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2D1786">
      <w:pPr>
        <w:pStyle w:val="2"/>
        <w:spacing w:line="317" w:lineRule="auto"/>
      </w:pPr>
    </w:p>
    <w:p w14:paraId="1E2EF59B">
      <w:pPr>
        <w:pStyle w:val="2"/>
        <w:spacing w:line="317" w:lineRule="auto"/>
      </w:pPr>
    </w:p>
    <w:p w14:paraId="4D8317EC">
      <w:pPr>
        <w:pStyle w:val="2"/>
        <w:spacing w:line="318" w:lineRule="auto"/>
      </w:pPr>
    </w:p>
    <w:p w14:paraId="3B591A8F">
      <w:pPr>
        <w:spacing w:before="179" w:line="222" w:lineRule="auto"/>
        <w:jc w:val="center"/>
        <w:outlineLvl w:val="0"/>
        <w:rPr>
          <w:rFonts w:hint="eastAsia" w:ascii="宋体" w:hAnsi="宋体" w:eastAsia="宋体" w:cs="宋体"/>
          <w:spacing w:val="7"/>
          <w:sz w:val="55"/>
          <w:szCs w:val="55"/>
          <w:lang w:eastAsia="zh-CN"/>
          <w14:textOutline w14:w="10223" w14:cap="flat" w14:cmpd="sng">
            <w14:solidFill>
              <w14:srgbClr w14:val="000000"/>
            </w14:solidFill>
            <w14:prstDash w14:val="solid"/>
            <w14:miter w14:val="0"/>
          </w14:textOutline>
        </w:rPr>
      </w:pPr>
      <w:r>
        <w:rPr>
          <w:rFonts w:hint="eastAsia" w:ascii="宋体" w:hAnsi="宋体" w:eastAsia="宋体" w:cs="宋体"/>
          <w:spacing w:val="7"/>
          <w:sz w:val="55"/>
          <w:szCs w:val="55"/>
          <w:lang w:eastAsia="zh-CN"/>
          <w14:textOutline w14:w="10223" w14:cap="flat" w14:cmpd="sng">
            <w14:solidFill>
              <w14:srgbClr w14:val="000000"/>
            </w14:solidFill>
            <w14:prstDash w14:val="solid"/>
            <w14:miter w14:val="0"/>
          </w14:textOutline>
        </w:rPr>
        <w:t>昌吉市2025年农村公路提升改造及“一市两区”快速交通项目设计</w:t>
      </w:r>
    </w:p>
    <w:p w14:paraId="42D7A95E">
      <w:pPr>
        <w:pStyle w:val="2"/>
        <w:spacing w:line="256" w:lineRule="auto"/>
        <w:jc w:val="center"/>
      </w:pPr>
    </w:p>
    <w:p w14:paraId="0C04F827">
      <w:pPr>
        <w:pStyle w:val="2"/>
        <w:spacing w:line="256" w:lineRule="auto"/>
      </w:pPr>
    </w:p>
    <w:p w14:paraId="64F79A40">
      <w:pPr>
        <w:pStyle w:val="2"/>
        <w:spacing w:line="256" w:lineRule="auto"/>
      </w:pPr>
    </w:p>
    <w:p w14:paraId="79F5A016">
      <w:pPr>
        <w:pStyle w:val="2"/>
        <w:spacing w:line="256" w:lineRule="auto"/>
      </w:pPr>
    </w:p>
    <w:p w14:paraId="0440C77B">
      <w:pPr>
        <w:pStyle w:val="2"/>
        <w:spacing w:line="257" w:lineRule="auto"/>
      </w:pPr>
    </w:p>
    <w:p w14:paraId="27FFA9DE">
      <w:pPr>
        <w:pStyle w:val="2"/>
        <w:spacing w:line="257" w:lineRule="auto"/>
      </w:pPr>
    </w:p>
    <w:p w14:paraId="52E5323C">
      <w:pPr>
        <w:pStyle w:val="2"/>
        <w:spacing w:line="257" w:lineRule="auto"/>
      </w:pPr>
    </w:p>
    <w:p w14:paraId="7754C610">
      <w:pPr>
        <w:spacing w:before="100" w:line="225" w:lineRule="auto"/>
        <w:ind w:left="2470"/>
        <w:rPr>
          <w:rFonts w:hint="default" w:ascii="宋体" w:hAnsi="宋体" w:eastAsia="宋体" w:cs="宋体"/>
          <w:sz w:val="31"/>
          <w:szCs w:val="31"/>
          <w:lang w:val="en-US" w:eastAsia="zh-CN"/>
        </w:rPr>
      </w:pPr>
      <w:r>
        <w:rPr>
          <w:rFonts w:ascii="宋体" w:hAnsi="宋体" w:eastAsia="宋体" w:cs="宋体"/>
          <w:spacing w:val="1"/>
          <w:sz w:val="31"/>
          <w:szCs w:val="31"/>
          <w14:textOutline w14:w="5835" w14:cap="flat" w14:cmpd="sng">
            <w14:solidFill>
              <w14:srgbClr w14:val="000000"/>
            </w14:solidFill>
            <w14:prstDash w14:val="solid"/>
            <w14:miter w14:val="0"/>
          </w14:textOutline>
        </w:rPr>
        <w:t>项目编码：</w:t>
      </w:r>
      <w:r>
        <w:rPr>
          <w:rFonts w:hint="eastAsia" w:ascii="宋体" w:hAnsi="宋体" w:eastAsia="宋体" w:cs="宋体"/>
          <w:spacing w:val="1"/>
          <w:sz w:val="31"/>
          <w:szCs w:val="31"/>
          <w:lang w:eastAsia="zh-CN"/>
          <w14:textOutline w14:w="5835" w14:cap="flat" w14:cmpd="sng">
            <w14:solidFill>
              <w14:srgbClr w14:val="000000"/>
            </w14:solidFill>
            <w14:prstDash w14:val="solid"/>
            <w14:miter w14:val="0"/>
          </w14:textOutline>
        </w:rPr>
        <w:t>XJCZ-C【2024】-01</w:t>
      </w:r>
      <w:r>
        <w:rPr>
          <w:rFonts w:hint="eastAsia" w:ascii="宋体" w:hAnsi="宋体" w:eastAsia="宋体" w:cs="宋体"/>
          <w:spacing w:val="1"/>
          <w:sz w:val="31"/>
          <w:szCs w:val="31"/>
          <w:lang w:val="en-US" w:eastAsia="zh-CN"/>
          <w14:textOutline w14:w="5835" w14:cap="flat" w14:cmpd="sng">
            <w14:solidFill>
              <w14:srgbClr w14:val="000000"/>
            </w14:solidFill>
            <w14:prstDash w14:val="solid"/>
            <w14:miter w14:val="0"/>
          </w14:textOutline>
        </w:rPr>
        <w:t>6</w:t>
      </w:r>
    </w:p>
    <w:p w14:paraId="0EEE14D7">
      <w:pPr>
        <w:pStyle w:val="2"/>
        <w:spacing w:line="245" w:lineRule="auto"/>
      </w:pPr>
    </w:p>
    <w:p w14:paraId="32188168">
      <w:pPr>
        <w:pStyle w:val="2"/>
        <w:spacing w:line="245" w:lineRule="auto"/>
      </w:pPr>
    </w:p>
    <w:p w14:paraId="3C8C7675">
      <w:pPr>
        <w:pStyle w:val="2"/>
        <w:spacing w:line="245" w:lineRule="auto"/>
      </w:pPr>
    </w:p>
    <w:p w14:paraId="32212F1C">
      <w:pPr>
        <w:pStyle w:val="2"/>
        <w:spacing w:line="246" w:lineRule="auto"/>
      </w:pPr>
    </w:p>
    <w:p w14:paraId="238C748C">
      <w:pPr>
        <w:pStyle w:val="2"/>
        <w:spacing w:line="246" w:lineRule="auto"/>
      </w:pPr>
    </w:p>
    <w:p w14:paraId="79A3BE8A">
      <w:pPr>
        <w:pStyle w:val="2"/>
        <w:spacing w:line="246" w:lineRule="auto"/>
      </w:pPr>
    </w:p>
    <w:p w14:paraId="471267AC">
      <w:pPr>
        <w:pStyle w:val="2"/>
        <w:spacing w:line="246" w:lineRule="auto"/>
      </w:pPr>
    </w:p>
    <w:p w14:paraId="45094AD8">
      <w:pPr>
        <w:spacing w:before="179" w:line="222" w:lineRule="auto"/>
        <w:ind w:left="3088"/>
        <w:outlineLvl w:val="0"/>
        <w:rPr>
          <w:rFonts w:ascii="宋体" w:hAnsi="宋体" w:eastAsia="宋体" w:cs="宋体"/>
          <w:sz w:val="55"/>
          <w:szCs w:val="55"/>
        </w:rPr>
      </w:pPr>
      <w:r>
        <w:rPr>
          <w:rFonts w:ascii="宋体" w:hAnsi="宋体" w:eastAsia="宋体" w:cs="宋体"/>
          <w:spacing w:val="7"/>
          <w:sz w:val="55"/>
          <w:szCs w:val="55"/>
          <w14:textOutline w14:w="10223" w14:cap="flat" w14:cmpd="sng">
            <w14:solidFill>
              <w14:srgbClr w14:val="000000"/>
            </w14:solidFill>
            <w14:prstDash w14:val="solid"/>
            <w14:miter w14:val="0"/>
          </w14:textOutline>
        </w:rPr>
        <w:t>竞争性磋商文件</w:t>
      </w:r>
    </w:p>
    <w:p w14:paraId="43951E2B">
      <w:pPr>
        <w:pStyle w:val="2"/>
        <w:spacing w:line="246" w:lineRule="auto"/>
      </w:pPr>
    </w:p>
    <w:p w14:paraId="7774C184">
      <w:pPr>
        <w:pStyle w:val="2"/>
        <w:spacing w:line="246" w:lineRule="auto"/>
      </w:pPr>
    </w:p>
    <w:p w14:paraId="4D23E1F7">
      <w:pPr>
        <w:pStyle w:val="2"/>
        <w:spacing w:line="246" w:lineRule="auto"/>
      </w:pPr>
    </w:p>
    <w:p w14:paraId="16FA72BB">
      <w:pPr>
        <w:pStyle w:val="2"/>
        <w:spacing w:line="247" w:lineRule="auto"/>
      </w:pPr>
    </w:p>
    <w:p w14:paraId="59EA191E">
      <w:pPr>
        <w:pStyle w:val="2"/>
        <w:spacing w:line="247" w:lineRule="auto"/>
      </w:pPr>
    </w:p>
    <w:p w14:paraId="76D76ABB">
      <w:pPr>
        <w:pStyle w:val="2"/>
        <w:spacing w:line="247" w:lineRule="auto"/>
      </w:pPr>
    </w:p>
    <w:p w14:paraId="4313717B">
      <w:pPr>
        <w:pStyle w:val="2"/>
        <w:spacing w:line="247" w:lineRule="auto"/>
      </w:pPr>
    </w:p>
    <w:p w14:paraId="109DC991">
      <w:pPr>
        <w:pStyle w:val="2"/>
        <w:spacing w:line="247" w:lineRule="auto"/>
      </w:pPr>
    </w:p>
    <w:p w14:paraId="50404A43">
      <w:pPr>
        <w:pStyle w:val="2"/>
        <w:spacing w:line="247" w:lineRule="auto"/>
      </w:pPr>
    </w:p>
    <w:p w14:paraId="5E30E686">
      <w:pPr>
        <w:spacing w:before="91" w:line="219" w:lineRule="auto"/>
        <w:rPr>
          <w:rFonts w:ascii="宋体" w:hAnsi="宋体" w:eastAsia="宋体" w:cs="宋体"/>
          <w:sz w:val="28"/>
          <w:szCs w:val="28"/>
        </w:rPr>
      </w:pPr>
      <w:r>
        <w:rPr>
          <w:rFonts w:ascii="宋体" w:hAnsi="宋体" w:eastAsia="宋体" w:cs="宋体"/>
          <w:spacing w:val="-8"/>
          <w:sz w:val="28"/>
          <w:szCs w:val="28"/>
          <w14:textOutline w14:w="5137" w14:cap="flat" w14:cmpd="sng">
            <w14:solidFill>
              <w14:srgbClr w14:val="000000"/>
            </w14:solidFill>
            <w14:prstDash w14:val="solid"/>
            <w14:miter w14:val="0"/>
          </w14:textOutline>
        </w:rPr>
        <w:t>招</w:t>
      </w:r>
      <w:r>
        <w:rPr>
          <w:rFonts w:ascii="宋体" w:hAnsi="宋体" w:eastAsia="宋体" w:cs="宋体"/>
          <w:spacing w:val="-8"/>
          <w:sz w:val="28"/>
          <w:szCs w:val="28"/>
        </w:rPr>
        <w:t xml:space="preserve"> </w:t>
      </w:r>
      <w:r>
        <w:rPr>
          <w:rFonts w:ascii="宋体" w:hAnsi="宋体" w:eastAsia="宋体" w:cs="宋体"/>
          <w:spacing w:val="-8"/>
          <w:sz w:val="28"/>
          <w:szCs w:val="28"/>
          <w14:textOutline w14:w="5137" w14:cap="flat" w14:cmpd="sng">
            <w14:solidFill>
              <w14:srgbClr w14:val="000000"/>
            </w14:solidFill>
            <w14:prstDash w14:val="solid"/>
            <w14:miter w14:val="0"/>
          </w14:textOutline>
        </w:rPr>
        <w:t>标</w:t>
      </w:r>
      <w:r>
        <w:rPr>
          <w:rFonts w:ascii="宋体" w:hAnsi="宋体" w:eastAsia="宋体" w:cs="宋体"/>
          <w:spacing w:val="-8"/>
          <w:sz w:val="28"/>
          <w:szCs w:val="28"/>
        </w:rPr>
        <w:t xml:space="preserve"> </w:t>
      </w:r>
      <w:r>
        <w:rPr>
          <w:rFonts w:ascii="宋体" w:hAnsi="宋体" w:eastAsia="宋体" w:cs="宋体"/>
          <w:spacing w:val="-8"/>
          <w:sz w:val="28"/>
          <w:szCs w:val="28"/>
          <w14:textOutline w14:w="5137" w14:cap="flat" w14:cmpd="sng">
            <w14:solidFill>
              <w14:srgbClr w14:val="000000"/>
            </w14:solidFill>
            <w14:prstDash w14:val="solid"/>
            <w14:miter w14:val="0"/>
          </w14:textOutline>
        </w:rPr>
        <w:t>人（盖章</w:t>
      </w:r>
      <w:r>
        <w:rPr>
          <w:rFonts w:ascii="宋体" w:hAnsi="宋体" w:eastAsia="宋体" w:cs="宋体"/>
          <w:spacing w:val="-34"/>
          <w:sz w:val="28"/>
          <w:szCs w:val="28"/>
          <w14:textOutline w14:w="5137" w14:cap="flat" w14:cmpd="sng">
            <w14:solidFill>
              <w14:srgbClr w14:val="000000"/>
            </w14:solidFill>
            <w14:prstDash w14:val="solid"/>
            <w14:miter w14:val="0"/>
          </w14:textOutline>
        </w:rPr>
        <w:t>）</w:t>
      </w:r>
      <w:r>
        <w:rPr>
          <w:rFonts w:ascii="宋体" w:hAnsi="宋体" w:eastAsia="宋体" w:cs="宋体"/>
          <w:spacing w:val="57"/>
          <w:sz w:val="28"/>
          <w:szCs w:val="28"/>
        </w:rPr>
        <w:t xml:space="preserve"> </w:t>
      </w:r>
      <w:r>
        <w:rPr>
          <w:rFonts w:ascii="宋体" w:hAnsi="宋体" w:eastAsia="宋体" w:cs="宋体"/>
          <w:spacing w:val="-34"/>
          <w:sz w:val="28"/>
          <w:szCs w:val="28"/>
          <w14:textOutline w14:w="5137" w14:cap="flat" w14:cmpd="sng">
            <w14:solidFill>
              <w14:srgbClr w14:val="000000"/>
            </w14:solidFill>
            <w14:prstDash w14:val="solid"/>
            <w14:miter w14:val="0"/>
          </w14:textOutline>
        </w:rPr>
        <w:t>：</w:t>
      </w:r>
      <w:r>
        <w:rPr>
          <w:rFonts w:hint="eastAsia" w:ascii="宋体" w:hAnsi="宋体" w:eastAsia="宋体" w:cs="宋体"/>
          <w:spacing w:val="-8"/>
          <w:sz w:val="28"/>
          <w:szCs w:val="28"/>
          <w:lang w:eastAsia="zh-CN"/>
          <w14:textOutline w14:w="5137" w14:cap="flat" w14:cmpd="sng">
            <w14:solidFill>
              <w14:srgbClr w14:val="000000"/>
            </w14:solidFill>
            <w14:prstDash w14:val="solid"/>
            <w14:miter w14:val="0"/>
          </w14:textOutline>
        </w:rPr>
        <w:t xml:space="preserve">昌吉市交通运输局 </w:t>
      </w:r>
      <w:r>
        <w:rPr>
          <w:rFonts w:ascii="宋体" w:hAnsi="宋体" w:eastAsia="宋体" w:cs="宋体"/>
          <w:spacing w:val="-8"/>
          <w:sz w:val="28"/>
          <w:szCs w:val="28"/>
          <w14:textOutline w14:w="5137" w14:cap="flat" w14:cmpd="sng">
            <w14:solidFill>
              <w14:srgbClr w14:val="000000"/>
            </w14:solidFill>
            <w14:prstDash w14:val="solid"/>
            <w14:miter w14:val="0"/>
          </w14:textOutline>
        </w:rPr>
        <w:t xml:space="preserve">   </w:t>
      </w:r>
    </w:p>
    <w:p w14:paraId="035EA23A">
      <w:pPr>
        <w:pStyle w:val="2"/>
        <w:spacing w:line="267" w:lineRule="auto"/>
      </w:pPr>
    </w:p>
    <w:p w14:paraId="15A4FA52">
      <w:pPr>
        <w:pStyle w:val="2"/>
        <w:spacing w:line="267" w:lineRule="auto"/>
      </w:pPr>
    </w:p>
    <w:p w14:paraId="165BEBE5">
      <w:pPr>
        <w:pStyle w:val="2"/>
        <w:spacing w:line="268" w:lineRule="auto"/>
      </w:pPr>
    </w:p>
    <w:p w14:paraId="798C6B34">
      <w:pPr>
        <w:pStyle w:val="2"/>
        <w:spacing w:line="268" w:lineRule="auto"/>
      </w:pPr>
    </w:p>
    <w:p w14:paraId="3A1A4050">
      <w:pPr>
        <w:pStyle w:val="2"/>
        <w:spacing w:line="268" w:lineRule="auto"/>
      </w:pPr>
    </w:p>
    <w:p w14:paraId="0AF8C3E6">
      <w:pPr>
        <w:pStyle w:val="2"/>
        <w:spacing w:line="268" w:lineRule="auto"/>
      </w:pPr>
    </w:p>
    <w:p w14:paraId="5F6E0538">
      <w:pPr>
        <w:spacing w:before="91" w:line="219" w:lineRule="auto"/>
        <w:rPr>
          <w:rFonts w:ascii="宋体" w:hAnsi="宋体" w:eastAsia="宋体" w:cs="宋体"/>
          <w:sz w:val="28"/>
          <w:szCs w:val="28"/>
        </w:rPr>
      </w:pPr>
      <w:r>
        <w:rPr>
          <w:rFonts w:ascii="宋体" w:hAnsi="宋体" w:eastAsia="宋体" w:cs="宋体"/>
          <w:spacing w:val="-6"/>
          <w:sz w:val="28"/>
          <w:szCs w:val="28"/>
          <w14:textOutline w14:w="5137" w14:cap="flat" w14:cmpd="sng">
            <w14:solidFill>
              <w14:srgbClr w14:val="000000"/>
            </w14:solidFill>
            <w14:prstDash w14:val="solid"/>
            <w14:miter w14:val="0"/>
          </w14:textOutline>
        </w:rPr>
        <w:t>招标代理机构（盖章</w:t>
      </w:r>
      <w:r>
        <w:rPr>
          <w:rFonts w:ascii="宋体" w:hAnsi="宋体" w:eastAsia="宋体" w:cs="宋体"/>
          <w:spacing w:val="-24"/>
          <w:sz w:val="28"/>
          <w:szCs w:val="28"/>
          <w14:textOutline w14:w="5137" w14:cap="flat" w14:cmpd="sng">
            <w14:solidFill>
              <w14:srgbClr w14:val="000000"/>
            </w14:solidFill>
            <w14:prstDash w14:val="solid"/>
            <w14:miter w14:val="0"/>
          </w14:textOutline>
        </w:rPr>
        <w:t>）：</w:t>
      </w:r>
      <w:r>
        <w:rPr>
          <w:rFonts w:hint="eastAsia" w:ascii="宋体" w:hAnsi="宋体" w:eastAsia="宋体" w:cs="宋体"/>
          <w:spacing w:val="-6"/>
          <w:sz w:val="28"/>
          <w:szCs w:val="28"/>
          <w:u w:val="none" w:color="auto"/>
          <w:lang w:eastAsia="zh-CN"/>
          <w14:textOutline w14:w="5137" w14:cap="flat" w14:cmpd="sng">
            <w14:solidFill>
              <w14:srgbClr w14:val="000000"/>
            </w14:solidFill>
            <w14:prstDash w14:val="solid"/>
            <w14:miter w14:val="0"/>
          </w14:textOutline>
        </w:rPr>
        <w:t>新疆承泽工程项目管理有限公司</w:t>
      </w:r>
      <w:r>
        <w:rPr>
          <w:rFonts w:ascii="宋体" w:hAnsi="宋体" w:eastAsia="宋体" w:cs="宋体"/>
          <w:sz w:val="28"/>
          <w:szCs w:val="28"/>
          <w:u w:val="none" w:color="auto"/>
        </w:rPr>
        <w:t xml:space="preserve"> </w:t>
      </w:r>
    </w:p>
    <w:p w14:paraId="45E79408">
      <w:pPr>
        <w:pStyle w:val="2"/>
        <w:spacing w:line="261" w:lineRule="auto"/>
      </w:pPr>
    </w:p>
    <w:p w14:paraId="749A0036">
      <w:pPr>
        <w:pStyle w:val="2"/>
        <w:spacing w:line="261" w:lineRule="auto"/>
      </w:pPr>
    </w:p>
    <w:p w14:paraId="4B53F74C">
      <w:pPr>
        <w:pStyle w:val="2"/>
        <w:spacing w:line="261" w:lineRule="auto"/>
      </w:pPr>
    </w:p>
    <w:p w14:paraId="04720DBD">
      <w:pPr>
        <w:pStyle w:val="2"/>
        <w:spacing w:line="261" w:lineRule="auto"/>
      </w:pPr>
    </w:p>
    <w:p w14:paraId="27A035DE">
      <w:pPr>
        <w:pStyle w:val="2"/>
        <w:spacing w:line="262" w:lineRule="auto"/>
      </w:pPr>
    </w:p>
    <w:p w14:paraId="3DB2BD51">
      <w:pPr>
        <w:pStyle w:val="2"/>
        <w:spacing w:line="262" w:lineRule="auto"/>
      </w:pPr>
    </w:p>
    <w:p w14:paraId="7D0D4BAC">
      <w:pPr>
        <w:spacing w:before="91" w:line="220" w:lineRule="auto"/>
        <w:ind w:left="4754"/>
        <w:rPr>
          <w:rFonts w:ascii="宋体" w:hAnsi="宋体" w:eastAsia="宋体" w:cs="宋体"/>
          <w:spacing w:val="-6"/>
          <w:sz w:val="28"/>
          <w:szCs w:val="28"/>
          <w14:textOutline w14:w="5137" w14:cap="flat" w14:cmpd="sng">
            <w14:solidFill>
              <w14:srgbClr w14:val="000000"/>
            </w14:solidFill>
            <w14:prstDash w14:val="solid"/>
            <w14:miter w14:val="0"/>
          </w14:textOutline>
        </w:rPr>
      </w:pPr>
      <w:r>
        <w:rPr>
          <w:rFonts w:ascii="宋体" w:hAnsi="宋体" w:eastAsia="宋体" w:cs="宋体"/>
          <w:spacing w:val="-6"/>
          <w:sz w:val="28"/>
          <w:szCs w:val="28"/>
          <w14:textOutline w14:w="5137" w14:cap="flat" w14:cmpd="sng">
            <w14:solidFill>
              <w14:srgbClr w14:val="000000"/>
            </w14:solidFill>
            <w14:prstDash w14:val="solid"/>
            <w14:miter w14:val="0"/>
          </w14:textOutline>
        </w:rPr>
        <w:t>202</w:t>
      </w:r>
      <w:r>
        <w:rPr>
          <w:rFonts w:hint="eastAsia" w:ascii="宋体" w:hAnsi="宋体" w:eastAsia="宋体" w:cs="宋体"/>
          <w:spacing w:val="-6"/>
          <w:sz w:val="28"/>
          <w:szCs w:val="28"/>
          <w:lang w:val="en-US" w:eastAsia="zh-CN"/>
          <w14:textOutline w14:w="5137" w14:cap="flat" w14:cmpd="sng">
            <w14:solidFill>
              <w14:srgbClr w14:val="000000"/>
            </w14:solidFill>
            <w14:prstDash w14:val="solid"/>
            <w14:miter w14:val="0"/>
          </w14:textOutline>
        </w:rPr>
        <w:t>5</w:t>
      </w:r>
      <w:r>
        <w:rPr>
          <w:rFonts w:ascii="宋体" w:hAnsi="宋体" w:eastAsia="宋体" w:cs="宋体"/>
          <w:spacing w:val="-6"/>
          <w:sz w:val="28"/>
          <w:szCs w:val="28"/>
          <w14:textOutline w14:w="5137" w14:cap="flat" w14:cmpd="sng">
            <w14:solidFill>
              <w14:srgbClr w14:val="000000"/>
            </w14:solidFill>
            <w14:prstDash w14:val="solid"/>
            <w14:miter w14:val="0"/>
          </w14:textOutline>
        </w:rPr>
        <w:t>年</w:t>
      </w:r>
      <w:r>
        <w:rPr>
          <w:rFonts w:hint="eastAsia" w:ascii="宋体" w:hAnsi="宋体" w:eastAsia="宋体" w:cs="宋体"/>
          <w:spacing w:val="-6"/>
          <w:sz w:val="28"/>
          <w:szCs w:val="28"/>
          <w:lang w:val="en-US" w:eastAsia="zh-CN"/>
          <w14:textOutline w14:w="5137" w14:cap="flat" w14:cmpd="sng">
            <w14:solidFill>
              <w14:srgbClr w14:val="000000"/>
            </w14:solidFill>
            <w14:prstDash w14:val="solid"/>
            <w14:miter w14:val="0"/>
          </w14:textOutline>
        </w:rPr>
        <w:t>04</w:t>
      </w:r>
      <w:r>
        <w:rPr>
          <w:rFonts w:ascii="宋体" w:hAnsi="宋体" w:eastAsia="宋体" w:cs="宋体"/>
          <w:spacing w:val="-6"/>
          <w:sz w:val="28"/>
          <w:szCs w:val="28"/>
          <w14:textOutline w14:w="5137" w14:cap="flat" w14:cmpd="sng">
            <w14:solidFill>
              <w14:srgbClr w14:val="000000"/>
            </w14:solidFill>
            <w14:prstDash w14:val="solid"/>
            <w14:miter w14:val="0"/>
          </w14:textOutline>
        </w:rPr>
        <w:t>月</w:t>
      </w:r>
    </w:p>
    <w:p w14:paraId="6437E69B">
      <w:pPr>
        <w:spacing w:before="91" w:line="220" w:lineRule="auto"/>
        <w:ind w:left="4754"/>
        <w:rPr>
          <w:rFonts w:ascii="宋体" w:hAnsi="宋体" w:eastAsia="宋体" w:cs="宋体"/>
          <w:spacing w:val="-6"/>
          <w:sz w:val="28"/>
          <w:szCs w:val="28"/>
          <w14:textOutline w14:w="5137" w14:cap="flat" w14:cmpd="sng">
            <w14:solidFill>
              <w14:srgbClr w14:val="000000"/>
            </w14:solidFill>
            <w14:prstDash w14:val="solid"/>
            <w14:miter w14:val="0"/>
          </w14:textOutline>
        </w:rPr>
        <w:sectPr>
          <w:headerReference r:id="rId5" w:type="default"/>
          <w:pgSz w:w="12235" w:h="15818"/>
          <w:pgMar w:top="400" w:right="861" w:bottom="0" w:left="1092" w:header="0" w:footer="0" w:gutter="0"/>
          <w:cols w:space="720" w:num="1"/>
        </w:sectPr>
      </w:pPr>
    </w:p>
    <w:p w14:paraId="7D4653D6">
      <w:pPr>
        <w:pStyle w:val="2"/>
        <w:spacing w:line="273" w:lineRule="auto"/>
      </w:pPr>
    </w:p>
    <w:p w14:paraId="6F0F8AF6">
      <w:pPr>
        <w:pStyle w:val="2"/>
        <w:spacing w:line="273" w:lineRule="auto"/>
      </w:pPr>
    </w:p>
    <w:p w14:paraId="49DB9E74">
      <w:pPr>
        <w:pStyle w:val="2"/>
        <w:spacing w:line="273" w:lineRule="auto"/>
      </w:pPr>
    </w:p>
    <w:p w14:paraId="7FB24BF5">
      <w:pPr>
        <w:pStyle w:val="2"/>
        <w:spacing w:line="273" w:lineRule="auto"/>
      </w:pPr>
    </w:p>
    <w:p w14:paraId="746EA971">
      <w:pPr>
        <w:pStyle w:val="2"/>
        <w:spacing w:line="273" w:lineRule="auto"/>
      </w:pPr>
    </w:p>
    <w:sdt>
      <w:sdtPr>
        <w:rPr>
          <w:rFonts w:ascii="宋体" w:hAnsi="宋体" w:eastAsia="宋体" w:cs="宋体"/>
          <w:sz w:val="47"/>
          <w:szCs w:val="47"/>
        </w:rPr>
        <w:id w:val="3"/>
        <w:docPartObj>
          <w:docPartGallery w:val="Table of Contents"/>
          <w:docPartUnique/>
        </w:docPartObj>
      </w:sdtPr>
      <w:sdtEndPr>
        <w:rPr>
          <w:rFonts w:ascii="宋体" w:hAnsi="宋体" w:eastAsia="宋体" w:cs="宋体"/>
          <w:sz w:val="31"/>
          <w:szCs w:val="31"/>
        </w:rPr>
      </w:sdtEndPr>
      <w:sdtContent>
        <w:p w14:paraId="564176DC">
          <w:pPr>
            <w:spacing w:before="153" w:line="225" w:lineRule="auto"/>
            <w:ind w:left="3877"/>
            <w:rPr>
              <w:rFonts w:ascii="宋体" w:hAnsi="宋体" w:eastAsia="宋体" w:cs="宋体"/>
              <w:sz w:val="47"/>
              <w:szCs w:val="47"/>
            </w:rPr>
          </w:pPr>
          <w:r>
            <w:rPr>
              <w:rFonts w:ascii="宋体" w:hAnsi="宋体" w:eastAsia="宋体" w:cs="宋体"/>
              <w:spacing w:val="-51"/>
              <w:sz w:val="47"/>
              <w:szCs w:val="47"/>
              <w14:textOutline w14:w="8776" w14:cap="flat" w14:cmpd="sng">
                <w14:solidFill>
                  <w14:srgbClr w14:val="000000"/>
                </w14:solidFill>
                <w14:prstDash w14:val="solid"/>
                <w14:miter w14:val="0"/>
              </w14:textOutline>
            </w:rPr>
            <w:t>目</w:t>
          </w:r>
          <w:r>
            <w:rPr>
              <w:rFonts w:ascii="宋体" w:hAnsi="宋体" w:eastAsia="宋体" w:cs="宋体"/>
              <w:spacing w:val="16"/>
              <w:sz w:val="47"/>
              <w:szCs w:val="47"/>
            </w:rPr>
            <w:t xml:space="preserve">  </w:t>
          </w:r>
          <w:r>
            <w:rPr>
              <w:rFonts w:ascii="宋体" w:hAnsi="宋体" w:eastAsia="宋体" w:cs="宋体"/>
              <w:spacing w:val="-51"/>
              <w:sz w:val="47"/>
              <w:szCs w:val="47"/>
              <w14:textOutline w14:w="8776" w14:cap="flat" w14:cmpd="sng">
                <w14:solidFill>
                  <w14:srgbClr w14:val="000000"/>
                </w14:solidFill>
                <w14:prstDash w14:val="solid"/>
                <w14:miter w14:val="0"/>
              </w14:textOutline>
            </w:rPr>
            <w:t>录</w:t>
          </w:r>
        </w:p>
        <w:p w14:paraId="1A6FE6D5">
          <w:pPr>
            <w:pStyle w:val="2"/>
            <w:spacing w:line="272" w:lineRule="auto"/>
          </w:pPr>
        </w:p>
        <w:p w14:paraId="14D84631">
          <w:pPr>
            <w:pStyle w:val="2"/>
            <w:spacing w:line="273" w:lineRule="auto"/>
          </w:pPr>
        </w:p>
        <w:p w14:paraId="701ABF30">
          <w:pPr>
            <w:tabs>
              <w:tab w:val="right" w:leader="dot" w:pos="8985"/>
            </w:tabs>
            <w:spacing w:before="101" w:line="223" w:lineRule="auto"/>
            <w:rPr>
              <w:rFonts w:ascii="宋体" w:hAnsi="宋体" w:eastAsia="宋体" w:cs="宋体"/>
              <w:sz w:val="31"/>
              <w:szCs w:val="31"/>
            </w:rPr>
          </w:pPr>
          <w:r>
            <w:rPr>
              <w:rFonts w:ascii="宋体" w:hAnsi="宋体" w:eastAsia="宋体" w:cs="宋体"/>
              <w:spacing w:val="8"/>
              <w:sz w:val="31"/>
              <w:szCs w:val="31"/>
              <w14:textOutline w14:w="5835" w14:cap="flat" w14:cmpd="sng">
                <w14:solidFill>
                  <w14:srgbClr w14:val="000000"/>
                </w14:solidFill>
                <w14:prstDash w14:val="solid"/>
                <w14:miter w14:val="0"/>
              </w14:textOutline>
            </w:rPr>
            <w:t>第一章</w:t>
          </w:r>
          <w:r>
            <w:rPr>
              <w:rFonts w:ascii="宋体" w:hAnsi="宋体" w:eastAsia="宋体" w:cs="宋体"/>
              <w:spacing w:val="8"/>
              <w:sz w:val="31"/>
              <w:szCs w:val="31"/>
            </w:rPr>
            <w:t xml:space="preserve"> </w:t>
          </w:r>
          <w:r>
            <w:rPr>
              <w:rFonts w:ascii="宋体" w:hAnsi="宋体" w:eastAsia="宋体" w:cs="宋体"/>
              <w:spacing w:val="8"/>
              <w:sz w:val="31"/>
              <w:szCs w:val="31"/>
              <w14:textOutline w14:w="5835" w14:cap="flat" w14:cmpd="sng">
                <w14:solidFill>
                  <w14:srgbClr w14:val="000000"/>
                </w14:solidFill>
                <w14:prstDash w14:val="solid"/>
                <w14:miter w14:val="0"/>
              </w14:textOutline>
            </w:rPr>
            <w:t>招标公告</w:t>
          </w:r>
          <w:r>
            <w:rPr>
              <w:rFonts w:ascii="宋体" w:hAnsi="宋体" w:eastAsia="宋体" w:cs="宋体"/>
              <w:spacing w:val="-116"/>
              <w:sz w:val="31"/>
              <w:szCs w:val="31"/>
            </w:rPr>
            <w:t xml:space="preserve"> </w:t>
          </w:r>
          <w:r>
            <w:rPr>
              <w:rFonts w:ascii="宋体" w:hAnsi="宋体" w:eastAsia="宋体" w:cs="宋体"/>
              <w:sz w:val="31"/>
              <w:szCs w:val="31"/>
            </w:rPr>
            <w:tab/>
          </w:r>
          <w:r>
            <w:rPr>
              <w:rFonts w:ascii="宋体" w:hAnsi="宋体" w:eastAsia="宋体" w:cs="宋体"/>
              <w:spacing w:val="-137"/>
              <w:sz w:val="31"/>
              <w:szCs w:val="31"/>
            </w:rPr>
            <w:t xml:space="preserve"> </w:t>
          </w:r>
          <w:r>
            <w:fldChar w:fldCharType="begin"/>
          </w:r>
          <w:r>
            <w:instrText xml:space="preserve"> HYPERLINK \l "bookmark1" </w:instrText>
          </w:r>
          <w:r>
            <w:fldChar w:fldCharType="separate"/>
          </w:r>
          <w:r>
            <w:rPr>
              <w:rFonts w:ascii="宋体" w:hAnsi="宋体" w:eastAsia="宋体" w:cs="宋体"/>
              <w:spacing w:val="-7"/>
              <w:sz w:val="31"/>
              <w:szCs w:val="31"/>
              <w14:textOutline w14:w="5835" w14:cap="flat" w14:cmpd="sng">
                <w14:solidFill>
                  <w14:srgbClr w14:val="000000"/>
                </w14:solidFill>
                <w14:prstDash w14:val="solid"/>
                <w14:miter w14:val="0"/>
              </w14:textOutline>
            </w:rPr>
            <w:t>4</w:t>
          </w:r>
          <w:r>
            <w:rPr>
              <w:rFonts w:ascii="宋体" w:hAnsi="宋体" w:eastAsia="宋体" w:cs="宋体"/>
              <w:spacing w:val="-7"/>
              <w:sz w:val="31"/>
              <w:szCs w:val="31"/>
              <w14:textOutline w14:w="5835" w14:cap="flat" w14:cmpd="sng">
                <w14:solidFill>
                  <w14:srgbClr w14:val="000000"/>
                </w14:solidFill>
                <w14:prstDash w14:val="solid"/>
                <w14:miter w14:val="0"/>
              </w14:textOutline>
            </w:rPr>
            <w:fldChar w:fldCharType="end"/>
          </w:r>
        </w:p>
        <w:p w14:paraId="32052A31">
          <w:pPr>
            <w:tabs>
              <w:tab w:val="right" w:leader="dot" w:pos="8985"/>
            </w:tabs>
            <w:spacing w:before="40" w:line="224" w:lineRule="auto"/>
            <w:rPr>
              <w:rFonts w:ascii="宋体" w:hAnsi="宋体" w:eastAsia="宋体" w:cs="宋体"/>
              <w:sz w:val="31"/>
              <w:szCs w:val="31"/>
            </w:rPr>
          </w:pPr>
          <w:r>
            <w:rPr>
              <w:rFonts w:ascii="宋体" w:hAnsi="宋体" w:eastAsia="宋体" w:cs="宋体"/>
              <w:spacing w:val="9"/>
              <w:sz w:val="31"/>
              <w:szCs w:val="31"/>
              <w14:textOutline w14:w="5835" w14:cap="flat" w14:cmpd="sng">
                <w14:solidFill>
                  <w14:srgbClr w14:val="000000"/>
                </w14:solidFill>
                <w14:prstDash w14:val="solid"/>
                <w14:miter w14:val="0"/>
              </w14:textOutline>
            </w:rPr>
            <w:t>第二章</w:t>
          </w:r>
          <w:r>
            <w:rPr>
              <w:rFonts w:ascii="宋体" w:hAnsi="宋体" w:eastAsia="宋体" w:cs="宋体"/>
              <w:spacing w:val="9"/>
              <w:sz w:val="31"/>
              <w:szCs w:val="31"/>
            </w:rPr>
            <w:t xml:space="preserve"> </w:t>
          </w:r>
          <w:r>
            <w:rPr>
              <w:rFonts w:ascii="宋体" w:hAnsi="宋体" w:eastAsia="宋体" w:cs="宋体"/>
              <w:spacing w:val="9"/>
              <w:sz w:val="31"/>
              <w:szCs w:val="31"/>
              <w14:textOutline w14:w="5835" w14:cap="flat" w14:cmpd="sng">
                <w14:solidFill>
                  <w14:srgbClr w14:val="000000"/>
                </w14:solidFill>
                <w14:prstDash w14:val="solid"/>
                <w14:miter w14:val="0"/>
              </w14:textOutline>
            </w:rPr>
            <w:t>供应商须知</w:t>
          </w:r>
          <w:r>
            <w:rPr>
              <w:rFonts w:ascii="宋体" w:hAnsi="宋体" w:eastAsia="宋体" w:cs="宋体"/>
              <w:spacing w:val="-121"/>
              <w:sz w:val="31"/>
              <w:szCs w:val="31"/>
            </w:rPr>
            <w:t xml:space="preserve"> </w:t>
          </w:r>
          <w:r>
            <w:rPr>
              <w:rFonts w:ascii="宋体" w:hAnsi="宋体" w:eastAsia="宋体" w:cs="宋体"/>
              <w:sz w:val="31"/>
              <w:szCs w:val="31"/>
            </w:rPr>
            <w:tab/>
          </w:r>
          <w:r>
            <w:rPr>
              <w:rFonts w:ascii="宋体" w:hAnsi="宋体" w:eastAsia="宋体" w:cs="宋体"/>
              <w:spacing w:val="-134"/>
              <w:sz w:val="31"/>
              <w:szCs w:val="31"/>
            </w:rPr>
            <w:t xml:space="preserve"> </w:t>
          </w:r>
          <w:r>
            <w:fldChar w:fldCharType="begin"/>
          </w:r>
          <w:r>
            <w:instrText xml:space="preserve"> HYPERLINK \l "bookmark2" </w:instrText>
          </w:r>
          <w:r>
            <w:fldChar w:fldCharType="separate"/>
          </w:r>
          <w:r>
            <w:rPr>
              <w:rFonts w:ascii="宋体" w:hAnsi="宋体" w:eastAsia="宋体" w:cs="宋体"/>
              <w:spacing w:val="-16"/>
              <w:sz w:val="31"/>
              <w:szCs w:val="31"/>
              <w14:textOutline w14:w="5835" w14:cap="flat" w14:cmpd="sng">
                <w14:solidFill>
                  <w14:srgbClr w14:val="000000"/>
                </w14:solidFill>
                <w14:prstDash w14:val="solid"/>
                <w14:miter w14:val="0"/>
              </w14:textOutline>
            </w:rPr>
            <w:t>7</w:t>
          </w:r>
          <w:r>
            <w:rPr>
              <w:rFonts w:ascii="宋体" w:hAnsi="宋体" w:eastAsia="宋体" w:cs="宋体"/>
              <w:spacing w:val="-16"/>
              <w:sz w:val="31"/>
              <w:szCs w:val="31"/>
              <w14:textOutline w14:w="5835" w14:cap="flat" w14:cmpd="sng">
                <w14:solidFill>
                  <w14:srgbClr w14:val="000000"/>
                </w14:solidFill>
                <w14:prstDash w14:val="solid"/>
                <w14:miter w14:val="0"/>
              </w14:textOutline>
            </w:rPr>
            <w:fldChar w:fldCharType="end"/>
          </w:r>
        </w:p>
        <w:p w14:paraId="50FC0533">
          <w:pPr>
            <w:tabs>
              <w:tab w:val="right" w:leader="dot" w:pos="8985"/>
            </w:tabs>
            <w:spacing w:before="39" w:line="224" w:lineRule="auto"/>
            <w:rPr>
              <w:rFonts w:ascii="宋体" w:hAnsi="宋体" w:eastAsia="宋体" w:cs="宋体"/>
              <w:sz w:val="31"/>
              <w:szCs w:val="31"/>
            </w:rPr>
          </w:pPr>
          <w:r>
            <w:rPr>
              <w:rFonts w:ascii="宋体" w:hAnsi="宋体" w:eastAsia="宋体" w:cs="宋体"/>
              <w:spacing w:val="9"/>
              <w:sz w:val="31"/>
              <w:szCs w:val="31"/>
              <w14:textOutline w14:w="5835" w14:cap="flat" w14:cmpd="sng">
                <w14:solidFill>
                  <w14:srgbClr w14:val="000000"/>
                </w14:solidFill>
                <w14:prstDash w14:val="solid"/>
                <w14:miter w14:val="0"/>
              </w14:textOutline>
            </w:rPr>
            <w:t>第三章</w:t>
          </w:r>
          <w:r>
            <w:rPr>
              <w:rFonts w:ascii="宋体" w:hAnsi="宋体" w:eastAsia="宋体" w:cs="宋体"/>
              <w:spacing w:val="9"/>
              <w:sz w:val="31"/>
              <w:szCs w:val="31"/>
            </w:rPr>
            <w:t xml:space="preserve"> </w:t>
          </w:r>
          <w:r>
            <w:rPr>
              <w:rFonts w:ascii="宋体" w:hAnsi="宋体" w:eastAsia="宋体" w:cs="宋体"/>
              <w:spacing w:val="9"/>
              <w:sz w:val="31"/>
              <w:szCs w:val="31"/>
              <w14:textOutline w14:w="5835" w14:cap="flat" w14:cmpd="sng">
                <w14:solidFill>
                  <w14:srgbClr w14:val="000000"/>
                </w14:solidFill>
                <w14:prstDash w14:val="solid"/>
                <w14:miter w14:val="0"/>
              </w14:textOutline>
            </w:rPr>
            <w:t>评标办法</w:t>
          </w:r>
          <w:r>
            <w:rPr>
              <w:rFonts w:ascii="宋体" w:hAnsi="宋体" w:eastAsia="宋体" w:cs="宋体"/>
              <w:spacing w:val="-124"/>
              <w:sz w:val="31"/>
              <w:szCs w:val="31"/>
            </w:rPr>
            <w:t xml:space="preserve"> </w:t>
          </w:r>
          <w:r>
            <w:rPr>
              <w:rFonts w:ascii="宋体" w:hAnsi="宋体" w:eastAsia="宋体" w:cs="宋体"/>
              <w:sz w:val="31"/>
              <w:szCs w:val="31"/>
            </w:rPr>
            <w:tab/>
          </w:r>
          <w:r>
            <w:rPr>
              <w:rFonts w:ascii="宋体" w:hAnsi="宋体" w:eastAsia="宋体" w:cs="宋体"/>
              <w:spacing w:val="-81"/>
              <w:sz w:val="31"/>
              <w:szCs w:val="31"/>
            </w:rPr>
            <w:t xml:space="preserve"> </w:t>
          </w:r>
          <w:r>
            <w:fldChar w:fldCharType="begin"/>
          </w:r>
          <w:r>
            <w:instrText xml:space="preserve"> HYPERLINK \l "bookmark3" </w:instrText>
          </w:r>
          <w:r>
            <w:fldChar w:fldCharType="separate"/>
          </w:r>
          <w:r>
            <w:rPr>
              <w:rFonts w:ascii="宋体" w:hAnsi="宋体" w:eastAsia="宋体" w:cs="宋体"/>
              <w:spacing w:val="-3"/>
              <w:sz w:val="31"/>
              <w:szCs w:val="31"/>
              <w14:textOutline w14:w="5835" w14:cap="flat" w14:cmpd="sng">
                <w14:solidFill>
                  <w14:srgbClr w14:val="000000"/>
                </w14:solidFill>
                <w14:prstDash w14:val="solid"/>
                <w14:miter w14:val="0"/>
              </w14:textOutline>
            </w:rPr>
            <w:t>27</w:t>
          </w:r>
          <w:r>
            <w:rPr>
              <w:rFonts w:ascii="宋体" w:hAnsi="宋体" w:eastAsia="宋体" w:cs="宋体"/>
              <w:spacing w:val="-3"/>
              <w:sz w:val="31"/>
              <w:szCs w:val="31"/>
              <w14:textOutline w14:w="5835" w14:cap="flat" w14:cmpd="sng">
                <w14:solidFill>
                  <w14:srgbClr w14:val="000000"/>
                </w14:solidFill>
                <w14:prstDash w14:val="solid"/>
                <w14:miter w14:val="0"/>
              </w14:textOutline>
            </w:rPr>
            <w:fldChar w:fldCharType="end"/>
          </w:r>
        </w:p>
        <w:p w14:paraId="421819DC">
          <w:pPr>
            <w:tabs>
              <w:tab w:val="right" w:leader="dot" w:pos="8985"/>
            </w:tabs>
            <w:spacing w:before="39" w:line="224" w:lineRule="auto"/>
            <w:rPr>
              <w:rFonts w:ascii="宋体" w:hAnsi="宋体" w:eastAsia="宋体" w:cs="宋体"/>
              <w:sz w:val="31"/>
              <w:szCs w:val="31"/>
            </w:rPr>
          </w:pPr>
          <w:r>
            <w:rPr>
              <w:rFonts w:ascii="宋体" w:hAnsi="宋体" w:eastAsia="宋体" w:cs="宋体"/>
              <w:spacing w:val="9"/>
              <w:sz w:val="31"/>
              <w:szCs w:val="31"/>
              <w14:textOutline w14:w="5835" w14:cap="flat" w14:cmpd="sng">
                <w14:solidFill>
                  <w14:srgbClr w14:val="000000"/>
                </w14:solidFill>
                <w14:prstDash w14:val="solid"/>
                <w14:miter w14:val="0"/>
              </w14:textOutline>
            </w:rPr>
            <w:t>第四章</w:t>
          </w:r>
          <w:r>
            <w:rPr>
              <w:rFonts w:ascii="宋体" w:hAnsi="宋体" w:eastAsia="宋体" w:cs="宋体"/>
              <w:spacing w:val="9"/>
              <w:sz w:val="31"/>
              <w:szCs w:val="31"/>
            </w:rPr>
            <w:t xml:space="preserve"> </w:t>
          </w:r>
          <w:r>
            <w:rPr>
              <w:rFonts w:ascii="宋体" w:hAnsi="宋体" w:eastAsia="宋体" w:cs="宋体"/>
              <w:spacing w:val="9"/>
              <w:sz w:val="31"/>
              <w:szCs w:val="31"/>
              <w14:textOutline w14:w="5835" w14:cap="flat" w14:cmpd="sng">
                <w14:solidFill>
                  <w14:srgbClr w14:val="000000"/>
                </w14:solidFill>
                <w14:prstDash w14:val="solid"/>
                <w14:miter w14:val="0"/>
              </w14:textOutline>
            </w:rPr>
            <w:t>合同条款及格式</w:t>
          </w:r>
          <w:r>
            <w:rPr>
              <w:rFonts w:ascii="宋体" w:hAnsi="宋体" w:eastAsia="宋体" w:cs="宋体"/>
              <w:spacing w:val="-116"/>
              <w:sz w:val="31"/>
              <w:szCs w:val="31"/>
            </w:rPr>
            <w:t xml:space="preserve"> </w:t>
          </w:r>
          <w:r>
            <w:rPr>
              <w:rFonts w:ascii="宋体" w:hAnsi="宋体" w:eastAsia="宋体" w:cs="宋体"/>
              <w:sz w:val="31"/>
              <w:szCs w:val="31"/>
            </w:rPr>
            <w:tab/>
          </w:r>
          <w:r>
            <w:rPr>
              <w:rFonts w:ascii="宋体" w:hAnsi="宋体" w:eastAsia="宋体" w:cs="宋体"/>
              <w:spacing w:val="-104"/>
              <w:sz w:val="31"/>
              <w:szCs w:val="31"/>
            </w:rPr>
            <w:t xml:space="preserve"> </w:t>
          </w:r>
          <w:r>
            <w:fldChar w:fldCharType="begin"/>
          </w:r>
          <w:r>
            <w:instrText xml:space="preserve"> HYPERLINK \l "bookmark4" </w:instrText>
          </w:r>
          <w:r>
            <w:fldChar w:fldCharType="separate"/>
          </w:r>
          <w:r>
            <w:rPr>
              <w:rFonts w:ascii="宋体" w:hAnsi="宋体" w:eastAsia="宋体" w:cs="宋体"/>
              <w:spacing w:val="-1"/>
              <w:sz w:val="31"/>
              <w:szCs w:val="31"/>
              <w14:textOutline w14:w="5835" w14:cap="flat" w14:cmpd="sng">
                <w14:solidFill>
                  <w14:srgbClr w14:val="000000"/>
                </w14:solidFill>
                <w14:prstDash w14:val="solid"/>
                <w14:miter w14:val="0"/>
              </w14:textOutline>
            </w:rPr>
            <w:t>40</w:t>
          </w:r>
          <w:r>
            <w:rPr>
              <w:rFonts w:ascii="宋体" w:hAnsi="宋体" w:eastAsia="宋体" w:cs="宋体"/>
              <w:spacing w:val="-1"/>
              <w:sz w:val="31"/>
              <w:szCs w:val="31"/>
              <w14:textOutline w14:w="5835" w14:cap="flat" w14:cmpd="sng">
                <w14:solidFill>
                  <w14:srgbClr w14:val="000000"/>
                </w14:solidFill>
                <w14:prstDash w14:val="solid"/>
                <w14:miter w14:val="0"/>
              </w14:textOutline>
            </w:rPr>
            <w:fldChar w:fldCharType="end"/>
          </w:r>
        </w:p>
        <w:p w14:paraId="1100044F">
          <w:pPr>
            <w:tabs>
              <w:tab w:val="right" w:leader="dot" w:pos="8985"/>
            </w:tabs>
            <w:spacing w:before="36" w:line="224" w:lineRule="auto"/>
            <w:ind w:left="2"/>
            <w:rPr>
              <w:rFonts w:ascii="宋体" w:hAnsi="宋体" w:eastAsia="宋体" w:cs="宋体"/>
              <w:sz w:val="31"/>
              <w:szCs w:val="31"/>
            </w:rPr>
          </w:pPr>
          <w:r>
            <w:rPr>
              <w:rFonts w:ascii="宋体" w:hAnsi="宋体" w:eastAsia="宋体" w:cs="宋体"/>
              <w:spacing w:val="9"/>
              <w:sz w:val="31"/>
              <w:szCs w:val="31"/>
              <w14:textOutline w14:w="5835" w14:cap="flat" w14:cmpd="sng">
                <w14:solidFill>
                  <w14:srgbClr w14:val="000000"/>
                </w14:solidFill>
                <w14:prstDash w14:val="solid"/>
                <w14:miter w14:val="0"/>
              </w14:textOutline>
            </w:rPr>
            <w:t>第五章</w:t>
          </w:r>
          <w:r>
            <w:rPr>
              <w:rFonts w:ascii="宋体" w:hAnsi="宋体" w:eastAsia="宋体" w:cs="宋体"/>
              <w:spacing w:val="9"/>
              <w:sz w:val="31"/>
              <w:szCs w:val="31"/>
            </w:rPr>
            <w:t xml:space="preserve"> </w:t>
          </w:r>
          <w:r>
            <w:rPr>
              <w:rFonts w:ascii="宋体" w:hAnsi="宋体" w:eastAsia="宋体" w:cs="宋体"/>
              <w:spacing w:val="9"/>
              <w:sz w:val="31"/>
              <w:szCs w:val="31"/>
              <w14:textOutline w14:w="5835" w14:cap="flat" w14:cmpd="sng">
                <w14:solidFill>
                  <w14:srgbClr w14:val="000000"/>
                </w14:solidFill>
                <w14:prstDash w14:val="solid"/>
                <w14:miter w14:val="0"/>
              </w14:textOutline>
            </w:rPr>
            <w:t>工程技术资料</w:t>
          </w:r>
          <w:r>
            <w:rPr>
              <w:rFonts w:ascii="宋体" w:hAnsi="宋体" w:eastAsia="宋体" w:cs="宋体"/>
              <w:spacing w:val="-121"/>
              <w:sz w:val="31"/>
              <w:szCs w:val="31"/>
            </w:rPr>
            <w:t xml:space="preserve"> </w:t>
          </w:r>
          <w:r>
            <w:rPr>
              <w:rFonts w:ascii="宋体" w:hAnsi="宋体" w:eastAsia="宋体" w:cs="宋体"/>
              <w:sz w:val="31"/>
              <w:szCs w:val="31"/>
            </w:rPr>
            <w:tab/>
          </w:r>
          <w:r>
            <w:rPr>
              <w:rFonts w:ascii="宋体" w:hAnsi="宋体" w:eastAsia="宋体" w:cs="宋体"/>
              <w:spacing w:val="42"/>
              <w:sz w:val="31"/>
              <w:szCs w:val="31"/>
            </w:rPr>
            <w:t xml:space="preserve">   </w:t>
          </w:r>
          <w:r>
            <w:rPr>
              <w:rFonts w:ascii="宋体" w:hAnsi="宋体" w:eastAsia="宋体" w:cs="宋体"/>
              <w:spacing w:val="-5"/>
              <w:sz w:val="31"/>
              <w:szCs w:val="31"/>
              <w14:textOutline w14:w="5835" w14:cap="flat" w14:cmpd="sng">
                <w14:solidFill>
                  <w14:srgbClr w14:val="000000"/>
                </w14:solidFill>
                <w14:prstDash w14:val="solid"/>
                <w14:miter w14:val="0"/>
              </w14:textOutline>
            </w:rPr>
            <w:t>58</w:t>
          </w:r>
        </w:p>
        <w:p w14:paraId="773C106E">
          <w:pPr>
            <w:tabs>
              <w:tab w:val="right" w:leader="dot" w:pos="8985"/>
            </w:tabs>
            <w:spacing w:before="39" w:line="224" w:lineRule="auto"/>
            <w:ind w:left="2"/>
            <w:rPr>
              <w:rFonts w:ascii="宋体" w:hAnsi="宋体" w:eastAsia="宋体" w:cs="宋体"/>
              <w:sz w:val="31"/>
              <w:szCs w:val="31"/>
            </w:rPr>
          </w:pPr>
          <w:r>
            <w:rPr>
              <w:rFonts w:ascii="宋体" w:hAnsi="宋体" w:eastAsia="宋体" w:cs="宋体"/>
              <w:spacing w:val="8"/>
              <w:sz w:val="31"/>
              <w:szCs w:val="31"/>
              <w14:textOutline w14:w="5835" w14:cap="flat" w14:cmpd="sng">
                <w14:solidFill>
                  <w14:srgbClr w14:val="000000"/>
                </w14:solidFill>
                <w14:prstDash w14:val="solid"/>
                <w14:miter w14:val="0"/>
              </w14:textOutline>
            </w:rPr>
            <w:t>第六章</w:t>
          </w:r>
          <w:r>
            <w:rPr>
              <w:rFonts w:ascii="宋体" w:hAnsi="宋体" w:eastAsia="宋体" w:cs="宋体"/>
              <w:spacing w:val="8"/>
              <w:sz w:val="31"/>
              <w:szCs w:val="31"/>
            </w:rPr>
            <w:t xml:space="preserve">  </w:t>
          </w:r>
          <w:r>
            <w:rPr>
              <w:rFonts w:ascii="宋体" w:hAnsi="宋体" w:eastAsia="宋体" w:cs="宋体"/>
              <w:spacing w:val="8"/>
              <w:sz w:val="31"/>
              <w:szCs w:val="31"/>
              <w14:textOutline w14:w="5835" w14:cap="flat" w14:cmpd="sng">
                <w14:solidFill>
                  <w14:srgbClr w14:val="000000"/>
                </w14:solidFill>
                <w14:prstDash w14:val="solid"/>
                <w14:miter w14:val="0"/>
              </w14:textOutline>
            </w:rPr>
            <w:t>磋商文件格式</w:t>
          </w:r>
          <w:r>
            <w:rPr>
              <w:rFonts w:ascii="宋体" w:hAnsi="宋体" w:eastAsia="宋体" w:cs="宋体"/>
              <w:spacing w:val="-113"/>
              <w:sz w:val="31"/>
              <w:szCs w:val="31"/>
            </w:rPr>
            <w:t xml:space="preserve"> </w:t>
          </w:r>
          <w:r>
            <w:rPr>
              <w:rFonts w:ascii="宋体" w:hAnsi="宋体" w:eastAsia="宋体" w:cs="宋体"/>
              <w:sz w:val="31"/>
              <w:szCs w:val="31"/>
            </w:rPr>
            <w:tab/>
          </w:r>
          <w:r>
            <w:rPr>
              <w:rFonts w:ascii="宋体" w:hAnsi="宋体" w:eastAsia="宋体" w:cs="宋体"/>
              <w:sz w:val="31"/>
              <w:szCs w:val="31"/>
              <w14:textOutline w14:w="5835" w14:cap="flat" w14:cmpd="sng">
                <w14:solidFill>
                  <w14:srgbClr w14:val="000000"/>
                </w14:solidFill>
                <w14:prstDash w14:val="solid"/>
                <w14:miter w14:val="0"/>
              </w14:textOutline>
            </w:rPr>
            <w:t>62</w:t>
          </w:r>
        </w:p>
      </w:sdtContent>
    </w:sdt>
    <w:p w14:paraId="631E40A5">
      <w:pPr>
        <w:spacing w:line="224" w:lineRule="auto"/>
        <w:rPr>
          <w:rFonts w:ascii="宋体" w:hAnsi="宋体" w:eastAsia="宋体" w:cs="宋体"/>
          <w:sz w:val="31"/>
          <w:szCs w:val="31"/>
        </w:rPr>
        <w:sectPr>
          <w:headerReference r:id="rId6" w:type="default"/>
          <w:pgSz w:w="12235" w:h="15818"/>
          <w:pgMar w:top="400" w:right="1615" w:bottom="0" w:left="1632" w:header="0" w:footer="0" w:gutter="0"/>
          <w:cols w:space="720" w:num="1"/>
        </w:sectPr>
      </w:pPr>
    </w:p>
    <w:p w14:paraId="338172D5">
      <w:pPr>
        <w:pStyle w:val="2"/>
        <w:spacing w:line="251" w:lineRule="auto"/>
      </w:pPr>
    </w:p>
    <w:p w14:paraId="699967B0">
      <w:pPr>
        <w:pStyle w:val="2"/>
        <w:spacing w:line="251" w:lineRule="auto"/>
      </w:pPr>
    </w:p>
    <w:p w14:paraId="0B3A5DA0">
      <w:pPr>
        <w:pStyle w:val="2"/>
        <w:spacing w:line="251" w:lineRule="auto"/>
      </w:pPr>
    </w:p>
    <w:p w14:paraId="0311A9C0">
      <w:pPr>
        <w:pStyle w:val="2"/>
        <w:spacing w:line="251" w:lineRule="auto"/>
      </w:pPr>
    </w:p>
    <w:p w14:paraId="78F13C5E">
      <w:pPr>
        <w:pStyle w:val="2"/>
        <w:spacing w:line="252" w:lineRule="auto"/>
      </w:pPr>
    </w:p>
    <w:p w14:paraId="2EC902D5">
      <w:pPr>
        <w:pStyle w:val="2"/>
        <w:spacing w:line="252" w:lineRule="auto"/>
      </w:pPr>
    </w:p>
    <w:p w14:paraId="4DAD9F7A">
      <w:pPr>
        <w:pStyle w:val="2"/>
        <w:spacing w:line="252" w:lineRule="auto"/>
      </w:pPr>
    </w:p>
    <w:p w14:paraId="269AF906">
      <w:pPr>
        <w:pStyle w:val="2"/>
        <w:spacing w:line="252" w:lineRule="auto"/>
      </w:pPr>
    </w:p>
    <w:p w14:paraId="55FCF0D2">
      <w:pPr>
        <w:pStyle w:val="2"/>
        <w:spacing w:line="252" w:lineRule="auto"/>
      </w:pPr>
    </w:p>
    <w:p w14:paraId="718CFF58">
      <w:pPr>
        <w:pStyle w:val="2"/>
        <w:spacing w:line="252" w:lineRule="auto"/>
      </w:pPr>
    </w:p>
    <w:p w14:paraId="55D19C2F">
      <w:pPr>
        <w:pStyle w:val="2"/>
        <w:spacing w:line="252" w:lineRule="auto"/>
      </w:pPr>
    </w:p>
    <w:p w14:paraId="674C90C3">
      <w:pPr>
        <w:pStyle w:val="2"/>
        <w:spacing w:line="252" w:lineRule="auto"/>
      </w:pPr>
    </w:p>
    <w:p w14:paraId="4E243093">
      <w:pPr>
        <w:pStyle w:val="2"/>
        <w:spacing w:line="252" w:lineRule="auto"/>
      </w:pPr>
    </w:p>
    <w:p w14:paraId="43B3B6D9">
      <w:pPr>
        <w:pStyle w:val="2"/>
        <w:spacing w:line="252" w:lineRule="auto"/>
      </w:pPr>
    </w:p>
    <w:p w14:paraId="3A0DD71F">
      <w:pPr>
        <w:pStyle w:val="2"/>
        <w:spacing w:line="252" w:lineRule="auto"/>
      </w:pPr>
    </w:p>
    <w:p w14:paraId="5F75D527">
      <w:pPr>
        <w:spacing w:before="169" w:line="220" w:lineRule="auto"/>
        <w:ind w:left="3522"/>
        <w:rPr>
          <w:rFonts w:ascii="宋体" w:hAnsi="宋体" w:eastAsia="宋体" w:cs="宋体"/>
          <w:sz w:val="52"/>
          <w:szCs w:val="52"/>
        </w:rPr>
      </w:pPr>
      <w:r>
        <w:rPr>
          <w:rFonts w:ascii="宋体" w:hAnsi="宋体" w:eastAsia="宋体" w:cs="宋体"/>
          <w:spacing w:val="-5"/>
          <w:sz w:val="52"/>
          <w:szCs w:val="52"/>
          <w14:textOutline w14:w="9529" w14:cap="flat" w14:cmpd="sng">
            <w14:solidFill>
              <w14:srgbClr w14:val="000000"/>
            </w14:solidFill>
            <w14:prstDash w14:val="solid"/>
            <w14:miter w14:val="0"/>
          </w14:textOutline>
        </w:rPr>
        <w:t>第一卷</w:t>
      </w:r>
    </w:p>
    <w:p w14:paraId="0BDCEF1F">
      <w:pPr>
        <w:spacing w:line="220" w:lineRule="auto"/>
        <w:rPr>
          <w:rFonts w:ascii="宋体" w:hAnsi="宋体" w:eastAsia="宋体" w:cs="宋体"/>
          <w:sz w:val="52"/>
          <w:szCs w:val="52"/>
        </w:rPr>
        <w:sectPr>
          <w:pgSz w:w="12235" w:h="15818"/>
          <w:pgMar w:top="400" w:right="1835" w:bottom="0" w:left="1835" w:header="0" w:footer="0" w:gutter="0"/>
          <w:cols w:space="720" w:num="1"/>
        </w:sectPr>
      </w:pPr>
    </w:p>
    <w:p w14:paraId="782F06BE">
      <w:pPr>
        <w:pStyle w:val="2"/>
        <w:spacing w:line="248" w:lineRule="auto"/>
      </w:pPr>
    </w:p>
    <w:p w14:paraId="129ABCA2">
      <w:pPr>
        <w:pStyle w:val="2"/>
        <w:spacing w:line="249" w:lineRule="auto"/>
      </w:pPr>
    </w:p>
    <w:p w14:paraId="5F8B9C49">
      <w:pPr>
        <w:pStyle w:val="2"/>
        <w:spacing w:line="249" w:lineRule="auto"/>
      </w:pPr>
    </w:p>
    <w:p w14:paraId="1CC7814A">
      <w:pPr>
        <w:pStyle w:val="2"/>
        <w:spacing w:line="249" w:lineRule="auto"/>
      </w:pPr>
    </w:p>
    <w:p w14:paraId="3237D8DC">
      <w:pPr>
        <w:spacing w:before="101" w:line="223" w:lineRule="auto"/>
        <w:ind w:left="3561"/>
        <w:rPr>
          <w:rFonts w:ascii="宋体" w:hAnsi="宋体" w:eastAsia="宋体" w:cs="宋体"/>
          <w:sz w:val="31"/>
          <w:szCs w:val="31"/>
        </w:rPr>
      </w:pPr>
      <w:bookmarkStart w:id="0" w:name="bookmark1"/>
      <w:bookmarkEnd w:id="0"/>
      <w:r>
        <w:rPr>
          <w:rFonts w:ascii="宋体" w:hAnsi="宋体" w:eastAsia="宋体" w:cs="宋体"/>
          <w:spacing w:val="8"/>
          <w:sz w:val="31"/>
          <w:szCs w:val="31"/>
          <w14:textOutline w14:w="5835" w14:cap="flat" w14:cmpd="sng">
            <w14:solidFill>
              <w14:srgbClr w14:val="000000"/>
            </w14:solidFill>
            <w14:prstDash w14:val="solid"/>
            <w14:miter w14:val="0"/>
          </w14:textOutline>
        </w:rPr>
        <w:t>第一章</w:t>
      </w:r>
      <w:r>
        <w:rPr>
          <w:rFonts w:ascii="宋体" w:hAnsi="宋体" w:eastAsia="宋体" w:cs="宋体"/>
          <w:spacing w:val="8"/>
          <w:sz w:val="31"/>
          <w:szCs w:val="31"/>
        </w:rPr>
        <w:t>竞争性磋商公告</w:t>
      </w:r>
    </w:p>
    <w:p w14:paraId="4C4DBB53">
      <w:pPr>
        <w:spacing w:before="120"/>
      </w:pPr>
    </w:p>
    <w:p w14:paraId="31E69C67">
      <w:pPr>
        <w:spacing w:before="120"/>
      </w:pPr>
    </w:p>
    <w:tbl>
      <w:tblPr>
        <w:tblStyle w:val="10"/>
        <w:tblW w:w="976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764"/>
      </w:tblGrid>
      <w:tr w14:paraId="52826E2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878" w:hRule="atLeast"/>
        </w:trPr>
        <w:tc>
          <w:tcPr>
            <w:tcW w:w="9764" w:type="dxa"/>
            <w:vAlign w:val="top"/>
          </w:tcPr>
          <w:p w14:paraId="1DA817D6">
            <w:pPr>
              <w:pStyle w:val="11"/>
              <w:spacing w:before="43" w:line="226" w:lineRule="auto"/>
              <w:ind w:left="122"/>
            </w:pPr>
            <w:r>
              <w:rPr>
                <w:spacing w:val="5"/>
              </w:rPr>
              <w:t>项目概况</w:t>
            </w:r>
          </w:p>
          <w:p w14:paraId="479296D4">
            <w:pPr>
              <w:spacing w:line="253" w:lineRule="auto"/>
              <w:rPr>
                <w:rFonts w:ascii="Arial"/>
                <w:sz w:val="21"/>
              </w:rPr>
            </w:pPr>
          </w:p>
          <w:p w14:paraId="1D751C8E">
            <w:pPr>
              <w:pStyle w:val="11"/>
              <w:spacing w:before="85" w:line="247" w:lineRule="auto"/>
              <w:ind w:left="117" w:right="106" w:firstLine="3"/>
            </w:pPr>
            <w:r>
              <w:rPr>
                <w:rFonts w:hint="eastAsia"/>
                <w:spacing w:val="7"/>
                <w:lang w:eastAsia="zh-CN"/>
              </w:rPr>
              <w:t>昌吉市2025年农村公路提升改造及“一市两区”快速交通项目设计</w:t>
            </w:r>
            <w:r>
              <w:rPr>
                <w:spacing w:val="6"/>
              </w:rPr>
              <w:t>的潜在投标人应在政采云平台线上</w:t>
            </w:r>
            <w:r>
              <w:rPr>
                <w:spacing w:val="5"/>
              </w:rPr>
              <w:t>获取</w:t>
            </w:r>
            <w:r>
              <w:fldChar w:fldCharType="begin"/>
            </w:r>
            <w:r>
              <w:instrText xml:space="preserve"> HYPERLINK "https://www.zcygov.cn" </w:instrText>
            </w:r>
            <w:r>
              <w:fldChar w:fldCharType="separate"/>
            </w:r>
            <w:r>
              <w:t>https://www.zcygov.cn</w:t>
            </w:r>
            <w:r>
              <w:fldChar w:fldCharType="end"/>
            </w:r>
            <w:r>
              <w:t xml:space="preserve">。获取招标文件， </w:t>
            </w:r>
            <w:r>
              <w:rPr>
                <w:highlight w:val="none"/>
              </w:rPr>
              <w:t>并于</w:t>
            </w:r>
            <w:r>
              <w:rPr>
                <w:spacing w:val="-40"/>
                <w:highlight w:val="none"/>
              </w:rPr>
              <w:t xml:space="preserve"> </w:t>
            </w:r>
            <w:r>
              <w:rPr>
                <w:highlight w:val="none"/>
              </w:rPr>
              <w:t>202</w:t>
            </w:r>
            <w:r>
              <w:rPr>
                <w:rFonts w:hint="eastAsia"/>
                <w:highlight w:val="none"/>
                <w:lang w:val="en-US" w:eastAsia="zh-CN"/>
              </w:rPr>
              <w:t>5</w:t>
            </w:r>
            <w:r>
              <w:rPr>
                <w:highlight w:val="none"/>
              </w:rPr>
              <w:t>年</w:t>
            </w:r>
            <w:r>
              <w:rPr>
                <w:spacing w:val="-48"/>
                <w:highlight w:val="none"/>
              </w:rPr>
              <w:t xml:space="preserve"> </w:t>
            </w:r>
            <w:r>
              <w:rPr>
                <w:rFonts w:hint="eastAsia"/>
                <w:spacing w:val="6"/>
                <w:highlight w:val="none"/>
                <w:lang w:val="en-US" w:eastAsia="zh-CN"/>
              </w:rPr>
              <w:t>04</w:t>
            </w:r>
            <w:r>
              <w:rPr>
                <w:spacing w:val="6"/>
                <w:highlight w:val="none"/>
              </w:rPr>
              <w:t>月</w:t>
            </w:r>
            <w:r>
              <w:rPr>
                <w:rFonts w:hint="eastAsia"/>
                <w:spacing w:val="6"/>
                <w:highlight w:val="none"/>
                <w:lang w:val="en-US" w:eastAsia="zh-CN"/>
              </w:rPr>
              <w:t>18</w:t>
            </w:r>
            <w:r>
              <w:rPr>
                <w:spacing w:val="6"/>
                <w:highlight w:val="none"/>
              </w:rPr>
              <w:t>日1</w:t>
            </w:r>
            <w:r>
              <w:rPr>
                <w:rFonts w:hint="eastAsia"/>
                <w:spacing w:val="6"/>
                <w:highlight w:val="none"/>
                <w:lang w:val="en-US" w:eastAsia="zh-CN"/>
              </w:rPr>
              <w:t>0</w:t>
            </w:r>
            <w:r>
              <w:rPr>
                <w:spacing w:val="6"/>
                <w:highlight w:val="none"/>
              </w:rPr>
              <w:t>:</w:t>
            </w:r>
            <w:r>
              <w:rPr>
                <w:rFonts w:hint="eastAsia"/>
                <w:spacing w:val="6"/>
                <w:highlight w:val="none"/>
                <w:lang w:val="en-US" w:eastAsia="zh-CN"/>
              </w:rPr>
              <w:t>3</w:t>
            </w:r>
            <w:r>
              <w:rPr>
                <w:spacing w:val="6"/>
                <w:highlight w:val="none"/>
              </w:rPr>
              <w:t>0（</w:t>
            </w:r>
            <w:r>
              <w:rPr>
                <w:highlight w:val="none"/>
              </w:rPr>
              <w:t>北京</w:t>
            </w:r>
            <w:r>
              <w:rPr>
                <w:spacing w:val="6"/>
                <w:highlight w:val="none"/>
              </w:rPr>
              <w:t>时间）前递</w:t>
            </w:r>
            <w:r>
              <w:rPr>
                <w:spacing w:val="6"/>
              </w:rPr>
              <w:t>交投标文件。</w:t>
            </w:r>
          </w:p>
        </w:tc>
      </w:tr>
    </w:tbl>
    <w:p w14:paraId="06B0E795">
      <w:pPr>
        <w:pStyle w:val="2"/>
        <w:spacing w:line="278" w:lineRule="auto"/>
      </w:pPr>
    </w:p>
    <w:p w14:paraId="39D87E56">
      <w:pPr>
        <w:pStyle w:val="2"/>
        <w:spacing w:line="279" w:lineRule="auto"/>
      </w:pPr>
    </w:p>
    <w:p w14:paraId="31BE8322">
      <w:pPr>
        <w:spacing w:before="84" w:line="225" w:lineRule="auto"/>
        <w:ind w:left="127"/>
        <w:rPr>
          <w:rFonts w:ascii="宋体" w:hAnsi="宋体" w:eastAsia="宋体" w:cs="宋体"/>
          <w:sz w:val="26"/>
          <w:szCs w:val="26"/>
        </w:rPr>
      </w:pPr>
      <w:r>
        <w:rPr>
          <w:rFonts w:ascii="宋体" w:hAnsi="宋体" w:eastAsia="宋体" w:cs="宋体"/>
          <w:spacing w:val="7"/>
          <w:sz w:val="26"/>
          <w:szCs w:val="26"/>
          <w14:textOutline w14:w="4921" w14:cap="flat" w14:cmpd="sng">
            <w14:solidFill>
              <w14:srgbClr w14:val="000000"/>
            </w14:solidFill>
            <w14:prstDash w14:val="solid"/>
            <w14:miter w14:val="0"/>
          </w14:textOutline>
        </w:rPr>
        <w:t>一、项目基本情况</w:t>
      </w:r>
    </w:p>
    <w:p w14:paraId="50F9E827">
      <w:pPr>
        <w:spacing w:before="311" w:line="237" w:lineRule="auto"/>
        <w:ind w:left="126" w:right="74" w:firstLine="421"/>
        <w:rPr>
          <w:rFonts w:hint="eastAsia" w:ascii="宋体" w:hAnsi="宋体" w:eastAsia="宋体" w:cs="宋体"/>
          <w:spacing w:val="8"/>
          <w:sz w:val="26"/>
          <w:szCs w:val="26"/>
          <w:lang w:val="en-US" w:eastAsia="zh-CN"/>
        </w:rPr>
      </w:pPr>
      <w:r>
        <w:rPr>
          <w:rFonts w:ascii="宋体" w:hAnsi="宋体" w:eastAsia="宋体" w:cs="宋体"/>
          <w:spacing w:val="8"/>
          <w:sz w:val="26"/>
          <w:szCs w:val="26"/>
        </w:rPr>
        <w:t>项目编号：</w:t>
      </w:r>
      <w:r>
        <w:rPr>
          <w:rFonts w:hint="eastAsia" w:ascii="宋体" w:hAnsi="宋体" w:eastAsia="宋体" w:cs="宋体"/>
          <w:spacing w:val="8"/>
          <w:sz w:val="26"/>
          <w:szCs w:val="26"/>
          <w:lang w:eastAsia="zh-CN"/>
        </w:rPr>
        <w:t>XJCZ-C【2024】-016</w:t>
      </w:r>
    </w:p>
    <w:p w14:paraId="6FF1C2F6">
      <w:pPr>
        <w:spacing w:before="314" w:line="225" w:lineRule="auto"/>
        <w:ind w:left="542"/>
        <w:rPr>
          <w:rFonts w:hint="eastAsia" w:ascii="宋体" w:hAnsi="宋体" w:eastAsia="宋体" w:cs="宋体"/>
          <w:spacing w:val="8"/>
          <w:sz w:val="26"/>
          <w:szCs w:val="26"/>
          <w:lang w:eastAsia="zh-CN"/>
        </w:rPr>
      </w:pPr>
      <w:r>
        <w:rPr>
          <w:rFonts w:ascii="宋体" w:hAnsi="宋体" w:eastAsia="宋体" w:cs="宋体"/>
          <w:spacing w:val="8"/>
          <w:sz w:val="26"/>
          <w:szCs w:val="26"/>
        </w:rPr>
        <w:t>项目名称：</w:t>
      </w:r>
      <w:r>
        <w:rPr>
          <w:rFonts w:hint="eastAsia" w:ascii="宋体" w:hAnsi="宋体" w:eastAsia="宋体" w:cs="宋体"/>
          <w:spacing w:val="8"/>
          <w:sz w:val="26"/>
          <w:szCs w:val="26"/>
          <w:lang w:eastAsia="zh-CN"/>
        </w:rPr>
        <w:t>昌吉市2025年农村公路提升改造及“一市两区”快速交通项目设计</w:t>
      </w:r>
    </w:p>
    <w:p w14:paraId="6A4E619A">
      <w:pPr>
        <w:spacing w:before="314" w:line="225" w:lineRule="auto"/>
        <w:ind w:left="542"/>
        <w:rPr>
          <w:rFonts w:ascii="宋体" w:hAnsi="宋体" w:eastAsia="宋体" w:cs="宋体"/>
          <w:sz w:val="26"/>
          <w:szCs w:val="26"/>
        </w:rPr>
      </w:pPr>
      <w:r>
        <w:rPr>
          <w:rFonts w:ascii="宋体" w:hAnsi="宋体" w:eastAsia="宋体" w:cs="宋体"/>
          <w:spacing w:val="8"/>
          <w:sz w:val="26"/>
          <w:szCs w:val="26"/>
        </w:rPr>
        <w:t>采购方式：竞争性磋商</w:t>
      </w:r>
    </w:p>
    <w:p w14:paraId="7C442829">
      <w:pPr>
        <w:spacing w:before="312" w:line="631" w:lineRule="exact"/>
        <w:ind w:firstLine="536" w:firstLineChars="200"/>
        <w:rPr>
          <w:rFonts w:hint="default" w:ascii="宋体" w:hAnsi="宋体" w:eastAsia="宋体" w:cs="宋体"/>
          <w:sz w:val="26"/>
          <w:szCs w:val="26"/>
          <w:lang w:val="en-US" w:eastAsia="zh-CN"/>
        </w:rPr>
      </w:pPr>
      <w:r>
        <w:rPr>
          <w:rFonts w:hint="eastAsia" w:ascii="宋体" w:hAnsi="宋体" w:eastAsia="宋体" w:cs="宋体"/>
          <w:spacing w:val="4"/>
          <w:position w:val="28"/>
          <w:sz w:val="26"/>
          <w:szCs w:val="26"/>
          <w:lang w:val="en-US" w:eastAsia="zh-CN"/>
        </w:rPr>
        <w:t>预算金额</w:t>
      </w:r>
      <w:r>
        <w:rPr>
          <w:rFonts w:ascii="宋体" w:hAnsi="宋体" w:eastAsia="宋体" w:cs="宋体"/>
          <w:spacing w:val="4"/>
          <w:position w:val="28"/>
          <w:sz w:val="26"/>
          <w:szCs w:val="26"/>
        </w:rPr>
        <w:t>（元</w:t>
      </w:r>
      <w:r>
        <w:rPr>
          <w:rFonts w:ascii="宋体" w:hAnsi="宋体" w:eastAsia="宋体" w:cs="宋体"/>
          <w:spacing w:val="-42"/>
          <w:position w:val="28"/>
          <w:sz w:val="26"/>
          <w:szCs w:val="26"/>
        </w:rPr>
        <w:t>）：</w:t>
      </w:r>
      <w:r>
        <w:rPr>
          <w:rFonts w:ascii="宋体" w:hAnsi="宋体" w:eastAsia="宋体" w:cs="宋体"/>
          <w:spacing w:val="2"/>
          <w:position w:val="28"/>
          <w:sz w:val="26"/>
          <w:szCs w:val="26"/>
        </w:rPr>
        <w:t xml:space="preserve"> </w:t>
      </w:r>
      <w:r>
        <w:rPr>
          <w:rFonts w:hint="eastAsia" w:ascii="宋体" w:hAnsi="宋体" w:eastAsia="宋体" w:cs="宋体"/>
          <w:spacing w:val="2"/>
          <w:position w:val="28"/>
          <w:sz w:val="26"/>
          <w:szCs w:val="26"/>
          <w:lang w:val="en-US" w:eastAsia="zh-CN"/>
        </w:rPr>
        <w:t>1</w:t>
      </w:r>
      <w:r>
        <w:rPr>
          <w:rFonts w:hint="eastAsia" w:ascii="宋体" w:hAnsi="宋体" w:eastAsia="宋体" w:cs="宋体"/>
          <w:color w:val="000000" w:themeColor="text1"/>
          <w:spacing w:val="4"/>
          <w:position w:val="28"/>
          <w:sz w:val="26"/>
          <w:szCs w:val="26"/>
          <w:lang w:val="en-US" w:eastAsia="zh-CN"/>
          <w14:textFill>
            <w14:solidFill>
              <w14:schemeClr w14:val="tx1"/>
            </w14:solidFill>
          </w14:textFill>
        </w:rPr>
        <w:t>700000元</w:t>
      </w:r>
    </w:p>
    <w:p w14:paraId="6665F6E0">
      <w:pPr>
        <w:spacing w:line="226" w:lineRule="auto"/>
        <w:ind w:left="124"/>
        <w:rPr>
          <w:rFonts w:ascii="宋体" w:hAnsi="宋体" w:eastAsia="宋体" w:cs="宋体"/>
          <w:sz w:val="26"/>
          <w:szCs w:val="26"/>
        </w:rPr>
      </w:pPr>
      <w:r>
        <w:rPr>
          <w:rFonts w:ascii="宋体" w:hAnsi="宋体" w:eastAsia="宋体" w:cs="宋体"/>
          <w:spacing w:val="7"/>
          <w:sz w:val="26"/>
          <w:szCs w:val="26"/>
        </w:rPr>
        <w:t>标项一</w:t>
      </w:r>
    </w:p>
    <w:p w14:paraId="290D3C64">
      <w:pPr>
        <w:spacing w:before="311" w:line="237" w:lineRule="auto"/>
        <w:ind w:left="126" w:firstLine="672"/>
        <w:rPr>
          <w:rFonts w:hint="eastAsia" w:ascii="宋体" w:hAnsi="宋体" w:eastAsia="宋体" w:cs="宋体"/>
          <w:spacing w:val="5"/>
          <w:sz w:val="26"/>
          <w:szCs w:val="26"/>
          <w:lang w:eastAsia="zh-CN"/>
        </w:rPr>
      </w:pPr>
      <w:r>
        <w:rPr>
          <w:rFonts w:ascii="宋体" w:hAnsi="宋体" w:eastAsia="宋体" w:cs="宋体"/>
          <w:spacing w:val="5"/>
          <w:sz w:val="26"/>
          <w:szCs w:val="26"/>
        </w:rPr>
        <w:t>标项名称</w:t>
      </w:r>
      <w:r>
        <w:rPr>
          <w:rFonts w:ascii="宋体" w:hAnsi="宋体" w:eastAsia="宋体" w:cs="宋体"/>
          <w:spacing w:val="-73"/>
          <w:sz w:val="26"/>
          <w:szCs w:val="26"/>
        </w:rPr>
        <w:t xml:space="preserve"> </w:t>
      </w:r>
      <w:r>
        <w:rPr>
          <w:rFonts w:ascii="宋体" w:hAnsi="宋体" w:eastAsia="宋体" w:cs="宋体"/>
          <w:spacing w:val="5"/>
          <w:sz w:val="26"/>
          <w:szCs w:val="26"/>
        </w:rPr>
        <w:t>:</w:t>
      </w:r>
      <w:r>
        <w:rPr>
          <w:rFonts w:hint="eastAsia" w:ascii="宋体" w:hAnsi="宋体" w:eastAsia="宋体" w:cs="宋体"/>
          <w:spacing w:val="5"/>
          <w:sz w:val="26"/>
          <w:szCs w:val="26"/>
          <w:lang w:eastAsia="zh-CN"/>
        </w:rPr>
        <w:t>昌吉市2025年农村公路提升改造及“一市两区”快速交通项目设计</w:t>
      </w:r>
    </w:p>
    <w:p w14:paraId="20B2825D">
      <w:pPr>
        <w:spacing w:before="313" w:line="226" w:lineRule="auto"/>
        <w:ind w:left="799"/>
        <w:rPr>
          <w:rFonts w:ascii="宋体" w:hAnsi="宋体" w:eastAsia="宋体" w:cs="宋体"/>
          <w:sz w:val="26"/>
          <w:szCs w:val="26"/>
        </w:rPr>
      </w:pPr>
      <w:r>
        <w:rPr>
          <w:rFonts w:ascii="宋体" w:hAnsi="宋体" w:eastAsia="宋体" w:cs="宋体"/>
          <w:spacing w:val="4"/>
          <w:sz w:val="26"/>
          <w:szCs w:val="26"/>
        </w:rPr>
        <w:t>数量:1</w:t>
      </w:r>
    </w:p>
    <w:p w14:paraId="2020B33D">
      <w:pPr>
        <w:spacing w:before="313" w:line="226" w:lineRule="auto"/>
        <w:ind w:left="799"/>
        <w:rPr>
          <w:rFonts w:hint="eastAsia" w:ascii="宋体" w:hAnsi="宋体" w:eastAsia="宋体" w:cs="宋体"/>
          <w:sz w:val="26"/>
          <w:szCs w:val="26"/>
          <w:lang w:eastAsia="zh-CN"/>
        </w:rPr>
      </w:pPr>
      <w:r>
        <w:rPr>
          <w:rFonts w:ascii="宋体" w:hAnsi="宋体" w:eastAsia="宋体" w:cs="宋体"/>
          <w:spacing w:val="1"/>
          <w:sz w:val="26"/>
          <w:szCs w:val="26"/>
        </w:rPr>
        <w:t>预算金额（元）</w:t>
      </w:r>
      <w:r>
        <w:rPr>
          <w:rFonts w:ascii="宋体" w:hAnsi="宋体" w:eastAsia="宋体" w:cs="宋体"/>
          <w:spacing w:val="-43"/>
          <w:sz w:val="26"/>
          <w:szCs w:val="26"/>
        </w:rPr>
        <w:t xml:space="preserve"> </w:t>
      </w:r>
      <w:r>
        <w:rPr>
          <w:rFonts w:ascii="宋体" w:hAnsi="宋体" w:eastAsia="宋体" w:cs="宋体"/>
          <w:spacing w:val="1"/>
          <w:sz w:val="26"/>
          <w:szCs w:val="26"/>
        </w:rPr>
        <w:t>:</w:t>
      </w:r>
      <w:r>
        <w:rPr>
          <w:rFonts w:hint="eastAsia" w:ascii="宋体" w:hAnsi="宋体" w:eastAsia="宋体" w:cs="宋体"/>
          <w:spacing w:val="1"/>
          <w:sz w:val="26"/>
          <w:szCs w:val="26"/>
          <w:lang w:val="en-US" w:eastAsia="zh-CN"/>
        </w:rPr>
        <w:t>1700000元</w:t>
      </w:r>
    </w:p>
    <w:p w14:paraId="469E001E">
      <w:pPr>
        <w:spacing w:before="312" w:line="241" w:lineRule="auto"/>
        <w:ind w:left="125" w:right="23" w:firstLine="677"/>
        <w:rPr>
          <w:rFonts w:hint="eastAsia" w:ascii="宋体" w:hAnsi="宋体" w:eastAsia="宋体" w:cs="宋体"/>
          <w:color w:val="000000" w:themeColor="text1"/>
          <w:sz w:val="26"/>
          <w:szCs w:val="26"/>
          <w:lang w:eastAsia="zh-CN"/>
          <w14:textFill>
            <w14:solidFill>
              <w14:schemeClr w14:val="tx1"/>
            </w14:solidFill>
          </w14:textFill>
        </w:rPr>
      </w:pPr>
      <w:r>
        <w:rPr>
          <w:rFonts w:ascii="宋体" w:hAnsi="宋体" w:eastAsia="宋体" w:cs="宋体"/>
          <w:color w:val="000000" w:themeColor="text1"/>
          <w:spacing w:val="5"/>
          <w:sz w:val="26"/>
          <w:szCs w:val="26"/>
          <w14:textFill>
            <w14:solidFill>
              <w14:schemeClr w14:val="tx1"/>
            </w14:solidFill>
          </w14:textFill>
        </w:rPr>
        <w:t>简要规格描述或项目基本概况介绍：完成昌吉市2025年农村公路提升改造及“一市两区”快速交通项目设计</w:t>
      </w:r>
      <w:r>
        <w:rPr>
          <w:rFonts w:hint="eastAsia" w:ascii="宋体" w:hAnsi="宋体" w:eastAsia="宋体" w:cs="宋体"/>
          <w:color w:val="000000" w:themeColor="text1"/>
          <w:spacing w:val="5"/>
          <w:sz w:val="26"/>
          <w:szCs w:val="26"/>
          <w:lang w:eastAsia="zh-CN"/>
          <w14:textFill>
            <w14:solidFill>
              <w14:schemeClr w14:val="tx1"/>
            </w14:solidFill>
          </w14:textFill>
        </w:rPr>
        <w:t>。</w:t>
      </w:r>
    </w:p>
    <w:p w14:paraId="2DA6A3D3">
      <w:pPr>
        <w:spacing w:before="310" w:line="227" w:lineRule="auto"/>
        <w:ind w:left="800"/>
        <w:rPr>
          <w:rFonts w:ascii="宋体" w:hAnsi="宋体" w:eastAsia="宋体" w:cs="宋体"/>
          <w:color w:val="000000" w:themeColor="text1"/>
          <w:sz w:val="26"/>
          <w:szCs w:val="26"/>
          <w14:textFill>
            <w14:solidFill>
              <w14:schemeClr w14:val="tx1"/>
            </w14:solidFill>
          </w14:textFill>
        </w:rPr>
      </w:pPr>
      <w:r>
        <w:rPr>
          <w:rFonts w:ascii="宋体" w:hAnsi="宋体" w:eastAsia="宋体" w:cs="宋体"/>
          <w:color w:val="000000" w:themeColor="text1"/>
          <w:spacing w:val="1"/>
          <w:sz w:val="26"/>
          <w:szCs w:val="26"/>
          <w14:textFill>
            <w14:solidFill>
              <w14:schemeClr w14:val="tx1"/>
            </w14:solidFill>
          </w14:textFill>
        </w:rPr>
        <w:t>备注：</w:t>
      </w:r>
    </w:p>
    <w:p w14:paraId="57488CF4">
      <w:pPr>
        <w:spacing w:line="227" w:lineRule="auto"/>
        <w:rPr>
          <w:rFonts w:ascii="宋体" w:hAnsi="宋体" w:eastAsia="宋体" w:cs="宋体"/>
          <w:sz w:val="26"/>
          <w:szCs w:val="26"/>
        </w:rPr>
        <w:sectPr>
          <w:pgSz w:w="12235" w:h="15818"/>
          <w:pgMar w:top="400" w:right="1075" w:bottom="0" w:left="967" w:header="0" w:footer="0" w:gutter="0"/>
          <w:cols w:space="720" w:num="1"/>
        </w:sectPr>
      </w:pPr>
    </w:p>
    <w:p w14:paraId="137DF557">
      <w:pPr>
        <w:pStyle w:val="2"/>
        <w:spacing w:line="247" w:lineRule="auto"/>
      </w:pPr>
    </w:p>
    <w:p w14:paraId="51AB8BC1">
      <w:pPr>
        <w:pStyle w:val="2"/>
        <w:spacing w:line="247" w:lineRule="auto"/>
      </w:pPr>
    </w:p>
    <w:p w14:paraId="3B083B30">
      <w:pPr>
        <w:pStyle w:val="2"/>
        <w:spacing w:line="247" w:lineRule="auto"/>
      </w:pPr>
    </w:p>
    <w:p w14:paraId="7C41EA4D">
      <w:pPr>
        <w:pStyle w:val="2"/>
        <w:spacing w:line="248" w:lineRule="auto"/>
      </w:pPr>
    </w:p>
    <w:p w14:paraId="152877CF">
      <w:pPr>
        <w:spacing w:before="85" w:line="629" w:lineRule="exact"/>
        <w:ind w:left="422"/>
        <w:rPr>
          <w:rFonts w:ascii="宋体" w:hAnsi="宋体" w:eastAsia="宋体" w:cs="宋体"/>
          <w:color w:val="auto"/>
          <w:sz w:val="26"/>
          <w:szCs w:val="26"/>
        </w:rPr>
      </w:pPr>
      <w:r>
        <w:rPr>
          <w:rFonts w:ascii="宋体" w:hAnsi="宋体" w:eastAsia="宋体" w:cs="宋体"/>
          <w:color w:val="000000" w:themeColor="text1"/>
          <w:spacing w:val="4"/>
          <w:position w:val="28"/>
          <w:sz w:val="26"/>
          <w:szCs w:val="26"/>
          <w14:textFill>
            <w14:solidFill>
              <w14:schemeClr w14:val="tx1"/>
            </w14:solidFill>
          </w14:textFill>
        </w:rPr>
        <w:t>合同履约期限：</w:t>
      </w:r>
      <w:r>
        <w:rPr>
          <w:rFonts w:hint="eastAsia" w:ascii="宋体" w:hAnsi="宋体" w:eastAsia="宋体" w:cs="宋体"/>
          <w:color w:val="000000" w:themeColor="text1"/>
          <w:spacing w:val="4"/>
          <w:position w:val="28"/>
          <w:sz w:val="26"/>
          <w:szCs w:val="26"/>
          <w:lang w:val="en-US" w:eastAsia="zh-CN"/>
          <w14:textFill>
            <w14:solidFill>
              <w14:schemeClr w14:val="tx1"/>
            </w14:solidFill>
          </w14:textFill>
        </w:rPr>
        <w:t>总设计周期为180个日历日。</w:t>
      </w:r>
    </w:p>
    <w:p w14:paraId="449081DB">
      <w:pPr>
        <w:spacing w:before="1" w:line="224" w:lineRule="auto"/>
        <w:ind w:left="422"/>
        <w:rPr>
          <w:rFonts w:ascii="宋体" w:hAnsi="宋体" w:eastAsia="宋体" w:cs="宋体"/>
          <w:sz w:val="26"/>
          <w:szCs w:val="26"/>
        </w:rPr>
      </w:pPr>
      <w:r>
        <w:rPr>
          <w:rFonts w:ascii="宋体" w:hAnsi="宋体" w:eastAsia="宋体" w:cs="宋体"/>
          <w:spacing w:val="-3"/>
          <w:sz w:val="26"/>
          <w:szCs w:val="26"/>
        </w:rPr>
        <w:t>本项目（否） 接受联合体投标。</w:t>
      </w:r>
    </w:p>
    <w:p w14:paraId="7E4FAE3D">
      <w:pPr>
        <w:spacing w:before="313" w:line="226" w:lineRule="auto"/>
        <w:ind w:left="5"/>
        <w:rPr>
          <w:rFonts w:ascii="宋体" w:hAnsi="宋体" w:eastAsia="宋体" w:cs="宋体"/>
          <w:sz w:val="26"/>
          <w:szCs w:val="26"/>
        </w:rPr>
      </w:pPr>
      <w:r>
        <w:rPr>
          <w:rFonts w:ascii="宋体" w:hAnsi="宋体" w:eastAsia="宋体" w:cs="宋体"/>
          <w:spacing w:val="8"/>
          <w:sz w:val="26"/>
          <w:szCs w:val="26"/>
          <w14:textOutline w14:w="4921" w14:cap="flat" w14:cmpd="sng">
            <w14:solidFill>
              <w14:srgbClr w14:val="000000"/>
            </w14:solidFill>
            <w14:prstDash w14:val="solid"/>
            <w14:miter w14:val="0"/>
          </w14:textOutline>
        </w:rPr>
        <w:t>二、申请人的资格要求：</w:t>
      </w:r>
    </w:p>
    <w:p w14:paraId="7AF40343">
      <w:pPr>
        <w:spacing w:before="310" w:line="225" w:lineRule="auto"/>
        <w:ind w:left="440"/>
        <w:rPr>
          <w:rFonts w:ascii="宋体" w:hAnsi="宋体" w:eastAsia="宋体" w:cs="宋体"/>
          <w:sz w:val="26"/>
          <w:szCs w:val="26"/>
        </w:rPr>
      </w:pPr>
      <w:r>
        <w:rPr>
          <w:rFonts w:ascii="宋体" w:hAnsi="宋体" w:eastAsia="宋体" w:cs="宋体"/>
          <w:spacing w:val="7"/>
          <w:sz w:val="26"/>
          <w:szCs w:val="26"/>
        </w:rPr>
        <w:t>1.满足《中华人民共和国政府采购法》第二</w:t>
      </w:r>
      <w:r>
        <w:rPr>
          <w:rFonts w:ascii="宋体" w:hAnsi="宋体" w:eastAsia="宋体" w:cs="宋体"/>
          <w:spacing w:val="6"/>
          <w:sz w:val="26"/>
          <w:szCs w:val="26"/>
        </w:rPr>
        <w:t>十二条规定；</w:t>
      </w:r>
    </w:p>
    <w:p w14:paraId="016DB1B2">
      <w:pPr>
        <w:spacing w:before="314" w:line="629" w:lineRule="exact"/>
        <w:ind w:left="424"/>
        <w:rPr>
          <w:rFonts w:ascii="宋体" w:hAnsi="宋体" w:eastAsia="宋体" w:cs="宋体"/>
          <w:sz w:val="26"/>
          <w:szCs w:val="26"/>
        </w:rPr>
      </w:pPr>
      <w:r>
        <w:rPr>
          <w:rFonts w:ascii="宋体" w:hAnsi="宋体" w:eastAsia="宋体" w:cs="宋体"/>
          <w:spacing w:val="9"/>
          <w:position w:val="28"/>
          <w:sz w:val="26"/>
          <w:szCs w:val="26"/>
        </w:rPr>
        <w:t>2.落实政府采购政策需满足的资格要求：本项目专门面向中小</w:t>
      </w:r>
      <w:r>
        <w:rPr>
          <w:rFonts w:ascii="宋体" w:hAnsi="宋体" w:eastAsia="宋体" w:cs="宋体"/>
          <w:spacing w:val="8"/>
          <w:position w:val="28"/>
          <w:sz w:val="26"/>
          <w:szCs w:val="26"/>
        </w:rPr>
        <w:t>企业。</w:t>
      </w:r>
    </w:p>
    <w:p w14:paraId="7E9E9497">
      <w:pPr>
        <w:spacing w:before="1" w:line="224" w:lineRule="auto"/>
        <w:ind w:left="426"/>
        <w:rPr>
          <w:rFonts w:ascii="宋体" w:hAnsi="宋体" w:eastAsia="宋体" w:cs="宋体"/>
          <w:sz w:val="26"/>
          <w:szCs w:val="26"/>
        </w:rPr>
      </w:pPr>
      <w:r>
        <w:rPr>
          <w:rFonts w:ascii="宋体" w:hAnsi="宋体" w:eastAsia="宋体" w:cs="宋体"/>
          <w:spacing w:val="7"/>
          <w:sz w:val="26"/>
          <w:szCs w:val="26"/>
        </w:rPr>
        <w:t>3.本项目的特定资格要求：</w:t>
      </w:r>
    </w:p>
    <w:p w14:paraId="61EFD11C">
      <w:pPr>
        <w:spacing w:before="315" w:line="226" w:lineRule="auto"/>
        <w:ind w:left="412"/>
        <w:rPr>
          <w:rFonts w:ascii="宋体" w:hAnsi="宋体" w:eastAsia="宋体" w:cs="宋体"/>
          <w:sz w:val="26"/>
          <w:szCs w:val="26"/>
        </w:rPr>
      </w:pPr>
      <w:r>
        <w:rPr>
          <w:rFonts w:ascii="宋体" w:hAnsi="宋体" w:eastAsia="宋体" w:cs="宋体"/>
          <w:spacing w:val="1"/>
          <w:sz w:val="26"/>
          <w:szCs w:val="26"/>
        </w:rPr>
        <w:t>【标项</w:t>
      </w:r>
      <w:r>
        <w:rPr>
          <w:rFonts w:ascii="宋体" w:hAnsi="宋体" w:eastAsia="宋体" w:cs="宋体"/>
          <w:spacing w:val="-34"/>
          <w:sz w:val="26"/>
          <w:szCs w:val="26"/>
        </w:rPr>
        <w:t xml:space="preserve"> </w:t>
      </w:r>
      <w:r>
        <w:rPr>
          <w:rFonts w:ascii="宋体" w:hAnsi="宋体" w:eastAsia="宋体" w:cs="宋体"/>
          <w:spacing w:val="1"/>
          <w:sz w:val="26"/>
          <w:szCs w:val="26"/>
        </w:rPr>
        <w:t>1】</w:t>
      </w:r>
    </w:p>
    <w:p w14:paraId="56CF4FE1">
      <w:pPr>
        <w:spacing w:before="2" w:line="224" w:lineRule="auto"/>
        <w:ind w:left="432"/>
        <w:rPr>
          <w:rFonts w:ascii="宋体" w:hAnsi="宋体" w:eastAsia="宋体" w:cs="宋体"/>
          <w:spacing w:val="7"/>
          <w:sz w:val="26"/>
          <w:szCs w:val="26"/>
        </w:rPr>
      </w:pPr>
    </w:p>
    <w:p w14:paraId="49F6CB8B">
      <w:pPr>
        <w:spacing w:before="2" w:line="224" w:lineRule="auto"/>
        <w:ind w:left="432"/>
        <w:rPr>
          <w:rFonts w:ascii="宋体" w:hAnsi="宋体" w:eastAsia="宋体" w:cs="宋体"/>
          <w:sz w:val="26"/>
          <w:szCs w:val="26"/>
        </w:rPr>
      </w:pPr>
      <w:r>
        <w:rPr>
          <w:rFonts w:ascii="宋体" w:hAnsi="宋体" w:eastAsia="宋体" w:cs="宋体"/>
          <w:spacing w:val="7"/>
          <w:sz w:val="26"/>
          <w:szCs w:val="26"/>
        </w:rPr>
        <w:t>（</w:t>
      </w:r>
      <w:r>
        <w:rPr>
          <w:rFonts w:hint="eastAsia" w:ascii="宋体" w:hAnsi="宋体" w:eastAsia="宋体" w:cs="宋体"/>
          <w:spacing w:val="7"/>
          <w:sz w:val="26"/>
          <w:szCs w:val="26"/>
          <w:lang w:val="en-US" w:eastAsia="zh-CN"/>
        </w:rPr>
        <w:t>1</w:t>
      </w:r>
      <w:r>
        <w:rPr>
          <w:rFonts w:ascii="宋体" w:hAnsi="宋体" w:eastAsia="宋体" w:cs="宋体"/>
          <w:spacing w:val="7"/>
          <w:sz w:val="26"/>
          <w:szCs w:val="26"/>
        </w:rPr>
        <w:t>）</w:t>
      </w:r>
      <w:r>
        <w:rPr>
          <w:rFonts w:hint="eastAsia" w:ascii="宋体" w:hAnsi="宋体" w:eastAsia="宋体" w:cs="宋体"/>
          <w:spacing w:val="7"/>
          <w:sz w:val="26"/>
          <w:szCs w:val="26"/>
        </w:rPr>
        <w:t>具有独立承担民事责任能力的在中华人民共和国境内的注册法人、事业单位或者其他组织</w:t>
      </w:r>
      <w:r>
        <w:rPr>
          <w:rFonts w:ascii="宋体" w:hAnsi="宋体" w:eastAsia="宋体" w:cs="宋体"/>
          <w:spacing w:val="7"/>
          <w:sz w:val="26"/>
          <w:szCs w:val="26"/>
        </w:rPr>
        <w:t>；</w:t>
      </w:r>
    </w:p>
    <w:p w14:paraId="63D7B8F7">
      <w:pPr>
        <w:spacing w:before="315" w:line="237" w:lineRule="auto"/>
        <w:ind w:left="12" w:right="112" w:firstLine="420"/>
        <w:rPr>
          <w:rFonts w:hint="eastAsia" w:ascii="宋体" w:hAnsi="宋体" w:eastAsia="宋体" w:cs="宋体"/>
          <w:spacing w:val="4"/>
          <w:sz w:val="26"/>
          <w:szCs w:val="26"/>
        </w:rPr>
      </w:pPr>
      <w:r>
        <w:rPr>
          <w:rFonts w:ascii="宋体" w:hAnsi="宋体" w:eastAsia="宋体" w:cs="宋体"/>
          <w:spacing w:val="4"/>
          <w:sz w:val="26"/>
          <w:szCs w:val="26"/>
        </w:rPr>
        <w:t>（</w:t>
      </w:r>
      <w:r>
        <w:rPr>
          <w:rFonts w:hint="eastAsia" w:ascii="宋体" w:hAnsi="宋体" w:eastAsia="宋体" w:cs="宋体"/>
          <w:spacing w:val="4"/>
          <w:sz w:val="26"/>
          <w:szCs w:val="26"/>
          <w:lang w:val="en-US" w:eastAsia="zh-CN"/>
        </w:rPr>
        <w:t>2</w:t>
      </w:r>
      <w:r>
        <w:rPr>
          <w:rFonts w:ascii="宋体" w:hAnsi="宋体" w:eastAsia="宋体" w:cs="宋体"/>
          <w:spacing w:val="4"/>
          <w:sz w:val="26"/>
          <w:szCs w:val="26"/>
        </w:rPr>
        <w:t>）</w:t>
      </w:r>
      <w:r>
        <w:rPr>
          <w:rFonts w:hint="eastAsia" w:ascii="宋体" w:hAnsi="宋体" w:eastAsia="宋体" w:cs="宋体"/>
          <w:spacing w:val="4"/>
          <w:sz w:val="26"/>
          <w:szCs w:val="26"/>
        </w:rPr>
        <w:t>企业</w:t>
      </w:r>
      <w:r>
        <w:rPr>
          <w:rFonts w:hint="eastAsia" w:ascii="宋体" w:hAnsi="宋体" w:eastAsia="宋体" w:cs="宋体"/>
          <w:spacing w:val="4"/>
          <w:sz w:val="26"/>
          <w:szCs w:val="26"/>
          <w:lang w:eastAsia="zh-CN"/>
        </w:rPr>
        <w:t>须同时具有：</w:t>
      </w:r>
    </w:p>
    <w:p w14:paraId="1D8816C7">
      <w:pPr>
        <w:spacing w:before="315" w:line="237" w:lineRule="auto"/>
        <w:ind w:left="12" w:right="112" w:firstLine="420"/>
        <w:rPr>
          <w:rFonts w:hint="eastAsia" w:ascii="宋体" w:hAnsi="宋体" w:eastAsia="宋体" w:cs="宋体"/>
          <w:spacing w:val="4"/>
          <w:sz w:val="26"/>
          <w:szCs w:val="26"/>
          <w:lang w:val="en-US" w:eastAsia="zh-CN"/>
        </w:rPr>
      </w:pPr>
      <w:r>
        <w:rPr>
          <w:rFonts w:hint="eastAsia" w:ascii="宋体" w:hAnsi="宋体" w:eastAsia="宋体" w:cs="宋体"/>
          <w:spacing w:val="4"/>
          <w:sz w:val="26"/>
          <w:szCs w:val="26"/>
          <w:lang w:val="en-US" w:eastAsia="zh-CN"/>
        </w:rPr>
        <w:t>工程设计资质：工程设计综合甲级资质或工程设计公路行业（公路）专业乙级及以上资质；</w:t>
      </w:r>
    </w:p>
    <w:p w14:paraId="094A7563">
      <w:pPr>
        <w:spacing w:before="315" w:line="237" w:lineRule="auto"/>
        <w:ind w:left="12" w:right="112" w:firstLine="420"/>
        <w:rPr>
          <w:rFonts w:hint="eastAsia" w:ascii="宋体" w:hAnsi="宋体" w:eastAsia="宋体" w:cs="宋体"/>
          <w:spacing w:val="4"/>
          <w:sz w:val="26"/>
          <w:szCs w:val="26"/>
          <w:highlight w:val="yellow"/>
          <w:lang w:val="en-US" w:eastAsia="zh-CN"/>
        </w:rPr>
      </w:pPr>
      <w:r>
        <w:rPr>
          <w:rFonts w:hint="eastAsia" w:ascii="宋体" w:hAnsi="宋体" w:eastAsia="宋体" w:cs="宋体"/>
          <w:spacing w:val="4"/>
          <w:sz w:val="26"/>
          <w:szCs w:val="26"/>
          <w:highlight w:val="none"/>
          <w:lang w:val="en-US" w:eastAsia="zh-CN"/>
        </w:rPr>
        <w:t>工程测绘资质:工程测绘（工程测量）专业乙级及以上资质；</w:t>
      </w:r>
    </w:p>
    <w:p w14:paraId="4E507B9D">
      <w:pPr>
        <w:spacing w:before="315" w:line="237" w:lineRule="auto"/>
        <w:ind w:left="12" w:right="112" w:firstLine="420"/>
        <w:rPr>
          <w:rFonts w:ascii="宋体" w:hAnsi="宋体" w:eastAsia="宋体" w:cs="宋体"/>
          <w:color w:val="000000" w:themeColor="text1"/>
          <w:spacing w:val="4"/>
          <w:sz w:val="26"/>
          <w:szCs w:val="26"/>
          <w14:textFill>
            <w14:solidFill>
              <w14:schemeClr w14:val="tx1"/>
            </w14:solidFill>
          </w14:textFill>
        </w:rPr>
      </w:pPr>
      <w:r>
        <w:rPr>
          <w:rFonts w:hint="eastAsia" w:ascii="宋体" w:hAnsi="宋体" w:eastAsia="宋体" w:cs="宋体"/>
          <w:spacing w:val="4"/>
          <w:sz w:val="26"/>
          <w:szCs w:val="26"/>
          <w:lang w:val="en-US" w:eastAsia="zh-CN"/>
        </w:rPr>
        <w:t>工程咨询资质：供应商须进入“全国投资项目在线审批监管平台 ”中的工程咨询单位名录（备案专业包含公路），且供应商名称与该名录中的相应企业名称完全一致；</w:t>
      </w:r>
    </w:p>
    <w:p w14:paraId="18DB8A0E">
      <w:pPr>
        <w:spacing w:before="311" w:line="241" w:lineRule="auto"/>
        <w:ind w:right="69" w:firstLine="432"/>
        <w:jc w:val="both"/>
        <w:rPr>
          <w:rFonts w:ascii="宋体" w:hAnsi="宋体" w:eastAsia="宋体" w:cs="宋体"/>
          <w:sz w:val="26"/>
          <w:szCs w:val="26"/>
        </w:rPr>
      </w:pPr>
      <w:r>
        <w:rPr>
          <w:rFonts w:ascii="宋体" w:hAnsi="宋体" w:eastAsia="宋体" w:cs="宋体"/>
          <w:spacing w:val="9"/>
          <w:sz w:val="26"/>
          <w:szCs w:val="26"/>
        </w:rPr>
        <w:t>（</w:t>
      </w:r>
      <w:r>
        <w:rPr>
          <w:rFonts w:hint="eastAsia" w:ascii="宋体" w:hAnsi="宋体" w:eastAsia="宋体" w:cs="宋体"/>
          <w:spacing w:val="9"/>
          <w:sz w:val="26"/>
          <w:szCs w:val="26"/>
          <w:lang w:val="en-US" w:eastAsia="zh-CN"/>
        </w:rPr>
        <w:t>3</w:t>
      </w:r>
      <w:r>
        <w:rPr>
          <w:rFonts w:ascii="宋体" w:hAnsi="宋体" w:eastAsia="宋体" w:cs="宋体"/>
          <w:spacing w:val="9"/>
          <w:sz w:val="26"/>
          <w:szCs w:val="26"/>
        </w:rPr>
        <w:t>）</w:t>
      </w:r>
      <w:r>
        <w:rPr>
          <w:rFonts w:hint="eastAsia" w:ascii="宋体" w:hAnsi="宋体" w:eastAsia="宋体" w:cs="宋体"/>
          <w:spacing w:val="9"/>
          <w:sz w:val="26"/>
          <w:szCs w:val="26"/>
        </w:rPr>
        <w:t>具有依法缴纳税收和社会保障资金的良好记录，能够提供优质的后续技术支持服务；</w:t>
      </w:r>
    </w:p>
    <w:p w14:paraId="2B5DEC10">
      <w:pPr>
        <w:pStyle w:val="2"/>
        <w:spacing w:line="256" w:lineRule="auto"/>
      </w:pPr>
    </w:p>
    <w:p w14:paraId="2D37ED26">
      <w:pPr>
        <w:spacing w:before="86" w:line="243" w:lineRule="auto"/>
        <w:ind w:left="2" w:right="69" w:firstLine="430"/>
        <w:jc w:val="both"/>
        <w:rPr>
          <w:rFonts w:ascii="宋体" w:hAnsi="宋体" w:eastAsia="宋体" w:cs="宋体"/>
          <w:sz w:val="26"/>
          <w:szCs w:val="26"/>
        </w:rPr>
      </w:pPr>
      <w:r>
        <w:rPr>
          <w:rFonts w:ascii="宋体" w:hAnsi="宋体" w:eastAsia="宋体" w:cs="宋体"/>
          <w:sz w:val="26"/>
          <w:szCs w:val="26"/>
        </w:rPr>
        <w:t>（</w:t>
      </w:r>
      <w:r>
        <w:rPr>
          <w:rFonts w:hint="eastAsia" w:ascii="宋体" w:hAnsi="宋体" w:eastAsia="宋体" w:cs="宋体"/>
          <w:sz w:val="26"/>
          <w:szCs w:val="26"/>
          <w:lang w:val="en-US" w:eastAsia="zh-CN"/>
        </w:rPr>
        <w:t>4</w:t>
      </w:r>
      <w:r>
        <w:rPr>
          <w:rFonts w:ascii="宋体" w:hAnsi="宋体" w:eastAsia="宋体" w:cs="宋体"/>
          <w:sz w:val="26"/>
          <w:szCs w:val="26"/>
        </w:rPr>
        <w:t>）单位负责人为同一人或者存在控股、管理关系的不同供应商，不得参加同一 合同项下的政府采购活动</w:t>
      </w:r>
      <w:r>
        <w:rPr>
          <w:rFonts w:hint="eastAsia" w:ascii="宋体" w:hAnsi="宋体" w:eastAsia="宋体" w:cs="宋体"/>
          <w:sz w:val="26"/>
          <w:szCs w:val="26"/>
          <w:lang w:eastAsia="zh-CN"/>
        </w:rPr>
        <w:t>；</w:t>
      </w:r>
    </w:p>
    <w:p w14:paraId="711A3D31">
      <w:pPr>
        <w:spacing w:before="309" w:line="243" w:lineRule="auto"/>
        <w:ind w:firstLine="432"/>
        <w:jc w:val="both"/>
        <w:rPr>
          <w:rFonts w:ascii="宋体" w:hAnsi="宋体" w:eastAsia="宋体" w:cs="宋体"/>
          <w:sz w:val="26"/>
          <w:szCs w:val="26"/>
        </w:rPr>
      </w:pPr>
      <w:r>
        <w:rPr>
          <w:rFonts w:ascii="宋体" w:hAnsi="宋体" w:eastAsia="宋体" w:cs="宋体"/>
          <w:spacing w:val="10"/>
          <w:sz w:val="26"/>
          <w:szCs w:val="26"/>
        </w:rPr>
        <w:t>（</w:t>
      </w:r>
      <w:r>
        <w:rPr>
          <w:rFonts w:hint="eastAsia" w:ascii="宋体" w:hAnsi="宋体" w:eastAsia="宋体" w:cs="宋体"/>
          <w:spacing w:val="10"/>
          <w:sz w:val="26"/>
          <w:szCs w:val="26"/>
          <w:lang w:val="en-US" w:eastAsia="zh-CN"/>
        </w:rPr>
        <w:t>5</w:t>
      </w:r>
      <w:r>
        <w:rPr>
          <w:rFonts w:ascii="宋体" w:hAnsi="宋体" w:eastAsia="宋体" w:cs="宋体"/>
          <w:spacing w:val="10"/>
          <w:sz w:val="26"/>
          <w:szCs w:val="26"/>
        </w:rPr>
        <w:t>）供应商不能是被列入“信用中国</w:t>
      </w:r>
      <w:r>
        <w:rPr>
          <w:rFonts w:ascii="宋体" w:hAnsi="宋体" w:eastAsia="宋体" w:cs="宋体"/>
          <w:spacing w:val="-90"/>
          <w:sz w:val="26"/>
          <w:szCs w:val="26"/>
        </w:rPr>
        <w:t xml:space="preserve"> </w:t>
      </w:r>
      <w:r>
        <w:rPr>
          <w:rFonts w:ascii="宋体" w:hAnsi="宋体" w:eastAsia="宋体" w:cs="宋体"/>
          <w:spacing w:val="10"/>
          <w:sz w:val="26"/>
          <w:szCs w:val="26"/>
        </w:rPr>
        <w:t>”网(</w:t>
      </w:r>
      <w:r>
        <w:rPr>
          <w:rFonts w:ascii="宋体" w:hAnsi="宋体" w:eastAsia="宋体" w:cs="宋体"/>
          <w:sz w:val="26"/>
          <w:szCs w:val="26"/>
        </w:rPr>
        <w:t>www</w:t>
      </w:r>
      <w:r>
        <w:rPr>
          <w:rFonts w:ascii="宋体" w:hAnsi="宋体" w:eastAsia="宋体" w:cs="宋体"/>
          <w:spacing w:val="10"/>
          <w:sz w:val="26"/>
          <w:szCs w:val="26"/>
        </w:rPr>
        <w:t>.</w:t>
      </w:r>
      <w:r>
        <w:rPr>
          <w:rFonts w:ascii="宋体" w:hAnsi="宋体" w:eastAsia="宋体" w:cs="宋体"/>
          <w:sz w:val="26"/>
          <w:szCs w:val="26"/>
        </w:rPr>
        <w:t>creditchina</w:t>
      </w:r>
      <w:r>
        <w:rPr>
          <w:rFonts w:ascii="宋体" w:hAnsi="宋体" w:eastAsia="宋体" w:cs="宋体"/>
          <w:spacing w:val="10"/>
          <w:sz w:val="26"/>
          <w:szCs w:val="26"/>
        </w:rPr>
        <w:t>.</w:t>
      </w:r>
      <w:r>
        <w:rPr>
          <w:rFonts w:ascii="宋体" w:hAnsi="宋体" w:eastAsia="宋体" w:cs="宋体"/>
          <w:sz w:val="26"/>
          <w:szCs w:val="26"/>
        </w:rPr>
        <w:t>gov</w:t>
      </w:r>
      <w:r>
        <w:rPr>
          <w:rFonts w:ascii="宋体" w:hAnsi="宋体" w:eastAsia="宋体" w:cs="宋体"/>
          <w:spacing w:val="10"/>
          <w:sz w:val="26"/>
          <w:szCs w:val="26"/>
        </w:rPr>
        <w:t>.</w:t>
      </w:r>
      <w:r>
        <w:rPr>
          <w:rFonts w:ascii="宋体" w:hAnsi="宋体" w:eastAsia="宋体" w:cs="宋体"/>
          <w:sz w:val="26"/>
          <w:szCs w:val="26"/>
        </w:rPr>
        <w:t>cn</w:t>
      </w:r>
      <w:r>
        <w:rPr>
          <w:rFonts w:ascii="宋体" w:hAnsi="宋体" w:eastAsia="宋体" w:cs="宋体"/>
          <w:spacing w:val="10"/>
          <w:sz w:val="26"/>
          <w:szCs w:val="26"/>
        </w:rPr>
        <w:t>)失信被执行</w:t>
      </w:r>
      <w:r>
        <w:rPr>
          <w:rFonts w:ascii="宋体" w:hAnsi="宋体" w:eastAsia="宋体" w:cs="宋体"/>
          <w:sz w:val="26"/>
          <w:szCs w:val="26"/>
        </w:rPr>
        <w:t xml:space="preserve"> </w:t>
      </w:r>
      <w:r>
        <w:rPr>
          <w:rFonts w:ascii="宋体" w:hAnsi="宋体" w:eastAsia="宋体" w:cs="宋体"/>
          <w:spacing w:val="4"/>
          <w:sz w:val="26"/>
          <w:szCs w:val="26"/>
        </w:rPr>
        <w:t>人、重大税收违法案件当事人名单的供应商</w:t>
      </w:r>
      <w:r>
        <w:rPr>
          <w:rFonts w:ascii="宋体" w:hAnsi="宋体" w:eastAsia="宋体" w:cs="宋体"/>
          <w:spacing w:val="3"/>
          <w:sz w:val="26"/>
          <w:szCs w:val="26"/>
        </w:rPr>
        <w:t>， 不能是被列入“</w:t>
      </w:r>
      <w:r>
        <w:rPr>
          <w:rFonts w:ascii="宋体" w:hAnsi="宋体" w:eastAsia="宋体" w:cs="宋体"/>
          <w:spacing w:val="-94"/>
          <w:sz w:val="26"/>
          <w:szCs w:val="26"/>
        </w:rPr>
        <w:t xml:space="preserve"> </w:t>
      </w:r>
      <w:r>
        <w:rPr>
          <w:rFonts w:ascii="宋体" w:hAnsi="宋体" w:eastAsia="宋体" w:cs="宋体"/>
          <w:spacing w:val="3"/>
          <w:sz w:val="26"/>
          <w:szCs w:val="26"/>
        </w:rPr>
        <w:t>中国政府采购网</w:t>
      </w:r>
      <w:r>
        <w:rPr>
          <w:rFonts w:ascii="宋体" w:hAnsi="宋体" w:eastAsia="宋体" w:cs="宋体"/>
          <w:spacing w:val="-93"/>
          <w:sz w:val="26"/>
          <w:szCs w:val="26"/>
        </w:rPr>
        <w:t xml:space="preserve"> </w:t>
      </w:r>
      <w:r>
        <w:rPr>
          <w:rFonts w:ascii="宋体" w:hAnsi="宋体" w:eastAsia="宋体" w:cs="宋体"/>
          <w:spacing w:val="3"/>
          <w:sz w:val="26"/>
          <w:szCs w:val="26"/>
        </w:rPr>
        <w:t xml:space="preserve">”网站 </w:t>
      </w:r>
      <w:r>
        <w:rPr>
          <w:rFonts w:ascii="宋体" w:hAnsi="宋体" w:eastAsia="宋体" w:cs="宋体"/>
          <w:spacing w:val="10"/>
          <w:sz w:val="26"/>
          <w:szCs w:val="26"/>
        </w:rPr>
        <w:t>（</w:t>
      </w:r>
      <w:r>
        <w:rPr>
          <w:rFonts w:ascii="宋体" w:hAnsi="宋体" w:eastAsia="宋体" w:cs="宋体"/>
          <w:sz w:val="26"/>
          <w:szCs w:val="26"/>
        </w:rPr>
        <w:t>www</w:t>
      </w:r>
      <w:r>
        <w:rPr>
          <w:rFonts w:ascii="宋体" w:hAnsi="宋体" w:eastAsia="宋体" w:cs="宋体"/>
          <w:spacing w:val="10"/>
          <w:sz w:val="26"/>
          <w:szCs w:val="26"/>
        </w:rPr>
        <w:t>.</w:t>
      </w:r>
      <w:r>
        <w:rPr>
          <w:rFonts w:ascii="宋体" w:hAnsi="宋体" w:eastAsia="宋体" w:cs="宋体"/>
          <w:sz w:val="26"/>
          <w:szCs w:val="26"/>
        </w:rPr>
        <w:t>ccgp</w:t>
      </w:r>
      <w:r>
        <w:rPr>
          <w:rFonts w:ascii="宋体" w:hAnsi="宋体" w:eastAsia="宋体" w:cs="宋体"/>
          <w:spacing w:val="10"/>
          <w:sz w:val="26"/>
          <w:szCs w:val="26"/>
        </w:rPr>
        <w:t>.</w:t>
      </w:r>
      <w:r>
        <w:rPr>
          <w:rFonts w:ascii="宋体" w:hAnsi="宋体" w:eastAsia="宋体" w:cs="宋体"/>
          <w:sz w:val="26"/>
          <w:szCs w:val="26"/>
        </w:rPr>
        <w:t>gov</w:t>
      </w:r>
      <w:r>
        <w:rPr>
          <w:rFonts w:ascii="宋体" w:hAnsi="宋体" w:eastAsia="宋体" w:cs="宋体"/>
          <w:spacing w:val="10"/>
          <w:sz w:val="26"/>
          <w:szCs w:val="26"/>
        </w:rPr>
        <w:t>.</w:t>
      </w:r>
      <w:r>
        <w:rPr>
          <w:rFonts w:ascii="宋体" w:hAnsi="宋体" w:eastAsia="宋体" w:cs="宋体"/>
          <w:sz w:val="26"/>
          <w:szCs w:val="26"/>
        </w:rPr>
        <w:t>cn</w:t>
      </w:r>
      <w:r>
        <w:rPr>
          <w:rFonts w:ascii="宋体" w:hAnsi="宋体" w:eastAsia="宋体" w:cs="宋体"/>
          <w:spacing w:val="10"/>
          <w:sz w:val="26"/>
          <w:szCs w:val="26"/>
        </w:rPr>
        <w:t>）政府采购严重违法失信行为记录名单中</w:t>
      </w:r>
      <w:r>
        <w:rPr>
          <w:rFonts w:ascii="宋体" w:hAnsi="宋体" w:eastAsia="宋体" w:cs="宋体"/>
          <w:spacing w:val="9"/>
          <w:sz w:val="26"/>
          <w:szCs w:val="26"/>
        </w:rPr>
        <w:t>，仍在处罚期被禁止参加</w:t>
      </w:r>
      <w:r>
        <w:rPr>
          <w:rFonts w:ascii="宋体" w:hAnsi="宋体" w:eastAsia="宋体" w:cs="宋体"/>
          <w:sz w:val="26"/>
          <w:szCs w:val="26"/>
        </w:rPr>
        <w:t xml:space="preserve"> </w:t>
      </w:r>
      <w:r>
        <w:rPr>
          <w:rFonts w:ascii="宋体" w:hAnsi="宋体" w:eastAsia="宋体" w:cs="宋体"/>
          <w:spacing w:val="8"/>
          <w:sz w:val="26"/>
          <w:szCs w:val="26"/>
        </w:rPr>
        <w:t>政府采购活动的供应商；</w:t>
      </w:r>
    </w:p>
    <w:p w14:paraId="364BC1DE">
      <w:pPr>
        <w:spacing w:line="243" w:lineRule="auto"/>
        <w:rPr>
          <w:rFonts w:ascii="宋体" w:hAnsi="宋体" w:eastAsia="宋体" w:cs="宋体"/>
          <w:sz w:val="26"/>
          <w:szCs w:val="26"/>
        </w:rPr>
        <w:sectPr>
          <w:pgSz w:w="12235" w:h="15818"/>
          <w:pgMar w:top="400" w:right="1074" w:bottom="0" w:left="1089" w:header="0" w:footer="0" w:gutter="0"/>
          <w:cols w:space="720" w:num="1"/>
        </w:sectPr>
      </w:pPr>
    </w:p>
    <w:p w14:paraId="34DBEB01">
      <w:pPr>
        <w:pStyle w:val="2"/>
        <w:spacing w:line="247" w:lineRule="auto"/>
      </w:pPr>
    </w:p>
    <w:p w14:paraId="4061A0EA">
      <w:pPr>
        <w:pStyle w:val="2"/>
        <w:spacing w:line="247" w:lineRule="auto"/>
      </w:pPr>
    </w:p>
    <w:p w14:paraId="24A4200D">
      <w:pPr>
        <w:pStyle w:val="2"/>
        <w:spacing w:line="247" w:lineRule="auto"/>
      </w:pPr>
    </w:p>
    <w:p w14:paraId="42F81FC4">
      <w:pPr>
        <w:pStyle w:val="2"/>
        <w:spacing w:line="248" w:lineRule="auto"/>
      </w:pPr>
    </w:p>
    <w:p w14:paraId="0645E712">
      <w:pPr>
        <w:spacing w:before="84" w:line="226" w:lineRule="auto"/>
        <w:ind w:left="1"/>
        <w:rPr>
          <w:rFonts w:ascii="宋体" w:hAnsi="宋体" w:eastAsia="宋体" w:cs="宋体"/>
          <w:sz w:val="26"/>
          <w:szCs w:val="26"/>
        </w:rPr>
      </w:pPr>
      <w:r>
        <w:rPr>
          <w:rFonts w:ascii="宋体" w:hAnsi="宋体" w:eastAsia="宋体" w:cs="宋体"/>
          <w:spacing w:val="9"/>
          <w:sz w:val="26"/>
          <w:szCs w:val="26"/>
          <w14:textOutline w14:w="4921" w14:cap="flat" w14:cmpd="sng">
            <w14:solidFill>
              <w14:srgbClr w14:val="000000"/>
            </w14:solidFill>
            <w14:prstDash w14:val="solid"/>
            <w14:miter w14:val="0"/>
          </w14:textOutline>
        </w:rPr>
        <w:t>三、获取招标文件</w:t>
      </w:r>
    </w:p>
    <w:p w14:paraId="2AEACF8A">
      <w:pPr>
        <w:spacing w:before="310" w:line="237" w:lineRule="auto"/>
        <w:ind w:left="9" w:firstLine="424"/>
        <w:rPr>
          <w:rFonts w:ascii="宋体" w:hAnsi="宋体" w:eastAsia="宋体" w:cs="宋体"/>
          <w:color w:val="auto"/>
          <w:sz w:val="26"/>
          <w:szCs w:val="26"/>
        </w:rPr>
      </w:pPr>
      <w:r>
        <w:rPr>
          <w:rFonts w:ascii="宋体" w:hAnsi="宋体" w:eastAsia="宋体" w:cs="宋体"/>
          <w:spacing w:val="-8"/>
          <w:sz w:val="26"/>
          <w:szCs w:val="26"/>
        </w:rPr>
        <w:t>时</w:t>
      </w:r>
      <w:r>
        <w:rPr>
          <w:rFonts w:ascii="宋体" w:hAnsi="宋体" w:eastAsia="宋体" w:cs="宋体"/>
          <w:spacing w:val="-8"/>
          <w:sz w:val="26"/>
          <w:szCs w:val="26"/>
          <w:highlight w:val="none"/>
        </w:rPr>
        <w:t>间：</w:t>
      </w:r>
      <w:r>
        <w:rPr>
          <w:rFonts w:hint="eastAsia" w:ascii="宋体" w:hAnsi="宋体" w:eastAsia="宋体" w:cs="宋体"/>
          <w:color w:val="auto"/>
          <w:sz w:val="26"/>
          <w:szCs w:val="26"/>
          <w:highlight w:val="none"/>
          <w:lang w:val="en-US" w:eastAsia="zh-CN"/>
        </w:rPr>
        <w:t xml:space="preserve">2025年04月08日至2025年04月15日 23:59 </w:t>
      </w:r>
      <w:r>
        <w:rPr>
          <w:rFonts w:ascii="宋体" w:hAnsi="宋体" w:eastAsia="宋体" w:cs="宋体"/>
          <w:color w:val="auto"/>
          <w:spacing w:val="-8"/>
          <w:sz w:val="26"/>
          <w:szCs w:val="26"/>
          <w:highlight w:val="none"/>
        </w:rPr>
        <w:t>截止，每</w:t>
      </w:r>
      <w:r>
        <w:rPr>
          <w:rFonts w:ascii="宋体" w:hAnsi="宋体" w:eastAsia="宋体" w:cs="宋体"/>
          <w:color w:val="auto"/>
          <w:spacing w:val="-8"/>
          <w:sz w:val="26"/>
          <w:szCs w:val="26"/>
        </w:rPr>
        <w:t>天上午</w:t>
      </w:r>
      <w:r>
        <w:rPr>
          <w:rFonts w:ascii="宋体" w:hAnsi="宋体" w:eastAsia="宋体" w:cs="宋体"/>
          <w:color w:val="auto"/>
          <w:spacing w:val="-67"/>
          <w:sz w:val="26"/>
          <w:szCs w:val="26"/>
        </w:rPr>
        <w:t xml:space="preserve"> </w:t>
      </w:r>
      <w:r>
        <w:rPr>
          <w:rFonts w:ascii="宋体" w:hAnsi="宋体" w:eastAsia="宋体" w:cs="宋体"/>
          <w:color w:val="auto"/>
          <w:spacing w:val="-8"/>
          <w:sz w:val="26"/>
          <w:szCs w:val="26"/>
        </w:rPr>
        <w:t>00:00</w:t>
      </w:r>
      <w:r>
        <w:rPr>
          <w:rFonts w:ascii="宋体" w:hAnsi="宋体" w:eastAsia="宋体" w:cs="宋体"/>
          <w:color w:val="auto"/>
          <w:spacing w:val="-72"/>
          <w:sz w:val="26"/>
          <w:szCs w:val="26"/>
        </w:rPr>
        <w:t xml:space="preserve"> </w:t>
      </w:r>
      <w:r>
        <w:rPr>
          <w:rFonts w:ascii="宋体" w:hAnsi="宋体" w:eastAsia="宋体" w:cs="宋体"/>
          <w:color w:val="auto"/>
          <w:spacing w:val="-8"/>
          <w:sz w:val="26"/>
          <w:szCs w:val="26"/>
        </w:rPr>
        <w:t>至</w:t>
      </w:r>
      <w:r>
        <w:rPr>
          <w:rFonts w:ascii="宋体" w:hAnsi="宋体" w:eastAsia="宋体" w:cs="宋体"/>
          <w:color w:val="auto"/>
          <w:spacing w:val="-52"/>
          <w:sz w:val="26"/>
          <w:szCs w:val="26"/>
        </w:rPr>
        <w:t xml:space="preserve"> </w:t>
      </w:r>
      <w:r>
        <w:rPr>
          <w:rFonts w:ascii="宋体" w:hAnsi="宋体" w:eastAsia="宋体" w:cs="宋体"/>
          <w:color w:val="auto"/>
          <w:spacing w:val="-8"/>
          <w:sz w:val="26"/>
          <w:szCs w:val="26"/>
        </w:rPr>
        <w:t>12:00，</w:t>
      </w:r>
      <w:r>
        <w:rPr>
          <w:rFonts w:ascii="宋体" w:hAnsi="宋体" w:eastAsia="宋体" w:cs="宋体"/>
          <w:color w:val="auto"/>
          <w:sz w:val="26"/>
          <w:szCs w:val="26"/>
        </w:rPr>
        <w:t xml:space="preserve"> </w:t>
      </w:r>
      <w:r>
        <w:rPr>
          <w:rFonts w:ascii="宋体" w:hAnsi="宋体" w:eastAsia="宋体" w:cs="宋体"/>
          <w:color w:val="auto"/>
          <w:spacing w:val="-1"/>
          <w:sz w:val="26"/>
          <w:szCs w:val="26"/>
        </w:rPr>
        <w:t>下午</w:t>
      </w:r>
      <w:r>
        <w:rPr>
          <w:rFonts w:ascii="宋体" w:hAnsi="宋体" w:eastAsia="宋体" w:cs="宋体"/>
          <w:color w:val="auto"/>
          <w:spacing w:val="-16"/>
          <w:sz w:val="26"/>
          <w:szCs w:val="26"/>
        </w:rPr>
        <w:t xml:space="preserve"> </w:t>
      </w:r>
      <w:r>
        <w:rPr>
          <w:rFonts w:ascii="宋体" w:hAnsi="宋体" w:eastAsia="宋体" w:cs="宋体"/>
          <w:color w:val="auto"/>
          <w:spacing w:val="-1"/>
          <w:sz w:val="26"/>
          <w:szCs w:val="26"/>
        </w:rPr>
        <w:t>12:00</w:t>
      </w:r>
      <w:r>
        <w:rPr>
          <w:rFonts w:ascii="宋体" w:hAnsi="宋体" w:eastAsia="宋体" w:cs="宋体"/>
          <w:color w:val="auto"/>
          <w:spacing w:val="-49"/>
          <w:sz w:val="26"/>
          <w:szCs w:val="26"/>
        </w:rPr>
        <w:t xml:space="preserve"> </w:t>
      </w:r>
      <w:r>
        <w:rPr>
          <w:rFonts w:ascii="宋体" w:hAnsi="宋体" w:eastAsia="宋体" w:cs="宋体"/>
          <w:color w:val="auto"/>
          <w:spacing w:val="-1"/>
          <w:sz w:val="26"/>
          <w:szCs w:val="26"/>
        </w:rPr>
        <w:t>至</w:t>
      </w:r>
      <w:r>
        <w:rPr>
          <w:rFonts w:ascii="宋体" w:hAnsi="宋体" w:eastAsia="宋体" w:cs="宋体"/>
          <w:color w:val="auto"/>
          <w:spacing w:val="-47"/>
          <w:sz w:val="26"/>
          <w:szCs w:val="26"/>
        </w:rPr>
        <w:t xml:space="preserve"> </w:t>
      </w:r>
      <w:r>
        <w:rPr>
          <w:rFonts w:ascii="宋体" w:hAnsi="宋体" w:eastAsia="宋体" w:cs="宋体"/>
          <w:color w:val="auto"/>
          <w:spacing w:val="-1"/>
          <w:sz w:val="26"/>
          <w:szCs w:val="26"/>
        </w:rPr>
        <w:t>23:59（北京时间， 法定节假日除外）</w:t>
      </w:r>
    </w:p>
    <w:p w14:paraId="19FABA08">
      <w:pPr>
        <w:spacing w:before="314" w:line="220" w:lineRule="auto"/>
        <w:ind w:left="421"/>
        <w:rPr>
          <w:rFonts w:ascii="宋体" w:hAnsi="宋体" w:eastAsia="宋体" w:cs="宋体"/>
          <w:color w:val="auto"/>
          <w:sz w:val="26"/>
          <w:szCs w:val="26"/>
        </w:rPr>
      </w:pPr>
      <w:r>
        <w:rPr>
          <w:rFonts w:ascii="宋体" w:hAnsi="宋体" w:eastAsia="宋体" w:cs="宋体"/>
          <w:color w:val="auto"/>
          <w:spacing w:val="11"/>
          <w:sz w:val="26"/>
          <w:szCs w:val="26"/>
        </w:rPr>
        <w:t>地点：政采云平台线上获取</w:t>
      </w:r>
      <w:r>
        <w:rPr>
          <w:rFonts w:ascii="宋体" w:hAnsi="宋体" w:eastAsia="宋体" w:cs="宋体"/>
          <w:color w:val="auto"/>
          <w:spacing w:val="-49"/>
          <w:sz w:val="26"/>
          <w:szCs w:val="26"/>
        </w:rPr>
        <w:t xml:space="preserve"> </w:t>
      </w:r>
      <w:r>
        <w:rPr>
          <w:color w:val="auto"/>
        </w:rPr>
        <w:fldChar w:fldCharType="begin"/>
      </w:r>
      <w:r>
        <w:rPr>
          <w:color w:val="auto"/>
        </w:rPr>
        <w:instrText xml:space="preserve"> HYPERLINK "https://www.zcygov.cn" </w:instrText>
      </w:r>
      <w:r>
        <w:rPr>
          <w:color w:val="auto"/>
        </w:rPr>
        <w:fldChar w:fldCharType="separate"/>
      </w:r>
      <w:r>
        <w:rPr>
          <w:rFonts w:ascii="宋体" w:hAnsi="宋体" w:eastAsia="宋体" w:cs="宋体"/>
          <w:color w:val="auto"/>
          <w:sz w:val="26"/>
          <w:szCs w:val="26"/>
        </w:rPr>
        <w:t>https</w:t>
      </w:r>
      <w:r>
        <w:rPr>
          <w:rFonts w:ascii="宋体" w:hAnsi="宋体" w:eastAsia="宋体" w:cs="宋体"/>
          <w:color w:val="auto"/>
          <w:spacing w:val="11"/>
          <w:sz w:val="26"/>
          <w:szCs w:val="26"/>
        </w:rPr>
        <w:t>://</w:t>
      </w:r>
      <w:r>
        <w:rPr>
          <w:rFonts w:ascii="宋体" w:hAnsi="宋体" w:eastAsia="宋体" w:cs="宋体"/>
          <w:color w:val="auto"/>
          <w:sz w:val="26"/>
          <w:szCs w:val="26"/>
        </w:rPr>
        <w:t>www</w:t>
      </w:r>
      <w:r>
        <w:rPr>
          <w:rFonts w:ascii="宋体" w:hAnsi="宋体" w:eastAsia="宋体" w:cs="宋体"/>
          <w:color w:val="auto"/>
          <w:spacing w:val="11"/>
          <w:sz w:val="26"/>
          <w:szCs w:val="26"/>
        </w:rPr>
        <w:t>.</w:t>
      </w:r>
      <w:r>
        <w:rPr>
          <w:rFonts w:ascii="宋体" w:hAnsi="宋体" w:eastAsia="宋体" w:cs="宋体"/>
          <w:color w:val="auto"/>
          <w:sz w:val="26"/>
          <w:szCs w:val="26"/>
        </w:rPr>
        <w:t>zcygov</w:t>
      </w:r>
      <w:r>
        <w:rPr>
          <w:rFonts w:ascii="宋体" w:hAnsi="宋体" w:eastAsia="宋体" w:cs="宋体"/>
          <w:color w:val="auto"/>
          <w:spacing w:val="11"/>
          <w:sz w:val="26"/>
          <w:szCs w:val="26"/>
        </w:rPr>
        <w:t>.</w:t>
      </w:r>
      <w:r>
        <w:rPr>
          <w:rFonts w:ascii="宋体" w:hAnsi="宋体" w:eastAsia="宋体" w:cs="宋体"/>
          <w:color w:val="auto"/>
          <w:sz w:val="26"/>
          <w:szCs w:val="26"/>
        </w:rPr>
        <w:t>cn</w:t>
      </w:r>
      <w:r>
        <w:rPr>
          <w:rFonts w:ascii="宋体" w:hAnsi="宋体" w:eastAsia="宋体" w:cs="宋体"/>
          <w:color w:val="auto"/>
          <w:sz w:val="26"/>
          <w:szCs w:val="26"/>
        </w:rPr>
        <w:fldChar w:fldCharType="end"/>
      </w:r>
      <w:r>
        <w:rPr>
          <w:rFonts w:ascii="宋体" w:hAnsi="宋体" w:eastAsia="宋体" w:cs="宋体"/>
          <w:color w:val="auto"/>
          <w:spacing w:val="11"/>
          <w:sz w:val="26"/>
          <w:szCs w:val="26"/>
        </w:rPr>
        <w:t>。</w:t>
      </w:r>
    </w:p>
    <w:p w14:paraId="042FA32E">
      <w:pPr>
        <w:spacing w:before="318" w:line="237" w:lineRule="auto"/>
        <w:ind w:right="72" w:firstLine="422"/>
        <w:rPr>
          <w:rFonts w:ascii="宋体" w:hAnsi="宋体" w:eastAsia="宋体" w:cs="宋体"/>
          <w:color w:val="auto"/>
          <w:sz w:val="26"/>
          <w:szCs w:val="26"/>
        </w:rPr>
      </w:pPr>
      <w:r>
        <w:rPr>
          <w:rFonts w:ascii="宋体" w:hAnsi="宋体" w:eastAsia="宋体" w:cs="宋体"/>
          <w:color w:val="auto"/>
          <w:spacing w:val="9"/>
          <w:sz w:val="26"/>
          <w:szCs w:val="26"/>
        </w:rPr>
        <w:t>方式：供应商登录政采云平台</w:t>
      </w:r>
      <w:r>
        <w:rPr>
          <w:color w:val="auto"/>
        </w:rPr>
        <w:fldChar w:fldCharType="begin"/>
      </w:r>
      <w:r>
        <w:rPr>
          <w:color w:val="auto"/>
        </w:rPr>
        <w:instrText xml:space="preserve"> HYPERLINK "https://www.zcygov.cn/" </w:instrText>
      </w:r>
      <w:r>
        <w:rPr>
          <w:color w:val="auto"/>
        </w:rPr>
        <w:fldChar w:fldCharType="separate"/>
      </w:r>
      <w:r>
        <w:rPr>
          <w:rFonts w:ascii="宋体" w:hAnsi="宋体" w:eastAsia="宋体" w:cs="宋体"/>
          <w:color w:val="auto"/>
          <w:sz w:val="26"/>
          <w:szCs w:val="26"/>
        </w:rPr>
        <w:t>https</w:t>
      </w:r>
      <w:r>
        <w:rPr>
          <w:rFonts w:ascii="宋体" w:hAnsi="宋体" w:eastAsia="宋体" w:cs="宋体"/>
          <w:color w:val="auto"/>
          <w:spacing w:val="9"/>
          <w:sz w:val="26"/>
          <w:szCs w:val="26"/>
        </w:rPr>
        <w:t>://</w:t>
      </w:r>
      <w:r>
        <w:rPr>
          <w:rFonts w:ascii="宋体" w:hAnsi="宋体" w:eastAsia="宋体" w:cs="宋体"/>
          <w:color w:val="auto"/>
          <w:sz w:val="26"/>
          <w:szCs w:val="26"/>
        </w:rPr>
        <w:t>www</w:t>
      </w:r>
      <w:r>
        <w:rPr>
          <w:rFonts w:ascii="宋体" w:hAnsi="宋体" w:eastAsia="宋体" w:cs="宋体"/>
          <w:color w:val="auto"/>
          <w:spacing w:val="9"/>
          <w:sz w:val="26"/>
          <w:szCs w:val="26"/>
        </w:rPr>
        <w:t>.</w:t>
      </w:r>
      <w:r>
        <w:rPr>
          <w:rFonts w:ascii="宋体" w:hAnsi="宋体" w:eastAsia="宋体" w:cs="宋体"/>
          <w:color w:val="auto"/>
          <w:sz w:val="26"/>
          <w:szCs w:val="26"/>
        </w:rPr>
        <w:t>zcygov</w:t>
      </w:r>
      <w:r>
        <w:rPr>
          <w:rFonts w:ascii="宋体" w:hAnsi="宋体" w:eastAsia="宋体" w:cs="宋体"/>
          <w:color w:val="auto"/>
          <w:spacing w:val="9"/>
          <w:sz w:val="26"/>
          <w:szCs w:val="26"/>
        </w:rPr>
        <w:t>.</w:t>
      </w:r>
      <w:r>
        <w:rPr>
          <w:rFonts w:ascii="宋体" w:hAnsi="宋体" w:eastAsia="宋体" w:cs="宋体"/>
          <w:color w:val="auto"/>
          <w:sz w:val="26"/>
          <w:szCs w:val="26"/>
        </w:rPr>
        <w:t>cn</w:t>
      </w:r>
      <w:r>
        <w:rPr>
          <w:rFonts w:ascii="宋体" w:hAnsi="宋体" w:eastAsia="宋体" w:cs="宋体"/>
          <w:color w:val="auto"/>
          <w:spacing w:val="9"/>
          <w:sz w:val="26"/>
          <w:szCs w:val="26"/>
        </w:rPr>
        <w:t>/</w:t>
      </w:r>
      <w:r>
        <w:rPr>
          <w:rFonts w:ascii="宋体" w:hAnsi="宋体" w:eastAsia="宋体" w:cs="宋体"/>
          <w:color w:val="auto"/>
          <w:spacing w:val="9"/>
          <w:sz w:val="26"/>
          <w:szCs w:val="26"/>
        </w:rPr>
        <w:fldChar w:fldCharType="end"/>
      </w:r>
      <w:r>
        <w:rPr>
          <w:rFonts w:ascii="宋体" w:hAnsi="宋体" w:eastAsia="宋体" w:cs="宋体"/>
          <w:color w:val="auto"/>
          <w:spacing w:val="9"/>
          <w:sz w:val="26"/>
          <w:szCs w:val="26"/>
        </w:rPr>
        <w:t>在线申请获取采购文件（进</w:t>
      </w:r>
      <w:r>
        <w:rPr>
          <w:rFonts w:ascii="宋体" w:hAnsi="宋体" w:eastAsia="宋体" w:cs="宋体"/>
          <w:color w:val="auto"/>
          <w:spacing w:val="6"/>
          <w:sz w:val="26"/>
          <w:szCs w:val="26"/>
        </w:rPr>
        <w:t xml:space="preserve"> </w:t>
      </w:r>
      <w:r>
        <w:rPr>
          <w:rFonts w:ascii="宋体" w:hAnsi="宋体" w:eastAsia="宋体" w:cs="宋体"/>
          <w:color w:val="auto"/>
          <w:spacing w:val="4"/>
          <w:sz w:val="26"/>
          <w:szCs w:val="26"/>
        </w:rPr>
        <w:t>入“项目采购</w:t>
      </w:r>
      <w:r>
        <w:rPr>
          <w:rFonts w:ascii="宋体" w:hAnsi="宋体" w:eastAsia="宋体" w:cs="宋体"/>
          <w:color w:val="auto"/>
          <w:spacing w:val="-79"/>
          <w:sz w:val="26"/>
          <w:szCs w:val="26"/>
        </w:rPr>
        <w:t xml:space="preserve"> </w:t>
      </w:r>
      <w:r>
        <w:rPr>
          <w:rFonts w:ascii="宋体" w:hAnsi="宋体" w:eastAsia="宋体" w:cs="宋体"/>
          <w:color w:val="auto"/>
          <w:spacing w:val="4"/>
          <w:sz w:val="26"/>
          <w:szCs w:val="26"/>
        </w:rPr>
        <w:t>”应用，在获取采购文件菜单中选择项目， 申请获取采购文件）</w:t>
      </w:r>
    </w:p>
    <w:p w14:paraId="45EB3149">
      <w:pPr>
        <w:spacing w:before="315" w:line="224" w:lineRule="auto"/>
        <w:ind w:left="421"/>
        <w:rPr>
          <w:rFonts w:ascii="宋体" w:hAnsi="宋体" w:eastAsia="宋体" w:cs="宋体"/>
          <w:color w:val="auto"/>
          <w:sz w:val="26"/>
          <w:szCs w:val="26"/>
        </w:rPr>
      </w:pPr>
      <w:r>
        <w:rPr>
          <w:rFonts w:ascii="宋体" w:hAnsi="宋体" w:eastAsia="宋体" w:cs="宋体"/>
          <w:color w:val="auto"/>
          <w:spacing w:val="3"/>
          <w:sz w:val="26"/>
          <w:szCs w:val="26"/>
        </w:rPr>
        <w:t>售价（元</w:t>
      </w:r>
      <w:r>
        <w:rPr>
          <w:rFonts w:ascii="宋体" w:hAnsi="宋体" w:eastAsia="宋体" w:cs="宋体"/>
          <w:color w:val="auto"/>
          <w:spacing w:val="-41"/>
          <w:sz w:val="26"/>
          <w:szCs w:val="26"/>
        </w:rPr>
        <w:t>）：</w:t>
      </w:r>
      <w:r>
        <w:rPr>
          <w:rFonts w:ascii="宋体" w:hAnsi="宋体" w:eastAsia="宋体" w:cs="宋体"/>
          <w:color w:val="auto"/>
          <w:spacing w:val="-2"/>
          <w:sz w:val="26"/>
          <w:szCs w:val="26"/>
        </w:rPr>
        <w:t xml:space="preserve"> </w:t>
      </w:r>
      <w:r>
        <w:rPr>
          <w:rFonts w:ascii="宋体" w:hAnsi="宋体" w:eastAsia="宋体" w:cs="宋体"/>
          <w:color w:val="auto"/>
          <w:spacing w:val="3"/>
          <w:sz w:val="26"/>
          <w:szCs w:val="26"/>
        </w:rPr>
        <w:t>0</w:t>
      </w:r>
    </w:p>
    <w:p w14:paraId="4B666F7A">
      <w:pPr>
        <w:spacing w:before="312" w:line="226" w:lineRule="auto"/>
        <w:ind w:left="26"/>
        <w:rPr>
          <w:rFonts w:ascii="宋体" w:hAnsi="宋体" w:eastAsia="宋体" w:cs="宋体"/>
          <w:color w:val="auto"/>
          <w:sz w:val="26"/>
          <w:szCs w:val="26"/>
        </w:rPr>
      </w:pPr>
      <w:r>
        <w:rPr>
          <w:rFonts w:ascii="宋体" w:hAnsi="宋体" w:eastAsia="宋体" w:cs="宋体"/>
          <w:color w:val="auto"/>
          <w:spacing w:val="9"/>
          <w:sz w:val="26"/>
          <w:szCs w:val="26"/>
          <w14:textOutline w14:w="4921" w14:cap="flat" w14:cmpd="sng">
            <w14:solidFill>
              <w14:srgbClr w14:val="000000"/>
            </w14:solidFill>
            <w14:prstDash w14:val="solid"/>
            <w14:miter w14:val="0"/>
          </w14:textOutline>
        </w:rPr>
        <w:t>四、提交投标文件截止时间、开标时间和地点</w:t>
      </w:r>
    </w:p>
    <w:p w14:paraId="182838DF">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520" w:firstLineChars="200"/>
        <w:textAlignment w:val="baseline"/>
        <w:rPr>
          <w:rFonts w:ascii="宋体" w:hAnsi="宋体" w:eastAsia="宋体" w:cs="宋体"/>
          <w:color w:val="auto"/>
          <w:sz w:val="26"/>
          <w:szCs w:val="26"/>
        </w:rPr>
      </w:pPr>
    </w:p>
    <w:p w14:paraId="2964EE04">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520" w:firstLineChars="200"/>
        <w:textAlignment w:val="baseline"/>
        <w:rPr>
          <w:rFonts w:ascii="宋体" w:hAnsi="宋体" w:eastAsia="宋体" w:cs="宋体"/>
          <w:color w:val="auto"/>
          <w:spacing w:val="11"/>
          <w:sz w:val="26"/>
          <w:szCs w:val="26"/>
          <w:highlight w:val="none"/>
        </w:rPr>
      </w:pPr>
      <w:r>
        <w:rPr>
          <w:rFonts w:ascii="宋体" w:hAnsi="宋体" w:eastAsia="宋体" w:cs="宋体"/>
          <w:color w:val="auto"/>
          <w:sz w:val="26"/>
          <w:szCs w:val="26"/>
        </w:rPr>
        <w:t>提交投标文件截止时间：</w:t>
      </w:r>
      <w:r>
        <w:rPr>
          <w:rFonts w:ascii="宋体" w:hAnsi="宋体" w:eastAsia="宋体" w:cs="宋体"/>
          <w:color w:val="auto"/>
          <w:sz w:val="26"/>
          <w:szCs w:val="26"/>
          <w:highlight w:val="none"/>
        </w:rPr>
        <w:t>202</w:t>
      </w:r>
      <w:r>
        <w:rPr>
          <w:rFonts w:hint="eastAsia" w:ascii="宋体" w:hAnsi="宋体" w:eastAsia="宋体" w:cs="宋体"/>
          <w:color w:val="auto"/>
          <w:sz w:val="26"/>
          <w:szCs w:val="26"/>
          <w:highlight w:val="none"/>
          <w:lang w:val="en-US" w:eastAsia="zh-CN"/>
        </w:rPr>
        <w:t>5</w:t>
      </w:r>
      <w:r>
        <w:rPr>
          <w:rFonts w:ascii="宋体" w:hAnsi="宋体" w:eastAsia="宋体" w:cs="宋体"/>
          <w:color w:val="auto"/>
          <w:sz w:val="26"/>
          <w:szCs w:val="26"/>
          <w:highlight w:val="none"/>
        </w:rPr>
        <w:t>年</w:t>
      </w:r>
      <w:r>
        <w:rPr>
          <w:rFonts w:hint="eastAsia" w:ascii="宋体" w:hAnsi="宋体" w:eastAsia="宋体" w:cs="宋体"/>
          <w:color w:val="auto"/>
          <w:sz w:val="26"/>
          <w:szCs w:val="26"/>
          <w:highlight w:val="none"/>
          <w:lang w:val="en-US" w:eastAsia="zh-CN"/>
        </w:rPr>
        <w:t>04</w:t>
      </w:r>
      <w:r>
        <w:rPr>
          <w:rFonts w:ascii="宋体" w:hAnsi="宋体" w:eastAsia="宋体" w:cs="宋体"/>
          <w:color w:val="auto"/>
          <w:sz w:val="26"/>
          <w:szCs w:val="26"/>
          <w:highlight w:val="none"/>
        </w:rPr>
        <w:t>月</w:t>
      </w:r>
      <w:r>
        <w:rPr>
          <w:rFonts w:hint="eastAsia" w:ascii="宋体" w:hAnsi="宋体" w:eastAsia="宋体" w:cs="宋体"/>
          <w:color w:val="auto"/>
          <w:sz w:val="26"/>
          <w:szCs w:val="26"/>
          <w:highlight w:val="none"/>
          <w:lang w:val="en-US" w:eastAsia="zh-CN"/>
        </w:rPr>
        <w:t>18</w:t>
      </w:r>
      <w:r>
        <w:rPr>
          <w:rFonts w:ascii="宋体" w:hAnsi="宋体" w:eastAsia="宋体" w:cs="宋体"/>
          <w:color w:val="auto"/>
          <w:sz w:val="26"/>
          <w:szCs w:val="26"/>
          <w:highlight w:val="none"/>
        </w:rPr>
        <w:t>日</w:t>
      </w:r>
      <w:r>
        <w:rPr>
          <w:rFonts w:hint="eastAsia" w:ascii="宋体" w:hAnsi="宋体" w:eastAsia="宋体" w:cs="宋体"/>
          <w:color w:val="auto"/>
          <w:sz w:val="26"/>
          <w:szCs w:val="26"/>
          <w:highlight w:val="none"/>
          <w:lang w:val="en-US" w:eastAsia="zh-CN"/>
        </w:rPr>
        <w:t>10</w:t>
      </w:r>
      <w:r>
        <w:rPr>
          <w:rFonts w:ascii="宋体" w:hAnsi="宋体" w:eastAsia="宋体" w:cs="宋体"/>
          <w:color w:val="auto"/>
          <w:sz w:val="26"/>
          <w:szCs w:val="26"/>
          <w:highlight w:val="none"/>
        </w:rPr>
        <w:t>:</w:t>
      </w:r>
      <w:r>
        <w:rPr>
          <w:rFonts w:hint="eastAsia" w:ascii="宋体" w:hAnsi="宋体" w:eastAsia="宋体" w:cs="宋体"/>
          <w:color w:val="auto"/>
          <w:sz w:val="26"/>
          <w:szCs w:val="26"/>
          <w:highlight w:val="none"/>
          <w:lang w:val="en-US" w:eastAsia="zh-CN"/>
        </w:rPr>
        <w:t>3</w:t>
      </w:r>
      <w:r>
        <w:rPr>
          <w:rFonts w:ascii="宋体" w:hAnsi="宋体" w:eastAsia="宋体" w:cs="宋体"/>
          <w:color w:val="auto"/>
          <w:sz w:val="26"/>
          <w:szCs w:val="26"/>
          <w:highlight w:val="none"/>
        </w:rPr>
        <w:t>0（北京时间）</w:t>
      </w:r>
    </w:p>
    <w:p w14:paraId="52EBEE7C">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564" w:firstLineChars="200"/>
        <w:textAlignment w:val="baseline"/>
        <w:rPr>
          <w:rFonts w:ascii="宋体" w:hAnsi="宋体" w:eastAsia="宋体" w:cs="宋体"/>
          <w:color w:val="auto"/>
          <w:spacing w:val="11"/>
          <w:sz w:val="26"/>
          <w:szCs w:val="26"/>
          <w:highlight w:val="none"/>
        </w:rPr>
      </w:pPr>
    </w:p>
    <w:p w14:paraId="2F2228F7">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564" w:firstLineChars="200"/>
        <w:textAlignment w:val="baseline"/>
        <w:rPr>
          <w:rFonts w:ascii="宋体" w:hAnsi="宋体" w:eastAsia="宋体" w:cs="宋体"/>
          <w:color w:val="auto"/>
          <w:sz w:val="26"/>
          <w:szCs w:val="26"/>
          <w:highlight w:val="none"/>
        </w:rPr>
      </w:pPr>
      <w:r>
        <w:rPr>
          <w:rFonts w:ascii="宋体" w:hAnsi="宋体" w:eastAsia="宋体" w:cs="宋体"/>
          <w:color w:val="auto"/>
          <w:spacing w:val="11"/>
          <w:sz w:val="26"/>
          <w:szCs w:val="26"/>
          <w:highlight w:val="none"/>
        </w:rPr>
        <w:t>投标地点：新疆政采云平台</w:t>
      </w:r>
      <w:r>
        <w:rPr>
          <w:rFonts w:ascii="宋体" w:hAnsi="宋体" w:eastAsia="宋体" w:cs="宋体"/>
          <w:color w:val="auto"/>
          <w:spacing w:val="-45"/>
          <w:sz w:val="26"/>
          <w:szCs w:val="26"/>
          <w:highlight w:val="none"/>
        </w:rPr>
        <w:t xml:space="preserve"> </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Fonts w:ascii="宋体" w:hAnsi="宋体" w:eastAsia="宋体" w:cs="宋体"/>
          <w:color w:val="auto"/>
          <w:sz w:val="26"/>
          <w:szCs w:val="26"/>
          <w:highlight w:val="none"/>
        </w:rPr>
        <w:t>https</w:t>
      </w:r>
      <w:r>
        <w:rPr>
          <w:rFonts w:ascii="宋体" w:hAnsi="宋体" w:eastAsia="宋体" w:cs="宋体"/>
          <w:color w:val="auto"/>
          <w:spacing w:val="11"/>
          <w:sz w:val="26"/>
          <w:szCs w:val="26"/>
          <w:highlight w:val="none"/>
        </w:rPr>
        <w:t>://</w:t>
      </w:r>
      <w:r>
        <w:rPr>
          <w:rFonts w:ascii="宋体" w:hAnsi="宋体" w:eastAsia="宋体" w:cs="宋体"/>
          <w:color w:val="auto"/>
          <w:sz w:val="26"/>
          <w:szCs w:val="26"/>
          <w:highlight w:val="none"/>
        </w:rPr>
        <w:t>www</w:t>
      </w:r>
      <w:r>
        <w:rPr>
          <w:rFonts w:ascii="宋体" w:hAnsi="宋体" w:eastAsia="宋体" w:cs="宋体"/>
          <w:color w:val="auto"/>
          <w:spacing w:val="11"/>
          <w:sz w:val="26"/>
          <w:szCs w:val="26"/>
          <w:highlight w:val="none"/>
        </w:rPr>
        <w:t>.</w:t>
      </w:r>
      <w:r>
        <w:rPr>
          <w:rFonts w:ascii="宋体" w:hAnsi="宋体" w:eastAsia="宋体" w:cs="宋体"/>
          <w:color w:val="auto"/>
          <w:sz w:val="26"/>
          <w:szCs w:val="26"/>
          <w:highlight w:val="none"/>
        </w:rPr>
        <w:t>zcygov</w:t>
      </w:r>
      <w:r>
        <w:rPr>
          <w:rFonts w:ascii="宋体" w:hAnsi="宋体" w:eastAsia="宋体" w:cs="宋体"/>
          <w:color w:val="auto"/>
          <w:spacing w:val="11"/>
          <w:sz w:val="26"/>
          <w:szCs w:val="26"/>
          <w:highlight w:val="none"/>
        </w:rPr>
        <w:t>.</w:t>
      </w:r>
      <w:r>
        <w:rPr>
          <w:rFonts w:ascii="宋体" w:hAnsi="宋体" w:eastAsia="宋体" w:cs="宋体"/>
          <w:color w:val="auto"/>
          <w:sz w:val="26"/>
          <w:szCs w:val="26"/>
          <w:highlight w:val="none"/>
        </w:rPr>
        <w:t>cn</w:t>
      </w:r>
      <w:r>
        <w:rPr>
          <w:rFonts w:ascii="宋体" w:hAnsi="宋体" w:eastAsia="宋体" w:cs="宋体"/>
          <w:color w:val="auto"/>
          <w:spacing w:val="11"/>
          <w:sz w:val="26"/>
          <w:szCs w:val="26"/>
          <w:highlight w:val="none"/>
        </w:rPr>
        <w:t>/</w:t>
      </w:r>
      <w:r>
        <w:rPr>
          <w:rFonts w:ascii="宋体" w:hAnsi="宋体" w:eastAsia="宋体" w:cs="宋体"/>
          <w:color w:val="auto"/>
          <w:spacing w:val="11"/>
          <w:sz w:val="26"/>
          <w:szCs w:val="26"/>
          <w:highlight w:val="none"/>
        </w:rPr>
        <w:fldChar w:fldCharType="end"/>
      </w:r>
    </w:p>
    <w:p w14:paraId="49E7447C">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520" w:firstLineChars="200"/>
        <w:textAlignment w:val="baseline"/>
        <w:rPr>
          <w:rFonts w:ascii="宋体" w:hAnsi="宋体" w:eastAsia="宋体" w:cs="宋体"/>
          <w:color w:val="auto"/>
          <w:sz w:val="26"/>
          <w:szCs w:val="26"/>
          <w:highlight w:val="none"/>
        </w:rPr>
      </w:pPr>
    </w:p>
    <w:p w14:paraId="7470EFA2">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520" w:firstLineChars="200"/>
        <w:textAlignment w:val="baseline"/>
        <w:rPr>
          <w:rFonts w:ascii="宋体" w:hAnsi="宋体" w:eastAsia="宋体" w:cs="宋体"/>
          <w:color w:val="auto"/>
          <w:sz w:val="26"/>
          <w:szCs w:val="26"/>
        </w:rPr>
      </w:pPr>
      <w:r>
        <w:rPr>
          <w:rFonts w:ascii="宋体" w:hAnsi="宋体" w:eastAsia="宋体" w:cs="宋体"/>
          <w:color w:val="auto"/>
          <w:sz w:val="26"/>
          <w:szCs w:val="26"/>
          <w:highlight w:val="none"/>
        </w:rPr>
        <w:t>开标时间：</w:t>
      </w:r>
      <w:r>
        <w:rPr>
          <w:rFonts w:hint="eastAsia" w:ascii="宋体" w:hAnsi="宋体" w:eastAsia="宋体" w:cs="宋体"/>
          <w:color w:val="auto"/>
          <w:sz w:val="26"/>
          <w:szCs w:val="26"/>
          <w:highlight w:val="none"/>
          <w:lang w:val="en-US" w:eastAsia="zh-CN"/>
        </w:rPr>
        <w:t>2025年04月18日10:30</w:t>
      </w:r>
      <w:r>
        <w:rPr>
          <w:rFonts w:ascii="宋体" w:hAnsi="宋体" w:eastAsia="宋体" w:cs="宋体"/>
          <w:color w:val="auto"/>
          <w:sz w:val="26"/>
          <w:szCs w:val="26"/>
          <w:highlight w:val="none"/>
        </w:rPr>
        <w:t>（北京时</w:t>
      </w:r>
      <w:r>
        <w:rPr>
          <w:rFonts w:ascii="宋体" w:hAnsi="宋体" w:eastAsia="宋体" w:cs="宋体"/>
          <w:color w:val="auto"/>
          <w:sz w:val="26"/>
          <w:szCs w:val="26"/>
        </w:rPr>
        <w:t>间）</w:t>
      </w:r>
    </w:p>
    <w:p w14:paraId="291854E1">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564" w:firstLineChars="200"/>
        <w:textAlignment w:val="baseline"/>
        <w:rPr>
          <w:rFonts w:ascii="宋体" w:hAnsi="宋体" w:eastAsia="宋体" w:cs="宋体"/>
          <w:color w:val="auto"/>
          <w:spacing w:val="11"/>
          <w:sz w:val="26"/>
          <w:szCs w:val="26"/>
        </w:rPr>
      </w:pPr>
    </w:p>
    <w:p w14:paraId="5B5F5489">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564" w:firstLineChars="200"/>
        <w:textAlignment w:val="baseline"/>
      </w:pPr>
      <w:r>
        <w:rPr>
          <w:rFonts w:ascii="宋体" w:hAnsi="宋体" w:eastAsia="宋体" w:cs="宋体"/>
          <w:spacing w:val="11"/>
          <w:sz w:val="26"/>
          <w:szCs w:val="26"/>
        </w:rPr>
        <w:t>开标地点：新疆政采云平台</w:t>
      </w:r>
      <w:r>
        <w:rPr>
          <w:rFonts w:ascii="宋体" w:hAnsi="宋体" w:eastAsia="宋体" w:cs="宋体"/>
          <w:spacing w:val="-43"/>
          <w:sz w:val="26"/>
          <w:szCs w:val="26"/>
        </w:rPr>
        <w:t xml:space="preserve"> </w:t>
      </w:r>
      <w:r>
        <w:fldChar w:fldCharType="begin"/>
      </w:r>
      <w:r>
        <w:instrText xml:space="preserve"> HYPERLINK "https://www.zcygov.cn/" </w:instrText>
      </w:r>
      <w:r>
        <w:fldChar w:fldCharType="separate"/>
      </w:r>
      <w:r>
        <w:rPr>
          <w:rFonts w:ascii="宋体" w:hAnsi="宋体" w:eastAsia="宋体" w:cs="宋体"/>
          <w:sz w:val="26"/>
          <w:szCs w:val="26"/>
        </w:rPr>
        <w:t>https</w:t>
      </w:r>
      <w:r>
        <w:rPr>
          <w:rFonts w:ascii="宋体" w:hAnsi="宋体" w:eastAsia="宋体" w:cs="宋体"/>
          <w:spacing w:val="11"/>
          <w:sz w:val="26"/>
          <w:szCs w:val="26"/>
        </w:rPr>
        <w:t>://</w:t>
      </w:r>
      <w:r>
        <w:rPr>
          <w:rFonts w:ascii="宋体" w:hAnsi="宋体" w:eastAsia="宋体" w:cs="宋体"/>
          <w:sz w:val="26"/>
          <w:szCs w:val="26"/>
        </w:rPr>
        <w:t>www</w:t>
      </w:r>
      <w:r>
        <w:rPr>
          <w:rFonts w:ascii="宋体" w:hAnsi="宋体" w:eastAsia="宋体" w:cs="宋体"/>
          <w:spacing w:val="11"/>
          <w:sz w:val="26"/>
          <w:szCs w:val="26"/>
        </w:rPr>
        <w:t>.</w:t>
      </w:r>
      <w:r>
        <w:rPr>
          <w:rFonts w:ascii="宋体" w:hAnsi="宋体" w:eastAsia="宋体" w:cs="宋体"/>
          <w:sz w:val="26"/>
          <w:szCs w:val="26"/>
        </w:rPr>
        <w:t>zcygov</w:t>
      </w:r>
      <w:r>
        <w:rPr>
          <w:rFonts w:ascii="宋体" w:hAnsi="宋体" w:eastAsia="宋体" w:cs="宋体"/>
          <w:spacing w:val="11"/>
          <w:sz w:val="26"/>
          <w:szCs w:val="26"/>
        </w:rPr>
        <w:t>.</w:t>
      </w:r>
      <w:r>
        <w:rPr>
          <w:rFonts w:ascii="宋体" w:hAnsi="宋体" w:eastAsia="宋体" w:cs="宋体"/>
          <w:sz w:val="26"/>
          <w:szCs w:val="26"/>
        </w:rPr>
        <w:t>cn</w:t>
      </w:r>
      <w:r>
        <w:rPr>
          <w:rFonts w:ascii="宋体" w:hAnsi="宋体" w:eastAsia="宋体" w:cs="宋体"/>
          <w:spacing w:val="11"/>
          <w:sz w:val="26"/>
          <w:szCs w:val="26"/>
        </w:rPr>
        <w:t>/</w:t>
      </w:r>
      <w:r>
        <w:rPr>
          <w:rFonts w:ascii="宋体" w:hAnsi="宋体" w:eastAsia="宋体" w:cs="宋体"/>
          <w:spacing w:val="11"/>
          <w:sz w:val="26"/>
          <w:szCs w:val="26"/>
        </w:rPr>
        <w:fldChar w:fldCharType="end"/>
      </w:r>
    </w:p>
    <w:p w14:paraId="5250DD31">
      <w:pPr>
        <w:pStyle w:val="2"/>
        <w:spacing w:line="275" w:lineRule="auto"/>
      </w:pPr>
    </w:p>
    <w:p w14:paraId="12115708">
      <w:pPr>
        <w:spacing w:before="84" w:line="224" w:lineRule="auto"/>
        <w:ind w:left="5"/>
        <w:rPr>
          <w:rFonts w:ascii="宋体" w:hAnsi="宋体" w:eastAsia="宋体" w:cs="宋体"/>
          <w:sz w:val="26"/>
          <w:szCs w:val="26"/>
        </w:rPr>
      </w:pPr>
      <w:r>
        <w:rPr>
          <w:rFonts w:ascii="宋体" w:hAnsi="宋体" w:eastAsia="宋体" w:cs="宋体"/>
          <w:spacing w:val="8"/>
          <w:sz w:val="26"/>
          <w:szCs w:val="26"/>
          <w14:textOutline w14:w="4921" w14:cap="flat" w14:cmpd="sng">
            <w14:solidFill>
              <w14:srgbClr w14:val="000000"/>
            </w14:solidFill>
            <w14:prstDash w14:val="solid"/>
            <w14:miter w14:val="0"/>
          </w14:textOutline>
        </w:rPr>
        <w:t>五、公告期限</w:t>
      </w:r>
    </w:p>
    <w:p w14:paraId="19ADD97B">
      <w:pPr>
        <w:spacing w:before="313" w:line="224" w:lineRule="auto"/>
        <w:ind w:left="465"/>
        <w:rPr>
          <w:rFonts w:ascii="宋体" w:hAnsi="宋体" w:eastAsia="宋体" w:cs="宋体"/>
          <w:sz w:val="26"/>
          <w:szCs w:val="26"/>
        </w:rPr>
      </w:pPr>
      <w:r>
        <w:rPr>
          <w:rFonts w:ascii="宋体" w:hAnsi="宋体" w:eastAsia="宋体" w:cs="宋体"/>
          <w:spacing w:val="3"/>
          <w:sz w:val="26"/>
          <w:szCs w:val="26"/>
        </w:rPr>
        <w:t>自本公告发布之日起</w:t>
      </w:r>
      <w:r>
        <w:rPr>
          <w:rFonts w:ascii="宋体" w:hAnsi="宋体" w:eastAsia="宋体" w:cs="宋体"/>
          <w:spacing w:val="-43"/>
          <w:sz w:val="26"/>
          <w:szCs w:val="26"/>
        </w:rPr>
        <w:t xml:space="preserve"> </w:t>
      </w:r>
      <w:r>
        <w:rPr>
          <w:rFonts w:ascii="宋体" w:hAnsi="宋体" w:eastAsia="宋体" w:cs="宋体"/>
          <w:spacing w:val="3"/>
          <w:sz w:val="26"/>
          <w:szCs w:val="26"/>
        </w:rPr>
        <w:t>3</w:t>
      </w:r>
      <w:r>
        <w:rPr>
          <w:rFonts w:ascii="宋体" w:hAnsi="宋体" w:eastAsia="宋体" w:cs="宋体"/>
          <w:spacing w:val="-50"/>
          <w:sz w:val="26"/>
          <w:szCs w:val="26"/>
        </w:rPr>
        <w:t xml:space="preserve"> </w:t>
      </w:r>
      <w:r>
        <w:rPr>
          <w:rFonts w:ascii="宋体" w:hAnsi="宋体" w:eastAsia="宋体" w:cs="宋体"/>
          <w:spacing w:val="3"/>
          <w:sz w:val="26"/>
          <w:szCs w:val="26"/>
        </w:rPr>
        <w:t>个工作日。</w:t>
      </w:r>
    </w:p>
    <w:p w14:paraId="43656DE9">
      <w:pPr>
        <w:pStyle w:val="2"/>
        <w:spacing w:line="256" w:lineRule="auto"/>
      </w:pPr>
    </w:p>
    <w:p w14:paraId="65A0F6DB">
      <w:pPr>
        <w:spacing w:before="85" w:line="226" w:lineRule="auto"/>
        <w:ind w:left="3"/>
        <w:rPr>
          <w:rFonts w:ascii="宋体" w:hAnsi="宋体" w:eastAsia="宋体" w:cs="宋体"/>
          <w:sz w:val="26"/>
          <w:szCs w:val="26"/>
        </w:rPr>
      </w:pPr>
      <w:r>
        <w:rPr>
          <w:rFonts w:ascii="宋体" w:hAnsi="宋体" w:eastAsia="宋体" w:cs="宋体"/>
          <w:spacing w:val="9"/>
          <w:sz w:val="26"/>
          <w:szCs w:val="26"/>
          <w14:textOutline w14:w="4921" w14:cap="flat" w14:cmpd="sng">
            <w14:solidFill>
              <w14:srgbClr w14:val="000000"/>
            </w14:solidFill>
            <w14:prstDash w14:val="solid"/>
            <w14:miter w14:val="0"/>
          </w14:textOutline>
        </w:rPr>
        <w:t>六、其他补充事宜</w:t>
      </w:r>
    </w:p>
    <w:p w14:paraId="429631F1">
      <w:pPr>
        <w:spacing w:before="313" w:line="224" w:lineRule="auto"/>
        <w:ind w:left="709"/>
        <w:rPr>
          <w:rFonts w:ascii="宋体" w:hAnsi="宋体" w:eastAsia="宋体" w:cs="宋体"/>
          <w:sz w:val="26"/>
          <w:szCs w:val="26"/>
        </w:rPr>
      </w:pPr>
      <w:r>
        <w:rPr>
          <w:rFonts w:ascii="宋体" w:hAnsi="宋体" w:eastAsia="宋体" w:cs="宋体"/>
          <w:spacing w:val="6"/>
          <w:sz w:val="26"/>
          <w:szCs w:val="26"/>
        </w:rPr>
        <w:t>1、发布公告的媒介：新疆政府采购网</w:t>
      </w:r>
    </w:p>
    <w:p w14:paraId="18FFEB98">
      <w:pPr>
        <w:spacing w:before="314" w:line="241" w:lineRule="auto"/>
        <w:ind w:left="2" w:right="153" w:firstLine="422"/>
        <w:jc w:val="both"/>
        <w:rPr>
          <w:rFonts w:ascii="宋体" w:hAnsi="宋体" w:eastAsia="宋体" w:cs="宋体"/>
          <w:sz w:val="26"/>
          <w:szCs w:val="26"/>
        </w:rPr>
      </w:pPr>
      <w:r>
        <w:rPr>
          <w:rFonts w:ascii="宋体" w:hAnsi="宋体" w:eastAsia="宋体" w:cs="宋体"/>
          <w:spacing w:val="2"/>
          <w:sz w:val="26"/>
          <w:szCs w:val="26"/>
        </w:rPr>
        <w:t>2、本项目实行电子招投标， 供应商须登录政采云平台申请获取招标文件，</w:t>
      </w:r>
      <w:r>
        <w:rPr>
          <w:rFonts w:ascii="宋体" w:hAnsi="宋体" w:eastAsia="宋体" w:cs="宋体"/>
          <w:spacing w:val="1"/>
          <w:sz w:val="26"/>
          <w:szCs w:val="26"/>
        </w:rPr>
        <w:t xml:space="preserve"> 并需要</w:t>
      </w:r>
      <w:r>
        <w:rPr>
          <w:rFonts w:ascii="宋体" w:hAnsi="宋体" w:eastAsia="宋体" w:cs="宋体"/>
          <w:sz w:val="26"/>
          <w:szCs w:val="26"/>
        </w:rPr>
        <w:t xml:space="preserve"> </w:t>
      </w:r>
      <w:r>
        <w:rPr>
          <w:rFonts w:ascii="宋体" w:hAnsi="宋体" w:eastAsia="宋体" w:cs="宋体"/>
          <w:spacing w:val="4"/>
          <w:sz w:val="26"/>
          <w:szCs w:val="26"/>
        </w:rPr>
        <w:t>使用</w:t>
      </w:r>
      <w:r>
        <w:rPr>
          <w:rFonts w:ascii="宋体" w:hAnsi="宋体" w:eastAsia="宋体" w:cs="宋体"/>
          <w:spacing w:val="-52"/>
          <w:sz w:val="26"/>
          <w:szCs w:val="26"/>
        </w:rPr>
        <w:t xml:space="preserve"> </w:t>
      </w:r>
      <w:r>
        <w:rPr>
          <w:rFonts w:ascii="宋体" w:hAnsi="宋体" w:eastAsia="宋体" w:cs="宋体"/>
          <w:sz w:val="26"/>
          <w:szCs w:val="26"/>
        </w:rPr>
        <w:t>CA</w:t>
      </w:r>
      <w:r>
        <w:rPr>
          <w:rFonts w:ascii="宋体" w:hAnsi="宋体" w:eastAsia="宋体" w:cs="宋体"/>
          <w:spacing w:val="-51"/>
          <w:sz w:val="26"/>
          <w:szCs w:val="26"/>
        </w:rPr>
        <w:t xml:space="preserve"> </w:t>
      </w:r>
      <w:r>
        <w:rPr>
          <w:rFonts w:ascii="宋体" w:hAnsi="宋体" w:eastAsia="宋体" w:cs="宋体"/>
          <w:spacing w:val="4"/>
          <w:sz w:val="26"/>
          <w:szCs w:val="26"/>
        </w:rPr>
        <w:t>锁， 登录政采云电子投标客户端制作响应文件，若供应商参与投</w:t>
      </w:r>
      <w:r>
        <w:rPr>
          <w:rFonts w:ascii="宋体" w:hAnsi="宋体" w:eastAsia="宋体" w:cs="宋体"/>
          <w:spacing w:val="3"/>
          <w:sz w:val="26"/>
          <w:szCs w:val="26"/>
        </w:rPr>
        <w:t>标,</w:t>
      </w:r>
      <w:r>
        <w:rPr>
          <w:rFonts w:ascii="宋体" w:hAnsi="宋体" w:eastAsia="宋体" w:cs="宋体"/>
          <w:spacing w:val="-75"/>
          <w:sz w:val="26"/>
          <w:szCs w:val="26"/>
        </w:rPr>
        <w:t xml:space="preserve"> </w:t>
      </w:r>
      <w:r>
        <w:rPr>
          <w:rFonts w:ascii="宋体" w:hAnsi="宋体" w:eastAsia="宋体" w:cs="宋体"/>
          <w:spacing w:val="3"/>
          <w:sz w:val="26"/>
          <w:szCs w:val="26"/>
        </w:rPr>
        <w:t>自行承担</w:t>
      </w:r>
      <w:r>
        <w:rPr>
          <w:rFonts w:ascii="宋体" w:hAnsi="宋体" w:eastAsia="宋体" w:cs="宋体"/>
          <w:sz w:val="26"/>
          <w:szCs w:val="26"/>
        </w:rPr>
        <w:t xml:space="preserve"> </w:t>
      </w:r>
      <w:r>
        <w:rPr>
          <w:rFonts w:ascii="宋体" w:hAnsi="宋体" w:eastAsia="宋体" w:cs="宋体"/>
          <w:spacing w:val="8"/>
          <w:sz w:val="26"/>
          <w:szCs w:val="26"/>
        </w:rPr>
        <w:t>与投标有关的一切费用。</w:t>
      </w:r>
    </w:p>
    <w:p w14:paraId="2E56171C">
      <w:pPr>
        <w:spacing w:before="312" w:line="241" w:lineRule="auto"/>
        <w:ind w:left="2" w:right="151" w:firstLine="424"/>
        <w:jc w:val="both"/>
        <w:rPr>
          <w:rFonts w:ascii="宋体" w:hAnsi="宋体" w:eastAsia="宋体" w:cs="宋体"/>
          <w:sz w:val="26"/>
          <w:szCs w:val="26"/>
        </w:rPr>
      </w:pPr>
      <w:r>
        <w:rPr>
          <w:rFonts w:ascii="宋体" w:hAnsi="宋体" w:eastAsia="宋体" w:cs="宋体"/>
          <w:spacing w:val="9"/>
          <w:sz w:val="26"/>
          <w:szCs w:val="26"/>
        </w:rPr>
        <w:t>3、各供应商应在开标前确保是新疆维吾尔自治区政府采购网正式注册入库的供应</w:t>
      </w:r>
      <w:r>
        <w:rPr>
          <w:rFonts w:ascii="宋体" w:hAnsi="宋体" w:eastAsia="宋体" w:cs="宋体"/>
          <w:spacing w:val="8"/>
          <w:sz w:val="26"/>
          <w:szCs w:val="26"/>
        </w:rPr>
        <w:t xml:space="preserve"> </w:t>
      </w:r>
      <w:r>
        <w:rPr>
          <w:rFonts w:ascii="宋体" w:hAnsi="宋体" w:eastAsia="宋体" w:cs="宋体"/>
          <w:spacing w:val="5"/>
          <w:sz w:val="26"/>
          <w:szCs w:val="26"/>
        </w:rPr>
        <w:t>商， 并完成</w:t>
      </w:r>
      <w:r>
        <w:rPr>
          <w:rFonts w:ascii="宋体" w:hAnsi="宋体" w:eastAsia="宋体" w:cs="宋体"/>
          <w:spacing w:val="-55"/>
          <w:sz w:val="26"/>
          <w:szCs w:val="26"/>
        </w:rPr>
        <w:t xml:space="preserve"> </w:t>
      </w:r>
      <w:r>
        <w:rPr>
          <w:rFonts w:ascii="宋体" w:hAnsi="宋体" w:eastAsia="宋体" w:cs="宋体"/>
          <w:sz w:val="26"/>
          <w:szCs w:val="26"/>
        </w:rPr>
        <w:t>CA</w:t>
      </w:r>
      <w:r>
        <w:rPr>
          <w:rFonts w:ascii="宋体" w:hAnsi="宋体" w:eastAsia="宋体" w:cs="宋体"/>
          <w:spacing w:val="-48"/>
          <w:sz w:val="26"/>
          <w:szCs w:val="26"/>
        </w:rPr>
        <w:t xml:space="preserve"> </w:t>
      </w:r>
      <w:r>
        <w:rPr>
          <w:rFonts w:ascii="宋体" w:hAnsi="宋体" w:eastAsia="宋体" w:cs="宋体"/>
          <w:spacing w:val="5"/>
          <w:sz w:val="26"/>
          <w:szCs w:val="26"/>
        </w:rPr>
        <w:t>数字证书申领。因未注册入库、未办理</w:t>
      </w:r>
      <w:r>
        <w:rPr>
          <w:rFonts w:ascii="宋体" w:hAnsi="宋体" w:eastAsia="宋体" w:cs="宋体"/>
          <w:spacing w:val="-56"/>
          <w:sz w:val="26"/>
          <w:szCs w:val="26"/>
        </w:rPr>
        <w:t xml:space="preserve"> </w:t>
      </w:r>
      <w:r>
        <w:rPr>
          <w:rFonts w:ascii="宋体" w:hAnsi="宋体" w:eastAsia="宋体" w:cs="宋体"/>
          <w:sz w:val="26"/>
          <w:szCs w:val="26"/>
        </w:rPr>
        <w:t>CA</w:t>
      </w:r>
      <w:r>
        <w:rPr>
          <w:rFonts w:ascii="宋体" w:hAnsi="宋体" w:eastAsia="宋体" w:cs="宋体"/>
          <w:spacing w:val="-50"/>
          <w:sz w:val="26"/>
          <w:szCs w:val="26"/>
        </w:rPr>
        <w:t xml:space="preserve"> </w:t>
      </w:r>
      <w:r>
        <w:rPr>
          <w:rFonts w:ascii="宋体" w:hAnsi="宋体" w:eastAsia="宋体" w:cs="宋体"/>
          <w:spacing w:val="5"/>
          <w:sz w:val="26"/>
          <w:szCs w:val="26"/>
        </w:rPr>
        <w:t>数字证书等原因造成无法投</w:t>
      </w:r>
      <w:r>
        <w:rPr>
          <w:rFonts w:ascii="宋体" w:hAnsi="宋体" w:eastAsia="宋体" w:cs="宋体"/>
          <w:sz w:val="26"/>
          <w:szCs w:val="26"/>
        </w:rPr>
        <w:t xml:space="preserve"> </w:t>
      </w:r>
      <w:r>
        <w:rPr>
          <w:rFonts w:ascii="宋体" w:hAnsi="宋体" w:eastAsia="宋体" w:cs="宋体"/>
          <w:spacing w:val="8"/>
          <w:sz w:val="26"/>
          <w:szCs w:val="26"/>
        </w:rPr>
        <w:t>标或投标失败等后果的由供应商自行承担。</w:t>
      </w:r>
    </w:p>
    <w:p w14:paraId="6E98F49D">
      <w:pPr>
        <w:spacing w:line="241" w:lineRule="auto"/>
        <w:rPr>
          <w:rFonts w:ascii="宋体" w:hAnsi="宋体" w:eastAsia="宋体" w:cs="宋体"/>
          <w:sz w:val="26"/>
          <w:szCs w:val="26"/>
        </w:rPr>
        <w:sectPr>
          <w:pgSz w:w="12235" w:h="15818"/>
          <w:pgMar w:top="400" w:right="1004" w:bottom="0" w:left="1089" w:header="0" w:footer="0" w:gutter="0"/>
          <w:cols w:space="720" w:num="1"/>
        </w:sectPr>
      </w:pPr>
    </w:p>
    <w:p w14:paraId="64B053D9">
      <w:pPr>
        <w:pStyle w:val="2"/>
        <w:spacing w:line="248" w:lineRule="auto"/>
      </w:pPr>
    </w:p>
    <w:p w14:paraId="09A2CB89">
      <w:pPr>
        <w:pStyle w:val="2"/>
        <w:spacing w:line="248" w:lineRule="auto"/>
      </w:pPr>
    </w:p>
    <w:p w14:paraId="6D944758">
      <w:pPr>
        <w:pStyle w:val="2"/>
        <w:spacing w:line="248" w:lineRule="auto"/>
      </w:pPr>
    </w:p>
    <w:p w14:paraId="54796FE2">
      <w:pPr>
        <w:pStyle w:val="2"/>
        <w:spacing w:line="248" w:lineRule="auto"/>
      </w:pPr>
    </w:p>
    <w:p w14:paraId="24EB16D0">
      <w:pPr>
        <w:spacing w:before="84" w:line="242" w:lineRule="auto"/>
        <w:ind w:left="2" w:firstLine="417"/>
        <w:jc w:val="both"/>
        <w:rPr>
          <w:rFonts w:ascii="宋体" w:hAnsi="宋体" w:eastAsia="宋体" w:cs="宋体"/>
          <w:sz w:val="26"/>
          <w:szCs w:val="26"/>
        </w:rPr>
      </w:pPr>
      <w:bookmarkStart w:id="1" w:name="bookmark2"/>
      <w:bookmarkEnd w:id="1"/>
      <w:r>
        <w:rPr>
          <w:rFonts w:ascii="宋体" w:hAnsi="宋体" w:eastAsia="宋体" w:cs="宋体"/>
          <w:spacing w:val="12"/>
          <w:sz w:val="26"/>
          <w:szCs w:val="26"/>
        </w:rPr>
        <w:t>4、供应商可前往新疆政府采购网（</w:t>
      </w:r>
      <w:r>
        <w:fldChar w:fldCharType="begin"/>
      </w:r>
      <w:r>
        <w:instrText xml:space="preserve"> HYPERLINK "http://www.ccgp-xinjiang.gov.cn/" </w:instrText>
      </w:r>
      <w:r>
        <w:fldChar w:fldCharType="separate"/>
      </w:r>
      <w:r>
        <w:rPr>
          <w:rFonts w:ascii="宋体" w:hAnsi="宋体" w:eastAsia="宋体" w:cs="宋体"/>
          <w:sz w:val="26"/>
          <w:szCs w:val="26"/>
        </w:rPr>
        <w:t>http</w:t>
      </w:r>
      <w:r>
        <w:rPr>
          <w:rFonts w:ascii="宋体" w:hAnsi="宋体" w:eastAsia="宋体" w:cs="宋体"/>
          <w:spacing w:val="12"/>
          <w:sz w:val="26"/>
          <w:szCs w:val="26"/>
        </w:rPr>
        <w:t>://</w:t>
      </w:r>
      <w:r>
        <w:rPr>
          <w:rFonts w:ascii="宋体" w:hAnsi="宋体" w:eastAsia="宋体" w:cs="宋体"/>
          <w:sz w:val="26"/>
          <w:szCs w:val="26"/>
        </w:rPr>
        <w:t>www</w:t>
      </w:r>
      <w:r>
        <w:rPr>
          <w:rFonts w:ascii="宋体" w:hAnsi="宋体" w:eastAsia="宋体" w:cs="宋体"/>
          <w:spacing w:val="12"/>
          <w:sz w:val="26"/>
          <w:szCs w:val="26"/>
        </w:rPr>
        <w:t>.</w:t>
      </w:r>
      <w:r>
        <w:rPr>
          <w:rFonts w:ascii="宋体" w:hAnsi="宋体" w:eastAsia="宋体" w:cs="宋体"/>
          <w:sz w:val="26"/>
          <w:szCs w:val="26"/>
        </w:rPr>
        <w:t>ccgp</w:t>
      </w:r>
      <w:r>
        <w:rPr>
          <w:rFonts w:ascii="宋体" w:hAnsi="宋体" w:eastAsia="宋体" w:cs="宋体"/>
          <w:spacing w:val="12"/>
          <w:sz w:val="26"/>
          <w:szCs w:val="26"/>
        </w:rPr>
        <w:t>-</w:t>
      </w:r>
      <w:r>
        <w:rPr>
          <w:rFonts w:ascii="宋体" w:hAnsi="宋体" w:eastAsia="宋体" w:cs="宋体"/>
          <w:sz w:val="26"/>
          <w:szCs w:val="26"/>
        </w:rPr>
        <w:t>xinjiang</w:t>
      </w:r>
      <w:r>
        <w:rPr>
          <w:rFonts w:ascii="宋体" w:hAnsi="宋体" w:eastAsia="宋体" w:cs="宋体"/>
          <w:spacing w:val="12"/>
          <w:sz w:val="26"/>
          <w:szCs w:val="26"/>
        </w:rPr>
        <w:t>.</w:t>
      </w:r>
      <w:r>
        <w:rPr>
          <w:rFonts w:ascii="宋体" w:hAnsi="宋体" w:eastAsia="宋体" w:cs="宋体"/>
          <w:sz w:val="26"/>
          <w:szCs w:val="26"/>
        </w:rPr>
        <w:t>gov</w:t>
      </w:r>
      <w:r>
        <w:rPr>
          <w:rFonts w:ascii="宋体" w:hAnsi="宋体" w:eastAsia="宋体" w:cs="宋体"/>
          <w:spacing w:val="12"/>
          <w:sz w:val="26"/>
          <w:szCs w:val="26"/>
        </w:rPr>
        <w:t>.</w:t>
      </w:r>
      <w:r>
        <w:rPr>
          <w:rFonts w:ascii="宋体" w:hAnsi="宋体" w:eastAsia="宋体" w:cs="宋体"/>
          <w:sz w:val="26"/>
          <w:szCs w:val="26"/>
        </w:rPr>
        <w:t>cn</w:t>
      </w:r>
      <w:r>
        <w:rPr>
          <w:rFonts w:ascii="宋体" w:hAnsi="宋体" w:eastAsia="宋体" w:cs="宋体"/>
          <w:spacing w:val="12"/>
          <w:sz w:val="26"/>
          <w:szCs w:val="26"/>
        </w:rPr>
        <w:t>/</w:t>
      </w:r>
      <w:r>
        <w:rPr>
          <w:rFonts w:ascii="宋体" w:hAnsi="宋体" w:eastAsia="宋体" w:cs="宋体"/>
          <w:spacing w:val="12"/>
          <w:sz w:val="26"/>
          <w:szCs w:val="26"/>
        </w:rPr>
        <w:fldChar w:fldCharType="end"/>
      </w:r>
      <w:r>
        <w:rPr>
          <w:rFonts w:ascii="宋体" w:hAnsi="宋体" w:eastAsia="宋体" w:cs="宋体"/>
          <w:spacing w:val="12"/>
          <w:sz w:val="26"/>
          <w:szCs w:val="26"/>
        </w:rPr>
        <w:t>）下载专</w:t>
      </w:r>
      <w:r>
        <w:rPr>
          <w:rFonts w:ascii="宋体" w:hAnsi="宋体" w:eastAsia="宋体" w:cs="宋体"/>
          <w:spacing w:val="7"/>
          <w:sz w:val="26"/>
          <w:szCs w:val="26"/>
        </w:rPr>
        <w:t xml:space="preserve"> </w:t>
      </w:r>
      <w:r>
        <w:rPr>
          <w:rFonts w:ascii="宋体" w:hAnsi="宋体" w:eastAsia="宋体" w:cs="宋体"/>
          <w:spacing w:val="8"/>
          <w:sz w:val="26"/>
          <w:szCs w:val="26"/>
        </w:rPr>
        <w:t>区，下载政采云电子投标客户端，安装完成后，可通过账号密码或</w:t>
      </w:r>
      <w:r>
        <w:rPr>
          <w:rFonts w:ascii="宋体" w:hAnsi="宋体" w:eastAsia="宋体" w:cs="宋体"/>
          <w:spacing w:val="-54"/>
          <w:sz w:val="26"/>
          <w:szCs w:val="26"/>
        </w:rPr>
        <w:t xml:space="preserve"> </w:t>
      </w:r>
      <w:r>
        <w:rPr>
          <w:rFonts w:ascii="宋体" w:hAnsi="宋体" w:eastAsia="宋体" w:cs="宋体"/>
          <w:sz w:val="26"/>
          <w:szCs w:val="26"/>
        </w:rPr>
        <w:t>CA</w:t>
      </w:r>
      <w:r>
        <w:rPr>
          <w:rFonts w:ascii="宋体" w:hAnsi="宋体" w:eastAsia="宋体" w:cs="宋体"/>
          <w:spacing w:val="-48"/>
          <w:sz w:val="26"/>
          <w:szCs w:val="26"/>
        </w:rPr>
        <w:t xml:space="preserve"> </w:t>
      </w:r>
      <w:r>
        <w:rPr>
          <w:rFonts w:ascii="宋体" w:hAnsi="宋体" w:eastAsia="宋体" w:cs="宋体"/>
          <w:spacing w:val="8"/>
          <w:sz w:val="26"/>
          <w:szCs w:val="26"/>
        </w:rPr>
        <w:t>登录客户端进行</w:t>
      </w:r>
      <w:r>
        <w:rPr>
          <w:rFonts w:ascii="宋体" w:hAnsi="宋体" w:eastAsia="宋体" w:cs="宋体"/>
          <w:sz w:val="26"/>
          <w:szCs w:val="26"/>
        </w:rPr>
        <w:t xml:space="preserve"> </w:t>
      </w:r>
      <w:r>
        <w:rPr>
          <w:rFonts w:ascii="宋体" w:hAnsi="宋体" w:eastAsia="宋体" w:cs="宋体"/>
          <w:spacing w:val="8"/>
          <w:sz w:val="26"/>
          <w:szCs w:val="26"/>
        </w:rPr>
        <w:t>响应文件制作。在使用政采云电子投标客户端时，建议使用</w:t>
      </w:r>
      <w:r>
        <w:rPr>
          <w:rFonts w:ascii="宋体" w:hAnsi="宋体" w:eastAsia="宋体" w:cs="宋体"/>
          <w:spacing w:val="-54"/>
          <w:sz w:val="26"/>
          <w:szCs w:val="26"/>
        </w:rPr>
        <w:t xml:space="preserve"> </w:t>
      </w:r>
      <w:r>
        <w:rPr>
          <w:rFonts w:ascii="宋体" w:hAnsi="宋体" w:eastAsia="宋体" w:cs="宋体"/>
          <w:sz w:val="26"/>
          <w:szCs w:val="26"/>
        </w:rPr>
        <w:t>WIN</w:t>
      </w:r>
      <w:r>
        <w:rPr>
          <w:rFonts w:ascii="宋体" w:hAnsi="宋体" w:eastAsia="宋体" w:cs="宋体"/>
          <w:spacing w:val="8"/>
          <w:sz w:val="26"/>
          <w:szCs w:val="26"/>
        </w:rPr>
        <w:t>7</w:t>
      </w:r>
      <w:r>
        <w:rPr>
          <w:rFonts w:ascii="宋体" w:hAnsi="宋体" w:eastAsia="宋体" w:cs="宋体"/>
          <w:spacing w:val="-49"/>
          <w:sz w:val="26"/>
          <w:szCs w:val="26"/>
        </w:rPr>
        <w:t xml:space="preserve"> </w:t>
      </w:r>
      <w:r>
        <w:rPr>
          <w:rFonts w:ascii="宋体" w:hAnsi="宋体" w:eastAsia="宋体" w:cs="宋体"/>
          <w:spacing w:val="8"/>
          <w:sz w:val="26"/>
          <w:szCs w:val="26"/>
        </w:rPr>
        <w:t>及以上操作系统。如</w:t>
      </w:r>
      <w:r>
        <w:rPr>
          <w:rFonts w:ascii="宋体" w:hAnsi="宋体" w:eastAsia="宋体" w:cs="宋体"/>
          <w:sz w:val="26"/>
          <w:szCs w:val="26"/>
        </w:rPr>
        <w:t xml:space="preserve"> </w:t>
      </w:r>
      <w:r>
        <w:rPr>
          <w:rFonts w:ascii="宋体" w:hAnsi="宋体" w:eastAsia="宋体" w:cs="宋体"/>
          <w:spacing w:val="7"/>
          <w:sz w:val="26"/>
          <w:szCs w:val="26"/>
        </w:rPr>
        <w:t>有问题可拨打政采云客户服务热线</w:t>
      </w:r>
      <w:r>
        <w:rPr>
          <w:rFonts w:ascii="宋体" w:hAnsi="宋体" w:eastAsia="宋体" w:cs="宋体"/>
          <w:spacing w:val="-50"/>
          <w:sz w:val="26"/>
          <w:szCs w:val="26"/>
        </w:rPr>
        <w:t xml:space="preserve"> </w:t>
      </w:r>
      <w:r>
        <w:rPr>
          <w:rFonts w:ascii="宋体" w:hAnsi="宋体" w:eastAsia="宋体" w:cs="宋体"/>
          <w:spacing w:val="7"/>
          <w:sz w:val="26"/>
          <w:szCs w:val="26"/>
        </w:rPr>
        <w:t>95763</w:t>
      </w:r>
      <w:r>
        <w:rPr>
          <w:rFonts w:ascii="宋体" w:hAnsi="宋体" w:eastAsia="宋体" w:cs="宋体"/>
          <w:spacing w:val="-50"/>
          <w:sz w:val="26"/>
          <w:szCs w:val="26"/>
        </w:rPr>
        <w:t xml:space="preserve"> </w:t>
      </w:r>
      <w:r>
        <w:rPr>
          <w:rFonts w:ascii="宋体" w:hAnsi="宋体" w:eastAsia="宋体" w:cs="宋体"/>
          <w:spacing w:val="7"/>
          <w:sz w:val="26"/>
          <w:szCs w:val="26"/>
        </w:rPr>
        <w:t>进行咨询。</w:t>
      </w:r>
    </w:p>
    <w:p w14:paraId="30AD9AD4">
      <w:pPr>
        <w:spacing w:before="314" w:line="237" w:lineRule="auto"/>
        <w:ind w:left="1" w:firstLine="425"/>
        <w:rPr>
          <w:rFonts w:ascii="宋体" w:hAnsi="宋体" w:eastAsia="宋体" w:cs="宋体"/>
          <w:sz w:val="26"/>
          <w:szCs w:val="26"/>
        </w:rPr>
      </w:pPr>
      <w:r>
        <w:rPr>
          <w:rFonts w:ascii="宋体" w:hAnsi="宋体" w:eastAsia="宋体" w:cs="宋体"/>
          <w:spacing w:val="7"/>
          <w:sz w:val="26"/>
          <w:szCs w:val="26"/>
        </w:rPr>
        <w:t>5、供应商在开标时须携带制作加密电子响应文件所使用的</w:t>
      </w:r>
      <w:r>
        <w:rPr>
          <w:rFonts w:ascii="宋体" w:hAnsi="宋体" w:eastAsia="宋体" w:cs="宋体"/>
          <w:spacing w:val="-43"/>
          <w:sz w:val="26"/>
          <w:szCs w:val="26"/>
        </w:rPr>
        <w:t xml:space="preserve"> </w:t>
      </w:r>
      <w:r>
        <w:rPr>
          <w:rFonts w:ascii="宋体" w:hAnsi="宋体" w:eastAsia="宋体" w:cs="宋体"/>
          <w:sz w:val="26"/>
          <w:szCs w:val="26"/>
        </w:rPr>
        <w:t>CA</w:t>
      </w:r>
      <w:r>
        <w:rPr>
          <w:rFonts w:ascii="宋体" w:hAnsi="宋体" w:eastAsia="宋体" w:cs="宋体"/>
          <w:spacing w:val="-50"/>
          <w:sz w:val="26"/>
          <w:szCs w:val="26"/>
        </w:rPr>
        <w:t xml:space="preserve"> </w:t>
      </w:r>
      <w:r>
        <w:rPr>
          <w:rFonts w:ascii="宋体" w:hAnsi="宋体" w:eastAsia="宋体" w:cs="宋体"/>
          <w:spacing w:val="7"/>
          <w:sz w:val="26"/>
          <w:szCs w:val="26"/>
        </w:rPr>
        <w:t>锁，电脑须提前配置</w:t>
      </w:r>
      <w:r>
        <w:rPr>
          <w:rFonts w:ascii="宋体" w:hAnsi="宋体" w:eastAsia="宋体" w:cs="宋体"/>
          <w:sz w:val="26"/>
          <w:szCs w:val="26"/>
        </w:rPr>
        <w:t xml:space="preserve"> </w:t>
      </w:r>
      <w:r>
        <w:rPr>
          <w:rFonts w:ascii="宋体" w:hAnsi="宋体" w:eastAsia="宋体" w:cs="宋体"/>
          <w:spacing w:val="5"/>
          <w:sz w:val="26"/>
          <w:szCs w:val="26"/>
        </w:rPr>
        <w:t>好浏览器（建议使用</w:t>
      </w:r>
      <w:r>
        <w:rPr>
          <w:rFonts w:ascii="宋体" w:hAnsi="宋体" w:eastAsia="宋体" w:cs="宋体"/>
          <w:spacing w:val="-49"/>
          <w:sz w:val="26"/>
          <w:szCs w:val="26"/>
        </w:rPr>
        <w:t xml:space="preserve"> </w:t>
      </w:r>
      <w:r>
        <w:rPr>
          <w:rFonts w:ascii="宋体" w:hAnsi="宋体" w:eastAsia="宋体" w:cs="宋体"/>
          <w:spacing w:val="5"/>
          <w:sz w:val="26"/>
          <w:szCs w:val="26"/>
        </w:rPr>
        <w:t>360</w:t>
      </w:r>
      <w:r>
        <w:rPr>
          <w:rFonts w:ascii="宋体" w:hAnsi="宋体" w:eastAsia="宋体" w:cs="宋体"/>
          <w:spacing w:val="-47"/>
          <w:sz w:val="26"/>
          <w:szCs w:val="26"/>
        </w:rPr>
        <w:t xml:space="preserve"> </w:t>
      </w:r>
      <w:r>
        <w:rPr>
          <w:rFonts w:ascii="宋体" w:hAnsi="宋体" w:eastAsia="宋体" w:cs="宋体"/>
          <w:spacing w:val="5"/>
          <w:sz w:val="26"/>
          <w:szCs w:val="26"/>
        </w:rPr>
        <w:t>浏览器或谷歌浏览器</w:t>
      </w:r>
      <w:r>
        <w:rPr>
          <w:rFonts w:ascii="宋体" w:hAnsi="宋体" w:eastAsia="宋体" w:cs="宋体"/>
          <w:spacing w:val="-6"/>
          <w:sz w:val="26"/>
          <w:szCs w:val="26"/>
        </w:rPr>
        <w:t>）</w:t>
      </w:r>
      <w:r>
        <w:rPr>
          <w:rFonts w:ascii="宋体" w:hAnsi="宋体" w:eastAsia="宋体" w:cs="宋体"/>
          <w:spacing w:val="-8"/>
          <w:sz w:val="26"/>
          <w:szCs w:val="26"/>
        </w:rPr>
        <w:t xml:space="preserve"> </w:t>
      </w:r>
      <w:r>
        <w:rPr>
          <w:rFonts w:ascii="宋体" w:hAnsi="宋体" w:eastAsia="宋体" w:cs="宋体"/>
          <w:spacing w:val="-6"/>
          <w:sz w:val="26"/>
          <w:szCs w:val="26"/>
        </w:rPr>
        <w:t>，</w:t>
      </w:r>
      <w:r>
        <w:rPr>
          <w:rFonts w:ascii="宋体" w:hAnsi="宋体" w:eastAsia="宋体" w:cs="宋体"/>
          <w:spacing w:val="5"/>
          <w:sz w:val="26"/>
          <w:szCs w:val="26"/>
        </w:rPr>
        <w:t>以便开标时在线解密。</w:t>
      </w:r>
    </w:p>
    <w:p w14:paraId="104870AE">
      <w:pPr>
        <w:spacing w:before="312" w:line="241" w:lineRule="auto"/>
        <w:ind w:right="1" w:firstLine="423"/>
        <w:jc w:val="both"/>
        <w:rPr>
          <w:rFonts w:ascii="宋体" w:hAnsi="宋体" w:eastAsia="宋体" w:cs="宋体"/>
          <w:sz w:val="26"/>
          <w:szCs w:val="26"/>
        </w:rPr>
      </w:pPr>
      <w:r>
        <w:rPr>
          <w:rFonts w:ascii="宋体" w:hAnsi="宋体" w:eastAsia="宋体" w:cs="宋体"/>
          <w:spacing w:val="2"/>
          <w:sz w:val="26"/>
          <w:szCs w:val="26"/>
        </w:rPr>
        <w:t>6、供应商应当在投标截止时间前，将生成的“</w:t>
      </w:r>
      <w:r>
        <w:rPr>
          <w:rFonts w:ascii="宋体" w:hAnsi="宋体" w:eastAsia="宋体" w:cs="宋体"/>
          <w:spacing w:val="-87"/>
          <w:sz w:val="26"/>
          <w:szCs w:val="26"/>
        </w:rPr>
        <w:t xml:space="preserve"> </w:t>
      </w:r>
      <w:r>
        <w:rPr>
          <w:rFonts w:ascii="宋体" w:hAnsi="宋体" w:eastAsia="宋体" w:cs="宋体"/>
          <w:spacing w:val="2"/>
          <w:sz w:val="26"/>
          <w:szCs w:val="26"/>
        </w:rPr>
        <w:t>电子加密响应文件</w:t>
      </w:r>
      <w:r>
        <w:rPr>
          <w:rFonts w:ascii="宋体" w:hAnsi="宋体" w:eastAsia="宋体" w:cs="宋体"/>
          <w:spacing w:val="-94"/>
          <w:sz w:val="26"/>
          <w:szCs w:val="26"/>
        </w:rPr>
        <w:t xml:space="preserve"> </w:t>
      </w:r>
      <w:r>
        <w:rPr>
          <w:rFonts w:ascii="宋体" w:hAnsi="宋体" w:eastAsia="宋体" w:cs="宋体"/>
          <w:spacing w:val="2"/>
          <w:sz w:val="26"/>
          <w:szCs w:val="26"/>
        </w:rPr>
        <w:t>”上传递交至“政</w:t>
      </w:r>
      <w:r>
        <w:rPr>
          <w:rFonts w:ascii="宋体" w:hAnsi="宋体" w:eastAsia="宋体" w:cs="宋体"/>
          <w:sz w:val="26"/>
          <w:szCs w:val="26"/>
        </w:rPr>
        <w:t xml:space="preserve"> </w:t>
      </w:r>
      <w:r>
        <w:rPr>
          <w:rFonts w:ascii="宋体" w:hAnsi="宋体" w:eastAsia="宋体" w:cs="宋体"/>
          <w:spacing w:val="8"/>
          <w:sz w:val="26"/>
          <w:szCs w:val="26"/>
        </w:rPr>
        <w:t>府采购云平台</w:t>
      </w:r>
      <w:r>
        <w:rPr>
          <w:rFonts w:ascii="宋体" w:hAnsi="宋体" w:eastAsia="宋体" w:cs="宋体"/>
          <w:spacing w:val="-93"/>
          <w:sz w:val="26"/>
          <w:szCs w:val="26"/>
        </w:rPr>
        <w:t xml:space="preserve"> </w:t>
      </w:r>
      <w:r>
        <w:rPr>
          <w:rFonts w:ascii="宋体" w:hAnsi="宋体" w:eastAsia="宋体" w:cs="宋体"/>
          <w:spacing w:val="8"/>
          <w:sz w:val="26"/>
          <w:szCs w:val="26"/>
        </w:rPr>
        <w:t>”，投标截止时间以后上传递交的响应文件将被“</w:t>
      </w:r>
      <w:r>
        <w:rPr>
          <w:rFonts w:ascii="宋体" w:hAnsi="宋体" w:eastAsia="宋体" w:cs="宋体"/>
          <w:spacing w:val="7"/>
          <w:sz w:val="26"/>
          <w:szCs w:val="26"/>
        </w:rPr>
        <w:t>政府采购云平台</w:t>
      </w:r>
      <w:r>
        <w:rPr>
          <w:rFonts w:ascii="宋体" w:hAnsi="宋体" w:eastAsia="宋体" w:cs="宋体"/>
          <w:spacing w:val="-96"/>
          <w:sz w:val="26"/>
          <w:szCs w:val="26"/>
        </w:rPr>
        <w:t xml:space="preserve"> </w:t>
      </w:r>
      <w:r>
        <w:rPr>
          <w:rFonts w:ascii="宋体" w:hAnsi="宋体" w:eastAsia="宋体" w:cs="宋体"/>
          <w:spacing w:val="7"/>
          <w:sz w:val="26"/>
          <w:szCs w:val="26"/>
        </w:rPr>
        <w:t>”拒</w:t>
      </w:r>
      <w:r>
        <w:rPr>
          <w:rFonts w:ascii="宋体" w:hAnsi="宋体" w:eastAsia="宋体" w:cs="宋体"/>
          <w:sz w:val="26"/>
          <w:szCs w:val="26"/>
        </w:rPr>
        <w:t xml:space="preserve"> </w:t>
      </w:r>
      <w:r>
        <w:rPr>
          <w:rFonts w:ascii="宋体" w:hAnsi="宋体" w:eastAsia="宋体" w:cs="宋体"/>
          <w:spacing w:val="-9"/>
          <w:sz w:val="26"/>
          <w:szCs w:val="26"/>
        </w:rPr>
        <w:t>收。</w:t>
      </w:r>
    </w:p>
    <w:p w14:paraId="3C4DFE16">
      <w:pPr>
        <w:pStyle w:val="2"/>
        <w:spacing w:line="356" w:lineRule="auto"/>
      </w:pPr>
    </w:p>
    <w:p w14:paraId="2C0868FB">
      <w:pPr>
        <w:spacing w:before="84" w:line="225" w:lineRule="auto"/>
        <w:rPr>
          <w:rFonts w:ascii="宋体" w:hAnsi="宋体" w:eastAsia="宋体" w:cs="宋体"/>
          <w:sz w:val="26"/>
          <w:szCs w:val="26"/>
        </w:rPr>
      </w:pPr>
      <w:r>
        <w:rPr>
          <w:rFonts w:ascii="宋体" w:hAnsi="宋体" w:eastAsia="宋体" w:cs="宋体"/>
          <w:spacing w:val="10"/>
          <w:sz w:val="26"/>
          <w:szCs w:val="26"/>
          <w14:textOutline w14:w="4921" w14:cap="flat" w14:cmpd="sng">
            <w14:solidFill>
              <w14:srgbClr w14:val="000000"/>
            </w14:solidFill>
            <w14:prstDash w14:val="solid"/>
            <w14:miter w14:val="0"/>
          </w14:textOutline>
        </w:rPr>
        <w:t>七、对本次采购提出询问，请按以下方式联系</w:t>
      </w:r>
    </w:p>
    <w:p w14:paraId="1D2952CA">
      <w:pPr>
        <w:spacing w:before="311" w:line="225" w:lineRule="auto"/>
        <w:ind w:left="440"/>
        <w:rPr>
          <w:rFonts w:ascii="宋体" w:hAnsi="宋体" w:eastAsia="宋体" w:cs="宋体"/>
          <w:sz w:val="26"/>
          <w:szCs w:val="26"/>
        </w:rPr>
      </w:pPr>
      <w:r>
        <w:rPr>
          <w:rFonts w:ascii="宋体" w:hAnsi="宋体" w:eastAsia="宋体" w:cs="宋体"/>
          <w:spacing w:val="4"/>
          <w:sz w:val="26"/>
          <w:szCs w:val="26"/>
        </w:rPr>
        <w:t>1.采购人信息</w:t>
      </w:r>
    </w:p>
    <w:p w14:paraId="7920C16C">
      <w:pPr>
        <w:pStyle w:val="2"/>
        <w:spacing w:line="257" w:lineRule="auto"/>
      </w:pPr>
    </w:p>
    <w:p w14:paraId="38CF4743">
      <w:pPr>
        <w:spacing w:before="85" w:line="657" w:lineRule="exact"/>
        <w:ind w:firstLine="512" w:firstLineChars="200"/>
        <w:rPr>
          <w:rFonts w:hint="eastAsia" w:ascii="宋体" w:hAnsi="宋体" w:eastAsia="宋体" w:cs="宋体"/>
          <w:spacing w:val="-2"/>
          <w:position w:val="30"/>
          <w:sz w:val="26"/>
          <w:szCs w:val="26"/>
          <w:lang w:eastAsia="zh-CN"/>
        </w:rPr>
      </w:pPr>
      <w:r>
        <w:rPr>
          <w:rFonts w:ascii="宋体" w:hAnsi="宋体" w:eastAsia="宋体" w:cs="宋体"/>
          <w:spacing w:val="-2"/>
          <w:position w:val="30"/>
          <w:sz w:val="26"/>
          <w:szCs w:val="26"/>
        </w:rPr>
        <w:t>名 称：</w:t>
      </w:r>
      <w:r>
        <w:rPr>
          <w:rFonts w:hint="eastAsia" w:ascii="宋体" w:hAnsi="宋体" w:eastAsia="宋体" w:cs="宋体"/>
          <w:spacing w:val="-2"/>
          <w:position w:val="30"/>
          <w:sz w:val="26"/>
          <w:szCs w:val="26"/>
          <w:lang w:eastAsia="zh-CN"/>
        </w:rPr>
        <w:t xml:space="preserve">昌吉市交通运输局 </w:t>
      </w:r>
    </w:p>
    <w:p w14:paraId="01D43408">
      <w:pPr>
        <w:pStyle w:val="2"/>
        <w:ind w:firstLine="512" w:firstLineChars="200"/>
        <w:rPr>
          <w:rFonts w:hint="eastAsia"/>
          <w:lang w:eastAsia="zh-CN"/>
        </w:rPr>
      </w:pPr>
      <w:r>
        <w:rPr>
          <w:rFonts w:hint="eastAsia" w:ascii="宋体" w:hAnsi="宋体" w:eastAsia="宋体" w:cs="宋体"/>
          <w:spacing w:val="-2"/>
          <w:position w:val="30"/>
          <w:sz w:val="26"/>
          <w:szCs w:val="26"/>
          <w:lang w:eastAsia="zh-CN"/>
        </w:rPr>
        <w:t>联系人：</w:t>
      </w:r>
      <w:r>
        <w:rPr>
          <w:rFonts w:hint="eastAsia" w:ascii="宋体" w:hAnsi="宋体" w:eastAsia="宋体" w:cs="宋体"/>
          <w:spacing w:val="-2"/>
          <w:position w:val="30"/>
          <w:sz w:val="26"/>
          <w:szCs w:val="26"/>
          <w:lang w:val="en-US" w:eastAsia="zh-CN"/>
        </w:rPr>
        <w:t>李业平</w:t>
      </w:r>
    </w:p>
    <w:p w14:paraId="1D59D2E6">
      <w:pPr>
        <w:spacing w:line="227" w:lineRule="auto"/>
        <w:ind w:firstLine="540" w:firstLineChars="200"/>
        <w:rPr>
          <w:rFonts w:hint="default" w:ascii="宋体" w:hAnsi="宋体" w:eastAsia="宋体" w:cs="宋体"/>
          <w:sz w:val="26"/>
          <w:szCs w:val="26"/>
          <w:lang w:val="en-US" w:eastAsia="zh-CN"/>
        </w:rPr>
      </w:pPr>
      <w:r>
        <w:rPr>
          <w:rFonts w:ascii="宋体" w:hAnsi="宋体" w:eastAsia="宋体" w:cs="宋体"/>
          <w:spacing w:val="5"/>
          <w:sz w:val="26"/>
          <w:szCs w:val="26"/>
        </w:rPr>
        <w:t>联系方式：</w:t>
      </w:r>
      <w:r>
        <w:rPr>
          <w:rFonts w:hint="eastAsia" w:ascii="宋体" w:hAnsi="宋体" w:eastAsia="宋体" w:cs="宋体"/>
          <w:spacing w:val="5"/>
          <w:sz w:val="26"/>
          <w:szCs w:val="26"/>
          <w:lang w:val="en-US" w:eastAsia="zh-CN"/>
        </w:rPr>
        <w:t>18997552341</w:t>
      </w:r>
    </w:p>
    <w:p w14:paraId="365AC5F6">
      <w:pPr>
        <w:pStyle w:val="2"/>
        <w:spacing w:line="251" w:lineRule="auto"/>
      </w:pPr>
    </w:p>
    <w:p w14:paraId="3E2C10BA">
      <w:pPr>
        <w:spacing w:before="86" w:line="225" w:lineRule="auto"/>
        <w:ind w:left="424"/>
        <w:rPr>
          <w:rFonts w:ascii="宋体" w:hAnsi="宋体" w:eastAsia="宋体" w:cs="宋体"/>
          <w:sz w:val="26"/>
          <w:szCs w:val="26"/>
        </w:rPr>
      </w:pPr>
      <w:r>
        <w:rPr>
          <w:rFonts w:ascii="宋体" w:hAnsi="宋体" w:eastAsia="宋体" w:cs="宋体"/>
          <w:spacing w:val="7"/>
          <w:sz w:val="26"/>
          <w:szCs w:val="26"/>
        </w:rPr>
        <w:t>2.采购代理机构信息</w:t>
      </w:r>
    </w:p>
    <w:p w14:paraId="52361815">
      <w:pPr>
        <w:pStyle w:val="2"/>
        <w:spacing w:line="254" w:lineRule="auto"/>
      </w:pPr>
    </w:p>
    <w:p w14:paraId="3C6F117A">
      <w:pPr>
        <w:spacing w:before="84" w:line="226" w:lineRule="auto"/>
        <w:ind w:firstLine="528" w:firstLineChars="200"/>
        <w:rPr>
          <w:rFonts w:hint="eastAsia" w:ascii="宋体" w:hAnsi="宋体" w:eastAsia="宋体" w:cs="宋体"/>
          <w:sz w:val="26"/>
          <w:szCs w:val="26"/>
          <w:lang w:eastAsia="zh-CN"/>
        </w:rPr>
      </w:pPr>
      <w:r>
        <w:rPr>
          <w:rFonts w:ascii="宋体" w:hAnsi="宋体" w:eastAsia="宋体" w:cs="宋体"/>
          <w:spacing w:val="2"/>
          <w:sz w:val="26"/>
          <w:szCs w:val="26"/>
        </w:rPr>
        <w:t xml:space="preserve">名 称： </w:t>
      </w:r>
      <w:r>
        <w:rPr>
          <w:rFonts w:hint="eastAsia" w:ascii="宋体" w:hAnsi="宋体" w:eastAsia="宋体" w:cs="宋体"/>
          <w:spacing w:val="2"/>
          <w:sz w:val="26"/>
          <w:szCs w:val="26"/>
          <w:lang w:eastAsia="zh-CN"/>
        </w:rPr>
        <w:t>新疆承泽工程项目管理有限公司</w:t>
      </w:r>
    </w:p>
    <w:p w14:paraId="6DC9679D">
      <w:pPr>
        <w:pStyle w:val="2"/>
        <w:spacing w:line="253" w:lineRule="auto"/>
      </w:pPr>
    </w:p>
    <w:p w14:paraId="7A2D5DD1">
      <w:pPr>
        <w:spacing w:line="227" w:lineRule="auto"/>
        <w:ind w:firstLine="516" w:firstLineChars="200"/>
        <w:rPr>
          <w:rFonts w:hint="eastAsia" w:ascii="宋体" w:hAnsi="宋体" w:eastAsia="宋体" w:cs="宋体"/>
          <w:spacing w:val="-1"/>
          <w:position w:val="30"/>
          <w:sz w:val="26"/>
          <w:szCs w:val="26"/>
          <w:lang w:val="en-US" w:eastAsia="zh-CN"/>
        </w:rPr>
      </w:pPr>
      <w:r>
        <w:rPr>
          <w:rFonts w:ascii="宋体" w:hAnsi="宋体" w:eastAsia="宋体" w:cs="宋体"/>
          <w:spacing w:val="-1"/>
          <w:position w:val="30"/>
          <w:sz w:val="26"/>
          <w:szCs w:val="26"/>
        </w:rPr>
        <w:t xml:space="preserve">地 址： </w:t>
      </w:r>
      <w:r>
        <w:rPr>
          <w:rFonts w:hint="eastAsia" w:ascii="宋体" w:hAnsi="宋体" w:eastAsia="宋体" w:cs="宋体"/>
          <w:spacing w:val="-1"/>
          <w:position w:val="30"/>
          <w:sz w:val="26"/>
          <w:szCs w:val="26"/>
          <w:lang w:val="en-US" w:eastAsia="zh-CN"/>
        </w:rPr>
        <w:t>新疆昌吉回族自治州昌吉市南昌路锦辰国际9楼16号</w:t>
      </w:r>
    </w:p>
    <w:p w14:paraId="0C998812">
      <w:pPr>
        <w:pStyle w:val="2"/>
        <w:ind w:firstLine="516" w:firstLineChars="200"/>
        <w:rPr>
          <w:rFonts w:hint="default" w:eastAsia="宋体"/>
          <w:lang w:val="en-US" w:eastAsia="zh-CN"/>
        </w:rPr>
      </w:pPr>
      <w:r>
        <w:rPr>
          <w:rFonts w:hint="eastAsia" w:ascii="宋体" w:hAnsi="宋体" w:eastAsia="宋体" w:cs="宋体"/>
          <w:spacing w:val="-1"/>
          <w:position w:val="30"/>
          <w:sz w:val="26"/>
          <w:szCs w:val="26"/>
          <w:lang w:val="en-US" w:eastAsia="zh-CN"/>
        </w:rPr>
        <w:t>联系人:宋莹莹、齐文玉</w:t>
      </w:r>
    </w:p>
    <w:p w14:paraId="30DA3A5A">
      <w:pPr>
        <w:spacing w:line="227" w:lineRule="auto"/>
        <w:ind w:firstLine="540" w:firstLineChars="200"/>
        <w:rPr>
          <w:rFonts w:ascii="宋体" w:hAnsi="宋体" w:eastAsia="宋体" w:cs="宋体"/>
          <w:sz w:val="26"/>
          <w:szCs w:val="26"/>
        </w:rPr>
        <w:sectPr>
          <w:pgSz w:w="12235" w:h="15818"/>
          <w:pgMar w:top="400" w:right="1075" w:bottom="0" w:left="1089" w:header="0" w:footer="0" w:gutter="0"/>
          <w:cols w:space="720" w:num="1"/>
        </w:sectPr>
      </w:pPr>
      <w:r>
        <w:rPr>
          <w:rFonts w:ascii="宋体" w:hAnsi="宋体" w:eastAsia="宋体" w:cs="宋体"/>
          <w:spacing w:val="5"/>
          <w:sz w:val="26"/>
          <w:szCs w:val="26"/>
        </w:rPr>
        <w:t>联系方式：</w:t>
      </w:r>
      <w:r>
        <w:rPr>
          <w:rFonts w:hint="eastAsia" w:ascii="宋体" w:hAnsi="宋体" w:eastAsia="宋体" w:cs="宋体"/>
          <w:spacing w:val="5"/>
          <w:sz w:val="26"/>
          <w:szCs w:val="26"/>
          <w:lang w:val="en-US" w:eastAsia="zh-CN"/>
        </w:rPr>
        <w:t>15899087151、18935738858 </w:t>
      </w:r>
    </w:p>
    <w:p w14:paraId="179B7BBA">
      <w:pPr>
        <w:pStyle w:val="2"/>
      </w:pPr>
    </w:p>
    <w:p w14:paraId="5F51C65C">
      <w:pPr>
        <w:pStyle w:val="2"/>
      </w:pPr>
    </w:p>
    <w:p w14:paraId="5B8569E5">
      <w:pPr>
        <w:pStyle w:val="2"/>
      </w:pPr>
    </w:p>
    <w:p w14:paraId="33CE90B1">
      <w:pPr>
        <w:pStyle w:val="2"/>
      </w:pPr>
    </w:p>
    <w:p w14:paraId="3DF5B4EA">
      <w:pPr>
        <w:spacing w:before="139" w:line="234" w:lineRule="auto"/>
        <w:ind w:left="3347"/>
        <w:rPr>
          <w:rFonts w:ascii="宋体" w:hAnsi="宋体" w:eastAsia="宋体" w:cs="宋体"/>
          <w:sz w:val="43"/>
          <w:szCs w:val="43"/>
        </w:rPr>
      </w:pPr>
      <w:r>
        <w:rPr>
          <w:rFonts w:ascii="宋体" w:hAnsi="宋体" w:eastAsia="宋体" w:cs="宋体"/>
          <w:spacing w:val="8"/>
          <w:sz w:val="43"/>
          <w:szCs w:val="43"/>
          <w14:textOutline w14:w="8027" w14:cap="flat" w14:cmpd="sng">
            <w14:solidFill>
              <w14:srgbClr w14:val="000000"/>
            </w14:solidFill>
            <w14:prstDash w14:val="solid"/>
            <w14:miter w14:val="0"/>
          </w14:textOutline>
        </w:rPr>
        <w:t>第二章</w:t>
      </w:r>
      <w:r>
        <w:rPr>
          <w:rFonts w:ascii="宋体" w:hAnsi="宋体" w:eastAsia="宋体" w:cs="宋体"/>
          <w:spacing w:val="8"/>
          <w:sz w:val="43"/>
          <w:szCs w:val="43"/>
        </w:rPr>
        <w:t xml:space="preserve"> </w:t>
      </w:r>
      <w:r>
        <w:rPr>
          <w:rFonts w:ascii="宋体" w:hAnsi="宋体" w:eastAsia="宋体" w:cs="宋体"/>
          <w:spacing w:val="8"/>
          <w:sz w:val="43"/>
          <w:szCs w:val="43"/>
          <w14:textOutline w14:w="8027" w14:cap="flat" w14:cmpd="sng">
            <w14:solidFill>
              <w14:srgbClr w14:val="000000"/>
            </w14:solidFill>
            <w14:prstDash w14:val="solid"/>
            <w14:miter w14:val="0"/>
          </w14:textOutline>
        </w:rPr>
        <w:t>供应商须知</w:t>
      </w:r>
    </w:p>
    <w:p w14:paraId="47FCA748">
      <w:pPr>
        <w:spacing w:line="219" w:lineRule="auto"/>
        <w:ind w:left="175"/>
        <w:rPr>
          <w:rFonts w:ascii="宋体" w:hAnsi="宋体" w:eastAsia="宋体" w:cs="宋体"/>
          <w:sz w:val="28"/>
          <w:szCs w:val="28"/>
        </w:rPr>
      </w:pPr>
      <w:r>
        <w:rPr>
          <w:rFonts w:ascii="宋体" w:hAnsi="宋体" w:eastAsia="宋体" w:cs="宋体"/>
          <w:sz w:val="28"/>
          <w:szCs w:val="28"/>
          <w14:textOutline w14:w="5137" w14:cap="flat" w14:cmpd="sng">
            <w14:solidFill>
              <w14:srgbClr w14:val="000000"/>
            </w14:solidFill>
            <w14:prstDash w14:val="solid"/>
            <w14:miter w14:val="0"/>
          </w14:textOutline>
        </w:rPr>
        <w:t>供应商须知前附表（一）</w:t>
      </w:r>
    </w:p>
    <w:p w14:paraId="319F7213">
      <w:pPr>
        <w:spacing w:line="178" w:lineRule="exact"/>
      </w:pPr>
    </w:p>
    <w:tbl>
      <w:tblPr>
        <w:tblStyle w:val="10"/>
        <w:tblW w:w="101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3"/>
        <w:gridCol w:w="2967"/>
        <w:gridCol w:w="3257"/>
        <w:gridCol w:w="3071"/>
      </w:tblGrid>
      <w:tr w14:paraId="531A69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903" w:type="dxa"/>
            <w:vAlign w:val="top"/>
          </w:tcPr>
          <w:p w14:paraId="228C0424">
            <w:pPr>
              <w:pStyle w:val="11"/>
              <w:spacing w:before="39" w:line="312" w:lineRule="exact"/>
              <w:ind w:left="216"/>
              <w:rPr>
                <w:sz w:val="23"/>
                <w:szCs w:val="23"/>
              </w:rPr>
            </w:pPr>
            <w:r>
              <w:rPr>
                <w:spacing w:val="4"/>
                <w:position w:val="5"/>
                <w:sz w:val="23"/>
                <w:szCs w:val="23"/>
                <w14:textOutline w14:w="4388" w14:cap="flat" w14:cmpd="sng">
                  <w14:solidFill>
                    <w14:srgbClr w14:val="000000"/>
                  </w14:solidFill>
                  <w14:prstDash w14:val="solid"/>
                  <w14:miter w14:val="0"/>
                </w14:textOutline>
              </w:rPr>
              <w:t>条款</w:t>
            </w:r>
          </w:p>
          <w:p w14:paraId="4F413E47">
            <w:pPr>
              <w:pStyle w:val="11"/>
              <w:spacing w:line="228" w:lineRule="auto"/>
              <w:ind w:left="340"/>
              <w:rPr>
                <w:sz w:val="23"/>
                <w:szCs w:val="23"/>
              </w:rPr>
            </w:pPr>
            <w:r>
              <w:rPr>
                <w:sz w:val="23"/>
                <w:szCs w:val="23"/>
                <w14:textOutline w14:w="4388" w14:cap="flat" w14:cmpd="sng">
                  <w14:solidFill>
                    <w14:srgbClr w14:val="000000"/>
                  </w14:solidFill>
                  <w14:prstDash w14:val="solid"/>
                  <w14:miter w14:val="0"/>
                </w14:textOutline>
              </w:rPr>
              <w:t>号</w:t>
            </w:r>
          </w:p>
        </w:tc>
        <w:tc>
          <w:tcPr>
            <w:tcW w:w="2967" w:type="dxa"/>
            <w:vAlign w:val="top"/>
          </w:tcPr>
          <w:p w14:paraId="39CEB05D">
            <w:pPr>
              <w:pStyle w:val="11"/>
              <w:spacing w:before="196" w:line="227" w:lineRule="auto"/>
              <w:ind w:left="1012"/>
              <w:rPr>
                <w:sz w:val="23"/>
                <w:szCs w:val="23"/>
              </w:rPr>
            </w:pPr>
            <w:r>
              <w:rPr>
                <w:spacing w:val="7"/>
                <w:sz w:val="23"/>
                <w:szCs w:val="23"/>
                <w14:textOutline w14:w="4388" w14:cap="flat" w14:cmpd="sng">
                  <w14:solidFill>
                    <w14:srgbClr w14:val="000000"/>
                  </w14:solidFill>
                  <w14:prstDash w14:val="solid"/>
                  <w14:miter w14:val="0"/>
                </w14:textOutline>
              </w:rPr>
              <w:t>条款名称</w:t>
            </w:r>
          </w:p>
        </w:tc>
        <w:tc>
          <w:tcPr>
            <w:tcW w:w="6328" w:type="dxa"/>
            <w:gridSpan w:val="2"/>
            <w:vAlign w:val="top"/>
          </w:tcPr>
          <w:p w14:paraId="66C180EE">
            <w:pPr>
              <w:pStyle w:val="11"/>
              <w:spacing w:before="196" w:line="227" w:lineRule="auto"/>
              <w:ind w:left="2683"/>
              <w:rPr>
                <w:sz w:val="23"/>
                <w:szCs w:val="23"/>
              </w:rPr>
            </w:pPr>
            <w:r>
              <w:rPr>
                <w:spacing w:val="7"/>
                <w:sz w:val="23"/>
                <w:szCs w:val="23"/>
                <w14:textOutline w14:w="4388" w14:cap="flat" w14:cmpd="sng">
                  <w14:solidFill>
                    <w14:srgbClr w14:val="000000"/>
                  </w14:solidFill>
                  <w14:prstDash w14:val="solid"/>
                  <w14:miter w14:val="0"/>
                </w14:textOutline>
              </w:rPr>
              <w:t>编列内容</w:t>
            </w:r>
          </w:p>
        </w:tc>
      </w:tr>
      <w:tr w14:paraId="092CE7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903" w:type="dxa"/>
            <w:vAlign w:val="top"/>
          </w:tcPr>
          <w:p w14:paraId="4787EEBA">
            <w:pPr>
              <w:pStyle w:val="11"/>
              <w:spacing w:before="252" w:line="189" w:lineRule="auto"/>
              <w:ind w:left="172"/>
              <w:rPr>
                <w:sz w:val="23"/>
                <w:szCs w:val="23"/>
              </w:rPr>
            </w:pPr>
            <w:r>
              <w:rPr>
                <w:spacing w:val="-1"/>
                <w:sz w:val="23"/>
                <w:szCs w:val="23"/>
              </w:rPr>
              <w:t>1.1.1</w:t>
            </w:r>
          </w:p>
        </w:tc>
        <w:tc>
          <w:tcPr>
            <w:tcW w:w="2967" w:type="dxa"/>
            <w:vAlign w:val="top"/>
          </w:tcPr>
          <w:p w14:paraId="114BD1D1">
            <w:pPr>
              <w:pStyle w:val="11"/>
              <w:spacing w:before="214" w:line="227" w:lineRule="auto"/>
              <w:ind w:left="112"/>
              <w:rPr>
                <w:sz w:val="23"/>
                <w:szCs w:val="23"/>
              </w:rPr>
            </w:pPr>
            <w:r>
              <w:rPr>
                <w:spacing w:val="7"/>
                <w:sz w:val="23"/>
                <w:szCs w:val="23"/>
              </w:rPr>
              <w:t>采购人</w:t>
            </w:r>
          </w:p>
        </w:tc>
        <w:tc>
          <w:tcPr>
            <w:tcW w:w="3257" w:type="dxa"/>
            <w:tcBorders>
              <w:right w:val="nil"/>
            </w:tcBorders>
            <w:vAlign w:val="top"/>
          </w:tcPr>
          <w:p w14:paraId="53ADD821">
            <w:pPr>
              <w:pStyle w:val="11"/>
              <w:spacing w:before="62" w:line="227" w:lineRule="auto"/>
              <w:ind w:left="118"/>
              <w:rPr>
                <w:rFonts w:hint="eastAsia" w:eastAsia="宋体"/>
                <w:sz w:val="23"/>
                <w:szCs w:val="23"/>
                <w:lang w:eastAsia="zh-CN"/>
              </w:rPr>
            </w:pPr>
            <w:r>
              <w:rPr>
                <w:spacing w:val="-1"/>
                <w:sz w:val="23"/>
                <w:szCs w:val="23"/>
              </w:rPr>
              <w:t>名称：</w:t>
            </w:r>
            <w:r>
              <w:rPr>
                <w:rFonts w:hint="eastAsia"/>
                <w:spacing w:val="-1"/>
                <w:sz w:val="23"/>
                <w:szCs w:val="23"/>
                <w:lang w:eastAsia="zh-CN"/>
              </w:rPr>
              <w:t xml:space="preserve">昌吉市交通运输局 </w:t>
            </w:r>
          </w:p>
          <w:p w14:paraId="77B3DF1A">
            <w:pPr>
              <w:pStyle w:val="11"/>
              <w:spacing w:before="26" w:line="228" w:lineRule="auto"/>
              <w:ind w:left="117"/>
              <w:rPr>
                <w:rFonts w:hint="eastAsia" w:eastAsia="宋体"/>
                <w:sz w:val="23"/>
                <w:szCs w:val="23"/>
                <w:lang w:eastAsia="zh-CN"/>
              </w:rPr>
            </w:pPr>
            <w:r>
              <w:rPr>
                <w:spacing w:val="-13"/>
                <w:sz w:val="23"/>
                <w:szCs w:val="23"/>
              </w:rPr>
              <w:t>联系人：</w:t>
            </w:r>
            <w:r>
              <w:rPr>
                <w:spacing w:val="35"/>
                <w:sz w:val="23"/>
                <w:szCs w:val="23"/>
              </w:rPr>
              <w:t xml:space="preserve"> </w:t>
            </w:r>
            <w:r>
              <w:rPr>
                <w:rFonts w:hint="eastAsia"/>
                <w:spacing w:val="-13"/>
                <w:sz w:val="23"/>
                <w:szCs w:val="23"/>
                <w:lang w:eastAsia="zh-CN"/>
              </w:rPr>
              <w:t>李业平</w:t>
            </w:r>
          </w:p>
        </w:tc>
        <w:tc>
          <w:tcPr>
            <w:tcW w:w="3071" w:type="dxa"/>
            <w:tcBorders>
              <w:left w:val="nil"/>
            </w:tcBorders>
            <w:vAlign w:val="top"/>
          </w:tcPr>
          <w:p w14:paraId="46396BC2">
            <w:pPr>
              <w:spacing w:line="294" w:lineRule="auto"/>
              <w:rPr>
                <w:rFonts w:ascii="Arial"/>
                <w:sz w:val="21"/>
              </w:rPr>
            </w:pPr>
          </w:p>
          <w:p w14:paraId="611CC512">
            <w:pPr>
              <w:pStyle w:val="11"/>
              <w:spacing w:before="74" w:line="230" w:lineRule="auto"/>
              <w:ind w:left="260"/>
              <w:rPr>
                <w:rFonts w:hint="eastAsia" w:eastAsia="宋体"/>
                <w:sz w:val="23"/>
                <w:szCs w:val="23"/>
                <w:lang w:eastAsia="zh-CN"/>
              </w:rPr>
            </w:pPr>
            <w:r>
              <w:rPr>
                <w:spacing w:val="-5"/>
                <w:sz w:val="23"/>
                <w:szCs w:val="23"/>
              </w:rPr>
              <w:t>电话：</w:t>
            </w:r>
            <w:r>
              <w:rPr>
                <w:rFonts w:hint="eastAsia"/>
                <w:spacing w:val="-5"/>
                <w:sz w:val="23"/>
                <w:szCs w:val="23"/>
                <w:lang w:val="en-US" w:eastAsia="zh-CN"/>
              </w:rPr>
              <w:t>18997552341</w:t>
            </w:r>
          </w:p>
        </w:tc>
      </w:tr>
      <w:tr w14:paraId="403CE6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7" w:hRule="atLeast"/>
        </w:trPr>
        <w:tc>
          <w:tcPr>
            <w:tcW w:w="903" w:type="dxa"/>
            <w:vAlign w:val="top"/>
          </w:tcPr>
          <w:p w14:paraId="52E13696">
            <w:pPr>
              <w:spacing w:line="306" w:lineRule="auto"/>
              <w:rPr>
                <w:rFonts w:ascii="Arial"/>
                <w:sz w:val="21"/>
              </w:rPr>
            </w:pPr>
          </w:p>
          <w:p w14:paraId="199849FA">
            <w:pPr>
              <w:pStyle w:val="11"/>
              <w:spacing w:before="74" w:line="189" w:lineRule="auto"/>
              <w:ind w:left="172"/>
              <w:rPr>
                <w:sz w:val="23"/>
                <w:szCs w:val="23"/>
              </w:rPr>
            </w:pPr>
            <w:r>
              <w:rPr>
                <w:spacing w:val="-1"/>
                <w:sz w:val="23"/>
                <w:szCs w:val="23"/>
              </w:rPr>
              <w:t>1.1.2</w:t>
            </w:r>
          </w:p>
        </w:tc>
        <w:tc>
          <w:tcPr>
            <w:tcW w:w="2967" w:type="dxa"/>
            <w:vAlign w:val="top"/>
          </w:tcPr>
          <w:p w14:paraId="22B69702">
            <w:pPr>
              <w:spacing w:line="268" w:lineRule="auto"/>
              <w:rPr>
                <w:rFonts w:ascii="Arial"/>
                <w:sz w:val="21"/>
              </w:rPr>
            </w:pPr>
          </w:p>
          <w:p w14:paraId="3C91EC2C">
            <w:pPr>
              <w:pStyle w:val="11"/>
              <w:spacing w:before="75" w:line="227" w:lineRule="auto"/>
              <w:ind w:left="112"/>
              <w:rPr>
                <w:sz w:val="23"/>
                <w:szCs w:val="23"/>
              </w:rPr>
            </w:pPr>
            <w:r>
              <w:rPr>
                <w:spacing w:val="7"/>
                <w:sz w:val="23"/>
                <w:szCs w:val="23"/>
              </w:rPr>
              <w:t>代理机构</w:t>
            </w:r>
          </w:p>
        </w:tc>
        <w:tc>
          <w:tcPr>
            <w:tcW w:w="6328" w:type="dxa"/>
            <w:gridSpan w:val="2"/>
            <w:vAlign w:val="top"/>
          </w:tcPr>
          <w:p w14:paraId="2EB9E7AF">
            <w:pPr>
              <w:pStyle w:val="11"/>
              <w:keepNext w:val="0"/>
              <w:keepLines w:val="0"/>
              <w:pageBreakBefore w:val="0"/>
              <w:widowControl/>
              <w:kinsoku w:val="0"/>
              <w:wordWrap/>
              <w:overflowPunct/>
              <w:topLinePunct w:val="0"/>
              <w:autoSpaceDE w:val="0"/>
              <w:autoSpaceDN w:val="0"/>
              <w:bidi w:val="0"/>
              <w:adjustRightInd w:val="0"/>
              <w:snapToGrid w:val="0"/>
              <w:spacing w:before="40" w:line="240" w:lineRule="auto"/>
              <w:ind w:left="113" w:right="108" w:firstLine="0"/>
              <w:jc w:val="both"/>
              <w:textAlignment w:val="baseline"/>
              <w:rPr>
                <w:rFonts w:hint="eastAsia" w:ascii="宋体" w:hAnsi="宋体" w:eastAsia="宋体" w:cs="宋体"/>
                <w:spacing w:val="6"/>
                <w:sz w:val="23"/>
                <w:szCs w:val="23"/>
                <w:lang w:eastAsia="zh-CN"/>
              </w:rPr>
            </w:pPr>
            <w:r>
              <w:rPr>
                <w:rFonts w:hint="eastAsia" w:ascii="宋体" w:hAnsi="宋体" w:eastAsia="宋体" w:cs="宋体"/>
                <w:spacing w:val="6"/>
                <w:sz w:val="23"/>
                <w:szCs w:val="23"/>
                <w:lang w:eastAsia="zh-CN"/>
              </w:rPr>
              <w:t>名称： 新疆承泽工程项目管理有限公司</w:t>
            </w:r>
          </w:p>
          <w:p w14:paraId="6533E7DB">
            <w:pPr>
              <w:pStyle w:val="11"/>
              <w:keepNext w:val="0"/>
              <w:keepLines w:val="0"/>
              <w:pageBreakBefore w:val="0"/>
              <w:widowControl/>
              <w:kinsoku w:val="0"/>
              <w:wordWrap/>
              <w:overflowPunct/>
              <w:topLinePunct w:val="0"/>
              <w:autoSpaceDE w:val="0"/>
              <w:autoSpaceDN w:val="0"/>
              <w:bidi w:val="0"/>
              <w:adjustRightInd w:val="0"/>
              <w:snapToGrid w:val="0"/>
              <w:spacing w:before="40" w:line="240" w:lineRule="auto"/>
              <w:ind w:left="113" w:right="108" w:firstLine="0"/>
              <w:jc w:val="both"/>
              <w:textAlignment w:val="baseline"/>
              <w:rPr>
                <w:rFonts w:hint="eastAsia" w:ascii="宋体" w:hAnsi="宋体" w:eastAsia="宋体" w:cs="宋体"/>
                <w:spacing w:val="6"/>
                <w:sz w:val="23"/>
                <w:szCs w:val="23"/>
                <w:lang w:eastAsia="zh-CN"/>
              </w:rPr>
            </w:pPr>
            <w:r>
              <w:rPr>
                <w:rFonts w:hint="eastAsia" w:ascii="宋体" w:hAnsi="宋体" w:eastAsia="宋体" w:cs="宋体"/>
                <w:spacing w:val="6"/>
                <w:sz w:val="23"/>
                <w:szCs w:val="23"/>
                <w:lang w:eastAsia="zh-CN"/>
              </w:rPr>
              <w:t>地址： 新疆昌吉回族自治州昌吉市南昌路锦辰国际9楼16号</w:t>
            </w:r>
          </w:p>
          <w:p w14:paraId="23E79319">
            <w:pPr>
              <w:pStyle w:val="11"/>
              <w:keepNext w:val="0"/>
              <w:keepLines w:val="0"/>
              <w:pageBreakBefore w:val="0"/>
              <w:widowControl/>
              <w:kinsoku w:val="0"/>
              <w:wordWrap/>
              <w:overflowPunct/>
              <w:topLinePunct w:val="0"/>
              <w:autoSpaceDE w:val="0"/>
              <w:autoSpaceDN w:val="0"/>
              <w:bidi w:val="0"/>
              <w:adjustRightInd w:val="0"/>
              <w:snapToGrid w:val="0"/>
              <w:spacing w:before="40" w:line="240" w:lineRule="auto"/>
              <w:ind w:left="113" w:right="108" w:firstLine="0"/>
              <w:jc w:val="both"/>
              <w:textAlignment w:val="baseline"/>
              <w:rPr>
                <w:rFonts w:hint="default" w:eastAsia="宋体"/>
                <w:sz w:val="23"/>
                <w:szCs w:val="23"/>
                <w:lang w:val="en-US" w:eastAsia="zh-CN"/>
              </w:rPr>
            </w:pPr>
            <w:r>
              <w:rPr>
                <w:rFonts w:hint="eastAsia" w:ascii="宋体" w:hAnsi="宋体" w:eastAsia="宋体" w:cs="宋体"/>
                <w:spacing w:val="6"/>
                <w:sz w:val="23"/>
                <w:szCs w:val="23"/>
                <w:lang w:eastAsia="zh-CN"/>
              </w:rPr>
              <w:t>联系人及联系电话：宋莹莹、齐文玉</w:t>
            </w:r>
            <w:r>
              <w:rPr>
                <w:rFonts w:hint="eastAsia" w:ascii="宋体" w:hAnsi="宋体" w:eastAsia="宋体" w:cs="宋体"/>
                <w:spacing w:val="6"/>
                <w:sz w:val="23"/>
                <w:szCs w:val="23"/>
                <w:lang w:val="en-US" w:eastAsia="zh-CN"/>
              </w:rPr>
              <w:t>15899087151、18935738858</w:t>
            </w:r>
          </w:p>
        </w:tc>
      </w:tr>
      <w:tr w14:paraId="69951C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903" w:type="dxa"/>
            <w:vAlign w:val="top"/>
          </w:tcPr>
          <w:p w14:paraId="0961CB7A">
            <w:pPr>
              <w:pStyle w:val="11"/>
              <w:spacing w:before="228" w:line="189" w:lineRule="auto"/>
              <w:ind w:left="172"/>
              <w:rPr>
                <w:sz w:val="23"/>
                <w:szCs w:val="23"/>
              </w:rPr>
            </w:pPr>
            <w:r>
              <w:rPr>
                <w:spacing w:val="-1"/>
                <w:sz w:val="23"/>
                <w:szCs w:val="23"/>
              </w:rPr>
              <w:t>1.1.3</w:t>
            </w:r>
          </w:p>
        </w:tc>
        <w:tc>
          <w:tcPr>
            <w:tcW w:w="2967" w:type="dxa"/>
            <w:vAlign w:val="top"/>
          </w:tcPr>
          <w:p w14:paraId="64A3AD85">
            <w:pPr>
              <w:pStyle w:val="11"/>
              <w:spacing w:before="190" w:line="228" w:lineRule="auto"/>
              <w:ind w:left="117"/>
              <w:rPr>
                <w:sz w:val="23"/>
                <w:szCs w:val="23"/>
              </w:rPr>
            </w:pPr>
            <w:r>
              <w:rPr>
                <w:spacing w:val="6"/>
                <w:sz w:val="23"/>
                <w:szCs w:val="23"/>
              </w:rPr>
              <w:t>项目名称</w:t>
            </w:r>
          </w:p>
        </w:tc>
        <w:tc>
          <w:tcPr>
            <w:tcW w:w="6328" w:type="dxa"/>
            <w:gridSpan w:val="2"/>
            <w:vAlign w:val="center"/>
          </w:tcPr>
          <w:p w14:paraId="470838CB">
            <w:pPr>
              <w:pStyle w:val="11"/>
              <w:spacing w:before="34" w:line="239" w:lineRule="auto"/>
              <w:ind w:left="116" w:right="114" w:firstLine="1"/>
              <w:jc w:val="both"/>
              <w:rPr>
                <w:rFonts w:hint="eastAsia" w:eastAsia="宋体"/>
                <w:sz w:val="23"/>
                <w:szCs w:val="23"/>
                <w:lang w:eastAsia="zh-CN"/>
              </w:rPr>
            </w:pPr>
            <w:r>
              <w:rPr>
                <w:rFonts w:hint="eastAsia" w:cs="宋体"/>
                <w:spacing w:val="6"/>
                <w:sz w:val="23"/>
                <w:szCs w:val="23"/>
                <w:lang w:eastAsia="zh-CN"/>
              </w:rPr>
              <w:t>昌吉市2025年农村公路提升改造及“一市两区”快速交通项目设计</w:t>
            </w:r>
          </w:p>
        </w:tc>
      </w:tr>
      <w:tr w14:paraId="5F97E1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903" w:type="dxa"/>
            <w:vAlign w:val="top"/>
          </w:tcPr>
          <w:p w14:paraId="1AF13120">
            <w:pPr>
              <w:pStyle w:val="11"/>
              <w:spacing w:before="123" w:line="189" w:lineRule="auto"/>
              <w:ind w:left="172"/>
              <w:rPr>
                <w:sz w:val="23"/>
                <w:szCs w:val="23"/>
              </w:rPr>
            </w:pPr>
            <w:r>
              <w:rPr>
                <w:spacing w:val="-1"/>
                <w:sz w:val="23"/>
                <w:szCs w:val="23"/>
              </w:rPr>
              <w:t>1.1.4</w:t>
            </w:r>
          </w:p>
        </w:tc>
        <w:tc>
          <w:tcPr>
            <w:tcW w:w="2967" w:type="dxa"/>
            <w:vAlign w:val="top"/>
          </w:tcPr>
          <w:p w14:paraId="51B769E3">
            <w:pPr>
              <w:pStyle w:val="11"/>
              <w:spacing w:before="85" w:line="228" w:lineRule="auto"/>
              <w:ind w:left="117"/>
              <w:rPr>
                <w:sz w:val="23"/>
                <w:szCs w:val="23"/>
              </w:rPr>
            </w:pPr>
            <w:r>
              <w:rPr>
                <w:spacing w:val="7"/>
                <w:sz w:val="23"/>
                <w:szCs w:val="23"/>
              </w:rPr>
              <w:t>项目建设地点</w:t>
            </w:r>
          </w:p>
        </w:tc>
        <w:tc>
          <w:tcPr>
            <w:tcW w:w="6328" w:type="dxa"/>
            <w:gridSpan w:val="2"/>
            <w:vAlign w:val="top"/>
          </w:tcPr>
          <w:p w14:paraId="27C8C1E2">
            <w:pPr>
              <w:pStyle w:val="11"/>
              <w:spacing w:before="85" w:line="228" w:lineRule="auto"/>
              <w:ind w:left="118"/>
              <w:rPr>
                <w:rFonts w:hint="eastAsia" w:eastAsia="宋体"/>
                <w:sz w:val="23"/>
                <w:szCs w:val="23"/>
                <w:lang w:eastAsia="zh-CN"/>
              </w:rPr>
            </w:pPr>
            <w:r>
              <w:rPr>
                <w:rFonts w:hint="eastAsia"/>
                <w:spacing w:val="7"/>
                <w:sz w:val="23"/>
                <w:szCs w:val="23"/>
                <w:lang w:eastAsia="zh-CN"/>
              </w:rPr>
              <w:t>昌吉市</w:t>
            </w:r>
          </w:p>
        </w:tc>
      </w:tr>
      <w:tr w14:paraId="3500A5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7" w:hRule="atLeast"/>
        </w:trPr>
        <w:tc>
          <w:tcPr>
            <w:tcW w:w="903" w:type="dxa"/>
            <w:vAlign w:val="top"/>
          </w:tcPr>
          <w:p w14:paraId="0A3ED710">
            <w:pPr>
              <w:spacing w:line="367" w:lineRule="auto"/>
              <w:rPr>
                <w:rFonts w:ascii="Arial"/>
                <w:sz w:val="21"/>
              </w:rPr>
            </w:pPr>
          </w:p>
          <w:p w14:paraId="141BC8A4">
            <w:pPr>
              <w:pStyle w:val="11"/>
              <w:spacing w:before="75" w:line="189" w:lineRule="auto"/>
              <w:ind w:left="172"/>
              <w:rPr>
                <w:sz w:val="23"/>
                <w:szCs w:val="23"/>
              </w:rPr>
            </w:pPr>
            <w:r>
              <w:rPr>
                <w:spacing w:val="-1"/>
                <w:sz w:val="23"/>
                <w:szCs w:val="23"/>
              </w:rPr>
              <w:t>1.1.5</w:t>
            </w:r>
          </w:p>
        </w:tc>
        <w:tc>
          <w:tcPr>
            <w:tcW w:w="2967" w:type="dxa"/>
            <w:vAlign w:val="top"/>
          </w:tcPr>
          <w:p w14:paraId="6314CCA9">
            <w:pPr>
              <w:spacing w:line="331" w:lineRule="auto"/>
              <w:rPr>
                <w:rFonts w:ascii="Arial"/>
                <w:sz w:val="21"/>
              </w:rPr>
            </w:pPr>
          </w:p>
          <w:p w14:paraId="436233D0">
            <w:pPr>
              <w:pStyle w:val="11"/>
              <w:spacing w:before="74" w:line="227" w:lineRule="auto"/>
              <w:ind w:left="117"/>
              <w:rPr>
                <w:sz w:val="23"/>
                <w:szCs w:val="23"/>
              </w:rPr>
            </w:pPr>
            <w:r>
              <w:rPr>
                <w:spacing w:val="7"/>
                <w:sz w:val="23"/>
                <w:szCs w:val="23"/>
              </w:rPr>
              <w:t>项目建设规模</w:t>
            </w:r>
          </w:p>
        </w:tc>
        <w:tc>
          <w:tcPr>
            <w:tcW w:w="6328" w:type="dxa"/>
            <w:gridSpan w:val="2"/>
            <w:vAlign w:val="center"/>
          </w:tcPr>
          <w:p w14:paraId="19959794">
            <w:pPr>
              <w:pStyle w:val="11"/>
              <w:keepNext w:val="0"/>
              <w:keepLines w:val="0"/>
              <w:pageBreakBefore w:val="0"/>
              <w:widowControl/>
              <w:kinsoku w:val="0"/>
              <w:wordWrap/>
              <w:overflowPunct/>
              <w:topLinePunct w:val="0"/>
              <w:autoSpaceDE w:val="0"/>
              <w:autoSpaceDN w:val="0"/>
              <w:bidi w:val="0"/>
              <w:adjustRightInd w:val="0"/>
              <w:snapToGrid w:val="0"/>
              <w:spacing w:before="40" w:line="240" w:lineRule="auto"/>
              <w:ind w:left="113" w:right="108" w:firstLine="0"/>
              <w:jc w:val="both"/>
              <w:textAlignment w:val="baseline"/>
              <w:rPr>
                <w:rFonts w:hint="eastAsia" w:eastAsia="宋体"/>
                <w:lang w:eastAsia="zh-CN"/>
              </w:rPr>
            </w:pPr>
            <w:r>
              <w:rPr>
                <w:rFonts w:hint="eastAsia" w:eastAsia="宋体"/>
                <w:lang w:eastAsia="zh-CN"/>
              </w:rPr>
              <w:t>完成昌吉市2025年农村公路提升改造及“一市两区”快速交通项目设计。</w:t>
            </w:r>
          </w:p>
        </w:tc>
      </w:tr>
      <w:tr w14:paraId="598EC9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903" w:type="dxa"/>
            <w:vAlign w:val="top"/>
          </w:tcPr>
          <w:p w14:paraId="44ABCD0D">
            <w:pPr>
              <w:pStyle w:val="11"/>
              <w:spacing w:before="122" w:line="189" w:lineRule="auto"/>
              <w:ind w:left="172"/>
              <w:rPr>
                <w:sz w:val="23"/>
                <w:szCs w:val="23"/>
              </w:rPr>
            </w:pPr>
            <w:r>
              <w:rPr>
                <w:spacing w:val="-1"/>
                <w:sz w:val="23"/>
                <w:szCs w:val="23"/>
              </w:rPr>
              <w:t>1.1.6</w:t>
            </w:r>
          </w:p>
        </w:tc>
        <w:tc>
          <w:tcPr>
            <w:tcW w:w="2967" w:type="dxa"/>
            <w:vAlign w:val="top"/>
          </w:tcPr>
          <w:p w14:paraId="4AA1221D">
            <w:pPr>
              <w:pStyle w:val="11"/>
              <w:spacing w:before="84" w:line="226" w:lineRule="auto"/>
              <w:ind w:left="117"/>
              <w:rPr>
                <w:sz w:val="23"/>
                <w:szCs w:val="23"/>
              </w:rPr>
            </w:pPr>
            <w:r>
              <w:rPr>
                <w:spacing w:val="7"/>
                <w:sz w:val="23"/>
                <w:szCs w:val="23"/>
              </w:rPr>
              <w:t>项目投资估算</w:t>
            </w:r>
          </w:p>
        </w:tc>
        <w:tc>
          <w:tcPr>
            <w:tcW w:w="6328" w:type="dxa"/>
            <w:gridSpan w:val="2"/>
            <w:vAlign w:val="top"/>
          </w:tcPr>
          <w:p w14:paraId="00C02E8C">
            <w:pPr>
              <w:pStyle w:val="11"/>
              <w:spacing w:before="96" w:line="208" w:lineRule="auto"/>
              <w:ind w:left="122"/>
              <w:rPr>
                <w:sz w:val="23"/>
                <w:szCs w:val="23"/>
              </w:rPr>
            </w:pPr>
            <w:r>
              <w:rPr>
                <w:rFonts w:hint="eastAsia" w:cs="宋体"/>
                <w:spacing w:val="6"/>
                <w:sz w:val="23"/>
                <w:szCs w:val="23"/>
                <w:lang w:val="en-US" w:eastAsia="zh-CN"/>
              </w:rPr>
              <w:t>1700000</w:t>
            </w:r>
            <w:r>
              <w:rPr>
                <w:rFonts w:hint="eastAsia" w:ascii="宋体" w:hAnsi="宋体" w:eastAsia="宋体" w:cs="宋体"/>
                <w:spacing w:val="6"/>
                <w:sz w:val="23"/>
                <w:szCs w:val="23"/>
                <w:lang w:eastAsia="zh-CN"/>
              </w:rPr>
              <w:t xml:space="preserve"> </w:t>
            </w:r>
            <w:r>
              <w:rPr>
                <w:spacing w:val="2"/>
                <w:sz w:val="23"/>
                <w:szCs w:val="23"/>
              </w:rPr>
              <w:t>元</w:t>
            </w:r>
          </w:p>
        </w:tc>
      </w:tr>
      <w:tr w14:paraId="322564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903" w:type="dxa"/>
            <w:vAlign w:val="top"/>
          </w:tcPr>
          <w:p w14:paraId="13D59B35">
            <w:pPr>
              <w:pStyle w:val="11"/>
              <w:spacing w:before="122" w:line="189" w:lineRule="auto"/>
              <w:ind w:left="172"/>
              <w:rPr>
                <w:sz w:val="23"/>
                <w:szCs w:val="23"/>
              </w:rPr>
            </w:pPr>
            <w:r>
              <w:rPr>
                <w:spacing w:val="-1"/>
                <w:sz w:val="23"/>
                <w:szCs w:val="23"/>
              </w:rPr>
              <w:t>1.2.1</w:t>
            </w:r>
          </w:p>
        </w:tc>
        <w:tc>
          <w:tcPr>
            <w:tcW w:w="2967" w:type="dxa"/>
            <w:vAlign w:val="top"/>
          </w:tcPr>
          <w:p w14:paraId="1518BBA4">
            <w:pPr>
              <w:pStyle w:val="11"/>
              <w:spacing w:before="85" w:line="227" w:lineRule="auto"/>
              <w:ind w:left="123"/>
              <w:rPr>
                <w:sz w:val="23"/>
                <w:szCs w:val="23"/>
              </w:rPr>
            </w:pPr>
            <w:r>
              <w:rPr>
                <w:spacing w:val="5"/>
                <w:sz w:val="23"/>
                <w:szCs w:val="23"/>
              </w:rPr>
              <w:t>资金来源</w:t>
            </w:r>
          </w:p>
        </w:tc>
        <w:tc>
          <w:tcPr>
            <w:tcW w:w="6328" w:type="dxa"/>
            <w:gridSpan w:val="2"/>
            <w:vAlign w:val="top"/>
          </w:tcPr>
          <w:p w14:paraId="10493809">
            <w:pPr>
              <w:pStyle w:val="11"/>
              <w:spacing w:before="84" w:line="229" w:lineRule="auto"/>
              <w:ind w:left="117"/>
              <w:rPr>
                <w:sz w:val="23"/>
                <w:szCs w:val="23"/>
              </w:rPr>
            </w:pPr>
            <w:r>
              <w:rPr>
                <w:spacing w:val="7"/>
                <w:sz w:val="23"/>
                <w:szCs w:val="23"/>
              </w:rPr>
              <w:t>财政资金</w:t>
            </w:r>
          </w:p>
        </w:tc>
      </w:tr>
      <w:tr w14:paraId="37AD2A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903" w:type="dxa"/>
            <w:vAlign w:val="top"/>
          </w:tcPr>
          <w:p w14:paraId="6E8A925C">
            <w:pPr>
              <w:pStyle w:val="11"/>
              <w:spacing w:before="74" w:line="189" w:lineRule="auto"/>
              <w:ind w:left="172"/>
              <w:rPr>
                <w:sz w:val="23"/>
                <w:szCs w:val="23"/>
              </w:rPr>
            </w:pPr>
            <w:r>
              <w:rPr>
                <w:spacing w:val="-1"/>
                <w:sz w:val="23"/>
                <w:szCs w:val="23"/>
              </w:rPr>
              <w:t>1.2.2</w:t>
            </w:r>
          </w:p>
        </w:tc>
        <w:tc>
          <w:tcPr>
            <w:tcW w:w="2967" w:type="dxa"/>
            <w:vAlign w:val="top"/>
          </w:tcPr>
          <w:p w14:paraId="2EFEC7EB">
            <w:pPr>
              <w:pStyle w:val="11"/>
              <w:spacing w:before="37" w:line="228" w:lineRule="auto"/>
              <w:ind w:left="123"/>
              <w:rPr>
                <w:sz w:val="23"/>
                <w:szCs w:val="23"/>
              </w:rPr>
            </w:pPr>
            <w:r>
              <w:rPr>
                <w:spacing w:val="6"/>
                <w:sz w:val="23"/>
                <w:szCs w:val="23"/>
              </w:rPr>
              <w:t>资金落实情况</w:t>
            </w:r>
          </w:p>
        </w:tc>
        <w:tc>
          <w:tcPr>
            <w:tcW w:w="6328" w:type="dxa"/>
            <w:gridSpan w:val="2"/>
            <w:vAlign w:val="top"/>
          </w:tcPr>
          <w:p w14:paraId="7B9684A7">
            <w:pPr>
              <w:pStyle w:val="11"/>
              <w:spacing w:before="37" w:line="228" w:lineRule="auto"/>
              <w:ind w:left="142"/>
              <w:rPr>
                <w:sz w:val="23"/>
                <w:szCs w:val="23"/>
              </w:rPr>
            </w:pPr>
            <w:r>
              <w:rPr>
                <w:spacing w:val="-2"/>
                <w:sz w:val="23"/>
                <w:szCs w:val="23"/>
              </w:rPr>
              <w:t>已落实</w:t>
            </w:r>
          </w:p>
        </w:tc>
      </w:tr>
      <w:tr w14:paraId="151B6E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5" w:hRule="atLeast"/>
        </w:trPr>
        <w:tc>
          <w:tcPr>
            <w:tcW w:w="903" w:type="dxa"/>
            <w:vAlign w:val="top"/>
          </w:tcPr>
          <w:p w14:paraId="14335888">
            <w:pPr>
              <w:pStyle w:val="11"/>
              <w:spacing w:before="290" w:line="189" w:lineRule="auto"/>
              <w:jc w:val="center"/>
              <w:rPr>
                <w:sz w:val="23"/>
                <w:szCs w:val="23"/>
              </w:rPr>
            </w:pPr>
            <w:r>
              <w:rPr>
                <w:spacing w:val="-1"/>
                <w:sz w:val="23"/>
                <w:szCs w:val="23"/>
              </w:rPr>
              <w:t>1.3.1</w:t>
            </w:r>
          </w:p>
        </w:tc>
        <w:tc>
          <w:tcPr>
            <w:tcW w:w="2967" w:type="dxa"/>
            <w:vAlign w:val="top"/>
          </w:tcPr>
          <w:p w14:paraId="52FC8B6A">
            <w:pPr>
              <w:pStyle w:val="11"/>
              <w:spacing w:before="252" w:line="228" w:lineRule="auto"/>
              <w:ind w:firstLine="244" w:firstLineChars="100"/>
              <w:jc w:val="both"/>
              <w:rPr>
                <w:sz w:val="23"/>
                <w:szCs w:val="23"/>
              </w:rPr>
            </w:pPr>
            <w:r>
              <w:rPr>
                <w:spacing w:val="7"/>
                <w:sz w:val="23"/>
                <w:szCs w:val="23"/>
              </w:rPr>
              <w:t>招标范围</w:t>
            </w:r>
          </w:p>
        </w:tc>
        <w:tc>
          <w:tcPr>
            <w:tcW w:w="6328" w:type="dxa"/>
            <w:gridSpan w:val="2"/>
            <w:vAlign w:val="center"/>
          </w:tcPr>
          <w:p w14:paraId="026BEDD2">
            <w:pPr>
              <w:pStyle w:val="11"/>
              <w:spacing w:before="96" w:line="239" w:lineRule="auto"/>
              <w:ind w:right="15"/>
              <w:jc w:val="both"/>
              <w:rPr>
                <w:sz w:val="23"/>
                <w:szCs w:val="23"/>
              </w:rPr>
            </w:pPr>
            <w:r>
              <w:rPr>
                <w:rFonts w:hint="eastAsia" w:cs="宋体"/>
                <w:spacing w:val="6"/>
                <w:sz w:val="23"/>
                <w:szCs w:val="23"/>
                <w:lang w:val="en-US" w:eastAsia="zh-CN"/>
              </w:rPr>
              <w:t>实施昌吉市2025年农村公路提升改造及“一市两区”快速交通项目设计</w:t>
            </w:r>
            <w:r>
              <w:rPr>
                <w:rFonts w:hint="eastAsia" w:ascii="宋体" w:hAnsi="宋体" w:eastAsia="宋体" w:cs="宋体"/>
                <w:spacing w:val="6"/>
                <w:sz w:val="23"/>
                <w:szCs w:val="23"/>
                <w:lang w:eastAsia="zh-CN"/>
              </w:rPr>
              <w:t>。新建及改造三级/四级公路126.716 公里，包括路基、路面、桥涵等工程</w:t>
            </w:r>
            <w:r>
              <w:rPr>
                <w:rFonts w:hint="eastAsia" w:cs="宋体"/>
                <w:spacing w:val="6"/>
                <w:sz w:val="23"/>
                <w:szCs w:val="23"/>
                <w:lang w:eastAsia="zh-CN"/>
              </w:rPr>
              <w:t>。</w:t>
            </w:r>
          </w:p>
        </w:tc>
      </w:tr>
      <w:tr w14:paraId="62923B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903" w:type="dxa"/>
            <w:vAlign w:val="top"/>
          </w:tcPr>
          <w:p w14:paraId="1005A379">
            <w:pPr>
              <w:pStyle w:val="11"/>
              <w:spacing w:before="130" w:line="189" w:lineRule="auto"/>
              <w:ind w:left="172"/>
              <w:rPr>
                <w:sz w:val="23"/>
                <w:szCs w:val="23"/>
              </w:rPr>
            </w:pPr>
            <w:r>
              <w:rPr>
                <w:spacing w:val="-1"/>
                <w:sz w:val="23"/>
                <w:szCs w:val="23"/>
              </w:rPr>
              <w:t>1.3.2</w:t>
            </w:r>
          </w:p>
        </w:tc>
        <w:tc>
          <w:tcPr>
            <w:tcW w:w="2967" w:type="dxa"/>
            <w:vAlign w:val="top"/>
          </w:tcPr>
          <w:p w14:paraId="08C2DACB">
            <w:pPr>
              <w:pStyle w:val="11"/>
              <w:spacing w:before="93" w:line="227" w:lineRule="auto"/>
              <w:ind w:left="113"/>
              <w:rPr>
                <w:sz w:val="23"/>
                <w:szCs w:val="23"/>
              </w:rPr>
            </w:pPr>
            <w:r>
              <w:rPr>
                <w:sz w:val="23"/>
                <w:szCs w:val="23"/>
              </w:rPr>
              <w:t>合同履约期限</w:t>
            </w:r>
          </w:p>
        </w:tc>
        <w:tc>
          <w:tcPr>
            <w:tcW w:w="6328" w:type="dxa"/>
            <w:gridSpan w:val="2"/>
            <w:vAlign w:val="center"/>
          </w:tcPr>
          <w:p w14:paraId="62DF2FD7">
            <w:pPr>
              <w:pStyle w:val="11"/>
              <w:spacing w:before="93" w:line="227" w:lineRule="auto"/>
              <w:ind w:left="117"/>
              <w:jc w:val="both"/>
              <w:rPr>
                <w:color w:val="000000" w:themeColor="text1"/>
                <w:sz w:val="23"/>
                <w:szCs w:val="23"/>
                <w14:textFill>
                  <w14:solidFill>
                    <w14:schemeClr w14:val="tx1"/>
                  </w14:solidFill>
                </w14:textFill>
              </w:rPr>
            </w:pPr>
            <w:r>
              <w:rPr>
                <w:rFonts w:hint="eastAsia"/>
                <w:color w:val="000000" w:themeColor="text1"/>
                <w:sz w:val="23"/>
                <w:szCs w:val="23"/>
                <w:lang w:val="en-US" w:eastAsia="zh-CN"/>
                <w14:textFill>
                  <w14:solidFill>
                    <w14:schemeClr w14:val="tx1"/>
                  </w14:solidFill>
                </w14:textFill>
              </w:rPr>
              <w:t>总设计周期为180个日历日</w:t>
            </w:r>
          </w:p>
        </w:tc>
      </w:tr>
      <w:tr w14:paraId="484B8E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7" w:hRule="atLeast"/>
        </w:trPr>
        <w:tc>
          <w:tcPr>
            <w:tcW w:w="903" w:type="dxa"/>
            <w:vAlign w:val="top"/>
          </w:tcPr>
          <w:p w14:paraId="273E0AD6">
            <w:pPr>
              <w:spacing w:line="307" w:lineRule="auto"/>
              <w:rPr>
                <w:rFonts w:ascii="Arial"/>
                <w:sz w:val="21"/>
              </w:rPr>
            </w:pPr>
          </w:p>
          <w:p w14:paraId="3C7272EA">
            <w:pPr>
              <w:pStyle w:val="11"/>
              <w:spacing w:before="75" w:line="189" w:lineRule="auto"/>
              <w:ind w:left="172"/>
              <w:rPr>
                <w:sz w:val="23"/>
                <w:szCs w:val="23"/>
              </w:rPr>
            </w:pPr>
            <w:r>
              <w:rPr>
                <w:spacing w:val="-1"/>
                <w:sz w:val="23"/>
                <w:szCs w:val="23"/>
              </w:rPr>
              <w:t>1.3.3</w:t>
            </w:r>
          </w:p>
        </w:tc>
        <w:tc>
          <w:tcPr>
            <w:tcW w:w="2967" w:type="dxa"/>
            <w:vAlign w:val="top"/>
          </w:tcPr>
          <w:p w14:paraId="309B581E">
            <w:pPr>
              <w:spacing w:line="270" w:lineRule="auto"/>
              <w:rPr>
                <w:rFonts w:ascii="Arial"/>
                <w:sz w:val="21"/>
              </w:rPr>
            </w:pPr>
          </w:p>
          <w:p w14:paraId="2F97A66D">
            <w:pPr>
              <w:pStyle w:val="11"/>
              <w:spacing w:before="75" w:line="228" w:lineRule="auto"/>
              <w:ind w:left="114"/>
              <w:rPr>
                <w:sz w:val="23"/>
                <w:szCs w:val="23"/>
              </w:rPr>
            </w:pPr>
            <w:r>
              <w:rPr>
                <w:spacing w:val="7"/>
                <w:sz w:val="23"/>
                <w:szCs w:val="23"/>
              </w:rPr>
              <w:t>质量标准</w:t>
            </w:r>
          </w:p>
        </w:tc>
        <w:tc>
          <w:tcPr>
            <w:tcW w:w="6328" w:type="dxa"/>
            <w:gridSpan w:val="2"/>
            <w:vAlign w:val="center"/>
          </w:tcPr>
          <w:p w14:paraId="638F806A">
            <w:pPr>
              <w:pStyle w:val="11"/>
              <w:spacing w:before="37" w:line="242" w:lineRule="auto"/>
              <w:ind w:left="116" w:right="114"/>
              <w:jc w:val="both"/>
              <w:rPr>
                <w:color w:val="000000" w:themeColor="text1"/>
                <w:sz w:val="23"/>
                <w:szCs w:val="23"/>
                <w14:textFill>
                  <w14:solidFill>
                    <w14:schemeClr w14:val="tx1"/>
                  </w14:solidFill>
                </w14:textFill>
              </w:rPr>
            </w:pPr>
            <w:r>
              <w:rPr>
                <w:color w:val="000000" w:themeColor="text1"/>
                <w:spacing w:val="13"/>
                <w:sz w:val="23"/>
                <w:szCs w:val="23"/>
                <w14:textFill>
                  <w14:solidFill>
                    <w14:schemeClr w14:val="tx1"/>
                  </w14:solidFill>
                </w14:textFill>
              </w:rPr>
              <w:t>合格</w:t>
            </w:r>
          </w:p>
        </w:tc>
      </w:tr>
      <w:tr w14:paraId="3CA1CC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903" w:type="dxa"/>
            <w:vAlign w:val="top"/>
          </w:tcPr>
          <w:p w14:paraId="6D4A033F">
            <w:pPr>
              <w:spacing w:line="257" w:lineRule="auto"/>
              <w:rPr>
                <w:rFonts w:ascii="Arial"/>
                <w:sz w:val="21"/>
              </w:rPr>
            </w:pPr>
          </w:p>
          <w:p w14:paraId="321D9AFB">
            <w:pPr>
              <w:spacing w:line="257" w:lineRule="auto"/>
              <w:rPr>
                <w:rFonts w:ascii="Arial"/>
                <w:sz w:val="21"/>
              </w:rPr>
            </w:pPr>
          </w:p>
          <w:p w14:paraId="1A4A9CE0">
            <w:pPr>
              <w:spacing w:line="257" w:lineRule="auto"/>
              <w:rPr>
                <w:rFonts w:ascii="Arial"/>
                <w:sz w:val="21"/>
              </w:rPr>
            </w:pPr>
          </w:p>
          <w:p w14:paraId="63831AE2">
            <w:pPr>
              <w:spacing w:line="258" w:lineRule="auto"/>
              <w:rPr>
                <w:rFonts w:ascii="Arial"/>
                <w:sz w:val="21"/>
              </w:rPr>
            </w:pPr>
          </w:p>
          <w:p w14:paraId="791B0F45">
            <w:pPr>
              <w:spacing w:line="258" w:lineRule="auto"/>
              <w:rPr>
                <w:rFonts w:ascii="Arial"/>
                <w:sz w:val="21"/>
              </w:rPr>
            </w:pPr>
          </w:p>
          <w:p w14:paraId="7E8DB1AC">
            <w:pPr>
              <w:spacing w:line="258" w:lineRule="auto"/>
              <w:rPr>
                <w:rFonts w:ascii="Arial"/>
                <w:sz w:val="21"/>
              </w:rPr>
            </w:pPr>
          </w:p>
          <w:p w14:paraId="3368D328">
            <w:pPr>
              <w:pStyle w:val="11"/>
              <w:spacing w:before="74" w:line="189" w:lineRule="auto"/>
              <w:ind w:left="134"/>
              <w:rPr>
                <w:sz w:val="23"/>
                <w:szCs w:val="23"/>
              </w:rPr>
            </w:pPr>
            <w:r>
              <w:rPr>
                <w:spacing w:val="-1"/>
                <w:sz w:val="23"/>
                <w:szCs w:val="23"/>
              </w:rPr>
              <w:t>1.4.1</w:t>
            </w:r>
          </w:p>
        </w:tc>
        <w:tc>
          <w:tcPr>
            <w:tcW w:w="2967" w:type="dxa"/>
            <w:vAlign w:val="top"/>
          </w:tcPr>
          <w:p w14:paraId="68023E94">
            <w:pPr>
              <w:spacing w:line="270" w:lineRule="auto"/>
              <w:rPr>
                <w:rFonts w:ascii="Arial"/>
                <w:sz w:val="21"/>
              </w:rPr>
            </w:pPr>
          </w:p>
          <w:p w14:paraId="71C110E7">
            <w:pPr>
              <w:spacing w:line="271" w:lineRule="auto"/>
              <w:rPr>
                <w:rFonts w:ascii="Arial"/>
                <w:sz w:val="21"/>
              </w:rPr>
            </w:pPr>
          </w:p>
          <w:p w14:paraId="245CCCC8">
            <w:pPr>
              <w:spacing w:line="271" w:lineRule="auto"/>
              <w:rPr>
                <w:rFonts w:ascii="Arial"/>
                <w:sz w:val="21"/>
              </w:rPr>
            </w:pPr>
          </w:p>
          <w:p w14:paraId="35C52F88">
            <w:pPr>
              <w:spacing w:line="271" w:lineRule="auto"/>
              <w:rPr>
                <w:rFonts w:ascii="Arial"/>
                <w:sz w:val="21"/>
              </w:rPr>
            </w:pPr>
          </w:p>
          <w:p w14:paraId="3F7A9048">
            <w:pPr>
              <w:spacing w:line="271" w:lineRule="auto"/>
              <w:rPr>
                <w:rFonts w:ascii="Arial"/>
                <w:sz w:val="21"/>
              </w:rPr>
            </w:pPr>
          </w:p>
          <w:p w14:paraId="69A7EFA1">
            <w:pPr>
              <w:pStyle w:val="11"/>
              <w:spacing w:before="74" w:line="238" w:lineRule="auto"/>
              <w:ind w:left="113" w:right="149"/>
              <w:rPr>
                <w:sz w:val="23"/>
                <w:szCs w:val="23"/>
              </w:rPr>
            </w:pPr>
            <w:r>
              <w:rPr>
                <w:spacing w:val="16"/>
                <w:sz w:val="23"/>
                <w:szCs w:val="23"/>
              </w:rPr>
              <w:t>供应商资质条件、能力、</w:t>
            </w:r>
            <w:r>
              <w:rPr>
                <w:spacing w:val="3"/>
                <w:sz w:val="23"/>
                <w:szCs w:val="23"/>
              </w:rPr>
              <w:t xml:space="preserve"> </w:t>
            </w:r>
            <w:r>
              <w:rPr>
                <w:spacing w:val="5"/>
                <w:sz w:val="23"/>
                <w:szCs w:val="23"/>
              </w:rPr>
              <w:t>信誉</w:t>
            </w:r>
          </w:p>
        </w:tc>
        <w:tc>
          <w:tcPr>
            <w:tcW w:w="6328" w:type="dxa"/>
            <w:gridSpan w:val="2"/>
            <w:vAlign w:val="top"/>
          </w:tcPr>
          <w:p w14:paraId="22AC6487">
            <w:pPr>
              <w:pStyle w:val="11"/>
              <w:keepNext w:val="0"/>
              <w:keepLines w:val="0"/>
              <w:pageBreakBefore w:val="0"/>
              <w:widowControl/>
              <w:kinsoku w:val="0"/>
              <w:wordWrap/>
              <w:overflowPunct/>
              <w:topLinePunct w:val="0"/>
              <w:autoSpaceDE w:val="0"/>
              <w:autoSpaceDN w:val="0"/>
              <w:bidi w:val="0"/>
              <w:adjustRightInd w:val="0"/>
              <w:snapToGrid w:val="0"/>
              <w:spacing w:before="40" w:line="240" w:lineRule="auto"/>
              <w:ind w:left="113" w:right="108" w:firstLine="0"/>
              <w:jc w:val="both"/>
              <w:textAlignment w:val="baseline"/>
              <w:rPr>
                <w:rFonts w:hint="eastAsia" w:ascii="宋体" w:hAnsi="宋体" w:eastAsia="宋体" w:cs="宋体"/>
                <w:spacing w:val="6"/>
                <w:sz w:val="23"/>
                <w:szCs w:val="23"/>
                <w:lang w:val="en-US" w:eastAsia="en-US"/>
              </w:rPr>
            </w:pPr>
            <w:r>
              <w:rPr>
                <w:rFonts w:hint="eastAsia" w:ascii="宋体" w:hAnsi="宋体" w:eastAsia="宋体" w:cs="宋体"/>
                <w:spacing w:val="6"/>
                <w:sz w:val="23"/>
                <w:szCs w:val="23"/>
                <w:lang w:val="en-US" w:eastAsia="en-US"/>
              </w:rPr>
              <w:t>（</w:t>
            </w:r>
            <w:r>
              <w:rPr>
                <w:rFonts w:hint="eastAsia" w:ascii="宋体" w:hAnsi="宋体" w:eastAsia="宋体" w:cs="宋体"/>
                <w:spacing w:val="6"/>
                <w:sz w:val="23"/>
                <w:szCs w:val="23"/>
                <w:lang w:val="en-US" w:eastAsia="zh-CN"/>
              </w:rPr>
              <w:t>1</w:t>
            </w:r>
            <w:r>
              <w:rPr>
                <w:rFonts w:hint="eastAsia" w:ascii="宋体" w:hAnsi="宋体" w:eastAsia="宋体" w:cs="宋体"/>
                <w:spacing w:val="6"/>
                <w:sz w:val="23"/>
                <w:szCs w:val="23"/>
                <w:lang w:val="en-US" w:eastAsia="en-US"/>
              </w:rPr>
              <w:t>）具有独立承担民事责任能力的在中华人民共和国境内的注册法人、事业单位或者其他组织；</w:t>
            </w:r>
          </w:p>
          <w:p w14:paraId="6DA27B28">
            <w:pPr>
              <w:pStyle w:val="11"/>
              <w:keepNext w:val="0"/>
              <w:keepLines w:val="0"/>
              <w:pageBreakBefore w:val="0"/>
              <w:widowControl/>
              <w:kinsoku w:val="0"/>
              <w:wordWrap/>
              <w:overflowPunct/>
              <w:topLinePunct w:val="0"/>
              <w:autoSpaceDE w:val="0"/>
              <w:autoSpaceDN w:val="0"/>
              <w:bidi w:val="0"/>
              <w:adjustRightInd w:val="0"/>
              <w:snapToGrid w:val="0"/>
              <w:spacing w:before="40" w:line="240" w:lineRule="auto"/>
              <w:ind w:left="113" w:right="108" w:firstLine="0"/>
              <w:jc w:val="both"/>
              <w:textAlignment w:val="baseline"/>
              <w:rPr>
                <w:rFonts w:hint="eastAsia" w:ascii="宋体" w:hAnsi="宋体" w:eastAsia="宋体" w:cs="宋体"/>
                <w:spacing w:val="6"/>
                <w:sz w:val="23"/>
                <w:szCs w:val="23"/>
                <w:lang w:val="en-US" w:eastAsia="en-US"/>
              </w:rPr>
            </w:pPr>
            <w:r>
              <w:rPr>
                <w:rFonts w:hint="eastAsia" w:ascii="宋体" w:hAnsi="宋体" w:eastAsia="宋体" w:cs="宋体"/>
                <w:spacing w:val="6"/>
                <w:sz w:val="23"/>
                <w:szCs w:val="23"/>
                <w:lang w:val="en-US" w:eastAsia="en-US"/>
              </w:rPr>
              <w:t>（</w:t>
            </w:r>
            <w:r>
              <w:rPr>
                <w:rFonts w:hint="eastAsia" w:ascii="宋体" w:hAnsi="宋体" w:eastAsia="宋体" w:cs="宋体"/>
                <w:spacing w:val="6"/>
                <w:sz w:val="23"/>
                <w:szCs w:val="23"/>
                <w:lang w:val="en-US" w:eastAsia="zh-CN"/>
              </w:rPr>
              <w:t>2</w:t>
            </w:r>
            <w:r>
              <w:rPr>
                <w:rFonts w:hint="eastAsia" w:ascii="宋体" w:hAnsi="宋体" w:eastAsia="宋体" w:cs="宋体"/>
                <w:spacing w:val="6"/>
                <w:sz w:val="23"/>
                <w:szCs w:val="23"/>
                <w:lang w:val="en-US" w:eastAsia="en-US"/>
              </w:rPr>
              <w:t>）企业须同时具有：</w:t>
            </w:r>
          </w:p>
          <w:p w14:paraId="524F74ED">
            <w:pPr>
              <w:pStyle w:val="11"/>
              <w:keepNext w:val="0"/>
              <w:keepLines w:val="0"/>
              <w:pageBreakBefore w:val="0"/>
              <w:widowControl/>
              <w:kinsoku w:val="0"/>
              <w:wordWrap/>
              <w:overflowPunct/>
              <w:topLinePunct w:val="0"/>
              <w:autoSpaceDE w:val="0"/>
              <w:autoSpaceDN w:val="0"/>
              <w:bidi w:val="0"/>
              <w:adjustRightInd w:val="0"/>
              <w:snapToGrid w:val="0"/>
              <w:spacing w:before="40" w:line="240" w:lineRule="auto"/>
              <w:ind w:left="113" w:right="108" w:firstLine="0"/>
              <w:jc w:val="both"/>
              <w:textAlignment w:val="baseline"/>
              <w:rPr>
                <w:rFonts w:hint="eastAsia" w:ascii="宋体" w:hAnsi="宋体" w:eastAsia="宋体" w:cs="宋体"/>
                <w:spacing w:val="6"/>
                <w:sz w:val="23"/>
                <w:szCs w:val="23"/>
                <w:lang w:val="en-US" w:eastAsia="en-US"/>
              </w:rPr>
            </w:pPr>
            <w:r>
              <w:rPr>
                <w:rFonts w:hint="eastAsia" w:ascii="宋体" w:hAnsi="宋体" w:eastAsia="宋体" w:cs="宋体"/>
                <w:spacing w:val="6"/>
                <w:sz w:val="23"/>
                <w:szCs w:val="23"/>
                <w:lang w:val="en-US" w:eastAsia="en-US"/>
              </w:rPr>
              <w:t>工程设计资质：工程设计综合甲级资质或工程设计公路行业（公路）专业乙级及以上资质；</w:t>
            </w:r>
          </w:p>
          <w:p w14:paraId="76544C41">
            <w:pPr>
              <w:pStyle w:val="11"/>
              <w:keepNext w:val="0"/>
              <w:keepLines w:val="0"/>
              <w:pageBreakBefore w:val="0"/>
              <w:widowControl/>
              <w:kinsoku w:val="0"/>
              <w:wordWrap/>
              <w:overflowPunct/>
              <w:topLinePunct w:val="0"/>
              <w:autoSpaceDE w:val="0"/>
              <w:autoSpaceDN w:val="0"/>
              <w:bidi w:val="0"/>
              <w:adjustRightInd w:val="0"/>
              <w:snapToGrid w:val="0"/>
              <w:spacing w:before="40" w:line="240" w:lineRule="auto"/>
              <w:ind w:left="113" w:right="108" w:firstLine="0"/>
              <w:jc w:val="both"/>
              <w:textAlignment w:val="baseline"/>
              <w:rPr>
                <w:rFonts w:hint="eastAsia" w:ascii="宋体" w:hAnsi="宋体" w:eastAsia="宋体" w:cs="宋体"/>
                <w:spacing w:val="6"/>
                <w:sz w:val="23"/>
                <w:szCs w:val="23"/>
                <w:lang w:val="en-US" w:eastAsia="en-US"/>
              </w:rPr>
            </w:pPr>
            <w:r>
              <w:rPr>
                <w:rFonts w:hint="eastAsia" w:ascii="宋体" w:hAnsi="宋体" w:eastAsia="宋体" w:cs="宋体"/>
                <w:spacing w:val="6"/>
                <w:sz w:val="23"/>
                <w:szCs w:val="23"/>
                <w:lang w:val="en-US" w:eastAsia="en-US"/>
              </w:rPr>
              <w:t>工程测绘资质:工程测绘（工程测量）专业乙级及以上资质；</w:t>
            </w:r>
          </w:p>
          <w:p w14:paraId="1CC80257">
            <w:pPr>
              <w:pStyle w:val="11"/>
              <w:keepNext w:val="0"/>
              <w:keepLines w:val="0"/>
              <w:pageBreakBefore w:val="0"/>
              <w:widowControl/>
              <w:kinsoku w:val="0"/>
              <w:wordWrap/>
              <w:overflowPunct/>
              <w:topLinePunct w:val="0"/>
              <w:autoSpaceDE w:val="0"/>
              <w:autoSpaceDN w:val="0"/>
              <w:bidi w:val="0"/>
              <w:adjustRightInd w:val="0"/>
              <w:snapToGrid w:val="0"/>
              <w:spacing w:before="40" w:line="240" w:lineRule="auto"/>
              <w:ind w:left="113" w:right="108" w:firstLine="0"/>
              <w:jc w:val="both"/>
              <w:textAlignment w:val="baseline"/>
              <w:rPr>
                <w:rFonts w:hint="eastAsia" w:ascii="宋体" w:hAnsi="宋体" w:eastAsia="宋体" w:cs="宋体"/>
                <w:spacing w:val="6"/>
                <w:sz w:val="23"/>
                <w:szCs w:val="23"/>
                <w:lang w:val="en-US" w:eastAsia="en-US"/>
              </w:rPr>
            </w:pPr>
            <w:r>
              <w:rPr>
                <w:rFonts w:hint="eastAsia" w:ascii="宋体" w:hAnsi="宋体" w:eastAsia="宋体" w:cs="宋体"/>
                <w:spacing w:val="6"/>
                <w:sz w:val="23"/>
                <w:szCs w:val="23"/>
                <w:lang w:val="en-US" w:eastAsia="en-US"/>
              </w:rPr>
              <w:t>工程咨询资质：供应商须进入“全国投资项目在线审批监管平台 ”中的工程咨询单位名录（备案专业包含公路），且供应商名称与该名录中的相应企业名称完全一致；</w:t>
            </w:r>
          </w:p>
          <w:p w14:paraId="5D23A9CD">
            <w:pPr>
              <w:pStyle w:val="11"/>
              <w:keepNext w:val="0"/>
              <w:keepLines w:val="0"/>
              <w:pageBreakBefore w:val="0"/>
              <w:widowControl/>
              <w:kinsoku w:val="0"/>
              <w:wordWrap/>
              <w:overflowPunct/>
              <w:topLinePunct w:val="0"/>
              <w:autoSpaceDE w:val="0"/>
              <w:autoSpaceDN w:val="0"/>
              <w:bidi w:val="0"/>
              <w:adjustRightInd w:val="0"/>
              <w:snapToGrid w:val="0"/>
              <w:spacing w:before="40" w:line="240" w:lineRule="auto"/>
              <w:ind w:left="113" w:right="108" w:firstLine="0"/>
              <w:jc w:val="both"/>
              <w:textAlignment w:val="baseline"/>
              <w:rPr>
                <w:rFonts w:hint="eastAsia" w:ascii="宋体" w:hAnsi="宋体" w:eastAsia="宋体" w:cs="宋体"/>
                <w:spacing w:val="6"/>
                <w:sz w:val="23"/>
                <w:szCs w:val="23"/>
                <w:lang w:val="en-US" w:eastAsia="en-US"/>
              </w:rPr>
            </w:pPr>
            <w:r>
              <w:rPr>
                <w:rFonts w:hint="eastAsia" w:ascii="宋体" w:hAnsi="宋体" w:eastAsia="宋体" w:cs="宋体"/>
                <w:spacing w:val="6"/>
                <w:sz w:val="23"/>
                <w:szCs w:val="23"/>
                <w:lang w:val="en-US" w:eastAsia="en-US"/>
              </w:rPr>
              <w:t>（</w:t>
            </w:r>
            <w:r>
              <w:rPr>
                <w:rFonts w:hint="eastAsia" w:ascii="宋体" w:hAnsi="宋体" w:eastAsia="宋体" w:cs="宋体"/>
                <w:spacing w:val="6"/>
                <w:sz w:val="23"/>
                <w:szCs w:val="23"/>
                <w:lang w:val="en-US" w:eastAsia="zh-CN"/>
              </w:rPr>
              <w:t>3</w:t>
            </w:r>
            <w:r>
              <w:rPr>
                <w:rFonts w:hint="eastAsia" w:ascii="宋体" w:hAnsi="宋体" w:eastAsia="宋体" w:cs="宋体"/>
                <w:spacing w:val="6"/>
                <w:sz w:val="23"/>
                <w:szCs w:val="23"/>
                <w:lang w:val="en-US" w:eastAsia="en-US"/>
              </w:rPr>
              <w:t>）具有依法缴纳税收和社会保障资金的良好记录，能够提供优质的后续技术支持服务；</w:t>
            </w:r>
          </w:p>
          <w:p w14:paraId="31C2E5BC">
            <w:pPr>
              <w:pStyle w:val="11"/>
              <w:keepNext w:val="0"/>
              <w:keepLines w:val="0"/>
              <w:pageBreakBefore w:val="0"/>
              <w:widowControl/>
              <w:kinsoku w:val="0"/>
              <w:wordWrap/>
              <w:overflowPunct/>
              <w:topLinePunct w:val="0"/>
              <w:autoSpaceDE w:val="0"/>
              <w:autoSpaceDN w:val="0"/>
              <w:bidi w:val="0"/>
              <w:adjustRightInd w:val="0"/>
              <w:snapToGrid w:val="0"/>
              <w:spacing w:before="40" w:line="240" w:lineRule="auto"/>
              <w:ind w:left="113" w:right="108" w:firstLine="0"/>
              <w:jc w:val="both"/>
              <w:textAlignment w:val="baseline"/>
              <w:rPr>
                <w:rFonts w:hint="eastAsia" w:ascii="宋体" w:hAnsi="宋体" w:eastAsia="宋体" w:cs="宋体"/>
                <w:spacing w:val="6"/>
                <w:sz w:val="23"/>
                <w:szCs w:val="23"/>
                <w:lang w:val="en-US" w:eastAsia="en-US"/>
              </w:rPr>
            </w:pPr>
            <w:r>
              <w:rPr>
                <w:rFonts w:hint="eastAsia" w:ascii="宋体" w:hAnsi="宋体" w:eastAsia="宋体" w:cs="宋体"/>
                <w:spacing w:val="6"/>
                <w:sz w:val="23"/>
                <w:szCs w:val="23"/>
                <w:lang w:val="en-US" w:eastAsia="en-US"/>
              </w:rPr>
              <w:t>（4）单位负责人为同一人或者存在控股、管理关系的不同供应商，不得参加同一合同项下的政府采购活动；</w:t>
            </w:r>
          </w:p>
          <w:p w14:paraId="47EE0E73">
            <w:pPr>
              <w:pStyle w:val="11"/>
              <w:keepNext w:val="0"/>
              <w:keepLines w:val="0"/>
              <w:pageBreakBefore w:val="0"/>
              <w:widowControl/>
              <w:kinsoku w:val="0"/>
              <w:wordWrap/>
              <w:overflowPunct/>
              <w:topLinePunct w:val="0"/>
              <w:autoSpaceDE w:val="0"/>
              <w:autoSpaceDN w:val="0"/>
              <w:bidi w:val="0"/>
              <w:adjustRightInd w:val="0"/>
              <w:snapToGrid w:val="0"/>
              <w:spacing w:before="40" w:line="240" w:lineRule="auto"/>
              <w:ind w:left="113" w:right="108" w:firstLine="0"/>
              <w:jc w:val="both"/>
              <w:textAlignment w:val="baseline"/>
              <w:rPr>
                <w:sz w:val="23"/>
                <w:szCs w:val="23"/>
              </w:rPr>
            </w:pPr>
            <w:r>
              <w:rPr>
                <w:rFonts w:hint="eastAsia" w:ascii="宋体" w:hAnsi="宋体" w:eastAsia="宋体" w:cs="宋体"/>
                <w:spacing w:val="6"/>
                <w:sz w:val="23"/>
                <w:szCs w:val="23"/>
                <w:lang w:val="en-US" w:eastAsia="en-US"/>
              </w:rPr>
              <w:t>（</w:t>
            </w:r>
            <w:r>
              <w:rPr>
                <w:rFonts w:hint="eastAsia" w:ascii="宋体" w:hAnsi="宋体" w:eastAsia="宋体" w:cs="宋体"/>
                <w:spacing w:val="6"/>
                <w:sz w:val="23"/>
                <w:szCs w:val="23"/>
                <w:lang w:val="en-US" w:eastAsia="zh-CN"/>
              </w:rPr>
              <w:t>5</w:t>
            </w:r>
            <w:r>
              <w:rPr>
                <w:rFonts w:hint="eastAsia" w:ascii="宋体" w:hAnsi="宋体" w:eastAsia="宋体" w:cs="宋体"/>
                <w:spacing w:val="6"/>
                <w:sz w:val="23"/>
                <w:szCs w:val="23"/>
                <w:lang w:val="en-US" w:eastAsia="en-US"/>
              </w:rPr>
              <w:t>）供应商不能是被列入“信用中国 ”网(www.creditchina.gov.cn)失信被执行 人、重大税收违法案件当事人名单的供应商， 不能是被列入“ 中国政府采购网 ”网站 （www.ccgp.gov.cn）政府采购严重违法失信行为记录名单中，仍在处罚期被禁止参加 政府采购活动的供应商；</w:t>
            </w:r>
          </w:p>
        </w:tc>
      </w:tr>
    </w:tbl>
    <w:tbl>
      <w:tblPr>
        <w:tblStyle w:val="10"/>
        <w:tblpPr w:leftFromText="180" w:rightFromText="180" w:vertAnchor="text" w:horzAnchor="page" w:tblpX="917" w:tblpY="6"/>
        <w:tblOverlap w:val="never"/>
        <w:tblW w:w="10192"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1"/>
        <w:gridCol w:w="2974"/>
        <w:gridCol w:w="6327"/>
      </w:tblGrid>
      <w:tr w14:paraId="69C682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891" w:type="dxa"/>
            <w:vAlign w:val="top"/>
          </w:tcPr>
          <w:p w14:paraId="13EB13AD">
            <w:pPr>
              <w:pStyle w:val="11"/>
              <w:spacing w:before="117" w:line="189" w:lineRule="auto"/>
              <w:ind w:left="135"/>
              <w:rPr>
                <w:sz w:val="23"/>
                <w:szCs w:val="23"/>
              </w:rPr>
            </w:pPr>
            <w:r>
              <w:rPr>
                <w:spacing w:val="-1"/>
                <w:sz w:val="23"/>
                <w:szCs w:val="23"/>
              </w:rPr>
              <w:t>1.4.2</w:t>
            </w:r>
          </w:p>
        </w:tc>
        <w:tc>
          <w:tcPr>
            <w:tcW w:w="2974" w:type="dxa"/>
            <w:vAlign w:val="top"/>
          </w:tcPr>
          <w:p w14:paraId="4D10D279">
            <w:pPr>
              <w:pStyle w:val="11"/>
              <w:spacing w:before="80" w:line="228" w:lineRule="auto"/>
              <w:ind w:left="115"/>
              <w:rPr>
                <w:sz w:val="23"/>
                <w:szCs w:val="23"/>
              </w:rPr>
            </w:pPr>
            <w:r>
              <w:rPr>
                <w:spacing w:val="8"/>
                <w:sz w:val="23"/>
                <w:szCs w:val="23"/>
              </w:rPr>
              <w:t>是否接受联合体投标</w:t>
            </w:r>
          </w:p>
        </w:tc>
        <w:tc>
          <w:tcPr>
            <w:tcW w:w="6327" w:type="dxa"/>
            <w:vAlign w:val="top"/>
          </w:tcPr>
          <w:p w14:paraId="1B46E07D">
            <w:pPr>
              <w:pStyle w:val="11"/>
              <w:spacing w:before="79" w:line="229" w:lineRule="auto"/>
              <w:ind w:left="117"/>
              <w:rPr>
                <w:sz w:val="23"/>
                <w:szCs w:val="23"/>
              </w:rPr>
            </w:pPr>
            <w:r>
              <w:rPr>
                <w:spacing w:val="5"/>
                <w:sz w:val="23"/>
                <w:szCs w:val="23"/>
              </w:rPr>
              <w:t>不接受</w:t>
            </w:r>
          </w:p>
        </w:tc>
      </w:tr>
      <w:tr w14:paraId="580AD7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891" w:type="dxa"/>
            <w:vAlign w:val="top"/>
          </w:tcPr>
          <w:p w14:paraId="4D63FB22">
            <w:pPr>
              <w:pStyle w:val="11"/>
              <w:spacing w:before="228" w:line="189" w:lineRule="auto"/>
              <w:ind w:left="135"/>
              <w:rPr>
                <w:sz w:val="23"/>
                <w:szCs w:val="23"/>
              </w:rPr>
            </w:pPr>
            <w:r>
              <w:rPr>
                <w:spacing w:val="-1"/>
                <w:sz w:val="23"/>
                <w:szCs w:val="23"/>
              </w:rPr>
              <w:t>1.4.3</w:t>
            </w:r>
          </w:p>
        </w:tc>
        <w:tc>
          <w:tcPr>
            <w:tcW w:w="2974" w:type="dxa"/>
            <w:vAlign w:val="top"/>
          </w:tcPr>
          <w:p w14:paraId="3220B7C5">
            <w:pPr>
              <w:pStyle w:val="11"/>
              <w:spacing w:before="34"/>
              <w:ind w:left="113" w:right="112" w:hanging="2"/>
              <w:rPr>
                <w:sz w:val="23"/>
                <w:szCs w:val="23"/>
              </w:rPr>
            </w:pPr>
            <w:r>
              <w:rPr>
                <w:spacing w:val="19"/>
                <w:sz w:val="23"/>
                <w:szCs w:val="23"/>
              </w:rPr>
              <w:t>供应商不得存在的其他情</w:t>
            </w:r>
            <w:r>
              <w:rPr>
                <w:spacing w:val="5"/>
                <w:sz w:val="23"/>
                <w:szCs w:val="23"/>
              </w:rPr>
              <w:t xml:space="preserve"> </w:t>
            </w:r>
            <w:r>
              <w:rPr>
                <w:sz w:val="23"/>
                <w:szCs w:val="23"/>
              </w:rPr>
              <w:t>形</w:t>
            </w:r>
          </w:p>
        </w:tc>
        <w:tc>
          <w:tcPr>
            <w:tcW w:w="6327" w:type="dxa"/>
            <w:vAlign w:val="top"/>
          </w:tcPr>
          <w:p w14:paraId="5D925914">
            <w:pPr>
              <w:pStyle w:val="11"/>
              <w:spacing w:before="190" w:line="227" w:lineRule="auto"/>
              <w:ind w:left="116"/>
              <w:rPr>
                <w:sz w:val="23"/>
                <w:szCs w:val="23"/>
              </w:rPr>
            </w:pPr>
            <w:r>
              <w:rPr>
                <w:spacing w:val="5"/>
                <w:sz w:val="23"/>
                <w:szCs w:val="23"/>
              </w:rPr>
              <w:t>竞争性磋商“供应商须知总则第</w:t>
            </w:r>
            <w:r>
              <w:rPr>
                <w:spacing w:val="-19"/>
                <w:sz w:val="23"/>
                <w:szCs w:val="23"/>
              </w:rPr>
              <w:t xml:space="preserve"> </w:t>
            </w:r>
            <w:r>
              <w:rPr>
                <w:spacing w:val="5"/>
                <w:sz w:val="23"/>
                <w:szCs w:val="23"/>
              </w:rPr>
              <w:t>1.4.3</w:t>
            </w:r>
            <w:r>
              <w:rPr>
                <w:spacing w:val="-42"/>
                <w:sz w:val="23"/>
                <w:szCs w:val="23"/>
              </w:rPr>
              <w:t xml:space="preserve"> </w:t>
            </w:r>
            <w:r>
              <w:rPr>
                <w:spacing w:val="5"/>
                <w:sz w:val="23"/>
                <w:szCs w:val="23"/>
              </w:rPr>
              <w:t>条</w:t>
            </w:r>
            <w:r>
              <w:rPr>
                <w:spacing w:val="-83"/>
                <w:sz w:val="23"/>
                <w:szCs w:val="23"/>
              </w:rPr>
              <w:t xml:space="preserve"> </w:t>
            </w:r>
            <w:r>
              <w:rPr>
                <w:spacing w:val="5"/>
                <w:sz w:val="23"/>
                <w:szCs w:val="23"/>
              </w:rPr>
              <w:t>”的规定</w:t>
            </w:r>
          </w:p>
        </w:tc>
      </w:tr>
      <w:tr w14:paraId="046821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891" w:type="dxa"/>
            <w:vAlign w:val="top"/>
          </w:tcPr>
          <w:p w14:paraId="75F7AF86">
            <w:pPr>
              <w:pStyle w:val="11"/>
              <w:spacing w:before="73" w:line="189" w:lineRule="auto"/>
              <w:ind w:left="135"/>
              <w:rPr>
                <w:sz w:val="23"/>
                <w:szCs w:val="23"/>
              </w:rPr>
            </w:pPr>
            <w:r>
              <w:rPr>
                <w:spacing w:val="-1"/>
                <w:sz w:val="23"/>
                <w:szCs w:val="23"/>
              </w:rPr>
              <w:t>1.5.1</w:t>
            </w:r>
          </w:p>
        </w:tc>
        <w:tc>
          <w:tcPr>
            <w:tcW w:w="2974" w:type="dxa"/>
            <w:vAlign w:val="top"/>
          </w:tcPr>
          <w:p w14:paraId="162974EB">
            <w:pPr>
              <w:pStyle w:val="11"/>
              <w:spacing w:before="36" w:line="227" w:lineRule="auto"/>
              <w:ind w:left="112"/>
              <w:rPr>
                <w:sz w:val="23"/>
                <w:szCs w:val="23"/>
              </w:rPr>
            </w:pPr>
            <w:r>
              <w:rPr>
                <w:spacing w:val="7"/>
                <w:sz w:val="23"/>
                <w:szCs w:val="23"/>
              </w:rPr>
              <w:t>踏勘现场</w:t>
            </w:r>
          </w:p>
        </w:tc>
        <w:tc>
          <w:tcPr>
            <w:tcW w:w="6327" w:type="dxa"/>
            <w:vAlign w:val="top"/>
          </w:tcPr>
          <w:p w14:paraId="32C22D39">
            <w:pPr>
              <w:pStyle w:val="11"/>
              <w:spacing w:before="35" w:line="230" w:lineRule="auto"/>
              <w:ind w:left="117"/>
              <w:rPr>
                <w:sz w:val="23"/>
                <w:szCs w:val="23"/>
              </w:rPr>
            </w:pPr>
            <w:r>
              <w:rPr>
                <w:spacing w:val="5"/>
                <w:sz w:val="23"/>
                <w:szCs w:val="23"/>
              </w:rPr>
              <w:t>不组织</w:t>
            </w:r>
          </w:p>
        </w:tc>
      </w:tr>
      <w:tr w14:paraId="634FF2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91" w:type="dxa"/>
            <w:vAlign w:val="top"/>
          </w:tcPr>
          <w:p w14:paraId="36118F76">
            <w:pPr>
              <w:pStyle w:val="11"/>
              <w:spacing w:before="113" w:line="189" w:lineRule="auto"/>
              <w:ind w:left="135"/>
              <w:rPr>
                <w:sz w:val="23"/>
                <w:szCs w:val="23"/>
              </w:rPr>
            </w:pPr>
            <w:r>
              <w:rPr>
                <w:spacing w:val="-1"/>
                <w:sz w:val="23"/>
                <w:szCs w:val="23"/>
              </w:rPr>
              <w:t>1.6.1</w:t>
            </w:r>
          </w:p>
        </w:tc>
        <w:tc>
          <w:tcPr>
            <w:tcW w:w="2974" w:type="dxa"/>
            <w:vAlign w:val="top"/>
          </w:tcPr>
          <w:p w14:paraId="7F429E4D">
            <w:pPr>
              <w:pStyle w:val="11"/>
              <w:spacing w:before="75" w:line="227" w:lineRule="auto"/>
              <w:ind w:left="114"/>
              <w:rPr>
                <w:sz w:val="23"/>
                <w:szCs w:val="23"/>
              </w:rPr>
            </w:pPr>
            <w:r>
              <w:rPr>
                <w:spacing w:val="7"/>
                <w:sz w:val="23"/>
                <w:szCs w:val="23"/>
              </w:rPr>
              <w:t>投标预备会</w:t>
            </w:r>
          </w:p>
        </w:tc>
        <w:tc>
          <w:tcPr>
            <w:tcW w:w="6327" w:type="dxa"/>
            <w:vAlign w:val="top"/>
          </w:tcPr>
          <w:p w14:paraId="1434E9A5">
            <w:pPr>
              <w:pStyle w:val="11"/>
              <w:spacing w:before="75" w:line="229" w:lineRule="auto"/>
              <w:ind w:left="117"/>
              <w:rPr>
                <w:sz w:val="23"/>
                <w:szCs w:val="23"/>
              </w:rPr>
            </w:pPr>
            <w:r>
              <w:rPr>
                <w:spacing w:val="5"/>
                <w:sz w:val="23"/>
                <w:szCs w:val="23"/>
              </w:rPr>
              <w:t>不召开</w:t>
            </w:r>
          </w:p>
        </w:tc>
      </w:tr>
      <w:tr w14:paraId="5B3197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91" w:type="dxa"/>
            <w:vAlign w:val="top"/>
          </w:tcPr>
          <w:p w14:paraId="3264E5A4">
            <w:pPr>
              <w:pStyle w:val="11"/>
              <w:spacing w:before="113" w:line="189" w:lineRule="auto"/>
              <w:ind w:left="135"/>
              <w:rPr>
                <w:sz w:val="23"/>
                <w:szCs w:val="23"/>
              </w:rPr>
            </w:pPr>
            <w:r>
              <w:rPr>
                <w:spacing w:val="-1"/>
                <w:sz w:val="23"/>
                <w:szCs w:val="23"/>
              </w:rPr>
              <w:t>1.7.1</w:t>
            </w:r>
          </w:p>
        </w:tc>
        <w:tc>
          <w:tcPr>
            <w:tcW w:w="2974" w:type="dxa"/>
            <w:vAlign w:val="top"/>
          </w:tcPr>
          <w:p w14:paraId="74DE4FF7">
            <w:pPr>
              <w:pStyle w:val="11"/>
              <w:spacing w:before="75" w:line="228" w:lineRule="auto"/>
              <w:ind w:left="114"/>
              <w:rPr>
                <w:sz w:val="23"/>
                <w:szCs w:val="23"/>
              </w:rPr>
            </w:pPr>
            <w:r>
              <w:rPr>
                <w:spacing w:val="3"/>
                <w:sz w:val="23"/>
                <w:szCs w:val="23"/>
              </w:rPr>
              <w:t>分包</w:t>
            </w:r>
          </w:p>
        </w:tc>
        <w:tc>
          <w:tcPr>
            <w:tcW w:w="6327" w:type="dxa"/>
            <w:vAlign w:val="top"/>
          </w:tcPr>
          <w:p w14:paraId="2A709B21">
            <w:pPr>
              <w:pStyle w:val="11"/>
              <w:spacing w:before="76" w:line="227" w:lineRule="auto"/>
              <w:ind w:left="117"/>
              <w:rPr>
                <w:sz w:val="23"/>
                <w:szCs w:val="23"/>
              </w:rPr>
            </w:pPr>
            <w:r>
              <w:rPr>
                <w:spacing w:val="5"/>
                <w:sz w:val="23"/>
                <w:szCs w:val="23"/>
              </w:rPr>
              <w:t>不允许</w:t>
            </w:r>
          </w:p>
        </w:tc>
      </w:tr>
      <w:tr w14:paraId="371FAF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91" w:type="dxa"/>
            <w:vAlign w:val="top"/>
          </w:tcPr>
          <w:p w14:paraId="6706AB88">
            <w:pPr>
              <w:pStyle w:val="11"/>
              <w:spacing w:before="115" w:line="189" w:lineRule="auto"/>
              <w:ind w:left="135"/>
              <w:rPr>
                <w:sz w:val="23"/>
                <w:szCs w:val="23"/>
              </w:rPr>
            </w:pPr>
            <w:r>
              <w:rPr>
                <w:spacing w:val="-1"/>
                <w:sz w:val="23"/>
                <w:szCs w:val="23"/>
              </w:rPr>
              <w:t>1.8.1</w:t>
            </w:r>
          </w:p>
        </w:tc>
        <w:tc>
          <w:tcPr>
            <w:tcW w:w="2974" w:type="dxa"/>
            <w:vAlign w:val="top"/>
          </w:tcPr>
          <w:p w14:paraId="18260A24">
            <w:pPr>
              <w:pStyle w:val="11"/>
              <w:spacing w:before="78" w:line="227" w:lineRule="auto"/>
              <w:ind w:left="117"/>
              <w:rPr>
                <w:sz w:val="23"/>
                <w:szCs w:val="23"/>
              </w:rPr>
            </w:pPr>
            <w:r>
              <w:rPr>
                <w:spacing w:val="8"/>
                <w:sz w:val="23"/>
                <w:szCs w:val="23"/>
              </w:rPr>
              <w:t>实质性要求和条件</w:t>
            </w:r>
          </w:p>
        </w:tc>
        <w:tc>
          <w:tcPr>
            <w:tcW w:w="6327" w:type="dxa"/>
            <w:vAlign w:val="top"/>
          </w:tcPr>
          <w:p w14:paraId="57217139">
            <w:pPr>
              <w:pStyle w:val="11"/>
              <w:spacing w:before="77" w:line="227" w:lineRule="auto"/>
              <w:ind w:left="113"/>
              <w:rPr>
                <w:sz w:val="23"/>
                <w:szCs w:val="23"/>
              </w:rPr>
            </w:pPr>
            <w:r>
              <w:rPr>
                <w:spacing w:val="9"/>
                <w:sz w:val="23"/>
                <w:szCs w:val="23"/>
              </w:rPr>
              <w:t>供应商不得偏差离竞争性磋商的实质性要求</w:t>
            </w:r>
          </w:p>
        </w:tc>
      </w:tr>
      <w:tr w14:paraId="0E4562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91" w:type="dxa"/>
            <w:vAlign w:val="top"/>
          </w:tcPr>
          <w:p w14:paraId="7077CC03">
            <w:pPr>
              <w:pStyle w:val="11"/>
              <w:spacing w:before="114" w:line="189" w:lineRule="auto"/>
              <w:ind w:left="135"/>
              <w:rPr>
                <w:sz w:val="23"/>
                <w:szCs w:val="23"/>
              </w:rPr>
            </w:pPr>
            <w:r>
              <w:rPr>
                <w:spacing w:val="-1"/>
                <w:sz w:val="23"/>
                <w:szCs w:val="23"/>
              </w:rPr>
              <w:t>1.9.3</w:t>
            </w:r>
          </w:p>
        </w:tc>
        <w:tc>
          <w:tcPr>
            <w:tcW w:w="2974" w:type="dxa"/>
            <w:vAlign w:val="top"/>
          </w:tcPr>
          <w:p w14:paraId="53A27EF8">
            <w:pPr>
              <w:pStyle w:val="11"/>
              <w:spacing w:before="77" w:line="227" w:lineRule="auto"/>
              <w:ind w:left="111"/>
              <w:rPr>
                <w:sz w:val="23"/>
                <w:szCs w:val="23"/>
              </w:rPr>
            </w:pPr>
            <w:r>
              <w:rPr>
                <w:spacing w:val="5"/>
                <w:sz w:val="23"/>
                <w:szCs w:val="23"/>
              </w:rPr>
              <w:t>偏差</w:t>
            </w:r>
          </w:p>
        </w:tc>
        <w:tc>
          <w:tcPr>
            <w:tcW w:w="6327" w:type="dxa"/>
            <w:vAlign w:val="top"/>
          </w:tcPr>
          <w:p w14:paraId="29CF3AA2">
            <w:pPr>
              <w:pStyle w:val="11"/>
              <w:spacing w:before="77" w:line="227" w:lineRule="auto"/>
              <w:ind w:left="117"/>
              <w:rPr>
                <w:sz w:val="23"/>
                <w:szCs w:val="23"/>
              </w:rPr>
            </w:pPr>
            <w:r>
              <w:rPr>
                <w:spacing w:val="5"/>
                <w:sz w:val="23"/>
                <w:szCs w:val="23"/>
              </w:rPr>
              <w:t>不允许</w:t>
            </w:r>
          </w:p>
        </w:tc>
      </w:tr>
      <w:tr w14:paraId="53A23F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891" w:type="dxa"/>
            <w:vMerge w:val="restart"/>
            <w:tcBorders>
              <w:bottom w:val="nil"/>
            </w:tcBorders>
            <w:vAlign w:val="top"/>
          </w:tcPr>
          <w:p w14:paraId="2261264A">
            <w:pPr>
              <w:spacing w:line="246" w:lineRule="auto"/>
              <w:rPr>
                <w:rFonts w:ascii="Arial"/>
                <w:sz w:val="21"/>
              </w:rPr>
            </w:pPr>
          </w:p>
          <w:p w14:paraId="4FFC8830">
            <w:pPr>
              <w:spacing w:line="246" w:lineRule="auto"/>
              <w:rPr>
                <w:rFonts w:ascii="Arial"/>
                <w:sz w:val="21"/>
              </w:rPr>
            </w:pPr>
          </w:p>
          <w:p w14:paraId="37134507">
            <w:pPr>
              <w:pStyle w:val="11"/>
              <w:spacing w:before="75" w:line="189" w:lineRule="auto"/>
              <w:ind w:left="151"/>
              <w:rPr>
                <w:sz w:val="23"/>
                <w:szCs w:val="23"/>
              </w:rPr>
            </w:pPr>
            <w:r>
              <w:rPr>
                <w:spacing w:val="2"/>
                <w:sz w:val="23"/>
                <w:szCs w:val="23"/>
              </w:rPr>
              <w:t>2.2.1</w:t>
            </w:r>
          </w:p>
        </w:tc>
        <w:tc>
          <w:tcPr>
            <w:tcW w:w="2974" w:type="dxa"/>
            <w:vMerge w:val="restart"/>
            <w:tcBorders>
              <w:bottom w:val="nil"/>
            </w:tcBorders>
            <w:vAlign w:val="top"/>
          </w:tcPr>
          <w:p w14:paraId="5342A272">
            <w:pPr>
              <w:spacing w:line="300" w:lineRule="auto"/>
              <w:rPr>
                <w:rFonts w:ascii="Arial"/>
                <w:sz w:val="21"/>
              </w:rPr>
            </w:pPr>
          </w:p>
          <w:p w14:paraId="7850A818">
            <w:pPr>
              <w:pStyle w:val="11"/>
              <w:spacing w:before="75" w:line="238" w:lineRule="auto"/>
              <w:ind w:left="115" w:right="112" w:hanging="4"/>
              <w:rPr>
                <w:sz w:val="23"/>
                <w:szCs w:val="23"/>
              </w:rPr>
            </w:pPr>
            <w:r>
              <w:rPr>
                <w:spacing w:val="19"/>
                <w:sz w:val="23"/>
                <w:szCs w:val="23"/>
              </w:rPr>
              <w:t>供应商要求澄清竞争性磋</w:t>
            </w:r>
            <w:r>
              <w:rPr>
                <w:spacing w:val="4"/>
                <w:sz w:val="23"/>
                <w:szCs w:val="23"/>
              </w:rPr>
              <w:t xml:space="preserve"> </w:t>
            </w:r>
            <w:r>
              <w:rPr>
                <w:sz w:val="23"/>
                <w:szCs w:val="23"/>
              </w:rPr>
              <w:t>商</w:t>
            </w:r>
          </w:p>
        </w:tc>
        <w:tc>
          <w:tcPr>
            <w:tcW w:w="6327" w:type="dxa"/>
            <w:vAlign w:val="top"/>
          </w:tcPr>
          <w:p w14:paraId="63844A9E">
            <w:pPr>
              <w:pStyle w:val="11"/>
              <w:spacing w:before="36" w:line="238" w:lineRule="auto"/>
              <w:ind w:left="133" w:right="114" w:hanging="8"/>
              <w:rPr>
                <w:sz w:val="23"/>
                <w:szCs w:val="23"/>
              </w:rPr>
            </w:pPr>
            <w:r>
              <w:rPr>
                <w:spacing w:val="13"/>
                <w:sz w:val="23"/>
                <w:szCs w:val="23"/>
              </w:rPr>
              <w:t>时间：供应商要求采购人对已发出的竞争性磋商进行澄清</w:t>
            </w:r>
            <w:r>
              <w:rPr>
                <w:spacing w:val="6"/>
                <w:sz w:val="23"/>
                <w:szCs w:val="23"/>
              </w:rPr>
              <w:t xml:space="preserve"> </w:t>
            </w:r>
            <w:r>
              <w:rPr>
                <w:spacing w:val="3"/>
                <w:sz w:val="23"/>
                <w:szCs w:val="23"/>
              </w:rPr>
              <w:t>的，应在投标截止时间的</w:t>
            </w:r>
            <w:r>
              <w:rPr>
                <w:spacing w:val="-32"/>
                <w:sz w:val="23"/>
                <w:szCs w:val="23"/>
              </w:rPr>
              <w:t xml:space="preserve"> </w:t>
            </w:r>
            <w:r>
              <w:rPr>
                <w:spacing w:val="3"/>
                <w:sz w:val="23"/>
                <w:szCs w:val="23"/>
              </w:rPr>
              <w:t>5</w:t>
            </w:r>
            <w:r>
              <w:rPr>
                <w:spacing w:val="-40"/>
                <w:sz w:val="23"/>
                <w:szCs w:val="23"/>
              </w:rPr>
              <w:t xml:space="preserve"> </w:t>
            </w:r>
            <w:r>
              <w:rPr>
                <w:spacing w:val="3"/>
                <w:sz w:val="23"/>
                <w:szCs w:val="23"/>
              </w:rPr>
              <w:t>天前。</w:t>
            </w:r>
          </w:p>
        </w:tc>
      </w:tr>
      <w:tr w14:paraId="10C6F5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891" w:type="dxa"/>
            <w:vMerge w:val="continue"/>
            <w:tcBorders>
              <w:top w:val="nil"/>
            </w:tcBorders>
            <w:vAlign w:val="top"/>
          </w:tcPr>
          <w:p w14:paraId="4B18E0B8">
            <w:pPr>
              <w:rPr>
                <w:rFonts w:ascii="Arial"/>
                <w:sz w:val="21"/>
              </w:rPr>
            </w:pPr>
          </w:p>
        </w:tc>
        <w:tc>
          <w:tcPr>
            <w:tcW w:w="2974" w:type="dxa"/>
            <w:vMerge w:val="continue"/>
            <w:tcBorders>
              <w:top w:val="nil"/>
            </w:tcBorders>
            <w:vAlign w:val="top"/>
          </w:tcPr>
          <w:p w14:paraId="369CD165">
            <w:pPr>
              <w:rPr>
                <w:rFonts w:ascii="Arial"/>
                <w:sz w:val="21"/>
              </w:rPr>
            </w:pPr>
          </w:p>
        </w:tc>
        <w:tc>
          <w:tcPr>
            <w:tcW w:w="6327" w:type="dxa"/>
            <w:vAlign w:val="top"/>
          </w:tcPr>
          <w:p w14:paraId="5D48B126">
            <w:pPr>
              <w:pStyle w:val="11"/>
              <w:spacing w:before="35" w:line="239" w:lineRule="auto"/>
              <w:ind w:left="114" w:right="114" w:firstLine="1"/>
              <w:rPr>
                <w:sz w:val="23"/>
                <w:szCs w:val="23"/>
              </w:rPr>
            </w:pPr>
            <w:r>
              <w:rPr>
                <w:spacing w:val="4"/>
                <w:sz w:val="23"/>
                <w:szCs w:val="23"/>
              </w:rPr>
              <w:t>形式：供应商将要求澄清的内容以书面形式送达采购人（或</w:t>
            </w:r>
            <w:r>
              <w:rPr>
                <w:spacing w:val="5"/>
                <w:sz w:val="23"/>
                <w:szCs w:val="23"/>
              </w:rPr>
              <w:t xml:space="preserve"> </w:t>
            </w:r>
            <w:r>
              <w:rPr>
                <w:spacing w:val="-10"/>
                <w:sz w:val="23"/>
                <w:szCs w:val="23"/>
              </w:rPr>
              <w:t>招标代理机构）。</w:t>
            </w:r>
          </w:p>
        </w:tc>
      </w:tr>
      <w:tr w14:paraId="305A24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891" w:type="dxa"/>
            <w:vAlign w:val="top"/>
          </w:tcPr>
          <w:p w14:paraId="6F122055">
            <w:pPr>
              <w:pStyle w:val="11"/>
              <w:spacing w:before="228" w:line="189" w:lineRule="auto"/>
              <w:ind w:left="151"/>
              <w:rPr>
                <w:sz w:val="23"/>
                <w:szCs w:val="23"/>
              </w:rPr>
            </w:pPr>
            <w:r>
              <w:rPr>
                <w:spacing w:val="2"/>
                <w:sz w:val="23"/>
                <w:szCs w:val="23"/>
              </w:rPr>
              <w:t>2.2.2</w:t>
            </w:r>
          </w:p>
        </w:tc>
        <w:tc>
          <w:tcPr>
            <w:tcW w:w="2974" w:type="dxa"/>
            <w:vAlign w:val="top"/>
          </w:tcPr>
          <w:p w14:paraId="15A780D4">
            <w:pPr>
              <w:pStyle w:val="11"/>
              <w:spacing w:before="36" w:line="239" w:lineRule="auto"/>
              <w:ind w:left="115" w:right="112" w:hanging="1"/>
              <w:rPr>
                <w:sz w:val="23"/>
                <w:szCs w:val="23"/>
              </w:rPr>
            </w:pPr>
            <w:r>
              <w:rPr>
                <w:spacing w:val="19"/>
                <w:sz w:val="23"/>
                <w:szCs w:val="23"/>
              </w:rPr>
              <w:t>竞争性磋商澄清发出的形</w:t>
            </w:r>
            <w:r>
              <w:rPr>
                <w:spacing w:val="2"/>
                <w:sz w:val="23"/>
                <w:szCs w:val="23"/>
              </w:rPr>
              <w:t xml:space="preserve"> </w:t>
            </w:r>
            <w:r>
              <w:rPr>
                <w:sz w:val="23"/>
                <w:szCs w:val="23"/>
              </w:rPr>
              <w:t>式</w:t>
            </w:r>
          </w:p>
        </w:tc>
        <w:tc>
          <w:tcPr>
            <w:tcW w:w="6327" w:type="dxa"/>
            <w:vAlign w:val="top"/>
          </w:tcPr>
          <w:p w14:paraId="763B506C">
            <w:pPr>
              <w:pStyle w:val="11"/>
              <w:spacing w:before="190" w:line="227" w:lineRule="auto"/>
              <w:ind w:left="141"/>
              <w:rPr>
                <w:sz w:val="23"/>
                <w:szCs w:val="23"/>
              </w:rPr>
            </w:pPr>
            <w:r>
              <w:rPr>
                <w:spacing w:val="4"/>
                <w:sz w:val="23"/>
                <w:szCs w:val="23"/>
              </w:rPr>
              <w:t>以书面形式发出</w:t>
            </w:r>
          </w:p>
        </w:tc>
      </w:tr>
      <w:tr w14:paraId="2CBED5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0" w:hRule="atLeast"/>
        </w:trPr>
        <w:tc>
          <w:tcPr>
            <w:tcW w:w="891" w:type="dxa"/>
            <w:vAlign w:val="top"/>
          </w:tcPr>
          <w:p w14:paraId="3EC0AEC3">
            <w:pPr>
              <w:pStyle w:val="11"/>
              <w:spacing w:before="276" w:line="189" w:lineRule="auto"/>
              <w:ind w:left="151"/>
              <w:rPr>
                <w:sz w:val="23"/>
                <w:szCs w:val="23"/>
              </w:rPr>
            </w:pPr>
            <w:r>
              <w:rPr>
                <w:spacing w:val="2"/>
                <w:sz w:val="23"/>
                <w:szCs w:val="23"/>
              </w:rPr>
              <w:t>2.2.3</w:t>
            </w:r>
          </w:p>
        </w:tc>
        <w:tc>
          <w:tcPr>
            <w:tcW w:w="2974" w:type="dxa"/>
            <w:vAlign w:val="top"/>
          </w:tcPr>
          <w:p w14:paraId="641535FF">
            <w:pPr>
              <w:pStyle w:val="11"/>
              <w:spacing w:before="86" w:line="238" w:lineRule="auto"/>
              <w:ind w:left="115" w:right="112" w:hanging="4"/>
              <w:rPr>
                <w:sz w:val="23"/>
                <w:szCs w:val="23"/>
              </w:rPr>
            </w:pPr>
            <w:r>
              <w:rPr>
                <w:spacing w:val="19"/>
                <w:sz w:val="23"/>
                <w:szCs w:val="23"/>
              </w:rPr>
              <w:t>供应商确认收到竞争性磋</w:t>
            </w:r>
            <w:r>
              <w:rPr>
                <w:spacing w:val="4"/>
                <w:sz w:val="23"/>
                <w:szCs w:val="23"/>
              </w:rPr>
              <w:t xml:space="preserve"> </w:t>
            </w:r>
            <w:r>
              <w:rPr>
                <w:spacing w:val="5"/>
                <w:sz w:val="23"/>
                <w:szCs w:val="23"/>
              </w:rPr>
              <w:t>商澄清</w:t>
            </w:r>
          </w:p>
        </w:tc>
        <w:tc>
          <w:tcPr>
            <w:tcW w:w="6327" w:type="dxa"/>
            <w:vAlign w:val="top"/>
          </w:tcPr>
          <w:p w14:paraId="3EB19216">
            <w:pPr>
              <w:pStyle w:val="11"/>
              <w:spacing w:before="238" w:line="227" w:lineRule="auto"/>
              <w:ind w:left="141"/>
              <w:rPr>
                <w:sz w:val="23"/>
                <w:szCs w:val="23"/>
              </w:rPr>
            </w:pPr>
            <w:r>
              <w:rPr>
                <w:spacing w:val="6"/>
                <w:sz w:val="23"/>
                <w:szCs w:val="23"/>
              </w:rPr>
              <w:t>以书面形式回复确认函</w:t>
            </w:r>
          </w:p>
        </w:tc>
      </w:tr>
      <w:tr w14:paraId="480631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0" w:hRule="atLeast"/>
        </w:trPr>
        <w:tc>
          <w:tcPr>
            <w:tcW w:w="891" w:type="dxa"/>
            <w:vAlign w:val="top"/>
          </w:tcPr>
          <w:p w14:paraId="244550B5">
            <w:pPr>
              <w:pStyle w:val="11"/>
              <w:spacing w:before="277" w:line="189" w:lineRule="auto"/>
              <w:ind w:left="151"/>
              <w:rPr>
                <w:sz w:val="23"/>
                <w:szCs w:val="23"/>
              </w:rPr>
            </w:pPr>
            <w:r>
              <w:rPr>
                <w:spacing w:val="2"/>
                <w:sz w:val="23"/>
                <w:szCs w:val="23"/>
              </w:rPr>
              <w:t>2.3.1</w:t>
            </w:r>
          </w:p>
        </w:tc>
        <w:tc>
          <w:tcPr>
            <w:tcW w:w="2974" w:type="dxa"/>
            <w:vAlign w:val="top"/>
          </w:tcPr>
          <w:p w14:paraId="5866D20F">
            <w:pPr>
              <w:pStyle w:val="11"/>
              <w:spacing w:before="85" w:line="239" w:lineRule="auto"/>
              <w:ind w:left="115" w:right="112" w:hanging="1"/>
              <w:rPr>
                <w:sz w:val="23"/>
                <w:szCs w:val="23"/>
              </w:rPr>
            </w:pPr>
            <w:r>
              <w:rPr>
                <w:spacing w:val="19"/>
                <w:sz w:val="23"/>
                <w:szCs w:val="23"/>
              </w:rPr>
              <w:t>竞争性磋商修改发出的形</w:t>
            </w:r>
            <w:r>
              <w:rPr>
                <w:spacing w:val="2"/>
                <w:sz w:val="23"/>
                <w:szCs w:val="23"/>
              </w:rPr>
              <w:t xml:space="preserve"> </w:t>
            </w:r>
            <w:r>
              <w:rPr>
                <w:sz w:val="23"/>
                <w:szCs w:val="23"/>
              </w:rPr>
              <w:t>式</w:t>
            </w:r>
          </w:p>
        </w:tc>
        <w:tc>
          <w:tcPr>
            <w:tcW w:w="6327" w:type="dxa"/>
            <w:vAlign w:val="top"/>
          </w:tcPr>
          <w:p w14:paraId="48839897">
            <w:pPr>
              <w:pStyle w:val="11"/>
              <w:spacing w:before="239" w:line="227" w:lineRule="auto"/>
              <w:ind w:left="141"/>
              <w:rPr>
                <w:sz w:val="23"/>
                <w:szCs w:val="23"/>
              </w:rPr>
            </w:pPr>
            <w:r>
              <w:rPr>
                <w:spacing w:val="4"/>
                <w:sz w:val="23"/>
                <w:szCs w:val="23"/>
              </w:rPr>
              <w:t>以书面形式发出</w:t>
            </w:r>
          </w:p>
        </w:tc>
      </w:tr>
      <w:tr w14:paraId="5F0E50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891" w:type="dxa"/>
            <w:vAlign w:val="top"/>
          </w:tcPr>
          <w:p w14:paraId="0BD90138">
            <w:pPr>
              <w:pStyle w:val="11"/>
              <w:spacing w:before="255" w:line="189" w:lineRule="auto"/>
              <w:ind w:left="151"/>
              <w:rPr>
                <w:sz w:val="23"/>
                <w:szCs w:val="23"/>
              </w:rPr>
            </w:pPr>
            <w:r>
              <w:rPr>
                <w:spacing w:val="2"/>
                <w:sz w:val="23"/>
                <w:szCs w:val="23"/>
              </w:rPr>
              <w:t>2.3.2</w:t>
            </w:r>
          </w:p>
        </w:tc>
        <w:tc>
          <w:tcPr>
            <w:tcW w:w="2974" w:type="dxa"/>
            <w:vAlign w:val="top"/>
          </w:tcPr>
          <w:p w14:paraId="43EB44FA">
            <w:pPr>
              <w:pStyle w:val="11"/>
              <w:spacing w:before="61" w:line="239" w:lineRule="auto"/>
              <w:ind w:left="115" w:right="112" w:hanging="4"/>
              <w:rPr>
                <w:sz w:val="23"/>
                <w:szCs w:val="23"/>
              </w:rPr>
            </w:pPr>
            <w:r>
              <w:rPr>
                <w:spacing w:val="19"/>
                <w:sz w:val="23"/>
                <w:szCs w:val="23"/>
              </w:rPr>
              <w:t>供应商确认收到竞争性磋</w:t>
            </w:r>
            <w:r>
              <w:rPr>
                <w:spacing w:val="4"/>
                <w:sz w:val="23"/>
                <w:szCs w:val="23"/>
              </w:rPr>
              <w:t xml:space="preserve"> </w:t>
            </w:r>
            <w:r>
              <w:rPr>
                <w:spacing w:val="5"/>
                <w:sz w:val="23"/>
                <w:szCs w:val="23"/>
              </w:rPr>
              <w:t>商修改</w:t>
            </w:r>
          </w:p>
        </w:tc>
        <w:tc>
          <w:tcPr>
            <w:tcW w:w="6327" w:type="dxa"/>
            <w:vAlign w:val="top"/>
          </w:tcPr>
          <w:p w14:paraId="27DBDE75">
            <w:pPr>
              <w:pStyle w:val="11"/>
              <w:spacing w:before="217" w:line="227" w:lineRule="auto"/>
              <w:ind w:left="141"/>
              <w:rPr>
                <w:sz w:val="23"/>
                <w:szCs w:val="23"/>
              </w:rPr>
            </w:pPr>
            <w:r>
              <w:rPr>
                <w:spacing w:val="6"/>
                <w:sz w:val="23"/>
                <w:szCs w:val="23"/>
              </w:rPr>
              <w:t>以书面形式回复确认函</w:t>
            </w:r>
          </w:p>
        </w:tc>
      </w:tr>
    </w:tbl>
    <w:p w14:paraId="5381CE4D">
      <w:pPr>
        <w:sectPr>
          <w:pgSz w:w="12235" w:h="15818"/>
          <w:pgMar w:top="400" w:right="1115" w:bottom="0" w:left="915" w:header="0" w:footer="0" w:gutter="0"/>
          <w:cols w:space="720" w:num="1"/>
        </w:sectPr>
      </w:pPr>
    </w:p>
    <w:p w14:paraId="20031AA2">
      <w:pPr>
        <w:spacing w:before="18"/>
      </w:pPr>
    </w:p>
    <w:p w14:paraId="4231F6E8">
      <w:pPr>
        <w:spacing w:line="14" w:lineRule="exact"/>
      </w:pPr>
    </w:p>
    <w:tbl>
      <w:tblPr>
        <w:tblStyle w:val="10"/>
        <w:tblW w:w="1020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1"/>
        <w:gridCol w:w="2963"/>
        <w:gridCol w:w="6333"/>
        <w:gridCol w:w="20"/>
      </w:tblGrid>
      <w:tr w14:paraId="0DD70C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891" w:type="dxa"/>
            <w:vAlign w:val="top"/>
          </w:tcPr>
          <w:p w14:paraId="4656663B">
            <w:pPr>
              <w:pStyle w:val="11"/>
              <w:spacing w:before="119" w:line="189" w:lineRule="auto"/>
              <w:ind w:left="153"/>
              <w:rPr>
                <w:sz w:val="23"/>
                <w:szCs w:val="23"/>
              </w:rPr>
            </w:pPr>
            <w:r>
              <w:rPr>
                <w:spacing w:val="1"/>
                <w:sz w:val="23"/>
                <w:szCs w:val="23"/>
              </w:rPr>
              <w:t>3.1.1</w:t>
            </w:r>
          </w:p>
        </w:tc>
        <w:tc>
          <w:tcPr>
            <w:tcW w:w="2963" w:type="dxa"/>
            <w:vAlign w:val="top"/>
          </w:tcPr>
          <w:p w14:paraId="77CEB5C1">
            <w:pPr>
              <w:pStyle w:val="11"/>
              <w:spacing w:before="82" w:line="227" w:lineRule="auto"/>
              <w:ind w:left="114"/>
              <w:rPr>
                <w:sz w:val="23"/>
                <w:szCs w:val="23"/>
              </w:rPr>
            </w:pPr>
            <w:r>
              <w:rPr>
                <w:spacing w:val="8"/>
                <w:sz w:val="23"/>
                <w:szCs w:val="23"/>
              </w:rPr>
              <w:t>构成磋商文件的其他资料</w:t>
            </w:r>
          </w:p>
        </w:tc>
        <w:tc>
          <w:tcPr>
            <w:tcW w:w="6333" w:type="dxa"/>
            <w:vAlign w:val="top"/>
          </w:tcPr>
          <w:p w14:paraId="43666555">
            <w:pPr>
              <w:pStyle w:val="11"/>
              <w:spacing w:before="82" w:line="227" w:lineRule="auto"/>
              <w:ind w:left="127"/>
              <w:rPr>
                <w:sz w:val="23"/>
                <w:szCs w:val="23"/>
              </w:rPr>
            </w:pPr>
            <w:r>
              <w:rPr>
                <w:spacing w:val="5"/>
                <w:sz w:val="23"/>
                <w:szCs w:val="23"/>
              </w:rPr>
              <w:t>详见竞争性磋商中的要求。</w:t>
            </w:r>
          </w:p>
        </w:tc>
        <w:tc>
          <w:tcPr>
            <w:tcW w:w="20" w:type="dxa"/>
            <w:tcBorders>
              <w:top w:val="nil"/>
              <w:bottom w:val="nil"/>
              <w:right w:val="nil"/>
            </w:tcBorders>
            <w:vAlign w:val="top"/>
          </w:tcPr>
          <w:p w14:paraId="56B76D84">
            <w:pPr>
              <w:rPr>
                <w:rFonts w:ascii="Arial"/>
                <w:sz w:val="21"/>
              </w:rPr>
            </w:pPr>
          </w:p>
        </w:tc>
      </w:tr>
      <w:tr w14:paraId="787D85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891" w:type="dxa"/>
            <w:vAlign w:val="top"/>
          </w:tcPr>
          <w:p w14:paraId="2A67D449">
            <w:pPr>
              <w:pStyle w:val="11"/>
              <w:spacing w:before="126" w:line="189" w:lineRule="auto"/>
              <w:ind w:left="153"/>
              <w:rPr>
                <w:sz w:val="23"/>
                <w:szCs w:val="23"/>
              </w:rPr>
            </w:pPr>
            <w:r>
              <w:rPr>
                <w:spacing w:val="1"/>
                <w:sz w:val="23"/>
                <w:szCs w:val="23"/>
              </w:rPr>
              <w:t>3.2.1</w:t>
            </w:r>
          </w:p>
        </w:tc>
        <w:tc>
          <w:tcPr>
            <w:tcW w:w="2963" w:type="dxa"/>
            <w:vAlign w:val="top"/>
          </w:tcPr>
          <w:p w14:paraId="40F4EC1B">
            <w:pPr>
              <w:pStyle w:val="11"/>
              <w:spacing w:before="89" w:line="227" w:lineRule="auto"/>
              <w:ind w:left="112"/>
              <w:rPr>
                <w:sz w:val="23"/>
                <w:szCs w:val="23"/>
              </w:rPr>
            </w:pPr>
            <w:r>
              <w:rPr>
                <w:spacing w:val="8"/>
                <w:sz w:val="23"/>
                <w:szCs w:val="23"/>
              </w:rPr>
              <w:t>增值税税金的计算方法</w:t>
            </w:r>
          </w:p>
        </w:tc>
        <w:tc>
          <w:tcPr>
            <w:tcW w:w="6333" w:type="dxa"/>
            <w:vAlign w:val="top"/>
          </w:tcPr>
          <w:p w14:paraId="2B4BB944">
            <w:pPr>
              <w:pStyle w:val="11"/>
              <w:spacing w:before="89" w:line="227" w:lineRule="auto"/>
              <w:ind w:left="125"/>
              <w:rPr>
                <w:sz w:val="23"/>
                <w:szCs w:val="23"/>
              </w:rPr>
            </w:pPr>
            <w:r>
              <w:rPr>
                <w:spacing w:val="8"/>
                <w:sz w:val="23"/>
                <w:szCs w:val="23"/>
              </w:rPr>
              <w:t>增值税税金按国家税务部门规定的一般计税方</w:t>
            </w:r>
            <w:r>
              <w:rPr>
                <w:spacing w:val="7"/>
                <w:sz w:val="23"/>
                <w:szCs w:val="23"/>
              </w:rPr>
              <w:t>法计算。</w:t>
            </w:r>
          </w:p>
        </w:tc>
        <w:tc>
          <w:tcPr>
            <w:tcW w:w="20" w:type="dxa"/>
            <w:tcBorders>
              <w:top w:val="nil"/>
              <w:bottom w:val="nil"/>
              <w:right w:val="nil"/>
            </w:tcBorders>
            <w:vAlign w:val="top"/>
          </w:tcPr>
          <w:p w14:paraId="3199DDC7">
            <w:pPr>
              <w:rPr>
                <w:rFonts w:ascii="Arial"/>
                <w:sz w:val="21"/>
              </w:rPr>
            </w:pPr>
          </w:p>
        </w:tc>
      </w:tr>
      <w:tr w14:paraId="3129D0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891" w:type="dxa"/>
            <w:vAlign w:val="top"/>
          </w:tcPr>
          <w:p w14:paraId="5EF460C2">
            <w:pPr>
              <w:pStyle w:val="11"/>
              <w:spacing w:before="141" w:line="189" w:lineRule="auto"/>
              <w:ind w:left="165"/>
              <w:rPr>
                <w:sz w:val="23"/>
                <w:szCs w:val="23"/>
              </w:rPr>
            </w:pPr>
            <w:r>
              <w:rPr>
                <w:spacing w:val="2"/>
                <w:sz w:val="23"/>
                <w:szCs w:val="23"/>
              </w:rPr>
              <w:t>3.2.2</w:t>
            </w:r>
          </w:p>
        </w:tc>
        <w:tc>
          <w:tcPr>
            <w:tcW w:w="2963" w:type="dxa"/>
            <w:vAlign w:val="top"/>
          </w:tcPr>
          <w:p w14:paraId="721DF92C">
            <w:pPr>
              <w:pStyle w:val="11"/>
              <w:spacing w:before="103" w:line="226" w:lineRule="auto"/>
              <w:ind w:left="110"/>
              <w:rPr>
                <w:sz w:val="23"/>
                <w:szCs w:val="23"/>
              </w:rPr>
            </w:pPr>
            <w:r>
              <w:rPr>
                <w:spacing w:val="8"/>
                <w:sz w:val="23"/>
                <w:szCs w:val="23"/>
              </w:rPr>
              <w:t>报价方式</w:t>
            </w:r>
          </w:p>
        </w:tc>
        <w:tc>
          <w:tcPr>
            <w:tcW w:w="6333" w:type="dxa"/>
            <w:vAlign w:val="top"/>
          </w:tcPr>
          <w:p w14:paraId="2A8CEF34">
            <w:pPr>
              <w:pStyle w:val="11"/>
              <w:spacing w:before="103" w:line="226" w:lineRule="auto"/>
              <w:ind w:left="133"/>
              <w:rPr>
                <w:sz w:val="23"/>
                <w:szCs w:val="23"/>
              </w:rPr>
            </w:pPr>
            <w:r>
              <w:rPr>
                <w:spacing w:val="4"/>
                <w:sz w:val="23"/>
                <w:szCs w:val="23"/>
              </w:rPr>
              <w:t>固定价，以人民币作为计价。</w:t>
            </w:r>
          </w:p>
        </w:tc>
        <w:tc>
          <w:tcPr>
            <w:tcW w:w="20" w:type="dxa"/>
            <w:tcBorders>
              <w:top w:val="nil"/>
              <w:bottom w:val="nil"/>
              <w:right w:val="nil"/>
            </w:tcBorders>
            <w:vAlign w:val="top"/>
          </w:tcPr>
          <w:p w14:paraId="393577C4">
            <w:pPr>
              <w:rPr>
                <w:rFonts w:ascii="Arial"/>
                <w:sz w:val="21"/>
              </w:rPr>
            </w:pPr>
          </w:p>
        </w:tc>
      </w:tr>
      <w:tr w14:paraId="041A4E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891" w:type="dxa"/>
            <w:vAlign w:val="top"/>
          </w:tcPr>
          <w:p w14:paraId="01567EB9">
            <w:pPr>
              <w:pStyle w:val="11"/>
              <w:spacing w:before="149" w:line="189" w:lineRule="auto"/>
              <w:ind w:left="165"/>
              <w:rPr>
                <w:sz w:val="23"/>
                <w:szCs w:val="23"/>
              </w:rPr>
            </w:pPr>
            <w:r>
              <w:rPr>
                <w:spacing w:val="2"/>
                <w:sz w:val="23"/>
                <w:szCs w:val="23"/>
              </w:rPr>
              <w:t>3.2.3</w:t>
            </w:r>
          </w:p>
        </w:tc>
        <w:tc>
          <w:tcPr>
            <w:tcW w:w="2963" w:type="dxa"/>
            <w:vAlign w:val="top"/>
          </w:tcPr>
          <w:p w14:paraId="43DF5698">
            <w:pPr>
              <w:pStyle w:val="11"/>
              <w:spacing w:before="111" w:line="226" w:lineRule="auto"/>
              <w:ind w:left="114"/>
              <w:rPr>
                <w:sz w:val="23"/>
                <w:szCs w:val="23"/>
              </w:rPr>
            </w:pPr>
            <w:r>
              <w:rPr>
                <w:spacing w:val="6"/>
                <w:sz w:val="23"/>
                <w:szCs w:val="23"/>
              </w:rPr>
              <w:t>最高限价</w:t>
            </w:r>
          </w:p>
        </w:tc>
        <w:tc>
          <w:tcPr>
            <w:tcW w:w="6333" w:type="dxa"/>
            <w:vAlign w:val="top"/>
          </w:tcPr>
          <w:p w14:paraId="62C6F227">
            <w:pPr>
              <w:pStyle w:val="11"/>
              <w:spacing w:before="123" w:line="208" w:lineRule="auto"/>
              <w:ind w:left="119"/>
              <w:rPr>
                <w:sz w:val="23"/>
                <w:szCs w:val="23"/>
              </w:rPr>
            </w:pPr>
            <w:r>
              <w:rPr>
                <w:rFonts w:hint="eastAsia"/>
                <w:color w:val="auto"/>
                <w:sz w:val="23"/>
                <w:szCs w:val="23"/>
                <w:lang w:val="en-US" w:eastAsia="zh-CN"/>
              </w:rPr>
              <w:t>1700000</w:t>
            </w:r>
            <w:r>
              <w:rPr>
                <w:rFonts w:hint="eastAsia"/>
                <w:color w:val="auto"/>
                <w:sz w:val="23"/>
                <w:szCs w:val="23"/>
              </w:rPr>
              <w:t>元</w:t>
            </w:r>
            <w:r>
              <w:rPr>
                <w:rFonts w:hint="eastAsia"/>
                <w:color w:val="auto"/>
                <w:sz w:val="23"/>
                <w:szCs w:val="23"/>
                <w:lang w:eastAsia="zh-CN"/>
              </w:rPr>
              <w:t>（</w:t>
            </w:r>
            <w:r>
              <w:rPr>
                <w:rFonts w:hint="eastAsia"/>
                <w:color w:val="auto"/>
                <w:sz w:val="23"/>
                <w:szCs w:val="23"/>
                <w:lang w:val="en-US" w:eastAsia="zh-CN"/>
              </w:rPr>
              <w:t>壹佰柒拾万元整</w:t>
            </w:r>
            <w:r>
              <w:rPr>
                <w:rFonts w:hint="eastAsia"/>
                <w:color w:val="auto"/>
                <w:sz w:val="23"/>
                <w:szCs w:val="23"/>
                <w:lang w:eastAsia="zh-CN"/>
              </w:rPr>
              <w:t>）</w:t>
            </w:r>
          </w:p>
        </w:tc>
        <w:tc>
          <w:tcPr>
            <w:tcW w:w="20" w:type="dxa"/>
            <w:tcBorders>
              <w:top w:val="nil"/>
              <w:bottom w:val="nil"/>
              <w:right w:val="nil"/>
            </w:tcBorders>
            <w:vAlign w:val="top"/>
          </w:tcPr>
          <w:p w14:paraId="5B870750">
            <w:pPr>
              <w:rPr>
                <w:rFonts w:ascii="Arial"/>
                <w:sz w:val="21"/>
              </w:rPr>
            </w:pPr>
          </w:p>
        </w:tc>
      </w:tr>
      <w:tr w14:paraId="712C8A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891" w:type="dxa"/>
            <w:vAlign w:val="top"/>
          </w:tcPr>
          <w:p w14:paraId="2689CE7F">
            <w:pPr>
              <w:pStyle w:val="11"/>
              <w:spacing w:before="142" w:line="189" w:lineRule="auto"/>
              <w:ind w:left="165"/>
              <w:rPr>
                <w:sz w:val="23"/>
                <w:szCs w:val="23"/>
              </w:rPr>
            </w:pPr>
            <w:r>
              <w:rPr>
                <w:spacing w:val="2"/>
                <w:sz w:val="23"/>
                <w:szCs w:val="23"/>
              </w:rPr>
              <w:t>3.2.4</w:t>
            </w:r>
          </w:p>
        </w:tc>
        <w:tc>
          <w:tcPr>
            <w:tcW w:w="2963" w:type="dxa"/>
            <w:vAlign w:val="top"/>
          </w:tcPr>
          <w:p w14:paraId="4D972AC7">
            <w:pPr>
              <w:pStyle w:val="11"/>
              <w:spacing w:before="105" w:line="226" w:lineRule="auto"/>
              <w:ind w:left="114"/>
              <w:rPr>
                <w:sz w:val="23"/>
                <w:szCs w:val="23"/>
              </w:rPr>
            </w:pPr>
            <w:r>
              <w:rPr>
                <w:spacing w:val="8"/>
                <w:sz w:val="23"/>
                <w:szCs w:val="23"/>
              </w:rPr>
              <w:t>投标报价的其他要求</w:t>
            </w:r>
          </w:p>
        </w:tc>
        <w:tc>
          <w:tcPr>
            <w:tcW w:w="6333" w:type="dxa"/>
            <w:vAlign w:val="top"/>
          </w:tcPr>
          <w:p w14:paraId="07E41481">
            <w:pPr>
              <w:pStyle w:val="11"/>
              <w:spacing w:before="105" w:line="228" w:lineRule="auto"/>
              <w:ind w:left="114"/>
              <w:rPr>
                <w:sz w:val="23"/>
                <w:szCs w:val="23"/>
              </w:rPr>
            </w:pPr>
            <w:r>
              <w:rPr>
                <w:sz w:val="23"/>
                <w:szCs w:val="23"/>
              </w:rPr>
              <w:t>无</w:t>
            </w:r>
          </w:p>
        </w:tc>
        <w:tc>
          <w:tcPr>
            <w:tcW w:w="20" w:type="dxa"/>
            <w:tcBorders>
              <w:top w:val="nil"/>
              <w:bottom w:val="nil"/>
              <w:right w:val="nil"/>
            </w:tcBorders>
            <w:vAlign w:val="top"/>
          </w:tcPr>
          <w:p w14:paraId="3B9C9E8B">
            <w:pPr>
              <w:rPr>
                <w:rFonts w:ascii="Arial"/>
                <w:sz w:val="21"/>
              </w:rPr>
            </w:pPr>
          </w:p>
        </w:tc>
      </w:tr>
      <w:tr w14:paraId="1637F0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891" w:type="dxa"/>
            <w:vAlign w:val="top"/>
          </w:tcPr>
          <w:p w14:paraId="5418A133">
            <w:pPr>
              <w:pStyle w:val="11"/>
              <w:spacing w:before="141" w:line="189" w:lineRule="auto"/>
              <w:ind w:left="165"/>
              <w:rPr>
                <w:sz w:val="23"/>
                <w:szCs w:val="23"/>
              </w:rPr>
            </w:pPr>
            <w:r>
              <w:rPr>
                <w:spacing w:val="1"/>
                <w:sz w:val="23"/>
                <w:szCs w:val="23"/>
              </w:rPr>
              <w:t>3.3.1</w:t>
            </w:r>
          </w:p>
        </w:tc>
        <w:tc>
          <w:tcPr>
            <w:tcW w:w="2963" w:type="dxa"/>
            <w:vAlign w:val="top"/>
          </w:tcPr>
          <w:p w14:paraId="79929E0B">
            <w:pPr>
              <w:pStyle w:val="11"/>
              <w:spacing w:before="104" w:line="228" w:lineRule="auto"/>
              <w:ind w:left="114"/>
              <w:rPr>
                <w:sz w:val="23"/>
                <w:szCs w:val="23"/>
              </w:rPr>
            </w:pPr>
            <w:r>
              <w:rPr>
                <w:spacing w:val="7"/>
                <w:sz w:val="23"/>
                <w:szCs w:val="23"/>
              </w:rPr>
              <w:t>投标有效期</w:t>
            </w:r>
          </w:p>
        </w:tc>
        <w:tc>
          <w:tcPr>
            <w:tcW w:w="6333" w:type="dxa"/>
            <w:vAlign w:val="top"/>
          </w:tcPr>
          <w:p w14:paraId="1CEC0793">
            <w:pPr>
              <w:pStyle w:val="11"/>
              <w:spacing w:before="104" w:line="228" w:lineRule="auto"/>
              <w:ind w:left="152"/>
              <w:rPr>
                <w:sz w:val="23"/>
                <w:szCs w:val="23"/>
              </w:rPr>
            </w:pPr>
            <w:r>
              <w:rPr>
                <w:spacing w:val="-8"/>
                <w:sz w:val="23"/>
                <w:szCs w:val="23"/>
              </w:rPr>
              <w:t>自投标截止时间止起：</w:t>
            </w:r>
            <w:r>
              <w:rPr>
                <w:spacing w:val="62"/>
                <w:sz w:val="23"/>
                <w:szCs w:val="23"/>
              </w:rPr>
              <w:t xml:space="preserve"> </w:t>
            </w:r>
            <w:r>
              <w:rPr>
                <w:spacing w:val="-8"/>
                <w:sz w:val="23"/>
                <w:szCs w:val="23"/>
                <w:u w:val="single" w:color="auto"/>
              </w:rPr>
              <w:t xml:space="preserve"> 90</w:t>
            </w:r>
            <w:r>
              <w:rPr>
                <w:spacing w:val="58"/>
                <w:sz w:val="23"/>
                <w:szCs w:val="23"/>
                <w:u w:val="single" w:color="auto"/>
              </w:rPr>
              <w:t xml:space="preserve"> </w:t>
            </w:r>
            <w:r>
              <w:rPr>
                <w:spacing w:val="-8"/>
                <w:sz w:val="23"/>
                <w:szCs w:val="23"/>
              </w:rPr>
              <w:t>日历天</w:t>
            </w:r>
          </w:p>
        </w:tc>
        <w:tc>
          <w:tcPr>
            <w:tcW w:w="20" w:type="dxa"/>
            <w:tcBorders>
              <w:top w:val="nil"/>
              <w:bottom w:val="nil"/>
              <w:right w:val="nil"/>
            </w:tcBorders>
            <w:vAlign w:val="top"/>
          </w:tcPr>
          <w:p w14:paraId="165D8869">
            <w:pPr>
              <w:rPr>
                <w:rFonts w:ascii="Arial"/>
                <w:sz w:val="21"/>
              </w:rPr>
            </w:pPr>
          </w:p>
        </w:tc>
      </w:tr>
      <w:tr w14:paraId="4D40D1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11" w:hRule="atLeast"/>
        </w:trPr>
        <w:tc>
          <w:tcPr>
            <w:tcW w:w="891" w:type="dxa"/>
            <w:vAlign w:val="top"/>
          </w:tcPr>
          <w:p w14:paraId="0E590D5F">
            <w:pPr>
              <w:spacing w:line="312" w:lineRule="auto"/>
              <w:rPr>
                <w:rFonts w:ascii="Arial"/>
                <w:sz w:val="21"/>
              </w:rPr>
            </w:pPr>
          </w:p>
          <w:p w14:paraId="63A39DDD">
            <w:pPr>
              <w:spacing w:line="313" w:lineRule="auto"/>
              <w:rPr>
                <w:rFonts w:ascii="Arial"/>
                <w:sz w:val="21"/>
              </w:rPr>
            </w:pPr>
          </w:p>
          <w:p w14:paraId="68281935">
            <w:pPr>
              <w:pStyle w:val="11"/>
              <w:spacing w:before="75" w:line="189" w:lineRule="auto"/>
              <w:ind w:left="165"/>
              <w:rPr>
                <w:sz w:val="23"/>
                <w:szCs w:val="23"/>
              </w:rPr>
            </w:pPr>
            <w:r>
              <w:rPr>
                <w:spacing w:val="2"/>
                <w:sz w:val="23"/>
                <w:szCs w:val="23"/>
              </w:rPr>
              <w:t>3.4.1</w:t>
            </w:r>
          </w:p>
        </w:tc>
        <w:tc>
          <w:tcPr>
            <w:tcW w:w="2963" w:type="dxa"/>
            <w:vAlign w:val="top"/>
          </w:tcPr>
          <w:p w14:paraId="7273042C">
            <w:pPr>
              <w:spacing w:line="433" w:lineRule="auto"/>
              <w:rPr>
                <w:rFonts w:ascii="Arial"/>
                <w:sz w:val="21"/>
              </w:rPr>
            </w:pPr>
          </w:p>
          <w:p w14:paraId="172F7D7E">
            <w:pPr>
              <w:pStyle w:val="11"/>
              <w:spacing w:before="74"/>
              <w:ind w:left="114" w:right="114"/>
              <w:rPr>
                <w:sz w:val="23"/>
                <w:szCs w:val="23"/>
              </w:rPr>
            </w:pPr>
            <w:r>
              <w:rPr>
                <w:spacing w:val="18"/>
                <w:sz w:val="23"/>
                <w:szCs w:val="23"/>
              </w:rPr>
              <w:t>不予退还投标保证金的情</w:t>
            </w:r>
            <w:r>
              <w:rPr>
                <w:sz w:val="23"/>
                <w:szCs w:val="23"/>
              </w:rPr>
              <w:t xml:space="preserve"> 形</w:t>
            </w:r>
          </w:p>
        </w:tc>
        <w:tc>
          <w:tcPr>
            <w:tcW w:w="6333" w:type="dxa"/>
            <w:vAlign w:val="top"/>
          </w:tcPr>
          <w:p w14:paraId="1B720D16">
            <w:pPr>
              <w:pStyle w:val="11"/>
              <w:spacing w:before="44" w:line="227" w:lineRule="auto"/>
              <w:ind w:left="124"/>
              <w:rPr>
                <w:sz w:val="23"/>
                <w:szCs w:val="23"/>
              </w:rPr>
            </w:pPr>
            <w:r>
              <w:rPr>
                <w:spacing w:val="6"/>
                <w:sz w:val="23"/>
                <w:szCs w:val="23"/>
              </w:rPr>
              <w:t>（1）供应商在投标有效期内撤销响应文件；</w:t>
            </w:r>
          </w:p>
          <w:p w14:paraId="281072D4">
            <w:pPr>
              <w:pStyle w:val="11"/>
              <w:spacing w:before="26" w:line="243" w:lineRule="auto"/>
              <w:ind w:left="115" w:right="104" w:firstLine="8"/>
              <w:rPr>
                <w:sz w:val="23"/>
                <w:szCs w:val="23"/>
              </w:rPr>
            </w:pPr>
            <w:r>
              <w:rPr>
                <w:spacing w:val="8"/>
                <w:sz w:val="23"/>
                <w:szCs w:val="23"/>
              </w:rPr>
              <w:t>（2）中标人在收到中标通知书后，无正当理由不与采购人</w:t>
            </w:r>
            <w:r>
              <w:rPr>
                <w:spacing w:val="14"/>
                <w:sz w:val="23"/>
                <w:szCs w:val="23"/>
              </w:rPr>
              <w:t xml:space="preserve"> </w:t>
            </w:r>
            <w:r>
              <w:rPr>
                <w:spacing w:val="5"/>
                <w:sz w:val="23"/>
                <w:szCs w:val="23"/>
              </w:rPr>
              <w:t>订立合同，在签订合同时向采购人提出附加条件，</w:t>
            </w:r>
            <w:r>
              <w:rPr>
                <w:spacing w:val="4"/>
                <w:sz w:val="23"/>
                <w:szCs w:val="23"/>
              </w:rPr>
              <w:t>或者不按</w:t>
            </w:r>
            <w:r>
              <w:rPr>
                <w:sz w:val="23"/>
                <w:szCs w:val="23"/>
              </w:rPr>
              <w:t xml:space="preserve"> </w:t>
            </w:r>
            <w:r>
              <w:rPr>
                <w:spacing w:val="5"/>
                <w:sz w:val="23"/>
                <w:szCs w:val="23"/>
              </w:rPr>
              <w:t>照竞争性磋商要求提交履约保证金；</w:t>
            </w:r>
          </w:p>
          <w:p w14:paraId="7D217576">
            <w:pPr>
              <w:pStyle w:val="11"/>
              <w:spacing w:before="28" w:line="227" w:lineRule="auto"/>
              <w:ind w:left="124"/>
              <w:rPr>
                <w:sz w:val="23"/>
                <w:szCs w:val="23"/>
              </w:rPr>
            </w:pPr>
            <w:r>
              <w:rPr>
                <w:spacing w:val="6"/>
                <w:sz w:val="23"/>
                <w:szCs w:val="23"/>
              </w:rPr>
              <w:t>（3）供应商在其磋商文件中提供虚假资料。</w:t>
            </w:r>
          </w:p>
        </w:tc>
        <w:tc>
          <w:tcPr>
            <w:tcW w:w="20" w:type="dxa"/>
            <w:tcBorders>
              <w:top w:val="nil"/>
              <w:bottom w:val="nil"/>
              <w:right w:val="nil"/>
            </w:tcBorders>
            <w:vAlign w:val="top"/>
          </w:tcPr>
          <w:p w14:paraId="24392357">
            <w:pPr>
              <w:rPr>
                <w:rFonts w:ascii="Arial"/>
                <w:sz w:val="21"/>
              </w:rPr>
            </w:pPr>
          </w:p>
        </w:tc>
      </w:tr>
      <w:tr w14:paraId="33C066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891" w:type="dxa"/>
            <w:vAlign w:val="top"/>
          </w:tcPr>
          <w:p w14:paraId="6DC9636F">
            <w:pPr>
              <w:pStyle w:val="11"/>
              <w:spacing w:before="235" w:line="189" w:lineRule="auto"/>
              <w:ind w:left="165"/>
              <w:rPr>
                <w:sz w:val="23"/>
                <w:szCs w:val="23"/>
              </w:rPr>
            </w:pPr>
            <w:r>
              <w:rPr>
                <w:spacing w:val="1"/>
                <w:sz w:val="23"/>
                <w:szCs w:val="23"/>
              </w:rPr>
              <w:t>3.5.2</w:t>
            </w:r>
          </w:p>
        </w:tc>
        <w:tc>
          <w:tcPr>
            <w:tcW w:w="2963" w:type="dxa"/>
            <w:vAlign w:val="top"/>
          </w:tcPr>
          <w:p w14:paraId="5AF7B49E">
            <w:pPr>
              <w:pStyle w:val="11"/>
              <w:spacing w:before="198" w:line="227" w:lineRule="auto"/>
              <w:ind w:left="110"/>
              <w:rPr>
                <w:sz w:val="23"/>
                <w:szCs w:val="23"/>
              </w:rPr>
            </w:pPr>
            <w:r>
              <w:rPr>
                <w:spacing w:val="9"/>
                <w:sz w:val="23"/>
                <w:szCs w:val="23"/>
              </w:rPr>
              <w:t>近年财务状况的年份要求</w:t>
            </w:r>
          </w:p>
        </w:tc>
        <w:tc>
          <w:tcPr>
            <w:tcW w:w="6333" w:type="dxa"/>
            <w:vAlign w:val="center"/>
          </w:tcPr>
          <w:p w14:paraId="3983F04F">
            <w:pPr>
              <w:pStyle w:val="11"/>
              <w:spacing w:before="26" w:line="227" w:lineRule="auto"/>
              <w:ind w:left="113"/>
              <w:jc w:val="both"/>
              <w:rPr>
                <w:rFonts w:hint="default" w:eastAsia="宋体"/>
                <w:sz w:val="23"/>
                <w:szCs w:val="23"/>
                <w:lang w:val="en-US" w:eastAsia="zh-CN"/>
              </w:rPr>
            </w:pPr>
            <w:r>
              <w:rPr>
                <w:sz w:val="23"/>
                <w:szCs w:val="23"/>
              </w:rPr>
              <w:t xml:space="preserve"> 2023年度</w:t>
            </w:r>
            <w:r>
              <w:rPr>
                <w:rFonts w:hint="eastAsia"/>
                <w:sz w:val="23"/>
                <w:szCs w:val="23"/>
                <w:lang w:val="en-US" w:eastAsia="zh-CN"/>
              </w:rPr>
              <w:t>或2024年度</w:t>
            </w:r>
          </w:p>
        </w:tc>
        <w:tc>
          <w:tcPr>
            <w:tcW w:w="20" w:type="dxa"/>
            <w:tcBorders>
              <w:top w:val="nil"/>
              <w:bottom w:val="nil"/>
              <w:right w:val="nil"/>
            </w:tcBorders>
            <w:vAlign w:val="top"/>
          </w:tcPr>
          <w:p w14:paraId="1958E134">
            <w:pPr>
              <w:rPr>
                <w:rFonts w:ascii="Arial"/>
                <w:sz w:val="21"/>
              </w:rPr>
            </w:pPr>
          </w:p>
        </w:tc>
      </w:tr>
      <w:tr w14:paraId="75055C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891" w:type="dxa"/>
            <w:vAlign w:val="top"/>
          </w:tcPr>
          <w:p w14:paraId="2BAC61D8">
            <w:pPr>
              <w:pStyle w:val="11"/>
              <w:spacing w:before="234" w:line="189" w:lineRule="auto"/>
              <w:ind w:left="165"/>
              <w:rPr>
                <w:sz w:val="23"/>
                <w:szCs w:val="23"/>
              </w:rPr>
            </w:pPr>
            <w:r>
              <w:rPr>
                <w:spacing w:val="1"/>
                <w:sz w:val="23"/>
                <w:szCs w:val="23"/>
              </w:rPr>
              <w:t>3.5.3</w:t>
            </w:r>
          </w:p>
        </w:tc>
        <w:tc>
          <w:tcPr>
            <w:tcW w:w="2963" w:type="dxa"/>
            <w:vAlign w:val="top"/>
          </w:tcPr>
          <w:p w14:paraId="6C02390A">
            <w:pPr>
              <w:pStyle w:val="11"/>
              <w:spacing w:before="42" w:line="239" w:lineRule="auto"/>
              <w:ind w:left="111" w:right="114" w:hanging="1"/>
              <w:rPr>
                <w:sz w:val="23"/>
                <w:szCs w:val="23"/>
              </w:rPr>
            </w:pPr>
            <w:r>
              <w:rPr>
                <w:spacing w:val="18"/>
                <w:sz w:val="23"/>
                <w:szCs w:val="23"/>
              </w:rPr>
              <w:t>近年完成的类似项目时间</w:t>
            </w:r>
            <w:r>
              <w:rPr>
                <w:spacing w:val="3"/>
                <w:sz w:val="23"/>
                <w:szCs w:val="23"/>
              </w:rPr>
              <w:t xml:space="preserve"> </w:t>
            </w:r>
            <w:r>
              <w:rPr>
                <w:spacing w:val="4"/>
                <w:sz w:val="23"/>
                <w:szCs w:val="23"/>
              </w:rPr>
              <w:t>要求</w:t>
            </w:r>
          </w:p>
        </w:tc>
        <w:tc>
          <w:tcPr>
            <w:tcW w:w="6333" w:type="dxa"/>
            <w:vAlign w:val="top"/>
          </w:tcPr>
          <w:p w14:paraId="0C086AEF">
            <w:pPr>
              <w:pStyle w:val="11"/>
              <w:spacing w:before="42" w:line="239" w:lineRule="auto"/>
              <w:ind w:left="130" w:right="104" w:hanging="19"/>
              <w:rPr>
                <w:sz w:val="23"/>
                <w:szCs w:val="23"/>
              </w:rPr>
            </w:pPr>
            <w:r>
              <w:rPr>
                <w:spacing w:val="2"/>
                <w:sz w:val="23"/>
                <w:szCs w:val="23"/>
              </w:rPr>
              <w:t>近三年（202</w:t>
            </w:r>
            <w:r>
              <w:rPr>
                <w:rFonts w:hint="eastAsia"/>
                <w:spacing w:val="2"/>
                <w:sz w:val="23"/>
                <w:szCs w:val="23"/>
                <w:lang w:val="en-US" w:eastAsia="zh-CN"/>
              </w:rPr>
              <w:t>2</w:t>
            </w:r>
            <w:r>
              <w:rPr>
                <w:spacing w:val="-35"/>
                <w:sz w:val="23"/>
                <w:szCs w:val="23"/>
              </w:rPr>
              <w:t xml:space="preserve"> </w:t>
            </w:r>
            <w:r>
              <w:rPr>
                <w:spacing w:val="2"/>
                <w:sz w:val="23"/>
                <w:szCs w:val="23"/>
              </w:rPr>
              <w:t>年</w:t>
            </w:r>
            <w:r>
              <w:rPr>
                <w:rFonts w:hint="eastAsia"/>
                <w:spacing w:val="-40"/>
                <w:sz w:val="23"/>
                <w:szCs w:val="23"/>
                <w:lang w:val="en-US" w:eastAsia="zh-CN"/>
              </w:rPr>
              <w:t>1</w:t>
            </w:r>
            <w:r>
              <w:rPr>
                <w:spacing w:val="-40"/>
                <w:sz w:val="23"/>
                <w:szCs w:val="23"/>
              </w:rPr>
              <w:t xml:space="preserve"> </w:t>
            </w:r>
            <w:r>
              <w:rPr>
                <w:spacing w:val="2"/>
                <w:sz w:val="23"/>
                <w:szCs w:val="23"/>
              </w:rPr>
              <w:t>月</w:t>
            </w:r>
            <w:r>
              <w:rPr>
                <w:spacing w:val="-43"/>
                <w:sz w:val="23"/>
                <w:szCs w:val="23"/>
              </w:rPr>
              <w:t xml:space="preserve"> </w:t>
            </w:r>
            <w:r>
              <w:rPr>
                <w:rFonts w:hint="eastAsia"/>
                <w:spacing w:val="2"/>
                <w:sz w:val="23"/>
                <w:szCs w:val="23"/>
                <w:lang w:val="en-US" w:eastAsia="zh-CN"/>
              </w:rPr>
              <w:t>1</w:t>
            </w:r>
            <w:r>
              <w:rPr>
                <w:spacing w:val="2"/>
                <w:sz w:val="23"/>
                <w:szCs w:val="23"/>
              </w:rPr>
              <w:t>日至投标截止时间，以合同签订时</w:t>
            </w:r>
            <w:r>
              <w:rPr>
                <w:sz w:val="23"/>
                <w:szCs w:val="23"/>
              </w:rPr>
              <w:t>间为准）</w:t>
            </w:r>
          </w:p>
        </w:tc>
        <w:tc>
          <w:tcPr>
            <w:tcW w:w="20" w:type="dxa"/>
            <w:tcBorders>
              <w:top w:val="nil"/>
              <w:bottom w:val="nil"/>
              <w:right w:val="nil"/>
            </w:tcBorders>
            <w:vAlign w:val="top"/>
          </w:tcPr>
          <w:p w14:paraId="248B56C5">
            <w:pPr>
              <w:rPr>
                <w:rFonts w:ascii="Arial"/>
                <w:sz w:val="21"/>
              </w:rPr>
            </w:pPr>
          </w:p>
        </w:tc>
      </w:tr>
      <w:tr w14:paraId="22E001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891" w:type="dxa"/>
            <w:vAlign w:val="top"/>
          </w:tcPr>
          <w:p w14:paraId="7A1D037D">
            <w:pPr>
              <w:pStyle w:val="11"/>
              <w:spacing w:before="81" w:line="189" w:lineRule="auto"/>
              <w:ind w:left="165"/>
              <w:rPr>
                <w:sz w:val="23"/>
                <w:szCs w:val="23"/>
              </w:rPr>
            </w:pPr>
            <w:r>
              <w:rPr>
                <w:spacing w:val="1"/>
                <w:sz w:val="23"/>
                <w:szCs w:val="23"/>
              </w:rPr>
              <w:t>3.5.5</w:t>
            </w:r>
          </w:p>
        </w:tc>
        <w:tc>
          <w:tcPr>
            <w:tcW w:w="2963" w:type="dxa"/>
            <w:vAlign w:val="top"/>
          </w:tcPr>
          <w:p w14:paraId="1CDF5134">
            <w:pPr>
              <w:pStyle w:val="11"/>
              <w:spacing w:before="44" w:line="227" w:lineRule="auto"/>
              <w:ind w:left="110"/>
              <w:rPr>
                <w:sz w:val="23"/>
                <w:szCs w:val="23"/>
              </w:rPr>
            </w:pPr>
            <w:r>
              <w:rPr>
                <w:spacing w:val="9"/>
                <w:sz w:val="23"/>
                <w:szCs w:val="23"/>
              </w:rPr>
              <w:t>近年发生的诉讼及仲裁</w:t>
            </w:r>
          </w:p>
        </w:tc>
        <w:tc>
          <w:tcPr>
            <w:tcW w:w="6333" w:type="dxa"/>
            <w:vAlign w:val="top"/>
          </w:tcPr>
          <w:p w14:paraId="77D9F76E">
            <w:pPr>
              <w:pStyle w:val="11"/>
              <w:spacing w:before="44" w:line="227" w:lineRule="auto"/>
              <w:ind w:left="111"/>
              <w:rPr>
                <w:sz w:val="23"/>
                <w:szCs w:val="23"/>
              </w:rPr>
            </w:pPr>
            <w:r>
              <w:rPr>
                <w:spacing w:val="2"/>
                <w:sz w:val="23"/>
                <w:szCs w:val="23"/>
              </w:rPr>
              <w:t>近三年（202</w:t>
            </w:r>
            <w:r>
              <w:rPr>
                <w:rFonts w:hint="eastAsia"/>
                <w:spacing w:val="2"/>
                <w:sz w:val="23"/>
                <w:szCs w:val="23"/>
                <w:lang w:val="en-US" w:eastAsia="zh-CN"/>
              </w:rPr>
              <w:t>2</w:t>
            </w:r>
            <w:r>
              <w:rPr>
                <w:spacing w:val="-33"/>
                <w:sz w:val="23"/>
                <w:szCs w:val="23"/>
              </w:rPr>
              <w:t xml:space="preserve"> </w:t>
            </w:r>
            <w:r>
              <w:rPr>
                <w:spacing w:val="2"/>
                <w:sz w:val="23"/>
                <w:szCs w:val="23"/>
              </w:rPr>
              <w:t>年</w:t>
            </w:r>
            <w:r>
              <w:rPr>
                <w:rFonts w:hint="eastAsia"/>
                <w:spacing w:val="-40"/>
                <w:sz w:val="23"/>
                <w:szCs w:val="23"/>
                <w:lang w:val="en-US" w:eastAsia="zh-CN"/>
              </w:rPr>
              <w:t>1</w:t>
            </w:r>
            <w:r>
              <w:rPr>
                <w:spacing w:val="2"/>
                <w:sz w:val="23"/>
                <w:szCs w:val="23"/>
              </w:rPr>
              <w:t>月</w:t>
            </w:r>
            <w:r>
              <w:rPr>
                <w:rFonts w:hint="eastAsia"/>
                <w:spacing w:val="-43"/>
                <w:sz w:val="23"/>
                <w:szCs w:val="23"/>
                <w:lang w:val="en-US" w:eastAsia="zh-CN"/>
              </w:rPr>
              <w:t>1</w:t>
            </w:r>
            <w:r>
              <w:rPr>
                <w:spacing w:val="2"/>
                <w:sz w:val="23"/>
                <w:szCs w:val="23"/>
              </w:rPr>
              <w:t xml:space="preserve"> 日至投标截止时间）</w:t>
            </w:r>
          </w:p>
        </w:tc>
        <w:tc>
          <w:tcPr>
            <w:tcW w:w="20" w:type="dxa"/>
            <w:tcBorders>
              <w:top w:val="nil"/>
              <w:bottom w:val="nil"/>
              <w:right w:val="nil"/>
            </w:tcBorders>
            <w:vAlign w:val="top"/>
          </w:tcPr>
          <w:p w14:paraId="7F0C5138">
            <w:pPr>
              <w:rPr>
                <w:rFonts w:ascii="Arial"/>
                <w:sz w:val="21"/>
              </w:rPr>
            </w:pPr>
          </w:p>
        </w:tc>
      </w:tr>
      <w:tr w14:paraId="46E914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891" w:type="dxa"/>
            <w:vAlign w:val="top"/>
          </w:tcPr>
          <w:p w14:paraId="70E8C79C">
            <w:pPr>
              <w:pStyle w:val="11"/>
              <w:spacing w:before="234" w:line="189" w:lineRule="auto"/>
              <w:ind w:left="165"/>
              <w:rPr>
                <w:sz w:val="23"/>
                <w:szCs w:val="23"/>
              </w:rPr>
            </w:pPr>
            <w:r>
              <w:rPr>
                <w:spacing w:val="1"/>
                <w:sz w:val="23"/>
                <w:szCs w:val="23"/>
              </w:rPr>
              <w:t>3.6.1</w:t>
            </w:r>
          </w:p>
        </w:tc>
        <w:tc>
          <w:tcPr>
            <w:tcW w:w="2963" w:type="dxa"/>
            <w:vAlign w:val="top"/>
          </w:tcPr>
          <w:p w14:paraId="7E669941">
            <w:pPr>
              <w:pStyle w:val="11"/>
              <w:spacing w:before="43" w:line="238" w:lineRule="auto"/>
              <w:ind w:left="113" w:right="114" w:firstLine="1"/>
              <w:rPr>
                <w:sz w:val="23"/>
                <w:szCs w:val="23"/>
              </w:rPr>
            </w:pPr>
            <w:r>
              <w:rPr>
                <w:spacing w:val="18"/>
                <w:sz w:val="23"/>
                <w:szCs w:val="23"/>
              </w:rPr>
              <w:t>是否允许递交备选投标方</w:t>
            </w:r>
            <w:r>
              <w:rPr>
                <w:sz w:val="23"/>
                <w:szCs w:val="23"/>
              </w:rPr>
              <w:t xml:space="preserve"> 案</w:t>
            </w:r>
          </w:p>
        </w:tc>
        <w:tc>
          <w:tcPr>
            <w:tcW w:w="6333" w:type="dxa"/>
            <w:vAlign w:val="top"/>
          </w:tcPr>
          <w:p w14:paraId="7E718577">
            <w:pPr>
              <w:pStyle w:val="11"/>
              <w:spacing w:before="196" w:line="227" w:lineRule="auto"/>
              <w:ind w:left="116"/>
              <w:rPr>
                <w:sz w:val="23"/>
                <w:szCs w:val="23"/>
              </w:rPr>
            </w:pPr>
            <w:r>
              <w:rPr>
                <w:spacing w:val="5"/>
                <w:sz w:val="23"/>
                <w:szCs w:val="23"/>
              </w:rPr>
              <w:t>不允许</w:t>
            </w:r>
          </w:p>
        </w:tc>
        <w:tc>
          <w:tcPr>
            <w:tcW w:w="20" w:type="dxa"/>
            <w:tcBorders>
              <w:top w:val="nil"/>
              <w:bottom w:val="nil"/>
              <w:right w:val="nil"/>
            </w:tcBorders>
            <w:vAlign w:val="top"/>
          </w:tcPr>
          <w:p w14:paraId="4F0E33D3">
            <w:pPr>
              <w:rPr>
                <w:rFonts w:ascii="Arial"/>
                <w:sz w:val="21"/>
              </w:rPr>
            </w:pPr>
          </w:p>
        </w:tc>
      </w:tr>
      <w:tr w14:paraId="7E2DEE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3" w:hRule="atLeast"/>
        </w:trPr>
        <w:tc>
          <w:tcPr>
            <w:tcW w:w="891" w:type="dxa"/>
            <w:vAlign w:val="top"/>
          </w:tcPr>
          <w:p w14:paraId="0515A53D">
            <w:pPr>
              <w:spacing w:line="259" w:lineRule="auto"/>
              <w:rPr>
                <w:rFonts w:ascii="Arial"/>
                <w:sz w:val="21"/>
              </w:rPr>
            </w:pPr>
          </w:p>
          <w:p w14:paraId="38E23A1B">
            <w:pPr>
              <w:spacing w:line="260" w:lineRule="auto"/>
              <w:rPr>
                <w:rFonts w:ascii="Arial"/>
                <w:sz w:val="21"/>
              </w:rPr>
            </w:pPr>
          </w:p>
          <w:p w14:paraId="464AD132">
            <w:pPr>
              <w:spacing w:line="260" w:lineRule="auto"/>
              <w:rPr>
                <w:rFonts w:ascii="Arial"/>
                <w:sz w:val="21"/>
              </w:rPr>
            </w:pPr>
          </w:p>
          <w:p w14:paraId="04B152AB">
            <w:pPr>
              <w:pStyle w:val="11"/>
              <w:spacing w:before="74" w:line="189" w:lineRule="auto"/>
              <w:ind w:left="165"/>
              <w:rPr>
                <w:sz w:val="23"/>
                <w:szCs w:val="23"/>
              </w:rPr>
            </w:pPr>
            <w:r>
              <w:rPr>
                <w:spacing w:val="2"/>
                <w:sz w:val="23"/>
                <w:szCs w:val="23"/>
              </w:rPr>
              <w:t>3.7.1</w:t>
            </w:r>
          </w:p>
        </w:tc>
        <w:tc>
          <w:tcPr>
            <w:tcW w:w="2963" w:type="dxa"/>
            <w:vAlign w:val="top"/>
          </w:tcPr>
          <w:p w14:paraId="3A7A56B7">
            <w:pPr>
              <w:spacing w:line="292" w:lineRule="auto"/>
              <w:rPr>
                <w:rFonts w:ascii="Arial"/>
                <w:sz w:val="21"/>
              </w:rPr>
            </w:pPr>
          </w:p>
          <w:p w14:paraId="2565757E">
            <w:pPr>
              <w:spacing w:line="293" w:lineRule="auto"/>
              <w:rPr>
                <w:rFonts w:ascii="Arial"/>
                <w:sz w:val="21"/>
              </w:rPr>
            </w:pPr>
          </w:p>
          <w:p w14:paraId="69F371E8">
            <w:pPr>
              <w:pStyle w:val="11"/>
              <w:spacing w:before="75"/>
              <w:ind w:left="111" w:right="114" w:hanging="1"/>
              <w:rPr>
                <w:sz w:val="23"/>
                <w:szCs w:val="23"/>
              </w:rPr>
            </w:pPr>
            <w:r>
              <w:rPr>
                <w:spacing w:val="18"/>
                <w:sz w:val="23"/>
                <w:szCs w:val="23"/>
              </w:rPr>
              <w:t>磋商文件副本份数及其他</w:t>
            </w:r>
            <w:r>
              <w:rPr>
                <w:spacing w:val="3"/>
                <w:sz w:val="23"/>
                <w:szCs w:val="23"/>
              </w:rPr>
              <w:t xml:space="preserve"> </w:t>
            </w:r>
            <w:r>
              <w:rPr>
                <w:spacing w:val="4"/>
                <w:sz w:val="23"/>
                <w:szCs w:val="23"/>
              </w:rPr>
              <w:t>要求</w:t>
            </w:r>
          </w:p>
        </w:tc>
        <w:tc>
          <w:tcPr>
            <w:tcW w:w="6333" w:type="dxa"/>
            <w:vAlign w:val="top"/>
          </w:tcPr>
          <w:p w14:paraId="6475A46A">
            <w:pPr>
              <w:pStyle w:val="11"/>
              <w:spacing w:before="44" w:line="241" w:lineRule="auto"/>
              <w:ind w:left="111" w:right="104" w:firstLine="1"/>
              <w:jc w:val="both"/>
              <w:rPr>
                <w:sz w:val="23"/>
                <w:szCs w:val="23"/>
              </w:rPr>
            </w:pPr>
            <w:r>
              <w:rPr>
                <w:spacing w:val="5"/>
                <w:sz w:val="23"/>
                <w:szCs w:val="23"/>
              </w:rPr>
              <w:t>本项目为电子标，电子投标文件的内容按要求进行签章</w:t>
            </w:r>
            <w:r>
              <w:rPr>
                <w:spacing w:val="4"/>
                <w:sz w:val="23"/>
                <w:szCs w:val="23"/>
              </w:rPr>
              <w:t>。未</w:t>
            </w:r>
            <w:r>
              <w:rPr>
                <w:sz w:val="23"/>
                <w:szCs w:val="23"/>
              </w:rPr>
              <w:t xml:space="preserve"> </w:t>
            </w:r>
            <w:r>
              <w:rPr>
                <w:spacing w:val="5"/>
                <w:sz w:val="23"/>
                <w:szCs w:val="23"/>
              </w:rPr>
              <w:t>按要求进行数字证书认证的响应文件，电子评标系统将无法</w:t>
            </w:r>
            <w:r>
              <w:rPr>
                <w:sz w:val="23"/>
                <w:szCs w:val="23"/>
              </w:rPr>
              <w:t xml:space="preserve"> </w:t>
            </w:r>
            <w:r>
              <w:rPr>
                <w:spacing w:val="5"/>
                <w:sz w:val="23"/>
                <w:szCs w:val="23"/>
              </w:rPr>
              <w:t>接受,采购单位不予受理。</w:t>
            </w:r>
          </w:p>
          <w:p w14:paraId="6D32DDE9">
            <w:pPr>
              <w:pStyle w:val="11"/>
              <w:spacing w:before="32" w:line="242" w:lineRule="auto"/>
              <w:ind w:left="123" w:right="97" w:hanging="9"/>
              <w:jc w:val="both"/>
              <w:rPr>
                <w:sz w:val="23"/>
                <w:szCs w:val="23"/>
              </w:rPr>
            </w:pPr>
            <w:r>
              <w:rPr>
                <w:spacing w:val="12"/>
                <w:sz w:val="23"/>
                <w:szCs w:val="23"/>
                <w14:textOutline w14:w="4388" w14:cap="flat" w14:cmpd="sng">
                  <w14:solidFill>
                    <w14:srgbClr w14:val="000000"/>
                  </w14:solidFill>
                  <w14:prstDash w14:val="solid"/>
                  <w14:miter w14:val="0"/>
                </w14:textOutline>
              </w:rPr>
              <w:t>纸质版投标文件</w:t>
            </w:r>
            <w:r>
              <w:rPr>
                <w:spacing w:val="12"/>
                <w:sz w:val="23"/>
                <w:szCs w:val="23"/>
              </w:rPr>
              <w:t>按要求装订；</w:t>
            </w:r>
            <w:r>
              <w:rPr>
                <w:spacing w:val="-51"/>
                <w:sz w:val="23"/>
                <w:szCs w:val="23"/>
              </w:rPr>
              <w:t xml:space="preserve"> </w:t>
            </w:r>
            <w:r>
              <w:rPr>
                <w:spacing w:val="12"/>
                <w:sz w:val="23"/>
                <w:szCs w:val="23"/>
              </w:rPr>
              <w:t>中标单位在领取中标通知书</w:t>
            </w:r>
            <w:r>
              <w:rPr>
                <w:sz w:val="23"/>
                <w:szCs w:val="23"/>
              </w:rPr>
              <w:t xml:space="preserve"> </w:t>
            </w:r>
            <w:r>
              <w:rPr>
                <w:spacing w:val="4"/>
                <w:sz w:val="23"/>
                <w:szCs w:val="23"/>
              </w:rPr>
              <w:t>时提供纸质版投标文件</w:t>
            </w:r>
            <w:r>
              <w:rPr>
                <w:rFonts w:hint="eastAsia"/>
                <w:spacing w:val="4"/>
                <w:sz w:val="23"/>
                <w:szCs w:val="23"/>
                <w:lang w:val="en-US" w:eastAsia="zh-CN"/>
              </w:rPr>
              <w:t>两</w:t>
            </w:r>
            <w:r>
              <w:rPr>
                <w:spacing w:val="4"/>
                <w:sz w:val="23"/>
                <w:szCs w:val="23"/>
              </w:rPr>
              <w:t>份（一正</w:t>
            </w:r>
            <w:r>
              <w:rPr>
                <w:rFonts w:hint="eastAsia"/>
                <w:spacing w:val="4"/>
                <w:sz w:val="23"/>
                <w:szCs w:val="23"/>
                <w:lang w:val="en-US" w:eastAsia="zh-CN"/>
              </w:rPr>
              <w:t>一</w:t>
            </w:r>
            <w:r>
              <w:rPr>
                <w:spacing w:val="4"/>
                <w:sz w:val="23"/>
                <w:szCs w:val="23"/>
              </w:rPr>
              <w:t>副）、以</w:t>
            </w:r>
            <w:r>
              <w:rPr>
                <w:spacing w:val="-52"/>
                <w:sz w:val="23"/>
                <w:szCs w:val="23"/>
              </w:rPr>
              <w:t xml:space="preserve"> </w:t>
            </w:r>
            <w:r>
              <w:rPr>
                <w:spacing w:val="4"/>
                <w:sz w:val="23"/>
                <w:szCs w:val="23"/>
              </w:rPr>
              <w:t>U</w:t>
            </w:r>
            <w:r>
              <w:rPr>
                <w:spacing w:val="-45"/>
                <w:sz w:val="23"/>
                <w:szCs w:val="23"/>
              </w:rPr>
              <w:t xml:space="preserve"> </w:t>
            </w:r>
            <w:r>
              <w:rPr>
                <w:spacing w:val="4"/>
                <w:sz w:val="23"/>
                <w:szCs w:val="23"/>
              </w:rPr>
              <w:t>盘</w:t>
            </w:r>
            <w:r>
              <w:rPr>
                <w:spacing w:val="3"/>
                <w:sz w:val="23"/>
                <w:szCs w:val="23"/>
              </w:rPr>
              <w:t>为介质的</w:t>
            </w:r>
            <w:r>
              <w:rPr>
                <w:sz w:val="23"/>
                <w:szCs w:val="23"/>
              </w:rPr>
              <w:t xml:space="preserve"> </w:t>
            </w:r>
            <w:r>
              <w:rPr>
                <w:spacing w:val="6"/>
                <w:sz w:val="23"/>
                <w:szCs w:val="23"/>
              </w:rPr>
              <w:t>电子版响应文件一份。</w:t>
            </w:r>
          </w:p>
        </w:tc>
        <w:tc>
          <w:tcPr>
            <w:tcW w:w="20" w:type="dxa"/>
            <w:tcBorders>
              <w:top w:val="nil"/>
              <w:bottom w:val="nil"/>
              <w:right w:val="nil"/>
            </w:tcBorders>
            <w:vAlign w:val="top"/>
          </w:tcPr>
          <w:p w14:paraId="701DF2FC">
            <w:pPr>
              <w:rPr>
                <w:rFonts w:ascii="Arial"/>
                <w:sz w:val="21"/>
              </w:rPr>
            </w:pPr>
          </w:p>
        </w:tc>
      </w:tr>
      <w:tr w14:paraId="0B916E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9" w:hRule="atLeast"/>
        </w:trPr>
        <w:tc>
          <w:tcPr>
            <w:tcW w:w="891" w:type="dxa"/>
            <w:vAlign w:val="top"/>
          </w:tcPr>
          <w:p w14:paraId="6608DE83">
            <w:pPr>
              <w:spacing w:line="353" w:lineRule="auto"/>
              <w:rPr>
                <w:rFonts w:ascii="Arial"/>
                <w:sz w:val="21"/>
              </w:rPr>
            </w:pPr>
          </w:p>
          <w:p w14:paraId="4B02440B">
            <w:pPr>
              <w:pStyle w:val="11"/>
              <w:spacing w:before="75" w:line="189" w:lineRule="auto"/>
              <w:ind w:left="165"/>
              <w:rPr>
                <w:sz w:val="23"/>
                <w:szCs w:val="23"/>
              </w:rPr>
            </w:pPr>
            <w:r>
              <w:rPr>
                <w:spacing w:val="1"/>
                <w:sz w:val="23"/>
                <w:szCs w:val="23"/>
              </w:rPr>
              <w:t>3.7.2</w:t>
            </w:r>
          </w:p>
        </w:tc>
        <w:tc>
          <w:tcPr>
            <w:tcW w:w="2963" w:type="dxa"/>
            <w:vAlign w:val="top"/>
          </w:tcPr>
          <w:p w14:paraId="042D5374">
            <w:pPr>
              <w:spacing w:line="316" w:lineRule="auto"/>
              <w:rPr>
                <w:rFonts w:ascii="Arial"/>
                <w:sz w:val="21"/>
              </w:rPr>
            </w:pPr>
          </w:p>
          <w:p w14:paraId="6BDC5D1D">
            <w:pPr>
              <w:pStyle w:val="11"/>
              <w:spacing w:before="75" w:line="227" w:lineRule="auto"/>
              <w:ind w:left="110"/>
              <w:rPr>
                <w:sz w:val="23"/>
                <w:szCs w:val="23"/>
              </w:rPr>
            </w:pPr>
            <w:r>
              <w:rPr>
                <w:spacing w:val="9"/>
                <w:sz w:val="23"/>
                <w:szCs w:val="23"/>
              </w:rPr>
              <w:t>磋商文件是否需分册装订</w:t>
            </w:r>
          </w:p>
        </w:tc>
        <w:tc>
          <w:tcPr>
            <w:tcW w:w="6333" w:type="dxa"/>
            <w:vAlign w:val="top"/>
          </w:tcPr>
          <w:p w14:paraId="07B79A5F">
            <w:pPr>
              <w:pStyle w:val="11"/>
              <w:spacing w:before="80" w:line="242" w:lineRule="auto"/>
              <w:ind w:left="113" w:right="104" w:firstLine="12"/>
              <w:jc w:val="both"/>
              <w:rPr>
                <w:sz w:val="23"/>
                <w:szCs w:val="23"/>
              </w:rPr>
            </w:pPr>
            <w:r>
              <w:rPr>
                <w:spacing w:val="4"/>
                <w:sz w:val="23"/>
                <w:szCs w:val="23"/>
              </w:rPr>
              <w:t>需要，分册装订要求：磋商文件的正、副本应分册装订，并</w:t>
            </w:r>
            <w:r>
              <w:rPr>
                <w:spacing w:val="12"/>
                <w:sz w:val="23"/>
                <w:szCs w:val="23"/>
              </w:rPr>
              <w:t xml:space="preserve"> </w:t>
            </w:r>
            <w:r>
              <w:rPr>
                <w:spacing w:val="5"/>
                <w:sz w:val="23"/>
                <w:szCs w:val="23"/>
              </w:rPr>
              <w:t>分别胶装成册，并按磋商文件相应的内容编制目录，逐</w:t>
            </w:r>
            <w:r>
              <w:rPr>
                <w:spacing w:val="4"/>
                <w:sz w:val="23"/>
                <w:szCs w:val="23"/>
              </w:rPr>
              <w:t>页按</w:t>
            </w:r>
            <w:r>
              <w:rPr>
                <w:sz w:val="23"/>
                <w:szCs w:val="23"/>
              </w:rPr>
              <w:t xml:space="preserve"> </w:t>
            </w:r>
            <w:r>
              <w:rPr>
                <w:spacing w:val="7"/>
                <w:sz w:val="23"/>
                <w:szCs w:val="23"/>
              </w:rPr>
              <w:t>顺序标注页码，并不得采用活页装订。</w:t>
            </w:r>
          </w:p>
        </w:tc>
        <w:tc>
          <w:tcPr>
            <w:tcW w:w="20" w:type="dxa"/>
            <w:tcBorders>
              <w:top w:val="nil"/>
              <w:bottom w:val="nil"/>
              <w:right w:val="nil"/>
            </w:tcBorders>
            <w:vAlign w:val="top"/>
          </w:tcPr>
          <w:p w14:paraId="5B03B948">
            <w:pPr>
              <w:rPr>
                <w:rFonts w:ascii="Arial"/>
                <w:sz w:val="21"/>
              </w:rPr>
            </w:pPr>
          </w:p>
        </w:tc>
      </w:tr>
      <w:tr w14:paraId="379B58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891" w:type="dxa"/>
            <w:vAlign w:val="top"/>
          </w:tcPr>
          <w:p w14:paraId="03B00ED6">
            <w:pPr>
              <w:pStyle w:val="11"/>
              <w:spacing w:before="138" w:line="189" w:lineRule="auto"/>
              <w:ind w:left="165"/>
              <w:rPr>
                <w:sz w:val="23"/>
                <w:szCs w:val="23"/>
              </w:rPr>
            </w:pPr>
            <w:r>
              <w:rPr>
                <w:spacing w:val="1"/>
                <w:sz w:val="23"/>
                <w:szCs w:val="23"/>
              </w:rPr>
              <w:t>3.7.3</w:t>
            </w:r>
          </w:p>
        </w:tc>
        <w:tc>
          <w:tcPr>
            <w:tcW w:w="2963" w:type="dxa"/>
            <w:vAlign w:val="top"/>
          </w:tcPr>
          <w:p w14:paraId="7B139E27">
            <w:pPr>
              <w:pStyle w:val="11"/>
              <w:spacing w:before="101" w:line="227" w:lineRule="auto"/>
              <w:ind w:left="110"/>
              <w:rPr>
                <w:sz w:val="23"/>
                <w:szCs w:val="23"/>
              </w:rPr>
            </w:pPr>
            <w:r>
              <w:rPr>
                <w:spacing w:val="9"/>
                <w:sz w:val="23"/>
                <w:szCs w:val="23"/>
              </w:rPr>
              <w:t>磋商文件签字或盖章要求</w:t>
            </w:r>
          </w:p>
        </w:tc>
        <w:tc>
          <w:tcPr>
            <w:tcW w:w="6333" w:type="dxa"/>
            <w:vAlign w:val="top"/>
          </w:tcPr>
          <w:p w14:paraId="76538B0C">
            <w:pPr>
              <w:pStyle w:val="11"/>
              <w:spacing w:before="101" w:line="227" w:lineRule="auto"/>
              <w:ind w:left="114"/>
              <w:rPr>
                <w:sz w:val="23"/>
                <w:szCs w:val="23"/>
              </w:rPr>
            </w:pPr>
            <w:r>
              <w:rPr>
                <w:spacing w:val="7"/>
                <w:sz w:val="23"/>
                <w:szCs w:val="23"/>
              </w:rPr>
              <w:t>按竞争性磋商中的“供应商须知正文</w:t>
            </w:r>
            <w:r>
              <w:rPr>
                <w:spacing w:val="-68"/>
                <w:sz w:val="23"/>
                <w:szCs w:val="23"/>
              </w:rPr>
              <w:t xml:space="preserve"> </w:t>
            </w:r>
            <w:r>
              <w:rPr>
                <w:spacing w:val="7"/>
                <w:sz w:val="23"/>
                <w:szCs w:val="23"/>
              </w:rPr>
              <w:t>”的规定</w:t>
            </w:r>
          </w:p>
        </w:tc>
        <w:tc>
          <w:tcPr>
            <w:tcW w:w="20" w:type="dxa"/>
            <w:tcBorders>
              <w:top w:val="nil"/>
              <w:bottom w:val="single" w:color="FFFFFF" w:sz="2" w:space="0"/>
              <w:right w:val="nil"/>
            </w:tcBorders>
            <w:vAlign w:val="top"/>
          </w:tcPr>
          <w:p w14:paraId="0B9A6BE4">
            <w:pPr>
              <w:rPr>
                <w:rFonts w:ascii="Arial"/>
                <w:sz w:val="21"/>
              </w:rPr>
            </w:pPr>
          </w:p>
        </w:tc>
      </w:tr>
      <w:tr w14:paraId="283112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91" w:type="dxa"/>
            <w:vAlign w:val="top"/>
          </w:tcPr>
          <w:p w14:paraId="17090F38">
            <w:pPr>
              <w:pStyle w:val="11"/>
              <w:spacing w:before="127" w:line="189" w:lineRule="auto"/>
              <w:ind w:left="159"/>
              <w:rPr>
                <w:sz w:val="23"/>
                <w:szCs w:val="23"/>
              </w:rPr>
            </w:pPr>
            <w:r>
              <w:rPr>
                <w:spacing w:val="2"/>
                <w:sz w:val="23"/>
                <w:szCs w:val="23"/>
              </w:rPr>
              <w:t>4.2.1</w:t>
            </w:r>
          </w:p>
        </w:tc>
        <w:tc>
          <w:tcPr>
            <w:tcW w:w="2963" w:type="dxa"/>
            <w:vAlign w:val="top"/>
          </w:tcPr>
          <w:p w14:paraId="16A6B757">
            <w:pPr>
              <w:pStyle w:val="11"/>
              <w:spacing w:before="90" w:line="228" w:lineRule="auto"/>
              <w:ind w:left="110"/>
              <w:rPr>
                <w:sz w:val="23"/>
                <w:szCs w:val="23"/>
              </w:rPr>
            </w:pPr>
            <w:r>
              <w:rPr>
                <w:spacing w:val="8"/>
                <w:sz w:val="23"/>
                <w:szCs w:val="23"/>
              </w:rPr>
              <w:t>磋商截止时间</w:t>
            </w:r>
          </w:p>
        </w:tc>
        <w:tc>
          <w:tcPr>
            <w:tcW w:w="6353" w:type="dxa"/>
            <w:gridSpan w:val="2"/>
            <w:vAlign w:val="top"/>
          </w:tcPr>
          <w:p w14:paraId="7628DBCA">
            <w:pPr>
              <w:pStyle w:val="11"/>
              <w:spacing w:before="90" w:line="227" w:lineRule="auto"/>
              <w:ind w:left="116"/>
              <w:rPr>
                <w:color w:val="auto"/>
                <w:sz w:val="23"/>
                <w:szCs w:val="23"/>
                <w:highlight w:val="none"/>
              </w:rPr>
            </w:pPr>
            <w:r>
              <w:rPr>
                <w:color w:val="auto"/>
                <w:spacing w:val="-5"/>
                <w:sz w:val="23"/>
                <w:szCs w:val="23"/>
                <w:highlight w:val="none"/>
              </w:rPr>
              <w:t>于</w:t>
            </w:r>
            <w:r>
              <w:rPr>
                <w:color w:val="auto"/>
                <w:spacing w:val="-32"/>
                <w:sz w:val="23"/>
                <w:szCs w:val="23"/>
                <w:highlight w:val="none"/>
              </w:rPr>
              <w:t xml:space="preserve"> </w:t>
            </w:r>
            <w:r>
              <w:rPr>
                <w:rFonts w:hint="eastAsia"/>
                <w:color w:val="auto"/>
                <w:spacing w:val="-5"/>
                <w:sz w:val="23"/>
                <w:szCs w:val="23"/>
                <w:highlight w:val="none"/>
                <w:lang w:eastAsia="zh-CN"/>
              </w:rPr>
              <w:t>202</w:t>
            </w:r>
            <w:r>
              <w:rPr>
                <w:rFonts w:hint="eastAsia"/>
                <w:color w:val="auto"/>
                <w:spacing w:val="-5"/>
                <w:sz w:val="23"/>
                <w:szCs w:val="23"/>
                <w:highlight w:val="none"/>
                <w:lang w:val="en-US" w:eastAsia="zh-CN"/>
              </w:rPr>
              <w:t>5</w:t>
            </w:r>
            <w:r>
              <w:rPr>
                <w:rFonts w:hint="eastAsia"/>
                <w:color w:val="auto"/>
                <w:spacing w:val="-5"/>
                <w:sz w:val="23"/>
                <w:szCs w:val="23"/>
                <w:highlight w:val="none"/>
                <w:lang w:eastAsia="zh-CN"/>
              </w:rPr>
              <w:t>年</w:t>
            </w:r>
            <w:r>
              <w:rPr>
                <w:rFonts w:hint="eastAsia"/>
                <w:color w:val="auto"/>
                <w:spacing w:val="-5"/>
                <w:sz w:val="23"/>
                <w:szCs w:val="23"/>
                <w:highlight w:val="none"/>
                <w:lang w:val="en-US" w:eastAsia="zh-CN"/>
              </w:rPr>
              <w:t>04</w:t>
            </w:r>
            <w:r>
              <w:rPr>
                <w:rFonts w:hint="eastAsia"/>
                <w:color w:val="auto"/>
                <w:spacing w:val="-5"/>
                <w:sz w:val="23"/>
                <w:szCs w:val="23"/>
                <w:highlight w:val="none"/>
                <w:lang w:eastAsia="zh-CN"/>
              </w:rPr>
              <w:t>月</w:t>
            </w:r>
            <w:r>
              <w:rPr>
                <w:rFonts w:hint="eastAsia"/>
                <w:color w:val="auto"/>
                <w:spacing w:val="-5"/>
                <w:sz w:val="23"/>
                <w:szCs w:val="23"/>
                <w:highlight w:val="none"/>
                <w:lang w:val="en-US" w:eastAsia="zh-CN"/>
              </w:rPr>
              <w:t>18</w:t>
            </w:r>
            <w:r>
              <w:rPr>
                <w:rFonts w:hint="eastAsia"/>
                <w:color w:val="auto"/>
                <w:spacing w:val="-5"/>
                <w:sz w:val="23"/>
                <w:szCs w:val="23"/>
                <w:highlight w:val="none"/>
                <w:lang w:eastAsia="zh-CN"/>
              </w:rPr>
              <w:t>日</w:t>
            </w:r>
            <w:r>
              <w:rPr>
                <w:color w:val="auto"/>
                <w:spacing w:val="32"/>
                <w:sz w:val="23"/>
                <w:szCs w:val="23"/>
                <w:highlight w:val="none"/>
              </w:rPr>
              <w:t xml:space="preserve"> </w:t>
            </w:r>
            <w:r>
              <w:rPr>
                <w:color w:val="auto"/>
                <w:spacing w:val="-5"/>
                <w:sz w:val="23"/>
                <w:szCs w:val="23"/>
                <w:highlight w:val="none"/>
              </w:rPr>
              <w:t>1</w:t>
            </w:r>
            <w:r>
              <w:rPr>
                <w:rFonts w:hint="eastAsia"/>
                <w:color w:val="auto"/>
                <w:spacing w:val="-5"/>
                <w:sz w:val="23"/>
                <w:szCs w:val="23"/>
                <w:highlight w:val="none"/>
                <w:lang w:val="en-US" w:eastAsia="zh-CN"/>
              </w:rPr>
              <w:t>0</w:t>
            </w:r>
            <w:r>
              <w:rPr>
                <w:color w:val="auto"/>
                <w:spacing w:val="-5"/>
                <w:sz w:val="23"/>
                <w:szCs w:val="23"/>
                <w:highlight w:val="none"/>
              </w:rPr>
              <w:t>:</w:t>
            </w:r>
            <w:r>
              <w:rPr>
                <w:rFonts w:hint="eastAsia"/>
                <w:color w:val="auto"/>
                <w:spacing w:val="-5"/>
                <w:sz w:val="23"/>
                <w:szCs w:val="23"/>
                <w:highlight w:val="none"/>
                <w:lang w:val="en-US" w:eastAsia="zh-CN"/>
              </w:rPr>
              <w:t>3</w:t>
            </w:r>
            <w:r>
              <w:rPr>
                <w:color w:val="auto"/>
                <w:spacing w:val="-5"/>
                <w:sz w:val="23"/>
                <w:szCs w:val="23"/>
                <w:highlight w:val="none"/>
              </w:rPr>
              <w:t>0</w:t>
            </w:r>
            <w:r>
              <w:rPr>
                <w:color w:val="auto"/>
                <w:spacing w:val="-5"/>
                <w:sz w:val="23"/>
                <w:szCs w:val="23"/>
                <w:highlight w:val="none"/>
              </w:rPr>
              <w:t>（北京时间）时截止</w:t>
            </w:r>
          </w:p>
        </w:tc>
      </w:tr>
      <w:tr w14:paraId="79155E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5" w:hRule="atLeast"/>
        </w:trPr>
        <w:tc>
          <w:tcPr>
            <w:tcW w:w="891" w:type="dxa"/>
            <w:vAlign w:val="top"/>
          </w:tcPr>
          <w:p w14:paraId="65897A77">
            <w:pPr>
              <w:spacing w:line="258" w:lineRule="auto"/>
              <w:rPr>
                <w:rFonts w:ascii="Arial"/>
                <w:sz w:val="21"/>
              </w:rPr>
            </w:pPr>
          </w:p>
          <w:p w14:paraId="03A360D8">
            <w:pPr>
              <w:spacing w:line="258" w:lineRule="auto"/>
              <w:rPr>
                <w:rFonts w:ascii="Arial"/>
                <w:sz w:val="21"/>
              </w:rPr>
            </w:pPr>
          </w:p>
          <w:p w14:paraId="5F5CF3C6">
            <w:pPr>
              <w:spacing w:line="259" w:lineRule="auto"/>
              <w:rPr>
                <w:rFonts w:ascii="Arial"/>
                <w:sz w:val="21"/>
              </w:rPr>
            </w:pPr>
          </w:p>
          <w:p w14:paraId="0FA08B79">
            <w:pPr>
              <w:pStyle w:val="11"/>
              <w:spacing w:before="75" w:line="189" w:lineRule="auto"/>
              <w:ind w:left="159"/>
              <w:rPr>
                <w:sz w:val="23"/>
                <w:szCs w:val="23"/>
              </w:rPr>
            </w:pPr>
            <w:r>
              <w:rPr>
                <w:spacing w:val="2"/>
                <w:sz w:val="23"/>
                <w:szCs w:val="23"/>
              </w:rPr>
              <w:t>4.2.2</w:t>
            </w:r>
          </w:p>
        </w:tc>
        <w:tc>
          <w:tcPr>
            <w:tcW w:w="2963" w:type="dxa"/>
            <w:vAlign w:val="top"/>
          </w:tcPr>
          <w:p w14:paraId="359F2753">
            <w:pPr>
              <w:spacing w:line="246" w:lineRule="auto"/>
              <w:rPr>
                <w:rFonts w:ascii="Arial"/>
                <w:sz w:val="21"/>
              </w:rPr>
            </w:pPr>
          </w:p>
          <w:p w14:paraId="69AD0190">
            <w:pPr>
              <w:spacing w:line="246" w:lineRule="auto"/>
              <w:rPr>
                <w:rFonts w:ascii="Arial"/>
                <w:sz w:val="21"/>
              </w:rPr>
            </w:pPr>
          </w:p>
          <w:p w14:paraId="340BABFA">
            <w:pPr>
              <w:spacing w:line="247" w:lineRule="auto"/>
              <w:rPr>
                <w:rFonts w:ascii="Arial"/>
                <w:sz w:val="21"/>
              </w:rPr>
            </w:pPr>
          </w:p>
          <w:p w14:paraId="56755A6E">
            <w:pPr>
              <w:pStyle w:val="11"/>
              <w:spacing w:before="74" w:line="227" w:lineRule="auto"/>
              <w:ind w:left="112"/>
              <w:rPr>
                <w:sz w:val="23"/>
                <w:szCs w:val="23"/>
              </w:rPr>
            </w:pPr>
            <w:r>
              <w:rPr>
                <w:spacing w:val="8"/>
                <w:sz w:val="23"/>
                <w:szCs w:val="23"/>
              </w:rPr>
              <w:t>递交磋商文件地点</w:t>
            </w:r>
          </w:p>
        </w:tc>
        <w:tc>
          <w:tcPr>
            <w:tcW w:w="6353" w:type="dxa"/>
            <w:gridSpan w:val="2"/>
            <w:vAlign w:val="top"/>
          </w:tcPr>
          <w:p w14:paraId="00F24FF4">
            <w:pPr>
              <w:pStyle w:val="11"/>
              <w:spacing w:before="40" w:line="246" w:lineRule="auto"/>
              <w:ind w:left="111" w:right="114"/>
              <w:jc w:val="both"/>
              <w:rPr>
                <w:color w:val="auto"/>
                <w:sz w:val="23"/>
                <w:szCs w:val="23"/>
                <w:highlight w:val="none"/>
              </w:rPr>
            </w:pPr>
            <w:r>
              <w:rPr>
                <w:color w:val="auto"/>
                <w:spacing w:val="15"/>
                <w:sz w:val="23"/>
                <w:szCs w:val="23"/>
                <w:highlight w:val="none"/>
              </w:rPr>
              <w:t>政采云平台（</w:t>
            </w:r>
            <w:r>
              <w:rPr>
                <w:color w:val="auto"/>
                <w:highlight w:val="none"/>
              </w:rPr>
              <w:fldChar w:fldCharType="begin"/>
            </w:r>
            <w:r>
              <w:rPr>
                <w:color w:val="auto"/>
                <w:highlight w:val="none"/>
              </w:rPr>
              <w:instrText xml:space="preserve"> HYPERLINK "http://www.ccgp-xinjiang.gov.cn//" </w:instrText>
            </w:r>
            <w:r>
              <w:rPr>
                <w:color w:val="auto"/>
                <w:highlight w:val="none"/>
              </w:rPr>
              <w:fldChar w:fldCharType="separate"/>
            </w:r>
            <w:r>
              <w:rPr>
                <w:color w:val="auto"/>
                <w:sz w:val="23"/>
                <w:szCs w:val="23"/>
                <w:highlight w:val="none"/>
              </w:rPr>
              <w:t>http</w:t>
            </w:r>
            <w:r>
              <w:rPr>
                <w:color w:val="auto"/>
                <w:spacing w:val="15"/>
                <w:sz w:val="23"/>
                <w:szCs w:val="23"/>
                <w:highlight w:val="none"/>
              </w:rPr>
              <w:t>://</w:t>
            </w:r>
            <w:r>
              <w:rPr>
                <w:color w:val="auto"/>
                <w:sz w:val="23"/>
                <w:szCs w:val="23"/>
                <w:highlight w:val="none"/>
              </w:rPr>
              <w:t>www</w:t>
            </w:r>
            <w:r>
              <w:rPr>
                <w:color w:val="auto"/>
                <w:spacing w:val="15"/>
                <w:sz w:val="23"/>
                <w:szCs w:val="23"/>
                <w:highlight w:val="none"/>
              </w:rPr>
              <w:t>.</w:t>
            </w:r>
            <w:r>
              <w:rPr>
                <w:color w:val="auto"/>
                <w:sz w:val="23"/>
                <w:szCs w:val="23"/>
                <w:highlight w:val="none"/>
              </w:rPr>
              <w:t>ccgp</w:t>
            </w:r>
            <w:r>
              <w:rPr>
                <w:color w:val="auto"/>
                <w:spacing w:val="15"/>
                <w:sz w:val="23"/>
                <w:szCs w:val="23"/>
                <w:highlight w:val="none"/>
              </w:rPr>
              <w:t>-</w:t>
            </w:r>
            <w:r>
              <w:rPr>
                <w:color w:val="auto"/>
                <w:sz w:val="23"/>
                <w:szCs w:val="23"/>
                <w:highlight w:val="none"/>
              </w:rPr>
              <w:t>xinjiang</w:t>
            </w:r>
            <w:r>
              <w:rPr>
                <w:color w:val="auto"/>
                <w:spacing w:val="15"/>
                <w:sz w:val="23"/>
                <w:szCs w:val="23"/>
                <w:highlight w:val="none"/>
              </w:rPr>
              <w:t>.</w:t>
            </w:r>
            <w:r>
              <w:rPr>
                <w:color w:val="auto"/>
                <w:sz w:val="23"/>
                <w:szCs w:val="23"/>
                <w:highlight w:val="none"/>
              </w:rPr>
              <w:t>gov</w:t>
            </w:r>
            <w:r>
              <w:rPr>
                <w:color w:val="auto"/>
                <w:spacing w:val="15"/>
                <w:sz w:val="23"/>
                <w:szCs w:val="23"/>
                <w:highlight w:val="none"/>
              </w:rPr>
              <w:t>.</w:t>
            </w:r>
            <w:r>
              <w:rPr>
                <w:color w:val="auto"/>
                <w:sz w:val="23"/>
                <w:szCs w:val="23"/>
                <w:highlight w:val="none"/>
              </w:rPr>
              <w:t>cn</w:t>
            </w:r>
            <w:r>
              <w:rPr>
                <w:color w:val="auto"/>
                <w:spacing w:val="15"/>
                <w:sz w:val="23"/>
                <w:szCs w:val="23"/>
                <w:highlight w:val="none"/>
              </w:rPr>
              <w:t>//</w:t>
            </w:r>
            <w:r>
              <w:rPr>
                <w:color w:val="auto"/>
                <w:spacing w:val="15"/>
                <w:sz w:val="23"/>
                <w:szCs w:val="23"/>
                <w:highlight w:val="none"/>
              </w:rPr>
              <w:fldChar w:fldCharType="end"/>
            </w:r>
            <w:r>
              <w:rPr>
                <w:color w:val="auto"/>
                <w:spacing w:val="3"/>
                <w:sz w:val="23"/>
                <w:szCs w:val="23"/>
                <w:highlight w:val="none"/>
              </w:rPr>
              <w:t>），</w:t>
            </w:r>
            <w:r>
              <w:rPr>
                <w:color w:val="auto"/>
                <w:spacing w:val="15"/>
                <w:sz w:val="23"/>
                <w:szCs w:val="23"/>
                <w:highlight w:val="none"/>
              </w:rPr>
              <w:t>供</w:t>
            </w:r>
            <w:r>
              <w:rPr>
                <w:color w:val="auto"/>
                <w:sz w:val="23"/>
                <w:szCs w:val="23"/>
                <w:highlight w:val="none"/>
              </w:rPr>
              <w:t xml:space="preserve"> </w:t>
            </w:r>
            <w:r>
              <w:rPr>
                <w:color w:val="auto"/>
                <w:spacing w:val="2"/>
                <w:sz w:val="23"/>
                <w:szCs w:val="23"/>
                <w:highlight w:val="none"/>
              </w:rPr>
              <w:t>应商应于</w:t>
            </w:r>
            <w:r>
              <w:rPr>
                <w:color w:val="auto"/>
                <w:spacing w:val="-50"/>
                <w:sz w:val="23"/>
                <w:szCs w:val="23"/>
                <w:highlight w:val="none"/>
              </w:rPr>
              <w:t xml:space="preserve"> </w:t>
            </w:r>
            <w:r>
              <w:rPr>
                <w:color w:val="auto"/>
                <w:spacing w:val="2"/>
                <w:sz w:val="23"/>
                <w:szCs w:val="23"/>
                <w:highlight w:val="none"/>
              </w:rPr>
              <w:t>202</w:t>
            </w:r>
            <w:r>
              <w:rPr>
                <w:rFonts w:hint="eastAsia"/>
                <w:color w:val="auto"/>
                <w:spacing w:val="2"/>
                <w:sz w:val="23"/>
                <w:szCs w:val="23"/>
                <w:highlight w:val="none"/>
                <w:lang w:val="en-US" w:eastAsia="zh-CN"/>
              </w:rPr>
              <w:t>5</w:t>
            </w:r>
            <w:r>
              <w:rPr>
                <w:rFonts w:hint="eastAsia"/>
                <w:color w:val="auto"/>
                <w:spacing w:val="-5"/>
                <w:sz w:val="23"/>
                <w:szCs w:val="23"/>
                <w:highlight w:val="none"/>
                <w:lang w:eastAsia="zh-CN"/>
              </w:rPr>
              <w:t>年</w:t>
            </w:r>
            <w:r>
              <w:rPr>
                <w:rFonts w:hint="eastAsia"/>
                <w:color w:val="auto"/>
                <w:spacing w:val="-5"/>
                <w:sz w:val="23"/>
                <w:szCs w:val="23"/>
                <w:highlight w:val="none"/>
                <w:lang w:val="en-US" w:eastAsia="zh-CN"/>
              </w:rPr>
              <w:t>04</w:t>
            </w:r>
            <w:r>
              <w:rPr>
                <w:rFonts w:hint="eastAsia"/>
                <w:color w:val="auto"/>
                <w:spacing w:val="-5"/>
                <w:sz w:val="23"/>
                <w:szCs w:val="23"/>
                <w:highlight w:val="none"/>
                <w:lang w:eastAsia="zh-CN"/>
              </w:rPr>
              <w:t>月</w:t>
            </w:r>
            <w:r>
              <w:rPr>
                <w:rFonts w:hint="eastAsia"/>
                <w:color w:val="auto"/>
                <w:spacing w:val="-5"/>
                <w:sz w:val="23"/>
                <w:szCs w:val="23"/>
                <w:highlight w:val="none"/>
                <w:lang w:val="en-US" w:eastAsia="zh-CN"/>
              </w:rPr>
              <w:t>18</w:t>
            </w:r>
            <w:r>
              <w:rPr>
                <w:rFonts w:hint="eastAsia"/>
                <w:color w:val="auto"/>
                <w:spacing w:val="-5"/>
                <w:sz w:val="23"/>
                <w:szCs w:val="23"/>
                <w:highlight w:val="none"/>
                <w:lang w:eastAsia="zh-CN"/>
              </w:rPr>
              <w:t>日1</w:t>
            </w:r>
            <w:r>
              <w:rPr>
                <w:rFonts w:hint="eastAsia"/>
                <w:color w:val="auto"/>
                <w:spacing w:val="-5"/>
                <w:sz w:val="23"/>
                <w:szCs w:val="23"/>
                <w:highlight w:val="none"/>
                <w:lang w:val="en-US" w:eastAsia="zh-CN"/>
              </w:rPr>
              <w:t>0</w:t>
            </w:r>
            <w:r>
              <w:rPr>
                <w:rFonts w:hint="eastAsia"/>
                <w:color w:val="auto"/>
                <w:spacing w:val="-5"/>
                <w:sz w:val="23"/>
                <w:szCs w:val="23"/>
                <w:highlight w:val="none"/>
                <w:lang w:eastAsia="zh-CN"/>
              </w:rPr>
              <w:t>:</w:t>
            </w:r>
            <w:r>
              <w:rPr>
                <w:rFonts w:hint="eastAsia"/>
                <w:color w:val="auto"/>
                <w:spacing w:val="-5"/>
                <w:sz w:val="23"/>
                <w:szCs w:val="23"/>
                <w:highlight w:val="none"/>
                <w:lang w:val="en-US" w:eastAsia="zh-CN"/>
              </w:rPr>
              <w:t>3</w:t>
            </w:r>
            <w:r>
              <w:rPr>
                <w:color w:val="auto"/>
                <w:spacing w:val="2"/>
                <w:sz w:val="23"/>
                <w:szCs w:val="23"/>
                <w:highlight w:val="none"/>
              </w:rPr>
              <w:t>0</w:t>
            </w:r>
            <w:r>
              <w:rPr>
                <w:color w:val="auto"/>
                <w:spacing w:val="-41"/>
                <w:sz w:val="23"/>
                <w:szCs w:val="23"/>
                <w:highlight w:val="none"/>
              </w:rPr>
              <w:t xml:space="preserve"> </w:t>
            </w:r>
            <w:r>
              <w:rPr>
                <w:color w:val="auto"/>
                <w:spacing w:val="2"/>
                <w:sz w:val="23"/>
                <w:szCs w:val="23"/>
                <w:highlight w:val="none"/>
              </w:rPr>
              <w:t>时之</w:t>
            </w:r>
            <w:r>
              <w:rPr>
                <w:color w:val="auto"/>
                <w:spacing w:val="1"/>
                <w:sz w:val="23"/>
                <w:szCs w:val="23"/>
                <w:highlight w:val="none"/>
              </w:rPr>
              <w:t>前将电子响应文件</w:t>
            </w:r>
            <w:r>
              <w:rPr>
                <w:color w:val="auto"/>
                <w:sz w:val="23"/>
                <w:szCs w:val="23"/>
                <w:highlight w:val="none"/>
              </w:rPr>
              <w:t xml:space="preserve"> </w:t>
            </w:r>
            <w:r>
              <w:rPr>
                <w:color w:val="auto"/>
                <w:spacing w:val="4"/>
                <w:sz w:val="23"/>
                <w:szCs w:val="23"/>
                <w:highlight w:val="none"/>
              </w:rPr>
              <w:t>上传到“政采云</w:t>
            </w:r>
            <w:r>
              <w:rPr>
                <w:color w:val="auto"/>
                <w:spacing w:val="-79"/>
                <w:sz w:val="23"/>
                <w:szCs w:val="23"/>
                <w:highlight w:val="none"/>
              </w:rPr>
              <w:t xml:space="preserve"> </w:t>
            </w:r>
            <w:r>
              <w:rPr>
                <w:color w:val="auto"/>
                <w:spacing w:val="4"/>
                <w:sz w:val="23"/>
                <w:szCs w:val="23"/>
                <w:highlight w:val="none"/>
              </w:rPr>
              <w:t>”平台。应按照本项目磋商文件和政采云平</w:t>
            </w:r>
            <w:r>
              <w:rPr>
                <w:color w:val="auto"/>
                <w:sz w:val="23"/>
                <w:szCs w:val="23"/>
                <w:highlight w:val="none"/>
              </w:rPr>
              <w:t xml:space="preserve"> </w:t>
            </w:r>
            <w:r>
              <w:rPr>
                <w:color w:val="auto"/>
                <w:spacing w:val="5"/>
                <w:sz w:val="23"/>
                <w:szCs w:val="23"/>
                <w:highlight w:val="none"/>
              </w:rPr>
              <w:t>台的要求编制、加密传输响应文件。供应商在使用系统进行</w:t>
            </w:r>
            <w:r>
              <w:rPr>
                <w:color w:val="auto"/>
                <w:spacing w:val="10"/>
                <w:sz w:val="23"/>
                <w:szCs w:val="23"/>
                <w:highlight w:val="none"/>
              </w:rPr>
              <w:t xml:space="preserve"> </w:t>
            </w:r>
            <w:r>
              <w:rPr>
                <w:color w:val="auto"/>
                <w:spacing w:val="5"/>
                <w:sz w:val="23"/>
                <w:szCs w:val="23"/>
                <w:highlight w:val="none"/>
              </w:rPr>
              <w:t>投标的过程中遇到涉及平台使用的任何问题，可致电政采云</w:t>
            </w:r>
            <w:r>
              <w:rPr>
                <w:color w:val="auto"/>
                <w:spacing w:val="10"/>
                <w:sz w:val="23"/>
                <w:szCs w:val="23"/>
                <w:highlight w:val="none"/>
              </w:rPr>
              <w:t xml:space="preserve"> </w:t>
            </w:r>
            <w:r>
              <w:rPr>
                <w:color w:val="auto"/>
                <w:spacing w:val="-1"/>
                <w:sz w:val="23"/>
                <w:szCs w:val="23"/>
                <w:highlight w:val="none"/>
              </w:rPr>
              <w:t>平台技术支持热线咨询，联系方式：</w:t>
            </w:r>
            <w:r>
              <w:rPr>
                <w:color w:val="auto"/>
                <w:spacing w:val="80"/>
                <w:sz w:val="23"/>
                <w:szCs w:val="23"/>
                <w:highlight w:val="none"/>
              </w:rPr>
              <w:t xml:space="preserve"> </w:t>
            </w:r>
            <w:r>
              <w:rPr>
                <w:color w:val="auto"/>
                <w:spacing w:val="-1"/>
                <w:sz w:val="23"/>
                <w:szCs w:val="23"/>
                <w:highlight w:val="none"/>
              </w:rPr>
              <w:t>95763。</w:t>
            </w:r>
          </w:p>
        </w:tc>
      </w:tr>
    </w:tbl>
    <w:p w14:paraId="675DDB26">
      <w:pPr>
        <w:pStyle w:val="2"/>
      </w:pPr>
    </w:p>
    <w:p w14:paraId="74B608E3">
      <w:pPr>
        <w:sectPr>
          <w:pgSz w:w="12235" w:h="15818"/>
          <w:pgMar w:top="400" w:right="1095" w:bottom="0" w:left="926" w:header="0" w:footer="0" w:gutter="0"/>
          <w:cols w:space="720" w:num="1"/>
        </w:sectPr>
      </w:pPr>
    </w:p>
    <w:p w14:paraId="72BAD09A">
      <w:pPr>
        <w:spacing w:before="19"/>
      </w:pPr>
    </w:p>
    <w:p w14:paraId="1CBBD1AC">
      <w:pPr>
        <w:spacing w:before="19"/>
      </w:pPr>
    </w:p>
    <w:p w14:paraId="3148200A">
      <w:pPr>
        <w:spacing w:before="18"/>
      </w:pPr>
    </w:p>
    <w:p w14:paraId="29B3ACB4">
      <w:pPr>
        <w:spacing w:before="18"/>
      </w:pPr>
    </w:p>
    <w:tbl>
      <w:tblPr>
        <w:tblStyle w:val="10"/>
        <w:tblW w:w="1018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4"/>
        <w:gridCol w:w="2961"/>
        <w:gridCol w:w="6356"/>
      </w:tblGrid>
      <w:tr w14:paraId="5890AF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64" w:type="dxa"/>
            <w:vAlign w:val="top"/>
          </w:tcPr>
          <w:p w14:paraId="7F6CCCA4">
            <w:pPr>
              <w:pStyle w:val="11"/>
              <w:spacing w:before="126" w:line="189" w:lineRule="auto"/>
              <w:ind w:left="133"/>
              <w:rPr>
                <w:sz w:val="23"/>
                <w:szCs w:val="23"/>
              </w:rPr>
            </w:pPr>
            <w:r>
              <w:rPr>
                <w:spacing w:val="2"/>
                <w:sz w:val="23"/>
                <w:szCs w:val="23"/>
              </w:rPr>
              <w:t>4.2.3</w:t>
            </w:r>
          </w:p>
        </w:tc>
        <w:tc>
          <w:tcPr>
            <w:tcW w:w="2961" w:type="dxa"/>
            <w:vAlign w:val="top"/>
          </w:tcPr>
          <w:p w14:paraId="6EC2BCB7">
            <w:pPr>
              <w:pStyle w:val="11"/>
              <w:spacing w:before="89" w:line="227" w:lineRule="auto"/>
              <w:ind w:left="111"/>
              <w:rPr>
                <w:sz w:val="23"/>
                <w:szCs w:val="23"/>
              </w:rPr>
            </w:pPr>
            <w:r>
              <w:rPr>
                <w:spacing w:val="8"/>
                <w:sz w:val="23"/>
                <w:szCs w:val="23"/>
              </w:rPr>
              <w:t>磋商文件是否退还</w:t>
            </w:r>
          </w:p>
        </w:tc>
        <w:tc>
          <w:tcPr>
            <w:tcW w:w="6356" w:type="dxa"/>
            <w:vAlign w:val="top"/>
          </w:tcPr>
          <w:p w14:paraId="7F3CF965">
            <w:pPr>
              <w:pStyle w:val="11"/>
              <w:spacing w:before="88" w:line="228" w:lineRule="auto"/>
              <w:ind w:left="123"/>
              <w:rPr>
                <w:sz w:val="23"/>
                <w:szCs w:val="23"/>
              </w:rPr>
            </w:pPr>
            <w:r>
              <w:rPr>
                <w:sz w:val="23"/>
                <w:szCs w:val="23"/>
              </w:rPr>
              <w:t>否</w:t>
            </w:r>
          </w:p>
        </w:tc>
      </w:tr>
      <w:tr w14:paraId="2DCCE0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864" w:type="dxa"/>
            <w:vAlign w:val="top"/>
          </w:tcPr>
          <w:p w14:paraId="66E0D1B5">
            <w:pPr>
              <w:pStyle w:val="11"/>
              <w:spacing w:before="228" w:line="189" w:lineRule="auto"/>
              <w:ind w:left="139"/>
              <w:rPr>
                <w:sz w:val="23"/>
                <w:szCs w:val="23"/>
              </w:rPr>
            </w:pPr>
            <w:r>
              <w:rPr>
                <w:spacing w:val="1"/>
                <w:sz w:val="23"/>
                <w:szCs w:val="23"/>
              </w:rPr>
              <w:t>5.1.1</w:t>
            </w:r>
          </w:p>
        </w:tc>
        <w:tc>
          <w:tcPr>
            <w:tcW w:w="2961" w:type="dxa"/>
            <w:vAlign w:val="top"/>
          </w:tcPr>
          <w:p w14:paraId="1DA0E623">
            <w:pPr>
              <w:pStyle w:val="11"/>
              <w:spacing w:before="190" w:line="228" w:lineRule="auto"/>
              <w:ind w:left="113"/>
              <w:rPr>
                <w:sz w:val="23"/>
                <w:szCs w:val="23"/>
              </w:rPr>
            </w:pPr>
            <w:r>
              <w:rPr>
                <w:spacing w:val="8"/>
                <w:sz w:val="23"/>
                <w:szCs w:val="23"/>
              </w:rPr>
              <w:t>开标时间和地点</w:t>
            </w:r>
          </w:p>
        </w:tc>
        <w:tc>
          <w:tcPr>
            <w:tcW w:w="6356" w:type="dxa"/>
            <w:vAlign w:val="top"/>
          </w:tcPr>
          <w:p w14:paraId="6D6EACA4">
            <w:pPr>
              <w:pStyle w:val="11"/>
              <w:spacing w:before="34" w:line="241" w:lineRule="auto"/>
              <w:ind w:left="127" w:right="112" w:hanging="11"/>
              <w:rPr>
                <w:sz w:val="23"/>
                <w:szCs w:val="23"/>
              </w:rPr>
            </w:pPr>
            <w:r>
              <w:rPr>
                <w:spacing w:val="5"/>
                <w:sz w:val="23"/>
                <w:szCs w:val="23"/>
              </w:rPr>
              <w:t>开标时间：同投标截止时间；开标地点：同递交磋商文件地</w:t>
            </w:r>
            <w:r>
              <w:rPr>
                <w:spacing w:val="10"/>
                <w:sz w:val="23"/>
                <w:szCs w:val="23"/>
              </w:rPr>
              <w:t xml:space="preserve"> </w:t>
            </w:r>
            <w:r>
              <w:rPr>
                <w:sz w:val="23"/>
                <w:szCs w:val="23"/>
              </w:rPr>
              <w:t>点</w:t>
            </w:r>
          </w:p>
        </w:tc>
      </w:tr>
      <w:tr w14:paraId="727D5E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64" w:type="dxa"/>
            <w:vAlign w:val="top"/>
          </w:tcPr>
          <w:p w14:paraId="1A7A45D1">
            <w:pPr>
              <w:pStyle w:val="11"/>
              <w:spacing w:before="122" w:line="189" w:lineRule="auto"/>
              <w:ind w:left="139"/>
              <w:rPr>
                <w:sz w:val="23"/>
                <w:szCs w:val="23"/>
              </w:rPr>
            </w:pPr>
            <w:r>
              <w:rPr>
                <w:spacing w:val="1"/>
                <w:sz w:val="23"/>
                <w:szCs w:val="23"/>
              </w:rPr>
              <w:t>5.2.1</w:t>
            </w:r>
          </w:p>
        </w:tc>
        <w:tc>
          <w:tcPr>
            <w:tcW w:w="2961" w:type="dxa"/>
            <w:vAlign w:val="top"/>
          </w:tcPr>
          <w:p w14:paraId="6F0F204D">
            <w:pPr>
              <w:pStyle w:val="11"/>
              <w:spacing w:before="84" w:line="228" w:lineRule="auto"/>
              <w:ind w:left="113"/>
              <w:rPr>
                <w:sz w:val="23"/>
                <w:szCs w:val="23"/>
              </w:rPr>
            </w:pPr>
            <w:r>
              <w:rPr>
                <w:spacing w:val="7"/>
                <w:sz w:val="23"/>
                <w:szCs w:val="23"/>
              </w:rPr>
              <w:t>开标程序</w:t>
            </w:r>
          </w:p>
        </w:tc>
        <w:tc>
          <w:tcPr>
            <w:tcW w:w="6356" w:type="dxa"/>
            <w:vAlign w:val="top"/>
          </w:tcPr>
          <w:p w14:paraId="0CB3AEFB">
            <w:pPr>
              <w:pStyle w:val="11"/>
              <w:spacing w:before="84" w:line="227" w:lineRule="auto"/>
              <w:ind w:left="114"/>
              <w:rPr>
                <w:sz w:val="23"/>
                <w:szCs w:val="23"/>
              </w:rPr>
            </w:pPr>
            <w:r>
              <w:rPr>
                <w:spacing w:val="8"/>
                <w:sz w:val="23"/>
                <w:szCs w:val="23"/>
              </w:rPr>
              <w:t>政府采购“全流程电子开评标</w:t>
            </w:r>
            <w:r>
              <w:rPr>
                <w:spacing w:val="-72"/>
                <w:sz w:val="23"/>
                <w:szCs w:val="23"/>
              </w:rPr>
              <w:t xml:space="preserve"> </w:t>
            </w:r>
            <w:r>
              <w:rPr>
                <w:spacing w:val="8"/>
                <w:sz w:val="23"/>
                <w:szCs w:val="23"/>
              </w:rPr>
              <w:t>”。</w:t>
            </w:r>
          </w:p>
        </w:tc>
      </w:tr>
      <w:tr w14:paraId="0D08F6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6" w:hRule="atLeast"/>
        </w:trPr>
        <w:tc>
          <w:tcPr>
            <w:tcW w:w="864" w:type="dxa"/>
            <w:vAlign w:val="top"/>
          </w:tcPr>
          <w:p w14:paraId="43F1493C">
            <w:pPr>
              <w:spacing w:line="305" w:lineRule="auto"/>
              <w:rPr>
                <w:rFonts w:ascii="Arial"/>
                <w:sz w:val="21"/>
              </w:rPr>
            </w:pPr>
          </w:p>
          <w:p w14:paraId="5FFFD8DA">
            <w:pPr>
              <w:pStyle w:val="11"/>
              <w:spacing w:before="74" w:line="189" w:lineRule="auto"/>
              <w:ind w:left="136"/>
              <w:rPr>
                <w:sz w:val="23"/>
                <w:szCs w:val="23"/>
              </w:rPr>
            </w:pPr>
            <w:r>
              <w:rPr>
                <w:spacing w:val="2"/>
                <w:sz w:val="23"/>
                <w:szCs w:val="23"/>
              </w:rPr>
              <w:t>6.1.1</w:t>
            </w:r>
          </w:p>
        </w:tc>
        <w:tc>
          <w:tcPr>
            <w:tcW w:w="2961" w:type="dxa"/>
            <w:vAlign w:val="top"/>
          </w:tcPr>
          <w:p w14:paraId="698DC795">
            <w:pPr>
              <w:spacing w:line="267" w:lineRule="auto"/>
              <w:rPr>
                <w:rFonts w:ascii="Arial"/>
                <w:sz w:val="21"/>
              </w:rPr>
            </w:pPr>
          </w:p>
          <w:p w14:paraId="7CD0B145">
            <w:pPr>
              <w:pStyle w:val="11"/>
              <w:spacing w:before="75" w:line="227" w:lineRule="auto"/>
              <w:ind w:left="111"/>
              <w:rPr>
                <w:sz w:val="23"/>
                <w:szCs w:val="23"/>
              </w:rPr>
            </w:pPr>
            <w:r>
              <w:rPr>
                <w:spacing w:val="8"/>
                <w:sz w:val="23"/>
                <w:szCs w:val="23"/>
              </w:rPr>
              <w:t>评标委员会的组建</w:t>
            </w:r>
          </w:p>
        </w:tc>
        <w:tc>
          <w:tcPr>
            <w:tcW w:w="6356" w:type="dxa"/>
            <w:vAlign w:val="top"/>
          </w:tcPr>
          <w:p w14:paraId="4BF5D902">
            <w:pPr>
              <w:pStyle w:val="11"/>
              <w:spacing w:before="34" w:line="242" w:lineRule="auto"/>
              <w:ind w:left="116" w:right="44" w:hanging="2"/>
              <w:jc w:val="both"/>
              <w:rPr>
                <w:sz w:val="23"/>
                <w:szCs w:val="23"/>
              </w:rPr>
            </w:pPr>
            <w:r>
              <w:rPr>
                <w:spacing w:val="9"/>
                <w:sz w:val="23"/>
                <w:szCs w:val="23"/>
              </w:rPr>
              <w:t>采购人依法组建评标委员会。评标委员会成</w:t>
            </w:r>
            <w:r>
              <w:rPr>
                <w:spacing w:val="8"/>
                <w:sz w:val="23"/>
                <w:szCs w:val="23"/>
              </w:rPr>
              <w:t>员由</w:t>
            </w:r>
            <w:r>
              <w:rPr>
                <w:spacing w:val="8"/>
                <w:sz w:val="23"/>
                <w:szCs w:val="23"/>
                <w:u w:val="single" w:color="auto"/>
              </w:rPr>
              <w:t xml:space="preserve">  3  </w:t>
            </w:r>
            <w:r>
              <w:rPr>
                <w:spacing w:val="-103"/>
                <w:sz w:val="23"/>
                <w:szCs w:val="23"/>
              </w:rPr>
              <w:t xml:space="preserve"> </w:t>
            </w:r>
            <w:r>
              <w:rPr>
                <w:spacing w:val="8"/>
                <w:sz w:val="23"/>
                <w:szCs w:val="23"/>
              </w:rPr>
              <w:t>人构</w:t>
            </w:r>
            <w:r>
              <w:rPr>
                <w:sz w:val="23"/>
                <w:szCs w:val="23"/>
              </w:rPr>
              <w:t xml:space="preserve"> </w:t>
            </w:r>
            <w:r>
              <w:rPr>
                <w:spacing w:val="1"/>
                <w:sz w:val="23"/>
                <w:szCs w:val="23"/>
              </w:rPr>
              <w:t>成，其中：采购人代表</w:t>
            </w:r>
            <w:r>
              <w:rPr>
                <w:spacing w:val="1"/>
                <w:sz w:val="23"/>
                <w:szCs w:val="23"/>
                <w:u w:val="single" w:color="auto"/>
              </w:rPr>
              <w:t xml:space="preserve"> 0</w:t>
            </w:r>
            <w:r>
              <w:rPr>
                <w:spacing w:val="-44"/>
                <w:sz w:val="23"/>
                <w:szCs w:val="23"/>
                <w:u w:val="single" w:color="auto"/>
              </w:rPr>
              <w:t xml:space="preserve"> </w:t>
            </w:r>
            <w:r>
              <w:rPr>
                <w:spacing w:val="1"/>
                <w:sz w:val="23"/>
                <w:szCs w:val="23"/>
              </w:rPr>
              <w:t>人，经济及技术方面</w:t>
            </w:r>
            <w:r>
              <w:rPr>
                <w:sz w:val="23"/>
                <w:szCs w:val="23"/>
              </w:rPr>
              <w:t>的专家</w:t>
            </w:r>
            <w:r>
              <w:rPr>
                <w:sz w:val="23"/>
                <w:szCs w:val="23"/>
                <w:u w:val="single" w:color="auto"/>
              </w:rPr>
              <w:t xml:space="preserve"> 3 </w:t>
            </w:r>
            <w:r>
              <w:rPr>
                <w:sz w:val="23"/>
                <w:szCs w:val="23"/>
              </w:rPr>
              <w:t xml:space="preserve">人； </w:t>
            </w:r>
            <w:r>
              <w:rPr>
                <w:spacing w:val="8"/>
                <w:sz w:val="23"/>
                <w:szCs w:val="23"/>
              </w:rPr>
              <w:t>经济及技术方面的专家由政府采购平台专家库中随机抽取。</w:t>
            </w:r>
          </w:p>
        </w:tc>
      </w:tr>
      <w:tr w14:paraId="335D7B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864" w:type="dxa"/>
            <w:vAlign w:val="top"/>
          </w:tcPr>
          <w:p w14:paraId="3CEBEC36">
            <w:pPr>
              <w:pStyle w:val="11"/>
              <w:spacing w:before="228" w:line="189" w:lineRule="auto"/>
              <w:ind w:left="136"/>
              <w:rPr>
                <w:sz w:val="23"/>
                <w:szCs w:val="23"/>
              </w:rPr>
            </w:pPr>
            <w:r>
              <w:rPr>
                <w:spacing w:val="2"/>
                <w:sz w:val="23"/>
                <w:szCs w:val="23"/>
              </w:rPr>
              <w:t>6.1.2</w:t>
            </w:r>
          </w:p>
        </w:tc>
        <w:tc>
          <w:tcPr>
            <w:tcW w:w="2961" w:type="dxa"/>
            <w:vAlign w:val="top"/>
          </w:tcPr>
          <w:p w14:paraId="42A61DE3">
            <w:pPr>
              <w:pStyle w:val="11"/>
              <w:spacing w:before="37" w:line="238" w:lineRule="auto"/>
              <w:ind w:left="113" w:right="111" w:hanging="2"/>
              <w:rPr>
                <w:sz w:val="23"/>
                <w:szCs w:val="23"/>
              </w:rPr>
            </w:pPr>
            <w:r>
              <w:rPr>
                <w:spacing w:val="18"/>
                <w:sz w:val="23"/>
                <w:szCs w:val="23"/>
              </w:rPr>
              <w:t>评委会推荐中标候选人的</w:t>
            </w:r>
            <w:r>
              <w:rPr>
                <w:spacing w:val="3"/>
                <w:sz w:val="23"/>
                <w:szCs w:val="23"/>
              </w:rPr>
              <w:t xml:space="preserve"> </w:t>
            </w:r>
            <w:r>
              <w:rPr>
                <w:spacing w:val="4"/>
                <w:sz w:val="23"/>
                <w:szCs w:val="23"/>
              </w:rPr>
              <w:t>人数</w:t>
            </w:r>
          </w:p>
        </w:tc>
        <w:tc>
          <w:tcPr>
            <w:tcW w:w="6356" w:type="dxa"/>
            <w:vAlign w:val="top"/>
          </w:tcPr>
          <w:p w14:paraId="2BB3DAC8">
            <w:pPr>
              <w:pStyle w:val="11"/>
              <w:spacing w:before="190" w:line="227" w:lineRule="auto"/>
              <w:ind w:left="115"/>
              <w:rPr>
                <w:sz w:val="23"/>
                <w:szCs w:val="23"/>
              </w:rPr>
            </w:pPr>
            <w:r>
              <w:rPr>
                <w:spacing w:val="-4"/>
                <w:sz w:val="23"/>
                <w:szCs w:val="23"/>
              </w:rPr>
              <w:t>推荐中标候选人的数量为：</w:t>
            </w:r>
            <w:r>
              <w:rPr>
                <w:spacing w:val="72"/>
                <w:sz w:val="23"/>
                <w:szCs w:val="23"/>
              </w:rPr>
              <w:t xml:space="preserve"> </w:t>
            </w:r>
            <w:r>
              <w:rPr>
                <w:spacing w:val="-4"/>
                <w:sz w:val="23"/>
                <w:szCs w:val="23"/>
                <w:u w:val="single" w:color="auto"/>
              </w:rPr>
              <w:t xml:space="preserve"> 3 </w:t>
            </w:r>
            <w:r>
              <w:rPr>
                <w:spacing w:val="18"/>
                <w:sz w:val="23"/>
                <w:szCs w:val="23"/>
              </w:rPr>
              <w:t xml:space="preserve"> </w:t>
            </w:r>
            <w:r>
              <w:rPr>
                <w:spacing w:val="-4"/>
                <w:sz w:val="23"/>
                <w:szCs w:val="23"/>
              </w:rPr>
              <w:t>名</w:t>
            </w:r>
          </w:p>
        </w:tc>
      </w:tr>
      <w:tr w14:paraId="67BE47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864" w:type="dxa"/>
            <w:vAlign w:val="top"/>
          </w:tcPr>
          <w:p w14:paraId="3853BB43">
            <w:pPr>
              <w:pStyle w:val="11"/>
              <w:spacing w:before="229" w:line="189" w:lineRule="auto"/>
              <w:ind w:left="260"/>
              <w:rPr>
                <w:sz w:val="23"/>
                <w:szCs w:val="23"/>
              </w:rPr>
            </w:pPr>
            <w:r>
              <w:rPr>
                <w:spacing w:val="-1"/>
                <w:sz w:val="23"/>
                <w:szCs w:val="23"/>
              </w:rPr>
              <w:t>7.1</w:t>
            </w:r>
          </w:p>
        </w:tc>
        <w:tc>
          <w:tcPr>
            <w:tcW w:w="2961" w:type="dxa"/>
            <w:vAlign w:val="top"/>
          </w:tcPr>
          <w:p w14:paraId="390A79B7">
            <w:pPr>
              <w:pStyle w:val="11"/>
              <w:spacing w:before="36"/>
              <w:ind w:left="114" w:right="111" w:firstLine="1"/>
              <w:rPr>
                <w:sz w:val="23"/>
                <w:szCs w:val="23"/>
              </w:rPr>
            </w:pPr>
            <w:r>
              <w:rPr>
                <w:spacing w:val="18"/>
                <w:sz w:val="23"/>
                <w:szCs w:val="23"/>
              </w:rPr>
              <w:t>是否授权评委会确定中标</w:t>
            </w:r>
            <w:r>
              <w:rPr>
                <w:sz w:val="23"/>
                <w:szCs w:val="23"/>
              </w:rPr>
              <w:t xml:space="preserve"> 人</w:t>
            </w:r>
          </w:p>
        </w:tc>
        <w:tc>
          <w:tcPr>
            <w:tcW w:w="6356" w:type="dxa"/>
            <w:vAlign w:val="top"/>
          </w:tcPr>
          <w:p w14:paraId="125C10B2">
            <w:pPr>
              <w:pStyle w:val="11"/>
              <w:spacing w:before="191" w:line="228" w:lineRule="auto"/>
              <w:ind w:left="123"/>
              <w:rPr>
                <w:sz w:val="23"/>
                <w:szCs w:val="23"/>
              </w:rPr>
            </w:pPr>
            <w:r>
              <w:rPr>
                <w:sz w:val="23"/>
                <w:szCs w:val="23"/>
              </w:rPr>
              <w:t>否</w:t>
            </w:r>
          </w:p>
        </w:tc>
      </w:tr>
      <w:tr w14:paraId="349511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864" w:type="dxa"/>
            <w:vAlign w:val="top"/>
          </w:tcPr>
          <w:p w14:paraId="7D2E2AB7">
            <w:pPr>
              <w:pStyle w:val="11"/>
              <w:spacing w:before="143" w:line="189" w:lineRule="auto"/>
              <w:ind w:left="260"/>
              <w:rPr>
                <w:sz w:val="23"/>
                <w:szCs w:val="23"/>
              </w:rPr>
            </w:pPr>
            <w:r>
              <w:rPr>
                <w:spacing w:val="-1"/>
                <w:sz w:val="23"/>
                <w:szCs w:val="23"/>
              </w:rPr>
              <w:t>7.2</w:t>
            </w:r>
          </w:p>
        </w:tc>
        <w:tc>
          <w:tcPr>
            <w:tcW w:w="2961" w:type="dxa"/>
            <w:vAlign w:val="top"/>
          </w:tcPr>
          <w:p w14:paraId="6FC2C6E9">
            <w:pPr>
              <w:pStyle w:val="11"/>
              <w:spacing w:before="106" w:line="227" w:lineRule="auto"/>
              <w:ind w:left="113"/>
              <w:rPr>
                <w:sz w:val="23"/>
                <w:szCs w:val="23"/>
              </w:rPr>
            </w:pPr>
            <w:r>
              <w:rPr>
                <w:spacing w:val="8"/>
                <w:sz w:val="23"/>
                <w:szCs w:val="23"/>
              </w:rPr>
              <w:t>技术成果经济补偿</w:t>
            </w:r>
          </w:p>
        </w:tc>
        <w:tc>
          <w:tcPr>
            <w:tcW w:w="6356" w:type="dxa"/>
            <w:vAlign w:val="top"/>
          </w:tcPr>
          <w:p w14:paraId="7AD0FAE7">
            <w:pPr>
              <w:pStyle w:val="11"/>
              <w:spacing w:before="105" w:line="228" w:lineRule="auto"/>
              <w:ind w:left="119"/>
              <w:rPr>
                <w:sz w:val="23"/>
                <w:szCs w:val="23"/>
              </w:rPr>
            </w:pPr>
            <w:r>
              <w:rPr>
                <w:spacing w:val="5"/>
                <w:sz w:val="23"/>
                <w:szCs w:val="23"/>
              </w:rPr>
              <w:t>不补偿</w:t>
            </w:r>
          </w:p>
        </w:tc>
      </w:tr>
      <w:tr w14:paraId="41BE95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864" w:type="dxa"/>
            <w:vAlign w:val="top"/>
          </w:tcPr>
          <w:p w14:paraId="112F7916">
            <w:pPr>
              <w:pStyle w:val="11"/>
              <w:spacing w:before="138" w:line="189" w:lineRule="auto"/>
              <w:ind w:left="255"/>
              <w:rPr>
                <w:sz w:val="23"/>
                <w:szCs w:val="23"/>
              </w:rPr>
            </w:pPr>
            <w:r>
              <w:rPr>
                <w:sz w:val="23"/>
                <w:szCs w:val="23"/>
              </w:rPr>
              <w:t>8.1</w:t>
            </w:r>
          </w:p>
        </w:tc>
        <w:tc>
          <w:tcPr>
            <w:tcW w:w="2961" w:type="dxa"/>
            <w:vAlign w:val="top"/>
          </w:tcPr>
          <w:p w14:paraId="7C293E08">
            <w:pPr>
              <w:pStyle w:val="11"/>
              <w:spacing w:before="100" w:line="227" w:lineRule="auto"/>
              <w:ind w:left="116"/>
              <w:rPr>
                <w:sz w:val="23"/>
                <w:szCs w:val="23"/>
              </w:rPr>
            </w:pPr>
            <w:r>
              <w:rPr>
                <w:spacing w:val="8"/>
                <w:sz w:val="23"/>
                <w:szCs w:val="23"/>
              </w:rPr>
              <w:t>是否采用电子招标投标</w:t>
            </w:r>
          </w:p>
        </w:tc>
        <w:tc>
          <w:tcPr>
            <w:tcW w:w="6356" w:type="dxa"/>
            <w:vAlign w:val="top"/>
          </w:tcPr>
          <w:p w14:paraId="78C1373E">
            <w:pPr>
              <w:pStyle w:val="11"/>
              <w:spacing w:before="101" w:line="231" w:lineRule="auto"/>
              <w:ind w:left="119"/>
              <w:rPr>
                <w:sz w:val="23"/>
                <w:szCs w:val="23"/>
              </w:rPr>
            </w:pPr>
            <w:r>
              <w:rPr>
                <w:sz w:val="23"/>
                <w:szCs w:val="23"/>
              </w:rPr>
              <w:t>是</w:t>
            </w:r>
          </w:p>
        </w:tc>
      </w:tr>
      <w:tr w14:paraId="662171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864" w:type="dxa"/>
            <w:vAlign w:val="top"/>
          </w:tcPr>
          <w:p w14:paraId="31A7BD02">
            <w:pPr>
              <w:pStyle w:val="11"/>
              <w:spacing w:before="138" w:line="189" w:lineRule="auto"/>
              <w:ind w:left="375"/>
              <w:rPr>
                <w:sz w:val="23"/>
                <w:szCs w:val="23"/>
              </w:rPr>
            </w:pPr>
            <w:r>
              <w:rPr>
                <w:sz w:val="23"/>
                <w:szCs w:val="23"/>
                <w14:textOutline w14:w="4388" w14:cap="flat" w14:cmpd="sng">
                  <w14:solidFill>
                    <w14:srgbClr w14:val="000000"/>
                  </w14:solidFill>
                  <w14:prstDash w14:val="solid"/>
                  <w14:miter w14:val="0"/>
                </w14:textOutline>
              </w:rPr>
              <w:t>9</w:t>
            </w:r>
          </w:p>
        </w:tc>
        <w:tc>
          <w:tcPr>
            <w:tcW w:w="2961" w:type="dxa"/>
            <w:vAlign w:val="top"/>
          </w:tcPr>
          <w:p w14:paraId="7836063D">
            <w:pPr>
              <w:pStyle w:val="11"/>
              <w:spacing w:before="101" w:line="227" w:lineRule="auto"/>
              <w:ind w:left="126"/>
              <w:rPr>
                <w:sz w:val="23"/>
                <w:szCs w:val="23"/>
              </w:rPr>
            </w:pPr>
            <w:r>
              <w:rPr>
                <w:spacing w:val="8"/>
                <w:sz w:val="23"/>
                <w:szCs w:val="23"/>
                <w14:textOutline w14:w="4388" w14:cap="flat" w14:cmpd="sng">
                  <w14:solidFill>
                    <w14:srgbClr w14:val="000000"/>
                  </w14:solidFill>
                  <w14:prstDash w14:val="solid"/>
                  <w14:miter w14:val="0"/>
                </w14:textOutline>
              </w:rPr>
              <w:t>需要补充的其他内容</w:t>
            </w:r>
          </w:p>
        </w:tc>
        <w:tc>
          <w:tcPr>
            <w:tcW w:w="6356" w:type="dxa"/>
            <w:vAlign w:val="top"/>
          </w:tcPr>
          <w:p w14:paraId="5C7C5998">
            <w:pPr>
              <w:pStyle w:val="11"/>
              <w:spacing w:before="101" w:line="227" w:lineRule="auto"/>
              <w:ind w:left="115"/>
              <w:rPr>
                <w:sz w:val="23"/>
                <w:szCs w:val="23"/>
              </w:rPr>
            </w:pPr>
            <w:r>
              <w:rPr>
                <w:spacing w:val="9"/>
                <w:sz w:val="23"/>
                <w:szCs w:val="23"/>
                <w14:textOutline w14:w="4388" w14:cap="flat" w14:cmpd="sng">
                  <w14:solidFill>
                    <w14:srgbClr w14:val="000000"/>
                  </w14:solidFill>
                  <w14:prstDash w14:val="solid"/>
                  <w14:miter w14:val="0"/>
                </w14:textOutline>
              </w:rPr>
              <w:t>补充的内容</w:t>
            </w:r>
          </w:p>
        </w:tc>
      </w:tr>
      <w:tr w14:paraId="29D622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864" w:type="dxa"/>
            <w:vAlign w:val="top"/>
          </w:tcPr>
          <w:p w14:paraId="5571EC64">
            <w:pPr>
              <w:pStyle w:val="11"/>
              <w:spacing w:before="144" w:line="189" w:lineRule="auto"/>
              <w:ind w:left="255"/>
              <w:rPr>
                <w:sz w:val="23"/>
                <w:szCs w:val="23"/>
              </w:rPr>
            </w:pPr>
            <w:r>
              <w:rPr>
                <w:sz w:val="23"/>
                <w:szCs w:val="23"/>
              </w:rPr>
              <w:t>9.1</w:t>
            </w:r>
          </w:p>
        </w:tc>
        <w:tc>
          <w:tcPr>
            <w:tcW w:w="2961" w:type="dxa"/>
            <w:vAlign w:val="top"/>
          </w:tcPr>
          <w:p w14:paraId="513FA12A">
            <w:pPr>
              <w:pStyle w:val="11"/>
              <w:spacing w:before="106" w:line="227" w:lineRule="auto"/>
              <w:ind w:left="112"/>
              <w:rPr>
                <w:color w:val="auto"/>
                <w:sz w:val="23"/>
                <w:szCs w:val="23"/>
                <w:highlight w:val="none"/>
              </w:rPr>
            </w:pPr>
            <w:r>
              <w:rPr>
                <w:color w:val="auto"/>
                <w:spacing w:val="7"/>
                <w:sz w:val="23"/>
                <w:szCs w:val="23"/>
                <w:highlight w:val="none"/>
              </w:rPr>
              <w:t>类似项目</w:t>
            </w:r>
          </w:p>
        </w:tc>
        <w:tc>
          <w:tcPr>
            <w:tcW w:w="6356" w:type="dxa"/>
            <w:vAlign w:val="top"/>
          </w:tcPr>
          <w:p w14:paraId="3D4AB86E">
            <w:pPr>
              <w:pStyle w:val="11"/>
              <w:spacing w:before="106" w:line="227" w:lineRule="auto"/>
              <w:ind w:left="115"/>
              <w:rPr>
                <w:color w:val="auto"/>
                <w:sz w:val="23"/>
                <w:szCs w:val="23"/>
                <w:highlight w:val="none"/>
              </w:rPr>
            </w:pPr>
            <w:r>
              <w:rPr>
                <w:color w:val="auto"/>
                <w:spacing w:val="9"/>
                <w:sz w:val="23"/>
                <w:szCs w:val="23"/>
                <w:highlight w:val="none"/>
              </w:rPr>
              <w:t>类似</w:t>
            </w:r>
            <w:r>
              <w:rPr>
                <w:rFonts w:hint="eastAsia"/>
                <w:color w:val="auto"/>
                <w:spacing w:val="9"/>
                <w:sz w:val="23"/>
                <w:szCs w:val="23"/>
                <w:highlight w:val="none"/>
                <w:lang w:val="en-US" w:eastAsia="zh-CN"/>
              </w:rPr>
              <w:t>公路设计</w:t>
            </w:r>
            <w:r>
              <w:rPr>
                <w:rFonts w:hint="eastAsia"/>
                <w:color w:val="auto"/>
                <w:spacing w:val="8"/>
                <w:sz w:val="23"/>
                <w:szCs w:val="23"/>
                <w:highlight w:val="none"/>
                <w:lang w:val="en-US" w:eastAsia="zh-CN"/>
              </w:rPr>
              <w:t>相关业绩</w:t>
            </w:r>
          </w:p>
        </w:tc>
      </w:tr>
      <w:tr w14:paraId="5A743F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02" w:hRule="atLeast"/>
        </w:trPr>
        <w:tc>
          <w:tcPr>
            <w:tcW w:w="864" w:type="dxa"/>
            <w:vAlign w:val="top"/>
          </w:tcPr>
          <w:p w14:paraId="116B1193">
            <w:pPr>
              <w:spacing w:line="249" w:lineRule="auto"/>
              <w:rPr>
                <w:rFonts w:ascii="Arial"/>
                <w:sz w:val="21"/>
              </w:rPr>
            </w:pPr>
          </w:p>
          <w:p w14:paraId="6CAE4FED">
            <w:pPr>
              <w:spacing w:line="249" w:lineRule="auto"/>
              <w:rPr>
                <w:rFonts w:ascii="Arial"/>
                <w:sz w:val="21"/>
              </w:rPr>
            </w:pPr>
          </w:p>
          <w:p w14:paraId="5BDDF047">
            <w:pPr>
              <w:spacing w:line="249" w:lineRule="auto"/>
              <w:rPr>
                <w:rFonts w:ascii="Arial"/>
                <w:sz w:val="21"/>
              </w:rPr>
            </w:pPr>
          </w:p>
          <w:p w14:paraId="41329B98">
            <w:pPr>
              <w:spacing w:line="249" w:lineRule="auto"/>
              <w:rPr>
                <w:rFonts w:ascii="Arial"/>
                <w:sz w:val="21"/>
              </w:rPr>
            </w:pPr>
          </w:p>
          <w:p w14:paraId="75B2D60C">
            <w:pPr>
              <w:spacing w:line="250" w:lineRule="auto"/>
              <w:rPr>
                <w:rFonts w:ascii="Arial"/>
                <w:sz w:val="21"/>
              </w:rPr>
            </w:pPr>
          </w:p>
          <w:p w14:paraId="7D6D755F">
            <w:pPr>
              <w:spacing w:line="250" w:lineRule="auto"/>
              <w:rPr>
                <w:rFonts w:ascii="Arial"/>
                <w:sz w:val="21"/>
              </w:rPr>
            </w:pPr>
          </w:p>
          <w:p w14:paraId="525C38A0">
            <w:pPr>
              <w:spacing w:line="250" w:lineRule="auto"/>
              <w:rPr>
                <w:rFonts w:ascii="Arial"/>
                <w:sz w:val="21"/>
              </w:rPr>
            </w:pPr>
          </w:p>
          <w:p w14:paraId="68E03236">
            <w:pPr>
              <w:spacing w:line="250" w:lineRule="auto"/>
              <w:rPr>
                <w:rFonts w:ascii="Arial"/>
                <w:sz w:val="21"/>
              </w:rPr>
            </w:pPr>
          </w:p>
          <w:p w14:paraId="03D3EDF1">
            <w:pPr>
              <w:spacing w:line="250" w:lineRule="auto"/>
              <w:rPr>
                <w:rFonts w:ascii="Arial"/>
                <w:sz w:val="21"/>
              </w:rPr>
            </w:pPr>
          </w:p>
          <w:p w14:paraId="5726ADF2">
            <w:pPr>
              <w:spacing w:line="250" w:lineRule="auto"/>
              <w:rPr>
                <w:rFonts w:ascii="Arial"/>
                <w:sz w:val="21"/>
              </w:rPr>
            </w:pPr>
          </w:p>
          <w:p w14:paraId="6DA7B3F4">
            <w:pPr>
              <w:spacing w:line="250" w:lineRule="auto"/>
              <w:rPr>
                <w:rFonts w:ascii="Arial"/>
                <w:sz w:val="21"/>
              </w:rPr>
            </w:pPr>
          </w:p>
          <w:p w14:paraId="77E7A3E9">
            <w:pPr>
              <w:spacing w:line="250" w:lineRule="auto"/>
              <w:rPr>
                <w:rFonts w:ascii="Arial"/>
                <w:sz w:val="21"/>
              </w:rPr>
            </w:pPr>
          </w:p>
          <w:p w14:paraId="56264CCD">
            <w:pPr>
              <w:spacing w:line="250" w:lineRule="auto"/>
              <w:rPr>
                <w:rFonts w:ascii="Arial"/>
                <w:sz w:val="21"/>
              </w:rPr>
            </w:pPr>
          </w:p>
          <w:p w14:paraId="1346C306">
            <w:pPr>
              <w:pStyle w:val="11"/>
              <w:spacing w:before="75" w:line="189" w:lineRule="auto"/>
              <w:ind w:left="255"/>
              <w:rPr>
                <w:sz w:val="23"/>
                <w:szCs w:val="23"/>
              </w:rPr>
            </w:pPr>
            <w:r>
              <w:rPr>
                <w:sz w:val="23"/>
                <w:szCs w:val="23"/>
              </w:rPr>
              <w:t>9.2</w:t>
            </w:r>
          </w:p>
        </w:tc>
        <w:tc>
          <w:tcPr>
            <w:tcW w:w="2961" w:type="dxa"/>
            <w:vAlign w:val="top"/>
          </w:tcPr>
          <w:p w14:paraId="10995EAC">
            <w:pPr>
              <w:spacing w:line="246" w:lineRule="auto"/>
              <w:rPr>
                <w:rFonts w:ascii="Arial"/>
                <w:sz w:val="21"/>
              </w:rPr>
            </w:pPr>
          </w:p>
          <w:p w14:paraId="36842C82">
            <w:pPr>
              <w:spacing w:line="246" w:lineRule="auto"/>
              <w:rPr>
                <w:rFonts w:ascii="Arial"/>
                <w:sz w:val="21"/>
              </w:rPr>
            </w:pPr>
          </w:p>
          <w:p w14:paraId="150FA0B8">
            <w:pPr>
              <w:spacing w:line="247" w:lineRule="auto"/>
              <w:rPr>
                <w:rFonts w:ascii="Arial"/>
                <w:sz w:val="21"/>
              </w:rPr>
            </w:pPr>
          </w:p>
          <w:p w14:paraId="40546DBE">
            <w:pPr>
              <w:spacing w:line="247" w:lineRule="auto"/>
              <w:rPr>
                <w:rFonts w:ascii="Arial"/>
                <w:sz w:val="21"/>
              </w:rPr>
            </w:pPr>
          </w:p>
          <w:p w14:paraId="532D2012">
            <w:pPr>
              <w:spacing w:line="247" w:lineRule="auto"/>
              <w:rPr>
                <w:rFonts w:ascii="Arial"/>
                <w:sz w:val="21"/>
              </w:rPr>
            </w:pPr>
          </w:p>
          <w:p w14:paraId="04FD9412">
            <w:pPr>
              <w:spacing w:line="247" w:lineRule="auto"/>
              <w:rPr>
                <w:rFonts w:ascii="Arial"/>
                <w:sz w:val="21"/>
              </w:rPr>
            </w:pPr>
          </w:p>
          <w:p w14:paraId="5D3D286A">
            <w:pPr>
              <w:spacing w:line="247" w:lineRule="auto"/>
              <w:rPr>
                <w:rFonts w:ascii="Arial"/>
                <w:sz w:val="21"/>
              </w:rPr>
            </w:pPr>
          </w:p>
          <w:p w14:paraId="18A1A457">
            <w:pPr>
              <w:spacing w:line="247" w:lineRule="auto"/>
              <w:rPr>
                <w:rFonts w:ascii="Arial"/>
                <w:sz w:val="21"/>
              </w:rPr>
            </w:pPr>
          </w:p>
          <w:p w14:paraId="6E0A92EB">
            <w:pPr>
              <w:spacing w:line="247" w:lineRule="auto"/>
              <w:rPr>
                <w:rFonts w:ascii="Arial"/>
                <w:sz w:val="21"/>
              </w:rPr>
            </w:pPr>
          </w:p>
          <w:p w14:paraId="0BB04CFE">
            <w:pPr>
              <w:spacing w:line="247" w:lineRule="auto"/>
              <w:rPr>
                <w:rFonts w:ascii="Arial"/>
                <w:sz w:val="21"/>
              </w:rPr>
            </w:pPr>
          </w:p>
          <w:p w14:paraId="2EE9DEC8">
            <w:pPr>
              <w:spacing w:line="247" w:lineRule="auto"/>
              <w:rPr>
                <w:rFonts w:ascii="Arial"/>
                <w:sz w:val="21"/>
              </w:rPr>
            </w:pPr>
          </w:p>
          <w:p w14:paraId="04EADDED">
            <w:pPr>
              <w:spacing w:line="247" w:lineRule="auto"/>
              <w:rPr>
                <w:rFonts w:ascii="Arial"/>
                <w:sz w:val="21"/>
              </w:rPr>
            </w:pPr>
          </w:p>
          <w:p w14:paraId="10DC0B20">
            <w:pPr>
              <w:spacing w:line="247" w:lineRule="auto"/>
              <w:rPr>
                <w:rFonts w:ascii="Arial"/>
                <w:sz w:val="21"/>
              </w:rPr>
            </w:pPr>
          </w:p>
          <w:p w14:paraId="0DFECA48">
            <w:pPr>
              <w:pStyle w:val="11"/>
              <w:spacing w:before="75" w:line="228" w:lineRule="auto"/>
              <w:ind w:left="882"/>
              <w:rPr>
                <w:sz w:val="23"/>
                <w:szCs w:val="23"/>
              </w:rPr>
            </w:pPr>
            <w:r>
              <w:rPr>
                <w:spacing w:val="8"/>
                <w:sz w:val="23"/>
                <w:szCs w:val="23"/>
              </w:rPr>
              <w:t>磋商保证金</w:t>
            </w:r>
          </w:p>
        </w:tc>
        <w:tc>
          <w:tcPr>
            <w:tcW w:w="6356" w:type="dxa"/>
            <w:vAlign w:val="top"/>
          </w:tcPr>
          <w:p w14:paraId="38F23439">
            <w:pPr>
              <w:pStyle w:val="11"/>
              <w:spacing w:before="38" w:line="242" w:lineRule="auto"/>
              <w:ind w:left="115" w:right="112" w:hanging="2"/>
              <w:rPr>
                <w:sz w:val="23"/>
                <w:szCs w:val="23"/>
              </w:rPr>
            </w:pPr>
            <w:r>
              <w:rPr>
                <w:spacing w:val="5"/>
                <w:sz w:val="23"/>
                <w:szCs w:val="23"/>
              </w:rPr>
              <w:t>缴纳方式：当以支票、汇票、本票或电子保函等非现金形式</w:t>
            </w:r>
            <w:r>
              <w:rPr>
                <w:spacing w:val="13"/>
                <w:sz w:val="23"/>
                <w:szCs w:val="23"/>
              </w:rPr>
              <w:t xml:space="preserve"> </w:t>
            </w:r>
            <w:r>
              <w:rPr>
                <w:spacing w:val="5"/>
                <w:sz w:val="23"/>
                <w:szCs w:val="23"/>
              </w:rPr>
              <w:t>提交，若采用电汇或网银转账的方式汇至</w:t>
            </w:r>
            <w:r>
              <w:rPr>
                <w:rFonts w:hint="eastAsia"/>
                <w:spacing w:val="-2"/>
                <w:sz w:val="23"/>
                <w:szCs w:val="23"/>
                <w:lang w:eastAsia="zh-CN"/>
              </w:rPr>
              <w:t>新疆承泽工程项目管理有限公司</w:t>
            </w:r>
          </w:p>
          <w:p w14:paraId="68D0B1B9">
            <w:pPr>
              <w:pStyle w:val="11"/>
              <w:spacing w:before="29" w:line="227" w:lineRule="auto"/>
              <w:ind w:left="117"/>
              <w:rPr>
                <w:color w:val="auto"/>
                <w:sz w:val="23"/>
                <w:szCs w:val="23"/>
              </w:rPr>
            </w:pPr>
            <w:r>
              <w:rPr>
                <w:spacing w:val="6"/>
                <w:sz w:val="23"/>
                <w:szCs w:val="23"/>
              </w:rPr>
              <w:t>金额：</w:t>
            </w:r>
            <w:r>
              <w:rPr>
                <w:rFonts w:hint="eastAsia"/>
                <w:color w:val="auto"/>
                <w:spacing w:val="6"/>
                <w:sz w:val="23"/>
                <w:szCs w:val="23"/>
                <w:lang w:val="en-US" w:eastAsia="zh-CN"/>
              </w:rPr>
              <w:t>30000</w:t>
            </w:r>
            <w:r>
              <w:rPr>
                <w:color w:val="auto"/>
                <w:spacing w:val="6"/>
                <w:sz w:val="23"/>
                <w:szCs w:val="23"/>
              </w:rPr>
              <w:t>元，大写：</w:t>
            </w:r>
            <w:r>
              <w:rPr>
                <w:rFonts w:hint="eastAsia"/>
                <w:color w:val="auto"/>
                <w:spacing w:val="6"/>
                <w:sz w:val="23"/>
                <w:szCs w:val="23"/>
                <w:lang w:val="en-US" w:eastAsia="zh-CN"/>
              </w:rPr>
              <w:t>叁万元整</w:t>
            </w:r>
            <w:r>
              <w:rPr>
                <w:color w:val="auto"/>
                <w:spacing w:val="5"/>
                <w:sz w:val="23"/>
                <w:szCs w:val="23"/>
              </w:rPr>
              <w:t>；</w:t>
            </w:r>
          </w:p>
          <w:p w14:paraId="61BB6DBF">
            <w:pPr>
              <w:pStyle w:val="11"/>
              <w:spacing w:before="25" w:line="227" w:lineRule="auto"/>
              <w:ind w:left="115"/>
              <w:rPr>
                <w:rFonts w:hint="eastAsia"/>
                <w:color w:val="auto"/>
                <w:spacing w:val="-2"/>
                <w:sz w:val="23"/>
                <w:szCs w:val="23"/>
                <w:lang w:eastAsia="zh-CN"/>
              </w:rPr>
            </w:pPr>
            <w:r>
              <w:rPr>
                <w:rFonts w:hint="eastAsia"/>
                <w:color w:val="auto"/>
                <w:spacing w:val="-2"/>
                <w:sz w:val="23"/>
                <w:szCs w:val="23"/>
                <w:lang w:eastAsia="zh-CN"/>
              </w:rPr>
              <w:t xml:space="preserve">账户名称：新疆承泽工程项目管理有限公司 </w:t>
            </w:r>
          </w:p>
          <w:p w14:paraId="7D4B166E">
            <w:pPr>
              <w:pStyle w:val="11"/>
              <w:spacing w:before="25" w:line="227" w:lineRule="auto"/>
              <w:ind w:left="115"/>
              <w:rPr>
                <w:rFonts w:hint="eastAsia"/>
                <w:color w:val="auto"/>
                <w:spacing w:val="-2"/>
                <w:sz w:val="23"/>
                <w:szCs w:val="23"/>
                <w:lang w:eastAsia="zh-CN"/>
              </w:rPr>
            </w:pPr>
            <w:r>
              <w:rPr>
                <w:rFonts w:hint="eastAsia"/>
                <w:color w:val="auto"/>
                <w:spacing w:val="-2"/>
                <w:sz w:val="23"/>
                <w:szCs w:val="23"/>
                <w:lang w:eastAsia="zh-CN"/>
              </w:rPr>
              <w:t>开户行：中国工商银行股份有限公司昌吉回族自治州分行</w:t>
            </w:r>
          </w:p>
          <w:p w14:paraId="114F6F62">
            <w:pPr>
              <w:pStyle w:val="11"/>
              <w:spacing w:before="25" w:line="227" w:lineRule="auto"/>
              <w:ind w:left="115"/>
              <w:rPr>
                <w:rFonts w:hint="eastAsia"/>
                <w:color w:val="auto"/>
                <w:spacing w:val="-2"/>
                <w:sz w:val="23"/>
                <w:szCs w:val="23"/>
                <w:lang w:eastAsia="zh-CN"/>
              </w:rPr>
            </w:pPr>
            <w:r>
              <w:rPr>
                <w:rFonts w:hint="eastAsia"/>
                <w:color w:val="auto"/>
                <w:spacing w:val="-2"/>
                <w:sz w:val="23"/>
                <w:szCs w:val="23"/>
                <w:lang w:eastAsia="zh-CN"/>
              </w:rPr>
              <w:t>行号：102885080017</w:t>
            </w:r>
          </w:p>
          <w:p w14:paraId="69A2CCAB">
            <w:pPr>
              <w:pStyle w:val="11"/>
              <w:spacing w:before="25" w:line="227" w:lineRule="auto"/>
              <w:ind w:left="115"/>
              <w:rPr>
                <w:rFonts w:hint="eastAsia"/>
                <w:color w:val="auto"/>
                <w:spacing w:val="-2"/>
                <w:sz w:val="23"/>
                <w:szCs w:val="23"/>
                <w:lang w:eastAsia="zh-CN"/>
              </w:rPr>
            </w:pPr>
            <w:r>
              <w:rPr>
                <w:rFonts w:hint="eastAsia"/>
                <w:color w:val="auto"/>
                <w:spacing w:val="-2"/>
                <w:sz w:val="23"/>
                <w:szCs w:val="23"/>
                <w:lang w:eastAsia="zh-CN"/>
              </w:rPr>
              <w:t>账号：3004800109200182525</w:t>
            </w:r>
          </w:p>
          <w:p w14:paraId="6604DF92">
            <w:pPr>
              <w:pStyle w:val="11"/>
              <w:spacing w:before="30" w:line="247" w:lineRule="auto"/>
              <w:ind w:left="115" w:right="32"/>
              <w:rPr>
                <w:color w:val="auto"/>
                <w:spacing w:val="6"/>
                <w:sz w:val="23"/>
                <w:szCs w:val="23"/>
                <w:highlight w:val="none"/>
              </w:rPr>
            </w:pPr>
            <w:r>
              <w:rPr>
                <w:color w:val="auto"/>
                <w:spacing w:val="6"/>
                <w:sz w:val="23"/>
                <w:szCs w:val="23"/>
              </w:rPr>
              <w:t>注：到账截止时</w:t>
            </w:r>
            <w:r>
              <w:rPr>
                <w:color w:val="auto"/>
                <w:spacing w:val="6"/>
                <w:sz w:val="23"/>
                <w:szCs w:val="23"/>
                <w:highlight w:val="none"/>
              </w:rPr>
              <w:t>间</w:t>
            </w:r>
            <w:r>
              <w:rPr>
                <w:color w:val="auto"/>
                <w:spacing w:val="6"/>
                <w:sz w:val="23"/>
                <w:szCs w:val="23"/>
                <w:highlight w:val="none"/>
              </w:rPr>
              <w:t>： 202</w:t>
            </w:r>
            <w:r>
              <w:rPr>
                <w:rFonts w:hint="eastAsia"/>
                <w:color w:val="auto"/>
                <w:spacing w:val="6"/>
                <w:sz w:val="23"/>
                <w:szCs w:val="23"/>
                <w:highlight w:val="none"/>
                <w:lang w:val="en-US" w:eastAsia="zh-CN"/>
              </w:rPr>
              <w:t>5</w:t>
            </w:r>
            <w:r>
              <w:rPr>
                <w:color w:val="auto"/>
                <w:spacing w:val="6"/>
                <w:sz w:val="23"/>
                <w:szCs w:val="23"/>
                <w:highlight w:val="none"/>
              </w:rPr>
              <w:t>年</w:t>
            </w:r>
            <w:r>
              <w:rPr>
                <w:rFonts w:hint="eastAsia"/>
                <w:color w:val="auto"/>
                <w:spacing w:val="6"/>
                <w:sz w:val="23"/>
                <w:szCs w:val="23"/>
                <w:highlight w:val="none"/>
                <w:lang w:val="en-US" w:eastAsia="zh-CN"/>
              </w:rPr>
              <w:t>04</w:t>
            </w:r>
            <w:r>
              <w:rPr>
                <w:color w:val="auto"/>
                <w:spacing w:val="6"/>
                <w:sz w:val="23"/>
                <w:szCs w:val="23"/>
                <w:highlight w:val="none"/>
              </w:rPr>
              <w:t>月</w:t>
            </w:r>
            <w:r>
              <w:rPr>
                <w:rFonts w:hint="eastAsia"/>
                <w:color w:val="auto"/>
                <w:spacing w:val="6"/>
                <w:sz w:val="23"/>
                <w:szCs w:val="23"/>
                <w:highlight w:val="none"/>
                <w:lang w:val="en-US" w:eastAsia="zh-CN"/>
              </w:rPr>
              <w:t>18</w:t>
            </w:r>
            <w:r>
              <w:rPr>
                <w:color w:val="auto"/>
                <w:spacing w:val="6"/>
                <w:sz w:val="23"/>
                <w:szCs w:val="23"/>
                <w:highlight w:val="none"/>
              </w:rPr>
              <w:t>日 1</w:t>
            </w:r>
            <w:r>
              <w:rPr>
                <w:rFonts w:hint="eastAsia"/>
                <w:color w:val="auto"/>
                <w:spacing w:val="6"/>
                <w:sz w:val="23"/>
                <w:szCs w:val="23"/>
                <w:highlight w:val="none"/>
                <w:lang w:val="en-US" w:eastAsia="zh-CN"/>
              </w:rPr>
              <w:t>0</w:t>
            </w:r>
            <w:r>
              <w:rPr>
                <w:color w:val="auto"/>
                <w:spacing w:val="6"/>
                <w:sz w:val="23"/>
                <w:szCs w:val="23"/>
                <w:highlight w:val="none"/>
              </w:rPr>
              <w:t>:</w:t>
            </w:r>
            <w:r>
              <w:rPr>
                <w:rFonts w:hint="eastAsia"/>
                <w:color w:val="auto"/>
                <w:spacing w:val="6"/>
                <w:sz w:val="23"/>
                <w:szCs w:val="23"/>
                <w:highlight w:val="none"/>
                <w:lang w:val="en-US" w:eastAsia="zh-CN"/>
              </w:rPr>
              <w:t>3</w:t>
            </w:r>
            <w:r>
              <w:rPr>
                <w:color w:val="auto"/>
                <w:spacing w:val="6"/>
                <w:sz w:val="23"/>
                <w:szCs w:val="23"/>
                <w:highlight w:val="none"/>
              </w:rPr>
              <w:t>0</w:t>
            </w:r>
          </w:p>
          <w:p w14:paraId="08CC187E">
            <w:pPr>
              <w:pStyle w:val="11"/>
              <w:spacing w:before="30" w:line="247" w:lineRule="auto"/>
              <w:ind w:left="115" w:right="32"/>
              <w:rPr>
                <w:sz w:val="23"/>
                <w:szCs w:val="23"/>
              </w:rPr>
            </w:pPr>
            <w:r>
              <w:rPr>
                <w:spacing w:val="10"/>
                <w:sz w:val="23"/>
                <w:szCs w:val="23"/>
              </w:rPr>
              <w:t>注</w:t>
            </w:r>
            <w:r>
              <w:rPr>
                <w:spacing w:val="-5"/>
                <w:sz w:val="23"/>
                <w:szCs w:val="23"/>
              </w:rPr>
              <w:t>：（</w:t>
            </w:r>
            <w:r>
              <w:rPr>
                <w:spacing w:val="10"/>
                <w:sz w:val="23"/>
                <w:szCs w:val="23"/>
              </w:rPr>
              <w:t>1）用转账或银行电汇提交保</w:t>
            </w:r>
            <w:r>
              <w:rPr>
                <w:rFonts w:hint="eastAsia"/>
                <w:spacing w:val="10"/>
                <w:sz w:val="23"/>
                <w:szCs w:val="23"/>
                <w:lang w:val="en-US" w:eastAsia="zh-CN"/>
              </w:rPr>
              <w:t>0</w:t>
            </w:r>
            <w:r>
              <w:rPr>
                <w:spacing w:val="10"/>
                <w:sz w:val="23"/>
                <w:szCs w:val="23"/>
              </w:rPr>
              <w:t xml:space="preserve">证金的，应当从其基本 </w:t>
            </w:r>
            <w:r>
              <w:rPr>
                <w:spacing w:val="4"/>
                <w:sz w:val="23"/>
                <w:szCs w:val="23"/>
              </w:rPr>
              <w:t xml:space="preserve">账户转入招标代理机构银行账户；未按招标要求缴纳投标保 证金的，视为非实质性响应。（请各供应商在缴纳保证金时 </w:t>
            </w:r>
            <w:r>
              <w:rPr>
                <w:spacing w:val="-1"/>
                <w:sz w:val="23"/>
                <w:szCs w:val="23"/>
              </w:rPr>
              <w:t>注明项目名称、标段号（若字数超标，可自行简写项目名称、</w:t>
            </w:r>
            <w:r>
              <w:rPr>
                <w:spacing w:val="18"/>
                <w:sz w:val="23"/>
                <w:szCs w:val="23"/>
              </w:rPr>
              <w:t xml:space="preserve"> </w:t>
            </w:r>
            <w:r>
              <w:rPr>
                <w:spacing w:val="6"/>
                <w:sz w:val="23"/>
                <w:szCs w:val="23"/>
              </w:rPr>
              <w:t>标段号</w:t>
            </w:r>
            <w:r>
              <w:rPr>
                <w:spacing w:val="-11"/>
                <w:sz w:val="23"/>
                <w:szCs w:val="23"/>
              </w:rPr>
              <w:t>），</w:t>
            </w:r>
            <w:r>
              <w:rPr>
                <w:spacing w:val="6"/>
                <w:sz w:val="23"/>
                <w:szCs w:val="23"/>
              </w:rPr>
              <w:t>如未注明，造成保证金无法查明的，责任由供</w:t>
            </w:r>
            <w:r>
              <w:rPr>
                <w:spacing w:val="5"/>
                <w:sz w:val="23"/>
                <w:szCs w:val="23"/>
              </w:rPr>
              <w:t xml:space="preserve">应 </w:t>
            </w:r>
            <w:r>
              <w:rPr>
                <w:spacing w:val="8"/>
                <w:sz w:val="23"/>
                <w:szCs w:val="23"/>
              </w:rPr>
              <w:t>商承担</w:t>
            </w:r>
            <w:r>
              <w:rPr>
                <w:spacing w:val="-37"/>
                <w:sz w:val="23"/>
                <w:szCs w:val="23"/>
              </w:rPr>
              <w:t>），</w:t>
            </w:r>
            <w:r>
              <w:rPr>
                <w:spacing w:val="8"/>
                <w:sz w:val="23"/>
                <w:szCs w:val="23"/>
              </w:rPr>
              <w:t>供应商以转账或银</w:t>
            </w:r>
            <w:bookmarkStart w:id="5" w:name="_GoBack"/>
            <w:bookmarkEnd w:id="5"/>
            <w:r>
              <w:rPr>
                <w:spacing w:val="8"/>
                <w:sz w:val="23"/>
                <w:szCs w:val="23"/>
              </w:rPr>
              <w:t xml:space="preserve">行电汇形式提交保证金的应充 </w:t>
            </w:r>
            <w:r>
              <w:rPr>
                <w:spacing w:val="4"/>
                <w:sz w:val="23"/>
                <w:szCs w:val="23"/>
              </w:rPr>
              <w:t xml:space="preserve">分考虑资金在途时间，保证金应于投标保证金递交截止时间 </w:t>
            </w:r>
            <w:r>
              <w:rPr>
                <w:spacing w:val="9"/>
                <w:sz w:val="23"/>
                <w:szCs w:val="23"/>
              </w:rPr>
              <w:t>前到账.</w:t>
            </w:r>
          </w:p>
          <w:p w14:paraId="56B3C92B">
            <w:pPr>
              <w:pStyle w:val="11"/>
              <w:spacing w:before="26" w:line="246" w:lineRule="auto"/>
              <w:ind w:left="114" w:right="51" w:firstLine="12"/>
              <w:rPr>
                <w:sz w:val="23"/>
                <w:szCs w:val="23"/>
              </w:rPr>
            </w:pPr>
            <w:r>
              <w:rPr>
                <w:spacing w:val="9"/>
                <w:sz w:val="23"/>
                <w:szCs w:val="23"/>
              </w:rPr>
              <w:t>（2）用电子保函方式缴纳投标保证金的：供应商有权自主</w:t>
            </w:r>
            <w:r>
              <w:rPr>
                <w:spacing w:val="8"/>
                <w:sz w:val="23"/>
                <w:szCs w:val="23"/>
              </w:rPr>
              <w:t xml:space="preserve"> </w:t>
            </w:r>
            <w:r>
              <w:rPr>
                <w:spacing w:val="15"/>
                <w:sz w:val="23"/>
                <w:szCs w:val="23"/>
              </w:rPr>
              <w:t>选择电子保函系统中公开征集的任意一家担保机构</w:t>
            </w:r>
            <w:r>
              <w:rPr>
                <w:spacing w:val="14"/>
                <w:sz w:val="23"/>
                <w:szCs w:val="23"/>
              </w:rPr>
              <w:t>开具电</w:t>
            </w:r>
            <w:r>
              <w:rPr>
                <w:sz w:val="23"/>
                <w:szCs w:val="23"/>
              </w:rPr>
              <w:t xml:space="preserve"> </w:t>
            </w:r>
            <w:r>
              <w:rPr>
                <w:spacing w:val="5"/>
                <w:sz w:val="23"/>
                <w:szCs w:val="23"/>
              </w:rPr>
              <w:t>子保函。供应商应按要求提供开具电子保函所需的资料，并</w:t>
            </w:r>
            <w:r>
              <w:rPr>
                <w:spacing w:val="12"/>
                <w:sz w:val="23"/>
                <w:szCs w:val="23"/>
              </w:rPr>
              <w:t xml:space="preserve"> </w:t>
            </w:r>
            <w:r>
              <w:rPr>
                <w:spacing w:val="15"/>
                <w:sz w:val="23"/>
                <w:szCs w:val="23"/>
              </w:rPr>
              <w:t>保证其真实性。供应商采用电子保函方式缴纳投标</w:t>
            </w:r>
            <w:r>
              <w:rPr>
                <w:spacing w:val="14"/>
                <w:sz w:val="23"/>
                <w:szCs w:val="23"/>
              </w:rPr>
              <w:t>保证金</w:t>
            </w:r>
            <w:r>
              <w:rPr>
                <w:sz w:val="23"/>
                <w:szCs w:val="23"/>
              </w:rPr>
              <w:t xml:space="preserve"> </w:t>
            </w:r>
            <w:r>
              <w:rPr>
                <w:spacing w:val="4"/>
                <w:sz w:val="23"/>
                <w:szCs w:val="23"/>
              </w:rPr>
              <w:t>的，应针对具体项目做到“一项目一保函</w:t>
            </w:r>
            <w:r>
              <w:rPr>
                <w:spacing w:val="-77"/>
                <w:sz w:val="23"/>
                <w:szCs w:val="23"/>
              </w:rPr>
              <w:t xml:space="preserve"> </w:t>
            </w:r>
            <w:r>
              <w:rPr>
                <w:spacing w:val="4"/>
                <w:sz w:val="23"/>
                <w:szCs w:val="23"/>
              </w:rPr>
              <w:t>”。已开具的电子</w:t>
            </w:r>
            <w:r>
              <w:rPr>
                <w:sz w:val="23"/>
                <w:szCs w:val="23"/>
              </w:rPr>
              <w:t xml:space="preserve"> </w:t>
            </w:r>
            <w:r>
              <w:rPr>
                <w:spacing w:val="-1"/>
                <w:sz w:val="23"/>
                <w:szCs w:val="23"/>
              </w:rPr>
              <w:t>保函，供应商不可单方面提出退保、注销等要求。如有疑问，</w:t>
            </w:r>
          </w:p>
        </w:tc>
      </w:tr>
    </w:tbl>
    <w:p w14:paraId="0BE02A64">
      <w:pPr>
        <w:pStyle w:val="2"/>
      </w:pPr>
    </w:p>
    <w:p w14:paraId="7FB0A11C">
      <w:pPr>
        <w:sectPr>
          <w:pgSz w:w="12235" w:h="15818"/>
          <w:pgMar w:top="400" w:right="1095" w:bottom="0" w:left="952" w:header="0" w:footer="0" w:gutter="0"/>
          <w:cols w:space="720" w:num="1"/>
        </w:sectPr>
      </w:pPr>
    </w:p>
    <w:p w14:paraId="127ABD52">
      <w:pPr>
        <w:spacing w:before="19"/>
      </w:pPr>
    </w:p>
    <w:p w14:paraId="3D2D2CC4">
      <w:pPr>
        <w:spacing w:before="19"/>
      </w:pPr>
    </w:p>
    <w:p w14:paraId="47767F28">
      <w:pPr>
        <w:spacing w:before="18"/>
      </w:pPr>
    </w:p>
    <w:p w14:paraId="7065637F">
      <w:pPr>
        <w:spacing w:before="18"/>
      </w:pPr>
    </w:p>
    <w:tbl>
      <w:tblPr>
        <w:tblStyle w:val="10"/>
        <w:tblW w:w="1018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4"/>
        <w:gridCol w:w="2961"/>
        <w:gridCol w:w="6356"/>
      </w:tblGrid>
      <w:tr w14:paraId="14125A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9" w:hRule="atLeast"/>
        </w:trPr>
        <w:tc>
          <w:tcPr>
            <w:tcW w:w="864" w:type="dxa"/>
            <w:vAlign w:val="top"/>
          </w:tcPr>
          <w:p w14:paraId="77009564">
            <w:pPr>
              <w:rPr>
                <w:rFonts w:ascii="Arial"/>
                <w:sz w:val="21"/>
              </w:rPr>
            </w:pPr>
          </w:p>
        </w:tc>
        <w:tc>
          <w:tcPr>
            <w:tcW w:w="2961" w:type="dxa"/>
            <w:vAlign w:val="top"/>
          </w:tcPr>
          <w:p w14:paraId="7BF6E4B6">
            <w:pPr>
              <w:rPr>
                <w:rFonts w:ascii="Arial"/>
                <w:sz w:val="21"/>
              </w:rPr>
            </w:pPr>
          </w:p>
        </w:tc>
        <w:tc>
          <w:tcPr>
            <w:tcW w:w="6356" w:type="dxa"/>
            <w:vAlign w:val="top"/>
          </w:tcPr>
          <w:p w14:paraId="78CEA647">
            <w:pPr>
              <w:pStyle w:val="11"/>
              <w:spacing w:before="40" w:line="228" w:lineRule="auto"/>
              <w:ind w:left="113"/>
              <w:rPr>
                <w:sz w:val="23"/>
                <w:szCs w:val="23"/>
              </w:rPr>
            </w:pPr>
            <w:r>
              <w:rPr>
                <w:spacing w:val="-5"/>
                <w:sz w:val="23"/>
                <w:szCs w:val="23"/>
              </w:rPr>
              <w:t>请咨询客服：</w:t>
            </w:r>
            <w:r>
              <w:rPr>
                <w:spacing w:val="74"/>
                <w:sz w:val="23"/>
                <w:szCs w:val="23"/>
              </w:rPr>
              <w:t xml:space="preserve"> </w:t>
            </w:r>
            <w:r>
              <w:rPr>
                <w:spacing w:val="-5"/>
                <w:sz w:val="23"/>
                <w:szCs w:val="23"/>
              </w:rPr>
              <w:t>4009039583.</w:t>
            </w:r>
          </w:p>
        </w:tc>
      </w:tr>
      <w:tr w14:paraId="1C3182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864" w:type="dxa"/>
            <w:vAlign w:val="top"/>
          </w:tcPr>
          <w:p w14:paraId="3B62A8D8">
            <w:pPr>
              <w:pStyle w:val="11"/>
              <w:spacing w:before="179" w:line="189" w:lineRule="auto"/>
              <w:ind w:left="255"/>
              <w:rPr>
                <w:sz w:val="23"/>
                <w:szCs w:val="23"/>
              </w:rPr>
            </w:pPr>
            <w:r>
              <w:rPr>
                <w:spacing w:val="1"/>
                <w:sz w:val="23"/>
                <w:szCs w:val="23"/>
              </w:rPr>
              <w:t>9.3</w:t>
            </w:r>
          </w:p>
        </w:tc>
        <w:tc>
          <w:tcPr>
            <w:tcW w:w="2961" w:type="dxa"/>
            <w:vAlign w:val="top"/>
          </w:tcPr>
          <w:p w14:paraId="0625B399">
            <w:pPr>
              <w:pStyle w:val="11"/>
              <w:spacing w:before="141" w:line="229" w:lineRule="auto"/>
              <w:ind w:left="113"/>
              <w:rPr>
                <w:sz w:val="23"/>
                <w:szCs w:val="23"/>
              </w:rPr>
            </w:pPr>
            <w:r>
              <w:rPr>
                <w:spacing w:val="7"/>
                <w:sz w:val="23"/>
                <w:szCs w:val="23"/>
              </w:rPr>
              <w:t>联系方式</w:t>
            </w:r>
          </w:p>
        </w:tc>
        <w:tc>
          <w:tcPr>
            <w:tcW w:w="6356" w:type="dxa"/>
            <w:vAlign w:val="top"/>
          </w:tcPr>
          <w:p w14:paraId="494E31EB">
            <w:pPr>
              <w:pStyle w:val="11"/>
              <w:spacing w:before="142" w:line="232" w:lineRule="auto"/>
              <w:ind w:left="114"/>
              <w:rPr>
                <w:sz w:val="23"/>
                <w:szCs w:val="23"/>
              </w:rPr>
            </w:pPr>
            <w:r>
              <w:rPr>
                <w:sz w:val="23"/>
                <w:szCs w:val="23"/>
              </w:rPr>
              <w:t>/</w:t>
            </w:r>
          </w:p>
        </w:tc>
      </w:tr>
      <w:tr w14:paraId="2F9164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864" w:type="dxa"/>
            <w:vAlign w:val="top"/>
          </w:tcPr>
          <w:p w14:paraId="5CDA42A5">
            <w:pPr>
              <w:pStyle w:val="11"/>
              <w:spacing w:before="120" w:line="189" w:lineRule="auto"/>
              <w:ind w:left="255"/>
              <w:rPr>
                <w:sz w:val="23"/>
                <w:szCs w:val="23"/>
              </w:rPr>
            </w:pPr>
            <w:r>
              <w:rPr>
                <w:spacing w:val="1"/>
                <w:sz w:val="23"/>
                <w:szCs w:val="23"/>
              </w:rPr>
              <w:t>9.4</w:t>
            </w:r>
          </w:p>
        </w:tc>
        <w:tc>
          <w:tcPr>
            <w:tcW w:w="2961" w:type="dxa"/>
            <w:vAlign w:val="top"/>
          </w:tcPr>
          <w:p w14:paraId="70F860B3">
            <w:pPr>
              <w:pStyle w:val="11"/>
              <w:spacing w:before="82" w:line="227" w:lineRule="auto"/>
              <w:ind w:left="112"/>
              <w:rPr>
                <w:sz w:val="23"/>
                <w:szCs w:val="23"/>
              </w:rPr>
            </w:pPr>
            <w:r>
              <w:rPr>
                <w:spacing w:val="8"/>
                <w:sz w:val="23"/>
                <w:szCs w:val="23"/>
              </w:rPr>
              <w:t>供应商应承担的费用</w:t>
            </w:r>
          </w:p>
        </w:tc>
        <w:tc>
          <w:tcPr>
            <w:tcW w:w="6356" w:type="dxa"/>
            <w:vAlign w:val="top"/>
          </w:tcPr>
          <w:p w14:paraId="5390A041">
            <w:pPr>
              <w:pStyle w:val="11"/>
              <w:spacing w:before="82" w:line="227" w:lineRule="auto"/>
              <w:ind w:left="115"/>
              <w:rPr>
                <w:sz w:val="23"/>
                <w:szCs w:val="23"/>
              </w:rPr>
            </w:pPr>
            <w:r>
              <w:rPr>
                <w:spacing w:val="10"/>
                <w:sz w:val="23"/>
                <w:szCs w:val="23"/>
              </w:rPr>
              <w:t>供应商费用承担详见供应商须知总则部分“第</w:t>
            </w:r>
            <w:r>
              <w:rPr>
                <w:spacing w:val="-21"/>
                <w:sz w:val="23"/>
                <w:szCs w:val="23"/>
              </w:rPr>
              <w:t xml:space="preserve"> </w:t>
            </w:r>
            <w:r>
              <w:rPr>
                <w:spacing w:val="10"/>
                <w:sz w:val="23"/>
                <w:szCs w:val="23"/>
              </w:rPr>
              <w:t>1.5.1</w:t>
            </w:r>
            <w:r>
              <w:rPr>
                <w:spacing w:val="-42"/>
                <w:sz w:val="23"/>
                <w:szCs w:val="23"/>
              </w:rPr>
              <w:t xml:space="preserve"> </w:t>
            </w:r>
            <w:r>
              <w:rPr>
                <w:spacing w:val="10"/>
                <w:sz w:val="23"/>
                <w:szCs w:val="23"/>
              </w:rPr>
              <w:t>款</w:t>
            </w:r>
            <w:r>
              <w:rPr>
                <w:spacing w:val="-83"/>
                <w:sz w:val="23"/>
                <w:szCs w:val="23"/>
              </w:rPr>
              <w:t xml:space="preserve"> </w:t>
            </w:r>
            <w:r>
              <w:rPr>
                <w:spacing w:val="10"/>
                <w:sz w:val="23"/>
                <w:szCs w:val="23"/>
              </w:rPr>
              <w:t>”</w:t>
            </w:r>
          </w:p>
        </w:tc>
      </w:tr>
      <w:tr w14:paraId="504BB5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864" w:type="dxa"/>
            <w:vAlign w:val="top"/>
          </w:tcPr>
          <w:p w14:paraId="5191FC11">
            <w:pPr>
              <w:pStyle w:val="11"/>
              <w:spacing w:before="119" w:line="189" w:lineRule="auto"/>
              <w:ind w:left="255"/>
              <w:rPr>
                <w:sz w:val="23"/>
                <w:szCs w:val="23"/>
              </w:rPr>
            </w:pPr>
            <w:r>
              <w:rPr>
                <w:sz w:val="23"/>
                <w:szCs w:val="23"/>
              </w:rPr>
              <w:t>9.5</w:t>
            </w:r>
          </w:p>
        </w:tc>
        <w:tc>
          <w:tcPr>
            <w:tcW w:w="2961" w:type="dxa"/>
            <w:vAlign w:val="top"/>
          </w:tcPr>
          <w:p w14:paraId="75A00C73">
            <w:pPr>
              <w:pStyle w:val="11"/>
              <w:spacing w:before="82" w:line="227" w:lineRule="auto"/>
              <w:ind w:left="111"/>
              <w:rPr>
                <w:sz w:val="23"/>
                <w:szCs w:val="23"/>
              </w:rPr>
            </w:pPr>
            <w:r>
              <w:rPr>
                <w:spacing w:val="7"/>
                <w:sz w:val="23"/>
                <w:szCs w:val="23"/>
              </w:rPr>
              <w:t>评审办法</w:t>
            </w:r>
          </w:p>
        </w:tc>
        <w:tc>
          <w:tcPr>
            <w:tcW w:w="6356" w:type="dxa"/>
            <w:vAlign w:val="top"/>
          </w:tcPr>
          <w:p w14:paraId="2C0DB79C">
            <w:pPr>
              <w:pStyle w:val="11"/>
              <w:spacing w:before="82" w:line="227" w:lineRule="auto"/>
              <w:ind w:left="118"/>
              <w:rPr>
                <w:sz w:val="23"/>
                <w:szCs w:val="23"/>
              </w:rPr>
            </w:pPr>
            <w:r>
              <w:rPr>
                <w:spacing w:val="7"/>
                <w:sz w:val="23"/>
                <w:szCs w:val="23"/>
              </w:rPr>
              <w:t>竞争性磋商</w:t>
            </w:r>
          </w:p>
        </w:tc>
      </w:tr>
      <w:tr w14:paraId="5C71AF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7" w:hRule="atLeast"/>
        </w:trPr>
        <w:tc>
          <w:tcPr>
            <w:tcW w:w="864" w:type="dxa"/>
            <w:vAlign w:val="top"/>
          </w:tcPr>
          <w:p w14:paraId="3B6869E5">
            <w:pPr>
              <w:spacing w:line="306" w:lineRule="auto"/>
              <w:rPr>
                <w:rFonts w:ascii="Arial"/>
                <w:sz w:val="21"/>
              </w:rPr>
            </w:pPr>
          </w:p>
          <w:p w14:paraId="209C3F95">
            <w:pPr>
              <w:pStyle w:val="11"/>
              <w:spacing w:before="75" w:line="189" w:lineRule="auto"/>
              <w:ind w:left="255"/>
              <w:rPr>
                <w:sz w:val="23"/>
                <w:szCs w:val="23"/>
              </w:rPr>
            </w:pPr>
            <w:r>
              <w:rPr>
                <w:sz w:val="23"/>
                <w:szCs w:val="23"/>
              </w:rPr>
              <w:t>9.6</w:t>
            </w:r>
          </w:p>
        </w:tc>
        <w:tc>
          <w:tcPr>
            <w:tcW w:w="2961" w:type="dxa"/>
            <w:vAlign w:val="top"/>
          </w:tcPr>
          <w:p w14:paraId="77084B89">
            <w:pPr>
              <w:spacing w:line="269" w:lineRule="auto"/>
              <w:rPr>
                <w:rFonts w:ascii="Arial"/>
                <w:sz w:val="21"/>
              </w:rPr>
            </w:pPr>
          </w:p>
          <w:p w14:paraId="1F27D7A8">
            <w:pPr>
              <w:pStyle w:val="11"/>
              <w:spacing w:before="75" w:line="227" w:lineRule="auto"/>
              <w:ind w:left="135"/>
              <w:rPr>
                <w:sz w:val="23"/>
                <w:szCs w:val="23"/>
              </w:rPr>
            </w:pPr>
            <w:r>
              <w:rPr>
                <w:spacing w:val="3"/>
                <w:sz w:val="23"/>
                <w:szCs w:val="23"/>
              </w:rPr>
              <w:t>中标服务费</w:t>
            </w:r>
          </w:p>
        </w:tc>
        <w:tc>
          <w:tcPr>
            <w:tcW w:w="6356" w:type="dxa"/>
            <w:vAlign w:val="top"/>
          </w:tcPr>
          <w:p w14:paraId="7277CEE5">
            <w:pPr>
              <w:pStyle w:val="11"/>
              <w:spacing w:before="36" w:line="242" w:lineRule="auto"/>
              <w:ind w:left="116" w:right="184"/>
              <w:jc w:val="both"/>
              <w:rPr>
                <w:sz w:val="23"/>
                <w:szCs w:val="23"/>
              </w:rPr>
            </w:pPr>
            <w:r>
              <w:rPr>
                <w:rFonts w:hint="eastAsia"/>
                <w:spacing w:val="6"/>
                <w:sz w:val="23"/>
                <w:szCs w:val="23"/>
                <w:lang w:val="en-US" w:eastAsia="zh-CN"/>
              </w:rPr>
              <w:t>代理服务费参照</w:t>
            </w:r>
            <w:r>
              <w:rPr>
                <w:rFonts w:hint="eastAsia"/>
                <w:spacing w:val="6"/>
                <w:sz w:val="23"/>
                <w:szCs w:val="23"/>
                <w:lang w:val="zh-CN" w:eastAsia="zh-CN"/>
              </w:rPr>
              <w:t>国家计委计价格[2002]1980号</w:t>
            </w:r>
            <w:r>
              <w:rPr>
                <w:rFonts w:hint="eastAsia"/>
                <w:spacing w:val="6"/>
                <w:sz w:val="23"/>
                <w:szCs w:val="23"/>
              </w:rPr>
              <w:t>文件标准取费，实际以中标价计算代理报酬。</w:t>
            </w:r>
            <w:r>
              <w:rPr>
                <w:spacing w:val="6"/>
                <w:sz w:val="23"/>
                <w:szCs w:val="23"/>
              </w:rPr>
              <w:t>招标人约定投标人如果中标需支付</w:t>
            </w:r>
            <w:r>
              <w:rPr>
                <w:spacing w:val="1"/>
                <w:sz w:val="23"/>
                <w:szCs w:val="23"/>
              </w:rPr>
              <w:t>招标代理费。</w:t>
            </w:r>
          </w:p>
        </w:tc>
      </w:tr>
      <w:tr w14:paraId="41B05A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1" w:hRule="atLeast"/>
        </w:trPr>
        <w:tc>
          <w:tcPr>
            <w:tcW w:w="864" w:type="dxa"/>
            <w:vAlign w:val="top"/>
          </w:tcPr>
          <w:p w14:paraId="38B9FEBC">
            <w:pPr>
              <w:spacing w:line="257" w:lineRule="auto"/>
              <w:rPr>
                <w:rFonts w:ascii="Arial"/>
                <w:sz w:val="21"/>
              </w:rPr>
            </w:pPr>
          </w:p>
          <w:p w14:paraId="4217BF3A">
            <w:pPr>
              <w:spacing w:line="257" w:lineRule="auto"/>
              <w:rPr>
                <w:rFonts w:ascii="Arial"/>
                <w:sz w:val="21"/>
              </w:rPr>
            </w:pPr>
          </w:p>
          <w:p w14:paraId="29E57F1E">
            <w:pPr>
              <w:spacing w:line="257" w:lineRule="auto"/>
              <w:rPr>
                <w:rFonts w:ascii="Arial"/>
                <w:sz w:val="21"/>
              </w:rPr>
            </w:pPr>
          </w:p>
          <w:p w14:paraId="630DA943">
            <w:pPr>
              <w:spacing w:line="257" w:lineRule="auto"/>
              <w:rPr>
                <w:rFonts w:ascii="Arial"/>
                <w:sz w:val="21"/>
              </w:rPr>
            </w:pPr>
          </w:p>
          <w:p w14:paraId="1BBA8BB5">
            <w:pPr>
              <w:spacing w:line="258" w:lineRule="auto"/>
              <w:rPr>
                <w:rFonts w:ascii="Arial"/>
                <w:sz w:val="21"/>
              </w:rPr>
            </w:pPr>
          </w:p>
          <w:p w14:paraId="7E509972">
            <w:pPr>
              <w:spacing w:line="258" w:lineRule="auto"/>
              <w:rPr>
                <w:rFonts w:ascii="Arial"/>
                <w:sz w:val="21"/>
              </w:rPr>
            </w:pPr>
          </w:p>
          <w:p w14:paraId="5323F817">
            <w:pPr>
              <w:spacing w:line="258" w:lineRule="auto"/>
              <w:rPr>
                <w:rFonts w:ascii="Arial"/>
                <w:sz w:val="21"/>
              </w:rPr>
            </w:pPr>
          </w:p>
          <w:p w14:paraId="35F6BB7E">
            <w:pPr>
              <w:spacing w:line="258" w:lineRule="auto"/>
              <w:rPr>
                <w:rFonts w:ascii="Arial"/>
                <w:sz w:val="21"/>
              </w:rPr>
            </w:pPr>
          </w:p>
          <w:p w14:paraId="54BEFB6D">
            <w:pPr>
              <w:spacing w:line="258" w:lineRule="auto"/>
              <w:rPr>
                <w:rFonts w:ascii="Arial"/>
                <w:sz w:val="21"/>
              </w:rPr>
            </w:pPr>
          </w:p>
          <w:p w14:paraId="6CEB04DC">
            <w:pPr>
              <w:pStyle w:val="11"/>
              <w:spacing w:before="75" w:line="189" w:lineRule="auto"/>
              <w:ind w:left="255"/>
              <w:rPr>
                <w:sz w:val="23"/>
                <w:szCs w:val="23"/>
              </w:rPr>
            </w:pPr>
            <w:r>
              <w:rPr>
                <w:sz w:val="23"/>
                <w:szCs w:val="23"/>
              </w:rPr>
              <w:t>9.7</w:t>
            </w:r>
          </w:p>
        </w:tc>
        <w:tc>
          <w:tcPr>
            <w:tcW w:w="2961" w:type="dxa"/>
            <w:vAlign w:val="top"/>
          </w:tcPr>
          <w:p w14:paraId="725544A9">
            <w:pPr>
              <w:spacing w:line="253" w:lineRule="auto"/>
              <w:rPr>
                <w:rFonts w:ascii="Arial"/>
                <w:sz w:val="21"/>
              </w:rPr>
            </w:pPr>
          </w:p>
          <w:p w14:paraId="49E770AE">
            <w:pPr>
              <w:spacing w:line="253" w:lineRule="auto"/>
              <w:rPr>
                <w:rFonts w:ascii="Arial"/>
                <w:sz w:val="21"/>
              </w:rPr>
            </w:pPr>
          </w:p>
          <w:p w14:paraId="22C7799E">
            <w:pPr>
              <w:spacing w:line="253" w:lineRule="auto"/>
              <w:rPr>
                <w:rFonts w:ascii="Arial"/>
                <w:sz w:val="21"/>
              </w:rPr>
            </w:pPr>
          </w:p>
          <w:p w14:paraId="238B2F18">
            <w:pPr>
              <w:spacing w:line="253" w:lineRule="auto"/>
              <w:rPr>
                <w:rFonts w:ascii="Arial"/>
                <w:sz w:val="21"/>
              </w:rPr>
            </w:pPr>
          </w:p>
          <w:p w14:paraId="178D8617">
            <w:pPr>
              <w:spacing w:line="253" w:lineRule="auto"/>
              <w:rPr>
                <w:rFonts w:ascii="Arial"/>
                <w:sz w:val="21"/>
              </w:rPr>
            </w:pPr>
          </w:p>
          <w:p w14:paraId="2F01A830">
            <w:pPr>
              <w:spacing w:line="254" w:lineRule="auto"/>
              <w:rPr>
                <w:rFonts w:ascii="Arial"/>
                <w:sz w:val="21"/>
              </w:rPr>
            </w:pPr>
          </w:p>
          <w:p w14:paraId="17CE220C">
            <w:pPr>
              <w:spacing w:line="254" w:lineRule="auto"/>
              <w:rPr>
                <w:rFonts w:ascii="Arial"/>
                <w:sz w:val="21"/>
              </w:rPr>
            </w:pPr>
          </w:p>
          <w:p w14:paraId="472604DF">
            <w:pPr>
              <w:spacing w:line="254" w:lineRule="auto"/>
              <w:rPr>
                <w:rFonts w:ascii="Arial"/>
                <w:sz w:val="21"/>
              </w:rPr>
            </w:pPr>
          </w:p>
          <w:p w14:paraId="3E179D43">
            <w:pPr>
              <w:spacing w:line="254" w:lineRule="auto"/>
              <w:rPr>
                <w:rFonts w:ascii="Arial"/>
                <w:sz w:val="21"/>
              </w:rPr>
            </w:pPr>
          </w:p>
          <w:p w14:paraId="2FF34B9D">
            <w:pPr>
              <w:pStyle w:val="11"/>
              <w:spacing w:before="75" w:line="228" w:lineRule="auto"/>
              <w:ind w:left="141"/>
              <w:rPr>
                <w:sz w:val="23"/>
                <w:szCs w:val="23"/>
              </w:rPr>
            </w:pPr>
            <w:r>
              <w:rPr>
                <w:spacing w:val="3"/>
                <w:sz w:val="23"/>
                <w:szCs w:val="23"/>
              </w:rPr>
              <w:t>电子投标须知</w:t>
            </w:r>
          </w:p>
        </w:tc>
        <w:tc>
          <w:tcPr>
            <w:tcW w:w="6356" w:type="dxa"/>
            <w:vAlign w:val="top"/>
          </w:tcPr>
          <w:p w14:paraId="329B380B">
            <w:pPr>
              <w:pStyle w:val="11"/>
              <w:spacing w:before="36" w:line="245" w:lineRule="auto"/>
              <w:ind w:left="118" w:right="63" w:firstLine="14"/>
              <w:jc w:val="both"/>
              <w:rPr>
                <w:sz w:val="23"/>
                <w:szCs w:val="23"/>
              </w:rPr>
            </w:pPr>
            <w:r>
              <w:rPr>
                <w:spacing w:val="6"/>
                <w:sz w:val="23"/>
                <w:szCs w:val="23"/>
              </w:rPr>
              <w:t>1.请投标单位提前自学线上开标流程；投标截止时间当天，</w:t>
            </w:r>
            <w:r>
              <w:rPr>
                <w:spacing w:val="11"/>
                <w:sz w:val="23"/>
                <w:szCs w:val="23"/>
              </w:rPr>
              <w:t xml:space="preserve"> </w:t>
            </w:r>
            <w:r>
              <w:rPr>
                <w:spacing w:val="8"/>
                <w:sz w:val="23"/>
                <w:szCs w:val="23"/>
              </w:rPr>
              <w:t>线上开标环节，响应文件解密时长</w:t>
            </w:r>
            <w:r>
              <w:rPr>
                <w:spacing w:val="-41"/>
                <w:sz w:val="23"/>
                <w:szCs w:val="23"/>
              </w:rPr>
              <w:t xml:space="preserve"> </w:t>
            </w:r>
            <w:r>
              <w:rPr>
                <w:spacing w:val="8"/>
                <w:sz w:val="23"/>
                <w:szCs w:val="23"/>
              </w:rPr>
              <w:t>30</w:t>
            </w:r>
            <w:r>
              <w:rPr>
                <w:spacing w:val="-41"/>
                <w:sz w:val="23"/>
                <w:szCs w:val="23"/>
              </w:rPr>
              <w:t xml:space="preserve"> </w:t>
            </w:r>
            <w:r>
              <w:rPr>
                <w:spacing w:val="8"/>
                <w:sz w:val="23"/>
                <w:szCs w:val="23"/>
              </w:rPr>
              <w:t>分钟，各投标单位务</w:t>
            </w:r>
            <w:r>
              <w:rPr>
                <w:sz w:val="23"/>
                <w:szCs w:val="23"/>
              </w:rPr>
              <w:t xml:space="preserve"> </w:t>
            </w:r>
            <w:r>
              <w:rPr>
                <w:spacing w:val="9"/>
                <w:sz w:val="23"/>
                <w:szCs w:val="23"/>
              </w:rPr>
              <w:t>必提前调试好在线参标电脑的各项配置及</w:t>
            </w:r>
            <w:r>
              <w:rPr>
                <w:spacing w:val="-47"/>
                <w:sz w:val="23"/>
                <w:szCs w:val="23"/>
              </w:rPr>
              <w:t xml:space="preserve"> </w:t>
            </w:r>
            <w:r>
              <w:rPr>
                <w:sz w:val="23"/>
                <w:szCs w:val="23"/>
              </w:rPr>
              <w:t>CA</w:t>
            </w:r>
            <w:r>
              <w:rPr>
                <w:spacing w:val="-43"/>
                <w:sz w:val="23"/>
                <w:szCs w:val="23"/>
              </w:rPr>
              <w:t xml:space="preserve"> </w:t>
            </w:r>
            <w:r>
              <w:rPr>
                <w:spacing w:val="9"/>
                <w:sz w:val="23"/>
                <w:szCs w:val="23"/>
              </w:rPr>
              <w:t>锁网上进行签</w:t>
            </w:r>
            <w:r>
              <w:rPr>
                <w:sz w:val="23"/>
                <w:szCs w:val="23"/>
              </w:rPr>
              <w:t xml:space="preserve"> </w:t>
            </w:r>
            <w:r>
              <w:rPr>
                <w:spacing w:val="5"/>
                <w:sz w:val="23"/>
                <w:szCs w:val="23"/>
              </w:rPr>
              <w:t>到、文件解密以及操作投标，响应文件报价确认签字时间为</w:t>
            </w:r>
            <w:r>
              <w:rPr>
                <w:spacing w:val="6"/>
                <w:sz w:val="23"/>
                <w:szCs w:val="23"/>
              </w:rPr>
              <w:t xml:space="preserve"> </w:t>
            </w:r>
            <w:r>
              <w:rPr>
                <w:spacing w:val="5"/>
                <w:sz w:val="23"/>
                <w:szCs w:val="23"/>
              </w:rPr>
              <w:t>10</w:t>
            </w:r>
            <w:r>
              <w:rPr>
                <w:spacing w:val="-34"/>
                <w:sz w:val="23"/>
                <w:szCs w:val="23"/>
              </w:rPr>
              <w:t xml:space="preserve"> </w:t>
            </w:r>
            <w:r>
              <w:rPr>
                <w:spacing w:val="5"/>
                <w:sz w:val="23"/>
                <w:szCs w:val="23"/>
              </w:rPr>
              <w:t>分钟，超过时间视为报价无疑义。</w:t>
            </w:r>
          </w:p>
          <w:p w14:paraId="25834ECE">
            <w:pPr>
              <w:pStyle w:val="11"/>
              <w:spacing w:before="30" w:line="238" w:lineRule="auto"/>
              <w:ind w:left="115" w:right="114" w:firstLine="2"/>
              <w:rPr>
                <w:sz w:val="23"/>
                <w:szCs w:val="23"/>
              </w:rPr>
            </w:pPr>
            <w:r>
              <w:rPr>
                <w:spacing w:val="5"/>
                <w:sz w:val="23"/>
                <w:szCs w:val="23"/>
              </w:rPr>
              <w:t>2.招标文件中采购清单、技术需求等如有偏差，如有疑义请</w:t>
            </w:r>
            <w:r>
              <w:rPr>
                <w:spacing w:val="1"/>
                <w:sz w:val="23"/>
                <w:szCs w:val="23"/>
              </w:rPr>
              <w:t xml:space="preserve"> </w:t>
            </w:r>
            <w:r>
              <w:rPr>
                <w:spacing w:val="8"/>
                <w:sz w:val="23"/>
                <w:szCs w:val="23"/>
              </w:rPr>
              <w:t>澄清中及时提出；否则视为充分理解招标文件各项要求。</w:t>
            </w:r>
          </w:p>
          <w:p w14:paraId="223992F9">
            <w:pPr>
              <w:pStyle w:val="11"/>
              <w:spacing w:before="33" w:line="247" w:lineRule="auto"/>
              <w:ind w:left="115" w:right="44" w:firstLine="4"/>
              <w:rPr>
                <w:sz w:val="23"/>
                <w:szCs w:val="23"/>
              </w:rPr>
            </w:pPr>
            <w:r>
              <w:rPr>
                <w:spacing w:val="5"/>
                <w:sz w:val="23"/>
                <w:szCs w:val="23"/>
              </w:rPr>
              <w:t>3.本次采用政府采购云平台线上招标、投标，请各潜在投标</w:t>
            </w:r>
            <w:r>
              <w:rPr>
                <w:sz w:val="23"/>
                <w:szCs w:val="23"/>
              </w:rPr>
              <w:t xml:space="preserve"> </w:t>
            </w:r>
            <w:r>
              <w:rPr>
                <w:spacing w:val="8"/>
                <w:sz w:val="23"/>
                <w:szCs w:val="23"/>
              </w:rPr>
              <w:t>单位及时办理</w:t>
            </w:r>
            <w:r>
              <w:rPr>
                <w:spacing w:val="-43"/>
                <w:sz w:val="23"/>
                <w:szCs w:val="23"/>
              </w:rPr>
              <w:t xml:space="preserve"> </w:t>
            </w:r>
            <w:r>
              <w:rPr>
                <w:sz w:val="23"/>
                <w:szCs w:val="23"/>
              </w:rPr>
              <w:t>CA</w:t>
            </w:r>
            <w:r>
              <w:rPr>
                <w:spacing w:val="-43"/>
                <w:sz w:val="23"/>
                <w:szCs w:val="23"/>
              </w:rPr>
              <w:t xml:space="preserve"> </w:t>
            </w:r>
            <w:r>
              <w:rPr>
                <w:spacing w:val="8"/>
                <w:sz w:val="23"/>
                <w:szCs w:val="23"/>
              </w:rPr>
              <w:t xml:space="preserve">锁和学习政府采购云平台线上投标相关知 </w:t>
            </w:r>
            <w:r>
              <w:rPr>
                <w:spacing w:val="5"/>
                <w:sz w:val="23"/>
                <w:szCs w:val="23"/>
              </w:rPr>
              <w:t>识。请在政府采购云平台登录后，进行下载招标文件，投标</w:t>
            </w:r>
            <w:r>
              <w:rPr>
                <w:spacing w:val="9"/>
                <w:sz w:val="23"/>
                <w:szCs w:val="23"/>
              </w:rPr>
              <w:t xml:space="preserve"> </w:t>
            </w:r>
            <w:r>
              <w:rPr>
                <w:spacing w:val="5"/>
                <w:sz w:val="23"/>
                <w:szCs w:val="23"/>
              </w:rPr>
              <w:t>单位获取招标文件后及时关注云平台答疑文件获取栏目，具</w:t>
            </w:r>
            <w:r>
              <w:rPr>
                <w:spacing w:val="9"/>
                <w:sz w:val="23"/>
                <w:szCs w:val="23"/>
              </w:rPr>
              <w:t xml:space="preserve"> </w:t>
            </w:r>
            <w:r>
              <w:rPr>
                <w:spacing w:val="5"/>
                <w:sz w:val="23"/>
                <w:szCs w:val="23"/>
              </w:rPr>
              <w:t>体相关事宜见政府采购云平台。本项目采用资格后审，请投</w:t>
            </w:r>
            <w:r>
              <w:rPr>
                <w:spacing w:val="9"/>
                <w:sz w:val="23"/>
                <w:szCs w:val="23"/>
              </w:rPr>
              <w:t xml:space="preserve"> </w:t>
            </w:r>
            <w:r>
              <w:rPr>
                <w:spacing w:val="5"/>
                <w:sz w:val="23"/>
                <w:szCs w:val="23"/>
              </w:rPr>
              <w:t>标单位仔细阅读招标文件的各项要求，制作响应文件，并准</w:t>
            </w:r>
            <w:r>
              <w:rPr>
                <w:spacing w:val="9"/>
                <w:sz w:val="23"/>
                <w:szCs w:val="23"/>
              </w:rPr>
              <w:t xml:space="preserve"> </w:t>
            </w:r>
            <w:r>
              <w:rPr>
                <w:spacing w:val="5"/>
                <w:sz w:val="23"/>
                <w:szCs w:val="23"/>
              </w:rPr>
              <w:t>备相关资料，若投标单位未按招标文件规定的时间和地点递</w:t>
            </w:r>
            <w:r>
              <w:rPr>
                <w:spacing w:val="9"/>
                <w:sz w:val="23"/>
                <w:szCs w:val="23"/>
              </w:rPr>
              <w:t xml:space="preserve"> </w:t>
            </w:r>
            <w:r>
              <w:rPr>
                <w:spacing w:val="5"/>
                <w:sz w:val="23"/>
                <w:szCs w:val="23"/>
              </w:rPr>
              <w:t>交响应文件、资格条件不符或提供资料不全等原因导致投标</w:t>
            </w:r>
            <w:r>
              <w:rPr>
                <w:spacing w:val="9"/>
                <w:sz w:val="23"/>
                <w:szCs w:val="23"/>
              </w:rPr>
              <w:t xml:space="preserve"> </w:t>
            </w:r>
            <w:r>
              <w:rPr>
                <w:spacing w:val="8"/>
                <w:sz w:val="23"/>
                <w:szCs w:val="23"/>
              </w:rPr>
              <w:t>失败，则由投标单位自行承担由此而引起的所有不利后果。</w:t>
            </w:r>
          </w:p>
        </w:tc>
      </w:tr>
      <w:tr w14:paraId="133498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864" w:type="dxa"/>
            <w:vAlign w:val="top"/>
          </w:tcPr>
          <w:p w14:paraId="40007544">
            <w:pPr>
              <w:pStyle w:val="11"/>
              <w:spacing w:before="124" w:line="189" w:lineRule="auto"/>
              <w:ind w:left="255"/>
              <w:rPr>
                <w:sz w:val="23"/>
                <w:szCs w:val="23"/>
              </w:rPr>
            </w:pPr>
            <w:r>
              <w:rPr>
                <w:sz w:val="23"/>
                <w:szCs w:val="23"/>
              </w:rPr>
              <w:t>9.8</w:t>
            </w:r>
          </w:p>
        </w:tc>
        <w:tc>
          <w:tcPr>
            <w:tcW w:w="2961" w:type="dxa"/>
            <w:vAlign w:val="top"/>
          </w:tcPr>
          <w:p w14:paraId="660CA168">
            <w:pPr>
              <w:pStyle w:val="11"/>
              <w:spacing w:before="87" w:line="227" w:lineRule="auto"/>
              <w:ind w:left="112"/>
              <w:rPr>
                <w:sz w:val="23"/>
                <w:szCs w:val="23"/>
                <w:highlight w:val="none"/>
              </w:rPr>
            </w:pPr>
            <w:r>
              <w:rPr>
                <w:spacing w:val="8"/>
                <w:sz w:val="23"/>
                <w:szCs w:val="23"/>
                <w:highlight w:val="none"/>
              </w:rPr>
              <w:t>所属行业类型</w:t>
            </w:r>
          </w:p>
        </w:tc>
        <w:tc>
          <w:tcPr>
            <w:tcW w:w="6356" w:type="dxa"/>
            <w:vAlign w:val="top"/>
          </w:tcPr>
          <w:p w14:paraId="2C316AC3">
            <w:pPr>
              <w:pStyle w:val="11"/>
              <w:spacing w:before="87" w:line="228" w:lineRule="auto"/>
              <w:ind w:left="118"/>
              <w:rPr>
                <w:sz w:val="23"/>
                <w:szCs w:val="23"/>
                <w:highlight w:val="none"/>
              </w:rPr>
            </w:pPr>
            <w:r>
              <w:rPr>
                <w:rFonts w:hint="eastAsia"/>
                <w:color w:val="auto"/>
                <w:spacing w:val="5"/>
                <w:sz w:val="23"/>
                <w:szCs w:val="23"/>
                <w:highlight w:val="none"/>
                <w:lang w:val="en-US" w:eastAsia="zh-CN"/>
              </w:rPr>
              <w:t>其他未列明行业</w:t>
            </w:r>
          </w:p>
        </w:tc>
      </w:tr>
      <w:tr w14:paraId="1FD450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64" w:type="dxa"/>
            <w:vAlign w:val="top"/>
          </w:tcPr>
          <w:p w14:paraId="619676BC">
            <w:pPr>
              <w:pStyle w:val="11"/>
              <w:spacing w:before="124" w:line="189" w:lineRule="auto"/>
              <w:ind w:left="255"/>
              <w:rPr>
                <w:sz w:val="23"/>
                <w:szCs w:val="23"/>
              </w:rPr>
            </w:pPr>
            <w:r>
              <w:rPr>
                <w:sz w:val="23"/>
                <w:szCs w:val="23"/>
              </w:rPr>
              <w:t>9.9</w:t>
            </w:r>
          </w:p>
        </w:tc>
        <w:tc>
          <w:tcPr>
            <w:tcW w:w="2961" w:type="dxa"/>
            <w:vAlign w:val="top"/>
          </w:tcPr>
          <w:p w14:paraId="33F36807">
            <w:pPr>
              <w:pStyle w:val="11"/>
              <w:spacing w:before="86" w:line="229" w:lineRule="auto"/>
              <w:ind w:left="943"/>
              <w:rPr>
                <w:sz w:val="23"/>
                <w:szCs w:val="23"/>
              </w:rPr>
            </w:pPr>
            <w:r>
              <w:rPr>
                <w:spacing w:val="3"/>
                <w:sz w:val="23"/>
                <w:szCs w:val="23"/>
              </w:rPr>
              <w:t>备注</w:t>
            </w:r>
          </w:p>
        </w:tc>
        <w:tc>
          <w:tcPr>
            <w:tcW w:w="6356" w:type="dxa"/>
            <w:vAlign w:val="top"/>
          </w:tcPr>
          <w:p w14:paraId="49FBF575">
            <w:pPr>
              <w:pStyle w:val="11"/>
              <w:spacing w:before="87" w:line="232" w:lineRule="auto"/>
              <w:ind w:left="114"/>
              <w:rPr>
                <w:sz w:val="23"/>
                <w:szCs w:val="23"/>
              </w:rPr>
            </w:pPr>
            <w:r>
              <w:rPr>
                <w:sz w:val="23"/>
                <w:szCs w:val="23"/>
              </w:rPr>
              <w:t>/</w:t>
            </w:r>
          </w:p>
        </w:tc>
      </w:tr>
    </w:tbl>
    <w:p w14:paraId="11323C2F">
      <w:pPr>
        <w:spacing w:before="34" w:line="228" w:lineRule="auto"/>
        <w:ind w:left="4774"/>
        <w:outlineLvl w:val="0"/>
        <w:rPr>
          <w:rFonts w:ascii="宋体" w:hAnsi="宋体" w:eastAsia="宋体" w:cs="宋体"/>
          <w:sz w:val="23"/>
          <w:szCs w:val="23"/>
        </w:rPr>
      </w:pPr>
      <w:r>
        <w:rPr>
          <w:rFonts w:ascii="宋体" w:hAnsi="宋体" w:eastAsia="宋体" w:cs="宋体"/>
          <w:spacing w:val="-4"/>
          <w:sz w:val="23"/>
          <w:szCs w:val="23"/>
          <w14:textOutline w14:w="4388" w14:cap="flat" w14:cmpd="sng">
            <w14:solidFill>
              <w14:srgbClr w14:val="000000"/>
            </w14:solidFill>
            <w14:prstDash w14:val="solid"/>
            <w14:miter w14:val="0"/>
          </w14:textOutline>
        </w:rPr>
        <w:t>1.</w:t>
      </w:r>
      <w:r>
        <w:rPr>
          <w:rFonts w:ascii="宋体" w:hAnsi="宋体" w:eastAsia="宋体" w:cs="宋体"/>
          <w:spacing w:val="25"/>
          <w:sz w:val="23"/>
          <w:szCs w:val="23"/>
        </w:rPr>
        <w:t xml:space="preserve"> </w:t>
      </w:r>
      <w:r>
        <w:rPr>
          <w:rFonts w:ascii="宋体" w:hAnsi="宋体" w:eastAsia="宋体" w:cs="宋体"/>
          <w:spacing w:val="-4"/>
          <w:sz w:val="23"/>
          <w:szCs w:val="23"/>
          <w14:textOutline w14:w="4388" w14:cap="flat" w14:cmpd="sng">
            <w14:solidFill>
              <w14:srgbClr w14:val="000000"/>
            </w14:solidFill>
            <w14:prstDash w14:val="solid"/>
            <w14:miter w14:val="0"/>
          </w14:textOutline>
        </w:rPr>
        <w:t>总则</w:t>
      </w:r>
    </w:p>
    <w:p w14:paraId="698581FB">
      <w:pPr>
        <w:spacing w:before="28" w:line="227" w:lineRule="auto"/>
        <w:ind w:left="154"/>
        <w:outlineLvl w:val="0"/>
        <w:rPr>
          <w:rFonts w:ascii="宋体" w:hAnsi="宋体" w:eastAsia="宋体" w:cs="宋体"/>
          <w:sz w:val="23"/>
          <w:szCs w:val="23"/>
        </w:rPr>
      </w:pPr>
      <w:r>
        <w:rPr>
          <w:rFonts w:ascii="宋体" w:hAnsi="宋体" w:eastAsia="宋体" w:cs="宋体"/>
          <w:spacing w:val="6"/>
          <w:sz w:val="23"/>
          <w:szCs w:val="23"/>
          <w14:textOutline w14:w="4388" w14:cap="flat" w14:cmpd="sng">
            <w14:solidFill>
              <w14:srgbClr w14:val="000000"/>
            </w14:solidFill>
            <w14:prstDash w14:val="solid"/>
            <w14:miter w14:val="0"/>
          </w14:textOutline>
        </w:rPr>
        <w:t>1.1</w:t>
      </w:r>
      <w:r>
        <w:rPr>
          <w:rFonts w:ascii="宋体" w:hAnsi="宋体" w:eastAsia="宋体" w:cs="宋体"/>
          <w:spacing w:val="6"/>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招标项目概况</w:t>
      </w:r>
    </w:p>
    <w:p w14:paraId="2EB64623">
      <w:pPr>
        <w:spacing w:before="28" w:line="227" w:lineRule="auto"/>
        <w:ind w:left="154"/>
        <w:rPr>
          <w:rFonts w:ascii="宋体" w:hAnsi="宋体" w:eastAsia="宋体" w:cs="宋体"/>
          <w:sz w:val="23"/>
          <w:szCs w:val="23"/>
        </w:rPr>
      </w:pPr>
      <w:r>
        <w:rPr>
          <w:rFonts w:ascii="宋体" w:hAnsi="宋体" w:eastAsia="宋体" w:cs="宋体"/>
          <w:spacing w:val="5"/>
          <w:sz w:val="23"/>
          <w:szCs w:val="23"/>
        </w:rPr>
        <w:t>1.1.1 采购人：见供应商须知前附表。</w:t>
      </w:r>
    </w:p>
    <w:p w14:paraId="2DE7FF05">
      <w:pPr>
        <w:spacing w:before="27" w:line="312" w:lineRule="exact"/>
        <w:ind w:left="154"/>
        <w:rPr>
          <w:rFonts w:ascii="宋体" w:hAnsi="宋体" w:eastAsia="宋体" w:cs="宋体"/>
          <w:sz w:val="23"/>
          <w:szCs w:val="23"/>
        </w:rPr>
      </w:pPr>
      <w:r>
        <w:rPr>
          <w:rFonts w:ascii="宋体" w:hAnsi="宋体" w:eastAsia="宋体" w:cs="宋体"/>
          <w:spacing w:val="5"/>
          <w:position w:val="5"/>
          <w:sz w:val="23"/>
          <w:szCs w:val="23"/>
        </w:rPr>
        <w:t>1.1.2 招标代理机构：见供应商须知前附表。</w:t>
      </w:r>
    </w:p>
    <w:p w14:paraId="2D765C28">
      <w:pPr>
        <w:spacing w:line="226" w:lineRule="auto"/>
        <w:ind w:left="154"/>
        <w:rPr>
          <w:rFonts w:ascii="宋体" w:hAnsi="宋体" w:eastAsia="宋体" w:cs="宋体"/>
          <w:sz w:val="23"/>
          <w:szCs w:val="23"/>
        </w:rPr>
      </w:pPr>
      <w:r>
        <w:rPr>
          <w:rFonts w:ascii="宋体" w:hAnsi="宋体" w:eastAsia="宋体" w:cs="宋体"/>
          <w:spacing w:val="5"/>
          <w:sz w:val="23"/>
          <w:szCs w:val="23"/>
        </w:rPr>
        <w:t>1.1.3 招标项目名称：见供应商须知前附表。</w:t>
      </w:r>
    </w:p>
    <w:p w14:paraId="5DB23264">
      <w:pPr>
        <w:spacing w:before="29" w:line="227" w:lineRule="auto"/>
        <w:ind w:left="154"/>
        <w:rPr>
          <w:rFonts w:ascii="宋体" w:hAnsi="宋体" w:eastAsia="宋体" w:cs="宋体"/>
          <w:sz w:val="23"/>
          <w:szCs w:val="23"/>
        </w:rPr>
      </w:pPr>
      <w:r>
        <w:rPr>
          <w:rFonts w:ascii="宋体" w:hAnsi="宋体" w:eastAsia="宋体" w:cs="宋体"/>
          <w:spacing w:val="5"/>
          <w:sz w:val="23"/>
          <w:szCs w:val="23"/>
        </w:rPr>
        <w:t>1.1.4 项目建设地点：见供应商须知前附表。</w:t>
      </w:r>
    </w:p>
    <w:p w14:paraId="7145BA2D">
      <w:pPr>
        <w:spacing w:before="27" w:line="227" w:lineRule="auto"/>
        <w:ind w:left="154"/>
        <w:rPr>
          <w:rFonts w:ascii="宋体" w:hAnsi="宋体" w:eastAsia="宋体" w:cs="宋体"/>
          <w:sz w:val="23"/>
          <w:szCs w:val="23"/>
        </w:rPr>
      </w:pPr>
      <w:r>
        <w:rPr>
          <w:rFonts w:ascii="宋体" w:hAnsi="宋体" w:eastAsia="宋体" w:cs="宋体"/>
          <w:spacing w:val="5"/>
          <w:sz w:val="23"/>
          <w:szCs w:val="23"/>
        </w:rPr>
        <w:t>1.1.5 项目建设规模：见供应商须知前附表。</w:t>
      </w:r>
    </w:p>
    <w:p w14:paraId="597051F3">
      <w:pPr>
        <w:spacing w:before="29" w:line="226" w:lineRule="auto"/>
        <w:ind w:left="154"/>
        <w:rPr>
          <w:rFonts w:ascii="宋体" w:hAnsi="宋体" w:eastAsia="宋体" w:cs="宋体"/>
          <w:sz w:val="23"/>
          <w:szCs w:val="23"/>
        </w:rPr>
      </w:pPr>
      <w:r>
        <w:rPr>
          <w:rFonts w:ascii="宋体" w:hAnsi="宋体" w:eastAsia="宋体" w:cs="宋体"/>
          <w:spacing w:val="5"/>
          <w:sz w:val="23"/>
          <w:szCs w:val="23"/>
        </w:rPr>
        <w:t>1.1.6 项目投资估算：见供应商须知前附表。</w:t>
      </w:r>
    </w:p>
    <w:p w14:paraId="5713F824">
      <w:pPr>
        <w:spacing w:before="31" w:line="227" w:lineRule="auto"/>
        <w:ind w:left="154"/>
        <w:outlineLvl w:val="0"/>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1.2</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招标项目的资金来源和落实情况</w:t>
      </w:r>
    </w:p>
    <w:p w14:paraId="0E7B672F">
      <w:pPr>
        <w:spacing w:before="29" w:line="309" w:lineRule="exact"/>
        <w:ind w:left="154"/>
        <w:rPr>
          <w:rFonts w:ascii="宋体" w:hAnsi="宋体" w:eastAsia="宋体" w:cs="宋体"/>
          <w:sz w:val="23"/>
          <w:szCs w:val="23"/>
        </w:rPr>
      </w:pPr>
      <w:r>
        <w:rPr>
          <w:rFonts w:ascii="宋体" w:hAnsi="宋体" w:eastAsia="宋体" w:cs="宋体"/>
          <w:spacing w:val="6"/>
          <w:position w:val="5"/>
          <w:sz w:val="23"/>
          <w:szCs w:val="23"/>
        </w:rPr>
        <w:t>1.2.1 资金来源及比例：见供应商须知前</w:t>
      </w:r>
      <w:r>
        <w:rPr>
          <w:rFonts w:ascii="宋体" w:hAnsi="宋体" w:eastAsia="宋体" w:cs="宋体"/>
          <w:spacing w:val="5"/>
          <w:position w:val="5"/>
          <w:sz w:val="23"/>
          <w:szCs w:val="23"/>
        </w:rPr>
        <w:t>附表。</w:t>
      </w:r>
    </w:p>
    <w:p w14:paraId="224B4C65">
      <w:pPr>
        <w:spacing w:before="1" w:line="226" w:lineRule="auto"/>
        <w:ind w:left="154"/>
        <w:rPr>
          <w:rFonts w:ascii="宋体" w:hAnsi="宋体" w:eastAsia="宋体" w:cs="宋体"/>
          <w:sz w:val="23"/>
          <w:szCs w:val="23"/>
        </w:rPr>
      </w:pPr>
      <w:r>
        <w:rPr>
          <w:rFonts w:ascii="宋体" w:hAnsi="宋体" w:eastAsia="宋体" w:cs="宋体"/>
          <w:spacing w:val="5"/>
          <w:sz w:val="23"/>
          <w:szCs w:val="23"/>
        </w:rPr>
        <w:t>1.2.2 资金落实情况：见供应商须知前附表。</w:t>
      </w:r>
    </w:p>
    <w:p w14:paraId="1A4FAE53">
      <w:pPr>
        <w:spacing w:before="30" w:line="228" w:lineRule="auto"/>
        <w:ind w:left="154"/>
        <w:outlineLvl w:val="0"/>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1.3</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招标范围、工期要求和质量标准</w:t>
      </w:r>
    </w:p>
    <w:p w14:paraId="75BD4662">
      <w:pPr>
        <w:spacing w:before="27" w:line="227" w:lineRule="auto"/>
        <w:ind w:left="154"/>
        <w:rPr>
          <w:rFonts w:ascii="宋体" w:hAnsi="宋体" w:eastAsia="宋体" w:cs="宋体"/>
          <w:sz w:val="23"/>
          <w:szCs w:val="23"/>
        </w:rPr>
      </w:pPr>
      <w:r>
        <w:rPr>
          <w:rFonts w:ascii="宋体" w:hAnsi="宋体" w:eastAsia="宋体" w:cs="宋体"/>
          <w:spacing w:val="5"/>
          <w:sz w:val="23"/>
          <w:szCs w:val="23"/>
        </w:rPr>
        <w:t>1.3.1 招标范围：见供应商须知前附表。</w:t>
      </w:r>
    </w:p>
    <w:p w14:paraId="3CA1E0CB">
      <w:pPr>
        <w:spacing w:line="227" w:lineRule="auto"/>
        <w:rPr>
          <w:rFonts w:ascii="宋体" w:hAnsi="宋体" w:eastAsia="宋体" w:cs="宋体"/>
          <w:sz w:val="23"/>
          <w:szCs w:val="23"/>
        </w:rPr>
        <w:sectPr>
          <w:pgSz w:w="12235" w:h="15818"/>
          <w:pgMar w:top="400" w:right="1095" w:bottom="0" w:left="952" w:header="0" w:footer="0" w:gutter="0"/>
          <w:cols w:space="720" w:num="1"/>
        </w:sectPr>
      </w:pPr>
    </w:p>
    <w:p w14:paraId="08AE67A7">
      <w:pPr>
        <w:pStyle w:val="2"/>
        <w:spacing w:line="248" w:lineRule="auto"/>
      </w:pPr>
    </w:p>
    <w:p w14:paraId="0EC68A18">
      <w:pPr>
        <w:pStyle w:val="2"/>
        <w:spacing w:line="248" w:lineRule="auto"/>
      </w:pPr>
    </w:p>
    <w:p w14:paraId="04C851DD">
      <w:pPr>
        <w:pStyle w:val="2"/>
        <w:spacing w:line="248" w:lineRule="auto"/>
      </w:pPr>
    </w:p>
    <w:p w14:paraId="3357EFF5">
      <w:pPr>
        <w:pStyle w:val="2"/>
        <w:spacing w:line="249" w:lineRule="auto"/>
      </w:pPr>
    </w:p>
    <w:p w14:paraId="19340477">
      <w:pPr>
        <w:spacing w:before="74" w:line="312" w:lineRule="exact"/>
        <w:ind w:left="18"/>
        <w:rPr>
          <w:rFonts w:ascii="宋体" w:hAnsi="宋体" w:eastAsia="宋体" w:cs="宋体"/>
          <w:sz w:val="23"/>
          <w:szCs w:val="23"/>
        </w:rPr>
      </w:pPr>
      <w:r>
        <w:rPr>
          <w:rFonts w:ascii="宋体" w:hAnsi="宋体" w:eastAsia="宋体" w:cs="宋体"/>
          <w:spacing w:val="5"/>
          <w:position w:val="5"/>
          <w:sz w:val="23"/>
          <w:szCs w:val="23"/>
        </w:rPr>
        <w:t>1.3.2 工期要求：见供应商须知前附表。</w:t>
      </w:r>
    </w:p>
    <w:p w14:paraId="03541262">
      <w:pPr>
        <w:spacing w:line="226" w:lineRule="auto"/>
        <w:ind w:left="18"/>
        <w:rPr>
          <w:rFonts w:ascii="宋体" w:hAnsi="宋体" w:eastAsia="宋体" w:cs="宋体"/>
          <w:sz w:val="23"/>
          <w:szCs w:val="23"/>
        </w:rPr>
      </w:pPr>
      <w:r>
        <w:rPr>
          <w:rFonts w:ascii="宋体" w:hAnsi="宋体" w:eastAsia="宋体" w:cs="宋体"/>
          <w:spacing w:val="5"/>
          <w:sz w:val="23"/>
          <w:szCs w:val="23"/>
        </w:rPr>
        <w:t>1.3.3 质量标准：见供应商须知前附表。</w:t>
      </w:r>
    </w:p>
    <w:p w14:paraId="62F109DC">
      <w:pPr>
        <w:spacing w:before="29" w:line="227" w:lineRule="auto"/>
        <w:ind w:left="18"/>
        <w:outlineLvl w:val="0"/>
        <w:rPr>
          <w:rFonts w:ascii="宋体" w:hAnsi="宋体" w:eastAsia="宋体" w:cs="宋体"/>
          <w:sz w:val="23"/>
          <w:szCs w:val="23"/>
        </w:rPr>
      </w:pPr>
      <w:r>
        <w:rPr>
          <w:rFonts w:ascii="宋体" w:hAnsi="宋体" w:eastAsia="宋体" w:cs="宋体"/>
          <w:spacing w:val="6"/>
          <w:sz w:val="23"/>
          <w:szCs w:val="23"/>
          <w14:textOutline w14:w="4388" w14:cap="flat" w14:cmpd="sng">
            <w14:solidFill>
              <w14:srgbClr w14:val="000000"/>
            </w14:solidFill>
            <w14:prstDash w14:val="solid"/>
            <w14:miter w14:val="0"/>
          </w14:textOutline>
        </w:rPr>
        <w:t>1.4</w:t>
      </w:r>
      <w:r>
        <w:rPr>
          <w:rFonts w:ascii="宋体" w:hAnsi="宋体" w:eastAsia="宋体" w:cs="宋体"/>
          <w:spacing w:val="6"/>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供应商资格要求</w:t>
      </w:r>
    </w:p>
    <w:p w14:paraId="2677EBB5">
      <w:pPr>
        <w:spacing w:before="26" w:line="239" w:lineRule="auto"/>
        <w:ind w:left="493" w:right="1439" w:hanging="475"/>
        <w:rPr>
          <w:rFonts w:ascii="宋体" w:hAnsi="宋体" w:eastAsia="宋体" w:cs="宋体"/>
          <w:sz w:val="23"/>
          <w:szCs w:val="23"/>
        </w:rPr>
      </w:pPr>
      <w:r>
        <w:rPr>
          <w:rFonts w:ascii="宋体" w:hAnsi="宋体" w:eastAsia="宋体" w:cs="宋体"/>
          <w:spacing w:val="9"/>
          <w:sz w:val="23"/>
          <w:szCs w:val="23"/>
        </w:rPr>
        <w:t>1.4.1 供应商应具备承担本招标项目</w:t>
      </w:r>
      <w:r>
        <w:rPr>
          <w:rFonts w:ascii="宋体" w:hAnsi="宋体" w:eastAsia="宋体" w:cs="宋体"/>
          <w:spacing w:val="8"/>
          <w:sz w:val="23"/>
          <w:szCs w:val="23"/>
        </w:rPr>
        <w:t>资质条件、能力和信誉：见供应商须知前附表</w:t>
      </w:r>
      <w:r>
        <w:rPr>
          <w:rFonts w:ascii="宋体" w:hAnsi="宋体" w:eastAsia="宋体" w:cs="宋体"/>
          <w:sz w:val="23"/>
          <w:szCs w:val="23"/>
        </w:rPr>
        <w:t xml:space="preserve"> </w:t>
      </w:r>
      <w:r>
        <w:rPr>
          <w:rFonts w:ascii="宋体" w:hAnsi="宋体" w:eastAsia="宋体" w:cs="宋体"/>
          <w:spacing w:val="6"/>
          <w:sz w:val="23"/>
          <w:szCs w:val="23"/>
        </w:rPr>
        <w:t>需要提交的相关证明材料见本章第 3.5 款的规定。</w:t>
      </w:r>
    </w:p>
    <w:p w14:paraId="1B5F3005">
      <w:pPr>
        <w:spacing w:before="28" w:line="238" w:lineRule="auto"/>
        <w:ind w:left="4" w:firstLine="13"/>
        <w:rPr>
          <w:rFonts w:ascii="宋体" w:hAnsi="宋体" w:eastAsia="宋体" w:cs="宋体"/>
          <w:sz w:val="23"/>
          <w:szCs w:val="23"/>
        </w:rPr>
      </w:pPr>
      <w:r>
        <w:rPr>
          <w:rFonts w:ascii="宋体" w:hAnsi="宋体" w:eastAsia="宋体" w:cs="宋体"/>
          <w:spacing w:val="6"/>
          <w:sz w:val="23"/>
          <w:szCs w:val="23"/>
        </w:rPr>
        <w:t>1.4.2 供应商须知前附表规定接受联合体投标的，联合体除应符</w:t>
      </w:r>
      <w:r>
        <w:rPr>
          <w:rFonts w:ascii="宋体" w:hAnsi="宋体" w:eastAsia="宋体" w:cs="宋体"/>
          <w:spacing w:val="5"/>
          <w:sz w:val="23"/>
          <w:szCs w:val="23"/>
        </w:rPr>
        <w:t>合本章第 1.4.1 项和供应商须知</w:t>
      </w:r>
      <w:r>
        <w:rPr>
          <w:rFonts w:ascii="宋体" w:hAnsi="宋体" w:eastAsia="宋体" w:cs="宋体"/>
          <w:sz w:val="23"/>
          <w:szCs w:val="23"/>
        </w:rPr>
        <w:t xml:space="preserve"> </w:t>
      </w:r>
      <w:r>
        <w:rPr>
          <w:rFonts w:ascii="宋体" w:hAnsi="宋体" w:eastAsia="宋体" w:cs="宋体"/>
          <w:spacing w:val="5"/>
          <w:sz w:val="23"/>
          <w:szCs w:val="23"/>
        </w:rPr>
        <w:t>前附表的要求外，还应遵守以下规定：</w:t>
      </w:r>
    </w:p>
    <w:p w14:paraId="3B368C0F">
      <w:pPr>
        <w:spacing w:before="29" w:line="239" w:lineRule="auto"/>
        <w:ind w:left="3" w:firstLine="248"/>
        <w:rPr>
          <w:rFonts w:ascii="宋体" w:hAnsi="宋体" w:eastAsia="宋体" w:cs="宋体"/>
          <w:sz w:val="23"/>
          <w:szCs w:val="23"/>
        </w:rPr>
      </w:pPr>
      <w:r>
        <w:rPr>
          <w:rFonts w:ascii="宋体" w:hAnsi="宋体" w:eastAsia="宋体" w:cs="宋体"/>
          <w:spacing w:val="7"/>
          <w:sz w:val="23"/>
          <w:szCs w:val="23"/>
        </w:rPr>
        <w:t>（1）联合体各方应按竞争性磋商提供的格式</w:t>
      </w:r>
      <w:r>
        <w:rPr>
          <w:rFonts w:ascii="宋体" w:hAnsi="宋体" w:eastAsia="宋体" w:cs="宋体"/>
          <w:spacing w:val="6"/>
          <w:sz w:val="23"/>
          <w:szCs w:val="23"/>
        </w:rPr>
        <w:t>签订联合体协议书，明确联合体牵头人和各方权利</w:t>
      </w:r>
      <w:r>
        <w:rPr>
          <w:rFonts w:ascii="宋体" w:hAnsi="宋体" w:eastAsia="宋体" w:cs="宋体"/>
          <w:sz w:val="23"/>
          <w:szCs w:val="23"/>
        </w:rPr>
        <w:t xml:space="preserve"> </w:t>
      </w:r>
      <w:r>
        <w:rPr>
          <w:rFonts w:ascii="宋体" w:hAnsi="宋体" w:eastAsia="宋体" w:cs="宋体"/>
          <w:spacing w:val="6"/>
          <w:sz w:val="23"/>
          <w:szCs w:val="23"/>
        </w:rPr>
        <w:t>义务，并承诺就中标项目向采购人承担连带责任；</w:t>
      </w:r>
    </w:p>
    <w:p w14:paraId="4F4EC577">
      <w:pPr>
        <w:spacing w:before="27" w:line="227" w:lineRule="auto"/>
        <w:ind w:left="252"/>
        <w:rPr>
          <w:rFonts w:ascii="宋体" w:hAnsi="宋体" w:eastAsia="宋体" w:cs="宋体"/>
          <w:sz w:val="23"/>
          <w:szCs w:val="23"/>
        </w:rPr>
      </w:pPr>
      <w:r>
        <w:rPr>
          <w:rFonts w:ascii="宋体" w:hAnsi="宋体" w:eastAsia="宋体" w:cs="宋体"/>
          <w:spacing w:val="8"/>
          <w:sz w:val="23"/>
          <w:szCs w:val="23"/>
        </w:rPr>
        <w:t>（2）由同一专业的单位组成的联合体，按</w:t>
      </w:r>
      <w:r>
        <w:rPr>
          <w:rFonts w:ascii="宋体" w:hAnsi="宋体" w:eastAsia="宋体" w:cs="宋体"/>
          <w:spacing w:val="7"/>
          <w:sz w:val="23"/>
          <w:szCs w:val="23"/>
        </w:rPr>
        <w:t>照资质等级较低的单位确定资质等级；</w:t>
      </w:r>
    </w:p>
    <w:p w14:paraId="4F2248E6">
      <w:pPr>
        <w:spacing w:before="30" w:line="239" w:lineRule="auto"/>
        <w:ind w:left="1" w:firstLine="250"/>
        <w:rPr>
          <w:rFonts w:ascii="宋体" w:hAnsi="宋体" w:eastAsia="宋体" w:cs="宋体"/>
          <w:sz w:val="23"/>
          <w:szCs w:val="23"/>
        </w:rPr>
      </w:pPr>
      <w:r>
        <w:rPr>
          <w:rFonts w:ascii="宋体" w:hAnsi="宋体" w:eastAsia="宋体" w:cs="宋体"/>
          <w:spacing w:val="7"/>
          <w:sz w:val="23"/>
          <w:szCs w:val="23"/>
        </w:rPr>
        <w:t>（3）联合体各方不得再以自己名义单独或参</w:t>
      </w:r>
      <w:r>
        <w:rPr>
          <w:rFonts w:ascii="宋体" w:hAnsi="宋体" w:eastAsia="宋体" w:cs="宋体"/>
          <w:spacing w:val="6"/>
          <w:sz w:val="23"/>
          <w:szCs w:val="23"/>
        </w:rPr>
        <w:t>加其他联合体在本招标项目中投标，否则各相关投</w:t>
      </w:r>
      <w:r>
        <w:rPr>
          <w:rFonts w:ascii="宋体" w:hAnsi="宋体" w:eastAsia="宋体" w:cs="宋体"/>
          <w:sz w:val="23"/>
          <w:szCs w:val="23"/>
        </w:rPr>
        <w:t xml:space="preserve"> </w:t>
      </w:r>
      <w:r>
        <w:rPr>
          <w:rFonts w:ascii="宋体" w:hAnsi="宋体" w:eastAsia="宋体" w:cs="宋体"/>
          <w:spacing w:val="-1"/>
          <w:sz w:val="23"/>
          <w:szCs w:val="23"/>
        </w:rPr>
        <w:t>标均无效。</w:t>
      </w:r>
    </w:p>
    <w:p w14:paraId="40EC9C2F">
      <w:pPr>
        <w:spacing w:before="27" w:line="227" w:lineRule="auto"/>
        <w:ind w:left="252"/>
        <w:rPr>
          <w:rFonts w:ascii="宋体" w:hAnsi="宋体" w:eastAsia="宋体" w:cs="宋体"/>
          <w:sz w:val="23"/>
          <w:szCs w:val="23"/>
        </w:rPr>
      </w:pPr>
      <w:r>
        <w:rPr>
          <w:rFonts w:ascii="宋体" w:hAnsi="宋体" w:eastAsia="宋体" w:cs="宋体"/>
          <w:spacing w:val="5"/>
          <w:sz w:val="23"/>
          <w:szCs w:val="23"/>
        </w:rPr>
        <w:t>（4）本项目不接受联合体投标。</w:t>
      </w:r>
    </w:p>
    <w:p w14:paraId="7C7672FD">
      <w:pPr>
        <w:spacing w:before="27" w:line="227" w:lineRule="auto"/>
        <w:ind w:left="18"/>
        <w:rPr>
          <w:rFonts w:ascii="宋体" w:hAnsi="宋体" w:eastAsia="宋体" w:cs="宋体"/>
          <w:sz w:val="23"/>
          <w:szCs w:val="23"/>
        </w:rPr>
      </w:pPr>
      <w:r>
        <w:rPr>
          <w:rFonts w:ascii="宋体" w:hAnsi="宋体" w:eastAsia="宋体" w:cs="宋体"/>
          <w:spacing w:val="6"/>
          <w:sz w:val="23"/>
          <w:szCs w:val="23"/>
        </w:rPr>
        <w:t>1.4.3 供应商不得存在下列情形之一：</w:t>
      </w:r>
    </w:p>
    <w:p w14:paraId="286B3AFE">
      <w:pPr>
        <w:spacing w:before="29" w:line="227" w:lineRule="auto"/>
        <w:ind w:left="252"/>
        <w:rPr>
          <w:rFonts w:ascii="宋体" w:hAnsi="宋体" w:eastAsia="宋体" w:cs="宋体"/>
          <w:sz w:val="23"/>
          <w:szCs w:val="23"/>
        </w:rPr>
      </w:pPr>
      <w:r>
        <w:rPr>
          <w:rFonts w:ascii="宋体" w:hAnsi="宋体" w:eastAsia="宋体" w:cs="宋体"/>
          <w:spacing w:val="6"/>
          <w:sz w:val="23"/>
          <w:szCs w:val="23"/>
        </w:rPr>
        <w:t>（1）为采购人不具有独立法人资格的附属机构（单位</w:t>
      </w:r>
      <w:r>
        <w:rPr>
          <w:rFonts w:ascii="宋体" w:hAnsi="宋体" w:eastAsia="宋体" w:cs="宋体"/>
          <w:spacing w:val="13"/>
          <w:sz w:val="23"/>
          <w:szCs w:val="23"/>
        </w:rPr>
        <w:t>）；</w:t>
      </w:r>
    </w:p>
    <w:p w14:paraId="40787941">
      <w:pPr>
        <w:spacing w:before="27" w:line="227" w:lineRule="auto"/>
        <w:ind w:left="252"/>
        <w:rPr>
          <w:rFonts w:ascii="宋体" w:hAnsi="宋体" w:eastAsia="宋体" w:cs="宋体"/>
          <w:sz w:val="23"/>
          <w:szCs w:val="23"/>
        </w:rPr>
      </w:pPr>
      <w:r>
        <w:rPr>
          <w:rFonts w:ascii="宋体" w:hAnsi="宋体" w:eastAsia="宋体" w:cs="宋体"/>
          <w:spacing w:val="6"/>
          <w:sz w:val="23"/>
          <w:szCs w:val="23"/>
        </w:rPr>
        <w:t>（2）与采购人存在利害关系且可能影响招标公正性；</w:t>
      </w:r>
    </w:p>
    <w:p w14:paraId="44B8AE06">
      <w:pPr>
        <w:spacing w:before="29" w:line="227" w:lineRule="auto"/>
        <w:ind w:left="252"/>
        <w:rPr>
          <w:rFonts w:ascii="宋体" w:hAnsi="宋体" w:eastAsia="宋体" w:cs="宋体"/>
          <w:sz w:val="23"/>
          <w:szCs w:val="23"/>
        </w:rPr>
      </w:pPr>
      <w:r>
        <w:rPr>
          <w:rFonts w:ascii="宋体" w:hAnsi="宋体" w:eastAsia="宋体" w:cs="宋体"/>
          <w:spacing w:val="6"/>
          <w:sz w:val="23"/>
          <w:szCs w:val="23"/>
        </w:rPr>
        <w:t>（3）与本招标项目的其他供应商为同一个单位负责人；</w:t>
      </w:r>
    </w:p>
    <w:p w14:paraId="15EF404C">
      <w:pPr>
        <w:spacing w:before="29" w:line="227" w:lineRule="auto"/>
        <w:ind w:left="252"/>
        <w:rPr>
          <w:rFonts w:ascii="宋体" w:hAnsi="宋体" w:eastAsia="宋体" w:cs="宋体"/>
          <w:sz w:val="23"/>
          <w:szCs w:val="23"/>
        </w:rPr>
      </w:pPr>
      <w:r>
        <w:rPr>
          <w:rFonts w:ascii="宋体" w:hAnsi="宋体" w:eastAsia="宋体" w:cs="宋体"/>
          <w:spacing w:val="6"/>
          <w:sz w:val="23"/>
          <w:szCs w:val="23"/>
        </w:rPr>
        <w:t>（4）与本招标项目的其他供应商存在控股、管理关系；</w:t>
      </w:r>
    </w:p>
    <w:p w14:paraId="4363600C">
      <w:pPr>
        <w:spacing w:before="29" w:line="227" w:lineRule="auto"/>
        <w:ind w:left="252"/>
        <w:rPr>
          <w:rFonts w:ascii="宋体" w:hAnsi="宋体" w:eastAsia="宋体" w:cs="宋体"/>
          <w:sz w:val="23"/>
          <w:szCs w:val="23"/>
        </w:rPr>
      </w:pPr>
      <w:r>
        <w:rPr>
          <w:rFonts w:ascii="宋体" w:hAnsi="宋体" w:eastAsia="宋体" w:cs="宋体"/>
          <w:spacing w:val="3"/>
          <w:sz w:val="23"/>
          <w:szCs w:val="23"/>
        </w:rPr>
        <w:t>（5）为本招标项目的代建人；</w:t>
      </w:r>
    </w:p>
    <w:p w14:paraId="5EF0C92C">
      <w:pPr>
        <w:spacing w:before="27" w:line="227" w:lineRule="auto"/>
        <w:ind w:left="252"/>
        <w:rPr>
          <w:rFonts w:ascii="宋体" w:hAnsi="宋体" w:eastAsia="宋体" w:cs="宋体"/>
          <w:sz w:val="23"/>
          <w:szCs w:val="23"/>
        </w:rPr>
      </w:pPr>
      <w:r>
        <w:rPr>
          <w:rFonts w:ascii="宋体" w:hAnsi="宋体" w:eastAsia="宋体" w:cs="宋体"/>
          <w:spacing w:val="4"/>
          <w:sz w:val="23"/>
          <w:szCs w:val="23"/>
        </w:rPr>
        <w:t>（6）为本招标项目的招标代理机构；</w:t>
      </w:r>
    </w:p>
    <w:p w14:paraId="33A82AFB">
      <w:pPr>
        <w:spacing w:before="30" w:line="312" w:lineRule="exact"/>
        <w:ind w:left="252"/>
        <w:rPr>
          <w:rFonts w:ascii="宋体" w:hAnsi="宋体" w:eastAsia="宋体" w:cs="宋体"/>
          <w:sz w:val="23"/>
          <w:szCs w:val="23"/>
        </w:rPr>
      </w:pPr>
      <w:r>
        <w:rPr>
          <w:rFonts w:ascii="宋体" w:hAnsi="宋体" w:eastAsia="宋体" w:cs="宋体"/>
          <w:spacing w:val="7"/>
          <w:position w:val="5"/>
          <w:sz w:val="23"/>
          <w:szCs w:val="23"/>
        </w:rPr>
        <w:t>（7）与本招标项目的代建人或招标代理机构同为一个法定代表人；</w:t>
      </w:r>
    </w:p>
    <w:p w14:paraId="0762EC4D">
      <w:pPr>
        <w:spacing w:before="1" w:line="226" w:lineRule="auto"/>
        <w:ind w:left="252"/>
        <w:rPr>
          <w:rFonts w:ascii="宋体" w:hAnsi="宋体" w:eastAsia="宋体" w:cs="宋体"/>
          <w:sz w:val="23"/>
          <w:szCs w:val="23"/>
        </w:rPr>
      </w:pPr>
      <w:r>
        <w:rPr>
          <w:rFonts w:ascii="宋体" w:hAnsi="宋体" w:eastAsia="宋体" w:cs="宋体"/>
          <w:spacing w:val="7"/>
          <w:sz w:val="23"/>
          <w:szCs w:val="23"/>
        </w:rPr>
        <w:t>（8）与本招标项目的代建人或招标代理机构存在控股或参股关系；</w:t>
      </w:r>
    </w:p>
    <w:p w14:paraId="7570BCD3">
      <w:pPr>
        <w:spacing w:before="26" w:line="227" w:lineRule="auto"/>
        <w:ind w:left="252"/>
        <w:rPr>
          <w:rFonts w:ascii="宋体" w:hAnsi="宋体" w:eastAsia="宋体" w:cs="宋体"/>
          <w:sz w:val="23"/>
          <w:szCs w:val="23"/>
        </w:rPr>
      </w:pPr>
      <w:r>
        <w:rPr>
          <w:rFonts w:ascii="宋体" w:hAnsi="宋体" w:eastAsia="宋体" w:cs="宋体"/>
          <w:spacing w:val="4"/>
          <w:sz w:val="23"/>
          <w:szCs w:val="23"/>
        </w:rPr>
        <w:t>（9）被依法暂停或者取消投标资格；</w:t>
      </w:r>
    </w:p>
    <w:p w14:paraId="202D9160">
      <w:pPr>
        <w:spacing w:before="30" w:line="312" w:lineRule="exact"/>
        <w:ind w:left="252"/>
        <w:rPr>
          <w:rFonts w:ascii="宋体" w:hAnsi="宋体" w:eastAsia="宋体" w:cs="宋体"/>
          <w:sz w:val="23"/>
          <w:szCs w:val="23"/>
        </w:rPr>
      </w:pPr>
      <w:r>
        <w:rPr>
          <w:rFonts w:ascii="宋体" w:hAnsi="宋体" w:eastAsia="宋体" w:cs="宋体"/>
          <w:spacing w:val="7"/>
          <w:position w:val="5"/>
          <w:sz w:val="23"/>
          <w:szCs w:val="23"/>
        </w:rPr>
        <w:t>（10）被责令停产停业、暂扣或者吊销许可证、暂扣或者吊销执照；</w:t>
      </w:r>
    </w:p>
    <w:p w14:paraId="5C5CE557">
      <w:pPr>
        <w:spacing w:before="1" w:line="225" w:lineRule="auto"/>
        <w:ind w:left="252"/>
        <w:rPr>
          <w:rFonts w:ascii="宋体" w:hAnsi="宋体" w:eastAsia="宋体" w:cs="宋体"/>
          <w:sz w:val="23"/>
          <w:szCs w:val="23"/>
        </w:rPr>
      </w:pPr>
      <w:r>
        <w:rPr>
          <w:rFonts w:ascii="宋体" w:hAnsi="宋体" w:eastAsia="宋体" w:cs="宋体"/>
          <w:spacing w:val="7"/>
          <w:sz w:val="23"/>
          <w:szCs w:val="23"/>
        </w:rPr>
        <w:t>（11）进入清算程序，或被宣告破产，或其他丧失履约能力的情形；</w:t>
      </w:r>
    </w:p>
    <w:p w14:paraId="3F787872">
      <w:pPr>
        <w:spacing w:before="27" w:line="239" w:lineRule="auto"/>
        <w:ind w:left="20" w:right="13" w:firstLine="231"/>
        <w:rPr>
          <w:rFonts w:ascii="宋体" w:hAnsi="宋体" w:eastAsia="宋体" w:cs="宋体"/>
          <w:sz w:val="23"/>
          <w:szCs w:val="23"/>
        </w:rPr>
      </w:pPr>
      <w:r>
        <w:rPr>
          <w:rFonts w:ascii="宋体" w:hAnsi="宋体" w:eastAsia="宋体" w:cs="宋体"/>
          <w:spacing w:val="9"/>
          <w:sz w:val="23"/>
          <w:szCs w:val="23"/>
        </w:rPr>
        <w:t>（12）在最近三年内发生重大质量问题（以相关行业主管部门的行政处罚决定或司法</w:t>
      </w:r>
      <w:r>
        <w:rPr>
          <w:rFonts w:ascii="宋体" w:hAnsi="宋体" w:eastAsia="宋体" w:cs="宋体"/>
          <w:spacing w:val="8"/>
          <w:sz w:val="23"/>
          <w:szCs w:val="23"/>
        </w:rPr>
        <w:t>机关出具</w:t>
      </w:r>
      <w:r>
        <w:rPr>
          <w:rFonts w:ascii="宋体" w:hAnsi="宋体" w:eastAsia="宋体" w:cs="宋体"/>
          <w:sz w:val="23"/>
          <w:szCs w:val="23"/>
        </w:rPr>
        <w:t xml:space="preserve"> </w:t>
      </w:r>
      <w:r>
        <w:rPr>
          <w:rFonts w:ascii="宋体" w:hAnsi="宋体" w:eastAsia="宋体" w:cs="宋体"/>
          <w:spacing w:val="1"/>
          <w:sz w:val="23"/>
          <w:szCs w:val="23"/>
        </w:rPr>
        <w:t>的有关法律文书为准</w:t>
      </w:r>
      <w:r>
        <w:rPr>
          <w:rFonts w:ascii="宋体" w:hAnsi="宋体" w:eastAsia="宋体" w:cs="宋体"/>
          <w:spacing w:val="4"/>
          <w:sz w:val="23"/>
          <w:szCs w:val="23"/>
        </w:rPr>
        <w:t>）；</w:t>
      </w:r>
    </w:p>
    <w:p w14:paraId="63EE94C4">
      <w:pPr>
        <w:spacing w:before="29" w:line="227" w:lineRule="auto"/>
        <w:ind w:left="252"/>
        <w:rPr>
          <w:rFonts w:ascii="宋体" w:hAnsi="宋体" w:eastAsia="宋体" w:cs="宋体"/>
          <w:sz w:val="23"/>
          <w:szCs w:val="23"/>
        </w:rPr>
      </w:pPr>
      <w:r>
        <w:rPr>
          <w:rFonts w:ascii="宋体" w:hAnsi="宋体" w:eastAsia="宋体" w:cs="宋体"/>
          <w:spacing w:val="8"/>
          <w:sz w:val="23"/>
          <w:szCs w:val="23"/>
        </w:rPr>
        <w:t>（13）被工商行政管理机关在全国企业信用信息公示系统</w:t>
      </w:r>
      <w:r>
        <w:rPr>
          <w:rFonts w:ascii="宋体" w:hAnsi="宋体" w:eastAsia="宋体" w:cs="宋体"/>
          <w:spacing w:val="7"/>
          <w:sz w:val="23"/>
          <w:szCs w:val="23"/>
        </w:rPr>
        <w:t>中列入严重违法失信企业名单；</w:t>
      </w:r>
    </w:p>
    <w:p w14:paraId="2276B40A">
      <w:pPr>
        <w:spacing w:before="30" w:line="238" w:lineRule="auto"/>
        <w:ind w:right="10" w:firstLine="252"/>
        <w:rPr>
          <w:rFonts w:ascii="宋体" w:hAnsi="宋体" w:eastAsia="宋体" w:cs="宋体"/>
          <w:sz w:val="23"/>
          <w:szCs w:val="23"/>
        </w:rPr>
      </w:pPr>
      <w:r>
        <w:rPr>
          <w:rFonts w:ascii="宋体" w:hAnsi="宋体" w:eastAsia="宋体" w:cs="宋体"/>
          <w:spacing w:val="10"/>
          <w:sz w:val="23"/>
          <w:szCs w:val="23"/>
        </w:rPr>
        <w:t>（14）被最高人民法院在“信用中国</w:t>
      </w:r>
      <w:r>
        <w:rPr>
          <w:rFonts w:ascii="宋体" w:hAnsi="宋体" w:eastAsia="宋体" w:cs="宋体"/>
          <w:spacing w:val="-78"/>
          <w:sz w:val="23"/>
          <w:szCs w:val="23"/>
        </w:rPr>
        <w:t xml:space="preserve"> </w:t>
      </w:r>
      <w:r>
        <w:rPr>
          <w:rFonts w:ascii="宋体" w:hAnsi="宋体" w:eastAsia="宋体" w:cs="宋体"/>
          <w:spacing w:val="10"/>
          <w:sz w:val="23"/>
          <w:szCs w:val="23"/>
        </w:rPr>
        <w:t>”网站（</w:t>
      </w:r>
      <w:r>
        <w:rPr>
          <w:rFonts w:ascii="宋体" w:hAnsi="宋体" w:eastAsia="宋体" w:cs="宋体"/>
          <w:sz w:val="23"/>
          <w:szCs w:val="23"/>
        </w:rPr>
        <w:t>www</w:t>
      </w:r>
      <w:r>
        <w:rPr>
          <w:rFonts w:ascii="宋体" w:hAnsi="宋体" w:eastAsia="宋体" w:cs="宋体"/>
          <w:spacing w:val="10"/>
          <w:sz w:val="23"/>
          <w:szCs w:val="23"/>
        </w:rPr>
        <w:t>.</w:t>
      </w:r>
      <w:r>
        <w:rPr>
          <w:rFonts w:ascii="宋体" w:hAnsi="宋体" w:eastAsia="宋体" w:cs="宋体"/>
          <w:sz w:val="23"/>
          <w:szCs w:val="23"/>
        </w:rPr>
        <w:t>creditchina</w:t>
      </w:r>
      <w:r>
        <w:rPr>
          <w:rFonts w:ascii="宋体" w:hAnsi="宋体" w:eastAsia="宋体" w:cs="宋体"/>
          <w:spacing w:val="10"/>
          <w:sz w:val="23"/>
          <w:szCs w:val="23"/>
        </w:rPr>
        <w:t>.</w:t>
      </w:r>
      <w:r>
        <w:rPr>
          <w:rFonts w:ascii="宋体" w:hAnsi="宋体" w:eastAsia="宋体" w:cs="宋体"/>
          <w:sz w:val="23"/>
          <w:szCs w:val="23"/>
        </w:rPr>
        <w:t>gov</w:t>
      </w:r>
      <w:r>
        <w:rPr>
          <w:rFonts w:ascii="宋体" w:hAnsi="宋体" w:eastAsia="宋体" w:cs="宋体"/>
          <w:spacing w:val="10"/>
          <w:sz w:val="23"/>
          <w:szCs w:val="23"/>
        </w:rPr>
        <w:t>.</w:t>
      </w:r>
      <w:r>
        <w:rPr>
          <w:rFonts w:ascii="宋体" w:hAnsi="宋体" w:eastAsia="宋体" w:cs="宋体"/>
          <w:sz w:val="23"/>
          <w:szCs w:val="23"/>
        </w:rPr>
        <w:t>cn</w:t>
      </w:r>
      <w:r>
        <w:rPr>
          <w:rFonts w:ascii="宋体" w:hAnsi="宋体" w:eastAsia="宋体" w:cs="宋体"/>
          <w:spacing w:val="10"/>
          <w:sz w:val="23"/>
          <w:szCs w:val="23"/>
        </w:rPr>
        <w:t>）或各级信用信息共享</w:t>
      </w:r>
      <w:r>
        <w:rPr>
          <w:rFonts w:ascii="宋体" w:hAnsi="宋体" w:eastAsia="宋体" w:cs="宋体"/>
          <w:sz w:val="23"/>
          <w:szCs w:val="23"/>
        </w:rPr>
        <w:t xml:space="preserve"> </w:t>
      </w:r>
      <w:r>
        <w:rPr>
          <w:rFonts w:ascii="宋体" w:hAnsi="宋体" w:eastAsia="宋体" w:cs="宋体"/>
          <w:spacing w:val="5"/>
          <w:sz w:val="23"/>
          <w:szCs w:val="23"/>
        </w:rPr>
        <w:t>平台中列入失信被执行人名单；</w:t>
      </w:r>
    </w:p>
    <w:p w14:paraId="549C19AD">
      <w:pPr>
        <w:spacing w:before="28" w:line="238" w:lineRule="auto"/>
        <w:ind w:left="4" w:firstLine="247"/>
        <w:rPr>
          <w:rFonts w:ascii="宋体" w:hAnsi="宋体" w:eastAsia="宋体" w:cs="宋体"/>
          <w:sz w:val="23"/>
          <w:szCs w:val="23"/>
        </w:rPr>
      </w:pPr>
      <w:r>
        <w:rPr>
          <w:rFonts w:ascii="宋体" w:hAnsi="宋体" w:eastAsia="宋体" w:cs="宋体"/>
          <w:spacing w:val="9"/>
          <w:sz w:val="23"/>
          <w:szCs w:val="23"/>
        </w:rPr>
        <w:t xml:space="preserve">（15）在近三年内供应商或其法定代表人、拟委任的项目负责人有行贿犯罪行为的（以检察机 </w:t>
      </w:r>
      <w:r>
        <w:rPr>
          <w:rFonts w:ascii="宋体" w:hAnsi="宋体" w:eastAsia="宋体" w:cs="宋体"/>
          <w:spacing w:val="6"/>
          <w:sz w:val="23"/>
          <w:szCs w:val="23"/>
        </w:rPr>
        <w:t>关职务犯罪预防部门出具的查询结果为准</w:t>
      </w:r>
      <w:r>
        <w:rPr>
          <w:rFonts w:ascii="宋体" w:hAnsi="宋体" w:eastAsia="宋体" w:cs="宋体"/>
          <w:spacing w:val="8"/>
          <w:sz w:val="23"/>
          <w:szCs w:val="23"/>
        </w:rPr>
        <w:t>）；</w:t>
      </w:r>
    </w:p>
    <w:p w14:paraId="62C57552">
      <w:pPr>
        <w:spacing w:before="29" w:line="227" w:lineRule="auto"/>
        <w:ind w:left="252"/>
        <w:rPr>
          <w:rFonts w:ascii="宋体" w:hAnsi="宋体" w:eastAsia="宋体" w:cs="宋体"/>
          <w:sz w:val="23"/>
          <w:szCs w:val="23"/>
        </w:rPr>
      </w:pPr>
      <w:r>
        <w:rPr>
          <w:rFonts w:ascii="宋体" w:hAnsi="宋体" w:eastAsia="宋体" w:cs="宋体"/>
          <w:spacing w:val="7"/>
          <w:sz w:val="23"/>
          <w:szCs w:val="23"/>
        </w:rPr>
        <w:t>（16）法律法规或供应商须知前附表规定的其他情形。</w:t>
      </w:r>
    </w:p>
    <w:p w14:paraId="05B9940E">
      <w:pPr>
        <w:spacing w:before="30" w:line="227" w:lineRule="auto"/>
        <w:ind w:left="18"/>
        <w:outlineLvl w:val="0"/>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1.5</w:t>
      </w:r>
      <w:r>
        <w:rPr>
          <w:rFonts w:ascii="宋体" w:hAnsi="宋体" w:eastAsia="宋体" w:cs="宋体"/>
          <w:spacing w:val="29"/>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费用承担</w:t>
      </w:r>
    </w:p>
    <w:p w14:paraId="17C6E8DC">
      <w:pPr>
        <w:spacing w:before="28" w:line="227" w:lineRule="auto"/>
        <w:ind w:left="498"/>
        <w:rPr>
          <w:rFonts w:ascii="宋体" w:hAnsi="宋体" w:eastAsia="宋体" w:cs="宋体"/>
          <w:sz w:val="23"/>
          <w:szCs w:val="23"/>
        </w:rPr>
      </w:pPr>
      <w:r>
        <w:rPr>
          <w:rFonts w:ascii="宋体" w:hAnsi="宋体" w:eastAsia="宋体" w:cs="宋体"/>
          <w:spacing w:val="7"/>
          <w:sz w:val="23"/>
          <w:szCs w:val="23"/>
        </w:rPr>
        <w:t>1.5.1</w:t>
      </w:r>
      <w:r>
        <w:rPr>
          <w:rFonts w:ascii="宋体" w:hAnsi="宋体" w:eastAsia="宋体" w:cs="宋体"/>
          <w:spacing w:val="-41"/>
          <w:sz w:val="23"/>
          <w:szCs w:val="23"/>
        </w:rPr>
        <w:t xml:space="preserve"> </w:t>
      </w:r>
      <w:r>
        <w:rPr>
          <w:rFonts w:ascii="宋体" w:hAnsi="宋体" w:eastAsia="宋体" w:cs="宋体"/>
          <w:spacing w:val="7"/>
          <w:sz w:val="23"/>
          <w:szCs w:val="23"/>
        </w:rPr>
        <w:t>供应商为准备和参加投标活动所发生的一切费用均由供应商自行承担。</w:t>
      </w:r>
    </w:p>
    <w:p w14:paraId="3161287D">
      <w:pPr>
        <w:spacing w:before="27" w:line="228" w:lineRule="auto"/>
        <w:ind w:left="18"/>
        <w:outlineLvl w:val="0"/>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1.6</w:t>
      </w:r>
      <w:r>
        <w:rPr>
          <w:rFonts w:ascii="宋体" w:hAnsi="宋体" w:eastAsia="宋体" w:cs="宋体"/>
          <w:spacing w:val="19"/>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保密</w:t>
      </w:r>
    </w:p>
    <w:p w14:paraId="291E9C94">
      <w:pPr>
        <w:spacing w:before="28" w:line="239" w:lineRule="auto"/>
        <w:ind w:left="1" w:firstLine="480"/>
        <w:rPr>
          <w:rFonts w:ascii="宋体" w:hAnsi="宋体" w:eastAsia="宋体" w:cs="宋体"/>
          <w:sz w:val="23"/>
          <w:szCs w:val="23"/>
        </w:rPr>
      </w:pPr>
      <w:r>
        <w:rPr>
          <w:rFonts w:ascii="宋体" w:hAnsi="宋体" w:eastAsia="宋体" w:cs="宋体"/>
          <w:spacing w:val="10"/>
          <w:sz w:val="23"/>
          <w:szCs w:val="23"/>
        </w:rPr>
        <w:t>参与招标投标活动的各方应对竞争性磋商和磋商文件中的商业</w:t>
      </w:r>
      <w:r>
        <w:rPr>
          <w:rFonts w:ascii="宋体" w:hAnsi="宋体" w:eastAsia="宋体" w:cs="宋体"/>
          <w:spacing w:val="9"/>
          <w:sz w:val="23"/>
          <w:szCs w:val="23"/>
        </w:rPr>
        <w:t>和技术等秘密保密，否则应承</w:t>
      </w:r>
      <w:r>
        <w:rPr>
          <w:rFonts w:ascii="宋体" w:hAnsi="宋体" w:eastAsia="宋体" w:cs="宋体"/>
          <w:sz w:val="23"/>
          <w:szCs w:val="23"/>
        </w:rPr>
        <w:t xml:space="preserve"> </w:t>
      </w:r>
      <w:r>
        <w:rPr>
          <w:rFonts w:ascii="宋体" w:hAnsi="宋体" w:eastAsia="宋体" w:cs="宋体"/>
          <w:spacing w:val="4"/>
          <w:sz w:val="23"/>
          <w:szCs w:val="23"/>
        </w:rPr>
        <w:t>担相应的法律责任。</w:t>
      </w:r>
    </w:p>
    <w:p w14:paraId="1557FED0">
      <w:pPr>
        <w:spacing w:before="27" w:line="227" w:lineRule="auto"/>
        <w:ind w:left="18"/>
        <w:outlineLvl w:val="0"/>
        <w:rPr>
          <w:rFonts w:ascii="宋体" w:hAnsi="宋体" w:eastAsia="宋体" w:cs="宋体"/>
          <w:sz w:val="23"/>
          <w:szCs w:val="23"/>
        </w:rPr>
      </w:pPr>
      <w:r>
        <w:rPr>
          <w:rFonts w:ascii="宋体" w:hAnsi="宋体" w:eastAsia="宋体" w:cs="宋体"/>
          <w:spacing w:val="2"/>
          <w:sz w:val="23"/>
          <w:szCs w:val="23"/>
          <w14:textOutline w14:w="4388" w14:cap="flat" w14:cmpd="sng">
            <w14:solidFill>
              <w14:srgbClr w14:val="000000"/>
            </w14:solidFill>
            <w14:prstDash w14:val="solid"/>
            <w14:miter w14:val="0"/>
          </w14:textOutline>
        </w:rPr>
        <w:t>1.7</w:t>
      </w:r>
      <w:r>
        <w:rPr>
          <w:rFonts w:ascii="宋体" w:hAnsi="宋体" w:eastAsia="宋体" w:cs="宋体"/>
          <w:spacing w:val="2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语言文字</w:t>
      </w:r>
    </w:p>
    <w:p w14:paraId="52F815A1">
      <w:pPr>
        <w:spacing w:before="28" w:line="227" w:lineRule="auto"/>
        <w:ind w:left="479"/>
        <w:rPr>
          <w:rFonts w:ascii="宋体" w:hAnsi="宋体" w:eastAsia="宋体" w:cs="宋体"/>
          <w:sz w:val="23"/>
          <w:szCs w:val="23"/>
        </w:rPr>
      </w:pPr>
      <w:r>
        <w:rPr>
          <w:rFonts w:ascii="宋体" w:hAnsi="宋体" w:eastAsia="宋体" w:cs="宋体"/>
          <w:spacing w:val="8"/>
          <w:sz w:val="23"/>
          <w:szCs w:val="23"/>
        </w:rPr>
        <w:t>磋商文件使用的语言文字为中文。专用术语使用外文的，应附有中文注释。</w:t>
      </w:r>
    </w:p>
    <w:p w14:paraId="4FDEEEDF">
      <w:pPr>
        <w:spacing w:before="30" w:line="228" w:lineRule="auto"/>
        <w:ind w:left="18"/>
        <w:outlineLvl w:val="0"/>
        <w:rPr>
          <w:rFonts w:ascii="宋体" w:hAnsi="宋体" w:eastAsia="宋体" w:cs="宋体"/>
          <w:sz w:val="23"/>
          <w:szCs w:val="23"/>
        </w:rPr>
      </w:pPr>
      <w:r>
        <w:rPr>
          <w:rFonts w:ascii="宋体" w:hAnsi="宋体" w:eastAsia="宋体" w:cs="宋体"/>
          <w:spacing w:val="2"/>
          <w:sz w:val="23"/>
          <w:szCs w:val="23"/>
          <w14:textOutline w14:w="4388" w14:cap="flat" w14:cmpd="sng">
            <w14:solidFill>
              <w14:srgbClr w14:val="000000"/>
            </w14:solidFill>
            <w14:prstDash w14:val="solid"/>
            <w14:miter w14:val="0"/>
          </w14:textOutline>
        </w:rPr>
        <w:t>1.8</w:t>
      </w:r>
      <w:r>
        <w:rPr>
          <w:rFonts w:ascii="宋体" w:hAnsi="宋体" w:eastAsia="宋体" w:cs="宋体"/>
          <w:spacing w:val="2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计量单位</w:t>
      </w:r>
    </w:p>
    <w:p w14:paraId="2C9A033E">
      <w:pPr>
        <w:spacing w:line="228" w:lineRule="auto"/>
        <w:rPr>
          <w:rFonts w:ascii="宋体" w:hAnsi="宋体" w:eastAsia="宋体" w:cs="宋体"/>
          <w:sz w:val="23"/>
          <w:szCs w:val="23"/>
        </w:rPr>
        <w:sectPr>
          <w:pgSz w:w="12235" w:h="15818"/>
          <w:pgMar w:top="400" w:right="1074" w:bottom="0" w:left="1088" w:header="0" w:footer="0" w:gutter="0"/>
          <w:cols w:space="720" w:num="1"/>
        </w:sectPr>
      </w:pPr>
    </w:p>
    <w:p w14:paraId="3C36C264">
      <w:pPr>
        <w:pStyle w:val="2"/>
        <w:spacing w:line="248" w:lineRule="auto"/>
      </w:pPr>
    </w:p>
    <w:p w14:paraId="13FAB602">
      <w:pPr>
        <w:pStyle w:val="2"/>
        <w:spacing w:line="248" w:lineRule="auto"/>
      </w:pPr>
    </w:p>
    <w:p w14:paraId="17EDF8ED">
      <w:pPr>
        <w:pStyle w:val="2"/>
        <w:spacing w:line="248" w:lineRule="auto"/>
      </w:pPr>
    </w:p>
    <w:p w14:paraId="7F2D0A14">
      <w:pPr>
        <w:pStyle w:val="2"/>
        <w:spacing w:line="248" w:lineRule="auto"/>
      </w:pPr>
    </w:p>
    <w:p w14:paraId="2A9A5A0F">
      <w:pPr>
        <w:spacing w:before="75" w:line="227" w:lineRule="auto"/>
        <w:ind w:left="480"/>
        <w:rPr>
          <w:rFonts w:ascii="宋体" w:hAnsi="宋体" w:eastAsia="宋体" w:cs="宋体"/>
          <w:sz w:val="23"/>
          <w:szCs w:val="23"/>
        </w:rPr>
      </w:pPr>
      <w:r>
        <w:rPr>
          <w:rFonts w:ascii="宋体" w:hAnsi="宋体" w:eastAsia="宋体" w:cs="宋体"/>
          <w:spacing w:val="7"/>
          <w:sz w:val="23"/>
          <w:szCs w:val="23"/>
        </w:rPr>
        <w:t>所有计量均采用中华人民共和国法定计量单位。</w:t>
      </w:r>
    </w:p>
    <w:p w14:paraId="544F34B9">
      <w:pPr>
        <w:spacing w:before="30" w:line="227" w:lineRule="auto"/>
        <w:ind w:left="18"/>
        <w:outlineLvl w:val="0"/>
        <w:rPr>
          <w:rFonts w:ascii="宋体" w:hAnsi="宋体" w:eastAsia="宋体" w:cs="宋体"/>
          <w:sz w:val="23"/>
          <w:szCs w:val="23"/>
        </w:rPr>
      </w:pPr>
      <w:r>
        <w:rPr>
          <w:rFonts w:ascii="宋体" w:hAnsi="宋体" w:eastAsia="宋体" w:cs="宋体"/>
          <w:spacing w:val="2"/>
          <w:sz w:val="23"/>
          <w:szCs w:val="23"/>
          <w14:textOutline w14:w="4388" w14:cap="flat" w14:cmpd="sng">
            <w14:solidFill>
              <w14:srgbClr w14:val="000000"/>
            </w14:solidFill>
            <w14:prstDash w14:val="solid"/>
            <w14:miter w14:val="0"/>
          </w14:textOutline>
        </w:rPr>
        <w:t>1.9</w:t>
      </w:r>
      <w:r>
        <w:rPr>
          <w:rFonts w:ascii="宋体" w:hAnsi="宋体" w:eastAsia="宋体" w:cs="宋体"/>
          <w:spacing w:val="2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踏勘现场</w:t>
      </w:r>
    </w:p>
    <w:p w14:paraId="5376A188">
      <w:pPr>
        <w:spacing w:before="27" w:line="238" w:lineRule="auto"/>
        <w:ind w:left="4" w:firstLine="13"/>
        <w:rPr>
          <w:rFonts w:ascii="宋体" w:hAnsi="宋体" w:eastAsia="宋体" w:cs="宋体"/>
          <w:sz w:val="23"/>
          <w:szCs w:val="23"/>
        </w:rPr>
      </w:pPr>
      <w:r>
        <w:rPr>
          <w:rFonts w:ascii="宋体" w:hAnsi="宋体" w:eastAsia="宋体" w:cs="宋体"/>
          <w:spacing w:val="5"/>
          <w:sz w:val="23"/>
          <w:szCs w:val="23"/>
        </w:rPr>
        <w:t>1.9.1 供应商须知前附表规定组织踏勘现场的，</w:t>
      </w:r>
      <w:r>
        <w:rPr>
          <w:rFonts w:ascii="宋体" w:hAnsi="宋体" w:eastAsia="宋体" w:cs="宋体"/>
          <w:spacing w:val="67"/>
          <w:sz w:val="23"/>
          <w:szCs w:val="23"/>
        </w:rPr>
        <w:t xml:space="preserve"> </w:t>
      </w:r>
      <w:r>
        <w:rPr>
          <w:rFonts w:ascii="宋体" w:hAnsi="宋体" w:eastAsia="宋体" w:cs="宋体"/>
          <w:spacing w:val="5"/>
          <w:sz w:val="23"/>
          <w:szCs w:val="23"/>
        </w:rPr>
        <w:t>采购人按供</w:t>
      </w:r>
      <w:r>
        <w:rPr>
          <w:rFonts w:ascii="宋体" w:hAnsi="宋体" w:eastAsia="宋体" w:cs="宋体"/>
          <w:spacing w:val="4"/>
          <w:sz w:val="23"/>
          <w:szCs w:val="23"/>
        </w:rPr>
        <w:t>应商须知前附表规定的时间、地点组</w:t>
      </w:r>
      <w:r>
        <w:rPr>
          <w:rFonts w:ascii="宋体" w:hAnsi="宋体" w:eastAsia="宋体" w:cs="宋体"/>
          <w:sz w:val="23"/>
          <w:szCs w:val="23"/>
        </w:rPr>
        <w:t xml:space="preserve"> </w:t>
      </w:r>
      <w:r>
        <w:rPr>
          <w:rFonts w:ascii="宋体" w:hAnsi="宋体" w:eastAsia="宋体" w:cs="宋体"/>
          <w:spacing w:val="9"/>
          <w:sz w:val="23"/>
          <w:szCs w:val="23"/>
        </w:rPr>
        <w:t>织供应商踏勘项目现场。部分供应商未按时参加踏勘现场</w:t>
      </w:r>
      <w:r>
        <w:rPr>
          <w:rFonts w:ascii="宋体" w:hAnsi="宋体" w:eastAsia="宋体" w:cs="宋体"/>
          <w:spacing w:val="8"/>
          <w:sz w:val="23"/>
          <w:szCs w:val="23"/>
        </w:rPr>
        <w:t>的，不影响踏勘现场的正常进行。</w:t>
      </w:r>
    </w:p>
    <w:p w14:paraId="1AC5DF6F">
      <w:pPr>
        <w:spacing w:before="29" w:line="227" w:lineRule="auto"/>
        <w:ind w:left="18"/>
        <w:rPr>
          <w:rFonts w:ascii="宋体" w:hAnsi="宋体" w:eastAsia="宋体" w:cs="宋体"/>
          <w:sz w:val="23"/>
          <w:szCs w:val="23"/>
        </w:rPr>
      </w:pPr>
      <w:r>
        <w:rPr>
          <w:rFonts w:ascii="宋体" w:hAnsi="宋体" w:eastAsia="宋体" w:cs="宋体"/>
          <w:spacing w:val="5"/>
          <w:sz w:val="23"/>
          <w:szCs w:val="23"/>
        </w:rPr>
        <w:t>1.9.2 供应商踏勘现场发生的费用自理。</w:t>
      </w:r>
    </w:p>
    <w:p w14:paraId="6D77B359">
      <w:pPr>
        <w:spacing w:before="29" w:line="227" w:lineRule="auto"/>
        <w:ind w:left="18"/>
        <w:rPr>
          <w:rFonts w:ascii="宋体" w:hAnsi="宋体" w:eastAsia="宋体" w:cs="宋体"/>
          <w:sz w:val="23"/>
          <w:szCs w:val="23"/>
        </w:rPr>
      </w:pPr>
      <w:r>
        <w:rPr>
          <w:rFonts w:ascii="宋体" w:hAnsi="宋体" w:eastAsia="宋体" w:cs="宋体"/>
          <w:spacing w:val="3"/>
          <w:sz w:val="23"/>
          <w:szCs w:val="23"/>
        </w:rPr>
        <w:t>1.9.3 除采购人的原因外，</w:t>
      </w:r>
      <w:r>
        <w:rPr>
          <w:rFonts w:ascii="宋体" w:hAnsi="宋体" w:eastAsia="宋体" w:cs="宋体"/>
          <w:spacing w:val="80"/>
          <w:sz w:val="23"/>
          <w:szCs w:val="23"/>
        </w:rPr>
        <w:t xml:space="preserve"> </w:t>
      </w:r>
      <w:r>
        <w:rPr>
          <w:rFonts w:ascii="宋体" w:hAnsi="宋体" w:eastAsia="宋体" w:cs="宋体"/>
          <w:spacing w:val="3"/>
          <w:sz w:val="23"/>
          <w:szCs w:val="23"/>
        </w:rPr>
        <w:t>供应商自行负责在踏勘现场中所发生的人员伤亡和财产损失。</w:t>
      </w:r>
    </w:p>
    <w:p w14:paraId="7A679955">
      <w:pPr>
        <w:spacing w:before="26" w:line="239" w:lineRule="auto"/>
        <w:ind w:firstLine="17"/>
        <w:rPr>
          <w:rFonts w:ascii="宋体" w:hAnsi="宋体" w:eastAsia="宋体" w:cs="宋体"/>
          <w:sz w:val="23"/>
          <w:szCs w:val="23"/>
        </w:rPr>
      </w:pPr>
      <w:r>
        <w:rPr>
          <w:rFonts w:ascii="宋体" w:hAnsi="宋体" w:eastAsia="宋体" w:cs="宋体"/>
          <w:spacing w:val="5"/>
          <w:sz w:val="23"/>
          <w:szCs w:val="23"/>
        </w:rPr>
        <w:t>1.9.4 采购人在踏勘现场中介绍的工程场地和相关的周边</w:t>
      </w:r>
      <w:r>
        <w:rPr>
          <w:rFonts w:ascii="宋体" w:hAnsi="宋体" w:eastAsia="宋体" w:cs="宋体"/>
          <w:spacing w:val="4"/>
          <w:sz w:val="23"/>
          <w:szCs w:val="23"/>
        </w:rPr>
        <w:t>环境情况，</w:t>
      </w:r>
      <w:r>
        <w:rPr>
          <w:rFonts w:ascii="宋体" w:hAnsi="宋体" w:eastAsia="宋体" w:cs="宋体"/>
          <w:spacing w:val="68"/>
          <w:sz w:val="23"/>
          <w:szCs w:val="23"/>
        </w:rPr>
        <w:t xml:space="preserve"> </w:t>
      </w:r>
      <w:r>
        <w:rPr>
          <w:rFonts w:ascii="宋体" w:hAnsi="宋体" w:eastAsia="宋体" w:cs="宋体"/>
          <w:spacing w:val="4"/>
          <w:sz w:val="23"/>
          <w:szCs w:val="23"/>
        </w:rPr>
        <w:t>供应商在编制响应文件时参</w:t>
      </w:r>
      <w:r>
        <w:rPr>
          <w:rFonts w:ascii="宋体" w:hAnsi="宋体" w:eastAsia="宋体" w:cs="宋体"/>
          <w:sz w:val="23"/>
          <w:szCs w:val="23"/>
        </w:rPr>
        <w:t xml:space="preserve"> </w:t>
      </w:r>
      <w:r>
        <w:rPr>
          <w:rFonts w:ascii="宋体" w:hAnsi="宋体" w:eastAsia="宋体" w:cs="宋体"/>
          <w:spacing w:val="2"/>
          <w:sz w:val="23"/>
          <w:szCs w:val="23"/>
        </w:rPr>
        <w:t>考， 采购人不对供应商据此作出的判断和决策负责。</w:t>
      </w:r>
    </w:p>
    <w:p w14:paraId="54BD345B">
      <w:pPr>
        <w:spacing w:before="29" w:line="227" w:lineRule="auto"/>
        <w:ind w:left="18"/>
        <w:outlineLvl w:val="0"/>
        <w:rPr>
          <w:rFonts w:ascii="宋体" w:hAnsi="宋体" w:eastAsia="宋体" w:cs="宋体"/>
          <w:sz w:val="23"/>
          <w:szCs w:val="23"/>
        </w:rPr>
      </w:pPr>
      <w:r>
        <w:rPr>
          <w:rFonts w:ascii="宋体" w:hAnsi="宋体" w:eastAsia="宋体" w:cs="宋体"/>
          <w:spacing w:val="4"/>
          <w:sz w:val="23"/>
          <w:szCs w:val="23"/>
          <w14:textOutline w14:w="4388" w14:cap="flat" w14:cmpd="sng">
            <w14:solidFill>
              <w14:srgbClr w14:val="000000"/>
            </w14:solidFill>
            <w14:prstDash w14:val="solid"/>
            <w14:miter w14:val="0"/>
          </w14:textOutline>
        </w:rPr>
        <w:t>1.10</w:t>
      </w:r>
      <w:r>
        <w:rPr>
          <w:rFonts w:ascii="宋体" w:hAnsi="宋体" w:eastAsia="宋体" w:cs="宋体"/>
          <w:spacing w:val="20"/>
          <w:sz w:val="23"/>
          <w:szCs w:val="23"/>
        </w:rPr>
        <w:t xml:space="preserve"> </w:t>
      </w:r>
      <w:r>
        <w:rPr>
          <w:rFonts w:ascii="宋体" w:hAnsi="宋体" w:eastAsia="宋体" w:cs="宋体"/>
          <w:spacing w:val="4"/>
          <w:sz w:val="23"/>
          <w:szCs w:val="23"/>
          <w14:textOutline w14:w="4388" w14:cap="flat" w14:cmpd="sng">
            <w14:solidFill>
              <w14:srgbClr w14:val="000000"/>
            </w14:solidFill>
            <w14:prstDash w14:val="solid"/>
            <w14:miter w14:val="0"/>
          </w14:textOutline>
        </w:rPr>
        <w:t>投标预备会</w:t>
      </w:r>
    </w:p>
    <w:p w14:paraId="35AD7997">
      <w:pPr>
        <w:spacing w:before="26" w:line="239" w:lineRule="auto"/>
        <w:ind w:left="10" w:firstLine="8"/>
        <w:rPr>
          <w:rFonts w:ascii="宋体" w:hAnsi="宋体" w:eastAsia="宋体" w:cs="宋体"/>
          <w:sz w:val="23"/>
          <w:szCs w:val="23"/>
        </w:rPr>
      </w:pPr>
      <w:r>
        <w:rPr>
          <w:rFonts w:ascii="宋体" w:hAnsi="宋体" w:eastAsia="宋体" w:cs="宋体"/>
          <w:spacing w:val="6"/>
          <w:sz w:val="23"/>
          <w:szCs w:val="23"/>
        </w:rPr>
        <w:t>1.10.1 供应商须知前附表规定召开投标预备会的，采购人按供应商须知前附表规定的时间和地点</w:t>
      </w:r>
      <w:r>
        <w:rPr>
          <w:rFonts w:ascii="宋体" w:hAnsi="宋体" w:eastAsia="宋体" w:cs="宋体"/>
          <w:sz w:val="23"/>
          <w:szCs w:val="23"/>
        </w:rPr>
        <w:t xml:space="preserve"> </w:t>
      </w:r>
      <w:r>
        <w:rPr>
          <w:rFonts w:ascii="宋体" w:hAnsi="宋体" w:eastAsia="宋体" w:cs="宋体"/>
          <w:spacing w:val="6"/>
          <w:sz w:val="23"/>
          <w:szCs w:val="23"/>
        </w:rPr>
        <w:t>召开投标预备会，澄清供应商提出的问题。</w:t>
      </w:r>
    </w:p>
    <w:p w14:paraId="0A7214AA">
      <w:pPr>
        <w:spacing w:before="28" w:line="239" w:lineRule="auto"/>
        <w:ind w:firstLine="18"/>
        <w:rPr>
          <w:rFonts w:ascii="宋体" w:hAnsi="宋体" w:eastAsia="宋体" w:cs="宋体"/>
          <w:sz w:val="23"/>
          <w:szCs w:val="23"/>
        </w:rPr>
      </w:pPr>
      <w:r>
        <w:rPr>
          <w:rFonts w:ascii="宋体" w:hAnsi="宋体" w:eastAsia="宋体" w:cs="宋体"/>
          <w:spacing w:val="6"/>
          <w:sz w:val="23"/>
          <w:szCs w:val="23"/>
        </w:rPr>
        <w:t>1.10.2 供应商应按供应商须知前附表规定的时间和形式将提出的问题送达采购人，以便采购人在</w:t>
      </w:r>
      <w:r>
        <w:rPr>
          <w:rFonts w:ascii="宋体" w:hAnsi="宋体" w:eastAsia="宋体" w:cs="宋体"/>
          <w:sz w:val="23"/>
          <w:szCs w:val="23"/>
        </w:rPr>
        <w:t xml:space="preserve"> </w:t>
      </w:r>
      <w:r>
        <w:rPr>
          <w:rFonts w:ascii="宋体" w:hAnsi="宋体" w:eastAsia="宋体" w:cs="宋体"/>
          <w:spacing w:val="3"/>
          <w:sz w:val="23"/>
          <w:szCs w:val="23"/>
        </w:rPr>
        <w:t>会议期间澄清。</w:t>
      </w:r>
    </w:p>
    <w:p w14:paraId="04067B05">
      <w:pPr>
        <w:spacing w:before="26" w:line="239" w:lineRule="auto"/>
        <w:ind w:firstLine="17"/>
        <w:rPr>
          <w:rFonts w:ascii="宋体" w:hAnsi="宋体" w:eastAsia="宋体" w:cs="宋体"/>
          <w:sz w:val="23"/>
          <w:szCs w:val="23"/>
        </w:rPr>
      </w:pPr>
      <w:r>
        <w:rPr>
          <w:rFonts w:ascii="宋体" w:hAnsi="宋体" w:eastAsia="宋体" w:cs="宋体"/>
          <w:spacing w:val="6"/>
          <w:sz w:val="23"/>
          <w:szCs w:val="23"/>
        </w:rPr>
        <w:t>1.10.3 投标预备会后，采购人将对供应商所提问题的澄清，以供应商须知前附表规定的形式通知</w:t>
      </w:r>
      <w:r>
        <w:rPr>
          <w:rFonts w:ascii="宋体" w:hAnsi="宋体" w:eastAsia="宋体" w:cs="宋体"/>
          <w:sz w:val="23"/>
          <w:szCs w:val="23"/>
        </w:rPr>
        <w:t xml:space="preserve"> </w:t>
      </w:r>
      <w:r>
        <w:rPr>
          <w:rFonts w:ascii="宋体" w:hAnsi="宋体" w:eastAsia="宋体" w:cs="宋体"/>
          <w:spacing w:val="8"/>
          <w:sz w:val="23"/>
          <w:szCs w:val="23"/>
        </w:rPr>
        <w:t>所有购买竞争性磋商的供应商。该澄清内容为竞争性磋商的组成部分。</w:t>
      </w:r>
    </w:p>
    <w:p w14:paraId="624D7031">
      <w:pPr>
        <w:spacing w:before="27" w:line="228" w:lineRule="auto"/>
        <w:ind w:left="18"/>
        <w:outlineLvl w:val="0"/>
        <w:rPr>
          <w:rFonts w:ascii="宋体" w:hAnsi="宋体" w:eastAsia="宋体" w:cs="宋体"/>
          <w:sz w:val="23"/>
          <w:szCs w:val="23"/>
        </w:rPr>
      </w:pPr>
      <w:r>
        <w:rPr>
          <w:rFonts w:ascii="宋体" w:hAnsi="宋体" w:eastAsia="宋体" w:cs="宋体"/>
          <w:sz w:val="23"/>
          <w:szCs w:val="23"/>
          <w14:textOutline w14:w="4388" w14:cap="flat" w14:cmpd="sng">
            <w14:solidFill>
              <w14:srgbClr w14:val="000000"/>
            </w14:solidFill>
            <w14:prstDash w14:val="solid"/>
            <w14:miter w14:val="0"/>
          </w14:textOutline>
        </w:rPr>
        <w:t>1.11</w:t>
      </w:r>
      <w:r>
        <w:rPr>
          <w:rFonts w:ascii="宋体" w:hAnsi="宋体" w:eastAsia="宋体" w:cs="宋体"/>
          <w:spacing w:val="21"/>
          <w:sz w:val="23"/>
          <w:szCs w:val="23"/>
        </w:rPr>
        <w:t xml:space="preserve"> </w:t>
      </w:r>
      <w:r>
        <w:rPr>
          <w:rFonts w:ascii="宋体" w:hAnsi="宋体" w:eastAsia="宋体" w:cs="宋体"/>
          <w:sz w:val="23"/>
          <w:szCs w:val="23"/>
          <w14:textOutline w14:w="4388" w14:cap="flat" w14:cmpd="sng">
            <w14:solidFill>
              <w14:srgbClr w14:val="000000"/>
            </w14:solidFill>
            <w14:prstDash w14:val="solid"/>
            <w14:miter w14:val="0"/>
          </w14:textOutline>
        </w:rPr>
        <w:t>分包</w:t>
      </w:r>
    </w:p>
    <w:p w14:paraId="75FC464F">
      <w:pPr>
        <w:spacing w:before="27" w:line="243" w:lineRule="auto"/>
        <w:ind w:left="4" w:firstLine="13"/>
        <w:rPr>
          <w:rFonts w:ascii="宋体" w:hAnsi="宋体" w:eastAsia="宋体" w:cs="宋体"/>
          <w:sz w:val="23"/>
          <w:szCs w:val="23"/>
        </w:rPr>
      </w:pPr>
      <w:r>
        <w:rPr>
          <w:rFonts w:ascii="宋体" w:hAnsi="宋体" w:eastAsia="宋体" w:cs="宋体"/>
          <w:spacing w:val="6"/>
          <w:sz w:val="23"/>
          <w:szCs w:val="23"/>
        </w:rPr>
        <w:t>1.11.1 供应商拟在中标后将中标项目的非主体、非关键性工作进行分包的，应符合供应商须知前</w:t>
      </w:r>
      <w:r>
        <w:rPr>
          <w:rFonts w:ascii="宋体" w:hAnsi="宋体" w:eastAsia="宋体" w:cs="宋体"/>
          <w:sz w:val="23"/>
          <w:szCs w:val="23"/>
        </w:rPr>
        <w:t xml:space="preserve"> </w:t>
      </w:r>
      <w:r>
        <w:rPr>
          <w:rFonts w:ascii="宋体" w:hAnsi="宋体" w:eastAsia="宋体" w:cs="宋体"/>
          <w:spacing w:val="9"/>
          <w:sz w:val="23"/>
          <w:szCs w:val="23"/>
        </w:rPr>
        <w:t>附表规定的分包内容、分包金额和资质要求等限制性条件，除供应</w:t>
      </w:r>
      <w:r>
        <w:rPr>
          <w:rFonts w:ascii="宋体" w:hAnsi="宋体" w:eastAsia="宋体" w:cs="宋体"/>
          <w:spacing w:val="8"/>
          <w:sz w:val="23"/>
          <w:szCs w:val="23"/>
        </w:rPr>
        <w:t>商须知前附表规定的非主体、</w:t>
      </w:r>
      <w:r>
        <w:rPr>
          <w:rFonts w:ascii="宋体" w:hAnsi="宋体" w:eastAsia="宋体" w:cs="宋体"/>
          <w:sz w:val="23"/>
          <w:szCs w:val="23"/>
        </w:rPr>
        <w:t xml:space="preserve"> </w:t>
      </w:r>
      <w:r>
        <w:rPr>
          <w:rFonts w:ascii="宋体" w:hAnsi="宋体" w:eastAsia="宋体" w:cs="宋体"/>
          <w:spacing w:val="6"/>
          <w:sz w:val="23"/>
          <w:szCs w:val="23"/>
        </w:rPr>
        <w:t>非关键性工作外，其他工作不得分包。</w:t>
      </w:r>
    </w:p>
    <w:p w14:paraId="45AC230B">
      <w:pPr>
        <w:spacing w:before="25" w:line="239" w:lineRule="auto"/>
        <w:ind w:firstLine="18"/>
        <w:rPr>
          <w:rFonts w:ascii="宋体" w:hAnsi="宋体" w:eastAsia="宋体" w:cs="宋体"/>
          <w:sz w:val="23"/>
          <w:szCs w:val="23"/>
        </w:rPr>
      </w:pPr>
      <w:r>
        <w:rPr>
          <w:rFonts w:ascii="宋体" w:hAnsi="宋体" w:eastAsia="宋体" w:cs="宋体"/>
          <w:spacing w:val="5"/>
          <w:sz w:val="23"/>
          <w:szCs w:val="23"/>
        </w:rPr>
        <w:t>1.11.2</w:t>
      </w:r>
      <w:r>
        <w:rPr>
          <w:rFonts w:ascii="宋体" w:hAnsi="宋体" w:eastAsia="宋体" w:cs="宋体"/>
          <w:spacing w:val="51"/>
          <w:sz w:val="23"/>
          <w:szCs w:val="23"/>
        </w:rPr>
        <w:t xml:space="preserve"> </w:t>
      </w:r>
      <w:r>
        <w:rPr>
          <w:rFonts w:ascii="宋体" w:hAnsi="宋体" w:eastAsia="宋体" w:cs="宋体"/>
          <w:spacing w:val="5"/>
          <w:sz w:val="23"/>
          <w:szCs w:val="23"/>
        </w:rPr>
        <w:t>中标人不得向他人转让中标项目，接受分包的人不得再次分包。中标人应当就分包项目向</w:t>
      </w:r>
      <w:r>
        <w:rPr>
          <w:rFonts w:ascii="宋体" w:hAnsi="宋体" w:eastAsia="宋体" w:cs="宋体"/>
          <w:sz w:val="23"/>
          <w:szCs w:val="23"/>
        </w:rPr>
        <w:t xml:space="preserve"> </w:t>
      </w:r>
      <w:r>
        <w:rPr>
          <w:rFonts w:ascii="宋体" w:hAnsi="宋体" w:eastAsia="宋体" w:cs="宋体"/>
          <w:spacing w:val="8"/>
          <w:sz w:val="23"/>
          <w:szCs w:val="23"/>
        </w:rPr>
        <w:t>采购人负责，接受分包的人就分包项目承担连带责</w:t>
      </w:r>
      <w:r>
        <w:rPr>
          <w:rFonts w:ascii="宋体" w:hAnsi="宋体" w:eastAsia="宋体" w:cs="宋体"/>
          <w:spacing w:val="7"/>
          <w:sz w:val="23"/>
          <w:szCs w:val="23"/>
        </w:rPr>
        <w:t>任。</w:t>
      </w:r>
    </w:p>
    <w:p w14:paraId="73CD3483">
      <w:pPr>
        <w:spacing w:before="31" w:line="227" w:lineRule="auto"/>
        <w:ind w:left="18"/>
        <w:outlineLvl w:val="0"/>
        <w:rPr>
          <w:rFonts w:ascii="宋体" w:hAnsi="宋体" w:eastAsia="宋体" w:cs="宋体"/>
          <w:sz w:val="23"/>
          <w:szCs w:val="23"/>
        </w:rPr>
      </w:pPr>
      <w:r>
        <w:rPr>
          <w:rFonts w:ascii="宋体" w:hAnsi="宋体" w:eastAsia="宋体" w:cs="宋体"/>
          <w:spacing w:val="3"/>
          <w:sz w:val="23"/>
          <w:szCs w:val="23"/>
          <w14:textOutline w14:w="4388" w14:cap="flat" w14:cmpd="sng">
            <w14:solidFill>
              <w14:srgbClr w14:val="000000"/>
            </w14:solidFill>
            <w14:prstDash w14:val="solid"/>
            <w14:miter w14:val="0"/>
          </w14:textOutline>
        </w:rPr>
        <w:t>1.12</w:t>
      </w:r>
      <w:r>
        <w:rPr>
          <w:rFonts w:ascii="宋体" w:hAnsi="宋体" w:eastAsia="宋体" w:cs="宋体"/>
          <w:spacing w:val="29"/>
          <w:sz w:val="23"/>
          <w:szCs w:val="23"/>
        </w:rPr>
        <w:t xml:space="preserve"> </w:t>
      </w:r>
      <w:r>
        <w:rPr>
          <w:rFonts w:ascii="宋体" w:hAnsi="宋体" w:eastAsia="宋体" w:cs="宋体"/>
          <w:spacing w:val="3"/>
          <w:sz w:val="23"/>
          <w:szCs w:val="23"/>
          <w14:textOutline w14:w="4388" w14:cap="flat" w14:cmpd="sng">
            <w14:solidFill>
              <w14:srgbClr w14:val="000000"/>
            </w14:solidFill>
            <w14:prstDash w14:val="solid"/>
            <w14:miter w14:val="0"/>
          </w14:textOutline>
        </w:rPr>
        <w:t>响应和偏差</w:t>
      </w:r>
    </w:p>
    <w:p w14:paraId="6BCD74BF">
      <w:pPr>
        <w:spacing w:before="25" w:line="239" w:lineRule="auto"/>
        <w:ind w:left="5" w:firstLine="12"/>
        <w:rPr>
          <w:rFonts w:ascii="宋体" w:hAnsi="宋体" w:eastAsia="宋体" w:cs="宋体"/>
          <w:sz w:val="23"/>
          <w:szCs w:val="23"/>
        </w:rPr>
      </w:pPr>
      <w:r>
        <w:rPr>
          <w:rFonts w:ascii="宋体" w:hAnsi="宋体" w:eastAsia="宋体" w:cs="宋体"/>
          <w:spacing w:val="7"/>
          <w:sz w:val="23"/>
          <w:szCs w:val="23"/>
        </w:rPr>
        <w:t>1.12.1</w:t>
      </w:r>
      <w:r>
        <w:rPr>
          <w:rFonts w:ascii="宋体" w:hAnsi="宋体" w:eastAsia="宋体" w:cs="宋体"/>
          <w:spacing w:val="-39"/>
          <w:sz w:val="23"/>
          <w:szCs w:val="23"/>
        </w:rPr>
        <w:t xml:space="preserve"> </w:t>
      </w:r>
      <w:r>
        <w:rPr>
          <w:rFonts w:ascii="宋体" w:hAnsi="宋体" w:eastAsia="宋体" w:cs="宋体"/>
          <w:spacing w:val="7"/>
          <w:sz w:val="23"/>
          <w:szCs w:val="23"/>
        </w:rPr>
        <w:t>磋商文件应当对竞争性磋商的实质性要求和条件作出满足性或更有利于采购人的响应，否</w:t>
      </w:r>
      <w:r>
        <w:rPr>
          <w:rFonts w:ascii="宋体" w:hAnsi="宋体" w:eastAsia="宋体" w:cs="宋体"/>
          <w:sz w:val="23"/>
          <w:szCs w:val="23"/>
        </w:rPr>
        <w:t xml:space="preserve"> </w:t>
      </w:r>
      <w:r>
        <w:rPr>
          <w:rFonts w:ascii="宋体" w:hAnsi="宋体" w:eastAsia="宋体" w:cs="宋体"/>
          <w:spacing w:val="4"/>
          <w:sz w:val="23"/>
          <w:szCs w:val="23"/>
        </w:rPr>
        <w:t>则， 供应商的投标将被否决。实质性要求和条件见供应商须知前附表。</w:t>
      </w:r>
    </w:p>
    <w:p w14:paraId="4BBEEE5E">
      <w:pPr>
        <w:spacing w:before="29" w:line="227" w:lineRule="auto"/>
        <w:ind w:left="18"/>
        <w:rPr>
          <w:rFonts w:ascii="宋体" w:hAnsi="宋体" w:eastAsia="宋体" w:cs="宋体"/>
          <w:sz w:val="23"/>
          <w:szCs w:val="23"/>
        </w:rPr>
      </w:pPr>
      <w:r>
        <w:rPr>
          <w:rFonts w:ascii="宋体" w:hAnsi="宋体" w:eastAsia="宋体" w:cs="宋体"/>
          <w:spacing w:val="8"/>
          <w:sz w:val="23"/>
          <w:szCs w:val="23"/>
        </w:rPr>
        <w:t>1.12.2 供应商应根据竞争性磋商的要求提供投标服务方</w:t>
      </w:r>
      <w:r>
        <w:rPr>
          <w:rFonts w:ascii="宋体" w:hAnsi="宋体" w:eastAsia="宋体" w:cs="宋体"/>
          <w:spacing w:val="7"/>
          <w:sz w:val="23"/>
          <w:szCs w:val="23"/>
        </w:rPr>
        <w:t>案等内容以对竞争性磋商作出响应。</w:t>
      </w:r>
    </w:p>
    <w:p w14:paraId="3694D290">
      <w:pPr>
        <w:spacing w:before="28" w:line="238" w:lineRule="auto"/>
        <w:ind w:left="6" w:firstLine="11"/>
        <w:rPr>
          <w:rFonts w:ascii="宋体" w:hAnsi="宋体" w:eastAsia="宋体" w:cs="宋体"/>
          <w:sz w:val="23"/>
          <w:szCs w:val="23"/>
        </w:rPr>
      </w:pPr>
      <w:r>
        <w:rPr>
          <w:rFonts w:ascii="宋体" w:hAnsi="宋体" w:eastAsia="宋体" w:cs="宋体"/>
          <w:spacing w:val="6"/>
          <w:sz w:val="23"/>
          <w:szCs w:val="23"/>
        </w:rPr>
        <w:t>1.12.3 供应商须知前附表允许磋商文件偏离竞争性磋商某些要求的，偏差应当符合竞争性磋商规</w:t>
      </w:r>
      <w:r>
        <w:rPr>
          <w:rFonts w:ascii="宋体" w:hAnsi="宋体" w:eastAsia="宋体" w:cs="宋体"/>
          <w:sz w:val="23"/>
          <w:szCs w:val="23"/>
        </w:rPr>
        <w:t xml:space="preserve"> </w:t>
      </w:r>
      <w:r>
        <w:rPr>
          <w:rFonts w:ascii="宋体" w:hAnsi="宋体" w:eastAsia="宋体" w:cs="宋体"/>
          <w:spacing w:val="4"/>
          <w:sz w:val="23"/>
          <w:szCs w:val="23"/>
        </w:rPr>
        <w:t>定的偏差范围和幅度。</w:t>
      </w:r>
    </w:p>
    <w:p w14:paraId="7E23DBA1">
      <w:pPr>
        <w:pStyle w:val="2"/>
        <w:spacing w:line="266" w:lineRule="auto"/>
      </w:pPr>
    </w:p>
    <w:p w14:paraId="1B677D42">
      <w:pPr>
        <w:spacing w:before="75" w:line="227" w:lineRule="auto"/>
        <w:ind w:left="4023"/>
        <w:outlineLvl w:val="0"/>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2.</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竞争性磋商文件</w:t>
      </w:r>
    </w:p>
    <w:p w14:paraId="2F7F27C6">
      <w:pPr>
        <w:spacing w:before="27" w:line="227" w:lineRule="auto"/>
        <w:ind w:left="3"/>
        <w:outlineLvl w:val="0"/>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2.1</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竞争性磋商文件的组成</w:t>
      </w:r>
    </w:p>
    <w:p w14:paraId="421F32FC">
      <w:pPr>
        <w:spacing w:before="28" w:line="310" w:lineRule="exact"/>
        <w:ind w:left="481"/>
        <w:rPr>
          <w:rFonts w:ascii="宋体" w:hAnsi="宋体" w:eastAsia="宋体" w:cs="宋体"/>
          <w:sz w:val="23"/>
          <w:szCs w:val="23"/>
        </w:rPr>
      </w:pPr>
      <w:r>
        <w:rPr>
          <w:rFonts w:ascii="宋体" w:hAnsi="宋体" w:eastAsia="宋体" w:cs="宋体"/>
          <w:spacing w:val="3"/>
          <w:position w:val="5"/>
          <w:sz w:val="23"/>
          <w:szCs w:val="23"/>
        </w:rPr>
        <w:t>本竞争性磋商文件包括：</w:t>
      </w:r>
    </w:p>
    <w:p w14:paraId="41C73BE7">
      <w:pPr>
        <w:spacing w:before="1" w:line="225" w:lineRule="auto"/>
        <w:ind w:left="252"/>
        <w:rPr>
          <w:rFonts w:ascii="宋体" w:hAnsi="宋体" w:eastAsia="宋体" w:cs="宋体"/>
          <w:sz w:val="23"/>
          <w:szCs w:val="23"/>
        </w:rPr>
      </w:pPr>
      <w:r>
        <w:rPr>
          <w:rFonts w:ascii="宋体" w:hAnsi="宋体" w:eastAsia="宋体" w:cs="宋体"/>
          <w:spacing w:val="-1"/>
          <w:sz w:val="23"/>
          <w:szCs w:val="23"/>
        </w:rPr>
        <w:t>（1）招标公告；</w:t>
      </w:r>
    </w:p>
    <w:p w14:paraId="484DA804">
      <w:pPr>
        <w:spacing w:before="31" w:line="312" w:lineRule="exact"/>
        <w:ind w:left="252"/>
        <w:rPr>
          <w:rFonts w:ascii="宋体" w:hAnsi="宋体" w:eastAsia="宋体" w:cs="宋体"/>
          <w:sz w:val="23"/>
          <w:szCs w:val="23"/>
        </w:rPr>
      </w:pPr>
      <w:r>
        <w:rPr>
          <w:rFonts w:ascii="宋体" w:hAnsi="宋体" w:eastAsia="宋体" w:cs="宋体"/>
          <w:spacing w:val="1"/>
          <w:position w:val="5"/>
          <w:sz w:val="23"/>
          <w:szCs w:val="23"/>
        </w:rPr>
        <w:t>（2）供应商须知；</w:t>
      </w:r>
    </w:p>
    <w:p w14:paraId="2893BAA4">
      <w:pPr>
        <w:spacing w:line="227" w:lineRule="auto"/>
        <w:ind w:left="252"/>
        <w:rPr>
          <w:rFonts w:ascii="宋体" w:hAnsi="宋体" w:eastAsia="宋体" w:cs="宋体"/>
          <w:sz w:val="23"/>
          <w:szCs w:val="23"/>
        </w:rPr>
      </w:pPr>
      <w:r>
        <w:rPr>
          <w:rFonts w:ascii="宋体" w:hAnsi="宋体" w:eastAsia="宋体" w:cs="宋体"/>
          <w:spacing w:val="-1"/>
          <w:sz w:val="23"/>
          <w:szCs w:val="23"/>
        </w:rPr>
        <w:t>（3）评标办法；</w:t>
      </w:r>
    </w:p>
    <w:p w14:paraId="5CBD8594">
      <w:pPr>
        <w:spacing w:before="29" w:line="310" w:lineRule="exact"/>
        <w:ind w:left="252"/>
        <w:rPr>
          <w:rFonts w:ascii="宋体" w:hAnsi="宋体" w:eastAsia="宋体" w:cs="宋体"/>
          <w:sz w:val="23"/>
          <w:szCs w:val="23"/>
        </w:rPr>
      </w:pPr>
      <w:r>
        <w:rPr>
          <w:rFonts w:ascii="宋体" w:hAnsi="宋体" w:eastAsia="宋体" w:cs="宋体"/>
          <w:spacing w:val="2"/>
          <w:position w:val="4"/>
          <w:sz w:val="23"/>
          <w:szCs w:val="23"/>
        </w:rPr>
        <w:t>（4）合同条款及格式；</w:t>
      </w:r>
    </w:p>
    <w:p w14:paraId="0719BDF7">
      <w:pPr>
        <w:spacing w:line="226" w:lineRule="auto"/>
        <w:ind w:left="252"/>
        <w:rPr>
          <w:rFonts w:ascii="宋体" w:hAnsi="宋体" w:eastAsia="宋体" w:cs="宋体"/>
          <w:sz w:val="23"/>
          <w:szCs w:val="23"/>
        </w:rPr>
      </w:pPr>
      <w:r>
        <w:rPr>
          <w:rFonts w:ascii="宋体" w:hAnsi="宋体" w:eastAsia="宋体" w:cs="宋体"/>
          <w:spacing w:val="3"/>
          <w:sz w:val="23"/>
          <w:szCs w:val="23"/>
        </w:rPr>
        <w:t>（5）项目采购需求；</w:t>
      </w:r>
    </w:p>
    <w:p w14:paraId="641C500D">
      <w:pPr>
        <w:spacing w:before="30" w:line="227" w:lineRule="auto"/>
        <w:ind w:left="252"/>
        <w:rPr>
          <w:rFonts w:ascii="宋体" w:hAnsi="宋体" w:eastAsia="宋体" w:cs="宋体"/>
          <w:sz w:val="23"/>
          <w:szCs w:val="23"/>
        </w:rPr>
      </w:pPr>
      <w:r>
        <w:rPr>
          <w:rFonts w:ascii="宋体" w:hAnsi="宋体" w:eastAsia="宋体" w:cs="宋体"/>
          <w:spacing w:val="2"/>
          <w:sz w:val="23"/>
          <w:szCs w:val="23"/>
        </w:rPr>
        <w:t>（6）磋商文件格式；</w:t>
      </w:r>
    </w:p>
    <w:p w14:paraId="27623C2A">
      <w:pPr>
        <w:spacing w:before="29" w:line="227" w:lineRule="auto"/>
        <w:ind w:left="252"/>
        <w:rPr>
          <w:rFonts w:ascii="宋体" w:hAnsi="宋体" w:eastAsia="宋体" w:cs="宋体"/>
          <w:sz w:val="23"/>
          <w:szCs w:val="23"/>
        </w:rPr>
      </w:pPr>
      <w:r>
        <w:rPr>
          <w:rFonts w:ascii="宋体" w:hAnsi="宋体" w:eastAsia="宋体" w:cs="宋体"/>
          <w:spacing w:val="6"/>
          <w:sz w:val="23"/>
          <w:szCs w:val="23"/>
        </w:rPr>
        <w:t>（7）供应商须知前附表规定的其他资料。</w:t>
      </w:r>
    </w:p>
    <w:p w14:paraId="25D016C2">
      <w:pPr>
        <w:spacing w:before="27" w:line="239" w:lineRule="auto"/>
        <w:ind w:left="5" w:right="60" w:firstLine="235"/>
        <w:rPr>
          <w:rFonts w:ascii="宋体" w:hAnsi="宋体" w:eastAsia="宋体" w:cs="宋体"/>
          <w:sz w:val="23"/>
          <w:szCs w:val="23"/>
        </w:rPr>
      </w:pPr>
      <w:r>
        <w:rPr>
          <w:rFonts w:ascii="宋体" w:hAnsi="宋体" w:eastAsia="宋体" w:cs="宋体"/>
          <w:spacing w:val="8"/>
          <w:sz w:val="23"/>
          <w:szCs w:val="23"/>
        </w:rPr>
        <w:t>根据本章第</w:t>
      </w:r>
      <w:r>
        <w:rPr>
          <w:rFonts w:ascii="宋体" w:hAnsi="宋体" w:eastAsia="宋体" w:cs="宋体"/>
          <w:spacing w:val="-28"/>
          <w:sz w:val="23"/>
          <w:szCs w:val="23"/>
        </w:rPr>
        <w:t xml:space="preserve"> </w:t>
      </w:r>
      <w:r>
        <w:rPr>
          <w:rFonts w:ascii="宋体" w:hAnsi="宋体" w:eastAsia="宋体" w:cs="宋体"/>
          <w:spacing w:val="8"/>
          <w:sz w:val="23"/>
          <w:szCs w:val="23"/>
        </w:rPr>
        <w:t>1.10 款、第 2.2 款和第 2.3 款对竞争性</w:t>
      </w:r>
      <w:r>
        <w:rPr>
          <w:rFonts w:ascii="宋体" w:hAnsi="宋体" w:eastAsia="宋体" w:cs="宋体"/>
          <w:spacing w:val="7"/>
          <w:sz w:val="23"/>
          <w:szCs w:val="23"/>
        </w:rPr>
        <w:t>磋商所作的澄清、修改，构成竞争性磋</w:t>
      </w:r>
      <w:r>
        <w:rPr>
          <w:rFonts w:ascii="宋体" w:hAnsi="宋体" w:eastAsia="宋体" w:cs="宋体"/>
          <w:sz w:val="23"/>
          <w:szCs w:val="23"/>
        </w:rPr>
        <w:t xml:space="preserve"> </w:t>
      </w:r>
      <w:r>
        <w:rPr>
          <w:rFonts w:ascii="宋体" w:hAnsi="宋体" w:eastAsia="宋体" w:cs="宋体"/>
          <w:spacing w:val="2"/>
          <w:sz w:val="23"/>
          <w:szCs w:val="23"/>
        </w:rPr>
        <w:t>商的组成部分。</w:t>
      </w:r>
    </w:p>
    <w:p w14:paraId="2FDE1A44">
      <w:pPr>
        <w:spacing w:before="29" w:line="227" w:lineRule="auto"/>
        <w:ind w:left="3"/>
        <w:outlineLvl w:val="0"/>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2.2</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竞争性磋商文件的澄清</w:t>
      </w:r>
    </w:p>
    <w:p w14:paraId="2F075464">
      <w:pPr>
        <w:spacing w:line="227" w:lineRule="auto"/>
        <w:rPr>
          <w:rFonts w:ascii="宋体" w:hAnsi="宋体" w:eastAsia="宋体" w:cs="宋体"/>
          <w:sz w:val="23"/>
          <w:szCs w:val="23"/>
        </w:rPr>
        <w:sectPr>
          <w:pgSz w:w="12235" w:h="15818"/>
          <w:pgMar w:top="400" w:right="1074" w:bottom="0" w:left="1088" w:header="0" w:footer="0" w:gutter="0"/>
          <w:cols w:space="720" w:num="1"/>
        </w:sectPr>
      </w:pPr>
    </w:p>
    <w:p w14:paraId="196C2EF0">
      <w:pPr>
        <w:pStyle w:val="2"/>
        <w:spacing w:line="248" w:lineRule="auto"/>
      </w:pPr>
    </w:p>
    <w:p w14:paraId="619C5209">
      <w:pPr>
        <w:pStyle w:val="2"/>
        <w:spacing w:line="249" w:lineRule="auto"/>
      </w:pPr>
    </w:p>
    <w:p w14:paraId="466FDD17">
      <w:pPr>
        <w:pStyle w:val="2"/>
        <w:spacing w:line="249" w:lineRule="auto"/>
      </w:pPr>
    </w:p>
    <w:p w14:paraId="7F604A11">
      <w:pPr>
        <w:pStyle w:val="2"/>
        <w:spacing w:line="249" w:lineRule="auto"/>
      </w:pPr>
    </w:p>
    <w:p w14:paraId="5F0D9DC2">
      <w:pPr>
        <w:spacing w:before="74" w:line="242" w:lineRule="auto"/>
        <w:ind w:firstLine="3"/>
        <w:jc w:val="both"/>
        <w:rPr>
          <w:rFonts w:ascii="宋体" w:hAnsi="宋体" w:eastAsia="宋体" w:cs="宋体"/>
          <w:sz w:val="23"/>
          <w:szCs w:val="23"/>
        </w:rPr>
      </w:pPr>
      <w:r>
        <w:rPr>
          <w:rFonts w:ascii="宋体" w:hAnsi="宋体" w:eastAsia="宋体" w:cs="宋体"/>
          <w:spacing w:val="9"/>
          <w:sz w:val="23"/>
          <w:szCs w:val="23"/>
        </w:rPr>
        <w:t>2.2.1 供应商应仔细阅读和检查竞争性磋商文件的全部内容。如发现缺页或附件不全，应及时向</w:t>
      </w:r>
      <w:r>
        <w:rPr>
          <w:rFonts w:ascii="宋体" w:hAnsi="宋体" w:eastAsia="宋体" w:cs="宋体"/>
          <w:spacing w:val="1"/>
          <w:sz w:val="23"/>
          <w:szCs w:val="23"/>
        </w:rPr>
        <w:t xml:space="preserve"> </w:t>
      </w:r>
      <w:r>
        <w:rPr>
          <w:rFonts w:ascii="宋体" w:hAnsi="宋体" w:eastAsia="宋体" w:cs="宋体"/>
          <w:spacing w:val="10"/>
          <w:sz w:val="23"/>
          <w:szCs w:val="23"/>
        </w:rPr>
        <w:t>采购人提出，以便补齐。如有疑问，应按供应商须知前附表规定的时间和</w:t>
      </w:r>
      <w:r>
        <w:rPr>
          <w:rFonts w:ascii="宋体" w:hAnsi="宋体" w:eastAsia="宋体" w:cs="宋体"/>
          <w:spacing w:val="9"/>
          <w:sz w:val="23"/>
          <w:szCs w:val="23"/>
        </w:rPr>
        <w:t>形式将提出的问题送达</w:t>
      </w:r>
      <w:r>
        <w:rPr>
          <w:rFonts w:ascii="宋体" w:hAnsi="宋体" w:eastAsia="宋体" w:cs="宋体"/>
          <w:sz w:val="23"/>
          <w:szCs w:val="23"/>
        </w:rPr>
        <w:t xml:space="preserve"> </w:t>
      </w:r>
      <w:r>
        <w:rPr>
          <w:rFonts w:ascii="宋体" w:hAnsi="宋体" w:eastAsia="宋体" w:cs="宋体"/>
          <w:spacing w:val="7"/>
          <w:sz w:val="23"/>
          <w:szCs w:val="23"/>
        </w:rPr>
        <w:t>采购人，要求采购人对竞争性磋商予以澄清。</w:t>
      </w:r>
    </w:p>
    <w:p w14:paraId="5FC03ABE">
      <w:pPr>
        <w:spacing w:before="26" w:line="227" w:lineRule="auto"/>
        <w:ind w:left="3"/>
        <w:rPr>
          <w:rFonts w:ascii="宋体" w:hAnsi="宋体" w:eastAsia="宋体" w:cs="宋体"/>
          <w:sz w:val="23"/>
          <w:szCs w:val="23"/>
        </w:rPr>
      </w:pPr>
      <w:r>
        <w:rPr>
          <w:rFonts w:ascii="宋体" w:hAnsi="宋体" w:eastAsia="宋体" w:cs="宋体"/>
          <w:spacing w:val="9"/>
          <w:sz w:val="23"/>
          <w:szCs w:val="23"/>
        </w:rPr>
        <w:t>2.2.2 竞争性磋商文件的澄清以供应商须知前附表规定的形式发给所有购买竞争性磋商的供应</w:t>
      </w:r>
    </w:p>
    <w:p w14:paraId="60891FCA">
      <w:pPr>
        <w:spacing w:before="29" w:line="239" w:lineRule="auto"/>
        <w:ind w:left="19" w:hanging="14"/>
        <w:rPr>
          <w:rFonts w:ascii="宋体" w:hAnsi="宋体" w:eastAsia="宋体" w:cs="宋体"/>
          <w:sz w:val="23"/>
          <w:szCs w:val="23"/>
        </w:rPr>
      </w:pPr>
      <w:r>
        <w:rPr>
          <w:rFonts w:ascii="宋体" w:hAnsi="宋体" w:eastAsia="宋体" w:cs="宋体"/>
          <w:spacing w:val="3"/>
          <w:sz w:val="23"/>
          <w:szCs w:val="23"/>
        </w:rPr>
        <w:t>商，但不指明澄清问题的来源。澄清发出的时间距本章第</w:t>
      </w:r>
      <w:r>
        <w:rPr>
          <w:rFonts w:ascii="宋体" w:hAnsi="宋体" w:eastAsia="宋体" w:cs="宋体"/>
          <w:spacing w:val="2"/>
          <w:sz w:val="23"/>
          <w:szCs w:val="23"/>
        </w:rPr>
        <w:t xml:space="preserve"> 4.2.1 项规定的投标截止时间不足 5</w:t>
      </w:r>
      <w:r>
        <w:rPr>
          <w:rFonts w:ascii="宋体" w:hAnsi="宋体" w:eastAsia="宋体" w:cs="宋体"/>
          <w:spacing w:val="55"/>
          <w:sz w:val="23"/>
          <w:szCs w:val="23"/>
        </w:rPr>
        <w:t xml:space="preserve"> </w:t>
      </w:r>
      <w:r>
        <w:rPr>
          <w:rFonts w:ascii="宋体" w:hAnsi="宋体" w:eastAsia="宋体" w:cs="宋体"/>
          <w:spacing w:val="2"/>
          <w:sz w:val="23"/>
          <w:szCs w:val="23"/>
        </w:rPr>
        <w:t>日</w:t>
      </w:r>
      <w:r>
        <w:rPr>
          <w:rFonts w:ascii="宋体" w:hAnsi="宋体" w:eastAsia="宋体" w:cs="宋体"/>
          <w:sz w:val="23"/>
          <w:szCs w:val="23"/>
        </w:rPr>
        <w:t xml:space="preserve"> </w:t>
      </w:r>
      <w:r>
        <w:rPr>
          <w:rFonts w:ascii="宋体" w:hAnsi="宋体" w:eastAsia="宋体" w:cs="宋体"/>
          <w:spacing w:val="8"/>
          <w:sz w:val="23"/>
          <w:szCs w:val="23"/>
        </w:rPr>
        <w:t>的，并且澄清内容可能影响磋商文件编制的，将相应延长投</w:t>
      </w:r>
      <w:r>
        <w:rPr>
          <w:rFonts w:ascii="宋体" w:hAnsi="宋体" w:eastAsia="宋体" w:cs="宋体"/>
          <w:spacing w:val="7"/>
          <w:sz w:val="23"/>
          <w:szCs w:val="23"/>
        </w:rPr>
        <w:t>标截止时间。</w:t>
      </w:r>
    </w:p>
    <w:p w14:paraId="42A0D498">
      <w:pPr>
        <w:spacing w:before="26" w:line="239" w:lineRule="auto"/>
        <w:ind w:left="3" w:right="16"/>
        <w:rPr>
          <w:rFonts w:ascii="宋体" w:hAnsi="宋体" w:eastAsia="宋体" w:cs="宋体"/>
          <w:sz w:val="23"/>
          <w:szCs w:val="23"/>
        </w:rPr>
      </w:pPr>
      <w:r>
        <w:rPr>
          <w:rFonts w:ascii="宋体" w:hAnsi="宋体" w:eastAsia="宋体" w:cs="宋体"/>
          <w:spacing w:val="9"/>
          <w:sz w:val="23"/>
          <w:szCs w:val="23"/>
        </w:rPr>
        <w:t>2.2.3 供应商在收到澄清后，应按供应商须知前附表规定的</w:t>
      </w:r>
      <w:r>
        <w:rPr>
          <w:rFonts w:ascii="宋体" w:hAnsi="宋体" w:eastAsia="宋体" w:cs="宋体"/>
          <w:spacing w:val="8"/>
          <w:sz w:val="23"/>
          <w:szCs w:val="23"/>
        </w:rPr>
        <w:t>时间和形式通知采购人，确认已收到</w:t>
      </w:r>
      <w:r>
        <w:rPr>
          <w:rFonts w:ascii="宋体" w:hAnsi="宋体" w:eastAsia="宋体" w:cs="宋体"/>
          <w:sz w:val="23"/>
          <w:szCs w:val="23"/>
        </w:rPr>
        <w:t xml:space="preserve"> </w:t>
      </w:r>
      <w:r>
        <w:rPr>
          <w:rFonts w:ascii="宋体" w:hAnsi="宋体" w:eastAsia="宋体" w:cs="宋体"/>
          <w:spacing w:val="-3"/>
          <w:sz w:val="23"/>
          <w:szCs w:val="23"/>
        </w:rPr>
        <w:t>该澄清。</w:t>
      </w:r>
    </w:p>
    <w:p w14:paraId="5BA431E6">
      <w:pPr>
        <w:spacing w:before="28" w:line="238" w:lineRule="auto"/>
        <w:ind w:left="19" w:hanging="16"/>
        <w:rPr>
          <w:rFonts w:ascii="宋体" w:hAnsi="宋体" w:eastAsia="宋体" w:cs="宋体"/>
          <w:sz w:val="23"/>
          <w:szCs w:val="23"/>
        </w:rPr>
      </w:pPr>
      <w:r>
        <w:rPr>
          <w:rFonts w:ascii="宋体" w:hAnsi="宋体" w:eastAsia="宋体" w:cs="宋体"/>
          <w:spacing w:val="6"/>
          <w:sz w:val="23"/>
          <w:szCs w:val="23"/>
        </w:rPr>
        <w:t xml:space="preserve">2.2.4 除非采购人认为确有必要答复，否则，采购人有权拒绝回复供应商在本章第 2.2.1 </w:t>
      </w:r>
      <w:r>
        <w:rPr>
          <w:rFonts w:ascii="宋体" w:hAnsi="宋体" w:eastAsia="宋体" w:cs="宋体"/>
          <w:spacing w:val="5"/>
          <w:sz w:val="23"/>
          <w:szCs w:val="23"/>
        </w:rPr>
        <w:t>项规定</w:t>
      </w:r>
      <w:r>
        <w:rPr>
          <w:rFonts w:ascii="宋体" w:hAnsi="宋体" w:eastAsia="宋体" w:cs="宋体"/>
          <w:sz w:val="23"/>
          <w:szCs w:val="23"/>
        </w:rPr>
        <w:t xml:space="preserve"> </w:t>
      </w:r>
      <w:r>
        <w:rPr>
          <w:rFonts w:ascii="宋体" w:hAnsi="宋体" w:eastAsia="宋体" w:cs="宋体"/>
          <w:spacing w:val="4"/>
          <w:sz w:val="23"/>
          <w:szCs w:val="23"/>
        </w:rPr>
        <w:t>的时间后的任何澄清要求。</w:t>
      </w:r>
    </w:p>
    <w:p w14:paraId="6421CFCC">
      <w:pPr>
        <w:spacing w:before="29" w:line="227" w:lineRule="auto"/>
        <w:ind w:left="3"/>
        <w:outlineLvl w:val="0"/>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2.3</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竞争性磋商文件的修改</w:t>
      </w:r>
    </w:p>
    <w:p w14:paraId="550C0E41">
      <w:pPr>
        <w:spacing w:before="29" w:line="242" w:lineRule="auto"/>
        <w:ind w:left="4" w:hanging="1"/>
        <w:jc w:val="both"/>
        <w:rPr>
          <w:rFonts w:ascii="宋体" w:hAnsi="宋体" w:eastAsia="宋体" w:cs="宋体"/>
          <w:sz w:val="23"/>
          <w:szCs w:val="23"/>
        </w:rPr>
      </w:pPr>
      <w:r>
        <w:rPr>
          <w:rFonts w:ascii="宋体" w:hAnsi="宋体" w:eastAsia="宋体" w:cs="宋体"/>
          <w:spacing w:val="9"/>
          <w:sz w:val="23"/>
          <w:szCs w:val="23"/>
        </w:rPr>
        <w:t>2.3.1 采购人以供应商须知前附表规定的形式修改竞争性磋商文件，并通知所有已购买竞争性磋</w:t>
      </w:r>
      <w:r>
        <w:rPr>
          <w:rFonts w:ascii="宋体" w:hAnsi="宋体" w:eastAsia="宋体" w:cs="宋体"/>
          <w:spacing w:val="1"/>
          <w:sz w:val="23"/>
          <w:szCs w:val="23"/>
        </w:rPr>
        <w:t xml:space="preserve"> </w:t>
      </w:r>
      <w:r>
        <w:rPr>
          <w:rFonts w:ascii="宋体" w:hAnsi="宋体" w:eastAsia="宋体" w:cs="宋体"/>
          <w:spacing w:val="8"/>
          <w:sz w:val="23"/>
          <w:szCs w:val="23"/>
        </w:rPr>
        <w:t>商文件的供应商。修改竞争性磋商文件的时间距本章第 4.</w:t>
      </w:r>
      <w:r>
        <w:rPr>
          <w:rFonts w:ascii="宋体" w:hAnsi="宋体" w:eastAsia="宋体" w:cs="宋体"/>
          <w:spacing w:val="7"/>
          <w:sz w:val="23"/>
          <w:szCs w:val="23"/>
        </w:rPr>
        <w:t>2.1 项规定的投标截止时间不足 5</w:t>
      </w:r>
      <w:r>
        <w:rPr>
          <w:rFonts w:ascii="宋体" w:hAnsi="宋体" w:eastAsia="宋体" w:cs="宋体"/>
          <w:spacing w:val="55"/>
          <w:sz w:val="23"/>
          <w:szCs w:val="23"/>
        </w:rPr>
        <w:t xml:space="preserve"> </w:t>
      </w:r>
      <w:r>
        <w:rPr>
          <w:rFonts w:ascii="宋体" w:hAnsi="宋体" w:eastAsia="宋体" w:cs="宋体"/>
          <w:spacing w:val="7"/>
          <w:sz w:val="23"/>
          <w:szCs w:val="23"/>
        </w:rPr>
        <w:t>日</w:t>
      </w:r>
      <w:r>
        <w:rPr>
          <w:rFonts w:ascii="宋体" w:hAnsi="宋体" w:eastAsia="宋体" w:cs="宋体"/>
          <w:sz w:val="23"/>
          <w:szCs w:val="23"/>
        </w:rPr>
        <w:t xml:space="preserve"> </w:t>
      </w:r>
      <w:r>
        <w:rPr>
          <w:rFonts w:ascii="宋体" w:hAnsi="宋体" w:eastAsia="宋体" w:cs="宋体"/>
          <w:spacing w:val="8"/>
          <w:sz w:val="23"/>
          <w:szCs w:val="23"/>
        </w:rPr>
        <w:t>的，并且修改内容可能影响磋商文件编制的，将相应延长投标截止时间。</w:t>
      </w:r>
    </w:p>
    <w:p w14:paraId="7C81BA29">
      <w:pPr>
        <w:spacing w:before="29" w:line="238" w:lineRule="auto"/>
        <w:ind w:left="6" w:right="9" w:hanging="3"/>
        <w:rPr>
          <w:rFonts w:ascii="宋体" w:hAnsi="宋体" w:eastAsia="宋体" w:cs="宋体"/>
          <w:sz w:val="23"/>
          <w:szCs w:val="23"/>
        </w:rPr>
      </w:pPr>
      <w:r>
        <w:rPr>
          <w:rFonts w:ascii="宋体" w:hAnsi="宋体" w:eastAsia="宋体" w:cs="宋体"/>
          <w:spacing w:val="9"/>
          <w:sz w:val="23"/>
          <w:szCs w:val="23"/>
        </w:rPr>
        <w:t>2.3.2 供应商收到修改内容后，应按供应商须知前附表规定的时间和形式通知</w:t>
      </w:r>
      <w:r>
        <w:rPr>
          <w:rFonts w:ascii="宋体" w:hAnsi="宋体" w:eastAsia="宋体" w:cs="宋体"/>
          <w:spacing w:val="8"/>
          <w:sz w:val="23"/>
          <w:szCs w:val="23"/>
        </w:rPr>
        <w:t>采购人，确认已收</w:t>
      </w:r>
      <w:r>
        <w:rPr>
          <w:rFonts w:ascii="宋体" w:hAnsi="宋体" w:eastAsia="宋体" w:cs="宋体"/>
          <w:sz w:val="23"/>
          <w:szCs w:val="23"/>
        </w:rPr>
        <w:t xml:space="preserve"> </w:t>
      </w:r>
      <w:r>
        <w:rPr>
          <w:rFonts w:ascii="宋体" w:hAnsi="宋体" w:eastAsia="宋体" w:cs="宋体"/>
          <w:spacing w:val="-1"/>
          <w:sz w:val="23"/>
          <w:szCs w:val="23"/>
        </w:rPr>
        <w:t>到该修改。</w:t>
      </w:r>
    </w:p>
    <w:p w14:paraId="17EE9AC4">
      <w:pPr>
        <w:spacing w:before="29" w:line="227" w:lineRule="auto"/>
        <w:ind w:left="3"/>
        <w:outlineLvl w:val="0"/>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2.4</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竞争性磋商文件的异议</w:t>
      </w:r>
    </w:p>
    <w:p w14:paraId="766C6DA4">
      <w:pPr>
        <w:spacing w:before="28" w:line="239" w:lineRule="auto"/>
        <w:ind w:left="3" w:firstLine="477"/>
        <w:rPr>
          <w:rFonts w:ascii="宋体" w:hAnsi="宋体" w:eastAsia="宋体" w:cs="宋体"/>
          <w:sz w:val="23"/>
          <w:szCs w:val="23"/>
        </w:rPr>
      </w:pPr>
      <w:r>
        <w:rPr>
          <w:rFonts w:ascii="宋体" w:hAnsi="宋体" w:eastAsia="宋体" w:cs="宋体"/>
          <w:spacing w:val="7"/>
          <w:sz w:val="23"/>
          <w:szCs w:val="23"/>
        </w:rPr>
        <w:t>供应商或者其他利害关系人对竞争性磋商文件有异</w:t>
      </w:r>
      <w:r>
        <w:rPr>
          <w:rFonts w:ascii="宋体" w:hAnsi="宋体" w:eastAsia="宋体" w:cs="宋体"/>
          <w:spacing w:val="6"/>
          <w:sz w:val="23"/>
          <w:szCs w:val="23"/>
        </w:rPr>
        <w:t>议的，应当在投标截止时间 5 日前以书面</w:t>
      </w:r>
      <w:r>
        <w:rPr>
          <w:rFonts w:ascii="宋体" w:hAnsi="宋体" w:eastAsia="宋体" w:cs="宋体"/>
          <w:sz w:val="23"/>
          <w:szCs w:val="23"/>
        </w:rPr>
        <w:t xml:space="preserve"> </w:t>
      </w:r>
      <w:r>
        <w:rPr>
          <w:rFonts w:ascii="宋体" w:hAnsi="宋体" w:eastAsia="宋体" w:cs="宋体"/>
          <w:spacing w:val="3"/>
          <w:sz w:val="23"/>
          <w:szCs w:val="23"/>
        </w:rPr>
        <w:t>形式提出。</w:t>
      </w:r>
      <w:r>
        <w:rPr>
          <w:rFonts w:ascii="宋体" w:hAnsi="宋体" w:eastAsia="宋体" w:cs="宋体"/>
          <w:spacing w:val="65"/>
          <w:sz w:val="23"/>
          <w:szCs w:val="23"/>
        </w:rPr>
        <w:t xml:space="preserve"> </w:t>
      </w:r>
      <w:r>
        <w:rPr>
          <w:rFonts w:ascii="宋体" w:hAnsi="宋体" w:eastAsia="宋体" w:cs="宋体"/>
          <w:spacing w:val="3"/>
          <w:sz w:val="23"/>
          <w:szCs w:val="23"/>
        </w:rPr>
        <w:t>采购人将在收到异议之日起 3</w:t>
      </w:r>
      <w:r>
        <w:rPr>
          <w:rFonts w:ascii="宋体" w:hAnsi="宋体" w:eastAsia="宋体" w:cs="宋体"/>
          <w:spacing w:val="55"/>
          <w:sz w:val="23"/>
          <w:szCs w:val="23"/>
        </w:rPr>
        <w:t xml:space="preserve"> </w:t>
      </w:r>
      <w:r>
        <w:rPr>
          <w:rFonts w:ascii="宋体" w:hAnsi="宋体" w:eastAsia="宋体" w:cs="宋体"/>
          <w:spacing w:val="3"/>
          <w:sz w:val="23"/>
          <w:szCs w:val="23"/>
        </w:rPr>
        <w:t>日内作出答复；作出答复前，将暂停招标投标活动。</w:t>
      </w:r>
    </w:p>
    <w:p w14:paraId="429B0FC6">
      <w:pPr>
        <w:spacing w:before="27" w:line="227" w:lineRule="auto"/>
        <w:ind w:left="4385"/>
        <w:outlineLvl w:val="0"/>
        <w:rPr>
          <w:rFonts w:ascii="宋体" w:hAnsi="宋体" w:eastAsia="宋体" w:cs="宋体"/>
          <w:sz w:val="23"/>
          <w:szCs w:val="23"/>
        </w:rPr>
      </w:pPr>
      <w:r>
        <w:rPr>
          <w:rFonts w:ascii="宋体" w:hAnsi="宋体" w:eastAsia="宋体" w:cs="宋体"/>
          <w:spacing w:val="4"/>
          <w:sz w:val="23"/>
          <w:szCs w:val="23"/>
          <w14:textOutline w14:w="4388" w14:cap="flat" w14:cmpd="sng">
            <w14:solidFill>
              <w14:srgbClr w14:val="000000"/>
            </w14:solidFill>
            <w14:prstDash w14:val="solid"/>
            <w14:miter w14:val="0"/>
          </w14:textOutline>
        </w:rPr>
        <w:t>3.</w:t>
      </w:r>
      <w:r>
        <w:rPr>
          <w:rFonts w:ascii="宋体" w:hAnsi="宋体" w:eastAsia="宋体" w:cs="宋体"/>
          <w:spacing w:val="20"/>
          <w:sz w:val="23"/>
          <w:szCs w:val="23"/>
        </w:rPr>
        <w:t xml:space="preserve"> </w:t>
      </w:r>
      <w:r>
        <w:rPr>
          <w:rFonts w:ascii="宋体" w:hAnsi="宋体" w:eastAsia="宋体" w:cs="宋体"/>
          <w:spacing w:val="4"/>
          <w:sz w:val="23"/>
          <w:szCs w:val="23"/>
          <w14:textOutline w14:w="4388" w14:cap="flat" w14:cmpd="sng">
            <w14:solidFill>
              <w14:srgbClr w14:val="000000"/>
            </w14:solidFill>
            <w14:prstDash w14:val="solid"/>
            <w14:miter w14:val="0"/>
          </w14:textOutline>
        </w:rPr>
        <w:t>磋商文件</w:t>
      </w:r>
    </w:p>
    <w:p w14:paraId="6ED95EED">
      <w:pPr>
        <w:spacing w:before="30" w:line="227" w:lineRule="auto"/>
        <w:ind w:left="5"/>
        <w:outlineLvl w:val="0"/>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3.1</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磋商文件的组成</w:t>
      </w:r>
    </w:p>
    <w:p w14:paraId="1960B65E">
      <w:pPr>
        <w:spacing w:before="28" w:line="310" w:lineRule="exact"/>
        <w:ind w:left="5"/>
        <w:rPr>
          <w:rFonts w:ascii="宋体" w:hAnsi="宋体" w:eastAsia="宋体" w:cs="宋体"/>
          <w:sz w:val="23"/>
          <w:szCs w:val="23"/>
        </w:rPr>
      </w:pPr>
      <w:r>
        <w:rPr>
          <w:rFonts w:ascii="宋体" w:hAnsi="宋体" w:eastAsia="宋体" w:cs="宋体"/>
          <w:spacing w:val="4"/>
          <w:position w:val="5"/>
          <w:sz w:val="23"/>
          <w:szCs w:val="23"/>
        </w:rPr>
        <w:t>3.1.1 磋商文件应包括下列内容：</w:t>
      </w:r>
    </w:p>
    <w:p w14:paraId="672CEBC7">
      <w:pPr>
        <w:spacing w:before="1" w:line="228" w:lineRule="auto"/>
        <w:ind w:left="4"/>
        <w:rPr>
          <w:rFonts w:ascii="宋体" w:hAnsi="宋体" w:eastAsia="宋体" w:cs="宋体"/>
          <w:sz w:val="23"/>
          <w:szCs w:val="23"/>
        </w:rPr>
      </w:pPr>
      <w:r>
        <w:rPr>
          <w:rFonts w:ascii="宋体" w:hAnsi="宋体" w:eastAsia="宋体" w:cs="宋体"/>
          <w:spacing w:val="7"/>
          <w:sz w:val="23"/>
          <w:szCs w:val="23"/>
        </w:rPr>
        <w:t>一、响应函</w:t>
      </w:r>
    </w:p>
    <w:p w14:paraId="343CE44E">
      <w:pPr>
        <w:spacing w:before="27" w:line="312" w:lineRule="exact"/>
        <w:ind w:left="4"/>
        <w:rPr>
          <w:rFonts w:ascii="宋体" w:hAnsi="宋体" w:eastAsia="宋体" w:cs="宋体"/>
          <w:sz w:val="23"/>
          <w:szCs w:val="23"/>
        </w:rPr>
      </w:pPr>
      <w:r>
        <w:rPr>
          <w:rFonts w:ascii="宋体" w:hAnsi="宋体" w:eastAsia="宋体" w:cs="宋体"/>
          <w:spacing w:val="8"/>
          <w:position w:val="5"/>
          <w:sz w:val="23"/>
          <w:szCs w:val="23"/>
        </w:rPr>
        <w:t>二、法定代表人身份证明</w:t>
      </w:r>
    </w:p>
    <w:p w14:paraId="1F98683C">
      <w:pPr>
        <w:spacing w:before="1" w:line="226" w:lineRule="auto"/>
        <w:rPr>
          <w:rFonts w:ascii="宋体" w:hAnsi="宋体" w:eastAsia="宋体" w:cs="宋体"/>
          <w:sz w:val="23"/>
          <w:szCs w:val="23"/>
        </w:rPr>
      </w:pPr>
      <w:r>
        <w:rPr>
          <w:rFonts w:ascii="宋体" w:hAnsi="宋体" w:eastAsia="宋体" w:cs="宋体"/>
          <w:spacing w:val="8"/>
          <w:sz w:val="23"/>
          <w:szCs w:val="23"/>
        </w:rPr>
        <w:t>三、授权委托书</w:t>
      </w:r>
    </w:p>
    <w:p w14:paraId="13B578C3">
      <w:pPr>
        <w:spacing w:before="27" w:line="228" w:lineRule="auto"/>
        <w:ind w:left="23"/>
        <w:rPr>
          <w:rFonts w:ascii="宋体" w:hAnsi="宋体" w:eastAsia="宋体" w:cs="宋体"/>
          <w:sz w:val="23"/>
          <w:szCs w:val="23"/>
        </w:rPr>
      </w:pPr>
      <w:r>
        <w:rPr>
          <w:rFonts w:ascii="宋体" w:hAnsi="宋体" w:eastAsia="宋体" w:cs="宋体"/>
          <w:spacing w:val="5"/>
          <w:sz w:val="23"/>
          <w:szCs w:val="23"/>
        </w:rPr>
        <w:t>四、投标保证金</w:t>
      </w:r>
    </w:p>
    <w:p w14:paraId="1F7005BB">
      <w:pPr>
        <w:spacing w:before="28" w:line="226" w:lineRule="auto"/>
        <w:ind w:left="4"/>
        <w:rPr>
          <w:rFonts w:ascii="宋体" w:hAnsi="宋体" w:eastAsia="宋体" w:cs="宋体"/>
          <w:sz w:val="23"/>
          <w:szCs w:val="23"/>
        </w:rPr>
      </w:pPr>
      <w:r>
        <w:rPr>
          <w:rFonts w:ascii="宋体" w:hAnsi="宋体" w:eastAsia="宋体" w:cs="宋体"/>
          <w:spacing w:val="3"/>
          <w:sz w:val="23"/>
          <w:szCs w:val="23"/>
        </w:rPr>
        <w:t>五、</w:t>
      </w:r>
      <w:r>
        <w:rPr>
          <w:rFonts w:ascii="宋体" w:hAnsi="宋体" w:eastAsia="宋体" w:cs="宋体"/>
          <w:spacing w:val="-25"/>
          <w:sz w:val="23"/>
          <w:szCs w:val="23"/>
        </w:rPr>
        <w:t xml:space="preserve"> </w:t>
      </w:r>
      <w:r>
        <w:rPr>
          <w:rFonts w:ascii="宋体" w:hAnsi="宋体" w:eastAsia="宋体" w:cs="宋体"/>
          <w:spacing w:val="3"/>
          <w:sz w:val="23"/>
          <w:szCs w:val="23"/>
        </w:rPr>
        <w:t>报价一览表及投标报价明细表</w:t>
      </w:r>
    </w:p>
    <w:p w14:paraId="37ED8BD9">
      <w:pPr>
        <w:spacing w:before="30" w:line="312" w:lineRule="exact"/>
        <w:ind w:left="19"/>
        <w:rPr>
          <w:rFonts w:ascii="宋体" w:hAnsi="宋体" w:eastAsia="宋体" w:cs="宋体"/>
          <w:sz w:val="23"/>
          <w:szCs w:val="23"/>
        </w:rPr>
      </w:pPr>
      <w:r>
        <w:rPr>
          <w:rFonts w:ascii="宋体" w:hAnsi="宋体" w:eastAsia="宋体" w:cs="宋体"/>
          <w:spacing w:val="3"/>
          <w:position w:val="5"/>
          <w:sz w:val="23"/>
          <w:szCs w:val="23"/>
        </w:rPr>
        <w:t>附件</w:t>
      </w:r>
      <w:r>
        <w:rPr>
          <w:rFonts w:ascii="宋体" w:hAnsi="宋体" w:eastAsia="宋体" w:cs="宋体"/>
          <w:spacing w:val="-27"/>
          <w:position w:val="5"/>
          <w:sz w:val="23"/>
          <w:szCs w:val="23"/>
        </w:rPr>
        <w:t xml:space="preserve"> </w:t>
      </w:r>
      <w:r>
        <w:rPr>
          <w:rFonts w:ascii="宋体" w:hAnsi="宋体" w:eastAsia="宋体" w:cs="宋体"/>
          <w:spacing w:val="3"/>
          <w:position w:val="5"/>
          <w:sz w:val="23"/>
          <w:szCs w:val="23"/>
        </w:rPr>
        <w:t>1：报价一览表</w:t>
      </w:r>
    </w:p>
    <w:p w14:paraId="17185A1F">
      <w:pPr>
        <w:spacing w:before="1" w:line="227" w:lineRule="auto"/>
        <w:ind w:left="2"/>
        <w:rPr>
          <w:rFonts w:ascii="宋体" w:hAnsi="宋体" w:eastAsia="宋体" w:cs="宋体"/>
          <w:sz w:val="23"/>
          <w:szCs w:val="23"/>
        </w:rPr>
      </w:pPr>
      <w:r>
        <w:rPr>
          <w:rFonts w:ascii="宋体" w:hAnsi="宋体" w:eastAsia="宋体" w:cs="宋体"/>
          <w:spacing w:val="8"/>
          <w:sz w:val="23"/>
          <w:szCs w:val="23"/>
        </w:rPr>
        <w:t>六、资格审查资料</w:t>
      </w:r>
    </w:p>
    <w:p w14:paraId="3163F5F9">
      <w:pPr>
        <w:spacing w:before="26" w:line="312" w:lineRule="exact"/>
        <w:rPr>
          <w:rFonts w:ascii="宋体" w:hAnsi="宋体" w:eastAsia="宋体" w:cs="宋体"/>
          <w:sz w:val="23"/>
          <w:szCs w:val="23"/>
        </w:rPr>
      </w:pPr>
      <w:r>
        <w:rPr>
          <w:rFonts w:ascii="宋体" w:hAnsi="宋体" w:eastAsia="宋体" w:cs="宋体"/>
          <w:spacing w:val="9"/>
          <w:position w:val="5"/>
          <w:sz w:val="23"/>
          <w:szCs w:val="23"/>
        </w:rPr>
        <w:t>七、已标价格的工程量清单投标报价</w:t>
      </w:r>
    </w:p>
    <w:p w14:paraId="676B5A99">
      <w:pPr>
        <w:spacing w:before="1" w:line="227" w:lineRule="auto"/>
        <w:ind w:left="4"/>
        <w:rPr>
          <w:rFonts w:ascii="宋体" w:hAnsi="宋体" w:eastAsia="宋体" w:cs="宋体"/>
          <w:sz w:val="23"/>
          <w:szCs w:val="23"/>
        </w:rPr>
      </w:pPr>
      <w:r>
        <w:rPr>
          <w:rFonts w:ascii="宋体" w:hAnsi="宋体" w:eastAsia="宋体" w:cs="宋体"/>
          <w:spacing w:val="7"/>
          <w:sz w:val="23"/>
          <w:szCs w:val="23"/>
        </w:rPr>
        <w:t>八、技术方案</w:t>
      </w:r>
    </w:p>
    <w:p w14:paraId="06FB106D">
      <w:pPr>
        <w:spacing w:before="26" w:line="228" w:lineRule="auto"/>
        <w:ind w:left="6"/>
        <w:rPr>
          <w:rFonts w:ascii="宋体" w:hAnsi="宋体" w:eastAsia="宋体" w:cs="宋体"/>
          <w:sz w:val="23"/>
          <w:szCs w:val="23"/>
        </w:rPr>
      </w:pPr>
      <w:r>
        <w:rPr>
          <w:rFonts w:ascii="宋体" w:hAnsi="宋体" w:eastAsia="宋体" w:cs="宋体"/>
          <w:spacing w:val="7"/>
          <w:sz w:val="23"/>
          <w:szCs w:val="23"/>
        </w:rPr>
        <w:t>九、其他资料</w:t>
      </w:r>
    </w:p>
    <w:p w14:paraId="10132A21">
      <w:pPr>
        <w:spacing w:before="28" w:line="312" w:lineRule="exact"/>
        <w:ind w:left="19"/>
        <w:rPr>
          <w:rFonts w:ascii="宋体" w:hAnsi="宋体" w:eastAsia="宋体" w:cs="宋体"/>
          <w:sz w:val="23"/>
          <w:szCs w:val="23"/>
        </w:rPr>
      </w:pPr>
      <w:r>
        <w:rPr>
          <w:rFonts w:ascii="宋体" w:hAnsi="宋体" w:eastAsia="宋体" w:cs="宋体"/>
          <w:spacing w:val="6"/>
          <w:position w:val="5"/>
          <w:sz w:val="23"/>
          <w:szCs w:val="23"/>
        </w:rPr>
        <w:t>附件</w:t>
      </w:r>
      <w:r>
        <w:rPr>
          <w:rFonts w:ascii="宋体" w:hAnsi="宋体" w:eastAsia="宋体" w:cs="宋体"/>
          <w:spacing w:val="-43"/>
          <w:position w:val="5"/>
          <w:sz w:val="23"/>
          <w:szCs w:val="23"/>
        </w:rPr>
        <w:t xml:space="preserve"> </w:t>
      </w:r>
      <w:r>
        <w:rPr>
          <w:rFonts w:ascii="宋体" w:hAnsi="宋体" w:eastAsia="宋体" w:cs="宋体"/>
          <w:spacing w:val="6"/>
          <w:position w:val="5"/>
          <w:sz w:val="23"/>
          <w:szCs w:val="23"/>
        </w:rPr>
        <w:t>2：中小企业声明函（工程、服务</w:t>
      </w:r>
      <w:r>
        <w:rPr>
          <w:rFonts w:ascii="宋体" w:hAnsi="宋体" w:eastAsia="宋体" w:cs="宋体"/>
          <w:spacing w:val="16"/>
          <w:position w:val="5"/>
          <w:sz w:val="23"/>
          <w:szCs w:val="23"/>
        </w:rPr>
        <w:t>）（</w:t>
      </w:r>
      <w:r>
        <w:rPr>
          <w:rFonts w:ascii="宋体" w:hAnsi="宋体" w:eastAsia="宋体" w:cs="宋体"/>
          <w:spacing w:val="6"/>
          <w:position w:val="5"/>
          <w:sz w:val="23"/>
          <w:szCs w:val="23"/>
        </w:rPr>
        <w:t>如有）</w:t>
      </w:r>
    </w:p>
    <w:p w14:paraId="6C32C9F4">
      <w:pPr>
        <w:spacing w:before="1" w:line="226" w:lineRule="auto"/>
        <w:ind w:left="19"/>
        <w:rPr>
          <w:rFonts w:ascii="宋体" w:hAnsi="宋体" w:eastAsia="宋体" w:cs="宋体"/>
          <w:sz w:val="23"/>
          <w:szCs w:val="23"/>
        </w:rPr>
      </w:pPr>
      <w:r>
        <w:rPr>
          <w:rFonts w:ascii="宋体" w:hAnsi="宋体" w:eastAsia="宋体" w:cs="宋体"/>
          <w:spacing w:val="5"/>
          <w:sz w:val="23"/>
          <w:szCs w:val="23"/>
        </w:rPr>
        <w:t>附件</w:t>
      </w:r>
      <w:r>
        <w:rPr>
          <w:rFonts w:ascii="宋体" w:hAnsi="宋体" w:eastAsia="宋体" w:cs="宋体"/>
          <w:spacing w:val="-35"/>
          <w:sz w:val="23"/>
          <w:szCs w:val="23"/>
        </w:rPr>
        <w:t xml:space="preserve"> </w:t>
      </w:r>
      <w:r>
        <w:rPr>
          <w:rFonts w:ascii="宋体" w:hAnsi="宋体" w:eastAsia="宋体" w:cs="宋体"/>
          <w:spacing w:val="5"/>
          <w:sz w:val="23"/>
          <w:szCs w:val="23"/>
        </w:rPr>
        <w:t>3：监狱企业声明函（如有）</w:t>
      </w:r>
    </w:p>
    <w:p w14:paraId="43E4C668">
      <w:pPr>
        <w:spacing w:before="29" w:line="310" w:lineRule="exact"/>
        <w:ind w:left="19"/>
        <w:rPr>
          <w:rFonts w:ascii="宋体" w:hAnsi="宋体" w:eastAsia="宋体" w:cs="宋体"/>
          <w:sz w:val="23"/>
          <w:szCs w:val="23"/>
        </w:rPr>
      </w:pPr>
      <w:r>
        <w:rPr>
          <w:rFonts w:ascii="宋体" w:hAnsi="宋体" w:eastAsia="宋体" w:cs="宋体"/>
          <w:spacing w:val="6"/>
          <w:position w:val="5"/>
          <w:sz w:val="23"/>
          <w:szCs w:val="23"/>
        </w:rPr>
        <w:t>附件</w:t>
      </w:r>
      <w:r>
        <w:rPr>
          <w:rFonts w:ascii="宋体" w:hAnsi="宋体" w:eastAsia="宋体" w:cs="宋体"/>
          <w:spacing w:val="-35"/>
          <w:position w:val="5"/>
          <w:sz w:val="23"/>
          <w:szCs w:val="23"/>
        </w:rPr>
        <w:t xml:space="preserve"> </w:t>
      </w:r>
      <w:r>
        <w:rPr>
          <w:rFonts w:ascii="宋体" w:hAnsi="宋体" w:eastAsia="宋体" w:cs="宋体"/>
          <w:spacing w:val="6"/>
          <w:position w:val="5"/>
          <w:sz w:val="23"/>
          <w:szCs w:val="23"/>
        </w:rPr>
        <w:t>4：残疾人福利性单位声明函（如有）</w:t>
      </w:r>
    </w:p>
    <w:p w14:paraId="79E08762">
      <w:pPr>
        <w:spacing w:before="1" w:line="225" w:lineRule="auto"/>
        <w:ind w:left="1"/>
        <w:rPr>
          <w:rFonts w:ascii="宋体" w:hAnsi="宋体" w:eastAsia="宋体" w:cs="宋体"/>
          <w:sz w:val="23"/>
          <w:szCs w:val="23"/>
        </w:rPr>
      </w:pPr>
      <w:r>
        <w:rPr>
          <w:rFonts w:ascii="宋体" w:hAnsi="宋体" w:eastAsia="宋体" w:cs="宋体"/>
          <w:spacing w:val="8"/>
          <w:sz w:val="23"/>
          <w:szCs w:val="23"/>
        </w:rPr>
        <w:t>十、最终报价表</w:t>
      </w:r>
    </w:p>
    <w:p w14:paraId="1F3260EB">
      <w:pPr>
        <w:spacing w:before="30" w:line="239" w:lineRule="auto"/>
        <w:ind w:left="2" w:firstLine="478"/>
        <w:rPr>
          <w:rFonts w:ascii="宋体" w:hAnsi="宋体" w:eastAsia="宋体" w:cs="宋体"/>
          <w:sz w:val="23"/>
          <w:szCs w:val="23"/>
        </w:rPr>
      </w:pPr>
      <w:r>
        <w:rPr>
          <w:rFonts w:ascii="宋体" w:hAnsi="宋体" w:eastAsia="宋体" w:cs="宋体"/>
          <w:spacing w:val="10"/>
          <w:sz w:val="23"/>
          <w:szCs w:val="23"/>
        </w:rPr>
        <w:t>供应商在评标过程中作出的符合法律法规和竞争性磋商规定的澄清</w:t>
      </w:r>
      <w:r>
        <w:rPr>
          <w:rFonts w:ascii="宋体" w:hAnsi="宋体" w:eastAsia="宋体" w:cs="宋体"/>
          <w:spacing w:val="9"/>
          <w:sz w:val="23"/>
          <w:szCs w:val="23"/>
        </w:rPr>
        <w:t>确认，构成磋商文件的组</w:t>
      </w:r>
      <w:r>
        <w:rPr>
          <w:rFonts w:ascii="宋体" w:hAnsi="宋体" w:eastAsia="宋体" w:cs="宋体"/>
          <w:sz w:val="23"/>
          <w:szCs w:val="23"/>
        </w:rPr>
        <w:t xml:space="preserve"> </w:t>
      </w:r>
      <w:r>
        <w:rPr>
          <w:rFonts w:ascii="宋体" w:hAnsi="宋体" w:eastAsia="宋体" w:cs="宋体"/>
          <w:spacing w:val="-3"/>
          <w:sz w:val="23"/>
          <w:szCs w:val="23"/>
        </w:rPr>
        <w:t>成部分。</w:t>
      </w:r>
    </w:p>
    <w:p w14:paraId="1013B6A5">
      <w:pPr>
        <w:spacing w:before="26" w:line="227" w:lineRule="auto"/>
        <w:ind w:left="5"/>
        <w:rPr>
          <w:rFonts w:ascii="宋体" w:hAnsi="宋体" w:eastAsia="宋体" w:cs="宋体"/>
          <w:sz w:val="23"/>
          <w:szCs w:val="23"/>
        </w:rPr>
      </w:pPr>
      <w:r>
        <w:rPr>
          <w:rFonts w:ascii="宋体" w:hAnsi="宋体" w:eastAsia="宋体" w:cs="宋体"/>
          <w:spacing w:val="8"/>
          <w:sz w:val="23"/>
          <w:szCs w:val="23"/>
        </w:rPr>
        <w:t>3.1.2 供应商须知前附表规定不接受</w:t>
      </w:r>
      <w:r>
        <w:rPr>
          <w:rFonts w:ascii="宋体" w:hAnsi="宋体" w:eastAsia="宋体" w:cs="宋体"/>
          <w:spacing w:val="7"/>
          <w:sz w:val="23"/>
          <w:szCs w:val="23"/>
        </w:rPr>
        <w:t>联合体投标。</w:t>
      </w:r>
    </w:p>
    <w:p w14:paraId="59EC51DD">
      <w:pPr>
        <w:spacing w:before="30" w:line="239" w:lineRule="auto"/>
        <w:ind w:left="3" w:firstLine="1"/>
        <w:rPr>
          <w:rFonts w:ascii="宋体" w:hAnsi="宋体" w:eastAsia="宋体" w:cs="宋体"/>
          <w:sz w:val="23"/>
          <w:szCs w:val="23"/>
        </w:rPr>
      </w:pPr>
      <w:r>
        <w:rPr>
          <w:rFonts w:ascii="宋体" w:hAnsi="宋体" w:eastAsia="宋体" w:cs="宋体"/>
          <w:spacing w:val="6"/>
          <w:sz w:val="23"/>
          <w:szCs w:val="23"/>
        </w:rPr>
        <w:t>3.1.3 供应商须知前附表未要求提交投标保证金的，磋商文件不包括本章第 3.1.1（4</w:t>
      </w:r>
      <w:r>
        <w:rPr>
          <w:rFonts w:ascii="宋体" w:hAnsi="宋体" w:eastAsia="宋体" w:cs="宋体"/>
          <w:spacing w:val="5"/>
          <w:sz w:val="23"/>
          <w:szCs w:val="23"/>
        </w:rPr>
        <w:t>）目所指的</w:t>
      </w:r>
      <w:r>
        <w:rPr>
          <w:rFonts w:ascii="宋体" w:hAnsi="宋体" w:eastAsia="宋体" w:cs="宋体"/>
          <w:sz w:val="23"/>
          <w:szCs w:val="23"/>
        </w:rPr>
        <w:t xml:space="preserve"> </w:t>
      </w:r>
      <w:r>
        <w:rPr>
          <w:rFonts w:ascii="宋体" w:hAnsi="宋体" w:eastAsia="宋体" w:cs="宋体"/>
          <w:spacing w:val="1"/>
          <w:sz w:val="23"/>
          <w:szCs w:val="23"/>
        </w:rPr>
        <w:t>投标保证金。</w:t>
      </w:r>
    </w:p>
    <w:p w14:paraId="27014839">
      <w:pPr>
        <w:spacing w:line="239" w:lineRule="auto"/>
        <w:rPr>
          <w:rFonts w:ascii="宋体" w:hAnsi="宋体" w:eastAsia="宋体" w:cs="宋体"/>
          <w:sz w:val="23"/>
          <w:szCs w:val="23"/>
        </w:rPr>
        <w:sectPr>
          <w:pgSz w:w="12235" w:h="15818"/>
          <w:pgMar w:top="400" w:right="1074" w:bottom="0" w:left="1088" w:header="0" w:footer="0" w:gutter="0"/>
          <w:cols w:space="720" w:num="1"/>
        </w:sectPr>
      </w:pPr>
    </w:p>
    <w:p w14:paraId="2D5BE3DA">
      <w:pPr>
        <w:pStyle w:val="2"/>
        <w:spacing w:line="248" w:lineRule="auto"/>
      </w:pPr>
    </w:p>
    <w:p w14:paraId="3FA48A6F">
      <w:pPr>
        <w:pStyle w:val="2"/>
        <w:spacing w:line="248" w:lineRule="auto"/>
      </w:pPr>
    </w:p>
    <w:p w14:paraId="4070624B">
      <w:pPr>
        <w:pStyle w:val="2"/>
        <w:spacing w:line="248" w:lineRule="auto"/>
      </w:pPr>
    </w:p>
    <w:p w14:paraId="2EC177BD">
      <w:pPr>
        <w:pStyle w:val="2"/>
        <w:spacing w:line="249" w:lineRule="auto"/>
      </w:pPr>
    </w:p>
    <w:p w14:paraId="0C8DC21B">
      <w:pPr>
        <w:spacing w:before="74" w:line="226" w:lineRule="auto"/>
        <w:ind w:left="4"/>
        <w:outlineLvl w:val="0"/>
        <w:rPr>
          <w:rFonts w:ascii="宋体" w:hAnsi="宋体" w:eastAsia="宋体" w:cs="宋体"/>
          <w:sz w:val="23"/>
          <w:szCs w:val="23"/>
        </w:rPr>
      </w:pPr>
      <w:r>
        <w:rPr>
          <w:rFonts w:ascii="宋体" w:hAnsi="宋体" w:eastAsia="宋体" w:cs="宋体"/>
          <w:spacing w:val="4"/>
          <w:sz w:val="23"/>
          <w:szCs w:val="23"/>
          <w14:textOutline w14:w="4388" w14:cap="flat" w14:cmpd="sng">
            <w14:solidFill>
              <w14:srgbClr w14:val="000000"/>
            </w14:solidFill>
            <w14:prstDash w14:val="solid"/>
            <w14:miter w14:val="0"/>
          </w14:textOutline>
        </w:rPr>
        <w:t>3.2</w:t>
      </w:r>
      <w:r>
        <w:rPr>
          <w:rFonts w:ascii="宋体" w:hAnsi="宋体" w:eastAsia="宋体" w:cs="宋体"/>
          <w:spacing w:val="21"/>
          <w:sz w:val="23"/>
          <w:szCs w:val="23"/>
        </w:rPr>
        <w:t xml:space="preserve"> </w:t>
      </w:r>
      <w:r>
        <w:rPr>
          <w:rFonts w:ascii="宋体" w:hAnsi="宋体" w:eastAsia="宋体" w:cs="宋体"/>
          <w:spacing w:val="4"/>
          <w:sz w:val="23"/>
          <w:szCs w:val="23"/>
          <w14:textOutline w14:w="4388" w14:cap="flat" w14:cmpd="sng">
            <w14:solidFill>
              <w14:srgbClr w14:val="000000"/>
            </w14:solidFill>
            <w14:prstDash w14:val="solid"/>
            <w14:miter w14:val="0"/>
          </w14:textOutline>
        </w:rPr>
        <w:t>投标报价</w:t>
      </w:r>
    </w:p>
    <w:p w14:paraId="441C5039">
      <w:pPr>
        <w:spacing w:before="31" w:line="242" w:lineRule="auto"/>
        <w:ind w:right="80" w:firstLine="4"/>
        <w:jc w:val="both"/>
        <w:rPr>
          <w:rFonts w:ascii="宋体" w:hAnsi="宋体" w:eastAsia="宋体" w:cs="宋体"/>
          <w:sz w:val="23"/>
          <w:szCs w:val="23"/>
        </w:rPr>
      </w:pPr>
      <w:r>
        <w:rPr>
          <w:rFonts w:ascii="宋体" w:hAnsi="宋体" w:eastAsia="宋体" w:cs="宋体"/>
          <w:spacing w:val="9"/>
          <w:sz w:val="23"/>
          <w:szCs w:val="23"/>
        </w:rPr>
        <w:t>3.2.1 投标报价应包括国家规定的增值税税金，除供应商须知前附表另有规定外，增值税税金按</w:t>
      </w:r>
      <w:r>
        <w:rPr>
          <w:rFonts w:ascii="宋体" w:hAnsi="宋体" w:eastAsia="宋体" w:cs="宋体"/>
          <w:sz w:val="23"/>
          <w:szCs w:val="23"/>
        </w:rPr>
        <w:t xml:space="preserve"> </w:t>
      </w:r>
      <w:r>
        <w:rPr>
          <w:rFonts w:ascii="宋体" w:hAnsi="宋体" w:eastAsia="宋体" w:cs="宋体"/>
          <w:spacing w:val="5"/>
          <w:sz w:val="23"/>
          <w:szCs w:val="23"/>
        </w:rPr>
        <w:t>一般计税方法计算。</w:t>
      </w:r>
      <w:r>
        <w:rPr>
          <w:rFonts w:ascii="宋体" w:hAnsi="宋体" w:eastAsia="宋体" w:cs="宋体"/>
          <w:spacing w:val="52"/>
          <w:sz w:val="23"/>
          <w:szCs w:val="23"/>
        </w:rPr>
        <w:t xml:space="preserve"> </w:t>
      </w:r>
      <w:r>
        <w:rPr>
          <w:rFonts w:ascii="宋体" w:hAnsi="宋体" w:eastAsia="宋体" w:cs="宋体"/>
          <w:spacing w:val="5"/>
          <w:sz w:val="23"/>
          <w:szCs w:val="23"/>
        </w:rPr>
        <w:t>供应商应按第六章“磋商文件格式</w:t>
      </w:r>
      <w:r>
        <w:rPr>
          <w:rFonts w:ascii="宋体" w:hAnsi="宋体" w:eastAsia="宋体" w:cs="宋体"/>
          <w:spacing w:val="-83"/>
          <w:sz w:val="23"/>
          <w:szCs w:val="23"/>
        </w:rPr>
        <w:t xml:space="preserve"> </w:t>
      </w:r>
      <w:r>
        <w:rPr>
          <w:rFonts w:ascii="宋体" w:hAnsi="宋体" w:eastAsia="宋体" w:cs="宋体"/>
          <w:spacing w:val="5"/>
          <w:sz w:val="23"/>
          <w:szCs w:val="23"/>
        </w:rPr>
        <w:t>”的要求在投标函中进行报价并填写费用</w:t>
      </w:r>
      <w:r>
        <w:rPr>
          <w:rFonts w:ascii="宋体" w:hAnsi="宋体" w:eastAsia="宋体" w:cs="宋体"/>
          <w:sz w:val="23"/>
          <w:szCs w:val="23"/>
        </w:rPr>
        <w:t xml:space="preserve"> </w:t>
      </w:r>
      <w:r>
        <w:rPr>
          <w:rFonts w:ascii="宋体" w:hAnsi="宋体" w:eastAsia="宋体" w:cs="宋体"/>
          <w:spacing w:val="-5"/>
          <w:sz w:val="23"/>
          <w:szCs w:val="23"/>
        </w:rPr>
        <w:t>清单。</w:t>
      </w:r>
    </w:p>
    <w:p w14:paraId="47B96441">
      <w:pPr>
        <w:spacing w:before="28" w:line="238" w:lineRule="auto"/>
        <w:ind w:right="80" w:firstLine="3"/>
        <w:rPr>
          <w:rFonts w:ascii="宋体" w:hAnsi="宋体" w:eastAsia="宋体" w:cs="宋体"/>
          <w:sz w:val="23"/>
          <w:szCs w:val="23"/>
        </w:rPr>
      </w:pPr>
      <w:r>
        <w:rPr>
          <w:rFonts w:ascii="宋体" w:hAnsi="宋体" w:eastAsia="宋体" w:cs="宋体"/>
          <w:spacing w:val="5"/>
          <w:sz w:val="23"/>
          <w:szCs w:val="23"/>
        </w:rPr>
        <w:t>3.2.2 供应商应充分了解该项目的总体情况以及影响投标报价的其他要素进行报价。</w:t>
      </w:r>
      <w:r>
        <w:rPr>
          <w:rFonts w:ascii="宋体" w:hAnsi="宋体" w:eastAsia="宋体" w:cs="宋体"/>
          <w:spacing w:val="64"/>
          <w:sz w:val="23"/>
          <w:szCs w:val="23"/>
        </w:rPr>
        <w:t xml:space="preserve"> </w:t>
      </w:r>
      <w:r>
        <w:rPr>
          <w:rFonts w:ascii="宋体" w:hAnsi="宋体" w:eastAsia="宋体" w:cs="宋体"/>
          <w:spacing w:val="5"/>
          <w:sz w:val="23"/>
          <w:szCs w:val="23"/>
        </w:rPr>
        <w:t>供应商的投</w:t>
      </w:r>
      <w:r>
        <w:rPr>
          <w:rFonts w:ascii="宋体" w:hAnsi="宋体" w:eastAsia="宋体" w:cs="宋体"/>
          <w:sz w:val="23"/>
          <w:szCs w:val="23"/>
        </w:rPr>
        <w:t xml:space="preserve"> </w:t>
      </w:r>
      <w:r>
        <w:rPr>
          <w:rFonts w:ascii="宋体" w:hAnsi="宋体" w:eastAsia="宋体" w:cs="宋体"/>
          <w:spacing w:val="8"/>
          <w:sz w:val="23"/>
          <w:szCs w:val="23"/>
        </w:rPr>
        <w:t>标报价包括了供应商为完成本招标项目所需的全部费</w:t>
      </w:r>
      <w:r>
        <w:rPr>
          <w:rFonts w:ascii="宋体" w:hAnsi="宋体" w:eastAsia="宋体" w:cs="宋体"/>
          <w:spacing w:val="7"/>
          <w:sz w:val="23"/>
          <w:szCs w:val="23"/>
        </w:rPr>
        <w:t>用。</w:t>
      </w:r>
    </w:p>
    <w:p w14:paraId="68993B12">
      <w:pPr>
        <w:spacing w:before="28" w:line="243" w:lineRule="auto"/>
        <w:ind w:right="80" w:firstLine="3"/>
        <w:jc w:val="both"/>
        <w:rPr>
          <w:rFonts w:ascii="宋体" w:hAnsi="宋体" w:eastAsia="宋体" w:cs="宋体"/>
          <w:sz w:val="23"/>
          <w:szCs w:val="23"/>
        </w:rPr>
      </w:pPr>
      <w:r>
        <w:rPr>
          <w:rFonts w:ascii="宋体" w:hAnsi="宋体" w:eastAsia="宋体" w:cs="宋体"/>
          <w:spacing w:val="5"/>
          <w:sz w:val="23"/>
          <w:szCs w:val="23"/>
        </w:rPr>
        <w:t>3.2.3 本项目的报价方式见供应商须知前附表。</w:t>
      </w:r>
      <w:r>
        <w:rPr>
          <w:rFonts w:ascii="宋体" w:hAnsi="宋体" w:eastAsia="宋体" w:cs="宋体"/>
          <w:spacing w:val="64"/>
          <w:sz w:val="23"/>
          <w:szCs w:val="23"/>
        </w:rPr>
        <w:t xml:space="preserve"> </w:t>
      </w:r>
      <w:r>
        <w:rPr>
          <w:rFonts w:ascii="宋体" w:hAnsi="宋体" w:eastAsia="宋体" w:cs="宋体"/>
          <w:spacing w:val="5"/>
          <w:sz w:val="23"/>
          <w:szCs w:val="23"/>
        </w:rPr>
        <w:t>供应商在投标截止时间前修改投标函中的投标报</w:t>
      </w:r>
      <w:r>
        <w:rPr>
          <w:rFonts w:ascii="宋体" w:hAnsi="宋体" w:eastAsia="宋体" w:cs="宋体"/>
          <w:sz w:val="23"/>
          <w:szCs w:val="23"/>
        </w:rPr>
        <w:t xml:space="preserve"> </w:t>
      </w:r>
      <w:r>
        <w:rPr>
          <w:rFonts w:ascii="宋体" w:hAnsi="宋体" w:eastAsia="宋体" w:cs="宋体"/>
          <w:spacing w:val="6"/>
          <w:sz w:val="23"/>
          <w:szCs w:val="23"/>
        </w:rPr>
        <w:t>价总额，应同时修改磋商文件“费用清单</w:t>
      </w:r>
      <w:r>
        <w:rPr>
          <w:rFonts w:ascii="宋体" w:hAnsi="宋体" w:eastAsia="宋体" w:cs="宋体"/>
          <w:spacing w:val="-83"/>
          <w:sz w:val="23"/>
          <w:szCs w:val="23"/>
        </w:rPr>
        <w:t xml:space="preserve"> </w:t>
      </w:r>
      <w:r>
        <w:rPr>
          <w:rFonts w:ascii="宋体" w:hAnsi="宋体" w:eastAsia="宋体" w:cs="宋体"/>
          <w:spacing w:val="6"/>
          <w:sz w:val="23"/>
          <w:szCs w:val="23"/>
        </w:rPr>
        <w:t xml:space="preserve">”中的相应报价。此修改须符合本章第 </w:t>
      </w:r>
      <w:r>
        <w:rPr>
          <w:rFonts w:ascii="宋体" w:hAnsi="宋体" w:eastAsia="宋体" w:cs="宋体"/>
          <w:spacing w:val="5"/>
          <w:sz w:val="23"/>
          <w:szCs w:val="23"/>
        </w:rPr>
        <w:t>4.3 款的有关要</w:t>
      </w:r>
      <w:r>
        <w:rPr>
          <w:rFonts w:ascii="宋体" w:hAnsi="宋体" w:eastAsia="宋体" w:cs="宋体"/>
          <w:sz w:val="23"/>
          <w:szCs w:val="23"/>
        </w:rPr>
        <w:t xml:space="preserve"> </w:t>
      </w:r>
      <w:r>
        <w:rPr>
          <w:rFonts w:ascii="宋体" w:hAnsi="宋体" w:eastAsia="宋体" w:cs="宋体"/>
          <w:spacing w:val="-8"/>
          <w:sz w:val="23"/>
          <w:szCs w:val="23"/>
        </w:rPr>
        <w:t>求。</w:t>
      </w:r>
    </w:p>
    <w:p w14:paraId="67A62E43">
      <w:pPr>
        <w:spacing w:before="24" w:line="239" w:lineRule="auto"/>
        <w:ind w:right="80" w:firstLine="4"/>
        <w:rPr>
          <w:rFonts w:ascii="宋体" w:hAnsi="宋体" w:eastAsia="宋体" w:cs="宋体"/>
          <w:sz w:val="23"/>
          <w:szCs w:val="23"/>
        </w:rPr>
      </w:pPr>
      <w:r>
        <w:rPr>
          <w:rFonts w:ascii="宋体" w:hAnsi="宋体" w:eastAsia="宋体" w:cs="宋体"/>
          <w:spacing w:val="5"/>
          <w:sz w:val="23"/>
          <w:szCs w:val="23"/>
        </w:rPr>
        <w:t>3.2.4 采购人设有最高投标限价的，</w:t>
      </w:r>
      <w:r>
        <w:rPr>
          <w:rFonts w:ascii="宋体" w:hAnsi="宋体" w:eastAsia="宋体" w:cs="宋体"/>
          <w:spacing w:val="68"/>
          <w:sz w:val="23"/>
          <w:szCs w:val="23"/>
        </w:rPr>
        <w:t xml:space="preserve"> </w:t>
      </w:r>
      <w:r>
        <w:rPr>
          <w:rFonts w:ascii="宋体" w:hAnsi="宋体" w:eastAsia="宋体" w:cs="宋体"/>
          <w:spacing w:val="5"/>
          <w:sz w:val="23"/>
          <w:szCs w:val="23"/>
        </w:rPr>
        <w:t>供应商的投标报价不得超过最高投标限价，最高投</w:t>
      </w:r>
      <w:r>
        <w:rPr>
          <w:rFonts w:ascii="宋体" w:hAnsi="宋体" w:eastAsia="宋体" w:cs="宋体"/>
          <w:spacing w:val="4"/>
          <w:sz w:val="23"/>
          <w:szCs w:val="23"/>
        </w:rPr>
        <w:t>标限价在</w:t>
      </w:r>
      <w:r>
        <w:rPr>
          <w:rFonts w:ascii="宋体" w:hAnsi="宋体" w:eastAsia="宋体" w:cs="宋体"/>
          <w:sz w:val="23"/>
          <w:szCs w:val="23"/>
        </w:rPr>
        <w:t xml:space="preserve"> </w:t>
      </w:r>
      <w:r>
        <w:rPr>
          <w:rFonts w:ascii="宋体" w:hAnsi="宋体" w:eastAsia="宋体" w:cs="宋体"/>
          <w:spacing w:val="5"/>
          <w:sz w:val="23"/>
          <w:szCs w:val="23"/>
        </w:rPr>
        <w:t>供应商须知前附表中载明。</w:t>
      </w:r>
    </w:p>
    <w:p w14:paraId="29DA6A35">
      <w:pPr>
        <w:spacing w:before="29" w:line="226" w:lineRule="auto"/>
        <w:ind w:left="4"/>
        <w:rPr>
          <w:rFonts w:ascii="宋体" w:hAnsi="宋体" w:eastAsia="宋体" w:cs="宋体"/>
          <w:sz w:val="23"/>
          <w:szCs w:val="23"/>
        </w:rPr>
      </w:pPr>
      <w:r>
        <w:rPr>
          <w:rFonts w:ascii="宋体" w:hAnsi="宋体" w:eastAsia="宋体" w:cs="宋体"/>
          <w:spacing w:val="6"/>
          <w:sz w:val="23"/>
          <w:szCs w:val="23"/>
        </w:rPr>
        <w:t>3.2.5 投标报价的其他要求见供应商须知前附表。</w:t>
      </w:r>
    </w:p>
    <w:p w14:paraId="7F4A2353">
      <w:pPr>
        <w:spacing w:before="31" w:line="228" w:lineRule="auto"/>
        <w:ind w:left="4"/>
        <w:outlineLvl w:val="0"/>
        <w:rPr>
          <w:rFonts w:ascii="宋体" w:hAnsi="宋体" w:eastAsia="宋体" w:cs="宋体"/>
          <w:sz w:val="23"/>
          <w:szCs w:val="23"/>
        </w:rPr>
      </w:pPr>
      <w:r>
        <w:rPr>
          <w:rFonts w:ascii="宋体" w:hAnsi="宋体" w:eastAsia="宋体" w:cs="宋体"/>
          <w:spacing w:val="5"/>
          <w:sz w:val="23"/>
          <w:szCs w:val="23"/>
          <w14:textOutline w14:w="4388" w14:cap="flat" w14:cmpd="sng">
            <w14:solidFill>
              <w14:srgbClr w14:val="000000"/>
            </w14:solidFill>
            <w14:prstDash w14:val="solid"/>
            <w14:miter w14:val="0"/>
          </w14:textOutline>
        </w:rPr>
        <w:t>3.3</w:t>
      </w:r>
      <w:r>
        <w:rPr>
          <w:rFonts w:ascii="宋体" w:hAnsi="宋体" w:eastAsia="宋体" w:cs="宋体"/>
          <w:spacing w:val="21"/>
          <w:sz w:val="23"/>
          <w:szCs w:val="23"/>
        </w:rPr>
        <w:t xml:space="preserve"> </w:t>
      </w:r>
      <w:r>
        <w:rPr>
          <w:rFonts w:ascii="宋体" w:hAnsi="宋体" w:eastAsia="宋体" w:cs="宋体"/>
          <w:spacing w:val="5"/>
          <w:sz w:val="23"/>
          <w:szCs w:val="23"/>
          <w14:textOutline w14:w="4388" w14:cap="flat" w14:cmpd="sng">
            <w14:solidFill>
              <w14:srgbClr w14:val="000000"/>
            </w14:solidFill>
            <w14:prstDash w14:val="solid"/>
            <w14:miter w14:val="0"/>
          </w14:textOutline>
        </w:rPr>
        <w:t>投标有效期</w:t>
      </w:r>
    </w:p>
    <w:p w14:paraId="1237AE16">
      <w:pPr>
        <w:spacing w:before="25" w:line="227" w:lineRule="auto"/>
        <w:ind w:left="4"/>
        <w:rPr>
          <w:rFonts w:ascii="宋体" w:hAnsi="宋体" w:eastAsia="宋体" w:cs="宋体"/>
          <w:sz w:val="23"/>
          <w:szCs w:val="23"/>
        </w:rPr>
      </w:pPr>
      <w:r>
        <w:rPr>
          <w:rFonts w:ascii="宋体" w:hAnsi="宋体" w:eastAsia="宋体" w:cs="宋体"/>
          <w:spacing w:val="7"/>
          <w:sz w:val="23"/>
          <w:szCs w:val="23"/>
        </w:rPr>
        <w:t>3.3.1 除供应商须知前附表另有规定外，投标有效期为</w:t>
      </w:r>
      <w:r>
        <w:rPr>
          <w:rFonts w:ascii="宋体" w:hAnsi="宋体" w:eastAsia="宋体" w:cs="宋体"/>
          <w:spacing w:val="6"/>
          <w:sz w:val="23"/>
          <w:szCs w:val="23"/>
          <w:u w:val="single" w:color="auto"/>
        </w:rPr>
        <w:t xml:space="preserve">  90  </w:t>
      </w:r>
      <w:r>
        <w:rPr>
          <w:rFonts w:ascii="宋体" w:hAnsi="宋体" w:eastAsia="宋体" w:cs="宋体"/>
          <w:spacing w:val="-101"/>
          <w:sz w:val="23"/>
          <w:szCs w:val="23"/>
        </w:rPr>
        <w:t xml:space="preserve"> </w:t>
      </w:r>
      <w:r>
        <w:rPr>
          <w:rFonts w:ascii="宋体" w:hAnsi="宋体" w:eastAsia="宋体" w:cs="宋体"/>
          <w:spacing w:val="6"/>
          <w:sz w:val="23"/>
          <w:szCs w:val="23"/>
        </w:rPr>
        <w:t>天。</w:t>
      </w:r>
    </w:p>
    <w:p w14:paraId="7B2248E3">
      <w:pPr>
        <w:spacing w:before="29" w:line="227" w:lineRule="auto"/>
        <w:ind w:left="4"/>
        <w:rPr>
          <w:rFonts w:ascii="宋体" w:hAnsi="宋体" w:eastAsia="宋体" w:cs="宋体"/>
          <w:sz w:val="23"/>
          <w:szCs w:val="23"/>
        </w:rPr>
      </w:pPr>
      <w:r>
        <w:rPr>
          <w:rFonts w:ascii="宋体" w:hAnsi="宋体" w:eastAsia="宋体" w:cs="宋体"/>
          <w:spacing w:val="4"/>
          <w:sz w:val="23"/>
          <w:szCs w:val="23"/>
        </w:rPr>
        <w:t>3.3.2 在投标有效期内，</w:t>
      </w:r>
      <w:r>
        <w:rPr>
          <w:rFonts w:ascii="宋体" w:hAnsi="宋体" w:eastAsia="宋体" w:cs="宋体"/>
          <w:spacing w:val="68"/>
          <w:sz w:val="23"/>
          <w:szCs w:val="23"/>
        </w:rPr>
        <w:t xml:space="preserve"> </w:t>
      </w:r>
      <w:r>
        <w:rPr>
          <w:rFonts w:ascii="宋体" w:hAnsi="宋体" w:eastAsia="宋体" w:cs="宋体"/>
          <w:spacing w:val="4"/>
          <w:sz w:val="23"/>
          <w:szCs w:val="23"/>
        </w:rPr>
        <w:t>供应商撤销磋商文件的，</w:t>
      </w:r>
      <w:r>
        <w:rPr>
          <w:rFonts w:ascii="宋体" w:hAnsi="宋体" w:eastAsia="宋体" w:cs="宋体"/>
          <w:spacing w:val="3"/>
          <w:sz w:val="23"/>
          <w:szCs w:val="23"/>
        </w:rPr>
        <w:t>应承担竞争性磋商和法律规定的责任。</w:t>
      </w:r>
    </w:p>
    <w:p w14:paraId="3DD51D46">
      <w:pPr>
        <w:spacing w:before="26" w:line="245" w:lineRule="auto"/>
        <w:ind w:firstLine="4"/>
        <w:rPr>
          <w:rFonts w:ascii="宋体" w:hAnsi="宋体" w:eastAsia="宋体" w:cs="宋体"/>
          <w:sz w:val="23"/>
          <w:szCs w:val="23"/>
        </w:rPr>
      </w:pPr>
      <w:r>
        <w:rPr>
          <w:rFonts w:ascii="宋体" w:hAnsi="宋体" w:eastAsia="宋体" w:cs="宋体"/>
          <w:spacing w:val="5"/>
          <w:sz w:val="23"/>
          <w:szCs w:val="23"/>
        </w:rPr>
        <w:t>3.3.3</w:t>
      </w:r>
      <w:r>
        <w:rPr>
          <w:rFonts w:ascii="宋体" w:hAnsi="宋体" w:eastAsia="宋体" w:cs="宋体"/>
          <w:spacing w:val="37"/>
          <w:sz w:val="23"/>
          <w:szCs w:val="23"/>
        </w:rPr>
        <w:t xml:space="preserve"> </w:t>
      </w:r>
      <w:r>
        <w:rPr>
          <w:rFonts w:ascii="宋体" w:hAnsi="宋体" w:eastAsia="宋体" w:cs="宋体"/>
          <w:spacing w:val="5"/>
          <w:sz w:val="23"/>
          <w:szCs w:val="23"/>
        </w:rPr>
        <w:t>出现特殊情况需要延长投标有效期的，采购人以书面形式通知所有供应商</w:t>
      </w:r>
      <w:r>
        <w:rPr>
          <w:rFonts w:ascii="宋体" w:hAnsi="宋体" w:eastAsia="宋体" w:cs="宋体"/>
          <w:spacing w:val="4"/>
          <w:sz w:val="23"/>
          <w:szCs w:val="23"/>
        </w:rPr>
        <w:t>延长投标有效期。</w:t>
      </w:r>
      <w:r>
        <w:rPr>
          <w:rFonts w:ascii="宋体" w:hAnsi="宋体" w:eastAsia="宋体" w:cs="宋体"/>
          <w:sz w:val="23"/>
          <w:szCs w:val="23"/>
        </w:rPr>
        <w:t xml:space="preserve"> </w:t>
      </w:r>
      <w:r>
        <w:rPr>
          <w:rFonts w:ascii="宋体" w:hAnsi="宋体" w:eastAsia="宋体" w:cs="宋体"/>
          <w:spacing w:val="9"/>
          <w:sz w:val="23"/>
          <w:szCs w:val="23"/>
        </w:rPr>
        <w:t xml:space="preserve">供应商应予以书面答复，同意延长的，应相应延长其投标保证金的有效期，但不得要求或被允许 修改其磋商文件；供应商拒绝延长的，其投标失效，但供应商有权收回其投标保证金及以现金或 </w:t>
      </w:r>
      <w:r>
        <w:rPr>
          <w:rFonts w:ascii="宋体" w:hAnsi="宋体" w:eastAsia="宋体" w:cs="宋体"/>
          <w:spacing w:val="7"/>
          <w:sz w:val="23"/>
          <w:szCs w:val="23"/>
        </w:rPr>
        <w:t>者支票形式递交的投标保证金的银行同期存款利息。</w:t>
      </w:r>
    </w:p>
    <w:p w14:paraId="3B8E479E">
      <w:pPr>
        <w:spacing w:before="26" w:line="228" w:lineRule="auto"/>
        <w:ind w:left="4"/>
        <w:outlineLvl w:val="0"/>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3.4</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磋商保证金</w:t>
      </w:r>
    </w:p>
    <w:p w14:paraId="293A31D6">
      <w:pPr>
        <w:spacing w:before="25" w:line="246" w:lineRule="auto"/>
        <w:ind w:right="80" w:firstLine="3"/>
        <w:jc w:val="both"/>
        <w:rPr>
          <w:rFonts w:ascii="宋体" w:hAnsi="宋体" w:eastAsia="宋体" w:cs="宋体"/>
          <w:sz w:val="23"/>
          <w:szCs w:val="23"/>
        </w:rPr>
      </w:pPr>
      <w:r>
        <w:rPr>
          <w:rFonts w:ascii="宋体" w:hAnsi="宋体" w:eastAsia="宋体" w:cs="宋体"/>
          <w:spacing w:val="9"/>
          <w:sz w:val="23"/>
          <w:szCs w:val="23"/>
        </w:rPr>
        <w:t>3.4.1</w:t>
      </w:r>
      <w:r>
        <w:rPr>
          <w:rFonts w:ascii="宋体" w:hAnsi="宋体" w:eastAsia="宋体" w:cs="宋体"/>
          <w:spacing w:val="-43"/>
          <w:sz w:val="23"/>
          <w:szCs w:val="23"/>
        </w:rPr>
        <w:t xml:space="preserve"> </w:t>
      </w:r>
      <w:r>
        <w:rPr>
          <w:rFonts w:ascii="宋体" w:hAnsi="宋体" w:eastAsia="宋体" w:cs="宋体"/>
          <w:spacing w:val="9"/>
          <w:sz w:val="23"/>
          <w:szCs w:val="23"/>
        </w:rPr>
        <w:t>供应商在递交磋商文件的同时，应按供应商须知前附表规定的金额、</w:t>
      </w:r>
      <w:r>
        <w:rPr>
          <w:rFonts w:ascii="宋体" w:hAnsi="宋体" w:eastAsia="宋体" w:cs="宋体"/>
          <w:spacing w:val="8"/>
          <w:sz w:val="23"/>
          <w:szCs w:val="23"/>
        </w:rPr>
        <w:t>形式和第六章“响应</w:t>
      </w:r>
      <w:r>
        <w:rPr>
          <w:rFonts w:ascii="宋体" w:hAnsi="宋体" w:eastAsia="宋体" w:cs="宋体"/>
          <w:sz w:val="23"/>
          <w:szCs w:val="23"/>
        </w:rPr>
        <w:t xml:space="preserve"> </w:t>
      </w:r>
      <w:r>
        <w:rPr>
          <w:rFonts w:ascii="宋体" w:hAnsi="宋体" w:eastAsia="宋体" w:cs="宋体"/>
          <w:spacing w:val="9"/>
          <w:sz w:val="23"/>
          <w:szCs w:val="23"/>
        </w:rPr>
        <w:t>文件格式</w:t>
      </w:r>
      <w:r>
        <w:rPr>
          <w:rFonts w:ascii="宋体" w:hAnsi="宋体" w:eastAsia="宋体" w:cs="宋体"/>
          <w:spacing w:val="-83"/>
          <w:sz w:val="23"/>
          <w:szCs w:val="23"/>
        </w:rPr>
        <w:t xml:space="preserve"> </w:t>
      </w:r>
      <w:r>
        <w:rPr>
          <w:rFonts w:ascii="宋体" w:hAnsi="宋体" w:eastAsia="宋体" w:cs="宋体"/>
          <w:spacing w:val="9"/>
          <w:sz w:val="23"/>
          <w:szCs w:val="23"/>
        </w:rPr>
        <w:t>”规定的投标保证金格式递交投标保证金，并作为其响应文件的组成部分。境内供</w:t>
      </w:r>
      <w:r>
        <w:rPr>
          <w:rFonts w:ascii="宋体" w:hAnsi="宋体" w:eastAsia="宋体" w:cs="宋体"/>
          <w:spacing w:val="8"/>
          <w:sz w:val="23"/>
          <w:szCs w:val="23"/>
        </w:rPr>
        <w:t>应商</w:t>
      </w:r>
      <w:r>
        <w:rPr>
          <w:rFonts w:ascii="宋体" w:hAnsi="宋体" w:eastAsia="宋体" w:cs="宋体"/>
          <w:sz w:val="23"/>
          <w:szCs w:val="23"/>
        </w:rPr>
        <w:t xml:space="preserve"> </w:t>
      </w:r>
      <w:r>
        <w:rPr>
          <w:rFonts w:ascii="宋体" w:hAnsi="宋体" w:eastAsia="宋体" w:cs="宋体"/>
          <w:spacing w:val="10"/>
          <w:sz w:val="23"/>
          <w:szCs w:val="23"/>
        </w:rPr>
        <w:t>以现金或者支票形式提交的投标保证金，应当从其基本账户转出或现</w:t>
      </w:r>
      <w:r>
        <w:rPr>
          <w:rFonts w:ascii="宋体" w:hAnsi="宋体" w:eastAsia="宋体" w:cs="宋体"/>
          <w:spacing w:val="9"/>
          <w:sz w:val="23"/>
          <w:szCs w:val="23"/>
        </w:rPr>
        <w:t>金并在响应文件中附上基本</w:t>
      </w:r>
      <w:r>
        <w:rPr>
          <w:rFonts w:ascii="宋体" w:hAnsi="宋体" w:eastAsia="宋体" w:cs="宋体"/>
          <w:sz w:val="23"/>
          <w:szCs w:val="23"/>
        </w:rPr>
        <w:t xml:space="preserve"> </w:t>
      </w:r>
      <w:r>
        <w:rPr>
          <w:rFonts w:ascii="宋体" w:hAnsi="宋体" w:eastAsia="宋体" w:cs="宋体"/>
          <w:spacing w:val="10"/>
          <w:sz w:val="23"/>
          <w:szCs w:val="23"/>
        </w:rPr>
        <w:t>账户开户证明。联合体投标的，其投标保证金可以由牵头人递交，并</w:t>
      </w:r>
      <w:r>
        <w:rPr>
          <w:rFonts w:ascii="宋体" w:hAnsi="宋体" w:eastAsia="宋体" w:cs="宋体"/>
          <w:spacing w:val="9"/>
          <w:sz w:val="23"/>
          <w:szCs w:val="23"/>
        </w:rPr>
        <w:t>应符合供应商须知前附表的</w:t>
      </w:r>
      <w:r>
        <w:rPr>
          <w:rFonts w:ascii="宋体" w:hAnsi="宋体" w:eastAsia="宋体" w:cs="宋体"/>
          <w:sz w:val="23"/>
          <w:szCs w:val="23"/>
        </w:rPr>
        <w:t xml:space="preserve"> </w:t>
      </w:r>
      <w:r>
        <w:rPr>
          <w:rFonts w:ascii="宋体" w:hAnsi="宋体" w:eastAsia="宋体" w:cs="宋体"/>
          <w:spacing w:val="-5"/>
          <w:sz w:val="23"/>
          <w:szCs w:val="23"/>
        </w:rPr>
        <w:t>规定。</w:t>
      </w:r>
    </w:p>
    <w:p w14:paraId="2AD29BD9">
      <w:pPr>
        <w:spacing w:before="25" w:line="227" w:lineRule="auto"/>
        <w:ind w:left="4"/>
        <w:rPr>
          <w:rFonts w:ascii="宋体" w:hAnsi="宋体" w:eastAsia="宋体" w:cs="宋体"/>
          <w:sz w:val="23"/>
          <w:szCs w:val="23"/>
        </w:rPr>
      </w:pPr>
      <w:r>
        <w:rPr>
          <w:rFonts w:ascii="宋体" w:hAnsi="宋体" w:eastAsia="宋体" w:cs="宋体"/>
          <w:spacing w:val="4"/>
          <w:sz w:val="23"/>
          <w:szCs w:val="23"/>
        </w:rPr>
        <w:t>3.4.2 供应商不按本章第 3.4.1 项要求提交投标保证金的，</w:t>
      </w:r>
      <w:r>
        <w:rPr>
          <w:rFonts w:ascii="宋体" w:hAnsi="宋体" w:eastAsia="宋体" w:cs="宋体"/>
          <w:spacing w:val="67"/>
          <w:sz w:val="23"/>
          <w:szCs w:val="23"/>
        </w:rPr>
        <w:t xml:space="preserve"> </w:t>
      </w:r>
      <w:r>
        <w:rPr>
          <w:rFonts w:ascii="宋体" w:hAnsi="宋体" w:eastAsia="宋体" w:cs="宋体"/>
          <w:spacing w:val="4"/>
          <w:sz w:val="23"/>
          <w:szCs w:val="23"/>
          <w14:textOutline w14:w="4388" w14:cap="flat" w14:cmpd="sng">
            <w14:solidFill>
              <w14:srgbClr w14:val="000000"/>
            </w14:solidFill>
            <w14:prstDash w14:val="solid"/>
            <w14:miter w14:val="0"/>
          </w14:textOutline>
        </w:rPr>
        <w:t>磋商小组将否决其投</w:t>
      </w:r>
      <w:r>
        <w:rPr>
          <w:rFonts w:ascii="宋体" w:hAnsi="宋体" w:eastAsia="宋体" w:cs="宋体"/>
          <w:spacing w:val="3"/>
          <w:sz w:val="23"/>
          <w:szCs w:val="23"/>
          <w14:textOutline w14:w="4388" w14:cap="flat" w14:cmpd="sng">
            <w14:solidFill>
              <w14:srgbClr w14:val="000000"/>
            </w14:solidFill>
            <w14:prstDash w14:val="solid"/>
            <w14:miter w14:val="0"/>
          </w14:textOutline>
        </w:rPr>
        <w:t>标</w:t>
      </w:r>
      <w:r>
        <w:rPr>
          <w:rFonts w:ascii="宋体" w:hAnsi="宋体" w:eastAsia="宋体" w:cs="宋体"/>
          <w:spacing w:val="3"/>
          <w:sz w:val="23"/>
          <w:szCs w:val="23"/>
        </w:rPr>
        <w:t>。</w:t>
      </w:r>
    </w:p>
    <w:p w14:paraId="35467428">
      <w:pPr>
        <w:spacing w:before="30" w:line="239" w:lineRule="auto"/>
        <w:ind w:left="1" w:right="200" w:firstLine="2"/>
        <w:rPr>
          <w:rFonts w:ascii="宋体" w:hAnsi="宋体" w:eastAsia="宋体" w:cs="宋体"/>
          <w:sz w:val="23"/>
          <w:szCs w:val="23"/>
        </w:rPr>
      </w:pPr>
      <w:r>
        <w:rPr>
          <w:rFonts w:ascii="宋体" w:hAnsi="宋体" w:eastAsia="宋体" w:cs="宋体"/>
          <w:spacing w:val="8"/>
          <w:sz w:val="23"/>
          <w:szCs w:val="23"/>
        </w:rPr>
        <w:t>3.4.3 采购人最迟将在与中标人签订合同后 5</w:t>
      </w:r>
      <w:r>
        <w:rPr>
          <w:rFonts w:ascii="宋体" w:hAnsi="宋体" w:eastAsia="宋体" w:cs="宋体"/>
          <w:spacing w:val="55"/>
          <w:sz w:val="23"/>
          <w:szCs w:val="23"/>
        </w:rPr>
        <w:t xml:space="preserve"> </w:t>
      </w:r>
      <w:r>
        <w:rPr>
          <w:rFonts w:ascii="宋体" w:hAnsi="宋体" w:eastAsia="宋体" w:cs="宋体"/>
          <w:spacing w:val="8"/>
          <w:sz w:val="23"/>
          <w:szCs w:val="23"/>
        </w:rPr>
        <w:t>日内，向未</w:t>
      </w:r>
      <w:r>
        <w:rPr>
          <w:rFonts w:ascii="宋体" w:hAnsi="宋体" w:eastAsia="宋体" w:cs="宋体"/>
          <w:spacing w:val="7"/>
          <w:sz w:val="23"/>
          <w:szCs w:val="23"/>
        </w:rPr>
        <w:t>中标的供应商和中标人退还投标保证</w:t>
      </w:r>
      <w:r>
        <w:rPr>
          <w:rFonts w:ascii="宋体" w:hAnsi="宋体" w:eastAsia="宋体" w:cs="宋体"/>
          <w:sz w:val="23"/>
          <w:szCs w:val="23"/>
        </w:rPr>
        <w:t xml:space="preserve"> </w:t>
      </w:r>
      <w:r>
        <w:rPr>
          <w:rFonts w:ascii="宋体" w:hAnsi="宋体" w:eastAsia="宋体" w:cs="宋体"/>
          <w:spacing w:val="8"/>
          <w:sz w:val="23"/>
          <w:szCs w:val="23"/>
        </w:rPr>
        <w:t>金。投标保证金以现金或者支票形式递交的，还应退还银行同期存款利息。</w:t>
      </w:r>
    </w:p>
    <w:p w14:paraId="1E4E299F">
      <w:pPr>
        <w:spacing w:before="29" w:line="227" w:lineRule="auto"/>
        <w:ind w:left="4"/>
        <w:rPr>
          <w:rFonts w:ascii="宋体" w:hAnsi="宋体" w:eastAsia="宋体" w:cs="宋体"/>
          <w:sz w:val="23"/>
          <w:szCs w:val="23"/>
        </w:rPr>
      </w:pPr>
      <w:r>
        <w:rPr>
          <w:rFonts w:ascii="宋体" w:hAnsi="宋体" w:eastAsia="宋体" w:cs="宋体"/>
          <w:spacing w:val="6"/>
          <w:sz w:val="23"/>
          <w:szCs w:val="23"/>
        </w:rPr>
        <w:t>3.4.4 有下列情形之一的，投标保证金将不予退</w:t>
      </w:r>
      <w:r>
        <w:rPr>
          <w:rFonts w:ascii="宋体" w:hAnsi="宋体" w:eastAsia="宋体" w:cs="宋体"/>
          <w:spacing w:val="5"/>
          <w:sz w:val="23"/>
          <w:szCs w:val="23"/>
        </w:rPr>
        <w:t>还：</w:t>
      </w:r>
    </w:p>
    <w:p w14:paraId="4191CC84">
      <w:pPr>
        <w:spacing w:before="26" w:line="227" w:lineRule="auto"/>
        <w:ind w:left="251"/>
        <w:rPr>
          <w:rFonts w:ascii="宋体" w:hAnsi="宋体" w:eastAsia="宋体" w:cs="宋体"/>
          <w:sz w:val="23"/>
          <w:szCs w:val="23"/>
        </w:rPr>
      </w:pPr>
      <w:r>
        <w:rPr>
          <w:rFonts w:ascii="宋体" w:hAnsi="宋体" w:eastAsia="宋体" w:cs="宋体"/>
          <w:spacing w:val="8"/>
          <w:sz w:val="23"/>
          <w:szCs w:val="23"/>
        </w:rPr>
        <w:t>（1）供应商在投标有效期内撤销响应文件；</w:t>
      </w:r>
    </w:p>
    <w:p w14:paraId="2145CE21">
      <w:pPr>
        <w:spacing w:before="28" w:line="238" w:lineRule="auto"/>
        <w:ind w:left="20" w:right="80" w:firstLine="230"/>
        <w:rPr>
          <w:rFonts w:ascii="宋体" w:hAnsi="宋体" w:eastAsia="宋体" w:cs="宋体"/>
          <w:sz w:val="23"/>
          <w:szCs w:val="23"/>
        </w:rPr>
      </w:pPr>
      <w:r>
        <w:rPr>
          <w:rFonts w:ascii="宋体" w:hAnsi="宋体" w:eastAsia="宋体" w:cs="宋体"/>
          <w:spacing w:val="7"/>
          <w:sz w:val="23"/>
          <w:szCs w:val="23"/>
        </w:rPr>
        <w:t>（2）中标人在收到中标通知书后，无正当理由</w:t>
      </w:r>
      <w:r>
        <w:rPr>
          <w:rFonts w:ascii="宋体" w:hAnsi="宋体" w:eastAsia="宋体" w:cs="宋体"/>
          <w:spacing w:val="6"/>
          <w:sz w:val="23"/>
          <w:szCs w:val="23"/>
        </w:rPr>
        <w:t>不与采购人订立合同，在签订合同时向采购人提</w:t>
      </w:r>
      <w:r>
        <w:rPr>
          <w:rFonts w:ascii="宋体" w:hAnsi="宋体" w:eastAsia="宋体" w:cs="宋体"/>
          <w:sz w:val="23"/>
          <w:szCs w:val="23"/>
        </w:rPr>
        <w:t xml:space="preserve"> </w:t>
      </w:r>
      <w:r>
        <w:rPr>
          <w:rFonts w:ascii="宋体" w:hAnsi="宋体" w:eastAsia="宋体" w:cs="宋体"/>
          <w:spacing w:val="6"/>
          <w:sz w:val="23"/>
          <w:szCs w:val="23"/>
        </w:rPr>
        <w:t>出附加条件，或者不按照竞争性磋商要求提交履约保证金；</w:t>
      </w:r>
    </w:p>
    <w:p w14:paraId="3F16424D">
      <w:pPr>
        <w:spacing w:before="30" w:line="227" w:lineRule="auto"/>
        <w:ind w:left="251"/>
        <w:rPr>
          <w:rFonts w:ascii="宋体" w:hAnsi="宋体" w:eastAsia="宋体" w:cs="宋体"/>
          <w:sz w:val="23"/>
          <w:szCs w:val="23"/>
        </w:rPr>
      </w:pPr>
      <w:r>
        <w:rPr>
          <w:rFonts w:ascii="宋体" w:hAnsi="宋体" w:eastAsia="宋体" w:cs="宋体"/>
          <w:spacing w:val="8"/>
          <w:sz w:val="23"/>
          <w:szCs w:val="23"/>
        </w:rPr>
        <w:t>（3）发生供应商须知前附表规定的其他可以不予退还投标保证金的情形。</w:t>
      </w:r>
    </w:p>
    <w:p w14:paraId="358E4956">
      <w:pPr>
        <w:spacing w:before="29" w:line="228" w:lineRule="auto"/>
        <w:ind w:left="4"/>
        <w:outlineLvl w:val="0"/>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3.5</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备选投标方案</w:t>
      </w:r>
    </w:p>
    <w:p w14:paraId="3B8CFDA8">
      <w:pPr>
        <w:spacing w:before="30" w:line="244" w:lineRule="auto"/>
        <w:ind w:left="3" w:right="80"/>
        <w:rPr>
          <w:rFonts w:ascii="宋体" w:hAnsi="宋体" w:eastAsia="宋体" w:cs="宋体"/>
          <w:sz w:val="23"/>
          <w:szCs w:val="23"/>
        </w:rPr>
      </w:pPr>
      <w:r>
        <w:rPr>
          <w:rFonts w:ascii="宋体" w:hAnsi="宋体" w:eastAsia="宋体" w:cs="宋体"/>
          <w:spacing w:val="4"/>
          <w:sz w:val="23"/>
          <w:szCs w:val="23"/>
        </w:rPr>
        <w:t>3.5.1 除供应商须知前附表规定允许外，</w:t>
      </w:r>
      <w:r>
        <w:rPr>
          <w:rFonts w:ascii="宋体" w:hAnsi="宋体" w:eastAsia="宋体" w:cs="宋体"/>
          <w:spacing w:val="69"/>
          <w:sz w:val="23"/>
          <w:szCs w:val="23"/>
        </w:rPr>
        <w:t xml:space="preserve"> </w:t>
      </w:r>
      <w:r>
        <w:rPr>
          <w:rFonts w:ascii="宋体" w:hAnsi="宋体" w:eastAsia="宋体" w:cs="宋体"/>
          <w:spacing w:val="4"/>
          <w:sz w:val="23"/>
          <w:szCs w:val="23"/>
        </w:rPr>
        <w:t>供应商不得递交备选投标方案，否则其投标将被否决。</w:t>
      </w:r>
      <w:r>
        <w:rPr>
          <w:rFonts w:ascii="宋体" w:hAnsi="宋体" w:eastAsia="宋体" w:cs="宋体"/>
          <w:sz w:val="23"/>
          <w:szCs w:val="23"/>
        </w:rPr>
        <w:t xml:space="preserve"> </w:t>
      </w:r>
      <w:r>
        <w:rPr>
          <w:rFonts w:ascii="宋体" w:hAnsi="宋体" w:eastAsia="宋体" w:cs="宋体"/>
          <w:spacing w:val="5"/>
          <w:sz w:val="23"/>
          <w:szCs w:val="23"/>
        </w:rPr>
        <w:t>3.5.2 允许供应商递交备选投标方案的，只有中标人所递交的备选投标方案方可予以考虑。</w:t>
      </w:r>
      <w:r>
        <w:rPr>
          <w:rFonts w:ascii="宋体" w:hAnsi="宋体" w:eastAsia="宋体" w:cs="宋体"/>
          <w:spacing w:val="65"/>
          <w:sz w:val="23"/>
          <w:szCs w:val="23"/>
        </w:rPr>
        <w:t xml:space="preserve"> </w:t>
      </w:r>
      <w:r>
        <w:rPr>
          <w:rFonts w:ascii="宋体" w:hAnsi="宋体" w:eastAsia="宋体" w:cs="宋体"/>
          <w:spacing w:val="5"/>
          <w:sz w:val="23"/>
          <w:szCs w:val="23"/>
        </w:rPr>
        <w:t>磋商</w:t>
      </w:r>
      <w:r>
        <w:rPr>
          <w:rFonts w:ascii="宋体" w:hAnsi="宋体" w:eastAsia="宋体" w:cs="宋体"/>
          <w:sz w:val="23"/>
          <w:szCs w:val="23"/>
        </w:rPr>
        <w:t xml:space="preserve"> </w:t>
      </w:r>
      <w:r>
        <w:rPr>
          <w:rFonts w:ascii="宋体" w:hAnsi="宋体" w:eastAsia="宋体" w:cs="宋体"/>
          <w:spacing w:val="5"/>
          <w:sz w:val="23"/>
          <w:szCs w:val="23"/>
        </w:rPr>
        <w:t>小组认为中标人的备选投标方案优于其按照竞争性磋商要求编制的投标方案的，</w:t>
      </w:r>
      <w:r>
        <w:rPr>
          <w:rFonts w:ascii="宋体" w:hAnsi="宋体" w:eastAsia="宋体" w:cs="宋体"/>
          <w:spacing w:val="80"/>
          <w:sz w:val="23"/>
          <w:szCs w:val="23"/>
        </w:rPr>
        <w:t xml:space="preserve"> </w:t>
      </w:r>
      <w:r>
        <w:rPr>
          <w:rFonts w:ascii="宋体" w:hAnsi="宋体" w:eastAsia="宋体" w:cs="宋体"/>
          <w:spacing w:val="5"/>
          <w:sz w:val="23"/>
          <w:szCs w:val="23"/>
        </w:rPr>
        <w:t>采购人可以接受</w:t>
      </w:r>
      <w:r>
        <w:rPr>
          <w:rFonts w:ascii="宋体" w:hAnsi="宋体" w:eastAsia="宋体" w:cs="宋体"/>
          <w:sz w:val="23"/>
          <w:szCs w:val="23"/>
        </w:rPr>
        <w:t xml:space="preserve"> </w:t>
      </w:r>
      <w:r>
        <w:rPr>
          <w:rFonts w:ascii="宋体" w:hAnsi="宋体" w:eastAsia="宋体" w:cs="宋体"/>
          <w:spacing w:val="3"/>
          <w:sz w:val="23"/>
          <w:szCs w:val="23"/>
        </w:rPr>
        <w:t>该备选投标方案。</w:t>
      </w:r>
    </w:p>
    <w:p w14:paraId="14AD51C6">
      <w:pPr>
        <w:spacing w:before="24" w:line="239" w:lineRule="auto"/>
        <w:ind w:left="2" w:right="80" w:firstLine="1"/>
        <w:rPr>
          <w:rFonts w:ascii="宋体" w:hAnsi="宋体" w:eastAsia="宋体" w:cs="宋体"/>
          <w:sz w:val="23"/>
          <w:szCs w:val="23"/>
        </w:rPr>
      </w:pPr>
      <w:r>
        <w:rPr>
          <w:rFonts w:ascii="宋体" w:hAnsi="宋体" w:eastAsia="宋体" w:cs="宋体"/>
          <w:spacing w:val="9"/>
          <w:sz w:val="23"/>
          <w:szCs w:val="23"/>
        </w:rPr>
        <w:t>3.5.3 供应商提供两个或两个以上投标报价，或者在响应文件中提供一个报价，但同时提供两个</w:t>
      </w:r>
      <w:r>
        <w:rPr>
          <w:rFonts w:ascii="宋体" w:hAnsi="宋体" w:eastAsia="宋体" w:cs="宋体"/>
          <w:sz w:val="23"/>
          <w:szCs w:val="23"/>
        </w:rPr>
        <w:t xml:space="preserve"> </w:t>
      </w:r>
      <w:r>
        <w:rPr>
          <w:rFonts w:ascii="宋体" w:hAnsi="宋体" w:eastAsia="宋体" w:cs="宋体"/>
          <w:spacing w:val="7"/>
          <w:sz w:val="23"/>
          <w:szCs w:val="23"/>
        </w:rPr>
        <w:t>或两个以上方案的，视为提供备选方案。</w:t>
      </w:r>
    </w:p>
    <w:p w14:paraId="27E6C99B">
      <w:pPr>
        <w:spacing w:before="30" w:line="227" w:lineRule="auto"/>
        <w:ind w:left="4"/>
        <w:outlineLvl w:val="0"/>
        <w:rPr>
          <w:rFonts w:ascii="宋体" w:hAnsi="宋体" w:eastAsia="宋体" w:cs="宋体"/>
          <w:sz w:val="23"/>
          <w:szCs w:val="23"/>
        </w:rPr>
      </w:pPr>
      <w:r>
        <w:rPr>
          <w:rFonts w:ascii="宋体" w:hAnsi="宋体" w:eastAsia="宋体" w:cs="宋体"/>
          <w:spacing w:val="5"/>
          <w:sz w:val="23"/>
          <w:szCs w:val="23"/>
          <w14:textOutline w14:w="4388" w14:cap="flat" w14:cmpd="sng">
            <w14:solidFill>
              <w14:srgbClr w14:val="000000"/>
            </w14:solidFill>
            <w14:prstDash w14:val="solid"/>
            <w14:miter w14:val="0"/>
          </w14:textOutline>
        </w:rPr>
        <w:t>3.6</w:t>
      </w:r>
      <w:r>
        <w:rPr>
          <w:rFonts w:ascii="宋体" w:hAnsi="宋体" w:eastAsia="宋体" w:cs="宋体"/>
          <w:spacing w:val="-29"/>
          <w:sz w:val="23"/>
          <w:szCs w:val="23"/>
        </w:rPr>
        <w:t xml:space="preserve"> </w:t>
      </w:r>
      <w:r>
        <w:rPr>
          <w:rFonts w:ascii="宋体" w:hAnsi="宋体" w:eastAsia="宋体" w:cs="宋体"/>
          <w:spacing w:val="5"/>
          <w:sz w:val="23"/>
          <w:szCs w:val="23"/>
          <w14:textOutline w14:w="4388" w14:cap="flat" w14:cmpd="sng">
            <w14:solidFill>
              <w14:srgbClr w14:val="000000"/>
            </w14:solidFill>
            <w14:prstDash w14:val="solid"/>
            <w14:miter w14:val="0"/>
          </w14:textOutline>
        </w:rPr>
        <w:t>响应文件的编制</w:t>
      </w:r>
    </w:p>
    <w:p w14:paraId="32CFAEDC">
      <w:pPr>
        <w:spacing w:line="227" w:lineRule="auto"/>
        <w:rPr>
          <w:rFonts w:ascii="宋体" w:hAnsi="宋体" w:eastAsia="宋体" w:cs="宋体"/>
          <w:sz w:val="23"/>
          <w:szCs w:val="23"/>
        </w:rPr>
        <w:sectPr>
          <w:pgSz w:w="12235" w:h="15818"/>
          <w:pgMar w:top="400" w:right="994" w:bottom="0" w:left="1089" w:header="0" w:footer="0" w:gutter="0"/>
          <w:cols w:space="720" w:num="1"/>
        </w:sectPr>
      </w:pPr>
    </w:p>
    <w:p w14:paraId="594E35C4">
      <w:pPr>
        <w:pStyle w:val="2"/>
        <w:spacing w:line="248" w:lineRule="auto"/>
      </w:pPr>
    </w:p>
    <w:p w14:paraId="7A62F772">
      <w:pPr>
        <w:pStyle w:val="2"/>
        <w:spacing w:line="249" w:lineRule="auto"/>
      </w:pPr>
    </w:p>
    <w:p w14:paraId="3D408963">
      <w:pPr>
        <w:pStyle w:val="2"/>
        <w:spacing w:line="249" w:lineRule="auto"/>
      </w:pPr>
    </w:p>
    <w:p w14:paraId="1C467F3C">
      <w:pPr>
        <w:pStyle w:val="2"/>
        <w:spacing w:line="249" w:lineRule="auto"/>
      </w:pPr>
    </w:p>
    <w:p w14:paraId="2DC479EB">
      <w:pPr>
        <w:spacing w:before="74" w:line="242" w:lineRule="auto"/>
        <w:ind w:right="61" w:firstLine="5"/>
        <w:rPr>
          <w:rFonts w:ascii="宋体" w:hAnsi="宋体" w:eastAsia="宋体" w:cs="宋体"/>
          <w:sz w:val="23"/>
          <w:szCs w:val="23"/>
        </w:rPr>
      </w:pPr>
      <w:r>
        <w:rPr>
          <w:rFonts w:ascii="宋体" w:hAnsi="宋体" w:eastAsia="宋体" w:cs="宋体"/>
          <w:spacing w:val="8"/>
          <w:sz w:val="23"/>
          <w:szCs w:val="23"/>
        </w:rPr>
        <w:t>3.6.1 磋商文件应按第六章“响应文件格式</w:t>
      </w:r>
      <w:r>
        <w:rPr>
          <w:rFonts w:ascii="宋体" w:hAnsi="宋体" w:eastAsia="宋体" w:cs="宋体"/>
          <w:spacing w:val="-71"/>
          <w:sz w:val="23"/>
          <w:szCs w:val="23"/>
        </w:rPr>
        <w:t xml:space="preserve"> </w:t>
      </w:r>
      <w:r>
        <w:rPr>
          <w:rFonts w:ascii="宋体" w:hAnsi="宋体" w:eastAsia="宋体" w:cs="宋体"/>
          <w:spacing w:val="8"/>
          <w:sz w:val="23"/>
          <w:szCs w:val="23"/>
        </w:rPr>
        <w:t>”进行编写，如有必要，可以增加附页，作为响应文</w:t>
      </w:r>
      <w:r>
        <w:rPr>
          <w:rFonts w:ascii="宋体" w:hAnsi="宋体" w:eastAsia="宋体" w:cs="宋体"/>
          <w:sz w:val="23"/>
          <w:szCs w:val="23"/>
        </w:rPr>
        <w:t xml:space="preserve"> </w:t>
      </w:r>
      <w:r>
        <w:rPr>
          <w:rFonts w:ascii="宋体" w:hAnsi="宋体" w:eastAsia="宋体" w:cs="宋体"/>
          <w:spacing w:val="10"/>
          <w:sz w:val="23"/>
          <w:szCs w:val="23"/>
        </w:rPr>
        <w:t>件的组成部分。其中，投标函附录在满足竞争性磋商实质性要求的基础上</w:t>
      </w:r>
      <w:r>
        <w:rPr>
          <w:rFonts w:ascii="宋体" w:hAnsi="宋体" w:eastAsia="宋体" w:cs="宋体"/>
          <w:spacing w:val="9"/>
          <w:sz w:val="23"/>
          <w:szCs w:val="23"/>
        </w:rPr>
        <w:t>，可以提出比竞争性磋</w:t>
      </w:r>
      <w:r>
        <w:rPr>
          <w:rFonts w:ascii="宋体" w:hAnsi="宋体" w:eastAsia="宋体" w:cs="宋体"/>
          <w:sz w:val="23"/>
          <w:szCs w:val="23"/>
        </w:rPr>
        <w:t xml:space="preserve"> </w:t>
      </w:r>
      <w:r>
        <w:rPr>
          <w:rFonts w:ascii="宋体" w:hAnsi="宋体" w:eastAsia="宋体" w:cs="宋体"/>
          <w:spacing w:val="6"/>
          <w:sz w:val="23"/>
          <w:szCs w:val="23"/>
        </w:rPr>
        <w:t>商要求更有利于采购人的承诺。</w:t>
      </w:r>
    </w:p>
    <w:p w14:paraId="69F38951">
      <w:pPr>
        <w:spacing w:before="26" w:line="239" w:lineRule="auto"/>
        <w:ind w:left="30" w:right="70" w:hanging="24"/>
        <w:rPr>
          <w:rFonts w:ascii="宋体" w:hAnsi="宋体" w:eastAsia="宋体" w:cs="宋体"/>
          <w:sz w:val="23"/>
          <w:szCs w:val="23"/>
        </w:rPr>
      </w:pPr>
      <w:r>
        <w:rPr>
          <w:rFonts w:ascii="宋体" w:hAnsi="宋体" w:eastAsia="宋体" w:cs="宋体"/>
          <w:spacing w:val="9"/>
          <w:sz w:val="23"/>
          <w:szCs w:val="23"/>
        </w:rPr>
        <w:t>3.7.2 响应文件应当对竞争性磋商有关工期要求、投标有效期、发包人要</w:t>
      </w:r>
      <w:r>
        <w:rPr>
          <w:rFonts w:ascii="宋体" w:hAnsi="宋体" w:eastAsia="宋体" w:cs="宋体"/>
          <w:spacing w:val="8"/>
          <w:sz w:val="23"/>
          <w:szCs w:val="23"/>
        </w:rPr>
        <w:t>求、招标范围等实质性</w:t>
      </w:r>
      <w:r>
        <w:rPr>
          <w:rFonts w:ascii="宋体" w:hAnsi="宋体" w:eastAsia="宋体" w:cs="宋体"/>
          <w:sz w:val="23"/>
          <w:szCs w:val="23"/>
        </w:rPr>
        <w:t xml:space="preserve"> </w:t>
      </w:r>
      <w:r>
        <w:rPr>
          <w:rFonts w:ascii="宋体" w:hAnsi="宋体" w:eastAsia="宋体" w:cs="宋体"/>
          <w:spacing w:val="-2"/>
          <w:sz w:val="23"/>
          <w:szCs w:val="23"/>
        </w:rPr>
        <w:t>内容作出响应。</w:t>
      </w:r>
    </w:p>
    <w:p w14:paraId="464D3951">
      <w:pPr>
        <w:spacing w:before="28" w:line="246" w:lineRule="auto"/>
        <w:ind w:firstLine="5"/>
        <w:rPr>
          <w:rFonts w:ascii="宋体" w:hAnsi="宋体" w:eastAsia="宋体" w:cs="宋体"/>
          <w:sz w:val="23"/>
          <w:szCs w:val="23"/>
        </w:rPr>
      </w:pPr>
      <w:r>
        <w:rPr>
          <w:rFonts w:ascii="宋体" w:hAnsi="宋体" w:eastAsia="宋体" w:cs="宋体"/>
          <w:spacing w:val="5"/>
          <w:sz w:val="23"/>
          <w:szCs w:val="23"/>
        </w:rPr>
        <w:t>3.6.3（1）响应文件应采用不褪色的材料书写或打印或复印。</w:t>
      </w:r>
      <w:r>
        <w:rPr>
          <w:rFonts w:ascii="宋体" w:hAnsi="宋体" w:eastAsia="宋体" w:cs="宋体"/>
          <w:spacing w:val="64"/>
          <w:sz w:val="23"/>
          <w:szCs w:val="23"/>
        </w:rPr>
        <w:t xml:space="preserve"> </w:t>
      </w:r>
      <w:r>
        <w:rPr>
          <w:rFonts w:ascii="宋体" w:hAnsi="宋体" w:eastAsia="宋体" w:cs="宋体"/>
          <w:spacing w:val="5"/>
          <w:sz w:val="23"/>
          <w:szCs w:val="23"/>
        </w:rPr>
        <w:t>响应文件在要求签字盖章处均应加</w:t>
      </w:r>
      <w:r>
        <w:rPr>
          <w:rFonts w:ascii="宋体" w:hAnsi="宋体" w:eastAsia="宋体" w:cs="宋体"/>
          <w:sz w:val="23"/>
          <w:szCs w:val="23"/>
        </w:rPr>
        <w:t xml:space="preserve"> </w:t>
      </w:r>
      <w:r>
        <w:rPr>
          <w:rFonts w:ascii="宋体" w:hAnsi="宋体" w:eastAsia="宋体" w:cs="宋体"/>
          <w:spacing w:val="4"/>
          <w:sz w:val="23"/>
          <w:szCs w:val="23"/>
        </w:rPr>
        <w:t>盖供应商单位公章，并由供应商的法定代表人或其委托代理人签字（不得用签名章、印签章代替</w:t>
      </w:r>
      <w:r>
        <w:rPr>
          <w:rFonts w:ascii="宋体" w:hAnsi="宋体" w:eastAsia="宋体" w:cs="宋体"/>
          <w:spacing w:val="-54"/>
          <w:w w:val="89"/>
          <w:sz w:val="23"/>
          <w:szCs w:val="23"/>
        </w:rPr>
        <w:t>），</w:t>
      </w:r>
      <w:r>
        <w:rPr>
          <w:rFonts w:ascii="宋体" w:hAnsi="宋体" w:eastAsia="宋体" w:cs="宋体"/>
          <w:spacing w:val="2"/>
          <w:sz w:val="23"/>
          <w:szCs w:val="23"/>
        </w:rPr>
        <w:t xml:space="preserve"> </w:t>
      </w:r>
      <w:r>
        <w:rPr>
          <w:rFonts w:ascii="宋体" w:hAnsi="宋体" w:eastAsia="宋体" w:cs="宋体"/>
          <w:spacing w:val="8"/>
          <w:sz w:val="23"/>
          <w:szCs w:val="23"/>
        </w:rPr>
        <w:t>由供应商的法定代表人签字的，应附法定代表人身份证明，由代理人签字的，应附授权委托书，</w:t>
      </w:r>
      <w:r>
        <w:rPr>
          <w:rFonts w:ascii="宋体" w:hAnsi="宋体" w:eastAsia="宋体" w:cs="宋体"/>
          <w:spacing w:val="7"/>
          <w:sz w:val="23"/>
          <w:szCs w:val="23"/>
        </w:rPr>
        <w:t xml:space="preserve">  </w:t>
      </w:r>
      <w:r>
        <w:rPr>
          <w:rFonts w:ascii="宋体" w:hAnsi="宋体" w:eastAsia="宋体" w:cs="宋体"/>
          <w:spacing w:val="6"/>
          <w:sz w:val="23"/>
          <w:szCs w:val="23"/>
        </w:rPr>
        <w:t>身份证明或授权委托书应符合第六章“响应文件格式</w:t>
      </w:r>
      <w:r>
        <w:rPr>
          <w:rFonts w:ascii="宋体" w:hAnsi="宋体" w:eastAsia="宋体" w:cs="宋体"/>
          <w:spacing w:val="-78"/>
          <w:sz w:val="23"/>
          <w:szCs w:val="23"/>
        </w:rPr>
        <w:t xml:space="preserve"> </w:t>
      </w:r>
      <w:r>
        <w:rPr>
          <w:rFonts w:ascii="宋体" w:hAnsi="宋体" w:eastAsia="宋体" w:cs="宋体"/>
          <w:spacing w:val="6"/>
          <w:sz w:val="23"/>
          <w:szCs w:val="23"/>
        </w:rPr>
        <w:t>”的要求。 响应文件应尽量避免涂改、行间</w:t>
      </w:r>
      <w:r>
        <w:rPr>
          <w:rFonts w:ascii="宋体" w:hAnsi="宋体" w:eastAsia="宋体" w:cs="宋体"/>
          <w:sz w:val="23"/>
          <w:szCs w:val="23"/>
        </w:rPr>
        <w:t xml:space="preserve"> </w:t>
      </w:r>
      <w:r>
        <w:rPr>
          <w:rFonts w:ascii="宋体" w:hAnsi="宋体" w:eastAsia="宋体" w:cs="宋体"/>
          <w:spacing w:val="10"/>
          <w:sz w:val="23"/>
          <w:szCs w:val="23"/>
        </w:rPr>
        <w:t>插字或删除。如果出现上述情况，修改之处应加盖供应商单位公章或由供</w:t>
      </w:r>
      <w:r>
        <w:rPr>
          <w:rFonts w:ascii="宋体" w:hAnsi="宋体" w:eastAsia="宋体" w:cs="宋体"/>
          <w:spacing w:val="9"/>
          <w:sz w:val="23"/>
          <w:szCs w:val="23"/>
        </w:rPr>
        <w:t>应商的法定代表人或其</w:t>
      </w:r>
      <w:r>
        <w:rPr>
          <w:rFonts w:ascii="宋体" w:hAnsi="宋体" w:eastAsia="宋体" w:cs="宋体"/>
          <w:sz w:val="23"/>
          <w:szCs w:val="23"/>
        </w:rPr>
        <w:t xml:space="preserve"> </w:t>
      </w:r>
      <w:r>
        <w:rPr>
          <w:rFonts w:ascii="宋体" w:hAnsi="宋体" w:eastAsia="宋体" w:cs="宋体"/>
          <w:spacing w:val="5"/>
          <w:sz w:val="23"/>
          <w:szCs w:val="23"/>
        </w:rPr>
        <w:t>委托代理人签字确认。</w:t>
      </w:r>
    </w:p>
    <w:p w14:paraId="525CC215">
      <w:pPr>
        <w:spacing w:before="27" w:line="239" w:lineRule="auto"/>
        <w:ind w:left="1" w:right="61" w:firstLine="11"/>
        <w:rPr>
          <w:rFonts w:ascii="宋体" w:hAnsi="宋体" w:eastAsia="宋体" w:cs="宋体"/>
          <w:sz w:val="23"/>
          <w:szCs w:val="23"/>
        </w:rPr>
      </w:pPr>
      <w:r>
        <w:rPr>
          <w:rFonts w:ascii="宋体" w:hAnsi="宋体" w:eastAsia="宋体" w:cs="宋体"/>
          <w:spacing w:val="7"/>
          <w:sz w:val="23"/>
          <w:szCs w:val="23"/>
        </w:rPr>
        <w:t>（2）响应文件正本一份，副本份数见供应商须知前附</w:t>
      </w:r>
      <w:r>
        <w:rPr>
          <w:rFonts w:ascii="宋体" w:hAnsi="宋体" w:eastAsia="宋体" w:cs="宋体"/>
          <w:spacing w:val="6"/>
          <w:sz w:val="23"/>
          <w:szCs w:val="23"/>
        </w:rPr>
        <w:t>表。磋商文件正本和副本的封面右上角上应</w:t>
      </w:r>
      <w:r>
        <w:rPr>
          <w:rFonts w:ascii="宋体" w:hAnsi="宋体" w:eastAsia="宋体" w:cs="宋体"/>
          <w:sz w:val="23"/>
          <w:szCs w:val="23"/>
        </w:rPr>
        <w:t xml:space="preserve"> </w:t>
      </w:r>
      <w:r>
        <w:rPr>
          <w:rFonts w:ascii="宋体" w:hAnsi="宋体" w:eastAsia="宋体" w:cs="宋体"/>
          <w:spacing w:val="4"/>
          <w:sz w:val="23"/>
          <w:szCs w:val="23"/>
        </w:rPr>
        <w:t>清楚地标记“正本</w:t>
      </w:r>
      <w:r>
        <w:rPr>
          <w:rFonts w:ascii="宋体" w:hAnsi="宋体" w:eastAsia="宋体" w:cs="宋体"/>
          <w:spacing w:val="-82"/>
          <w:sz w:val="23"/>
          <w:szCs w:val="23"/>
        </w:rPr>
        <w:t xml:space="preserve"> </w:t>
      </w:r>
      <w:r>
        <w:rPr>
          <w:rFonts w:ascii="宋体" w:hAnsi="宋体" w:eastAsia="宋体" w:cs="宋体"/>
          <w:spacing w:val="4"/>
          <w:sz w:val="23"/>
          <w:szCs w:val="23"/>
        </w:rPr>
        <w:t>”或“副本</w:t>
      </w:r>
      <w:r>
        <w:rPr>
          <w:rFonts w:ascii="宋体" w:hAnsi="宋体" w:eastAsia="宋体" w:cs="宋体"/>
          <w:spacing w:val="-84"/>
          <w:sz w:val="23"/>
          <w:szCs w:val="23"/>
        </w:rPr>
        <w:t xml:space="preserve"> </w:t>
      </w:r>
      <w:r>
        <w:rPr>
          <w:rFonts w:ascii="宋体" w:hAnsi="宋体" w:eastAsia="宋体" w:cs="宋体"/>
          <w:spacing w:val="4"/>
          <w:sz w:val="23"/>
          <w:szCs w:val="23"/>
        </w:rPr>
        <w:t>”的字样。</w:t>
      </w:r>
    </w:p>
    <w:p w14:paraId="1963690A">
      <w:pPr>
        <w:spacing w:before="26" w:line="239" w:lineRule="auto"/>
        <w:ind w:left="3" w:right="61" w:firstLine="9"/>
        <w:rPr>
          <w:rFonts w:ascii="宋体" w:hAnsi="宋体" w:eastAsia="宋体" w:cs="宋体"/>
          <w:sz w:val="23"/>
          <w:szCs w:val="23"/>
        </w:rPr>
      </w:pPr>
      <w:r>
        <w:rPr>
          <w:rFonts w:ascii="宋体" w:hAnsi="宋体" w:eastAsia="宋体" w:cs="宋体"/>
          <w:spacing w:val="7"/>
          <w:sz w:val="23"/>
          <w:szCs w:val="23"/>
        </w:rPr>
        <w:t>（3）响应文件的正本与副本应分别装订，并编制目录</w:t>
      </w:r>
      <w:r>
        <w:rPr>
          <w:rFonts w:ascii="宋体" w:hAnsi="宋体" w:eastAsia="宋体" w:cs="宋体"/>
          <w:spacing w:val="6"/>
          <w:sz w:val="23"/>
          <w:szCs w:val="23"/>
        </w:rPr>
        <w:t>，响应文件需分册装订的，具体分册装订要</w:t>
      </w:r>
      <w:r>
        <w:rPr>
          <w:rFonts w:ascii="宋体" w:hAnsi="宋体" w:eastAsia="宋体" w:cs="宋体"/>
          <w:sz w:val="23"/>
          <w:szCs w:val="23"/>
        </w:rPr>
        <w:t xml:space="preserve"> </w:t>
      </w:r>
      <w:r>
        <w:rPr>
          <w:rFonts w:ascii="宋体" w:hAnsi="宋体" w:eastAsia="宋体" w:cs="宋体"/>
          <w:spacing w:val="6"/>
          <w:sz w:val="23"/>
          <w:szCs w:val="23"/>
        </w:rPr>
        <w:t>求见供应商须知前附表规定。</w:t>
      </w:r>
    </w:p>
    <w:p w14:paraId="5B11CFE0">
      <w:pPr>
        <w:spacing w:before="28" w:line="228" w:lineRule="auto"/>
        <w:ind w:left="4620"/>
        <w:outlineLvl w:val="0"/>
        <w:rPr>
          <w:rFonts w:ascii="宋体" w:hAnsi="宋体" w:eastAsia="宋体" w:cs="宋体"/>
          <w:sz w:val="23"/>
          <w:szCs w:val="23"/>
        </w:rPr>
      </w:pPr>
      <w:r>
        <w:rPr>
          <w:rFonts w:ascii="宋体" w:hAnsi="宋体" w:eastAsia="宋体" w:cs="宋体"/>
          <w:spacing w:val="3"/>
          <w:sz w:val="23"/>
          <w:szCs w:val="23"/>
          <w14:textOutline w14:w="4388" w14:cap="flat" w14:cmpd="sng">
            <w14:solidFill>
              <w14:srgbClr w14:val="000000"/>
            </w14:solidFill>
            <w14:prstDash w14:val="solid"/>
            <w14:miter w14:val="0"/>
          </w14:textOutline>
        </w:rPr>
        <w:t>4.</w:t>
      </w:r>
      <w:r>
        <w:rPr>
          <w:rFonts w:ascii="宋体" w:hAnsi="宋体" w:eastAsia="宋体" w:cs="宋体"/>
          <w:spacing w:val="15"/>
          <w:sz w:val="23"/>
          <w:szCs w:val="23"/>
        </w:rPr>
        <w:t xml:space="preserve"> </w:t>
      </w:r>
      <w:r>
        <w:rPr>
          <w:rFonts w:ascii="宋体" w:hAnsi="宋体" w:eastAsia="宋体" w:cs="宋体"/>
          <w:spacing w:val="3"/>
          <w:sz w:val="23"/>
          <w:szCs w:val="23"/>
          <w14:textOutline w14:w="4388" w14:cap="flat" w14:cmpd="sng">
            <w14:solidFill>
              <w14:srgbClr w14:val="000000"/>
            </w14:solidFill>
            <w14:prstDash w14:val="solid"/>
            <w14:miter w14:val="0"/>
          </w14:textOutline>
        </w:rPr>
        <w:t>磋商</w:t>
      </w:r>
    </w:p>
    <w:p w14:paraId="18B96472">
      <w:pPr>
        <w:spacing w:before="28" w:line="227" w:lineRule="auto"/>
        <w:outlineLvl w:val="0"/>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4.1</w:t>
      </w:r>
      <w:r>
        <w:rPr>
          <w:rFonts w:ascii="宋体" w:hAnsi="宋体" w:eastAsia="宋体" w:cs="宋体"/>
          <w:spacing w:val="31"/>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响应文件的密封和标记</w:t>
      </w:r>
    </w:p>
    <w:p w14:paraId="1E198B6C">
      <w:pPr>
        <w:spacing w:before="29" w:line="244" w:lineRule="auto"/>
        <w:ind w:left="2" w:right="61" w:hanging="2"/>
        <w:jc w:val="both"/>
        <w:rPr>
          <w:rFonts w:ascii="宋体" w:hAnsi="宋体" w:eastAsia="宋体" w:cs="宋体"/>
          <w:sz w:val="23"/>
          <w:szCs w:val="23"/>
        </w:rPr>
      </w:pPr>
      <w:r>
        <w:rPr>
          <w:rFonts w:ascii="宋体" w:hAnsi="宋体" w:eastAsia="宋体" w:cs="宋体"/>
          <w:spacing w:val="9"/>
          <w:sz w:val="23"/>
          <w:szCs w:val="23"/>
        </w:rPr>
        <w:t>4.1.1 供应商应通过电子响应文件制作工具严格按招标文件要求制作响应文件，在投标截止时间</w:t>
      </w:r>
      <w:r>
        <w:rPr>
          <w:rFonts w:ascii="宋体" w:hAnsi="宋体" w:eastAsia="宋体" w:cs="宋体"/>
          <w:spacing w:val="5"/>
          <w:sz w:val="23"/>
          <w:szCs w:val="23"/>
        </w:rPr>
        <w:t xml:space="preserve"> </w:t>
      </w:r>
      <w:r>
        <w:rPr>
          <w:rFonts w:ascii="宋体" w:hAnsi="宋体" w:eastAsia="宋体" w:cs="宋体"/>
          <w:spacing w:val="10"/>
          <w:sz w:val="23"/>
          <w:szCs w:val="23"/>
        </w:rPr>
        <w:t>前完成上传经过数字证书电子签章并加密的响应文件（加密和解密</w:t>
      </w:r>
      <w:r>
        <w:rPr>
          <w:rFonts w:ascii="宋体" w:hAnsi="宋体" w:eastAsia="宋体" w:cs="宋体"/>
          <w:spacing w:val="9"/>
          <w:sz w:val="23"/>
          <w:szCs w:val="23"/>
        </w:rPr>
        <w:t>须用同一把数字证书）。供应</w:t>
      </w:r>
      <w:r>
        <w:rPr>
          <w:rFonts w:ascii="宋体" w:hAnsi="宋体" w:eastAsia="宋体" w:cs="宋体"/>
          <w:sz w:val="23"/>
          <w:szCs w:val="23"/>
        </w:rPr>
        <w:t xml:space="preserve"> </w:t>
      </w:r>
      <w:r>
        <w:rPr>
          <w:rFonts w:ascii="宋体" w:hAnsi="宋体" w:eastAsia="宋体" w:cs="宋体"/>
          <w:spacing w:val="10"/>
          <w:sz w:val="23"/>
          <w:szCs w:val="23"/>
        </w:rPr>
        <w:t>商在投标截止时间前，可以对其所递交的响应文件进行修改并重新</w:t>
      </w:r>
      <w:r>
        <w:rPr>
          <w:rFonts w:ascii="宋体" w:hAnsi="宋体" w:eastAsia="宋体" w:cs="宋体"/>
          <w:spacing w:val="9"/>
          <w:sz w:val="23"/>
          <w:szCs w:val="23"/>
        </w:rPr>
        <w:t>上传，但以投标截止时间前最</w:t>
      </w:r>
      <w:r>
        <w:rPr>
          <w:rFonts w:ascii="宋体" w:hAnsi="宋体" w:eastAsia="宋体" w:cs="宋体"/>
          <w:sz w:val="23"/>
          <w:szCs w:val="23"/>
        </w:rPr>
        <w:t xml:space="preserve"> </w:t>
      </w:r>
      <w:r>
        <w:rPr>
          <w:rFonts w:ascii="宋体" w:hAnsi="宋体" w:eastAsia="宋体" w:cs="宋体"/>
          <w:spacing w:val="7"/>
          <w:sz w:val="23"/>
          <w:szCs w:val="23"/>
        </w:rPr>
        <w:t>后一次上传的响应文件为有效响应文件。</w:t>
      </w:r>
    </w:p>
    <w:p w14:paraId="7044257F">
      <w:pPr>
        <w:spacing w:before="29" w:line="238" w:lineRule="auto"/>
        <w:ind w:left="13" w:right="61" w:hanging="9"/>
        <w:rPr>
          <w:rFonts w:ascii="宋体" w:hAnsi="宋体" w:eastAsia="宋体" w:cs="宋体"/>
          <w:sz w:val="23"/>
          <w:szCs w:val="23"/>
        </w:rPr>
      </w:pPr>
      <w:r>
        <w:rPr>
          <w:rFonts w:ascii="宋体" w:hAnsi="宋体" w:eastAsia="宋体" w:cs="宋体"/>
          <w:spacing w:val="10"/>
          <w:sz w:val="23"/>
          <w:szCs w:val="23"/>
        </w:rPr>
        <w:t>投标截止时间以政采云平台中心交易平台显示的时间为准，逾期</w:t>
      </w:r>
      <w:r>
        <w:rPr>
          <w:rFonts w:ascii="宋体" w:hAnsi="宋体" w:eastAsia="宋体" w:cs="宋体"/>
          <w:spacing w:val="9"/>
          <w:sz w:val="23"/>
          <w:szCs w:val="23"/>
        </w:rPr>
        <w:t>系统将自动关闭，未完成上传的</w:t>
      </w:r>
      <w:r>
        <w:rPr>
          <w:rFonts w:ascii="宋体" w:hAnsi="宋体" w:eastAsia="宋体" w:cs="宋体"/>
          <w:sz w:val="23"/>
          <w:szCs w:val="23"/>
        </w:rPr>
        <w:t xml:space="preserve"> </w:t>
      </w:r>
      <w:r>
        <w:rPr>
          <w:rFonts w:ascii="宋体" w:hAnsi="宋体" w:eastAsia="宋体" w:cs="宋体"/>
          <w:spacing w:val="8"/>
          <w:sz w:val="23"/>
          <w:szCs w:val="23"/>
        </w:rPr>
        <w:t>响应文件视为逾期送达，将被拒绝。</w:t>
      </w:r>
    </w:p>
    <w:p w14:paraId="38AEF3E3">
      <w:pPr>
        <w:spacing w:before="28" w:line="227" w:lineRule="auto"/>
        <w:rPr>
          <w:rFonts w:ascii="宋体" w:hAnsi="宋体" w:eastAsia="宋体" w:cs="宋体"/>
          <w:sz w:val="23"/>
          <w:szCs w:val="23"/>
        </w:rPr>
      </w:pPr>
      <w:r>
        <w:rPr>
          <w:rFonts w:ascii="宋体" w:hAnsi="宋体" w:eastAsia="宋体" w:cs="宋体"/>
          <w:spacing w:val="7"/>
          <w:sz w:val="23"/>
          <w:szCs w:val="23"/>
        </w:rPr>
        <w:t>4.1.2</w:t>
      </w:r>
      <w:r>
        <w:rPr>
          <w:rFonts w:ascii="宋体" w:hAnsi="宋体" w:eastAsia="宋体" w:cs="宋体"/>
          <w:spacing w:val="-42"/>
          <w:sz w:val="23"/>
          <w:szCs w:val="23"/>
        </w:rPr>
        <w:t xml:space="preserve"> </w:t>
      </w:r>
      <w:r>
        <w:rPr>
          <w:rFonts w:ascii="宋体" w:hAnsi="宋体" w:eastAsia="宋体" w:cs="宋体"/>
          <w:spacing w:val="7"/>
          <w:sz w:val="23"/>
          <w:szCs w:val="23"/>
        </w:rPr>
        <w:t>未按本章第 4.1.1 项要求密封、标记的响应文件，采购人将予以</w:t>
      </w:r>
      <w:r>
        <w:rPr>
          <w:rFonts w:ascii="宋体" w:hAnsi="宋体" w:eastAsia="宋体" w:cs="宋体"/>
          <w:spacing w:val="6"/>
          <w:sz w:val="23"/>
          <w:szCs w:val="23"/>
        </w:rPr>
        <w:t>拒收。</w:t>
      </w:r>
    </w:p>
    <w:p w14:paraId="44374E33">
      <w:pPr>
        <w:spacing w:before="30" w:line="227" w:lineRule="auto"/>
        <w:outlineLvl w:val="0"/>
        <w:rPr>
          <w:rFonts w:ascii="宋体" w:hAnsi="宋体" w:eastAsia="宋体" w:cs="宋体"/>
          <w:sz w:val="23"/>
          <w:szCs w:val="23"/>
        </w:rPr>
      </w:pPr>
      <w:r>
        <w:rPr>
          <w:rFonts w:ascii="宋体" w:hAnsi="宋体" w:eastAsia="宋体" w:cs="宋体"/>
          <w:spacing w:val="6"/>
          <w:sz w:val="23"/>
          <w:szCs w:val="23"/>
          <w14:textOutline w14:w="4388" w14:cap="flat" w14:cmpd="sng">
            <w14:solidFill>
              <w14:srgbClr w14:val="000000"/>
            </w14:solidFill>
            <w14:prstDash w14:val="solid"/>
            <w14:miter w14:val="0"/>
          </w14:textOutline>
        </w:rPr>
        <w:t>4.2</w:t>
      </w:r>
      <w:r>
        <w:rPr>
          <w:rFonts w:ascii="宋体" w:hAnsi="宋体" w:eastAsia="宋体" w:cs="宋体"/>
          <w:spacing w:val="30"/>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响应文件的递交</w:t>
      </w:r>
    </w:p>
    <w:p w14:paraId="0485BE4E">
      <w:pPr>
        <w:spacing w:before="27" w:line="312" w:lineRule="exact"/>
        <w:rPr>
          <w:rFonts w:ascii="宋体" w:hAnsi="宋体" w:eastAsia="宋体" w:cs="宋体"/>
          <w:sz w:val="23"/>
          <w:szCs w:val="23"/>
        </w:rPr>
      </w:pPr>
      <w:r>
        <w:rPr>
          <w:rFonts w:ascii="宋体" w:hAnsi="宋体" w:eastAsia="宋体" w:cs="宋体"/>
          <w:spacing w:val="9"/>
          <w:position w:val="5"/>
          <w:sz w:val="23"/>
          <w:szCs w:val="23"/>
        </w:rPr>
        <w:t>4.2.1 供应商应在供应商须知前附表规定的</w:t>
      </w:r>
      <w:r>
        <w:rPr>
          <w:rFonts w:ascii="宋体" w:hAnsi="宋体" w:eastAsia="宋体" w:cs="宋体"/>
          <w:spacing w:val="8"/>
          <w:position w:val="5"/>
          <w:sz w:val="23"/>
          <w:szCs w:val="23"/>
        </w:rPr>
        <w:t>投标截止时间前递交磋商文件。</w:t>
      </w:r>
    </w:p>
    <w:p w14:paraId="1C4B5E15">
      <w:pPr>
        <w:spacing w:before="1" w:line="226" w:lineRule="auto"/>
        <w:rPr>
          <w:rFonts w:ascii="宋体" w:hAnsi="宋体" w:eastAsia="宋体" w:cs="宋体"/>
          <w:sz w:val="23"/>
          <w:szCs w:val="23"/>
        </w:rPr>
      </w:pPr>
      <w:r>
        <w:rPr>
          <w:rFonts w:ascii="宋体" w:hAnsi="宋体" w:eastAsia="宋体" w:cs="宋体"/>
          <w:spacing w:val="7"/>
          <w:sz w:val="23"/>
          <w:szCs w:val="23"/>
        </w:rPr>
        <w:t>4.2.2 供应商递交磋商文件的地点：见供应商须知前附表。</w:t>
      </w:r>
    </w:p>
    <w:p w14:paraId="18F82F64">
      <w:pPr>
        <w:spacing w:before="28" w:line="239" w:lineRule="auto"/>
        <w:ind w:right="2021"/>
        <w:rPr>
          <w:rFonts w:ascii="宋体" w:hAnsi="宋体" w:eastAsia="宋体" w:cs="宋体"/>
          <w:sz w:val="23"/>
          <w:szCs w:val="23"/>
        </w:rPr>
      </w:pPr>
      <w:r>
        <w:rPr>
          <w:rFonts w:ascii="宋体" w:hAnsi="宋体" w:eastAsia="宋体" w:cs="宋体"/>
          <w:spacing w:val="2"/>
          <w:sz w:val="23"/>
          <w:szCs w:val="23"/>
        </w:rPr>
        <w:t>4.2.3</w:t>
      </w:r>
      <w:r>
        <w:rPr>
          <w:rFonts w:ascii="宋体" w:hAnsi="宋体" w:eastAsia="宋体" w:cs="宋体"/>
          <w:spacing w:val="35"/>
          <w:sz w:val="23"/>
          <w:szCs w:val="23"/>
        </w:rPr>
        <w:t xml:space="preserve"> </w:t>
      </w:r>
      <w:r>
        <w:rPr>
          <w:rFonts w:ascii="宋体" w:hAnsi="宋体" w:eastAsia="宋体" w:cs="宋体"/>
          <w:spacing w:val="2"/>
          <w:sz w:val="23"/>
          <w:szCs w:val="23"/>
        </w:rPr>
        <w:t>除供应商须知前附表另有规定外，</w:t>
      </w:r>
      <w:r>
        <w:rPr>
          <w:rFonts w:ascii="宋体" w:hAnsi="宋体" w:eastAsia="宋体" w:cs="宋体"/>
          <w:spacing w:val="68"/>
          <w:sz w:val="23"/>
          <w:szCs w:val="23"/>
        </w:rPr>
        <w:t xml:space="preserve"> </w:t>
      </w:r>
      <w:r>
        <w:rPr>
          <w:rFonts w:ascii="宋体" w:hAnsi="宋体" w:eastAsia="宋体" w:cs="宋体"/>
          <w:spacing w:val="2"/>
          <w:sz w:val="23"/>
          <w:szCs w:val="23"/>
        </w:rPr>
        <w:t>供应商所递交的磋商文件不予退还。</w:t>
      </w:r>
      <w:r>
        <w:rPr>
          <w:rFonts w:ascii="宋体" w:hAnsi="宋体" w:eastAsia="宋体" w:cs="宋体"/>
          <w:sz w:val="23"/>
          <w:szCs w:val="23"/>
        </w:rPr>
        <w:t xml:space="preserve"> </w:t>
      </w:r>
      <w:r>
        <w:rPr>
          <w:rFonts w:ascii="宋体" w:hAnsi="宋体" w:eastAsia="宋体" w:cs="宋体"/>
          <w:spacing w:val="7"/>
          <w:sz w:val="23"/>
          <w:szCs w:val="23"/>
        </w:rPr>
        <w:t>4.2.4 采购人收到磋商文件后，向供应商出具签收凭证。</w:t>
      </w:r>
    </w:p>
    <w:p w14:paraId="6B0DA973">
      <w:pPr>
        <w:spacing w:before="27" w:line="227" w:lineRule="auto"/>
        <w:rPr>
          <w:rFonts w:ascii="宋体" w:hAnsi="宋体" w:eastAsia="宋体" w:cs="宋体"/>
          <w:sz w:val="23"/>
          <w:szCs w:val="23"/>
        </w:rPr>
      </w:pPr>
      <w:r>
        <w:rPr>
          <w:rFonts w:ascii="宋体" w:hAnsi="宋体" w:eastAsia="宋体" w:cs="宋体"/>
          <w:spacing w:val="7"/>
          <w:sz w:val="23"/>
          <w:szCs w:val="23"/>
        </w:rPr>
        <w:t>4.2.5 逾期送达的磋商文件，采购人将</w:t>
      </w:r>
      <w:r>
        <w:rPr>
          <w:rFonts w:ascii="宋体" w:hAnsi="宋体" w:eastAsia="宋体" w:cs="宋体"/>
          <w:spacing w:val="6"/>
          <w:sz w:val="23"/>
          <w:szCs w:val="23"/>
        </w:rPr>
        <w:t>予以拒收。</w:t>
      </w:r>
    </w:p>
    <w:p w14:paraId="4EB2B8D4">
      <w:pPr>
        <w:spacing w:before="30" w:line="227" w:lineRule="auto"/>
        <w:outlineLvl w:val="0"/>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4.3</w:t>
      </w:r>
      <w:r>
        <w:rPr>
          <w:rFonts w:ascii="宋体" w:hAnsi="宋体" w:eastAsia="宋体" w:cs="宋体"/>
          <w:spacing w:val="31"/>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响应文件的修改与撤回</w:t>
      </w:r>
    </w:p>
    <w:p w14:paraId="4C457EBD">
      <w:pPr>
        <w:spacing w:before="26" w:line="227" w:lineRule="auto"/>
        <w:rPr>
          <w:rFonts w:ascii="宋体" w:hAnsi="宋体" w:eastAsia="宋体" w:cs="宋体"/>
          <w:sz w:val="23"/>
          <w:szCs w:val="23"/>
        </w:rPr>
      </w:pPr>
      <w:r>
        <w:rPr>
          <w:rFonts w:ascii="宋体" w:hAnsi="宋体" w:eastAsia="宋体" w:cs="宋体"/>
          <w:spacing w:val="6"/>
          <w:sz w:val="23"/>
          <w:szCs w:val="23"/>
        </w:rPr>
        <w:t>4.3.1 在本章第 4.2.1 项规定的投标截止时间前，供应商可以修改或撤回已递交的响应文件，但</w:t>
      </w:r>
    </w:p>
    <w:p w14:paraId="1A253BE9">
      <w:pPr>
        <w:spacing w:before="29" w:line="227" w:lineRule="auto"/>
        <w:ind w:left="1"/>
        <w:rPr>
          <w:rFonts w:ascii="宋体" w:hAnsi="宋体" w:eastAsia="宋体" w:cs="宋体"/>
          <w:sz w:val="23"/>
          <w:szCs w:val="23"/>
        </w:rPr>
      </w:pPr>
      <w:r>
        <w:rPr>
          <w:rFonts w:ascii="宋体" w:hAnsi="宋体" w:eastAsia="宋体" w:cs="宋体"/>
          <w:spacing w:val="8"/>
          <w:sz w:val="23"/>
          <w:szCs w:val="23"/>
        </w:rPr>
        <w:t>应以书面形</w:t>
      </w:r>
    </w:p>
    <w:p w14:paraId="119D7BC2">
      <w:pPr>
        <w:spacing w:before="29" w:line="227" w:lineRule="auto"/>
        <w:ind w:left="6"/>
        <w:rPr>
          <w:rFonts w:ascii="宋体" w:hAnsi="宋体" w:eastAsia="宋体" w:cs="宋体"/>
          <w:sz w:val="23"/>
          <w:szCs w:val="23"/>
        </w:rPr>
      </w:pPr>
      <w:r>
        <w:rPr>
          <w:rFonts w:ascii="宋体" w:hAnsi="宋体" w:eastAsia="宋体" w:cs="宋体"/>
          <w:spacing w:val="6"/>
          <w:sz w:val="23"/>
          <w:szCs w:val="23"/>
        </w:rPr>
        <w:t>式通知采购人。</w:t>
      </w:r>
    </w:p>
    <w:p w14:paraId="69C115F5">
      <w:pPr>
        <w:spacing w:before="29" w:line="238" w:lineRule="auto"/>
        <w:ind w:right="41"/>
        <w:rPr>
          <w:rFonts w:ascii="宋体" w:hAnsi="宋体" w:eastAsia="宋体" w:cs="宋体"/>
          <w:sz w:val="23"/>
          <w:szCs w:val="23"/>
        </w:rPr>
      </w:pPr>
      <w:r>
        <w:rPr>
          <w:rFonts w:ascii="宋体" w:hAnsi="宋体" w:eastAsia="宋体" w:cs="宋体"/>
          <w:spacing w:val="8"/>
          <w:sz w:val="23"/>
          <w:szCs w:val="23"/>
        </w:rPr>
        <w:t>4.3.2 供应商修改或撤回已递交响应</w:t>
      </w:r>
      <w:r>
        <w:rPr>
          <w:rFonts w:ascii="宋体" w:hAnsi="宋体" w:eastAsia="宋体" w:cs="宋体"/>
          <w:spacing w:val="7"/>
          <w:sz w:val="23"/>
          <w:szCs w:val="23"/>
        </w:rPr>
        <w:t>文件的书面通知应按照本章第 3.7.3</w:t>
      </w:r>
      <w:r>
        <w:rPr>
          <w:rFonts w:ascii="宋体" w:hAnsi="宋体" w:eastAsia="宋体" w:cs="宋体"/>
          <w:spacing w:val="-40"/>
          <w:sz w:val="23"/>
          <w:szCs w:val="23"/>
        </w:rPr>
        <w:t xml:space="preserve"> </w:t>
      </w:r>
      <w:r>
        <w:rPr>
          <w:rFonts w:ascii="宋体" w:hAnsi="宋体" w:eastAsia="宋体" w:cs="宋体"/>
          <w:spacing w:val="7"/>
          <w:sz w:val="23"/>
          <w:szCs w:val="23"/>
        </w:rPr>
        <w:t>项的要求签字或盖章。</w:t>
      </w:r>
      <w:r>
        <w:rPr>
          <w:rFonts w:ascii="宋体" w:hAnsi="宋体" w:eastAsia="宋体" w:cs="宋体"/>
          <w:sz w:val="23"/>
          <w:szCs w:val="23"/>
        </w:rPr>
        <w:t xml:space="preserve"> </w:t>
      </w:r>
      <w:r>
        <w:rPr>
          <w:rFonts w:ascii="宋体" w:hAnsi="宋体" w:eastAsia="宋体" w:cs="宋体"/>
          <w:spacing w:val="7"/>
          <w:sz w:val="23"/>
          <w:szCs w:val="23"/>
        </w:rPr>
        <w:t>采购人收到书面通知后，向供应商出具签收凭证。</w:t>
      </w:r>
    </w:p>
    <w:p w14:paraId="5A93D91E">
      <w:pPr>
        <w:spacing w:before="30" w:line="239" w:lineRule="auto"/>
        <w:ind w:left="1" w:right="61" w:hanging="1"/>
        <w:rPr>
          <w:rFonts w:ascii="宋体" w:hAnsi="宋体" w:eastAsia="宋体" w:cs="宋体"/>
          <w:sz w:val="23"/>
          <w:szCs w:val="23"/>
        </w:rPr>
      </w:pPr>
      <w:r>
        <w:rPr>
          <w:rFonts w:ascii="宋体" w:hAnsi="宋体" w:eastAsia="宋体" w:cs="宋体"/>
          <w:spacing w:val="5"/>
          <w:sz w:val="23"/>
          <w:szCs w:val="23"/>
        </w:rPr>
        <w:t>4.3.3 供应商撤回响应文件的， 采购人自收到供应商书面撤回通知</w:t>
      </w:r>
      <w:r>
        <w:rPr>
          <w:rFonts w:ascii="宋体" w:hAnsi="宋体" w:eastAsia="宋体" w:cs="宋体"/>
          <w:spacing w:val="4"/>
          <w:sz w:val="23"/>
          <w:szCs w:val="23"/>
        </w:rPr>
        <w:t>之日起</w:t>
      </w:r>
      <w:r>
        <w:rPr>
          <w:rFonts w:ascii="宋体" w:hAnsi="宋体" w:eastAsia="宋体" w:cs="宋体"/>
          <w:spacing w:val="-41"/>
          <w:sz w:val="23"/>
          <w:szCs w:val="23"/>
        </w:rPr>
        <w:t xml:space="preserve"> </w:t>
      </w:r>
      <w:r>
        <w:rPr>
          <w:rFonts w:ascii="宋体" w:hAnsi="宋体" w:eastAsia="宋体" w:cs="宋体"/>
          <w:spacing w:val="4"/>
          <w:sz w:val="23"/>
          <w:szCs w:val="23"/>
        </w:rPr>
        <w:t>5 日内退还已收取的投</w:t>
      </w:r>
      <w:r>
        <w:rPr>
          <w:rFonts w:ascii="宋体" w:hAnsi="宋体" w:eastAsia="宋体" w:cs="宋体"/>
          <w:sz w:val="23"/>
          <w:szCs w:val="23"/>
        </w:rPr>
        <w:t xml:space="preserve"> </w:t>
      </w:r>
      <w:r>
        <w:rPr>
          <w:rFonts w:ascii="宋体" w:hAnsi="宋体" w:eastAsia="宋体" w:cs="宋体"/>
          <w:spacing w:val="-1"/>
          <w:sz w:val="23"/>
          <w:szCs w:val="23"/>
        </w:rPr>
        <w:t>标保证金。</w:t>
      </w:r>
    </w:p>
    <w:p w14:paraId="33B89566">
      <w:pPr>
        <w:spacing w:before="25" w:line="239" w:lineRule="auto"/>
        <w:ind w:right="61"/>
        <w:rPr>
          <w:rFonts w:ascii="宋体" w:hAnsi="宋体" w:eastAsia="宋体" w:cs="宋体"/>
          <w:sz w:val="23"/>
          <w:szCs w:val="23"/>
        </w:rPr>
      </w:pPr>
      <w:r>
        <w:rPr>
          <w:rFonts w:ascii="宋体" w:hAnsi="宋体" w:eastAsia="宋体" w:cs="宋体"/>
          <w:spacing w:val="9"/>
          <w:sz w:val="23"/>
          <w:szCs w:val="23"/>
        </w:rPr>
        <w:t>4.3.4 修改的内容为响应文件的组成部分。修改的响</w:t>
      </w:r>
      <w:r>
        <w:rPr>
          <w:rFonts w:ascii="宋体" w:hAnsi="宋体" w:eastAsia="宋体" w:cs="宋体"/>
          <w:spacing w:val="8"/>
          <w:sz w:val="23"/>
          <w:szCs w:val="23"/>
        </w:rPr>
        <w:t>应文件应按照本章第 3 条、第 4 条的规定</w:t>
      </w:r>
      <w:r>
        <w:rPr>
          <w:rFonts w:ascii="宋体" w:hAnsi="宋体" w:eastAsia="宋体" w:cs="宋体"/>
          <w:sz w:val="23"/>
          <w:szCs w:val="23"/>
        </w:rPr>
        <w:t xml:space="preserve"> </w:t>
      </w:r>
      <w:r>
        <w:rPr>
          <w:rFonts w:ascii="宋体" w:hAnsi="宋体" w:eastAsia="宋体" w:cs="宋体"/>
          <w:spacing w:val="7"/>
          <w:sz w:val="23"/>
          <w:szCs w:val="23"/>
        </w:rPr>
        <w:t>进行编制、密封、标记和递交，并标明“修</w:t>
      </w:r>
      <w:r>
        <w:rPr>
          <w:rFonts w:ascii="宋体" w:hAnsi="宋体" w:eastAsia="宋体" w:cs="宋体"/>
          <w:spacing w:val="6"/>
          <w:sz w:val="23"/>
          <w:szCs w:val="23"/>
        </w:rPr>
        <w:t>改</w:t>
      </w:r>
      <w:r>
        <w:rPr>
          <w:rFonts w:ascii="宋体" w:hAnsi="宋体" w:eastAsia="宋体" w:cs="宋体"/>
          <w:spacing w:val="-84"/>
          <w:sz w:val="23"/>
          <w:szCs w:val="23"/>
        </w:rPr>
        <w:t xml:space="preserve"> </w:t>
      </w:r>
      <w:r>
        <w:rPr>
          <w:rFonts w:ascii="宋体" w:hAnsi="宋体" w:eastAsia="宋体" w:cs="宋体"/>
          <w:spacing w:val="6"/>
          <w:sz w:val="23"/>
          <w:szCs w:val="23"/>
        </w:rPr>
        <w:t>”字样。</w:t>
      </w:r>
    </w:p>
    <w:p w14:paraId="6ED77899">
      <w:pPr>
        <w:spacing w:line="239" w:lineRule="auto"/>
        <w:rPr>
          <w:rFonts w:ascii="宋体" w:hAnsi="宋体" w:eastAsia="宋体" w:cs="宋体"/>
          <w:sz w:val="23"/>
          <w:szCs w:val="23"/>
        </w:rPr>
        <w:sectPr>
          <w:pgSz w:w="12235" w:h="15818"/>
          <w:pgMar w:top="400" w:right="1013" w:bottom="0" w:left="1087" w:header="0" w:footer="0" w:gutter="0"/>
          <w:cols w:space="720" w:num="1"/>
        </w:sectPr>
      </w:pPr>
    </w:p>
    <w:p w14:paraId="1A2B5192">
      <w:pPr>
        <w:pStyle w:val="2"/>
        <w:spacing w:line="248" w:lineRule="auto"/>
      </w:pPr>
    </w:p>
    <w:p w14:paraId="0E649E52">
      <w:pPr>
        <w:pStyle w:val="2"/>
        <w:spacing w:line="248" w:lineRule="auto"/>
      </w:pPr>
    </w:p>
    <w:p w14:paraId="7C764240">
      <w:pPr>
        <w:pStyle w:val="2"/>
        <w:spacing w:line="248" w:lineRule="auto"/>
      </w:pPr>
    </w:p>
    <w:p w14:paraId="7D62AA21">
      <w:pPr>
        <w:pStyle w:val="2"/>
        <w:spacing w:line="249" w:lineRule="auto"/>
      </w:pPr>
    </w:p>
    <w:p w14:paraId="64A23A75">
      <w:pPr>
        <w:spacing w:before="75" w:line="228" w:lineRule="auto"/>
        <w:ind w:left="4626"/>
        <w:outlineLvl w:val="0"/>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5.</w:t>
      </w:r>
      <w:r>
        <w:rPr>
          <w:rFonts w:ascii="宋体" w:hAnsi="宋体" w:eastAsia="宋体" w:cs="宋体"/>
          <w:spacing w:val="18"/>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开标</w:t>
      </w:r>
    </w:p>
    <w:p w14:paraId="50FBAF65">
      <w:pPr>
        <w:spacing w:before="27" w:line="228" w:lineRule="auto"/>
        <w:ind w:left="6"/>
        <w:outlineLvl w:val="0"/>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5.1</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开标时间和地点</w:t>
      </w:r>
    </w:p>
    <w:p w14:paraId="3AC61465">
      <w:pPr>
        <w:spacing w:before="26" w:line="238" w:lineRule="auto"/>
        <w:ind w:left="2" w:firstLine="478"/>
        <w:rPr>
          <w:rFonts w:ascii="宋体" w:hAnsi="宋体" w:eastAsia="宋体" w:cs="宋体"/>
          <w:sz w:val="23"/>
          <w:szCs w:val="23"/>
        </w:rPr>
      </w:pPr>
      <w:r>
        <w:rPr>
          <w:rFonts w:ascii="宋体" w:hAnsi="宋体" w:eastAsia="宋体" w:cs="宋体"/>
          <w:spacing w:val="6"/>
          <w:sz w:val="23"/>
          <w:szCs w:val="23"/>
        </w:rPr>
        <w:t>采购人在本章第 4.2.1 项规定的投标截止时间（开标时间）和供应商须知前附表规定的地点</w:t>
      </w:r>
      <w:r>
        <w:rPr>
          <w:rFonts w:ascii="宋体" w:hAnsi="宋体" w:eastAsia="宋体" w:cs="宋体"/>
          <w:spacing w:val="11"/>
          <w:sz w:val="23"/>
          <w:szCs w:val="23"/>
        </w:rPr>
        <w:t xml:space="preserve"> </w:t>
      </w:r>
      <w:r>
        <w:rPr>
          <w:rFonts w:ascii="宋体" w:hAnsi="宋体" w:eastAsia="宋体" w:cs="宋体"/>
          <w:spacing w:val="8"/>
          <w:sz w:val="23"/>
          <w:szCs w:val="23"/>
        </w:rPr>
        <w:t>开标，并邀请所有供应商的法定代表人或其委托代理人准时参加。</w:t>
      </w:r>
    </w:p>
    <w:p w14:paraId="3A92026B">
      <w:pPr>
        <w:spacing w:before="29" w:line="228" w:lineRule="auto"/>
        <w:ind w:left="6"/>
        <w:outlineLvl w:val="0"/>
        <w:rPr>
          <w:rFonts w:ascii="宋体" w:hAnsi="宋体" w:eastAsia="宋体" w:cs="宋体"/>
          <w:sz w:val="23"/>
          <w:szCs w:val="23"/>
        </w:rPr>
      </w:pPr>
      <w:r>
        <w:rPr>
          <w:rFonts w:ascii="宋体" w:hAnsi="宋体" w:eastAsia="宋体" w:cs="宋体"/>
          <w:spacing w:val="4"/>
          <w:sz w:val="23"/>
          <w:szCs w:val="23"/>
        </w:rPr>
        <w:t>5.2</w:t>
      </w:r>
      <w:r>
        <w:rPr>
          <w:rFonts w:ascii="宋体" w:hAnsi="宋体" w:eastAsia="宋体" w:cs="宋体"/>
          <w:spacing w:val="17"/>
          <w:sz w:val="23"/>
          <w:szCs w:val="23"/>
        </w:rPr>
        <w:t xml:space="preserve"> </w:t>
      </w:r>
      <w:r>
        <w:rPr>
          <w:rFonts w:ascii="宋体" w:hAnsi="宋体" w:eastAsia="宋体" w:cs="宋体"/>
          <w:spacing w:val="4"/>
          <w:sz w:val="23"/>
          <w:szCs w:val="23"/>
        </w:rPr>
        <w:t>开标程序</w:t>
      </w:r>
    </w:p>
    <w:p w14:paraId="684131BD">
      <w:pPr>
        <w:spacing w:before="28" w:line="244" w:lineRule="auto"/>
        <w:ind w:firstLine="5"/>
        <w:outlineLvl w:val="0"/>
        <w:rPr>
          <w:rFonts w:ascii="宋体" w:hAnsi="宋体" w:eastAsia="宋体" w:cs="宋体"/>
          <w:sz w:val="23"/>
          <w:szCs w:val="23"/>
        </w:rPr>
      </w:pPr>
      <w:r>
        <w:rPr>
          <w:rFonts w:ascii="宋体" w:hAnsi="宋体" w:eastAsia="宋体" w:cs="宋体"/>
          <w:spacing w:val="9"/>
          <w:sz w:val="23"/>
          <w:szCs w:val="23"/>
        </w:rPr>
        <w:t>5.2.1</w:t>
      </w:r>
      <w:r>
        <w:rPr>
          <w:rFonts w:ascii="宋体" w:hAnsi="宋体" w:eastAsia="宋体" w:cs="宋体"/>
          <w:spacing w:val="-44"/>
          <w:sz w:val="23"/>
          <w:szCs w:val="23"/>
        </w:rPr>
        <w:t xml:space="preserve"> </w:t>
      </w:r>
      <w:r>
        <w:rPr>
          <w:rFonts w:ascii="宋体" w:hAnsi="宋体" w:eastAsia="宋体" w:cs="宋体"/>
          <w:spacing w:val="9"/>
          <w:sz w:val="23"/>
          <w:szCs w:val="23"/>
        </w:rPr>
        <w:t>采购代理机构按照招标文件规定的时间、地点主持开标。开标前，采购</w:t>
      </w:r>
      <w:r>
        <w:rPr>
          <w:rFonts w:ascii="宋体" w:hAnsi="宋体" w:eastAsia="宋体" w:cs="宋体"/>
          <w:spacing w:val="8"/>
          <w:sz w:val="23"/>
          <w:szCs w:val="23"/>
        </w:rPr>
        <w:t>代理机构将会同监</w:t>
      </w:r>
      <w:r>
        <w:rPr>
          <w:rFonts w:ascii="宋体" w:hAnsi="宋体" w:eastAsia="宋体" w:cs="宋体"/>
          <w:sz w:val="23"/>
          <w:szCs w:val="23"/>
        </w:rPr>
        <w:t xml:space="preserve"> </w:t>
      </w:r>
      <w:r>
        <w:rPr>
          <w:rFonts w:ascii="宋体" w:hAnsi="宋体" w:eastAsia="宋体" w:cs="宋体"/>
          <w:spacing w:val="10"/>
          <w:sz w:val="23"/>
          <w:szCs w:val="23"/>
        </w:rPr>
        <w:t>督人员或公证人员进行验标（检查网上招标系统正常与否，检查电子版响</w:t>
      </w:r>
      <w:r>
        <w:rPr>
          <w:rFonts w:ascii="宋体" w:hAnsi="宋体" w:eastAsia="宋体" w:cs="宋体"/>
          <w:spacing w:val="9"/>
          <w:sz w:val="23"/>
          <w:szCs w:val="23"/>
        </w:rPr>
        <w:t>应文件，检查供应商报</w:t>
      </w:r>
      <w:r>
        <w:rPr>
          <w:rFonts w:ascii="宋体" w:hAnsi="宋体" w:eastAsia="宋体" w:cs="宋体"/>
          <w:sz w:val="23"/>
          <w:szCs w:val="23"/>
        </w:rPr>
        <w:t xml:space="preserve"> </w:t>
      </w:r>
      <w:r>
        <w:rPr>
          <w:rFonts w:ascii="宋体" w:hAnsi="宋体" w:eastAsia="宋体" w:cs="宋体"/>
          <w:spacing w:val="10"/>
          <w:sz w:val="23"/>
          <w:szCs w:val="23"/>
        </w:rPr>
        <w:t>名及保证金交纳情况），确认无误后开标。开标时，各供应商应对本单位</w:t>
      </w:r>
      <w:r>
        <w:rPr>
          <w:rFonts w:ascii="宋体" w:hAnsi="宋体" w:eastAsia="宋体" w:cs="宋体"/>
          <w:spacing w:val="9"/>
          <w:sz w:val="23"/>
          <w:szCs w:val="23"/>
        </w:rPr>
        <w:t>的加密的电子响应文件</w:t>
      </w:r>
      <w:r>
        <w:rPr>
          <w:rFonts w:ascii="宋体" w:hAnsi="宋体" w:eastAsia="宋体" w:cs="宋体"/>
          <w:sz w:val="23"/>
          <w:szCs w:val="23"/>
        </w:rPr>
        <w:t xml:space="preserve"> </w:t>
      </w:r>
      <w:r>
        <w:rPr>
          <w:rFonts w:ascii="宋体" w:hAnsi="宋体" w:eastAsia="宋体" w:cs="宋体"/>
          <w:spacing w:val="9"/>
          <w:sz w:val="23"/>
          <w:szCs w:val="23"/>
        </w:rPr>
        <w:t>解密，采购代理机构工作人员在监督人员或公</w:t>
      </w:r>
      <w:r>
        <w:rPr>
          <w:rFonts w:ascii="宋体" w:hAnsi="宋体" w:eastAsia="宋体" w:cs="宋体"/>
          <w:spacing w:val="8"/>
          <w:sz w:val="23"/>
          <w:szCs w:val="23"/>
        </w:rPr>
        <w:t>证人员监督下解密所有响应文件。</w:t>
      </w:r>
    </w:p>
    <w:p w14:paraId="774C181F">
      <w:pPr>
        <w:spacing w:before="27" w:line="227" w:lineRule="auto"/>
        <w:ind w:left="20"/>
        <w:outlineLvl w:val="0"/>
        <w:rPr>
          <w:rFonts w:ascii="宋体" w:hAnsi="宋体" w:eastAsia="宋体" w:cs="宋体"/>
          <w:sz w:val="23"/>
          <w:szCs w:val="23"/>
        </w:rPr>
      </w:pPr>
      <w:r>
        <w:rPr>
          <w:rFonts w:ascii="宋体" w:hAnsi="宋体" w:eastAsia="宋体" w:cs="宋体"/>
          <w:spacing w:val="8"/>
          <w:sz w:val="23"/>
          <w:szCs w:val="23"/>
        </w:rPr>
        <w:t>因网上招标系统故障导致所有供应商均解密失败时，供应商自行承担一切后果。</w:t>
      </w:r>
    </w:p>
    <w:p w14:paraId="10ACEF68">
      <w:pPr>
        <w:spacing w:before="29" w:line="239" w:lineRule="auto"/>
        <w:ind w:left="4" w:right="60" w:firstLine="1"/>
        <w:outlineLvl w:val="0"/>
        <w:rPr>
          <w:rFonts w:ascii="宋体" w:hAnsi="宋体" w:eastAsia="宋体" w:cs="宋体"/>
          <w:sz w:val="23"/>
          <w:szCs w:val="23"/>
        </w:rPr>
      </w:pPr>
      <w:r>
        <w:rPr>
          <w:rFonts w:ascii="宋体" w:hAnsi="宋体" w:eastAsia="宋体" w:cs="宋体"/>
          <w:spacing w:val="9"/>
          <w:sz w:val="23"/>
          <w:szCs w:val="23"/>
        </w:rPr>
        <w:t>5.2.2</w:t>
      </w:r>
      <w:r>
        <w:rPr>
          <w:rFonts w:ascii="宋体" w:hAnsi="宋体" w:eastAsia="宋体" w:cs="宋体"/>
          <w:spacing w:val="-42"/>
          <w:sz w:val="23"/>
          <w:szCs w:val="23"/>
        </w:rPr>
        <w:t xml:space="preserve"> </w:t>
      </w:r>
      <w:r>
        <w:rPr>
          <w:rFonts w:ascii="宋体" w:hAnsi="宋体" w:eastAsia="宋体" w:cs="宋体"/>
          <w:spacing w:val="9"/>
          <w:sz w:val="23"/>
          <w:szCs w:val="23"/>
        </w:rPr>
        <w:t>开标时，采购代理机构将通过网上开标系统公布供应商名称、投标</w:t>
      </w:r>
      <w:r>
        <w:rPr>
          <w:rFonts w:ascii="宋体" w:hAnsi="宋体" w:eastAsia="宋体" w:cs="宋体"/>
          <w:spacing w:val="8"/>
          <w:sz w:val="23"/>
          <w:szCs w:val="23"/>
        </w:rPr>
        <w:t>价格，以及采购代理机</w:t>
      </w:r>
      <w:r>
        <w:rPr>
          <w:rFonts w:ascii="宋体" w:hAnsi="宋体" w:eastAsia="宋体" w:cs="宋体"/>
          <w:sz w:val="23"/>
          <w:szCs w:val="23"/>
        </w:rPr>
        <w:t xml:space="preserve"> </w:t>
      </w:r>
      <w:r>
        <w:rPr>
          <w:rFonts w:ascii="宋体" w:hAnsi="宋体" w:eastAsia="宋体" w:cs="宋体"/>
          <w:spacing w:val="5"/>
          <w:sz w:val="23"/>
          <w:szCs w:val="23"/>
        </w:rPr>
        <w:t>构认为合适的其它详细内容。</w:t>
      </w:r>
    </w:p>
    <w:p w14:paraId="1682F08B">
      <w:pPr>
        <w:spacing w:before="29" w:line="238" w:lineRule="auto"/>
        <w:ind w:left="3" w:right="60" w:firstLine="2"/>
        <w:outlineLvl w:val="0"/>
        <w:rPr>
          <w:rFonts w:ascii="宋体" w:hAnsi="宋体" w:eastAsia="宋体" w:cs="宋体"/>
          <w:sz w:val="23"/>
          <w:szCs w:val="23"/>
        </w:rPr>
      </w:pPr>
      <w:r>
        <w:rPr>
          <w:rFonts w:ascii="宋体" w:hAnsi="宋体" w:eastAsia="宋体" w:cs="宋体"/>
          <w:spacing w:val="9"/>
          <w:sz w:val="23"/>
          <w:szCs w:val="23"/>
        </w:rPr>
        <w:t>5.2.3</w:t>
      </w:r>
      <w:r>
        <w:rPr>
          <w:rFonts w:ascii="宋体" w:hAnsi="宋体" w:eastAsia="宋体" w:cs="宋体"/>
          <w:spacing w:val="-44"/>
          <w:sz w:val="23"/>
          <w:szCs w:val="23"/>
        </w:rPr>
        <w:t xml:space="preserve"> </w:t>
      </w:r>
      <w:r>
        <w:rPr>
          <w:rFonts w:ascii="宋体" w:hAnsi="宋体" w:eastAsia="宋体" w:cs="宋体"/>
          <w:spacing w:val="9"/>
          <w:sz w:val="23"/>
          <w:szCs w:val="23"/>
        </w:rPr>
        <w:t>在评审结束前，未得到采购代理机构允许，供应商法定代表人或授权代</w:t>
      </w:r>
      <w:r>
        <w:rPr>
          <w:rFonts w:ascii="宋体" w:hAnsi="宋体" w:eastAsia="宋体" w:cs="宋体"/>
          <w:spacing w:val="8"/>
          <w:sz w:val="23"/>
          <w:szCs w:val="23"/>
        </w:rPr>
        <w:t>理人不得离开开标</w:t>
      </w:r>
      <w:r>
        <w:rPr>
          <w:rFonts w:ascii="宋体" w:hAnsi="宋体" w:eastAsia="宋体" w:cs="宋体"/>
          <w:sz w:val="23"/>
          <w:szCs w:val="23"/>
        </w:rPr>
        <w:t xml:space="preserve"> </w:t>
      </w:r>
      <w:r>
        <w:rPr>
          <w:rFonts w:ascii="宋体" w:hAnsi="宋体" w:eastAsia="宋体" w:cs="宋体"/>
          <w:spacing w:val="-5"/>
          <w:sz w:val="23"/>
          <w:szCs w:val="23"/>
        </w:rPr>
        <w:t>现场。</w:t>
      </w:r>
    </w:p>
    <w:p w14:paraId="59866719">
      <w:pPr>
        <w:spacing w:before="28" w:line="228" w:lineRule="auto"/>
        <w:ind w:left="6"/>
        <w:outlineLvl w:val="0"/>
        <w:rPr>
          <w:rFonts w:ascii="宋体" w:hAnsi="宋体" w:eastAsia="宋体" w:cs="宋体"/>
          <w:sz w:val="23"/>
          <w:szCs w:val="23"/>
        </w:rPr>
      </w:pPr>
      <w:r>
        <w:rPr>
          <w:rFonts w:ascii="宋体" w:hAnsi="宋体" w:eastAsia="宋体" w:cs="宋体"/>
          <w:spacing w:val="7"/>
          <w:sz w:val="23"/>
          <w:szCs w:val="23"/>
        </w:rPr>
        <w:t>5.2.4</w:t>
      </w:r>
      <w:r>
        <w:rPr>
          <w:rFonts w:ascii="宋体" w:hAnsi="宋体" w:eastAsia="宋体" w:cs="宋体"/>
          <w:spacing w:val="-43"/>
          <w:sz w:val="23"/>
          <w:szCs w:val="23"/>
        </w:rPr>
        <w:t xml:space="preserve"> </w:t>
      </w:r>
      <w:r>
        <w:rPr>
          <w:rFonts w:ascii="宋体" w:hAnsi="宋体" w:eastAsia="宋体" w:cs="宋体"/>
          <w:spacing w:val="7"/>
          <w:sz w:val="23"/>
          <w:szCs w:val="23"/>
        </w:rPr>
        <w:t>监督人员或公证员对开标过程进</w:t>
      </w:r>
      <w:r>
        <w:rPr>
          <w:rFonts w:ascii="宋体" w:hAnsi="宋体" w:eastAsia="宋体" w:cs="宋体"/>
          <w:spacing w:val="6"/>
          <w:sz w:val="23"/>
          <w:szCs w:val="23"/>
        </w:rPr>
        <w:t>行全程监督及公证。</w:t>
      </w:r>
    </w:p>
    <w:p w14:paraId="107949B4">
      <w:pPr>
        <w:spacing w:before="26" w:line="227" w:lineRule="auto"/>
        <w:ind w:left="6"/>
        <w:outlineLvl w:val="0"/>
        <w:rPr>
          <w:rFonts w:ascii="宋体" w:hAnsi="宋体" w:eastAsia="宋体" w:cs="宋体"/>
          <w:sz w:val="23"/>
          <w:szCs w:val="23"/>
        </w:rPr>
      </w:pPr>
      <w:r>
        <w:rPr>
          <w:rFonts w:ascii="宋体" w:hAnsi="宋体" w:eastAsia="宋体" w:cs="宋体"/>
          <w:spacing w:val="4"/>
          <w:sz w:val="23"/>
          <w:szCs w:val="23"/>
        </w:rPr>
        <w:t>5.3</w:t>
      </w:r>
      <w:r>
        <w:rPr>
          <w:rFonts w:ascii="宋体" w:hAnsi="宋体" w:eastAsia="宋体" w:cs="宋体"/>
          <w:spacing w:val="17"/>
          <w:sz w:val="23"/>
          <w:szCs w:val="23"/>
        </w:rPr>
        <w:t xml:space="preserve"> </w:t>
      </w:r>
      <w:r>
        <w:rPr>
          <w:rFonts w:ascii="宋体" w:hAnsi="宋体" w:eastAsia="宋体" w:cs="宋体"/>
          <w:spacing w:val="4"/>
          <w:sz w:val="23"/>
          <w:szCs w:val="23"/>
        </w:rPr>
        <w:t>开标异议</w:t>
      </w:r>
    </w:p>
    <w:p w14:paraId="210E8A91">
      <w:pPr>
        <w:spacing w:before="29" w:line="227" w:lineRule="auto"/>
        <w:ind w:left="481"/>
        <w:outlineLvl w:val="0"/>
        <w:rPr>
          <w:rFonts w:ascii="宋体" w:hAnsi="宋体" w:eastAsia="宋体" w:cs="宋体"/>
          <w:sz w:val="23"/>
          <w:szCs w:val="23"/>
        </w:rPr>
      </w:pPr>
      <w:r>
        <w:rPr>
          <w:rFonts w:ascii="宋体" w:hAnsi="宋体" w:eastAsia="宋体" w:cs="宋体"/>
          <w:spacing w:val="6"/>
          <w:sz w:val="23"/>
          <w:szCs w:val="23"/>
        </w:rPr>
        <w:t>供应商对开标有异议的，应当在开标过程中</w:t>
      </w:r>
      <w:r>
        <w:rPr>
          <w:rFonts w:ascii="宋体" w:hAnsi="宋体" w:eastAsia="宋体" w:cs="宋体"/>
          <w:spacing w:val="5"/>
          <w:sz w:val="23"/>
          <w:szCs w:val="23"/>
        </w:rPr>
        <w:t>提出， 采购人当场作出答复，并制作记录。</w:t>
      </w:r>
    </w:p>
    <w:p w14:paraId="3A5A5EAB">
      <w:pPr>
        <w:spacing w:before="29" w:line="228" w:lineRule="auto"/>
        <w:ind w:left="4623"/>
        <w:outlineLvl w:val="0"/>
        <w:rPr>
          <w:rFonts w:ascii="宋体" w:hAnsi="宋体" w:eastAsia="宋体" w:cs="宋体"/>
          <w:sz w:val="23"/>
          <w:szCs w:val="23"/>
        </w:rPr>
      </w:pPr>
      <w:r>
        <w:rPr>
          <w:rFonts w:ascii="宋体" w:hAnsi="宋体" w:eastAsia="宋体" w:cs="宋体"/>
          <w:spacing w:val="2"/>
          <w:sz w:val="23"/>
          <w:szCs w:val="23"/>
          <w14:textOutline w14:w="4388" w14:cap="flat" w14:cmpd="sng">
            <w14:solidFill>
              <w14:srgbClr w14:val="000000"/>
            </w14:solidFill>
            <w14:prstDash w14:val="solid"/>
            <w14:miter w14:val="0"/>
          </w14:textOutline>
        </w:rPr>
        <w:t>6.</w:t>
      </w:r>
      <w:r>
        <w:rPr>
          <w:rFonts w:ascii="宋体" w:hAnsi="宋体" w:eastAsia="宋体" w:cs="宋体"/>
          <w:spacing w:val="17"/>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评标</w:t>
      </w:r>
    </w:p>
    <w:p w14:paraId="05F83781">
      <w:pPr>
        <w:spacing w:before="28" w:line="228" w:lineRule="auto"/>
        <w:ind w:left="3"/>
        <w:outlineLvl w:val="0"/>
        <w:rPr>
          <w:rFonts w:ascii="宋体" w:hAnsi="宋体" w:eastAsia="宋体" w:cs="宋体"/>
          <w:sz w:val="23"/>
          <w:szCs w:val="23"/>
        </w:rPr>
      </w:pPr>
      <w:r>
        <w:rPr>
          <w:rFonts w:ascii="宋体" w:hAnsi="宋体" w:eastAsia="宋体" w:cs="宋体"/>
          <w:spacing w:val="6"/>
          <w:sz w:val="23"/>
          <w:szCs w:val="23"/>
          <w14:textOutline w14:w="4388" w14:cap="flat" w14:cmpd="sng">
            <w14:solidFill>
              <w14:srgbClr w14:val="000000"/>
            </w14:solidFill>
            <w14:prstDash w14:val="solid"/>
            <w14:miter w14:val="0"/>
          </w14:textOutline>
        </w:rPr>
        <w:t>6.1</w:t>
      </w:r>
      <w:r>
        <w:rPr>
          <w:rFonts w:ascii="宋体" w:hAnsi="宋体" w:eastAsia="宋体" w:cs="宋体"/>
          <w:spacing w:val="6"/>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磋商小组</w:t>
      </w:r>
    </w:p>
    <w:p w14:paraId="7BDA4876">
      <w:pPr>
        <w:spacing w:before="28" w:line="245" w:lineRule="auto"/>
        <w:ind w:left="2"/>
        <w:outlineLvl w:val="0"/>
        <w:rPr>
          <w:rFonts w:ascii="宋体" w:hAnsi="宋体" w:eastAsia="宋体" w:cs="宋体"/>
          <w:sz w:val="23"/>
          <w:szCs w:val="23"/>
        </w:rPr>
      </w:pPr>
      <w:r>
        <w:rPr>
          <w:rFonts w:ascii="宋体" w:hAnsi="宋体" w:eastAsia="宋体" w:cs="宋体"/>
          <w:spacing w:val="6"/>
          <w:sz w:val="23"/>
          <w:szCs w:val="23"/>
        </w:rPr>
        <w:t>6.1.1 评标由采购人或招标代理机构依法组建的磋商小组负责。 磋商小组由采购人代表（应当具</w:t>
      </w:r>
      <w:r>
        <w:rPr>
          <w:rFonts w:ascii="宋体" w:hAnsi="宋体" w:eastAsia="宋体" w:cs="宋体"/>
          <w:spacing w:val="16"/>
          <w:sz w:val="23"/>
          <w:szCs w:val="23"/>
        </w:rPr>
        <w:t xml:space="preserve"> </w:t>
      </w:r>
      <w:r>
        <w:rPr>
          <w:rFonts w:ascii="宋体" w:hAnsi="宋体" w:eastAsia="宋体" w:cs="宋体"/>
          <w:spacing w:val="10"/>
          <w:sz w:val="23"/>
          <w:szCs w:val="23"/>
        </w:rPr>
        <w:t>有中级及以上专业技术职称，熟悉招标项目技术、经济或管理特点，</w:t>
      </w:r>
      <w:r>
        <w:rPr>
          <w:rFonts w:ascii="宋体" w:hAnsi="宋体" w:eastAsia="宋体" w:cs="宋体"/>
          <w:spacing w:val="9"/>
          <w:sz w:val="23"/>
          <w:szCs w:val="23"/>
        </w:rPr>
        <w:t>具有评审招标项目的能力和</w:t>
      </w:r>
      <w:r>
        <w:rPr>
          <w:rFonts w:ascii="宋体" w:hAnsi="宋体" w:eastAsia="宋体" w:cs="宋体"/>
          <w:sz w:val="23"/>
          <w:szCs w:val="23"/>
        </w:rPr>
        <w:t xml:space="preserve"> </w:t>
      </w:r>
      <w:r>
        <w:rPr>
          <w:rFonts w:ascii="宋体" w:hAnsi="宋体" w:eastAsia="宋体" w:cs="宋体"/>
          <w:spacing w:val="10"/>
          <w:sz w:val="23"/>
          <w:szCs w:val="23"/>
        </w:rPr>
        <w:t>合同管理经验）或其委托的招标代理机构熟悉相关业务的代表，以及</w:t>
      </w:r>
      <w:r>
        <w:rPr>
          <w:rFonts w:ascii="宋体" w:hAnsi="宋体" w:eastAsia="宋体" w:cs="宋体"/>
          <w:spacing w:val="9"/>
          <w:sz w:val="23"/>
          <w:szCs w:val="23"/>
        </w:rPr>
        <w:t>有关技术、经济等方面的专</w:t>
      </w:r>
      <w:r>
        <w:rPr>
          <w:rFonts w:ascii="宋体" w:hAnsi="宋体" w:eastAsia="宋体" w:cs="宋体"/>
          <w:sz w:val="23"/>
          <w:szCs w:val="23"/>
        </w:rPr>
        <w:t xml:space="preserve"> </w:t>
      </w:r>
      <w:r>
        <w:rPr>
          <w:rFonts w:ascii="宋体" w:hAnsi="宋体" w:eastAsia="宋体" w:cs="宋体"/>
          <w:spacing w:val="6"/>
          <w:sz w:val="23"/>
          <w:szCs w:val="23"/>
        </w:rPr>
        <w:t>家组成。</w:t>
      </w:r>
      <w:r>
        <w:rPr>
          <w:rFonts w:ascii="宋体" w:hAnsi="宋体" w:eastAsia="宋体" w:cs="宋体"/>
          <w:spacing w:val="48"/>
          <w:sz w:val="23"/>
          <w:szCs w:val="23"/>
        </w:rPr>
        <w:t xml:space="preserve"> </w:t>
      </w:r>
      <w:r>
        <w:rPr>
          <w:rFonts w:ascii="宋体" w:hAnsi="宋体" w:eastAsia="宋体" w:cs="宋体"/>
          <w:spacing w:val="6"/>
          <w:sz w:val="23"/>
          <w:szCs w:val="23"/>
        </w:rPr>
        <w:t>磋商小组由采购人，磋商小组成员人数以及技术、经济等方面专家的确</w:t>
      </w:r>
      <w:r>
        <w:rPr>
          <w:rFonts w:ascii="宋体" w:hAnsi="宋体" w:eastAsia="宋体" w:cs="宋体"/>
          <w:spacing w:val="5"/>
          <w:sz w:val="23"/>
          <w:szCs w:val="23"/>
        </w:rPr>
        <w:t>定方式见供应商</w:t>
      </w:r>
      <w:r>
        <w:rPr>
          <w:rFonts w:ascii="宋体" w:hAnsi="宋体" w:eastAsia="宋体" w:cs="宋体"/>
          <w:sz w:val="23"/>
          <w:szCs w:val="23"/>
        </w:rPr>
        <w:t xml:space="preserve"> </w:t>
      </w:r>
      <w:r>
        <w:rPr>
          <w:rFonts w:ascii="宋体" w:hAnsi="宋体" w:eastAsia="宋体" w:cs="宋体"/>
          <w:spacing w:val="1"/>
          <w:sz w:val="23"/>
          <w:szCs w:val="23"/>
        </w:rPr>
        <w:t>须知前附表。</w:t>
      </w:r>
    </w:p>
    <w:p w14:paraId="4C2DD1A6">
      <w:pPr>
        <w:spacing w:before="29" w:line="228" w:lineRule="auto"/>
        <w:ind w:left="3"/>
        <w:outlineLvl w:val="0"/>
        <w:rPr>
          <w:rFonts w:ascii="宋体" w:hAnsi="宋体" w:eastAsia="宋体" w:cs="宋体"/>
          <w:sz w:val="23"/>
          <w:szCs w:val="23"/>
        </w:rPr>
      </w:pPr>
      <w:r>
        <w:rPr>
          <w:rFonts w:ascii="宋体" w:hAnsi="宋体" w:eastAsia="宋体" w:cs="宋体"/>
          <w:spacing w:val="6"/>
          <w:sz w:val="23"/>
          <w:szCs w:val="23"/>
        </w:rPr>
        <w:t>6.1.2 磋商小组成员有下列情形之一的，应当回避：</w:t>
      </w:r>
    </w:p>
    <w:p w14:paraId="4615EA4E">
      <w:pPr>
        <w:spacing w:before="25" w:line="227" w:lineRule="auto"/>
        <w:ind w:left="253"/>
        <w:outlineLvl w:val="0"/>
        <w:rPr>
          <w:rFonts w:ascii="宋体" w:hAnsi="宋体" w:eastAsia="宋体" w:cs="宋体"/>
          <w:sz w:val="23"/>
          <w:szCs w:val="23"/>
        </w:rPr>
      </w:pPr>
      <w:r>
        <w:rPr>
          <w:rFonts w:ascii="宋体" w:hAnsi="宋体" w:eastAsia="宋体" w:cs="宋体"/>
          <w:spacing w:val="5"/>
          <w:sz w:val="23"/>
          <w:szCs w:val="23"/>
        </w:rPr>
        <w:t>（1）供应商或供应商主要负责人的近亲属；</w:t>
      </w:r>
    </w:p>
    <w:p w14:paraId="516128AF">
      <w:pPr>
        <w:spacing w:before="30" w:line="227" w:lineRule="auto"/>
        <w:ind w:left="253"/>
        <w:outlineLvl w:val="0"/>
        <w:rPr>
          <w:rFonts w:ascii="宋体" w:hAnsi="宋体" w:eastAsia="宋体" w:cs="宋体"/>
          <w:sz w:val="23"/>
          <w:szCs w:val="23"/>
        </w:rPr>
      </w:pPr>
      <w:r>
        <w:rPr>
          <w:rFonts w:ascii="宋体" w:hAnsi="宋体" w:eastAsia="宋体" w:cs="宋体"/>
          <w:spacing w:val="5"/>
          <w:sz w:val="23"/>
          <w:szCs w:val="23"/>
        </w:rPr>
        <w:t>（2）项目主管部门或者行政监督部门的人员；</w:t>
      </w:r>
    </w:p>
    <w:p w14:paraId="3B81B388">
      <w:pPr>
        <w:spacing w:before="29" w:line="227" w:lineRule="auto"/>
        <w:ind w:left="253"/>
        <w:outlineLvl w:val="0"/>
        <w:rPr>
          <w:rFonts w:ascii="宋体" w:hAnsi="宋体" w:eastAsia="宋体" w:cs="宋体"/>
          <w:sz w:val="23"/>
          <w:szCs w:val="23"/>
        </w:rPr>
      </w:pPr>
      <w:r>
        <w:rPr>
          <w:rFonts w:ascii="宋体" w:hAnsi="宋体" w:eastAsia="宋体" w:cs="宋体"/>
          <w:spacing w:val="7"/>
          <w:sz w:val="23"/>
          <w:szCs w:val="23"/>
        </w:rPr>
        <w:t>（3）与供应商有经济利益关系，可能影响对投标公</w:t>
      </w:r>
      <w:r>
        <w:rPr>
          <w:rFonts w:ascii="宋体" w:hAnsi="宋体" w:eastAsia="宋体" w:cs="宋体"/>
          <w:spacing w:val="6"/>
          <w:sz w:val="23"/>
          <w:szCs w:val="23"/>
        </w:rPr>
        <w:t>正评审的；</w:t>
      </w:r>
    </w:p>
    <w:p w14:paraId="4BFB000B">
      <w:pPr>
        <w:spacing w:before="29" w:line="239" w:lineRule="auto"/>
        <w:ind w:left="12" w:firstLine="241"/>
        <w:outlineLvl w:val="0"/>
        <w:rPr>
          <w:rFonts w:ascii="宋体" w:hAnsi="宋体" w:eastAsia="宋体" w:cs="宋体"/>
          <w:sz w:val="23"/>
          <w:szCs w:val="23"/>
        </w:rPr>
      </w:pPr>
      <w:r>
        <w:rPr>
          <w:rFonts w:ascii="宋体" w:hAnsi="宋体" w:eastAsia="宋体" w:cs="宋体"/>
          <w:spacing w:val="7"/>
          <w:sz w:val="23"/>
          <w:szCs w:val="23"/>
        </w:rPr>
        <w:t>（4）曾因在招标、评标以及其他与招标投标</w:t>
      </w:r>
      <w:r>
        <w:rPr>
          <w:rFonts w:ascii="宋体" w:hAnsi="宋体" w:eastAsia="宋体" w:cs="宋体"/>
          <w:spacing w:val="6"/>
          <w:sz w:val="23"/>
          <w:szCs w:val="23"/>
        </w:rPr>
        <w:t>有关活动中从事违法行为而受过行政处罚或刑事处</w:t>
      </w:r>
      <w:r>
        <w:rPr>
          <w:rFonts w:ascii="宋体" w:hAnsi="宋体" w:eastAsia="宋体" w:cs="宋体"/>
          <w:sz w:val="23"/>
          <w:szCs w:val="23"/>
        </w:rPr>
        <w:t xml:space="preserve"> </w:t>
      </w:r>
      <w:r>
        <w:rPr>
          <w:rFonts w:ascii="宋体" w:hAnsi="宋体" w:eastAsia="宋体" w:cs="宋体"/>
          <w:spacing w:val="-12"/>
          <w:sz w:val="23"/>
          <w:szCs w:val="23"/>
        </w:rPr>
        <w:t>罚的；</w:t>
      </w:r>
    </w:p>
    <w:p w14:paraId="1602A7FC">
      <w:pPr>
        <w:spacing w:before="26" w:line="227" w:lineRule="auto"/>
        <w:ind w:left="6"/>
        <w:outlineLvl w:val="0"/>
        <w:rPr>
          <w:rFonts w:ascii="宋体" w:hAnsi="宋体" w:eastAsia="宋体" w:cs="宋体"/>
          <w:sz w:val="23"/>
          <w:szCs w:val="23"/>
        </w:rPr>
      </w:pPr>
      <w:r>
        <w:rPr>
          <w:rFonts w:ascii="宋体" w:hAnsi="宋体" w:eastAsia="宋体" w:cs="宋体"/>
          <w:spacing w:val="5"/>
          <w:sz w:val="23"/>
          <w:szCs w:val="23"/>
        </w:rPr>
        <w:t>与供应商有其他利害关系。</w:t>
      </w:r>
    </w:p>
    <w:p w14:paraId="36A73A9E">
      <w:pPr>
        <w:spacing w:before="27" w:line="243" w:lineRule="auto"/>
        <w:ind w:firstLine="3"/>
        <w:outlineLvl w:val="0"/>
        <w:rPr>
          <w:rFonts w:ascii="宋体" w:hAnsi="宋体" w:eastAsia="宋体" w:cs="宋体"/>
          <w:sz w:val="23"/>
          <w:szCs w:val="23"/>
        </w:rPr>
      </w:pPr>
      <w:r>
        <w:rPr>
          <w:rFonts w:ascii="宋体" w:hAnsi="宋体" w:eastAsia="宋体" w:cs="宋体"/>
          <w:spacing w:val="1"/>
          <w:sz w:val="23"/>
          <w:szCs w:val="23"/>
        </w:rPr>
        <w:t>6.1.3 评标过程中，</w:t>
      </w:r>
      <w:r>
        <w:rPr>
          <w:rFonts w:ascii="宋体" w:hAnsi="宋体" w:eastAsia="宋体" w:cs="宋体"/>
          <w:spacing w:val="67"/>
          <w:sz w:val="23"/>
          <w:szCs w:val="23"/>
        </w:rPr>
        <w:t xml:space="preserve"> </w:t>
      </w:r>
      <w:r>
        <w:rPr>
          <w:rFonts w:ascii="宋体" w:hAnsi="宋体" w:eastAsia="宋体" w:cs="宋体"/>
          <w:spacing w:val="1"/>
          <w:sz w:val="23"/>
          <w:szCs w:val="23"/>
        </w:rPr>
        <w:t>磋商小组成员有回避事由、擅离职守或者因健康等原因不能继续评标的</w:t>
      </w:r>
      <w:r>
        <w:rPr>
          <w:rFonts w:ascii="宋体" w:hAnsi="宋体" w:eastAsia="宋体" w:cs="宋体"/>
          <w:sz w:val="23"/>
          <w:szCs w:val="23"/>
        </w:rPr>
        <w:t>，</w:t>
      </w:r>
      <w:r>
        <w:rPr>
          <w:rFonts w:ascii="宋体" w:hAnsi="宋体" w:eastAsia="宋体" w:cs="宋体"/>
          <w:spacing w:val="67"/>
          <w:sz w:val="23"/>
          <w:szCs w:val="23"/>
        </w:rPr>
        <w:t xml:space="preserve"> </w:t>
      </w:r>
      <w:r>
        <w:rPr>
          <w:rFonts w:ascii="宋体" w:hAnsi="宋体" w:eastAsia="宋体" w:cs="宋体"/>
          <w:sz w:val="23"/>
          <w:szCs w:val="23"/>
        </w:rPr>
        <w:t xml:space="preserve">采 </w:t>
      </w:r>
      <w:r>
        <w:rPr>
          <w:rFonts w:ascii="宋体" w:hAnsi="宋体" w:eastAsia="宋体" w:cs="宋体"/>
          <w:spacing w:val="10"/>
          <w:sz w:val="23"/>
          <w:szCs w:val="23"/>
        </w:rPr>
        <w:t>购人有权更换。被更换的磋商小组成员作出的评审结论无效，由更换后的磋</w:t>
      </w:r>
      <w:r>
        <w:rPr>
          <w:rFonts w:ascii="宋体" w:hAnsi="宋体" w:eastAsia="宋体" w:cs="宋体"/>
          <w:spacing w:val="9"/>
          <w:sz w:val="23"/>
          <w:szCs w:val="23"/>
        </w:rPr>
        <w:t>商小组成员重新进行</w:t>
      </w:r>
      <w:r>
        <w:rPr>
          <w:rFonts w:ascii="宋体" w:hAnsi="宋体" w:eastAsia="宋体" w:cs="宋体"/>
          <w:sz w:val="23"/>
          <w:szCs w:val="23"/>
        </w:rPr>
        <w:t xml:space="preserve"> </w:t>
      </w:r>
      <w:r>
        <w:rPr>
          <w:rFonts w:ascii="宋体" w:hAnsi="宋体" w:eastAsia="宋体" w:cs="宋体"/>
          <w:spacing w:val="-4"/>
          <w:sz w:val="23"/>
          <w:szCs w:val="23"/>
        </w:rPr>
        <w:t>评审。</w:t>
      </w:r>
    </w:p>
    <w:p w14:paraId="74A430F6">
      <w:pPr>
        <w:spacing w:before="28" w:line="228" w:lineRule="auto"/>
        <w:ind w:left="3"/>
        <w:outlineLvl w:val="0"/>
        <w:rPr>
          <w:rFonts w:ascii="宋体" w:hAnsi="宋体" w:eastAsia="宋体" w:cs="宋体"/>
          <w:sz w:val="23"/>
          <w:szCs w:val="23"/>
        </w:rPr>
      </w:pPr>
      <w:r>
        <w:rPr>
          <w:rFonts w:ascii="宋体" w:hAnsi="宋体" w:eastAsia="宋体" w:cs="宋体"/>
          <w:spacing w:val="6"/>
          <w:sz w:val="23"/>
          <w:szCs w:val="23"/>
          <w14:textOutline w14:w="4388" w14:cap="flat" w14:cmpd="sng">
            <w14:solidFill>
              <w14:srgbClr w14:val="000000"/>
            </w14:solidFill>
            <w14:prstDash w14:val="solid"/>
            <w14:miter w14:val="0"/>
          </w14:textOutline>
        </w:rPr>
        <w:t>6.2</w:t>
      </w:r>
      <w:r>
        <w:rPr>
          <w:rFonts w:ascii="宋体" w:hAnsi="宋体" w:eastAsia="宋体" w:cs="宋体"/>
          <w:spacing w:val="6"/>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评标原则</w:t>
      </w:r>
    </w:p>
    <w:p w14:paraId="29927351">
      <w:pPr>
        <w:spacing w:before="25" w:line="227" w:lineRule="auto"/>
        <w:ind w:left="480"/>
        <w:outlineLvl w:val="0"/>
        <w:rPr>
          <w:rFonts w:ascii="宋体" w:hAnsi="宋体" w:eastAsia="宋体" w:cs="宋体"/>
          <w:sz w:val="23"/>
          <w:szCs w:val="23"/>
        </w:rPr>
      </w:pPr>
      <w:r>
        <w:rPr>
          <w:rFonts w:ascii="宋体" w:hAnsi="宋体" w:eastAsia="宋体" w:cs="宋体"/>
          <w:spacing w:val="7"/>
          <w:sz w:val="23"/>
          <w:szCs w:val="23"/>
        </w:rPr>
        <w:t>评标活动遵循公平、公正、科学和择优的原则。</w:t>
      </w:r>
    </w:p>
    <w:p w14:paraId="71D2D001">
      <w:pPr>
        <w:spacing w:before="30" w:line="228" w:lineRule="auto"/>
        <w:ind w:left="3"/>
        <w:outlineLvl w:val="0"/>
        <w:rPr>
          <w:rFonts w:ascii="宋体" w:hAnsi="宋体" w:eastAsia="宋体" w:cs="宋体"/>
          <w:sz w:val="23"/>
          <w:szCs w:val="23"/>
        </w:rPr>
      </w:pPr>
      <w:r>
        <w:rPr>
          <w:rFonts w:ascii="宋体" w:hAnsi="宋体" w:eastAsia="宋体" w:cs="宋体"/>
          <w:spacing w:val="3"/>
          <w:sz w:val="23"/>
          <w:szCs w:val="23"/>
          <w14:textOutline w14:w="4388" w14:cap="flat" w14:cmpd="sng">
            <w14:solidFill>
              <w14:srgbClr w14:val="000000"/>
            </w14:solidFill>
            <w14:prstDash w14:val="solid"/>
            <w14:miter w14:val="0"/>
          </w14:textOutline>
        </w:rPr>
        <w:t>6.3</w:t>
      </w:r>
      <w:r>
        <w:rPr>
          <w:rFonts w:ascii="宋体" w:hAnsi="宋体" w:eastAsia="宋体" w:cs="宋体"/>
          <w:spacing w:val="15"/>
          <w:sz w:val="23"/>
          <w:szCs w:val="23"/>
        </w:rPr>
        <w:t xml:space="preserve"> </w:t>
      </w:r>
      <w:r>
        <w:rPr>
          <w:rFonts w:ascii="宋体" w:hAnsi="宋体" w:eastAsia="宋体" w:cs="宋体"/>
          <w:spacing w:val="3"/>
          <w:sz w:val="23"/>
          <w:szCs w:val="23"/>
          <w14:textOutline w14:w="4388" w14:cap="flat" w14:cmpd="sng">
            <w14:solidFill>
              <w14:srgbClr w14:val="000000"/>
            </w14:solidFill>
            <w14:prstDash w14:val="solid"/>
            <w14:miter w14:val="0"/>
          </w14:textOutline>
        </w:rPr>
        <w:t>评标</w:t>
      </w:r>
    </w:p>
    <w:p w14:paraId="4C10C614">
      <w:pPr>
        <w:spacing w:before="27" w:line="238" w:lineRule="auto"/>
        <w:ind w:left="13" w:hanging="10"/>
        <w:outlineLvl w:val="0"/>
        <w:rPr>
          <w:rFonts w:ascii="宋体" w:hAnsi="宋体" w:eastAsia="宋体" w:cs="宋体"/>
          <w:sz w:val="23"/>
          <w:szCs w:val="23"/>
        </w:rPr>
      </w:pPr>
      <w:r>
        <w:rPr>
          <w:rFonts w:ascii="宋体" w:hAnsi="宋体" w:eastAsia="宋体" w:cs="宋体"/>
          <w:spacing w:val="8"/>
          <w:sz w:val="23"/>
          <w:szCs w:val="23"/>
        </w:rPr>
        <w:t>6.3.1 磋商小组按照第三章“评标办法</w:t>
      </w:r>
      <w:r>
        <w:rPr>
          <w:rFonts w:ascii="宋体" w:hAnsi="宋体" w:eastAsia="宋体" w:cs="宋体"/>
          <w:spacing w:val="-68"/>
          <w:sz w:val="23"/>
          <w:szCs w:val="23"/>
        </w:rPr>
        <w:t xml:space="preserve"> </w:t>
      </w:r>
      <w:r>
        <w:rPr>
          <w:rFonts w:ascii="宋体" w:hAnsi="宋体" w:eastAsia="宋体" w:cs="宋体"/>
          <w:spacing w:val="8"/>
          <w:sz w:val="23"/>
          <w:szCs w:val="23"/>
        </w:rPr>
        <w:t>”规定的方法、评审因素、标准和程序对响应文件进行评</w:t>
      </w:r>
      <w:r>
        <w:rPr>
          <w:rFonts w:ascii="宋体" w:hAnsi="宋体" w:eastAsia="宋体" w:cs="宋体"/>
          <w:sz w:val="23"/>
          <w:szCs w:val="23"/>
        </w:rPr>
        <w:t xml:space="preserve"> </w:t>
      </w:r>
      <w:r>
        <w:rPr>
          <w:rFonts w:ascii="宋体" w:hAnsi="宋体" w:eastAsia="宋体" w:cs="宋体"/>
          <w:spacing w:val="7"/>
          <w:sz w:val="23"/>
          <w:szCs w:val="23"/>
        </w:rPr>
        <w:t>审。第三章“评标办法</w:t>
      </w:r>
      <w:r>
        <w:rPr>
          <w:rFonts w:ascii="宋体" w:hAnsi="宋体" w:eastAsia="宋体" w:cs="宋体"/>
          <w:spacing w:val="-73"/>
          <w:sz w:val="23"/>
          <w:szCs w:val="23"/>
        </w:rPr>
        <w:t xml:space="preserve"> </w:t>
      </w:r>
      <w:r>
        <w:rPr>
          <w:rFonts w:ascii="宋体" w:hAnsi="宋体" w:eastAsia="宋体" w:cs="宋体"/>
          <w:spacing w:val="7"/>
          <w:sz w:val="23"/>
          <w:szCs w:val="23"/>
        </w:rPr>
        <w:t>”没有规定的方法、评审因素和标准，不作为评标依据。</w:t>
      </w:r>
    </w:p>
    <w:p w14:paraId="1E370838">
      <w:pPr>
        <w:spacing w:before="29" w:line="228" w:lineRule="auto"/>
        <w:ind w:left="3"/>
        <w:outlineLvl w:val="0"/>
        <w:rPr>
          <w:rFonts w:ascii="宋体" w:hAnsi="宋体" w:eastAsia="宋体" w:cs="宋体"/>
          <w:sz w:val="23"/>
          <w:szCs w:val="23"/>
        </w:rPr>
      </w:pPr>
      <w:r>
        <w:rPr>
          <w:rFonts w:ascii="宋体" w:hAnsi="宋体" w:eastAsia="宋体" w:cs="宋体"/>
          <w:spacing w:val="-2"/>
          <w:sz w:val="23"/>
          <w:szCs w:val="23"/>
        </w:rPr>
        <w:t>6.3.2</w:t>
      </w:r>
      <w:r>
        <w:rPr>
          <w:rFonts w:ascii="宋体" w:hAnsi="宋体" w:eastAsia="宋体" w:cs="宋体"/>
          <w:spacing w:val="-44"/>
          <w:sz w:val="23"/>
          <w:szCs w:val="23"/>
        </w:rPr>
        <w:t xml:space="preserve"> </w:t>
      </w:r>
      <w:r>
        <w:rPr>
          <w:rFonts w:ascii="宋体" w:hAnsi="宋体" w:eastAsia="宋体" w:cs="宋体"/>
          <w:spacing w:val="-2"/>
          <w:sz w:val="23"/>
          <w:szCs w:val="23"/>
        </w:rPr>
        <w:t>磋商：</w:t>
      </w:r>
    </w:p>
    <w:p w14:paraId="3EDAD399">
      <w:pPr>
        <w:spacing w:line="228" w:lineRule="auto"/>
        <w:rPr>
          <w:rFonts w:ascii="宋体" w:hAnsi="宋体" w:eastAsia="宋体" w:cs="宋体"/>
          <w:sz w:val="23"/>
          <w:szCs w:val="23"/>
        </w:rPr>
        <w:sectPr>
          <w:pgSz w:w="12235" w:h="15818"/>
          <w:pgMar w:top="400" w:right="1074" w:bottom="0" w:left="1087" w:header="0" w:footer="0" w:gutter="0"/>
          <w:cols w:space="720" w:num="1"/>
        </w:sectPr>
      </w:pPr>
    </w:p>
    <w:p w14:paraId="4DD1D509">
      <w:pPr>
        <w:pStyle w:val="2"/>
        <w:spacing w:line="248" w:lineRule="auto"/>
      </w:pPr>
    </w:p>
    <w:p w14:paraId="005D8C0A">
      <w:pPr>
        <w:pStyle w:val="2"/>
        <w:spacing w:line="249" w:lineRule="auto"/>
      </w:pPr>
    </w:p>
    <w:p w14:paraId="1F173AB9">
      <w:pPr>
        <w:pStyle w:val="2"/>
        <w:spacing w:line="249" w:lineRule="auto"/>
      </w:pPr>
    </w:p>
    <w:p w14:paraId="6AD0D319">
      <w:pPr>
        <w:pStyle w:val="2"/>
        <w:spacing w:line="249" w:lineRule="auto"/>
      </w:pPr>
    </w:p>
    <w:p w14:paraId="60FF9151">
      <w:pPr>
        <w:spacing w:before="74" w:line="242" w:lineRule="auto"/>
        <w:ind w:firstLine="12"/>
        <w:rPr>
          <w:rFonts w:ascii="宋体" w:hAnsi="宋体" w:eastAsia="宋体" w:cs="宋体"/>
          <w:sz w:val="23"/>
          <w:szCs w:val="23"/>
        </w:rPr>
      </w:pPr>
      <w:r>
        <w:rPr>
          <w:rFonts w:ascii="宋体" w:hAnsi="宋体" w:eastAsia="宋体" w:cs="宋体"/>
          <w:spacing w:val="7"/>
          <w:sz w:val="23"/>
          <w:szCs w:val="23"/>
        </w:rPr>
        <w:t>（1）磋商时，供应商的磋商代表应出示本人身份证原</w:t>
      </w:r>
      <w:r>
        <w:rPr>
          <w:rFonts w:ascii="宋体" w:hAnsi="宋体" w:eastAsia="宋体" w:cs="宋体"/>
          <w:spacing w:val="6"/>
          <w:sz w:val="23"/>
          <w:szCs w:val="23"/>
        </w:rPr>
        <w:t>件，并且和磋商响应性文件中提供的法定代</w:t>
      </w:r>
      <w:r>
        <w:rPr>
          <w:rFonts w:ascii="宋体" w:hAnsi="宋体" w:eastAsia="宋体" w:cs="宋体"/>
          <w:sz w:val="23"/>
          <w:szCs w:val="23"/>
        </w:rPr>
        <w:t xml:space="preserve"> </w:t>
      </w:r>
      <w:r>
        <w:rPr>
          <w:rFonts w:ascii="宋体" w:hAnsi="宋体" w:eastAsia="宋体" w:cs="宋体"/>
          <w:spacing w:val="10"/>
          <w:sz w:val="23"/>
          <w:szCs w:val="23"/>
        </w:rPr>
        <w:t>表人身份证明中的法定代表人或法定代表人授权书中的被授权人一致，否</w:t>
      </w:r>
      <w:r>
        <w:rPr>
          <w:rFonts w:ascii="宋体" w:hAnsi="宋体" w:eastAsia="宋体" w:cs="宋体"/>
          <w:spacing w:val="9"/>
          <w:sz w:val="23"/>
          <w:szCs w:val="23"/>
        </w:rPr>
        <w:t>则其作出的任何意思表</w:t>
      </w:r>
      <w:r>
        <w:rPr>
          <w:rFonts w:ascii="宋体" w:hAnsi="宋体" w:eastAsia="宋体" w:cs="宋体"/>
          <w:sz w:val="23"/>
          <w:szCs w:val="23"/>
        </w:rPr>
        <w:t xml:space="preserve"> </w:t>
      </w:r>
      <w:r>
        <w:rPr>
          <w:rFonts w:ascii="宋体" w:hAnsi="宋体" w:eastAsia="宋体" w:cs="宋体"/>
          <w:spacing w:val="8"/>
          <w:sz w:val="23"/>
          <w:szCs w:val="23"/>
        </w:rPr>
        <w:t>示均无效，磋商小组应终止和该供应商的磋</w:t>
      </w:r>
      <w:r>
        <w:rPr>
          <w:rFonts w:ascii="宋体" w:hAnsi="宋体" w:eastAsia="宋体" w:cs="宋体"/>
          <w:spacing w:val="7"/>
          <w:sz w:val="23"/>
          <w:szCs w:val="23"/>
        </w:rPr>
        <w:t>商进程。</w:t>
      </w:r>
    </w:p>
    <w:p w14:paraId="42F098BC">
      <w:pPr>
        <w:spacing w:before="29" w:line="242" w:lineRule="auto"/>
        <w:ind w:firstLine="12"/>
        <w:rPr>
          <w:rFonts w:ascii="宋体" w:hAnsi="宋体" w:eastAsia="宋体" w:cs="宋体"/>
          <w:sz w:val="23"/>
          <w:szCs w:val="23"/>
        </w:rPr>
      </w:pPr>
      <w:r>
        <w:rPr>
          <w:rFonts w:ascii="宋体" w:hAnsi="宋体" w:eastAsia="宋体" w:cs="宋体"/>
          <w:spacing w:val="7"/>
          <w:sz w:val="23"/>
          <w:szCs w:val="23"/>
        </w:rPr>
        <w:t>（2）磋商小组依据采购人提出的磋商事项分别与合格</w:t>
      </w:r>
      <w:r>
        <w:rPr>
          <w:rFonts w:ascii="宋体" w:hAnsi="宋体" w:eastAsia="宋体" w:cs="宋体"/>
          <w:spacing w:val="6"/>
          <w:sz w:val="23"/>
          <w:szCs w:val="23"/>
        </w:rPr>
        <w:t>供应商进行一对一磋商。磋商过程中，采购</w:t>
      </w:r>
      <w:r>
        <w:rPr>
          <w:rFonts w:ascii="宋体" w:hAnsi="宋体" w:eastAsia="宋体" w:cs="宋体"/>
          <w:sz w:val="23"/>
          <w:szCs w:val="23"/>
        </w:rPr>
        <w:t xml:space="preserve"> </w:t>
      </w:r>
      <w:r>
        <w:rPr>
          <w:rFonts w:ascii="宋体" w:hAnsi="宋体" w:eastAsia="宋体" w:cs="宋体"/>
          <w:spacing w:val="10"/>
          <w:sz w:val="23"/>
          <w:szCs w:val="23"/>
        </w:rPr>
        <w:t>人可以提出新的磋商事项（包括改变磋商文件中的部分实质性内容），这</w:t>
      </w:r>
      <w:r>
        <w:rPr>
          <w:rFonts w:ascii="宋体" w:hAnsi="宋体" w:eastAsia="宋体" w:cs="宋体"/>
          <w:spacing w:val="9"/>
          <w:sz w:val="23"/>
          <w:szCs w:val="23"/>
        </w:rPr>
        <w:t>些新事项的提出应符合</w:t>
      </w:r>
      <w:r>
        <w:rPr>
          <w:rFonts w:ascii="宋体" w:hAnsi="宋体" w:eastAsia="宋体" w:cs="宋体"/>
          <w:sz w:val="23"/>
          <w:szCs w:val="23"/>
        </w:rPr>
        <w:t xml:space="preserve"> </w:t>
      </w:r>
      <w:r>
        <w:rPr>
          <w:rFonts w:ascii="宋体" w:hAnsi="宋体" w:eastAsia="宋体" w:cs="宋体"/>
          <w:spacing w:val="8"/>
          <w:sz w:val="23"/>
          <w:szCs w:val="23"/>
        </w:rPr>
        <w:t>磋商文件的规定，且必须要和所有合格供应商就这些新事项进行磋商。</w:t>
      </w:r>
    </w:p>
    <w:p w14:paraId="4E5C93F3">
      <w:pPr>
        <w:spacing w:before="27" w:line="243" w:lineRule="auto"/>
        <w:ind w:left="2" w:firstLine="9"/>
        <w:rPr>
          <w:rFonts w:ascii="宋体" w:hAnsi="宋体" w:eastAsia="宋体" w:cs="宋体"/>
          <w:sz w:val="23"/>
          <w:szCs w:val="23"/>
        </w:rPr>
      </w:pPr>
      <w:r>
        <w:rPr>
          <w:rFonts w:ascii="宋体" w:hAnsi="宋体" w:eastAsia="宋体" w:cs="宋体"/>
          <w:spacing w:val="5"/>
          <w:sz w:val="23"/>
          <w:szCs w:val="23"/>
        </w:rPr>
        <w:t>（3）对于供应商提供的优惠条件，采购人应在供</w:t>
      </w:r>
      <w:r>
        <w:rPr>
          <w:rFonts w:ascii="宋体" w:hAnsi="宋体" w:eastAsia="宋体" w:cs="宋体"/>
          <w:spacing w:val="4"/>
          <w:sz w:val="23"/>
          <w:szCs w:val="23"/>
        </w:rPr>
        <w:t>应商最大程度满足上述</w:t>
      </w:r>
      <w:r>
        <w:rPr>
          <w:rFonts w:ascii="宋体" w:hAnsi="宋体" w:eastAsia="宋体" w:cs="宋体"/>
          <w:spacing w:val="-28"/>
          <w:sz w:val="23"/>
          <w:szCs w:val="23"/>
        </w:rPr>
        <w:t xml:space="preserve"> </w:t>
      </w:r>
      <w:r>
        <w:rPr>
          <w:rFonts w:ascii="宋体" w:hAnsi="宋体" w:eastAsia="宋体" w:cs="宋体"/>
          <w:spacing w:val="4"/>
          <w:sz w:val="23"/>
          <w:szCs w:val="23"/>
        </w:rPr>
        <w:t>1.1</w:t>
      </w:r>
      <w:r>
        <w:rPr>
          <w:rFonts w:ascii="宋体" w:hAnsi="宋体" w:eastAsia="宋体" w:cs="宋体"/>
          <w:spacing w:val="-42"/>
          <w:sz w:val="23"/>
          <w:szCs w:val="23"/>
        </w:rPr>
        <w:t xml:space="preserve"> </w:t>
      </w:r>
      <w:r>
        <w:rPr>
          <w:rFonts w:ascii="宋体" w:hAnsi="宋体" w:eastAsia="宋体" w:cs="宋体"/>
          <w:spacing w:val="4"/>
          <w:sz w:val="23"/>
          <w:szCs w:val="23"/>
        </w:rPr>
        <w:t>款和</w:t>
      </w:r>
      <w:r>
        <w:rPr>
          <w:rFonts w:ascii="宋体" w:hAnsi="宋体" w:eastAsia="宋体" w:cs="宋体"/>
          <w:spacing w:val="-41"/>
          <w:sz w:val="23"/>
          <w:szCs w:val="23"/>
        </w:rPr>
        <w:t xml:space="preserve"> </w:t>
      </w:r>
      <w:r>
        <w:rPr>
          <w:rFonts w:ascii="宋体" w:hAnsi="宋体" w:eastAsia="宋体" w:cs="宋体"/>
          <w:spacing w:val="4"/>
          <w:sz w:val="23"/>
          <w:szCs w:val="23"/>
        </w:rPr>
        <w:t>3.3.2</w:t>
      </w:r>
      <w:r>
        <w:rPr>
          <w:rFonts w:ascii="宋体" w:hAnsi="宋体" w:eastAsia="宋体" w:cs="宋体"/>
          <w:spacing w:val="-43"/>
          <w:sz w:val="23"/>
          <w:szCs w:val="23"/>
        </w:rPr>
        <w:t xml:space="preserve"> </w:t>
      </w:r>
      <w:r>
        <w:rPr>
          <w:rFonts w:ascii="宋体" w:hAnsi="宋体" w:eastAsia="宋体" w:cs="宋体"/>
          <w:spacing w:val="4"/>
          <w:sz w:val="23"/>
          <w:szCs w:val="23"/>
        </w:rPr>
        <w:t>款中采购</w:t>
      </w:r>
      <w:r>
        <w:rPr>
          <w:rFonts w:ascii="宋体" w:hAnsi="宋体" w:eastAsia="宋体" w:cs="宋体"/>
          <w:sz w:val="23"/>
          <w:szCs w:val="23"/>
        </w:rPr>
        <w:t xml:space="preserve"> </w:t>
      </w:r>
      <w:r>
        <w:rPr>
          <w:rFonts w:ascii="宋体" w:hAnsi="宋体" w:eastAsia="宋体" w:cs="宋体"/>
          <w:spacing w:val="10"/>
          <w:sz w:val="23"/>
          <w:szCs w:val="23"/>
        </w:rPr>
        <w:t>人提出的磋商事项的前提下才综合考虑这些优惠条件能带来的好处</w:t>
      </w:r>
      <w:r>
        <w:rPr>
          <w:rFonts w:ascii="宋体" w:hAnsi="宋体" w:eastAsia="宋体" w:cs="宋体"/>
          <w:spacing w:val="9"/>
          <w:sz w:val="23"/>
          <w:szCs w:val="23"/>
        </w:rPr>
        <w:t>。不得将优惠条件置于磋商事</w:t>
      </w:r>
      <w:r>
        <w:rPr>
          <w:rFonts w:ascii="宋体" w:hAnsi="宋体" w:eastAsia="宋体" w:cs="宋体"/>
          <w:sz w:val="23"/>
          <w:szCs w:val="23"/>
        </w:rPr>
        <w:t xml:space="preserve"> </w:t>
      </w:r>
      <w:r>
        <w:rPr>
          <w:rFonts w:ascii="宋体" w:hAnsi="宋体" w:eastAsia="宋体" w:cs="宋体"/>
          <w:spacing w:val="-3"/>
          <w:sz w:val="23"/>
          <w:szCs w:val="23"/>
        </w:rPr>
        <w:t>项之上。</w:t>
      </w:r>
    </w:p>
    <w:p w14:paraId="4F3234B6">
      <w:pPr>
        <w:spacing w:before="27" w:line="244" w:lineRule="auto"/>
        <w:ind w:firstLine="11"/>
        <w:rPr>
          <w:rFonts w:ascii="宋体" w:hAnsi="宋体" w:eastAsia="宋体" w:cs="宋体"/>
          <w:sz w:val="23"/>
          <w:szCs w:val="23"/>
        </w:rPr>
      </w:pPr>
      <w:r>
        <w:rPr>
          <w:rFonts w:ascii="宋体" w:hAnsi="宋体" w:eastAsia="宋体" w:cs="宋体"/>
          <w:spacing w:val="7"/>
          <w:sz w:val="23"/>
          <w:szCs w:val="23"/>
        </w:rPr>
        <w:t>（4）采购人可以对工程的服务内容、需满足的技术要</w:t>
      </w:r>
      <w:r>
        <w:rPr>
          <w:rFonts w:ascii="宋体" w:hAnsi="宋体" w:eastAsia="宋体" w:cs="宋体"/>
          <w:spacing w:val="6"/>
          <w:sz w:val="23"/>
          <w:szCs w:val="23"/>
        </w:rPr>
        <w:t>求和使用功能、合同条件向供应商作进一步</w:t>
      </w:r>
      <w:r>
        <w:rPr>
          <w:rFonts w:ascii="宋体" w:hAnsi="宋体" w:eastAsia="宋体" w:cs="宋体"/>
          <w:sz w:val="23"/>
          <w:szCs w:val="23"/>
        </w:rPr>
        <w:t xml:space="preserve"> </w:t>
      </w:r>
      <w:r>
        <w:rPr>
          <w:rFonts w:ascii="宋体" w:hAnsi="宋体" w:eastAsia="宋体" w:cs="宋体"/>
          <w:spacing w:val="10"/>
          <w:sz w:val="23"/>
          <w:szCs w:val="23"/>
        </w:rPr>
        <w:t>的说明，可以要求供应商就磋商响应文件中含糊不清和含义不明确之处</w:t>
      </w:r>
      <w:r>
        <w:rPr>
          <w:rFonts w:ascii="宋体" w:hAnsi="宋体" w:eastAsia="宋体" w:cs="宋体"/>
          <w:spacing w:val="9"/>
          <w:sz w:val="23"/>
          <w:szCs w:val="23"/>
        </w:rPr>
        <w:t>作出书面澄清或说明。供</w:t>
      </w:r>
      <w:r>
        <w:rPr>
          <w:rFonts w:ascii="宋体" w:hAnsi="宋体" w:eastAsia="宋体" w:cs="宋体"/>
          <w:sz w:val="23"/>
          <w:szCs w:val="23"/>
        </w:rPr>
        <w:t xml:space="preserve"> </w:t>
      </w:r>
      <w:r>
        <w:rPr>
          <w:rFonts w:ascii="宋体" w:hAnsi="宋体" w:eastAsia="宋体" w:cs="宋体"/>
          <w:spacing w:val="10"/>
          <w:sz w:val="23"/>
          <w:szCs w:val="23"/>
        </w:rPr>
        <w:t>应商必须在规定的时间内以书面的形式做出解释和澄清。供应商也可以</w:t>
      </w:r>
      <w:r>
        <w:rPr>
          <w:rFonts w:ascii="宋体" w:hAnsi="宋体" w:eastAsia="宋体" w:cs="宋体"/>
          <w:spacing w:val="9"/>
          <w:sz w:val="23"/>
          <w:szCs w:val="23"/>
        </w:rPr>
        <w:t>对磋商文件中不明白事项</w:t>
      </w:r>
      <w:r>
        <w:rPr>
          <w:rFonts w:ascii="宋体" w:hAnsi="宋体" w:eastAsia="宋体" w:cs="宋体"/>
          <w:sz w:val="23"/>
          <w:szCs w:val="23"/>
        </w:rPr>
        <w:t xml:space="preserve"> </w:t>
      </w:r>
      <w:r>
        <w:rPr>
          <w:rFonts w:ascii="宋体" w:hAnsi="宋体" w:eastAsia="宋体" w:cs="宋体"/>
          <w:spacing w:val="7"/>
          <w:sz w:val="23"/>
          <w:szCs w:val="23"/>
        </w:rPr>
        <w:t>和合同条件要求采购人作进一步的说明。</w:t>
      </w:r>
    </w:p>
    <w:p w14:paraId="06AE9869">
      <w:pPr>
        <w:spacing w:before="26" w:line="239" w:lineRule="auto"/>
        <w:ind w:left="1" w:firstLine="10"/>
        <w:rPr>
          <w:rFonts w:ascii="宋体" w:hAnsi="宋体" w:eastAsia="宋体" w:cs="宋体"/>
          <w:sz w:val="23"/>
          <w:szCs w:val="23"/>
        </w:rPr>
      </w:pPr>
      <w:r>
        <w:rPr>
          <w:rFonts w:ascii="宋体" w:hAnsi="宋体" w:eastAsia="宋体" w:cs="宋体"/>
          <w:spacing w:val="7"/>
          <w:sz w:val="23"/>
          <w:szCs w:val="23"/>
        </w:rPr>
        <w:t>（5）供应商可以提供一些建议供采购人考虑。采购人可以在评估其建议能否更好的实现上述</w:t>
      </w:r>
      <w:r>
        <w:rPr>
          <w:rFonts w:ascii="宋体" w:hAnsi="宋体" w:eastAsia="宋体" w:cs="宋体"/>
          <w:spacing w:val="-26"/>
          <w:sz w:val="23"/>
          <w:szCs w:val="23"/>
        </w:rPr>
        <w:t xml:space="preserve"> </w:t>
      </w:r>
      <w:r>
        <w:rPr>
          <w:rFonts w:ascii="宋体" w:hAnsi="宋体" w:eastAsia="宋体" w:cs="宋体"/>
          <w:spacing w:val="7"/>
          <w:sz w:val="23"/>
          <w:szCs w:val="23"/>
        </w:rPr>
        <w:t>1.1</w:t>
      </w:r>
      <w:r>
        <w:rPr>
          <w:rFonts w:ascii="宋体" w:hAnsi="宋体" w:eastAsia="宋体" w:cs="宋体"/>
          <w:sz w:val="23"/>
          <w:szCs w:val="23"/>
        </w:rPr>
        <w:t xml:space="preserve"> </w:t>
      </w:r>
      <w:r>
        <w:rPr>
          <w:rFonts w:ascii="宋体" w:hAnsi="宋体" w:eastAsia="宋体" w:cs="宋体"/>
          <w:spacing w:val="5"/>
          <w:sz w:val="23"/>
          <w:szCs w:val="23"/>
        </w:rPr>
        <w:t>款目的后决定是否采纳。</w:t>
      </w:r>
    </w:p>
    <w:p w14:paraId="0E4E1117">
      <w:pPr>
        <w:spacing w:before="26" w:line="239" w:lineRule="auto"/>
        <w:ind w:left="6" w:firstLine="5"/>
        <w:rPr>
          <w:rFonts w:ascii="宋体" w:hAnsi="宋体" w:eastAsia="宋体" w:cs="宋体"/>
          <w:sz w:val="23"/>
          <w:szCs w:val="23"/>
        </w:rPr>
      </w:pPr>
      <w:r>
        <w:rPr>
          <w:rFonts w:ascii="宋体" w:hAnsi="宋体" w:eastAsia="宋体" w:cs="宋体"/>
          <w:spacing w:val="7"/>
          <w:sz w:val="23"/>
          <w:szCs w:val="23"/>
        </w:rPr>
        <w:t>（6）供应商可以根据采购人提出的要求和自身的条件</w:t>
      </w:r>
      <w:r>
        <w:rPr>
          <w:rFonts w:ascii="宋体" w:hAnsi="宋体" w:eastAsia="宋体" w:cs="宋体"/>
          <w:spacing w:val="6"/>
          <w:sz w:val="23"/>
          <w:szCs w:val="23"/>
        </w:rPr>
        <w:t>（包括给予采购人的优惠和提供的建议）决</w:t>
      </w:r>
      <w:r>
        <w:rPr>
          <w:rFonts w:ascii="宋体" w:hAnsi="宋体" w:eastAsia="宋体" w:cs="宋体"/>
          <w:sz w:val="23"/>
          <w:szCs w:val="23"/>
        </w:rPr>
        <w:t xml:space="preserve"> </w:t>
      </w:r>
      <w:r>
        <w:rPr>
          <w:rFonts w:ascii="宋体" w:hAnsi="宋体" w:eastAsia="宋体" w:cs="宋体"/>
          <w:spacing w:val="9"/>
          <w:sz w:val="23"/>
          <w:szCs w:val="23"/>
        </w:rPr>
        <w:t>定是否对磋商响应文件中的技术方案和其他关键性内</w:t>
      </w:r>
      <w:r>
        <w:rPr>
          <w:rFonts w:ascii="宋体" w:hAnsi="宋体" w:eastAsia="宋体" w:cs="宋体"/>
          <w:spacing w:val="8"/>
          <w:sz w:val="23"/>
          <w:szCs w:val="23"/>
        </w:rPr>
        <w:t>容作出调整。并就此和磋商小组磋商。</w:t>
      </w:r>
    </w:p>
    <w:p w14:paraId="7C81FE7F">
      <w:pPr>
        <w:spacing w:before="28" w:line="239" w:lineRule="auto"/>
        <w:ind w:left="5" w:hanging="5"/>
        <w:rPr>
          <w:rFonts w:ascii="宋体" w:hAnsi="宋体" w:eastAsia="宋体" w:cs="宋体"/>
          <w:sz w:val="23"/>
          <w:szCs w:val="23"/>
        </w:rPr>
      </w:pPr>
      <w:r>
        <w:rPr>
          <w:rFonts w:ascii="宋体" w:hAnsi="宋体" w:eastAsia="宋体" w:cs="宋体"/>
          <w:spacing w:val="10"/>
          <w:sz w:val="23"/>
          <w:szCs w:val="23"/>
        </w:rPr>
        <w:t>在采购人通知提交最后报价之前，供应商也可以根据磋商情况退出磋商。</w:t>
      </w:r>
      <w:r>
        <w:rPr>
          <w:rFonts w:ascii="宋体" w:hAnsi="宋体" w:eastAsia="宋体" w:cs="宋体"/>
          <w:spacing w:val="9"/>
          <w:sz w:val="23"/>
          <w:szCs w:val="23"/>
        </w:rPr>
        <w:t>采购人应当退还退出磋</w:t>
      </w:r>
      <w:r>
        <w:rPr>
          <w:rFonts w:ascii="宋体" w:hAnsi="宋体" w:eastAsia="宋体" w:cs="宋体"/>
          <w:sz w:val="23"/>
          <w:szCs w:val="23"/>
        </w:rPr>
        <w:t xml:space="preserve"> </w:t>
      </w:r>
      <w:r>
        <w:rPr>
          <w:rFonts w:ascii="宋体" w:hAnsi="宋体" w:eastAsia="宋体" w:cs="宋体"/>
          <w:spacing w:val="4"/>
          <w:sz w:val="23"/>
          <w:szCs w:val="23"/>
        </w:rPr>
        <w:t>商的供应商的保证金。</w:t>
      </w:r>
    </w:p>
    <w:p w14:paraId="79437434">
      <w:pPr>
        <w:spacing w:before="26" w:line="239" w:lineRule="auto"/>
        <w:ind w:left="2" w:firstLine="9"/>
        <w:rPr>
          <w:rFonts w:ascii="宋体" w:hAnsi="宋体" w:eastAsia="宋体" w:cs="宋体"/>
          <w:sz w:val="23"/>
          <w:szCs w:val="23"/>
        </w:rPr>
      </w:pPr>
      <w:r>
        <w:rPr>
          <w:rFonts w:ascii="宋体" w:hAnsi="宋体" w:eastAsia="宋体" w:cs="宋体"/>
          <w:spacing w:val="7"/>
          <w:sz w:val="23"/>
          <w:szCs w:val="23"/>
        </w:rPr>
        <w:t>（7）对于供应商提出的磋商事项和磋商响应文件中的</w:t>
      </w:r>
      <w:r>
        <w:rPr>
          <w:rFonts w:ascii="宋体" w:hAnsi="宋体" w:eastAsia="宋体" w:cs="宋体"/>
          <w:spacing w:val="6"/>
          <w:sz w:val="23"/>
          <w:szCs w:val="23"/>
        </w:rPr>
        <w:t>某些事项，采购人应考虑这些事项对采购需</w:t>
      </w:r>
      <w:r>
        <w:rPr>
          <w:rFonts w:ascii="宋体" w:hAnsi="宋体" w:eastAsia="宋体" w:cs="宋体"/>
          <w:sz w:val="23"/>
          <w:szCs w:val="23"/>
        </w:rPr>
        <w:t xml:space="preserve"> </w:t>
      </w:r>
      <w:r>
        <w:rPr>
          <w:rFonts w:ascii="宋体" w:hAnsi="宋体" w:eastAsia="宋体" w:cs="宋体"/>
          <w:spacing w:val="8"/>
          <w:sz w:val="23"/>
          <w:szCs w:val="23"/>
        </w:rPr>
        <w:t>求和采购成本的影响程度，以决定接受或拒绝或协商修正。</w:t>
      </w:r>
    </w:p>
    <w:p w14:paraId="69CAD022">
      <w:pPr>
        <w:spacing w:before="31" w:line="242" w:lineRule="auto"/>
        <w:ind w:left="4" w:firstLine="7"/>
        <w:rPr>
          <w:rFonts w:ascii="宋体" w:hAnsi="宋体" w:eastAsia="宋体" w:cs="宋体"/>
          <w:sz w:val="23"/>
          <w:szCs w:val="23"/>
        </w:rPr>
      </w:pPr>
      <w:r>
        <w:rPr>
          <w:rFonts w:ascii="宋体" w:hAnsi="宋体" w:eastAsia="宋体" w:cs="宋体"/>
          <w:spacing w:val="7"/>
          <w:sz w:val="23"/>
          <w:szCs w:val="23"/>
        </w:rPr>
        <w:t>（8）对于磋商中双方不能达成一致的事项，采购人应</w:t>
      </w:r>
      <w:r>
        <w:rPr>
          <w:rFonts w:ascii="宋体" w:hAnsi="宋体" w:eastAsia="宋体" w:cs="宋体"/>
          <w:spacing w:val="6"/>
          <w:sz w:val="23"/>
          <w:szCs w:val="23"/>
        </w:rPr>
        <w:t>评估该事项不能达成一致可能导致影响合同</w:t>
      </w:r>
      <w:r>
        <w:rPr>
          <w:rFonts w:ascii="宋体" w:hAnsi="宋体" w:eastAsia="宋体" w:cs="宋体"/>
          <w:sz w:val="23"/>
          <w:szCs w:val="23"/>
        </w:rPr>
        <w:t xml:space="preserve"> </w:t>
      </w:r>
      <w:r>
        <w:rPr>
          <w:rFonts w:ascii="宋体" w:hAnsi="宋体" w:eastAsia="宋体" w:cs="宋体"/>
          <w:spacing w:val="10"/>
          <w:sz w:val="23"/>
          <w:szCs w:val="23"/>
        </w:rPr>
        <w:t>履行的程度和风险大小的程度，以决定接受或拒绝该供应商。</w:t>
      </w:r>
      <w:r>
        <w:rPr>
          <w:rFonts w:ascii="宋体" w:hAnsi="宋体" w:eastAsia="宋体" w:cs="宋体"/>
          <w:spacing w:val="9"/>
          <w:sz w:val="23"/>
          <w:szCs w:val="23"/>
        </w:rPr>
        <w:t>如果接受该供应商，采购人应说明</w:t>
      </w:r>
      <w:r>
        <w:rPr>
          <w:rFonts w:ascii="宋体" w:hAnsi="宋体" w:eastAsia="宋体" w:cs="宋体"/>
          <w:sz w:val="23"/>
          <w:szCs w:val="23"/>
        </w:rPr>
        <w:t xml:space="preserve"> </w:t>
      </w:r>
      <w:r>
        <w:rPr>
          <w:rFonts w:ascii="宋体" w:hAnsi="宋体" w:eastAsia="宋体" w:cs="宋体"/>
          <w:spacing w:val="6"/>
          <w:sz w:val="23"/>
          <w:szCs w:val="23"/>
        </w:rPr>
        <w:t>如何处理该事项可能导致的影响。</w:t>
      </w:r>
    </w:p>
    <w:p w14:paraId="15486F8E">
      <w:pPr>
        <w:spacing w:before="27" w:line="238" w:lineRule="auto"/>
        <w:ind w:left="2" w:right="60"/>
        <w:rPr>
          <w:rFonts w:ascii="宋体" w:hAnsi="宋体" w:eastAsia="宋体" w:cs="宋体"/>
          <w:sz w:val="23"/>
          <w:szCs w:val="23"/>
        </w:rPr>
      </w:pPr>
      <w:r>
        <w:rPr>
          <w:rFonts w:ascii="宋体" w:hAnsi="宋体" w:eastAsia="宋体" w:cs="宋体"/>
          <w:spacing w:val="9"/>
          <w:sz w:val="23"/>
          <w:szCs w:val="23"/>
        </w:rPr>
        <w:t>6.3.3</w:t>
      </w:r>
      <w:r>
        <w:rPr>
          <w:rFonts w:ascii="宋体" w:hAnsi="宋体" w:eastAsia="宋体" w:cs="宋体"/>
          <w:spacing w:val="-43"/>
          <w:sz w:val="23"/>
          <w:szCs w:val="23"/>
        </w:rPr>
        <w:t xml:space="preserve"> </w:t>
      </w:r>
      <w:r>
        <w:rPr>
          <w:rFonts w:ascii="宋体" w:hAnsi="宋体" w:eastAsia="宋体" w:cs="宋体"/>
          <w:spacing w:val="9"/>
          <w:sz w:val="23"/>
          <w:szCs w:val="23"/>
        </w:rPr>
        <w:t>每轮磋商结束后，磋商小组应当对该轮磋商的情况进行综合评价，以确定下</w:t>
      </w:r>
      <w:r>
        <w:rPr>
          <w:rFonts w:ascii="宋体" w:hAnsi="宋体" w:eastAsia="宋体" w:cs="宋体"/>
          <w:spacing w:val="8"/>
          <w:sz w:val="23"/>
          <w:szCs w:val="23"/>
        </w:rPr>
        <w:t>一轮磋商的内</w:t>
      </w:r>
      <w:r>
        <w:rPr>
          <w:rFonts w:ascii="宋体" w:hAnsi="宋体" w:eastAsia="宋体" w:cs="宋体"/>
          <w:sz w:val="23"/>
          <w:szCs w:val="23"/>
        </w:rPr>
        <w:t xml:space="preserve"> </w:t>
      </w:r>
      <w:r>
        <w:rPr>
          <w:rFonts w:ascii="宋体" w:hAnsi="宋体" w:eastAsia="宋体" w:cs="宋体"/>
          <w:spacing w:val="8"/>
          <w:sz w:val="23"/>
          <w:szCs w:val="23"/>
        </w:rPr>
        <w:t>容。磋商小组应通知所有合格供应商在规定时间内进行下一轮磋商。</w:t>
      </w:r>
    </w:p>
    <w:p w14:paraId="3125107D">
      <w:pPr>
        <w:spacing w:before="28" w:line="239" w:lineRule="auto"/>
        <w:rPr>
          <w:rFonts w:ascii="宋体" w:hAnsi="宋体" w:eastAsia="宋体" w:cs="宋体"/>
          <w:sz w:val="23"/>
          <w:szCs w:val="23"/>
        </w:rPr>
      </w:pPr>
      <w:r>
        <w:rPr>
          <w:rFonts w:ascii="宋体" w:hAnsi="宋体" w:eastAsia="宋体" w:cs="宋体"/>
          <w:spacing w:val="10"/>
          <w:sz w:val="23"/>
          <w:szCs w:val="23"/>
        </w:rPr>
        <w:t>在下一轮磋商中，如果采购人和某位供应商在前一轮磋商中的未决事项仍</w:t>
      </w:r>
      <w:r>
        <w:rPr>
          <w:rFonts w:ascii="宋体" w:hAnsi="宋体" w:eastAsia="宋体" w:cs="宋体"/>
          <w:spacing w:val="9"/>
          <w:sz w:val="23"/>
          <w:szCs w:val="23"/>
        </w:rPr>
        <w:t>不能解决，且这个未决</w:t>
      </w:r>
      <w:r>
        <w:rPr>
          <w:rFonts w:ascii="宋体" w:hAnsi="宋体" w:eastAsia="宋体" w:cs="宋体"/>
          <w:sz w:val="23"/>
          <w:szCs w:val="23"/>
        </w:rPr>
        <w:t xml:space="preserve"> </w:t>
      </w:r>
      <w:r>
        <w:rPr>
          <w:rFonts w:ascii="宋体" w:hAnsi="宋体" w:eastAsia="宋体" w:cs="宋体"/>
          <w:spacing w:val="8"/>
          <w:sz w:val="23"/>
          <w:szCs w:val="23"/>
        </w:rPr>
        <w:t>事项会影响将来合同的执行，采购人可以终止和该供应商的磋商进程。</w:t>
      </w:r>
    </w:p>
    <w:p w14:paraId="215B40E7">
      <w:pPr>
        <w:spacing w:before="30" w:line="237" w:lineRule="auto"/>
        <w:ind w:left="2" w:right="60"/>
        <w:rPr>
          <w:rFonts w:ascii="宋体" w:hAnsi="宋体" w:eastAsia="宋体" w:cs="宋体"/>
          <w:sz w:val="23"/>
          <w:szCs w:val="23"/>
        </w:rPr>
      </w:pPr>
      <w:r>
        <w:rPr>
          <w:rFonts w:ascii="宋体" w:hAnsi="宋体" w:eastAsia="宋体" w:cs="宋体"/>
          <w:spacing w:val="9"/>
          <w:sz w:val="23"/>
          <w:szCs w:val="23"/>
        </w:rPr>
        <w:t>6.3.4</w:t>
      </w:r>
      <w:r>
        <w:rPr>
          <w:rFonts w:ascii="宋体" w:hAnsi="宋体" w:eastAsia="宋体" w:cs="宋体"/>
          <w:spacing w:val="-44"/>
          <w:sz w:val="23"/>
          <w:szCs w:val="23"/>
        </w:rPr>
        <w:t xml:space="preserve"> </w:t>
      </w:r>
      <w:r>
        <w:rPr>
          <w:rFonts w:ascii="宋体" w:hAnsi="宋体" w:eastAsia="宋体" w:cs="宋体"/>
          <w:spacing w:val="9"/>
          <w:sz w:val="23"/>
          <w:szCs w:val="23"/>
        </w:rPr>
        <w:t>磋商结束后，磋商小组应当通知所有合格供应商在规定时间内提交最后报价，</w:t>
      </w:r>
      <w:r>
        <w:rPr>
          <w:rFonts w:ascii="宋体" w:hAnsi="宋体" w:eastAsia="宋体" w:cs="宋体"/>
          <w:spacing w:val="8"/>
          <w:sz w:val="23"/>
          <w:szCs w:val="23"/>
        </w:rPr>
        <w:t>提交有效最</w:t>
      </w:r>
      <w:r>
        <w:rPr>
          <w:rFonts w:ascii="宋体" w:hAnsi="宋体" w:eastAsia="宋体" w:cs="宋体"/>
          <w:sz w:val="23"/>
          <w:szCs w:val="23"/>
        </w:rPr>
        <w:t xml:space="preserve"> </w:t>
      </w:r>
      <w:r>
        <w:rPr>
          <w:rFonts w:ascii="宋体" w:hAnsi="宋体" w:eastAsia="宋体" w:cs="宋体"/>
          <w:spacing w:val="5"/>
          <w:sz w:val="23"/>
          <w:szCs w:val="23"/>
        </w:rPr>
        <w:t>后报价的供应商不得少于</w:t>
      </w:r>
      <w:r>
        <w:rPr>
          <w:rFonts w:ascii="宋体" w:hAnsi="宋体" w:eastAsia="宋体" w:cs="宋体"/>
          <w:spacing w:val="-38"/>
          <w:sz w:val="23"/>
          <w:szCs w:val="23"/>
        </w:rPr>
        <w:t xml:space="preserve"> </w:t>
      </w:r>
      <w:r>
        <w:rPr>
          <w:rFonts w:ascii="宋体" w:hAnsi="宋体" w:eastAsia="宋体" w:cs="宋体"/>
          <w:spacing w:val="5"/>
          <w:sz w:val="23"/>
          <w:szCs w:val="23"/>
        </w:rPr>
        <w:t>3</w:t>
      </w:r>
      <w:r>
        <w:rPr>
          <w:rFonts w:ascii="宋体" w:hAnsi="宋体" w:eastAsia="宋体" w:cs="宋体"/>
          <w:spacing w:val="-44"/>
          <w:sz w:val="23"/>
          <w:szCs w:val="23"/>
        </w:rPr>
        <w:t xml:space="preserve"> </w:t>
      </w:r>
      <w:r>
        <w:rPr>
          <w:rFonts w:ascii="宋体" w:hAnsi="宋体" w:eastAsia="宋体" w:cs="宋体"/>
          <w:spacing w:val="5"/>
          <w:sz w:val="23"/>
          <w:szCs w:val="23"/>
        </w:rPr>
        <w:t>家。</w:t>
      </w:r>
    </w:p>
    <w:p w14:paraId="2470271C">
      <w:pPr>
        <w:spacing w:before="31" w:line="226" w:lineRule="auto"/>
        <w:rPr>
          <w:rFonts w:ascii="宋体" w:hAnsi="宋体" w:eastAsia="宋体" w:cs="宋体"/>
          <w:sz w:val="23"/>
          <w:szCs w:val="23"/>
        </w:rPr>
      </w:pPr>
      <w:r>
        <w:rPr>
          <w:rFonts w:ascii="宋体" w:hAnsi="宋体" w:eastAsia="宋体" w:cs="宋体"/>
          <w:spacing w:val="8"/>
          <w:sz w:val="23"/>
          <w:szCs w:val="23"/>
        </w:rPr>
        <w:t>供应商应根据磋商的情况确定最后报价，在磋商小组规定的时间提交。</w:t>
      </w:r>
    </w:p>
    <w:p w14:paraId="3057C379">
      <w:pPr>
        <w:spacing w:before="29" w:line="239" w:lineRule="auto"/>
        <w:ind w:left="1" w:firstLine="1"/>
        <w:rPr>
          <w:rFonts w:ascii="宋体" w:hAnsi="宋体" w:eastAsia="宋体" w:cs="宋体"/>
          <w:sz w:val="23"/>
          <w:szCs w:val="23"/>
        </w:rPr>
      </w:pPr>
      <w:r>
        <w:rPr>
          <w:rFonts w:ascii="宋体" w:hAnsi="宋体" w:eastAsia="宋体" w:cs="宋体"/>
          <w:spacing w:val="10"/>
          <w:sz w:val="23"/>
          <w:szCs w:val="23"/>
        </w:rPr>
        <w:t>最后报价应是供应商完成供应商须知前附表采购内容中说明的全</w:t>
      </w:r>
      <w:r>
        <w:rPr>
          <w:rFonts w:ascii="宋体" w:hAnsi="宋体" w:eastAsia="宋体" w:cs="宋体"/>
          <w:spacing w:val="9"/>
          <w:sz w:val="23"/>
          <w:szCs w:val="23"/>
        </w:rPr>
        <w:t>部工作内容的所有费用和合理的</w:t>
      </w:r>
      <w:r>
        <w:rPr>
          <w:rFonts w:ascii="宋体" w:hAnsi="宋体" w:eastAsia="宋体" w:cs="宋体"/>
          <w:sz w:val="23"/>
          <w:szCs w:val="23"/>
        </w:rPr>
        <w:t xml:space="preserve"> </w:t>
      </w:r>
      <w:r>
        <w:rPr>
          <w:rFonts w:ascii="宋体" w:hAnsi="宋体" w:eastAsia="宋体" w:cs="宋体"/>
          <w:spacing w:val="-5"/>
          <w:sz w:val="23"/>
          <w:szCs w:val="23"/>
        </w:rPr>
        <w:t>利润。</w:t>
      </w:r>
    </w:p>
    <w:p w14:paraId="20844E88">
      <w:pPr>
        <w:spacing w:before="26" w:line="242" w:lineRule="auto"/>
        <w:ind w:left="2" w:hanging="2"/>
        <w:rPr>
          <w:rFonts w:ascii="宋体" w:hAnsi="宋体" w:eastAsia="宋体" w:cs="宋体"/>
          <w:sz w:val="23"/>
          <w:szCs w:val="23"/>
        </w:rPr>
      </w:pPr>
      <w:r>
        <w:rPr>
          <w:rFonts w:ascii="宋体" w:hAnsi="宋体" w:eastAsia="宋体" w:cs="宋体"/>
          <w:spacing w:val="10"/>
          <w:sz w:val="23"/>
          <w:szCs w:val="23"/>
        </w:rPr>
        <w:t>供应商提交的最后报价中如果有内容缺失、价格计算错误等缺陷，磋商</w:t>
      </w:r>
      <w:r>
        <w:rPr>
          <w:rFonts w:ascii="宋体" w:hAnsi="宋体" w:eastAsia="宋体" w:cs="宋体"/>
          <w:spacing w:val="9"/>
          <w:sz w:val="23"/>
          <w:szCs w:val="23"/>
        </w:rPr>
        <w:t>小组应对要求供应商对这</w:t>
      </w:r>
      <w:r>
        <w:rPr>
          <w:rFonts w:ascii="宋体" w:hAnsi="宋体" w:eastAsia="宋体" w:cs="宋体"/>
          <w:sz w:val="23"/>
          <w:szCs w:val="23"/>
        </w:rPr>
        <w:t xml:space="preserve"> </w:t>
      </w:r>
      <w:r>
        <w:rPr>
          <w:rFonts w:ascii="宋体" w:hAnsi="宋体" w:eastAsia="宋体" w:cs="宋体"/>
          <w:spacing w:val="10"/>
          <w:sz w:val="23"/>
          <w:szCs w:val="23"/>
        </w:rPr>
        <w:t>些缺陷进行修正。如果供应商拒绝进行修正，那么应终止和供应</w:t>
      </w:r>
      <w:r>
        <w:rPr>
          <w:rFonts w:ascii="宋体" w:hAnsi="宋体" w:eastAsia="宋体" w:cs="宋体"/>
          <w:spacing w:val="9"/>
          <w:sz w:val="23"/>
          <w:szCs w:val="23"/>
        </w:rPr>
        <w:t>商的磋商。上述修正内容不包括</w:t>
      </w:r>
      <w:r>
        <w:rPr>
          <w:rFonts w:ascii="宋体" w:hAnsi="宋体" w:eastAsia="宋体" w:cs="宋体"/>
          <w:sz w:val="23"/>
          <w:szCs w:val="23"/>
        </w:rPr>
        <w:t xml:space="preserve"> </w:t>
      </w:r>
      <w:r>
        <w:rPr>
          <w:rFonts w:ascii="宋体" w:hAnsi="宋体" w:eastAsia="宋体" w:cs="宋体"/>
          <w:spacing w:val="7"/>
          <w:sz w:val="23"/>
          <w:szCs w:val="23"/>
        </w:rPr>
        <w:t>最后的价格，最后的价格是否修正由供应商自主决定。</w:t>
      </w:r>
    </w:p>
    <w:p w14:paraId="6FA601C7">
      <w:pPr>
        <w:pStyle w:val="2"/>
        <w:spacing w:line="265" w:lineRule="auto"/>
      </w:pPr>
    </w:p>
    <w:p w14:paraId="2E561963">
      <w:pPr>
        <w:spacing w:before="76" w:line="229" w:lineRule="auto"/>
        <w:ind w:left="4386"/>
        <w:outlineLvl w:val="0"/>
        <w:rPr>
          <w:rFonts w:ascii="宋体" w:hAnsi="宋体" w:eastAsia="宋体" w:cs="宋体"/>
          <w:sz w:val="23"/>
          <w:szCs w:val="23"/>
        </w:rPr>
      </w:pPr>
      <w:r>
        <w:rPr>
          <w:rFonts w:ascii="宋体" w:hAnsi="宋体" w:eastAsia="宋体" w:cs="宋体"/>
          <w:spacing w:val="4"/>
          <w:sz w:val="23"/>
          <w:szCs w:val="23"/>
          <w14:textOutline w14:w="4388" w14:cap="flat" w14:cmpd="sng">
            <w14:solidFill>
              <w14:srgbClr w14:val="000000"/>
            </w14:solidFill>
            <w14:prstDash w14:val="solid"/>
            <w14:miter w14:val="0"/>
          </w14:textOutline>
        </w:rPr>
        <w:t>7.</w:t>
      </w:r>
      <w:r>
        <w:rPr>
          <w:rFonts w:ascii="宋体" w:hAnsi="宋体" w:eastAsia="宋体" w:cs="宋体"/>
          <w:spacing w:val="19"/>
          <w:sz w:val="23"/>
          <w:szCs w:val="23"/>
        </w:rPr>
        <w:t xml:space="preserve"> </w:t>
      </w:r>
      <w:r>
        <w:rPr>
          <w:rFonts w:ascii="宋体" w:hAnsi="宋体" w:eastAsia="宋体" w:cs="宋体"/>
          <w:spacing w:val="4"/>
          <w:sz w:val="23"/>
          <w:szCs w:val="23"/>
          <w14:textOutline w14:w="4388" w14:cap="flat" w14:cmpd="sng">
            <w14:solidFill>
              <w14:srgbClr w14:val="000000"/>
            </w14:solidFill>
            <w14:prstDash w14:val="solid"/>
            <w14:miter w14:val="0"/>
          </w14:textOutline>
        </w:rPr>
        <w:t>合同授予</w:t>
      </w:r>
    </w:p>
    <w:p w14:paraId="625FDA74">
      <w:pPr>
        <w:spacing w:before="25" w:line="227" w:lineRule="auto"/>
        <w:ind w:left="6"/>
        <w:outlineLvl w:val="0"/>
        <w:rPr>
          <w:rFonts w:ascii="宋体" w:hAnsi="宋体" w:eastAsia="宋体" w:cs="宋体"/>
          <w:sz w:val="23"/>
          <w:szCs w:val="23"/>
        </w:rPr>
      </w:pPr>
      <w:r>
        <w:rPr>
          <w:rFonts w:ascii="宋体" w:hAnsi="宋体" w:eastAsia="宋体" w:cs="宋体"/>
          <w:spacing w:val="4"/>
          <w:sz w:val="23"/>
          <w:szCs w:val="23"/>
          <w14:textOutline w14:w="4388" w14:cap="flat" w14:cmpd="sng">
            <w14:solidFill>
              <w14:srgbClr w14:val="000000"/>
            </w14:solidFill>
            <w14:prstDash w14:val="solid"/>
            <w14:miter w14:val="0"/>
          </w14:textOutline>
        </w:rPr>
        <w:t>7.1</w:t>
      </w:r>
      <w:r>
        <w:rPr>
          <w:rFonts w:ascii="宋体" w:hAnsi="宋体" w:eastAsia="宋体" w:cs="宋体"/>
          <w:spacing w:val="41"/>
          <w:sz w:val="23"/>
          <w:szCs w:val="23"/>
        </w:rPr>
        <w:t xml:space="preserve"> </w:t>
      </w:r>
      <w:r>
        <w:rPr>
          <w:rFonts w:ascii="宋体" w:hAnsi="宋体" w:eastAsia="宋体" w:cs="宋体"/>
          <w:spacing w:val="4"/>
          <w:sz w:val="23"/>
          <w:szCs w:val="23"/>
          <w14:textOutline w14:w="4388" w14:cap="flat" w14:cmpd="sng">
            <w14:solidFill>
              <w14:srgbClr w14:val="000000"/>
            </w14:solidFill>
            <w14:prstDash w14:val="solid"/>
            <w14:miter w14:val="0"/>
          </w14:textOutline>
        </w:rPr>
        <w:t>中标候选人公示</w:t>
      </w:r>
    </w:p>
    <w:p w14:paraId="4300EC85">
      <w:pPr>
        <w:spacing w:before="28" w:line="227" w:lineRule="auto"/>
        <w:ind w:left="483"/>
        <w:rPr>
          <w:rFonts w:ascii="宋体" w:hAnsi="宋体" w:eastAsia="宋体" w:cs="宋体"/>
          <w:sz w:val="23"/>
          <w:szCs w:val="23"/>
        </w:rPr>
      </w:pPr>
      <w:r>
        <w:rPr>
          <w:rFonts w:ascii="宋体" w:hAnsi="宋体" w:eastAsia="宋体" w:cs="宋体"/>
          <w:spacing w:val="7"/>
          <w:sz w:val="23"/>
          <w:szCs w:val="23"/>
        </w:rPr>
        <w:t>详见供应商须知。</w:t>
      </w:r>
    </w:p>
    <w:p w14:paraId="17417241">
      <w:pPr>
        <w:spacing w:before="30" w:line="227" w:lineRule="auto"/>
        <w:ind w:left="6"/>
        <w:outlineLvl w:val="0"/>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7.2</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评标结果异议</w:t>
      </w:r>
    </w:p>
    <w:p w14:paraId="3C9D217D">
      <w:pPr>
        <w:spacing w:line="227" w:lineRule="auto"/>
        <w:rPr>
          <w:rFonts w:ascii="宋体" w:hAnsi="宋体" w:eastAsia="宋体" w:cs="宋体"/>
          <w:sz w:val="23"/>
          <w:szCs w:val="23"/>
        </w:rPr>
        <w:sectPr>
          <w:pgSz w:w="12235" w:h="15818"/>
          <w:pgMar w:top="400" w:right="1074" w:bottom="0" w:left="1088" w:header="0" w:footer="0" w:gutter="0"/>
          <w:cols w:space="720" w:num="1"/>
        </w:sectPr>
      </w:pPr>
    </w:p>
    <w:p w14:paraId="1E13E12A">
      <w:pPr>
        <w:pStyle w:val="2"/>
        <w:spacing w:line="248" w:lineRule="auto"/>
      </w:pPr>
    </w:p>
    <w:p w14:paraId="25830CA8">
      <w:pPr>
        <w:pStyle w:val="2"/>
        <w:spacing w:line="248" w:lineRule="auto"/>
      </w:pPr>
    </w:p>
    <w:p w14:paraId="209FAD72">
      <w:pPr>
        <w:pStyle w:val="2"/>
        <w:spacing w:line="248" w:lineRule="auto"/>
      </w:pPr>
    </w:p>
    <w:p w14:paraId="501E21C4">
      <w:pPr>
        <w:pStyle w:val="2"/>
        <w:spacing w:line="248" w:lineRule="auto"/>
      </w:pPr>
    </w:p>
    <w:p w14:paraId="2785F2B5">
      <w:pPr>
        <w:spacing w:before="75" w:line="239" w:lineRule="auto"/>
        <w:ind w:right="80" w:firstLine="481"/>
        <w:rPr>
          <w:rFonts w:ascii="宋体" w:hAnsi="宋体" w:eastAsia="宋体" w:cs="宋体"/>
          <w:sz w:val="23"/>
          <w:szCs w:val="23"/>
        </w:rPr>
      </w:pPr>
      <w:r>
        <w:rPr>
          <w:rFonts w:ascii="宋体" w:hAnsi="宋体" w:eastAsia="宋体" w:cs="宋体"/>
          <w:spacing w:val="6"/>
          <w:sz w:val="23"/>
          <w:szCs w:val="23"/>
        </w:rPr>
        <w:t>供应商或者其他利害关系人对评标结果有异议的，应当在评</w:t>
      </w:r>
      <w:r>
        <w:rPr>
          <w:rFonts w:ascii="宋体" w:hAnsi="宋体" w:eastAsia="宋体" w:cs="宋体"/>
          <w:spacing w:val="5"/>
          <w:sz w:val="23"/>
          <w:szCs w:val="23"/>
        </w:rPr>
        <w:t>标结束后三个工作日内提出。</w:t>
      </w:r>
      <w:r>
        <w:rPr>
          <w:rFonts w:ascii="宋体" w:hAnsi="宋体" w:eastAsia="宋体" w:cs="宋体"/>
          <w:spacing w:val="48"/>
          <w:sz w:val="23"/>
          <w:szCs w:val="23"/>
        </w:rPr>
        <w:t xml:space="preserve"> </w:t>
      </w:r>
      <w:r>
        <w:rPr>
          <w:rFonts w:ascii="宋体" w:hAnsi="宋体" w:eastAsia="宋体" w:cs="宋体"/>
          <w:spacing w:val="5"/>
          <w:sz w:val="23"/>
          <w:szCs w:val="23"/>
        </w:rPr>
        <w:t>采</w:t>
      </w:r>
      <w:r>
        <w:rPr>
          <w:rFonts w:ascii="宋体" w:hAnsi="宋体" w:eastAsia="宋体" w:cs="宋体"/>
          <w:sz w:val="23"/>
          <w:szCs w:val="23"/>
        </w:rPr>
        <w:t xml:space="preserve"> </w:t>
      </w:r>
      <w:r>
        <w:rPr>
          <w:rFonts w:ascii="宋体" w:hAnsi="宋体" w:eastAsia="宋体" w:cs="宋体"/>
          <w:spacing w:val="7"/>
          <w:sz w:val="23"/>
          <w:szCs w:val="23"/>
        </w:rPr>
        <w:t>购人将在收到异议之日起 3</w:t>
      </w:r>
      <w:r>
        <w:rPr>
          <w:rFonts w:ascii="宋体" w:hAnsi="宋体" w:eastAsia="宋体" w:cs="宋体"/>
          <w:spacing w:val="56"/>
          <w:sz w:val="23"/>
          <w:szCs w:val="23"/>
        </w:rPr>
        <w:t xml:space="preserve"> </w:t>
      </w:r>
      <w:r>
        <w:rPr>
          <w:rFonts w:ascii="宋体" w:hAnsi="宋体" w:eastAsia="宋体" w:cs="宋体"/>
          <w:spacing w:val="7"/>
          <w:sz w:val="23"/>
          <w:szCs w:val="23"/>
        </w:rPr>
        <w:t>日内作出答复；作出答复前，将暂停招标投标活</w:t>
      </w:r>
      <w:r>
        <w:rPr>
          <w:rFonts w:ascii="宋体" w:hAnsi="宋体" w:eastAsia="宋体" w:cs="宋体"/>
          <w:spacing w:val="6"/>
          <w:sz w:val="23"/>
          <w:szCs w:val="23"/>
        </w:rPr>
        <w:t>动。</w:t>
      </w:r>
    </w:p>
    <w:p w14:paraId="773B1826">
      <w:pPr>
        <w:spacing w:before="29" w:line="227" w:lineRule="auto"/>
        <w:ind w:left="7"/>
        <w:outlineLvl w:val="0"/>
        <w:rPr>
          <w:rFonts w:ascii="宋体" w:hAnsi="宋体" w:eastAsia="宋体" w:cs="宋体"/>
          <w:sz w:val="23"/>
          <w:szCs w:val="23"/>
        </w:rPr>
      </w:pPr>
      <w:r>
        <w:rPr>
          <w:rFonts w:ascii="宋体" w:hAnsi="宋体" w:eastAsia="宋体" w:cs="宋体"/>
          <w:spacing w:val="6"/>
          <w:sz w:val="23"/>
          <w:szCs w:val="23"/>
          <w14:textOutline w14:w="4388" w14:cap="flat" w14:cmpd="sng">
            <w14:solidFill>
              <w14:srgbClr w14:val="000000"/>
            </w14:solidFill>
            <w14:prstDash w14:val="solid"/>
            <w14:miter w14:val="0"/>
          </w14:textOutline>
        </w:rPr>
        <w:t>7.3</w:t>
      </w:r>
      <w:r>
        <w:rPr>
          <w:rFonts w:ascii="宋体" w:hAnsi="宋体" w:eastAsia="宋体" w:cs="宋体"/>
          <w:spacing w:val="41"/>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中标候选人履约能力审查</w:t>
      </w:r>
    </w:p>
    <w:p w14:paraId="5B682D7C">
      <w:pPr>
        <w:spacing w:before="25" w:line="239" w:lineRule="auto"/>
        <w:ind w:left="5" w:right="80" w:firstLine="498"/>
        <w:rPr>
          <w:rFonts w:ascii="宋体" w:hAnsi="宋体" w:eastAsia="宋体" w:cs="宋体"/>
          <w:sz w:val="23"/>
          <w:szCs w:val="23"/>
        </w:rPr>
      </w:pPr>
      <w:r>
        <w:rPr>
          <w:rFonts w:ascii="宋体" w:hAnsi="宋体" w:eastAsia="宋体" w:cs="宋体"/>
          <w:spacing w:val="5"/>
          <w:sz w:val="23"/>
          <w:szCs w:val="23"/>
        </w:rPr>
        <w:t>中标候选人的经营、财务状况发生较大变化或存在违法</w:t>
      </w:r>
      <w:r>
        <w:rPr>
          <w:rFonts w:ascii="宋体" w:hAnsi="宋体" w:eastAsia="宋体" w:cs="宋体"/>
          <w:spacing w:val="4"/>
          <w:sz w:val="23"/>
          <w:szCs w:val="23"/>
        </w:rPr>
        <w:t>行为，</w:t>
      </w:r>
      <w:r>
        <w:rPr>
          <w:rFonts w:ascii="宋体" w:hAnsi="宋体" w:eastAsia="宋体" w:cs="宋体"/>
          <w:spacing w:val="67"/>
          <w:sz w:val="23"/>
          <w:szCs w:val="23"/>
        </w:rPr>
        <w:t xml:space="preserve"> </w:t>
      </w:r>
      <w:r>
        <w:rPr>
          <w:rFonts w:ascii="宋体" w:hAnsi="宋体" w:eastAsia="宋体" w:cs="宋体"/>
          <w:spacing w:val="4"/>
          <w:sz w:val="23"/>
          <w:szCs w:val="23"/>
        </w:rPr>
        <w:t>采购人认为可能影响其履约能</w:t>
      </w:r>
      <w:r>
        <w:rPr>
          <w:rFonts w:ascii="宋体" w:hAnsi="宋体" w:eastAsia="宋体" w:cs="宋体"/>
          <w:sz w:val="23"/>
          <w:szCs w:val="23"/>
        </w:rPr>
        <w:t xml:space="preserve"> </w:t>
      </w:r>
      <w:r>
        <w:rPr>
          <w:rFonts w:ascii="宋体" w:hAnsi="宋体" w:eastAsia="宋体" w:cs="宋体"/>
          <w:spacing w:val="9"/>
          <w:sz w:val="23"/>
          <w:szCs w:val="23"/>
        </w:rPr>
        <w:t>力的，将在发出中标通知书前提请原磋商小组按照竞争性磋商规定</w:t>
      </w:r>
      <w:r>
        <w:rPr>
          <w:rFonts w:ascii="宋体" w:hAnsi="宋体" w:eastAsia="宋体" w:cs="宋体"/>
          <w:spacing w:val="8"/>
          <w:sz w:val="23"/>
          <w:szCs w:val="23"/>
        </w:rPr>
        <w:t>的标准和方法进行审查确认。</w:t>
      </w:r>
    </w:p>
    <w:p w14:paraId="138E9F24">
      <w:pPr>
        <w:spacing w:before="29" w:line="228" w:lineRule="auto"/>
        <w:ind w:left="7"/>
        <w:outlineLvl w:val="0"/>
        <w:rPr>
          <w:rFonts w:ascii="宋体" w:hAnsi="宋体" w:eastAsia="宋体" w:cs="宋体"/>
          <w:sz w:val="23"/>
          <w:szCs w:val="23"/>
        </w:rPr>
      </w:pPr>
      <w:r>
        <w:rPr>
          <w:rFonts w:ascii="宋体" w:hAnsi="宋体" w:eastAsia="宋体" w:cs="宋体"/>
          <w:sz w:val="23"/>
          <w:szCs w:val="23"/>
          <w14:textOutline w14:w="4388" w14:cap="flat" w14:cmpd="sng">
            <w14:solidFill>
              <w14:srgbClr w14:val="000000"/>
            </w14:solidFill>
            <w14:prstDash w14:val="solid"/>
            <w14:miter w14:val="0"/>
          </w14:textOutline>
        </w:rPr>
        <w:t>7.4</w:t>
      </w:r>
      <w:r>
        <w:rPr>
          <w:rFonts w:ascii="宋体" w:hAnsi="宋体" w:eastAsia="宋体" w:cs="宋体"/>
          <w:spacing w:val="26"/>
          <w:sz w:val="23"/>
          <w:szCs w:val="23"/>
        </w:rPr>
        <w:t xml:space="preserve"> </w:t>
      </w:r>
      <w:r>
        <w:rPr>
          <w:rFonts w:ascii="宋体" w:hAnsi="宋体" w:eastAsia="宋体" w:cs="宋体"/>
          <w:sz w:val="23"/>
          <w:szCs w:val="23"/>
          <w14:textOutline w14:w="4388" w14:cap="flat" w14:cmpd="sng">
            <w14:solidFill>
              <w14:srgbClr w14:val="000000"/>
            </w14:solidFill>
            <w14:prstDash w14:val="solid"/>
            <w14:miter w14:val="0"/>
          </w14:textOutline>
        </w:rPr>
        <w:t>定标</w:t>
      </w:r>
    </w:p>
    <w:p w14:paraId="20E3D93E">
      <w:pPr>
        <w:spacing w:before="24" w:line="227" w:lineRule="auto"/>
        <w:ind w:left="483"/>
        <w:rPr>
          <w:rFonts w:ascii="宋体" w:hAnsi="宋体" w:eastAsia="宋体" w:cs="宋体"/>
          <w:sz w:val="23"/>
          <w:szCs w:val="23"/>
        </w:rPr>
      </w:pPr>
      <w:r>
        <w:rPr>
          <w:rFonts w:ascii="宋体" w:hAnsi="宋体" w:eastAsia="宋体" w:cs="宋体"/>
          <w:spacing w:val="3"/>
          <w:sz w:val="23"/>
          <w:szCs w:val="23"/>
        </w:rPr>
        <w:t>按照供应商须知前附表的规定，</w:t>
      </w:r>
      <w:r>
        <w:rPr>
          <w:rFonts w:ascii="宋体" w:hAnsi="宋体" w:eastAsia="宋体" w:cs="宋体"/>
          <w:spacing w:val="84"/>
          <w:sz w:val="23"/>
          <w:szCs w:val="23"/>
        </w:rPr>
        <w:t xml:space="preserve"> </w:t>
      </w:r>
      <w:r>
        <w:rPr>
          <w:rFonts w:ascii="宋体" w:hAnsi="宋体" w:eastAsia="宋体" w:cs="宋体"/>
          <w:spacing w:val="3"/>
          <w:sz w:val="23"/>
          <w:szCs w:val="23"/>
        </w:rPr>
        <w:t>采购人或采购人授权的磋商小组依法确定中标人。</w:t>
      </w:r>
    </w:p>
    <w:p w14:paraId="7755D22C">
      <w:pPr>
        <w:spacing w:before="30" w:line="228" w:lineRule="auto"/>
        <w:ind w:left="7"/>
        <w:outlineLvl w:val="0"/>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7.5</w:t>
      </w:r>
      <w:r>
        <w:rPr>
          <w:rFonts w:ascii="宋体" w:hAnsi="宋体" w:eastAsia="宋体" w:cs="宋体"/>
          <w:spacing w:val="41"/>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中标通知</w:t>
      </w:r>
    </w:p>
    <w:p w14:paraId="1EB92F67">
      <w:pPr>
        <w:spacing w:before="27" w:line="238" w:lineRule="auto"/>
        <w:ind w:left="24" w:right="80" w:firstLine="456"/>
        <w:rPr>
          <w:rFonts w:ascii="宋体" w:hAnsi="宋体" w:eastAsia="宋体" w:cs="宋体"/>
          <w:sz w:val="23"/>
          <w:szCs w:val="23"/>
        </w:rPr>
      </w:pPr>
      <w:r>
        <w:rPr>
          <w:rFonts w:ascii="宋体" w:hAnsi="宋体" w:eastAsia="宋体" w:cs="宋体"/>
          <w:spacing w:val="6"/>
          <w:sz w:val="23"/>
          <w:szCs w:val="23"/>
        </w:rPr>
        <w:t>在本章第 3.3 款规定的投标有效期内，采购人以书面形式向中标人发出中标通知书，同时将</w:t>
      </w:r>
      <w:r>
        <w:rPr>
          <w:rFonts w:ascii="宋体" w:hAnsi="宋体" w:eastAsia="宋体" w:cs="宋体"/>
          <w:spacing w:val="17"/>
          <w:sz w:val="23"/>
          <w:szCs w:val="23"/>
        </w:rPr>
        <w:t xml:space="preserve"> </w:t>
      </w:r>
      <w:r>
        <w:rPr>
          <w:rFonts w:ascii="宋体" w:hAnsi="宋体" w:eastAsia="宋体" w:cs="宋体"/>
          <w:spacing w:val="7"/>
          <w:sz w:val="23"/>
          <w:szCs w:val="23"/>
        </w:rPr>
        <w:t>中标结果通知未中标的供应商。</w:t>
      </w:r>
    </w:p>
    <w:p w14:paraId="550373B0">
      <w:pPr>
        <w:spacing w:before="30" w:line="227" w:lineRule="auto"/>
        <w:ind w:left="7"/>
        <w:outlineLvl w:val="0"/>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7.6</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技术成果经济补偿</w:t>
      </w:r>
    </w:p>
    <w:p w14:paraId="7A7800D1">
      <w:pPr>
        <w:spacing w:before="27" w:line="239" w:lineRule="auto"/>
        <w:ind w:left="5" w:right="80" w:firstLine="247"/>
        <w:rPr>
          <w:rFonts w:ascii="宋体" w:hAnsi="宋体" w:eastAsia="宋体" w:cs="宋体"/>
          <w:sz w:val="23"/>
          <w:szCs w:val="23"/>
        </w:rPr>
      </w:pPr>
      <w:r>
        <w:rPr>
          <w:rFonts w:ascii="宋体" w:hAnsi="宋体" w:eastAsia="宋体" w:cs="宋体"/>
          <w:spacing w:val="7"/>
          <w:sz w:val="23"/>
          <w:szCs w:val="23"/>
        </w:rPr>
        <w:t>（1）采购人对符合竞争性磋商规定的未中标人</w:t>
      </w:r>
      <w:r>
        <w:rPr>
          <w:rFonts w:ascii="宋体" w:hAnsi="宋体" w:eastAsia="宋体" w:cs="宋体"/>
          <w:spacing w:val="6"/>
          <w:sz w:val="23"/>
          <w:szCs w:val="23"/>
        </w:rPr>
        <w:t>的技术成果进行补偿的，采购人将按供应商须知</w:t>
      </w:r>
      <w:r>
        <w:rPr>
          <w:rFonts w:ascii="宋体" w:hAnsi="宋体" w:eastAsia="宋体" w:cs="宋体"/>
          <w:sz w:val="23"/>
          <w:szCs w:val="23"/>
        </w:rPr>
        <w:t xml:space="preserve"> </w:t>
      </w:r>
      <w:r>
        <w:rPr>
          <w:rFonts w:ascii="宋体" w:hAnsi="宋体" w:eastAsia="宋体" w:cs="宋体"/>
          <w:spacing w:val="9"/>
          <w:sz w:val="23"/>
          <w:szCs w:val="23"/>
        </w:rPr>
        <w:t>前附表规定的标准给予经济补偿，未中标人在响应文件中声明放弃</w:t>
      </w:r>
      <w:r>
        <w:rPr>
          <w:rFonts w:ascii="宋体" w:hAnsi="宋体" w:eastAsia="宋体" w:cs="宋体"/>
          <w:spacing w:val="8"/>
          <w:sz w:val="23"/>
          <w:szCs w:val="23"/>
        </w:rPr>
        <w:t>技术成果经济补偿费的除外。</w:t>
      </w:r>
    </w:p>
    <w:p w14:paraId="70644C9A">
      <w:pPr>
        <w:spacing w:before="27" w:line="227" w:lineRule="auto"/>
        <w:ind w:left="253"/>
        <w:rPr>
          <w:rFonts w:ascii="宋体" w:hAnsi="宋体" w:eastAsia="宋体" w:cs="宋体"/>
          <w:sz w:val="23"/>
          <w:szCs w:val="23"/>
        </w:rPr>
      </w:pPr>
      <w:r>
        <w:rPr>
          <w:rFonts w:ascii="宋体" w:hAnsi="宋体" w:eastAsia="宋体" w:cs="宋体"/>
          <w:spacing w:val="6"/>
          <w:sz w:val="23"/>
          <w:szCs w:val="23"/>
        </w:rPr>
        <w:t>（2）采购人将于中标通知书发出后 30</w:t>
      </w:r>
      <w:r>
        <w:rPr>
          <w:rFonts w:ascii="宋体" w:hAnsi="宋体" w:eastAsia="宋体" w:cs="宋体"/>
          <w:spacing w:val="75"/>
          <w:sz w:val="23"/>
          <w:szCs w:val="23"/>
        </w:rPr>
        <w:t xml:space="preserve"> </w:t>
      </w:r>
      <w:r>
        <w:rPr>
          <w:rFonts w:ascii="宋体" w:hAnsi="宋体" w:eastAsia="宋体" w:cs="宋体"/>
          <w:spacing w:val="6"/>
          <w:sz w:val="23"/>
          <w:szCs w:val="23"/>
        </w:rPr>
        <w:t>日内向未中标人支付技术成果经济补偿费。</w:t>
      </w:r>
    </w:p>
    <w:p w14:paraId="32BFF65E">
      <w:pPr>
        <w:spacing w:before="30" w:line="228" w:lineRule="auto"/>
        <w:ind w:left="7"/>
        <w:outlineLvl w:val="0"/>
        <w:rPr>
          <w:rFonts w:ascii="宋体" w:hAnsi="宋体" w:eastAsia="宋体" w:cs="宋体"/>
          <w:sz w:val="23"/>
          <w:szCs w:val="23"/>
        </w:rPr>
      </w:pPr>
      <w:r>
        <w:rPr>
          <w:rFonts w:ascii="宋体" w:hAnsi="宋体" w:eastAsia="宋体" w:cs="宋体"/>
          <w:spacing w:val="5"/>
          <w:sz w:val="23"/>
          <w:szCs w:val="23"/>
          <w14:textOutline w14:w="4388" w14:cap="flat" w14:cmpd="sng">
            <w14:solidFill>
              <w14:srgbClr w14:val="000000"/>
            </w14:solidFill>
            <w14:prstDash w14:val="solid"/>
            <w14:miter w14:val="0"/>
          </w14:textOutline>
        </w:rPr>
        <w:t>7.7</w:t>
      </w:r>
      <w:r>
        <w:rPr>
          <w:rFonts w:ascii="宋体" w:hAnsi="宋体" w:eastAsia="宋体" w:cs="宋体"/>
          <w:spacing w:val="21"/>
          <w:sz w:val="23"/>
          <w:szCs w:val="23"/>
        </w:rPr>
        <w:t xml:space="preserve"> </w:t>
      </w:r>
      <w:r>
        <w:rPr>
          <w:rFonts w:ascii="宋体" w:hAnsi="宋体" w:eastAsia="宋体" w:cs="宋体"/>
          <w:spacing w:val="5"/>
          <w:sz w:val="23"/>
          <w:szCs w:val="23"/>
          <w14:textOutline w14:w="4388" w14:cap="flat" w14:cmpd="sng">
            <w14:solidFill>
              <w14:srgbClr w14:val="000000"/>
            </w14:solidFill>
            <w14:prstDash w14:val="solid"/>
            <w14:miter w14:val="0"/>
          </w14:textOutline>
        </w:rPr>
        <w:t>履约保证金</w:t>
      </w:r>
    </w:p>
    <w:p w14:paraId="7FC20E6F">
      <w:pPr>
        <w:spacing w:before="28" w:line="244" w:lineRule="auto"/>
        <w:ind w:left="1" w:firstLine="5"/>
        <w:jc w:val="both"/>
        <w:rPr>
          <w:rFonts w:ascii="宋体" w:hAnsi="宋体" w:eastAsia="宋体" w:cs="宋体"/>
          <w:sz w:val="23"/>
          <w:szCs w:val="23"/>
        </w:rPr>
      </w:pPr>
      <w:r>
        <w:rPr>
          <w:rFonts w:ascii="宋体" w:hAnsi="宋体" w:eastAsia="宋体" w:cs="宋体"/>
          <w:spacing w:val="9"/>
          <w:sz w:val="23"/>
          <w:szCs w:val="23"/>
        </w:rPr>
        <w:t>7.7.1 在签订合同前，中标人应按供应</w:t>
      </w:r>
      <w:r>
        <w:rPr>
          <w:rFonts w:ascii="宋体" w:hAnsi="宋体" w:eastAsia="宋体" w:cs="宋体"/>
          <w:spacing w:val="8"/>
          <w:sz w:val="23"/>
          <w:szCs w:val="23"/>
        </w:rPr>
        <w:t xml:space="preserve">商须知前附表规定的形式、金额和竞争性磋商第四章“合 </w:t>
      </w:r>
      <w:r>
        <w:rPr>
          <w:rFonts w:ascii="宋体" w:hAnsi="宋体" w:eastAsia="宋体" w:cs="宋体"/>
          <w:spacing w:val="5"/>
          <w:sz w:val="23"/>
          <w:szCs w:val="23"/>
        </w:rPr>
        <w:t>同条款及格式</w:t>
      </w:r>
      <w:r>
        <w:rPr>
          <w:rFonts w:ascii="宋体" w:hAnsi="宋体" w:eastAsia="宋体" w:cs="宋体"/>
          <w:spacing w:val="-71"/>
          <w:sz w:val="23"/>
          <w:szCs w:val="23"/>
        </w:rPr>
        <w:t xml:space="preserve"> </w:t>
      </w:r>
      <w:r>
        <w:rPr>
          <w:rFonts w:ascii="宋体" w:hAnsi="宋体" w:eastAsia="宋体" w:cs="宋体"/>
          <w:spacing w:val="5"/>
          <w:sz w:val="23"/>
          <w:szCs w:val="23"/>
        </w:rPr>
        <w:t>”规定的或者事先经过采购人书面认可的履约保证金格式向采购人提交履约保证金。</w:t>
      </w:r>
      <w:r>
        <w:rPr>
          <w:rFonts w:ascii="宋体" w:hAnsi="宋体" w:eastAsia="宋体" w:cs="宋体"/>
          <w:sz w:val="23"/>
          <w:szCs w:val="23"/>
        </w:rPr>
        <w:t xml:space="preserve"> </w:t>
      </w:r>
      <w:r>
        <w:rPr>
          <w:rFonts w:ascii="宋体" w:hAnsi="宋体" w:eastAsia="宋体" w:cs="宋体"/>
          <w:spacing w:val="7"/>
          <w:sz w:val="23"/>
          <w:szCs w:val="23"/>
        </w:rPr>
        <w:t>除供应商须知前附表另有规定外，履约保证金为中标合同金额的</w:t>
      </w:r>
      <w:r>
        <w:rPr>
          <w:rFonts w:ascii="宋体" w:hAnsi="宋体" w:eastAsia="宋体" w:cs="宋体"/>
          <w:spacing w:val="7"/>
          <w:sz w:val="23"/>
          <w:szCs w:val="23"/>
          <w:u w:val="single" w:color="auto"/>
        </w:rPr>
        <w:t xml:space="preserve"> 10</w:t>
      </w:r>
      <w:r>
        <w:rPr>
          <w:rFonts w:ascii="宋体" w:hAnsi="宋体" w:eastAsia="宋体" w:cs="宋体"/>
          <w:spacing w:val="-36"/>
          <w:sz w:val="23"/>
          <w:szCs w:val="23"/>
          <w:u w:val="single" w:color="auto"/>
        </w:rPr>
        <w:t xml:space="preserve"> </w:t>
      </w:r>
      <w:r>
        <w:rPr>
          <w:rFonts w:ascii="宋体" w:hAnsi="宋体" w:eastAsia="宋体" w:cs="宋体"/>
          <w:spacing w:val="7"/>
          <w:sz w:val="23"/>
          <w:szCs w:val="23"/>
        </w:rPr>
        <w:t>%。联合体中标的，其履约保 证金以联合体各方或者联合体中牵头人的名义提交。</w:t>
      </w:r>
    </w:p>
    <w:p w14:paraId="69A2C1E2">
      <w:pPr>
        <w:spacing w:before="26" w:line="239" w:lineRule="auto"/>
        <w:ind w:left="2" w:right="80" w:firstLine="4"/>
        <w:rPr>
          <w:rFonts w:ascii="宋体" w:hAnsi="宋体" w:eastAsia="宋体" w:cs="宋体"/>
          <w:sz w:val="23"/>
          <w:szCs w:val="23"/>
        </w:rPr>
      </w:pPr>
      <w:r>
        <w:rPr>
          <w:rFonts w:ascii="宋体" w:hAnsi="宋体" w:eastAsia="宋体" w:cs="宋体"/>
          <w:spacing w:val="5"/>
          <w:sz w:val="23"/>
          <w:szCs w:val="23"/>
        </w:rPr>
        <w:t>7.7.2</w:t>
      </w:r>
      <w:r>
        <w:rPr>
          <w:rFonts w:ascii="宋体" w:hAnsi="宋体" w:eastAsia="宋体" w:cs="宋体"/>
          <w:spacing w:val="48"/>
          <w:sz w:val="23"/>
          <w:szCs w:val="23"/>
        </w:rPr>
        <w:t xml:space="preserve"> </w:t>
      </w:r>
      <w:r>
        <w:rPr>
          <w:rFonts w:ascii="宋体" w:hAnsi="宋体" w:eastAsia="宋体" w:cs="宋体"/>
          <w:spacing w:val="5"/>
          <w:sz w:val="23"/>
          <w:szCs w:val="23"/>
        </w:rPr>
        <w:t>中标人不能按本章第 7.7.1 项要求提交履约保证金的，视为放弃中标，其投标保证金不予</w:t>
      </w:r>
      <w:r>
        <w:rPr>
          <w:rFonts w:ascii="宋体" w:hAnsi="宋体" w:eastAsia="宋体" w:cs="宋体"/>
          <w:sz w:val="23"/>
          <w:szCs w:val="23"/>
        </w:rPr>
        <w:t xml:space="preserve"> </w:t>
      </w:r>
      <w:r>
        <w:rPr>
          <w:rFonts w:ascii="宋体" w:hAnsi="宋体" w:eastAsia="宋体" w:cs="宋体"/>
          <w:spacing w:val="9"/>
          <w:sz w:val="23"/>
          <w:szCs w:val="23"/>
        </w:rPr>
        <w:t>退还，给采购人造成的损失超过投标保证金数额的，中标人</w:t>
      </w:r>
      <w:r>
        <w:rPr>
          <w:rFonts w:ascii="宋体" w:hAnsi="宋体" w:eastAsia="宋体" w:cs="宋体"/>
          <w:spacing w:val="8"/>
          <w:sz w:val="23"/>
          <w:szCs w:val="23"/>
        </w:rPr>
        <w:t>还应当对超过部分予以赔偿。</w:t>
      </w:r>
    </w:p>
    <w:p w14:paraId="56BB9D95">
      <w:pPr>
        <w:spacing w:before="29" w:line="230" w:lineRule="auto"/>
        <w:ind w:left="7"/>
        <w:outlineLvl w:val="0"/>
        <w:rPr>
          <w:rFonts w:ascii="宋体" w:hAnsi="宋体" w:eastAsia="宋体" w:cs="宋体"/>
          <w:sz w:val="23"/>
          <w:szCs w:val="23"/>
        </w:rPr>
      </w:pPr>
      <w:r>
        <w:rPr>
          <w:rFonts w:ascii="宋体" w:hAnsi="宋体" w:eastAsia="宋体" w:cs="宋体"/>
          <w:spacing w:val="4"/>
          <w:sz w:val="23"/>
          <w:szCs w:val="23"/>
          <w14:textOutline w14:w="4388" w14:cap="flat" w14:cmpd="sng">
            <w14:solidFill>
              <w14:srgbClr w14:val="000000"/>
            </w14:solidFill>
            <w14:prstDash w14:val="solid"/>
            <w14:miter w14:val="0"/>
          </w14:textOutline>
        </w:rPr>
        <w:t>7.8</w:t>
      </w:r>
      <w:r>
        <w:rPr>
          <w:rFonts w:ascii="宋体" w:hAnsi="宋体" w:eastAsia="宋体" w:cs="宋体"/>
          <w:spacing w:val="20"/>
          <w:sz w:val="23"/>
          <w:szCs w:val="23"/>
        </w:rPr>
        <w:t xml:space="preserve"> </w:t>
      </w:r>
      <w:r>
        <w:rPr>
          <w:rFonts w:ascii="宋体" w:hAnsi="宋体" w:eastAsia="宋体" w:cs="宋体"/>
          <w:spacing w:val="4"/>
          <w:sz w:val="23"/>
          <w:szCs w:val="23"/>
          <w14:textOutline w14:w="4388" w14:cap="flat" w14:cmpd="sng">
            <w14:solidFill>
              <w14:srgbClr w14:val="000000"/>
            </w14:solidFill>
            <w14:prstDash w14:val="solid"/>
            <w14:miter w14:val="0"/>
          </w14:textOutline>
        </w:rPr>
        <w:t>签订合同</w:t>
      </w:r>
    </w:p>
    <w:p w14:paraId="65CF0B27">
      <w:pPr>
        <w:spacing w:before="24" w:line="244" w:lineRule="auto"/>
        <w:ind w:left="2" w:right="80" w:firstLine="4"/>
        <w:rPr>
          <w:rFonts w:ascii="宋体" w:hAnsi="宋体" w:eastAsia="宋体" w:cs="宋体"/>
          <w:sz w:val="23"/>
          <w:szCs w:val="23"/>
        </w:rPr>
      </w:pPr>
      <w:r>
        <w:rPr>
          <w:rFonts w:ascii="宋体" w:hAnsi="宋体" w:eastAsia="宋体" w:cs="宋体"/>
          <w:spacing w:val="8"/>
          <w:sz w:val="23"/>
          <w:szCs w:val="23"/>
        </w:rPr>
        <w:t>7.8.1 采购人和中标人应当在中标通知书发出</w:t>
      </w:r>
      <w:r>
        <w:rPr>
          <w:rFonts w:ascii="宋体" w:hAnsi="宋体" w:eastAsia="宋体" w:cs="宋体"/>
          <w:spacing w:val="7"/>
          <w:sz w:val="23"/>
          <w:szCs w:val="23"/>
        </w:rPr>
        <w:t>之日起</w:t>
      </w:r>
      <w:r>
        <w:rPr>
          <w:rFonts w:ascii="宋体" w:hAnsi="宋体" w:eastAsia="宋体" w:cs="宋体"/>
          <w:spacing w:val="7"/>
          <w:sz w:val="23"/>
          <w:szCs w:val="23"/>
          <w:u w:val="single" w:color="auto"/>
        </w:rPr>
        <w:t xml:space="preserve"> 30</w:t>
      </w:r>
      <w:r>
        <w:rPr>
          <w:rFonts w:ascii="宋体" w:hAnsi="宋体" w:eastAsia="宋体" w:cs="宋体"/>
          <w:spacing w:val="58"/>
          <w:sz w:val="23"/>
          <w:szCs w:val="23"/>
          <w:u w:val="single" w:color="auto"/>
        </w:rPr>
        <w:t xml:space="preserve"> </w:t>
      </w:r>
      <w:r>
        <w:rPr>
          <w:rFonts w:ascii="宋体" w:hAnsi="宋体" w:eastAsia="宋体" w:cs="宋体"/>
          <w:spacing w:val="7"/>
          <w:sz w:val="23"/>
          <w:szCs w:val="23"/>
        </w:rPr>
        <w:t>日内，根据竞争性磋商和中标人的响应</w:t>
      </w:r>
      <w:r>
        <w:rPr>
          <w:rFonts w:ascii="宋体" w:hAnsi="宋体" w:eastAsia="宋体" w:cs="宋体"/>
          <w:sz w:val="23"/>
          <w:szCs w:val="23"/>
        </w:rPr>
        <w:t xml:space="preserve"> </w:t>
      </w:r>
      <w:r>
        <w:rPr>
          <w:rFonts w:ascii="宋体" w:hAnsi="宋体" w:eastAsia="宋体" w:cs="宋体"/>
          <w:spacing w:val="10"/>
          <w:sz w:val="23"/>
          <w:szCs w:val="23"/>
        </w:rPr>
        <w:t>文件订立书面合同。中标人无正当理由拒签合同，在签订合同时向采</w:t>
      </w:r>
      <w:r>
        <w:rPr>
          <w:rFonts w:ascii="宋体" w:hAnsi="宋体" w:eastAsia="宋体" w:cs="宋体"/>
          <w:spacing w:val="9"/>
          <w:sz w:val="23"/>
          <w:szCs w:val="23"/>
        </w:rPr>
        <w:t>购人提出附加条件，或者不</w:t>
      </w:r>
      <w:r>
        <w:rPr>
          <w:rFonts w:ascii="宋体" w:hAnsi="宋体" w:eastAsia="宋体" w:cs="宋体"/>
          <w:sz w:val="23"/>
          <w:szCs w:val="23"/>
        </w:rPr>
        <w:t xml:space="preserve"> </w:t>
      </w:r>
      <w:r>
        <w:rPr>
          <w:rFonts w:ascii="宋体" w:hAnsi="宋体" w:eastAsia="宋体" w:cs="宋体"/>
          <w:spacing w:val="4"/>
          <w:sz w:val="23"/>
          <w:szCs w:val="23"/>
        </w:rPr>
        <w:t>按照竞争性磋商要求提交履约保证金的，</w:t>
      </w:r>
      <w:r>
        <w:rPr>
          <w:rFonts w:ascii="宋体" w:hAnsi="宋体" w:eastAsia="宋体" w:cs="宋体"/>
          <w:spacing w:val="67"/>
          <w:sz w:val="23"/>
          <w:szCs w:val="23"/>
        </w:rPr>
        <w:t xml:space="preserve"> </w:t>
      </w:r>
      <w:r>
        <w:rPr>
          <w:rFonts w:ascii="宋体" w:hAnsi="宋体" w:eastAsia="宋体" w:cs="宋体"/>
          <w:spacing w:val="4"/>
          <w:sz w:val="23"/>
          <w:szCs w:val="23"/>
        </w:rPr>
        <w:t>采购人有权取消其中标资格，其投标保证金不予</w:t>
      </w:r>
      <w:r>
        <w:rPr>
          <w:rFonts w:ascii="宋体" w:hAnsi="宋体" w:eastAsia="宋体" w:cs="宋体"/>
          <w:spacing w:val="3"/>
          <w:sz w:val="23"/>
          <w:szCs w:val="23"/>
        </w:rPr>
        <w:t>退还；</w:t>
      </w:r>
      <w:r>
        <w:rPr>
          <w:rFonts w:ascii="宋体" w:hAnsi="宋体" w:eastAsia="宋体" w:cs="宋体"/>
          <w:sz w:val="23"/>
          <w:szCs w:val="23"/>
        </w:rPr>
        <w:t xml:space="preserve"> </w:t>
      </w:r>
      <w:r>
        <w:rPr>
          <w:rFonts w:ascii="宋体" w:hAnsi="宋体" w:eastAsia="宋体" w:cs="宋体"/>
          <w:spacing w:val="9"/>
          <w:sz w:val="23"/>
          <w:szCs w:val="23"/>
        </w:rPr>
        <w:t>给采购人造成的损失超过投标保证金数额的，</w:t>
      </w:r>
      <w:r>
        <w:rPr>
          <w:rFonts w:ascii="宋体" w:hAnsi="宋体" w:eastAsia="宋体" w:cs="宋体"/>
          <w:spacing w:val="8"/>
          <w:sz w:val="23"/>
          <w:szCs w:val="23"/>
        </w:rPr>
        <w:t>中标人还应当对超过部分予以赔偿。</w:t>
      </w:r>
    </w:p>
    <w:p w14:paraId="0A4D3170">
      <w:pPr>
        <w:spacing w:before="28" w:line="239" w:lineRule="auto"/>
        <w:ind w:right="80" w:firstLine="6"/>
        <w:rPr>
          <w:rFonts w:ascii="宋体" w:hAnsi="宋体" w:eastAsia="宋体" w:cs="宋体"/>
          <w:sz w:val="23"/>
          <w:szCs w:val="23"/>
        </w:rPr>
      </w:pPr>
      <w:r>
        <w:rPr>
          <w:rFonts w:ascii="宋体" w:hAnsi="宋体" w:eastAsia="宋体" w:cs="宋体"/>
          <w:spacing w:val="5"/>
          <w:sz w:val="23"/>
          <w:szCs w:val="23"/>
        </w:rPr>
        <w:t>7.8.2 发出中标通知书后，</w:t>
      </w:r>
      <w:r>
        <w:rPr>
          <w:rFonts w:ascii="宋体" w:hAnsi="宋体" w:eastAsia="宋体" w:cs="宋体"/>
          <w:spacing w:val="67"/>
          <w:sz w:val="23"/>
          <w:szCs w:val="23"/>
        </w:rPr>
        <w:t xml:space="preserve"> </w:t>
      </w:r>
      <w:r>
        <w:rPr>
          <w:rFonts w:ascii="宋体" w:hAnsi="宋体" w:eastAsia="宋体" w:cs="宋体"/>
          <w:spacing w:val="5"/>
          <w:sz w:val="23"/>
          <w:szCs w:val="23"/>
        </w:rPr>
        <w:t>采购人无正当理由拒签合同，或者在签订合同时向中标人提</w:t>
      </w:r>
      <w:r>
        <w:rPr>
          <w:rFonts w:ascii="宋体" w:hAnsi="宋体" w:eastAsia="宋体" w:cs="宋体"/>
          <w:spacing w:val="4"/>
          <w:sz w:val="23"/>
          <w:szCs w:val="23"/>
        </w:rPr>
        <w:t>出附加条</w:t>
      </w:r>
      <w:r>
        <w:rPr>
          <w:rFonts w:ascii="宋体" w:hAnsi="宋体" w:eastAsia="宋体" w:cs="宋体"/>
          <w:sz w:val="23"/>
          <w:szCs w:val="23"/>
        </w:rPr>
        <w:t xml:space="preserve"> </w:t>
      </w:r>
      <w:r>
        <w:rPr>
          <w:rFonts w:ascii="宋体" w:hAnsi="宋体" w:eastAsia="宋体" w:cs="宋体"/>
          <w:spacing w:val="5"/>
          <w:sz w:val="23"/>
          <w:szCs w:val="23"/>
        </w:rPr>
        <w:t>件的， 采购人向中标人退还投标保证金；给中标人造成损失的，还应当赔偿损失。</w:t>
      </w:r>
    </w:p>
    <w:p w14:paraId="3A8FB0CF">
      <w:pPr>
        <w:spacing w:before="30" w:line="238" w:lineRule="auto"/>
        <w:ind w:right="80" w:firstLine="6"/>
        <w:rPr>
          <w:rFonts w:ascii="宋体" w:hAnsi="宋体" w:eastAsia="宋体" w:cs="宋体"/>
          <w:sz w:val="23"/>
          <w:szCs w:val="23"/>
        </w:rPr>
      </w:pPr>
      <w:r>
        <w:rPr>
          <w:rFonts w:ascii="宋体" w:hAnsi="宋体" w:eastAsia="宋体" w:cs="宋体"/>
          <w:spacing w:val="9"/>
          <w:sz w:val="23"/>
          <w:szCs w:val="23"/>
        </w:rPr>
        <w:t>7.8.3 联合体中标的，联合体各方应当共同与采购人签订合同，就中标项目向采购人承担连</w:t>
      </w:r>
      <w:r>
        <w:rPr>
          <w:rFonts w:ascii="宋体" w:hAnsi="宋体" w:eastAsia="宋体" w:cs="宋体"/>
          <w:spacing w:val="8"/>
          <w:sz w:val="23"/>
          <w:szCs w:val="23"/>
        </w:rPr>
        <w:t>带责</w:t>
      </w:r>
      <w:r>
        <w:rPr>
          <w:rFonts w:ascii="宋体" w:hAnsi="宋体" w:eastAsia="宋体" w:cs="宋体"/>
          <w:sz w:val="23"/>
          <w:szCs w:val="23"/>
        </w:rPr>
        <w:t xml:space="preserve"> </w:t>
      </w:r>
      <w:r>
        <w:rPr>
          <w:rFonts w:ascii="宋体" w:hAnsi="宋体" w:eastAsia="宋体" w:cs="宋体"/>
          <w:spacing w:val="-8"/>
          <w:sz w:val="23"/>
          <w:szCs w:val="23"/>
        </w:rPr>
        <w:t>任。</w:t>
      </w:r>
    </w:p>
    <w:p w14:paraId="19114543">
      <w:pPr>
        <w:spacing w:before="29" w:line="227" w:lineRule="auto"/>
        <w:ind w:left="4322"/>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8.纪律和监督</w:t>
      </w:r>
    </w:p>
    <w:p w14:paraId="58059B1D">
      <w:pPr>
        <w:spacing w:before="26" w:line="227" w:lineRule="auto"/>
        <w:ind w:left="2"/>
        <w:outlineLvl w:val="0"/>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8.1</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对采购人的纪律要求</w:t>
      </w:r>
    </w:p>
    <w:p w14:paraId="5FBD4462">
      <w:pPr>
        <w:spacing w:before="28" w:line="239" w:lineRule="auto"/>
        <w:ind w:left="3" w:right="120" w:firstLine="477"/>
        <w:rPr>
          <w:rFonts w:ascii="宋体" w:hAnsi="宋体" w:eastAsia="宋体" w:cs="宋体"/>
          <w:sz w:val="23"/>
          <w:szCs w:val="23"/>
        </w:rPr>
      </w:pPr>
      <w:r>
        <w:rPr>
          <w:rFonts w:ascii="宋体" w:hAnsi="宋体" w:eastAsia="宋体" w:cs="宋体"/>
          <w:spacing w:val="9"/>
          <w:sz w:val="23"/>
          <w:szCs w:val="23"/>
        </w:rPr>
        <w:t>采购人不得泄露招标投标活动中应当保密的情况和资料，不得与供应</w:t>
      </w:r>
      <w:r>
        <w:rPr>
          <w:rFonts w:ascii="宋体" w:hAnsi="宋体" w:eastAsia="宋体" w:cs="宋体"/>
          <w:spacing w:val="8"/>
          <w:sz w:val="23"/>
          <w:szCs w:val="23"/>
        </w:rPr>
        <w:t>商串通损害国家利益、</w:t>
      </w:r>
      <w:r>
        <w:rPr>
          <w:rFonts w:ascii="宋体" w:hAnsi="宋体" w:eastAsia="宋体" w:cs="宋体"/>
          <w:sz w:val="23"/>
          <w:szCs w:val="23"/>
        </w:rPr>
        <w:t xml:space="preserve"> </w:t>
      </w:r>
      <w:r>
        <w:rPr>
          <w:rFonts w:ascii="宋体" w:hAnsi="宋体" w:eastAsia="宋体" w:cs="宋体"/>
          <w:spacing w:val="6"/>
          <w:sz w:val="23"/>
          <w:szCs w:val="23"/>
        </w:rPr>
        <w:t>社会公共利益或者他人合法权益。</w:t>
      </w:r>
    </w:p>
    <w:p w14:paraId="1FE93D5D">
      <w:pPr>
        <w:pStyle w:val="2"/>
        <w:spacing w:line="262" w:lineRule="auto"/>
      </w:pPr>
    </w:p>
    <w:p w14:paraId="7CDDF25F">
      <w:pPr>
        <w:spacing w:before="75" w:line="227" w:lineRule="auto"/>
        <w:ind w:left="2"/>
        <w:outlineLvl w:val="0"/>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8.2</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对供应商的纪律要求</w:t>
      </w:r>
    </w:p>
    <w:p w14:paraId="4EFA780F">
      <w:pPr>
        <w:spacing w:before="31" w:line="242" w:lineRule="auto"/>
        <w:ind w:left="14" w:right="80" w:firstLine="467"/>
        <w:jc w:val="both"/>
        <w:rPr>
          <w:rFonts w:ascii="宋体" w:hAnsi="宋体" w:eastAsia="宋体" w:cs="宋体"/>
          <w:sz w:val="23"/>
          <w:szCs w:val="23"/>
        </w:rPr>
      </w:pPr>
      <w:r>
        <w:rPr>
          <w:rFonts w:ascii="宋体" w:hAnsi="宋体" w:eastAsia="宋体" w:cs="宋体"/>
          <w:spacing w:val="10"/>
          <w:sz w:val="23"/>
          <w:szCs w:val="23"/>
        </w:rPr>
        <w:t>供应商不得相互串通投标或者与采购人串通投标，不得向采购人或</w:t>
      </w:r>
      <w:r>
        <w:rPr>
          <w:rFonts w:ascii="宋体" w:hAnsi="宋体" w:eastAsia="宋体" w:cs="宋体"/>
          <w:spacing w:val="9"/>
          <w:sz w:val="23"/>
          <w:szCs w:val="23"/>
        </w:rPr>
        <w:t>者磋商小组成员行贿谋取</w:t>
      </w:r>
      <w:r>
        <w:rPr>
          <w:rFonts w:ascii="宋体" w:hAnsi="宋体" w:eastAsia="宋体" w:cs="宋体"/>
          <w:sz w:val="23"/>
          <w:szCs w:val="23"/>
        </w:rPr>
        <w:t xml:space="preserve"> </w:t>
      </w:r>
      <w:r>
        <w:rPr>
          <w:rFonts w:ascii="宋体" w:hAnsi="宋体" w:eastAsia="宋体" w:cs="宋体"/>
          <w:spacing w:val="5"/>
          <w:sz w:val="23"/>
          <w:szCs w:val="23"/>
        </w:rPr>
        <w:t>中标，不得以他人名义投标或者以其他方式弄虚作假骗取中标；</w:t>
      </w:r>
      <w:r>
        <w:rPr>
          <w:rFonts w:ascii="宋体" w:hAnsi="宋体" w:eastAsia="宋体" w:cs="宋体"/>
          <w:spacing w:val="72"/>
          <w:sz w:val="23"/>
          <w:szCs w:val="23"/>
        </w:rPr>
        <w:t xml:space="preserve"> </w:t>
      </w:r>
      <w:r>
        <w:rPr>
          <w:rFonts w:ascii="宋体" w:hAnsi="宋体" w:eastAsia="宋体" w:cs="宋体"/>
          <w:spacing w:val="5"/>
          <w:sz w:val="23"/>
          <w:szCs w:val="23"/>
        </w:rPr>
        <w:t>供应商不得以任何方式干扰、影</w:t>
      </w:r>
      <w:r>
        <w:rPr>
          <w:rFonts w:ascii="宋体" w:hAnsi="宋体" w:eastAsia="宋体" w:cs="宋体"/>
          <w:sz w:val="23"/>
          <w:szCs w:val="23"/>
        </w:rPr>
        <w:t xml:space="preserve"> </w:t>
      </w:r>
      <w:r>
        <w:rPr>
          <w:rFonts w:ascii="宋体" w:hAnsi="宋体" w:eastAsia="宋体" w:cs="宋体"/>
          <w:spacing w:val="-1"/>
          <w:sz w:val="23"/>
          <w:szCs w:val="23"/>
        </w:rPr>
        <w:t>响评标工作。</w:t>
      </w:r>
    </w:p>
    <w:p w14:paraId="2F99AFBD">
      <w:pPr>
        <w:spacing w:before="29" w:line="227" w:lineRule="auto"/>
        <w:ind w:left="2"/>
        <w:outlineLvl w:val="0"/>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8.3</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对磋商小组成员的纪律要求</w:t>
      </w:r>
    </w:p>
    <w:p w14:paraId="294A83ED">
      <w:pPr>
        <w:spacing w:line="227" w:lineRule="auto"/>
        <w:rPr>
          <w:rFonts w:ascii="宋体" w:hAnsi="宋体" w:eastAsia="宋体" w:cs="宋体"/>
          <w:sz w:val="23"/>
          <w:szCs w:val="23"/>
        </w:rPr>
        <w:sectPr>
          <w:pgSz w:w="12235" w:h="15818"/>
          <w:pgMar w:top="400" w:right="994" w:bottom="0" w:left="1087" w:header="0" w:footer="0" w:gutter="0"/>
          <w:cols w:space="720" w:num="1"/>
        </w:sectPr>
      </w:pPr>
    </w:p>
    <w:p w14:paraId="4E2F6B85">
      <w:pPr>
        <w:pStyle w:val="2"/>
        <w:spacing w:line="248" w:lineRule="auto"/>
      </w:pPr>
    </w:p>
    <w:p w14:paraId="46E13E90">
      <w:pPr>
        <w:pStyle w:val="2"/>
        <w:spacing w:line="248" w:lineRule="auto"/>
      </w:pPr>
    </w:p>
    <w:p w14:paraId="56C3B1E5">
      <w:pPr>
        <w:pStyle w:val="2"/>
        <w:spacing w:line="249" w:lineRule="auto"/>
      </w:pPr>
    </w:p>
    <w:p w14:paraId="633FCDE3">
      <w:pPr>
        <w:pStyle w:val="2"/>
        <w:spacing w:line="249" w:lineRule="auto"/>
      </w:pPr>
    </w:p>
    <w:p w14:paraId="55FC0050">
      <w:pPr>
        <w:spacing w:before="74" w:line="244" w:lineRule="auto"/>
        <w:ind w:firstLine="479"/>
        <w:jc w:val="both"/>
        <w:rPr>
          <w:rFonts w:ascii="宋体" w:hAnsi="宋体" w:eastAsia="宋体" w:cs="宋体"/>
          <w:sz w:val="23"/>
          <w:szCs w:val="23"/>
        </w:rPr>
      </w:pPr>
      <w:r>
        <w:rPr>
          <w:rFonts w:ascii="宋体" w:hAnsi="宋体" w:eastAsia="宋体" w:cs="宋体"/>
          <w:spacing w:val="6"/>
          <w:sz w:val="23"/>
          <w:szCs w:val="23"/>
        </w:rPr>
        <w:t>磋商小组成员不得收受他人的财物或者其他好处，不得向他人透露对响应文件的</w:t>
      </w:r>
      <w:r>
        <w:rPr>
          <w:rFonts w:ascii="宋体" w:hAnsi="宋体" w:eastAsia="宋体" w:cs="宋体"/>
          <w:spacing w:val="5"/>
          <w:sz w:val="23"/>
          <w:szCs w:val="23"/>
        </w:rPr>
        <w:t>评审和比较、</w:t>
      </w:r>
      <w:r>
        <w:rPr>
          <w:rFonts w:ascii="宋体" w:hAnsi="宋体" w:eastAsia="宋体" w:cs="宋体"/>
          <w:sz w:val="23"/>
          <w:szCs w:val="23"/>
        </w:rPr>
        <w:t xml:space="preserve"> </w:t>
      </w:r>
      <w:r>
        <w:rPr>
          <w:rFonts w:ascii="宋体" w:hAnsi="宋体" w:eastAsia="宋体" w:cs="宋体"/>
          <w:spacing w:val="5"/>
          <w:sz w:val="23"/>
          <w:szCs w:val="23"/>
        </w:rPr>
        <w:t>中标候选人的推荐情况以及评标有关的其他情况。在评标活动中，</w:t>
      </w:r>
      <w:r>
        <w:rPr>
          <w:rFonts w:ascii="宋体" w:hAnsi="宋体" w:eastAsia="宋体" w:cs="宋体"/>
          <w:spacing w:val="67"/>
          <w:sz w:val="23"/>
          <w:szCs w:val="23"/>
        </w:rPr>
        <w:t xml:space="preserve"> </w:t>
      </w:r>
      <w:r>
        <w:rPr>
          <w:rFonts w:ascii="宋体" w:hAnsi="宋体" w:eastAsia="宋体" w:cs="宋体"/>
          <w:spacing w:val="5"/>
          <w:sz w:val="23"/>
          <w:szCs w:val="23"/>
        </w:rPr>
        <w:t>磋商小组成员应当客观、</w:t>
      </w:r>
      <w:r>
        <w:rPr>
          <w:rFonts w:ascii="宋体" w:hAnsi="宋体" w:eastAsia="宋体" w:cs="宋体"/>
          <w:spacing w:val="4"/>
          <w:sz w:val="23"/>
          <w:szCs w:val="23"/>
        </w:rPr>
        <w:t xml:space="preserve">公正 </w:t>
      </w:r>
      <w:r>
        <w:rPr>
          <w:rFonts w:ascii="宋体" w:hAnsi="宋体" w:eastAsia="宋体" w:cs="宋体"/>
          <w:spacing w:val="9"/>
          <w:sz w:val="23"/>
          <w:szCs w:val="23"/>
        </w:rPr>
        <w:t xml:space="preserve">地履行职责，遵守职业道德，不得擅离职守，影响评标程序正常进行，不得使用第三章“评标办 </w:t>
      </w:r>
      <w:r>
        <w:rPr>
          <w:rFonts w:ascii="宋体" w:hAnsi="宋体" w:eastAsia="宋体" w:cs="宋体"/>
          <w:spacing w:val="5"/>
          <w:sz w:val="23"/>
          <w:szCs w:val="23"/>
        </w:rPr>
        <w:t>法</w:t>
      </w:r>
      <w:r>
        <w:rPr>
          <w:rFonts w:ascii="宋体" w:hAnsi="宋体" w:eastAsia="宋体" w:cs="宋体"/>
          <w:spacing w:val="-71"/>
          <w:sz w:val="23"/>
          <w:szCs w:val="23"/>
        </w:rPr>
        <w:t xml:space="preserve"> </w:t>
      </w:r>
      <w:r>
        <w:rPr>
          <w:rFonts w:ascii="宋体" w:hAnsi="宋体" w:eastAsia="宋体" w:cs="宋体"/>
          <w:spacing w:val="5"/>
          <w:sz w:val="23"/>
          <w:szCs w:val="23"/>
        </w:rPr>
        <w:t>”没有规定的评审因素和标准进行评标。</w:t>
      </w:r>
    </w:p>
    <w:p w14:paraId="180BEDF4">
      <w:pPr>
        <w:spacing w:before="29" w:line="227" w:lineRule="auto"/>
        <w:outlineLvl w:val="0"/>
        <w:rPr>
          <w:rFonts w:ascii="宋体" w:hAnsi="宋体" w:eastAsia="宋体" w:cs="宋体"/>
          <w:sz w:val="23"/>
          <w:szCs w:val="23"/>
        </w:rPr>
      </w:pPr>
      <w:r>
        <w:rPr>
          <w:rFonts w:ascii="宋体" w:hAnsi="宋体" w:eastAsia="宋体" w:cs="宋体"/>
          <w:spacing w:val="9"/>
          <w:sz w:val="23"/>
          <w:szCs w:val="23"/>
          <w14:textOutline w14:w="4388" w14:cap="flat" w14:cmpd="sng">
            <w14:solidFill>
              <w14:srgbClr w14:val="000000"/>
            </w14:solidFill>
            <w14:prstDash w14:val="solid"/>
            <w14:miter w14:val="0"/>
          </w14:textOutline>
        </w:rPr>
        <w:t>8.4</w:t>
      </w:r>
      <w:r>
        <w:rPr>
          <w:rFonts w:ascii="宋体" w:hAnsi="宋体" w:eastAsia="宋体" w:cs="宋体"/>
          <w:spacing w:val="9"/>
          <w:sz w:val="23"/>
          <w:szCs w:val="23"/>
        </w:rPr>
        <w:t xml:space="preserve"> </w:t>
      </w:r>
      <w:r>
        <w:rPr>
          <w:rFonts w:ascii="宋体" w:hAnsi="宋体" w:eastAsia="宋体" w:cs="宋体"/>
          <w:spacing w:val="9"/>
          <w:sz w:val="23"/>
          <w:szCs w:val="23"/>
          <w14:textOutline w14:w="4388" w14:cap="flat" w14:cmpd="sng">
            <w14:solidFill>
              <w14:srgbClr w14:val="000000"/>
            </w14:solidFill>
            <w14:prstDash w14:val="solid"/>
            <w14:miter w14:val="0"/>
          </w14:textOutline>
        </w:rPr>
        <w:t>对与评标活动有关的工作人员的纪律要求</w:t>
      </w:r>
    </w:p>
    <w:p w14:paraId="52FA72BD">
      <w:pPr>
        <w:spacing w:before="29" w:line="242" w:lineRule="auto"/>
        <w:ind w:left="3" w:right="80" w:firstLine="480"/>
        <w:jc w:val="both"/>
        <w:rPr>
          <w:rFonts w:ascii="宋体" w:hAnsi="宋体" w:eastAsia="宋体" w:cs="宋体"/>
          <w:sz w:val="23"/>
          <w:szCs w:val="23"/>
        </w:rPr>
      </w:pPr>
      <w:r>
        <w:rPr>
          <w:rFonts w:ascii="宋体" w:hAnsi="宋体" w:eastAsia="宋体" w:cs="宋体"/>
          <w:spacing w:val="10"/>
          <w:sz w:val="23"/>
          <w:szCs w:val="23"/>
        </w:rPr>
        <w:t>与评标活动有关的工作人员不得收受他人的财物或者其</w:t>
      </w:r>
      <w:r>
        <w:rPr>
          <w:rFonts w:ascii="宋体" w:hAnsi="宋体" w:eastAsia="宋体" w:cs="宋体"/>
          <w:spacing w:val="9"/>
          <w:sz w:val="23"/>
          <w:szCs w:val="23"/>
        </w:rPr>
        <w:t>他好处，不得向他人透露对响应文件</w:t>
      </w:r>
      <w:r>
        <w:rPr>
          <w:rFonts w:ascii="宋体" w:hAnsi="宋体" w:eastAsia="宋体" w:cs="宋体"/>
          <w:sz w:val="23"/>
          <w:szCs w:val="23"/>
        </w:rPr>
        <w:t xml:space="preserve"> </w:t>
      </w:r>
      <w:r>
        <w:rPr>
          <w:rFonts w:ascii="宋体" w:hAnsi="宋体" w:eastAsia="宋体" w:cs="宋体"/>
          <w:spacing w:val="10"/>
          <w:sz w:val="23"/>
          <w:szCs w:val="23"/>
        </w:rPr>
        <w:t>的评审和比较、中标候选人的推荐情况以及评标有关的其他情</w:t>
      </w:r>
      <w:r>
        <w:rPr>
          <w:rFonts w:ascii="宋体" w:hAnsi="宋体" w:eastAsia="宋体" w:cs="宋体"/>
          <w:spacing w:val="9"/>
          <w:sz w:val="23"/>
          <w:szCs w:val="23"/>
        </w:rPr>
        <w:t>况。在评标活动中，与评标活动有</w:t>
      </w:r>
      <w:r>
        <w:rPr>
          <w:rFonts w:ascii="宋体" w:hAnsi="宋体" w:eastAsia="宋体" w:cs="宋体"/>
          <w:sz w:val="23"/>
          <w:szCs w:val="23"/>
        </w:rPr>
        <w:t xml:space="preserve"> </w:t>
      </w:r>
      <w:r>
        <w:rPr>
          <w:rFonts w:ascii="宋体" w:hAnsi="宋体" w:eastAsia="宋体" w:cs="宋体"/>
          <w:spacing w:val="7"/>
          <w:sz w:val="23"/>
          <w:szCs w:val="23"/>
        </w:rPr>
        <w:t>关的工作人员不得擅离职守，影响评标程序正常进行。</w:t>
      </w:r>
    </w:p>
    <w:p w14:paraId="015CDF2A">
      <w:pPr>
        <w:spacing w:before="28" w:line="228" w:lineRule="auto"/>
        <w:outlineLvl w:val="0"/>
        <w:rPr>
          <w:rFonts w:ascii="宋体" w:hAnsi="宋体" w:eastAsia="宋体" w:cs="宋体"/>
          <w:sz w:val="23"/>
          <w:szCs w:val="23"/>
        </w:rPr>
      </w:pPr>
      <w:r>
        <w:rPr>
          <w:rFonts w:ascii="宋体" w:hAnsi="宋体" w:eastAsia="宋体" w:cs="宋体"/>
          <w:spacing w:val="2"/>
          <w:sz w:val="23"/>
          <w:szCs w:val="23"/>
          <w14:textOutline w14:w="4388" w14:cap="flat" w14:cmpd="sng">
            <w14:solidFill>
              <w14:srgbClr w14:val="000000"/>
            </w14:solidFill>
            <w14:prstDash w14:val="solid"/>
            <w14:miter w14:val="0"/>
          </w14:textOutline>
        </w:rPr>
        <w:t>8.5</w:t>
      </w:r>
      <w:r>
        <w:rPr>
          <w:rFonts w:ascii="宋体" w:hAnsi="宋体" w:eastAsia="宋体" w:cs="宋体"/>
          <w:spacing w:val="21"/>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投诉</w:t>
      </w:r>
    </w:p>
    <w:p w14:paraId="71ECDCB0">
      <w:pPr>
        <w:spacing w:before="25" w:line="243" w:lineRule="auto"/>
        <w:ind w:right="80"/>
        <w:jc w:val="both"/>
        <w:rPr>
          <w:rFonts w:ascii="宋体" w:hAnsi="宋体" w:eastAsia="宋体" w:cs="宋体"/>
          <w:sz w:val="23"/>
          <w:szCs w:val="23"/>
        </w:rPr>
      </w:pPr>
      <w:r>
        <w:rPr>
          <w:rFonts w:ascii="宋体" w:hAnsi="宋体" w:eastAsia="宋体" w:cs="宋体"/>
          <w:spacing w:val="9"/>
          <w:sz w:val="23"/>
          <w:szCs w:val="23"/>
        </w:rPr>
        <w:t>8.5.1 供应商或者其他利害关系人认为招标投标活动不符合法律、行政法规规定的，可以自知道</w:t>
      </w:r>
      <w:r>
        <w:rPr>
          <w:rFonts w:ascii="宋体" w:hAnsi="宋体" w:eastAsia="宋体" w:cs="宋体"/>
          <w:spacing w:val="3"/>
          <w:sz w:val="23"/>
          <w:szCs w:val="23"/>
        </w:rPr>
        <w:t xml:space="preserve"> </w:t>
      </w:r>
      <w:r>
        <w:rPr>
          <w:rFonts w:ascii="宋体" w:hAnsi="宋体" w:eastAsia="宋体" w:cs="宋体"/>
          <w:spacing w:val="8"/>
          <w:sz w:val="23"/>
          <w:szCs w:val="23"/>
        </w:rPr>
        <w:t>或者应当知道之日起 10</w:t>
      </w:r>
      <w:r>
        <w:rPr>
          <w:rFonts w:ascii="宋体" w:hAnsi="宋体" w:eastAsia="宋体" w:cs="宋体"/>
          <w:spacing w:val="65"/>
          <w:sz w:val="23"/>
          <w:szCs w:val="23"/>
        </w:rPr>
        <w:t xml:space="preserve"> </w:t>
      </w:r>
      <w:r>
        <w:rPr>
          <w:rFonts w:ascii="宋体" w:hAnsi="宋体" w:eastAsia="宋体" w:cs="宋体"/>
          <w:spacing w:val="8"/>
          <w:sz w:val="23"/>
          <w:szCs w:val="23"/>
        </w:rPr>
        <w:t>日内向有关行政监督部门投诉。投诉应当有明确的请求和必要的证明材</w:t>
      </w:r>
      <w:r>
        <w:rPr>
          <w:rFonts w:ascii="宋体" w:hAnsi="宋体" w:eastAsia="宋体" w:cs="宋体"/>
          <w:sz w:val="23"/>
          <w:szCs w:val="23"/>
        </w:rPr>
        <w:t xml:space="preserve"> </w:t>
      </w:r>
      <w:r>
        <w:rPr>
          <w:rFonts w:ascii="宋体" w:hAnsi="宋体" w:eastAsia="宋体" w:cs="宋体"/>
          <w:spacing w:val="-8"/>
          <w:sz w:val="23"/>
          <w:szCs w:val="23"/>
        </w:rPr>
        <w:t>料。</w:t>
      </w:r>
    </w:p>
    <w:p w14:paraId="23A397AC">
      <w:pPr>
        <w:spacing w:before="28" w:line="242" w:lineRule="auto"/>
        <w:ind w:right="80"/>
        <w:rPr>
          <w:rFonts w:ascii="宋体" w:hAnsi="宋体" w:eastAsia="宋体" w:cs="宋体"/>
          <w:sz w:val="23"/>
          <w:szCs w:val="23"/>
        </w:rPr>
      </w:pPr>
      <w:r>
        <w:rPr>
          <w:rFonts w:ascii="宋体" w:hAnsi="宋体" w:eastAsia="宋体" w:cs="宋体"/>
          <w:spacing w:val="9"/>
          <w:sz w:val="23"/>
          <w:szCs w:val="23"/>
        </w:rPr>
        <w:t>8.5.2 供应商或者其他利害关系人对竞争性磋商、开标和评标结果提出投诉的，应当按照供应商</w:t>
      </w:r>
      <w:r>
        <w:rPr>
          <w:rFonts w:ascii="宋体" w:hAnsi="宋体" w:eastAsia="宋体" w:cs="宋体"/>
          <w:spacing w:val="3"/>
          <w:sz w:val="23"/>
          <w:szCs w:val="23"/>
        </w:rPr>
        <w:t xml:space="preserve"> </w:t>
      </w:r>
      <w:r>
        <w:rPr>
          <w:rFonts w:ascii="宋体" w:hAnsi="宋体" w:eastAsia="宋体" w:cs="宋体"/>
          <w:spacing w:val="8"/>
          <w:sz w:val="23"/>
          <w:szCs w:val="23"/>
        </w:rPr>
        <w:t>须知第 2.4 款、第 5.3 款和第 7.2</w:t>
      </w:r>
      <w:r>
        <w:rPr>
          <w:rFonts w:ascii="宋体" w:hAnsi="宋体" w:eastAsia="宋体" w:cs="宋体"/>
          <w:spacing w:val="19"/>
          <w:sz w:val="23"/>
          <w:szCs w:val="23"/>
        </w:rPr>
        <w:t xml:space="preserve"> </w:t>
      </w:r>
      <w:r>
        <w:rPr>
          <w:rFonts w:ascii="宋体" w:hAnsi="宋体" w:eastAsia="宋体" w:cs="宋体"/>
          <w:spacing w:val="8"/>
          <w:sz w:val="23"/>
          <w:szCs w:val="23"/>
        </w:rPr>
        <w:t>款的规定先向采购人提出异议。异议答复期间不计算在第</w:t>
      </w:r>
      <w:r>
        <w:rPr>
          <w:rFonts w:ascii="宋体" w:hAnsi="宋体" w:eastAsia="宋体" w:cs="宋体"/>
          <w:sz w:val="23"/>
          <w:szCs w:val="23"/>
        </w:rPr>
        <w:t xml:space="preserve">  </w:t>
      </w:r>
      <w:r>
        <w:rPr>
          <w:rFonts w:ascii="宋体" w:hAnsi="宋体" w:eastAsia="宋体" w:cs="宋体"/>
          <w:spacing w:val="4"/>
          <w:sz w:val="23"/>
          <w:szCs w:val="23"/>
        </w:rPr>
        <w:t>8.5.1 项规定的期限内。</w:t>
      </w:r>
    </w:p>
    <w:p w14:paraId="005DD5FF">
      <w:pPr>
        <w:spacing w:before="26" w:line="227" w:lineRule="auto"/>
        <w:ind w:left="3660"/>
        <w:outlineLvl w:val="0"/>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9.</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是否采用电子招标投标</w:t>
      </w:r>
    </w:p>
    <w:p w14:paraId="7A9A854E">
      <w:pPr>
        <w:spacing w:before="29" w:line="227" w:lineRule="auto"/>
        <w:rPr>
          <w:rFonts w:ascii="宋体" w:hAnsi="宋体" w:eastAsia="宋体" w:cs="宋体"/>
          <w:sz w:val="23"/>
          <w:szCs w:val="23"/>
        </w:rPr>
      </w:pPr>
      <w:r>
        <w:rPr>
          <w:rFonts w:ascii="宋体" w:hAnsi="宋体" w:eastAsia="宋体" w:cs="宋体"/>
          <w:spacing w:val="7"/>
          <w:sz w:val="23"/>
          <w:szCs w:val="23"/>
        </w:rPr>
        <w:t>9.1</w:t>
      </w:r>
      <w:r>
        <w:rPr>
          <w:rFonts w:ascii="宋体" w:hAnsi="宋体" w:eastAsia="宋体" w:cs="宋体"/>
          <w:spacing w:val="-43"/>
          <w:sz w:val="23"/>
          <w:szCs w:val="23"/>
        </w:rPr>
        <w:t xml:space="preserve"> </w:t>
      </w:r>
      <w:r>
        <w:rPr>
          <w:rFonts w:ascii="宋体" w:hAnsi="宋体" w:eastAsia="宋体" w:cs="宋体"/>
          <w:spacing w:val="7"/>
          <w:sz w:val="23"/>
          <w:szCs w:val="23"/>
        </w:rPr>
        <w:t>本招标项目采用政府采购全流程电子招标投标方式。</w:t>
      </w:r>
    </w:p>
    <w:p w14:paraId="58D792FC">
      <w:pPr>
        <w:spacing w:before="30" w:line="227" w:lineRule="auto"/>
        <w:ind w:left="2657"/>
        <w:outlineLvl w:val="0"/>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10.</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需要补充的其他内容需要补充的其他内容</w:t>
      </w:r>
    </w:p>
    <w:p w14:paraId="1E38E651">
      <w:pPr>
        <w:spacing w:before="29" w:line="227" w:lineRule="auto"/>
        <w:ind w:left="17"/>
        <w:rPr>
          <w:rFonts w:ascii="宋体" w:hAnsi="宋体" w:eastAsia="宋体" w:cs="宋体"/>
          <w:sz w:val="23"/>
          <w:szCs w:val="23"/>
        </w:rPr>
      </w:pPr>
      <w:r>
        <w:rPr>
          <w:rFonts w:ascii="宋体" w:hAnsi="宋体" w:eastAsia="宋体" w:cs="宋体"/>
          <w:spacing w:val="4"/>
          <w:sz w:val="23"/>
          <w:szCs w:val="23"/>
        </w:rPr>
        <w:t>10.1</w:t>
      </w:r>
      <w:r>
        <w:rPr>
          <w:rFonts w:ascii="宋体" w:hAnsi="宋体" w:eastAsia="宋体" w:cs="宋体"/>
          <w:spacing w:val="-29"/>
          <w:sz w:val="23"/>
          <w:szCs w:val="23"/>
        </w:rPr>
        <w:t xml:space="preserve"> </w:t>
      </w:r>
      <w:r>
        <w:rPr>
          <w:rFonts w:ascii="宋体" w:hAnsi="宋体" w:eastAsia="宋体" w:cs="宋体"/>
          <w:spacing w:val="4"/>
          <w:sz w:val="23"/>
          <w:szCs w:val="23"/>
        </w:rPr>
        <w:t>类似项目：见供应商须知前附表。</w:t>
      </w:r>
    </w:p>
    <w:p w14:paraId="6CAE3A2A">
      <w:pPr>
        <w:spacing w:before="27" w:line="312" w:lineRule="exact"/>
        <w:ind w:left="17"/>
        <w:rPr>
          <w:rFonts w:ascii="宋体" w:hAnsi="宋体" w:eastAsia="宋体" w:cs="宋体"/>
          <w:sz w:val="23"/>
          <w:szCs w:val="23"/>
        </w:rPr>
      </w:pPr>
      <w:r>
        <w:rPr>
          <w:rFonts w:ascii="宋体" w:hAnsi="宋体" w:eastAsia="宋体" w:cs="宋体"/>
          <w:spacing w:val="6"/>
          <w:position w:val="5"/>
          <w:sz w:val="23"/>
          <w:szCs w:val="23"/>
        </w:rPr>
        <w:t>10.2</w:t>
      </w:r>
      <w:r>
        <w:rPr>
          <w:rFonts w:ascii="宋体" w:hAnsi="宋体" w:eastAsia="宋体" w:cs="宋体"/>
          <w:spacing w:val="-44"/>
          <w:position w:val="5"/>
          <w:sz w:val="23"/>
          <w:szCs w:val="23"/>
        </w:rPr>
        <w:t xml:space="preserve"> </w:t>
      </w:r>
      <w:r>
        <w:rPr>
          <w:rFonts w:ascii="宋体" w:hAnsi="宋体" w:eastAsia="宋体" w:cs="宋体"/>
          <w:spacing w:val="6"/>
          <w:position w:val="5"/>
          <w:sz w:val="23"/>
          <w:szCs w:val="23"/>
        </w:rPr>
        <w:t>供应商代表出席开标会：见供应商须知前附表。</w:t>
      </w:r>
    </w:p>
    <w:p w14:paraId="4FCB54B6">
      <w:pPr>
        <w:spacing w:before="1" w:line="226" w:lineRule="auto"/>
        <w:ind w:left="17"/>
        <w:rPr>
          <w:rFonts w:ascii="宋体" w:hAnsi="宋体" w:eastAsia="宋体" w:cs="宋体"/>
          <w:sz w:val="23"/>
          <w:szCs w:val="23"/>
        </w:rPr>
      </w:pPr>
      <w:r>
        <w:rPr>
          <w:rFonts w:ascii="宋体" w:hAnsi="宋体" w:eastAsia="宋体" w:cs="宋体"/>
          <w:spacing w:val="4"/>
          <w:sz w:val="23"/>
          <w:szCs w:val="23"/>
        </w:rPr>
        <w:t>10.3</w:t>
      </w:r>
      <w:r>
        <w:rPr>
          <w:rFonts w:ascii="宋体" w:hAnsi="宋体" w:eastAsia="宋体" w:cs="宋体"/>
          <w:spacing w:val="-29"/>
          <w:sz w:val="23"/>
          <w:szCs w:val="23"/>
        </w:rPr>
        <w:t xml:space="preserve"> </w:t>
      </w:r>
      <w:r>
        <w:rPr>
          <w:rFonts w:ascii="宋体" w:hAnsi="宋体" w:eastAsia="宋体" w:cs="宋体"/>
          <w:spacing w:val="4"/>
          <w:sz w:val="23"/>
          <w:szCs w:val="23"/>
        </w:rPr>
        <w:t>通讯联系：见供应商须知前附表。</w:t>
      </w:r>
    </w:p>
    <w:p w14:paraId="657586FE">
      <w:pPr>
        <w:spacing w:before="29" w:line="227" w:lineRule="auto"/>
        <w:ind w:left="17"/>
        <w:rPr>
          <w:rFonts w:ascii="宋体" w:hAnsi="宋体" w:eastAsia="宋体" w:cs="宋体"/>
          <w:sz w:val="23"/>
          <w:szCs w:val="23"/>
        </w:rPr>
      </w:pPr>
      <w:r>
        <w:rPr>
          <w:rFonts w:ascii="宋体" w:hAnsi="宋体" w:eastAsia="宋体" w:cs="宋体"/>
          <w:spacing w:val="6"/>
          <w:sz w:val="23"/>
          <w:szCs w:val="23"/>
        </w:rPr>
        <w:t>10.4</w:t>
      </w:r>
      <w:r>
        <w:rPr>
          <w:rFonts w:ascii="宋体" w:hAnsi="宋体" w:eastAsia="宋体" w:cs="宋体"/>
          <w:spacing w:val="-44"/>
          <w:sz w:val="23"/>
          <w:szCs w:val="23"/>
        </w:rPr>
        <w:t xml:space="preserve"> </w:t>
      </w:r>
      <w:r>
        <w:rPr>
          <w:rFonts w:ascii="宋体" w:hAnsi="宋体" w:eastAsia="宋体" w:cs="宋体"/>
          <w:spacing w:val="6"/>
          <w:sz w:val="23"/>
          <w:szCs w:val="23"/>
        </w:rPr>
        <w:t>供应商应承担的费用：见供应商须知</w:t>
      </w:r>
      <w:r>
        <w:rPr>
          <w:rFonts w:ascii="宋体" w:hAnsi="宋体" w:eastAsia="宋体" w:cs="宋体"/>
          <w:spacing w:val="5"/>
          <w:sz w:val="23"/>
          <w:szCs w:val="23"/>
        </w:rPr>
        <w:t>前附表。</w:t>
      </w:r>
    </w:p>
    <w:p w14:paraId="0FBA986C">
      <w:pPr>
        <w:spacing w:line="227" w:lineRule="auto"/>
        <w:rPr>
          <w:rFonts w:ascii="宋体" w:hAnsi="宋体" w:eastAsia="宋体" w:cs="宋体"/>
          <w:sz w:val="23"/>
          <w:szCs w:val="23"/>
        </w:rPr>
        <w:sectPr>
          <w:pgSz w:w="12235" w:h="15818"/>
          <w:pgMar w:top="400" w:right="994" w:bottom="0" w:left="1089" w:header="0" w:footer="0" w:gutter="0"/>
          <w:cols w:space="720" w:num="1"/>
        </w:sectPr>
      </w:pPr>
    </w:p>
    <w:p w14:paraId="293CF9BB">
      <w:pPr>
        <w:pStyle w:val="2"/>
        <w:spacing w:line="242" w:lineRule="auto"/>
      </w:pPr>
    </w:p>
    <w:p w14:paraId="69526B79">
      <w:pPr>
        <w:pStyle w:val="2"/>
        <w:spacing w:line="242" w:lineRule="auto"/>
      </w:pPr>
    </w:p>
    <w:p w14:paraId="310ADD0F">
      <w:pPr>
        <w:pStyle w:val="2"/>
        <w:spacing w:line="242" w:lineRule="auto"/>
      </w:pPr>
    </w:p>
    <w:p w14:paraId="6AE792F7">
      <w:pPr>
        <w:pStyle w:val="2"/>
        <w:spacing w:line="242" w:lineRule="auto"/>
      </w:pPr>
    </w:p>
    <w:p w14:paraId="185F879E">
      <w:pPr>
        <w:pStyle w:val="2"/>
        <w:spacing w:line="242" w:lineRule="auto"/>
      </w:pPr>
    </w:p>
    <w:p w14:paraId="198B8B56">
      <w:pPr>
        <w:pStyle w:val="2"/>
        <w:spacing w:line="242" w:lineRule="auto"/>
      </w:pPr>
    </w:p>
    <w:p w14:paraId="3644DC07">
      <w:pPr>
        <w:pStyle w:val="2"/>
        <w:spacing w:line="242" w:lineRule="auto"/>
      </w:pPr>
    </w:p>
    <w:p w14:paraId="34FF30D4">
      <w:pPr>
        <w:pStyle w:val="2"/>
        <w:spacing w:line="242" w:lineRule="auto"/>
      </w:pPr>
    </w:p>
    <w:p w14:paraId="5CA8F6BC">
      <w:pPr>
        <w:pStyle w:val="2"/>
        <w:spacing w:line="242" w:lineRule="auto"/>
      </w:pPr>
    </w:p>
    <w:p w14:paraId="67550563">
      <w:pPr>
        <w:pStyle w:val="2"/>
        <w:spacing w:line="242" w:lineRule="auto"/>
      </w:pPr>
    </w:p>
    <w:p w14:paraId="59A5356C">
      <w:pPr>
        <w:pStyle w:val="2"/>
        <w:spacing w:line="242" w:lineRule="auto"/>
      </w:pPr>
    </w:p>
    <w:p w14:paraId="67EFDEF1">
      <w:pPr>
        <w:pStyle w:val="2"/>
        <w:spacing w:line="242" w:lineRule="auto"/>
      </w:pPr>
    </w:p>
    <w:p w14:paraId="3D837E4E">
      <w:pPr>
        <w:pStyle w:val="2"/>
        <w:spacing w:line="242" w:lineRule="auto"/>
      </w:pPr>
    </w:p>
    <w:p w14:paraId="7AD7D5AF">
      <w:pPr>
        <w:pStyle w:val="2"/>
        <w:spacing w:line="243" w:lineRule="auto"/>
      </w:pPr>
    </w:p>
    <w:p w14:paraId="405957DE">
      <w:pPr>
        <w:pStyle w:val="2"/>
        <w:spacing w:line="243" w:lineRule="auto"/>
      </w:pPr>
    </w:p>
    <w:p w14:paraId="5EA3FEC6">
      <w:pPr>
        <w:pStyle w:val="2"/>
        <w:spacing w:line="243" w:lineRule="auto"/>
      </w:pPr>
    </w:p>
    <w:p w14:paraId="5699D424">
      <w:pPr>
        <w:pStyle w:val="2"/>
        <w:spacing w:line="243" w:lineRule="auto"/>
      </w:pPr>
    </w:p>
    <w:p w14:paraId="1000198F">
      <w:pPr>
        <w:pStyle w:val="2"/>
        <w:spacing w:line="243" w:lineRule="auto"/>
      </w:pPr>
    </w:p>
    <w:p w14:paraId="660C4D7B">
      <w:pPr>
        <w:pStyle w:val="2"/>
        <w:spacing w:line="243" w:lineRule="auto"/>
      </w:pPr>
    </w:p>
    <w:p w14:paraId="3D226751">
      <w:pPr>
        <w:pStyle w:val="2"/>
        <w:spacing w:line="243" w:lineRule="auto"/>
      </w:pPr>
    </w:p>
    <w:p w14:paraId="6C546E8B">
      <w:pPr>
        <w:pStyle w:val="2"/>
        <w:spacing w:line="243" w:lineRule="auto"/>
      </w:pPr>
    </w:p>
    <w:p w14:paraId="6DB63B09">
      <w:pPr>
        <w:pStyle w:val="2"/>
        <w:spacing w:line="243" w:lineRule="auto"/>
      </w:pPr>
    </w:p>
    <w:p w14:paraId="0558C488">
      <w:pPr>
        <w:pStyle w:val="2"/>
        <w:spacing w:line="243" w:lineRule="auto"/>
      </w:pPr>
    </w:p>
    <w:p w14:paraId="6A449B3A">
      <w:pPr>
        <w:pStyle w:val="2"/>
        <w:spacing w:line="243" w:lineRule="auto"/>
      </w:pPr>
    </w:p>
    <w:p w14:paraId="72A2D2F8">
      <w:pPr>
        <w:spacing w:before="140" w:line="222" w:lineRule="auto"/>
        <w:ind w:left="1105"/>
        <w:rPr>
          <w:rFonts w:ascii="宋体" w:hAnsi="宋体" w:eastAsia="宋体" w:cs="宋体"/>
          <w:sz w:val="43"/>
          <w:szCs w:val="43"/>
        </w:rPr>
      </w:pPr>
      <w:r>
        <w:rPr>
          <w:rFonts w:ascii="宋体" w:hAnsi="宋体" w:eastAsia="宋体" w:cs="宋体"/>
          <w:spacing w:val="9"/>
          <w:sz w:val="43"/>
          <w:szCs w:val="43"/>
          <w14:textOutline w14:w="8027" w14:cap="flat" w14:cmpd="sng">
            <w14:solidFill>
              <w14:srgbClr w14:val="000000"/>
            </w14:solidFill>
            <w14:prstDash w14:val="solid"/>
            <w14:miter w14:val="0"/>
          </w14:textOutline>
        </w:rPr>
        <w:t>第三章</w:t>
      </w:r>
      <w:r>
        <w:rPr>
          <w:rFonts w:ascii="宋体" w:hAnsi="宋体" w:eastAsia="宋体" w:cs="宋体"/>
          <w:spacing w:val="9"/>
          <w:sz w:val="43"/>
          <w:szCs w:val="43"/>
        </w:rPr>
        <w:t xml:space="preserve"> </w:t>
      </w:r>
      <w:r>
        <w:rPr>
          <w:rFonts w:ascii="宋体" w:hAnsi="宋体" w:eastAsia="宋体" w:cs="宋体"/>
          <w:spacing w:val="9"/>
          <w:sz w:val="43"/>
          <w:szCs w:val="43"/>
          <w14:textOutline w14:w="8027" w14:cap="flat" w14:cmpd="sng">
            <w14:solidFill>
              <w14:srgbClr w14:val="000000"/>
            </w14:solidFill>
            <w14:prstDash w14:val="solid"/>
            <w14:miter w14:val="0"/>
          </w14:textOutline>
        </w:rPr>
        <w:t>评标办法（综合评估法）</w:t>
      </w:r>
    </w:p>
    <w:p w14:paraId="47BE7517">
      <w:pPr>
        <w:spacing w:line="222" w:lineRule="auto"/>
        <w:rPr>
          <w:rFonts w:ascii="宋体" w:hAnsi="宋体" w:eastAsia="宋体" w:cs="宋体"/>
          <w:sz w:val="43"/>
          <w:szCs w:val="43"/>
        </w:rPr>
        <w:sectPr>
          <w:pgSz w:w="12235" w:h="15818"/>
          <w:pgMar w:top="400" w:right="1835" w:bottom="0" w:left="1835" w:header="0" w:footer="0" w:gutter="0"/>
          <w:cols w:space="720" w:num="1"/>
        </w:sectPr>
      </w:pPr>
    </w:p>
    <w:p w14:paraId="377C41E0">
      <w:pPr>
        <w:pStyle w:val="2"/>
        <w:spacing w:line="248" w:lineRule="auto"/>
      </w:pPr>
    </w:p>
    <w:p w14:paraId="134D48A0">
      <w:pPr>
        <w:pStyle w:val="2"/>
        <w:spacing w:line="248" w:lineRule="auto"/>
      </w:pPr>
    </w:p>
    <w:p w14:paraId="0C7E2492">
      <w:pPr>
        <w:pStyle w:val="2"/>
        <w:spacing w:line="248" w:lineRule="auto"/>
      </w:pPr>
    </w:p>
    <w:p w14:paraId="7F881230">
      <w:pPr>
        <w:pStyle w:val="2"/>
        <w:spacing w:line="249" w:lineRule="auto"/>
      </w:pPr>
    </w:p>
    <w:p w14:paraId="65F18157">
      <w:pPr>
        <w:spacing w:before="75" w:line="228" w:lineRule="auto"/>
        <w:ind w:left="5"/>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一、总则</w:t>
      </w:r>
    </w:p>
    <w:p w14:paraId="496D08B7">
      <w:pPr>
        <w:spacing w:before="27" w:line="228" w:lineRule="auto"/>
        <w:ind w:left="19"/>
        <w:rPr>
          <w:rFonts w:ascii="宋体" w:hAnsi="宋体" w:eastAsia="宋体" w:cs="宋体"/>
          <w:sz w:val="23"/>
          <w:szCs w:val="23"/>
        </w:rPr>
      </w:pPr>
      <w:r>
        <w:rPr>
          <w:rFonts w:ascii="宋体" w:hAnsi="宋体" w:eastAsia="宋体" w:cs="宋体"/>
          <w:spacing w:val="3"/>
          <w:sz w:val="23"/>
          <w:szCs w:val="23"/>
        </w:rPr>
        <w:t>1.磋商小组</w:t>
      </w:r>
    </w:p>
    <w:p w14:paraId="5204E25C">
      <w:pPr>
        <w:spacing w:before="27" w:line="310" w:lineRule="exact"/>
        <w:ind w:left="19"/>
        <w:rPr>
          <w:rFonts w:ascii="宋体" w:hAnsi="宋体" w:eastAsia="宋体" w:cs="宋体"/>
          <w:sz w:val="23"/>
          <w:szCs w:val="23"/>
        </w:rPr>
      </w:pPr>
      <w:r>
        <w:rPr>
          <w:rFonts w:ascii="宋体" w:hAnsi="宋体" w:eastAsia="宋体" w:cs="宋体"/>
          <w:spacing w:val="5"/>
          <w:position w:val="5"/>
          <w:sz w:val="23"/>
          <w:szCs w:val="23"/>
        </w:rPr>
        <w:t>1.1</w:t>
      </w:r>
      <w:r>
        <w:rPr>
          <w:rFonts w:ascii="宋体" w:hAnsi="宋体" w:eastAsia="宋体" w:cs="宋体"/>
          <w:spacing w:val="-45"/>
          <w:position w:val="5"/>
          <w:sz w:val="23"/>
          <w:szCs w:val="23"/>
        </w:rPr>
        <w:t xml:space="preserve"> </w:t>
      </w:r>
      <w:r>
        <w:rPr>
          <w:rFonts w:ascii="宋体" w:hAnsi="宋体" w:eastAsia="宋体" w:cs="宋体"/>
          <w:spacing w:val="5"/>
          <w:position w:val="5"/>
          <w:sz w:val="23"/>
          <w:szCs w:val="23"/>
        </w:rPr>
        <w:t>评标由依法组成的磋商小组负责。</w:t>
      </w:r>
    </w:p>
    <w:p w14:paraId="3CBEF916">
      <w:pPr>
        <w:spacing w:line="228" w:lineRule="auto"/>
        <w:ind w:left="4"/>
        <w:rPr>
          <w:rFonts w:ascii="宋体" w:hAnsi="宋体" w:eastAsia="宋体" w:cs="宋体"/>
          <w:sz w:val="23"/>
          <w:szCs w:val="23"/>
        </w:rPr>
      </w:pPr>
      <w:r>
        <w:rPr>
          <w:rFonts w:ascii="宋体" w:hAnsi="宋体" w:eastAsia="宋体" w:cs="宋体"/>
          <w:spacing w:val="6"/>
          <w:sz w:val="23"/>
          <w:szCs w:val="23"/>
        </w:rPr>
        <w:t>2.评标方法</w:t>
      </w:r>
    </w:p>
    <w:p w14:paraId="49CCA395">
      <w:pPr>
        <w:spacing w:before="26" w:line="239" w:lineRule="auto"/>
        <w:ind w:left="7" w:hanging="3"/>
        <w:rPr>
          <w:rFonts w:ascii="宋体" w:hAnsi="宋体" w:eastAsia="宋体" w:cs="宋体"/>
          <w:sz w:val="23"/>
          <w:szCs w:val="23"/>
        </w:rPr>
      </w:pPr>
      <w:r>
        <w:rPr>
          <w:rFonts w:ascii="宋体" w:hAnsi="宋体" w:eastAsia="宋体" w:cs="宋体"/>
          <w:spacing w:val="10"/>
          <w:sz w:val="23"/>
          <w:szCs w:val="23"/>
        </w:rPr>
        <w:t>综合评分法，即响应文件能够最大限度的满足招标文件规定的各</w:t>
      </w:r>
      <w:r>
        <w:rPr>
          <w:rFonts w:ascii="宋体" w:hAnsi="宋体" w:eastAsia="宋体" w:cs="宋体"/>
          <w:spacing w:val="9"/>
          <w:sz w:val="23"/>
          <w:szCs w:val="23"/>
        </w:rPr>
        <w:t>项综合评价标准且经评审得分最</w:t>
      </w:r>
      <w:r>
        <w:rPr>
          <w:rFonts w:ascii="宋体" w:hAnsi="宋体" w:eastAsia="宋体" w:cs="宋体"/>
          <w:sz w:val="23"/>
          <w:szCs w:val="23"/>
        </w:rPr>
        <w:t xml:space="preserve"> </w:t>
      </w:r>
      <w:r>
        <w:rPr>
          <w:rFonts w:ascii="宋体" w:hAnsi="宋体" w:eastAsia="宋体" w:cs="宋体"/>
          <w:spacing w:val="6"/>
          <w:sz w:val="23"/>
          <w:szCs w:val="23"/>
        </w:rPr>
        <w:t>高的供应商为中标候选人的评标方法。</w:t>
      </w:r>
    </w:p>
    <w:p w14:paraId="4565A2BA">
      <w:pPr>
        <w:spacing w:before="27" w:line="228" w:lineRule="auto"/>
        <w:ind w:left="5"/>
        <w:rPr>
          <w:rFonts w:ascii="宋体" w:hAnsi="宋体" w:eastAsia="宋体" w:cs="宋体"/>
          <w:sz w:val="23"/>
          <w:szCs w:val="23"/>
        </w:rPr>
      </w:pPr>
      <w:r>
        <w:rPr>
          <w:rFonts w:ascii="宋体" w:hAnsi="宋体" w:eastAsia="宋体" w:cs="宋体"/>
          <w:spacing w:val="7"/>
          <w:sz w:val="23"/>
          <w:szCs w:val="23"/>
        </w:rPr>
        <w:t>二、评标程序</w:t>
      </w:r>
    </w:p>
    <w:p w14:paraId="3023D9B9">
      <w:pPr>
        <w:spacing w:before="28" w:line="227" w:lineRule="auto"/>
        <w:ind w:left="6"/>
        <w:rPr>
          <w:rFonts w:ascii="宋体" w:hAnsi="宋体" w:eastAsia="宋体" w:cs="宋体"/>
          <w:sz w:val="23"/>
          <w:szCs w:val="23"/>
        </w:rPr>
      </w:pPr>
      <w:r>
        <w:rPr>
          <w:rFonts w:ascii="宋体" w:hAnsi="宋体" w:eastAsia="宋体" w:cs="宋体"/>
          <w:spacing w:val="7"/>
          <w:sz w:val="23"/>
          <w:szCs w:val="23"/>
        </w:rPr>
        <w:t>3.响应文件的初步评审</w:t>
      </w:r>
    </w:p>
    <w:p w14:paraId="44E62042">
      <w:pPr>
        <w:spacing w:before="30" w:line="227" w:lineRule="auto"/>
        <w:ind w:left="6"/>
        <w:rPr>
          <w:rFonts w:ascii="宋体" w:hAnsi="宋体" w:eastAsia="宋体" w:cs="宋体"/>
          <w:sz w:val="23"/>
          <w:szCs w:val="23"/>
        </w:rPr>
      </w:pPr>
      <w:r>
        <w:rPr>
          <w:rFonts w:ascii="宋体" w:hAnsi="宋体" w:eastAsia="宋体" w:cs="宋体"/>
          <w:spacing w:val="6"/>
          <w:sz w:val="23"/>
          <w:szCs w:val="23"/>
        </w:rPr>
        <w:t>3.1</w:t>
      </w:r>
      <w:r>
        <w:rPr>
          <w:rFonts w:ascii="宋体" w:hAnsi="宋体" w:eastAsia="宋体" w:cs="宋体"/>
          <w:spacing w:val="-42"/>
          <w:sz w:val="23"/>
          <w:szCs w:val="23"/>
        </w:rPr>
        <w:t xml:space="preserve"> </w:t>
      </w:r>
      <w:r>
        <w:rPr>
          <w:rFonts w:ascii="宋体" w:hAnsi="宋体" w:eastAsia="宋体" w:cs="宋体"/>
          <w:spacing w:val="6"/>
          <w:sz w:val="23"/>
          <w:szCs w:val="23"/>
        </w:rPr>
        <w:t>初步评审分为资格性检查和符合性检查。</w:t>
      </w:r>
    </w:p>
    <w:p w14:paraId="6530D39C">
      <w:pPr>
        <w:spacing w:before="25" w:line="239" w:lineRule="auto"/>
        <w:ind w:firstLine="6"/>
        <w:rPr>
          <w:rFonts w:ascii="宋体" w:hAnsi="宋体" w:eastAsia="宋体" w:cs="宋体"/>
          <w:sz w:val="23"/>
          <w:szCs w:val="23"/>
        </w:rPr>
      </w:pPr>
      <w:r>
        <w:rPr>
          <w:rFonts w:ascii="宋体" w:hAnsi="宋体" w:eastAsia="宋体" w:cs="宋体"/>
          <w:spacing w:val="9"/>
          <w:sz w:val="23"/>
          <w:szCs w:val="23"/>
        </w:rPr>
        <w:t>3.1.1 资格性检查。根据法律法规和招标文件的规定，对响应文件中的资格证明、投标保证金等</w:t>
      </w:r>
      <w:r>
        <w:rPr>
          <w:rFonts w:ascii="宋体" w:hAnsi="宋体" w:eastAsia="宋体" w:cs="宋体"/>
          <w:sz w:val="23"/>
          <w:szCs w:val="23"/>
        </w:rPr>
        <w:t xml:space="preserve"> </w:t>
      </w:r>
      <w:r>
        <w:rPr>
          <w:rFonts w:ascii="宋体" w:hAnsi="宋体" w:eastAsia="宋体" w:cs="宋体"/>
          <w:spacing w:val="7"/>
          <w:sz w:val="23"/>
          <w:szCs w:val="23"/>
        </w:rPr>
        <w:t>进行审查，以确定供应商是否具备投标资格。</w:t>
      </w:r>
    </w:p>
    <w:p w14:paraId="369C19F2">
      <w:pPr>
        <w:spacing w:before="31" w:line="244" w:lineRule="auto"/>
        <w:ind w:firstLine="5"/>
        <w:jc w:val="both"/>
        <w:rPr>
          <w:rFonts w:ascii="宋体" w:hAnsi="宋体" w:eastAsia="宋体" w:cs="宋体"/>
          <w:sz w:val="23"/>
          <w:szCs w:val="23"/>
        </w:rPr>
      </w:pPr>
      <w:r>
        <w:rPr>
          <w:rFonts w:ascii="宋体" w:hAnsi="宋体" w:eastAsia="宋体" w:cs="宋体"/>
          <w:spacing w:val="9"/>
          <w:sz w:val="23"/>
          <w:szCs w:val="23"/>
        </w:rPr>
        <w:t>3.1.2 符合性检查。依据招标文件的规定，从响应文件的有效性、完整性和对招标文件的响应程</w:t>
      </w:r>
      <w:r>
        <w:rPr>
          <w:rFonts w:ascii="宋体" w:hAnsi="宋体" w:eastAsia="宋体" w:cs="宋体"/>
          <w:sz w:val="23"/>
          <w:szCs w:val="23"/>
        </w:rPr>
        <w:t xml:space="preserve"> </w:t>
      </w:r>
      <w:r>
        <w:rPr>
          <w:rFonts w:ascii="宋体" w:hAnsi="宋体" w:eastAsia="宋体" w:cs="宋体"/>
          <w:spacing w:val="6"/>
          <w:sz w:val="23"/>
          <w:szCs w:val="23"/>
        </w:rPr>
        <w:t>度进行审查，以确定是否对招标文件的实质性要求作出响应。</w:t>
      </w:r>
      <w:r>
        <w:rPr>
          <w:rFonts w:ascii="宋体" w:hAnsi="宋体" w:eastAsia="宋体" w:cs="宋体"/>
          <w:spacing w:val="48"/>
          <w:sz w:val="23"/>
          <w:szCs w:val="23"/>
        </w:rPr>
        <w:t xml:space="preserve"> </w:t>
      </w:r>
      <w:r>
        <w:rPr>
          <w:rFonts w:ascii="宋体" w:hAnsi="宋体" w:eastAsia="宋体" w:cs="宋体"/>
          <w:spacing w:val="6"/>
          <w:sz w:val="23"/>
          <w:szCs w:val="23"/>
        </w:rPr>
        <w:t>磋商小组决定响应文件</w:t>
      </w:r>
      <w:r>
        <w:rPr>
          <w:rFonts w:ascii="宋体" w:hAnsi="宋体" w:eastAsia="宋体" w:cs="宋体"/>
          <w:spacing w:val="5"/>
          <w:sz w:val="23"/>
          <w:szCs w:val="23"/>
        </w:rPr>
        <w:t>的响应性只</w:t>
      </w:r>
      <w:r>
        <w:rPr>
          <w:rFonts w:ascii="宋体" w:hAnsi="宋体" w:eastAsia="宋体" w:cs="宋体"/>
          <w:sz w:val="23"/>
          <w:szCs w:val="23"/>
        </w:rPr>
        <w:t xml:space="preserve"> </w:t>
      </w:r>
      <w:r>
        <w:rPr>
          <w:rFonts w:ascii="宋体" w:hAnsi="宋体" w:eastAsia="宋体" w:cs="宋体"/>
          <w:spacing w:val="10"/>
          <w:sz w:val="23"/>
          <w:szCs w:val="23"/>
        </w:rPr>
        <w:t>根据响应文件真实无误的内容，而不依据外部的证据，但响应文件有不真</w:t>
      </w:r>
      <w:r>
        <w:rPr>
          <w:rFonts w:ascii="宋体" w:hAnsi="宋体" w:eastAsia="宋体" w:cs="宋体"/>
          <w:spacing w:val="9"/>
          <w:sz w:val="23"/>
          <w:szCs w:val="23"/>
        </w:rPr>
        <w:t>实、不正确的内容时除</w:t>
      </w:r>
      <w:r>
        <w:rPr>
          <w:rFonts w:ascii="宋体" w:hAnsi="宋体" w:eastAsia="宋体" w:cs="宋体"/>
          <w:sz w:val="23"/>
          <w:szCs w:val="23"/>
        </w:rPr>
        <w:t xml:space="preserve"> </w:t>
      </w:r>
      <w:r>
        <w:rPr>
          <w:rFonts w:ascii="宋体" w:hAnsi="宋体" w:eastAsia="宋体" w:cs="宋体"/>
          <w:spacing w:val="-8"/>
          <w:sz w:val="23"/>
          <w:szCs w:val="23"/>
        </w:rPr>
        <w:t>外。</w:t>
      </w:r>
    </w:p>
    <w:p w14:paraId="35A6B94B">
      <w:pPr>
        <w:spacing w:before="25" w:line="227" w:lineRule="auto"/>
        <w:ind w:left="6"/>
        <w:rPr>
          <w:rFonts w:ascii="宋体" w:hAnsi="宋体" w:eastAsia="宋体" w:cs="宋体"/>
          <w:sz w:val="23"/>
          <w:szCs w:val="23"/>
        </w:rPr>
      </w:pPr>
      <w:r>
        <w:rPr>
          <w:rFonts w:ascii="宋体" w:hAnsi="宋体" w:eastAsia="宋体" w:cs="宋体"/>
          <w:spacing w:val="8"/>
          <w:sz w:val="23"/>
          <w:szCs w:val="23"/>
        </w:rPr>
        <w:t>3.1.3</w:t>
      </w:r>
      <w:r>
        <w:rPr>
          <w:rFonts w:ascii="宋体" w:hAnsi="宋体" w:eastAsia="宋体" w:cs="宋体"/>
          <w:spacing w:val="-44"/>
          <w:sz w:val="23"/>
          <w:szCs w:val="23"/>
        </w:rPr>
        <w:t xml:space="preserve"> </w:t>
      </w:r>
      <w:r>
        <w:rPr>
          <w:rFonts w:ascii="宋体" w:hAnsi="宋体" w:eastAsia="宋体" w:cs="宋体"/>
          <w:spacing w:val="8"/>
          <w:sz w:val="23"/>
          <w:szCs w:val="23"/>
        </w:rPr>
        <w:t>供应商不得通过修正或撤销不合要求的偏离从而使其投标成</w:t>
      </w:r>
      <w:r>
        <w:rPr>
          <w:rFonts w:ascii="宋体" w:hAnsi="宋体" w:eastAsia="宋体" w:cs="宋体"/>
          <w:spacing w:val="7"/>
          <w:sz w:val="23"/>
          <w:szCs w:val="23"/>
        </w:rPr>
        <w:t>为实质上响应的投标。</w:t>
      </w:r>
    </w:p>
    <w:p w14:paraId="340124EC">
      <w:pPr>
        <w:pStyle w:val="2"/>
        <w:spacing w:line="264" w:lineRule="auto"/>
      </w:pPr>
    </w:p>
    <w:p w14:paraId="3264F1E5">
      <w:pPr>
        <w:spacing w:before="76" w:line="227" w:lineRule="auto"/>
        <w:ind w:left="3420"/>
        <w:rPr>
          <w:rFonts w:ascii="宋体" w:hAnsi="宋体" w:eastAsia="宋体" w:cs="宋体"/>
          <w:sz w:val="23"/>
          <w:szCs w:val="23"/>
        </w:rPr>
      </w:pPr>
      <w:r>
        <w:rPr>
          <w:rFonts w:ascii="宋体" w:hAnsi="宋体" w:eastAsia="宋体" w:cs="宋体"/>
          <w:spacing w:val="9"/>
          <w:sz w:val="23"/>
          <w:szCs w:val="23"/>
          <w14:textOutline w14:w="4388" w14:cap="flat" w14:cmpd="sng">
            <w14:solidFill>
              <w14:srgbClr w14:val="000000"/>
            </w14:solidFill>
            <w14:prstDash w14:val="solid"/>
            <w14:miter w14:val="0"/>
          </w14:textOutline>
        </w:rPr>
        <w:t>评标办法前附表-初步评审标准</w:t>
      </w:r>
    </w:p>
    <w:p w14:paraId="4E2BD5FA">
      <w:pPr>
        <w:spacing w:before="25"/>
      </w:pPr>
    </w:p>
    <w:tbl>
      <w:tblPr>
        <w:tblStyle w:val="10"/>
        <w:tblW w:w="9218" w:type="dxa"/>
        <w:tblInd w:w="42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8"/>
        <w:gridCol w:w="2833"/>
        <w:gridCol w:w="5247"/>
      </w:tblGrid>
      <w:tr w14:paraId="3C3969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3971" w:type="dxa"/>
            <w:gridSpan w:val="2"/>
            <w:tcBorders>
              <w:bottom w:val="single" w:color="auto" w:sz="4" w:space="0"/>
            </w:tcBorders>
            <w:vAlign w:val="top"/>
          </w:tcPr>
          <w:p w14:paraId="03245537">
            <w:pPr>
              <w:pStyle w:val="11"/>
              <w:spacing w:before="95" w:line="228" w:lineRule="auto"/>
              <w:ind w:left="1589"/>
              <w:rPr>
                <w:sz w:val="19"/>
                <w:szCs w:val="19"/>
              </w:rPr>
            </w:pPr>
            <w:r>
              <w:rPr>
                <w:spacing w:val="8"/>
                <w:sz w:val="19"/>
                <w:szCs w:val="19"/>
                <w14:textOutline w14:w="3639" w14:cap="flat" w14:cmpd="sng">
                  <w14:solidFill>
                    <w14:srgbClr w14:val="000000"/>
                  </w14:solidFill>
                  <w14:prstDash w14:val="solid"/>
                  <w14:miter w14:val="0"/>
                </w14:textOutline>
              </w:rPr>
              <w:t>评审因素</w:t>
            </w:r>
          </w:p>
        </w:tc>
        <w:tc>
          <w:tcPr>
            <w:tcW w:w="5247" w:type="dxa"/>
            <w:tcBorders>
              <w:bottom w:val="single" w:color="auto" w:sz="4" w:space="0"/>
            </w:tcBorders>
            <w:vAlign w:val="top"/>
          </w:tcPr>
          <w:p w14:paraId="2B6437B3">
            <w:pPr>
              <w:pStyle w:val="11"/>
              <w:spacing w:before="95" w:line="229" w:lineRule="auto"/>
              <w:ind w:left="2226"/>
              <w:rPr>
                <w:sz w:val="19"/>
                <w:szCs w:val="19"/>
              </w:rPr>
            </w:pPr>
            <w:r>
              <w:rPr>
                <w:spacing w:val="8"/>
                <w:sz w:val="19"/>
                <w:szCs w:val="19"/>
                <w14:textOutline w14:w="3639" w14:cap="flat" w14:cmpd="sng">
                  <w14:solidFill>
                    <w14:srgbClr w14:val="000000"/>
                  </w14:solidFill>
                  <w14:prstDash w14:val="solid"/>
                  <w14:miter w14:val="0"/>
                </w14:textOutline>
              </w:rPr>
              <w:t>评审标准</w:t>
            </w:r>
          </w:p>
        </w:tc>
      </w:tr>
      <w:tr w14:paraId="407ABD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2" w:hRule="atLeast"/>
        </w:trPr>
        <w:tc>
          <w:tcPr>
            <w:tcW w:w="1138" w:type="dxa"/>
            <w:vMerge w:val="restart"/>
            <w:tcBorders>
              <w:top w:val="single" w:color="auto" w:sz="4" w:space="0"/>
              <w:left w:val="single" w:color="auto" w:sz="4" w:space="0"/>
              <w:bottom w:val="single" w:color="auto" w:sz="4" w:space="0"/>
              <w:right w:val="single" w:color="auto" w:sz="4" w:space="0"/>
            </w:tcBorders>
            <w:textDirection w:val="tbRlV"/>
            <w:vAlign w:val="top"/>
          </w:tcPr>
          <w:p w14:paraId="04BCC33D">
            <w:pPr>
              <w:spacing w:line="272" w:lineRule="auto"/>
              <w:rPr>
                <w:rFonts w:ascii="Arial"/>
                <w:sz w:val="21"/>
              </w:rPr>
            </w:pPr>
          </w:p>
          <w:p w14:paraId="2206D06C">
            <w:pPr>
              <w:spacing w:line="272" w:lineRule="auto"/>
              <w:rPr>
                <w:rFonts w:ascii="Arial"/>
                <w:sz w:val="21"/>
              </w:rPr>
            </w:pPr>
          </w:p>
          <w:p w14:paraId="57DE8452">
            <w:pPr>
              <w:pStyle w:val="11"/>
              <w:spacing w:before="64" w:line="217" w:lineRule="auto"/>
              <w:ind w:left="2643"/>
              <w:rPr>
                <w:sz w:val="19"/>
                <w:szCs w:val="19"/>
              </w:rPr>
            </w:pPr>
            <w:r>
              <w:rPr>
                <w:spacing w:val="8"/>
                <w:sz w:val="19"/>
                <w:szCs w:val="19"/>
                <w14:textOutline w14:w="3639" w14:cap="flat" w14:cmpd="sng">
                  <w14:solidFill>
                    <w14:srgbClr w14:val="000000"/>
                  </w14:solidFill>
                  <w14:prstDash w14:val="solid"/>
                  <w14:miter w14:val="0"/>
                </w14:textOutline>
              </w:rPr>
              <w:t>资</w:t>
            </w:r>
            <w:r>
              <w:rPr>
                <w:spacing w:val="-32"/>
                <w:sz w:val="19"/>
                <w:szCs w:val="19"/>
              </w:rPr>
              <w:t xml:space="preserve"> </w:t>
            </w:r>
            <w:r>
              <w:rPr>
                <w:spacing w:val="8"/>
                <w:sz w:val="19"/>
                <w:szCs w:val="19"/>
                <w14:textOutline w14:w="3639" w14:cap="flat" w14:cmpd="sng">
                  <w14:solidFill>
                    <w14:srgbClr w14:val="000000"/>
                  </w14:solidFill>
                  <w14:prstDash w14:val="solid"/>
                  <w14:miter w14:val="0"/>
                </w14:textOutline>
              </w:rPr>
              <w:t>格</w:t>
            </w:r>
            <w:r>
              <w:rPr>
                <w:spacing w:val="-35"/>
                <w:sz w:val="19"/>
                <w:szCs w:val="19"/>
              </w:rPr>
              <w:t xml:space="preserve"> </w:t>
            </w:r>
            <w:r>
              <w:rPr>
                <w:spacing w:val="8"/>
                <w:sz w:val="19"/>
                <w:szCs w:val="19"/>
                <w14:textOutline w14:w="3639" w14:cap="flat" w14:cmpd="sng">
                  <w14:solidFill>
                    <w14:srgbClr w14:val="000000"/>
                  </w14:solidFill>
                  <w14:prstDash w14:val="solid"/>
                  <w14:miter w14:val="0"/>
                </w14:textOutline>
              </w:rPr>
              <w:t>性</w:t>
            </w:r>
            <w:r>
              <w:rPr>
                <w:spacing w:val="-34"/>
                <w:sz w:val="19"/>
                <w:szCs w:val="19"/>
              </w:rPr>
              <w:t xml:space="preserve"> </w:t>
            </w:r>
            <w:r>
              <w:rPr>
                <w:spacing w:val="8"/>
                <w:sz w:val="19"/>
                <w:szCs w:val="19"/>
                <w14:textOutline w14:w="3639" w14:cap="flat" w14:cmpd="sng">
                  <w14:solidFill>
                    <w14:srgbClr w14:val="000000"/>
                  </w14:solidFill>
                  <w14:prstDash w14:val="solid"/>
                  <w14:miter w14:val="0"/>
                </w14:textOutline>
              </w:rPr>
              <w:t>评</w:t>
            </w:r>
            <w:r>
              <w:rPr>
                <w:spacing w:val="-35"/>
                <w:sz w:val="19"/>
                <w:szCs w:val="19"/>
              </w:rPr>
              <w:t xml:space="preserve"> </w:t>
            </w:r>
            <w:r>
              <w:rPr>
                <w:spacing w:val="8"/>
                <w:sz w:val="19"/>
                <w:szCs w:val="19"/>
                <w14:textOutline w14:w="3639" w14:cap="flat" w14:cmpd="sng">
                  <w14:solidFill>
                    <w14:srgbClr w14:val="000000"/>
                  </w14:solidFill>
                  <w14:prstDash w14:val="solid"/>
                  <w14:miter w14:val="0"/>
                </w14:textOutline>
              </w:rPr>
              <w:t>审</w:t>
            </w:r>
          </w:p>
        </w:tc>
        <w:tc>
          <w:tcPr>
            <w:tcW w:w="2833" w:type="dxa"/>
            <w:tcBorders>
              <w:top w:val="single" w:color="auto" w:sz="4" w:space="0"/>
              <w:left w:val="single" w:color="auto" w:sz="4" w:space="0"/>
              <w:bottom w:val="single" w:color="auto" w:sz="4" w:space="0"/>
              <w:right w:val="single" w:color="auto" w:sz="4" w:space="0"/>
            </w:tcBorders>
            <w:vAlign w:val="top"/>
          </w:tcPr>
          <w:p w14:paraId="330CC2B7">
            <w:pPr>
              <w:pStyle w:val="11"/>
              <w:spacing w:before="54" w:line="228" w:lineRule="auto"/>
              <w:ind w:left="115"/>
              <w:rPr>
                <w:sz w:val="19"/>
                <w:szCs w:val="19"/>
              </w:rPr>
            </w:pPr>
            <w:r>
              <w:rPr>
                <w:spacing w:val="8"/>
                <w:sz w:val="19"/>
                <w:szCs w:val="19"/>
              </w:rPr>
              <w:t>具有独立承担民事责任的能力</w:t>
            </w:r>
          </w:p>
        </w:tc>
        <w:tc>
          <w:tcPr>
            <w:tcW w:w="5247" w:type="dxa"/>
            <w:tcBorders>
              <w:top w:val="single" w:color="auto" w:sz="4" w:space="0"/>
              <w:left w:val="single" w:color="auto" w:sz="4" w:space="0"/>
              <w:bottom w:val="single" w:color="auto" w:sz="4" w:space="0"/>
              <w:right w:val="single" w:color="auto" w:sz="4" w:space="0"/>
            </w:tcBorders>
            <w:vAlign w:val="top"/>
          </w:tcPr>
          <w:p w14:paraId="73B2D77F">
            <w:pPr>
              <w:pStyle w:val="11"/>
              <w:spacing w:before="53" w:line="244" w:lineRule="auto"/>
              <w:ind w:left="113" w:right="25" w:firstLine="3"/>
              <w:jc w:val="both"/>
              <w:rPr>
                <w:sz w:val="19"/>
                <w:szCs w:val="19"/>
              </w:rPr>
            </w:pPr>
            <w:r>
              <w:rPr>
                <w:spacing w:val="10"/>
                <w:sz w:val="19"/>
                <w:szCs w:val="19"/>
              </w:rPr>
              <w:t xml:space="preserve">须提供在中华人民共和国境内注册的法人或其他组织或自 然人的营业执照副本或事业法人登记证或执业许可证或身 </w:t>
            </w:r>
            <w:r>
              <w:rPr>
                <w:spacing w:val="6"/>
                <w:sz w:val="19"/>
                <w:szCs w:val="19"/>
              </w:rPr>
              <w:t>份证等相关证明复印件（除身份证外其余证件须加盖公章）</w:t>
            </w:r>
          </w:p>
        </w:tc>
      </w:tr>
      <w:tr w14:paraId="342A78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2" w:hRule="atLeast"/>
        </w:trPr>
        <w:tc>
          <w:tcPr>
            <w:tcW w:w="1138" w:type="dxa"/>
            <w:vMerge w:val="continue"/>
            <w:tcBorders>
              <w:top w:val="single" w:color="auto" w:sz="4" w:space="0"/>
              <w:left w:val="single" w:color="auto" w:sz="4" w:space="0"/>
              <w:bottom w:val="single" w:color="auto" w:sz="4" w:space="0"/>
              <w:right w:val="single" w:color="auto" w:sz="4" w:space="0"/>
            </w:tcBorders>
            <w:textDirection w:val="tbRlV"/>
            <w:vAlign w:val="top"/>
          </w:tcPr>
          <w:p w14:paraId="6CB8C309">
            <w:pPr>
              <w:rPr>
                <w:rFonts w:ascii="Arial"/>
                <w:sz w:val="21"/>
              </w:rPr>
            </w:pPr>
          </w:p>
        </w:tc>
        <w:tc>
          <w:tcPr>
            <w:tcW w:w="2833" w:type="dxa"/>
            <w:tcBorders>
              <w:top w:val="single" w:color="auto" w:sz="4" w:space="0"/>
              <w:left w:val="single" w:color="auto" w:sz="4" w:space="0"/>
              <w:bottom w:val="single" w:color="auto" w:sz="4" w:space="0"/>
              <w:right w:val="single" w:color="auto" w:sz="4" w:space="0"/>
            </w:tcBorders>
            <w:vAlign w:val="top"/>
          </w:tcPr>
          <w:p w14:paraId="0A6C15C2">
            <w:pPr>
              <w:pStyle w:val="11"/>
              <w:spacing w:before="57" w:line="238" w:lineRule="auto"/>
              <w:ind w:left="112" w:right="103" w:firstLine="3"/>
              <w:rPr>
                <w:sz w:val="19"/>
                <w:szCs w:val="19"/>
              </w:rPr>
            </w:pPr>
            <w:r>
              <w:rPr>
                <w:spacing w:val="10"/>
                <w:sz w:val="19"/>
                <w:szCs w:val="19"/>
              </w:rPr>
              <w:t>具有良好的商业信誉和健全的</w:t>
            </w:r>
            <w:r>
              <w:rPr>
                <w:spacing w:val="7"/>
                <w:sz w:val="19"/>
                <w:szCs w:val="19"/>
              </w:rPr>
              <w:t xml:space="preserve"> </w:t>
            </w:r>
            <w:r>
              <w:rPr>
                <w:spacing w:val="8"/>
                <w:sz w:val="19"/>
                <w:szCs w:val="19"/>
              </w:rPr>
              <w:t>财务会计制度</w:t>
            </w:r>
          </w:p>
        </w:tc>
        <w:tc>
          <w:tcPr>
            <w:tcW w:w="5247" w:type="dxa"/>
            <w:tcBorders>
              <w:top w:val="single" w:color="auto" w:sz="4" w:space="0"/>
              <w:left w:val="single" w:color="auto" w:sz="4" w:space="0"/>
              <w:bottom w:val="single" w:color="auto" w:sz="4" w:space="0"/>
              <w:right w:val="single" w:color="auto" w:sz="4" w:space="0"/>
            </w:tcBorders>
            <w:vAlign w:val="top"/>
          </w:tcPr>
          <w:p w14:paraId="4BAE9626">
            <w:pPr>
              <w:pStyle w:val="11"/>
              <w:spacing w:before="59" w:line="248" w:lineRule="auto"/>
              <w:ind w:left="113" w:right="41" w:firstLine="3"/>
              <w:jc w:val="both"/>
              <w:rPr>
                <w:sz w:val="19"/>
                <w:szCs w:val="19"/>
              </w:rPr>
            </w:pPr>
            <w:r>
              <w:rPr>
                <w:sz w:val="19"/>
                <w:szCs w:val="19"/>
              </w:rPr>
              <w:t>须提供本单位近</w:t>
            </w:r>
            <w:r>
              <w:rPr>
                <w:rFonts w:hint="eastAsia"/>
                <w:sz w:val="19"/>
                <w:szCs w:val="19"/>
                <w:lang w:val="en-US" w:eastAsia="zh-CN"/>
              </w:rPr>
              <w:t>一</w:t>
            </w:r>
            <w:r>
              <w:rPr>
                <w:sz w:val="19"/>
                <w:szCs w:val="19"/>
              </w:rPr>
              <w:t>年由会计师事务所出具的财务审计报告 （(指 2023 年度</w:t>
            </w:r>
            <w:r>
              <w:rPr>
                <w:rFonts w:hint="eastAsia"/>
                <w:sz w:val="19"/>
                <w:szCs w:val="19"/>
                <w:lang w:val="en-US" w:eastAsia="zh-CN"/>
              </w:rPr>
              <w:t>或2024年度</w:t>
            </w:r>
            <w:r>
              <w:rPr>
                <w:sz w:val="19"/>
                <w:szCs w:val="19"/>
              </w:rPr>
              <w:t>），审计报告须包括资产负债表、利润表、现金流量表、所有者权益变动（如有）及其附注（复印件并加盖本单位公章）。如投标人无法提供上述审计报告，则需提供具有良好的商业信誉和健全的财务会计制度承诺书。</w:t>
            </w:r>
          </w:p>
        </w:tc>
      </w:tr>
      <w:tr w14:paraId="4E9DDC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1138" w:type="dxa"/>
            <w:vMerge w:val="continue"/>
            <w:tcBorders>
              <w:top w:val="single" w:color="auto" w:sz="4" w:space="0"/>
              <w:left w:val="single" w:color="auto" w:sz="4" w:space="0"/>
              <w:bottom w:val="single" w:color="auto" w:sz="4" w:space="0"/>
              <w:right w:val="single" w:color="auto" w:sz="4" w:space="0"/>
            </w:tcBorders>
            <w:textDirection w:val="tbRlV"/>
            <w:vAlign w:val="top"/>
          </w:tcPr>
          <w:p w14:paraId="2A069085">
            <w:pPr>
              <w:rPr>
                <w:rFonts w:ascii="Arial"/>
                <w:sz w:val="21"/>
              </w:rPr>
            </w:pPr>
          </w:p>
        </w:tc>
        <w:tc>
          <w:tcPr>
            <w:tcW w:w="2833" w:type="dxa"/>
            <w:tcBorders>
              <w:top w:val="single" w:color="auto" w:sz="4" w:space="0"/>
              <w:left w:val="single" w:color="auto" w:sz="4" w:space="0"/>
              <w:bottom w:val="single" w:color="auto" w:sz="4" w:space="0"/>
              <w:right w:val="single" w:color="auto" w:sz="4" w:space="0"/>
            </w:tcBorders>
            <w:vAlign w:val="top"/>
          </w:tcPr>
          <w:p w14:paraId="106F2AFB">
            <w:pPr>
              <w:pStyle w:val="11"/>
              <w:spacing w:before="56"/>
              <w:ind w:left="112" w:right="103" w:firstLine="3"/>
              <w:rPr>
                <w:sz w:val="19"/>
                <w:szCs w:val="19"/>
              </w:rPr>
            </w:pPr>
            <w:r>
              <w:rPr>
                <w:spacing w:val="10"/>
                <w:sz w:val="19"/>
                <w:szCs w:val="19"/>
              </w:rPr>
              <w:t>具有履行合同所必需的设备和</w:t>
            </w:r>
            <w:r>
              <w:rPr>
                <w:spacing w:val="7"/>
                <w:sz w:val="19"/>
                <w:szCs w:val="19"/>
              </w:rPr>
              <w:t xml:space="preserve"> </w:t>
            </w:r>
            <w:r>
              <w:rPr>
                <w:spacing w:val="8"/>
                <w:sz w:val="19"/>
                <w:szCs w:val="19"/>
              </w:rPr>
              <w:t>专业技术能力</w:t>
            </w:r>
          </w:p>
        </w:tc>
        <w:tc>
          <w:tcPr>
            <w:tcW w:w="5247" w:type="dxa"/>
            <w:tcBorders>
              <w:top w:val="single" w:color="auto" w:sz="4" w:space="0"/>
              <w:left w:val="single" w:color="auto" w:sz="4" w:space="0"/>
              <w:bottom w:val="single" w:color="auto" w:sz="4" w:space="0"/>
              <w:right w:val="single" w:color="auto" w:sz="4" w:space="0"/>
            </w:tcBorders>
            <w:vAlign w:val="center"/>
          </w:tcPr>
          <w:p w14:paraId="01B54C54">
            <w:pPr>
              <w:pStyle w:val="11"/>
              <w:spacing w:before="55"/>
              <w:ind w:left="113" w:right="106" w:firstLine="3"/>
              <w:jc w:val="both"/>
              <w:rPr>
                <w:rFonts w:hint="default" w:eastAsia="宋体"/>
                <w:sz w:val="19"/>
                <w:szCs w:val="19"/>
                <w:lang w:val="en-US" w:eastAsia="zh-CN"/>
              </w:rPr>
            </w:pPr>
            <w:r>
              <w:rPr>
                <w:rFonts w:hint="eastAsia"/>
                <w:spacing w:val="10"/>
                <w:sz w:val="19"/>
                <w:szCs w:val="19"/>
                <w:lang w:val="en-US" w:eastAsia="zh-CN"/>
              </w:rPr>
              <w:t>提供</w:t>
            </w:r>
            <w:r>
              <w:rPr>
                <w:spacing w:val="10"/>
                <w:sz w:val="19"/>
                <w:szCs w:val="19"/>
              </w:rPr>
              <w:t>具有履行合同所必需的设备和</w:t>
            </w:r>
            <w:r>
              <w:rPr>
                <w:spacing w:val="8"/>
                <w:sz w:val="19"/>
                <w:szCs w:val="19"/>
              </w:rPr>
              <w:t>专业技术能力</w:t>
            </w:r>
            <w:r>
              <w:rPr>
                <w:rFonts w:hint="eastAsia"/>
                <w:spacing w:val="8"/>
                <w:sz w:val="19"/>
                <w:szCs w:val="19"/>
                <w:lang w:val="en-US" w:eastAsia="zh-CN"/>
              </w:rPr>
              <w:t>的承诺函</w:t>
            </w:r>
          </w:p>
        </w:tc>
      </w:tr>
      <w:tr w14:paraId="5055C9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2" w:hRule="atLeast"/>
        </w:trPr>
        <w:tc>
          <w:tcPr>
            <w:tcW w:w="1138" w:type="dxa"/>
            <w:vMerge w:val="continue"/>
            <w:tcBorders>
              <w:top w:val="single" w:color="auto" w:sz="4" w:space="0"/>
              <w:left w:val="single" w:color="auto" w:sz="4" w:space="0"/>
              <w:bottom w:val="single" w:color="auto" w:sz="4" w:space="0"/>
              <w:right w:val="single" w:color="auto" w:sz="4" w:space="0"/>
            </w:tcBorders>
            <w:textDirection w:val="tbRlV"/>
            <w:vAlign w:val="top"/>
          </w:tcPr>
          <w:p w14:paraId="707E9A59">
            <w:pPr>
              <w:rPr>
                <w:rFonts w:ascii="Arial"/>
                <w:sz w:val="21"/>
              </w:rPr>
            </w:pPr>
          </w:p>
        </w:tc>
        <w:tc>
          <w:tcPr>
            <w:tcW w:w="2833" w:type="dxa"/>
            <w:tcBorders>
              <w:top w:val="single" w:color="auto" w:sz="4" w:space="0"/>
              <w:left w:val="single" w:color="auto" w:sz="4" w:space="0"/>
              <w:bottom w:val="single" w:color="auto" w:sz="4" w:space="0"/>
              <w:right w:val="single" w:color="auto" w:sz="4" w:space="0"/>
            </w:tcBorders>
            <w:vAlign w:val="top"/>
          </w:tcPr>
          <w:p w14:paraId="12B8D597">
            <w:pPr>
              <w:pStyle w:val="11"/>
              <w:spacing w:before="57" w:line="227" w:lineRule="auto"/>
              <w:ind w:left="112"/>
              <w:rPr>
                <w:sz w:val="19"/>
                <w:szCs w:val="19"/>
              </w:rPr>
            </w:pPr>
            <w:r>
              <w:rPr>
                <w:spacing w:val="8"/>
                <w:sz w:val="19"/>
                <w:szCs w:val="19"/>
              </w:rPr>
              <w:t>有依法缴纳税收的记录</w:t>
            </w:r>
          </w:p>
        </w:tc>
        <w:tc>
          <w:tcPr>
            <w:tcW w:w="5247" w:type="dxa"/>
            <w:tcBorders>
              <w:top w:val="single" w:color="auto" w:sz="4" w:space="0"/>
              <w:left w:val="single" w:color="auto" w:sz="4" w:space="0"/>
              <w:bottom w:val="single" w:color="auto" w:sz="4" w:space="0"/>
              <w:right w:val="single" w:color="auto" w:sz="4" w:space="0"/>
            </w:tcBorders>
            <w:vAlign w:val="top"/>
          </w:tcPr>
          <w:p w14:paraId="526AC214">
            <w:pPr>
              <w:pStyle w:val="11"/>
              <w:spacing w:before="55" w:line="244" w:lineRule="auto"/>
              <w:ind w:left="112" w:right="106" w:firstLine="3"/>
              <w:jc w:val="both"/>
              <w:rPr>
                <w:sz w:val="19"/>
                <w:szCs w:val="19"/>
              </w:rPr>
            </w:pPr>
            <w:r>
              <w:rPr>
                <w:spacing w:val="10"/>
                <w:sz w:val="19"/>
                <w:szCs w:val="19"/>
              </w:rPr>
              <w:t>须提供响应文件递交截止日期之前六个月内任何一</w:t>
            </w:r>
            <w:r>
              <w:rPr>
                <w:rFonts w:hint="eastAsia"/>
                <w:spacing w:val="10"/>
                <w:sz w:val="19"/>
                <w:szCs w:val="19"/>
                <w:lang w:val="en-US" w:eastAsia="zh-CN"/>
              </w:rPr>
              <w:t>个</w:t>
            </w:r>
            <w:r>
              <w:rPr>
                <w:spacing w:val="10"/>
                <w:sz w:val="19"/>
                <w:szCs w:val="19"/>
              </w:rPr>
              <w:t>月的纳</w:t>
            </w:r>
            <w:r>
              <w:rPr>
                <w:spacing w:val="11"/>
                <w:sz w:val="19"/>
                <w:szCs w:val="19"/>
              </w:rPr>
              <w:t>税记录或证明文件原件或复印件加盖公章（依法免</w:t>
            </w:r>
            <w:r>
              <w:rPr>
                <w:spacing w:val="10"/>
                <w:sz w:val="19"/>
                <w:szCs w:val="19"/>
              </w:rPr>
              <w:t>税的应</w:t>
            </w:r>
            <w:r>
              <w:rPr>
                <w:sz w:val="19"/>
                <w:szCs w:val="19"/>
              </w:rPr>
              <w:t xml:space="preserve"> </w:t>
            </w:r>
            <w:r>
              <w:rPr>
                <w:spacing w:val="7"/>
                <w:sz w:val="19"/>
                <w:szCs w:val="19"/>
              </w:rPr>
              <w:t>提供相应文件说明）</w:t>
            </w:r>
          </w:p>
        </w:tc>
      </w:tr>
      <w:tr w14:paraId="5C4EB9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3" w:hRule="atLeast"/>
        </w:trPr>
        <w:tc>
          <w:tcPr>
            <w:tcW w:w="1138" w:type="dxa"/>
            <w:vMerge w:val="continue"/>
            <w:tcBorders>
              <w:top w:val="single" w:color="auto" w:sz="4" w:space="0"/>
              <w:left w:val="single" w:color="auto" w:sz="4" w:space="0"/>
              <w:bottom w:val="single" w:color="auto" w:sz="4" w:space="0"/>
              <w:right w:val="single" w:color="auto" w:sz="4" w:space="0"/>
            </w:tcBorders>
            <w:textDirection w:val="tbRlV"/>
            <w:vAlign w:val="top"/>
          </w:tcPr>
          <w:p w14:paraId="0B34A0A8">
            <w:pPr>
              <w:rPr>
                <w:rFonts w:ascii="Arial"/>
                <w:sz w:val="21"/>
              </w:rPr>
            </w:pPr>
          </w:p>
        </w:tc>
        <w:tc>
          <w:tcPr>
            <w:tcW w:w="2833" w:type="dxa"/>
            <w:tcBorders>
              <w:top w:val="single" w:color="auto" w:sz="4" w:space="0"/>
              <w:left w:val="single" w:color="auto" w:sz="4" w:space="0"/>
              <w:bottom w:val="single" w:color="auto" w:sz="4" w:space="0"/>
              <w:right w:val="single" w:color="auto" w:sz="4" w:space="0"/>
            </w:tcBorders>
            <w:vAlign w:val="top"/>
          </w:tcPr>
          <w:p w14:paraId="4DCB70F1">
            <w:pPr>
              <w:pStyle w:val="11"/>
              <w:spacing w:before="59" w:line="244" w:lineRule="auto"/>
              <w:ind w:left="110" w:right="103" w:firstLine="2"/>
              <w:rPr>
                <w:sz w:val="19"/>
                <w:szCs w:val="19"/>
              </w:rPr>
            </w:pPr>
            <w:r>
              <w:rPr>
                <w:spacing w:val="9"/>
                <w:sz w:val="19"/>
                <w:szCs w:val="19"/>
              </w:rPr>
              <w:t>参加政府采购活动前三年内，</w:t>
            </w:r>
            <w:r>
              <w:rPr>
                <w:spacing w:val="11"/>
                <w:sz w:val="19"/>
                <w:szCs w:val="19"/>
              </w:rPr>
              <w:t xml:space="preserve"> 在经营活动中没有重大违法记</w:t>
            </w:r>
            <w:r>
              <w:rPr>
                <w:sz w:val="19"/>
                <w:szCs w:val="19"/>
              </w:rPr>
              <w:t xml:space="preserve"> </w:t>
            </w:r>
            <w:r>
              <w:rPr>
                <w:spacing w:val="2"/>
                <w:sz w:val="19"/>
                <w:szCs w:val="19"/>
              </w:rPr>
              <w:t>录</w:t>
            </w:r>
          </w:p>
        </w:tc>
        <w:tc>
          <w:tcPr>
            <w:tcW w:w="5247" w:type="dxa"/>
            <w:tcBorders>
              <w:top w:val="single" w:color="auto" w:sz="4" w:space="0"/>
              <w:left w:val="single" w:color="auto" w:sz="4" w:space="0"/>
              <w:bottom w:val="single" w:color="auto" w:sz="4" w:space="0"/>
              <w:right w:val="single" w:color="auto" w:sz="4" w:space="0"/>
            </w:tcBorders>
            <w:vAlign w:val="center"/>
          </w:tcPr>
          <w:p w14:paraId="21D2719A">
            <w:pPr>
              <w:pStyle w:val="11"/>
              <w:spacing w:before="60" w:line="227" w:lineRule="auto"/>
              <w:ind w:left="116"/>
              <w:jc w:val="both"/>
              <w:rPr>
                <w:sz w:val="19"/>
                <w:szCs w:val="19"/>
              </w:rPr>
            </w:pPr>
            <w:r>
              <w:rPr>
                <w:spacing w:val="9"/>
                <w:sz w:val="19"/>
                <w:szCs w:val="19"/>
              </w:rPr>
              <w:t>须提供无重大违法记录声明函</w:t>
            </w:r>
          </w:p>
        </w:tc>
      </w:tr>
    </w:tbl>
    <w:p w14:paraId="44461A93">
      <w:pPr>
        <w:pStyle w:val="2"/>
      </w:pPr>
    </w:p>
    <w:p w14:paraId="04936734">
      <w:pPr>
        <w:sectPr>
          <w:pgSz w:w="12235" w:h="15818"/>
          <w:pgMar w:top="400" w:right="1074" w:bottom="0" w:left="1087" w:header="0" w:footer="0" w:gutter="0"/>
          <w:cols w:space="720" w:num="1"/>
        </w:sectPr>
      </w:pPr>
    </w:p>
    <w:p w14:paraId="6C9C8592">
      <w:pPr>
        <w:spacing w:before="19"/>
      </w:pPr>
    </w:p>
    <w:p w14:paraId="56FFA21B">
      <w:pPr>
        <w:spacing w:before="19"/>
      </w:pPr>
    </w:p>
    <w:p w14:paraId="6C87EEF1">
      <w:pPr>
        <w:spacing w:before="18"/>
      </w:pPr>
    </w:p>
    <w:p w14:paraId="0AD664EA">
      <w:pPr>
        <w:spacing w:before="18"/>
      </w:pPr>
    </w:p>
    <w:tbl>
      <w:tblPr>
        <w:tblStyle w:val="10"/>
        <w:tblW w:w="9218" w:type="dxa"/>
        <w:tblInd w:w="42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8"/>
        <w:gridCol w:w="2833"/>
        <w:gridCol w:w="5247"/>
      </w:tblGrid>
      <w:tr w14:paraId="092F58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7" w:hRule="atLeast"/>
        </w:trPr>
        <w:tc>
          <w:tcPr>
            <w:tcW w:w="1138" w:type="dxa"/>
            <w:vMerge w:val="restart"/>
            <w:vAlign w:val="top"/>
          </w:tcPr>
          <w:p w14:paraId="0C587C31">
            <w:pPr>
              <w:rPr>
                <w:rFonts w:ascii="Arial"/>
                <w:sz w:val="21"/>
              </w:rPr>
            </w:pPr>
          </w:p>
        </w:tc>
        <w:tc>
          <w:tcPr>
            <w:tcW w:w="2833" w:type="dxa"/>
            <w:vAlign w:val="center"/>
          </w:tcPr>
          <w:p w14:paraId="1CAE6E40">
            <w:pPr>
              <w:jc w:val="both"/>
              <w:rPr>
                <w:rFonts w:hint="eastAsia" w:ascii="Arial" w:eastAsia="宋体"/>
                <w:sz w:val="21"/>
                <w:lang w:val="en-US" w:eastAsia="zh-CN"/>
              </w:rPr>
            </w:pPr>
            <w:r>
              <w:rPr>
                <w:rFonts w:hint="eastAsia" w:eastAsia="宋体"/>
                <w:sz w:val="21"/>
                <w:lang w:val="en-US" w:eastAsia="zh-CN"/>
              </w:rPr>
              <w:t>特定资质</w:t>
            </w:r>
          </w:p>
        </w:tc>
        <w:tc>
          <w:tcPr>
            <w:tcW w:w="5247" w:type="dxa"/>
            <w:vAlign w:val="top"/>
          </w:tcPr>
          <w:p w14:paraId="7DE3CB53">
            <w:pPr>
              <w:pStyle w:val="11"/>
              <w:spacing w:before="23" w:line="248" w:lineRule="auto"/>
              <w:ind w:left="112" w:right="57" w:firstLine="10"/>
              <w:rPr>
                <w:color w:val="auto"/>
                <w:sz w:val="19"/>
                <w:szCs w:val="19"/>
              </w:rPr>
            </w:pPr>
            <w:r>
              <w:rPr>
                <w:color w:val="auto"/>
                <w:sz w:val="19"/>
                <w:szCs w:val="19"/>
              </w:rPr>
              <w:t>（</w:t>
            </w:r>
            <w:r>
              <w:rPr>
                <w:rFonts w:hint="eastAsia"/>
                <w:color w:val="auto"/>
                <w:sz w:val="19"/>
                <w:szCs w:val="19"/>
                <w:lang w:val="en-US" w:eastAsia="zh-CN"/>
              </w:rPr>
              <w:t>1</w:t>
            </w:r>
            <w:r>
              <w:rPr>
                <w:color w:val="auto"/>
                <w:sz w:val="19"/>
                <w:szCs w:val="19"/>
              </w:rPr>
              <w:t>）</w:t>
            </w:r>
            <w:r>
              <w:rPr>
                <w:rFonts w:hint="eastAsia"/>
                <w:color w:val="auto"/>
                <w:sz w:val="19"/>
                <w:szCs w:val="19"/>
              </w:rPr>
              <w:t>具有独立承担民事责任能力的在中华人民共和国境内的注册法人、事业单位或者其他组织</w:t>
            </w:r>
            <w:r>
              <w:rPr>
                <w:color w:val="auto"/>
                <w:sz w:val="19"/>
                <w:szCs w:val="19"/>
              </w:rPr>
              <w:t>；</w:t>
            </w:r>
          </w:p>
          <w:p w14:paraId="777E98BB">
            <w:pPr>
              <w:pStyle w:val="11"/>
              <w:spacing w:before="23" w:line="248" w:lineRule="auto"/>
              <w:ind w:left="112" w:right="57" w:firstLine="10"/>
              <w:rPr>
                <w:rFonts w:hint="eastAsia"/>
                <w:color w:val="auto"/>
                <w:sz w:val="19"/>
                <w:szCs w:val="19"/>
              </w:rPr>
            </w:pPr>
            <w:r>
              <w:rPr>
                <w:color w:val="auto"/>
                <w:sz w:val="19"/>
                <w:szCs w:val="19"/>
              </w:rPr>
              <w:t>（</w:t>
            </w:r>
            <w:r>
              <w:rPr>
                <w:rFonts w:hint="eastAsia"/>
                <w:color w:val="auto"/>
                <w:sz w:val="19"/>
                <w:szCs w:val="19"/>
                <w:lang w:val="en-US" w:eastAsia="zh-CN"/>
              </w:rPr>
              <w:t>2</w:t>
            </w:r>
            <w:r>
              <w:rPr>
                <w:color w:val="auto"/>
                <w:sz w:val="19"/>
                <w:szCs w:val="19"/>
              </w:rPr>
              <w:t>）</w:t>
            </w:r>
            <w:r>
              <w:rPr>
                <w:rFonts w:hint="eastAsia"/>
                <w:color w:val="auto"/>
                <w:sz w:val="19"/>
                <w:szCs w:val="19"/>
              </w:rPr>
              <w:t>企业</w:t>
            </w:r>
            <w:r>
              <w:rPr>
                <w:rFonts w:hint="eastAsia"/>
                <w:color w:val="auto"/>
                <w:sz w:val="19"/>
                <w:szCs w:val="19"/>
                <w:lang w:eastAsia="zh-CN"/>
              </w:rPr>
              <w:t>须同时具有：</w:t>
            </w:r>
          </w:p>
          <w:p w14:paraId="5109E626">
            <w:pPr>
              <w:pStyle w:val="11"/>
              <w:spacing w:before="23" w:line="248" w:lineRule="auto"/>
              <w:ind w:left="112" w:right="57" w:firstLine="10"/>
              <w:rPr>
                <w:rFonts w:hint="eastAsia"/>
                <w:color w:val="auto"/>
                <w:sz w:val="19"/>
                <w:szCs w:val="19"/>
                <w:lang w:val="en-US" w:eastAsia="zh-CN"/>
              </w:rPr>
            </w:pPr>
            <w:r>
              <w:rPr>
                <w:rFonts w:hint="eastAsia"/>
                <w:color w:val="auto"/>
                <w:sz w:val="19"/>
                <w:szCs w:val="19"/>
                <w:lang w:val="en-US" w:eastAsia="zh-CN"/>
              </w:rPr>
              <w:t>工程设计资质：工程设计综合甲级资质或工程设计公路行业（公路）专业乙级及以上资质；</w:t>
            </w:r>
          </w:p>
          <w:p w14:paraId="4BD5886D">
            <w:pPr>
              <w:pStyle w:val="11"/>
              <w:spacing w:before="23" w:line="248" w:lineRule="auto"/>
              <w:ind w:left="112" w:right="57" w:firstLine="10"/>
              <w:rPr>
                <w:rFonts w:hint="eastAsia"/>
                <w:color w:val="auto"/>
                <w:sz w:val="19"/>
                <w:szCs w:val="19"/>
                <w:lang w:val="en-US" w:eastAsia="zh-CN"/>
              </w:rPr>
            </w:pPr>
            <w:r>
              <w:rPr>
                <w:rFonts w:hint="eastAsia"/>
                <w:color w:val="auto"/>
                <w:sz w:val="19"/>
                <w:szCs w:val="19"/>
                <w:lang w:val="en-US" w:eastAsia="zh-CN"/>
              </w:rPr>
              <w:t>工程测绘资质:工程测绘（工程测量）专业乙级及以上资质；</w:t>
            </w:r>
          </w:p>
          <w:p w14:paraId="638ACF0A">
            <w:pPr>
              <w:pStyle w:val="11"/>
              <w:spacing w:before="23" w:line="248" w:lineRule="auto"/>
              <w:ind w:left="112" w:right="57" w:firstLine="10"/>
              <w:rPr>
                <w:sz w:val="19"/>
                <w:szCs w:val="19"/>
              </w:rPr>
            </w:pPr>
            <w:r>
              <w:rPr>
                <w:rFonts w:hint="eastAsia"/>
                <w:color w:val="auto"/>
                <w:sz w:val="19"/>
                <w:szCs w:val="19"/>
                <w:lang w:val="en-US" w:eastAsia="zh-CN"/>
              </w:rPr>
              <w:t>工程咨询资质：供应商须进入“全国投资项目在线审批监管平台 ”中的工程咨询单位名录（备案专业包含公路），且供应商名称与该名录中的相应企业名称完全一致；</w:t>
            </w:r>
          </w:p>
        </w:tc>
      </w:tr>
      <w:tr w14:paraId="436DCC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6" w:hRule="atLeast"/>
        </w:trPr>
        <w:tc>
          <w:tcPr>
            <w:tcW w:w="1138" w:type="dxa"/>
            <w:vMerge w:val="continue"/>
            <w:vAlign w:val="top"/>
          </w:tcPr>
          <w:p w14:paraId="75A3AF1C">
            <w:pPr>
              <w:rPr>
                <w:rFonts w:ascii="Arial"/>
                <w:sz w:val="21"/>
              </w:rPr>
            </w:pPr>
          </w:p>
        </w:tc>
        <w:tc>
          <w:tcPr>
            <w:tcW w:w="2833" w:type="dxa"/>
            <w:vAlign w:val="top"/>
          </w:tcPr>
          <w:p w14:paraId="46A7AFB3">
            <w:pPr>
              <w:pStyle w:val="11"/>
              <w:spacing w:before="86" w:line="227" w:lineRule="auto"/>
              <w:ind w:left="110"/>
              <w:rPr>
                <w:sz w:val="19"/>
                <w:szCs w:val="19"/>
              </w:rPr>
            </w:pPr>
            <w:r>
              <w:rPr>
                <w:spacing w:val="7"/>
                <w:sz w:val="19"/>
                <w:szCs w:val="19"/>
              </w:rPr>
              <w:t>采购政策</w:t>
            </w:r>
          </w:p>
        </w:tc>
        <w:tc>
          <w:tcPr>
            <w:tcW w:w="5247" w:type="dxa"/>
            <w:vAlign w:val="top"/>
          </w:tcPr>
          <w:p w14:paraId="0BC6F637">
            <w:pPr>
              <w:pStyle w:val="11"/>
              <w:spacing w:before="86" w:line="227" w:lineRule="auto"/>
              <w:ind w:left="113"/>
              <w:rPr>
                <w:sz w:val="19"/>
                <w:szCs w:val="19"/>
              </w:rPr>
            </w:pPr>
            <w:r>
              <w:rPr>
                <w:spacing w:val="9"/>
                <w:sz w:val="19"/>
                <w:szCs w:val="19"/>
              </w:rPr>
              <w:t>供应商如为中小企业，必须提供中小企业声明函</w:t>
            </w:r>
          </w:p>
        </w:tc>
      </w:tr>
      <w:tr w14:paraId="398912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3" w:hRule="atLeast"/>
        </w:trPr>
        <w:tc>
          <w:tcPr>
            <w:tcW w:w="1138" w:type="dxa"/>
            <w:vMerge w:val="restart"/>
            <w:tcBorders>
              <w:bottom w:val="nil"/>
            </w:tcBorders>
            <w:textDirection w:val="tbRlV"/>
            <w:vAlign w:val="top"/>
          </w:tcPr>
          <w:p w14:paraId="0F246141">
            <w:pPr>
              <w:spacing w:line="391" w:lineRule="auto"/>
              <w:rPr>
                <w:rFonts w:ascii="Arial"/>
                <w:sz w:val="21"/>
              </w:rPr>
            </w:pPr>
          </w:p>
          <w:p w14:paraId="02AD5D11">
            <w:pPr>
              <w:pStyle w:val="11"/>
              <w:spacing w:before="63" w:line="217" w:lineRule="auto"/>
              <w:ind w:left="770"/>
              <w:rPr>
                <w:sz w:val="19"/>
                <w:szCs w:val="19"/>
              </w:rPr>
            </w:pPr>
            <w:r>
              <w:rPr>
                <w:spacing w:val="8"/>
                <w:sz w:val="19"/>
                <w:szCs w:val="19"/>
                <w14:textOutline w14:w="3639" w14:cap="flat" w14:cmpd="sng">
                  <w14:solidFill>
                    <w14:srgbClr w14:val="000000"/>
                  </w14:solidFill>
                  <w14:prstDash w14:val="solid"/>
                  <w14:miter w14:val="0"/>
                </w14:textOutline>
              </w:rPr>
              <w:t>符</w:t>
            </w:r>
            <w:r>
              <w:rPr>
                <w:spacing w:val="-31"/>
                <w:sz w:val="19"/>
                <w:szCs w:val="19"/>
              </w:rPr>
              <w:t xml:space="preserve"> </w:t>
            </w:r>
            <w:r>
              <w:rPr>
                <w:spacing w:val="8"/>
                <w:sz w:val="19"/>
                <w:szCs w:val="19"/>
                <w14:textOutline w14:w="3639" w14:cap="flat" w14:cmpd="sng">
                  <w14:solidFill>
                    <w14:srgbClr w14:val="000000"/>
                  </w14:solidFill>
                  <w14:prstDash w14:val="solid"/>
                  <w14:miter w14:val="0"/>
                </w14:textOutline>
              </w:rPr>
              <w:t>合</w:t>
            </w:r>
            <w:r>
              <w:rPr>
                <w:spacing w:val="-34"/>
                <w:sz w:val="19"/>
                <w:szCs w:val="19"/>
              </w:rPr>
              <w:t xml:space="preserve"> </w:t>
            </w:r>
            <w:r>
              <w:rPr>
                <w:spacing w:val="8"/>
                <w:sz w:val="19"/>
                <w:szCs w:val="19"/>
                <w14:textOutline w14:w="3639" w14:cap="flat" w14:cmpd="sng">
                  <w14:solidFill>
                    <w14:srgbClr w14:val="000000"/>
                  </w14:solidFill>
                  <w14:prstDash w14:val="solid"/>
                  <w14:miter w14:val="0"/>
                </w14:textOutline>
              </w:rPr>
              <w:t>性</w:t>
            </w:r>
            <w:r>
              <w:rPr>
                <w:spacing w:val="-35"/>
                <w:sz w:val="19"/>
                <w:szCs w:val="19"/>
              </w:rPr>
              <w:t xml:space="preserve"> </w:t>
            </w:r>
            <w:r>
              <w:rPr>
                <w:spacing w:val="8"/>
                <w:sz w:val="19"/>
                <w:szCs w:val="19"/>
                <w14:textOutline w14:w="3639" w14:cap="flat" w14:cmpd="sng">
                  <w14:solidFill>
                    <w14:srgbClr w14:val="000000"/>
                  </w14:solidFill>
                  <w14:prstDash w14:val="solid"/>
                  <w14:miter w14:val="0"/>
                </w14:textOutline>
              </w:rPr>
              <w:t>评</w:t>
            </w:r>
            <w:r>
              <w:rPr>
                <w:spacing w:val="-34"/>
                <w:sz w:val="19"/>
                <w:szCs w:val="19"/>
              </w:rPr>
              <w:t xml:space="preserve"> </w:t>
            </w:r>
            <w:r>
              <w:rPr>
                <w:spacing w:val="8"/>
                <w:sz w:val="19"/>
                <w:szCs w:val="19"/>
                <w14:textOutline w14:w="3639" w14:cap="flat" w14:cmpd="sng">
                  <w14:solidFill>
                    <w14:srgbClr w14:val="000000"/>
                  </w14:solidFill>
                  <w14:prstDash w14:val="solid"/>
                  <w14:miter w14:val="0"/>
                </w14:textOutline>
              </w:rPr>
              <w:t>审</w:t>
            </w:r>
            <w:r>
              <w:rPr>
                <w:spacing w:val="-35"/>
                <w:sz w:val="19"/>
                <w:szCs w:val="19"/>
              </w:rPr>
              <w:t xml:space="preserve"> </w:t>
            </w:r>
            <w:r>
              <w:rPr>
                <w:spacing w:val="8"/>
                <w:sz w:val="19"/>
                <w:szCs w:val="19"/>
                <w14:textOutline w14:w="3639" w14:cap="flat" w14:cmpd="sng">
                  <w14:solidFill>
                    <w14:srgbClr w14:val="000000"/>
                  </w14:solidFill>
                  <w14:prstDash w14:val="solid"/>
                  <w14:miter w14:val="0"/>
                </w14:textOutline>
              </w:rPr>
              <w:t>标</w:t>
            </w:r>
            <w:r>
              <w:rPr>
                <w:spacing w:val="-32"/>
                <w:sz w:val="19"/>
                <w:szCs w:val="19"/>
              </w:rPr>
              <w:t xml:space="preserve"> </w:t>
            </w:r>
            <w:r>
              <w:rPr>
                <w:spacing w:val="8"/>
                <w:sz w:val="19"/>
                <w:szCs w:val="19"/>
                <w14:textOutline w14:w="3639" w14:cap="flat" w14:cmpd="sng">
                  <w14:solidFill>
                    <w14:srgbClr w14:val="000000"/>
                  </w14:solidFill>
                  <w14:prstDash w14:val="solid"/>
                  <w14:miter w14:val="0"/>
                </w14:textOutline>
              </w:rPr>
              <w:t>准</w:t>
            </w:r>
          </w:p>
        </w:tc>
        <w:tc>
          <w:tcPr>
            <w:tcW w:w="2833" w:type="dxa"/>
            <w:vAlign w:val="top"/>
          </w:tcPr>
          <w:p w14:paraId="30375E79">
            <w:pPr>
              <w:pStyle w:val="11"/>
              <w:spacing w:before="290" w:line="227" w:lineRule="auto"/>
              <w:ind w:left="110"/>
              <w:rPr>
                <w:sz w:val="19"/>
                <w:szCs w:val="19"/>
              </w:rPr>
            </w:pPr>
            <w:r>
              <w:rPr>
                <w:spacing w:val="5"/>
                <w:sz w:val="19"/>
                <w:szCs w:val="19"/>
              </w:rPr>
              <w:t>报价</w:t>
            </w:r>
          </w:p>
        </w:tc>
        <w:tc>
          <w:tcPr>
            <w:tcW w:w="5247" w:type="dxa"/>
            <w:vAlign w:val="top"/>
          </w:tcPr>
          <w:p w14:paraId="4213A1C3">
            <w:pPr>
              <w:pStyle w:val="11"/>
              <w:spacing w:before="30" w:line="229" w:lineRule="auto"/>
              <w:ind w:left="113"/>
              <w:rPr>
                <w:sz w:val="19"/>
                <w:szCs w:val="19"/>
              </w:rPr>
            </w:pPr>
            <w:r>
              <w:rPr>
                <w:spacing w:val="6"/>
                <w:sz w:val="19"/>
                <w:szCs w:val="19"/>
              </w:rPr>
              <w:t>有下列情形之一的其投标无效：</w:t>
            </w:r>
          </w:p>
          <w:p w14:paraId="3304441F">
            <w:pPr>
              <w:pStyle w:val="11"/>
              <w:spacing w:before="24" w:line="234" w:lineRule="auto"/>
              <w:ind w:left="127" w:right="638"/>
              <w:rPr>
                <w:sz w:val="19"/>
                <w:szCs w:val="19"/>
              </w:rPr>
            </w:pPr>
            <w:r>
              <w:rPr>
                <w:spacing w:val="5"/>
                <w:sz w:val="19"/>
                <w:szCs w:val="19"/>
              </w:rPr>
              <w:t>1.1</w:t>
            </w:r>
            <w:r>
              <w:rPr>
                <w:spacing w:val="-16"/>
                <w:sz w:val="19"/>
                <w:szCs w:val="19"/>
              </w:rPr>
              <w:t xml:space="preserve"> </w:t>
            </w:r>
            <w:r>
              <w:rPr>
                <w:spacing w:val="5"/>
                <w:sz w:val="19"/>
                <w:szCs w:val="19"/>
              </w:rPr>
              <w:t>投标文件出现不是唯一的有选择性投标报价的；</w:t>
            </w:r>
            <w:r>
              <w:rPr>
                <w:sz w:val="19"/>
                <w:szCs w:val="19"/>
              </w:rPr>
              <w:t xml:space="preserve"> </w:t>
            </w:r>
            <w:r>
              <w:rPr>
                <w:spacing w:val="5"/>
                <w:sz w:val="19"/>
                <w:szCs w:val="19"/>
              </w:rPr>
              <w:t>1.2</w:t>
            </w:r>
            <w:r>
              <w:rPr>
                <w:spacing w:val="-16"/>
                <w:sz w:val="19"/>
                <w:szCs w:val="19"/>
              </w:rPr>
              <w:t xml:space="preserve"> </w:t>
            </w:r>
            <w:r>
              <w:rPr>
                <w:spacing w:val="5"/>
                <w:sz w:val="19"/>
                <w:szCs w:val="19"/>
              </w:rPr>
              <w:t>投标报价高于本项目采购预算或者最高限价的；</w:t>
            </w:r>
          </w:p>
        </w:tc>
      </w:tr>
      <w:tr w14:paraId="2D50E2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 w:hRule="atLeast"/>
        </w:trPr>
        <w:tc>
          <w:tcPr>
            <w:tcW w:w="1138" w:type="dxa"/>
            <w:vMerge w:val="continue"/>
            <w:tcBorders>
              <w:top w:val="nil"/>
              <w:bottom w:val="nil"/>
            </w:tcBorders>
            <w:textDirection w:val="tbRlV"/>
            <w:vAlign w:val="top"/>
          </w:tcPr>
          <w:p w14:paraId="347359B8">
            <w:pPr>
              <w:rPr>
                <w:rFonts w:ascii="Arial"/>
                <w:sz w:val="21"/>
              </w:rPr>
            </w:pPr>
          </w:p>
        </w:tc>
        <w:tc>
          <w:tcPr>
            <w:tcW w:w="2833" w:type="dxa"/>
            <w:vAlign w:val="top"/>
          </w:tcPr>
          <w:p w14:paraId="285CF357">
            <w:pPr>
              <w:pStyle w:val="11"/>
              <w:spacing w:before="78" w:line="228" w:lineRule="auto"/>
              <w:ind w:left="114"/>
              <w:rPr>
                <w:sz w:val="19"/>
                <w:szCs w:val="19"/>
              </w:rPr>
            </w:pPr>
            <w:r>
              <w:rPr>
                <w:spacing w:val="7"/>
                <w:sz w:val="19"/>
                <w:szCs w:val="19"/>
              </w:rPr>
              <w:t>投标内容</w:t>
            </w:r>
          </w:p>
        </w:tc>
        <w:tc>
          <w:tcPr>
            <w:tcW w:w="5247" w:type="dxa"/>
            <w:vAlign w:val="top"/>
          </w:tcPr>
          <w:p w14:paraId="659AB276">
            <w:pPr>
              <w:pStyle w:val="11"/>
              <w:spacing w:before="78" w:line="228" w:lineRule="auto"/>
              <w:ind w:left="114"/>
              <w:rPr>
                <w:sz w:val="19"/>
                <w:szCs w:val="19"/>
              </w:rPr>
            </w:pPr>
            <w:r>
              <w:rPr>
                <w:spacing w:val="8"/>
                <w:sz w:val="19"/>
                <w:szCs w:val="19"/>
              </w:rPr>
              <w:t>符合磋商文件招标范围规定</w:t>
            </w:r>
          </w:p>
        </w:tc>
      </w:tr>
      <w:tr w14:paraId="1C31E6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 w:hRule="atLeast"/>
        </w:trPr>
        <w:tc>
          <w:tcPr>
            <w:tcW w:w="1138" w:type="dxa"/>
            <w:vMerge w:val="continue"/>
            <w:tcBorders>
              <w:top w:val="nil"/>
              <w:bottom w:val="nil"/>
            </w:tcBorders>
            <w:textDirection w:val="tbRlV"/>
            <w:vAlign w:val="top"/>
          </w:tcPr>
          <w:p w14:paraId="2D29BD89">
            <w:pPr>
              <w:rPr>
                <w:rFonts w:ascii="Arial"/>
                <w:sz w:val="21"/>
              </w:rPr>
            </w:pPr>
          </w:p>
        </w:tc>
        <w:tc>
          <w:tcPr>
            <w:tcW w:w="2833" w:type="dxa"/>
            <w:vAlign w:val="top"/>
          </w:tcPr>
          <w:p w14:paraId="02466DAC">
            <w:pPr>
              <w:pStyle w:val="11"/>
              <w:spacing w:before="78" w:line="228" w:lineRule="auto"/>
              <w:ind w:left="111"/>
              <w:rPr>
                <w:sz w:val="19"/>
                <w:szCs w:val="19"/>
              </w:rPr>
            </w:pPr>
            <w:r>
              <w:rPr>
                <w:rFonts w:hint="eastAsia"/>
                <w:sz w:val="19"/>
                <w:szCs w:val="19"/>
              </w:rPr>
              <w:t>合同履约期限</w:t>
            </w:r>
          </w:p>
        </w:tc>
        <w:tc>
          <w:tcPr>
            <w:tcW w:w="5247" w:type="dxa"/>
            <w:vAlign w:val="top"/>
          </w:tcPr>
          <w:p w14:paraId="0BEEAB48">
            <w:pPr>
              <w:pStyle w:val="11"/>
              <w:spacing w:before="78" w:line="228" w:lineRule="auto"/>
              <w:ind w:left="123"/>
              <w:rPr>
                <w:sz w:val="19"/>
                <w:szCs w:val="19"/>
              </w:rPr>
            </w:pPr>
            <w:r>
              <w:rPr>
                <w:spacing w:val="7"/>
                <w:sz w:val="19"/>
                <w:szCs w:val="19"/>
              </w:rPr>
              <w:t>响应文件中所报</w:t>
            </w:r>
            <w:r>
              <w:rPr>
                <w:rFonts w:hint="eastAsia"/>
                <w:spacing w:val="7"/>
                <w:sz w:val="19"/>
                <w:szCs w:val="19"/>
              </w:rPr>
              <w:t>合同履约期限</w:t>
            </w:r>
            <w:r>
              <w:rPr>
                <w:spacing w:val="7"/>
                <w:sz w:val="19"/>
                <w:szCs w:val="19"/>
              </w:rPr>
              <w:t>必须要满足竞争性磋商文件规定。</w:t>
            </w:r>
          </w:p>
        </w:tc>
      </w:tr>
      <w:tr w14:paraId="13D029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2" w:hRule="atLeast"/>
        </w:trPr>
        <w:tc>
          <w:tcPr>
            <w:tcW w:w="1138" w:type="dxa"/>
            <w:vMerge w:val="continue"/>
            <w:tcBorders>
              <w:top w:val="nil"/>
              <w:bottom w:val="nil"/>
            </w:tcBorders>
            <w:textDirection w:val="tbRlV"/>
            <w:vAlign w:val="top"/>
          </w:tcPr>
          <w:p w14:paraId="3AF6C9CE">
            <w:pPr>
              <w:rPr>
                <w:rFonts w:ascii="Arial"/>
                <w:sz w:val="21"/>
              </w:rPr>
            </w:pPr>
          </w:p>
        </w:tc>
        <w:tc>
          <w:tcPr>
            <w:tcW w:w="2833" w:type="dxa"/>
            <w:vAlign w:val="top"/>
          </w:tcPr>
          <w:p w14:paraId="0AAD668F">
            <w:pPr>
              <w:pStyle w:val="11"/>
              <w:spacing w:before="161" w:line="229" w:lineRule="auto"/>
              <w:ind w:left="112"/>
              <w:rPr>
                <w:sz w:val="19"/>
                <w:szCs w:val="19"/>
              </w:rPr>
            </w:pPr>
            <w:r>
              <w:rPr>
                <w:spacing w:val="7"/>
                <w:sz w:val="19"/>
                <w:szCs w:val="19"/>
              </w:rPr>
              <w:t>质量标准</w:t>
            </w:r>
          </w:p>
        </w:tc>
        <w:tc>
          <w:tcPr>
            <w:tcW w:w="5247" w:type="dxa"/>
            <w:vAlign w:val="top"/>
          </w:tcPr>
          <w:p w14:paraId="525BB1F6">
            <w:pPr>
              <w:pStyle w:val="11"/>
              <w:spacing w:before="32" w:line="233" w:lineRule="auto"/>
              <w:ind w:left="117" w:right="108" w:firstLine="5"/>
              <w:rPr>
                <w:sz w:val="19"/>
                <w:szCs w:val="19"/>
              </w:rPr>
            </w:pPr>
            <w:r>
              <w:rPr>
                <w:spacing w:val="18"/>
                <w:sz w:val="19"/>
                <w:szCs w:val="19"/>
              </w:rPr>
              <w:t>响应文件中所报质量标准必须要满足竞争性磋商文件规</w:t>
            </w:r>
            <w:r>
              <w:rPr>
                <w:spacing w:val="17"/>
                <w:sz w:val="19"/>
                <w:szCs w:val="19"/>
              </w:rPr>
              <w:t xml:space="preserve"> </w:t>
            </w:r>
            <w:r>
              <w:rPr>
                <w:spacing w:val="-7"/>
                <w:sz w:val="19"/>
                <w:szCs w:val="19"/>
              </w:rPr>
              <w:t>定。</w:t>
            </w:r>
          </w:p>
        </w:tc>
      </w:tr>
      <w:tr w14:paraId="5C6A10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1138" w:type="dxa"/>
            <w:vMerge w:val="continue"/>
            <w:tcBorders>
              <w:top w:val="nil"/>
              <w:bottom w:val="nil"/>
            </w:tcBorders>
            <w:textDirection w:val="tbRlV"/>
            <w:vAlign w:val="top"/>
          </w:tcPr>
          <w:p w14:paraId="2CBDD624">
            <w:pPr>
              <w:rPr>
                <w:rFonts w:ascii="Arial"/>
                <w:sz w:val="21"/>
              </w:rPr>
            </w:pPr>
          </w:p>
        </w:tc>
        <w:tc>
          <w:tcPr>
            <w:tcW w:w="2833" w:type="dxa"/>
            <w:vAlign w:val="top"/>
          </w:tcPr>
          <w:p w14:paraId="70006784">
            <w:pPr>
              <w:pStyle w:val="11"/>
              <w:spacing w:before="162" w:line="229" w:lineRule="auto"/>
              <w:ind w:left="114"/>
              <w:rPr>
                <w:sz w:val="19"/>
                <w:szCs w:val="19"/>
              </w:rPr>
            </w:pPr>
            <w:r>
              <w:rPr>
                <w:spacing w:val="7"/>
                <w:sz w:val="19"/>
                <w:szCs w:val="19"/>
              </w:rPr>
              <w:t>投标有效期</w:t>
            </w:r>
          </w:p>
        </w:tc>
        <w:tc>
          <w:tcPr>
            <w:tcW w:w="5247" w:type="dxa"/>
            <w:vAlign w:val="top"/>
          </w:tcPr>
          <w:p w14:paraId="2C9CAFDF">
            <w:pPr>
              <w:pStyle w:val="11"/>
              <w:spacing w:before="33" w:line="233" w:lineRule="auto"/>
              <w:ind w:left="117" w:right="108" w:firstLine="5"/>
              <w:rPr>
                <w:sz w:val="19"/>
                <w:szCs w:val="19"/>
              </w:rPr>
            </w:pPr>
            <w:r>
              <w:rPr>
                <w:spacing w:val="10"/>
                <w:sz w:val="19"/>
                <w:szCs w:val="19"/>
              </w:rPr>
              <w:t>响应文件中所报投标有效期必须要满足竞争性磋商文件规</w:t>
            </w:r>
            <w:r>
              <w:rPr>
                <w:spacing w:val="9"/>
                <w:sz w:val="19"/>
                <w:szCs w:val="19"/>
              </w:rPr>
              <w:t xml:space="preserve"> </w:t>
            </w:r>
            <w:r>
              <w:rPr>
                <w:spacing w:val="-7"/>
                <w:sz w:val="19"/>
                <w:szCs w:val="19"/>
              </w:rPr>
              <w:t>定。</w:t>
            </w:r>
          </w:p>
        </w:tc>
      </w:tr>
      <w:tr w14:paraId="4F93B5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 w:hRule="atLeast"/>
        </w:trPr>
        <w:tc>
          <w:tcPr>
            <w:tcW w:w="1138" w:type="dxa"/>
            <w:vMerge w:val="continue"/>
            <w:tcBorders>
              <w:top w:val="nil"/>
              <w:bottom w:val="nil"/>
            </w:tcBorders>
            <w:textDirection w:val="tbRlV"/>
            <w:vAlign w:val="top"/>
          </w:tcPr>
          <w:p w14:paraId="048EA33A">
            <w:pPr>
              <w:rPr>
                <w:rFonts w:ascii="Arial"/>
                <w:sz w:val="21"/>
              </w:rPr>
            </w:pPr>
          </w:p>
        </w:tc>
        <w:tc>
          <w:tcPr>
            <w:tcW w:w="2833" w:type="dxa"/>
            <w:vAlign w:val="top"/>
          </w:tcPr>
          <w:p w14:paraId="3646EE0F">
            <w:pPr>
              <w:pStyle w:val="11"/>
              <w:spacing w:before="81" w:line="229" w:lineRule="auto"/>
              <w:ind w:left="114"/>
              <w:rPr>
                <w:sz w:val="19"/>
                <w:szCs w:val="19"/>
              </w:rPr>
            </w:pPr>
            <w:r>
              <w:rPr>
                <w:spacing w:val="7"/>
                <w:sz w:val="19"/>
                <w:szCs w:val="19"/>
              </w:rPr>
              <w:t>投标保证金</w:t>
            </w:r>
          </w:p>
        </w:tc>
        <w:tc>
          <w:tcPr>
            <w:tcW w:w="5247" w:type="dxa"/>
            <w:vAlign w:val="top"/>
          </w:tcPr>
          <w:p w14:paraId="3A11C650">
            <w:pPr>
              <w:pStyle w:val="11"/>
              <w:spacing w:before="81" w:line="227" w:lineRule="auto"/>
              <w:ind w:left="113"/>
              <w:rPr>
                <w:sz w:val="19"/>
                <w:szCs w:val="19"/>
              </w:rPr>
            </w:pPr>
            <w:r>
              <w:rPr>
                <w:spacing w:val="8"/>
                <w:sz w:val="19"/>
                <w:szCs w:val="19"/>
              </w:rPr>
              <w:t>供应商缴纳的投标保证金满足竞争性磋商文件规定。</w:t>
            </w:r>
          </w:p>
        </w:tc>
      </w:tr>
      <w:tr w14:paraId="613C14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138" w:type="dxa"/>
            <w:vMerge w:val="continue"/>
            <w:tcBorders>
              <w:top w:val="nil"/>
            </w:tcBorders>
            <w:textDirection w:val="tbRlV"/>
            <w:vAlign w:val="top"/>
          </w:tcPr>
          <w:p w14:paraId="79B7EAA1">
            <w:pPr>
              <w:rPr>
                <w:rFonts w:ascii="Arial"/>
                <w:sz w:val="21"/>
              </w:rPr>
            </w:pPr>
          </w:p>
        </w:tc>
        <w:tc>
          <w:tcPr>
            <w:tcW w:w="2833" w:type="dxa"/>
            <w:vAlign w:val="top"/>
          </w:tcPr>
          <w:p w14:paraId="5C5923D1">
            <w:pPr>
              <w:pStyle w:val="11"/>
              <w:spacing w:before="80" w:line="229" w:lineRule="auto"/>
              <w:ind w:left="112"/>
              <w:rPr>
                <w:sz w:val="19"/>
                <w:szCs w:val="19"/>
              </w:rPr>
            </w:pPr>
            <w:r>
              <w:rPr>
                <w:spacing w:val="8"/>
                <w:sz w:val="19"/>
                <w:szCs w:val="19"/>
              </w:rPr>
              <w:t>其他实质性要求</w:t>
            </w:r>
          </w:p>
        </w:tc>
        <w:tc>
          <w:tcPr>
            <w:tcW w:w="5247" w:type="dxa"/>
            <w:vAlign w:val="top"/>
          </w:tcPr>
          <w:p w14:paraId="60881183">
            <w:pPr>
              <w:pStyle w:val="11"/>
              <w:spacing w:before="81" w:line="228" w:lineRule="auto"/>
              <w:ind w:left="123"/>
              <w:rPr>
                <w:sz w:val="19"/>
                <w:szCs w:val="19"/>
              </w:rPr>
            </w:pPr>
            <w:r>
              <w:rPr>
                <w:spacing w:val="8"/>
                <w:sz w:val="19"/>
                <w:szCs w:val="19"/>
              </w:rPr>
              <w:t>响应竞争性磋商规定的其他实质性要求</w:t>
            </w:r>
          </w:p>
        </w:tc>
      </w:tr>
    </w:tbl>
    <w:p w14:paraId="7C5CA629">
      <w:pPr>
        <w:pStyle w:val="2"/>
        <w:spacing w:line="327" w:lineRule="auto"/>
      </w:pPr>
    </w:p>
    <w:p w14:paraId="11AF6045">
      <w:pPr>
        <w:spacing w:before="65" w:line="243" w:lineRule="auto"/>
        <w:ind w:right="7" w:firstLine="2"/>
        <w:jc w:val="both"/>
        <w:rPr>
          <w:rFonts w:ascii="宋体" w:hAnsi="宋体" w:eastAsia="宋体" w:cs="宋体"/>
          <w:sz w:val="20"/>
          <w:szCs w:val="20"/>
        </w:rPr>
      </w:pPr>
      <w:r>
        <w:rPr>
          <w:rFonts w:ascii="宋体" w:hAnsi="宋体" w:eastAsia="宋体" w:cs="宋体"/>
          <w:spacing w:val="6"/>
          <w:sz w:val="20"/>
          <w:szCs w:val="20"/>
          <w14:textOutline w14:w="3823" w14:cap="flat" w14:cmpd="sng">
            <w14:solidFill>
              <w14:srgbClr w14:val="000000"/>
            </w14:solidFill>
            <w14:prstDash w14:val="solid"/>
            <w14:miter w14:val="0"/>
          </w14:textOutline>
        </w:rPr>
        <w:t>说明：磋商小组对审查通过的，在对应栏打“</w:t>
      </w:r>
      <w:r>
        <w:rPr>
          <w:rFonts w:ascii="宋体" w:hAnsi="宋体" w:eastAsia="宋体" w:cs="宋体"/>
          <w:spacing w:val="-40"/>
          <w:sz w:val="20"/>
          <w:szCs w:val="20"/>
        </w:rPr>
        <w:t xml:space="preserve"> </w:t>
      </w:r>
      <w:r>
        <w:rPr>
          <w:rFonts w:ascii="宋体" w:hAnsi="宋体" w:eastAsia="宋体" w:cs="宋体"/>
          <w:spacing w:val="6"/>
          <w:sz w:val="20"/>
          <w:szCs w:val="20"/>
          <w14:textOutline w14:w="3823" w14:cap="flat" w14:cmpd="sng">
            <w14:solidFill>
              <w14:srgbClr w14:val="000000"/>
            </w14:solidFill>
            <w14:prstDash w14:val="solid"/>
            <w14:miter w14:val="0"/>
          </w14:textOutline>
        </w:rPr>
        <w:t>√</w:t>
      </w:r>
      <w:r>
        <w:rPr>
          <w:rFonts w:ascii="宋体" w:hAnsi="宋体" w:eastAsia="宋体" w:cs="宋体"/>
          <w:spacing w:val="-70"/>
          <w:sz w:val="20"/>
          <w:szCs w:val="20"/>
        </w:rPr>
        <w:t xml:space="preserve"> </w:t>
      </w:r>
      <w:r>
        <w:rPr>
          <w:rFonts w:ascii="宋体" w:hAnsi="宋体" w:eastAsia="宋体" w:cs="宋体"/>
          <w:spacing w:val="6"/>
          <w:sz w:val="20"/>
          <w:szCs w:val="20"/>
          <w14:textOutline w14:w="3823" w14:cap="flat" w14:cmpd="sng">
            <w14:solidFill>
              <w14:srgbClr w14:val="000000"/>
            </w14:solidFill>
            <w14:prstDash w14:val="solid"/>
            <w14:miter w14:val="0"/>
          </w14:textOutline>
        </w:rPr>
        <w:t>”或写“通过</w:t>
      </w:r>
      <w:r>
        <w:rPr>
          <w:rFonts w:ascii="宋体" w:hAnsi="宋体" w:eastAsia="宋体" w:cs="宋体"/>
          <w:spacing w:val="-70"/>
          <w:sz w:val="20"/>
          <w:szCs w:val="20"/>
        </w:rPr>
        <w:t xml:space="preserve"> </w:t>
      </w:r>
      <w:r>
        <w:rPr>
          <w:rFonts w:ascii="宋体" w:hAnsi="宋体" w:eastAsia="宋体" w:cs="宋体"/>
          <w:spacing w:val="6"/>
          <w:sz w:val="20"/>
          <w:szCs w:val="20"/>
          <w14:textOutline w14:w="3823" w14:cap="flat" w14:cmpd="sng">
            <w14:solidFill>
              <w14:srgbClr w14:val="000000"/>
            </w14:solidFill>
            <w14:prstDash w14:val="solid"/>
            <w14:miter w14:val="0"/>
          </w14:textOutline>
        </w:rPr>
        <w:t>”，未审查通过的，</w:t>
      </w:r>
      <w:r>
        <w:rPr>
          <w:rFonts w:ascii="宋体" w:hAnsi="宋体" w:eastAsia="宋体" w:cs="宋体"/>
          <w:spacing w:val="5"/>
          <w:sz w:val="20"/>
          <w:szCs w:val="20"/>
          <w14:textOutline w14:w="3823" w14:cap="flat" w14:cmpd="sng">
            <w14:solidFill>
              <w14:srgbClr w14:val="000000"/>
            </w14:solidFill>
            <w14:prstDash w14:val="solid"/>
            <w14:miter w14:val="0"/>
          </w14:textOutline>
        </w:rPr>
        <w:t>在对应栏打“</w:t>
      </w:r>
      <w:r>
        <w:rPr>
          <w:rFonts w:ascii="宋体" w:hAnsi="宋体" w:eastAsia="宋体" w:cs="宋体"/>
          <w:spacing w:val="-61"/>
          <w:sz w:val="20"/>
          <w:szCs w:val="20"/>
        </w:rPr>
        <w:t xml:space="preserve"> </w:t>
      </w:r>
      <w:r>
        <w:rPr>
          <w:rFonts w:ascii="宋体" w:hAnsi="宋体" w:eastAsia="宋体" w:cs="宋体"/>
          <w:spacing w:val="5"/>
          <w:sz w:val="20"/>
          <w:szCs w:val="20"/>
          <w14:textOutline w14:w="3823" w14:cap="flat" w14:cmpd="sng">
            <w14:solidFill>
              <w14:srgbClr w14:val="000000"/>
            </w14:solidFill>
            <w14:prstDash w14:val="solid"/>
            <w14:miter w14:val="0"/>
          </w14:textOutline>
        </w:rPr>
        <w:t>×</w:t>
      </w:r>
      <w:r>
        <w:rPr>
          <w:rFonts w:ascii="宋体" w:hAnsi="宋体" w:eastAsia="宋体" w:cs="宋体"/>
          <w:spacing w:val="-70"/>
          <w:sz w:val="20"/>
          <w:szCs w:val="20"/>
        </w:rPr>
        <w:t xml:space="preserve"> </w:t>
      </w:r>
      <w:r>
        <w:rPr>
          <w:rFonts w:ascii="宋体" w:hAnsi="宋体" w:eastAsia="宋体" w:cs="宋体"/>
          <w:spacing w:val="5"/>
          <w:sz w:val="20"/>
          <w:szCs w:val="20"/>
          <w14:textOutline w14:w="3823" w14:cap="flat" w14:cmpd="sng">
            <w14:solidFill>
              <w14:srgbClr w14:val="000000"/>
            </w14:solidFill>
            <w14:prstDash w14:val="solid"/>
            <w14:miter w14:val="0"/>
          </w14:textOutline>
        </w:rPr>
        <w:t>”或写“不</w:t>
      </w:r>
      <w:r>
        <w:rPr>
          <w:rFonts w:ascii="宋体" w:hAnsi="宋体" w:eastAsia="宋体" w:cs="宋体"/>
          <w:sz w:val="20"/>
          <w:szCs w:val="20"/>
        </w:rPr>
        <w:t xml:space="preserve"> </w:t>
      </w:r>
      <w:r>
        <w:rPr>
          <w:rFonts w:ascii="宋体" w:hAnsi="宋体" w:eastAsia="宋体" w:cs="宋体"/>
          <w:spacing w:val="9"/>
          <w:sz w:val="20"/>
          <w:szCs w:val="20"/>
          <w14:textOutline w14:w="3823" w14:cap="flat" w14:cmpd="sng">
            <w14:solidFill>
              <w14:srgbClr w14:val="000000"/>
            </w14:solidFill>
            <w14:prstDash w14:val="solid"/>
            <w14:miter w14:val="0"/>
          </w14:textOutline>
        </w:rPr>
        <w:t>通过</w:t>
      </w:r>
      <w:r>
        <w:rPr>
          <w:rFonts w:ascii="宋体" w:hAnsi="宋体" w:eastAsia="宋体" w:cs="宋体"/>
          <w:spacing w:val="-66"/>
          <w:sz w:val="20"/>
          <w:szCs w:val="20"/>
        </w:rPr>
        <w:t xml:space="preserve"> </w:t>
      </w:r>
      <w:r>
        <w:rPr>
          <w:rFonts w:ascii="宋体" w:hAnsi="宋体" w:eastAsia="宋体" w:cs="宋体"/>
          <w:spacing w:val="9"/>
          <w:sz w:val="20"/>
          <w:szCs w:val="20"/>
          <w14:textOutline w14:w="3823" w14:cap="flat" w14:cmpd="sng">
            <w14:solidFill>
              <w14:srgbClr w14:val="000000"/>
            </w14:solidFill>
            <w14:prstDash w14:val="solid"/>
            <w14:miter w14:val="0"/>
          </w14:textOutline>
        </w:rPr>
        <w:t>”若专家意见不一致时，则按少数服从多数的原则，由专家投票决定该供应商是否通过审查，进入下一阶</w:t>
      </w:r>
      <w:r>
        <w:rPr>
          <w:rFonts w:ascii="宋体" w:hAnsi="宋体" w:eastAsia="宋体" w:cs="宋体"/>
          <w:sz w:val="20"/>
          <w:szCs w:val="20"/>
        </w:rPr>
        <w:t xml:space="preserve"> </w:t>
      </w:r>
      <w:r>
        <w:rPr>
          <w:rFonts w:ascii="宋体" w:hAnsi="宋体" w:eastAsia="宋体" w:cs="宋体"/>
          <w:spacing w:val="5"/>
          <w:sz w:val="20"/>
          <w:szCs w:val="20"/>
          <w14:textOutline w14:w="3823" w14:cap="flat" w14:cmpd="sng">
            <w14:solidFill>
              <w14:srgbClr w14:val="000000"/>
            </w14:solidFill>
            <w14:prstDash w14:val="solid"/>
            <w14:miter w14:val="0"/>
          </w14:textOutline>
        </w:rPr>
        <w:t>段评审。</w:t>
      </w:r>
    </w:p>
    <w:p w14:paraId="72381700">
      <w:pPr>
        <w:spacing w:before="26" w:line="227" w:lineRule="auto"/>
        <w:ind w:left="5"/>
        <w:rPr>
          <w:rFonts w:ascii="宋体" w:hAnsi="宋体" w:eastAsia="宋体" w:cs="宋体"/>
          <w:sz w:val="20"/>
          <w:szCs w:val="20"/>
        </w:rPr>
      </w:pPr>
      <w:r>
        <w:rPr>
          <w:rFonts w:ascii="宋体" w:hAnsi="宋体" w:eastAsia="宋体" w:cs="宋体"/>
          <w:spacing w:val="8"/>
          <w:sz w:val="20"/>
          <w:szCs w:val="20"/>
        </w:rPr>
        <w:t>3.2 有下列情形之一时，评标委员会应予废标，并将理由通知所有投标：</w:t>
      </w:r>
    </w:p>
    <w:p w14:paraId="5188D033">
      <w:pPr>
        <w:spacing w:before="27" w:line="271" w:lineRule="exact"/>
        <w:ind w:left="10"/>
        <w:rPr>
          <w:rFonts w:ascii="宋体" w:hAnsi="宋体" w:eastAsia="宋体" w:cs="宋体"/>
          <w:sz w:val="20"/>
          <w:szCs w:val="20"/>
        </w:rPr>
      </w:pPr>
      <w:r>
        <w:rPr>
          <w:rFonts w:ascii="宋体" w:hAnsi="宋体" w:eastAsia="宋体" w:cs="宋体"/>
          <w:spacing w:val="8"/>
          <w:position w:val="4"/>
          <w:sz w:val="20"/>
          <w:szCs w:val="20"/>
        </w:rPr>
        <w:t>（1）符合专业条件的供应商或者对招标文件作实质性响应的供应商不足三家的；</w:t>
      </w:r>
    </w:p>
    <w:p w14:paraId="3E348F80">
      <w:pPr>
        <w:spacing w:line="228" w:lineRule="auto"/>
        <w:ind w:left="10"/>
        <w:rPr>
          <w:rFonts w:ascii="宋体" w:hAnsi="宋体" w:eastAsia="宋体" w:cs="宋体"/>
          <w:sz w:val="20"/>
          <w:szCs w:val="20"/>
        </w:rPr>
      </w:pPr>
      <w:r>
        <w:rPr>
          <w:rFonts w:ascii="宋体" w:hAnsi="宋体" w:eastAsia="宋体" w:cs="宋体"/>
          <w:spacing w:val="8"/>
          <w:sz w:val="20"/>
          <w:szCs w:val="20"/>
        </w:rPr>
        <w:t>（2）出现影响招标公正的违法、违规行为的；</w:t>
      </w:r>
    </w:p>
    <w:p w14:paraId="0DADD3AF">
      <w:pPr>
        <w:spacing w:before="26" w:line="226" w:lineRule="auto"/>
        <w:ind w:left="10"/>
        <w:rPr>
          <w:rFonts w:ascii="宋体" w:hAnsi="宋体" w:eastAsia="宋体" w:cs="宋体"/>
          <w:sz w:val="20"/>
          <w:szCs w:val="20"/>
        </w:rPr>
      </w:pPr>
      <w:r>
        <w:rPr>
          <w:rFonts w:ascii="宋体" w:hAnsi="宋体" w:eastAsia="宋体" w:cs="宋体"/>
          <w:spacing w:val="7"/>
          <w:sz w:val="20"/>
          <w:szCs w:val="20"/>
        </w:rPr>
        <w:t>（3）供应商的报价均超过了采购项目最高限价；</w:t>
      </w:r>
    </w:p>
    <w:p w14:paraId="34DCDB79">
      <w:pPr>
        <w:spacing w:before="26" w:line="227" w:lineRule="auto"/>
        <w:ind w:left="10"/>
        <w:rPr>
          <w:rFonts w:ascii="宋体" w:hAnsi="宋体" w:eastAsia="宋体" w:cs="宋体"/>
          <w:sz w:val="20"/>
          <w:szCs w:val="20"/>
        </w:rPr>
      </w:pPr>
      <w:r>
        <w:rPr>
          <w:rFonts w:ascii="宋体" w:hAnsi="宋体" w:eastAsia="宋体" w:cs="宋体"/>
          <w:spacing w:val="7"/>
          <w:sz w:val="20"/>
          <w:szCs w:val="20"/>
        </w:rPr>
        <w:t>（4）因重大变故，采购任务取消的。</w:t>
      </w:r>
    </w:p>
    <w:p w14:paraId="0F8AFD8B">
      <w:pPr>
        <w:spacing w:before="26" w:line="226" w:lineRule="auto"/>
        <w:rPr>
          <w:rFonts w:ascii="宋体" w:hAnsi="宋体" w:eastAsia="宋体" w:cs="宋体"/>
          <w:sz w:val="20"/>
          <w:szCs w:val="20"/>
        </w:rPr>
      </w:pPr>
      <w:r>
        <w:rPr>
          <w:rFonts w:ascii="宋体" w:hAnsi="宋体" w:eastAsia="宋体" w:cs="宋体"/>
          <w:spacing w:val="9"/>
          <w:sz w:val="20"/>
          <w:szCs w:val="20"/>
        </w:rPr>
        <w:t>4.磋商、响应文件有关事项的澄清、说明或者更正和最后报价</w:t>
      </w:r>
    </w:p>
    <w:p w14:paraId="63DD32C3">
      <w:pPr>
        <w:spacing w:before="29" w:line="243" w:lineRule="auto"/>
        <w:rPr>
          <w:rFonts w:ascii="宋体" w:hAnsi="宋体" w:eastAsia="宋体" w:cs="宋体"/>
          <w:sz w:val="20"/>
          <w:szCs w:val="20"/>
        </w:rPr>
      </w:pPr>
      <w:r>
        <w:rPr>
          <w:rFonts w:ascii="宋体" w:hAnsi="宋体" w:eastAsia="宋体" w:cs="宋体"/>
          <w:spacing w:val="10"/>
          <w:sz w:val="20"/>
          <w:szCs w:val="20"/>
        </w:rPr>
        <w:t>4.1 对响应文件中含义不明确、同类问题表述不一致或</w:t>
      </w:r>
      <w:r>
        <w:rPr>
          <w:rFonts w:ascii="宋体" w:hAnsi="宋体" w:eastAsia="宋体" w:cs="宋体"/>
          <w:spacing w:val="9"/>
          <w:sz w:val="20"/>
          <w:szCs w:val="20"/>
        </w:rPr>
        <w:t>者有明显文字和计算错误的内容，评标委员会将以书面</w:t>
      </w:r>
      <w:r>
        <w:rPr>
          <w:rFonts w:ascii="宋体" w:hAnsi="宋体" w:eastAsia="宋体" w:cs="宋体"/>
          <w:sz w:val="20"/>
          <w:szCs w:val="20"/>
        </w:rPr>
        <w:t xml:space="preserve"> </w:t>
      </w:r>
      <w:r>
        <w:rPr>
          <w:rFonts w:ascii="宋体" w:hAnsi="宋体" w:eastAsia="宋体" w:cs="宋体"/>
          <w:spacing w:val="8"/>
          <w:sz w:val="20"/>
          <w:szCs w:val="20"/>
        </w:rPr>
        <w:t>形式通知供应商作出必要的澄清、说明， 但不得超出响应文件的范围或</w:t>
      </w:r>
      <w:r>
        <w:rPr>
          <w:rFonts w:ascii="宋体" w:hAnsi="宋体" w:eastAsia="宋体" w:cs="宋体"/>
          <w:spacing w:val="7"/>
          <w:sz w:val="20"/>
          <w:szCs w:val="20"/>
        </w:rPr>
        <w:t>对响应文件做实质性的修改（计算错误</w:t>
      </w:r>
      <w:r>
        <w:rPr>
          <w:rFonts w:ascii="宋体" w:hAnsi="宋体" w:eastAsia="宋体" w:cs="宋体"/>
          <w:sz w:val="20"/>
          <w:szCs w:val="20"/>
        </w:rPr>
        <w:t xml:space="preserve"> </w:t>
      </w:r>
      <w:r>
        <w:rPr>
          <w:rFonts w:ascii="宋体" w:hAnsi="宋体" w:eastAsia="宋体" w:cs="宋体"/>
          <w:spacing w:val="8"/>
          <w:sz w:val="20"/>
          <w:szCs w:val="20"/>
        </w:rPr>
        <w:t>修正除外）。评标委员会不接受供应商主动提出的澄清、说明。</w:t>
      </w:r>
    </w:p>
    <w:p w14:paraId="1315F938">
      <w:pPr>
        <w:spacing w:before="25" w:line="227" w:lineRule="auto"/>
        <w:rPr>
          <w:rFonts w:ascii="宋体" w:hAnsi="宋体" w:eastAsia="宋体" w:cs="宋体"/>
          <w:sz w:val="20"/>
          <w:szCs w:val="20"/>
        </w:rPr>
      </w:pPr>
      <w:r>
        <w:rPr>
          <w:rFonts w:ascii="宋体" w:hAnsi="宋体" w:eastAsia="宋体" w:cs="宋体"/>
          <w:spacing w:val="6"/>
          <w:sz w:val="20"/>
          <w:szCs w:val="20"/>
        </w:rPr>
        <w:t>4.2</w:t>
      </w:r>
      <w:r>
        <w:rPr>
          <w:rFonts w:ascii="宋体" w:hAnsi="宋体" w:eastAsia="宋体" w:cs="宋体"/>
          <w:spacing w:val="-24"/>
          <w:sz w:val="20"/>
          <w:szCs w:val="20"/>
        </w:rPr>
        <w:t xml:space="preserve"> </w:t>
      </w:r>
      <w:r>
        <w:rPr>
          <w:rFonts w:ascii="宋体" w:hAnsi="宋体" w:eastAsia="宋体" w:cs="宋体"/>
          <w:spacing w:val="6"/>
          <w:sz w:val="20"/>
          <w:szCs w:val="20"/>
        </w:rPr>
        <w:t>供应商不得对下列内容进行澄清或补充：</w:t>
      </w:r>
    </w:p>
    <w:p w14:paraId="100AB33B">
      <w:pPr>
        <w:spacing w:before="28" w:line="271" w:lineRule="exact"/>
        <w:ind w:left="10"/>
        <w:rPr>
          <w:rFonts w:ascii="宋体" w:hAnsi="宋体" w:eastAsia="宋体" w:cs="宋体"/>
          <w:sz w:val="20"/>
          <w:szCs w:val="20"/>
        </w:rPr>
      </w:pPr>
      <w:r>
        <w:rPr>
          <w:rFonts w:ascii="宋体" w:hAnsi="宋体" w:eastAsia="宋体" w:cs="宋体"/>
          <w:spacing w:val="9"/>
          <w:position w:val="4"/>
          <w:sz w:val="20"/>
          <w:szCs w:val="20"/>
        </w:rPr>
        <w:t>（1）开标时，未宣读的投标价格、价格折扣</w:t>
      </w:r>
      <w:r>
        <w:rPr>
          <w:rFonts w:ascii="宋体" w:hAnsi="宋体" w:eastAsia="宋体" w:cs="宋体"/>
          <w:spacing w:val="8"/>
          <w:position w:val="4"/>
          <w:sz w:val="20"/>
          <w:szCs w:val="20"/>
        </w:rPr>
        <w:t>等实质性内容。</w:t>
      </w:r>
    </w:p>
    <w:p w14:paraId="2066C26F">
      <w:pPr>
        <w:spacing w:before="1" w:line="227" w:lineRule="auto"/>
        <w:ind w:left="10"/>
        <w:rPr>
          <w:rFonts w:ascii="宋体" w:hAnsi="宋体" w:eastAsia="宋体" w:cs="宋体"/>
          <w:sz w:val="20"/>
          <w:szCs w:val="20"/>
        </w:rPr>
      </w:pPr>
      <w:r>
        <w:rPr>
          <w:rFonts w:ascii="宋体" w:hAnsi="宋体" w:eastAsia="宋体" w:cs="宋体"/>
          <w:spacing w:val="7"/>
          <w:sz w:val="20"/>
          <w:szCs w:val="20"/>
        </w:rPr>
        <w:t>（2）不满足磋商文件的实质性要求的响应文件内容，</w:t>
      </w:r>
    </w:p>
    <w:p w14:paraId="39F970DE">
      <w:pPr>
        <w:spacing w:before="29" w:line="245" w:lineRule="auto"/>
        <w:ind w:left="1" w:hanging="1"/>
        <w:rPr>
          <w:rFonts w:ascii="宋体" w:hAnsi="宋体" w:eastAsia="宋体" w:cs="宋体"/>
          <w:sz w:val="20"/>
          <w:szCs w:val="20"/>
        </w:rPr>
      </w:pPr>
      <w:r>
        <w:rPr>
          <w:rFonts w:ascii="宋体" w:hAnsi="宋体" w:eastAsia="宋体" w:cs="宋体"/>
          <w:spacing w:val="5"/>
          <w:sz w:val="20"/>
          <w:szCs w:val="20"/>
        </w:rPr>
        <w:t>4.3 计算错误将按以下方法修正：响应文件的大写金额和小写金额不一致的， 以大写金额为准； 总价金额与按</w:t>
      </w:r>
      <w:r>
        <w:rPr>
          <w:rFonts w:ascii="宋体" w:hAnsi="宋体" w:eastAsia="宋体" w:cs="宋体"/>
          <w:spacing w:val="16"/>
          <w:sz w:val="20"/>
          <w:szCs w:val="20"/>
        </w:rPr>
        <w:t xml:space="preserve"> </w:t>
      </w:r>
      <w:r>
        <w:rPr>
          <w:rFonts w:ascii="宋体" w:hAnsi="宋体" w:eastAsia="宋体" w:cs="宋体"/>
          <w:spacing w:val="8"/>
          <w:sz w:val="20"/>
          <w:szCs w:val="20"/>
        </w:rPr>
        <w:t>单价汇总金额不一致的，以单价金额计算结果为准；单价金额小数点有</w:t>
      </w:r>
      <w:r>
        <w:rPr>
          <w:rFonts w:ascii="宋体" w:hAnsi="宋体" w:eastAsia="宋体" w:cs="宋体"/>
          <w:spacing w:val="7"/>
          <w:sz w:val="20"/>
          <w:szCs w:val="20"/>
        </w:rPr>
        <w:t>明显错位的，应以总价为准， 并修改单</w:t>
      </w:r>
      <w:r>
        <w:rPr>
          <w:rFonts w:ascii="宋体" w:hAnsi="宋体" w:eastAsia="宋体" w:cs="宋体"/>
          <w:sz w:val="20"/>
          <w:szCs w:val="20"/>
        </w:rPr>
        <w:t xml:space="preserve"> </w:t>
      </w:r>
      <w:r>
        <w:rPr>
          <w:rFonts w:ascii="宋体" w:hAnsi="宋体" w:eastAsia="宋体" w:cs="宋体"/>
          <w:spacing w:val="6"/>
          <w:sz w:val="20"/>
          <w:szCs w:val="20"/>
        </w:rPr>
        <w:t xml:space="preserve">价； 对不同文字文本响应文件的解释发生异议的， </w:t>
      </w:r>
      <w:r>
        <w:rPr>
          <w:rFonts w:ascii="宋体" w:hAnsi="宋体" w:eastAsia="宋体" w:cs="宋体"/>
          <w:spacing w:val="5"/>
          <w:sz w:val="20"/>
          <w:szCs w:val="20"/>
        </w:rPr>
        <w:t>以中文文本为准。若供应商拒绝接受上述修正，在评标时将</w:t>
      </w:r>
      <w:r>
        <w:rPr>
          <w:rFonts w:ascii="宋体" w:hAnsi="宋体" w:eastAsia="宋体" w:cs="宋体"/>
          <w:sz w:val="20"/>
          <w:szCs w:val="20"/>
        </w:rPr>
        <w:t xml:space="preserve"> </w:t>
      </w:r>
      <w:r>
        <w:rPr>
          <w:rFonts w:ascii="宋体" w:hAnsi="宋体" w:eastAsia="宋体" w:cs="宋体"/>
          <w:spacing w:val="5"/>
          <w:sz w:val="20"/>
          <w:szCs w:val="20"/>
        </w:rPr>
        <w:t>其视为无效投标。</w:t>
      </w:r>
    </w:p>
    <w:p w14:paraId="15F83386">
      <w:pPr>
        <w:spacing w:before="25"/>
        <w:ind w:left="17" w:hanging="17"/>
        <w:rPr>
          <w:rFonts w:ascii="宋体" w:hAnsi="宋体" w:eastAsia="宋体" w:cs="宋体"/>
          <w:sz w:val="20"/>
          <w:szCs w:val="20"/>
        </w:rPr>
      </w:pPr>
      <w:r>
        <w:rPr>
          <w:rFonts w:ascii="宋体" w:hAnsi="宋体" w:eastAsia="宋体" w:cs="宋体"/>
          <w:spacing w:val="8"/>
          <w:sz w:val="20"/>
          <w:szCs w:val="20"/>
        </w:rPr>
        <w:t>4.4 供应商的澄清、说明或者补正应该</w:t>
      </w:r>
      <w:r>
        <w:rPr>
          <w:rFonts w:ascii="宋体" w:hAnsi="宋体" w:eastAsia="宋体" w:cs="宋体"/>
          <w:spacing w:val="7"/>
          <w:sz w:val="20"/>
          <w:szCs w:val="20"/>
        </w:rPr>
        <w:t>采用书面形式， 由法定代表人或其授权的代理人签字，并按评标委员会</w:t>
      </w:r>
      <w:r>
        <w:rPr>
          <w:rFonts w:ascii="宋体" w:hAnsi="宋体" w:eastAsia="宋体" w:cs="宋体"/>
          <w:sz w:val="20"/>
          <w:szCs w:val="20"/>
        </w:rPr>
        <w:t xml:space="preserve"> </w:t>
      </w:r>
      <w:r>
        <w:rPr>
          <w:rFonts w:ascii="宋体" w:hAnsi="宋体" w:eastAsia="宋体" w:cs="宋体"/>
          <w:spacing w:val="3"/>
          <w:sz w:val="20"/>
          <w:szCs w:val="20"/>
        </w:rPr>
        <w:t>的通知要求递交。</w:t>
      </w:r>
    </w:p>
    <w:p w14:paraId="1B39B54C">
      <w:pPr>
        <w:spacing w:before="26" w:line="227" w:lineRule="auto"/>
        <w:rPr>
          <w:rFonts w:ascii="宋体" w:hAnsi="宋体" w:eastAsia="宋体" w:cs="宋体"/>
          <w:sz w:val="20"/>
          <w:szCs w:val="20"/>
        </w:rPr>
        <w:sectPr>
          <w:pgSz w:w="12235" w:h="15818"/>
          <w:pgMar w:top="400" w:right="1069" w:bottom="0" w:left="1087" w:header="0" w:footer="0" w:gutter="0"/>
          <w:cols w:space="720" w:num="1"/>
        </w:sectPr>
      </w:pPr>
      <w:r>
        <w:rPr>
          <w:rFonts w:ascii="宋体" w:hAnsi="宋体" w:eastAsia="宋体" w:cs="宋体"/>
          <w:spacing w:val="6"/>
          <w:sz w:val="20"/>
          <w:szCs w:val="20"/>
        </w:rPr>
        <w:t>4.5 有效的书面澄清材料， 是响应文件的补充材料，成为响应文件的组成部分。</w:t>
      </w:r>
    </w:p>
    <w:p w14:paraId="3035E898">
      <w:pPr>
        <w:pStyle w:val="2"/>
        <w:spacing w:line="248" w:lineRule="auto"/>
      </w:pPr>
    </w:p>
    <w:p w14:paraId="46E6D98C">
      <w:pPr>
        <w:spacing w:before="75" w:line="227" w:lineRule="auto"/>
        <w:ind w:left="3388"/>
        <w:rPr>
          <w:rFonts w:ascii="宋体" w:hAnsi="宋体" w:eastAsia="宋体" w:cs="宋体"/>
          <w:sz w:val="23"/>
          <w:szCs w:val="23"/>
        </w:rPr>
      </w:pPr>
      <w:r>
        <w:rPr>
          <w:rFonts w:ascii="宋体" w:hAnsi="宋体" w:eastAsia="宋体" w:cs="宋体"/>
          <w:spacing w:val="9"/>
          <w:sz w:val="23"/>
          <w:szCs w:val="23"/>
          <w14:textOutline w14:w="4388" w14:cap="flat" w14:cmpd="sng">
            <w14:solidFill>
              <w14:srgbClr w14:val="000000"/>
            </w14:solidFill>
            <w14:prstDash w14:val="solid"/>
            <w14:miter w14:val="0"/>
          </w14:textOutline>
        </w:rPr>
        <w:t>评标办法前附表-详细评审（一）</w:t>
      </w:r>
    </w:p>
    <w:p w14:paraId="4B16AF54">
      <w:pPr>
        <w:spacing w:before="25" w:line="224" w:lineRule="auto"/>
        <w:jc w:val="right"/>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评标表-5</w:t>
      </w:r>
    </w:p>
    <w:tbl>
      <w:tblPr>
        <w:tblStyle w:val="10"/>
        <w:tblW w:w="955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9"/>
        <w:gridCol w:w="1382"/>
        <w:gridCol w:w="1783"/>
        <w:gridCol w:w="5050"/>
        <w:gridCol w:w="609"/>
      </w:tblGrid>
      <w:tr w14:paraId="499EFA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1" w:hRule="atLeast"/>
        </w:trPr>
        <w:tc>
          <w:tcPr>
            <w:tcW w:w="2111" w:type="dxa"/>
            <w:gridSpan w:val="2"/>
            <w:vAlign w:val="top"/>
          </w:tcPr>
          <w:p w14:paraId="5A0E5C3A">
            <w:pPr>
              <w:spacing w:line="333" w:lineRule="auto"/>
              <w:rPr>
                <w:rFonts w:ascii="Arial"/>
                <w:sz w:val="21"/>
              </w:rPr>
            </w:pPr>
          </w:p>
          <w:p w14:paraId="0011AB0C">
            <w:pPr>
              <w:pStyle w:val="11"/>
              <w:spacing w:before="75" w:line="227" w:lineRule="auto"/>
              <w:ind w:left="613"/>
              <w:rPr>
                <w:sz w:val="23"/>
                <w:szCs w:val="23"/>
              </w:rPr>
            </w:pPr>
            <w:r>
              <w:rPr>
                <w:spacing w:val="8"/>
                <w:sz w:val="23"/>
                <w:szCs w:val="23"/>
                <w14:textOutline w14:w="4388" w14:cap="flat" w14:cmpd="sng">
                  <w14:solidFill>
                    <w14:srgbClr w14:val="000000"/>
                  </w14:solidFill>
                  <w14:prstDash w14:val="solid"/>
                  <w14:miter w14:val="0"/>
                </w14:textOutline>
              </w:rPr>
              <w:t>评分因素</w:t>
            </w:r>
          </w:p>
        </w:tc>
        <w:tc>
          <w:tcPr>
            <w:tcW w:w="1783" w:type="dxa"/>
            <w:vAlign w:val="top"/>
          </w:tcPr>
          <w:p w14:paraId="4644CF47">
            <w:pPr>
              <w:spacing w:line="332" w:lineRule="auto"/>
              <w:rPr>
                <w:rFonts w:ascii="Arial"/>
                <w:sz w:val="21"/>
              </w:rPr>
            </w:pPr>
          </w:p>
          <w:p w14:paraId="1D284C52">
            <w:pPr>
              <w:pStyle w:val="11"/>
              <w:spacing w:before="75" w:line="228" w:lineRule="auto"/>
              <w:ind w:left="504"/>
              <w:rPr>
                <w:sz w:val="23"/>
                <w:szCs w:val="23"/>
              </w:rPr>
            </w:pPr>
            <w:r>
              <w:rPr>
                <w:spacing w:val="7"/>
                <w:sz w:val="23"/>
                <w:szCs w:val="23"/>
                <w14:textOutline w14:w="4388" w14:cap="flat" w14:cmpd="sng">
                  <w14:solidFill>
                    <w14:srgbClr w14:val="000000"/>
                  </w14:solidFill>
                  <w14:prstDash w14:val="solid"/>
                  <w14:miter w14:val="0"/>
                </w14:textOutline>
              </w:rPr>
              <w:t>评分点</w:t>
            </w:r>
          </w:p>
        </w:tc>
        <w:tc>
          <w:tcPr>
            <w:tcW w:w="5050" w:type="dxa"/>
            <w:vAlign w:val="top"/>
          </w:tcPr>
          <w:p w14:paraId="206A5299">
            <w:pPr>
              <w:spacing w:line="332" w:lineRule="auto"/>
              <w:rPr>
                <w:rFonts w:ascii="Arial"/>
                <w:sz w:val="21"/>
              </w:rPr>
            </w:pPr>
          </w:p>
          <w:p w14:paraId="0D7369BA">
            <w:pPr>
              <w:pStyle w:val="11"/>
              <w:spacing w:before="75" w:line="228" w:lineRule="auto"/>
              <w:ind w:left="2052"/>
              <w:rPr>
                <w:sz w:val="23"/>
                <w:szCs w:val="23"/>
              </w:rPr>
            </w:pPr>
            <w:r>
              <w:rPr>
                <w:spacing w:val="8"/>
                <w:sz w:val="23"/>
                <w:szCs w:val="23"/>
                <w14:textOutline w14:w="4388" w14:cap="flat" w14:cmpd="sng">
                  <w14:solidFill>
                    <w14:srgbClr w14:val="000000"/>
                  </w14:solidFill>
                  <w14:prstDash w14:val="solid"/>
                  <w14:miter w14:val="0"/>
                </w14:textOutline>
              </w:rPr>
              <w:t>评分标准</w:t>
            </w:r>
          </w:p>
        </w:tc>
        <w:tc>
          <w:tcPr>
            <w:tcW w:w="609" w:type="dxa"/>
            <w:textDirection w:val="tbRlV"/>
            <w:vAlign w:val="top"/>
          </w:tcPr>
          <w:p w14:paraId="7F5C23CA">
            <w:pPr>
              <w:pStyle w:val="11"/>
              <w:spacing w:before="179" w:line="215" w:lineRule="auto"/>
              <w:ind w:left="253"/>
              <w:rPr>
                <w:sz w:val="23"/>
                <w:szCs w:val="23"/>
              </w:rPr>
            </w:pPr>
            <w:r>
              <w:rPr>
                <w:spacing w:val="9"/>
                <w:sz w:val="23"/>
                <w:szCs w:val="23"/>
                <w14:textOutline w14:w="4388" w14:cap="flat" w14:cmpd="sng">
                  <w14:solidFill>
                    <w14:srgbClr w14:val="000000"/>
                  </w14:solidFill>
                  <w14:prstDash w14:val="solid"/>
                  <w14:miter w14:val="0"/>
                </w14:textOutline>
              </w:rPr>
              <w:t>得</w:t>
            </w:r>
            <w:r>
              <w:rPr>
                <w:spacing w:val="-45"/>
                <w:sz w:val="23"/>
                <w:szCs w:val="23"/>
              </w:rPr>
              <w:t xml:space="preserve"> </w:t>
            </w:r>
            <w:r>
              <w:rPr>
                <w:spacing w:val="9"/>
                <w:sz w:val="23"/>
                <w:szCs w:val="23"/>
                <w14:textOutline w14:w="4388" w14:cap="flat" w14:cmpd="sng">
                  <w14:solidFill>
                    <w14:srgbClr w14:val="000000"/>
                  </w14:solidFill>
                  <w14:prstDash w14:val="solid"/>
                  <w14:miter w14:val="0"/>
                </w14:textOutline>
              </w:rPr>
              <w:t>分</w:t>
            </w:r>
          </w:p>
        </w:tc>
      </w:tr>
      <w:tr w14:paraId="3FC909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2" w:hRule="atLeast"/>
        </w:trPr>
        <w:tc>
          <w:tcPr>
            <w:tcW w:w="729" w:type="dxa"/>
            <w:vMerge w:val="restart"/>
            <w:vAlign w:val="top"/>
          </w:tcPr>
          <w:p w14:paraId="7D914571">
            <w:pPr>
              <w:spacing w:line="251" w:lineRule="auto"/>
              <w:rPr>
                <w:rFonts w:ascii="Arial"/>
                <w:sz w:val="21"/>
              </w:rPr>
            </w:pPr>
          </w:p>
          <w:p w14:paraId="227D3289">
            <w:pPr>
              <w:spacing w:line="251" w:lineRule="auto"/>
              <w:rPr>
                <w:rFonts w:ascii="Arial"/>
                <w:sz w:val="21"/>
              </w:rPr>
            </w:pPr>
          </w:p>
          <w:p w14:paraId="108DC047">
            <w:pPr>
              <w:spacing w:line="251" w:lineRule="auto"/>
              <w:rPr>
                <w:rFonts w:ascii="Arial"/>
                <w:sz w:val="21"/>
              </w:rPr>
            </w:pPr>
          </w:p>
          <w:p w14:paraId="07E3EB3A">
            <w:pPr>
              <w:spacing w:line="251" w:lineRule="auto"/>
              <w:rPr>
                <w:rFonts w:ascii="Arial"/>
                <w:sz w:val="21"/>
              </w:rPr>
            </w:pPr>
          </w:p>
          <w:p w14:paraId="338118FE">
            <w:pPr>
              <w:spacing w:line="251" w:lineRule="auto"/>
              <w:rPr>
                <w:rFonts w:ascii="Arial"/>
                <w:sz w:val="21"/>
              </w:rPr>
            </w:pPr>
          </w:p>
          <w:p w14:paraId="66B4FCBD">
            <w:pPr>
              <w:spacing w:line="251" w:lineRule="auto"/>
              <w:rPr>
                <w:rFonts w:ascii="Arial"/>
                <w:sz w:val="21"/>
              </w:rPr>
            </w:pPr>
          </w:p>
          <w:p w14:paraId="5C59DAC8">
            <w:pPr>
              <w:spacing w:line="251" w:lineRule="auto"/>
              <w:rPr>
                <w:rFonts w:ascii="Arial"/>
                <w:sz w:val="21"/>
              </w:rPr>
            </w:pPr>
          </w:p>
          <w:p w14:paraId="49DC6C6C">
            <w:pPr>
              <w:spacing w:line="251" w:lineRule="auto"/>
              <w:rPr>
                <w:rFonts w:ascii="Arial"/>
                <w:sz w:val="21"/>
              </w:rPr>
            </w:pPr>
          </w:p>
          <w:p w14:paraId="3AB31A3E">
            <w:pPr>
              <w:spacing w:line="251" w:lineRule="auto"/>
              <w:rPr>
                <w:rFonts w:ascii="Arial"/>
                <w:sz w:val="21"/>
              </w:rPr>
            </w:pPr>
          </w:p>
          <w:p w14:paraId="21C09414">
            <w:pPr>
              <w:spacing w:line="251" w:lineRule="auto"/>
              <w:rPr>
                <w:rFonts w:ascii="Arial"/>
                <w:sz w:val="21"/>
              </w:rPr>
            </w:pPr>
          </w:p>
          <w:p w14:paraId="630940C3">
            <w:pPr>
              <w:spacing w:line="251" w:lineRule="auto"/>
              <w:rPr>
                <w:rFonts w:ascii="Arial"/>
                <w:sz w:val="21"/>
              </w:rPr>
            </w:pPr>
          </w:p>
          <w:p w14:paraId="48D13DCE">
            <w:pPr>
              <w:spacing w:line="251" w:lineRule="auto"/>
              <w:rPr>
                <w:rFonts w:ascii="Arial"/>
                <w:sz w:val="21"/>
              </w:rPr>
            </w:pPr>
          </w:p>
          <w:p w14:paraId="597B1A57">
            <w:pPr>
              <w:spacing w:line="251" w:lineRule="auto"/>
              <w:rPr>
                <w:rFonts w:ascii="Arial"/>
                <w:sz w:val="21"/>
              </w:rPr>
            </w:pPr>
          </w:p>
          <w:p w14:paraId="77FF2E10">
            <w:pPr>
              <w:spacing w:line="251" w:lineRule="auto"/>
              <w:rPr>
                <w:rFonts w:ascii="Arial"/>
                <w:sz w:val="21"/>
              </w:rPr>
            </w:pPr>
          </w:p>
          <w:p w14:paraId="5B0DF34C">
            <w:pPr>
              <w:spacing w:line="252" w:lineRule="auto"/>
              <w:rPr>
                <w:rFonts w:ascii="Arial"/>
                <w:sz w:val="21"/>
              </w:rPr>
            </w:pPr>
          </w:p>
          <w:p w14:paraId="6DAB2B29">
            <w:pPr>
              <w:spacing w:line="252" w:lineRule="auto"/>
              <w:rPr>
                <w:rFonts w:ascii="Arial"/>
                <w:sz w:val="21"/>
              </w:rPr>
            </w:pPr>
          </w:p>
          <w:p w14:paraId="0EBEA025">
            <w:pPr>
              <w:spacing w:line="252" w:lineRule="auto"/>
              <w:rPr>
                <w:rFonts w:ascii="Arial"/>
                <w:sz w:val="21"/>
              </w:rPr>
            </w:pPr>
          </w:p>
          <w:p w14:paraId="22F74670">
            <w:pPr>
              <w:spacing w:line="252" w:lineRule="auto"/>
              <w:rPr>
                <w:rFonts w:ascii="Arial"/>
                <w:sz w:val="21"/>
              </w:rPr>
            </w:pPr>
          </w:p>
          <w:p w14:paraId="375B2BAF">
            <w:pPr>
              <w:spacing w:line="252" w:lineRule="auto"/>
              <w:rPr>
                <w:rFonts w:ascii="Arial"/>
                <w:sz w:val="21"/>
              </w:rPr>
            </w:pPr>
          </w:p>
          <w:p w14:paraId="1EC34DF4">
            <w:pPr>
              <w:spacing w:line="252" w:lineRule="auto"/>
              <w:rPr>
                <w:rFonts w:ascii="Arial"/>
                <w:sz w:val="21"/>
              </w:rPr>
            </w:pPr>
          </w:p>
          <w:p w14:paraId="6EFB596A">
            <w:pPr>
              <w:pStyle w:val="11"/>
              <w:spacing w:before="62" w:line="259" w:lineRule="exact"/>
              <w:ind w:left="171"/>
              <w:rPr>
                <w:sz w:val="19"/>
                <w:szCs w:val="19"/>
              </w:rPr>
            </w:pPr>
            <w:r>
              <w:rPr>
                <w:spacing w:val="3"/>
                <w:position w:val="4"/>
                <w:sz w:val="19"/>
                <w:szCs w:val="19"/>
              </w:rPr>
              <w:t>详细</w:t>
            </w:r>
          </w:p>
          <w:p w14:paraId="5B7067DC">
            <w:pPr>
              <w:pStyle w:val="11"/>
              <w:spacing w:line="228" w:lineRule="auto"/>
              <w:ind w:left="168"/>
              <w:rPr>
                <w:sz w:val="19"/>
                <w:szCs w:val="19"/>
              </w:rPr>
            </w:pPr>
            <w:r>
              <w:rPr>
                <w:spacing w:val="5"/>
                <w:sz w:val="19"/>
                <w:szCs w:val="19"/>
              </w:rPr>
              <w:t>评审</w:t>
            </w:r>
          </w:p>
        </w:tc>
        <w:tc>
          <w:tcPr>
            <w:tcW w:w="1382" w:type="dxa"/>
            <w:vAlign w:val="top"/>
          </w:tcPr>
          <w:p w14:paraId="418830DF">
            <w:pPr>
              <w:spacing w:line="299" w:lineRule="auto"/>
              <w:rPr>
                <w:rFonts w:ascii="Arial"/>
                <w:sz w:val="21"/>
              </w:rPr>
            </w:pPr>
          </w:p>
          <w:p w14:paraId="68742AFC">
            <w:pPr>
              <w:pStyle w:val="11"/>
              <w:spacing w:before="61" w:line="260" w:lineRule="exact"/>
              <w:ind w:left="326"/>
              <w:rPr>
                <w:sz w:val="19"/>
                <w:szCs w:val="19"/>
              </w:rPr>
            </w:pPr>
            <w:r>
              <w:rPr>
                <w:spacing w:val="7"/>
                <w:position w:val="4"/>
                <w:sz w:val="19"/>
                <w:szCs w:val="19"/>
              </w:rPr>
              <w:t>价格评审</w:t>
            </w:r>
          </w:p>
          <w:p w14:paraId="38050915">
            <w:pPr>
              <w:pStyle w:val="11"/>
              <w:spacing w:line="228" w:lineRule="auto"/>
              <w:ind w:left="311"/>
              <w:rPr>
                <w:sz w:val="19"/>
                <w:szCs w:val="19"/>
              </w:rPr>
            </w:pPr>
            <w:r>
              <w:rPr>
                <w:spacing w:val="-2"/>
                <w:sz w:val="19"/>
                <w:szCs w:val="19"/>
              </w:rPr>
              <w:t>（</w:t>
            </w:r>
            <w:r>
              <w:rPr>
                <w:rFonts w:hint="eastAsia"/>
                <w:spacing w:val="-2"/>
                <w:sz w:val="19"/>
                <w:szCs w:val="19"/>
                <w:lang w:val="en-US" w:eastAsia="zh-CN"/>
              </w:rPr>
              <w:t>1</w:t>
            </w:r>
            <w:r>
              <w:rPr>
                <w:spacing w:val="-2"/>
                <w:sz w:val="19"/>
                <w:szCs w:val="19"/>
              </w:rPr>
              <w:t>0</w:t>
            </w:r>
            <w:r>
              <w:rPr>
                <w:spacing w:val="-30"/>
                <w:sz w:val="19"/>
                <w:szCs w:val="19"/>
              </w:rPr>
              <w:t xml:space="preserve"> </w:t>
            </w:r>
            <w:r>
              <w:rPr>
                <w:spacing w:val="-2"/>
                <w:sz w:val="19"/>
                <w:szCs w:val="19"/>
              </w:rPr>
              <w:t>分）</w:t>
            </w:r>
          </w:p>
        </w:tc>
        <w:tc>
          <w:tcPr>
            <w:tcW w:w="1783" w:type="dxa"/>
            <w:vAlign w:val="top"/>
          </w:tcPr>
          <w:p w14:paraId="4A8C6176">
            <w:pPr>
              <w:spacing w:line="427" w:lineRule="auto"/>
              <w:rPr>
                <w:rFonts w:ascii="Arial"/>
                <w:sz w:val="21"/>
              </w:rPr>
            </w:pPr>
          </w:p>
          <w:p w14:paraId="6D7D8F50">
            <w:pPr>
              <w:pStyle w:val="11"/>
              <w:spacing w:before="62" w:line="227" w:lineRule="auto"/>
              <w:ind w:left="81"/>
              <w:rPr>
                <w:sz w:val="19"/>
                <w:szCs w:val="19"/>
              </w:rPr>
            </w:pPr>
            <w:r>
              <w:rPr>
                <w:spacing w:val="7"/>
                <w:sz w:val="19"/>
                <w:szCs w:val="19"/>
              </w:rPr>
              <w:t>投标报价</w:t>
            </w:r>
          </w:p>
        </w:tc>
        <w:tc>
          <w:tcPr>
            <w:tcW w:w="5050" w:type="dxa"/>
            <w:vAlign w:val="top"/>
          </w:tcPr>
          <w:p w14:paraId="10BF31F6">
            <w:pPr>
              <w:pStyle w:val="11"/>
              <w:spacing w:before="104" w:line="246" w:lineRule="auto"/>
              <w:ind w:left="79"/>
              <w:jc w:val="both"/>
              <w:rPr>
                <w:sz w:val="19"/>
                <w:szCs w:val="19"/>
              </w:rPr>
            </w:pPr>
            <w:r>
              <w:rPr>
                <w:spacing w:val="5"/>
                <w:sz w:val="19"/>
                <w:szCs w:val="19"/>
              </w:rPr>
              <w:t>评标基准价=有效投标报价的最低值， 有效投标</w:t>
            </w:r>
            <w:r>
              <w:rPr>
                <w:spacing w:val="4"/>
                <w:sz w:val="19"/>
                <w:szCs w:val="19"/>
              </w:rPr>
              <w:t>报价等于</w:t>
            </w:r>
            <w:r>
              <w:rPr>
                <w:sz w:val="19"/>
                <w:szCs w:val="19"/>
              </w:rPr>
              <w:t xml:space="preserve">  </w:t>
            </w:r>
            <w:r>
              <w:rPr>
                <w:spacing w:val="1"/>
                <w:sz w:val="19"/>
                <w:szCs w:val="19"/>
              </w:rPr>
              <w:t>基准值的得满分，投标报价得分=（评标基准价/投标</w:t>
            </w:r>
            <w:r>
              <w:rPr>
                <w:sz w:val="19"/>
                <w:szCs w:val="19"/>
              </w:rPr>
              <w:t xml:space="preserve">报价） </w:t>
            </w:r>
            <w:r>
              <w:rPr>
                <w:spacing w:val="5"/>
                <w:sz w:val="19"/>
                <w:szCs w:val="19"/>
              </w:rPr>
              <w:t>×价格权重×</w:t>
            </w:r>
            <w:r>
              <w:rPr>
                <w:rFonts w:hint="eastAsia"/>
                <w:spacing w:val="5"/>
                <w:sz w:val="19"/>
                <w:szCs w:val="19"/>
                <w:lang w:val="en-US" w:eastAsia="zh-CN"/>
              </w:rPr>
              <w:t>1</w:t>
            </w:r>
            <w:r>
              <w:rPr>
                <w:spacing w:val="5"/>
                <w:sz w:val="19"/>
                <w:szCs w:val="19"/>
              </w:rPr>
              <w:t>0。有效投标报价为通过初步审查的供应商</w:t>
            </w:r>
            <w:r>
              <w:rPr>
                <w:sz w:val="19"/>
                <w:szCs w:val="19"/>
              </w:rPr>
              <w:t xml:space="preserve">  </w:t>
            </w:r>
            <w:r>
              <w:rPr>
                <w:spacing w:val="5"/>
                <w:sz w:val="19"/>
                <w:szCs w:val="19"/>
              </w:rPr>
              <w:t>报价</w:t>
            </w:r>
          </w:p>
        </w:tc>
        <w:tc>
          <w:tcPr>
            <w:tcW w:w="609" w:type="dxa"/>
            <w:vAlign w:val="center"/>
          </w:tcPr>
          <w:p w14:paraId="052E36EA">
            <w:pPr>
              <w:spacing w:line="459" w:lineRule="auto"/>
              <w:jc w:val="center"/>
              <w:rPr>
                <w:rFonts w:ascii="Arial"/>
                <w:sz w:val="21"/>
              </w:rPr>
            </w:pPr>
          </w:p>
          <w:p w14:paraId="5429A1A2">
            <w:pPr>
              <w:pStyle w:val="11"/>
              <w:spacing w:before="62" w:line="189" w:lineRule="auto"/>
              <w:ind w:left="87"/>
              <w:jc w:val="center"/>
              <w:rPr>
                <w:sz w:val="19"/>
                <w:szCs w:val="19"/>
              </w:rPr>
            </w:pPr>
            <w:r>
              <w:rPr>
                <w:rFonts w:hint="eastAsia"/>
                <w:spacing w:val="-2"/>
                <w:sz w:val="19"/>
                <w:szCs w:val="19"/>
                <w:lang w:val="en-US" w:eastAsia="zh-CN"/>
              </w:rPr>
              <w:t>1</w:t>
            </w:r>
            <w:r>
              <w:rPr>
                <w:spacing w:val="-2"/>
                <w:sz w:val="19"/>
                <w:szCs w:val="19"/>
              </w:rPr>
              <w:t>0</w:t>
            </w:r>
          </w:p>
        </w:tc>
      </w:tr>
      <w:tr w14:paraId="16D215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729" w:type="dxa"/>
            <w:vMerge w:val="continue"/>
            <w:vAlign w:val="top"/>
          </w:tcPr>
          <w:p w14:paraId="3C98B2A1">
            <w:pPr>
              <w:rPr>
                <w:rFonts w:ascii="Arial"/>
                <w:sz w:val="21"/>
              </w:rPr>
            </w:pPr>
          </w:p>
        </w:tc>
        <w:tc>
          <w:tcPr>
            <w:tcW w:w="1382" w:type="dxa"/>
            <w:vMerge w:val="restart"/>
            <w:vAlign w:val="center"/>
          </w:tcPr>
          <w:p w14:paraId="01343D96">
            <w:pPr>
              <w:pStyle w:val="11"/>
              <w:spacing w:before="61" w:line="228" w:lineRule="auto"/>
              <w:ind w:left="130"/>
              <w:jc w:val="center"/>
              <w:rPr>
                <w:spacing w:val="7"/>
                <w:sz w:val="19"/>
                <w:szCs w:val="19"/>
              </w:rPr>
            </w:pPr>
            <w:r>
              <w:rPr>
                <w:spacing w:val="7"/>
                <w:sz w:val="19"/>
                <w:szCs w:val="19"/>
              </w:rPr>
              <w:t>商务部分</w:t>
            </w:r>
          </w:p>
          <w:p w14:paraId="1399CF64">
            <w:pPr>
              <w:pStyle w:val="11"/>
              <w:spacing w:before="61" w:line="228" w:lineRule="auto"/>
              <w:ind w:left="130"/>
              <w:jc w:val="center"/>
              <w:rPr>
                <w:sz w:val="19"/>
                <w:szCs w:val="19"/>
              </w:rPr>
            </w:pPr>
            <w:r>
              <w:rPr>
                <w:spacing w:val="-2"/>
                <w:sz w:val="19"/>
                <w:szCs w:val="19"/>
              </w:rPr>
              <w:t>（3</w:t>
            </w:r>
            <w:r>
              <w:rPr>
                <w:rFonts w:hint="eastAsia"/>
                <w:spacing w:val="-2"/>
                <w:sz w:val="19"/>
                <w:szCs w:val="19"/>
                <w:lang w:val="en-US" w:eastAsia="zh-CN"/>
              </w:rPr>
              <w:t>5</w:t>
            </w:r>
            <w:r>
              <w:rPr>
                <w:spacing w:val="-30"/>
                <w:sz w:val="19"/>
                <w:szCs w:val="19"/>
              </w:rPr>
              <w:t xml:space="preserve"> </w:t>
            </w:r>
            <w:r>
              <w:rPr>
                <w:spacing w:val="-2"/>
                <w:sz w:val="19"/>
                <w:szCs w:val="19"/>
              </w:rPr>
              <w:t>分）</w:t>
            </w:r>
          </w:p>
        </w:tc>
        <w:tc>
          <w:tcPr>
            <w:tcW w:w="1783" w:type="dxa"/>
            <w:vAlign w:val="center"/>
          </w:tcPr>
          <w:p w14:paraId="71EE995B">
            <w:pPr>
              <w:pStyle w:val="11"/>
              <w:spacing w:before="104" w:line="246" w:lineRule="auto"/>
              <w:jc w:val="center"/>
              <w:rPr>
                <w:rFonts w:ascii="宋体" w:hAnsi="宋体" w:eastAsia="宋体" w:cs="宋体"/>
                <w:spacing w:val="1"/>
                <w:sz w:val="19"/>
                <w:szCs w:val="19"/>
              </w:rPr>
            </w:pPr>
            <w:r>
              <w:rPr>
                <w:rFonts w:hint="eastAsia" w:ascii="宋体" w:hAnsi="宋体" w:eastAsia="宋体" w:cs="宋体"/>
                <w:spacing w:val="1"/>
                <w:sz w:val="19"/>
                <w:szCs w:val="19"/>
              </w:rPr>
              <w:t>企业实力及信誉</w:t>
            </w:r>
          </w:p>
        </w:tc>
        <w:tc>
          <w:tcPr>
            <w:tcW w:w="5050" w:type="dxa"/>
            <w:vAlign w:val="center"/>
          </w:tcPr>
          <w:p w14:paraId="7E3DE748">
            <w:pPr>
              <w:pStyle w:val="11"/>
              <w:spacing w:before="104" w:line="246" w:lineRule="auto"/>
              <w:ind w:left="79"/>
              <w:jc w:val="both"/>
              <w:rPr>
                <w:rFonts w:ascii="宋体" w:hAnsi="宋体" w:eastAsia="宋体" w:cs="宋体"/>
                <w:spacing w:val="1"/>
                <w:sz w:val="19"/>
                <w:szCs w:val="19"/>
              </w:rPr>
            </w:pPr>
            <w:r>
              <w:rPr>
                <w:rFonts w:hint="eastAsia" w:ascii="宋体" w:hAnsi="宋体" w:eastAsia="宋体" w:cs="宋体"/>
                <w:spacing w:val="1"/>
                <w:sz w:val="19"/>
                <w:szCs w:val="19"/>
              </w:rPr>
              <w:t>依据企业组织机构、管理体系、人员构成数量和质量等综合实力情况评价，优</w:t>
            </w:r>
            <w:r>
              <w:rPr>
                <w:rFonts w:hint="eastAsia" w:ascii="宋体" w:hAnsi="宋体" w:eastAsia="宋体" w:cs="宋体"/>
                <w:spacing w:val="1"/>
                <w:sz w:val="19"/>
                <w:szCs w:val="19"/>
                <w:lang w:val="en-US" w:eastAsia="zh-CN"/>
              </w:rPr>
              <w:t>10-15</w:t>
            </w:r>
            <w:r>
              <w:rPr>
                <w:rFonts w:hint="eastAsia" w:ascii="宋体" w:hAnsi="宋体" w:eastAsia="宋体" w:cs="宋体"/>
                <w:spacing w:val="1"/>
                <w:sz w:val="19"/>
                <w:szCs w:val="19"/>
              </w:rPr>
              <w:t>分，良</w:t>
            </w:r>
            <w:r>
              <w:rPr>
                <w:rFonts w:hint="eastAsia" w:ascii="宋体" w:hAnsi="宋体" w:eastAsia="宋体" w:cs="宋体"/>
                <w:spacing w:val="1"/>
                <w:sz w:val="19"/>
                <w:szCs w:val="19"/>
                <w:lang w:val="en-US" w:eastAsia="zh-CN"/>
              </w:rPr>
              <w:t>6-9</w:t>
            </w:r>
            <w:r>
              <w:rPr>
                <w:rFonts w:hint="eastAsia" w:ascii="宋体" w:hAnsi="宋体" w:eastAsia="宋体" w:cs="宋体"/>
                <w:spacing w:val="1"/>
                <w:sz w:val="19"/>
                <w:szCs w:val="19"/>
              </w:rPr>
              <w:t>分，差0-</w:t>
            </w:r>
            <w:r>
              <w:rPr>
                <w:rFonts w:hint="eastAsia" w:ascii="宋体" w:hAnsi="宋体" w:eastAsia="宋体" w:cs="宋体"/>
                <w:spacing w:val="1"/>
                <w:sz w:val="19"/>
                <w:szCs w:val="19"/>
                <w:lang w:val="en-US" w:eastAsia="zh-CN"/>
              </w:rPr>
              <w:t>5</w:t>
            </w:r>
            <w:r>
              <w:rPr>
                <w:rFonts w:hint="eastAsia" w:ascii="宋体" w:hAnsi="宋体" w:eastAsia="宋体" w:cs="宋体"/>
                <w:spacing w:val="1"/>
                <w:sz w:val="19"/>
                <w:szCs w:val="19"/>
              </w:rPr>
              <w:t>分。</w:t>
            </w:r>
          </w:p>
        </w:tc>
        <w:tc>
          <w:tcPr>
            <w:tcW w:w="609" w:type="dxa"/>
            <w:vAlign w:val="center"/>
          </w:tcPr>
          <w:p w14:paraId="55A5EF5A">
            <w:pPr>
              <w:pStyle w:val="11"/>
              <w:spacing w:before="62" w:line="190" w:lineRule="auto"/>
              <w:ind w:left="97"/>
              <w:jc w:val="center"/>
              <w:rPr>
                <w:rFonts w:hint="default" w:eastAsia="宋体"/>
                <w:sz w:val="19"/>
                <w:szCs w:val="19"/>
                <w:lang w:val="en-US" w:eastAsia="zh-CN"/>
              </w:rPr>
            </w:pPr>
            <w:r>
              <w:rPr>
                <w:rFonts w:hint="eastAsia"/>
                <w:spacing w:val="-8"/>
                <w:sz w:val="19"/>
                <w:szCs w:val="19"/>
                <w:lang w:val="en-US" w:eastAsia="zh-CN"/>
              </w:rPr>
              <w:t>15</w:t>
            </w:r>
          </w:p>
        </w:tc>
      </w:tr>
      <w:tr w14:paraId="67221B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0" w:hRule="atLeast"/>
        </w:trPr>
        <w:tc>
          <w:tcPr>
            <w:tcW w:w="729" w:type="dxa"/>
            <w:vMerge w:val="continue"/>
            <w:vAlign w:val="top"/>
          </w:tcPr>
          <w:p w14:paraId="521A0FE5">
            <w:pPr>
              <w:rPr>
                <w:rFonts w:ascii="Arial"/>
                <w:sz w:val="21"/>
              </w:rPr>
            </w:pPr>
          </w:p>
        </w:tc>
        <w:tc>
          <w:tcPr>
            <w:tcW w:w="1382" w:type="dxa"/>
            <w:vMerge w:val="continue"/>
            <w:vAlign w:val="top"/>
          </w:tcPr>
          <w:p w14:paraId="7ECDAB89">
            <w:pPr>
              <w:rPr>
                <w:rFonts w:ascii="Arial"/>
                <w:sz w:val="21"/>
              </w:rPr>
            </w:pPr>
          </w:p>
        </w:tc>
        <w:tc>
          <w:tcPr>
            <w:tcW w:w="1783" w:type="dxa"/>
            <w:vAlign w:val="center"/>
          </w:tcPr>
          <w:p w14:paraId="6655A9BB">
            <w:pPr>
              <w:pStyle w:val="11"/>
              <w:spacing w:before="62"/>
              <w:ind w:left="88" w:right="243" w:hanging="6"/>
              <w:jc w:val="center"/>
              <w:rPr>
                <w:rFonts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en-US" w:eastAsia="en-US" w:bidi="ar-SA"/>
              </w:rPr>
              <w:t>投标人业绩</w:t>
            </w:r>
          </w:p>
        </w:tc>
        <w:tc>
          <w:tcPr>
            <w:tcW w:w="5050" w:type="dxa"/>
            <w:vAlign w:val="center"/>
          </w:tcPr>
          <w:p w14:paraId="2C3BC792">
            <w:pPr>
              <w:pStyle w:val="11"/>
              <w:spacing w:before="22" w:line="247" w:lineRule="auto"/>
              <w:ind w:left="80" w:right="71"/>
              <w:jc w:val="both"/>
              <w:rPr>
                <w:rFonts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en-US" w:eastAsia="en-US" w:bidi="ar-SA"/>
              </w:rPr>
              <w:t>投标人提供近三年（202</w:t>
            </w:r>
            <w:r>
              <w:rPr>
                <w:rFonts w:hint="eastAsia" w:cs="宋体"/>
                <w:snapToGrid w:val="0"/>
                <w:color w:val="000000"/>
                <w:spacing w:val="1"/>
                <w:kern w:val="0"/>
                <w:sz w:val="19"/>
                <w:szCs w:val="19"/>
                <w:lang w:val="en-US" w:eastAsia="zh-CN" w:bidi="ar-SA"/>
              </w:rPr>
              <w:t>2</w:t>
            </w:r>
            <w:r>
              <w:rPr>
                <w:rFonts w:hint="eastAsia" w:ascii="宋体" w:hAnsi="宋体" w:eastAsia="宋体" w:cs="宋体"/>
                <w:snapToGrid w:val="0"/>
                <w:color w:val="000000"/>
                <w:spacing w:val="1"/>
                <w:kern w:val="0"/>
                <w:sz w:val="19"/>
                <w:szCs w:val="19"/>
                <w:lang w:val="en-US" w:eastAsia="en-US" w:bidi="ar-SA"/>
              </w:rPr>
              <w:t>年1月1日-至今）至少已完成的类似项目公路设计相关业绩1项（须提供中标通知书或合同协议书复印件，以合同签订日期或中标（成交）通知书落款日期为准。）提供1项得3分，最高得12分。</w:t>
            </w:r>
          </w:p>
        </w:tc>
        <w:tc>
          <w:tcPr>
            <w:tcW w:w="609" w:type="dxa"/>
            <w:vAlign w:val="center"/>
          </w:tcPr>
          <w:p w14:paraId="2EE5BBA5">
            <w:pPr>
              <w:spacing w:line="244" w:lineRule="auto"/>
              <w:jc w:val="center"/>
              <w:rPr>
                <w:rFonts w:ascii="Arial"/>
                <w:sz w:val="21"/>
              </w:rPr>
            </w:pPr>
          </w:p>
          <w:p w14:paraId="278869EF">
            <w:pPr>
              <w:spacing w:line="244" w:lineRule="auto"/>
              <w:jc w:val="center"/>
              <w:rPr>
                <w:rFonts w:ascii="Arial"/>
                <w:sz w:val="21"/>
              </w:rPr>
            </w:pPr>
          </w:p>
          <w:p w14:paraId="79798F0B">
            <w:pPr>
              <w:pStyle w:val="11"/>
              <w:spacing w:before="62" w:line="190" w:lineRule="auto"/>
              <w:ind w:left="97"/>
              <w:jc w:val="center"/>
              <w:rPr>
                <w:rFonts w:hint="default" w:eastAsia="宋体"/>
                <w:sz w:val="19"/>
                <w:szCs w:val="19"/>
                <w:lang w:val="en-US" w:eastAsia="zh-CN"/>
              </w:rPr>
            </w:pPr>
            <w:r>
              <w:rPr>
                <w:rFonts w:hint="eastAsia"/>
                <w:spacing w:val="-8"/>
                <w:sz w:val="19"/>
                <w:szCs w:val="19"/>
                <w:lang w:val="en-US" w:eastAsia="zh-CN"/>
              </w:rPr>
              <w:t>12</w:t>
            </w:r>
          </w:p>
        </w:tc>
      </w:tr>
      <w:tr w14:paraId="020A6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729" w:type="dxa"/>
            <w:vMerge w:val="continue"/>
            <w:vAlign w:val="top"/>
          </w:tcPr>
          <w:p w14:paraId="3C8BE7DA">
            <w:pPr>
              <w:rPr>
                <w:rFonts w:ascii="Arial"/>
                <w:sz w:val="21"/>
              </w:rPr>
            </w:pPr>
          </w:p>
        </w:tc>
        <w:tc>
          <w:tcPr>
            <w:tcW w:w="1382" w:type="dxa"/>
            <w:vMerge w:val="continue"/>
            <w:vAlign w:val="top"/>
          </w:tcPr>
          <w:p w14:paraId="27C7C1F9">
            <w:pPr>
              <w:rPr>
                <w:rFonts w:ascii="Arial"/>
                <w:sz w:val="21"/>
              </w:rPr>
            </w:pPr>
          </w:p>
        </w:tc>
        <w:tc>
          <w:tcPr>
            <w:tcW w:w="1783" w:type="dxa"/>
            <w:vAlign w:val="center"/>
          </w:tcPr>
          <w:p w14:paraId="63C3D141">
            <w:pPr>
              <w:pStyle w:val="11"/>
              <w:spacing w:before="62" w:line="244" w:lineRule="auto"/>
              <w:ind w:left="78" w:right="142" w:firstLine="104"/>
              <w:jc w:val="center"/>
              <w:rPr>
                <w:rFonts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en-US" w:eastAsia="en-US" w:bidi="ar-SA"/>
              </w:rPr>
              <w:t>项目负责人业绩</w:t>
            </w:r>
          </w:p>
        </w:tc>
        <w:tc>
          <w:tcPr>
            <w:tcW w:w="5050" w:type="dxa"/>
            <w:vAlign w:val="center"/>
          </w:tcPr>
          <w:p w14:paraId="47621173">
            <w:pPr>
              <w:pStyle w:val="11"/>
              <w:keepNext w:val="0"/>
              <w:keepLines w:val="0"/>
              <w:pageBreakBefore w:val="0"/>
              <w:widowControl/>
              <w:kinsoku w:val="0"/>
              <w:wordWrap/>
              <w:overflowPunct/>
              <w:topLinePunct w:val="0"/>
              <w:autoSpaceDE w:val="0"/>
              <w:autoSpaceDN w:val="0"/>
              <w:bidi w:val="0"/>
              <w:adjustRightInd w:val="0"/>
              <w:snapToGrid w:val="0"/>
              <w:spacing w:before="189" w:line="240" w:lineRule="exact"/>
              <w:ind w:left="84"/>
              <w:jc w:val="both"/>
              <w:textAlignment w:val="baseline"/>
              <w:rPr>
                <w:rFonts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en-US" w:eastAsia="en-US" w:bidi="ar-SA"/>
              </w:rPr>
              <w:t>项目负责人202</w:t>
            </w:r>
            <w:r>
              <w:rPr>
                <w:rFonts w:hint="eastAsia" w:cs="宋体"/>
                <w:snapToGrid w:val="0"/>
                <w:color w:val="000000"/>
                <w:spacing w:val="1"/>
                <w:kern w:val="0"/>
                <w:sz w:val="19"/>
                <w:szCs w:val="19"/>
                <w:lang w:val="en-US" w:eastAsia="zh-CN" w:bidi="ar-SA"/>
              </w:rPr>
              <w:t>2</w:t>
            </w:r>
            <w:r>
              <w:rPr>
                <w:rFonts w:hint="eastAsia" w:ascii="宋体" w:hAnsi="宋体" w:eastAsia="宋体" w:cs="宋体"/>
                <w:snapToGrid w:val="0"/>
                <w:color w:val="000000"/>
                <w:spacing w:val="1"/>
                <w:kern w:val="0"/>
                <w:sz w:val="19"/>
                <w:szCs w:val="19"/>
                <w:lang w:val="en-US" w:eastAsia="en-US" w:bidi="ar-SA"/>
              </w:rPr>
              <w:t>年1月1日至提交投标文件的截止时间止已完成的类似项目公路设计相关业绩(提供中标通知书或成交通知书或合同复印件等证明材料，以合同签订日期或中标（成交）通知书落款日期为准)；提供一项得2分，最高得8分。</w:t>
            </w:r>
          </w:p>
        </w:tc>
        <w:tc>
          <w:tcPr>
            <w:tcW w:w="609" w:type="dxa"/>
            <w:vAlign w:val="center"/>
          </w:tcPr>
          <w:p w14:paraId="1B3CCB6C">
            <w:pPr>
              <w:spacing w:line="247" w:lineRule="auto"/>
              <w:jc w:val="center"/>
              <w:rPr>
                <w:rFonts w:ascii="Arial"/>
                <w:sz w:val="21"/>
              </w:rPr>
            </w:pPr>
          </w:p>
          <w:p w14:paraId="0D435EA4">
            <w:pPr>
              <w:spacing w:line="248" w:lineRule="auto"/>
              <w:jc w:val="center"/>
              <w:rPr>
                <w:rFonts w:ascii="Arial"/>
                <w:sz w:val="21"/>
              </w:rPr>
            </w:pPr>
          </w:p>
          <w:p w14:paraId="3C8FA58D">
            <w:pPr>
              <w:pStyle w:val="11"/>
              <w:spacing w:before="62" w:line="190" w:lineRule="auto"/>
              <w:ind w:left="97"/>
              <w:jc w:val="center"/>
              <w:rPr>
                <w:rFonts w:hint="eastAsia" w:eastAsia="宋体"/>
                <w:sz w:val="19"/>
                <w:szCs w:val="19"/>
                <w:lang w:eastAsia="zh-CN"/>
              </w:rPr>
            </w:pPr>
            <w:r>
              <w:rPr>
                <w:rFonts w:hint="eastAsia"/>
                <w:spacing w:val="-8"/>
                <w:sz w:val="19"/>
                <w:szCs w:val="19"/>
                <w:lang w:val="en-US" w:eastAsia="zh-CN"/>
              </w:rPr>
              <w:t>8</w:t>
            </w:r>
          </w:p>
        </w:tc>
      </w:tr>
      <w:tr w14:paraId="3F3458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729" w:type="dxa"/>
            <w:vMerge w:val="continue"/>
            <w:vAlign w:val="top"/>
          </w:tcPr>
          <w:p w14:paraId="2A5AB25A">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382" w:type="dxa"/>
            <w:vMerge w:val="restart"/>
            <w:vAlign w:val="center"/>
          </w:tcPr>
          <w:p w14:paraId="18E5B803">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p w14:paraId="1E4D9D0D">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p w14:paraId="00B0366A">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en-US" w:eastAsia="en-US" w:bidi="ar-SA"/>
              </w:rPr>
              <w:t>技术部分</w:t>
            </w:r>
          </w:p>
          <w:p w14:paraId="16B86C70">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en-US" w:eastAsia="en-US" w:bidi="ar-SA"/>
              </w:rPr>
              <w:t>（</w:t>
            </w:r>
            <w:r>
              <w:rPr>
                <w:rFonts w:hint="eastAsia" w:cs="宋体"/>
                <w:snapToGrid w:val="0"/>
                <w:color w:val="000000"/>
                <w:spacing w:val="1"/>
                <w:kern w:val="0"/>
                <w:sz w:val="19"/>
                <w:szCs w:val="19"/>
                <w:lang w:val="en-US" w:eastAsia="zh-CN" w:bidi="ar-SA"/>
              </w:rPr>
              <w:t>55</w:t>
            </w:r>
            <w:r>
              <w:rPr>
                <w:rFonts w:hint="eastAsia" w:ascii="宋体" w:hAnsi="宋体" w:eastAsia="宋体" w:cs="宋体"/>
                <w:snapToGrid w:val="0"/>
                <w:color w:val="000000"/>
                <w:spacing w:val="1"/>
                <w:kern w:val="0"/>
                <w:sz w:val="19"/>
                <w:szCs w:val="19"/>
                <w:lang w:val="en-US" w:eastAsia="en-US" w:bidi="ar-SA"/>
              </w:rPr>
              <w:t xml:space="preserve"> 分）</w:t>
            </w:r>
          </w:p>
        </w:tc>
        <w:tc>
          <w:tcPr>
            <w:tcW w:w="1783" w:type="dxa"/>
            <w:vAlign w:val="center"/>
          </w:tcPr>
          <w:p w14:paraId="44D64BA7">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en-US" w:eastAsia="en-US" w:bidi="ar-SA"/>
              </w:rPr>
              <w:t>对项目的理解</w:t>
            </w:r>
          </w:p>
        </w:tc>
        <w:tc>
          <w:tcPr>
            <w:tcW w:w="5050" w:type="dxa"/>
            <w:vAlign w:val="center"/>
          </w:tcPr>
          <w:p w14:paraId="33098C21">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en-US" w:eastAsia="en-US" w:bidi="ar-SA"/>
              </w:rPr>
              <w:t>对项目的理解、所在地区情况的认识是否准确，内容是否完整。优4-5分，良2-3分，差0-1分。</w:t>
            </w:r>
          </w:p>
        </w:tc>
        <w:tc>
          <w:tcPr>
            <w:tcW w:w="609" w:type="dxa"/>
            <w:vAlign w:val="center"/>
          </w:tcPr>
          <w:p w14:paraId="257641D2">
            <w:pPr>
              <w:pStyle w:val="11"/>
              <w:spacing w:before="104" w:line="246" w:lineRule="auto"/>
              <w:jc w:val="center"/>
              <w:rPr>
                <w:rFonts w:hint="default" w:ascii="宋体" w:hAnsi="宋体" w:eastAsia="宋体" w:cs="宋体"/>
                <w:snapToGrid w:val="0"/>
                <w:color w:val="000000"/>
                <w:spacing w:val="1"/>
                <w:kern w:val="0"/>
                <w:sz w:val="19"/>
                <w:szCs w:val="19"/>
                <w:lang w:val="en-US" w:eastAsia="zh-CN" w:bidi="ar-SA"/>
              </w:rPr>
            </w:pPr>
            <w:r>
              <w:rPr>
                <w:rFonts w:hint="eastAsia" w:cs="宋体"/>
                <w:snapToGrid w:val="0"/>
                <w:color w:val="000000"/>
                <w:spacing w:val="1"/>
                <w:kern w:val="0"/>
                <w:sz w:val="19"/>
                <w:szCs w:val="19"/>
                <w:lang w:val="en-US" w:eastAsia="zh-CN" w:bidi="ar-SA"/>
              </w:rPr>
              <w:t>5</w:t>
            </w:r>
          </w:p>
        </w:tc>
      </w:tr>
      <w:tr w14:paraId="1F529C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trPr>
        <w:tc>
          <w:tcPr>
            <w:tcW w:w="729" w:type="dxa"/>
            <w:vMerge w:val="continue"/>
            <w:vAlign w:val="top"/>
          </w:tcPr>
          <w:p w14:paraId="7B611A08">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382" w:type="dxa"/>
            <w:vMerge w:val="continue"/>
            <w:vAlign w:val="center"/>
          </w:tcPr>
          <w:p w14:paraId="069C8562">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783" w:type="dxa"/>
            <w:vAlign w:val="center"/>
          </w:tcPr>
          <w:p w14:paraId="32DCA480">
            <w:pPr>
              <w:pStyle w:val="11"/>
              <w:spacing w:before="104" w:line="246" w:lineRule="auto"/>
              <w:jc w:val="left"/>
              <w:rPr>
                <w:rFonts w:hint="eastAsia"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en-US" w:eastAsia="en-US" w:bidi="ar-SA"/>
              </w:rPr>
              <w:t>设计方案</w:t>
            </w:r>
          </w:p>
        </w:tc>
        <w:tc>
          <w:tcPr>
            <w:tcW w:w="5050" w:type="dxa"/>
            <w:vAlign w:val="center"/>
          </w:tcPr>
          <w:p w14:paraId="4BDD0768">
            <w:pPr>
              <w:pStyle w:val="11"/>
              <w:spacing w:before="104" w:line="246" w:lineRule="auto"/>
              <w:ind w:left="79" w:leftChars="0"/>
              <w:jc w:val="left"/>
              <w:rPr>
                <w:rFonts w:hint="eastAsia"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en-US" w:eastAsia="en-US" w:bidi="ar-SA"/>
              </w:rPr>
              <w:t>根据设计方案的全面性、科学合理性、设计依据基本资料的完整、准确及可靠性、设计质量、设计工作重点、难点分析等情况，在 0～10分之间酌情赋分。</w:t>
            </w:r>
          </w:p>
        </w:tc>
        <w:tc>
          <w:tcPr>
            <w:tcW w:w="609" w:type="dxa"/>
            <w:vAlign w:val="center"/>
          </w:tcPr>
          <w:p w14:paraId="6132C105">
            <w:pPr>
              <w:pStyle w:val="11"/>
              <w:spacing w:before="104" w:line="246" w:lineRule="auto"/>
              <w:ind w:left="79"/>
              <w:jc w:val="center"/>
              <w:rPr>
                <w:rFonts w:hint="eastAsia" w:ascii="宋体" w:hAnsi="宋体" w:eastAsia="宋体" w:cs="宋体"/>
                <w:snapToGrid w:val="0"/>
                <w:color w:val="000000"/>
                <w:spacing w:val="1"/>
                <w:kern w:val="0"/>
                <w:sz w:val="19"/>
                <w:szCs w:val="19"/>
                <w:lang w:val="en-US" w:eastAsia="en-US" w:bidi="ar-SA"/>
              </w:rPr>
            </w:pPr>
          </w:p>
          <w:p w14:paraId="043EE2B7">
            <w:pPr>
              <w:pStyle w:val="11"/>
              <w:spacing w:before="104" w:line="246" w:lineRule="auto"/>
              <w:ind w:left="79" w:leftChars="0"/>
              <w:jc w:val="center"/>
              <w:rPr>
                <w:rFonts w:hint="eastAsia" w:ascii="宋体" w:hAnsi="宋体" w:eastAsia="宋体" w:cs="宋体"/>
                <w:snapToGrid w:val="0"/>
                <w:color w:val="000000"/>
                <w:spacing w:val="1"/>
                <w:kern w:val="0"/>
                <w:sz w:val="19"/>
                <w:szCs w:val="19"/>
                <w:lang w:val="en-US" w:eastAsia="zh-CN" w:bidi="ar-SA"/>
              </w:rPr>
            </w:pPr>
            <w:r>
              <w:rPr>
                <w:rFonts w:hint="eastAsia" w:ascii="宋体" w:hAnsi="宋体" w:eastAsia="宋体" w:cs="宋体"/>
                <w:snapToGrid w:val="0"/>
                <w:color w:val="000000"/>
                <w:spacing w:val="1"/>
                <w:kern w:val="0"/>
                <w:sz w:val="19"/>
                <w:szCs w:val="19"/>
                <w:lang w:val="en-US" w:eastAsia="zh-CN" w:bidi="ar-SA"/>
              </w:rPr>
              <w:t>1</w:t>
            </w:r>
            <w:r>
              <w:rPr>
                <w:rFonts w:hint="eastAsia" w:cs="宋体"/>
                <w:snapToGrid w:val="0"/>
                <w:color w:val="000000"/>
                <w:spacing w:val="1"/>
                <w:kern w:val="0"/>
                <w:sz w:val="19"/>
                <w:szCs w:val="19"/>
                <w:lang w:val="en-US" w:eastAsia="zh-CN" w:bidi="ar-SA"/>
              </w:rPr>
              <w:t>0</w:t>
            </w:r>
          </w:p>
        </w:tc>
      </w:tr>
      <w:tr w14:paraId="5D818E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trPr>
        <w:tc>
          <w:tcPr>
            <w:tcW w:w="729" w:type="dxa"/>
            <w:vMerge w:val="continue"/>
            <w:vAlign w:val="top"/>
          </w:tcPr>
          <w:p w14:paraId="5C5FF88F">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382" w:type="dxa"/>
            <w:vMerge w:val="continue"/>
            <w:vAlign w:val="center"/>
          </w:tcPr>
          <w:p w14:paraId="035D95E6">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783" w:type="dxa"/>
            <w:vAlign w:val="center"/>
          </w:tcPr>
          <w:p w14:paraId="7A282254">
            <w:pPr>
              <w:pStyle w:val="11"/>
              <w:spacing w:before="104" w:line="246" w:lineRule="auto"/>
              <w:jc w:val="left"/>
              <w:rPr>
                <w:rFonts w:hint="eastAsia"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zh-CN" w:eastAsia="en-US" w:bidi="ar-SA"/>
              </w:rPr>
              <w:t>成果表达</w:t>
            </w:r>
          </w:p>
        </w:tc>
        <w:tc>
          <w:tcPr>
            <w:tcW w:w="5050" w:type="dxa"/>
            <w:vAlign w:val="center"/>
          </w:tcPr>
          <w:p w14:paraId="355C0C77">
            <w:pPr>
              <w:pStyle w:val="11"/>
              <w:spacing w:before="104" w:line="246" w:lineRule="auto"/>
              <w:jc w:val="left"/>
              <w:rPr>
                <w:rFonts w:hint="eastAsia" w:ascii="宋体" w:hAnsi="宋体" w:eastAsia="宋体" w:cs="宋体"/>
                <w:snapToGrid w:val="0"/>
                <w:color w:val="000000"/>
                <w:spacing w:val="1"/>
                <w:kern w:val="0"/>
                <w:sz w:val="19"/>
                <w:szCs w:val="19"/>
                <w:lang w:val="zh-CN" w:eastAsia="en-US" w:bidi="ar-SA"/>
              </w:rPr>
            </w:pPr>
            <w:r>
              <w:rPr>
                <w:rFonts w:hint="eastAsia" w:ascii="宋体" w:hAnsi="宋体" w:eastAsia="宋体" w:cs="宋体"/>
                <w:snapToGrid w:val="0"/>
                <w:color w:val="000000"/>
                <w:spacing w:val="1"/>
                <w:kern w:val="0"/>
                <w:sz w:val="19"/>
                <w:szCs w:val="19"/>
                <w:lang w:val="zh-CN" w:eastAsia="en-US" w:bidi="ar-SA"/>
              </w:rPr>
              <w:t>优等[</w:t>
            </w:r>
            <w:r>
              <w:rPr>
                <w:rFonts w:hint="eastAsia" w:ascii="宋体" w:hAnsi="宋体" w:eastAsia="宋体" w:cs="宋体"/>
                <w:snapToGrid w:val="0"/>
                <w:color w:val="000000"/>
                <w:spacing w:val="1"/>
                <w:kern w:val="0"/>
                <w:sz w:val="19"/>
                <w:szCs w:val="19"/>
                <w:lang w:val="zh-CN" w:eastAsia="zh-CN" w:bidi="ar-SA"/>
              </w:rPr>
              <w:t>8-10</w:t>
            </w:r>
            <w:r>
              <w:rPr>
                <w:rFonts w:hint="eastAsia" w:ascii="宋体" w:hAnsi="宋体" w:eastAsia="宋体" w:cs="宋体"/>
                <w:snapToGrid w:val="0"/>
                <w:color w:val="000000"/>
                <w:spacing w:val="1"/>
                <w:kern w:val="0"/>
                <w:sz w:val="19"/>
                <w:szCs w:val="19"/>
                <w:lang w:val="zh-CN" w:eastAsia="en-US" w:bidi="ar-SA"/>
              </w:rPr>
              <w:t>)分：设计文件符合招标文件的要求；设计图纸内容完整，说明、表达正确。</w:t>
            </w:r>
          </w:p>
          <w:p w14:paraId="36131CB3">
            <w:pPr>
              <w:pStyle w:val="11"/>
              <w:spacing w:before="104" w:line="246" w:lineRule="auto"/>
              <w:jc w:val="left"/>
              <w:rPr>
                <w:rFonts w:hint="eastAsia" w:ascii="宋体" w:hAnsi="宋体" w:eastAsia="宋体" w:cs="宋体"/>
                <w:snapToGrid w:val="0"/>
                <w:color w:val="000000"/>
                <w:spacing w:val="1"/>
                <w:kern w:val="0"/>
                <w:sz w:val="19"/>
                <w:szCs w:val="19"/>
                <w:lang w:val="zh-CN" w:eastAsia="en-US" w:bidi="ar-SA"/>
              </w:rPr>
            </w:pPr>
            <w:r>
              <w:rPr>
                <w:rFonts w:hint="eastAsia" w:ascii="宋体" w:hAnsi="宋体" w:eastAsia="宋体" w:cs="宋体"/>
                <w:snapToGrid w:val="0"/>
                <w:color w:val="000000"/>
                <w:spacing w:val="1"/>
                <w:kern w:val="0"/>
                <w:sz w:val="19"/>
                <w:szCs w:val="19"/>
                <w:lang w:val="zh-CN" w:eastAsia="en-US" w:bidi="ar-SA"/>
              </w:rPr>
              <w:t>中等[</w:t>
            </w:r>
            <w:r>
              <w:rPr>
                <w:rFonts w:hint="eastAsia" w:ascii="宋体" w:hAnsi="宋体" w:eastAsia="宋体" w:cs="宋体"/>
                <w:snapToGrid w:val="0"/>
                <w:color w:val="000000"/>
                <w:spacing w:val="1"/>
                <w:kern w:val="0"/>
                <w:sz w:val="19"/>
                <w:szCs w:val="19"/>
                <w:lang w:val="zh-CN" w:eastAsia="zh-CN" w:bidi="ar-SA"/>
              </w:rPr>
              <w:t>4-7</w:t>
            </w:r>
            <w:r>
              <w:rPr>
                <w:rFonts w:hint="eastAsia" w:ascii="宋体" w:hAnsi="宋体" w:eastAsia="宋体" w:cs="宋体"/>
                <w:snapToGrid w:val="0"/>
                <w:color w:val="000000"/>
                <w:spacing w:val="1"/>
                <w:kern w:val="0"/>
                <w:sz w:val="19"/>
                <w:szCs w:val="19"/>
                <w:lang w:val="zh-CN" w:eastAsia="en-US" w:bidi="ar-SA"/>
              </w:rPr>
              <w:t>)分：设计文件符合招标文件要求；设计图纸内容基本完整，说明、表达基本正确。</w:t>
            </w:r>
          </w:p>
          <w:p w14:paraId="4A9AA645">
            <w:pPr>
              <w:pStyle w:val="11"/>
              <w:spacing w:before="104" w:line="246" w:lineRule="auto"/>
              <w:jc w:val="left"/>
              <w:rPr>
                <w:rFonts w:hint="eastAsia"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zh-CN" w:eastAsia="en-US" w:bidi="ar-SA"/>
              </w:rPr>
              <w:t>差等[0-</w:t>
            </w:r>
            <w:r>
              <w:rPr>
                <w:rFonts w:hint="eastAsia" w:ascii="宋体" w:hAnsi="宋体" w:eastAsia="宋体" w:cs="宋体"/>
                <w:snapToGrid w:val="0"/>
                <w:color w:val="000000"/>
                <w:spacing w:val="1"/>
                <w:kern w:val="0"/>
                <w:sz w:val="19"/>
                <w:szCs w:val="19"/>
                <w:lang w:val="zh-CN" w:eastAsia="zh-CN" w:bidi="ar-SA"/>
              </w:rPr>
              <w:t>3</w:t>
            </w:r>
            <w:r>
              <w:rPr>
                <w:rFonts w:hint="eastAsia" w:ascii="宋体" w:hAnsi="宋体" w:eastAsia="宋体" w:cs="宋体"/>
                <w:snapToGrid w:val="0"/>
                <w:color w:val="000000"/>
                <w:spacing w:val="1"/>
                <w:kern w:val="0"/>
                <w:sz w:val="19"/>
                <w:szCs w:val="19"/>
                <w:lang w:val="zh-CN" w:eastAsia="en-US" w:bidi="ar-SA"/>
              </w:rPr>
              <w:t>]分：设计文件符合招标文件要求；设计图纸内容不完整，说明、表达不正确。</w:t>
            </w:r>
          </w:p>
        </w:tc>
        <w:tc>
          <w:tcPr>
            <w:tcW w:w="609" w:type="dxa"/>
            <w:vAlign w:val="center"/>
          </w:tcPr>
          <w:p w14:paraId="6341C8EE">
            <w:pPr>
              <w:pStyle w:val="11"/>
              <w:spacing w:before="104" w:line="246" w:lineRule="auto"/>
              <w:jc w:val="center"/>
              <w:rPr>
                <w:rFonts w:hint="eastAsia" w:ascii="宋体" w:hAnsi="宋体" w:eastAsia="宋体" w:cs="宋体"/>
                <w:snapToGrid w:val="0"/>
                <w:color w:val="000000"/>
                <w:spacing w:val="1"/>
                <w:kern w:val="0"/>
                <w:sz w:val="19"/>
                <w:szCs w:val="19"/>
                <w:lang w:val="en-US" w:eastAsia="zh-CN" w:bidi="ar-SA"/>
              </w:rPr>
            </w:pPr>
            <w:r>
              <w:rPr>
                <w:rFonts w:hint="eastAsia" w:ascii="宋体" w:hAnsi="宋体" w:eastAsia="宋体" w:cs="宋体"/>
                <w:snapToGrid w:val="0"/>
                <w:color w:val="000000"/>
                <w:spacing w:val="1"/>
                <w:kern w:val="0"/>
                <w:sz w:val="19"/>
                <w:szCs w:val="19"/>
                <w:lang w:val="en-US" w:eastAsia="en-US" w:bidi="ar-SA"/>
              </w:rPr>
              <w:t>10分</w:t>
            </w:r>
          </w:p>
        </w:tc>
      </w:tr>
      <w:tr w14:paraId="3F14E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trPr>
        <w:tc>
          <w:tcPr>
            <w:tcW w:w="729" w:type="dxa"/>
            <w:vMerge w:val="continue"/>
            <w:vAlign w:val="top"/>
          </w:tcPr>
          <w:p w14:paraId="14A3869E">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382" w:type="dxa"/>
            <w:vMerge w:val="continue"/>
            <w:vAlign w:val="center"/>
          </w:tcPr>
          <w:p w14:paraId="6C4CFF8D">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783" w:type="dxa"/>
            <w:vAlign w:val="center"/>
          </w:tcPr>
          <w:p w14:paraId="36CE4411">
            <w:pPr>
              <w:pStyle w:val="11"/>
              <w:spacing w:before="104" w:line="246" w:lineRule="auto"/>
              <w:jc w:val="left"/>
              <w:rPr>
                <w:rFonts w:hint="eastAsia" w:ascii="宋体" w:hAnsi="宋体" w:eastAsia="宋体" w:cs="宋体"/>
                <w:snapToGrid w:val="0"/>
                <w:color w:val="000000"/>
                <w:spacing w:val="1"/>
                <w:kern w:val="0"/>
                <w:sz w:val="19"/>
                <w:szCs w:val="19"/>
                <w:lang w:val="zh-CN" w:eastAsia="en-US" w:bidi="ar-SA"/>
              </w:rPr>
            </w:pPr>
            <w:r>
              <w:rPr>
                <w:rFonts w:hint="eastAsia" w:ascii="宋体" w:hAnsi="宋体" w:eastAsia="宋体" w:cs="宋体"/>
                <w:snapToGrid w:val="0"/>
                <w:color w:val="000000"/>
                <w:spacing w:val="1"/>
                <w:kern w:val="0"/>
                <w:sz w:val="19"/>
                <w:szCs w:val="19"/>
                <w:lang w:val="zh-CN" w:eastAsia="en-US" w:bidi="ar-SA"/>
              </w:rPr>
              <w:t>设计范围及目标</w:t>
            </w:r>
          </w:p>
        </w:tc>
        <w:tc>
          <w:tcPr>
            <w:tcW w:w="5050" w:type="dxa"/>
            <w:vAlign w:val="center"/>
          </w:tcPr>
          <w:p w14:paraId="717A4014">
            <w:pPr>
              <w:pStyle w:val="11"/>
              <w:spacing w:before="104" w:line="246" w:lineRule="auto"/>
              <w:jc w:val="left"/>
              <w:rPr>
                <w:rFonts w:hint="eastAsia" w:ascii="宋体" w:hAnsi="宋体" w:eastAsia="宋体" w:cs="宋体"/>
                <w:snapToGrid w:val="0"/>
                <w:color w:val="000000"/>
                <w:spacing w:val="1"/>
                <w:kern w:val="0"/>
                <w:sz w:val="19"/>
                <w:szCs w:val="19"/>
                <w:lang w:val="zh-CN" w:eastAsia="en-US" w:bidi="ar-SA"/>
              </w:rPr>
            </w:pPr>
            <w:r>
              <w:rPr>
                <w:rFonts w:hint="eastAsia" w:ascii="宋体" w:hAnsi="宋体" w:eastAsia="宋体" w:cs="宋体"/>
                <w:snapToGrid w:val="0"/>
                <w:color w:val="000000"/>
                <w:spacing w:val="1"/>
                <w:kern w:val="0"/>
                <w:sz w:val="19"/>
                <w:szCs w:val="19"/>
                <w:lang w:val="zh-CN" w:eastAsia="en-US" w:bidi="ar-SA"/>
              </w:rPr>
              <w:t>工程设计范围及目标、任务描述准确具体，切合本工程实际情况：详细具体，贴合实际［8-1</w:t>
            </w:r>
            <w:r>
              <w:rPr>
                <w:rFonts w:hint="eastAsia" w:ascii="宋体" w:hAnsi="宋体" w:eastAsia="宋体" w:cs="宋体"/>
                <w:snapToGrid w:val="0"/>
                <w:color w:val="000000"/>
                <w:spacing w:val="1"/>
                <w:kern w:val="0"/>
                <w:sz w:val="19"/>
                <w:szCs w:val="19"/>
                <w:lang w:val="en-US" w:eastAsia="en-US" w:bidi="ar-SA"/>
              </w:rPr>
              <w:t>0</w:t>
            </w:r>
            <w:r>
              <w:rPr>
                <w:rFonts w:hint="eastAsia" w:ascii="宋体" w:hAnsi="宋体" w:eastAsia="宋体" w:cs="宋体"/>
                <w:snapToGrid w:val="0"/>
                <w:color w:val="000000"/>
                <w:spacing w:val="1"/>
                <w:kern w:val="0"/>
                <w:sz w:val="19"/>
                <w:szCs w:val="19"/>
                <w:lang w:val="zh-CN" w:eastAsia="en-US" w:bidi="ar-SA"/>
              </w:rPr>
              <w:t>］分，一般［4-7）分，较差［0-3）分；</w:t>
            </w:r>
          </w:p>
        </w:tc>
        <w:tc>
          <w:tcPr>
            <w:tcW w:w="609" w:type="dxa"/>
            <w:vAlign w:val="center"/>
          </w:tcPr>
          <w:p w14:paraId="5CF47F38">
            <w:pPr>
              <w:pStyle w:val="11"/>
              <w:spacing w:before="104" w:line="246" w:lineRule="auto"/>
              <w:jc w:val="center"/>
              <w:rPr>
                <w:rFonts w:hint="eastAsia" w:ascii="宋体" w:hAnsi="宋体" w:eastAsia="宋体" w:cs="宋体"/>
                <w:snapToGrid w:val="0"/>
                <w:color w:val="000000"/>
                <w:spacing w:val="1"/>
                <w:kern w:val="0"/>
                <w:sz w:val="19"/>
                <w:szCs w:val="19"/>
                <w:lang w:val="en-US" w:eastAsia="en-US" w:bidi="ar-SA"/>
              </w:rPr>
            </w:pPr>
            <w:r>
              <w:rPr>
                <w:rFonts w:hint="eastAsia" w:ascii="宋体" w:hAnsi="宋体" w:eastAsia="宋体" w:cs="宋体"/>
                <w:snapToGrid w:val="0"/>
                <w:color w:val="000000"/>
                <w:spacing w:val="1"/>
                <w:kern w:val="0"/>
                <w:sz w:val="19"/>
                <w:szCs w:val="19"/>
                <w:lang w:val="en-US" w:eastAsia="zh-CN" w:bidi="ar-SA"/>
              </w:rPr>
              <w:t>10</w:t>
            </w:r>
            <w:r>
              <w:rPr>
                <w:rFonts w:hint="eastAsia" w:ascii="宋体" w:hAnsi="宋体" w:eastAsia="宋体" w:cs="宋体"/>
                <w:snapToGrid w:val="0"/>
                <w:color w:val="000000"/>
                <w:spacing w:val="1"/>
                <w:kern w:val="0"/>
                <w:sz w:val="19"/>
                <w:szCs w:val="19"/>
                <w:lang w:val="zh-CN" w:eastAsia="en-US" w:bidi="ar-SA"/>
              </w:rPr>
              <w:t>分</w:t>
            </w:r>
          </w:p>
        </w:tc>
      </w:tr>
      <w:tr w14:paraId="124245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trPr>
        <w:tc>
          <w:tcPr>
            <w:tcW w:w="729" w:type="dxa"/>
            <w:vMerge w:val="continue"/>
            <w:vAlign w:val="top"/>
          </w:tcPr>
          <w:p w14:paraId="4B81C4C7">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382" w:type="dxa"/>
            <w:vMerge w:val="continue"/>
            <w:vAlign w:val="center"/>
          </w:tcPr>
          <w:p w14:paraId="7E0B6E07">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783" w:type="dxa"/>
            <w:vAlign w:val="center"/>
          </w:tcPr>
          <w:p w14:paraId="00AAD171">
            <w:pPr>
              <w:pStyle w:val="11"/>
              <w:spacing w:before="104" w:line="246" w:lineRule="auto"/>
              <w:jc w:val="left"/>
              <w:rPr>
                <w:rFonts w:hint="eastAsia" w:ascii="宋体" w:hAnsi="宋体" w:eastAsia="宋体" w:cs="宋体"/>
                <w:snapToGrid w:val="0"/>
                <w:color w:val="000000"/>
                <w:spacing w:val="1"/>
                <w:kern w:val="0"/>
                <w:sz w:val="19"/>
                <w:szCs w:val="19"/>
                <w:lang w:val="zh-CN" w:eastAsia="en-US" w:bidi="ar-SA"/>
              </w:rPr>
            </w:pPr>
            <w:r>
              <w:rPr>
                <w:rFonts w:hint="eastAsia" w:ascii="宋体" w:hAnsi="宋体" w:eastAsia="宋体" w:cs="宋体"/>
                <w:snapToGrid w:val="0"/>
                <w:color w:val="000000"/>
                <w:spacing w:val="1"/>
                <w:kern w:val="0"/>
                <w:sz w:val="19"/>
                <w:szCs w:val="19"/>
                <w:lang w:val="zh-CN" w:eastAsia="en-US" w:bidi="ar-SA"/>
              </w:rPr>
              <w:t>重点、难点分析及应对措施</w:t>
            </w:r>
          </w:p>
        </w:tc>
        <w:tc>
          <w:tcPr>
            <w:tcW w:w="5050" w:type="dxa"/>
            <w:vAlign w:val="center"/>
          </w:tcPr>
          <w:p w14:paraId="1005B885">
            <w:pPr>
              <w:pStyle w:val="11"/>
              <w:spacing w:before="104" w:line="246" w:lineRule="auto"/>
              <w:jc w:val="left"/>
              <w:rPr>
                <w:rFonts w:hint="eastAsia" w:ascii="宋体" w:hAnsi="宋体" w:eastAsia="宋体" w:cs="宋体"/>
                <w:snapToGrid w:val="0"/>
                <w:color w:val="000000"/>
                <w:spacing w:val="1"/>
                <w:kern w:val="0"/>
                <w:sz w:val="19"/>
                <w:szCs w:val="19"/>
                <w:lang w:val="zh-CN" w:eastAsia="en-US" w:bidi="ar-SA"/>
              </w:rPr>
            </w:pPr>
            <w:r>
              <w:rPr>
                <w:rFonts w:hint="eastAsia" w:ascii="宋体" w:hAnsi="宋体" w:eastAsia="宋体" w:cs="宋体"/>
                <w:snapToGrid w:val="0"/>
                <w:color w:val="000000"/>
                <w:spacing w:val="1"/>
                <w:kern w:val="0"/>
                <w:sz w:val="19"/>
                <w:szCs w:val="19"/>
                <w:lang w:val="zh-CN" w:eastAsia="en-US" w:bidi="ar-SA"/>
              </w:rPr>
              <w:t>根据投标人对本项目的重点和难点的分析及应对措施进行评比：</w:t>
            </w:r>
          </w:p>
          <w:p w14:paraId="659ED5EB">
            <w:pPr>
              <w:pStyle w:val="11"/>
              <w:spacing w:before="104" w:line="246" w:lineRule="auto"/>
              <w:jc w:val="left"/>
              <w:rPr>
                <w:rFonts w:hint="eastAsia" w:ascii="宋体" w:hAnsi="宋体" w:eastAsia="宋体" w:cs="宋体"/>
                <w:snapToGrid w:val="0"/>
                <w:color w:val="000000"/>
                <w:spacing w:val="1"/>
                <w:kern w:val="0"/>
                <w:sz w:val="19"/>
                <w:szCs w:val="19"/>
                <w:lang w:val="zh-CN" w:eastAsia="en-US" w:bidi="ar-SA"/>
              </w:rPr>
            </w:pPr>
            <w:r>
              <w:rPr>
                <w:rFonts w:hint="eastAsia" w:ascii="宋体" w:hAnsi="宋体" w:eastAsia="宋体" w:cs="宋体"/>
                <w:snapToGrid w:val="0"/>
                <w:color w:val="000000"/>
                <w:spacing w:val="1"/>
                <w:kern w:val="0"/>
                <w:sz w:val="19"/>
                <w:szCs w:val="19"/>
                <w:lang w:val="zh-CN" w:eastAsia="en-US" w:bidi="ar-SA"/>
              </w:rPr>
              <w:t>1、对重点、难点分析全面、合理、准确，应对措施完善，得</w:t>
            </w:r>
            <w:r>
              <w:rPr>
                <w:rFonts w:hint="eastAsia" w:ascii="宋体" w:hAnsi="宋体" w:eastAsia="宋体" w:cs="宋体"/>
                <w:snapToGrid w:val="0"/>
                <w:color w:val="000000"/>
                <w:spacing w:val="1"/>
                <w:kern w:val="0"/>
                <w:sz w:val="19"/>
                <w:szCs w:val="19"/>
                <w:lang w:val="en-US" w:eastAsia="zh-CN" w:bidi="ar-SA"/>
              </w:rPr>
              <w:t>8-10</w:t>
            </w:r>
            <w:r>
              <w:rPr>
                <w:rFonts w:hint="eastAsia" w:ascii="宋体" w:hAnsi="宋体" w:eastAsia="宋体" w:cs="宋体"/>
                <w:snapToGrid w:val="0"/>
                <w:color w:val="000000"/>
                <w:spacing w:val="1"/>
                <w:kern w:val="0"/>
                <w:sz w:val="19"/>
                <w:szCs w:val="19"/>
                <w:lang w:val="zh-CN" w:eastAsia="en-US" w:bidi="ar-SA"/>
              </w:rPr>
              <w:t>分。</w:t>
            </w:r>
          </w:p>
          <w:p w14:paraId="73087370">
            <w:pPr>
              <w:pStyle w:val="11"/>
              <w:spacing w:before="104" w:line="246" w:lineRule="auto"/>
              <w:jc w:val="left"/>
              <w:rPr>
                <w:rFonts w:hint="eastAsia" w:ascii="宋体" w:hAnsi="宋体" w:eastAsia="宋体" w:cs="宋体"/>
                <w:snapToGrid w:val="0"/>
                <w:color w:val="000000"/>
                <w:spacing w:val="1"/>
                <w:kern w:val="0"/>
                <w:sz w:val="19"/>
                <w:szCs w:val="19"/>
                <w:lang w:val="zh-CN" w:eastAsia="en-US" w:bidi="ar-SA"/>
              </w:rPr>
            </w:pPr>
            <w:r>
              <w:rPr>
                <w:rFonts w:hint="eastAsia" w:ascii="宋体" w:hAnsi="宋体" w:eastAsia="宋体" w:cs="宋体"/>
                <w:snapToGrid w:val="0"/>
                <w:color w:val="000000"/>
                <w:spacing w:val="1"/>
                <w:kern w:val="0"/>
                <w:sz w:val="19"/>
                <w:szCs w:val="19"/>
                <w:lang w:val="zh-CN" w:eastAsia="en-US" w:bidi="ar-SA"/>
              </w:rPr>
              <w:t>2、对重点、难点分析较全面、较合理、较准确，应对措施相对可行，得</w:t>
            </w:r>
            <w:r>
              <w:rPr>
                <w:rFonts w:hint="eastAsia" w:ascii="宋体" w:hAnsi="宋体" w:eastAsia="宋体" w:cs="宋体"/>
                <w:snapToGrid w:val="0"/>
                <w:color w:val="000000"/>
                <w:spacing w:val="1"/>
                <w:kern w:val="0"/>
                <w:sz w:val="19"/>
                <w:szCs w:val="19"/>
                <w:lang w:val="en-US" w:eastAsia="zh-CN" w:bidi="ar-SA"/>
              </w:rPr>
              <w:t>4-7</w:t>
            </w:r>
            <w:r>
              <w:rPr>
                <w:rFonts w:hint="eastAsia" w:ascii="宋体" w:hAnsi="宋体" w:eastAsia="宋体" w:cs="宋体"/>
                <w:snapToGrid w:val="0"/>
                <w:color w:val="000000"/>
                <w:spacing w:val="1"/>
                <w:kern w:val="0"/>
                <w:sz w:val="19"/>
                <w:szCs w:val="19"/>
                <w:lang w:val="zh-CN" w:eastAsia="en-US" w:bidi="ar-SA"/>
              </w:rPr>
              <w:t>分。</w:t>
            </w:r>
          </w:p>
          <w:p w14:paraId="437902CC">
            <w:pPr>
              <w:pStyle w:val="11"/>
              <w:spacing w:before="104" w:line="246" w:lineRule="auto"/>
              <w:jc w:val="left"/>
              <w:rPr>
                <w:rFonts w:hint="eastAsia" w:ascii="宋体" w:hAnsi="宋体" w:eastAsia="宋体" w:cs="宋体"/>
                <w:snapToGrid w:val="0"/>
                <w:color w:val="000000"/>
                <w:spacing w:val="1"/>
                <w:kern w:val="0"/>
                <w:sz w:val="19"/>
                <w:szCs w:val="19"/>
                <w:lang w:val="zh-CN" w:eastAsia="en-US" w:bidi="ar-SA"/>
              </w:rPr>
            </w:pPr>
            <w:r>
              <w:rPr>
                <w:rFonts w:hint="eastAsia" w:ascii="宋体" w:hAnsi="宋体" w:eastAsia="宋体" w:cs="宋体"/>
                <w:snapToGrid w:val="0"/>
                <w:color w:val="000000"/>
                <w:spacing w:val="1"/>
                <w:kern w:val="0"/>
                <w:sz w:val="19"/>
                <w:szCs w:val="19"/>
                <w:lang w:val="zh-CN" w:eastAsia="en-US" w:bidi="ar-SA"/>
              </w:rPr>
              <w:t>3、对研究重点、难点分析不够全面、不够合理、不够准确，应对措施一般，得</w:t>
            </w:r>
            <w:r>
              <w:rPr>
                <w:rFonts w:hint="eastAsia" w:ascii="宋体" w:hAnsi="宋体" w:eastAsia="宋体" w:cs="宋体"/>
                <w:snapToGrid w:val="0"/>
                <w:color w:val="000000"/>
                <w:spacing w:val="1"/>
                <w:kern w:val="0"/>
                <w:sz w:val="19"/>
                <w:szCs w:val="19"/>
                <w:lang w:val="en-US" w:eastAsia="zh-CN" w:bidi="ar-SA"/>
              </w:rPr>
              <w:t>1-3</w:t>
            </w:r>
            <w:r>
              <w:rPr>
                <w:rFonts w:hint="eastAsia" w:ascii="宋体" w:hAnsi="宋体" w:eastAsia="宋体" w:cs="宋体"/>
                <w:snapToGrid w:val="0"/>
                <w:color w:val="000000"/>
                <w:spacing w:val="1"/>
                <w:kern w:val="0"/>
                <w:sz w:val="19"/>
                <w:szCs w:val="19"/>
                <w:lang w:val="zh-CN" w:eastAsia="en-US" w:bidi="ar-SA"/>
              </w:rPr>
              <w:t>分。</w:t>
            </w:r>
          </w:p>
          <w:p w14:paraId="6F0587F8">
            <w:pPr>
              <w:pStyle w:val="11"/>
              <w:spacing w:before="104" w:line="246" w:lineRule="auto"/>
              <w:jc w:val="left"/>
              <w:rPr>
                <w:rFonts w:hint="eastAsia" w:ascii="宋体" w:hAnsi="宋体" w:eastAsia="宋体" w:cs="宋体"/>
                <w:snapToGrid w:val="0"/>
                <w:color w:val="000000"/>
                <w:spacing w:val="1"/>
                <w:kern w:val="0"/>
                <w:sz w:val="19"/>
                <w:szCs w:val="19"/>
                <w:lang w:val="zh-CN" w:eastAsia="en-US" w:bidi="ar-SA"/>
              </w:rPr>
            </w:pPr>
            <w:r>
              <w:rPr>
                <w:rFonts w:hint="eastAsia" w:ascii="宋体" w:hAnsi="宋体" w:eastAsia="宋体" w:cs="宋体"/>
                <w:snapToGrid w:val="0"/>
                <w:color w:val="000000"/>
                <w:spacing w:val="1"/>
                <w:kern w:val="0"/>
                <w:sz w:val="19"/>
                <w:szCs w:val="19"/>
                <w:lang w:val="zh-CN" w:eastAsia="en-US" w:bidi="ar-SA"/>
              </w:rPr>
              <w:t>4、内容较差或未提供，不得分。</w:t>
            </w:r>
          </w:p>
        </w:tc>
        <w:tc>
          <w:tcPr>
            <w:tcW w:w="609" w:type="dxa"/>
            <w:vAlign w:val="center"/>
          </w:tcPr>
          <w:p w14:paraId="2D365855">
            <w:pPr>
              <w:pStyle w:val="11"/>
              <w:spacing w:before="104" w:line="246" w:lineRule="auto"/>
              <w:jc w:val="center"/>
              <w:rPr>
                <w:rFonts w:hint="eastAsia" w:ascii="宋体" w:hAnsi="宋体" w:eastAsia="宋体" w:cs="宋体"/>
                <w:snapToGrid w:val="0"/>
                <w:color w:val="000000"/>
                <w:spacing w:val="1"/>
                <w:kern w:val="0"/>
                <w:sz w:val="19"/>
                <w:szCs w:val="19"/>
                <w:lang w:val="en-US" w:eastAsia="zh-CN" w:bidi="ar-SA"/>
              </w:rPr>
            </w:pPr>
            <w:r>
              <w:rPr>
                <w:rFonts w:hint="eastAsia" w:ascii="宋体" w:hAnsi="宋体" w:eastAsia="宋体" w:cs="宋体"/>
                <w:snapToGrid w:val="0"/>
                <w:color w:val="000000"/>
                <w:spacing w:val="1"/>
                <w:kern w:val="0"/>
                <w:sz w:val="19"/>
                <w:szCs w:val="19"/>
                <w:lang w:val="en-US" w:eastAsia="zh-CN" w:bidi="ar-SA"/>
              </w:rPr>
              <w:t>10</w:t>
            </w:r>
            <w:r>
              <w:rPr>
                <w:rFonts w:hint="eastAsia" w:ascii="宋体" w:hAnsi="宋体" w:eastAsia="宋体" w:cs="宋体"/>
                <w:snapToGrid w:val="0"/>
                <w:color w:val="000000"/>
                <w:spacing w:val="1"/>
                <w:kern w:val="0"/>
                <w:sz w:val="19"/>
                <w:szCs w:val="19"/>
                <w:lang w:val="zh-CN" w:eastAsia="en-US" w:bidi="ar-SA"/>
              </w:rPr>
              <w:t>分</w:t>
            </w:r>
          </w:p>
        </w:tc>
      </w:tr>
      <w:tr w14:paraId="78A909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trPr>
        <w:tc>
          <w:tcPr>
            <w:tcW w:w="729" w:type="dxa"/>
            <w:vMerge w:val="continue"/>
            <w:vAlign w:val="top"/>
          </w:tcPr>
          <w:p w14:paraId="4B93CF0A">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382" w:type="dxa"/>
            <w:vMerge w:val="continue"/>
            <w:vAlign w:val="center"/>
          </w:tcPr>
          <w:p w14:paraId="70F536CF">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783" w:type="dxa"/>
            <w:vAlign w:val="center"/>
          </w:tcPr>
          <w:p w14:paraId="02FD7100">
            <w:pPr>
              <w:pStyle w:val="11"/>
              <w:spacing w:before="104" w:line="246" w:lineRule="auto"/>
              <w:ind w:left="79"/>
              <w:jc w:val="both"/>
              <w:rPr>
                <w:rFonts w:hint="eastAsia" w:ascii="宋体" w:hAnsi="宋体" w:eastAsia="宋体" w:cs="宋体"/>
                <w:spacing w:val="1"/>
                <w:sz w:val="19"/>
                <w:szCs w:val="19"/>
                <w:lang w:val="zh-CN" w:eastAsia="en-US"/>
              </w:rPr>
            </w:pPr>
            <w:r>
              <w:rPr>
                <w:rFonts w:hint="eastAsia" w:ascii="宋体" w:hAnsi="宋体" w:eastAsia="宋体" w:cs="宋体"/>
                <w:spacing w:val="1"/>
                <w:sz w:val="19"/>
                <w:szCs w:val="19"/>
                <w:lang w:val="en-GB" w:eastAsia="zh-CN"/>
              </w:rPr>
              <w:t>进度计划及质量、进度措施</w:t>
            </w:r>
          </w:p>
        </w:tc>
        <w:tc>
          <w:tcPr>
            <w:tcW w:w="5050" w:type="dxa"/>
            <w:vAlign w:val="center"/>
          </w:tcPr>
          <w:p w14:paraId="1A97677D">
            <w:pPr>
              <w:pStyle w:val="11"/>
              <w:spacing w:before="104" w:line="246" w:lineRule="auto"/>
              <w:ind w:left="79"/>
              <w:jc w:val="both"/>
              <w:rPr>
                <w:rFonts w:hint="eastAsia" w:ascii="宋体" w:hAnsi="宋体" w:eastAsia="宋体" w:cs="宋体"/>
                <w:spacing w:val="1"/>
                <w:sz w:val="19"/>
                <w:szCs w:val="19"/>
                <w:lang w:val="zh-CN" w:eastAsia="en-US"/>
              </w:rPr>
            </w:pPr>
            <w:r>
              <w:rPr>
                <w:rFonts w:hint="eastAsia" w:ascii="宋体" w:hAnsi="宋体" w:eastAsia="宋体" w:cs="宋体"/>
                <w:spacing w:val="1"/>
                <w:sz w:val="19"/>
                <w:szCs w:val="19"/>
                <w:lang w:val="en-US" w:eastAsia="zh-CN"/>
              </w:rPr>
              <w:t>工作进度计划安排，时间配置，是否合理；质量目标是否明确、合理，优4-5分，良2-3分，差0-1分。</w:t>
            </w:r>
          </w:p>
        </w:tc>
        <w:tc>
          <w:tcPr>
            <w:tcW w:w="609" w:type="dxa"/>
            <w:vAlign w:val="center"/>
          </w:tcPr>
          <w:p w14:paraId="786EAE9A">
            <w:pPr>
              <w:pStyle w:val="11"/>
              <w:spacing w:before="104" w:line="246" w:lineRule="auto"/>
              <w:ind w:left="79"/>
              <w:jc w:val="center"/>
              <w:rPr>
                <w:rFonts w:hint="eastAsia" w:ascii="宋体" w:hAnsi="宋体" w:eastAsia="宋体" w:cs="宋体"/>
                <w:spacing w:val="1"/>
                <w:sz w:val="19"/>
                <w:szCs w:val="19"/>
                <w:lang w:val="en-US" w:eastAsia="zh-CN"/>
              </w:rPr>
            </w:pPr>
            <w:r>
              <w:rPr>
                <w:rFonts w:hint="eastAsia" w:ascii="宋体" w:hAnsi="宋体" w:eastAsia="宋体" w:cs="宋体"/>
                <w:spacing w:val="1"/>
                <w:sz w:val="19"/>
                <w:szCs w:val="19"/>
                <w:lang w:val="en-US" w:eastAsia="zh-CN"/>
              </w:rPr>
              <w:t>5分</w:t>
            </w:r>
          </w:p>
        </w:tc>
      </w:tr>
      <w:tr w14:paraId="2B2B1F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trPr>
        <w:tc>
          <w:tcPr>
            <w:tcW w:w="729" w:type="dxa"/>
            <w:vAlign w:val="top"/>
          </w:tcPr>
          <w:p w14:paraId="453F5434">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382" w:type="dxa"/>
            <w:vAlign w:val="center"/>
          </w:tcPr>
          <w:p w14:paraId="58887A4E">
            <w:pPr>
              <w:pStyle w:val="11"/>
              <w:spacing w:before="104" w:line="246" w:lineRule="auto"/>
              <w:ind w:left="79"/>
              <w:jc w:val="left"/>
              <w:rPr>
                <w:rFonts w:hint="eastAsia" w:ascii="宋体" w:hAnsi="宋体" w:eastAsia="宋体" w:cs="宋体"/>
                <w:snapToGrid w:val="0"/>
                <w:color w:val="000000"/>
                <w:spacing w:val="1"/>
                <w:kern w:val="0"/>
                <w:sz w:val="19"/>
                <w:szCs w:val="19"/>
                <w:lang w:val="en-US" w:eastAsia="en-US" w:bidi="ar-SA"/>
              </w:rPr>
            </w:pPr>
          </w:p>
        </w:tc>
        <w:tc>
          <w:tcPr>
            <w:tcW w:w="1783" w:type="dxa"/>
            <w:vAlign w:val="center"/>
          </w:tcPr>
          <w:p w14:paraId="639895C6">
            <w:pPr>
              <w:pStyle w:val="11"/>
              <w:spacing w:before="104" w:line="246" w:lineRule="auto"/>
              <w:ind w:left="79"/>
              <w:jc w:val="both"/>
              <w:rPr>
                <w:rFonts w:hint="eastAsia" w:ascii="宋体" w:hAnsi="宋体" w:eastAsia="宋体" w:cs="宋体"/>
                <w:spacing w:val="1"/>
                <w:sz w:val="19"/>
                <w:szCs w:val="19"/>
                <w:lang w:val="zh-CN" w:eastAsia="en-US"/>
              </w:rPr>
            </w:pPr>
            <w:r>
              <w:rPr>
                <w:rFonts w:hint="eastAsia" w:ascii="宋体" w:hAnsi="宋体" w:eastAsia="宋体" w:cs="宋体"/>
                <w:spacing w:val="1"/>
                <w:sz w:val="19"/>
                <w:szCs w:val="19"/>
                <w:lang w:val="en-US" w:eastAsia="zh-CN"/>
              </w:rPr>
              <w:t>技术服务保障措施</w:t>
            </w:r>
          </w:p>
        </w:tc>
        <w:tc>
          <w:tcPr>
            <w:tcW w:w="5050" w:type="dxa"/>
            <w:vAlign w:val="center"/>
          </w:tcPr>
          <w:p w14:paraId="07715080">
            <w:pPr>
              <w:pStyle w:val="11"/>
              <w:spacing w:before="104" w:line="246" w:lineRule="auto"/>
              <w:ind w:left="79"/>
              <w:jc w:val="both"/>
              <w:rPr>
                <w:rFonts w:hint="eastAsia" w:ascii="宋体" w:hAnsi="宋体" w:eastAsia="宋体" w:cs="宋体"/>
                <w:spacing w:val="1"/>
                <w:sz w:val="19"/>
                <w:szCs w:val="19"/>
                <w:lang w:val="zh-CN" w:eastAsia="en-US"/>
              </w:rPr>
            </w:pPr>
            <w:r>
              <w:rPr>
                <w:rFonts w:hint="eastAsia" w:ascii="宋体" w:hAnsi="宋体" w:eastAsia="宋体" w:cs="宋体"/>
                <w:spacing w:val="1"/>
                <w:sz w:val="19"/>
                <w:szCs w:val="19"/>
                <w:lang w:val="en-US" w:eastAsia="zh-CN"/>
              </w:rPr>
              <w:t>技术服务保障措施科学合理，能满足本工程需求，并且做出能够满足项目实施的承诺的得（4-5）分；技术服务保障措施科学合理，能基本满足本工程需求，并且做出能够基本满足项目实施的承诺的得（1-3）分；不提供或不满足项目实施承诺的不得分。</w:t>
            </w:r>
          </w:p>
        </w:tc>
        <w:tc>
          <w:tcPr>
            <w:tcW w:w="609" w:type="dxa"/>
            <w:vAlign w:val="center"/>
          </w:tcPr>
          <w:p w14:paraId="1D535146">
            <w:pPr>
              <w:pStyle w:val="11"/>
              <w:spacing w:before="104" w:line="246" w:lineRule="auto"/>
              <w:ind w:left="79"/>
              <w:jc w:val="center"/>
              <w:rPr>
                <w:rFonts w:hint="eastAsia" w:ascii="宋体" w:hAnsi="宋体" w:eastAsia="宋体" w:cs="宋体"/>
                <w:spacing w:val="1"/>
                <w:sz w:val="19"/>
                <w:szCs w:val="19"/>
                <w:lang w:val="en-US" w:eastAsia="zh-CN"/>
              </w:rPr>
            </w:pPr>
            <w:r>
              <w:rPr>
                <w:rFonts w:hint="eastAsia" w:ascii="宋体" w:hAnsi="宋体" w:eastAsia="宋体" w:cs="宋体"/>
                <w:spacing w:val="1"/>
                <w:sz w:val="19"/>
                <w:szCs w:val="19"/>
                <w:lang w:val="en-US" w:eastAsia="zh-CN"/>
              </w:rPr>
              <w:t>5</w:t>
            </w:r>
            <w:r>
              <w:rPr>
                <w:rFonts w:hint="eastAsia" w:ascii="宋体" w:hAnsi="宋体" w:eastAsia="宋体" w:cs="宋体"/>
                <w:spacing w:val="1"/>
                <w:sz w:val="19"/>
                <w:szCs w:val="19"/>
              </w:rPr>
              <w:t>分</w:t>
            </w:r>
          </w:p>
        </w:tc>
      </w:tr>
      <w:tr w14:paraId="2EE2DA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6" w:hRule="atLeast"/>
        </w:trPr>
        <w:tc>
          <w:tcPr>
            <w:tcW w:w="9553" w:type="dxa"/>
            <w:gridSpan w:val="5"/>
            <w:vAlign w:val="top"/>
          </w:tcPr>
          <w:p w14:paraId="18BB53F4">
            <w:pPr>
              <w:pStyle w:val="11"/>
              <w:spacing w:before="109" w:line="230" w:lineRule="auto"/>
              <w:ind w:left="527" w:leftChars="0"/>
              <w:jc w:val="center"/>
              <w:rPr>
                <w:rFonts w:hint="eastAsia" w:ascii="宋体" w:hAnsi="宋体" w:eastAsia="宋体" w:cs="宋体"/>
                <w:spacing w:val="1"/>
                <w:sz w:val="19"/>
                <w:szCs w:val="19"/>
                <w:lang w:val="en-US" w:eastAsia="zh-CN"/>
              </w:rPr>
            </w:pPr>
            <w:r>
              <w:rPr>
                <w:spacing w:val="4"/>
                <w:sz w:val="19"/>
                <w:szCs w:val="19"/>
              </w:rPr>
              <w:t>合计</w:t>
            </w:r>
            <w:r>
              <w:rPr>
                <w:rFonts w:hint="eastAsia"/>
                <w:spacing w:val="4"/>
                <w:sz w:val="19"/>
                <w:szCs w:val="19"/>
                <w:lang w:eastAsia="zh-CN"/>
              </w:rPr>
              <w:t>：</w:t>
            </w:r>
            <w:r>
              <w:rPr>
                <w:spacing w:val="-3"/>
                <w:sz w:val="19"/>
                <w:szCs w:val="19"/>
              </w:rPr>
              <w:t>100</w:t>
            </w:r>
            <w:r>
              <w:rPr>
                <w:rFonts w:hint="eastAsia"/>
                <w:spacing w:val="-3"/>
                <w:sz w:val="19"/>
                <w:szCs w:val="19"/>
                <w:lang w:val="en-US" w:eastAsia="zh-CN"/>
              </w:rPr>
              <w:t>分</w:t>
            </w:r>
          </w:p>
        </w:tc>
      </w:tr>
      <w:tr w14:paraId="205EFC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6" w:hRule="atLeast"/>
        </w:trPr>
        <w:tc>
          <w:tcPr>
            <w:tcW w:w="2111" w:type="dxa"/>
            <w:gridSpan w:val="2"/>
            <w:vAlign w:val="top"/>
          </w:tcPr>
          <w:p w14:paraId="24ED1F80">
            <w:pPr>
              <w:spacing w:line="280" w:lineRule="auto"/>
              <w:rPr>
                <w:rFonts w:ascii="Arial"/>
                <w:sz w:val="21"/>
              </w:rPr>
            </w:pPr>
          </w:p>
          <w:p w14:paraId="54ABF7A8">
            <w:pPr>
              <w:spacing w:line="280" w:lineRule="auto"/>
              <w:rPr>
                <w:rFonts w:ascii="Arial"/>
                <w:sz w:val="21"/>
              </w:rPr>
            </w:pPr>
          </w:p>
          <w:p w14:paraId="495BC602">
            <w:pPr>
              <w:pStyle w:val="11"/>
              <w:spacing w:before="62" w:line="228" w:lineRule="auto"/>
              <w:ind w:left="693" w:leftChars="0"/>
              <w:rPr>
                <w:spacing w:val="4"/>
                <w:sz w:val="19"/>
                <w:szCs w:val="19"/>
              </w:rPr>
            </w:pPr>
            <w:r>
              <w:rPr>
                <w:spacing w:val="7"/>
                <w:sz w:val="19"/>
                <w:szCs w:val="19"/>
              </w:rPr>
              <w:t>废标条款</w:t>
            </w:r>
          </w:p>
        </w:tc>
        <w:tc>
          <w:tcPr>
            <w:tcW w:w="7442" w:type="dxa"/>
            <w:gridSpan w:val="3"/>
            <w:vAlign w:val="top"/>
          </w:tcPr>
          <w:p w14:paraId="3E251089">
            <w:pPr>
              <w:pStyle w:val="11"/>
              <w:spacing w:before="109" w:line="257" w:lineRule="exact"/>
              <w:ind w:left="114"/>
              <w:rPr>
                <w:sz w:val="19"/>
                <w:szCs w:val="19"/>
              </w:rPr>
            </w:pPr>
            <w:r>
              <w:rPr>
                <w:spacing w:val="7"/>
                <w:position w:val="4"/>
                <w:sz w:val="19"/>
                <w:szCs w:val="19"/>
              </w:rPr>
              <w:t>(1) 未按照招标文件的规定提交投标保证金的</w:t>
            </w:r>
          </w:p>
          <w:p w14:paraId="5A4819E5">
            <w:pPr>
              <w:pStyle w:val="11"/>
              <w:spacing w:line="227" w:lineRule="auto"/>
              <w:ind w:left="114"/>
              <w:rPr>
                <w:sz w:val="19"/>
                <w:szCs w:val="19"/>
              </w:rPr>
            </w:pPr>
            <w:r>
              <w:rPr>
                <w:spacing w:val="7"/>
                <w:sz w:val="19"/>
                <w:szCs w:val="19"/>
              </w:rPr>
              <w:t>(2) 磋商文件未按招标文件要求签署、盖章的</w:t>
            </w:r>
          </w:p>
          <w:p w14:paraId="5EE06FD1">
            <w:pPr>
              <w:pStyle w:val="11"/>
              <w:spacing w:before="25" w:line="228" w:lineRule="auto"/>
              <w:ind w:left="114"/>
              <w:rPr>
                <w:sz w:val="19"/>
                <w:szCs w:val="19"/>
              </w:rPr>
            </w:pPr>
            <w:r>
              <w:rPr>
                <w:spacing w:val="6"/>
                <w:sz w:val="19"/>
                <w:szCs w:val="19"/>
              </w:rPr>
              <w:t>(3) 不具备招标文件中规定的资格要求</w:t>
            </w:r>
          </w:p>
          <w:p w14:paraId="13F3E78B">
            <w:pPr>
              <w:pStyle w:val="11"/>
              <w:spacing w:before="26" w:line="260" w:lineRule="exact"/>
              <w:ind w:left="114"/>
              <w:rPr>
                <w:sz w:val="19"/>
                <w:szCs w:val="19"/>
              </w:rPr>
            </w:pPr>
            <w:r>
              <w:rPr>
                <w:spacing w:val="7"/>
                <w:position w:val="4"/>
                <w:sz w:val="19"/>
                <w:szCs w:val="19"/>
              </w:rPr>
              <w:t>(4) 报价超过招标文件中规定的预算金额或者最高限价的</w:t>
            </w:r>
          </w:p>
          <w:p w14:paraId="4DB7DC1E">
            <w:pPr>
              <w:pStyle w:val="11"/>
              <w:spacing w:line="227" w:lineRule="auto"/>
              <w:ind w:left="114"/>
              <w:rPr>
                <w:spacing w:val="7"/>
                <w:sz w:val="19"/>
                <w:szCs w:val="19"/>
              </w:rPr>
            </w:pPr>
            <w:r>
              <w:rPr>
                <w:spacing w:val="7"/>
                <w:sz w:val="19"/>
                <w:szCs w:val="19"/>
              </w:rPr>
              <w:t>(5) 磋商文件含有采购人不能接受的附加条件的</w:t>
            </w:r>
          </w:p>
          <w:p w14:paraId="50ACE293">
            <w:pPr>
              <w:pStyle w:val="11"/>
              <w:spacing w:line="227" w:lineRule="auto"/>
              <w:ind w:left="114" w:leftChars="0"/>
              <w:rPr>
                <w:spacing w:val="4"/>
                <w:sz w:val="19"/>
                <w:szCs w:val="19"/>
              </w:rPr>
            </w:pPr>
            <w:r>
              <w:rPr>
                <w:spacing w:val="7"/>
                <w:sz w:val="19"/>
                <w:szCs w:val="19"/>
              </w:rPr>
              <w:t>(6) 法律、法规和招标文件规定的其他无效情形</w:t>
            </w:r>
          </w:p>
        </w:tc>
      </w:tr>
    </w:tbl>
    <w:p w14:paraId="0EF06AB6">
      <w:pPr>
        <w:pStyle w:val="2"/>
      </w:pPr>
    </w:p>
    <w:p w14:paraId="093D4AF2">
      <w:pPr>
        <w:spacing w:before="31" w:line="219" w:lineRule="auto"/>
        <w:ind w:left="93"/>
        <w:rPr>
          <w:rFonts w:ascii="宋体" w:hAnsi="宋体" w:eastAsia="宋体" w:cs="宋体"/>
          <w:sz w:val="22"/>
          <w:szCs w:val="22"/>
        </w:rPr>
      </w:pPr>
      <w:bookmarkStart w:id="2" w:name="bookmark3"/>
      <w:bookmarkEnd w:id="2"/>
      <w:r>
        <w:rPr>
          <w:rFonts w:ascii="宋体" w:hAnsi="宋体" w:eastAsia="宋体" w:cs="宋体"/>
          <w:spacing w:val="-7"/>
          <w:sz w:val="22"/>
          <w:szCs w:val="22"/>
        </w:rPr>
        <w:t>另：</w:t>
      </w:r>
      <w:r>
        <w:rPr>
          <w:rFonts w:ascii="宋体" w:hAnsi="宋体" w:eastAsia="宋体" w:cs="宋体"/>
          <w:spacing w:val="-23"/>
          <w:sz w:val="22"/>
          <w:szCs w:val="22"/>
        </w:rPr>
        <w:t xml:space="preserve"> </w:t>
      </w:r>
      <w:r>
        <w:rPr>
          <w:rFonts w:ascii="宋体" w:hAnsi="宋体" w:eastAsia="宋体" w:cs="宋体"/>
          <w:spacing w:val="-7"/>
          <w:sz w:val="22"/>
          <w:szCs w:val="22"/>
        </w:rPr>
        <w:t>落实政府采购政策需满足的资格要求：</w:t>
      </w:r>
    </w:p>
    <w:p w14:paraId="1221161E">
      <w:pPr>
        <w:spacing w:before="23" w:line="219" w:lineRule="auto"/>
        <w:ind w:left="94"/>
        <w:rPr>
          <w:rFonts w:ascii="宋体" w:hAnsi="宋体" w:eastAsia="宋体" w:cs="宋体"/>
          <w:sz w:val="22"/>
          <w:szCs w:val="22"/>
        </w:rPr>
      </w:pPr>
      <w:r>
        <w:rPr>
          <w:rFonts w:ascii="宋体" w:hAnsi="宋体" w:eastAsia="宋体" w:cs="宋体"/>
          <w:spacing w:val="-2"/>
          <w:sz w:val="22"/>
          <w:szCs w:val="22"/>
        </w:rPr>
        <w:t>（1）小微型企业价格扣除</w:t>
      </w:r>
    </w:p>
    <w:p w14:paraId="4577346F">
      <w:pPr>
        <w:spacing w:before="24" w:line="218" w:lineRule="auto"/>
        <w:ind w:left="87"/>
        <w:rPr>
          <w:rFonts w:ascii="宋体" w:hAnsi="宋体" w:eastAsia="宋体" w:cs="宋体"/>
          <w:sz w:val="22"/>
          <w:szCs w:val="22"/>
        </w:rPr>
      </w:pPr>
      <w:r>
        <w:rPr>
          <w:rFonts w:ascii="宋体" w:hAnsi="宋体" w:eastAsia="宋体" w:cs="宋体"/>
          <w:sz w:val="22"/>
          <w:szCs w:val="22"/>
        </w:rPr>
        <w:t>①本项目对小型和微型企业给予</w:t>
      </w:r>
      <w:r>
        <w:rPr>
          <w:rFonts w:ascii="宋体" w:hAnsi="宋体" w:eastAsia="宋体" w:cs="宋体"/>
          <w:spacing w:val="-46"/>
          <w:sz w:val="22"/>
          <w:szCs w:val="22"/>
        </w:rPr>
        <w:t xml:space="preserve"> </w:t>
      </w:r>
      <w:r>
        <w:rPr>
          <w:rFonts w:ascii="宋体" w:hAnsi="宋体" w:eastAsia="宋体" w:cs="宋体"/>
          <w:sz w:val="22"/>
          <w:szCs w:val="22"/>
        </w:rPr>
        <w:t>3%的扣除价格</w:t>
      </w:r>
      <w:r>
        <w:rPr>
          <w:rFonts w:ascii="宋体" w:hAnsi="宋体" w:eastAsia="宋体" w:cs="宋体"/>
          <w:spacing w:val="-1"/>
          <w:sz w:val="22"/>
          <w:szCs w:val="22"/>
        </w:rPr>
        <w:t>，用扣除后的价格参与评审。</w:t>
      </w:r>
    </w:p>
    <w:p w14:paraId="41533F6D">
      <w:pPr>
        <w:spacing w:before="26" w:line="218" w:lineRule="auto"/>
        <w:ind w:left="86"/>
        <w:rPr>
          <w:rFonts w:ascii="宋体" w:hAnsi="宋体" w:eastAsia="宋体" w:cs="宋体"/>
          <w:sz w:val="22"/>
          <w:szCs w:val="22"/>
        </w:rPr>
      </w:pPr>
      <w:r>
        <w:rPr>
          <w:rFonts w:ascii="宋体" w:hAnsi="宋体" w:eastAsia="宋体" w:cs="宋体"/>
          <w:spacing w:val="-1"/>
          <w:sz w:val="22"/>
          <w:szCs w:val="22"/>
        </w:rPr>
        <w:t>②供应商需按照采购文件的要求提供相应的《企业声明函》。</w:t>
      </w:r>
    </w:p>
    <w:p w14:paraId="418B42E7">
      <w:pPr>
        <w:spacing w:before="26" w:line="229" w:lineRule="auto"/>
        <w:ind w:left="91" w:right="7" w:hanging="5"/>
        <w:rPr>
          <w:rFonts w:ascii="宋体" w:hAnsi="宋体" w:eastAsia="宋体" w:cs="宋体"/>
          <w:sz w:val="22"/>
          <w:szCs w:val="22"/>
        </w:rPr>
      </w:pPr>
      <w:r>
        <w:rPr>
          <w:rFonts w:ascii="宋体" w:hAnsi="宋体" w:eastAsia="宋体" w:cs="宋体"/>
          <w:sz w:val="22"/>
          <w:szCs w:val="22"/>
        </w:rPr>
        <w:t>③企业标准请参照《关于印发中小企业划型标准规定的通知》（工信部联企业[2011]300</w:t>
      </w:r>
      <w:r>
        <w:rPr>
          <w:rFonts w:ascii="宋体" w:hAnsi="宋体" w:eastAsia="宋体" w:cs="宋体"/>
          <w:spacing w:val="-42"/>
          <w:sz w:val="22"/>
          <w:szCs w:val="22"/>
        </w:rPr>
        <w:t xml:space="preserve"> </w:t>
      </w:r>
      <w:r>
        <w:rPr>
          <w:rFonts w:ascii="宋体" w:hAnsi="宋体" w:eastAsia="宋体" w:cs="宋体"/>
          <w:sz w:val="22"/>
          <w:szCs w:val="22"/>
        </w:rPr>
        <w:t>号）</w:t>
      </w:r>
      <w:r>
        <w:rPr>
          <w:rFonts w:ascii="宋体" w:hAnsi="宋体" w:eastAsia="宋体" w:cs="宋体"/>
          <w:spacing w:val="-1"/>
          <w:sz w:val="22"/>
          <w:szCs w:val="22"/>
        </w:rPr>
        <w:t>文件规定自</w:t>
      </w:r>
      <w:r>
        <w:rPr>
          <w:rFonts w:ascii="宋体" w:hAnsi="宋体" w:eastAsia="宋体" w:cs="宋体"/>
          <w:sz w:val="22"/>
          <w:szCs w:val="22"/>
        </w:rPr>
        <w:t xml:space="preserve"> </w:t>
      </w:r>
      <w:r>
        <w:rPr>
          <w:rFonts w:ascii="宋体" w:hAnsi="宋体" w:eastAsia="宋体" w:cs="宋体"/>
          <w:spacing w:val="-7"/>
          <w:sz w:val="22"/>
          <w:szCs w:val="22"/>
        </w:rPr>
        <w:t>行填写。</w:t>
      </w:r>
    </w:p>
    <w:p w14:paraId="1B4ADBAF">
      <w:pPr>
        <w:spacing w:before="22" w:line="219" w:lineRule="auto"/>
        <w:ind w:left="94"/>
        <w:rPr>
          <w:rFonts w:ascii="宋体" w:hAnsi="宋体" w:eastAsia="宋体" w:cs="宋体"/>
          <w:sz w:val="22"/>
          <w:szCs w:val="22"/>
        </w:rPr>
      </w:pPr>
      <w:r>
        <w:rPr>
          <w:rFonts w:ascii="宋体" w:hAnsi="宋体" w:eastAsia="宋体" w:cs="宋体"/>
          <w:spacing w:val="-1"/>
          <w:sz w:val="22"/>
          <w:szCs w:val="22"/>
        </w:rPr>
        <w:t>（2）残疾人福利单位价格扣除</w:t>
      </w:r>
    </w:p>
    <w:p w14:paraId="739643D8">
      <w:pPr>
        <w:spacing w:before="25" w:line="229" w:lineRule="auto"/>
        <w:ind w:left="86" w:right="383"/>
        <w:rPr>
          <w:rFonts w:ascii="宋体" w:hAnsi="宋体" w:eastAsia="宋体" w:cs="宋体"/>
          <w:sz w:val="22"/>
          <w:szCs w:val="22"/>
        </w:rPr>
      </w:pPr>
      <w:r>
        <w:rPr>
          <w:rFonts w:ascii="宋体" w:hAnsi="宋体" w:eastAsia="宋体" w:cs="宋体"/>
          <w:spacing w:val="-1"/>
          <w:sz w:val="22"/>
          <w:szCs w:val="22"/>
        </w:rPr>
        <w:t>①本项目对残疾人福利性单位视同小型、微型企业，给予</w:t>
      </w:r>
      <w:r>
        <w:rPr>
          <w:rFonts w:ascii="宋体" w:hAnsi="宋体" w:eastAsia="宋体" w:cs="宋体"/>
          <w:spacing w:val="-46"/>
          <w:sz w:val="22"/>
          <w:szCs w:val="22"/>
        </w:rPr>
        <w:t xml:space="preserve"> </w:t>
      </w:r>
      <w:r>
        <w:rPr>
          <w:rFonts w:ascii="宋体" w:hAnsi="宋体" w:eastAsia="宋体" w:cs="宋体"/>
          <w:spacing w:val="-1"/>
          <w:sz w:val="22"/>
          <w:szCs w:val="22"/>
        </w:rPr>
        <w:t>3%的价格扣除，用扣除后的价格参与</w:t>
      </w:r>
      <w:r>
        <w:rPr>
          <w:rFonts w:ascii="宋体" w:hAnsi="宋体" w:eastAsia="宋体" w:cs="宋体"/>
          <w:spacing w:val="-2"/>
          <w:sz w:val="22"/>
          <w:szCs w:val="22"/>
        </w:rPr>
        <w:t>评审。</w:t>
      </w:r>
      <w:r>
        <w:rPr>
          <w:rFonts w:ascii="宋体" w:hAnsi="宋体" w:eastAsia="宋体" w:cs="宋体"/>
          <w:sz w:val="22"/>
          <w:szCs w:val="22"/>
        </w:rPr>
        <w:t xml:space="preserve"> </w:t>
      </w:r>
      <w:r>
        <w:rPr>
          <w:rFonts w:ascii="宋体" w:hAnsi="宋体" w:eastAsia="宋体" w:cs="宋体"/>
          <w:spacing w:val="-1"/>
          <w:sz w:val="22"/>
          <w:szCs w:val="22"/>
        </w:rPr>
        <w:t>②残疾人福利单位需按照采购文件的要求提供《残疾人福利性单位声明函》。</w:t>
      </w:r>
    </w:p>
    <w:p w14:paraId="03461DE9">
      <w:pPr>
        <w:spacing w:before="26" w:line="229" w:lineRule="auto"/>
        <w:ind w:left="94" w:right="275" w:hanging="8"/>
        <w:rPr>
          <w:rFonts w:ascii="宋体" w:hAnsi="宋体" w:eastAsia="宋体" w:cs="宋体"/>
          <w:sz w:val="22"/>
          <w:szCs w:val="22"/>
        </w:rPr>
      </w:pPr>
      <w:r>
        <w:rPr>
          <w:rFonts w:ascii="宋体" w:hAnsi="宋体" w:eastAsia="宋体" w:cs="宋体"/>
          <w:spacing w:val="-2"/>
          <w:sz w:val="22"/>
          <w:szCs w:val="22"/>
        </w:rPr>
        <w:t>③残疾人福利单位标准请参照《关于促进残疾人就业政府采购政策的通知》（财</w:t>
      </w:r>
      <w:r>
        <w:rPr>
          <w:rFonts w:ascii="宋体" w:hAnsi="宋体" w:eastAsia="宋体" w:cs="宋体"/>
          <w:spacing w:val="-3"/>
          <w:sz w:val="22"/>
          <w:szCs w:val="22"/>
        </w:rPr>
        <w:t>库〔2017〕141</w:t>
      </w:r>
      <w:r>
        <w:rPr>
          <w:rFonts w:ascii="宋体" w:hAnsi="宋体" w:eastAsia="宋体" w:cs="宋体"/>
          <w:spacing w:val="-41"/>
          <w:sz w:val="22"/>
          <w:szCs w:val="22"/>
        </w:rPr>
        <w:t xml:space="preserve"> </w:t>
      </w:r>
      <w:r>
        <w:rPr>
          <w:rFonts w:ascii="宋体" w:hAnsi="宋体" w:eastAsia="宋体" w:cs="宋体"/>
          <w:spacing w:val="-3"/>
          <w:sz w:val="22"/>
          <w:szCs w:val="22"/>
        </w:rPr>
        <w:t>号）</w:t>
      </w:r>
      <w:r>
        <w:rPr>
          <w:rFonts w:ascii="宋体" w:hAnsi="宋体" w:eastAsia="宋体" w:cs="宋体"/>
          <w:spacing w:val="-56"/>
          <w:sz w:val="22"/>
          <w:szCs w:val="22"/>
        </w:rPr>
        <w:t xml:space="preserve"> </w:t>
      </w:r>
      <w:r>
        <w:rPr>
          <w:rFonts w:ascii="宋体" w:hAnsi="宋体" w:eastAsia="宋体" w:cs="宋体"/>
          <w:spacing w:val="-3"/>
          <w:sz w:val="22"/>
          <w:szCs w:val="22"/>
        </w:rPr>
        <w:t>。</w:t>
      </w:r>
      <w:r>
        <w:rPr>
          <w:rFonts w:ascii="宋体" w:hAnsi="宋体" w:eastAsia="宋体" w:cs="宋体"/>
          <w:sz w:val="22"/>
          <w:szCs w:val="22"/>
        </w:rPr>
        <w:t xml:space="preserve"> </w:t>
      </w:r>
      <w:r>
        <w:rPr>
          <w:rFonts w:ascii="宋体" w:hAnsi="宋体" w:eastAsia="宋体" w:cs="宋体"/>
          <w:spacing w:val="-1"/>
          <w:sz w:val="22"/>
          <w:szCs w:val="22"/>
        </w:rPr>
        <w:t>（3）监狱和戒毒企业价格扣除</w:t>
      </w:r>
    </w:p>
    <w:p w14:paraId="4B1169DA">
      <w:pPr>
        <w:spacing w:before="26" w:line="230" w:lineRule="auto"/>
        <w:ind w:left="89" w:right="7" w:hanging="2"/>
        <w:rPr>
          <w:rFonts w:ascii="宋体" w:hAnsi="宋体" w:eastAsia="宋体" w:cs="宋体"/>
          <w:sz w:val="22"/>
          <w:szCs w:val="22"/>
        </w:rPr>
      </w:pPr>
      <w:r>
        <w:rPr>
          <w:rFonts w:ascii="宋体" w:hAnsi="宋体" w:eastAsia="宋体" w:cs="宋体"/>
          <w:spacing w:val="-2"/>
          <w:sz w:val="22"/>
          <w:szCs w:val="22"/>
        </w:rPr>
        <w:t>①本项目对监狱和戒毒企业（简称监狱企业）视同小型、</w:t>
      </w:r>
      <w:r>
        <w:rPr>
          <w:rFonts w:ascii="宋体" w:hAnsi="宋体" w:eastAsia="宋体" w:cs="宋体"/>
          <w:spacing w:val="-3"/>
          <w:sz w:val="22"/>
          <w:szCs w:val="22"/>
        </w:rPr>
        <w:t>微型企业，给予</w:t>
      </w:r>
      <w:r>
        <w:rPr>
          <w:rFonts w:ascii="宋体" w:hAnsi="宋体" w:eastAsia="宋体" w:cs="宋体"/>
          <w:spacing w:val="-42"/>
          <w:sz w:val="22"/>
          <w:szCs w:val="22"/>
        </w:rPr>
        <w:t xml:space="preserve"> </w:t>
      </w:r>
      <w:r>
        <w:rPr>
          <w:rFonts w:ascii="宋体" w:hAnsi="宋体" w:eastAsia="宋体" w:cs="宋体"/>
          <w:spacing w:val="-3"/>
          <w:sz w:val="22"/>
          <w:szCs w:val="22"/>
        </w:rPr>
        <w:t>3%的价格扣除，用扣除后的价格</w:t>
      </w:r>
      <w:r>
        <w:rPr>
          <w:rFonts w:ascii="宋体" w:hAnsi="宋体" w:eastAsia="宋体" w:cs="宋体"/>
          <w:sz w:val="22"/>
          <w:szCs w:val="22"/>
        </w:rPr>
        <w:t xml:space="preserve"> </w:t>
      </w:r>
      <w:r>
        <w:rPr>
          <w:rFonts w:ascii="宋体" w:hAnsi="宋体" w:eastAsia="宋体" w:cs="宋体"/>
          <w:spacing w:val="-6"/>
          <w:sz w:val="22"/>
          <w:szCs w:val="22"/>
        </w:rPr>
        <w:t>参与评审。</w:t>
      </w:r>
    </w:p>
    <w:p w14:paraId="1FA146DD">
      <w:pPr>
        <w:spacing w:before="22" w:line="228" w:lineRule="auto"/>
        <w:ind w:left="105" w:right="5" w:hanging="19"/>
        <w:rPr>
          <w:rFonts w:ascii="宋体" w:hAnsi="宋体" w:eastAsia="宋体" w:cs="宋体"/>
          <w:sz w:val="22"/>
          <w:szCs w:val="22"/>
        </w:rPr>
      </w:pPr>
      <w:r>
        <w:rPr>
          <w:rFonts w:ascii="宋体" w:hAnsi="宋体" w:eastAsia="宋体" w:cs="宋体"/>
          <w:spacing w:val="-1"/>
          <w:sz w:val="22"/>
          <w:szCs w:val="22"/>
        </w:rPr>
        <w:t>②监狱企业参加政府采购活动时，需提供由省级以上监狱管理局、戒毒管理局(含新疆生产建设兵团)出具</w:t>
      </w:r>
      <w:r>
        <w:rPr>
          <w:rFonts w:ascii="宋体" w:hAnsi="宋体" w:eastAsia="宋体" w:cs="宋体"/>
          <w:spacing w:val="1"/>
          <w:sz w:val="22"/>
          <w:szCs w:val="22"/>
        </w:rPr>
        <w:t xml:space="preserve"> </w:t>
      </w:r>
      <w:r>
        <w:rPr>
          <w:rFonts w:ascii="宋体" w:hAnsi="宋体" w:eastAsia="宋体" w:cs="宋体"/>
          <w:spacing w:val="-1"/>
          <w:sz w:val="22"/>
          <w:szCs w:val="22"/>
        </w:rPr>
        <w:t>的属于监狱企业的证明文件。供应商如不提供上述证明文件，价格将不做相应扣除。</w:t>
      </w:r>
    </w:p>
    <w:p w14:paraId="57092C86">
      <w:pPr>
        <w:spacing w:before="25" w:line="218" w:lineRule="auto"/>
        <w:ind w:left="86"/>
        <w:rPr>
          <w:rFonts w:ascii="宋体" w:hAnsi="宋体" w:eastAsia="宋体" w:cs="宋体"/>
          <w:sz w:val="22"/>
          <w:szCs w:val="22"/>
        </w:rPr>
      </w:pPr>
      <w:r>
        <w:rPr>
          <w:rFonts w:ascii="宋体" w:hAnsi="宋体" w:eastAsia="宋体" w:cs="宋体"/>
          <w:spacing w:val="-2"/>
          <w:sz w:val="22"/>
          <w:szCs w:val="22"/>
        </w:rPr>
        <w:t>③监狱企业标准请参照《关于政府采购支持监狱企业发展有关问题的通知》（财库[2014]68</w:t>
      </w:r>
      <w:r>
        <w:rPr>
          <w:rFonts w:ascii="宋体" w:hAnsi="宋体" w:eastAsia="宋体" w:cs="宋体"/>
          <w:spacing w:val="-23"/>
          <w:sz w:val="22"/>
          <w:szCs w:val="22"/>
        </w:rPr>
        <w:t xml:space="preserve"> </w:t>
      </w:r>
      <w:r>
        <w:rPr>
          <w:rFonts w:ascii="宋体" w:hAnsi="宋体" w:eastAsia="宋体" w:cs="宋体"/>
          <w:spacing w:val="-2"/>
          <w:sz w:val="22"/>
          <w:szCs w:val="22"/>
        </w:rPr>
        <w:t>号）</w:t>
      </w:r>
      <w:r>
        <w:rPr>
          <w:rFonts w:ascii="宋体" w:hAnsi="宋体" w:eastAsia="宋体" w:cs="宋体"/>
          <w:spacing w:val="-56"/>
          <w:sz w:val="22"/>
          <w:szCs w:val="22"/>
        </w:rPr>
        <w:t xml:space="preserve"> </w:t>
      </w:r>
      <w:r>
        <w:rPr>
          <w:rFonts w:ascii="宋体" w:hAnsi="宋体" w:eastAsia="宋体" w:cs="宋体"/>
          <w:spacing w:val="-2"/>
          <w:sz w:val="22"/>
          <w:szCs w:val="22"/>
        </w:rPr>
        <w:t>。</w:t>
      </w:r>
    </w:p>
    <w:p w14:paraId="6073C746">
      <w:pPr>
        <w:spacing w:before="26" w:line="218" w:lineRule="auto"/>
        <w:ind w:left="86"/>
        <w:rPr>
          <w:rFonts w:ascii="宋体" w:hAnsi="宋体" w:eastAsia="宋体" w:cs="宋体"/>
          <w:sz w:val="22"/>
          <w:szCs w:val="22"/>
        </w:rPr>
      </w:pPr>
      <w:r>
        <w:rPr>
          <w:rFonts w:ascii="宋体" w:hAnsi="宋体" w:eastAsia="宋体" w:cs="宋体"/>
          <w:spacing w:val="-4"/>
          <w:sz w:val="22"/>
          <w:szCs w:val="22"/>
        </w:rPr>
        <w:t>④残疾人福利单位、监狱企业属于小型、微型企业的， 不重复享受政策。</w:t>
      </w:r>
    </w:p>
    <w:p w14:paraId="3D2BFFB1">
      <w:pPr>
        <w:spacing w:before="29" w:line="235" w:lineRule="auto"/>
        <w:ind w:left="86"/>
        <w:rPr>
          <w:rFonts w:ascii="宋体" w:hAnsi="宋体" w:eastAsia="宋体" w:cs="宋体"/>
          <w:sz w:val="22"/>
          <w:szCs w:val="22"/>
        </w:rPr>
      </w:pPr>
      <w:r>
        <w:rPr>
          <w:rFonts w:ascii="宋体" w:hAnsi="宋体" w:eastAsia="宋体" w:cs="宋体"/>
          <w:spacing w:val="-1"/>
          <w:sz w:val="22"/>
          <w:szCs w:val="22"/>
        </w:rPr>
        <w:t>⑤大中型企业和其他自然人、法人或者其他组织并与小型、微型企业（残疾人福利单位、监狱企业）组成</w:t>
      </w:r>
      <w:r>
        <w:rPr>
          <w:rFonts w:ascii="宋体" w:hAnsi="宋体" w:eastAsia="宋体" w:cs="宋体"/>
          <w:sz w:val="22"/>
          <w:szCs w:val="22"/>
        </w:rPr>
        <w:t xml:space="preserve"> </w:t>
      </w:r>
      <w:r>
        <w:rPr>
          <w:rFonts w:ascii="宋体" w:hAnsi="宋体" w:eastAsia="宋体" w:cs="宋体"/>
          <w:spacing w:val="-1"/>
          <w:sz w:val="22"/>
          <w:szCs w:val="22"/>
        </w:rPr>
        <w:t>联合体共同参加政府采购活动。联合协议中约定，小型、微型企业（残疾人福利单位、监狱企业）的</w:t>
      </w:r>
      <w:r>
        <w:rPr>
          <w:rFonts w:ascii="宋体" w:hAnsi="宋体" w:eastAsia="宋体" w:cs="宋体"/>
          <w:spacing w:val="-2"/>
          <w:sz w:val="22"/>
          <w:szCs w:val="22"/>
        </w:rPr>
        <w:t>协议</w:t>
      </w:r>
      <w:r>
        <w:rPr>
          <w:rFonts w:ascii="宋体" w:hAnsi="宋体" w:eastAsia="宋体" w:cs="宋体"/>
          <w:sz w:val="22"/>
          <w:szCs w:val="22"/>
        </w:rPr>
        <w:t xml:space="preserve"> </w:t>
      </w:r>
      <w:r>
        <w:rPr>
          <w:rFonts w:ascii="宋体" w:hAnsi="宋体" w:eastAsia="宋体" w:cs="宋体"/>
          <w:spacing w:val="-1"/>
          <w:sz w:val="22"/>
          <w:szCs w:val="22"/>
        </w:rPr>
        <w:t>合同金额占到联合体协议合同总金额</w:t>
      </w:r>
      <w:r>
        <w:rPr>
          <w:rFonts w:ascii="宋体" w:hAnsi="宋体" w:eastAsia="宋体" w:cs="宋体"/>
          <w:spacing w:val="-45"/>
          <w:sz w:val="22"/>
          <w:szCs w:val="22"/>
        </w:rPr>
        <w:t xml:space="preserve"> </w:t>
      </w:r>
      <w:r>
        <w:rPr>
          <w:rFonts w:ascii="宋体" w:hAnsi="宋体" w:eastAsia="宋体" w:cs="宋体"/>
          <w:spacing w:val="-1"/>
          <w:sz w:val="22"/>
          <w:szCs w:val="22"/>
        </w:rPr>
        <w:t>30%以上的，给予联合体</w:t>
      </w:r>
      <w:r>
        <w:rPr>
          <w:rFonts w:ascii="宋体" w:hAnsi="宋体" w:eastAsia="宋体" w:cs="宋体"/>
          <w:spacing w:val="-43"/>
          <w:sz w:val="22"/>
          <w:szCs w:val="22"/>
        </w:rPr>
        <w:t xml:space="preserve"> </w:t>
      </w:r>
      <w:r>
        <w:rPr>
          <w:rFonts w:ascii="宋体" w:hAnsi="宋体" w:eastAsia="宋体" w:cs="宋体"/>
          <w:spacing w:val="-1"/>
          <w:sz w:val="22"/>
          <w:szCs w:val="22"/>
        </w:rPr>
        <w:t>3%的价格扣</w:t>
      </w:r>
      <w:r>
        <w:rPr>
          <w:rFonts w:ascii="宋体" w:hAnsi="宋体" w:eastAsia="宋体" w:cs="宋体"/>
          <w:spacing w:val="-2"/>
          <w:sz w:val="22"/>
          <w:szCs w:val="22"/>
        </w:rPr>
        <w:t>除，用扣除后的价格参与评审。</w:t>
      </w:r>
      <w:r>
        <w:rPr>
          <w:rFonts w:ascii="宋体" w:hAnsi="宋体" w:eastAsia="宋体" w:cs="宋体"/>
          <w:sz w:val="22"/>
          <w:szCs w:val="22"/>
        </w:rPr>
        <w:t xml:space="preserve"> </w:t>
      </w:r>
      <w:r>
        <w:rPr>
          <w:rFonts w:ascii="宋体" w:hAnsi="宋体" w:eastAsia="宋体" w:cs="宋体"/>
          <w:spacing w:val="-2"/>
          <w:sz w:val="22"/>
          <w:szCs w:val="22"/>
        </w:rPr>
        <w:t>⑥联合体各方均为小型、微型企业（残疾人福利单位、监狱企业</w:t>
      </w:r>
      <w:r>
        <w:rPr>
          <w:rFonts w:ascii="宋体" w:hAnsi="宋体" w:eastAsia="宋体" w:cs="宋体"/>
          <w:spacing w:val="-3"/>
          <w:sz w:val="22"/>
          <w:szCs w:val="22"/>
        </w:rPr>
        <w:t>）的，联合体享受</w:t>
      </w:r>
      <w:r>
        <w:rPr>
          <w:rFonts w:ascii="宋体" w:hAnsi="宋体" w:eastAsia="宋体" w:cs="宋体"/>
          <w:spacing w:val="-45"/>
          <w:sz w:val="22"/>
          <w:szCs w:val="22"/>
        </w:rPr>
        <w:t xml:space="preserve"> </w:t>
      </w:r>
      <w:r>
        <w:rPr>
          <w:rFonts w:ascii="宋体" w:hAnsi="宋体" w:eastAsia="宋体" w:cs="宋体"/>
          <w:spacing w:val="-3"/>
          <w:sz w:val="22"/>
          <w:szCs w:val="22"/>
        </w:rPr>
        <w:t>3%价格扣除，用扣除后</w:t>
      </w:r>
      <w:r>
        <w:rPr>
          <w:rFonts w:ascii="宋体" w:hAnsi="宋体" w:eastAsia="宋体" w:cs="宋体"/>
          <w:sz w:val="22"/>
          <w:szCs w:val="22"/>
        </w:rPr>
        <w:t xml:space="preserve"> </w:t>
      </w:r>
      <w:r>
        <w:rPr>
          <w:rFonts w:ascii="宋体" w:hAnsi="宋体" w:eastAsia="宋体" w:cs="宋体"/>
          <w:spacing w:val="-4"/>
          <w:sz w:val="22"/>
          <w:szCs w:val="22"/>
        </w:rPr>
        <w:t>的价格参与评审。</w:t>
      </w:r>
    </w:p>
    <w:p w14:paraId="30E861B3">
      <w:pPr>
        <w:spacing w:line="235" w:lineRule="auto"/>
        <w:rPr>
          <w:rFonts w:ascii="宋体" w:hAnsi="宋体" w:eastAsia="宋体" w:cs="宋体"/>
          <w:sz w:val="22"/>
          <w:szCs w:val="22"/>
        </w:rPr>
        <w:sectPr>
          <w:pgSz w:w="12235" w:h="15818"/>
          <w:pgMar w:top="400" w:right="1066" w:bottom="0" w:left="1000" w:header="0" w:footer="0" w:gutter="0"/>
          <w:cols w:space="720" w:num="1"/>
        </w:sectPr>
      </w:pPr>
    </w:p>
    <w:p w14:paraId="0080029B">
      <w:pPr>
        <w:pStyle w:val="2"/>
        <w:spacing w:line="246" w:lineRule="auto"/>
      </w:pPr>
    </w:p>
    <w:p w14:paraId="35FDA63F">
      <w:pPr>
        <w:pStyle w:val="2"/>
        <w:spacing w:line="246" w:lineRule="auto"/>
      </w:pPr>
    </w:p>
    <w:p w14:paraId="7C7447DD">
      <w:pPr>
        <w:pStyle w:val="2"/>
        <w:spacing w:line="246" w:lineRule="auto"/>
      </w:pPr>
    </w:p>
    <w:p w14:paraId="06578CD6">
      <w:pPr>
        <w:pStyle w:val="2"/>
        <w:spacing w:line="247" w:lineRule="auto"/>
      </w:pPr>
    </w:p>
    <w:p w14:paraId="32E72284">
      <w:pPr>
        <w:pStyle w:val="2"/>
        <w:spacing w:line="247" w:lineRule="auto"/>
      </w:pPr>
    </w:p>
    <w:p w14:paraId="0A4B4FCA">
      <w:pPr>
        <w:pStyle w:val="2"/>
        <w:spacing w:line="247" w:lineRule="auto"/>
      </w:pPr>
    </w:p>
    <w:p w14:paraId="1DDAAA98">
      <w:pPr>
        <w:pStyle w:val="2"/>
        <w:spacing w:line="247" w:lineRule="auto"/>
      </w:pPr>
    </w:p>
    <w:p w14:paraId="35EDA740">
      <w:pPr>
        <w:pStyle w:val="2"/>
        <w:spacing w:line="247" w:lineRule="auto"/>
      </w:pPr>
    </w:p>
    <w:p w14:paraId="534DBD15">
      <w:pPr>
        <w:pStyle w:val="2"/>
        <w:spacing w:line="247" w:lineRule="auto"/>
      </w:pPr>
    </w:p>
    <w:p w14:paraId="79BE46C6">
      <w:pPr>
        <w:pStyle w:val="2"/>
        <w:spacing w:line="247" w:lineRule="auto"/>
      </w:pPr>
    </w:p>
    <w:p w14:paraId="1958C47E">
      <w:pPr>
        <w:pStyle w:val="2"/>
        <w:spacing w:line="247" w:lineRule="auto"/>
      </w:pPr>
    </w:p>
    <w:p w14:paraId="27C58F50">
      <w:pPr>
        <w:pStyle w:val="2"/>
        <w:spacing w:line="247" w:lineRule="auto"/>
      </w:pPr>
    </w:p>
    <w:p w14:paraId="0F817D44">
      <w:pPr>
        <w:pStyle w:val="2"/>
        <w:spacing w:line="247" w:lineRule="auto"/>
      </w:pPr>
    </w:p>
    <w:p w14:paraId="610EAA1C">
      <w:pPr>
        <w:pStyle w:val="2"/>
        <w:spacing w:line="247" w:lineRule="auto"/>
      </w:pPr>
    </w:p>
    <w:p w14:paraId="45EF81DB">
      <w:pPr>
        <w:pStyle w:val="2"/>
        <w:spacing w:line="247" w:lineRule="auto"/>
      </w:pPr>
    </w:p>
    <w:p w14:paraId="48053F0C">
      <w:pPr>
        <w:pStyle w:val="2"/>
        <w:spacing w:line="247" w:lineRule="auto"/>
      </w:pPr>
    </w:p>
    <w:p w14:paraId="3577CA97">
      <w:pPr>
        <w:pStyle w:val="2"/>
        <w:spacing w:line="247" w:lineRule="auto"/>
      </w:pPr>
    </w:p>
    <w:p w14:paraId="14A7B17A">
      <w:pPr>
        <w:pStyle w:val="2"/>
        <w:spacing w:line="247" w:lineRule="auto"/>
      </w:pPr>
    </w:p>
    <w:p w14:paraId="1E28D45B">
      <w:pPr>
        <w:pStyle w:val="2"/>
        <w:spacing w:line="247" w:lineRule="auto"/>
      </w:pPr>
    </w:p>
    <w:p w14:paraId="19629948">
      <w:pPr>
        <w:pStyle w:val="2"/>
        <w:spacing w:line="247" w:lineRule="auto"/>
      </w:pPr>
    </w:p>
    <w:p w14:paraId="55D2F495">
      <w:pPr>
        <w:pStyle w:val="2"/>
        <w:spacing w:line="247" w:lineRule="auto"/>
      </w:pPr>
    </w:p>
    <w:p w14:paraId="0BA56F29">
      <w:pPr>
        <w:pStyle w:val="2"/>
        <w:spacing w:line="247" w:lineRule="auto"/>
      </w:pPr>
    </w:p>
    <w:p w14:paraId="2C66AA9E">
      <w:pPr>
        <w:pStyle w:val="2"/>
        <w:spacing w:line="247" w:lineRule="auto"/>
      </w:pPr>
    </w:p>
    <w:p w14:paraId="4AA0D467">
      <w:pPr>
        <w:pStyle w:val="2"/>
        <w:spacing w:line="247" w:lineRule="auto"/>
      </w:pPr>
    </w:p>
    <w:p w14:paraId="6E6C0D04">
      <w:pPr>
        <w:pStyle w:val="2"/>
        <w:spacing w:line="247" w:lineRule="auto"/>
      </w:pPr>
    </w:p>
    <w:p w14:paraId="4B023A15">
      <w:pPr>
        <w:pStyle w:val="2"/>
        <w:spacing w:line="247" w:lineRule="auto"/>
      </w:pPr>
    </w:p>
    <w:p w14:paraId="5BCDF0FB">
      <w:pPr>
        <w:pStyle w:val="2"/>
        <w:spacing w:line="247" w:lineRule="auto"/>
      </w:pPr>
    </w:p>
    <w:p w14:paraId="525C897F">
      <w:pPr>
        <w:pStyle w:val="2"/>
        <w:spacing w:line="247" w:lineRule="auto"/>
      </w:pPr>
    </w:p>
    <w:p w14:paraId="0CEF5F4B">
      <w:pPr>
        <w:spacing w:before="140" w:line="222" w:lineRule="auto"/>
        <w:ind w:left="1985"/>
        <w:rPr>
          <w:rFonts w:ascii="宋体" w:hAnsi="宋体" w:eastAsia="宋体" w:cs="宋体"/>
          <w:sz w:val="43"/>
          <w:szCs w:val="43"/>
        </w:rPr>
      </w:pPr>
      <w:r>
        <w:rPr>
          <w:rFonts w:ascii="宋体" w:hAnsi="宋体" w:eastAsia="宋体" w:cs="宋体"/>
          <w:spacing w:val="9"/>
          <w:sz w:val="43"/>
          <w:szCs w:val="43"/>
          <w14:textOutline w14:w="8027" w14:cap="flat" w14:cmpd="sng">
            <w14:solidFill>
              <w14:srgbClr w14:val="000000"/>
            </w14:solidFill>
            <w14:prstDash w14:val="solid"/>
            <w14:miter w14:val="0"/>
          </w14:textOutline>
        </w:rPr>
        <w:t>第四章</w:t>
      </w:r>
      <w:r>
        <w:rPr>
          <w:rFonts w:ascii="宋体" w:hAnsi="宋体" w:eastAsia="宋体" w:cs="宋体"/>
          <w:spacing w:val="9"/>
          <w:sz w:val="43"/>
          <w:szCs w:val="43"/>
        </w:rPr>
        <w:t xml:space="preserve"> </w:t>
      </w:r>
      <w:r>
        <w:rPr>
          <w:rFonts w:ascii="宋体" w:hAnsi="宋体" w:eastAsia="宋体" w:cs="宋体"/>
          <w:spacing w:val="9"/>
          <w:sz w:val="43"/>
          <w:szCs w:val="43"/>
          <w14:textOutline w14:w="8027" w14:cap="flat" w14:cmpd="sng">
            <w14:solidFill>
              <w14:srgbClr w14:val="000000"/>
            </w14:solidFill>
            <w14:prstDash w14:val="solid"/>
            <w14:miter w14:val="0"/>
          </w14:textOutline>
        </w:rPr>
        <w:t>合同条款及格式</w:t>
      </w:r>
    </w:p>
    <w:p w14:paraId="6F30EB8D">
      <w:pPr>
        <w:pStyle w:val="2"/>
        <w:spacing w:line="264" w:lineRule="auto"/>
      </w:pPr>
    </w:p>
    <w:p w14:paraId="31928D79">
      <w:pPr>
        <w:pStyle w:val="2"/>
        <w:spacing w:line="264" w:lineRule="auto"/>
      </w:pPr>
    </w:p>
    <w:p w14:paraId="4B5F46E3">
      <w:pPr>
        <w:pStyle w:val="2"/>
        <w:spacing w:line="264" w:lineRule="auto"/>
      </w:pPr>
    </w:p>
    <w:p w14:paraId="7D4D5032">
      <w:pPr>
        <w:spacing w:before="65" w:line="227" w:lineRule="auto"/>
        <w:ind w:left="3162"/>
        <w:rPr>
          <w:rFonts w:ascii="宋体" w:hAnsi="宋体" w:eastAsia="宋体" w:cs="宋体"/>
          <w:sz w:val="20"/>
          <w:szCs w:val="20"/>
        </w:rPr>
      </w:pPr>
      <w:r>
        <w:rPr>
          <w:rFonts w:ascii="宋体" w:hAnsi="宋体" w:eastAsia="宋体" w:cs="宋体"/>
          <w:spacing w:val="7"/>
          <w:sz w:val="20"/>
          <w:szCs w:val="20"/>
        </w:rPr>
        <w:t>以采购人提供的模板为准</w:t>
      </w:r>
    </w:p>
    <w:p w14:paraId="55FB4EF6">
      <w:pPr>
        <w:spacing w:line="227" w:lineRule="auto"/>
        <w:rPr>
          <w:rFonts w:ascii="宋体" w:hAnsi="宋体" w:eastAsia="宋体" w:cs="宋体"/>
          <w:sz w:val="20"/>
          <w:szCs w:val="20"/>
        </w:rPr>
        <w:sectPr>
          <w:pgSz w:w="12235" w:h="15818"/>
          <w:pgMar w:top="400" w:right="1835" w:bottom="0" w:left="1835" w:header="0" w:footer="0" w:gutter="0"/>
          <w:cols w:space="720" w:num="1"/>
        </w:sectPr>
      </w:pPr>
    </w:p>
    <w:p w14:paraId="6089A94D">
      <w:pPr>
        <w:pStyle w:val="2"/>
        <w:spacing w:line="245" w:lineRule="auto"/>
      </w:pPr>
    </w:p>
    <w:p w14:paraId="6EB4165C">
      <w:pPr>
        <w:pStyle w:val="2"/>
        <w:spacing w:line="245" w:lineRule="auto"/>
      </w:pPr>
    </w:p>
    <w:p w14:paraId="435F03AB">
      <w:pPr>
        <w:pStyle w:val="2"/>
        <w:spacing w:line="245" w:lineRule="auto"/>
      </w:pPr>
    </w:p>
    <w:p w14:paraId="64D21FDC">
      <w:pPr>
        <w:pStyle w:val="2"/>
        <w:spacing w:line="245" w:lineRule="auto"/>
      </w:pPr>
    </w:p>
    <w:p w14:paraId="14373752">
      <w:pPr>
        <w:pStyle w:val="2"/>
        <w:spacing w:line="245" w:lineRule="auto"/>
      </w:pPr>
    </w:p>
    <w:p w14:paraId="785AF2B0">
      <w:pPr>
        <w:pStyle w:val="2"/>
        <w:spacing w:line="245" w:lineRule="auto"/>
      </w:pPr>
    </w:p>
    <w:p w14:paraId="4B00313A">
      <w:pPr>
        <w:pStyle w:val="2"/>
        <w:spacing w:line="245" w:lineRule="auto"/>
      </w:pPr>
    </w:p>
    <w:p w14:paraId="5B974265">
      <w:pPr>
        <w:pStyle w:val="2"/>
        <w:spacing w:line="245" w:lineRule="auto"/>
      </w:pPr>
    </w:p>
    <w:p w14:paraId="44A0CC5B">
      <w:pPr>
        <w:pStyle w:val="2"/>
        <w:spacing w:line="245" w:lineRule="auto"/>
      </w:pPr>
    </w:p>
    <w:p w14:paraId="38ACF496">
      <w:pPr>
        <w:pStyle w:val="2"/>
        <w:spacing w:line="245" w:lineRule="auto"/>
      </w:pPr>
    </w:p>
    <w:p w14:paraId="04FEEAE9">
      <w:pPr>
        <w:pStyle w:val="2"/>
        <w:spacing w:line="245" w:lineRule="auto"/>
      </w:pPr>
    </w:p>
    <w:p w14:paraId="58697D3B">
      <w:pPr>
        <w:pStyle w:val="2"/>
        <w:spacing w:line="245" w:lineRule="auto"/>
      </w:pPr>
    </w:p>
    <w:p w14:paraId="0784E36D">
      <w:pPr>
        <w:pStyle w:val="2"/>
        <w:spacing w:line="245" w:lineRule="auto"/>
      </w:pPr>
    </w:p>
    <w:p w14:paraId="4348669A">
      <w:pPr>
        <w:pStyle w:val="2"/>
        <w:spacing w:line="245" w:lineRule="auto"/>
      </w:pPr>
    </w:p>
    <w:p w14:paraId="437D3F7D">
      <w:pPr>
        <w:pStyle w:val="2"/>
        <w:spacing w:line="245" w:lineRule="auto"/>
      </w:pPr>
    </w:p>
    <w:p w14:paraId="5FE52E86">
      <w:pPr>
        <w:pStyle w:val="2"/>
        <w:spacing w:line="245" w:lineRule="auto"/>
      </w:pPr>
    </w:p>
    <w:p w14:paraId="49577B28">
      <w:pPr>
        <w:pStyle w:val="2"/>
        <w:spacing w:line="245" w:lineRule="auto"/>
      </w:pPr>
    </w:p>
    <w:p w14:paraId="4763A7E5">
      <w:pPr>
        <w:pStyle w:val="2"/>
        <w:spacing w:line="245" w:lineRule="auto"/>
      </w:pPr>
    </w:p>
    <w:p w14:paraId="15D5AC14">
      <w:pPr>
        <w:pStyle w:val="2"/>
        <w:spacing w:line="245" w:lineRule="auto"/>
      </w:pPr>
    </w:p>
    <w:p w14:paraId="6BE0ECEC">
      <w:pPr>
        <w:pStyle w:val="2"/>
        <w:spacing w:line="245" w:lineRule="auto"/>
      </w:pPr>
    </w:p>
    <w:p w14:paraId="03B9426C">
      <w:pPr>
        <w:pStyle w:val="2"/>
        <w:spacing w:line="245" w:lineRule="auto"/>
      </w:pPr>
    </w:p>
    <w:p w14:paraId="7A10539A">
      <w:pPr>
        <w:pStyle w:val="2"/>
        <w:spacing w:line="245" w:lineRule="auto"/>
      </w:pPr>
    </w:p>
    <w:p w14:paraId="6A31A09D">
      <w:pPr>
        <w:pStyle w:val="2"/>
        <w:spacing w:line="245" w:lineRule="auto"/>
      </w:pPr>
    </w:p>
    <w:p w14:paraId="2AA27761">
      <w:pPr>
        <w:pStyle w:val="2"/>
        <w:spacing w:line="245" w:lineRule="auto"/>
      </w:pPr>
    </w:p>
    <w:p w14:paraId="0C33D018">
      <w:pPr>
        <w:pStyle w:val="2"/>
        <w:spacing w:line="245" w:lineRule="auto"/>
      </w:pPr>
    </w:p>
    <w:p w14:paraId="73F01973">
      <w:pPr>
        <w:pStyle w:val="2"/>
        <w:spacing w:line="245" w:lineRule="auto"/>
      </w:pPr>
    </w:p>
    <w:p w14:paraId="4223B48E">
      <w:pPr>
        <w:pStyle w:val="2"/>
        <w:spacing w:line="245" w:lineRule="auto"/>
      </w:pPr>
    </w:p>
    <w:p w14:paraId="7DD04E25">
      <w:pPr>
        <w:pStyle w:val="2"/>
        <w:spacing w:line="245" w:lineRule="auto"/>
      </w:pPr>
    </w:p>
    <w:p w14:paraId="6A1D0FA8">
      <w:pPr>
        <w:pStyle w:val="2"/>
        <w:spacing w:line="245" w:lineRule="auto"/>
      </w:pPr>
    </w:p>
    <w:p w14:paraId="00B2E551">
      <w:pPr>
        <w:pStyle w:val="2"/>
        <w:spacing w:line="245" w:lineRule="auto"/>
      </w:pPr>
    </w:p>
    <w:p w14:paraId="28F05A5C">
      <w:pPr>
        <w:pStyle w:val="2"/>
        <w:spacing w:line="245" w:lineRule="auto"/>
      </w:pPr>
    </w:p>
    <w:p w14:paraId="14DE74A2">
      <w:pPr>
        <w:pStyle w:val="2"/>
        <w:spacing w:line="245" w:lineRule="auto"/>
      </w:pPr>
    </w:p>
    <w:p w14:paraId="134EA858">
      <w:pPr>
        <w:pStyle w:val="2"/>
        <w:spacing w:line="246" w:lineRule="auto"/>
      </w:pPr>
    </w:p>
    <w:p w14:paraId="64253B7F">
      <w:pPr>
        <w:pStyle w:val="2"/>
        <w:spacing w:line="246" w:lineRule="auto"/>
      </w:pPr>
    </w:p>
    <w:p w14:paraId="4C1B8553">
      <w:pPr>
        <w:spacing w:before="140" w:line="223" w:lineRule="auto"/>
        <w:ind w:left="3639"/>
        <w:rPr>
          <w:rFonts w:ascii="宋体" w:hAnsi="宋体" w:eastAsia="宋体" w:cs="宋体"/>
          <w:sz w:val="43"/>
          <w:szCs w:val="43"/>
        </w:rPr>
      </w:pPr>
      <w:r>
        <w:rPr>
          <w:rFonts w:ascii="宋体" w:hAnsi="宋体" w:eastAsia="宋体" w:cs="宋体"/>
          <w:spacing w:val="5"/>
          <w:sz w:val="43"/>
          <w:szCs w:val="43"/>
          <w14:textOutline w14:w="8027" w14:cap="flat" w14:cmpd="sng">
            <w14:solidFill>
              <w14:srgbClr w14:val="000000"/>
            </w14:solidFill>
            <w14:prstDash w14:val="solid"/>
            <w14:miter w14:val="0"/>
          </w14:textOutline>
        </w:rPr>
        <w:t>第二卷</w:t>
      </w:r>
    </w:p>
    <w:p w14:paraId="13C87048">
      <w:pPr>
        <w:spacing w:line="223" w:lineRule="auto"/>
        <w:rPr>
          <w:rFonts w:ascii="宋体" w:hAnsi="宋体" w:eastAsia="宋体" w:cs="宋体"/>
          <w:sz w:val="43"/>
          <w:szCs w:val="43"/>
        </w:rPr>
        <w:sectPr>
          <w:pgSz w:w="12235" w:h="15818"/>
          <w:pgMar w:top="400" w:right="1835" w:bottom="0" w:left="1835" w:header="0" w:footer="0" w:gutter="0"/>
          <w:cols w:space="720" w:num="1"/>
        </w:sectPr>
      </w:pPr>
    </w:p>
    <w:p w14:paraId="617A8F0A">
      <w:pPr>
        <w:pStyle w:val="2"/>
        <w:spacing w:line="254" w:lineRule="auto"/>
      </w:pPr>
    </w:p>
    <w:p w14:paraId="4370168D">
      <w:pPr>
        <w:pStyle w:val="2"/>
        <w:spacing w:line="254" w:lineRule="auto"/>
      </w:pPr>
    </w:p>
    <w:p w14:paraId="709613A9">
      <w:pPr>
        <w:pStyle w:val="2"/>
        <w:spacing w:line="254" w:lineRule="auto"/>
      </w:pPr>
    </w:p>
    <w:p w14:paraId="2E0ABB3B">
      <w:pPr>
        <w:pStyle w:val="2"/>
        <w:spacing w:line="255" w:lineRule="auto"/>
      </w:pPr>
    </w:p>
    <w:p w14:paraId="7ED37334">
      <w:pPr>
        <w:pStyle w:val="2"/>
        <w:spacing w:line="255" w:lineRule="auto"/>
      </w:pPr>
    </w:p>
    <w:p w14:paraId="0C27A0CE">
      <w:pPr>
        <w:pStyle w:val="2"/>
        <w:spacing w:line="255" w:lineRule="auto"/>
      </w:pPr>
    </w:p>
    <w:p w14:paraId="4EB63079">
      <w:pPr>
        <w:spacing w:before="140" w:line="222" w:lineRule="auto"/>
        <w:ind w:left="2950"/>
        <w:rPr>
          <w:rFonts w:ascii="宋体" w:hAnsi="宋体" w:eastAsia="宋体" w:cs="宋体"/>
          <w:sz w:val="43"/>
          <w:szCs w:val="43"/>
        </w:rPr>
      </w:pPr>
      <w:r>
        <w:rPr>
          <w:rFonts w:ascii="宋体" w:hAnsi="宋体" w:eastAsia="宋体" w:cs="宋体"/>
          <w:spacing w:val="9"/>
          <w:sz w:val="43"/>
          <w:szCs w:val="43"/>
          <w14:textOutline w14:w="8027" w14:cap="flat" w14:cmpd="sng">
            <w14:solidFill>
              <w14:srgbClr w14:val="000000"/>
            </w14:solidFill>
            <w14:prstDash w14:val="solid"/>
            <w14:miter w14:val="0"/>
          </w14:textOutline>
        </w:rPr>
        <w:t>第五章</w:t>
      </w:r>
      <w:r>
        <w:rPr>
          <w:rFonts w:ascii="宋体" w:hAnsi="宋体" w:eastAsia="宋体" w:cs="宋体"/>
          <w:spacing w:val="9"/>
          <w:sz w:val="43"/>
          <w:szCs w:val="43"/>
        </w:rPr>
        <w:t xml:space="preserve"> </w:t>
      </w:r>
      <w:r>
        <w:rPr>
          <w:rFonts w:ascii="宋体" w:hAnsi="宋体" w:eastAsia="宋体" w:cs="宋体"/>
          <w:spacing w:val="9"/>
          <w:sz w:val="43"/>
          <w:szCs w:val="43"/>
          <w14:textOutline w14:w="8027" w14:cap="flat" w14:cmpd="sng">
            <w14:solidFill>
              <w14:srgbClr w14:val="000000"/>
            </w14:solidFill>
            <w14:prstDash w14:val="solid"/>
            <w14:miter w14:val="0"/>
          </w14:textOutline>
        </w:rPr>
        <w:t>项目采购需求</w:t>
      </w:r>
    </w:p>
    <w:p w14:paraId="57F6622F">
      <w:pPr>
        <w:spacing w:before="313" w:line="545" w:lineRule="exact"/>
        <w:jc w:val="both"/>
        <w:rPr>
          <w:rFonts w:hint="eastAsia" w:ascii="宋体" w:hAnsi="宋体" w:eastAsia="宋体" w:cs="宋体"/>
          <w:spacing w:val="-9"/>
          <w:position w:val="19"/>
          <w:sz w:val="28"/>
          <w:szCs w:val="28"/>
          <w:lang w:eastAsia="zh-CN"/>
        </w:rPr>
      </w:pPr>
      <w:r>
        <w:rPr>
          <w:rFonts w:ascii="宋体" w:hAnsi="宋体" w:eastAsia="宋体" w:cs="宋体"/>
          <w:spacing w:val="-9"/>
          <w:position w:val="19"/>
          <w:sz w:val="28"/>
          <w:szCs w:val="28"/>
        </w:rPr>
        <w:t>项目</w:t>
      </w:r>
      <w:r>
        <w:rPr>
          <w:rFonts w:hint="eastAsia" w:ascii="宋体" w:hAnsi="宋体" w:eastAsia="宋体" w:cs="宋体"/>
          <w:spacing w:val="-9"/>
          <w:position w:val="19"/>
          <w:sz w:val="28"/>
          <w:szCs w:val="28"/>
          <w:lang w:val="en-US" w:eastAsia="zh-CN"/>
        </w:rPr>
        <w:t>名称</w:t>
      </w:r>
      <w:r>
        <w:rPr>
          <w:rFonts w:ascii="宋体" w:hAnsi="宋体" w:eastAsia="宋体" w:cs="宋体"/>
          <w:spacing w:val="-9"/>
          <w:position w:val="19"/>
          <w:sz w:val="28"/>
          <w:szCs w:val="28"/>
        </w:rPr>
        <w:t>：</w:t>
      </w:r>
      <w:r>
        <w:rPr>
          <w:rFonts w:hint="eastAsia" w:ascii="宋体" w:hAnsi="宋体" w:eastAsia="宋体" w:cs="宋体"/>
          <w:spacing w:val="-9"/>
          <w:position w:val="19"/>
          <w:sz w:val="28"/>
          <w:szCs w:val="28"/>
          <w:lang w:eastAsia="zh-CN"/>
        </w:rPr>
        <w:t>昌吉市2025年农村公路提升改造及“一市两区”快速交通项目设计</w:t>
      </w:r>
    </w:p>
    <w:p w14:paraId="7A61D2EE">
      <w:pPr>
        <w:spacing w:before="313" w:line="545" w:lineRule="exact"/>
        <w:jc w:val="both"/>
        <w:rPr>
          <w:rFonts w:hint="eastAsia" w:ascii="宋体" w:hAnsi="宋体" w:eastAsia="宋体" w:cs="宋体"/>
          <w:color w:val="auto"/>
          <w:spacing w:val="-9"/>
          <w:position w:val="19"/>
          <w:sz w:val="28"/>
          <w:szCs w:val="28"/>
          <w:lang w:val="en-US" w:eastAsia="zh-CN"/>
        </w:rPr>
      </w:pPr>
      <w:r>
        <w:rPr>
          <w:rFonts w:hint="eastAsia" w:ascii="宋体" w:hAnsi="宋体" w:eastAsia="宋体" w:cs="宋体"/>
          <w:color w:val="auto"/>
          <w:spacing w:val="-9"/>
          <w:position w:val="19"/>
          <w:sz w:val="28"/>
          <w:szCs w:val="28"/>
          <w:lang w:val="en-US" w:eastAsia="zh-CN"/>
        </w:rPr>
        <w:t>建设内容：完成昌吉市2025年农村公路提升改造及“一市两区”快速交通项目设计，新建及改造三级/四级公路126.716 公里，包括路基、路面、桥涵等工程。</w:t>
      </w:r>
    </w:p>
    <w:p w14:paraId="23382501">
      <w:pPr>
        <w:spacing w:before="313" w:line="545" w:lineRule="exact"/>
        <w:jc w:val="both"/>
        <w:rPr>
          <w:rFonts w:hint="default" w:ascii="宋体" w:hAnsi="宋体" w:eastAsia="宋体" w:cs="宋体"/>
          <w:spacing w:val="-9"/>
          <w:position w:val="19"/>
          <w:sz w:val="28"/>
          <w:szCs w:val="28"/>
          <w:lang w:val="en-US" w:eastAsia="zh-CN"/>
        </w:rPr>
      </w:pPr>
      <w:r>
        <w:rPr>
          <w:rFonts w:hint="eastAsia" w:ascii="宋体" w:hAnsi="宋体" w:eastAsia="宋体" w:cs="宋体"/>
          <w:spacing w:val="-9"/>
          <w:position w:val="19"/>
          <w:sz w:val="28"/>
          <w:szCs w:val="28"/>
          <w:lang w:val="en-US" w:eastAsia="zh-CN"/>
        </w:rPr>
        <w:t>项目地点：昌吉市三工镇、阿什里乡、二六工镇、佃坝镇、大西渠镇、榆树沟镇、六工镇。</w:t>
      </w:r>
    </w:p>
    <w:p w14:paraId="6358B4B3">
      <w:pPr>
        <w:pStyle w:val="2"/>
        <w:spacing w:line="276" w:lineRule="auto"/>
      </w:pPr>
    </w:p>
    <w:p w14:paraId="58B0D241">
      <w:pPr>
        <w:spacing w:before="91" w:line="220" w:lineRule="auto"/>
        <w:rPr>
          <w:rFonts w:ascii="宋体" w:hAnsi="宋体" w:eastAsia="宋体" w:cs="宋体"/>
          <w:color w:val="auto"/>
          <w:sz w:val="28"/>
          <w:szCs w:val="28"/>
          <w:highlight w:val="yellow"/>
        </w:rPr>
      </w:pPr>
      <w:r>
        <w:rPr>
          <w:rFonts w:hint="eastAsia" w:ascii="宋体" w:hAnsi="宋体" w:eastAsia="宋体" w:cs="宋体"/>
          <w:spacing w:val="-11"/>
          <w:sz w:val="28"/>
          <w:szCs w:val="28"/>
          <w:lang w:eastAsia="zh-CN"/>
        </w:rPr>
        <w:t>合同履约</w:t>
      </w:r>
      <w:r>
        <w:rPr>
          <w:rFonts w:ascii="宋体" w:hAnsi="宋体" w:eastAsia="宋体" w:cs="宋体"/>
          <w:spacing w:val="-11"/>
          <w:sz w:val="28"/>
          <w:szCs w:val="28"/>
        </w:rPr>
        <w:t>期限：</w:t>
      </w:r>
      <w:r>
        <w:rPr>
          <w:rFonts w:hint="eastAsia" w:ascii="宋体" w:hAnsi="宋体" w:eastAsia="宋体" w:cs="宋体"/>
          <w:spacing w:val="-11"/>
          <w:sz w:val="28"/>
          <w:szCs w:val="28"/>
          <w:lang w:val="en-US" w:eastAsia="zh-CN"/>
        </w:rPr>
        <w:t>总设计周期为180个日历日。</w:t>
      </w:r>
    </w:p>
    <w:p w14:paraId="031DFD83">
      <w:pPr>
        <w:pStyle w:val="2"/>
        <w:spacing w:line="279" w:lineRule="auto"/>
      </w:pPr>
    </w:p>
    <w:p w14:paraId="48DE09A6">
      <w:pPr>
        <w:spacing w:before="91" w:line="239" w:lineRule="auto"/>
        <w:ind w:left="26" w:hanging="25"/>
        <w:rPr>
          <w:rFonts w:ascii="宋体" w:hAnsi="宋体" w:eastAsia="宋体" w:cs="宋体"/>
          <w:spacing w:val="-7"/>
          <w:sz w:val="28"/>
          <w:szCs w:val="28"/>
        </w:rPr>
      </w:pPr>
      <w:r>
        <w:rPr>
          <w:rFonts w:ascii="宋体" w:hAnsi="宋体" w:eastAsia="宋体" w:cs="宋体"/>
          <w:spacing w:val="-5"/>
          <w:sz w:val="28"/>
          <w:szCs w:val="28"/>
        </w:rPr>
        <w:t>质量要求：合格</w:t>
      </w:r>
      <w:r>
        <w:rPr>
          <w:rFonts w:ascii="宋体" w:hAnsi="宋体" w:eastAsia="宋体" w:cs="宋体"/>
          <w:spacing w:val="-7"/>
          <w:sz w:val="28"/>
          <w:szCs w:val="28"/>
        </w:rPr>
        <w:t>。</w:t>
      </w:r>
    </w:p>
    <w:p w14:paraId="6FDF2A24">
      <w:pPr>
        <w:spacing w:before="313" w:line="545" w:lineRule="exact"/>
        <w:jc w:val="both"/>
        <w:rPr>
          <w:rFonts w:hint="eastAsia" w:ascii="宋体" w:hAnsi="宋体" w:eastAsia="宋体" w:cs="宋体"/>
          <w:color w:val="auto"/>
          <w:spacing w:val="-9"/>
          <w:position w:val="19"/>
          <w:sz w:val="28"/>
          <w:szCs w:val="28"/>
          <w:lang w:val="en-US" w:eastAsia="zh-CN"/>
        </w:rPr>
        <w:sectPr>
          <w:pgSz w:w="12235" w:h="15818"/>
          <w:pgMar w:top="400" w:right="973" w:bottom="0" w:left="1090" w:header="0" w:footer="0" w:gutter="0"/>
          <w:cols w:space="720" w:num="1"/>
        </w:sectPr>
      </w:pPr>
    </w:p>
    <w:p w14:paraId="546070BF">
      <w:pPr>
        <w:pStyle w:val="2"/>
        <w:spacing w:line="264" w:lineRule="auto"/>
      </w:pPr>
    </w:p>
    <w:p w14:paraId="56BE295C">
      <w:pPr>
        <w:pStyle w:val="2"/>
        <w:spacing w:line="264" w:lineRule="auto"/>
      </w:pPr>
    </w:p>
    <w:p w14:paraId="1A86950D">
      <w:pPr>
        <w:pStyle w:val="2"/>
        <w:spacing w:line="264" w:lineRule="auto"/>
      </w:pPr>
    </w:p>
    <w:p w14:paraId="5A062224">
      <w:pPr>
        <w:pStyle w:val="2"/>
        <w:spacing w:line="264" w:lineRule="auto"/>
      </w:pPr>
    </w:p>
    <w:p w14:paraId="175FC698">
      <w:pPr>
        <w:pStyle w:val="2"/>
        <w:spacing w:line="264" w:lineRule="auto"/>
      </w:pPr>
    </w:p>
    <w:p w14:paraId="58E022A3">
      <w:pPr>
        <w:pStyle w:val="2"/>
        <w:spacing w:line="264" w:lineRule="auto"/>
      </w:pPr>
    </w:p>
    <w:p w14:paraId="115A5301">
      <w:pPr>
        <w:pStyle w:val="2"/>
        <w:spacing w:line="264" w:lineRule="auto"/>
      </w:pPr>
    </w:p>
    <w:p w14:paraId="04D1F388">
      <w:pPr>
        <w:pStyle w:val="2"/>
        <w:spacing w:line="264" w:lineRule="auto"/>
      </w:pPr>
    </w:p>
    <w:p w14:paraId="762A5289">
      <w:pPr>
        <w:pStyle w:val="2"/>
        <w:spacing w:line="264" w:lineRule="auto"/>
      </w:pPr>
    </w:p>
    <w:p w14:paraId="756C50EE">
      <w:pPr>
        <w:spacing w:before="113" w:line="227" w:lineRule="auto"/>
        <w:jc w:val="center"/>
        <w:rPr>
          <w:rFonts w:ascii="黑体" w:hAnsi="黑体" w:eastAsia="黑体" w:cs="黑体"/>
          <w:spacing w:val="6"/>
          <w:sz w:val="35"/>
          <w:szCs w:val="35"/>
        </w:rPr>
      </w:pPr>
      <w:r>
        <w:rPr>
          <w:rFonts w:ascii="黑体" w:hAnsi="黑体" w:eastAsia="黑体" w:cs="黑体"/>
          <w:spacing w:val="6"/>
          <w:sz w:val="35"/>
          <w:szCs w:val="35"/>
        </w:rPr>
        <w:t>工程量清单</w:t>
      </w:r>
    </w:p>
    <w:p w14:paraId="6396113C">
      <w:pPr>
        <w:spacing w:before="113" w:line="227" w:lineRule="auto"/>
        <w:jc w:val="center"/>
        <w:rPr>
          <w:rFonts w:hint="eastAsia" w:ascii="黑体" w:hAnsi="黑体" w:eastAsia="黑体" w:cs="黑体"/>
          <w:sz w:val="35"/>
          <w:szCs w:val="35"/>
          <w:lang w:eastAsia="zh-CN"/>
        </w:rPr>
      </w:pPr>
      <w:r>
        <w:rPr>
          <w:rFonts w:hint="eastAsia" w:ascii="黑体" w:hAnsi="黑体" w:eastAsia="黑体" w:cs="黑体"/>
          <w:spacing w:val="6"/>
          <w:sz w:val="35"/>
          <w:szCs w:val="35"/>
          <w:lang w:eastAsia="zh-CN"/>
        </w:rPr>
        <w:t>（</w:t>
      </w:r>
      <w:r>
        <w:rPr>
          <w:rFonts w:hint="eastAsia" w:ascii="黑体" w:hAnsi="黑体" w:eastAsia="黑体" w:cs="黑体"/>
          <w:spacing w:val="6"/>
          <w:sz w:val="35"/>
          <w:szCs w:val="35"/>
          <w:lang w:val="en-US" w:eastAsia="zh-CN"/>
        </w:rPr>
        <w:t>本项目无工程量清单</w:t>
      </w:r>
      <w:r>
        <w:rPr>
          <w:rFonts w:hint="eastAsia" w:ascii="黑体" w:hAnsi="黑体" w:eastAsia="黑体" w:cs="黑体"/>
          <w:spacing w:val="6"/>
          <w:sz w:val="35"/>
          <w:szCs w:val="35"/>
          <w:lang w:eastAsia="zh-CN"/>
        </w:rPr>
        <w:t>）</w:t>
      </w:r>
    </w:p>
    <w:p w14:paraId="66BC3EAA">
      <w:pPr>
        <w:pStyle w:val="2"/>
        <w:spacing w:line="241" w:lineRule="auto"/>
      </w:pPr>
    </w:p>
    <w:p w14:paraId="7996316E">
      <w:pPr>
        <w:pStyle w:val="2"/>
        <w:spacing w:line="241" w:lineRule="auto"/>
      </w:pPr>
    </w:p>
    <w:p w14:paraId="52F36060">
      <w:pPr>
        <w:pStyle w:val="2"/>
        <w:spacing w:line="241" w:lineRule="auto"/>
      </w:pPr>
    </w:p>
    <w:p w14:paraId="48CCAC51">
      <w:pPr>
        <w:pStyle w:val="2"/>
        <w:spacing w:line="241" w:lineRule="auto"/>
      </w:pPr>
    </w:p>
    <w:p w14:paraId="2BB0342E">
      <w:pPr>
        <w:pStyle w:val="2"/>
        <w:spacing w:line="241" w:lineRule="auto"/>
      </w:pPr>
    </w:p>
    <w:p w14:paraId="183A8718">
      <w:pPr>
        <w:pStyle w:val="2"/>
        <w:spacing w:line="241" w:lineRule="auto"/>
      </w:pPr>
    </w:p>
    <w:p w14:paraId="0F2B9B25">
      <w:pPr>
        <w:pStyle w:val="2"/>
        <w:spacing w:line="241" w:lineRule="auto"/>
      </w:pPr>
    </w:p>
    <w:p w14:paraId="283B157E"/>
    <w:p w14:paraId="091DEA49">
      <w:pPr>
        <w:pStyle w:val="7"/>
      </w:pPr>
    </w:p>
    <w:p w14:paraId="41B8553C"/>
    <w:p w14:paraId="0BA6217F">
      <w:pPr>
        <w:pStyle w:val="7"/>
      </w:pPr>
    </w:p>
    <w:p w14:paraId="0B660160"/>
    <w:p w14:paraId="12D015B9">
      <w:pPr>
        <w:pStyle w:val="7"/>
      </w:pPr>
    </w:p>
    <w:p w14:paraId="32BC73F5"/>
    <w:p w14:paraId="7A7178D4">
      <w:pPr>
        <w:pStyle w:val="7"/>
      </w:pPr>
    </w:p>
    <w:p w14:paraId="6030316A"/>
    <w:p w14:paraId="64AE3856">
      <w:pPr>
        <w:pStyle w:val="7"/>
      </w:pPr>
    </w:p>
    <w:p w14:paraId="2D1FB12E"/>
    <w:p w14:paraId="5F5B9634">
      <w:pPr>
        <w:pStyle w:val="7"/>
      </w:pPr>
    </w:p>
    <w:p w14:paraId="58ADA822"/>
    <w:p w14:paraId="5B2ED556">
      <w:pPr>
        <w:pStyle w:val="7"/>
      </w:pPr>
    </w:p>
    <w:p w14:paraId="7C1A04AD"/>
    <w:p w14:paraId="0BED5604">
      <w:pPr>
        <w:pStyle w:val="7"/>
      </w:pPr>
    </w:p>
    <w:p w14:paraId="12FB5F49"/>
    <w:p w14:paraId="0E59EB56">
      <w:pPr>
        <w:pStyle w:val="7"/>
      </w:pPr>
    </w:p>
    <w:p w14:paraId="1849EA6B"/>
    <w:p w14:paraId="43D67018">
      <w:pPr>
        <w:pStyle w:val="7"/>
      </w:pPr>
    </w:p>
    <w:p w14:paraId="6AA5BB6B"/>
    <w:p w14:paraId="0A7F6C42">
      <w:pPr>
        <w:pStyle w:val="7"/>
      </w:pPr>
    </w:p>
    <w:p w14:paraId="22B52A16"/>
    <w:p w14:paraId="0AB267D4">
      <w:pPr>
        <w:pStyle w:val="7"/>
      </w:pPr>
    </w:p>
    <w:p w14:paraId="0C36B76B"/>
    <w:p w14:paraId="35C13B7C">
      <w:pPr>
        <w:pStyle w:val="7"/>
      </w:pPr>
    </w:p>
    <w:p w14:paraId="6CA29923"/>
    <w:p w14:paraId="76B04E10">
      <w:pPr>
        <w:pStyle w:val="7"/>
      </w:pPr>
    </w:p>
    <w:p w14:paraId="04F2B0EA"/>
    <w:p w14:paraId="07C44EC1">
      <w:pPr>
        <w:pStyle w:val="7"/>
      </w:pPr>
    </w:p>
    <w:p w14:paraId="355CBABC"/>
    <w:p w14:paraId="14864119">
      <w:pPr>
        <w:pStyle w:val="7"/>
      </w:pPr>
    </w:p>
    <w:p w14:paraId="6C47D8F6"/>
    <w:p w14:paraId="7ED62FC9">
      <w:pPr>
        <w:pStyle w:val="7"/>
      </w:pPr>
    </w:p>
    <w:p w14:paraId="2886366B"/>
    <w:p w14:paraId="4F344F52">
      <w:pPr>
        <w:pStyle w:val="7"/>
      </w:pPr>
    </w:p>
    <w:p w14:paraId="20B3DE47"/>
    <w:p w14:paraId="5B56D755">
      <w:pPr>
        <w:pStyle w:val="7"/>
      </w:pPr>
    </w:p>
    <w:p w14:paraId="54053529"/>
    <w:p w14:paraId="2BAD9F88">
      <w:pPr>
        <w:pStyle w:val="7"/>
      </w:pPr>
    </w:p>
    <w:p w14:paraId="237F7C52"/>
    <w:p w14:paraId="1059DDA9">
      <w:pPr>
        <w:pStyle w:val="7"/>
      </w:pPr>
    </w:p>
    <w:p w14:paraId="23A7823F"/>
    <w:p w14:paraId="48F3B35D">
      <w:pPr>
        <w:pStyle w:val="2"/>
        <w:spacing w:line="241" w:lineRule="auto"/>
      </w:pPr>
    </w:p>
    <w:p w14:paraId="7820C3BC">
      <w:pPr>
        <w:pStyle w:val="2"/>
        <w:spacing w:line="241" w:lineRule="auto"/>
      </w:pPr>
    </w:p>
    <w:p w14:paraId="69011B39">
      <w:pPr>
        <w:spacing w:before="139" w:line="223" w:lineRule="auto"/>
        <w:ind w:left="4414"/>
        <w:rPr>
          <w:rFonts w:ascii="宋体" w:hAnsi="宋体" w:eastAsia="宋体" w:cs="宋体"/>
          <w:sz w:val="43"/>
          <w:szCs w:val="43"/>
        </w:rPr>
      </w:pPr>
      <w:r>
        <w:rPr>
          <w:rFonts w:ascii="宋体" w:hAnsi="宋体" w:eastAsia="宋体" w:cs="宋体"/>
          <w:spacing w:val="5"/>
          <w:sz w:val="43"/>
          <w:szCs w:val="43"/>
          <w14:textOutline w14:w="8027" w14:cap="flat" w14:cmpd="sng">
            <w14:solidFill>
              <w14:srgbClr w14:val="000000"/>
            </w14:solidFill>
            <w14:prstDash w14:val="solid"/>
            <w14:miter w14:val="0"/>
          </w14:textOutline>
        </w:rPr>
        <w:t>第三卷</w:t>
      </w:r>
    </w:p>
    <w:p w14:paraId="24509C31">
      <w:pPr>
        <w:spacing w:line="223" w:lineRule="auto"/>
        <w:rPr>
          <w:rFonts w:ascii="宋体" w:hAnsi="宋体" w:eastAsia="宋体" w:cs="宋体"/>
          <w:sz w:val="43"/>
          <w:szCs w:val="43"/>
        </w:rPr>
        <w:sectPr>
          <w:pgSz w:w="12235" w:h="15818"/>
          <w:pgMar w:top="400" w:right="1084" w:bottom="0" w:left="1060" w:header="0" w:footer="0" w:gutter="0"/>
          <w:cols w:space="720" w:num="1"/>
        </w:sectPr>
      </w:pPr>
    </w:p>
    <w:p w14:paraId="02D20A9D">
      <w:pPr>
        <w:pStyle w:val="2"/>
        <w:spacing w:line="248" w:lineRule="auto"/>
      </w:pPr>
    </w:p>
    <w:p w14:paraId="12214328">
      <w:pPr>
        <w:pStyle w:val="2"/>
        <w:spacing w:line="248" w:lineRule="auto"/>
      </w:pPr>
    </w:p>
    <w:p w14:paraId="2ACD8903">
      <w:pPr>
        <w:pStyle w:val="2"/>
        <w:spacing w:line="249" w:lineRule="auto"/>
      </w:pPr>
    </w:p>
    <w:p w14:paraId="5E5886B1">
      <w:pPr>
        <w:pStyle w:val="2"/>
        <w:spacing w:line="249" w:lineRule="auto"/>
      </w:pPr>
    </w:p>
    <w:p w14:paraId="4A49D269">
      <w:pPr>
        <w:pStyle w:val="2"/>
        <w:spacing w:line="249" w:lineRule="auto"/>
      </w:pPr>
    </w:p>
    <w:p w14:paraId="4208239E">
      <w:pPr>
        <w:spacing w:before="140" w:line="222" w:lineRule="auto"/>
        <w:ind w:left="2652"/>
        <w:rPr>
          <w:rFonts w:ascii="宋体" w:hAnsi="宋体" w:eastAsia="宋体" w:cs="宋体"/>
          <w:sz w:val="43"/>
          <w:szCs w:val="43"/>
        </w:rPr>
      </w:pPr>
      <w:r>
        <w:rPr>
          <w:rFonts w:ascii="宋体" w:hAnsi="宋体" w:eastAsia="宋体" w:cs="宋体"/>
          <w:spacing w:val="8"/>
          <w:sz w:val="43"/>
          <w:szCs w:val="43"/>
          <w14:textOutline w14:w="8027" w14:cap="flat" w14:cmpd="sng">
            <w14:solidFill>
              <w14:srgbClr w14:val="000000"/>
            </w14:solidFill>
            <w14:prstDash w14:val="solid"/>
            <w14:miter w14:val="0"/>
          </w14:textOutline>
        </w:rPr>
        <w:t>第六章</w:t>
      </w:r>
      <w:r>
        <w:rPr>
          <w:rFonts w:ascii="宋体" w:hAnsi="宋体" w:eastAsia="宋体" w:cs="宋体"/>
          <w:spacing w:val="8"/>
          <w:sz w:val="43"/>
          <w:szCs w:val="43"/>
        </w:rPr>
        <w:t xml:space="preserve">  </w:t>
      </w:r>
      <w:r>
        <w:rPr>
          <w:rFonts w:ascii="宋体" w:hAnsi="宋体" w:eastAsia="宋体" w:cs="宋体"/>
          <w:spacing w:val="8"/>
          <w:sz w:val="43"/>
          <w:szCs w:val="43"/>
          <w14:textOutline w14:w="8027" w14:cap="flat" w14:cmpd="sng">
            <w14:solidFill>
              <w14:srgbClr w14:val="000000"/>
            </w14:solidFill>
            <w14:prstDash w14:val="solid"/>
            <w14:miter w14:val="0"/>
          </w14:textOutline>
        </w:rPr>
        <w:t>磋商文件格式</w:t>
      </w:r>
    </w:p>
    <w:p w14:paraId="02E3E5B9">
      <w:pPr>
        <w:pStyle w:val="2"/>
        <w:spacing w:line="250" w:lineRule="auto"/>
      </w:pPr>
    </w:p>
    <w:p w14:paraId="0B8029F4">
      <w:pPr>
        <w:pStyle w:val="2"/>
        <w:spacing w:line="251" w:lineRule="auto"/>
      </w:pPr>
    </w:p>
    <w:p w14:paraId="14FCBA8D">
      <w:pPr>
        <w:pStyle w:val="2"/>
        <w:spacing w:line="251" w:lineRule="auto"/>
      </w:pPr>
    </w:p>
    <w:p w14:paraId="76A57968">
      <w:pPr>
        <w:spacing w:before="139" w:line="234" w:lineRule="auto"/>
        <w:ind w:firstLine="174"/>
        <w:jc w:val="center"/>
        <w:rPr>
          <w:rFonts w:hint="eastAsia" w:ascii="宋体" w:hAnsi="宋体" w:eastAsia="宋体" w:cs="宋体"/>
          <w:sz w:val="43"/>
          <w:szCs w:val="43"/>
          <w:lang w:eastAsia="zh-CN"/>
        </w:rPr>
      </w:pPr>
      <w:r>
        <w:rPr>
          <w:rFonts w:hint="eastAsia" w:ascii="宋体" w:hAnsi="宋体" w:eastAsia="宋体" w:cs="宋体"/>
          <w:spacing w:val="8"/>
          <w:sz w:val="43"/>
          <w:szCs w:val="43"/>
          <w:lang w:eastAsia="zh-CN"/>
          <w14:textOutline w14:w="8027" w14:cap="flat" w14:cmpd="sng">
            <w14:solidFill>
              <w14:srgbClr w14:val="000000"/>
            </w14:solidFill>
            <w14:prstDash w14:val="solid"/>
            <w14:miter w14:val="0"/>
          </w14:textOutline>
        </w:rPr>
        <w:t>昌吉市2025年农村公路提升改造及“一市两区”快速交通项目设计</w:t>
      </w:r>
    </w:p>
    <w:p w14:paraId="1714E917">
      <w:pPr>
        <w:pStyle w:val="2"/>
        <w:spacing w:line="254" w:lineRule="auto"/>
      </w:pPr>
    </w:p>
    <w:p w14:paraId="65824DFE">
      <w:pPr>
        <w:pStyle w:val="2"/>
        <w:spacing w:line="254" w:lineRule="auto"/>
      </w:pPr>
    </w:p>
    <w:p w14:paraId="038019C8">
      <w:pPr>
        <w:pStyle w:val="2"/>
        <w:spacing w:line="254" w:lineRule="auto"/>
      </w:pPr>
    </w:p>
    <w:p w14:paraId="0FDD680C">
      <w:pPr>
        <w:pStyle w:val="2"/>
        <w:spacing w:line="254" w:lineRule="auto"/>
      </w:pPr>
    </w:p>
    <w:p w14:paraId="223DFD31">
      <w:pPr>
        <w:pStyle w:val="2"/>
        <w:spacing w:line="254" w:lineRule="auto"/>
      </w:pPr>
    </w:p>
    <w:p w14:paraId="4F1441ED">
      <w:pPr>
        <w:pStyle w:val="2"/>
        <w:spacing w:line="254" w:lineRule="auto"/>
      </w:pPr>
    </w:p>
    <w:p w14:paraId="78893708">
      <w:pPr>
        <w:pStyle w:val="2"/>
        <w:spacing w:line="254" w:lineRule="auto"/>
      </w:pPr>
    </w:p>
    <w:p w14:paraId="47D3949F">
      <w:pPr>
        <w:pStyle w:val="2"/>
        <w:spacing w:line="255" w:lineRule="auto"/>
      </w:pPr>
    </w:p>
    <w:p w14:paraId="3911594F">
      <w:pPr>
        <w:pStyle w:val="2"/>
        <w:spacing w:line="255" w:lineRule="auto"/>
      </w:pPr>
    </w:p>
    <w:p w14:paraId="41284224">
      <w:pPr>
        <w:pStyle w:val="2"/>
        <w:spacing w:line="255" w:lineRule="auto"/>
      </w:pPr>
    </w:p>
    <w:p w14:paraId="0E4BE7B9">
      <w:pPr>
        <w:pStyle w:val="2"/>
        <w:spacing w:line="255" w:lineRule="auto"/>
      </w:pPr>
    </w:p>
    <w:p w14:paraId="234EBE28">
      <w:pPr>
        <w:spacing w:before="140" w:line="223" w:lineRule="auto"/>
        <w:ind w:left="3997"/>
        <w:rPr>
          <w:rFonts w:ascii="宋体" w:hAnsi="宋体" w:eastAsia="宋体" w:cs="宋体"/>
          <w:sz w:val="43"/>
          <w:szCs w:val="43"/>
        </w:rPr>
      </w:pPr>
      <w:r>
        <w:rPr>
          <w:rFonts w:ascii="宋体" w:hAnsi="宋体" w:eastAsia="宋体" w:cs="宋体"/>
          <w:spacing w:val="1"/>
          <w:sz w:val="43"/>
          <w:szCs w:val="43"/>
          <w14:textOutline w14:w="8027" w14:cap="flat" w14:cmpd="sng">
            <w14:solidFill>
              <w14:srgbClr w14:val="000000"/>
            </w14:solidFill>
            <w14:prstDash w14:val="solid"/>
            <w14:miter w14:val="0"/>
          </w14:textOutline>
        </w:rPr>
        <w:t>响应文件</w:t>
      </w:r>
    </w:p>
    <w:p w14:paraId="1EE0870F">
      <w:pPr>
        <w:spacing w:before="31" w:line="225" w:lineRule="auto"/>
        <w:ind w:left="1890"/>
        <w:rPr>
          <w:rFonts w:ascii="宋体" w:hAnsi="宋体" w:eastAsia="宋体" w:cs="宋体"/>
          <w:sz w:val="31"/>
          <w:szCs w:val="31"/>
        </w:rPr>
      </w:pPr>
      <w:r>
        <w:rPr>
          <w:rFonts w:ascii="宋体" w:hAnsi="宋体" w:eastAsia="宋体" w:cs="宋体"/>
          <w:spacing w:val="9"/>
          <w:sz w:val="31"/>
          <w:szCs w:val="31"/>
          <w14:textOutline w14:w="5835" w14:cap="flat" w14:cmpd="sng">
            <w14:solidFill>
              <w14:srgbClr w14:val="000000"/>
            </w14:solidFill>
            <w14:prstDash w14:val="solid"/>
            <w14:miter w14:val="0"/>
          </w14:textOutline>
        </w:rPr>
        <w:t>（招标编号：</w:t>
      </w:r>
      <w:r>
        <w:rPr>
          <w:rFonts w:hint="eastAsia" w:ascii="宋体" w:hAnsi="宋体" w:eastAsia="宋体" w:cs="宋体"/>
          <w:spacing w:val="9"/>
          <w:sz w:val="31"/>
          <w:szCs w:val="31"/>
          <w:lang w:val="en-US" w:eastAsia="zh-CN"/>
          <w14:textOutline w14:w="5835" w14:cap="flat" w14:cmpd="sng">
            <w14:solidFill>
              <w14:srgbClr w14:val="000000"/>
            </w14:solidFill>
            <w14:prstDash w14:val="solid"/>
            <w14:miter w14:val="0"/>
          </w14:textOutline>
        </w:rPr>
        <w:t>XJCZ-C【2024】-016</w:t>
      </w:r>
      <w:r>
        <w:rPr>
          <w:rFonts w:ascii="宋体" w:hAnsi="宋体" w:eastAsia="宋体" w:cs="宋体"/>
          <w:spacing w:val="9"/>
          <w:sz w:val="31"/>
          <w:szCs w:val="31"/>
        </w:rPr>
        <w:t xml:space="preserve"> </w:t>
      </w:r>
      <w:r>
        <w:rPr>
          <w:rFonts w:ascii="宋体" w:hAnsi="宋体" w:eastAsia="宋体" w:cs="宋体"/>
          <w:spacing w:val="9"/>
          <w:sz w:val="31"/>
          <w:szCs w:val="31"/>
          <w14:textOutline w14:w="5835" w14:cap="flat" w14:cmpd="sng">
            <w14:solidFill>
              <w14:srgbClr w14:val="000000"/>
            </w14:solidFill>
            <w14:prstDash w14:val="solid"/>
            <w14:miter w14:val="0"/>
          </w14:textOutline>
        </w:rPr>
        <w:t>）</w:t>
      </w:r>
    </w:p>
    <w:p w14:paraId="67242559">
      <w:pPr>
        <w:pStyle w:val="2"/>
        <w:spacing w:line="245" w:lineRule="auto"/>
      </w:pPr>
    </w:p>
    <w:p w14:paraId="3CED2B24">
      <w:pPr>
        <w:pStyle w:val="2"/>
        <w:spacing w:line="245" w:lineRule="auto"/>
      </w:pPr>
    </w:p>
    <w:p w14:paraId="447DA97F">
      <w:pPr>
        <w:pStyle w:val="2"/>
        <w:spacing w:line="245" w:lineRule="auto"/>
      </w:pPr>
    </w:p>
    <w:p w14:paraId="7EEF9065">
      <w:pPr>
        <w:pStyle w:val="2"/>
        <w:spacing w:line="245" w:lineRule="auto"/>
      </w:pPr>
    </w:p>
    <w:p w14:paraId="60B97087">
      <w:pPr>
        <w:pStyle w:val="2"/>
        <w:spacing w:line="246" w:lineRule="auto"/>
      </w:pPr>
    </w:p>
    <w:p w14:paraId="2AD646CB">
      <w:pPr>
        <w:pStyle w:val="2"/>
        <w:spacing w:line="246" w:lineRule="auto"/>
      </w:pPr>
    </w:p>
    <w:p w14:paraId="13D94242">
      <w:pPr>
        <w:pStyle w:val="2"/>
        <w:spacing w:line="246" w:lineRule="auto"/>
      </w:pPr>
    </w:p>
    <w:p w14:paraId="55B9ADE9">
      <w:pPr>
        <w:pStyle w:val="2"/>
        <w:spacing w:line="246" w:lineRule="auto"/>
      </w:pPr>
    </w:p>
    <w:p w14:paraId="042FEADE">
      <w:pPr>
        <w:pStyle w:val="2"/>
        <w:spacing w:line="246" w:lineRule="auto"/>
      </w:pPr>
    </w:p>
    <w:p w14:paraId="4EB40E27">
      <w:pPr>
        <w:spacing w:before="91" w:line="229" w:lineRule="auto"/>
        <w:ind w:left="583" w:right="581" w:firstLine="32"/>
        <w:rPr>
          <w:rFonts w:ascii="宋体" w:hAnsi="宋体" w:eastAsia="宋体" w:cs="宋体"/>
          <w:sz w:val="28"/>
          <w:szCs w:val="28"/>
        </w:rPr>
      </w:pPr>
      <w:r>
        <w:rPr>
          <w:rFonts w:ascii="宋体" w:hAnsi="宋体" w:eastAsia="宋体" w:cs="宋体"/>
          <w:spacing w:val="-13"/>
          <w:sz w:val="28"/>
          <w:szCs w:val="28"/>
        </w:rPr>
        <w:t>供应商</w:t>
      </w:r>
      <w:r>
        <w:rPr>
          <w:rFonts w:ascii="宋体" w:hAnsi="宋体" w:eastAsia="宋体" w:cs="宋体"/>
          <w:spacing w:val="-1"/>
          <w:sz w:val="28"/>
          <w:szCs w:val="28"/>
        </w:rPr>
        <w:t>：</w:t>
      </w:r>
      <w:r>
        <w:rPr>
          <w:rFonts w:ascii="宋体" w:hAnsi="宋体" w:eastAsia="宋体" w:cs="宋体"/>
          <w:spacing w:val="2"/>
          <w:sz w:val="28"/>
          <w:szCs w:val="28"/>
          <w:u w:val="single" w:color="auto"/>
        </w:rPr>
        <w:t xml:space="preserve">                                </w:t>
      </w:r>
      <w:r>
        <w:rPr>
          <w:rFonts w:ascii="宋体" w:hAnsi="宋体" w:eastAsia="宋体" w:cs="宋体"/>
          <w:spacing w:val="1"/>
          <w:sz w:val="28"/>
          <w:szCs w:val="28"/>
          <w:u w:val="single" w:color="auto"/>
        </w:rPr>
        <w:t xml:space="preserve">        </w:t>
      </w:r>
      <w:r>
        <w:rPr>
          <w:rFonts w:ascii="宋体" w:hAnsi="宋体" w:eastAsia="宋体" w:cs="宋体"/>
          <w:spacing w:val="-65"/>
          <w:sz w:val="28"/>
          <w:szCs w:val="28"/>
        </w:rPr>
        <w:t xml:space="preserve"> </w:t>
      </w:r>
      <w:r>
        <w:rPr>
          <w:rFonts w:ascii="宋体" w:hAnsi="宋体" w:eastAsia="宋体" w:cs="宋体"/>
          <w:spacing w:val="-1"/>
          <w:sz w:val="28"/>
          <w:szCs w:val="28"/>
        </w:rPr>
        <w:t>（</w:t>
      </w:r>
      <w:r>
        <w:rPr>
          <w:rFonts w:ascii="宋体" w:hAnsi="宋体" w:eastAsia="宋体" w:cs="宋体"/>
          <w:spacing w:val="-13"/>
          <w:sz w:val="28"/>
          <w:szCs w:val="28"/>
        </w:rPr>
        <w:t>盖单位章）</w:t>
      </w:r>
      <w:r>
        <w:rPr>
          <w:rFonts w:ascii="宋体" w:hAnsi="宋体" w:eastAsia="宋体" w:cs="宋体"/>
          <w:sz w:val="28"/>
          <w:szCs w:val="28"/>
        </w:rPr>
        <w:t xml:space="preserve"> </w:t>
      </w:r>
      <w:r>
        <w:rPr>
          <w:rFonts w:ascii="宋体" w:hAnsi="宋体" w:eastAsia="宋体" w:cs="宋体"/>
          <w:spacing w:val="-12"/>
          <w:sz w:val="28"/>
          <w:szCs w:val="28"/>
        </w:rPr>
        <w:t>法定代表人或其委托代理人</w:t>
      </w:r>
      <w:r>
        <w:rPr>
          <w:rFonts w:ascii="宋体" w:hAnsi="宋体" w:eastAsia="宋体" w:cs="宋体"/>
          <w:spacing w:val="5"/>
          <w:sz w:val="28"/>
          <w:szCs w:val="28"/>
        </w:rPr>
        <w:t>：</w:t>
      </w:r>
      <w:r>
        <w:rPr>
          <w:rFonts w:ascii="宋体" w:hAnsi="宋体" w:eastAsia="宋体" w:cs="宋体"/>
          <w:spacing w:val="-43"/>
          <w:sz w:val="28"/>
          <w:szCs w:val="28"/>
        </w:rPr>
        <w:t xml:space="preserve"> </w:t>
      </w:r>
      <w:r>
        <w:rPr>
          <w:rFonts w:ascii="宋体" w:hAnsi="宋体" w:eastAsia="宋体" w:cs="宋体"/>
          <w:spacing w:val="7"/>
          <w:sz w:val="28"/>
          <w:szCs w:val="28"/>
          <w:u w:val="single" w:color="auto"/>
        </w:rPr>
        <w:t xml:space="preserve">                    </w:t>
      </w:r>
      <w:r>
        <w:rPr>
          <w:rFonts w:ascii="宋体" w:hAnsi="宋体" w:eastAsia="宋体" w:cs="宋体"/>
          <w:spacing w:val="-64"/>
          <w:sz w:val="28"/>
          <w:szCs w:val="28"/>
        </w:rPr>
        <w:t xml:space="preserve"> </w:t>
      </w:r>
      <w:r>
        <w:rPr>
          <w:rFonts w:ascii="宋体" w:hAnsi="宋体" w:eastAsia="宋体" w:cs="宋体"/>
          <w:spacing w:val="5"/>
          <w:sz w:val="28"/>
          <w:szCs w:val="28"/>
        </w:rPr>
        <w:t>（</w:t>
      </w:r>
      <w:r>
        <w:rPr>
          <w:rFonts w:ascii="宋体" w:hAnsi="宋体" w:eastAsia="宋体" w:cs="宋体"/>
          <w:spacing w:val="-12"/>
          <w:sz w:val="28"/>
          <w:szCs w:val="28"/>
        </w:rPr>
        <w:t>签字或盖章）</w:t>
      </w:r>
    </w:p>
    <w:p w14:paraId="6D7CAB5B">
      <w:pPr>
        <w:tabs>
          <w:tab w:val="left" w:pos="4105"/>
        </w:tabs>
        <w:spacing w:before="316" w:line="220" w:lineRule="auto"/>
        <w:ind w:left="3160"/>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pacing w:val="-126"/>
          <w:sz w:val="28"/>
          <w:szCs w:val="28"/>
        </w:rPr>
        <w:t xml:space="preserve"> </w:t>
      </w:r>
      <w:r>
        <w:rPr>
          <w:rFonts w:ascii="宋体" w:hAnsi="宋体" w:eastAsia="宋体" w:cs="宋体"/>
          <w:spacing w:val="-10"/>
          <w:sz w:val="28"/>
          <w:szCs w:val="28"/>
        </w:rPr>
        <w:t>年</w:t>
      </w:r>
      <w:r>
        <w:rPr>
          <w:rFonts w:ascii="宋体" w:hAnsi="宋体" w:eastAsia="宋体" w:cs="宋体"/>
          <w:spacing w:val="34"/>
          <w:sz w:val="28"/>
          <w:szCs w:val="28"/>
          <w:u w:val="single" w:color="auto"/>
        </w:rPr>
        <w:t xml:space="preserve">   </w:t>
      </w:r>
      <w:r>
        <w:rPr>
          <w:rFonts w:ascii="宋体" w:hAnsi="宋体" w:eastAsia="宋体" w:cs="宋体"/>
          <w:spacing w:val="-121"/>
          <w:sz w:val="28"/>
          <w:szCs w:val="28"/>
        </w:rPr>
        <w:t xml:space="preserve"> </w:t>
      </w:r>
      <w:r>
        <w:rPr>
          <w:rFonts w:ascii="宋体" w:hAnsi="宋体" w:eastAsia="宋体" w:cs="宋体"/>
          <w:spacing w:val="-10"/>
          <w:sz w:val="28"/>
          <w:szCs w:val="28"/>
        </w:rPr>
        <w:t>月</w:t>
      </w:r>
      <w:r>
        <w:rPr>
          <w:rFonts w:ascii="宋体" w:hAnsi="宋体" w:eastAsia="宋体" w:cs="宋体"/>
          <w:spacing w:val="46"/>
          <w:sz w:val="28"/>
          <w:szCs w:val="28"/>
          <w:u w:val="single" w:color="auto"/>
        </w:rPr>
        <w:t xml:space="preserve">   </w:t>
      </w:r>
      <w:r>
        <w:rPr>
          <w:rFonts w:ascii="宋体" w:hAnsi="宋体" w:eastAsia="宋体" w:cs="宋体"/>
          <w:spacing w:val="-80"/>
          <w:sz w:val="28"/>
          <w:szCs w:val="28"/>
        </w:rPr>
        <w:t xml:space="preserve"> </w:t>
      </w:r>
      <w:r>
        <w:rPr>
          <w:rFonts w:ascii="宋体" w:hAnsi="宋体" w:eastAsia="宋体" w:cs="宋体"/>
          <w:spacing w:val="-10"/>
          <w:sz w:val="28"/>
          <w:szCs w:val="28"/>
        </w:rPr>
        <w:t>日</w:t>
      </w:r>
    </w:p>
    <w:p w14:paraId="53E94C86">
      <w:pPr>
        <w:spacing w:line="220" w:lineRule="auto"/>
        <w:rPr>
          <w:rFonts w:ascii="宋体" w:hAnsi="宋体" w:eastAsia="宋体" w:cs="宋体"/>
          <w:sz w:val="28"/>
          <w:szCs w:val="28"/>
        </w:rPr>
        <w:sectPr>
          <w:pgSz w:w="12235" w:h="15818"/>
          <w:pgMar w:top="400" w:right="1282" w:bottom="0" w:left="1279" w:header="0" w:footer="0" w:gutter="0"/>
          <w:cols w:space="720" w:num="1"/>
        </w:sectPr>
      </w:pPr>
    </w:p>
    <w:p w14:paraId="1554A18B">
      <w:pPr>
        <w:pStyle w:val="2"/>
        <w:spacing w:line="245" w:lineRule="auto"/>
      </w:pPr>
    </w:p>
    <w:p w14:paraId="40F3BE4F">
      <w:pPr>
        <w:pStyle w:val="2"/>
        <w:spacing w:line="245" w:lineRule="auto"/>
      </w:pPr>
    </w:p>
    <w:p w14:paraId="13E3D020">
      <w:pPr>
        <w:pStyle w:val="2"/>
        <w:spacing w:line="246" w:lineRule="auto"/>
      </w:pPr>
    </w:p>
    <w:p w14:paraId="5C6BB0A3">
      <w:pPr>
        <w:pStyle w:val="2"/>
        <w:spacing w:line="246" w:lineRule="auto"/>
      </w:pPr>
    </w:p>
    <w:p w14:paraId="42D0BD21">
      <w:pPr>
        <w:spacing w:before="91" w:line="222" w:lineRule="auto"/>
        <w:ind w:left="4676"/>
        <w:rPr>
          <w:rFonts w:ascii="宋体" w:hAnsi="宋体" w:eastAsia="宋体" w:cs="宋体"/>
          <w:sz w:val="28"/>
          <w:szCs w:val="28"/>
        </w:rPr>
      </w:pPr>
      <w:bookmarkStart w:id="3" w:name="bookmark4"/>
      <w:bookmarkEnd w:id="3"/>
      <w:r>
        <w:rPr>
          <w:rFonts w:ascii="宋体" w:hAnsi="宋体" w:eastAsia="宋体" w:cs="宋体"/>
          <w:spacing w:val="-32"/>
          <w:sz w:val="28"/>
          <w:szCs w:val="28"/>
          <w14:textOutline w14:w="5137" w14:cap="flat" w14:cmpd="sng">
            <w14:solidFill>
              <w14:srgbClr w14:val="000000"/>
            </w14:solidFill>
            <w14:prstDash w14:val="solid"/>
            <w14:miter w14:val="0"/>
          </w14:textOutline>
        </w:rPr>
        <w:t>目</w:t>
      </w:r>
      <w:r>
        <w:rPr>
          <w:rFonts w:ascii="宋体" w:hAnsi="宋体" w:eastAsia="宋体" w:cs="宋体"/>
          <w:spacing w:val="6"/>
          <w:sz w:val="28"/>
          <w:szCs w:val="28"/>
        </w:rPr>
        <w:t xml:space="preserve">  </w:t>
      </w:r>
      <w:r>
        <w:rPr>
          <w:rFonts w:ascii="宋体" w:hAnsi="宋体" w:eastAsia="宋体" w:cs="宋体"/>
          <w:spacing w:val="-32"/>
          <w:sz w:val="28"/>
          <w:szCs w:val="28"/>
          <w14:textOutline w14:w="5137" w14:cap="flat" w14:cmpd="sng">
            <w14:solidFill>
              <w14:srgbClr w14:val="000000"/>
            </w14:solidFill>
            <w14:prstDash w14:val="solid"/>
            <w14:miter w14:val="0"/>
          </w14:textOutline>
        </w:rPr>
        <w:t>录</w:t>
      </w:r>
    </w:p>
    <w:p w14:paraId="4E2840DD">
      <w:pPr>
        <w:spacing w:before="305" w:line="229" w:lineRule="auto"/>
        <w:ind w:left="4"/>
        <w:rPr>
          <w:rFonts w:ascii="宋体" w:hAnsi="宋体" w:eastAsia="宋体" w:cs="宋体"/>
          <w:sz w:val="23"/>
          <w:szCs w:val="23"/>
        </w:rPr>
      </w:pPr>
      <w:r>
        <w:rPr>
          <w:rFonts w:ascii="宋体" w:hAnsi="宋体" w:eastAsia="宋体" w:cs="宋体"/>
          <w:spacing w:val="7"/>
          <w:sz w:val="23"/>
          <w:szCs w:val="23"/>
        </w:rPr>
        <w:t>一、响应函</w:t>
      </w:r>
    </w:p>
    <w:p w14:paraId="4061F711">
      <w:pPr>
        <w:spacing w:before="27" w:line="227" w:lineRule="auto"/>
        <w:ind w:left="4"/>
        <w:rPr>
          <w:rFonts w:ascii="宋体" w:hAnsi="宋体" w:eastAsia="宋体" w:cs="宋体"/>
          <w:sz w:val="23"/>
          <w:szCs w:val="23"/>
        </w:rPr>
      </w:pPr>
      <w:r>
        <w:rPr>
          <w:rFonts w:ascii="宋体" w:hAnsi="宋体" w:eastAsia="宋体" w:cs="宋体"/>
          <w:spacing w:val="8"/>
          <w:sz w:val="23"/>
          <w:szCs w:val="23"/>
        </w:rPr>
        <w:t>二、法定代表人身份证明</w:t>
      </w:r>
    </w:p>
    <w:p w14:paraId="100A7208">
      <w:pPr>
        <w:spacing w:before="28" w:line="227" w:lineRule="auto"/>
        <w:rPr>
          <w:rFonts w:ascii="宋体" w:hAnsi="宋体" w:eastAsia="宋体" w:cs="宋体"/>
          <w:sz w:val="23"/>
          <w:szCs w:val="23"/>
        </w:rPr>
      </w:pPr>
      <w:r>
        <w:rPr>
          <w:rFonts w:ascii="宋体" w:hAnsi="宋体" w:eastAsia="宋体" w:cs="宋体"/>
          <w:spacing w:val="8"/>
          <w:sz w:val="23"/>
          <w:szCs w:val="23"/>
        </w:rPr>
        <w:t>三、授权委托书</w:t>
      </w:r>
    </w:p>
    <w:p w14:paraId="60FBF4FE">
      <w:pPr>
        <w:spacing w:before="29" w:line="228" w:lineRule="auto"/>
        <w:ind w:left="23"/>
        <w:rPr>
          <w:rFonts w:ascii="宋体" w:hAnsi="宋体" w:eastAsia="宋体" w:cs="宋体"/>
          <w:sz w:val="23"/>
          <w:szCs w:val="23"/>
        </w:rPr>
      </w:pPr>
      <w:r>
        <w:rPr>
          <w:rFonts w:ascii="宋体" w:hAnsi="宋体" w:eastAsia="宋体" w:cs="宋体"/>
          <w:spacing w:val="5"/>
          <w:sz w:val="23"/>
          <w:szCs w:val="23"/>
        </w:rPr>
        <w:t>四、投标保证金</w:t>
      </w:r>
    </w:p>
    <w:p w14:paraId="719FE5ED">
      <w:pPr>
        <w:spacing w:before="25" w:line="226" w:lineRule="auto"/>
        <w:ind w:left="4"/>
        <w:rPr>
          <w:rFonts w:ascii="宋体" w:hAnsi="宋体" w:eastAsia="宋体" w:cs="宋体"/>
          <w:sz w:val="23"/>
          <w:szCs w:val="23"/>
        </w:rPr>
      </w:pPr>
      <w:r>
        <w:rPr>
          <w:rFonts w:ascii="宋体" w:hAnsi="宋体" w:eastAsia="宋体" w:cs="宋体"/>
          <w:spacing w:val="-5"/>
          <w:sz w:val="23"/>
          <w:szCs w:val="23"/>
        </w:rPr>
        <w:t>五、</w:t>
      </w:r>
      <w:r>
        <w:rPr>
          <w:rFonts w:ascii="宋体" w:hAnsi="宋体" w:eastAsia="宋体" w:cs="宋体"/>
          <w:spacing w:val="-25"/>
          <w:sz w:val="23"/>
          <w:szCs w:val="23"/>
        </w:rPr>
        <w:t xml:space="preserve"> </w:t>
      </w:r>
      <w:r>
        <w:rPr>
          <w:rFonts w:ascii="宋体" w:hAnsi="宋体" w:eastAsia="宋体" w:cs="宋体"/>
          <w:spacing w:val="-5"/>
          <w:sz w:val="23"/>
          <w:szCs w:val="23"/>
        </w:rPr>
        <w:t>报价一览表</w:t>
      </w:r>
    </w:p>
    <w:p w14:paraId="6B1049BA">
      <w:pPr>
        <w:spacing w:before="31" w:line="309" w:lineRule="exact"/>
        <w:ind w:left="19"/>
        <w:rPr>
          <w:rFonts w:ascii="宋体" w:hAnsi="宋体" w:eastAsia="宋体" w:cs="宋体"/>
          <w:sz w:val="23"/>
          <w:szCs w:val="23"/>
        </w:rPr>
      </w:pPr>
      <w:r>
        <w:rPr>
          <w:rFonts w:ascii="宋体" w:hAnsi="宋体" w:eastAsia="宋体" w:cs="宋体"/>
          <w:spacing w:val="3"/>
          <w:position w:val="5"/>
          <w:sz w:val="23"/>
          <w:szCs w:val="23"/>
        </w:rPr>
        <w:t>附件</w:t>
      </w:r>
      <w:r>
        <w:rPr>
          <w:rFonts w:ascii="宋体" w:hAnsi="宋体" w:eastAsia="宋体" w:cs="宋体"/>
          <w:spacing w:val="-27"/>
          <w:position w:val="5"/>
          <w:sz w:val="23"/>
          <w:szCs w:val="23"/>
        </w:rPr>
        <w:t xml:space="preserve"> </w:t>
      </w:r>
      <w:r>
        <w:rPr>
          <w:rFonts w:ascii="宋体" w:hAnsi="宋体" w:eastAsia="宋体" w:cs="宋体"/>
          <w:spacing w:val="3"/>
          <w:position w:val="5"/>
          <w:sz w:val="23"/>
          <w:szCs w:val="23"/>
        </w:rPr>
        <w:t>1：报价一览表</w:t>
      </w:r>
    </w:p>
    <w:p w14:paraId="4B05C3FF">
      <w:pPr>
        <w:spacing w:before="1" w:line="227" w:lineRule="auto"/>
        <w:ind w:left="2"/>
        <w:rPr>
          <w:rFonts w:ascii="宋体" w:hAnsi="宋体" w:eastAsia="宋体" w:cs="宋体"/>
          <w:sz w:val="23"/>
          <w:szCs w:val="23"/>
        </w:rPr>
      </w:pPr>
      <w:r>
        <w:rPr>
          <w:rFonts w:ascii="宋体" w:hAnsi="宋体" w:eastAsia="宋体" w:cs="宋体"/>
          <w:spacing w:val="8"/>
          <w:sz w:val="23"/>
          <w:szCs w:val="23"/>
        </w:rPr>
        <w:t>六、资格审查资料</w:t>
      </w:r>
    </w:p>
    <w:p w14:paraId="54E38F20">
      <w:pPr>
        <w:spacing w:before="29" w:line="312" w:lineRule="exact"/>
        <w:rPr>
          <w:rFonts w:ascii="宋体" w:hAnsi="宋体" w:eastAsia="宋体" w:cs="宋体"/>
          <w:sz w:val="23"/>
          <w:szCs w:val="23"/>
        </w:rPr>
      </w:pPr>
      <w:r>
        <w:rPr>
          <w:rFonts w:ascii="宋体" w:hAnsi="宋体" w:eastAsia="宋体" w:cs="宋体"/>
          <w:spacing w:val="9"/>
          <w:position w:val="5"/>
          <w:sz w:val="23"/>
          <w:szCs w:val="23"/>
        </w:rPr>
        <w:t>七、已标价格的工程量清单投标报价</w:t>
      </w:r>
    </w:p>
    <w:p w14:paraId="2E14ABE6">
      <w:pPr>
        <w:spacing w:line="227" w:lineRule="auto"/>
        <w:ind w:left="4"/>
        <w:rPr>
          <w:rFonts w:ascii="宋体" w:hAnsi="宋体" w:eastAsia="宋体" w:cs="宋体"/>
          <w:sz w:val="23"/>
          <w:szCs w:val="23"/>
        </w:rPr>
      </w:pPr>
      <w:r>
        <w:rPr>
          <w:rFonts w:ascii="宋体" w:hAnsi="宋体" w:eastAsia="宋体" w:cs="宋体"/>
          <w:spacing w:val="7"/>
          <w:sz w:val="23"/>
          <w:szCs w:val="23"/>
        </w:rPr>
        <w:t>八、技术方案</w:t>
      </w:r>
    </w:p>
    <w:p w14:paraId="77667FEF">
      <w:pPr>
        <w:spacing w:before="27" w:line="228" w:lineRule="auto"/>
        <w:ind w:left="6"/>
        <w:rPr>
          <w:rFonts w:ascii="宋体" w:hAnsi="宋体" w:eastAsia="宋体" w:cs="宋体"/>
          <w:sz w:val="23"/>
          <w:szCs w:val="23"/>
        </w:rPr>
      </w:pPr>
      <w:r>
        <w:rPr>
          <w:rFonts w:ascii="宋体" w:hAnsi="宋体" w:eastAsia="宋体" w:cs="宋体"/>
          <w:spacing w:val="7"/>
          <w:sz w:val="23"/>
          <w:szCs w:val="23"/>
        </w:rPr>
        <w:t>九、其他资料</w:t>
      </w:r>
    </w:p>
    <w:p w14:paraId="1E281669">
      <w:pPr>
        <w:spacing w:before="27" w:line="312" w:lineRule="exact"/>
        <w:ind w:left="19"/>
        <w:rPr>
          <w:rFonts w:ascii="宋体" w:hAnsi="宋体" w:eastAsia="宋体" w:cs="宋体"/>
          <w:sz w:val="23"/>
          <w:szCs w:val="23"/>
        </w:rPr>
      </w:pPr>
      <w:r>
        <w:rPr>
          <w:rFonts w:ascii="宋体" w:hAnsi="宋体" w:eastAsia="宋体" w:cs="宋体"/>
          <w:spacing w:val="6"/>
          <w:position w:val="5"/>
          <w:sz w:val="23"/>
          <w:szCs w:val="23"/>
        </w:rPr>
        <w:t>附件</w:t>
      </w:r>
      <w:r>
        <w:rPr>
          <w:rFonts w:ascii="宋体" w:hAnsi="宋体" w:eastAsia="宋体" w:cs="宋体"/>
          <w:spacing w:val="-43"/>
          <w:position w:val="5"/>
          <w:sz w:val="23"/>
          <w:szCs w:val="23"/>
        </w:rPr>
        <w:t xml:space="preserve"> </w:t>
      </w:r>
      <w:r>
        <w:rPr>
          <w:rFonts w:ascii="宋体" w:hAnsi="宋体" w:eastAsia="宋体" w:cs="宋体"/>
          <w:spacing w:val="6"/>
          <w:position w:val="5"/>
          <w:sz w:val="23"/>
          <w:szCs w:val="23"/>
        </w:rPr>
        <w:t>2：中小企业声明函（工程、服务</w:t>
      </w:r>
      <w:r>
        <w:rPr>
          <w:rFonts w:ascii="宋体" w:hAnsi="宋体" w:eastAsia="宋体" w:cs="宋体"/>
          <w:spacing w:val="16"/>
          <w:position w:val="5"/>
          <w:sz w:val="23"/>
          <w:szCs w:val="23"/>
        </w:rPr>
        <w:t>）（</w:t>
      </w:r>
      <w:r>
        <w:rPr>
          <w:rFonts w:ascii="宋体" w:hAnsi="宋体" w:eastAsia="宋体" w:cs="宋体"/>
          <w:spacing w:val="6"/>
          <w:position w:val="5"/>
          <w:sz w:val="23"/>
          <w:szCs w:val="23"/>
        </w:rPr>
        <w:t>如有）</w:t>
      </w:r>
    </w:p>
    <w:p w14:paraId="37CBE35D">
      <w:pPr>
        <w:spacing w:before="1" w:line="226" w:lineRule="auto"/>
        <w:ind w:left="19"/>
        <w:rPr>
          <w:rFonts w:ascii="宋体" w:hAnsi="宋体" w:eastAsia="宋体" w:cs="宋体"/>
          <w:sz w:val="23"/>
          <w:szCs w:val="23"/>
        </w:rPr>
      </w:pPr>
      <w:r>
        <w:rPr>
          <w:rFonts w:ascii="宋体" w:hAnsi="宋体" w:eastAsia="宋体" w:cs="宋体"/>
          <w:spacing w:val="5"/>
          <w:sz w:val="23"/>
          <w:szCs w:val="23"/>
        </w:rPr>
        <w:t>附件</w:t>
      </w:r>
      <w:r>
        <w:rPr>
          <w:rFonts w:ascii="宋体" w:hAnsi="宋体" w:eastAsia="宋体" w:cs="宋体"/>
          <w:spacing w:val="-35"/>
          <w:sz w:val="23"/>
          <w:szCs w:val="23"/>
        </w:rPr>
        <w:t xml:space="preserve"> </w:t>
      </w:r>
      <w:r>
        <w:rPr>
          <w:rFonts w:ascii="宋体" w:hAnsi="宋体" w:eastAsia="宋体" w:cs="宋体"/>
          <w:spacing w:val="5"/>
          <w:sz w:val="23"/>
          <w:szCs w:val="23"/>
        </w:rPr>
        <w:t>3：监狱企业声明函（如有）</w:t>
      </w:r>
    </w:p>
    <w:p w14:paraId="62D96674">
      <w:pPr>
        <w:spacing w:before="30" w:line="309" w:lineRule="exact"/>
        <w:ind w:left="19"/>
        <w:rPr>
          <w:rFonts w:ascii="宋体" w:hAnsi="宋体" w:eastAsia="宋体" w:cs="宋体"/>
          <w:sz w:val="23"/>
          <w:szCs w:val="23"/>
        </w:rPr>
      </w:pPr>
      <w:r>
        <w:rPr>
          <w:rFonts w:ascii="宋体" w:hAnsi="宋体" w:eastAsia="宋体" w:cs="宋体"/>
          <w:spacing w:val="6"/>
          <w:position w:val="5"/>
          <w:sz w:val="23"/>
          <w:szCs w:val="23"/>
        </w:rPr>
        <w:t>附件</w:t>
      </w:r>
      <w:r>
        <w:rPr>
          <w:rFonts w:ascii="宋体" w:hAnsi="宋体" w:eastAsia="宋体" w:cs="宋体"/>
          <w:spacing w:val="-35"/>
          <w:position w:val="5"/>
          <w:sz w:val="23"/>
          <w:szCs w:val="23"/>
        </w:rPr>
        <w:t xml:space="preserve"> </w:t>
      </w:r>
      <w:r>
        <w:rPr>
          <w:rFonts w:ascii="宋体" w:hAnsi="宋体" w:eastAsia="宋体" w:cs="宋体"/>
          <w:spacing w:val="6"/>
          <w:position w:val="5"/>
          <w:sz w:val="23"/>
          <w:szCs w:val="23"/>
        </w:rPr>
        <w:t>4：残疾人福利性单位声明函（如有）</w:t>
      </w:r>
    </w:p>
    <w:p w14:paraId="11125B6D">
      <w:pPr>
        <w:spacing w:before="2" w:line="225" w:lineRule="auto"/>
        <w:ind w:left="1"/>
        <w:rPr>
          <w:rFonts w:ascii="宋体" w:hAnsi="宋体" w:eastAsia="宋体" w:cs="宋体"/>
          <w:sz w:val="23"/>
          <w:szCs w:val="23"/>
        </w:rPr>
      </w:pPr>
      <w:r>
        <w:rPr>
          <w:rFonts w:ascii="宋体" w:hAnsi="宋体" w:eastAsia="宋体" w:cs="宋体"/>
          <w:spacing w:val="8"/>
          <w:sz w:val="23"/>
          <w:szCs w:val="23"/>
        </w:rPr>
        <w:t>十、最终报价表</w:t>
      </w:r>
    </w:p>
    <w:p w14:paraId="7F692C7D">
      <w:pPr>
        <w:spacing w:line="225" w:lineRule="auto"/>
        <w:rPr>
          <w:rFonts w:ascii="宋体" w:hAnsi="宋体" w:eastAsia="宋体" w:cs="宋体"/>
          <w:sz w:val="23"/>
          <w:szCs w:val="23"/>
        </w:rPr>
        <w:sectPr>
          <w:pgSz w:w="12235" w:h="15818"/>
          <w:pgMar w:top="400" w:right="1835" w:bottom="0" w:left="1088" w:header="0" w:footer="0" w:gutter="0"/>
          <w:cols w:space="720" w:num="1"/>
        </w:sectPr>
      </w:pPr>
    </w:p>
    <w:p w14:paraId="0534227B">
      <w:pPr>
        <w:pStyle w:val="2"/>
        <w:spacing w:line="245" w:lineRule="auto"/>
      </w:pPr>
    </w:p>
    <w:p w14:paraId="1D39230D">
      <w:pPr>
        <w:pStyle w:val="2"/>
        <w:spacing w:line="246" w:lineRule="auto"/>
      </w:pPr>
    </w:p>
    <w:p w14:paraId="4862B023">
      <w:pPr>
        <w:pStyle w:val="2"/>
        <w:spacing w:line="246" w:lineRule="auto"/>
      </w:pPr>
    </w:p>
    <w:p w14:paraId="0EB2434F">
      <w:pPr>
        <w:pStyle w:val="2"/>
        <w:spacing w:line="246" w:lineRule="auto"/>
      </w:pPr>
    </w:p>
    <w:p w14:paraId="01E290A5">
      <w:pPr>
        <w:spacing w:before="91" w:line="221" w:lineRule="auto"/>
        <w:ind w:left="4362"/>
        <w:rPr>
          <w:rFonts w:ascii="宋体" w:hAnsi="宋体" w:eastAsia="宋体" w:cs="宋体"/>
          <w:sz w:val="28"/>
          <w:szCs w:val="28"/>
        </w:rPr>
      </w:pPr>
      <w:r>
        <w:rPr>
          <w:rFonts w:ascii="宋体" w:hAnsi="宋体" w:eastAsia="宋体" w:cs="宋体"/>
          <w:spacing w:val="-3"/>
          <w:sz w:val="28"/>
          <w:szCs w:val="28"/>
          <w14:textOutline w14:w="5137" w14:cap="flat" w14:cmpd="sng">
            <w14:solidFill>
              <w14:srgbClr w14:val="000000"/>
            </w14:solidFill>
            <w14:prstDash w14:val="solid"/>
            <w14:miter w14:val="0"/>
          </w14:textOutline>
        </w:rPr>
        <w:t>一、响应函</w:t>
      </w:r>
    </w:p>
    <w:p w14:paraId="717FAB77">
      <w:pPr>
        <w:tabs>
          <w:tab w:val="left" w:pos="2006"/>
        </w:tabs>
        <w:spacing w:before="18" w:line="227" w:lineRule="auto"/>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10"/>
          <w:sz w:val="20"/>
          <w:szCs w:val="20"/>
          <w:u w:val="single" w:color="auto"/>
        </w:rPr>
        <w:t>（采购人名称</w:t>
      </w:r>
      <w:r>
        <w:rPr>
          <w:rFonts w:ascii="宋体" w:hAnsi="宋体" w:eastAsia="宋体" w:cs="宋体"/>
          <w:sz w:val="20"/>
          <w:szCs w:val="20"/>
          <w:u w:val="single" w:color="auto"/>
        </w:rPr>
        <w:t>）</w:t>
      </w:r>
      <w:r>
        <w:rPr>
          <w:rFonts w:ascii="宋体" w:hAnsi="宋体" w:eastAsia="宋体" w:cs="宋体"/>
          <w:spacing w:val="6"/>
          <w:sz w:val="20"/>
          <w:szCs w:val="20"/>
          <w:u w:val="single" w:color="auto"/>
        </w:rPr>
        <w:t xml:space="preserve">       </w:t>
      </w:r>
      <w:r>
        <w:rPr>
          <w:rFonts w:ascii="宋体" w:hAnsi="宋体" w:eastAsia="宋体" w:cs="宋体"/>
          <w:sz w:val="20"/>
          <w:szCs w:val="20"/>
        </w:rPr>
        <w:t>：</w:t>
      </w:r>
    </w:p>
    <w:p w14:paraId="05A8507A">
      <w:pPr>
        <w:spacing w:before="161" w:line="377" w:lineRule="auto"/>
        <w:jc w:val="right"/>
        <w:rPr>
          <w:rFonts w:ascii="宋体" w:hAnsi="宋体" w:eastAsia="宋体" w:cs="宋体"/>
          <w:sz w:val="20"/>
          <w:szCs w:val="20"/>
        </w:rPr>
      </w:pPr>
      <w:r>
        <w:rPr>
          <w:rFonts w:ascii="宋体" w:hAnsi="宋体" w:eastAsia="宋体" w:cs="宋体"/>
          <w:spacing w:val="7"/>
          <w:sz w:val="20"/>
          <w:szCs w:val="20"/>
        </w:rPr>
        <w:t>1、我方已仔细研究了</w:t>
      </w:r>
      <w:r>
        <w:rPr>
          <w:rFonts w:ascii="宋体" w:hAnsi="宋体" w:eastAsia="宋体" w:cs="宋体"/>
          <w:spacing w:val="7"/>
          <w:sz w:val="20"/>
          <w:szCs w:val="20"/>
          <w:u w:val="single" w:color="auto"/>
        </w:rPr>
        <w:t xml:space="preserve">           （项目名称）                  </w:t>
      </w:r>
      <w:r>
        <w:rPr>
          <w:rFonts w:ascii="宋体" w:hAnsi="宋体" w:eastAsia="宋体" w:cs="宋体"/>
          <w:spacing w:val="-80"/>
          <w:sz w:val="20"/>
          <w:szCs w:val="20"/>
        </w:rPr>
        <w:t xml:space="preserve"> </w:t>
      </w:r>
      <w:r>
        <w:rPr>
          <w:rFonts w:ascii="宋体" w:hAnsi="宋体" w:eastAsia="宋体" w:cs="宋体"/>
          <w:spacing w:val="7"/>
          <w:sz w:val="20"/>
          <w:szCs w:val="20"/>
        </w:rPr>
        <w:t>招标项目竞争性磋商的全部内容，愿</w:t>
      </w:r>
    </w:p>
    <w:p w14:paraId="2115B97D">
      <w:pPr>
        <w:spacing w:line="226" w:lineRule="auto"/>
        <w:ind w:left="23"/>
        <w:rPr>
          <w:rFonts w:ascii="宋体" w:hAnsi="宋体" w:eastAsia="宋体" w:cs="宋体"/>
          <w:sz w:val="20"/>
          <w:szCs w:val="20"/>
        </w:rPr>
      </w:pPr>
      <w:r>
        <w:rPr>
          <w:rFonts w:ascii="宋体" w:hAnsi="宋体" w:eastAsia="宋体" w:cs="宋体"/>
          <w:spacing w:val="1"/>
          <w:sz w:val="20"/>
          <w:szCs w:val="20"/>
        </w:rPr>
        <w:t xml:space="preserve">意以人民币： </w:t>
      </w:r>
      <w:r>
        <w:rPr>
          <w:rFonts w:ascii="宋体" w:hAnsi="宋体" w:eastAsia="宋体" w:cs="宋体"/>
          <w:spacing w:val="1"/>
          <w:sz w:val="20"/>
          <w:szCs w:val="20"/>
          <w:u w:val="single" w:color="auto"/>
        </w:rPr>
        <w:t xml:space="preserve">         </w:t>
      </w:r>
      <w:r>
        <w:rPr>
          <w:rFonts w:ascii="宋体" w:hAnsi="宋体" w:eastAsia="宋体" w:cs="宋体"/>
          <w:spacing w:val="-60"/>
          <w:sz w:val="20"/>
          <w:szCs w:val="20"/>
        </w:rPr>
        <w:t xml:space="preserve"> </w:t>
      </w:r>
      <w:r>
        <w:rPr>
          <w:rFonts w:ascii="宋体" w:hAnsi="宋体" w:eastAsia="宋体" w:cs="宋体"/>
          <w:spacing w:val="1"/>
          <w:sz w:val="20"/>
          <w:szCs w:val="20"/>
        </w:rPr>
        <w:t>的投标总报价，工期：</w:t>
      </w:r>
      <w:r>
        <w:rPr>
          <w:rFonts w:ascii="宋体" w:hAnsi="宋体" w:eastAsia="宋体" w:cs="宋体"/>
          <w:spacing w:val="1"/>
          <w:sz w:val="20"/>
          <w:szCs w:val="20"/>
          <w:u w:val="single" w:color="auto"/>
        </w:rPr>
        <w:t xml:space="preserve">      </w:t>
      </w:r>
      <w:r>
        <w:rPr>
          <w:rFonts w:ascii="宋体" w:hAnsi="宋体" w:eastAsia="宋体" w:cs="宋体"/>
          <w:spacing w:val="-56"/>
          <w:sz w:val="20"/>
          <w:szCs w:val="20"/>
        </w:rPr>
        <w:t xml:space="preserve"> </w:t>
      </w:r>
      <w:r>
        <w:rPr>
          <w:rFonts w:ascii="宋体" w:hAnsi="宋体" w:eastAsia="宋体" w:cs="宋体"/>
          <w:spacing w:val="1"/>
          <w:sz w:val="20"/>
          <w:szCs w:val="20"/>
        </w:rPr>
        <w:t>日历天， 按合同约定完成工作。</w:t>
      </w:r>
    </w:p>
    <w:p w14:paraId="6D01B502">
      <w:pPr>
        <w:spacing w:before="162" w:line="379" w:lineRule="auto"/>
        <w:ind w:right="12"/>
        <w:jc w:val="right"/>
        <w:rPr>
          <w:rFonts w:ascii="宋体" w:hAnsi="宋体" w:eastAsia="宋体" w:cs="宋体"/>
          <w:sz w:val="20"/>
          <w:szCs w:val="20"/>
        </w:rPr>
      </w:pPr>
      <w:r>
        <w:rPr>
          <w:rFonts w:ascii="宋体" w:hAnsi="宋体" w:eastAsia="宋体" w:cs="宋体"/>
          <w:spacing w:val="8"/>
          <w:sz w:val="20"/>
          <w:szCs w:val="20"/>
        </w:rPr>
        <w:t>2、我方同意在招标文件中规定的提交投标文件截止时间起</w:t>
      </w:r>
      <w:r>
        <w:rPr>
          <w:rFonts w:ascii="宋体" w:hAnsi="宋体" w:eastAsia="宋体" w:cs="宋体"/>
          <w:spacing w:val="8"/>
          <w:sz w:val="20"/>
          <w:szCs w:val="20"/>
          <w:u w:val="single" w:color="auto"/>
        </w:rPr>
        <w:t xml:space="preserve">     </w:t>
      </w:r>
      <w:r>
        <w:rPr>
          <w:rFonts w:ascii="宋体" w:hAnsi="宋体" w:eastAsia="宋体" w:cs="宋体"/>
          <w:spacing w:val="-53"/>
          <w:sz w:val="20"/>
          <w:szCs w:val="20"/>
        </w:rPr>
        <w:t xml:space="preserve"> </w:t>
      </w:r>
      <w:r>
        <w:rPr>
          <w:rFonts w:ascii="宋体" w:hAnsi="宋体" w:eastAsia="宋体" w:cs="宋体"/>
          <w:spacing w:val="8"/>
          <w:sz w:val="20"/>
          <w:szCs w:val="20"/>
        </w:rPr>
        <w:t>日内(投标文件有效期)遵守本投标文件中</w:t>
      </w:r>
    </w:p>
    <w:p w14:paraId="682ACA63">
      <w:pPr>
        <w:spacing w:before="1" w:line="227" w:lineRule="auto"/>
        <w:ind w:left="35"/>
        <w:rPr>
          <w:rFonts w:ascii="宋体" w:hAnsi="宋体" w:eastAsia="宋体" w:cs="宋体"/>
          <w:sz w:val="20"/>
          <w:szCs w:val="20"/>
        </w:rPr>
      </w:pPr>
      <w:r>
        <w:rPr>
          <w:rFonts w:ascii="宋体" w:hAnsi="宋体" w:eastAsia="宋体" w:cs="宋体"/>
          <w:spacing w:val="8"/>
          <w:sz w:val="20"/>
          <w:szCs w:val="20"/>
        </w:rPr>
        <w:t>的承诺且在此期限期满之前均具有法律约束力。</w:t>
      </w:r>
    </w:p>
    <w:p w14:paraId="46C8B85C">
      <w:pPr>
        <w:spacing w:before="161" w:line="377" w:lineRule="auto"/>
        <w:ind w:left="12"/>
        <w:rPr>
          <w:rFonts w:ascii="宋体" w:hAnsi="宋体" w:eastAsia="宋体" w:cs="宋体"/>
          <w:sz w:val="20"/>
          <w:szCs w:val="20"/>
        </w:rPr>
      </w:pPr>
      <w:r>
        <w:rPr>
          <w:rFonts w:ascii="宋体" w:hAnsi="宋体" w:eastAsia="宋体" w:cs="宋体"/>
          <w:spacing w:val="4"/>
          <w:sz w:val="20"/>
          <w:szCs w:val="20"/>
        </w:rPr>
        <w:t>3、我方提交投标文件正本</w:t>
      </w:r>
      <w:r>
        <w:rPr>
          <w:rFonts w:ascii="宋体" w:hAnsi="宋体" w:eastAsia="宋体" w:cs="宋体"/>
          <w:spacing w:val="-100"/>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90"/>
          <w:sz w:val="20"/>
          <w:szCs w:val="20"/>
        </w:rPr>
        <w:t xml:space="preserve"> </w:t>
      </w:r>
      <w:r>
        <w:rPr>
          <w:rFonts w:ascii="宋体" w:hAnsi="宋体" w:eastAsia="宋体" w:cs="宋体"/>
          <w:spacing w:val="4"/>
          <w:sz w:val="20"/>
          <w:szCs w:val="20"/>
        </w:rPr>
        <w:t>份和副本一式</w:t>
      </w:r>
      <w:r>
        <w:rPr>
          <w:rFonts w:ascii="宋体" w:hAnsi="宋体" w:eastAsia="宋体" w:cs="宋体"/>
          <w:spacing w:val="-99"/>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91"/>
          <w:sz w:val="20"/>
          <w:szCs w:val="20"/>
        </w:rPr>
        <w:t xml:space="preserve"> </w:t>
      </w:r>
      <w:r>
        <w:rPr>
          <w:rFonts w:ascii="宋体" w:hAnsi="宋体" w:eastAsia="宋体" w:cs="宋体"/>
          <w:spacing w:val="4"/>
          <w:sz w:val="20"/>
          <w:szCs w:val="20"/>
        </w:rPr>
        <w:t>份， 电子版</w:t>
      </w:r>
      <w:r>
        <w:rPr>
          <w:rFonts w:ascii="宋体" w:hAnsi="宋体" w:eastAsia="宋体" w:cs="宋体"/>
          <w:spacing w:val="4"/>
          <w:sz w:val="20"/>
          <w:szCs w:val="20"/>
          <w:u w:val="single" w:color="auto"/>
        </w:rPr>
        <w:t xml:space="preserve">   </w:t>
      </w:r>
      <w:r>
        <w:rPr>
          <w:rFonts w:ascii="宋体" w:hAnsi="宋体" w:eastAsia="宋体" w:cs="宋体"/>
          <w:spacing w:val="-92"/>
          <w:sz w:val="20"/>
          <w:szCs w:val="20"/>
        </w:rPr>
        <w:t xml:space="preserve"> </w:t>
      </w:r>
      <w:r>
        <w:rPr>
          <w:rFonts w:ascii="宋体" w:hAnsi="宋体" w:eastAsia="宋体" w:cs="宋体"/>
          <w:spacing w:val="4"/>
          <w:sz w:val="20"/>
          <w:szCs w:val="20"/>
        </w:rPr>
        <w:t>份， 并保证投标文件提供的数据和材料是真</w:t>
      </w:r>
    </w:p>
    <w:p w14:paraId="1D20D13B">
      <w:pPr>
        <w:spacing w:before="1" w:line="226" w:lineRule="auto"/>
        <w:ind w:left="23"/>
        <w:rPr>
          <w:rFonts w:ascii="宋体" w:hAnsi="宋体" w:eastAsia="宋体" w:cs="宋体"/>
          <w:sz w:val="20"/>
          <w:szCs w:val="20"/>
        </w:rPr>
      </w:pPr>
      <w:r>
        <w:rPr>
          <w:rFonts w:ascii="宋体" w:hAnsi="宋体" w:eastAsia="宋体" w:cs="宋体"/>
          <w:spacing w:val="9"/>
          <w:sz w:val="20"/>
          <w:szCs w:val="20"/>
        </w:rPr>
        <w:t>实、准确的。否则，愿承担《政府采购法》第七十七条</w:t>
      </w:r>
      <w:r>
        <w:rPr>
          <w:rFonts w:ascii="宋体" w:hAnsi="宋体" w:eastAsia="宋体" w:cs="宋体"/>
          <w:spacing w:val="8"/>
          <w:sz w:val="20"/>
          <w:szCs w:val="20"/>
        </w:rPr>
        <w:t>规定的法律责任。</w:t>
      </w:r>
    </w:p>
    <w:p w14:paraId="576A6BFF">
      <w:pPr>
        <w:spacing w:before="162" w:line="408" w:lineRule="exact"/>
        <w:ind w:left="7"/>
        <w:rPr>
          <w:rFonts w:ascii="宋体" w:hAnsi="宋体" w:eastAsia="宋体" w:cs="宋体"/>
          <w:sz w:val="20"/>
          <w:szCs w:val="20"/>
        </w:rPr>
      </w:pPr>
      <w:r>
        <w:rPr>
          <w:rFonts w:ascii="宋体" w:hAnsi="宋体" w:eastAsia="宋体" w:cs="宋体"/>
          <w:spacing w:val="8"/>
          <w:position w:val="15"/>
          <w:sz w:val="20"/>
          <w:szCs w:val="20"/>
        </w:rPr>
        <w:t>4、我方愿意向贵方提供任何与本项采购有关的数据、情况和技术资料。若贵方需要</w:t>
      </w:r>
      <w:r>
        <w:rPr>
          <w:rFonts w:ascii="宋体" w:hAnsi="宋体" w:eastAsia="宋体" w:cs="宋体"/>
          <w:spacing w:val="7"/>
          <w:position w:val="15"/>
          <w:sz w:val="20"/>
          <w:szCs w:val="20"/>
        </w:rPr>
        <w:t>，我方愿意提供我方作出的</w:t>
      </w:r>
    </w:p>
    <w:p w14:paraId="78AD7FD4">
      <w:pPr>
        <w:spacing w:before="1" w:line="226" w:lineRule="auto"/>
        <w:ind w:left="21"/>
        <w:rPr>
          <w:rFonts w:ascii="宋体" w:hAnsi="宋体" w:eastAsia="宋体" w:cs="宋体"/>
          <w:sz w:val="20"/>
          <w:szCs w:val="20"/>
        </w:rPr>
      </w:pPr>
      <w:r>
        <w:rPr>
          <w:rFonts w:ascii="宋体" w:hAnsi="宋体" w:eastAsia="宋体" w:cs="宋体"/>
          <w:spacing w:val="6"/>
          <w:sz w:val="20"/>
          <w:szCs w:val="20"/>
        </w:rPr>
        <w:t>一切承诺的证明材料。</w:t>
      </w:r>
    </w:p>
    <w:p w14:paraId="714B17BA">
      <w:pPr>
        <w:spacing w:before="162" w:line="411" w:lineRule="exact"/>
        <w:ind w:right="2"/>
        <w:jc w:val="right"/>
        <w:rPr>
          <w:rFonts w:ascii="宋体" w:hAnsi="宋体" w:eastAsia="宋体" w:cs="宋体"/>
          <w:sz w:val="20"/>
          <w:szCs w:val="20"/>
        </w:rPr>
      </w:pPr>
      <w:r>
        <w:rPr>
          <w:rFonts w:ascii="宋体" w:hAnsi="宋体" w:eastAsia="宋体" w:cs="宋体"/>
          <w:spacing w:val="8"/>
          <w:position w:val="15"/>
          <w:sz w:val="20"/>
          <w:szCs w:val="20"/>
        </w:rPr>
        <w:t>5、我方承诺遵守《政府采购法》的有关规定，保证在获得中标资格后，按</w:t>
      </w:r>
      <w:r>
        <w:rPr>
          <w:rFonts w:ascii="宋体" w:hAnsi="宋体" w:eastAsia="宋体" w:cs="宋体"/>
          <w:spacing w:val="7"/>
          <w:position w:val="15"/>
          <w:sz w:val="20"/>
          <w:szCs w:val="20"/>
        </w:rPr>
        <w:t>照招标文件确定的事项签订政府采购</w:t>
      </w:r>
    </w:p>
    <w:p w14:paraId="72F83D1F">
      <w:pPr>
        <w:spacing w:line="227" w:lineRule="auto"/>
        <w:ind w:left="18"/>
        <w:rPr>
          <w:rFonts w:ascii="宋体" w:hAnsi="宋体" w:eastAsia="宋体" w:cs="宋体"/>
          <w:sz w:val="20"/>
          <w:szCs w:val="20"/>
        </w:rPr>
      </w:pPr>
      <w:r>
        <w:rPr>
          <w:rFonts w:ascii="宋体" w:hAnsi="宋体" w:eastAsia="宋体" w:cs="宋体"/>
          <w:spacing w:val="5"/>
          <w:sz w:val="20"/>
          <w:szCs w:val="20"/>
        </w:rPr>
        <w:t>合同，履行双方所签订的合同， 并承担合同规定的责任和义务。</w:t>
      </w:r>
    </w:p>
    <w:p w14:paraId="0348D84D">
      <w:pPr>
        <w:spacing w:before="162" w:line="408" w:lineRule="exact"/>
        <w:ind w:left="10"/>
        <w:rPr>
          <w:rFonts w:ascii="宋体" w:hAnsi="宋体" w:eastAsia="宋体" w:cs="宋体"/>
          <w:sz w:val="20"/>
          <w:szCs w:val="20"/>
        </w:rPr>
      </w:pPr>
      <w:r>
        <w:rPr>
          <w:rFonts w:ascii="宋体" w:hAnsi="宋体" w:eastAsia="宋体" w:cs="宋体"/>
          <w:spacing w:val="-1"/>
          <w:position w:val="15"/>
          <w:sz w:val="20"/>
          <w:szCs w:val="20"/>
        </w:rPr>
        <w:t>6、我方在此声明，所递交的响应文件及有关资料</w:t>
      </w:r>
      <w:r>
        <w:rPr>
          <w:rFonts w:ascii="宋体" w:hAnsi="宋体" w:eastAsia="宋体" w:cs="宋体"/>
          <w:spacing w:val="-2"/>
          <w:position w:val="15"/>
          <w:sz w:val="20"/>
          <w:szCs w:val="20"/>
        </w:rPr>
        <w:t>内容完整、真实和准确，且不存在第二章“供应商须知</w:t>
      </w:r>
      <w:r>
        <w:rPr>
          <w:rFonts w:ascii="宋体" w:hAnsi="宋体" w:eastAsia="宋体" w:cs="宋体"/>
          <w:spacing w:val="-70"/>
          <w:position w:val="15"/>
          <w:sz w:val="20"/>
          <w:szCs w:val="20"/>
        </w:rPr>
        <w:t xml:space="preserve"> </w:t>
      </w:r>
      <w:r>
        <w:rPr>
          <w:rFonts w:ascii="宋体" w:hAnsi="宋体" w:eastAsia="宋体" w:cs="宋体"/>
          <w:spacing w:val="-2"/>
          <w:position w:val="15"/>
          <w:sz w:val="20"/>
          <w:szCs w:val="20"/>
        </w:rPr>
        <w:t>”第</w:t>
      </w:r>
      <w:r>
        <w:rPr>
          <w:rFonts w:ascii="宋体" w:hAnsi="宋体" w:eastAsia="宋体" w:cs="宋体"/>
          <w:spacing w:val="29"/>
          <w:position w:val="15"/>
          <w:sz w:val="20"/>
          <w:szCs w:val="20"/>
        </w:rPr>
        <w:t xml:space="preserve"> </w:t>
      </w:r>
      <w:r>
        <w:rPr>
          <w:rFonts w:ascii="宋体" w:hAnsi="宋体" w:eastAsia="宋体" w:cs="宋体"/>
          <w:spacing w:val="-2"/>
          <w:position w:val="15"/>
          <w:sz w:val="20"/>
          <w:szCs w:val="20"/>
        </w:rPr>
        <w:t>1.4.3</w:t>
      </w:r>
    </w:p>
    <w:p w14:paraId="7C476627">
      <w:pPr>
        <w:spacing w:line="227" w:lineRule="auto"/>
        <w:ind w:left="21"/>
        <w:rPr>
          <w:rFonts w:ascii="宋体" w:hAnsi="宋体" w:eastAsia="宋体" w:cs="宋体"/>
          <w:sz w:val="20"/>
          <w:szCs w:val="20"/>
        </w:rPr>
      </w:pPr>
      <w:r>
        <w:rPr>
          <w:rFonts w:ascii="宋体" w:hAnsi="宋体" w:eastAsia="宋体" w:cs="宋体"/>
          <w:spacing w:val="7"/>
          <w:sz w:val="20"/>
          <w:szCs w:val="20"/>
        </w:rPr>
        <w:t>项规定的任何一种情形。</w:t>
      </w:r>
    </w:p>
    <w:p w14:paraId="5A068C0C">
      <w:pPr>
        <w:spacing w:before="161" w:line="228" w:lineRule="auto"/>
        <w:ind w:left="13"/>
        <w:rPr>
          <w:rFonts w:ascii="宋体" w:hAnsi="宋体" w:eastAsia="宋体" w:cs="宋体"/>
          <w:sz w:val="20"/>
          <w:szCs w:val="20"/>
        </w:rPr>
      </w:pPr>
      <w:r>
        <w:rPr>
          <w:rFonts w:ascii="宋体" w:hAnsi="宋体" w:eastAsia="宋体" w:cs="宋体"/>
          <w:spacing w:val="-3"/>
          <w:sz w:val="20"/>
          <w:szCs w:val="20"/>
        </w:rPr>
        <w:t>7、</w:t>
      </w:r>
      <w:r>
        <w:rPr>
          <w:rFonts w:ascii="宋体" w:hAnsi="宋体" w:eastAsia="宋体" w:cs="宋体"/>
          <w:spacing w:val="-3"/>
          <w:sz w:val="20"/>
          <w:szCs w:val="20"/>
          <w:u w:val="single" w:color="auto"/>
        </w:rPr>
        <w:t xml:space="preserve">                               </w:t>
      </w:r>
      <w:r>
        <w:rPr>
          <w:rFonts w:ascii="宋体" w:hAnsi="宋体" w:eastAsia="宋体" w:cs="宋体"/>
          <w:spacing w:val="-19"/>
          <w:sz w:val="20"/>
          <w:szCs w:val="20"/>
        </w:rPr>
        <w:t xml:space="preserve"> </w:t>
      </w:r>
      <w:r>
        <w:rPr>
          <w:rFonts w:ascii="宋体" w:hAnsi="宋体" w:eastAsia="宋体" w:cs="宋体"/>
          <w:spacing w:val="-3"/>
          <w:sz w:val="20"/>
          <w:szCs w:val="20"/>
        </w:rPr>
        <w:t>（其他补充说明）</w:t>
      </w:r>
      <w:r>
        <w:rPr>
          <w:rFonts w:ascii="宋体" w:hAnsi="宋体" w:eastAsia="宋体" w:cs="宋体"/>
          <w:spacing w:val="-27"/>
          <w:sz w:val="20"/>
          <w:szCs w:val="20"/>
        </w:rPr>
        <w:t xml:space="preserve"> </w:t>
      </w:r>
      <w:r>
        <w:rPr>
          <w:rFonts w:ascii="宋体" w:hAnsi="宋体" w:eastAsia="宋体" w:cs="宋体"/>
          <w:spacing w:val="-3"/>
          <w:sz w:val="20"/>
          <w:szCs w:val="20"/>
        </w:rPr>
        <w:t>。</w:t>
      </w:r>
    </w:p>
    <w:p w14:paraId="7E37C194">
      <w:pPr>
        <w:pStyle w:val="2"/>
        <w:spacing w:line="251" w:lineRule="auto"/>
      </w:pPr>
    </w:p>
    <w:p w14:paraId="57A1F91A">
      <w:pPr>
        <w:pStyle w:val="2"/>
        <w:spacing w:line="252" w:lineRule="auto"/>
      </w:pPr>
    </w:p>
    <w:p w14:paraId="11EECC98">
      <w:pPr>
        <w:spacing w:before="66" w:line="227" w:lineRule="auto"/>
        <w:ind w:left="3378"/>
        <w:rPr>
          <w:rFonts w:ascii="宋体" w:hAnsi="宋体" w:eastAsia="宋体" w:cs="宋体"/>
          <w:sz w:val="20"/>
          <w:szCs w:val="20"/>
        </w:rPr>
      </w:pPr>
      <w:r>
        <w:rPr>
          <w:rFonts w:ascii="宋体" w:hAnsi="宋体" w:eastAsia="宋体" w:cs="宋体"/>
          <w:spacing w:val="-10"/>
          <w:sz w:val="20"/>
          <w:szCs w:val="20"/>
        </w:rPr>
        <w:t>供应商名称</w:t>
      </w:r>
      <w:r>
        <w:rPr>
          <w:rFonts w:ascii="宋体" w:hAnsi="宋体" w:eastAsia="宋体" w:cs="宋体"/>
          <w:sz w:val="20"/>
          <w:szCs w:val="20"/>
        </w:rPr>
        <w:t>：</w:t>
      </w:r>
      <w:r>
        <w:rPr>
          <w:rFonts w:ascii="宋体" w:hAnsi="宋体" w:eastAsia="宋体" w:cs="宋体"/>
          <w:spacing w:val="-13"/>
          <w:sz w:val="20"/>
          <w:szCs w:val="20"/>
        </w:rPr>
        <w:t xml:space="preserve"> </w:t>
      </w:r>
      <w:r>
        <w:rPr>
          <w:rFonts w:ascii="宋体" w:hAnsi="宋体" w:eastAsia="宋体" w:cs="宋体"/>
          <w:spacing w:val="2"/>
          <w:sz w:val="20"/>
          <w:szCs w:val="20"/>
          <w:u w:val="single" w:color="auto"/>
        </w:rPr>
        <w:t xml:space="preserve">                              </w:t>
      </w:r>
      <w:r>
        <w:rPr>
          <w:rFonts w:ascii="宋体" w:hAnsi="宋体" w:eastAsia="宋体" w:cs="宋体"/>
          <w:spacing w:val="1"/>
          <w:sz w:val="20"/>
          <w:szCs w:val="20"/>
          <w:u w:val="single" w:color="auto"/>
        </w:rPr>
        <w:t xml:space="preserve">    </w:t>
      </w:r>
      <w:r>
        <w:rPr>
          <w:rFonts w:ascii="宋体" w:hAnsi="宋体" w:eastAsia="宋体" w:cs="宋体"/>
          <w:spacing w:val="-35"/>
          <w:sz w:val="20"/>
          <w:szCs w:val="20"/>
        </w:rPr>
        <w:t xml:space="preserve"> </w:t>
      </w:r>
      <w:r>
        <w:rPr>
          <w:rFonts w:ascii="宋体" w:hAnsi="宋体" w:eastAsia="宋体" w:cs="宋体"/>
          <w:sz w:val="20"/>
          <w:szCs w:val="20"/>
        </w:rPr>
        <w:t>（</w:t>
      </w:r>
      <w:r>
        <w:rPr>
          <w:rFonts w:ascii="宋体" w:hAnsi="宋体" w:eastAsia="宋体" w:cs="宋体"/>
          <w:spacing w:val="-10"/>
          <w:sz w:val="20"/>
          <w:szCs w:val="20"/>
        </w:rPr>
        <w:t>盖章）</w:t>
      </w:r>
    </w:p>
    <w:p w14:paraId="0F769855">
      <w:pPr>
        <w:spacing w:before="162" w:line="377" w:lineRule="auto"/>
        <w:ind w:left="3378"/>
        <w:rPr>
          <w:rFonts w:ascii="宋体" w:hAnsi="宋体" w:eastAsia="宋体" w:cs="宋体"/>
          <w:sz w:val="20"/>
          <w:szCs w:val="20"/>
        </w:rPr>
      </w:pPr>
      <w:r>
        <w:rPr>
          <w:rFonts w:ascii="宋体" w:hAnsi="宋体" w:eastAsia="宋体" w:cs="宋体"/>
          <w:spacing w:val="5"/>
          <w:sz w:val="20"/>
          <w:szCs w:val="20"/>
        </w:rPr>
        <w:t>法定代表人或其委托代理人</w:t>
      </w:r>
      <w:r>
        <w:rPr>
          <w:rFonts w:ascii="宋体" w:hAnsi="宋体" w:eastAsia="宋体" w:cs="宋体"/>
          <w:spacing w:val="11"/>
          <w:sz w:val="20"/>
          <w:szCs w:val="20"/>
        </w:rPr>
        <w:t>：</w:t>
      </w:r>
      <w:r>
        <w:rPr>
          <w:rFonts w:ascii="宋体" w:hAnsi="宋体" w:eastAsia="宋体" w:cs="宋体"/>
          <w:spacing w:val="5"/>
          <w:sz w:val="20"/>
          <w:szCs w:val="20"/>
          <w:u w:val="single" w:color="auto"/>
        </w:rPr>
        <w:t xml:space="preserve">                  </w:t>
      </w:r>
      <w:r>
        <w:rPr>
          <w:rFonts w:ascii="宋体" w:hAnsi="宋体" w:eastAsia="宋体" w:cs="宋体"/>
          <w:spacing w:val="-34"/>
          <w:sz w:val="20"/>
          <w:szCs w:val="20"/>
        </w:rPr>
        <w:t xml:space="preserve"> </w:t>
      </w:r>
      <w:r>
        <w:rPr>
          <w:rFonts w:ascii="宋体" w:hAnsi="宋体" w:eastAsia="宋体" w:cs="宋体"/>
          <w:spacing w:val="11"/>
          <w:sz w:val="20"/>
          <w:szCs w:val="20"/>
        </w:rPr>
        <w:t>（</w:t>
      </w:r>
      <w:r>
        <w:rPr>
          <w:rFonts w:ascii="宋体" w:hAnsi="宋体" w:eastAsia="宋体" w:cs="宋体"/>
          <w:spacing w:val="5"/>
          <w:sz w:val="20"/>
          <w:szCs w:val="20"/>
        </w:rPr>
        <w:t>签字或盖章）</w:t>
      </w:r>
    </w:p>
    <w:p w14:paraId="13647C2D">
      <w:pPr>
        <w:spacing w:line="237" w:lineRule="auto"/>
        <w:ind w:left="3378"/>
        <w:rPr>
          <w:rFonts w:ascii="宋体" w:hAnsi="宋体" w:eastAsia="宋体" w:cs="宋体"/>
          <w:sz w:val="20"/>
          <w:szCs w:val="20"/>
        </w:rPr>
      </w:pPr>
      <w:r>
        <w:rPr>
          <w:rFonts w:ascii="宋体" w:hAnsi="宋体" w:eastAsia="宋体" w:cs="宋体"/>
          <w:spacing w:val="3"/>
          <w:sz w:val="20"/>
          <w:szCs w:val="20"/>
        </w:rPr>
        <w:t>地址：</w:t>
      </w:r>
      <w:r>
        <w:rPr>
          <w:rFonts w:ascii="宋体" w:hAnsi="宋体" w:eastAsia="宋体" w:cs="宋体"/>
          <w:spacing w:val="3"/>
          <w:sz w:val="20"/>
          <w:szCs w:val="20"/>
          <w:u w:val="single" w:color="auto"/>
        </w:rPr>
        <w:t xml:space="preserve">                                               </w:t>
      </w:r>
    </w:p>
    <w:p w14:paraId="14839D70">
      <w:pPr>
        <w:tabs>
          <w:tab w:val="left" w:pos="8829"/>
        </w:tabs>
        <w:spacing w:before="152" w:line="377" w:lineRule="auto"/>
        <w:ind w:left="3376" w:right="1262" w:firstLine="17"/>
        <w:jc w:val="both"/>
        <w:rPr>
          <w:rFonts w:ascii="宋体" w:hAnsi="宋体" w:eastAsia="宋体" w:cs="宋体"/>
          <w:sz w:val="20"/>
          <w:szCs w:val="20"/>
        </w:rPr>
      </w:pPr>
      <w:r>
        <w:rPr>
          <w:rFonts w:ascii="宋体" w:hAnsi="宋体" w:eastAsia="宋体" w:cs="宋体"/>
          <w:spacing w:val="1"/>
          <w:sz w:val="20"/>
          <w:szCs w:val="20"/>
        </w:rPr>
        <w:t>网址：</w:t>
      </w:r>
      <w:r>
        <w:rPr>
          <w:rFonts w:ascii="宋体" w:hAnsi="宋体" w:eastAsia="宋体" w:cs="宋体"/>
          <w:sz w:val="20"/>
          <w:szCs w:val="20"/>
          <w:u w:val="single" w:color="auto"/>
        </w:rPr>
        <w:tab/>
      </w:r>
      <w:r>
        <w:rPr>
          <w:rFonts w:ascii="宋体" w:hAnsi="宋体" w:eastAsia="宋体" w:cs="宋体"/>
          <w:sz w:val="20"/>
          <w:szCs w:val="20"/>
        </w:rPr>
        <w:t xml:space="preserve"> </w:t>
      </w:r>
      <w:r>
        <w:rPr>
          <w:rFonts w:ascii="宋体" w:hAnsi="宋体" w:eastAsia="宋体" w:cs="宋体"/>
          <w:spacing w:val="7"/>
          <w:sz w:val="20"/>
          <w:szCs w:val="20"/>
        </w:rPr>
        <w:t>电话：</w:t>
      </w:r>
      <w:r>
        <w:rPr>
          <w:rFonts w:ascii="宋体" w:hAnsi="宋体" w:eastAsia="宋体" w:cs="宋体"/>
          <w:sz w:val="20"/>
          <w:szCs w:val="20"/>
          <w:u w:val="single" w:color="auto"/>
        </w:rPr>
        <w:tab/>
      </w:r>
      <w:r>
        <w:rPr>
          <w:rFonts w:ascii="宋体" w:hAnsi="宋体" w:eastAsia="宋体" w:cs="宋体"/>
          <w:sz w:val="20"/>
          <w:szCs w:val="20"/>
        </w:rPr>
        <w:t xml:space="preserve"> </w:t>
      </w:r>
      <w:r>
        <w:rPr>
          <w:rFonts w:ascii="宋体" w:hAnsi="宋体" w:eastAsia="宋体" w:cs="宋体"/>
          <w:spacing w:val="3"/>
          <w:sz w:val="20"/>
          <w:szCs w:val="20"/>
        </w:rPr>
        <w:t>传真：</w:t>
      </w:r>
      <w:r>
        <w:rPr>
          <w:rFonts w:ascii="宋体" w:hAnsi="宋体" w:eastAsia="宋体" w:cs="宋体"/>
          <w:spacing w:val="3"/>
          <w:sz w:val="20"/>
          <w:szCs w:val="20"/>
          <w:u w:val="single" w:color="auto"/>
        </w:rPr>
        <w:t xml:space="preserve">                                               </w:t>
      </w:r>
    </w:p>
    <w:p w14:paraId="0D911226">
      <w:pPr>
        <w:spacing w:before="1" w:line="227" w:lineRule="auto"/>
        <w:ind w:left="3393"/>
        <w:rPr>
          <w:rFonts w:ascii="宋体" w:hAnsi="宋体" w:eastAsia="宋体" w:cs="宋体"/>
          <w:sz w:val="20"/>
          <w:szCs w:val="20"/>
        </w:rPr>
      </w:pPr>
      <w:r>
        <w:rPr>
          <w:rFonts w:ascii="宋体" w:hAnsi="宋体" w:eastAsia="宋体" w:cs="宋体"/>
          <w:spacing w:val="4"/>
          <w:sz w:val="20"/>
          <w:szCs w:val="20"/>
        </w:rPr>
        <w:t>邮政编码：</w:t>
      </w:r>
      <w:r>
        <w:rPr>
          <w:rFonts w:ascii="宋体" w:hAnsi="宋体" w:eastAsia="宋体" w:cs="宋体"/>
          <w:sz w:val="20"/>
          <w:szCs w:val="20"/>
          <w:u w:val="single" w:color="auto"/>
        </w:rPr>
        <w:t xml:space="preserve">                                             </w:t>
      </w:r>
    </w:p>
    <w:p w14:paraId="73E42BE0">
      <w:pPr>
        <w:pStyle w:val="2"/>
        <w:spacing w:line="250" w:lineRule="auto"/>
      </w:pPr>
    </w:p>
    <w:p w14:paraId="6F74E935">
      <w:pPr>
        <w:pStyle w:val="2"/>
        <w:spacing w:line="250" w:lineRule="auto"/>
      </w:pPr>
    </w:p>
    <w:p w14:paraId="2D50B101">
      <w:pPr>
        <w:spacing w:before="66" w:line="228" w:lineRule="auto"/>
        <w:ind w:left="5936"/>
        <w:rPr>
          <w:rFonts w:ascii="宋体" w:hAnsi="宋体" w:eastAsia="宋体" w:cs="宋体"/>
          <w:sz w:val="20"/>
          <w:szCs w:val="20"/>
        </w:rPr>
      </w:pPr>
      <w:r>
        <w:rPr>
          <w:rFonts w:ascii="宋体" w:hAnsi="宋体" w:eastAsia="宋体" w:cs="宋体"/>
          <w:spacing w:val="-4"/>
          <w:sz w:val="20"/>
          <w:szCs w:val="20"/>
        </w:rPr>
        <w:t>日期：</w:t>
      </w:r>
      <w:r>
        <w:rPr>
          <w:rFonts w:ascii="宋体" w:hAnsi="宋体" w:eastAsia="宋体" w:cs="宋体"/>
          <w:spacing w:val="5"/>
          <w:sz w:val="20"/>
          <w:szCs w:val="20"/>
          <w:u w:val="single" w:color="auto"/>
        </w:rPr>
        <w:t xml:space="preserve">    </w:t>
      </w:r>
      <w:r>
        <w:rPr>
          <w:rFonts w:ascii="宋体" w:hAnsi="宋体" w:eastAsia="宋体" w:cs="宋体"/>
          <w:spacing w:val="-88"/>
          <w:sz w:val="20"/>
          <w:szCs w:val="20"/>
        </w:rPr>
        <w:t xml:space="preserve"> </w:t>
      </w:r>
      <w:r>
        <w:rPr>
          <w:rFonts w:ascii="宋体" w:hAnsi="宋体" w:eastAsia="宋体" w:cs="宋体"/>
          <w:spacing w:val="-4"/>
          <w:sz w:val="20"/>
          <w:szCs w:val="20"/>
        </w:rPr>
        <w:t>年</w:t>
      </w:r>
      <w:r>
        <w:rPr>
          <w:rFonts w:ascii="宋体" w:hAnsi="宋体" w:eastAsia="宋体" w:cs="宋体"/>
          <w:spacing w:val="-98"/>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86"/>
          <w:sz w:val="20"/>
          <w:szCs w:val="20"/>
        </w:rPr>
        <w:t xml:space="preserve"> </w:t>
      </w:r>
      <w:r>
        <w:rPr>
          <w:rFonts w:ascii="宋体" w:hAnsi="宋体" w:eastAsia="宋体" w:cs="宋体"/>
          <w:spacing w:val="-4"/>
          <w:sz w:val="20"/>
          <w:szCs w:val="20"/>
        </w:rPr>
        <w:t>月</w:t>
      </w:r>
      <w:r>
        <w:rPr>
          <w:rFonts w:ascii="宋体" w:hAnsi="宋体" w:eastAsia="宋体" w:cs="宋体"/>
          <w:spacing w:val="5"/>
          <w:sz w:val="20"/>
          <w:szCs w:val="20"/>
          <w:u w:val="single" w:color="auto"/>
        </w:rPr>
        <w:t xml:space="preserve">     </w:t>
      </w:r>
      <w:r>
        <w:rPr>
          <w:rFonts w:ascii="宋体" w:hAnsi="宋体" w:eastAsia="宋体" w:cs="宋体"/>
          <w:spacing w:val="-56"/>
          <w:sz w:val="20"/>
          <w:szCs w:val="20"/>
        </w:rPr>
        <w:t xml:space="preserve"> </w:t>
      </w:r>
      <w:r>
        <w:rPr>
          <w:rFonts w:ascii="宋体" w:hAnsi="宋体" w:eastAsia="宋体" w:cs="宋体"/>
          <w:spacing w:val="-4"/>
          <w:sz w:val="20"/>
          <w:szCs w:val="20"/>
        </w:rPr>
        <w:t>日</w:t>
      </w:r>
    </w:p>
    <w:p w14:paraId="5C67C29E">
      <w:pPr>
        <w:spacing w:line="228" w:lineRule="auto"/>
        <w:rPr>
          <w:rFonts w:ascii="宋体" w:hAnsi="宋体" w:eastAsia="宋体" w:cs="宋体"/>
          <w:sz w:val="20"/>
          <w:szCs w:val="20"/>
        </w:rPr>
        <w:sectPr>
          <w:pgSz w:w="12235" w:h="15818"/>
          <w:pgMar w:top="400" w:right="1072" w:bottom="0" w:left="1069" w:header="0" w:footer="0" w:gutter="0"/>
          <w:cols w:space="720" w:num="1"/>
        </w:sectPr>
      </w:pPr>
    </w:p>
    <w:p w14:paraId="0E0FE834">
      <w:pPr>
        <w:pStyle w:val="2"/>
        <w:spacing w:line="245" w:lineRule="auto"/>
      </w:pPr>
    </w:p>
    <w:p w14:paraId="3A996399">
      <w:pPr>
        <w:pStyle w:val="2"/>
        <w:spacing w:line="245" w:lineRule="auto"/>
      </w:pPr>
    </w:p>
    <w:p w14:paraId="42B77AB6">
      <w:pPr>
        <w:pStyle w:val="2"/>
        <w:spacing w:line="246" w:lineRule="auto"/>
      </w:pPr>
    </w:p>
    <w:p w14:paraId="334F28A0">
      <w:pPr>
        <w:pStyle w:val="2"/>
        <w:spacing w:line="246" w:lineRule="auto"/>
      </w:pPr>
    </w:p>
    <w:p w14:paraId="141D8ECF">
      <w:pPr>
        <w:spacing w:before="91" w:line="220" w:lineRule="auto"/>
        <w:ind w:left="3511"/>
        <w:rPr>
          <w:rFonts w:ascii="宋体" w:hAnsi="宋体" w:eastAsia="宋体" w:cs="宋体"/>
          <w:sz w:val="28"/>
          <w:szCs w:val="28"/>
        </w:rPr>
      </w:pPr>
      <w:r>
        <w:rPr>
          <w:rFonts w:ascii="宋体" w:hAnsi="宋体" w:eastAsia="宋体" w:cs="宋体"/>
          <w:spacing w:val="-1"/>
          <w:sz w:val="28"/>
          <w:szCs w:val="28"/>
          <w14:textOutline w14:w="5137" w14:cap="flat" w14:cmpd="sng">
            <w14:solidFill>
              <w14:srgbClr w14:val="000000"/>
            </w14:solidFill>
            <w14:prstDash w14:val="solid"/>
            <w14:miter w14:val="0"/>
          </w14:textOutline>
        </w:rPr>
        <w:t>二、法定代表人身份证明</w:t>
      </w:r>
    </w:p>
    <w:p w14:paraId="38A7C367">
      <w:pPr>
        <w:pStyle w:val="2"/>
        <w:spacing w:line="271" w:lineRule="auto"/>
      </w:pPr>
    </w:p>
    <w:p w14:paraId="1D909543">
      <w:pPr>
        <w:pStyle w:val="2"/>
        <w:spacing w:line="272" w:lineRule="auto"/>
      </w:pPr>
    </w:p>
    <w:p w14:paraId="384279AC">
      <w:pPr>
        <w:spacing w:before="65" w:line="250" w:lineRule="auto"/>
        <w:rPr>
          <w:rFonts w:ascii="宋体" w:hAnsi="宋体" w:eastAsia="宋体" w:cs="宋体"/>
          <w:sz w:val="20"/>
          <w:szCs w:val="20"/>
        </w:rPr>
      </w:pPr>
      <w:r>
        <w:rPr>
          <w:rFonts w:ascii="宋体" w:hAnsi="宋体" w:eastAsia="宋体" w:cs="宋体"/>
          <w:spacing w:val="-7"/>
          <w:sz w:val="20"/>
          <w:szCs w:val="20"/>
        </w:rPr>
        <w:t>供应商名称：</w:t>
      </w:r>
      <w:r>
        <w:rPr>
          <w:rFonts w:ascii="宋体" w:hAnsi="宋体" w:eastAsia="宋体" w:cs="宋体"/>
          <w:spacing w:val="-8"/>
          <w:sz w:val="20"/>
          <w:szCs w:val="20"/>
        </w:rPr>
        <w:t xml:space="preserve"> </w:t>
      </w:r>
      <w:r>
        <w:rPr>
          <w:rFonts w:ascii="宋体" w:hAnsi="宋体" w:eastAsia="宋体" w:cs="宋体"/>
          <w:sz w:val="20"/>
          <w:szCs w:val="20"/>
          <w:u w:val="single" w:color="auto"/>
        </w:rPr>
        <w:t xml:space="preserve">                                     </w:t>
      </w:r>
    </w:p>
    <w:p w14:paraId="78314F18">
      <w:pPr>
        <w:spacing w:line="228" w:lineRule="auto"/>
        <w:ind w:left="1"/>
        <w:rPr>
          <w:rFonts w:ascii="宋体" w:hAnsi="宋体" w:eastAsia="宋体" w:cs="宋体"/>
          <w:sz w:val="20"/>
          <w:szCs w:val="20"/>
        </w:rPr>
      </w:pPr>
      <w:r>
        <w:rPr>
          <w:rFonts w:ascii="宋体" w:hAnsi="宋体" w:eastAsia="宋体" w:cs="宋体"/>
          <w:spacing w:val="7"/>
          <w:sz w:val="20"/>
          <w:szCs w:val="20"/>
        </w:rPr>
        <w:t>单位性质：</w:t>
      </w:r>
      <w:r>
        <w:rPr>
          <w:rFonts w:ascii="宋体" w:hAnsi="宋体" w:eastAsia="宋体" w:cs="宋体"/>
          <w:sz w:val="20"/>
          <w:szCs w:val="20"/>
          <w:u w:val="single" w:color="auto"/>
        </w:rPr>
        <w:t xml:space="preserve">                                       </w:t>
      </w:r>
    </w:p>
    <w:p w14:paraId="6E011428">
      <w:pPr>
        <w:spacing w:before="23" w:line="237" w:lineRule="auto"/>
        <w:rPr>
          <w:rFonts w:ascii="宋体" w:hAnsi="宋体" w:eastAsia="宋体" w:cs="宋体"/>
          <w:sz w:val="20"/>
          <w:szCs w:val="20"/>
        </w:rPr>
      </w:pPr>
      <w:r>
        <w:rPr>
          <w:rFonts w:ascii="宋体" w:hAnsi="宋体" w:eastAsia="宋体" w:cs="宋体"/>
          <w:spacing w:val="-24"/>
          <w:sz w:val="20"/>
          <w:szCs w:val="20"/>
        </w:rPr>
        <w:t>地</w:t>
      </w:r>
      <w:r>
        <w:rPr>
          <w:rFonts w:ascii="宋体" w:hAnsi="宋体" w:eastAsia="宋体" w:cs="宋体"/>
          <w:spacing w:val="7"/>
          <w:sz w:val="20"/>
          <w:szCs w:val="20"/>
        </w:rPr>
        <w:t xml:space="preserve">    </w:t>
      </w:r>
      <w:r>
        <w:rPr>
          <w:rFonts w:ascii="宋体" w:hAnsi="宋体" w:eastAsia="宋体" w:cs="宋体"/>
          <w:spacing w:val="-24"/>
          <w:sz w:val="20"/>
          <w:szCs w:val="20"/>
        </w:rPr>
        <w:t>址：</w:t>
      </w:r>
      <w:r>
        <w:rPr>
          <w:rFonts w:ascii="宋体" w:hAnsi="宋体" w:eastAsia="宋体" w:cs="宋体"/>
          <w:spacing w:val="-17"/>
          <w:sz w:val="20"/>
          <w:szCs w:val="20"/>
        </w:rPr>
        <w:t xml:space="preserve"> </w:t>
      </w:r>
      <w:r>
        <w:rPr>
          <w:rFonts w:ascii="宋体" w:hAnsi="宋体" w:eastAsia="宋体" w:cs="宋体"/>
          <w:sz w:val="20"/>
          <w:szCs w:val="20"/>
          <w:u w:val="single" w:color="auto"/>
        </w:rPr>
        <w:t xml:space="preserve">                                       </w:t>
      </w:r>
    </w:p>
    <w:p w14:paraId="358DB6F6">
      <w:pPr>
        <w:spacing w:before="16" w:line="228" w:lineRule="auto"/>
        <w:ind w:left="1"/>
        <w:rPr>
          <w:rFonts w:ascii="宋体" w:hAnsi="宋体" w:eastAsia="宋体" w:cs="宋体"/>
          <w:sz w:val="20"/>
          <w:szCs w:val="20"/>
        </w:rPr>
      </w:pPr>
      <w:r>
        <w:rPr>
          <w:rFonts w:ascii="宋体" w:hAnsi="宋体" w:eastAsia="宋体" w:cs="宋体"/>
          <w:spacing w:val="4"/>
          <w:sz w:val="20"/>
          <w:szCs w:val="20"/>
        </w:rPr>
        <w:t xml:space="preserve">成立时间： </w:t>
      </w:r>
      <w:r>
        <w:rPr>
          <w:rFonts w:ascii="宋体" w:hAnsi="宋体" w:eastAsia="宋体" w:cs="宋体"/>
          <w:spacing w:val="5"/>
          <w:sz w:val="20"/>
          <w:szCs w:val="20"/>
          <w:u w:val="single" w:color="auto"/>
        </w:rPr>
        <w:t xml:space="preserve">     </w:t>
      </w:r>
      <w:r>
        <w:rPr>
          <w:rFonts w:ascii="宋体" w:hAnsi="宋体" w:eastAsia="宋体" w:cs="宋体"/>
          <w:spacing w:val="-88"/>
          <w:sz w:val="20"/>
          <w:szCs w:val="20"/>
        </w:rPr>
        <w:t xml:space="preserve"> </w:t>
      </w:r>
      <w:r>
        <w:rPr>
          <w:rFonts w:ascii="宋体" w:hAnsi="宋体" w:eastAsia="宋体" w:cs="宋体"/>
          <w:spacing w:val="4"/>
          <w:sz w:val="20"/>
          <w:szCs w:val="20"/>
        </w:rPr>
        <w:t>年</w:t>
      </w:r>
      <w:r>
        <w:rPr>
          <w:rFonts w:ascii="宋体" w:hAnsi="宋体" w:eastAsia="宋体" w:cs="宋体"/>
          <w:spacing w:val="5"/>
          <w:sz w:val="20"/>
          <w:szCs w:val="20"/>
          <w:u w:val="single" w:color="auto"/>
        </w:rPr>
        <w:t xml:space="preserve">   </w:t>
      </w:r>
      <w:r>
        <w:rPr>
          <w:rFonts w:ascii="宋体" w:hAnsi="宋体" w:eastAsia="宋体" w:cs="宋体"/>
          <w:spacing w:val="-85"/>
          <w:sz w:val="20"/>
          <w:szCs w:val="20"/>
        </w:rPr>
        <w:t xml:space="preserve"> </w:t>
      </w:r>
      <w:r>
        <w:rPr>
          <w:rFonts w:ascii="宋体" w:hAnsi="宋体" w:eastAsia="宋体" w:cs="宋体"/>
          <w:spacing w:val="4"/>
          <w:sz w:val="20"/>
          <w:szCs w:val="20"/>
        </w:rPr>
        <w:t>月</w:t>
      </w:r>
      <w:r>
        <w:rPr>
          <w:rFonts w:ascii="宋体" w:hAnsi="宋体" w:eastAsia="宋体" w:cs="宋体"/>
          <w:spacing w:val="5"/>
          <w:sz w:val="20"/>
          <w:szCs w:val="20"/>
        </w:rPr>
        <w:t xml:space="preserve"> </w:t>
      </w:r>
      <w:r>
        <w:rPr>
          <w:rFonts w:ascii="宋体" w:hAnsi="宋体" w:eastAsia="宋体" w:cs="宋体"/>
          <w:spacing w:val="7"/>
          <w:sz w:val="20"/>
          <w:szCs w:val="20"/>
          <w:u w:val="single" w:color="auto"/>
        </w:rPr>
        <w:t xml:space="preserve">    </w:t>
      </w:r>
      <w:r>
        <w:rPr>
          <w:rFonts w:ascii="宋体" w:hAnsi="宋体" w:eastAsia="宋体" w:cs="宋体"/>
          <w:spacing w:val="-54"/>
          <w:sz w:val="20"/>
          <w:szCs w:val="20"/>
        </w:rPr>
        <w:t xml:space="preserve"> </w:t>
      </w:r>
      <w:r>
        <w:rPr>
          <w:rFonts w:ascii="宋体" w:hAnsi="宋体" w:eastAsia="宋体" w:cs="宋体"/>
          <w:spacing w:val="4"/>
          <w:sz w:val="20"/>
          <w:szCs w:val="20"/>
        </w:rPr>
        <w:t>日</w:t>
      </w:r>
    </w:p>
    <w:p w14:paraId="25BFE006">
      <w:pPr>
        <w:spacing w:before="25" w:line="228" w:lineRule="auto"/>
        <w:ind w:left="1"/>
        <w:rPr>
          <w:rFonts w:ascii="宋体" w:hAnsi="宋体" w:eastAsia="宋体" w:cs="宋体"/>
          <w:sz w:val="20"/>
          <w:szCs w:val="20"/>
        </w:rPr>
      </w:pPr>
      <w:r>
        <w:rPr>
          <w:rFonts w:ascii="宋体" w:hAnsi="宋体" w:eastAsia="宋体" w:cs="宋体"/>
          <w:spacing w:val="7"/>
          <w:sz w:val="20"/>
          <w:szCs w:val="20"/>
        </w:rPr>
        <w:t>经营期限：</w:t>
      </w:r>
      <w:r>
        <w:rPr>
          <w:rFonts w:ascii="宋体" w:hAnsi="宋体" w:eastAsia="宋体" w:cs="宋体"/>
          <w:sz w:val="20"/>
          <w:szCs w:val="20"/>
          <w:u w:val="single" w:color="auto"/>
        </w:rPr>
        <w:t xml:space="preserve">                            </w:t>
      </w:r>
    </w:p>
    <w:p w14:paraId="2266CFBE">
      <w:pPr>
        <w:spacing w:before="27"/>
      </w:pPr>
    </w:p>
    <w:p w14:paraId="7C4C3C56">
      <w:pPr>
        <w:spacing w:before="27"/>
      </w:pPr>
    </w:p>
    <w:p w14:paraId="2383B49A">
      <w:pPr>
        <w:spacing w:before="27"/>
      </w:pPr>
    </w:p>
    <w:p w14:paraId="74149339">
      <w:pPr>
        <w:spacing w:before="27"/>
      </w:pPr>
    </w:p>
    <w:p w14:paraId="625E0C7A">
      <w:pPr>
        <w:sectPr>
          <w:pgSz w:w="12235" w:h="15818"/>
          <w:pgMar w:top="400" w:right="1835" w:bottom="0" w:left="1078" w:header="0" w:footer="0" w:gutter="0"/>
          <w:cols w:equalWidth="0" w:num="1">
            <w:col w:w="9321"/>
          </w:cols>
        </w:sectPr>
      </w:pPr>
    </w:p>
    <w:p w14:paraId="52770990">
      <w:pPr>
        <w:spacing w:before="42" w:line="228" w:lineRule="auto"/>
        <w:rPr>
          <w:rFonts w:ascii="宋体" w:hAnsi="宋体" w:eastAsia="宋体" w:cs="宋体"/>
          <w:sz w:val="20"/>
          <w:szCs w:val="20"/>
        </w:rPr>
      </w:pPr>
      <w:r>
        <w:rPr>
          <w:rFonts w:ascii="宋体" w:hAnsi="宋体" w:eastAsia="宋体" w:cs="宋体"/>
          <w:spacing w:val="-24"/>
          <w:sz w:val="20"/>
          <w:szCs w:val="20"/>
        </w:rPr>
        <w:t>姓</w:t>
      </w:r>
      <w:r>
        <w:rPr>
          <w:rFonts w:ascii="宋体" w:hAnsi="宋体" w:eastAsia="宋体" w:cs="宋体"/>
          <w:spacing w:val="15"/>
          <w:sz w:val="20"/>
          <w:szCs w:val="20"/>
        </w:rPr>
        <w:t xml:space="preserve">  </w:t>
      </w:r>
      <w:r>
        <w:rPr>
          <w:rFonts w:ascii="宋体" w:hAnsi="宋体" w:eastAsia="宋体" w:cs="宋体"/>
          <w:spacing w:val="-24"/>
          <w:sz w:val="20"/>
          <w:szCs w:val="20"/>
        </w:rPr>
        <w:t>名：</w:t>
      </w:r>
      <w:r>
        <w:rPr>
          <w:rFonts w:ascii="宋体" w:hAnsi="宋体" w:eastAsia="宋体" w:cs="宋体"/>
          <w:spacing w:val="87"/>
          <w:sz w:val="20"/>
          <w:szCs w:val="20"/>
        </w:rPr>
        <w:t xml:space="preserve"> </w:t>
      </w:r>
      <w:r>
        <w:rPr>
          <w:rFonts w:ascii="宋体" w:hAnsi="宋体" w:eastAsia="宋体" w:cs="宋体"/>
          <w:sz w:val="20"/>
          <w:szCs w:val="20"/>
          <w:u w:val="single" w:color="auto"/>
        </w:rPr>
        <w:t xml:space="preserve">                             </w:t>
      </w:r>
    </w:p>
    <w:p w14:paraId="17EAA459">
      <w:pPr>
        <w:spacing w:before="24" w:line="193" w:lineRule="auto"/>
        <w:rPr>
          <w:rFonts w:ascii="宋体" w:hAnsi="宋体" w:eastAsia="宋体" w:cs="宋体"/>
          <w:sz w:val="20"/>
          <w:szCs w:val="20"/>
        </w:rPr>
      </w:pPr>
      <w:r>
        <w:rPr>
          <w:rFonts w:ascii="宋体" w:hAnsi="宋体" w:eastAsia="宋体" w:cs="宋体"/>
          <w:spacing w:val="-24"/>
          <w:sz w:val="20"/>
          <w:szCs w:val="20"/>
        </w:rPr>
        <w:t>年</w:t>
      </w:r>
      <w:r>
        <w:rPr>
          <w:rFonts w:ascii="宋体" w:hAnsi="宋体" w:eastAsia="宋体" w:cs="宋体"/>
          <w:spacing w:val="13"/>
          <w:sz w:val="20"/>
          <w:szCs w:val="20"/>
        </w:rPr>
        <w:t xml:space="preserve">  </w:t>
      </w:r>
      <w:r>
        <w:rPr>
          <w:rFonts w:ascii="宋体" w:hAnsi="宋体" w:eastAsia="宋体" w:cs="宋体"/>
          <w:spacing w:val="-24"/>
          <w:sz w:val="20"/>
          <w:szCs w:val="20"/>
        </w:rPr>
        <w:t>龄：</w:t>
      </w:r>
      <w:r>
        <w:rPr>
          <w:rFonts w:ascii="宋体" w:hAnsi="宋体" w:eastAsia="宋体" w:cs="宋体"/>
          <w:spacing w:val="-15"/>
          <w:sz w:val="20"/>
          <w:szCs w:val="20"/>
        </w:rPr>
        <w:t xml:space="preserve"> </w:t>
      </w:r>
      <w:r>
        <w:rPr>
          <w:rFonts w:ascii="宋体" w:hAnsi="宋体" w:eastAsia="宋体" w:cs="宋体"/>
          <w:sz w:val="20"/>
          <w:szCs w:val="20"/>
          <w:u w:val="single" w:color="auto"/>
        </w:rPr>
        <w:t xml:space="preserve">                               </w:t>
      </w:r>
    </w:p>
    <w:p w14:paraId="43EC3716">
      <w:pPr>
        <w:pStyle w:val="2"/>
        <w:spacing w:line="14" w:lineRule="auto"/>
        <w:rPr>
          <w:sz w:val="2"/>
        </w:rPr>
      </w:pPr>
      <w:r>
        <w:rPr>
          <w:sz w:val="2"/>
          <w:szCs w:val="2"/>
        </w:rPr>
        <w:br w:type="column"/>
      </w:r>
    </w:p>
    <w:p w14:paraId="2E9B156B">
      <w:pPr>
        <w:spacing w:before="41" w:line="228" w:lineRule="auto"/>
        <w:ind w:left="1"/>
        <w:rPr>
          <w:rFonts w:ascii="宋体" w:hAnsi="宋体" w:eastAsia="宋体" w:cs="宋体"/>
          <w:sz w:val="20"/>
          <w:szCs w:val="20"/>
        </w:rPr>
      </w:pPr>
      <w:r>
        <w:rPr>
          <w:rFonts w:ascii="宋体" w:hAnsi="宋体" w:eastAsia="宋体" w:cs="宋体"/>
          <w:spacing w:val="2"/>
          <w:sz w:val="20"/>
          <w:szCs w:val="20"/>
        </w:rPr>
        <w:t>性别：</w:t>
      </w:r>
      <w:r>
        <w:rPr>
          <w:rFonts w:ascii="宋体" w:hAnsi="宋体" w:eastAsia="宋体" w:cs="宋体"/>
          <w:spacing w:val="16"/>
          <w:sz w:val="20"/>
          <w:szCs w:val="20"/>
        </w:rPr>
        <w:t xml:space="preserve"> </w:t>
      </w:r>
      <w:r>
        <w:rPr>
          <w:rFonts w:ascii="宋体" w:hAnsi="宋体" w:eastAsia="宋体" w:cs="宋体"/>
          <w:sz w:val="20"/>
          <w:szCs w:val="20"/>
          <w:u w:val="single" w:color="auto"/>
        </w:rPr>
        <w:t xml:space="preserve">                        </w:t>
      </w:r>
    </w:p>
    <w:p w14:paraId="24862123">
      <w:pPr>
        <w:spacing w:before="23" w:line="193" w:lineRule="auto"/>
        <w:rPr>
          <w:rFonts w:ascii="宋体" w:hAnsi="宋体" w:eastAsia="宋体" w:cs="宋体"/>
          <w:sz w:val="20"/>
          <w:szCs w:val="20"/>
        </w:rPr>
      </w:pPr>
      <w:r>
        <w:rPr>
          <w:rFonts w:ascii="宋体" w:hAnsi="宋体" w:eastAsia="宋体" w:cs="宋体"/>
          <w:spacing w:val="6"/>
          <w:sz w:val="20"/>
          <w:szCs w:val="20"/>
        </w:rPr>
        <w:t>职务：</w:t>
      </w:r>
      <w:r>
        <w:rPr>
          <w:rFonts w:ascii="宋体" w:hAnsi="宋体" w:eastAsia="宋体" w:cs="宋体"/>
          <w:sz w:val="20"/>
          <w:szCs w:val="20"/>
          <w:u w:val="single" w:color="auto"/>
        </w:rPr>
        <w:t xml:space="preserve">                           </w:t>
      </w:r>
    </w:p>
    <w:p w14:paraId="48F0131E">
      <w:pPr>
        <w:spacing w:line="193" w:lineRule="auto"/>
        <w:rPr>
          <w:rFonts w:ascii="宋体" w:hAnsi="宋体" w:eastAsia="宋体" w:cs="宋体"/>
          <w:sz w:val="20"/>
          <w:szCs w:val="20"/>
        </w:rPr>
        <w:sectPr>
          <w:type w:val="continuous"/>
          <w:pgSz w:w="12235" w:h="15818"/>
          <w:pgMar w:top="400" w:right="1835" w:bottom="0" w:left="1078" w:header="0" w:footer="0" w:gutter="0"/>
          <w:cols w:equalWidth="0" w:num="2">
            <w:col w:w="4111" w:space="100"/>
            <w:col w:w="5111"/>
          </w:cols>
        </w:sectPr>
      </w:pPr>
    </w:p>
    <w:p w14:paraId="41332E30">
      <w:pPr>
        <w:spacing w:before="62" w:line="253" w:lineRule="auto"/>
        <w:ind w:left="4"/>
        <w:rPr>
          <w:rFonts w:ascii="宋体" w:hAnsi="宋体" w:eastAsia="宋体" w:cs="宋体"/>
          <w:sz w:val="20"/>
          <w:szCs w:val="20"/>
        </w:rPr>
      </w:pPr>
      <w:r>
        <w:rPr>
          <w:rFonts w:ascii="宋体" w:hAnsi="宋体" w:eastAsia="宋体" w:cs="宋体"/>
          <w:spacing w:val="4"/>
          <w:sz w:val="20"/>
          <w:szCs w:val="20"/>
        </w:rPr>
        <w:t>系</w:t>
      </w:r>
      <w:r>
        <w:rPr>
          <w:rFonts w:ascii="宋体" w:hAnsi="宋体" w:eastAsia="宋体" w:cs="宋体"/>
          <w:spacing w:val="4"/>
          <w:sz w:val="20"/>
          <w:szCs w:val="20"/>
          <w:u w:val="single" w:color="auto"/>
        </w:rPr>
        <w:t xml:space="preserve">                   （</w:t>
      </w:r>
      <w:r>
        <w:rPr>
          <w:rFonts w:ascii="宋体" w:hAnsi="宋体" w:eastAsia="宋体" w:cs="宋体"/>
          <w:spacing w:val="3"/>
          <w:sz w:val="20"/>
          <w:szCs w:val="20"/>
          <w:u w:val="single" w:color="auto"/>
        </w:rPr>
        <w:t>供应商名称）</w:t>
      </w:r>
      <w:r>
        <w:rPr>
          <w:rFonts w:ascii="宋体" w:hAnsi="宋体" w:eastAsia="宋体" w:cs="宋体"/>
          <w:spacing w:val="3"/>
          <w:sz w:val="20"/>
          <w:szCs w:val="20"/>
        </w:rPr>
        <w:t>的法定代表人。</w:t>
      </w:r>
    </w:p>
    <w:p w14:paraId="4ED060FF">
      <w:pPr>
        <w:spacing w:line="227" w:lineRule="auto"/>
        <w:rPr>
          <w:rFonts w:ascii="宋体" w:hAnsi="宋体" w:eastAsia="宋体" w:cs="宋体"/>
          <w:sz w:val="20"/>
          <w:szCs w:val="20"/>
        </w:rPr>
      </w:pPr>
      <w:r>
        <w:rPr>
          <w:rFonts w:ascii="宋体" w:hAnsi="宋体" w:eastAsia="宋体" w:cs="宋体"/>
          <w:spacing w:val="6"/>
          <w:sz w:val="20"/>
          <w:szCs w:val="20"/>
        </w:rPr>
        <w:t>特此证明。</w:t>
      </w:r>
    </w:p>
    <w:p w14:paraId="586262D2">
      <w:pPr>
        <w:pStyle w:val="2"/>
        <w:spacing w:line="367" w:lineRule="auto"/>
      </w:pPr>
    </w:p>
    <w:p w14:paraId="0227AA9A">
      <w:pPr>
        <w:spacing w:before="66" w:line="227" w:lineRule="auto"/>
        <w:ind w:left="25"/>
        <w:rPr>
          <w:rFonts w:ascii="宋体" w:hAnsi="宋体" w:eastAsia="宋体" w:cs="宋体"/>
          <w:sz w:val="20"/>
          <w:szCs w:val="20"/>
        </w:rPr>
      </w:pPr>
      <w:r>
        <w:rPr>
          <w:rFonts w:ascii="宋体" w:hAnsi="宋体" w:eastAsia="宋体" w:cs="宋体"/>
          <w:sz w:val="20"/>
          <w:szCs w:val="20"/>
        </w:rPr>
        <w:t>附： 法定代表人身份证复印件</w:t>
      </w:r>
    </w:p>
    <w:p w14:paraId="0E44F7AE">
      <w:pPr>
        <w:pStyle w:val="2"/>
        <w:spacing w:line="253" w:lineRule="auto"/>
      </w:pPr>
    </w:p>
    <w:p w14:paraId="34CCD3FD">
      <w:pPr>
        <w:pStyle w:val="2"/>
        <w:spacing w:line="253" w:lineRule="auto"/>
      </w:pPr>
    </w:p>
    <w:p w14:paraId="7F31C237">
      <w:pPr>
        <w:pStyle w:val="2"/>
        <w:spacing w:line="253" w:lineRule="auto"/>
      </w:pPr>
    </w:p>
    <w:p w14:paraId="41C0D6AA">
      <w:pPr>
        <w:pStyle w:val="2"/>
        <w:spacing w:line="253" w:lineRule="auto"/>
      </w:pPr>
    </w:p>
    <w:p w14:paraId="4066E5F8">
      <w:pPr>
        <w:pStyle w:val="2"/>
        <w:spacing w:line="253" w:lineRule="auto"/>
      </w:pPr>
    </w:p>
    <w:p w14:paraId="580DDD1E">
      <w:pPr>
        <w:pStyle w:val="2"/>
        <w:spacing w:line="253" w:lineRule="auto"/>
      </w:pPr>
    </w:p>
    <w:p w14:paraId="0712A5D1">
      <w:pPr>
        <w:pStyle w:val="2"/>
        <w:spacing w:line="253" w:lineRule="auto"/>
      </w:pPr>
    </w:p>
    <w:p w14:paraId="2D007CE6">
      <w:pPr>
        <w:pStyle w:val="2"/>
        <w:spacing w:line="253" w:lineRule="auto"/>
      </w:pPr>
    </w:p>
    <w:p w14:paraId="7937969D">
      <w:pPr>
        <w:pStyle w:val="2"/>
        <w:spacing w:line="253" w:lineRule="auto"/>
      </w:pPr>
    </w:p>
    <w:p w14:paraId="6FEE2C00">
      <w:pPr>
        <w:pStyle w:val="2"/>
        <w:spacing w:line="254" w:lineRule="auto"/>
      </w:pPr>
    </w:p>
    <w:p w14:paraId="3F2EFD45">
      <w:pPr>
        <w:spacing w:before="66" w:line="379" w:lineRule="auto"/>
        <w:ind w:left="9"/>
        <w:rPr>
          <w:rFonts w:ascii="宋体" w:hAnsi="宋体" w:eastAsia="宋体" w:cs="宋体"/>
          <w:sz w:val="20"/>
          <w:szCs w:val="20"/>
        </w:rPr>
      </w:pPr>
      <w:r>
        <w:rPr>
          <w:rFonts w:ascii="宋体" w:hAnsi="宋体" w:eastAsia="宋体" w:cs="宋体"/>
          <w:sz w:val="20"/>
          <w:szCs w:val="20"/>
        </w:rPr>
        <w:t>供应商名称（盖章</w:t>
      </w:r>
      <w:r>
        <w:rPr>
          <w:rFonts w:ascii="宋体" w:hAnsi="宋体" w:eastAsia="宋体" w:cs="宋体"/>
          <w:spacing w:val="-6"/>
          <w:sz w:val="20"/>
          <w:szCs w:val="20"/>
        </w:rPr>
        <w:t>）</w:t>
      </w:r>
      <w:r>
        <w:rPr>
          <w:rFonts w:ascii="宋体" w:hAnsi="宋体" w:eastAsia="宋体" w:cs="宋体"/>
          <w:spacing w:val="2"/>
          <w:sz w:val="20"/>
          <w:szCs w:val="20"/>
        </w:rPr>
        <w:t xml:space="preserve"> </w:t>
      </w:r>
      <w:r>
        <w:rPr>
          <w:rFonts w:ascii="宋体" w:hAnsi="宋体" w:eastAsia="宋体" w:cs="宋体"/>
          <w:spacing w:val="-6"/>
          <w:sz w:val="20"/>
          <w:szCs w:val="20"/>
        </w:rPr>
        <w:t>：</w:t>
      </w:r>
      <w:r>
        <w:rPr>
          <w:rFonts w:ascii="宋体" w:hAnsi="宋体" w:eastAsia="宋体" w:cs="宋体"/>
          <w:sz w:val="20"/>
          <w:szCs w:val="20"/>
          <w:u w:val="single" w:color="auto"/>
        </w:rPr>
        <w:t xml:space="preserve">                 </w:t>
      </w:r>
    </w:p>
    <w:p w14:paraId="0010D099">
      <w:pPr>
        <w:spacing w:before="1" w:line="192" w:lineRule="auto"/>
        <w:ind w:left="45"/>
        <w:rPr>
          <w:rFonts w:ascii="宋体" w:hAnsi="宋体" w:eastAsia="宋体" w:cs="宋体"/>
          <w:sz w:val="20"/>
          <w:szCs w:val="20"/>
        </w:rPr>
      </w:pPr>
      <w:r>
        <w:rPr>
          <w:rFonts w:ascii="宋体" w:hAnsi="宋体" w:eastAsia="宋体" w:cs="宋体"/>
          <w:spacing w:val="-4"/>
          <w:sz w:val="20"/>
          <w:szCs w:val="20"/>
        </w:rPr>
        <w:t>日期：</w:t>
      </w:r>
      <w:r>
        <w:rPr>
          <w:rFonts w:ascii="宋体" w:hAnsi="宋体" w:eastAsia="宋体" w:cs="宋体"/>
          <w:spacing w:val="5"/>
          <w:sz w:val="20"/>
          <w:szCs w:val="20"/>
          <w:u w:val="single" w:color="auto"/>
        </w:rPr>
        <w:t xml:space="preserve">        </w:t>
      </w:r>
      <w:r>
        <w:rPr>
          <w:rFonts w:ascii="宋体" w:hAnsi="宋体" w:eastAsia="宋体" w:cs="宋体"/>
          <w:spacing w:val="-88"/>
          <w:sz w:val="20"/>
          <w:szCs w:val="20"/>
        </w:rPr>
        <w:t xml:space="preserve"> </w:t>
      </w:r>
      <w:r>
        <w:rPr>
          <w:rFonts w:ascii="宋体" w:hAnsi="宋体" w:eastAsia="宋体" w:cs="宋体"/>
          <w:spacing w:val="-4"/>
          <w:sz w:val="20"/>
          <w:szCs w:val="20"/>
        </w:rPr>
        <w:t>年</w:t>
      </w:r>
      <w:r>
        <w:rPr>
          <w:rFonts w:ascii="宋体" w:hAnsi="宋体" w:eastAsia="宋体" w:cs="宋体"/>
          <w:spacing w:val="-98"/>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87"/>
          <w:sz w:val="20"/>
          <w:szCs w:val="20"/>
        </w:rPr>
        <w:t xml:space="preserve"> </w:t>
      </w:r>
      <w:r>
        <w:rPr>
          <w:rFonts w:ascii="宋体" w:hAnsi="宋体" w:eastAsia="宋体" w:cs="宋体"/>
          <w:spacing w:val="-4"/>
          <w:sz w:val="20"/>
          <w:szCs w:val="20"/>
        </w:rPr>
        <w:t>月</w:t>
      </w:r>
      <w:r>
        <w:rPr>
          <w:rFonts w:ascii="宋体" w:hAnsi="宋体" w:eastAsia="宋体" w:cs="宋体"/>
          <w:spacing w:val="4"/>
          <w:sz w:val="20"/>
          <w:szCs w:val="20"/>
          <w:u w:val="single" w:color="auto"/>
        </w:rPr>
        <w:t xml:space="preserve">        </w:t>
      </w:r>
      <w:r>
        <w:rPr>
          <w:rFonts w:ascii="宋体" w:hAnsi="宋体" w:eastAsia="宋体" w:cs="宋体"/>
          <w:spacing w:val="-48"/>
          <w:sz w:val="20"/>
          <w:szCs w:val="20"/>
        </w:rPr>
        <w:t xml:space="preserve"> </w:t>
      </w:r>
      <w:r>
        <w:rPr>
          <w:rFonts w:ascii="宋体" w:hAnsi="宋体" w:eastAsia="宋体" w:cs="宋体"/>
          <w:spacing w:val="-4"/>
          <w:sz w:val="20"/>
          <w:szCs w:val="20"/>
        </w:rPr>
        <w:t>日</w:t>
      </w:r>
    </w:p>
    <w:p w14:paraId="39CA48DD">
      <w:pPr>
        <w:spacing w:line="192" w:lineRule="auto"/>
        <w:rPr>
          <w:rFonts w:ascii="宋体" w:hAnsi="宋体" w:eastAsia="宋体" w:cs="宋体"/>
          <w:sz w:val="20"/>
          <w:szCs w:val="20"/>
        </w:rPr>
        <w:sectPr>
          <w:type w:val="continuous"/>
          <w:pgSz w:w="12235" w:h="15818"/>
          <w:pgMar w:top="400" w:right="1835" w:bottom="0" w:left="1078" w:header="0" w:footer="0" w:gutter="0"/>
          <w:cols w:equalWidth="0" w:num="1">
            <w:col w:w="9321"/>
          </w:cols>
        </w:sectPr>
      </w:pPr>
    </w:p>
    <w:p w14:paraId="25E27851">
      <w:pPr>
        <w:pStyle w:val="2"/>
        <w:spacing w:line="245" w:lineRule="auto"/>
      </w:pPr>
    </w:p>
    <w:p w14:paraId="7A5D1A29">
      <w:pPr>
        <w:pStyle w:val="2"/>
        <w:spacing w:line="245" w:lineRule="auto"/>
      </w:pPr>
    </w:p>
    <w:p w14:paraId="36B620A5">
      <w:pPr>
        <w:pStyle w:val="2"/>
        <w:spacing w:line="246" w:lineRule="auto"/>
      </w:pPr>
    </w:p>
    <w:p w14:paraId="20703319">
      <w:pPr>
        <w:pStyle w:val="2"/>
        <w:spacing w:line="246" w:lineRule="auto"/>
      </w:pPr>
    </w:p>
    <w:p w14:paraId="0FF30E2E">
      <w:pPr>
        <w:spacing w:before="92" w:line="219" w:lineRule="auto"/>
        <w:ind w:left="4058"/>
        <w:rPr>
          <w:rFonts w:ascii="宋体" w:hAnsi="宋体" w:eastAsia="宋体" w:cs="宋体"/>
          <w:sz w:val="28"/>
          <w:szCs w:val="28"/>
        </w:rPr>
      </w:pPr>
      <w:r>
        <w:rPr>
          <w:rFonts w:ascii="宋体" w:hAnsi="宋体" w:eastAsia="宋体" w:cs="宋体"/>
          <w:spacing w:val="-1"/>
          <w:sz w:val="28"/>
          <w:szCs w:val="28"/>
          <w14:textOutline w14:w="5137" w14:cap="flat" w14:cmpd="sng">
            <w14:solidFill>
              <w14:srgbClr w14:val="000000"/>
            </w14:solidFill>
            <w14:prstDash w14:val="solid"/>
            <w14:miter w14:val="0"/>
          </w14:textOutline>
        </w:rPr>
        <w:t>三、授权委托书</w:t>
      </w:r>
    </w:p>
    <w:p w14:paraId="0F02F2E9">
      <w:pPr>
        <w:pStyle w:val="2"/>
        <w:spacing w:line="255" w:lineRule="auto"/>
      </w:pPr>
    </w:p>
    <w:p w14:paraId="311369A1">
      <w:pPr>
        <w:pStyle w:val="2"/>
        <w:spacing w:line="256" w:lineRule="auto"/>
      </w:pPr>
    </w:p>
    <w:p w14:paraId="29534082">
      <w:pPr>
        <w:pStyle w:val="2"/>
        <w:spacing w:line="256" w:lineRule="auto"/>
      </w:pPr>
    </w:p>
    <w:p w14:paraId="324F63DD">
      <w:pPr>
        <w:tabs>
          <w:tab w:val="left" w:pos="10070"/>
        </w:tabs>
        <w:spacing w:before="65" w:line="378" w:lineRule="auto"/>
        <w:ind w:left="10" w:firstLine="410"/>
        <w:jc w:val="both"/>
        <w:rPr>
          <w:rFonts w:ascii="宋体" w:hAnsi="宋体" w:eastAsia="宋体" w:cs="宋体"/>
          <w:sz w:val="20"/>
          <w:szCs w:val="20"/>
        </w:rPr>
      </w:pPr>
      <w:r>
        <w:rPr>
          <w:rFonts w:ascii="宋体" w:hAnsi="宋体" w:eastAsia="宋体" w:cs="宋体"/>
          <w:spacing w:val="3"/>
          <w:sz w:val="20"/>
          <w:szCs w:val="20"/>
        </w:rPr>
        <w:t>本人</w:t>
      </w:r>
      <w:r>
        <w:rPr>
          <w:rFonts w:ascii="宋体" w:hAnsi="宋体" w:eastAsia="宋体" w:cs="宋体"/>
          <w:spacing w:val="-98"/>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27"/>
          <w:sz w:val="20"/>
          <w:szCs w:val="20"/>
        </w:rPr>
        <w:t xml:space="preserve"> </w:t>
      </w:r>
      <w:r>
        <w:rPr>
          <w:rFonts w:ascii="宋体" w:hAnsi="宋体" w:eastAsia="宋体" w:cs="宋体"/>
          <w:spacing w:val="3"/>
          <w:sz w:val="20"/>
          <w:szCs w:val="20"/>
        </w:rPr>
        <w:t>（姓名、职务）系</w:t>
      </w:r>
      <w:r>
        <w:rPr>
          <w:rFonts w:ascii="宋体" w:hAnsi="宋体" w:eastAsia="宋体" w:cs="宋体"/>
          <w:spacing w:val="-80"/>
          <w:sz w:val="20"/>
          <w:szCs w:val="20"/>
        </w:rPr>
        <w:t xml:space="preserve"> </w:t>
      </w:r>
      <w:r>
        <w:rPr>
          <w:rFonts w:ascii="宋体" w:hAnsi="宋体" w:eastAsia="宋体" w:cs="宋体"/>
          <w:sz w:val="20"/>
          <w:szCs w:val="20"/>
          <w:u w:val="single" w:color="auto"/>
        </w:rPr>
        <w:t xml:space="preserve">                       </w:t>
      </w:r>
      <w:r>
        <w:rPr>
          <w:rFonts w:ascii="宋体" w:hAnsi="宋体" w:eastAsia="宋体" w:cs="宋体"/>
          <w:spacing w:val="3"/>
          <w:sz w:val="20"/>
          <w:szCs w:val="20"/>
        </w:rPr>
        <w:t xml:space="preserve"> （供应商名称）的法定</w:t>
      </w:r>
      <w:r>
        <w:rPr>
          <w:rFonts w:ascii="宋体" w:hAnsi="宋体" w:eastAsia="宋体" w:cs="宋体"/>
          <w:spacing w:val="2"/>
          <w:sz w:val="20"/>
          <w:szCs w:val="20"/>
        </w:rPr>
        <w:t>代表人， 现授权</w:t>
      </w:r>
      <w:r>
        <w:rPr>
          <w:rFonts w:ascii="宋体" w:hAnsi="宋体" w:eastAsia="宋体" w:cs="宋体"/>
          <w:sz w:val="20"/>
          <w:szCs w:val="20"/>
          <w:u w:val="single" w:color="auto"/>
        </w:rPr>
        <w:tab/>
      </w:r>
      <w:r>
        <w:rPr>
          <w:rFonts w:ascii="宋体" w:hAnsi="宋体" w:eastAsia="宋体" w:cs="宋体"/>
          <w:sz w:val="20"/>
          <w:szCs w:val="20"/>
        </w:rPr>
        <w:t xml:space="preserve"> </w:t>
      </w:r>
      <w:r>
        <w:rPr>
          <w:rFonts w:ascii="宋体" w:hAnsi="宋体" w:eastAsia="宋体" w:cs="宋体"/>
          <w:spacing w:val="5"/>
          <w:sz w:val="20"/>
          <w:szCs w:val="20"/>
        </w:rPr>
        <w:t>（姓名、职务）为我方代理人。代理人根据授</w:t>
      </w:r>
      <w:r>
        <w:rPr>
          <w:rFonts w:ascii="宋体" w:hAnsi="宋体" w:eastAsia="宋体" w:cs="宋体"/>
          <w:spacing w:val="4"/>
          <w:sz w:val="20"/>
          <w:szCs w:val="20"/>
        </w:rPr>
        <w:t>权， 以我方名义：</w:t>
      </w:r>
      <w:r>
        <w:rPr>
          <w:rFonts w:ascii="宋体" w:hAnsi="宋体" w:eastAsia="宋体" w:cs="宋体"/>
          <w:spacing w:val="30"/>
          <w:sz w:val="20"/>
          <w:szCs w:val="20"/>
        </w:rPr>
        <w:t xml:space="preserve"> </w:t>
      </w:r>
      <w:r>
        <w:rPr>
          <w:rFonts w:ascii="宋体" w:hAnsi="宋体" w:eastAsia="宋体" w:cs="宋体"/>
          <w:spacing w:val="4"/>
          <w:sz w:val="20"/>
          <w:szCs w:val="20"/>
        </w:rPr>
        <w:t>(1)签署、澄清、补正、修改、撤回、提交</w:t>
      </w:r>
      <w:r>
        <w:rPr>
          <w:rFonts w:ascii="宋体" w:hAnsi="宋体" w:eastAsia="宋体" w:cs="宋体"/>
          <w:sz w:val="20"/>
          <w:szCs w:val="20"/>
          <w:u w:val="single" w:color="auto"/>
        </w:rPr>
        <w:t xml:space="preserve">    </w:t>
      </w:r>
    </w:p>
    <w:p w14:paraId="1DD8C1CA">
      <w:pPr>
        <w:spacing w:line="226" w:lineRule="auto"/>
        <w:ind w:left="10"/>
        <w:rPr>
          <w:rFonts w:ascii="宋体" w:hAnsi="宋体" w:eastAsia="宋体" w:cs="宋体"/>
          <w:sz w:val="20"/>
          <w:szCs w:val="20"/>
        </w:rPr>
      </w:pPr>
      <w:r>
        <w:rPr>
          <w:rFonts w:ascii="宋体" w:hAnsi="宋体" w:eastAsia="宋体" w:cs="宋体"/>
          <w:spacing w:val="3"/>
          <w:sz w:val="20"/>
          <w:szCs w:val="20"/>
        </w:rPr>
        <w:t>（项目名称、 项目编号）项目响应文件及报价；  (2)签</w:t>
      </w:r>
      <w:r>
        <w:rPr>
          <w:rFonts w:ascii="宋体" w:hAnsi="宋体" w:eastAsia="宋体" w:cs="宋体"/>
          <w:spacing w:val="2"/>
          <w:sz w:val="20"/>
          <w:szCs w:val="20"/>
        </w:rPr>
        <w:t>订合同和处理有关事宜， 其法律后果由我方承担。</w:t>
      </w:r>
    </w:p>
    <w:p w14:paraId="287A28B5">
      <w:pPr>
        <w:spacing w:before="163" w:line="228" w:lineRule="auto"/>
        <w:ind w:left="419"/>
        <w:rPr>
          <w:rFonts w:ascii="宋体" w:hAnsi="宋体" w:eastAsia="宋体" w:cs="宋体"/>
          <w:sz w:val="20"/>
          <w:szCs w:val="20"/>
        </w:rPr>
      </w:pPr>
      <w:r>
        <w:rPr>
          <w:rFonts w:ascii="宋体" w:hAnsi="宋体" w:eastAsia="宋体" w:cs="宋体"/>
          <w:spacing w:val="6"/>
          <w:sz w:val="20"/>
          <w:szCs w:val="20"/>
        </w:rPr>
        <w:t>委托期限：</w:t>
      </w:r>
      <w:r>
        <w:rPr>
          <w:rFonts w:ascii="宋体" w:hAnsi="宋体" w:eastAsia="宋体" w:cs="宋体"/>
          <w:spacing w:val="2"/>
          <w:sz w:val="20"/>
          <w:szCs w:val="20"/>
          <w:u w:val="single" w:color="auto"/>
        </w:rPr>
        <w:t xml:space="preserve">                                      </w:t>
      </w:r>
      <w:r>
        <w:rPr>
          <w:rFonts w:ascii="宋体" w:hAnsi="宋体" w:eastAsia="宋体" w:cs="宋体"/>
          <w:spacing w:val="6"/>
          <w:sz w:val="20"/>
          <w:szCs w:val="20"/>
        </w:rPr>
        <w:t xml:space="preserve"> 。</w:t>
      </w:r>
    </w:p>
    <w:p w14:paraId="1676E8E2">
      <w:pPr>
        <w:spacing w:before="160" w:line="228" w:lineRule="auto"/>
        <w:ind w:left="433"/>
        <w:outlineLvl w:val="1"/>
        <w:rPr>
          <w:rFonts w:ascii="宋体" w:hAnsi="宋体" w:eastAsia="宋体" w:cs="宋体"/>
          <w:sz w:val="20"/>
          <w:szCs w:val="20"/>
        </w:rPr>
      </w:pPr>
      <w:r>
        <w:rPr>
          <w:rFonts w:ascii="宋体" w:hAnsi="宋体" w:eastAsia="宋体" w:cs="宋体"/>
          <w:spacing w:val="7"/>
          <w:sz w:val="20"/>
          <w:szCs w:val="20"/>
        </w:rPr>
        <w:t>代理人无转委托权。</w:t>
      </w:r>
    </w:p>
    <w:p w14:paraId="4EE99119">
      <w:pPr>
        <w:spacing w:before="161" w:line="227" w:lineRule="auto"/>
        <w:ind w:left="435"/>
        <w:rPr>
          <w:rFonts w:ascii="宋体" w:hAnsi="宋体" w:eastAsia="宋体" w:cs="宋体"/>
          <w:sz w:val="20"/>
          <w:szCs w:val="20"/>
        </w:rPr>
      </w:pPr>
      <w:r>
        <w:rPr>
          <w:rFonts w:ascii="宋体" w:hAnsi="宋体" w:eastAsia="宋体" w:cs="宋体"/>
          <w:sz w:val="20"/>
          <w:szCs w:val="20"/>
        </w:rPr>
        <w:t>本授权书于</w:t>
      </w:r>
      <w:r>
        <w:rPr>
          <w:rFonts w:ascii="宋体" w:hAnsi="宋体" w:eastAsia="宋体" w:cs="宋体"/>
          <w:spacing w:val="-90"/>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85"/>
          <w:sz w:val="20"/>
          <w:szCs w:val="20"/>
        </w:rPr>
        <w:t xml:space="preserve"> </w:t>
      </w:r>
      <w:r>
        <w:rPr>
          <w:rFonts w:ascii="宋体" w:hAnsi="宋体" w:eastAsia="宋体" w:cs="宋体"/>
          <w:sz w:val="20"/>
          <w:szCs w:val="20"/>
        </w:rPr>
        <w:t>年</w:t>
      </w:r>
      <w:r>
        <w:rPr>
          <w:rFonts w:ascii="宋体" w:hAnsi="宋体" w:eastAsia="宋体" w:cs="宋体"/>
          <w:spacing w:val="-99"/>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86"/>
          <w:sz w:val="20"/>
          <w:szCs w:val="20"/>
        </w:rPr>
        <w:t xml:space="preserve"> </w:t>
      </w:r>
      <w:r>
        <w:rPr>
          <w:rFonts w:ascii="宋体" w:hAnsi="宋体" w:eastAsia="宋体" w:cs="宋体"/>
          <w:sz w:val="20"/>
          <w:szCs w:val="20"/>
        </w:rPr>
        <w:t>月</w:t>
      </w:r>
      <w:r>
        <w:rPr>
          <w:rFonts w:ascii="宋体" w:hAnsi="宋体" w:eastAsia="宋体" w:cs="宋体"/>
          <w:sz w:val="20"/>
          <w:szCs w:val="20"/>
          <w:u w:val="single" w:color="auto"/>
        </w:rPr>
        <w:t xml:space="preserve">    </w:t>
      </w:r>
      <w:r>
        <w:rPr>
          <w:rFonts w:ascii="宋体" w:hAnsi="宋体" w:eastAsia="宋体" w:cs="宋体"/>
          <w:spacing w:val="-55"/>
          <w:sz w:val="20"/>
          <w:szCs w:val="20"/>
        </w:rPr>
        <w:t xml:space="preserve"> </w:t>
      </w:r>
      <w:r>
        <w:rPr>
          <w:rFonts w:ascii="宋体" w:hAnsi="宋体" w:eastAsia="宋体" w:cs="宋体"/>
          <w:sz w:val="20"/>
          <w:szCs w:val="20"/>
        </w:rPr>
        <w:t>日签字生效， 特此声明。</w:t>
      </w:r>
    </w:p>
    <w:p w14:paraId="3915D6AE">
      <w:pPr>
        <w:pStyle w:val="2"/>
        <w:spacing w:line="303" w:lineRule="auto"/>
      </w:pPr>
    </w:p>
    <w:p w14:paraId="6E4A2A60">
      <w:pPr>
        <w:pStyle w:val="2"/>
        <w:spacing w:line="303" w:lineRule="auto"/>
      </w:pPr>
    </w:p>
    <w:p w14:paraId="235D4223">
      <w:pPr>
        <w:pStyle w:val="2"/>
        <w:spacing w:line="303" w:lineRule="auto"/>
      </w:pPr>
    </w:p>
    <w:p w14:paraId="5145C0CC">
      <w:pPr>
        <w:spacing w:before="65" w:line="227" w:lineRule="auto"/>
        <w:ind w:left="16"/>
        <w:rPr>
          <w:rFonts w:ascii="宋体" w:hAnsi="宋体" w:eastAsia="宋体" w:cs="宋体"/>
          <w:sz w:val="20"/>
          <w:szCs w:val="20"/>
        </w:rPr>
      </w:pPr>
      <w:r>
        <w:rPr>
          <w:rFonts w:ascii="宋体" w:hAnsi="宋体" w:eastAsia="宋体" w:cs="宋体"/>
          <w:sz w:val="20"/>
          <w:szCs w:val="20"/>
        </w:rPr>
        <w:t>附： 法定代表人身份证复印件</w:t>
      </w:r>
    </w:p>
    <w:p w14:paraId="52065434">
      <w:pPr>
        <w:pStyle w:val="2"/>
        <w:spacing w:line="302" w:lineRule="auto"/>
      </w:pPr>
    </w:p>
    <w:p w14:paraId="01FEB105">
      <w:pPr>
        <w:pStyle w:val="2"/>
        <w:spacing w:line="302" w:lineRule="auto"/>
      </w:pPr>
    </w:p>
    <w:p w14:paraId="0AF89816">
      <w:pPr>
        <w:pStyle w:val="2"/>
        <w:spacing w:line="303" w:lineRule="auto"/>
      </w:pPr>
    </w:p>
    <w:p w14:paraId="3EFB5DEE">
      <w:pPr>
        <w:spacing w:before="66" w:line="227" w:lineRule="auto"/>
        <w:ind w:left="16"/>
        <w:rPr>
          <w:rFonts w:ascii="宋体" w:hAnsi="宋体" w:eastAsia="宋体" w:cs="宋体"/>
          <w:sz w:val="20"/>
          <w:szCs w:val="20"/>
        </w:rPr>
      </w:pPr>
      <w:r>
        <w:rPr>
          <w:rFonts w:ascii="宋体" w:hAnsi="宋体" w:eastAsia="宋体" w:cs="宋体"/>
          <w:spacing w:val="-1"/>
          <w:sz w:val="20"/>
          <w:szCs w:val="20"/>
        </w:rPr>
        <w:t>附： 被授权人身份证复印件</w:t>
      </w:r>
    </w:p>
    <w:p w14:paraId="1B6611A1">
      <w:pPr>
        <w:pStyle w:val="2"/>
        <w:spacing w:line="265" w:lineRule="auto"/>
      </w:pPr>
    </w:p>
    <w:p w14:paraId="55536060">
      <w:pPr>
        <w:pStyle w:val="2"/>
        <w:spacing w:line="265" w:lineRule="auto"/>
      </w:pPr>
    </w:p>
    <w:p w14:paraId="04BA239F">
      <w:pPr>
        <w:pStyle w:val="2"/>
        <w:spacing w:line="266" w:lineRule="auto"/>
      </w:pPr>
    </w:p>
    <w:p w14:paraId="2D8BFC91">
      <w:pPr>
        <w:pStyle w:val="2"/>
        <w:spacing w:line="266" w:lineRule="auto"/>
      </w:pPr>
    </w:p>
    <w:p w14:paraId="4D1343D0">
      <w:pPr>
        <w:pStyle w:val="2"/>
        <w:spacing w:line="266" w:lineRule="auto"/>
      </w:pPr>
    </w:p>
    <w:p w14:paraId="08A5456E">
      <w:pPr>
        <w:pStyle w:val="2"/>
        <w:spacing w:line="266" w:lineRule="auto"/>
      </w:pPr>
    </w:p>
    <w:p w14:paraId="7C9D45C4">
      <w:pPr>
        <w:pStyle w:val="2"/>
        <w:spacing w:line="266" w:lineRule="auto"/>
      </w:pPr>
    </w:p>
    <w:p w14:paraId="5FF4C594">
      <w:pPr>
        <w:pStyle w:val="2"/>
        <w:spacing w:line="266" w:lineRule="auto"/>
      </w:pPr>
    </w:p>
    <w:p w14:paraId="413FA522">
      <w:pPr>
        <w:spacing w:before="65" w:line="227" w:lineRule="auto"/>
        <w:rPr>
          <w:rFonts w:ascii="宋体" w:hAnsi="宋体" w:eastAsia="宋体" w:cs="宋体"/>
          <w:sz w:val="20"/>
          <w:szCs w:val="20"/>
        </w:rPr>
      </w:pPr>
      <w:r>
        <w:rPr>
          <w:rFonts w:ascii="宋体" w:hAnsi="宋体" w:eastAsia="宋体" w:cs="宋体"/>
          <w:spacing w:val="7"/>
          <w:sz w:val="20"/>
          <w:szCs w:val="20"/>
        </w:rPr>
        <w:t>供应商名称(盖章)：</w:t>
      </w:r>
      <w:r>
        <w:rPr>
          <w:rFonts w:ascii="宋体" w:hAnsi="宋体" w:eastAsia="宋体" w:cs="宋体"/>
          <w:sz w:val="20"/>
          <w:szCs w:val="20"/>
          <w:u w:val="single" w:color="auto"/>
        </w:rPr>
        <w:t xml:space="preserve">                                   </w:t>
      </w:r>
    </w:p>
    <w:p w14:paraId="73718181">
      <w:pPr>
        <w:spacing w:before="164" w:line="227" w:lineRule="auto"/>
        <w:rPr>
          <w:rFonts w:ascii="宋体" w:hAnsi="宋体" w:eastAsia="宋体" w:cs="宋体"/>
          <w:sz w:val="20"/>
          <w:szCs w:val="20"/>
        </w:rPr>
      </w:pPr>
      <w:r>
        <w:rPr>
          <w:rFonts w:ascii="宋体" w:hAnsi="宋体" w:eastAsia="宋体" w:cs="宋体"/>
          <w:spacing w:val="6"/>
          <w:sz w:val="20"/>
          <w:szCs w:val="20"/>
        </w:rPr>
        <w:t>法定代表人或其委托代理人</w:t>
      </w:r>
      <w:r>
        <w:rPr>
          <w:rFonts w:ascii="宋体" w:hAnsi="宋体" w:eastAsia="宋体" w:cs="宋体"/>
          <w:spacing w:val="63"/>
          <w:sz w:val="20"/>
          <w:szCs w:val="20"/>
        </w:rPr>
        <w:t xml:space="preserve"> </w:t>
      </w:r>
      <w:r>
        <w:rPr>
          <w:rFonts w:ascii="宋体" w:hAnsi="宋体" w:eastAsia="宋体" w:cs="宋体"/>
          <w:spacing w:val="6"/>
          <w:sz w:val="20"/>
          <w:szCs w:val="20"/>
        </w:rPr>
        <w:t>(签字或盖章)：</w:t>
      </w:r>
      <w:r>
        <w:rPr>
          <w:rFonts w:ascii="宋体" w:hAnsi="宋体" w:eastAsia="宋体" w:cs="宋体"/>
          <w:sz w:val="20"/>
          <w:szCs w:val="20"/>
          <w:u w:val="single" w:color="auto"/>
        </w:rPr>
        <w:t xml:space="preserve">             </w:t>
      </w:r>
    </w:p>
    <w:p w14:paraId="1357FCA3">
      <w:pPr>
        <w:spacing w:before="162" w:line="228" w:lineRule="auto"/>
        <w:ind w:left="35"/>
        <w:rPr>
          <w:rFonts w:ascii="宋体" w:hAnsi="宋体" w:eastAsia="宋体" w:cs="宋体"/>
          <w:sz w:val="20"/>
          <w:szCs w:val="20"/>
        </w:rPr>
      </w:pPr>
      <w:r>
        <w:rPr>
          <w:rFonts w:ascii="宋体" w:hAnsi="宋体" w:eastAsia="宋体" w:cs="宋体"/>
          <w:spacing w:val="-4"/>
          <w:sz w:val="20"/>
          <w:szCs w:val="20"/>
        </w:rPr>
        <w:t>日期：</w:t>
      </w:r>
      <w:r>
        <w:rPr>
          <w:rFonts w:ascii="宋体" w:hAnsi="宋体" w:eastAsia="宋体" w:cs="宋体"/>
          <w:spacing w:val="5"/>
          <w:sz w:val="20"/>
          <w:szCs w:val="20"/>
          <w:u w:val="single" w:color="auto"/>
        </w:rPr>
        <w:t xml:space="preserve">         </w:t>
      </w:r>
      <w:r>
        <w:rPr>
          <w:rFonts w:ascii="宋体" w:hAnsi="宋体" w:eastAsia="宋体" w:cs="宋体"/>
          <w:spacing w:val="-87"/>
          <w:sz w:val="20"/>
          <w:szCs w:val="20"/>
        </w:rPr>
        <w:t xml:space="preserve"> </w:t>
      </w:r>
      <w:r>
        <w:rPr>
          <w:rFonts w:ascii="宋体" w:hAnsi="宋体" w:eastAsia="宋体" w:cs="宋体"/>
          <w:spacing w:val="-4"/>
          <w:sz w:val="20"/>
          <w:szCs w:val="20"/>
        </w:rPr>
        <w:t>年</w:t>
      </w:r>
      <w:r>
        <w:rPr>
          <w:rFonts w:ascii="宋体" w:hAnsi="宋体" w:eastAsia="宋体" w:cs="宋体"/>
          <w:spacing w:val="-99"/>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81"/>
          <w:sz w:val="20"/>
          <w:szCs w:val="20"/>
        </w:rPr>
        <w:t xml:space="preserve"> </w:t>
      </w:r>
      <w:r>
        <w:rPr>
          <w:rFonts w:ascii="宋体" w:hAnsi="宋体" w:eastAsia="宋体" w:cs="宋体"/>
          <w:spacing w:val="-4"/>
          <w:sz w:val="20"/>
          <w:szCs w:val="20"/>
        </w:rPr>
        <w:t>月</w:t>
      </w:r>
      <w:r>
        <w:rPr>
          <w:rFonts w:ascii="宋体" w:hAnsi="宋体" w:eastAsia="宋体" w:cs="宋体"/>
          <w:spacing w:val="-99"/>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56"/>
          <w:sz w:val="20"/>
          <w:szCs w:val="20"/>
        </w:rPr>
        <w:t xml:space="preserve"> </w:t>
      </w:r>
      <w:r>
        <w:rPr>
          <w:rFonts w:ascii="宋体" w:hAnsi="宋体" w:eastAsia="宋体" w:cs="宋体"/>
          <w:spacing w:val="-4"/>
          <w:sz w:val="20"/>
          <w:szCs w:val="20"/>
        </w:rPr>
        <w:t>日</w:t>
      </w:r>
    </w:p>
    <w:p w14:paraId="69A28266">
      <w:pPr>
        <w:spacing w:line="228" w:lineRule="auto"/>
        <w:rPr>
          <w:rFonts w:ascii="宋体" w:hAnsi="宋体" w:eastAsia="宋体" w:cs="宋体"/>
          <w:sz w:val="20"/>
          <w:szCs w:val="20"/>
        </w:rPr>
        <w:sectPr>
          <w:pgSz w:w="12235" w:h="15818"/>
          <w:pgMar w:top="400" w:right="1074" w:bottom="0" w:left="1088" w:header="0" w:footer="0" w:gutter="0"/>
          <w:cols w:space="720" w:num="1"/>
        </w:sectPr>
      </w:pPr>
    </w:p>
    <w:p w14:paraId="11DC72F0">
      <w:pPr>
        <w:pStyle w:val="2"/>
        <w:spacing w:line="245" w:lineRule="auto"/>
      </w:pPr>
    </w:p>
    <w:p w14:paraId="07BDFF98">
      <w:pPr>
        <w:pStyle w:val="2"/>
        <w:spacing w:line="245" w:lineRule="auto"/>
      </w:pPr>
    </w:p>
    <w:p w14:paraId="21D935F5">
      <w:pPr>
        <w:pStyle w:val="2"/>
        <w:spacing w:line="246" w:lineRule="auto"/>
      </w:pPr>
    </w:p>
    <w:p w14:paraId="507E2E99">
      <w:pPr>
        <w:pStyle w:val="2"/>
        <w:spacing w:line="246" w:lineRule="auto"/>
      </w:pPr>
    </w:p>
    <w:p w14:paraId="11A9DE65">
      <w:pPr>
        <w:spacing w:before="91" w:line="221" w:lineRule="auto"/>
        <w:ind w:left="3338"/>
        <w:rPr>
          <w:rFonts w:ascii="宋体" w:hAnsi="宋体" w:eastAsia="宋体" w:cs="宋体"/>
          <w:sz w:val="28"/>
          <w:szCs w:val="28"/>
        </w:rPr>
      </w:pPr>
      <w:r>
        <w:rPr>
          <w:rFonts w:ascii="宋体" w:hAnsi="宋体" w:eastAsia="宋体" w:cs="宋体"/>
          <w:spacing w:val="-5"/>
          <w:sz w:val="28"/>
          <w:szCs w:val="28"/>
          <w14:textOutline w14:w="5137" w14:cap="flat" w14:cmpd="sng">
            <w14:solidFill>
              <w14:srgbClr w14:val="000000"/>
            </w14:solidFill>
            <w14:prstDash w14:val="solid"/>
            <w14:miter w14:val="0"/>
          </w14:textOutline>
        </w:rPr>
        <w:t>四、磋商保证金</w:t>
      </w:r>
    </w:p>
    <w:p w14:paraId="35AF4C19">
      <w:pPr>
        <w:pStyle w:val="2"/>
        <w:spacing w:line="257" w:lineRule="auto"/>
      </w:pPr>
    </w:p>
    <w:p w14:paraId="6512C2B1">
      <w:pPr>
        <w:pStyle w:val="2"/>
        <w:spacing w:line="257" w:lineRule="auto"/>
      </w:pPr>
    </w:p>
    <w:p w14:paraId="707C162D">
      <w:pPr>
        <w:pStyle w:val="2"/>
        <w:spacing w:line="258" w:lineRule="auto"/>
      </w:pPr>
    </w:p>
    <w:p w14:paraId="488EE89A">
      <w:pPr>
        <w:pStyle w:val="2"/>
        <w:spacing w:line="258" w:lineRule="auto"/>
      </w:pPr>
    </w:p>
    <w:p w14:paraId="57E8DCD0">
      <w:pPr>
        <w:spacing w:before="65" w:line="227" w:lineRule="auto"/>
        <w:ind w:left="2523"/>
        <w:rPr>
          <w:rFonts w:ascii="宋体" w:hAnsi="宋体" w:eastAsia="宋体" w:cs="宋体"/>
          <w:sz w:val="20"/>
          <w:szCs w:val="20"/>
        </w:rPr>
      </w:pPr>
      <w:r>
        <w:rPr>
          <w:rFonts w:ascii="宋体" w:hAnsi="宋体" w:eastAsia="宋体" w:cs="宋体"/>
          <w:spacing w:val="8"/>
          <w:sz w:val="20"/>
          <w:szCs w:val="20"/>
        </w:rPr>
        <w:t>附磋商保证金缴纳凭证</w:t>
      </w:r>
      <w:r>
        <w:rPr>
          <w:rFonts w:hint="eastAsia" w:ascii="宋体" w:hAnsi="宋体" w:eastAsia="宋体" w:cs="宋体"/>
          <w:spacing w:val="8"/>
          <w:sz w:val="20"/>
          <w:szCs w:val="20"/>
          <w:lang w:val="en-US" w:eastAsia="zh-CN"/>
        </w:rPr>
        <w:t>或</w:t>
      </w:r>
      <w:r>
        <w:rPr>
          <w:rFonts w:ascii="宋体" w:hAnsi="宋体" w:eastAsia="宋体" w:cs="宋体"/>
          <w:spacing w:val="8"/>
          <w:sz w:val="20"/>
          <w:szCs w:val="20"/>
        </w:rPr>
        <w:t>电子保函凭证</w:t>
      </w:r>
    </w:p>
    <w:p w14:paraId="441C27E2">
      <w:pPr>
        <w:spacing w:line="227" w:lineRule="auto"/>
        <w:rPr>
          <w:rFonts w:ascii="宋体" w:hAnsi="宋体" w:eastAsia="宋体" w:cs="宋体"/>
          <w:sz w:val="20"/>
          <w:szCs w:val="20"/>
        </w:rPr>
        <w:sectPr>
          <w:pgSz w:w="12235" w:h="15818"/>
          <w:pgMar w:top="400" w:right="1835" w:bottom="0" w:left="1835" w:header="0" w:footer="0" w:gutter="0"/>
          <w:cols w:space="720" w:num="1"/>
        </w:sectPr>
      </w:pPr>
    </w:p>
    <w:p w14:paraId="45905904">
      <w:pPr>
        <w:pStyle w:val="2"/>
        <w:spacing w:line="243" w:lineRule="auto"/>
      </w:pPr>
    </w:p>
    <w:p w14:paraId="27025EB4">
      <w:pPr>
        <w:pStyle w:val="2"/>
        <w:spacing w:line="243" w:lineRule="auto"/>
      </w:pPr>
    </w:p>
    <w:p w14:paraId="24571E03">
      <w:pPr>
        <w:pStyle w:val="2"/>
        <w:spacing w:line="243" w:lineRule="auto"/>
      </w:pPr>
    </w:p>
    <w:p w14:paraId="40C406AE">
      <w:pPr>
        <w:pStyle w:val="2"/>
        <w:spacing w:line="243" w:lineRule="auto"/>
      </w:pPr>
    </w:p>
    <w:p w14:paraId="4E3D46EE">
      <w:pPr>
        <w:pStyle w:val="2"/>
        <w:spacing w:line="244" w:lineRule="auto"/>
      </w:pPr>
    </w:p>
    <w:p w14:paraId="6D85A290">
      <w:pPr>
        <w:pStyle w:val="2"/>
        <w:spacing w:line="244" w:lineRule="auto"/>
      </w:pPr>
    </w:p>
    <w:p w14:paraId="5B43C472">
      <w:pPr>
        <w:pStyle w:val="2"/>
        <w:spacing w:line="244" w:lineRule="auto"/>
      </w:pPr>
    </w:p>
    <w:p w14:paraId="51572B5F">
      <w:pPr>
        <w:spacing w:before="91" w:line="219" w:lineRule="auto"/>
        <w:ind w:left="4063"/>
        <w:outlineLvl w:val="1"/>
        <w:rPr>
          <w:rFonts w:ascii="宋体" w:hAnsi="宋体" w:eastAsia="宋体" w:cs="宋体"/>
          <w:sz w:val="28"/>
          <w:szCs w:val="28"/>
        </w:rPr>
      </w:pPr>
      <w:r>
        <w:rPr>
          <w:rFonts w:ascii="宋体" w:hAnsi="宋体" w:eastAsia="宋体" w:cs="宋体"/>
          <w:spacing w:val="-15"/>
          <w:sz w:val="28"/>
          <w:szCs w:val="28"/>
          <w14:textOutline w14:w="5137" w14:cap="flat" w14:cmpd="sng">
            <w14:solidFill>
              <w14:srgbClr w14:val="000000"/>
            </w14:solidFill>
            <w14:prstDash w14:val="solid"/>
            <w14:miter w14:val="0"/>
          </w14:textOutline>
        </w:rPr>
        <w:t>五、</w:t>
      </w:r>
      <w:r>
        <w:rPr>
          <w:rFonts w:ascii="宋体" w:hAnsi="宋体" w:eastAsia="宋体" w:cs="宋体"/>
          <w:spacing w:val="-45"/>
          <w:sz w:val="28"/>
          <w:szCs w:val="28"/>
        </w:rPr>
        <w:t xml:space="preserve"> </w:t>
      </w:r>
      <w:r>
        <w:rPr>
          <w:rFonts w:ascii="宋体" w:hAnsi="宋体" w:eastAsia="宋体" w:cs="宋体"/>
          <w:spacing w:val="-15"/>
          <w:sz w:val="28"/>
          <w:szCs w:val="28"/>
          <w14:textOutline w14:w="5137" w14:cap="flat" w14:cmpd="sng">
            <w14:solidFill>
              <w14:srgbClr w14:val="000000"/>
            </w14:solidFill>
            <w14:prstDash w14:val="solid"/>
            <w14:miter w14:val="0"/>
          </w14:textOutline>
        </w:rPr>
        <w:t>报价一览表</w:t>
      </w:r>
    </w:p>
    <w:p w14:paraId="1EDBCFAF">
      <w:pPr>
        <w:spacing w:before="287" w:line="227" w:lineRule="auto"/>
        <w:ind w:left="16"/>
        <w:rPr>
          <w:rFonts w:ascii="宋体" w:hAnsi="宋体" w:eastAsia="宋体" w:cs="宋体"/>
          <w:sz w:val="20"/>
          <w:szCs w:val="20"/>
        </w:rPr>
      </w:pPr>
      <w:r>
        <w:rPr>
          <w:rFonts w:ascii="宋体" w:hAnsi="宋体" w:eastAsia="宋体" w:cs="宋体"/>
          <w:spacing w:val="-3"/>
          <w:sz w:val="20"/>
          <w:szCs w:val="20"/>
        </w:rPr>
        <w:t>附件</w:t>
      </w:r>
      <w:r>
        <w:rPr>
          <w:rFonts w:ascii="宋体" w:hAnsi="宋体" w:eastAsia="宋体" w:cs="宋体"/>
          <w:spacing w:val="-21"/>
          <w:sz w:val="20"/>
          <w:szCs w:val="20"/>
        </w:rPr>
        <w:t xml:space="preserve"> </w:t>
      </w:r>
      <w:r>
        <w:rPr>
          <w:rFonts w:ascii="宋体" w:hAnsi="宋体" w:eastAsia="宋体" w:cs="宋体"/>
          <w:spacing w:val="-3"/>
          <w:sz w:val="20"/>
          <w:szCs w:val="20"/>
        </w:rPr>
        <w:t>1</w:t>
      </w:r>
    </w:p>
    <w:p w14:paraId="4B615847">
      <w:pPr>
        <w:spacing w:before="275" w:line="226" w:lineRule="auto"/>
        <w:ind w:left="4092"/>
        <w:rPr>
          <w:rFonts w:ascii="宋体" w:hAnsi="宋体" w:eastAsia="宋体" w:cs="宋体"/>
          <w:sz w:val="20"/>
          <w:szCs w:val="20"/>
        </w:rPr>
      </w:pPr>
      <w:r>
        <w:rPr>
          <w:rFonts w:ascii="宋体" w:hAnsi="宋体" w:eastAsia="宋体" w:cs="宋体"/>
          <w:spacing w:val="8"/>
          <w:sz w:val="20"/>
          <w:szCs w:val="20"/>
        </w:rPr>
        <w:t>报价一览表</w:t>
      </w:r>
    </w:p>
    <w:p w14:paraId="11B2D1D1">
      <w:pPr>
        <w:spacing w:line="166" w:lineRule="exact"/>
      </w:pPr>
    </w:p>
    <w:tbl>
      <w:tblPr>
        <w:tblStyle w:val="10"/>
        <w:tblW w:w="8366" w:type="dxa"/>
        <w:tblInd w:w="84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2"/>
        <w:gridCol w:w="2194"/>
        <w:gridCol w:w="5500"/>
      </w:tblGrid>
      <w:tr w14:paraId="51E6C1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672" w:type="dxa"/>
            <w:vAlign w:val="top"/>
          </w:tcPr>
          <w:p w14:paraId="50B09FB8">
            <w:pPr>
              <w:pStyle w:val="11"/>
              <w:spacing w:before="142" w:line="229" w:lineRule="auto"/>
              <w:ind w:left="128"/>
              <w:rPr>
                <w:sz w:val="20"/>
                <w:szCs w:val="20"/>
              </w:rPr>
            </w:pPr>
            <w:r>
              <w:rPr>
                <w:spacing w:val="5"/>
                <w:sz w:val="20"/>
                <w:szCs w:val="20"/>
              </w:rPr>
              <w:t>序号</w:t>
            </w:r>
          </w:p>
        </w:tc>
        <w:tc>
          <w:tcPr>
            <w:tcW w:w="2194" w:type="dxa"/>
            <w:vAlign w:val="top"/>
          </w:tcPr>
          <w:p w14:paraId="6CDA5934">
            <w:pPr>
              <w:pStyle w:val="11"/>
              <w:spacing w:before="142" w:line="228" w:lineRule="auto"/>
              <w:ind w:left="684"/>
              <w:rPr>
                <w:sz w:val="20"/>
                <w:szCs w:val="20"/>
              </w:rPr>
            </w:pPr>
            <w:r>
              <w:rPr>
                <w:spacing w:val="6"/>
                <w:sz w:val="20"/>
                <w:szCs w:val="20"/>
              </w:rPr>
              <w:t>项目名称</w:t>
            </w:r>
          </w:p>
        </w:tc>
        <w:tc>
          <w:tcPr>
            <w:tcW w:w="5500" w:type="dxa"/>
            <w:vAlign w:val="top"/>
          </w:tcPr>
          <w:p w14:paraId="2A872336">
            <w:pPr>
              <w:rPr>
                <w:rFonts w:ascii="Arial"/>
                <w:sz w:val="21"/>
              </w:rPr>
            </w:pPr>
          </w:p>
        </w:tc>
      </w:tr>
      <w:tr w14:paraId="6D0570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672" w:type="dxa"/>
            <w:vAlign w:val="top"/>
          </w:tcPr>
          <w:p w14:paraId="71B1BB5D">
            <w:pPr>
              <w:pStyle w:val="11"/>
              <w:spacing w:before="177" w:line="189" w:lineRule="auto"/>
              <w:ind w:left="303"/>
              <w:rPr>
                <w:sz w:val="20"/>
                <w:szCs w:val="20"/>
              </w:rPr>
            </w:pPr>
            <w:r>
              <w:rPr>
                <w:sz w:val="20"/>
                <w:szCs w:val="20"/>
              </w:rPr>
              <w:t>1</w:t>
            </w:r>
          </w:p>
        </w:tc>
        <w:tc>
          <w:tcPr>
            <w:tcW w:w="2194" w:type="dxa"/>
            <w:vAlign w:val="top"/>
          </w:tcPr>
          <w:p w14:paraId="46C5AE78">
            <w:pPr>
              <w:pStyle w:val="11"/>
              <w:spacing w:before="144" w:line="226" w:lineRule="auto"/>
              <w:ind w:left="683"/>
              <w:rPr>
                <w:sz w:val="20"/>
                <w:szCs w:val="20"/>
              </w:rPr>
            </w:pPr>
            <w:r>
              <w:rPr>
                <w:spacing w:val="6"/>
                <w:sz w:val="20"/>
                <w:szCs w:val="20"/>
              </w:rPr>
              <w:t>投标总价</w:t>
            </w:r>
          </w:p>
        </w:tc>
        <w:tc>
          <w:tcPr>
            <w:tcW w:w="5500" w:type="dxa"/>
            <w:vAlign w:val="top"/>
          </w:tcPr>
          <w:p w14:paraId="1A202EFD">
            <w:pPr>
              <w:pStyle w:val="11"/>
              <w:spacing w:before="144" w:line="228" w:lineRule="auto"/>
              <w:ind w:left="14"/>
              <w:rPr>
                <w:sz w:val="20"/>
                <w:szCs w:val="20"/>
              </w:rPr>
            </w:pPr>
            <w:r>
              <w:rPr>
                <w:spacing w:val="-7"/>
                <w:sz w:val="20"/>
                <w:szCs w:val="20"/>
              </w:rPr>
              <w:t>小写</w:t>
            </w:r>
            <w:r>
              <w:rPr>
                <w:spacing w:val="2"/>
                <w:sz w:val="20"/>
                <w:szCs w:val="20"/>
              </w:rPr>
              <w:t>：           （</w:t>
            </w:r>
            <w:r>
              <w:rPr>
                <w:spacing w:val="-7"/>
                <w:sz w:val="20"/>
                <w:szCs w:val="20"/>
              </w:rPr>
              <w:t>元）</w:t>
            </w:r>
            <w:r>
              <w:rPr>
                <w:spacing w:val="42"/>
                <w:sz w:val="20"/>
                <w:szCs w:val="20"/>
              </w:rPr>
              <w:t xml:space="preserve"> </w:t>
            </w:r>
            <w:r>
              <w:rPr>
                <w:spacing w:val="-7"/>
                <w:sz w:val="20"/>
                <w:szCs w:val="20"/>
              </w:rPr>
              <w:t>大写：</w:t>
            </w:r>
          </w:p>
        </w:tc>
      </w:tr>
      <w:tr w14:paraId="3145A9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9" w:hRule="atLeast"/>
        </w:trPr>
        <w:tc>
          <w:tcPr>
            <w:tcW w:w="672" w:type="dxa"/>
            <w:vAlign w:val="top"/>
          </w:tcPr>
          <w:p w14:paraId="270BE790">
            <w:pPr>
              <w:pStyle w:val="11"/>
              <w:spacing w:before="244" w:line="189" w:lineRule="auto"/>
              <w:ind w:left="290"/>
              <w:rPr>
                <w:sz w:val="20"/>
                <w:szCs w:val="20"/>
              </w:rPr>
            </w:pPr>
            <w:r>
              <w:rPr>
                <w:sz w:val="20"/>
                <w:szCs w:val="20"/>
              </w:rPr>
              <w:t>2</w:t>
            </w:r>
          </w:p>
        </w:tc>
        <w:tc>
          <w:tcPr>
            <w:tcW w:w="2194" w:type="dxa"/>
            <w:vAlign w:val="top"/>
          </w:tcPr>
          <w:p w14:paraId="4CD3D070">
            <w:pPr>
              <w:pStyle w:val="11"/>
              <w:spacing w:before="211" w:line="228" w:lineRule="auto"/>
              <w:ind w:left="574"/>
              <w:rPr>
                <w:sz w:val="20"/>
                <w:szCs w:val="20"/>
              </w:rPr>
            </w:pPr>
            <w:r>
              <w:rPr>
                <w:spacing w:val="8"/>
                <w:sz w:val="20"/>
                <w:szCs w:val="20"/>
              </w:rPr>
              <w:t>磋商保证金</w:t>
            </w:r>
          </w:p>
        </w:tc>
        <w:tc>
          <w:tcPr>
            <w:tcW w:w="5500" w:type="dxa"/>
            <w:vAlign w:val="top"/>
          </w:tcPr>
          <w:p w14:paraId="2A51161B">
            <w:pPr>
              <w:pStyle w:val="11"/>
              <w:spacing w:before="211" w:line="228" w:lineRule="auto"/>
              <w:ind w:left="2321"/>
              <w:rPr>
                <w:sz w:val="20"/>
                <w:szCs w:val="20"/>
              </w:rPr>
            </w:pPr>
            <w:r>
              <w:rPr>
                <w:sz w:val="20"/>
                <w:szCs w:val="20"/>
              </w:rPr>
              <w:t>元</w:t>
            </w:r>
          </w:p>
        </w:tc>
      </w:tr>
      <w:tr w14:paraId="379B64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trPr>
        <w:tc>
          <w:tcPr>
            <w:tcW w:w="672" w:type="dxa"/>
            <w:vAlign w:val="top"/>
          </w:tcPr>
          <w:p w14:paraId="556134C2">
            <w:pPr>
              <w:pStyle w:val="11"/>
              <w:spacing w:before="197" w:line="189" w:lineRule="auto"/>
              <w:ind w:left="291"/>
              <w:rPr>
                <w:sz w:val="20"/>
                <w:szCs w:val="20"/>
              </w:rPr>
            </w:pPr>
            <w:r>
              <w:rPr>
                <w:sz w:val="20"/>
                <w:szCs w:val="20"/>
              </w:rPr>
              <w:t>3</w:t>
            </w:r>
          </w:p>
        </w:tc>
        <w:tc>
          <w:tcPr>
            <w:tcW w:w="2194" w:type="dxa"/>
            <w:vAlign w:val="top"/>
          </w:tcPr>
          <w:p w14:paraId="205C6DAA">
            <w:pPr>
              <w:pStyle w:val="11"/>
              <w:spacing w:before="164" w:line="228" w:lineRule="auto"/>
              <w:ind w:left="374"/>
              <w:rPr>
                <w:sz w:val="20"/>
                <w:szCs w:val="20"/>
              </w:rPr>
            </w:pPr>
            <w:r>
              <w:rPr>
                <w:spacing w:val="7"/>
                <w:sz w:val="20"/>
                <w:szCs w:val="20"/>
              </w:rPr>
              <w:t>响应文件有效期</w:t>
            </w:r>
          </w:p>
        </w:tc>
        <w:tc>
          <w:tcPr>
            <w:tcW w:w="5500" w:type="dxa"/>
            <w:vAlign w:val="top"/>
          </w:tcPr>
          <w:p w14:paraId="2A5DFFF8">
            <w:pPr>
              <w:rPr>
                <w:rFonts w:ascii="Arial"/>
                <w:sz w:val="21"/>
              </w:rPr>
            </w:pPr>
          </w:p>
        </w:tc>
      </w:tr>
      <w:tr w14:paraId="75FB64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2" w:hRule="atLeast"/>
        </w:trPr>
        <w:tc>
          <w:tcPr>
            <w:tcW w:w="672" w:type="dxa"/>
            <w:vAlign w:val="top"/>
          </w:tcPr>
          <w:p w14:paraId="28501D2F">
            <w:pPr>
              <w:pStyle w:val="11"/>
              <w:spacing w:before="189" w:line="189" w:lineRule="auto"/>
              <w:ind w:left="286"/>
              <w:rPr>
                <w:sz w:val="20"/>
                <w:szCs w:val="20"/>
              </w:rPr>
            </w:pPr>
            <w:r>
              <w:rPr>
                <w:sz w:val="20"/>
                <w:szCs w:val="20"/>
              </w:rPr>
              <w:t>4</w:t>
            </w:r>
          </w:p>
        </w:tc>
        <w:tc>
          <w:tcPr>
            <w:tcW w:w="2194" w:type="dxa"/>
            <w:vAlign w:val="top"/>
          </w:tcPr>
          <w:p w14:paraId="4FB64AA8">
            <w:pPr>
              <w:pStyle w:val="11"/>
              <w:spacing w:before="157" w:line="228" w:lineRule="auto"/>
              <w:ind w:left="470"/>
              <w:rPr>
                <w:sz w:val="20"/>
                <w:szCs w:val="20"/>
              </w:rPr>
            </w:pPr>
            <w:r>
              <w:rPr>
                <w:spacing w:val="8"/>
                <w:sz w:val="20"/>
                <w:szCs w:val="20"/>
              </w:rPr>
              <w:t>合同履</w:t>
            </w:r>
            <w:r>
              <w:rPr>
                <w:rFonts w:hint="eastAsia"/>
                <w:spacing w:val="8"/>
                <w:sz w:val="20"/>
                <w:szCs w:val="20"/>
                <w:lang w:eastAsia="zh-CN"/>
              </w:rPr>
              <w:t>约</w:t>
            </w:r>
            <w:r>
              <w:rPr>
                <w:spacing w:val="8"/>
                <w:sz w:val="20"/>
                <w:szCs w:val="20"/>
              </w:rPr>
              <w:t>期限</w:t>
            </w:r>
          </w:p>
        </w:tc>
        <w:tc>
          <w:tcPr>
            <w:tcW w:w="5500" w:type="dxa"/>
            <w:vAlign w:val="top"/>
          </w:tcPr>
          <w:p w14:paraId="743F3910">
            <w:pPr>
              <w:rPr>
                <w:rFonts w:ascii="Arial"/>
                <w:sz w:val="21"/>
              </w:rPr>
            </w:pPr>
          </w:p>
        </w:tc>
      </w:tr>
      <w:tr w14:paraId="497D81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3" w:hRule="atLeast"/>
        </w:trPr>
        <w:tc>
          <w:tcPr>
            <w:tcW w:w="8366" w:type="dxa"/>
            <w:gridSpan w:val="3"/>
            <w:vAlign w:val="top"/>
          </w:tcPr>
          <w:p w14:paraId="6EADC18B">
            <w:pPr>
              <w:spacing w:line="295" w:lineRule="auto"/>
              <w:rPr>
                <w:rFonts w:ascii="Arial"/>
                <w:sz w:val="21"/>
              </w:rPr>
            </w:pPr>
          </w:p>
          <w:p w14:paraId="1F13001C">
            <w:pPr>
              <w:pStyle w:val="11"/>
              <w:spacing w:before="65" w:line="229" w:lineRule="auto"/>
              <w:ind w:left="429"/>
              <w:rPr>
                <w:sz w:val="20"/>
                <w:szCs w:val="20"/>
              </w:rPr>
            </w:pPr>
            <w:r>
              <w:rPr>
                <w:spacing w:val="2"/>
                <w:sz w:val="20"/>
                <w:szCs w:val="20"/>
              </w:rPr>
              <w:t>备注：</w:t>
            </w:r>
          </w:p>
        </w:tc>
      </w:tr>
    </w:tbl>
    <w:p w14:paraId="28EE31D3">
      <w:pPr>
        <w:pStyle w:val="2"/>
        <w:spacing w:line="241" w:lineRule="auto"/>
      </w:pPr>
    </w:p>
    <w:p w14:paraId="37728B27">
      <w:pPr>
        <w:pStyle w:val="2"/>
        <w:spacing w:line="241" w:lineRule="auto"/>
      </w:pPr>
    </w:p>
    <w:p w14:paraId="619F3B7D">
      <w:pPr>
        <w:spacing w:before="65" w:line="227" w:lineRule="auto"/>
        <w:rPr>
          <w:rFonts w:ascii="宋体" w:hAnsi="宋体" w:eastAsia="宋体" w:cs="宋体"/>
          <w:sz w:val="20"/>
          <w:szCs w:val="20"/>
        </w:rPr>
      </w:pPr>
      <w:r>
        <w:rPr>
          <w:rFonts w:ascii="宋体" w:hAnsi="宋体" w:eastAsia="宋体" w:cs="宋体"/>
          <w:spacing w:val="8"/>
          <w:sz w:val="20"/>
          <w:szCs w:val="20"/>
        </w:rPr>
        <w:t>供应商法定代表人或委托代理人签字：</w:t>
      </w:r>
    </w:p>
    <w:p w14:paraId="520C95BD">
      <w:pPr>
        <w:spacing w:before="299" w:line="241" w:lineRule="auto"/>
        <w:ind w:left="4" w:right="69" w:firstLine="11"/>
        <w:rPr>
          <w:rFonts w:ascii="宋体" w:hAnsi="宋体" w:eastAsia="宋体" w:cs="宋体"/>
          <w:sz w:val="20"/>
          <w:szCs w:val="20"/>
        </w:rPr>
      </w:pPr>
      <w:r>
        <w:rPr>
          <w:rFonts w:ascii="宋体" w:hAnsi="宋体" w:eastAsia="宋体" w:cs="宋体"/>
          <w:spacing w:val="7"/>
          <w:sz w:val="20"/>
          <w:szCs w:val="20"/>
        </w:rPr>
        <w:t>1、报价一经涂改，应在涂改处加盖单位公章或者由法定代表人或授权委托人签字或盖章，否则其投标作无效标</w:t>
      </w:r>
      <w:r>
        <w:rPr>
          <w:rFonts w:ascii="宋体" w:hAnsi="宋体" w:eastAsia="宋体" w:cs="宋体"/>
          <w:spacing w:val="11"/>
          <w:sz w:val="20"/>
          <w:szCs w:val="20"/>
        </w:rPr>
        <w:t xml:space="preserve"> </w:t>
      </w:r>
      <w:r>
        <w:rPr>
          <w:rFonts w:ascii="宋体" w:hAnsi="宋体" w:eastAsia="宋体" w:cs="宋体"/>
          <w:spacing w:val="1"/>
          <w:sz w:val="20"/>
          <w:szCs w:val="20"/>
        </w:rPr>
        <w:t>处理。</w:t>
      </w:r>
    </w:p>
    <w:p w14:paraId="3FD4301E">
      <w:pPr>
        <w:spacing w:before="22" w:line="226" w:lineRule="auto"/>
        <w:ind w:left="2"/>
        <w:rPr>
          <w:rFonts w:ascii="宋体" w:hAnsi="宋体" w:eastAsia="宋体" w:cs="宋体"/>
          <w:sz w:val="20"/>
          <w:szCs w:val="20"/>
        </w:rPr>
      </w:pPr>
      <w:r>
        <w:rPr>
          <w:rFonts w:ascii="宋体" w:hAnsi="宋体" w:eastAsia="宋体" w:cs="宋体"/>
          <w:spacing w:val="8"/>
          <w:sz w:val="20"/>
          <w:szCs w:val="20"/>
        </w:rPr>
        <w:t>2、投标报价大小写不一致时，以大写为准</w:t>
      </w:r>
      <w:r>
        <w:rPr>
          <w:rFonts w:ascii="宋体" w:hAnsi="宋体" w:eastAsia="宋体" w:cs="宋体"/>
          <w:spacing w:val="7"/>
          <w:sz w:val="20"/>
          <w:szCs w:val="20"/>
        </w:rPr>
        <w:t>。。</w:t>
      </w:r>
    </w:p>
    <w:p w14:paraId="4C77C682">
      <w:pPr>
        <w:spacing w:before="26"/>
        <w:ind w:firstLine="4"/>
        <w:rPr>
          <w:rFonts w:ascii="宋体" w:hAnsi="宋体" w:eastAsia="宋体" w:cs="宋体"/>
          <w:sz w:val="20"/>
          <w:szCs w:val="20"/>
        </w:rPr>
      </w:pPr>
      <w:r>
        <w:rPr>
          <w:rFonts w:ascii="宋体" w:hAnsi="宋体" w:eastAsia="宋体" w:cs="宋体"/>
          <w:spacing w:val="9"/>
          <w:sz w:val="20"/>
          <w:szCs w:val="20"/>
        </w:rPr>
        <w:t>3、投标报价应是招标确定的范围内，服务期限内的全部工作的体现，并综合考虑了投标人的人工</w:t>
      </w:r>
      <w:r>
        <w:rPr>
          <w:rFonts w:ascii="宋体" w:hAnsi="宋体" w:eastAsia="宋体" w:cs="宋体"/>
          <w:spacing w:val="8"/>
          <w:sz w:val="20"/>
          <w:szCs w:val="20"/>
        </w:rPr>
        <w:t>费、设备费、</w:t>
      </w:r>
      <w:r>
        <w:rPr>
          <w:rFonts w:ascii="宋体" w:hAnsi="宋体" w:eastAsia="宋体" w:cs="宋体"/>
          <w:sz w:val="20"/>
          <w:szCs w:val="20"/>
        </w:rPr>
        <w:t xml:space="preserve"> </w:t>
      </w:r>
      <w:r>
        <w:rPr>
          <w:rFonts w:ascii="宋体" w:hAnsi="宋体" w:eastAsia="宋体" w:cs="宋体"/>
          <w:spacing w:val="10"/>
          <w:sz w:val="20"/>
          <w:szCs w:val="20"/>
        </w:rPr>
        <w:t>材料费、运费、安装、机械费等费用、规费、</w:t>
      </w:r>
      <w:r>
        <w:rPr>
          <w:rFonts w:ascii="宋体" w:hAnsi="宋体" w:eastAsia="宋体" w:cs="宋体"/>
          <w:spacing w:val="9"/>
          <w:sz w:val="20"/>
          <w:szCs w:val="20"/>
        </w:rPr>
        <w:t>利润、税金、保险、风险等所有因素。</w:t>
      </w:r>
    </w:p>
    <w:p w14:paraId="08B52836">
      <w:pPr>
        <w:pStyle w:val="2"/>
        <w:spacing w:line="341" w:lineRule="auto"/>
      </w:pPr>
    </w:p>
    <w:p w14:paraId="1A76310A">
      <w:pPr>
        <w:pStyle w:val="2"/>
        <w:spacing w:line="342" w:lineRule="auto"/>
      </w:pPr>
    </w:p>
    <w:p w14:paraId="69CB53A8">
      <w:pPr>
        <w:spacing w:before="65" w:line="227" w:lineRule="auto"/>
        <w:rPr>
          <w:rFonts w:ascii="宋体" w:hAnsi="宋体" w:eastAsia="宋体" w:cs="宋体"/>
          <w:sz w:val="20"/>
          <w:szCs w:val="20"/>
        </w:rPr>
      </w:pPr>
      <w:r>
        <w:rPr>
          <w:rFonts w:ascii="宋体" w:hAnsi="宋体" w:eastAsia="宋体" w:cs="宋体"/>
          <w:spacing w:val="-8"/>
          <w:sz w:val="20"/>
          <w:szCs w:val="20"/>
        </w:rPr>
        <w:t>供应商名称</w:t>
      </w:r>
      <w:r>
        <w:rPr>
          <w:rFonts w:ascii="宋体" w:hAnsi="宋体" w:eastAsia="宋体" w:cs="宋体"/>
          <w:spacing w:val="69"/>
          <w:sz w:val="20"/>
          <w:szCs w:val="20"/>
        </w:rPr>
        <w:t xml:space="preserve"> </w:t>
      </w:r>
      <w:r>
        <w:rPr>
          <w:rFonts w:ascii="宋体" w:hAnsi="宋体" w:eastAsia="宋体" w:cs="宋体"/>
          <w:spacing w:val="-8"/>
          <w:sz w:val="20"/>
          <w:szCs w:val="20"/>
        </w:rPr>
        <w:t>（盖章</w:t>
      </w:r>
      <w:r>
        <w:rPr>
          <w:rFonts w:ascii="宋体" w:hAnsi="宋体" w:eastAsia="宋体" w:cs="宋体"/>
          <w:spacing w:val="2"/>
          <w:sz w:val="20"/>
          <w:szCs w:val="20"/>
        </w:rPr>
        <w:t>）</w:t>
      </w:r>
      <w:r>
        <w:rPr>
          <w:rFonts w:ascii="宋体" w:hAnsi="宋体" w:eastAsia="宋体" w:cs="宋体"/>
          <w:spacing w:val="-23"/>
          <w:sz w:val="20"/>
          <w:szCs w:val="20"/>
        </w:rPr>
        <w:t xml:space="preserve"> </w:t>
      </w:r>
      <w:r>
        <w:rPr>
          <w:rFonts w:ascii="宋体" w:hAnsi="宋体" w:eastAsia="宋体" w:cs="宋体"/>
          <w:spacing w:val="2"/>
          <w:sz w:val="20"/>
          <w:szCs w:val="20"/>
        </w:rPr>
        <w:t>：</w:t>
      </w:r>
    </w:p>
    <w:p w14:paraId="4B4B01A7">
      <w:pPr>
        <w:spacing w:before="299" w:line="227" w:lineRule="auto"/>
        <w:rPr>
          <w:rFonts w:ascii="宋体" w:hAnsi="宋体" w:eastAsia="宋体" w:cs="宋体"/>
          <w:sz w:val="20"/>
          <w:szCs w:val="20"/>
        </w:rPr>
      </w:pPr>
      <w:r>
        <w:rPr>
          <w:rFonts w:ascii="宋体" w:hAnsi="宋体" w:eastAsia="宋体" w:cs="宋体"/>
          <w:spacing w:val="9"/>
          <w:sz w:val="20"/>
          <w:szCs w:val="20"/>
        </w:rPr>
        <w:t>法定代表人或委托代理人（签字或盖章</w:t>
      </w:r>
      <w:r>
        <w:rPr>
          <w:rFonts w:ascii="宋体" w:hAnsi="宋体" w:eastAsia="宋体" w:cs="宋体"/>
          <w:spacing w:val="-7"/>
          <w:sz w:val="20"/>
          <w:szCs w:val="20"/>
        </w:rPr>
        <w:t>）：</w:t>
      </w:r>
    </w:p>
    <w:p w14:paraId="7F7AEDEB">
      <w:pPr>
        <w:pStyle w:val="2"/>
        <w:spacing w:line="257" w:lineRule="auto"/>
      </w:pPr>
    </w:p>
    <w:p w14:paraId="004709CB">
      <w:pPr>
        <w:pStyle w:val="2"/>
        <w:spacing w:line="258" w:lineRule="auto"/>
      </w:pPr>
    </w:p>
    <w:p w14:paraId="58CA751D">
      <w:pPr>
        <w:pStyle w:val="2"/>
        <w:spacing w:line="258" w:lineRule="auto"/>
      </w:pPr>
    </w:p>
    <w:p w14:paraId="10AC02ED">
      <w:pPr>
        <w:spacing w:before="66" w:line="228" w:lineRule="auto"/>
        <w:ind w:left="4462"/>
        <w:rPr>
          <w:rFonts w:ascii="宋体" w:hAnsi="宋体" w:eastAsia="宋体" w:cs="宋体"/>
          <w:sz w:val="20"/>
          <w:szCs w:val="20"/>
        </w:rPr>
      </w:pPr>
      <w:r>
        <w:rPr>
          <w:rFonts w:ascii="宋体" w:hAnsi="宋体" w:eastAsia="宋体" w:cs="宋体"/>
          <w:spacing w:val="-2"/>
          <w:sz w:val="20"/>
          <w:szCs w:val="20"/>
        </w:rPr>
        <w:t>年</w:t>
      </w:r>
      <w:r>
        <w:rPr>
          <w:rFonts w:ascii="宋体" w:hAnsi="宋体" w:eastAsia="宋体" w:cs="宋体"/>
          <w:spacing w:val="10"/>
          <w:sz w:val="20"/>
          <w:szCs w:val="20"/>
        </w:rPr>
        <w:t xml:space="preserve">   </w:t>
      </w:r>
      <w:r>
        <w:rPr>
          <w:rFonts w:ascii="宋体" w:hAnsi="宋体" w:eastAsia="宋体" w:cs="宋体"/>
          <w:spacing w:val="-2"/>
          <w:sz w:val="20"/>
          <w:szCs w:val="20"/>
        </w:rPr>
        <w:t>月</w:t>
      </w:r>
      <w:r>
        <w:rPr>
          <w:rFonts w:ascii="宋体" w:hAnsi="宋体" w:eastAsia="宋体" w:cs="宋体"/>
          <w:spacing w:val="27"/>
          <w:sz w:val="20"/>
          <w:szCs w:val="20"/>
        </w:rPr>
        <w:t xml:space="preserve">  </w:t>
      </w:r>
      <w:r>
        <w:rPr>
          <w:rFonts w:ascii="宋体" w:hAnsi="宋体" w:eastAsia="宋体" w:cs="宋体"/>
          <w:spacing w:val="-2"/>
          <w:sz w:val="20"/>
          <w:szCs w:val="20"/>
        </w:rPr>
        <w:t>日</w:t>
      </w:r>
    </w:p>
    <w:p w14:paraId="55552CDC">
      <w:pPr>
        <w:spacing w:line="228" w:lineRule="auto"/>
        <w:rPr>
          <w:rFonts w:ascii="宋体" w:hAnsi="宋体" w:eastAsia="宋体" w:cs="宋体"/>
          <w:sz w:val="20"/>
          <w:szCs w:val="20"/>
        </w:rPr>
        <w:sectPr>
          <w:pgSz w:w="12235" w:h="15818"/>
          <w:pgMar w:top="400" w:right="1005" w:bottom="0" w:left="1088" w:header="0" w:footer="0" w:gutter="0"/>
          <w:cols w:space="720" w:num="1"/>
        </w:sectPr>
      </w:pPr>
    </w:p>
    <w:p w14:paraId="0CBD18AD">
      <w:pPr>
        <w:pStyle w:val="2"/>
        <w:spacing w:line="250" w:lineRule="auto"/>
      </w:pPr>
    </w:p>
    <w:p w14:paraId="79EF2E52">
      <w:pPr>
        <w:pStyle w:val="2"/>
        <w:spacing w:line="251" w:lineRule="auto"/>
      </w:pPr>
    </w:p>
    <w:p w14:paraId="4738E47B">
      <w:pPr>
        <w:pStyle w:val="2"/>
        <w:spacing w:line="251" w:lineRule="auto"/>
      </w:pPr>
    </w:p>
    <w:p w14:paraId="540D9783">
      <w:pPr>
        <w:pStyle w:val="2"/>
        <w:spacing w:line="251" w:lineRule="auto"/>
      </w:pPr>
    </w:p>
    <w:p w14:paraId="4373CB6E">
      <w:pPr>
        <w:pStyle w:val="2"/>
        <w:spacing w:line="251" w:lineRule="auto"/>
      </w:pPr>
    </w:p>
    <w:p w14:paraId="482516ED">
      <w:pPr>
        <w:spacing w:before="91" w:line="220" w:lineRule="auto"/>
        <w:ind w:left="3922"/>
        <w:rPr>
          <w:rFonts w:ascii="宋体" w:hAnsi="宋体" w:eastAsia="宋体" w:cs="宋体"/>
          <w:sz w:val="28"/>
          <w:szCs w:val="28"/>
        </w:rPr>
      </w:pPr>
      <w:r>
        <w:rPr>
          <w:rFonts w:ascii="宋体" w:hAnsi="宋体" w:eastAsia="宋体" w:cs="宋体"/>
          <w:spacing w:val="-2"/>
          <w:sz w:val="28"/>
          <w:szCs w:val="28"/>
          <w14:textOutline w14:w="5137" w14:cap="flat" w14:cmpd="sng">
            <w14:solidFill>
              <w14:srgbClr w14:val="000000"/>
            </w14:solidFill>
            <w14:prstDash w14:val="solid"/>
            <w14:miter w14:val="0"/>
          </w14:textOutline>
        </w:rPr>
        <w:t>六、资格审查资料</w:t>
      </w:r>
    </w:p>
    <w:p w14:paraId="1059936D">
      <w:pPr>
        <w:spacing w:before="94" w:line="280" w:lineRule="auto"/>
        <w:ind w:left="17" w:right="204" w:hanging="1"/>
        <w:rPr>
          <w:rFonts w:ascii="宋体" w:hAnsi="宋体" w:eastAsia="宋体" w:cs="宋体"/>
          <w:sz w:val="20"/>
          <w:szCs w:val="20"/>
        </w:rPr>
      </w:pPr>
      <w:r>
        <w:rPr>
          <w:rFonts w:ascii="宋体" w:hAnsi="宋体" w:eastAsia="宋体" w:cs="宋体"/>
          <w:spacing w:val="7"/>
          <w:sz w:val="20"/>
          <w:szCs w:val="20"/>
        </w:rPr>
        <w:t>1）供应商须在中华人民共和国境内注册，具有独立承担民事责任的能力和经营许可，向招标人提供货物和服务</w:t>
      </w:r>
      <w:r>
        <w:rPr>
          <w:rFonts w:ascii="宋体" w:hAnsi="宋体" w:eastAsia="宋体" w:cs="宋体"/>
          <w:spacing w:val="11"/>
          <w:sz w:val="20"/>
          <w:szCs w:val="20"/>
        </w:rPr>
        <w:t xml:space="preserve"> </w:t>
      </w:r>
      <w:r>
        <w:rPr>
          <w:rFonts w:ascii="宋体" w:hAnsi="宋体" w:eastAsia="宋体" w:cs="宋体"/>
          <w:spacing w:val="7"/>
          <w:sz w:val="20"/>
          <w:szCs w:val="20"/>
        </w:rPr>
        <w:t>的法人、其他组织或自然人，须提供相关证明材料，其中：</w:t>
      </w:r>
    </w:p>
    <w:p w14:paraId="1E73A578">
      <w:pPr>
        <w:spacing w:before="274" w:line="280" w:lineRule="auto"/>
        <w:ind w:left="17" w:firstLine="297"/>
        <w:rPr>
          <w:rFonts w:ascii="宋体" w:hAnsi="宋体" w:eastAsia="宋体" w:cs="宋体"/>
          <w:sz w:val="20"/>
          <w:szCs w:val="20"/>
        </w:rPr>
      </w:pPr>
      <w:r>
        <w:rPr>
          <w:rFonts w:ascii="宋体" w:hAnsi="宋体" w:eastAsia="宋体" w:cs="宋体"/>
          <w:spacing w:val="7"/>
          <w:sz w:val="20"/>
          <w:szCs w:val="20"/>
        </w:rPr>
        <w:t>供应商是企业（包括合伙企业） 的，</w:t>
      </w:r>
      <w:r>
        <w:rPr>
          <w:rFonts w:ascii="宋体" w:hAnsi="宋体" w:eastAsia="宋体" w:cs="宋体"/>
          <w:spacing w:val="-17"/>
          <w:sz w:val="20"/>
          <w:szCs w:val="20"/>
        </w:rPr>
        <w:t xml:space="preserve"> </w:t>
      </w:r>
      <w:r>
        <w:rPr>
          <w:rFonts w:ascii="宋体" w:hAnsi="宋体" w:eastAsia="宋体" w:cs="宋体"/>
          <w:spacing w:val="7"/>
          <w:sz w:val="20"/>
          <w:szCs w:val="20"/>
        </w:rPr>
        <w:t>应提供其在工商部门注册的有</w:t>
      </w:r>
      <w:r>
        <w:rPr>
          <w:rFonts w:ascii="宋体" w:hAnsi="宋体" w:eastAsia="宋体" w:cs="宋体"/>
          <w:spacing w:val="6"/>
          <w:sz w:val="20"/>
          <w:szCs w:val="20"/>
        </w:rPr>
        <w:t>效“企业法人营业执照</w:t>
      </w:r>
      <w:r>
        <w:rPr>
          <w:rFonts w:ascii="宋体" w:hAnsi="宋体" w:eastAsia="宋体" w:cs="宋体"/>
          <w:spacing w:val="-71"/>
          <w:sz w:val="20"/>
          <w:szCs w:val="20"/>
        </w:rPr>
        <w:t xml:space="preserve"> </w:t>
      </w:r>
      <w:r>
        <w:rPr>
          <w:rFonts w:ascii="宋体" w:hAnsi="宋体" w:eastAsia="宋体" w:cs="宋体"/>
          <w:spacing w:val="6"/>
          <w:sz w:val="20"/>
          <w:szCs w:val="20"/>
        </w:rPr>
        <w:t>”或“营业执照</w:t>
      </w:r>
      <w:r>
        <w:rPr>
          <w:rFonts w:ascii="宋体" w:hAnsi="宋体" w:eastAsia="宋体" w:cs="宋体"/>
          <w:spacing w:val="-71"/>
          <w:sz w:val="20"/>
          <w:szCs w:val="20"/>
        </w:rPr>
        <w:t xml:space="preserve"> </w:t>
      </w:r>
      <w:r>
        <w:rPr>
          <w:rFonts w:ascii="宋体" w:hAnsi="宋体" w:eastAsia="宋体" w:cs="宋体"/>
          <w:spacing w:val="6"/>
          <w:sz w:val="20"/>
          <w:szCs w:val="20"/>
        </w:rPr>
        <w:t>”</w:t>
      </w:r>
      <w:r>
        <w:rPr>
          <w:rFonts w:ascii="宋体" w:hAnsi="宋体" w:eastAsia="宋体" w:cs="宋体"/>
          <w:sz w:val="20"/>
          <w:szCs w:val="20"/>
        </w:rPr>
        <w:t xml:space="preserve"> </w:t>
      </w:r>
      <w:r>
        <w:rPr>
          <w:rFonts w:ascii="宋体" w:hAnsi="宋体" w:eastAsia="宋体" w:cs="宋体"/>
          <w:spacing w:val="2"/>
          <w:sz w:val="20"/>
          <w:szCs w:val="20"/>
        </w:rPr>
        <w:t>的复印件；</w:t>
      </w:r>
    </w:p>
    <w:p w14:paraId="2E44626C">
      <w:pPr>
        <w:spacing w:before="271" w:line="521" w:lineRule="exact"/>
        <w:ind w:left="315"/>
        <w:rPr>
          <w:rFonts w:ascii="宋体" w:hAnsi="宋体" w:eastAsia="宋体" w:cs="宋体"/>
          <w:sz w:val="20"/>
          <w:szCs w:val="20"/>
        </w:rPr>
      </w:pPr>
      <w:r>
        <w:rPr>
          <w:rFonts w:ascii="宋体" w:hAnsi="宋体" w:eastAsia="宋体" w:cs="宋体"/>
          <w:spacing w:val="4"/>
          <w:position w:val="24"/>
          <w:sz w:val="20"/>
          <w:szCs w:val="20"/>
        </w:rPr>
        <w:t>供应商是事业单位的， 应提供其有效的“事业单位法人证书</w:t>
      </w:r>
      <w:r>
        <w:rPr>
          <w:rFonts w:ascii="宋体" w:hAnsi="宋体" w:eastAsia="宋体" w:cs="宋体"/>
          <w:spacing w:val="-65"/>
          <w:position w:val="24"/>
          <w:sz w:val="20"/>
          <w:szCs w:val="20"/>
        </w:rPr>
        <w:t xml:space="preserve"> </w:t>
      </w:r>
      <w:r>
        <w:rPr>
          <w:rFonts w:ascii="宋体" w:hAnsi="宋体" w:eastAsia="宋体" w:cs="宋体"/>
          <w:spacing w:val="4"/>
          <w:position w:val="24"/>
          <w:sz w:val="20"/>
          <w:szCs w:val="20"/>
        </w:rPr>
        <w:t>”复印件；</w:t>
      </w:r>
    </w:p>
    <w:p w14:paraId="3DFFE1D4">
      <w:pPr>
        <w:spacing w:before="1" w:line="226" w:lineRule="auto"/>
        <w:ind w:left="315"/>
        <w:rPr>
          <w:rFonts w:ascii="宋体" w:hAnsi="宋体" w:eastAsia="宋体" w:cs="宋体"/>
          <w:sz w:val="20"/>
          <w:szCs w:val="20"/>
        </w:rPr>
      </w:pPr>
      <w:r>
        <w:rPr>
          <w:rFonts w:ascii="宋体" w:hAnsi="宋体" w:eastAsia="宋体" w:cs="宋体"/>
          <w:spacing w:val="9"/>
          <w:sz w:val="20"/>
          <w:szCs w:val="20"/>
        </w:rPr>
        <w:t>供应商是非企业专业服务机构的，应提供其有效的执业许可证复印件；</w:t>
      </w:r>
    </w:p>
    <w:p w14:paraId="5EFC56D4">
      <w:pPr>
        <w:spacing w:before="275" w:line="227" w:lineRule="auto"/>
        <w:ind w:left="315"/>
        <w:rPr>
          <w:rFonts w:ascii="宋体" w:hAnsi="宋体" w:eastAsia="宋体" w:cs="宋体"/>
          <w:sz w:val="20"/>
          <w:szCs w:val="20"/>
        </w:rPr>
      </w:pPr>
      <w:r>
        <w:rPr>
          <w:rFonts w:ascii="宋体" w:hAnsi="宋体" w:eastAsia="宋体" w:cs="宋体"/>
          <w:spacing w:val="8"/>
          <w:sz w:val="20"/>
          <w:szCs w:val="20"/>
        </w:rPr>
        <w:t>供应商是个体工商户的，应提供其有效的“个体工商户营</w:t>
      </w:r>
      <w:r>
        <w:rPr>
          <w:rFonts w:ascii="宋体" w:hAnsi="宋体" w:eastAsia="宋体" w:cs="宋体"/>
          <w:spacing w:val="7"/>
          <w:sz w:val="20"/>
          <w:szCs w:val="20"/>
        </w:rPr>
        <w:t>业执照</w:t>
      </w:r>
      <w:r>
        <w:rPr>
          <w:rFonts w:ascii="宋体" w:hAnsi="宋体" w:eastAsia="宋体" w:cs="宋体"/>
          <w:spacing w:val="-73"/>
          <w:sz w:val="20"/>
          <w:szCs w:val="20"/>
        </w:rPr>
        <w:t xml:space="preserve"> </w:t>
      </w:r>
      <w:r>
        <w:rPr>
          <w:rFonts w:ascii="宋体" w:hAnsi="宋体" w:eastAsia="宋体" w:cs="宋体"/>
          <w:spacing w:val="7"/>
          <w:sz w:val="20"/>
          <w:szCs w:val="20"/>
        </w:rPr>
        <w:t>”复印件；</w:t>
      </w:r>
    </w:p>
    <w:p w14:paraId="64BFBD43">
      <w:pPr>
        <w:spacing w:before="272" w:line="227" w:lineRule="auto"/>
        <w:ind w:left="315"/>
        <w:rPr>
          <w:rFonts w:ascii="宋体" w:hAnsi="宋体" w:eastAsia="宋体" w:cs="宋体"/>
          <w:spacing w:val="8"/>
          <w:sz w:val="20"/>
          <w:szCs w:val="20"/>
        </w:rPr>
      </w:pPr>
      <w:r>
        <w:rPr>
          <w:rFonts w:ascii="宋体" w:hAnsi="宋体" w:eastAsia="宋体" w:cs="宋体"/>
          <w:spacing w:val="8"/>
          <w:sz w:val="20"/>
          <w:szCs w:val="20"/>
        </w:rPr>
        <w:t>供应商是自然人的，应提供其有效的自然人身份证明；</w:t>
      </w:r>
    </w:p>
    <w:p w14:paraId="0447B972">
      <w:pPr>
        <w:spacing w:before="272" w:line="227" w:lineRule="auto"/>
        <w:rPr>
          <w:rFonts w:hint="eastAsia"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2）企业须同时具有：</w:t>
      </w:r>
    </w:p>
    <w:p w14:paraId="6BEC0C46">
      <w:pPr>
        <w:spacing w:before="272" w:line="227" w:lineRule="auto"/>
        <w:rPr>
          <w:rFonts w:hint="eastAsia"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工程设计资质：工程设计综合甲级资质或工程设计公路行业（公路）专业乙级及以上资质；</w:t>
      </w:r>
    </w:p>
    <w:p w14:paraId="4A756574">
      <w:pPr>
        <w:spacing w:before="272" w:line="227" w:lineRule="auto"/>
        <w:rPr>
          <w:rFonts w:hint="eastAsia"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工程测绘资质:工程测绘（工程测量）专业乙级及以上资质；</w:t>
      </w:r>
    </w:p>
    <w:p w14:paraId="28531E64">
      <w:pPr>
        <w:spacing w:before="272" w:line="227" w:lineRule="auto"/>
        <w:rPr>
          <w:rFonts w:hint="eastAsia"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工程咨询资质：供应商须进入“全国投资项目在线审批监管平台 ”中的工程咨询单位名录（备案专业包含公路），且供应商名称与该名录中的相应企业名称完全一致；</w:t>
      </w:r>
    </w:p>
    <w:p w14:paraId="225161A7">
      <w:pPr>
        <w:spacing w:before="275" w:line="227" w:lineRule="auto"/>
        <w:ind w:left="3"/>
        <w:rPr>
          <w:rFonts w:ascii="宋体" w:hAnsi="宋体" w:eastAsia="宋体" w:cs="宋体"/>
          <w:sz w:val="20"/>
          <w:szCs w:val="20"/>
        </w:rPr>
      </w:pPr>
      <w:r>
        <w:rPr>
          <w:rFonts w:hint="eastAsia" w:ascii="宋体" w:hAnsi="宋体" w:eastAsia="宋体" w:cs="宋体"/>
          <w:spacing w:val="4"/>
          <w:sz w:val="20"/>
          <w:szCs w:val="20"/>
          <w:lang w:val="en-US" w:eastAsia="zh-CN"/>
        </w:rPr>
        <w:t>3</w:t>
      </w:r>
      <w:r>
        <w:rPr>
          <w:rFonts w:ascii="宋体" w:hAnsi="宋体" w:eastAsia="宋体" w:cs="宋体"/>
          <w:spacing w:val="4"/>
          <w:sz w:val="20"/>
          <w:szCs w:val="20"/>
        </w:rPr>
        <w:t>）供应商须具有依法缴纳税收和社会保障资金的良好记录， 须提供相关证明材料， 其中：</w:t>
      </w:r>
    </w:p>
    <w:p w14:paraId="600552CD">
      <w:pPr>
        <w:spacing w:before="1" w:line="226" w:lineRule="auto"/>
        <w:rPr>
          <w:rFonts w:ascii="宋体" w:hAnsi="宋体" w:eastAsia="宋体" w:cs="宋体"/>
          <w:spacing w:val="6"/>
          <w:sz w:val="20"/>
          <w:szCs w:val="20"/>
        </w:rPr>
      </w:pPr>
    </w:p>
    <w:p w14:paraId="725FA238">
      <w:pPr>
        <w:spacing w:before="1" w:line="226" w:lineRule="auto"/>
        <w:rPr>
          <w:rFonts w:ascii="宋体" w:hAnsi="宋体" w:eastAsia="宋体" w:cs="宋体"/>
          <w:spacing w:val="6"/>
          <w:sz w:val="20"/>
          <w:szCs w:val="20"/>
        </w:rPr>
      </w:pPr>
      <w:r>
        <w:rPr>
          <w:rFonts w:ascii="宋体" w:hAnsi="宋体" w:eastAsia="宋体" w:cs="宋体"/>
          <w:spacing w:val="6"/>
          <w:sz w:val="20"/>
          <w:szCs w:val="20"/>
        </w:rPr>
        <w:t>供应商是法人的，缴纳税收的证明材料， 应提供税务登记证复印件或近近半年</w:t>
      </w:r>
      <w:r>
        <w:rPr>
          <w:rFonts w:hint="eastAsia" w:ascii="宋体" w:hAnsi="宋体" w:eastAsia="宋体" w:cs="宋体"/>
          <w:spacing w:val="6"/>
          <w:sz w:val="20"/>
          <w:szCs w:val="20"/>
          <w:lang w:val="en-US" w:eastAsia="zh-CN"/>
        </w:rPr>
        <w:t>内任意一个月</w:t>
      </w:r>
      <w:r>
        <w:rPr>
          <w:rFonts w:ascii="宋体" w:hAnsi="宋体" w:eastAsia="宋体" w:cs="宋体"/>
          <w:spacing w:val="6"/>
          <w:sz w:val="20"/>
          <w:szCs w:val="20"/>
        </w:rPr>
        <w:t>的纳税凭据复印件；</w:t>
      </w:r>
    </w:p>
    <w:p w14:paraId="0688155D">
      <w:pPr>
        <w:spacing w:before="1" w:line="226" w:lineRule="auto"/>
        <w:rPr>
          <w:rFonts w:ascii="宋体" w:hAnsi="宋体" w:eastAsia="宋体" w:cs="宋体"/>
          <w:spacing w:val="6"/>
          <w:sz w:val="20"/>
          <w:szCs w:val="20"/>
        </w:rPr>
      </w:pPr>
    </w:p>
    <w:p w14:paraId="7E470189">
      <w:pPr>
        <w:spacing w:before="1" w:line="226" w:lineRule="auto"/>
        <w:rPr>
          <w:rFonts w:ascii="宋体" w:hAnsi="宋体" w:eastAsia="宋体" w:cs="宋体"/>
          <w:spacing w:val="6"/>
          <w:sz w:val="20"/>
          <w:szCs w:val="20"/>
        </w:rPr>
      </w:pPr>
      <w:r>
        <w:rPr>
          <w:rFonts w:ascii="宋体" w:hAnsi="宋体" w:eastAsia="宋体" w:cs="宋体"/>
          <w:spacing w:val="6"/>
          <w:sz w:val="20"/>
          <w:szCs w:val="20"/>
        </w:rPr>
        <w:t>供应商是法人的，缴纳社会保障资金的证明材料，应提供社会保险登记证或近半年</w:t>
      </w:r>
      <w:r>
        <w:rPr>
          <w:rFonts w:hint="eastAsia" w:ascii="宋体" w:hAnsi="宋体" w:eastAsia="宋体" w:cs="宋体"/>
          <w:spacing w:val="6"/>
          <w:sz w:val="20"/>
          <w:szCs w:val="20"/>
          <w:lang w:val="en-US" w:eastAsia="zh-CN"/>
        </w:rPr>
        <w:t>内任意一个月</w:t>
      </w:r>
      <w:r>
        <w:rPr>
          <w:rFonts w:ascii="宋体" w:hAnsi="宋体" w:eastAsia="宋体" w:cs="宋体"/>
          <w:spacing w:val="6"/>
          <w:sz w:val="20"/>
          <w:szCs w:val="20"/>
        </w:rPr>
        <w:t>的社保缴费明细表复印件；</w:t>
      </w:r>
    </w:p>
    <w:p w14:paraId="0A7674ED">
      <w:pPr>
        <w:spacing w:before="1" w:line="226" w:lineRule="auto"/>
        <w:rPr>
          <w:rFonts w:ascii="宋体" w:hAnsi="宋体" w:eastAsia="宋体" w:cs="宋体"/>
          <w:spacing w:val="6"/>
          <w:sz w:val="20"/>
          <w:szCs w:val="20"/>
        </w:rPr>
      </w:pPr>
    </w:p>
    <w:p w14:paraId="532D4FC6">
      <w:pPr>
        <w:spacing w:before="1" w:line="226" w:lineRule="auto"/>
        <w:rPr>
          <w:rFonts w:ascii="宋体" w:hAnsi="宋体" w:eastAsia="宋体" w:cs="宋体"/>
          <w:sz w:val="20"/>
          <w:szCs w:val="20"/>
        </w:rPr>
      </w:pPr>
      <w:r>
        <w:rPr>
          <w:rFonts w:ascii="宋体" w:hAnsi="宋体" w:eastAsia="宋体" w:cs="宋体"/>
          <w:spacing w:val="6"/>
          <w:sz w:val="20"/>
          <w:szCs w:val="20"/>
        </w:rPr>
        <w:t>供应商是其他组织和自然人的， 需要提供近半年</w:t>
      </w:r>
      <w:r>
        <w:rPr>
          <w:rFonts w:hint="eastAsia" w:ascii="宋体" w:hAnsi="宋体" w:eastAsia="宋体" w:cs="宋体"/>
          <w:spacing w:val="6"/>
          <w:sz w:val="20"/>
          <w:szCs w:val="20"/>
          <w:lang w:val="en-US" w:eastAsia="zh-CN"/>
        </w:rPr>
        <w:t>内任意一个月</w:t>
      </w:r>
      <w:r>
        <w:rPr>
          <w:rFonts w:ascii="宋体" w:hAnsi="宋体" w:eastAsia="宋体" w:cs="宋体"/>
          <w:spacing w:val="6"/>
          <w:sz w:val="20"/>
          <w:szCs w:val="20"/>
        </w:rPr>
        <w:t>的缴纳税收和社保缴费明细表复印件。</w:t>
      </w:r>
    </w:p>
    <w:p w14:paraId="7506B19D">
      <w:pPr>
        <w:spacing w:before="263" w:line="410" w:lineRule="exact"/>
        <w:ind w:left="5"/>
        <w:rPr>
          <w:rFonts w:ascii="宋体" w:hAnsi="宋体" w:eastAsia="宋体" w:cs="宋体"/>
          <w:sz w:val="20"/>
          <w:szCs w:val="20"/>
        </w:rPr>
      </w:pPr>
      <w:r>
        <w:rPr>
          <w:rFonts w:hint="eastAsia" w:ascii="宋体" w:hAnsi="宋体" w:eastAsia="宋体" w:cs="宋体"/>
          <w:spacing w:val="8"/>
          <w:position w:val="15"/>
          <w:sz w:val="20"/>
          <w:szCs w:val="20"/>
          <w:lang w:val="en-US" w:eastAsia="zh-CN"/>
        </w:rPr>
        <w:t>4</w:t>
      </w:r>
      <w:r>
        <w:rPr>
          <w:rFonts w:ascii="宋体" w:hAnsi="宋体" w:eastAsia="宋体" w:cs="宋体"/>
          <w:spacing w:val="8"/>
          <w:position w:val="15"/>
          <w:sz w:val="20"/>
          <w:szCs w:val="20"/>
        </w:rPr>
        <w:t>）近三年内，供应商在经营活动中没有重大违法记录</w:t>
      </w:r>
      <w:r>
        <w:rPr>
          <w:rFonts w:ascii="宋体" w:hAnsi="宋体" w:eastAsia="宋体" w:cs="宋体"/>
          <w:spacing w:val="7"/>
          <w:position w:val="15"/>
          <w:sz w:val="20"/>
          <w:szCs w:val="20"/>
        </w:rPr>
        <w:t>，其中：重大违法记录是指供应商因违法经营受到刑事处</w:t>
      </w:r>
    </w:p>
    <w:p w14:paraId="24E695CA">
      <w:pPr>
        <w:spacing w:before="1" w:line="226" w:lineRule="auto"/>
        <w:ind w:left="9"/>
        <w:rPr>
          <w:rFonts w:ascii="宋体" w:hAnsi="宋体" w:eastAsia="宋体" w:cs="宋体"/>
          <w:sz w:val="20"/>
          <w:szCs w:val="20"/>
        </w:rPr>
      </w:pPr>
      <w:r>
        <w:rPr>
          <w:rFonts w:ascii="宋体" w:hAnsi="宋体" w:eastAsia="宋体" w:cs="宋体"/>
          <w:spacing w:val="8"/>
          <w:sz w:val="20"/>
          <w:szCs w:val="20"/>
        </w:rPr>
        <w:t>罚或者责令停产停业、吊销许可证或者执照、较大数额罚款等行政处罚；</w:t>
      </w:r>
    </w:p>
    <w:p w14:paraId="62FE284D">
      <w:pPr>
        <w:spacing w:before="260" w:line="227" w:lineRule="auto"/>
        <w:rPr>
          <w:rFonts w:ascii="宋体" w:hAnsi="宋体" w:eastAsia="宋体" w:cs="宋体"/>
          <w:sz w:val="20"/>
          <w:szCs w:val="20"/>
        </w:rPr>
      </w:pPr>
      <w:r>
        <w:rPr>
          <w:rFonts w:ascii="宋体" w:hAnsi="宋体" w:eastAsia="宋体" w:cs="宋体"/>
          <w:spacing w:val="10"/>
          <w:sz w:val="20"/>
          <w:szCs w:val="20"/>
        </w:rPr>
        <w:t>供应商须提供参与本采购活动前三年内在经营</w:t>
      </w:r>
      <w:r>
        <w:rPr>
          <w:rFonts w:ascii="宋体" w:hAnsi="宋体" w:eastAsia="宋体" w:cs="宋体"/>
          <w:spacing w:val="9"/>
          <w:sz w:val="20"/>
          <w:szCs w:val="20"/>
        </w:rPr>
        <w:t>活动中没有重大违法记录的书面声明。</w:t>
      </w:r>
    </w:p>
    <w:p w14:paraId="38D813B9">
      <w:pPr>
        <w:spacing w:before="265" w:line="377" w:lineRule="auto"/>
        <w:ind w:right="134"/>
        <w:rPr>
          <w:rFonts w:ascii="宋体" w:hAnsi="宋体" w:eastAsia="宋体" w:cs="宋体"/>
          <w:sz w:val="20"/>
          <w:szCs w:val="20"/>
        </w:rPr>
      </w:pPr>
      <w:r>
        <w:rPr>
          <w:rFonts w:hint="eastAsia" w:ascii="宋体" w:hAnsi="宋体" w:eastAsia="宋体" w:cs="宋体"/>
          <w:spacing w:val="4"/>
          <w:sz w:val="20"/>
          <w:szCs w:val="20"/>
          <w:lang w:val="en-US" w:eastAsia="zh-CN"/>
        </w:rPr>
        <w:t>5</w:t>
      </w:r>
      <w:r>
        <w:rPr>
          <w:rFonts w:ascii="宋体" w:hAnsi="宋体" w:eastAsia="宋体" w:cs="宋体"/>
          <w:spacing w:val="4"/>
          <w:sz w:val="20"/>
          <w:szCs w:val="20"/>
        </w:rPr>
        <w:t>）近三年内（本项目投标截止期前）被“信用中国</w:t>
      </w:r>
      <w:r>
        <w:rPr>
          <w:rFonts w:ascii="宋体" w:hAnsi="宋体" w:eastAsia="宋体" w:cs="宋体"/>
          <w:spacing w:val="-60"/>
          <w:sz w:val="20"/>
          <w:szCs w:val="20"/>
        </w:rPr>
        <w:t xml:space="preserve"> </w:t>
      </w:r>
      <w:r>
        <w:rPr>
          <w:rFonts w:ascii="宋体" w:hAnsi="宋体" w:eastAsia="宋体" w:cs="宋体"/>
          <w:spacing w:val="4"/>
          <w:sz w:val="20"/>
          <w:szCs w:val="20"/>
        </w:rPr>
        <w:t>”网站列入失信被执行人和重大税收违法案件当事人名单的、</w:t>
      </w:r>
      <w:r>
        <w:rPr>
          <w:rFonts w:ascii="宋体" w:hAnsi="宋体" w:eastAsia="宋体" w:cs="宋体"/>
          <w:sz w:val="20"/>
          <w:szCs w:val="20"/>
        </w:rPr>
        <w:t xml:space="preserve"> </w:t>
      </w:r>
      <w:r>
        <w:rPr>
          <w:rFonts w:ascii="宋体" w:hAnsi="宋体" w:eastAsia="宋体" w:cs="宋体"/>
          <w:spacing w:val="9"/>
          <w:sz w:val="20"/>
          <w:szCs w:val="20"/>
        </w:rPr>
        <w:t>被“</w:t>
      </w:r>
      <w:r>
        <w:rPr>
          <w:rFonts w:ascii="宋体" w:hAnsi="宋体" w:eastAsia="宋体" w:cs="宋体"/>
          <w:spacing w:val="-69"/>
          <w:sz w:val="20"/>
          <w:szCs w:val="20"/>
        </w:rPr>
        <w:t xml:space="preserve"> </w:t>
      </w:r>
      <w:r>
        <w:rPr>
          <w:rFonts w:ascii="宋体" w:hAnsi="宋体" w:eastAsia="宋体" w:cs="宋体"/>
          <w:spacing w:val="9"/>
          <w:sz w:val="20"/>
          <w:szCs w:val="20"/>
        </w:rPr>
        <w:t>中国政府采购网</w:t>
      </w:r>
      <w:r>
        <w:rPr>
          <w:rFonts w:ascii="宋体" w:hAnsi="宋体" w:eastAsia="宋体" w:cs="宋体"/>
          <w:spacing w:val="-74"/>
          <w:sz w:val="20"/>
          <w:szCs w:val="20"/>
        </w:rPr>
        <w:t xml:space="preserve"> </w:t>
      </w:r>
      <w:r>
        <w:rPr>
          <w:rFonts w:ascii="宋体" w:hAnsi="宋体" w:eastAsia="宋体" w:cs="宋体"/>
          <w:spacing w:val="9"/>
          <w:sz w:val="20"/>
          <w:szCs w:val="20"/>
        </w:rPr>
        <w:t>”网站列入政府采购严重违法失信行为记录名</w:t>
      </w:r>
      <w:r>
        <w:rPr>
          <w:rFonts w:ascii="宋体" w:hAnsi="宋体" w:eastAsia="宋体" w:cs="宋体"/>
          <w:spacing w:val="8"/>
          <w:sz w:val="20"/>
          <w:szCs w:val="20"/>
        </w:rPr>
        <w:t>单（处罚决定规定的时间和地域范围内</w:t>
      </w:r>
      <w:r>
        <w:rPr>
          <w:rFonts w:ascii="宋体" w:hAnsi="宋体" w:eastAsia="宋体" w:cs="宋体"/>
          <w:spacing w:val="-16"/>
          <w:sz w:val="20"/>
          <w:szCs w:val="20"/>
        </w:rPr>
        <w:t>），</w:t>
      </w:r>
      <w:r>
        <w:rPr>
          <w:rFonts w:ascii="宋体" w:hAnsi="宋体" w:eastAsia="宋体" w:cs="宋体"/>
          <w:sz w:val="20"/>
          <w:szCs w:val="20"/>
        </w:rPr>
        <w:t xml:space="preserve">  </w:t>
      </w:r>
      <w:r>
        <w:rPr>
          <w:rFonts w:ascii="宋体" w:hAnsi="宋体" w:eastAsia="宋体" w:cs="宋体"/>
          <w:spacing w:val="8"/>
          <w:sz w:val="20"/>
          <w:szCs w:val="20"/>
        </w:rPr>
        <w:t>不得参与本项目的政府采购活动，供应商须提供没有上述失信行为和重大</w:t>
      </w:r>
      <w:r>
        <w:rPr>
          <w:rFonts w:ascii="宋体" w:hAnsi="宋体" w:eastAsia="宋体" w:cs="宋体"/>
          <w:spacing w:val="7"/>
          <w:sz w:val="20"/>
          <w:szCs w:val="20"/>
        </w:rPr>
        <w:t>税收违法案件记录的证明材料， 其中</w:t>
      </w:r>
    </w:p>
    <w:p w14:paraId="58129F4F">
      <w:pPr>
        <w:spacing w:before="1" w:line="226" w:lineRule="auto"/>
        <w:rPr>
          <w:rFonts w:ascii="宋体" w:hAnsi="宋体" w:eastAsia="宋体" w:cs="宋体"/>
          <w:sz w:val="20"/>
          <w:szCs w:val="20"/>
        </w:rPr>
      </w:pPr>
      <w:r>
        <w:rPr>
          <w:rFonts w:ascii="宋体" w:hAnsi="宋体" w:eastAsia="宋体" w:cs="宋体"/>
          <w:spacing w:val="4"/>
          <w:sz w:val="20"/>
          <w:szCs w:val="20"/>
        </w:rPr>
        <w:t>证明材料指： 供应商在“信用中国</w:t>
      </w:r>
      <w:r>
        <w:rPr>
          <w:rFonts w:ascii="宋体" w:hAnsi="宋体" w:eastAsia="宋体" w:cs="宋体"/>
          <w:spacing w:val="-59"/>
          <w:sz w:val="20"/>
          <w:szCs w:val="20"/>
        </w:rPr>
        <w:t xml:space="preserve"> </w:t>
      </w:r>
      <w:r>
        <w:rPr>
          <w:rFonts w:ascii="宋体" w:hAnsi="宋体" w:eastAsia="宋体" w:cs="宋体"/>
          <w:spacing w:val="4"/>
          <w:sz w:val="20"/>
          <w:szCs w:val="20"/>
        </w:rPr>
        <w:t>”和“</w:t>
      </w:r>
      <w:r>
        <w:rPr>
          <w:rFonts w:ascii="宋体" w:hAnsi="宋体" w:eastAsia="宋体" w:cs="宋体"/>
          <w:spacing w:val="-70"/>
          <w:sz w:val="20"/>
          <w:szCs w:val="20"/>
        </w:rPr>
        <w:t xml:space="preserve"> </w:t>
      </w:r>
      <w:r>
        <w:rPr>
          <w:rFonts w:ascii="宋体" w:hAnsi="宋体" w:eastAsia="宋体" w:cs="宋体"/>
          <w:spacing w:val="4"/>
          <w:sz w:val="20"/>
          <w:szCs w:val="20"/>
        </w:rPr>
        <w:t>中国政府采购网</w:t>
      </w:r>
      <w:r>
        <w:rPr>
          <w:rFonts w:ascii="宋体" w:hAnsi="宋体" w:eastAsia="宋体" w:cs="宋体"/>
          <w:spacing w:val="-74"/>
          <w:sz w:val="20"/>
          <w:szCs w:val="20"/>
        </w:rPr>
        <w:t xml:space="preserve"> </w:t>
      </w:r>
      <w:r>
        <w:rPr>
          <w:rFonts w:ascii="宋体" w:hAnsi="宋体" w:eastAsia="宋体" w:cs="宋体"/>
          <w:spacing w:val="4"/>
          <w:sz w:val="20"/>
          <w:szCs w:val="20"/>
        </w:rPr>
        <w:t>”网站上的查询记录截图。</w:t>
      </w:r>
    </w:p>
    <w:p w14:paraId="4C7E0A96">
      <w:pPr>
        <w:spacing w:line="226" w:lineRule="auto"/>
        <w:rPr>
          <w:rFonts w:ascii="宋体" w:hAnsi="宋体" w:eastAsia="宋体" w:cs="宋体"/>
          <w:sz w:val="20"/>
          <w:szCs w:val="20"/>
        </w:rPr>
        <w:sectPr>
          <w:pgSz w:w="12235" w:h="15818"/>
          <w:pgMar w:top="400" w:right="871" w:bottom="0" w:left="1087" w:header="0" w:footer="0" w:gutter="0"/>
          <w:cols w:space="720" w:num="1"/>
        </w:sectPr>
      </w:pPr>
    </w:p>
    <w:p w14:paraId="3BA8323B">
      <w:pPr>
        <w:pStyle w:val="2"/>
        <w:spacing w:line="253" w:lineRule="auto"/>
      </w:pPr>
    </w:p>
    <w:p w14:paraId="638E79D5">
      <w:pPr>
        <w:pStyle w:val="2"/>
        <w:spacing w:line="254" w:lineRule="auto"/>
      </w:pPr>
    </w:p>
    <w:p w14:paraId="5579F750">
      <w:pPr>
        <w:pStyle w:val="2"/>
        <w:spacing w:line="254" w:lineRule="auto"/>
      </w:pPr>
    </w:p>
    <w:p w14:paraId="578D54EE">
      <w:pPr>
        <w:pStyle w:val="2"/>
        <w:spacing w:line="254" w:lineRule="auto"/>
      </w:pPr>
    </w:p>
    <w:p w14:paraId="0F8BFD42">
      <w:pPr>
        <w:pStyle w:val="2"/>
        <w:spacing w:line="254" w:lineRule="auto"/>
      </w:pPr>
    </w:p>
    <w:p w14:paraId="4EBC6FAE">
      <w:pPr>
        <w:spacing w:before="65" w:line="224" w:lineRule="auto"/>
        <w:ind w:left="4210"/>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（一）基本情况表</w:t>
      </w:r>
    </w:p>
    <w:tbl>
      <w:tblPr>
        <w:tblStyle w:val="10"/>
        <w:tblW w:w="10048"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15"/>
        <w:gridCol w:w="1082"/>
        <w:gridCol w:w="1133"/>
        <w:gridCol w:w="1343"/>
        <w:gridCol w:w="782"/>
        <w:gridCol w:w="633"/>
        <w:gridCol w:w="1209"/>
        <w:gridCol w:w="1851"/>
      </w:tblGrid>
      <w:tr w14:paraId="785BE3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2015" w:type="dxa"/>
            <w:vAlign w:val="top"/>
          </w:tcPr>
          <w:p w14:paraId="26E06AFB">
            <w:pPr>
              <w:pStyle w:val="11"/>
              <w:spacing w:before="122" w:line="227" w:lineRule="auto"/>
              <w:ind w:left="520"/>
              <w:rPr>
                <w:sz w:val="20"/>
                <w:szCs w:val="20"/>
              </w:rPr>
            </w:pPr>
            <w:r>
              <w:rPr>
                <w:spacing w:val="8"/>
                <w:sz w:val="20"/>
                <w:szCs w:val="20"/>
              </w:rPr>
              <w:t>供应商名称</w:t>
            </w:r>
          </w:p>
        </w:tc>
        <w:tc>
          <w:tcPr>
            <w:tcW w:w="8033" w:type="dxa"/>
            <w:gridSpan w:val="7"/>
            <w:vAlign w:val="top"/>
          </w:tcPr>
          <w:p w14:paraId="6B4B0BE5">
            <w:pPr>
              <w:rPr>
                <w:rFonts w:ascii="Arial"/>
                <w:sz w:val="21"/>
              </w:rPr>
            </w:pPr>
          </w:p>
        </w:tc>
      </w:tr>
      <w:tr w14:paraId="305537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015" w:type="dxa"/>
            <w:vAlign w:val="top"/>
          </w:tcPr>
          <w:p w14:paraId="4A6EFBB2">
            <w:pPr>
              <w:pStyle w:val="11"/>
              <w:spacing w:before="117" w:line="229" w:lineRule="auto"/>
              <w:ind w:left="625"/>
              <w:rPr>
                <w:sz w:val="20"/>
                <w:szCs w:val="20"/>
              </w:rPr>
            </w:pPr>
            <w:r>
              <w:rPr>
                <w:spacing w:val="7"/>
                <w:sz w:val="20"/>
                <w:szCs w:val="20"/>
              </w:rPr>
              <w:t>注册地址</w:t>
            </w:r>
          </w:p>
        </w:tc>
        <w:tc>
          <w:tcPr>
            <w:tcW w:w="3558" w:type="dxa"/>
            <w:gridSpan w:val="3"/>
            <w:vAlign w:val="top"/>
          </w:tcPr>
          <w:p w14:paraId="38107536">
            <w:pPr>
              <w:rPr>
                <w:rFonts w:ascii="Arial"/>
                <w:sz w:val="21"/>
              </w:rPr>
            </w:pPr>
          </w:p>
        </w:tc>
        <w:tc>
          <w:tcPr>
            <w:tcW w:w="1415" w:type="dxa"/>
            <w:gridSpan w:val="2"/>
            <w:vAlign w:val="top"/>
          </w:tcPr>
          <w:p w14:paraId="28997D4D">
            <w:pPr>
              <w:pStyle w:val="11"/>
              <w:spacing w:before="117" w:line="228" w:lineRule="auto"/>
              <w:ind w:left="341"/>
              <w:rPr>
                <w:sz w:val="20"/>
                <w:szCs w:val="20"/>
              </w:rPr>
            </w:pPr>
            <w:r>
              <w:rPr>
                <w:spacing w:val="3"/>
                <w:sz w:val="20"/>
                <w:szCs w:val="20"/>
              </w:rPr>
              <w:t>邮政编码</w:t>
            </w:r>
          </w:p>
        </w:tc>
        <w:tc>
          <w:tcPr>
            <w:tcW w:w="3060" w:type="dxa"/>
            <w:gridSpan w:val="2"/>
            <w:vAlign w:val="top"/>
          </w:tcPr>
          <w:p w14:paraId="07E4FCB0">
            <w:pPr>
              <w:rPr>
                <w:rFonts w:ascii="Arial"/>
                <w:sz w:val="21"/>
              </w:rPr>
            </w:pPr>
          </w:p>
        </w:tc>
      </w:tr>
      <w:tr w14:paraId="3788F7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2015" w:type="dxa"/>
            <w:vMerge w:val="restart"/>
            <w:tcBorders>
              <w:bottom w:val="nil"/>
            </w:tcBorders>
            <w:vAlign w:val="top"/>
          </w:tcPr>
          <w:p w14:paraId="20656029">
            <w:pPr>
              <w:spacing w:line="304" w:lineRule="auto"/>
              <w:rPr>
                <w:rFonts w:ascii="Arial"/>
                <w:sz w:val="21"/>
              </w:rPr>
            </w:pPr>
          </w:p>
          <w:p w14:paraId="7877C868">
            <w:pPr>
              <w:pStyle w:val="11"/>
              <w:spacing w:before="65" w:line="229" w:lineRule="auto"/>
              <w:ind w:left="626"/>
              <w:rPr>
                <w:sz w:val="20"/>
                <w:szCs w:val="20"/>
              </w:rPr>
            </w:pPr>
            <w:r>
              <w:rPr>
                <w:spacing w:val="7"/>
                <w:sz w:val="20"/>
                <w:szCs w:val="20"/>
              </w:rPr>
              <w:t>联系方式</w:t>
            </w:r>
          </w:p>
        </w:tc>
        <w:tc>
          <w:tcPr>
            <w:tcW w:w="1082" w:type="dxa"/>
            <w:vAlign w:val="top"/>
          </w:tcPr>
          <w:p w14:paraId="161E61AD">
            <w:pPr>
              <w:pStyle w:val="11"/>
              <w:spacing w:before="119" w:line="230" w:lineRule="auto"/>
              <w:ind w:left="262"/>
              <w:rPr>
                <w:sz w:val="20"/>
                <w:szCs w:val="20"/>
              </w:rPr>
            </w:pPr>
            <w:r>
              <w:rPr>
                <w:spacing w:val="6"/>
                <w:sz w:val="20"/>
                <w:szCs w:val="20"/>
              </w:rPr>
              <w:t>联系人</w:t>
            </w:r>
          </w:p>
        </w:tc>
        <w:tc>
          <w:tcPr>
            <w:tcW w:w="2476" w:type="dxa"/>
            <w:gridSpan w:val="2"/>
            <w:vAlign w:val="top"/>
          </w:tcPr>
          <w:p w14:paraId="7FDAE1AF">
            <w:pPr>
              <w:rPr>
                <w:rFonts w:ascii="Arial"/>
                <w:sz w:val="21"/>
              </w:rPr>
            </w:pPr>
          </w:p>
        </w:tc>
        <w:tc>
          <w:tcPr>
            <w:tcW w:w="1415" w:type="dxa"/>
            <w:gridSpan w:val="2"/>
            <w:vAlign w:val="top"/>
          </w:tcPr>
          <w:p w14:paraId="22305196">
            <w:pPr>
              <w:pStyle w:val="11"/>
              <w:spacing w:before="119" w:line="230" w:lineRule="auto"/>
              <w:ind w:left="508"/>
              <w:rPr>
                <w:sz w:val="20"/>
                <w:szCs w:val="20"/>
              </w:rPr>
            </w:pPr>
            <w:r>
              <w:rPr>
                <w:spacing w:val="-12"/>
                <w:sz w:val="20"/>
                <w:szCs w:val="20"/>
              </w:rPr>
              <w:t>电</w:t>
            </w:r>
            <w:r>
              <w:rPr>
                <w:spacing w:val="13"/>
                <w:sz w:val="20"/>
                <w:szCs w:val="20"/>
              </w:rPr>
              <w:t xml:space="preserve"> </w:t>
            </w:r>
            <w:r>
              <w:rPr>
                <w:spacing w:val="-12"/>
                <w:sz w:val="20"/>
                <w:szCs w:val="20"/>
              </w:rPr>
              <w:t>话</w:t>
            </w:r>
          </w:p>
        </w:tc>
        <w:tc>
          <w:tcPr>
            <w:tcW w:w="3060" w:type="dxa"/>
            <w:gridSpan w:val="2"/>
            <w:vAlign w:val="top"/>
          </w:tcPr>
          <w:p w14:paraId="78EBB60E">
            <w:pPr>
              <w:rPr>
                <w:rFonts w:ascii="Arial"/>
                <w:sz w:val="21"/>
              </w:rPr>
            </w:pPr>
          </w:p>
        </w:tc>
      </w:tr>
      <w:tr w14:paraId="7148D6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2015" w:type="dxa"/>
            <w:vMerge w:val="continue"/>
            <w:tcBorders>
              <w:top w:val="nil"/>
            </w:tcBorders>
            <w:vAlign w:val="top"/>
          </w:tcPr>
          <w:p w14:paraId="4A016DAD">
            <w:pPr>
              <w:rPr>
                <w:rFonts w:ascii="Arial"/>
                <w:sz w:val="21"/>
              </w:rPr>
            </w:pPr>
          </w:p>
        </w:tc>
        <w:tc>
          <w:tcPr>
            <w:tcW w:w="1082" w:type="dxa"/>
            <w:vAlign w:val="top"/>
          </w:tcPr>
          <w:p w14:paraId="16223854">
            <w:pPr>
              <w:pStyle w:val="11"/>
              <w:spacing w:before="118" w:line="227" w:lineRule="auto"/>
              <w:ind w:left="260"/>
              <w:rPr>
                <w:sz w:val="20"/>
                <w:szCs w:val="20"/>
              </w:rPr>
            </w:pPr>
            <w:r>
              <w:rPr>
                <w:spacing w:val="1"/>
                <w:sz w:val="20"/>
                <w:szCs w:val="20"/>
              </w:rPr>
              <w:t>传</w:t>
            </w:r>
            <w:r>
              <w:rPr>
                <w:spacing w:val="10"/>
                <w:sz w:val="20"/>
                <w:szCs w:val="20"/>
              </w:rPr>
              <w:t xml:space="preserve">  </w:t>
            </w:r>
            <w:r>
              <w:rPr>
                <w:spacing w:val="1"/>
                <w:sz w:val="20"/>
                <w:szCs w:val="20"/>
              </w:rPr>
              <w:t>真</w:t>
            </w:r>
          </w:p>
        </w:tc>
        <w:tc>
          <w:tcPr>
            <w:tcW w:w="2476" w:type="dxa"/>
            <w:gridSpan w:val="2"/>
            <w:vAlign w:val="top"/>
          </w:tcPr>
          <w:p w14:paraId="7E5C1949">
            <w:pPr>
              <w:rPr>
                <w:rFonts w:ascii="Arial"/>
                <w:sz w:val="21"/>
              </w:rPr>
            </w:pPr>
          </w:p>
        </w:tc>
        <w:tc>
          <w:tcPr>
            <w:tcW w:w="1415" w:type="dxa"/>
            <w:gridSpan w:val="2"/>
            <w:vAlign w:val="top"/>
          </w:tcPr>
          <w:p w14:paraId="16C946CE">
            <w:pPr>
              <w:pStyle w:val="11"/>
              <w:spacing w:before="118" w:line="233" w:lineRule="auto"/>
              <w:ind w:left="500"/>
              <w:rPr>
                <w:sz w:val="20"/>
                <w:szCs w:val="20"/>
              </w:rPr>
            </w:pPr>
            <w:r>
              <w:rPr>
                <w:spacing w:val="-8"/>
                <w:sz w:val="20"/>
                <w:szCs w:val="20"/>
              </w:rPr>
              <w:t>网</w:t>
            </w:r>
            <w:r>
              <w:rPr>
                <w:spacing w:val="14"/>
                <w:sz w:val="20"/>
                <w:szCs w:val="20"/>
              </w:rPr>
              <w:t xml:space="preserve"> </w:t>
            </w:r>
            <w:r>
              <w:rPr>
                <w:spacing w:val="-8"/>
                <w:sz w:val="20"/>
                <w:szCs w:val="20"/>
              </w:rPr>
              <w:t>址</w:t>
            </w:r>
          </w:p>
        </w:tc>
        <w:tc>
          <w:tcPr>
            <w:tcW w:w="3060" w:type="dxa"/>
            <w:gridSpan w:val="2"/>
            <w:vAlign w:val="top"/>
          </w:tcPr>
          <w:p w14:paraId="05291244">
            <w:pPr>
              <w:rPr>
                <w:rFonts w:ascii="Arial"/>
                <w:sz w:val="21"/>
              </w:rPr>
            </w:pPr>
          </w:p>
        </w:tc>
      </w:tr>
      <w:tr w14:paraId="164AE9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2015" w:type="dxa"/>
            <w:vAlign w:val="top"/>
          </w:tcPr>
          <w:p w14:paraId="62A2F264">
            <w:pPr>
              <w:pStyle w:val="11"/>
              <w:spacing w:before="120" w:line="228" w:lineRule="auto"/>
              <w:ind w:left="521"/>
              <w:rPr>
                <w:sz w:val="20"/>
                <w:szCs w:val="20"/>
              </w:rPr>
            </w:pPr>
            <w:r>
              <w:rPr>
                <w:spacing w:val="8"/>
                <w:sz w:val="20"/>
                <w:szCs w:val="20"/>
              </w:rPr>
              <w:t>法定代表人</w:t>
            </w:r>
          </w:p>
        </w:tc>
        <w:tc>
          <w:tcPr>
            <w:tcW w:w="1082" w:type="dxa"/>
            <w:vAlign w:val="top"/>
          </w:tcPr>
          <w:p w14:paraId="53D1234A">
            <w:pPr>
              <w:pStyle w:val="11"/>
              <w:spacing w:before="120" w:line="228" w:lineRule="auto"/>
              <w:ind w:left="367"/>
              <w:rPr>
                <w:sz w:val="20"/>
                <w:szCs w:val="20"/>
              </w:rPr>
            </w:pPr>
            <w:r>
              <w:rPr>
                <w:spacing w:val="4"/>
                <w:sz w:val="20"/>
                <w:szCs w:val="20"/>
              </w:rPr>
              <w:t>姓名</w:t>
            </w:r>
          </w:p>
        </w:tc>
        <w:tc>
          <w:tcPr>
            <w:tcW w:w="1133" w:type="dxa"/>
            <w:vAlign w:val="top"/>
          </w:tcPr>
          <w:p w14:paraId="0CBDBF31">
            <w:pPr>
              <w:rPr>
                <w:rFonts w:ascii="Arial"/>
                <w:sz w:val="21"/>
              </w:rPr>
            </w:pPr>
          </w:p>
        </w:tc>
        <w:tc>
          <w:tcPr>
            <w:tcW w:w="1343" w:type="dxa"/>
            <w:vAlign w:val="top"/>
          </w:tcPr>
          <w:p w14:paraId="3900498D">
            <w:pPr>
              <w:pStyle w:val="11"/>
              <w:spacing w:before="120" w:line="228" w:lineRule="auto"/>
              <w:ind w:left="289"/>
              <w:rPr>
                <w:sz w:val="20"/>
                <w:szCs w:val="20"/>
              </w:rPr>
            </w:pPr>
            <w:r>
              <w:rPr>
                <w:spacing w:val="7"/>
                <w:sz w:val="20"/>
                <w:szCs w:val="20"/>
              </w:rPr>
              <w:t>技术职称</w:t>
            </w:r>
          </w:p>
        </w:tc>
        <w:tc>
          <w:tcPr>
            <w:tcW w:w="1415" w:type="dxa"/>
            <w:gridSpan w:val="2"/>
            <w:vAlign w:val="top"/>
          </w:tcPr>
          <w:p w14:paraId="31D385CB">
            <w:pPr>
              <w:rPr>
                <w:rFonts w:ascii="Arial"/>
                <w:sz w:val="21"/>
              </w:rPr>
            </w:pPr>
          </w:p>
        </w:tc>
        <w:tc>
          <w:tcPr>
            <w:tcW w:w="1209" w:type="dxa"/>
            <w:vAlign w:val="top"/>
          </w:tcPr>
          <w:p w14:paraId="216EE213">
            <w:pPr>
              <w:pStyle w:val="11"/>
              <w:spacing w:before="120" w:line="230" w:lineRule="auto"/>
              <w:ind w:left="459"/>
              <w:rPr>
                <w:sz w:val="20"/>
                <w:szCs w:val="20"/>
              </w:rPr>
            </w:pPr>
            <w:r>
              <w:rPr>
                <w:spacing w:val="-4"/>
                <w:sz w:val="20"/>
                <w:szCs w:val="20"/>
              </w:rPr>
              <w:t>电话</w:t>
            </w:r>
          </w:p>
        </w:tc>
        <w:tc>
          <w:tcPr>
            <w:tcW w:w="1851" w:type="dxa"/>
            <w:vAlign w:val="top"/>
          </w:tcPr>
          <w:p w14:paraId="6C49BBA6">
            <w:pPr>
              <w:rPr>
                <w:rFonts w:ascii="Arial"/>
                <w:sz w:val="21"/>
              </w:rPr>
            </w:pPr>
          </w:p>
        </w:tc>
      </w:tr>
      <w:tr w14:paraId="4DBEF5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015" w:type="dxa"/>
            <w:vAlign w:val="top"/>
          </w:tcPr>
          <w:p w14:paraId="20820CF9">
            <w:pPr>
              <w:pStyle w:val="11"/>
              <w:spacing w:before="120" w:line="228" w:lineRule="auto"/>
              <w:ind w:left="521"/>
              <w:rPr>
                <w:sz w:val="20"/>
                <w:szCs w:val="20"/>
              </w:rPr>
            </w:pPr>
            <w:r>
              <w:rPr>
                <w:spacing w:val="8"/>
                <w:sz w:val="20"/>
                <w:szCs w:val="20"/>
              </w:rPr>
              <w:t>技术负责人</w:t>
            </w:r>
          </w:p>
        </w:tc>
        <w:tc>
          <w:tcPr>
            <w:tcW w:w="1082" w:type="dxa"/>
            <w:vAlign w:val="top"/>
          </w:tcPr>
          <w:p w14:paraId="69FFF21F">
            <w:pPr>
              <w:pStyle w:val="11"/>
              <w:spacing w:before="120" w:line="228" w:lineRule="auto"/>
              <w:ind w:left="367"/>
              <w:rPr>
                <w:sz w:val="20"/>
                <w:szCs w:val="20"/>
              </w:rPr>
            </w:pPr>
            <w:r>
              <w:rPr>
                <w:spacing w:val="4"/>
                <w:sz w:val="20"/>
                <w:szCs w:val="20"/>
              </w:rPr>
              <w:t>姓名</w:t>
            </w:r>
          </w:p>
        </w:tc>
        <w:tc>
          <w:tcPr>
            <w:tcW w:w="1133" w:type="dxa"/>
            <w:vAlign w:val="top"/>
          </w:tcPr>
          <w:p w14:paraId="04DD1FCD">
            <w:pPr>
              <w:rPr>
                <w:rFonts w:ascii="Arial"/>
                <w:sz w:val="21"/>
              </w:rPr>
            </w:pPr>
          </w:p>
        </w:tc>
        <w:tc>
          <w:tcPr>
            <w:tcW w:w="1343" w:type="dxa"/>
            <w:vAlign w:val="top"/>
          </w:tcPr>
          <w:p w14:paraId="520A7D04">
            <w:pPr>
              <w:pStyle w:val="11"/>
              <w:spacing w:before="120" w:line="228" w:lineRule="auto"/>
              <w:ind w:left="289"/>
              <w:rPr>
                <w:sz w:val="20"/>
                <w:szCs w:val="20"/>
              </w:rPr>
            </w:pPr>
            <w:r>
              <w:rPr>
                <w:spacing w:val="7"/>
                <w:sz w:val="20"/>
                <w:szCs w:val="20"/>
              </w:rPr>
              <w:t>技术职称</w:t>
            </w:r>
          </w:p>
        </w:tc>
        <w:tc>
          <w:tcPr>
            <w:tcW w:w="1415" w:type="dxa"/>
            <w:gridSpan w:val="2"/>
            <w:vAlign w:val="top"/>
          </w:tcPr>
          <w:p w14:paraId="2718DF30">
            <w:pPr>
              <w:rPr>
                <w:rFonts w:ascii="Arial"/>
                <w:sz w:val="21"/>
              </w:rPr>
            </w:pPr>
          </w:p>
        </w:tc>
        <w:tc>
          <w:tcPr>
            <w:tcW w:w="1209" w:type="dxa"/>
            <w:vAlign w:val="top"/>
          </w:tcPr>
          <w:p w14:paraId="7BB1EC19">
            <w:pPr>
              <w:pStyle w:val="11"/>
              <w:spacing w:before="120" w:line="230" w:lineRule="auto"/>
              <w:ind w:left="459"/>
              <w:rPr>
                <w:sz w:val="20"/>
                <w:szCs w:val="20"/>
              </w:rPr>
            </w:pPr>
            <w:r>
              <w:rPr>
                <w:spacing w:val="-4"/>
                <w:sz w:val="20"/>
                <w:szCs w:val="20"/>
              </w:rPr>
              <w:t>电话</w:t>
            </w:r>
          </w:p>
        </w:tc>
        <w:tc>
          <w:tcPr>
            <w:tcW w:w="1851" w:type="dxa"/>
            <w:vAlign w:val="top"/>
          </w:tcPr>
          <w:p w14:paraId="124C3250">
            <w:pPr>
              <w:rPr>
                <w:rFonts w:ascii="Arial"/>
                <w:sz w:val="21"/>
              </w:rPr>
            </w:pPr>
          </w:p>
        </w:tc>
      </w:tr>
      <w:tr w14:paraId="7D8739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2" w:hRule="atLeast"/>
        </w:trPr>
        <w:tc>
          <w:tcPr>
            <w:tcW w:w="2015" w:type="dxa"/>
            <w:vAlign w:val="top"/>
          </w:tcPr>
          <w:p w14:paraId="1B4BEADF">
            <w:pPr>
              <w:pStyle w:val="11"/>
              <w:spacing w:before="78" w:line="227" w:lineRule="auto"/>
              <w:ind w:left="206"/>
              <w:rPr>
                <w:sz w:val="20"/>
                <w:szCs w:val="20"/>
              </w:rPr>
            </w:pPr>
            <w:r>
              <w:rPr>
                <w:spacing w:val="8"/>
                <w:sz w:val="20"/>
                <w:szCs w:val="20"/>
              </w:rPr>
              <w:t>质量管理体系证书</w:t>
            </w:r>
          </w:p>
          <w:p w14:paraId="288FF25A">
            <w:pPr>
              <w:pStyle w:val="11"/>
              <w:spacing w:before="28" w:line="228" w:lineRule="auto"/>
              <w:ind w:left="636"/>
              <w:rPr>
                <w:sz w:val="20"/>
                <w:szCs w:val="20"/>
              </w:rPr>
            </w:pPr>
            <w:r>
              <w:rPr>
                <w:sz w:val="20"/>
                <w:szCs w:val="20"/>
              </w:rPr>
              <w:t>（如有）</w:t>
            </w:r>
          </w:p>
        </w:tc>
        <w:tc>
          <w:tcPr>
            <w:tcW w:w="8033" w:type="dxa"/>
            <w:gridSpan w:val="7"/>
            <w:vAlign w:val="top"/>
          </w:tcPr>
          <w:p w14:paraId="652C96CD">
            <w:pPr>
              <w:pStyle w:val="11"/>
              <w:spacing w:before="215" w:line="227" w:lineRule="auto"/>
              <w:ind w:left="110"/>
              <w:rPr>
                <w:sz w:val="20"/>
                <w:szCs w:val="20"/>
              </w:rPr>
            </w:pPr>
            <w:r>
              <w:rPr>
                <w:spacing w:val="1"/>
                <w:sz w:val="20"/>
                <w:szCs w:val="20"/>
              </w:rPr>
              <w:t>类型：                     等级：</w:t>
            </w:r>
            <w:r>
              <w:rPr>
                <w:spacing w:val="8"/>
                <w:sz w:val="20"/>
                <w:szCs w:val="20"/>
              </w:rPr>
              <w:t xml:space="preserve">      </w:t>
            </w:r>
            <w:r>
              <w:rPr>
                <w:spacing w:val="1"/>
                <w:sz w:val="20"/>
                <w:szCs w:val="20"/>
              </w:rPr>
              <w:t>证书号：</w:t>
            </w:r>
          </w:p>
        </w:tc>
      </w:tr>
      <w:tr w14:paraId="611893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015" w:type="dxa"/>
            <w:vAlign w:val="top"/>
          </w:tcPr>
          <w:p w14:paraId="5C9B917F">
            <w:pPr>
              <w:pStyle w:val="11"/>
              <w:spacing w:before="120" w:line="228" w:lineRule="auto"/>
              <w:ind w:left="526"/>
              <w:rPr>
                <w:sz w:val="20"/>
                <w:szCs w:val="20"/>
              </w:rPr>
            </w:pPr>
            <w:r>
              <w:rPr>
                <w:spacing w:val="6"/>
                <w:sz w:val="20"/>
                <w:szCs w:val="20"/>
              </w:rPr>
              <w:t>营业执照号</w:t>
            </w:r>
          </w:p>
        </w:tc>
        <w:tc>
          <w:tcPr>
            <w:tcW w:w="3558" w:type="dxa"/>
            <w:gridSpan w:val="3"/>
            <w:vAlign w:val="top"/>
          </w:tcPr>
          <w:p w14:paraId="1ED60ACA">
            <w:pPr>
              <w:rPr>
                <w:rFonts w:ascii="Arial"/>
                <w:sz w:val="21"/>
              </w:rPr>
            </w:pPr>
          </w:p>
        </w:tc>
        <w:tc>
          <w:tcPr>
            <w:tcW w:w="4475" w:type="dxa"/>
            <w:gridSpan w:val="4"/>
            <w:vAlign w:val="top"/>
          </w:tcPr>
          <w:p w14:paraId="0AF70558">
            <w:pPr>
              <w:pStyle w:val="11"/>
              <w:spacing w:before="120" w:line="228" w:lineRule="auto"/>
              <w:ind w:left="1653"/>
              <w:rPr>
                <w:sz w:val="20"/>
                <w:szCs w:val="20"/>
              </w:rPr>
            </w:pPr>
            <w:r>
              <w:rPr>
                <w:sz w:val="20"/>
                <w:szCs w:val="20"/>
              </w:rPr>
              <w:t>员工总人数：</w:t>
            </w:r>
          </w:p>
        </w:tc>
      </w:tr>
      <w:tr w14:paraId="18B667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2015" w:type="dxa"/>
            <w:vAlign w:val="top"/>
          </w:tcPr>
          <w:p w14:paraId="6A876BEA">
            <w:pPr>
              <w:pStyle w:val="11"/>
              <w:spacing w:before="122" w:line="227" w:lineRule="auto"/>
              <w:ind w:left="625"/>
              <w:rPr>
                <w:sz w:val="20"/>
                <w:szCs w:val="20"/>
              </w:rPr>
            </w:pPr>
            <w:r>
              <w:rPr>
                <w:spacing w:val="7"/>
                <w:sz w:val="20"/>
                <w:szCs w:val="20"/>
              </w:rPr>
              <w:t>注册资本</w:t>
            </w:r>
          </w:p>
        </w:tc>
        <w:tc>
          <w:tcPr>
            <w:tcW w:w="3558" w:type="dxa"/>
            <w:gridSpan w:val="3"/>
            <w:vAlign w:val="top"/>
          </w:tcPr>
          <w:p w14:paraId="6FE22C03">
            <w:pPr>
              <w:rPr>
                <w:rFonts w:ascii="Arial"/>
                <w:sz w:val="21"/>
              </w:rPr>
            </w:pPr>
          </w:p>
        </w:tc>
        <w:tc>
          <w:tcPr>
            <w:tcW w:w="782" w:type="dxa"/>
            <w:vMerge w:val="restart"/>
            <w:tcBorders>
              <w:bottom w:val="nil"/>
            </w:tcBorders>
            <w:vAlign w:val="top"/>
          </w:tcPr>
          <w:p w14:paraId="50F0C478">
            <w:pPr>
              <w:spacing w:line="269" w:lineRule="auto"/>
              <w:rPr>
                <w:rFonts w:ascii="Arial"/>
                <w:sz w:val="21"/>
              </w:rPr>
            </w:pPr>
          </w:p>
          <w:p w14:paraId="1587F85B">
            <w:pPr>
              <w:spacing w:line="269" w:lineRule="auto"/>
              <w:rPr>
                <w:rFonts w:ascii="Arial"/>
                <w:sz w:val="21"/>
              </w:rPr>
            </w:pPr>
          </w:p>
          <w:p w14:paraId="47951B10">
            <w:pPr>
              <w:spacing w:line="270" w:lineRule="auto"/>
              <w:rPr>
                <w:rFonts w:ascii="Arial"/>
                <w:sz w:val="21"/>
              </w:rPr>
            </w:pPr>
          </w:p>
          <w:p w14:paraId="0C5ECF6E">
            <w:pPr>
              <w:pStyle w:val="11"/>
              <w:spacing w:before="65" w:line="228" w:lineRule="auto"/>
              <w:ind w:left="220"/>
              <w:rPr>
                <w:sz w:val="20"/>
                <w:szCs w:val="20"/>
              </w:rPr>
            </w:pPr>
            <w:r>
              <w:rPr>
                <w:spacing w:val="4"/>
                <w:sz w:val="20"/>
                <w:szCs w:val="20"/>
              </w:rPr>
              <w:t>其中</w:t>
            </w:r>
          </w:p>
        </w:tc>
        <w:tc>
          <w:tcPr>
            <w:tcW w:w="1842" w:type="dxa"/>
            <w:gridSpan w:val="2"/>
            <w:vAlign w:val="top"/>
          </w:tcPr>
          <w:p w14:paraId="4C94558B">
            <w:pPr>
              <w:pStyle w:val="11"/>
              <w:spacing w:before="121" w:line="228" w:lineRule="auto"/>
              <w:ind w:left="336"/>
              <w:rPr>
                <w:sz w:val="20"/>
                <w:szCs w:val="20"/>
              </w:rPr>
            </w:pPr>
            <w:r>
              <w:rPr>
                <w:spacing w:val="7"/>
                <w:sz w:val="20"/>
                <w:szCs w:val="20"/>
              </w:rPr>
              <w:t>高级职称人员</w:t>
            </w:r>
          </w:p>
        </w:tc>
        <w:tc>
          <w:tcPr>
            <w:tcW w:w="1851" w:type="dxa"/>
            <w:vAlign w:val="top"/>
          </w:tcPr>
          <w:p w14:paraId="72BE938B">
            <w:pPr>
              <w:rPr>
                <w:rFonts w:ascii="Arial"/>
                <w:sz w:val="21"/>
              </w:rPr>
            </w:pPr>
          </w:p>
        </w:tc>
      </w:tr>
      <w:tr w14:paraId="5578E0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015" w:type="dxa"/>
            <w:vAlign w:val="top"/>
          </w:tcPr>
          <w:p w14:paraId="1309BD1B">
            <w:pPr>
              <w:pStyle w:val="11"/>
              <w:spacing w:before="119" w:line="228" w:lineRule="auto"/>
              <w:ind w:left="627"/>
              <w:rPr>
                <w:sz w:val="20"/>
                <w:szCs w:val="20"/>
              </w:rPr>
            </w:pPr>
            <w:r>
              <w:rPr>
                <w:spacing w:val="7"/>
                <w:sz w:val="20"/>
                <w:szCs w:val="20"/>
              </w:rPr>
              <w:t>成立日期</w:t>
            </w:r>
          </w:p>
        </w:tc>
        <w:tc>
          <w:tcPr>
            <w:tcW w:w="3558" w:type="dxa"/>
            <w:gridSpan w:val="3"/>
            <w:vAlign w:val="top"/>
          </w:tcPr>
          <w:p w14:paraId="140BC5A5">
            <w:pPr>
              <w:rPr>
                <w:rFonts w:ascii="Arial"/>
                <w:sz w:val="21"/>
              </w:rPr>
            </w:pPr>
          </w:p>
        </w:tc>
        <w:tc>
          <w:tcPr>
            <w:tcW w:w="782" w:type="dxa"/>
            <w:vMerge w:val="continue"/>
            <w:tcBorders>
              <w:top w:val="nil"/>
              <w:bottom w:val="nil"/>
            </w:tcBorders>
            <w:vAlign w:val="top"/>
          </w:tcPr>
          <w:p w14:paraId="6E32E348">
            <w:pPr>
              <w:rPr>
                <w:rFonts w:ascii="Arial"/>
                <w:sz w:val="21"/>
              </w:rPr>
            </w:pPr>
          </w:p>
        </w:tc>
        <w:tc>
          <w:tcPr>
            <w:tcW w:w="1842" w:type="dxa"/>
            <w:gridSpan w:val="2"/>
            <w:vAlign w:val="top"/>
          </w:tcPr>
          <w:p w14:paraId="36D6C979">
            <w:pPr>
              <w:pStyle w:val="11"/>
              <w:spacing w:before="119" w:line="228" w:lineRule="auto"/>
              <w:ind w:left="350"/>
              <w:rPr>
                <w:sz w:val="20"/>
                <w:szCs w:val="20"/>
              </w:rPr>
            </w:pPr>
            <w:r>
              <w:rPr>
                <w:spacing w:val="5"/>
                <w:sz w:val="20"/>
                <w:szCs w:val="20"/>
              </w:rPr>
              <w:t>中级职称人员</w:t>
            </w:r>
          </w:p>
        </w:tc>
        <w:tc>
          <w:tcPr>
            <w:tcW w:w="1851" w:type="dxa"/>
            <w:vAlign w:val="top"/>
          </w:tcPr>
          <w:p w14:paraId="78120163">
            <w:pPr>
              <w:rPr>
                <w:rFonts w:ascii="Arial"/>
                <w:sz w:val="21"/>
              </w:rPr>
            </w:pPr>
          </w:p>
        </w:tc>
      </w:tr>
      <w:tr w14:paraId="3B6B3A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2015" w:type="dxa"/>
            <w:vAlign w:val="top"/>
          </w:tcPr>
          <w:p w14:paraId="459D468D">
            <w:pPr>
              <w:pStyle w:val="11"/>
              <w:spacing w:before="120" w:line="227" w:lineRule="auto"/>
              <w:ind w:left="205"/>
              <w:rPr>
                <w:sz w:val="20"/>
                <w:szCs w:val="20"/>
              </w:rPr>
            </w:pPr>
            <w:r>
              <w:rPr>
                <w:spacing w:val="8"/>
                <w:sz w:val="20"/>
                <w:szCs w:val="20"/>
              </w:rPr>
              <w:t>基本账户开户银行</w:t>
            </w:r>
          </w:p>
        </w:tc>
        <w:tc>
          <w:tcPr>
            <w:tcW w:w="3558" w:type="dxa"/>
            <w:gridSpan w:val="3"/>
            <w:vAlign w:val="top"/>
          </w:tcPr>
          <w:p w14:paraId="0A1241E2">
            <w:pPr>
              <w:rPr>
                <w:rFonts w:ascii="Arial"/>
                <w:sz w:val="21"/>
              </w:rPr>
            </w:pPr>
          </w:p>
        </w:tc>
        <w:tc>
          <w:tcPr>
            <w:tcW w:w="782" w:type="dxa"/>
            <w:vMerge w:val="continue"/>
            <w:tcBorders>
              <w:top w:val="nil"/>
              <w:bottom w:val="nil"/>
            </w:tcBorders>
            <w:vAlign w:val="top"/>
          </w:tcPr>
          <w:p w14:paraId="5AFD7B02">
            <w:pPr>
              <w:rPr>
                <w:rFonts w:ascii="Arial"/>
                <w:sz w:val="21"/>
              </w:rPr>
            </w:pPr>
          </w:p>
        </w:tc>
        <w:tc>
          <w:tcPr>
            <w:tcW w:w="1842" w:type="dxa"/>
            <w:gridSpan w:val="2"/>
            <w:vAlign w:val="top"/>
          </w:tcPr>
          <w:p w14:paraId="54CED621">
            <w:pPr>
              <w:pStyle w:val="11"/>
              <w:spacing w:before="120" w:line="228" w:lineRule="auto"/>
              <w:ind w:left="331"/>
              <w:rPr>
                <w:sz w:val="20"/>
                <w:szCs w:val="20"/>
              </w:rPr>
            </w:pPr>
            <w:r>
              <w:rPr>
                <w:spacing w:val="8"/>
                <w:sz w:val="20"/>
                <w:szCs w:val="20"/>
              </w:rPr>
              <w:t>技术人员数量</w:t>
            </w:r>
          </w:p>
        </w:tc>
        <w:tc>
          <w:tcPr>
            <w:tcW w:w="1851" w:type="dxa"/>
            <w:vAlign w:val="top"/>
          </w:tcPr>
          <w:p w14:paraId="2E87D8A6">
            <w:pPr>
              <w:rPr>
                <w:rFonts w:ascii="Arial"/>
                <w:sz w:val="21"/>
              </w:rPr>
            </w:pPr>
          </w:p>
        </w:tc>
      </w:tr>
      <w:tr w14:paraId="07B094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015" w:type="dxa"/>
            <w:vAlign w:val="top"/>
          </w:tcPr>
          <w:p w14:paraId="0B02F60D">
            <w:pPr>
              <w:pStyle w:val="11"/>
              <w:spacing w:before="119" w:line="227" w:lineRule="auto"/>
              <w:ind w:left="205"/>
              <w:rPr>
                <w:sz w:val="20"/>
                <w:szCs w:val="20"/>
              </w:rPr>
            </w:pPr>
            <w:r>
              <w:rPr>
                <w:spacing w:val="8"/>
                <w:sz w:val="20"/>
                <w:szCs w:val="20"/>
              </w:rPr>
              <w:t>基本账户银行账号</w:t>
            </w:r>
          </w:p>
        </w:tc>
        <w:tc>
          <w:tcPr>
            <w:tcW w:w="3558" w:type="dxa"/>
            <w:gridSpan w:val="3"/>
            <w:vAlign w:val="top"/>
          </w:tcPr>
          <w:p w14:paraId="1860C28A">
            <w:pPr>
              <w:rPr>
                <w:rFonts w:ascii="Arial"/>
                <w:sz w:val="21"/>
              </w:rPr>
            </w:pPr>
          </w:p>
        </w:tc>
        <w:tc>
          <w:tcPr>
            <w:tcW w:w="782" w:type="dxa"/>
            <w:vMerge w:val="continue"/>
            <w:tcBorders>
              <w:top w:val="nil"/>
            </w:tcBorders>
            <w:vAlign w:val="top"/>
          </w:tcPr>
          <w:p w14:paraId="5882B0A9">
            <w:pPr>
              <w:rPr>
                <w:rFonts w:ascii="Arial"/>
                <w:sz w:val="21"/>
              </w:rPr>
            </w:pPr>
          </w:p>
        </w:tc>
        <w:tc>
          <w:tcPr>
            <w:tcW w:w="1842" w:type="dxa"/>
            <w:gridSpan w:val="2"/>
            <w:vAlign w:val="top"/>
          </w:tcPr>
          <w:p w14:paraId="3EB05123">
            <w:pPr>
              <w:pStyle w:val="11"/>
              <w:spacing w:before="119" w:line="228" w:lineRule="auto"/>
              <w:ind w:left="333"/>
              <w:rPr>
                <w:sz w:val="20"/>
                <w:szCs w:val="20"/>
              </w:rPr>
            </w:pPr>
            <w:r>
              <w:rPr>
                <w:spacing w:val="7"/>
                <w:sz w:val="20"/>
                <w:szCs w:val="20"/>
              </w:rPr>
              <w:t>各类注册人员</w:t>
            </w:r>
          </w:p>
        </w:tc>
        <w:tc>
          <w:tcPr>
            <w:tcW w:w="1851" w:type="dxa"/>
            <w:vAlign w:val="top"/>
          </w:tcPr>
          <w:p w14:paraId="3B97ED41">
            <w:pPr>
              <w:rPr>
                <w:rFonts w:ascii="Arial"/>
                <w:sz w:val="21"/>
              </w:rPr>
            </w:pPr>
          </w:p>
        </w:tc>
      </w:tr>
      <w:tr w14:paraId="482E71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2" w:hRule="atLeast"/>
        </w:trPr>
        <w:tc>
          <w:tcPr>
            <w:tcW w:w="2015" w:type="dxa"/>
            <w:vAlign w:val="top"/>
          </w:tcPr>
          <w:p w14:paraId="50BAE349">
            <w:pPr>
              <w:spacing w:line="249" w:lineRule="auto"/>
              <w:rPr>
                <w:rFonts w:ascii="Arial"/>
                <w:sz w:val="21"/>
              </w:rPr>
            </w:pPr>
          </w:p>
          <w:p w14:paraId="24B1CF35">
            <w:pPr>
              <w:spacing w:line="249" w:lineRule="auto"/>
              <w:rPr>
                <w:rFonts w:ascii="Arial"/>
                <w:sz w:val="21"/>
              </w:rPr>
            </w:pPr>
          </w:p>
          <w:p w14:paraId="3095A55B">
            <w:pPr>
              <w:spacing w:line="250" w:lineRule="auto"/>
              <w:rPr>
                <w:rFonts w:ascii="Arial"/>
                <w:sz w:val="21"/>
              </w:rPr>
            </w:pPr>
          </w:p>
          <w:p w14:paraId="70C5CBBC">
            <w:pPr>
              <w:pStyle w:val="11"/>
              <w:spacing w:before="65" w:line="228" w:lineRule="auto"/>
              <w:ind w:left="627"/>
              <w:rPr>
                <w:sz w:val="20"/>
                <w:szCs w:val="20"/>
              </w:rPr>
            </w:pPr>
            <w:r>
              <w:rPr>
                <w:spacing w:val="7"/>
                <w:sz w:val="20"/>
                <w:szCs w:val="20"/>
              </w:rPr>
              <w:t>经营范围</w:t>
            </w:r>
          </w:p>
        </w:tc>
        <w:tc>
          <w:tcPr>
            <w:tcW w:w="8033" w:type="dxa"/>
            <w:gridSpan w:val="7"/>
            <w:vAlign w:val="top"/>
          </w:tcPr>
          <w:p w14:paraId="6A5879F3">
            <w:pPr>
              <w:rPr>
                <w:rFonts w:ascii="Arial"/>
                <w:sz w:val="21"/>
              </w:rPr>
            </w:pPr>
          </w:p>
        </w:tc>
      </w:tr>
      <w:tr w14:paraId="4F9726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14" w:hRule="atLeast"/>
        </w:trPr>
        <w:tc>
          <w:tcPr>
            <w:tcW w:w="2015" w:type="dxa"/>
            <w:vAlign w:val="top"/>
          </w:tcPr>
          <w:p w14:paraId="461D33A7">
            <w:pPr>
              <w:pStyle w:val="11"/>
              <w:spacing w:before="98" w:line="247" w:lineRule="auto"/>
              <w:ind w:left="113" w:right="42"/>
              <w:jc w:val="both"/>
              <w:rPr>
                <w:sz w:val="20"/>
                <w:szCs w:val="20"/>
              </w:rPr>
            </w:pPr>
            <w:r>
              <w:rPr>
                <w:spacing w:val="31"/>
                <w:sz w:val="20"/>
                <w:szCs w:val="20"/>
              </w:rPr>
              <w:t>供应商关联企业情</w:t>
            </w:r>
            <w:r>
              <w:rPr>
                <w:spacing w:val="3"/>
                <w:sz w:val="20"/>
                <w:szCs w:val="20"/>
              </w:rPr>
              <w:t xml:space="preserve"> </w:t>
            </w:r>
            <w:r>
              <w:rPr>
                <w:spacing w:val="5"/>
                <w:sz w:val="20"/>
                <w:szCs w:val="20"/>
              </w:rPr>
              <w:t>况（包括但不限于与</w:t>
            </w:r>
            <w:r>
              <w:rPr>
                <w:spacing w:val="7"/>
                <w:sz w:val="20"/>
                <w:szCs w:val="20"/>
              </w:rPr>
              <w:t xml:space="preserve"> </w:t>
            </w:r>
            <w:r>
              <w:rPr>
                <w:spacing w:val="31"/>
                <w:sz w:val="20"/>
                <w:szCs w:val="20"/>
              </w:rPr>
              <w:t>供应商法定代表人</w:t>
            </w:r>
            <w:r>
              <w:rPr>
                <w:spacing w:val="4"/>
                <w:sz w:val="20"/>
                <w:szCs w:val="20"/>
              </w:rPr>
              <w:t xml:space="preserve"> </w:t>
            </w:r>
            <w:r>
              <w:rPr>
                <w:spacing w:val="31"/>
                <w:sz w:val="20"/>
                <w:szCs w:val="20"/>
              </w:rPr>
              <w:t>为同一人或者存在</w:t>
            </w:r>
            <w:r>
              <w:rPr>
                <w:spacing w:val="2"/>
                <w:sz w:val="20"/>
                <w:szCs w:val="20"/>
              </w:rPr>
              <w:t xml:space="preserve"> </w:t>
            </w:r>
            <w:r>
              <w:rPr>
                <w:spacing w:val="5"/>
                <w:sz w:val="20"/>
                <w:szCs w:val="20"/>
              </w:rPr>
              <w:t xml:space="preserve">控股、管理关系的不 </w:t>
            </w:r>
            <w:r>
              <w:rPr>
                <w:spacing w:val="3"/>
                <w:sz w:val="20"/>
                <w:szCs w:val="20"/>
              </w:rPr>
              <w:t>同单位）</w:t>
            </w:r>
          </w:p>
        </w:tc>
        <w:tc>
          <w:tcPr>
            <w:tcW w:w="8033" w:type="dxa"/>
            <w:gridSpan w:val="7"/>
            <w:vAlign w:val="top"/>
          </w:tcPr>
          <w:p w14:paraId="7E211CCD">
            <w:pPr>
              <w:rPr>
                <w:rFonts w:ascii="Arial"/>
                <w:sz w:val="21"/>
              </w:rPr>
            </w:pPr>
          </w:p>
        </w:tc>
      </w:tr>
      <w:tr w14:paraId="3CE2DD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2015" w:type="dxa"/>
            <w:vAlign w:val="top"/>
          </w:tcPr>
          <w:p w14:paraId="4F3EDD79">
            <w:pPr>
              <w:pStyle w:val="11"/>
              <w:spacing w:before="122" w:line="229" w:lineRule="auto"/>
              <w:ind w:left="837"/>
              <w:rPr>
                <w:sz w:val="20"/>
                <w:szCs w:val="20"/>
              </w:rPr>
            </w:pPr>
            <w:r>
              <w:rPr>
                <w:spacing w:val="3"/>
                <w:sz w:val="20"/>
                <w:szCs w:val="20"/>
              </w:rPr>
              <w:t>备注</w:t>
            </w:r>
          </w:p>
        </w:tc>
        <w:tc>
          <w:tcPr>
            <w:tcW w:w="8033" w:type="dxa"/>
            <w:gridSpan w:val="7"/>
            <w:vAlign w:val="top"/>
          </w:tcPr>
          <w:p w14:paraId="13D48AE9">
            <w:pPr>
              <w:rPr>
                <w:rFonts w:ascii="Arial"/>
                <w:sz w:val="21"/>
              </w:rPr>
            </w:pPr>
          </w:p>
        </w:tc>
      </w:tr>
    </w:tbl>
    <w:p w14:paraId="3BA98A7E">
      <w:pPr>
        <w:spacing w:before="28" w:line="227" w:lineRule="auto"/>
        <w:rPr>
          <w:rFonts w:ascii="宋体" w:hAnsi="宋体" w:eastAsia="宋体" w:cs="宋体"/>
          <w:sz w:val="20"/>
          <w:szCs w:val="20"/>
        </w:rPr>
      </w:pPr>
      <w:r>
        <w:rPr>
          <w:rFonts w:ascii="宋体" w:hAnsi="宋体" w:eastAsia="宋体" w:cs="宋体"/>
          <w:spacing w:val="4"/>
          <w:sz w:val="20"/>
          <w:szCs w:val="20"/>
        </w:rPr>
        <w:t>注： 供应商应根据资格审查要求在本表后附相关证明材料。</w:t>
      </w:r>
    </w:p>
    <w:p w14:paraId="6D258EE9">
      <w:pPr>
        <w:spacing w:line="227" w:lineRule="auto"/>
        <w:rPr>
          <w:rFonts w:ascii="宋体" w:hAnsi="宋体" w:eastAsia="宋体" w:cs="宋体"/>
          <w:sz w:val="20"/>
          <w:szCs w:val="20"/>
        </w:rPr>
        <w:sectPr>
          <w:pgSz w:w="12235" w:h="15818"/>
          <w:pgMar w:top="400" w:right="1087" w:bottom="0" w:left="1088" w:header="0" w:footer="0" w:gutter="0"/>
          <w:cols w:space="720" w:num="1"/>
        </w:sectPr>
      </w:pPr>
    </w:p>
    <w:p w14:paraId="7D384E1C">
      <w:pPr>
        <w:pStyle w:val="2"/>
        <w:spacing w:line="253" w:lineRule="auto"/>
      </w:pPr>
    </w:p>
    <w:p w14:paraId="352A48CD">
      <w:pPr>
        <w:pStyle w:val="2"/>
        <w:spacing w:line="254" w:lineRule="auto"/>
      </w:pPr>
    </w:p>
    <w:p w14:paraId="152790CE">
      <w:pPr>
        <w:pStyle w:val="2"/>
        <w:spacing w:line="254" w:lineRule="auto"/>
      </w:pPr>
    </w:p>
    <w:p w14:paraId="1E9DFD90">
      <w:pPr>
        <w:pStyle w:val="2"/>
        <w:spacing w:line="254" w:lineRule="auto"/>
      </w:pPr>
    </w:p>
    <w:p w14:paraId="6363BD12">
      <w:pPr>
        <w:pStyle w:val="2"/>
        <w:spacing w:line="254" w:lineRule="auto"/>
      </w:pPr>
    </w:p>
    <w:p w14:paraId="169A3480">
      <w:pPr>
        <w:spacing w:before="65" w:line="224" w:lineRule="auto"/>
        <w:ind w:left="3743"/>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（二）近年完成的类似项目情况表</w:t>
      </w:r>
    </w:p>
    <w:tbl>
      <w:tblPr>
        <w:tblStyle w:val="10"/>
        <w:tblW w:w="1006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47"/>
        <w:gridCol w:w="8222"/>
      </w:tblGrid>
      <w:tr w14:paraId="0C47C3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847" w:type="dxa"/>
            <w:vAlign w:val="top"/>
          </w:tcPr>
          <w:p w14:paraId="3A823DD8">
            <w:pPr>
              <w:spacing w:line="248" w:lineRule="auto"/>
              <w:rPr>
                <w:rFonts w:ascii="Arial"/>
                <w:sz w:val="21"/>
              </w:rPr>
            </w:pPr>
          </w:p>
          <w:p w14:paraId="21B5F004">
            <w:pPr>
              <w:pStyle w:val="11"/>
              <w:spacing w:before="65" w:line="228" w:lineRule="auto"/>
              <w:ind w:left="508"/>
              <w:rPr>
                <w:sz w:val="20"/>
                <w:szCs w:val="20"/>
              </w:rPr>
            </w:pPr>
            <w:r>
              <w:rPr>
                <w:spacing w:val="6"/>
                <w:sz w:val="20"/>
                <w:szCs w:val="20"/>
              </w:rPr>
              <w:t>项目名称</w:t>
            </w:r>
          </w:p>
        </w:tc>
        <w:tc>
          <w:tcPr>
            <w:tcW w:w="8222" w:type="dxa"/>
            <w:vAlign w:val="top"/>
          </w:tcPr>
          <w:p w14:paraId="520D5481">
            <w:pPr>
              <w:rPr>
                <w:rFonts w:ascii="Arial"/>
                <w:sz w:val="21"/>
              </w:rPr>
            </w:pPr>
          </w:p>
        </w:tc>
      </w:tr>
      <w:tr w14:paraId="10AD13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847" w:type="dxa"/>
            <w:vAlign w:val="top"/>
          </w:tcPr>
          <w:p w14:paraId="57041222">
            <w:pPr>
              <w:spacing w:line="244" w:lineRule="auto"/>
              <w:rPr>
                <w:rFonts w:ascii="Arial"/>
                <w:sz w:val="21"/>
              </w:rPr>
            </w:pPr>
          </w:p>
          <w:p w14:paraId="509545CA">
            <w:pPr>
              <w:pStyle w:val="11"/>
              <w:spacing w:before="65" w:line="228" w:lineRule="auto"/>
              <w:ind w:left="403"/>
              <w:rPr>
                <w:sz w:val="20"/>
                <w:szCs w:val="20"/>
              </w:rPr>
            </w:pPr>
            <w:r>
              <w:rPr>
                <w:spacing w:val="7"/>
                <w:sz w:val="20"/>
                <w:szCs w:val="20"/>
              </w:rPr>
              <w:t>项目所在地</w:t>
            </w:r>
          </w:p>
        </w:tc>
        <w:tc>
          <w:tcPr>
            <w:tcW w:w="8222" w:type="dxa"/>
            <w:vAlign w:val="top"/>
          </w:tcPr>
          <w:p w14:paraId="0F335511">
            <w:pPr>
              <w:rPr>
                <w:rFonts w:ascii="Arial"/>
                <w:sz w:val="21"/>
              </w:rPr>
            </w:pPr>
          </w:p>
        </w:tc>
      </w:tr>
      <w:tr w14:paraId="000E96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847" w:type="dxa"/>
            <w:vAlign w:val="top"/>
          </w:tcPr>
          <w:p w14:paraId="60D8DFE0">
            <w:pPr>
              <w:spacing w:line="245" w:lineRule="auto"/>
              <w:rPr>
                <w:rFonts w:ascii="Arial"/>
                <w:sz w:val="21"/>
              </w:rPr>
            </w:pPr>
          </w:p>
          <w:p w14:paraId="0C5133F3">
            <w:pPr>
              <w:pStyle w:val="11"/>
              <w:spacing w:before="65" w:line="228" w:lineRule="auto"/>
              <w:ind w:left="403"/>
              <w:rPr>
                <w:sz w:val="20"/>
                <w:szCs w:val="20"/>
              </w:rPr>
            </w:pPr>
            <w:r>
              <w:rPr>
                <w:spacing w:val="7"/>
                <w:sz w:val="20"/>
                <w:szCs w:val="20"/>
              </w:rPr>
              <w:t>发包人名称</w:t>
            </w:r>
          </w:p>
        </w:tc>
        <w:tc>
          <w:tcPr>
            <w:tcW w:w="8222" w:type="dxa"/>
            <w:vAlign w:val="top"/>
          </w:tcPr>
          <w:p w14:paraId="4C2A7FF8">
            <w:pPr>
              <w:rPr>
                <w:rFonts w:ascii="Arial"/>
                <w:sz w:val="21"/>
              </w:rPr>
            </w:pPr>
          </w:p>
        </w:tc>
      </w:tr>
      <w:tr w14:paraId="74655E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847" w:type="dxa"/>
            <w:vAlign w:val="top"/>
          </w:tcPr>
          <w:p w14:paraId="5344D55C">
            <w:pPr>
              <w:spacing w:line="246" w:lineRule="auto"/>
              <w:rPr>
                <w:rFonts w:ascii="Arial"/>
                <w:sz w:val="21"/>
              </w:rPr>
            </w:pPr>
          </w:p>
          <w:p w14:paraId="64B790FB">
            <w:pPr>
              <w:pStyle w:val="11"/>
              <w:spacing w:before="65" w:line="228" w:lineRule="auto"/>
              <w:ind w:left="403"/>
              <w:rPr>
                <w:sz w:val="20"/>
                <w:szCs w:val="20"/>
              </w:rPr>
            </w:pPr>
            <w:r>
              <w:rPr>
                <w:spacing w:val="7"/>
                <w:sz w:val="20"/>
                <w:szCs w:val="20"/>
              </w:rPr>
              <w:t>发包人地址</w:t>
            </w:r>
          </w:p>
        </w:tc>
        <w:tc>
          <w:tcPr>
            <w:tcW w:w="8222" w:type="dxa"/>
            <w:vAlign w:val="top"/>
          </w:tcPr>
          <w:p w14:paraId="3AA01B66">
            <w:pPr>
              <w:rPr>
                <w:rFonts w:ascii="Arial"/>
                <w:sz w:val="21"/>
              </w:rPr>
            </w:pPr>
          </w:p>
        </w:tc>
      </w:tr>
      <w:tr w14:paraId="30E91E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847" w:type="dxa"/>
            <w:vAlign w:val="top"/>
          </w:tcPr>
          <w:p w14:paraId="31EBFCE2">
            <w:pPr>
              <w:spacing w:line="246" w:lineRule="auto"/>
              <w:rPr>
                <w:rFonts w:ascii="Arial"/>
                <w:sz w:val="21"/>
              </w:rPr>
            </w:pPr>
          </w:p>
          <w:p w14:paraId="4D9A602C">
            <w:pPr>
              <w:pStyle w:val="11"/>
              <w:spacing w:before="65" w:line="228" w:lineRule="auto"/>
              <w:ind w:left="403"/>
              <w:rPr>
                <w:sz w:val="20"/>
                <w:szCs w:val="20"/>
              </w:rPr>
            </w:pPr>
            <w:r>
              <w:rPr>
                <w:spacing w:val="7"/>
                <w:sz w:val="20"/>
                <w:szCs w:val="20"/>
              </w:rPr>
              <w:t>发包人电话</w:t>
            </w:r>
          </w:p>
        </w:tc>
        <w:tc>
          <w:tcPr>
            <w:tcW w:w="8222" w:type="dxa"/>
            <w:vAlign w:val="top"/>
          </w:tcPr>
          <w:p w14:paraId="5405F27C">
            <w:pPr>
              <w:rPr>
                <w:rFonts w:ascii="Arial"/>
                <w:sz w:val="21"/>
              </w:rPr>
            </w:pPr>
          </w:p>
        </w:tc>
      </w:tr>
      <w:tr w14:paraId="14BF62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847" w:type="dxa"/>
            <w:vAlign w:val="top"/>
          </w:tcPr>
          <w:p w14:paraId="5A99E3CE">
            <w:pPr>
              <w:spacing w:line="246" w:lineRule="auto"/>
              <w:rPr>
                <w:rFonts w:ascii="Arial"/>
                <w:sz w:val="21"/>
              </w:rPr>
            </w:pPr>
          </w:p>
          <w:p w14:paraId="4DA3C6F4">
            <w:pPr>
              <w:pStyle w:val="11"/>
              <w:spacing w:before="65" w:line="226" w:lineRule="auto"/>
              <w:ind w:left="506"/>
              <w:rPr>
                <w:sz w:val="20"/>
                <w:szCs w:val="20"/>
              </w:rPr>
            </w:pPr>
            <w:r>
              <w:rPr>
                <w:spacing w:val="7"/>
                <w:sz w:val="20"/>
                <w:szCs w:val="20"/>
              </w:rPr>
              <w:t>合同价格</w:t>
            </w:r>
          </w:p>
        </w:tc>
        <w:tc>
          <w:tcPr>
            <w:tcW w:w="8222" w:type="dxa"/>
            <w:vAlign w:val="top"/>
          </w:tcPr>
          <w:p w14:paraId="2834C598">
            <w:pPr>
              <w:rPr>
                <w:rFonts w:ascii="Arial"/>
                <w:sz w:val="21"/>
              </w:rPr>
            </w:pPr>
          </w:p>
        </w:tc>
      </w:tr>
      <w:tr w14:paraId="561005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847" w:type="dxa"/>
            <w:vAlign w:val="top"/>
          </w:tcPr>
          <w:p w14:paraId="3DB3BED8">
            <w:pPr>
              <w:spacing w:line="245" w:lineRule="auto"/>
              <w:rPr>
                <w:rFonts w:ascii="Arial"/>
                <w:sz w:val="21"/>
              </w:rPr>
            </w:pPr>
          </w:p>
          <w:p w14:paraId="0D26EB0C">
            <w:pPr>
              <w:pStyle w:val="11"/>
              <w:spacing w:before="65" w:line="228" w:lineRule="auto"/>
              <w:ind w:left="505"/>
              <w:rPr>
                <w:sz w:val="20"/>
                <w:szCs w:val="20"/>
              </w:rPr>
            </w:pPr>
            <w:r>
              <w:rPr>
                <w:spacing w:val="7"/>
                <w:sz w:val="20"/>
                <w:szCs w:val="20"/>
              </w:rPr>
              <w:t>服务期限</w:t>
            </w:r>
          </w:p>
        </w:tc>
        <w:tc>
          <w:tcPr>
            <w:tcW w:w="8222" w:type="dxa"/>
            <w:vAlign w:val="top"/>
          </w:tcPr>
          <w:p w14:paraId="59EA3E22">
            <w:pPr>
              <w:rPr>
                <w:rFonts w:ascii="Arial"/>
                <w:sz w:val="21"/>
              </w:rPr>
            </w:pPr>
          </w:p>
        </w:tc>
      </w:tr>
      <w:tr w14:paraId="672688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847" w:type="dxa"/>
            <w:vAlign w:val="top"/>
          </w:tcPr>
          <w:p w14:paraId="0CE4A73C">
            <w:pPr>
              <w:spacing w:line="245" w:lineRule="auto"/>
              <w:rPr>
                <w:rFonts w:ascii="Arial"/>
                <w:sz w:val="21"/>
              </w:rPr>
            </w:pPr>
          </w:p>
          <w:p w14:paraId="1E6A7257">
            <w:pPr>
              <w:pStyle w:val="11"/>
              <w:spacing w:before="65" w:line="228" w:lineRule="auto"/>
              <w:ind w:left="741"/>
              <w:rPr>
                <w:sz w:val="20"/>
                <w:szCs w:val="20"/>
              </w:rPr>
            </w:pPr>
            <w:r>
              <w:rPr>
                <w:spacing w:val="-4"/>
                <w:sz w:val="20"/>
                <w:szCs w:val="20"/>
              </w:rPr>
              <w:t>内容</w:t>
            </w:r>
          </w:p>
        </w:tc>
        <w:tc>
          <w:tcPr>
            <w:tcW w:w="8222" w:type="dxa"/>
            <w:vAlign w:val="top"/>
          </w:tcPr>
          <w:p w14:paraId="745F7A23">
            <w:pPr>
              <w:rPr>
                <w:rFonts w:ascii="Arial"/>
                <w:sz w:val="21"/>
              </w:rPr>
            </w:pPr>
          </w:p>
        </w:tc>
      </w:tr>
      <w:tr w14:paraId="795B70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847" w:type="dxa"/>
            <w:vAlign w:val="top"/>
          </w:tcPr>
          <w:p w14:paraId="72145661">
            <w:pPr>
              <w:spacing w:line="245" w:lineRule="auto"/>
              <w:rPr>
                <w:rFonts w:ascii="Arial"/>
                <w:sz w:val="21"/>
              </w:rPr>
            </w:pPr>
          </w:p>
          <w:p w14:paraId="4CBB3E50">
            <w:pPr>
              <w:pStyle w:val="11"/>
              <w:spacing w:before="65" w:line="228" w:lineRule="auto"/>
              <w:ind w:left="403"/>
              <w:rPr>
                <w:sz w:val="20"/>
                <w:szCs w:val="20"/>
              </w:rPr>
            </w:pPr>
            <w:r>
              <w:rPr>
                <w:spacing w:val="7"/>
                <w:sz w:val="20"/>
                <w:szCs w:val="20"/>
              </w:rPr>
              <w:t>项目负责人</w:t>
            </w:r>
          </w:p>
        </w:tc>
        <w:tc>
          <w:tcPr>
            <w:tcW w:w="8222" w:type="dxa"/>
            <w:vAlign w:val="top"/>
          </w:tcPr>
          <w:p w14:paraId="1A85F6F2">
            <w:pPr>
              <w:rPr>
                <w:rFonts w:ascii="Arial"/>
                <w:sz w:val="21"/>
              </w:rPr>
            </w:pPr>
          </w:p>
        </w:tc>
      </w:tr>
      <w:tr w14:paraId="719CC8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847" w:type="dxa"/>
            <w:vAlign w:val="top"/>
          </w:tcPr>
          <w:p w14:paraId="2E8BC4A7">
            <w:pPr>
              <w:spacing w:line="270" w:lineRule="auto"/>
              <w:rPr>
                <w:rFonts w:ascii="Arial"/>
                <w:sz w:val="21"/>
              </w:rPr>
            </w:pPr>
          </w:p>
          <w:p w14:paraId="0FA0DFD2">
            <w:pPr>
              <w:spacing w:line="270" w:lineRule="auto"/>
              <w:rPr>
                <w:rFonts w:ascii="Arial"/>
                <w:sz w:val="21"/>
              </w:rPr>
            </w:pPr>
          </w:p>
          <w:p w14:paraId="788308AB">
            <w:pPr>
              <w:spacing w:line="270" w:lineRule="auto"/>
              <w:rPr>
                <w:rFonts w:ascii="Arial"/>
                <w:sz w:val="21"/>
              </w:rPr>
            </w:pPr>
          </w:p>
          <w:p w14:paraId="04680B30">
            <w:pPr>
              <w:spacing w:line="271" w:lineRule="auto"/>
              <w:rPr>
                <w:rFonts w:ascii="Arial"/>
                <w:sz w:val="21"/>
              </w:rPr>
            </w:pPr>
          </w:p>
          <w:p w14:paraId="17AC9764">
            <w:pPr>
              <w:spacing w:line="271" w:lineRule="auto"/>
              <w:rPr>
                <w:rFonts w:ascii="Arial"/>
                <w:sz w:val="21"/>
              </w:rPr>
            </w:pPr>
          </w:p>
          <w:p w14:paraId="7BF4B884">
            <w:pPr>
              <w:spacing w:line="271" w:lineRule="auto"/>
              <w:rPr>
                <w:rFonts w:ascii="Arial"/>
                <w:sz w:val="21"/>
              </w:rPr>
            </w:pPr>
          </w:p>
          <w:p w14:paraId="3C587D0E">
            <w:pPr>
              <w:spacing w:line="271" w:lineRule="auto"/>
              <w:rPr>
                <w:rFonts w:ascii="Arial"/>
                <w:sz w:val="21"/>
              </w:rPr>
            </w:pPr>
          </w:p>
          <w:p w14:paraId="00B51280">
            <w:pPr>
              <w:pStyle w:val="11"/>
              <w:spacing w:before="65" w:line="228" w:lineRule="auto"/>
              <w:ind w:left="508"/>
              <w:rPr>
                <w:sz w:val="20"/>
                <w:szCs w:val="20"/>
              </w:rPr>
            </w:pPr>
            <w:r>
              <w:rPr>
                <w:spacing w:val="6"/>
                <w:sz w:val="20"/>
                <w:szCs w:val="20"/>
              </w:rPr>
              <w:t>项目描述</w:t>
            </w:r>
          </w:p>
        </w:tc>
        <w:tc>
          <w:tcPr>
            <w:tcW w:w="8222" w:type="dxa"/>
            <w:vAlign w:val="top"/>
          </w:tcPr>
          <w:p w14:paraId="321919F2">
            <w:pPr>
              <w:rPr>
                <w:rFonts w:ascii="Arial"/>
                <w:sz w:val="21"/>
              </w:rPr>
            </w:pPr>
          </w:p>
        </w:tc>
      </w:tr>
      <w:tr w14:paraId="51FEAC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7" w:hRule="atLeast"/>
        </w:trPr>
        <w:tc>
          <w:tcPr>
            <w:tcW w:w="1847" w:type="dxa"/>
            <w:vAlign w:val="top"/>
          </w:tcPr>
          <w:p w14:paraId="01A8E9C4">
            <w:pPr>
              <w:spacing w:line="296" w:lineRule="auto"/>
              <w:rPr>
                <w:rFonts w:ascii="Arial"/>
                <w:sz w:val="21"/>
              </w:rPr>
            </w:pPr>
          </w:p>
          <w:p w14:paraId="56458B91">
            <w:pPr>
              <w:spacing w:line="296" w:lineRule="auto"/>
              <w:rPr>
                <w:rFonts w:ascii="Arial"/>
                <w:sz w:val="21"/>
              </w:rPr>
            </w:pPr>
          </w:p>
          <w:p w14:paraId="2F63B8B1">
            <w:pPr>
              <w:pStyle w:val="11"/>
              <w:spacing w:before="65" w:line="229" w:lineRule="auto"/>
              <w:ind w:left="719"/>
              <w:rPr>
                <w:sz w:val="20"/>
                <w:szCs w:val="20"/>
              </w:rPr>
            </w:pPr>
            <w:r>
              <w:rPr>
                <w:spacing w:val="3"/>
                <w:sz w:val="20"/>
                <w:szCs w:val="20"/>
              </w:rPr>
              <w:t>备注</w:t>
            </w:r>
          </w:p>
        </w:tc>
        <w:tc>
          <w:tcPr>
            <w:tcW w:w="8222" w:type="dxa"/>
            <w:vAlign w:val="top"/>
          </w:tcPr>
          <w:p w14:paraId="6B1A55BC">
            <w:pPr>
              <w:rPr>
                <w:rFonts w:ascii="Arial"/>
                <w:sz w:val="21"/>
              </w:rPr>
            </w:pPr>
          </w:p>
        </w:tc>
      </w:tr>
    </w:tbl>
    <w:p w14:paraId="698BBC93">
      <w:pPr>
        <w:spacing w:before="30" w:line="227" w:lineRule="auto"/>
        <w:ind w:left="267"/>
        <w:rPr>
          <w:rFonts w:hint="eastAsia" w:ascii="宋体" w:hAnsi="宋体" w:eastAsia="宋体" w:cs="宋体"/>
          <w:sz w:val="20"/>
          <w:szCs w:val="20"/>
        </w:rPr>
      </w:pPr>
      <w:r>
        <w:rPr>
          <w:rFonts w:hint="eastAsia" w:ascii="宋体" w:hAnsi="宋体" w:eastAsia="宋体" w:cs="宋体"/>
          <w:sz w:val="20"/>
          <w:szCs w:val="20"/>
        </w:rPr>
        <w:t>说明：1．提供中标通知书或成交通知书或合同复印件，以合同签订日期或中标（成交）通知书落款日期为准，否则专家在评审时将不予采信；</w:t>
      </w:r>
    </w:p>
    <w:p w14:paraId="4D940F5D">
      <w:pPr>
        <w:spacing w:before="30" w:line="227" w:lineRule="auto"/>
        <w:ind w:left="267"/>
        <w:rPr>
          <w:rFonts w:hint="eastAsia" w:ascii="宋体" w:hAnsi="宋体" w:eastAsia="宋体" w:cs="宋体"/>
          <w:sz w:val="20"/>
          <w:szCs w:val="20"/>
        </w:rPr>
      </w:pPr>
      <w:r>
        <w:rPr>
          <w:rFonts w:hint="eastAsia" w:ascii="宋体" w:hAnsi="宋体" w:eastAsia="宋体" w:cs="宋体"/>
          <w:sz w:val="20"/>
          <w:szCs w:val="20"/>
        </w:rPr>
        <w:t>2．项目内容请详细说明所承担的具体工作内容等；</w:t>
      </w:r>
    </w:p>
    <w:p w14:paraId="63EC18A8">
      <w:pPr>
        <w:spacing w:before="30" w:line="227" w:lineRule="auto"/>
        <w:ind w:left="267"/>
        <w:rPr>
          <w:rFonts w:ascii="宋体" w:hAnsi="宋体" w:eastAsia="宋体" w:cs="宋体"/>
          <w:sz w:val="20"/>
          <w:szCs w:val="20"/>
        </w:rPr>
      </w:pPr>
      <w:r>
        <w:rPr>
          <w:rFonts w:hint="eastAsia" w:ascii="宋体" w:hAnsi="宋体" w:eastAsia="宋体" w:cs="宋体"/>
          <w:sz w:val="20"/>
          <w:szCs w:val="20"/>
          <w:lang w:val="en-US" w:eastAsia="zh-CN"/>
        </w:rPr>
        <w:t>3.业绩为2022</w:t>
      </w:r>
      <w:r>
        <w:rPr>
          <w:rFonts w:hint="eastAsia" w:ascii="宋体" w:hAnsi="宋体" w:eastAsia="宋体" w:cs="宋体"/>
          <w:sz w:val="20"/>
          <w:szCs w:val="20"/>
        </w:rPr>
        <w:t>年1月1日至提交投标文件的截止时间止已完成的</w:t>
      </w:r>
      <w:r>
        <w:rPr>
          <w:rFonts w:hint="eastAsia" w:ascii="宋体" w:hAnsi="宋体" w:eastAsia="宋体" w:cs="宋体"/>
          <w:sz w:val="20"/>
          <w:szCs w:val="20"/>
          <w:lang w:eastAsia="zh-CN"/>
        </w:rPr>
        <w:t>类似</w:t>
      </w:r>
      <w:r>
        <w:rPr>
          <w:rFonts w:hint="eastAsia" w:ascii="宋体" w:hAnsi="宋体" w:eastAsia="宋体" w:cs="宋体"/>
          <w:sz w:val="20"/>
          <w:szCs w:val="20"/>
          <w:lang w:val="zh-CN"/>
        </w:rPr>
        <w:t>项目</w:t>
      </w:r>
      <w:r>
        <w:rPr>
          <w:rFonts w:hint="eastAsia" w:ascii="宋体" w:hAnsi="宋体" w:eastAsia="宋体" w:cs="宋体"/>
          <w:sz w:val="20"/>
          <w:szCs w:val="20"/>
          <w:lang w:eastAsia="zh-CN"/>
        </w:rPr>
        <w:t>公路设计相关专业业绩</w:t>
      </w:r>
    </w:p>
    <w:p w14:paraId="694372C8">
      <w:pPr>
        <w:spacing w:line="227" w:lineRule="auto"/>
        <w:rPr>
          <w:rFonts w:ascii="宋体" w:hAnsi="宋体" w:eastAsia="宋体" w:cs="宋体"/>
          <w:sz w:val="20"/>
          <w:szCs w:val="20"/>
        </w:rPr>
        <w:sectPr>
          <w:pgSz w:w="12235" w:h="15818"/>
          <w:pgMar w:top="400" w:right="1339" w:bottom="0" w:left="820" w:header="0" w:footer="0" w:gutter="0"/>
          <w:cols w:space="720" w:num="1"/>
        </w:sectPr>
      </w:pPr>
    </w:p>
    <w:p w14:paraId="590354E1">
      <w:pPr>
        <w:pStyle w:val="2"/>
        <w:spacing w:line="258" w:lineRule="auto"/>
      </w:pPr>
    </w:p>
    <w:p w14:paraId="7E04D00D">
      <w:pPr>
        <w:pStyle w:val="2"/>
        <w:spacing w:line="258" w:lineRule="auto"/>
      </w:pPr>
    </w:p>
    <w:p w14:paraId="26D78873">
      <w:pPr>
        <w:pStyle w:val="2"/>
        <w:spacing w:line="259" w:lineRule="auto"/>
      </w:pPr>
    </w:p>
    <w:p w14:paraId="4FC5F0E6">
      <w:pPr>
        <w:pStyle w:val="2"/>
        <w:spacing w:line="259" w:lineRule="auto"/>
      </w:pPr>
    </w:p>
    <w:p w14:paraId="1EF2B422">
      <w:pPr>
        <w:pStyle w:val="2"/>
        <w:spacing w:line="259" w:lineRule="auto"/>
      </w:pPr>
    </w:p>
    <w:p w14:paraId="38C4F8A8">
      <w:pPr>
        <w:pStyle w:val="2"/>
        <w:spacing w:line="259" w:lineRule="auto"/>
      </w:pPr>
    </w:p>
    <w:p w14:paraId="2F6640A5">
      <w:pPr>
        <w:pStyle w:val="2"/>
        <w:spacing w:line="259" w:lineRule="auto"/>
      </w:pPr>
    </w:p>
    <w:p w14:paraId="0077F9EB">
      <w:pPr>
        <w:spacing w:before="65" w:line="228" w:lineRule="auto"/>
        <w:ind w:left="3485"/>
        <w:rPr>
          <w:rFonts w:ascii="宋体" w:hAnsi="宋体" w:eastAsia="宋体" w:cs="宋体"/>
          <w:sz w:val="20"/>
          <w:szCs w:val="20"/>
        </w:rPr>
      </w:pPr>
      <w:r>
        <w:rPr>
          <w:rFonts w:ascii="宋体" w:hAnsi="宋体" w:eastAsia="宋体" w:cs="宋体"/>
          <w:spacing w:val="9"/>
          <w:sz w:val="20"/>
          <w:szCs w:val="20"/>
          <w14:textOutline w14:w="3823" w14:cap="flat" w14:cmpd="sng">
            <w14:solidFill>
              <w14:srgbClr w14:val="000000"/>
            </w14:solidFill>
            <w14:prstDash w14:val="solid"/>
            <w14:miter w14:val="0"/>
          </w14:textOutline>
        </w:rPr>
        <w:t>（四）近年发生的诉讼及仲裁情况</w:t>
      </w:r>
    </w:p>
    <w:p w14:paraId="18D27DC3">
      <w:pPr>
        <w:spacing w:before="24" w:line="227" w:lineRule="auto"/>
        <w:rPr>
          <w:rFonts w:ascii="宋体" w:hAnsi="宋体" w:eastAsia="宋体" w:cs="宋体"/>
          <w:sz w:val="20"/>
          <w:szCs w:val="20"/>
        </w:rPr>
      </w:pPr>
      <w:r>
        <w:rPr>
          <w:rFonts w:ascii="宋体" w:hAnsi="宋体" w:eastAsia="宋体" w:cs="宋体"/>
          <w:spacing w:val="5"/>
          <w:sz w:val="20"/>
          <w:szCs w:val="20"/>
        </w:rPr>
        <w:t>注： 供应商应根据供应商须知第 3.5.5</w:t>
      </w:r>
      <w:r>
        <w:rPr>
          <w:rFonts w:ascii="宋体" w:hAnsi="宋体" w:eastAsia="宋体" w:cs="宋体"/>
          <w:spacing w:val="4"/>
          <w:sz w:val="20"/>
          <w:szCs w:val="20"/>
        </w:rPr>
        <w:t xml:space="preserve"> 项的要求附相关证明材料。</w:t>
      </w:r>
    </w:p>
    <w:p w14:paraId="46EAF12D">
      <w:pPr>
        <w:spacing w:line="227" w:lineRule="auto"/>
        <w:rPr>
          <w:rFonts w:ascii="宋体" w:hAnsi="宋体" w:eastAsia="宋体" w:cs="宋体"/>
          <w:sz w:val="20"/>
          <w:szCs w:val="20"/>
        </w:rPr>
        <w:sectPr>
          <w:pgSz w:w="12235" w:h="15818"/>
          <w:pgMar w:top="400" w:right="1835" w:bottom="0" w:left="1078" w:header="0" w:footer="0" w:gutter="0"/>
          <w:cols w:space="720" w:num="1"/>
        </w:sectPr>
      </w:pPr>
    </w:p>
    <w:p w14:paraId="36F6D77A">
      <w:pPr>
        <w:pStyle w:val="2"/>
        <w:spacing w:line="249" w:lineRule="auto"/>
      </w:pPr>
    </w:p>
    <w:p w14:paraId="3ADDD79B">
      <w:pPr>
        <w:pStyle w:val="2"/>
        <w:spacing w:line="249" w:lineRule="auto"/>
      </w:pPr>
    </w:p>
    <w:p w14:paraId="12C02C5C">
      <w:pPr>
        <w:pStyle w:val="2"/>
        <w:spacing w:line="250" w:lineRule="auto"/>
      </w:pPr>
    </w:p>
    <w:p w14:paraId="17F656EC">
      <w:pPr>
        <w:pStyle w:val="2"/>
        <w:spacing w:line="250" w:lineRule="auto"/>
      </w:pPr>
    </w:p>
    <w:p w14:paraId="3A3D47B6">
      <w:pPr>
        <w:spacing w:before="65" w:line="229" w:lineRule="auto"/>
        <w:ind w:left="3556"/>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（五）主要人员汇总表</w:t>
      </w:r>
    </w:p>
    <w:p w14:paraId="40810DD4">
      <w:pPr>
        <w:pStyle w:val="13"/>
        <w:jc w:val="center"/>
        <w:outlineLvl w:val="9"/>
        <w:rPr>
          <w:rFonts w:hint="eastAsia" w:ascii="仿宋" w:hAnsi="仿宋" w:eastAsia="仿宋" w:cs="仿宋"/>
          <w:b w:val="0"/>
          <w:color w:val="auto"/>
          <w:sz w:val="30"/>
          <w:szCs w:val="30"/>
        </w:rPr>
      </w:pPr>
      <w:bookmarkStart w:id="4" w:name="_Toc29946"/>
      <w:r>
        <w:rPr>
          <w:rFonts w:hint="eastAsia" w:ascii="仿宋" w:hAnsi="仿宋" w:eastAsia="仿宋" w:cs="仿宋"/>
          <w:color w:val="auto"/>
          <w:sz w:val="30"/>
          <w:szCs w:val="30"/>
        </w:rPr>
        <w:t>项目</w:t>
      </w:r>
      <w:r>
        <w:rPr>
          <w:rFonts w:hint="eastAsia" w:ascii="仿宋" w:hAnsi="仿宋" w:eastAsia="仿宋" w:cs="仿宋"/>
          <w:color w:val="auto"/>
          <w:sz w:val="30"/>
          <w:szCs w:val="30"/>
          <w:lang w:eastAsia="zh-CN"/>
        </w:rPr>
        <w:t>负责人</w:t>
      </w:r>
      <w:r>
        <w:rPr>
          <w:rFonts w:hint="eastAsia" w:ascii="仿宋" w:hAnsi="仿宋" w:eastAsia="仿宋" w:cs="仿宋"/>
          <w:color w:val="auto"/>
          <w:sz w:val="30"/>
          <w:szCs w:val="30"/>
        </w:rPr>
        <w:t>简历表（附项目负责人类似项目业绩）</w:t>
      </w:r>
      <w:bookmarkEnd w:id="4"/>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359"/>
        <w:gridCol w:w="720"/>
        <w:gridCol w:w="927"/>
        <w:gridCol w:w="1065"/>
        <w:gridCol w:w="708"/>
        <w:gridCol w:w="1261"/>
        <w:gridCol w:w="161"/>
        <w:gridCol w:w="2135"/>
      </w:tblGrid>
      <w:tr w14:paraId="6AD91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23012371">
            <w:pPr>
              <w:pStyle w:val="14"/>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姓  名</w:t>
            </w:r>
          </w:p>
        </w:tc>
        <w:tc>
          <w:tcPr>
            <w:tcW w:w="1079" w:type="dxa"/>
            <w:gridSpan w:val="2"/>
            <w:tcBorders>
              <w:top w:val="single" w:color="auto" w:sz="4" w:space="0"/>
              <w:left w:val="single" w:color="auto" w:sz="4" w:space="0"/>
              <w:bottom w:val="single" w:color="auto" w:sz="4" w:space="0"/>
              <w:right w:val="single" w:color="auto" w:sz="4" w:space="0"/>
            </w:tcBorders>
            <w:noWrap w:val="0"/>
            <w:vAlign w:val="center"/>
          </w:tcPr>
          <w:p w14:paraId="0F6D15CA">
            <w:pPr>
              <w:pStyle w:val="14"/>
              <w:spacing w:line="360" w:lineRule="auto"/>
              <w:jc w:val="center"/>
              <w:rPr>
                <w:rFonts w:hint="eastAsia" w:ascii="仿宋" w:hAnsi="仿宋" w:eastAsia="仿宋" w:cs="仿宋"/>
                <w:color w:val="auto"/>
                <w:sz w:val="24"/>
                <w:szCs w:val="24"/>
              </w:rPr>
            </w:pPr>
          </w:p>
        </w:tc>
        <w:tc>
          <w:tcPr>
            <w:tcW w:w="927" w:type="dxa"/>
            <w:tcBorders>
              <w:top w:val="single" w:color="auto" w:sz="4" w:space="0"/>
              <w:left w:val="single" w:color="auto" w:sz="4" w:space="0"/>
              <w:bottom w:val="single" w:color="auto" w:sz="4" w:space="0"/>
              <w:right w:val="single" w:color="auto" w:sz="4" w:space="0"/>
            </w:tcBorders>
            <w:noWrap w:val="0"/>
            <w:vAlign w:val="center"/>
          </w:tcPr>
          <w:p w14:paraId="2939FD3E">
            <w:pPr>
              <w:pStyle w:val="14"/>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年 龄</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73B6CBB0">
            <w:pPr>
              <w:pStyle w:val="14"/>
              <w:spacing w:line="360" w:lineRule="auto"/>
              <w:jc w:val="center"/>
              <w:rPr>
                <w:rFonts w:hint="eastAsia" w:ascii="仿宋" w:hAnsi="仿宋" w:eastAsia="仿宋" w:cs="仿宋"/>
                <w:color w:val="auto"/>
                <w:sz w:val="24"/>
                <w:szCs w:val="24"/>
              </w:rPr>
            </w:pPr>
          </w:p>
        </w:tc>
        <w:tc>
          <w:tcPr>
            <w:tcW w:w="2130" w:type="dxa"/>
            <w:gridSpan w:val="3"/>
            <w:tcBorders>
              <w:top w:val="single" w:color="auto" w:sz="4" w:space="0"/>
              <w:left w:val="single" w:color="auto" w:sz="4" w:space="0"/>
              <w:bottom w:val="single" w:color="auto" w:sz="4" w:space="0"/>
              <w:right w:val="single" w:color="auto" w:sz="4" w:space="0"/>
            </w:tcBorders>
            <w:noWrap w:val="0"/>
            <w:vAlign w:val="center"/>
          </w:tcPr>
          <w:p w14:paraId="2655FB93">
            <w:pPr>
              <w:pStyle w:val="14"/>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学历</w:t>
            </w:r>
          </w:p>
        </w:tc>
        <w:tc>
          <w:tcPr>
            <w:tcW w:w="2135" w:type="dxa"/>
            <w:tcBorders>
              <w:top w:val="single" w:color="auto" w:sz="4" w:space="0"/>
              <w:left w:val="single" w:color="auto" w:sz="4" w:space="0"/>
              <w:bottom w:val="single" w:color="auto" w:sz="4" w:space="0"/>
              <w:right w:val="single" w:color="auto" w:sz="4" w:space="0"/>
            </w:tcBorders>
            <w:noWrap w:val="0"/>
            <w:vAlign w:val="center"/>
          </w:tcPr>
          <w:p w14:paraId="375CC494">
            <w:pPr>
              <w:pStyle w:val="14"/>
              <w:spacing w:line="360" w:lineRule="auto"/>
              <w:rPr>
                <w:rFonts w:hint="eastAsia" w:ascii="仿宋" w:hAnsi="仿宋" w:eastAsia="仿宋" w:cs="仿宋"/>
                <w:color w:val="auto"/>
                <w:sz w:val="24"/>
                <w:szCs w:val="24"/>
              </w:rPr>
            </w:pPr>
          </w:p>
        </w:tc>
      </w:tr>
      <w:tr w14:paraId="23CC6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5B45040C">
            <w:pPr>
              <w:pStyle w:val="14"/>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职  称</w:t>
            </w:r>
          </w:p>
        </w:tc>
        <w:tc>
          <w:tcPr>
            <w:tcW w:w="1079" w:type="dxa"/>
            <w:gridSpan w:val="2"/>
            <w:tcBorders>
              <w:top w:val="single" w:color="auto" w:sz="4" w:space="0"/>
              <w:left w:val="single" w:color="auto" w:sz="4" w:space="0"/>
              <w:bottom w:val="single" w:color="auto" w:sz="4" w:space="0"/>
              <w:right w:val="single" w:color="auto" w:sz="4" w:space="0"/>
            </w:tcBorders>
            <w:noWrap w:val="0"/>
            <w:vAlign w:val="center"/>
          </w:tcPr>
          <w:p w14:paraId="46FCD3D4">
            <w:pPr>
              <w:pStyle w:val="14"/>
              <w:spacing w:line="360" w:lineRule="auto"/>
              <w:jc w:val="center"/>
              <w:rPr>
                <w:rFonts w:hint="eastAsia" w:ascii="仿宋" w:hAnsi="仿宋" w:eastAsia="仿宋" w:cs="仿宋"/>
                <w:color w:val="auto"/>
                <w:sz w:val="24"/>
                <w:szCs w:val="24"/>
              </w:rPr>
            </w:pPr>
          </w:p>
        </w:tc>
        <w:tc>
          <w:tcPr>
            <w:tcW w:w="927" w:type="dxa"/>
            <w:tcBorders>
              <w:top w:val="single" w:color="auto" w:sz="4" w:space="0"/>
              <w:left w:val="single" w:color="auto" w:sz="4" w:space="0"/>
              <w:bottom w:val="single" w:color="auto" w:sz="4" w:space="0"/>
              <w:right w:val="single" w:color="auto" w:sz="4" w:space="0"/>
            </w:tcBorders>
            <w:noWrap w:val="0"/>
            <w:vAlign w:val="center"/>
          </w:tcPr>
          <w:p w14:paraId="63DBC5B1">
            <w:pPr>
              <w:pStyle w:val="14"/>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职 务</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73D7FE44">
            <w:pPr>
              <w:pStyle w:val="14"/>
              <w:spacing w:line="360" w:lineRule="auto"/>
              <w:jc w:val="center"/>
              <w:rPr>
                <w:rFonts w:hint="eastAsia" w:ascii="仿宋" w:hAnsi="仿宋" w:eastAsia="仿宋" w:cs="仿宋"/>
                <w:color w:val="auto"/>
                <w:sz w:val="24"/>
                <w:szCs w:val="24"/>
              </w:rPr>
            </w:pPr>
          </w:p>
        </w:tc>
        <w:tc>
          <w:tcPr>
            <w:tcW w:w="2130" w:type="dxa"/>
            <w:gridSpan w:val="3"/>
            <w:tcBorders>
              <w:top w:val="single" w:color="auto" w:sz="4" w:space="0"/>
              <w:left w:val="single" w:color="auto" w:sz="4" w:space="0"/>
              <w:bottom w:val="single" w:color="auto" w:sz="4" w:space="0"/>
              <w:right w:val="single" w:color="auto" w:sz="4" w:space="0"/>
            </w:tcBorders>
            <w:noWrap w:val="0"/>
            <w:vAlign w:val="center"/>
          </w:tcPr>
          <w:p w14:paraId="26886460">
            <w:pPr>
              <w:pStyle w:val="14"/>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拟在本</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任职</w:t>
            </w:r>
          </w:p>
        </w:tc>
        <w:tc>
          <w:tcPr>
            <w:tcW w:w="2135" w:type="dxa"/>
            <w:tcBorders>
              <w:top w:val="single" w:color="auto" w:sz="4" w:space="0"/>
              <w:left w:val="single" w:color="auto" w:sz="4" w:space="0"/>
              <w:bottom w:val="single" w:color="auto" w:sz="4" w:space="0"/>
              <w:right w:val="single" w:color="auto" w:sz="4" w:space="0"/>
            </w:tcBorders>
            <w:noWrap w:val="0"/>
            <w:vAlign w:val="center"/>
          </w:tcPr>
          <w:p w14:paraId="2713A192">
            <w:pPr>
              <w:pStyle w:val="14"/>
              <w:spacing w:line="360" w:lineRule="auto"/>
              <w:rPr>
                <w:rFonts w:hint="eastAsia" w:ascii="仿宋" w:hAnsi="仿宋" w:eastAsia="仿宋" w:cs="仿宋"/>
                <w:color w:val="auto"/>
                <w:sz w:val="24"/>
                <w:szCs w:val="24"/>
              </w:rPr>
            </w:pPr>
          </w:p>
        </w:tc>
      </w:tr>
      <w:tr w14:paraId="7E59F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2F526662">
            <w:pPr>
              <w:pStyle w:val="14"/>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毕业学校</w:t>
            </w:r>
          </w:p>
        </w:tc>
        <w:tc>
          <w:tcPr>
            <w:tcW w:w="7336" w:type="dxa"/>
            <w:gridSpan w:val="8"/>
            <w:tcBorders>
              <w:top w:val="single" w:color="auto" w:sz="4" w:space="0"/>
              <w:left w:val="single" w:color="auto" w:sz="4" w:space="0"/>
              <w:bottom w:val="single" w:color="auto" w:sz="4" w:space="0"/>
              <w:right w:val="single" w:color="auto" w:sz="4" w:space="0"/>
            </w:tcBorders>
            <w:noWrap w:val="0"/>
            <w:vAlign w:val="top"/>
          </w:tcPr>
          <w:p w14:paraId="759BDBB5">
            <w:pPr>
              <w:pStyle w:val="14"/>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      年毕业于            学校        专业</w:t>
            </w:r>
          </w:p>
        </w:tc>
      </w:tr>
      <w:tr w14:paraId="6C908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9"/>
            <w:tcBorders>
              <w:top w:val="single" w:color="auto" w:sz="4" w:space="0"/>
              <w:left w:val="single" w:color="auto" w:sz="4" w:space="0"/>
              <w:bottom w:val="single" w:color="auto" w:sz="4" w:space="0"/>
              <w:right w:val="single" w:color="auto" w:sz="4" w:space="0"/>
            </w:tcBorders>
            <w:noWrap w:val="0"/>
            <w:vAlign w:val="center"/>
          </w:tcPr>
          <w:p w14:paraId="05A80479">
            <w:pPr>
              <w:pStyle w:val="14"/>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主要工作经历</w:t>
            </w:r>
          </w:p>
        </w:tc>
      </w:tr>
      <w:tr w14:paraId="6DB53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center"/>
          </w:tcPr>
          <w:p w14:paraId="66F4A565">
            <w:pPr>
              <w:pStyle w:val="14"/>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时  间</w:t>
            </w:r>
          </w:p>
        </w:tc>
        <w:tc>
          <w:tcPr>
            <w:tcW w:w="3420" w:type="dxa"/>
            <w:gridSpan w:val="4"/>
            <w:tcBorders>
              <w:top w:val="single" w:color="auto" w:sz="4" w:space="0"/>
              <w:left w:val="single" w:color="auto" w:sz="4" w:space="0"/>
              <w:bottom w:val="single" w:color="auto" w:sz="4" w:space="0"/>
              <w:right w:val="single" w:color="auto" w:sz="4" w:space="0"/>
            </w:tcBorders>
            <w:noWrap w:val="0"/>
            <w:vAlign w:val="center"/>
          </w:tcPr>
          <w:p w14:paraId="228A774D">
            <w:pPr>
              <w:pStyle w:val="14"/>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参加过的类似项目</w:t>
            </w:r>
          </w:p>
        </w:tc>
        <w:tc>
          <w:tcPr>
            <w:tcW w:w="1261" w:type="dxa"/>
            <w:tcBorders>
              <w:top w:val="single" w:color="auto" w:sz="4" w:space="0"/>
              <w:left w:val="single" w:color="auto" w:sz="4" w:space="0"/>
              <w:bottom w:val="single" w:color="auto" w:sz="4" w:space="0"/>
              <w:right w:val="single" w:color="auto" w:sz="4" w:space="0"/>
            </w:tcBorders>
            <w:noWrap w:val="0"/>
            <w:vAlign w:val="center"/>
          </w:tcPr>
          <w:p w14:paraId="393809F0">
            <w:pPr>
              <w:pStyle w:val="14"/>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担任职务</w:t>
            </w:r>
          </w:p>
        </w:tc>
        <w:tc>
          <w:tcPr>
            <w:tcW w:w="2296" w:type="dxa"/>
            <w:gridSpan w:val="2"/>
            <w:tcBorders>
              <w:top w:val="single" w:color="auto" w:sz="4" w:space="0"/>
              <w:left w:val="single" w:color="auto" w:sz="4" w:space="0"/>
              <w:bottom w:val="single" w:color="auto" w:sz="4" w:space="0"/>
              <w:right w:val="single" w:color="auto" w:sz="4" w:space="0"/>
            </w:tcBorders>
            <w:noWrap w:val="0"/>
            <w:vAlign w:val="center"/>
          </w:tcPr>
          <w:p w14:paraId="4A65D3FC">
            <w:pPr>
              <w:pStyle w:val="14"/>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发包人及联系电话</w:t>
            </w:r>
          </w:p>
        </w:tc>
      </w:tr>
      <w:tr w14:paraId="0E7CA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57C523CF">
            <w:pPr>
              <w:pStyle w:val="14"/>
              <w:spacing w:line="360" w:lineRule="auto"/>
              <w:rPr>
                <w:rFonts w:hint="eastAsia" w:ascii="仿宋" w:hAnsi="仿宋" w:eastAsia="仿宋" w:cs="仿宋"/>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8A88F63">
            <w:pPr>
              <w:pStyle w:val="14"/>
              <w:spacing w:line="360" w:lineRule="auto"/>
              <w:rPr>
                <w:rFonts w:hint="eastAsia" w:ascii="仿宋" w:hAnsi="仿宋" w:eastAsia="仿宋" w:cs="仿宋"/>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54C75E40">
            <w:pPr>
              <w:pStyle w:val="14"/>
              <w:spacing w:line="360" w:lineRule="auto"/>
              <w:rPr>
                <w:rFonts w:hint="eastAsia" w:ascii="仿宋" w:hAnsi="仿宋" w:eastAsia="仿宋" w:cs="仿宋"/>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34B96939">
            <w:pPr>
              <w:pStyle w:val="14"/>
              <w:spacing w:line="360" w:lineRule="auto"/>
              <w:rPr>
                <w:rFonts w:hint="eastAsia" w:ascii="仿宋" w:hAnsi="仿宋" w:eastAsia="仿宋" w:cs="仿宋"/>
                <w:color w:val="auto"/>
                <w:szCs w:val="21"/>
              </w:rPr>
            </w:pPr>
          </w:p>
        </w:tc>
      </w:tr>
      <w:tr w14:paraId="3881F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6547731A">
            <w:pPr>
              <w:pStyle w:val="14"/>
              <w:spacing w:line="360" w:lineRule="auto"/>
              <w:rPr>
                <w:rFonts w:hint="eastAsia" w:ascii="仿宋" w:hAnsi="仿宋" w:eastAsia="仿宋" w:cs="仿宋"/>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6F10DC84">
            <w:pPr>
              <w:pStyle w:val="14"/>
              <w:spacing w:line="360" w:lineRule="auto"/>
              <w:rPr>
                <w:rFonts w:hint="eastAsia" w:ascii="仿宋" w:hAnsi="仿宋" w:eastAsia="仿宋" w:cs="仿宋"/>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1ECF74A0">
            <w:pPr>
              <w:pStyle w:val="14"/>
              <w:spacing w:line="360" w:lineRule="auto"/>
              <w:rPr>
                <w:rFonts w:hint="eastAsia" w:ascii="仿宋" w:hAnsi="仿宋" w:eastAsia="仿宋" w:cs="仿宋"/>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3CFD8742">
            <w:pPr>
              <w:pStyle w:val="14"/>
              <w:spacing w:line="360" w:lineRule="auto"/>
              <w:rPr>
                <w:rFonts w:hint="eastAsia" w:ascii="仿宋" w:hAnsi="仿宋" w:eastAsia="仿宋" w:cs="仿宋"/>
                <w:color w:val="auto"/>
                <w:szCs w:val="21"/>
              </w:rPr>
            </w:pPr>
          </w:p>
        </w:tc>
      </w:tr>
      <w:tr w14:paraId="34941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0AC4C59D">
            <w:pPr>
              <w:pStyle w:val="14"/>
              <w:spacing w:line="360" w:lineRule="auto"/>
              <w:rPr>
                <w:rFonts w:hint="eastAsia" w:ascii="仿宋" w:hAnsi="仿宋" w:eastAsia="仿宋" w:cs="仿宋"/>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21F98A1C">
            <w:pPr>
              <w:pStyle w:val="14"/>
              <w:spacing w:line="360" w:lineRule="auto"/>
              <w:rPr>
                <w:rFonts w:hint="eastAsia" w:ascii="仿宋" w:hAnsi="仿宋" w:eastAsia="仿宋" w:cs="仿宋"/>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182B04F7">
            <w:pPr>
              <w:pStyle w:val="14"/>
              <w:spacing w:line="360" w:lineRule="auto"/>
              <w:rPr>
                <w:rFonts w:hint="eastAsia" w:ascii="仿宋" w:hAnsi="仿宋" w:eastAsia="仿宋" w:cs="仿宋"/>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2A6B745">
            <w:pPr>
              <w:pStyle w:val="14"/>
              <w:spacing w:line="360" w:lineRule="auto"/>
              <w:rPr>
                <w:rFonts w:hint="eastAsia" w:ascii="仿宋" w:hAnsi="仿宋" w:eastAsia="仿宋" w:cs="仿宋"/>
                <w:color w:val="auto"/>
                <w:szCs w:val="21"/>
              </w:rPr>
            </w:pPr>
          </w:p>
        </w:tc>
      </w:tr>
      <w:tr w14:paraId="2CA49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7E815303">
            <w:pPr>
              <w:pStyle w:val="14"/>
              <w:spacing w:line="360" w:lineRule="auto"/>
              <w:rPr>
                <w:rFonts w:hint="eastAsia" w:ascii="仿宋" w:hAnsi="仿宋" w:eastAsia="仿宋" w:cs="仿宋"/>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F3F0330">
            <w:pPr>
              <w:pStyle w:val="14"/>
              <w:spacing w:line="360" w:lineRule="auto"/>
              <w:rPr>
                <w:rFonts w:hint="eastAsia" w:ascii="仿宋" w:hAnsi="仿宋" w:eastAsia="仿宋" w:cs="仿宋"/>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05B2DD11">
            <w:pPr>
              <w:pStyle w:val="14"/>
              <w:spacing w:line="360" w:lineRule="auto"/>
              <w:rPr>
                <w:rFonts w:hint="eastAsia" w:ascii="仿宋" w:hAnsi="仿宋" w:eastAsia="仿宋" w:cs="仿宋"/>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585DB992">
            <w:pPr>
              <w:pStyle w:val="14"/>
              <w:spacing w:line="360" w:lineRule="auto"/>
              <w:rPr>
                <w:rFonts w:hint="eastAsia" w:ascii="仿宋" w:hAnsi="仿宋" w:eastAsia="仿宋" w:cs="仿宋"/>
                <w:color w:val="auto"/>
                <w:szCs w:val="21"/>
              </w:rPr>
            </w:pPr>
          </w:p>
        </w:tc>
      </w:tr>
      <w:tr w14:paraId="6F628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EAF0ACF">
            <w:pPr>
              <w:pStyle w:val="14"/>
              <w:spacing w:line="360" w:lineRule="auto"/>
              <w:rPr>
                <w:rFonts w:hint="eastAsia" w:ascii="仿宋" w:hAnsi="仿宋" w:eastAsia="仿宋" w:cs="仿宋"/>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62DB60CF">
            <w:pPr>
              <w:pStyle w:val="14"/>
              <w:spacing w:line="360" w:lineRule="auto"/>
              <w:rPr>
                <w:rFonts w:hint="eastAsia" w:ascii="仿宋" w:hAnsi="仿宋" w:eastAsia="仿宋" w:cs="仿宋"/>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5BDEA0FE">
            <w:pPr>
              <w:pStyle w:val="14"/>
              <w:spacing w:line="360" w:lineRule="auto"/>
              <w:rPr>
                <w:rFonts w:hint="eastAsia" w:ascii="仿宋" w:hAnsi="仿宋" w:eastAsia="仿宋" w:cs="仿宋"/>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628ADE74">
            <w:pPr>
              <w:pStyle w:val="14"/>
              <w:spacing w:line="360" w:lineRule="auto"/>
              <w:rPr>
                <w:rFonts w:hint="eastAsia" w:ascii="仿宋" w:hAnsi="仿宋" w:eastAsia="仿宋" w:cs="仿宋"/>
                <w:color w:val="auto"/>
                <w:szCs w:val="21"/>
              </w:rPr>
            </w:pPr>
          </w:p>
        </w:tc>
      </w:tr>
      <w:tr w14:paraId="66A04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0ED12C32">
            <w:pPr>
              <w:pStyle w:val="14"/>
              <w:spacing w:line="360" w:lineRule="auto"/>
              <w:rPr>
                <w:rFonts w:hint="eastAsia" w:ascii="仿宋" w:hAnsi="仿宋" w:eastAsia="仿宋" w:cs="仿宋"/>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47B5F9E8">
            <w:pPr>
              <w:pStyle w:val="14"/>
              <w:spacing w:line="360" w:lineRule="auto"/>
              <w:rPr>
                <w:rFonts w:hint="eastAsia" w:ascii="仿宋" w:hAnsi="仿宋" w:eastAsia="仿宋" w:cs="仿宋"/>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476F3CB4">
            <w:pPr>
              <w:pStyle w:val="14"/>
              <w:spacing w:line="360" w:lineRule="auto"/>
              <w:rPr>
                <w:rFonts w:hint="eastAsia" w:ascii="仿宋" w:hAnsi="仿宋" w:eastAsia="仿宋" w:cs="仿宋"/>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184E06E9">
            <w:pPr>
              <w:pStyle w:val="14"/>
              <w:spacing w:line="360" w:lineRule="auto"/>
              <w:rPr>
                <w:rFonts w:hint="eastAsia" w:ascii="仿宋" w:hAnsi="仿宋" w:eastAsia="仿宋" w:cs="仿宋"/>
                <w:color w:val="auto"/>
                <w:szCs w:val="21"/>
              </w:rPr>
            </w:pPr>
          </w:p>
        </w:tc>
      </w:tr>
      <w:tr w14:paraId="47454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972A466">
            <w:pPr>
              <w:pStyle w:val="14"/>
              <w:spacing w:line="360" w:lineRule="auto"/>
              <w:rPr>
                <w:rFonts w:hint="eastAsia" w:ascii="仿宋" w:hAnsi="仿宋" w:eastAsia="仿宋" w:cs="仿宋"/>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1DFC6C32">
            <w:pPr>
              <w:pStyle w:val="14"/>
              <w:spacing w:line="360" w:lineRule="auto"/>
              <w:rPr>
                <w:rFonts w:hint="eastAsia" w:ascii="仿宋" w:hAnsi="仿宋" w:eastAsia="仿宋" w:cs="仿宋"/>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1EA2A062">
            <w:pPr>
              <w:pStyle w:val="14"/>
              <w:spacing w:line="360" w:lineRule="auto"/>
              <w:rPr>
                <w:rFonts w:hint="eastAsia" w:ascii="仿宋" w:hAnsi="仿宋" w:eastAsia="仿宋" w:cs="仿宋"/>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75B7E4DA">
            <w:pPr>
              <w:pStyle w:val="14"/>
              <w:spacing w:line="360" w:lineRule="auto"/>
              <w:rPr>
                <w:rFonts w:hint="eastAsia" w:ascii="仿宋" w:hAnsi="仿宋" w:eastAsia="仿宋" w:cs="仿宋"/>
                <w:color w:val="auto"/>
                <w:szCs w:val="21"/>
              </w:rPr>
            </w:pPr>
          </w:p>
        </w:tc>
      </w:tr>
      <w:tr w14:paraId="00E60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23CE6EF">
            <w:pPr>
              <w:pStyle w:val="14"/>
              <w:spacing w:line="360" w:lineRule="auto"/>
              <w:rPr>
                <w:rFonts w:hint="eastAsia" w:ascii="仿宋" w:hAnsi="仿宋" w:eastAsia="仿宋" w:cs="仿宋"/>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4BED9C36">
            <w:pPr>
              <w:pStyle w:val="14"/>
              <w:spacing w:line="360" w:lineRule="auto"/>
              <w:rPr>
                <w:rFonts w:hint="eastAsia" w:ascii="仿宋" w:hAnsi="仿宋" w:eastAsia="仿宋" w:cs="仿宋"/>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23DE213E">
            <w:pPr>
              <w:pStyle w:val="14"/>
              <w:spacing w:line="360" w:lineRule="auto"/>
              <w:rPr>
                <w:rFonts w:hint="eastAsia" w:ascii="仿宋" w:hAnsi="仿宋" w:eastAsia="仿宋" w:cs="仿宋"/>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1D7F407A">
            <w:pPr>
              <w:pStyle w:val="14"/>
              <w:spacing w:line="360" w:lineRule="auto"/>
              <w:rPr>
                <w:rFonts w:hint="eastAsia" w:ascii="仿宋" w:hAnsi="仿宋" w:eastAsia="仿宋" w:cs="仿宋"/>
                <w:color w:val="auto"/>
                <w:szCs w:val="21"/>
              </w:rPr>
            </w:pPr>
          </w:p>
        </w:tc>
      </w:tr>
      <w:tr w14:paraId="48AD6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DC61CB6">
            <w:pPr>
              <w:pStyle w:val="14"/>
              <w:spacing w:line="360" w:lineRule="auto"/>
              <w:rPr>
                <w:rFonts w:hint="eastAsia" w:ascii="仿宋" w:hAnsi="仿宋" w:eastAsia="仿宋" w:cs="仿宋"/>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50B3C52">
            <w:pPr>
              <w:pStyle w:val="14"/>
              <w:spacing w:line="360" w:lineRule="auto"/>
              <w:rPr>
                <w:rFonts w:hint="eastAsia" w:ascii="仿宋" w:hAnsi="仿宋" w:eastAsia="仿宋" w:cs="仿宋"/>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2DD0E8CB">
            <w:pPr>
              <w:pStyle w:val="14"/>
              <w:spacing w:line="360" w:lineRule="auto"/>
              <w:rPr>
                <w:rFonts w:hint="eastAsia" w:ascii="仿宋" w:hAnsi="仿宋" w:eastAsia="仿宋" w:cs="仿宋"/>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60DEA92A">
            <w:pPr>
              <w:pStyle w:val="14"/>
              <w:spacing w:line="360" w:lineRule="auto"/>
              <w:rPr>
                <w:rFonts w:hint="eastAsia" w:ascii="仿宋" w:hAnsi="仿宋" w:eastAsia="仿宋" w:cs="仿宋"/>
                <w:color w:val="auto"/>
                <w:szCs w:val="21"/>
              </w:rPr>
            </w:pPr>
          </w:p>
        </w:tc>
      </w:tr>
      <w:tr w14:paraId="37407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67590633">
            <w:pPr>
              <w:pStyle w:val="14"/>
              <w:spacing w:line="360" w:lineRule="auto"/>
              <w:rPr>
                <w:rFonts w:hint="eastAsia" w:ascii="仿宋" w:hAnsi="仿宋" w:eastAsia="仿宋" w:cs="仿宋"/>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12C1792C">
            <w:pPr>
              <w:pStyle w:val="14"/>
              <w:spacing w:line="360" w:lineRule="auto"/>
              <w:rPr>
                <w:rFonts w:hint="eastAsia" w:ascii="仿宋" w:hAnsi="仿宋" w:eastAsia="仿宋" w:cs="仿宋"/>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2E0822B6">
            <w:pPr>
              <w:pStyle w:val="14"/>
              <w:spacing w:line="360" w:lineRule="auto"/>
              <w:rPr>
                <w:rFonts w:hint="eastAsia" w:ascii="仿宋" w:hAnsi="仿宋" w:eastAsia="仿宋" w:cs="仿宋"/>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67D495D">
            <w:pPr>
              <w:pStyle w:val="14"/>
              <w:spacing w:line="360" w:lineRule="auto"/>
              <w:rPr>
                <w:rFonts w:hint="eastAsia" w:ascii="仿宋" w:hAnsi="仿宋" w:eastAsia="仿宋" w:cs="仿宋"/>
                <w:color w:val="auto"/>
                <w:szCs w:val="21"/>
              </w:rPr>
            </w:pPr>
          </w:p>
        </w:tc>
      </w:tr>
      <w:tr w14:paraId="73205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235B0E2A">
            <w:pPr>
              <w:pStyle w:val="14"/>
              <w:spacing w:line="360" w:lineRule="auto"/>
              <w:rPr>
                <w:rFonts w:hint="eastAsia" w:ascii="仿宋" w:hAnsi="仿宋" w:eastAsia="仿宋" w:cs="仿宋"/>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0C99C19E">
            <w:pPr>
              <w:pStyle w:val="14"/>
              <w:spacing w:line="360" w:lineRule="auto"/>
              <w:rPr>
                <w:rFonts w:hint="eastAsia" w:ascii="仿宋" w:hAnsi="仿宋" w:eastAsia="仿宋" w:cs="仿宋"/>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CB2D4D3">
            <w:pPr>
              <w:pStyle w:val="14"/>
              <w:spacing w:line="360" w:lineRule="auto"/>
              <w:rPr>
                <w:rFonts w:hint="eastAsia" w:ascii="仿宋" w:hAnsi="仿宋" w:eastAsia="仿宋" w:cs="仿宋"/>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1C6C09CD">
            <w:pPr>
              <w:pStyle w:val="14"/>
              <w:spacing w:line="360" w:lineRule="auto"/>
              <w:rPr>
                <w:rFonts w:hint="eastAsia" w:ascii="仿宋" w:hAnsi="仿宋" w:eastAsia="仿宋" w:cs="仿宋"/>
                <w:color w:val="auto"/>
                <w:szCs w:val="21"/>
              </w:rPr>
            </w:pPr>
          </w:p>
        </w:tc>
      </w:tr>
    </w:tbl>
    <w:p w14:paraId="659400DA">
      <w:pPr>
        <w:spacing w:before="30" w:line="227" w:lineRule="auto"/>
        <w:ind w:left="267"/>
        <w:rPr>
          <w:rFonts w:hint="eastAsia" w:ascii="仿宋" w:hAnsi="仿宋" w:eastAsia="仿宋" w:cs="仿宋"/>
          <w:sz w:val="24"/>
          <w:szCs w:val="24"/>
          <w:highlight w:val="none"/>
        </w:rPr>
      </w:pPr>
      <w:r>
        <w:rPr>
          <w:rFonts w:hint="eastAsia" w:ascii="宋体" w:hAnsi="宋体" w:eastAsia="宋体" w:cs="宋体"/>
          <w:sz w:val="20"/>
          <w:szCs w:val="20"/>
          <w:lang w:val="en-US" w:eastAsia="zh-CN"/>
        </w:rPr>
        <w:t>注：1、表后应附有关证明材料（提供中标通知书或成交通知书或合同复印件等证明材料，以合同签订日期或中标（成交）通知书落款日期为准）。</w:t>
      </w:r>
      <w:r>
        <w:rPr>
          <w:rFonts w:hint="eastAsia" w:ascii="宋体" w:hAnsi="宋体" w:eastAsia="宋体" w:cs="宋体"/>
          <w:sz w:val="20"/>
          <w:szCs w:val="20"/>
        </w:rPr>
        <w:t>业绩为项目负责人20</w:t>
      </w:r>
      <w:r>
        <w:rPr>
          <w:rFonts w:hint="eastAsia" w:ascii="宋体" w:hAnsi="宋体" w:eastAsia="宋体" w:cs="宋体"/>
          <w:sz w:val="20"/>
          <w:szCs w:val="20"/>
          <w:lang w:val="en-US" w:eastAsia="zh-CN"/>
        </w:rPr>
        <w:t>22</w:t>
      </w:r>
      <w:r>
        <w:rPr>
          <w:rFonts w:hint="eastAsia" w:ascii="宋体" w:hAnsi="宋体" w:eastAsia="宋体" w:cs="宋体"/>
          <w:sz w:val="20"/>
          <w:szCs w:val="20"/>
        </w:rPr>
        <w:t>年1月1日至提交投标文件的截止时间止已完成的类似项目公路设计相关专业业绩</w:t>
      </w:r>
    </w:p>
    <w:p w14:paraId="023E6AD4">
      <w:pPr>
        <w:numPr>
          <w:ilvl w:val="0"/>
          <w:numId w:val="0"/>
        </w:numPr>
        <w:spacing w:before="35" w:line="219" w:lineRule="auto"/>
        <w:rPr>
          <w:rFonts w:ascii="宋体" w:hAnsi="宋体" w:eastAsia="宋体" w:cs="宋体"/>
          <w:sz w:val="28"/>
          <w:szCs w:val="28"/>
        </w:rPr>
      </w:pPr>
    </w:p>
    <w:p w14:paraId="3DDEDB5E">
      <w:pPr>
        <w:numPr>
          <w:ilvl w:val="0"/>
          <w:numId w:val="0"/>
        </w:numPr>
        <w:spacing w:before="35" w:line="219" w:lineRule="auto"/>
        <w:rPr>
          <w:rFonts w:ascii="宋体" w:hAnsi="宋体" w:eastAsia="宋体" w:cs="宋体"/>
          <w:spacing w:val="-1"/>
          <w:sz w:val="28"/>
          <w:szCs w:val="28"/>
        </w:rPr>
      </w:pPr>
    </w:p>
    <w:p w14:paraId="2AA71434">
      <w:pPr>
        <w:numPr>
          <w:ilvl w:val="0"/>
          <w:numId w:val="0"/>
        </w:numPr>
        <w:spacing w:before="35" w:line="219" w:lineRule="auto"/>
        <w:rPr>
          <w:rFonts w:ascii="宋体" w:hAnsi="宋体" w:eastAsia="宋体" w:cs="宋体"/>
          <w:spacing w:val="-1"/>
          <w:sz w:val="28"/>
          <w:szCs w:val="28"/>
        </w:rPr>
      </w:pPr>
    </w:p>
    <w:p w14:paraId="536092D1">
      <w:pPr>
        <w:numPr>
          <w:ilvl w:val="0"/>
          <w:numId w:val="0"/>
        </w:numPr>
        <w:spacing w:before="35" w:line="219" w:lineRule="auto"/>
        <w:rPr>
          <w:rFonts w:ascii="宋体" w:hAnsi="宋体" w:eastAsia="宋体" w:cs="宋体"/>
          <w:spacing w:val="-1"/>
          <w:sz w:val="28"/>
          <w:szCs w:val="28"/>
        </w:rPr>
      </w:pPr>
    </w:p>
    <w:p w14:paraId="754E72CB">
      <w:pPr>
        <w:numPr>
          <w:ilvl w:val="0"/>
          <w:numId w:val="0"/>
        </w:numPr>
        <w:spacing w:before="35" w:line="219" w:lineRule="auto"/>
        <w:rPr>
          <w:rFonts w:ascii="宋体" w:hAnsi="宋体" w:eastAsia="宋体" w:cs="宋体"/>
          <w:spacing w:val="-1"/>
          <w:sz w:val="28"/>
          <w:szCs w:val="28"/>
        </w:rPr>
      </w:pPr>
    </w:p>
    <w:p w14:paraId="5EDB4C4C">
      <w:pPr>
        <w:numPr>
          <w:ilvl w:val="0"/>
          <w:numId w:val="0"/>
        </w:numPr>
        <w:spacing w:before="35" w:line="219" w:lineRule="auto"/>
        <w:rPr>
          <w:rFonts w:ascii="宋体" w:hAnsi="宋体" w:eastAsia="宋体" w:cs="宋体"/>
          <w:spacing w:val="-1"/>
          <w:sz w:val="28"/>
          <w:szCs w:val="28"/>
        </w:rPr>
      </w:pPr>
    </w:p>
    <w:p w14:paraId="722E4E9D">
      <w:pPr>
        <w:numPr>
          <w:ilvl w:val="0"/>
          <w:numId w:val="0"/>
        </w:numPr>
        <w:spacing w:before="35" w:line="219" w:lineRule="auto"/>
        <w:rPr>
          <w:rFonts w:ascii="宋体" w:hAnsi="宋体" w:eastAsia="宋体" w:cs="宋体"/>
          <w:spacing w:val="-1"/>
          <w:sz w:val="28"/>
          <w:szCs w:val="28"/>
        </w:rPr>
      </w:pPr>
    </w:p>
    <w:p w14:paraId="4B94C414">
      <w:pPr>
        <w:numPr>
          <w:ilvl w:val="0"/>
          <w:numId w:val="0"/>
        </w:numPr>
        <w:spacing w:before="35" w:line="219" w:lineRule="auto"/>
        <w:rPr>
          <w:rFonts w:ascii="宋体" w:hAnsi="宋体" w:eastAsia="宋体" w:cs="宋体"/>
          <w:spacing w:val="-1"/>
          <w:sz w:val="28"/>
          <w:szCs w:val="28"/>
        </w:rPr>
      </w:pPr>
    </w:p>
    <w:p w14:paraId="41565826">
      <w:pPr>
        <w:numPr>
          <w:ilvl w:val="0"/>
          <w:numId w:val="0"/>
        </w:numPr>
        <w:spacing w:before="35" w:line="219" w:lineRule="auto"/>
        <w:jc w:val="center"/>
        <w:rPr>
          <w:rFonts w:ascii="宋体" w:hAnsi="宋体" w:eastAsia="宋体" w:cs="宋体"/>
          <w:sz w:val="28"/>
          <w:szCs w:val="28"/>
        </w:rPr>
      </w:pPr>
      <w:r>
        <w:rPr>
          <w:rFonts w:ascii="宋体" w:hAnsi="宋体" w:eastAsia="宋体" w:cs="宋体"/>
          <w:spacing w:val="-1"/>
          <w:sz w:val="28"/>
          <w:szCs w:val="28"/>
        </w:rPr>
        <w:t>拟投入项目人员配备情况表</w:t>
      </w:r>
    </w:p>
    <w:p w14:paraId="716B3414">
      <w:pPr>
        <w:spacing w:line="178" w:lineRule="exact"/>
      </w:pPr>
    </w:p>
    <w:tbl>
      <w:tblPr>
        <w:tblStyle w:val="10"/>
        <w:tblW w:w="917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1"/>
        <w:gridCol w:w="2246"/>
        <w:gridCol w:w="4632"/>
        <w:gridCol w:w="1444"/>
      </w:tblGrid>
      <w:tr w14:paraId="0D3EE1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851" w:type="dxa"/>
            <w:vAlign w:val="top"/>
          </w:tcPr>
          <w:p w14:paraId="31D0DF8F">
            <w:pPr>
              <w:pStyle w:val="11"/>
              <w:spacing w:before="166" w:line="229" w:lineRule="auto"/>
              <w:ind w:left="191"/>
              <w:rPr>
                <w:sz w:val="23"/>
                <w:szCs w:val="23"/>
              </w:rPr>
            </w:pPr>
            <w:r>
              <w:rPr>
                <w:spacing w:val="5"/>
                <w:sz w:val="23"/>
                <w:szCs w:val="23"/>
              </w:rPr>
              <w:t>序号</w:t>
            </w:r>
          </w:p>
        </w:tc>
        <w:tc>
          <w:tcPr>
            <w:tcW w:w="2246" w:type="dxa"/>
            <w:vAlign w:val="top"/>
          </w:tcPr>
          <w:p w14:paraId="21EDB55C">
            <w:pPr>
              <w:pStyle w:val="11"/>
              <w:spacing w:before="167" w:line="227" w:lineRule="auto"/>
              <w:ind w:left="887"/>
              <w:rPr>
                <w:sz w:val="23"/>
                <w:szCs w:val="23"/>
              </w:rPr>
            </w:pPr>
            <w:r>
              <w:rPr>
                <w:spacing w:val="5"/>
                <w:sz w:val="23"/>
                <w:szCs w:val="23"/>
              </w:rPr>
              <w:t>姓名</w:t>
            </w:r>
          </w:p>
        </w:tc>
        <w:tc>
          <w:tcPr>
            <w:tcW w:w="4632" w:type="dxa"/>
            <w:vAlign w:val="top"/>
          </w:tcPr>
          <w:p w14:paraId="33E5FD7F">
            <w:pPr>
              <w:pStyle w:val="11"/>
              <w:spacing w:before="166" w:line="227" w:lineRule="auto"/>
              <w:ind w:left="1722"/>
              <w:rPr>
                <w:sz w:val="23"/>
                <w:szCs w:val="23"/>
              </w:rPr>
            </w:pPr>
            <w:r>
              <w:rPr>
                <w:spacing w:val="8"/>
                <w:sz w:val="23"/>
                <w:szCs w:val="23"/>
              </w:rPr>
              <w:t>拟担任职务</w:t>
            </w:r>
          </w:p>
        </w:tc>
        <w:tc>
          <w:tcPr>
            <w:tcW w:w="1444" w:type="dxa"/>
            <w:vAlign w:val="top"/>
          </w:tcPr>
          <w:p w14:paraId="6707F39D">
            <w:pPr>
              <w:pStyle w:val="11"/>
              <w:spacing w:before="166" w:line="229" w:lineRule="auto"/>
              <w:ind w:left="491"/>
              <w:rPr>
                <w:sz w:val="23"/>
                <w:szCs w:val="23"/>
              </w:rPr>
            </w:pPr>
            <w:r>
              <w:rPr>
                <w:spacing w:val="3"/>
                <w:sz w:val="23"/>
                <w:szCs w:val="23"/>
              </w:rPr>
              <w:t>备注</w:t>
            </w:r>
          </w:p>
        </w:tc>
      </w:tr>
      <w:tr w14:paraId="107180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851" w:type="dxa"/>
            <w:vAlign w:val="top"/>
          </w:tcPr>
          <w:p w14:paraId="7E7F559A">
            <w:pPr>
              <w:rPr>
                <w:rFonts w:ascii="Arial"/>
                <w:sz w:val="21"/>
              </w:rPr>
            </w:pPr>
          </w:p>
        </w:tc>
        <w:tc>
          <w:tcPr>
            <w:tcW w:w="2246" w:type="dxa"/>
            <w:vAlign w:val="top"/>
          </w:tcPr>
          <w:p w14:paraId="418484A2">
            <w:pPr>
              <w:rPr>
                <w:rFonts w:ascii="Arial"/>
                <w:sz w:val="21"/>
              </w:rPr>
            </w:pPr>
          </w:p>
        </w:tc>
        <w:tc>
          <w:tcPr>
            <w:tcW w:w="4632" w:type="dxa"/>
            <w:vAlign w:val="top"/>
          </w:tcPr>
          <w:p w14:paraId="6227BF15">
            <w:pPr>
              <w:rPr>
                <w:rFonts w:ascii="Arial"/>
                <w:sz w:val="21"/>
              </w:rPr>
            </w:pPr>
          </w:p>
        </w:tc>
        <w:tc>
          <w:tcPr>
            <w:tcW w:w="1444" w:type="dxa"/>
            <w:vAlign w:val="top"/>
          </w:tcPr>
          <w:p w14:paraId="4783CD26">
            <w:pPr>
              <w:rPr>
                <w:rFonts w:ascii="Arial"/>
                <w:sz w:val="21"/>
              </w:rPr>
            </w:pPr>
          </w:p>
        </w:tc>
      </w:tr>
      <w:tr w14:paraId="014DA7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851" w:type="dxa"/>
            <w:vAlign w:val="top"/>
          </w:tcPr>
          <w:p w14:paraId="3686CF8B">
            <w:pPr>
              <w:rPr>
                <w:rFonts w:ascii="Arial"/>
                <w:sz w:val="21"/>
              </w:rPr>
            </w:pPr>
          </w:p>
        </w:tc>
        <w:tc>
          <w:tcPr>
            <w:tcW w:w="2246" w:type="dxa"/>
            <w:vAlign w:val="top"/>
          </w:tcPr>
          <w:p w14:paraId="68CF29FB">
            <w:pPr>
              <w:rPr>
                <w:rFonts w:ascii="Arial"/>
                <w:sz w:val="21"/>
              </w:rPr>
            </w:pPr>
          </w:p>
        </w:tc>
        <w:tc>
          <w:tcPr>
            <w:tcW w:w="4632" w:type="dxa"/>
            <w:vAlign w:val="top"/>
          </w:tcPr>
          <w:p w14:paraId="69E46E8F">
            <w:pPr>
              <w:rPr>
                <w:rFonts w:ascii="Arial"/>
                <w:sz w:val="21"/>
              </w:rPr>
            </w:pPr>
          </w:p>
        </w:tc>
        <w:tc>
          <w:tcPr>
            <w:tcW w:w="1444" w:type="dxa"/>
            <w:vAlign w:val="top"/>
          </w:tcPr>
          <w:p w14:paraId="02B02CC0">
            <w:pPr>
              <w:rPr>
                <w:rFonts w:ascii="Arial"/>
                <w:sz w:val="21"/>
              </w:rPr>
            </w:pPr>
          </w:p>
        </w:tc>
      </w:tr>
      <w:tr w14:paraId="50F5C3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851" w:type="dxa"/>
            <w:vAlign w:val="top"/>
          </w:tcPr>
          <w:p w14:paraId="05981096">
            <w:pPr>
              <w:rPr>
                <w:rFonts w:ascii="Arial"/>
                <w:sz w:val="21"/>
              </w:rPr>
            </w:pPr>
          </w:p>
        </w:tc>
        <w:tc>
          <w:tcPr>
            <w:tcW w:w="2246" w:type="dxa"/>
            <w:vAlign w:val="top"/>
          </w:tcPr>
          <w:p w14:paraId="01D11A16">
            <w:pPr>
              <w:rPr>
                <w:rFonts w:ascii="Arial"/>
                <w:sz w:val="21"/>
              </w:rPr>
            </w:pPr>
          </w:p>
        </w:tc>
        <w:tc>
          <w:tcPr>
            <w:tcW w:w="4632" w:type="dxa"/>
            <w:vAlign w:val="top"/>
          </w:tcPr>
          <w:p w14:paraId="74A91876">
            <w:pPr>
              <w:rPr>
                <w:rFonts w:ascii="Arial"/>
                <w:sz w:val="21"/>
              </w:rPr>
            </w:pPr>
          </w:p>
        </w:tc>
        <w:tc>
          <w:tcPr>
            <w:tcW w:w="1444" w:type="dxa"/>
            <w:vAlign w:val="top"/>
          </w:tcPr>
          <w:p w14:paraId="69697189">
            <w:pPr>
              <w:rPr>
                <w:rFonts w:ascii="Arial"/>
                <w:sz w:val="21"/>
              </w:rPr>
            </w:pPr>
          </w:p>
        </w:tc>
      </w:tr>
      <w:tr w14:paraId="5C56C0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851" w:type="dxa"/>
            <w:vAlign w:val="top"/>
          </w:tcPr>
          <w:p w14:paraId="447FEB74">
            <w:pPr>
              <w:rPr>
                <w:rFonts w:ascii="Arial"/>
                <w:sz w:val="21"/>
              </w:rPr>
            </w:pPr>
          </w:p>
        </w:tc>
        <w:tc>
          <w:tcPr>
            <w:tcW w:w="2246" w:type="dxa"/>
            <w:vAlign w:val="top"/>
          </w:tcPr>
          <w:p w14:paraId="4FB7EE99">
            <w:pPr>
              <w:rPr>
                <w:rFonts w:ascii="Arial"/>
                <w:sz w:val="21"/>
              </w:rPr>
            </w:pPr>
          </w:p>
        </w:tc>
        <w:tc>
          <w:tcPr>
            <w:tcW w:w="4632" w:type="dxa"/>
            <w:vAlign w:val="top"/>
          </w:tcPr>
          <w:p w14:paraId="2E3D29A0">
            <w:pPr>
              <w:rPr>
                <w:rFonts w:ascii="Arial"/>
                <w:sz w:val="21"/>
              </w:rPr>
            </w:pPr>
          </w:p>
        </w:tc>
        <w:tc>
          <w:tcPr>
            <w:tcW w:w="1444" w:type="dxa"/>
            <w:vAlign w:val="top"/>
          </w:tcPr>
          <w:p w14:paraId="4B4318ED">
            <w:pPr>
              <w:rPr>
                <w:rFonts w:ascii="Arial"/>
                <w:sz w:val="21"/>
              </w:rPr>
            </w:pPr>
          </w:p>
        </w:tc>
      </w:tr>
      <w:tr w14:paraId="3B3FB2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851" w:type="dxa"/>
            <w:vAlign w:val="top"/>
          </w:tcPr>
          <w:p w14:paraId="7B67DB84">
            <w:pPr>
              <w:rPr>
                <w:rFonts w:ascii="Arial"/>
                <w:sz w:val="21"/>
              </w:rPr>
            </w:pPr>
          </w:p>
        </w:tc>
        <w:tc>
          <w:tcPr>
            <w:tcW w:w="2246" w:type="dxa"/>
            <w:vAlign w:val="top"/>
          </w:tcPr>
          <w:p w14:paraId="689B2A19">
            <w:pPr>
              <w:rPr>
                <w:rFonts w:ascii="Arial"/>
                <w:sz w:val="21"/>
              </w:rPr>
            </w:pPr>
          </w:p>
        </w:tc>
        <w:tc>
          <w:tcPr>
            <w:tcW w:w="4632" w:type="dxa"/>
            <w:vAlign w:val="top"/>
          </w:tcPr>
          <w:p w14:paraId="434997DA">
            <w:pPr>
              <w:rPr>
                <w:rFonts w:ascii="Arial"/>
                <w:sz w:val="21"/>
              </w:rPr>
            </w:pPr>
          </w:p>
        </w:tc>
        <w:tc>
          <w:tcPr>
            <w:tcW w:w="1444" w:type="dxa"/>
            <w:vAlign w:val="top"/>
          </w:tcPr>
          <w:p w14:paraId="04725550">
            <w:pPr>
              <w:rPr>
                <w:rFonts w:ascii="Arial"/>
                <w:sz w:val="21"/>
              </w:rPr>
            </w:pPr>
          </w:p>
        </w:tc>
      </w:tr>
      <w:tr w14:paraId="31DFA9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851" w:type="dxa"/>
            <w:vAlign w:val="top"/>
          </w:tcPr>
          <w:p w14:paraId="371A5C36">
            <w:pPr>
              <w:rPr>
                <w:rFonts w:ascii="Arial"/>
                <w:sz w:val="21"/>
              </w:rPr>
            </w:pPr>
          </w:p>
        </w:tc>
        <w:tc>
          <w:tcPr>
            <w:tcW w:w="2246" w:type="dxa"/>
            <w:vAlign w:val="top"/>
          </w:tcPr>
          <w:p w14:paraId="42ED802A">
            <w:pPr>
              <w:rPr>
                <w:rFonts w:ascii="Arial"/>
                <w:sz w:val="21"/>
              </w:rPr>
            </w:pPr>
          </w:p>
        </w:tc>
        <w:tc>
          <w:tcPr>
            <w:tcW w:w="4632" w:type="dxa"/>
            <w:vAlign w:val="top"/>
          </w:tcPr>
          <w:p w14:paraId="2C25D34C">
            <w:pPr>
              <w:rPr>
                <w:rFonts w:ascii="Arial"/>
                <w:sz w:val="21"/>
              </w:rPr>
            </w:pPr>
          </w:p>
        </w:tc>
        <w:tc>
          <w:tcPr>
            <w:tcW w:w="1444" w:type="dxa"/>
            <w:vAlign w:val="top"/>
          </w:tcPr>
          <w:p w14:paraId="61893BF1">
            <w:pPr>
              <w:rPr>
                <w:rFonts w:ascii="Arial"/>
                <w:sz w:val="21"/>
              </w:rPr>
            </w:pPr>
          </w:p>
        </w:tc>
      </w:tr>
      <w:tr w14:paraId="34E1FA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851" w:type="dxa"/>
            <w:vAlign w:val="top"/>
          </w:tcPr>
          <w:p w14:paraId="1FF26138">
            <w:pPr>
              <w:rPr>
                <w:rFonts w:ascii="Arial"/>
                <w:sz w:val="21"/>
              </w:rPr>
            </w:pPr>
          </w:p>
        </w:tc>
        <w:tc>
          <w:tcPr>
            <w:tcW w:w="2246" w:type="dxa"/>
            <w:vAlign w:val="top"/>
          </w:tcPr>
          <w:p w14:paraId="26FE6764">
            <w:pPr>
              <w:rPr>
                <w:rFonts w:ascii="Arial"/>
                <w:sz w:val="21"/>
              </w:rPr>
            </w:pPr>
          </w:p>
        </w:tc>
        <w:tc>
          <w:tcPr>
            <w:tcW w:w="4632" w:type="dxa"/>
            <w:vAlign w:val="top"/>
          </w:tcPr>
          <w:p w14:paraId="2E133AD8">
            <w:pPr>
              <w:rPr>
                <w:rFonts w:ascii="Arial"/>
                <w:sz w:val="21"/>
              </w:rPr>
            </w:pPr>
          </w:p>
        </w:tc>
        <w:tc>
          <w:tcPr>
            <w:tcW w:w="1444" w:type="dxa"/>
            <w:vAlign w:val="top"/>
          </w:tcPr>
          <w:p w14:paraId="12269C6D">
            <w:pPr>
              <w:rPr>
                <w:rFonts w:ascii="Arial"/>
                <w:sz w:val="21"/>
              </w:rPr>
            </w:pPr>
          </w:p>
        </w:tc>
      </w:tr>
      <w:tr w14:paraId="7EE831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851" w:type="dxa"/>
            <w:vAlign w:val="top"/>
          </w:tcPr>
          <w:p w14:paraId="606BA793">
            <w:pPr>
              <w:rPr>
                <w:rFonts w:ascii="Arial"/>
                <w:sz w:val="21"/>
              </w:rPr>
            </w:pPr>
          </w:p>
        </w:tc>
        <w:tc>
          <w:tcPr>
            <w:tcW w:w="2246" w:type="dxa"/>
            <w:vAlign w:val="top"/>
          </w:tcPr>
          <w:p w14:paraId="36D16723">
            <w:pPr>
              <w:rPr>
                <w:rFonts w:ascii="Arial"/>
                <w:sz w:val="21"/>
              </w:rPr>
            </w:pPr>
          </w:p>
        </w:tc>
        <w:tc>
          <w:tcPr>
            <w:tcW w:w="4632" w:type="dxa"/>
            <w:vAlign w:val="top"/>
          </w:tcPr>
          <w:p w14:paraId="3050244E">
            <w:pPr>
              <w:rPr>
                <w:rFonts w:ascii="Arial"/>
                <w:sz w:val="21"/>
              </w:rPr>
            </w:pPr>
          </w:p>
        </w:tc>
        <w:tc>
          <w:tcPr>
            <w:tcW w:w="1444" w:type="dxa"/>
            <w:vAlign w:val="top"/>
          </w:tcPr>
          <w:p w14:paraId="5F8D733E">
            <w:pPr>
              <w:rPr>
                <w:rFonts w:ascii="Arial"/>
                <w:sz w:val="21"/>
              </w:rPr>
            </w:pPr>
          </w:p>
        </w:tc>
      </w:tr>
      <w:tr w14:paraId="52EBC9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851" w:type="dxa"/>
            <w:vAlign w:val="top"/>
          </w:tcPr>
          <w:p w14:paraId="1BF16BA9">
            <w:pPr>
              <w:rPr>
                <w:rFonts w:ascii="Arial"/>
                <w:sz w:val="21"/>
              </w:rPr>
            </w:pPr>
          </w:p>
        </w:tc>
        <w:tc>
          <w:tcPr>
            <w:tcW w:w="2246" w:type="dxa"/>
            <w:vAlign w:val="top"/>
          </w:tcPr>
          <w:p w14:paraId="2333353D">
            <w:pPr>
              <w:rPr>
                <w:rFonts w:ascii="Arial"/>
                <w:sz w:val="21"/>
              </w:rPr>
            </w:pPr>
          </w:p>
        </w:tc>
        <w:tc>
          <w:tcPr>
            <w:tcW w:w="4632" w:type="dxa"/>
            <w:vAlign w:val="top"/>
          </w:tcPr>
          <w:p w14:paraId="0E6961A4">
            <w:pPr>
              <w:rPr>
                <w:rFonts w:ascii="Arial"/>
                <w:sz w:val="21"/>
              </w:rPr>
            </w:pPr>
          </w:p>
        </w:tc>
        <w:tc>
          <w:tcPr>
            <w:tcW w:w="1444" w:type="dxa"/>
            <w:vAlign w:val="top"/>
          </w:tcPr>
          <w:p w14:paraId="145B2948">
            <w:pPr>
              <w:rPr>
                <w:rFonts w:ascii="Arial"/>
                <w:sz w:val="21"/>
              </w:rPr>
            </w:pPr>
          </w:p>
        </w:tc>
      </w:tr>
      <w:tr w14:paraId="7EC567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51" w:type="dxa"/>
            <w:vAlign w:val="top"/>
          </w:tcPr>
          <w:p w14:paraId="4E8BDAEB">
            <w:pPr>
              <w:rPr>
                <w:rFonts w:ascii="Arial"/>
                <w:sz w:val="21"/>
              </w:rPr>
            </w:pPr>
          </w:p>
        </w:tc>
        <w:tc>
          <w:tcPr>
            <w:tcW w:w="2246" w:type="dxa"/>
            <w:vAlign w:val="top"/>
          </w:tcPr>
          <w:p w14:paraId="2EE08BDA">
            <w:pPr>
              <w:rPr>
                <w:rFonts w:ascii="Arial"/>
                <w:sz w:val="21"/>
              </w:rPr>
            </w:pPr>
          </w:p>
        </w:tc>
        <w:tc>
          <w:tcPr>
            <w:tcW w:w="4632" w:type="dxa"/>
            <w:vAlign w:val="top"/>
          </w:tcPr>
          <w:p w14:paraId="36CFC47E">
            <w:pPr>
              <w:rPr>
                <w:rFonts w:ascii="Arial"/>
                <w:sz w:val="21"/>
              </w:rPr>
            </w:pPr>
          </w:p>
        </w:tc>
        <w:tc>
          <w:tcPr>
            <w:tcW w:w="1444" w:type="dxa"/>
            <w:vAlign w:val="top"/>
          </w:tcPr>
          <w:p w14:paraId="5ECAFCFF">
            <w:pPr>
              <w:rPr>
                <w:rFonts w:ascii="Arial"/>
                <w:sz w:val="21"/>
              </w:rPr>
            </w:pPr>
          </w:p>
        </w:tc>
      </w:tr>
    </w:tbl>
    <w:p w14:paraId="58192454">
      <w:pPr>
        <w:spacing w:before="30" w:line="227" w:lineRule="auto"/>
        <w:ind w:left="267"/>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注：须提供相关证件</w:t>
      </w:r>
    </w:p>
    <w:p w14:paraId="0CE0B3C8">
      <w:pPr>
        <w:pStyle w:val="2"/>
        <w:spacing w:line="293" w:lineRule="auto"/>
      </w:pPr>
    </w:p>
    <w:p w14:paraId="04F51FA9">
      <w:pPr>
        <w:pStyle w:val="2"/>
        <w:spacing w:line="293" w:lineRule="auto"/>
      </w:pPr>
    </w:p>
    <w:p w14:paraId="42E9B95A">
      <w:pPr>
        <w:pStyle w:val="2"/>
        <w:spacing w:line="294" w:lineRule="auto"/>
      </w:pPr>
    </w:p>
    <w:p w14:paraId="37EA81A7">
      <w:pPr>
        <w:spacing w:before="75" w:line="227" w:lineRule="auto"/>
        <w:ind w:left="245"/>
        <w:rPr>
          <w:rFonts w:ascii="宋体" w:hAnsi="宋体" w:eastAsia="宋体" w:cs="宋体"/>
          <w:sz w:val="23"/>
          <w:szCs w:val="23"/>
        </w:rPr>
      </w:pPr>
      <w:r>
        <w:rPr>
          <w:rFonts w:ascii="宋体" w:hAnsi="宋体" w:eastAsia="宋体" w:cs="宋体"/>
          <w:spacing w:val="18"/>
          <w:sz w:val="23"/>
          <w:szCs w:val="23"/>
        </w:rPr>
        <w:t>供应商单位名称</w:t>
      </w:r>
      <w:r>
        <w:rPr>
          <w:rFonts w:ascii="宋体" w:hAnsi="宋体" w:eastAsia="宋体" w:cs="宋体"/>
          <w:spacing w:val="-13"/>
          <w:sz w:val="23"/>
          <w:szCs w:val="23"/>
        </w:rPr>
        <w:t>：</w:t>
      </w:r>
      <w:r>
        <w:rPr>
          <w:rFonts w:ascii="宋体" w:hAnsi="宋体" w:eastAsia="宋体" w:cs="宋体"/>
          <w:spacing w:val="29"/>
          <w:sz w:val="23"/>
          <w:szCs w:val="23"/>
        </w:rPr>
        <w:t xml:space="preserve"> </w:t>
      </w:r>
      <w:r>
        <w:rPr>
          <w:rFonts w:ascii="宋体" w:hAnsi="宋体" w:eastAsia="宋体" w:cs="宋体"/>
          <w:spacing w:val="1"/>
          <w:sz w:val="23"/>
          <w:szCs w:val="23"/>
          <w:u w:val="single" w:color="0C0C0C"/>
        </w:rPr>
        <w:t xml:space="preserve">                   </w:t>
      </w:r>
      <w:r>
        <w:rPr>
          <w:rFonts w:ascii="宋体" w:hAnsi="宋体" w:eastAsia="宋体" w:cs="宋体"/>
          <w:sz w:val="23"/>
          <w:szCs w:val="23"/>
          <w:u w:val="single" w:color="0C0C0C"/>
        </w:rPr>
        <w:t xml:space="preserve">         </w:t>
      </w:r>
      <w:r>
        <w:rPr>
          <w:rFonts w:ascii="宋体" w:hAnsi="宋体" w:eastAsia="宋体" w:cs="宋体"/>
          <w:spacing w:val="-13"/>
          <w:sz w:val="23"/>
          <w:szCs w:val="23"/>
        </w:rPr>
        <w:t>（</w:t>
      </w:r>
      <w:r>
        <w:rPr>
          <w:rFonts w:ascii="宋体" w:hAnsi="宋体" w:eastAsia="宋体" w:cs="宋体"/>
          <w:spacing w:val="18"/>
          <w:sz w:val="23"/>
          <w:szCs w:val="23"/>
        </w:rPr>
        <w:t>公章）</w:t>
      </w:r>
    </w:p>
    <w:p w14:paraId="637690AE">
      <w:pPr>
        <w:pStyle w:val="2"/>
        <w:spacing w:line="260" w:lineRule="auto"/>
      </w:pPr>
    </w:p>
    <w:p w14:paraId="1AFD510F">
      <w:pPr>
        <w:spacing w:before="75" w:line="494" w:lineRule="exact"/>
        <w:ind w:left="246"/>
        <w:rPr>
          <w:rFonts w:ascii="宋体" w:hAnsi="宋体" w:eastAsia="宋体" w:cs="宋体"/>
          <w:sz w:val="23"/>
          <w:szCs w:val="23"/>
        </w:rPr>
      </w:pPr>
      <w:r>
        <w:rPr>
          <w:rFonts w:ascii="宋体" w:hAnsi="宋体" w:eastAsia="宋体" w:cs="宋体"/>
          <w:spacing w:val="16"/>
          <w:position w:val="19"/>
          <w:sz w:val="23"/>
          <w:szCs w:val="23"/>
        </w:rPr>
        <w:t>法定代表人或授权代表人（签字或盖章</w:t>
      </w:r>
      <w:r>
        <w:rPr>
          <w:rFonts w:ascii="宋体" w:hAnsi="宋体" w:eastAsia="宋体" w:cs="宋体"/>
          <w:spacing w:val="20"/>
          <w:position w:val="19"/>
          <w:sz w:val="23"/>
          <w:szCs w:val="23"/>
        </w:rPr>
        <w:t>）：</w:t>
      </w:r>
    </w:p>
    <w:p w14:paraId="64A4C7C3">
      <w:pPr>
        <w:spacing w:before="1" w:line="227" w:lineRule="auto"/>
        <w:ind w:left="304"/>
        <w:rPr>
          <w:rFonts w:ascii="宋体" w:hAnsi="宋体" w:eastAsia="宋体" w:cs="宋体"/>
          <w:sz w:val="23"/>
          <w:szCs w:val="23"/>
        </w:rPr>
      </w:pPr>
      <w:r>
        <w:rPr>
          <w:rFonts w:ascii="宋体" w:hAnsi="宋体" w:eastAsia="宋体" w:cs="宋体"/>
          <w:spacing w:val="-2"/>
          <w:sz w:val="23"/>
          <w:szCs w:val="23"/>
        </w:rPr>
        <w:t>年</w:t>
      </w:r>
      <w:r>
        <w:rPr>
          <w:rFonts w:ascii="宋体" w:hAnsi="宋体" w:eastAsia="宋体" w:cs="宋体"/>
          <w:spacing w:val="24"/>
          <w:sz w:val="23"/>
          <w:szCs w:val="23"/>
        </w:rPr>
        <w:t xml:space="preserve">  </w:t>
      </w:r>
      <w:r>
        <w:rPr>
          <w:rFonts w:ascii="宋体" w:hAnsi="宋体" w:eastAsia="宋体" w:cs="宋体"/>
          <w:spacing w:val="-2"/>
          <w:sz w:val="23"/>
          <w:szCs w:val="23"/>
        </w:rPr>
        <w:t>月</w:t>
      </w:r>
      <w:r>
        <w:rPr>
          <w:rFonts w:ascii="宋体" w:hAnsi="宋体" w:eastAsia="宋体" w:cs="宋体"/>
          <w:spacing w:val="42"/>
          <w:sz w:val="23"/>
          <w:szCs w:val="23"/>
        </w:rPr>
        <w:t xml:space="preserve">  </w:t>
      </w:r>
      <w:r>
        <w:rPr>
          <w:rFonts w:ascii="宋体" w:hAnsi="宋体" w:eastAsia="宋体" w:cs="宋体"/>
          <w:spacing w:val="-2"/>
          <w:sz w:val="23"/>
          <w:szCs w:val="23"/>
        </w:rPr>
        <w:t>日</w:t>
      </w:r>
    </w:p>
    <w:p w14:paraId="106FF542">
      <w:pPr>
        <w:spacing w:line="227" w:lineRule="auto"/>
        <w:rPr>
          <w:rFonts w:ascii="宋体" w:hAnsi="宋体" w:eastAsia="宋体" w:cs="宋体"/>
          <w:sz w:val="23"/>
          <w:szCs w:val="23"/>
        </w:rPr>
        <w:sectPr>
          <w:pgSz w:w="12235" w:h="15818"/>
          <w:pgMar w:top="400" w:right="1525" w:bottom="0" w:left="1530" w:header="0" w:footer="0" w:gutter="0"/>
          <w:cols w:space="720" w:num="1"/>
        </w:sectPr>
      </w:pPr>
    </w:p>
    <w:p w14:paraId="6B1B329D">
      <w:pPr>
        <w:pStyle w:val="2"/>
        <w:spacing w:line="249" w:lineRule="auto"/>
      </w:pPr>
    </w:p>
    <w:p w14:paraId="193A2D7D">
      <w:pPr>
        <w:pStyle w:val="2"/>
        <w:spacing w:line="249" w:lineRule="auto"/>
      </w:pPr>
    </w:p>
    <w:p w14:paraId="5EB504BB">
      <w:pPr>
        <w:pStyle w:val="2"/>
        <w:spacing w:line="250" w:lineRule="auto"/>
      </w:pPr>
    </w:p>
    <w:p w14:paraId="74AFC4FE">
      <w:pPr>
        <w:pStyle w:val="2"/>
        <w:spacing w:line="250" w:lineRule="auto"/>
      </w:pPr>
    </w:p>
    <w:p w14:paraId="4A0BC06D">
      <w:pPr>
        <w:spacing w:before="65" w:line="226" w:lineRule="auto"/>
        <w:ind w:left="2820"/>
        <w:rPr>
          <w:rFonts w:hint="eastAsia" w:ascii="宋体" w:hAnsi="宋体" w:eastAsia="宋体" w:cs="宋体"/>
          <w:sz w:val="20"/>
          <w:szCs w:val="20"/>
          <w:lang w:eastAsia="zh-CN"/>
        </w:rPr>
      </w:pPr>
      <w:r>
        <w:rPr>
          <w:rFonts w:ascii="宋体" w:hAnsi="宋体" w:eastAsia="宋体" w:cs="宋体"/>
          <w:spacing w:val="7"/>
          <w:sz w:val="20"/>
          <w:szCs w:val="20"/>
          <w14:textOutline w14:w="3823" w14:cap="flat" w14:cmpd="sng">
            <w14:solidFill>
              <w14:srgbClr w14:val="000000"/>
            </w14:solidFill>
            <w14:prstDash w14:val="solid"/>
            <w14:miter w14:val="0"/>
          </w14:textOutline>
        </w:rPr>
        <w:t>七、</w:t>
      </w:r>
      <w:r>
        <w:rPr>
          <w:rFonts w:ascii="宋体" w:hAnsi="宋体" w:eastAsia="宋体" w:cs="宋体"/>
          <w:spacing w:val="-47"/>
          <w:sz w:val="20"/>
          <w:szCs w:val="20"/>
        </w:rPr>
        <w:t xml:space="preserve"> </w:t>
      </w:r>
      <w:r>
        <w:rPr>
          <w:rFonts w:ascii="宋体" w:hAnsi="宋体" w:eastAsia="宋体" w:cs="宋体"/>
          <w:spacing w:val="7"/>
          <w:sz w:val="20"/>
          <w:szCs w:val="20"/>
          <w14:textOutline w14:w="3823" w14:cap="flat" w14:cmpd="sng">
            <w14:solidFill>
              <w14:srgbClr w14:val="000000"/>
            </w14:solidFill>
            <w14:prstDash w14:val="solid"/>
            <w14:miter w14:val="0"/>
          </w14:textOutline>
        </w:rPr>
        <w:t>已标价格的工程量清单投标报价</w:t>
      </w:r>
      <w:r>
        <w:rPr>
          <w:rFonts w:hint="eastAsia" w:ascii="宋体" w:hAnsi="宋体" w:eastAsia="宋体" w:cs="宋体"/>
          <w:spacing w:val="7"/>
          <w:sz w:val="20"/>
          <w:szCs w:val="20"/>
          <w:lang w:eastAsia="zh-CN"/>
          <w14:textOutline w14:w="3823" w14:cap="flat" w14:cmpd="sng">
            <w14:solidFill>
              <w14:srgbClr w14:val="000000"/>
            </w14:solidFill>
            <w14:prstDash w14:val="solid"/>
            <w14:miter w14:val="0"/>
          </w14:textOutline>
        </w:rPr>
        <w:t>（</w:t>
      </w:r>
      <w:r>
        <w:rPr>
          <w:rFonts w:hint="eastAsia" w:ascii="宋体" w:hAnsi="宋体" w:eastAsia="宋体" w:cs="宋体"/>
          <w:spacing w:val="7"/>
          <w:sz w:val="20"/>
          <w:szCs w:val="20"/>
          <w:lang w:val="en-US" w:eastAsia="zh-CN"/>
          <w14:textOutline w14:w="3823" w14:cap="flat" w14:cmpd="sng">
            <w14:solidFill>
              <w14:srgbClr w14:val="000000"/>
            </w14:solidFill>
            <w14:prstDash w14:val="solid"/>
            <w14:miter w14:val="0"/>
          </w14:textOutline>
        </w:rPr>
        <w:t>无</w:t>
      </w:r>
      <w:r>
        <w:rPr>
          <w:rFonts w:hint="eastAsia" w:ascii="宋体" w:hAnsi="宋体" w:eastAsia="宋体" w:cs="宋体"/>
          <w:spacing w:val="7"/>
          <w:sz w:val="20"/>
          <w:szCs w:val="20"/>
          <w:lang w:eastAsia="zh-CN"/>
          <w14:textOutline w14:w="3823" w14:cap="flat" w14:cmpd="sng">
            <w14:solidFill>
              <w14:srgbClr w14:val="000000"/>
            </w14:solidFill>
            <w14:prstDash w14:val="solid"/>
            <w14:miter w14:val="0"/>
          </w14:textOutline>
        </w:rPr>
        <w:t>）</w:t>
      </w:r>
    </w:p>
    <w:p w14:paraId="42019362">
      <w:pPr>
        <w:pStyle w:val="2"/>
        <w:spacing w:line="247" w:lineRule="auto"/>
      </w:pPr>
    </w:p>
    <w:p w14:paraId="06E373EF">
      <w:pPr>
        <w:pStyle w:val="2"/>
        <w:spacing w:line="247" w:lineRule="auto"/>
      </w:pPr>
    </w:p>
    <w:p w14:paraId="10BFA679">
      <w:pPr>
        <w:pStyle w:val="2"/>
        <w:spacing w:line="247" w:lineRule="auto"/>
      </w:pPr>
    </w:p>
    <w:p w14:paraId="114F7CED">
      <w:pPr>
        <w:pStyle w:val="2"/>
        <w:spacing w:line="248" w:lineRule="auto"/>
      </w:pPr>
    </w:p>
    <w:p w14:paraId="6A571889">
      <w:pPr>
        <w:pStyle w:val="2"/>
        <w:spacing w:line="248" w:lineRule="auto"/>
      </w:pPr>
    </w:p>
    <w:p w14:paraId="216EB488">
      <w:pPr>
        <w:pStyle w:val="2"/>
        <w:spacing w:line="248" w:lineRule="auto"/>
      </w:pPr>
    </w:p>
    <w:p w14:paraId="033C4A62">
      <w:pPr>
        <w:pStyle w:val="2"/>
        <w:spacing w:line="248" w:lineRule="auto"/>
      </w:pPr>
    </w:p>
    <w:p w14:paraId="169CB5E5">
      <w:pPr>
        <w:pStyle w:val="2"/>
        <w:spacing w:line="248" w:lineRule="auto"/>
      </w:pPr>
    </w:p>
    <w:p w14:paraId="75CA40E8">
      <w:pPr>
        <w:pStyle w:val="2"/>
        <w:spacing w:line="248" w:lineRule="auto"/>
      </w:pPr>
    </w:p>
    <w:p w14:paraId="152C9DF7">
      <w:pPr>
        <w:pStyle w:val="2"/>
        <w:spacing w:line="248" w:lineRule="auto"/>
      </w:pPr>
    </w:p>
    <w:p w14:paraId="03B60C17">
      <w:pPr>
        <w:spacing w:before="65" w:line="228" w:lineRule="auto"/>
        <w:ind w:left="3665"/>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八、技术方案</w:t>
      </w:r>
    </w:p>
    <w:p w14:paraId="6BCE73DB">
      <w:pPr>
        <w:spacing w:before="235" w:line="227" w:lineRule="auto"/>
        <w:ind w:left="3093"/>
        <w:outlineLvl w:val="0"/>
        <w:rPr>
          <w:rFonts w:ascii="宋体" w:hAnsi="宋体" w:eastAsia="宋体" w:cs="宋体"/>
          <w:spacing w:val="9"/>
          <w:sz w:val="23"/>
          <w:szCs w:val="23"/>
          <w14:textOutline w14:w="4388" w14:cap="flat" w14:cmpd="sng">
            <w14:solidFill>
              <w14:srgbClr w14:val="000000"/>
            </w14:solidFill>
            <w14:prstDash w14:val="solid"/>
            <w14:miter w14:val="0"/>
          </w14:textOutline>
        </w:rPr>
      </w:pPr>
      <w:r>
        <w:rPr>
          <w:rFonts w:ascii="宋体" w:hAnsi="宋体" w:eastAsia="宋体" w:cs="宋体"/>
          <w:spacing w:val="9"/>
          <w:sz w:val="23"/>
          <w:szCs w:val="23"/>
          <w14:textOutline w14:w="4388" w14:cap="flat" w14:cmpd="sng">
            <w14:solidFill>
              <w14:srgbClr w14:val="000000"/>
            </w14:solidFill>
            <w14:prstDash w14:val="solid"/>
            <w14:miter w14:val="0"/>
          </w14:textOutline>
        </w:rPr>
        <w:t>施工组织方案格式自拟</w:t>
      </w:r>
    </w:p>
    <w:p w14:paraId="4E4BFC8D">
      <w:pPr>
        <w:spacing w:before="235" w:line="227" w:lineRule="auto"/>
        <w:jc w:val="both"/>
        <w:outlineLvl w:val="0"/>
        <w:rPr>
          <w:rFonts w:hint="eastAsia" w:ascii="宋体" w:hAnsi="宋体" w:eastAsia="宋体" w:cs="宋体"/>
          <w:spacing w:val="9"/>
          <w:sz w:val="23"/>
          <w:szCs w:val="23"/>
          <w14:textOutline w14:w="4388" w14:cap="flat" w14:cmpd="sng">
            <w14:solidFill>
              <w14:srgbClr w14:val="000000"/>
            </w14:solidFill>
            <w14:prstDash w14:val="solid"/>
            <w14:miter w14:val="0"/>
          </w14:textOutline>
        </w:rPr>
      </w:pPr>
      <w:r>
        <w:rPr>
          <w:rFonts w:hint="eastAsia" w:ascii="宋体" w:hAnsi="宋体" w:eastAsia="宋体" w:cs="宋体"/>
          <w:spacing w:val="9"/>
          <w:sz w:val="23"/>
          <w:szCs w:val="23"/>
          <w14:textOutline w14:w="4388" w14:cap="flat" w14:cmpd="sng">
            <w14:solidFill>
              <w14:srgbClr w14:val="000000"/>
            </w14:solidFill>
            <w14:prstDash w14:val="solid"/>
            <w14:miter w14:val="0"/>
          </w14:textOutline>
        </w:rPr>
        <w:t>包含</w:t>
      </w:r>
      <w:r>
        <w:rPr>
          <w:rFonts w:ascii="宋体" w:hAnsi="宋体" w:eastAsia="宋体" w:cs="宋体"/>
          <w:spacing w:val="9"/>
          <w:sz w:val="23"/>
          <w:szCs w:val="23"/>
          <w14:textOutline w14:w="4388" w14:cap="flat" w14:cmpd="sng">
            <w14:solidFill>
              <w14:srgbClr w14:val="000000"/>
            </w14:solidFill>
            <w14:prstDash w14:val="solid"/>
            <w14:miter w14:val="0"/>
          </w14:textOutline>
        </w:rPr>
        <w:t>但不限于</w:t>
      </w:r>
      <w:r>
        <w:rPr>
          <w:rFonts w:hint="eastAsia" w:ascii="宋体" w:hAnsi="宋体" w:eastAsia="宋体" w:cs="宋体"/>
          <w:spacing w:val="9"/>
          <w:sz w:val="23"/>
          <w:szCs w:val="23"/>
          <w14:textOutline w14:w="4388" w14:cap="flat" w14:cmpd="sng">
            <w14:solidFill>
              <w14:srgbClr w14:val="000000"/>
            </w14:solidFill>
            <w14:prstDash w14:val="solid"/>
            <w14:miter w14:val="0"/>
          </w14:textOutline>
        </w:rPr>
        <w:t>：</w:t>
      </w:r>
    </w:p>
    <w:p w14:paraId="74F1630E">
      <w:pPr>
        <w:spacing w:before="235" w:line="227" w:lineRule="auto"/>
        <w:jc w:val="both"/>
        <w:outlineLvl w:val="0"/>
        <w:rPr>
          <w:rFonts w:hint="default" w:ascii="宋体" w:hAnsi="宋体" w:eastAsia="宋体" w:cs="宋体"/>
          <w:spacing w:val="9"/>
          <w:sz w:val="23"/>
          <w:szCs w:val="23"/>
          <w:lang w:val="en-US" w:eastAsia="zh-CN"/>
          <w14:textOutline w14:w="4388" w14:cap="flat" w14:cmpd="sng">
            <w14:solidFill>
              <w14:srgbClr w14:val="000000"/>
            </w14:solidFill>
            <w14:prstDash w14:val="solid"/>
            <w14:miter w14:val="0"/>
          </w14:textOutline>
        </w:rPr>
      </w:pPr>
      <w:r>
        <w:rPr>
          <w:rFonts w:hint="eastAsia" w:ascii="宋体" w:hAnsi="宋体" w:eastAsia="宋体" w:cs="宋体"/>
          <w:spacing w:val="9"/>
          <w:sz w:val="23"/>
          <w:szCs w:val="23"/>
          <w:lang w:eastAsia="zh-CN"/>
          <w14:textOutline w14:w="4388" w14:cap="flat" w14:cmpd="sng">
            <w14:solidFill>
              <w14:srgbClr w14:val="000000"/>
            </w14:solidFill>
            <w14:prstDash w14:val="solid"/>
            <w14:miter w14:val="0"/>
          </w14:textOutline>
        </w:rPr>
        <w:t>（</w:t>
      </w:r>
      <w:r>
        <w:rPr>
          <w:rFonts w:hint="eastAsia" w:ascii="宋体" w:hAnsi="宋体" w:eastAsia="宋体" w:cs="宋体"/>
          <w:spacing w:val="9"/>
          <w:sz w:val="23"/>
          <w:szCs w:val="23"/>
          <w:lang w:val="en-US" w:eastAsia="zh-CN"/>
          <w14:textOutline w14:w="4388" w14:cap="flat" w14:cmpd="sng">
            <w14:solidFill>
              <w14:srgbClr w14:val="000000"/>
            </w14:solidFill>
            <w14:prstDash w14:val="solid"/>
            <w14:miter w14:val="0"/>
          </w14:textOutline>
        </w:rPr>
        <w:t>1</w:t>
      </w:r>
      <w:r>
        <w:rPr>
          <w:rFonts w:hint="eastAsia" w:ascii="宋体" w:hAnsi="宋体" w:eastAsia="宋体" w:cs="宋体"/>
          <w:spacing w:val="9"/>
          <w:sz w:val="23"/>
          <w:szCs w:val="23"/>
          <w:lang w:eastAsia="zh-CN"/>
          <w14:textOutline w14:w="4388" w14:cap="flat" w14:cmpd="sng">
            <w14:solidFill>
              <w14:srgbClr w14:val="000000"/>
            </w14:solidFill>
            <w14:prstDash w14:val="solid"/>
            <w14:miter w14:val="0"/>
          </w14:textOutline>
        </w:rPr>
        <w:t>）</w:t>
      </w:r>
      <w:r>
        <w:rPr>
          <w:rFonts w:hint="eastAsia" w:ascii="宋体" w:hAnsi="宋体" w:eastAsia="宋体" w:cs="宋体"/>
          <w:spacing w:val="9"/>
          <w:sz w:val="23"/>
          <w:szCs w:val="23"/>
          <w:lang w:val="en-US" w:eastAsia="zh-CN"/>
          <w14:textOutline w14:w="4388" w14:cap="flat" w14:cmpd="sng">
            <w14:solidFill>
              <w14:srgbClr w14:val="000000"/>
            </w14:solidFill>
            <w14:prstDash w14:val="solid"/>
            <w14:miter w14:val="0"/>
          </w14:textOutline>
        </w:rPr>
        <w:t>对项目的理解</w:t>
      </w:r>
    </w:p>
    <w:p w14:paraId="6CA26887">
      <w:pPr>
        <w:spacing w:before="235" w:line="227" w:lineRule="auto"/>
        <w:jc w:val="both"/>
        <w:outlineLvl w:val="0"/>
        <w:rPr>
          <w:rFonts w:hint="eastAsia" w:ascii="宋体" w:hAnsi="宋体" w:eastAsia="宋体" w:cs="宋体"/>
          <w:spacing w:val="9"/>
          <w:sz w:val="23"/>
          <w:szCs w:val="23"/>
          <w:lang w:val="zh-CN" w:eastAsia="zh-CN"/>
          <w14:textOutline w14:w="4388" w14:cap="flat" w14:cmpd="sng">
            <w14:solidFill>
              <w14:srgbClr w14:val="000000"/>
            </w14:solidFill>
            <w14:prstDash w14:val="solid"/>
            <w14:miter w14:val="0"/>
          </w14:textOutline>
        </w:rPr>
      </w:pPr>
      <w:r>
        <w:rPr>
          <w:rFonts w:hint="eastAsia" w:ascii="宋体" w:hAnsi="宋体" w:eastAsia="宋体" w:cs="宋体"/>
          <w:spacing w:val="9"/>
          <w:sz w:val="23"/>
          <w:szCs w:val="23"/>
          <w:lang w:val="zh-CN" w:eastAsia="zh-CN"/>
          <w14:textOutline w14:w="4388" w14:cap="flat" w14:cmpd="sng">
            <w14:solidFill>
              <w14:srgbClr w14:val="000000"/>
            </w14:solidFill>
            <w14:prstDash w14:val="solid"/>
            <w14:miter w14:val="0"/>
          </w14:textOutline>
        </w:rPr>
        <w:t>（</w:t>
      </w:r>
      <w:r>
        <w:rPr>
          <w:rFonts w:hint="eastAsia" w:ascii="宋体" w:hAnsi="宋体" w:eastAsia="宋体" w:cs="宋体"/>
          <w:spacing w:val="9"/>
          <w:sz w:val="23"/>
          <w:szCs w:val="23"/>
          <w:lang w:val="en-US" w:eastAsia="zh-CN"/>
          <w14:textOutline w14:w="4388" w14:cap="flat" w14:cmpd="sng">
            <w14:solidFill>
              <w14:srgbClr w14:val="000000"/>
            </w14:solidFill>
            <w14:prstDash w14:val="solid"/>
            <w14:miter w14:val="0"/>
          </w14:textOutline>
        </w:rPr>
        <w:t>2</w:t>
      </w:r>
      <w:r>
        <w:rPr>
          <w:rFonts w:hint="eastAsia" w:ascii="宋体" w:hAnsi="宋体" w:eastAsia="宋体" w:cs="宋体"/>
          <w:spacing w:val="9"/>
          <w:sz w:val="23"/>
          <w:szCs w:val="23"/>
          <w:lang w:val="zh-CN" w:eastAsia="zh-CN"/>
          <w14:textOutline w14:w="4388" w14:cap="flat" w14:cmpd="sng">
            <w14:solidFill>
              <w14:srgbClr w14:val="000000"/>
            </w14:solidFill>
            <w14:prstDash w14:val="solid"/>
            <w14:miter w14:val="0"/>
          </w14:textOutline>
        </w:rPr>
        <w:t>）设计方案</w:t>
      </w:r>
    </w:p>
    <w:p w14:paraId="60A2C95A">
      <w:pPr>
        <w:spacing w:before="235" w:line="227" w:lineRule="auto"/>
        <w:jc w:val="both"/>
        <w:outlineLvl w:val="0"/>
        <w:rPr>
          <w:rFonts w:hint="eastAsia" w:ascii="宋体" w:hAnsi="宋体" w:eastAsia="宋体" w:cs="宋体"/>
          <w:spacing w:val="9"/>
          <w:sz w:val="23"/>
          <w:szCs w:val="23"/>
          <w:lang w:val="zh-CN"/>
          <w14:textOutline w14:w="4388" w14:cap="flat" w14:cmpd="sng">
            <w14:solidFill>
              <w14:srgbClr w14:val="000000"/>
            </w14:solidFill>
            <w14:prstDash w14:val="solid"/>
            <w14:miter w14:val="0"/>
          </w14:textOutline>
        </w:rPr>
      </w:pPr>
      <w:r>
        <w:rPr>
          <w:rFonts w:hint="eastAsia" w:ascii="宋体" w:hAnsi="宋体" w:eastAsia="宋体" w:cs="宋体"/>
          <w:spacing w:val="9"/>
          <w:sz w:val="23"/>
          <w:szCs w:val="23"/>
          <w:lang w:val="zh-CN"/>
          <w14:textOutline w14:w="4388" w14:cap="flat" w14:cmpd="sng">
            <w14:solidFill>
              <w14:srgbClr w14:val="000000"/>
            </w14:solidFill>
            <w14:prstDash w14:val="solid"/>
            <w14:miter w14:val="0"/>
          </w14:textOutline>
        </w:rPr>
        <w:t>（</w:t>
      </w:r>
      <w:r>
        <w:rPr>
          <w:rFonts w:hint="eastAsia" w:ascii="宋体" w:hAnsi="宋体" w:eastAsia="宋体" w:cs="宋体"/>
          <w:spacing w:val="9"/>
          <w:sz w:val="23"/>
          <w:szCs w:val="23"/>
          <w:lang w:val="en-US" w:eastAsia="zh-CN"/>
          <w14:textOutline w14:w="4388" w14:cap="flat" w14:cmpd="sng">
            <w14:solidFill>
              <w14:srgbClr w14:val="000000"/>
            </w14:solidFill>
            <w14:prstDash w14:val="solid"/>
            <w14:miter w14:val="0"/>
          </w14:textOutline>
        </w:rPr>
        <w:t>3</w:t>
      </w:r>
      <w:r>
        <w:rPr>
          <w:rFonts w:hint="eastAsia" w:ascii="宋体" w:hAnsi="宋体" w:eastAsia="宋体" w:cs="宋体"/>
          <w:spacing w:val="9"/>
          <w:sz w:val="23"/>
          <w:szCs w:val="23"/>
          <w:lang w:val="zh-CN"/>
          <w14:textOutline w14:w="4388" w14:cap="flat" w14:cmpd="sng">
            <w14:solidFill>
              <w14:srgbClr w14:val="000000"/>
            </w14:solidFill>
            <w14:prstDash w14:val="solid"/>
            <w14:miter w14:val="0"/>
          </w14:textOutline>
        </w:rPr>
        <w:t>）成果表达</w:t>
      </w:r>
    </w:p>
    <w:p w14:paraId="1D39C058">
      <w:pPr>
        <w:spacing w:before="235" w:line="227" w:lineRule="auto"/>
        <w:jc w:val="both"/>
        <w:outlineLvl w:val="0"/>
        <w:rPr>
          <w:rFonts w:hint="eastAsia" w:ascii="宋体" w:hAnsi="宋体" w:eastAsia="宋体" w:cs="宋体"/>
          <w:spacing w:val="9"/>
          <w:sz w:val="23"/>
          <w:szCs w:val="23"/>
          <w:lang w:val="zh-CN"/>
          <w14:textOutline w14:w="4388" w14:cap="flat" w14:cmpd="sng">
            <w14:solidFill>
              <w14:srgbClr w14:val="000000"/>
            </w14:solidFill>
            <w14:prstDash w14:val="solid"/>
            <w14:miter w14:val="0"/>
          </w14:textOutline>
        </w:rPr>
      </w:pPr>
      <w:r>
        <w:rPr>
          <w:rFonts w:hint="eastAsia" w:ascii="宋体" w:hAnsi="宋体" w:eastAsia="宋体" w:cs="宋体"/>
          <w:spacing w:val="9"/>
          <w:sz w:val="23"/>
          <w:szCs w:val="23"/>
          <w:lang w:val="zh-CN"/>
          <w14:textOutline w14:w="4388" w14:cap="flat" w14:cmpd="sng">
            <w14:solidFill>
              <w14:srgbClr w14:val="000000"/>
            </w14:solidFill>
            <w14:prstDash w14:val="solid"/>
            <w14:miter w14:val="0"/>
          </w14:textOutline>
        </w:rPr>
        <w:t>（</w:t>
      </w:r>
      <w:r>
        <w:rPr>
          <w:rFonts w:hint="eastAsia" w:ascii="宋体" w:hAnsi="宋体" w:eastAsia="宋体" w:cs="宋体"/>
          <w:spacing w:val="9"/>
          <w:sz w:val="23"/>
          <w:szCs w:val="23"/>
          <w:lang w:val="en-US" w:eastAsia="zh-CN"/>
          <w14:textOutline w14:w="4388" w14:cap="flat" w14:cmpd="sng">
            <w14:solidFill>
              <w14:srgbClr w14:val="000000"/>
            </w14:solidFill>
            <w14:prstDash w14:val="solid"/>
            <w14:miter w14:val="0"/>
          </w14:textOutline>
        </w:rPr>
        <w:t>4</w:t>
      </w:r>
      <w:r>
        <w:rPr>
          <w:rFonts w:hint="eastAsia" w:ascii="宋体" w:hAnsi="宋体" w:eastAsia="宋体" w:cs="宋体"/>
          <w:spacing w:val="9"/>
          <w:sz w:val="23"/>
          <w:szCs w:val="23"/>
          <w:lang w:val="zh-CN"/>
          <w14:textOutline w14:w="4388" w14:cap="flat" w14:cmpd="sng">
            <w14:solidFill>
              <w14:srgbClr w14:val="000000"/>
            </w14:solidFill>
            <w14:prstDash w14:val="solid"/>
            <w14:miter w14:val="0"/>
          </w14:textOutline>
        </w:rPr>
        <w:t>）设计范围及目标</w:t>
      </w:r>
    </w:p>
    <w:p w14:paraId="5BE02B57">
      <w:pPr>
        <w:spacing w:before="235" w:line="227" w:lineRule="auto"/>
        <w:jc w:val="both"/>
        <w:outlineLvl w:val="0"/>
        <w:rPr>
          <w:rFonts w:hint="eastAsia" w:ascii="宋体" w:hAnsi="宋体" w:eastAsia="宋体" w:cs="宋体"/>
          <w:spacing w:val="9"/>
          <w:sz w:val="23"/>
          <w:szCs w:val="23"/>
          <w:lang w:val="zh-CN"/>
          <w14:textOutline w14:w="4388" w14:cap="flat" w14:cmpd="sng">
            <w14:solidFill>
              <w14:srgbClr w14:val="000000"/>
            </w14:solidFill>
            <w14:prstDash w14:val="solid"/>
            <w14:miter w14:val="0"/>
          </w14:textOutline>
        </w:rPr>
      </w:pPr>
      <w:r>
        <w:rPr>
          <w:rFonts w:hint="eastAsia" w:ascii="宋体" w:hAnsi="宋体" w:eastAsia="宋体" w:cs="宋体"/>
          <w:spacing w:val="9"/>
          <w:sz w:val="23"/>
          <w:szCs w:val="23"/>
          <w:lang w:val="zh-CN"/>
          <w14:textOutline w14:w="4388" w14:cap="flat" w14:cmpd="sng">
            <w14:solidFill>
              <w14:srgbClr w14:val="000000"/>
            </w14:solidFill>
            <w14:prstDash w14:val="solid"/>
            <w14:miter w14:val="0"/>
          </w14:textOutline>
        </w:rPr>
        <w:t>（</w:t>
      </w:r>
      <w:r>
        <w:rPr>
          <w:rFonts w:hint="eastAsia" w:ascii="宋体" w:hAnsi="宋体" w:eastAsia="宋体" w:cs="宋体"/>
          <w:spacing w:val="9"/>
          <w:sz w:val="23"/>
          <w:szCs w:val="23"/>
          <w:lang w:val="en-US"/>
          <w14:textOutline w14:w="4388" w14:cap="flat" w14:cmpd="sng">
            <w14:solidFill>
              <w14:srgbClr w14:val="000000"/>
            </w14:solidFill>
            <w14:prstDash w14:val="solid"/>
            <w14:miter w14:val="0"/>
          </w14:textOutline>
        </w:rPr>
        <w:t>5</w:t>
      </w:r>
      <w:r>
        <w:rPr>
          <w:rFonts w:hint="eastAsia" w:ascii="宋体" w:hAnsi="宋体" w:eastAsia="宋体" w:cs="宋体"/>
          <w:spacing w:val="9"/>
          <w:sz w:val="23"/>
          <w:szCs w:val="23"/>
          <w:lang w:val="zh-CN"/>
          <w14:textOutline w14:w="4388" w14:cap="flat" w14:cmpd="sng">
            <w14:solidFill>
              <w14:srgbClr w14:val="000000"/>
            </w14:solidFill>
            <w14:prstDash w14:val="solid"/>
            <w14:miter w14:val="0"/>
          </w14:textOutline>
        </w:rPr>
        <w:t>）</w:t>
      </w:r>
      <w:r>
        <w:rPr>
          <w:rFonts w:hint="eastAsia" w:ascii="宋体" w:hAnsi="宋体" w:eastAsia="宋体" w:cs="宋体"/>
          <w:spacing w:val="9"/>
          <w:sz w:val="23"/>
          <w:szCs w:val="23"/>
          <w14:textOutline w14:w="4388" w14:cap="flat" w14:cmpd="sng">
            <w14:solidFill>
              <w14:srgbClr w14:val="000000"/>
            </w14:solidFill>
            <w14:prstDash w14:val="solid"/>
            <w14:miter w14:val="0"/>
          </w14:textOutline>
        </w:rPr>
        <w:t>重点、难点分析及应对措施</w:t>
      </w:r>
    </w:p>
    <w:p w14:paraId="2F8FE296">
      <w:pPr>
        <w:spacing w:before="235" w:line="227" w:lineRule="auto"/>
        <w:jc w:val="both"/>
        <w:outlineLvl w:val="0"/>
        <w:rPr>
          <w:rFonts w:hint="eastAsia" w:ascii="宋体" w:hAnsi="宋体" w:eastAsia="宋体" w:cs="宋体"/>
          <w:spacing w:val="9"/>
          <w:sz w:val="23"/>
          <w:szCs w:val="23"/>
          <w:lang w:eastAsia="zh-CN"/>
          <w14:textOutline w14:w="4388" w14:cap="flat" w14:cmpd="sng">
            <w14:solidFill>
              <w14:srgbClr w14:val="000000"/>
            </w14:solidFill>
            <w14:prstDash w14:val="solid"/>
            <w14:miter w14:val="0"/>
          </w14:textOutline>
        </w:rPr>
      </w:pPr>
      <w:r>
        <w:rPr>
          <w:rFonts w:hint="eastAsia" w:ascii="宋体" w:hAnsi="宋体" w:eastAsia="宋体" w:cs="宋体"/>
          <w:spacing w:val="9"/>
          <w:sz w:val="23"/>
          <w:szCs w:val="23"/>
          <w:lang w:eastAsia="zh-CN"/>
          <w14:textOutline w14:w="4388" w14:cap="flat" w14:cmpd="sng">
            <w14:solidFill>
              <w14:srgbClr w14:val="000000"/>
            </w14:solidFill>
            <w14:prstDash w14:val="solid"/>
            <w14:miter w14:val="0"/>
          </w14:textOutline>
        </w:rPr>
        <w:t>（</w:t>
      </w:r>
      <w:r>
        <w:rPr>
          <w:rFonts w:hint="eastAsia" w:ascii="宋体" w:hAnsi="宋体" w:eastAsia="宋体" w:cs="宋体"/>
          <w:spacing w:val="9"/>
          <w:sz w:val="23"/>
          <w:szCs w:val="23"/>
          <w:lang w:val="en-US" w:eastAsia="zh-CN"/>
          <w14:textOutline w14:w="4388" w14:cap="flat" w14:cmpd="sng">
            <w14:solidFill>
              <w14:srgbClr w14:val="000000"/>
            </w14:solidFill>
            <w14:prstDash w14:val="solid"/>
            <w14:miter w14:val="0"/>
          </w14:textOutline>
        </w:rPr>
        <w:t>6</w:t>
      </w:r>
      <w:r>
        <w:rPr>
          <w:rFonts w:hint="eastAsia" w:ascii="宋体" w:hAnsi="宋体" w:eastAsia="宋体" w:cs="宋体"/>
          <w:spacing w:val="9"/>
          <w:sz w:val="23"/>
          <w:szCs w:val="23"/>
          <w:lang w:eastAsia="zh-CN"/>
          <w14:textOutline w14:w="4388" w14:cap="flat" w14:cmpd="sng">
            <w14:solidFill>
              <w14:srgbClr w14:val="000000"/>
            </w14:solidFill>
            <w14:prstDash w14:val="solid"/>
            <w14:miter w14:val="0"/>
          </w14:textOutline>
        </w:rPr>
        <w:t>）</w:t>
      </w:r>
      <w:r>
        <w:rPr>
          <w:rFonts w:hint="eastAsia" w:ascii="宋体" w:hAnsi="宋体" w:eastAsia="宋体" w:cs="宋体"/>
          <w:spacing w:val="9"/>
          <w:sz w:val="23"/>
          <w:szCs w:val="23"/>
          <w:lang w:val="en-GB" w:eastAsia="zh-CN"/>
          <w14:textOutline w14:w="4388" w14:cap="flat" w14:cmpd="sng">
            <w14:solidFill>
              <w14:srgbClr w14:val="000000"/>
            </w14:solidFill>
            <w14:prstDash w14:val="solid"/>
            <w14:miter w14:val="0"/>
          </w14:textOutline>
        </w:rPr>
        <w:t>进度计划及质量、进度措施</w:t>
      </w:r>
    </w:p>
    <w:p w14:paraId="5B9680E0">
      <w:pPr>
        <w:spacing w:before="235" w:line="227" w:lineRule="auto"/>
        <w:jc w:val="both"/>
        <w:outlineLvl w:val="0"/>
        <w:rPr>
          <w:rFonts w:hint="eastAsia" w:ascii="宋体" w:hAnsi="宋体" w:eastAsia="宋体" w:cs="宋体"/>
          <w:spacing w:val="9"/>
          <w:sz w:val="23"/>
          <w:szCs w:val="23"/>
          <w:lang w:eastAsia="zh-CN"/>
          <w14:textOutline w14:w="4388" w14:cap="flat" w14:cmpd="sng">
            <w14:solidFill>
              <w14:srgbClr w14:val="000000"/>
            </w14:solidFill>
            <w14:prstDash w14:val="solid"/>
            <w14:miter w14:val="0"/>
          </w14:textOutline>
        </w:rPr>
      </w:pPr>
      <w:r>
        <w:rPr>
          <w:rFonts w:hint="eastAsia" w:ascii="宋体" w:hAnsi="宋体" w:eastAsia="宋体" w:cs="宋体"/>
          <w:spacing w:val="9"/>
          <w:sz w:val="23"/>
          <w:szCs w:val="23"/>
          <w:lang w:eastAsia="zh-CN"/>
          <w14:textOutline w14:w="4388" w14:cap="flat" w14:cmpd="sng">
            <w14:solidFill>
              <w14:srgbClr w14:val="000000"/>
            </w14:solidFill>
            <w14:prstDash w14:val="solid"/>
            <w14:miter w14:val="0"/>
          </w14:textOutline>
        </w:rPr>
        <w:t>（</w:t>
      </w:r>
      <w:r>
        <w:rPr>
          <w:rFonts w:hint="eastAsia" w:ascii="宋体" w:hAnsi="宋体" w:eastAsia="宋体" w:cs="宋体"/>
          <w:spacing w:val="9"/>
          <w:sz w:val="23"/>
          <w:szCs w:val="23"/>
          <w:lang w:val="en-US" w:eastAsia="zh-CN"/>
          <w14:textOutline w14:w="4388" w14:cap="flat" w14:cmpd="sng">
            <w14:solidFill>
              <w14:srgbClr w14:val="000000"/>
            </w14:solidFill>
            <w14:prstDash w14:val="solid"/>
            <w14:miter w14:val="0"/>
          </w14:textOutline>
        </w:rPr>
        <w:t>7</w:t>
      </w:r>
      <w:r>
        <w:rPr>
          <w:rFonts w:hint="eastAsia" w:ascii="宋体" w:hAnsi="宋体" w:eastAsia="宋体" w:cs="宋体"/>
          <w:spacing w:val="9"/>
          <w:sz w:val="23"/>
          <w:szCs w:val="23"/>
          <w:lang w:eastAsia="zh-CN"/>
          <w14:textOutline w14:w="4388" w14:cap="flat" w14:cmpd="sng">
            <w14:solidFill>
              <w14:srgbClr w14:val="000000"/>
            </w14:solidFill>
            <w14:prstDash w14:val="solid"/>
            <w14:miter w14:val="0"/>
          </w14:textOutline>
        </w:rPr>
        <w:t>）</w:t>
      </w:r>
      <w:r>
        <w:rPr>
          <w:rFonts w:hint="eastAsia" w:ascii="宋体" w:hAnsi="宋体" w:eastAsia="宋体" w:cs="宋体"/>
          <w:spacing w:val="9"/>
          <w:sz w:val="23"/>
          <w:szCs w:val="23"/>
          <w:lang w:val="en-US" w:eastAsia="zh-CN"/>
          <w14:textOutline w14:w="4388" w14:cap="flat" w14:cmpd="sng">
            <w14:solidFill>
              <w14:srgbClr w14:val="000000"/>
            </w14:solidFill>
            <w14:prstDash w14:val="solid"/>
            <w14:miter w14:val="0"/>
          </w14:textOutline>
        </w:rPr>
        <w:t>技术服务保障措</w:t>
      </w:r>
    </w:p>
    <w:p w14:paraId="491B414C">
      <w:pPr>
        <w:spacing w:before="235" w:line="227" w:lineRule="auto"/>
        <w:ind w:left="3093"/>
        <w:outlineLvl w:val="0"/>
        <w:rPr>
          <w:rFonts w:ascii="宋体" w:hAnsi="宋体" w:eastAsia="宋体" w:cs="宋体"/>
          <w:spacing w:val="9"/>
          <w:sz w:val="23"/>
          <w:szCs w:val="23"/>
          <w14:textOutline w14:w="4388" w14:cap="flat" w14:cmpd="sng">
            <w14:solidFill>
              <w14:srgbClr w14:val="000000"/>
            </w14:solidFill>
            <w14:prstDash w14:val="solid"/>
            <w14:miter w14:val="0"/>
          </w14:textOutline>
        </w:rPr>
      </w:pPr>
    </w:p>
    <w:p w14:paraId="725237FF">
      <w:pPr>
        <w:pStyle w:val="2"/>
        <w:spacing w:line="259" w:lineRule="auto"/>
      </w:pPr>
    </w:p>
    <w:p w14:paraId="512ACFB1">
      <w:pPr>
        <w:pStyle w:val="2"/>
        <w:spacing w:line="259" w:lineRule="auto"/>
      </w:pPr>
    </w:p>
    <w:p w14:paraId="11722DDC">
      <w:pPr>
        <w:pStyle w:val="2"/>
        <w:spacing w:line="260" w:lineRule="auto"/>
      </w:pPr>
    </w:p>
    <w:p w14:paraId="2769D29E">
      <w:pPr>
        <w:spacing w:before="75" w:line="227" w:lineRule="auto"/>
        <w:ind w:left="1305"/>
        <w:rPr>
          <w:rFonts w:ascii="宋体" w:hAnsi="宋体" w:eastAsia="宋体" w:cs="宋体"/>
          <w:sz w:val="23"/>
          <w:szCs w:val="23"/>
        </w:rPr>
      </w:pPr>
      <w:r>
        <w:rPr>
          <w:rFonts w:ascii="宋体" w:hAnsi="宋体" w:eastAsia="宋体" w:cs="宋体"/>
          <w:color w:val="FF0000"/>
          <w:spacing w:val="9"/>
          <w:sz w:val="23"/>
          <w:szCs w:val="23"/>
          <w14:textOutline w14:w="4388" w14:cap="flat" w14:cmpd="sng">
            <w14:solidFill>
              <w14:srgbClr w14:val="FF0000"/>
            </w14:solidFill>
            <w14:prstDash w14:val="solid"/>
            <w14:miter w14:val="0"/>
          </w14:textOutline>
        </w:rPr>
        <w:t>（投标单位编制方案时，应参考技术评分标准逐项编制）</w:t>
      </w:r>
    </w:p>
    <w:p w14:paraId="296A5767">
      <w:pPr>
        <w:spacing w:line="227" w:lineRule="auto"/>
        <w:rPr>
          <w:rFonts w:ascii="宋体" w:hAnsi="宋体" w:eastAsia="宋体" w:cs="宋体"/>
          <w:sz w:val="23"/>
          <w:szCs w:val="23"/>
        </w:rPr>
        <w:sectPr>
          <w:pgSz w:w="12235" w:h="15818"/>
          <w:pgMar w:top="400" w:right="1835" w:bottom="0" w:left="1835" w:header="0" w:footer="0" w:gutter="0"/>
          <w:cols w:space="720" w:num="1"/>
        </w:sectPr>
      </w:pPr>
    </w:p>
    <w:p w14:paraId="7720AA9B">
      <w:pPr>
        <w:pStyle w:val="2"/>
        <w:spacing w:line="249" w:lineRule="auto"/>
      </w:pPr>
    </w:p>
    <w:p w14:paraId="75DEC25C">
      <w:pPr>
        <w:pStyle w:val="2"/>
        <w:spacing w:line="249" w:lineRule="auto"/>
      </w:pPr>
    </w:p>
    <w:p w14:paraId="45F8B681">
      <w:pPr>
        <w:pStyle w:val="2"/>
        <w:spacing w:line="250" w:lineRule="auto"/>
      </w:pPr>
    </w:p>
    <w:p w14:paraId="7D4C5A37">
      <w:pPr>
        <w:pStyle w:val="2"/>
        <w:spacing w:line="250" w:lineRule="auto"/>
      </w:pPr>
    </w:p>
    <w:p w14:paraId="69A0F5B5">
      <w:pPr>
        <w:spacing w:before="65" w:line="228" w:lineRule="auto"/>
        <w:ind w:left="3666"/>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九、其他资料</w:t>
      </w:r>
    </w:p>
    <w:p w14:paraId="5B9B0A32">
      <w:pPr>
        <w:spacing w:before="26" w:line="227" w:lineRule="auto"/>
        <w:ind w:left="417"/>
        <w:rPr>
          <w:rFonts w:ascii="宋体" w:hAnsi="宋体" w:eastAsia="宋体" w:cs="宋体"/>
          <w:sz w:val="20"/>
          <w:szCs w:val="20"/>
        </w:rPr>
      </w:pPr>
      <w:r>
        <w:rPr>
          <w:rFonts w:ascii="宋体" w:hAnsi="宋体" w:eastAsia="宋体" w:cs="宋体"/>
          <w:spacing w:val="9"/>
          <w:sz w:val="20"/>
          <w:szCs w:val="20"/>
        </w:rPr>
        <w:t>（竞争性磋商规定应提交的有关资料，或供应商认为应提交的其他资料，在此提交）</w:t>
      </w:r>
    </w:p>
    <w:p w14:paraId="32D57B0B">
      <w:pPr>
        <w:spacing w:line="227" w:lineRule="auto"/>
        <w:rPr>
          <w:rFonts w:ascii="宋体" w:hAnsi="宋体" w:eastAsia="宋体" w:cs="宋体"/>
          <w:sz w:val="20"/>
          <w:szCs w:val="20"/>
        </w:rPr>
        <w:sectPr>
          <w:pgSz w:w="12235" w:h="15818"/>
          <w:pgMar w:top="400" w:right="1835" w:bottom="0" w:left="1835" w:header="0" w:footer="0" w:gutter="0"/>
          <w:cols w:space="720" w:num="1"/>
        </w:sectPr>
      </w:pPr>
    </w:p>
    <w:p w14:paraId="47E4741A">
      <w:pPr>
        <w:pStyle w:val="2"/>
        <w:spacing w:line="286" w:lineRule="auto"/>
      </w:pPr>
    </w:p>
    <w:p w14:paraId="638A392B">
      <w:pPr>
        <w:pStyle w:val="2"/>
        <w:spacing w:line="286" w:lineRule="auto"/>
      </w:pPr>
    </w:p>
    <w:p w14:paraId="03546AEA">
      <w:pPr>
        <w:pStyle w:val="2"/>
        <w:spacing w:line="287" w:lineRule="auto"/>
      </w:pPr>
    </w:p>
    <w:p w14:paraId="08FED182">
      <w:pPr>
        <w:pStyle w:val="2"/>
        <w:spacing w:line="287" w:lineRule="auto"/>
      </w:pPr>
    </w:p>
    <w:p w14:paraId="7EF23924">
      <w:pPr>
        <w:spacing w:before="65" w:line="227" w:lineRule="auto"/>
        <w:ind w:left="434"/>
        <w:rPr>
          <w:rFonts w:ascii="宋体" w:hAnsi="宋体" w:eastAsia="宋体" w:cs="宋体"/>
          <w:sz w:val="20"/>
          <w:szCs w:val="20"/>
        </w:rPr>
      </w:pPr>
      <w:r>
        <w:rPr>
          <w:rFonts w:ascii="宋体" w:hAnsi="宋体" w:eastAsia="宋体" w:cs="宋体"/>
          <w:spacing w:val="-2"/>
          <w:sz w:val="20"/>
          <w:szCs w:val="20"/>
          <w14:textOutline w14:w="3823" w14:cap="flat" w14:cmpd="sng">
            <w14:solidFill>
              <w14:srgbClr w14:val="000000"/>
            </w14:solidFill>
            <w14:prstDash w14:val="solid"/>
            <w14:miter w14:val="0"/>
          </w14:textOutline>
        </w:rPr>
        <w:t>附件</w:t>
      </w:r>
      <w:r>
        <w:rPr>
          <w:rFonts w:ascii="宋体" w:hAnsi="宋体" w:eastAsia="宋体" w:cs="宋体"/>
          <w:spacing w:val="-37"/>
          <w:sz w:val="20"/>
          <w:szCs w:val="20"/>
        </w:rPr>
        <w:t xml:space="preserve"> </w:t>
      </w:r>
      <w:r>
        <w:rPr>
          <w:rFonts w:ascii="宋体" w:hAnsi="宋体" w:eastAsia="宋体" w:cs="宋体"/>
          <w:spacing w:val="-2"/>
          <w:sz w:val="20"/>
          <w:szCs w:val="20"/>
          <w14:textOutline w14:w="3823" w14:cap="flat" w14:cmpd="sng">
            <w14:solidFill>
              <w14:srgbClr w14:val="000000"/>
            </w14:solidFill>
            <w14:prstDash w14:val="solid"/>
            <w14:miter w14:val="0"/>
          </w14:textOutline>
        </w:rPr>
        <w:t>2</w:t>
      </w:r>
    </w:p>
    <w:p w14:paraId="69AC6104">
      <w:pPr>
        <w:spacing w:before="248" w:line="228" w:lineRule="auto"/>
        <w:ind w:left="3850"/>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中小企业声明函（工程、服务)</w:t>
      </w:r>
    </w:p>
    <w:p w14:paraId="5249A4BF">
      <w:pPr>
        <w:pStyle w:val="2"/>
        <w:spacing w:line="337" w:lineRule="auto"/>
      </w:pPr>
    </w:p>
    <w:p w14:paraId="2B6DACFB">
      <w:pPr>
        <w:pStyle w:val="2"/>
        <w:spacing w:line="337" w:lineRule="auto"/>
      </w:pPr>
    </w:p>
    <w:p w14:paraId="6941CA1D">
      <w:pPr>
        <w:spacing w:before="65" w:line="388" w:lineRule="auto"/>
        <w:ind w:left="4" w:right="54" w:firstLine="414"/>
        <w:jc w:val="both"/>
        <w:rPr>
          <w:rFonts w:ascii="宋体" w:hAnsi="宋体" w:eastAsia="宋体" w:cs="宋体"/>
          <w:sz w:val="20"/>
          <w:szCs w:val="20"/>
        </w:rPr>
      </w:pPr>
      <w:r>
        <w:rPr>
          <w:rFonts w:ascii="宋体" w:hAnsi="宋体" w:eastAsia="宋体" w:cs="宋体"/>
          <w:spacing w:val="7"/>
          <w:sz w:val="20"/>
          <w:szCs w:val="20"/>
        </w:rPr>
        <w:t>本公司郑重声明，根据《政府采购促进中小企业发展</w:t>
      </w:r>
      <w:r>
        <w:rPr>
          <w:rFonts w:ascii="宋体" w:hAnsi="宋体" w:eastAsia="宋体" w:cs="宋体"/>
          <w:spacing w:val="6"/>
          <w:sz w:val="20"/>
          <w:szCs w:val="20"/>
        </w:rPr>
        <w:t>管理办法》（财库〔2020〕</w:t>
      </w:r>
      <w:r>
        <w:rPr>
          <w:rFonts w:ascii="宋体" w:hAnsi="宋体" w:eastAsia="宋体" w:cs="宋体"/>
          <w:spacing w:val="-54"/>
          <w:sz w:val="20"/>
          <w:szCs w:val="20"/>
        </w:rPr>
        <w:t xml:space="preserve"> </w:t>
      </w:r>
      <w:r>
        <w:rPr>
          <w:rFonts w:ascii="宋体" w:hAnsi="宋体" w:eastAsia="宋体" w:cs="宋体"/>
          <w:spacing w:val="6"/>
          <w:sz w:val="20"/>
          <w:szCs w:val="20"/>
        </w:rPr>
        <w:t>[2020]46</w:t>
      </w:r>
      <w:r>
        <w:rPr>
          <w:rFonts w:ascii="宋体" w:hAnsi="宋体" w:eastAsia="宋体" w:cs="宋体"/>
          <w:spacing w:val="-34"/>
          <w:sz w:val="20"/>
          <w:szCs w:val="20"/>
        </w:rPr>
        <w:t xml:space="preserve"> </w:t>
      </w:r>
      <w:r>
        <w:rPr>
          <w:rFonts w:ascii="宋体" w:hAnsi="宋体" w:eastAsia="宋体" w:cs="宋体"/>
          <w:spacing w:val="6"/>
          <w:sz w:val="20"/>
          <w:szCs w:val="20"/>
        </w:rPr>
        <w:t>号）的规定，本</w:t>
      </w:r>
      <w:r>
        <w:rPr>
          <w:rFonts w:ascii="宋体" w:hAnsi="宋体" w:eastAsia="宋体" w:cs="宋体"/>
          <w:sz w:val="20"/>
          <w:szCs w:val="20"/>
        </w:rPr>
        <w:t xml:space="preserve"> </w:t>
      </w:r>
      <w:r>
        <w:rPr>
          <w:rFonts w:ascii="宋体" w:hAnsi="宋体" w:eastAsia="宋体" w:cs="宋体"/>
          <w:spacing w:val="5"/>
          <w:sz w:val="20"/>
          <w:szCs w:val="20"/>
        </w:rPr>
        <w:t>公司参加（单位名称） 的（项目名称）采购活动， 工程的施工单位全部为符合政策要求的中小企业（或者：服</w:t>
      </w:r>
    </w:p>
    <w:p w14:paraId="05132260">
      <w:pPr>
        <w:spacing w:line="227" w:lineRule="auto"/>
        <w:rPr>
          <w:rFonts w:ascii="宋体" w:hAnsi="宋体" w:eastAsia="宋体" w:cs="宋体"/>
          <w:sz w:val="20"/>
          <w:szCs w:val="20"/>
        </w:rPr>
      </w:pPr>
      <w:r>
        <w:rPr>
          <w:rFonts w:ascii="宋体" w:hAnsi="宋体" w:eastAsia="宋体" w:cs="宋体"/>
          <w:spacing w:val="6"/>
          <w:sz w:val="20"/>
          <w:szCs w:val="20"/>
        </w:rPr>
        <w:t>务全部由符合政策要求的中小企业承接） 。相关企业的具体情况如下：</w:t>
      </w:r>
    </w:p>
    <w:p w14:paraId="4FD6C0B5">
      <w:pPr>
        <w:spacing w:before="247" w:line="227" w:lineRule="auto"/>
        <w:jc w:val="right"/>
        <w:rPr>
          <w:rFonts w:ascii="宋体" w:hAnsi="宋体" w:eastAsia="宋体" w:cs="宋体"/>
          <w:sz w:val="20"/>
          <w:szCs w:val="20"/>
        </w:rPr>
      </w:pPr>
      <w:r>
        <w:rPr>
          <w:rFonts w:ascii="宋体" w:hAnsi="宋体" w:eastAsia="宋体" w:cs="宋体"/>
          <w:spacing w:val="2"/>
          <w:sz w:val="20"/>
          <w:szCs w:val="20"/>
        </w:rPr>
        <w:t>1.（标的名称</w:t>
      </w:r>
      <w:r>
        <w:rPr>
          <w:rFonts w:ascii="宋体" w:hAnsi="宋体" w:eastAsia="宋体" w:cs="宋体"/>
          <w:spacing w:val="-33"/>
          <w:sz w:val="20"/>
          <w:szCs w:val="20"/>
        </w:rPr>
        <w:t>），</w:t>
      </w:r>
      <w:r>
        <w:rPr>
          <w:rFonts w:ascii="宋体" w:hAnsi="宋体" w:eastAsia="宋体" w:cs="宋体"/>
          <w:spacing w:val="2"/>
          <w:sz w:val="20"/>
          <w:szCs w:val="20"/>
        </w:rPr>
        <w:t>属于（采购文件中明确的所属行业</w:t>
      </w:r>
      <w:r>
        <w:rPr>
          <w:rFonts w:ascii="宋体" w:hAnsi="宋体" w:eastAsia="宋体" w:cs="宋体"/>
          <w:spacing w:val="-33"/>
          <w:sz w:val="20"/>
          <w:szCs w:val="20"/>
        </w:rPr>
        <w:t>）；</w:t>
      </w:r>
      <w:r>
        <w:rPr>
          <w:rFonts w:ascii="宋体" w:hAnsi="宋体" w:eastAsia="宋体" w:cs="宋体"/>
          <w:spacing w:val="2"/>
          <w:sz w:val="20"/>
          <w:szCs w:val="20"/>
        </w:rPr>
        <w:t>承建（承接）企业为（企业</w:t>
      </w:r>
      <w:r>
        <w:rPr>
          <w:rFonts w:ascii="宋体" w:hAnsi="宋体" w:eastAsia="宋体" w:cs="宋体"/>
          <w:spacing w:val="1"/>
          <w:sz w:val="20"/>
          <w:szCs w:val="20"/>
        </w:rPr>
        <w:t>名称</w:t>
      </w:r>
      <w:r>
        <w:rPr>
          <w:rFonts w:ascii="宋体" w:hAnsi="宋体" w:eastAsia="宋体" w:cs="宋体"/>
          <w:spacing w:val="-33"/>
          <w:sz w:val="20"/>
          <w:szCs w:val="20"/>
        </w:rPr>
        <w:t>），</w:t>
      </w:r>
      <w:r>
        <w:rPr>
          <w:rFonts w:ascii="宋体" w:hAnsi="宋体" w:eastAsia="宋体" w:cs="宋体"/>
          <w:spacing w:val="1"/>
          <w:sz w:val="20"/>
          <w:szCs w:val="20"/>
        </w:rPr>
        <w:t>从业人员    人，</w:t>
      </w:r>
    </w:p>
    <w:p w14:paraId="4C9FC828">
      <w:pPr>
        <w:spacing w:before="174" w:line="228" w:lineRule="auto"/>
        <w:ind w:left="4"/>
        <w:rPr>
          <w:rFonts w:ascii="宋体" w:hAnsi="宋体" w:eastAsia="宋体" w:cs="宋体"/>
          <w:sz w:val="20"/>
          <w:szCs w:val="20"/>
        </w:rPr>
      </w:pPr>
      <w:r>
        <w:rPr>
          <w:rFonts w:ascii="宋体" w:hAnsi="宋体" w:eastAsia="宋体" w:cs="宋体"/>
          <w:spacing w:val="9"/>
          <w:sz w:val="20"/>
          <w:szCs w:val="20"/>
        </w:rPr>
        <w:t>营业收入为    万元，资产总额为    万元，属</w:t>
      </w:r>
      <w:r>
        <w:rPr>
          <w:rFonts w:ascii="宋体" w:hAnsi="宋体" w:eastAsia="宋体" w:cs="宋体"/>
          <w:spacing w:val="8"/>
          <w:sz w:val="20"/>
          <w:szCs w:val="20"/>
        </w:rPr>
        <w:t>于（中型企业、小型企业、微型企业</w:t>
      </w:r>
      <w:r>
        <w:rPr>
          <w:rFonts w:ascii="宋体" w:hAnsi="宋体" w:eastAsia="宋体" w:cs="宋体"/>
          <w:spacing w:val="-8"/>
          <w:sz w:val="20"/>
          <w:szCs w:val="20"/>
        </w:rPr>
        <w:t>）；</w:t>
      </w:r>
    </w:p>
    <w:p w14:paraId="006C6D76">
      <w:pPr>
        <w:spacing w:before="247" w:line="227" w:lineRule="auto"/>
        <w:jc w:val="right"/>
        <w:rPr>
          <w:rFonts w:ascii="宋体" w:hAnsi="宋体" w:eastAsia="宋体" w:cs="宋体"/>
          <w:sz w:val="20"/>
          <w:szCs w:val="20"/>
        </w:rPr>
      </w:pPr>
      <w:r>
        <w:rPr>
          <w:rFonts w:ascii="宋体" w:hAnsi="宋体" w:eastAsia="宋体" w:cs="宋体"/>
          <w:spacing w:val="2"/>
          <w:sz w:val="20"/>
          <w:szCs w:val="20"/>
        </w:rPr>
        <w:t>2.</w:t>
      </w:r>
      <w:r>
        <w:rPr>
          <w:rFonts w:ascii="宋体" w:hAnsi="宋体" w:eastAsia="宋体" w:cs="宋体"/>
          <w:spacing w:val="-40"/>
          <w:sz w:val="20"/>
          <w:szCs w:val="20"/>
        </w:rPr>
        <w:t xml:space="preserve"> </w:t>
      </w:r>
      <w:r>
        <w:rPr>
          <w:rFonts w:ascii="宋体" w:hAnsi="宋体" w:eastAsia="宋体" w:cs="宋体"/>
          <w:spacing w:val="2"/>
          <w:sz w:val="20"/>
          <w:szCs w:val="20"/>
        </w:rPr>
        <w:t>（标的名称</w:t>
      </w:r>
      <w:r>
        <w:rPr>
          <w:rFonts w:ascii="宋体" w:hAnsi="宋体" w:eastAsia="宋体" w:cs="宋体"/>
          <w:spacing w:val="-42"/>
          <w:sz w:val="20"/>
          <w:szCs w:val="20"/>
        </w:rPr>
        <w:t>），</w:t>
      </w:r>
      <w:r>
        <w:rPr>
          <w:rFonts w:ascii="宋体" w:hAnsi="宋体" w:eastAsia="宋体" w:cs="宋体"/>
          <w:spacing w:val="2"/>
          <w:sz w:val="20"/>
          <w:szCs w:val="20"/>
        </w:rPr>
        <w:t>属于（采购文件中明确的所属行业</w:t>
      </w:r>
      <w:r>
        <w:rPr>
          <w:rFonts w:ascii="宋体" w:hAnsi="宋体" w:eastAsia="宋体" w:cs="宋体"/>
          <w:spacing w:val="-42"/>
          <w:sz w:val="20"/>
          <w:szCs w:val="20"/>
        </w:rPr>
        <w:t>）；</w:t>
      </w:r>
      <w:r>
        <w:rPr>
          <w:rFonts w:ascii="宋体" w:hAnsi="宋体" w:eastAsia="宋体" w:cs="宋体"/>
          <w:spacing w:val="2"/>
          <w:sz w:val="20"/>
          <w:szCs w:val="20"/>
        </w:rPr>
        <w:t>承建（承接）企业为（企业名称</w:t>
      </w:r>
      <w:r>
        <w:rPr>
          <w:rFonts w:ascii="宋体" w:hAnsi="宋体" w:eastAsia="宋体" w:cs="宋体"/>
          <w:spacing w:val="-42"/>
          <w:sz w:val="20"/>
          <w:szCs w:val="20"/>
        </w:rPr>
        <w:t>），</w:t>
      </w:r>
      <w:r>
        <w:rPr>
          <w:rFonts w:ascii="宋体" w:hAnsi="宋体" w:eastAsia="宋体" w:cs="宋体"/>
          <w:spacing w:val="2"/>
          <w:sz w:val="20"/>
          <w:szCs w:val="20"/>
        </w:rPr>
        <w:t>从业人员    人，</w:t>
      </w:r>
    </w:p>
    <w:p w14:paraId="79277E71">
      <w:pPr>
        <w:spacing w:before="174" w:line="228" w:lineRule="auto"/>
        <w:ind w:left="4"/>
        <w:rPr>
          <w:rFonts w:ascii="宋体" w:hAnsi="宋体" w:eastAsia="宋体" w:cs="宋体"/>
          <w:sz w:val="20"/>
          <w:szCs w:val="20"/>
        </w:rPr>
      </w:pPr>
      <w:r>
        <w:rPr>
          <w:rFonts w:ascii="宋体" w:hAnsi="宋体" w:eastAsia="宋体" w:cs="宋体"/>
          <w:spacing w:val="9"/>
          <w:sz w:val="20"/>
          <w:szCs w:val="20"/>
        </w:rPr>
        <w:t>营业收入为    万元，资产总额为    万元，属</w:t>
      </w:r>
      <w:r>
        <w:rPr>
          <w:rFonts w:ascii="宋体" w:hAnsi="宋体" w:eastAsia="宋体" w:cs="宋体"/>
          <w:spacing w:val="8"/>
          <w:sz w:val="20"/>
          <w:szCs w:val="20"/>
        </w:rPr>
        <w:t>于（中型企业、小型企业、微型企业</w:t>
      </w:r>
      <w:r>
        <w:rPr>
          <w:rFonts w:ascii="宋体" w:hAnsi="宋体" w:eastAsia="宋体" w:cs="宋体"/>
          <w:spacing w:val="-8"/>
          <w:sz w:val="20"/>
          <w:szCs w:val="20"/>
        </w:rPr>
        <w:t>）；</w:t>
      </w:r>
    </w:p>
    <w:p w14:paraId="1EB0FA11">
      <w:pPr>
        <w:spacing w:before="250" w:line="324" w:lineRule="exact"/>
        <w:ind w:left="431"/>
        <w:rPr>
          <w:rFonts w:ascii="宋体" w:hAnsi="宋体" w:eastAsia="宋体" w:cs="宋体"/>
          <w:sz w:val="20"/>
          <w:szCs w:val="20"/>
        </w:rPr>
      </w:pPr>
      <w:r>
        <w:rPr>
          <w:rFonts w:ascii="宋体" w:hAnsi="宋体" w:eastAsia="宋体" w:cs="宋体"/>
          <w:spacing w:val="-1"/>
          <w:position w:val="2"/>
          <w:sz w:val="20"/>
          <w:szCs w:val="20"/>
        </w:rPr>
        <w:t>……</w:t>
      </w:r>
    </w:p>
    <w:p w14:paraId="574264B0">
      <w:pPr>
        <w:spacing w:before="171" w:line="420" w:lineRule="exact"/>
        <w:ind w:right="47"/>
        <w:jc w:val="right"/>
        <w:rPr>
          <w:rFonts w:ascii="宋体" w:hAnsi="宋体" w:eastAsia="宋体" w:cs="宋体"/>
          <w:sz w:val="20"/>
          <w:szCs w:val="20"/>
        </w:rPr>
      </w:pPr>
      <w:r>
        <w:rPr>
          <w:rFonts w:ascii="宋体" w:hAnsi="宋体" w:eastAsia="宋体" w:cs="宋体"/>
          <w:spacing w:val="7"/>
          <w:position w:val="16"/>
          <w:sz w:val="20"/>
          <w:szCs w:val="20"/>
        </w:rPr>
        <w:t>以上企业，不属于大企业的分支机构，不存在控股股东为大企业的情形， 也不存在与大企业的负责人为同</w:t>
      </w:r>
    </w:p>
    <w:p w14:paraId="2191E7F1">
      <w:pPr>
        <w:spacing w:line="228" w:lineRule="auto"/>
        <w:ind w:left="1"/>
        <w:rPr>
          <w:rFonts w:ascii="宋体" w:hAnsi="宋体" w:eastAsia="宋体" w:cs="宋体"/>
          <w:sz w:val="20"/>
          <w:szCs w:val="20"/>
        </w:rPr>
      </w:pPr>
      <w:r>
        <w:rPr>
          <w:rFonts w:ascii="宋体" w:hAnsi="宋体" w:eastAsia="宋体" w:cs="宋体"/>
          <w:spacing w:val="3"/>
          <w:sz w:val="20"/>
          <w:szCs w:val="20"/>
        </w:rPr>
        <w:t>一人的情形。</w:t>
      </w:r>
    </w:p>
    <w:p w14:paraId="2AC88FE0">
      <w:pPr>
        <w:spacing w:before="247" w:line="227" w:lineRule="auto"/>
        <w:ind w:left="419"/>
        <w:rPr>
          <w:rFonts w:ascii="宋体" w:hAnsi="宋体" w:eastAsia="宋体" w:cs="宋体"/>
          <w:sz w:val="20"/>
          <w:szCs w:val="20"/>
        </w:rPr>
      </w:pPr>
      <w:r>
        <w:rPr>
          <w:rFonts w:ascii="宋体" w:hAnsi="宋体" w:eastAsia="宋体" w:cs="宋体"/>
          <w:spacing w:val="6"/>
          <w:sz w:val="20"/>
          <w:szCs w:val="20"/>
        </w:rPr>
        <w:t>本企业对上述声明内容的真实性负责。如有</w:t>
      </w:r>
      <w:r>
        <w:rPr>
          <w:rFonts w:ascii="宋体" w:hAnsi="宋体" w:eastAsia="宋体" w:cs="宋体"/>
          <w:spacing w:val="5"/>
          <w:sz w:val="20"/>
          <w:szCs w:val="20"/>
        </w:rPr>
        <w:t>虚假， 将依法承担相应责任。</w:t>
      </w:r>
    </w:p>
    <w:p w14:paraId="3B998DE4">
      <w:pPr>
        <w:pStyle w:val="2"/>
        <w:spacing w:line="242" w:lineRule="auto"/>
      </w:pPr>
    </w:p>
    <w:p w14:paraId="4FA816A0">
      <w:pPr>
        <w:pStyle w:val="2"/>
        <w:spacing w:line="243" w:lineRule="auto"/>
      </w:pPr>
    </w:p>
    <w:p w14:paraId="4E1A41D7">
      <w:pPr>
        <w:spacing w:before="65" w:line="227" w:lineRule="auto"/>
        <w:ind w:left="207"/>
        <w:rPr>
          <w:rFonts w:ascii="宋体" w:hAnsi="宋体" w:eastAsia="宋体" w:cs="宋体"/>
          <w:sz w:val="20"/>
          <w:szCs w:val="20"/>
        </w:rPr>
      </w:pPr>
      <w:r>
        <w:rPr>
          <w:rFonts w:ascii="宋体" w:hAnsi="宋体" w:eastAsia="宋体" w:cs="宋体"/>
          <w:spacing w:val="7"/>
          <w:sz w:val="20"/>
          <w:szCs w:val="20"/>
        </w:rPr>
        <w:t>供应商名称(盖章)：</w:t>
      </w:r>
    </w:p>
    <w:p w14:paraId="03DE5D62">
      <w:pPr>
        <w:spacing w:before="210" w:line="228" w:lineRule="auto"/>
        <w:ind w:left="34"/>
        <w:rPr>
          <w:rFonts w:ascii="宋体" w:hAnsi="宋体" w:eastAsia="宋体" w:cs="宋体"/>
          <w:sz w:val="20"/>
          <w:szCs w:val="20"/>
        </w:rPr>
      </w:pPr>
      <w:r>
        <w:rPr>
          <w:rFonts w:ascii="宋体" w:hAnsi="宋体" w:eastAsia="宋体" w:cs="宋体"/>
          <w:spacing w:val="-4"/>
          <w:sz w:val="20"/>
          <w:szCs w:val="20"/>
        </w:rPr>
        <w:t>日期：</w:t>
      </w:r>
      <w:r>
        <w:rPr>
          <w:rFonts w:ascii="宋体" w:hAnsi="宋体" w:eastAsia="宋体" w:cs="宋体"/>
          <w:spacing w:val="5"/>
          <w:sz w:val="20"/>
          <w:szCs w:val="20"/>
          <w:u w:val="single" w:color="auto"/>
        </w:rPr>
        <w:t xml:space="preserve">     </w:t>
      </w:r>
      <w:r>
        <w:rPr>
          <w:rFonts w:ascii="宋体" w:hAnsi="宋体" w:eastAsia="宋体" w:cs="宋体"/>
          <w:spacing w:val="-87"/>
          <w:sz w:val="20"/>
          <w:szCs w:val="20"/>
        </w:rPr>
        <w:t xml:space="preserve"> </w:t>
      </w:r>
      <w:r>
        <w:rPr>
          <w:rFonts w:ascii="宋体" w:hAnsi="宋体" w:eastAsia="宋体" w:cs="宋体"/>
          <w:spacing w:val="-4"/>
          <w:sz w:val="20"/>
          <w:szCs w:val="20"/>
        </w:rPr>
        <w:t>年</w:t>
      </w:r>
      <w:r>
        <w:rPr>
          <w:rFonts w:ascii="宋体" w:hAnsi="宋体" w:eastAsia="宋体" w:cs="宋体"/>
          <w:spacing w:val="-99"/>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83"/>
          <w:sz w:val="20"/>
          <w:szCs w:val="20"/>
        </w:rPr>
        <w:t xml:space="preserve"> </w:t>
      </w:r>
      <w:r>
        <w:rPr>
          <w:rFonts w:ascii="宋体" w:hAnsi="宋体" w:eastAsia="宋体" w:cs="宋体"/>
          <w:spacing w:val="-4"/>
          <w:sz w:val="20"/>
          <w:szCs w:val="20"/>
        </w:rPr>
        <w:t>月</w:t>
      </w:r>
      <w:r>
        <w:rPr>
          <w:rFonts w:ascii="宋体" w:hAnsi="宋体" w:eastAsia="宋体" w:cs="宋体"/>
          <w:spacing w:val="-98"/>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55"/>
          <w:sz w:val="20"/>
          <w:szCs w:val="20"/>
        </w:rPr>
        <w:t xml:space="preserve"> </w:t>
      </w:r>
      <w:r>
        <w:rPr>
          <w:rFonts w:ascii="宋体" w:hAnsi="宋体" w:eastAsia="宋体" w:cs="宋体"/>
          <w:spacing w:val="-4"/>
          <w:sz w:val="20"/>
          <w:szCs w:val="20"/>
        </w:rPr>
        <w:t>日</w:t>
      </w:r>
    </w:p>
    <w:p w14:paraId="026E301F">
      <w:pPr>
        <w:spacing w:line="228" w:lineRule="auto"/>
        <w:rPr>
          <w:rFonts w:ascii="宋体" w:hAnsi="宋体" w:eastAsia="宋体" w:cs="宋体"/>
          <w:sz w:val="20"/>
          <w:szCs w:val="20"/>
        </w:rPr>
        <w:sectPr>
          <w:pgSz w:w="12235" w:h="15818"/>
          <w:pgMar w:top="400" w:right="1022" w:bottom="0" w:left="1089" w:header="0" w:footer="0" w:gutter="0"/>
          <w:cols w:space="720" w:num="1"/>
        </w:sectPr>
      </w:pPr>
    </w:p>
    <w:p w14:paraId="486318DE">
      <w:pPr>
        <w:pStyle w:val="2"/>
        <w:spacing w:line="241" w:lineRule="auto"/>
      </w:pPr>
    </w:p>
    <w:p w14:paraId="113CE86E">
      <w:pPr>
        <w:pStyle w:val="2"/>
        <w:spacing w:line="241" w:lineRule="auto"/>
      </w:pPr>
    </w:p>
    <w:p w14:paraId="7DE4EA0C">
      <w:pPr>
        <w:pStyle w:val="2"/>
        <w:spacing w:line="241" w:lineRule="auto"/>
      </w:pPr>
    </w:p>
    <w:p w14:paraId="4252853B">
      <w:pPr>
        <w:pStyle w:val="2"/>
        <w:spacing w:line="242" w:lineRule="auto"/>
      </w:pPr>
    </w:p>
    <w:p w14:paraId="7A92244E">
      <w:pPr>
        <w:pStyle w:val="2"/>
        <w:spacing w:line="242" w:lineRule="auto"/>
      </w:pPr>
    </w:p>
    <w:p w14:paraId="12191DCF">
      <w:pPr>
        <w:pStyle w:val="2"/>
        <w:spacing w:line="242" w:lineRule="auto"/>
      </w:pPr>
    </w:p>
    <w:p w14:paraId="40783BFF">
      <w:pPr>
        <w:spacing w:before="65" w:line="227" w:lineRule="auto"/>
        <w:ind w:left="16"/>
        <w:rPr>
          <w:rFonts w:ascii="宋体" w:hAnsi="宋体" w:eastAsia="宋体" w:cs="宋体"/>
          <w:sz w:val="20"/>
          <w:szCs w:val="20"/>
        </w:rPr>
      </w:pPr>
      <w:r>
        <w:rPr>
          <w:rFonts w:ascii="宋体" w:hAnsi="宋体" w:eastAsia="宋体" w:cs="宋体"/>
          <w:spacing w:val="-3"/>
          <w:sz w:val="20"/>
          <w:szCs w:val="20"/>
        </w:rPr>
        <w:t>附件</w:t>
      </w:r>
      <w:r>
        <w:rPr>
          <w:rFonts w:ascii="宋体" w:hAnsi="宋体" w:eastAsia="宋体" w:cs="宋体"/>
          <w:spacing w:val="-32"/>
          <w:sz w:val="20"/>
          <w:szCs w:val="20"/>
        </w:rPr>
        <w:t xml:space="preserve"> </w:t>
      </w:r>
      <w:r>
        <w:rPr>
          <w:rFonts w:ascii="宋体" w:hAnsi="宋体" w:eastAsia="宋体" w:cs="宋体"/>
          <w:spacing w:val="-3"/>
          <w:sz w:val="20"/>
          <w:szCs w:val="20"/>
        </w:rPr>
        <w:t>3</w:t>
      </w:r>
    </w:p>
    <w:p w14:paraId="29338060">
      <w:pPr>
        <w:spacing w:before="207" w:line="456" w:lineRule="exact"/>
        <w:ind w:left="4306"/>
        <w:rPr>
          <w:rFonts w:ascii="宋体" w:hAnsi="宋体" w:eastAsia="宋体" w:cs="宋体"/>
          <w:sz w:val="20"/>
          <w:szCs w:val="20"/>
        </w:rPr>
      </w:pPr>
      <w:r>
        <w:rPr>
          <w:rFonts w:ascii="宋体" w:hAnsi="宋体" w:eastAsia="宋体" w:cs="宋体"/>
          <w:spacing w:val="9"/>
          <w:position w:val="19"/>
          <w:sz w:val="20"/>
          <w:szCs w:val="20"/>
          <w14:textOutline w14:w="3823" w14:cap="flat" w14:cmpd="sng">
            <w14:solidFill>
              <w14:srgbClr w14:val="000000"/>
            </w14:solidFill>
            <w14:prstDash w14:val="solid"/>
            <w14:miter w14:val="0"/>
          </w14:textOutline>
        </w:rPr>
        <w:t>监狱企业声明函</w:t>
      </w:r>
    </w:p>
    <w:p w14:paraId="654CE4AD">
      <w:pPr>
        <w:spacing w:line="228" w:lineRule="auto"/>
        <w:ind w:left="4210"/>
        <w:rPr>
          <w:rFonts w:ascii="宋体" w:hAnsi="宋体" w:eastAsia="宋体" w:cs="宋体"/>
          <w:sz w:val="20"/>
          <w:szCs w:val="20"/>
        </w:rPr>
      </w:pPr>
      <w:r>
        <w:rPr>
          <w:rFonts w:ascii="宋体" w:hAnsi="宋体" w:eastAsia="宋体" w:cs="宋体"/>
          <w:spacing w:val="7"/>
          <w:sz w:val="20"/>
          <w:szCs w:val="20"/>
          <w14:textOutline w14:w="3823" w14:cap="flat" w14:cmpd="sng">
            <w14:solidFill>
              <w14:srgbClr w14:val="000000"/>
            </w14:solidFill>
            <w14:prstDash w14:val="solid"/>
            <w14:miter w14:val="0"/>
          </w14:textOutline>
        </w:rPr>
        <w:t>（监狱企业适用）</w:t>
      </w:r>
    </w:p>
    <w:p w14:paraId="16248586">
      <w:pPr>
        <w:spacing w:before="205" w:line="249" w:lineRule="auto"/>
        <w:ind w:firstLine="419"/>
        <w:rPr>
          <w:rFonts w:ascii="宋体" w:hAnsi="宋体" w:eastAsia="宋体" w:cs="宋体"/>
          <w:sz w:val="20"/>
          <w:szCs w:val="20"/>
        </w:rPr>
      </w:pPr>
      <w:r>
        <w:rPr>
          <w:rFonts w:ascii="宋体" w:hAnsi="宋体" w:eastAsia="宋体" w:cs="宋体"/>
          <w:spacing w:val="4"/>
          <w:sz w:val="20"/>
          <w:szCs w:val="20"/>
        </w:rPr>
        <w:t>本公司郑重声明， 根据《关于政府采购支持监狱企业发展有</w:t>
      </w:r>
      <w:r>
        <w:rPr>
          <w:rFonts w:ascii="宋体" w:hAnsi="宋体" w:eastAsia="宋体" w:cs="宋体"/>
          <w:spacing w:val="3"/>
          <w:sz w:val="20"/>
          <w:szCs w:val="20"/>
        </w:rPr>
        <w:t>关问题的通知》（财库[2014]68</w:t>
      </w:r>
      <w:r>
        <w:rPr>
          <w:rFonts w:ascii="宋体" w:hAnsi="宋体" w:eastAsia="宋体" w:cs="宋体"/>
          <w:spacing w:val="-34"/>
          <w:sz w:val="20"/>
          <w:szCs w:val="20"/>
        </w:rPr>
        <w:t xml:space="preserve"> </w:t>
      </w:r>
      <w:r>
        <w:rPr>
          <w:rFonts w:ascii="宋体" w:hAnsi="宋体" w:eastAsia="宋体" w:cs="宋体"/>
          <w:spacing w:val="3"/>
          <w:sz w:val="20"/>
          <w:szCs w:val="20"/>
        </w:rPr>
        <w:t>号） 的规定，</w:t>
      </w:r>
      <w:r>
        <w:rPr>
          <w:rFonts w:ascii="宋体" w:hAnsi="宋体" w:eastAsia="宋体" w:cs="宋体"/>
          <w:sz w:val="20"/>
          <w:szCs w:val="20"/>
        </w:rPr>
        <w:t xml:space="preserve"> </w:t>
      </w:r>
      <w:r>
        <w:rPr>
          <w:rFonts w:ascii="宋体" w:hAnsi="宋体" w:eastAsia="宋体" w:cs="宋体"/>
          <w:spacing w:val="7"/>
          <w:sz w:val="20"/>
          <w:szCs w:val="20"/>
        </w:rPr>
        <w:t>本公司为监狱企业。</w:t>
      </w:r>
    </w:p>
    <w:p w14:paraId="53BDC8E3">
      <w:pPr>
        <w:spacing w:before="207" w:line="250" w:lineRule="auto"/>
        <w:ind w:right="31"/>
        <w:rPr>
          <w:rFonts w:ascii="宋体" w:hAnsi="宋体" w:eastAsia="宋体" w:cs="宋体"/>
          <w:sz w:val="20"/>
          <w:szCs w:val="20"/>
        </w:rPr>
      </w:pPr>
      <w:r>
        <w:rPr>
          <w:rFonts w:ascii="宋体" w:hAnsi="宋体" w:eastAsia="宋体" w:cs="宋体"/>
          <w:spacing w:val="8"/>
          <w:sz w:val="20"/>
          <w:szCs w:val="20"/>
        </w:rPr>
        <w:t>本公司参加</w:t>
      </w:r>
      <w:r>
        <w:rPr>
          <w:rFonts w:ascii="宋体" w:hAnsi="宋体" w:eastAsia="宋体" w:cs="宋体"/>
          <w:spacing w:val="8"/>
          <w:sz w:val="20"/>
          <w:szCs w:val="20"/>
          <w:u w:val="single" w:color="auto"/>
        </w:rPr>
        <w:t xml:space="preserve">      </w:t>
      </w:r>
      <w:r>
        <w:rPr>
          <w:rFonts w:ascii="宋体" w:hAnsi="宋体" w:eastAsia="宋体" w:cs="宋体"/>
          <w:spacing w:val="-87"/>
          <w:sz w:val="20"/>
          <w:szCs w:val="20"/>
        </w:rPr>
        <w:t xml:space="preserve"> </w:t>
      </w:r>
      <w:r>
        <w:rPr>
          <w:rFonts w:ascii="宋体" w:hAnsi="宋体" w:eastAsia="宋体" w:cs="宋体"/>
          <w:spacing w:val="8"/>
          <w:sz w:val="20"/>
          <w:szCs w:val="20"/>
        </w:rPr>
        <w:t>单位的</w:t>
      </w:r>
      <w:r>
        <w:rPr>
          <w:rFonts w:ascii="宋体" w:hAnsi="宋体" w:eastAsia="宋体" w:cs="宋体"/>
          <w:spacing w:val="8"/>
          <w:sz w:val="20"/>
          <w:szCs w:val="20"/>
          <w:u w:val="single" w:color="auto"/>
        </w:rPr>
        <w:t xml:space="preserve">      </w:t>
      </w:r>
      <w:r>
        <w:rPr>
          <w:rFonts w:ascii="宋体" w:hAnsi="宋体" w:eastAsia="宋体" w:cs="宋体"/>
          <w:spacing w:val="-86"/>
          <w:sz w:val="20"/>
          <w:szCs w:val="20"/>
        </w:rPr>
        <w:t xml:space="preserve"> </w:t>
      </w:r>
      <w:r>
        <w:rPr>
          <w:rFonts w:ascii="宋体" w:hAnsi="宋体" w:eastAsia="宋体" w:cs="宋体"/>
          <w:spacing w:val="8"/>
          <w:sz w:val="20"/>
          <w:szCs w:val="20"/>
        </w:rPr>
        <w:t>项目采购活动，采购活动提</w:t>
      </w:r>
      <w:r>
        <w:rPr>
          <w:rFonts w:ascii="宋体" w:hAnsi="宋体" w:eastAsia="宋体" w:cs="宋体"/>
          <w:spacing w:val="7"/>
          <w:sz w:val="20"/>
          <w:szCs w:val="20"/>
        </w:rPr>
        <w:t>供本企业（填写制造的货物，由本企业承担工程、</w:t>
      </w:r>
      <w:r>
        <w:rPr>
          <w:rFonts w:ascii="宋体" w:hAnsi="宋体" w:eastAsia="宋体" w:cs="宋体"/>
          <w:sz w:val="20"/>
          <w:szCs w:val="20"/>
        </w:rPr>
        <w:t xml:space="preserve"> </w:t>
      </w:r>
      <w:r>
        <w:rPr>
          <w:rFonts w:ascii="宋体" w:hAnsi="宋体" w:eastAsia="宋体" w:cs="宋体"/>
          <w:spacing w:val="3"/>
          <w:sz w:val="20"/>
          <w:szCs w:val="20"/>
        </w:rPr>
        <w:t>提供服务）。</w:t>
      </w:r>
    </w:p>
    <w:p w14:paraId="63C54C27">
      <w:pPr>
        <w:spacing w:before="207" w:line="227" w:lineRule="auto"/>
        <w:rPr>
          <w:rFonts w:ascii="宋体" w:hAnsi="宋体" w:eastAsia="宋体" w:cs="宋体"/>
          <w:sz w:val="20"/>
          <w:szCs w:val="20"/>
        </w:rPr>
      </w:pPr>
      <w:r>
        <w:rPr>
          <w:rFonts w:ascii="宋体" w:hAnsi="宋体" w:eastAsia="宋体" w:cs="宋体"/>
          <w:spacing w:val="8"/>
          <w:sz w:val="20"/>
          <w:szCs w:val="20"/>
        </w:rPr>
        <w:t>本条所称货物不包括使用大型企业注册商标的货物和服务。</w:t>
      </w:r>
    </w:p>
    <w:p w14:paraId="4914D130">
      <w:pPr>
        <w:spacing w:before="207" w:line="227" w:lineRule="auto"/>
        <w:rPr>
          <w:rFonts w:ascii="宋体" w:hAnsi="宋体" w:eastAsia="宋体" w:cs="宋体"/>
          <w:sz w:val="20"/>
          <w:szCs w:val="20"/>
        </w:rPr>
      </w:pPr>
      <w:r>
        <w:rPr>
          <w:rFonts w:ascii="宋体" w:hAnsi="宋体" w:eastAsia="宋体" w:cs="宋体"/>
          <w:spacing w:val="5"/>
          <w:sz w:val="20"/>
          <w:szCs w:val="20"/>
        </w:rPr>
        <w:t>本公司对上述声明的真实性负责。如有虚假， 将依法承担相应责任。</w:t>
      </w:r>
    </w:p>
    <w:p w14:paraId="3A96C41F">
      <w:pPr>
        <w:pStyle w:val="2"/>
        <w:spacing w:line="296" w:lineRule="auto"/>
      </w:pPr>
    </w:p>
    <w:p w14:paraId="10ACF140">
      <w:pPr>
        <w:pStyle w:val="2"/>
        <w:spacing w:line="296" w:lineRule="auto"/>
      </w:pPr>
    </w:p>
    <w:p w14:paraId="3B173C32">
      <w:pPr>
        <w:spacing w:before="66" w:line="227" w:lineRule="auto"/>
        <w:rPr>
          <w:rFonts w:ascii="宋体" w:hAnsi="宋体" w:eastAsia="宋体" w:cs="宋体"/>
          <w:sz w:val="20"/>
          <w:szCs w:val="20"/>
        </w:rPr>
      </w:pPr>
      <w:r>
        <w:rPr>
          <w:rFonts w:ascii="宋体" w:hAnsi="宋体" w:eastAsia="宋体" w:cs="宋体"/>
          <w:spacing w:val="7"/>
          <w:sz w:val="20"/>
          <w:szCs w:val="20"/>
        </w:rPr>
        <w:t>供应商名称(盖章)：</w:t>
      </w:r>
    </w:p>
    <w:p w14:paraId="7F36A076">
      <w:pPr>
        <w:spacing w:before="207" w:line="228" w:lineRule="auto"/>
        <w:ind w:left="35"/>
        <w:rPr>
          <w:rFonts w:ascii="宋体" w:hAnsi="宋体" w:eastAsia="宋体" w:cs="宋体"/>
          <w:sz w:val="20"/>
          <w:szCs w:val="20"/>
        </w:rPr>
      </w:pPr>
      <w:r>
        <w:rPr>
          <w:rFonts w:ascii="宋体" w:hAnsi="宋体" w:eastAsia="宋体" w:cs="宋体"/>
          <w:spacing w:val="-4"/>
          <w:sz w:val="20"/>
          <w:szCs w:val="20"/>
        </w:rPr>
        <w:t>日期：</w:t>
      </w:r>
      <w:r>
        <w:rPr>
          <w:rFonts w:ascii="宋体" w:hAnsi="宋体" w:eastAsia="宋体" w:cs="宋体"/>
          <w:spacing w:val="5"/>
          <w:sz w:val="20"/>
          <w:szCs w:val="20"/>
          <w:u w:val="single" w:color="auto"/>
        </w:rPr>
        <w:t xml:space="preserve">     </w:t>
      </w:r>
      <w:r>
        <w:rPr>
          <w:rFonts w:ascii="宋体" w:hAnsi="宋体" w:eastAsia="宋体" w:cs="宋体"/>
          <w:spacing w:val="-87"/>
          <w:sz w:val="20"/>
          <w:szCs w:val="20"/>
        </w:rPr>
        <w:t xml:space="preserve"> </w:t>
      </w:r>
      <w:r>
        <w:rPr>
          <w:rFonts w:ascii="宋体" w:hAnsi="宋体" w:eastAsia="宋体" w:cs="宋体"/>
          <w:spacing w:val="-4"/>
          <w:sz w:val="20"/>
          <w:szCs w:val="20"/>
        </w:rPr>
        <w:t>年</w:t>
      </w:r>
      <w:r>
        <w:rPr>
          <w:rFonts w:ascii="宋体" w:hAnsi="宋体" w:eastAsia="宋体" w:cs="宋体"/>
          <w:spacing w:val="-99"/>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83"/>
          <w:sz w:val="20"/>
          <w:szCs w:val="20"/>
        </w:rPr>
        <w:t xml:space="preserve"> </w:t>
      </w:r>
      <w:r>
        <w:rPr>
          <w:rFonts w:ascii="宋体" w:hAnsi="宋体" w:eastAsia="宋体" w:cs="宋体"/>
          <w:spacing w:val="-4"/>
          <w:sz w:val="20"/>
          <w:szCs w:val="20"/>
        </w:rPr>
        <w:t>月</w:t>
      </w:r>
      <w:r>
        <w:rPr>
          <w:rFonts w:ascii="宋体" w:hAnsi="宋体" w:eastAsia="宋体" w:cs="宋体"/>
          <w:spacing w:val="-98"/>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55"/>
          <w:sz w:val="20"/>
          <w:szCs w:val="20"/>
        </w:rPr>
        <w:t xml:space="preserve"> </w:t>
      </w:r>
      <w:r>
        <w:rPr>
          <w:rFonts w:ascii="宋体" w:hAnsi="宋体" w:eastAsia="宋体" w:cs="宋体"/>
          <w:spacing w:val="-4"/>
          <w:sz w:val="20"/>
          <w:szCs w:val="20"/>
        </w:rPr>
        <w:t>日</w:t>
      </w:r>
    </w:p>
    <w:p w14:paraId="0CC0AB99">
      <w:pPr>
        <w:spacing w:line="228" w:lineRule="auto"/>
        <w:rPr>
          <w:rFonts w:ascii="宋体" w:hAnsi="宋体" w:eastAsia="宋体" w:cs="宋体"/>
          <w:sz w:val="20"/>
          <w:szCs w:val="20"/>
        </w:rPr>
        <w:sectPr>
          <w:pgSz w:w="12235" w:h="15818"/>
          <w:pgMar w:top="400" w:right="1075" w:bottom="0" w:left="1088" w:header="0" w:footer="0" w:gutter="0"/>
          <w:cols w:space="720" w:num="1"/>
        </w:sectPr>
      </w:pPr>
    </w:p>
    <w:p w14:paraId="24D399D3">
      <w:pPr>
        <w:pStyle w:val="2"/>
        <w:spacing w:line="251" w:lineRule="auto"/>
      </w:pPr>
    </w:p>
    <w:p w14:paraId="617D3792">
      <w:pPr>
        <w:pStyle w:val="2"/>
        <w:spacing w:line="251" w:lineRule="auto"/>
      </w:pPr>
    </w:p>
    <w:p w14:paraId="3FC6EEC2">
      <w:pPr>
        <w:pStyle w:val="2"/>
        <w:spacing w:line="251" w:lineRule="auto"/>
      </w:pPr>
    </w:p>
    <w:p w14:paraId="58AAEC37">
      <w:pPr>
        <w:pStyle w:val="2"/>
        <w:spacing w:line="251" w:lineRule="auto"/>
      </w:pPr>
    </w:p>
    <w:p w14:paraId="1FD13889">
      <w:pPr>
        <w:pStyle w:val="2"/>
        <w:spacing w:line="251" w:lineRule="auto"/>
      </w:pPr>
    </w:p>
    <w:p w14:paraId="5026BD5D">
      <w:pPr>
        <w:spacing w:before="65" w:line="227" w:lineRule="auto"/>
        <w:ind w:left="16"/>
        <w:rPr>
          <w:rFonts w:ascii="宋体" w:hAnsi="宋体" w:eastAsia="宋体" w:cs="宋体"/>
          <w:sz w:val="20"/>
          <w:szCs w:val="20"/>
        </w:rPr>
      </w:pPr>
      <w:r>
        <w:rPr>
          <w:rFonts w:ascii="宋体" w:hAnsi="宋体" w:eastAsia="宋体" w:cs="宋体"/>
          <w:spacing w:val="-3"/>
          <w:sz w:val="20"/>
          <w:szCs w:val="20"/>
        </w:rPr>
        <w:t>附件</w:t>
      </w:r>
      <w:r>
        <w:rPr>
          <w:rFonts w:ascii="宋体" w:hAnsi="宋体" w:eastAsia="宋体" w:cs="宋体"/>
          <w:spacing w:val="-37"/>
          <w:sz w:val="20"/>
          <w:szCs w:val="20"/>
        </w:rPr>
        <w:t xml:space="preserve"> </w:t>
      </w:r>
      <w:r>
        <w:rPr>
          <w:rFonts w:ascii="宋体" w:hAnsi="宋体" w:eastAsia="宋体" w:cs="宋体"/>
          <w:spacing w:val="-3"/>
          <w:sz w:val="20"/>
          <w:szCs w:val="20"/>
        </w:rPr>
        <w:t>4</w:t>
      </w:r>
    </w:p>
    <w:p w14:paraId="3C400C99">
      <w:pPr>
        <w:spacing w:before="243" w:line="228" w:lineRule="auto"/>
        <w:ind w:left="3465"/>
        <w:rPr>
          <w:rFonts w:ascii="宋体" w:hAnsi="宋体" w:eastAsia="宋体" w:cs="宋体"/>
          <w:sz w:val="20"/>
          <w:szCs w:val="20"/>
        </w:rPr>
      </w:pPr>
      <w:r>
        <w:rPr>
          <w:rFonts w:ascii="宋体" w:hAnsi="宋体" w:eastAsia="宋体" w:cs="宋体"/>
          <w:spacing w:val="9"/>
          <w:sz w:val="20"/>
          <w:szCs w:val="20"/>
          <w14:textOutline w14:w="3823" w14:cap="flat" w14:cmpd="sng">
            <w14:solidFill>
              <w14:srgbClr w14:val="000000"/>
            </w14:solidFill>
            <w14:prstDash w14:val="solid"/>
            <w14:miter w14:val="0"/>
          </w14:textOutline>
        </w:rPr>
        <w:t>残疾人福利性单位声明函（如有）</w:t>
      </w:r>
    </w:p>
    <w:p w14:paraId="5A1AD14C">
      <w:pPr>
        <w:pStyle w:val="2"/>
        <w:spacing w:line="256" w:lineRule="auto"/>
      </w:pPr>
    </w:p>
    <w:p w14:paraId="135AEF8A">
      <w:pPr>
        <w:spacing w:before="65" w:line="377" w:lineRule="auto"/>
        <w:ind w:firstLine="420"/>
        <w:jc w:val="both"/>
        <w:rPr>
          <w:rFonts w:ascii="宋体" w:hAnsi="宋体" w:eastAsia="宋体" w:cs="宋体"/>
          <w:sz w:val="20"/>
          <w:szCs w:val="20"/>
        </w:rPr>
      </w:pPr>
      <w:r>
        <w:rPr>
          <w:rFonts w:ascii="宋体" w:hAnsi="宋体" w:eastAsia="宋体" w:cs="宋体"/>
          <w:spacing w:val="4"/>
          <w:sz w:val="20"/>
          <w:szCs w:val="20"/>
        </w:rPr>
        <w:t>本单位郑重声明，根据《财政部</w:t>
      </w:r>
      <w:r>
        <w:rPr>
          <w:rFonts w:ascii="宋体" w:hAnsi="宋体" w:eastAsia="宋体" w:cs="宋体"/>
          <w:spacing w:val="33"/>
          <w:sz w:val="20"/>
          <w:szCs w:val="20"/>
        </w:rPr>
        <w:t xml:space="preserve"> </w:t>
      </w:r>
      <w:r>
        <w:rPr>
          <w:rFonts w:ascii="宋体" w:hAnsi="宋体" w:eastAsia="宋体" w:cs="宋体"/>
          <w:spacing w:val="4"/>
          <w:sz w:val="20"/>
          <w:szCs w:val="20"/>
        </w:rPr>
        <w:t>民政部</w:t>
      </w:r>
      <w:r>
        <w:rPr>
          <w:rFonts w:ascii="宋体" w:hAnsi="宋体" w:eastAsia="宋体" w:cs="宋体"/>
          <w:spacing w:val="33"/>
          <w:sz w:val="20"/>
          <w:szCs w:val="20"/>
        </w:rPr>
        <w:t xml:space="preserve"> </w:t>
      </w:r>
      <w:r>
        <w:rPr>
          <w:rFonts w:ascii="宋体" w:hAnsi="宋体" w:eastAsia="宋体" w:cs="宋体"/>
          <w:spacing w:val="4"/>
          <w:sz w:val="20"/>
          <w:szCs w:val="20"/>
        </w:rPr>
        <w:t>中国残疾人联合会关于促进残疾人就业政府采购政策的通知》（财</w:t>
      </w:r>
      <w:r>
        <w:rPr>
          <w:rFonts w:ascii="宋体" w:hAnsi="宋体" w:eastAsia="宋体" w:cs="宋体"/>
          <w:sz w:val="20"/>
          <w:szCs w:val="20"/>
        </w:rPr>
        <w:t xml:space="preserve"> </w:t>
      </w:r>
      <w:r>
        <w:rPr>
          <w:rFonts w:ascii="宋体" w:hAnsi="宋体" w:eastAsia="宋体" w:cs="宋体"/>
          <w:spacing w:val="5"/>
          <w:sz w:val="20"/>
          <w:szCs w:val="20"/>
        </w:rPr>
        <w:t>库〔2017〕 141</w:t>
      </w:r>
      <w:r>
        <w:rPr>
          <w:rFonts w:ascii="宋体" w:hAnsi="宋体" w:eastAsia="宋体" w:cs="宋体"/>
          <w:spacing w:val="-34"/>
          <w:sz w:val="20"/>
          <w:szCs w:val="20"/>
        </w:rPr>
        <w:t xml:space="preserve"> </w:t>
      </w:r>
      <w:r>
        <w:rPr>
          <w:rFonts w:ascii="宋体" w:hAnsi="宋体" w:eastAsia="宋体" w:cs="宋体"/>
          <w:spacing w:val="5"/>
          <w:sz w:val="20"/>
          <w:szCs w:val="20"/>
        </w:rPr>
        <w:t>号）的规定，本单位为符合条件的残疾人福利性单位，且本单位参加</w:t>
      </w:r>
      <w:r>
        <w:rPr>
          <w:rFonts w:ascii="宋体" w:hAnsi="宋体" w:eastAsia="宋体" w:cs="宋体"/>
          <w:spacing w:val="5"/>
          <w:sz w:val="20"/>
          <w:szCs w:val="20"/>
          <w:u w:val="single" w:color="auto"/>
        </w:rPr>
        <w:t xml:space="preserve">   </w:t>
      </w:r>
      <w:r>
        <w:rPr>
          <w:rFonts w:ascii="宋体" w:hAnsi="宋体" w:eastAsia="宋体" w:cs="宋体"/>
          <w:spacing w:val="4"/>
          <w:sz w:val="20"/>
          <w:szCs w:val="20"/>
          <w:u w:val="single" w:color="auto"/>
        </w:rPr>
        <w:t xml:space="preserve">                  </w:t>
      </w:r>
      <w:r>
        <w:rPr>
          <w:rFonts w:ascii="宋体" w:hAnsi="宋体" w:eastAsia="宋体" w:cs="宋体"/>
          <w:spacing w:val="-89"/>
          <w:sz w:val="20"/>
          <w:szCs w:val="20"/>
        </w:rPr>
        <w:t xml:space="preserve"> </w:t>
      </w:r>
      <w:r>
        <w:rPr>
          <w:rFonts w:ascii="宋体" w:hAnsi="宋体" w:eastAsia="宋体" w:cs="宋体"/>
          <w:spacing w:val="4"/>
          <w:sz w:val="20"/>
          <w:szCs w:val="20"/>
        </w:rPr>
        <w:t>单</w:t>
      </w:r>
      <w:r>
        <w:rPr>
          <w:rFonts w:ascii="宋体" w:hAnsi="宋体" w:eastAsia="宋体" w:cs="宋体"/>
          <w:sz w:val="20"/>
          <w:szCs w:val="20"/>
        </w:rPr>
        <w:t xml:space="preserve"> </w:t>
      </w:r>
      <w:r>
        <w:rPr>
          <w:rFonts w:ascii="宋体" w:hAnsi="宋体" w:eastAsia="宋体" w:cs="宋体"/>
          <w:spacing w:val="6"/>
          <w:sz w:val="20"/>
          <w:szCs w:val="20"/>
        </w:rPr>
        <w:t>位的</w:t>
      </w:r>
      <w:r>
        <w:rPr>
          <w:rFonts w:ascii="宋体" w:hAnsi="宋体" w:eastAsia="宋体" w:cs="宋体"/>
          <w:spacing w:val="-98"/>
          <w:sz w:val="20"/>
          <w:szCs w:val="20"/>
        </w:rPr>
        <w:t xml:space="preserve"> </w:t>
      </w:r>
      <w:r>
        <w:rPr>
          <w:rFonts w:ascii="宋体" w:hAnsi="宋体" w:eastAsia="宋体" w:cs="宋体"/>
          <w:sz w:val="20"/>
          <w:szCs w:val="20"/>
          <w:u w:val="single" w:color="auto"/>
        </w:rPr>
        <w:t xml:space="preserve">                       </w:t>
      </w:r>
      <w:r>
        <w:rPr>
          <w:rFonts w:ascii="宋体" w:hAnsi="宋体" w:eastAsia="宋体" w:cs="宋体"/>
          <w:spacing w:val="-29"/>
          <w:sz w:val="20"/>
          <w:szCs w:val="20"/>
        </w:rPr>
        <w:t xml:space="preserve"> </w:t>
      </w:r>
      <w:r>
        <w:rPr>
          <w:rFonts w:ascii="宋体" w:hAnsi="宋体" w:eastAsia="宋体" w:cs="宋体"/>
          <w:spacing w:val="6"/>
          <w:sz w:val="20"/>
          <w:szCs w:val="20"/>
        </w:rPr>
        <w:t>（项目名称、项目编号、标段）</w:t>
      </w:r>
      <w:r>
        <w:rPr>
          <w:rFonts w:ascii="宋体" w:hAnsi="宋体" w:eastAsia="宋体" w:cs="宋体"/>
          <w:spacing w:val="-17"/>
          <w:sz w:val="20"/>
          <w:szCs w:val="20"/>
        </w:rPr>
        <w:t xml:space="preserve"> </w:t>
      </w:r>
      <w:r>
        <w:rPr>
          <w:rFonts w:ascii="宋体" w:hAnsi="宋体" w:eastAsia="宋体" w:cs="宋体"/>
          <w:spacing w:val="6"/>
          <w:sz w:val="20"/>
          <w:szCs w:val="20"/>
        </w:rPr>
        <w:t>采购活动提供本单位制造的货物（由</w:t>
      </w:r>
      <w:r>
        <w:rPr>
          <w:rFonts w:ascii="宋体" w:hAnsi="宋体" w:eastAsia="宋体" w:cs="宋体"/>
          <w:spacing w:val="5"/>
          <w:sz w:val="20"/>
          <w:szCs w:val="20"/>
        </w:rPr>
        <w:t>本单位承担</w:t>
      </w:r>
      <w:r>
        <w:rPr>
          <w:rFonts w:ascii="宋体" w:hAnsi="宋体" w:eastAsia="宋体" w:cs="宋体"/>
          <w:sz w:val="20"/>
          <w:szCs w:val="20"/>
        </w:rPr>
        <w:t xml:space="preserve"> </w:t>
      </w:r>
      <w:r>
        <w:rPr>
          <w:rFonts w:ascii="宋体" w:hAnsi="宋体" w:eastAsia="宋体" w:cs="宋体"/>
          <w:spacing w:val="9"/>
          <w:sz w:val="20"/>
          <w:szCs w:val="20"/>
        </w:rPr>
        <w:t>工程/提供服务</w:t>
      </w:r>
      <w:r>
        <w:rPr>
          <w:rFonts w:ascii="宋体" w:hAnsi="宋体" w:eastAsia="宋体" w:cs="宋体"/>
          <w:spacing w:val="-19"/>
          <w:sz w:val="20"/>
          <w:szCs w:val="20"/>
        </w:rPr>
        <w:t>），</w:t>
      </w:r>
      <w:r>
        <w:rPr>
          <w:rFonts w:ascii="宋体" w:hAnsi="宋体" w:eastAsia="宋体" w:cs="宋体"/>
          <w:spacing w:val="9"/>
          <w:sz w:val="20"/>
          <w:szCs w:val="20"/>
        </w:rPr>
        <w:t>或者提供其他残疾人福利性单位制造的货物（不包括使用</w:t>
      </w:r>
      <w:r>
        <w:rPr>
          <w:rFonts w:ascii="宋体" w:hAnsi="宋体" w:eastAsia="宋体" w:cs="宋体"/>
          <w:spacing w:val="8"/>
          <w:sz w:val="20"/>
          <w:szCs w:val="20"/>
        </w:rPr>
        <w:t>非残疾人福利性单位注册商标的货</w:t>
      </w:r>
    </w:p>
    <w:p w14:paraId="39EBBAB8">
      <w:pPr>
        <w:spacing w:line="229" w:lineRule="auto"/>
        <w:rPr>
          <w:rFonts w:ascii="宋体" w:hAnsi="宋体" w:eastAsia="宋体" w:cs="宋体"/>
          <w:sz w:val="20"/>
          <w:szCs w:val="20"/>
        </w:rPr>
      </w:pPr>
      <w:r>
        <w:rPr>
          <w:rFonts w:ascii="宋体" w:hAnsi="宋体" w:eastAsia="宋体" w:cs="宋体"/>
          <w:spacing w:val="-19"/>
          <w:sz w:val="20"/>
          <w:szCs w:val="20"/>
        </w:rPr>
        <w:t>物）</w:t>
      </w:r>
      <w:r>
        <w:rPr>
          <w:rFonts w:ascii="宋体" w:hAnsi="宋体" w:eastAsia="宋体" w:cs="宋体"/>
          <w:spacing w:val="-31"/>
          <w:sz w:val="20"/>
          <w:szCs w:val="20"/>
        </w:rPr>
        <w:t xml:space="preserve"> </w:t>
      </w:r>
      <w:r>
        <w:rPr>
          <w:rFonts w:ascii="宋体" w:hAnsi="宋体" w:eastAsia="宋体" w:cs="宋体"/>
          <w:spacing w:val="-19"/>
          <w:sz w:val="20"/>
          <w:szCs w:val="20"/>
        </w:rPr>
        <w:t>。</w:t>
      </w:r>
    </w:p>
    <w:p w14:paraId="5A504755">
      <w:pPr>
        <w:pStyle w:val="2"/>
        <w:spacing w:line="253" w:lineRule="auto"/>
      </w:pPr>
    </w:p>
    <w:p w14:paraId="344694FA">
      <w:pPr>
        <w:spacing w:before="65" w:line="227" w:lineRule="auto"/>
        <w:ind w:left="420"/>
        <w:rPr>
          <w:rFonts w:ascii="宋体" w:hAnsi="宋体" w:eastAsia="宋体" w:cs="宋体"/>
          <w:sz w:val="20"/>
          <w:szCs w:val="20"/>
        </w:rPr>
      </w:pPr>
      <w:r>
        <w:rPr>
          <w:rFonts w:ascii="宋体" w:hAnsi="宋体" w:eastAsia="宋体" w:cs="宋体"/>
          <w:spacing w:val="5"/>
          <w:sz w:val="20"/>
          <w:szCs w:val="20"/>
        </w:rPr>
        <w:t>本单位对上述声明的真实性负责。如有虚假， 将依法承担相应责任。</w:t>
      </w:r>
    </w:p>
    <w:p w14:paraId="4EEFA101">
      <w:pPr>
        <w:pStyle w:val="2"/>
        <w:spacing w:line="249" w:lineRule="auto"/>
      </w:pPr>
    </w:p>
    <w:p w14:paraId="5603CD33">
      <w:pPr>
        <w:pStyle w:val="2"/>
        <w:spacing w:line="249" w:lineRule="auto"/>
      </w:pPr>
    </w:p>
    <w:p w14:paraId="5494D933">
      <w:pPr>
        <w:pStyle w:val="2"/>
        <w:spacing w:line="249" w:lineRule="auto"/>
      </w:pPr>
    </w:p>
    <w:p w14:paraId="2F1F1B81">
      <w:pPr>
        <w:pStyle w:val="2"/>
        <w:spacing w:line="249" w:lineRule="auto"/>
      </w:pPr>
    </w:p>
    <w:p w14:paraId="4001A33E">
      <w:pPr>
        <w:pStyle w:val="2"/>
        <w:spacing w:line="249" w:lineRule="auto"/>
      </w:pPr>
    </w:p>
    <w:p w14:paraId="25CC8A85">
      <w:pPr>
        <w:pStyle w:val="2"/>
        <w:spacing w:line="249" w:lineRule="auto"/>
      </w:pPr>
    </w:p>
    <w:p w14:paraId="63474016">
      <w:pPr>
        <w:pStyle w:val="2"/>
        <w:spacing w:line="249" w:lineRule="auto"/>
      </w:pPr>
    </w:p>
    <w:p w14:paraId="2A62231D">
      <w:pPr>
        <w:pStyle w:val="2"/>
        <w:spacing w:line="249" w:lineRule="auto"/>
      </w:pPr>
    </w:p>
    <w:p w14:paraId="63DEAFBA">
      <w:pPr>
        <w:pStyle w:val="2"/>
        <w:spacing w:line="249" w:lineRule="auto"/>
      </w:pPr>
    </w:p>
    <w:p w14:paraId="3514142E">
      <w:pPr>
        <w:pStyle w:val="2"/>
        <w:spacing w:line="249" w:lineRule="auto"/>
      </w:pPr>
    </w:p>
    <w:p w14:paraId="3A22B94F">
      <w:pPr>
        <w:pStyle w:val="2"/>
        <w:spacing w:line="249" w:lineRule="auto"/>
      </w:pPr>
    </w:p>
    <w:p w14:paraId="391ACFC6">
      <w:pPr>
        <w:spacing w:before="65" w:line="227" w:lineRule="auto"/>
        <w:rPr>
          <w:rFonts w:ascii="宋体" w:hAnsi="宋体" w:eastAsia="宋体" w:cs="宋体"/>
          <w:sz w:val="20"/>
          <w:szCs w:val="20"/>
        </w:rPr>
      </w:pPr>
      <w:r>
        <w:rPr>
          <w:rFonts w:ascii="宋体" w:hAnsi="宋体" w:eastAsia="宋体" w:cs="宋体"/>
          <w:spacing w:val="7"/>
          <w:sz w:val="20"/>
          <w:szCs w:val="20"/>
        </w:rPr>
        <w:t>供应商名称(盖章)：</w:t>
      </w:r>
    </w:p>
    <w:p w14:paraId="27C5F6EE">
      <w:pPr>
        <w:spacing w:before="208" w:line="228" w:lineRule="auto"/>
        <w:ind w:left="35"/>
        <w:rPr>
          <w:rFonts w:ascii="宋体" w:hAnsi="宋体" w:eastAsia="宋体" w:cs="宋体"/>
          <w:sz w:val="20"/>
          <w:szCs w:val="20"/>
        </w:rPr>
      </w:pPr>
      <w:r>
        <w:rPr>
          <w:rFonts w:ascii="宋体" w:hAnsi="宋体" w:eastAsia="宋体" w:cs="宋体"/>
          <w:spacing w:val="-4"/>
          <w:sz w:val="20"/>
          <w:szCs w:val="20"/>
        </w:rPr>
        <w:t>日期：</w:t>
      </w:r>
      <w:r>
        <w:rPr>
          <w:rFonts w:ascii="宋体" w:hAnsi="宋体" w:eastAsia="宋体" w:cs="宋体"/>
          <w:spacing w:val="5"/>
          <w:sz w:val="20"/>
          <w:szCs w:val="20"/>
          <w:u w:val="single" w:color="auto"/>
        </w:rPr>
        <w:t xml:space="preserve">     </w:t>
      </w:r>
      <w:r>
        <w:rPr>
          <w:rFonts w:ascii="宋体" w:hAnsi="宋体" w:eastAsia="宋体" w:cs="宋体"/>
          <w:spacing w:val="-87"/>
          <w:sz w:val="20"/>
          <w:szCs w:val="20"/>
        </w:rPr>
        <w:t xml:space="preserve"> </w:t>
      </w:r>
      <w:r>
        <w:rPr>
          <w:rFonts w:ascii="宋体" w:hAnsi="宋体" w:eastAsia="宋体" w:cs="宋体"/>
          <w:spacing w:val="-4"/>
          <w:sz w:val="20"/>
          <w:szCs w:val="20"/>
        </w:rPr>
        <w:t>年</w:t>
      </w:r>
      <w:r>
        <w:rPr>
          <w:rFonts w:ascii="宋体" w:hAnsi="宋体" w:eastAsia="宋体" w:cs="宋体"/>
          <w:spacing w:val="-99"/>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83"/>
          <w:sz w:val="20"/>
          <w:szCs w:val="20"/>
        </w:rPr>
        <w:t xml:space="preserve"> </w:t>
      </w:r>
      <w:r>
        <w:rPr>
          <w:rFonts w:ascii="宋体" w:hAnsi="宋体" w:eastAsia="宋体" w:cs="宋体"/>
          <w:spacing w:val="-4"/>
          <w:sz w:val="20"/>
          <w:szCs w:val="20"/>
        </w:rPr>
        <w:t>月</w:t>
      </w:r>
      <w:r>
        <w:rPr>
          <w:rFonts w:ascii="宋体" w:hAnsi="宋体" w:eastAsia="宋体" w:cs="宋体"/>
          <w:spacing w:val="-98"/>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55"/>
          <w:sz w:val="20"/>
          <w:szCs w:val="20"/>
        </w:rPr>
        <w:t xml:space="preserve"> </w:t>
      </w:r>
      <w:r>
        <w:rPr>
          <w:rFonts w:ascii="宋体" w:hAnsi="宋体" w:eastAsia="宋体" w:cs="宋体"/>
          <w:spacing w:val="-4"/>
          <w:sz w:val="20"/>
          <w:szCs w:val="20"/>
        </w:rPr>
        <w:t>日</w:t>
      </w:r>
    </w:p>
    <w:p w14:paraId="6013BDEC">
      <w:pPr>
        <w:pStyle w:val="2"/>
        <w:spacing w:line="247" w:lineRule="auto"/>
      </w:pPr>
    </w:p>
    <w:p w14:paraId="35D47AAF">
      <w:pPr>
        <w:pStyle w:val="2"/>
        <w:spacing w:line="247" w:lineRule="auto"/>
      </w:pPr>
    </w:p>
    <w:p w14:paraId="0FA0F286">
      <w:pPr>
        <w:pStyle w:val="2"/>
        <w:spacing w:line="247" w:lineRule="auto"/>
      </w:pPr>
    </w:p>
    <w:p w14:paraId="191DBCF4">
      <w:pPr>
        <w:pStyle w:val="2"/>
        <w:spacing w:line="247" w:lineRule="auto"/>
      </w:pPr>
    </w:p>
    <w:p w14:paraId="702E87CA">
      <w:pPr>
        <w:pStyle w:val="2"/>
        <w:spacing w:line="247" w:lineRule="auto"/>
      </w:pPr>
    </w:p>
    <w:p w14:paraId="4ED5B711">
      <w:pPr>
        <w:pStyle w:val="2"/>
        <w:spacing w:line="247" w:lineRule="auto"/>
      </w:pPr>
    </w:p>
    <w:p w14:paraId="46C33B94">
      <w:pPr>
        <w:pStyle w:val="2"/>
        <w:spacing w:line="247" w:lineRule="auto"/>
      </w:pPr>
    </w:p>
    <w:p w14:paraId="09D2ECD7">
      <w:pPr>
        <w:pStyle w:val="2"/>
        <w:spacing w:line="247" w:lineRule="auto"/>
      </w:pPr>
    </w:p>
    <w:p w14:paraId="6697F3FB">
      <w:pPr>
        <w:pStyle w:val="2"/>
        <w:spacing w:line="247" w:lineRule="auto"/>
      </w:pPr>
    </w:p>
    <w:p w14:paraId="6DBBC5F6">
      <w:pPr>
        <w:pStyle w:val="2"/>
        <w:spacing w:line="247" w:lineRule="auto"/>
      </w:pPr>
    </w:p>
    <w:p w14:paraId="5C71F118">
      <w:pPr>
        <w:pStyle w:val="2"/>
        <w:spacing w:line="247" w:lineRule="auto"/>
      </w:pPr>
    </w:p>
    <w:p w14:paraId="2BC7CE4A">
      <w:pPr>
        <w:pStyle w:val="2"/>
        <w:spacing w:line="248" w:lineRule="auto"/>
      </w:pPr>
    </w:p>
    <w:p w14:paraId="70851F5D">
      <w:pPr>
        <w:spacing w:before="65" w:line="226" w:lineRule="auto"/>
        <w:ind w:left="2"/>
        <w:rPr>
          <w:rFonts w:ascii="宋体" w:hAnsi="宋体" w:eastAsia="宋体" w:cs="宋体"/>
          <w:sz w:val="20"/>
          <w:szCs w:val="20"/>
        </w:rPr>
      </w:pPr>
      <w:r>
        <w:rPr>
          <w:rFonts w:ascii="宋体" w:hAnsi="宋体" w:eastAsia="宋体" w:cs="宋体"/>
          <w:spacing w:val="6"/>
          <w:sz w:val="20"/>
          <w:szCs w:val="20"/>
        </w:rPr>
        <w:t>备注：中标供应商为残疾人福利单位的， 此声明函将随中标结果同时公告，接受社会监督。</w:t>
      </w:r>
    </w:p>
    <w:p w14:paraId="26A058D0">
      <w:pPr>
        <w:spacing w:line="226" w:lineRule="auto"/>
        <w:rPr>
          <w:rFonts w:ascii="宋体" w:hAnsi="宋体" w:eastAsia="宋体" w:cs="宋体"/>
          <w:sz w:val="20"/>
          <w:szCs w:val="20"/>
        </w:rPr>
        <w:sectPr>
          <w:pgSz w:w="12235" w:h="15818"/>
          <w:pgMar w:top="400" w:right="1071" w:bottom="0" w:left="1088" w:header="0" w:footer="0" w:gutter="0"/>
          <w:cols w:space="720" w:num="1"/>
        </w:sectPr>
      </w:pPr>
    </w:p>
    <w:p w14:paraId="630ABF5E">
      <w:pPr>
        <w:pStyle w:val="2"/>
        <w:spacing w:line="284" w:lineRule="auto"/>
      </w:pPr>
    </w:p>
    <w:p w14:paraId="134D8199">
      <w:pPr>
        <w:pStyle w:val="2"/>
        <w:spacing w:line="285" w:lineRule="auto"/>
      </w:pPr>
    </w:p>
    <w:p w14:paraId="49DEEE8F">
      <w:pPr>
        <w:pStyle w:val="2"/>
        <w:spacing w:line="285" w:lineRule="auto"/>
      </w:pPr>
    </w:p>
    <w:p w14:paraId="6F53A77F">
      <w:pPr>
        <w:pStyle w:val="2"/>
        <w:spacing w:line="285" w:lineRule="auto"/>
      </w:pPr>
    </w:p>
    <w:p w14:paraId="7D8F7C9A">
      <w:pPr>
        <w:spacing w:before="65" w:line="226" w:lineRule="auto"/>
        <w:ind w:left="4111"/>
        <w:rPr>
          <w:rFonts w:ascii="宋体" w:hAnsi="宋体" w:eastAsia="宋体" w:cs="宋体"/>
          <w:sz w:val="20"/>
          <w:szCs w:val="20"/>
        </w:rPr>
      </w:pPr>
      <w:r>
        <w:rPr>
          <w:rFonts w:ascii="宋体" w:hAnsi="宋体" w:eastAsia="宋体" w:cs="宋体"/>
          <w:spacing w:val="9"/>
          <w:sz w:val="20"/>
          <w:szCs w:val="20"/>
          <w14:textOutline w14:w="3823" w14:cap="flat" w14:cmpd="sng">
            <w14:solidFill>
              <w14:srgbClr w14:val="000000"/>
            </w14:solidFill>
            <w14:prstDash w14:val="solid"/>
            <w14:miter w14:val="0"/>
          </w14:textOutline>
        </w:rPr>
        <w:t>十、最终报价表</w:t>
      </w:r>
    </w:p>
    <w:p w14:paraId="2342BD75">
      <w:pPr>
        <w:pStyle w:val="2"/>
        <w:spacing w:line="288" w:lineRule="auto"/>
      </w:pPr>
    </w:p>
    <w:p w14:paraId="2C282F2F">
      <w:pPr>
        <w:spacing w:before="65" w:line="226" w:lineRule="auto"/>
        <w:ind w:left="4321"/>
        <w:rPr>
          <w:rFonts w:ascii="宋体" w:hAnsi="宋体" w:eastAsia="宋体" w:cs="宋体"/>
          <w:sz w:val="20"/>
          <w:szCs w:val="20"/>
        </w:rPr>
      </w:pPr>
      <w:r>
        <w:rPr>
          <w:rFonts w:ascii="宋体" w:hAnsi="宋体" w:eastAsia="宋体" w:cs="宋体"/>
          <w:spacing w:val="8"/>
          <w:sz w:val="20"/>
          <w:szCs w:val="20"/>
          <w14:textOutline w14:w="3823" w14:cap="flat" w14:cmpd="sng">
            <w14:solidFill>
              <w14:srgbClr w14:val="000000"/>
            </w14:solidFill>
            <w14:prstDash w14:val="solid"/>
            <w14:miter w14:val="0"/>
          </w14:textOutline>
        </w:rPr>
        <w:t>最终报价表</w:t>
      </w:r>
    </w:p>
    <w:p w14:paraId="0FC7BB40">
      <w:pPr>
        <w:spacing w:before="213" w:line="569" w:lineRule="exact"/>
        <w:ind w:left="228"/>
        <w:rPr>
          <w:rFonts w:ascii="宋体" w:hAnsi="宋体" w:eastAsia="宋体" w:cs="宋体"/>
          <w:sz w:val="20"/>
          <w:szCs w:val="20"/>
        </w:rPr>
      </w:pPr>
      <w:r>
        <w:rPr>
          <w:rFonts w:ascii="宋体" w:hAnsi="宋体" w:eastAsia="宋体" w:cs="宋体"/>
          <w:spacing w:val="5"/>
          <w:position w:val="28"/>
          <w:sz w:val="20"/>
          <w:szCs w:val="20"/>
        </w:rPr>
        <w:t>项目编号：</w:t>
      </w:r>
    </w:p>
    <w:p w14:paraId="2E382575">
      <w:pPr>
        <w:spacing w:line="228" w:lineRule="auto"/>
        <w:ind w:left="228"/>
        <w:rPr>
          <w:rFonts w:ascii="宋体" w:hAnsi="宋体" w:eastAsia="宋体" w:cs="宋体"/>
          <w:sz w:val="20"/>
          <w:szCs w:val="20"/>
        </w:rPr>
      </w:pPr>
      <w:r>
        <w:rPr>
          <w:rFonts w:ascii="宋体" w:hAnsi="宋体" w:eastAsia="宋体" w:cs="宋体"/>
          <w:spacing w:val="5"/>
          <w:sz w:val="20"/>
          <w:szCs w:val="20"/>
        </w:rPr>
        <w:t>项目名称：</w:t>
      </w:r>
    </w:p>
    <w:p w14:paraId="0A21C3E8">
      <w:pPr>
        <w:spacing w:before="52"/>
      </w:pPr>
    </w:p>
    <w:p w14:paraId="7BE5026F">
      <w:pPr>
        <w:spacing w:before="51"/>
      </w:pPr>
    </w:p>
    <w:p w14:paraId="5C9DD1E1">
      <w:pPr>
        <w:spacing w:before="51"/>
      </w:pPr>
    </w:p>
    <w:tbl>
      <w:tblPr>
        <w:tblStyle w:val="10"/>
        <w:tblW w:w="95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78"/>
        <w:gridCol w:w="6132"/>
        <w:gridCol w:w="952"/>
      </w:tblGrid>
      <w:tr w14:paraId="297A1F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1" w:hRule="atLeast"/>
        </w:trPr>
        <w:tc>
          <w:tcPr>
            <w:tcW w:w="2478" w:type="dxa"/>
            <w:vAlign w:val="top"/>
          </w:tcPr>
          <w:p w14:paraId="5C09FB56">
            <w:pPr>
              <w:pStyle w:val="11"/>
              <w:spacing w:before="201" w:line="228" w:lineRule="auto"/>
              <w:ind w:left="828"/>
              <w:rPr>
                <w:sz w:val="20"/>
                <w:szCs w:val="20"/>
              </w:rPr>
            </w:pPr>
            <w:r>
              <w:rPr>
                <w:spacing w:val="6"/>
                <w:sz w:val="20"/>
                <w:szCs w:val="20"/>
              </w:rPr>
              <w:t>项目名称</w:t>
            </w:r>
          </w:p>
        </w:tc>
        <w:tc>
          <w:tcPr>
            <w:tcW w:w="6132" w:type="dxa"/>
            <w:vAlign w:val="top"/>
          </w:tcPr>
          <w:p w14:paraId="38890446">
            <w:pPr>
              <w:pStyle w:val="11"/>
              <w:spacing w:before="201" w:line="226" w:lineRule="auto"/>
              <w:ind w:left="2544"/>
              <w:rPr>
                <w:sz w:val="20"/>
                <w:szCs w:val="20"/>
              </w:rPr>
            </w:pPr>
            <w:r>
              <w:rPr>
                <w:spacing w:val="4"/>
                <w:sz w:val="20"/>
                <w:szCs w:val="20"/>
              </w:rPr>
              <w:t>报价（元）</w:t>
            </w:r>
          </w:p>
        </w:tc>
        <w:tc>
          <w:tcPr>
            <w:tcW w:w="952" w:type="dxa"/>
            <w:vAlign w:val="top"/>
          </w:tcPr>
          <w:p w14:paraId="60781318">
            <w:pPr>
              <w:pStyle w:val="11"/>
              <w:spacing w:before="201" w:line="229" w:lineRule="auto"/>
              <w:ind w:left="273"/>
              <w:rPr>
                <w:sz w:val="20"/>
                <w:szCs w:val="20"/>
              </w:rPr>
            </w:pPr>
            <w:r>
              <w:rPr>
                <w:spacing w:val="3"/>
                <w:sz w:val="20"/>
                <w:szCs w:val="20"/>
              </w:rPr>
              <w:t>备注</w:t>
            </w:r>
          </w:p>
        </w:tc>
      </w:tr>
      <w:tr w14:paraId="5601A9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7" w:hRule="atLeast"/>
        </w:trPr>
        <w:tc>
          <w:tcPr>
            <w:tcW w:w="2478" w:type="dxa"/>
            <w:vAlign w:val="top"/>
          </w:tcPr>
          <w:p w14:paraId="04F4540A">
            <w:pPr>
              <w:rPr>
                <w:rFonts w:ascii="Arial"/>
                <w:sz w:val="21"/>
              </w:rPr>
            </w:pPr>
          </w:p>
        </w:tc>
        <w:tc>
          <w:tcPr>
            <w:tcW w:w="6132" w:type="dxa"/>
            <w:vAlign w:val="top"/>
          </w:tcPr>
          <w:p w14:paraId="282B7548">
            <w:pPr>
              <w:spacing w:line="298" w:lineRule="auto"/>
              <w:rPr>
                <w:rFonts w:ascii="Arial"/>
                <w:sz w:val="21"/>
              </w:rPr>
            </w:pPr>
          </w:p>
          <w:p w14:paraId="0FF2FB8E">
            <w:pPr>
              <w:pStyle w:val="11"/>
              <w:spacing w:before="65" w:line="523" w:lineRule="auto"/>
              <w:ind w:left="123"/>
              <w:rPr>
                <w:sz w:val="20"/>
                <w:szCs w:val="20"/>
              </w:rPr>
            </w:pPr>
            <w:r>
              <w:rPr>
                <w:spacing w:val="-11"/>
                <w:sz w:val="20"/>
                <w:szCs w:val="20"/>
              </w:rPr>
              <w:t>（大写）</w:t>
            </w:r>
            <w:r>
              <w:rPr>
                <w:spacing w:val="-25"/>
                <w:sz w:val="20"/>
                <w:szCs w:val="20"/>
              </w:rPr>
              <w:t xml:space="preserve"> </w:t>
            </w:r>
            <w:r>
              <w:rPr>
                <w:sz w:val="20"/>
                <w:szCs w:val="20"/>
                <w:u w:val="single" w:color="auto"/>
              </w:rPr>
              <w:t xml:space="preserve">                      </w:t>
            </w:r>
            <w:r>
              <w:rPr>
                <w:spacing w:val="-84"/>
                <w:sz w:val="20"/>
                <w:szCs w:val="20"/>
              </w:rPr>
              <w:t xml:space="preserve"> </w:t>
            </w:r>
            <w:r>
              <w:rPr>
                <w:spacing w:val="-11"/>
                <w:sz w:val="20"/>
                <w:szCs w:val="20"/>
              </w:rPr>
              <w:t>元</w:t>
            </w:r>
          </w:p>
          <w:p w14:paraId="68ACD561">
            <w:pPr>
              <w:pStyle w:val="11"/>
              <w:spacing w:line="228" w:lineRule="auto"/>
              <w:ind w:left="123"/>
              <w:rPr>
                <w:sz w:val="20"/>
                <w:szCs w:val="20"/>
              </w:rPr>
            </w:pPr>
            <w:r>
              <w:rPr>
                <w:spacing w:val="2"/>
                <w:sz w:val="20"/>
                <w:szCs w:val="20"/>
              </w:rPr>
              <w:t>（小写</w:t>
            </w:r>
            <w:r>
              <w:rPr>
                <w:spacing w:val="2"/>
                <w:sz w:val="20"/>
                <w:szCs w:val="20"/>
                <w:u w:val="single" w:color="auto"/>
              </w:rPr>
              <w:t>）</w:t>
            </w:r>
            <w:r>
              <w:rPr>
                <w:sz w:val="20"/>
                <w:szCs w:val="20"/>
                <w:u w:val="single" w:color="auto"/>
              </w:rPr>
              <w:t xml:space="preserve">                      </w:t>
            </w:r>
            <w:r>
              <w:rPr>
                <w:spacing w:val="-74"/>
                <w:sz w:val="20"/>
                <w:szCs w:val="20"/>
              </w:rPr>
              <w:t xml:space="preserve"> </w:t>
            </w:r>
            <w:r>
              <w:rPr>
                <w:spacing w:val="2"/>
                <w:sz w:val="20"/>
                <w:szCs w:val="20"/>
              </w:rPr>
              <w:t>元</w:t>
            </w:r>
          </w:p>
        </w:tc>
        <w:tc>
          <w:tcPr>
            <w:tcW w:w="952" w:type="dxa"/>
            <w:vAlign w:val="top"/>
          </w:tcPr>
          <w:p w14:paraId="51D5C161">
            <w:pPr>
              <w:rPr>
                <w:rFonts w:ascii="Arial"/>
                <w:sz w:val="21"/>
              </w:rPr>
            </w:pPr>
          </w:p>
        </w:tc>
      </w:tr>
      <w:tr w14:paraId="6C7522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27" w:hRule="atLeast"/>
        </w:trPr>
        <w:tc>
          <w:tcPr>
            <w:tcW w:w="9562" w:type="dxa"/>
            <w:gridSpan w:val="3"/>
            <w:vAlign w:val="top"/>
          </w:tcPr>
          <w:p w14:paraId="494C1923">
            <w:pPr>
              <w:pStyle w:val="11"/>
              <w:spacing w:before="45" w:line="228" w:lineRule="auto"/>
              <w:ind w:left="119"/>
              <w:rPr>
                <w:sz w:val="20"/>
                <w:szCs w:val="20"/>
              </w:rPr>
            </w:pPr>
            <w:r>
              <w:rPr>
                <w:spacing w:val="2"/>
                <w:sz w:val="20"/>
                <w:szCs w:val="20"/>
              </w:rPr>
              <w:t>说明：</w:t>
            </w:r>
          </w:p>
          <w:p w14:paraId="1D1F137D">
            <w:pPr>
              <w:pStyle w:val="11"/>
              <w:spacing w:before="291" w:line="559" w:lineRule="exact"/>
              <w:ind w:left="132"/>
              <w:rPr>
                <w:sz w:val="20"/>
                <w:szCs w:val="20"/>
              </w:rPr>
            </w:pPr>
            <w:r>
              <w:rPr>
                <w:spacing w:val="9"/>
                <w:position w:val="27"/>
                <w:sz w:val="20"/>
                <w:szCs w:val="20"/>
              </w:rPr>
              <w:t>1.本表按照磋商小组的要求在开标过程中单独提交，并后附已标价格的工程量清</w:t>
            </w:r>
            <w:r>
              <w:rPr>
                <w:spacing w:val="8"/>
                <w:position w:val="27"/>
                <w:sz w:val="20"/>
                <w:szCs w:val="20"/>
              </w:rPr>
              <w:t>单明细表。</w:t>
            </w:r>
          </w:p>
          <w:p w14:paraId="50572544">
            <w:pPr>
              <w:pStyle w:val="11"/>
              <w:spacing w:line="226" w:lineRule="auto"/>
              <w:ind w:left="119"/>
              <w:rPr>
                <w:sz w:val="20"/>
                <w:szCs w:val="20"/>
              </w:rPr>
            </w:pPr>
            <w:r>
              <w:rPr>
                <w:spacing w:val="8"/>
                <w:sz w:val="20"/>
                <w:szCs w:val="20"/>
              </w:rPr>
              <w:t>2.本表应按照第一章供应商须知</w:t>
            </w:r>
            <w:r>
              <w:rPr>
                <w:spacing w:val="-40"/>
                <w:sz w:val="20"/>
                <w:szCs w:val="20"/>
              </w:rPr>
              <w:t xml:space="preserve"> </w:t>
            </w:r>
            <w:r>
              <w:rPr>
                <w:spacing w:val="8"/>
                <w:sz w:val="20"/>
                <w:szCs w:val="20"/>
              </w:rPr>
              <w:t>9.6</w:t>
            </w:r>
            <w:r>
              <w:rPr>
                <w:spacing w:val="-35"/>
                <w:sz w:val="20"/>
                <w:szCs w:val="20"/>
              </w:rPr>
              <w:t xml:space="preserve"> </w:t>
            </w:r>
            <w:r>
              <w:rPr>
                <w:spacing w:val="8"/>
                <w:sz w:val="20"/>
                <w:szCs w:val="20"/>
              </w:rPr>
              <w:t>款的规定签署。签署不符合规定的最后报</w:t>
            </w:r>
            <w:r>
              <w:rPr>
                <w:spacing w:val="7"/>
                <w:sz w:val="20"/>
                <w:szCs w:val="20"/>
              </w:rPr>
              <w:t>价无效。</w:t>
            </w:r>
          </w:p>
          <w:p w14:paraId="5A492217">
            <w:pPr>
              <w:spacing w:line="247" w:lineRule="auto"/>
              <w:rPr>
                <w:rFonts w:ascii="Arial"/>
                <w:sz w:val="21"/>
              </w:rPr>
            </w:pPr>
          </w:p>
          <w:p w14:paraId="7CE3E060">
            <w:pPr>
              <w:pStyle w:val="11"/>
              <w:spacing w:before="65" w:line="370" w:lineRule="auto"/>
              <w:ind w:left="134" w:right="204" w:hanging="14"/>
              <w:jc w:val="both"/>
              <w:rPr>
                <w:sz w:val="20"/>
                <w:szCs w:val="20"/>
              </w:rPr>
            </w:pPr>
            <w:r>
              <w:rPr>
                <w:spacing w:val="5"/>
                <w:sz w:val="20"/>
                <w:szCs w:val="20"/>
              </w:rPr>
              <w:t>3.最终报价应是供应商为完成本项目招标确定的范围内， 服务期限内的全部工作的体现</w:t>
            </w:r>
            <w:r>
              <w:rPr>
                <w:spacing w:val="4"/>
                <w:sz w:val="20"/>
                <w:szCs w:val="20"/>
              </w:rPr>
              <w:t>， 并综合考虑</w:t>
            </w:r>
            <w:r>
              <w:rPr>
                <w:sz w:val="20"/>
                <w:szCs w:val="20"/>
              </w:rPr>
              <w:t xml:space="preserve"> </w:t>
            </w:r>
            <w:r>
              <w:rPr>
                <w:spacing w:val="10"/>
                <w:sz w:val="20"/>
                <w:szCs w:val="20"/>
              </w:rPr>
              <w:t>了投标人的人工费、设备费、材料费、运费、</w:t>
            </w:r>
            <w:r>
              <w:rPr>
                <w:spacing w:val="9"/>
                <w:sz w:val="20"/>
                <w:szCs w:val="20"/>
              </w:rPr>
              <w:t>安装、机械费等费用、规费、利润、税金、保险、风险</w:t>
            </w:r>
          </w:p>
          <w:p w14:paraId="2D3D2C0F">
            <w:pPr>
              <w:pStyle w:val="11"/>
              <w:spacing w:line="227" w:lineRule="auto"/>
              <w:ind w:left="118"/>
              <w:rPr>
                <w:sz w:val="20"/>
                <w:szCs w:val="20"/>
              </w:rPr>
            </w:pPr>
            <w:r>
              <w:rPr>
                <w:spacing w:val="3"/>
                <w:sz w:val="20"/>
                <w:szCs w:val="20"/>
              </w:rPr>
              <w:t>等所有因素。</w:t>
            </w:r>
          </w:p>
        </w:tc>
      </w:tr>
    </w:tbl>
    <w:p w14:paraId="1F1A0CF4">
      <w:pPr>
        <w:pStyle w:val="2"/>
        <w:spacing w:line="258" w:lineRule="auto"/>
      </w:pPr>
    </w:p>
    <w:p w14:paraId="2839ECCB">
      <w:pPr>
        <w:pStyle w:val="2"/>
        <w:spacing w:line="258" w:lineRule="auto"/>
      </w:pPr>
    </w:p>
    <w:p w14:paraId="018D8992">
      <w:pPr>
        <w:pStyle w:val="2"/>
        <w:spacing w:line="259" w:lineRule="auto"/>
      </w:pPr>
    </w:p>
    <w:p w14:paraId="6ADB4660">
      <w:pPr>
        <w:spacing w:before="65" w:line="227" w:lineRule="auto"/>
        <w:ind w:left="433"/>
        <w:rPr>
          <w:rFonts w:ascii="宋体" w:hAnsi="宋体" w:eastAsia="宋体" w:cs="宋体"/>
          <w:sz w:val="20"/>
          <w:szCs w:val="20"/>
        </w:rPr>
      </w:pPr>
      <w:r>
        <w:rPr>
          <w:rFonts w:ascii="宋体" w:hAnsi="宋体" w:eastAsia="宋体" w:cs="宋体"/>
          <w:spacing w:val="7"/>
          <w:sz w:val="20"/>
          <w:szCs w:val="20"/>
        </w:rPr>
        <w:t>供应商(盖章):</w:t>
      </w:r>
      <w:r>
        <w:rPr>
          <w:rFonts w:ascii="宋体" w:hAnsi="宋体" w:eastAsia="宋体" w:cs="宋体"/>
          <w:sz w:val="20"/>
          <w:szCs w:val="20"/>
          <w:u w:val="single" w:color="auto"/>
        </w:rPr>
        <w:t xml:space="preserve">                  </w:t>
      </w:r>
    </w:p>
    <w:p w14:paraId="460FFCB4">
      <w:pPr>
        <w:pStyle w:val="2"/>
        <w:spacing w:line="326" w:lineRule="auto"/>
      </w:pPr>
    </w:p>
    <w:p w14:paraId="6D80A404">
      <w:pPr>
        <w:spacing w:before="65" w:line="591" w:lineRule="auto"/>
        <w:ind w:left="434"/>
        <w:rPr>
          <w:rFonts w:ascii="宋体" w:hAnsi="宋体" w:eastAsia="宋体" w:cs="宋体"/>
          <w:sz w:val="20"/>
          <w:szCs w:val="20"/>
        </w:rPr>
      </w:pPr>
      <w:r>
        <w:rPr>
          <w:rFonts w:ascii="宋体" w:hAnsi="宋体" w:eastAsia="宋体" w:cs="宋体"/>
          <w:spacing w:val="5"/>
          <w:sz w:val="20"/>
          <w:szCs w:val="20"/>
        </w:rPr>
        <w:t>法定代表人或委托代理人（签字）</w:t>
      </w:r>
      <w:r>
        <w:rPr>
          <w:rFonts w:ascii="宋体" w:hAnsi="宋体" w:eastAsia="宋体" w:cs="宋体"/>
          <w:spacing w:val="-35"/>
          <w:sz w:val="20"/>
          <w:szCs w:val="20"/>
        </w:rPr>
        <w:t xml:space="preserve"> </w:t>
      </w:r>
      <w:r>
        <w:rPr>
          <w:rFonts w:ascii="宋体" w:hAnsi="宋体" w:eastAsia="宋体" w:cs="宋体"/>
          <w:spacing w:val="5"/>
          <w:sz w:val="20"/>
          <w:szCs w:val="20"/>
        </w:rPr>
        <w:t>:</w:t>
      </w:r>
      <w:r>
        <w:rPr>
          <w:rFonts w:ascii="宋体" w:hAnsi="宋体" w:eastAsia="宋体" w:cs="宋体"/>
          <w:sz w:val="20"/>
          <w:szCs w:val="20"/>
          <w:u w:val="single" w:color="auto"/>
        </w:rPr>
        <w:t xml:space="preserve">                 </w:t>
      </w:r>
    </w:p>
    <w:p w14:paraId="598545D1">
      <w:pPr>
        <w:spacing w:line="227" w:lineRule="auto"/>
        <w:ind w:left="469"/>
        <w:rPr>
          <w:rFonts w:ascii="宋体" w:hAnsi="宋体" w:eastAsia="宋体" w:cs="宋体"/>
          <w:sz w:val="20"/>
          <w:szCs w:val="20"/>
        </w:rPr>
      </w:pPr>
      <w:r>
        <w:rPr>
          <w:rFonts w:ascii="宋体" w:hAnsi="宋体" w:eastAsia="宋体" w:cs="宋体"/>
          <w:spacing w:val="-3"/>
          <w:sz w:val="20"/>
          <w:szCs w:val="20"/>
        </w:rPr>
        <w:t>日期：</w:t>
      </w:r>
      <w:r>
        <w:rPr>
          <w:rFonts w:ascii="宋体" w:hAnsi="宋体" w:eastAsia="宋体" w:cs="宋体"/>
          <w:spacing w:val="4"/>
          <w:sz w:val="20"/>
          <w:szCs w:val="20"/>
          <w:u w:val="single" w:color="auto"/>
        </w:rPr>
        <w:t xml:space="preserve">     </w:t>
      </w:r>
      <w:r>
        <w:rPr>
          <w:rFonts w:ascii="宋体" w:hAnsi="宋体" w:eastAsia="宋体" w:cs="宋体"/>
          <w:spacing w:val="-86"/>
          <w:sz w:val="20"/>
          <w:szCs w:val="20"/>
        </w:rPr>
        <w:t xml:space="preserve"> </w:t>
      </w:r>
      <w:r>
        <w:rPr>
          <w:rFonts w:ascii="宋体" w:hAnsi="宋体" w:eastAsia="宋体" w:cs="宋体"/>
          <w:spacing w:val="-3"/>
          <w:sz w:val="20"/>
          <w:szCs w:val="20"/>
        </w:rPr>
        <w:t>年</w:t>
      </w:r>
      <w:r>
        <w:rPr>
          <w:rFonts w:ascii="宋体" w:hAnsi="宋体" w:eastAsia="宋体" w:cs="宋体"/>
          <w:spacing w:val="5"/>
          <w:sz w:val="20"/>
          <w:szCs w:val="20"/>
          <w:u w:val="single" w:color="auto"/>
        </w:rPr>
        <w:t xml:space="preserve">     </w:t>
      </w:r>
      <w:r>
        <w:rPr>
          <w:rFonts w:ascii="宋体" w:hAnsi="宋体" w:eastAsia="宋体" w:cs="宋体"/>
          <w:spacing w:val="-86"/>
          <w:sz w:val="20"/>
          <w:szCs w:val="20"/>
        </w:rPr>
        <w:t xml:space="preserve"> </w:t>
      </w:r>
      <w:r>
        <w:rPr>
          <w:rFonts w:ascii="宋体" w:hAnsi="宋体" w:eastAsia="宋体" w:cs="宋体"/>
          <w:spacing w:val="-3"/>
          <w:sz w:val="20"/>
          <w:szCs w:val="20"/>
        </w:rPr>
        <w:t>月</w:t>
      </w:r>
      <w:r>
        <w:rPr>
          <w:rFonts w:ascii="宋体" w:hAnsi="宋体" w:eastAsia="宋体" w:cs="宋体"/>
          <w:spacing w:val="5"/>
          <w:sz w:val="20"/>
          <w:szCs w:val="20"/>
          <w:u w:val="single" w:color="auto"/>
        </w:rPr>
        <w:t xml:space="preserve">     </w:t>
      </w:r>
      <w:r>
        <w:rPr>
          <w:rFonts w:ascii="宋体" w:hAnsi="宋体" w:eastAsia="宋体" w:cs="宋体"/>
          <w:spacing w:val="-56"/>
          <w:sz w:val="20"/>
          <w:szCs w:val="20"/>
        </w:rPr>
        <w:t xml:space="preserve"> </w:t>
      </w:r>
      <w:r>
        <w:rPr>
          <w:rFonts w:ascii="宋体" w:hAnsi="宋体" w:eastAsia="宋体" w:cs="宋体"/>
          <w:spacing w:val="-3"/>
          <w:sz w:val="20"/>
          <w:szCs w:val="20"/>
        </w:rPr>
        <w:t>日</w:t>
      </w:r>
    </w:p>
    <w:sectPr>
      <w:pgSz w:w="12235" w:h="15818"/>
      <w:pgMar w:top="400" w:right="1383" w:bottom="0" w:left="1283"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3655C2">
    <w:pPr>
      <w:pStyle w:val="2"/>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EEE95B">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DdiNTc2ODc0OGJhMjgwZDhlMjFlMmQ1YWQ0ZTNhYjkifQ=="/>
  </w:docVars>
  <w:rsids>
    <w:rsidRoot w:val="00000000"/>
    <w:rsid w:val="000E5D71"/>
    <w:rsid w:val="0187402D"/>
    <w:rsid w:val="025D4D8E"/>
    <w:rsid w:val="02D160FA"/>
    <w:rsid w:val="032A04F6"/>
    <w:rsid w:val="03EF297E"/>
    <w:rsid w:val="04673CA2"/>
    <w:rsid w:val="06BF6017"/>
    <w:rsid w:val="06C72058"/>
    <w:rsid w:val="07F533CB"/>
    <w:rsid w:val="0977075A"/>
    <w:rsid w:val="09842C00"/>
    <w:rsid w:val="0A71587A"/>
    <w:rsid w:val="0B161F7E"/>
    <w:rsid w:val="0B5E5DFE"/>
    <w:rsid w:val="0C4F5747"/>
    <w:rsid w:val="0D600F83"/>
    <w:rsid w:val="0E0013EF"/>
    <w:rsid w:val="0E9C279A"/>
    <w:rsid w:val="0EB43F87"/>
    <w:rsid w:val="0F011B7F"/>
    <w:rsid w:val="0F497D46"/>
    <w:rsid w:val="112F3D99"/>
    <w:rsid w:val="11D010D8"/>
    <w:rsid w:val="12816876"/>
    <w:rsid w:val="1356560D"/>
    <w:rsid w:val="15A05265"/>
    <w:rsid w:val="15D54F0F"/>
    <w:rsid w:val="1703785A"/>
    <w:rsid w:val="1743234C"/>
    <w:rsid w:val="1759391E"/>
    <w:rsid w:val="177469AA"/>
    <w:rsid w:val="19A075E2"/>
    <w:rsid w:val="1A3F6DFB"/>
    <w:rsid w:val="1ADB2C5E"/>
    <w:rsid w:val="1B7F1479"/>
    <w:rsid w:val="1C4D52F0"/>
    <w:rsid w:val="1C9518AF"/>
    <w:rsid w:val="1CB82E95"/>
    <w:rsid w:val="1CC048AD"/>
    <w:rsid w:val="1D90796E"/>
    <w:rsid w:val="1FC81641"/>
    <w:rsid w:val="20700629"/>
    <w:rsid w:val="20E22BD6"/>
    <w:rsid w:val="21093CBF"/>
    <w:rsid w:val="22A85759"/>
    <w:rsid w:val="23DC3126"/>
    <w:rsid w:val="24253506"/>
    <w:rsid w:val="24724271"/>
    <w:rsid w:val="25BA6352"/>
    <w:rsid w:val="261D1FBA"/>
    <w:rsid w:val="264A02EE"/>
    <w:rsid w:val="26A85D28"/>
    <w:rsid w:val="27AC35F6"/>
    <w:rsid w:val="27C546B8"/>
    <w:rsid w:val="27EE3C0E"/>
    <w:rsid w:val="29243461"/>
    <w:rsid w:val="29D05CC2"/>
    <w:rsid w:val="29DF18FC"/>
    <w:rsid w:val="2B230073"/>
    <w:rsid w:val="2B33475A"/>
    <w:rsid w:val="2B6568DD"/>
    <w:rsid w:val="2BA72A52"/>
    <w:rsid w:val="2C5732F4"/>
    <w:rsid w:val="2C625CF0"/>
    <w:rsid w:val="2D3E73E6"/>
    <w:rsid w:val="2DD77724"/>
    <w:rsid w:val="2E0C1292"/>
    <w:rsid w:val="2F476681"/>
    <w:rsid w:val="2FF479A2"/>
    <w:rsid w:val="30731155"/>
    <w:rsid w:val="30BA3228"/>
    <w:rsid w:val="31E87F88"/>
    <w:rsid w:val="336835C2"/>
    <w:rsid w:val="338D7F05"/>
    <w:rsid w:val="35133AD1"/>
    <w:rsid w:val="365461BB"/>
    <w:rsid w:val="36AF7FA9"/>
    <w:rsid w:val="382D2E86"/>
    <w:rsid w:val="388D4D7E"/>
    <w:rsid w:val="39A601D9"/>
    <w:rsid w:val="3A30455A"/>
    <w:rsid w:val="3B024333"/>
    <w:rsid w:val="3B3D712E"/>
    <w:rsid w:val="3C526830"/>
    <w:rsid w:val="3D6A79F9"/>
    <w:rsid w:val="3EC94AEE"/>
    <w:rsid w:val="428B4A24"/>
    <w:rsid w:val="486467E1"/>
    <w:rsid w:val="48B665AF"/>
    <w:rsid w:val="49724248"/>
    <w:rsid w:val="4A702F34"/>
    <w:rsid w:val="4AE253FD"/>
    <w:rsid w:val="4B3C4E66"/>
    <w:rsid w:val="4BC92119"/>
    <w:rsid w:val="4CA003BD"/>
    <w:rsid w:val="4CA50490"/>
    <w:rsid w:val="4D922B7A"/>
    <w:rsid w:val="4D9C1E0F"/>
    <w:rsid w:val="4DE72335"/>
    <w:rsid w:val="4DEA4CF4"/>
    <w:rsid w:val="4E760336"/>
    <w:rsid w:val="51AB1E33"/>
    <w:rsid w:val="520E24F1"/>
    <w:rsid w:val="528E52A1"/>
    <w:rsid w:val="5401385B"/>
    <w:rsid w:val="54D76365"/>
    <w:rsid w:val="55B96793"/>
    <w:rsid w:val="577C0E94"/>
    <w:rsid w:val="57A8352A"/>
    <w:rsid w:val="58354DBE"/>
    <w:rsid w:val="59434776"/>
    <w:rsid w:val="5A325EF8"/>
    <w:rsid w:val="5AF2343A"/>
    <w:rsid w:val="5BE34B31"/>
    <w:rsid w:val="5C8A1451"/>
    <w:rsid w:val="5D1C02FB"/>
    <w:rsid w:val="5DCA6C8A"/>
    <w:rsid w:val="5DFD3859"/>
    <w:rsid w:val="5E541D16"/>
    <w:rsid w:val="5F711B30"/>
    <w:rsid w:val="5F804F9D"/>
    <w:rsid w:val="5FD0008B"/>
    <w:rsid w:val="621B71FC"/>
    <w:rsid w:val="62235950"/>
    <w:rsid w:val="62BB2F77"/>
    <w:rsid w:val="633F1D37"/>
    <w:rsid w:val="6429154F"/>
    <w:rsid w:val="64B4350F"/>
    <w:rsid w:val="651D2E62"/>
    <w:rsid w:val="65384140"/>
    <w:rsid w:val="66501015"/>
    <w:rsid w:val="66DE2AC5"/>
    <w:rsid w:val="670F0ED0"/>
    <w:rsid w:val="675F47D6"/>
    <w:rsid w:val="6A2B4273"/>
    <w:rsid w:val="6A90057A"/>
    <w:rsid w:val="6AAF6C52"/>
    <w:rsid w:val="6B26541A"/>
    <w:rsid w:val="6DE73C57"/>
    <w:rsid w:val="6EA939B8"/>
    <w:rsid w:val="6F280D81"/>
    <w:rsid w:val="701D28B0"/>
    <w:rsid w:val="70231182"/>
    <w:rsid w:val="702B71E2"/>
    <w:rsid w:val="714B0D57"/>
    <w:rsid w:val="71B936E0"/>
    <w:rsid w:val="71C74B98"/>
    <w:rsid w:val="72E26194"/>
    <w:rsid w:val="74592A2C"/>
    <w:rsid w:val="745D771F"/>
    <w:rsid w:val="758E56B6"/>
    <w:rsid w:val="75F47C0F"/>
    <w:rsid w:val="76AF7FDA"/>
    <w:rsid w:val="78915BE9"/>
    <w:rsid w:val="78FF6FF6"/>
    <w:rsid w:val="79FA77BE"/>
    <w:rsid w:val="7B392F66"/>
    <w:rsid w:val="7B915F00"/>
    <w:rsid w:val="7BEE5100"/>
    <w:rsid w:val="7BF85F7F"/>
    <w:rsid w:val="7C467761"/>
    <w:rsid w:val="7D3923AB"/>
    <w:rsid w:val="7EFB4F6E"/>
    <w:rsid w:val="7F99538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9">
    <w:name w:val="Default Paragraph Font"/>
    <w:autoRedefine/>
    <w:semiHidden/>
    <w:qFormat/>
    <w:uiPriority w:val="0"/>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Body Text"/>
    <w:basedOn w:val="1"/>
    <w:next w:val="3"/>
    <w:autoRedefine/>
    <w:semiHidden/>
    <w:qFormat/>
    <w:uiPriority w:val="0"/>
    <w:rPr>
      <w:rFonts w:ascii="Arial" w:hAnsi="Arial" w:eastAsia="Arial" w:cs="Arial"/>
      <w:sz w:val="21"/>
      <w:szCs w:val="21"/>
      <w:lang w:val="en-US" w:eastAsia="en-US" w:bidi="ar-SA"/>
    </w:rPr>
  </w:style>
  <w:style w:type="paragraph" w:styleId="3">
    <w:name w:val="Body Text First Indent"/>
    <w:basedOn w:val="2"/>
    <w:next w:val="4"/>
    <w:link w:val="12"/>
    <w:autoRedefine/>
    <w:qFormat/>
    <w:uiPriority w:val="0"/>
    <w:pPr>
      <w:autoSpaceDE w:val="0"/>
      <w:autoSpaceDN w:val="0"/>
      <w:adjustRightInd w:val="0"/>
      <w:spacing w:after="120" w:line="312" w:lineRule="atLeast"/>
      <w:ind w:firstLine="420"/>
    </w:pPr>
    <w:rPr>
      <w:rFonts w:ascii="宋体"/>
      <w:kern w:val="0"/>
    </w:rPr>
  </w:style>
  <w:style w:type="paragraph" w:customStyle="1" w:styleId="4">
    <w:name w:val="段落正文"/>
    <w:basedOn w:val="1"/>
    <w:qFormat/>
    <w:uiPriority w:val="0"/>
    <w:pPr>
      <w:spacing w:beforeLines="50" w:line="360" w:lineRule="auto"/>
      <w:ind w:firstLine="200" w:firstLineChars="200"/>
    </w:pPr>
    <w:rPr>
      <w:spacing w:val="2"/>
      <w:sz w:val="24"/>
    </w:rPr>
  </w:style>
  <w:style w:type="paragraph" w:styleId="5">
    <w:name w:val="Body Text Indent"/>
    <w:basedOn w:val="1"/>
    <w:next w:val="3"/>
    <w:autoRedefine/>
    <w:qFormat/>
    <w:uiPriority w:val="0"/>
    <w:pPr>
      <w:widowControl w:val="0"/>
      <w:spacing w:after="120" w:afterLines="0"/>
      <w:ind w:left="420" w:leftChars="200"/>
      <w:jc w:val="both"/>
    </w:pPr>
    <w:rPr>
      <w:rFonts w:ascii="Times New Roman" w:hAnsi="Times New Roman" w:eastAsia="宋体" w:cs="Times New Roman"/>
      <w:kern w:val="2"/>
      <w:sz w:val="21"/>
      <w:szCs w:val="24"/>
      <w:lang w:val="en-US" w:eastAsia="zh-CN" w:bidi="ar-SA"/>
    </w:rPr>
  </w:style>
  <w:style w:type="paragraph" w:styleId="6">
    <w:name w:val="Normal (Web)"/>
    <w:basedOn w:val="1"/>
    <w:autoRedefine/>
    <w:unhideWhenUsed/>
    <w:qFormat/>
    <w:uiPriority w:val="99"/>
    <w:pPr>
      <w:widowControl/>
      <w:spacing w:before="100" w:beforeAutospacing="1" w:after="100" w:afterAutospacing="1"/>
      <w:jc w:val="left"/>
    </w:pPr>
    <w:rPr>
      <w:rFonts w:ascii="宋体" w:hAnsi="宋体" w:cs="宋体"/>
      <w:kern w:val="0"/>
      <w:sz w:val="24"/>
    </w:rPr>
  </w:style>
  <w:style w:type="paragraph" w:styleId="7">
    <w:name w:val="Body Text First Indent 2"/>
    <w:basedOn w:val="5"/>
    <w:next w:val="1"/>
    <w:autoRedefine/>
    <w:qFormat/>
    <w:uiPriority w:val="0"/>
    <w:pPr>
      <w:widowControl w:val="0"/>
      <w:spacing w:after="120" w:afterLines="0"/>
      <w:ind w:left="420" w:leftChars="200" w:firstLine="420" w:firstLineChars="200"/>
      <w:jc w:val="both"/>
    </w:pPr>
    <w:rPr>
      <w:rFonts w:ascii="Times New Roman" w:hAnsi="Times New Roman" w:eastAsia="宋体" w:cs="Times New Roman"/>
      <w:kern w:val="2"/>
      <w:sz w:val="21"/>
      <w:szCs w:val="24"/>
      <w:lang w:val="en-US" w:eastAsia="zh-CN" w:bidi="ar-SA"/>
    </w:rPr>
  </w:style>
  <w:style w:type="table" w:customStyle="1" w:styleId="10">
    <w:name w:val="Table Normal"/>
    <w:autoRedefine/>
    <w:semiHidden/>
    <w:unhideWhenUsed/>
    <w:qFormat/>
    <w:uiPriority w:val="0"/>
    <w:tblPr>
      <w:tblCellMar>
        <w:top w:w="0" w:type="dxa"/>
        <w:left w:w="0" w:type="dxa"/>
        <w:bottom w:w="0" w:type="dxa"/>
        <w:right w:w="0" w:type="dxa"/>
      </w:tblCellMar>
    </w:tblPr>
  </w:style>
  <w:style w:type="paragraph" w:customStyle="1" w:styleId="11">
    <w:name w:val="Table Text"/>
    <w:basedOn w:val="1"/>
    <w:autoRedefine/>
    <w:semiHidden/>
    <w:qFormat/>
    <w:uiPriority w:val="0"/>
    <w:rPr>
      <w:rFonts w:ascii="宋体" w:hAnsi="宋体" w:eastAsia="宋体" w:cs="宋体"/>
      <w:sz w:val="26"/>
      <w:szCs w:val="26"/>
      <w:lang w:val="en-US" w:eastAsia="en-US" w:bidi="ar-SA"/>
    </w:rPr>
  </w:style>
  <w:style w:type="character" w:customStyle="1" w:styleId="12">
    <w:name w:val="正文首行缩进 Char"/>
    <w:link w:val="3"/>
    <w:qFormat/>
    <w:uiPriority w:val="0"/>
    <w:rPr>
      <w:rFonts w:ascii="宋体"/>
      <w:kern w:val="0"/>
    </w:rPr>
  </w:style>
  <w:style w:type="paragraph" w:customStyle="1" w:styleId="13">
    <w:name w:val="Normal_11"/>
    <w:qFormat/>
    <w:uiPriority w:val="0"/>
    <w:rPr>
      <w:rFonts w:ascii="黑体" w:hAnsi="黑体" w:eastAsia="黑体" w:cs="Times New Roman"/>
      <w:b/>
      <w:sz w:val="32"/>
      <w:szCs w:val="24"/>
      <w:lang w:bidi="ar-SA"/>
    </w:rPr>
  </w:style>
  <w:style w:type="paragraph" w:customStyle="1" w:styleId="14">
    <w:name w:val="正文_1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
    <w:name w:val="正文_0_0_0_0"/>
    <w:basedOn w:val="16"/>
    <w:qFormat/>
    <w:uiPriority w:val="0"/>
    <w:rPr>
      <w:rFonts w:ascii="Calibri" w:hAnsi="Calibri" w:eastAsia="宋体" w:cs="宋体"/>
      <w:sz w:val="28"/>
      <w:szCs w:val="28"/>
    </w:rPr>
  </w:style>
  <w:style w:type="paragraph" w:customStyle="1" w:styleId="16">
    <w:name w:val="正文_1_1"/>
    <w:basedOn w:val="17"/>
    <w:next w:val="25"/>
    <w:qFormat/>
    <w:uiPriority w:val="0"/>
    <w:pPr>
      <w:widowControl w:val="0"/>
      <w:jc w:val="both"/>
    </w:pPr>
    <w:rPr>
      <w:kern w:val="2"/>
      <w:sz w:val="21"/>
      <w:szCs w:val="22"/>
      <w:lang w:val="en-US" w:eastAsia="zh-CN" w:bidi="ar-SA"/>
    </w:rPr>
  </w:style>
  <w:style w:type="paragraph" w:customStyle="1" w:styleId="17">
    <w:name w:val="正文_1_0"/>
    <w:basedOn w:val="18"/>
    <w:next w:val="22"/>
    <w:qFormat/>
    <w:uiPriority w:val="0"/>
    <w:pPr>
      <w:widowControl w:val="0"/>
      <w:jc w:val="both"/>
    </w:pPr>
    <w:rPr>
      <w:rFonts w:ascii="Times New Roman" w:hAnsi="Times New Roman"/>
      <w:kern w:val="2"/>
      <w:sz w:val="21"/>
      <w:szCs w:val="24"/>
      <w:lang w:val="en-US" w:eastAsia="zh-CN" w:bidi="ar-SA"/>
    </w:rPr>
  </w:style>
  <w:style w:type="paragraph" w:customStyle="1" w:styleId="18">
    <w:name w:val="正文_2"/>
    <w:basedOn w:val="19"/>
    <w:next w:val="21"/>
    <w:qFormat/>
    <w:uiPriority w:val="0"/>
    <w:pPr>
      <w:widowControl w:val="0"/>
      <w:jc w:val="both"/>
    </w:pPr>
    <w:rPr>
      <w:rFonts w:ascii="Calibri" w:hAnsi="Calibri"/>
      <w:kern w:val="2"/>
      <w:sz w:val="21"/>
      <w:szCs w:val="22"/>
      <w:lang w:val="en-US" w:eastAsia="zh-CN" w:bidi="ar-SA"/>
    </w:rPr>
  </w:style>
  <w:style w:type="paragraph" w:customStyle="1" w:styleId="19">
    <w:name w:val="正文_1"/>
    <w:next w:val="2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
    <w:name w:val="列表_0"/>
    <w:basedOn w:val="19"/>
    <w:semiHidden/>
    <w:qFormat/>
    <w:locked/>
    <w:uiPriority w:val="0"/>
    <w:pPr>
      <w:ind w:left="200" w:hanging="200" w:hangingChars="200"/>
    </w:pPr>
  </w:style>
  <w:style w:type="paragraph" w:customStyle="1" w:styleId="21">
    <w:name w:val="正文文本_1"/>
    <w:basedOn w:val="17"/>
    <w:unhideWhenUsed/>
    <w:qFormat/>
    <w:uiPriority w:val="0"/>
    <w:pPr>
      <w:spacing w:after="120"/>
    </w:pPr>
    <w:rPr>
      <w:rFonts w:ascii="Calibri" w:hAnsi="Calibri" w:eastAsia="宋体" w:cs="Times New Roman"/>
    </w:rPr>
  </w:style>
  <w:style w:type="paragraph" w:customStyle="1" w:styleId="22">
    <w:name w:val="正文首行缩进1"/>
    <w:basedOn w:val="23"/>
    <w:unhideWhenUsed/>
    <w:qFormat/>
    <w:uiPriority w:val="99"/>
    <w:pPr>
      <w:ind w:firstLine="420" w:firstLineChars="100"/>
    </w:pPr>
    <w:rPr>
      <w:szCs w:val="22"/>
    </w:rPr>
  </w:style>
  <w:style w:type="paragraph" w:customStyle="1" w:styleId="23">
    <w:name w:val="正文文本_0_0"/>
    <w:basedOn w:val="24"/>
    <w:qFormat/>
    <w:uiPriority w:val="0"/>
    <w:pPr>
      <w:spacing w:after="120"/>
    </w:pPr>
    <w:rPr>
      <w:rFonts w:ascii="Times New Roman" w:hAnsi="Times New Roman" w:cs="Times New Roman"/>
      <w:szCs w:val="24"/>
    </w:rPr>
  </w:style>
  <w:style w:type="paragraph" w:customStyle="1" w:styleId="24">
    <w:name w:val="正文_1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
    <w:name w:val="正文首行缩进_0"/>
    <w:basedOn w:val="26"/>
    <w:unhideWhenUsed/>
    <w:qFormat/>
    <w:uiPriority w:val="99"/>
    <w:pPr>
      <w:ind w:firstLine="420" w:firstLineChars="100"/>
    </w:pPr>
    <w:rPr>
      <w:szCs w:val="22"/>
    </w:rPr>
  </w:style>
  <w:style w:type="paragraph" w:customStyle="1" w:styleId="26">
    <w:name w:val="正文文本_0_1"/>
    <w:basedOn w:val="27"/>
    <w:qFormat/>
    <w:uiPriority w:val="0"/>
    <w:pPr>
      <w:adjustRightInd w:val="0"/>
      <w:spacing w:after="60" w:line="360" w:lineRule="atLeast"/>
      <w:ind w:left="72" w:leftChars="30" w:right="30" w:rightChars="30"/>
      <w:jc w:val="center"/>
      <w:textAlignment w:val="baseline"/>
    </w:pPr>
    <w:rPr>
      <w:rFonts w:ascii="Calibri" w:hAnsi="Calibri" w:eastAsia="宋体"/>
    </w:rPr>
  </w:style>
  <w:style w:type="paragraph" w:customStyle="1" w:styleId="27">
    <w:name w:val="正文_1_0_2"/>
    <w:next w:val="2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
    <w:name w:val="Body Text First Indent_1"/>
    <w:basedOn w:val="29"/>
    <w:unhideWhenUsed/>
    <w:qFormat/>
    <w:uiPriority w:val="99"/>
    <w:pPr>
      <w:ind w:firstLine="420" w:firstLineChars="100"/>
    </w:pPr>
    <w:rPr>
      <w:szCs w:val="22"/>
    </w:rPr>
  </w:style>
  <w:style w:type="paragraph" w:customStyle="1" w:styleId="29">
    <w:name w:val="正文文本_0_0_1"/>
    <w:basedOn w:val="30"/>
    <w:qFormat/>
    <w:uiPriority w:val="0"/>
    <w:pPr>
      <w:spacing w:after="120"/>
    </w:pPr>
  </w:style>
  <w:style w:type="paragraph" w:customStyle="1" w:styleId="30">
    <w:name w:val="正文_12_0_1"/>
    <w:basedOn w:val="31"/>
    <w:qFormat/>
    <w:uiPriority w:val="0"/>
    <w:rPr>
      <w:rFonts w:cs="Calibri"/>
      <w:szCs w:val="21"/>
    </w:rPr>
  </w:style>
  <w:style w:type="paragraph" w:customStyle="1" w:styleId="31">
    <w:name w:val="正文_13_0_1"/>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50</Pages>
  <Words>13726</Words>
  <Characters>15067</Characters>
  <TotalTime>16</TotalTime>
  <ScaleCrop>false</ScaleCrop>
  <LinksUpToDate>false</LinksUpToDate>
  <CharactersWithSpaces>15714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2024-05-10T18:08:00Z</dcterms:created>
  <dc:creator>koala1394913089</dc:creator>
  <cp:lastModifiedBy>WPS_1652002113</cp:lastModifiedBy>
  <dcterms:modified xsi:type="dcterms:W3CDTF">2025-04-07T09:15:53Z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2024-05-28T10:21:42Z</vt:filetime>
  </property>
  <property fmtid="{D5CDD505-2E9C-101B-9397-08002B2CF9AE}" pid="4" name="KSOProductBuildVer">
    <vt:lpwstr>2052-12.1.0.20305</vt:lpwstr>
  </property>
  <property fmtid="{D5CDD505-2E9C-101B-9397-08002B2CF9AE}" pid="5" name="ICV">
    <vt:lpwstr>CA3DE536FF9646F7BD8D35B37DD295D4_12</vt:lpwstr>
  </property>
  <property fmtid="{D5CDD505-2E9C-101B-9397-08002B2CF9AE}" pid="6" name="KSOTemplateDocerSaveRecord">
    <vt:lpwstr>eyJoZGlkIjoiNmNlYWJmNzIzNjYzNGY3Mjg0OWU4MTc0YjY2NThhZTUiLCJ1c2VySWQiOiIxMzY3MjE4MzgzIn0=</vt:lpwstr>
  </property>
</Properties>
</file>