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49" w:rsidRDefault="00C25C49">
      <w:pPr>
        <w:pStyle w:val="ae"/>
        <w:adjustRightInd w:val="0"/>
        <w:snapToGrid w:val="0"/>
        <w:spacing w:line="360" w:lineRule="auto"/>
        <w:rPr>
          <w:rFonts w:ascii="仿宋" w:eastAsia="仿宋" w:hAnsi="仿宋"/>
          <w:sz w:val="52"/>
          <w:szCs w:val="52"/>
        </w:rPr>
      </w:pPr>
    </w:p>
    <w:p w:rsidR="00C25C49" w:rsidRDefault="00264650">
      <w:pPr>
        <w:pStyle w:val="ae"/>
        <w:adjustRightInd w:val="0"/>
        <w:snapToGrid w:val="0"/>
        <w:jc w:val="center"/>
        <w:rPr>
          <w:rFonts w:ascii="仿宋" w:eastAsia="仿宋" w:hAnsi="仿宋"/>
          <w:b/>
          <w:bCs/>
          <w:sz w:val="56"/>
          <w:szCs w:val="56"/>
        </w:rPr>
      </w:pPr>
      <w:r>
        <w:rPr>
          <w:rFonts w:ascii="仿宋" w:eastAsia="仿宋" w:hAnsi="仿宋" w:hint="eastAsia"/>
          <w:b/>
          <w:bCs/>
          <w:sz w:val="56"/>
          <w:szCs w:val="56"/>
        </w:rPr>
        <w:t>哈密市伊吾县卫生健康信息化</w:t>
      </w:r>
    </w:p>
    <w:p w:rsidR="00C25C49" w:rsidRDefault="00264650">
      <w:pPr>
        <w:pStyle w:val="ae"/>
        <w:adjustRightInd w:val="0"/>
        <w:snapToGrid w:val="0"/>
        <w:jc w:val="center"/>
        <w:rPr>
          <w:rFonts w:ascii="仿宋" w:eastAsia="仿宋" w:hAnsi="仿宋"/>
          <w:b/>
          <w:bCs/>
          <w:sz w:val="56"/>
          <w:szCs w:val="56"/>
        </w:rPr>
      </w:pPr>
      <w:r>
        <w:rPr>
          <w:rFonts w:ascii="仿宋" w:eastAsia="仿宋" w:hAnsi="仿宋" w:hint="eastAsia"/>
          <w:b/>
          <w:bCs/>
          <w:sz w:val="56"/>
          <w:szCs w:val="56"/>
        </w:rPr>
        <w:t>平台建设项目监理</w:t>
      </w:r>
    </w:p>
    <w:p w:rsidR="00C25C49" w:rsidRDefault="00C25C49">
      <w:pPr>
        <w:pStyle w:val="ae"/>
        <w:adjustRightInd w:val="0"/>
        <w:snapToGrid w:val="0"/>
        <w:spacing w:line="360" w:lineRule="auto"/>
        <w:rPr>
          <w:rFonts w:ascii="仿宋" w:eastAsia="仿宋" w:hAnsi="仿宋"/>
          <w:b/>
          <w:bCs/>
          <w:szCs w:val="24"/>
        </w:rPr>
      </w:pPr>
    </w:p>
    <w:p w:rsidR="00C25C49" w:rsidRDefault="00C25C49">
      <w:pPr>
        <w:pStyle w:val="ae"/>
        <w:adjustRightInd w:val="0"/>
        <w:snapToGrid w:val="0"/>
        <w:spacing w:line="360" w:lineRule="auto"/>
        <w:jc w:val="center"/>
        <w:rPr>
          <w:rFonts w:ascii="仿宋" w:eastAsia="仿宋" w:hAnsi="仿宋"/>
          <w:b/>
          <w:bCs/>
          <w:szCs w:val="24"/>
        </w:rPr>
      </w:pPr>
    </w:p>
    <w:p w:rsidR="00C25C49" w:rsidRDefault="00C25C49">
      <w:pPr>
        <w:pStyle w:val="ae"/>
        <w:adjustRightInd w:val="0"/>
        <w:snapToGrid w:val="0"/>
        <w:spacing w:line="360" w:lineRule="auto"/>
        <w:jc w:val="center"/>
        <w:rPr>
          <w:rFonts w:ascii="仿宋" w:eastAsia="仿宋" w:hAnsi="仿宋"/>
          <w:b/>
          <w:bCs/>
          <w:szCs w:val="24"/>
        </w:rPr>
      </w:pPr>
    </w:p>
    <w:p w:rsidR="00C25C49" w:rsidRDefault="00C25C49">
      <w:pPr>
        <w:pStyle w:val="ae"/>
        <w:adjustRightInd w:val="0"/>
        <w:snapToGrid w:val="0"/>
        <w:spacing w:line="360" w:lineRule="auto"/>
        <w:jc w:val="center"/>
        <w:rPr>
          <w:rFonts w:ascii="仿宋" w:eastAsia="仿宋" w:hAnsi="仿宋"/>
          <w:b/>
          <w:bCs/>
          <w:szCs w:val="24"/>
        </w:rPr>
      </w:pPr>
    </w:p>
    <w:p w:rsidR="00C25C49" w:rsidRDefault="00C25C49">
      <w:pPr>
        <w:pStyle w:val="ae"/>
        <w:adjustRightInd w:val="0"/>
        <w:snapToGrid w:val="0"/>
        <w:spacing w:line="360" w:lineRule="auto"/>
        <w:jc w:val="center"/>
        <w:rPr>
          <w:rFonts w:ascii="仿宋" w:eastAsia="仿宋" w:hAnsi="仿宋"/>
          <w:b/>
          <w:bCs/>
          <w:szCs w:val="24"/>
        </w:rPr>
      </w:pPr>
    </w:p>
    <w:p w:rsidR="00C25C49" w:rsidRDefault="00264650">
      <w:pPr>
        <w:pStyle w:val="ae"/>
        <w:adjustRightInd w:val="0"/>
        <w:snapToGrid w:val="0"/>
        <w:spacing w:line="360" w:lineRule="auto"/>
        <w:jc w:val="center"/>
        <w:rPr>
          <w:rFonts w:ascii="仿宋" w:eastAsia="仿宋" w:hAnsi="仿宋"/>
          <w:b/>
          <w:bCs/>
          <w:sz w:val="72"/>
          <w:szCs w:val="96"/>
        </w:rPr>
      </w:pPr>
      <w:r>
        <w:rPr>
          <w:rFonts w:ascii="仿宋" w:eastAsia="仿宋" w:hAnsi="仿宋" w:hint="eastAsia"/>
          <w:b/>
          <w:bCs/>
          <w:sz w:val="72"/>
          <w:szCs w:val="96"/>
        </w:rPr>
        <w:t>竞争性磋商文件</w:t>
      </w:r>
    </w:p>
    <w:p w:rsidR="00C25C49" w:rsidRDefault="00264650">
      <w:pPr>
        <w:pStyle w:val="ae"/>
        <w:adjustRightInd w:val="0"/>
        <w:snapToGrid w:val="0"/>
        <w:spacing w:line="360" w:lineRule="auto"/>
        <w:jc w:val="center"/>
        <w:rPr>
          <w:rFonts w:ascii="仿宋" w:eastAsia="仿宋" w:hAnsi="仿宋"/>
          <w:b/>
          <w:bCs/>
          <w:sz w:val="24"/>
          <w:szCs w:val="24"/>
        </w:rPr>
      </w:pPr>
      <w:r>
        <w:rPr>
          <w:rFonts w:ascii="仿宋" w:eastAsia="仿宋" w:hAnsi="仿宋" w:hint="eastAsia"/>
          <w:b/>
          <w:bCs/>
          <w:sz w:val="24"/>
          <w:szCs w:val="24"/>
        </w:rPr>
        <w:t>项目编号：</w:t>
      </w:r>
      <w:r w:rsidR="00582DFD">
        <w:rPr>
          <w:rFonts w:ascii="仿宋" w:eastAsia="仿宋" w:hAnsi="仿宋" w:hint="eastAsia"/>
          <w:b/>
          <w:bCs/>
          <w:sz w:val="24"/>
          <w:szCs w:val="24"/>
        </w:rPr>
        <w:t>HRDX(2025)-02</w:t>
      </w:r>
      <w:r>
        <w:rPr>
          <w:rFonts w:ascii="仿宋" w:eastAsia="仿宋" w:hAnsi="仿宋"/>
          <w:b/>
          <w:bCs/>
          <w:sz w:val="24"/>
          <w:szCs w:val="24"/>
        </w:rPr>
        <w:t xml:space="preserve">  </w:t>
      </w:r>
    </w:p>
    <w:p w:rsidR="00C25C49" w:rsidRDefault="00C25C49">
      <w:pPr>
        <w:pStyle w:val="ae"/>
        <w:adjustRightInd w:val="0"/>
        <w:snapToGrid w:val="0"/>
        <w:spacing w:beforeLines="50" w:before="120" w:line="360" w:lineRule="auto"/>
        <w:ind w:leftChars="403" w:left="846" w:firstLineChars="49" w:firstLine="148"/>
        <w:rPr>
          <w:rFonts w:ascii="仿宋" w:eastAsia="仿宋" w:hAnsi="仿宋"/>
          <w:b/>
          <w:bCs/>
          <w:sz w:val="30"/>
          <w:szCs w:val="30"/>
        </w:rPr>
      </w:pPr>
    </w:p>
    <w:p w:rsidR="00C25C49" w:rsidRDefault="00C25C49">
      <w:pPr>
        <w:pStyle w:val="ae"/>
        <w:adjustRightInd w:val="0"/>
        <w:snapToGrid w:val="0"/>
        <w:spacing w:beforeLines="50" w:before="120" w:line="360" w:lineRule="auto"/>
        <w:ind w:leftChars="403" w:left="846" w:firstLineChars="49" w:firstLine="148"/>
        <w:rPr>
          <w:rFonts w:ascii="仿宋" w:eastAsia="仿宋" w:hAnsi="仿宋"/>
          <w:b/>
          <w:bCs/>
          <w:sz w:val="30"/>
          <w:szCs w:val="30"/>
        </w:rPr>
      </w:pPr>
    </w:p>
    <w:p w:rsidR="00C25C49" w:rsidRDefault="00C25C49">
      <w:pPr>
        <w:pStyle w:val="ae"/>
        <w:adjustRightInd w:val="0"/>
        <w:snapToGrid w:val="0"/>
        <w:spacing w:beforeLines="50" w:before="120" w:line="360" w:lineRule="auto"/>
        <w:ind w:leftChars="403" w:left="846" w:firstLineChars="49" w:firstLine="157"/>
        <w:rPr>
          <w:rFonts w:ascii="仿宋" w:eastAsia="仿宋" w:hAnsi="仿宋"/>
          <w:b/>
          <w:bCs/>
          <w:sz w:val="32"/>
          <w:szCs w:val="32"/>
        </w:rPr>
      </w:pPr>
    </w:p>
    <w:p w:rsidR="00C25C49" w:rsidRDefault="00C25C49">
      <w:pPr>
        <w:pStyle w:val="ae"/>
        <w:adjustRightInd w:val="0"/>
        <w:snapToGrid w:val="0"/>
        <w:spacing w:line="360" w:lineRule="auto"/>
        <w:ind w:firstLineChars="295" w:firstLine="948"/>
        <w:rPr>
          <w:rFonts w:ascii="仿宋" w:eastAsia="仿宋" w:hAnsi="仿宋"/>
          <w:b/>
          <w:bCs/>
          <w:sz w:val="32"/>
          <w:szCs w:val="32"/>
        </w:rPr>
      </w:pPr>
    </w:p>
    <w:p w:rsidR="00C25C49" w:rsidRDefault="00C25C49">
      <w:pPr>
        <w:pStyle w:val="ae"/>
        <w:adjustRightInd w:val="0"/>
        <w:snapToGrid w:val="0"/>
        <w:spacing w:line="360" w:lineRule="auto"/>
        <w:ind w:firstLineChars="295" w:firstLine="948"/>
        <w:rPr>
          <w:rFonts w:ascii="仿宋" w:eastAsia="仿宋" w:hAnsi="仿宋"/>
          <w:b/>
          <w:bCs/>
          <w:sz w:val="32"/>
          <w:szCs w:val="32"/>
        </w:rPr>
      </w:pPr>
    </w:p>
    <w:p w:rsidR="00C25C49" w:rsidRDefault="00C25C49">
      <w:pPr>
        <w:pStyle w:val="ae"/>
        <w:adjustRightInd w:val="0"/>
        <w:snapToGrid w:val="0"/>
        <w:spacing w:line="360" w:lineRule="auto"/>
        <w:ind w:firstLineChars="295" w:firstLine="948"/>
        <w:rPr>
          <w:rFonts w:ascii="仿宋" w:eastAsia="仿宋" w:hAnsi="仿宋"/>
          <w:b/>
          <w:bCs/>
          <w:sz w:val="32"/>
          <w:szCs w:val="32"/>
        </w:rPr>
      </w:pPr>
    </w:p>
    <w:p w:rsidR="00C25C49" w:rsidRDefault="00C25C49">
      <w:pPr>
        <w:pStyle w:val="ae"/>
        <w:adjustRightInd w:val="0"/>
        <w:snapToGrid w:val="0"/>
        <w:spacing w:line="360" w:lineRule="auto"/>
        <w:ind w:firstLineChars="295" w:firstLine="948"/>
        <w:rPr>
          <w:rFonts w:ascii="仿宋" w:eastAsia="仿宋" w:hAnsi="仿宋"/>
          <w:b/>
          <w:bCs/>
          <w:sz w:val="32"/>
          <w:szCs w:val="32"/>
        </w:rPr>
      </w:pPr>
    </w:p>
    <w:p w:rsidR="00C25C49" w:rsidRDefault="00C25C49">
      <w:pPr>
        <w:pStyle w:val="ae"/>
        <w:adjustRightInd w:val="0"/>
        <w:snapToGrid w:val="0"/>
        <w:spacing w:line="360" w:lineRule="auto"/>
        <w:ind w:firstLineChars="295" w:firstLine="948"/>
        <w:rPr>
          <w:rFonts w:ascii="仿宋" w:eastAsia="仿宋" w:hAnsi="仿宋"/>
          <w:b/>
          <w:bCs/>
          <w:sz w:val="32"/>
          <w:szCs w:val="32"/>
        </w:rPr>
      </w:pPr>
    </w:p>
    <w:p w:rsidR="00C25C49" w:rsidRDefault="00264650">
      <w:pPr>
        <w:pStyle w:val="ae"/>
        <w:adjustRightInd w:val="0"/>
        <w:snapToGrid w:val="0"/>
        <w:spacing w:line="360" w:lineRule="auto"/>
        <w:jc w:val="center"/>
        <w:rPr>
          <w:rFonts w:ascii="仿宋" w:eastAsia="仿宋" w:hAnsi="仿宋"/>
          <w:b/>
          <w:bCs/>
          <w:color w:val="000000"/>
          <w:sz w:val="32"/>
          <w:szCs w:val="32"/>
        </w:rPr>
      </w:pPr>
      <w:r>
        <w:rPr>
          <w:rFonts w:ascii="仿宋" w:eastAsia="仿宋" w:hAnsi="仿宋" w:hint="eastAsia"/>
          <w:b/>
          <w:bCs/>
          <w:color w:val="000000"/>
          <w:sz w:val="32"/>
          <w:szCs w:val="32"/>
        </w:rPr>
        <w:t>采购人：伊吾县人民医院</w:t>
      </w:r>
    </w:p>
    <w:p w:rsidR="00C25C49" w:rsidRDefault="00264650">
      <w:pPr>
        <w:pStyle w:val="ae"/>
        <w:adjustRightInd w:val="0"/>
        <w:snapToGrid w:val="0"/>
        <w:spacing w:line="360" w:lineRule="auto"/>
        <w:jc w:val="center"/>
        <w:rPr>
          <w:rFonts w:ascii="仿宋" w:eastAsia="仿宋" w:hAnsi="仿宋"/>
          <w:b/>
          <w:bCs/>
          <w:sz w:val="32"/>
          <w:szCs w:val="32"/>
        </w:rPr>
        <w:sectPr w:rsidR="00C25C49">
          <w:footerReference w:type="default" r:id="rId9"/>
          <w:footerReference w:type="first" r:id="rId10"/>
          <w:pgSz w:w="11906" w:h="16838"/>
          <w:pgMar w:top="1440" w:right="1800" w:bottom="1440" w:left="1800" w:header="851" w:footer="992" w:gutter="0"/>
          <w:pgNumType w:start="1"/>
          <w:cols w:space="720"/>
          <w:titlePg/>
          <w:docGrid w:linePitch="312"/>
        </w:sectPr>
      </w:pPr>
      <w:r>
        <w:rPr>
          <w:rFonts w:ascii="仿宋" w:eastAsia="仿宋" w:hAnsi="仿宋" w:hint="eastAsia"/>
          <w:b/>
          <w:bCs/>
          <w:sz w:val="32"/>
          <w:szCs w:val="32"/>
        </w:rPr>
        <w:t>采购代理机构：新疆恒瑞鼎信建设项目管理有限公司</w:t>
      </w:r>
    </w:p>
    <w:p w:rsidR="00C25C49" w:rsidRDefault="00C25C49">
      <w:pPr>
        <w:pStyle w:val="ae"/>
        <w:adjustRightInd w:val="0"/>
        <w:snapToGrid w:val="0"/>
        <w:spacing w:line="360" w:lineRule="auto"/>
        <w:rPr>
          <w:rFonts w:ascii="仿宋" w:eastAsia="仿宋" w:hAnsi="仿宋"/>
          <w:b/>
          <w:bCs/>
          <w:sz w:val="32"/>
          <w:szCs w:val="32"/>
        </w:rPr>
      </w:pPr>
    </w:p>
    <w:p w:rsidR="00C25C49" w:rsidRDefault="00264650">
      <w:pPr>
        <w:spacing w:line="500" w:lineRule="exact"/>
        <w:ind w:left="620" w:hangingChars="193" w:hanging="620"/>
        <w:jc w:val="center"/>
        <w:rPr>
          <w:rFonts w:ascii="仿宋" w:eastAsia="仿宋" w:hAnsi="仿宋"/>
          <w:b/>
          <w:color w:val="000000"/>
          <w:sz w:val="32"/>
          <w:szCs w:val="18"/>
          <w:lang w:val="zh-CN"/>
        </w:rPr>
      </w:pPr>
      <w:r>
        <w:rPr>
          <w:rFonts w:ascii="仿宋" w:eastAsia="仿宋" w:hAnsi="仿宋"/>
          <w:b/>
          <w:color w:val="000000"/>
          <w:sz w:val="32"/>
          <w:szCs w:val="18"/>
          <w:lang w:val="zh-CN"/>
        </w:rPr>
        <w:t>目</w:t>
      </w:r>
      <w:r>
        <w:rPr>
          <w:rFonts w:ascii="仿宋" w:eastAsia="仿宋" w:hAnsi="仿宋" w:hint="eastAsia"/>
          <w:b/>
          <w:color w:val="000000"/>
          <w:sz w:val="32"/>
          <w:szCs w:val="18"/>
          <w:lang w:val="zh-CN"/>
        </w:rPr>
        <w:t xml:space="preserve"> </w:t>
      </w:r>
      <w:r>
        <w:rPr>
          <w:rFonts w:ascii="仿宋" w:eastAsia="仿宋" w:hAnsi="仿宋"/>
          <w:b/>
          <w:color w:val="000000"/>
          <w:sz w:val="32"/>
          <w:szCs w:val="18"/>
          <w:lang w:val="zh-CN"/>
        </w:rPr>
        <w:t>录</w:t>
      </w:r>
    </w:p>
    <w:bookmarkStart w:id="0" w:name="_Toc531075007"/>
    <w:bookmarkStart w:id="1" w:name="_Toc456718476"/>
    <w:p w:rsidR="00C25C49" w:rsidRDefault="00264650">
      <w:pPr>
        <w:pStyle w:val="11"/>
        <w:tabs>
          <w:tab w:val="right" w:leader="dot" w:pos="8302"/>
        </w:tabs>
        <w:rPr>
          <w:rFonts w:ascii="仿宋" w:eastAsia="仿宋" w:hAnsi="仿宋" w:cstheme="minorBidi"/>
          <w:bCs w:val="0"/>
          <w:caps w:val="0"/>
          <w:sz w:val="21"/>
          <w:szCs w:val="22"/>
        </w:rPr>
      </w:pPr>
      <w:r>
        <w:rPr>
          <w:rFonts w:ascii="仿宋" w:eastAsia="仿宋" w:hAnsi="仿宋"/>
          <w:bCs w:val="0"/>
          <w:caps w:val="0"/>
          <w:color w:val="000000"/>
          <w:sz w:val="22"/>
          <w:szCs w:val="22"/>
        </w:rPr>
        <w:fldChar w:fldCharType="begin"/>
      </w:r>
      <w:r>
        <w:rPr>
          <w:rFonts w:ascii="仿宋" w:eastAsia="仿宋" w:hAnsi="仿宋"/>
          <w:bCs w:val="0"/>
          <w:caps w:val="0"/>
          <w:color w:val="000000"/>
          <w:sz w:val="22"/>
          <w:szCs w:val="22"/>
        </w:rPr>
        <w:instrText xml:space="preserve"> TOC \o "1-3" \h \z \u </w:instrText>
      </w:r>
      <w:r>
        <w:rPr>
          <w:rFonts w:ascii="仿宋" w:eastAsia="仿宋" w:hAnsi="仿宋"/>
          <w:bCs w:val="0"/>
          <w:caps w:val="0"/>
          <w:color w:val="000000"/>
          <w:sz w:val="22"/>
          <w:szCs w:val="22"/>
        </w:rPr>
        <w:fldChar w:fldCharType="separate"/>
      </w:r>
      <w:hyperlink w:anchor="_Toc159250937" w:history="1">
        <w:r>
          <w:rPr>
            <w:rStyle w:val="aff3"/>
            <w:rFonts w:ascii="仿宋" w:eastAsia="仿宋" w:hAnsi="仿宋"/>
          </w:rPr>
          <w:t>第一章 竞争性磋商公告</w:t>
        </w:r>
        <w:r>
          <w:rPr>
            <w:rFonts w:ascii="仿宋" w:eastAsia="仿宋" w:hAnsi="仿宋"/>
          </w:rPr>
          <w:tab/>
        </w:r>
        <w:r>
          <w:rPr>
            <w:rFonts w:ascii="仿宋" w:eastAsia="仿宋" w:hAnsi="仿宋"/>
          </w:rPr>
          <w:fldChar w:fldCharType="begin"/>
        </w:r>
        <w:r>
          <w:rPr>
            <w:rFonts w:ascii="仿宋" w:eastAsia="仿宋" w:hAnsi="仿宋"/>
          </w:rPr>
          <w:instrText xml:space="preserve"> PAGEREF _Toc159250937 \h </w:instrText>
        </w:r>
        <w:r>
          <w:rPr>
            <w:rFonts w:ascii="仿宋" w:eastAsia="仿宋" w:hAnsi="仿宋"/>
          </w:rPr>
        </w:r>
        <w:r>
          <w:rPr>
            <w:rFonts w:ascii="仿宋" w:eastAsia="仿宋" w:hAnsi="仿宋"/>
          </w:rPr>
          <w:fldChar w:fldCharType="separate"/>
        </w:r>
        <w:r w:rsidR="00EF47D0">
          <w:rPr>
            <w:rFonts w:ascii="仿宋" w:eastAsia="仿宋" w:hAnsi="仿宋"/>
            <w:noProof/>
          </w:rPr>
          <w:t>4</w:t>
        </w:r>
        <w:r>
          <w:rPr>
            <w:rFonts w:ascii="仿宋" w:eastAsia="仿宋" w:hAnsi="仿宋"/>
          </w:rPr>
          <w:fldChar w:fldCharType="end"/>
        </w:r>
      </w:hyperlink>
    </w:p>
    <w:p w:rsidR="00C25C49" w:rsidRDefault="00582DFD">
      <w:pPr>
        <w:pStyle w:val="11"/>
        <w:tabs>
          <w:tab w:val="right" w:leader="dot" w:pos="8302"/>
        </w:tabs>
        <w:rPr>
          <w:rFonts w:ascii="仿宋" w:eastAsia="仿宋" w:hAnsi="仿宋" w:cstheme="minorBidi"/>
          <w:bCs w:val="0"/>
          <w:caps w:val="0"/>
          <w:sz w:val="21"/>
          <w:szCs w:val="22"/>
        </w:rPr>
      </w:pPr>
      <w:hyperlink w:anchor="_Toc159250938" w:history="1">
        <w:r w:rsidR="00264650">
          <w:rPr>
            <w:rStyle w:val="aff3"/>
            <w:rFonts w:ascii="仿宋" w:eastAsia="仿宋" w:hAnsi="仿宋"/>
          </w:rPr>
          <w:t>第二章 供应商须知</w:t>
        </w:r>
        <w:r w:rsidR="00264650">
          <w:rPr>
            <w:rFonts w:ascii="仿宋" w:eastAsia="仿宋" w:hAnsi="仿宋"/>
          </w:rPr>
          <w:tab/>
        </w:r>
        <w:r w:rsidR="00264650">
          <w:rPr>
            <w:rFonts w:ascii="仿宋" w:eastAsia="仿宋" w:hAnsi="仿宋"/>
          </w:rPr>
          <w:fldChar w:fldCharType="begin"/>
        </w:r>
        <w:r w:rsidR="00264650">
          <w:rPr>
            <w:rFonts w:ascii="仿宋" w:eastAsia="仿宋" w:hAnsi="仿宋"/>
          </w:rPr>
          <w:instrText xml:space="preserve"> PAGEREF _Toc159250938 \h </w:instrText>
        </w:r>
        <w:r w:rsidR="00264650">
          <w:rPr>
            <w:rFonts w:ascii="仿宋" w:eastAsia="仿宋" w:hAnsi="仿宋"/>
          </w:rPr>
        </w:r>
        <w:r w:rsidR="00264650">
          <w:rPr>
            <w:rFonts w:ascii="仿宋" w:eastAsia="仿宋" w:hAnsi="仿宋"/>
          </w:rPr>
          <w:fldChar w:fldCharType="separate"/>
        </w:r>
        <w:r w:rsidR="00EF47D0">
          <w:rPr>
            <w:rFonts w:ascii="仿宋" w:eastAsia="仿宋" w:hAnsi="仿宋"/>
            <w:noProof/>
          </w:rPr>
          <w:t>7</w:t>
        </w:r>
        <w:r w:rsidR="00264650">
          <w:rPr>
            <w:rFonts w:ascii="仿宋" w:eastAsia="仿宋" w:hAnsi="仿宋"/>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39" w:history="1">
        <w:r w:rsidR="00264650">
          <w:rPr>
            <w:rStyle w:val="aff3"/>
            <w:rFonts w:ascii="仿宋" w:eastAsia="仿宋" w:hAnsi="仿宋" w:cs="宋体"/>
            <w:b/>
          </w:rPr>
          <w:t>磋商须知前附表</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_Toc159250939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7</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0" w:history="1">
        <w:r w:rsidR="00264650">
          <w:rPr>
            <w:rStyle w:val="aff3"/>
            <w:rFonts w:ascii="仿宋" w:eastAsia="仿宋" w:hAnsi="仿宋"/>
            <w:b/>
          </w:rPr>
          <w:t>一、说明</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_Toc159250940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11</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1" w:history="1">
        <w:r w:rsidR="00264650">
          <w:rPr>
            <w:rStyle w:val="aff3"/>
            <w:rFonts w:ascii="仿宋" w:eastAsia="仿宋" w:hAnsi="仿宋"/>
            <w:b/>
          </w:rPr>
          <w:t>二、磋商文件</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_Toc159250941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12</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2" w:history="1">
        <w:r w:rsidR="00264650">
          <w:rPr>
            <w:rStyle w:val="aff3"/>
            <w:rFonts w:ascii="仿宋" w:eastAsia="仿宋" w:hAnsi="仿宋"/>
            <w:b/>
          </w:rPr>
          <w:t>三、响应文件的编制和数量</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_Toc159250942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13</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3" w:history="1">
        <w:r w:rsidR="00264650">
          <w:rPr>
            <w:rStyle w:val="aff3"/>
            <w:rFonts w:ascii="仿宋" w:eastAsia="仿宋" w:hAnsi="仿宋"/>
            <w:b/>
          </w:rPr>
          <w:t>四、响应文件的递交及开启</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_Toc159250943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17</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4" w:history="1">
        <w:r w:rsidR="00264650">
          <w:rPr>
            <w:rStyle w:val="aff3"/>
            <w:rFonts w:ascii="仿宋" w:eastAsia="仿宋" w:hAnsi="仿宋"/>
            <w:b/>
          </w:rPr>
          <w:t>五、竞争性磋商程序</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_Toc159250944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17</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5" w:history="1">
        <w:r w:rsidR="00264650">
          <w:rPr>
            <w:rStyle w:val="aff3"/>
            <w:rFonts w:ascii="仿宋" w:eastAsia="仿宋" w:hAnsi="仿宋"/>
            <w:b/>
          </w:rPr>
          <w:t>六、授予合同</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_Toc159250945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21</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6" w:history="1">
        <w:r w:rsidR="00264650">
          <w:rPr>
            <w:rStyle w:val="aff3"/>
            <w:rFonts w:ascii="仿宋" w:eastAsia="仿宋" w:hAnsi="仿宋"/>
            <w:b/>
          </w:rPr>
          <w:t>七、质疑和投诉</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_Toc159250946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21</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7" w:history="1">
        <w:r w:rsidR="00264650">
          <w:rPr>
            <w:rStyle w:val="aff3"/>
            <w:rFonts w:ascii="仿宋" w:eastAsia="仿宋" w:hAnsi="仿宋"/>
            <w:b/>
          </w:rPr>
          <w:t>八、项目验收</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_Toc159250947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23</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8" w:history="1">
        <w:r w:rsidR="00264650">
          <w:rPr>
            <w:rStyle w:val="aff3"/>
            <w:rFonts w:ascii="仿宋" w:eastAsia="仿宋" w:hAnsi="仿宋"/>
            <w:b/>
          </w:rPr>
          <w:t>九、适用法律</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_Toc159250948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23</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49" w:history="1">
        <w:r w:rsidR="00264650">
          <w:rPr>
            <w:rStyle w:val="aff3"/>
            <w:rFonts w:ascii="仿宋" w:eastAsia="仿宋" w:hAnsi="仿宋"/>
            <w:b/>
          </w:rPr>
          <w:t>十、磋商文件的解释权</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_Toc159250949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23</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50" w:history="1">
        <w:r w:rsidR="00264650">
          <w:rPr>
            <w:rStyle w:val="aff3"/>
            <w:rFonts w:ascii="仿宋" w:eastAsia="仿宋" w:hAnsi="仿宋"/>
            <w:b/>
          </w:rPr>
          <w:t>十一、其他注意事项</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_Toc159250950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24</w:t>
        </w:r>
        <w:r w:rsidR="00264650">
          <w:rPr>
            <w:rFonts w:ascii="仿宋" w:eastAsia="仿宋" w:hAnsi="仿宋"/>
            <w:b/>
          </w:rPr>
          <w:fldChar w:fldCharType="end"/>
        </w:r>
      </w:hyperlink>
    </w:p>
    <w:p w:rsidR="00C25C49" w:rsidRDefault="00582DFD">
      <w:pPr>
        <w:pStyle w:val="11"/>
        <w:tabs>
          <w:tab w:val="right" w:leader="dot" w:pos="8302"/>
        </w:tabs>
        <w:rPr>
          <w:rFonts w:ascii="仿宋" w:eastAsia="仿宋" w:hAnsi="仿宋" w:cstheme="minorBidi"/>
          <w:bCs w:val="0"/>
          <w:caps w:val="0"/>
          <w:sz w:val="21"/>
          <w:szCs w:val="22"/>
        </w:rPr>
      </w:pPr>
      <w:hyperlink w:anchor="_Toc159250951" w:history="1">
        <w:r w:rsidR="00264650">
          <w:rPr>
            <w:rStyle w:val="aff3"/>
            <w:rFonts w:ascii="仿宋" w:eastAsia="仿宋" w:hAnsi="仿宋"/>
          </w:rPr>
          <w:t>第三章 采购需求</w:t>
        </w:r>
        <w:r w:rsidR="00264650">
          <w:rPr>
            <w:rFonts w:ascii="仿宋" w:eastAsia="仿宋" w:hAnsi="仿宋"/>
          </w:rPr>
          <w:tab/>
        </w:r>
        <w:r w:rsidR="00264650">
          <w:rPr>
            <w:rFonts w:ascii="仿宋" w:eastAsia="仿宋" w:hAnsi="仿宋"/>
          </w:rPr>
          <w:fldChar w:fldCharType="begin"/>
        </w:r>
        <w:r w:rsidR="00264650">
          <w:rPr>
            <w:rFonts w:ascii="仿宋" w:eastAsia="仿宋" w:hAnsi="仿宋"/>
          </w:rPr>
          <w:instrText xml:space="preserve"> PAGEREF _Toc159250951 \h </w:instrText>
        </w:r>
        <w:r w:rsidR="00264650">
          <w:rPr>
            <w:rFonts w:ascii="仿宋" w:eastAsia="仿宋" w:hAnsi="仿宋"/>
          </w:rPr>
        </w:r>
        <w:r w:rsidR="00264650">
          <w:rPr>
            <w:rFonts w:ascii="仿宋" w:eastAsia="仿宋" w:hAnsi="仿宋"/>
          </w:rPr>
          <w:fldChar w:fldCharType="separate"/>
        </w:r>
        <w:r w:rsidR="00EF47D0">
          <w:rPr>
            <w:rFonts w:ascii="仿宋" w:eastAsia="仿宋" w:hAnsi="仿宋"/>
            <w:noProof/>
          </w:rPr>
          <w:t>25</w:t>
        </w:r>
        <w:r w:rsidR="00264650">
          <w:rPr>
            <w:rFonts w:ascii="仿宋" w:eastAsia="仿宋" w:hAnsi="仿宋"/>
          </w:rPr>
          <w:fldChar w:fldCharType="end"/>
        </w:r>
      </w:hyperlink>
    </w:p>
    <w:p w:rsidR="00C25C49" w:rsidRDefault="00582DFD">
      <w:pPr>
        <w:pStyle w:val="11"/>
        <w:tabs>
          <w:tab w:val="right" w:leader="dot" w:pos="8302"/>
        </w:tabs>
        <w:rPr>
          <w:rFonts w:ascii="仿宋" w:eastAsia="仿宋" w:hAnsi="仿宋" w:cstheme="minorBidi"/>
          <w:bCs w:val="0"/>
          <w:caps w:val="0"/>
          <w:sz w:val="21"/>
          <w:szCs w:val="22"/>
        </w:rPr>
      </w:pPr>
      <w:hyperlink w:anchor="_Toc159250952" w:history="1">
        <w:r w:rsidR="00264650">
          <w:rPr>
            <w:rStyle w:val="aff3"/>
            <w:rFonts w:ascii="仿宋" w:eastAsia="仿宋" w:hAnsi="仿宋"/>
          </w:rPr>
          <w:t>第四章 评审方法</w:t>
        </w:r>
        <w:r w:rsidR="00264650">
          <w:rPr>
            <w:rFonts w:ascii="仿宋" w:eastAsia="仿宋" w:hAnsi="仿宋"/>
          </w:rPr>
          <w:tab/>
        </w:r>
        <w:r w:rsidR="00264650">
          <w:rPr>
            <w:rFonts w:ascii="仿宋" w:eastAsia="仿宋" w:hAnsi="仿宋"/>
          </w:rPr>
          <w:fldChar w:fldCharType="begin"/>
        </w:r>
        <w:r w:rsidR="00264650">
          <w:rPr>
            <w:rFonts w:ascii="仿宋" w:eastAsia="仿宋" w:hAnsi="仿宋"/>
          </w:rPr>
          <w:instrText xml:space="preserve"> PAGEREF _Toc159250952 \h </w:instrText>
        </w:r>
        <w:r w:rsidR="00264650">
          <w:rPr>
            <w:rFonts w:ascii="仿宋" w:eastAsia="仿宋" w:hAnsi="仿宋"/>
          </w:rPr>
        </w:r>
        <w:r w:rsidR="00264650">
          <w:rPr>
            <w:rFonts w:ascii="仿宋" w:eastAsia="仿宋" w:hAnsi="仿宋"/>
          </w:rPr>
          <w:fldChar w:fldCharType="separate"/>
        </w:r>
        <w:r w:rsidR="00EF47D0">
          <w:rPr>
            <w:rFonts w:ascii="仿宋" w:eastAsia="仿宋" w:hAnsi="仿宋"/>
            <w:noProof/>
          </w:rPr>
          <w:t>27</w:t>
        </w:r>
        <w:r w:rsidR="00264650">
          <w:rPr>
            <w:rFonts w:ascii="仿宋" w:eastAsia="仿宋" w:hAnsi="仿宋"/>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53" w:history="1">
        <w:r w:rsidR="00264650">
          <w:rPr>
            <w:rStyle w:val="aff3"/>
            <w:rFonts w:ascii="仿宋" w:eastAsia="仿宋" w:hAnsi="仿宋"/>
            <w:b/>
          </w:rPr>
          <w:t>一、综合评分</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_Toc159250953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27</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54" w:history="1">
        <w:r w:rsidR="00264650">
          <w:rPr>
            <w:rStyle w:val="aff3"/>
            <w:rFonts w:ascii="仿宋" w:eastAsia="仿宋" w:hAnsi="仿宋"/>
            <w:b/>
          </w:rPr>
          <w:t>二、综合评分细则表</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_Toc159250954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27</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55" w:history="1">
        <w:r w:rsidR="00264650">
          <w:rPr>
            <w:rStyle w:val="aff3"/>
            <w:rFonts w:ascii="仿宋" w:eastAsia="仿宋" w:hAnsi="仿宋"/>
            <w:b/>
          </w:rPr>
          <w:t>三、推荐成交供应商</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_Toc159250955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31</w:t>
        </w:r>
        <w:r w:rsidR="00264650">
          <w:rPr>
            <w:rFonts w:ascii="仿宋" w:eastAsia="仿宋" w:hAnsi="仿宋"/>
            <w:b/>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56" w:history="1">
        <w:r w:rsidR="00264650">
          <w:rPr>
            <w:rStyle w:val="aff3"/>
            <w:rFonts w:ascii="仿宋" w:eastAsia="仿宋" w:hAnsi="仿宋"/>
            <w:b/>
          </w:rPr>
          <w:t>四、确定成交供应商</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_Toc159250956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32</w:t>
        </w:r>
        <w:r w:rsidR="00264650">
          <w:rPr>
            <w:rFonts w:ascii="仿宋" w:eastAsia="仿宋" w:hAnsi="仿宋"/>
            <w:b/>
          </w:rPr>
          <w:fldChar w:fldCharType="end"/>
        </w:r>
      </w:hyperlink>
    </w:p>
    <w:p w:rsidR="00C25C49" w:rsidRDefault="00582DFD">
      <w:pPr>
        <w:pStyle w:val="11"/>
        <w:tabs>
          <w:tab w:val="right" w:leader="dot" w:pos="8302"/>
        </w:tabs>
        <w:rPr>
          <w:rFonts w:ascii="仿宋" w:eastAsia="仿宋" w:hAnsi="仿宋" w:cstheme="minorBidi"/>
          <w:bCs w:val="0"/>
          <w:caps w:val="0"/>
          <w:sz w:val="21"/>
          <w:szCs w:val="22"/>
        </w:rPr>
      </w:pPr>
      <w:hyperlink w:anchor="_Toc159250957" w:history="1">
        <w:r w:rsidR="00264650">
          <w:rPr>
            <w:rStyle w:val="aff3"/>
            <w:rFonts w:ascii="仿宋" w:eastAsia="仿宋" w:hAnsi="仿宋"/>
          </w:rPr>
          <w:t>第五章 政府采购合同格式</w:t>
        </w:r>
        <w:r w:rsidR="00264650">
          <w:rPr>
            <w:rFonts w:ascii="仿宋" w:eastAsia="仿宋" w:hAnsi="仿宋"/>
          </w:rPr>
          <w:tab/>
        </w:r>
        <w:r w:rsidR="00264650">
          <w:rPr>
            <w:rFonts w:ascii="仿宋" w:eastAsia="仿宋" w:hAnsi="仿宋"/>
          </w:rPr>
          <w:fldChar w:fldCharType="begin"/>
        </w:r>
        <w:r w:rsidR="00264650">
          <w:rPr>
            <w:rFonts w:ascii="仿宋" w:eastAsia="仿宋" w:hAnsi="仿宋"/>
          </w:rPr>
          <w:instrText xml:space="preserve"> PAGEREF _Toc159250957 \h </w:instrText>
        </w:r>
        <w:r w:rsidR="00264650">
          <w:rPr>
            <w:rFonts w:ascii="仿宋" w:eastAsia="仿宋" w:hAnsi="仿宋"/>
          </w:rPr>
        </w:r>
        <w:r w:rsidR="00264650">
          <w:rPr>
            <w:rFonts w:ascii="仿宋" w:eastAsia="仿宋" w:hAnsi="仿宋"/>
          </w:rPr>
          <w:fldChar w:fldCharType="separate"/>
        </w:r>
        <w:r w:rsidR="00EF47D0">
          <w:rPr>
            <w:rFonts w:ascii="仿宋" w:eastAsia="仿宋" w:hAnsi="仿宋"/>
            <w:noProof/>
          </w:rPr>
          <w:t>33</w:t>
        </w:r>
        <w:r w:rsidR="00264650">
          <w:rPr>
            <w:rFonts w:ascii="仿宋" w:eastAsia="仿宋" w:hAnsi="仿宋"/>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58" w:history="1">
        <w:r w:rsidR="00264650">
          <w:rPr>
            <w:rStyle w:val="aff3"/>
            <w:rFonts w:ascii="仿宋" w:eastAsia="仿宋" w:hAnsi="仿宋"/>
            <w:b/>
            <w:bCs/>
          </w:rPr>
          <w:t>第三部分 合同专用条款</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_Toc159250958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38</w:t>
        </w:r>
        <w:r w:rsidR="00264650">
          <w:rPr>
            <w:rFonts w:ascii="仿宋" w:eastAsia="仿宋" w:hAnsi="仿宋"/>
            <w:b/>
          </w:rPr>
          <w:fldChar w:fldCharType="end"/>
        </w:r>
      </w:hyperlink>
    </w:p>
    <w:p w:rsidR="00C25C49" w:rsidRDefault="00582DFD">
      <w:pPr>
        <w:pStyle w:val="11"/>
        <w:tabs>
          <w:tab w:val="right" w:leader="dot" w:pos="8302"/>
        </w:tabs>
        <w:rPr>
          <w:rFonts w:ascii="仿宋" w:eastAsia="仿宋" w:hAnsi="仿宋" w:cstheme="minorBidi"/>
          <w:bCs w:val="0"/>
          <w:caps w:val="0"/>
          <w:sz w:val="21"/>
          <w:szCs w:val="22"/>
        </w:rPr>
      </w:pPr>
      <w:hyperlink w:anchor="_Toc159250959" w:history="1">
        <w:r w:rsidR="00264650">
          <w:rPr>
            <w:rStyle w:val="aff3"/>
            <w:rFonts w:ascii="仿宋" w:eastAsia="仿宋" w:hAnsi="仿宋"/>
          </w:rPr>
          <w:t>第六章 竞争性磋商响应文件格式</w:t>
        </w:r>
        <w:r w:rsidR="00264650">
          <w:rPr>
            <w:rFonts w:ascii="仿宋" w:eastAsia="仿宋" w:hAnsi="仿宋"/>
          </w:rPr>
          <w:tab/>
        </w:r>
        <w:r w:rsidR="00264650">
          <w:rPr>
            <w:rFonts w:ascii="仿宋" w:eastAsia="仿宋" w:hAnsi="仿宋"/>
          </w:rPr>
          <w:fldChar w:fldCharType="begin"/>
        </w:r>
        <w:r w:rsidR="00264650">
          <w:rPr>
            <w:rFonts w:ascii="仿宋" w:eastAsia="仿宋" w:hAnsi="仿宋"/>
          </w:rPr>
          <w:instrText xml:space="preserve"> PAGEREF _Toc159250959 \h </w:instrText>
        </w:r>
        <w:r w:rsidR="00264650">
          <w:rPr>
            <w:rFonts w:ascii="仿宋" w:eastAsia="仿宋" w:hAnsi="仿宋"/>
          </w:rPr>
        </w:r>
        <w:r w:rsidR="00264650">
          <w:rPr>
            <w:rFonts w:ascii="仿宋" w:eastAsia="仿宋" w:hAnsi="仿宋"/>
          </w:rPr>
          <w:fldChar w:fldCharType="separate"/>
        </w:r>
        <w:r w:rsidR="00EF47D0">
          <w:rPr>
            <w:rFonts w:ascii="仿宋" w:eastAsia="仿宋" w:hAnsi="仿宋"/>
            <w:noProof/>
          </w:rPr>
          <w:t>39</w:t>
        </w:r>
        <w:r w:rsidR="00264650">
          <w:rPr>
            <w:rFonts w:ascii="仿宋" w:eastAsia="仿宋" w:hAnsi="仿宋"/>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60" w:history="1">
        <w:r w:rsidR="00264650">
          <w:rPr>
            <w:rStyle w:val="aff3"/>
            <w:rFonts w:ascii="仿宋" w:eastAsia="仿宋" w:hAnsi="仿宋"/>
            <w:b/>
          </w:rPr>
          <w:t>一、资格审查材料</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_Toc159250960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41</w:t>
        </w:r>
        <w:r w:rsidR="00264650">
          <w:rPr>
            <w:rFonts w:ascii="仿宋" w:eastAsia="仿宋" w:hAnsi="仿宋"/>
            <w:b/>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1" w:history="1">
        <w:r w:rsidR="00264650">
          <w:rPr>
            <w:rStyle w:val="aff3"/>
            <w:rFonts w:ascii="仿宋" w:eastAsia="仿宋" w:hAnsi="仿宋"/>
            <w:b/>
            <w:i w:val="0"/>
          </w:rPr>
          <w:t>（一）具有独立承担民事责任的能力；</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_Toc159250961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42</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2" w:history="1">
        <w:r w:rsidR="00264650">
          <w:rPr>
            <w:rStyle w:val="aff3"/>
            <w:rFonts w:ascii="仿宋" w:eastAsia="仿宋" w:hAnsi="仿宋"/>
            <w:b/>
            <w:i w:val="0"/>
          </w:rPr>
          <w:t>（二）具有良好的商业信誉和健全的财务会计制度；</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_Toc159250962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42</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3" w:history="1">
        <w:r w:rsidR="00264650">
          <w:rPr>
            <w:rStyle w:val="aff3"/>
            <w:rFonts w:ascii="仿宋" w:eastAsia="仿宋" w:hAnsi="仿宋"/>
            <w:b/>
            <w:i w:val="0"/>
          </w:rPr>
          <w:t>（三）具有履行合同所必需的设备和专业技术能力；</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_Toc159250963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43</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4" w:history="1">
        <w:r w:rsidR="00264650">
          <w:rPr>
            <w:rStyle w:val="aff3"/>
            <w:rFonts w:ascii="仿宋" w:eastAsia="仿宋" w:hAnsi="仿宋"/>
            <w:b/>
            <w:i w:val="0"/>
          </w:rPr>
          <w:t>（四）有依法缴纳税收和社会保障资金的良好记录；</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_Toc159250964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44</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5" w:history="1">
        <w:r w:rsidR="00264650">
          <w:rPr>
            <w:rStyle w:val="aff3"/>
            <w:rFonts w:ascii="仿宋" w:eastAsia="仿宋" w:hAnsi="仿宋"/>
            <w:b/>
            <w:i w:val="0"/>
          </w:rPr>
          <w:t>（五）参加政府采购活动前三年内，在经营活动中没有重大违法记录；</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_Toc159250965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45</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6" w:history="1">
        <w:r w:rsidR="00264650">
          <w:rPr>
            <w:rStyle w:val="aff3"/>
            <w:rFonts w:ascii="仿宋" w:eastAsia="仿宋" w:hAnsi="仿宋"/>
            <w:b/>
            <w:i w:val="0"/>
          </w:rPr>
          <w:t>（六）特定资格要求</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_Toc159250966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45</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7" w:history="1">
        <w:r w:rsidR="00264650">
          <w:rPr>
            <w:rStyle w:val="aff3"/>
            <w:rFonts w:ascii="仿宋" w:eastAsia="仿宋" w:hAnsi="仿宋"/>
            <w:b/>
            <w:i w:val="0"/>
          </w:rPr>
          <w:t>（七）联合体协议书</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_Toc159250967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46</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8" w:history="1">
        <w:r w:rsidR="00264650">
          <w:rPr>
            <w:rStyle w:val="aff3"/>
            <w:rFonts w:ascii="仿宋" w:eastAsia="仿宋" w:hAnsi="仿宋"/>
            <w:b/>
            <w:i w:val="0"/>
          </w:rPr>
          <w:t>（八）信用记录查询</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_Toc159250968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47</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69" w:history="1">
        <w:r w:rsidR="00264650">
          <w:rPr>
            <w:rStyle w:val="aff3"/>
            <w:rFonts w:ascii="仿宋" w:eastAsia="仿宋" w:hAnsi="仿宋"/>
            <w:b/>
            <w:i w:val="0"/>
          </w:rPr>
          <w:t>（九）磋商保证金</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_Toc159250969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48</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0" w:history="1">
        <w:r w:rsidR="00264650">
          <w:rPr>
            <w:rStyle w:val="aff3"/>
            <w:rFonts w:ascii="仿宋" w:eastAsia="仿宋" w:hAnsi="仿宋"/>
            <w:b/>
            <w:i w:val="0"/>
          </w:rPr>
          <w:t>（十）不参与围标串标承诺书</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_Toc159250970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49</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1" w:history="1">
        <w:r w:rsidR="00264650">
          <w:rPr>
            <w:rStyle w:val="aff3"/>
            <w:rFonts w:ascii="仿宋" w:eastAsia="仿宋" w:hAnsi="仿宋"/>
            <w:b/>
            <w:i w:val="0"/>
          </w:rPr>
          <w:t>（十一）法律、行政法规规定的其他条件</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_Toc159250971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50</w:t>
        </w:r>
        <w:r w:rsidR="00264650">
          <w:rPr>
            <w:rFonts w:ascii="仿宋" w:eastAsia="仿宋" w:hAnsi="仿宋"/>
            <w:b/>
            <w:i w:val="0"/>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72" w:history="1">
        <w:r w:rsidR="00264650">
          <w:rPr>
            <w:rStyle w:val="aff3"/>
            <w:rFonts w:ascii="仿宋" w:eastAsia="仿宋" w:hAnsi="仿宋"/>
            <w:b/>
          </w:rPr>
          <w:t>二、商务文件组成</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_Toc159250972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51</w:t>
        </w:r>
        <w:r w:rsidR="00264650">
          <w:rPr>
            <w:rFonts w:ascii="仿宋" w:eastAsia="仿宋" w:hAnsi="仿宋"/>
            <w:b/>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3" w:history="1">
        <w:r w:rsidR="00264650">
          <w:rPr>
            <w:rStyle w:val="aff3"/>
            <w:rFonts w:ascii="仿宋" w:eastAsia="仿宋" w:hAnsi="仿宋"/>
            <w:b/>
            <w:i w:val="0"/>
          </w:rPr>
          <w:t>（一）竞争性磋商函</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_Toc159250973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52</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4" w:history="1">
        <w:r w:rsidR="00264650">
          <w:rPr>
            <w:rStyle w:val="aff3"/>
            <w:rFonts w:ascii="仿宋" w:eastAsia="仿宋" w:hAnsi="仿宋"/>
            <w:b/>
            <w:i w:val="0"/>
          </w:rPr>
          <w:t>（二）磋商报价一览表</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_Toc159250974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56</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5" w:history="1">
        <w:r w:rsidR="00264650">
          <w:rPr>
            <w:rStyle w:val="aff3"/>
            <w:rFonts w:ascii="仿宋" w:eastAsia="仿宋" w:hAnsi="仿宋"/>
            <w:b/>
            <w:i w:val="0"/>
          </w:rPr>
          <w:t>（三）竞争性磋商报价明细表</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_Toc159250975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57</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6" w:history="1">
        <w:r w:rsidR="00264650">
          <w:rPr>
            <w:rStyle w:val="aff3"/>
            <w:rFonts w:ascii="仿宋" w:eastAsia="仿宋" w:hAnsi="仿宋"/>
            <w:b/>
            <w:i w:val="0"/>
          </w:rPr>
          <w:t>（四）商务响应、偏离说明表</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_Toc159250976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58</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7" w:history="1">
        <w:r w:rsidR="00264650">
          <w:rPr>
            <w:rStyle w:val="aff3"/>
            <w:rFonts w:ascii="仿宋" w:eastAsia="仿宋" w:hAnsi="仿宋"/>
            <w:b/>
            <w:i w:val="0"/>
          </w:rPr>
          <w:t>（五）供应商项目业绩表</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_Toc159250977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59</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8" w:history="1">
        <w:r w:rsidR="00264650">
          <w:rPr>
            <w:rStyle w:val="aff3"/>
            <w:rFonts w:ascii="仿宋" w:eastAsia="仿宋" w:hAnsi="仿宋"/>
            <w:b/>
            <w:i w:val="0"/>
          </w:rPr>
          <w:t>（六）组织服务能力</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_Toc159250978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60</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79" w:history="1">
        <w:r w:rsidR="00264650">
          <w:rPr>
            <w:rStyle w:val="aff3"/>
            <w:rFonts w:ascii="仿宋" w:eastAsia="仿宋" w:hAnsi="仿宋"/>
            <w:b/>
            <w:i w:val="0"/>
          </w:rPr>
          <w:t>（七）中小企业声明函</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_Toc159250979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63</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80" w:history="1">
        <w:r w:rsidR="00264650">
          <w:rPr>
            <w:rStyle w:val="aff3"/>
            <w:rFonts w:ascii="仿宋" w:eastAsia="仿宋" w:hAnsi="仿宋"/>
            <w:b/>
            <w:i w:val="0"/>
          </w:rPr>
          <w:t>（八）供应商认为需要提交的其他材料</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_Toc159250980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66</w:t>
        </w:r>
        <w:r w:rsidR="00264650">
          <w:rPr>
            <w:rFonts w:ascii="仿宋" w:eastAsia="仿宋" w:hAnsi="仿宋"/>
            <w:b/>
            <w:i w:val="0"/>
          </w:rPr>
          <w:fldChar w:fldCharType="end"/>
        </w:r>
      </w:hyperlink>
    </w:p>
    <w:p w:rsidR="00C25C49" w:rsidRDefault="00582DFD">
      <w:pPr>
        <w:pStyle w:val="21"/>
        <w:tabs>
          <w:tab w:val="right" w:leader="dot" w:pos="8302"/>
        </w:tabs>
        <w:rPr>
          <w:rFonts w:ascii="仿宋" w:eastAsia="仿宋" w:hAnsi="仿宋" w:cstheme="minorBidi"/>
          <w:b/>
          <w:smallCaps w:val="0"/>
          <w:sz w:val="21"/>
          <w:szCs w:val="22"/>
        </w:rPr>
      </w:pPr>
      <w:hyperlink w:anchor="_Toc159250981" w:history="1">
        <w:r w:rsidR="00264650">
          <w:rPr>
            <w:rStyle w:val="aff3"/>
            <w:rFonts w:ascii="仿宋" w:eastAsia="仿宋" w:hAnsi="仿宋"/>
            <w:b/>
          </w:rPr>
          <w:t>三、技术文件组成</w:t>
        </w:r>
        <w:r w:rsidR="00264650">
          <w:rPr>
            <w:rFonts w:ascii="仿宋" w:eastAsia="仿宋" w:hAnsi="仿宋"/>
            <w:b/>
          </w:rPr>
          <w:tab/>
        </w:r>
        <w:r w:rsidR="00264650">
          <w:rPr>
            <w:rFonts w:ascii="仿宋" w:eastAsia="仿宋" w:hAnsi="仿宋"/>
            <w:b/>
          </w:rPr>
          <w:fldChar w:fldCharType="begin"/>
        </w:r>
        <w:r w:rsidR="00264650">
          <w:rPr>
            <w:rFonts w:ascii="仿宋" w:eastAsia="仿宋" w:hAnsi="仿宋"/>
            <w:b/>
          </w:rPr>
          <w:instrText xml:space="preserve"> PAGEREF _Toc159250981 \h </w:instrText>
        </w:r>
        <w:r w:rsidR="00264650">
          <w:rPr>
            <w:rFonts w:ascii="仿宋" w:eastAsia="仿宋" w:hAnsi="仿宋"/>
            <w:b/>
          </w:rPr>
        </w:r>
        <w:r w:rsidR="00264650">
          <w:rPr>
            <w:rFonts w:ascii="仿宋" w:eastAsia="仿宋" w:hAnsi="仿宋"/>
            <w:b/>
          </w:rPr>
          <w:fldChar w:fldCharType="separate"/>
        </w:r>
        <w:r w:rsidR="00EF47D0">
          <w:rPr>
            <w:rFonts w:ascii="仿宋" w:eastAsia="仿宋" w:hAnsi="仿宋"/>
            <w:b/>
            <w:noProof/>
          </w:rPr>
          <w:t>67</w:t>
        </w:r>
        <w:r w:rsidR="00264650">
          <w:rPr>
            <w:rFonts w:ascii="仿宋" w:eastAsia="仿宋" w:hAnsi="仿宋"/>
            <w:b/>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82" w:history="1">
        <w:r w:rsidR="00264650">
          <w:rPr>
            <w:rStyle w:val="aff3"/>
            <w:rFonts w:ascii="仿宋" w:eastAsia="仿宋" w:hAnsi="仿宋"/>
            <w:b/>
            <w:i w:val="0"/>
          </w:rPr>
          <w:t>（一）技术响应、偏离说明表</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_Toc159250982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68</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83" w:history="1">
        <w:r w:rsidR="00264650">
          <w:rPr>
            <w:rStyle w:val="aff3"/>
            <w:rFonts w:ascii="仿宋" w:eastAsia="仿宋" w:hAnsi="仿宋"/>
            <w:b/>
            <w:i w:val="0"/>
          </w:rPr>
          <w:t>（二）技术方案</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_Toc159250983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69</w:t>
        </w:r>
        <w:r w:rsidR="00264650">
          <w:rPr>
            <w:rFonts w:ascii="仿宋" w:eastAsia="仿宋" w:hAnsi="仿宋"/>
            <w:b/>
            <w:i w:val="0"/>
          </w:rPr>
          <w:fldChar w:fldCharType="end"/>
        </w:r>
      </w:hyperlink>
    </w:p>
    <w:p w:rsidR="00C25C49" w:rsidRDefault="00582DFD">
      <w:pPr>
        <w:pStyle w:val="31"/>
        <w:tabs>
          <w:tab w:val="right" w:leader="dot" w:pos="8302"/>
        </w:tabs>
        <w:rPr>
          <w:rFonts w:ascii="仿宋" w:eastAsia="仿宋" w:hAnsi="仿宋" w:cstheme="minorBidi"/>
          <w:b/>
          <w:i w:val="0"/>
          <w:iCs w:val="0"/>
          <w:sz w:val="21"/>
          <w:szCs w:val="22"/>
        </w:rPr>
      </w:pPr>
      <w:hyperlink w:anchor="_Toc159250984" w:history="1">
        <w:r w:rsidR="00264650">
          <w:rPr>
            <w:rStyle w:val="aff3"/>
            <w:rFonts w:ascii="仿宋" w:eastAsia="仿宋" w:hAnsi="仿宋"/>
            <w:b/>
            <w:i w:val="0"/>
            <w:kern w:val="0"/>
          </w:rPr>
          <w:t>（三）供应商认为需要说明的其他技术方案</w:t>
        </w:r>
        <w:r w:rsidR="00264650">
          <w:rPr>
            <w:rFonts w:ascii="仿宋" w:eastAsia="仿宋" w:hAnsi="仿宋"/>
            <w:b/>
            <w:i w:val="0"/>
          </w:rPr>
          <w:tab/>
        </w:r>
        <w:r w:rsidR="00264650">
          <w:rPr>
            <w:rFonts w:ascii="仿宋" w:eastAsia="仿宋" w:hAnsi="仿宋"/>
            <w:b/>
            <w:i w:val="0"/>
          </w:rPr>
          <w:fldChar w:fldCharType="begin"/>
        </w:r>
        <w:r w:rsidR="00264650">
          <w:rPr>
            <w:rFonts w:ascii="仿宋" w:eastAsia="仿宋" w:hAnsi="仿宋"/>
            <w:b/>
            <w:i w:val="0"/>
          </w:rPr>
          <w:instrText xml:space="preserve"> PAGEREF _Toc159250984 \h </w:instrText>
        </w:r>
        <w:r w:rsidR="00264650">
          <w:rPr>
            <w:rFonts w:ascii="仿宋" w:eastAsia="仿宋" w:hAnsi="仿宋"/>
            <w:b/>
            <w:i w:val="0"/>
          </w:rPr>
        </w:r>
        <w:r w:rsidR="00264650">
          <w:rPr>
            <w:rFonts w:ascii="仿宋" w:eastAsia="仿宋" w:hAnsi="仿宋"/>
            <w:b/>
            <w:i w:val="0"/>
          </w:rPr>
          <w:fldChar w:fldCharType="separate"/>
        </w:r>
        <w:r w:rsidR="00EF47D0">
          <w:rPr>
            <w:rFonts w:ascii="仿宋" w:eastAsia="仿宋" w:hAnsi="仿宋"/>
            <w:b/>
            <w:i w:val="0"/>
            <w:noProof/>
          </w:rPr>
          <w:t>70</w:t>
        </w:r>
        <w:r w:rsidR="00264650">
          <w:rPr>
            <w:rFonts w:ascii="仿宋" w:eastAsia="仿宋" w:hAnsi="仿宋"/>
            <w:b/>
            <w:i w:val="0"/>
          </w:rPr>
          <w:fldChar w:fldCharType="end"/>
        </w:r>
      </w:hyperlink>
    </w:p>
    <w:p w:rsidR="00C25C49" w:rsidRDefault="00264650">
      <w:pPr>
        <w:tabs>
          <w:tab w:val="right" w:leader="dot" w:pos="8222"/>
        </w:tabs>
        <w:spacing w:line="276" w:lineRule="auto"/>
        <w:ind w:rightChars="-24" w:right="-50"/>
        <w:rPr>
          <w:rFonts w:ascii="仿宋" w:eastAsia="仿宋" w:hAnsi="仿宋"/>
          <w:sz w:val="22"/>
          <w:lang w:val="zh-CN"/>
        </w:rPr>
      </w:pPr>
      <w:r>
        <w:rPr>
          <w:rFonts w:ascii="仿宋" w:eastAsia="仿宋" w:hAnsi="仿宋" w:cstheme="minorHAnsi"/>
          <w:b/>
          <w:caps/>
          <w:color w:val="000000"/>
          <w:sz w:val="22"/>
        </w:rPr>
        <w:fldChar w:fldCharType="end"/>
      </w:r>
    </w:p>
    <w:p w:rsidR="00C25C49" w:rsidRDefault="00264650">
      <w:pPr>
        <w:pStyle w:val="1"/>
        <w:spacing w:before="0" w:after="0" w:line="240" w:lineRule="auto"/>
        <w:jc w:val="center"/>
        <w:rPr>
          <w:rFonts w:ascii="仿宋" w:eastAsia="仿宋" w:hAnsi="仿宋"/>
          <w:b/>
          <w:bCs w:val="0"/>
          <w:color w:val="000000"/>
          <w:sz w:val="32"/>
          <w:szCs w:val="32"/>
        </w:rPr>
      </w:pPr>
      <w:r>
        <w:rPr>
          <w:rFonts w:ascii="仿宋" w:eastAsia="仿宋" w:hAnsi="仿宋"/>
          <w:color w:val="000000"/>
          <w:szCs w:val="20"/>
        </w:rPr>
        <w:br w:type="page"/>
      </w:r>
      <w:bookmarkStart w:id="2" w:name="_Toc532543563"/>
      <w:bookmarkStart w:id="3" w:name="_Toc159250937"/>
      <w:r>
        <w:rPr>
          <w:rFonts w:ascii="仿宋" w:eastAsia="仿宋" w:hAnsi="仿宋" w:hint="eastAsia"/>
          <w:b/>
          <w:bCs w:val="0"/>
          <w:color w:val="000000"/>
          <w:sz w:val="32"/>
          <w:szCs w:val="32"/>
        </w:rPr>
        <w:lastRenderedPageBreak/>
        <w:t>第一章 竞争性磋商</w:t>
      </w:r>
      <w:bookmarkEnd w:id="0"/>
      <w:bookmarkEnd w:id="2"/>
      <w:r>
        <w:rPr>
          <w:rFonts w:ascii="仿宋" w:eastAsia="仿宋" w:hAnsi="仿宋" w:hint="eastAsia"/>
          <w:b/>
          <w:bCs w:val="0"/>
          <w:color w:val="000000"/>
          <w:sz w:val="32"/>
          <w:szCs w:val="32"/>
        </w:rPr>
        <w:t>公告</w:t>
      </w:r>
      <w:bookmarkEnd w:id="3"/>
    </w:p>
    <w:p w:rsidR="00C25C49" w:rsidRDefault="00264650">
      <w:pPr>
        <w:pBdr>
          <w:top w:val="single" w:sz="4" w:space="1" w:color="auto"/>
          <w:left w:val="single" w:sz="4" w:space="4" w:color="auto"/>
          <w:bottom w:val="single" w:sz="4" w:space="1" w:color="auto"/>
          <w:right w:val="single" w:sz="4" w:space="4" w:color="auto"/>
        </w:pBdr>
        <w:spacing w:line="312" w:lineRule="auto"/>
        <w:rPr>
          <w:rFonts w:ascii="仿宋" w:eastAsia="仿宋" w:hAnsi="仿宋"/>
          <w:sz w:val="24"/>
        </w:rPr>
      </w:pPr>
      <w:bookmarkStart w:id="4" w:name="EBc884e50b9a914054b9124fad1c99d853"/>
      <w:r>
        <w:rPr>
          <w:rFonts w:ascii="仿宋" w:eastAsia="仿宋" w:hAnsi="仿宋" w:hint="eastAsia"/>
          <w:sz w:val="24"/>
        </w:rPr>
        <w:t>项目概况</w:t>
      </w:r>
    </w:p>
    <w:p w:rsidR="00C25C49" w:rsidRDefault="00264650">
      <w:pPr>
        <w:pBdr>
          <w:top w:val="single" w:sz="4" w:space="1" w:color="auto"/>
          <w:left w:val="single" w:sz="4" w:space="4" w:color="auto"/>
          <w:bottom w:val="single" w:sz="4" w:space="1" w:color="auto"/>
          <w:right w:val="single" w:sz="4" w:space="4" w:color="auto"/>
        </w:pBdr>
        <w:spacing w:line="312" w:lineRule="auto"/>
        <w:ind w:firstLineChars="200" w:firstLine="480"/>
        <w:rPr>
          <w:rFonts w:ascii="仿宋" w:eastAsia="仿宋" w:hAnsi="仿宋"/>
          <w:sz w:val="24"/>
        </w:rPr>
      </w:pPr>
      <w:r>
        <w:rPr>
          <w:rFonts w:ascii="仿宋" w:eastAsia="仿宋" w:hAnsi="仿宋" w:hint="eastAsia"/>
          <w:sz w:val="24"/>
          <w:u w:val="single"/>
        </w:rPr>
        <w:t>哈密市伊吾县卫生健康信息化平台建设项目监理</w:t>
      </w:r>
      <w:r>
        <w:rPr>
          <w:rFonts w:ascii="仿宋" w:eastAsia="仿宋" w:hAnsi="仿宋" w:hint="eastAsia"/>
          <w:sz w:val="24"/>
        </w:rPr>
        <w:t>的潜在供应商应在</w:t>
      </w:r>
      <w:r>
        <w:rPr>
          <w:rFonts w:ascii="仿宋" w:eastAsia="仿宋" w:hAnsi="仿宋" w:hint="eastAsia"/>
          <w:sz w:val="24"/>
          <w:u w:val="single"/>
        </w:rPr>
        <w:t>政采云系统平台（https://www.zcygov.cn/）线上获取采购文件</w:t>
      </w:r>
      <w:r>
        <w:rPr>
          <w:rFonts w:ascii="仿宋" w:eastAsia="仿宋" w:hAnsi="仿宋" w:hint="eastAsia"/>
          <w:sz w:val="24"/>
        </w:rPr>
        <w:t>，并于</w:t>
      </w:r>
      <w:r w:rsidR="00BB5D67">
        <w:rPr>
          <w:rFonts w:ascii="仿宋" w:eastAsia="仿宋" w:hAnsi="仿宋" w:hint="eastAsia"/>
          <w:sz w:val="24"/>
          <w:u w:val="single"/>
        </w:rPr>
        <w:t>2025年01月26日10点30分</w:t>
      </w:r>
      <w:r>
        <w:rPr>
          <w:rFonts w:ascii="仿宋" w:eastAsia="仿宋" w:hAnsi="仿宋" w:hint="eastAsia"/>
          <w:bCs/>
          <w:sz w:val="24"/>
        </w:rPr>
        <w:t>（北京时间）前提交响应</w:t>
      </w:r>
      <w:r>
        <w:rPr>
          <w:rFonts w:ascii="仿宋" w:eastAsia="仿宋" w:hAnsi="仿宋"/>
          <w:bCs/>
          <w:sz w:val="24"/>
        </w:rPr>
        <w:t>文件</w:t>
      </w:r>
      <w:r>
        <w:rPr>
          <w:rFonts w:ascii="仿宋" w:eastAsia="仿宋" w:hAnsi="仿宋" w:hint="eastAsia"/>
          <w:sz w:val="24"/>
        </w:rPr>
        <w:t>。</w:t>
      </w:r>
    </w:p>
    <w:p w:rsidR="00C25C49" w:rsidRDefault="00264650">
      <w:pPr>
        <w:spacing w:beforeLines="50" w:before="120" w:afterLines="50" w:after="120" w:line="360" w:lineRule="auto"/>
        <w:rPr>
          <w:rFonts w:ascii="仿宋" w:eastAsia="仿宋" w:hAnsi="仿宋"/>
          <w:b/>
          <w:sz w:val="24"/>
        </w:rPr>
      </w:pPr>
      <w:bookmarkStart w:id="5" w:name="_Toc35393629"/>
      <w:bookmarkStart w:id="6" w:name="_Toc28359012"/>
      <w:bookmarkStart w:id="7" w:name="_Toc35393798"/>
      <w:bookmarkStart w:id="8" w:name="_Toc28359089"/>
      <w:r>
        <w:rPr>
          <w:rFonts w:ascii="仿宋" w:eastAsia="仿宋" w:hAnsi="仿宋" w:hint="eastAsia"/>
          <w:b/>
          <w:sz w:val="24"/>
        </w:rPr>
        <w:t>一、项目基本情况</w:t>
      </w:r>
      <w:bookmarkEnd w:id="5"/>
      <w:bookmarkEnd w:id="6"/>
      <w:bookmarkEnd w:id="7"/>
      <w:bookmarkEnd w:id="8"/>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项目编号：</w:t>
      </w:r>
      <w:r w:rsidR="00582DFD">
        <w:rPr>
          <w:rFonts w:ascii="仿宋" w:eastAsia="仿宋" w:hAnsi="仿宋"/>
          <w:sz w:val="24"/>
        </w:rPr>
        <w:t xml:space="preserve"> </w:t>
      </w:r>
    </w:p>
    <w:p w:rsidR="00C25C49" w:rsidRDefault="00264650">
      <w:pPr>
        <w:spacing w:line="360" w:lineRule="auto"/>
        <w:ind w:firstLineChars="200" w:firstLine="480"/>
        <w:rPr>
          <w:rFonts w:ascii="仿宋" w:eastAsia="仿宋" w:hAnsi="仿宋"/>
          <w:sz w:val="24"/>
          <w:u w:val="single"/>
        </w:rPr>
      </w:pPr>
      <w:r>
        <w:rPr>
          <w:rFonts w:ascii="仿宋" w:eastAsia="仿宋" w:hAnsi="仿宋" w:hint="eastAsia"/>
          <w:sz w:val="24"/>
        </w:rPr>
        <w:t>项目名称：哈密市伊吾县卫生健康信息化平台建设项目监理</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采购方式：竞争性磋商</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预算金额：437000元</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采购需求：（1）医共体总院信息化提升建设：医务管理软件、护理管理信息系统、院内感染系统、手术麻醉信息系统、电子病历四级实施服务、病案首页质控管理系统、互联网医院平台、便民服务平台等包含全部内容监理。（2）县域医共体信息化建设项目：网络安全、医共体总院网络安全硬件、局域网改造、双向转诊、公共卫生突发事件管理、公立医院绩效考核(国家二级公立医院平台对接)、医共体绩效咨询服务等包含全部内容监理。（详细参数详见招标文件采购需求）</w:t>
      </w:r>
    </w:p>
    <w:p w:rsidR="00C25C49" w:rsidRDefault="00264650">
      <w:pPr>
        <w:spacing w:line="360" w:lineRule="auto"/>
        <w:ind w:firstLineChars="200" w:firstLine="480"/>
        <w:rPr>
          <w:rFonts w:ascii="仿宋" w:eastAsia="仿宋" w:hAnsi="仿宋"/>
          <w:color w:val="000000" w:themeColor="text1"/>
          <w:sz w:val="24"/>
          <w:u w:val="single"/>
        </w:rPr>
      </w:pPr>
      <w:r>
        <w:rPr>
          <w:rFonts w:ascii="仿宋" w:eastAsia="仿宋" w:hAnsi="仿宋" w:hint="eastAsia"/>
          <w:color w:val="000000" w:themeColor="text1"/>
          <w:sz w:val="24"/>
        </w:rPr>
        <w:t xml:space="preserve">合同履行期限：从签订合同之日起 240个日历日完成相关服务 （具体以合同约定为准。） </w:t>
      </w:r>
    </w:p>
    <w:p w:rsidR="00C25C49" w:rsidRDefault="00264650">
      <w:pPr>
        <w:spacing w:line="360" w:lineRule="auto"/>
        <w:ind w:firstLineChars="200" w:firstLine="482"/>
        <w:rPr>
          <w:rFonts w:ascii="仿宋" w:eastAsia="仿宋" w:hAnsi="仿宋"/>
          <w:b/>
          <w:sz w:val="24"/>
        </w:rPr>
      </w:pPr>
      <w:r>
        <w:rPr>
          <w:rFonts w:ascii="仿宋" w:eastAsia="仿宋" w:hAnsi="仿宋" w:hint="eastAsia"/>
          <w:b/>
          <w:sz w:val="24"/>
        </w:rPr>
        <w:t>本项目不接受联合体。</w:t>
      </w:r>
    </w:p>
    <w:p w:rsidR="00C25C49" w:rsidRDefault="00264650">
      <w:pPr>
        <w:spacing w:beforeLines="50" w:before="120" w:afterLines="50" w:after="120" w:line="360" w:lineRule="auto"/>
        <w:rPr>
          <w:rFonts w:ascii="仿宋" w:eastAsia="仿宋" w:hAnsi="仿宋"/>
          <w:b/>
          <w:sz w:val="24"/>
        </w:rPr>
      </w:pPr>
      <w:bookmarkStart w:id="9" w:name="_Toc28359013"/>
      <w:bookmarkStart w:id="10" w:name="_Toc28359090"/>
      <w:bookmarkStart w:id="11" w:name="_Toc35393630"/>
      <w:bookmarkStart w:id="12" w:name="_Toc35393799"/>
      <w:r>
        <w:rPr>
          <w:rFonts w:ascii="仿宋" w:eastAsia="仿宋" w:hAnsi="仿宋" w:hint="eastAsia"/>
          <w:b/>
          <w:sz w:val="24"/>
        </w:rPr>
        <w:t>二、申请人的资格要求：</w:t>
      </w:r>
      <w:bookmarkEnd w:id="9"/>
      <w:bookmarkEnd w:id="10"/>
      <w:bookmarkEnd w:id="11"/>
      <w:bookmarkEnd w:id="12"/>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1.满足《中华人民共和国政府采购法》第二十二条规定：</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1）具有独立承担民事责任的能力；</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2）具有健全的财务会计制度；</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3）具有履行合同所必需的设备和专业技术能力；</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4）有依法缴纳税收和社会保障资金的良好记录；</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5）参加政府采购活动前三年内，在经营活动中没有重大违法记录；</w:t>
      </w:r>
    </w:p>
    <w:p w:rsidR="00C25C49" w:rsidRDefault="0026465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6）法律、行政法规规定的其他条件。</w:t>
      </w:r>
    </w:p>
    <w:p w:rsidR="00C25C49" w:rsidRPr="00A97E92" w:rsidRDefault="00264650">
      <w:pPr>
        <w:spacing w:line="360" w:lineRule="auto"/>
        <w:ind w:firstLineChars="200" w:firstLine="480"/>
        <w:rPr>
          <w:rFonts w:ascii="仿宋" w:eastAsia="仿宋" w:hAnsi="仿宋"/>
          <w:color w:val="000000" w:themeColor="text1"/>
          <w:sz w:val="24"/>
        </w:rPr>
      </w:pPr>
      <w:bookmarkStart w:id="13" w:name="_Toc28359091"/>
      <w:bookmarkStart w:id="14" w:name="_Toc28359014"/>
      <w:r>
        <w:rPr>
          <w:rFonts w:ascii="仿宋" w:eastAsia="仿宋" w:hAnsi="仿宋"/>
          <w:sz w:val="24"/>
        </w:rPr>
        <w:t>2</w:t>
      </w:r>
      <w:r>
        <w:rPr>
          <w:rFonts w:ascii="仿宋" w:eastAsia="仿宋" w:hAnsi="仿宋" w:hint="eastAsia"/>
          <w:sz w:val="24"/>
        </w:rPr>
        <w:t>.落实政府采购政策需满足的资格要求：</w:t>
      </w:r>
      <w:r w:rsidRPr="00A97E92">
        <w:rPr>
          <w:rFonts w:ascii="仿宋" w:eastAsia="仿宋" w:hAnsi="仿宋" w:hint="eastAsia"/>
          <w:color w:val="000000" w:themeColor="text1"/>
          <w:sz w:val="24"/>
        </w:rPr>
        <w:t>本项目为专门面向中小企业（含中</w:t>
      </w:r>
      <w:r w:rsidRPr="00A97E92">
        <w:rPr>
          <w:rFonts w:ascii="仿宋" w:eastAsia="仿宋" w:hAnsi="仿宋" w:hint="eastAsia"/>
          <w:color w:val="000000" w:themeColor="text1"/>
          <w:sz w:val="24"/>
        </w:rPr>
        <w:lastRenderedPageBreak/>
        <w:t>型、小型、微型企业）采购项目。</w:t>
      </w:r>
      <w:r w:rsidRPr="00A97E92">
        <w:rPr>
          <w:rFonts w:ascii="仿宋" w:eastAsia="仿宋" w:hAnsi="仿宋"/>
          <w:color w:val="000000" w:themeColor="text1"/>
          <w:sz w:val="24"/>
        </w:rPr>
        <w:t xml:space="preserve"> </w:t>
      </w:r>
    </w:p>
    <w:p w:rsidR="00C25C49" w:rsidRPr="00A97E92" w:rsidRDefault="00264650">
      <w:pPr>
        <w:spacing w:line="360" w:lineRule="auto"/>
        <w:ind w:firstLineChars="200" w:firstLine="480"/>
        <w:rPr>
          <w:rFonts w:ascii="仿宋" w:eastAsia="仿宋" w:hAnsi="仿宋"/>
          <w:color w:val="000000" w:themeColor="text1"/>
          <w:sz w:val="24"/>
        </w:rPr>
      </w:pPr>
      <w:r w:rsidRPr="00A97E92">
        <w:rPr>
          <w:rFonts w:ascii="仿宋" w:eastAsia="仿宋" w:hAnsi="仿宋" w:hint="eastAsia"/>
          <w:color w:val="000000" w:themeColor="text1"/>
          <w:sz w:val="24"/>
        </w:rPr>
        <w:t>3.本项目的特定资格要求：具备须具备工程监理综合资质或</w:t>
      </w:r>
      <w:r w:rsidR="00CB1367" w:rsidRPr="00A97E92">
        <w:rPr>
          <w:rFonts w:ascii="仿宋" w:eastAsia="仿宋" w:hAnsi="仿宋" w:hint="eastAsia"/>
          <w:color w:val="000000" w:themeColor="text1"/>
          <w:sz w:val="24"/>
        </w:rPr>
        <w:t>通信工程监理乙级</w:t>
      </w:r>
      <w:r w:rsidRPr="00A97E92">
        <w:rPr>
          <w:rFonts w:ascii="仿宋" w:eastAsia="仿宋" w:hAnsi="仿宋" w:hint="eastAsia"/>
          <w:color w:val="000000" w:themeColor="text1"/>
          <w:sz w:val="24"/>
        </w:rPr>
        <w:t>及以上资质；并在人员、设备、资金等方面具有相应的监理能力。</w:t>
      </w:r>
    </w:p>
    <w:p w:rsidR="00C25C49" w:rsidRPr="00A97E92" w:rsidRDefault="00264650">
      <w:pPr>
        <w:spacing w:line="360" w:lineRule="auto"/>
        <w:ind w:firstLineChars="200" w:firstLine="480"/>
        <w:rPr>
          <w:rFonts w:ascii="仿宋" w:eastAsia="仿宋" w:hAnsi="仿宋"/>
          <w:color w:val="000000" w:themeColor="text1"/>
          <w:sz w:val="24"/>
        </w:rPr>
      </w:pPr>
      <w:r w:rsidRPr="00A97E92">
        <w:rPr>
          <w:rFonts w:ascii="仿宋" w:eastAsia="仿宋" w:hAnsi="仿宋" w:hint="eastAsia"/>
          <w:color w:val="000000" w:themeColor="text1"/>
          <w:sz w:val="24"/>
        </w:rPr>
        <w:t>4</w:t>
      </w:r>
      <w:r w:rsidRPr="00A97E92">
        <w:rPr>
          <w:rFonts w:ascii="仿宋" w:eastAsia="仿宋" w:hAnsi="仿宋"/>
          <w:color w:val="000000" w:themeColor="text1"/>
          <w:sz w:val="24"/>
        </w:rPr>
        <w:t>.</w:t>
      </w:r>
      <w:r w:rsidRPr="00A97E92">
        <w:rPr>
          <w:rFonts w:hint="eastAsia"/>
          <w:color w:val="000000" w:themeColor="text1"/>
        </w:rPr>
        <w:t xml:space="preserve"> </w:t>
      </w:r>
      <w:r w:rsidRPr="00A97E92">
        <w:rPr>
          <w:rFonts w:ascii="仿宋" w:eastAsia="仿宋" w:hAnsi="仿宋" w:hint="eastAsia"/>
          <w:color w:val="000000" w:themeColor="text1"/>
          <w:sz w:val="24"/>
        </w:rPr>
        <w:t>拟驻派总监理工程师：须具备国家注册监理工程师（注册专业须含通信工程）资格或信息系统监理师资格。</w:t>
      </w:r>
    </w:p>
    <w:p w:rsidR="00C25C49" w:rsidRDefault="00264650">
      <w:pPr>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在“信用中国”或“中国执行信息公开网”网站被列入失信被执行人、重大税收违法案件当事人名单，在中国政府采购网被列入严重违法失信行为记录名单的（尚在处罚期内的），将拒绝其参加本次采购活动；</w:t>
      </w:r>
      <w:bookmarkStart w:id="15" w:name="_Toc35393631"/>
      <w:bookmarkStart w:id="16" w:name="_Toc35393800"/>
    </w:p>
    <w:p w:rsidR="00C25C49" w:rsidRDefault="00264650">
      <w:pPr>
        <w:spacing w:beforeLines="50" w:before="120" w:afterLines="50" w:after="120" w:line="360" w:lineRule="auto"/>
        <w:rPr>
          <w:rFonts w:ascii="仿宋" w:eastAsia="仿宋" w:hAnsi="仿宋"/>
          <w:b/>
          <w:sz w:val="24"/>
        </w:rPr>
      </w:pPr>
      <w:r>
        <w:rPr>
          <w:rFonts w:ascii="仿宋" w:eastAsia="仿宋" w:hAnsi="仿宋" w:hint="eastAsia"/>
          <w:b/>
          <w:sz w:val="24"/>
        </w:rPr>
        <w:t>三、获取采购文件</w:t>
      </w:r>
      <w:bookmarkEnd w:id="13"/>
      <w:bookmarkEnd w:id="14"/>
      <w:bookmarkEnd w:id="15"/>
      <w:bookmarkEnd w:id="16"/>
    </w:p>
    <w:p w:rsidR="00C25C49" w:rsidRDefault="00264650">
      <w:pPr>
        <w:spacing w:line="380" w:lineRule="exact"/>
        <w:ind w:firstLineChars="200" w:firstLine="480"/>
        <w:rPr>
          <w:rFonts w:ascii="仿宋" w:eastAsia="仿宋" w:hAnsi="仿宋" w:cs="宋体"/>
          <w:color w:val="000000"/>
          <w:sz w:val="24"/>
          <w:szCs w:val="24"/>
        </w:rPr>
      </w:pPr>
      <w:r>
        <w:rPr>
          <w:rFonts w:ascii="仿宋" w:eastAsia="仿宋" w:hAnsi="仿宋" w:cs="宋体" w:hint="eastAsia"/>
          <w:sz w:val="24"/>
        </w:rPr>
        <w:t>时间：</w:t>
      </w:r>
      <w:r>
        <w:rPr>
          <w:rFonts w:ascii="仿宋" w:eastAsia="仿宋" w:hAnsi="仿宋" w:cs="宋体"/>
          <w:color w:val="000000"/>
          <w:sz w:val="24"/>
          <w:szCs w:val="24"/>
          <w:u w:val="single"/>
        </w:rPr>
        <w:t>202</w:t>
      </w:r>
      <w:r w:rsidR="00BB5D67">
        <w:rPr>
          <w:rFonts w:ascii="仿宋" w:eastAsia="仿宋" w:hAnsi="仿宋" w:cs="宋体"/>
          <w:color w:val="000000"/>
          <w:sz w:val="24"/>
          <w:szCs w:val="24"/>
          <w:u w:val="single"/>
        </w:rPr>
        <w:t>5</w:t>
      </w:r>
      <w:r>
        <w:rPr>
          <w:rFonts w:ascii="仿宋" w:eastAsia="仿宋" w:hAnsi="仿宋" w:cs="宋体" w:hint="eastAsia"/>
          <w:color w:val="000000"/>
          <w:sz w:val="24"/>
          <w:szCs w:val="24"/>
          <w:u w:val="single"/>
        </w:rPr>
        <w:t>年</w:t>
      </w:r>
      <w:r w:rsidR="00BB5D67">
        <w:rPr>
          <w:rFonts w:ascii="仿宋" w:eastAsia="仿宋" w:hAnsi="仿宋" w:cs="宋体"/>
          <w:color w:val="000000"/>
          <w:sz w:val="24"/>
          <w:szCs w:val="24"/>
          <w:u w:val="single"/>
        </w:rPr>
        <w:t>01</w:t>
      </w:r>
      <w:r>
        <w:rPr>
          <w:rFonts w:ascii="仿宋" w:eastAsia="仿宋" w:hAnsi="仿宋" w:cs="宋体" w:hint="eastAsia"/>
          <w:color w:val="000000"/>
          <w:sz w:val="24"/>
          <w:szCs w:val="24"/>
          <w:u w:val="single"/>
        </w:rPr>
        <w:t>月</w:t>
      </w:r>
      <w:r w:rsidR="00BB5D67">
        <w:rPr>
          <w:rFonts w:ascii="仿宋" w:eastAsia="仿宋" w:hAnsi="仿宋" w:cs="宋体"/>
          <w:color w:val="000000"/>
          <w:sz w:val="24"/>
          <w:szCs w:val="24"/>
          <w:u w:val="single"/>
        </w:rPr>
        <w:t>15</w:t>
      </w:r>
      <w:r>
        <w:rPr>
          <w:rFonts w:ascii="仿宋" w:eastAsia="仿宋" w:hAnsi="仿宋" w:cs="宋体" w:hint="eastAsia"/>
          <w:color w:val="000000"/>
          <w:sz w:val="24"/>
          <w:szCs w:val="24"/>
          <w:u w:val="single"/>
        </w:rPr>
        <w:t>日至</w:t>
      </w:r>
      <w:r>
        <w:rPr>
          <w:rFonts w:ascii="仿宋" w:eastAsia="仿宋" w:hAnsi="仿宋" w:cs="宋体"/>
          <w:color w:val="000000"/>
          <w:sz w:val="24"/>
          <w:szCs w:val="24"/>
          <w:u w:val="single"/>
        </w:rPr>
        <w:t>202</w:t>
      </w:r>
      <w:r w:rsidR="00A97E92">
        <w:rPr>
          <w:rFonts w:ascii="仿宋" w:eastAsia="仿宋" w:hAnsi="仿宋" w:cs="宋体"/>
          <w:color w:val="000000"/>
          <w:sz w:val="24"/>
          <w:szCs w:val="24"/>
          <w:u w:val="single"/>
        </w:rPr>
        <w:t>5</w:t>
      </w:r>
      <w:r>
        <w:rPr>
          <w:rFonts w:ascii="仿宋" w:eastAsia="仿宋" w:hAnsi="仿宋" w:cs="宋体" w:hint="eastAsia"/>
          <w:color w:val="000000"/>
          <w:sz w:val="24"/>
          <w:szCs w:val="24"/>
          <w:u w:val="single"/>
        </w:rPr>
        <w:t>年</w:t>
      </w:r>
      <w:r w:rsidR="00A97E92">
        <w:rPr>
          <w:rFonts w:ascii="仿宋" w:eastAsia="仿宋" w:hAnsi="仿宋" w:cs="宋体"/>
          <w:color w:val="000000"/>
          <w:sz w:val="24"/>
          <w:szCs w:val="24"/>
          <w:u w:val="single"/>
        </w:rPr>
        <w:t>01</w:t>
      </w:r>
      <w:r>
        <w:rPr>
          <w:rFonts w:ascii="仿宋" w:eastAsia="仿宋" w:hAnsi="仿宋" w:cs="宋体" w:hint="eastAsia"/>
          <w:color w:val="000000"/>
          <w:sz w:val="24"/>
          <w:szCs w:val="24"/>
          <w:u w:val="single"/>
        </w:rPr>
        <w:t>月</w:t>
      </w:r>
      <w:r w:rsidR="00BB5D67">
        <w:rPr>
          <w:rFonts w:ascii="仿宋" w:eastAsia="仿宋" w:hAnsi="仿宋" w:cs="宋体"/>
          <w:color w:val="000000"/>
          <w:sz w:val="24"/>
          <w:szCs w:val="24"/>
          <w:u w:val="single"/>
        </w:rPr>
        <w:t>22</w:t>
      </w:r>
      <w:r>
        <w:rPr>
          <w:rFonts w:ascii="仿宋" w:eastAsia="仿宋" w:hAnsi="仿宋" w:cs="宋体" w:hint="eastAsia"/>
          <w:color w:val="000000"/>
          <w:sz w:val="24"/>
          <w:szCs w:val="24"/>
          <w:u w:val="single"/>
        </w:rPr>
        <w:t>日</w:t>
      </w:r>
      <w:r>
        <w:rPr>
          <w:rFonts w:ascii="仿宋" w:eastAsia="仿宋" w:hAnsi="仿宋" w:cs="宋体" w:hint="eastAsia"/>
          <w:iCs/>
          <w:color w:val="000000"/>
          <w:sz w:val="24"/>
          <w:szCs w:val="24"/>
          <w:u w:val="single"/>
        </w:rPr>
        <w:t>（</w:t>
      </w:r>
      <w:r>
        <w:rPr>
          <w:rFonts w:ascii="仿宋" w:eastAsia="仿宋" w:hAnsi="仿宋" w:cs="宋体" w:hint="eastAsia"/>
          <w:color w:val="000000"/>
          <w:sz w:val="24"/>
          <w:szCs w:val="24"/>
          <w:u w:val="single"/>
        </w:rPr>
        <w:t>提供期限自本公告发布之日起不得少于5个工作日</w:t>
      </w:r>
      <w:r>
        <w:rPr>
          <w:rFonts w:ascii="仿宋" w:eastAsia="仿宋" w:hAnsi="仿宋" w:cs="宋体" w:hint="eastAsia"/>
          <w:iCs/>
          <w:color w:val="000000"/>
          <w:sz w:val="24"/>
          <w:szCs w:val="24"/>
          <w:u w:val="single"/>
        </w:rPr>
        <w:t>）</w:t>
      </w:r>
      <w:r>
        <w:rPr>
          <w:rFonts w:ascii="仿宋" w:eastAsia="仿宋" w:hAnsi="仿宋" w:cs="宋体" w:hint="eastAsia"/>
          <w:color w:val="000000"/>
          <w:sz w:val="24"/>
          <w:szCs w:val="24"/>
        </w:rPr>
        <w:t>，每天上午</w:t>
      </w:r>
      <w:r>
        <w:rPr>
          <w:rFonts w:ascii="仿宋" w:eastAsia="仿宋" w:hAnsi="仿宋" w:cs="宋体" w:hint="eastAsia"/>
          <w:color w:val="000000"/>
          <w:sz w:val="24"/>
          <w:szCs w:val="24"/>
          <w:u w:val="single"/>
        </w:rPr>
        <w:t>09：30</w:t>
      </w:r>
      <w:r>
        <w:rPr>
          <w:rFonts w:ascii="仿宋" w:eastAsia="仿宋" w:hAnsi="仿宋" w:cs="宋体" w:hint="eastAsia"/>
          <w:color w:val="000000"/>
          <w:sz w:val="24"/>
          <w:szCs w:val="24"/>
        </w:rPr>
        <w:t>至</w:t>
      </w:r>
      <w:r>
        <w:rPr>
          <w:rFonts w:ascii="仿宋" w:eastAsia="仿宋" w:hAnsi="仿宋" w:cs="宋体" w:hint="eastAsia"/>
          <w:color w:val="000000"/>
          <w:sz w:val="24"/>
          <w:szCs w:val="24"/>
          <w:u w:val="single"/>
        </w:rPr>
        <w:t>13：30</w:t>
      </w:r>
      <w:r>
        <w:rPr>
          <w:rFonts w:ascii="仿宋" w:eastAsia="仿宋" w:hAnsi="仿宋" w:cs="宋体" w:hint="eastAsia"/>
          <w:color w:val="000000"/>
          <w:sz w:val="24"/>
          <w:szCs w:val="24"/>
        </w:rPr>
        <w:t>，下午</w:t>
      </w:r>
      <w:r>
        <w:rPr>
          <w:rFonts w:ascii="仿宋" w:eastAsia="仿宋" w:hAnsi="仿宋" w:cs="宋体"/>
          <w:color w:val="000000"/>
          <w:sz w:val="24"/>
          <w:szCs w:val="24"/>
          <w:u w:val="single"/>
        </w:rPr>
        <w:t>15</w:t>
      </w:r>
      <w:r>
        <w:rPr>
          <w:rFonts w:ascii="仿宋" w:eastAsia="仿宋" w:hAnsi="仿宋" w:cs="宋体" w:hint="eastAsia"/>
          <w:color w:val="000000"/>
          <w:sz w:val="24"/>
          <w:szCs w:val="24"/>
          <w:u w:val="single"/>
        </w:rPr>
        <w:t>：</w:t>
      </w:r>
      <w:r>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至</w:t>
      </w:r>
      <w:r>
        <w:rPr>
          <w:rFonts w:ascii="仿宋" w:eastAsia="仿宋" w:hAnsi="仿宋" w:cs="宋体" w:hint="eastAsia"/>
          <w:color w:val="000000"/>
          <w:sz w:val="24"/>
          <w:szCs w:val="24"/>
          <w:u w:val="single"/>
        </w:rPr>
        <w:t>1</w:t>
      </w:r>
      <w:r>
        <w:rPr>
          <w:rFonts w:ascii="仿宋" w:eastAsia="仿宋" w:hAnsi="仿宋" w:cs="宋体"/>
          <w:color w:val="000000"/>
          <w:sz w:val="24"/>
          <w:szCs w:val="24"/>
          <w:u w:val="single"/>
        </w:rPr>
        <w:t>9</w:t>
      </w:r>
      <w:r>
        <w:rPr>
          <w:rFonts w:ascii="仿宋" w:eastAsia="仿宋" w:hAnsi="仿宋" w:cs="宋体" w:hint="eastAsia"/>
          <w:color w:val="000000"/>
          <w:sz w:val="24"/>
          <w:szCs w:val="24"/>
          <w:u w:val="single"/>
        </w:rPr>
        <w:t>：</w:t>
      </w:r>
      <w:r>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（北京时间，</w:t>
      </w:r>
      <w:r>
        <w:rPr>
          <w:rFonts w:ascii="仿宋" w:eastAsia="仿宋" w:hAnsi="仿宋" w:cs="宋体"/>
          <w:color w:val="000000"/>
          <w:sz w:val="24"/>
          <w:szCs w:val="24"/>
        </w:rPr>
        <w:t>法定节假日</w:t>
      </w:r>
      <w:r>
        <w:rPr>
          <w:rFonts w:ascii="仿宋" w:eastAsia="仿宋" w:hAnsi="仿宋" w:cs="宋体" w:hint="eastAsia"/>
          <w:color w:val="000000"/>
          <w:sz w:val="24"/>
          <w:szCs w:val="24"/>
        </w:rPr>
        <w:t>除外）</w:t>
      </w:r>
      <w:r>
        <w:rPr>
          <w:rFonts w:ascii="仿宋" w:eastAsia="仿宋" w:hAnsi="仿宋" w:cs="宋体"/>
          <w:color w:val="000000"/>
          <w:sz w:val="24"/>
          <w:szCs w:val="24"/>
        </w:rPr>
        <w:t>。</w:t>
      </w:r>
    </w:p>
    <w:p w:rsidR="00C25C49" w:rsidRDefault="00264650">
      <w:pPr>
        <w:spacing w:line="360" w:lineRule="auto"/>
        <w:ind w:firstLine="540"/>
        <w:rPr>
          <w:rFonts w:ascii="仿宋" w:eastAsia="仿宋" w:hAnsi="仿宋" w:cs="宋体"/>
          <w:sz w:val="24"/>
          <w:u w:val="single"/>
        </w:rPr>
      </w:pPr>
      <w:r>
        <w:rPr>
          <w:rFonts w:ascii="仿宋" w:eastAsia="仿宋" w:hAnsi="仿宋" w:cs="宋体" w:hint="eastAsia"/>
          <w:sz w:val="24"/>
        </w:rPr>
        <w:t>地点：登录政采云系统平台线上获取采购文件</w:t>
      </w:r>
    </w:p>
    <w:p w:rsidR="00C25C49" w:rsidRDefault="00264650">
      <w:pPr>
        <w:spacing w:line="360" w:lineRule="auto"/>
        <w:ind w:firstLine="540"/>
        <w:rPr>
          <w:rFonts w:ascii="仿宋" w:eastAsia="仿宋" w:hAnsi="仿宋" w:cs="宋体"/>
          <w:sz w:val="24"/>
          <w:u w:val="single"/>
        </w:rPr>
      </w:pPr>
      <w:r>
        <w:rPr>
          <w:rFonts w:ascii="仿宋" w:eastAsia="仿宋" w:hAnsi="仿宋" w:cs="宋体" w:hint="eastAsia"/>
          <w:sz w:val="24"/>
        </w:rPr>
        <w:t>方式：供应商登录政采云平台https://www.zcygov.cn/在线申请获取采购文件（进入“项目采购”应用，在获取采购文件菜单中选择项目，申请获取采购文件）。</w:t>
      </w:r>
    </w:p>
    <w:p w:rsidR="00C25C49" w:rsidRDefault="00264650">
      <w:pPr>
        <w:spacing w:line="360" w:lineRule="auto"/>
        <w:ind w:firstLine="540"/>
        <w:rPr>
          <w:rFonts w:ascii="仿宋" w:eastAsia="仿宋" w:hAnsi="仿宋" w:cs="宋体"/>
          <w:sz w:val="24"/>
        </w:rPr>
      </w:pPr>
      <w:r>
        <w:rPr>
          <w:rFonts w:ascii="仿宋" w:eastAsia="仿宋" w:hAnsi="仿宋" w:cs="宋体" w:hint="eastAsia"/>
          <w:sz w:val="24"/>
        </w:rPr>
        <w:t>售价：</w:t>
      </w:r>
      <w:r>
        <w:rPr>
          <w:rFonts w:ascii="仿宋" w:eastAsia="仿宋" w:hAnsi="仿宋" w:cs="宋体"/>
          <w:sz w:val="24"/>
        </w:rPr>
        <w:t>0</w:t>
      </w:r>
      <w:r>
        <w:rPr>
          <w:rFonts w:ascii="仿宋" w:eastAsia="仿宋" w:hAnsi="仿宋" w:cs="宋体" w:hint="eastAsia"/>
          <w:sz w:val="24"/>
        </w:rPr>
        <w:t>元</w:t>
      </w:r>
    </w:p>
    <w:p w:rsidR="00C25C49" w:rsidRDefault="00264650">
      <w:pPr>
        <w:spacing w:beforeLines="50" w:before="120" w:afterLines="50" w:after="120" w:line="360" w:lineRule="auto"/>
        <w:rPr>
          <w:rFonts w:ascii="仿宋" w:eastAsia="仿宋" w:hAnsi="仿宋"/>
          <w:b/>
          <w:sz w:val="24"/>
        </w:rPr>
      </w:pPr>
      <w:bookmarkStart w:id="17" w:name="_Toc28359015"/>
      <w:bookmarkStart w:id="18" w:name="_Toc28359092"/>
      <w:bookmarkStart w:id="19" w:name="_Toc35393632"/>
      <w:bookmarkStart w:id="20" w:name="_Toc35393801"/>
      <w:r>
        <w:rPr>
          <w:rFonts w:ascii="仿宋" w:eastAsia="仿宋" w:hAnsi="仿宋" w:hint="eastAsia"/>
          <w:b/>
          <w:sz w:val="24"/>
        </w:rPr>
        <w:t>四、响应文件提交</w:t>
      </w:r>
      <w:bookmarkEnd w:id="17"/>
      <w:bookmarkEnd w:id="18"/>
      <w:bookmarkEnd w:id="19"/>
      <w:bookmarkEnd w:id="20"/>
    </w:p>
    <w:p w:rsidR="00C25C49" w:rsidRDefault="00264650">
      <w:pPr>
        <w:spacing w:line="360" w:lineRule="auto"/>
        <w:ind w:firstLineChars="200" w:firstLine="480"/>
        <w:rPr>
          <w:rFonts w:ascii="仿宋" w:eastAsia="仿宋" w:hAnsi="仿宋"/>
          <w:bCs/>
          <w:sz w:val="24"/>
          <w:u w:val="single"/>
        </w:rPr>
      </w:pPr>
      <w:bookmarkStart w:id="21" w:name="OLE_LINK2"/>
      <w:bookmarkStart w:id="22" w:name="OLE_LINK1"/>
      <w:r>
        <w:rPr>
          <w:rFonts w:ascii="仿宋" w:eastAsia="仿宋" w:hAnsi="仿宋" w:hint="eastAsia"/>
          <w:sz w:val="24"/>
        </w:rPr>
        <w:t>截止时间：</w:t>
      </w:r>
      <w:bookmarkStart w:id="23" w:name="_Hlk43290170"/>
      <w:r w:rsidR="00BB5D67">
        <w:rPr>
          <w:rFonts w:ascii="仿宋" w:eastAsia="仿宋" w:hAnsi="仿宋" w:hint="eastAsia"/>
          <w:sz w:val="24"/>
          <w:u w:val="single"/>
        </w:rPr>
        <w:t>2025年01月26日10点30分</w:t>
      </w:r>
      <w:r>
        <w:rPr>
          <w:rFonts w:ascii="仿宋" w:eastAsia="仿宋" w:hAnsi="仿宋" w:hint="eastAsia"/>
          <w:bCs/>
          <w:sz w:val="24"/>
        </w:rPr>
        <w:t>（北京时间）</w:t>
      </w:r>
      <w:bookmarkEnd w:id="21"/>
      <w:bookmarkEnd w:id="22"/>
      <w:bookmarkEnd w:id="23"/>
    </w:p>
    <w:p w:rsidR="00C25C49" w:rsidRDefault="00264650">
      <w:pPr>
        <w:spacing w:line="360" w:lineRule="auto"/>
        <w:ind w:firstLineChars="200" w:firstLine="480"/>
        <w:rPr>
          <w:rFonts w:ascii="仿宋" w:eastAsia="仿宋" w:hAnsi="仿宋"/>
          <w:bCs/>
          <w:sz w:val="24"/>
          <w:u w:val="single"/>
        </w:rPr>
      </w:pPr>
      <w:r>
        <w:rPr>
          <w:rFonts w:ascii="仿宋" w:eastAsia="仿宋" w:hAnsi="仿宋" w:hint="eastAsia"/>
          <w:sz w:val="24"/>
        </w:rPr>
        <w:t>地点：政采云系统平台（https://www.zcygov.cn/）</w:t>
      </w:r>
    </w:p>
    <w:p w:rsidR="00C25C49" w:rsidRDefault="00264650">
      <w:pPr>
        <w:spacing w:beforeLines="50" w:before="120" w:afterLines="50" w:after="120" w:line="360" w:lineRule="auto"/>
        <w:rPr>
          <w:rFonts w:ascii="仿宋" w:eastAsia="仿宋" w:hAnsi="仿宋"/>
          <w:b/>
          <w:sz w:val="24"/>
        </w:rPr>
      </w:pPr>
      <w:bookmarkStart w:id="24" w:name="_Toc28359016"/>
      <w:bookmarkStart w:id="25" w:name="_Toc35393633"/>
      <w:bookmarkStart w:id="26" w:name="_Toc28359093"/>
      <w:bookmarkStart w:id="27" w:name="_Toc35393802"/>
      <w:r>
        <w:rPr>
          <w:rFonts w:ascii="仿宋" w:eastAsia="仿宋" w:hAnsi="仿宋" w:hint="eastAsia"/>
          <w:b/>
          <w:sz w:val="24"/>
        </w:rPr>
        <w:t>五、开启</w:t>
      </w:r>
      <w:bookmarkEnd w:id="24"/>
      <w:bookmarkEnd w:id="25"/>
      <w:bookmarkEnd w:id="26"/>
      <w:bookmarkEnd w:id="27"/>
    </w:p>
    <w:p w:rsidR="00C25C49" w:rsidRDefault="00264650">
      <w:pPr>
        <w:spacing w:line="360" w:lineRule="auto"/>
        <w:ind w:firstLineChars="200" w:firstLine="480"/>
        <w:rPr>
          <w:rFonts w:ascii="仿宋" w:eastAsia="仿宋" w:hAnsi="仿宋"/>
          <w:bCs/>
          <w:sz w:val="24"/>
          <w:u w:val="single"/>
        </w:rPr>
      </w:pPr>
      <w:r>
        <w:rPr>
          <w:rFonts w:ascii="仿宋" w:eastAsia="仿宋" w:hAnsi="仿宋" w:hint="eastAsia"/>
          <w:sz w:val="24"/>
        </w:rPr>
        <w:t>时间：</w:t>
      </w:r>
      <w:r w:rsidR="00BB5D67">
        <w:rPr>
          <w:rFonts w:ascii="仿宋" w:eastAsia="仿宋" w:hAnsi="仿宋" w:hint="eastAsia"/>
          <w:sz w:val="24"/>
          <w:u w:val="single"/>
        </w:rPr>
        <w:t>2025年01月26日10点30分</w:t>
      </w:r>
      <w:r>
        <w:rPr>
          <w:rFonts w:ascii="仿宋" w:eastAsia="仿宋" w:hAnsi="仿宋"/>
          <w:sz w:val="24"/>
          <w:u w:val="single"/>
        </w:rPr>
        <w:t>（北京时间）</w:t>
      </w:r>
    </w:p>
    <w:p w:rsidR="00C25C49" w:rsidRDefault="00264650">
      <w:pPr>
        <w:spacing w:line="360" w:lineRule="auto"/>
        <w:ind w:firstLineChars="200" w:firstLine="480"/>
        <w:rPr>
          <w:rFonts w:ascii="仿宋" w:eastAsia="仿宋" w:hAnsi="仿宋"/>
          <w:bCs/>
          <w:sz w:val="24"/>
          <w:u w:val="single"/>
        </w:rPr>
      </w:pPr>
      <w:r>
        <w:rPr>
          <w:rFonts w:ascii="仿宋" w:eastAsia="仿宋" w:hAnsi="仿宋" w:hint="eastAsia"/>
          <w:sz w:val="24"/>
        </w:rPr>
        <w:t>地点：政采云系统平台（https://www.zcygov.cn/）不见面开标大厅</w:t>
      </w:r>
    </w:p>
    <w:p w:rsidR="00C25C49" w:rsidRDefault="00264650">
      <w:pPr>
        <w:spacing w:beforeLines="50" w:before="120" w:afterLines="50" w:after="120" w:line="360" w:lineRule="auto"/>
        <w:rPr>
          <w:rFonts w:ascii="仿宋" w:eastAsia="仿宋" w:hAnsi="仿宋"/>
          <w:b/>
          <w:sz w:val="24"/>
        </w:rPr>
      </w:pPr>
      <w:bookmarkStart w:id="28" w:name="_Toc35393803"/>
      <w:bookmarkStart w:id="29" w:name="_Toc28359094"/>
      <w:bookmarkStart w:id="30" w:name="_Toc28359017"/>
      <w:bookmarkStart w:id="31" w:name="_Toc35393634"/>
      <w:r>
        <w:rPr>
          <w:rFonts w:ascii="仿宋" w:eastAsia="仿宋" w:hAnsi="仿宋" w:hint="eastAsia"/>
          <w:b/>
          <w:sz w:val="24"/>
        </w:rPr>
        <w:t>六、公告期限</w:t>
      </w:r>
      <w:bookmarkEnd w:id="28"/>
      <w:bookmarkEnd w:id="29"/>
      <w:bookmarkEnd w:id="30"/>
      <w:bookmarkEnd w:id="31"/>
    </w:p>
    <w:p w:rsidR="00C25C49" w:rsidRDefault="00264650">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自本公告发布之日起</w:t>
      </w:r>
      <w:r>
        <w:rPr>
          <w:rFonts w:ascii="仿宋" w:eastAsia="仿宋" w:hAnsi="仿宋" w:cs="宋体"/>
          <w:kern w:val="0"/>
          <w:sz w:val="24"/>
        </w:rPr>
        <w:t>5</w:t>
      </w:r>
      <w:r>
        <w:rPr>
          <w:rFonts w:ascii="仿宋" w:eastAsia="仿宋" w:hAnsi="仿宋" w:cs="宋体" w:hint="eastAsia"/>
          <w:kern w:val="0"/>
          <w:sz w:val="24"/>
        </w:rPr>
        <w:t>个工作日。</w:t>
      </w:r>
    </w:p>
    <w:p w:rsidR="00C25C49" w:rsidRDefault="00264650">
      <w:pPr>
        <w:spacing w:beforeLines="50" w:before="120" w:afterLines="50" w:after="120" w:line="360" w:lineRule="auto"/>
        <w:rPr>
          <w:rFonts w:ascii="仿宋" w:eastAsia="仿宋" w:hAnsi="仿宋"/>
          <w:b/>
          <w:sz w:val="24"/>
        </w:rPr>
      </w:pPr>
      <w:bookmarkStart w:id="32" w:name="_Toc35393804"/>
      <w:bookmarkStart w:id="33" w:name="_Toc35393635"/>
      <w:r>
        <w:rPr>
          <w:rFonts w:ascii="仿宋" w:eastAsia="仿宋" w:hAnsi="仿宋" w:hint="eastAsia"/>
          <w:b/>
          <w:sz w:val="24"/>
        </w:rPr>
        <w:t>七、其他补充事宜</w:t>
      </w:r>
      <w:bookmarkEnd w:id="32"/>
      <w:bookmarkEnd w:id="33"/>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1.本项目需要落实的政府采购政策：《政府采购促进中小企业发展管理办法》</w:t>
      </w:r>
      <w:r>
        <w:rPr>
          <w:rFonts w:ascii="仿宋" w:eastAsia="仿宋" w:hAnsi="仿宋" w:hint="eastAsia"/>
          <w:sz w:val="24"/>
        </w:rPr>
        <w:lastRenderedPageBreak/>
        <w:t>（财库〔2020〕46号）、《财政部、司法部关于政府采购支持监狱企业发展有关问题的通知》（财库〔2014〕68号）、《财政部 民政部 中国残疾人联合会关于促进残疾人就业政府采购政策的通知》财库〔2017〕141号。</w:t>
      </w:r>
    </w:p>
    <w:p w:rsidR="002E2B1B" w:rsidRPr="002E2B1B" w:rsidRDefault="00264650" w:rsidP="002E2B1B">
      <w:pPr>
        <w:spacing w:line="440" w:lineRule="exact"/>
        <w:ind w:firstLineChars="200" w:firstLine="480"/>
        <w:rPr>
          <w:rFonts w:ascii="仿宋" w:eastAsia="仿宋" w:hAnsi="仿宋"/>
          <w:sz w:val="24"/>
        </w:rPr>
      </w:pPr>
      <w:r>
        <w:rPr>
          <w:rFonts w:ascii="仿宋" w:eastAsia="仿宋" w:hAnsi="仿宋" w:hint="eastAsia"/>
          <w:sz w:val="24"/>
        </w:rPr>
        <w:t>2、</w:t>
      </w:r>
      <w:r w:rsidR="002E2B1B" w:rsidRPr="002E2B1B">
        <w:rPr>
          <w:rFonts w:ascii="仿宋" w:eastAsia="仿宋" w:hAnsi="仿宋" w:hint="eastAsia"/>
          <w:sz w:val="24"/>
        </w:rPr>
        <w:t>本项目实行网上投标，采用电子投标文件。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rsidR="00C25C49" w:rsidRDefault="002E2B1B" w:rsidP="002E2B1B">
      <w:pPr>
        <w:spacing w:line="440" w:lineRule="exact"/>
        <w:ind w:firstLineChars="200" w:firstLine="480"/>
        <w:rPr>
          <w:rFonts w:ascii="仿宋" w:eastAsia="仿宋" w:hAnsi="仿宋"/>
          <w:sz w:val="24"/>
        </w:rPr>
      </w:pPr>
      <w:r w:rsidRPr="002E2B1B">
        <w:rPr>
          <w:rFonts w:ascii="仿宋" w:eastAsia="仿宋" w:hAnsi="仿宋" w:hint="eastAsia"/>
          <w:sz w:val="24"/>
        </w:rPr>
        <w:t>3、供应商将政采云电子交易客户端下载、安装完成后，可通过账号密码或CA登录客户端进行投标文件的制作。在使用政采云投标客户端时，建议使用WIN7及以上操作系统。</w:t>
      </w:r>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4、加密的电子响应文件（.jmbs格式）应在响应文件递交截止时间前通过政采云平台上传完成。</w:t>
      </w:r>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5、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6、逾期上传或者未上传指定地点的响应文件，采购人不予受理。</w:t>
      </w:r>
    </w:p>
    <w:p w:rsidR="00C25C49" w:rsidRDefault="00264650">
      <w:pPr>
        <w:spacing w:beforeLines="50" w:before="120" w:afterLines="50" w:after="120" w:line="440" w:lineRule="exact"/>
        <w:rPr>
          <w:rFonts w:ascii="仿宋" w:eastAsia="仿宋" w:hAnsi="仿宋" w:cs="宋体"/>
          <w:bCs/>
          <w:sz w:val="24"/>
        </w:rPr>
      </w:pPr>
      <w:bookmarkStart w:id="34" w:name="_Toc35393636"/>
      <w:bookmarkStart w:id="35" w:name="_Toc35393805"/>
      <w:bookmarkStart w:id="36" w:name="_Toc28359018"/>
      <w:bookmarkStart w:id="37" w:name="_Toc28359095"/>
      <w:r>
        <w:rPr>
          <w:rFonts w:ascii="仿宋" w:eastAsia="仿宋" w:hAnsi="仿宋" w:hint="eastAsia"/>
          <w:b/>
          <w:sz w:val="24"/>
        </w:rPr>
        <w:t>八、凡对本次采购提出询问，请按</w:t>
      </w:r>
      <w:r>
        <w:rPr>
          <w:rFonts w:ascii="仿宋" w:eastAsia="仿宋" w:hAnsi="仿宋"/>
          <w:b/>
          <w:sz w:val="24"/>
        </w:rPr>
        <w:t>以下方式</w:t>
      </w:r>
      <w:r>
        <w:rPr>
          <w:rFonts w:ascii="仿宋" w:eastAsia="仿宋" w:hAnsi="仿宋" w:hint="eastAsia"/>
          <w:b/>
          <w:sz w:val="24"/>
        </w:rPr>
        <w:t>联系。</w:t>
      </w:r>
      <w:bookmarkEnd w:id="34"/>
      <w:bookmarkEnd w:id="35"/>
      <w:bookmarkEnd w:id="36"/>
      <w:bookmarkEnd w:id="37"/>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采购人名称：伊吾县人民医院</w:t>
      </w:r>
    </w:p>
    <w:p w:rsidR="00C25C49" w:rsidRDefault="00264650">
      <w:pPr>
        <w:spacing w:beforeLines="50" w:before="120" w:line="440" w:lineRule="exact"/>
        <w:ind w:firstLineChars="200" w:firstLine="480"/>
        <w:rPr>
          <w:rFonts w:ascii="仿宋" w:eastAsia="仿宋" w:hAnsi="仿宋"/>
          <w:sz w:val="24"/>
        </w:rPr>
      </w:pPr>
      <w:r>
        <w:rPr>
          <w:rFonts w:ascii="仿宋" w:eastAsia="仿宋" w:hAnsi="仿宋" w:hint="eastAsia"/>
          <w:sz w:val="24"/>
        </w:rPr>
        <w:t>联系人：孔祥超</w:t>
      </w:r>
    </w:p>
    <w:p w:rsidR="00C25C49" w:rsidRDefault="00264650">
      <w:pPr>
        <w:spacing w:beforeLines="50" w:before="120" w:line="440" w:lineRule="exact"/>
        <w:ind w:firstLineChars="200" w:firstLine="480"/>
        <w:rPr>
          <w:rFonts w:ascii="仿宋" w:eastAsia="仿宋" w:hAnsi="仿宋"/>
          <w:sz w:val="24"/>
        </w:rPr>
      </w:pPr>
      <w:r>
        <w:rPr>
          <w:rFonts w:ascii="仿宋" w:eastAsia="仿宋" w:hAnsi="仿宋" w:hint="eastAsia"/>
          <w:sz w:val="24"/>
        </w:rPr>
        <w:t>电话：18119010606</w:t>
      </w:r>
    </w:p>
    <w:p w:rsidR="00C25C49" w:rsidRDefault="00264650">
      <w:pPr>
        <w:spacing w:beforeLines="50" w:before="120" w:line="440" w:lineRule="exact"/>
        <w:ind w:firstLineChars="200" w:firstLine="480"/>
        <w:rPr>
          <w:rFonts w:ascii="仿宋" w:eastAsia="仿宋" w:hAnsi="仿宋"/>
          <w:sz w:val="24"/>
        </w:rPr>
      </w:pPr>
      <w:r>
        <w:rPr>
          <w:rFonts w:ascii="仿宋" w:eastAsia="仿宋" w:hAnsi="仿宋" w:hint="eastAsia"/>
          <w:sz w:val="24"/>
        </w:rPr>
        <w:t>采购代理机构名称：新疆恒瑞鼎信建设项目管理有限公司</w:t>
      </w:r>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联系人：朱娅思</w:t>
      </w:r>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15999335553</w:t>
      </w:r>
    </w:p>
    <w:p w:rsidR="00C25C49" w:rsidRDefault="00264650">
      <w:pPr>
        <w:spacing w:line="440" w:lineRule="exact"/>
        <w:ind w:firstLineChars="200" w:firstLine="480"/>
        <w:rPr>
          <w:rFonts w:ascii="仿宋" w:eastAsia="仿宋" w:hAnsi="仿宋"/>
          <w:sz w:val="24"/>
        </w:rPr>
      </w:pPr>
      <w:r>
        <w:rPr>
          <w:rFonts w:ascii="仿宋" w:eastAsia="仿宋" w:hAnsi="仿宋" w:hint="eastAsia"/>
          <w:sz w:val="24"/>
        </w:rPr>
        <w:t>地址：哈密市伊州区天山西路瑞华大厦1305室</w:t>
      </w:r>
    </w:p>
    <w:p w:rsidR="00C25C49" w:rsidRDefault="00264650">
      <w:pPr>
        <w:widowControl/>
        <w:jc w:val="left"/>
        <w:rPr>
          <w:rFonts w:ascii="仿宋" w:eastAsia="仿宋" w:hAnsi="仿宋"/>
          <w:sz w:val="24"/>
        </w:rPr>
      </w:pPr>
      <w:r>
        <w:rPr>
          <w:rFonts w:ascii="仿宋" w:eastAsia="仿宋" w:hAnsi="仿宋"/>
          <w:sz w:val="24"/>
        </w:rPr>
        <w:br w:type="page"/>
      </w:r>
      <w:bookmarkEnd w:id="4"/>
    </w:p>
    <w:p w:rsidR="00C25C49" w:rsidRDefault="00264650">
      <w:pPr>
        <w:pStyle w:val="1"/>
        <w:spacing w:before="0" w:after="0" w:line="240" w:lineRule="auto"/>
        <w:jc w:val="center"/>
        <w:rPr>
          <w:rFonts w:ascii="仿宋" w:eastAsia="仿宋" w:hAnsi="仿宋"/>
          <w:b/>
          <w:bCs w:val="0"/>
          <w:sz w:val="32"/>
          <w:szCs w:val="32"/>
        </w:rPr>
      </w:pPr>
      <w:bookmarkStart w:id="38" w:name="_Toc532543564"/>
      <w:bookmarkStart w:id="39" w:name="_Toc10571"/>
      <w:bookmarkStart w:id="40" w:name="_Toc531075008"/>
      <w:bookmarkStart w:id="41" w:name="_Toc159250938"/>
      <w:r>
        <w:rPr>
          <w:rFonts w:ascii="仿宋" w:eastAsia="仿宋" w:hAnsi="仿宋" w:hint="eastAsia"/>
          <w:b/>
          <w:bCs w:val="0"/>
          <w:color w:val="000000"/>
          <w:sz w:val="32"/>
          <w:szCs w:val="32"/>
        </w:rPr>
        <w:lastRenderedPageBreak/>
        <w:t xml:space="preserve">第二章 </w:t>
      </w:r>
      <w:r>
        <w:rPr>
          <w:rFonts w:ascii="仿宋" w:eastAsia="仿宋" w:hAnsi="仿宋" w:hint="eastAsia"/>
          <w:b/>
          <w:bCs w:val="0"/>
          <w:sz w:val="32"/>
          <w:szCs w:val="32"/>
        </w:rPr>
        <w:t>供应商须知</w:t>
      </w:r>
      <w:bookmarkEnd w:id="38"/>
      <w:bookmarkEnd w:id="39"/>
      <w:bookmarkEnd w:id="40"/>
      <w:bookmarkEnd w:id="41"/>
    </w:p>
    <w:p w:rsidR="00C25C49" w:rsidRDefault="00264650">
      <w:pPr>
        <w:pStyle w:val="2"/>
        <w:jc w:val="center"/>
        <w:rPr>
          <w:rFonts w:ascii="仿宋" w:eastAsia="仿宋" w:hAnsi="仿宋" w:cs="宋体"/>
          <w:sz w:val="24"/>
          <w:szCs w:val="36"/>
        </w:rPr>
      </w:pPr>
      <w:bookmarkStart w:id="42" w:name="_Toc531624142"/>
      <w:bookmarkStart w:id="43" w:name="_Toc159250939"/>
      <w:bookmarkStart w:id="44" w:name="_Toc21720"/>
      <w:bookmarkStart w:id="45" w:name="EB99f3ffc62d4744a9abed5da111a780a5"/>
      <w:r>
        <w:rPr>
          <w:rFonts w:ascii="仿宋" w:eastAsia="仿宋" w:hAnsi="仿宋" w:cs="宋体" w:hint="eastAsia"/>
          <w:sz w:val="24"/>
          <w:szCs w:val="36"/>
        </w:rPr>
        <w:t>磋商须知前附表</w:t>
      </w:r>
      <w:bookmarkEnd w:id="42"/>
      <w:bookmarkEnd w:id="43"/>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002"/>
        <w:gridCol w:w="6941"/>
      </w:tblGrid>
      <w:tr w:rsidR="00C25C49">
        <w:trPr>
          <w:trHeight w:val="454"/>
          <w:tblHeader/>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序列号</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条款名称</w:t>
            </w:r>
          </w:p>
        </w:tc>
        <w:tc>
          <w:tcPr>
            <w:tcW w:w="6941" w:type="dxa"/>
            <w:vAlign w:val="center"/>
          </w:tcPr>
          <w:p w:rsidR="00C25C49" w:rsidRDefault="00264650">
            <w:pPr>
              <w:pStyle w:val="24"/>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编列内容规定</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项目名称</w:t>
            </w:r>
          </w:p>
        </w:tc>
        <w:tc>
          <w:tcPr>
            <w:tcW w:w="6941" w:type="dxa"/>
            <w:vAlign w:val="center"/>
          </w:tcPr>
          <w:p w:rsidR="00C25C49" w:rsidRDefault="00264650">
            <w:pPr>
              <w:pStyle w:val="24"/>
              <w:adjustRightInd w:val="0"/>
              <w:snapToGrid w:val="0"/>
              <w:spacing w:line="400" w:lineRule="exact"/>
              <w:jc w:val="left"/>
              <w:rPr>
                <w:rFonts w:ascii="仿宋" w:eastAsia="仿宋" w:hAnsi="仿宋" w:cs="宋体"/>
                <w:color w:val="000000"/>
                <w:sz w:val="24"/>
                <w:szCs w:val="24"/>
              </w:rPr>
            </w:pPr>
            <w:r>
              <w:rPr>
                <w:rFonts w:ascii="仿宋" w:eastAsia="仿宋" w:hAnsi="仿宋" w:hint="eastAsia"/>
                <w:sz w:val="24"/>
                <w:szCs w:val="24"/>
              </w:rPr>
              <w:t>哈密市伊吾县卫生健康信息化平台建设项目监理</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采购人</w:t>
            </w:r>
          </w:p>
        </w:tc>
        <w:tc>
          <w:tcPr>
            <w:tcW w:w="6941" w:type="dxa"/>
            <w:vAlign w:val="center"/>
          </w:tcPr>
          <w:p w:rsidR="00C25C49" w:rsidRDefault="00264650">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名称：</w:t>
            </w:r>
            <w:r>
              <w:rPr>
                <w:rFonts w:ascii="仿宋" w:eastAsia="仿宋" w:hAnsi="仿宋" w:hint="eastAsia"/>
                <w:sz w:val="24"/>
                <w:szCs w:val="24"/>
              </w:rPr>
              <w:t>伊吾县人民医院</w:t>
            </w:r>
          </w:p>
          <w:p w:rsidR="00C25C49" w:rsidRDefault="00264650">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联系人：孔祥超</w:t>
            </w:r>
          </w:p>
          <w:p w:rsidR="00C25C49" w:rsidRDefault="00264650">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电话：18119010606</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3</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采购代理机构</w:t>
            </w:r>
          </w:p>
        </w:tc>
        <w:tc>
          <w:tcPr>
            <w:tcW w:w="6941" w:type="dxa"/>
            <w:vAlign w:val="center"/>
          </w:tcPr>
          <w:p w:rsidR="00C25C49" w:rsidRDefault="00264650">
            <w:pPr>
              <w:spacing w:line="400" w:lineRule="exact"/>
              <w:ind w:left="420" w:hanging="420"/>
              <w:jc w:val="left"/>
              <w:rPr>
                <w:rFonts w:ascii="仿宋" w:eastAsia="仿宋" w:hAnsi="仿宋"/>
                <w:color w:val="000000"/>
                <w:sz w:val="24"/>
                <w:szCs w:val="24"/>
              </w:rPr>
            </w:pPr>
            <w:r>
              <w:rPr>
                <w:rFonts w:ascii="仿宋" w:eastAsia="仿宋" w:hAnsi="仿宋" w:hint="eastAsia"/>
                <w:color w:val="000000"/>
                <w:sz w:val="24"/>
                <w:szCs w:val="24"/>
              </w:rPr>
              <w:t>名称：新疆恒瑞鼎信建设项目管理有限公司</w:t>
            </w:r>
          </w:p>
          <w:p w:rsidR="00C25C49" w:rsidRDefault="00264650">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联系人：朱娅思</w:t>
            </w:r>
          </w:p>
          <w:p w:rsidR="00C25C49" w:rsidRDefault="00264650">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联系电话：</w:t>
            </w:r>
            <w:r>
              <w:rPr>
                <w:rFonts w:ascii="仿宋" w:eastAsia="仿宋" w:hAnsi="仿宋"/>
                <w:color w:val="000000"/>
                <w:sz w:val="24"/>
                <w:szCs w:val="24"/>
              </w:rPr>
              <w:t>15999335553</w:t>
            </w:r>
          </w:p>
          <w:p w:rsidR="00C25C49" w:rsidRDefault="00264650">
            <w:pPr>
              <w:spacing w:line="400" w:lineRule="exact"/>
              <w:ind w:left="420" w:hanging="420"/>
              <w:jc w:val="left"/>
              <w:rPr>
                <w:rFonts w:ascii="仿宋" w:eastAsia="仿宋" w:hAnsi="仿宋"/>
                <w:color w:val="000000"/>
                <w:sz w:val="24"/>
                <w:szCs w:val="24"/>
              </w:rPr>
            </w:pPr>
            <w:r>
              <w:rPr>
                <w:rFonts w:ascii="仿宋" w:eastAsia="仿宋" w:hAnsi="仿宋" w:hint="eastAsia"/>
                <w:color w:val="000000"/>
                <w:sz w:val="24"/>
                <w:szCs w:val="24"/>
              </w:rPr>
              <w:t>地址：哈密市伊州区天山西路瑞华大厦1305室</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4</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监管部门</w:t>
            </w:r>
          </w:p>
        </w:tc>
        <w:tc>
          <w:tcPr>
            <w:tcW w:w="6941" w:type="dxa"/>
            <w:vAlign w:val="center"/>
          </w:tcPr>
          <w:p w:rsidR="00C25C49" w:rsidRDefault="00264650">
            <w:pPr>
              <w:pStyle w:val="100"/>
              <w:spacing w:line="400" w:lineRule="exact"/>
              <w:rPr>
                <w:rFonts w:ascii="仿宋" w:eastAsia="仿宋" w:hAnsi="仿宋"/>
                <w:sz w:val="24"/>
                <w:szCs w:val="24"/>
              </w:rPr>
            </w:pPr>
            <w:r>
              <w:rPr>
                <w:rFonts w:ascii="仿宋" w:eastAsia="仿宋" w:hAnsi="仿宋" w:hint="eastAsia"/>
                <w:sz w:val="24"/>
                <w:szCs w:val="24"/>
              </w:rPr>
              <w:t>伊吾县财政局</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5</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项目预算</w:t>
            </w:r>
          </w:p>
        </w:tc>
        <w:tc>
          <w:tcPr>
            <w:tcW w:w="6941" w:type="dxa"/>
            <w:vAlign w:val="center"/>
          </w:tcPr>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sz w:val="24"/>
                <w:szCs w:val="24"/>
                <w:lang w:val="zh-CN"/>
              </w:rPr>
              <w:t>437000元</w:t>
            </w:r>
            <w:r>
              <w:rPr>
                <w:rFonts w:ascii="仿宋" w:eastAsia="仿宋" w:hAnsi="仿宋" w:cs="宋体" w:hint="eastAsia"/>
                <w:sz w:val="24"/>
                <w:szCs w:val="24"/>
                <w:lang w:val="zh-CN"/>
              </w:rPr>
              <w:t>（最高限价：</w:t>
            </w:r>
            <w:r>
              <w:rPr>
                <w:rFonts w:ascii="仿宋" w:eastAsia="仿宋" w:hAnsi="仿宋" w:cs="宋体"/>
                <w:sz w:val="24"/>
                <w:szCs w:val="24"/>
                <w:lang w:val="zh-CN"/>
              </w:rPr>
              <w:t>437000元</w:t>
            </w:r>
            <w:r>
              <w:rPr>
                <w:rFonts w:ascii="仿宋" w:eastAsia="仿宋" w:hAnsi="仿宋" w:cs="宋体" w:hint="eastAsia"/>
                <w:sz w:val="24"/>
                <w:szCs w:val="24"/>
                <w:lang w:val="zh-CN"/>
              </w:rPr>
              <w:t>）</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6</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供应商资格条件</w:t>
            </w:r>
          </w:p>
        </w:tc>
        <w:tc>
          <w:tcPr>
            <w:tcW w:w="6941" w:type="dxa"/>
            <w:vAlign w:val="center"/>
          </w:tcPr>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1.满足《中华人民共和国政府采购法》第二十二条规定：</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（1）具有独立承担民事责任的能力；</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（2）具有健全的财务会计制度；</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（3）具有履行合同所必需的设备和专业技术能力；</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（4）有依法缴纳税收和社会保障资金的良好记录；</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（5）参加政府采购活动前三年内，在经营活动中没有重大违法记录；</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（6）法律、行政法规规定的其他条件。</w:t>
            </w:r>
          </w:p>
          <w:p w:rsidR="00C25C49" w:rsidRPr="002E2B1B" w:rsidRDefault="00264650">
            <w:pPr>
              <w:pStyle w:val="24"/>
              <w:adjustRightInd w:val="0"/>
              <w:snapToGrid w:val="0"/>
              <w:spacing w:line="400" w:lineRule="exact"/>
              <w:jc w:val="left"/>
              <w:rPr>
                <w:rFonts w:ascii="仿宋" w:eastAsia="仿宋" w:hAnsi="仿宋" w:cs="宋体"/>
                <w:color w:val="000000" w:themeColor="text1"/>
                <w:sz w:val="24"/>
                <w:szCs w:val="24"/>
                <w:lang w:val="zh-CN"/>
              </w:rPr>
            </w:pPr>
            <w:r w:rsidRPr="002E2B1B">
              <w:rPr>
                <w:rFonts w:ascii="仿宋" w:eastAsia="仿宋" w:hAnsi="仿宋" w:cs="宋体" w:hint="eastAsia"/>
                <w:color w:val="000000" w:themeColor="text1"/>
                <w:sz w:val="24"/>
                <w:szCs w:val="24"/>
                <w:lang w:val="zh-CN"/>
              </w:rPr>
              <w:t xml:space="preserve">2.落实政府采购政策需满足的资格要求：本项目为专门面向中小企业（含中型、小型、微型企业）采购项目。 </w:t>
            </w:r>
          </w:p>
          <w:p w:rsidR="00C25C49" w:rsidRPr="002E2B1B" w:rsidRDefault="00264650">
            <w:pPr>
              <w:pStyle w:val="24"/>
              <w:adjustRightInd w:val="0"/>
              <w:snapToGrid w:val="0"/>
              <w:spacing w:line="400" w:lineRule="exact"/>
              <w:jc w:val="left"/>
              <w:rPr>
                <w:rFonts w:ascii="仿宋" w:eastAsia="仿宋" w:hAnsi="仿宋" w:cs="宋体"/>
                <w:color w:val="000000" w:themeColor="text1"/>
                <w:sz w:val="24"/>
                <w:szCs w:val="24"/>
                <w:lang w:val="zh-CN"/>
              </w:rPr>
            </w:pPr>
            <w:r w:rsidRPr="002E2B1B">
              <w:rPr>
                <w:rFonts w:ascii="仿宋" w:eastAsia="仿宋" w:hAnsi="仿宋" w:cs="宋体" w:hint="eastAsia"/>
                <w:color w:val="000000" w:themeColor="text1"/>
                <w:sz w:val="24"/>
                <w:szCs w:val="24"/>
                <w:lang w:val="zh-CN"/>
              </w:rPr>
              <w:t>3.本项目的特定资格要求：具备须具备工程监理综合资质或</w:t>
            </w:r>
            <w:r w:rsidR="00CB1367" w:rsidRPr="002E2B1B">
              <w:rPr>
                <w:rFonts w:ascii="仿宋" w:eastAsia="仿宋" w:hAnsi="仿宋" w:cs="宋体" w:hint="eastAsia"/>
                <w:color w:val="000000" w:themeColor="text1"/>
                <w:sz w:val="24"/>
                <w:szCs w:val="24"/>
                <w:lang w:val="zh-CN"/>
              </w:rPr>
              <w:t>通信工程监理乙级</w:t>
            </w:r>
            <w:r w:rsidRPr="002E2B1B">
              <w:rPr>
                <w:rFonts w:ascii="仿宋" w:eastAsia="仿宋" w:hAnsi="仿宋" w:cs="宋体" w:hint="eastAsia"/>
                <w:color w:val="000000" w:themeColor="text1"/>
                <w:sz w:val="24"/>
                <w:szCs w:val="24"/>
                <w:lang w:val="zh-CN"/>
              </w:rPr>
              <w:t>及以上资质；并在人员、设备、资金等方面具有相应的监理能力。</w:t>
            </w:r>
          </w:p>
          <w:p w:rsidR="00C25C49" w:rsidRPr="002E2B1B" w:rsidRDefault="00264650">
            <w:pPr>
              <w:pStyle w:val="24"/>
              <w:adjustRightInd w:val="0"/>
              <w:snapToGrid w:val="0"/>
              <w:spacing w:line="400" w:lineRule="exact"/>
              <w:jc w:val="left"/>
              <w:rPr>
                <w:rFonts w:ascii="仿宋" w:eastAsia="仿宋" w:hAnsi="仿宋" w:cs="宋体"/>
                <w:color w:val="000000" w:themeColor="text1"/>
                <w:sz w:val="24"/>
                <w:szCs w:val="24"/>
                <w:lang w:val="zh-CN"/>
              </w:rPr>
            </w:pPr>
            <w:r w:rsidRPr="002E2B1B">
              <w:rPr>
                <w:rFonts w:ascii="仿宋" w:eastAsia="仿宋" w:hAnsi="仿宋" w:cs="宋体" w:hint="eastAsia"/>
                <w:color w:val="000000" w:themeColor="text1"/>
                <w:sz w:val="24"/>
                <w:szCs w:val="24"/>
                <w:lang w:val="zh-CN"/>
              </w:rPr>
              <w:t>4. 拟驻派总监理工程师：</w:t>
            </w:r>
            <w:r w:rsidRPr="002E2B1B">
              <w:rPr>
                <w:rFonts w:ascii="仿宋" w:eastAsia="仿宋" w:hAnsi="仿宋" w:hint="eastAsia"/>
                <w:color w:val="000000" w:themeColor="text1"/>
                <w:sz w:val="24"/>
                <w:szCs w:val="24"/>
              </w:rPr>
              <w:t>须具备国家注册监理工程师（注册专业须含通信工程）资格或信息系统监理师资格。</w:t>
            </w:r>
          </w:p>
          <w:p w:rsidR="00C25C49" w:rsidRDefault="00264650">
            <w:pPr>
              <w:pStyle w:val="24"/>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5.在“信用中国”或“中国执行信息公开网”网站被列入失信被执行人、重大税收违法案件当事人名单，在中国政府采购网被列入严重违法失信行为记录名单的（尚在处罚期内的），将拒绝其参加本次采购活动；</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7</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联合体响应</w:t>
            </w:r>
          </w:p>
        </w:tc>
        <w:tc>
          <w:tcPr>
            <w:tcW w:w="6941" w:type="dxa"/>
            <w:vAlign w:val="center"/>
          </w:tcPr>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sz w:val="24"/>
                <w:szCs w:val="24"/>
              </w:rPr>
              <w:t>不接受</w:t>
            </w:r>
          </w:p>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□接受</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8</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备选方案</w:t>
            </w:r>
          </w:p>
        </w:tc>
        <w:tc>
          <w:tcPr>
            <w:tcW w:w="6941" w:type="dxa"/>
            <w:vAlign w:val="center"/>
          </w:tcPr>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sz w:val="24"/>
                <w:szCs w:val="24"/>
              </w:rPr>
              <w:t xml:space="preserve"> 不接受</w:t>
            </w:r>
          </w:p>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 接受</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9</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信息公告媒体</w:t>
            </w:r>
          </w:p>
        </w:tc>
        <w:tc>
          <w:tcPr>
            <w:tcW w:w="6941" w:type="dxa"/>
            <w:vAlign w:val="center"/>
          </w:tcPr>
          <w:p w:rsidR="00C25C49" w:rsidRDefault="00264650">
            <w:pPr>
              <w:pStyle w:val="24"/>
              <w:adjustRightInd w:val="0"/>
              <w:snapToGrid w:val="0"/>
              <w:spacing w:line="400" w:lineRule="exact"/>
              <w:jc w:val="left"/>
              <w:rPr>
                <w:rFonts w:ascii="仿宋" w:eastAsia="仿宋" w:hAnsi="仿宋" w:cs="宋体"/>
                <w:color w:val="000000"/>
                <w:sz w:val="24"/>
                <w:szCs w:val="24"/>
              </w:rPr>
            </w:pPr>
            <w:r>
              <w:rPr>
                <w:rFonts w:ascii="仿宋" w:eastAsia="仿宋" w:hAnsi="仿宋" w:hint="eastAsia"/>
                <w:sz w:val="24"/>
                <w:szCs w:val="24"/>
              </w:rPr>
              <w:t>新疆</w:t>
            </w:r>
            <w:r>
              <w:rPr>
                <w:rFonts w:ascii="仿宋" w:eastAsia="仿宋" w:hAnsi="仿宋"/>
                <w:sz w:val="24"/>
                <w:szCs w:val="24"/>
              </w:rPr>
              <w:t>政府采购网（http://www.ccgp-xinjiang.gov.cn）</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10</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sz w:val="24"/>
                <w:szCs w:val="24"/>
              </w:rPr>
              <w:t>响应文件递交截止时间</w:t>
            </w:r>
          </w:p>
        </w:tc>
        <w:tc>
          <w:tcPr>
            <w:tcW w:w="6941" w:type="dxa"/>
            <w:vAlign w:val="center"/>
          </w:tcPr>
          <w:p w:rsidR="00C25C49" w:rsidRDefault="00BB5D67">
            <w:pPr>
              <w:pStyle w:val="24"/>
              <w:adjustRightInd w:val="0"/>
              <w:snapToGrid w:val="0"/>
              <w:spacing w:line="400" w:lineRule="exact"/>
              <w:rPr>
                <w:rFonts w:ascii="仿宋" w:eastAsia="仿宋" w:hAnsi="仿宋" w:cs="宋体"/>
                <w:sz w:val="24"/>
                <w:szCs w:val="24"/>
              </w:rPr>
            </w:pPr>
            <w:r>
              <w:rPr>
                <w:rFonts w:ascii="仿宋" w:eastAsia="仿宋" w:hAnsi="仿宋" w:cs="宋体" w:hint="eastAsia"/>
                <w:sz w:val="24"/>
                <w:szCs w:val="24"/>
              </w:rPr>
              <w:t>2025年01月26日10点30分</w:t>
            </w:r>
            <w:r w:rsidR="00264650">
              <w:rPr>
                <w:rFonts w:ascii="仿宋" w:eastAsia="仿宋" w:hAnsi="仿宋" w:cs="宋体" w:hint="eastAsia"/>
                <w:sz w:val="24"/>
                <w:szCs w:val="24"/>
              </w:rPr>
              <w:t>（北京时间）</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11</w:t>
            </w:r>
          </w:p>
        </w:tc>
        <w:tc>
          <w:tcPr>
            <w:tcW w:w="2002" w:type="dxa"/>
            <w:vAlign w:val="center"/>
          </w:tcPr>
          <w:p w:rsidR="00C25C49" w:rsidRDefault="00264650">
            <w:pPr>
              <w:pStyle w:val="24"/>
              <w:spacing w:line="400" w:lineRule="exact"/>
              <w:jc w:val="center"/>
              <w:rPr>
                <w:rFonts w:ascii="仿宋" w:eastAsia="仿宋" w:hAnsi="仿宋" w:cs="宋体"/>
                <w:bCs/>
                <w:sz w:val="24"/>
                <w:szCs w:val="24"/>
              </w:rPr>
            </w:pPr>
            <w:r>
              <w:rPr>
                <w:rFonts w:ascii="仿宋" w:eastAsia="仿宋" w:hAnsi="仿宋" w:cs="宋体" w:hint="eastAsia"/>
                <w:bCs/>
                <w:sz w:val="24"/>
                <w:szCs w:val="24"/>
              </w:rPr>
              <w:t>磋商时间、地点</w:t>
            </w:r>
          </w:p>
        </w:tc>
        <w:tc>
          <w:tcPr>
            <w:tcW w:w="6941" w:type="dxa"/>
            <w:vAlign w:val="center"/>
          </w:tcPr>
          <w:p w:rsidR="00C25C49" w:rsidRDefault="00264650">
            <w:pPr>
              <w:pStyle w:val="34"/>
              <w:spacing w:line="400" w:lineRule="exact"/>
              <w:ind w:leftChars="-1" w:hangingChars="1" w:hanging="2"/>
              <w:rPr>
                <w:rFonts w:ascii="仿宋" w:eastAsia="仿宋" w:hAnsi="仿宋" w:cs="宋体"/>
                <w:sz w:val="24"/>
                <w:szCs w:val="24"/>
              </w:rPr>
            </w:pPr>
            <w:r>
              <w:rPr>
                <w:rFonts w:ascii="仿宋" w:eastAsia="仿宋" w:hAnsi="仿宋" w:cs="宋体" w:hint="eastAsia"/>
                <w:kern w:val="0"/>
                <w:sz w:val="24"/>
                <w:szCs w:val="24"/>
              </w:rPr>
              <w:t>磋商时间：</w:t>
            </w:r>
            <w:r w:rsidR="00BB5D67">
              <w:rPr>
                <w:rFonts w:ascii="仿宋" w:eastAsia="仿宋" w:hAnsi="仿宋" w:cs="宋体" w:hint="eastAsia"/>
                <w:kern w:val="0"/>
                <w:sz w:val="24"/>
                <w:szCs w:val="24"/>
              </w:rPr>
              <w:t>2025年01月26日10点30分</w:t>
            </w:r>
            <w:r>
              <w:rPr>
                <w:rFonts w:ascii="仿宋" w:eastAsia="仿宋" w:hAnsi="仿宋" w:cs="宋体" w:hint="eastAsia"/>
                <w:bCs/>
                <w:sz w:val="24"/>
                <w:szCs w:val="24"/>
              </w:rPr>
              <w:t>(北京时间)</w:t>
            </w:r>
          </w:p>
          <w:p w:rsidR="00C25C49" w:rsidRDefault="00264650">
            <w:pPr>
              <w:pStyle w:val="34"/>
              <w:spacing w:line="400" w:lineRule="exact"/>
              <w:jc w:val="left"/>
              <w:rPr>
                <w:rFonts w:ascii="仿宋" w:eastAsia="仿宋" w:hAnsi="仿宋"/>
                <w:sz w:val="24"/>
                <w:szCs w:val="24"/>
              </w:rPr>
            </w:pPr>
            <w:r>
              <w:rPr>
                <w:rFonts w:ascii="仿宋" w:eastAsia="仿宋" w:hAnsi="仿宋" w:cs="宋体" w:hint="eastAsia"/>
                <w:kern w:val="0"/>
                <w:sz w:val="24"/>
                <w:szCs w:val="24"/>
              </w:rPr>
              <w:t>磋商地点：</w:t>
            </w:r>
            <w:r>
              <w:rPr>
                <w:rFonts w:ascii="仿宋" w:eastAsia="仿宋" w:hAnsi="仿宋" w:hint="eastAsia"/>
                <w:sz w:val="24"/>
                <w:szCs w:val="24"/>
              </w:rPr>
              <w:t>哈密市伊州区天山西路瑞华大厦1305室（政采云（https://www.zcygov.cn/）不见面开标大厅）</w:t>
            </w:r>
          </w:p>
        </w:tc>
      </w:tr>
      <w:tr w:rsidR="00C25C49">
        <w:trPr>
          <w:trHeight w:val="1398"/>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12</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磋商小组的组建及评审专家的确定方式</w:t>
            </w:r>
          </w:p>
        </w:tc>
        <w:tc>
          <w:tcPr>
            <w:tcW w:w="6941" w:type="dxa"/>
            <w:vAlign w:val="center"/>
          </w:tcPr>
          <w:p w:rsidR="00C25C49" w:rsidRDefault="00264650">
            <w:pPr>
              <w:pStyle w:val="24"/>
              <w:adjustRightInd w:val="0"/>
              <w:snapToGrid w:val="0"/>
              <w:spacing w:line="400" w:lineRule="exact"/>
              <w:rPr>
                <w:rFonts w:ascii="仿宋" w:eastAsia="仿宋" w:hAnsi="仿宋" w:cs="宋体"/>
                <w:sz w:val="24"/>
                <w:szCs w:val="24"/>
              </w:rPr>
            </w:pPr>
            <w:r>
              <w:rPr>
                <w:rFonts w:ascii="仿宋" w:eastAsia="仿宋" w:hAnsi="仿宋" w:cs="宋体" w:hint="eastAsia"/>
                <w:sz w:val="24"/>
                <w:szCs w:val="24"/>
              </w:rPr>
              <w:t>磋商小组构成：磋商小组由采购人代表和评审专家共3人以上单数组成，其中评审专家人数不得少于磋商小组成员总数的2/3。</w:t>
            </w:r>
          </w:p>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hint="eastAsia"/>
                <w:sz w:val="24"/>
                <w:szCs w:val="24"/>
              </w:rPr>
              <w:t>磋商小组确定方式：专家库随机抽取。</w:t>
            </w:r>
          </w:p>
        </w:tc>
      </w:tr>
      <w:tr w:rsidR="00C25C49">
        <w:trPr>
          <w:trHeight w:val="522"/>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13</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磋商保证金</w:t>
            </w:r>
          </w:p>
        </w:tc>
        <w:tc>
          <w:tcPr>
            <w:tcW w:w="6941" w:type="dxa"/>
            <w:vAlign w:val="center"/>
          </w:tcPr>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1、磋商保证金数额：</w:t>
            </w:r>
            <w:r>
              <w:rPr>
                <w:rFonts w:ascii="仿宋" w:eastAsia="仿宋" w:hAnsi="仿宋" w:cs="宋体"/>
                <w:color w:val="000000"/>
                <w:sz w:val="24"/>
                <w:szCs w:val="24"/>
              </w:rPr>
              <w:t>8000</w:t>
            </w:r>
            <w:r>
              <w:rPr>
                <w:rFonts w:ascii="仿宋" w:eastAsia="仿宋" w:hAnsi="仿宋" w:cs="宋体" w:hint="eastAsia"/>
                <w:color w:val="000000"/>
                <w:sz w:val="24"/>
                <w:szCs w:val="24"/>
              </w:rPr>
              <w:t>元(人民币捌仟元整)；</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2、形式：保证金或保函或保单；</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3、递交时间：在磋商截止时间前递交（以到账时间为准）；</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、账户信息：</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单位名称：新疆恒瑞鼎信建设项目管理有限公司</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开户银行：哈密市商业银行股份有限公司营业部</w:t>
            </w:r>
          </w:p>
          <w:p w:rsidR="00C25C49" w:rsidRDefault="00264650">
            <w:pPr>
              <w:pStyle w:val="01"/>
              <w:topLinePunct/>
              <w:spacing w:line="400" w:lineRule="exact"/>
              <w:ind w:firstLineChars="0" w:firstLine="0"/>
              <w:rPr>
                <w:rFonts w:ascii="仿宋" w:eastAsia="仿宋" w:hAnsi="仿宋" w:cs="宋体"/>
                <w:bCs/>
                <w:color w:val="000000"/>
                <w:sz w:val="24"/>
                <w:szCs w:val="24"/>
              </w:rPr>
            </w:pPr>
            <w:r>
              <w:rPr>
                <w:rFonts w:ascii="仿宋" w:eastAsia="仿宋" w:hAnsi="仿宋" w:cs="宋体" w:hint="eastAsia"/>
                <w:color w:val="000000"/>
                <w:sz w:val="24"/>
                <w:szCs w:val="24"/>
              </w:rPr>
              <w:t>银行账号：908010100100132914</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14</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评审办法</w:t>
            </w:r>
          </w:p>
        </w:tc>
        <w:tc>
          <w:tcPr>
            <w:tcW w:w="6941" w:type="dxa"/>
            <w:vAlign w:val="center"/>
          </w:tcPr>
          <w:p w:rsidR="00C25C49" w:rsidRDefault="00264650">
            <w:pPr>
              <w:pStyle w:val="24"/>
              <w:spacing w:line="400" w:lineRule="exact"/>
              <w:ind w:leftChars="1" w:left="520" w:hangingChars="216" w:hanging="518"/>
              <w:rPr>
                <w:rFonts w:ascii="仿宋" w:eastAsia="仿宋" w:hAnsi="仿宋" w:cs="宋体"/>
                <w:color w:val="000000"/>
                <w:sz w:val="24"/>
                <w:szCs w:val="24"/>
              </w:rPr>
            </w:pPr>
            <w:r>
              <w:rPr>
                <w:rFonts w:ascii="仿宋" w:eastAsia="仿宋" w:hAnsi="仿宋" w:cs="宋体" w:hint="eastAsia"/>
                <w:color w:val="000000"/>
                <w:sz w:val="24"/>
                <w:szCs w:val="24"/>
              </w:rPr>
              <w:t>综合评分法</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15</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磋商有效期</w:t>
            </w:r>
          </w:p>
        </w:tc>
        <w:tc>
          <w:tcPr>
            <w:tcW w:w="6941" w:type="dxa"/>
            <w:vAlign w:val="center"/>
          </w:tcPr>
          <w:p w:rsidR="00C25C49" w:rsidRDefault="00264650">
            <w:pPr>
              <w:pStyle w:val="24"/>
              <w:adjustRightInd w:val="0"/>
              <w:snapToGrid w:val="0"/>
              <w:spacing w:line="400" w:lineRule="exact"/>
              <w:rPr>
                <w:rFonts w:ascii="仿宋" w:eastAsia="仿宋" w:hAnsi="仿宋" w:cs="宋体"/>
                <w:bCs/>
                <w:color w:val="000000"/>
                <w:sz w:val="24"/>
                <w:szCs w:val="24"/>
              </w:rPr>
            </w:pPr>
            <w:r>
              <w:rPr>
                <w:rFonts w:ascii="仿宋" w:eastAsia="仿宋" w:hAnsi="仿宋" w:cs="宋体" w:hint="eastAsia"/>
                <w:color w:val="000000"/>
                <w:sz w:val="24"/>
                <w:szCs w:val="24"/>
              </w:rPr>
              <w:t>90日（日历日）</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16</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响应文件份数</w:t>
            </w:r>
          </w:p>
        </w:tc>
        <w:tc>
          <w:tcPr>
            <w:tcW w:w="6941" w:type="dxa"/>
            <w:vAlign w:val="center"/>
          </w:tcPr>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w:t>
            </w:r>
            <w:r>
              <w:rPr>
                <w:rFonts w:ascii="仿宋" w:eastAsia="仿宋" w:hAnsi="仿宋" w:cs="宋体"/>
                <w:color w:val="000000"/>
                <w:sz w:val="24"/>
                <w:szCs w:val="24"/>
              </w:rPr>
              <w:t>本项目采用不见面</w:t>
            </w:r>
            <w:r>
              <w:rPr>
                <w:rFonts w:ascii="仿宋" w:eastAsia="仿宋" w:hAnsi="仿宋" w:cs="宋体" w:hint="eastAsia"/>
                <w:color w:val="000000"/>
                <w:sz w:val="24"/>
                <w:szCs w:val="24"/>
              </w:rPr>
              <w:t>磋商</w:t>
            </w:r>
            <w:r>
              <w:rPr>
                <w:rFonts w:ascii="仿宋" w:eastAsia="仿宋" w:hAnsi="仿宋" w:cs="宋体"/>
                <w:color w:val="000000"/>
                <w:sz w:val="24"/>
                <w:szCs w:val="24"/>
              </w:rPr>
              <w:t>、</w:t>
            </w:r>
            <w:r>
              <w:rPr>
                <w:rFonts w:ascii="仿宋" w:eastAsia="仿宋" w:hAnsi="仿宋" w:cs="宋体" w:hint="eastAsia"/>
                <w:color w:val="000000"/>
                <w:sz w:val="24"/>
                <w:szCs w:val="24"/>
              </w:rPr>
              <w:t>供应商</w:t>
            </w:r>
            <w:r>
              <w:rPr>
                <w:rFonts w:ascii="仿宋" w:eastAsia="仿宋" w:hAnsi="仿宋" w:cs="宋体"/>
                <w:color w:val="000000"/>
                <w:sz w:val="24"/>
                <w:szCs w:val="24"/>
              </w:rPr>
              <w:t>需要递交电子</w:t>
            </w:r>
            <w:r>
              <w:rPr>
                <w:rFonts w:ascii="仿宋" w:eastAsia="仿宋" w:hAnsi="仿宋" w:cs="宋体" w:hint="eastAsia"/>
                <w:color w:val="000000"/>
                <w:sz w:val="24"/>
                <w:szCs w:val="24"/>
              </w:rPr>
              <w:t>响应</w:t>
            </w:r>
            <w:r>
              <w:rPr>
                <w:rFonts w:ascii="仿宋" w:eastAsia="仿宋" w:hAnsi="仿宋" w:cs="宋体"/>
                <w:color w:val="000000"/>
                <w:sz w:val="24"/>
                <w:szCs w:val="24"/>
              </w:rPr>
              <w:t>文件，</w:t>
            </w:r>
            <w:r>
              <w:rPr>
                <w:rFonts w:ascii="仿宋" w:eastAsia="仿宋" w:hAnsi="仿宋" w:cs="宋体" w:hint="eastAsia"/>
                <w:color w:val="000000"/>
                <w:sz w:val="24"/>
                <w:szCs w:val="24"/>
              </w:rPr>
              <w:t>加密的电子响应文件，在磋商截止时间前上传至</w:t>
            </w:r>
            <w:r>
              <w:rPr>
                <w:rFonts w:ascii="仿宋" w:eastAsia="仿宋" w:hAnsi="仿宋" w:cs="宋体"/>
                <w:color w:val="000000"/>
                <w:kern w:val="0"/>
                <w:sz w:val="24"/>
                <w:szCs w:val="24"/>
              </w:rPr>
              <w:t>政府采购网政采云平台</w:t>
            </w:r>
            <w:r>
              <w:rPr>
                <w:rFonts w:ascii="仿宋" w:eastAsia="仿宋" w:hAnsi="仿宋" w:cs="宋体" w:hint="eastAsia"/>
                <w:color w:val="000000"/>
                <w:sz w:val="24"/>
                <w:szCs w:val="24"/>
              </w:rPr>
              <w:t>指定位置，</w:t>
            </w:r>
            <w:r>
              <w:rPr>
                <w:rFonts w:ascii="仿宋" w:eastAsia="仿宋" w:hAnsi="仿宋" w:cs="宋体"/>
                <w:color w:val="000000"/>
                <w:sz w:val="24"/>
                <w:szCs w:val="24"/>
              </w:rPr>
              <w:t>无需</w:t>
            </w:r>
            <w:r>
              <w:rPr>
                <w:rFonts w:ascii="仿宋" w:eastAsia="仿宋" w:hAnsi="仿宋" w:cs="宋体" w:hint="eastAsia"/>
                <w:color w:val="000000"/>
                <w:sz w:val="24"/>
                <w:szCs w:val="24"/>
              </w:rPr>
              <w:t>磋商现场</w:t>
            </w:r>
            <w:r>
              <w:rPr>
                <w:rFonts w:ascii="仿宋" w:eastAsia="仿宋" w:hAnsi="仿宋" w:cs="宋体"/>
                <w:color w:val="000000"/>
                <w:sz w:val="24"/>
                <w:szCs w:val="24"/>
              </w:rPr>
              <w:t>递交纸质文件。</w:t>
            </w:r>
          </w:p>
          <w:p w:rsidR="00C25C49" w:rsidRDefault="00264650">
            <w:pPr>
              <w:pStyle w:val="24"/>
              <w:adjustRightInd w:val="0"/>
              <w:snapToGrid w:val="0"/>
              <w:spacing w:line="400" w:lineRule="exact"/>
              <w:rPr>
                <w:rFonts w:ascii="仿宋" w:eastAsia="仿宋" w:hAnsi="仿宋" w:cs="宋体"/>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、响应文件开启当日，供应商无需到达磋商现场，仅需通过政采云平台“不见面”开标大厅完成远程解密、磋商澄清、在线多轮报价、结果公布等交互环节。供应商</w:t>
            </w:r>
            <w:r>
              <w:rPr>
                <w:rFonts w:ascii="仿宋" w:eastAsia="仿宋" w:hAnsi="仿宋" w:cs="宋体"/>
                <w:color w:val="000000"/>
                <w:sz w:val="24"/>
                <w:szCs w:val="24"/>
              </w:rPr>
              <w:t>必须使用能正确解密</w:t>
            </w:r>
            <w:r>
              <w:rPr>
                <w:rFonts w:ascii="仿宋" w:eastAsia="仿宋" w:hAnsi="仿宋" w:cs="宋体" w:hint="eastAsia"/>
                <w:color w:val="000000"/>
                <w:sz w:val="24"/>
                <w:szCs w:val="24"/>
              </w:rPr>
              <w:t>响应</w:t>
            </w:r>
            <w:r>
              <w:rPr>
                <w:rFonts w:ascii="仿宋" w:eastAsia="仿宋" w:hAnsi="仿宋" w:cs="宋体"/>
                <w:color w:val="000000"/>
                <w:sz w:val="24"/>
                <w:szCs w:val="24"/>
              </w:rPr>
              <w:t>文件的“CA锁”在规定的时间内完成远程解密，因</w:t>
            </w:r>
            <w:r>
              <w:rPr>
                <w:rFonts w:ascii="仿宋" w:eastAsia="仿宋" w:hAnsi="仿宋" w:cs="宋体" w:hint="eastAsia"/>
                <w:color w:val="000000"/>
                <w:sz w:val="24"/>
                <w:szCs w:val="24"/>
              </w:rPr>
              <w:t>供应商</w:t>
            </w:r>
            <w:r>
              <w:rPr>
                <w:rFonts w:ascii="仿宋" w:eastAsia="仿宋" w:hAnsi="仿宋" w:cs="宋体"/>
                <w:color w:val="000000"/>
                <w:sz w:val="24"/>
                <w:szCs w:val="24"/>
              </w:rPr>
              <w:t>原因未能解密、解密失败或解密超时，视为</w:t>
            </w:r>
            <w:r>
              <w:rPr>
                <w:rFonts w:ascii="仿宋" w:eastAsia="仿宋" w:hAnsi="仿宋" w:cs="宋体" w:hint="eastAsia"/>
                <w:color w:val="000000"/>
                <w:sz w:val="24"/>
                <w:szCs w:val="24"/>
              </w:rPr>
              <w:t>供应商</w:t>
            </w:r>
            <w:r>
              <w:rPr>
                <w:rFonts w:ascii="仿宋" w:eastAsia="仿宋" w:hAnsi="仿宋" w:cs="宋体"/>
                <w:color w:val="000000"/>
                <w:sz w:val="24"/>
                <w:szCs w:val="24"/>
              </w:rPr>
              <w:t>撤销其</w:t>
            </w:r>
            <w:r>
              <w:rPr>
                <w:rFonts w:ascii="仿宋" w:eastAsia="仿宋" w:hAnsi="仿宋" w:cs="宋体" w:hint="eastAsia"/>
                <w:color w:val="000000"/>
                <w:sz w:val="24"/>
                <w:szCs w:val="24"/>
              </w:rPr>
              <w:t>响应</w:t>
            </w:r>
            <w:r>
              <w:rPr>
                <w:rFonts w:ascii="仿宋" w:eastAsia="仿宋" w:hAnsi="仿宋" w:cs="宋体"/>
                <w:color w:val="000000"/>
                <w:sz w:val="24"/>
                <w:szCs w:val="24"/>
              </w:rPr>
              <w:t>文件，系统内</w:t>
            </w:r>
            <w:r>
              <w:rPr>
                <w:rFonts w:ascii="仿宋" w:eastAsia="仿宋" w:hAnsi="仿宋" w:cs="宋体" w:hint="eastAsia"/>
                <w:color w:val="000000"/>
                <w:sz w:val="24"/>
                <w:szCs w:val="24"/>
              </w:rPr>
              <w:t>响应</w:t>
            </w:r>
            <w:r>
              <w:rPr>
                <w:rFonts w:ascii="仿宋" w:eastAsia="仿宋" w:hAnsi="仿宋" w:cs="宋体"/>
                <w:color w:val="000000"/>
                <w:sz w:val="24"/>
                <w:szCs w:val="24"/>
              </w:rPr>
              <w:t>文件将被退回；</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17</w:t>
            </w:r>
          </w:p>
        </w:tc>
        <w:tc>
          <w:tcPr>
            <w:tcW w:w="2002" w:type="dxa"/>
            <w:vAlign w:val="center"/>
          </w:tcPr>
          <w:p w:rsidR="00C25C49" w:rsidRDefault="00264650">
            <w:pPr>
              <w:pStyle w:val="24"/>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踏勘现场</w:t>
            </w:r>
          </w:p>
        </w:tc>
        <w:tc>
          <w:tcPr>
            <w:tcW w:w="6941" w:type="dxa"/>
            <w:vAlign w:val="center"/>
          </w:tcPr>
          <w:p w:rsidR="00C25C49" w:rsidRDefault="00264650">
            <w:pPr>
              <w:pStyle w:val="24"/>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kern w:val="0"/>
                <w:sz w:val="24"/>
                <w:szCs w:val="24"/>
              </w:rPr>
              <w:t>自行踏勘。</w:t>
            </w:r>
          </w:p>
          <w:p w:rsidR="00C25C49" w:rsidRDefault="00264650">
            <w:pPr>
              <w:pStyle w:val="24"/>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□统一组织。</w:t>
            </w:r>
          </w:p>
          <w:p w:rsidR="00C25C49" w:rsidRDefault="00264650">
            <w:pPr>
              <w:pStyle w:val="24"/>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联系人：          联系电话：</w:t>
            </w:r>
          </w:p>
          <w:p w:rsidR="00C25C49" w:rsidRDefault="00264650">
            <w:pPr>
              <w:pStyle w:val="24"/>
              <w:autoSpaceDE w:val="0"/>
              <w:autoSpaceDN w:val="0"/>
              <w:adjustRightInd w:val="0"/>
              <w:spacing w:line="400" w:lineRule="exact"/>
              <w:rPr>
                <w:rFonts w:ascii="仿宋" w:eastAsia="仿宋" w:hAnsi="仿宋" w:cs="宋体"/>
                <w:color w:val="000000"/>
                <w:sz w:val="24"/>
                <w:szCs w:val="24"/>
              </w:rPr>
            </w:pPr>
            <w:r>
              <w:rPr>
                <w:rFonts w:ascii="仿宋" w:eastAsia="仿宋" w:hAnsi="仿宋" w:cs="宋体" w:hint="eastAsia"/>
                <w:color w:val="000000"/>
                <w:kern w:val="0"/>
                <w:sz w:val="24"/>
                <w:szCs w:val="24"/>
              </w:rPr>
              <w:t>踏勘时间：        踏勘地点：</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18</w:t>
            </w:r>
          </w:p>
        </w:tc>
        <w:tc>
          <w:tcPr>
            <w:tcW w:w="2002" w:type="dxa"/>
            <w:vAlign w:val="center"/>
          </w:tcPr>
          <w:p w:rsidR="00C25C49" w:rsidRDefault="00264650">
            <w:pPr>
              <w:pStyle w:val="24"/>
              <w:spacing w:line="400" w:lineRule="exact"/>
              <w:jc w:val="center"/>
              <w:rPr>
                <w:rFonts w:ascii="仿宋" w:eastAsia="仿宋" w:hAnsi="仿宋" w:cs="宋体"/>
                <w:bCs/>
                <w:color w:val="000000"/>
                <w:sz w:val="24"/>
                <w:szCs w:val="24"/>
              </w:rPr>
            </w:pPr>
            <w:r>
              <w:rPr>
                <w:rFonts w:ascii="仿宋" w:eastAsia="仿宋" w:hAnsi="仿宋" w:cs="宋体" w:hint="eastAsia"/>
                <w:bCs/>
                <w:color w:val="000000"/>
                <w:kern w:val="0"/>
                <w:sz w:val="24"/>
                <w:szCs w:val="24"/>
              </w:rPr>
              <w:t>节能、环保要求</w:t>
            </w:r>
          </w:p>
        </w:tc>
        <w:tc>
          <w:tcPr>
            <w:tcW w:w="6941" w:type="dxa"/>
            <w:vAlign w:val="center"/>
          </w:tcPr>
          <w:p w:rsidR="00C25C49" w:rsidRDefault="00264650">
            <w:pPr>
              <w:pStyle w:val="24"/>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按国家有关节能环保政策执行：</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1、财政部、国家发展改革委、生态环境部、市场监管总局《关于调整优化节能产品、环境标志产品政府采购执行机制的通知》（财库[2019]9号文）；</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2、财政部、生态环境部《关于印发环境标志产品政府采购品目清单的通知》（财库[2019]18号文）；</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3、财政部、发展改革委《关于印发节能产品政府采购品目清单的通知》（财库[2019]19号文）；</w:t>
            </w:r>
          </w:p>
          <w:p w:rsidR="00C25C49" w:rsidRDefault="00264650">
            <w:pPr>
              <w:pStyle w:val="24"/>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4、市场监管总局《市场监管总局关于发布参与实施政府采购节能产品、环境标志产品认证机构名录的公告》（2019年第16号）。</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19</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代理服务费</w:t>
            </w:r>
          </w:p>
        </w:tc>
        <w:tc>
          <w:tcPr>
            <w:tcW w:w="6941" w:type="dxa"/>
            <w:vAlign w:val="center"/>
          </w:tcPr>
          <w:p w:rsidR="00C25C49" w:rsidRDefault="00264650">
            <w:pPr>
              <w:pStyle w:val="24"/>
              <w:spacing w:line="400" w:lineRule="exact"/>
              <w:rPr>
                <w:rFonts w:ascii="仿宋" w:eastAsia="仿宋" w:hAnsi="仿宋"/>
                <w:color w:val="000000"/>
                <w:sz w:val="24"/>
                <w:szCs w:val="24"/>
              </w:rPr>
            </w:pPr>
            <w:r>
              <w:rPr>
                <w:rFonts w:ascii="仿宋" w:eastAsia="仿宋" w:hAnsi="仿宋" w:hint="eastAsia"/>
                <w:color w:val="000000"/>
                <w:sz w:val="24"/>
                <w:szCs w:val="24"/>
              </w:rPr>
              <w:t>参照国家发展计划委员会发改办价格〔2011〕534号文的标准计取。</w:t>
            </w:r>
          </w:p>
        </w:tc>
      </w:tr>
      <w:tr w:rsidR="00C25C49">
        <w:trPr>
          <w:trHeight w:val="454"/>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sz w:val="24"/>
                <w:szCs w:val="24"/>
              </w:rPr>
              <w:t>20</w:t>
            </w:r>
          </w:p>
        </w:tc>
        <w:tc>
          <w:tcPr>
            <w:tcW w:w="2002" w:type="dxa"/>
            <w:vAlign w:val="center"/>
          </w:tcPr>
          <w:p w:rsidR="00C25C49" w:rsidRDefault="00264650">
            <w:pPr>
              <w:pStyle w:val="24"/>
              <w:spacing w:line="400" w:lineRule="exact"/>
              <w:jc w:val="center"/>
              <w:rPr>
                <w:rFonts w:ascii="仿宋" w:eastAsia="仿宋" w:hAnsi="仿宋" w:cs="宋体"/>
                <w:bCs/>
                <w:kern w:val="0"/>
                <w:sz w:val="24"/>
                <w:szCs w:val="24"/>
              </w:rPr>
            </w:pPr>
            <w:r>
              <w:rPr>
                <w:rFonts w:ascii="仿宋" w:eastAsia="仿宋" w:hAnsi="仿宋" w:cs="宋体" w:hint="eastAsia"/>
                <w:bCs/>
                <w:kern w:val="0"/>
                <w:sz w:val="24"/>
                <w:szCs w:val="24"/>
              </w:rPr>
              <w:t>中小微型企业</w:t>
            </w:r>
          </w:p>
          <w:p w:rsidR="00C25C49" w:rsidRDefault="00264650">
            <w:pPr>
              <w:pStyle w:val="24"/>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kern w:val="0"/>
                <w:sz w:val="24"/>
                <w:szCs w:val="24"/>
              </w:rPr>
              <w:t>有关政策</w:t>
            </w:r>
          </w:p>
        </w:tc>
        <w:tc>
          <w:tcPr>
            <w:tcW w:w="6941" w:type="dxa"/>
            <w:vAlign w:val="center"/>
          </w:tcPr>
          <w:p w:rsidR="00C25C49" w:rsidRDefault="00264650">
            <w:pPr>
              <w:adjustRightInd w:val="0"/>
              <w:snapToGrid w:val="0"/>
              <w:spacing w:line="400" w:lineRule="exact"/>
              <w:rPr>
                <w:rFonts w:ascii="仿宋" w:eastAsia="仿宋" w:hAnsi="仿宋"/>
                <w:sz w:val="24"/>
                <w:szCs w:val="24"/>
              </w:rPr>
            </w:pPr>
            <w:r>
              <w:rPr>
                <w:rFonts w:ascii="仿宋" w:eastAsia="仿宋" w:hAnsi="仿宋" w:hint="eastAsia"/>
                <w:sz w:val="24"/>
                <w:szCs w:val="24"/>
              </w:rPr>
              <w:t>1、根据《关于印发政府采购促进中小企业发展管理办法的通知》（财库[2020]46号文）、《关于进一步加大政府采购支持中小企业力度的通知》（财库〔2022〕19号）规定要求，给予小型和微型企业产品或服务的价格给予</w:t>
            </w:r>
            <w:r>
              <w:rPr>
                <w:rFonts w:ascii="仿宋" w:eastAsia="仿宋" w:hAnsi="仿宋"/>
                <w:sz w:val="24"/>
                <w:szCs w:val="24"/>
              </w:rPr>
              <w:t>10</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0%的扣除，用扣除后的价格参与评审（监狱企业、残疾人福利性质单位视同为小微企业）。本项目具体扣除优惠为：</w:t>
            </w:r>
            <w:r>
              <w:rPr>
                <w:rFonts w:ascii="仿宋" w:eastAsia="仿宋" w:hAnsi="仿宋"/>
                <w:sz w:val="24"/>
                <w:szCs w:val="24"/>
                <w:u w:val="single"/>
              </w:rPr>
              <w:t>10</w:t>
            </w:r>
            <w:r>
              <w:rPr>
                <w:rFonts w:ascii="仿宋" w:eastAsia="仿宋" w:hAnsi="仿宋"/>
                <w:sz w:val="24"/>
                <w:szCs w:val="24"/>
              </w:rPr>
              <w:t>%</w:t>
            </w:r>
            <w:r>
              <w:rPr>
                <w:rFonts w:ascii="仿宋" w:eastAsia="仿宋" w:hAnsi="仿宋" w:hint="eastAsia"/>
                <w:sz w:val="24"/>
                <w:szCs w:val="24"/>
              </w:rPr>
              <w:t>。</w:t>
            </w:r>
          </w:p>
          <w:p w:rsidR="00C25C49" w:rsidRDefault="00264650">
            <w:pPr>
              <w:pStyle w:val="24"/>
              <w:spacing w:line="400" w:lineRule="exact"/>
              <w:rPr>
                <w:rFonts w:ascii="仿宋" w:eastAsia="仿宋" w:hAnsi="仿宋" w:cs="宋体"/>
                <w:sz w:val="24"/>
                <w:szCs w:val="24"/>
              </w:rPr>
            </w:pPr>
            <w:r>
              <w:rPr>
                <w:rFonts w:ascii="仿宋" w:eastAsia="仿宋" w:hAnsi="仿宋" w:hint="eastAsia"/>
                <w:sz w:val="24"/>
                <w:szCs w:val="24"/>
              </w:rPr>
              <w:t>2、根据《关于印发中小企业划型标准规定的通知》(工信部联企业[2011]300号) 文件的规定，本项目所属行业：</w:t>
            </w:r>
            <w:r>
              <w:rPr>
                <w:rFonts w:ascii="仿宋" w:eastAsia="仿宋" w:hAnsi="仿宋" w:hint="eastAsia"/>
                <w:sz w:val="24"/>
                <w:szCs w:val="24"/>
                <w:u w:val="single"/>
              </w:rPr>
              <w:t>其他未列明行业</w:t>
            </w:r>
            <w:r>
              <w:rPr>
                <w:rFonts w:ascii="仿宋" w:eastAsia="仿宋" w:hAnsi="仿宋" w:hint="eastAsia"/>
                <w:sz w:val="24"/>
                <w:szCs w:val="24"/>
              </w:rPr>
              <w:t xml:space="preserve"> 。</w:t>
            </w:r>
          </w:p>
        </w:tc>
      </w:tr>
      <w:tr w:rsidR="00C25C49">
        <w:trPr>
          <w:trHeight w:val="380"/>
          <w:jc w:val="center"/>
        </w:trPr>
        <w:tc>
          <w:tcPr>
            <w:tcW w:w="1117" w:type="dxa"/>
            <w:vAlign w:val="center"/>
          </w:tcPr>
          <w:p w:rsidR="00C25C49" w:rsidRDefault="00264650">
            <w:pPr>
              <w:pStyle w:val="24"/>
              <w:tabs>
                <w:tab w:val="left" w:pos="265"/>
              </w:tabs>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21</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kern w:val="0"/>
                <w:sz w:val="24"/>
                <w:szCs w:val="24"/>
              </w:rPr>
              <w:t>履约保证金</w:t>
            </w:r>
          </w:p>
        </w:tc>
        <w:tc>
          <w:tcPr>
            <w:tcW w:w="6941" w:type="dxa"/>
            <w:vAlign w:val="center"/>
          </w:tcPr>
          <w:p w:rsidR="00C25C49" w:rsidRDefault="00264650">
            <w:pPr>
              <w:pStyle w:val="202"/>
              <w:spacing w:line="400" w:lineRule="exact"/>
              <w:rPr>
                <w:rFonts w:ascii="仿宋" w:eastAsia="仿宋" w:hAnsi="仿宋" w:cs="宋体"/>
                <w:sz w:val="24"/>
                <w:szCs w:val="24"/>
              </w:rPr>
            </w:pPr>
            <w:r>
              <w:rPr>
                <w:rFonts w:ascii="仿宋" w:eastAsia="仿宋" w:hAnsi="仿宋" w:cs="宋体" w:hint="eastAsia"/>
                <w:sz w:val="24"/>
                <w:szCs w:val="24"/>
              </w:rPr>
              <w:t>双方协商约定</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themeColor="text1"/>
                <w:sz w:val="24"/>
                <w:szCs w:val="24"/>
              </w:rPr>
            </w:pPr>
            <w:r>
              <w:rPr>
                <w:rFonts w:ascii="仿宋" w:eastAsia="仿宋" w:hAnsi="仿宋" w:cs="宋体" w:hint="eastAsia"/>
                <w:bCs/>
                <w:color w:val="000000" w:themeColor="text1"/>
                <w:sz w:val="24"/>
                <w:szCs w:val="24"/>
              </w:rPr>
              <w:t>22</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themeColor="text1"/>
                <w:sz w:val="24"/>
                <w:szCs w:val="24"/>
              </w:rPr>
            </w:pPr>
            <w:r>
              <w:rPr>
                <w:rFonts w:ascii="仿宋" w:eastAsia="仿宋" w:hAnsi="仿宋" w:hint="eastAsia"/>
                <w:color w:val="000000" w:themeColor="text1"/>
                <w:sz w:val="24"/>
                <w:szCs w:val="24"/>
              </w:rPr>
              <w:t>★</w:t>
            </w:r>
            <w:r>
              <w:rPr>
                <w:rFonts w:ascii="仿宋" w:eastAsia="仿宋" w:hAnsi="仿宋" w:cs="宋体" w:hint="eastAsia"/>
                <w:bCs/>
                <w:color w:val="000000" w:themeColor="text1"/>
                <w:kern w:val="0"/>
                <w:sz w:val="24"/>
                <w:szCs w:val="24"/>
              </w:rPr>
              <w:t>合同履行期限</w:t>
            </w:r>
          </w:p>
        </w:tc>
        <w:tc>
          <w:tcPr>
            <w:tcW w:w="6941" w:type="dxa"/>
            <w:vAlign w:val="center"/>
          </w:tcPr>
          <w:p w:rsidR="00C25C49" w:rsidRDefault="00264650">
            <w:pPr>
              <w:pStyle w:val="24"/>
              <w:spacing w:line="400" w:lineRule="exact"/>
              <w:rPr>
                <w:rFonts w:ascii="仿宋" w:eastAsia="仿宋" w:hAnsi="仿宋" w:cs="宋体"/>
                <w:color w:val="000000" w:themeColor="text1"/>
                <w:sz w:val="24"/>
                <w:szCs w:val="24"/>
              </w:rPr>
            </w:pPr>
            <w:r>
              <w:rPr>
                <w:rFonts w:ascii="仿宋" w:eastAsia="仿宋" w:hAnsi="仿宋" w:hint="eastAsia"/>
                <w:color w:val="000000" w:themeColor="text1"/>
                <w:sz w:val="24"/>
                <w:szCs w:val="24"/>
              </w:rPr>
              <w:t>从签订合同之日起 240个日历日完成相关服务 （具体以合同约定为准。） 。</w:t>
            </w:r>
          </w:p>
        </w:tc>
      </w:tr>
      <w:tr w:rsidR="00C25C49">
        <w:trPr>
          <w:trHeight w:val="567"/>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23</w:t>
            </w:r>
          </w:p>
        </w:tc>
        <w:tc>
          <w:tcPr>
            <w:tcW w:w="2002" w:type="dxa"/>
            <w:vAlign w:val="center"/>
          </w:tcPr>
          <w:p w:rsidR="00C25C49" w:rsidRDefault="00264650">
            <w:pPr>
              <w:pStyle w:val="24"/>
              <w:adjustRightInd w:val="0"/>
              <w:snapToGrid w:val="0"/>
              <w:spacing w:line="4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cs="宋体" w:hint="eastAsia"/>
                <w:sz w:val="24"/>
                <w:szCs w:val="24"/>
              </w:rPr>
              <w:t>付款方式</w:t>
            </w:r>
          </w:p>
        </w:tc>
        <w:tc>
          <w:tcPr>
            <w:tcW w:w="6941" w:type="dxa"/>
            <w:vAlign w:val="center"/>
          </w:tcPr>
          <w:p w:rsidR="00C25C49" w:rsidRDefault="00264650">
            <w:pPr>
              <w:pStyle w:val="24"/>
              <w:spacing w:line="400" w:lineRule="exact"/>
              <w:rPr>
                <w:rFonts w:ascii="仿宋" w:eastAsia="仿宋" w:hAnsi="仿宋" w:cs="宋体"/>
                <w:sz w:val="24"/>
                <w:szCs w:val="24"/>
              </w:rPr>
            </w:pPr>
            <w:r>
              <w:rPr>
                <w:rFonts w:ascii="仿宋" w:eastAsia="仿宋" w:hAnsi="仿宋" w:cs="宋体" w:hint="eastAsia"/>
                <w:sz w:val="24"/>
                <w:szCs w:val="24"/>
              </w:rPr>
              <w:t>双方协商约定</w:t>
            </w:r>
          </w:p>
        </w:tc>
      </w:tr>
      <w:tr w:rsidR="00C25C49">
        <w:trPr>
          <w:trHeight w:val="851"/>
          <w:jc w:val="center"/>
        </w:trPr>
        <w:tc>
          <w:tcPr>
            <w:tcW w:w="1117"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24</w:t>
            </w:r>
          </w:p>
        </w:tc>
        <w:tc>
          <w:tcPr>
            <w:tcW w:w="2002" w:type="dxa"/>
            <w:vAlign w:val="center"/>
          </w:tcPr>
          <w:p w:rsidR="00C25C49" w:rsidRDefault="00264650">
            <w:pPr>
              <w:pStyle w:val="24"/>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采购人认为应该补充的其他内容</w:t>
            </w:r>
          </w:p>
        </w:tc>
        <w:tc>
          <w:tcPr>
            <w:tcW w:w="6941" w:type="dxa"/>
            <w:vAlign w:val="center"/>
          </w:tcPr>
          <w:p w:rsidR="00C25C49" w:rsidRDefault="00264650">
            <w:pPr>
              <w:pStyle w:val="24"/>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针对同一采购程序环节的质疑次数：</w:t>
            </w:r>
          </w:p>
          <w:p w:rsidR="00C25C49" w:rsidRDefault="00264650">
            <w:pPr>
              <w:pStyle w:val="24"/>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1、质疑供应商应按照财政部制定的《政府采购质疑函范本》格式（可从财政部官方网站下载）和《政府采购质疑和投诉办法》的要求，在法定质疑期内以书面形式提出质疑。超出法定质疑期</w:t>
            </w:r>
            <w:r>
              <w:rPr>
                <w:rFonts w:ascii="仿宋" w:eastAsia="仿宋" w:hAnsi="仿宋" w:cs="宋体" w:hint="eastAsia"/>
                <w:color w:val="000000"/>
                <w:sz w:val="24"/>
                <w:szCs w:val="24"/>
              </w:rPr>
              <w:lastRenderedPageBreak/>
              <w:t>提交的质疑将被拒绝。</w:t>
            </w:r>
          </w:p>
          <w:p w:rsidR="00C25C49" w:rsidRDefault="00264650">
            <w:pPr>
              <w:pStyle w:val="24"/>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2、针对同一采购程序环节的质疑要求一次性提出。重复或分次提出的、内容或形式不符合《政府采购质疑和投诉办法》的，质疑供应商将依法承担不利后果。</w:t>
            </w:r>
          </w:p>
        </w:tc>
      </w:tr>
      <w:tr w:rsidR="00C25C49">
        <w:trPr>
          <w:trHeight w:val="454"/>
          <w:jc w:val="center"/>
        </w:trPr>
        <w:tc>
          <w:tcPr>
            <w:tcW w:w="1117" w:type="dxa"/>
            <w:vAlign w:val="center"/>
          </w:tcPr>
          <w:p w:rsidR="00C25C49" w:rsidRDefault="00264650">
            <w:pPr>
              <w:pStyle w:val="01"/>
              <w:spacing w:line="400" w:lineRule="exact"/>
              <w:ind w:left="480" w:hangingChars="200" w:hanging="480"/>
              <w:contextualSpacing/>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注意</w:t>
            </w:r>
          </w:p>
          <w:p w:rsidR="00C25C49" w:rsidRDefault="00264650">
            <w:pPr>
              <w:pStyle w:val="01"/>
              <w:spacing w:line="400" w:lineRule="exact"/>
              <w:ind w:left="480" w:hangingChars="200" w:hanging="480"/>
              <w:contextualSpacing/>
              <w:jc w:val="center"/>
              <w:rPr>
                <w:rFonts w:ascii="仿宋" w:eastAsia="仿宋" w:hAnsi="仿宋" w:cs="宋体"/>
                <w:color w:val="000000"/>
                <w:sz w:val="24"/>
                <w:szCs w:val="24"/>
              </w:rPr>
            </w:pPr>
            <w:r>
              <w:rPr>
                <w:rFonts w:ascii="仿宋" w:eastAsia="仿宋" w:hAnsi="仿宋" w:cs="宋体" w:hint="eastAsia"/>
                <w:bCs/>
                <w:color w:val="000000"/>
                <w:sz w:val="24"/>
                <w:szCs w:val="24"/>
              </w:rPr>
              <w:t>事项</w:t>
            </w:r>
          </w:p>
        </w:tc>
        <w:tc>
          <w:tcPr>
            <w:tcW w:w="8943" w:type="dxa"/>
            <w:gridSpan w:val="2"/>
            <w:vAlign w:val="center"/>
          </w:tcPr>
          <w:p w:rsidR="00C25C49" w:rsidRDefault="00264650">
            <w:pPr>
              <w:pStyle w:val="01"/>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1、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rsidR="00C25C49" w:rsidRDefault="00264650">
            <w:pPr>
              <w:pStyle w:val="01"/>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采购人及采购代理机构经办人将查询网站打印、签字并存档备查（如响应文件中提供时将直接使用响应文件中提供的查询网站打印）。供应商不良信用记录以采购人及采购代理机构查询结果为准。在本磋商文件规定的查询时间之外，网站信息发生的任何变更均不作为资格审查依据。</w:t>
            </w:r>
          </w:p>
          <w:p w:rsidR="00C25C49" w:rsidRDefault="00264650">
            <w:pPr>
              <w:pStyle w:val="01"/>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2、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因未注册入库、未办理CA数字证书等原因造成无法投标或投标失败等后果由供应商自行承担。</w:t>
            </w:r>
          </w:p>
          <w:p w:rsidR="00C25C49" w:rsidRDefault="00264650">
            <w:pPr>
              <w:pStyle w:val="01"/>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w:t>
            </w:r>
            <w:r>
              <w:rPr>
                <w:rFonts w:ascii="仿宋" w:eastAsia="仿宋" w:hAnsi="仿宋" w:cs="宋体"/>
                <w:sz w:val="24"/>
                <w:szCs w:val="24"/>
              </w:rPr>
              <w:t>30</w:t>
            </w:r>
            <w:r>
              <w:rPr>
                <w:rFonts w:ascii="仿宋" w:eastAsia="仿宋" w:hAnsi="仿宋" w:cs="宋体" w:hint="eastAsia"/>
                <w:sz w:val="24"/>
                <w:szCs w:val="24"/>
              </w:rPr>
              <w:t>分钟，如因供应商自身原因导致无法正常解密，后果由供应商自行承担。</w:t>
            </w:r>
          </w:p>
          <w:p w:rsidR="00C25C49" w:rsidRDefault="00264650">
            <w:pPr>
              <w:pStyle w:val="01"/>
              <w:spacing w:line="400" w:lineRule="exact"/>
              <w:ind w:firstLineChars="0" w:firstLine="0"/>
              <w:contextualSpacing/>
              <w:rPr>
                <w:rFonts w:ascii="仿宋" w:eastAsia="仿宋" w:hAnsi="仿宋" w:cs="宋体"/>
                <w:color w:val="000000"/>
                <w:sz w:val="24"/>
                <w:szCs w:val="24"/>
              </w:rPr>
            </w:pPr>
            <w:r>
              <w:rPr>
                <w:rFonts w:ascii="仿宋" w:eastAsia="仿宋" w:hAnsi="仿宋" w:cs="宋体" w:hint="eastAsia"/>
                <w:sz w:val="24"/>
                <w:szCs w:val="24"/>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rsidR="00C25C49" w:rsidRDefault="00264650">
      <w:pPr>
        <w:pStyle w:val="24"/>
        <w:spacing w:line="360" w:lineRule="auto"/>
        <w:rPr>
          <w:rFonts w:ascii="仿宋" w:eastAsia="仿宋" w:hAnsi="仿宋" w:cs="宋体"/>
          <w:kern w:val="0"/>
          <w:sz w:val="24"/>
          <w:szCs w:val="24"/>
        </w:rPr>
      </w:pPr>
      <w:r>
        <w:rPr>
          <w:rFonts w:ascii="仿宋" w:eastAsia="仿宋" w:hAnsi="仿宋" w:cs="宋体" w:hint="eastAsia"/>
          <w:b/>
          <w:bCs/>
          <w:kern w:val="0"/>
          <w:sz w:val="24"/>
          <w:szCs w:val="24"/>
        </w:rPr>
        <w:t>注：</w:t>
      </w:r>
      <w:r>
        <w:rPr>
          <w:rFonts w:ascii="仿宋" w:eastAsia="仿宋" w:hAnsi="仿宋" w:cs="宋体" w:hint="eastAsia"/>
          <w:sz w:val="24"/>
          <w:szCs w:val="24"/>
        </w:rPr>
        <w:t>1、本表内容与采购文件其它内容不一致的，应当以本表内容为准。</w:t>
      </w:r>
    </w:p>
    <w:p w:rsidR="00C25C49" w:rsidRDefault="00264650">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2、本表中“</w:t>
      </w: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”标示选择使用该项</w:t>
      </w:r>
      <w:bookmarkStart w:id="46" w:name="_Toc513029202"/>
      <w:bookmarkStart w:id="47" w:name="_Toc455227390"/>
      <w:bookmarkStart w:id="48" w:name="_Toc20823274"/>
      <w:bookmarkStart w:id="49" w:name="_Toc120614213"/>
      <w:bookmarkStart w:id="50" w:name="_Toc16938518"/>
      <w:bookmarkEnd w:id="44"/>
      <w:bookmarkEnd w:id="46"/>
      <w:bookmarkEnd w:id="47"/>
      <w:bookmarkEnd w:id="48"/>
      <w:bookmarkEnd w:id="49"/>
      <w:bookmarkEnd w:id="50"/>
      <w:r>
        <w:rPr>
          <w:rFonts w:ascii="仿宋" w:eastAsia="仿宋" w:hAnsi="仿宋" w:cs="宋体" w:hint="eastAsia"/>
          <w:kern w:val="0"/>
          <w:sz w:val="24"/>
          <w:szCs w:val="24"/>
        </w:rPr>
        <w:t>。</w:t>
      </w:r>
    </w:p>
    <w:p w:rsidR="00C25C49" w:rsidRDefault="00264650">
      <w:pPr>
        <w:widowControl/>
        <w:jc w:val="left"/>
        <w:rPr>
          <w:rFonts w:ascii="仿宋" w:eastAsia="仿宋" w:hAnsi="仿宋"/>
          <w:b/>
          <w:szCs w:val="21"/>
        </w:rPr>
      </w:pPr>
      <w:bookmarkStart w:id="51" w:name="_Toc20759"/>
      <w:bookmarkStart w:id="52" w:name="_Toc1621"/>
      <w:bookmarkStart w:id="53" w:name="_Toc256000002"/>
      <w:r>
        <w:rPr>
          <w:rFonts w:ascii="仿宋" w:eastAsia="仿宋" w:hAnsi="仿宋"/>
          <w:szCs w:val="21"/>
        </w:rPr>
        <w:br w:type="page"/>
      </w:r>
    </w:p>
    <w:p w:rsidR="00C25C49" w:rsidRDefault="00264650">
      <w:pPr>
        <w:pStyle w:val="201"/>
        <w:spacing w:line="360" w:lineRule="auto"/>
        <w:ind w:leftChars="0" w:left="0"/>
        <w:jc w:val="both"/>
        <w:rPr>
          <w:rFonts w:ascii="仿宋" w:eastAsia="仿宋" w:hAnsi="仿宋"/>
          <w:sz w:val="24"/>
          <w:szCs w:val="24"/>
        </w:rPr>
      </w:pPr>
      <w:bookmarkStart w:id="54" w:name="_Toc159250940"/>
      <w:r>
        <w:rPr>
          <w:rFonts w:ascii="仿宋" w:eastAsia="仿宋" w:hAnsi="仿宋" w:hint="eastAsia"/>
          <w:sz w:val="24"/>
          <w:szCs w:val="24"/>
        </w:rPr>
        <w:lastRenderedPageBreak/>
        <w:t>一、说明</w:t>
      </w:r>
      <w:bookmarkEnd w:id="51"/>
      <w:bookmarkEnd w:id="52"/>
      <w:bookmarkEnd w:id="53"/>
      <w:bookmarkEnd w:id="54"/>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1.1适用范围</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1.1 .1本磋商文件仅适用于本磋商邀请函中所述项目的货物及相关服务的采购。</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1.2定义</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1.2.1“采购人”是指：详见供应商须知前附表。</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1.2.2“采购代理机构”是指：详见供应商须知前附表。</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1.2.3“监管部门”是指：详见供应商须知前附表。</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1.2.4“供应商”是指：响应磋商文件要求并且符合磋商文件规定资格条件和参加竞争性磋商的法人、其他组织或者自然人。</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1.2.5“响应文件</w:t>
      </w:r>
      <w:r>
        <w:rPr>
          <w:rFonts w:ascii="仿宋" w:eastAsia="仿宋" w:hAnsi="仿宋"/>
          <w:sz w:val="24"/>
          <w:szCs w:val="24"/>
        </w:rPr>
        <w:t>”</w:t>
      </w:r>
      <w:r>
        <w:rPr>
          <w:rFonts w:ascii="仿宋" w:eastAsia="仿宋" w:hAnsi="仿宋" w:hint="eastAsia"/>
          <w:sz w:val="24"/>
          <w:szCs w:val="24"/>
        </w:rPr>
        <w:t>是指：根据采购代理机构发出的竞争性磋商文件要求编制并递交的纸质版及电子版投标响应文件。</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1.2.6“成交供应商”是指：是指经磋商小组评审推荐，被采购人认可并授予合同的供应商。</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1.2.7采购人和采购代理机构统称为招标采购单位。</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1.3供应商的资格要求</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1.3.1 供应商应当符合磋商须知前附表中规定供应商资格条件。</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1.3.2 供应商不得存在下列情形之一：</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（l）与采购人、代理机构存在利害关系。</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（2）单位负责人为同一人或者存在直接控股、管理关系的不同供应商，不得参加同一合同项下的政府采购活动。</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（3）除单一来源采购项目外，为采购项目提供整体设计、规范编制或者项目管理、监理、检测等服务的供应商，不得再参加该采购项目的其他采购活动。</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（4）供应商被列入失信被执行人、重大税收违法案件当事人名单、政府采购严重违法失信行为记录名单（处罚决定规定的时间内）。</w:t>
      </w:r>
    </w:p>
    <w:p w:rsidR="00C25C49" w:rsidRDefault="00264650">
      <w:pPr>
        <w:pStyle w:val="01"/>
        <w:spacing w:line="360" w:lineRule="auto"/>
        <w:ind w:firstLine="482"/>
        <w:jc w:val="left"/>
        <w:rPr>
          <w:rFonts w:ascii="仿宋" w:eastAsia="仿宋" w:hAnsi="仿宋"/>
          <w:b/>
          <w:sz w:val="24"/>
          <w:szCs w:val="24"/>
        </w:rPr>
      </w:pPr>
      <w:r>
        <w:rPr>
          <w:rFonts w:ascii="仿宋" w:eastAsia="仿宋" w:hAnsi="仿宋" w:hint="eastAsia"/>
          <w:b/>
          <w:sz w:val="24"/>
          <w:szCs w:val="24"/>
        </w:rPr>
        <w:t>1.4费用和知识产权</w:t>
      </w:r>
    </w:p>
    <w:p w:rsidR="00C25C49" w:rsidRDefault="00264650">
      <w:pPr>
        <w:pStyle w:val="01"/>
        <w:spacing w:line="360" w:lineRule="auto"/>
        <w:ind w:firstLine="480"/>
        <w:jc w:val="left"/>
        <w:rPr>
          <w:rFonts w:ascii="仿宋" w:eastAsia="仿宋" w:hAnsi="仿宋"/>
          <w:sz w:val="24"/>
          <w:szCs w:val="24"/>
        </w:rPr>
      </w:pPr>
      <w:bookmarkStart w:id="55" w:name="_Toc446599311"/>
      <w:bookmarkStart w:id="56" w:name="_Toc18317"/>
      <w:bookmarkStart w:id="57" w:name="_Toc293736054"/>
      <w:bookmarkStart w:id="58" w:name="_Toc293738992"/>
      <w:bookmarkStart w:id="59" w:name="_Toc256000003"/>
      <w:bookmarkStart w:id="60" w:name="_Toc293736011"/>
      <w:bookmarkStart w:id="61" w:name="_Toc3092"/>
      <w:r>
        <w:rPr>
          <w:rFonts w:ascii="仿宋" w:eastAsia="仿宋" w:hAnsi="仿宋" w:hint="eastAsia"/>
          <w:sz w:val="24"/>
          <w:szCs w:val="24"/>
        </w:rPr>
        <w:t>1.4.1供应商应承担其参加本采购活动自身所发生的费用。采购文件所提供的资料，是采购人现有的能被供应商利用的资料，采购人对供应商做出的任</w:t>
      </w:r>
      <w:r>
        <w:rPr>
          <w:rFonts w:ascii="仿宋" w:eastAsia="仿宋" w:hAnsi="仿宋" w:hint="eastAsia"/>
          <w:sz w:val="24"/>
          <w:szCs w:val="24"/>
        </w:rPr>
        <w:lastRenderedPageBreak/>
        <w:t>何推论、理解和结论均不负责任。</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1.4.2供应商应保证，在中华人民共和国境内使用成果、服务或其任何一部分时，不会产生因第三方提出侵犯其专利权或其它知识产权而引起的法律和经济纠纷。如供应商不拥有相应的知识产权，则在报价中须包括合法获取该知识产权的相关费用。</w:t>
      </w:r>
    </w:p>
    <w:p w:rsidR="00C25C49" w:rsidRDefault="00264650">
      <w:pPr>
        <w:pStyle w:val="201"/>
        <w:spacing w:line="360" w:lineRule="auto"/>
        <w:jc w:val="both"/>
        <w:rPr>
          <w:rFonts w:ascii="仿宋" w:eastAsia="仿宋" w:hAnsi="仿宋"/>
          <w:sz w:val="24"/>
          <w:szCs w:val="24"/>
        </w:rPr>
      </w:pPr>
      <w:bookmarkStart w:id="62" w:name="_Toc159250941"/>
      <w:r>
        <w:rPr>
          <w:rFonts w:ascii="仿宋" w:eastAsia="仿宋" w:hAnsi="仿宋" w:hint="eastAsia"/>
          <w:sz w:val="24"/>
          <w:szCs w:val="24"/>
        </w:rPr>
        <w:t>二、磋商文件</w:t>
      </w:r>
      <w:bookmarkEnd w:id="55"/>
      <w:bookmarkEnd w:id="56"/>
      <w:bookmarkEnd w:id="57"/>
      <w:bookmarkEnd w:id="58"/>
      <w:bookmarkEnd w:id="59"/>
      <w:bookmarkEnd w:id="60"/>
      <w:bookmarkEnd w:id="61"/>
      <w:bookmarkEnd w:id="62"/>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2.1.磋商文件的构成</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2.1.1磋商文件由下列文件以及在采购过程中发出的修正和补充文件组成：</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(1)磋商邀请函；</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(2)供应商须知；</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(3)采购需求；</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(4)评审方法、步骤、标准；</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(5)</w:t>
      </w:r>
      <w:bookmarkStart w:id="63" w:name="_Hlk103859850"/>
      <w:r>
        <w:rPr>
          <w:rFonts w:ascii="仿宋" w:eastAsia="仿宋" w:hAnsi="仿宋" w:hint="eastAsia"/>
          <w:sz w:val="24"/>
          <w:szCs w:val="24"/>
        </w:rPr>
        <w:t>合同格式及合同条款</w:t>
      </w:r>
      <w:bookmarkEnd w:id="63"/>
      <w:r>
        <w:rPr>
          <w:rFonts w:ascii="仿宋" w:eastAsia="仿宋" w:hAnsi="仿宋" w:hint="eastAsia"/>
          <w:sz w:val="24"/>
          <w:szCs w:val="24"/>
        </w:rPr>
        <w:t>；</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(6)响应文件格式；</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(7)在磋商过程中由采购单位发出的澄清和补充文件等。</w:t>
      </w:r>
    </w:p>
    <w:p w:rsidR="00C25C49" w:rsidRDefault="00264650">
      <w:pPr>
        <w:pStyle w:val="01"/>
        <w:spacing w:line="360" w:lineRule="auto"/>
        <w:ind w:firstLine="480"/>
        <w:jc w:val="left"/>
        <w:rPr>
          <w:rFonts w:ascii="仿宋" w:eastAsia="仿宋" w:hAnsi="仿宋"/>
          <w:sz w:val="24"/>
          <w:szCs w:val="24"/>
        </w:rPr>
      </w:pPr>
      <w:r>
        <w:rPr>
          <w:rFonts w:ascii="仿宋" w:eastAsia="仿宋" w:hAnsi="仿宋" w:hint="eastAsia"/>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2.2.磋商文件的澄清</w:t>
      </w:r>
    </w:p>
    <w:p w:rsidR="00C25C49" w:rsidRDefault="00264650">
      <w:pPr>
        <w:pStyle w:val="01"/>
        <w:wordWrap w:val="0"/>
        <w:topLinePunct/>
        <w:spacing w:line="360" w:lineRule="auto"/>
        <w:ind w:firstLine="480"/>
        <w:jc w:val="left"/>
        <w:rPr>
          <w:rFonts w:ascii="仿宋" w:eastAsia="仿宋" w:hAnsi="仿宋"/>
          <w:sz w:val="24"/>
          <w:szCs w:val="24"/>
        </w:rPr>
      </w:pPr>
      <w:r>
        <w:rPr>
          <w:rFonts w:ascii="仿宋" w:eastAsia="仿宋" w:hAnsi="仿宋" w:hint="eastAsia"/>
          <w:sz w:val="24"/>
          <w:szCs w:val="24"/>
        </w:rPr>
        <w:t>2.2.1供应商应仔细阅读和检查磋商文件的全部内容。供应商若对磋商文件有任何疑问，均应在响应文件递交截止时间5日前联系采购代理机构。采购单位对供应商所要求澄清的内容均予以答复（答复中不包括问题的来源）。必要时，采购单位将组织相关专家召开答疑会，并在向所有供应商公布。澄清文件作为磋商文件的组成部分，对供应商具有同等约束作用。</w:t>
      </w:r>
    </w:p>
    <w:p w:rsidR="00C25C49" w:rsidRDefault="00264650">
      <w:pPr>
        <w:pStyle w:val="01"/>
        <w:wordWrap w:val="0"/>
        <w:topLinePunct/>
        <w:spacing w:line="360" w:lineRule="auto"/>
        <w:ind w:firstLine="480"/>
        <w:jc w:val="left"/>
        <w:rPr>
          <w:rFonts w:ascii="仿宋" w:eastAsia="仿宋" w:hAnsi="仿宋"/>
          <w:sz w:val="24"/>
          <w:szCs w:val="24"/>
        </w:rPr>
      </w:pPr>
      <w:r>
        <w:rPr>
          <w:rFonts w:ascii="仿宋" w:eastAsia="仿宋" w:hAnsi="仿宋" w:hint="eastAsia"/>
          <w:sz w:val="24"/>
          <w:szCs w:val="24"/>
        </w:rPr>
        <w:t>2.2.2供应商在本项目采购公告期限届满之日起7个工作日内未对磋商文件提出异议的，采购单位将视其为同意。在规定的时间后就磋商文件内容提出的质疑将不予受理。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lastRenderedPageBreak/>
        <w:t>2.3.磋商文件的修改</w:t>
      </w:r>
    </w:p>
    <w:p w:rsidR="00C25C49" w:rsidRDefault="00264650">
      <w:pPr>
        <w:pStyle w:val="01"/>
        <w:topLinePunct/>
        <w:spacing w:line="360" w:lineRule="auto"/>
        <w:ind w:firstLine="480"/>
        <w:rPr>
          <w:rFonts w:ascii="仿宋" w:eastAsia="仿宋" w:hAnsi="仿宋"/>
          <w:sz w:val="24"/>
          <w:szCs w:val="24"/>
        </w:rPr>
      </w:pPr>
      <w:bookmarkStart w:id="64" w:name="_Toc293736055"/>
      <w:bookmarkStart w:id="65" w:name="_Toc293738993"/>
      <w:bookmarkStart w:id="66" w:name="_Toc1735"/>
      <w:bookmarkStart w:id="67" w:name="_Toc446599312"/>
      <w:bookmarkStart w:id="68" w:name="_Toc256000004"/>
      <w:bookmarkStart w:id="69" w:name="_Toc13231"/>
      <w:bookmarkStart w:id="70" w:name="_Toc293736012"/>
      <w:r>
        <w:rPr>
          <w:rFonts w:ascii="仿宋" w:eastAsia="仿宋" w:hAnsi="仿宋" w:hint="eastAsia"/>
          <w:sz w:val="24"/>
          <w:szCs w:val="24"/>
        </w:rPr>
        <w:t>2.3.1采购单位可以对已发出的磋商文件进行必要的澄清或者修改。澄清或者修改的内容可能影响响应文件编制的，采购单位将在响应文件递交截止时间5日前在</w:t>
      </w:r>
      <w:r>
        <w:rPr>
          <w:rFonts w:ascii="仿宋" w:eastAsia="仿宋" w:hAnsi="仿宋"/>
          <w:sz w:val="24"/>
          <w:szCs w:val="24"/>
        </w:rPr>
        <w:t>新疆政府采购网政采云平台</w:t>
      </w:r>
      <w:r>
        <w:rPr>
          <w:rFonts w:ascii="仿宋" w:eastAsia="仿宋" w:hAnsi="仿宋" w:hint="eastAsia"/>
          <w:sz w:val="24"/>
          <w:szCs w:val="24"/>
        </w:rPr>
        <w:t>发布更正公告。</w:t>
      </w:r>
    </w:p>
    <w:p w:rsidR="00C25C49" w:rsidRDefault="00264650">
      <w:pPr>
        <w:pStyle w:val="01"/>
        <w:wordWrap w:val="0"/>
        <w:topLinePunct/>
        <w:spacing w:line="360" w:lineRule="auto"/>
        <w:ind w:firstLine="480"/>
        <w:rPr>
          <w:rFonts w:ascii="仿宋" w:eastAsia="仿宋" w:hAnsi="仿宋"/>
          <w:sz w:val="24"/>
          <w:szCs w:val="24"/>
        </w:rPr>
      </w:pPr>
      <w:r>
        <w:rPr>
          <w:rFonts w:ascii="仿宋" w:eastAsia="仿宋" w:hAnsi="仿宋" w:hint="eastAsia"/>
          <w:sz w:val="24"/>
          <w:szCs w:val="24"/>
        </w:rPr>
        <w:t>2.3.2澄清或者修改的内容是磋商文件的组成部分，将在</w:t>
      </w:r>
      <w:r>
        <w:rPr>
          <w:rFonts w:ascii="仿宋" w:eastAsia="仿宋" w:hAnsi="仿宋"/>
          <w:sz w:val="24"/>
          <w:szCs w:val="24"/>
        </w:rPr>
        <w:t>采云平台</w:t>
      </w:r>
      <w:r>
        <w:rPr>
          <w:rFonts w:ascii="仿宋" w:eastAsia="仿宋" w:hAnsi="仿宋" w:hint="eastAsia"/>
          <w:sz w:val="24"/>
          <w:szCs w:val="24"/>
        </w:rPr>
        <w:t>向所有供应商公布，并对供应商具有约束力。</w:t>
      </w:r>
    </w:p>
    <w:p w:rsidR="00C25C49" w:rsidRDefault="00264650">
      <w:pPr>
        <w:pStyle w:val="01"/>
        <w:wordWrap w:val="0"/>
        <w:topLinePunct/>
        <w:spacing w:line="360" w:lineRule="auto"/>
        <w:ind w:firstLine="480"/>
        <w:rPr>
          <w:rFonts w:ascii="仿宋" w:eastAsia="仿宋" w:hAnsi="仿宋"/>
          <w:sz w:val="24"/>
          <w:szCs w:val="24"/>
        </w:rPr>
      </w:pPr>
      <w:r>
        <w:rPr>
          <w:rFonts w:ascii="仿宋" w:eastAsia="仿宋" w:hAnsi="仿宋" w:hint="eastAsia"/>
          <w:sz w:val="24"/>
          <w:szCs w:val="24"/>
        </w:rPr>
        <w:t>2.3.3为使供应商有充足的时间对磋商文件的修改部分进行研究，距离响应文件递交截止时间不足5日时，采购单位可适当推迟响应文件截止期，并通过在</w:t>
      </w:r>
      <w:r>
        <w:rPr>
          <w:rFonts w:ascii="仿宋" w:eastAsia="仿宋" w:hAnsi="仿宋"/>
          <w:sz w:val="24"/>
          <w:szCs w:val="24"/>
        </w:rPr>
        <w:t>政采云平台</w:t>
      </w:r>
      <w:r>
        <w:rPr>
          <w:rFonts w:ascii="仿宋" w:eastAsia="仿宋" w:hAnsi="仿宋" w:hint="eastAsia"/>
          <w:sz w:val="24"/>
          <w:szCs w:val="24"/>
        </w:rPr>
        <w:t>上发布公告方式通知所有下载磋商文件的供应商。</w:t>
      </w:r>
    </w:p>
    <w:p w:rsidR="00C25C49" w:rsidRDefault="00264650">
      <w:pPr>
        <w:pStyle w:val="01"/>
        <w:wordWrap w:val="0"/>
        <w:topLinePunct/>
        <w:spacing w:line="360" w:lineRule="auto"/>
        <w:ind w:firstLine="480"/>
        <w:rPr>
          <w:rFonts w:ascii="仿宋" w:eastAsia="仿宋" w:hAnsi="仿宋"/>
          <w:sz w:val="24"/>
          <w:szCs w:val="24"/>
        </w:rPr>
      </w:pPr>
      <w:r>
        <w:rPr>
          <w:rFonts w:ascii="仿宋" w:eastAsia="仿宋" w:hAnsi="仿宋" w:hint="eastAsia"/>
          <w:sz w:val="24"/>
          <w:szCs w:val="24"/>
        </w:rPr>
        <w:t>2.3.4供应商应注意及时浏览网上发布的澄清或修改通知并下载，因供应商原因未及时获知澄清、修改或补充内容而导致的任何后果将由供应商自行承担。</w:t>
      </w:r>
    </w:p>
    <w:p w:rsidR="00C25C49" w:rsidRDefault="00264650">
      <w:pPr>
        <w:pStyle w:val="201"/>
        <w:spacing w:line="360" w:lineRule="auto"/>
        <w:jc w:val="both"/>
        <w:rPr>
          <w:rFonts w:ascii="仿宋" w:eastAsia="仿宋" w:hAnsi="仿宋"/>
          <w:sz w:val="24"/>
          <w:szCs w:val="24"/>
        </w:rPr>
      </w:pPr>
      <w:bookmarkStart w:id="71" w:name="_Toc159250942"/>
      <w:r>
        <w:rPr>
          <w:rFonts w:ascii="仿宋" w:eastAsia="仿宋" w:hAnsi="仿宋" w:hint="eastAsia"/>
          <w:sz w:val="24"/>
          <w:szCs w:val="24"/>
        </w:rPr>
        <w:t>三、响应文件的编制和数量</w:t>
      </w:r>
      <w:bookmarkEnd w:id="64"/>
      <w:bookmarkEnd w:id="65"/>
      <w:bookmarkEnd w:id="66"/>
      <w:bookmarkEnd w:id="67"/>
      <w:bookmarkEnd w:id="68"/>
      <w:bookmarkEnd w:id="69"/>
      <w:bookmarkEnd w:id="70"/>
      <w:bookmarkEnd w:id="71"/>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3.1．响应文件的语言</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3.1.1</w:t>
      </w:r>
      <w:r>
        <w:rPr>
          <w:rFonts w:ascii="仿宋" w:eastAsia="仿宋" w:hAnsi="仿宋" w:hint="eastAsia"/>
          <w:spacing w:val="-6"/>
          <w:sz w:val="24"/>
          <w:szCs w:val="24"/>
        </w:rPr>
        <w:t>★</w:t>
      </w:r>
      <w:r>
        <w:rPr>
          <w:rFonts w:ascii="仿宋" w:eastAsia="仿宋" w:hAnsi="仿宋" w:hint="eastAsia"/>
          <w:sz w:val="24"/>
          <w:szCs w:val="24"/>
        </w:rPr>
        <w:t>供应商提交的响应文件以及供应商与采购单位就有关磋商的所有来往函均应使用中文。供应商提交的支持文件或印刷的文献可以用另一种语言，但相应内容应附有中文翻译本，在解释响应文件的修改内容时以中文翻译本为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3.2响应文件的构成</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3.2.1供应商编制的响应文件应包括但不少于下列内容：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（1)资格审查材料（详见第六章资格审查材料组成）</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（2)商务文件内容（详见第六章商务文件组成）</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（3)技术文件内容（详见第六章技术文件组成）</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3.3响应文件编制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3.3.1电子响应文件制作时，应按照磋商文件中明确的响应文件目录和采购技术规格、参数及相关要求格式进行编制，保证目录清晰、内容完整。</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3.3.2供应商应按照供应商须知前附表要求的编制响应文件。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3.3.3网上提交的电子响应文件为正本。</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3.3.4供应商因自身原因导致电子响应文件无法导入电子评标系统的，该响应文件视为无效文件。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3.3.5电子响应文件具有法律效力,与其他形式的响应文件在内容和格式上</w:t>
      </w:r>
      <w:r>
        <w:rPr>
          <w:rFonts w:ascii="仿宋" w:eastAsia="仿宋" w:hAnsi="仿宋" w:hint="eastAsia"/>
          <w:sz w:val="24"/>
          <w:szCs w:val="24"/>
        </w:rPr>
        <w:lastRenderedPageBreak/>
        <w:t>等同，若响应文件与磋商文件要求不一致，其内容影响成交结果时，责任由供应商自行承担。</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3.3.6</w:t>
      </w:r>
      <w:r>
        <w:rPr>
          <w:rFonts w:ascii="仿宋" w:eastAsia="仿宋" w:hAnsi="仿宋" w:hint="eastAsia"/>
          <w:spacing w:val="-6"/>
          <w:sz w:val="24"/>
          <w:szCs w:val="24"/>
        </w:rPr>
        <w:t>★</w:t>
      </w:r>
      <w:r>
        <w:rPr>
          <w:rFonts w:ascii="仿宋" w:eastAsia="仿宋" w:hAnsi="仿宋" w:hint="eastAsia"/>
          <w:sz w:val="24"/>
          <w:szCs w:val="24"/>
        </w:rPr>
        <w:t>为了保证电子标书的合法性、安全性和完整性，电子响应文件转换完成后，应在规定区域加盖单位和法定代表人CA印章。电子响应文件若无CA电子签章，则视为无效文件。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3.3.7供应商应完整地填写磋商文件中提供的《竞争性磋商函》、《竞争性磋商报价一览表》、《竞争性磋商报价明细表》等磋商文件中规定的所有内容。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3.3.8供应商必须保证响应文件所提供的全部资料真实可靠，并接受采购单位对其中任何资料进一步核实的要求。</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3.3.9★响应文件应由供应商的法定代表人或经其正式委托代理人按磋商文件规定在响应文件上签字并加盖单位印章。委托代理人须持有书面的“法定代表人授权委托书”，并将其附在响应文件中。</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3.4</w:t>
      </w:r>
      <w:r>
        <w:rPr>
          <w:rFonts w:ascii="仿宋" w:eastAsia="仿宋" w:hAnsi="仿宋" w:hint="eastAsia"/>
          <w:sz w:val="24"/>
          <w:szCs w:val="24"/>
        </w:rPr>
        <w:t>★</w:t>
      </w:r>
      <w:r>
        <w:rPr>
          <w:rFonts w:ascii="仿宋" w:eastAsia="仿宋" w:hAnsi="仿宋" w:hint="eastAsia"/>
          <w:b/>
          <w:sz w:val="24"/>
          <w:szCs w:val="24"/>
        </w:rPr>
        <w:t>磋商报价要求</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3.4.1供应商所提供的货物和服务均以人民币报价。</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3.4.2商应按照“第三章 采购需求”规定的货物、服务内容、责任范围以及合同条款进行报价。并按《竞争性磋商报价一览表》和《竞争性磋商报价明细表》确定的格式报出分项价格和总价。</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3.4.3《竞争性磋商报价明细表》填写时应响应下列要求，所有根据合同或其它原因应由供应商支付的税款和其它应交纳的费用都要包括在供应商提交的磋商总价中；</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3.4.5每一种规格的服务只允许有一个报价，否则将被视为无效响应文件。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3.4.6供应商所报的总价在合同执行过程中是固定不变的，不得以任何理由予以变更。</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3.4.7供应商的最后磋商报价超过项目采购预算的为无效报价。</w:t>
      </w:r>
    </w:p>
    <w:p w:rsidR="00C25C49" w:rsidRDefault="00264650">
      <w:pPr>
        <w:pStyle w:val="0"/>
        <w:spacing w:line="360" w:lineRule="auto"/>
        <w:ind w:firstLineChars="201" w:firstLine="484"/>
        <w:contextualSpacing/>
        <w:jc w:val="left"/>
        <w:rPr>
          <w:rFonts w:ascii="仿宋" w:eastAsia="仿宋" w:hAnsi="仿宋"/>
          <w:sz w:val="24"/>
          <w:szCs w:val="24"/>
        </w:rPr>
      </w:pPr>
      <w:r>
        <w:rPr>
          <w:rFonts w:ascii="仿宋" w:eastAsia="仿宋" w:hAnsi="仿宋" w:hint="eastAsia"/>
          <w:b/>
          <w:sz w:val="24"/>
          <w:szCs w:val="24"/>
        </w:rPr>
        <w:t>3.5备选方案</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3.5.1★供应商应按照供应商须知前附表要求编制磋商备选方案，否则将被</w:t>
      </w:r>
      <w:r>
        <w:rPr>
          <w:rFonts w:ascii="仿宋" w:eastAsia="仿宋" w:hAnsi="仿宋" w:hint="eastAsia"/>
          <w:sz w:val="24"/>
          <w:szCs w:val="24"/>
        </w:rPr>
        <w:lastRenderedPageBreak/>
        <w:t>视为无效响应文件。</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3.6</w:t>
      </w:r>
      <w:r>
        <w:rPr>
          <w:rFonts w:ascii="仿宋" w:eastAsia="仿宋" w:hAnsi="仿宋" w:hint="eastAsia"/>
          <w:sz w:val="24"/>
          <w:szCs w:val="24"/>
        </w:rPr>
        <w:t>★</w:t>
      </w:r>
      <w:r>
        <w:rPr>
          <w:rFonts w:ascii="仿宋" w:eastAsia="仿宋" w:hAnsi="仿宋" w:hint="eastAsia"/>
          <w:b/>
          <w:sz w:val="24"/>
          <w:szCs w:val="24"/>
        </w:rPr>
        <w:t>联合体响应</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3.6.1是否接受联合体详见供应商须知前附表。两个以上供应商可以组成一个联合体，以一个供应商的身份共同参与磋商。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3.6.2采取联合体形式磋商的，联合体各方均应当符合政府采购法第二十二条规定的条件。采购人根据采购项目的特殊要求规定供应商特定条件的，联合体各方中至少有一方符合磋商文件规定的特定条件。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3.6.3联合体各方之间必须签订联合磋商协议，明确约定联合体主体及各方承担的工作和相应的责任，其响应文件中必须提供联合磋商协议。</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3.6.4以联合体形式参加政府采购活动的，联合体各方不得再单独参加或者与其他供应商另外组成联合体参加同一合同项下的政府采购活动。</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3.6.5采取联合体形式响应的，其响应文件必须由联合体所有成员或其各自正式书面授权的代表签署（盖章），以便对所有成员作为整体及作为个体均具有法律约束力。</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3.6.6联合体成交的，联合体各方应当共同与采购人签订采购合同。</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3.6.7联合体中有同类资质的供应商按照联合体分工承担相同工作的，应当按照资质等级较低的供应商确定资质等级。</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3.7. 供应商资格证明文件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3.7.1供应商应提交证明其有资格参加磋商和成交后有能力履行合同的文件，并作为其响应文件的一部分。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3.7.2资格证明文件必须真实可靠、不得伪造。</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3.7.3供应商相关资格证明文件：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（1）法人或者其他组织的营业执照等证明文件，自然人的身份证明；</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（2）财务状况报告，依法缴纳税收和社会保障资金的相关材料；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（3）具备履行合同所必需的设备和专业技术能力的证明材料；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（4）参加政府采购活动前3年内在经营活动中没有重大违法记录的书面声明；</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（5）具备法律、行政法规规定的其他条件的证明材料；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（6）采购项目有特殊要求的，供应商还应当提供其符合特殊要求的证明材料或者情况说明；</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（7）信用信息查询记录；</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（8）磋商文件要求或供应商认为需提供的其它相关资格证明材料。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3.7.4 证明响应货物、服务的合格性和符合磋商文件规定的文件。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采取资格预审方式项目的供应商在递交响应文件时，其资格条件与资格预审时发生变化的，提交变化后的资料。</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3.8. </w:t>
      </w:r>
      <w:r>
        <w:rPr>
          <w:rFonts w:ascii="仿宋" w:eastAsia="仿宋" w:hAnsi="仿宋" w:hint="eastAsia"/>
          <w:sz w:val="24"/>
          <w:szCs w:val="24"/>
        </w:rPr>
        <w:t>★</w:t>
      </w:r>
      <w:r>
        <w:rPr>
          <w:rFonts w:ascii="仿宋" w:eastAsia="仿宋" w:hAnsi="仿宋" w:hint="eastAsia"/>
          <w:b/>
          <w:sz w:val="24"/>
          <w:szCs w:val="24"/>
        </w:rPr>
        <w:t>磋商保证金</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3.8.1供应商应在响应文件截止时间之前，将所规定数额的保证金以转账或电汇方式缴纳至该项目所对应的保证金收取账号内（不接受现金缴纳）。保证金缴纳时间以该项目所对应的保证金收取账号中显示的到账时间为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3.8.2联合体投标的，可以由联合体中的一方或者共同提交投标保证金。以一方名义提交投标保证金的，对联合体各方均具有约束力。对于未能按要求提交保证金的将视为未响应磋商文件的要求，其响应文件无效。</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3.8.4成交供应商的磋商保证金,在供应商与采购人签订合同后（将合同提交至采购代理机构）5个工作日内，按照保证金的来款渠道原路退还至供应商缴纳保证金的企业银行账户内。</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3.8.5有下列情形之一的，保证金将不予退还：</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（1）供应商在响应文件中提供虚假资料的；</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（2）除因不可抗力或磋商文件认可的情形以外，成交供应商不与采购人签订合同的；</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（3）供应商与采购人、其他供应商或者采购代理机构恶意串通的；</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（4）磋商文件规定的其他情形。</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3.9. </w:t>
      </w:r>
      <w:r>
        <w:rPr>
          <w:rFonts w:ascii="仿宋" w:eastAsia="仿宋" w:hAnsi="仿宋" w:hint="eastAsia"/>
          <w:sz w:val="24"/>
          <w:szCs w:val="24"/>
        </w:rPr>
        <w:t>★</w:t>
      </w:r>
      <w:r>
        <w:rPr>
          <w:rFonts w:ascii="仿宋" w:eastAsia="仿宋" w:hAnsi="仿宋" w:hint="eastAsia"/>
          <w:b/>
          <w:sz w:val="24"/>
          <w:szCs w:val="24"/>
        </w:rPr>
        <w:t>磋商的有效期</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3.9.1磋商有效期详见供应商须知前附表。供应商响应文件中有效期不足的将被视为无效文件。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3.9.2 有效期内供应商未经采购结果确认谈判达成一致不得改变其磋商最后报价及承诺的全部义务。</w:t>
      </w:r>
    </w:p>
    <w:p w:rsidR="00C25C49" w:rsidRDefault="00264650">
      <w:pPr>
        <w:pStyle w:val="201"/>
        <w:spacing w:line="360" w:lineRule="auto"/>
        <w:jc w:val="both"/>
        <w:rPr>
          <w:rFonts w:ascii="仿宋" w:eastAsia="仿宋" w:hAnsi="仿宋"/>
          <w:sz w:val="24"/>
          <w:szCs w:val="24"/>
        </w:rPr>
      </w:pPr>
      <w:bookmarkStart w:id="72" w:name="_Toc293738994"/>
      <w:bookmarkStart w:id="73" w:name="_Toc446599313"/>
      <w:bookmarkStart w:id="74" w:name="_Toc293736013"/>
      <w:bookmarkStart w:id="75" w:name="_Toc293736056"/>
      <w:bookmarkStart w:id="76" w:name="_Toc159250943"/>
      <w:r>
        <w:rPr>
          <w:rFonts w:ascii="仿宋" w:eastAsia="仿宋" w:hAnsi="仿宋" w:hint="eastAsia"/>
          <w:sz w:val="24"/>
          <w:szCs w:val="24"/>
        </w:rPr>
        <w:lastRenderedPageBreak/>
        <w:t>四、响应文件的递交</w:t>
      </w:r>
      <w:bookmarkEnd w:id="72"/>
      <w:bookmarkEnd w:id="73"/>
      <w:bookmarkEnd w:id="74"/>
      <w:bookmarkEnd w:id="75"/>
      <w:r>
        <w:rPr>
          <w:rFonts w:ascii="仿宋" w:eastAsia="仿宋" w:hAnsi="仿宋" w:hint="eastAsia"/>
          <w:sz w:val="24"/>
          <w:szCs w:val="24"/>
        </w:rPr>
        <w:t>及开启</w:t>
      </w:r>
      <w:bookmarkEnd w:id="76"/>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4.1 响应文件的密封和标记</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4.1.1响应文件的密封和标记。电子响应文件的内容按要求进行签章。未按要求进行数字证书认证的响应文件，电子评标系统将无法接受,采购单位不予受理。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4.2</w:t>
      </w:r>
      <w:r>
        <w:rPr>
          <w:rFonts w:ascii="仿宋" w:eastAsia="仿宋" w:hAnsi="仿宋" w:hint="eastAsia"/>
          <w:b/>
          <w:color w:val="000000"/>
          <w:sz w:val="24"/>
          <w:szCs w:val="24"/>
        </w:rPr>
        <w:t>响</w:t>
      </w:r>
      <w:r>
        <w:rPr>
          <w:rFonts w:ascii="仿宋" w:eastAsia="仿宋" w:hAnsi="仿宋" w:hint="eastAsia"/>
          <w:b/>
          <w:sz w:val="24"/>
          <w:szCs w:val="24"/>
        </w:rPr>
        <w:t>应文件</w:t>
      </w:r>
      <w:r>
        <w:rPr>
          <w:rFonts w:ascii="仿宋" w:eastAsia="仿宋" w:hAnsi="仿宋" w:hint="eastAsia"/>
          <w:b/>
          <w:color w:val="000000"/>
          <w:sz w:val="24"/>
          <w:szCs w:val="24"/>
        </w:rPr>
        <w:t>的</w:t>
      </w:r>
      <w:r>
        <w:rPr>
          <w:rFonts w:ascii="仿宋" w:eastAsia="仿宋" w:hAnsi="仿宋" w:hint="eastAsia"/>
          <w:b/>
          <w:sz w:val="24"/>
          <w:szCs w:val="24"/>
        </w:rPr>
        <w:t>递交</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4.2.1供应商应在磋商文件规定的响应文件递交截止时间前将电子响应文件上传到指定</w:t>
      </w:r>
      <w:r>
        <w:rPr>
          <w:rFonts w:ascii="仿宋" w:eastAsia="仿宋" w:hAnsi="仿宋"/>
          <w:sz w:val="24"/>
          <w:szCs w:val="24"/>
        </w:rPr>
        <w:t>新疆政府采购网政采云平台</w:t>
      </w:r>
      <w:r>
        <w:rPr>
          <w:rFonts w:ascii="仿宋" w:eastAsia="仿宋" w:hAnsi="仿宋" w:hint="eastAsia"/>
          <w:sz w:val="24"/>
          <w:szCs w:val="24"/>
        </w:rPr>
        <w:t>。未在响应文件递交截止时间前完成上传的电子响应文件视为逾期送达。逾期上传或未按规定方式上传的电子响应文件，采购单位不予受理。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4.2.2是否采用不见面开标详见磋商须知前附表。若项目采用不见面开标，只需将电子响应文件在磋商响应文件递交截止时间前通过</w:t>
      </w:r>
      <w:r>
        <w:rPr>
          <w:rFonts w:ascii="仿宋" w:eastAsia="仿宋" w:hAnsi="仿宋"/>
          <w:sz w:val="24"/>
          <w:szCs w:val="24"/>
        </w:rPr>
        <w:t>新疆政府采购网政采云平台</w:t>
      </w:r>
      <w:r>
        <w:rPr>
          <w:rFonts w:ascii="仿宋" w:eastAsia="仿宋" w:hAnsi="仿宋" w:hint="eastAsia"/>
          <w:sz w:val="24"/>
          <w:szCs w:val="24"/>
        </w:rPr>
        <w:t>上传完成。逾期上传的或者未上传到平台的响应文件，采购人不予受理。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4.3迟交的响应文件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4.3.1采购单位将拒绝并原封退回在规定的响应文件递交截止期后送达的任何响应文件。由于对网上操作不熟悉或自身电脑、网络的原因导致不能在响应文件递交截止时间之前上传响应文件，</w:t>
      </w:r>
      <w:r>
        <w:rPr>
          <w:rFonts w:ascii="仿宋" w:eastAsia="仿宋" w:hAnsi="仿宋"/>
          <w:sz w:val="24"/>
          <w:szCs w:val="24"/>
        </w:rPr>
        <w:t>新疆政府采购网政采云平台</w:t>
      </w:r>
      <w:r>
        <w:rPr>
          <w:rFonts w:ascii="仿宋" w:eastAsia="仿宋" w:hAnsi="仿宋" w:hint="eastAsia"/>
          <w:sz w:val="24"/>
          <w:szCs w:val="24"/>
        </w:rPr>
        <w:t>将不负任何责任。</w:t>
      </w:r>
    </w:p>
    <w:p w:rsidR="00C25C49" w:rsidRDefault="00264650">
      <w:pPr>
        <w:pStyle w:val="01"/>
        <w:topLinePunct/>
        <w:spacing w:line="360" w:lineRule="auto"/>
        <w:ind w:firstLine="482"/>
        <w:rPr>
          <w:rFonts w:ascii="仿宋" w:eastAsia="仿宋" w:hAnsi="仿宋" w:cs="仿宋_GB2312"/>
          <w:color w:val="000000"/>
          <w:kern w:val="0"/>
          <w:sz w:val="24"/>
          <w:szCs w:val="24"/>
        </w:rPr>
      </w:pPr>
      <w:r>
        <w:rPr>
          <w:rFonts w:ascii="仿宋" w:eastAsia="仿宋" w:hAnsi="仿宋" w:hint="eastAsia"/>
          <w:b/>
          <w:sz w:val="24"/>
          <w:szCs w:val="24"/>
        </w:rPr>
        <w:t>4.4响应文件的修改和撤回</w:t>
      </w:r>
    </w:p>
    <w:p w:rsidR="00C25C49" w:rsidRDefault="00264650">
      <w:pPr>
        <w:pStyle w:val="01"/>
        <w:topLinePunct/>
        <w:spacing w:line="360" w:lineRule="auto"/>
        <w:ind w:firstLine="480"/>
        <w:rPr>
          <w:rFonts w:ascii="仿宋" w:eastAsia="仿宋" w:hAnsi="仿宋"/>
          <w:sz w:val="24"/>
          <w:szCs w:val="24"/>
        </w:rPr>
      </w:pPr>
      <w:bookmarkStart w:id="77" w:name="_Toc293738995"/>
      <w:bookmarkStart w:id="78" w:name="_Toc293736014"/>
      <w:bookmarkStart w:id="79" w:name="_Toc293736057"/>
      <w:bookmarkStart w:id="80" w:name="_Toc446599314"/>
      <w:bookmarkStart w:id="81" w:name="_Toc9220"/>
      <w:bookmarkStart w:id="82" w:name="_Toc256000005"/>
      <w:bookmarkStart w:id="83" w:name="_Toc4087"/>
      <w:r>
        <w:rPr>
          <w:rFonts w:ascii="仿宋" w:eastAsia="仿宋" w:hAnsi="仿宋" w:hint="eastAsia"/>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4.4.2供应商所提交的响应文件在评审结束后，无论中标与否都不退还。</w:t>
      </w:r>
    </w:p>
    <w:p w:rsidR="00C25C49" w:rsidRDefault="00264650">
      <w:pPr>
        <w:pStyle w:val="201"/>
        <w:spacing w:line="360" w:lineRule="auto"/>
        <w:jc w:val="both"/>
        <w:rPr>
          <w:rFonts w:ascii="仿宋" w:eastAsia="仿宋" w:hAnsi="仿宋"/>
          <w:sz w:val="24"/>
          <w:szCs w:val="24"/>
        </w:rPr>
      </w:pPr>
      <w:bookmarkStart w:id="84" w:name="_Toc159250944"/>
      <w:r>
        <w:rPr>
          <w:rFonts w:ascii="仿宋" w:eastAsia="仿宋" w:hAnsi="仿宋" w:hint="eastAsia"/>
          <w:sz w:val="24"/>
          <w:szCs w:val="24"/>
        </w:rPr>
        <w:t>五、</w:t>
      </w:r>
      <w:bookmarkEnd w:id="77"/>
      <w:bookmarkEnd w:id="78"/>
      <w:bookmarkEnd w:id="79"/>
      <w:bookmarkEnd w:id="80"/>
      <w:r>
        <w:rPr>
          <w:rFonts w:ascii="仿宋" w:eastAsia="仿宋" w:hAnsi="仿宋" w:hint="eastAsia"/>
          <w:sz w:val="24"/>
          <w:szCs w:val="24"/>
        </w:rPr>
        <w:t>竞争性磋商程序</w:t>
      </w:r>
      <w:bookmarkEnd w:id="81"/>
      <w:bookmarkEnd w:id="82"/>
      <w:bookmarkEnd w:id="83"/>
      <w:bookmarkEnd w:id="84"/>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5.1磋商小组的组成</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hyperlink r:id="rId11" w:anchor="_评标委员会" w:history="1">
        <w:r>
          <w:rPr>
            <w:rFonts w:ascii="仿宋" w:eastAsia="仿宋" w:hAnsi="仿宋" w:hint="eastAsia"/>
            <w:sz w:val="24"/>
            <w:szCs w:val="24"/>
          </w:rPr>
          <w:t>供应商须</w:t>
        </w:r>
        <w:r>
          <w:rPr>
            <w:rFonts w:ascii="仿宋" w:eastAsia="仿宋" w:hAnsi="仿宋" w:hint="eastAsia"/>
            <w:sz w:val="24"/>
            <w:szCs w:val="24"/>
          </w:rPr>
          <w:lastRenderedPageBreak/>
          <w:t>知前附表</w:t>
        </w:r>
      </w:hyperlink>
      <w:r>
        <w:rPr>
          <w:rFonts w:ascii="仿宋" w:eastAsia="仿宋" w:hAnsi="仿宋" w:hint="eastAsia"/>
          <w:sz w:val="24"/>
          <w:szCs w:val="24"/>
        </w:rPr>
        <w:t>。</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5.2磋商方法</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5.2.1采购人在规定的递交响应文件截止时间（磋商时间）和供应商须知前附表规定的地点进行磋商。供应商的法定代表人或其委托代理人无需到达开标现场，仅需在任意地点通过</w:t>
      </w:r>
      <w:r>
        <w:rPr>
          <w:rFonts w:ascii="仿宋" w:eastAsia="仿宋" w:hAnsi="仿宋"/>
          <w:sz w:val="24"/>
          <w:szCs w:val="24"/>
        </w:rPr>
        <w:t>新疆政府采购网政采云平台</w:t>
      </w:r>
      <w:r>
        <w:rPr>
          <w:rFonts w:ascii="仿宋" w:eastAsia="仿宋" w:hAnsi="仿宋" w:hint="eastAsia"/>
          <w:sz w:val="24"/>
          <w:szCs w:val="24"/>
        </w:rPr>
        <w:t>，完成远程解密、提疑澄清、磋商、结果公布等交互环节。</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5.2.2磋商小组将按照磋商文件确定的评审方法进行评审。磋商小组对响应文件的评审分为响应文件初审、澄清有关问题、比较与评价响应文件、推荐中标候选人名单。</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5.2.3项目评审方法详见磋商文件“第四章 评审方法”。</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5.3响应文件的初审</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初审分为资格性检查和符合性检查。</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5.3.1资格性检查</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（1）磋商小组根据评审办法前附表规定的评审因素和评审标准，对供应商的响应文件进行资格评审。资格性检查不合格的供应商的响应文件作无效文件处理。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（2）磋商小组在进行资格检查时，不得改变磋商文件中已载明的资格条件、标准和办法。资格性检查不合格的供应商的响应文件作无效文件处理。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（3）供应商在递交响应文件的同时，应逐项对照上述资格性检查要求提交相应的原件扫描件和资格证明文件供磋商小组核查，否则评委将不予采信。</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（4）磋商小组在评审中必要时可按供应商提供的联系方式就有关问题进行查询核实，或要求供应商做出书面澄清，查询及澄清结果将作为审查的依据。</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（5）通过全部资格性检查条件合格的供应商才能通过资格检查，其响应文件方可进入下一个检查阶段（符合性检查）。</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5.3.2符合性检查</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磋商小组根据评审办法前附表规定的评审因素和评审标准，对供应商的响应文件进行符合性检查。符合性检查不合格的供应商的响应文件作无效文件处理。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lastRenderedPageBreak/>
        <w:t xml:space="preserve">5.4违法违规行为 </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5.4.1★在评审过程中，磋商小组发现供应商有下列情形之一的，作无效文件处理：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（1）属于同一集团、协会、商会等组织成员的供应商按照该组织要求协同投标；</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（2）不同供应商的响应文件由同一单位或者个人编制；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（3）不同供应商委托同一单位或者个人办理投标事宜；</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（4）不同供应商的响应文件载明的项目管理成员为同一人；</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（5）不同供应商的响应文件异常一致或者投标报价呈规律性差异；</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（6）不同供应商的响应文件相互混装；</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（7）不同供应商的保证金从同一单位或者个人的账户转出；</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（8）使用伪造、变造的行政许可证件；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（9）提供虚假的财务状况或者业绩；</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（10）提供虚假的项目负责人或者主要技术人员简历、劳动关系证明；</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（11）提供虚假的信用状况；</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（12）其他弄虚作假的行为。</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5.5 磋商小组审查响应文件是否完整、有无计算上的错误等。</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5.5.1 ★响应文件的修正及澄清</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（1）磋商小组对确定为实质上响应磋商文件要求的响应文件进行校核，看其是否有计算或表达上的错误，算术错误将按以下方法更正：</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5.5.3实质上没有响应磋商文件要求的响应文件将被视为无效文件。供应商</w:t>
      </w:r>
      <w:r>
        <w:rPr>
          <w:rFonts w:ascii="仿宋" w:eastAsia="仿宋" w:hAnsi="仿宋" w:hint="eastAsia"/>
          <w:sz w:val="24"/>
          <w:szCs w:val="24"/>
        </w:rPr>
        <w:lastRenderedPageBreak/>
        <w:t>不得通过修正或撤销不合要求的偏离从而使其成为实质上响应的文件。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5.5.5供应商的澄清文件是其响应文件的组成部分。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5.6磋商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5.6.1磋商小组所有成员应当集中与单一供应商分别进行磋商，并给予所有参加磋商的供应商平等的磋商机会。</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5.6.2在磋商过程中，磋商小组可以根据磋商文件和磋商情况实质性变动采购需求中的技术、服务要求以及合同草案条款，但不得变动磋商文件中的其他内容。实质性变动的内容，须经采购人代表确认。</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5.6.3对磋商文件作出的实质性变动是磋商文件的有效组成部分，磋商小组应当及时以书面形式同时通知所有参加磋商的供应商。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5.6.5磋商文件能够详细列明采购标的的技术、服务要求的，磋商结束后，磋商小组应当要求所有实质性响应的供应商在规定时间内提交最后报价，提交最后报价的供应商不得少于2家。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磋商小组没有对磋商文件作实质性变动采购需求中的技术、服务要求以及合同草案条款时，后一轮报价不得高于前一轮报价。</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5.6.7已提交响应文件的供应商，在提交最后报价之前，可以根据磋商情况退出磋商。其磋商保证金将予以退还。</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5.6.8最后报价是供应商响应文件的有效组成部分。符合《政府采购竞争性磋商采购方式管理暂行办法》（财库〔2014〕214号）第三条第四项情形的，提交最后报价的供应商可以为2家。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5.6.9经磋商确定最终采购需求和提交最后报价的供应商后，由磋商小组采用综合评分法对提交最后报价的供应商的响应文件和最后报价进行综合评分。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5.6.10采购结果确认</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5.7公示或公告</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5.7.1成交供应商确定后，采购代理机构将发布成交公告，同时向成交供应商发出《成交通知书》。《成交通知书》是合同的组成部分,对成交供应商和采购人具有同等法律效力。</w:t>
      </w:r>
    </w:p>
    <w:p w:rsidR="00C25C49" w:rsidRDefault="00264650">
      <w:pPr>
        <w:pStyle w:val="201"/>
        <w:spacing w:line="360" w:lineRule="auto"/>
        <w:jc w:val="both"/>
        <w:rPr>
          <w:rFonts w:ascii="仿宋" w:eastAsia="仿宋" w:hAnsi="仿宋"/>
          <w:sz w:val="24"/>
          <w:szCs w:val="24"/>
        </w:rPr>
      </w:pPr>
      <w:bookmarkStart w:id="85" w:name="_Toc256000006"/>
      <w:bookmarkStart w:id="86" w:name="_Toc10373"/>
      <w:bookmarkStart w:id="87" w:name="_Toc21441"/>
      <w:bookmarkStart w:id="88" w:name="_Toc446599315"/>
      <w:bookmarkStart w:id="89" w:name="_Toc293736058"/>
      <w:bookmarkStart w:id="90" w:name="_Toc293738996"/>
      <w:bookmarkStart w:id="91" w:name="_Toc293736015"/>
      <w:bookmarkStart w:id="92" w:name="_Toc159250945"/>
      <w:r>
        <w:rPr>
          <w:rFonts w:ascii="仿宋" w:eastAsia="仿宋" w:hAnsi="仿宋" w:hint="eastAsia"/>
          <w:sz w:val="24"/>
          <w:szCs w:val="24"/>
        </w:rPr>
        <w:t>六、授予合同</w:t>
      </w:r>
      <w:bookmarkEnd w:id="85"/>
      <w:bookmarkEnd w:id="86"/>
      <w:bookmarkEnd w:id="87"/>
      <w:bookmarkEnd w:id="88"/>
      <w:bookmarkEnd w:id="89"/>
      <w:bookmarkEnd w:id="90"/>
      <w:bookmarkEnd w:id="91"/>
      <w:bookmarkEnd w:id="92"/>
    </w:p>
    <w:p w:rsidR="00C25C49" w:rsidRDefault="00264650">
      <w:pPr>
        <w:pStyle w:val="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6.1 签订合同</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6.1.1采购人应在《中标通知书》发出之日起30天内与成交供应商签订政府采购合同。签订政府采购合同后7个工作日内，采购人应将政府采购合同副本报政府采购监管部门和政府采购代理机构备案。</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6.1.2采购人应按磋商文件要求和成交供应商的响应文件承诺订立书面合同，不得超出磋商文件和成交供应商响应文件的范围，也不得再另行订立背离合同实质性内容的其他协议。</w:t>
      </w:r>
    </w:p>
    <w:p w:rsidR="00C25C49" w:rsidRDefault="00264650">
      <w:pPr>
        <w:pStyle w:val="201"/>
        <w:spacing w:line="360" w:lineRule="auto"/>
        <w:jc w:val="both"/>
        <w:rPr>
          <w:rFonts w:ascii="仿宋" w:eastAsia="仿宋" w:hAnsi="仿宋"/>
          <w:sz w:val="24"/>
          <w:szCs w:val="24"/>
        </w:rPr>
      </w:pPr>
      <w:bookmarkStart w:id="93" w:name="_Toc293736059"/>
      <w:bookmarkStart w:id="94" w:name="_Toc293738997"/>
      <w:bookmarkStart w:id="95" w:name="_Toc293736016"/>
      <w:bookmarkStart w:id="96" w:name="_Toc446599316"/>
      <w:bookmarkStart w:id="97" w:name="_Toc3715"/>
      <w:bookmarkStart w:id="98" w:name="_Toc14775"/>
      <w:bookmarkStart w:id="99" w:name="_Toc256000007"/>
      <w:bookmarkStart w:id="100" w:name="_Toc159250946"/>
      <w:r>
        <w:rPr>
          <w:rFonts w:ascii="仿宋" w:eastAsia="仿宋" w:hAnsi="仿宋" w:hint="eastAsia"/>
          <w:sz w:val="24"/>
          <w:szCs w:val="24"/>
        </w:rPr>
        <w:t>七、质疑</w:t>
      </w:r>
      <w:bookmarkEnd w:id="93"/>
      <w:bookmarkEnd w:id="94"/>
      <w:bookmarkEnd w:id="95"/>
      <w:bookmarkEnd w:id="96"/>
      <w:r>
        <w:rPr>
          <w:rFonts w:ascii="仿宋" w:eastAsia="仿宋" w:hAnsi="仿宋" w:hint="eastAsia"/>
          <w:sz w:val="24"/>
          <w:szCs w:val="24"/>
        </w:rPr>
        <w:t>和投诉</w:t>
      </w:r>
      <w:bookmarkEnd w:id="97"/>
      <w:bookmarkEnd w:id="98"/>
      <w:bookmarkEnd w:id="99"/>
      <w:bookmarkEnd w:id="100"/>
    </w:p>
    <w:p w:rsidR="00C25C49" w:rsidRDefault="00264650">
      <w:pPr>
        <w:pStyle w:val="0"/>
        <w:spacing w:line="360" w:lineRule="auto"/>
        <w:ind w:firstLineChars="201" w:firstLine="484"/>
        <w:contextualSpacing/>
        <w:jc w:val="left"/>
        <w:rPr>
          <w:rFonts w:ascii="仿宋" w:eastAsia="仿宋" w:hAnsi="仿宋"/>
          <w:b/>
          <w:sz w:val="24"/>
          <w:szCs w:val="24"/>
        </w:rPr>
      </w:pPr>
      <w:bookmarkStart w:id="101" w:name="_Toc293736017"/>
      <w:bookmarkStart w:id="102" w:name="_Toc446599317"/>
      <w:bookmarkStart w:id="103" w:name="_Toc294515577"/>
      <w:bookmarkStart w:id="104" w:name="_Toc293736060"/>
      <w:bookmarkStart w:id="105" w:name="_Toc293738998"/>
      <w:r>
        <w:rPr>
          <w:rFonts w:ascii="仿宋" w:eastAsia="仿宋" w:hAnsi="仿宋" w:hint="eastAsia"/>
          <w:b/>
          <w:sz w:val="24"/>
          <w:szCs w:val="24"/>
        </w:rPr>
        <w:t>7</w:t>
      </w:r>
      <w:r>
        <w:rPr>
          <w:rFonts w:ascii="仿宋" w:eastAsia="仿宋" w:hAnsi="仿宋"/>
          <w:b/>
          <w:sz w:val="24"/>
          <w:szCs w:val="24"/>
        </w:rPr>
        <w:t>.</w:t>
      </w:r>
      <w:r>
        <w:rPr>
          <w:rFonts w:ascii="仿宋" w:eastAsia="仿宋" w:hAnsi="仿宋" w:hint="eastAsia"/>
          <w:b/>
          <w:sz w:val="24"/>
          <w:szCs w:val="24"/>
        </w:rPr>
        <w:t>1质疑</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1供应商提出质疑应当符合以下条件：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如果供应商对此次采购活动有疑问，可依据《政府采购法》等相关规定，在规定的时间内以书面形式向采购人或代理机构提出质疑。质疑书应当包括下列主</w:t>
      </w:r>
      <w:r>
        <w:rPr>
          <w:rFonts w:ascii="仿宋" w:eastAsia="仿宋" w:hAnsi="仿宋" w:hint="eastAsia"/>
          <w:sz w:val="24"/>
          <w:szCs w:val="24"/>
        </w:rPr>
        <w:lastRenderedPageBreak/>
        <w:t>要内容：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（1）质疑人的名称、地址、电话等；</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（2）质疑人法人签章和单位公章；</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（3）具体的质疑事项及事实依据；</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（4）明确的请求和必要（合法来源）的证明材料；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（5）以联合体形式参与资格预审的，则必须联合体各方共同签署、盖章；</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（6）提起质疑的日期。</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特注：未按上述程序规定的必备内容进行质疑的，采购人或代理机构将不予以受理。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3质疑人可以委托代理人办理质疑事项，代理人办理质疑事项时，除提交质疑书外，还应当提交质疑人的授权委托书及代理人的有效身份证明，授权委托书应当载明委托代理的具体权限和事项。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4被质疑人应当在受理质疑后</w:t>
      </w:r>
      <w:r>
        <w:rPr>
          <w:rFonts w:ascii="仿宋" w:eastAsia="仿宋" w:hAnsi="仿宋"/>
          <w:sz w:val="24"/>
          <w:szCs w:val="24"/>
        </w:rPr>
        <w:t>7</w:t>
      </w:r>
      <w:r>
        <w:rPr>
          <w:rFonts w:ascii="仿宋" w:eastAsia="仿宋" w:hAnsi="仿宋" w:hint="eastAsia"/>
          <w:sz w:val="24"/>
          <w:szCs w:val="24"/>
        </w:rPr>
        <w:t>个工作日内作出答复，并以书面形式通知质疑人和其他有关供应商，答复内容仅限于供应商所质疑的内容，不得涉及国家秘密和商业秘密。</w:t>
      </w:r>
    </w:p>
    <w:p w:rsidR="00C25C49" w:rsidRDefault="00264650">
      <w:pPr>
        <w:pStyle w:val="0"/>
        <w:spacing w:line="360" w:lineRule="auto"/>
        <w:ind w:firstLineChars="201" w:firstLine="484"/>
        <w:contextualSpacing/>
        <w:jc w:val="left"/>
        <w:rPr>
          <w:rFonts w:ascii="仿宋" w:eastAsia="仿宋" w:hAnsi="仿宋"/>
          <w:b/>
          <w:sz w:val="24"/>
          <w:szCs w:val="24"/>
        </w:rPr>
      </w:pPr>
      <w:bookmarkStart w:id="106" w:name="_Toc456336161"/>
      <w:bookmarkStart w:id="107" w:name="_Toc483174929"/>
      <w:bookmarkStart w:id="108" w:name="_Toc9365"/>
      <w:bookmarkStart w:id="109" w:name="_Toc450546725"/>
      <w:r>
        <w:rPr>
          <w:rFonts w:ascii="仿宋" w:eastAsia="仿宋" w:hAnsi="仿宋" w:hint="eastAsia"/>
          <w:b/>
          <w:sz w:val="24"/>
          <w:szCs w:val="24"/>
        </w:rPr>
        <w:t>7</w:t>
      </w:r>
      <w:r>
        <w:rPr>
          <w:rFonts w:ascii="仿宋" w:eastAsia="仿宋" w:hAnsi="仿宋"/>
          <w:b/>
          <w:sz w:val="24"/>
          <w:szCs w:val="24"/>
        </w:rPr>
        <w:t>.</w:t>
      </w:r>
      <w:r>
        <w:rPr>
          <w:rFonts w:ascii="仿宋" w:eastAsia="仿宋" w:hAnsi="仿宋" w:hint="eastAsia"/>
          <w:b/>
          <w:sz w:val="24"/>
          <w:szCs w:val="24"/>
        </w:rPr>
        <w:t>2投诉</w:t>
      </w:r>
      <w:bookmarkEnd w:id="106"/>
      <w:bookmarkEnd w:id="107"/>
      <w:bookmarkEnd w:id="108"/>
      <w:bookmarkEnd w:id="109"/>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.1</w:t>
      </w:r>
      <w:r>
        <w:rPr>
          <w:rFonts w:ascii="仿宋" w:eastAsia="仿宋" w:hAnsi="仿宋" w:hint="eastAsia"/>
          <w:sz w:val="24"/>
          <w:szCs w:val="24"/>
        </w:rPr>
        <w:t>质疑人如对被质疑人的质疑回复不满意或在规定时间内未做出回复的，可在答复期满后</w:t>
      </w:r>
      <w:r>
        <w:rPr>
          <w:rFonts w:ascii="仿宋" w:eastAsia="仿宋" w:hAnsi="仿宋"/>
          <w:sz w:val="24"/>
          <w:szCs w:val="24"/>
        </w:rPr>
        <w:t>15</w:t>
      </w:r>
      <w:r>
        <w:rPr>
          <w:rFonts w:ascii="仿宋" w:eastAsia="仿宋" w:hAnsi="仿宋" w:hint="eastAsia"/>
          <w:sz w:val="24"/>
          <w:szCs w:val="24"/>
        </w:rPr>
        <w:t>个工作日内向本项目管辖内的政府采购监督部门提起投诉。供应商投诉应当有明确的请求和必要的证明材料。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.2</w:t>
      </w:r>
      <w:r>
        <w:rPr>
          <w:rFonts w:ascii="仿宋" w:eastAsia="仿宋" w:hAnsi="仿宋" w:hint="eastAsia"/>
          <w:sz w:val="24"/>
          <w:szCs w:val="24"/>
        </w:rPr>
        <w:t>投诉人提起投诉应符合以下条件：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(1)投诉人应是参与项目的供应商；</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(2)投诉前已依法进行质疑；</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(3)投诉书内容符合中华人民共和国财政部94号令《政府采购质疑和投诉办法》的规定；</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(4)在投诉有效期内；</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(5)同一投诉事项未经处理的；</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(6)相关法律、法规和省级以上人民政府财政部门规定的其他条件。</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.3</w:t>
      </w:r>
      <w:r>
        <w:rPr>
          <w:rFonts w:ascii="仿宋" w:eastAsia="仿宋" w:hAnsi="仿宋" w:hint="eastAsia"/>
          <w:sz w:val="24"/>
          <w:szCs w:val="24"/>
        </w:rPr>
        <w:t>供应商投诉时，应当当面提交投诉书，投诉书应当包括下列主要内容：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(1)投诉人的姓名或者名称、住所、联系方式及相关证明；</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(2)被投诉人的名称、住所、联系方式；</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(3)具体的投诉事项、事实根据和法律依据；</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(4)质疑和质疑答复情况及相关证明材料；</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(5)提起投诉的日期。</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投诉人为自然人的，应当由本人签字。投诉人为法人的，应当由其法定代表人签字并加盖单位公章。投诉人为其他组织的，应当由其主要负责人签字盖章并加盖单位公章。</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投诉人可以授权代理人办理投诉事务。代理人办理投诉事务时，除提交投诉书外，还应当向监督部门提交投诉人的授权委托书，授权委托书应当载明委托代理的具体权限和事项。</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投诉人不符合上述规定提起的投诉，政府采购监督部门不予受理。</w:t>
      </w:r>
    </w:p>
    <w:p w:rsidR="00C25C49" w:rsidRDefault="00264650">
      <w:pPr>
        <w:pStyle w:val="201"/>
        <w:spacing w:line="360" w:lineRule="auto"/>
        <w:jc w:val="both"/>
        <w:rPr>
          <w:rFonts w:ascii="仿宋" w:eastAsia="仿宋" w:hAnsi="仿宋"/>
          <w:kern w:val="0"/>
          <w:sz w:val="24"/>
          <w:szCs w:val="24"/>
        </w:rPr>
      </w:pPr>
      <w:bookmarkStart w:id="110" w:name="_Toc256000008"/>
      <w:bookmarkStart w:id="111" w:name="_Toc8018"/>
      <w:bookmarkStart w:id="112" w:name="_Toc3182"/>
      <w:bookmarkStart w:id="113" w:name="_Toc159250947"/>
      <w:r>
        <w:rPr>
          <w:rFonts w:ascii="仿宋" w:eastAsia="仿宋" w:hAnsi="仿宋" w:hint="eastAsia"/>
          <w:sz w:val="24"/>
          <w:szCs w:val="24"/>
        </w:rPr>
        <w:t>八、项目验收</w:t>
      </w:r>
      <w:bookmarkEnd w:id="101"/>
      <w:bookmarkEnd w:id="102"/>
      <w:bookmarkEnd w:id="103"/>
      <w:bookmarkEnd w:id="104"/>
      <w:bookmarkEnd w:id="105"/>
      <w:bookmarkEnd w:id="110"/>
      <w:bookmarkEnd w:id="111"/>
      <w:bookmarkEnd w:id="112"/>
      <w:bookmarkEnd w:id="113"/>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8.1采购单位按照政府采购合同规定的技术、服务、安全标准对供应商履约情况进行验收，并出具验收书。验收书包括每一项技术、服务、安全标准的履约情况。</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8.2验收标准：磋商文件、响应文件、政府采购合同规定的标准。</w:t>
      </w:r>
    </w:p>
    <w:p w:rsidR="00C25C49" w:rsidRDefault="00264650">
      <w:pPr>
        <w:pStyle w:val="201"/>
        <w:spacing w:line="360" w:lineRule="auto"/>
        <w:jc w:val="both"/>
        <w:rPr>
          <w:rFonts w:ascii="仿宋" w:eastAsia="仿宋" w:hAnsi="仿宋"/>
          <w:sz w:val="24"/>
          <w:szCs w:val="24"/>
        </w:rPr>
      </w:pPr>
      <w:bookmarkStart w:id="114" w:name="_Toc293738999"/>
      <w:bookmarkStart w:id="115" w:name="_Toc293736061"/>
      <w:bookmarkStart w:id="116" w:name="_Toc446599318"/>
      <w:bookmarkStart w:id="117" w:name="_Toc28499"/>
      <w:bookmarkStart w:id="118" w:name="_Toc6671"/>
      <w:bookmarkStart w:id="119" w:name="_Toc256000009"/>
      <w:bookmarkStart w:id="120" w:name="_Toc293736018"/>
      <w:bookmarkStart w:id="121" w:name="_Toc159250948"/>
      <w:r>
        <w:rPr>
          <w:rFonts w:ascii="仿宋" w:eastAsia="仿宋" w:hAnsi="仿宋" w:hint="eastAsia"/>
          <w:sz w:val="24"/>
          <w:szCs w:val="24"/>
        </w:rPr>
        <w:t>九、适用法律</w:t>
      </w:r>
      <w:bookmarkEnd w:id="114"/>
      <w:bookmarkEnd w:id="115"/>
      <w:bookmarkEnd w:id="116"/>
      <w:bookmarkEnd w:id="117"/>
      <w:bookmarkEnd w:id="118"/>
      <w:bookmarkEnd w:id="119"/>
      <w:bookmarkEnd w:id="120"/>
      <w:bookmarkEnd w:id="121"/>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9.1招标采购单位和供应商的一切采购活动均适用于《政府采购法》、《政府采购实施条例》、《政府采购竞争性磋商采购方式管理办法》等相关规定。</w:t>
      </w:r>
    </w:p>
    <w:p w:rsidR="00C25C49" w:rsidRDefault="00264650">
      <w:pPr>
        <w:pStyle w:val="201"/>
        <w:spacing w:line="360" w:lineRule="auto"/>
        <w:jc w:val="both"/>
        <w:rPr>
          <w:rFonts w:ascii="仿宋" w:eastAsia="仿宋" w:hAnsi="仿宋"/>
          <w:sz w:val="24"/>
          <w:szCs w:val="24"/>
        </w:rPr>
      </w:pPr>
      <w:bookmarkStart w:id="122" w:name="_Toc256000010"/>
      <w:bookmarkStart w:id="123" w:name="_Toc272247702"/>
      <w:bookmarkStart w:id="124" w:name="_Toc437611460"/>
      <w:bookmarkStart w:id="125" w:name="_Toc26356"/>
      <w:bookmarkStart w:id="126" w:name="_Toc446599319"/>
      <w:bookmarkStart w:id="127" w:name="_Toc278891599"/>
      <w:bookmarkStart w:id="128" w:name="_Toc21968"/>
      <w:bookmarkStart w:id="129" w:name="_Toc159250949"/>
      <w:r>
        <w:rPr>
          <w:rFonts w:ascii="仿宋" w:eastAsia="仿宋" w:hAnsi="仿宋" w:hint="eastAsia"/>
          <w:sz w:val="24"/>
          <w:szCs w:val="24"/>
        </w:rPr>
        <w:t>十、磋商文件的解释权</w:t>
      </w:r>
      <w:bookmarkEnd w:id="122"/>
      <w:bookmarkEnd w:id="123"/>
      <w:bookmarkEnd w:id="124"/>
      <w:bookmarkEnd w:id="125"/>
      <w:bookmarkEnd w:id="126"/>
      <w:bookmarkEnd w:id="127"/>
      <w:bookmarkEnd w:id="128"/>
      <w:bookmarkEnd w:id="129"/>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10.1本项目磋商文件的最终解释权为采购单位所有。</w:t>
      </w:r>
    </w:p>
    <w:p w:rsidR="00C25C49" w:rsidRDefault="00264650">
      <w:pPr>
        <w:pStyle w:val="201"/>
        <w:spacing w:line="360" w:lineRule="auto"/>
        <w:jc w:val="both"/>
        <w:rPr>
          <w:rFonts w:ascii="仿宋" w:eastAsia="仿宋" w:hAnsi="仿宋"/>
          <w:sz w:val="24"/>
          <w:szCs w:val="24"/>
        </w:rPr>
      </w:pPr>
      <w:bookmarkStart w:id="130" w:name="_Toc256000011"/>
      <w:bookmarkStart w:id="131" w:name="_Toc446599320"/>
      <w:bookmarkStart w:id="132" w:name="_Toc437611461"/>
      <w:bookmarkStart w:id="133" w:name="_Toc15447"/>
      <w:bookmarkStart w:id="134" w:name="_Toc21207"/>
      <w:bookmarkStart w:id="135" w:name="_Toc159250950"/>
      <w:r>
        <w:rPr>
          <w:rFonts w:ascii="仿宋" w:eastAsia="仿宋" w:hAnsi="仿宋" w:hint="eastAsia"/>
          <w:sz w:val="24"/>
          <w:szCs w:val="24"/>
        </w:rPr>
        <w:lastRenderedPageBreak/>
        <w:t>十一、其他注意事项</w:t>
      </w:r>
      <w:bookmarkEnd w:id="130"/>
      <w:bookmarkEnd w:id="131"/>
      <w:bookmarkEnd w:id="132"/>
      <w:bookmarkEnd w:id="133"/>
      <w:bookmarkEnd w:id="134"/>
      <w:bookmarkEnd w:id="135"/>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11.1单位负责人为同一人或者存在直接控股、管理关系的不同供应商，不得参加同一合同项下的政府采购活动。</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11.2供应商为采购项目提供整体设计、规范编制或者项目管理、监理、检测等服务的供应商，不得再参加该采购项目的其他采购活动。</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11.3政府采购法第二十二条第一款第五项所称重大违法记录，是指供应商因违法经营受到刑事处罚或者责令停产停业、吊销许可证或者执照、较大数额罚款等行政处罚。《中华人民共和国政府采购法实施条例》第十九条第一款规定的“较大数额罚款”认定为200万元以上的罚款，法律、行政法规以及国务院有关部门明确规定相关领域“较大数额罚款”标准高于200万元的，从其规定。</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11.4按照财政部《关于规范政府采购行政处罚有关问题的通知》的规定，各级人民政府财政部门依法对参加政府采购活动的供应商作出的禁止参加政府采购活动等行政处罚决定在全国范围内生效。</w:t>
      </w:r>
    </w:p>
    <w:p w:rsidR="00C25C49" w:rsidRDefault="00264650">
      <w:pPr>
        <w:pStyle w:val="01"/>
        <w:topLinePunct/>
        <w:spacing w:line="360" w:lineRule="auto"/>
        <w:ind w:firstLine="480"/>
        <w:rPr>
          <w:rFonts w:ascii="仿宋" w:eastAsia="仿宋" w:hAnsi="仿宋"/>
          <w:sz w:val="24"/>
          <w:szCs w:val="24"/>
        </w:rPr>
      </w:pPr>
      <w:r>
        <w:rPr>
          <w:rFonts w:ascii="仿宋" w:eastAsia="仿宋" w:hAnsi="仿宋" w:hint="eastAsia"/>
          <w:sz w:val="24"/>
          <w:szCs w:val="24"/>
        </w:rPr>
        <w:t>11.5供应商在参加政府采购活动前3年内因违法经营被禁止在一定期限内参加政府采购活动，期限届满的，可以参加政府采购活动。</w:t>
      </w:r>
    </w:p>
    <w:p w:rsidR="00C25C49" w:rsidRDefault="00264650">
      <w:pPr>
        <w:widowControl/>
        <w:jc w:val="left"/>
        <w:rPr>
          <w:rFonts w:ascii="仿宋" w:eastAsia="仿宋" w:hAnsi="仿宋"/>
          <w:b/>
          <w:color w:val="000000"/>
          <w:kern w:val="44"/>
          <w:sz w:val="32"/>
          <w:szCs w:val="32"/>
        </w:rPr>
      </w:pPr>
      <w:bookmarkStart w:id="136" w:name="_Toc531075009"/>
      <w:bookmarkStart w:id="137" w:name="_Toc28752"/>
      <w:bookmarkStart w:id="138" w:name="_Toc446599321"/>
      <w:bookmarkStart w:id="139" w:name="_Toc532543565"/>
      <w:bookmarkStart w:id="140" w:name="_Toc293736019"/>
      <w:bookmarkStart w:id="141" w:name="_Toc293739000"/>
      <w:bookmarkStart w:id="142" w:name="_Toc293736062"/>
      <w:bookmarkStart w:id="143" w:name="_Toc446599322"/>
      <w:bookmarkStart w:id="144" w:name="_Toc293736063"/>
      <w:bookmarkStart w:id="145" w:name="_Toc293736020"/>
      <w:bookmarkStart w:id="146" w:name="_Toc293739001"/>
      <w:bookmarkEnd w:id="1"/>
      <w:bookmarkEnd w:id="45"/>
      <w:r>
        <w:rPr>
          <w:rFonts w:ascii="仿宋" w:eastAsia="仿宋" w:hAnsi="仿宋"/>
          <w:b/>
          <w:bCs/>
          <w:color w:val="000000"/>
          <w:sz w:val="32"/>
          <w:szCs w:val="32"/>
        </w:rPr>
        <w:br w:type="page"/>
      </w:r>
    </w:p>
    <w:p w:rsidR="00C25C49" w:rsidRDefault="00264650">
      <w:pPr>
        <w:pStyle w:val="1"/>
        <w:spacing w:before="0" w:after="0" w:line="240" w:lineRule="auto"/>
        <w:jc w:val="center"/>
        <w:rPr>
          <w:rFonts w:ascii="仿宋" w:eastAsia="仿宋" w:hAnsi="仿宋"/>
          <w:b/>
          <w:bCs w:val="0"/>
          <w:sz w:val="32"/>
          <w:szCs w:val="32"/>
        </w:rPr>
      </w:pPr>
      <w:bookmarkStart w:id="147" w:name="_Toc159250951"/>
      <w:r>
        <w:rPr>
          <w:rFonts w:ascii="仿宋" w:eastAsia="仿宋" w:hAnsi="仿宋" w:hint="eastAsia"/>
          <w:b/>
          <w:bCs w:val="0"/>
          <w:color w:val="000000"/>
          <w:sz w:val="32"/>
          <w:szCs w:val="32"/>
        </w:rPr>
        <w:lastRenderedPageBreak/>
        <w:t xml:space="preserve">第三章 </w:t>
      </w:r>
      <w:bookmarkStart w:id="148" w:name="_Toc294515580"/>
      <w:bookmarkEnd w:id="136"/>
      <w:bookmarkEnd w:id="137"/>
      <w:bookmarkEnd w:id="138"/>
      <w:bookmarkEnd w:id="139"/>
      <w:bookmarkEnd w:id="140"/>
      <w:bookmarkEnd w:id="141"/>
      <w:bookmarkEnd w:id="142"/>
      <w:r>
        <w:rPr>
          <w:rFonts w:ascii="仿宋" w:eastAsia="仿宋" w:hAnsi="仿宋" w:hint="eastAsia"/>
          <w:b/>
          <w:bCs w:val="0"/>
          <w:sz w:val="32"/>
          <w:szCs w:val="32"/>
        </w:rPr>
        <w:t>采购需求</w:t>
      </w:r>
      <w:bookmarkEnd w:id="147"/>
    </w:p>
    <w:p w:rsidR="00C25C49" w:rsidRDefault="00264650">
      <w:pPr>
        <w:spacing w:line="360" w:lineRule="auto"/>
        <w:rPr>
          <w:rFonts w:ascii="仿宋" w:eastAsia="仿宋" w:hAnsi="仿宋"/>
          <w:sz w:val="24"/>
          <w:szCs w:val="24"/>
        </w:rPr>
      </w:pPr>
      <w:bookmarkStart w:id="149" w:name="OLE_LINK3"/>
      <w:bookmarkStart w:id="150" w:name="_Toc76665107"/>
      <w:bookmarkStart w:id="151" w:name="_Toc531075010"/>
      <w:bookmarkStart w:id="152" w:name="_Toc10724"/>
      <w:bookmarkStart w:id="153" w:name="_Toc532543566"/>
      <w:bookmarkEnd w:id="148"/>
      <w:r>
        <w:rPr>
          <w:rFonts w:ascii="仿宋" w:eastAsia="仿宋" w:hAnsi="仿宋" w:hint="eastAsia"/>
          <w:b/>
          <w:bCs/>
          <w:sz w:val="24"/>
          <w:szCs w:val="24"/>
        </w:rPr>
        <w:t>一、项目名称：</w:t>
      </w:r>
      <w:r>
        <w:rPr>
          <w:rFonts w:ascii="仿宋" w:eastAsia="仿宋" w:hAnsi="仿宋" w:hint="eastAsia"/>
          <w:sz w:val="24"/>
          <w:szCs w:val="24"/>
        </w:rPr>
        <w:t>哈密市伊吾县卫生健康信息化平台建设项目监理</w:t>
      </w:r>
    </w:p>
    <w:p w:rsidR="00C25C49" w:rsidRDefault="00264650">
      <w:pPr>
        <w:spacing w:line="360" w:lineRule="auto"/>
        <w:rPr>
          <w:rFonts w:ascii="仿宋" w:eastAsia="仿宋" w:hAnsi="仿宋"/>
          <w:sz w:val="24"/>
          <w:szCs w:val="24"/>
        </w:rPr>
      </w:pPr>
      <w:r>
        <w:rPr>
          <w:rFonts w:ascii="仿宋" w:eastAsia="仿宋" w:hAnsi="仿宋" w:hint="eastAsia"/>
          <w:b/>
          <w:bCs/>
          <w:sz w:val="24"/>
          <w:szCs w:val="24"/>
        </w:rPr>
        <w:t>二、采购人：</w:t>
      </w:r>
      <w:r>
        <w:rPr>
          <w:rFonts w:ascii="仿宋" w:eastAsia="仿宋" w:hAnsi="仿宋" w:hint="eastAsia"/>
          <w:sz w:val="24"/>
          <w:szCs w:val="24"/>
        </w:rPr>
        <w:t>伊吾县人民医院</w:t>
      </w:r>
    </w:p>
    <w:p w:rsidR="00C25C49" w:rsidRDefault="00264650">
      <w:pPr>
        <w:spacing w:line="360" w:lineRule="auto"/>
        <w:rPr>
          <w:rFonts w:ascii="仿宋" w:eastAsia="仿宋" w:hAnsi="仿宋"/>
          <w:b/>
          <w:bCs/>
          <w:sz w:val="24"/>
          <w:szCs w:val="24"/>
        </w:rPr>
      </w:pPr>
      <w:r>
        <w:rPr>
          <w:rFonts w:ascii="仿宋" w:eastAsia="仿宋" w:hAnsi="仿宋" w:hint="eastAsia"/>
          <w:b/>
          <w:bCs/>
          <w:sz w:val="24"/>
          <w:szCs w:val="24"/>
        </w:rPr>
        <w:t>三、采购范围及内容：</w:t>
      </w:r>
    </w:p>
    <w:p w:rsidR="00C25C49" w:rsidRDefault="00264650">
      <w:pPr>
        <w:spacing w:line="360" w:lineRule="auto"/>
        <w:ind w:firstLineChars="200" w:firstLine="480"/>
        <w:rPr>
          <w:rFonts w:ascii="仿宋" w:eastAsia="仿宋" w:hAnsi="仿宋"/>
          <w:sz w:val="24"/>
          <w:szCs w:val="24"/>
        </w:rPr>
      </w:pPr>
      <w:r>
        <w:rPr>
          <w:rFonts w:ascii="仿宋" w:eastAsia="仿宋" w:hAnsi="仿宋" w:hint="eastAsia"/>
          <w:sz w:val="24"/>
          <w:szCs w:val="24"/>
        </w:rPr>
        <w:t>（1）医共体总院信息化提升建设：医务管理软件、护理管理信息系统、院内感染系统、手术麻醉信息系统、电子病历四级实施服务、病案首页质控管理系统、互联网医院平台、便民服务平台等包含全部内容监理。（2）县域医共体信息化建设项目：网络安全、医共体总院网络安全硬件、局域网改造、双向转诊、公共卫生突发事件管理、公立医院绩效考核(国家二级公立医院平台对接)、医共体绩效咨询服务等包含全部内容监理。</w:t>
      </w:r>
    </w:p>
    <w:p w:rsidR="00C25C49" w:rsidRDefault="00264650">
      <w:pPr>
        <w:spacing w:line="360" w:lineRule="auto"/>
        <w:rPr>
          <w:rFonts w:ascii="仿宋" w:eastAsia="仿宋" w:hAnsi="仿宋"/>
          <w:sz w:val="24"/>
          <w:szCs w:val="24"/>
        </w:rPr>
      </w:pPr>
      <w:r>
        <w:rPr>
          <w:rFonts w:ascii="仿宋" w:eastAsia="仿宋" w:hAnsi="仿宋" w:hint="eastAsia"/>
          <w:b/>
          <w:bCs/>
          <w:sz w:val="24"/>
          <w:szCs w:val="24"/>
        </w:rPr>
        <w:t>四、服务期限：</w:t>
      </w:r>
      <w:r>
        <w:rPr>
          <w:rFonts w:ascii="仿宋" w:eastAsia="仿宋" w:hAnsi="仿宋" w:hint="eastAsia"/>
          <w:sz w:val="24"/>
          <w:szCs w:val="24"/>
        </w:rPr>
        <w:t>从签订合同之日起 240个日历日。（具体以合同约定为准。）</w:t>
      </w:r>
    </w:p>
    <w:p w:rsidR="00C25C49" w:rsidRDefault="00264650">
      <w:pPr>
        <w:tabs>
          <w:tab w:val="left" w:pos="2352"/>
        </w:tabs>
        <w:spacing w:line="360" w:lineRule="auto"/>
        <w:rPr>
          <w:rFonts w:ascii="仿宋" w:eastAsia="仿宋" w:hAnsi="仿宋"/>
          <w:b/>
          <w:sz w:val="24"/>
          <w:szCs w:val="24"/>
        </w:rPr>
      </w:pPr>
      <w:r>
        <w:rPr>
          <w:rFonts w:ascii="仿宋" w:eastAsia="仿宋" w:hAnsi="仿宋" w:hint="eastAsia"/>
          <w:b/>
          <w:sz w:val="24"/>
          <w:szCs w:val="24"/>
        </w:rPr>
        <w:t>五、具体要求：</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 xml:space="preserve">（一）工程概况： </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1、建设地点：伊吾县</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2、项目投资金额：2200万元</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3、项目建设目标：健全县、乡医疗卫生体系投入机制，进一步深化医疗卫生体制改革，加快医疗卫生机构之间信息互联互通，实现对医疗服务、公共卫生服务、财务管理、人事管理和绩效管理等技术支撑，构建乡村医疗机构远程医疗服务体系，推广远程会诊、预约转诊、互联网复诊、远程检查，加快人工智能辅助诊断在乡村医疗卫生机构的配置应用，切实提升县域医疗服务能力，促进优质医疗资源均衡布局。</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（二）质量要求</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1、质量标准：符合现行国家有关工程监理验收规范和标准的合格要求。</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（三）适用规范、标准和规程</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1、除合同另有约定外，本工程适用现行国家、行业和地方规范、标准和规程。</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2、除合同另有约定外，材料、施工工艺和本工程都应依照本技术标准和要求以及适用的现行规范、标准和规程的最新版本执行。</w:t>
      </w:r>
    </w:p>
    <w:p w:rsidR="00C25C49" w:rsidRDefault="00264650">
      <w:pPr>
        <w:tabs>
          <w:tab w:val="left" w:pos="2352"/>
        </w:tabs>
        <w:spacing w:line="360" w:lineRule="auto"/>
        <w:rPr>
          <w:rFonts w:ascii="仿宋" w:eastAsia="仿宋" w:hAnsi="仿宋"/>
          <w:bCs/>
          <w:sz w:val="24"/>
          <w:szCs w:val="24"/>
        </w:rPr>
      </w:pPr>
      <w:r>
        <w:rPr>
          <w:rFonts w:ascii="仿宋" w:eastAsia="仿宋" w:hAnsi="仿宋" w:hint="eastAsia"/>
          <w:bCs/>
          <w:sz w:val="24"/>
          <w:szCs w:val="24"/>
        </w:rPr>
        <w:t>（四）安全文明施工</w:t>
      </w:r>
    </w:p>
    <w:p w:rsidR="00C25C49" w:rsidRDefault="00264650">
      <w:pPr>
        <w:tabs>
          <w:tab w:val="left" w:pos="2352"/>
        </w:tabs>
        <w:spacing w:line="360" w:lineRule="auto"/>
        <w:rPr>
          <w:rFonts w:ascii="仿宋" w:eastAsia="仿宋" w:hAnsi="仿宋"/>
          <w:b/>
          <w:sz w:val="24"/>
          <w:szCs w:val="24"/>
        </w:rPr>
      </w:pPr>
      <w:r>
        <w:rPr>
          <w:rFonts w:ascii="仿宋" w:eastAsia="仿宋" w:hAnsi="仿宋" w:hint="eastAsia"/>
          <w:bCs/>
          <w:sz w:val="24"/>
          <w:szCs w:val="24"/>
        </w:rPr>
        <w:t>在工程施工、竣工、交付及修补任何缺陷的过程中，承包人应当始终遵守国家和地方有关安全生产的法律、法规、规范、标准和规程等，履行其安全施工职责。</w:t>
      </w:r>
      <w:bookmarkEnd w:id="149"/>
      <w:r>
        <w:rPr>
          <w:rFonts w:ascii="仿宋" w:eastAsia="仿宋" w:hAnsi="仿宋" w:hint="eastAsia"/>
          <w:b/>
          <w:sz w:val="24"/>
          <w:szCs w:val="24"/>
        </w:rPr>
        <w:lastRenderedPageBreak/>
        <w:t>六、质量保证</w:t>
      </w:r>
    </w:p>
    <w:p w:rsidR="00C25C49" w:rsidRDefault="00264650">
      <w:pPr>
        <w:tabs>
          <w:tab w:val="left" w:pos="2352"/>
        </w:tabs>
        <w:spacing w:line="360" w:lineRule="auto"/>
        <w:ind w:firstLineChars="200" w:firstLine="480"/>
        <w:rPr>
          <w:rFonts w:ascii="仿宋" w:eastAsia="仿宋" w:hAnsi="仿宋"/>
          <w:bCs/>
          <w:sz w:val="24"/>
          <w:szCs w:val="24"/>
        </w:rPr>
      </w:pPr>
      <w:r>
        <w:rPr>
          <w:rFonts w:ascii="仿宋" w:eastAsia="仿宋" w:hAnsi="仿宋" w:hint="eastAsia"/>
          <w:bCs/>
          <w:sz w:val="24"/>
          <w:szCs w:val="24"/>
        </w:rPr>
        <w:t>按照国家和新疆维吾尔自治区有关规定执行。</w:t>
      </w:r>
    </w:p>
    <w:p w:rsidR="00C25C49" w:rsidRDefault="00264650">
      <w:pPr>
        <w:tabs>
          <w:tab w:val="left" w:pos="2352"/>
        </w:tabs>
        <w:spacing w:line="360" w:lineRule="auto"/>
        <w:rPr>
          <w:rFonts w:ascii="仿宋" w:eastAsia="仿宋" w:hAnsi="仿宋"/>
          <w:b/>
          <w:sz w:val="24"/>
          <w:szCs w:val="24"/>
        </w:rPr>
      </w:pPr>
      <w:r>
        <w:rPr>
          <w:rFonts w:ascii="仿宋" w:eastAsia="仿宋" w:hAnsi="仿宋" w:hint="eastAsia"/>
          <w:b/>
          <w:sz w:val="24"/>
          <w:szCs w:val="24"/>
        </w:rPr>
        <w:t>七、其他</w:t>
      </w:r>
    </w:p>
    <w:p w:rsidR="00C25C49" w:rsidRDefault="00264650">
      <w:pPr>
        <w:tabs>
          <w:tab w:val="left" w:pos="2352"/>
        </w:tabs>
        <w:spacing w:line="360" w:lineRule="auto"/>
        <w:ind w:firstLineChars="200" w:firstLine="480"/>
        <w:rPr>
          <w:rFonts w:ascii="仿宋" w:eastAsia="仿宋" w:hAnsi="仿宋"/>
          <w:bCs/>
          <w:sz w:val="24"/>
          <w:szCs w:val="24"/>
        </w:rPr>
      </w:pPr>
      <w:r>
        <w:rPr>
          <w:rFonts w:ascii="仿宋" w:eastAsia="仿宋" w:hAnsi="仿宋" w:hint="eastAsia"/>
          <w:bCs/>
          <w:sz w:val="24"/>
          <w:szCs w:val="24"/>
        </w:rPr>
        <w:t>（一）投标人必须在投标文件中对以上条款和服务承诺明确列出，承诺内容必须达到本篇及招标文件其他条款的要求。</w:t>
      </w:r>
    </w:p>
    <w:p w:rsidR="00C25C49" w:rsidRDefault="00264650">
      <w:pPr>
        <w:tabs>
          <w:tab w:val="left" w:pos="2352"/>
        </w:tabs>
        <w:spacing w:line="360"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（二）其他未尽事宜由供需双方在采购合同中详细约定。</w:t>
      </w:r>
    </w:p>
    <w:p w:rsidR="00C25C49" w:rsidRDefault="00264650">
      <w:pPr>
        <w:widowControl/>
        <w:jc w:val="left"/>
        <w:rPr>
          <w:rFonts w:ascii="仿宋" w:eastAsia="仿宋" w:hAnsi="仿宋"/>
          <w:b/>
          <w:color w:val="000000"/>
          <w:kern w:val="44"/>
          <w:sz w:val="32"/>
          <w:szCs w:val="32"/>
        </w:rPr>
      </w:pPr>
      <w:r>
        <w:rPr>
          <w:rFonts w:ascii="仿宋" w:eastAsia="仿宋" w:hAnsi="仿宋"/>
          <w:b/>
          <w:bCs/>
          <w:color w:val="000000"/>
          <w:sz w:val="32"/>
          <w:szCs w:val="32"/>
        </w:rPr>
        <w:br w:type="page"/>
      </w:r>
    </w:p>
    <w:p w:rsidR="00C25C49" w:rsidRDefault="00264650">
      <w:pPr>
        <w:pStyle w:val="1"/>
        <w:spacing w:before="0" w:after="0" w:line="240" w:lineRule="auto"/>
        <w:jc w:val="center"/>
        <w:rPr>
          <w:rFonts w:ascii="仿宋" w:eastAsia="仿宋" w:hAnsi="仿宋"/>
          <w:b/>
          <w:bCs w:val="0"/>
          <w:color w:val="000000"/>
          <w:sz w:val="32"/>
          <w:szCs w:val="32"/>
        </w:rPr>
      </w:pPr>
      <w:bookmarkStart w:id="154" w:name="_Toc159250952"/>
      <w:r>
        <w:rPr>
          <w:rFonts w:ascii="仿宋" w:eastAsia="仿宋" w:hAnsi="仿宋" w:hint="eastAsia"/>
          <w:b/>
          <w:bCs w:val="0"/>
          <w:color w:val="000000"/>
          <w:sz w:val="32"/>
          <w:szCs w:val="32"/>
        </w:rPr>
        <w:lastRenderedPageBreak/>
        <w:t>第四章 评审方法</w:t>
      </w:r>
      <w:bookmarkEnd w:id="143"/>
      <w:bookmarkEnd w:id="144"/>
      <w:bookmarkEnd w:id="145"/>
      <w:bookmarkEnd w:id="146"/>
      <w:bookmarkEnd w:id="150"/>
      <w:bookmarkEnd w:id="151"/>
      <w:bookmarkEnd w:id="152"/>
      <w:bookmarkEnd w:id="153"/>
      <w:bookmarkEnd w:id="154"/>
    </w:p>
    <w:p w:rsidR="00C25C49" w:rsidRDefault="00264650">
      <w:pPr>
        <w:pStyle w:val="201"/>
        <w:spacing w:line="360" w:lineRule="auto"/>
        <w:jc w:val="left"/>
        <w:rPr>
          <w:rFonts w:ascii="仿宋" w:eastAsia="仿宋" w:hAnsi="仿宋"/>
          <w:sz w:val="24"/>
          <w:szCs w:val="24"/>
        </w:rPr>
      </w:pPr>
      <w:bookmarkStart w:id="155" w:name="_Toc76665108"/>
      <w:bookmarkStart w:id="156" w:name="_Toc159250953"/>
      <w:bookmarkStart w:id="157" w:name="_Toc446599330"/>
      <w:bookmarkStart w:id="158" w:name="_Toc293736024"/>
      <w:bookmarkStart w:id="159" w:name="_Toc293739005"/>
      <w:bookmarkStart w:id="160" w:name="_Toc293736067"/>
      <w:r>
        <w:rPr>
          <w:rFonts w:ascii="仿宋" w:eastAsia="仿宋" w:hAnsi="仿宋" w:hint="eastAsia"/>
          <w:sz w:val="24"/>
          <w:szCs w:val="24"/>
        </w:rPr>
        <w:t>一、综合评分</w:t>
      </w:r>
      <w:bookmarkEnd w:id="155"/>
      <w:bookmarkEnd w:id="156"/>
    </w:p>
    <w:p w:rsidR="00C25C49" w:rsidRDefault="00264650">
      <w:pPr>
        <w:spacing w:line="360" w:lineRule="auto"/>
        <w:ind w:firstLineChars="200" w:firstLine="480"/>
        <w:rPr>
          <w:rFonts w:ascii="仿宋" w:eastAsia="仿宋" w:hAnsi="仿宋"/>
          <w:sz w:val="24"/>
          <w:szCs w:val="24"/>
        </w:rPr>
      </w:pPr>
      <w:r>
        <w:rPr>
          <w:rFonts w:ascii="仿宋" w:eastAsia="仿宋" w:hAnsi="仿宋" w:hint="eastAsia"/>
          <w:sz w:val="24"/>
          <w:szCs w:val="24"/>
        </w:rPr>
        <w:t>1.经磋商确定最终采购需求和提交最后报价的供应商后，由磋商小组采用综合评分法对提交最后报价的供应商的响应文件和最后报价进行综合评分。</w:t>
      </w:r>
    </w:p>
    <w:p w:rsidR="00C25C49" w:rsidRDefault="00264650">
      <w:pPr>
        <w:spacing w:line="360" w:lineRule="auto"/>
        <w:ind w:firstLineChars="200" w:firstLine="480"/>
        <w:rPr>
          <w:rFonts w:ascii="仿宋" w:eastAsia="仿宋" w:hAnsi="仿宋"/>
          <w:sz w:val="24"/>
          <w:szCs w:val="24"/>
        </w:rPr>
      </w:pPr>
      <w:r>
        <w:rPr>
          <w:rFonts w:ascii="仿宋" w:eastAsia="仿宋" w:hAnsi="仿宋" w:hint="eastAsia"/>
          <w:sz w:val="24"/>
          <w:szCs w:val="24"/>
        </w:rPr>
        <w:t>综合评分法，是指响应文件满足磋商文件全部实质性要求且按评审因素的量化指标评审得分最高的供应商为成交候选供应商的评审方法。</w:t>
      </w:r>
    </w:p>
    <w:p w:rsidR="00C25C49" w:rsidRDefault="00264650">
      <w:pPr>
        <w:spacing w:line="360" w:lineRule="auto"/>
        <w:ind w:firstLineChars="200" w:firstLine="480"/>
        <w:rPr>
          <w:rFonts w:ascii="仿宋" w:eastAsia="仿宋" w:hAnsi="仿宋"/>
          <w:sz w:val="24"/>
          <w:szCs w:val="24"/>
        </w:rPr>
      </w:pPr>
      <w:r>
        <w:rPr>
          <w:rFonts w:ascii="仿宋" w:eastAsia="仿宋" w:hAnsi="仿宋" w:hint="eastAsia"/>
          <w:sz w:val="24"/>
          <w:szCs w:val="24"/>
        </w:rPr>
        <w:t>2.评审时，磋商小组各成员应当独立对每个有效响应的文件进行评价、打分，然后汇总每个供应商每项评分因素的得分。</w:t>
      </w:r>
    </w:p>
    <w:p w:rsidR="00C25C49" w:rsidRDefault="00264650">
      <w:pPr>
        <w:spacing w:line="360" w:lineRule="auto"/>
        <w:ind w:firstLineChars="200" w:firstLine="480"/>
        <w:rPr>
          <w:rFonts w:ascii="仿宋" w:eastAsia="仿宋" w:hAnsi="仿宋"/>
          <w:sz w:val="24"/>
          <w:szCs w:val="24"/>
        </w:rPr>
      </w:pPr>
      <w:r>
        <w:rPr>
          <w:rFonts w:ascii="仿宋" w:eastAsia="仿宋" w:hAnsi="仿宋" w:hint="eastAsia"/>
          <w:sz w:val="24"/>
          <w:szCs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rsidR="00C25C49" w:rsidRDefault="00264650">
      <w:pPr>
        <w:pStyle w:val="a9"/>
        <w:spacing w:line="360" w:lineRule="auto"/>
        <w:ind w:firstLineChars="225" w:firstLine="540"/>
        <w:rPr>
          <w:rFonts w:ascii="仿宋" w:eastAsia="仿宋" w:hAnsi="仿宋"/>
          <w:sz w:val="24"/>
          <w:szCs w:val="24"/>
        </w:rPr>
      </w:pPr>
      <w:r>
        <w:rPr>
          <w:rFonts w:ascii="仿宋" w:eastAsia="仿宋" w:hAnsi="仿宋" w:hint="eastAsia"/>
          <w:sz w:val="24"/>
          <w:szCs w:val="24"/>
        </w:rPr>
        <w:t>4.根据《政府采购促进中小企业发展管理办法》（财库[2020]46号）、《关于进一步加大政府采购支持中小企业力度的通知》（财库〔2022〕19号）、《财政部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残疾人福利性单位声明函》或省级以上监狱管理局、戒毒管理局（含新疆生产建设兵团）出具的属于监狱企业的证明文件的供应商，其投标报价扣除</w:t>
      </w:r>
      <w:r>
        <w:rPr>
          <w:rFonts w:ascii="仿宋" w:eastAsia="仿宋" w:hAnsi="仿宋"/>
          <w:sz w:val="24"/>
          <w:szCs w:val="24"/>
        </w:rPr>
        <w:t>10</w:t>
      </w:r>
      <w:r>
        <w:rPr>
          <w:rFonts w:ascii="仿宋" w:eastAsia="仿宋" w:hAnsi="仿宋" w:hint="eastAsia"/>
          <w:sz w:val="24"/>
          <w:szCs w:val="24"/>
        </w:rPr>
        <w:t>%后参与评审。对于同时属于小微企业、监狱企业或残疾人福利性单位的，不重复进行投标报价扣除。</w:t>
      </w:r>
    </w:p>
    <w:p w:rsidR="00C25C49" w:rsidRDefault="00264650">
      <w:pPr>
        <w:pStyle w:val="201"/>
        <w:spacing w:line="360" w:lineRule="auto"/>
        <w:ind w:leftChars="0" w:left="0"/>
        <w:jc w:val="left"/>
        <w:rPr>
          <w:rFonts w:ascii="仿宋" w:eastAsia="仿宋" w:hAnsi="仿宋"/>
          <w:sz w:val="24"/>
          <w:szCs w:val="24"/>
        </w:rPr>
      </w:pPr>
      <w:bookmarkStart w:id="161" w:name="_Toc76665109"/>
      <w:bookmarkStart w:id="162" w:name="_Toc159250954"/>
      <w:r>
        <w:rPr>
          <w:rFonts w:ascii="仿宋" w:eastAsia="仿宋" w:hAnsi="仿宋" w:hint="eastAsia"/>
          <w:sz w:val="24"/>
          <w:szCs w:val="24"/>
        </w:rPr>
        <w:t>二、综合评分细则表</w:t>
      </w:r>
      <w:bookmarkEnd w:id="161"/>
      <w:bookmarkEnd w:id="162"/>
    </w:p>
    <w:p w:rsidR="00C25C49" w:rsidRDefault="00264650">
      <w:pPr>
        <w:adjustRightInd w:val="0"/>
        <w:snapToGrid w:val="0"/>
        <w:spacing w:line="360" w:lineRule="auto"/>
        <w:ind w:firstLineChars="200" w:firstLine="482"/>
        <w:jc w:val="center"/>
        <w:rPr>
          <w:rFonts w:ascii="仿宋" w:eastAsia="仿宋" w:hAnsi="仿宋" w:cs="Arial"/>
          <w:b/>
          <w:bCs/>
          <w:kern w:val="0"/>
          <w:sz w:val="24"/>
          <w:szCs w:val="24"/>
          <w:u w:val="single"/>
        </w:rPr>
      </w:pPr>
      <w:bookmarkStart w:id="163" w:name="_Toc76665110"/>
      <w:r>
        <w:rPr>
          <w:rFonts w:ascii="仿宋" w:eastAsia="仿宋" w:hAnsi="仿宋" w:hint="eastAsia"/>
          <w:b/>
          <w:bCs/>
          <w:sz w:val="24"/>
          <w:szCs w:val="24"/>
        </w:rPr>
        <w:t>初步审查表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35"/>
        <w:gridCol w:w="5717"/>
        <w:gridCol w:w="778"/>
      </w:tblGrid>
      <w:tr w:rsidR="00C25C49">
        <w:trPr>
          <w:trHeight w:val="560"/>
          <w:jc w:val="center"/>
        </w:trPr>
        <w:tc>
          <w:tcPr>
            <w:tcW w:w="1327" w:type="dxa"/>
            <w:vAlign w:val="center"/>
          </w:tcPr>
          <w:p w:rsidR="00C25C49" w:rsidRDefault="00264650">
            <w:pPr>
              <w:spacing w:line="440" w:lineRule="exact"/>
              <w:jc w:val="center"/>
              <w:rPr>
                <w:rFonts w:ascii="仿宋" w:eastAsia="仿宋" w:hAnsi="仿宋"/>
                <w:b/>
                <w:szCs w:val="21"/>
              </w:rPr>
            </w:pPr>
            <w:r>
              <w:rPr>
                <w:rFonts w:ascii="仿宋" w:eastAsia="仿宋" w:hAnsi="仿宋" w:hint="eastAsia"/>
                <w:b/>
                <w:szCs w:val="21"/>
              </w:rPr>
              <w:t>项目</w:t>
            </w:r>
          </w:p>
        </w:tc>
        <w:tc>
          <w:tcPr>
            <w:tcW w:w="1835" w:type="dxa"/>
            <w:vAlign w:val="center"/>
          </w:tcPr>
          <w:p w:rsidR="00C25C49" w:rsidRDefault="00264650">
            <w:pPr>
              <w:spacing w:line="440" w:lineRule="exact"/>
              <w:jc w:val="center"/>
              <w:rPr>
                <w:rFonts w:ascii="仿宋" w:eastAsia="仿宋" w:hAnsi="仿宋"/>
                <w:b/>
                <w:szCs w:val="21"/>
              </w:rPr>
            </w:pPr>
            <w:r>
              <w:rPr>
                <w:rFonts w:ascii="仿宋" w:eastAsia="仿宋" w:hAnsi="仿宋"/>
                <w:b/>
                <w:szCs w:val="21"/>
              </w:rPr>
              <w:t>评审因素</w:t>
            </w:r>
          </w:p>
        </w:tc>
        <w:tc>
          <w:tcPr>
            <w:tcW w:w="5717" w:type="dxa"/>
            <w:vAlign w:val="center"/>
          </w:tcPr>
          <w:p w:rsidR="00C25C49" w:rsidRDefault="00264650">
            <w:pPr>
              <w:spacing w:line="440" w:lineRule="exact"/>
              <w:jc w:val="center"/>
              <w:rPr>
                <w:rFonts w:ascii="仿宋" w:eastAsia="仿宋" w:hAnsi="仿宋"/>
                <w:b/>
                <w:szCs w:val="21"/>
              </w:rPr>
            </w:pPr>
            <w:r>
              <w:rPr>
                <w:rFonts w:ascii="仿宋" w:eastAsia="仿宋" w:hAnsi="仿宋"/>
                <w:b/>
                <w:szCs w:val="21"/>
              </w:rPr>
              <w:t>评审标准</w:t>
            </w:r>
          </w:p>
        </w:tc>
        <w:tc>
          <w:tcPr>
            <w:tcW w:w="778" w:type="dxa"/>
            <w:vAlign w:val="center"/>
          </w:tcPr>
          <w:p w:rsidR="00C25C49" w:rsidRDefault="00264650">
            <w:pPr>
              <w:jc w:val="center"/>
              <w:rPr>
                <w:rFonts w:ascii="仿宋" w:eastAsia="仿宋" w:hAnsi="仿宋"/>
                <w:szCs w:val="24"/>
              </w:rPr>
            </w:pPr>
            <w:r>
              <w:rPr>
                <w:rFonts w:ascii="仿宋" w:eastAsia="仿宋" w:hAnsi="仿宋" w:hint="eastAsia"/>
                <w:szCs w:val="24"/>
              </w:rPr>
              <w:t>是否符合</w:t>
            </w:r>
          </w:p>
        </w:tc>
      </w:tr>
      <w:tr w:rsidR="00C25C49">
        <w:trPr>
          <w:jc w:val="center"/>
        </w:trPr>
        <w:tc>
          <w:tcPr>
            <w:tcW w:w="1327" w:type="dxa"/>
            <w:vMerge w:val="restart"/>
            <w:vAlign w:val="center"/>
          </w:tcPr>
          <w:p w:rsidR="00C25C49" w:rsidRDefault="00264650">
            <w:pPr>
              <w:spacing w:line="440" w:lineRule="exact"/>
              <w:jc w:val="center"/>
              <w:rPr>
                <w:rFonts w:ascii="仿宋" w:eastAsia="仿宋" w:hAnsi="仿宋"/>
                <w:b/>
                <w:bCs/>
                <w:szCs w:val="21"/>
              </w:rPr>
            </w:pPr>
            <w:r>
              <w:rPr>
                <w:rFonts w:ascii="仿宋" w:eastAsia="仿宋" w:hAnsi="仿宋" w:hint="eastAsia"/>
                <w:b/>
                <w:bCs/>
                <w:szCs w:val="21"/>
              </w:rPr>
              <w:t>资格性审查</w:t>
            </w: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具有独立承担民事责任的能力</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提供有效的营业执照复印件</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具有健全的财务会计制度</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提供2</w:t>
            </w:r>
            <w:r>
              <w:rPr>
                <w:rFonts w:ascii="仿宋" w:eastAsia="仿宋" w:hAnsi="仿宋"/>
                <w:szCs w:val="24"/>
              </w:rPr>
              <w:t>023</w:t>
            </w:r>
            <w:r>
              <w:rPr>
                <w:rFonts w:ascii="仿宋" w:eastAsia="仿宋" w:hAnsi="仿宋" w:hint="eastAsia"/>
                <w:szCs w:val="24"/>
              </w:rPr>
              <w:t>年度或近期的财务状况报告（表）或其基本开户银行出具的资信证明复印件，本年度新成立或成立不满一年的组织和自然人无法提供财务状况报告（表）的，可提供银行</w:t>
            </w:r>
            <w:r>
              <w:rPr>
                <w:rFonts w:ascii="仿宋" w:eastAsia="仿宋" w:hAnsi="仿宋" w:hint="eastAsia"/>
                <w:szCs w:val="24"/>
              </w:rPr>
              <w:lastRenderedPageBreak/>
              <w:t>出具的资信证明复印件。</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具有履行合同所必需的设备和专业技术能力</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供应商提供书面声明或相关证明材料</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有依法缴纳税收和社会保障资金的良好记录</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（1）提供税务登记证复印件或依法缴纳税收证明；</w:t>
            </w:r>
          </w:p>
          <w:p w:rsidR="00C25C49" w:rsidRDefault="00264650">
            <w:pPr>
              <w:rPr>
                <w:rFonts w:ascii="仿宋" w:eastAsia="仿宋" w:hAnsi="仿宋"/>
                <w:szCs w:val="24"/>
              </w:rPr>
            </w:pPr>
            <w:r>
              <w:rPr>
                <w:rFonts w:ascii="仿宋" w:eastAsia="仿宋" w:hAnsi="仿宋" w:hint="eastAsia"/>
                <w:szCs w:val="24"/>
              </w:rPr>
              <w:t>（2）提供社会保险登记证或社保机构出具的近半年内任一月社保缴纳证明或社保缴纳凭证</w:t>
            </w:r>
          </w:p>
          <w:p w:rsidR="00C25C49" w:rsidRDefault="00264650">
            <w:pPr>
              <w:rPr>
                <w:rFonts w:ascii="仿宋" w:eastAsia="仿宋" w:hAnsi="仿宋"/>
                <w:szCs w:val="24"/>
              </w:rPr>
            </w:pPr>
            <w:r>
              <w:rPr>
                <w:rFonts w:ascii="仿宋" w:eastAsia="仿宋" w:hAnsi="仿宋" w:hint="eastAsia"/>
                <w:szCs w:val="24"/>
              </w:rPr>
              <w:t>（3）供应商是其他组织和自然人的，需要提供近半年内任意一个月的缴纳税收和社会保险的凭据</w:t>
            </w:r>
          </w:p>
          <w:p w:rsidR="00C25C49" w:rsidRDefault="00264650">
            <w:pPr>
              <w:rPr>
                <w:rFonts w:ascii="仿宋" w:eastAsia="仿宋" w:hAnsi="仿宋"/>
                <w:szCs w:val="24"/>
              </w:rPr>
            </w:pPr>
            <w:r>
              <w:rPr>
                <w:rFonts w:ascii="仿宋" w:eastAsia="仿宋" w:hAnsi="仿宋" w:hint="eastAsia"/>
                <w:szCs w:val="24"/>
              </w:rPr>
              <w:t>（</w:t>
            </w:r>
            <w:r>
              <w:rPr>
                <w:rFonts w:ascii="仿宋" w:eastAsia="仿宋" w:hAnsi="仿宋"/>
                <w:szCs w:val="24"/>
              </w:rPr>
              <w:t>4</w:t>
            </w:r>
            <w:r>
              <w:rPr>
                <w:rFonts w:ascii="仿宋" w:eastAsia="仿宋" w:hAnsi="仿宋" w:hint="eastAsia"/>
                <w:szCs w:val="24"/>
              </w:rPr>
              <w:t>）依法免税或不需要缴纳社会保障资金的供应商，应提供相应文件证明其依法免税或不需要缴纳社会保障资金。</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参加政府采购活动前三年内，在经营活动中没有重大违法记录</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磋商声明按竞争性磋商文件规定格式完整提供</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Pr="00813192" w:rsidRDefault="00264650">
            <w:pPr>
              <w:jc w:val="center"/>
              <w:rPr>
                <w:rFonts w:ascii="仿宋" w:eastAsia="仿宋" w:hAnsi="仿宋"/>
                <w:color w:val="000000" w:themeColor="text1"/>
                <w:szCs w:val="24"/>
              </w:rPr>
            </w:pPr>
            <w:r w:rsidRPr="00813192">
              <w:rPr>
                <w:rFonts w:ascii="仿宋" w:eastAsia="仿宋" w:hAnsi="仿宋" w:hint="eastAsia"/>
                <w:color w:val="000000" w:themeColor="text1"/>
                <w:szCs w:val="24"/>
              </w:rPr>
              <w:t>资质要求</w:t>
            </w:r>
          </w:p>
        </w:tc>
        <w:tc>
          <w:tcPr>
            <w:tcW w:w="5717" w:type="dxa"/>
            <w:vAlign w:val="center"/>
          </w:tcPr>
          <w:p w:rsidR="00C25C49" w:rsidRPr="00813192" w:rsidRDefault="00264650">
            <w:pPr>
              <w:rPr>
                <w:rFonts w:ascii="仿宋" w:eastAsia="仿宋" w:hAnsi="仿宋"/>
                <w:color w:val="000000" w:themeColor="text1"/>
                <w:szCs w:val="24"/>
              </w:rPr>
            </w:pPr>
            <w:r w:rsidRPr="00813192">
              <w:rPr>
                <w:rFonts w:ascii="仿宋" w:eastAsia="仿宋" w:hAnsi="仿宋" w:hint="eastAsia"/>
                <w:color w:val="000000" w:themeColor="text1"/>
                <w:szCs w:val="24"/>
              </w:rPr>
              <w:t>具备须具备工程监理综合资质或</w:t>
            </w:r>
            <w:r w:rsidR="00CB1367" w:rsidRPr="00813192">
              <w:rPr>
                <w:rFonts w:ascii="仿宋" w:eastAsia="仿宋" w:hAnsi="仿宋" w:hint="eastAsia"/>
                <w:color w:val="000000" w:themeColor="text1"/>
                <w:szCs w:val="24"/>
              </w:rPr>
              <w:t>通信工程监理乙级</w:t>
            </w:r>
            <w:r w:rsidRPr="00813192">
              <w:rPr>
                <w:rFonts w:ascii="仿宋" w:eastAsia="仿宋" w:hAnsi="仿宋" w:hint="eastAsia"/>
                <w:color w:val="000000" w:themeColor="text1"/>
                <w:szCs w:val="24"/>
              </w:rPr>
              <w:t>及以上资质</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Pr="00813192" w:rsidRDefault="00264650">
            <w:pPr>
              <w:jc w:val="center"/>
              <w:rPr>
                <w:rFonts w:ascii="仿宋" w:eastAsia="仿宋" w:hAnsi="仿宋"/>
                <w:color w:val="000000" w:themeColor="text1"/>
                <w:szCs w:val="24"/>
              </w:rPr>
            </w:pPr>
            <w:r w:rsidRPr="00813192">
              <w:rPr>
                <w:rFonts w:ascii="仿宋" w:eastAsia="仿宋" w:hAnsi="仿宋" w:hint="eastAsia"/>
                <w:color w:val="000000" w:themeColor="text1"/>
                <w:szCs w:val="24"/>
              </w:rPr>
              <w:t>总监理工程师要求</w:t>
            </w:r>
          </w:p>
        </w:tc>
        <w:tc>
          <w:tcPr>
            <w:tcW w:w="5717" w:type="dxa"/>
            <w:vAlign w:val="center"/>
          </w:tcPr>
          <w:p w:rsidR="00C25C49" w:rsidRPr="00813192" w:rsidRDefault="00264650" w:rsidP="00FF79E3">
            <w:pPr>
              <w:rPr>
                <w:rFonts w:ascii="仿宋" w:eastAsia="仿宋" w:hAnsi="仿宋"/>
                <w:color w:val="000000" w:themeColor="text1"/>
                <w:szCs w:val="24"/>
              </w:rPr>
            </w:pPr>
            <w:r w:rsidRPr="00813192">
              <w:rPr>
                <w:rFonts w:ascii="仿宋" w:eastAsia="仿宋" w:hAnsi="仿宋" w:hint="eastAsia"/>
                <w:color w:val="000000" w:themeColor="text1"/>
                <w:szCs w:val="24"/>
              </w:rPr>
              <w:t>须具备国家注册监理工程师（注册专业须含通信工程）资格或信息系统监理师资格</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Pr="00813192" w:rsidRDefault="00264650">
            <w:pPr>
              <w:jc w:val="center"/>
              <w:rPr>
                <w:rFonts w:ascii="仿宋" w:eastAsia="仿宋" w:hAnsi="仿宋"/>
                <w:color w:val="000000" w:themeColor="text1"/>
                <w:szCs w:val="24"/>
              </w:rPr>
            </w:pPr>
            <w:r w:rsidRPr="00813192">
              <w:rPr>
                <w:rFonts w:ascii="仿宋" w:eastAsia="仿宋" w:hAnsi="仿宋" w:hint="eastAsia"/>
                <w:color w:val="000000" w:themeColor="text1"/>
                <w:szCs w:val="24"/>
              </w:rPr>
              <w:t>政府采购落实政策</w:t>
            </w:r>
          </w:p>
        </w:tc>
        <w:tc>
          <w:tcPr>
            <w:tcW w:w="5717" w:type="dxa"/>
            <w:vAlign w:val="center"/>
          </w:tcPr>
          <w:p w:rsidR="00C25C49" w:rsidRPr="00813192" w:rsidRDefault="00264650">
            <w:pPr>
              <w:rPr>
                <w:rFonts w:ascii="仿宋" w:eastAsia="仿宋" w:hAnsi="仿宋"/>
                <w:color w:val="000000" w:themeColor="text1"/>
                <w:szCs w:val="24"/>
              </w:rPr>
            </w:pPr>
            <w:r w:rsidRPr="00813192">
              <w:rPr>
                <w:rFonts w:ascii="仿宋" w:eastAsia="仿宋" w:hAnsi="仿宋" w:hint="eastAsia"/>
                <w:color w:val="000000" w:themeColor="text1"/>
                <w:szCs w:val="24"/>
              </w:rPr>
              <w:t>本项目为专门面向中小企业的项目,提供中小企业声明函</w:t>
            </w:r>
          </w:p>
        </w:tc>
        <w:tc>
          <w:tcPr>
            <w:tcW w:w="778" w:type="dxa"/>
            <w:vAlign w:val="center"/>
          </w:tcPr>
          <w:p w:rsidR="00C25C49" w:rsidRDefault="00C25C49">
            <w:pPr>
              <w:jc w:val="center"/>
              <w:rPr>
                <w:rFonts w:ascii="Times New Roman" w:hAnsi="Times New Roman"/>
                <w:szCs w:val="24"/>
              </w:rPr>
            </w:pPr>
          </w:p>
        </w:tc>
      </w:tr>
      <w:tr w:rsidR="00C25C49">
        <w:trPr>
          <w:jc w:val="center"/>
        </w:trPr>
        <w:tc>
          <w:tcPr>
            <w:tcW w:w="1327" w:type="dxa"/>
            <w:vMerge/>
            <w:vAlign w:val="center"/>
          </w:tcPr>
          <w:p w:rsidR="00C25C49" w:rsidRDefault="00C25C49">
            <w:pPr>
              <w:spacing w:line="440" w:lineRule="exact"/>
              <w:jc w:val="center"/>
              <w:rPr>
                <w:rFonts w:ascii="仿宋" w:eastAsia="仿宋" w:hAnsi="仿宋"/>
                <w:b/>
                <w:bCs/>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企业信用信息查询</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供应商未被“信用中国”或“中国执行信息公开网”网站及中国政府采购网列入被列入失信被执行人、重大税收违法案件当事人名单的供应商、列入政府采购严重违法失信行为记录名单（磋商现场查询为准）</w:t>
            </w:r>
          </w:p>
        </w:tc>
        <w:tc>
          <w:tcPr>
            <w:tcW w:w="778" w:type="dxa"/>
            <w:vAlign w:val="center"/>
          </w:tcPr>
          <w:p w:rsidR="00C25C49" w:rsidRDefault="00C25C49">
            <w:pPr>
              <w:jc w:val="center"/>
              <w:rPr>
                <w:rFonts w:ascii="Times New Roman" w:hAnsi="Times New Roman"/>
                <w:szCs w:val="24"/>
              </w:rPr>
            </w:pPr>
          </w:p>
        </w:tc>
      </w:tr>
      <w:tr w:rsidR="00C25C49">
        <w:trPr>
          <w:trHeight w:val="567"/>
          <w:jc w:val="center"/>
        </w:trPr>
        <w:tc>
          <w:tcPr>
            <w:tcW w:w="1327" w:type="dxa"/>
            <w:vMerge w:val="restart"/>
            <w:vAlign w:val="center"/>
          </w:tcPr>
          <w:p w:rsidR="00C25C49" w:rsidRDefault="00264650">
            <w:pPr>
              <w:spacing w:line="440" w:lineRule="exact"/>
              <w:jc w:val="center"/>
              <w:rPr>
                <w:rFonts w:ascii="仿宋" w:eastAsia="仿宋" w:hAnsi="仿宋"/>
                <w:b/>
                <w:bCs/>
                <w:szCs w:val="21"/>
              </w:rPr>
            </w:pPr>
            <w:r>
              <w:rPr>
                <w:rFonts w:ascii="仿宋" w:eastAsia="仿宋" w:hAnsi="仿宋" w:hint="eastAsia"/>
                <w:b/>
                <w:bCs/>
                <w:szCs w:val="21"/>
              </w:rPr>
              <w:t>符合性审查</w:t>
            </w: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响应文件格式</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响应文件字迹清晰可辨。</w:t>
            </w:r>
          </w:p>
        </w:tc>
        <w:tc>
          <w:tcPr>
            <w:tcW w:w="778" w:type="dxa"/>
            <w:vAlign w:val="center"/>
          </w:tcPr>
          <w:p w:rsidR="00C25C49" w:rsidRDefault="00C25C49">
            <w:pPr>
              <w:jc w:val="center"/>
              <w:rPr>
                <w:rFonts w:ascii="Times New Roman" w:hAnsi="Times New Roman"/>
                <w:szCs w:val="24"/>
              </w:rPr>
            </w:pPr>
          </w:p>
        </w:tc>
      </w:tr>
      <w:tr w:rsidR="00C25C49">
        <w:trPr>
          <w:trHeight w:val="567"/>
          <w:jc w:val="center"/>
        </w:trPr>
        <w:tc>
          <w:tcPr>
            <w:tcW w:w="1327" w:type="dxa"/>
            <w:vMerge/>
            <w:vAlign w:val="center"/>
          </w:tcPr>
          <w:p w:rsidR="00C25C49" w:rsidRDefault="00C25C49">
            <w:pPr>
              <w:spacing w:line="440" w:lineRule="exact"/>
              <w:jc w:val="center"/>
              <w:rPr>
                <w:rFonts w:ascii="仿宋" w:eastAsia="仿宋" w:hAnsi="仿宋"/>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磋商授权委托</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响应文件提供法定代表人授权委托书或提供法定代表人身份证明</w:t>
            </w:r>
          </w:p>
        </w:tc>
        <w:tc>
          <w:tcPr>
            <w:tcW w:w="778" w:type="dxa"/>
            <w:vAlign w:val="center"/>
          </w:tcPr>
          <w:p w:rsidR="00C25C49" w:rsidRDefault="00C25C49">
            <w:pPr>
              <w:jc w:val="center"/>
              <w:rPr>
                <w:rFonts w:ascii="Times New Roman" w:hAnsi="Times New Roman"/>
                <w:szCs w:val="24"/>
              </w:rPr>
            </w:pPr>
          </w:p>
        </w:tc>
      </w:tr>
      <w:tr w:rsidR="00C25C49">
        <w:trPr>
          <w:trHeight w:val="567"/>
          <w:jc w:val="center"/>
        </w:trPr>
        <w:tc>
          <w:tcPr>
            <w:tcW w:w="1327" w:type="dxa"/>
            <w:vMerge/>
            <w:vAlign w:val="center"/>
          </w:tcPr>
          <w:p w:rsidR="00C25C49" w:rsidRDefault="00C25C49">
            <w:pPr>
              <w:spacing w:line="440" w:lineRule="exact"/>
              <w:jc w:val="center"/>
              <w:rPr>
                <w:rFonts w:ascii="仿宋" w:eastAsia="仿宋" w:hAnsi="仿宋"/>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签字盖章</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响应文件上法定代表人或其授权代理人的签字、供应商的单位章齐全符合竞争性磋商文件规定</w:t>
            </w:r>
          </w:p>
        </w:tc>
        <w:tc>
          <w:tcPr>
            <w:tcW w:w="778" w:type="dxa"/>
            <w:vAlign w:val="center"/>
          </w:tcPr>
          <w:p w:rsidR="00C25C49" w:rsidRDefault="00C25C49">
            <w:pPr>
              <w:jc w:val="center"/>
              <w:rPr>
                <w:rFonts w:ascii="Times New Roman" w:hAnsi="Times New Roman"/>
                <w:szCs w:val="24"/>
              </w:rPr>
            </w:pPr>
          </w:p>
        </w:tc>
      </w:tr>
      <w:tr w:rsidR="00C25C49">
        <w:trPr>
          <w:trHeight w:val="567"/>
          <w:jc w:val="center"/>
        </w:trPr>
        <w:tc>
          <w:tcPr>
            <w:tcW w:w="1327" w:type="dxa"/>
            <w:vMerge/>
            <w:vAlign w:val="center"/>
          </w:tcPr>
          <w:p w:rsidR="00C25C49" w:rsidRDefault="00C25C49">
            <w:pPr>
              <w:spacing w:line="440" w:lineRule="exact"/>
              <w:jc w:val="center"/>
              <w:rPr>
                <w:rFonts w:ascii="仿宋" w:eastAsia="仿宋" w:hAnsi="仿宋"/>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报价唯一</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报价唯一且不超过控制价</w:t>
            </w:r>
          </w:p>
        </w:tc>
        <w:tc>
          <w:tcPr>
            <w:tcW w:w="778" w:type="dxa"/>
            <w:vAlign w:val="center"/>
          </w:tcPr>
          <w:p w:rsidR="00C25C49" w:rsidRDefault="00C25C49">
            <w:pPr>
              <w:jc w:val="center"/>
              <w:rPr>
                <w:rFonts w:ascii="Times New Roman" w:hAnsi="Times New Roman"/>
                <w:szCs w:val="24"/>
              </w:rPr>
            </w:pPr>
          </w:p>
        </w:tc>
      </w:tr>
      <w:tr w:rsidR="00C25C49">
        <w:trPr>
          <w:trHeight w:val="567"/>
          <w:jc w:val="center"/>
        </w:trPr>
        <w:tc>
          <w:tcPr>
            <w:tcW w:w="1327" w:type="dxa"/>
            <w:vMerge/>
            <w:vAlign w:val="center"/>
          </w:tcPr>
          <w:p w:rsidR="00C25C49" w:rsidRDefault="00C25C49">
            <w:pPr>
              <w:spacing w:line="440" w:lineRule="exact"/>
              <w:jc w:val="center"/>
              <w:rPr>
                <w:rFonts w:ascii="仿宋" w:eastAsia="仿宋" w:hAnsi="仿宋"/>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hint="eastAsia"/>
                <w:szCs w:val="24"/>
              </w:rPr>
              <w:t>响应文件有效期</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响应文件有效期满足竞争性磋商文件要求</w:t>
            </w:r>
          </w:p>
        </w:tc>
        <w:tc>
          <w:tcPr>
            <w:tcW w:w="778" w:type="dxa"/>
            <w:vAlign w:val="center"/>
          </w:tcPr>
          <w:p w:rsidR="00C25C49" w:rsidRDefault="00C25C49">
            <w:pPr>
              <w:jc w:val="center"/>
              <w:rPr>
                <w:rFonts w:ascii="Times New Roman" w:hAnsi="Times New Roman"/>
                <w:szCs w:val="24"/>
              </w:rPr>
            </w:pPr>
          </w:p>
        </w:tc>
      </w:tr>
      <w:tr w:rsidR="00C25C49">
        <w:trPr>
          <w:trHeight w:val="567"/>
          <w:jc w:val="center"/>
        </w:trPr>
        <w:tc>
          <w:tcPr>
            <w:tcW w:w="1327" w:type="dxa"/>
            <w:vMerge/>
            <w:vAlign w:val="center"/>
          </w:tcPr>
          <w:p w:rsidR="00C25C49" w:rsidRDefault="00C25C49">
            <w:pPr>
              <w:spacing w:line="440" w:lineRule="exact"/>
              <w:jc w:val="center"/>
              <w:rPr>
                <w:rFonts w:ascii="仿宋" w:eastAsia="仿宋" w:hAnsi="仿宋"/>
                <w:szCs w:val="21"/>
              </w:rPr>
            </w:pPr>
          </w:p>
        </w:tc>
        <w:tc>
          <w:tcPr>
            <w:tcW w:w="1835" w:type="dxa"/>
            <w:vAlign w:val="center"/>
          </w:tcPr>
          <w:p w:rsidR="00C25C49" w:rsidRDefault="00264650">
            <w:pPr>
              <w:jc w:val="center"/>
              <w:rPr>
                <w:rFonts w:ascii="仿宋" w:eastAsia="仿宋" w:hAnsi="仿宋"/>
                <w:szCs w:val="24"/>
              </w:rPr>
            </w:pPr>
            <w:r>
              <w:rPr>
                <w:rFonts w:ascii="仿宋" w:eastAsia="仿宋" w:hAnsi="仿宋"/>
                <w:szCs w:val="24"/>
              </w:rPr>
              <w:t>磋商保证金</w:t>
            </w:r>
          </w:p>
        </w:tc>
        <w:tc>
          <w:tcPr>
            <w:tcW w:w="5717" w:type="dxa"/>
            <w:vAlign w:val="center"/>
          </w:tcPr>
          <w:p w:rsidR="00C25C49" w:rsidRDefault="00264650">
            <w:pPr>
              <w:rPr>
                <w:rFonts w:ascii="仿宋" w:eastAsia="仿宋" w:hAnsi="仿宋"/>
                <w:szCs w:val="24"/>
              </w:rPr>
            </w:pPr>
            <w:r>
              <w:rPr>
                <w:rFonts w:ascii="仿宋" w:eastAsia="仿宋" w:hAnsi="仿宋" w:hint="eastAsia"/>
                <w:szCs w:val="24"/>
              </w:rPr>
              <w:t>按要求递交并在响应文件中附保证金递交证明材料</w:t>
            </w:r>
          </w:p>
        </w:tc>
        <w:tc>
          <w:tcPr>
            <w:tcW w:w="778" w:type="dxa"/>
            <w:vAlign w:val="center"/>
          </w:tcPr>
          <w:p w:rsidR="00C25C49" w:rsidRDefault="00C25C49">
            <w:pPr>
              <w:jc w:val="center"/>
              <w:rPr>
                <w:rFonts w:ascii="Times New Roman" w:hAnsi="Times New Roman"/>
                <w:szCs w:val="24"/>
              </w:rPr>
            </w:pPr>
          </w:p>
        </w:tc>
      </w:tr>
    </w:tbl>
    <w:p w:rsidR="00C25C49" w:rsidRDefault="00264650">
      <w:pPr>
        <w:rPr>
          <w:rFonts w:ascii="仿宋" w:eastAsia="仿宋" w:hAnsi="仿宋"/>
          <w:b/>
          <w:bCs/>
          <w:szCs w:val="24"/>
        </w:rPr>
      </w:pPr>
      <w:r>
        <w:rPr>
          <w:rFonts w:ascii="仿宋" w:eastAsia="仿宋" w:hAnsi="仿宋" w:hint="eastAsia"/>
          <w:b/>
          <w:bCs/>
          <w:szCs w:val="24"/>
        </w:rPr>
        <w:t>（1）“是否通过并进入下一阶段评审”一栏应写“通过”或“不通过”。</w:t>
      </w:r>
    </w:p>
    <w:p w:rsidR="00C25C49" w:rsidRDefault="00264650">
      <w:pPr>
        <w:rPr>
          <w:rFonts w:ascii="仿宋" w:eastAsia="仿宋" w:hAnsi="仿宋"/>
          <w:b/>
          <w:bCs/>
          <w:szCs w:val="24"/>
        </w:rPr>
      </w:pPr>
      <w:r>
        <w:rPr>
          <w:rFonts w:ascii="仿宋" w:eastAsia="仿宋" w:hAnsi="仿宋" w:hint="eastAsia"/>
          <w:b/>
          <w:bCs/>
          <w:szCs w:val="24"/>
        </w:rPr>
        <w:t>（2）出现一个“×”的结论为“不通过”。表中全部为“√”，同意进入下一阶段评审。</w:t>
      </w:r>
    </w:p>
    <w:p w:rsidR="00C25C49" w:rsidRDefault="00264650">
      <w:pPr>
        <w:rPr>
          <w:rFonts w:ascii="仿宋" w:eastAsia="仿宋" w:hAnsi="仿宋"/>
          <w:b/>
          <w:bCs/>
          <w:szCs w:val="24"/>
        </w:rPr>
      </w:pPr>
      <w:r>
        <w:rPr>
          <w:rFonts w:ascii="仿宋" w:eastAsia="仿宋" w:hAnsi="仿宋" w:hint="eastAsia"/>
          <w:b/>
          <w:bCs/>
          <w:szCs w:val="24"/>
        </w:rPr>
        <w:t>（3）若专家意见不一致时，则按少数服从多数的原则，由专家投票决定该供应商是否通过审查，进入下一阶段评审。</w:t>
      </w:r>
    </w:p>
    <w:p w:rsidR="00C25C49" w:rsidRDefault="00264650">
      <w:pPr>
        <w:widowControl/>
        <w:jc w:val="left"/>
      </w:pPr>
      <w:r>
        <w:br w:type="page"/>
      </w:r>
    </w:p>
    <w:p w:rsidR="00C25C49" w:rsidRDefault="00264650">
      <w:pPr>
        <w:spacing w:beforeLines="50" w:before="120" w:afterLines="50" w:after="120"/>
        <w:rPr>
          <w:rFonts w:ascii="仿宋" w:eastAsia="仿宋" w:hAnsi="仿宋"/>
          <w:b/>
          <w:sz w:val="22"/>
          <w:szCs w:val="21"/>
        </w:rPr>
      </w:pPr>
      <w:r>
        <w:rPr>
          <w:rFonts w:ascii="仿宋" w:eastAsia="仿宋" w:hAnsi="仿宋" w:hint="eastAsia"/>
          <w:b/>
          <w:sz w:val="22"/>
          <w:szCs w:val="21"/>
        </w:rPr>
        <w:lastRenderedPageBreak/>
        <w:t>各投标人的总评分</w:t>
      </w:r>
      <w:r>
        <w:rPr>
          <w:rFonts w:ascii="仿宋" w:eastAsia="仿宋" w:hAnsi="仿宋"/>
          <w:b/>
          <w:sz w:val="22"/>
          <w:szCs w:val="21"/>
        </w:rPr>
        <w:t>=A</w:t>
      </w:r>
      <w:r>
        <w:rPr>
          <w:rFonts w:ascii="仿宋" w:eastAsia="仿宋" w:hAnsi="仿宋" w:hint="eastAsia"/>
          <w:b/>
          <w:sz w:val="22"/>
          <w:szCs w:val="21"/>
        </w:rPr>
        <w:t>（含D价格折扣）</w:t>
      </w:r>
      <w:r>
        <w:rPr>
          <w:rFonts w:ascii="仿宋" w:eastAsia="仿宋" w:hAnsi="仿宋"/>
          <w:b/>
          <w:sz w:val="22"/>
          <w:szCs w:val="21"/>
        </w:rPr>
        <w:t>+B+C</w:t>
      </w:r>
      <w:r>
        <w:rPr>
          <w:rFonts w:ascii="仿宋" w:eastAsia="仿宋" w:hAnsi="仿宋" w:hint="eastAsia"/>
          <w:b/>
          <w:sz w:val="22"/>
          <w:szCs w:val="21"/>
        </w:rPr>
        <w:t>，具体评分细则如下：</w:t>
      </w:r>
    </w:p>
    <w:p w:rsidR="00C25C49" w:rsidRDefault="00264650">
      <w:pPr>
        <w:spacing w:beforeLines="50" w:before="120" w:afterLines="50" w:after="120"/>
        <w:jc w:val="center"/>
        <w:rPr>
          <w:rFonts w:ascii="仿宋" w:eastAsia="仿宋" w:hAnsi="仿宋"/>
          <w:b/>
          <w:bCs/>
          <w:sz w:val="28"/>
          <w:szCs w:val="32"/>
        </w:rPr>
      </w:pPr>
      <w:r>
        <w:rPr>
          <w:rFonts w:ascii="仿宋" w:eastAsia="仿宋" w:hAnsi="仿宋" w:hint="eastAsia"/>
          <w:b/>
          <w:bCs/>
          <w:sz w:val="28"/>
          <w:szCs w:val="32"/>
        </w:rPr>
        <w:t>详细评审表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5"/>
        <w:gridCol w:w="638"/>
        <w:gridCol w:w="1954"/>
        <w:gridCol w:w="5958"/>
      </w:tblGrid>
      <w:tr w:rsidR="00C25C49">
        <w:trPr>
          <w:trHeight w:val="554"/>
          <w:jc w:val="center"/>
        </w:trPr>
        <w:tc>
          <w:tcPr>
            <w:tcW w:w="1798" w:type="dxa"/>
            <w:gridSpan w:val="2"/>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评审内容</w:t>
            </w:r>
          </w:p>
        </w:tc>
        <w:tc>
          <w:tcPr>
            <w:tcW w:w="638"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分值</w:t>
            </w:r>
          </w:p>
        </w:tc>
        <w:tc>
          <w:tcPr>
            <w:tcW w:w="7912" w:type="dxa"/>
            <w:gridSpan w:val="2"/>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评分标准</w:t>
            </w:r>
          </w:p>
        </w:tc>
      </w:tr>
      <w:tr w:rsidR="00C25C49">
        <w:trPr>
          <w:trHeight w:val="2789"/>
          <w:jc w:val="center"/>
        </w:trPr>
        <w:tc>
          <w:tcPr>
            <w:tcW w:w="993"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经济标</w:t>
            </w:r>
          </w:p>
        </w:tc>
        <w:tc>
          <w:tcPr>
            <w:tcW w:w="805"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投标报价</w:t>
            </w:r>
          </w:p>
        </w:tc>
        <w:tc>
          <w:tcPr>
            <w:tcW w:w="638" w:type="dxa"/>
            <w:vAlign w:val="center"/>
          </w:tcPr>
          <w:p w:rsidR="00C25C49" w:rsidRDefault="00264650">
            <w:pPr>
              <w:jc w:val="center"/>
              <w:rPr>
                <w:rFonts w:ascii="仿宋" w:eastAsia="仿宋" w:hAnsi="仿宋" w:cs="微软雅黑"/>
                <w:b/>
                <w:szCs w:val="21"/>
              </w:rPr>
            </w:pPr>
            <w:r>
              <w:rPr>
                <w:rFonts w:ascii="仿宋" w:eastAsia="仿宋" w:hAnsi="仿宋" w:cs="微软雅黑"/>
                <w:b/>
                <w:szCs w:val="21"/>
              </w:rPr>
              <w:t>10</w:t>
            </w:r>
          </w:p>
        </w:tc>
        <w:tc>
          <w:tcPr>
            <w:tcW w:w="7912" w:type="dxa"/>
            <w:gridSpan w:val="2"/>
          </w:tcPr>
          <w:p w:rsidR="00C25C49" w:rsidRDefault="00264650">
            <w:pPr>
              <w:snapToGrid w:val="0"/>
              <w:spacing w:before="120" w:after="120" w:line="360" w:lineRule="exact"/>
              <w:jc w:val="left"/>
              <w:rPr>
                <w:rFonts w:ascii="仿宋" w:eastAsia="仿宋" w:hAnsi="仿宋" w:cs="微软雅黑"/>
                <w:b/>
                <w:szCs w:val="21"/>
              </w:rPr>
            </w:pPr>
            <w:r>
              <w:rPr>
                <w:rFonts w:ascii="仿宋" w:eastAsia="仿宋" w:hAnsi="仿宋" w:cs="微软雅黑" w:hint="eastAsia"/>
                <w:b/>
                <w:szCs w:val="21"/>
              </w:rPr>
              <w:t>投标报价得分＝（评标基准价/修正后投标报价）×</w:t>
            </w:r>
            <w:r>
              <w:rPr>
                <w:rFonts w:ascii="仿宋" w:eastAsia="仿宋" w:hAnsi="仿宋" w:cs="微软雅黑"/>
                <w:b/>
                <w:szCs w:val="21"/>
              </w:rPr>
              <w:t>10</w:t>
            </w:r>
            <w:r>
              <w:rPr>
                <w:rFonts w:ascii="仿宋" w:eastAsia="仿宋" w:hAnsi="仿宋" w:cs="微软雅黑" w:hint="eastAsia"/>
                <w:b/>
                <w:szCs w:val="21"/>
              </w:rPr>
              <w:t>％×100</w:t>
            </w:r>
          </w:p>
          <w:p w:rsidR="00C25C49" w:rsidRDefault="00264650">
            <w:pPr>
              <w:snapToGrid w:val="0"/>
              <w:spacing w:line="400" w:lineRule="exact"/>
              <w:jc w:val="left"/>
              <w:rPr>
                <w:rFonts w:ascii="仿宋" w:eastAsia="仿宋" w:hAnsi="仿宋" w:cs="微软雅黑"/>
                <w:szCs w:val="21"/>
              </w:rPr>
            </w:pPr>
            <w:r>
              <w:rPr>
                <w:rFonts w:ascii="仿宋" w:eastAsia="仿宋" w:hAnsi="仿宋" w:cs="微软雅黑" w:hint="eastAsia"/>
                <w:szCs w:val="21"/>
              </w:rPr>
              <w:t>备注：</w:t>
            </w:r>
          </w:p>
          <w:p w:rsidR="00C25C49" w:rsidRDefault="00264650">
            <w:pPr>
              <w:snapToGrid w:val="0"/>
              <w:spacing w:line="400" w:lineRule="exact"/>
              <w:jc w:val="left"/>
              <w:rPr>
                <w:rFonts w:ascii="仿宋" w:eastAsia="仿宋" w:hAnsi="仿宋" w:cs="微软雅黑"/>
                <w:kern w:val="0"/>
                <w:szCs w:val="21"/>
              </w:rPr>
            </w:pPr>
            <w:r>
              <w:rPr>
                <w:rFonts w:ascii="仿宋" w:eastAsia="仿宋" w:hAnsi="仿宋" w:cs="微软雅黑" w:hint="eastAsia"/>
                <w:kern w:val="0"/>
                <w:szCs w:val="21"/>
              </w:rPr>
              <w:t>1.投标价格评分采用低价优先法计算；</w:t>
            </w:r>
          </w:p>
          <w:p w:rsidR="00C25C49" w:rsidRDefault="00264650">
            <w:pPr>
              <w:snapToGrid w:val="0"/>
              <w:spacing w:line="400" w:lineRule="exact"/>
              <w:jc w:val="left"/>
              <w:rPr>
                <w:rFonts w:ascii="仿宋" w:eastAsia="仿宋" w:hAnsi="仿宋" w:cs="微软雅黑"/>
                <w:kern w:val="0"/>
                <w:szCs w:val="21"/>
              </w:rPr>
            </w:pPr>
            <w:r>
              <w:rPr>
                <w:rFonts w:ascii="仿宋" w:eastAsia="仿宋" w:hAnsi="仿宋" w:cs="微软雅黑" w:hint="eastAsia"/>
                <w:kern w:val="0"/>
                <w:szCs w:val="21"/>
              </w:rPr>
              <w:t>2.评标基准价：满足招标文件要求且经算术修正，依据政府采购政策进行价格扣除后的最低报价；</w:t>
            </w:r>
          </w:p>
          <w:p w:rsidR="00C25C49" w:rsidRDefault="00264650">
            <w:pPr>
              <w:jc w:val="left"/>
              <w:rPr>
                <w:rFonts w:ascii="仿宋" w:eastAsia="仿宋" w:hAnsi="仿宋" w:cs="微软雅黑"/>
                <w:kern w:val="0"/>
                <w:szCs w:val="24"/>
              </w:rPr>
            </w:pPr>
            <w:r>
              <w:rPr>
                <w:rFonts w:ascii="仿宋" w:eastAsia="仿宋" w:hAnsi="仿宋" w:cs="微软雅黑" w:hint="eastAsia"/>
                <w:kern w:val="0"/>
                <w:szCs w:val="21"/>
              </w:rPr>
              <w:t>3.修正后投标报价：评标委员会以开标一览表中投标报价为基础，对其进行算术修正，依据政府采购政策进行价格扣除后，作为投标报价计算的依据。</w:t>
            </w:r>
          </w:p>
        </w:tc>
      </w:tr>
      <w:tr w:rsidR="00C25C49">
        <w:trPr>
          <w:trHeight w:val="1255"/>
          <w:jc w:val="center"/>
        </w:trPr>
        <w:tc>
          <w:tcPr>
            <w:tcW w:w="993" w:type="dxa"/>
            <w:vMerge w:val="restart"/>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商务标</w:t>
            </w:r>
          </w:p>
        </w:tc>
        <w:tc>
          <w:tcPr>
            <w:tcW w:w="805"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投标人业绩</w:t>
            </w:r>
          </w:p>
        </w:tc>
        <w:tc>
          <w:tcPr>
            <w:tcW w:w="638" w:type="dxa"/>
            <w:vAlign w:val="center"/>
          </w:tcPr>
          <w:p w:rsidR="00C25C49" w:rsidRDefault="00264650">
            <w:pPr>
              <w:jc w:val="center"/>
              <w:rPr>
                <w:rFonts w:ascii="仿宋" w:eastAsia="仿宋" w:hAnsi="仿宋" w:cs="微软雅黑"/>
                <w:szCs w:val="21"/>
              </w:rPr>
            </w:pPr>
            <w:r>
              <w:rPr>
                <w:rFonts w:ascii="仿宋" w:eastAsia="仿宋" w:hAnsi="仿宋" w:cs="微软雅黑"/>
                <w:szCs w:val="21"/>
              </w:rPr>
              <w:t>5</w:t>
            </w:r>
          </w:p>
        </w:tc>
        <w:tc>
          <w:tcPr>
            <w:tcW w:w="7912" w:type="dxa"/>
            <w:gridSpan w:val="2"/>
            <w:vAlign w:val="center"/>
          </w:tcPr>
          <w:p w:rsidR="00C25C49" w:rsidRDefault="00264650">
            <w:pPr>
              <w:snapToGrid w:val="0"/>
              <w:spacing w:before="120" w:after="120" w:line="360" w:lineRule="exact"/>
              <w:rPr>
                <w:rFonts w:ascii="仿宋" w:eastAsia="仿宋" w:hAnsi="仿宋" w:cs="微软雅黑"/>
                <w:szCs w:val="21"/>
              </w:rPr>
            </w:pPr>
            <w:r>
              <w:rPr>
                <w:rFonts w:ascii="仿宋" w:eastAsia="仿宋" w:hAnsi="仿宋" w:cs="微软雅黑" w:hint="eastAsia"/>
                <w:szCs w:val="21"/>
              </w:rPr>
              <w:t>投标人提供近四年（2021年1月1日至投标截止时间）承担过医疗信息化工程监理项目业绩，每提供一项有效业绩证明材料的得</w:t>
            </w:r>
            <w:r>
              <w:rPr>
                <w:rFonts w:ascii="仿宋" w:eastAsia="仿宋" w:hAnsi="仿宋" w:cs="微软雅黑"/>
                <w:szCs w:val="21"/>
              </w:rPr>
              <w:t>2.5</w:t>
            </w:r>
            <w:r>
              <w:rPr>
                <w:rFonts w:ascii="仿宋" w:eastAsia="仿宋" w:hAnsi="仿宋" w:cs="微软雅黑" w:hint="eastAsia"/>
                <w:szCs w:val="21"/>
              </w:rPr>
              <w:t>分，最多得</w:t>
            </w:r>
            <w:r>
              <w:rPr>
                <w:rFonts w:ascii="仿宋" w:eastAsia="仿宋" w:hAnsi="仿宋" w:cs="微软雅黑"/>
                <w:szCs w:val="21"/>
              </w:rPr>
              <w:t>5</w:t>
            </w:r>
            <w:r>
              <w:rPr>
                <w:rFonts w:ascii="仿宋" w:eastAsia="仿宋" w:hAnsi="仿宋" w:cs="微软雅黑" w:hint="eastAsia"/>
                <w:szCs w:val="21"/>
              </w:rPr>
              <w:t>分。须附相关证明材料。</w:t>
            </w:r>
          </w:p>
        </w:tc>
      </w:tr>
      <w:tr w:rsidR="00C25C49">
        <w:trPr>
          <w:trHeight w:val="697"/>
          <w:jc w:val="center"/>
        </w:trPr>
        <w:tc>
          <w:tcPr>
            <w:tcW w:w="993" w:type="dxa"/>
            <w:vMerge/>
            <w:vAlign w:val="center"/>
          </w:tcPr>
          <w:p w:rsidR="00C25C49" w:rsidRDefault="00C25C49">
            <w:pPr>
              <w:jc w:val="center"/>
              <w:rPr>
                <w:rFonts w:ascii="仿宋" w:eastAsia="仿宋" w:hAnsi="仿宋" w:cs="微软雅黑"/>
                <w:b/>
                <w:szCs w:val="21"/>
              </w:rPr>
            </w:pPr>
          </w:p>
        </w:tc>
        <w:tc>
          <w:tcPr>
            <w:tcW w:w="805"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项目的总监理工程师业绩</w:t>
            </w:r>
          </w:p>
        </w:tc>
        <w:tc>
          <w:tcPr>
            <w:tcW w:w="638" w:type="dxa"/>
            <w:vAlign w:val="center"/>
          </w:tcPr>
          <w:p w:rsidR="00C25C49" w:rsidRDefault="00264650">
            <w:pPr>
              <w:jc w:val="center"/>
              <w:rPr>
                <w:rFonts w:ascii="仿宋" w:eastAsia="仿宋" w:hAnsi="仿宋" w:cs="微软雅黑"/>
                <w:szCs w:val="21"/>
              </w:rPr>
            </w:pPr>
            <w:r>
              <w:rPr>
                <w:rFonts w:ascii="仿宋" w:eastAsia="仿宋" w:hAnsi="仿宋" w:cs="微软雅黑"/>
                <w:szCs w:val="21"/>
              </w:rPr>
              <w:t>4</w:t>
            </w:r>
          </w:p>
        </w:tc>
        <w:tc>
          <w:tcPr>
            <w:tcW w:w="7912" w:type="dxa"/>
            <w:gridSpan w:val="2"/>
            <w:vAlign w:val="center"/>
          </w:tcPr>
          <w:p w:rsidR="00C25C49" w:rsidRDefault="00264650">
            <w:pPr>
              <w:snapToGrid w:val="0"/>
              <w:spacing w:before="120" w:after="120" w:line="360" w:lineRule="exact"/>
              <w:rPr>
                <w:rFonts w:ascii="仿宋" w:eastAsia="仿宋" w:hAnsi="仿宋" w:cs="微软雅黑"/>
                <w:szCs w:val="21"/>
              </w:rPr>
            </w:pPr>
            <w:r>
              <w:rPr>
                <w:rFonts w:ascii="仿宋" w:eastAsia="仿宋" w:hAnsi="仿宋" w:cs="微软雅黑" w:hint="eastAsia"/>
                <w:szCs w:val="21"/>
              </w:rPr>
              <w:t>拟投入本项目的总监理工程师近四年（自2021年1月1日至今）承担过信息系统（信息化）项目业绩：每提供1个类似项目业绩加2分，本项最多加</w:t>
            </w:r>
            <w:r>
              <w:rPr>
                <w:rFonts w:ascii="仿宋" w:eastAsia="仿宋" w:hAnsi="仿宋" w:cs="微软雅黑"/>
                <w:szCs w:val="21"/>
              </w:rPr>
              <w:t>4</w:t>
            </w:r>
            <w:r>
              <w:rPr>
                <w:rFonts w:ascii="仿宋" w:eastAsia="仿宋" w:hAnsi="仿宋" w:cs="微软雅黑" w:hint="eastAsia"/>
                <w:szCs w:val="21"/>
              </w:rPr>
              <w:t>分。</w:t>
            </w:r>
          </w:p>
          <w:p w:rsidR="00C25C49" w:rsidRDefault="00264650">
            <w:pPr>
              <w:snapToGrid w:val="0"/>
              <w:spacing w:before="120" w:after="120" w:line="360" w:lineRule="exact"/>
              <w:rPr>
                <w:rFonts w:ascii="仿宋" w:eastAsia="仿宋" w:hAnsi="仿宋" w:cs="微软雅黑"/>
                <w:szCs w:val="21"/>
              </w:rPr>
            </w:pPr>
            <w:r>
              <w:rPr>
                <w:rFonts w:ascii="仿宋" w:eastAsia="仿宋" w:hAnsi="仿宋" w:cs="微软雅黑" w:hint="eastAsia"/>
                <w:szCs w:val="21"/>
              </w:rPr>
              <w:t>须附相关证明材料（证明材料中须体现项目负责人本人信息方可认定为有效业绩）。</w:t>
            </w:r>
          </w:p>
        </w:tc>
      </w:tr>
      <w:tr w:rsidR="00C25C49">
        <w:trPr>
          <w:trHeight w:val="2148"/>
          <w:jc w:val="center"/>
        </w:trPr>
        <w:tc>
          <w:tcPr>
            <w:tcW w:w="993" w:type="dxa"/>
            <w:vMerge/>
            <w:vAlign w:val="center"/>
          </w:tcPr>
          <w:p w:rsidR="00C25C49" w:rsidRDefault="00C25C49">
            <w:pPr>
              <w:jc w:val="center"/>
              <w:rPr>
                <w:rFonts w:ascii="仿宋" w:eastAsia="仿宋" w:hAnsi="仿宋" w:cs="微软雅黑"/>
                <w:b/>
                <w:szCs w:val="21"/>
              </w:rPr>
            </w:pPr>
          </w:p>
        </w:tc>
        <w:tc>
          <w:tcPr>
            <w:tcW w:w="805" w:type="dxa"/>
            <w:vAlign w:val="center"/>
          </w:tcPr>
          <w:p w:rsidR="00C25C49" w:rsidRDefault="00DB0CA3">
            <w:pPr>
              <w:jc w:val="center"/>
              <w:rPr>
                <w:rFonts w:ascii="仿宋" w:eastAsia="仿宋" w:hAnsi="仿宋" w:cs="微软雅黑"/>
                <w:b/>
                <w:szCs w:val="21"/>
              </w:rPr>
            </w:pPr>
            <w:r>
              <w:rPr>
                <w:rFonts w:ascii="仿宋" w:eastAsia="仿宋" w:hAnsi="仿宋" w:cs="微软雅黑" w:hint="eastAsia"/>
                <w:b/>
                <w:szCs w:val="21"/>
              </w:rPr>
              <w:t>项目总监理工程师</w:t>
            </w:r>
          </w:p>
        </w:tc>
        <w:tc>
          <w:tcPr>
            <w:tcW w:w="638" w:type="dxa"/>
            <w:vAlign w:val="center"/>
          </w:tcPr>
          <w:p w:rsidR="00C25C49" w:rsidRDefault="00264650">
            <w:pPr>
              <w:jc w:val="center"/>
              <w:rPr>
                <w:rFonts w:ascii="仿宋" w:eastAsia="仿宋" w:hAnsi="仿宋" w:cs="微软雅黑"/>
                <w:b/>
                <w:szCs w:val="21"/>
              </w:rPr>
            </w:pPr>
            <w:r>
              <w:rPr>
                <w:rFonts w:ascii="仿宋" w:eastAsia="仿宋" w:hAnsi="仿宋" w:cs="微软雅黑"/>
                <w:b/>
                <w:szCs w:val="21"/>
              </w:rPr>
              <w:t>6</w:t>
            </w:r>
          </w:p>
        </w:tc>
        <w:tc>
          <w:tcPr>
            <w:tcW w:w="7912" w:type="dxa"/>
            <w:gridSpan w:val="2"/>
            <w:vAlign w:val="center"/>
          </w:tcPr>
          <w:p w:rsidR="0019608C" w:rsidRDefault="00521047">
            <w:pPr>
              <w:pStyle w:val="4"/>
              <w:rPr>
                <w:rFonts w:ascii="仿宋" w:eastAsia="仿宋" w:hAnsi="仿宋" w:cs="微软雅黑"/>
                <w:b w:val="0"/>
                <w:bCs w:val="0"/>
                <w:sz w:val="21"/>
                <w:szCs w:val="21"/>
              </w:rPr>
            </w:pPr>
            <w:r w:rsidRPr="00521047">
              <w:rPr>
                <w:rFonts w:ascii="仿宋" w:eastAsia="仿宋" w:hAnsi="仿宋" w:cs="微软雅黑" w:hint="eastAsia"/>
                <w:b w:val="0"/>
                <w:bCs w:val="0"/>
                <w:sz w:val="21"/>
                <w:szCs w:val="21"/>
              </w:rPr>
              <w:t>投</w:t>
            </w:r>
            <w:bookmarkStart w:id="164" w:name="_GoBack"/>
            <w:r w:rsidRPr="00521047">
              <w:rPr>
                <w:rFonts w:ascii="仿宋" w:eastAsia="仿宋" w:hAnsi="仿宋" w:cs="微软雅黑" w:hint="eastAsia"/>
                <w:b w:val="0"/>
                <w:bCs w:val="0"/>
                <w:sz w:val="21"/>
                <w:szCs w:val="21"/>
              </w:rPr>
              <w:t>标人针对本项目拟派总监理工程师（1人）具有:1.应具备中级及以上专业技术资格证书（技术职称）得3分：</w:t>
            </w:r>
          </w:p>
          <w:p w:rsidR="00C25C49" w:rsidRDefault="00521047">
            <w:pPr>
              <w:pStyle w:val="4"/>
              <w:rPr>
                <w:rFonts w:ascii="仿宋" w:eastAsia="仿宋" w:hAnsi="仿宋" w:cs="微软雅黑"/>
                <w:b w:val="0"/>
                <w:bCs w:val="0"/>
                <w:sz w:val="21"/>
                <w:szCs w:val="21"/>
              </w:rPr>
            </w:pPr>
            <w:r w:rsidRPr="00521047">
              <w:rPr>
                <w:rFonts w:ascii="仿宋" w:eastAsia="仿宋" w:hAnsi="仿宋" w:cs="微软雅黑" w:hint="eastAsia"/>
                <w:b w:val="0"/>
                <w:bCs w:val="0"/>
                <w:sz w:val="21"/>
                <w:szCs w:val="21"/>
              </w:rPr>
              <w:t>2.工信部信息系统项目管理师证书（高级）、工信部系统架构设计师证书（高级）、工信部软件评测师证书、中国信息安全测评中心注册信息安全工程师（CISP）证书，通信专业技术人员职业资格证（互联网技术）、软件造价工程师证书、信息安全保障人员认证证书（CISAW）具备其中两个及以上证书得3分；满分6分。</w:t>
            </w:r>
            <w:bookmarkEnd w:id="164"/>
          </w:p>
        </w:tc>
      </w:tr>
      <w:tr w:rsidR="00C25C49">
        <w:trPr>
          <w:trHeight w:val="2148"/>
          <w:jc w:val="center"/>
        </w:trPr>
        <w:tc>
          <w:tcPr>
            <w:tcW w:w="993" w:type="dxa"/>
            <w:vMerge/>
            <w:vAlign w:val="center"/>
          </w:tcPr>
          <w:p w:rsidR="00C25C49" w:rsidRDefault="00C25C49">
            <w:pPr>
              <w:jc w:val="center"/>
              <w:rPr>
                <w:rFonts w:ascii="仿宋" w:eastAsia="仿宋" w:hAnsi="仿宋" w:cs="微软雅黑"/>
                <w:b/>
                <w:szCs w:val="21"/>
              </w:rPr>
            </w:pPr>
          </w:p>
        </w:tc>
        <w:tc>
          <w:tcPr>
            <w:tcW w:w="805"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其他人员</w:t>
            </w:r>
          </w:p>
        </w:tc>
        <w:tc>
          <w:tcPr>
            <w:tcW w:w="638" w:type="dxa"/>
            <w:vAlign w:val="center"/>
          </w:tcPr>
          <w:p w:rsidR="00C25C49" w:rsidRDefault="00264650">
            <w:pPr>
              <w:jc w:val="center"/>
              <w:rPr>
                <w:rFonts w:ascii="仿宋" w:eastAsia="仿宋" w:hAnsi="仿宋" w:cs="微软雅黑"/>
                <w:b/>
                <w:szCs w:val="21"/>
              </w:rPr>
            </w:pPr>
            <w:r>
              <w:rPr>
                <w:rFonts w:ascii="仿宋" w:eastAsia="仿宋" w:hAnsi="仿宋" w:cs="微软雅黑" w:hint="eastAsia"/>
                <w:b/>
                <w:szCs w:val="21"/>
              </w:rPr>
              <w:t>5</w:t>
            </w:r>
          </w:p>
        </w:tc>
        <w:tc>
          <w:tcPr>
            <w:tcW w:w="7912" w:type="dxa"/>
            <w:gridSpan w:val="2"/>
            <w:vAlign w:val="center"/>
          </w:tcPr>
          <w:p w:rsidR="00C25C49" w:rsidRDefault="00264650">
            <w:pPr>
              <w:pStyle w:val="4"/>
              <w:rPr>
                <w:rFonts w:ascii="仿宋" w:eastAsia="仿宋" w:hAnsi="仿宋" w:cs="微软雅黑"/>
                <w:b w:val="0"/>
                <w:bCs w:val="0"/>
                <w:sz w:val="21"/>
                <w:szCs w:val="21"/>
              </w:rPr>
            </w:pPr>
            <w:r>
              <w:rPr>
                <w:rFonts w:ascii="仿宋" w:eastAsia="仿宋" w:hAnsi="仿宋" w:cs="微软雅黑" w:hint="eastAsia"/>
                <w:b w:val="0"/>
                <w:bCs w:val="0"/>
                <w:sz w:val="21"/>
                <w:szCs w:val="21"/>
              </w:rPr>
              <w:t>投标人针对本项目拟派团队人员中具有：住建部注册通信工程专业监理工程师证书、工信部信息系统监理工程师证书、工信部信息系统项目管理师（高级）证书、住建部注册造价师证书、工信部软件工程造价师证书。每具备一个单项证书得1分，满分5分。</w:t>
            </w:r>
          </w:p>
        </w:tc>
      </w:tr>
      <w:tr w:rsidR="00EE17EC">
        <w:trPr>
          <w:trHeight w:val="2088"/>
          <w:jc w:val="center"/>
        </w:trPr>
        <w:tc>
          <w:tcPr>
            <w:tcW w:w="993" w:type="dxa"/>
            <w:vMerge w:val="restart"/>
            <w:vAlign w:val="center"/>
          </w:tcPr>
          <w:p w:rsidR="00EE17EC" w:rsidRDefault="00EE17EC">
            <w:pPr>
              <w:snapToGrid w:val="0"/>
              <w:spacing w:line="400" w:lineRule="exact"/>
              <w:rPr>
                <w:rFonts w:ascii="仿宋" w:eastAsia="仿宋" w:hAnsi="仿宋" w:cs="微软雅黑"/>
                <w:b/>
                <w:kern w:val="0"/>
                <w:szCs w:val="21"/>
              </w:rPr>
            </w:pPr>
            <w:r>
              <w:rPr>
                <w:rFonts w:ascii="仿宋" w:eastAsia="仿宋" w:hAnsi="仿宋" w:cs="微软雅黑" w:hint="eastAsia"/>
                <w:b/>
                <w:kern w:val="0"/>
                <w:szCs w:val="21"/>
              </w:rPr>
              <w:lastRenderedPageBreak/>
              <w:t>技术标</w:t>
            </w:r>
          </w:p>
        </w:tc>
        <w:tc>
          <w:tcPr>
            <w:tcW w:w="805" w:type="dxa"/>
            <w:vMerge w:val="restart"/>
            <w:vAlign w:val="center"/>
          </w:tcPr>
          <w:p w:rsidR="00EE17EC" w:rsidRDefault="00EE17EC">
            <w:pPr>
              <w:snapToGrid w:val="0"/>
              <w:spacing w:line="400" w:lineRule="exact"/>
              <w:jc w:val="center"/>
              <w:rPr>
                <w:rFonts w:ascii="仿宋" w:eastAsia="仿宋" w:hAnsi="仿宋" w:cs="微软雅黑"/>
                <w:b/>
                <w:kern w:val="0"/>
                <w:szCs w:val="21"/>
              </w:rPr>
            </w:pPr>
            <w:r>
              <w:rPr>
                <w:rFonts w:ascii="仿宋" w:eastAsia="仿宋" w:hAnsi="仿宋" w:cs="微软雅黑" w:hint="eastAsia"/>
                <w:b/>
                <w:kern w:val="0"/>
                <w:szCs w:val="21"/>
              </w:rPr>
              <w:t>项目服务方案</w:t>
            </w:r>
          </w:p>
        </w:tc>
        <w:tc>
          <w:tcPr>
            <w:tcW w:w="638" w:type="dxa"/>
            <w:vMerge w:val="restart"/>
            <w:vAlign w:val="center"/>
          </w:tcPr>
          <w:p w:rsidR="00EE17EC" w:rsidRDefault="00EE17EC">
            <w:pPr>
              <w:snapToGrid w:val="0"/>
              <w:spacing w:line="400" w:lineRule="exact"/>
              <w:jc w:val="center"/>
              <w:rPr>
                <w:rFonts w:ascii="仿宋" w:eastAsia="仿宋" w:hAnsi="仿宋" w:cs="微软雅黑"/>
                <w:b/>
                <w:kern w:val="0"/>
                <w:szCs w:val="21"/>
              </w:rPr>
            </w:pPr>
            <w:r>
              <w:rPr>
                <w:rFonts w:ascii="仿宋" w:eastAsia="仿宋" w:hAnsi="仿宋" w:cs="微软雅黑"/>
                <w:b/>
                <w:kern w:val="0"/>
                <w:szCs w:val="21"/>
              </w:rPr>
              <w:t>70</w:t>
            </w:r>
          </w:p>
        </w:tc>
        <w:tc>
          <w:tcPr>
            <w:tcW w:w="1954" w:type="dxa"/>
            <w:vAlign w:val="center"/>
          </w:tcPr>
          <w:p w:rsidR="00EE17EC" w:rsidRDefault="00EE17EC">
            <w:pPr>
              <w:snapToGrid w:val="0"/>
              <w:spacing w:line="400" w:lineRule="exact"/>
              <w:jc w:val="center"/>
              <w:rPr>
                <w:rFonts w:ascii="仿宋" w:eastAsia="仿宋" w:hAnsi="仿宋" w:cs="微软雅黑"/>
                <w:szCs w:val="21"/>
              </w:rPr>
            </w:pPr>
            <w:r>
              <w:rPr>
                <w:rFonts w:ascii="仿宋" w:eastAsia="仿宋" w:hAnsi="仿宋" w:cs="微软雅黑" w:hint="eastAsia"/>
                <w:szCs w:val="21"/>
              </w:rPr>
              <w:t>项目理解（</w:t>
            </w:r>
            <w:r>
              <w:rPr>
                <w:rFonts w:ascii="仿宋" w:eastAsia="仿宋" w:hAnsi="仿宋" w:cs="微软雅黑"/>
                <w:szCs w:val="21"/>
              </w:rPr>
              <w:t>8</w:t>
            </w:r>
            <w:r>
              <w:rPr>
                <w:rFonts w:ascii="仿宋" w:eastAsia="仿宋" w:hAnsi="仿宋" w:cs="微软雅黑" w:hint="eastAsia"/>
                <w:szCs w:val="21"/>
              </w:rPr>
              <w:t>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hint="eastAsia"/>
                <w:szCs w:val="21"/>
              </w:rPr>
              <w:t>监理工作目标明确；项目认识到位；对项目建设背景、相关技术、网络情况理解准确；具有科学合理的监理实施方案等。</w:t>
            </w:r>
          </w:p>
          <w:p w:rsidR="00EE17EC" w:rsidRDefault="00EE17EC">
            <w:pPr>
              <w:snapToGrid w:val="0"/>
              <w:spacing w:line="400" w:lineRule="exact"/>
              <w:jc w:val="left"/>
              <w:rPr>
                <w:rFonts w:ascii="仿宋" w:eastAsia="仿宋" w:hAnsi="仿宋" w:cs="微软雅黑"/>
                <w:szCs w:val="21"/>
              </w:rPr>
            </w:pPr>
            <w:r>
              <w:rPr>
                <w:rFonts w:ascii="仿宋" w:eastAsia="仿宋" w:hAnsi="仿宋" w:cs="微软雅黑" w:hint="eastAsia"/>
                <w:szCs w:val="21"/>
              </w:rPr>
              <w:t>对投标人根据项目的实际情况提供的总体服务方案进行综合评审：方案完善，分析全面,具有很强的合理性和可操作性：得</w:t>
            </w:r>
            <w:r>
              <w:rPr>
                <w:rFonts w:ascii="仿宋" w:eastAsia="仿宋" w:hAnsi="仿宋" w:cs="微软雅黑"/>
                <w:szCs w:val="21"/>
              </w:rPr>
              <w:t>8</w:t>
            </w:r>
            <w:r>
              <w:rPr>
                <w:rFonts w:ascii="仿宋" w:eastAsia="仿宋" w:hAnsi="仿宋" w:cs="微软雅黑" w:hint="eastAsia"/>
                <w:szCs w:val="21"/>
              </w:rPr>
              <w:t>分；方案较完善，分析到位，具有较强的合理性:得</w:t>
            </w:r>
            <w:r>
              <w:rPr>
                <w:rFonts w:ascii="仿宋" w:eastAsia="仿宋" w:hAnsi="仿宋" w:cs="微软雅黑"/>
                <w:szCs w:val="21"/>
              </w:rPr>
              <w:t>5</w:t>
            </w:r>
            <w:r>
              <w:rPr>
                <w:rFonts w:ascii="仿宋" w:eastAsia="仿宋" w:hAnsi="仿宋" w:cs="微软雅黑" w:hint="eastAsia"/>
                <w:szCs w:val="21"/>
              </w:rPr>
              <w:t>分；方案一般，分析不足，没有合理性：得1分； 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质量控制（</w:t>
            </w:r>
            <w:r>
              <w:rPr>
                <w:rFonts w:ascii="仿宋" w:eastAsia="仿宋" w:hAnsi="仿宋" w:cs="微软雅黑"/>
                <w:b w:val="0"/>
                <w:bCs w:val="0"/>
                <w:sz w:val="21"/>
                <w:szCs w:val="21"/>
              </w:rPr>
              <w:t>8</w:t>
            </w:r>
            <w:r>
              <w:rPr>
                <w:rFonts w:ascii="仿宋" w:eastAsia="仿宋" w:hAnsi="仿宋" w:cs="微软雅黑" w:hint="eastAsia"/>
                <w:b w:val="0"/>
                <w:bCs w:val="0"/>
                <w:sz w:val="21"/>
                <w:szCs w:val="21"/>
              </w:rPr>
              <w:t>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hint="eastAsia"/>
                <w:szCs w:val="21"/>
              </w:rPr>
              <w:t>质量控制：提出的质量控制措施科学、合理，有针对性；针对本招标项目的重点和难点提出确保工程质量的建议及采取的强化监理措施合理。对投标人根据项目的实际情况提供的总体质量控制方案进行综合评审：方案完善，分析全面,具有很强的合理性和可操作性：得</w:t>
            </w:r>
            <w:r>
              <w:rPr>
                <w:rFonts w:ascii="仿宋" w:eastAsia="仿宋" w:hAnsi="仿宋" w:cs="微软雅黑"/>
                <w:szCs w:val="21"/>
              </w:rPr>
              <w:t>8</w:t>
            </w:r>
            <w:r>
              <w:rPr>
                <w:rFonts w:ascii="仿宋" w:eastAsia="仿宋" w:hAnsi="仿宋" w:cs="微软雅黑" w:hint="eastAsia"/>
                <w:szCs w:val="21"/>
              </w:rPr>
              <w:t>分；方案较完善，分析到位，具有较强的合理性:得</w:t>
            </w:r>
            <w:r>
              <w:rPr>
                <w:rFonts w:ascii="仿宋" w:eastAsia="仿宋" w:hAnsi="仿宋" w:cs="微软雅黑"/>
                <w:szCs w:val="21"/>
              </w:rPr>
              <w:t>5</w:t>
            </w:r>
            <w:r>
              <w:rPr>
                <w:rFonts w:ascii="仿宋" w:eastAsia="仿宋" w:hAnsi="仿宋" w:cs="微软雅黑" w:hint="eastAsia"/>
                <w:szCs w:val="21"/>
              </w:rPr>
              <w:t>分；方案一般，分析不足，没有合理性：得1分；无提供相应内容不得分。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snapToGrid w:val="0"/>
              <w:spacing w:line="400" w:lineRule="exact"/>
              <w:jc w:val="center"/>
              <w:rPr>
                <w:rFonts w:ascii="仿宋" w:eastAsia="仿宋" w:hAnsi="仿宋" w:cs="微软雅黑"/>
                <w:szCs w:val="21"/>
              </w:rPr>
            </w:pPr>
            <w:r>
              <w:rPr>
                <w:rFonts w:ascii="仿宋" w:eastAsia="仿宋" w:hAnsi="仿宋" w:cs="微软雅黑" w:hint="eastAsia"/>
                <w:szCs w:val="21"/>
              </w:rPr>
              <w:t>安全控制</w:t>
            </w:r>
            <w:r>
              <w:rPr>
                <w:rFonts w:ascii="仿宋" w:eastAsia="仿宋" w:hAnsi="仿宋" w:cs="微软雅黑" w:hint="eastAsia"/>
                <w:bCs/>
                <w:szCs w:val="21"/>
              </w:rPr>
              <w:t>（6分）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hint="eastAsia"/>
                <w:szCs w:val="21"/>
              </w:rPr>
              <w:t>安全控制措施科学、合理，有针对性；应对突发事件有应急措施与响应方案；提出安全文明施工措施。对投标人根据项目的实际情况提供安全控制措施进行综合评审：方案完善，分析全面,具有很强的合理性和可操作性：6分；方案较完善，分析到位，具有较强的合理性:得3分；方案一般，分析不足，没有合理性：得1分； 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Pr>
                <w:rFonts w:ascii="仿宋" w:eastAsia="仿宋" w:hAnsi="仿宋" w:cs="微软雅黑" w:hint="eastAsia"/>
                <w:szCs w:val="21"/>
              </w:rPr>
              <w:t>进度控制</w:t>
            </w:r>
            <w:r>
              <w:rPr>
                <w:rFonts w:ascii="仿宋" w:eastAsia="仿宋" w:hAnsi="仿宋" w:cs="微软雅黑" w:hint="eastAsia"/>
                <w:bCs/>
                <w:szCs w:val="21"/>
              </w:rPr>
              <w:t>（6分）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hint="eastAsia"/>
                <w:szCs w:val="21"/>
              </w:rPr>
              <w:t>进度控制措施科学、合理，有针对性；建立工程监理日志制度；能提出组织工程进度协调的方案,根据建设单位进度计划严格督促施工进度。对投标人根据本项目的实际情况制定的进度控制方案进行综合评审：方案完善，分析全面,具有很强的合理性和可操作性：6分；方案较完善，分析到位，具有较强的合理性:3分；方案一般，分析不足，没有合理性：1分；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Pr>
                <w:rFonts w:ascii="仿宋" w:eastAsia="仿宋" w:hAnsi="仿宋" w:cs="微软雅黑"/>
                <w:szCs w:val="21"/>
              </w:rPr>
              <w:t>投资控制</w:t>
            </w:r>
            <w:r>
              <w:rPr>
                <w:rFonts w:ascii="仿宋" w:eastAsia="仿宋" w:hAnsi="仿宋" w:cs="微软雅黑" w:hint="eastAsia"/>
                <w:bCs/>
                <w:szCs w:val="21"/>
              </w:rPr>
              <w:t>（6分）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szCs w:val="21"/>
              </w:rPr>
              <w:t>控制投资措施科学、合理，有针对性；具有项目投资控制经验；对设计方案经济性、工程用款计划及结算资料审核，能提出有效的控制措施和合理化建议。对投标人根据本项目提供的投资控制方案进行综合评审：方案具体，培训内容详细，可操作性强：得6分； 方案一般，培训内容一般，可操作性较强：得3分；方案差，培训内容不足，缺乏可操作性：得1分； 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Pr>
                <w:rFonts w:ascii="仿宋" w:eastAsia="仿宋" w:hAnsi="仿宋" w:cs="微软雅黑"/>
                <w:szCs w:val="21"/>
              </w:rPr>
              <w:t>信息管理</w:t>
            </w:r>
            <w:r>
              <w:rPr>
                <w:rFonts w:ascii="仿宋" w:eastAsia="仿宋" w:hAnsi="仿宋" w:cs="微软雅黑" w:hint="eastAsia"/>
                <w:bCs/>
                <w:szCs w:val="21"/>
              </w:rPr>
              <w:t>（</w:t>
            </w:r>
            <w:r>
              <w:rPr>
                <w:rFonts w:ascii="仿宋" w:eastAsia="仿宋" w:hAnsi="仿宋" w:cs="微软雅黑"/>
                <w:bCs/>
                <w:szCs w:val="21"/>
              </w:rPr>
              <w:t>8</w:t>
            </w:r>
            <w:r>
              <w:rPr>
                <w:rFonts w:ascii="仿宋" w:eastAsia="仿宋" w:hAnsi="仿宋" w:cs="微软雅黑" w:hint="eastAsia"/>
                <w:bCs/>
                <w:szCs w:val="21"/>
              </w:rPr>
              <w:t>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szCs w:val="21"/>
              </w:rPr>
              <w:t>合同和信息管理的方法和措施，工程问题管理、配置管理、风险管理的方法和措施（对系统建设过程中文档的监管把握）对投标人根据本项目提供的合同和信息管理的方法和措施，工程问题管理、配置管理、风险管理的方法和措施进行综合评审：方案具体，培训内容详细，可操作性强：得8分；方案一般，培训内容一般，可操作性较强：得5分；方案差，培训内容不足，缺乏可操作性：得1分； 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Pr>
                <w:rFonts w:ascii="仿宋" w:eastAsia="仿宋" w:hAnsi="仿宋" w:cs="微软雅黑"/>
                <w:szCs w:val="21"/>
              </w:rPr>
              <w:t>组织协调</w:t>
            </w:r>
            <w:r>
              <w:rPr>
                <w:rFonts w:ascii="仿宋" w:eastAsia="仿宋" w:hAnsi="仿宋" w:cs="微软雅黑" w:hint="eastAsia"/>
                <w:bCs/>
                <w:szCs w:val="21"/>
              </w:rPr>
              <w:t>（</w:t>
            </w:r>
            <w:r>
              <w:rPr>
                <w:rFonts w:ascii="仿宋" w:eastAsia="仿宋" w:hAnsi="仿宋" w:cs="微软雅黑"/>
                <w:bCs/>
                <w:szCs w:val="21"/>
              </w:rPr>
              <w:t>6</w:t>
            </w:r>
            <w:r>
              <w:rPr>
                <w:rFonts w:ascii="仿宋" w:eastAsia="仿宋" w:hAnsi="仿宋" w:cs="微软雅黑" w:hint="eastAsia"/>
                <w:bCs/>
                <w:szCs w:val="21"/>
              </w:rPr>
              <w:t>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szCs w:val="21"/>
              </w:rPr>
              <w:t>工程组织协调的方法和措施（对项目管理和项目涉及的各种关系有较好的协调措施）对投标人根据本项目提供的工程组织协调的方法和措施进行综合评审： 方案具体，培训内容详细，可操作性强：6分； 方案一般，培训内容一般，可操作性较强：3分； 方案差，培训内容不足，缺乏可操作性：1分； 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Pr>
                <w:rFonts w:ascii="仿宋" w:eastAsia="仿宋" w:hAnsi="仿宋" w:cs="微软雅黑"/>
                <w:szCs w:val="21"/>
              </w:rPr>
              <w:t>安全生产</w:t>
            </w:r>
            <w:r>
              <w:rPr>
                <w:rFonts w:ascii="仿宋" w:eastAsia="仿宋" w:hAnsi="仿宋" w:cs="微软雅黑" w:hint="eastAsia"/>
                <w:bCs/>
                <w:szCs w:val="21"/>
              </w:rPr>
              <w:t>（</w:t>
            </w:r>
            <w:r>
              <w:rPr>
                <w:rFonts w:ascii="仿宋" w:eastAsia="仿宋" w:hAnsi="仿宋" w:cs="微软雅黑"/>
                <w:bCs/>
                <w:szCs w:val="21"/>
              </w:rPr>
              <w:t>6</w:t>
            </w:r>
            <w:r>
              <w:rPr>
                <w:rFonts w:ascii="仿宋" w:eastAsia="仿宋" w:hAnsi="仿宋" w:cs="微软雅黑" w:hint="eastAsia"/>
                <w:bCs/>
                <w:szCs w:val="21"/>
              </w:rPr>
              <w:t>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szCs w:val="21"/>
              </w:rPr>
              <w:t>工程信息安全、生产安全和知识产权的管理控制的方法和措施</w:t>
            </w:r>
          </w:p>
          <w:p w:rsidR="00EE17EC" w:rsidRDefault="00EE17EC">
            <w:pPr>
              <w:snapToGrid w:val="0"/>
              <w:spacing w:line="400" w:lineRule="exact"/>
              <w:jc w:val="left"/>
              <w:rPr>
                <w:rFonts w:ascii="仿宋" w:eastAsia="仿宋" w:hAnsi="仿宋" w:cs="微软雅黑"/>
                <w:szCs w:val="21"/>
              </w:rPr>
            </w:pPr>
            <w:r>
              <w:rPr>
                <w:rFonts w:ascii="仿宋" w:eastAsia="仿宋" w:hAnsi="仿宋" w:cs="微软雅黑"/>
                <w:szCs w:val="21"/>
              </w:rPr>
              <w:t>对投标人根据本项目的实际情况提供工程信息安全、生产安全和知识产权的管理控制的方法和措施进行综合评审：方案具体，培训内容详细，可操作性强：得6分；方案一般，培训内容一般，可操作性较强：3分；方案差，培训内容不足，缺乏可操作性：1分； 无提供相应内容不得分。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Pr>
                <w:rFonts w:ascii="仿宋" w:eastAsia="仿宋" w:hAnsi="仿宋" w:cs="微软雅黑"/>
                <w:szCs w:val="21"/>
              </w:rPr>
              <w:t>监理承诺</w:t>
            </w:r>
            <w:r>
              <w:rPr>
                <w:rFonts w:ascii="仿宋" w:eastAsia="仿宋" w:hAnsi="仿宋" w:cs="微软雅黑" w:hint="eastAsia"/>
                <w:bCs/>
                <w:szCs w:val="21"/>
              </w:rPr>
              <w:t>（</w:t>
            </w:r>
            <w:r>
              <w:rPr>
                <w:rFonts w:ascii="仿宋" w:eastAsia="仿宋" w:hAnsi="仿宋" w:cs="微软雅黑"/>
                <w:bCs/>
                <w:szCs w:val="21"/>
              </w:rPr>
              <w:t>9</w:t>
            </w:r>
            <w:r>
              <w:rPr>
                <w:rFonts w:ascii="仿宋" w:eastAsia="仿宋" w:hAnsi="仿宋" w:cs="微软雅黑" w:hint="eastAsia"/>
                <w:bCs/>
                <w:szCs w:val="21"/>
              </w:rPr>
              <w:t>分）</w:t>
            </w:r>
          </w:p>
        </w:tc>
        <w:tc>
          <w:tcPr>
            <w:tcW w:w="5958" w:type="dxa"/>
            <w:vAlign w:val="center"/>
          </w:tcPr>
          <w:p w:rsidR="00EE17EC" w:rsidRDefault="00EE17EC">
            <w:pPr>
              <w:snapToGrid w:val="0"/>
              <w:spacing w:line="400" w:lineRule="exact"/>
              <w:jc w:val="left"/>
              <w:rPr>
                <w:rFonts w:ascii="仿宋" w:eastAsia="仿宋" w:hAnsi="仿宋" w:cs="微软雅黑"/>
                <w:szCs w:val="21"/>
              </w:rPr>
            </w:pPr>
            <w:r>
              <w:rPr>
                <w:rFonts w:ascii="仿宋" w:eastAsia="仿宋" w:hAnsi="仿宋" w:cs="微软雅黑"/>
                <w:szCs w:val="21"/>
              </w:rPr>
              <w:t>监理承诺评分细则：如何把握住监理的关键控制点工作及相关建议，对监理服务项目的质量、准确性做出详细的承诺，方案详细得9分，</w:t>
            </w:r>
            <w:r>
              <w:rPr>
                <w:rFonts w:ascii="仿宋" w:eastAsia="仿宋" w:hAnsi="仿宋" w:cs="微软雅黑" w:hint="eastAsia"/>
                <w:szCs w:val="21"/>
              </w:rPr>
              <w:t>方案较好得7分，</w:t>
            </w:r>
            <w:r>
              <w:rPr>
                <w:rFonts w:ascii="仿宋" w:eastAsia="仿宋" w:hAnsi="仿宋" w:cs="微软雅黑"/>
                <w:szCs w:val="21"/>
              </w:rPr>
              <w:t>方案一般得4分，方案较差不得分。</w:t>
            </w:r>
          </w:p>
        </w:tc>
      </w:tr>
      <w:tr w:rsidR="00EE17EC">
        <w:trPr>
          <w:trHeight w:val="1716"/>
          <w:jc w:val="center"/>
        </w:trPr>
        <w:tc>
          <w:tcPr>
            <w:tcW w:w="993" w:type="dxa"/>
            <w:vMerge/>
            <w:vAlign w:val="center"/>
          </w:tcPr>
          <w:p w:rsidR="00EE17EC" w:rsidRDefault="00EE17EC">
            <w:pPr>
              <w:snapToGrid w:val="0"/>
              <w:spacing w:line="400" w:lineRule="exact"/>
              <w:rPr>
                <w:rFonts w:ascii="仿宋" w:eastAsia="仿宋" w:hAnsi="仿宋" w:cs="微软雅黑"/>
                <w:b/>
                <w:kern w:val="0"/>
                <w:szCs w:val="21"/>
              </w:rPr>
            </w:pPr>
          </w:p>
        </w:tc>
        <w:tc>
          <w:tcPr>
            <w:tcW w:w="805" w:type="dxa"/>
            <w:vMerge/>
            <w:vAlign w:val="center"/>
          </w:tcPr>
          <w:p w:rsidR="00EE17EC" w:rsidRDefault="00EE17EC">
            <w:pPr>
              <w:snapToGrid w:val="0"/>
              <w:spacing w:line="400" w:lineRule="exact"/>
              <w:rPr>
                <w:rFonts w:ascii="仿宋" w:eastAsia="仿宋" w:hAnsi="仿宋" w:cs="微软雅黑"/>
                <w:b/>
                <w:kern w:val="0"/>
                <w:szCs w:val="21"/>
              </w:rPr>
            </w:pPr>
          </w:p>
        </w:tc>
        <w:tc>
          <w:tcPr>
            <w:tcW w:w="638" w:type="dxa"/>
            <w:vMerge/>
            <w:vAlign w:val="center"/>
          </w:tcPr>
          <w:p w:rsidR="00EE17EC" w:rsidRDefault="00EE17EC">
            <w:pPr>
              <w:snapToGrid w:val="0"/>
              <w:spacing w:line="400" w:lineRule="exact"/>
              <w:jc w:val="center"/>
              <w:rPr>
                <w:rFonts w:ascii="仿宋" w:eastAsia="仿宋" w:hAnsi="仿宋" w:cs="微软雅黑"/>
                <w:b/>
                <w:kern w:val="0"/>
                <w:szCs w:val="21"/>
              </w:rPr>
            </w:pPr>
          </w:p>
        </w:tc>
        <w:tc>
          <w:tcPr>
            <w:tcW w:w="1954" w:type="dxa"/>
            <w:vAlign w:val="center"/>
          </w:tcPr>
          <w:p w:rsidR="00EE17EC" w:rsidRDefault="00EE17EC">
            <w:pPr>
              <w:jc w:val="center"/>
              <w:rPr>
                <w:rFonts w:ascii="仿宋" w:eastAsia="仿宋" w:hAnsi="仿宋" w:cs="微软雅黑"/>
                <w:szCs w:val="21"/>
              </w:rPr>
            </w:pPr>
            <w:r w:rsidRPr="00EE17EC">
              <w:rPr>
                <w:rFonts w:ascii="仿宋" w:eastAsia="仿宋" w:hAnsi="仿宋" w:cs="微软雅黑" w:hint="eastAsia"/>
                <w:szCs w:val="21"/>
              </w:rPr>
              <w:t>质量管理体系</w:t>
            </w:r>
          </w:p>
          <w:p w:rsidR="00EE17EC" w:rsidRDefault="00EE17EC">
            <w:pPr>
              <w:jc w:val="center"/>
              <w:rPr>
                <w:rFonts w:ascii="仿宋" w:eastAsia="仿宋" w:hAnsi="仿宋" w:cs="微软雅黑"/>
                <w:szCs w:val="21"/>
              </w:rPr>
            </w:pPr>
            <w:r>
              <w:rPr>
                <w:rFonts w:ascii="仿宋" w:eastAsia="仿宋" w:hAnsi="仿宋" w:cs="微软雅黑" w:hint="eastAsia"/>
                <w:szCs w:val="21"/>
              </w:rPr>
              <w:t>（7分）</w:t>
            </w:r>
          </w:p>
        </w:tc>
        <w:tc>
          <w:tcPr>
            <w:tcW w:w="5958" w:type="dxa"/>
            <w:vAlign w:val="center"/>
          </w:tcPr>
          <w:p w:rsidR="00EE17EC" w:rsidRDefault="00EE17EC" w:rsidP="00EE17EC">
            <w:pPr>
              <w:snapToGrid w:val="0"/>
              <w:spacing w:line="400" w:lineRule="exact"/>
              <w:jc w:val="left"/>
              <w:rPr>
                <w:rFonts w:ascii="仿宋" w:eastAsia="仿宋" w:hAnsi="仿宋" w:cs="微软雅黑"/>
                <w:szCs w:val="21"/>
              </w:rPr>
            </w:pPr>
            <w:r w:rsidRPr="00EE17EC">
              <w:rPr>
                <w:rFonts w:ascii="仿宋" w:eastAsia="仿宋" w:hAnsi="仿宋" w:cs="微软雅黑" w:hint="eastAsia"/>
                <w:szCs w:val="21"/>
              </w:rPr>
              <w:t>质量管理组织机构健全得2分，不健全的不得分</w:t>
            </w:r>
          </w:p>
          <w:p w:rsidR="00EE17EC" w:rsidRPr="00EE17EC" w:rsidRDefault="00EE17EC" w:rsidP="00EE17EC">
            <w:pPr>
              <w:snapToGrid w:val="0"/>
              <w:spacing w:line="400" w:lineRule="exact"/>
              <w:jc w:val="left"/>
              <w:rPr>
                <w:rFonts w:ascii="仿宋" w:eastAsia="仿宋" w:hAnsi="仿宋" w:cs="微软雅黑"/>
                <w:szCs w:val="21"/>
              </w:rPr>
            </w:pPr>
            <w:r w:rsidRPr="00EE17EC">
              <w:rPr>
                <w:rFonts w:ascii="仿宋" w:eastAsia="仿宋" w:hAnsi="仿宋" w:cs="微软雅黑" w:hint="eastAsia"/>
                <w:szCs w:val="21"/>
              </w:rPr>
              <w:t>工程质量保证措施、控制方法完善得</w:t>
            </w:r>
            <w:r>
              <w:rPr>
                <w:rFonts w:ascii="仿宋" w:eastAsia="仿宋" w:hAnsi="仿宋" w:cs="微软雅黑"/>
                <w:szCs w:val="21"/>
              </w:rPr>
              <w:t>2</w:t>
            </w:r>
            <w:r w:rsidRPr="00EE17EC">
              <w:rPr>
                <w:rFonts w:ascii="仿宋" w:eastAsia="仿宋" w:hAnsi="仿宋" w:cs="微软雅黑" w:hint="eastAsia"/>
                <w:szCs w:val="21"/>
              </w:rPr>
              <w:t>分，不完善的不得分</w:t>
            </w:r>
          </w:p>
          <w:p w:rsidR="00EE17EC" w:rsidRDefault="00EE17EC" w:rsidP="00EE17EC">
            <w:pPr>
              <w:snapToGrid w:val="0"/>
              <w:spacing w:line="400" w:lineRule="exact"/>
              <w:jc w:val="left"/>
              <w:rPr>
                <w:rFonts w:ascii="仿宋" w:eastAsia="仿宋" w:hAnsi="仿宋" w:cs="微软雅黑"/>
                <w:szCs w:val="21"/>
              </w:rPr>
            </w:pPr>
            <w:r w:rsidRPr="00EE17EC">
              <w:rPr>
                <w:rFonts w:ascii="仿宋" w:eastAsia="仿宋" w:hAnsi="仿宋" w:cs="微软雅黑" w:hint="eastAsia"/>
                <w:szCs w:val="21"/>
              </w:rPr>
              <w:t>工程质量保证措施控制程序合理得3分，不合理的不得分</w:t>
            </w:r>
          </w:p>
        </w:tc>
      </w:tr>
    </w:tbl>
    <w:p w:rsidR="00C25C49" w:rsidRDefault="00264650">
      <w:pPr>
        <w:pStyle w:val="201"/>
        <w:spacing w:line="360" w:lineRule="auto"/>
        <w:ind w:leftChars="0" w:left="0"/>
        <w:jc w:val="left"/>
        <w:rPr>
          <w:rFonts w:ascii="仿宋" w:eastAsia="仿宋" w:hAnsi="仿宋"/>
          <w:sz w:val="24"/>
          <w:szCs w:val="24"/>
        </w:rPr>
      </w:pPr>
      <w:bookmarkStart w:id="165" w:name="_Toc159250955"/>
      <w:r>
        <w:rPr>
          <w:rFonts w:ascii="仿宋" w:eastAsia="仿宋" w:hAnsi="仿宋" w:hint="eastAsia"/>
          <w:sz w:val="24"/>
          <w:szCs w:val="24"/>
        </w:rPr>
        <w:t>三、推荐成交供应商</w:t>
      </w:r>
      <w:bookmarkEnd w:id="163"/>
      <w:bookmarkEnd w:id="165"/>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w:t>
      </w:r>
      <w:r>
        <w:rPr>
          <w:rFonts w:ascii="仿宋" w:eastAsia="仿宋" w:hAnsi="仿宋" w:hint="eastAsia"/>
          <w:bCs/>
          <w:sz w:val="24"/>
          <w:szCs w:val="24"/>
        </w:rPr>
        <w:lastRenderedPageBreak/>
        <w:t>成交候选供应商。评审得分相同的，按照最后报价由低到高的顺序推荐。评审得分且最后报价相同的，按照技术指标优劣顺序推荐。</w:t>
      </w:r>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2、评分计算方法解释</w:t>
      </w:r>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（1）供应商的评审得分是指所有磋商小组成员对其评分的算术平均值。</w:t>
      </w:r>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（2）计算过程中，算术平均值保留2位小数（百分比亦取2位小数），第三位小数四舍五入。</w:t>
      </w:r>
    </w:p>
    <w:p w:rsidR="00C25C49" w:rsidRDefault="00264650">
      <w:pPr>
        <w:pStyle w:val="201"/>
        <w:spacing w:line="360" w:lineRule="auto"/>
        <w:jc w:val="left"/>
        <w:rPr>
          <w:rFonts w:ascii="仿宋" w:eastAsia="仿宋" w:hAnsi="仿宋"/>
          <w:sz w:val="24"/>
          <w:szCs w:val="24"/>
        </w:rPr>
      </w:pPr>
      <w:bookmarkStart w:id="166" w:name="_Toc159250956"/>
      <w:bookmarkStart w:id="167" w:name="_Toc76665111"/>
      <w:r>
        <w:rPr>
          <w:rFonts w:ascii="仿宋" w:eastAsia="仿宋" w:hAnsi="仿宋" w:hint="eastAsia"/>
          <w:sz w:val="24"/>
          <w:szCs w:val="24"/>
        </w:rPr>
        <w:t>四、确定成交供应商</w:t>
      </w:r>
      <w:bookmarkEnd w:id="166"/>
      <w:bookmarkEnd w:id="167"/>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1、采购代理机构应当在评审结束后2个工作日内将评审报告送采购人确认。</w:t>
      </w:r>
    </w:p>
    <w:p w:rsidR="00C25C49" w:rsidRDefault="00264650">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C25C49" w:rsidRDefault="00264650">
      <w:pPr>
        <w:widowControl/>
        <w:jc w:val="left"/>
        <w:rPr>
          <w:rFonts w:ascii="仿宋" w:eastAsia="仿宋" w:hAnsi="仿宋"/>
          <w:b/>
          <w:color w:val="000000"/>
          <w:kern w:val="44"/>
          <w:sz w:val="32"/>
          <w:szCs w:val="32"/>
        </w:rPr>
      </w:pPr>
      <w:bookmarkStart w:id="168" w:name="_Toc531075011"/>
      <w:bookmarkStart w:id="169" w:name="_Toc6170"/>
      <w:bookmarkStart w:id="170" w:name="_Toc532543567"/>
      <w:r>
        <w:rPr>
          <w:rFonts w:ascii="仿宋" w:eastAsia="仿宋" w:hAnsi="仿宋"/>
          <w:b/>
          <w:bCs/>
          <w:color w:val="000000"/>
          <w:sz w:val="32"/>
          <w:szCs w:val="32"/>
        </w:rPr>
        <w:br w:type="page"/>
      </w:r>
    </w:p>
    <w:p w:rsidR="00C25C49" w:rsidRDefault="00264650">
      <w:pPr>
        <w:spacing w:line="360" w:lineRule="exact"/>
        <w:jc w:val="center"/>
        <w:outlineLvl w:val="0"/>
        <w:rPr>
          <w:rFonts w:ascii="仿宋" w:eastAsia="仿宋" w:hAnsi="仿宋"/>
          <w:b/>
          <w:bCs/>
          <w:sz w:val="36"/>
          <w:szCs w:val="32"/>
        </w:rPr>
      </w:pPr>
      <w:bookmarkStart w:id="171" w:name="_Toc159250957"/>
      <w:r>
        <w:rPr>
          <w:rFonts w:ascii="仿宋" w:eastAsia="仿宋" w:hAnsi="仿宋" w:hint="eastAsia"/>
          <w:b/>
          <w:bCs/>
          <w:color w:val="000000"/>
          <w:sz w:val="32"/>
          <w:szCs w:val="32"/>
        </w:rPr>
        <w:lastRenderedPageBreak/>
        <w:t xml:space="preserve">第五章 </w:t>
      </w:r>
      <w:bookmarkStart w:id="172" w:name="EB9d606367ac1f420b9a48beb34cf7bfed"/>
      <w:bookmarkStart w:id="173" w:name="_Toc257633148"/>
      <w:bookmarkEnd w:id="157"/>
      <w:bookmarkEnd w:id="158"/>
      <w:bookmarkEnd w:id="159"/>
      <w:bookmarkEnd w:id="160"/>
      <w:bookmarkEnd w:id="168"/>
      <w:bookmarkEnd w:id="169"/>
      <w:bookmarkEnd w:id="170"/>
      <w:r>
        <w:rPr>
          <w:rFonts w:ascii="仿宋" w:eastAsia="仿宋" w:hAnsi="仿宋" w:hint="eastAsia"/>
          <w:b/>
          <w:sz w:val="36"/>
          <w:szCs w:val="32"/>
        </w:rPr>
        <w:t>政府采购合同格式</w:t>
      </w:r>
      <w:bookmarkEnd w:id="171"/>
    </w:p>
    <w:p w:rsidR="00C25C49" w:rsidRDefault="00C25C49">
      <w:pPr>
        <w:spacing w:line="360" w:lineRule="exact"/>
        <w:jc w:val="center"/>
        <w:rPr>
          <w:rFonts w:ascii="仿宋" w:eastAsia="仿宋" w:hAnsi="仿宋"/>
          <w:b/>
          <w:sz w:val="36"/>
          <w:szCs w:val="32"/>
        </w:rPr>
      </w:pPr>
    </w:p>
    <w:p w:rsidR="00C25C49" w:rsidRDefault="00264650">
      <w:pPr>
        <w:rPr>
          <w:rFonts w:ascii="仿宋" w:eastAsia="仿宋" w:hAnsi="仿宋"/>
          <w:sz w:val="24"/>
          <w:szCs w:val="24"/>
          <w:u w:val="single"/>
        </w:rPr>
      </w:pPr>
      <w:bookmarkStart w:id="174" w:name="_Toc420948020"/>
      <w:r>
        <w:rPr>
          <w:rFonts w:ascii="仿宋" w:eastAsia="仿宋" w:hAnsi="仿宋" w:hint="eastAsia"/>
          <w:sz w:val="24"/>
          <w:szCs w:val="24"/>
        </w:rPr>
        <w:t>合同编号：</w:t>
      </w:r>
      <w:r>
        <w:rPr>
          <w:rFonts w:ascii="仿宋" w:eastAsia="仿宋" w:hAnsi="仿宋"/>
          <w:sz w:val="24"/>
          <w:szCs w:val="24"/>
          <w:u w:val="single"/>
        </w:rPr>
        <w:t xml:space="preserve">        </w:t>
      </w:r>
      <w:r>
        <w:rPr>
          <w:rFonts w:ascii="仿宋" w:eastAsia="仿宋" w:hAnsi="仿宋" w:hint="eastAsia"/>
          <w:sz w:val="24"/>
          <w:szCs w:val="24"/>
          <w:u w:val="single"/>
        </w:rPr>
        <w:t xml:space="preserve">   </w:t>
      </w:r>
    </w:p>
    <w:p w:rsidR="00C25C49" w:rsidRDefault="00C25C49">
      <w:pPr>
        <w:spacing w:line="480" w:lineRule="auto"/>
        <w:jc w:val="center"/>
        <w:rPr>
          <w:rFonts w:ascii="仿宋" w:eastAsia="仿宋" w:hAnsi="仿宋"/>
          <w:b/>
          <w:sz w:val="28"/>
          <w:szCs w:val="28"/>
        </w:rPr>
      </w:pPr>
    </w:p>
    <w:p w:rsidR="00C25C49" w:rsidRDefault="00C25C49">
      <w:pPr>
        <w:spacing w:line="360" w:lineRule="auto"/>
        <w:jc w:val="center"/>
        <w:rPr>
          <w:rFonts w:ascii="仿宋" w:eastAsia="仿宋" w:hAnsi="仿宋"/>
          <w:b/>
          <w:sz w:val="32"/>
          <w:szCs w:val="32"/>
        </w:rPr>
      </w:pPr>
      <w:bookmarkStart w:id="175" w:name="_Toc536205317"/>
      <w:bookmarkStart w:id="176" w:name="_Toc331685784"/>
    </w:p>
    <w:p w:rsidR="00C25C49" w:rsidRDefault="00C25C49">
      <w:pPr>
        <w:tabs>
          <w:tab w:val="left" w:pos="720"/>
        </w:tabs>
        <w:spacing w:line="360" w:lineRule="auto"/>
        <w:jc w:val="center"/>
        <w:rPr>
          <w:rFonts w:ascii="仿宋" w:eastAsia="仿宋" w:hAnsi="仿宋"/>
          <w:b/>
          <w:sz w:val="48"/>
          <w:szCs w:val="48"/>
          <w:u w:val="single"/>
        </w:rPr>
      </w:pPr>
    </w:p>
    <w:p w:rsidR="00C25C49" w:rsidRDefault="00264650">
      <w:pPr>
        <w:tabs>
          <w:tab w:val="left" w:pos="720"/>
        </w:tabs>
        <w:spacing w:line="360" w:lineRule="auto"/>
        <w:jc w:val="center"/>
        <w:rPr>
          <w:rFonts w:ascii="仿宋" w:eastAsia="仿宋" w:hAnsi="仿宋"/>
          <w:b/>
          <w:sz w:val="44"/>
          <w:szCs w:val="44"/>
        </w:rPr>
      </w:pPr>
      <w:r>
        <w:rPr>
          <w:rFonts w:ascii="仿宋" w:eastAsia="仿宋" w:hAnsi="仿宋" w:hint="eastAsia"/>
          <w:b/>
          <w:sz w:val="44"/>
          <w:szCs w:val="44"/>
          <w:u w:val="single"/>
        </w:rPr>
        <w:t xml:space="preserve">         </w:t>
      </w:r>
      <w:r>
        <w:rPr>
          <w:rFonts w:ascii="仿宋" w:eastAsia="仿宋" w:hAnsi="仿宋" w:hint="eastAsia"/>
          <w:b/>
          <w:sz w:val="44"/>
          <w:szCs w:val="44"/>
        </w:rPr>
        <w:t>政府采购</w:t>
      </w:r>
    </w:p>
    <w:p w:rsidR="00C25C49" w:rsidRDefault="00C25C49">
      <w:pPr>
        <w:tabs>
          <w:tab w:val="left" w:pos="720"/>
        </w:tabs>
        <w:spacing w:line="360" w:lineRule="auto"/>
        <w:rPr>
          <w:rFonts w:ascii="仿宋" w:eastAsia="仿宋" w:hAnsi="仿宋"/>
          <w:b/>
          <w:sz w:val="72"/>
          <w:szCs w:val="72"/>
        </w:rPr>
      </w:pPr>
    </w:p>
    <w:p w:rsidR="00C25C49" w:rsidRDefault="00264650">
      <w:pPr>
        <w:tabs>
          <w:tab w:val="left" w:pos="720"/>
        </w:tabs>
        <w:spacing w:line="360" w:lineRule="auto"/>
        <w:jc w:val="center"/>
        <w:rPr>
          <w:rFonts w:ascii="仿宋" w:eastAsia="仿宋" w:hAnsi="仿宋"/>
          <w:b/>
          <w:sz w:val="30"/>
          <w:szCs w:val="30"/>
        </w:rPr>
      </w:pPr>
      <w:r>
        <w:rPr>
          <w:rFonts w:ascii="仿宋" w:eastAsia="仿宋" w:hAnsi="仿宋" w:hint="eastAsia"/>
          <w:b/>
          <w:sz w:val="30"/>
          <w:szCs w:val="30"/>
        </w:rPr>
        <w:t>合 同 书</w:t>
      </w:r>
    </w:p>
    <w:p w:rsidR="00C25C49" w:rsidRDefault="00264650">
      <w:pPr>
        <w:tabs>
          <w:tab w:val="left" w:pos="720"/>
        </w:tabs>
        <w:spacing w:line="360" w:lineRule="auto"/>
        <w:jc w:val="center"/>
        <w:rPr>
          <w:rFonts w:ascii="仿宋" w:eastAsia="仿宋" w:hAnsi="仿宋"/>
          <w:b/>
          <w:sz w:val="30"/>
          <w:szCs w:val="30"/>
        </w:rPr>
      </w:pPr>
      <w:r>
        <w:rPr>
          <w:rFonts w:ascii="仿宋" w:eastAsia="仿宋" w:hAnsi="仿宋" w:hint="eastAsia"/>
          <w:b/>
          <w:sz w:val="30"/>
          <w:szCs w:val="30"/>
        </w:rPr>
        <w:t>（服务类）</w:t>
      </w:r>
    </w:p>
    <w:p w:rsidR="00C25C49" w:rsidRDefault="00C25C49">
      <w:pPr>
        <w:tabs>
          <w:tab w:val="left" w:pos="720"/>
        </w:tabs>
        <w:spacing w:line="360" w:lineRule="auto"/>
        <w:rPr>
          <w:rFonts w:ascii="仿宋" w:eastAsia="仿宋" w:hAnsi="仿宋"/>
          <w:b/>
          <w:sz w:val="32"/>
          <w:szCs w:val="32"/>
        </w:rPr>
      </w:pPr>
    </w:p>
    <w:p w:rsidR="00C25C49" w:rsidRDefault="00C25C49">
      <w:pPr>
        <w:tabs>
          <w:tab w:val="left" w:pos="720"/>
        </w:tabs>
        <w:spacing w:line="360" w:lineRule="auto"/>
        <w:rPr>
          <w:rFonts w:ascii="仿宋" w:eastAsia="仿宋" w:hAnsi="仿宋"/>
          <w:b/>
          <w:sz w:val="32"/>
          <w:szCs w:val="32"/>
        </w:rPr>
      </w:pPr>
    </w:p>
    <w:p w:rsidR="00C25C49" w:rsidRDefault="00C25C49">
      <w:pPr>
        <w:tabs>
          <w:tab w:val="left" w:pos="720"/>
        </w:tabs>
        <w:spacing w:line="360" w:lineRule="auto"/>
        <w:rPr>
          <w:rFonts w:ascii="仿宋" w:eastAsia="仿宋" w:hAnsi="仿宋"/>
          <w:b/>
          <w:sz w:val="32"/>
          <w:szCs w:val="32"/>
        </w:rPr>
      </w:pPr>
    </w:p>
    <w:p w:rsidR="00C25C49" w:rsidRDefault="00264650">
      <w:pPr>
        <w:tabs>
          <w:tab w:val="left" w:pos="720"/>
        </w:tabs>
        <w:spacing w:line="360" w:lineRule="auto"/>
        <w:ind w:firstLineChars="395" w:firstLine="1190"/>
        <w:rPr>
          <w:rFonts w:ascii="仿宋" w:eastAsia="仿宋" w:hAnsi="仿宋"/>
          <w:b/>
          <w:sz w:val="30"/>
          <w:szCs w:val="30"/>
        </w:rPr>
      </w:pPr>
      <w:r>
        <w:rPr>
          <w:rFonts w:ascii="仿宋" w:eastAsia="仿宋" w:hAnsi="仿宋" w:hint="eastAsia"/>
          <w:b/>
          <w:sz w:val="30"/>
          <w:szCs w:val="30"/>
        </w:rPr>
        <w:t>采购编号：</w:t>
      </w:r>
      <w:r>
        <w:rPr>
          <w:rFonts w:ascii="仿宋" w:eastAsia="仿宋" w:hAnsi="仿宋" w:hint="eastAsia"/>
          <w:b/>
          <w:sz w:val="30"/>
          <w:szCs w:val="30"/>
          <w:u w:val="single"/>
        </w:rPr>
        <w:t xml:space="preserve">                      </w:t>
      </w:r>
    </w:p>
    <w:p w:rsidR="00C25C49" w:rsidRDefault="00C25C49">
      <w:pPr>
        <w:tabs>
          <w:tab w:val="left" w:pos="720"/>
        </w:tabs>
        <w:spacing w:line="360" w:lineRule="auto"/>
        <w:rPr>
          <w:rFonts w:ascii="仿宋" w:eastAsia="仿宋" w:hAnsi="仿宋"/>
          <w:b/>
          <w:sz w:val="30"/>
          <w:szCs w:val="30"/>
        </w:rPr>
      </w:pPr>
    </w:p>
    <w:p w:rsidR="00C25C49" w:rsidRDefault="00264650">
      <w:pPr>
        <w:tabs>
          <w:tab w:val="left" w:pos="720"/>
        </w:tabs>
        <w:spacing w:line="360" w:lineRule="auto"/>
        <w:ind w:firstLineChars="395" w:firstLine="1190"/>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u w:val="single"/>
        </w:rPr>
        <w:t xml:space="preserve">                      </w:t>
      </w:r>
    </w:p>
    <w:p w:rsidR="00C25C49" w:rsidRDefault="00C25C49">
      <w:pPr>
        <w:tabs>
          <w:tab w:val="left" w:pos="720"/>
        </w:tabs>
        <w:spacing w:line="360" w:lineRule="auto"/>
        <w:rPr>
          <w:rFonts w:ascii="仿宋" w:eastAsia="仿宋" w:hAnsi="仿宋"/>
          <w:b/>
          <w:sz w:val="28"/>
          <w:szCs w:val="28"/>
        </w:rPr>
      </w:pPr>
    </w:p>
    <w:p w:rsidR="00C25C49" w:rsidRDefault="00C25C49">
      <w:pPr>
        <w:tabs>
          <w:tab w:val="left" w:pos="720"/>
        </w:tabs>
        <w:spacing w:line="360" w:lineRule="auto"/>
        <w:rPr>
          <w:rFonts w:ascii="仿宋" w:eastAsia="仿宋" w:hAnsi="仿宋"/>
          <w:b/>
          <w:sz w:val="28"/>
          <w:szCs w:val="28"/>
        </w:rPr>
      </w:pPr>
    </w:p>
    <w:p w:rsidR="00C25C49" w:rsidRDefault="00C25C49">
      <w:pPr>
        <w:tabs>
          <w:tab w:val="left" w:pos="720"/>
        </w:tabs>
        <w:spacing w:line="360" w:lineRule="auto"/>
        <w:rPr>
          <w:rFonts w:ascii="仿宋" w:eastAsia="仿宋" w:hAnsi="仿宋"/>
          <w:b/>
          <w:sz w:val="28"/>
          <w:szCs w:val="28"/>
        </w:rPr>
      </w:pPr>
    </w:p>
    <w:p w:rsidR="00C25C49" w:rsidRDefault="00C25C49">
      <w:pPr>
        <w:tabs>
          <w:tab w:val="left" w:pos="720"/>
        </w:tabs>
        <w:spacing w:line="360" w:lineRule="auto"/>
        <w:rPr>
          <w:rFonts w:ascii="仿宋" w:eastAsia="仿宋" w:hAnsi="仿宋"/>
          <w:b/>
          <w:sz w:val="28"/>
          <w:szCs w:val="28"/>
        </w:rPr>
      </w:pPr>
    </w:p>
    <w:p w:rsidR="00C25C49" w:rsidRDefault="00264650">
      <w:pPr>
        <w:spacing w:line="360" w:lineRule="auto"/>
        <w:rPr>
          <w:rFonts w:ascii="仿宋" w:eastAsia="仿宋" w:hAnsi="仿宋"/>
          <w:b/>
          <w:szCs w:val="21"/>
        </w:rPr>
      </w:pPr>
      <w:r>
        <w:rPr>
          <w:rFonts w:ascii="仿宋" w:eastAsia="仿宋" w:hAnsi="仿宋" w:hint="eastAsia"/>
          <w:b/>
          <w:szCs w:val="21"/>
        </w:rPr>
        <w:t>注：本合同仅为合同的参考文本，合同签订双方可根据项目的具体要求进行修订。</w:t>
      </w:r>
    </w:p>
    <w:p w:rsidR="00C25C49" w:rsidRDefault="00264650">
      <w:pPr>
        <w:tabs>
          <w:tab w:val="left" w:pos="720"/>
        </w:tabs>
        <w:spacing w:line="360" w:lineRule="auto"/>
        <w:rPr>
          <w:rFonts w:ascii="仿宋" w:eastAsia="仿宋" w:hAnsi="仿宋"/>
          <w:sz w:val="24"/>
          <w:szCs w:val="21"/>
          <w:u w:val="single"/>
        </w:rPr>
      </w:pPr>
      <w:r>
        <w:rPr>
          <w:rFonts w:ascii="仿宋" w:eastAsia="仿宋" w:hAnsi="仿宋"/>
          <w:szCs w:val="21"/>
        </w:rPr>
        <w:br w:type="page"/>
      </w:r>
      <w:r>
        <w:rPr>
          <w:rFonts w:ascii="仿宋" w:eastAsia="仿宋" w:hAnsi="仿宋" w:hint="eastAsia"/>
          <w:sz w:val="24"/>
          <w:szCs w:val="21"/>
        </w:rPr>
        <w:lastRenderedPageBreak/>
        <w:t>甲    方：</w:t>
      </w:r>
      <w:r>
        <w:rPr>
          <w:rFonts w:ascii="仿宋" w:eastAsia="仿宋" w:hAnsi="仿宋" w:hint="eastAsia"/>
          <w:sz w:val="24"/>
          <w:szCs w:val="21"/>
          <w:u w:val="single"/>
        </w:rPr>
        <w:t xml:space="preserve">              </w:t>
      </w:r>
    </w:p>
    <w:p w:rsidR="00C25C49" w:rsidRDefault="00264650">
      <w:pPr>
        <w:spacing w:line="360" w:lineRule="auto"/>
        <w:rPr>
          <w:rFonts w:ascii="仿宋" w:eastAsia="仿宋" w:hAnsi="仿宋"/>
          <w:sz w:val="24"/>
          <w:szCs w:val="21"/>
          <w:u w:val="single"/>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r>
        <w:rPr>
          <w:rFonts w:ascii="仿宋" w:eastAsia="仿宋" w:hAnsi="仿宋" w:hint="eastAsia"/>
          <w:sz w:val="24"/>
          <w:szCs w:val="21"/>
        </w:rPr>
        <w:t xml:space="preserve"> 地  址： </w:t>
      </w:r>
      <w:r>
        <w:rPr>
          <w:rFonts w:ascii="仿宋" w:eastAsia="仿宋" w:hAnsi="仿宋" w:hint="eastAsia"/>
          <w:sz w:val="24"/>
          <w:szCs w:val="21"/>
          <w:u w:val="single"/>
        </w:rPr>
        <w:t xml:space="preserve">                   </w:t>
      </w:r>
    </w:p>
    <w:p w:rsidR="00C25C49" w:rsidRDefault="00264650">
      <w:pPr>
        <w:spacing w:line="360" w:lineRule="auto"/>
        <w:rPr>
          <w:rFonts w:ascii="仿宋" w:eastAsia="仿宋" w:hAnsi="仿宋"/>
          <w:sz w:val="24"/>
          <w:szCs w:val="21"/>
        </w:rPr>
      </w:pPr>
      <w:r>
        <w:rPr>
          <w:rFonts w:ascii="仿宋" w:eastAsia="仿宋" w:hAnsi="仿宋" w:hint="eastAsia"/>
          <w:sz w:val="24"/>
          <w:szCs w:val="21"/>
        </w:rPr>
        <w:t>乙    方：</w:t>
      </w:r>
      <w:r>
        <w:rPr>
          <w:rFonts w:ascii="仿宋" w:eastAsia="仿宋" w:hAnsi="仿宋" w:hint="eastAsia"/>
          <w:sz w:val="24"/>
          <w:szCs w:val="21"/>
          <w:u w:val="single"/>
        </w:rPr>
        <w:t xml:space="preserve">             </w:t>
      </w:r>
      <w:r>
        <w:rPr>
          <w:rFonts w:ascii="仿宋" w:eastAsia="仿宋" w:hAnsi="仿宋" w:hint="eastAsia"/>
          <w:sz w:val="24"/>
          <w:szCs w:val="21"/>
        </w:rPr>
        <w:t xml:space="preserve"> </w:t>
      </w:r>
    </w:p>
    <w:p w:rsidR="00C25C49" w:rsidRDefault="00264650">
      <w:pPr>
        <w:spacing w:line="360" w:lineRule="auto"/>
        <w:rPr>
          <w:rFonts w:ascii="仿宋" w:eastAsia="仿宋" w:hAnsi="仿宋"/>
          <w:sz w:val="24"/>
          <w:szCs w:val="21"/>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r>
        <w:rPr>
          <w:rFonts w:ascii="仿宋" w:eastAsia="仿宋" w:hAnsi="仿宋" w:hint="eastAsia"/>
          <w:sz w:val="24"/>
          <w:szCs w:val="21"/>
        </w:rPr>
        <w:t xml:space="preserve"> 地  址：</w:t>
      </w:r>
      <w:r>
        <w:rPr>
          <w:rFonts w:ascii="仿宋" w:eastAsia="仿宋" w:hAnsi="仿宋" w:hint="eastAsia"/>
          <w:sz w:val="24"/>
          <w:szCs w:val="21"/>
          <w:u w:val="single"/>
        </w:rPr>
        <w:t xml:space="preserve">          　   </w:t>
      </w:r>
    </w:p>
    <w:p w:rsidR="00C25C49" w:rsidRDefault="00264650">
      <w:pPr>
        <w:spacing w:line="360" w:lineRule="auto"/>
        <w:rPr>
          <w:rFonts w:ascii="仿宋" w:eastAsia="仿宋" w:hAnsi="仿宋"/>
          <w:sz w:val="24"/>
          <w:szCs w:val="21"/>
        </w:rPr>
      </w:pPr>
      <w:r>
        <w:rPr>
          <w:rFonts w:ascii="仿宋" w:eastAsia="仿宋" w:hAnsi="仿宋" w:hint="eastAsia"/>
          <w:sz w:val="24"/>
          <w:szCs w:val="21"/>
        </w:rPr>
        <w:t>项目名称：</w:t>
      </w:r>
      <w:r>
        <w:rPr>
          <w:rFonts w:ascii="仿宋" w:eastAsia="仿宋" w:hAnsi="仿宋" w:hint="eastAsia"/>
          <w:b/>
          <w:sz w:val="24"/>
          <w:szCs w:val="24"/>
          <w:u w:val="single"/>
        </w:rPr>
        <w:t xml:space="preserve">                            </w:t>
      </w:r>
      <w:r>
        <w:rPr>
          <w:rFonts w:ascii="仿宋" w:eastAsia="仿宋" w:hAnsi="仿宋" w:hint="eastAsia"/>
          <w:sz w:val="24"/>
          <w:szCs w:val="21"/>
        </w:rPr>
        <w:t xml:space="preserve">  </w:t>
      </w:r>
    </w:p>
    <w:p w:rsidR="00C25C49" w:rsidRDefault="00264650">
      <w:pPr>
        <w:spacing w:line="360" w:lineRule="auto"/>
        <w:rPr>
          <w:rFonts w:ascii="仿宋" w:eastAsia="仿宋" w:hAnsi="仿宋"/>
          <w:sz w:val="24"/>
          <w:szCs w:val="21"/>
          <w:u w:val="single"/>
        </w:rPr>
      </w:pPr>
      <w:r>
        <w:rPr>
          <w:rFonts w:ascii="仿宋" w:eastAsia="仿宋" w:hAnsi="仿宋" w:hint="eastAsia"/>
          <w:sz w:val="24"/>
          <w:szCs w:val="21"/>
        </w:rPr>
        <w:t>项目编号：</w:t>
      </w:r>
      <w:r>
        <w:rPr>
          <w:rFonts w:ascii="仿宋" w:eastAsia="仿宋" w:hAnsi="仿宋" w:hint="eastAsia"/>
          <w:sz w:val="24"/>
          <w:szCs w:val="21"/>
          <w:u w:val="single"/>
        </w:rPr>
        <w:t xml:space="preserve">                            </w:t>
      </w:r>
    </w:p>
    <w:p w:rsidR="00C25C49" w:rsidRDefault="00C25C49">
      <w:pPr>
        <w:spacing w:line="360" w:lineRule="auto"/>
        <w:rPr>
          <w:rFonts w:ascii="仿宋" w:eastAsia="仿宋" w:hAnsi="仿宋"/>
          <w:sz w:val="24"/>
          <w:szCs w:val="21"/>
        </w:rPr>
      </w:pP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根据</w:t>
      </w:r>
      <w:r>
        <w:rPr>
          <w:rFonts w:ascii="仿宋" w:eastAsia="仿宋" w:hAnsi="仿宋" w:hint="eastAsia"/>
          <w:b/>
          <w:sz w:val="24"/>
          <w:szCs w:val="24"/>
          <w:u w:val="single"/>
        </w:rPr>
        <w:t>哈密市伊吾县卫生健康信息化平台建设项目监理</w:t>
      </w:r>
      <w:r>
        <w:rPr>
          <w:rFonts w:ascii="仿宋" w:eastAsia="仿宋" w:hAnsi="仿宋" w:hint="eastAsia"/>
          <w:sz w:val="24"/>
          <w:szCs w:val="21"/>
        </w:rPr>
        <w:t>的采购结果，按照《中华人民共和国政府采购法》、《中华人民共和国政府采购法实施条例》《合同法》的规定，经双方协商，本着平等互利和诚实信用的原则，一致同意签订本合同如下。</w:t>
      </w:r>
    </w:p>
    <w:p w:rsidR="00C25C49" w:rsidRDefault="00264650">
      <w:pPr>
        <w:spacing w:line="360" w:lineRule="auto"/>
        <w:rPr>
          <w:rFonts w:ascii="仿宋" w:eastAsia="仿宋" w:hAnsi="仿宋"/>
          <w:sz w:val="24"/>
          <w:szCs w:val="21"/>
        </w:rPr>
      </w:pPr>
      <w:r>
        <w:rPr>
          <w:rFonts w:ascii="仿宋" w:eastAsia="仿宋" w:hAnsi="仿宋" w:hint="eastAsia"/>
          <w:sz w:val="24"/>
          <w:szCs w:val="21"/>
        </w:rPr>
        <w:t>一、合同金额</w:t>
      </w:r>
    </w:p>
    <w:p w:rsidR="00C25C49" w:rsidRDefault="00264650">
      <w:pPr>
        <w:spacing w:line="360" w:lineRule="auto"/>
        <w:ind w:firstLineChars="200" w:firstLine="480"/>
        <w:rPr>
          <w:rFonts w:ascii="仿宋" w:eastAsia="仿宋" w:hAnsi="仿宋"/>
          <w:sz w:val="24"/>
          <w:szCs w:val="20"/>
          <w:u w:val="single"/>
        </w:rPr>
      </w:pPr>
      <w:r>
        <w:rPr>
          <w:rFonts w:ascii="仿宋" w:eastAsia="仿宋" w:hAnsi="仿宋" w:hint="eastAsia"/>
          <w:sz w:val="24"/>
          <w:szCs w:val="20"/>
          <w:u w:val="single"/>
        </w:rPr>
        <w:t>合同金额为（大写）：_________________元（￥_______________元）人民币。</w:t>
      </w:r>
    </w:p>
    <w:p w:rsidR="00C25C49" w:rsidRDefault="00264650">
      <w:pPr>
        <w:spacing w:line="360" w:lineRule="auto"/>
        <w:rPr>
          <w:rFonts w:ascii="仿宋" w:eastAsia="仿宋" w:hAnsi="仿宋"/>
          <w:sz w:val="24"/>
          <w:szCs w:val="21"/>
        </w:rPr>
      </w:pPr>
      <w:r>
        <w:rPr>
          <w:rFonts w:ascii="仿宋" w:eastAsia="仿宋" w:hAnsi="仿宋" w:hint="eastAsia"/>
          <w:sz w:val="24"/>
          <w:szCs w:val="21"/>
        </w:rPr>
        <w:t>二、服务范围</w:t>
      </w:r>
    </w:p>
    <w:p w:rsidR="00C25C49" w:rsidRDefault="00264650">
      <w:pPr>
        <w:spacing w:line="360" w:lineRule="auto"/>
        <w:rPr>
          <w:rFonts w:ascii="仿宋" w:eastAsia="仿宋" w:hAnsi="仿宋"/>
          <w:sz w:val="24"/>
          <w:szCs w:val="21"/>
        </w:rPr>
      </w:pPr>
      <w:r>
        <w:rPr>
          <w:rFonts w:ascii="仿宋" w:eastAsia="仿宋" w:hAnsi="仿宋" w:hint="eastAsia"/>
          <w:sz w:val="24"/>
          <w:szCs w:val="21"/>
        </w:rPr>
        <w:t xml:space="preserve">　　甲方聘请乙方提供以下服务：</w:t>
      </w:r>
    </w:p>
    <w:p w:rsidR="00C25C49" w:rsidRDefault="00264650">
      <w:pPr>
        <w:spacing w:line="360" w:lineRule="auto"/>
        <w:ind w:firstLine="420"/>
        <w:rPr>
          <w:rFonts w:ascii="仿宋" w:eastAsia="仿宋" w:hAnsi="仿宋"/>
          <w:b/>
          <w:sz w:val="24"/>
          <w:szCs w:val="21"/>
          <w:u w:val="single"/>
        </w:rPr>
      </w:pPr>
      <w:r>
        <w:rPr>
          <w:rFonts w:ascii="仿宋" w:eastAsia="仿宋" w:hAnsi="仿宋" w:hint="eastAsia"/>
          <w:sz w:val="24"/>
          <w:szCs w:val="21"/>
        </w:rPr>
        <w:t>本合同项下的服务指：</w:t>
      </w:r>
      <w:r>
        <w:rPr>
          <w:rFonts w:ascii="仿宋" w:eastAsia="仿宋" w:hAnsi="仿宋" w:hint="eastAsia"/>
          <w:b/>
          <w:sz w:val="24"/>
          <w:szCs w:val="24"/>
          <w:u w:val="single"/>
        </w:rPr>
        <w:t>哈密市伊吾县卫生健康信息化平台建设项目监理</w:t>
      </w:r>
    </w:p>
    <w:p w:rsidR="00C25C49" w:rsidRDefault="00264650">
      <w:pPr>
        <w:numPr>
          <w:ilvl w:val="0"/>
          <w:numId w:val="1"/>
        </w:numPr>
        <w:spacing w:line="360" w:lineRule="auto"/>
        <w:rPr>
          <w:rFonts w:ascii="仿宋" w:eastAsia="仿宋" w:hAnsi="仿宋"/>
          <w:sz w:val="24"/>
          <w:szCs w:val="21"/>
        </w:rPr>
      </w:pPr>
      <w:r>
        <w:rPr>
          <w:rFonts w:ascii="仿宋" w:eastAsia="仿宋" w:hAnsi="仿宋" w:hint="eastAsia"/>
          <w:sz w:val="24"/>
          <w:szCs w:val="21"/>
        </w:rPr>
        <w:t>甲方乙方的权利和义务</w:t>
      </w:r>
    </w:p>
    <w:p w:rsidR="00C25C49" w:rsidRDefault="00264650">
      <w:pPr>
        <w:spacing w:line="360" w:lineRule="auto"/>
        <w:ind w:firstLine="42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、甲方应按合同约定的数量及进度向乙方支付项目价款。</w:t>
      </w:r>
    </w:p>
    <w:p w:rsidR="00C25C49" w:rsidRDefault="00264650">
      <w:pPr>
        <w:spacing w:line="360" w:lineRule="auto"/>
        <w:ind w:firstLine="42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、甲方有权对项目的工作进度、质量、经费使用等情况进行监督、检查；乙方有义务解答甲方提出的与项目有关的询问，并按甲方有关项目管理要求按期如实编报项目进展情况。</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3、乙方必须依据《劳动法》为在甲方场地工作的人员缴纳社会保险。</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4、乙方工作人员上岗前必须进行体检，向甲方出具体检报告，经甲方确认身体健康后方可上岗，体检费用由乙方承担。</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5、乙方工作人员上岗前必须按照甲方岗位要求、工作标准和内容进行岗前培训，经甲方检验合格后方可上岗。</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6、乙方必须服从甲方管理人员工作安排。</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7、乙方必须遵守甲方规章制度。</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8、乙方调整、辞退工作人员，必须书面上报甲方。</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lastRenderedPageBreak/>
        <w:t>9、乙方工作人员在寒暑假、节假日保持正常的工作状态，不得减人，岗位人员性别不得变化。</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10、乙方工作人员在工作岗位上出现伤亡，由乙方负责。</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11、乙方应根据经甲方确认的项目合同组织项目的实施，项目实施必须严格遵守国家的法律、法规以及现行技术与质量标准。</w:t>
      </w:r>
    </w:p>
    <w:p w:rsidR="00C25C49" w:rsidRDefault="00264650">
      <w:pPr>
        <w:spacing w:line="360" w:lineRule="auto"/>
        <w:ind w:firstLine="420"/>
        <w:rPr>
          <w:rFonts w:ascii="仿宋" w:eastAsia="仿宋" w:hAnsi="仿宋"/>
          <w:sz w:val="24"/>
          <w:szCs w:val="21"/>
        </w:rPr>
      </w:pPr>
      <w:r>
        <w:rPr>
          <w:rFonts w:ascii="仿宋" w:eastAsia="仿宋" w:hAnsi="仿宋" w:hint="eastAsia"/>
          <w:sz w:val="24"/>
          <w:szCs w:val="21"/>
        </w:rPr>
        <w:t>12、经甲方验收不符合项目合同要求的工作内容，乙方应根据甲方要求进行返工，或其他方式改正错误。</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13、乙方保证以合法的方式实施本合同，并保证项目成果（包括任何相对独立的部分）不侵犯他人知识产权或遭到类似指控。</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14.乙方保证在托管运营期间上传数据必须达到环保要求。</w:t>
      </w:r>
    </w:p>
    <w:p w:rsidR="00C25C49" w:rsidRDefault="00264650">
      <w:pPr>
        <w:numPr>
          <w:ilvl w:val="0"/>
          <w:numId w:val="1"/>
        </w:numPr>
        <w:tabs>
          <w:tab w:val="left" w:pos="960"/>
        </w:tabs>
        <w:spacing w:line="360" w:lineRule="auto"/>
        <w:ind w:left="0"/>
        <w:rPr>
          <w:rFonts w:ascii="仿宋" w:eastAsia="仿宋" w:hAnsi="仿宋"/>
          <w:color w:val="000000" w:themeColor="text1"/>
          <w:sz w:val="24"/>
          <w:szCs w:val="21"/>
        </w:rPr>
      </w:pPr>
      <w:r>
        <w:rPr>
          <w:rFonts w:ascii="仿宋" w:eastAsia="仿宋" w:hAnsi="仿宋" w:hint="eastAsia"/>
          <w:sz w:val="24"/>
          <w:szCs w:val="21"/>
        </w:rPr>
        <w:t>服务期间</w:t>
      </w:r>
      <w:r>
        <w:rPr>
          <w:rFonts w:ascii="仿宋" w:eastAsia="仿宋" w:hAnsi="仿宋" w:hint="eastAsia"/>
          <w:color w:val="000000" w:themeColor="text1"/>
          <w:sz w:val="24"/>
          <w:szCs w:val="21"/>
        </w:rPr>
        <w:t>（项目完成期限）</w:t>
      </w:r>
    </w:p>
    <w:p w:rsidR="00C25C49" w:rsidRDefault="00264650">
      <w:pPr>
        <w:spacing w:line="360" w:lineRule="auto"/>
        <w:ind w:firstLine="435"/>
        <w:rPr>
          <w:rFonts w:ascii="仿宋" w:eastAsia="仿宋" w:hAnsi="仿宋"/>
          <w:b/>
          <w:color w:val="000000" w:themeColor="text1"/>
          <w:sz w:val="24"/>
          <w:szCs w:val="21"/>
          <w:u w:val="single"/>
        </w:rPr>
      </w:pPr>
      <w:r>
        <w:rPr>
          <w:rFonts w:ascii="仿宋" w:eastAsia="仿宋" w:hAnsi="仿宋" w:hint="eastAsia"/>
          <w:color w:val="000000" w:themeColor="text1"/>
          <w:sz w:val="24"/>
          <w:szCs w:val="21"/>
        </w:rPr>
        <w:t>委托服务期间：</w:t>
      </w:r>
      <w:r>
        <w:rPr>
          <w:rFonts w:ascii="仿宋" w:eastAsia="仿宋" w:hAnsi="仿宋" w:hint="eastAsia"/>
          <w:b/>
          <w:color w:val="000000" w:themeColor="text1"/>
          <w:sz w:val="24"/>
          <w:szCs w:val="21"/>
          <w:u w:val="single"/>
        </w:rPr>
        <w:t xml:space="preserve">从签订合同之日起 240个日历日完成相关服务。（具体以合同约定为准。） </w:t>
      </w:r>
    </w:p>
    <w:p w:rsidR="00C25C49" w:rsidRDefault="00264650">
      <w:pPr>
        <w:spacing w:line="360" w:lineRule="auto"/>
        <w:ind w:firstLine="435"/>
        <w:rPr>
          <w:rFonts w:ascii="仿宋" w:eastAsia="仿宋" w:hAnsi="仿宋"/>
          <w:color w:val="000000" w:themeColor="text1"/>
          <w:sz w:val="24"/>
          <w:szCs w:val="21"/>
        </w:rPr>
      </w:pPr>
      <w:r>
        <w:rPr>
          <w:rFonts w:ascii="仿宋" w:eastAsia="仿宋" w:hAnsi="仿宋" w:hint="eastAsia"/>
          <w:color w:val="000000" w:themeColor="text1"/>
          <w:sz w:val="24"/>
          <w:szCs w:val="21"/>
        </w:rPr>
        <w:t>五、  付款方式</w:t>
      </w:r>
    </w:p>
    <w:p w:rsidR="00C25C49" w:rsidRDefault="00264650">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1、本合同项下服务费用：一年共计人民币（大写）</w:t>
      </w:r>
      <w:r>
        <w:rPr>
          <w:rFonts w:ascii="仿宋" w:eastAsia="仿宋" w:hAnsi="仿宋" w:hint="eastAsia"/>
          <w:color w:val="000000" w:themeColor="text1"/>
          <w:sz w:val="24"/>
          <w:szCs w:val="21"/>
          <w:u w:val="single"/>
        </w:rPr>
        <w:t xml:space="preserve">              </w:t>
      </w:r>
      <w:r>
        <w:rPr>
          <w:rFonts w:ascii="仿宋" w:eastAsia="仿宋" w:hAnsi="仿宋" w:hint="eastAsia"/>
          <w:color w:val="000000" w:themeColor="text1"/>
          <w:sz w:val="24"/>
          <w:szCs w:val="21"/>
        </w:rPr>
        <w:t>万整；人民币（小写）</w:t>
      </w:r>
      <w:r>
        <w:rPr>
          <w:rFonts w:ascii="仿宋" w:eastAsia="仿宋" w:hAnsi="仿宋" w:hint="eastAsia"/>
          <w:color w:val="000000" w:themeColor="text1"/>
          <w:sz w:val="24"/>
          <w:szCs w:val="21"/>
          <w:u w:val="single"/>
        </w:rPr>
        <w:t xml:space="preserve">            </w:t>
      </w:r>
      <w:r>
        <w:rPr>
          <w:rFonts w:ascii="仿宋" w:eastAsia="仿宋" w:hAnsi="仿宋" w:hint="eastAsia"/>
          <w:color w:val="000000" w:themeColor="text1"/>
          <w:sz w:val="24"/>
          <w:szCs w:val="21"/>
        </w:rPr>
        <w:t>元整。</w:t>
      </w:r>
    </w:p>
    <w:p w:rsidR="00C25C49" w:rsidRDefault="00264650">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2、支付方式：</w:t>
      </w:r>
      <w:r>
        <w:rPr>
          <w:rFonts w:ascii="仿宋" w:eastAsia="仿宋" w:hAnsi="仿宋" w:hint="eastAsia"/>
          <w:color w:val="000000" w:themeColor="text1"/>
          <w:sz w:val="24"/>
          <w:szCs w:val="21"/>
          <w:u w:val="single"/>
        </w:rPr>
        <w:t>双方协商约定。</w:t>
      </w:r>
    </w:p>
    <w:p w:rsidR="00C25C49" w:rsidRDefault="00264650">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六、项目验收</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项目完成后，乙方应根据甲方有关项目管理要求，向甲方提交按甲方规定要求的项目成果及有关材料，经甲方确认后，由甲方按照本合同及其附件要求，组织对本项目进行验收。</w:t>
      </w:r>
    </w:p>
    <w:p w:rsidR="00C25C49" w:rsidRDefault="00264650">
      <w:pPr>
        <w:spacing w:line="360" w:lineRule="auto"/>
        <w:rPr>
          <w:rFonts w:ascii="仿宋" w:eastAsia="仿宋" w:hAnsi="仿宋"/>
          <w:sz w:val="24"/>
          <w:szCs w:val="21"/>
        </w:rPr>
      </w:pPr>
      <w:r>
        <w:rPr>
          <w:rFonts w:ascii="仿宋" w:eastAsia="仿宋" w:hAnsi="仿宋" w:hint="eastAsia"/>
          <w:sz w:val="24"/>
          <w:szCs w:val="21"/>
        </w:rPr>
        <w:t>七、项目成果、技术情报和资料的权利归属与保密</w:t>
      </w:r>
    </w:p>
    <w:p w:rsidR="00C25C49" w:rsidRDefault="00264650">
      <w:pPr>
        <w:spacing w:line="360" w:lineRule="auto"/>
        <w:ind w:firstLine="42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、本合同项目成果所有权以及由此形成的知识产权，包括但不限于数据标准著作权、专利申请权、专利权、非专利技术等归甲乙双方所有。</w:t>
      </w:r>
    </w:p>
    <w:p w:rsidR="00C25C49" w:rsidRDefault="00264650">
      <w:pPr>
        <w:spacing w:line="360" w:lineRule="auto"/>
        <w:ind w:firstLine="42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、乙方对在本合同项目实施过程中所获得的甲方提供的数据、技术资料负有保密责任和义务，未经甲方许可，不得向第三方泄露或转让。</w:t>
      </w:r>
    </w:p>
    <w:p w:rsidR="00C25C49" w:rsidRDefault="00264650">
      <w:pPr>
        <w:spacing w:line="360" w:lineRule="auto"/>
        <w:ind w:firstLine="420"/>
        <w:rPr>
          <w:rFonts w:ascii="仿宋" w:eastAsia="仿宋" w:hAnsi="仿宋"/>
          <w:sz w:val="24"/>
          <w:szCs w:val="21"/>
        </w:rPr>
      </w:pPr>
      <w:r>
        <w:rPr>
          <w:rFonts w:ascii="仿宋" w:eastAsia="仿宋" w:hAnsi="仿宋"/>
          <w:sz w:val="24"/>
          <w:szCs w:val="21"/>
        </w:rPr>
        <w:t>3</w:t>
      </w:r>
      <w:r>
        <w:rPr>
          <w:rFonts w:ascii="仿宋" w:eastAsia="仿宋" w:hAnsi="仿宋" w:hint="eastAsia"/>
          <w:sz w:val="24"/>
          <w:szCs w:val="21"/>
        </w:rPr>
        <w:t>、本合同项目完成后，乙方应按本合同及其附件要求将项目所形成的技术资料和相关成果以及甲方提供的数据和资料移交甲方。</w:t>
      </w:r>
    </w:p>
    <w:p w:rsidR="00C25C49" w:rsidRDefault="00264650">
      <w:pPr>
        <w:tabs>
          <w:tab w:val="left" w:pos="900"/>
        </w:tabs>
        <w:spacing w:line="360" w:lineRule="auto"/>
        <w:rPr>
          <w:rFonts w:ascii="仿宋" w:eastAsia="仿宋" w:hAnsi="仿宋"/>
          <w:sz w:val="24"/>
          <w:szCs w:val="21"/>
        </w:rPr>
      </w:pPr>
      <w:r>
        <w:rPr>
          <w:rFonts w:ascii="仿宋" w:eastAsia="仿宋" w:hAnsi="仿宋" w:hint="eastAsia"/>
          <w:sz w:val="24"/>
          <w:szCs w:val="21"/>
        </w:rPr>
        <w:t>八、违约责任与赔偿损失</w:t>
      </w:r>
    </w:p>
    <w:p w:rsidR="00C25C49" w:rsidRDefault="00264650">
      <w:pPr>
        <w:tabs>
          <w:tab w:val="left" w:pos="900"/>
        </w:tabs>
        <w:spacing w:line="360" w:lineRule="auto"/>
        <w:ind w:firstLineChars="150" w:firstLine="360"/>
        <w:rPr>
          <w:rFonts w:ascii="仿宋" w:eastAsia="仿宋" w:hAnsi="仿宋"/>
          <w:sz w:val="24"/>
          <w:szCs w:val="21"/>
        </w:rPr>
      </w:pPr>
      <w:r>
        <w:rPr>
          <w:rFonts w:ascii="仿宋" w:eastAsia="仿宋" w:hAnsi="仿宋" w:hint="eastAsia"/>
          <w:sz w:val="24"/>
          <w:szCs w:val="21"/>
        </w:rPr>
        <w:t>1、乙方提供的服务不符合采购文件、报价文件或本合同规定的，甲方有权拒</w:t>
      </w:r>
      <w:r>
        <w:rPr>
          <w:rFonts w:ascii="仿宋" w:eastAsia="仿宋" w:hAnsi="仿宋" w:hint="eastAsia"/>
          <w:sz w:val="24"/>
          <w:szCs w:val="21"/>
        </w:rPr>
        <w:lastRenderedPageBreak/>
        <w:t>收，并且乙方须向甲方方支付本合同总价5%的违约金。</w:t>
      </w:r>
    </w:p>
    <w:p w:rsidR="00C25C49" w:rsidRDefault="00264650">
      <w:pPr>
        <w:tabs>
          <w:tab w:val="left" w:pos="720"/>
          <w:tab w:val="left" w:pos="900"/>
        </w:tabs>
        <w:spacing w:line="360" w:lineRule="auto"/>
        <w:ind w:right="210" w:firstLineChars="150" w:firstLine="360"/>
        <w:rPr>
          <w:rFonts w:ascii="仿宋" w:eastAsia="仿宋" w:hAnsi="仿宋"/>
          <w:sz w:val="24"/>
          <w:szCs w:val="21"/>
        </w:rPr>
      </w:pPr>
      <w:r>
        <w:rPr>
          <w:rFonts w:ascii="仿宋" w:eastAsia="仿宋" w:hAnsi="仿宋" w:hint="eastAsia"/>
          <w:sz w:val="24"/>
          <w:szCs w:val="21"/>
        </w:rPr>
        <w:t>2、乙方未能按本合同规定的服务时间提供服务，从逾期之日起每日按本合同总价3‰的数额向甲方支付违约金；逾期半个月以上的，甲方有权终止合同，由此造成的甲方经济损失由乙方承担。</w:t>
      </w:r>
    </w:p>
    <w:p w:rsidR="00C25C49" w:rsidRDefault="00264650">
      <w:pPr>
        <w:spacing w:line="360" w:lineRule="auto"/>
        <w:ind w:firstLineChars="150" w:firstLine="360"/>
        <w:rPr>
          <w:rFonts w:ascii="仿宋" w:eastAsia="仿宋" w:hAnsi="仿宋"/>
          <w:sz w:val="24"/>
          <w:szCs w:val="21"/>
        </w:rPr>
      </w:pPr>
      <w:r>
        <w:rPr>
          <w:rFonts w:ascii="仿宋" w:eastAsia="仿宋" w:hAnsi="仿宋" w:hint="eastAsia"/>
          <w:sz w:val="24"/>
          <w:szCs w:val="21"/>
        </w:rPr>
        <w:t>3、甲方无正当理由拒收接受服务，到期拒付服务款项的，甲方向乙方偿付本合同总的5%的违约金。甲方人逾期付款，则每日按本合同总价的3‰向乙方偿付违约金。</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4、其它违约责任按《中华人民共和国合同法》处理。</w:t>
      </w:r>
    </w:p>
    <w:p w:rsidR="00C25C49" w:rsidRDefault="00264650">
      <w:pPr>
        <w:spacing w:line="360" w:lineRule="auto"/>
        <w:rPr>
          <w:rFonts w:ascii="仿宋" w:eastAsia="仿宋" w:hAnsi="仿宋"/>
          <w:b/>
          <w:bCs/>
          <w:sz w:val="24"/>
          <w:szCs w:val="21"/>
        </w:rPr>
      </w:pPr>
      <w:r>
        <w:rPr>
          <w:rFonts w:ascii="仿宋" w:eastAsia="仿宋" w:hAnsi="仿宋" w:hint="eastAsia"/>
          <w:sz w:val="24"/>
          <w:szCs w:val="21"/>
        </w:rPr>
        <w:t>九、</w:t>
      </w:r>
      <w:r>
        <w:rPr>
          <w:rFonts w:ascii="仿宋" w:eastAsia="仿宋" w:hAnsi="仿宋" w:hint="eastAsia"/>
          <w:bCs/>
          <w:sz w:val="24"/>
          <w:szCs w:val="21"/>
        </w:rPr>
        <w:t>合同的变更与解除</w:t>
      </w:r>
    </w:p>
    <w:p w:rsidR="00C25C49" w:rsidRDefault="00264650">
      <w:pPr>
        <w:spacing w:line="360" w:lineRule="auto"/>
        <w:ind w:firstLineChars="200" w:firstLine="48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、本合同履行过程中，如果甲方发现乙方项目实际情况与项目合同严重不符，或者由于其他客观情况发生了重大变化，经合同双方协商，可修改或终止本合同。</w:t>
      </w:r>
    </w:p>
    <w:p w:rsidR="00C25C49" w:rsidRDefault="00264650">
      <w:pPr>
        <w:spacing w:line="360" w:lineRule="auto"/>
        <w:ind w:firstLineChars="200" w:firstLine="48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、本合同履行过程中，因不可抗力的原因使合同无法履行时，任何一方都有权解除本合同。</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3、本合同履行过程中，如遇国家政策的调整或国家财政困难导致甲方无法拨付项目经费，甲方有权解除本合同，但应当对由此给乙方造成的损失给予适当补偿。</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4、本合同解除后，乙方仍负有保密义务，并应按本合同第四条规定将有关成果和资料移交甲方。</w:t>
      </w:r>
    </w:p>
    <w:p w:rsidR="00C25C49" w:rsidRDefault="00264650">
      <w:pPr>
        <w:spacing w:line="360" w:lineRule="auto"/>
        <w:rPr>
          <w:rFonts w:ascii="仿宋" w:eastAsia="仿宋" w:hAnsi="仿宋"/>
          <w:sz w:val="24"/>
          <w:szCs w:val="21"/>
        </w:rPr>
      </w:pPr>
      <w:r>
        <w:rPr>
          <w:rFonts w:ascii="仿宋" w:eastAsia="仿宋" w:hAnsi="仿宋" w:hint="eastAsia"/>
          <w:sz w:val="24"/>
          <w:szCs w:val="21"/>
        </w:rPr>
        <w:t>十、争端的解决</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1、合同执行过程中发生的任何争议，如双方不能通过友好协商解决，按相关法律法规处理。</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2、在运营期限内，乙方人员不得更换，需经甲方同意允许下变更。</w:t>
      </w:r>
    </w:p>
    <w:p w:rsidR="00C25C49" w:rsidRDefault="00264650">
      <w:pPr>
        <w:spacing w:line="360" w:lineRule="auto"/>
        <w:rPr>
          <w:rFonts w:ascii="仿宋" w:eastAsia="仿宋" w:hAnsi="仿宋"/>
          <w:sz w:val="24"/>
          <w:szCs w:val="21"/>
        </w:rPr>
      </w:pPr>
      <w:r>
        <w:rPr>
          <w:rFonts w:ascii="仿宋" w:eastAsia="仿宋" w:hAnsi="仿宋" w:hint="eastAsia"/>
          <w:sz w:val="24"/>
          <w:szCs w:val="21"/>
        </w:rPr>
        <w:t>十一、不可抗力</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C25C49" w:rsidRDefault="00264650">
      <w:pPr>
        <w:spacing w:line="360" w:lineRule="auto"/>
        <w:rPr>
          <w:rFonts w:ascii="仿宋" w:eastAsia="仿宋" w:hAnsi="仿宋"/>
          <w:sz w:val="24"/>
          <w:szCs w:val="21"/>
        </w:rPr>
      </w:pPr>
      <w:r>
        <w:rPr>
          <w:rFonts w:ascii="仿宋" w:eastAsia="仿宋" w:hAnsi="仿宋" w:hint="eastAsia"/>
          <w:sz w:val="24"/>
          <w:szCs w:val="21"/>
        </w:rPr>
        <w:t>十二、税费：在中国境内、外发生的与本合同执行有关的一切税费均由乙方负担。</w:t>
      </w:r>
    </w:p>
    <w:p w:rsidR="00C25C49" w:rsidRDefault="00264650">
      <w:pPr>
        <w:spacing w:line="360" w:lineRule="auto"/>
        <w:rPr>
          <w:rFonts w:ascii="仿宋" w:eastAsia="仿宋" w:hAnsi="仿宋"/>
          <w:sz w:val="24"/>
          <w:szCs w:val="21"/>
        </w:rPr>
      </w:pPr>
      <w:r>
        <w:rPr>
          <w:rFonts w:ascii="仿宋" w:eastAsia="仿宋" w:hAnsi="仿宋" w:hint="eastAsia"/>
          <w:sz w:val="24"/>
          <w:szCs w:val="21"/>
        </w:rPr>
        <w:t>十三、其它</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lastRenderedPageBreak/>
        <w:t>1、 本合同所有附件、招标文件、投标文件、中标通知书均为合同的有效组成部分，与本合同具有同等法律效力。</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2、 在执行本合同的过程中，所有经双方签署确认的文件（包括会议纪要、补充协议、往来信函）即成为本合同的有效组成部分。</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 xml:space="preserve">3、 如一方地址、电话、传真号码有变更，应在变更当日内书面通知对方，否则，应承担相应责任。 </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4、 除甲方事先书面同意外，乙方不得部分或全部转让其应履行的合同项下的义务。</w:t>
      </w:r>
    </w:p>
    <w:p w:rsidR="00C25C49" w:rsidRDefault="00264650">
      <w:pPr>
        <w:spacing w:line="360" w:lineRule="auto"/>
        <w:rPr>
          <w:rFonts w:ascii="仿宋" w:eastAsia="仿宋" w:hAnsi="仿宋"/>
          <w:sz w:val="24"/>
          <w:szCs w:val="21"/>
        </w:rPr>
      </w:pPr>
      <w:r>
        <w:rPr>
          <w:rFonts w:ascii="仿宋" w:eastAsia="仿宋" w:hAnsi="仿宋" w:hint="eastAsia"/>
          <w:sz w:val="24"/>
          <w:szCs w:val="21"/>
        </w:rPr>
        <w:t>十四、合同生效：</w:t>
      </w:r>
    </w:p>
    <w:p w:rsidR="00C25C49" w:rsidRDefault="00264650">
      <w:pPr>
        <w:spacing w:line="360" w:lineRule="auto"/>
        <w:ind w:firstLineChars="200" w:firstLine="480"/>
        <w:rPr>
          <w:rFonts w:ascii="仿宋" w:eastAsia="仿宋" w:hAnsi="仿宋"/>
          <w:sz w:val="24"/>
          <w:szCs w:val="21"/>
        </w:rPr>
      </w:pPr>
      <w:r>
        <w:rPr>
          <w:rFonts w:ascii="仿宋" w:eastAsia="仿宋" w:hAnsi="仿宋" w:hint="eastAsia"/>
          <w:sz w:val="24"/>
          <w:szCs w:val="21"/>
        </w:rPr>
        <w:t>1、本合同在甲乙双方法人代表或其授权代表签字盖章后生效。</w:t>
      </w:r>
    </w:p>
    <w:p w:rsidR="00C25C49" w:rsidRDefault="00264650">
      <w:pPr>
        <w:spacing w:line="340" w:lineRule="exact"/>
        <w:ind w:firstLineChars="200" w:firstLine="480"/>
        <w:rPr>
          <w:rFonts w:ascii="仿宋" w:eastAsia="仿宋" w:hAnsi="仿宋"/>
          <w:sz w:val="24"/>
          <w:szCs w:val="21"/>
        </w:rPr>
      </w:pPr>
      <w:r>
        <w:rPr>
          <w:rFonts w:ascii="仿宋" w:eastAsia="仿宋" w:hAnsi="仿宋" w:hint="eastAsia"/>
          <w:sz w:val="24"/>
          <w:szCs w:val="21"/>
        </w:rPr>
        <w:t xml:space="preserve">2、合同一式 </w:t>
      </w:r>
      <w:r>
        <w:rPr>
          <w:rFonts w:ascii="仿宋" w:eastAsia="仿宋" w:hAnsi="仿宋" w:hint="eastAsia"/>
          <w:sz w:val="24"/>
          <w:szCs w:val="21"/>
          <w:u w:val="single"/>
        </w:rPr>
        <w:t xml:space="preserve"> 捌  </w:t>
      </w:r>
      <w:r>
        <w:rPr>
          <w:rFonts w:ascii="仿宋" w:eastAsia="仿宋" w:hAnsi="仿宋" w:hint="eastAsia"/>
          <w:sz w:val="24"/>
          <w:szCs w:val="21"/>
        </w:rPr>
        <w:t>份，其中正本</w:t>
      </w:r>
      <w:r>
        <w:rPr>
          <w:rFonts w:ascii="仿宋" w:eastAsia="仿宋" w:hAnsi="仿宋" w:hint="eastAsia"/>
          <w:sz w:val="24"/>
          <w:szCs w:val="21"/>
          <w:u w:val="single"/>
        </w:rPr>
        <w:t xml:space="preserve"> 贰   </w:t>
      </w:r>
      <w:r>
        <w:rPr>
          <w:rFonts w:ascii="仿宋" w:eastAsia="仿宋" w:hAnsi="仿宋" w:hint="eastAsia"/>
          <w:sz w:val="24"/>
          <w:szCs w:val="21"/>
        </w:rPr>
        <w:t>份，副本</w:t>
      </w:r>
      <w:r>
        <w:rPr>
          <w:rFonts w:ascii="仿宋" w:eastAsia="仿宋" w:hAnsi="仿宋" w:hint="eastAsia"/>
          <w:sz w:val="24"/>
          <w:szCs w:val="21"/>
          <w:u w:val="single"/>
        </w:rPr>
        <w:t xml:space="preserve">  陆   </w:t>
      </w:r>
      <w:r>
        <w:rPr>
          <w:rFonts w:ascii="仿宋" w:eastAsia="仿宋" w:hAnsi="仿宋" w:hint="eastAsia"/>
          <w:sz w:val="24"/>
          <w:szCs w:val="21"/>
        </w:rPr>
        <w:t>份。</w:t>
      </w:r>
    </w:p>
    <w:p w:rsidR="00C25C49" w:rsidRDefault="00C25C49">
      <w:pPr>
        <w:spacing w:line="340" w:lineRule="exact"/>
        <w:rPr>
          <w:rFonts w:ascii="仿宋" w:eastAsia="仿宋" w:hAnsi="仿宋"/>
          <w:b/>
          <w:sz w:val="36"/>
          <w:szCs w:val="28"/>
        </w:rPr>
      </w:pPr>
    </w:p>
    <w:p w:rsidR="00C25C49" w:rsidRDefault="00264650">
      <w:pPr>
        <w:adjustRightInd w:val="0"/>
        <w:snapToGrid w:val="0"/>
        <w:spacing w:line="360" w:lineRule="auto"/>
        <w:rPr>
          <w:rFonts w:ascii="仿宋" w:eastAsia="仿宋" w:hAnsi="仿宋"/>
          <w:sz w:val="24"/>
          <w:szCs w:val="21"/>
        </w:rPr>
      </w:pPr>
      <w:r>
        <w:rPr>
          <w:rFonts w:ascii="仿宋" w:eastAsia="仿宋" w:hAnsi="仿宋" w:hint="eastAsia"/>
          <w:sz w:val="24"/>
          <w:szCs w:val="21"/>
        </w:rPr>
        <w:t>甲      方：（公章）                     乙      方：（公章）</w:t>
      </w:r>
    </w:p>
    <w:p w:rsidR="00C25C49" w:rsidRDefault="00264650">
      <w:pPr>
        <w:adjustRightInd w:val="0"/>
        <w:snapToGrid w:val="0"/>
        <w:spacing w:line="360" w:lineRule="auto"/>
        <w:rPr>
          <w:rFonts w:ascii="仿宋" w:eastAsia="仿宋" w:hAnsi="仿宋"/>
          <w:sz w:val="24"/>
          <w:szCs w:val="21"/>
        </w:rPr>
      </w:pPr>
      <w:r>
        <w:rPr>
          <w:rFonts w:ascii="仿宋" w:eastAsia="仿宋" w:hAnsi="仿宋" w:hint="eastAsia"/>
          <w:sz w:val="24"/>
          <w:szCs w:val="21"/>
        </w:rPr>
        <w:t>法定代表人：</w:t>
      </w:r>
      <w:r>
        <w:rPr>
          <w:rFonts w:ascii="仿宋" w:eastAsia="仿宋" w:hAnsi="仿宋" w:hint="eastAsia"/>
          <w:sz w:val="24"/>
          <w:szCs w:val="21"/>
          <w:u w:val="single"/>
        </w:rPr>
        <w:t xml:space="preserve">                   </w:t>
      </w:r>
      <w:r>
        <w:rPr>
          <w:rFonts w:ascii="仿宋" w:eastAsia="仿宋" w:hAnsi="仿宋" w:hint="eastAsia"/>
          <w:sz w:val="24"/>
          <w:szCs w:val="21"/>
        </w:rPr>
        <w:t xml:space="preserve">         法定代表人：</w:t>
      </w:r>
      <w:r>
        <w:rPr>
          <w:rFonts w:ascii="仿宋" w:eastAsia="仿宋" w:hAnsi="仿宋" w:hint="eastAsia"/>
          <w:sz w:val="24"/>
          <w:szCs w:val="21"/>
          <w:u w:val="single"/>
        </w:rPr>
        <w:t xml:space="preserve">                   </w:t>
      </w:r>
    </w:p>
    <w:p w:rsidR="00C25C49" w:rsidRDefault="00264650">
      <w:pPr>
        <w:adjustRightInd w:val="0"/>
        <w:snapToGrid w:val="0"/>
        <w:spacing w:line="360" w:lineRule="auto"/>
        <w:rPr>
          <w:rFonts w:ascii="仿宋" w:eastAsia="仿宋" w:hAnsi="仿宋"/>
          <w:sz w:val="24"/>
          <w:szCs w:val="21"/>
        </w:rPr>
      </w:pPr>
      <w:r>
        <w:rPr>
          <w:rFonts w:ascii="仿宋" w:eastAsia="仿宋" w:hAnsi="仿宋" w:hint="eastAsia"/>
          <w:sz w:val="24"/>
          <w:szCs w:val="21"/>
        </w:rPr>
        <w:t>委托代理人：</w:t>
      </w:r>
      <w:r>
        <w:rPr>
          <w:rFonts w:ascii="仿宋" w:eastAsia="仿宋" w:hAnsi="仿宋" w:hint="eastAsia"/>
          <w:sz w:val="24"/>
          <w:szCs w:val="21"/>
          <w:u w:val="single"/>
        </w:rPr>
        <w:t xml:space="preserve">                   </w:t>
      </w:r>
      <w:r>
        <w:rPr>
          <w:rFonts w:ascii="仿宋" w:eastAsia="仿宋" w:hAnsi="仿宋" w:hint="eastAsia"/>
          <w:sz w:val="24"/>
          <w:szCs w:val="21"/>
        </w:rPr>
        <w:t xml:space="preserve">         委托代理人：</w:t>
      </w:r>
      <w:r>
        <w:rPr>
          <w:rFonts w:ascii="仿宋" w:eastAsia="仿宋" w:hAnsi="仿宋" w:hint="eastAsia"/>
          <w:sz w:val="24"/>
          <w:szCs w:val="21"/>
          <w:u w:val="single"/>
        </w:rPr>
        <w:t xml:space="preserve">                   </w:t>
      </w:r>
    </w:p>
    <w:p w:rsidR="00C25C49" w:rsidRDefault="00264650">
      <w:pPr>
        <w:adjustRightInd w:val="0"/>
        <w:snapToGrid w:val="0"/>
        <w:spacing w:line="360" w:lineRule="auto"/>
        <w:rPr>
          <w:rFonts w:ascii="仿宋" w:eastAsia="仿宋" w:hAnsi="仿宋"/>
          <w:sz w:val="24"/>
          <w:szCs w:val="21"/>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电      话：</w:t>
      </w:r>
      <w:r>
        <w:rPr>
          <w:rFonts w:ascii="仿宋" w:eastAsia="仿宋" w:hAnsi="仿宋" w:hint="eastAsia"/>
          <w:sz w:val="24"/>
          <w:szCs w:val="21"/>
          <w:u w:val="single"/>
        </w:rPr>
        <w:t xml:space="preserve">                   </w:t>
      </w:r>
    </w:p>
    <w:p w:rsidR="00C25C49" w:rsidRDefault="00264650">
      <w:pPr>
        <w:adjustRightInd w:val="0"/>
        <w:snapToGrid w:val="0"/>
        <w:spacing w:line="360" w:lineRule="auto"/>
        <w:rPr>
          <w:rFonts w:ascii="仿宋" w:eastAsia="仿宋" w:hAnsi="仿宋"/>
          <w:sz w:val="24"/>
          <w:szCs w:val="21"/>
        </w:rPr>
      </w:pPr>
      <w:r>
        <w:rPr>
          <w:rFonts w:ascii="仿宋" w:eastAsia="仿宋" w:hAnsi="仿宋" w:hint="eastAsia"/>
          <w:sz w:val="24"/>
          <w:szCs w:val="21"/>
        </w:rPr>
        <w:t>传      真：</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p>
    <w:p w:rsidR="00C25C49" w:rsidRDefault="00264650">
      <w:pPr>
        <w:adjustRightInd w:val="0"/>
        <w:snapToGrid w:val="0"/>
        <w:spacing w:line="360" w:lineRule="auto"/>
        <w:ind w:firstLineChars="200" w:firstLine="480"/>
        <w:rPr>
          <w:rFonts w:ascii="仿宋" w:eastAsia="仿宋" w:hAnsi="仿宋"/>
          <w:sz w:val="24"/>
          <w:szCs w:val="21"/>
        </w:rPr>
      </w:pPr>
      <w:r>
        <w:rPr>
          <w:rFonts w:ascii="仿宋" w:eastAsia="仿宋" w:hAnsi="仿宋" w:hint="eastAsia"/>
          <w:sz w:val="24"/>
          <w:szCs w:val="21"/>
        </w:rPr>
        <w:t xml:space="preserve">                                    开 户 银 行：</w:t>
      </w:r>
      <w:r>
        <w:rPr>
          <w:rFonts w:ascii="仿宋" w:eastAsia="仿宋" w:hAnsi="仿宋" w:hint="eastAsia"/>
          <w:sz w:val="24"/>
          <w:szCs w:val="21"/>
          <w:u w:val="single"/>
        </w:rPr>
        <w:t xml:space="preserve">                   </w:t>
      </w:r>
    </w:p>
    <w:p w:rsidR="00C25C49" w:rsidRDefault="00264650">
      <w:pPr>
        <w:snapToGrid w:val="0"/>
        <w:spacing w:line="360" w:lineRule="auto"/>
        <w:jc w:val="center"/>
        <w:rPr>
          <w:rFonts w:ascii="仿宋" w:eastAsia="仿宋" w:hAnsi="仿宋"/>
          <w:b/>
          <w:sz w:val="24"/>
          <w:szCs w:val="21"/>
        </w:rPr>
      </w:pPr>
      <w:r>
        <w:rPr>
          <w:rFonts w:ascii="仿宋" w:eastAsia="仿宋" w:hAnsi="仿宋" w:hint="eastAsia"/>
          <w:sz w:val="24"/>
          <w:szCs w:val="21"/>
        </w:rPr>
        <w:t xml:space="preserve">               帐       号：</w:t>
      </w:r>
      <w:r>
        <w:rPr>
          <w:rFonts w:ascii="仿宋" w:eastAsia="仿宋" w:hAnsi="仿宋" w:hint="eastAsia"/>
          <w:sz w:val="24"/>
          <w:szCs w:val="21"/>
          <w:u w:val="single"/>
        </w:rPr>
        <w:t xml:space="preserve">                 </w:t>
      </w:r>
    </w:p>
    <w:p w:rsidR="00C25C49" w:rsidRDefault="00C25C49">
      <w:pPr>
        <w:rPr>
          <w:rFonts w:ascii="Times New Roman" w:hAnsi="Times New Roman"/>
          <w:szCs w:val="24"/>
        </w:rPr>
      </w:pPr>
    </w:p>
    <w:p w:rsidR="00C25C49" w:rsidRDefault="00264650">
      <w:pPr>
        <w:keepNext/>
        <w:keepLines/>
        <w:spacing w:line="360" w:lineRule="auto"/>
        <w:jc w:val="center"/>
        <w:outlineLvl w:val="1"/>
        <w:rPr>
          <w:rFonts w:ascii="仿宋" w:eastAsia="仿宋" w:hAnsi="仿宋"/>
          <w:b/>
          <w:bCs/>
          <w:sz w:val="32"/>
          <w:szCs w:val="32"/>
        </w:rPr>
      </w:pPr>
      <w:r>
        <w:rPr>
          <w:rFonts w:ascii="仿宋" w:eastAsia="仿宋" w:hAnsi="仿宋"/>
          <w:b/>
          <w:bCs/>
          <w:sz w:val="32"/>
          <w:szCs w:val="32"/>
        </w:rPr>
        <w:br w:type="page"/>
      </w:r>
      <w:bookmarkStart w:id="177" w:name="_Toc159250958"/>
      <w:bookmarkStart w:id="178" w:name="_Toc109901998"/>
      <w:r>
        <w:rPr>
          <w:rFonts w:ascii="仿宋" w:eastAsia="仿宋" w:hAnsi="仿宋" w:hint="eastAsia"/>
          <w:b/>
          <w:bCs/>
          <w:sz w:val="32"/>
          <w:szCs w:val="32"/>
        </w:rPr>
        <w:lastRenderedPageBreak/>
        <w:t>第三部分 合同专用条款</w:t>
      </w:r>
      <w:bookmarkEnd w:id="175"/>
      <w:bookmarkEnd w:id="176"/>
      <w:bookmarkEnd w:id="177"/>
      <w:bookmarkEnd w:id="178"/>
    </w:p>
    <w:bookmarkEnd w:id="174"/>
    <w:p w:rsidR="00C25C49" w:rsidRDefault="00C25C49">
      <w:pPr>
        <w:snapToGrid w:val="0"/>
        <w:spacing w:after="120"/>
        <w:ind w:leftChars="50" w:left="105"/>
        <w:rPr>
          <w:rFonts w:ascii="仿宋" w:eastAsia="仿宋" w:hAnsi="仿宋"/>
          <w:b/>
          <w:bCs/>
          <w:sz w:val="32"/>
          <w:szCs w:val="28"/>
        </w:rPr>
      </w:pPr>
    </w:p>
    <w:p w:rsidR="00C25C49" w:rsidRDefault="00264650">
      <w:pPr>
        <w:snapToGrid w:val="0"/>
        <w:spacing w:after="120"/>
        <w:ind w:leftChars="50" w:left="105"/>
        <w:jc w:val="center"/>
        <w:rPr>
          <w:rFonts w:ascii="仿宋" w:eastAsia="仿宋" w:hAnsi="仿宋"/>
          <w:b/>
          <w:bCs/>
          <w:sz w:val="32"/>
          <w:szCs w:val="28"/>
        </w:rPr>
      </w:pPr>
      <w:r>
        <w:rPr>
          <w:rFonts w:ascii="仿宋" w:eastAsia="仿宋" w:hAnsi="仿宋" w:hint="eastAsia"/>
          <w:b/>
          <w:bCs/>
          <w:sz w:val="32"/>
          <w:szCs w:val="28"/>
        </w:rPr>
        <w:t>政府采购合同专用条款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63"/>
        <w:gridCol w:w="4983"/>
      </w:tblGrid>
      <w:tr w:rsidR="00C25C49">
        <w:trPr>
          <w:trHeight w:val="732"/>
        </w:trPr>
        <w:tc>
          <w:tcPr>
            <w:tcW w:w="1242" w:type="dxa"/>
            <w:vAlign w:val="center"/>
          </w:tcPr>
          <w:p w:rsidR="00C25C49" w:rsidRDefault="00264650">
            <w:pPr>
              <w:snapToGrid w:val="0"/>
              <w:spacing w:after="120" w:line="400" w:lineRule="exact"/>
              <w:jc w:val="center"/>
              <w:rPr>
                <w:rFonts w:ascii="仿宋" w:eastAsia="仿宋" w:hAnsi="仿宋"/>
                <w:b/>
                <w:bCs/>
                <w:sz w:val="28"/>
                <w:szCs w:val="24"/>
              </w:rPr>
            </w:pPr>
            <w:r>
              <w:rPr>
                <w:rFonts w:ascii="仿宋" w:eastAsia="仿宋" w:hAnsi="仿宋" w:hint="eastAsia"/>
                <w:b/>
                <w:sz w:val="22"/>
                <w:szCs w:val="21"/>
              </w:rPr>
              <w:t>序号</w:t>
            </w:r>
          </w:p>
        </w:tc>
        <w:tc>
          <w:tcPr>
            <w:tcW w:w="2163" w:type="dxa"/>
            <w:vAlign w:val="center"/>
          </w:tcPr>
          <w:p w:rsidR="00C25C49" w:rsidRDefault="00264650">
            <w:pPr>
              <w:snapToGrid w:val="0"/>
              <w:spacing w:after="120" w:line="400" w:lineRule="exact"/>
              <w:jc w:val="center"/>
              <w:rPr>
                <w:rFonts w:ascii="仿宋" w:eastAsia="仿宋" w:hAnsi="仿宋"/>
                <w:b/>
                <w:bCs/>
                <w:sz w:val="28"/>
                <w:szCs w:val="24"/>
              </w:rPr>
            </w:pPr>
            <w:r>
              <w:rPr>
                <w:rFonts w:ascii="仿宋" w:eastAsia="仿宋" w:hAnsi="仿宋" w:hint="eastAsia"/>
                <w:b/>
                <w:sz w:val="22"/>
                <w:szCs w:val="21"/>
              </w:rPr>
              <w:t>条款名称</w:t>
            </w:r>
          </w:p>
        </w:tc>
        <w:tc>
          <w:tcPr>
            <w:tcW w:w="4983" w:type="dxa"/>
            <w:vAlign w:val="center"/>
          </w:tcPr>
          <w:p w:rsidR="00C25C49" w:rsidRDefault="00264650">
            <w:pPr>
              <w:tabs>
                <w:tab w:val="left" w:pos="2466"/>
                <w:tab w:val="left" w:pos="5464"/>
              </w:tabs>
              <w:adjustRightInd w:val="0"/>
              <w:snapToGrid w:val="0"/>
              <w:spacing w:line="400" w:lineRule="exact"/>
              <w:ind w:left="108"/>
              <w:jc w:val="center"/>
              <w:rPr>
                <w:rFonts w:ascii="仿宋" w:eastAsia="仿宋" w:hAnsi="仿宋"/>
                <w:sz w:val="22"/>
                <w:szCs w:val="24"/>
              </w:rPr>
            </w:pPr>
            <w:r>
              <w:rPr>
                <w:rFonts w:ascii="仿宋" w:eastAsia="仿宋" w:hAnsi="仿宋" w:hint="eastAsia"/>
                <w:b/>
                <w:sz w:val="22"/>
                <w:szCs w:val="21"/>
              </w:rPr>
              <w:t>编列内容规定</w:t>
            </w:r>
          </w:p>
        </w:tc>
      </w:tr>
      <w:tr w:rsidR="00C25C49">
        <w:trPr>
          <w:trHeight w:hRule="exact" w:val="634"/>
        </w:trPr>
        <w:tc>
          <w:tcPr>
            <w:tcW w:w="1242" w:type="dxa"/>
            <w:vAlign w:val="center"/>
          </w:tcPr>
          <w:p w:rsidR="00C25C49" w:rsidRDefault="00264650">
            <w:pPr>
              <w:snapToGrid w:val="0"/>
              <w:spacing w:after="120" w:line="400" w:lineRule="exact"/>
              <w:jc w:val="center"/>
              <w:rPr>
                <w:rFonts w:ascii="仿宋" w:eastAsia="仿宋" w:hAnsi="仿宋"/>
                <w:b/>
                <w:bCs/>
                <w:sz w:val="28"/>
                <w:szCs w:val="24"/>
              </w:rPr>
            </w:pPr>
            <w:r>
              <w:rPr>
                <w:rFonts w:ascii="仿宋" w:eastAsia="仿宋" w:hAnsi="仿宋" w:hint="eastAsia"/>
                <w:sz w:val="22"/>
                <w:szCs w:val="21"/>
              </w:rPr>
              <w:t>1</w:t>
            </w:r>
          </w:p>
        </w:tc>
        <w:tc>
          <w:tcPr>
            <w:tcW w:w="2163" w:type="dxa"/>
            <w:vAlign w:val="center"/>
          </w:tcPr>
          <w:p w:rsidR="00C25C49" w:rsidRDefault="00264650">
            <w:pPr>
              <w:snapToGrid w:val="0"/>
              <w:spacing w:after="120" w:line="400" w:lineRule="exact"/>
              <w:jc w:val="center"/>
              <w:rPr>
                <w:rFonts w:ascii="仿宋" w:eastAsia="仿宋" w:hAnsi="仿宋"/>
                <w:b/>
                <w:bCs/>
                <w:sz w:val="28"/>
                <w:szCs w:val="24"/>
              </w:rPr>
            </w:pPr>
            <w:r>
              <w:rPr>
                <w:rFonts w:ascii="仿宋" w:eastAsia="仿宋" w:hAnsi="仿宋" w:hint="eastAsia"/>
                <w:sz w:val="22"/>
                <w:szCs w:val="21"/>
              </w:rPr>
              <w:t>项目现场</w:t>
            </w:r>
          </w:p>
        </w:tc>
        <w:tc>
          <w:tcPr>
            <w:tcW w:w="4983" w:type="dxa"/>
            <w:vAlign w:val="center"/>
          </w:tcPr>
          <w:p w:rsidR="00C25C49" w:rsidRDefault="00264650">
            <w:pPr>
              <w:snapToGrid w:val="0"/>
              <w:spacing w:after="120" w:line="400" w:lineRule="exact"/>
              <w:rPr>
                <w:rFonts w:ascii="仿宋" w:eastAsia="仿宋" w:hAnsi="仿宋"/>
                <w:sz w:val="22"/>
                <w:szCs w:val="21"/>
              </w:rPr>
            </w:pPr>
            <w:r>
              <w:rPr>
                <w:rFonts w:ascii="仿宋" w:eastAsia="仿宋" w:hAnsi="仿宋" w:hint="eastAsia"/>
                <w:sz w:val="22"/>
                <w:szCs w:val="21"/>
              </w:rPr>
              <w:t>哈密市（详细地点由招标人指定地点）</w:t>
            </w:r>
          </w:p>
        </w:tc>
      </w:tr>
      <w:tr w:rsidR="00C25C49">
        <w:trPr>
          <w:trHeight w:hRule="exact" w:val="762"/>
        </w:trPr>
        <w:tc>
          <w:tcPr>
            <w:tcW w:w="1242" w:type="dxa"/>
            <w:vAlign w:val="center"/>
          </w:tcPr>
          <w:p w:rsidR="00C25C49" w:rsidRDefault="00264650">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2</w:t>
            </w:r>
          </w:p>
        </w:tc>
        <w:tc>
          <w:tcPr>
            <w:tcW w:w="2163" w:type="dxa"/>
            <w:vAlign w:val="center"/>
          </w:tcPr>
          <w:p w:rsidR="00C25C49" w:rsidRDefault="00264650">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履行合同的时间</w:t>
            </w:r>
          </w:p>
        </w:tc>
        <w:tc>
          <w:tcPr>
            <w:tcW w:w="4983" w:type="dxa"/>
            <w:vAlign w:val="center"/>
          </w:tcPr>
          <w:p w:rsidR="00C25C49" w:rsidRDefault="00264650">
            <w:pPr>
              <w:snapToGrid w:val="0"/>
              <w:spacing w:after="120" w:line="320" w:lineRule="exact"/>
              <w:rPr>
                <w:rFonts w:ascii="仿宋" w:eastAsia="仿宋" w:hAnsi="仿宋" w:cs="宋体"/>
                <w:color w:val="000000" w:themeColor="text1"/>
                <w:kern w:val="0"/>
                <w:sz w:val="22"/>
                <w:szCs w:val="21"/>
              </w:rPr>
            </w:pPr>
            <w:r>
              <w:rPr>
                <w:rFonts w:ascii="仿宋" w:eastAsia="仿宋" w:hAnsi="仿宋" w:hint="eastAsia"/>
                <w:color w:val="000000" w:themeColor="text1"/>
                <w:sz w:val="22"/>
                <w:szCs w:val="21"/>
              </w:rPr>
              <w:t xml:space="preserve">从签订合同之日起 240个日历日完成相关服务。（具体以合同约定为准。） </w:t>
            </w:r>
          </w:p>
        </w:tc>
      </w:tr>
      <w:tr w:rsidR="00C25C49">
        <w:trPr>
          <w:trHeight w:hRule="exact" w:val="680"/>
        </w:trPr>
        <w:tc>
          <w:tcPr>
            <w:tcW w:w="1242" w:type="dxa"/>
            <w:vAlign w:val="center"/>
          </w:tcPr>
          <w:p w:rsidR="00C25C49" w:rsidRPr="00EF47D0" w:rsidRDefault="00264650">
            <w:pPr>
              <w:snapToGrid w:val="0"/>
              <w:spacing w:after="120" w:line="400" w:lineRule="exact"/>
              <w:jc w:val="center"/>
              <w:rPr>
                <w:rFonts w:ascii="仿宋" w:eastAsia="仿宋" w:hAnsi="仿宋"/>
                <w:color w:val="000000" w:themeColor="text1"/>
                <w:sz w:val="22"/>
                <w:szCs w:val="21"/>
              </w:rPr>
            </w:pPr>
            <w:r w:rsidRPr="00EF47D0">
              <w:rPr>
                <w:rFonts w:ascii="仿宋" w:eastAsia="仿宋" w:hAnsi="仿宋" w:hint="eastAsia"/>
                <w:color w:val="000000" w:themeColor="text1"/>
                <w:sz w:val="22"/>
                <w:szCs w:val="21"/>
              </w:rPr>
              <w:t>3</w:t>
            </w:r>
          </w:p>
        </w:tc>
        <w:tc>
          <w:tcPr>
            <w:tcW w:w="2163" w:type="dxa"/>
            <w:vAlign w:val="center"/>
          </w:tcPr>
          <w:p w:rsidR="00C25C49" w:rsidRPr="00EF47D0" w:rsidRDefault="00264650">
            <w:pPr>
              <w:snapToGrid w:val="0"/>
              <w:spacing w:after="120" w:line="400" w:lineRule="exact"/>
              <w:jc w:val="center"/>
              <w:rPr>
                <w:rFonts w:ascii="仿宋" w:eastAsia="仿宋" w:hAnsi="仿宋"/>
                <w:b/>
                <w:bCs/>
                <w:color w:val="000000" w:themeColor="text1"/>
                <w:sz w:val="28"/>
                <w:szCs w:val="24"/>
              </w:rPr>
            </w:pPr>
            <w:r w:rsidRPr="00EF47D0">
              <w:rPr>
                <w:rFonts w:ascii="仿宋" w:eastAsia="仿宋" w:hAnsi="仿宋" w:hint="eastAsia"/>
                <w:color w:val="000000" w:themeColor="text1"/>
                <w:sz w:val="22"/>
                <w:szCs w:val="21"/>
              </w:rPr>
              <w:t>质量保证期</w:t>
            </w:r>
          </w:p>
        </w:tc>
        <w:tc>
          <w:tcPr>
            <w:tcW w:w="4983" w:type="dxa"/>
            <w:vAlign w:val="center"/>
          </w:tcPr>
          <w:p w:rsidR="00C25C49" w:rsidRPr="00EF47D0" w:rsidRDefault="00264650">
            <w:pPr>
              <w:snapToGrid w:val="0"/>
              <w:spacing w:after="120" w:line="400" w:lineRule="exact"/>
              <w:rPr>
                <w:rFonts w:ascii="仿宋" w:eastAsia="仿宋" w:hAnsi="仿宋"/>
                <w:color w:val="000000" w:themeColor="text1"/>
                <w:sz w:val="22"/>
                <w:szCs w:val="21"/>
              </w:rPr>
            </w:pPr>
            <w:r w:rsidRPr="00EF47D0">
              <w:rPr>
                <w:rFonts w:ascii="仿宋" w:eastAsia="仿宋" w:hAnsi="仿宋"/>
                <w:bCs/>
                <w:color w:val="000000" w:themeColor="text1"/>
                <w:sz w:val="22"/>
                <w:szCs w:val="21"/>
              </w:rPr>
              <w:t>1</w:t>
            </w:r>
            <w:r w:rsidRPr="00EF47D0">
              <w:rPr>
                <w:rFonts w:ascii="仿宋" w:eastAsia="仿宋" w:hAnsi="仿宋" w:hint="eastAsia"/>
                <w:bCs/>
                <w:color w:val="000000" w:themeColor="text1"/>
                <w:sz w:val="22"/>
                <w:szCs w:val="21"/>
              </w:rPr>
              <w:t>年。</w:t>
            </w:r>
          </w:p>
        </w:tc>
      </w:tr>
      <w:tr w:rsidR="00C25C49">
        <w:trPr>
          <w:trHeight w:hRule="exact" w:val="680"/>
        </w:trPr>
        <w:tc>
          <w:tcPr>
            <w:tcW w:w="1242" w:type="dxa"/>
            <w:vAlign w:val="center"/>
          </w:tcPr>
          <w:p w:rsidR="00C25C49" w:rsidRPr="00EF47D0" w:rsidRDefault="00264650">
            <w:pPr>
              <w:snapToGrid w:val="0"/>
              <w:spacing w:after="120" w:line="400" w:lineRule="exact"/>
              <w:jc w:val="center"/>
              <w:rPr>
                <w:rFonts w:ascii="仿宋" w:eastAsia="仿宋" w:hAnsi="仿宋"/>
                <w:color w:val="000000" w:themeColor="text1"/>
                <w:sz w:val="22"/>
                <w:szCs w:val="21"/>
              </w:rPr>
            </w:pPr>
            <w:r w:rsidRPr="00EF47D0">
              <w:rPr>
                <w:rFonts w:ascii="仿宋" w:eastAsia="仿宋" w:hAnsi="仿宋" w:hint="eastAsia"/>
                <w:color w:val="000000" w:themeColor="text1"/>
                <w:sz w:val="22"/>
                <w:szCs w:val="21"/>
              </w:rPr>
              <w:t>4</w:t>
            </w:r>
          </w:p>
        </w:tc>
        <w:tc>
          <w:tcPr>
            <w:tcW w:w="2163" w:type="dxa"/>
            <w:vAlign w:val="center"/>
          </w:tcPr>
          <w:p w:rsidR="00C25C49" w:rsidRPr="00EF47D0" w:rsidRDefault="00264650">
            <w:pPr>
              <w:snapToGrid w:val="0"/>
              <w:spacing w:after="120" w:line="400" w:lineRule="exact"/>
              <w:jc w:val="center"/>
              <w:rPr>
                <w:rFonts w:ascii="仿宋" w:eastAsia="仿宋" w:hAnsi="仿宋"/>
                <w:b/>
                <w:bCs/>
                <w:color w:val="000000" w:themeColor="text1"/>
                <w:sz w:val="28"/>
                <w:szCs w:val="24"/>
              </w:rPr>
            </w:pPr>
            <w:r w:rsidRPr="00EF47D0">
              <w:rPr>
                <w:rFonts w:ascii="仿宋" w:eastAsia="仿宋" w:hAnsi="仿宋" w:hint="eastAsia"/>
                <w:color w:val="000000" w:themeColor="text1"/>
                <w:sz w:val="22"/>
                <w:szCs w:val="21"/>
              </w:rPr>
              <w:t>响应时间</w:t>
            </w:r>
          </w:p>
        </w:tc>
        <w:tc>
          <w:tcPr>
            <w:tcW w:w="4983" w:type="dxa"/>
            <w:vAlign w:val="center"/>
          </w:tcPr>
          <w:p w:rsidR="00C25C49" w:rsidRPr="00EF47D0" w:rsidRDefault="00264650">
            <w:pPr>
              <w:snapToGrid w:val="0"/>
              <w:spacing w:after="120" w:line="400" w:lineRule="exact"/>
              <w:rPr>
                <w:rFonts w:ascii="仿宋" w:eastAsia="仿宋" w:hAnsi="仿宋"/>
                <w:color w:val="000000" w:themeColor="text1"/>
                <w:sz w:val="22"/>
                <w:szCs w:val="21"/>
              </w:rPr>
            </w:pPr>
            <w:r w:rsidRPr="00EF47D0">
              <w:rPr>
                <w:rFonts w:ascii="仿宋" w:eastAsia="仿宋" w:hAnsi="仿宋" w:hint="eastAsia"/>
                <w:color w:val="000000" w:themeColor="text1"/>
                <w:sz w:val="22"/>
                <w:szCs w:val="21"/>
              </w:rPr>
              <w:t>1小时</w:t>
            </w:r>
          </w:p>
        </w:tc>
      </w:tr>
      <w:tr w:rsidR="00C25C49">
        <w:trPr>
          <w:trHeight w:hRule="exact" w:val="1599"/>
        </w:trPr>
        <w:tc>
          <w:tcPr>
            <w:tcW w:w="1242" w:type="dxa"/>
            <w:vAlign w:val="center"/>
          </w:tcPr>
          <w:p w:rsidR="00C25C49" w:rsidRDefault="00264650">
            <w:pPr>
              <w:snapToGrid w:val="0"/>
              <w:spacing w:after="120" w:line="400" w:lineRule="exact"/>
              <w:jc w:val="center"/>
              <w:rPr>
                <w:rFonts w:ascii="仿宋" w:eastAsia="仿宋" w:hAnsi="仿宋"/>
                <w:color w:val="000000"/>
                <w:sz w:val="22"/>
                <w:szCs w:val="21"/>
              </w:rPr>
            </w:pPr>
            <w:r>
              <w:rPr>
                <w:rFonts w:ascii="仿宋" w:eastAsia="仿宋" w:hAnsi="仿宋" w:hint="eastAsia"/>
                <w:color w:val="000000"/>
                <w:sz w:val="22"/>
                <w:szCs w:val="21"/>
              </w:rPr>
              <w:t>5</w:t>
            </w:r>
          </w:p>
        </w:tc>
        <w:tc>
          <w:tcPr>
            <w:tcW w:w="2163" w:type="dxa"/>
            <w:vAlign w:val="center"/>
          </w:tcPr>
          <w:p w:rsidR="00C25C49" w:rsidRDefault="00264650">
            <w:pPr>
              <w:snapToGrid w:val="0"/>
              <w:spacing w:after="120" w:line="400" w:lineRule="exact"/>
              <w:jc w:val="center"/>
              <w:rPr>
                <w:rFonts w:ascii="仿宋" w:eastAsia="仿宋" w:hAnsi="仿宋"/>
                <w:b/>
                <w:bCs/>
                <w:color w:val="000000"/>
                <w:sz w:val="28"/>
                <w:szCs w:val="24"/>
              </w:rPr>
            </w:pPr>
            <w:r>
              <w:rPr>
                <w:rFonts w:ascii="仿宋" w:eastAsia="仿宋" w:hAnsi="仿宋" w:hint="eastAsia"/>
                <w:color w:val="000000"/>
                <w:sz w:val="22"/>
                <w:szCs w:val="21"/>
              </w:rPr>
              <w:t>合同价款支付方式和条件</w:t>
            </w:r>
          </w:p>
        </w:tc>
        <w:tc>
          <w:tcPr>
            <w:tcW w:w="4983" w:type="dxa"/>
            <w:vAlign w:val="center"/>
          </w:tcPr>
          <w:p w:rsidR="00C25C49" w:rsidRDefault="00264650">
            <w:pPr>
              <w:rPr>
                <w:rFonts w:ascii="仿宋" w:eastAsia="仿宋" w:hAnsi="仿宋"/>
                <w:color w:val="000000"/>
                <w:sz w:val="22"/>
                <w:szCs w:val="24"/>
              </w:rPr>
            </w:pPr>
            <w:r>
              <w:rPr>
                <w:rFonts w:ascii="仿宋" w:eastAsia="仿宋" w:hAnsi="仿宋" w:hint="eastAsia"/>
                <w:color w:val="000000"/>
                <w:sz w:val="22"/>
                <w:szCs w:val="24"/>
              </w:rPr>
              <w:t>双方协商约定</w:t>
            </w:r>
          </w:p>
        </w:tc>
      </w:tr>
      <w:tr w:rsidR="00C25C49">
        <w:trPr>
          <w:trHeight w:hRule="exact" w:val="1529"/>
        </w:trPr>
        <w:tc>
          <w:tcPr>
            <w:tcW w:w="1242" w:type="dxa"/>
            <w:vAlign w:val="center"/>
          </w:tcPr>
          <w:p w:rsidR="00C25C49" w:rsidRDefault="00264650">
            <w:pPr>
              <w:snapToGrid w:val="0"/>
              <w:spacing w:after="120" w:line="400" w:lineRule="exact"/>
              <w:jc w:val="center"/>
              <w:rPr>
                <w:rFonts w:ascii="仿宋" w:eastAsia="仿宋" w:hAnsi="仿宋"/>
                <w:sz w:val="22"/>
                <w:szCs w:val="21"/>
              </w:rPr>
            </w:pPr>
            <w:r>
              <w:rPr>
                <w:rFonts w:ascii="仿宋" w:eastAsia="仿宋" w:hAnsi="仿宋" w:hint="eastAsia"/>
                <w:sz w:val="22"/>
                <w:szCs w:val="21"/>
              </w:rPr>
              <w:t>6</w:t>
            </w:r>
          </w:p>
        </w:tc>
        <w:tc>
          <w:tcPr>
            <w:tcW w:w="2163" w:type="dxa"/>
            <w:vAlign w:val="center"/>
          </w:tcPr>
          <w:p w:rsidR="00C25C49" w:rsidRDefault="00264650">
            <w:pPr>
              <w:snapToGrid w:val="0"/>
              <w:spacing w:after="120" w:line="400" w:lineRule="exact"/>
              <w:jc w:val="center"/>
              <w:rPr>
                <w:rFonts w:ascii="仿宋" w:eastAsia="仿宋" w:hAnsi="仿宋"/>
                <w:sz w:val="22"/>
                <w:szCs w:val="21"/>
              </w:rPr>
            </w:pPr>
            <w:r>
              <w:rPr>
                <w:rFonts w:ascii="仿宋" w:eastAsia="仿宋" w:hAnsi="仿宋" w:hint="eastAsia"/>
                <w:sz w:val="22"/>
                <w:szCs w:val="21"/>
              </w:rPr>
              <w:t>伴随服务</w:t>
            </w:r>
          </w:p>
        </w:tc>
        <w:tc>
          <w:tcPr>
            <w:tcW w:w="4983" w:type="dxa"/>
            <w:vAlign w:val="center"/>
          </w:tcPr>
          <w:p w:rsidR="00C25C49" w:rsidRDefault="00264650">
            <w:pPr>
              <w:rPr>
                <w:rFonts w:ascii="仿宋" w:eastAsia="仿宋" w:hAnsi="仿宋"/>
                <w:sz w:val="22"/>
                <w:szCs w:val="24"/>
              </w:rPr>
            </w:pPr>
            <w:r>
              <w:rPr>
                <w:rFonts w:ascii="仿宋" w:eastAsia="仿宋" w:hAnsi="仿宋" w:hint="eastAsia"/>
                <w:sz w:val="22"/>
                <w:szCs w:val="24"/>
              </w:rPr>
              <w:t>1、售后维修维护、缺陷坏损货物更换</w:t>
            </w:r>
          </w:p>
          <w:p w:rsidR="00C25C49" w:rsidRDefault="00264650">
            <w:pPr>
              <w:rPr>
                <w:rFonts w:ascii="仿宋" w:eastAsia="仿宋" w:hAnsi="仿宋"/>
                <w:sz w:val="22"/>
                <w:szCs w:val="24"/>
              </w:rPr>
            </w:pPr>
            <w:r>
              <w:rPr>
                <w:rFonts w:ascii="仿宋" w:eastAsia="仿宋" w:hAnsi="仿宋" w:hint="eastAsia"/>
                <w:sz w:val="22"/>
                <w:szCs w:val="24"/>
              </w:rPr>
              <w:t>2、项目现场环境卫生的保持</w:t>
            </w:r>
          </w:p>
          <w:p w:rsidR="00C25C49" w:rsidRDefault="00264650">
            <w:pPr>
              <w:rPr>
                <w:rFonts w:ascii="仿宋" w:eastAsia="仿宋" w:hAnsi="仿宋"/>
                <w:sz w:val="22"/>
                <w:szCs w:val="24"/>
              </w:rPr>
            </w:pPr>
            <w:r>
              <w:rPr>
                <w:rFonts w:ascii="仿宋" w:eastAsia="仿宋" w:hAnsi="仿宋" w:hint="eastAsia"/>
                <w:sz w:val="22"/>
                <w:szCs w:val="24"/>
              </w:rPr>
              <w:t>3、按通用条款执行</w:t>
            </w:r>
          </w:p>
        </w:tc>
      </w:tr>
      <w:tr w:rsidR="00C25C49">
        <w:trPr>
          <w:trHeight w:hRule="exact" w:val="936"/>
        </w:trPr>
        <w:tc>
          <w:tcPr>
            <w:tcW w:w="1242" w:type="dxa"/>
            <w:vAlign w:val="center"/>
          </w:tcPr>
          <w:p w:rsidR="00C25C49" w:rsidRDefault="00264650">
            <w:pPr>
              <w:snapToGrid w:val="0"/>
              <w:spacing w:after="120" w:line="400" w:lineRule="exact"/>
              <w:jc w:val="center"/>
              <w:rPr>
                <w:rFonts w:ascii="仿宋" w:eastAsia="仿宋" w:hAnsi="仿宋"/>
                <w:sz w:val="22"/>
                <w:szCs w:val="21"/>
              </w:rPr>
            </w:pPr>
            <w:r>
              <w:rPr>
                <w:rFonts w:ascii="仿宋" w:eastAsia="仿宋" w:hAnsi="仿宋" w:hint="eastAsia"/>
                <w:sz w:val="22"/>
                <w:szCs w:val="21"/>
              </w:rPr>
              <w:t>7</w:t>
            </w:r>
          </w:p>
        </w:tc>
        <w:tc>
          <w:tcPr>
            <w:tcW w:w="2163" w:type="dxa"/>
            <w:vAlign w:val="center"/>
          </w:tcPr>
          <w:p w:rsidR="00C25C49" w:rsidRDefault="00264650">
            <w:pPr>
              <w:snapToGrid w:val="0"/>
              <w:spacing w:after="120" w:line="400" w:lineRule="exact"/>
              <w:jc w:val="center"/>
              <w:rPr>
                <w:rFonts w:ascii="仿宋" w:eastAsia="仿宋" w:hAnsi="仿宋"/>
                <w:sz w:val="22"/>
                <w:szCs w:val="21"/>
              </w:rPr>
            </w:pPr>
            <w:r>
              <w:rPr>
                <w:rFonts w:ascii="仿宋" w:eastAsia="仿宋" w:hAnsi="仿宋" w:hint="eastAsia"/>
                <w:sz w:val="22"/>
                <w:szCs w:val="21"/>
              </w:rPr>
              <w:t>解决争议的方式</w:t>
            </w:r>
          </w:p>
        </w:tc>
        <w:tc>
          <w:tcPr>
            <w:tcW w:w="4983" w:type="dxa"/>
            <w:vAlign w:val="center"/>
          </w:tcPr>
          <w:p w:rsidR="00C25C49" w:rsidRDefault="00264650">
            <w:pPr>
              <w:snapToGrid w:val="0"/>
              <w:spacing w:after="120" w:line="400" w:lineRule="exact"/>
              <w:rPr>
                <w:rFonts w:ascii="仿宋" w:eastAsia="仿宋" w:hAnsi="仿宋"/>
                <w:sz w:val="22"/>
                <w:szCs w:val="21"/>
              </w:rPr>
            </w:pPr>
            <w:r>
              <w:rPr>
                <w:rFonts w:ascii="仿宋" w:eastAsia="仿宋" w:hAnsi="仿宋" w:hint="eastAsia"/>
                <w:sz w:val="22"/>
                <w:szCs w:val="21"/>
              </w:rPr>
              <w:t>向甲方所在地人民法院提起诉讼</w:t>
            </w:r>
          </w:p>
        </w:tc>
      </w:tr>
      <w:tr w:rsidR="00C25C49">
        <w:trPr>
          <w:trHeight w:hRule="exact" w:val="894"/>
        </w:trPr>
        <w:tc>
          <w:tcPr>
            <w:tcW w:w="1242" w:type="dxa"/>
            <w:vAlign w:val="center"/>
          </w:tcPr>
          <w:p w:rsidR="00C25C49" w:rsidRDefault="00264650">
            <w:pPr>
              <w:snapToGrid w:val="0"/>
              <w:spacing w:after="120" w:line="400" w:lineRule="exact"/>
              <w:jc w:val="center"/>
              <w:rPr>
                <w:rFonts w:ascii="仿宋" w:eastAsia="仿宋" w:hAnsi="仿宋"/>
                <w:sz w:val="22"/>
                <w:szCs w:val="21"/>
              </w:rPr>
            </w:pPr>
            <w:r>
              <w:rPr>
                <w:rFonts w:ascii="仿宋" w:eastAsia="仿宋" w:hAnsi="仿宋" w:hint="eastAsia"/>
                <w:sz w:val="22"/>
                <w:szCs w:val="21"/>
              </w:rPr>
              <w:t>8</w:t>
            </w:r>
          </w:p>
        </w:tc>
        <w:tc>
          <w:tcPr>
            <w:tcW w:w="2163" w:type="dxa"/>
            <w:vAlign w:val="center"/>
          </w:tcPr>
          <w:p w:rsidR="00C25C49" w:rsidRDefault="00264650">
            <w:pPr>
              <w:snapToGrid w:val="0"/>
              <w:spacing w:after="120" w:line="400" w:lineRule="exact"/>
              <w:jc w:val="center"/>
              <w:rPr>
                <w:rFonts w:ascii="仿宋" w:eastAsia="仿宋" w:hAnsi="仿宋"/>
                <w:sz w:val="22"/>
                <w:szCs w:val="21"/>
              </w:rPr>
            </w:pPr>
            <w:r>
              <w:rPr>
                <w:rFonts w:ascii="仿宋" w:eastAsia="仿宋" w:hAnsi="仿宋" w:hint="eastAsia"/>
                <w:sz w:val="22"/>
                <w:szCs w:val="21"/>
              </w:rPr>
              <w:t>合同未尽事项</w:t>
            </w:r>
          </w:p>
        </w:tc>
        <w:tc>
          <w:tcPr>
            <w:tcW w:w="4983" w:type="dxa"/>
            <w:vAlign w:val="center"/>
          </w:tcPr>
          <w:p w:rsidR="00C25C49" w:rsidRDefault="00264650">
            <w:pPr>
              <w:snapToGrid w:val="0"/>
              <w:spacing w:after="120" w:line="400" w:lineRule="exact"/>
              <w:rPr>
                <w:rFonts w:ascii="仿宋" w:eastAsia="仿宋" w:hAnsi="仿宋"/>
                <w:sz w:val="22"/>
                <w:szCs w:val="21"/>
              </w:rPr>
            </w:pPr>
            <w:r>
              <w:rPr>
                <w:rFonts w:ascii="仿宋" w:eastAsia="仿宋" w:hAnsi="仿宋" w:hint="eastAsia"/>
                <w:sz w:val="22"/>
                <w:szCs w:val="21"/>
              </w:rPr>
              <w:t>双方协商</w:t>
            </w:r>
          </w:p>
        </w:tc>
      </w:tr>
    </w:tbl>
    <w:p w:rsidR="00C25C49" w:rsidRDefault="00C25C49">
      <w:pPr>
        <w:spacing w:line="360" w:lineRule="exact"/>
        <w:jc w:val="center"/>
        <w:outlineLvl w:val="0"/>
        <w:rPr>
          <w:rFonts w:ascii="仿宋" w:eastAsia="仿宋" w:hAnsi="仿宋"/>
          <w:b/>
          <w:sz w:val="36"/>
          <w:szCs w:val="32"/>
        </w:rPr>
      </w:pPr>
    </w:p>
    <w:p w:rsidR="00C25C49" w:rsidRDefault="00C25C49">
      <w:pPr>
        <w:spacing w:line="360" w:lineRule="exact"/>
        <w:jc w:val="center"/>
        <w:outlineLvl w:val="0"/>
        <w:rPr>
          <w:rFonts w:ascii="仿宋" w:eastAsia="仿宋" w:hAnsi="仿宋"/>
          <w:b/>
          <w:sz w:val="36"/>
          <w:szCs w:val="32"/>
        </w:rPr>
      </w:pPr>
    </w:p>
    <w:p w:rsidR="00C25C49" w:rsidRDefault="00264650">
      <w:pPr>
        <w:pStyle w:val="1"/>
        <w:spacing w:before="0" w:after="0" w:line="240" w:lineRule="auto"/>
        <w:jc w:val="center"/>
        <w:rPr>
          <w:rFonts w:ascii="仿宋" w:eastAsia="仿宋" w:hAnsi="仿宋"/>
        </w:rPr>
      </w:pPr>
      <w:r>
        <w:rPr>
          <w:rFonts w:ascii="仿宋" w:eastAsia="仿宋" w:hAnsi="仿宋"/>
        </w:rPr>
        <w:br w:type="page"/>
      </w:r>
    </w:p>
    <w:p w:rsidR="00C25C49" w:rsidRDefault="00264650">
      <w:pPr>
        <w:pStyle w:val="1"/>
        <w:spacing w:before="0" w:after="0" w:line="240" w:lineRule="auto"/>
        <w:jc w:val="center"/>
        <w:rPr>
          <w:rFonts w:ascii="仿宋" w:eastAsia="仿宋" w:hAnsi="仿宋"/>
          <w:b/>
          <w:bCs w:val="0"/>
          <w:color w:val="000000"/>
          <w:sz w:val="32"/>
          <w:szCs w:val="32"/>
        </w:rPr>
      </w:pPr>
      <w:bookmarkStart w:id="179" w:name="_Toc45381200"/>
      <w:bookmarkStart w:id="180" w:name="_Toc534380788"/>
      <w:bookmarkStart w:id="181" w:name="_Toc159250959"/>
      <w:r>
        <w:rPr>
          <w:rFonts w:ascii="仿宋" w:eastAsia="仿宋" w:hAnsi="仿宋" w:hint="eastAsia"/>
          <w:b/>
          <w:bCs w:val="0"/>
          <w:color w:val="000000"/>
          <w:sz w:val="32"/>
          <w:szCs w:val="32"/>
        </w:rPr>
        <w:lastRenderedPageBreak/>
        <w:t>第六章 竞争性磋商响应文件格式</w:t>
      </w:r>
      <w:bookmarkEnd w:id="179"/>
      <w:bookmarkEnd w:id="180"/>
      <w:bookmarkEnd w:id="181"/>
    </w:p>
    <w:p w:rsidR="00C25C49" w:rsidRDefault="00C25C49">
      <w:pPr>
        <w:pStyle w:val="Normal24"/>
        <w:spacing w:line="360" w:lineRule="auto"/>
        <w:jc w:val="center"/>
        <w:rPr>
          <w:rFonts w:ascii="仿宋" w:eastAsia="仿宋" w:hAnsi="仿宋"/>
        </w:rPr>
      </w:pPr>
    </w:p>
    <w:p w:rsidR="00C25C49" w:rsidRDefault="00264650">
      <w:pPr>
        <w:pStyle w:val="Normal24"/>
        <w:spacing w:line="360" w:lineRule="auto"/>
        <w:jc w:val="center"/>
        <w:rPr>
          <w:rFonts w:ascii="仿宋" w:eastAsia="仿宋" w:hAnsi="仿宋"/>
        </w:rPr>
      </w:pPr>
      <w:r>
        <w:rPr>
          <w:rFonts w:ascii="仿宋" w:eastAsia="仿宋" w:hAnsi="仿宋"/>
        </w:rPr>
        <w:t>目录</w:t>
      </w:r>
    </w:p>
    <w:p w:rsidR="00C25C49" w:rsidRDefault="00264650">
      <w:pPr>
        <w:pStyle w:val="62"/>
        <w:spacing w:line="360" w:lineRule="auto"/>
        <w:rPr>
          <w:rFonts w:ascii="仿宋" w:eastAsia="仿宋" w:hAnsi="仿宋" w:cs="宋体"/>
          <w:kern w:val="0"/>
          <w:szCs w:val="21"/>
        </w:rPr>
      </w:pPr>
      <w:r>
        <w:rPr>
          <w:rFonts w:ascii="仿宋" w:eastAsia="仿宋" w:hAnsi="仿宋" w:cs="宋体" w:hint="eastAsia"/>
          <w:kern w:val="0"/>
          <w:szCs w:val="21"/>
        </w:rPr>
        <w:t>一、资格审查材料</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（一）具有独立承担民事责任的能力</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（二）具有良好的商业信誉和健全的财务会计制度</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（三）具有履行合同所必需的设备和专业技术能力</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（四）有依法缴纳税收和社会保障资金的良好记录</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 xml:space="preserve">（五）参加政府采购活动前三年内，在经营活动中没有重大违法记录 </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（六）特定资格要求</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（七）联合体协议书</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（八）信用记录查询</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kern w:val="0"/>
          <w:szCs w:val="21"/>
        </w:rPr>
        <w:t>（</w:t>
      </w:r>
      <w:r>
        <w:rPr>
          <w:rFonts w:ascii="仿宋" w:eastAsia="仿宋" w:hAnsi="仿宋" w:cs="宋体" w:hint="eastAsia"/>
          <w:kern w:val="0"/>
          <w:szCs w:val="21"/>
        </w:rPr>
        <w:t>九</w:t>
      </w:r>
      <w:r>
        <w:rPr>
          <w:rFonts w:ascii="仿宋" w:eastAsia="仿宋" w:hAnsi="仿宋" w:cs="宋体"/>
          <w:kern w:val="0"/>
          <w:szCs w:val="21"/>
        </w:rPr>
        <w:t>）投标保证金</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kern w:val="0"/>
          <w:szCs w:val="21"/>
        </w:rPr>
        <w:t>（</w:t>
      </w:r>
      <w:r>
        <w:rPr>
          <w:rFonts w:ascii="仿宋" w:eastAsia="仿宋" w:hAnsi="仿宋" w:cs="宋体" w:hint="eastAsia"/>
          <w:kern w:val="0"/>
          <w:szCs w:val="21"/>
        </w:rPr>
        <w:t>十</w:t>
      </w:r>
      <w:r>
        <w:rPr>
          <w:rFonts w:ascii="仿宋" w:eastAsia="仿宋" w:hAnsi="仿宋" w:cs="宋体"/>
          <w:kern w:val="0"/>
          <w:szCs w:val="21"/>
        </w:rPr>
        <w:t>）不参与围标串标承诺书</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（十一）法律、行政法规规定的其他条件</w:t>
      </w:r>
    </w:p>
    <w:p w:rsidR="00C25C49" w:rsidRDefault="00264650">
      <w:pPr>
        <w:pStyle w:val="62"/>
        <w:spacing w:line="360" w:lineRule="auto"/>
        <w:rPr>
          <w:rFonts w:ascii="仿宋" w:eastAsia="仿宋" w:hAnsi="仿宋" w:cs="宋体"/>
          <w:kern w:val="0"/>
          <w:szCs w:val="21"/>
        </w:rPr>
      </w:pPr>
      <w:r>
        <w:rPr>
          <w:rFonts w:ascii="仿宋" w:eastAsia="仿宋" w:hAnsi="仿宋" w:cs="宋体" w:hint="eastAsia"/>
          <w:kern w:val="0"/>
          <w:szCs w:val="21"/>
        </w:rPr>
        <w:t>二、商务文件组成</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（一）竞争性磋商函</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（二）磋商报价一览表</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（三）竞争性磋商报价明细表</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（四）商务响应、偏离说明表</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（五）供应商项目业绩表</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（六）组织服务能力</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（七）中小企业声明函</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（八）供应商认为需要提交的其他材料</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三、技术文件组成</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（一）技术响应、偏离说明表</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（二）技术方案</w:t>
      </w:r>
    </w:p>
    <w:p w:rsidR="00C25C49" w:rsidRDefault="00264650">
      <w:pPr>
        <w:pStyle w:val="62"/>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（三）供应商认为需要说明的其他技术方案</w:t>
      </w:r>
    </w:p>
    <w:p w:rsidR="00C25C49" w:rsidRDefault="00264650">
      <w:pPr>
        <w:widowControl/>
        <w:jc w:val="left"/>
        <w:rPr>
          <w:rFonts w:ascii="仿宋" w:eastAsia="仿宋" w:hAnsi="仿宋"/>
          <w:b/>
          <w:sz w:val="28"/>
        </w:rPr>
      </w:pPr>
      <w:r>
        <w:rPr>
          <w:rFonts w:ascii="仿宋" w:eastAsia="仿宋" w:hAnsi="仿宋"/>
          <w:b/>
          <w:sz w:val="28"/>
        </w:rPr>
        <w:br w:type="page"/>
      </w:r>
    </w:p>
    <w:p w:rsidR="00C25C49" w:rsidRDefault="00264650">
      <w:pPr>
        <w:pStyle w:val="62"/>
        <w:spacing w:line="360" w:lineRule="auto"/>
        <w:rPr>
          <w:rFonts w:ascii="仿宋" w:eastAsia="仿宋" w:hAnsi="仿宋"/>
          <w:b/>
          <w:sz w:val="28"/>
        </w:rPr>
      </w:pPr>
      <w:r>
        <w:rPr>
          <w:rFonts w:ascii="仿宋" w:eastAsia="仿宋" w:hAnsi="仿宋" w:hint="eastAsia"/>
          <w:b/>
          <w:sz w:val="28"/>
        </w:rPr>
        <w:lastRenderedPageBreak/>
        <w:t>响应文件封面</w:t>
      </w:r>
    </w:p>
    <w:p w:rsidR="00C25C49" w:rsidRDefault="00C25C49">
      <w:pPr>
        <w:pStyle w:val="62"/>
        <w:spacing w:line="360" w:lineRule="auto"/>
        <w:jc w:val="center"/>
        <w:rPr>
          <w:rFonts w:ascii="仿宋" w:eastAsia="仿宋" w:hAnsi="仿宋"/>
          <w:sz w:val="28"/>
        </w:rPr>
      </w:pPr>
    </w:p>
    <w:p w:rsidR="00C25C49" w:rsidRDefault="00264650">
      <w:pPr>
        <w:pStyle w:val="62"/>
        <w:spacing w:line="360" w:lineRule="auto"/>
        <w:jc w:val="center"/>
        <w:rPr>
          <w:rFonts w:ascii="仿宋" w:eastAsia="仿宋" w:hAnsi="仿宋"/>
          <w:sz w:val="28"/>
          <w:szCs w:val="28"/>
          <w:u w:val="single"/>
        </w:rPr>
      </w:pPr>
      <w:r>
        <w:rPr>
          <w:rFonts w:ascii="仿宋" w:eastAsia="仿宋" w:hAnsi="仿宋" w:hint="eastAsia"/>
          <w:sz w:val="28"/>
          <w:szCs w:val="28"/>
          <w:u w:val="single"/>
        </w:rPr>
        <w:t>（项目名称）</w:t>
      </w:r>
    </w:p>
    <w:p w:rsidR="00C25C49" w:rsidRDefault="00C25C49">
      <w:pPr>
        <w:pStyle w:val="62"/>
        <w:spacing w:line="360" w:lineRule="auto"/>
        <w:jc w:val="center"/>
        <w:rPr>
          <w:rFonts w:ascii="仿宋" w:eastAsia="仿宋" w:hAnsi="仿宋"/>
          <w:sz w:val="28"/>
          <w:szCs w:val="28"/>
        </w:rPr>
      </w:pPr>
    </w:p>
    <w:p w:rsidR="00C25C49" w:rsidRDefault="00264650">
      <w:pPr>
        <w:pStyle w:val="62"/>
        <w:spacing w:line="360" w:lineRule="auto"/>
        <w:jc w:val="center"/>
        <w:rPr>
          <w:rFonts w:ascii="仿宋" w:eastAsia="仿宋" w:hAnsi="仿宋"/>
          <w:sz w:val="28"/>
          <w:szCs w:val="28"/>
          <w:u w:val="single"/>
        </w:rPr>
      </w:pPr>
      <w:r>
        <w:rPr>
          <w:rFonts w:ascii="仿宋" w:eastAsia="仿宋" w:hAnsi="仿宋" w:hint="eastAsia"/>
          <w:sz w:val="28"/>
          <w:szCs w:val="28"/>
          <w:u w:val="single"/>
        </w:rPr>
        <w:t>（项目编号）</w:t>
      </w:r>
    </w:p>
    <w:p w:rsidR="00C25C49" w:rsidRDefault="00C25C49">
      <w:pPr>
        <w:pStyle w:val="62"/>
        <w:spacing w:line="360" w:lineRule="auto"/>
        <w:jc w:val="center"/>
        <w:rPr>
          <w:rFonts w:ascii="仿宋" w:eastAsia="仿宋" w:hAnsi="仿宋"/>
          <w:sz w:val="28"/>
          <w:szCs w:val="28"/>
        </w:rPr>
      </w:pPr>
    </w:p>
    <w:p w:rsidR="00C25C49" w:rsidRDefault="00C25C49">
      <w:pPr>
        <w:pStyle w:val="62"/>
        <w:spacing w:line="360" w:lineRule="auto"/>
        <w:rPr>
          <w:rFonts w:ascii="仿宋" w:eastAsia="仿宋" w:hAnsi="仿宋"/>
          <w:sz w:val="28"/>
          <w:szCs w:val="28"/>
        </w:rPr>
      </w:pPr>
    </w:p>
    <w:p w:rsidR="00C25C49" w:rsidRDefault="00C25C49">
      <w:pPr>
        <w:pStyle w:val="62"/>
        <w:spacing w:line="360" w:lineRule="auto"/>
        <w:jc w:val="center"/>
        <w:rPr>
          <w:rFonts w:ascii="仿宋" w:eastAsia="仿宋" w:hAnsi="仿宋"/>
          <w:sz w:val="28"/>
        </w:rPr>
      </w:pPr>
    </w:p>
    <w:p w:rsidR="00C25C49" w:rsidRDefault="00264650">
      <w:pPr>
        <w:pStyle w:val="62"/>
        <w:spacing w:line="360" w:lineRule="auto"/>
        <w:jc w:val="center"/>
        <w:rPr>
          <w:rFonts w:ascii="仿宋" w:eastAsia="仿宋" w:hAnsi="仿宋"/>
          <w:b/>
          <w:sz w:val="72"/>
          <w:szCs w:val="72"/>
        </w:rPr>
      </w:pPr>
      <w:r>
        <w:rPr>
          <w:rFonts w:ascii="仿宋" w:eastAsia="仿宋" w:hAnsi="仿宋" w:hint="eastAsia"/>
          <w:b/>
          <w:sz w:val="72"/>
          <w:szCs w:val="72"/>
        </w:rPr>
        <w:t>响应文件</w:t>
      </w:r>
    </w:p>
    <w:p w:rsidR="00C25C49" w:rsidRDefault="00C25C49">
      <w:pPr>
        <w:pStyle w:val="62"/>
        <w:spacing w:line="360" w:lineRule="auto"/>
        <w:jc w:val="center"/>
        <w:rPr>
          <w:rFonts w:ascii="仿宋" w:eastAsia="仿宋" w:hAnsi="仿宋"/>
          <w:sz w:val="28"/>
        </w:rPr>
      </w:pPr>
    </w:p>
    <w:p w:rsidR="00C25C49" w:rsidRDefault="00C25C49">
      <w:pPr>
        <w:pStyle w:val="62"/>
        <w:spacing w:line="360" w:lineRule="auto"/>
        <w:rPr>
          <w:rFonts w:ascii="仿宋" w:eastAsia="仿宋" w:hAnsi="仿宋"/>
          <w:sz w:val="28"/>
        </w:rPr>
      </w:pPr>
    </w:p>
    <w:p w:rsidR="00C25C49" w:rsidRDefault="00C25C49">
      <w:pPr>
        <w:pStyle w:val="62"/>
        <w:spacing w:line="360" w:lineRule="auto"/>
        <w:rPr>
          <w:rFonts w:ascii="仿宋" w:eastAsia="仿宋" w:hAnsi="仿宋"/>
          <w:b/>
          <w:sz w:val="28"/>
        </w:rPr>
      </w:pPr>
    </w:p>
    <w:p w:rsidR="00C25C49" w:rsidRDefault="00C25C49">
      <w:pPr>
        <w:pStyle w:val="62"/>
        <w:spacing w:line="360" w:lineRule="auto"/>
        <w:rPr>
          <w:rFonts w:ascii="仿宋" w:eastAsia="仿宋" w:hAnsi="仿宋"/>
          <w:b/>
          <w:sz w:val="28"/>
        </w:rPr>
      </w:pPr>
    </w:p>
    <w:p w:rsidR="00C25C49" w:rsidRDefault="00C25C49">
      <w:pPr>
        <w:pStyle w:val="62"/>
        <w:spacing w:line="360" w:lineRule="auto"/>
        <w:jc w:val="center"/>
        <w:rPr>
          <w:rFonts w:ascii="仿宋" w:eastAsia="仿宋" w:hAnsi="仿宋"/>
          <w:b/>
          <w:sz w:val="28"/>
        </w:rPr>
      </w:pPr>
    </w:p>
    <w:p w:rsidR="00C25C49" w:rsidRDefault="00264650">
      <w:pPr>
        <w:pStyle w:val="62"/>
        <w:spacing w:line="360" w:lineRule="auto"/>
        <w:jc w:val="center"/>
        <w:rPr>
          <w:rFonts w:ascii="仿宋" w:eastAsia="仿宋" w:hAnsi="仿宋"/>
          <w:sz w:val="28"/>
          <w:szCs w:val="28"/>
        </w:rPr>
      </w:pPr>
      <w:r>
        <w:rPr>
          <w:rFonts w:ascii="仿宋" w:eastAsia="仿宋" w:hAnsi="仿宋" w:hint="eastAsia"/>
          <w:sz w:val="28"/>
          <w:szCs w:val="28"/>
        </w:rPr>
        <w:t>供应商：（盖章）</w:t>
      </w:r>
    </w:p>
    <w:p w:rsidR="00C25C49" w:rsidRDefault="00264650">
      <w:pPr>
        <w:pStyle w:val="62"/>
        <w:spacing w:line="360" w:lineRule="auto"/>
        <w:jc w:val="center"/>
        <w:rPr>
          <w:rFonts w:ascii="仿宋" w:eastAsia="仿宋" w:hAnsi="仿宋"/>
          <w:sz w:val="28"/>
          <w:szCs w:val="28"/>
        </w:rPr>
      </w:pPr>
      <w:r>
        <w:rPr>
          <w:rFonts w:ascii="仿宋" w:eastAsia="仿宋" w:hAnsi="仿宋" w:hint="eastAsia"/>
          <w:sz w:val="28"/>
          <w:szCs w:val="28"/>
        </w:rPr>
        <w:t>法定代表人或其授权委托人：（签字或盖章）</w:t>
      </w:r>
    </w:p>
    <w:p w:rsidR="00C25C49" w:rsidRDefault="00264650">
      <w:pPr>
        <w:pStyle w:val="62"/>
        <w:spacing w:line="360" w:lineRule="auto"/>
        <w:jc w:val="center"/>
        <w:rPr>
          <w:rFonts w:ascii="仿宋" w:eastAsia="仿宋" w:hAnsi="仿宋"/>
          <w:sz w:val="28"/>
          <w:szCs w:val="28"/>
        </w:rPr>
      </w:pPr>
      <w:r>
        <w:rPr>
          <w:rFonts w:ascii="仿宋" w:eastAsia="仿宋" w:hAnsi="仿宋" w:hint="eastAsia"/>
          <w:sz w:val="28"/>
          <w:szCs w:val="28"/>
        </w:rPr>
        <w:t>日期：（年/月/日）</w:t>
      </w:r>
    </w:p>
    <w:p w:rsidR="00C25C49" w:rsidRDefault="00264650">
      <w:pPr>
        <w:pStyle w:val="Normal1"/>
        <w:spacing w:line="360" w:lineRule="auto"/>
        <w:jc w:val="center"/>
        <w:outlineLvl w:val="1"/>
        <w:rPr>
          <w:rFonts w:ascii="仿宋" w:eastAsia="仿宋" w:hAnsi="仿宋"/>
          <w:sz w:val="24"/>
        </w:rPr>
      </w:pPr>
      <w:r>
        <w:rPr>
          <w:rFonts w:ascii="仿宋" w:eastAsia="仿宋" w:hAnsi="仿宋"/>
        </w:rPr>
        <w:br w:type="page"/>
      </w:r>
      <w:bookmarkStart w:id="182" w:name="_Toc159250960"/>
      <w:r>
        <w:rPr>
          <w:rFonts w:ascii="仿宋" w:eastAsia="仿宋" w:hAnsi="仿宋"/>
          <w:sz w:val="24"/>
        </w:rPr>
        <w:lastRenderedPageBreak/>
        <w:t>一、资格审查材料</w:t>
      </w:r>
      <w:bookmarkEnd w:id="182"/>
    </w:p>
    <w:p w:rsidR="00C25C49" w:rsidRDefault="00264650">
      <w:pPr>
        <w:pStyle w:val="Normal2"/>
        <w:spacing w:line="360" w:lineRule="auto"/>
        <w:outlineLvl w:val="2"/>
        <w:rPr>
          <w:rFonts w:ascii="仿宋" w:eastAsia="仿宋" w:hAnsi="仿宋"/>
          <w:sz w:val="24"/>
        </w:rPr>
      </w:pPr>
      <w:r>
        <w:rPr>
          <w:rFonts w:ascii="仿宋" w:eastAsia="仿宋" w:hAnsi="仿宋"/>
          <w:sz w:val="24"/>
        </w:rPr>
        <w:br w:type="page"/>
      </w:r>
    </w:p>
    <w:p w:rsidR="00C25C49" w:rsidRDefault="00264650">
      <w:pPr>
        <w:pStyle w:val="Normal2"/>
        <w:spacing w:line="360" w:lineRule="auto"/>
        <w:outlineLvl w:val="2"/>
        <w:rPr>
          <w:rFonts w:ascii="仿宋" w:eastAsia="仿宋" w:hAnsi="仿宋"/>
          <w:sz w:val="24"/>
        </w:rPr>
      </w:pPr>
      <w:bookmarkStart w:id="183" w:name="_Toc76680623"/>
      <w:bookmarkStart w:id="184" w:name="_Toc96426861"/>
      <w:bookmarkStart w:id="185" w:name="_Toc98436646"/>
      <w:bookmarkStart w:id="186" w:name="_Toc76665144"/>
      <w:bookmarkStart w:id="187" w:name="_Toc76479618"/>
      <w:bookmarkStart w:id="188" w:name="_Toc97051800"/>
      <w:bookmarkStart w:id="189" w:name="_Toc159250961"/>
      <w:r>
        <w:rPr>
          <w:rFonts w:ascii="仿宋" w:eastAsia="仿宋" w:hAnsi="仿宋" w:hint="eastAsia"/>
          <w:sz w:val="24"/>
        </w:rPr>
        <w:lastRenderedPageBreak/>
        <w:t>（一）具有独立承担民事责任的能力；</w:t>
      </w:r>
      <w:bookmarkEnd w:id="183"/>
      <w:bookmarkEnd w:id="184"/>
      <w:bookmarkEnd w:id="185"/>
      <w:bookmarkEnd w:id="186"/>
      <w:bookmarkEnd w:id="187"/>
      <w:bookmarkEnd w:id="188"/>
      <w:bookmarkEnd w:id="189"/>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法人或者其他组织的营业执照等证明文件，自然人的身份证明；</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供应商是企业（包括合伙企业）的，应提供其在工商部门注册的有效“企业法人营业执照”或“营业执照”的复印件；</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供应商是事业单位的，应提供其有效的“事业单位法人证书”复印件；</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供应商是非企业专业服务机构的，应提供其有效的执业许可证复印件；</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供应商是个体工商户的，应提供其有效的“个体工商户营业执照”复印件；</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供应商是自然人的，应提供其有效的自然人身份证明；</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联合体各方均应提供</w:t>
      </w:r>
    </w:p>
    <w:p w:rsidR="00C25C49" w:rsidRDefault="00264650">
      <w:pPr>
        <w:pStyle w:val="Normal2"/>
        <w:spacing w:line="360" w:lineRule="auto"/>
        <w:outlineLvl w:val="2"/>
        <w:rPr>
          <w:rFonts w:ascii="仿宋" w:eastAsia="仿宋" w:hAnsi="仿宋"/>
          <w:sz w:val="24"/>
        </w:rPr>
      </w:pPr>
      <w:bookmarkStart w:id="190" w:name="_Toc76479619"/>
      <w:bookmarkStart w:id="191" w:name="_Toc76680624"/>
      <w:bookmarkStart w:id="192" w:name="_Toc98436647"/>
      <w:bookmarkStart w:id="193" w:name="_Toc76665145"/>
      <w:bookmarkStart w:id="194" w:name="_Toc96426862"/>
      <w:bookmarkStart w:id="195" w:name="_Toc97051801"/>
      <w:bookmarkStart w:id="196" w:name="_Toc159250962"/>
      <w:r>
        <w:rPr>
          <w:rFonts w:ascii="仿宋" w:eastAsia="仿宋" w:hAnsi="仿宋" w:hint="eastAsia"/>
          <w:sz w:val="24"/>
        </w:rPr>
        <w:t>（二）具有良好的商业信誉和健全的财务会计制度；</w:t>
      </w:r>
      <w:bookmarkEnd w:id="190"/>
      <w:bookmarkEnd w:id="191"/>
      <w:bookmarkEnd w:id="192"/>
      <w:bookmarkEnd w:id="193"/>
      <w:bookmarkEnd w:id="194"/>
      <w:bookmarkEnd w:id="195"/>
      <w:bookmarkEnd w:id="196"/>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供应商是法人的，应提供本单位202</w:t>
      </w:r>
      <w:r>
        <w:rPr>
          <w:rFonts w:ascii="仿宋" w:eastAsia="仿宋" w:hAnsi="仿宋" w:cs="宋体"/>
        </w:rPr>
        <w:t>3</w:t>
      </w:r>
      <w:r>
        <w:rPr>
          <w:rFonts w:ascii="仿宋" w:eastAsia="仿宋" w:hAnsi="仿宋" w:cs="宋体" w:hint="eastAsia"/>
        </w:rPr>
        <w:t>年度或近期的财务报告（表）复印件，或银行出具的有效的资信证明。</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银行资信证明可提供原件，也可提供银行开具有效期内资信证明的复印件，对于资信证明文件中写明“复印无效”的应提供原件。银行资信证明的抬头可以与采购人或采购代理机构名称不同。</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供应商是其他组织或自然人的，应提供银行出具的资信证明。</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银行资信证明应能说明该供应商与银行之间业务往来正常，无不良记录，企业信誉良好等。银行出具的存款证明不能作为银行资信证明。</w:t>
      </w:r>
    </w:p>
    <w:p w:rsidR="00C25C49" w:rsidRDefault="00264650">
      <w:pPr>
        <w:widowControl/>
        <w:jc w:val="left"/>
        <w:rPr>
          <w:rFonts w:ascii="仿宋" w:eastAsia="仿宋" w:hAnsi="仿宋"/>
          <w:b/>
          <w:kern w:val="0"/>
          <w:szCs w:val="21"/>
        </w:rPr>
      </w:pPr>
      <w:bookmarkStart w:id="197" w:name="_Toc76479620"/>
      <w:bookmarkStart w:id="198" w:name="_Toc96426863"/>
      <w:bookmarkStart w:id="199" w:name="_Toc98436648"/>
      <w:bookmarkStart w:id="200" w:name="_Toc97051802"/>
      <w:bookmarkStart w:id="201" w:name="_Toc76665146"/>
      <w:bookmarkStart w:id="202" w:name="_Toc76680625"/>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03" w:name="_Toc159250963"/>
      <w:r>
        <w:rPr>
          <w:rFonts w:ascii="仿宋" w:eastAsia="仿宋" w:hAnsi="仿宋" w:hint="eastAsia"/>
          <w:sz w:val="24"/>
        </w:rPr>
        <w:lastRenderedPageBreak/>
        <w:t>（三）具有履行合同所必需的设备和专业技术能力；</w:t>
      </w:r>
      <w:bookmarkEnd w:id="197"/>
      <w:bookmarkEnd w:id="198"/>
      <w:bookmarkEnd w:id="199"/>
      <w:bookmarkEnd w:id="200"/>
      <w:bookmarkEnd w:id="201"/>
      <w:bookmarkEnd w:id="202"/>
      <w:bookmarkEnd w:id="203"/>
    </w:p>
    <w:p w:rsidR="00C25C49" w:rsidRDefault="00C25C49">
      <w:pPr>
        <w:pStyle w:val="Normal24"/>
        <w:spacing w:line="360" w:lineRule="auto"/>
        <w:ind w:firstLineChars="100" w:firstLine="240"/>
        <w:rPr>
          <w:rFonts w:ascii="仿宋" w:eastAsia="仿宋" w:hAnsi="仿宋" w:cs="宋体"/>
        </w:rPr>
      </w:pPr>
    </w:p>
    <w:p w:rsidR="00C25C49" w:rsidRDefault="00264650">
      <w:pPr>
        <w:pStyle w:val="Normal24"/>
        <w:spacing w:line="360" w:lineRule="auto"/>
        <w:ind w:firstLineChars="100" w:firstLine="241"/>
        <w:rPr>
          <w:rFonts w:ascii="仿宋" w:eastAsia="仿宋" w:hAnsi="仿宋" w:cs="宋体"/>
          <w:b/>
        </w:rPr>
      </w:pPr>
      <w:r>
        <w:rPr>
          <w:rFonts w:ascii="仿宋" w:eastAsia="仿宋" w:hAnsi="仿宋" w:cs="宋体" w:hint="eastAsia"/>
          <w:b/>
        </w:rPr>
        <w:t>提供承诺书：</w:t>
      </w:r>
    </w:p>
    <w:p w:rsidR="00C25C49" w:rsidRDefault="00C25C49">
      <w:pPr>
        <w:adjustRightInd w:val="0"/>
        <w:snapToGrid w:val="0"/>
        <w:spacing w:line="360" w:lineRule="auto"/>
        <w:jc w:val="center"/>
        <w:rPr>
          <w:rFonts w:ascii="仿宋" w:eastAsia="仿宋" w:hAnsi="仿宋" w:cs="宋体"/>
          <w:b/>
          <w:sz w:val="24"/>
          <w:szCs w:val="24"/>
        </w:rPr>
      </w:pPr>
    </w:p>
    <w:p w:rsidR="00C25C49" w:rsidRDefault="00264650">
      <w:pPr>
        <w:adjustRightInd w:val="0"/>
        <w:snapToGrid w:val="0"/>
        <w:spacing w:line="360" w:lineRule="auto"/>
        <w:jc w:val="center"/>
        <w:rPr>
          <w:rFonts w:ascii="仿宋" w:eastAsia="仿宋" w:hAnsi="仿宋" w:cs="宋体"/>
          <w:b/>
          <w:sz w:val="24"/>
          <w:szCs w:val="24"/>
        </w:rPr>
      </w:pPr>
      <w:r>
        <w:rPr>
          <w:rFonts w:ascii="仿宋" w:eastAsia="仿宋" w:hAnsi="仿宋" w:cs="宋体" w:hint="eastAsia"/>
          <w:b/>
          <w:sz w:val="24"/>
          <w:szCs w:val="24"/>
        </w:rPr>
        <w:t>具备履行合同所必需的设备和专业技术能力的承诺</w:t>
      </w:r>
    </w:p>
    <w:p w:rsidR="00C25C49" w:rsidRDefault="00C25C49">
      <w:pPr>
        <w:adjustRightInd w:val="0"/>
        <w:snapToGrid w:val="0"/>
        <w:spacing w:line="480" w:lineRule="auto"/>
        <w:rPr>
          <w:rFonts w:ascii="仿宋" w:eastAsia="仿宋" w:hAnsi="仿宋" w:cs="宋体"/>
          <w:sz w:val="24"/>
          <w:szCs w:val="24"/>
        </w:rPr>
      </w:pPr>
    </w:p>
    <w:p w:rsidR="00C25C49" w:rsidRDefault="00C25C49">
      <w:pPr>
        <w:adjustRightInd w:val="0"/>
        <w:snapToGrid w:val="0"/>
        <w:spacing w:line="360" w:lineRule="auto"/>
        <w:rPr>
          <w:rFonts w:ascii="仿宋" w:eastAsia="仿宋" w:hAnsi="仿宋" w:cs="宋体"/>
          <w:sz w:val="24"/>
          <w:szCs w:val="24"/>
        </w:rPr>
      </w:pPr>
    </w:p>
    <w:p w:rsidR="00C25C49" w:rsidRDefault="00264650">
      <w:pPr>
        <w:tabs>
          <w:tab w:val="left" w:pos="3060"/>
          <w:tab w:val="left" w:pos="5580"/>
        </w:tabs>
        <w:spacing w:line="360" w:lineRule="auto"/>
        <w:rPr>
          <w:rFonts w:ascii="仿宋" w:eastAsia="仿宋" w:hAnsi="仿宋" w:cs="宋体"/>
          <w:color w:val="000000"/>
          <w:sz w:val="24"/>
          <w:szCs w:val="24"/>
        </w:rPr>
      </w:pPr>
      <w:r>
        <w:rPr>
          <w:rFonts w:ascii="仿宋" w:eastAsia="仿宋" w:hAnsi="仿宋" w:cs="宋体" w:hint="eastAsia"/>
          <w:color w:val="000000"/>
          <w:sz w:val="24"/>
          <w:szCs w:val="24"/>
        </w:rPr>
        <w:t xml:space="preserve">本供应商郑重声明： </w:t>
      </w:r>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 </w:t>
      </w:r>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特此承诺。</w:t>
      </w:r>
    </w:p>
    <w:p w:rsidR="00C25C49" w:rsidRDefault="00C25C49">
      <w:pPr>
        <w:adjustRightInd w:val="0"/>
        <w:snapToGrid w:val="0"/>
        <w:spacing w:line="360" w:lineRule="auto"/>
        <w:ind w:firstLineChars="200" w:firstLine="480"/>
        <w:rPr>
          <w:rFonts w:ascii="仿宋" w:eastAsia="仿宋" w:hAnsi="仿宋" w:cs="宋体"/>
          <w:sz w:val="24"/>
          <w:szCs w:val="24"/>
        </w:rPr>
      </w:pPr>
    </w:p>
    <w:p w:rsidR="00C25C49" w:rsidRDefault="00C25C49">
      <w:pPr>
        <w:adjustRightInd w:val="0"/>
        <w:snapToGrid w:val="0"/>
        <w:spacing w:line="360" w:lineRule="auto"/>
        <w:ind w:firstLineChars="200" w:firstLine="480"/>
        <w:rPr>
          <w:rFonts w:ascii="仿宋" w:eastAsia="仿宋" w:hAnsi="仿宋" w:cs="宋体"/>
          <w:sz w:val="24"/>
          <w:szCs w:val="24"/>
        </w:rPr>
      </w:pPr>
    </w:p>
    <w:p w:rsidR="00C25C49" w:rsidRDefault="00264650">
      <w:pPr>
        <w:spacing w:line="360" w:lineRule="auto"/>
        <w:ind w:firstLineChars="1400" w:firstLine="3360"/>
        <w:rPr>
          <w:rFonts w:ascii="仿宋" w:eastAsia="仿宋" w:hAnsi="仿宋" w:cs="宋体"/>
          <w:sz w:val="24"/>
          <w:szCs w:val="24"/>
          <w:u w:val="single"/>
        </w:rPr>
      </w:pPr>
      <w:r>
        <w:rPr>
          <w:rFonts w:ascii="仿宋" w:eastAsia="仿宋" w:hAnsi="仿宋" w:cs="宋体" w:hint="eastAsia"/>
          <w:sz w:val="24"/>
          <w:szCs w:val="24"/>
        </w:rPr>
        <w:t>供应商名称（盖单位章）：</w:t>
      </w:r>
    </w:p>
    <w:p w:rsidR="00C25C49" w:rsidRDefault="00264650">
      <w:pPr>
        <w:spacing w:line="360" w:lineRule="auto"/>
        <w:ind w:firstLineChars="1400" w:firstLine="3360"/>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C25C49" w:rsidRDefault="00264650">
      <w:pPr>
        <w:spacing w:line="360" w:lineRule="auto"/>
        <w:ind w:firstLineChars="1668" w:firstLine="4003"/>
        <w:rPr>
          <w:rFonts w:ascii="仿宋" w:eastAsia="仿宋" w:hAnsi="仿宋" w:cs="宋体"/>
          <w:sz w:val="24"/>
          <w:szCs w:val="24"/>
        </w:rPr>
      </w:pPr>
      <w:r>
        <w:rPr>
          <w:rFonts w:ascii="仿宋" w:eastAsia="仿宋" w:hAnsi="仿宋" w:cs="宋体" w:hint="eastAsia"/>
          <w:sz w:val="24"/>
          <w:szCs w:val="24"/>
        </w:rPr>
        <w:t>日    期：          年月日</w:t>
      </w:r>
    </w:p>
    <w:p w:rsidR="00C25C49" w:rsidRDefault="00264650">
      <w:pPr>
        <w:widowControl/>
        <w:jc w:val="left"/>
        <w:rPr>
          <w:rFonts w:ascii="仿宋" w:eastAsia="仿宋" w:hAnsi="仿宋"/>
          <w:b/>
          <w:kern w:val="0"/>
          <w:szCs w:val="21"/>
        </w:rPr>
      </w:pPr>
      <w:bookmarkStart w:id="204" w:name="_Toc97051803"/>
      <w:bookmarkStart w:id="205" w:name="_Toc76680626"/>
      <w:bookmarkStart w:id="206" w:name="_Toc76665147"/>
      <w:bookmarkStart w:id="207" w:name="_Toc98436649"/>
      <w:bookmarkStart w:id="208" w:name="_Toc76479621"/>
      <w:bookmarkStart w:id="209" w:name="_Toc96426864"/>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10" w:name="_Toc159250964"/>
      <w:r>
        <w:rPr>
          <w:rFonts w:ascii="仿宋" w:eastAsia="仿宋" w:hAnsi="仿宋" w:hint="eastAsia"/>
          <w:sz w:val="24"/>
        </w:rPr>
        <w:lastRenderedPageBreak/>
        <w:t>（四）有依法缴纳税收和社会保障资金的良好记录；</w:t>
      </w:r>
      <w:bookmarkEnd w:id="204"/>
      <w:bookmarkEnd w:id="205"/>
      <w:bookmarkEnd w:id="206"/>
      <w:bookmarkEnd w:id="207"/>
      <w:bookmarkEnd w:id="208"/>
      <w:bookmarkEnd w:id="209"/>
      <w:bookmarkEnd w:id="210"/>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缴纳税收的证明材料，应提供磋商响应文件递交截止前半年内任意一个月依法缴纳社保证明凭据复印件，指供应商缴纳增值税、营业税和企业所得税等缴纳凭据（完税证或缴款书或印花税票或银行代扣（代缴）转账凭证等均可）；</w:t>
      </w:r>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（2）缴纳社会保障资金的证明材料，应提供磋商响应文件递交截止前半年内任意一个月的缴纳社会保险的凭据（专用收据或社会保险缴纳清单）；</w:t>
      </w:r>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供应商是其他组织和自然人的，需要提供磋商响应文件递交截止前半年内任意一个月的缴纳税收和社会保险的凭据（专用收据或社会保险缴纳清单）。</w:t>
      </w:r>
    </w:p>
    <w:p w:rsidR="00C25C49" w:rsidRDefault="00264650">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如供应商的社会保险为委托第三方社会中介机构代缴，还需同时提供供应商与第三方服务机构签署的服务合同（合同中应明确写明第三方为供应商代缴其社会保险）。</w:t>
      </w:r>
    </w:p>
    <w:p w:rsidR="00C25C49" w:rsidRDefault="00264650">
      <w:pPr>
        <w:widowControl/>
        <w:jc w:val="left"/>
        <w:rPr>
          <w:rFonts w:ascii="仿宋" w:eastAsia="仿宋" w:hAnsi="仿宋"/>
          <w:b/>
          <w:kern w:val="0"/>
          <w:szCs w:val="21"/>
        </w:rPr>
      </w:pPr>
      <w:bookmarkStart w:id="211" w:name="_Toc96426865"/>
      <w:bookmarkStart w:id="212" w:name="_Toc97051804"/>
      <w:bookmarkStart w:id="213" w:name="_Toc76665148"/>
      <w:bookmarkStart w:id="214" w:name="_Toc76479622"/>
      <w:bookmarkStart w:id="215" w:name="_Toc98436650"/>
      <w:bookmarkStart w:id="216" w:name="_Toc76680627"/>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17" w:name="_Toc159250965"/>
      <w:r>
        <w:rPr>
          <w:rFonts w:ascii="仿宋" w:eastAsia="仿宋" w:hAnsi="仿宋" w:hint="eastAsia"/>
          <w:sz w:val="24"/>
        </w:rPr>
        <w:lastRenderedPageBreak/>
        <w:t>（五）参加政府采购活动前三年内，在经营活动中没有重大违法记录；</w:t>
      </w:r>
      <w:bookmarkEnd w:id="211"/>
      <w:bookmarkEnd w:id="212"/>
      <w:bookmarkEnd w:id="213"/>
      <w:bookmarkEnd w:id="214"/>
      <w:bookmarkEnd w:id="215"/>
      <w:bookmarkEnd w:id="216"/>
      <w:bookmarkEnd w:id="217"/>
    </w:p>
    <w:p w:rsidR="00C25C49" w:rsidRDefault="00C25C49">
      <w:pPr>
        <w:widowControl/>
        <w:adjustRightInd w:val="0"/>
        <w:snapToGrid w:val="0"/>
        <w:spacing w:line="360" w:lineRule="auto"/>
        <w:jc w:val="center"/>
        <w:rPr>
          <w:rFonts w:ascii="仿宋" w:eastAsia="仿宋" w:hAnsi="仿宋" w:cs="宋体"/>
          <w:b/>
          <w:sz w:val="24"/>
          <w:szCs w:val="24"/>
        </w:rPr>
      </w:pPr>
    </w:p>
    <w:p w:rsidR="00C25C49" w:rsidRDefault="00264650">
      <w:pPr>
        <w:widowControl/>
        <w:adjustRightInd w:val="0"/>
        <w:snapToGrid w:val="0"/>
        <w:spacing w:line="360" w:lineRule="auto"/>
        <w:jc w:val="center"/>
        <w:rPr>
          <w:rFonts w:ascii="仿宋" w:eastAsia="仿宋" w:hAnsi="仿宋" w:cs="宋体"/>
          <w:b/>
          <w:sz w:val="24"/>
          <w:szCs w:val="24"/>
        </w:rPr>
      </w:pPr>
      <w:r>
        <w:rPr>
          <w:rFonts w:ascii="仿宋" w:eastAsia="仿宋" w:hAnsi="仿宋" w:cs="宋体" w:hint="eastAsia"/>
          <w:b/>
          <w:sz w:val="24"/>
          <w:szCs w:val="24"/>
        </w:rPr>
        <w:t>近三年内在经营活动中没有重大违法记录的书面声明</w:t>
      </w:r>
    </w:p>
    <w:p w:rsidR="00C25C49" w:rsidRDefault="00C25C49">
      <w:pPr>
        <w:widowControl/>
        <w:adjustRightInd w:val="0"/>
        <w:snapToGrid w:val="0"/>
        <w:spacing w:line="360" w:lineRule="auto"/>
        <w:jc w:val="center"/>
        <w:rPr>
          <w:rFonts w:ascii="仿宋" w:eastAsia="仿宋" w:hAnsi="仿宋" w:cs="宋体"/>
          <w:b/>
          <w:sz w:val="24"/>
          <w:szCs w:val="24"/>
        </w:rPr>
      </w:pPr>
    </w:p>
    <w:p w:rsidR="00C25C49" w:rsidRDefault="00264650">
      <w:pPr>
        <w:adjustRightInd w:val="0"/>
        <w:snapToGrid w:val="0"/>
        <w:spacing w:line="360" w:lineRule="auto"/>
        <w:rPr>
          <w:rFonts w:ascii="仿宋" w:eastAsia="仿宋" w:hAnsi="仿宋"/>
          <w:sz w:val="24"/>
          <w:szCs w:val="24"/>
        </w:rPr>
      </w:pPr>
      <w:r>
        <w:rPr>
          <w:rFonts w:ascii="仿宋" w:eastAsia="仿宋" w:hAnsi="仿宋" w:hint="eastAsia"/>
          <w:sz w:val="24"/>
          <w:szCs w:val="24"/>
          <w:u w:val="single"/>
        </w:rPr>
        <w:t xml:space="preserve">（采购人）         </w:t>
      </w:r>
      <w:r>
        <w:rPr>
          <w:rFonts w:ascii="仿宋" w:eastAsia="仿宋" w:hAnsi="仿宋" w:hint="eastAsia"/>
          <w:sz w:val="24"/>
          <w:szCs w:val="24"/>
        </w:rPr>
        <w:t>：</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我公司参与</w:t>
      </w:r>
      <w:r>
        <w:rPr>
          <w:rFonts w:ascii="仿宋" w:eastAsia="仿宋" w:hAnsi="仿宋" w:hint="eastAsia"/>
          <w:sz w:val="24"/>
          <w:szCs w:val="24"/>
          <w:u w:val="single"/>
        </w:rPr>
        <w:t xml:space="preserve">                          （</w:t>
      </w:r>
      <w:r>
        <w:rPr>
          <w:rFonts w:ascii="仿宋" w:eastAsia="仿宋" w:hAnsi="仿宋" w:hint="eastAsia"/>
          <w:sz w:val="24"/>
          <w:szCs w:val="24"/>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特此声明。</w:t>
      </w:r>
    </w:p>
    <w:p w:rsidR="00C25C49" w:rsidRDefault="00C25C49">
      <w:pPr>
        <w:adjustRightInd w:val="0"/>
        <w:snapToGrid w:val="0"/>
        <w:spacing w:line="360" w:lineRule="auto"/>
        <w:ind w:firstLineChars="200" w:firstLine="480"/>
        <w:rPr>
          <w:rFonts w:ascii="仿宋" w:eastAsia="仿宋" w:hAnsi="仿宋"/>
          <w:sz w:val="24"/>
          <w:szCs w:val="24"/>
        </w:rPr>
      </w:pPr>
    </w:p>
    <w:p w:rsidR="00C25C49" w:rsidRDefault="00264650">
      <w:pPr>
        <w:adjustRightInd w:val="0"/>
        <w:snapToGrid w:val="0"/>
        <w:spacing w:line="360" w:lineRule="auto"/>
        <w:rPr>
          <w:rFonts w:ascii="仿宋" w:eastAsia="仿宋" w:hAnsi="仿宋"/>
          <w:sz w:val="24"/>
          <w:szCs w:val="24"/>
        </w:rPr>
      </w:pPr>
      <w:r>
        <w:rPr>
          <w:rFonts w:ascii="仿宋" w:eastAsia="仿宋" w:hAnsi="仿宋" w:hint="eastAsia"/>
          <w:sz w:val="24"/>
          <w:szCs w:val="24"/>
        </w:rPr>
        <w:t>供应商（盖单位章）：</w:t>
      </w:r>
    </w:p>
    <w:p w:rsidR="00C25C49" w:rsidRDefault="00264650">
      <w:pPr>
        <w:adjustRightInd w:val="0"/>
        <w:snapToGrid w:val="0"/>
        <w:spacing w:line="360" w:lineRule="auto"/>
        <w:rPr>
          <w:rFonts w:ascii="仿宋" w:eastAsia="仿宋" w:hAnsi="仿宋"/>
          <w:sz w:val="24"/>
          <w:szCs w:val="24"/>
        </w:rPr>
      </w:pPr>
      <w:r>
        <w:rPr>
          <w:rFonts w:ascii="仿宋" w:eastAsia="仿宋" w:hAnsi="仿宋" w:hint="eastAsia"/>
          <w:sz w:val="24"/>
          <w:szCs w:val="24"/>
        </w:rPr>
        <w:t>法定代表人或其委托代理人（</w:t>
      </w:r>
      <w:r>
        <w:rPr>
          <w:rFonts w:ascii="仿宋" w:eastAsia="仿宋" w:hAnsi="仿宋" w:cs="宋体" w:hint="eastAsia"/>
          <w:sz w:val="24"/>
          <w:szCs w:val="24"/>
        </w:rPr>
        <w:t>签字或盖章</w:t>
      </w:r>
      <w:r>
        <w:rPr>
          <w:rFonts w:ascii="仿宋" w:eastAsia="仿宋" w:hAnsi="仿宋" w:hint="eastAsia"/>
          <w:sz w:val="24"/>
          <w:szCs w:val="24"/>
        </w:rPr>
        <w:t>）：</w:t>
      </w:r>
      <w:r>
        <w:rPr>
          <w:rFonts w:ascii="仿宋" w:eastAsia="仿宋" w:hAnsi="仿宋" w:hint="eastAsia"/>
          <w:sz w:val="24"/>
          <w:szCs w:val="24"/>
          <w:u w:val="single"/>
        </w:rPr>
        <w:t xml:space="preserve">               </w:t>
      </w:r>
    </w:p>
    <w:p w:rsidR="00C25C49" w:rsidRDefault="00264650">
      <w:pPr>
        <w:adjustRightInd w:val="0"/>
        <w:snapToGrid w:val="0"/>
        <w:spacing w:line="360" w:lineRule="auto"/>
        <w:rPr>
          <w:rFonts w:ascii="仿宋" w:eastAsia="仿宋" w:hAnsi="仿宋"/>
          <w:bCs/>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bCs/>
          <w:sz w:val="24"/>
          <w:szCs w:val="24"/>
        </w:rPr>
        <w:t>日</w:t>
      </w:r>
    </w:p>
    <w:p w:rsidR="00C25C49" w:rsidRDefault="00264650">
      <w:pPr>
        <w:spacing w:line="360" w:lineRule="auto"/>
        <w:rPr>
          <w:rFonts w:ascii="仿宋" w:eastAsia="仿宋" w:hAnsi="仿宋"/>
          <w:sz w:val="24"/>
          <w:szCs w:val="24"/>
        </w:rPr>
      </w:pPr>
      <w:r>
        <w:rPr>
          <w:rFonts w:ascii="仿宋" w:eastAsia="仿宋" w:hAnsi="仿宋" w:hint="eastAsia"/>
          <w:sz w:val="24"/>
          <w:szCs w:val="28"/>
        </w:rPr>
        <w:t>附注：近三年：成立三年以上的，为提交首次响应文件截止时间前三年内；成立不足三年的，为实际时间</w:t>
      </w:r>
      <w:r>
        <w:rPr>
          <w:rFonts w:ascii="仿宋" w:eastAsia="仿宋" w:hAnsi="仿宋" w:hint="eastAsia"/>
          <w:sz w:val="24"/>
          <w:szCs w:val="24"/>
        </w:rPr>
        <w:t>。</w:t>
      </w:r>
    </w:p>
    <w:p w:rsidR="00C25C49" w:rsidRDefault="00264650">
      <w:pPr>
        <w:pStyle w:val="Normal2"/>
        <w:spacing w:line="360" w:lineRule="auto"/>
        <w:jc w:val="center"/>
        <w:outlineLvl w:val="2"/>
        <w:rPr>
          <w:rFonts w:ascii="仿宋" w:eastAsia="仿宋" w:hAnsi="仿宋"/>
          <w:sz w:val="24"/>
        </w:rPr>
      </w:pPr>
      <w:bookmarkStart w:id="218" w:name="_Toc159250966"/>
      <w:bookmarkStart w:id="219" w:name="_Toc76479624"/>
      <w:bookmarkStart w:id="220" w:name="_Toc97051806"/>
      <w:bookmarkStart w:id="221" w:name="_Toc98436652"/>
      <w:bookmarkStart w:id="222" w:name="_Toc76665150"/>
      <w:bookmarkStart w:id="223" w:name="_Toc76680629"/>
      <w:bookmarkStart w:id="224" w:name="_Toc96426867"/>
      <w:r>
        <w:rPr>
          <w:rFonts w:ascii="仿宋" w:eastAsia="仿宋" w:hAnsi="仿宋" w:hint="eastAsia"/>
          <w:sz w:val="24"/>
        </w:rPr>
        <w:t>（六）特定资格要求</w:t>
      </w:r>
      <w:bookmarkEnd w:id="218"/>
    </w:p>
    <w:p w:rsidR="00C25C49" w:rsidRDefault="00264650">
      <w:pPr>
        <w:widowControl/>
        <w:jc w:val="left"/>
        <w:rPr>
          <w:rFonts w:ascii="仿宋" w:eastAsia="仿宋" w:hAnsi="仿宋"/>
          <w:b/>
          <w:kern w:val="0"/>
          <w:szCs w:val="21"/>
        </w:rPr>
      </w:pPr>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25" w:name="_Toc159250967"/>
      <w:r>
        <w:rPr>
          <w:rFonts w:ascii="仿宋" w:eastAsia="仿宋" w:hAnsi="仿宋" w:hint="eastAsia"/>
          <w:sz w:val="24"/>
        </w:rPr>
        <w:lastRenderedPageBreak/>
        <w:t>（七）联合体协议书</w:t>
      </w:r>
      <w:bookmarkEnd w:id="225"/>
    </w:p>
    <w:p w:rsidR="00C25C49" w:rsidRDefault="00264650">
      <w:pPr>
        <w:pStyle w:val="a9"/>
        <w:tabs>
          <w:tab w:val="left" w:pos="0"/>
          <w:tab w:val="left" w:pos="2202"/>
          <w:tab w:val="left" w:pos="6000"/>
        </w:tabs>
        <w:kinsoku w:val="0"/>
        <w:overflowPunct w:val="0"/>
        <w:spacing w:line="360" w:lineRule="auto"/>
        <w:ind w:rightChars="-27" w:right="-57" w:firstLineChars="400" w:firstLine="960"/>
        <w:rPr>
          <w:rFonts w:ascii="仿宋" w:eastAsia="仿宋" w:hAnsi="仿宋"/>
          <w:sz w:val="13"/>
          <w:szCs w:val="13"/>
        </w:rPr>
      </w:pPr>
      <w:r>
        <w:rPr>
          <w:rFonts w:ascii="仿宋" w:eastAsia="仿宋" w:hAnsi="仿宋" w:hint="eastAsia"/>
          <w:sz w:val="24"/>
          <w:szCs w:val="28"/>
        </w:rPr>
        <w:t>（所</w:t>
      </w:r>
      <w:r>
        <w:rPr>
          <w:rFonts w:ascii="仿宋" w:eastAsia="仿宋" w:hAnsi="仿宋" w:hint="eastAsia"/>
          <w:spacing w:val="-3"/>
          <w:sz w:val="24"/>
          <w:szCs w:val="28"/>
        </w:rPr>
        <w:t>有</w:t>
      </w:r>
      <w:r>
        <w:rPr>
          <w:rFonts w:ascii="仿宋" w:eastAsia="仿宋" w:hAnsi="仿宋" w:hint="eastAsia"/>
          <w:sz w:val="24"/>
          <w:szCs w:val="28"/>
        </w:rPr>
        <w:t>成员单位名称）自愿组成</w:t>
      </w:r>
      <w:r>
        <w:rPr>
          <w:rFonts w:ascii="仿宋" w:eastAsia="仿宋" w:hAnsi="仿宋"/>
          <w:sz w:val="24"/>
          <w:szCs w:val="28"/>
          <w:u w:val="single"/>
        </w:rPr>
        <w:t xml:space="preserve">  </w:t>
      </w:r>
      <w:r>
        <w:rPr>
          <w:rFonts w:ascii="仿宋" w:eastAsia="仿宋" w:hAnsi="仿宋" w:hint="eastAsia"/>
          <w:sz w:val="24"/>
          <w:szCs w:val="28"/>
        </w:rPr>
        <w:t>（联合体名称）联合体，共同参</w:t>
      </w:r>
      <w:r>
        <w:rPr>
          <w:rFonts w:ascii="仿宋" w:eastAsia="仿宋" w:hAnsi="仿宋" w:hint="eastAsia"/>
          <w:spacing w:val="-1"/>
          <w:sz w:val="24"/>
          <w:szCs w:val="28"/>
        </w:rPr>
        <w:t>加</w:t>
      </w:r>
      <w:r>
        <w:rPr>
          <w:rFonts w:ascii="仿宋" w:eastAsia="仿宋" w:hAnsi="仿宋"/>
          <w:spacing w:val="-1"/>
          <w:sz w:val="24"/>
          <w:szCs w:val="28"/>
          <w:u w:val="single"/>
        </w:rPr>
        <w:t xml:space="preserve">  </w:t>
      </w:r>
      <w:r>
        <w:rPr>
          <w:rFonts w:ascii="仿宋" w:eastAsia="仿宋" w:hAnsi="仿宋" w:hint="eastAsia"/>
          <w:sz w:val="24"/>
          <w:szCs w:val="28"/>
          <w:u w:val="single"/>
        </w:rPr>
        <w:t>（</w:t>
      </w:r>
      <w:r>
        <w:rPr>
          <w:rFonts w:ascii="仿宋" w:eastAsia="仿宋" w:hAnsi="仿宋" w:hint="eastAsia"/>
          <w:spacing w:val="-3"/>
          <w:sz w:val="24"/>
          <w:szCs w:val="28"/>
          <w:u w:val="single"/>
        </w:rPr>
        <w:t>项</w:t>
      </w:r>
      <w:r>
        <w:rPr>
          <w:rFonts w:ascii="仿宋" w:eastAsia="仿宋" w:hAnsi="仿宋" w:hint="eastAsia"/>
          <w:sz w:val="24"/>
          <w:szCs w:val="28"/>
        </w:rPr>
        <w:t>目名</w:t>
      </w:r>
      <w:r>
        <w:rPr>
          <w:rFonts w:ascii="仿宋" w:eastAsia="仿宋" w:hAnsi="仿宋" w:hint="eastAsia"/>
          <w:spacing w:val="-3"/>
          <w:sz w:val="24"/>
          <w:szCs w:val="28"/>
        </w:rPr>
        <w:t>称</w:t>
      </w:r>
      <w:r>
        <w:rPr>
          <w:rFonts w:ascii="仿宋" w:eastAsia="仿宋" w:hAnsi="仿宋" w:hint="eastAsia"/>
          <w:spacing w:val="-60"/>
          <w:sz w:val="24"/>
          <w:szCs w:val="28"/>
        </w:rPr>
        <w:t>）</w:t>
      </w:r>
      <w:r>
        <w:rPr>
          <w:rFonts w:ascii="仿宋" w:eastAsia="仿宋" w:hAnsi="仿宋" w:hint="eastAsia"/>
          <w:spacing w:val="-3"/>
          <w:sz w:val="24"/>
          <w:szCs w:val="28"/>
        </w:rPr>
        <w:t>项</w:t>
      </w:r>
      <w:r>
        <w:rPr>
          <w:rFonts w:ascii="仿宋" w:eastAsia="仿宋" w:hAnsi="仿宋" w:hint="eastAsia"/>
          <w:spacing w:val="-1"/>
          <w:sz w:val="24"/>
          <w:szCs w:val="28"/>
        </w:rPr>
        <w:t>目</w:t>
      </w:r>
      <w:r>
        <w:rPr>
          <w:rFonts w:ascii="仿宋" w:eastAsia="仿宋" w:hAnsi="仿宋" w:hint="eastAsia"/>
          <w:sz w:val="24"/>
          <w:szCs w:val="28"/>
        </w:rPr>
        <w:t>磋商</w:t>
      </w:r>
      <w:r>
        <w:rPr>
          <w:rFonts w:ascii="仿宋" w:eastAsia="仿宋" w:hAnsi="仿宋" w:hint="eastAsia"/>
          <w:spacing w:val="-60"/>
          <w:sz w:val="24"/>
          <w:szCs w:val="28"/>
        </w:rPr>
        <w:t>。</w:t>
      </w:r>
      <w:r>
        <w:rPr>
          <w:rFonts w:ascii="仿宋" w:eastAsia="仿宋" w:hAnsi="仿宋" w:hint="eastAsia"/>
          <w:spacing w:val="-3"/>
          <w:sz w:val="24"/>
          <w:szCs w:val="28"/>
        </w:rPr>
        <w:t>现</w:t>
      </w:r>
      <w:r>
        <w:rPr>
          <w:rFonts w:ascii="仿宋" w:eastAsia="仿宋" w:hAnsi="仿宋" w:hint="eastAsia"/>
          <w:sz w:val="24"/>
          <w:szCs w:val="28"/>
        </w:rPr>
        <w:t>就</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投</w:t>
      </w:r>
      <w:r>
        <w:rPr>
          <w:rFonts w:ascii="仿宋" w:eastAsia="仿宋" w:hAnsi="仿宋" w:hint="eastAsia"/>
          <w:spacing w:val="-3"/>
          <w:sz w:val="24"/>
          <w:szCs w:val="28"/>
        </w:rPr>
        <w:t>标</w:t>
      </w:r>
      <w:r>
        <w:rPr>
          <w:rFonts w:ascii="仿宋" w:eastAsia="仿宋" w:hAnsi="仿宋" w:hint="eastAsia"/>
          <w:sz w:val="24"/>
          <w:szCs w:val="28"/>
        </w:rPr>
        <w:t>事宜</w:t>
      </w:r>
      <w:r>
        <w:rPr>
          <w:rFonts w:ascii="仿宋" w:eastAsia="仿宋" w:hAnsi="仿宋" w:hint="eastAsia"/>
          <w:spacing w:val="-3"/>
          <w:sz w:val="24"/>
          <w:szCs w:val="28"/>
        </w:rPr>
        <w:t>订</w:t>
      </w:r>
      <w:r>
        <w:rPr>
          <w:rFonts w:ascii="仿宋" w:eastAsia="仿宋" w:hAnsi="仿宋" w:hint="eastAsia"/>
          <w:sz w:val="24"/>
          <w:szCs w:val="28"/>
        </w:rPr>
        <w:t>立</w:t>
      </w:r>
      <w:r>
        <w:rPr>
          <w:rFonts w:ascii="仿宋" w:eastAsia="仿宋" w:hAnsi="仿宋" w:hint="eastAsia"/>
          <w:spacing w:val="-3"/>
          <w:sz w:val="24"/>
          <w:szCs w:val="28"/>
        </w:rPr>
        <w:t>如下协议</w:t>
      </w:r>
      <w:r>
        <w:rPr>
          <w:rFonts w:ascii="仿宋" w:eastAsia="仿宋" w:hAnsi="仿宋" w:hint="eastAsia"/>
          <w:sz w:val="24"/>
          <w:szCs w:val="28"/>
        </w:rPr>
        <w:t>。</w:t>
      </w:r>
    </w:p>
    <w:p w:rsidR="00C25C49" w:rsidRDefault="00264650">
      <w:pPr>
        <w:pStyle w:val="a9"/>
        <w:tabs>
          <w:tab w:val="left" w:pos="2673"/>
          <w:tab w:val="left" w:pos="561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1.</w:t>
      </w:r>
      <w:r>
        <w:rPr>
          <w:rFonts w:ascii="仿宋" w:eastAsia="仿宋" w:hAnsi="仿宋"/>
          <w:sz w:val="24"/>
          <w:szCs w:val="28"/>
          <w:u w:val="single"/>
        </w:rPr>
        <w:t xml:space="preserve">    </w:t>
      </w:r>
      <w:r>
        <w:rPr>
          <w:rFonts w:ascii="仿宋" w:eastAsia="仿宋" w:hAnsi="仿宋" w:hint="eastAsia"/>
          <w:spacing w:val="-3"/>
          <w:sz w:val="24"/>
          <w:szCs w:val="28"/>
        </w:rPr>
        <w:t>（</w:t>
      </w:r>
      <w:r>
        <w:rPr>
          <w:rFonts w:ascii="仿宋" w:eastAsia="仿宋" w:hAnsi="仿宋" w:hint="eastAsia"/>
          <w:sz w:val="24"/>
          <w:szCs w:val="28"/>
        </w:rPr>
        <w:t>某成</w:t>
      </w:r>
      <w:r>
        <w:rPr>
          <w:rFonts w:ascii="仿宋" w:eastAsia="仿宋" w:hAnsi="仿宋" w:hint="eastAsia"/>
          <w:spacing w:val="-3"/>
          <w:sz w:val="24"/>
          <w:szCs w:val="28"/>
        </w:rPr>
        <w:t>员</w:t>
      </w:r>
      <w:r>
        <w:rPr>
          <w:rFonts w:ascii="仿宋" w:eastAsia="仿宋" w:hAnsi="仿宋" w:hint="eastAsia"/>
          <w:sz w:val="24"/>
          <w:szCs w:val="28"/>
        </w:rPr>
        <w:t>单</w:t>
      </w:r>
      <w:r>
        <w:rPr>
          <w:rFonts w:ascii="仿宋" w:eastAsia="仿宋" w:hAnsi="仿宋" w:hint="eastAsia"/>
          <w:spacing w:val="-3"/>
          <w:sz w:val="24"/>
          <w:szCs w:val="28"/>
        </w:rPr>
        <w:t>位</w:t>
      </w:r>
      <w:r>
        <w:rPr>
          <w:rFonts w:ascii="仿宋" w:eastAsia="仿宋" w:hAnsi="仿宋" w:hint="eastAsia"/>
          <w:sz w:val="24"/>
          <w:szCs w:val="28"/>
        </w:rPr>
        <w:t>名</w:t>
      </w:r>
      <w:r>
        <w:rPr>
          <w:rFonts w:ascii="仿宋" w:eastAsia="仿宋" w:hAnsi="仿宋" w:hint="eastAsia"/>
          <w:spacing w:val="-3"/>
          <w:sz w:val="24"/>
          <w:szCs w:val="28"/>
        </w:rPr>
        <w:t>称</w:t>
      </w:r>
      <w:r>
        <w:rPr>
          <w:rFonts w:ascii="仿宋" w:eastAsia="仿宋" w:hAnsi="仿宋" w:hint="eastAsia"/>
          <w:sz w:val="24"/>
          <w:szCs w:val="28"/>
        </w:rPr>
        <w:t>）</w:t>
      </w:r>
      <w:r>
        <w:rPr>
          <w:rFonts w:ascii="仿宋" w:eastAsia="仿宋" w:hAnsi="仿宋" w:hint="eastAsia"/>
          <w:spacing w:val="-3"/>
          <w:sz w:val="24"/>
          <w:szCs w:val="28"/>
        </w:rPr>
        <w:t>为</w:t>
      </w:r>
      <w:r>
        <w:rPr>
          <w:rFonts w:ascii="仿宋" w:eastAsia="仿宋" w:hAnsi="仿宋"/>
          <w:spacing w:val="-3"/>
          <w:sz w:val="24"/>
          <w:szCs w:val="28"/>
          <w:u w:val="single"/>
        </w:rPr>
        <w:t xml:space="preserve">  </w:t>
      </w:r>
      <w:r>
        <w:rPr>
          <w:rFonts w:ascii="仿宋" w:eastAsia="仿宋" w:hAnsi="仿宋" w:hint="eastAsia"/>
          <w:spacing w:val="-3"/>
          <w:sz w:val="24"/>
          <w:szCs w:val="28"/>
        </w:rPr>
        <w:t>（</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名</w:t>
      </w:r>
      <w:r>
        <w:rPr>
          <w:rFonts w:ascii="仿宋" w:eastAsia="仿宋" w:hAnsi="仿宋" w:hint="eastAsia"/>
          <w:sz w:val="24"/>
          <w:szCs w:val="28"/>
        </w:rPr>
        <w:t>称</w:t>
      </w:r>
      <w:r>
        <w:rPr>
          <w:rFonts w:ascii="仿宋" w:eastAsia="仿宋" w:hAnsi="仿宋" w:hint="eastAsia"/>
          <w:spacing w:val="-3"/>
          <w:sz w:val="24"/>
          <w:szCs w:val="28"/>
        </w:rPr>
        <w:t>）</w:t>
      </w:r>
      <w:r>
        <w:rPr>
          <w:rFonts w:ascii="仿宋" w:eastAsia="仿宋" w:hAnsi="仿宋" w:hint="eastAsia"/>
          <w:sz w:val="24"/>
          <w:szCs w:val="28"/>
        </w:rPr>
        <w:t>牵</w:t>
      </w:r>
      <w:r>
        <w:rPr>
          <w:rFonts w:ascii="仿宋" w:eastAsia="仿宋" w:hAnsi="仿宋" w:hint="eastAsia"/>
          <w:spacing w:val="-3"/>
          <w:sz w:val="24"/>
          <w:szCs w:val="28"/>
        </w:rPr>
        <w:t>头人</w:t>
      </w:r>
      <w:r>
        <w:rPr>
          <w:rFonts w:ascii="仿宋" w:eastAsia="仿宋" w:hAnsi="仿宋" w:hint="eastAsia"/>
          <w:sz w:val="24"/>
          <w:szCs w:val="28"/>
        </w:rPr>
        <w:t>。</w:t>
      </w:r>
    </w:p>
    <w:p w:rsidR="00C25C49" w:rsidRDefault="00264650">
      <w:pPr>
        <w:pStyle w:val="a9"/>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2.</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各</w:t>
      </w:r>
      <w:r>
        <w:rPr>
          <w:rFonts w:ascii="仿宋" w:eastAsia="仿宋" w:hAnsi="仿宋" w:hint="eastAsia"/>
          <w:spacing w:val="-3"/>
          <w:sz w:val="24"/>
          <w:szCs w:val="28"/>
        </w:rPr>
        <w:t>成</w:t>
      </w:r>
      <w:r>
        <w:rPr>
          <w:rFonts w:ascii="仿宋" w:eastAsia="仿宋" w:hAnsi="仿宋" w:hint="eastAsia"/>
          <w:sz w:val="24"/>
          <w:szCs w:val="28"/>
        </w:rPr>
        <w:t>员</w:t>
      </w:r>
      <w:r>
        <w:rPr>
          <w:rFonts w:ascii="仿宋" w:eastAsia="仿宋" w:hAnsi="仿宋" w:hint="eastAsia"/>
          <w:spacing w:val="-3"/>
          <w:sz w:val="24"/>
          <w:szCs w:val="28"/>
        </w:rPr>
        <w:t>授</w:t>
      </w:r>
      <w:r>
        <w:rPr>
          <w:rFonts w:ascii="仿宋" w:eastAsia="仿宋" w:hAnsi="仿宋" w:hint="eastAsia"/>
          <w:sz w:val="24"/>
          <w:szCs w:val="28"/>
        </w:rPr>
        <w:t>权</w:t>
      </w:r>
      <w:r>
        <w:rPr>
          <w:rFonts w:ascii="仿宋" w:eastAsia="仿宋" w:hAnsi="仿宋" w:hint="eastAsia"/>
          <w:spacing w:val="-3"/>
          <w:sz w:val="24"/>
          <w:szCs w:val="28"/>
        </w:rPr>
        <w:t>牵头</w:t>
      </w:r>
      <w:r>
        <w:rPr>
          <w:rFonts w:ascii="仿宋" w:eastAsia="仿宋" w:hAnsi="仿宋" w:hint="eastAsia"/>
          <w:sz w:val="24"/>
          <w:szCs w:val="28"/>
        </w:rPr>
        <w:t>人代</w:t>
      </w:r>
      <w:r>
        <w:rPr>
          <w:rFonts w:ascii="仿宋" w:eastAsia="仿宋" w:hAnsi="仿宋" w:hint="eastAsia"/>
          <w:spacing w:val="-3"/>
          <w:sz w:val="24"/>
          <w:szCs w:val="28"/>
        </w:rPr>
        <w:t>表</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参</w:t>
      </w:r>
      <w:r>
        <w:rPr>
          <w:rFonts w:ascii="仿宋" w:eastAsia="仿宋" w:hAnsi="仿宋" w:hint="eastAsia"/>
          <w:sz w:val="24"/>
          <w:szCs w:val="28"/>
        </w:rPr>
        <w:t>加</w:t>
      </w:r>
      <w:r>
        <w:rPr>
          <w:rFonts w:ascii="仿宋" w:eastAsia="仿宋" w:hAnsi="仿宋" w:hint="eastAsia"/>
          <w:spacing w:val="-3"/>
          <w:sz w:val="24"/>
          <w:szCs w:val="28"/>
        </w:rPr>
        <w:t>采购活</w:t>
      </w:r>
      <w:r>
        <w:rPr>
          <w:rFonts w:ascii="仿宋" w:eastAsia="仿宋" w:hAnsi="仿宋" w:hint="eastAsia"/>
          <w:sz w:val="24"/>
          <w:szCs w:val="28"/>
        </w:rPr>
        <w:t>动</w:t>
      </w:r>
      <w:r>
        <w:rPr>
          <w:rFonts w:ascii="仿宋" w:eastAsia="仿宋" w:hAnsi="仿宋" w:hint="eastAsia"/>
          <w:spacing w:val="-65"/>
          <w:sz w:val="24"/>
          <w:szCs w:val="28"/>
        </w:rPr>
        <w:t>，</w:t>
      </w:r>
      <w:r>
        <w:rPr>
          <w:rFonts w:ascii="仿宋" w:eastAsia="仿宋" w:hAnsi="仿宋" w:hint="eastAsia"/>
          <w:spacing w:val="-3"/>
          <w:sz w:val="24"/>
          <w:szCs w:val="28"/>
        </w:rPr>
        <w:t>签</w:t>
      </w:r>
      <w:r>
        <w:rPr>
          <w:rFonts w:ascii="仿宋" w:eastAsia="仿宋" w:hAnsi="仿宋" w:hint="eastAsia"/>
          <w:sz w:val="24"/>
          <w:szCs w:val="28"/>
        </w:rPr>
        <w:t>署</w:t>
      </w:r>
      <w:r>
        <w:rPr>
          <w:rFonts w:ascii="仿宋" w:eastAsia="仿宋" w:hAnsi="仿宋" w:hint="eastAsia"/>
          <w:spacing w:val="-3"/>
          <w:sz w:val="24"/>
          <w:szCs w:val="28"/>
        </w:rPr>
        <w:t>文</w:t>
      </w:r>
      <w:r>
        <w:rPr>
          <w:rFonts w:ascii="仿宋" w:eastAsia="仿宋" w:hAnsi="仿宋" w:hint="eastAsia"/>
          <w:sz w:val="24"/>
          <w:szCs w:val="28"/>
        </w:rPr>
        <w:t>件</w:t>
      </w:r>
      <w:r>
        <w:rPr>
          <w:rFonts w:ascii="仿宋" w:eastAsia="仿宋" w:hAnsi="仿宋" w:hint="eastAsia"/>
          <w:spacing w:val="-65"/>
          <w:sz w:val="24"/>
          <w:szCs w:val="28"/>
        </w:rPr>
        <w:t>，</w:t>
      </w:r>
      <w:r>
        <w:rPr>
          <w:rFonts w:ascii="仿宋" w:eastAsia="仿宋" w:hAnsi="仿宋" w:hint="eastAsia"/>
          <w:spacing w:val="-3"/>
          <w:sz w:val="24"/>
          <w:szCs w:val="28"/>
        </w:rPr>
        <w:t>提</w:t>
      </w:r>
      <w:r>
        <w:rPr>
          <w:rFonts w:ascii="仿宋" w:eastAsia="仿宋" w:hAnsi="仿宋" w:hint="eastAsia"/>
          <w:sz w:val="24"/>
          <w:szCs w:val="28"/>
        </w:rPr>
        <w:t>交</w:t>
      </w:r>
      <w:r>
        <w:rPr>
          <w:rFonts w:ascii="仿宋" w:eastAsia="仿宋" w:hAnsi="仿宋" w:hint="eastAsia"/>
          <w:spacing w:val="-3"/>
          <w:sz w:val="24"/>
          <w:szCs w:val="28"/>
        </w:rPr>
        <w:t>和</w:t>
      </w:r>
      <w:r>
        <w:rPr>
          <w:rFonts w:ascii="仿宋" w:eastAsia="仿宋" w:hAnsi="仿宋" w:hint="eastAsia"/>
          <w:sz w:val="24"/>
          <w:szCs w:val="28"/>
        </w:rPr>
        <w:t>接</w:t>
      </w:r>
      <w:r>
        <w:rPr>
          <w:rFonts w:ascii="仿宋" w:eastAsia="仿宋" w:hAnsi="仿宋" w:hint="eastAsia"/>
          <w:spacing w:val="-3"/>
          <w:sz w:val="24"/>
          <w:szCs w:val="28"/>
        </w:rPr>
        <w:t>收</w:t>
      </w:r>
      <w:r>
        <w:rPr>
          <w:rFonts w:ascii="仿宋" w:eastAsia="仿宋" w:hAnsi="仿宋" w:hint="eastAsia"/>
          <w:sz w:val="24"/>
          <w:szCs w:val="28"/>
        </w:rPr>
        <w:t>相关</w:t>
      </w:r>
      <w:r>
        <w:rPr>
          <w:rFonts w:ascii="仿宋" w:eastAsia="仿宋" w:hAnsi="仿宋" w:hint="eastAsia"/>
          <w:spacing w:val="-3"/>
          <w:sz w:val="24"/>
          <w:szCs w:val="28"/>
        </w:rPr>
        <w:t>的</w:t>
      </w:r>
      <w:r>
        <w:rPr>
          <w:rFonts w:ascii="仿宋" w:eastAsia="仿宋" w:hAnsi="仿宋" w:hint="eastAsia"/>
          <w:sz w:val="24"/>
          <w:szCs w:val="28"/>
        </w:rPr>
        <w:t>资</w:t>
      </w:r>
      <w:r>
        <w:rPr>
          <w:rFonts w:ascii="仿宋" w:eastAsia="仿宋" w:hAnsi="仿宋" w:hint="eastAsia"/>
          <w:spacing w:val="-3"/>
          <w:sz w:val="24"/>
          <w:szCs w:val="28"/>
        </w:rPr>
        <w:t>料</w:t>
      </w:r>
      <w:r>
        <w:rPr>
          <w:rFonts w:ascii="仿宋" w:eastAsia="仿宋" w:hAnsi="仿宋" w:hint="eastAsia"/>
          <w:sz w:val="24"/>
          <w:szCs w:val="28"/>
        </w:rPr>
        <w:t>、信息及指示，进</w:t>
      </w:r>
      <w:r>
        <w:rPr>
          <w:rFonts w:ascii="仿宋" w:eastAsia="仿宋" w:hAnsi="仿宋" w:hint="eastAsia"/>
          <w:spacing w:val="-3"/>
          <w:sz w:val="24"/>
          <w:szCs w:val="28"/>
        </w:rPr>
        <w:t>行</w:t>
      </w:r>
      <w:r>
        <w:rPr>
          <w:rFonts w:ascii="仿宋" w:eastAsia="仿宋" w:hAnsi="仿宋" w:hint="eastAsia"/>
          <w:sz w:val="24"/>
          <w:szCs w:val="28"/>
        </w:rPr>
        <w:t>合同</w:t>
      </w:r>
      <w:r>
        <w:rPr>
          <w:rFonts w:ascii="仿宋" w:eastAsia="仿宋" w:hAnsi="仿宋" w:hint="eastAsia"/>
          <w:spacing w:val="-3"/>
          <w:sz w:val="24"/>
          <w:szCs w:val="28"/>
        </w:rPr>
        <w:t>谈</w:t>
      </w:r>
      <w:r>
        <w:rPr>
          <w:rFonts w:ascii="仿宋" w:eastAsia="仿宋" w:hAnsi="仿宋" w:hint="eastAsia"/>
          <w:sz w:val="24"/>
          <w:szCs w:val="28"/>
        </w:rPr>
        <w:t>判活动，负责合</w:t>
      </w:r>
      <w:r>
        <w:rPr>
          <w:rFonts w:ascii="仿宋" w:eastAsia="仿宋" w:hAnsi="仿宋" w:hint="eastAsia"/>
          <w:spacing w:val="-3"/>
          <w:sz w:val="24"/>
          <w:szCs w:val="28"/>
        </w:rPr>
        <w:t>同</w:t>
      </w:r>
      <w:r>
        <w:rPr>
          <w:rFonts w:ascii="仿宋" w:eastAsia="仿宋" w:hAnsi="仿宋" w:hint="eastAsia"/>
          <w:sz w:val="24"/>
          <w:szCs w:val="28"/>
        </w:rPr>
        <w:t>实施</w:t>
      </w:r>
      <w:r>
        <w:rPr>
          <w:rFonts w:ascii="仿宋" w:eastAsia="仿宋" w:hAnsi="仿宋" w:hint="eastAsia"/>
          <w:spacing w:val="-3"/>
          <w:sz w:val="24"/>
          <w:szCs w:val="28"/>
        </w:rPr>
        <w:t>阶</w:t>
      </w:r>
      <w:r>
        <w:rPr>
          <w:rFonts w:ascii="仿宋" w:eastAsia="仿宋" w:hAnsi="仿宋" w:hint="eastAsia"/>
          <w:sz w:val="24"/>
          <w:szCs w:val="28"/>
        </w:rPr>
        <w:t>段的组织和协调</w:t>
      </w:r>
      <w:r>
        <w:rPr>
          <w:rFonts w:ascii="仿宋" w:eastAsia="仿宋" w:hAnsi="仿宋" w:hint="eastAsia"/>
          <w:spacing w:val="-3"/>
          <w:sz w:val="24"/>
          <w:szCs w:val="28"/>
        </w:rPr>
        <w:t>工</w:t>
      </w:r>
      <w:r>
        <w:rPr>
          <w:rFonts w:ascii="仿宋" w:eastAsia="仿宋" w:hAnsi="仿宋" w:hint="eastAsia"/>
          <w:sz w:val="24"/>
          <w:szCs w:val="28"/>
        </w:rPr>
        <w:t>作，</w:t>
      </w:r>
      <w:r>
        <w:rPr>
          <w:rFonts w:ascii="仿宋" w:eastAsia="仿宋" w:hAnsi="仿宋" w:hint="eastAsia"/>
          <w:spacing w:val="-3"/>
          <w:sz w:val="24"/>
          <w:szCs w:val="28"/>
        </w:rPr>
        <w:t>以</w:t>
      </w:r>
      <w:r>
        <w:rPr>
          <w:rFonts w:ascii="仿宋" w:eastAsia="仿宋" w:hAnsi="仿宋" w:hint="eastAsia"/>
          <w:sz w:val="24"/>
          <w:szCs w:val="28"/>
        </w:rPr>
        <w:t>及处理与本</w:t>
      </w:r>
      <w:r>
        <w:rPr>
          <w:rFonts w:ascii="仿宋" w:eastAsia="仿宋" w:hAnsi="仿宋" w:hint="eastAsia"/>
          <w:spacing w:val="-3"/>
          <w:sz w:val="24"/>
          <w:szCs w:val="28"/>
        </w:rPr>
        <w:t>采购</w:t>
      </w:r>
      <w:r>
        <w:rPr>
          <w:rFonts w:ascii="仿宋" w:eastAsia="仿宋" w:hAnsi="仿宋" w:hint="eastAsia"/>
          <w:sz w:val="24"/>
          <w:szCs w:val="28"/>
        </w:rPr>
        <w:t>项目有</w:t>
      </w:r>
      <w:r>
        <w:rPr>
          <w:rFonts w:ascii="仿宋" w:eastAsia="仿宋" w:hAnsi="仿宋" w:hint="eastAsia"/>
          <w:spacing w:val="-3"/>
          <w:sz w:val="24"/>
          <w:szCs w:val="28"/>
        </w:rPr>
        <w:t>关</w:t>
      </w:r>
      <w:r>
        <w:rPr>
          <w:rFonts w:ascii="仿宋" w:eastAsia="仿宋" w:hAnsi="仿宋" w:hint="eastAsia"/>
          <w:sz w:val="24"/>
          <w:szCs w:val="28"/>
        </w:rPr>
        <w:t>的</w:t>
      </w:r>
      <w:r>
        <w:rPr>
          <w:rFonts w:ascii="仿宋" w:eastAsia="仿宋" w:hAnsi="仿宋" w:hint="eastAsia"/>
          <w:spacing w:val="-3"/>
          <w:sz w:val="24"/>
          <w:szCs w:val="28"/>
        </w:rPr>
        <w:t>一</w:t>
      </w:r>
      <w:r>
        <w:rPr>
          <w:rFonts w:ascii="仿宋" w:eastAsia="仿宋" w:hAnsi="仿宋" w:hint="eastAsia"/>
          <w:sz w:val="24"/>
          <w:szCs w:val="28"/>
        </w:rPr>
        <w:t>切</w:t>
      </w:r>
      <w:r>
        <w:rPr>
          <w:rFonts w:ascii="仿宋" w:eastAsia="仿宋" w:hAnsi="仿宋" w:hint="eastAsia"/>
          <w:spacing w:val="-3"/>
          <w:sz w:val="24"/>
          <w:szCs w:val="28"/>
        </w:rPr>
        <w:t>事</w:t>
      </w:r>
      <w:r>
        <w:rPr>
          <w:rFonts w:ascii="仿宋" w:eastAsia="仿宋" w:hAnsi="仿宋" w:hint="eastAsia"/>
          <w:sz w:val="24"/>
          <w:szCs w:val="28"/>
        </w:rPr>
        <w:t>宜。</w:t>
      </w:r>
    </w:p>
    <w:p w:rsidR="00C25C49" w:rsidRDefault="00264650">
      <w:pPr>
        <w:pStyle w:val="a9"/>
        <w:kinsoku w:val="0"/>
        <w:overflowPunct w:val="0"/>
        <w:spacing w:line="360" w:lineRule="auto"/>
        <w:ind w:rightChars="-27" w:right="-57" w:firstLine="419"/>
        <w:rPr>
          <w:rFonts w:ascii="仿宋" w:eastAsia="仿宋" w:hAnsi="仿宋"/>
          <w:sz w:val="24"/>
          <w:szCs w:val="28"/>
        </w:rPr>
      </w:pPr>
      <w:r>
        <w:rPr>
          <w:rFonts w:ascii="仿宋" w:eastAsia="仿宋" w:hAnsi="仿宋"/>
          <w:sz w:val="24"/>
          <w:szCs w:val="28"/>
        </w:rPr>
        <w:t>3.</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牵</w:t>
      </w:r>
      <w:r>
        <w:rPr>
          <w:rFonts w:ascii="仿宋" w:eastAsia="仿宋" w:hAnsi="仿宋" w:hint="eastAsia"/>
          <w:spacing w:val="-3"/>
          <w:sz w:val="24"/>
          <w:szCs w:val="28"/>
        </w:rPr>
        <w:t>头</w:t>
      </w:r>
      <w:r>
        <w:rPr>
          <w:rFonts w:ascii="仿宋" w:eastAsia="仿宋" w:hAnsi="仿宋" w:hint="eastAsia"/>
          <w:sz w:val="24"/>
          <w:szCs w:val="28"/>
        </w:rPr>
        <w:t>人</w:t>
      </w:r>
      <w:r>
        <w:rPr>
          <w:rFonts w:ascii="仿宋" w:eastAsia="仿宋" w:hAnsi="仿宋" w:hint="eastAsia"/>
          <w:spacing w:val="-3"/>
          <w:sz w:val="24"/>
          <w:szCs w:val="28"/>
        </w:rPr>
        <w:t>在</w:t>
      </w:r>
      <w:r>
        <w:rPr>
          <w:rFonts w:ascii="仿宋" w:eastAsia="仿宋" w:hAnsi="仿宋" w:hint="eastAsia"/>
          <w:sz w:val="24"/>
          <w:szCs w:val="28"/>
        </w:rPr>
        <w:t>本</w:t>
      </w:r>
      <w:r>
        <w:rPr>
          <w:rFonts w:ascii="仿宋" w:eastAsia="仿宋" w:hAnsi="仿宋" w:hint="eastAsia"/>
          <w:spacing w:val="-3"/>
          <w:sz w:val="24"/>
          <w:szCs w:val="28"/>
        </w:rPr>
        <w:t>项目</w:t>
      </w:r>
      <w:r>
        <w:rPr>
          <w:rFonts w:ascii="仿宋" w:eastAsia="仿宋" w:hAnsi="仿宋" w:hint="eastAsia"/>
          <w:sz w:val="24"/>
          <w:szCs w:val="28"/>
        </w:rPr>
        <w:t>中签</w:t>
      </w:r>
      <w:r>
        <w:rPr>
          <w:rFonts w:ascii="仿宋" w:eastAsia="仿宋" w:hAnsi="仿宋" w:hint="eastAsia"/>
          <w:spacing w:val="-3"/>
          <w:sz w:val="24"/>
          <w:szCs w:val="28"/>
        </w:rPr>
        <w:t>署</w:t>
      </w:r>
      <w:r>
        <w:rPr>
          <w:rFonts w:ascii="仿宋" w:eastAsia="仿宋" w:hAnsi="仿宋" w:hint="eastAsia"/>
          <w:sz w:val="24"/>
          <w:szCs w:val="28"/>
        </w:rPr>
        <w:t>的</w:t>
      </w:r>
      <w:r>
        <w:rPr>
          <w:rFonts w:ascii="仿宋" w:eastAsia="仿宋" w:hAnsi="仿宋" w:hint="eastAsia"/>
          <w:spacing w:val="-3"/>
          <w:sz w:val="24"/>
          <w:szCs w:val="28"/>
        </w:rPr>
        <w:t>一</w:t>
      </w:r>
      <w:r>
        <w:rPr>
          <w:rFonts w:ascii="仿宋" w:eastAsia="仿宋" w:hAnsi="仿宋" w:hint="eastAsia"/>
          <w:sz w:val="24"/>
          <w:szCs w:val="28"/>
        </w:rPr>
        <w:t>切</w:t>
      </w:r>
      <w:r>
        <w:rPr>
          <w:rFonts w:ascii="仿宋" w:eastAsia="仿宋" w:hAnsi="仿宋" w:hint="eastAsia"/>
          <w:spacing w:val="-3"/>
          <w:sz w:val="24"/>
          <w:szCs w:val="28"/>
        </w:rPr>
        <w:t>文</w:t>
      </w:r>
      <w:r>
        <w:rPr>
          <w:rFonts w:ascii="仿宋" w:eastAsia="仿宋" w:hAnsi="仿宋" w:hint="eastAsia"/>
          <w:sz w:val="24"/>
          <w:szCs w:val="28"/>
        </w:rPr>
        <w:t>件</w:t>
      </w:r>
      <w:r>
        <w:rPr>
          <w:rFonts w:ascii="仿宋" w:eastAsia="仿宋" w:hAnsi="仿宋" w:hint="eastAsia"/>
          <w:spacing w:val="-3"/>
          <w:sz w:val="24"/>
          <w:szCs w:val="28"/>
        </w:rPr>
        <w:t>和</w:t>
      </w:r>
      <w:r>
        <w:rPr>
          <w:rFonts w:ascii="仿宋" w:eastAsia="仿宋" w:hAnsi="仿宋" w:hint="eastAsia"/>
          <w:sz w:val="24"/>
          <w:szCs w:val="28"/>
        </w:rPr>
        <w:t>处</w:t>
      </w:r>
      <w:r>
        <w:rPr>
          <w:rFonts w:ascii="仿宋" w:eastAsia="仿宋" w:hAnsi="仿宋" w:hint="eastAsia"/>
          <w:spacing w:val="-3"/>
          <w:sz w:val="24"/>
          <w:szCs w:val="28"/>
        </w:rPr>
        <w:t>理</w:t>
      </w:r>
      <w:r>
        <w:rPr>
          <w:rFonts w:ascii="仿宋" w:eastAsia="仿宋" w:hAnsi="仿宋" w:hint="eastAsia"/>
          <w:sz w:val="24"/>
          <w:szCs w:val="28"/>
        </w:rPr>
        <w:t>的一</w:t>
      </w:r>
      <w:r>
        <w:rPr>
          <w:rFonts w:ascii="仿宋" w:eastAsia="仿宋" w:hAnsi="仿宋" w:hint="eastAsia"/>
          <w:spacing w:val="-3"/>
          <w:sz w:val="24"/>
          <w:szCs w:val="28"/>
        </w:rPr>
        <w:t>切</w:t>
      </w:r>
      <w:r>
        <w:rPr>
          <w:rFonts w:ascii="仿宋" w:eastAsia="仿宋" w:hAnsi="仿宋" w:hint="eastAsia"/>
          <w:sz w:val="24"/>
          <w:szCs w:val="28"/>
        </w:rPr>
        <w:t>事</w:t>
      </w:r>
      <w:r>
        <w:rPr>
          <w:rFonts w:ascii="仿宋" w:eastAsia="仿宋" w:hAnsi="仿宋" w:hint="eastAsia"/>
          <w:spacing w:val="-3"/>
          <w:sz w:val="24"/>
          <w:szCs w:val="28"/>
        </w:rPr>
        <w:t>宜</w:t>
      </w:r>
      <w:r>
        <w:rPr>
          <w:rFonts w:ascii="仿宋" w:eastAsia="仿宋" w:hAnsi="仿宋" w:hint="eastAsia"/>
          <w:spacing w:val="-25"/>
          <w:sz w:val="24"/>
          <w:szCs w:val="28"/>
        </w:rPr>
        <w:t>，</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各成</w:t>
      </w:r>
      <w:r>
        <w:rPr>
          <w:rFonts w:ascii="仿宋" w:eastAsia="仿宋" w:hAnsi="仿宋" w:hint="eastAsia"/>
          <w:sz w:val="24"/>
          <w:szCs w:val="28"/>
        </w:rPr>
        <w:t>员均</w:t>
      </w:r>
      <w:r>
        <w:rPr>
          <w:rFonts w:ascii="仿宋" w:eastAsia="仿宋" w:hAnsi="仿宋" w:hint="eastAsia"/>
          <w:spacing w:val="-3"/>
          <w:sz w:val="24"/>
          <w:szCs w:val="28"/>
        </w:rPr>
        <w:t>予</w:t>
      </w:r>
      <w:r>
        <w:rPr>
          <w:rFonts w:ascii="仿宋" w:eastAsia="仿宋" w:hAnsi="仿宋" w:hint="eastAsia"/>
          <w:sz w:val="24"/>
          <w:szCs w:val="28"/>
        </w:rPr>
        <w:t>以</w:t>
      </w:r>
      <w:r>
        <w:rPr>
          <w:rFonts w:ascii="仿宋" w:eastAsia="仿宋" w:hAnsi="仿宋" w:hint="eastAsia"/>
          <w:spacing w:val="-3"/>
          <w:sz w:val="24"/>
          <w:szCs w:val="28"/>
        </w:rPr>
        <w:t>承</w:t>
      </w:r>
      <w:r>
        <w:rPr>
          <w:rFonts w:ascii="仿宋" w:eastAsia="仿宋" w:hAnsi="仿宋" w:hint="eastAsia"/>
          <w:sz w:val="24"/>
          <w:szCs w:val="28"/>
        </w:rPr>
        <w:t>认。联合体各成员将</w:t>
      </w:r>
      <w:r>
        <w:rPr>
          <w:rFonts w:ascii="仿宋" w:eastAsia="仿宋" w:hAnsi="仿宋" w:hint="eastAsia"/>
          <w:spacing w:val="-3"/>
          <w:sz w:val="24"/>
          <w:szCs w:val="28"/>
        </w:rPr>
        <w:t>严</w:t>
      </w:r>
      <w:r>
        <w:rPr>
          <w:rFonts w:ascii="仿宋" w:eastAsia="仿宋" w:hAnsi="仿宋" w:hint="eastAsia"/>
          <w:sz w:val="24"/>
          <w:szCs w:val="28"/>
        </w:rPr>
        <w:t>格按</w:t>
      </w:r>
      <w:r>
        <w:rPr>
          <w:rFonts w:ascii="仿宋" w:eastAsia="仿宋" w:hAnsi="仿宋" w:hint="eastAsia"/>
          <w:spacing w:val="-3"/>
          <w:sz w:val="24"/>
          <w:szCs w:val="28"/>
        </w:rPr>
        <w:t>照</w:t>
      </w:r>
      <w:r>
        <w:rPr>
          <w:rFonts w:ascii="仿宋" w:eastAsia="仿宋" w:hAnsi="仿宋" w:hint="eastAsia"/>
          <w:sz w:val="24"/>
          <w:szCs w:val="28"/>
        </w:rPr>
        <w:t>磋商文件、响应</w:t>
      </w:r>
      <w:r>
        <w:rPr>
          <w:rFonts w:ascii="仿宋" w:eastAsia="仿宋" w:hAnsi="仿宋" w:hint="eastAsia"/>
          <w:spacing w:val="-3"/>
          <w:sz w:val="24"/>
          <w:szCs w:val="28"/>
        </w:rPr>
        <w:t>文</w:t>
      </w:r>
      <w:r>
        <w:rPr>
          <w:rFonts w:ascii="仿宋" w:eastAsia="仿宋" w:hAnsi="仿宋" w:hint="eastAsia"/>
          <w:sz w:val="24"/>
          <w:szCs w:val="28"/>
        </w:rPr>
        <w:t>件和</w:t>
      </w:r>
      <w:r>
        <w:rPr>
          <w:rFonts w:ascii="仿宋" w:eastAsia="仿宋" w:hAnsi="仿宋" w:hint="eastAsia"/>
          <w:spacing w:val="-3"/>
          <w:sz w:val="24"/>
          <w:szCs w:val="28"/>
        </w:rPr>
        <w:t>合</w:t>
      </w:r>
      <w:r>
        <w:rPr>
          <w:rFonts w:ascii="仿宋" w:eastAsia="仿宋" w:hAnsi="仿宋" w:hint="eastAsia"/>
          <w:sz w:val="24"/>
          <w:szCs w:val="28"/>
        </w:rPr>
        <w:t>同的要求全面履</w:t>
      </w:r>
      <w:r>
        <w:rPr>
          <w:rFonts w:ascii="仿宋" w:eastAsia="仿宋" w:hAnsi="仿宋" w:hint="eastAsia"/>
          <w:spacing w:val="-3"/>
          <w:sz w:val="24"/>
          <w:szCs w:val="28"/>
        </w:rPr>
        <w:t>行</w:t>
      </w:r>
      <w:r>
        <w:rPr>
          <w:rFonts w:ascii="仿宋" w:eastAsia="仿宋" w:hAnsi="仿宋" w:hint="eastAsia"/>
          <w:sz w:val="24"/>
          <w:szCs w:val="28"/>
        </w:rPr>
        <w:t>义务</w:t>
      </w:r>
      <w:r>
        <w:rPr>
          <w:rFonts w:ascii="仿宋" w:eastAsia="仿宋" w:hAnsi="仿宋" w:hint="eastAsia"/>
          <w:spacing w:val="-3"/>
          <w:sz w:val="24"/>
          <w:szCs w:val="28"/>
        </w:rPr>
        <w:t>，</w:t>
      </w:r>
      <w:r>
        <w:rPr>
          <w:rFonts w:ascii="仿宋" w:eastAsia="仿宋" w:hAnsi="仿宋" w:hint="eastAsia"/>
          <w:sz w:val="24"/>
          <w:szCs w:val="28"/>
        </w:rPr>
        <w:t>并向采购人承</w:t>
      </w:r>
      <w:r>
        <w:rPr>
          <w:rFonts w:ascii="仿宋" w:eastAsia="仿宋" w:hAnsi="仿宋" w:hint="eastAsia"/>
          <w:spacing w:val="-3"/>
          <w:sz w:val="24"/>
          <w:szCs w:val="28"/>
        </w:rPr>
        <w:t>担</w:t>
      </w:r>
      <w:r>
        <w:rPr>
          <w:rFonts w:ascii="仿宋" w:eastAsia="仿宋" w:hAnsi="仿宋" w:hint="eastAsia"/>
          <w:sz w:val="24"/>
          <w:szCs w:val="28"/>
        </w:rPr>
        <w:t>连带责</w:t>
      </w:r>
      <w:r>
        <w:rPr>
          <w:rFonts w:ascii="仿宋" w:eastAsia="仿宋" w:hAnsi="仿宋" w:hint="eastAsia"/>
          <w:spacing w:val="-3"/>
          <w:sz w:val="24"/>
          <w:szCs w:val="28"/>
        </w:rPr>
        <w:t>任</w:t>
      </w:r>
      <w:r>
        <w:rPr>
          <w:rFonts w:ascii="仿宋" w:eastAsia="仿宋" w:hAnsi="仿宋" w:hint="eastAsia"/>
          <w:sz w:val="24"/>
          <w:szCs w:val="28"/>
        </w:rPr>
        <w:t>。</w:t>
      </w:r>
    </w:p>
    <w:p w:rsidR="00C25C49" w:rsidRDefault="00264650">
      <w:pPr>
        <w:pStyle w:val="a9"/>
        <w:tabs>
          <w:tab w:val="left" w:pos="836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4.</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各</w:t>
      </w:r>
      <w:r>
        <w:rPr>
          <w:rFonts w:ascii="仿宋" w:eastAsia="仿宋" w:hAnsi="仿宋" w:hint="eastAsia"/>
          <w:spacing w:val="-3"/>
          <w:sz w:val="24"/>
          <w:szCs w:val="28"/>
        </w:rPr>
        <w:t>成</w:t>
      </w:r>
      <w:r>
        <w:rPr>
          <w:rFonts w:ascii="仿宋" w:eastAsia="仿宋" w:hAnsi="仿宋" w:hint="eastAsia"/>
          <w:sz w:val="24"/>
          <w:szCs w:val="28"/>
        </w:rPr>
        <w:t>员</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内部</w:t>
      </w:r>
      <w:r>
        <w:rPr>
          <w:rFonts w:ascii="仿宋" w:eastAsia="仿宋" w:hAnsi="仿宋" w:hint="eastAsia"/>
          <w:sz w:val="24"/>
          <w:szCs w:val="28"/>
        </w:rPr>
        <w:t>的职</w:t>
      </w:r>
      <w:r>
        <w:rPr>
          <w:rFonts w:ascii="仿宋" w:eastAsia="仿宋" w:hAnsi="仿宋" w:hint="eastAsia"/>
          <w:spacing w:val="-3"/>
          <w:sz w:val="24"/>
          <w:szCs w:val="28"/>
        </w:rPr>
        <w:t>责</w:t>
      </w:r>
      <w:r>
        <w:rPr>
          <w:rFonts w:ascii="仿宋" w:eastAsia="仿宋" w:hAnsi="仿宋" w:hint="eastAsia"/>
          <w:sz w:val="24"/>
          <w:szCs w:val="28"/>
        </w:rPr>
        <w:t>分</w:t>
      </w:r>
      <w:r>
        <w:rPr>
          <w:rFonts w:ascii="仿宋" w:eastAsia="仿宋" w:hAnsi="仿宋" w:hint="eastAsia"/>
          <w:spacing w:val="-3"/>
          <w:sz w:val="24"/>
          <w:szCs w:val="28"/>
        </w:rPr>
        <w:t>工</w:t>
      </w:r>
      <w:r>
        <w:rPr>
          <w:rFonts w:ascii="仿宋" w:eastAsia="仿宋" w:hAnsi="仿宋" w:hint="eastAsia"/>
          <w:sz w:val="24"/>
          <w:szCs w:val="28"/>
        </w:rPr>
        <w:t>如</w:t>
      </w:r>
      <w:r>
        <w:rPr>
          <w:rFonts w:ascii="仿宋" w:eastAsia="仿宋" w:hAnsi="仿宋" w:hint="eastAsia"/>
          <w:spacing w:val="-3"/>
          <w:sz w:val="24"/>
          <w:szCs w:val="28"/>
        </w:rPr>
        <w:t>下</w:t>
      </w:r>
      <w:r>
        <w:rPr>
          <w:rFonts w:ascii="仿宋" w:eastAsia="仿宋" w:hAnsi="仿宋" w:hint="eastAsia"/>
          <w:spacing w:val="-25"/>
          <w:sz w:val="24"/>
          <w:szCs w:val="28"/>
        </w:rPr>
        <w:t>：</w:t>
      </w:r>
      <w:r>
        <w:rPr>
          <w:rFonts w:ascii="仿宋" w:eastAsia="仿宋" w:hAnsi="仿宋"/>
          <w:spacing w:val="-25"/>
          <w:sz w:val="24"/>
          <w:szCs w:val="28"/>
          <w:u w:val="single"/>
        </w:rPr>
        <w:t xml:space="preserve">       </w:t>
      </w:r>
      <w:r>
        <w:rPr>
          <w:rFonts w:ascii="仿宋" w:eastAsia="仿宋" w:hAnsi="仿宋" w:hint="eastAsia"/>
          <w:sz w:val="24"/>
          <w:szCs w:val="28"/>
        </w:rPr>
        <w:t>。</w:t>
      </w:r>
    </w:p>
    <w:p w:rsidR="00C25C49" w:rsidRDefault="00264650">
      <w:pPr>
        <w:pStyle w:val="a9"/>
        <w:tabs>
          <w:tab w:val="left" w:pos="836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hint="eastAsia"/>
          <w:sz w:val="24"/>
          <w:szCs w:val="28"/>
        </w:rPr>
        <w:t>5.大中型企业、其他自然人、法人或者非法人组织与小型、微型企业组成联合体共同参加磋商，小型、微型企业的协议合同金额占到共同磋商协议总金额的比例为：</w:t>
      </w:r>
      <w:r>
        <w:rPr>
          <w:rFonts w:ascii="仿宋" w:eastAsia="仿宋" w:hAnsi="仿宋" w:hint="eastAsia"/>
          <w:sz w:val="24"/>
          <w:szCs w:val="28"/>
          <w:u w:val="single"/>
        </w:rPr>
        <w:t xml:space="preserve">     </w:t>
      </w:r>
      <w:r>
        <w:rPr>
          <w:rFonts w:ascii="仿宋" w:eastAsia="仿宋" w:hAnsi="仿宋" w:hint="eastAsia"/>
          <w:sz w:val="24"/>
          <w:szCs w:val="28"/>
        </w:rPr>
        <w:t>。</w:t>
      </w:r>
    </w:p>
    <w:p w:rsidR="00C25C49" w:rsidRDefault="00264650">
      <w:pPr>
        <w:pStyle w:val="a9"/>
        <w:kinsoku w:val="0"/>
        <w:overflowPunct w:val="0"/>
        <w:spacing w:line="360" w:lineRule="auto"/>
        <w:ind w:rightChars="-27" w:right="-57" w:firstLineChars="200" w:firstLine="480"/>
        <w:rPr>
          <w:rFonts w:ascii="仿宋" w:eastAsia="仿宋" w:hAnsi="仿宋"/>
          <w:sz w:val="24"/>
          <w:szCs w:val="28"/>
        </w:rPr>
      </w:pPr>
      <w:r>
        <w:rPr>
          <w:rFonts w:ascii="仿宋" w:eastAsia="仿宋" w:hAnsi="仿宋" w:hint="eastAsia"/>
          <w:sz w:val="24"/>
          <w:szCs w:val="28"/>
        </w:rPr>
        <w:t>6</w:t>
      </w:r>
      <w:r>
        <w:rPr>
          <w:rFonts w:ascii="仿宋" w:eastAsia="仿宋" w:hAnsi="仿宋"/>
          <w:sz w:val="24"/>
          <w:szCs w:val="28"/>
        </w:rPr>
        <w:t>.</w:t>
      </w:r>
      <w:r>
        <w:rPr>
          <w:rFonts w:ascii="仿宋" w:eastAsia="仿宋" w:hAnsi="仿宋" w:hint="eastAsia"/>
          <w:spacing w:val="-3"/>
          <w:sz w:val="24"/>
          <w:szCs w:val="28"/>
        </w:rPr>
        <w:t>本</w:t>
      </w:r>
      <w:r>
        <w:rPr>
          <w:rFonts w:ascii="仿宋" w:eastAsia="仿宋" w:hAnsi="仿宋" w:hint="eastAsia"/>
          <w:sz w:val="24"/>
          <w:szCs w:val="28"/>
        </w:rPr>
        <w:t>协</w:t>
      </w:r>
      <w:r>
        <w:rPr>
          <w:rFonts w:ascii="仿宋" w:eastAsia="仿宋" w:hAnsi="仿宋" w:hint="eastAsia"/>
          <w:spacing w:val="-3"/>
          <w:sz w:val="24"/>
          <w:szCs w:val="28"/>
        </w:rPr>
        <w:t>议</w:t>
      </w:r>
      <w:r>
        <w:rPr>
          <w:rFonts w:ascii="仿宋" w:eastAsia="仿宋" w:hAnsi="仿宋" w:hint="eastAsia"/>
          <w:sz w:val="24"/>
          <w:szCs w:val="28"/>
        </w:rPr>
        <w:t>书</w:t>
      </w:r>
      <w:r>
        <w:rPr>
          <w:rFonts w:ascii="仿宋" w:eastAsia="仿宋" w:hAnsi="仿宋" w:hint="eastAsia"/>
          <w:spacing w:val="-3"/>
          <w:sz w:val="24"/>
          <w:szCs w:val="28"/>
        </w:rPr>
        <w:t>自</w:t>
      </w:r>
      <w:r>
        <w:rPr>
          <w:rFonts w:ascii="仿宋" w:eastAsia="仿宋" w:hAnsi="仿宋" w:hint="eastAsia"/>
          <w:sz w:val="24"/>
          <w:szCs w:val="28"/>
        </w:rPr>
        <w:t>所</w:t>
      </w:r>
      <w:r>
        <w:rPr>
          <w:rFonts w:ascii="仿宋" w:eastAsia="仿宋" w:hAnsi="仿宋" w:hint="eastAsia"/>
          <w:spacing w:val="-3"/>
          <w:sz w:val="24"/>
          <w:szCs w:val="28"/>
        </w:rPr>
        <w:t>有</w:t>
      </w:r>
      <w:r>
        <w:rPr>
          <w:rFonts w:ascii="仿宋" w:eastAsia="仿宋" w:hAnsi="仿宋" w:hint="eastAsia"/>
          <w:sz w:val="24"/>
          <w:szCs w:val="28"/>
        </w:rPr>
        <w:t>成</w:t>
      </w:r>
      <w:r>
        <w:rPr>
          <w:rFonts w:ascii="仿宋" w:eastAsia="仿宋" w:hAnsi="仿宋" w:hint="eastAsia"/>
          <w:spacing w:val="-3"/>
          <w:sz w:val="24"/>
          <w:szCs w:val="28"/>
        </w:rPr>
        <w:t>员单</w:t>
      </w:r>
      <w:r>
        <w:rPr>
          <w:rFonts w:ascii="仿宋" w:eastAsia="仿宋" w:hAnsi="仿宋" w:hint="eastAsia"/>
          <w:sz w:val="24"/>
          <w:szCs w:val="28"/>
        </w:rPr>
        <w:t>位法</w:t>
      </w:r>
      <w:r>
        <w:rPr>
          <w:rFonts w:ascii="仿宋" w:eastAsia="仿宋" w:hAnsi="仿宋" w:hint="eastAsia"/>
          <w:spacing w:val="-3"/>
          <w:sz w:val="24"/>
          <w:szCs w:val="28"/>
        </w:rPr>
        <w:t>定</w:t>
      </w:r>
      <w:r>
        <w:rPr>
          <w:rFonts w:ascii="仿宋" w:eastAsia="仿宋" w:hAnsi="仿宋" w:hint="eastAsia"/>
          <w:sz w:val="24"/>
          <w:szCs w:val="28"/>
        </w:rPr>
        <w:t>代</w:t>
      </w:r>
      <w:r>
        <w:rPr>
          <w:rFonts w:ascii="仿宋" w:eastAsia="仿宋" w:hAnsi="仿宋" w:hint="eastAsia"/>
          <w:spacing w:val="-3"/>
          <w:sz w:val="24"/>
          <w:szCs w:val="28"/>
        </w:rPr>
        <w:t>表</w:t>
      </w:r>
      <w:r>
        <w:rPr>
          <w:rFonts w:ascii="仿宋" w:eastAsia="仿宋" w:hAnsi="仿宋" w:hint="eastAsia"/>
          <w:spacing w:val="-13"/>
          <w:sz w:val="24"/>
          <w:szCs w:val="28"/>
        </w:rPr>
        <w:t>人</w:t>
      </w:r>
      <w:r>
        <w:rPr>
          <w:rFonts w:ascii="仿宋" w:eastAsia="仿宋" w:hAnsi="仿宋" w:hint="eastAsia"/>
          <w:spacing w:val="-3"/>
          <w:sz w:val="24"/>
          <w:szCs w:val="28"/>
        </w:rPr>
        <w:t>（</w:t>
      </w:r>
      <w:r>
        <w:rPr>
          <w:rFonts w:ascii="仿宋" w:eastAsia="仿宋" w:hAnsi="仿宋" w:hint="eastAsia"/>
          <w:sz w:val="24"/>
          <w:szCs w:val="28"/>
        </w:rPr>
        <w:t>单</w:t>
      </w:r>
      <w:r>
        <w:rPr>
          <w:rFonts w:ascii="仿宋" w:eastAsia="仿宋" w:hAnsi="仿宋" w:hint="eastAsia"/>
          <w:spacing w:val="-3"/>
          <w:sz w:val="24"/>
          <w:szCs w:val="28"/>
        </w:rPr>
        <w:t>位</w:t>
      </w:r>
      <w:r>
        <w:rPr>
          <w:rFonts w:ascii="仿宋" w:eastAsia="仿宋" w:hAnsi="仿宋" w:hint="eastAsia"/>
          <w:sz w:val="24"/>
          <w:szCs w:val="28"/>
        </w:rPr>
        <w:t>负</w:t>
      </w:r>
      <w:r>
        <w:rPr>
          <w:rFonts w:ascii="仿宋" w:eastAsia="仿宋" w:hAnsi="仿宋" w:hint="eastAsia"/>
          <w:spacing w:val="-3"/>
          <w:sz w:val="24"/>
          <w:szCs w:val="28"/>
        </w:rPr>
        <w:t>责</w:t>
      </w:r>
      <w:r>
        <w:rPr>
          <w:rFonts w:ascii="仿宋" w:eastAsia="仿宋" w:hAnsi="仿宋" w:hint="eastAsia"/>
          <w:sz w:val="24"/>
          <w:szCs w:val="28"/>
        </w:rPr>
        <w:t>人</w:t>
      </w:r>
      <w:r>
        <w:rPr>
          <w:rFonts w:ascii="仿宋" w:eastAsia="仿宋" w:hAnsi="仿宋" w:hint="eastAsia"/>
          <w:spacing w:val="-13"/>
          <w:sz w:val="24"/>
          <w:szCs w:val="28"/>
        </w:rPr>
        <w:t>）</w:t>
      </w:r>
      <w:r>
        <w:rPr>
          <w:rFonts w:ascii="仿宋" w:eastAsia="仿宋" w:hAnsi="仿宋" w:hint="eastAsia"/>
          <w:spacing w:val="-3"/>
          <w:sz w:val="24"/>
          <w:szCs w:val="28"/>
        </w:rPr>
        <w:t>或</w:t>
      </w:r>
      <w:r>
        <w:rPr>
          <w:rFonts w:ascii="仿宋" w:eastAsia="仿宋" w:hAnsi="仿宋" w:hint="eastAsia"/>
          <w:sz w:val="24"/>
          <w:szCs w:val="28"/>
        </w:rPr>
        <w:t>其</w:t>
      </w:r>
      <w:r>
        <w:rPr>
          <w:rFonts w:ascii="仿宋" w:eastAsia="仿宋" w:hAnsi="仿宋" w:hint="eastAsia"/>
          <w:spacing w:val="-3"/>
          <w:sz w:val="24"/>
          <w:szCs w:val="28"/>
        </w:rPr>
        <w:t>委</w:t>
      </w:r>
      <w:r>
        <w:rPr>
          <w:rFonts w:ascii="仿宋" w:eastAsia="仿宋" w:hAnsi="仿宋" w:hint="eastAsia"/>
          <w:sz w:val="24"/>
          <w:szCs w:val="28"/>
        </w:rPr>
        <w:t>托</w:t>
      </w:r>
      <w:r>
        <w:rPr>
          <w:rFonts w:ascii="仿宋" w:eastAsia="仿宋" w:hAnsi="仿宋" w:hint="eastAsia"/>
          <w:spacing w:val="-3"/>
          <w:sz w:val="24"/>
          <w:szCs w:val="28"/>
        </w:rPr>
        <w:t>代</w:t>
      </w:r>
      <w:r>
        <w:rPr>
          <w:rFonts w:ascii="仿宋" w:eastAsia="仿宋" w:hAnsi="仿宋" w:hint="eastAsia"/>
          <w:sz w:val="24"/>
          <w:szCs w:val="28"/>
        </w:rPr>
        <w:t>理</w:t>
      </w:r>
      <w:r>
        <w:rPr>
          <w:rFonts w:ascii="仿宋" w:eastAsia="仿宋" w:hAnsi="仿宋" w:hint="eastAsia"/>
          <w:spacing w:val="-3"/>
          <w:sz w:val="24"/>
          <w:szCs w:val="28"/>
        </w:rPr>
        <w:t>人</w:t>
      </w:r>
      <w:r>
        <w:rPr>
          <w:rFonts w:ascii="仿宋" w:eastAsia="仿宋" w:hAnsi="仿宋" w:hint="eastAsia"/>
          <w:sz w:val="24"/>
          <w:szCs w:val="28"/>
        </w:rPr>
        <w:t>签</w:t>
      </w:r>
      <w:r>
        <w:rPr>
          <w:rFonts w:ascii="仿宋" w:eastAsia="仿宋" w:hAnsi="仿宋" w:hint="eastAsia"/>
          <w:spacing w:val="-3"/>
          <w:sz w:val="24"/>
          <w:szCs w:val="28"/>
        </w:rPr>
        <w:t>字</w:t>
      </w:r>
      <w:r>
        <w:rPr>
          <w:rFonts w:ascii="仿宋" w:eastAsia="仿宋" w:hAnsi="仿宋" w:hint="eastAsia"/>
          <w:sz w:val="24"/>
          <w:szCs w:val="28"/>
        </w:rPr>
        <w:t>或盖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之日起</w:t>
      </w:r>
      <w:r>
        <w:rPr>
          <w:rFonts w:ascii="仿宋" w:eastAsia="仿宋" w:hAnsi="仿宋" w:hint="eastAsia"/>
          <w:spacing w:val="-3"/>
          <w:sz w:val="24"/>
          <w:szCs w:val="28"/>
        </w:rPr>
        <w:t>生</w:t>
      </w:r>
      <w:r>
        <w:rPr>
          <w:rFonts w:ascii="仿宋" w:eastAsia="仿宋" w:hAnsi="仿宋" w:hint="eastAsia"/>
          <w:sz w:val="24"/>
          <w:szCs w:val="28"/>
        </w:rPr>
        <w:t>效</w:t>
      </w:r>
      <w:r>
        <w:rPr>
          <w:rFonts w:ascii="仿宋" w:eastAsia="仿宋" w:hAnsi="仿宋" w:hint="eastAsia"/>
          <w:spacing w:val="-3"/>
          <w:sz w:val="24"/>
          <w:szCs w:val="28"/>
        </w:rPr>
        <w:t>，</w:t>
      </w:r>
      <w:r>
        <w:rPr>
          <w:rFonts w:ascii="仿宋" w:eastAsia="仿宋" w:hAnsi="仿宋" w:hint="eastAsia"/>
          <w:sz w:val="24"/>
          <w:szCs w:val="28"/>
        </w:rPr>
        <w:t>合</w:t>
      </w:r>
      <w:r>
        <w:rPr>
          <w:rFonts w:ascii="仿宋" w:eastAsia="仿宋" w:hAnsi="仿宋" w:hint="eastAsia"/>
          <w:spacing w:val="-3"/>
          <w:sz w:val="24"/>
          <w:szCs w:val="28"/>
        </w:rPr>
        <w:t>同</w:t>
      </w:r>
      <w:r>
        <w:rPr>
          <w:rFonts w:ascii="仿宋" w:eastAsia="仿宋" w:hAnsi="仿宋" w:hint="eastAsia"/>
          <w:sz w:val="24"/>
          <w:szCs w:val="28"/>
        </w:rPr>
        <w:t>履</w:t>
      </w:r>
      <w:r>
        <w:rPr>
          <w:rFonts w:ascii="仿宋" w:eastAsia="仿宋" w:hAnsi="仿宋" w:hint="eastAsia"/>
          <w:spacing w:val="-3"/>
          <w:sz w:val="24"/>
          <w:szCs w:val="28"/>
        </w:rPr>
        <w:t>行</w:t>
      </w:r>
      <w:r>
        <w:rPr>
          <w:rFonts w:ascii="仿宋" w:eastAsia="仿宋" w:hAnsi="仿宋" w:hint="eastAsia"/>
          <w:sz w:val="24"/>
          <w:szCs w:val="28"/>
        </w:rPr>
        <w:t>完</w:t>
      </w:r>
      <w:r>
        <w:rPr>
          <w:rFonts w:ascii="仿宋" w:eastAsia="仿宋" w:hAnsi="仿宋" w:hint="eastAsia"/>
          <w:spacing w:val="-3"/>
          <w:sz w:val="24"/>
          <w:szCs w:val="28"/>
        </w:rPr>
        <w:t>毕</w:t>
      </w:r>
      <w:r>
        <w:rPr>
          <w:rFonts w:ascii="仿宋" w:eastAsia="仿宋" w:hAnsi="仿宋" w:hint="eastAsia"/>
          <w:sz w:val="24"/>
          <w:szCs w:val="28"/>
        </w:rPr>
        <w:t>后自</w:t>
      </w:r>
      <w:r>
        <w:rPr>
          <w:rFonts w:ascii="仿宋" w:eastAsia="仿宋" w:hAnsi="仿宋" w:hint="eastAsia"/>
          <w:spacing w:val="-3"/>
          <w:sz w:val="24"/>
          <w:szCs w:val="28"/>
        </w:rPr>
        <w:t>动</w:t>
      </w:r>
      <w:r>
        <w:rPr>
          <w:rFonts w:ascii="仿宋" w:eastAsia="仿宋" w:hAnsi="仿宋" w:hint="eastAsia"/>
          <w:sz w:val="24"/>
          <w:szCs w:val="28"/>
        </w:rPr>
        <w:t>失</w:t>
      </w:r>
      <w:r>
        <w:rPr>
          <w:rFonts w:ascii="仿宋" w:eastAsia="仿宋" w:hAnsi="仿宋" w:hint="eastAsia"/>
          <w:spacing w:val="-3"/>
          <w:sz w:val="24"/>
          <w:szCs w:val="28"/>
        </w:rPr>
        <w:t>效</w:t>
      </w:r>
      <w:r>
        <w:rPr>
          <w:rFonts w:ascii="仿宋" w:eastAsia="仿宋" w:hAnsi="仿宋" w:hint="eastAsia"/>
          <w:sz w:val="24"/>
          <w:szCs w:val="28"/>
        </w:rPr>
        <w:t>。</w:t>
      </w:r>
    </w:p>
    <w:p w:rsidR="00C25C49" w:rsidRDefault="00264650">
      <w:pPr>
        <w:pStyle w:val="a9"/>
        <w:tabs>
          <w:tab w:val="left" w:pos="2464"/>
        </w:tabs>
        <w:kinsoku w:val="0"/>
        <w:overflowPunct w:val="0"/>
        <w:spacing w:line="360" w:lineRule="auto"/>
        <w:ind w:left="520" w:rightChars="-27" w:right="-57"/>
        <w:rPr>
          <w:rFonts w:ascii="仿宋" w:eastAsia="仿宋" w:hAnsi="仿宋"/>
          <w:sz w:val="24"/>
          <w:szCs w:val="28"/>
        </w:rPr>
      </w:pPr>
      <w:r>
        <w:rPr>
          <w:rFonts w:ascii="仿宋" w:eastAsia="仿宋" w:hAnsi="仿宋" w:hint="eastAsia"/>
          <w:sz w:val="24"/>
          <w:szCs w:val="28"/>
        </w:rPr>
        <w:t>7</w:t>
      </w:r>
      <w:r>
        <w:rPr>
          <w:rFonts w:ascii="仿宋" w:eastAsia="仿宋" w:hAnsi="仿宋"/>
          <w:sz w:val="24"/>
          <w:szCs w:val="28"/>
        </w:rPr>
        <w:t>.</w:t>
      </w:r>
      <w:r>
        <w:rPr>
          <w:rFonts w:ascii="仿宋" w:eastAsia="仿宋" w:hAnsi="仿宋" w:hint="eastAsia"/>
          <w:spacing w:val="-3"/>
          <w:sz w:val="24"/>
          <w:szCs w:val="28"/>
        </w:rPr>
        <w:t>本</w:t>
      </w:r>
      <w:r>
        <w:rPr>
          <w:rFonts w:ascii="仿宋" w:eastAsia="仿宋" w:hAnsi="仿宋" w:hint="eastAsia"/>
          <w:sz w:val="24"/>
          <w:szCs w:val="28"/>
        </w:rPr>
        <w:t>协</w:t>
      </w:r>
      <w:r>
        <w:rPr>
          <w:rFonts w:ascii="仿宋" w:eastAsia="仿宋" w:hAnsi="仿宋" w:hint="eastAsia"/>
          <w:spacing w:val="-3"/>
          <w:sz w:val="24"/>
          <w:szCs w:val="28"/>
        </w:rPr>
        <w:t>议</w:t>
      </w:r>
      <w:r>
        <w:rPr>
          <w:rFonts w:ascii="仿宋" w:eastAsia="仿宋" w:hAnsi="仿宋" w:hint="eastAsia"/>
          <w:sz w:val="24"/>
          <w:szCs w:val="28"/>
        </w:rPr>
        <w:t>书</w:t>
      </w:r>
      <w:r>
        <w:rPr>
          <w:rFonts w:ascii="仿宋" w:eastAsia="仿宋" w:hAnsi="仿宋" w:hint="eastAsia"/>
          <w:spacing w:val="-3"/>
          <w:sz w:val="24"/>
          <w:szCs w:val="28"/>
        </w:rPr>
        <w:t>一</w:t>
      </w:r>
      <w:r>
        <w:rPr>
          <w:rFonts w:ascii="仿宋" w:eastAsia="仿宋" w:hAnsi="仿宋" w:hint="eastAsia"/>
          <w:spacing w:val="-1"/>
          <w:sz w:val="24"/>
          <w:szCs w:val="28"/>
        </w:rPr>
        <w:t>式</w:t>
      </w:r>
      <w:r>
        <w:rPr>
          <w:rFonts w:ascii="仿宋" w:eastAsia="仿宋" w:hAnsi="仿宋"/>
          <w:spacing w:val="-1"/>
          <w:sz w:val="24"/>
          <w:szCs w:val="28"/>
          <w:u w:val="single"/>
        </w:rPr>
        <w:t xml:space="preserve">  </w:t>
      </w:r>
      <w:r>
        <w:rPr>
          <w:rFonts w:ascii="仿宋" w:eastAsia="仿宋" w:hAnsi="仿宋" w:hint="eastAsia"/>
          <w:spacing w:val="-3"/>
          <w:sz w:val="24"/>
          <w:szCs w:val="28"/>
        </w:rPr>
        <w:t>份，</w:t>
      </w: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成</w:t>
      </w:r>
      <w:r>
        <w:rPr>
          <w:rFonts w:ascii="仿宋" w:eastAsia="仿宋" w:hAnsi="仿宋" w:hint="eastAsia"/>
          <w:spacing w:val="-3"/>
          <w:sz w:val="24"/>
          <w:szCs w:val="28"/>
        </w:rPr>
        <w:t>员</w:t>
      </w:r>
      <w:r>
        <w:rPr>
          <w:rFonts w:ascii="仿宋" w:eastAsia="仿宋" w:hAnsi="仿宋" w:hint="eastAsia"/>
          <w:sz w:val="24"/>
          <w:szCs w:val="28"/>
        </w:rPr>
        <w:t>和</w:t>
      </w:r>
      <w:r>
        <w:rPr>
          <w:rFonts w:ascii="仿宋" w:eastAsia="仿宋" w:hAnsi="仿宋" w:hint="eastAsia"/>
          <w:spacing w:val="-3"/>
          <w:sz w:val="24"/>
          <w:szCs w:val="28"/>
        </w:rPr>
        <w:t>采购人</w:t>
      </w:r>
      <w:r>
        <w:rPr>
          <w:rFonts w:ascii="仿宋" w:eastAsia="仿宋" w:hAnsi="仿宋" w:hint="eastAsia"/>
          <w:sz w:val="24"/>
          <w:szCs w:val="28"/>
        </w:rPr>
        <w:t>各</w:t>
      </w:r>
      <w:r>
        <w:rPr>
          <w:rFonts w:ascii="仿宋" w:eastAsia="仿宋" w:hAnsi="仿宋" w:hint="eastAsia"/>
          <w:spacing w:val="-3"/>
          <w:sz w:val="24"/>
          <w:szCs w:val="28"/>
        </w:rPr>
        <w:t>执</w:t>
      </w:r>
      <w:r>
        <w:rPr>
          <w:rFonts w:ascii="仿宋" w:eastAsia="仿宋" w:hAnsi="仿宋" w:hint="eastAsia"/>
          <w:sz w:val="24"/>
          <w:szCs w:val="28"/>
        </w:rPr>
        <w:t>一份。</w:t>
      </w:r>
    </w:p>
    <w:p w:rsidR="00C25C49" w:rsidRDefault="00264650">
      <w:pPr>
        <w:pStyle w:val="a9"/>
        <w:kinsoku w:val="0"/>
        <w:overflowPunct w:val="0"/>
        <w:spacing w:line="360" w:lineRule="auto"/>
        <w:ind w:rightChars="-27" w:right="-57" w:firstLineChars="200" w:firstLine="468"/>
        <w:rPr>
          <w:rFonts w:ascii="仿宋" w:eastAsia="仿宋" w:hAnsi="仿宋"/>
          <w:spacing w:val="-3"/>
          <w:sz w:val="24"/>
          <w:szCs w:val="28"/>
        </w:rPr>
      </w:pPr>
      <w:r>
        <w:rPr>
          <w:rFonts w:ascii="仿宋" w:eastAsia="仿宋" w:hAnsi="仿宋" w:hint="eastAsia"/>
          <w:spacing w:val="-3"/>
          <w:sz w:val="24"/>
          <w:szCs w:val="28"/>
        </w:rPr>
        <w:t>注：本协议书由法定代表人（单位负责人）签字的，应附法定代表人（单位负责人）身份证明；由委托代理人签字的，应附授权委托书。</w:t>
      </w:r>
    </w:p>
    <w:p w:rsidR="00C25C49" w:rsidRDefault="00264650">
      <w:pPr>
        <w:pStyle w:val="a9"/>
        <w:tabs>
          <w:tab w:val="left" w:pos="6756"/>
        </w:tabs>
        <w:kinsoku w:val="0"/>
        <w:overflowPunct w:val="0"/>
        <w:spacing w:line="360" w:lineRule="auto"/>
        <w:ind w:rightChars="-27" w:right="-57" w:firstLineChars="600" w:firstLine="1440"/>
        <w:jc w:val="left"/>
        <w:rPr>
          <w:rFonts w:ascii="仿宋" w:eastAsia="仿宋" w:hAnsi="仿宋"/>
          <w:sz w:val="24"/>
          <w:szCs w:val="28"/>
        </w:rPr>
      </w:pP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牵</w:t>
      </w:r>
      <w:r>
        <w:rPr>
          <w:rFonts w:ascii="仿宋" w:eastAsia="仿宋" w:hAnsi="仿宋" w:hint="eastAsia"/>
          <w:spacing w:val="-3"/>
          <w:sz w:val="24"/>
          <w:szCs w:val="28"/>
        </w:rPr>
        <w:t>头</w:t>
      </w:r>
      <w:r>
        <w:rPr>
          <w:rFonts w:ascii="仿宋" w:eastAsia="仿宋" w:hAnsi="仿宋" w:hint="eastAsia"/>
          <w:sz w:val="24"/>
          <w:szCs w:val="28"/>
        </w:rPr>
        <w:t>人</w:t>
      </w:r>
      <w:r>
        <w:rPr>
          <w:rFonts w:ascii="仿宋" w:eastAsia="仿宋" w:hAnsi="仿宋" w:hint="eastAsia"/>
          <w:spacing w:val="-3"/>
          <w:sz w:val="24"/>
          <w:szCs w:val="28"/>
        </w:rPr>
        <w:t>名</w:t>
      </w:r>
      <w:r>
        <w:rPr>
          <w:rFonts w:ascii="仿宋" w:eastAsia="仿宋" w:hAnsi="仿宋" w:hint="eastAsia"/>
          <w:sz w:val="24"/>
          <w:szCs w:val="28"/>
        </w:rPr>
        <w:t>称</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w:t>
      </w:r>
    </w:p>
    <w:p w:rsidR="00C25C49" w:rsidRDefault="00264650">
      <w:pPr>
        <w:pStyle w:val="a9"/>
        <w:tabs>
          <w:tab w:val="left" w:pos="7661"/>
        </w:tabs>
        <w:kinsoku w:val="0"/>
        <w:overflowPunct w:val="0"/>
        <w:spacing w:line="360" w:lineRule="auto"/>
        <w:ind w:rightChars="-27" w:right="-57" w:firstLineChars="600" w:firstLine="1440"/>
        <w:jc w:val="left"/>
        <w:rPr>
          <w:rFonts w:ascii="仿宋" w:eastAsia="仿宋" w:hAnsi="仿宋"/>
          <w:sz w:val="24"/>
          <w:szCs w:val="28"/>
        </w:rPr>
      </w:pPr>
      <w:r>
        <w:rPr>
          <w:rFonts w:ascii="仿宋" w:eastAsia="仿宋" w:hAnsi="仿宋" w:hint="eastAsia"/>
          <w:sz w:val="24"/>
          <w:szCs w:val="28"/>
        </w:rPr>
        <w:t>法定</w:t>
      </w:r>
      <w:r>
        <w:rPr>
          <w:rFonts w:ascii="仿宋" w:eastAsia="仿宋" w:hAnsi="仿宋" w:hint="eastAsia"/>
          <w:spacing w:val="-3"/>
          <w:sz w:val="24"/>
          <w:szCs w:val="28"/>
        </w:rPr>
        <w:t>代</w:t>
      </w:r>
      <w:r>
        <w:rPr>
          <w:rFonts w:ascii="仿宋" w:eastAsia="仿宋" w:hAnsi="仿宋" w:hint="eastAsia"/>
          <w:sz w:val="24"/>
          <w:szCs w:val="28"/>
        </w:rPr>
        <w:t>表</w:t>
      </w:r>
      <w:r>
        <w:rPr>
          <w:rFonts w:ascii="仿宋" w:eastAsia="仿宋" w:hAnsi="仿宋" w:hint="eastAsia"/>
          <w:spacing w:val="-3"/>
          <w:sz w:val="24"/>
          <w:szCs w:val="28"/>
        </w:rPr>
        <w:t>人</w:t>
      </w:r>
      <w:r>
        <w:rPr>
          <w:rFonts w:ascii="仿宋" w:eastAsia="仿宋" w:hAnsi="仿宋" w:hint="eastAsia"/>
          <w:sz w:val="24"/>
          <w:szCs w:val="28"/>
        </w:rPr>
        <w:t>（</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负</w:t>
      </w:r>
      <w:r>
        <w:rPr>
          <w:rFonts w:ascii="仿宋" w:eastAsia="仿宋" w:hAnsi="仿宋" w:hint="eastAsia"/>
          <w:sz w:val="24"/>
          <w:szCs w:val="28"/>
        </w:rPr>
        <w:t>责</w:t>
      </w:r>
      <w:r>
        <w:rPr>
          <w:rFonts w:ascii="仿宋" w:eastAsia="仿宋" w:hAnsi="仿宋" w:hint="eastAsia"/>
          <w:spacing w:val="-3"/>
          <w:sz w:val="24"/>
          <w:szCs w:val="28"/>
        </w:rPr>
        <w:t>人</w:t>
      </w:r>
      <w:r>
        <w:rPr>
          <w:rFonts w:ascii="仿宋" w:eastAsia="仿宋" w:hAnsi="仿宋" w:hint="eastAsia"/>
          <w:sz w:val="24"/>
          <w:szCs w:val="28"/>
        </w:rPr>
        <w:t>）或</w:t>
      </w:r>
      <w:r>
        <w:rPr>
          <w:rFonts w:ascii="仿宋" w:eastAsia="仿宋" w:hAnsi="仿宋" w:hint="eastAsia"/>
          <w:spacing w:val="-3"/>
          <w:sz w:val="24"/>
          <w:szCs w:val="28"/>
        </w:rPr>
        <w:t>其</w:t>
      </w:r>
      <w:r>
        <w:rPr>
          <w:rFonts w:ascii="仿宋" w:eastAsia="仿宋" w:hAnsi="仿宋" w:hint="eastAsia"/>
          <w:sz w:val="24"/>
          <w:szCs w:val="28"/>
        </w:rPr>
        <w:t>委</w:t>
      </w:r>
      <w:r>
        <w:rPr>
          <w:rFonts w:ascii="仿宋" w:eastAsia="仿宋" w:hAnsi="仿宋" w:hint="eastAsia"/>
          <w:spacing w:val="-3"/>
          <w:sz w:val="24"/>
          <w:szCs w:val="28"/>
        </w:rPr>
        <w:t>托</w:t>
      </w:r>
      <w:r>
        <w:rPr>
          <w:rFonts w:ascii="仿宋" w:eastAsia="仿宋" w:hAnsi="仿宋" w:hint="eastAsia"/>
          <w:sz w:val="24"/>
          <w:szCs w:val="28"/>
        </w:rPr>
        <w:t>代</w:t>
      </w:r>
      <w:r>
        <w:rPr>
          <w:rFonts w:ascii="仿宋" w:eastAsia="仿宋" w:hAnsi="仿宋" w:hint="eastAsia"/>
          <w:spacing w:val="-3"/>
          <w:sz w:val="24"/>
          <w:szCs w:val="28"/>
        </w:rPr>
        <w:t>理</w:t>
      </w:r>
      <w:r>
        <w:rPr>
          <w:rFonts w:ascii="仿宋" w:eastAsia="仿宋" w:hAnsi="仿宋" w:hint="eastAsia"/>
          <w:sz w:val="24"/>
          <w:szCs w:val="28"/>
        </w:rPr>
        <w:t>人</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w:t>
      </w:r>
      <w:r>
        <w:rPr>
          <w:rFonts w:ascii="仿宋" w:eastAsia="仿宋" w:hAnsi="仿宋" w:cs="宋体" w:hint="eastAsia"/>
          <w:sz w:val="24"/>
          <w:szCs w:val="24"/>
        </w:rPr>
        <w:t>签字或盖章</w:t>
      </w:r>
      <w:r>
        <w:rPr>
          <w:rFonts w:ascii="仿宋" w:eastAsia="仿宋" w:hAnsi="仿宋" w:hint="eastAsia"/>
          <w:sz w:val="24"/>
          <w:szCs w:val="28"/>
        </w:rPr>
        <w:t>）</w:t>
      </w:r>
    </w:p>
    <w:p w:rsidR="00C25C49" w:rsidRDefault="00264650">
      <w:pPr>
        <w:pStyle w:val="a9"/>
        <w:tabs>
          <w:tab w:val="left" w:pos="7241"/>
        </w:tabs>
        <w:kinsoku w:val="0"/>
        <w:overflowPunct w:val="0"/>
        <w:spacing w:line="360" w:lineRule="auto"/>
        <w:ind w:rightChars="-27" w:right="-57" w:firstLineChars="600" w:firstLine="1440"/>
        <w:rPr>
          <w:rFonts w:ascii="仿宋" w:eastAsia="仿宋" w:hAnsi="仿宋"/>
          <w:sz w:val="24"/>
          <w:szCs w:val="28"/>
        </w:rPr>
      </w:pP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成</w:t>
      </w:r>
      <w:r>
        <w:rPr>
          <w:rFonts w:ascii="仿宋" w:eastAsia="仿宋" w:hAnsi="仿宋" w:hint="eastAsia"/>
          <w:spacing w:val="-3"/>
          <w:sz w:val="24"/>
          <w:szCs w:val="28"/>
        </w:rPr>
        <w:t>员</w:t>
      </w:r>
      <w:r>
        <w:rPr>
          <w:rFonts w:ascii="仿宋" w:eastAsia="仿宋" w:hAnsi="仿宋" w:hint="eastAsia"/>
          <w:sz w:val="24"/>
          <w:szCs w:val="28"/>
        </w:rPr>
        <w:t>名</w:t>
      </w:r>
      <w:r>
        <w:rPr>
          <w:rFonts w:ascii="仿宋" w:eastAsia="仿宋" w:hAnsi="仿宋" w:hint="eastAsia"/>
          <w:spacing w:val="-3"/>
          <w:sz w:val="24"/>
          <w:szCs w:val="28"/>
        </w:rPr>
        <w:t>称</w:t>
      </w:r>
      <w:r>
        <w:rPr>
          <w:rFonts w:ascii="仿宋" w:eastAsia="仿宋" w:hAnsi="仿宋" w:hint="eastAsia"/>
          <w:spacing w:val="-1"/>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w:t>
      </w:r>
    </w:p>
    <w:p w:rsidR="00C25C49" w:rsidRDefault="00264650">
      <w:pPr>
        <w:pStyle w:val="a9"/>
        <w:tabs>
          <w:tab w:val="left" w:pos="7658"/>
        </w:tabs>
        <w:kinsoku w:val="0"/>
        <w:overflowPunct w:val="0"/>
        <w:spacing w:line="360" w:lineRule="auto"/>
        <w:ind w:rightChars="-27" w:right="-57" w:firstLineChars="600" w:firstLine="1440"/>
        <w:rPr>
          <w:rFonts w:ascii="仿宋" w:eastAsia="仿宋" w:hAnsi="仿宋"/>
          <w:sz w:val="24"/>
          <w:szCs w:val="28"/>
        </w:rPr>
      </w:pPr>
      <w:r>
        <w:rPr>
          <w:rFonts w:ascii="仿宋" w:eastAsia="仿宋" w:hAnsi="仿宋" w:hint="eastAsia"/>
          <w:sz w:val="24"/>
          <w:szCs w:val="28"/>
        </w:rPr>
        <w:t>法定</w:t>
      </w:r>
      <w:r>
        <w:rPr>
          <w:rFonts w:ascii="仿宋" w:eastAsia="仿宋" w:hAnsi="仿宋" w:hint="eastAsia"/>
          <w:spacing w:val="-3"/>
          <w:sz w:val="24"/>
          <w:szCs w:val="28"/>
        </w:rPr>
        <w:t>代</w:t>
      </w:r>
      <w:r>
        <w:rPr>
          <w:rFonts w:ascii="仿宋" w:eastAsia="仿宋" w:hAnsi="仿宋" w:hint="eastAsia"/>
          <w:sz w:val="24"/>
          <w:szCs w:val="28"/>
        </w:rPr>
        <w:t>表</w:t>
      </w:r>
      <w:r>
        <w:rPr>
          <w:rFonts w:ascii="仿宋" w:eastAsia="仿宋" w:hAnsi="仿宋" w:hint="eastAsia"/>
          <w:spacing w:val="-3"/>
          <w:sz w:val="24"/>
          <w:szCs w:val="28"/>
        </w:rPr>
        <w:t>人</w:t>
      </w:r>
      <w:r>
        <w:rPr>
          <w:rFonts w:ascii="仿宋" w:eastAsia="仿宋" w:hAnsi="仿宋" w:hint="eastAsia"/>
          <w:sz w:val="24"/>
          <w:szCs w:val="28"/>
        </w:rPr>
        <w:t>（</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负</w:t>
      </w:r>
      <w:r>
        <w:rPr>
          <w:rFonts w:ascii="仿宋" w:eastAsia="仿宋" w:hAnsi="仿宋" w:hint="eastAsia"/>
          <w:sz w:val="24"/>
          <w:szCs w:val="28"/>
        </w:rPr>
        <w:t>责</w:t>
      </w:r>
      <w:r>
        <w:rPr>
          <w:rFonts w:ascii="仿宋" w:eastAsia="仿宋" w:hAnsi="仿宋" w:hint="eastAsia"/>
          <w:spacing w:val="-3"/>
          <w:sz w:val="24"/>
          <w:szCs w:val="28"/>
        </w:rPr>
        <w:t>人</w:t>
      </w:r>
      <w:r>
        <w:rPr>
          <w:rFonts w:ascii="仿宋" w:eastAsia="仿宋" w:hAnsi="仿宋" w:hint="eastAsia"/>
          <w:sz w:val="24"/>
          <w:szCs w:val="28"/>
        </w:rPr>
        <w:t>）或</w:t>
      </w:r>
      <w:r>
        <w:rPr>
          <w:rFonts w:ascii="仿宋" w:eastAsia="仿宋" w:hAnsi="仿宋" w:hint="eastAsia"/>
          <w:spacing w:val="-3"/>
          <w:sz w:val="24"/>
          <w:szCs w:val="28"/>
        </w:rPr>
        <w:t>其</w:t>
      </w:r>
      <w:r>
        <w:rPr>
          <w:rFonts w:ascii="仿宋" w:eastAsia="仿宋" w:hAnsi="仿宋" w:hint="eastAsia"/>
          <w:sz w:val="24"/>
          <w:szCs w:val="28"/>
        </w:rPr>
        <w:t>委</w:t>
      </w:r>
      <w:r>
        <w:rPr>
          <w:rFonts w:ascii="仿宋" w:eastAsia="仿宋" w:hAnsi="仿宋" w:hint="eastAsia"/>
          <w:spacing w:val="-3"/>
          <w:sz w:val="24"/>
          <w:szCs w:val="28"/>
        </w:rPr>
        <w:t>托</w:t>
      </w:r>
      <w:r>
        <w:rPr>
          <w:rFonts w:ascii="仿宋" w:eastAsia="仿宋" w:hAnsi="仿宋" w:hint="eastAsia"/>
          <w:sz w:val="24"/>
          <w:szCs w:val="28"/>
        </w:rPr>
        <w:t>代</w:t>
      </w:r>
      <w:r>
        <w:rPr>
          <w:rFonts w:ascii="仿宋" w:eastAsia="仿宋" w:hAnsi="仿宋" w:hint="eastAsia"/>
          <w:spacing w:val="-3"/>
          <w:sz w:val="24"/>
          <w:szCs w:val="28"/>
        </w:rPr>
        <w:t>理</w:t>
      </w:r>
      <w:r>
        <w:rPr>
          <w:rFonts w:ascii="仿宋" w:eastAsia="仿宋" w:hAnsi="仿宋" w:hint="eastAsia"/>
          <w:sz w:val="24"/>
          <w:szCs w:val="28"/>
        </w:rPr>
        <w:t>人</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pacing w:val="-3"/>
          <w:sz w:val="24"/>
          <w:szCs w:val="28"/>
        </w:rPr>
        <w:t>（</w:t>
      </w:r>
      <w:r>
        <w:rPr>
          <w:rFonts w:ascii="仿宋" w:eastAsia="仿宋" w:hAnsi="仿宋" w:cs="宋体" w:hint="eastAsia"/>
          <w:sz w:val="24"/>
          <w:szCs w:val="24"/>
        </w:rPr>
        <w:t>签字或盖章</w:t>
      </w:r>
      <w:r>
        <w:rPr>
          <w:rFonts w:ascii="仿宋" w:eastAsia="仿宋" w:hAnsi="仿宋" w:hint="eastAsia"/>
          <w:sz w:val="24"/>
          <w:szCs w:val="28"/>
        </w:rPr>
        <w:t>）</w:t>
      </w:r>
    </w:p>
    <w:p w:rsidR="00C25C49" w:rsidRDefault="00264650">
      <w:pPr>
        <w:pStyle w:val="a9"/>
        <w:tabs>
          <w:tab w:val="left" w:pos="4538"/>
          <w:tab w:val="left" w:pos="5484"/>
          <w:tab w:val="left" w:pos="6427"/>
        </w:tabs>
        <w:kinsoku w:val="0"/>
        <w:wordWrap w:val="0"/>
        <w:overflowPunct w:val="0"/>
        <w:spacing w:line="360" w:lineRule="auto"/>
        <w:ind w:rightChars="-27" w:right="-57"/>
        <w:jc w:val="right"/>
        <w:rPr>
          <w:rFonts w:ascii="仿宋" w:eastAsia="仿宋" w:hAnsi="仿宋"/>
          <w:sz w:val="24"/>
          <w:szCs w:val="28"/>
        </w:rPr>
      </w:pPr>
      <w:r>
        <w:rPr>
          <w:rFonts w:ascii="仿宋" w:eastAsia="仿宋" w:hAnsi="仿宋" w:hint="eastAsia"/>
          <w:w w:val="201"/>
          <w:sz w:val="24"/>
          <w:szCs w:val="28"/>
          <w:u w:val="single"/>
        </w:rPr>
        <w:t xml:space="preserve">   </w:t>
      </w:r>
      <w:r>
        <w:rPr>
          <w:rFonts w:ascii="仿宋" w:eastAsia="仿宋" w:hAnsi="仿宋" w:hint="eastAsia"/>
          <w:sz w:val="24"/>
          <w:szCs w:val="28"/>
        </w:rPr>
        <w:t>年</w:t>
      </w:r>
      <w:r>
        <w:rPr>
          <w:rFonts w:ascii="仿宋" w:eastAsia="仿宋" w:hAnsi="仿宋" w:hint="eastAsia"/>
          <w:w w:val="201"/>
          <w:sz w:val="24"/>
          <w:szCs w:val="28"/>
          <w:u w:val="single"/>
        </w:rPr>
        <w:t xml:space="preserve">   </w:t>
      </w:r>
      <w:r>
        <w:rPr>
          <w:rFonts w:ascii="仿宋" w:eastAsia="仿宋" w:hAnsi="仿宋" w:hint="eastAsia"/>
          <w:spacing w:val="-3"/>
          <w:sz w:val="24"/>
          <w:szCs w:val="28"/>
        </w:rPr>
        <w:t>月</w:t>
      </w:r>
      <w:r>
        <w:rPr>
          <w:rFonts w:ascii="仿宋" w:eastAsia="仿宋" w:hAnsi="仿宋" w:hint="eastAsia"/>
          <w:w w:val="201"/>
          <w:sz w:val="24"/>
          <w:szCs w:val="28"/>
          <w:u w:val="single"/>
        </w:rPr>
        <w:t xml:space="preserve">   </w:t>
      </w:r>
      <w:r>
        <w:rPr>
          <w:rFonts w:ascii="仿宋" w:eastAsia="仿宋" w:hAnsi="仿宋" w:hint="eastAsia"/>
          <w:sz w:val="24"/>
          <w:szCs w:val="28"/>
        </w:rPr>
        <w:t>日</w:t>
      </w:r>
    </w:p>
    <w:p w:rsidR="00C25C49" w:rsidRDefault="00264650">
      <w:pPr>
        <w:widowControl/>
        <w:jc w:val="left"/>
        <w:rPr>
          <w:rFonts w:ascii="仿宋" w:eastAsia="仿宋" w:hAnsi="仿宋"/>
          <w:b/>
          <w:kern w:val="0"/>
          <w:szCs w:val="21"/>
        </w:rPr>
      </w:pPr>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26" w:name="_Toc159250968"/>
      <w:r>
        <w:rPr>
          <w:rFonts w:ascii="仿宋" w:eastAsia="仿宋" w:hAnsi="仿宋" w:hint="eastAsia"/>
          <w:sz w:val="24"/>
        </w:rPr>
        <w:lastRenderedPageBreak/>
        <w:t>（八）</w:t>
      </w:r>
      <w:bookmarkEnd w:id="219"/>
      <w:bookmarkEnd w:id="220"/>
      <w:bookmarkEnd w:id="221"/>
      <w:bookmarkEnd w:id="222"/>
      <w:bookmarkEnd w:id="223"/>
      <w:bookmarkEnd w:id="224"/>
      <w:r>
        <w:rPr>
          <w:rFonts w:ascii="仿宋" w:eastAsia="仿宋" w:hAnsi="仿宋" w:hint="eastAsia"/>
          <w:sz w:val="24"/>
        </w:rPr>
        <w:t>信用记录查询</w:t>
      </w:r>
      <w:bookmarkEnd w:id="226"/>
    </w:p>
    <w:p w:rsidR="00C25C49" w:rsidRDefault="00C25C49">
      <w:pPr>
        <w:autoSpaceDE w:val="0"/>
        <w:autoSpaceDN w:val="0"/>
        <w:adjustRightInd w:val="0"/>
        <w:spacing w:line="360" w:lineRule="auto"/>
        <w:jc w:val="center"/>
        <w:rPr>
          <w:rFonts w:ascii="仿宋" w:eastAsia="仿宋" w:hAnsi="仿宋" w:cs="宋体"/>
          <w:b/>
          <w:kern w:val="0"/>
          <w:szCs w:val="21"/>
        </w:rPr>
      </w:pPr>
    </w:p>
    <w:p w:rsidR="00C25C49" w:rsidRDefault="00264650">
      <w:pPr>
        <w:autoSpaceDE w:val="0"/>
        <w:autoSpaceDN w:val="0"/>
        <w:adjustRightInd w:val="0"/>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信用记录</w:t>
      </w:r>
    </w:p>
    <w:p w:rsidR="00C25C49" w:rsidRDefault="00264650">
      <w:pPr>
        <w:widowControl/>
        <w:adjustRightInd w:val="0"/>
        <w:snapToGrid w:val="0"/>
        <w:spacing w:line="360" w:lineRule="auto"/>
        <w:jc w:val="center"/>
        <w:rPr>
          <w:rFonts w:ascii="仿宋" w:eastAsia="仿宋" w:hAnsi="仿宋" w:cs="宋体"/>
          <w:spacing w:val="6"/>
          <w:kern w:val="0"/>
          <w:sz w:val="24"/>
          <w:szCs w:val="24"/>
        </w:rPr>
      </w:pPr>
      <w:r>
        <w:rPr>
          <w:rFonts w:ascii="仿宋" w:eastAsia="仿宋" w:hAnsi="仿宋" w:cs="宋体" w:hint="eastAsia"/>
          <w:spacing w:val="6"/>
          <w:kern w:val="0"/>
          <w:sz w:val="24"/>
          <w:szCs w:val="24"/>
        </w:rPr>
        <w:t>（复印件并加盖供应商单位公章）</w:t>
      </w:r>
    </w:p>
    <w:p w:rsidR="00C25C49" w:rsidRDefault="00C25C49">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依据财库[2016]125号文件规定，供应商须符合《关于在政府采购活动中查询及使用信用记录有关问题的通知》的相关要求，即具有良好的信用记录。</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供应商须提供本单位近3年（采购文件发出起至递交响应文件截止日前）“信用中国”网站（www.creditchina.gov.cn）及中国政府采购网（www.ccgp.gov.cn）已公布的信用记录查询截图。</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截图含1）被列入失信被执行人</w:t>
      </w:r>
    </w:p>
    <w:p w:rsidR="00C25C49" w:rsidRDefault="00264650">
      <w:pPr>
        <w:widowControl/>
        <w:adjustRightInd w:val="0"/>
        <w:snapToGrid w:val="0"/>
        <w:spacing w:line="360" w:lineRule="auto"/>
        <w:ind w:firstLineChars="500" w:firstLine="1260"/>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2）重大税收违法案件当事人名单的供应商</w:t>
      </w:r>
    </w:p>
    <w:p w:rsidR="00C25C49" w:rsidRDefault="00264650">
      <w:pPr>
        <w:widowControl/>
        <w:adjustRightInd w:val="0"/>
        <w:snapToGrid w:val="0"/>
        <w:spacing w:line="360" w:lineRule="auto"/>
        <w:ind w:firstLineChars="500" w:firstLine="1260"/>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3）列入政府采购严重违法失信行为记录名单</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例如：网站搜索页输入供应商名称，提供截图查询结果。</w:t>
      </w:r>
    </w:p>
    <w:p w:rsidR="00C25C49" w:rsidRDefault="00264650">
      <w:pPr>
        <w:pStyle w:val="Normal24"/>
        <w:spacing w:line="360" w:lineRule="auto"/>
        <w:ind w:firstLineChars="200" w:firstLine="480"/>
        <w:rPr>
          <w:rFonts w:ascii="仿宋" w:eastAsia="仿宋" w:hAnsi="仿宋" w:cs="宋体"/>
        </w:rPr>
      </w:pPr>
      <w:r>
        <w:rPr>
          <w:rFonts w:ascii="仿宋" w:eastAsia="仿宋" w:hAnsi="仿宋" w:cs="宋体" w:hint="eastAsia"/>
        </w:rPr>
        <w:t>联合体各方均应提供</w:t>
      </w:r>
    </w:p>
    <w:p w:rsidR="00C25C49" w:rsidRDefault="00264650">
      <w:pPr>
        <w:widowControl/>
        <w:adjustRightInd w:val="0"/>
        <w:snapToGrid w:val="0"/>
        <w:spacing w:line="360" w:lineRule="auto"/>
        <w:ind w:firstLineChars="200" w:firstLine="506"/>
        <w:jc w:val="left"/>
        <w:rPr>
          <w:rFonts w:ascii="仿宋" w:eastAsia="仿宋" w:hAnsi="仿宋" w:cs="宋体"/>
          <w:b/>
          <w:spacing w:val="6"/>
          <w:kern w:val="0"/>
          <w:sz w:val="24"/>
          <w:szCs w:val="24"/>
        </w:rPr>
      </w:pPr>
      <w:r>
        <w:rPr>
          <w:rFonts w:ascii="仿宋" w:eastAsia="仿宋" w:hAnsi="仿宋" w:cs="宋体" w:hint="eastAsia"/>
          <w:b/>
          <w:spacing w:val="6"/>
          <w:kern w:val="0"/>
          <w:sz w:val="24"/>
          <w:szCs w:val="24"/>
        </w:rPr>
        <w:t>说明：供应商提供的截图与采购人或采购代理机构查询截图不一致的，以采购人或采购代理机构查询结果为准。</w:t>
      </w:r>
    </w:p>
    <w:p w:rsidR="00C25C49" w:rsidRDefault="00264650">
      <w:pPr>
        <w:widowControl/>
        <w:jc w:val="left"/>
        <w:rPr>
          <w:rFonts w:ascii="仿宋" w:eastAsia="仿宋" w:hAnsi="仿宋"/>
          <w:b/>
          <w:kern w:val="0"/>
          <w:szCs w:val="21"/>
        </w:rPr>
      </w:pPr>
      <w:bookmarkStart w:id="227" w:name="_Toc89860149"/>
      <w:bookmarkStart w:id="228" w:name="_Toc3811"/>
      <w:bookmarkStart w:id="229" w:name="_Toc76479626"/>
      <w:bookmarkStart w:id="230" w:name="_Toc76665152"/>
      <w:bookmarkStart w:id="231" w:name="_Toc76680631"/>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32" w:name="_Toc159250969"/>
      <w:r>
        <w:rPr>
          <w:rFonts w:ascii="仿宋" w:eastAsia="仿宋" w:hAnsi="仿宋"/>
          <w:sz w:val="24"/>
        </w:rPr>
        <w:lastRenderedPageBreak/>
        <w:t>（</w:t>
      </w:r>
      <w:r>
        <w:rPr>
          <w:rFonts w:ascii="仿宋" w:eastAsia="仿宋" w:hAnsi="仿宋" w:hint="eastAsia"/>
          <w:sz w:val="24"/>
        </w:rPr>
        <w:t>九</w:t>
      </w:r>
      <w:r>
        <w:rPr>
          <w:rFonts w:ascii="仿宋" w:eastAsia="仿宋" w:hAnsi="仿宋"/>
          <w:sz w:val="24"/>
        </w:rPr>
        <w:t>）</w:t>
      </w:r>
      <w:r>
        <w:rPr>
          <w:rFonts w:ascii="仿宋" w:eastAsia="仿宋" w:hAnsi="仿宋" w:hint="eastAsia"/>
          <w:sz w:val="24"/>
        </w:rPr>
        <w:t>磋商</w:t>
      </w:r>
      <w:r>
        <w:rPr>
          <w:rFonts w:ascii="仿宋" w:eastAsia="仿宋" w:hAnsi="仿宋"/>
          <w:sz w:val="24"/>
        </w:rPr>
        <w:t>保证金</w:t>
      </w:r>
      <w:bookmarkEnd w:id="227"/>
      <w:bookmarkEnd w:id="228"/>
      <w:bookmarkEnd w:id="229"/>
      <w:bookmarkEnd w:id="230"/>
      <w:bookmarkEnd w:id="231"/>
      <w:bookmarkEnd w:id="232"/>
    </w:p>
    <w:p w:rsidR="00C25C49" w:rsidRDefault="00264650">
      <w:pPr>
        <w:pStyle w:val="17"/>
        <w:tabs>
          <w:tab w:val="left" w:pos="8786"/>
        </w:tabs>
        <w:spacing w:after="0" w:line="360" w:lineRule="auto"/>
        <w:jc w:val="center"/>
        <w:rPr>
          <w:rFonts w:ascii="仿宋" w:eastAsia="仿宋" w:hAnsi="仿宋"/>
          <w:szCs w:val="21"/>
        </w:rPr>
      </w:pPr>
      <w:r>
        <w:rPr>
          <w:rFonts w:ascii="仿宋" w:eastAsia="仿宋" w:hAnsi="仿宋" w:hint="eastAsia"/>
          <w:szCs w:val="21"/>
        </w:rPr>
        <w:t>说明：此处上传磋商保证金缴纳证明文件</w:t>
      </w:r>
      <w:bookmarkStart w:id="233" w:name="_Toc76665153"/>
      <w:bookmarkStart w:id="234" w:name="_Toc76680632"/>
      <w:bookmarkStart w:id="235" w:name="_Toc96426870"/>
      <w:bookmarkStart w:id="236" w:name="_Toc97051810"/>
      <w:bookmarkStart w:id="237" w:name="_Toc76479627"/>
      <w:bookmarkStart w:id="238" w:name="_Toc98436656"/>
      <w:r>
        <w:rPr>
          <w:rFonts w:ascii="仿宋" w:eastAsia="仿宋" w:hAnsi="仿宋" w:hint="eastAsia"/>
          <w:szCs w:val="21"/>
        </w:rPr>
        <w:t>（转账凭证）或保函证明</w:t>
      </w:r>
    </w:p>
    <w:p w:rsidR="00C25C49" w:rsidRDefault="00264650">
      <w:pPr>
        <w:widowControl/>
        <w:jc w:val="left"/>
        <w:rPr>
          <w:rFonts w:ascii="仿宋" w:eastAsia="仿宋" w:hAnsi="仿宋"/>
          <w:b/>
          <w:kern w:val="0"/>
          <w:szCs w:val="21"/>
        </w:rPr>
      </w:pPr>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39" w:name="_Toc159250970"/>
      <w:r>
        <w:rPr>
          <w:rFonts w:ascii="仿宋" w:eastAsia="仿宋" w:hAnsi="仿宋"/>
          <w:sz w:val="24"/>
        </w:rPr>
        <w:lastRenderedPageBreak/>
        <w:t>（</w:t>
      </w:r>
      <w:r>
        <w:rPr>
          <w:rFonts w:ascii="仿宋" w:eastAsia="仿宋" w:hAnsi="仿宋" w:hint="eastAsia"/>
          <w:sz w:val="24"/>
        </w:rPr>
        <w:t>十</w:t>
      </w:r>
      <w:r>
        <w:rPr>
          <w:rFonts w:ascii="仿宋" w:eastAsia="仿宋" w:hAnsi="仿宋"/>
          <w:sz w:val="24"/>
        </w:rPr>
        <w:t>）不参与围标串标承诺书</w:t>
      </w:r>
      <w:bookmarkEnd w:id="233"/>
      <w:bookmarkEnd w:id="234"/>
      <w:bookmarkEnd w:id="235"/>
      <w:bookmarkEnd w:id="236"/>
      <w:bookmarkEnd w:id="237"/>
      <w:bookmarkEnd w:id="238"/>
      <w:bookmarkEnd w:id="239"/>
    </w:p>
    <w:p w:rsidR="00C25C49" w:rsidRDefault="00264650">
      <w:pPr>
        <w:spacing w:beforeLines="50" w:before="120" w:afterLines="100" w:after="240" w:line="360" w:lineRule="auto"/>
        <w:jc w:val="center"/>
        <w:rPr>
          <w:rFonts w:ascii="仿宋" w:eastAsia="仿宋" w:hAnsi="仿宋"/>
          <w:b/>
          <w:bCs/>
          <w:sz w:val="24"/>
          <w:szCs w:val="28"/>
        </w:rPr>
      </w:pPr>
      <w:bookmarkStart w:id="240" w:name="_Toc76680633"/>
      <w:bookmarkStart w:id="241" w:name="_Toc103865248"/>
      <w:bookmarkStart w:id="242" w:name="_Toc103865076"/>
      <w:bookmarkStart w:id="243" w:name="_Toc76479628"/>
      <w:bookmarkStart w:id="244" w:name="_Toc98436657"/>
      <w:bookmarkStart w:id="245" w:name="_Toc88693305"/>
      <w:bookmarkStart w:id="246" w:name="_Toc96426871"/>
      <w:bookmarkStart w:id="247" w:name="_Toc97051811"/>
      <w:bookmarkStart w:id="248" w:name="_Toc76665154"/>
      <w:r>
        <w:rPr>
          <w:rFonts w:ascii="仿宋" w:eastAsia="仿宋" w:hAnsi="仿宋"/>
          <w:b/>
          <w:bCs/>
          <w:sz w:val="24"/>
          <w:szCs w:val="28"/>
        </w:rPr>
        <w:t>不参与围标串标</w:t>
      </w:r>
      <w:r>
        <w:rPr>
          <w:rFonts w:ascii="仿宋" w:eastAsia="仿宋" w:hAnsi="仿宋" w:hint="eastAsia"/>
          <w:b/>
          <w:bCs/>
          <w:sz w:val="24"/>
          <w:szCs w:val="28"/>
        </w:rPr>
        <w:t>承诺书</w:t>
      </w:r>
      <w:bookmarkEnd w:id="240"/>
      <w:bookmarkEnd w:id="241"/>
      <w:bookmarkEnd w:id="242"/>
      <w:bookmarkEnd w:id="243"/>
      <w:bookmarkEnd w:id="244"/>
      <w:bookmarkEnd w:id="245"/>
      <w:bookmarkEnd w:id="246"/>
      <w:bookmarkEnd w:id="247"/>
      <w:bookmarkEnd w:id="248"/>
    </w:p>
    <w:p w:rsidR="00C25C49" w:rsidRDefault="00264650">
      <w:pPr>
        <w:pStyle w:val="Normal6"/>
        <w:spacing w:line="360" w:lineRule="auto"/>
        <w:ind w:firstLineChars="200" w:firstLine="480"/>
        <w:rPr>
          <w:rFonts w:ascii="仿宋" w:eastAsia="仿宋" w:hAnsi="仿宋"/>
          <w:color w:val="000000"/>
          <w:sz w:val="24"/>
        </w:rPr>
      </w:pPr>
      <w:r>
        <w:rPr>
          <w:rFonts w:ascii="仿宋" w:eastAsia="仿宋" w:hAnsi="仿宋" w:hint="eastAsia"/>
          <w:color w:val="000000"/>
          <w:sz w:val="24"/>
        </w:rPr>
        <w:t>本人作为</w:t>
      </w:r>
      <w:r>
        <w:rPr>
          <w:rFonts w:ascii="仿宋" w:eastAsia="仿宋" w:hAnsi="仿宋" w:hint="eastAsia"/>
          <w:color w:val="000000"/>
          <w:sz w:val="24"/>
          <w:u w:val="single"/>
        </w:rPr>
        <w:t>（单位名称）</w:t>
      </w:r>
      <w:r>
        <w:rPr>
          <w:rFonts w:ascii="仿宋" w:eastAsia="仿宋" w:hAnsi="仿宋" w:hint="eastAsia"/>
          <w:color w:val="000000"/>
          <w:sz w:val="24"/>
        </w:rPr>
        <w:t>的法人，清楚知晓我公司本项目采购活动，对以下事项作出承诺：</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一、我单位遵循公开、公平、公正、诚实守信的原则，依法依规参与本项目竞标。</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二、我单位在本项目采购活动中，未参与围标串标。</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三、我单位如被查实在本项目采购活动中存在围标串标的，递交响应文件行为作为实施串通投标违法行为的关键环节，本人承担直接责任人员法律责任，接受相应行政处罚和失信惩戒。</w:t>
      </w:r>
    </w:p>
    <w:p w:rsidR="00C25C49" w:rsidRDefault="00C25C49">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C25C49" w:rsidRDefault="00C25C49">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项目编号：</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供应商单位名称：</w:t>
      </w:r>
    </w:p>
    <w:p w:rsidR="00C25C49" w:rsidRDefault="00C25C49">
      <w:pPr>
        <w:pStyle w:val="Normal6"/>
        <w:spacing w:line="360" w:lineRule="auto"/>
        <w:jc w:val="left"/>
        <w:rPr>
          <w:rFonts w:ascii="仿宋" w:eastAsia="仿宋" w:hAnsi="仿宋"/>
          <w:color w:val="000000"/>
          <w:sz w:val="24"/>
        </w:rPr>
      </w:pPr>
    </w:p>
    <w:p w:rsidR="00C25C49" w:rsidRDefault="00C25C49">
      <w:pPr>
        <w:pStyle w:val="Normal6"/>
        <w:spacing w:line="360" w:lineRule="auto"/>
        <w:jc w:val="left"/>
        <w:rPr>
          <w:rFonts w:ascii="仿宋" w:eastAsia="仿宋" w:hAnsi="仿宋"/>
          <w:color w:val="000000"/>
          <w:sz w:val="24"/>
        </w:rPr>
      </w:pPr>
    </w:p>
    <w:p w:rsidR="00C25C49" w:rsidRDefault="00264650">
      <w:pPr>
        <w:spacing w:line="360" w:lineRule="auto"/>
        <w:jc w:val="right"/>
        <w:rPr>
          <w:rFonts w:ascii="仿宋" w:eastAsia="仿宋" w:hAnsi="仿宋" w:cs="宋体"/>
          <w:sz w:val="24"/>
          <w:szCs w:val="24"/>
          <w:u w:val="single"/>
        </w:rPr>
      </w:pPr>
      <w:r>
        <w:rPr>
          <w:rFonts w:ascii="仿宋" w:eastAsia="仿宋" w:hAnsi="仿宋" w:cs="宋体" w:hint="eastAsia"/>
          <w:sz w:val="24"/>
          <w:szCs w:val="24"/>
        </w:rPr>
        <w:t>供应商名称（盖单位章）：</w:t>
      </w:r>
    </w:p>
    <w:p w:rsidR="00C25C49" w:rsidRDefault="00264650">
      <w:pPr>
        <w:spacing w:line="360" w:lineRule="auto"/>
        <w:jc w:val="right"/>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C25C49" w:rsidRDefault="00264650">
      <w:pPr>
        <w:spacing w:line="360" w:lineRule="auto"/>
        <w:ind w:firstLineChars="1668" w:firstLine="4003"/>
        <w:rPr>
          <w:rFonts w:ascii="仿宋" w:eastAsia="仿宋" w:hAnsi="仿宋" w:cs="宋体"/>
          <w:sz w:val="24"/>
          <w:szCs w:val="24"/>
        </w:rPr>
      </w:pPr>
      <w:r>
        <w:rPr>
          <w:rFonts w:ascii="仿宋" w:eastAsia="仿宋" w:hAnsi="仿宋" w:cs="宋体" w:hint="eastAsia"/>
          <w:sz w:val="24"/>
          <w:szCs w:val="24"/>
        </w:rPr>
        <w:t>日    期：          年月日</w:t>
      </w:r>
    </w:p>
    <w:p w:rsidR="00C25C49" w:rsidRDefault="00264650">
      <w:pPr>
        <w:widowControl/>
        <w:jc w:val="left"/>
        <w:rPr>
          <w:rFonts w:ascii="仿宋" w:eastAsia="仿宋" w:hAnsi="仿宋"/>
          <w:b/>
          <w:kern w:val="0"/>
          <w:szCs w:val="21"/>
        </w:rPr>
      </w:pPr>
      <w:bookmarkStart w:id="249" w:name="_Toc89860147"/>
      <w:bookmarkStart w:id="250" w:name="_Toc13068"/>
      <w:r>
        <w:rPr>
          <w:rFonts w:ascii="仿宋" w:eastAsia="仿宋" w:hAnsi="仿宋"/>
          <w:szCs w:val="21"/>
        </w:rPr>
        <w:br w:type="page"/>
      </w:r>
    </w:p>
    <w:p w:rsidR="00C25C49" w:rsidRDefault="00264650">
      <w:pPr>
        <w:pStyle w:val="Normal2"/>
        <w:spacing w:line="360" w:lineRule="auto"/>
        <w:jc w:val="center"/>
        <w:outlineLvl w:val="2"/>
        <w:rPr>
          <w:rFonts w:ascii="仿宋" w:eastAsia="仿宋" w:hAnsi="仿宋"/>
          <w:sz w:val="24"/>
        </w:rPr>
      </w:pPr>
      <w:bookmarkStart w:id="251" w:name="_Toc159250971"/>
      <w:r>
        <w:rPr>
          <w:rFonts w:ascii="仿宋" w:eastAsia="仿宋" w:hAnsi="仿宋" w:hint="eastAsia"/>
          <w:sz w:val="24"/>
        </w:rPr>
        <w:lastRenderedPageBreak/>
        <w:t>（十一）法律、行政法规规定的其他条件</w:t>
      </w:r>
      <w:bookmarkEnd w:id="249"/>
      <w:bookmarkEnd w:id="250"/>
      <w:bookmarkEnd w:id="251"/>
    </w:p>
    <w:p w:rsidR="00C25C49" w:rsidRDefault="00264650">
      <w:pPr>
        <w:adjustRightInd w:val="0"/>
        <w:snapToGrid w:val="0"/>
        <w:spacing w:line="360" w:lineRule="auto"/>
        <w:ind w:firstLineChars="200" w:firstLine="420"/>
        <w:jc w:val="center"/>
        <w:rPr>
          <w:rFonts w:ascii="仿宋" w:eastAsia="仿宋" w:hAnsi="仿宋" w:cs="宋体"/>
          <w:szCs w:val="21"/>
        </w:rPr>
      </w:pPr>
      <w:r>
        <w:rPr>
          <w:rFonts w:ascii="仿宋" w:eastAsia="仿宋" w:hAnsi="仿宋" w:cs="宋体" w:hint="eastAsia"/>
          <w:szCs w:val="21"/>
        </w:rPr>
        <w:t>提供</w:t>
      </w:r>
      <w:r>
        <w:rPr>
          <w:rFonts w:ascii="仿宋" w:eastAsia="仿宋" w:hAnsi="仿宋" w:cs="宋体"/>
          <w:szCs w:val="21"/>
        </w:rPr>
        <w:t>法律、行政法规规定的其他条件</w:t>
      </w:r>
      <w:r>
        <w:rPr>
          <w:rFonts w:ascii="仿宋" w:eastAsia="仿宋" w:hAnsi="仿宋" w:cs="宋体" w:hint="eastAsia"/>
          <w:szCs w:val="21"/>
        </w:rPr>
        <w:t>证明材料</w:t>
      </w:r>
    </w:p>
    <w:p w:rsidR="00C25C49" w:rsidRDefault="00C25C49">
      <w:pPr>
        <w:rPr>
          <w:rFonts w:ascii="仿宋" w:eastAsia="仿宋" w:hAnsi="仿宋"/>
        </w:rPr>
      </w:pPr>
    </w:p>
    <w:p w:rsidR="00C25C49" w:rsidRDefault="00264650">
      <w:pPr>
        <w:pStyle w:val="Normal1"/>
        <w:spacing w:line="360" w:lineRule="auto"/>
        <w:jc w:val="center"/>
        <w:outlineLvl w:val="1"/>
        <w:rPr>
          <w:rFonts w:ascii="仿宋" w:eastAsia="仿宋" w:hAnsi="仿宋"/>
          <w:sz w:val="21"/>
          <w:szCs w:val="21"/>
        </w:rPr>
      </w:pPr>
      <w:r>
        <w:rPr>
          <w:rFonts w:ascii="仿宋" w:eastAsia="仿宋" w:hAnsi="仿宋"/>
          <w:sz w:val="21"/>
          <w:szCs w:val="21"/>
        </w:rPr>
        <w:br w:type="page"/>
      </w:r>
      <w:bookmarkStart w:id="252" w:name="_Toc159250972"/>
      <w:r>
        <w:rPr>
          <w:rFonts w:ascii="仿宋" w:eastAsia="仿宋" w:hAnsi="仿宋"/>
          <w:sz w:val="24"/>
        </w:rPr>
        <w:lastRenderedPageBreak/>
        <w:t>二、商务文件组成</w:t>
      </w:r>
      <w:bookmarkEnd w:id="252"/>
    </w:p>
    <w:p w:rsidR="00C25C49" w:rsidRDefault="00264650">
      <w:pPr>
        <w:pStyle w:val="Normal8"/>
        <w:spacing w:line="360" w:lineRule="auto"/>
        <w:jc w:val="center"/>
        <w:outlineLvl w:val="2"/>
        <w:rPr>
          <w:rFonts w:ascii="仿宋" w:eastAsia="仿宋" w:hAnsi="仿宋"/>
          <w:sz w:val="24"/>
        </w:rPr>
      </w:pPr>
      <w:r>
        <w:rPr>
          <w:rFonts w:ascii="仿宋" w:eastAsia="仿宋" w:hAnsi="仿宋"/>
          <w:sz w:val="21"/>
          <w:szCs w:val="21"/>
        </w:rPr>
        <w:br w:type="page"/>
      </w:r>
      <w:bookmarkStart w:id="253" w:name="_Toc96426873"/>
      <w:bookmarkStart w:id="254" w:name="_Toc76665156"/>
      <w:bookmarkStart w:id="255" w:name="_Toc98436659"/>
      <w:bookmarkStart w:id="256" w:name="_Toc97051813"/>
      <w:bookmarkStart w:id="257" w:name="_Toc76680635"/>
      <w:bookmarkStart w:id="258" w:name="_Toc76479630"/>
      <w:bookmarkStart w:id="259" w:name="_Toc159250973"/>
      <w:r>
        <w:rPr>
          <w:rFonts w:ascii="仿宋" w:eastAsia="仿宋" w:hAnsi="仿宋"/>
          <w:sz w:val="24"/>
        </w:rPr>
        <w:lastRenderedPageBreak/>
        <w:t>（一）竞争性磋商函</w:t>
      </w:r>
      <w:bookmarkEnd w:id="253"/>
      <w:bookmarkEnd w:id="254"/>
      <w:bookmarkEnd w:id="255"/>
      <w:bookmarkEnd w:id="256"/>
      <w:bookmarkEnd w:id="257"/>
      <w:bookmarkEnd w:id="258"/>
      <w:bookmarkEnd w:id="259"/>
    </w:p>
    <w:p w:rsidR="00C25C49" w:rsidRDefault="00C25C49">
      <w:pPr>
        <w:pStyle w:val="300"/>
        <w:adjustRightInd w:val="0"/>
        <w:snapToGrid w:val="0"/>
        <w:spacing w:line="360" w:lineRule="auto"/>
        <w:jc w:val="left"/>
        <w:rPr>
          <w:rFonts w:ascii="仿宋" w:eastAsia="仿宋" w:hAnsi="仿宋"/>
          <w:sz w:val="24"/>
          <w:szCs w:val="24"/>
          <w:u w:val="single"/>
        </w:rPr>
      </w:pPr>
    </w:p>
    <w:p w:rsidR="00C25C49" w:rsidRDefault="00264650">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 xml:space="preserve">致 </w:t>
      </w:r>
      <w:r>
        <w:rPr>
          <w:rFonts w:ascii="仿宋" w:eastAsia="仿宋" w:hAnsi="仿宋" w:cs="宋体" w:hint="eastAsia"/>
          <w:sz w:val="24"/>
          <w:szCs w:val="24"/>
          <w:u w:val="single"/>
        </w:rPr>
        <w:t>(采购人或代理机构)</w:t>
      </w:r>
      <w:r>
        <w:rPr>
          <w:rFonts w:ascii="仿宋" w:eastAsia="仿宋" w:hAnsi="仿宋" w:cs="宋体" w:hint="eastAsia"/>
          <w:sz w:val="24"/>
          <w:szCs w:val="24"/>
        </w:rPr>
        <w:t>：</w:t>
      </w:r>
    </w:p>
    <w:p w:rsidR="00C25C49" w:rsidRDefault="00C25C49">
      <w:pPr>
        <w:adjustRightInd w:val="0"/>
        <w:snapToGrid w:val="0"/>
        <w:spacing w:line="360" w:lineRule="auto"/>
        <w:rPr>
          <w:rFonts w:ascii="仿宋" w:eastAsia="仿宋" w:hAnsi="仿宋" w:cs="宋体"/>
          <w:sz w:val="24"/>
          <w:szCs w:val="24"/>
        </w:rPr>
      </w:pPr>
    </w:p>
    <w:p w:rsidR="00C25C49" w:rsidRDefault="00264650">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我方己仔细研究了</w:t>
      </w:r>
      <w:r>
        <w:rPr>
          <w:rFonts w:ascii="仿宋" w:eastAsia="仿宋" w:hAnsi="仿宋" w:cs="宋体" w:hint="eastAsia"/>
          <w:sz w:val="24"/>
          <w:szCs w:val="24"/>
          <w:u w:val="single"/>
        </w:rPr>
        <w:t xml:space="preserve">                 (</w:t>
      </w:r>
      <w:r>
        <w:rPr>
          <w:rFonts w:ascii="仿宋" w:eastAsia="仿宋" w:hAnsi="仿宋" w:cs="宋体" w:hint="eastAsia"/>
          <w:sz w:val="24"/>
          <w:szCs w:val="24"/>
        </w:rPr>
        <w:t>项目名称)的磋商文件（项目编号：）的全部内容，知悉参加磋商的风险，我方承诺接受磋商文件的全部条款且无任何异议。</w:t>
      </w:r>
    </w:p>
    <w:p w:rsidR="00C25C49" w:rsidRDefault="00264650">
      <w:pPr>
        <w:pStyle w:val="ae"/>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一、我方同意在磋商文件中规定的提交响应文件截止时间起9</w:t>
      </w:r>
      <w:r>
        <w:rPr>
          <w:rFonts w:ascii="仿宋" w:eastAsia="仿宋" w:hAnsi="仿宋" w:cs="宋体"/>
          <w:sz w:val="24"/>
          <w:szCs w:val="24"/>
        </w:rPr>
        <w:t>0</w:t>
      </w:r>
      <w:r>
        <w:rPr>
          <w:rFonts w:ascii="仿宋" w:eastAsia="仿宋" w:hAnsi="仿宋" w:cs="宋体" w:hint="eastAsia"/>
          <w:sz w:val="24"/>
          <w:szCs w:val="24"/>
        </w:rPr>
        <w:t>日内(响应文件有效期)遵守本响应文件中的承诺且在此期限期满之前均具有法律约束力。</w:t>
      </w:r>
    </w:p>
    <w:p w:rsidR="00C25C49" w:rsidRDefault="00264650">
      <w:pPr>
        <w:pStyle w:val="ae"/>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sz w:val="24"/>
          <w:szCs w:val="24"/>
        </w:rPr>
        <w:t>二、我方保证递交的响应文件中提供的数据和材料是真实、准确的。否则，愿承担《政府采购法》</w:t>
      </w:r>
      <w:r>
        <w:rPr>
          <w:rFonts w:ascii="仿宋" w:eastAsia="仿宋" w:hAnsi="仿宋" w:cs="宋体" w:hint="eastAsia"/>
          <w:bCs/>
          <w:sz w:val="24"/>
          <w:szCs w:val="24"/>
        </w:rPr>
        <w:t>第七十七条规定的法律责任。</w:t>
      </w:r>
    </w:p>
    <w:p w:rsidR="00C25C49" w:rsidRDefault="00264650">
      <w:pPr>
        <w:pStyle w:val="ae"/>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三、我方愿意向贵方提供任何与本项采购有关的数据、情况和技术资料。若贵方需要，我方愿意提供我方作出的一切承诺的证明材料。</w:t>
      </w:r>
    </w:p>
    <w:p w:rsidR="00C25C49" w:rsidRDefault="00264650">
      <w:pPr>
        <w:pStyle w:val="ae"/>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四、我方接受磋商文件所列须知中关于没收保证金和递交履约保证金的约定，并保证将按磋商文件的约定履行合同责任和义务。</w:t>
      </w:r>
    </w:p>
    <w:p w:rsidR="00C25C49" w:rsidRDefault="00264650">
      <w:pPr>
        <w:pStyle w:val="ae"/>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五、我方同意提供按照贵方可能要求的与其磋商响应有关的一切数据或资料。</w:t>
      </w:r>
    </w:p>
    <w:p w:rsidR="00C25C49" w:rsidRDefault="00264650">
      <w:pPr>
        <w:pStyle w:val="ae"/>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四、我方承诺遵守《政府采购法》的有关规定，保证在获得成交资格后，按照磋商文件确定的事项签订政府采购合同，履行双方所签订的合同，并承担合同规定的责任和义务。</w:t>
      </w:r>
    </w:p>
    <w:p w:rsidR="00C25C49" w:rsidRDefault="00C25C49">
      <w:pPr>
        <w:pStyle w:val="ae"/>
        <w:adjustRightInd w:val="0"/>
        <w:snapToGrid w:val="0"/>
        <w:spacing w:line="360" w:lineRule="auto"/>
        <w:ind w:firstLineChars="200" w:firstLine="480"/>
        <w:rPr>
          <w:rFonts w:ascii="仿宋" w:eastAsia="仿宋" w:hAnsi="仿宋" w:cs="宋体"/>
          <w:sz w:val="24"/>
          <w:szCs w:val="24"/>
        </w:rPr>
      </w:pPr>
    </w:p>
    <w:p w:rsidR="00C25C49" w:rsidRDefault="00C25C49">
      <w:pPr>
        <w:adjustRightInd w:val="0"/>
        <w:snapToGrid w:val="0"/>
        <w:spacing w:line="360" w:lineRule="auto"/>
        <w:ind w:right="24"/>
        <w:rPr>
          <w:rFonts w:ascii="仿宋" w:eastAsia="仿宋" w:hAnsi="仿宋" w:cs="宋体"/>
          <w:bCs/>
          <w:sz w:val="24"/>
          <w:szCs w:val="24"/>
        </w:rPr>
      </w:pPr>
    </w:p>
    <w:p w:rsidR="00C25C49" w:rsidRDefault="00C25C49">
      <w:pPr>
        <w:adjustRightInd w:val="0"/>
        <w:snapToGrid w:val="0"/>
        <w:spacing w:line="360" w:lineRule="auto"/>
        <w:ind w:right="24"/>
        <w:rPr>
          <w:rFonts w:ascii="仿宋" w:eastAsia="仿宋" w:hAnsi="仿宋" w:cs="宋体"/>
          <w:bCs/>
          <w:sz w:val="24"/>
          <w:szCs w:val="24"/>
        </w:rPr>
      </w:pPr>
    </w:p>
    <w:p w:rsidR="00C25C49" w:rsidRDefault="00264650">
      <w:pPr>
        <w:adjustRightInd w:val="0"/>
        <w:snapToGrid w:val="0"/>
        <w:spacing w:line="360" w:lineRule="auto"/>
        <w:ind w:right="24"/>
        <w:rPr>
          <w:rFonts w:ascii="仿宋" w:eastAsia="仿宋" w:hAnsi="仿宋" w:cs="宋体"/>
          <w:sz w:val="24"/>
          <w:szCs w:val="24"/>
        </w:rPr>
      </w:pPr>
      <w:r>
        <w:rPr>
          <w:rFonts w:ascii="仿宋" w:eastAsia="仿宋" w:hAnsi="仿宋" w:cs="宋体" w:hint="eastAsia"/>
          <w:bCs/>
          <w:sz w:val="24"/>
          <w:szCs w:val="24"/>
        </w:rPr>
        <w:t>附件1：</w:t>
      </w:r>
      <w:r>
        <w:rPr>
          <w:rFonts w:ascii="仿宋" w:eastAsia="仿宋" w:hAnsi="仿宋" w:cs="宋体" w:hint="eastAsia"/>
          <w:sz w:val="24"/>
          <w:szCs w:val="24"/>
        </w:rPr>
        <w:t>法定代表人身份证明(法定代表人参加磋商时提供)</w:t>
      </w:r>
    </w:p>
    <w:p w:rsidR="00C25C49" w:rsidRDefault="00264650">
      <w:pPr>
        <w:adjustRightInd w:val="0"/>
        <w:snapToGrid w:val="0"/>
        <w:spacing w:line="360" w:lineRule="auto"/>
        <w:ind w:right="24"/>
        <w:rPr>
          <w:rFonts w:ascii="仿宋" w:eastAsia="仿宋" w:hAnsi="仿宋" w:cs="宋体"/>
          <w:sz w:val="24"/>
          <w:szCs w:val="24"/>
        </w:rPr>
      </w:pPr>
      <w:r>
        <w:rPr>
          <w:rFonts w:ascii="仿宋" w:eastAsia="仿宋" w:hAnsi="仿宋" w:cs="宋体" w:hint="eastAsia"/>
          <w:bCs/>
          <w:sz w:val="24"/>
          <w:szCs w:val="24"/>
        </w:rPr>
        <w:t>附件2</w:t>
      </w:r>
      <w:r>
        <w:rPr>
          <w:rFonts w:ascii="仿宋" w:eastAsia="仿宋" w:hAnsi="仿宋" w:cs="宋体" w:hint="eastAsia"/>
          <w:sz w:val="24"/>
          <w:szCs w:val="24"/>
        </w:rPr>
        <w:t>：法定代表人授权书(委托代理人参加磋商时提供)</w:t>
      </w:r>
    </w:p>
    <w:p w:rsidR="00C25C49" w:rsidRDefault="00C25C49">
      <w:pPr>
        <w:pStyle w:val="ae"/>
        <w:adjustRightInd w:val="0"/>
        <w:snapToGrid w:val="0"/>
        <w:spacing w:line="360" w:lineRule="auto"/>
        <w:rPr>
          <w:rFonts w:ascii="仿宋" w:eastAsia="仿宋" w:hAnsi="仿宋" w:cs="宋体"/>
          <w:sz w:val="24"/>
          <w:szCs w:val="24"/>
        </w:rPr>
      </w:pPr>
    </w:p>
    <w:p w:rsidR="00C25C49" w:rsidRDefault="00C25C49">
      <w:pPr>
        <w:pStyle w:val="ae"/>
        <w:adjustRightInd w:val="0"/>
        <w:snapToGrid w:val="0"/>
        <w:spacing w:line="360" w:lineRule="auto"/>
        <w:rPr>
          <w:rFonts w:ascii="仿宋" w:eastAsia="仿宋" w:hAnsi="仿宋" w:cs="宋体"/>
          <w:sz w:val="24"/>
          <w:szCs w:val="24"/>
        </w:rPr>
      </w:pPr>
    </w:p>
    <w:p w:rsidR="00C25C49" w:rsidRDefault="00264650">
      <w:pPr>
        <w:pStyle w:val="ae"/>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供应商名称(盖单位章)：</w:t>
      </w:r>
    </w:p>
    <w:p w:rsidR="00C25C49" w:rsidRDefault="00264650">
      <w:pPr>
        <w:spacing w:line="360" w:lineRule="auto"/>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C25C49" w:rsidRDefault="00264650">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日期：年月日</w:t>
      </w:r>
    </w:p>
    <w:p w:rsidR="00C25C49" w:rsidRDefault="00C25C49">
      <w:pPr>
        <w:pStyle w:val="300"/>
        <w:adjustRightInd w:val="0"/>
        <w:snapToGrid w:val="0"/>
        <w:spacing w:line="360" w:lineRule="auto"/>
        <w:jc w:val="left"/>
        <w:rPr>
          <w:rFonts w:ascii="仿宋" w:eastAsia="仿宋" w:hAnsi="仿宋"/>
          <w:szCs w:val="21"/>
          <w:u w:val="single"/>
        </w:rPr>
      </w:pPr>
    </w:p>
    <w:p w:rsidR="00C25C49" w:rsidRDefault="00264650">
      <w:pPr>
        <w:adjustRightInd w:val="0"/>
        <w:snapToGrid w:val="0"/>
        <w:spacing w:beforeLines="50" w:before="120" w:line="360" w:lineRule="auto"/>
        <w:jc w:val="center"/>
        <w:rPr>
          <w:rFonts w:ascii="仿宋" w:eastAsia="仿宋" w:hAnsi="仿宋"/>
          <w:b/>
          <w:sz w:val="24"/>
        </w:rPr>
      </w:pPr>
      <w:r>
        <w:rPr>
          <w:rFonts w:ascii="仿宋" w:eastAsia="仿宋" w:hAnsi="仿宋" w:hint="eastAsia"/>
          <w:b/>
          <w:sz w:val="24"/>
        </w:rPr>
        <w:lastRenderedPageBreak/>
        <w:t>磋商声明</w:t>
      </w:r>
    </w:p>
    <w:p w:rsidR="00C25C49" w:rsidRDefault="00264650">
      <w:pPr>
        <w:widowControl/>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我们，</w:t>
      </w:r>
      <w:r>
        <w:rPr>
          <w:rFonts w:ascii="仿宋" w:eastAsia="仿宋" w:hAnsi="仿宋" w:hint="eastAsia"/>
          <w:sz w:val="24"/>
          <w:szCs w:val="24"/>
          <w:u w:val="single"/>
        </w:rPr>
        <w:t xml:space="preserve">                 </w:t>
      </w:r>
      <w:r>
        <w:rPr>
          <w:rFonts w:ascii="仿宋" w:eastAsia="仿宋" w:hAnsi="仿宋" w:hint="eastAsia"/>
          <w:sz w:val="24"/>
          <w:szCs w:val="24"/>
        </w:rPr>
        <w:t>（供应商名称）已认真阅读</w:t>
      </w:r>
      <w:r>
        <w:rPr>
          <w:rFonts w:ascii="仿宋" w:eastAsia="仿宋" w:hAnsi="仿宋" w:cs="宋体" w:hint="eastAsia"/>
          <w:kern w:val="0"/>
          <w:sz w:val="24"/>
          <w:szCs w:val="24"/>
        </w:rPr>
        <w:t>《中华人民共和国政府采购法》、《中华人民共和国政府采购法实施条例》及</w:t>
      </w:r>
      <w:r>
        <w:rPr>
          <w:rFonts w:ascii="仿宋" w:eastAsia="仿宋" w:hAnsi="仿宋" w:hint="eastAsia"/>
          <w:sz w:val="24"/>
          <w:szCs w:val="28"/>
        </w:rPr>
        <w:t>磋商</w:t>
      </w:r>
      <w:r>
        <w:rPr>
          <w:rFonts w:ascii="仿宋" w:eastAsia="仿宋" w:hAnsi="仿宋" w:cs="宋体" w:hint="eastAsia"/>
          <w:kern w:val="0"/>
          <w:sz w:val="24"/>
          <w:szCs w:val="24"/>
        </w:rPr>
        <w:t>文件[项目名称：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8"/>
        </w:rPr>
        <w:t>项目</w:t>
      </w:r>
      <w:r>
        <w:rPr>
          <w:rFonts w:ascii="仿宋" w:eastAsia="仿宋" w:hAnsi="仿宋" w:hint="eastAsia"/>
          <w:sz w:val="24"/>
          <w:szCs w:val="24"/>
        </w:rPr>
        <w:t>编号：</w:t>
      </w:r>
      <w:r>
        <w:rPr>
          <w:rFonts w:ascii="仿宋" w:eastAsia="仿宋" w:hAnsi="仿宋" w:hint="eastAsia"/>
          <w:sz w:val="24"/>
          <w:szCs w:val="24"/>
          <w:u w:val="single"/>
        </w:rPr>
        <w:t xml:space="preserve">      </w:t>
      </w:r>
      <w:r>
        <w:rPr>
          <w:rFonts w:ascii="仿宋" w:eastAsia="仿宋" w:hAnsi="仿宋" w:hint="eastAsia"/>
          <w:sz w:val="24"/>
          <w:szCs w:val="24"/>
        </w:rPr>
        <w:t xml:space="preserve"> ]相关内容，知悉供应商参加政府采购活动应当具备的条件。此次按</w:t>
      </w:r>
      <w:r>
        <w:rPr>
          <w:rFonts w:ascii="仿宋" w:eastAsia="仿宋" w:hAnsi="仿宋" w:hint="eastAsia"/>
          <w:sz w:val="24"/>
          <w:szCs w:val="28"/>
        </w:rPr>
        <w:t>磋商</w:t>
      </w:r>
      <w:r>
        <w:rPr>
          <w:rFonts w:ascii="仿宋" w:eastAsia="仿宋" w:hAnsi="仿宋" w:hint="eastAsia"/>
          <w:sz w:val="24"/>
          <w:szCs w:val="24"/>
        </w:rPr>
        <w:t>文件要求提交的供应商资格证明材料，已经认真核对和检查，全部内容真实、合法、准确和完整，我们对此负责，并愿承担由此引起的法律责任。</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一、我方在此声明： </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（一）我方与采购人或代理机构不存在</w:t>
      </w:r>
      <w:r>
        <w:rPr>
          <w:rFonts w:ascii="仿宋" w:eastAsia="仿宋" w:hAnsi="仿宋" w:hint="eastAsia"/>
          <w:bCs/>
          <w:sz w:val="24"/>
          <w:szCs w:val="24"/>
        </w:rPr>
        <w:t>隶属关系或者其他利害关系</w:t>
      </w:r>
      <w:r>
        <w:rPr>
          <w:rFonts w:ascii="仿宋" w:eastAsia="仿宋" w:hAnsi="仿宋" w:hint="eastAsia"/>
          <w:sz w:val="24"/>
          <w:szCs w:val="24"/>
        </w:rPr>
        <w:t>。</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（二）我方与参加本项目的其他供应商不存在控股、关联关系，或者与其他供应商法定代表人（或者负责人）为同一人。</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（三）我方未为本项目前期准备提供设计或技术服务。</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二、我方承诺</w:t>
      </w:r>
    </w:p>
    <w:p w:rsidR="00C25C49" w:rsidRDefault="00264650">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参加政府采购近三年内：</w:t>
      </w:r>
    </w:p>
    <w:p w:rsidR="00C25C49" w:rsidRDefault="00264650">
      <w:pPr>
        <w:adjustRightInd w:val="0"/>
        <w:snapToGrid w:val="0"/>
        <w:spacing w:line="360" w:lineRule="auto"/>
        <w:ind w:left="1" w:firstLineChars="200" w:firstLine="480"/>
        <w:rPr>
          <w:rFonts w:ascii="仿宋" w:eastAsia="仿宋" w:hAnsi="仿宋"/>
          <w:sz w:val="24"/>
          <w:szCs w:val="24"/>
        </w:rPr>
      </w:pPr>
      <w:r>
        <w:rPr>
          <w:rFonts w:ascii="仿宋" w:eastAsia="仿宋" w:hAnsi="仿宋" w:hint="eastAsia"/>
          <w:bCs/>
          <w:sz w:val="24"/>
          <w:szCs w:val="24"/>
        </w:rPr>
        <w:t>（一）我方</w:t>
      </w:r>
      <w:r>
        <w:rPr>
          <w:rFonts w:ascii="仿宋" w:eastAsia="仿宋" w:hAnsi="仿宋" w:hint="eastAsia"/>
          <w:sz w:val="24"/>
          <w:szCs w:val="24"/>
        </w:rPr>
        <w:t>依法缴纳了各项税费及各项社会保障资金，没有偷税、漏税及欠缴行为。</w:t>
      </w:r>
    </w:p>
    <w:p w:rsidR="00C25C49" w:rsidRDefault="00264650">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（二）我方在经营活动中没有存在下列重大违法记录：</w:t>
      </w:r>
    </w:p>
    <w:p w:rsidR="00C25C49" w:rsidRDefault="00264650">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1、受到刑事处罚；</w:t>
      </w:r>
    </w:p>
    <w:p w:rsidR="00C25C49" w:rsidRDefault="00264650">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2、受到2</w:t>
      </w:r>
      <w:r>
        <w:rPr>
          <w:rFonts w:ascii="仿宋" w:eastAsia="仿宋" w:hAnsi="仿宋"/>
          <w:bCs/>
          <w:sz w:val="24"/>
          <w:szCs w:val="24"/>
        </w:rPr>
        <w:t>00</w:t>
      </w:r>
      <w:r>
        <w:rPr>
          <w:rFonts w:ascii="仿宋" w:eastAsia="仿宋" w:hAnsi="仿宋" w:hint="eastAsia"/>
          <w:bCs/>
          <w:sz w:val="24"/>
          <w:szCs w:val="24"/>
        </w:rPr>
        <w:t>万元以上的罚款、责令停产停业、在一至三年内禁止参加政府采购活动、暂扣或者吊销许可证、暂扣或者吊销执照的行政处罚。</w:t>
      </w:r>
    </w:p>
    <w:p w:rsidR="00C25C49" w:rsidRDefault="00C25C49">
      <w:pPr>
        <w:adjustRightInd w:val="0"/>
        <w:snapToGrid w:val="0"/>
        <w:spacing w:line="360" w:lineRule="auto"/>
        <w:ind w:firstLineChars="200" w:firstLine="480"/>
        <w:rPr>
          <w:rFonts w:ascii="仿宋" w:eastAsia="仿宋" w:hAnsi="仿宋"/>
          <w:bCs/>
          <w:sz w:val="24"/>
          <w:szCs w:val="24"/>
        </w:rPr>
      </w:pPr>
    </w:p>
    <w:p w:rsidR="00C25C49" w:rsidRDefault="00C25C49">
      <w:pPr>
        <w:adjustRightInd w:val="0"/>
        <w:snapToGrid w:val="0"/>
        <w:spacing w:line="360" w:lineRule="auto"/>
        <w:ind w:firstLineChars="1297" w:firstLine="3113"/>
        <w:rPr>
          <w:rFonts w:ascii="仿宋" w:eastAsia="仿宋" w:hAnsi="仿宋"/>
          <w:sz w:val="24"/>
          <w:szCs w:val="24"/>
        </w:rPr>
      </w:pPr>
    </w:p>
    <w:p w:rsidR="00C25C49" w:rsidRDefault="00264650">
      <w:pPr>
        <w:pStyle w:val="ae"/>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供应商名称(盖单位章)：</w:t>
      </w:r>
    </w:p>
    <w:p w:rsidR="00C25C49" w:rsidRDefault="00264650">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法定代表人或其委托代理人(签字或盖章)：</w:t>
      </w:r>
    </w:p>
    <w:p w:rsidR="00C25C49" w:rsidRDefault="00264650">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日期：年月日</w:t>
      </w:r>
    </w:p>
    <w:p w:rsidR="00C25C49" w:rsidRDefault="00C25C49">
      <w:pPr>
        <w:adjustRightInd w:val="0"/>
        <w:snapToGrid w:val="0"/>
        <w:spacing w:beforeLines="50" w:before="120" w:line="360" w:lineRule="auto"/>
        <w:rPr>
          <w:rFonts w:ascii="仿宋" w:eastAsia="仿宋" w:hAnsi="仿宋" w:cs="宋体"/>
          <w:bCs/>
          <w:szCs w:val="21"/>
        </w:rPr>
      </w:pPr>
    </w:p>
    <w:p w:rsidR="00C25C49" w:rsidRDefault="00C25C49">
      <w:pPr>
        <w:adjustRightInd w:val="0"/>
        <w:snapToGrid w:val="0"/>
        <w:spacing w:beforeLines="50" w:before="120" w:line="360" w:lineRule="auto"/>
        <w:rPr>
          <w:rFonts w:ascii="仿宋" w:eastAsia="仿宋" w:hAnsi="仿宋" w:cs="宋体"/>
          <w:bCs/>
          <w:szCs w:val="21"/>
        </w:rPr>
      </w:pPr>
    </w:p>
    <w:p w:rsidR="00C25C49" w:rsidRDefault="00264650">
      <w:pPr>
        <w:widowControl/>
        <w:jc w:val="left"/>
        <w:rPr>
          <w:rFonts w:ascii="仿宋" w:eastAsia="仿宋" w:hAnsi="仿宋" w:cs="宋体"/>
          <w:bCs/>
          <w:szCs w:val="21"/>
        </w:rPr>
      </w:pPr>
      <w:r>
        <w:rPr>
          <w:rFonts w:ascii="仿宋" w:eastAsia="仿宋" w:hAnsi="仿宋" w:cs="宋体"/>
          <w:bCs/>
          <w:szCs w:val="21"/>
        </w:rPr>
        <w:br w:type="page"/>
      </w:r>
    </w:p>
    <w:p w:rsidR="00C25C49" w:rsidRDefault="00264650">
      <w:pPr>
        <w:adjustRightInd w:val="0"/>
        <w:snapToGrid w:val="0"/>
        <w:spacing w:beforeLines="50" w:before="120" w:line="360" w:lineRule="auto"/>
        <w:rPr>
          <w:rFonts w:ascii="仿宋" w:eastAsia="仿宋" w:hAnsi="仿宋" w:cs="宋体"/>
          <w:bCs/>
          <w:sz w:val="24"/>
          <w:szCs w:val="24"/>
        </w:rPr>
      </w:pPr>
      <w:r>
        <w:rPr>
          <w:rFonts w:ascii="仿宋" w:eastAsia="仿宋" w:hAnsi="仿宋" w:cs="宋体" w:hint="eastAsia"/>
          <w:bCs/>
          <w:sz w:val="24"/>
          <w:szCs w:val="24"/>
        </w:rPr>
        <w:lastRenderedPageBreak/>
        <w:t>附件1:</w:t>
      </w:r>
    </w:p>
    <w:p w:rsidR="00C25C49" w:rsidRDefault="00264650">
      <w:pPr>
        <w:adjustRightInd w:val="0"/>
        <w:snapToGrid w:val="0"/>
        <w:spacing w:line="360" w:lineRule="auto"/>
        <w:ind w:right="24"/>
        <w:jc w:val="center"/>
        <w:rPr>
          <w:rFonts w:ascii="仿宋" w:eastAsia="仿宋" w:hAnsi="仿宋" w:cs="宋体"/>
          <w:b/>
          <w:sz w:val="24"/>
          <w:szCs w:val="24"/>
        </w:rPr>
      </w:pPr>
      <w:r>
        <w:rPr>
          <w:rFonts w:ascii="仿宋" w:eastAsia="仿宋" w:hAnsi="仿宋" w:cs="宋体" w:hint="eastAsia"/>
          <w:b/>
          <w:sz w:val="24"/>
          <w:szCs w:val="24"/>
        </w:rPr>
        <w:t>法定代表人身份证明(法定代表人参加磋商)</w:t>
      </w:r>
    </w:p>
    <w:p w:rsidR="00C25C49" w:rsidRDefault="00C25C49">
      <w:pPr>
        <w:snapToGrid w:val="0"/>
        <w:spacing w:line="480" w:lineRule="auto"/>
        <w:rPr>
          <w:rFonts w:ascii="仿宋" w:eastAsia="仿宋" w:hAnsi="仿宋" w:cs="宋体"/>
          <w:sz w:val="24"/>
          <w:szCs w:val="24"/>
        </w:rPr>
      </w:pP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sz w:val="24"/>
          <w:szCs w:val="24"/>
        </w:rPr>
        <w:t>供应商</w:t>
      </w:r>
      <w:r>
        <w:rPr>
          <w:rFonts w:ascii="仿宋" w:eastAsia="仿宋" w:hAnsi="仿宋" w:cs="宋体" w:hint="eastAsia"/>
          <w:kern w:val="0"/>
          <w:sz w:val="24"/>
          <w:szCs w:val="24"/>
        </w:rPr>
        <w:t>名称：</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注册号：</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注册地址：</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成立时间： 年 月 日</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u w:val="single"/>
        </w:rPr>
      </w:pPr>
      <w:r>
        <w:rPr>
          <w:rFonts w:ascii="仿宋" w:eastAsia="仿宋" w:hAnsi="仿宋" w:cs="宋体" w:hint="eastAsia"/>
          <w:kern w:val="0"/>
          <w:sz w:val="24"/>
          <w:szCs w:val="24"/>
        </w:rPr>
        <w:t>经营期限：</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u w:val="single"/>
        </w:rPr>
      </w:pPr>
      <w:r>
        <w:rPr>
          <w:rFonts w:ascii="仿宋" w:eastAsia="仿宋" w:hAnsi="仿宋" w:cs="宋体" w:hint="eastAsia"/>
          <w:kern w:val="0"/>
          <w:sz w:val="24"/>
          <w:szCs w:val="24"/>
        </w:rPr>
        <w:t>经营范围：</w:t>
      </w:r>
      <w:r>
        <w:rPr>
          <w:rFonts w:ascii="仿宋" w:eastAsia="仿宋" w:hAnsi="仿宋" w:cs="宋体"/>
          <w:kern w:val="0"/>
          <w:sz w:val="24"/>
          <w:szCs w:val="24"/>
          <w:u w:val="single"/>
        </w:rPr>
        <w:t xml:space="preserve"> </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姓名： 性别： 年龄： 系（</w:t>
      </w:r>
      <w:r>
        <w:rPr>
          <w:rFonts w:ascii="仿宋" w:eastAsia="仿宋" w:hAnsi="仿宋" w:cs="宋体" w:hint="eastAsia"/>
          <w:sz w:val="24"/>
          <w:szCs w:val="24"/>
        </w:rPr>
        <w:t>供应商</w:t>
      </w:r>
      <w:r>
        <w:rPr>
          <w:rFonts w:ascii="仿宋" w:eastAsia="仿宋" w:hAnsi="仿宋" w:cs="宋体" w:hint="eastAsia"/>
          <w:kern w:val="0"/>
          <w:sz w:val="24"/>
          <w:szCs w:val="24"/>
        </w:rPr>
        <w:t>名称）的法定代表人。</w:t>
      </w: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特此证明。</w:t>
      </w:r>
    </w:p>
    <w:p w:rsidR="00C25C49" w:rsidRDefault="00C25C49">
      <w:pPr>
        <w:autoSpaceDE w:val="0"/>
        <w:autoSpaceDN w:val="0"/>
        <w:adjustRightInd w:val="0"/>
        <w:snapToGrid w:val="0"/>
        <w:spacing w:beforeLines="50" w:before="120" w:line="360" w:lineRule="auto"/>
        <w:jc w:val="left"/>
        <w:rPr>
          <w:rFonts w:ascii="仿宋" w:eastAsia="仿宋" w:hAnsi="仿宋" w:cs="宋体"/>
          <w:sz w:val="24"/>
          <w:szCs w:val="24"/>
        </w:rPr>
      </w:pPr>
    </w:p>
    <w:p w:rsidR="00C25C49" w:rsidRDefault="00264650">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sz w:val="24"/>
          <w:szCs w:val="24"/>
        </w:rPr>
        <w:t>附：法定代表人身份证（正反面）复印件</w:t>
      </w:r>
    </w:p>
    <w:p w:rsidR="00C25C49" w:rsidRDefault="00C25C49">
      <w:pPr>
        <w:snapToGrid w:val="0"/>
        <w:spacing w:line="360" w:lineRule="auto"/>
        <w:rPr>
          <w:rFonts w:ascii="仿宋" w:eastAsia="仿宋" w:hAnsi="仿宋" w:cs="宋体"/>
          <w:sz w:val="24"/>
          <w:szCs w:val="24"/>
        </w:rPr>
      </w:pPr>
    </w:p>
    <w:p w:rsidR="00C25C49" w:rsidRDefault="00C25C49">
      <w:pPr>
        <w:snapToGrid w:val="0"/>
        <w:spacing w:line="360" w:lineRule="auto"/>
        <w:rPr>
          <w:rFonts w:ascii="仿宋" w:eastAsia="仿宋" w:hAnsi="仿宋" w:cs="宋体"/>
          <w:sz w:val="24"/>
          <w:szCs w:val="24"/>
        </w:rPr>
      </w:pPr>
    </w:p>
    <w:p w:rsidR="00C25C49" w:rsidRDefault="00C25C49">
      <w:pPr>
        <w:snapToGrid w:val="0"/>
        <w:spacing w:line="360" w:lineRule="auto"/>
        <w:rPr>
          <w:rFonts w:ascii="仿宋" w:eastAsia="仿宋" w:hAnsi="仿宋" w:cs="宋体"/>
          <w:sz w:val="24"/>
          <w:szCs w:val="24"/>
        </w:rPr>
      </w:pPr>
    </w:p>
    <w:p w:rsidR="00C25C49" w:rsidRDefault="00C25C49">
      <w:pPr>
        <w:adjustRightInd w:val="0"/>
        <w:snapToGrid w:val="0"/>
        <w:spacing w:line="360" w:lineRule="auto"/>
        <w:rPr>
          <w:rFonts w:ascii="仿宋" w:eastAsia="仿宋" w:hAnsi="仿宋" w:cs="宋体"/>
          <w:sz w:val="24"/>
          <w:szCs w:val="24"/>
        </w:rPr>
      </w:pPr>
    </w:p>
    <w:p w:rsidR="00C25C49" w:rsidRDefault="00264650">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供应商名称（盖单位章）：</w:t>
      </w:r>
    </w:p>
    <w:p w:rsidR="00C25C49" w:rsidRDefault="00264650">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法定代表人（签字或盖章）：</w:t>
      </w:r>
    </w:p>
    <w:p w:rsidR="00C25C49" w:rsidRDefault="00264650">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 xml:space="preserve">日期：年月日      </w:t>
      </w:r>
    </w:p>
    <w:p w:rsidR="00C25C49" w:rsidRDefault="00264650">
      <w:pPr>
        <w:widowControl/>
        <w:jc w:val="left"/>
        <w:rPr>
          <w:rFonts w:ascii="仿宋" w:eastAsia="仿宋" w:hAnsi="仿宋" w:cs="宋体"/>
          <w:bCs/>
          <w:szCs w:val="21"/>
        </w:rPr>
      </w:pPr>
      <w:r>
        <w:rPr>
          <w:rFonts w:ascii="仿宋" w:eastAsia="仿宋" w:hAnsi="仿宋" w:cs="宋体"/>
          <w:bCs/>
          <w:szCs w:val="21"/>
        </w:rPr>
        <w:br w:type="page"/>
      </w:r>
    </w:p>
    <w:p w:rsidR="00C25C49" w:rsidRDefault="00264650">
      <w:pPr>
        <w:adjustRightInd w:val="0"/>
        <w:snapToGrid w:val="0"/>
        <w:spacing w:beforeLines="50" w:before="120" w:line="360" w:lineRule="auto"/>
        <w:rPr>
          <w:rFonts w:ascii="仿宋" w:eastAsia="仿宋" w:hAnsi="仿宋" w:cs="宋体"/>
          <w:sz w:val="24"/>
          <w:szCs w:val="24"/>
        </w:rPr>
      </w:pPr>
      <w:r>
        <w:rPr>
          <w:rFonts w:ascii="仿宋" w:eastAsia="仿宋" w:hAnsi="仿宋" w:cs="宋体" w:hint="eastAsia"/>
          <w:bCs/>
          <w:sz w:val="24"/>
          <w:szCs w:val="24"/>
        </w:rPr>
        <w:lastRenderedPageBreak/>
        <w:t>附件2:</w:t>
      </w:r>
    </w:p>
    <w:p w:rsidR="00C25C49" w:rsidRDefault="00264650">
      <w:pPr>
        <w:adjustRightInd w:val="0"/>
        <w:snapToGrid w:val="0"/>
        <w:spacing w:line="360" w:lineRule="auto"/>
        <w:ind w:right="24"/>
        <w:jc w:val="center"/>
        <w:rPr>
          <w:rFonts w:ascii="仿宋" w:eastAsia="仿宋" w:hAnsi="仿宋" w:cs="宋体"/>
          <w:b/>
          <w:sz w:val="24"/>
          <w:szCs w:val="24"/>
        </w:rPr>
      </w:pPr>
      <w:r>
        <w:rPr>
          <w:rFonts w:ascii="仿宋" w:eastAsia="仿宋" w:hAnsi="仿宋" w:cs="宋体" w:hint="eastAsia"/>
          <w:b/>
          <w:sz w:val="24"/>
          <w:szCs w:val="24"/>
        </w:rPr>
        <w:t>法定代表人授权书(委托代理人参加磋商)</w:t>
      </w:r>
    </w:p>
    <w:p w:rsidR="00C25C49" w:rsidRDefault="00C25C49">
      <w:pPr>
        <w:adjustRightInd w:val="0"/>
        <w:snapToGrid w:val="0"/>
        <w:spacing w:line="360" w:lineRule="auto"/>
        <w:jc w:val="center"/>
        <w:rPr>
          <w:rFonts w:ascii="仿宋" w:eastAsia="仿宋" w:hAnsi="仿宋" w:cs="宋体"/>
          <w:b/>
          <w:sz w:val="24"/>
          <w:szCs w:val="24"/>
        </w:rPr>
      </w:pPr>
    </w:p>
    <w:p w:rsidR="00C25C49" w:rsidRDefault="00264650">
      <w:pPr>
        <w:pStyle w:val="1d"/>
        <w:tabs>
          <w:tab w:val="left" w:pos="5580"/>
        </w:tabs>
        <w:spacing w:line="360" w:lineRule="auto"/>
        <w:ind w:firstLine="480"/>
        <w:rPr>
          <w:rFonts w:ascii="仿宋" w:eastAsia="仿宋" w:hAnsi="仿宋"/>
          <w:sz w:val="24"/>
          <w:szCs w:val="24"/>
        </w:rPr>
      </w:pPr>
      <w:r>
        <w:rPr>
          <w:rFonts w:ascii="仿宋" w:eastAsia="仿宋" w:hAnsi="仿宋" w:hint="eastAsia"/>
          <w:sz w:val="24"/>
          <w:szCs w:val="24"/>
        </w:rPr>
        <w:t>本授权书声明：注册于</w:t>
      </w:r>
      <w:r>
        <w:rPr>
          <w:rFonts w:ascii="仿宋" w:eastAsia="仿宋" w:hAnsi="仿宋" w:hint="eastAsia"/>
          <w:sz w:val="24"/>
          <w:szCs w:val="24"/>
          <w:u w:val="single"/>
        </w:rPr>
        <w:t>（供应商住址）</w:t>
      </w:r>
      <w:r>
        <w:rPr>
          <w:rFonts w:ascii="仿宋" w:eastAsia="仿宋" w:hAnsi="仿宋" w:hint="eastAsia"/>
          <w:sz w:val="24"/>
          <w:szCs w:val="24"/>
        </w:rPr>
        <w:t>的</w:t>
      </w:r>
      <w:r>
        <w:rPr>
          <w:rFonts w:ascii="仿宋" w:eastAsia="仿宋" w:hAnsi="仿宋" w:hint="eastAsia"/>
          <w:sz w:val="24"/>
          <w:szCs w:val="24"/>
          <w:u w:val="single"/>
        </w:rPr>
        <w:t>（供应商名称）</w:t>
      </w:r>
      <w:r>
        <w:rPr>
          <w:rFonts w:ascii="仿宋" w:eastAsia="仿宋" w:hAnsi="仿宋" w:hint="eastAsia"/>
          <w:sz w:val="24"/>
          <w:szCs w:val="24"/>
        </w:rPr>
        <w:t>的在下面电子签章的</w:t>
      </w:r>
      <w:r>
        <w:rPr>
          <w:rFonts w:ascii="仿宋" w:eastAsia="仿宋" w:hAnsi="仿宋" w:hint="eastAsia"/>
          <w:sz w:val="24"/>
          <w:szCs w:val="24"/>
          <w:u w:val="single"/>
        </w:rPr>
        <w:t>（法定代表人姓名、职务</w:t>
      </w:r>
      <w:r>
        <w:rPr>
          <w:rFonts w:ascii="仿宋" w:eastAsia="仿宋" w:hAnsi="仿宋" w:hint="eastAsia"/>
          <w:sz w:val="24"/>
          <w:szCs w:val="24"/>
        </w:rPr>
        <w:t>代表本公司授权</w:t>
      </w:r>
      <w:r>
        <w:rPr>
          <w:rFonts w:ascii="仿宋" w:eastAsia="仿宋" w:hAnsi="仿宋" w:hint="eastAsia"/>
          <w:sz w:val="24"/>
          <w:szCs w:val="24"/>
          <w:u w:val="single"/>
        </w:rPr>
        <w:t>（授权代理人的姓名、职务）</w:t>
      </w:r>
      <w:r>
        <w:rPr>
          <w:rFonts w:ascii="仿宋" w:eastAsia="仿宋" w:hAnsi="仿宋" w:hint="eastAsia"/>
          <w:sz w:val="24"/>
          <w:szCs w:val="24"/>
        </w:rPr>
        <w:t>为本公司的合法代理人，就贵方组织</w:t>
      </w:r>
      <w:r>
        <w:rPr>
          <w:rFonts w:ascii="仿宋" w:eastAsia="仿宋" w:hAnsi="仿宋" w:hint="eastAsia"/>
          <w:sz w:val="24"/>
          <w:szCs w:val="24"/>
          <w:u w:val="single"/>
        </w:rPr>
        <w:t>（项目名称）</w:t>
      </w:r>
      <w:r>
        <w:rPr>
          <w:rFonts w:ascii="仿宋" w:eastAsia="仿宋" w:hAnsi="仿宋" w:hint="eastAsia"/>
          <w:sz w:val="24"/>
          <w:szCs w:val="24"/>
        </w:rPr>
        <w:t>项目（项目编号、包号：），以本公司名义处理一切与之有关的事宜。供应商授权代理人在投标过程中所签署的一切文件和处理与之有关的一切事务，本公司均予以认可并对此承担责任。</w:t>
      </w:r>
    </w:p>
    <w:p w:rsidR="00C25C49" w:rsidRDefault="00264650">
      <w:pPr>
        <w:pStyle w:val="1d"/>
        <w:tabs>
          <w:tab w:val="left" w:pos="5580"/>
        </w:tabs>
        <w:spacing w:line="360" w:lineRule="auto"/>
        <w:ind w:firstLine="480"/>
        <w:rPr>
          <w:rFonts w:ascii="仿宋" w:eastAsia="仿宋" w:hAnsi="仿宋"/>
          <w:sz w:val="24"/>
          <w:szCs w:val="24"/>
        </w:rPr>
      </w:pPr>
      <w:r>
        <w:rPr>
          <w:rFonts w:ascii="仿宋" w:eastAsia="仿宋" w:hAnsi="仿宋" w:hint="eastAsia"/>
          <w:sz w:val="24"/>
          <w:szCs w:val="24"/>
        </w:rPr>
        <w:t>供应商授权代理人无转委托权。特此授权。</w:t>
      </w:r>
      <w:r>
        <w:rPr>
          <w:rFonts w:ascii="仿宋" w:eastAsia="仿宋" w:hAnsi="仿宋" w:hint="eastAsia"/>
          <w:sz w:val="24"/>
          <w:szCs w:val="24"/>
        </w:rPr>
        <w:cr/>
      </w:r>
    </w:p>
    <w:p w:rsidR="00C25C49" w:rsidRDefault="00264650">
      <w:pPr>
        <w:pStyle w:val="1d"/>
        <w:tabs>
          <w:tab w:val="left" w:pos="5580"/>
        </w:tabs>
        <w:spacing w:line="360" w:lineRule="auto"/>
        <w:ind w:firstLine="480"/>
        <w:rPr>
          <w:rFonts w:ascii="仿宋" w:eastAsia="仿宋" w:hAnsi="仿宋"/>
          <w:sz w:val="24"/>
          <w:szCs w:val="24"/>
        </w:rPr>
      </w:pPr>
      <w:r>
        <w:rPr>
          <w:rFonts w:ascii="仿宋" w:eastAsia="仿宋" w:hAnsi="仿宋" w:hint="eastAsia"/>
          <w:sz w:val="24"/>
          <w:szCs w:val="24"/>
        </w:rPr>
        <w:t>本授权书于__________年_____月______日生效，特此声明。</w:t>
      </w:r>
      <w:r>
        <w:rPr>
          <w:rFonts w:ascii="仿宋" w:eastAsia="仿宋" w:hAnsi="仿宋" w:hint="eastAsia"/>
          <w:sz w:val="24"/>
          <w:szCs w:val="24"/>
        </w:rPr>
        <w:cr/>
      </w:r>
    </w:p>
    <w:p w:rsidR="00C25C49" w:rsidRDefault="00264650">
      <w:pPr>
        <w:adjustRightInd w:val="0"/>
        <w:snapToGrid w:val="0"/>
        <w:spacing w:beforeLines="50" w:before="120" w:line="360" w:lineRule="auto"/>
        <w:ind w:firstLineChars="200" w:firstLine="480"/>
        <w:rPr>
          <w:rFonts w:ascii="仿宋" w:eastAsia="仿宋" w:hAnsi="仿宋" w:cs="宋体"/>
          <w:sz w:val="24"/>
          <w:szCs w:val="24"/>
        </w:rPr>
      </w:pPr>
      <w:r>
        <w:rPr>
          <w:rFonts w:ascii="仿宋" w:eastAsia="仿宋" w:hAnsi="仿宋" w:cs="宋体" w:hint="eastAsia"/>
          <w:sz w:val="24"/>
          <w:szCs w:val="24"/>
        </w:rPr>
        <w:t>附：法定代表人身份证（正反面）复印件</w:t>
      </w:r>
    </w:p>
    <w:p w:rsidR="00C25C49" w:rsidRDefault="00C25C49">
      <w:pPr>
        <w:adjustRightInd w:val="0"/>
        <w:snapToGrid w:val="0"/>
        <w:spacing w:beforeLines="50" w:before="120" w:line="360" w:lineRule="auto"/>
        <w:ind w:firstLineChars="200" w:firstLine="480"/>
        <w:rPr>
          <w:rFonts w:ascii="仿宋" w:eastAsia="仿宋" w:hAnsi="仿宋" w:cs="宋体"/>
          <w:sz w:val="24"/>
          <w:szCs w:val="24"/>
        </w:rPr>
      </w:pPr>
    </w:p>
    <w:p w:rsidR="00C25C49" w:rsidRDefault="00264650">
      <w:pPr>
        <w:adjustRightInd w:val="0"/>
        <w:snapToGrid w:val="0"/>
        <w:spacing w:beforeLines="50" w:before="120" w:line="360" w:lineRule="auto"/>
        <w:ind w:firstLineChars="200" w:firstLine="480"/>
        <w:rPr>
          <w:rFonts w:ascii="仿宋" w:eastAsia="仿宋" w:hAnsi="仿宋" w:cs="宋体"/>
          <w:sz w:val="24"/>
          <w:szCs w:val="24"/>
        </w:rPr>
      </w:pPr>
      <w:r>
        <w:rPr>
          <w:rFonts w:ascii="仿宋" w:eastAsia="仿宋" w:hAnsi="仿宋" w:cs="宋体" w:hint="eastAsia"/>
          <w:sz w:val="24"/>
          <w:szCs w:val="24"/>
        </w:rPr>
        <w:t>附：委托代理人身份证（正反面）复印件</w:t>
      </w:r>
    </w:p>
    <w:p w:rsidR="00C25C49" w:rsidRDefault="00C25C49">
      <w:pPr>
        <w:adjustRightInd w:val="0"/>
        <w:snapToGrid w:val="0"/>
        <w:spacing w:beforeLines="50" w:before="120" w:line="360" w:lineRule="auto"/>
        <w:ind w:firstLineChars="200" w:firstLine="480"/>
        <w:rPr>
          <w:rFonts w:ascii="仿宋" w:eastAsia="仿宋" w:hAnsi="仿宋" w:cs="宋体"/>
          <w:sz w:val="24"/>
          <w:szCs w:val="24"/>
        </w:rPr>
      </w:pPr>
    </w:p>
    <w:p w:rsidR="00C25C49" w:rsidRDefault="00C25C49">
      <w:pPr>
        <w:adjustRightInd w:val="0"/>
        <w:snapToGrid w:val="0"/>
        <w:spacing w:line="360" w:lineRule="auto"/>
        <w:ind w:right="420"/>
        <w:rPr>
          <w:rFonts w:ascii="仿宋" w:eastAsia="仿宋" w:hAnsi="仿宋" w:cs="宋体"/>
          <w:sz w:val="24"/>
          <w:szCs w:val="24"/>
        </w:rPr>
      </w:pPr>
    </w:p>
    <w:p w:rsidR="00C25C49" w:rsidRDefault="00264650">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供应商名称(盖单位章)：</w:t>
      </w:r>
    </w:p>
    <w:p w:rsidR="00C25C49" w:rsidRDefault="00264650">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法定代表人（签字或盖章）：</w:t>
      </w:r>
    </w:p>
    <w:p w:rsidR="00C25C49" w:rsidRDefault="00264650">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委托代理人（签字或盖章）：</w:t>
      </w:r>
    </w:p>
    <w:p w:rsidR="00C25C49" w:rsidRDefault="00264650">
      <w:pPr>
        <w:adjustRightInd w:val="0"/>
        <w:snapToGrid w:val="0"/>
        <w:spacing w:line="360" w:lineRule="auto"/>
        <w:ind w:right="24"/>
        <w:rPr>
          <w:rFonts w:ascii="仿宋" w:eastAsia="仿宋" w:hAnsi="仿宋" w:cs="宋体"/>
          <w:sz w:val="24"/>
          <w:szCs w:val="24"/>
        </w:rPr>
      </w:pPr>
      <w:r>
        <w:rPr>
          <w:rFonts w:ascii="仿宋" w:eastAsia="仿宋" w:hAnsi="仿宋" w:cs="宋体" w:hint="eastAsia"/>
          <w:sz w:val="24"/>
          <w:szCs w:val="24"/>
        </w:rPr>
        <w:t>日期：年月日</w:t>
      </w:r>
    </w:p>
    <w:p w:rsidR="00C25C49" w:rsidRDefault="00C25C49"/>
    <w:p w:rsidR="00C25C49" w:rsidRDefault="00264650">
      <w:pPr>
        <w:pStyle w:val="120"/>
        <w:spacing w:line="360" w:lineRule="auto"/>
        <w:rPr>
          <w:rFonts w:ascii="仿宋" w:eastAsia="仿宋" w:hAnsi="仿宋"/>
          <w:sz w:val="24"/>
          <w:szCs w:val="24"/>
        </w:rPr>
      </w:pPr>
      <w:r>
        <w:rPr>
          <w:rFonts w:ascii="仿宋" w:eastAsia="仿宋" w:hAnsi="仿宋" w:hint="eastAsia"/>
          <w:sz w:val="24"/>
          <w:szCs w:val="24"/>
        </w:rPr>
        <w:t>注：1、本项目只允许有唯一的供应商授权代理人，且必须为供应商在职员工。</w:t>
      </w:r>
    </w:p>
    <w:p w:rsidR="00C25C49" w:rsidRDefault="00264650">
      <w:pPr>
        <w:pStyle w:val="120"/>
        <w:spacing w:line="360" w:lineRule="auto"/>
        <w:rPr>
          <w:rFonts w:ascii="仿宋" w:eastAsia="仿宋" w:hAnsi="仿宋"/>
          <w:szCs w:val="21"/>
        </w:rPr>
      </w:pPr>
      <w:r>
        <w:rPr>
          <w:rFonts w:ascii="仿宋" w:eastAsia="仿宋" w:hAnsi="仿宋" w:hint="eastAsia"/>
          <w:sz w:val="24"/>
          <w:szCs w:val="24"/>
        </w:rPr>
        <w:t>2、供应商法定代表人参加磋商的，可以不提供法定代表人授权委托书，但必须提供上述法定代表人身份证明书，否则将按无效响应处理</w:t>
      </w:r>
      <w:r>
        <w:rPr>
          <w:rFonts w:ascii="仿宋" w:eastAsia="仿宋" w:hAnsi="仿宋" w:hint="eastAsia"/>
          <w:szCs w:val="21"/>
        </w:rPr>
        <w:t>。</w:t>
      </w:r>
    </w:p>
    <w:p w:rsidR="00C25C49" w:rsidRDefault="00264650">
      <w:pPr>
        <w:widowControl/>
        <w:jc w:val="left"/>
        <w:rPr>
          <w:rFonts w:ascii="仿宋" w:eastAsia="仿宋" w:hAnsi="仿宋"/>
          <w:b/>
          <w:kern w:val="0"/>
          <w:sz w:val="24"/>
          <w:szCs w:val="24"/>
        </w:rPr>
      </w:pPr>
      <w:bookmarkStart w:id="260" w:name="_Toc96426874"/>
      <w:bookmarkStart w:id="261" w:name="_Toc98436660"/>
      <w:bookmarkStart w:id="262" w:name="_Toc76665157"/>
      <w:bookmarkStart w:id="263" w:name="_Toc97051814"/>
      <w:bookmarkStart w:id="264" w:name="_Toc76680636"/>
      <w:bookmarkStart w:id="265" w:name="_Toc76479631"/>
      <w:r>
        <w:rPr>
          <w:rFonts w:ascii="仿宋" w:eastAsia="仿宋" w:hAnsi="仿宋"/>
          <w:sz w:val="24"/>
        </w:rPr>
        <w:br w:type="page"/>
      </w:r>
    </w:p>
    <w:p w:rsidR="00C25C49" w:rsidRDefault="00264650">
      <w:pPr>
        <w:pStyle w:val="Normal9"/>
        <w:spacing w:line="360" w:lineRule="auto"/>
        <w:jc w:val="center"/>
        <w:outlineLvl w:val="2"/>
        <w:rPr>
          <w:rFonts w:ascii="仿宋" w:eastAsia="仿宋" w:hAnsi="仿宋"/>
          <w:sz w:val="24"/>
        </w:rPr>
      </w:pPr>
      <w:bookmarkStart w:id="266" w:name="_Toc159250974"/>
      <w:r>
        <w:rPr>
          <w:rFonts w:ascii="仿宋" w:eastAsia="仿宋" w:hAnsi="仿宋"/>
          <w:sz w:val="24"/>
        </w:rPr>
        <w:lastRenderedPageBreak/>
        <w:t>（二）</w:t>
      </w:r>
      <w:r>
        <w:rPr>
          <w:rFonts w:ascii="仿宋" w:eastAsia="仿宋" w:hAnsi="仿宋" w:hint="eastAsia"/>
          <w:sz w:val="24"/>
        </w:rPr>
        <w:t>磋商报价</w:t>
      </w:r>
      <w:r>
        <w:rPr>
          <w:rFonts w:ascii="仿宋" w:eastAsia="仿宋" w:hAnsi="仿宋"/>
          <w:sz w:val="24"/>
        </w:rPr>
        <w:t>一览表</w:t>
      </w:r>
      <w:bookmarkEnd w:id="260"/>
      <w:bookmarkEnd w:id="261"/>
      <w:bookmarkEnd w:id="262"/>
      <w:bookmarkEnd w:id="263"/>
      <w:bookmarkEnd w:id="264"/>
      <w:bookmarkEnd w:id="265"/>
      <w:bookmarkEnd w:id="266"/>
    </w:p>
    <w:p w:rsidR="00C25C49" w:rsidRDefault="00264650">
      <w:pPr>
        <w:pStyle w:val="500"/>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C25C49" w:rsidRDefault="00264650">
      <w:pPr>
        <w:pStyle w:val="500"/>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4"/>
      </w:tblGrid>
      <w:tr w:rsidR="00C25C49">
        <w:trPr>
          <w:cantSplit/>
          <w:trHeight w:val="1134"/>
          <w:jc w:val="center"/>
        </w:trPr>
        <w:tc>
          <w:tcPr>
            <w:tcW w:w="2410" w:type="dxa"/>
            <w:tcBorders>
              <w:bottom w:val="single" w:sz="4" w:space="0" w:color="auto"/>
            </w:tcBorders>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项目名称</w:t>
            </w:r>
          </w:p>
        </w:tc>
        <w:tc>
          <w:tcPr>
            <w:tcW w:w="5954" w:type="dxa"/>
            <w:tcBorders>
              <w:bottom w:val="single" w:sz="4" w:space="0" w:color="auto"/>
            </w:tcBorders>
            <w:vAlign w:val="center"/>
          </w:tcPr>
          <w:p w:rsidR="00C25C49" w:rsidRDefault="00C25C49">
            <w:pPr>
              <w:pStyle w:val="400"/>
              <w:tabs>
                <w:tab w:val="left" w:pos="1337"/>
              </w:tabs>
              <w:spacing w:line="400" w:lineRule="exact"/>
              <w:rPr>
                <w:rFonts w:ascii="仿宋" w:eastAsia="仿宋" w:hAnsi="仿宋"/>
                <w:sz w:val="24"/>
                <w:szCs w:val="24"/>
              </w:rPr>
            </w:pPr>
          </w:p>
        </w:tc>
      </w:tr>
      <w:tr w:rsidR="00C25C49">
        <w:trPr>
          <w:cantSplit/>
          <w:trHeight w:val="1134"/>
          <w:jc w:val="center"/>
        </w:trPr>
        <w:tc>
          <w:tcPr>
            <w:tcW w:w="2410" w:type="dxa"/>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首次磋商报价（元）</w:t>
            </w:r>
          </w:p>
        </w:tc>
        <w:tc>
          <w:tcPr>
            <w:tcW w:w="5954" w:type="dxa"/>
            <w:vAlign w:val="center"/>
          </w:tcPr>
          <w:p w:rsidR="00C25C49" w:rsidRDefault="00264650">
            <w:pPr>
              <w:pStyle w:val="400"/>
              <w:tabs>
                <w:tab w:val="left" w:pos="1337"/>
              </w:tabs>
              <w:spacing w:line="400" w:lineRule="exact"/>
              <w:rPr>
                <w:rFonts w:ascii="仿宋" w:eastAsia="仿宋" w:hAnsi="仿宋"/>
                <w:sz w:val="24"/>
                <w:szCs w:val="24"/>
              </w:rPr>
            </w:pPr>
            <w:r>
              <w:rPr>
                <w:rFonts w:ascii="仿宋" w:eastAsia="仿宋" w:hAnsi="仿宋" w:hint="eastAsia"/>
                <w:sz w:val="24"/>
                <w:szCs w:val="24"/>
              </w:rPr>
              <w:t xml:space="preserve">小写：                 </w:t>
            </w:r>
          </w:p>
          <w:p w:rsidR="00C25C49" w:rsidRDefault="00264650">
            <w:pPr>
              <w:pStyle w:val="400"/>
              <w:tabs>
                <w:tab w:val="left" w:pos="1337"/>
              </w:tabs>
              <w:spacing w:line="400" w:lineRule="exact"/>
              <w:rPr>
                <w:rFonts w:ascii="仿宋" w:eastAsia="仿宋" w:hAnsi="仿宋"/>
                <w:sz w:val="24"/>
                <w:szCs w:val="24"/>
              </w:rPr>
            </w:pPr>
            <w:r>
              <w:rPr>
                <w:rFonts w:ascii="仿宋" w:eastAsia="仿宋" w:hAnsi="仿宋" w:hint="eastAsia"/>
                <w:sz w:val="24"/>
                <w:szCs w:val="24"/>
              </w:rPr>
              <w:t xml:space="preserve">大写：                 </w:t>
            </w:r>
          </w:p>
        </w:tc>
      </w:tr>
      <w:tr w:rsidR="00C25C49">
        <w:trPr>
          <w:cantSplit/>
          <w:trHeight w:val="1134"/>
          <w:jc w:val="center"/>
        </w:trPr>
        <w:tc>
          <w:tcPr>
            <w:tcW w:w="2410" w:type="dxa"/>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合同履行期限</w:t>
            </w:r>
          </w:p>
        </w:tc>
        <w:tc>
          <w:tcPr>
            <w:tcW w:w="5954" w:type="dxa"/>
            <w:vAlign w:val="center"/>
          </w:tcPr>
          <w:p w:rsidR="00C25C49" w:rsidRDefault="00264650">
            <w:pPr>
              <w:pStyle w:val="400"/>
              <w:tabs>
                <w:tab w:val="left" w:pos="1337"/>
              </w:tabs>
              <w:spacing w:line="400" w:lineRule="exact"/>
              <w:rPr>
                <w:rFonts w:ascii="仿宋" w:eastAsia="仿宋" w:hAnsi="仿宋"/>
                <w:sz w:val="24"/>
                <w:szCs w:val="24"/>
              </w:rPr>
            </w:pPr>
            <w:r>
              <w:rPr>
                <w:rFonts w:ascii="仿宋" w:eastAsia="仿宋" w:hAnsi="仿宋" w:hint="eastAsia"/>
                <w:sz w:val="24"/>
                <w:szCs w:val="24"/>
              </w:rPr>
              <w:t>从签订合同之日起 240个日历日完成相关服务 （具体以合同约定为准。） 。</w:t>
            </w:r>
          </w:p>
        </w:tc>
      </w:tr>
      <w:tr w:rsidR="00C25C49">
        <w:trPr>
          <w:cantSplit/>
          <w:trHeight w:val="1134"/>
          <w:jc w:val="center"/>
        </w:trPr>
        <w:tc>
          <w:tcPr>
            <w:tcW w:w="8364" w:type="dxa"/>
            <w:gridSpan w:val="2"/>
            <w:vAlign w:val="center"/>
          </w:tcPr>
          <w:p w:rsidR="00C25C49" w:rsidRDefault="00264650">
            <w:pPr>
              <w:pStyle w:val="400"/>
              <w:tabs>
                <w:tab w:val="left" w:pos="1337"/>
              </w:tabs>
              <w:spacing w:line="400" w:lineRule="exact"/>
              <w:rPr>
                <w:rFonts w:ascii="仿宋" w:eastAsia="仿宋" w:hAnsi="仿宋"/>
                <w:sz w:val="24"/>
                <w:szCs w:val="24"/>
              </w:rPr>
            </w:pPr>
            <w:r>
              <w:rPr>
                <w:rFonts w:ascii="仿宋" w:eastAsia="仿宋" w:hAnsi="仿宋" w:hint="eastAsia"/>
                <w:sz w:val="24"/>
                <w:szCs w:val="24"/>
              </w:rPr>
              <w:t>备注：</w:t>
            </w:r>
          </w:p>
        </w:tc>
      </w:tr>
    </w:tbl>
    <w:p w:rsidR="00C25C49" w:rsidRDefault="00264650">
      <w:pPr>
        <w:pStyle w:val="500"/>
        <w:adjustRightInd w:val="0"/>
        <w:snapToGrid w:val="0"/>
        <w:spacing w:line="360" w:lineRule="auto"/>
        <w:ind w:leftChars="-42" w:left="-88"/>
        <w:rPr>
          <w:rFonts w:ascii="仿宋" w:eastAsia="仿宋" w:hAnsi="仿宋"/>
          <w:sz w:val="24"/>
          <w:szCs w:val="24"/>
        </w:rPr>
      </w:pPr>
      <w:r>
        <w:rPr>
          <w:rFonts w:ascii="仿宋" w:eastAsia="仿宋" w:hAnsi="仿宋" w:hint="eastAsia"/>
          <w:sz w:val="24"/>
          <w:szCs w:val="24"/>
        </w:rPr>
        <w:t>说明：1.供应商严格按照规定的格式填写。报价为优惠后报价，并作为评审及定标的依据。</w:t>
      </w:r>
    </w:p>
    <w:p w:rsidR="00C25C49" w:rsidRDefault="00264650">
      <w:pPr>
        <w:pStyle w:val="500"/>
        <w:adjustRightInd w:val="0"/>
        <w:snapToGrid w:val="0"/>
        <w:spacing w:line="360" w:lineRule="auto"/>
        <w:ind w:leftChars="-42" w:left="-88"/>
        <w:rPr>
          <w:rFonts w:ascii="仿宋" w:eastAsia="仿宋" w:hAnsi="仿宋"/>
          <w:sz w:val="24"/>
          <w:szCs w:val="24"/>
        </w:rPr>
      </w:pPr>
      <w:r>
        <w:rPr>
          <w:rFonts w:ascii="仿宋" w:eastAsia="仿宋" w:hAnsi="仿宋" w:hint="eastAsia"/>
          <w:sz w:val="24"/>
          <w:szCs w:val="24"/>
        </w:rPr>
        <w:t xml:space="preserve">      2.任何有选择或有条件的投标报价或表中某一包填写多个报价，均将导致相应被拒绝。</w:t>
      </w:r>
    </w:p>
    <w:p w:rsidR="00C25C49" w:rsidRDefault="00C25C49">
      <w:pPr>
        <w:pStyle w:val="400"/>
        <w:spacing w:line="360" w:lineRule="auto"/>
        <w:ind w:firstLineChars="200" w:firstLine="480"/>
        <w:rPr>
          <w:rFonts w:ascii="仿宋" w:eastAsia="仿宋" w:hAnsi="仿宋"/>
          <w:sz w:val="24"/>
          <w:szCs w:val="24"/>
        </w:rPr>
      </w:pPr>
    </w:p>
    <w:p w:rsidR="00C25C49" w:rsidRDefault="00C25C49">
      <w:pPr>
        <w:pStyle w:val="400"/>
        <w:spacing w:line="360" w:lineRule="auto"/>
        <w:ind w:firstLineChars="200" w:firstLine="480"/>
        <w:rPr>
          <w:rFonts w:ascii="仿宋" w:eastAsia="仿宋" w:hAnsi="仿宋"/>
          <w:sz w:val="24"/>
          <w:szCs w:val="24"/>
          <w:u w:val="single"/>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C25C49" w:rsidRDefault="00C25C49">
      <w:pPr>
        <w:pStyle w:val="400"/>
        <w:spacing w:line="360" w:lineRule="auto"/>
        <w:ind w:firstLineChars="200" w:firstLine="480"/>
        <w:rPr>
          <w:rFonts w:ascii="仿宋" w:eastAsia="仿宋" w:hAnsi="仿宋"/>
          <w:sz w:val="24"/>
          <w:szCs w:val="24"/>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C25C49" w:rsidRDefault="00C25C49">
      <w:pPr>
        <w:pStyle w:val="400"/>
        <w:spacing w:line="360" w:lineRule="auto"/>
        <w:rPr>
          <w:rFonts w:ascii="仿宋" w:eastAsia="仿宋" w:hAnsi="仿宋"/>
          <w:sz w:val="24"/>
          <w:szCs w:val="24"/>
        </w:rPr>
      </w:pPr>
    </w:p>
    <w:p w:rsidR="00C25C49" w:rsidRDefault="00264650">
      <w:pPr>
        <w:pStyle w:val="Normal10"/>
        <w:spacing w:line="360" w:lineRule="auto"/>
        <w:jc w:val="center"/>
        <w:outlineLvl w:val="2"/>
        <w:rPr>
          <w:rFonts w:ascii="仿宋" w:eastAsia="仿宋" w:hAnsi="仿宋"/>
          <w:sz w:val="24"/>
        </w:rPr>
      </w:pPr>
      <w:r>
        <w:rPr>
          <w:rFonts w:ascii="仿宋" w:eastAsia="仿宋" w:hAnsi="仿宋"/>
          <w:sz w:val="24"/>
        </w:rPr>
        <w:br w:type="page"/>
      </w:r>
      <w:bookmarkStart w:id="267" w:name="_Toc76665158"/>
      <w:bookmarkStart w:id="268" w:name="_Toc98436661"/>
      <w:bookmarkStart w:id="269" w:name="_Toc97051815"/>
      <w:bookmarkStart w:id="270" w:name="_Toc96426875"/>
      <w:bookmarkStart w:id="271" w:name="_Toc76680637"/>
      <w:bookmarkStart w:id="272" w:name="_Toc76479632"/>
      <w:bookmarkStart w:id="273" w:name="_Toc159250975"/>
      <w:r>
        <w:rPr>
          <w:rFonts w:ascii="仿宋" w:eastAsia="仿宋" w:hAnsi="仿宋"/>
          <w:sz w:val="24"/>
        </w:rPr>
        <w:lastRenderedPageBreak/>
        <w:t>（三）竞争性磋商报价明细表</w:t>
      </w:r>
      <w:bookmarkEnd w:id="267"/>
      <w:bookmarkEnd w:id="268"/>
      <w:bookmarkEnd w:id="269"/>
      <w:bookmarkEnd w:id="270"/>
      <w:bookmarkEnd w:id="271"/>
      <w:bookmarkEnd w:id="272"/>
      <w:bookmarkEnd w:id="273"/>
    </w:p>
    <w:p w:rsidR="00C25C49" w:rsidRDefault="00C25C49">
      <w:pPr>
        <w:pStyle w:val="500"/>
        <w:adjustRightInd w:val="0"/>
        <w:snapToGrid w:val="0"/>
        <w:spacing w:line="360" w:lineRule="auto"/>
        <w:rPr>
          <w:rFonts w:ascii="仿宋" w:eastAsia="仿宋" w:hAnsi="仿宋"/>
          <w:b/>
          <w:sz w:val="24"/>
          <w:szCs w:val="24"/>
        </w:rPr>
      </w:pPr>
    </w:p>
    <w:p w:rsidR="00C25C49" w:rsidRDefault="00264650">
      <w:pPr>
        <w:pStyle w:val="500"/>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C25C49" w:rsidRDefault="00264650">
      <w:pPr>
        <w:pStyle w:val="500"/>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Style w:val="aff"/>
        <w:tblW w:w="0" w:type="auto"/>
        <w:tblLook w:val="04A0" w:firstRow="1" w:lastRow="0" w:firstColumn="1" w:lastColumn="0" w:noHBand="0" w:noVBand="1"/>
      </w:tblPr>
      <w:tblGrid>
        <w:gridCol w:w="1659"/>
        <w:gridCol w:w="1660"/>
        <w:gridCol w:w="1661"/>
        <w:gridCol w:w="1661"/>
        <w:gridCol w:w="1661"/>
      </w:tblGrid>
      <w:tr w:rsidR="00C25C49">
        <w:tc>
          <w:tcPr>
            <w:tcW w:w="1705" w:type="dxa"/>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1705" w:type="dxa"/>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服务名称</w:t>
            </w:r>
          </w:p>
        </w:tc>
        <w:tc>
          <w:tcPr>
            <w:tcW w:w="1706" w:type="dxa"/>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金额</w:t>
            </w:r>
          </w:p>
        </w:tc>
        <w:tc>
          <w:tcPr>
            <w:tcW w:w="1706" w:type="dxa"/>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包含内容</w:t>
            </w:r>
          </w:p>
        </w:tc>
        <w:tc>
          <w:tcPr>
            <w:tcW w:w="1706" w:type="dxa"/>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备注</w:t>
            </w:r>
          </w:p>
        </w:tc>
      </w:tr>
      <w:tr w:rsidR="00C25C49">
        <w:tc>
          <w:tcPr>
            <w:tcW w:w="1705"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5"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r>
      <w:tr w:rsidR="00C25C49">
        <w:tc>
          <w:tcPr>
            <w:tcW w:w="1705"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5"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r>
      <w:tr w:rsidR="00C25C49">
        <w:tc>
          <w:tcPr>
            <w:tcW w:w="1705" w:type="dxa"/>
          </w:tcPr>
          <w:p w:rsidR="00C25C49" w:rsidRDefault="00264650">
            <w:pPr>
              <w:pStyle w:val="500"/>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合计</w:t>
            </w:r>
          </w:p>
        </w:tc>
        <w:tc>
          <w:tcPr>
            <w:tcW w:w="1705"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c>
          <w:tcPr>
            <w:tcW w:w="1706" w:type="dxa"/>
          </w:tcPr>
          <w:p w:rsidR="00C25C49" w:rsidRDefault="00C25C49">
            <w:pPr>
              <w:pStyle w:val="500"/>
              <w:adjustRightInd w:val="0"/>
              <w:snapToGrid w:val="0"/>
              <w:spacing w:line="360" w:lineRule="auto"/>
              <w:jc w:val="center"/>
              <w:rPr>
                <w:rFonts w:ascii="仿宋" w:eastAsia="仿宋" w:hAnsi="仿宋"/>
                <w:sz w:val="24"/>
                <w:szCs w:val="24"/>
              </w:rPr>
            </w:pPr>
          </w:p>
        </w:tc>
      </w:tr>
    </w:tbl>
    <w:p w:rsidR="00C25C49" w:rsidRDefault="00C25C49">
      <w:pPr>
        <w:pStyle w:val="500"/>
        <w:adjustRightInd w:val="0"/>
        <w:snapToGrid w:val="0"/>
        <w:spacing w:line="360" w:lineRule="auto"/>
        <w:ind w:leftChars="342" w:left="1028" w:hangingChars="129" w:hanging="310"/>
        <w:rPr>
          <w:rFonts w:ascii="仿宋" w:eastAsia="仿宋" w:hAnsi="仿宋"/>
          <w:sz w:val="24"/>
          <w:szCs w:val="24"/>
        </w:rPr>
      </w:pPr>
    </w:p>
    <w:p w:rsidR="00C25C49" w:rsidRDefault="00264650">
      <w:pPr>
        <w:pStyle w:val="500"/>
        <w:adjustRightInd w:val="0"/>
        <w:snapToGrid w:val="0"/>
        <w:spacing w:line="360" w:lineRule="auto"/>
        <w:ind w:leftChars="-42" w:left="-88" w:firstLine="400"/>
        <w:rPr>
          <w:rFonts w:ascii="仿宋" w:eastAsia="仿宋" w:hAnsi="仿宋"/>
          <w:sz w:val="24"/>
          <w:szCs w:val="24"/>
        </w:rPr>
      </w:pPr>
      <w:r>
        <w:rPr>
          <w:rFonts w:ascii="仿宋" w:eastAsia="仿宋" w:hAnsi="仿宋" w:hint="eastAsia"/>
          <w:sz w:val="24"/>
          <w:szCs w:val="24"/>
        </w:rPr>
        <w:t>说明：1．所有价格均用人民币表示，单位为元。供应商在填写此表时还可进行详细说明，详细说明后附，具体自行编制。</w:t>
      </w:r>
    </w:p>
    <w:p w:rsidR="00C25C49" w:rsidRDefault="00264650">
      <w:pPr>
        <w:pStyle w:val="50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2.此表中总计必须与《磋商报价一览表》中首次磋商报价一致。报价明细名称须与《磋商服务清单》中服务名称对应一致。</w:t>
      </w:r>
    </w:p>
    <w:p w:rsidR="00C25C49" w:rsidRDefault="00264650">
      <w:pPr>
        <w:pStyle w:val="50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3.如果不提供详细的投标分项报价表将被视为没有实质性响应磋商文件。</w:t>
      </w:r>
    </w:p>
    <w:p w:rsidR="00C25C49" w:rsidRDefault="00264650">
      <w:pPr>
        <w:pStyle w:val="50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4．供应商必须按此表格式中的对应栏目内容填写，若需增加栏目，请在栏目“其它”中填写，并作详细说明。</w:t>
      </w:r>
    </w:p>
    <w:p w:rsidR="00C25C49" w:rsidRDefault="00C25C49">
      <w:pPr>
        <w:pStyle w:val="500"/>
        <w:adjustRightInd w:val="0"/>
        <w:snapToGrid w:val="0"/>
        <w:spacing w:line="360" w:lineRule="auto"/>
        <w:rPr>
          <w:rFonts w:ascii="仿宋" w:eastAsia="仿宋" w:hAnsi="仿宋"/>
          <w:sz w:val="24"/>
          <w:szCs w:val="24"/>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C25C49" w:rsidRDefault="00C25C49">
      <w:pPr>
        <w:pStyle w:val="400"/>
        <w:spacing w:line="360" w:lineRule="auto"/>
        <w:ind w:firstLineChars="200" w:firstLine="480"/>
        <w:rPr>
          <w:rFonts w:ascii="仿宋" w:eastAsia="仿宋" w:hAnsi="仿宋"/>
          <w:sz w:val="24"/>
          <w:szCs w:val="24"/>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C25C49" w:rsidRDefault="00264650">
      <w:pPr>
        <w:pStyle w:val="Normal11"/>
        <w:spacing w:line="360" w:lineRule="auto"/>
        <w:jc w:val="center"/>
        <w:outlineLvl w:val="2"/>
        <w:rPr>
          <w:rFonts w:ascii="仿宋" w:eastAsia="仿宋" w:hAnsi="仿宋"/>
          <w:sz w:val="24"/>
        </w:rPr>
      </w:pPr>
      <w:r>
        <w:rPr>
          <w:rFonts w:ascii="仿宋" w:eastAsia="仿宋" w:hAnsi="仿宋"/>
          <w:sz w:val="24"/>
        </w:rPr>
        <w:br w:type="page"/>
      </w:r>
      <w:bookmarkStart w:id="274" w:name="_Toc76479633"/>
      <w:bookmarkStart w:id="275" w:name="_Toc76680638"/>
      <w:bookmarkStart w:id="276" w:name="_Toc76665159"/>
      <w:bookmarkStart w:id="277" w:name="_Toc98436662"/>
      <w:bookmarkStart w:id="278" w:name="_Toc96426876"/>
      <w:bookmarkStart w:id="279" w:name="_Toc97051816"/>
      <w:bookmarkStart w:id="280" w:name="_Toc159250976"/>
      <w:r>
        <w:rPr>
          <w:rFonts w:ascii="仿宋" w:eastAsia="仿宋" w:hAnsi="仿宋"/>
          <w:sz w:val="24"/>
        </w:rPr>
        <w:lastRenderedPageBreak/>
        <w:t>（四）</w:t>
      </w:r>
      <w:bookmarkStart w:id="281" w:name="_Toc76680639"/>
      <w:bookmarkStart w:id="282" w:name="_Toc76665160"/>
      <w:bookmarkStart w:id="283" w:name="_Toc76479634"/>
      <w:bookmarkEnd w:id="274"/>
      <w:bookmarkEnd w:id="275"/>
      <w:bookmarkEnd w:id="276"/>
      <w:r>
        <w:rPr>
          <w:rFonts w:ascii="仿宋" w:eastAsia="仿宋" w:hAnsi="仿宋"/>
          <w:sz w:val="24"/>
        </w:rPr>
        <w:t>商务响应、偏离说明表</w:t>
      </w:r>
      <w:bookmarkEnd w:id="277"/>
      <w:bookmarkEnd w:id="278"/>
      <w:bookmarkEnd w:id="279"/>
      <w:bookmarkEnd w:id="280"/>
      <w:bookmarkEnd w:id="281"/>
      <w:bookmarkEnd w:id="282"/>
      <w:bookmarkEnd w:id="283"/>
    </w:p>
    <w:p w:rsidR="00C25C49" w:rsidRDefault="00C25C49">
      <w:pPr>
        <w:pStyle w:val="72"/>
        <w:adjustRightInd w:val="0"/>
        <w:snapToGrid w:val="0"/>
        <w:spacing w:line="360" w:lineRule="auto"/>
        <w:rPr>
          <w:rFonts w:ascii="仿宋" w:eastAsia="仿宋" w:hAnsi="仿宋"/>
          <w:b/>
          <w:sz w:val="24"/>
          <w:szCs w:val="24"/>
        </w:rPr>
      </w:pPr>
    </w:p>
    <w:p w:rsidR="00C25C49" w:rsidRDefault="00264650">
      <w:pPr>
        <w:pStyle w:val="72"/>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C25C49" w:rsidRDefault="00264650">
      <w:pPr>
        <w:pStyle w:val="72"/>
        <w:adjustRightInd w:val="0"/>
        <w:snapToGrid w:val="0"/>
        <w:spacing w:line="360" w:lineRule="auto"/>
        <w:rPr>
          <w:rFonts w:ascii="仿宋" w:eastAsia="仿宋" w:hAnsi="仿宋"/>
          <w:sz w:val="24"/>
          <w:szCs w:val="24"/>
          <w:u w:val="single"/>
        </w:rPr>
      </w:pPr>
      <w:r>
        <w:rPr>
          <w:rFonts w:ascii="仿宋" w:eastAsia="仿宋" w:hAnsi="仿宋" w:hint="eastAsia"/>
          <w:sz w:val="24"/>
          <w:szCs w:val="24"/>
        </w:rPr>
        <w:t>采购项目名称：</w:t>
      </w:r>
    </w:p>
    <w:tbl>
      <w:tblPr>
        <w:tblW w:w="8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93"/>
        <w:gridCol w:w="1134"/>
        <w:gridCol w:w="1630"/>
      </w:tblGrid>
      <w:tr w:rsidR="00C25C49">
        <w:trPr>
          <w:trHeight w:val="450"/>
        </w:trPr>
        <w:tc>
          <w:tcPr>
            <w:tcW w:w="709"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2410"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磋商文件商务条款内容</w:t>
            </w:r>
          </w:p>
        </w:tc>
        <w:tc>
          <w:tcPr>
            <w:tcW w:w="2693" w:type="dxa"/>
            <w:shd w:val="clear" w:color="auto" w:fill="auto"/>
            <w:vAlign w:val="center"/>
          </w:tcPr>
          <w:p w:rsidR="00C25C49" w:rsidRDefault="00264650">
            <w:pPr>
              <w:pStyle w:val="400"/>
              <w:tabs>
                <w:tab w:val="left" w:pos="0"/>
              </w:tabs>
              <w:spacing w:line="400" w:lineRule="exact"/>
              <w:ind w:rightChars="-51" w:right="-107"/>
              <w:rPr>
                <w:rFonts w:ascii="仿宋" w:eastAsia="仿宋" w:hAnsi="仿宋"/>
                <w:sz w:val="24"/>
                <w:szCs w:val="24"/>
              </w:rPr>
            </w:pPr>
            <w:r>
              <w:rPr>
                <w:rFonts w:ascii="仿宋" w:eastAsia="仿宋" w:hAnsi="仿宋" w:hint="eastAsia"/>
                <w:sz w:val="24"/>
                <w:szCs w:val="24"/>
              </w:rPr>
              <w:t>响应文件商务条款响应部分</w:t>
            </w:r>
          </w:p>
        </w:tc>
        <w:tc>
          <w:tcPr>
            <w:tcW w:w="1134"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偏离说明</w:t>
            </w:r>
          </w:p>
        </w:tc>
        <w:tc>
          <w:tcPr>
            <w:tcW w:w="1630" w:type="dxa"/>
            <w:shd w:val="clear" w:color="auto" w:fill="auto"/>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响应文件中对应的页码</w:t>
            </w:r>
          </w:p>
        </w:tc>
      </w:tr>
      <w:tr w:rsidR="00C25C49">
        <w:trPr>
          <w:cantSplit/>
          <w:trHeight w:val="752"/>
        </w:trPr>
        <w:tc>
          <w:tcPr>
            <w:tcW w:w="709"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trPr>
        <w:tc>
          <w:tcPr>
            <w:tcW w:w="709"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trPr>
        <w:tc>
          <w:tcPr>
            <w:tcW w:w="709"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trPr>
        <w:tc>
          <w:tcPr>
            <w:tcW w:w="709"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trPr>
        <w:tc>
          <w:tcPr>
            <w:tcW w:w="709"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trPr>
        <w:tc>
          <w:tcPr>
            <w:tcW w:w="709"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w:t>
            </w:r>
          </w:p>
        </w:tc>
        <w:tc>
          <w:tcPr>
            <w:tcW w:w="241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bl>
    <w:p w:rsidR="00C25C49" w:rsidRDefault="00264650">
      <w:pPr>
        <w:pStyle w:val="101"/>
        <w:adjustRightInd w:val="0"/>
        <w:snapToGrid w:val="0"/>
        <w:spacing w:line="360" w:lineRule="auto"/>
        <w:ind w:leftChars="62" w:left="140" w:hangingChars="4" w:hanging="10"/>
        <w:rPr>
          <w:rFonts w:ascii="仿宋" w:eastAsia="仿宋" w:hAnsi="仿宋" w:cs="Corbel"/>
          <w:sz w:val="24"/>
          <w:szCs w:val="24"/>
        </w:rPr>
      </w:pPr>
      <w:r>
        <w:rPr>
          <w:rFonts w:ascii="仿宋" w:eastAsia="仿宋" w:hAnsi="仿宋" w:cs="Corbel" w:hint="eastAsia"/>
          <w:sz w:val="24"/>
          <w:szCs w:val="24"/>
        </w:rPr>
        <w:t>注：供应商须对照磋商文件中</w:t>
      </w:r>
      <w:r>
        <w:rPr>
          <w:rFonts w:ascii="仿宋" w:eastAsia="仿宋" w:hAnsi="仿宋" w:hint="eastAsia"/>
          <w:sz w:val="24"/>
          <w:szCs w:val="24"/>
        </w:rPr>
        <w:t>商务条款及要求</w:t>
      </w:r>
      <w:r>
        <w:rPr>
          <w:rFonts w:ascii="仿宋" w:eastAsia="仿宋" w:hAnsi="仿宋" w:cs="Corbel" w:hint="eastAsia"/>
          <w:sz w:val="24"/>
          <w:szCs w:val="24"/>
        </w:rPr>
        <w:t>进行逐项说明是否满足要求，包括但不限于</w:t>
      </w:r>
      <w:r>
        <w:rPr>
          <w:rFonts w:ascii="仿宋" w:eastAsia="仿宋" w:hAnsi="仿宋" w:hint="eastAsia"/>
          <w:sz w:val="24"/>
          <w:szCs w:val="24"/>
        </w:rPr>
        <w:t>合同履行期限、付款方式、履约保证金等，</w:t>
      </w:r>
      <w:r>
        <w:rPr>
          <w:rFonts w:ascii="仿宋" w:eastAsia="仿宋" w:hAnsi="仿宋" w:cs="Corbel" w:hint="eastAsia"/>
          <w:sz w:val="24"/>
          <w:szCs w:val="24"/>
        </w:rPr>
        <w:t>如有需要，应附相关证明文件，同时将相关证明文件的相应页码填写到上表“响应文件中对应的页码”中。如不填写此表，视同无偏离。</w:t>
      </w:r>
    </w:p>
    <w:p w:rsidR="00C25C49" w:rsidRDefault="00C25C49"/>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C25C49" w:rsidRDefault="00C25C49">
      <w:pPr>
        <w:pStyle w:val="400"/>
        <w:spacing w:line="360" w:lineRule="auto"/>
        <w:ind w:firstLineChars="200" w:firstLine="480"/>
        <w:rPr>
          <w:rFonts w:ascii="仿宋" w:eastAsia="仿宋" w:hAnsi="仿宋"/>
          <w:sz w:val="24"/>
          <w:szCs w:val="24"/>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C25C49" w:rsidRDefault="00264650">
      <w:pPr>
        <w:pStyle w:val="Normal13"/>
        <w:spacing w:line="360" w:lineRule="auto"/>
        <w:outlineLvl w:val="2"/>
        <w:rPr>
          <w:rFonts w:ascii="仿宋" w:eastAsia="仿宋" w:hAnsi="仿宋"/>
          <w:sz w:val="24"/>
        </w:rPr>
      </w:pPr>
      <w:r>
        <w:rPr>
          <w:rFonts w:ascii="仿宋" w:eastAsia="仿宋" w:hAnsi="仿宋"/>
          <w:sz w:val="24"/>
        </w:rPr>
        <w:br w:type="page"/>
      </w:r>
      <w:bookmarkStart w:id="284" w:name="_Toc76479636"/>
      <w:bookmarkStart w:id="285" w:name="_Toc76680641"/>
      <w:bookmarkStart w:id="286" w:name="_Toc76665162"/>
    </w:p>
    <w:p w:rsidR="00C25C49" w:rsidRDefault="00264650">
      <w:pPr>
        <w:pStyle w:val="Normal14"/>
        <w:spacing w:line="360" w:lineRule="auto"/>
        <w:jc w:val="center"/>
        <w:outlineLvl w:val="2"/>
        <w:rPr>
          <w:rFonts w:ascii="仿宋" w:eastAsia="仿宋" w:hAnsi="仿宋"/>
          <w:sz w:val="24"/>
        </w:rPr>
      </w:pPr>
      <w:bookmarkStart w:id="287" w:name="_Toc96426877"/>
      <w:bookmarkStart w:id="288" w:name="_Toc97051817"/>
      <w:bookmarkStart w:id="289" w:name="_Toc98436663"/>
      <w:bookmarkStart w:id="290" w:name="_Toc159250977"/>
      <w:r>
        <w:rPr>
          <w:rFonts w:ascii="仿宋" w:eastAsia="仿宋" w:hAnsi="仿宋"/>
          <w:sz w:val="24"/>
        </w:rPr>
        <w:lastRenderedPageBreak/>
        <w:t>（</w:t>
      </w:r>
      <w:r>
        <w:rPr>
          <w:rFonts w:ascii="仿宋" w:eastAsia="仿宋" w:hAnsi="仿宋" w:hint="eastAsia"/>
          <w:sz w:val="24"/>
        </w:rPr>
        <w:t>五</w:t>
      </w:r>
      <w:r>
        <w:rPr>
          <w:rFonts w:ascii="仿宋" w:eastAsia="仿宋" w:hAnsi="仿宋"/>
          <w:sz w:val="24"/>
        </w:rPr>
        <w:t>）供应商项目业绩表</w:t>
      </w:r>
      <w:bookmarkEnd w:id="284"/>
      <w:bookmarkEnd w:id="285"/>
      <w:bookmarkEnd w:id="286"/>
      <w:bookmarkEnd w:id="287"/>
      <w:bookmarkEnd w:id="288"/>
      <w:bookmarkEnd w:id="289"/>
      <w:bookmarkEnd w:id="290"/>
    </w:p>
    <w:p w:rsidR="00C25C49" w:rsidRDefault="00264650">
      <w:pPr>
        <w:pStyle w:val="92"/>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C25C49" w:rsidRDefault="00264650">
      <w:pPr>
        <w:pStyle w:val="92"/>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5928"/>
      </w:tblGrid>
      <w:tr w:rsidR="00C25C49">
        <w:trPr>
          <w:trHeight w:val="851"/>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项目名称</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r w:rsidR="00C25C49">
        <w:trPr>
          <w:trHeight w:val="851"/>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项目单位名称</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r w:rsidR="00C25C49">
        <w:trPr>
          <w:trHeight w:val="851"/>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项目单位联系人姓名及联系方式</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r w:rsidR="00C25C49">
        <w:trPr>
          <w:trHeight w:val="851"/>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合同金额</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r w:rsidR="00C25C49">
        <w:trPr>
          <w:trHeight w:val="851"/>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项目负责人</w:t>
            </w:r>
          </w:p>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姓名</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r w:rsidR="00C25C49">
        <w:trPr>
          <w:trHeight w:val="851"/>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项目实施时间</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r w:rsidR="00C25C49">
        <w:trPr>
          <w:trHeight w:val="2458"/>
          <w:jc w:val="center"/>
        </w:trPr>
        <w:tc>
          <w:tcPr>
            <w:tcW w:w="2436" w:type="dxa"/>
            <w:vAlign w:val="center"/>
          </w:tcPr>
          <w:p w:rsidR="00C25C49" w:rsidRDefault="00264650">
            <w:pPr>
              <w:pStyle w:val="400"/>
              <w:tabs>
                <w:tab w:val="left" w:pos="1337"/>
              </w:tabs>
              <w:spacing w:line="400" w:lineRule="exact"/>
              <w:jc w:val="center"/>
              <w:rPr>
                <w:rFonts w:ascii="仿宋" w:eastAsia="仿宋" w:hAnsi="仿宋"/>
                <w:szCs w:val="21"/>
              </w:rPr>
            </w:pPr>
            <w:r>
              <w:rPr>
                <w:rFonts w:ascii="仿宋" w:eastAsia="仿宋" w:hAnsi="仿宋" w:hint="eastAsia"/>
                <w:szCs w:val="21"/>
              </w:rPr>
              <w:t>项目内容说明</w:t>
            </w:r>
          </w:p>
        </w:tc>
        <w:tc>
          <w:tcPr>
            <w:tcW w:w="5928" w:type="dxa"/>
          </w:tcPr>
          <w:p w:rsidR="00C25C49" w:rsidRDefault="00C25C49">
            <w:pPr>
              <w:pStyle w:val="400"/>
              <w:tabs>
                <w:tab w:val="left" w:pos="1337"/>
              </w:tabs>
              <w:spacing w:line="400" w:lineRule="exact"/>
              <w:jc w:val="center"/>
              <w:rPr>
                <w:rFonts w:ascii="仿宋" w:eastAsia="仿宋" w:hAnsi="仿宋"/>
                <w:szCs w:val="21"/>
              </w:rPr>
            </w:pPr>
          </w:p>
        </w:tc>
      </w:tr>
    </w:tbl>
    <w:p w:rsidR="00C25C49" w:rsidRDefault="00264650">
      <w:pPr>
        <w:pStyle w:val="92"/>
        <w:autoSpaceDE w:val="0"/>
        <w:autoSpaceDN w:val="0"/>
        <w:spacing w:line="360" w:lineRule="auto"/>
        <w:rPr>
          <w:rFonts w:ascii="仿宋" w:eastAsia="仿宋" w:hAnsi="仿宋"/>
          <w:szCs w:val="21"/>
        </w:rPr>
      </w:pPr>
      <w:r>
        <w:rPr>
          <w:rFonts w:ascii="仿宋" w:eastAsia="仿宋" w:hAnsi="仿宋" w:hint="eastAsia"/>
          <w:szCs w:val="21"/>
        </w:rPr>
        <w:t>说明：1.每个合同须单独附表，并附上相关证明材料，否则专家在评审时将不予采信；</w:t>
      </w:r>
    </w:p>
    <w:p w:rsidR="00C25C49" w:rsidRDefault="00264650">
      <w:pPr>
        <w:pStyle w:val="92"/>
        <w:spacing w:line="360" w:lineRule="auto"/>
        <w:ind w:firstLineChars="300" w:firstLine="630"/>
        <w:rPr>
          <w:rFonts w:ascii="仿宋" w:eastAsia="仿宋" w:hAnsi="仿宋"/>
          <w:szCs w:val="21"/>
        </w:rPr>
      </w:pPr>
      <w:r>
        <w:rPr>
          <w:rFonts w:ascii="仿宋" w:eastAsia="仿宋" w:hAnsi="仿宋" w:hint="eastAsia"/>
          <w:szCs w:val="21"/>
        </w:rPr>
        <w:t>2.项目内容请详细说明所承担的具体工作内容；</w:t>
      </w:r>
    </w:p>
    <w:p w:rsidR="00C25C49" w:rsidRDefault="00264650">
      <w:pPr>
        <w:pStyle w:val="Normal15"/>
        <w:spacing w:line="360" w:lineRule="auto"/>
        <w:outlineLvl w:val="2"/>
        <w:rPr>
          <w:rFonts w:ascii="仿宋" w:eastAsia="仿宋" w:hAnsi="仿宋"/>
          <w:sz w:val="24"/>
        </w:rPr>
      </w:pPr>
      <w:r>
        <w:rPr>
          <w:rFonts w:ascii="仿宋" w:eastAsia="仿宋" w:hAnsi="仿宋"/>
          <w:sz w:val="24"/>
        </w:rPr>
        <w:br w:type="page"/>
      </w:r>
      <w:bookmarkStart w:id="291" w:name="_Toc76680642"/>
      <w:bookmarkStart w:id="292" w:name="_Toc96426878"/>
      <w:bookmarkStart w:id="293" w:name="_Toc97051818"/>
      <w:bookmarkStart w:id="294" w:name="_Toc98436664"/>
      <w:bookmarkStart w:id="295" w:name="_Toc76665163"/>
      <w:bookmarkStart w:id="296" w:name="_Toc76479637"/>
      <w:bookmarkStart w:id="297" w:name="_Toc159250978"/>
      <w:r>
        <w:rPr>
          <w:rFonts w:ascii="仿宋" w:eastAsia="仿宋" w:hAnsi="仿宋"/>
          <w:sz w:val="24"/>
        </w:rPr>
        <w:lastRenderedPageBreak/>
        <w:t>（</w:t>
      </w:r>
      <w:r>
        <w:rPr>
          <w:rFonts w:ascii="仿宋" w:eastAsia="仿宋" w:hAnsi="仿宋" w:hint="eastAsia"/>
          <w:sz w:val="24"/>
        </w:rPr>
        <w:t>六</w:t>
      </w:r>
      <w:r>
        <w:rPr>
          <w:rFonts w:ascii="仿宋" w:eastAsia="仿宋" w:hAnsi="仿宋"/>
          <w:sz w:val="24"/>
        </w:rPr>
        <w:t>）</w:t>
      </w:r>
      <w:bookmarkEnd w:id="291"/>
      <w:bookmarkEnd w:id="292"/>
      <w:bookmarkEnd w:id="293"/>
      <w:bookmarkEnd w:id="294"/>
      <w:bookmarkEnd w:id="295"/>
      <w:bookmarkEnd w:id="296"/>
      <w:r>
        <w:rPr>
          <w:rFonts w:ascii="仿宋" w:eastAsia="仿宋" w:hAnsi="仿宋" w:hint="eastAsia"/>
          <w:sz w:val="24"/>
        </w:rPr>
        <w:t>组织服务能力</w:t>
      </w:r>
      <w:bookmarkEnd w:id="297"/>
    </w:p>
    <w:p w:rsidR="00C25C49" w:rsidRDefault="00264650">
      <w:pPr>
        <w:rPr>
          <w:rFonts w:ascii="仿宋" w:eastAsia="仿宋" w:hAnsi="仿宋"/>
          <w:sz w:val="24"/>
          <w:szCs w:val="24"/>
        </w:rPr>
      </w:pPr>
      <w:bookmarkStart w:id="298" w:name="_Toc76479639"/>
      <w:r>
        <w:rPr>
          <w:rFonts w:ascii="仿宋" w:eastAsia="仿宋" w:hAnsi="仿宋"/>
          <w:sz w:val="24"/>
          <w:szCs w:val="24"/>
        </w:rPr>
        <w:t>1</w:t>
      </w:r>
      <w:r>
        <w:rPr>
          <w:rFonts w:ascii="仿宋" w:eastAsia="仿宋" w:hAnsi="仿宋" w:hint="eastAsia"/>
          <w:sz w:val="24"/>
          <w:szCs w:val="24"/>
        </w:rPr>
        <w:t>、项目团队人员投入</w:t>
      </w:r>
    </w:p>
    <w:p w:rsidR="00C25C49" w:rsidRDefault="00264650">
      <w:pPr>
        <w:spacing w:beforeLines="50" w:before="120" w:afterLines="50" w:after="120" w:line="360" w:lineRule="auto"/>
        <w:jc w:val="center"/>
        <w:rPr>
          <w:rFonts w:ascii="仿宋" w:eastAsia="仿宋" w:hAnsi="仿宋"/>
          <w:b/>
          <w:bCs/>
          <w:sz w:val="24"/>
          <w:szCs w:val="28"/>
        </w:rPr>
      </w:pPr>
      <w:bookmarkStart w:id="299" w:name="_Toc103865257"/>
      <w:bookmarkStart w:id="300" w:name="_Toc45381214"/>
      <w:bookmarkStart w:id="301" w:name="_Toc43311026"/>
      <w:bookmarkStart w:id="302" w:name="_Toc103865085"/>
      <w:bookmarkStart w:id="303" w:name="_Toc45200269"/>
      <w:bookmarkStart w:id="304" w:name="_Toc45381030"/>
      <w:bookmarkStart w:id="305" w:name="_Toc45200331"/>
      <w:r>
        <w:rPr>
          <w:rFonts w:ascii="仿宋" w:eastAsia="仿宋" w:hAnsi="仿宋" w:hint="eastAsia"/>
          <w:b/>
          <w:bCs/>
          <w:sz w:val="24"/>
          <w:szCs w:val="28"/>
        </w:rPr>
        <w:t>项目人员组成表</w:t>
      </w:r>
      <w:bookmarkEnd w:id="299"/>
      <w:bookmarkEnd w:id="300"/>
      <w:bookmarkEnd w:id="301"/>
      <w:bookmarkEnd w:id="302"/>
      <w:bookmarkEnd w:id="303"/>
      <w:bookmarkEnd w:id="304"/>
      <w:bookmarkEnd w:id="305"/>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16"/>
        <w:gridCol w:w="721"/>
        <w:gridCol w:w="719"/>
        <w:gridCol w:w="1080"/>
        <w:gridCol w:w="719"/>
        <w:gridCol w:w="721"/>
        <w:gridCol w:w="719"/>
        <w:gridCol w:w="707"/>
        <w:gridCol w:w="849"/>
      </w:tblGrid>
      <w:tr w:rsidR="00C25C49">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序号</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岗位职务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职称</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执业或职业资格证明</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投入时间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备注</w:t>
            </w:r>
          </w:p>
        </w:tc>
      </w:tr>
      <w:tr w:rsidR="00C25C49">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C25C49" w:rsidRDefault="00C25C49">
            <w:pPr>
              <w:widowControl/>
              <w:jc w:val="left"/>
              <w:rPr>
                <w:rFonts w:ascii="仿宋" w:eastAsia="仿宋" w:hAnsi="仿宋"/>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25C49" w:rsidRDefault="00C25C49">
            <w:pPr>
              <w:widowControl/>
              <w:jc w:val="left"/>
              <w:rPr>
                <w:rFonts w:ascii="仿宋" w:eastAsia="仿宋" w:hAnsi="仿宋"/>
                <w:sz w:val="24"/>
                <w:szCs w:val="24"/>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C25C49" w:rsidRDefault="00C25C49">
            <w:pPr>
              <w:widowControl/>
              <w:jc w:val="left"/>
              <w:rPr>
                <w:rFonts w:ascii="仿宋" w:eastAsia="仿宋" w:hAnsi="仿宋"/>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C25C49" w:rsidRDefault="00C25C49">
            <w:pPr>
              <w:widowControl/>
              <w:jc w:val="left"/>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Cs w:val="21"/>
              </w:rPr>
            </w:pPr>
            <w:r>
              <w:rPr>
                <w:rFonts w:ascii="仿宋" w:eastAsia="仿宋" w:hAnsi="仿宋" w:hint="eastAsia"/>
                <w:szCs w:val="21"/>
              </w:rPr>
              <w:t>证书名称</w:t>
            </w: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Cs w:val="21"/>
              </w:rPr>
            </w:pPr>
            <w:r>
              <w:rPr>
                <w:rFonts w:ascii="仿宋" w:eastAsia="仿宋" w:hAnsi="仿宋" w:hint="eastAsia"/>
                <w:szCs w:val="21"/>
              </w:rPr>
              <w:t>级别</w:t>
            </w: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Cs w:val="21"/>
              </w:rPr>
            </w:pPr>
            <w:r>
              <w:rPr>
                <w:rFonts w:ascii="仿宋" w:eastAsia="仿宋" w:hAnsi="仿宋" w:hint="eastAsia"/>
                <w:szCs w:val="21"/>
              </w:rPr>
              <w:t>证号</w:t>
            </w: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Cs w:val="21"/>
              </w:rPr>
            </w:pPr>
            <w:r>
              <w:rPr>
                <w:rFonts w:ascii="仿宋" w:eastAsia="仿宋" w:hAnsi="仿宋" w:hint="eastAsia"/>
                <w:szCs w:val="21"/>
              </w:rPr>
              <w:t>专业</w:t>
            </w:r>
          </w:p>
        </w:tc>
        <w:tc>
          <w:tcPr>
            <w:tcW w:w="707" w:type="dxa"/>
            <w:vMerge/>
            <w:tcBorders>
              <w:top w:val="single" w:sz="4" w:space="0" w:color="auto"/>
              <w:left w:val="single" w:sz="4" w:space="0" w:color="auto"/>
              <w:bottom w:val="single" w:sz="4" w:space="0" w:color="auto"/>
              <w:right w:val="single" w:sz="4" w:space="0" w:color="auto"/>
            </w:tcBorders>
            <w:vAlign w:val="center"/>
          </w:tcPr>
          <w:p w:rsidR="00C25C49" w:rsidRDefault="00C25C49">
            <w:pPr>
              <w:widowControl/>
              <w:jc w:val="left"/>
              <w:rPr>
                <w:rFonts w:ascii="仿宋" w:eastAsia="仿宋" w:hAnsi="仿宋"/>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25C49" w:rsidRDefault="00C25C49">
            <w:pPr>
              <w:widowControl/>
              <w:jc w:val="left"/>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项目负责人</w:t>
            </w: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r>
      <w:tr w:rsidR="00C25C49">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C25C49" w:rsidRDefault="00264650">
            <w:pPr>
              <w:pStyle w:val="62"/>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C25C49" w:rsidRDefault="00C25C49">
            <w:pPr>
              <w:pStyle w:val="62"/>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rsidR="00C25C49" w:rsidRDefault="00C25C49">
            <w:pPr>
              <w:pStyle w:val="62"/>
              <w:adjustRightInd w:val="0"/>
              <w:snapToGrid w:val="0"/>
              <w:spacing w:line="320" w:lineRule="exact"/>
              <w:jc w:val="center"/>
              <w:rPr>
                <w:rFonts w:ascii="仿宋" w:eastAsia="仿宋" w:hAnsi="仿宋"/>
                <w:sz w:val="24"/>
                <w:szCs w:val="24"/>
              </w:rPr>
            </w:pPr>
          </w:p>
        </w:tc>
      </w:tr>
    </w:tbl>
    <w:p w:rsidR="00C25C49" w:rsidRDefault="00C25C49">
      <w:pPr>
        <w:pStyle w:val="92"/>
        <w:spacing w:line="360" w:lineRule="auto"/>
        <w:ind w:firstLineChars="200" w:firstLine="480"/>
        <w:rPr>
          <w:rFonts w:ascii="仿宋" w:eastAsia="仿宋" w:hAnsi="仿宋"/>
          <w:sz w:val="24"/>
          <w:szCs w:val="24"/>
        </w:rPr>
      </w:pPr>
    </w:p>
    <w:p w:rsidR="00C25C49" w:rsidRDefault="00C25C49">
      <w:pPr>
        <w:pStyle w:val="011"/>
        <w:adjustRightInd w:val="0"/>
        <w:snapToGrid w:val="0"/>
        <w:spacing w:line="360" w:lineRule="auto"/>
        <w:ind w:firstLineChars="1600" w:firstLine="3840"/>
        <w:rPr>
          <w:rFonts w:ascii="仿宋" w:eastAsia="仿宋" w:hAnsi="仿宋" w:cs="宋体"/>
          <w:color w:val="000000" w:themeColor="text1"/>
          <w:sz w:val="24"/>
          <w:szCs w:val="24"/>
        </w:rPr>
      </w:pPr>
    </w:p>
    <w:p w:rsidR="00C25C49" w:rsidRDefault="00264650">
      <w:pPr>
        <w:pStyle w:val="01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供应商：（盖单位章）</w:t>
      </w:r>
    </w:p>
    <w:p w:rsidR="00C25C49" w:rsidRDefault="00264650">
      <w:pPr>
        <w:pStyle w:val="01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法定代表人或其委托代理人：（</w:t>
      </w:r>
      <w:r>
        <w:rPr>
          <w:rFonts w:ascii="仿宋" w:eastAsia="仿宋" w:hAnsi="仿宋" w:cs="宋体" w:hint="eastAsia"/>
          <w:sz w:val="24"/>
          <w:szCs w:val="24"/>
        </w:rPr>
        <w:t>签字或盖章</w:t>
      </w:r>
      <w:r>
        <w:rPr>
          <w:rFonts w:ascii="仿宋" w:eastAsia="仿宋" w:hAnsi="仿宋" w:cs="宋体" w:hint="eastAsia"/>
          <w:color w:val="000000" w:themeColor="text1"/>
          <w:sz w:val="24"/>
          <w:szCs w:val="24"/>
        </w:rPr>
        <w:t>）</w:t>
      </w:r>
    </w:p>
    <w:p w:rsidR="00C25C49" w:rsidRDefault="00264650">
      <w:pPr>
        <w:pStyle w:val="011"/>
        <w:adjustRightInd w:val="0"/>
        <w:snapToGrid w:val="0"/>
        <w:spacing w:line="360" w:lineRule="auto"/>
        <w:ind w:firstLineChars="1600" w:firstLine="3840"/>
        <w:rPr>
          <w:rFonts w:ascii="仿宋" w:eastAsia="仿宋" w:hAnsi="仿宋" w:cs="宋体"/>
          <w:bCs/>
          <w:color w:val="000000" w:themeColor="text1"/>
          <w:sz w:val="24"/>
          <w:szCs w:val="24"/>
        </w:rPr>
      </w:pPr>
      <w:r>
        <w:rPr>
          <w:rFonts w:ascii="仿宋" w:eastAsia="仿宋" w:hAnsi="仿宋" w:cs="宋体" w:hint="eastAsia"/>
          <w:color w:val="000000" w:themeColor="text1"/>
          <w:sz w:val="24"/>
          <w:szCs w:val="24"/>
        </w:rPr>
        <w:t xml:space="preserve">日期：  年  月  </w:t>
      </w:r>
      <w:r>
        <w:rPr>
          <w:rFonts w:ascii="仿宋" w:eastAsia="仿宋" w:hAnsi="仿宋" w:cs="宋体" w:hint="eastAsia"/>
          <w:bCs/>
          <w:color w:val="000000" w:themeColor="text1"/>
          <w:sz w:val="24"/>
          <w:szCs w:val="24"/>
        </w:rPr>
        <w:t>日</w:t>
      </w:r>
    </w:p>
    <w:p w:rsidR="00C25C49" w:rsidRDefault="00264650">
      <w:pPr>
        <w:widowControl/>
        <w:jc w:val="left"/>
        <w:rPr>
          <w:rFonts w:ascii="仿宋" w:eastAsia="仿宋" w:hAnsi="仿宋" w:cs="宋体"/>
          <w:b/>
          <w:kern w:val="0"/>
          <w:sz w:val="28"/>
          <w:szCs w:val="28"/>
        </w:rPr>
      </w:pPr>
      <w:bookmarkStart w:id="306" w:name="_Toc43311028"/>
      <w:bookmarkStart w:id="307" w:name="_Toc45200270"/>
      <w:bookmarkStart w:id="308" w:name="_Toc45200332"/>
      <w:bookmarkStart w:id="309" w:name="_Toc45381031"/>
      <w:bookmarkStart w:id="310" w:name="_Toc45381215"/>
      <w:bookmarkStart w:id="311" w:name="_Toc103865258"/>
      <w:bookmarkStart w:id="312" w:name="_Toc103865086"/>
      <w:r>
        <w:rPr>
          <w:rFonts w:ascii="仿宋" w:eastAsia="仿宋" w:hAnsi="仿宋" w:cs="宋体"/>
          <w:sz w:val="28"/>
          <w:szCs w:val="28"/>
        </w:rPr>
        <w:br w:type="page"/>
      </w:r>
    </w:p>
    <w:bookmarkEnd w:id="306"/>
    <w:bookmarkEnd w:id="307"/>
    <w:bookmarkEnd w:id="308"/>
    <w:bookmarkEnd w:id="309"/>
    <w:bookmarkEnd w:id="310"/>
    <w:bookmarkEnd w:id="311"/>
    <w:bookmarkEnd w:id="312"/>
    <w:p w:rsidR="00C25C49" w:rsidRDefault="00264650">
      <w:pPr>
        <w:adjustRightInd w:val="0"/>
        <w:snapToGrid w:val="0"/>
        <w:ind w:leftChars="-42" w:left="-88" w:firstLineChars="100" w:firstLine="281"/>
        <w:jc w:val="center"/>
        <w:rPr>
          <w:rFonts w:ascii="仿宋" w:eastAsia="仿宋" w:hAnsi="仿宋"/>
          <w:b/>
          <w:sz w:val="28"/>
          <w:szCs w:val="28"/>
        </w:rPr>
      </w:pPr>
      <w:r>
        <w:rPr>
          <w:rFonts w:ascii="仿宋" w:eastAsia="仿宋" w:hAnsi="仿宋" w:hint="eastAsia"/>
          <w:b/>
          <w:sz w:val="28"/>
          <w:szCs w:val="28"/>
        </w:rPr>
        <w:lastRenderedPageBreak/>
        <w:t>拟投入本项目的项目负责人简历表</w:t>
      </w:r>
    </w:p>
    <w:p w:rsidR="00C25C49" w:rsidRDefault="00C25C49">
      <w:pPr>
        <w:rPr>
          <w:rFonts w:ascii="仿宋" w:eastAsia="仿宋" w:hAnsi="仿宋"/>
          <w:b/>
          <w:szCs w:val="21"/>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976"/>
        <w:gridCol w:w="1356"/>
        <w:gridCol w:w="1440"/>
        <w:gridCol w:w="1800"/>
        <w:gridCol w:w="934"/>
        <w:gridCol w:w="875"/>
      </w:tblGrid>
      <w:tr w:rsidR="00C25C49">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姓名</w:t>
            </w: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性别</w:t>
            </w: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年龄</w:t>
            </w:r>
          </w:p>
        </w:tc>
        <w:tc>
          <w:tcPr>
            <w:tcW w:w="875"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职务</w:t>
            </w: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职称</w:t>
            </w: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学历</w:t>
            </w:r>
          </w:p>
        </w:tc>
        <w:tc>
          <w:tcPr>
            <w:tcW w:w="875"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参加工作时间</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从事项目</w:t>
            </w:r>
          </w:p>
          <w:p w:rsidR="00C25C49" w:rsidRDefault="00264650">
            <w:pPr>
              <w:jc w:val="center"/>
              <w:rPr>
                <w:rFonts w:ascii="仿宋" w:eastAsia="仿宋" w:hAnsi="仿宋"/>
                <w:sz w:val="24"/>
                <w:szCs w:val="21"/>
              </w:rPr>
            </w:pPr>
            <w:r>
              <w:rPr>
                <w:rFonts w:ascii="仿宋" w:eastAsia="仿宋" w:hAnsi="仿宋" w:hint="eastAsia"/>
                <w:sz w:val="24"/>
                <w:szCs w:val="21"/>
              </w:rPr>
              <w:t>负责</w:t>
            </w:r>
            <w:r>
              <w:rPr>
                <w:rFonts w:ascii="仿宋" w:eastAsia="仿宋" w:hAnsi="仿宋"/>
                <w:sz w:val="24"/>
                <w:szCs w:val="21"/>
              </w:rPr>
              <w:t>年限</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680"/>
          <w:jc w:val="center"/>
        </w:trPr>
        <w:tc>
          <w:tcPr>
            <w:tcW w:w="8381" w:type="dxa"/>
            <w:gridSpan w:val="6"/>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已完项目情况</w:t>
            </w:r>
          </w:p>
        </w:tc>
      </w:tr>
      <w:tr w:rsidR="00C25C49">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项目名称</w:t>
            </w: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sz w:val="24"/>
                <w:szCs w:val="21"/>
              </w:rPr>
              <w:t>建设规模</w:t>
            </w: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hint="eastAsia"/>
                <w:sz w:val="24"/>
                <w:szCs w:val="21"/>
              </w:rPr>
              <w:t>服务期限</w:t>
            </w: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hint="eastAsia"/>
                <w:sz w:val="24"/>
                <w:szCs w:val="21"/>
              </w:rPr>
              <w:t>签约合同金额</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hint="eastAsia"/>
                <w:sz w:val="24"/>
                <w:szCs w:val="21"/>
              </w:rPr>
              <w:t>备注</w:t>
            </w:r>
          </w:p>
        </w:tc>
      </w:tr>
      <w:tr w:rsidR="00C25C49">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567"/>
          <w:jc w:val="center"/>
        </w:trPr>
        <w:tc>
          <w:tcPr>
            <w:tcW w:w="8381" w:type="dxa"/>
            <w:gridSpan w:val="6"/>
            <w:tcBorders>
              <w:top w:val="single" w:sz="4" w:space="0" w:color="000000"/>
              <w:left w:val="single" w:sz="4" w:space="0" w:color="000000"/>
              <w:bottom w:val="single" w:sz="4" w:space="0" w:color="000000"/>
              <w:right w:val="single" w:sz="4" w:space="0" w:color="000000"/>
            </w:tcBorders>
            <w:vAlign w:val="center"/>
          </w:tcPr>
          <w:p w:rsidR="00C25C49" w:rsidRDefault="00264650">
            <w:pPr>
              <w:jc w:val="center"/>
              <w:rPr>
                <w:rFonts w:ascii="仿宋" w:eastAsia="仿宋" w:hAnsi="仿宋"/>
                <w:sz w:val="24"/>
                <w:szCs w:val="21"/>
              </w:rPr>
            </w:pPr>
            <w:r>
              <w:rPr>
                <w:rFonts w:ascii="仿宋" w:eastAsia="仿宋" w:hAnsi="仿宋" w:hint="eastAsia"/>
                <w:sz w:val="24"/>
                <w:szCs w:val="21"/>
              </w:rPr>
              <w:t>目前正在服务</w:t>
            </w:r>
            <w:r>
              <w:rPr>
                <w:rFonts w:ascii="仿宋" w:eastAsia="仿宋" w:hAnsi="仿宋"/>
                <w:sz w:val="24"/>
                <w:szCs w:val="21"/>
              </w:rPr>
              <w:t>项目情况</w:t>
            </w:r>
          </w:p>
        </w:tc>
      </w:tr>
      <w:tr w:rsidR="00C25C49">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r>
      <w:tr w:rsidR="00C25C49">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5C49" w:rsidRDefault="00C25C49">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25C49" w:rsidRDefault="00C25C49">
            <w:pPr>
              <w:spacing w:line="360" w:lineRule="auto"/>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25C49" w:rsidRDefault="00C25C49">
            <w:pPr>
              <w:spacing w:line="360" w:lineRule="auto"/>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C25C49" w:rsidRDefault="00C25C49">
            <w:pPr>
              <w:spacing w:line="360" w:lineRule="auto"/>
              <w:ind w:firstLineChars="200" w:firstLine="480"/>
              <w:jc w:val="center"/>
              <w:rPr>
                <w:rFonts w:ascii="仿宋" w:eastAsia="仿宋" w:hAnsi="仿宋"/>
                <w:sz w:val="24"/>
                <w:szCs w:val="21"/>
              </w:rPr>
            </w:pPr>
          </w:p>
        </w:tc>
      </w:tr>
    </w:tbl>
    <w:p w:rsidR="00C25C49" w:rsidRDefault="00C25C49">
      <w:pPr>
        <w:rPr>
          <w:rFonts w:ascii="仿宋" w:eastAsia="仿宋" w:hAnsi="仿宋"/>
          <w:b/>
          <w:szCs w:val="21"/>
        </w:rPr>
      </w:pPr>
    </w:p>
    <w:p w:rsidR="00C25C49" w:rsidRDefault="00264650">
      <w:pPr>
        <w:widowControl/>
        <w:jc w:val="left"/>
        <w:rPr>
          <w:rFonts w:ascii="仿宋" w:eastAsia="仿宋" w:hAnsi="仿宋"/>
        </w:rPr>
      </w:pPr>
      <w:r>
        <w:rPr>
          <w:rFonts w:ascii="仿宋" w:eastAsia="仿宋" w:hAnsi="仿宋" w:hint="eastAsia"/>
        </w:rPr>
        <w:br w:type="page"/>
      </w:r>
    </w:p>
    <w:p w:rsidR="00C25C49" w:rsidRDefault="00264650">
      <w:pPr>
        <w:adjustRightInd w:val="0"/>
        <w:snapToGrid w:val="0"/>
        <w:ind w:leftChars="-42" w:left="-88" w:firstLineChars="100" w:firstLine="281"/>
        <w:jc w:val="center"/>
        <w:rPr>
          <w:rFonts w:ascii="仿宋" w:eastAsia="仿宋" w:hAnsi="仿宋"/>
          <w:b/>
          <w:sz w:val="28"/>
          <w:szCs w:val="28"/>
        </w:rPr>
      </w:pPr>
      <w:r>
        <w:rPr>
          <w:rFonts w:ascii="仿宋" w:eastAsia="仿宋" w:hAnsi="仿宋" w:hint="eastAsia"/>
          <w:b/>
          <w:sz w:val="28"/>
          <w:szCs w:val="28"/>
        </w:rPr>
        <w:lastRenderedPageBreak/>
        <w:t>拟投入本项目的设备表</w:t>
      </w:r>
    </w:p>
    <w:p w:rsidR="00C25C49" w:rsidRDefault="00C25C49">
      <w:pPr>
        <w:autoSpaceDE w:val="0"/>
        <w:autoSpaceDN w:val="0"/>
        <w:adjustRightInd w:val="0"/>
        <w:jc w:val="center"/>
        <w:rPr>
          <w:rFonts w:ascii="仿宋" w:eastAsia="仿宋" w:hAnsi="仿宋"/>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664"/>
        <w:gridCol w:w="1320"/>
        <w:gridCol w:w="1052"/>
        <w:gridCol w:w="1043"/>
        <w:gridCol w:w="821"/>
        <w:gridCol w:w="768"/>
        <w:gridCol w:w="877"/>
      </w:tblGrid>
      <w:tr w:rsidR="00C25C49">
        <w:trPr>
          <w:trHeight w:val="851"/>
        </w:trPr>
        <w:tc>
          <w:tcPr>
            <w:tcW w:w="983"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序号</w:t>
            </w:r>
          </w:p>
        </w:tc>
        <w:tc>
          <w:tcPr>
            <w:tcW w:w="1664"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设备、软件名称</w:t>
            </w:r>
          </w:p>
        </w:tc>
        <w:tc>
          <w:tcPr>
            <w:tcW w:w="1320"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规格型号</w:t>
            </w:r>
          </w:p>
        </w:tc>
        <w:tc>
          <w:tcPr>
            <w:tcW w:w="1052"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主要功能</w:t>
            </w:r>
          </w:p>
        </w:tc>
        <w:tc>
          <w:tcPr>
            <w:tcW w:w="1043"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使用年限</w:t>
            </w:r>
          </w:p>
        </w:tc>
        <w:tc>
          <w:tcPr>
            <w:tcW w:w="821"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单位</w:t>
            </w:r>
          </w:p>
        </w:tc>
        <w:tc>
          <w:tcPr>
            <w:tcW w:w="768"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数量</w:t>
            </w:r>
          </w:p>
        </w:tc>
        <w:tc>
          <w:tcPr>
            <w:tcW w:w="877" w:type="dxa"/>
            <w:vAlign w:val="center"/>
          </w:tcPr>
          <w:p w:rsidR="00C25C49" w:rsidRDefault="00264650">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备注</w:t>
            </w: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r w:rsidR="00C25C49">
        <w:trPr>
          <w:trHeight w:val="851"/>
        </w:trPr>
        <w:tc>
          <w:tcPr>
            <w:tcW w:w="98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C25C49" w:rsidRDefault="00C25C49">
            <w:pPr>
              <w:autoSpaceDE w:val="0"/>
              <w:autoSpaceDN w:val="0"/>
              <w:adjustRightInd w:val="0"/>
              <w:spacing w:line="400" w:lineRule="exact"/>
              <w:jc w:val="center"/>
              <w:rPr>
                <w:rFonts w:ascii="仿宋" w:eastAsia="仿宋" w:hAnsi="仿宋"/>
                <w:szCs w:val="21"/>
                <w:lang w:val="en-GB"/>
              </w:rPr>
            </w:pPr>
          </w:p>
        </w:tc>
      </w:tr>
    </w:tbl>
    <w:p w:rsidR="00C25C49" w:rsidRDefault="00C25C49">
      <w:pPr>
        <w:autoSpaceDE w:val="0"/>
        <w:autoSpaceDN w:val="0"/>
        <w:adjustRightInd w:val="0"/>
        <w:jc w:val="center"/>
        <w:rPr>
          <w:rFonts w:ascii="仿宋" w:eastAsia="仿宋" w:hAnsi="仿宋"/>
          <w:b/>
          <w:szCs w:val="24"/>
          <w:lang w:val="en-GB"/>
        </w:rPr>
      </w:pPr>
    </w:p>
    <w:p w:rsidR="00C25C49" w:rsidRDefault="00C25C49">
      <w:pPr>
        <w:pStyle w:val="011"/>
        <w:adjustRightInd w:val="0"/>
        <w:snapToGrid w:val="0"/>
        <w:spacing w:line="360" w:lineRule="auto"/>
        <w:ind w:firstLineChars="1600" w:firstLine="3840"/>
        <w:rPr>
          <w:rFonts w:ascii="仿宋" w:eastAsia="仿宋" w:hAnsi="仿宋" w:cs="宋体"/>
          <w:color w:val="000000" w:themeColor="text1"/>
          <w:sz w:val="24"/>
          <w:szCs w:val="24"/>
        </w:rPr>
      </w:pPr>
    </w:p>
    <w:p w:rsidR="00C25C49" w:rsidRDefault="00264650">
      <w:pPr>
        <w:pStyle w:val="01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供应商：（盖单位章）</w:t>
      </w:r>
    </w:p>
    <w:p w:rsidR="00C25C49" w:rsidRDefault="00264650">
      <w:pPr>
        <w:pStyle w:val="01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法定代表人或其委托代理人：（</w:t>
      </w:r>
      <w:r>
        <w:rPr>
          <w:rFonts w:ascii="仿宋" w:eastAsia="仿宋" w:hAnsi="仿宋" w:cs="宋体" w:hint="eastAsia"/>
          <w:sz w:val="24"/>
          <w:szCs w:val="24"/>
        </w:rPr>
        <w:t>签字或盖章</w:t>
      </w:r>
      <w:r>
        <w:rPr>
          <w:rFonts w:ascii="仿宋" w:eastAsia="仿宋" w:hAnsi="仿宋" w:cs="宋体" w:hint="eastAsia"/>
          <w:color w:val="000000" w:themeColor="text1"/>
          <w:sz w:val="24"/>
          <w:szCs w:val="24"/>
        </w:rPr>
        <w:t>）</w:t>
      </w:r>
    </w:p>
    <w:p w:rsidR="00C25C49" w:rsidRDefault="00264650">
      <w:pPr>
        <w:pStyle w:val="011"/>
        <w:adjustRightInd w:val="0"/>
        <w:snapToGrid w:val="0"/>
        <w:spacing w:line="360" w:lineRule="auto"/>
        <w:ind w:firstLineChars="1600" w:firstLine="3840"/>
        <w:rPr>
          <w:rFonts w:ascii="仿宋" w:eastAsia="仿宋" w:hAnsi="仿宋" w:cs="宋体"/>
          <w:bCs/>
          <w:color w:val="000000" w:themeColor="text1"/>
          <w:sz w:val="24"/>
          <w:szCs w:val="24"/>
        </w:rPr>
      </w:pPr>
      <w:r>
        <w:rPr>
          <w:rFonts w:ascii="仿宋" w:eastAsia="仿宋" w:hAnsi="仿宋" w:cs="宋体" w:hint="eastAsia"/>
          <w:color w:val="000000" w:themeColor="text1"/>
          <w:sz w:val="24"/>
          <w:szCs w:val="24"/>
        </w:rPr>
        <w:t xml:space="preserve">日期：  年  月  </w:t>
      </w:r>
      <w:r>
        <w:rPr>
          <w:rFonts w:ascii="仿宋" w:eastAsia="仿宋" w:hAnsi="仿宋" w:cs="宋体" w:hint="eastAsia"/>
          <w:bCs/>
          <w:color w:val="000000" w:themeColor="text1"/>
          <w:sz w:val="24"/>
          <w:szCs w:val="24"/>
        </w:rPr>
        <w:t>日</w:t>
      </w:r>
    </w:p>
    <w:p w:rsidR="00C25C49" w:rsidRDefault="00264650">
      <w:pPr>
        <w:widowControl/>
        <w:jc w:val="left"/>
        <w:rPr>
          <w:rFonts w:ascii="仿宋" w:eastAsia="仿宋" w:hAnsi="仿宋"/>
          <w:b/>
          <w:kern w:val="0"/>
          <w:sz w:val="24"/>
          <w:szCs w:val="24"/>
        </w:rPr>
      </w:pPr>
      <w:bookmarkStart w:id="313" w:name="_Toc76680644"/>
      <w:bookmarkStart w:id="314" w:name="_Toc76665165"/>
      <w:bookmarkStart w:id="315" w:name="_Toc96426880"/>
      <w:bookmarkStart w:id="316" w:name="_Toc97051820"/>
      <w:bookmarkStart w:id="317" w:name="_Toc98436666"/>
      <w:r>
        <w:rPr>
          <w:rFonts w:ascii="仿宋" w:eastAsia="仿宋" w:hAnsi="仿宋"/>
          <w:sz w:val="24"/>
        </w:rPr>
        <w:br w:type="page"/>
      </w:r>
    </w:p>
    <w:p w:rsidR="00C25C49" w:rsidRDefault="00264650">
      <w:pPr>
        <w:pStyle w:val="Normal16"/>
        <w:spacing w:line="360" w:lineRule="auto"/>
        <w:outlineLvl w:val="2"/>
        <w:rPr>
          <w:rFonts w:ascii="仿宋" w:eastAsia="仿宋" w:hAnsi="仿宋"/>
          <w:sz w:val="24"/>
        </w:rPr>
      </w:pPr>
      <w:bookmarkStart w:id="318" w:name="_Toc159250979"/>
      <w:r>
        <w:rPr>
          <w:rFonts w:ascii="仿宋" w:eastAsia="仿宋" w:hAnsi="仿宋"/>
          <w:sz w:val="24"/>
        </w:rPr>
        <w:lastRenderedPageBreak/>
        <w:t>（</w:t>
      </w:r>
      <w:r>
        <w:rPr>
          <w:rFonts w:ascii="仿宋" w:eastAsia="仿宋" w:hAnsi="仿宋" w:hint="eastAsia"/>
          <w:sz w:val="24"/>
        </w:rPr>
        <w:t>七</w:t>
      </w:r>
      <w:r>
        <w:rPr>
          <w:rFonts w:ascii="仿宋" w:eastAsia="仿宋" w:hAnsi="仿宋"/>
          <w:sz w:val="24"/>
        </w:rPr>
        <w:t>）</w:t>
      </w:r>
      <w:bookmarkEnd w:id="298"/>
      <w:bookmarkEnd w:id="313"/>
      <w:bookmarkEnd w:id="314"/>
      <w:r>
        <w:rPr>
          <w:rFonts w:ascii="仿宋" w:eastAsia="仿宋" w:hAnsi="仿宋" w:hint="eastAsia"/>
          <w:sz w:val="24"/>
        </w:rPr>
        <w:t>中小企业声明函</w:t>
      </w:r>
      <w:bookmarkEnd w:id="315"/>
      <w:bookmarkEnd w:id="316"/>
      <w:bookmarkEnd w:id="317"/>
      <w:bookmarkEnd w:id="318"/>
    </w:p>
    <w:p w:rsidR="00C25C49" w:rsidRDefault="00264650">
      <w:pPr>
        <w:tabs>
          <w:tab w:val="left" w:pos="0"/>
        </w:tabs>
        <w:adjustRightInd w:val="0"/>
        <w:snapToGrid w:val="0"/>
        <w:jc w:val="center"/>
        <w:rPr>
          <w:rFonts w:ascii="仿宋" w:eastAsia="仿宋" w:hAnsi="仿宋" w:cs="宋体"/>
          <w:b/>
          <w:kern w:val="0"/>
          <w:sz w:val="24"/>
        </w:rPr>
      </w:pPr>
      <w:r>
        <w:rPr>
          <w:rFonts w:ascii="仿宋" w:eastAsia="仿宋" w:hAnsi="仿宋" w:cs="宋体" w:hint="eastAsia"/>
          <w:b/>
          <w:bCs/>
          <w:spacing w:val="6"/>
          <w:kern w:val="0"/>
          <w:sz w:val="24"/>
        </w:rPr>
        <w:t>中小企业声明函（服务）</w:t>
      </w:r>
    </w:p>
    <w:p w:rsidR="00C25C49" w:rsidRDefault="00C25C49">
      <w:pPr>
        <w:widowControl/>
        <w:adjustRightInd w:val="0"/>
        <w:snapToGrid w:val="0"/>
        <w:spacing w:beforeLines="50" w:before="120" w:line="360" w:lineRule="auto"/>
        <w:ind w:firstLineChars="200" w:firstLine="444"/>
        <w:jc w:val="left"/>
        <w:rPr>
          <w:rFonts w:ascii="仿宋" w:eastAsia="仿宋" w:hAnsi="仿宋" w:cs="宋体"/>
          <w:spacing w:val="6"/>
          <w:kern w:val="0"/>
          <w:szCs w:val="21"/>
        </w:rPr>
      </w:pPr>
    </w:p>
    <w:p w:rsidR="00C25C49" w:rsidRDefault="0026465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本公司（联合体）郑重声明，根据《政府采购促进中小企业发展管理办法》（财库﹝2020﹞46号）的规定，本公司（联合体）参加</w:t>
      </w:r>
      <w:r>
        <w:rPr>
          <w:rFonts w:ascii="仿宋" w:eastAsia="仿宋" w:hAnsi="仿宋" w:cs="宋体" w:hint="eastAsia"/>
          <w:sz w:val="24"/>
          <w:szCs w:val="24"/>
          <w:u w:val="single"/>
        </w:rPr>
        <w:t xml:space="preserve"> （单位名称） </w:t>
      </w:r>
      <w:r>
        <w:rPr>
          <w:rFonts w:ascii="仿宋" w:eastAsia="仿宋" w:hAnsi="仿宋" w:cs="宋体" w:hint="eastAsia"/>
          <w:sz w:val="24"/>
          <w:szCs w:val="24"/>
        </w:rPr>
        <w:t>的</w:t>
      </w:r>
      <w:r>
        <w:rPr>
          <w:rFonts w:ascii="仿宋" w:eastAsia="仿宋" w:hAnsi="仿宋" w:cs="宋体" w:hint="eastAsia"/>
          <w:sz w:val="24"/>
          <w:szCs w:val="24"/>
          <w:u w:val="single"/>
        </w:rPr>
        <w:t xml:space="preserve"> （项目名称） </w:t>
      </w:r>
      <w:r>
        <w:rPr>
          <w:rFonts w:ascii="仿宋" w:eastAsia="仿宋" w:hAnsi="仿宋"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C25C49" w:rsidRDefault="0026465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（标的名称）</w:t>
      </w:r>
      <w:r>
        <w:rPr>
          <w:rFonts w:ascii="仿宋" w:eastAsia="仿宋" w:hAnsi="仿宋" w:cs="宋体" w:hint="eastAsia"/>
          <w:sz w:val="24"/>
          <w:szCs w:val="24"/>
        </w:rPr>
        <w:t>，属于（采购文件中明确的所属行业）；承建（承接）企业为</w:t>
      </w:r>
      <w:r>
        <w:rPr>
          <w:rFonts w:ascii="仿宋" w:eastAsia="仿宋" w:hAnsi="仿宋" w:cs="宋体" w:hint="eastAsia"/>
          <w:sz w:val="24"/>
          <w:szCs w:val="24"/>
          <w:u w:val="single"/>
        </w:rPr>
        <w:t>（企业名称）</w:t>
      </w:r>
      <w:r>
        <w:rPr>
          <w:rFonts w:ascii="仿宋" w:eastAsia="仿宋" w:hAnsi="仿宋" w:cs="宋体" w:hint="eastAsia"/>
          <w:sz w:val="24"/>
          <w:szCs w:val="24"/>
        </w:rPr>
        <w:t>，上年度从业人员人，上年度营业收入为万元，上年度资产总额为万元，属于</w:t>
      </w:r>
      <w:r>
        <w:rPr>
          <w:rFonts w:ascii="仿宋" w:eastAsia="仿宋" w:hAnsi="仿宋" w:cs="宋体" w:hint="eastAsia"/>
          <w:sz w:val="24"/>
          <w:szCs w:val="24"/>
          <w:u w:val="single"/>
        </w:rPr>
        <w:t>（中型企业、小型企业、微型企业）</w:t>
      </w:r>
      <w:r>
        <w:rPr>
          <w:rFonts w:ascii="仿宋" w:eastAsia="仿宋" w:hAnsi="仿宋" w:cs="宋体" w:hint="eastAsia"/>
          <w:sz w:val="24"/>
          <w:szCs w:val="24"/>
        </w:rPr>
        <w:t>；</w:t>
      </w:r>
    </w:p>
    <w:p w:rsidR="00C25C49" w:rsidRDefault="0026465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（标的名称）</w:t>
      </w:r>
      <w:r>
        <w:rPr>
          <w:rFonts w:ascii="仿宋" w:eastAsia="仿宋" w:hAnsi="仿宋" w:cs="宋体" w:hint="eastAsia"/>
          <w:sz w:val="24"/>
          <w:szCs w:val="24"/>
        </w:rPr>
        <w:t>，属于（采购文件中明确的所属行业）；承建（承接）企业为</w:t>
      </w:r>
      <w:r>
        <w:rPr>
          <w:rFonts w:ascii="仿宋" w:eastAsia="仿宋" w:hAnsi="仿宋" w:cs="宋体" w:hint="eastAsia"/>
          <w:sz w:val="24"/>
          <w:szCs w:val="24"/>
          <w:u w:val="single"/>
        </w:rPr>
        <w:t>（企业名称）</w:t>
      </w:r>
      <w:r>
        <w:rPr>
          <w:rFonts w:ascii="仿宋" w:eastAsia="仿宋" w:hAnsi="仿宋" w:cs="宋体" w:hint="eastAsia"/>
          <w:sz w:val="24"/>
          <w:szCs w:val="24"/>
        </w:rPr>
        <w:t>，上年度从业人员人，上年度营业收入为万元，上年度资产总额为万元，属于</w:t>
      </w:r>
      <w:r>
        <w:rPr>
          <w:rFonts w:ascii="仿宋" w:eastAsia="仿宋" w:hAnsi="仿宋" w:cs="宋体" w:hint="eastAsia"/>
          <w:sz w:val="24"/>
          <w:szCs w:val="24"/>
          <w:u w:val="single"/>
        </w:rPr>
        <w:t>（中型企业、小型企业、微型企业）</w:t>
      </w:r>
      <w:r>
        <w:rPr>
          <w:rFonts w:ascii="仿宋" w:eastAsia="仿宋" w:hAnsi="仿宋" w:cs="宋体" w:hint="eastAsia"/>
          <w:sz w:val="24"/>
          <w:szCs w:val="24"/>
        </w:rPr>
        <w:t>；</w:t>
      </w:r>
    </w:p>
    <w:p w:rsidR="00C25C49" w:rsidRDefault="0026465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w:t>
      </w:r>
    </w:p>
    <w:p w:rsidR="00C25C49" w:rsidRDefault="0026465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以上企业，不属于大企业的分支机构，不存在控股股东为大企业的情形，也不存在与大企业的负责人为同一人的情形。</w:t>
      </w:r>
    </w:p>
    <w:p w:rsidR="00C25C49" w:rsidRDefault="00264650">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本企业对上述声明内容的真实性负责。如有虚假，将依法承担相应责任。</w:t>
      </w:r>
    </w:p>
    <w:p w:rsidR="00C25C49" w:rsidRDefault="00C25C49">
      <w:pPr>
        <w:spacing w:line="360" w:lineRule="auto"/>
        <w:ind w:firstLineChars="1300" w:firstLine="3120"/>
        <w:jc w:val="left"/>
        <w:rPr>
          <w:rFonts w:ascii="仿宋" w:eastAsia="仿宋" w:hAnsi="仿宋" w:cs="宋体"/>
          <w:sz w:val="24"/>
          <w:szCs w:val="24"/>
        </w:rPr>
      </w:pPr>
    </w:p>
    <w:p w:rsidR="00C25C49" w:rsidRDefault="00264650">
      <w:pPr>
        <w:spacing w:line="360" w:lineRule="auto"/>
        <w:ind w:firstLineChars="1300" w:firstLine="3120"/>
        <w:jc w:val="left"/>
        <w:rPr>
          <w:rFonts w:ascii="仿宋" w:eastAsia="仿宋" w:hAnsi="仿宋" w:cs="宋体"/>
          <w:sz w:val="24"/>
          <w:szCs w:val="24"/>
        </w:rPr>
      </w:pPr>
      <w:r>
        <w:rPr>
          <w:rFonts w:ascii="仿宋" w:eastAsia="仿宋" w:hAnsi="仿宋" w:cs="宋体" w:hint="eastAsia"/>
          <w:sz w:val="24"/>
          <w:szCs w:val="24"/>
        </w:rPr>
        <w:t>企业名称（盖章）：</w:t>
      </w:r>
    </w:p>
    <w:p w:rsidR="00C25C49" w:rsidRDefault="00264650">
      <w:pPr>
        <w:widowControl/>
        <w:adjustRightInd w:val="0"/>
        <w:snapToGrid w:val="0"/>
        <w:spacing w:line="360" w:lineRule="auto"/>
        <w:ind w:firstLineChars="200" w:firstLine="480"/>
        <w:jc w:val="center"/>
        <w:rPr>
          <w:rFonts w:ascii="仿宋" w:eastAsia="仿宋" w:hAnsi="仿宋" w:cs="宋体"/>
          <w:sz w:val="24"/>
          <w:szCs w:val="24"/>
        </w:rPr>
      </w:pPr>
      <w:r>
        <w:rPr>
          <w:rFonts w:ascii="仿宋" w:eastAsia="仿宋" w:hAnsi="仿宋" w:cs="宋体" w:hint="eastAsia"/>
          <w:sz w:val="24"/>
          <w:szCs w:val="24"/>
        </w:rPr>
        <w:t>日期：</w:t>
      </w:r>
    </w:p>
    <w:p w:rsidR="00C25C49" w:rsidRDefault="00C25C49">
      <w:pPr>
        <w:adjustRightInd w:val="0"/>
        <w:snapToGrid w:val="0"/>
        <w:spacing w:line="360" w:lineRule="auto"/>
        <w:ind w:right="24" w:firstLineChars="400" w:firstLine="960"/>
        <w:rPr>
          <w:rFonts w:ascii="仿宋" w:eastAsia="仿宋" w:hAnsi="仿宋"/>
          <w:sz w:val="24"/>
          <w:szCs w:val="24"/>
        </w:rPr>
      </w:pPr>
    </w:p>
    <w:p w:rsidR="00C25C49" w:rsidRDefault="00264650">
      <w:pPr>
        <w:adjustRightInd w:val="0"/>
        <w:snapToGrid w:val="0"/>
        <w:spacing w:line="360" w:lineRule="auto"/>
        <w:ind w:right="24"/>
        <w:rPr>
          <w:rFonts w:ascii="仿宋" w:eastAsia="仿宋" w:hAnsi="仿宋"/>
          <w:sz w:val="24"/>
          <w:szCs w:val="24"/>
        </w:rPr>
      </w:pPr>
      <w:r>
        <w:rPr>
          <w:rFonts w:ascii="仿宋" w:eastAsia="仿宋" w:hAnsi="仿宋" w:hint="eastAsia"/>
          <w:sz w:val="24"/>
          <w:szCs w:val="24"/>
        </w:rPr>
        <w:t>注：1、从业人员、营业收入、资产总额填报上一年度数据，无上一年度数据的新成立企业可不填报。</w:t>
      </w:r>
    </w:p>
    <w:p w:rsidR="00C25C49" w:rsidRDefault="00264650">
      <w:pPr>
        <w:adjustRightInd w:val="0"/>
        <w:snapToGrid w:val="0"/>
        <w:spacing w:line="360" w:lineRule="auto"/>
        <w:ind w:right="24" w:firstLineChars="200" w:firstLine="482"/>
        <w:rPr>
          <w:rFonts w:ascii="仿宋" w:eastAsia="仿宋" w:hAnsi="仿宋"/>
          <w:b/>
          <w:sz w:val="24"/>
          <w:szCs w:val="24"/>
        </w:rPr>
      </w:pPr>
      <w:r>
        <w:rPr>
          <w:rFonts w:ascii="仿宋" w:eastAsia="仿宋" w:hAnsi="仿宋" w:hint="eastAsia"/>
          <w:b/>
          <w:sz w:val="24"/>
          <w:szCs w:val="24"/>
        </w:rPr>
        <w:t>2、如未按上述要求提供、填写，评审时造成的资格审查不通过或价格评审时的价格扣除不予认定等后果，由供应商自行承担。</w:t>
      </w:r>
    </w:p>
    <w:p w:rsidR="00C25C49" w:rsidRDefault="00264650">
      <w:pPr>
        <w:adjustRightInd w:val="0"/>
        <w:snapToGrid w:val="0"/>
        <w:spacing w:line="360" w:lineRule="auto"/>
        <w:ind w:right="24" w:firstLineChars="200" w:firstLine="482"/>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按照关于印发中小企业划型标准规定的文件填写。</w:t>
      </w:r>
    </w:p>
    <w:p w:rsidR="00C25C49" w:rsidRDefault="00C25C49">
      <w:pPr>
        <w:adjustRightInd w:val="0"/>
        <w:snapToGrid w:val="0"/>
        <w:spacing w:line="360" w:lineRule="auto"/>
        <w:ind w:right="24" w:firstLineChars="200" w:firstLine="420"/>
        <w:rPr>
          <w:rFonts w:ascii="仿宋" w:eastAsia="仿宋" w:hAnsi="仿宋"/>
          <w:szCs w:val="21"/>
        </w:rPr>
      </w:pPr>
    </w:p>
    <w:p w:rsidR="00C25C49" w:rsidRDefault="00264650">
      <w:pPr>
        <w:adjustRightInd w:val="0"/>
        <w:snapToGrid w:val="0"/>
        <w:spacing w:line="360" w:lineRule="auto"/>
        <w:ind w:right="24"/>
        <w:rPr>
          <w:rFonts w:ascii="仿宋" w:eastAsia="仿宋" w:hAnsi="仿宋"/>
          <w:spacing w:val="6"/>
          <w:kern w:val="0"/>
          <w:sz w:val="28"/>
          <w:szCs w:val="28"/>
        </w:rPr>
      </w:pPr>
      <w:r>
        <w:rPr>
          <w:rFonts w:ascii="仿宋" w:eastAsia="仿宋" w:hAnsi="仿宋"/>
          <w:szCs w:val="21"/>
        </w:rPr>
        <w:br w:type="page"/>
      </w:r>
    </w:p>
    <w:p w:rsidR="00C25C49" w:rsidRDefault="00C25C49">
      <w:pPr>
        <w:tabs>
          <w:tab w:val="left" w:pos="3600"/>
        </w:tabs>
        <w:adjustRightInd w:val="0"/>
        <w:snapToGrid w:val="0"/>
        <w:jc w:val="center"/>
        <w:rPr>
          <w:rFonts w:ascii="仿宋" w:eastAsia="仿宋" w:hAnsi="仿宋"/>
          <w:spacing w:val="6"/>
          <w:kern w:val="0"/>
          <w:sz w:val="28"/>
          <w:szCs w:val="28"/>
        </w:rPr>
      </w:pPr>
      <w:bookmarkStart w:id="319" w:name="OLE_LINK14"/>
      <w:bookmarkStart w:id="320" w:name="OLE_LINK13"/>
    </w:p>
    <w:p w:rsidR="00C25C49" w:rsidRDefault="00264650">
      <w:pPr>
        <w:tabs>
          <w:tab w:val="left" w:pos="3600"/>
        </w:tabs>
        <w:adjustRightInd w:val="0"/>
        <w:snapToGrid w:val="0"/>
        <w:jc w:val="center"/>
        <w:rPr>
          <w:rFonts w:ascii="仿宋" w:eastAsia="仿宋" w:hAnsi="仿宋" w:cs="宋体"/>
          <w:b/>
          <w:bCs/>
          <w:spacing w:val="6"/>
          <w:kern w:val="0"/>
          <w:sz w:val="24"/>
          <w:szCs w:val="24"/>
        </w:rPr>
      </w:pPr>
      <w:r>
        <w:rPr>
          <w:rFonts w:ascii="仿宋" w:eastAsia="仿宋" w:hAnsi="仿宋" w:cs="宋体" w:hint="eastAsia"/>
          <w:b/>
          <w:bCs/>
          <w:spacing w:val="6"/>
          <w:kern w:val="0"/>
          <w:sz w:val="24"/>
          <w:szCs w:val="24"/>
        </w:rPr>
        <w:t>残疾人福利性单位声明函</w:t>
      </w:r>
      <w:bookmarkEnd w:id="319"/>
      <w:bookmarkEnd w:id="320"/>
      <w:r>
        <w:rPr>
          <w:rFonts w:ascii="仿宋" w:eastAsia="仿宋" w:hAnsi="仿宋" w:cs="宋体" w:hint="eastAsia"/>
          <w:b/>
          <w:bCs/>
          <w:spacing w:val="6"/>
          <w:kern w:val="0"/>
          <w:sz w:val="24"/>
          <w:szCs w:val="24"/>
        </w:rPr>
        <w:t>（残疾人福利性单位提供）</w:t>
      </w:r>
    </w:p>
    <w:p w:rsidR="00C25C49" w:rsidRDefault="00C25C49">
      <w:pPr>
        <w:spacing w:line="360" w:lineRule="auto"/>
        <w:rPr>
          <w:rFonts w:ascii="仿宋" w:eastAsia="仿宋" w:hAnsi="仿宋"/>
          <w:b/>
          <w:bCs/>
          <w:spacing w:val="6"/>
          <w:sz w:val="24"/>
          <w:szCs w:val="24"/>
        </w:rPr>
      </w:pPr>
    </w:p>
    <w:p w:rsidR="00C25C49" w:rsidRDefault="00C25C49">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C25C49" w:rsidRDefault="00264650">
      <w:pPr>
        <w:widowControl/>
        <w:adjustRightInd w:val="0"/>
        <w:snapToGrid w:val="0"/>
        <w:spacing w:line="360" w:lineRule="auto"/>
        <w:ind w:firstLineChars="200" w:firstLine="504"/>
        <w:jc w:val="left"/>
        <w:rPr>
          <w:rFonts w:ascii="仿宋" w:eastAsia="仿宋" w:hAnsi="仿宋"/>
          <w:spacing w:val="6"/>
          <w:kern w:val="0"/>
          <w:sz w:val="24"/>
          <w:szCs w:val="24"/>
        </w:rPr>
      </w:pPr>
      <w:r>
        <w:rPr>
          <w:rFonts w:ascii="仿宋" w:eastAsia="仿宋" w:hAnsi="仿宋" w:cs="宋体" w:hint="eastAsia"/>
          <w:spacing w:val="6"/>
          <w:kern w:val="0"/>
          <w:sz w:val="24"/>
          <w:szCs w:val="24"/>
        </w:rPr>
        <w:t>本单位郑重声明，根据《财政部民政部中国残疾人联合会关于促进残疾人就业政府采购政策的通知》（财库〔</w:t>
      </w:r>
      <w:r>
        <w:rPr>
          <w:rFonts w:ascii="仿宋" w:eastAsia="仿宋" w:hAnsi="仿宋" w:cs="宋体"/>
          <w:spacing w:val="6"/>
          <w:kern w:val="0"/>
          <w:sz w:val="24"/>
          <w:szCs w:val="24"/>
        </w:rPr>
        <w:t>2017</w:t>
      </w:r>
      <w:r>
        <w:rPr>
          <w:rFonts w:ascii="仿宋" w:eastAsia="仿宋" w:hAnsi="仿宋" w:cs="宋体" w:hint="eastAsia"/>
          <w:spacing w:val="6"/>
          <w:kern w:val="0"/>
          <w:sz w:val="24"/>
          <w:szCs w:val="24"/>
        </w:rPr>
        <w:t>〕</w:t>
      </w:r>
      <w:r>
        <w:rPr>
          <w:rFonts w:ascii="仿宋" w:eastAsia="仿宋" w:hAnsi="仿宋" w:cs="宋体"/>
          <w:spacing w:val="6"/>
          <w:kern w:val="0"/>
          <w:sz w:val="24"/>
          <w:szCs w:val="24"/>
        </w:rPr>
        <w:t xml:space="preserve"> 141</w:t>
      </w:r>
      <w:r>
        <w:rPr>
          <w:rFonts w:ascii="仿宋" w:eastAsia="仿宋" w:hAnsi="仿宋" w:cs="宋体" w:hint="eastAsia"/>
          <w:spacing w:val="6"/>
          <w:kern w:val="0"/>
          <w:sz w:val="24"/>
          <w:szCs w:val="24"/>
        </w:rPr>
        <w:t>号）的规定，本单位为符合条件的残疾人福利性单位，且本单位参加</w:t>
      </w:r>
      <w:r>
        <w:rPr>
          <w:rFonts w:ascii="仿宋" w:eastAsia="仿宋" w:hAnsi="仿宋" w:cs="宋体"/>
          <w:spacing w:val="6"/>
          <w:kern w:val="0"/>
          <w:sz w:val="24"/>
          <w:szCs w:val="24"/>
        </w:rPr>
        <w:t>______</w:t>
      </w:r>
      <w:r>
        <w:rPr>
          <w:rFonts w:ascii="仿宋" w:eastAsia="仿宋" w:hAnsi="仿宋" w:cs="宋体" w:hint="eastAsia"/>
          <w:spacing w:val="6"/>
          <w:kern w:val="0"/>
          <w:sz w:val="24"/>
          <w:szCs w:val="24"/>
        </w:rPr>
        <w:t>单位的</w:t>
      </w:r>
      <w:r>
        <w:rPr>
          <w:rFonts w:ascii="仿宋" w:eastAsia="仿宋" w:hAnsi="仿宋" w:cs="宋体"/>
          <w:spacing w:val="6"/>
          <w:kern w:val="0"/>
          <w:sz w:val="24"/>
          <w:szCs w:val="24"/>
        </w:rPr>
        <w:t>______</w:t>
      </w:r>
      <w:r>
        <w:rPr>
          <w:rFonts w:ascii="仿宋" w:eastAsia="仿宋" w:hAnsi="仿宋" w:cs="宋体" w:hint="eastAsia"/>
          <w:spacing w:val="6"/>
          <w:kern w:val="0"/>
          <w:sz w:val="24"/>
          <w:szCs w:val="24"/>
        </w:rPr>
        <w:t>项目采购活动提供本单位制造的货物（由本单位承担工程</w:t>
      </w:r>
      <w:r>
        <w:rPr>
          <w:rFonts w:ascii="仿宋" w:eastAsia="仿宋" w:hAnsi="仿宋" w:cs="宋体"/>
          <w:spacing w:val="6"/>
          <w:kern w:val="0"/>
          <w:sz w:val="24"/>
          <w:szCs w:val="24"/>
        </w:rPr>
        <w:t>/</w:t>
      </w:r>
      <w:r>
        <w:rPr>
          <w:rFonts w:ascii="仿宋" w:eastAsia="仿宋" w:hAnsi="仿宋" w:cs="宋体" w:hint="eastAsia"/>
          <w:spacing w:val="6"/>
          <w:kern w:val="0"/>
          <w:sz w:val="24"/>
          <w:szCs w:val="24"/>
        </w:rPr>
        <w:t>提供服务），或者提供其他残疾人福利性单位制造的货物（不包括使用非残疾人福利性单位注册商标的货物）。</w:t>
      </w:r>
    </w:p>
    <w:p w:rsidR="00C25C49" w:rsidRDefault="00264650">
      <w:pPr>
        <w:widowControl/>
        <w:adjustRightInd w:val="0"/>
        <w:snapToGrid w:val="0"/>
        <w:spacing w:line="360" w:lineRule="auto"/>
        <w:ind w:firstLineChars="200" w:firstLine="504"/>
        <w:jc w:val="left"/>
        <w:rPr>
          <w:rFonts w:ascii="仿宋" w:eastAsia="仿宋" w:hAnsi="仿宋"/>
          <w:spacing w:val="6"/>
          <w:kern w:val="0"/>
          <w:sz w:val="24"/>
          <w:szCs w:val="24"/>
        </w:rPr>
      </w:pPr>
      <w:r>
        <w:rPr>
          <w:rFonts w:ascii="仿宋" w:eastAsia="仿宋" w:hAnsi="仿宋" w:cs="宋体" w:hint="eastAsia"/>
          <w:spacing w:val="6"/>
          <w:kern w:val="0"/>
          <w:sz w:val="24"/>
          <w:szCs w:val="24"/>
        </w:rPr>
        <w:t>本单位对上述声明的真实性负责。如有虚假，将依法承担相应责任。</w:t>
      </w:r>
    </w:p>
    <w:p w:rsidR="00C25C49" w:rsidRDefault="00C25C49">
      <w:pPr>
        <w:widowControl/>
        <w:adjustRightInd w:val="0"/>
        <w:snapToGrid w:val="0"/>
        <w:spacing w:line="360" w:lineRule="auto"/>
        <w:ind w:firstLineChars="200" w:firstLine="504"/>
        <w:jc w:val="left"/>
        <w:rPr>
          <w:rFonts w:ascii="仿宋" w:eastAsia="仿宋" w:hAnsi="仿宋"/>
          <w:spacing w:val="6"/>
          <w:kern w:val="0"/>
          <w:sz w:val="24"/>
          <w:szCs w:val="24"/>
        </w:rPr>
      </w:pPr>
    </w:p>
    <w:p w:rsidR="00C25C49" w:rsidRDefault="00C25C49">
      <w:pPr>
        <w:widowControl/>
        <w:adjustRightInd w:val="0"/>
        <w:snapToGrid w:val="0"/>
        <w:spacing w:line="360" w:lineRule="auto"/>
        <w:ind w:firstLineChars="200" w:firstLine="504"/>
        <w:jc w:val="left"/>
        <w:rPr>
          <w:rFonts w:ascii="仿宋" w:eastAsia="仿宋" w:hAnsi="仿宋"/>
          <w:spacing w:val="6"/>
          <w:kern w:val="0"/>
          <w:sz w:val="24"/>
          <w:szCs w:val="24"/>
        </w:rPr>
      </w:pPr>
    </w:p>
    <w:p w:rsidR="00C25C49" w:rsidRDefault="00264650">
      <w:pPr>
        <w:widowControl/>
        <w:adjustRightInd w:val="0"/>
        <w:snapToGrid w:val="0"/>
        <w:spacing w:line="360" w:lineRule="auto"/>
        <w:ind w:firstLineChars="200" w:firstLine="504"/>
        <w:jc w:val="left"/>
        <w:rPr>
          <w:rFonts w:ascii="仿宋" w:eastAsia="仿宋" w:hAnsi="仿宋"/>
          <w:spacing w:val="6"/>
          <w:kern w:val="0"/>
          <w:sz w:val="24"/>
          <w:szCs w:val="24"/>
        </w:rPr>
      </w:pPr>
      <w:r>
        <w:rPr>
          <w:rFonts w:ascii="仿宋" w:eastAsia="仿宋" w:hAnsi="仿宋" w:cs="宋体" w:hint="eastAsia"/>
          <w:spacing w:val="6"/>
          <w:kern w:val="0"/>
          <w:sz w:val="24"/>
          <w:szCs w:val="24"/>
        </w:rPr>
        <w:t>单位名称（盖章）：</w:t>
      </w:r>
    </w:p>
    <w:p w:rsidR="00C25C49" w:rsidRDefault="00264650">
      <w:pPr>
        <w:widowControl/>
        <w:adjustRightInd w:val="0"/>
        <w:snapToGrid w:val="0"/>
        <w:spacing w:line="360" w:lineRule="auto"/>
        <w:ind w:firstLineChars="200" w:firstLine="504"/>
        <w:jc w:val="left"/>
        <w:rPr>
          <w:rFonts w:ascii="仿宋" w:eastAsia="仿宋" w:hAnsi="仿宋"/>
          <w:spacing w:val="6"/>
          <w:kern w:val="0"/>
          <w:sz w:val="24"/>
          <w:szCs w:val="24"/>
        </w:rPr>
      </w:pPr>
      <w:r>
        <w:rPr>
          <w:rFonts w:ascii="仿宋" w:eastAsia="仿宋" w:hAnsi="仿宋" w:cs="宋体" w:hint="eastAsia"/>
          <w:spacing w:val="6"/>
          <w:kern w:val="0"/>
          <w:sz w:val="24"/>
          <w:szCs w:val="24"/>
        </w:rPr>
        <w:t>日期：</w:t>
      </w:r>
    </w:p>
    <w:p w:rsidR="00C25C49" w:rsidRDefault="00C25C49">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说明：按照《关于促进残疾人就业政府采购政策的通知》（财库〔2017〕141号）的规定，残疾人福利性单位仅需提供声明函，不需提供其他证明材料。非残疾人福利性单位，本表可不提供。</w:t>
      </w:r>
    </w:p>
    <w:p w:rsidR="00C25C49" w:rsidRDefault="00264650">
      <w:pPr>
        <w:spacing w:line="440" w:lineRule="exact"/>
        <w:ind w:firstLine="420"/>
        <w:jc w:val="left"/>
        <w:rPr>
          <w:rFonts w:ascii="仿宋" w:eastAsia="仿宋" w:hAnsi="仿宋"/>
          <w:b/>
        </w:rPr>
      </w:pPr>
      <w:r>
        <w:rPr>
          <w:rFonts w:ascii="仿宋" w:eastAsia="仿宋" w:hAnsi="仿宋" w:cs="宋体"/>
          <w:b/>
          <w:spacing w:val="6"/>
          <w:kern w:val="0"/>
          <w:sz w:val="24"/>
        </w:rPr>
        <w:br w:type="page"/>
      </w:r>
    </w:p>
    <w:p w:rsidR="00C25C49" w:rsidRDefault="00264650">
      <w:pPr>
        <w:tabs>
          <w:tab w:val="left" w:pos="3600"/>
        </w:tabs>
        <w:adjustRightInd w:val="0"/>
        <w:snapToGrid w:val="0"/>
        <w:jc w:val="center"/>
        <w:rPr>
          <w:rFonts w:ascii="仿宋" w:eastAsia="仿宋" w:hAnsi="仿宋" w:cs="宋体"/>
          <w:b/>
          <w:bCs/>
          <w:spacing w:val="6"/>
          <w:kern w:val="0"/>
          <w:sz w:val="24"/>
          <w:szCs w:val="24"/>
        </w:rPr>
      </w:pPr>
      <w:bookmarkStart w:id="321" w:name="_Toc103865262"/>
      <w:bookmarkStart w:id="322" w:name="_Toc97051821"/>
      <w:bookmarkStart w:id="323" w:name="_Toc88693315"/>
      <w:bookmarkStart w:id="324" w:name="_Toc103865090"/>
      <w:bookmarkStart w:id="325" w:name="_Toc82097413"/>
      <w:bookmarkStart w:id="326" w:name="_Toc81990493"/>
      <w:bookmarkStart w:id="327" w:name="_Toc96426881"/>
      <w:bookmarkStart w:id="328" w:name="_Toc98436667"/>
      <w:bookmarkStart w:id="329" w:name="_Toc71282104"/>
      <w:r>
        <w:rPr>
          <w:rFonts w:ascii="仿宋" w:eastAsia="仿宋" w:hAnsi="仿宋" w:cs="宋体" w:hint="eastAsia"/>
          <w:b/>
          <w:bCs/>
          <w:spacing w:val="6"/>
          <w:kern w:val="0"/>
          <w:sz w:val="24"/>
          <w:szCs w:val="24"/>
        </w:rPr>
        <w:lastRenderedPageBreak/>
        <w:t>监狱企业</w:t>
      </w:r>
      <w:r>
        <w:rPr>
          <w:rFonts w:ascii="仿宋" w:eastAsia="仿宋" w:hAnsi="仿宋" w:cs="宋体"/>
          <w:b/>
          <w:bCs/>
          <w:spacing w:val="6"/>
          <w:kern w:val="0"/>
          <w:sz w:val="24"/>
          <w:szCs w:val="24"/>
        </w:rPr>
        <w:t>声明函</w:t>
      </w:r>
      <w:bookmarkEnd w:id="321"/>
      <w:bookmarkEnd w:id="322"/>
      <w:bookmarkEnd w:id="323"/>
      <w:bookmarkEnd w:id="324"/>
      <w:bookmarkEnd w:id="325"/>
      <w:bookmarkEnd w:id="326"/>
      <w:bookmarkEnd w:id="327"/>
      <w:bookmarkEnd w:id="328"/>
      <w:bookmarkEnd w:id="329"/>
    </w:p>
    <w:p w:rsidR="00C25C49" w:rsidRDefault="00C25C49">
      <w:pPr>
        <w:tabs>
          <w:tab w:val="left" w:pos="3600"/>
        </w:tabs>
        <w:adjustRightInd w:val="0"/>
        <w:snapToGrid w:val="0"/>
        <w:jc w:val="center"/>
        <w:rPr>
          <w:rFonts w:ascii="仿宋" w:eastAsia="仿宋" w:hAnsi="仿宋"/>
          <w:b/>
          <w:szCs w:val="21"/>
        </w:rPr>
      </w:pPr>
    </w:p>
    <w:p w:rsidR="00C25C49" w:rsidRDefault="00264650">
      <w:pPr>
        <w:widowControl/>
        <w:spacing w:beforeLines="50" w:before="120" w:afterLines="50" w:after="120"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本</w:t>
      </w:r>
      <w:r>
        <w:rPr>
          <w:rFonts w:ascii="仿宋" w:eastAsia="仿宋" w:hAnsi="仿宋" w:cs="宋体" w:hint="eastAsia"/>
          <w:kern w:val="0"/>
          <w:sz w:val="24"/>
          <w:szCs w:val="24"/>
        </w:rPr>
        <w:t>企业</w:t>
      </w:r>
      <w:r>
        <w:rPr>
          <w:rFonts w:ascii="仿宋" w:eastAsia="仿宋" w:hAnsi="仿宋" w:cs="宋体"/>
          <w:kern w:val="0"/>
          <w:sz w:val="24"/>
          <w:szCs w:val="24"/>
        </w:rPr>
        <w:t>（</w:t>
      </w:r>
      <w:r>
        <w:rPr>
          <w:rFonts w:ascii="仿宋" w:eastAsia="仿宋" w:hAnsi="仿宋" w:cs="宋体" w:hint="eastAsia"/>
          <w:kern w:val="0"/>
          <w:sz w:val="24"/>
          <w:szCs w:val="24"/>
        </w:rPr>
        <w:t>单位</w:t>
      </w:r>
      <w:r>
        <w:rPr>
          <w:rFonts w:ascii="仿宋" w:eastAsia="仿宋" w:hAnsi="仿宋" w:cs="宋体"/>
          <w:kern w:val="0"/>
          <w:sz w:val="24"/>
          <w:szCs w:val="24"/>
        </w:rPr>
        <w:t>）郑重声明下</w:t>
      </w:r>
      <w:r>
        <w:rPr>
          <w:rFonts w:ascii="仿宋" w:eastAsia="仿宋" w:hAnsi="仿宋" w:cs="宋体" w:hint="eastAsia"/>
          <w:kern w:val="0"/>
          <w:sz w:val="24"/>
          <w:szCs w:val="24"/>
        </w:rPr>
        <w:t>列事项（按照</w:t>
      </w:r>
      <w:r>
        <w:rPr>
          <w:rFonts w:ascii="仿宋" w:eastAsia="仿宋" w:hAnsi="仿宋" w:cs="宋体"/>
          <w:kern w:val="0"/>
          <w:sz w:val="24"/>
          <w:szCs w:val="24"/>
        </w:rPr>
        <w:t>实际情况</w:t>
      </w:r>
      <w:r>
        <w:rPr>
          <w:rFonts w:ascii="仿宋" w:eastAsia="仿宋" w:hAnsi="仿宋" w:cs="宋体" w:hint="eastAsia"/>
          <w:kern w:val="0"/>
          <w:sz w:val="24"/>
          <w:szCs w:val="24"/>
        </w:rPr>
        <w:t>填空）：</w:t>
      </w:r>
    </w:p>
    <w:p w:rsidR="00C25C49" w:rsidRDefault="00264650">
      <w:pPr>
        <w:widowControl/>
        <w:spacing w:beforeLines="50" w:before="120" w:afterLines="50" w:after="120"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本</w:t>
      </w:r>
      <w:r>
        <w:rPr>
          <w:rFonts w:ascii="仿宋" w:eastAsia="仿宋" w:hAnsi="仿宋" w:cs="宋体" w:hint="eastAsia"/>
          <w:kern w:val="0"/>
          <w:sz w:val="24"/>
          <w:szCs w:val="24"/>
        </w:rPr>
        <w:t>企业（单位）为直接供应商，</w:t>
      </w:r>
      <w:r>
        <w:rPr>
          <w:rFonts w:ascii="仿宋" w:eastAsia="仿宋" w:hAnsi="仿宋" w:cs="宋体"/>
          <w:kern w:val="0"/>
          <w:sz w:val="24"/>
          <w:szCs w:val="24"/>
        </w:rPr>
        <w:t>提供本企业</w:t>
      </w:r>
      <w:r>
        <w:rPr>
          <w:rFonts w:ascii="仿宋" w:eastAsia="仿宋" w:hAnsi="仿宋" w:cs="宋体" w:hint="eastAsia"/>
          <w:kern w:val="0"/>
          <w:sz w:val="24"/>
          <w:szCs w:val="24"/>
        </w:rPr>
        <w:t>（单位）服务。</w:t>
      </w:r>
    </w:p>
    <w:p w:rsidR="00C25C49" w:rsidRDefault="00264650">
      <w:pPr>
        <w:widowControl/>
        <w:spacing w:beforeLines="50" w:before="120" w:afterLines="50" w:after="120" w:line="360" w:lineRule="auto"/>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本</w:t>
      </w:r>
      <w:r>
        <w:rPr>
          <w:rFonts w:ascii="仿宋" w:eastAsia="仿宋" w:hAnsi="仿宋" w:cs="宋体" w:hint="eastAsia"/>
          <w:kern w:val="0"/>
          <w:sz w:val="24"/>
          <w:szCs w:val="24"/>
        </w:rPr>
        <w:t>企业（单位）</w:t>
      </w:r>
      <w:r>
        <w:rPr>
          <w:rFonts w:ascii="仿宋" w:eastAsia="仿宋" w:hAnsi="仿宋" w:cs="宋体"/>
          <w:kern w:val="0"/>
          <w:sz w:val="24"/>
          <w:szCs w:val="24"/>
        </w:rPr>
        <w:t>（请填写：</w:t>
      </w:r>
      <w:r>
        <w:rPr>
          <w:rFonts w:ascii="仿宋" w:eastAsia="仿宋" w:hAnsi="仿宋" w:cs="宋体" w:hint="eastAsia"/>
          <w:kern w:val="0"/>
          <w:sz w:val="24"/>
          <w:szCs w:val="24"/>
        </w:rPr>
        <w:t>是、不是</w:t>
      </w:r>
      <w:r>
        <w:rPr>
          <w:rFonts w:ascii="仿宋" w:eastAsia="仿宋" w:hAnsi="仿宋" w:cs="宋体"/>
          <w:kern w:val="0"/>
          <w:sz w:val="24"/>
          <w:szCs w:val="24"/>
        </w:rPr>
        <w:t>）监狱企业。</w:t>
      </w:r>
      <w:r>
        <w:rPr>
          <w:rFonts w:ascii="仿宋" w:eastAsia="仿宋" w:hAnsi="仿宋" w:cs="宋体" w:hint="eastAsia"/>
          <w:kern w:val="0"/>
          <w:sz w:val="24"/>
          <w:szCs w:val="24"/>
        </w:rPr>
        <w:t>后附省级以上监狱管理局、戒毒管理局（含新疆生产建设兵团）出具的属于监狱企业的证明文件。</w:t>
      </w:r>
    </w:p>
    <w:p w:rsidR="00C25C49" w:rsidRDefault="00264650">
      <w:pPr>
        <w:widowControl/>
        <w:spacing w:beforeLines="50" w:before="120" w:afterLines="50" w:after="120" w:line="360" w:lineRule="auto"/>
        <w:ind w:firstLine="20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kern w:val="0"/>
          <w:sz w:val="24"/>
          <w:szCs w:val="24"/>
        </w:rPr>
        <w:t>本</w:t>
      </w:r>
      <w:r>
        <w:rPr>
          <w:rFonts w:ascii="仿宋" w:eastAsia="仿宋" w:hAnsi="仿宋" w:cs="宋体" w:hint="eastAsia"/>
          <w:kern w:val="0"/>
          <w:sz w:val="24"/>
          <w:szCs w:val="24"/>
        </w:rPr>
        <w:t>企业（单位）</w:t>
      </w:r>
      <w:r>
        <w:rPr>
          <w:rFonts w:ascii="仿宋" w:eastAsia="仿宋" w:hAnsi="仿宋" w:cs="宋体"/>
          <w:kern w:val="0"/>
          <w:sz w:val="24"/>
          <w:szCs w:val="24"/>
        </w:rPr>
        <w:t>（请填写：</w:t>
      </w:r>
      <w:r>
        <w:rPr>
          <w:rFonts w:ascii="仿宋" w:eastAsia="仿宋" w:hAnsi="仿宋" w:cs="宋体" w:hint="eastAsia"/>
          <w:kern w:val="0"/>
          <w:sz w:val="24"/>
          <w:szCs w:val="24"/>
        </w:rPr>
        <w:t>是、不是</w:t>
      </w:r>
      <w:r>
        <w:rPr>
          <w:rFonts w:ascii="仿宋" w:eastAsia="仿宋" w:hAnsi="仿宋" w:cs="宋体"/>
          <w:kern w:val="0"/>
          <w:sz w:val="24"/>
          <w:szCs w:val="24"/>
        </w:rPr>
        <w:t>）</w:t>
      </w:r>
      <w:r>
        <w:rPr>
          <w:rFonts w:ascii="仿宋" w:eastAsia="仿宋" w:hAnsi="仿宋" w:cs="宋体" w:hint="eastAsia"/>
          <w:kern w:val="0"/>
          <w:sz w:val="24"/>
          <w:szCs w:val="24"/>
        </w:rPr>
        <w:t>为联合体一方，</w:t>
      </w:r>
      <w:r>
        <w:rPr>
          <w:rFonts w:ascii="仿宋" w:eastAsia="仿宋" w:hAnsi="仿宋" w:cs="宋体"/>
          <w:kern w:val="0"/>
          <w:sz w:val="24"/>
          <w:szCs w:val="24"/>
        </w:rPr>
        <w:t>提供本企业</w:t>
      </w:r>
      <w:r>
        <w:rPr>
          <w:rFonts w:ascii="仿宋" w:eastAsia="仿宋" w:hAnsi="仿宋" w:cs="宋体" w:hint="eastAsia"/>
          <w:kern w:val="0"/>
          <w:sz w:val="24"/>
          <w:szCs w:val="24"/>
        </w:rPr>
        <w:t>（单位）的</w:t>
      </w:r>
      <w:r>
        <w:rPr>
          <w:rFonts w:ascii="仿宋" w:eastAsia="仿宋" w:hAnsi="仿宋" w:cs="宋体"/>
          <w:kern w:val="0"/>
          <w:sz w:val="24"/>
          <w:szCs w:val="24"/>
        </w:rPr>
        <w:t>服务</w:t>
      </w:r>
      <w:r>
        <w:rPr>
          <w:rFonts w:ascii="仿宋" w:eastAsia="仿宋" w:hAnsi="仿宋" w:cs="宋体" w:hint="eastAsia"/>
          <w:kern w:val="0"/>
          <w:sz w:val="24"/>
          <w:szCs w:val="24"/>
        </w:rPr>
        <w:t>。本企业</w:t>
      </w:r>
      <w:r>
        <w:rPr>
          <w:rFonts w:ascii="仿宋" w:eastAsia="仿宋" w:hAnsi="仿宋" w:cs="宋体"/>
          <w:kern w:val="0"/>
          <w:sz w:val="24"/>
          <w:szCs w:val="24"/>
        </w:rPr>
        <w:t>（</w:t>
      </w:r>
      <w:r>
        <w:rPr>
          <w:rFonts w:ascii="仿宋" w:eastAsia="仿宋" w:hAnsi="仿宋" w:cs="宋体" w:hint="eastAsia"/>
          <w:kern w:val="0"/>
          <w:sz w:val="24"/>
          <w:szCs w:val="24"/>
        </w:rPr>
        <w:t>单位</w:t>
      </w:r>
      <w:r>
        <w:rPr>
          <w:rFonts w:ascii="仿宋" w:eastAsia="仿宋" w:hAnsi="仿宋" w:cs="宋体"/>
          <w:kern w:val="0"/>
          <w:sz w:val="24"/>
          <w:szCs w:val="24"/>
        </w:rPr>
        <w:t>）</w:t>
      </w:r>
      <w:r>
        <w:rPr>
          <w:rFonts w:ascii="仿宋" w:eastAsia="仿宋" w:hAnsi="仿宋" w:cs="宋体" w:hint="eastAsia"/>
          <w:kern w:val="0"/>
          <w:sz w:val="24"/>
          <w:szCs w:val="24"/>
        </w:rPr>
        <w:t>提供</w:t>
      </w:r>
      <w:r>
        <w:rPr>
          <w:rFonts w:ascii="仿宋" w:eastAsia="仿宋" w:hAnsi="仿宋" w:cs="宋体"/>
          <w:kern w:val="0"/>
          <w:sz w:val="24"/>
          <w:szCs w:val="24"/>
        </w:rPr>
        <w:t>协议合同金额占到</w:t>
      </w:r>
      <w:r>
        <w:rPr>
          <w:rFonts w:ascii="仿宋" w:eastAsia="仿宋" w:hAnsi="仿宋" w:cs="宋体" w:hint="eastAsia"/>
          <w:kern w:val="0"/>
          <w:sz w:val="24"/>
          <w:szCs w:val="24"/>
        </w:rPr>
        <w:t>共同投标</w:t>
      </w:r>
      <w:r>
        <w:rPr>
          <w:rFonts w:ascii="仿宋" w:eastAsia="仿宋" w:hAnsi="仿宋" w:cs="宋体"/>
          <w:kern w:val="0"/>
          <w:sz w:val="24"/>
          <w:szCs w:val="24"/>
        </w:rPr>
        <w:t>协议合同总金额</w:t>
      </w:r>
      <w:r>
        <w:rPr>
          <w:rFonts w:ascii="仿宋" w:eastAsia="仿宋" w:hAnsi="仿宋" w:cs="宋体" w:hint="eastAsia"/>
          <w:kern w:val="0"/>
          <w:sz w:val="24"/>
          <w:szCs w:val="24"/>
        </w:rPr>
        <w:t>的比例为。</w:t>
      </w:r>
    </w:p>
    <w:p w:rsidR="00C25C49" w:rsidRDefault="00264650">
      <w:pPr>
        <w:widowControl/>
        <w:spacing w:beforeLines="50" w:before="120" w:afterLines="50" w:after="120" w:line="360" w:lineRule="auto"/>
        <w:ind w:firstLine="200"/>
        <w:jc w:val="left"/>
        <w:rPr>
          <w:rFonts w:ascii="仿宋" w:eastAsia="仿宋" w:hAnsi="仿宋" w:cs="宋体"/>
          <w:kern w:val="0"/>
          <w:sz w:val="24"/>
          <w:szCs w:val="24"/>
        </w:rPr>
      </w:pPr>
      <w:r>
        <w:rPr>
          <w:rFonts w:ascii="仿宋" w:eastAsia="仿宋" w:hAnsi="仿宋" w:cs="宋体"/>
          <w:kern w:val="0"/>
          <w:sz w:val="24"/>
          <w:szCs w:val="24"/>
        </w:rPr>
        <w:t>本</w:t>
      </w:r>
      <w:r>
        <w:rPr>
          <w:rFonts w:ascii="仿宋" w:eastAsia="仿宋" w:hAnsi="仿宋" w:cs="宋体" w:hint="eastAsia"/>
          <w:kern w:val="0"/>
          <w:sz w:val="24"/>
          <w:szCs w:val="24"/>
        </w:rPr>
        <w:t>企业</w:t>
      </w:r>
      <w:r>
        <w:rPr>
          <w:rFonts w:ascii="仿宋" w:eastAsia="仿宋" w:hAnsi="仿宋" w:cs="宋体"/>
          <w:kern w:val="0"/>
          <w:sz w:val="24"/>
          <w:szCs w:val="24"/>
        </w:rPr>
        <w:t>（</w:t>
      </w:r>
      <w:r>
        <w:rPr>
          <w:rFonts w:ascii="仿宋" w:eastAsia="仿宋" w:hAnsi="仿宋" w:cs="宋体" w:hint="eastAsia"/>
          <w:kern w:val="0"/>
          <w:sz w:val="24"/>
          <w:szCs w:val="24"/>
        </w:rPr>
        <w:t>单位</w:t>
      </w:r>
      <w:r>
        <w:rPr>
          <w:rFonts w:ascii="仿宋" w:eastAsia="仿宋" w:hAnsi="仿宋" w:cs="宋体"/>
          <w:kern w:val="0"/>
          <w:sz w:val="24"/>
          <w:szCs w:val="24"/>
        </w:rPr>
        <w:t>）对上述声明的真实性负责。如有虚假，将依法承担相应责任。</w:t>
      </w:r>
    </w:p>
    <w:p w:rsidR="00C25C49" w:rsidRDefault="00C25C49">
      <w:pPr>
        <w:widowControl/>
        <w:spacing w:before="100" w:beforeAutospacing="1" w:after="100" w:afterAutospacing="1" w:line="360" w:lineRule="auto"/>
        <w:ind w:firstLine="408"/>
        <w:jc w:val="left"/>
        <w:rPr>
          <w:rFonts w:ascii="仿宋" w:eastAsia="仿宋" w:hAnsi="仿宋" w:cs="宋体"/>
          <w:kern w:val="0"/>
          <w:sz w:val="24"/>
          <w:szCs w:val="24"/>
        </w:rPr>
      </w:pPr>
    </w:p>
    <w:p w:rsidR="00C25C49" w:rsidRDefault="00264650">
      <w:pPr>
        <w:widowControl/>
        <w:spacing w:before="100" w:beforeAutospacing="1" w:after="100" w:afterAutospacing="1" w:line="360" w:lineRule="auto"/>
        <w:ind w:firstLineChars="1650" w:firstLine="3960"/>
        <w:jc w:val="left"/>
        <w:rPr>
          <w:rFonts w:ascii="仿宋" w:eastAsia="仿宋" w:hAnsi="仿宋" w:cs="宋体"/>
          <w:kern w:val="0"/>
          <w:sz w:val="24"/>
          <w:szCs w:val="24"/>
        </w:rPr>
      </w:pPr>
      <w:r>
        <w:rPr>
          <w:rFonts w:ascii="仿宋" w:eastAsia="仿宋" w:hAnsi="仿宋" w:cs="宋体" w:hint="eastAsia"/>
          <w:kern w:val="0"/>
          <w:sz w:val="24"/>
          <w:szCs w:val="24"/>
        </w:rPr>
        <w:t>供应商</w:t>
      </w:r>
      <w:r>
        <w:rPr>
          <w:rFonts w:ascii="仿宋" w:eastAsia="仿宋" w:hAnsi="仿宋" w:cs="宋体"/>
          <w:kern w:val="0"/>
          <w:sz w:val="24"/>
          <w:szCs w:val="24"/>
        </w:rPr>
        <w:t>名称（盖公章）：</w:t>
      </w:r>
    </w:p>
    <w:p w:rsidR="00C25C49" w:rsidRDefault="00264650">
      <w:pPr>
        <w:widowControl/>
        <w:spacing w:before="100" w:beforeAutospacing="1" w:after="100" w:afterAutospacing="1" w:line="360" w:lineRule="auto"/>
        <w:ind w:right="210" w:firstLineChars="1650" w:firstLine="3960"/>
        <w:jc w:val="left"/>
        <w:rPr>
          <w:rFonts w:ascii="仿宋" w:eastAsia="仿宋" w:hAnsi="仿宋" w:cs="宋体"/>
          <w:kern w:val="0"/>
          <w:sz w:val="24"/>
          <w:szCs w:val="24"/>
        </w:rPr>
      </w:pPr>
      <w:r>
        <w:rPr>
          <w:rFonts w:ascii="仿宋" w:eastAsia="仿宋" w:hAnsi="仿宋" w:cs="宋体"/>
          <w:kern w:val="0"/>
          <w:sz w:val="24"/>
          <w:szCs w:val="24"/>
        </w:rPr>
        <w:t>日</w:t>
      </w:r>
      <w:r>
        <w:rPr>
          <w:rFonts w:ascii="仿宋" w:eastAsia="仿宋" w:hAnsi="仿宋" w:cs="宋体" w:hint="eastAsia"/>
          <w:kern w:val="0"/>
          <w:sz w:val="24"/>
          <w:szCs w:val="24"/>
        </w:rPr>
        <w:t xml:space="preserve"> </w:t>
      </w:r>
      <w:r>
        <w:rPr>
          <w:rFonts w:ascii="仿宋" w:eastAsia="仿宋" w:hAnsi="仿宋" w:cs="宋体"/>
          <w:kern w:val="0"/>
          <w:sz w:val="24"/>
          <w:szCs w:val="24"/>
        </w:rPr>
        <w:t>期：</w:t>
      </w:r>
    </w:p>
    <w:p w:rsidR="00C25C49" w:rsidRDefault="00264650">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说明：非监狱企业，本表可不提供。</w:t>
      </w:r>
    </w:p>
    <w:p w:rsidR="00C25C49" w:rsidRDefault="00264650">
      <w:pPr>
        <w:widowControl/>
        <w:jc w:val="left"/>
        <w:rPr>
          <w:rFonts w:ascii="仿宋" w:eastAsia="仿宋" w:hAnsi="仿宋"/>
          <w:b/>
          <w:kern w:val="0"/>
          <w:sz w:val="24"/>
          <w:szCs w:val="24"/>
        </w:rPr>
      </w:pPr>
      <w:r>
        <w:rPr>
          <w:rFonts w:ascii="仿宋" w:eastAsia="仿宋" w:hAnsi="仿宋"/>
          <w:sz w:val="24"/>
        </w:rPr>
        <w:br w:type="page"/>
      </w:r>
    </w:p>
    <w:p w:rsidR="00C25C49" w:rsidRDefault="00264650">
      <w:pPr>
        <w:pStyle w:val="Normal16"/>
        <w:spacing w:line="360" w:lineRule="auto"/>
        <w:jc w:val="center"/>
        <w:outlineLvl w:val="2"/>
        <w:rPr>
          <w:rFonts w:ascii="仿宋" w:eastAsia="仿宋" w:hAnsi="仿宋"/>
          <w:sz w:val="24"/>
        </w:rPr>
      </w:pPr>
      <w:bookmarkStart w:id="330" w:name="_Toc98436668"/>
      <w:bookmarkStart w:id="331" w:name="_Toc97051822"/>
      <w:bookmarkStart w:id="332" w:name="_Toc96426882"/>
      <w:bookmarkStart w:id="333" w:name="_Toc159250980"/>
      <w:r>
        <w:rPr>
          <w:rFonts w:ascii="仿宋" w:eastAsia="仿宋" w:hAnsi="仿宋"/>
          <w:sz w:val="24"/>
        </w:rPr>
        <w:lastRenderedPageBreak/>
        <w:t>（</w:t>
      </w:r>
      <w:r>
        <w:rPr>
          <w:rFonts w:ascii="仿宋" w:eastAsia="仿宋" w:hAnsi="仿宋" w:hint="eastAsia"/>
          <w:sz w:val="24"/>
        </w:rPr>
        <w:t>八</w:t>
      </w:r>
      <w:r>
        <w:rPr>
          <w:rFonts w:ascii="仿宋" w:eastAsia="仿宋" w:hAnsi="仿宋"/>
          <w:sz w:val="24"/>
        </w:rPr>
        <w:t>）供应商认为需要提交的其他材料</w:t>
      </w:r>
      <w:bookmarkEnd w:id="330"/>
      <w:bookmarkEnd w:id="331"/>
      <w:bookmarkEnd w:id="332"/>
      <w:bookmarkEnd w:id="333"/>
    </w:p>
    <w:p w:rsidR="00C25C49" w:rsidRDefault="00264650">
      <w:pPr>
        <w:pStyle w:val="130"/>
        <w:spacing w:line="360" w:lineRule="auto"/>
        <w:jc w:val="center"/>
        <w:rPr>
          <w:rFonts w:ascii="仿宋" w:eastAsia="仿宋" w:hAnsi="仿宋"/>
          <w:sz w:val="24"/>
          <w:szCs w:val="24"/>
        </w:rPr>
      </w:pPr>
      <w:r>
        <w:rPr>
          <w:rFonts w:ascii="仿宋" w:eastAsia="仿宋" w:hAnsi="仿宋" w:hint="eastAsia"/>
          <w:sz w:val="24"/>
          <w:szCs w:val="24"/>
        </w:rPr>
        <w:t>供应商认为需要提交的其他材料格式自拟</w:t>
      </w:r>
    </w:p>
    <w:p w:rsidR="00C25C49" w:rsidRDefault="00264650">
      <w:pPr>
        <w:pStyle w:val="Normal19"/>
        <w:spacing w:line="360" w:lineRule="auto"/>
        <w:jc w:val="center"/>
        <w:outlineLvl w:val="1"/>
        <w:rPr>
          <w:rFonts w:ascii="仿宋" w:eastAsia="仿宋" w:hAnsi="仿宋"/>
          <w:sz w:val="24"/>
        </w:rPr>
      </w:pPr>
      <w:r>
        <w:rPr>
          <w:rFonts w:ascii="仿宋" w:eastAsia="仿宋" w:hAnsi="仿宋"/>
          <w:sz w:val="24"/>
        </w:rPr>
        <w:br w:type="page"/>
      </w:r>
      <w:bookmarkStart w:id="334" w:name="_Toc159250981"/>
      <w:r>
        <w:rPr>
          <w:rFonts w:ascii="仿宋" w:eastAsia="仿宋" w:hAnsi="仿宋"/>
          <w:sz w:val="24"/>
        </w:rPr>
        <w:lastRenderedPageBreak/>
        <w:t>三、技术文件组成</w:t>
      </w:r>
      <w:bookmarkEnd w:id="334"/>
    </w:p>
    <w:p w:rsidR="00C25C49" w:rsidRDefault="00264650">
      <w:pPr>
        <w:pStyle w:val="Normal20"/>
        <w:spacing w:line="360" w:lineRule="auto"/>
        <w:jc w:val="center"/>
        <w:outlineLvl w:val="2"/>
        <w:rPr>
          <w:rFonts w:ascii="仿宋" w:eastAsia="仿宋" w:hAnsi="仿宋"/>
          <w:sz w:val="24"/>
        </w:rPr>
      </w:pPr>
      <w:r>
        <w:rPr>
          <w:rFonts w:ascii="仿宋" w:eastAsia="仿宋" w:hAnsi="仿宋"/>
          <w:sz w:val="24"/>
        </w:rPr>
        <w:br w:type="page"/>
      </w:r>
      <w:bookmarkStart w:id="335" w:name="_Toc76665167"/>
      <w:bookmarkStart w:id="336" w:name="_Toc76479641"/>
      <w:bookmarkStart w:id="337" w:name="_Toc76680646"/>
      <w:bookmarkStart w:id="338" w:name="_Toc98436670"/>
      <w:bookmarkStart w:id="339" w:name="_Toc96426884"/>
      <w:bookmarkStart w:id="340" w:name="_Toc97051824"/>
      <w:bookmarkStart w:id="341" w:name="_Toc159250982"/>
      <w:r>
        <w:rPr>
          <w:rFonts w:ascii="仿宋" w:eastAsia="仿宋" w:hAnsi="仿宋"/>
          <w:sz w:val="24"/>
        </w:rPr>
        <w:lastRenderedPageBreak/>
        <w:t>（一）技术响应、偏离说明表</w:t>
      </w:r>
      <w:bookmarkEnd w:id="335"/>
      <w:bookmarkEnd w:id="336"/>
      <w:bookmarkEnd w:id="337"/>
      <w:bookmarkEnd w:id="338"/>
      <w:bookmarkEnd w:id="339"/>
      <w:bookmarkEnd w:id="340"/>
      <w:bookmarkEnd w:id="341"/>
    </w:p>
    <w:p w:rsidR="00C25C49" w:rsidRDefault="00264650">
      <w:pPr>
        <w:pStyle w:val="140"/>
        <w:spacing w:line="360" w:lineRule="auto"/>
        <w:rPr>
          <w:rFonts w:ascii="仿宋" w:eastAsia="仿宋" w:hAnsi="仿宋"/>
          <w:sz w:val="24"/>
          <w:szCs w:val="24"/>
        </w:rPr>
      </w:pPr>
      <w:r>
        <w:rPr>
          <w:rFonts w:ascii="仿宋" w:eastAsia="仿宋" w:hAnsi="仿宋" w:hint="eastAsia"/>
          <w:sz w:val="24"/>
          <w:szCs w:val="24"/>
        </w:rPr>
        <w:t>采购项目编号：</w:t>
      </w:r>
    </w:p>
    <w:p w:rsidR="00C25C49" w:rsidRDefault="00264650">
      <w:pPr>
        <w:pStyle w:val="140"/>
        <w:spacing w:line="360" w:lineRule="auto"/>
        <w:rPr>
          <w:rFonts w:ascii="仿宋" w:eastAsia="仿宋" w:hAnsi="仿宋"/>
          <w:sz w:val="24"/>
          <w:szCs w:val="24"/>
          <w:u w:val="single"/>
        </w:rPr>
      </w:pPr>
      <w:r>
        <w:rPr>
          <w:rFonts w:ascii="仿宋" w:eastAsia="仿宋" w:hAnsi="仿宋" w:hint="eastAsia"/>
          <w:sz w:val="24"/>
          <w:szCs w:val="24"/>
        </w:rPr>
        <w:t>采购项目名称：</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38"/>
        <w:gridCol w:w="2224"/>
        <w:gridCol w:w="1320"/>
        <w:gridCol w:w="1418"/>
      </w:tblGrid>
      <w:tr w:rsidR="00C25C49">
        <w:trPr>
          <w:trHeight w:val="450"/>
          <w:jc w:val="center"/>
        </w:trPr>
        <w:tc>
          <w:tcPr>
            <w:tcW w:w="993"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2738"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磋商文件中条款内容</w:t>
            </w:r>
          </w:p>
        </w:tc>
        <w:tc>
          <w:tcPr>
            <w:tcW w:w="2224"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响应文件条款部分</w:t>
            </w:r>
          </w:p>
        </w:tc>
        <w:tc>
          <w:tcPr>
            <w:tcW w:w="1320"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偏离说明</w:t>
            </w:r>
          </w:p>
        </w:tc>
        <w:tc>
          <w:tcPr>
            <w:tcW w:w="1418" w:type="dxa"/>
            <w:shd w:val="clear" w:color="auto" w:fill="auto"/>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响应文件中对应的页码</w:t>
            </w:r>
          </w:p>
        </w:tc>
      </w:tr>
      <w:tr w:rsidR="00C25C49">
        <w:trPr>
          <w:cantSplit/>
          <w:trHeight w:val="752"/>
          <w:jc w:val="center"/>
        </w:trPr>
        <w:tc>
          <w:tcPr>
            <w:tcW w:w="9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jc w:val="center"/>
        </w:trPr>
        <w:tc>
          <w:tcPr>
            <w:tcW w:w="9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jc w:val="center"/>
        </w:trPr>
        <w:tc>
          <w:tcPr>
            <w:tcW w:w="9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jc w:val="center"/>
        </w:trPr>
        <w:tc>
          <w:tcPr>
            <w:tcW w:w="9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jc w:val="center"/>
        </w:trPr>
        <w:tc>
          <w:tcPr>
            <w:tcW w:w="993"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r w:rsidR="00C25C49">
        <w:trPr>
          <w:cantSplit/>
          <w:trHeight w:val="752"/>
          <w:jc w:val="center"/>
        </w:trPr>
        <w:tc>
          <w:tcPr>
            <w:tcW w:w="993" w:type="dxa"/>
            <w:shd w:val="clear" w:color="auto" w:fill="auto"/>
            <w:vAlign w:val="center"/>
          </w:tcPr>
          <w:p w:rsidR="00C25C49" w:rsidRDefault="00264650">
            <w:pPr>
              <w:pStyle w:val="400"/>
              <w:tabs>
                <w:tab w:val="left" w:pos="1337"/>
              </w:tabs>
              <w:spacing w:line="400" w:lineRule="exact"/>
              <w:jc w:val="center"/>
              <w:rPr>
                <w:rFonts w:ascii="仿宋" w:eastAsia="仿宋" w:hAnsi="仿宋"/>
                <w:sz w:val="24"/>
                <w:szCs w:val="24"/>
              </w:rPr>
            </w:pPr>
            <w:r>
              <w:rPr>
                <w:rFonts w:ascii="仿宋" w:eastAsia="仿宋" w:hAnsi="仿宋" w:hint="eastAsia"/>
                <w:sz w:val="24"/>
                <w:szCs w:val="24"/>
              </w:rPr>
              <w:t>…</w:t>
            </w:r>
          </w:p>
        </w:tc>
        <w:tc>
          <w:tcPr>
            <w:tcW w:w="273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C25C49" w:rsidRDefault="00C25C49">
            <w:pPr>
              <w:pStyle w:val="400"/>
              <w:tabs>
                <w:tab w:val="left" w:pos="1337"/>
              </w:tabs>
              <w:spacing w:line="400" w:lineRule="exact"/>
              <w:jc w:val="center"/>
              <w:rPr>
                <w:rFonts w:ascii="仿宋" w:eastAsia="仿宋" w:hAnsi="仿宋"/>
                <w:sz w:val="24"/>
                <w:szCs w:val="24"/>
              </w:rPr>
            </w:pPr>
          </w:p>
        </w:tc>
      </w:tr>
    </w:tbl>
    <w:p w:rsidR="00C25C49" w:rsidRDefault="00264650">
      <w:pPr>
        <w:pStyle w:val="140"/>
        <w:adjustRightInd w:val="0"/>
        <w:snapToGrid w:val="0"/>
        <w:spacing w:line="360" w:lineRule="auto"/>
        <w:ind w:leftChars="1" w:left="2" w:firstLineChars="50" w:firstLine="120"/>
        <w:rPr>
          <w:rFonts w:ascii="仿宋" w:eastAsia="仿宋" w:hAnsi="仿宋"/>
          <w:sz w:val="24"/>
          <w:szCs w:val="24"/>
        </w:rPr>
      </w:pPr>
      <w:r>
        <w:rPr>
          <w:rFonts w:ascii="仿宋" w:eastAsia="仿宋" w:hAnsi="仿宋" w:hint="eastAsia"/>
          <w:sz w:val="24"/>
          <w:szCs w:val="24"/>
        </w:rPr>
        <w:t>说明：供应商应对照磋商文件中技术要求（特别是第三章采购项目技术规格、参数及相关服务要求），逐条说明所提供货物和服务已对磋商文件的技术规格做出了实质性的响应，并申明与技术规格条文的偏离和例外。</w:t>
      </w:r>
    </w:p>
    <w:p w:rsidR="00C25C49" w:rsidRDefault="00C25C49">
      <w:pPr>
        <w:pStyle w:val="400"/>
        <w:spacing w:line="360" w:lineRule="auto"/>
        <w:ind w:firstLineChars="200" w:firstLine="480"/>
        <w:rPr>
          <w:rFonts w:ascii="仿宋" w:eastAsia="仿宋" w:hAnsi="仿宋"/>
          <w:sz w:val="24"/>
          <w:szCs w:val="24"/>
        </w:rPr>
      </w:pPr>
    </w:p>
    <w:p w:rsidR="00C25C49" w:rsidRDefault="00C25C49">
      <w:pPr>
        <w:pStyle w:val="400"/>
        <w:spacing w:line="360" w:lineRule="auto"/>
        <w:ind w:firstLineChars="200" w:firstLine="480"/>
        <w:rPr>
          <w:rFonts w:ascii="仿宋" w:eastAsia="仿宋" w:hAnsi="仿宋"/>
          <w:sz w:val="24"/>
          <w:szCs w:val="24"/>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C25C49" w:rsidRDefault="00C25C49">
      <w:pPr>
        <w:pStyle w:val="400"/>
        <w:spacing w:line="360" w:lineRule="auto"/>
        <w:ind w:firstLineChars="200" w:firstLine="480"/>
        <w:rPr>
          <w:rFonts w:ascii="仿宋" w:eastAsia="仿宋" w:hAnsi="仿宋"/>
          <w:sz w:val="24"/>
          <w:szCs w:val="24"/>
        </w:rPr>
      </w:pPr>
    </w:p>
    <w:p w:rsidR="00C25C49" w:rsidRDefault="00264650">
      <w:pPr>
        <w:pStyle w:val="40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C25C49" w:rsidRDefault="00264650">
      <w:pPr>
        <w:pStyle w:val="Normal21"/>
        <w:spacing w:line="360" w:lineRule="auto"/>
        <w:jc w:val="center"/>
        <w:outlineLvl w:val="2"/>
        <w:rPr>
          <w:rFonts w:ascii="仿宋" w:eastAsia="仿宋" w:hAnsi="仿宋"/>
          <w:sz w:val="24"/>
        </w:rPr>
      </w:pPr>
      <w:r>
        <w:rPr>
          <w:rFonts w:ascii="仿宋" w:eastAsia="仿宋" w:hAnsi="仿宋"/>
          <w:sz w:val="24"/>
        </w:rPr>
        <w:br w:type="page"/>
      </w:r>
      <w:bookmarkStart w:id="342" w:name="_Toc76479642"/>
      <w:bookmarkStart w:id="343" w:name="_Toc96426885"/>
      <w:bookmarkStart w:id="344" w:name="_Toc76665168"/>
      <w:bookmarkStart w:id="345" w:name="_Toc76680647"/>
      <w:bookmarkStart w:id="346" w:name="_Toc97051825"/>
      <w:bookmarkStart w:id="347" w:name="_Toc98436671"/>
      <w:bookmarkStart w:id="348" w:name="_Toc159250983"/>
      <w:r>
        <w:rPr>
          <w:rFonts w:ascii="仿宋" w:eastAsia="仿宋" w:hAnsi="仿宋"/>
          <w:sz w:val="24"/>
        </w:rPr>
        <w:lastRenderedPageBreak/>
        <w:t>（二）技术</w:t>
      </w:r>
      <w:bookmarkEnd w:id="342"/>
      <w:r>
        <w:rPr>
          <w:rFonts w:ascii="仿宋" w:eastAsia="仿宋" w:hAnsi="仿宋" w:hint="eastAsia"/>
          <w:sz w:val="24"/>
        </w:rPr>
        <w:t>方案</w:t>
      </w:r>
      <w:bookmarkEnd w:id="343"/>
      <w:bookmarkEnd w:id="344"/>
      <w:bookmarkEnd w:id="345"/>
      <w:bookmarkEnd w:id="346"/>
      <w:bookmarkEnd w:id="347"/>
      <w:bookmarkEnd w:id="348"/>
    </w:p>
    <w:p w:rsidR="00C25C49" w:rsidRDefault="00C25C49">
      <w:pPr>
        <w:pStyle w:val="150"/>
        <w:adjustRightInd w:val="0"/>
        <w:snapToGrid w:val="0"/>
        <w:spacing w:line="360" w:lineRule="auto"/>
        <w:rPr>
          <w:rFonts w:ascii="仿宋" w:eastAsia="仿宋" w:hAnsi="仿宋"/>
          <w:sz w:val="24"/>
          <w:szCs w:val="24"/>
        </w:rPr>
      </w:pPr>
    </w:p>
    <w:p w:rsidR="00C25C49" w:rsidRDefault="00264650">
      <w:pPr>
        <w:pStyle w:val="82"/>
        <w:spacing w:line="360" w:lineRule="auto"/>
        <w:rPr>
          <w:rFonts w:ascii="仿宋" w:eastAsia="仿宋" w:hAnsi="仿宋"/>
          <w:sz w:val="24"/>
          <w:szCs w:val="24"/>
        </w:rPr>
      </w:pPr>
      <w:r>
        <w:rPr>
          <w:rFonts w:ascii="仿宋" w:eastAsia="仿宋" w:hAnsi="仿宋" w:hint="eastAsia"/>
          <w:sz w:val="24"/>
          <w:szCs w:val="24"/>
        </w:rPr>
        <w:t>包括但不限于：</w:t>
      </w:r>
    </w:p>
    <w:p w:rsidR="00C25C49" w:rsidRDefault="00264650">
      <w:pPr>
        <w:spacing w:line="420" w:lineRule="exact"/>
        <w:ind w:firstLineChars="200" w:firstLine="480"/>
        <w:rPr>
          <w:rFonts w:ascii="仿宋" w:eastAsia="仿宋" w:hAnsi="仿宋"/>
          <w:b/>
          <w:sz w:val="32"/>
          <w:szCs w:val="28"/>
          <w:lang w:val="en-GB"/>
        </w:rPr>
      </w:pPr>
      <w:r>
        <w:rPr>
          <w:rFonts w:ascii="仿宋" w:eastAsia="仿宋" w:hAnsi="仿宋" w:hint="eastAsia"/>
          <w:sz w:val="24"/>
          <w:szCs w:val="28"/>
          <w:lang w:val="en-GB"/>
        </w:rPr>
        <w:t>（结合评审办法自行编制）</w:t>
      </w:r>
    </w:p>
    <w:p w:rsidR="00C25C49" w:rsidRDefault="00C25C49">
      <w:pPr>
        <w:pStyle w:val="150"/>
        <w:adjustRightInd w:val="0"/>
        <w:snapToGrid w:val="0"/>
        <w:spacing w:line="360" w:lineRule="auto"/>
        <w:ind w:firstLineChars="200" w:firstLine="480"/>
        <w:rPr>
          <w:rFonts w:ascii="仿宋" w:eastAsia="仿宋" w:hAnsi="仿宋"/>
          <w:color w:val="000000" w:themeColor="text1"/>
          <w:sz w:val="24"/>
          <w:szCs w:val="24"/>
        </w:rPr>
      </w:pPr>
    </w:p>
    <w:p w:rsidR="00C25C49" w:rsidRDefault="00C25C49">
      <w:pPr>
        <w:pStyle w:val="150"/>
        <w:adjustRightInd w:val="0"/>
        <w:snapToGrid w:val="0"/>
        <w:spacing w:line="360" w:lineRule="auto"/>
        <w:ind w:firstLineChars="200" w:firstLine="480"/>
        <w:rPr>
          <w:rFonts w:ascii="仿宋" w:eastAsia="仿宋" w:hAnsi="仿宋"/>
          <w:color w:val="000000" w:themeColor="text1"/>
          <w:sz w:val="24"/>
          <w:szCs w:val="24"/>
        </w:rPr>
      </w:pPr>
    </w:p>
    <w:p w:rsidR="00C25C49" w:rsidRDefault="00C25C49">
      <w:pPr>
        <w:pStyle w:val="150"/>
        <w:adjustRightInd w:val="0"/>
        <w:snapToGrid w:val="0"/>
        <w:spacing w:line="360" w:lineRule="auto"/>
        <w:ind w:firstLineChars="200" w:firstLine="480"/>
        <w:rPr>
          <w:rFonts w:ascii="仿宋" w:eastAsia="仿宋" w:hAnsi="仿宋"/>
          <w:color w:val="000000" w:themeColor="text1"/>
          <w:sz w:val="24"/>
          <w:szCs w:val="24"/>
        </w:rPr>
      </w:pPr>
    </w:p>
    <w:p w:rsidR="00C25C49" w:rsidRDefault="00C25C49">
      <w:pPr>
        <w:pStyle w:val="150"/>
        <w:adjustRightInd w:val="0"/>
        <w:snapToGrid w:val="0"/>
        <w:spacing w:line="360" w:lineRule="auto"/>
        <w:ind w:firstLineChars="200" w:firstLine="480"/>
        <w:rPr>
          <w:rFonts w:ascii="仿宋" w:eastAsia="仿宋" w:hAnsi="仿宋"/>
          <w:color w:val="000000" w:themeColor="text1"/>
          <w:sz w:val="24"/>
          <w:szCs w:val="24"/>
        </w:rPr>
      </w:pPr>
    </w:p>
    <w:p w:rsidR="00C25C49" w:rsidRDefault="00C25C49">
      <w:pPr>
        <w:pStyle w:val="150"/>
        <w:adjustRightInd w:val="0"/>
        <w:snapToGrid w:val="0"/>
        <w:spacing w:line="360" w:lineRule="auto"/>
        <w:ind w:firstLineChars="200" w:firstLine="480"/>
        <w:rPr>
          <w:rFonts w:ascii="仿宋" w:eastAsia="仿宋" w:hAnsi="仿宋"/>
          <w:color w:val="000000" w:themeColor="text1"/>
          <w:sz w:val="24"/>
          <w:szCs w:val="24"/>
        </w:rPr>
      </w:pPr>
    </w:p>
    <w:p w:rsidR="00C25C49" w:rsidRDefault="00264650">
      <w:pPr>
        <w:pStyle w:val="150"/>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说明：供应商在编制本部分内容时，须根据本磋商文件要求并自行完善。</w:t>
      </w:r>
    </w:p>
    <w:p w:rsidR="00C25C49" w:rsidRDefault="00264650">
      <w:pPr>
        <w:pStyle w:val="150"/>
        <w:adjustRightInd w:val="0"/>
        <w:snapToGrid w:val="0"/>
        <w:spacing w:line="360" w:lineRule="auto"/>
        <w:jc w:val="center"/>
        <w:outlineLvl w:val="2"/>
        <w:rPr>
          <w:rFonts w:ascii="仿宋" w:eastAsia="仿宋" w:hAnsi="仿宋"/>
          <w:sz w:val="24"/>
        </w:rPr>
      </w:pPr>
      <w:r>
        <w:rPr>
          <w:rFonts w:ascii="仿宋" w:eastAsia="仿宋" w:hAnsi="仿宋"/>
          <w:sz w:val="24"/>
        </w:rPr>
        <w:br w:type="page"/>
      </w:r>
      <w:bookmarkStart w:id="349" w:name="_Toc76479643"/>
      <w:bookmarkStart w:id="350" w:name="_Toc76665169"/>
      <w:bookmarkStart w:id="351" w:name="_Toc76680648"/>
      <w:bookmarkStart w:id="352" w:name="_Toc96426886"/>
      <w:bookmarkStart w:id="353" w:name="_Toc97051826"/>
      <w:bookmarkStart w:id="354" w:name="_Toc159250984"/>
      <w:r>
        <w:rPr>
          <w:rFonts w:ascii="仿宋" w:eastAsia="仿宋" w:hAnsi="仿宋"/>
          <w:b/>
          <w:kern w:val="0"/>
          <w:sz w:val="24"/>
          <w:szCs w:val="24"/>
        </w:rPr>
        <w:lastRenderedPageBreak/>
        <w:t>（三）</w:t>
      </w:r>
      <w:bookmarkStart w:id="355" w:name="_Toc76479644"/>
      <w:bookmarkEnd w:id="349"/>
      <w:r>
        <w:rPr>
          <w:rFonts w:ascii="仿宋" w:eastAsia="仿宋" w:hAnsi="仿宋"/>
          <w:b/>
          <w:kern w:val="0"/>
          <w:sz w:val="24"/>
          <w:szCs w:val="24"/>
        </w:rPr>
        <w:t>供应商认为需要</w:t>
      </w:r>
      <w:bookmarkEnd w:id="355"/>
      <w:r>
        <w:rPr>
          <w:rFonts w:ascii="仿宋" w:eastAsia="仿宋" w:hAnsi="仿宋" w:hint="eastAsia"/>
          <w:b/>
          <w:kern w:val="0"/>
          <w:sz w:val="24"/>
          <w:szCs w:val="24"/>
        </w:rPr>
        <w:t>说明的其他技术方案</w:t>
      </w:r>
      <w:bookmarkEnd w:id="350"/>
      <w:bookmarkEnd w:id="351"/>
      <w:bookmarkEnd w:id="352"/>
      <w:bookmarkEnd w:id="353"/>
      <w:bookmarkEnd w:id="354"/>
    </w:p>
    <w:p w:rsidR="00C25C49" w:rsidRDefault="00C25C49">
      <w:pPr>
        <w:pStyle w:val="170"/>
        <w:spacing w:line="360" w:lineRule="auto"/>
        <w:rPr>
          <w:rFonts w:ascii="仿宋" w:eastAsia="仿宋" w:hAnsi="仿宋" w:cs="Corbel"/>
          <w:sz w:val="24"/>
          <w:szCs w:val="24"/>
        </w:rPr>
      </w:pPr>
    </w:p>
    <w:p w:rsidR="00C25C49" w:rsidRDefault="00264650">
      <w:pPr>
        <w:pStyle w:val="170"/>
        <w:spacing w:line="360" w:lineRule="auto"/>
        <w:jc w:val="center"/>
        <w:rPr>
          <w:rFonts w:ascii="仿宋" w:eastAsia="仿宋" w:hAnsi="仿宋" w:cs="Corbel"/>
          <w:sz w:val="24"/>
          <w:szCs w:val="24"/>
        </w:rPr>
      </w:pPr>
      <w:r>
        <w:rPr>
          <w:rFonts w:ascii="仿宋" w:eastAsia="仿宋" w:hAnsi="仿宋" w:cs="Corbel" w:hint="eastAsia"/>
          <w:sz w:val="24"/>
          <w:szCs w:val="24"/>
        </w:rPr>
        <w:t>供应商认为需要提交的其他说明格式自拟</w:t>
      </w:r>
      <w:bookmarkEnd w:id="172"/>
    </w:p>
    <w:bookmarkEnd w:id="173"/>
    <w:p w:rsidR="00C25C49" w:rsidRDefault="00C25C49">
      <w:pPr>
        <w:spacing w:line="360" w:lineRule="auto"/>
        <w:rPr>
          <w:rFonts w:ascii="仿宋" w:eastAsia="仿宋" w:hAnsi="仿宋"/>
          <w:sz w:val="24"/>
          <w:szCs w:val="24"/>
        </w:rPr>
      </w:pPr>
    </w:p>
    <w:sectPr w:rsidR="00C25C49">
      <w:headerReference w:type="default" r:id="rId1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D1" w:rsidRDefault="00E546D1">
      <w:r>
        <w:separator/>
      </w:r>
    </w:p>
  </w:endnote>
  <w:endnote w:type="continuationSeparator" w:id="0">
    <w:p w:rsidR="00E546D1" w:rsidRDefault="00E5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FD" w:rsidRDefault="00582DFD">
    <w:pPr>
      <w:pStyle w:val="af2"/>
    </w:pPr>
    <w:r>
      <w:rPr>
        <w:noProof/>
      </w:rPr>
      <mc:AlternateContent>
        <mc:Choice Requires="wps">
          <w:drawing>
            <wp:anchor distT="0" distB="0" distL="114300" distR="114300" simplePos="0" relativeHeight="251659264" behindDoc="0" locked="0" layoutInCell="1" allowOverlap="1">
              <wp:simplePos x="0" y="0"/>
              <wp:positionH relativeFrom="margin">
                <wp:posOffset>2585085</wp:posOffset>
              </wp:positionH>
              <wp:positionV relativeFrom="paragraph">
                <wp:posOffset>92710</wp:posOffset>
              </wp:positionV>
              <wp:extent cx="241300" cy="189865"/>
              <wp:effectExtent l="0" t="0" r="6350" b="1270"/>
              <wp:wrapNone/>
              <wp:docPr id="1" name="4098"/>
              <wp:cNvGraphicFramePr/>
              <a:graphic xmlns:a="http://schemas.openxmlformats.org/drawingml/2006/main">
                <a:graphicData uri="http://schemas.microsoft.com/office/word/2010/wordprocessingShape">
                  <wps:wsp>
                    <wps:cNvSpPr txBox="1"/>
                    <wps:spPr>
                      <a:xfrm>
                        <a:off x="0" y="0"/>
                        <a:ext cx="241540" cy="189781"/>
                      </a:xfrm>
                      <a:prstGeom prst="rect">
                        <a:avLst/>
                      </a:prstGeom>
                      <a:noFill/>
                      <a:ln>
                        <a:noFill/>
                      </a:ln>
                      <a:effectLst/>
                    </wps:spPr>
                    <wps:txbx>
                      <w:txbxContent>
                        <w:p w:rsidR="00582DFD" w:rsidRDefault="00582DFD">
                          <w:pPr>
                            <w:pStyle w:val="af2"/>
                          </w:pPr>
                          <w:r>
                            <w:fldChar w:fldCharType="begin"/>
                          </w:r>
                          <w:r>
                            <w:instrText xml:space="preserve"> PAGE  \* MERGEFORMAT </w:instrText>
                          </w:r>
                          <w:r>
                            <w:fldChar w:fldCharType="separate"/>
                          </w:r>
                          <w:r w:rsidR="007E40DC">
                            <w:rPr>
                              <w:noProof/>
                            </w:rPr>
                            <w:t>40</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4098" o:spid="_x0000_s1026" type="#_x0000_t202" style="position:absolute;margin-left:203.55pt;margin-top:7.3pt;width:19pt;height:14.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" filled="f" stroked="f">
              <v:textbox inset="0,0,0,0">
                <w:txbxContent>
                  <w:p w:rsidR="00582DFD" w:rsidRDefault="00582DFD">
                    <w:pPr>
                      <w:pStyle w:val="af2"/>
                    </w:pPr>
                    <w:r>
                      <w:fldChar w:fldCharType="begin"/>
                    </w:r>
                    <w:r>
                      <w:instrText xml:space="preserve"> PAGE  \* MERGEFORMAT </w:instrText>
                    </w:r>
                    <w:r>
                      <w:fldChar w:fldCharType="separate"/>
                    </w:r>
                    <w:r w:rsidR="007E40DC">
                      <w:rPr>
                        <w:noProof/>
                      </w:rPr>
                      <w:t>40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FD" w:rsidRDefault="00582DFD">
    <w:pPr>
      <w:pStyle w:val="af2"/>
      <w:jc w:val="center"/>
    </w:pPr>
  </w:p>
  <w:p w:rsidR="00582DFD" w:rsidRDefault="00582DF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D1" w:rsidRDefault="00E546D1">
      <w:r>
        <w:separator/>
      </w:r>
    </w:p>
  </w:footnote>
  <w:footnote w:type="continuationSeparator" w:id="0">
    <w:p w:rsidR="00E546D1" w:rsidRDefault="00E5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FD" w:rsidRDefault="00582DFD">
    <w:pP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2"/>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MzU1MWRlZDc5ZWQ1YmQ4ZjQ3OTA3NjFmZGE2NjcifQ=="/>
  </w:docVars>
  <w:rsids>
    <w:rsidRoot w:val="00A53F79"/>
    <w:rsid w:val="9F7FF9DB"/>
    <w:rsid w:val="BAFF7B4C"/>
    <w:rsid w:val="BDFE5820"/>
    <w:rsid w:val="BDFF37B9"/>
    <w:rsid w:val="DFE77A66"/>
    <w:rsid w:val="EAFD15C6"/>
    <w:rsid w:val="EBFFBADF"/>
    <w:rsid w:val="F9550DC9"/>
    <w:rsid w:val="F9DB87F6"/>
    <w:rsid w:val="FDFF35F9"/>
    <w:rsid w:val="FFFB41D6"/>
    <w:rsid w:val="00000211"/>
    <w:rsid w:val="000009AB"/>
    <w:rsid w:val="00007884"/>
    <w:rsid w:val="00011EC0"/>
    <w:rsid w:val="000125BB"/>
    <w:rsid w:val="0001553C"/>
    <w:rsid w:val="00016432"/>
    <w:rsid w:val="000166B7"/>
    <w:rsid w:val="00016C71"/>
    <w:rsid w:val="00016D22"/>
    <w:rsid w:val="00020355"/>
    <w:rsid w:val="000235CC"/>
    <w:rsid w:val="000242A7"/>
    <w:rsid w:val="0002435D"/>
    <w:rsid w:val="00024D15"/>
    <w:rsid w:val="00025A78"/>
    <w:rsid w:val="00025BA3"/>
    <w:rsid w:val="00025CF3"/>
    <w:rsid w:val="00025D46"/>
    <w:rsid w:val="00027113"/>
    <w:rsid w:val="000332AF"/>
    <w:rsid w:val="00037ADB"/>
    <w:rsid w:val="00041D90"/>
    <w:rsid w:val="00042BB1"/>
    <w:rsid w:val="00061AC6"/>
    <w:rsid w:val="00070546"/>
    <w:rsid w:val="0007264C"/>
    <w:rsid w:val="00073FB3"/>
    <w:rsid w:val="0008244D"/>
    <w:rsid w:val="00087C91"/>
    <w:rsid w:val="00091377"/>
    <w:rsid w:val="00092188"/>
    <w:rsid w:val="000927E3"/>
    <w:rsid w:val="000964DA"/>
    <w:rsid w:val="00097F36"/>
    <w:rsid w:val="000A0B77"/>
    <w:rsid w:val="000A1307"/>
    <w:rsid w:val="000A24EB"/>
    <w:rsid w:val="000A6243"/>
    <w:rsid w:val="000A7B70"/>
    <w:rsid w:val="000B15F2"/>
    <w:rsid w:val="000B3B2A"/>
    <w:rsid w:val="000C35F9"/>
    <w:rsid w:val="000C53D0"/>
    <w:rsid w:val="000C561B"/>
    <w:rsid w:val="000C65E6"/>
    <w:rsid w:val="000D0B5B"/>
    <w:rsid w:val="000D194A"/>
    <w:rsid w:val="000D6B72"/>
    <w:rsid w:val="000D7755"/>
    <w:rsid w:val="000E2140"/>
    <w:rsid w:val="000E341B"/>
    <w:rsid w:val="000E3CBD"/>
    <w:rsid w:val="000F19A0"/>
    <w:rsid w:val="000F300A"/>
    <w:rsid w:val="000F5B3B"/>
    <w:rsid w:val="000F7A31"/>
    <w:rsid w:val="0010008B"/>
    <w:rsid w:val="001021FB"/>
    <w:rsid w:val="00103996"/>
    <w:rsid w:val="00105887"/>
    <w:rsid w:val="00110885"/>
    <w:rsid w:val="001126B0"/>
    <w:rsid w:val="00112A74"/>
    <w:rsid w:val="0011337D"/>
    <w:rsid w:val="00121C08"/>
    <w:rsid w:val="00122F4F"/>
    <w:rsid w:val="001363AA"/>
    <w:rsid w:val="00137AF4"/>
    <w:rsid w:val="00140D4B"/>
    <w:rsid w:val="00145D54"/>
    <w:rsid w:val="0015725E"/>
    <w:rsid w:val="00160288"/>
    <w:rsid w:val="0016072A"/>
    <w:rsid w:val="00160E32"/>
    <w:rsid w:val="00162E25"/>
    <w:rsid w:val="00164561"/>
    <w:rsid w:val="00166D1E"/>
    <w:rsid w:val="00166E03"/>
    <w:rsid w:val="00173CE6"/>
    <w:rsid w:val="00173CF2"/>
    <w:rsid w:val="001778F5"/>
    <w:rsid w:val="0018141A"/>
    <w:rsid w:val="00183971"/>
    <w:rsid w:val="001852B7"/>
    <w:rsid w:val="001866F6"/>
    <w:rsid w:val="001877A0"/>
    <w:rsid w:val="00187DDA"/>
    <w:rsid w:val="00187FE0"/>
    <w:rsid w:val="00192CC8"/>
    <w:rsid w:val="00194D1B"/>
    <w:rsid w:val="0019608C"/>
    <w:rsid w:val="001A07B4"/>
    <w:rsid w:val="001A07E7"/>
    <w:rsid w:val="001A4B1A"/>
    <w:rsid w:val="001A5155"/>
    <w:rsid w:val="001B42FA"/>
    <w:rsid w:val="001B5EF7"/>
    <w:rsid w:val="001B6097"/>
    <w:rsid w:val="001B6FE5"/>
    <w:rsid w:val="001C2656"/>
    <w:rsid w:val="001C3B55"/>
    <w:rsid w:val="001C4840"/>
    <w:rsid w:val="001C596D"/>
    <w:rsid w:val="001C7D8B"/>
    <w:rsid w:val="001D1A7E"/>
    <w:rsid w:val="001D1E15"/>
    <w:rsid w:val="001D1E77"/>
    <w:rsid w:val="001D2DD5"/>
    <w:rsid w:val="001D3E8C"/>
    <w:rsid w:val="001D5FEE"/>
    <w:rsid w:val="001D7B63"/>
    <w:rsid w:val="001E07D9"/>
    <w:rsid w:val="001E233E"/>
    <w:rsid w:val="001E296F"/>
    <w:rsid w:val="001E3C61"/>
    <w:rsid w:val="001E5C0A"/>
    <w:rsid w:val="001E68D4"/>
    <w:rsid w:val="001E7AF5"/>
    <w:rsid w:val="001F4853"/>
    <w:rsid w:val="001F4A45"/>
    <w:rsid w:val="001F6710"/>
    <w:rsid w:val="001F788C"/>
    <w:rsid w:val="00200767"/>
    <w:rsid w:val="00202667"/>
    <w:rsid w:val="0020530B"/>
    <w:rsid w:val="00205369"/>
    <w:rsid w:val="0021480A"/>
    <w:rsid w:val="00221606"/>
    <w:rsid w:val="0022594D"/>
    <w:rsid w:val="002271BE"/>
    <w:rsid w:val="00233599"/>
    <w:rsid w:val="00237492"/>
    <w:rsid w:val="0024019B"/>
    <w:rsid w:val="00240300"/>
    <w:rsid w:val="00244731"/>
    <w:rsid w:val="00245277"/>
    <w:rsid w:val="00246885"/>
    <w:rsid w:val="00254AE9"/>
    <w:rsid w:val="0025566F"/>
    <w:rsid w:val="00261A4B"/>
    <w:rsid w:val="0026331A"/>
    <w:rsid w:val="00264650"/>
    <w:rsid w:val="002708D2"/>
    <w:rsid w:val="00271EE5"/>
    <w:rsid w:val="00272A36"/>
    <w:rsid w:val="002758EA"/>
    <w:rsid w:val="00275C07"/>
    <w:rsid w:val="00276690"/>
    <w:rsid w:val="00284343"/>
    <w:rsid w:val="002848D9"/>
    <w:rsid w:val="002915C7"/>
    <w:rsid w:val="00293C50"/>
    <w:rsid w:val="002954AE"/>
    <w:rsid w:val="002A20D8"/>
    <w:rsid w:val="002A5C47"/>
    <w:rsid w:val="002A7E20"/>
    <w:rsid w:val="002B0430"/>
    <w:rsid w:val="002B1FC0"/>
    <w:rsid w:val="002B38A5"/>
    <w:rsid w:val="002B391A"/>
    <w:rsid w:val="002B53D1"/>
    <w:rsid w:val="002B55D2"/>
    <w:rsid w:val="002B61D3"/>
    <w:rsid w:val="002B7BB5"/>
    <w:rsid w:val="002B7FBE"/>
    <w:rsid w:val="002C44E8"/>
    <w:rsid w:val="002C537A"/>
    <w:rsid w:val="002C7D9B"/>
    <w:rsid w:val="002C7DE5"/>
    <w:rsid w:val="002D03FD"/>
    <w:rsid w:val="002D42B7"/>
    <w:rsid w:val="002E2B1B"/>
    <w:rsid w:val="002E30B6"/>
    <w:rsid w:val="002E4FAD"/>
    <w:rsid w:val="002E5787"/>
    <w:rsid w:val="002F1940"/>
    <w:rsid w:val="002F4631"/>
    <w:rsid w:val="002F4F7C"/>
    <w:rsid w:val="002F5314"/>
    <w:rsid w:val="00306F63"/>
    <w:rsid w:val="003072C7"/>
    <w:rsid w:val="003125FA"/>
    <w:rsid w:val="00314D28"/>
    <w:rsid w:val="0031686A"/>
    <w:rsid w:val="003221B8"/>
    <w:rsid w:val="0032480D"/>
    <w:rsid w:val="00325993"/>
    <w:rsid w:val="00326529"/>
    <w:rsid w:val="00331A13"/>
    <w:rsid w:val="00340E58"/>
    <w:rsid w:val="00347199"/>
    <w:rsid w:val="00350FBF"/>
    <w:rsid w:val="0035464C"/>
    <w:rsid w:val="003557AA"/>
    <w:rsid w:val="00366591"/>
    <w:rsid w:val="00367227"/>
    <w:rsid w:val="00367E37"/>
    <w:rsid w:val="00370604"/>
    <w:rsid w:val="00370A4C"/>
    <w:rsid w:val="003748EE"/>
    <w:rsid w:val="0037739D"/>
    <w:rsid w:val="0039383F"/>
    <w:rsid w:val="00393E88"/>
    <w:rsid w:val="003B1051"/>
    <w:rsid w:val="003B69F4"/>
    <w:rsid w:val="003C33D1"/>
    <w:rsid w:val="003C341E"/>
    <w:rsid w:val="003C4087"/>
    <w:rsid w:val="003D2534"/>
    <w:rsid w:val="003D5254"/>
    <w:rsid w:val="003D7753"/>
    <w:rsid w:val="003E085D"/>
    <w:rsid w:val="003E4DD1"/>
    <w:rsid w:val="003E57E0"/>
    <w:rsid w:val="003E6DF8"/>
    <w:rsid w:val="003F2423"/>
    <w:rsid w:val="003F3FBC"/>
    <w:rsid w:val="003F4931"/>
    <w:rsid w:val="003F7D56"/>
    <w:rsid w:val="00401ED9"/>
    <w:rsid w:val="004024CA"/>
    <w:rsid w:val="00403D6E"/>
    <w:rsid w:val="004042DC"/>
    <w:rsid w:val="00404EA8"/>
    <w:rsid w:val="00412A98"/>
    <w:rsid w:val="00414BF0"/>
    <w:rsid w:val="004156FB"/>
    <w:rsid w:val="00423CB6"/>
    <w:rsid w:val="00425F50"/>
    <w:rsid w:val="0042659A"/>
    <w:rsid w:val="0043370C"/>
    <w:rsid w:val="004345D5"/>
    <w:rsid w:val="00434870"/>
    <w:rsid w:val="00435343"/>
    <w:rsid w:val="0043589D"/>
    <w:rsid w:val="004371A1"/>
    <w:rsid w:val="0044209C"/>
    <w:rsid w:val="00451BAE"/>
    <w:rsid w:val="00452011"/>
    <w:rsid w:val="00453207"/>
    <w:rsid w:val="0045516B"/>
    <w:rsid w:val="00456E38"/>
    <w:rsid w:val="004572B2"/>
    <w:rsid w:val="00457B1F"/>
    <w:rsid w:val="004602B1"/>
    <w:rsid w:val="00460301"/>
    <w:rsid w:val="00462F82"/>
    <w:rsid w:val="0047335B"/>
    <w:rsid w:val="00475A1C"/>
    <w:rsid w:val="004801B2"/>
    <w:rsid w:val="00480458"/>
    <w:rsid w:val="004933C7"/>
    <w:rsid w:val="0049482D"/>
    <w:rsid w:val="00494CA3"/>
    <w:rsid w:val="004956EA"/>
    <w:rsid w:val="0049710A"/>
    <w:rsid w:val="004A45FA"/>
    <w:rsid w:val="004A7138"/>
    <w:rsid w:val="004B6885"/>
    <w:rsid w:val="004C0C71"/>
    <w:rsid w:val="004C5F11"/>
    <w:rsid w:val="004D0D81"/>
    <w:rsid w:val="004D1627"/>
    <w:rsid w:val="004D2DAF"/>
    <w:rsid w:val="004D410A"/>
    <w:rsid w:val="004D5401"/>
    <w:rsid w:val="004D74B4"/>
    <w:rsid w:val="004D7C30"/>
    <w:rsid w:val="004E0A41"/>
    <w:rsid w:val="004E23D8"/>
    <w:rsid w:val="004E35A5"/>
    <w:rsid w:val="004E387B"/>
    <w:rsid w:val="004E5317"/>
    <w:rsid w:val="004E536A"/>
    <w:rsid w:val="004E62EA"/>
    <w:rsid w:val="004F1850"/>
    <w:rsid w:val="004F281D"/>
    <w:rsid w:val="004F47F3"/>
    <w:rsid w:val="005149B1"/>
    <w:rsid w:val="00514CD2"/>
    <w:rsid w:val="0051576B"/>
    <w:rsid w:val="00521047"/>
    <w:rsid w:val="00521B9D"/>
    <w:rsid w:val="00522B24"/>
    <w:rsid w:val="00523B7A"/>
    <w:rsid w:val="005302CB"/>
    <w:rsid w:val="00532A07"/>
    <w:rsid w:val="005369BA"/>
    <w:rsid w:val="00553BC3"/>
    <w:rsid w:val="00554D4F"/>
    <w:rsid w:val="005625B7"/>
    <w:rsid w:val="005705C8"/>
    <w:rsid w:val="0057082C"/>
    <w:rsid w:val="0057143D"/>
    <w:rsid w:val="00574AA8"/>
    <w:rsid w:val="00576DD7"/>
    <w:rsid w:val="00576FC4"/>
    <w:rsid w:val="00581861"/>
    <w:rsid w:val="00582DFD"/>
    <w:rsid w:val="00593429"/>
    <w:rsid w:val="005A17A7"/>
    <w:rsid w:val="005B7B6D"/>
    <w:rsid w:val="005C07B6"/>
    <w:rsid w:val="005C4B29"/>
    <w:rsid w:val="005D2CEA"/>
    <w:rsid w:val="005D3944"/>
    <w:rsid w:val="005E0324"/>
    <w:rsid w:val="005E1FA8"/>
    <w:rsid w:val="005E42B5"/>
    <w:rsid w:val="005E6230"/>
    <w:rsid w:val="005E73F8"/>
    <w:rsid w:val="005F3FD2"/>
    <w:rsid w:val="005F61E7"/>
    <w:rsid w:val="0060499E"/>
    <w:rsid w:val="00606880"/>
    <w:rsid w:val="00606B1D"/>
    <w:rsid w:val="00607B37"/>
    <w:rsid w:val="00611252"/>
    <w:rsid w:val="006177A1"/>
    <w:rsid w:val="00620E96"/>
    <w:rsid w:val="00623C4B"/>
    <w:rsid w:val="00625728"/>
    <w:rsid w:val="0062580E"/>
    <w:rsid w:val="00626ADE"/>
    <w:rsid w:val="0062734D"/>
    <w:rsid w:val="006300BF"/>
    <w:rsid w:val="00632300"/>
    <w:rsid w:val="00632CF6"/>
    <w:rsid w:val="00640530"/>
    <w:rsid w:val="00647610"/>
    <w:rsid w:val="00651E14"/>
    <w:rsid w:val="00651F0B"/>
    <w:rsid w:val="00654938"/>
    <w:rsid w:val="00666D06"/>
    <w:rsid w:val="00670585"/>
    <w:rsid w:val="006707DD"/>
    <w:rsid w:val="00671E09"/>
    <w:rsid w:val="00672E1F"/>
    <w:rsid w:val="00673FD3"/>
    <w:rsid w:val="00680497"/>
    <w:rsid w:val="00681EF3"/>
    <w:rsid w:val="0068447E"/>
    <w:rsid w:val="00684A81"/>
    <w:rsid w:val="00686F30"/>
    <w:rsid w:val="00691BBF"/>
    <w:rsid w:val="0069343C"/>
    <w:rsid w:val="006943F8"/>
    <w:rsid w:val="00695DB6"/>
    <w:rsid w:val="006A373E"/>
    <w:rsid w:val="006A60D4"/>
    <w:rsid w:val="006B7492"/>
    <w:rsid w:val="006C032B"/>
    <w:rsid w:val="006C2C78"/>
    <w:rsid w:val="006C2E42"/>
    <w:rsid w:val="006C2ED9"/>
    <w:rsid w:val="006C483A"/>
    <w:rsid w:val="006D19E3"/>
    <w:rsid w:val="006D3FD5"/>
    <w:rsid w:val="006D565D"/>
    <w:rsid w:val="006D6826"/>
    <w:rsid w:val="006E280B"/>
    <w:rsid w:val="006E42F7"/>
    <w:rsid w:val="006E468D"/>
    <w:rsid w:val="006E66E1"/>
    <w:rsid w:val="006E7E49"/>
    <w:rsid w:val="006F051B"/>
    <w:rsid w:val="006F1450"/>
    <w:rsid w:val="006F14AB"/>
    <w:rsid w:val="006F21CB"/>
    <w:rsid w:val="006F43C4"/>
    <w:rsid w:val="006F4561"/>
    <w:rsid w:val="006F7078"/>
    <w:rsid w:val="007008F0"/>
    <w:rsid w:val="00702016"/>
    <w:rsid w:val="00702A36"/>
    <w:rsid w:val="00702AFB"/>
    <w:rsid w:val="007057A3"/>
    <w:rsid w:val="007115E8"/>
    <w:rsid w:val="0071251D"/>
    <w:rsid w:val="007131BE"/>
    <w:rsid w:val="00715926"/>
    <w:rsid w:val="00715CBC"/>
    <w:rsid w:val="00716206"/>
    <w:rsid w:val="00723905"/>
    <w:rsid w:val="00731FD4"/>
    <w:rsid w:val="00737B7C"/>
    <w:rsid w:val="00737BAE"/>
    <w:rsid w:val="00745BBB"/>
    <w:rsid w:val="00746343"/>
    <w:rsid w:val="00747A7A"/>
    <w:rsid w:val="007508D5"/>
    <w:rsid w:val="007513C9"/>
    <w:rsid w:val="00751514"/>
    <w:rsid w:val="007577A0"/>
    <w:rsid w:val="00761B12"/>
    <w:rsid w:val="00761C0C"/>
    <w:rsid w:val="00761E72"/>
    <w:rsid w:val="007668A9"/>
    <w:rsid w:val="00772A69"/>
    <w:rsid w:val="00772BD2"/>
    <w:rsid w:val="00772CF0"/>
    <w:rsid w:val="007761EB"/>
    <w:rsid w:val="00786E43"/>
    <w:rsid w:val="0079247E"/>
    <w:rsid w:val="00792932"/>
    <w:rsid w:val="00796709"/>
    <w:rsid w:val="007A05D7"/>
    <w:rsid w:val="007B0985"/>
    <w:rsid w:val="007C6D2F"/>
    <w:rsid w:val="007D2F8C"/>
    <w:rsid w:val="007D6E44"/>
    <w:rsid w:val="007D6E66"/>
    <w:rsid w:val="007E0C93"/>
    <w:rsid w:val="007E1DD4"/>
    <w:rsid w:val="007E3ED4"/>
    <w:rsid w:val="007E40DC"/>
    <w:rsid w:val="007E6A61"/>
    <w:rsid w:val="007F06C5"/>
    <w:rsid w:val="007F0C53"/>
    <w:rsid w:val="007F0C6D"/>
    <w:rsid w:val="007F0ED4"/>
    <w:rsid w:val="007F29B9"/>
    <w:rsid w:val="007F31C9"/>
    <w:rsid w:val="007F5D61"/>
    <w:rsid w:val="007F744D"/>
    <w:rsid w:val="0080015D"/>
    <w:rsid w:val="00803C74"/>
    <w:rsid w:val="00807560"/>
    <w:rsid w:val="008100A1"/>
    <w:rsid w:val="00811FAD"/>
    <w:rsid w:val="00813192"/>
    <w:rsid w:val="00813D32"/>
    <w:rsid w:val="008250C5"/>
    <w:rsid w:val="00826A7E"/>
    <w:rsid w:val="00827836"/>
    <w:rsid w:val="00830ECA"/>
    <w:rsid w:val="00835B4C"/>
    <w:rsid w:val="00835FF1"/>
    <w:rsid w:val="00843F53"/>
    <w:rsid w:val="00847E5E"/>
    <w:rsid w:val="00850796"/>
    <w:rsid w:val="00851FFE"/>
    <w:rsid w:val="00862108"/>
    <w:rsid w:val="00862293"/>
    <w:rsid w:val="0086311A"/>
    <w:rsid w:val="008650C6"/>
    <w:rsid w:val="00866BA1"/>
    <w:rsid w:val="008673F4"/>
    <w:rsid w:val="0087152F"/>
    <w:rsid w:val="00873276"/>
    <w:rsid w:val="008732A7"/>
    <w:rsid w:val="0087687D"/>
    <w:rsid w:val="00876DB7"/>
    <w:rsid w:val="00884994"/>
    <w:rsid w:val="00891FEB"/>
    <w:rsid w:val="008963E1"/>
    <w:rsid w:val="0089753A"/>
    <w:rsid w:val="008A313C"/>
    <w:rsid w:val="008A5BDD"/>
    <w:rsid w:val="008B231E"/>
    <w:rsid w:val="008B6C77"/>
    <w:rsid w:val="008C2F83"/>
    <w:rsid w:val="008C71A0"/>
    <w:rsid w:val="008D13D0"/>
    <w:rsid w:val="008D1D85"/>
    <w:rsid w:val="008D28D5"/>
    <w:rsid w:val="008D2D9B"/>
    <w:rsid w:val="008D3C6A"/>
    <w:rsid w:val="008D5171"/>
    <w:rsid w:val="008E03F0"/>
    <w:rsid w:val="008E19A5"/>
    <w:rsid w:val="008E5632"/>
    <w:rsid w:val="008F3133"/>
    <w:rsid w:val="008F5843"/>
    <w:rsid w:val="00902C3C"/>
    <w:rsid w:val="00904AF3"/>
    <w:rsid w:val="009115E1"/>
    <w:rsid w:val="00912420"/>
    <w:rsid w:val="009146CC"/>
    <w:rsid w:val="00925B83"/>
    <w:rsid w:val="009349E1"/>
    <w:rsid w:val="00937B29"/>
    <w:rsid w:val="009415D2"/>
    <w:rsid w:val="00942411"/>
    <w:rsid w:val="00943421"/>
    <w:rsid w:val="009510FE"/>
    <w:rsid w:val="009513A9"/>
    <w:rsid w:val="009525B1"/>
    <w:rsid w:val="009535AB"/>
    <w:rsid w:val="009551E7"/>
    <w:rsid w:val="00955D0D"/>
    <w:rsid w:val="00955E7F"/>
    <w:rsid w:val="00955FB4"/>
    <w:rsid w:val="00960821"/>
    <w:rsid w:val="00964884"/>
    <w:rsid w:val="009672EF"/>
    <w:rsid w:val="0096773B"/>
    <w:rsid w:val="009735E1"/>
    <w:rsid w:val="0097443B"/>
    <w:rsid w:val="00974B61"/>
    <w:rsid w:val="00974C89"/>
    <w:rsid w:val="009804F2"/>
    <w:rsid w:val="00981554"/>
    <w:rsid w:val="009820E4"/>
    <w:rsid w:val="00985946"/>
    <w:rsid w:val="009934E7"/>
    <w:rsid w:val="009936BF"/>
    <w:rsid w:val="00996403"/>
    <w:rsid w:val="00997130"/>
    <w:rsid w:val="009A1DD5"/>
    <w:rsid w:val="009A273E"/>
    <w:rsid w:val="009A5F00"/>
    <w:rsid w:val="009B1B54"/>
    <w:rsid w:val="009B51BF"/>
    <w:rsid w:val="009B63D9"/>
    <w:rsid w:val="009B7936"/>
    <w:rsid w:val="009C2329"/>
    <w:rsid w:val="009C274B"/>
    <w:rsid w:val="009C3EDA"/>
    <w:rsid w:val="009C4278"/>
    <w:rsid w:val="009C4374"/>
    <w:rsid w:val="009C646E"/>
    <w:rsid w:val="009D14CD"/>
    <w:rsid w:val="009D3D1F"/>
    <w:rsid w:val="009D6A7F"/>
    <w:rsid w:val="009D7D5E"/>
    <w:rsid w:val="009E0267"/>
    <w:rsid w:val="009E2CD2"/>
    <w:rsid w:val="009E4C79"/>
    <w:rsid w:val="009E69CA"/>
    <w:rsid w:val="009E7037"/>
    <w:rsid w:val="009F1B3D"/>
    <w:rsid w:val="009F4CB4"/>
    <w:rsid w:val="009F5FAB"/>
    <w:rsid w:val="009F7DD7"/>
    <w:rsid w:val="009F7DE0"/>
    <w:rsid w:val="00A064FA"/>
    <w:rsid w:val="00A07AF1"/>
    <w:rsid w:val="00A12DDC"/>
    <w:rsid w:val="00A15188"/>
    <w:rsid w:val="00A16F28"/>
    <w:rsid w:val="00A177EB"/>
    <w:rsid w:val="00A216F1"/>
    <w:rsid w:val="00A234A5"/>
    <w:rsid w:val="00A2418B"/>
    <w:rsid w:val="00A25157"/>
    <w:rsid w:val="00A34AA3"/>
    <w:rsid w:val="00A4040D"/>
    <w:rsid w:val="00A47D5C"/>
    <w:rsid w:val="00A53F79"/>
    <w:rsid w:val="00A54405"/>
    <w:rsid w:val="00A57164"/>
    <w:rsid w:val="00A60FAF"/>
    <w:rsid w:val="00A75B21"/>
    <w:rsid w:val="00A77B49"/>
    <w:rsid w:val="00A80F90"/>
    <w:rsid w:val="00A845F0"/>
    <w:rsid w:val="00A85181"/>
    <w:rsid w:val="00A91EBC"/>
    <w:rsid w:val="00A91F79"/>
    <w:rsid w:val="00A92B17"/>
    <w:rsid w:val="00A93D25"/>
    <w:rsid w:val="00A94FA7"/>
    <w:rsid w:val="00A97C09"/>
    <w:rsid w:val="00A97E92"/>
    <w:rsid w:val="00AA4465"/>
    <w:rsid w:val="00AB7B6D"/>
    <w:rsid w:val="00AC1413"/>
    <w:rsid w:val="00AC3DB0"/>
    <w:rsid w:val="00AC4BCE"/>
    <w:rsid w:val="00AC5980"/>
    <w:rsid w:val="00AC6575"/>
    <w:rsid w:val="00AC6BFC"/>
    <w:rsid w:val="00AD251E"/>
    <w:rsid w:val="00AD489C"/>
    <w:rsid w:val="00AD4DE0"/>
    <w:rsid w:val="00AD537D"/>
    <w:rsid w:val="00AD605F"/>
    <w:rsid w:val="00AD747B"/>
    <w:rsid w:val="00AE1A64"/>
    <w:rsid w:val="00AE1C7D"/>
    <w:rsid w:val="00AE529A"/>
    <w:rsid w:val="00AE5A09"/>
    <w:rsid w:val="00AE6275"/>
    <w:rsid w:val="00AE78B9"/>
    <w:rsid w:val="00AF13B4"/>
    <w:rsid w:val="00AF3788"/>
    <w:rsid w:val="00AF4ADB"/>
    <w:rsid w:val="00AF5F85"/>
    <w:rsid w:val="00B02F31"/>
    <w:rsid w:val="00B03699"/>
    <w:rsid w:val="00B046A1"/>
    <w:rsid w:val="00B07FA2"/>
    <w:rsid w:val="00B10F2C"/>
    <w:rsid w:val="00B12CEB"/>
    <w:rsid w:val="00B1333B"/>
    <w:rsid w:val="00B169EE"/>
    <w:rsid w:val="00B215ED"/>
    <w:rsid w:val="00B22A38"/>
    <w:rsid w:val="00B24F6B"/>
    <w:rsid w:val="00B26686"/>
    <w:rsid w:val="00B30C0D"/>
    <w:rsid w:val="00B30E91"/>
    <w:rsid w:val="00B31C11"/>
    <w:rsid w:val="00B3271F"/>
    <w:rsid w:val="00B349BB"/>
    <w:rsid w:val="00B34E04"/>
    <w:rsid w:val="00B3543B"/>
    <w:rsid w:val="00B37938"/>
    <w:rsid w:val="00B436F9"/>
    <w:rsid w:val="00B543EB"/>
    <w:rsid w:val="00B550CB"/>
    <w:rsid w:val="00B60984"/>
    <w:rsid w:val="00B63B0B"/>
    <w:rsid w:val="00B64BAA"/>
    <w:rsid w:val="00B72F61"/>
    <w:rsid w:val="00B73DA8"/>
    <w:rsid w:val="00B82DD0"/>
    <w:rsid w:val="00B82ED6"/>
    <w:rsid w:val="00B92C2D"/>
    <w:rsid w:val="00B9435E"/>
    <w:rsid w:val="00B9692E"/>
    <w:rsid w:val="00B9759C"/>
    <w:rsid w:val="00B976AE"/>
    <w:rsid w:val="00B97BD2"/>
    <w:rsid w:val="00BA36BB"/>
    <w:rsid w:val="00BA3BBA"/>
    <w:rsid w:val="00BB19D8"/>
    <w:rsid w:val="00BB3B02"/>
    <w:rsid w:val="00BB56F9"/>
    <w:rsid w:val="00BB5D67"/>
    <w:rsid w:val="00BB7E4B"/>
    <w:rsid w:val="00BC14AB"/>
    <w:rsid w:val="00BC27C8"/>
    <w:rsid w:val="00BD032B"/>
    <w:rsid w:val="00BD2D39"/>
    <w:rsid w:val="00BD318C"/>
    <w:rsid w:val="00BE07CE"/>
    <w:rsid w:val="00BE0D6D"/>
    <w:rsid w:val="00BE1064"/>
    <w:rsid w:val="00BE5DDB"/>
    <w:rsid w:val="00BE6343"/>
    <w:rsid w:val="00BF38A3"/>
    <w:rsid w:val="00BF6245"/>
    <w:rsid w:val="00BF673D"/>
    <w:rsid w:val="00BF6EED"/>
    <w:rsid w:val="00C01CEF"/>
    <w:rsid w:val="00C02D40"/>
    <w:rsid w:val="00C033FE"/>
    <w:rsid w:val="00C156C7"/>
    <w:rsid w:val="00C15E8E"/>
    <w:rsid w:val="00C210E7"/>
    <w:rsid w:val="00C25A52"/>
    <w:rsid w:val="00C25C49"/>
    <w:rsid w:val="00C3536C"/>
    <w:rsid w:val="00C40A70"/>
    <w:rsid w:val="00C41A95"/>
    <w:rsid w:val="00C4635A"/>
    <w:rsid w:val="00C5021C"/>
    <w:rsid w:val="00C51EFA"/>
    <w:rsid w:val="00C53852"/>
    <w:rsid w:val="00C6137D"/>
    <w:rsid w:val="00C6505B"/>
    <w:rsid w:val="00C707A7"/>
    <w:rsid w:val="00C72F4D"/>
    <w:rsid w:val="00C7372C"/>
    <w:rsid w:val="00C7467D"/>
    <w:rsid w:val="00C762D6"/>
    <w:rsid w:val="00C803F3"/>
    <w:rsid w:val="00C93707"/>
    <w:rsid w:val="00C97EEA"/>
    <w:rsid w:val="00CA52BF"/>
    <w:rsid w:val="00CA53BE"/>
    <w:rsid w:val="00CA7994"/>
    <w:rsid w:val="00CB1367"/>
    <w:rsid w:val="00CB1C1D"/>
    <w:rsid w:val="00CC6150"/>
    <w:rsid w:val="00CC77EE"/>
    <w:rsid w:val="00CC7807"/>
    <w:rsid w:val="00CD0CA3"/>
    <w:rsid w:val="00CE3A5E"/>
    <w:rsid w:val="00CE3CCE"/>
    <w:rsid w:val="00CE41C3"/>
    <w:rsid w:val="00CE64AE"/>
    <w:rsid w:val="00CF25FB"/>
    <w:rsid w:val="00CF28A0"/>
    <w:rsid w:val="00CF2B84"/>
    <w:rsid w:val="00D00631"/>
    <w:rsid w:val="00D010C5"/>
    <w:rsid w:val="00D016FF"/>
    <w:rsid w:val="00D03344"/>
    <w:rsid w:val="00D03E0D"/>
    <w:rsid w:val="00D12F26"/>
    <w:rsid w:val="00D14BF7"/>
    <w:rsid w:val="00D1533E"/>
    <w:rsid w:val="00D32D23"/>
    <w:rsid w:val="00D3333E"/>
    <w:rsid w:val="00D33AEC"/>
    <w:rsid w:val="00D344D7"/>
    <w:rsid w:val="00D428C7"/>
    <w:rsid w:val="00D4334D"/>
    <w:rsid w:val="00D4449A"/>
    <w:rsid w:val="00D44826"/>
    <w:rsid w:val="00D47DEE"/>
    <w:rsid w:val="00D52C30"/>
    <w:rsid w:val="00D5551B"/>
    <w:rsid w:val="00D55D3A"/>
    <w:rsid w:val="00D56ABA"/>
    <w:rsid w:val="00D62562"/>
    <w:rsid w:val="00D63D9F"/>
    <w:rsid w:val="00D728A0"/>
    <w:rsid w:val="00D73E26"/>
    <w:rsid w:val="00D75729"/>
    <w:rsid w:val="00D77B5F"/>
    <w:rsid w:val="00D80DDF"/>
    <w:rsid w:val="00D830DF"/>
    <w:rsid w:val="00D846CA"/>
    <w:rsid w:val="00D87F87"/>
    <w:rsid w:val="00D87F94"/>
    <w:rsid w:val="00D94FEE"/>
    <w:rsid w:val="00D9591D"/>
    <w:rsid w:val="00DA014A"/>
    <w:rsid w:val="00DA6B96"/>
    <w:rsid w:val="00DB0A31"/>
    <w:rsid w:val="00DB0CA3"/>
    <w:rsid w:val="00DB2A72"/>
    <w:rsid w:val="00DB3E89"/>
    <w:rsid w:val="00DB47BA"/>
    <w:rsid w:val="00DC5CB2"/>
    <w:rsid w:val="00DC7A8A"/>
    <w:rsid w:val="00DD0C8B"/>
    <w:rsid w:val="00DD334E"/>
    <w:rsid w:val="00DD4D6F"/>
    <w:rsid w:val="00DE168C"/>
    <w:rsid w:val="00DE188F"/>
    <w:rsid w:val="00DE348B"/>
    <w:rsid w:val="00DF2EF8"/>
    <w:rsid w:val="00DF32E0"/>
    <w:rsid w:val="00E0009D"/>
    <w:rsid w:val="00E001EA"/>
    <w:rsid w:val="00E034B1"/>
    <w:rsid w:val="00E053D3"/>
    <w:rsid w:val="00E075E5"/>
    <w:rsid w:val="00E07F0E"/>
    <w:rsid w:val="00E14686"/>
    <w:rsid w:val="00E17984"/>
    <w:rsid w:val="00E27751"/>
    <w:rsid w:val="00E27940"/>
    <w:rsid w:val="00E30BBE"/>
    <w:rsid w:val="00E323E1"/>
    <w:rsid w:val="00E329DD"/>
    <w:rsid w:val="00E346C4"/>
    <w:rsid w:val="00E4179A"/>
    <w:rsid w:val="00E440E3"/>
    <w:rsid w:val="00E4688D"/>
    <w:rsid w:val="00E469DF"/>
    <w:rsid w:val="00E53C0B"/>
    <w:rsid w:val="00E546D1"/>
    <w:rsid w:val="00E5556A"/>
    <w:rsid w:val="00E634D9"/>
    <w:rsid w:val="00E664E3"/>
    <w:rsid w:val="00E6664A"/>
    <w:rsid w:val="00E70483"/>
    <w:rsid w:val="00E7092A"/>
    <w:rsid w:val="00E7176A"/>
    <w:rsid w:val="00E76BEC"/>
    <w:rsid w:val="00E76FB1"/>
    <w:rsid w:val="00E83271"/>
    <w:rsid w:val="00E87CD1"/>
    <w:rsid w:val="00E96A7D"/>
    <w:rsid w:val="00E97CED"/>
    <w:rsid w:val="00EA1E5D"/>
    <w:rsid w:val="00EA2D99"/>
    <w:rsid w:val="00EA395A"/>
    <w:rsid w:val="00EA55C6"/>
    <w:rsid w:val="00EB400C"/>
    <w:rsid w:val="00EB5788"/>
    <w:rsid w:val="00EC2968"/>
    <w:rsid w:val="00EC60F0"/>
    <w:rsid w:val="00EC6E43"/>
    <w:rsid w:val="00ED2A43"/>
    <w:rsid w:val="00ED3BBB"/>
    <w:rsid w:val="00ED4F4A"/>
    <w:rsid w:val="00ED5027"/>
    <w:rsid w:val="00EE17EC"/>
    <w:rsid w:val="00EE1B9B"/>
    <w:rsid w:val="00EE392D"/>
    <w:rsid w:val="00EE6935"/>
    <w:rsid w:val="00EE6D2B"/>
    <w:rsid w:val="00EE7B3C"/>
    <w:rsid w:val="00EF0ADA"/>
    <w:rsid w:val="00EF1ED7"/>
    <w:rsid w:val="00EF2FA3"/>
    <w:rsid w:val="00EF47D0"/>
    <w:rsid w:val="00EF5CA3"/>
    <w:rsid w:val="00F00741"/>
    <w:rsid w:val="00F02C35"/>
    <w:rsid w:val="00F03794"/>
    <w:rsid w:val="00F051DC"/>
    <w:rsid w:val="00F05297"/>
    <w:rsid w:val="00F16F42"/>
    <w:rsid w:val="00F21447"/>
    <w:rsid w:val="00F22C5B"/>
    <w:rsid w:val="00F23AB3"/>
    <w:rsid w:val="00F24788"/>
    <w:rsid w:val="00F26307"/>
    <w:rsid w:val="00F31DDF"/>
    <w:rsid w:val="00F33BEA"/>
    <w:rsid w:val="00F34390"/>
    <w:rsid w:val="00F366C5"/>
    <w:rsid w:val="00F37358"/>
    <w:rsid w:val="00F40AED"/>
    <w:rsid w:val="00F4502C"/>
    <w:rsid w:val="00F45B65"/>
    <w:rsid w:val="00F5112D"/>
    <w:rsid w:val="00F53187"/>
    <w:rsid w:val="00F55CC4"/>
    <w:rsid w:val="00F579B8"/>
    <w:rsid w:val="00F57CEE"/>
    <w:rsid w:val="00F62B34"/>
    <w:rsid w:val="00F65105"/>
    <w:rsid w:val="00F657C6"/>
    <w:rsid w:val="00F81C05"/>
    <w:rsid w:val="00F87BF3"/>
    <w:rsid w:val="00F87E06"/>
    <w:rsid w:val="00F87F3F"/>
    <w:rsid w:val="00F905B0"/>
    <w:rsid w:val="00FA09D8"/>
    <w:rsid w:val="00FA42CE"/>
    <w:rsid w:val="00FA6427"/>
    <w:rsid w:val="00FA670B"/>
    <w:rsid w:val="00FA6791"/>
    <w:rsid w:val="00FA7D0C"/>
    <w:rsid w:val="00FB313B"/>
    <w:rsid w:val="00FB441F"/>
    <w:rsid w:val="00FB6FC2"/>
    <w:rsid w:val="00FC0653"/>
    <w:rsid w:val="00FC2FA6"/>
    <w:rsid w:val="00FC50A8"/>
    <w:rsid w:val="00FC56E8"/>
    <w:rsid w:val="00FC59BD"/>
    <w:rsid w:val="00FC7604"/>
    <w:rsid w:val="00FD01F8"/>
    <w:rsid w:val="00FD07FE"/>
    <w:rsid w:val="00FD08F5"/>
    <w:rsid w:val="00FD2D7A"/>
    <w:rsid w:val="00FD42C2"/>
    <w:rsid w:val="00FE05F8"/>
    <w:rsid w:val="00FE2C06"/>
    <w:rsid w:val="00FE3D29"/>
    <w:rsid w:val="00FE3D8E"/>
    <w:rsid w:val="00FE51F5"/>
    <w:rsid w:val="00FE70FD"/>
    <w:rsid w:val="00FF62DA"/>
    <w:rsid w:val="00FF79E3"/>
    <w:rsid w:val="02A3497F"/>
    <w:rsid w:val="02FF5E45"/>
    <w:rsid w:val="0A583533"/>
    <w:rsid w:val="14657703"/>
    <w:rsid w:val="159E3436"/>
    <w:rsid w:val="15A20FDE"/>
    <w:rsid w:val="1E642BFF"/>
    <w:rsid w:val="20C05B9C"/>
    <w:rsid w:val="214A5F8F"/>
    <w:rsid w:val="290F3D9B"/>
    <w:rsid w:val="2B8D135F"/>
    <w:rsid w:val="3ADD6D7A"/>
    <w:rsid w:val="3BD20421"/>
    <w:rsid w:val="3F9D5DF7"/>
    <w:rsid w:val="40CD2B03"/>
    <w:rsid w:val="42043C88"/>
    <w:rsid w:val="44A71D4A"/>
    <w:rsid w:val="4C812CA7"/>
    <w:rsid w:val="50B06974"/>
    <w:rsid w:val="52195BA8"/>
    <w:rsid w:val="54926930"/>
    <w:rsid w:val="55342CF9"/>
    <w:rsid w:val="57B378DE"/>
    <w:rsid w:val="57FD4AA3"/>
    <w:rsid w:val="59981AA8"/>
    <w:rsid w:val="5BEF70B5"/>
    <w:rsid w:val="60201890"/>
    <w:rsid w:val="60477D84"/>
    <w:rsid w:val="62764951"/>
    <w:rsid w:val="678B71D5"/>
    <w:rsid w:val="688F051A"/>
    <w:rsid w:val="6A0171F6"/>
    <w:rsid w:val="71FC85AC"/>
    <w:rsid w:val="74242633"/>
    <w:rsid w:val="7571553D"/>
    <w:rsid w:val="763D1CD4"/>
    <w:rsid w:val="77AB80AA"/>
    <w:rsid w:val="7BE7DAB5"/>
    <w:rsid w:val="7DB9F001"/>
    <w:rsid w:val="7DFD5580"/>
    <w:rsid w:val="7E59B9FB"/>
    <w:rsid w:val="7F42515F"/>
    <w:rsid w:val="7FA904F0"/>
    <w:rsid w:val="7FBFBAB6"/>
    <w:rsid w:val="7FD60AB5"/>
    <w:rsid w:val="7FECB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1D082"/>
  <w15:docId w15:val="{D5B2C95C-69DF-43B2-8860-3B67AB11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qFormat="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2"/>
    <w:next w:val="a"/>
    <w:link w:val="10"/>
    <w:uiPriority w:val="9"/>
    <w:qFormat/>
    <w:pPr>
      <w:spacing w:before="340" w:after="330" w:line="578" w:lineRule="auto"/>
      <w:outlineLvl w:val="0"/>
    </w:pPr>
    <w:rPr>
      <w:rFonts w:ascii="Calibri"/>
      <w:bCs/>
      <w:kern w:val="44"/>
      <w:sz w:val="44"/>
      <w:szCs w:val="44"/>
    </w:rPr>
  </w:style>
  <w:style w:type="paragraph" w:styleId="2">
    <w:name w:val="heading 2"/>
    <w:basedOn w:val="a"/>
    <w:next w:val="a0"/>
    <w:link w:val="20"/>
    <w:qFormat/>
    <w:pPr>
      <w:keepNext/>
      <w:keepLines/>
      <w:spacing w:before="260" w:after="260"/>
      <w:contextualSpacing/>
      <w:outlineLvl w:val="1"/>
    </w:pPr>
    <w:rPr>
      <w:rFonts w:ascii="宋体"/>
      <w:szCs w:val="28"/>
    </w:rPr>
  </w:style>
  <w:style w:type="paragraph" w:styleId="3">
    <w:name w:val="heading 3"/>
    <w:basedOn w:val="a"/>
    <w:next w:val="a"/>
    <w:link w:val="30"/>
    <w:qFormat/>
    <w:pPr>
      <w:adjustRightInd w:val="0"/>
      <w:snapToGrid w:val="0"/>
      <w:spacing w:line="500" w:lineRule="exact"/>
      <w:ind w:leftChars="-42" w:left="-88"/>
      <w:jc w:val="center"/>
      <w:outlineLvl w:val="2"/>
    </w:pPr>
    <w:rPr>
      <w:rFonts w:ascii="仿宋_GB2312" w:hAnsi="宋体"/>
      <w:b/>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5"/>
    <w:next w:val="a"/>
    <w:link w:val="60"/>
    <w:qFormat/>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0"/>
    <w:qFormat/>
    <w:pPr>
      <w:tabs>
        <w:tab w:val="clear" w:pos="1440"/>
      </w:tabs>
      <w:ind w:left="1276" w:hanging="1276"/>
      <w:outlineLvl w:val="6"/>
    </w:pPr>
  </w:style>
  <w:style w:type="paragraph" w:styleId="8">
    <w:name w:val="heading 8"/>
    <w:basedOn w:val="7"/>
    <w:next w:val="a"/>
    <w:link w:val="80"/>
    <w:qFormat/>
    <w:pPr>
      <w:ind w:left="1418" w:hanging="1418"/>
      <w:outlineLvl w:val="7"/>
    </w:pPr>
  </w:style>
  <w:style w:type="paragraph" w:styleId="9">
    <w:name w:val="heading 9"/>
    <w:basedOn w:val="8"/>
    <w:next w:val="a"/>
    <w:link w:val="90"/>
    <w:qFormat/>
    <w:pPr>
      <w:ind w:left="1559" w:hanging="1559"/>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71">
    <w:name w:val="toc 7"/>
    <w:basedOn w:val="a"/>
    <w:next w:val="a"/>
    <w:unhideWhenUsed/>
    <w:pPr>
      <w:ind w:left="1260"/>
      <w:jc w:val="left"/>
    </w:pPr>
    <w:rPr>
      <w:rFonts w:asciiTheme="minorHAnsi" w:hAnsiTheme="minorHAnsi" w:cstheme="minorHAnsi"/>
      <w:sz w:val="18"/>
      <w:szCs w:val="18"/>
    </w:r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style>
  <w:style w:type="paragraph" w:styleId="a9">
    <w:name w:val="Body Text"/>
    <w:basedOn w:val="a"/>
    <w:link w:val="aa"/>
    <w:qFormat/>
    <w:pPr>
      <w:spacing w:after="120"/>
    </w:pPr>
  </w:style>
  <w:style w:type="paragraph" w:styleId="ab">
    <w:name w:val="Body Text Indent"/>
    <w:basedOn w:val="a"/>
    <w:link w:val="ac"/>
    <w:qFormat/>
    <w:pPr>
      <w:ind w:firstLineChars="352" w:firstLine="830"/>
    </w:pPr>
    <w:rPr>
      <w:rFonts w:ascii="仿宋_GB2312" w:eastAsia="仿宋_GB2312"/>
      <w:sz w:val="32"/>
      <w:szCs w:val="20"/>
    </w:rPr>
  </w:style>
  <w:style w:type="paragraph" w:styleId="ad">
    <w:name w:val="Block Text"/>
    <w:basedOn w:val="a"/>
    <w:qFormat/>
    <w:pPr>
      <w:autoSpaceDE w:val="0"/>
      <w:autoSpaceDN w:val="0"/>
      <w:adjustRightInd w:val="0"/>
      <w:spacing w:line="500" w:lineRule="exact"/>
      <w:ind w:left="391" w:right="246"/>
    </w:pPr>
    <w:rPr>
      <w:rFonts w:ascii="仿宋_GB2312" w:eastAsia="仿宋_GB2312"/>
      <w:kern w:val="0"/>
      <w:sz w:val="24"/>
    </w:rPr>
  </w:style>
  <w:style w:type="paragraph" w:styleId="51">
    <w:name w:val="toc 5"/>
    <w:basedOn w:val="a"/>
    <w:next w:val="a"/>
    <w:unhideWhenUsed/>
    <w:pPr>
      <w:ind w:left="840"/>
      <w:jc w:val="left"/>
    </w:pPr>
    <w:rPr>
      <w:rFonts w:asciiTheme="minorHAnsi" w:hAnsiTheme="minorHAnsi" w:cstheme="minorHAnsi"/>
      <w:sz w:val="18"/>
      <w:szCs w:val="18"/>
    </w:rPr>
  </w:style>
  <w:style w:type="paragraph" w:styleId="31">
    <w:name w:val="toc 3"/>
    <w:basedOn w:val="a"/>
    <w:next w:val="a"/>
    <w:uiPriority w:val="39"/>
    <w:qFormat/>
    <w:pPr>
      <w:ind w:left="420"/>
      <w:jc w:val="left"/>
    </w:pPr>
    <w:rPr>
      <w:rFonts w:asciiTheme="minorHAnsi" w:hAnsiTheme="minorHAnsi" w:cstheme="minorHAnsi"/>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unhideWhenUsed/>
    <w:pPr>
      <w:ind w:left="1470"/>
      <w:jc w:val="left"/>
    </w:pPr>
    <w:rPr>
      <w:rFonts w:asciiTheme="minorHAnsi" w:hAnsiTheme="minorHAnsi" w:cstheme="minorHAnsi"/>
      <w:sz w:val="18"/>
      <w:szCs w:val="18"/>
    </w:rPr>
  </w:style>
  <w:style w:type="paragraph" w:styleId="af0">
    <w:name w:val="Date"/>
    <w:basedOn w:val="a"/>
    <w:next w:val="a"/>
    <w:qFormat/>
    <w:pPr>
      <w:ind w:leftChars="2500" w:left="100"/>
    </w:pPr>
    <w:rPr>
      <w:rFonts w:ascii="宋体" w:hAnsi="Courier New" w:cs="Courier New"/>
      <w:szCs w:val="21"/>
    </w:rPr>
  </w:style>
  <w:style w:type="paragraph" w:styleId="af1">
    <w:name w:val="Balloon Text"/>
    <w:basedOn w:val="a"/>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41">
    <w:name w:val="toc 4"/>
    <w:basedOn w:val="a"/>
    <w:next w:val="a"/>
    <w:unhideWhenUsed/>
    <w:pPr>
      <w:ind w:left="630"/>
      <w:jc w:val="left"/>
    </w:pPr>
    <w:rPr>
      <w:rFonts w:asciiTheme="minorHAnsi" w:hAnsiTheme="minorHAnsi" w:cstheme="minorHAnsi"/>
      <w:sz w:val="18"/>
      <w:szCs w:val="18"/>
    </w:rPr>
  </w:style>
  <w:style w:type="paragraph" w:styleId="af6">
    <w:name w:val="Subtitle"/>
    <w:basedOn w:val="a"/>
    <w:next w:val="a"/>
    <w:link w:val="af7"/>
    <w:qFormat/>
    <w:pPr>
      <w:spacing w:before="240" w:after="60" w:line="312" w:lineRule="auto"/>
      <w:outlineLvl w:val="1"/>
    </w:pPr>
    <w:rPr>
      <w:rFonts w:ascii="Cambria" w:eastAsia="楷体_GB2312" w:hAnsi="Cambria"/>
      <w:b/>
      <w:bCs/>
      <w:kern w:val="28"/>
      <w:sz w:val="32"/>
      <w:szCs w:val="32"/>
    </w:rPr>
  </w:style>
  <w:style w:type="paragraph" w:styleId="61">
    <w:name w:val="toc 6"/>
    <w:basedOn w:val="a"/>
    <w:next w:val="a"/>
    <w:unhideWhenUsed/>
    <w:pPr>
      <w:ind w:left="1050"/>
      <w:jc w:val="left"/>
    </w:pPr>
    <w:rPr>
      <w:rFonts w:asciiTheme="minorHAnsi" w:hAnsiTheme="minorHAnsi" w:cstheme="minorHAnsi"/>
      <w:sz w:val="18"/>
      <w:szCs w:val="18"/>
    </w:rPr>
  </w:style>
  <w:style w:type="paragraph" w:styleId="32">
    <w:name w:val="Body Text Indent 3"/>
    <w:basedOn w:val="a"/>
    <w:link w:val="33"/>
    <w:qFormat/>
    <w:pPr>
      <w:spacing w:after="120"/>
      <w:ind w:leftChars="200" w:left="420"/>
    </w:pPr>
    <w:rPr>
      <w:sz w:val="16"/>
      <w:szCs w:val="16"/>
    </w:rPr>
  </w:style>
  <w:style w:type="paragraph" w:styleId="21">
    <w:name w:val="toc 2"/>
    <w:basedOn w:val="a"/>
    <w:next w:val="a"/>
    <w:uiPriority w:val="39"/>
    <w:qFormat/>
    <w:pPr>
      <w:ind w:left="210"/>
      <w:jc w:val="left"/>
    </w:pPr>
    <w:rPr>
      <w:rFonts w:asciiTheme="minorHAnsi" w:hAnsiTheme="minorHAnsi" w:cstheme="minorHAnsi"/>
      <w:smallCaps/>
      <w:sz w:val="20"/>
      <w:szCs w:val="20"/>
    </w:rPr>
  </w:style>
  <w:style w:type="paragraph" w:styleId="91">
    <w:name w:val="toc 9"/>
    <w:basedOn w:val="a"/>
    <w:next w:val="a"/>
    <w:unhideWhenUsed/>
    <w:pPr>
      <w:ind w:left="1680"/>
      <w:jc w:val="left"/>
    </w:pPr>
    <w:rPr>
      <w:rFonts w:asciiTheme="minorHAnsi" w:hAnsiTheme="minorHAnsi" w:cstheme="minorHAnsi"/>
      <w:sz w:val="18"/>
      <w:szCs w:val="18"/>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2"/>
    <w:next w:val="a"/>
    <w:link w:val="afa"/>
    <w:qFormat/>
    <w:rPr>
      <w:sz w:val="44"/>
    </w:rPr>
  </w:style>
  <w:style w:type="paragraph" w:styleId="afb">
    <w:name w:val="annotation subject"/>
    <w:basedOn w:val="a7"/>
    <w:next w:val="a7"/>
    <w:link w:val="afc"/>
    <w:uiPriority w:val="99"/>
    <w:qFormat/>
    <w:rPr>
      <w:rFonts w:ascii="Times New Roman" w:hAnsi="Times New Roman"/>
      <w:b/>
      <w:sz w:val="28"/>
      <w:szCs w:val="20"/>
    </w:rPr>
  </w:style>
  <w:style w:type="paragraph" w:styleId="afd">
    <w:name w:val="Body Text First Indent"/>
    <w:basedOn w:val="a9"/>
    <w:link w:val="afe"/>
    <w:uiPriority w:val="99"/>
    <w:qFormat/>
    <w:pPr>
      <w:ind w:firstLineChars="100" w:firstLine="420"/>
    </w:pPr>
  </w:style>
  <w:style w:type="paragraph" w:styleId="22">
    <w:name w:val="Body Text First Indent 2"/>
    <w:basedOn w:val="ab"/>
    <w:link w:val="23"/>
    <w:semiHidden/>
    <w:unhideWhenUsed/>
    <w:qFormat/>
    <w:pPr>
      <w:spacing w:after="120"/>
      <w:ind w:leftChars="200" w:left="420" w:firstLineChars="200" w:firstLine="420"/>
    </w:pPr>
    <w:rPr>
      <w:rFonts w:ascii="Calibri" w:eastAsia="宋体"/>
      <w:sz w:val="21"/>
      <w:szCs w:val="22"/>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page number"/>
    <w:basedOn w:val="a1"/>
    <w:qFormat/>
  </w:style>
  <w:style w:type="character" w:styleId="aff2">
    <w:name w:val="Emphasis"/>
    <w:basedOn w:val="a1"/>
    <w:uiPriority w:val="20"/>
    <w:qFormat/>
    <w:rPr>
      <w:i/>
      <w:iCs/>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customStyle="1" w:styleId="30">
    <w:name w:val="标题 3 字符"/>
    <w:link w:val="3"/>
    <w:qFormat/>
    <w:rPr>
      <w:rFonts w:ascii="仿宋_GB2312" w:eastAsia="宋体" w:hAnsi="宋体"/>
      <w:b/>
      <w:kern w:val="2"/>
      <w:sz w:val="32"/>
      <w:szCs w:val="32"/>
    </w:rPr>
  </w:style>
  <w:style w:type="character" w:customStyle="1" w:styleId="20">
    <w:name w:val="标题 2 字符"/>
    <w:link w:val="2"/>
    <w:qFormat/>
    <w:rPr>
      <w:rFonts w:ascii="宋体" w:eastAsia="宋体" w:hAnsi="宋体"/>
      <w:b/>
      <w:kern w:val="2"/>
      <w:sz w:val="32"/>
      <w:szCs w:val="28"/>
    </w:rPr>
  </w:style>
  <w:style w:type="character" w:customStyle="1" w:styleId="10">
    <w:name w:val="标题 1 字符"/>
    <w:link w:val="1"/>
    <w:uiPriority w:val="9"/>
    <w:qFormat/>
    <w:rPr>
      <w:rFonts w:ascii="Calibri" w:hAnsi="Calibri"/>
      <w:b/>
      <w:bCs/>
      <w:kern w:val="44"/>
      <w:sz w:val="44"/>
      <w:szCs w:val="44"/>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b/>
      <w:bCs/>
      <w:kern w:val="2"/>
      <w:sz w:val="30"/>
      <w:szCs w:val="18"/>
    </w:rPr>
  </w:style>
  <w:style w:type="character" w:customStyle="1" w:styleId="70">
    <w:name w:val="标题 7 字符"/>
    <w:link w:val="7"/>
    <w:qFormat/>
    <w:rPr>
      <w:b/>
      <w:bCs/>
      <w:kern w:val="2"/>
      <w:sz w:val="30"/>
      <w:szCs w:val="18"/>
    </w:rPr>
  </w:style>
  <w:style w:type="character" w:customStyle="1" w:styleId="80">
    <w:name w:val="标题 8 字符"/>
    <w:link w:val="8"/>
    <w:qFormat/>
    <w:rPr>
      <w:b/>
      <w:bCs/>
      <w:kern w:val="2"/>
      <w:sz w:val="30"/>
      <w:szCs w:val="18"/>
    </w:rPr>
  </w:style>
  <w:style w:type="character" w:customStyle="1" w:styleId="90">
    <w:name w:val="标题 9 字符"/>
    <w:link w:val="9"/>
    <w:qFormat/>
    <w:rPr>
      <w:b/>
      <w:bCs/>
      <w:kern w:val="2"/>
      <w:sz w:val="30"/>
      <w:szCs w:val="18"/>
    </w:rPr>
  </w:style>
  <w:style w:type="character" w:customStyle="1" w:styleId="a4">
    <w:name w:val="正文缩进 字符"/>
    <w:link w:val="a0"/>
    <w:qFormat/>
    <w:rPr>
      <w:rFonts w:ascii="Calibri" w:eastAsia="宋体" w:hAnsi="Calibri"/>
      <w:kern w:val="2"/>
      <w:sz w:val="21"/>
      <w:szCs w:val="22"/>
      <w:lang w:val="en-US" w:eastAsia="zh-CN" w:bidi="ar-SA"/>
    </w:rPr>
  </w:style>
  <w:style w:type="character" w:customStyle="1" w:styleId="a6">
    <w:name w:val="文档结构图 字符"/>
    <w:link w:val="a5"/>
    <w:qFormat/>
    <w:rPr>
      <w:rFonts w:ascii="宋体" w:hAnsi="Calibri"/>
      <w:kern w:val="2"/>
      <w:sz w:val="18"/>
      <w:szCs w:val="18"/>
    </w:rPr>
  </w:style>
  <w:style w:type="character" w:customStyle="1" w:styleId="a8">
    <w:name w:val="批注文字 字符"/>
    <w:link w:val="a7"/>
    <w:qFormat/>
    <w:rPr>
      <w:rFonts w:ascii="Calibri" w:hAnsi="Calibri"/>
      <w:kern w:val="2"/>
      <w:sz w:val="21"/>
      <w:szCs w:val="22"/>
    </w:rPr>
  </w:style>
  <w:style w:type="character" w:customStyle="1" w:styleId="aa">
    <w:name w:val="正文文本 字符"/>
    <w:basedOn w:val="a1"/>
    <w:link w:val="a9"/>
    <w:qFormat/>
    <w:rPr>
      <w:rFonts w:ascii="Calibri" w:hAnsi="Calibri"/>
      <w:kern w:val="2"/>
      <w:sz w:val="21"/>
      <w:szCs w:val="22"/>
    </w:rPr>
  </w:style>
  <w:style w:type="character" w:customStyle="1" w:styleId="af">
    <w:name w:val="纯文本 字符"/>
    <w:link w:val="ae"/>
    <w:qFormat/>
    <w:rPr>
      <w:rFonts w:ascii="宋体" w:eastAsia="宋体" w:hAnsi="Courier New" w:cs="Courier New"/>
      <w:kern w:val="2"/>
      <w:sz w:val="21"/>
      <w:szCs w:val="21"/>
    </w:rPr>
  </w:style>
  <w:style w:type="character" w:customStyle="1" w:styleId="af3">
    <w:name w:val="页脚 字符"/>
    <w:link w:val="af2"/>
    <w:uiPriority w:val="99"/>
    <w:qFormat/>
    <w:rPr>
      <w:rFonts w:ascii="Calibri" w:hAnsi="Calibri"/>
      <w:kern w:val="2"/>
      <w:sz w:val="18"/>
      <w:szCs w:val="18"/>
    </w:rPr>
  </w:style>
  <w:style w:type="character" w:customStyle="1" w:styleId="af5">
    <w:name w:val="页眉 字符"/>
    <w:link w:val="af4"/>
    <w:qFormat/>
    <w:rPr>
      <w:rFonts w:ascii="Calibri" w:eastAsia="宋体" w:hAnsi="Calibri" w:cs="Times New Roman"/>
      <w:kern w:val="2"/>
      <w:sz w:val="18"/>
      <w:szCs w:val="18"/>
    </w:rPr>
  </w:style>
  <w:style w:type="character" w:customStyle="1" w:styleId="33">
    <w:name w:val="正文文本缩进 3 字符"/>
    <w:link w:val="32"/>
    <w:qFormat/>
    <w:rPr>
      <w:rFonts w:ascii="Calibri" w:hAnsi="Calibri"/>
      <w:kern w:val="2"/>
      <w:sz w:val="16"/>
      <w:szCs w:val="16"/>
    </w:rPr>
  </w:style>
  <w:style w:type="character" w:customStyle="1" w:styleId="afa">
    <w:name w:val="标题 字符"/>
    <w:link w:val="af9"/>
    <w:qFormat/>
    <w:rPr>
      <w:rFonts w:ascii="宋体" w:eastAsia="宋体" w:hAnsi="宋体"/>
      <w:b/>
      <w:kern w:val="2"/>
      <w:sz w:val="44"/>
      <w:szCs w:val="28"/>
    </w:rPr>
  </w:style>
  <w:style w:type="character" w:customStyle="1" w:styleId="afc">
    <w:name w:val="批注主题 字符"/>
    <w:link w:val="afb"/>
    <w:uiPriority w:val="99"/>
    <w:qFormat/>
    <w:rPr>
      <w:b/>
      <w:kern w:val="2"/>
      <w:sz w:val="28"/>
    </w:rPr>
  </w:style>
  <w:style w:type="paragraph" w:customStyle="1" w:styleId="0">
    <w:name w:val="纯文本_0"/>
    <w:basedOn w:val="24"/>
    <w:link w:val="Char0"/>
    <w:qFormat/>
    <w:rPr>
      <w:rFonts w:ascii="宋体" w:hAnsi="Courier New"/>
      <w:szCs w:val="21"/>
    </w:rPr>
  </w:style>
  <w:style w:type="paragraph" w:customStyle="1" w:styleId="24">
    <w:name w:val="正文_2"/>
    <w:qFormat/>
    <w:pPr>
      <w:widowControl w:val="0"/>
      <w:jc w:val="both"/>
    </w:pPr>
    <w:rPr>
      <w:rFonts w:ascii="Calibri" w:hAnsi="Calibri"/>
      <w:kern w:val="2"/>
      <w:sz w:val="21"/>
      <w:szCs w:val="22"/>
    </w:rPr>
  </w:style>
  <w:style w:type="character" w:customStyle="1" w:styleId="Char0">
    <w:name w:val="纯文本 Char_0"/>
    <w:link w:val="0"/>
    <w:qFormat/>
    <w:rPr>
      <w:rFonts w:ascii="宋体" w:hAnsi="Courier New"/>
      <w:kern w:val="2"/>
      <w:sz w:val="21"/>
      <w:szCs w:val="21"/>
    </w:rPr>
  </w:style>
  <w:style w:type="paragraph" w:customStyle="1" w:styleId="52">
    <w:name w:val="正文_5"/>
    <w:qFormat/>
    <w:pPr>
      <w:widowControl w:val="0"/>
      <w:jc w:val="both"/>
    </w:pPr>
    <w:rPr>
      <w:rFonts w:ascii="Calibri" w:hAnsi="Calibri"/>
      <w:kern w:val="2"/>
      <w:sz w:val="21"/>
      <w:szCs w:val="22"/>
    </w:rPr>
  </w:style>
  <w:style w:type="paragraph" w:customStyle="1" w:styleId="100">
    <w:name w:val="正文_1_0"/>
    <w:qFormat/>
    <w:pPr>
      <w:widowControl w:val="0"/>
      <w:jc w:val="both"/>
    </w:pPr>
    <w:rPr>
      <w:rFonts w:ascii="Calibri" w:hAnsi="Calibri"/>
      <w:kern w:val="2"/>
      <w:sz w:val="21"/>
      <w:szCs w:val="22"/>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Normal4">
    <w:name w:val="Normal_4"/>
    <w:qFormat/>
    <w:rPr>
      <w:rFonts w:ascii="黑体" w:eastAsia="黑体" w:hAnsi="黑体"/>
      <w:b/>
      <w:sz w:val="32"/>
      <w:szCs w:val="24"/>
    </w:rPr>
  </w:style>
  <w:style w:type="paragraph" w:customStyle="1" w:styleId="200">
    <w:name w:val="正文_2_0_0"/>
    <w:qFormat/>
    <w:pPr>
      <w:widowControl w:val="0"/>
      <w:jc w:val="both"/>
    </w:pPr>
    <w:rPr>
      <w:rFonts w:ascii="Calibri" w:hAnsi="Calibri"/>
      <w:kern w:val="2"/>
      <w:sz w:val="21"/>
      <w:szCs w:val="22"/>
    </w:rPr>
  </w:style>
  <w:style w:type="paragraph" w:customStyle="1" w:styleId="12">
    <w:name w:val="正文1"/>
    <w:qFormat/>
    <w:rPr>
      <w:rFonts w:eastAsia="Times New Roman"/>
      <w:sz w:val="24"/>
      <w:szCs w:val="24"/>
    </w:rPr>
  </w:style>
  <w:style w:type="paragraph" w:customStyle="1" w:styleId="000">
    <w:name w:val="正文_0_0_0"/>
    <w:qFormat/>
    <w:pPr>
      <w:widowControl w:val="0"/>
      <w:jc w:val="both"/>
    </w:pPr>
    <w:rPr>
      <w:rFonts w:ascii="Calibri" w:hAnsi="Calibri"/>
      <w:kern w:val="2"/>
      <w:sz w:val="28"/>
      <w:szCs w:val="22"/>
    </w:rPr>
  </w:style>
  <w:style w:type="paragraph" w:customStyle="1" w:styleId="110">
    <w:name w:val="正文_1_1"/>
    <w:qFormat/>
    <w:pPr>
      <w:widowControl w:val="0"/>
      <w:jc w:val="both"/>
    </w:pPr>
    <w:rPr>
      <w:rFonts w:ascii="Calibri" w:hAnsi="Calibri"/>
      <w:kern w:val="2"/>
      <w:sz w:val="21"/>
      <w:szCs w:val="22"/>
    </w:rPr>
  </w:style>
  <w:style w:type="paragraph" w:customStyle="1" w:styleId="13">
    <w:name w:val="列出段落1"/>
    <w:basedOn w:val="a"/>
    <w:uiPriority w:val="34"/>
    <w:qFormat/>
    <w:pPr>
      <w:ind w:firstLineChars="200" w:firstLine="420"/>
    </w:pPr>
  </w:style>
  <w:style w:type="paragraph" w:customStyle="1" w:styleId="1000">
    <w:name w:val="正文_1_0_0"/>
    <w:qFormat/>
    <w:pPr>
      <w:widowControl w:val="0"/>
      <w:jc w:val="both"/>
    </w:pPr>
    <w:rPr>
      <w:rFonts w:ascii="Calibri" w:hAnsi="Calibri"/>
      <w:kern w:val="2"/>
      <w:sz w:val="28"/>
      <w:szCs w:val="22"/>
    </w:rPr>
  </w:style>
  <w:style w:type="paragraph" w:customStyle="1" w:styleId="14">
    <w:name w:val="列表段落1"/>
    <w:basedOn w:val="a"/>
    <w:link w:val="aff5"/>
    <w:uiPriority w:val="34"/>
    <w:qFormat/>
    <w:pPr>
      <w:ind w:firstLineChars="200" w:firstLine="420"/>
    </w:pPr>
  </w:style>
  <w:style w:type="character" w:customStyle="1" w:styleId="aff5">
    <w:name w:val="列表段落 字符"/>
    <w:link w:val="14"/>
    <w:uiPriority w:val="34"/>
    <w:qFormat/>
    <w:rPr>
      <w:rFonts w:ascii="Calibri" w:hAnsi="Calibri"/>
      <w:kern w:val="2"/>
      <w:sz w:val="21"/>
      <w:szCs w:val="22"/>
    </w:rPr>
  </w:style>
  <w:style w:type="paragraph" w:customStyle="1" w:styleId="120">
    <w:name w:val="正文_12"/>
    <w:qFormat/>
    <w:pPr>
      <w:widowControl w:val="0"/>
      <w:jc w:val="both"/>
    </w:pPr>
    <w:rPr>
      <w:rFonts w:ascii="Calibri" w:hAnsi="Calibri"/>
      <w:kern w:val="2"/>
      <w:sz w:val="21"/>
      <w:szCs w:val="22"/>
    </w:rPr>
  </w:style>
  <w:style w:type="paragraph" w:customStyle="1" w:styleId="Normal9">
    <w:name w:val="Normal_9"/>
    <w:qFormat/>
    <w:rPr>
      <w:rFonts w:ascii="黑体" w:eastAsia="黑体" w:hAnsi="黑体"/>
      <w:b/>
      <w:sz w:val="32"/>
      <w:szCs w:val="24"/>
    </w:rPr>
  </w:style>
  <w:style w:type="paragraph" w:customStyle="1" w:styleId="62">
    <w:name w:val="正文_6"/>
    <w:qFormat/>
    <w:pPr>
      <w:widowControl w:val="0"/>
      <w:jc w:val="both"/>
    </w:pPr>
    <w:rPr>
      <w:rFonts w:ascii="Calibri" w:hAnsi="Calibri"/>
      <w:kern w:val="2"/>
      <w:sz w:val="21"/>
      <w:szCs w:val="22"/>
    </w:rPr>
  </w:style>
  <w:style w:type="paragraph" w:customStyle="1" w:styleId="Normal11">
    <w:name w:val="Normal_11"/>
    <w:qFormat/>
    <w:rPr>
      <w:rFonts w:ascii="黑体" w:eastAsia="黑体" w:hAnsi="黑体"/>
      <w:b/>
      <w:sz w:val="32"/>
      <w:szCs w:val="24"/>
    </w:rPr>
  </w:style>
  <w:style w:type="paragraph" w:customStyle="1" w:styleId="42">
    <w:name w:val="正文_4"/>
    <w:qFormat/>
    <w:pPr>
      <w:widowControl w:val="0"/>
      <w:jc w:val="both"/>
    </w:pPr>
    <w:rPr>
      <w:rFonts w:ascii="Calibri" w:hAnsi="Calibri"/>
      <w:kern w:val="2"/>
      <w:sz w:val="21"/>
      <w:szCs w:val="22"/>
    </w:rPr>
  </w:style>
  <w:style w:type="paragraph" w:customStyle="1" w:styleId="111">
    <w:name w:val="正文_11"/>
    <w:qFormat/>
    <w:pPr>
      <w:widowControl w:val="0"/>
      <w:jc w:val="both"/>
    </w:pPr>
    <w:rPr>
      <w:rFonts w:ascii="Calibri" w:hAnsi="Calibri"/>
      <w:kern w:val="2"/>
      <w:sz w:val="21"/>
      <w:szCs w:val="22"/>
    </w:rPr>
  </w:style>
  <w:style w:type="paragraph" w:customStyle="1" w:styleId="15">
    <w:name w:val="无间隔1"/>
    <w:uiPriority w:val="1"/>
    <w:qFormat/>
    <w:pPr>
      <w:widowControl w:val="0"/>
      <w:jc w:val="center"/>
    </w:pPr>
    <w:rPr>
      <w:rFonts w:eastAsia="黑体"/>
      <w:kern w:val="2"/>
      <w:sz w:val="30"/>
      <w:szCs w:val="24"/>
    </w:rPr>
  </w:style>
  <w:style w:type="paragraph" w:customStyle="1" w:styleId="Normal5">
    <w:name w:val="Normal_5"/>
    <w:qFormat/>
    <w:rPr>
      <w:rFonts w:ascii="黑体" w:eastAsia="黑体" w:hAnsi="黑体"/>
      <w:b/>
      <w:sz w:val="32"/>
      <w:szCs w:val="24"/>
    </w:rPr>
  </w:style>
  <w:style w:type="paragraph" w:customStyle="1" w:styleId="TOC2">
    <w:name w:val="TOC 标题2"/>
    <w:basedOn w:val="1"/>
    <w:next w:val="a"/>
    <w:uiPriority w:val="39"/>
    <w:qFormat/>
    <w:pPr>
      <w:widowControl/>
      <w:spacing w:before="240" w:after="0" w:line="259" w:lineRule="auto"/>
      <w:jc w:val="left"/>
      <w:outlineLvl w:val="9"/>
    </w:pPr>
    <w:rPr>
      <w:rFonts w:ascii="Cambria" w:hAnsi="Cambria"/>
      <w:bCs w:val="0"/>
      <w:color w:val="365F91"/>
      <w:kern w:val="0"/>
      <w:sz w:val="32"/>
      <w:szCs w:val="32"/>
    </w:rPr>
  </w:style>
  <w:style w:type="paragraph" w:customStyle="1" w:styleId="Normal8">
    <w:name w:val="Normal_8"/>
    <w:qFormat/>
    <w:rPr>
      <w:rFonts w:ascii="黑体" w:eastAsia="黑体" w:hAnsi="黑体"/>
      <w:b/>
      <w:sz w:val="32"/>
      <w:szCs w:val="24"/>
    </w:rPr>
  </w:style>
  <w:style w:type="paragraph" w:customStyle="1" w:styleId="Normal0">
    <w:name w:val="Normal_0"/>
    <w:qFormat/>
    <w:rPr>
      <w:rFonts w:ascii="黑体" w:eastAsia="黑体" w:hAnsi="黑体"/>
      <w:b/>
      <w:sz w:val="32"/>
      <w:szCs w:val="24"/>
    </w:rPr>
  </w:style>
  <w:style w:type="paragraph" w:customStyle="1" w:styleId="201">
    <w:name w:val="标题 2_0"/>
    <w:basedOn w:val="34"/>
    <w:next w:val="24"/>
    <w:link w:val="2Char0"/>
    <w:qFormat/>
    <w:pPr>
      <w:keepNext/>
      <w:keepLines/>
      <w:adjustRightInd w:val="0"/>
      <w:snapToGrid w:val="0"/>
      <w:spacing w:before="260" w:after="260" w:line="500" w:lineRule="exact"/>
      <w:ind w:leftChars="-42" w:left="-88"/>
      <w:contextualSpacing/>
      <w:jc w:val="center"/>
      <w:outlineLvl w:val="1"/>
    </w:pPr>
    <w:rPr>
      <w:rFonts w:ascii="宋体" w:hAnsi="宋体"/>
      <w:b/>
      <w:sz w:val="32"/>
      <w:szCs w:val="28"/>
    </w:rPr>
  </w:style>
  <w:style w:type="paragraph" w:customStyle="1" w:styleId="34">
    <w:name w:val="正文_3"/>
    <w:qFormat/>
    <w:pPr>
      <w:widowControl w:val="0"/>
      <w:jc w:val="both"/>
    </w:pPr>
    <w:rPr>
      <w:rFonts w:ascii="Calibri" w:hAnsi="Calibri"/>
      <w:kern w:val="2"/>
      <w:sz w:val="21"/>
      <w:szCs w:val="22"/>
    </w:rPr>
  </w:style>
  <w:style w:type="character" w:customStyle="1" w:styleId="2Char0">
    <w:name w:val="标题 2 Char_0"/>
    <w:link w:val="201"/>
    <w:qFormat/>
    <w:rPr>
      <w:rFonts w:ascii="宋体" w:hAnsi="宋体"/>
      <w:b/>
      <w:kern w:val="2"/>
      <w:sz w:val="32"/>
      <w:szCs w:val="28"/>
    </w:rPr>
  </w:style>
  <w:style w:type="paragraph" w:customStyle="1" w:styleId="92">
    <w:name w:val="正文_9"/>
    <w:qFormat/>
    <w:pPr>
      <w:widowControl w:val="0"/>
      <w:jc w:val="both"/>
    </w:pPr>
    <w:rPr>
      <w:rFonts w:ascii="Calibri" w:hAnsi="Calibri"/>
      <w:kern w:val="2"/>
      <w:sz w:val="21"/>
      <w:szCs w:val="22"/>
    </w:rPr>
  </w:style>
  <w:style w:type="paragraph" w:customStyle="1" w:styleId="Normal7">
    <w:name w:val="Normal_7"/>
    <w:qFormat/>
    <w:rPr>
      <w:rFonts w:ascii="黑体" w:eastAsia="黑体" w:hAnsi="黑体"/>
      <w:b/>
      <w:sz w:val="32"/>
      <w:szCs w:val="24"/>
    </w:rPr>
  </w:style>
  <w:style w:type="paragraph" w:customStyle="1" w:styleId="72">
    <w:name w:val="正文_7"/>
    <w:qFormat/>
    <w:pPr>
      <w:widowControl w:val="0"/>
      <w:jc w:val="both"/>
    </w:pPr>
    <w:rPr>
      <w:rFonts w:ascii="Calibri" w:hAnsi="Calibri"/>
      <w:kern w:val="2"/>
      <w:sz w:val="21"/>
      <w:szCs w:val="22"/>
    </w:rPr>
  </w:style>
  <w:style w:type="paragraph" w:customStyle="1" w:styleId="Normal1">
    <w:name w:val="Normal_1"/>
    <w:qFormat/>
    <w:rPr>
      <w:rFonts w:ascii="黑体" w:eastAsia="黑体" w:hAnsi="黑体"/>
      <w:b/>
      <w:sz w:val="32"/>
      <w:szCs w:val="24"/>
    </w:rPr>
  </w:style>
  <w:style w:type="paragraph" w:customStyle="1" w:styleId="0000">
    <w:name w:val="正文_0_0_0_0"/>
    <w:qFormat/>
    <w:pPr>
      <w:widowControl w:val="0"/>
      <w:jc w:val="both"/>
    </w:pPr>
    <w:rPr>
      <w:rFonts w:ascii="Calibri" w:hAnsi="Calibri"/>
      <w:kern w:val="2"/>
      <w:sz w:val="28"/>
      <w:szCs w:val="22"/>
    </w:rPr>
  </w:style>
  <w:style w:type="paragraph" w:customStyle="1" w:styleId="Style88">
    <w:name w:val="_Style 8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ormal2">
    <w:name w:val="Normal_2"/>
    <w:qFormat/>
    <w:rPr>
      <w:rFonts w:ascii="黑体" w:eastAsia="黑体" w:hAnsi="黑体"/>
      <w:b/>
      <w:sz w:val="32"/>
      <w:szCs w:val="24"/>
    </w:rPr>
  </w:style>
  <w:style w:type="paragraph" w:customStyle="1" w:styleId="220">
    <w:name w:val="2册标题2"/>
    <w:basedOn w:val="a"/>
    <w:next w:val="a"/>
    <w:link w:val="22Char"/>
    <w:qFormat/>
    <w:pPr>
      <w:spacing w:beforeLines="50" w:afterLines="50" w:line="300" w:lineRule="auto"/>
      <w:outlineLvl w:val="1"/>
    </w:pPr>
    <w:rPr>
      <w:rFonts w:ascii="Arial" w:eastAsia="黑体" w:hAnsi="Arial"/>
      <w:sz w:val="30"/>
      <w:szCs w:val="20"/>
    </w:rPr>
  </w:style>
  <w:style w:type="character" w:customStyle="1" w:styleId="22Char">
    <w:name w:val="2册标题2 Char"/>
    <w:link w:val="220"/>
    <w:qFormat/>
    <w:rPr>
      <w:rFonts w:ascii="Arial" w:eastAsia="黑体" w:hAnsi="Arial"/>
      <w:kern w:val="2"/>
      <w:sz w:val="30"/>
    </w:rPr>
  </w:style>
  <w:style w:type="paragraph" w:customStyle="1" w:styleId="400">
    <w:name w:val="正文_4_0"/>
    <w:qFormat/>
    <w:pPr>
      <w:widowControl w:val="0"/>
      <w:jc w:val="both"/>
    </w:pPr>
    <w:rPr>
      <w:rFonts w:ascii="Calibri" w:hAnsi="Calibri"/>
      <w:kern w:val="2"/>
      <w:sz w:val="21"/>
      <w:szCs w:val="22"/>
    </w:rPr>
  </w:style>
  <w:style w:type="paragraph" w:customStyle="1" w:styleId="16">
    <w:name w:val="正文缩进_1"/>
    <w:basedOn w:val="52"/>
    <w:link w:val="Char1"/>
    <w:qFormat/>
    <w:pPr>
      <w:ind w:firstLineChars="200" w:firstLine="420"/>
    </w:pPr>
    <w:rPr>
      <w:kern w:val="0"/>
      <w:sz w:val="20"/>
      <w:szCs w:val="20"/>
    </w:rPr>
  </w:style>
  <w:style w:type="character" w:customStyle="1" w:styleId="Char1">
    <w:name w:val="正文缩进 Char_1"/>
    <w:link w:val="16"/>
    <w:qFormat/>
    <w:rPr>
      <w:rFonts w:ascii="Calibri" w:eastAsia="宋体" w:hAnsi="Calibri" w:cs="Times New Roman"/>
    </w:rPr>
  </w:style>
  <w:style w:type="paragraph" w:customStyle="1" w:styleId="00">
    <w:name w:val="正文文本_0"/>
    <w:basedOn w:val="24"/>
    <w:qFormat/>
    <w:pPr>
      <w:spacing w:after="120"/>
    </w:pPr>
  </w:style>
  <w:style w:type="paragraph" w:customStyle="1" w:styleId="Normal16">
    <w:name w:val="Normal_16"/>
    <w:qFormat/>
    <w:rPr>
      <w:rFonts w:ascii="黑体" w:eastAsia="黑体" w:hAnsi="黑体"/>
      <w:b/>
      <w:sz w:val="32"/>
      <w:szCs w:val="24"/>
    </w:rPr>
  </w:style>
  <w:style w:type="paragraph" w:customStyle="1" w:styleId="001">
    <w:name w:val="正文_0_0"/>
    <w:qFormat/>
    <w:pPr>
      <w:widowControl w:val="0"/>
      <w:jc w:val="both"/>
    </w:pPr>
    <w:rPr>
      <w:rFonts w:ascii="Calibri" w:hAnsi="Calibri"/>
      <w:kern w:val="2"/>
      <w:sz w:val="28"/>
      <w:szCs w:val="22"/>
    </w:rPr>
  </w:style>
  <w:style w:type="paragraph" w:customStyle="1" w:styleId="130">
    <w:name w:val="正文_13"/>
    <w:qFormat/>
    <w:pPr>
      <w:widowControl w:val="0"/>
      <w:jc w:val="both"/>
    </w:pPr>
    <w:rPr>
      <w:rFonts w:ascii="Calibri" w:hAnsi="Calibri"/>
      <w:kern w:val="2"/>
      <w:sz w:val="21"/>
      <w:szCs w:val="22"/>
    </w:rPr>
  </w:style>
  <w:style w:type="paragraph" w:customStyle="1" w:styleId="Normal12">
    <w:name w:val="Normal_12"/>
    <w:qFormat/>
    <w:rPr>
      <w:rFonts w:ascii="黑体" w:eastAsia="黑体" w:hAnsi="黑体"/>
      <w:b/>
      <w:sz w:val="32"/>
      <w:szCs w:val="24"/>
    </w:rPr>
  </w:style>
  <w:style w:type="paragraph" w:customStyle="1" w:styleId="aff6">
    <w:name w:val="需求样式"/>
    <w:basedOn w:val="1"/>
    <w:link w:val="Char"/>
    <w:qFormat/>
    <w:pPr>
      <w:spacing w:before="120" w:after="120" w:line="360" w:lineRule="auto"/>
      <w:ind w:left="425" w:hanging="425"/>
    </w:pPr>
    <w:rPr>
      <w:rFonts w:ascii="Times New Roman" w:hAnsi="Times New Roman"/>
      <w:sz w:val="32"/>
      <w:szCs w:val="28"/>
    </w:rPr>
  </w:style>
  <w:style w:type="character" w:customStyle="1" w:styleId="Char">
    <w:name w:val="需求样式 Char"/>
    <w:link w:val="aff6"/>
    <w:qFormat/>
    <w:rPr>
      <w:b/>
      <w:bCs/>
      <w:kern w:val="44"/>
      <w:sz w:val="32"/>
      <w:szCs w:val="28"/>
    </w:rPr>
  </w:style>
  <w:style w:type="paragraph" w:customStyle="1" w:styleId="17">
    <w:name w:val="正文文本_1"/>
    <w:basedOn w:val="121"/>
    <w:link w:val="Char2"/>
    <w:qFormat/>
    <w:pPr>
      <w:spacing w:after="120"/>
    </w:pPr>
    <w:rPr>
      <w:kern w:val="0"/>
      <w:sz w:val="20"/>
      <w:szCs w:val="20"/>
    </w:rPr>
  </w:style>
  <w:style w:type="paragraph" w:customStyle="1" w:styleId="121">
    <w:name w:val="正文_1_2"/>
    <w:qFormat/>
    <w:pPr>
      <w:widowControl w:val="0"/>
      <w:jc w:val="both"/>
    </w:pPr>
    <w:rPr>
      <w:rFonts w:ascii="Calibri" w:hAnsi="Calibri"/>
      <w:kern w:val="2"/>
      <w:sz w:val="21"/>
      <w:szCs w:val="22"/>
    </w:rPr>
  </w:style>
  <w:style w:type="character" w:customStyle="1" w:styleId="Char2">
    <w:name w:val="正文文本 Char"/>
    <w:link w:val="17"/>
    <w:qFormat/>
    <w:rPr>
      <w:rFonts w:ascii="Calibri" w:eastAsia="宋体" w:hAnsi="Calibri" w:cs="Times New Roman"/>
    </w:rPr>
  </w:style>
  <w:style w:type="paragraph" w:customStyle="1" w:styleId="101">
    <w:name w:val="正文_10"/>
    <w:qFormat/>
    <w:pPr>
      <w:widowControl w:val="0"/>
      <w:jc w:val="both"/>
    </w:pPr>
    <w:rPr>
      <w:rFonts w:ascii="Calibri" w:hAnsi="Calibri"/>
      <w:kern w:val="2"/>
      <w:sz w:val="21"/>
      <w:szCs w:val="22"/>
    </w:rPr>
  </w:style>
  <w:style w:type="paragraph" w:customStyle="1" w:styleId="82">
    <w:name w:val="正文_8"/>
    <w:qFormat/>
    <w:pPr>
      <w:widowControl w:val="0"/>
      <w:jc w:val="both"/>
    </w:pPr>
    <w:rPr>
      <w:rFonts w:ascii="Calibri" w:hAnsi="Calibri"/>
      <w:kern w:val="2"/>
      <w:sz w:val="21"/>
      <w:szCs w:val="22"/>
    </w:rPr>
  </w:style>
  <w:style w:type="paragraph" w:customStyle="1" w:styleId="18">
    <w:name w:val="正文_1"/>
    <w:qFormat/>
    <w:pPr>
      <w:widowControl w:val="0"/>
      <w:jc w:val="both"/>
    </w:pPr>
    <w:rPr>
      <w:rFonts w:ascii="Calibri" w:hAnsi="Calibri"/>
      <w:kern w:val="2"/>
      <w:sz w:val="21"/>
      <w:szCs w:val="22"/>
    </w:rPr>
  </w:style>
  <w:style w:type="paragraph" w:customStyle="1" w:styleId="19">
    <w:name w:val="修订1"/>
    <w:uiPriority w:val="99"/>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01">
    <w:name w:val="正文缩进_0"/>
    <w:basedOn w:val="24"/>
    <w:link w:val="Char00"/>
    <w:qFormat/>
    <w:pPr>
      <w:ind w:firstLineChars="200" w:firstLine="420"/>
    </w:pPr>
    <w:rPr>
      <w:rFonts w:ascii="Times New Roman" w:hAnsi="Times New Roman"/>
    </w:rPr>
  </w:style>
  <w:style w:type="character" w:customStyle="1" w:styleId="Char00">
    <w:name w:val="正文缩进 Char_0"/>
    <w:link w:val="01"/>
    <w:qFormat/>
    <w:rPr>
      <w:kern w:val="2"/>
      <w:sz w:val="21"/>
      <w:szCs w:val="22"/>
    </w:rPr>
  </w:style>
  <w:style w:type="paragraph" w:customStyle="1" w:styleId="02">
    <w:name w:val="正文_0"/>
    <w:qFormat/>
    <w:pPr>
      <w:widowControl w:val="0"/>
      <w:jc w:val="both"/>
    </w:pPr>
    <w:rPr>
      <w:kern w:val="2"/>
      <w:sz w:val="21"/>
      <w:szCs w:val="24"/>
    </w:rPr>
  </w:style>
  <w:style w:type="paragraph" w:customStyle="1" w:styleId="202">
    <w:name w:val="正文_2_0"/>
    <w:qFormat/>
    <w:pPr>
      <w:widowControl w:val="0"/>
      <w:jc w:val="both"/>
    </w:pPr>
    <w:rPr>
      <w:rFonts w:ascii="Calibri" w:hAnsi="Calibri"/>
      <w:kern w:val="2"/>
      <w:sz w:val="21"/>
      <w:szCs w:val="22"/>
    </w:rPr>
  </w:style>
  <w:style w:type="paragraph" w:customStyle="1" w:styleId="Normal17">
    <w:name w:val="Normal_17"/>
    <w:qFormat/>
    <w:rPr>
      <w:rFonts w:ascii="黑体" w:eastAsia="黑体" w:hAnsi="黑体"/>
      <w:b/>
      <w:sz w:val="32"/>
      <w:szCs w:val="24"/>
    </w:rPr>
  </w:style>
  <w:style w:type="paragraph" w:customStyle="1" w:styleId="1a">
    <w:name w:val="样式1"/>
    <w:basedOn w:val="a"/>
    <w:qFormat/>
    <w:pPr>
      <w:tabs>
        <w:tab w:val="left" w:pos="709"/>
      </w:tabs>
      <w:adjustRightInd w:val="0"/>
      <w:ind w:left="709" w:hanging="709"/>
      <w:textAlignment w:val="baseline"/>
    </w:pPr>
    <w:rPr>
      <w:rFonts w:ascii="宋体" w:hAnsi="宋体"/>
      <w:kern w:val="0"/>
      <w:szCs w:val="21"/>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Normal3">
    <w:name w:val="Normal_3"/>
    <w:qFormat/>
    <w:rPr>
      <w:rFonts w:ascii="黑体" w:eastAsia="黑体" w:hAnsi="黑体"/>
      <w:b/>
      <w:sz w:val="32"/>
      <w:szCs w:val="24"/>
    </w:rPr>
  </w:style>
  <w:style w:type="paragraph" w:customStyle="1" w:styleId="Normal6">
    <w:name w:val="Normal_6"/>
    <w:qFormat/>
    <w:pPr>
      <w:widowControl w:val="0"/>
      <w:jc w:val="both"/>
    </w:pPr>
    <w:rPr>
      <w:kern w:val="2"/>
      <w:sz w:val="21"/>
      <w:szCs w:val="24"/>
    </w:rPr>
  </w:style>
  <w:style w:type="paragraph" w:customStyle="1" w:styleId="300">
    <w:name w:val="正文_3_0"/>
    <w:qFormat/>
    <w:pPr>
      <w:widowControl w:val="0"/>
      <w:jc w:val="both"/>
    </w:pPr>
    <w:rPr>
      <w:rFonts w:ascii="Calibri" w:hAnsi="Calibri"/>
      <w:kern w:val="2"/>
      <w:sz w:val="21"/>
      <w:szCs w:val="22"/>
    </w:rPr>
  </w:style>
  <w:style w:type="paragraph" w:customStyle="1" w:styleId="Normal10">
    <w:name w:val="Normal_10"/>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500">
    <w:name w:val="正文_5_0"/>
    <w:qFormat/>
    <w:pPr>
      <w:widowControl w:val="0"/>
      <w:jc w:val="both"/>
    </w:pPr>
    <w:rPr>
      <w:rFonts w:ascii="Calibri" w:hAnsi="Calibri"/>
      <w:kern w:val="2"/>
      <w:sz w:val="21"/>
      <w:szCs w:val="22"/>
    </w:rPr>
  </w:style>
  <w:style w:type="paragraph" w:customStyle="1" w:styleId="600">
    <w:name w:val="正文_6_0"/>
    <w:qFormat/>
    <w:pPr>
      <w:widowControl w:val="0"/>
      <w:jc w:val="both"/>
    </w:pPr>
    <w:rPr>
      <w:rFonts w:ascii="Calibri" w:hAnsi="Calibri"/>
      <w:kern w:val="2"/>
      <w:sz w:val="21"/>
      <w:szCs w:val="22"/>
    </w:rPr>
  </w:style>
  <w:style w:type="paragraph" w:customStyle="1" w:styleId="Normal13">
    <w:name w:val="Normal_13"/>
    <w:qFormat/>
    <w:rPr>
      <w:rFonts w:ascii="黑体" w:eastAsia="黑体" w:hAnsi="黑体"/>
      <w:b/>
      <w:sz w:val="32"/>
      <w:szCs w:val="24"/>
    </w:rPr>
  </w:style>
  <w:style w:type="paragraph" w:customStyle="1" w:styleId="Normal14">
    <w:name w:val="Normal_14"/>
    <w:qFormat/>
    <w:rPr>
      <w:rFonts w:ascii="黑体" w:eastAsia="黑体" w:hAnsi="黑体"/>
      <w:b/>
      <w:sz w:val="32"/>
      <w:szCs w:val="24"/>
    </w:rPr>
  </w:style>
  <w:style w:type="paragraph" w:customStyle="1" w:styleId="Normal15">
    <w:name w:val="Normal_15"/>
    <w:qFormat/>
    <w:rPr>
      <w:rFonts w:ascii="黑体" w:eastAsia="黑体" w:hAnsi="黑体"/>
      <w:b/>
      <w:sz w:val="32"/>
      <w:szCs w:val="24"/>
    </w:rPr>
  </w:style>
  <w:style w:type="paragraph" w:customStyle="1" w:styleId="Normal18">
    <w:name w:val="Normal_18"/>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140">
    <w:name w:val="正文_14"/>
    <w:qFormat/>
    <w:pPr>
      <w:widowControl w:val="0"/>
      <w:jc w:val="both"/>
    </w:pPr>
    <w:rPr>
      <w:rFonts w:ascii="Calibri" w:hAnsi="Calibri"/>
      <w:kern w:val="2"/>
      <w:sz w:val="21"/>
      <w:szCs w:val="22"/>
    </w:rPr>
  </w:style>
  <w:style w:type="paragraph" w:customStyle="1" w:styleId="Normal21">
    <w:name w:val="Normal_21"/>
    <w:qFormat/>
    <w:rPr>
      <w:rFonts w:ascii="黑体" w:eastAsia="黑体" w:hAnsi="黑体"/>
      <w:b/>
      <w:sz w:val="32"/>
      <w:szCs w:val="24"/>
    </w:rPr>
  </w:style>
  <w:style w:type="paragraph" w:customStyle="1" w:styleId="150">
    <w:name w:val="正文_15"/>
    <w:qFormat/>
    <w:pPr>
      <w:widowControl w:val="0"/>
      <w:jc w:val="both"/>
    </w:pPr>
    <w:rPr>
      <w:rFonts w:ascii="Calibri" w:hAnsi="Calibri"/>
      <w:kern w:val="2"/>
      <w:sz w:val="21"/>
      <w:szCs w:val="22"/>
    </w:rPr>
  </w:style>
  <w:style w:type="paragraph" w:customStyle="1" w:styleId="25">
    <w:name w:val="正文缩进_2"/>
    <w:basedOn w:val="150"/>
    <w:link w:val="Char20"/>
    <w:qFormat/>
    <w:pPr>
      <w:ind w:firstLineChars="200" w:firstLine="420"/>
    </w:pPr>
    <w:rPr>
      <w:kern w:val="0"/>
      <w:sz w:val="20"/>
      <w:szCs w:val="20"/>
    </w:rPr>
  </w:style>
  <w:style w:type="character" w:customStyle="1" w:styleId="Char20">
    <w:name w:val="正文缩进 Char_2"/>
    <w:link w:val="25"/>
    <w:qFormat/>
    <w:rPr>
      <w:rFonts w:ascii="Calibri" w:eastAsia="宋体" w:hAnsi="Calibri" w:cs="Times New Roman"/>
    </w:rPr>
  </w:style>
  <w:style w:type="paragraph" w:customStyle="1" w:styleId="Normal22">
    <w:name w:val="Normal_22"/>
    <w:qFormat/>
    <w:rPr>
      <w:rFonts w:ascii="黑体" w:eastAsia="黑体" w:hAnsi="黑体"/>
      <w:b/>
      <w:sz w:val="32"/>
      <w:szCs w:val="24"/>
    </w:rPr>
  </w:style>
  <w:style w:type="paragraph" w:customStyle="1" w:styleId="160">
    <w:name w:val="正文_16"/>
    <w:qFormat/>
    <w:pPr>
      <w:widowControl w:val="0"/>
      <w:jc w:val="both"/>
    </w:pPr>
    <w:rPr>
      <w:rFonts w:ascii="Calibri" w:hAnsi="Calibri"/>
      <w:kern w:val="2"/>
      <w:sz w:val="21"/>
      <w:szCs w:val="22"/>
    </w:rPr>
  </w:style>
  <w:style w:type="paragraph" w:customStyle="1" w:styleId="Normal23">
    <w:name w:val="Normal_23"/>
    <w:qFormat/>
    <w:rPr>
      <w:rFonts w:ascii="黑体" w:eastAsia="黑体" w:hAnsi="黑体"/>
      <w:b/>
      <w:sz w:val="32"/>
      <w:szCs w:val="24"/>
    </w:rPr>
  </w:style>
  <w:style w:type="paragraph" w:customStyle="1" w:styleId="170">
    <w:name w:val="正文_17"/>
    <w:qFormat/>
    <w:pPr>
      <w:widowControl w:val="0"/>
      <w:jc w:val="both"/>
    </w:pPr>
    <w:rPr>
      <w:rFonts w:ascii="Calibri" w:hAnsi="Calibri"/>
      <w:kern w:val="2"/>
      <w:sz w:val="21"/>
      <w:szCs w:val="22"/>
    </w:rPr>
  </w:style>
  <w:style w:type="paragraph" w:customStyle="1" w:styleId="Normal24">
    <w:name w:val="Normal_24"/>
    <w:qFormat/>
    <w:rPr>
      <w:rFonts w:eastAsia="Times New Roman"/>
      <w:sz w:val="24"/>
      <w:szCs w:val="24"/>
    </w:rPr>
  </w:style>
  <w:style w:type="character" w:customStyle="1" w:styleId="case31">
    <w:name w:val="case31"/>
    <w:qFormat/>
    <w:rPr>
      <w:rFonts w:hint="default"/>
      <w:spacing w:val="390"/>
      <w:sz w:val="21"/>
      <w:szCs w:val="21"/>
    </w:rPr>
  </w:style>
  <w:style w:type="character" w:customStyle="1" w:styleId="CharChar2">
    <w:name w:val="普通文字 Char Char2"/>
    <w:qFormat/>
    <w:rPr>
      <w:rFonts w:ascii="宋体" w:hAnsi="Courier New" w:cs="Courier New"/>
      <w:kern w:val="2"/>
      <w:sz w:val="21"/>
      <w:szCs w:val="21"/>
    </w:rPr>
  </w:style>
  <w:style w:type="character" w:customStyle="1" w:styleId="Char10">
    <w:name w:val="批注主题 Char1"/>
    <w:qFormat/>
    <w:rPr>
      <w:rFonts w:ascii="Calibri" w:hAnsi="Calibri"/>
      <w:b/>
      <w:bCs/>
      <w:kern w:val="2"/>
      <w:sz w:val="21"/>
      <w:szCs w:val="22"/>
    </w:rPr>
  </w:style>
  <w:style w:type="character" w:customStyle="1" w:styleId="03">
    <w:name w:val="超链接_0"/>
    <w:uiPriority w:val="99"/>
    <w:qFormat/>
    <w:rPr>
      <w:rFonts w:ascii="Calibri" w:hAnsi="Calibri"/>
      <w:color w:val="0000FF"/>
      <w:u w:val="single"/>
    </w:rPr>
  </w:style>
  <w:style w:type="paragraph" w:customStyle="1" w:styleId="26">
    <w:name w:val="正文2"/>
    <w:qFormat/>
    <w:rPr>
      <w:rFonts w:eastAsia="Times New Roman"/>
      <w:sz w:val="24"/>
      <w:szCs w:val="24"/>
    </w:rPr>
  </w:style>
  <w:style w:type="character" w:customStyle="1" w:styleId="Char11">
    <w:name w:val="正文缩进 Char1"/>
    <w:link w:val="1b"/>
    <w:qFormat/>
    <w:rPr>
      <w:rFonts w:ascii="宋体"/>
      <w:sz w:val="24"/>
    </w:rPr>
  </w:style>
  <w:style w:type="paragraph" w:customStyle="1" w:styleId="1b">
    <w:name w:val="正文缩进1"/>
    <w:basedOn w:val="a"/>
    <w:link w:val="Char11"/>
    <w:qFormat/>
    <w:pPr>
      <w:autoSpaceDE w:val="0"/>
      <w:autoSpaceDN w:val="0"/>
      <w:adjustRightInd w:val="0"/>
      <w:ind w:firstLine="420"/>
      <w:jc w:val="left"/>
    </w:pPr>
    <w:rPr>
      <w:rFonts w:ascii="宋体" w:hAnsi="Times New Roman"/>
      <w:kern w:val="0"/>
      <w:sz w:val="24"/>
      <w:szCs w:val="20"/>
    </w:rPr>
  </w:style>
  <w:style w:type="character" w:customStyle="1" w:styleId="afe">
    <w:name w:val="正文首行缩进 字符"/>
    <w:link w:val="afd"/>
    <w:uiPriority w:val="99"/>
    <w:qFormat/>
    <w:rPr>
      <w:rFonts w:ascii="Calibri" w:hAnsi="Calibri"/>
      <w:kern w:val="2"/>
      <w:sz w:val="21"/>
      <w:szCs w:val="22"/>
    </w:rPr>
  </w:style>
  <w:style w:type="character" w:customStyle="1" w:styleId="Char12">
    <w:name w:val="纯文本 Char1"/>
    <w:link w:val="1c"/>
    <w:qFormat/>
    <w:rPr>
      <w:rFonts w:ascii="宋体" w:hAnsi="Courier New"/>
    </w:rPr>
  </w:style>
  <w:style w:type="paragraph" w:customStyle="1" w:styleId="1c">
    <w:name w:val="纯文本1"/>
    <w:basedOn w:val="a"/>
    <w:link w:val="Char12"/>
    <w:qFormat/>
    <w:rPr>
      <w:rFonts w:ascii="宋体" w:hAnsi="Courier New"/>
      <w:kern w:val="0"/>
      <w:sz w:val="20"/>
      <w:szCs w:val="20"/>
    </w:rPr>
  </w:style>
  <w:style w:type="character" w:customStyle="1" w:styleId="CharChar">
    <w:name w:val="*正文 Char Char"/>
    <w:link w:val="aff7"/>
    <w:qFormat/>
    <w:rPr>
      <w:rFonts w:ascii="宋体" w:hAnsi="宋体"/>
      <w:kern w:val="2"/>
      <w:sz w:val="24"/>
      <w:szCs w:val="24"/>
      <w:lang w:val="zh-CN"/>
    </w:rPr>
  </w:style>
  <w:style w:type="paragraph" w:customStyle="1" w:styleId="aff7">
    <w:name w:val="*正文"/>
    <w:basedOn w:val="a"/>
    <w:link w:val="CharChar"/>
    <w:qFormat/>
    <w:pPr>
      <w:widowControl/>
      <w:wordWrap w:val="0"/>
      <w:snapToGrid w:val="0"/>
      <w:spacing w:line="360" w:lineRule="auto"/>
      <w:ind w:firstLineChars="200" w:firstLine="200"/>
      <w:contextualSpacing/>
      <w:jc w:val="left"/>
    </w:pPr>
    <w:rPr>
      <w:rFonts w:ascii="宋体" w:hAnsi="宋体"/>
      <w:sz w:val="24"/>
      <w:szCs w:val="24"/>
      <w:lang w:val="zh-CN"/>
    </w:rPr>
  </w:style>
  <w:style w:type="character" w:customStyle="1" w:styleId="Char3">
    <w:name w:val="正文首行缩进 Char"/>
    <w:basedOn w:val="aa"/>
    <w:qFormat/>
    <w:rPr>
      <w:rFonts w:ascii="Calibri" w:hAnsi="Calibri"/>
      <w:kern w:val="2"/>
      <w:sz w:val="21"/>
      <w:szCs w:val="22"/>
    </w:rPr>
  </w:style>
  <w:style w:type="paragraph" w:customStyle="1" w:styleId="112">
    <w:name w:val="索引 11"/>
    <w:basedOn w:val="a"/>
    <w:next w:val="a"/>
    <w:qFormat/>
    <w:pPr>
      <w:spacing w:line="360" w:lineRule="auto"/>
    </w:pPr>
    <w:rPr>
      <w:rFonts w:ascii="仿宋_GB2312" w:eastAsia="仿宋_GB2312" w:hAnsi="Times New Roman"/>
      <w:sz w:val="24"/>
      <w:szCs w:val="20"/>
    </w:rPr>
  </w:style>
  <w:style w:type="character" w:customStyle="1" w:styleId="Char4">
    <w:name w:val="正文正文 Char"/>
    <w:link w:val="aff8"/>
    <w:qFormat/>
    <w:rPr>
      <w:rFonts w:ascii="宋体" w:hAnsi="宋体"/>
      <w:color w:val="000000"/>
      <w:sz w:val="28"/>
      <w:szCs w:val="21"/>
    </w:rPr>
  </w:style>
  <w:style w:type="paragraph" w:customStyle="1" w:styleId="aff8">
    <w:name w:val="正文正文"/>
    <w:basedOn w:val="a"/>
    <w:link w:val="Char4"/>
    <w:qFormat/>
    <w:pPr>
      <w:spacing w:afterLines="50" w:line="360" w:lineRule="auto"/>
      <w:ind w:firstLine="200"/>
    </w:pPr>
    <w:rPr>
      <w:rFonts w:ascii="宋体" w:hAnsi="宋体"/>
      <w:color w:val="000000"/>
      <w:kern w:val="0"/>
      <w:sz w:val="28"/>
      <w:szCs w:val="21"/>
    </w:rPr>
  </w:style>
  <w:style w:type="character" w:customStyle="1" w:styleId="Char100">
    <w:name w:val="纯文本 Char1_0"/>
    <w:qFormat/>
    <w:rPr>
      <w:rFonts w:ascii="宋体" w:eastAsia="宋体" w:hAnsi="Courier New" w:cs="Times New Roman"/>
      <w:lang w:val="en-US" w:eastAsia="zh-CN"/>
    </w:rPr>
  </w:style>
  <w:style w:type="paragraph" w:customStyle="1" w:styleId="Normal260">
    <w:name w:val="Normal_26_0"/>
    <w:qFormat/>
    <w:pPr>
      <w:widowControl w:val="0"/>
      <w:jc w:val="both"/>
    </w:pPr>
    <w:rPr>
      <w:rFonts w:ascii="Calibri" w:hAnsi="Calibri"/>
      <w:szCs w:val="24"/>
    </w:rPr>
  </w:style>
  <w:style w:type="paragraph" w:customStyle="1" w:styleId="Normal270">
    <w:name w:val="Normal_27_0"/>
    <w:qFormat/>
    <w:rPr>
      <w:rFonts w:ascii="Calibri" w:eastAsia="Times New Roman" w:hAnsi="Calibri"/>
      <w:sz w:val="24"/>
      <w:szCs w:val="24"/>
    </w:rPr>
  </w:style>
  <w:style w:type="character" w:customStyle="1" w:styleId="FontStyle115">
    <w:name w:val="Font Style115"/>
    <w:qFormat/>
    <w:rPr>
      <w:rFonts w:ascii="Times New Roman" w:eastAsia="Times New Roman" w:hAnsi="Times New Roman" w:cs="Times New Roman" w:hint="eastAsia"/>
      <w:sz w:val="16"/>
    </w:rPr>
  </w:style>
  <w:style w:type="character" w:customStyle="1" w:styleId="sidecatalog-index1">
    <w:name w:val="sidecatalog-index1"/>
    <w:qFormat/>
    <w:rPr>
      <w:rFonts w:ascii="Arial" w:eastAsia="宋体" w:hAnsi="Arial" w:cs="Arial"/>
      <w:b/>
      <w:color w:val="999999"/>
      <w:sz w:val="21"/>
      <w:szCs w:val="21"/>
    </w:rPr>
  </w:style>
  <w:style w:type="paragraph" w:customStyle="1" w:styleId="020">
    <w:name w:val="正文_0_2"/>
    <w:qFormat/>
    <w:pPr>
      <w:widowControl w:val="0"/>
      <w:jc w:val="both"/>
    </w:pPr>
    <w:rPr>
      <w:kern w:val="2"/>
      <w:sz w:val="21"/>
      <w:szCs w:val="24"/>
    </w:rPr>
  </w:style>
  <w:style w:type="paragraph" w:customStyle="1" w:styleId="010">
    <w:name w:val="正文_0_1_0"/>
    <w:basedOn w:val="42"/>
    <w:qFormat/>
    <w:rPr>
      <w:rFonts w:ascii="Times New Roman" w:hAnsi="Times New Roman"/>
      <w:szCs w:val="24"/>
    </w:rPr>
  </w:style>
  <w:style w:type="paragraph" w:customStyle="1" w:styleId="230">
    <w:name w:val="正文_2_3"/>
    <w:basedOn w:val="42"/>
    <w:qFormat/>
    <w:rPr>
      <w:rFonts w:ascii="Times New Roman" w:hAnsi="Times New Roman"/>
    </w:rPr>
  </w:style>
  <w:style w:type="character" w:customStyle="1" w:styleId="aff9">
    <w:name w:val="楷体 (中文) 楷体"/>
    <w:qFormat/>
    <w:rPr>
      <w:rFonts w:ascii="楷体" w:eastAsia="楷体" w:hAnsi="楷体"/>
      <w:kern w:val="1"/>
      <w:sz w:val="28"/>
    </w:rPr>
  </w:style>
  <w:style w:type="paragraph" w:customStyle="1" w:styleId="27">
    <w:name w:val="修订2"/>
    <w:uiPriority w:val="99"/>
    <w:qFormat/>
    <w:rPr>
      <w:rFonts w:ascii="Calibri" w:hAnsi="Calibri"/>
      <w:kern w:val="2"/>
      <w:sz w:val="21"/>
      <w:szCs w:val="22"/>
    </w:rPr>
  </w:style>
  <w:style w:type="paragraph" w:customStyle="1" w:styleId="1d">
    <w:name w:val="纯文本_1"/>
    <w:basedOn w:val="130"/>
    <w:link w:val="Char13"/>
    <w:qFormat/>
    <w:rPr>
      <w:rFonts w:ascii="宋体" w:hAnsi="Courier New"/>
      <w:szCs w:val="21"/>
    </w:rPr>
  </w:style>
  <w:style w:type="character" w:customStyle="1" w:styleId="Char13">
    <w:name w:val="纯文本 Char_1"/>
    <w:link w:val="1d"/>
    <w:qFormat/>
    <w:rPr>
      <w:rFonts w:ascii="宋体" w:hAnsi="Courier New"/>
      <w:kern w:val="2"/>
      <w:sz w:val="21"/>
      <w:szCs w:val="21"/>
    </w:rPr>
  </w:style>
  <w:style w:type="character" w:customStyle="1" w:styleId="Char5">
    <w:name w:val="副标题 Char"/>
    <w:basedOn w:val="a1"/>
    <w:qFormat/>
    <w:rPr>
      <w:rFonts w:ascii="Cambria" w:hAnsi="Cambria" w:cs="宋体"/>
      <w:b/>
      <w:bCs/>
      <w:kern w:val="28"/>
      <w:sz w:val="32"/>
      <w:szCs w:val="32"/>
    </w:rPr>
  </w:style>
  <w:style w:type="character" w:customStyle="1" w:styleId="af7">
    <w:name w:val="副标题 字符"/>
    <w:basedOn w:val="a1"/>
    <w:link w:val="af6"/>
    <w:qFormat/>
    <w:rPr>
      <w:rFonts w:ascii="Cambria" w:eastAsia="楷体_GB2312" w:hAnsi="Cambria"/>
      <w:b/>
      <w:bCs/>
      <w:kern w:val="28"/>
      <w:sz w:val="32"/>
      <w:szCs w:val="32"/>
    </w:rPr>
  </w:style>
  <w:style w:type="paragraph" w:customStyle="1" w:styleId="102">
    <w:name w:val="正文文本_1_0"/>
    <w:basedOn w:val="121"/>
    <w:link w:val="Char110"/>
    <w:qFormat/>
    <w:pPr>
      <w:spacing w:after="120"/>
    </w:pPr>
    <w:rPr>
      <w:rFonts w:ascii="Times New Roman" w:hAnsi="Times New Roman"/>
      <w:kern w:val="0"/>
      <w:sz w:val="20"/>
      <w:szCs w:val="24"/>
    </w:rPr>
  </w:style>
  <w:style w:type="character" w:customStyle="1" w:styleId="Char110">
    <w:name w:val="正文文本 Char1_1_0"/>
    <w:link w:val="102"/>
    <w:qFormat/>
    <w:rPr>
      <w:szCs w:val="24"/>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21">
    <w:name w:val="font21"/>
    <w:basedOn w:val="a1"/>
    <w:qFormat/>
    <w:rPr>
      <w:rFonts w:ascii="仿宋" w:eastAsia="仿宋" w:hAnsi="仿宋" w:cs="仿宋" w:hint="eastAsia"/>
      <w:color w:val="000000"/>
      <w:sz w:val="22"/>
      <w:szCs w:val="22"/>
      <w:u w:val="none"/>
    </w:rPr>
  </w:style>
  <w:style w:type="character" w:customStyle="1" w:styleId="Char6">
    <w:name w:val="页眉 Char"/>
    <w:uiPriority w:val="99"/>
    <w:qFormat/>
    <w:rPr>
      <w:kern w:val="2"/>
      <w:sz w:val="18"/>
      <w:szCs w:val="18"/>
    </w:rPr>
  </w:style>
  <w:style w:type="character" w:customStyle="1" w:styleId="Char01">
    <w:name w:val="正文文本 Char_0"/>
    <w:qFormat/>
    <w:rPr>
      <w:rFonts w:ascii="Calibri" w:eastAsia="宋体" w:hAnsi="Calibri" w:cs="Times New Roman"/>
    </w:rPr>
  </w:style>
  <w:style w:type="paragraph" w:customStyle="1" w:styleId="011">
    <w:name w:val="正文_0_1"/>
    <w:qFormat/>
    <w:pPr>
      <w:widowControl w:val="0"/>
      <w:jc w:val="both"/>
    </w:pPr>
    <w:rPr>
      <w:rFonts w:ascii="Calibri" w:hAnsi="Calibri"/>
      <w:kern w:val="2"/>
      <w:sz w:val="21"/>
      <w:szCs w:val="22"/>
    </w:rPr>
  </w:style>
  <w:style w:type="character" w:customStyle="1" w:styleId="ac">
    <w:name w:val="正文文本缩进 字符"/>
    <w:basedOn w:val="a1"/>
    <w:link w:val="ab"/>
    <w:rPr>
      <w:rFonts w:ascii="仿宋_GB2312" w:eastAsia="仿宋_GB2312" w:hAnsi="Calibri"/>
      <w:kern w:val="2"/>
      <w:sz w:val="32"/>
    </w:rPr>
  </w:style>
  <w:style w:type="character" w:customStyle="1" w:styleId="23">
    <w:name w:val="正文首行缩进 2 字符"/>
    <w:basedOn w:val="ac"/>
    <w:link w:val="22"/>
    <w:semiHidden/>
    <w:rPr>
      <w:rFonts w:ascii="Calibri" w:eastAsia="仿宋_GB2312" w:hAnsi="Calibri"/>
      <w:kern w:val="2"/>
      <w:sz w:val="21"/>
      <w:szCs w:val="22"/>
    </w:rPr>
  </w:style>
  <w:style w:type="paragraph" w:styleId="affa">
    <w:name w:val="List Paragraph"/>
    <w:basedOn w:val="a"/>
    <w:uiPriority w:val="99"/>
    <w:pPr>
      <w:ind w:firstLineChars="200" w:firstLine="420"/>
    </w:pPr>
  </w:style>
  <w:style w:type="character" w:styleId="affb">
    <w:name w:val="FollowedHyperlink"/>
    <w:basedOn w:val="a1"/>
    <w:semiHidden/>
    <w:unhideWhenUsed/>
    <w:rsid w:val="00EF4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WeChat%20Files/weidexinshang/WordForm/e944b4b1-01b6-4e42-b170-f783fcf7903a.doc"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98BB7-211B-447E-B416-6A1B80FF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70</Pages>
  <Words>5478</Words>
  <Characters>31225</Characters>
  <Application>Microsoft Office Word</Application>
  <DocSecurity>0</DocSecurity>
  <Lines>260</Lines>
  <Paragraphs>73</Paragraphs>
  <ScaleCrop>false</ScaleCrop>
  <Company>微软中国</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94</cp:revision>
  <cp:lastPrinted>2025-01-03T02:26:00Z</cp:lastPrinted>
  <dcterms:created xsi:type="dcterms:W3CDTF">2023-12-15T03:26:00Z</dcterms:created>
  <dcterms:modified xsi:type="dcterms:W3CDTF">2025-01-15T05:39:00Z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D1ED345FEE114268965AC4C4FC6E1811</vt:lpwstr>
  </property>
</Properties>
</file>