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2"/>
          <w:szCs w:val="40"/>
          <w:lang w:val="en-US" w:eastAsia="zh-CN"/>
        </w:rPr>
      </w:pPr>
      <w:r>
        <w:rPr>
          <w:rFonts w:hint="eastAsia"/>
          <w:b/>
          <w:bCs/>
          <w:sz w:val="32"/>
          <w:szCs w:val="40"/>
          <w:lang w:val="en-US" w:eastAsia="zh-CN"/>
        </w:rPr>
        <w:t>不发布采购意向情况说明</w:t>
      </w:r>
    </w:p>
    <w:p>
      <w:pPr>
        <w:ind w:firstLine="560" w:firstLineChars="200"/>
        <w:jc w:val="both"/>
        <w:rPr>
          <w:rFonts w:hint="default"/>
          <w:b w:val="0"/>
          <w:bCs w:val="0"/>
          <w:sz w:val="28"/>
          <w:szCs w:val="36"/>
          <w:lang w:val="en-US" w:eastAsia="zh-CN"/>
        </w:rPr>
      </w:pPr>
      <w:r>
        <w:rPr>
          <w:rFonts w:hint="default"/>
          <w:b w:val="0"/>
          <w:bCs w:val="0"/>
          <w:sz w:val="28"/>
          <w:szCs w:val="36"/>
          <w:lang w:val="en-US" w:eastAsia="zh-CN"/>
        </w:rPr>
        <w:t>关于中华人民共和国老爷庙出入境边防检查站主副食品配送服务采购项目（二次）</w:t>
      </w:r>
      <w:r>
        <w:rPr>
          <w:rFonts w:hint="eastAsia"/>
          <w:b w:val="0"/>
          <w:bCs w:val="0"/>
          <w:sz w:val="28"/>
          <w:szCs w:val="36"/>
          <w:lang w:val="en-US" w:eastAsia="zh-CN"/>
        </w:rPr>
        <w:t>不发布采购意向</w:t>
      </w:r>
      <w:r>
        <w:rPr>
          <w:rFonts w:hint="default"/>
          <w:b w:val="0"/>
          <w:bCs w:val="0"/>
          <w:sz w:val="28"/>
          <w:szCs w:val="36"/>
          <w:lang w:val="en-US" w:eastAsia="zh-CN"/>
        </w:rPr>
        <w:t>情况说明，按照《关于开展政府采购意向公开工作的通知》</w:t>
      </w:r>
      <w:r>
        <w:rPr>
          <w:rFonts w:hint="eastAsia"/>
          <w:b w:val="0"/>
          <w:bCs w:val="0"/>
          <w:sz w:val="28"/>
          <w:szCs w:val="36"/>
          <w:lang w:val="en-US" w:eastAsia="zh-CN"/>
        </w:rPr>
        <w:t>《财库〔2020〕10号》</w:t>
      </w:r>
      <w:r>
        <w:rPr>
          <w:rFonts w:hint="default"/>
          <w:b w:val="0"/>
          <w:bCs w:val="0"/>
          <w:sz w:val="28"/>
          <w:szCs w:val="36"/>
          <w:lang w:val="en-US" w:eastAsia="zh-CN"/>
        </w:rPr>
        <w:t>第</w:t>
      </w:r>
      <w:r>
        <w:rPr>
          <w:rFonts w:hint="eastAsia"/>
          <w:b w:val="0"/>
          <w:bCs w:val="0"/>
          <w:sz w:val="28"/>
          <w:szCs w:val="36"/>
          <w:lang w:val="en-US" w:eastAsia="zh-CN"/>
        </w:rPr>
        <w:t>五</w:t>
      </w:r>
      <w:r>
        <w:rPr>
          <w:rFonts w:hint="default"/>
          <w:b w:val="0"/>
          <w:bCs w:val="0"/>
          <w:sz w:val="28"/>
          <w:szCs w:val="36"/>
          <w:lang w:val="en-US" w:eastAsia="zh-CN"/>
        </w:rPr>
        <w:t>条“因预算单位不可预见的原因急需开展的采购项目，可不公开采购意向。”该项目的</w:t>
      </w:r>
      <w:r>
        <w:rPr>
          <w:rFonts w:hint="eastAsia"/>
          <w:b w:val="0"/>
          <w:bCs w:val="0"/>
          <w:sz w:val="28"/>
          <w:szCs w:val="36"/>
          <w:lang w:val="en-US" w:eastAsia="zh-CN"/>
        </w:rPr>
        <w:t>情况紧急</w:t>
      </w:r>
      <w:r>
        <w:rPr>
          <w:rFonts w:hint="default"/>
          <w:b w:val="0"/>
          <w:bCs w:val="0"/>
          <w:sz w:val="28"/>
          <w:szCs w:val="36"/>
          <w:lang w:val="en-US" w:eastAsia="zh-CN"/>
        </w:rPr>
        <w:t>，所以无法</w:t>
      </w:r>
      <w:r>
        <w:rPr>
          <w:rFonts w:hint="eastAsia"/>
          <w:b w:val="0"/>
          <w:bCs w:val="0"/>
          <w:sz w:val="28"/>
          <w:szCs w:val="36"/>
          <w:lang w:val="en-US" w:eastAsia="zh-CN"/>
        </w:rPr>
        <w:t>发布采购意向</w:t>
      </w:r>
      <w:r>
        <w:rPr>
          <w:rFonts w:hint="default"/>
          <w:b w:val="0"/>
          <w:bCs w:val="0"/>
          <w:sz w:val="28"/>
          <w:szCs w:val="36"/>
          <w:lang w:val="en-US" w:eastAsia="zh-CN"/>
        </w:rPr>
        <w:t>。</w:t>
      </w:r>
    </w:p>
    <w:p>
      <w:pPr>
        <w:ind w:firstLine="560" w:firstLineChars="200"/>
        <w:jc w:val="both"/>
        <w:rPr>
          <w:rFonts w:hint="default"/>
          <w:b w:val="0"/>
          <w:bCs w:val="0"/>
          <w:sz w:val="28"/>
          <w:szCs w:val="36"/>
          <w:lang w:val="en-US" w:eastAsia="zh-CN"/>
        </w:rPr>
      </w:pPr>
    </w:p>
    <w:p>
      <w:pPr>
        <w:ind w:firstLine="560" w:firstLineChars="200"/>
        <w:jc w:val="right"/>
        <w:rPr>
          <w:rFonts w:hint="eastAsia" w:ascii="宋体" w:hAnsi="宋体" w:eastAsia="宋体" w:cs="宋体"/>
          <w:sz w:val="28"/>
          <w:szCs w:val="28"/>
        </w:rPr>
      </w:pPr>
      <w:r>
        <w:rPr>
          <w:rFonts w:hint="eastAsia" w:ascii="宋体" w:hAnsi="宋体" w:eastAsia="宋体" w:cs="宋体"/>
          <w:sz w:val="28"/>
          <w:szCs w:val="28"/>
          <w:lang w:val="en-US" w:eastAsia="zh-CN"/>
        </w:rPr>
        <w:t>中华人民共和国老爷庙出入境边防检查站</w:t>
      </w:r>
      <w:r>
        <w:rPr>
          <w:rFonts w:hint="eastAsia" w:ascii="宋体" w:hAnsi="宋体" w:eastAsia="宋体" w:cs="宋体"/>
          <w:sz w:val="28"/>
          <w:szCs w:val="28"/>
        </w:rPr>
        <w:t xml:space="preserve">     </w:t>
      </w:r>
    </w:p>
    <w:p>
      <w:pPr>
        <w:ind w:firstLine="4760" w:firstLineChars="1700"/>
        <w:jc w:val="both"/>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2024年06月21</w:t>
      </w:r>
      <w:bookmarkStart w:id="0" w:name="_GoBack"/>
      <w:bookmarkEnd w:id="0"/>
      <w:r>
        <w:rPr>
          <w:rFonts w:hint="eastAsia" w:ascii="宋体" w:hAnsi="宋体" w:eastAsia="宋体" w:cs="宋体"/>
          <w:sz w:val="28"/>
          <w:szCs w:val="28"/>
          <w:lang w:val="en-US" w:eastAsia="zh-CN"/>
        </w:rPr>
        <w:t>日</w:t>
      </w:r>
    </w:p>
    <w:p>
      <w:pPr>
        <w:jc w:val="both"/>
        <w:rPr>
          <w:rFonts w:hint="default"/>
          <w:b w:val="0"/>
          <w:bCs w:val="0"/>
          <w:sz w:val="28"/>
          <w:szCs w:val="36"/>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Q3NDJhM2Y1NjgxNzc4MmRjNTJkZWYzNzMxMzNiZjMifQ=="/>
  </w:docVars>
  <w:rsids>
    <w:rsidRoot w:val="00000000"/>
    <w:rsid w:val="4B0C4191"/>
    <w:rsid w:val="7F6B20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无间隔1"/>
    <w:basedOn w:val="1"/>
    <w:next w:val="3"/>
    <w:qFormat/>
    <w:uiPriority w:val="1"/>
  </w:style>
  <w:style w:type="paragraph" w:customStyle="1" w:styleId="3">
    <w:name w:val="TOC Heading1"/>
    <w:next w:val="1"/>
    <w:qFormat/>
    <w:uiPriority w:val="0"/>
    <w:pPr>
      <w:wordWrap w:val="0"/>
    </w:pPr>
    <w:rPr>
      <w:rFonts w:ascii="Calibri" w:hAnsi="Calibri" w:eastAsia="宋体" w:cs="Times New Roman"/>
      <w:sz w:val="32"/>
      <w:szCs w:val="2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164</Words>
  <Characters>173</Characters>
  <Lines>0</Lines>
  <Paragraphs>0</Paragraphs>
  <TotalTime>0</TotalTime>
  <ScaleCrop>false</ScaleCrop>
  <LinksUpToDate>false</LinksUpToDate>
  <CharactersWithSpaces>178</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2024-04-23T02:07:00Z</dcterms:created>
  <dc:creator>Administrator</dc:creator>
  <cp:lastModifiedBy>Throb （悸动）</cp:lastModifiedBy>
  <dcterms:modified xsi:type="dcterms:W3CDTF">2024-06-21T04:10:36Z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BB4BA131A8DE4341A01CFAB0D60B36B5_12</vt:lpwstr>
  </property>
</Properties>
</file>