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55B58">
      <w:pPr>
        <w:pStyle w:val="49"/>
        <w:spacing w:line="400" w:lineRule="atLeast"/>
        <w:jc w:val="center"/>
        <w:outlineLvl w:val="9"/>
        <w:rPr>
          <w:rFonts w:hint="eastAsia" w:ascii="微软雅黑 Light" w:hAnsi="微软雅黑 Light" w:eastAsia="微软雅黑 Light" w:cs="微软雅黑 Light"/>
          <w:b/>
          <w:bCs/>
          <w:color w:val="auto"/>
          <w:sz w:val="56"/>
          <w:szCs w:val="56"/>
          <w:highlight w:val="none"/>
          <w:lang w:val="en-US" w:eastAsia="zh-CN"/>
        </w:rPr>
      </w:pPr>
      <w:bookmarkStart w:id="0" w:name="_Toc22561"/>
    </w:p>
    <w:p w14:paraId="22CA9859">
      <w:pPr>
        <w:pStyle w:val="49"/>
        <w:spacing w:line="400" w:lineRule="atLeast"/>
        <w:jc w:val="center"/>
        <w:outlineLvl w:val="0"/>
        <w:rPr>
          <w:rFonts w:hint="eastAsia" w:ascii="微软雅黑 Light" w:hAnsi="微软雅黑 Light" w:eastAsia="微软雅黑 Light" w:cs="微软雅黑 Light"/>
          <w:b/>
          <w:color w:val="auto"/>
          <w:sz w:val="60"/>
          <w:szCs w:val="16"/>
          <w:lang w:val="en-US" w:eastAsia="zh-CN"/>
        </w:rPr>
      </w:pPr>
      <w:bookmarkStart w:id="1" w:name="_Toc6571"/>
      <w:r>
        <w:rPr>
          <w:rFonts w:hint="eastAsia" w:ascii="微软雅黑 Light" w:hAnsi="微软雅黑 Light" w:eastAsia="微软雅黑 Light" w:cs="微软雅黑 Light"/>
          <w:b/>
          <w:bCs/>
          <w:color w:val="auto"/>
          <w:sz w:val="56"/>
          <w:szCs w:val="56"/>
          <w:highlight w:val="none"/>
          <w:lang w:val="en-US" w:eastAsia="zh-CN"/>
        </w:rPr>
        <w:t>昌吉市公安局租赁新能源车辆服务项目</w:t>
      </w:r>
      <w:bookmarkEnd w:id="0"/>
      <w:bookmarkEnd w:id="1"/>
    </w:p>
    <w:p w14:paraId="7834C774">
      <w:pPr>
        <w:pStyle w:val="49"/>
        <w:spacing w:line="400" w:lineRule="atLeast"/>
        <w:jc w:val="center"/>
        <w:rPr>
          <w:rFonts w:hint="eastAsia" w:ascii="微软雅黑 Light" w:hAnsi="微软雅黑 Light" w:eastAsia="微软雅黑 Light" w:cs="微软雅黑 Light"/>
          <w:b/>
          <w:color w:val="auto"/>
          <w:sz w:val="84"/>
          <w:lang w:val="en-US" w:eastAsia="zh-CN"/>
        </w:rPr>
      </w:pPr>
    </w:p>
    <w:p w14:paraId="058EA979">
      <w:pPr>
        <w:pStyle w:val="49"/>
        <w:spacing w:line="400" w:lineRule="atLeast"/>
        <w:jc w:val="center"/>
        <w:rPr>
          <w:rFonts w:hint="eastAsia" w:ascii="微软雅黑 Light" w:hAnsi="微软雅黑 Light" w:eastAsia="微软雅黑 Light" w:cs="微软雅黑 Light"/>
          <w:b/>
          <w:color w:val="auto"/>
          <w:sz w:val="84"/>
        </w:rPr>
      </w:pPr>
      <w:r>
        <w:rPr>
          <w:rFonts w:hint="eastAsia" w:ascii="微软雅黑 Light" w:hAnsi="微软雅黑 Light" w:eastAsia="微软雅黑 Light" w:cs="微软雅黑 Light"/>
          <w:b/>
          <w:color w:val="auto"/>
          <w:sz w:val="84"/>
          <w:lang w:val="en-US" w:eastAsia="zh-CN"/>
        </w:rPr>
        <w:t>招标</w:t>
      </w:r>
      <w:r>
        <w:rPr>
          <w:rFonts w:hint="eastAsia" w:ascii="微软雅黑 Light" w:hAnsi="微软雅黑 Light" w:eastAsia="微软雅黑 Light" w:cs="微软雅黑 Light"/>
          <w:b/>
          <w:color w:val="auto"/>
          <w:sz w:val="84"/>
        </w:rPr>
        <w:t>文件</w:t>
      </w:r>
    </w:p>
    <w:p w14:paraId="282D2ECF">
      <w:pPr>
        <w:pStyle w:val="49"/>
        <w:spacing w:line="400" w:lineRule="atLeast"/>
        <w:jc w:val="center"/>
        <w:rPr>
          <w:rFonts w:hint="eastAsia" w:ascii="微软雅黑 Light" w:hAnsi="微软雅黑 Light" w:eastAsia="微软雅黑 Light" w:cs="微软雅黑 Light"/>
          <w:b/>
          <w:color w:val="auto"/>
          <w:sz w:val="52"/>
        </w:rPr>
      </w:pPr>
      <w:r>
        <w:rPr>
          <w:rFonts w:hint="eastAsia" w:ascii="微软雅黑 Light" w:hAnsi="微软雅黑 Light" w:eastAsia="微软雅黑 Light" w:cs="微软雅黑 Light"/>
          <w:b/>
          <w:bCs/>
          <w:color w:val="auto"/>
          <w:sz w:val="72"/>
          <w:szCs w:val="72"/>
          <w:highlight w:val="none"/>
          <w:lang w:val="en-US"/>
        </w:rPr>
        <w:drawing>
          <wp:inline distT="0" distB="0" distL="114300" distR="114300">
            <wp:extent cx="2622550" cy="1855470"/>
            <wp:effectExtent l="0" t="0" r="635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3"/>
                    <a:stretch>
                      <a:fillRect/>
                    </a:stretch>
                  </pic:blipFill>
                  <pic:spPr>
                    <a:xfrm>
                      <a:off x="0" y="0"/>
                      <a:ext cx="2622550" cy="1855470"/>
                    </a:xfrm>
                    <a:prstGeom prst="rect">
                      <a:avLst/>
                    </a:prstGeom>
                    <a:noFill/>
                    <a:ln>
                      <a:noFill/>
                    </a:ln>
                  </pic:spPr>
                </pic:pic>
              </a:graphicData>
            </a:graphic>
          </wp:inline>
        </w:drawing>
      </w:r>
    </w:p>
    <w:p w14:paraId="63716B26">
      <w:pPr>
        <w:pStyle w:val="49"/>
        <w:spacing w:line="480" w:lineRule="auto"/>
        <w:ind w:firstLine="1441" w:firstLineChars="400"/>
        <w:jc w:val="left"/>
        <w:outlineLvl w:val="0"/>
        <w:rPr>
          <w:rFonts w:hint="eastAsia" w:ascii="微软雅黑 Light" w:hAnsi="微软雅黑 Light" w:eastAsia="微软雅黑 Light" w:cs="微软雅黑 Light"/>
          <w:b/>
          <w:color w:val="auto"/>
          <w:sz w:val="36"/>
          <w:szCs w:val="22"/>
        </w:rPr>
      </w:pPr>
      <w:bookmarkStart w:id="2" w:name="_Toc7704"/>
      <w:bookmarkStart w:id="3" w:name="_Toc6285"/>
      <w:bookmarkStart w:id="4" w:name="_Toc25630"/>
      <w:bookmarkStart w:id="5" w:name="_Toc22365"/>
      <w:bookmarkStart w:id="6" w:name="_Toc9479"/>
      <w:bookmarkStart w:id="7" w:name="_Toc22796"/>
      <w:r>
        <w:rPr>
          <w:rFonts w:hint="eastAsia" w:ascii="微软雅黑 Light" w:hAnsi="微软雅黑 Light" w:eastAsia="微软雅黑 Light" w:cs="微软雅黑 Light"/>
          <w:b/>
          <w:color w:val="auto"/>
          <w:sz w:val="36"/>
          <w:szCs w:val="22"/>
        </w:rPr>
        <w:t>项目名称：</w:t>
      </w:r>
      <w:bookmarkEnd w:id="2"/>
      <w:bookmarkEnd w:id="3"/>
      <w:bookmarkEnd w:id="4"/>
      <w:bookmarkEnd w:id="5"/>
      <w:r>
        <w:rPr>
          <w:rFonts w:hint="eastAsia" w:ascii="微软雅黑 Light" w:hAnsi="微软雅黑 Light" w:eastAsia="微软雅黑 Light" w:cs="微软雅黑 Light"/>
          <w:b/>
          <w:color w:val="auto"/>
          <w:sz w:val="36"/>
          <w:szCs w:val="22"/>
          <w:u w:val="single"/>
          <w:lang w:eastAsia="zh-CN"/>
        </w:rPr>
        <w:t>昌吉市公安局租赁新能源车辆服务项目</w:t>
      </w:r>
      <w:bookmarkEnd w:id="6"/>
      <w:bookmarkEnd w:id="7"/>
      <w:r>
        <w:rPr>
          <w:rFonts w:hint="eastAsia" w:ascii="微软雅黑 Light" w:hAnsi="微软雅黑 Light" w:eastAsia="微软雅黑 Light" w:cs="微软雅黑 Light"/>
          <w:b/>
          <w:color w:val="auto"/>
          <w:sz w:val="36"/>
          <w:szCs w:val="22"/>
        </w:rPr>
        <w:t xml:space="preserve">  </w:t>
      </w:r>
    </w:p>
    <w:p w14:paraId="1044AD8A">
      <w:pPr>
        <w:pStyle w:val="49"/>
        <w:spacing w:line="480" w:lineRule="auto"/>
        <w:ind w:firstLine="1441" w:firstLineChars="400"/>
        <w:jc w:val="left"/>
        <w:outlineLvl w:val="0"/>
        <w:rPr>
          <w:rFonts w:hint="eastAsia" w:ascii="微软雅黑 Light" w:hAnsi="微软雅黑 Light" w:eastAsia="微软雅黑 Light" w:cs="微软雅黑 Light"/>
          <w:b/>
          <w:color w:val="auto"/>
          <w:sz w:val="36"/>
          <w:szCs w:val="22"/>
          <w:highlight w:val="none"/>
        </w:rPr>
      </w:pPr>
      <w:bookmarkStart w:id="8" w:name="_Toc4633"/>
      <w:bookmarkStart w:id="9" w:name="_Toc23231"/>
      <w:bookmarkStart w:id="10" w:name="_Toc28144"/>
      <w:bookmarkStart w:id="11" w:name="_Toc6941"/>
      <w:bookmarkStart w:id="12" w:name="_Toc12391"/>
      <w:bookmarkStart w:id="13" w:name="_Toc143"/>
      <w:r>
        <w:rPr>
          <w:rFonts w:hint="eastAsia" w:ascii="微软雅黑 Light" w:hAnsi="微软雅黑 Light" w:eastAsia="微软雅黑 Light" w:cs="微软雅黑 Light"/>
          <w:b/>
          <w:color w:val="auto"/>
          <w:sz w:val="36"/>
          <w:highlight w:val="none"/>
        </w:rPr>
        <w:t>项目编号：</w:t>
      </w:r>
      <w:bookmarkEnd w:id="8"/>
      <w:bookmarkEnd w:id="9"/>
      <w:bookmarkEnd w:id="10"/>
      <w:bookmarkEnd w:id="11"/>
      <w:bookmarkEnd w:id="12"/>
      <w:bookmarkEnd w:id="13"/>
      <w:r>
        <w:rPr>
          <w:rFonts w:hint="eastAsia" w:ascii="微软雅黑 Light" w:hAnsi="微软雅黑 Light" w:eastAsia="微软雅黑 Light" w:cs="微软雅黑 Light"/>
          <w:b/>
          <w:color w:val="auto"/>
          <w:sz w:val="36"/>
          <w:highlight w:val="none"/>
          <w:u w:val="single"/>
          <w:lang w:val="en-US" w:eastAsia="zh-CN"/>
        </w:rPr>
        <w:t>2024-1219-113151</w:t>
      </w:r>
      <w:r>
        <w:rPr>
          <w:rFonts w:hint="eastAsia" w:ascii="微软雅黑 Light" w:hAnsi="微软雅黑 Light" w:eastAsia="微软雅黑 Light" w:cs="微软雅黑 Light"/>
          <w:b/>
          <w:color w:val="auto"/>
          <w:sz w:val="36"/>
          <w:szCs w:val="22"/>
          <w:highlight w:val="none"/>
        </w:rPr>
        <w:t xml:space="preserve"> </w:t>
      </w:r>
    </w:p>
    <w:p w14:paraId="7E55E206">
      <w:pPr>
        <w:pStyle w:val="49"/>
        <w:spacing w:line="480" w:lineRule="auto"/>
        <w:ind w:firstLine="1441" w:firstLineChars="400"/>
        <w:jc w:val="left"/>
        <w:outlineLvl w:val="0"/>
        <w:rPr>
          <w:rFonts w:hint="eastAsia" w:ascii="微软雅黑 Light" w:hAnsi="微软雅黑 Light" w:eastAsia="微软雅黑 Light" w:cs="微软雅黑 Light"/>
          <w:b/>
          <w:color w:val="auto"/>
          <w:sz w:val="36"/>
          <w:szCs w:val="22"/>
          <w:u w:val="single"/>
          <w:lang w:eastAsia="zh-CN"/>
        </w:rPr>
      </w:pPr>
      <w:bookmarkStart w:id="14" w:name="_Toc17294"/>
      <w:bookmarkStart w:id="15" w:name="_Toc5365"/>
      <w:bookmarkStart w:id="16" w:name="_Toc6007"/>
      <w:bookmarkStart w:id="17" w:name="_Toc7236"/>
      <w:bookmarkStart w:id="18" w:name="_Toc22792"/>
      <w:bookmarkStart w:id="19" w:name="_Toc21983"/>
      <w:r>
        <w:rPr>
          <w:rFonts w:hint="eastAsia" w:ascii="微软雅黑 Light" w:hAnsi="微软雅黑 Light" w:eastAsia="微软雅黑 Light" w:cs="微软雅黑 Light"/>
          <w:b/>
          <w:color w:val="auto"/>
          <w:sz w:val="36"/>
          <w:szCs w:val="22"/>
          <w:lang w:val="en-US" w:eastAsia="zh-CN"/>
        </w:rPr>
        <w:t>采购人</w:t>
      </w:r>
      <w:r>
        <w:rPr>
          <w:rFonts w:hint="eastAsia" w:ascii="微软雅黑 Light" w:hAnsi="微软雅黑 Light" w:eastAsia="微软雅黑 Light" w:cs="微软雅黑 Light"/>
          <w:b/>
          <w:color w:val="auto"/>
          <w:sz w:val="36"/>
          <w:szCs w:val="22"/>
        </w:rPr>
        <w:t>：</w:t>
      </w:r>
      <w:bookmarkEnd w:id="14"/>
      <w:bookmarkEnd w:id="15"/>
      <w:bookmarkEnd w:id="16"/>
      <w:bookmarkEnd w:id="17"/>
      <w:r>
        <w:rPr>
          <w:rFonts w:hint="eastAsia" w:ascii="微软雅黑 Light" w:hAnsi="微软雅黑 Light" w:eastAsia="微软雅黑 Light" w:cs="微软雅黑 Light"/>
          <w:b/>
          <w:color w:val="auto"/>
          <w:sz w:val="36"/>
          <w:szCs w:val="22"/>
          <w:u w:val="single"/>
          <w:lang w:eastAsia="zh-CN"/>
        </w:rPr>
        <w:t>昌吉市公安局</w:t>
      </w:r>
      <w:bookmarkEnd w:id="18"/>
      <w:bookmarkEnd w:id="19"/>
    </w:p>
    <w:p w14:paraId="14E11ED1">
      <w:pPr>
        <w:pStyle w:val="49"/>
        <w:spacing w:line="480" w:lineRule="auto"/>
        <w:ind w:firstLine="1441" w:firstLineChars="400"/>
        <w:jc w:val="left"/>
        <w:outlineLvl w:val="0"/>
        <w:rPr>
          <w:rFonts w:hint="eastAsia" w:ascii="微软雅黑 Light" w:hAnsi="微软雅黑 Light" w:eastAsia="微软雅黑 Light" w:cs="微软雅黑 Light"/>
          <w:b/>
          <w:color w:val="auto"/>
          <w:sz w:val="52"/>
        </w:rPr>
      </w:pPr>
      <w:bookmarkStart w:id="20" w:name="_Toc8370"/>
      <w:bookmarkStart w:id="21" w:name="_Toc24634"/>
      <w:bookmarkStart w:id="22" w:name="_Toc27737"/>
      <w:bookmarkStart w:id="23" w:name="_Toc2153"/>
      <w:bookmarkStart w:id="24" w:name="_Toc20079"/>
      <w:bookmarkStart w:id="25" w:name="_Toc24292"/>
      <w:r>
        <w:rPr>
          <w:rFonts w:hint="eastAsia" w:ascii="微软雅黑 Light" w:hAnsi="微软雅黑 Light" w:eastAsia="微软雅黑 Light" w:cs="微软雅黑 Light"/>
          <w:b/>
          <w:color w:val="auto"/>
          <w:sz w:val="36"/>
        </w:rPr>
        <w:t>代理</w:t>
      </w:r>
      <w:r>
        <w:rPr>
          <w:rFonts w:hint="eastAsia" w:ascii="微软雅黑 Light" w:hAnsi="微软雅黑 Light" w:eastAsia="微软雅黑 Light" w:cs="微软雅黑 Light"/>
          <w:b/>
          <w:color w:val="auto"/>
          <w:sz w:val="36"/>
          <w:lang w:val="en-US" w:eastAsia="zh-CN"/>
        </w:rPr>
        <w:t>机构</w:t>
      </w:r>
      <w:r>
        <w:rPr>
          <w:rFonts w:hint="eastAsia" w:ascii="微软雅黑 Light" w:hAnsi="微软雅黑 Light" w:eastAsia="微软雅黑 Light" w:cs="微软雅黑 Light"/>
          <w:b/>
          <w:color w:val="auto"/>
          <w:sz w:val="36"/>
        </w:rPr>
        <w:t>：</w:t>
      </w:r>
      <w:bookmarkStart w:id="26" w:name="EB2265ee1d82d54ddfb180eb48a231464f"/>
      <w:r>
        <w:rPr>
          <w:rFonts w:hint="eastAsia" w:ascii="微软雅黑 Light" w:hAnsi="微软雅黑 Light" w:eastAsia="微软雅黑 Light" w:cs="微软雅黑 Light"/>
          <w:b/>
          <w:color w:val="auto"/>
          <w:sz w:val="36"/>
          <w:u w:val="single"/>
          <w:lang w:val="zh-CN"/>
        </w:rPr>
        <w:t>新疆珏欣方硕工程咨询服务有限公司</w:t>
      </w:r>
      <w:bookmarkEnd w:id="20"/>
      <w:bookmarkEnd w:id="21"/>
      <w:bookmarkEnd w:id="22"/>
      <w:bookmarkEnd w:id="23"/>
      <w:bookmarkEnd w:id="24"/>
      <w:bookmarkEnd w:id="25"/>
      <w:bookmarkEnd w:id="26"/>
    </w:p>
    <w:p w14:paraId="7BC43C4D">
      <w:pPr>
        <w:pStyle w:val="49"/>
        <w:spacing w:line="480" w:lineRule="auto"/>
        <w:ind w:firstLine="1441" w:firstLineChars="400"/>
        <w:jc w:val="left"/>
        <w:rPr>
          <w:rFonts w:hint="eastAsia" w:ascii="微软雅黑 Light" w:hAnsi="微软雅黑 Light" w:eastAsia="微软雅黑 Light" w:cs="微软雅黑 Light"/>
          <w:b/>
          <w:color w:val="auto"/>
          <w:sz w:val="36"/>
          <w:u w:val="single"/>
        </w:rPr>
      </w:pPr>
      <w:r>
        <w:rPr>
          <w:rFonts w:hint="eastAsia" w:ascii="微软雅黑 Light" w:hAnsi="微软雅黑 Light" w:eastAsia="微软雅黑 Light" w:cs="微软雅黑 Light"/>
          <w:b/>
          <w:color w:val="auto"/>
          <w:sz w:val="36"/>
          <w:lang w:val="en-US" w:eastAsia="zh-CN"/>
        </w:rPr>
        <w:t>日期：</w:t>
      </w:r>
      <w:r>
        <w:rPr>
          <w:rFonts w:hint="eastAsia" w:ascii="微软雅黑 Light" w:hAnsi="微软雅黑 Light" w:eastAsia="微软雅黑 Light" w:cs="微软雅黑 Light"/>
          <w:b/>
          <w:color w:val="auto"/>
          <w:sz w:val="36"/>
          <w:u w:val="single"/>
          <w:lang w:val="en-US" w:eastAsia="zh-CN"/>
        </w:rPr>
        <w:t>二零二四</w:t>
      </w:r>
      <w:r>
        <w:rPr>
          <w:rFonts w:hint="eastAsia" w:ascii="微软雅黑 Light" w:hAnsi="微软雅黑 Light" w:eastAsia="微软雅黑 Light" w:cs="微软雅黑 Light"/>
          <w:b/>
          <w:color w:val="auto"/>
          <w:sz w:val="36"/>
          <w:u w:val="single"/>
        </w:rPr>
        <w:t>年</w:t>
      </w:r>
      <w:r>
        <w:rPr>
          <w:rFonts w:hint="eastAsia" w:ascii="微软雅黑 Light" w:hAnsi="微软雅黑 Light" w:eastAsia="微软雅黑 Light" w:cs="微软雅黑 Light"/>
          <w:b/>
          <w:color w:val="auto"/>
          <w:sz w:val="36"/>
          <w:u w:val="single"/>
          <w:lang w:val="en-US" w:eastAsia="zh-CN"/>
        </w:rPr>
        <w:t>十二</w:t>
      </w:r>
      <w:r>
        <w:rPr>
          <w:rFonts w:hint="eastAsia" w:ascii="微软雅黑 Light" w:hAnsi="微软雅黑 Light" w:eastAsia="微软雅黑 Light" w:cs="微软雅黑 Light"/>
          <w:b/>
          <w:color w:val="auto"/>
          <w:sz w:val="36"/>
          <w:u w:val="single"/>
        </w:rPr>
        <w:t>月</w:t>
      </w:r>
    </w:p>
    <w:p w14:paraId="34FBE87E">
      <w:pPr>
        <w:pStyle w:val="49"/>
        <w:spacing w:line="480" w:lineRule="auto"/>
        <w:ind w:firstLine="1441" w:firstLineChars="400"/>
        <w:jc w:val="left"/>
        <w:rPr>
          <w:rFonts w:hint="eastAsia" w:ascii="微软雅黑 Light" w:hAnsi="微软雅黑 Light" w:eastAsia="微软雅黑 Light" w:cs="微软雅黑 Light"/>
          <w:b/>
          <w:color w:val="auto"/>
          <w:sz w:val="36"/>
          <w:u w:val="single"/>
        </w:rPr>
      </w:pPr>
    </w:p>
    <w:p w14:paraId="1223708E">
      <w:pPr>
        <w:pStyle w:val="49"/>
        <w:spacing w:line="480" w:lineRule="auto"/>
        <w:ind w:firstLine="1441" w:firstLineChars="400"/>
        <w:jc w:val="left"/>
        <w:rPr>
          <w:rFonts w:hint="eastAsia" w:ascii="微软雅黑 Light" w:hAnsi="微软雅黑 Light" w:eastAsia="微软雅黑 Light" w:cs="微软雅黑 Light"/>
          <w:b/>
          <w:color w:val="auto"/>
          <w:sz w:val="36"/>
          <w:u w:val="single"/>
        </w:rPr>
      </w:pPr>
    </w:p>
    <w:p w14:paraId="743650F6">
      <w:pPr>
        <w:pStyle w:val="49"/>
        <w:spacing w:line="480" w:lineRule="auto"/>
        <w:jc w:val="left"/>
        <w:rPr>
          <w:rFonts w:hint="eastAsia" w:ascii="微软雅黑 Light" w:hAnsi="微软雅黑 Light" w:eastAsia="微软雅黑 Light" w:cs="微软雅黑 Light"/>
          <w:b/>
          <w:color w:val="auto"/>
          <w:sz w:val="36"/>
          <w:u w:val="single"/>
          <w:lang w:val="en-US"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3"/>
      </w:tblGrid>
      <w:tr w14:paraId="7C43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7" w:hRule="atLeast"/>
        </w:trPr>
        <w:tc>
          <w:tcPr>
            <w:tcW w:w="10160" w:type="dxa"/>
            <w:noWrap w:val="0"/>
            <w:vAlign w:val="top"/>
          </w:tcPr>
          <w:p w14:paraId="1D7D9665">
            <w:pPr>
              <w:keepNext w:val="0"/>
              <w:keepLines w:val="0"/>
              <w:widowControl/>
              <w:suppressLineNumbers w:val="0"/>
              <w:spacing w:line="600" w:lineRule="auto"/>
              <w:jc w:val="both"/>
              <w:rPr>
                <w:rFonts w:hint="eastAsia" w:ascii="微软雅黑 Light" w:hAnsi="微软雅黑 Light" w:eastAsia="微软雅黑 Light" w:cs="微软雅黑 Light"/>
                <w:b/>
                <w:bCs/>
                <w:color w:val="auto"/>
                <w:kern w:val="0"/>
                <w:sz w:val="36"/>
                <w:szCs w:val="36"/>
                <w:highlight w:val="none"/>
                <w:lang w:val="en-US" w:eastAsia="zh-CN" w:bidi="ar"/>
              </w:rPr>
            </w:pPr>
          </w:p>
          <w:p w14:paraId="70193738">
            <w:pPr>
              <w:keepNext w:val="0"/>
              <w:keepLines w:val="0"/>
              <w:widowControl/>
              <w:suppressLineNumbers w:val="0"/>
              <w:spacing w:line="720" w:lineRule="auto"/>
              <w:jc w:val="center"/>
              <w:rPr>
                <w:rFonts w:hint="eastAsia" w:ascii="微软雅黑 Light" w:hAnsi="微软雅黑 Light" w:eastAsia="微软雅黑 Light" w:cs="微软雅黑 Light"/>
                <w:b/>
                <w:bCs/>
                <w:color w:val="auto"/>
                <w:kern w:val="0"/>
                <w:sz w:val="40"/>
                <w:szCs w:val="40"/>
                <w:highlight w:val="none"/>
                <w:lang w:val="en-US" w:eastAsia="zh-CN" w:bidi="ar"/>
              </w:rPr>
            </w:pPr>
          </w:p>
          <w:p w14:paraId="6587D558">
            <w:pPr>
              <w:keepNext w:val="0"/>
              <w:keepLines w:val="0"/>
              <w:widowControl/>
              <w:suppressLineNumbers w:val="0"/>
              <w:spacing w:line="720" w:lineRule="auto"/>
              <w:jc w:val="center"/>
              <w:rPr>
                <w:rFonts w:hint="eastAsia" w:ascii="微软雅黑 Light" w:hAnsi="微软雅黑 Light" w:eastAsia="微软雅黑 Light" w:cs="微软雅黑 Light"/>
                <w:color w:val="auto"/>
                <w:highlight w:val="none"/>
              </w:rPr>
            </w:pPr>
            <w:r>
              <w:rPr>
                <w:rFonts w:hint="eastAsia" w:ascii="微软雅黑 Light" w:hAnsi="微软雅黑 Light" w:eastAsia="微软雅黑 Light" w:cs="微软雅黑 Light"/>
                <w:b/>
                <w:bCs/>
                <w:color w:val="auto"/>
                <w:kern w:val="0"/>
                <w:sz w:val="40"/>
                <w:szCs w:val="40"/>
                <w:highlight w:val="none"/>
                <w:lang w:val="en-US" w:eastAsia="zh-CN" w:bidi="ar"/>
              </w:rPr>
              <w:t>招标文件确认表</w:t>
            </w:r>
          </w:p>
          <w:p w14:paraId="5EA9FF35">
            <w:pPr>
              <w:keepNext w:val="0"/>
              <w:keepLines w:val="0"/>
              <w:widowControl/>
              <w:suppressLineNumbers w:val="0"/>
              <w:spacing w:line="720" w:lineRule="auto"/>
              <w:jc w:val="left"/>
              <w:rPr>
                <w:rFonts w:hint="eastAsia" w:ascii="微软雅黑 Light" w:hAnsi="微软雅黑 Light" w:eastAsia="微软雅黑 Light" w:cs="微软雅黑 Light"/>
                <w:color w:val="auto"/>
                <w:sz w:val="36"/>
                <w:szCs w:val="36"/>
                <w:highlight w:val="none"/>
              </w:rPr>
            </w:pPr>
            <w:r>
              <w:rPr>
                <w:rFonts w:hint="eastAsia" w:ascii="微软雅黑 Light" w:hAnsi="微软雅黑 Light" w:eastAsia="微软雅黑 Light" w:cs="微软雅黑 Light"/>
                <w:color w:val="auto"/>
                <w:kern w:val="0"/>
                <w:sz w:val="36"/>
                <w:szCs w:val="36"/>
                <w:highlight w:val="none"/>
                <w:lang w:val="en-US" w:eastAsia="zh-CN" w:bidi="ar"/>
              </w:rPr>
              <w:t>新疆珏欣方硕工程咨询服务有限公司：</w:t>
            </w:r>
          </w:p>
          <w:p w14:paraId="628C54A1">
            <w:pPr>
              <w:keepNext w:val="0"/>
              <w:keepLines w:val="0"/>
              <w:widowControl/>
              <w:suppressLineNumbers w:val="0"/>
              <w:spacing w:line="480" w:lineRule="auto"/>
              <w:ind w:firstLine="720" w:firstLineChars="200"/>
              <w:jc w:val="left"/>
              <w:rPr>
                <w:rFonts w:hint="eastAsia" w:ascii="微软雅黑 Light" w:hAnsi="微软雅黑 Light" w:eastAsia="微软雅黑 Light" w:cs="微软雅黑 Light"/>
                <w:color w:val="auto"/>
                <w:highlight w:val="none"/>
              </w:rPr>
            </w:pPr>
            <w:r>
              <w:rPr>
                <w:rFonts w:hint="eastAsia" w:ascii="微软雅黑 Light" w:hAnsi="微软雅黑 Light" w:eastAsia="微软雅黑 Light" w:cs="微软雅黑 Light"/>
                <w:color w:val="auto"/>
                <w:kern w:val="0"/>
                <w:sz w:val="36"/>
                <w:szCs w:val="36"/>
                <w:highlight w:val="none"/>
                <w:u w:val="single"/>
                <w:lang w:val="en-US" w:eastAsia="zh-CN" w:bidi="ar"/>
              </w:rPr>
              <w:t>昌吉市公安局租赁新能源车辆服务项目</w:t>
            </w:r>
            <w:r>
              <w:rPr>
                <w:rFonts w:hint="eastAsia" w:ascii="微软雅黑 Light" w:hAnsi="微软雅黑 Light" w:eastAsia="微软雅黑 Light" w:cs="微软雅黑 Light"/>
                <w:color w:val="auto"/>
                <w:kern w:val="0"/>
                <w:sz w:val="36"/>
                <w:szCs w:val="36"/>
                <w:highlight w:val="none"/>
                <w:lang w:val="en-US" w:eastAsia="zh-CN" w:bidi="ar"/>
              </w:rPr>
              <w:t>（项目编号：</w:t>
            </w:r>
            <w:r>
              <w:rPr>
                <w:rFonts w:hint="eastAsia" w:ascii="微软雅黑 Light" w:hAnsi="微软雅黑 Light" w:eastAsia="微软雅黑 Light" w:cs="微软雅黑 Light"/>
                <w:color w:val="auto"/>
                <w:kern w:val="0"/>
                <w:sz w:val="36"/>
                <w:szCs w:val="36"/>
                <w:highlight w:val="none"/>
                <w:u w:val="single"/>
                <w:lang w:val="en-US" w:eastAsia="zh-CN" w:bidi="ar"/>
              </w:rPr>
              <w:t>2024-1219-113151</w:t>
            </w:r>
            <w:r>
              <w:rPr>
                <w:rFonts w:hint="eastAsia" w:ascii="微软雅黑 Light" w:hAnsi="微软雅黑 Light" w:eastAsia="微软雅黑 Light" w:cs="微软雅黑 Light"/>
                <w:color w:val="auto"/>
                <w:kern w:val="0"/>
                <w:sz w:val="36"/>
                <w:szCs w:val="36"/>
                <w:highlight w:val="none"/>
                <w:lang w:val="en-US" w:eastAsia="zh-CN" w:bidi="ar"/>
              </w:rPr>
              <w:t>）招标文件，经我单位审核，符合我单位提出的招标要求，同意对外发布。</w:t>
            </w:r>
          </w:p>
          <w:p w14:paraId="688D8F25">
            <w:pPr>
              <w:jc w:val="both"/>
              <w:rPr>
                <w:rFonts w:hint="eastAsia" w:ascii="微软雅黑 Light" w:hAnsi="微软雅黑 Light" w:eastAsia="微软雅黑 Light" w:cs="微软雅黑 Light"/>
                <w:color w:val="auto"/>
                <w:highlight w:val="none"/>
              </w:rPr>
            </w:pPr>
          </w:p>
          <w:p w14:paraId="68119945">
            <w:pPr>
              <w:pStyle w:val="6"/>
              <w:jc w:val="both"/>
              <w:rPr>
                <w:rFonts w:hint="eastAsia" w:ascii="微软雅黑 Light" w:hAnsi="微软雅黑 Light" w:eastAsia="微软雅黑 Light" w:cs="微软雅黑 Light"/>
                <w:color w:val="auto"/>
                <w:highlight w:val="none"/>
              </w:rPr>
            </w:pPr>
          </w:p>
          <w:p w14:paraId="29A20B2A">
            <w:pPr>
              <w:jc w:val="both"/>
              <w:rPr>
                <w:rFonts w:hint="eastAsia" w:ascii="微软雅黑 Light" w:hAnsi="微软雅黑 Light" w:eastAsia="微软雅黑 Light" w:cs="微软雅黑 Light"/>
                <w:color w:val="auto"/>
                <w:highlight w:val="none"/>
              </w:rPr>
            </w:pPr>
          </w:p>
          <w:p w14:paraId="6113B8F7">
            <w:pPr>
              <w:keepNext w:val="0"/>
              <w:keepLines w:val="0"/>
              <w:widowControl/>
              <w:suppressLineNumbers w:val="0"/>
              <w:spacing w:line="480" w:lineRule="auto"/>
              <w:jc w:val="center"/>
              <w:rPr>
                <w:rFonts w:hint="eastAsia" w:ascii="微软雅黑 Light" w:hAnsi="微软雅黑 Light" w:eastAsia="微软雅黑 Light" w:cs="微软雅黑 Light"/>
                <w:color w:val="auto"/>
                <w:highlight w:val="none"/>
              </w:rPr>
            </w:pPr>
            <w:r>
              <w:rPr>
                <w:rFonts w:hint="eastAsia" w:ascii="微软雅黑 Light" w:hAnsi="微软雅黑 Light" w:eastAsia="微软雅黑 Light" w:cs="微软雅黑 Light"/>
                <w:color w:val="auto"/>
                <w:kern w:val="0"/>
                <w:sz w:val="36"/>
                <w:szCs w:val="36"/>
                <w:highlight w:val="none"/>
                <w:lang w:val="en-US" w:eastAsia="zh-CN" w:bidi="ar"/>
              </w:rPr>
              <w:t xml:space="preserve">               采购人（盖章）：</w:t>
            </w:r>
          </w:p>
          <w:p w14:paraId="656FA848">
            <w:pPr>
              <w:keepNext w:val="0"/>
              <w:keepLines w:val="0"/>
              <w:widowControl/>
              <w:suppressLineNumbers w:val="0"/>
              <w:spacing w:line="480" w:lineRule="auto"/>
              <w:jc w:val="center"/>
              <w:rPr>
                <w:rFonts w:hint="eastAsia" w:ascii="微软雅黑 Light" w:hAnsi="微软雅黑 Light" w:eastAsia="微软雅黑 Light" w:cs="微软雅黑 Light"/>
                <w:color w:val="auto"/>
                <w:sz w:val="36"/>
                <w:szCs w:val="36"/>
                <w:highlight w:val="none"/>
                <w:vertAlign w:val="baseline"/>
              </w:rPr>
            </w:pPr>
            <w:r>
              <w:rPr>
                <w:rFonts w:hint="eastAsia" w:ascii="微软雅黑 Light" w:hAnsi="微软雅黑 Light" w:eastAsia="微软雅黑 Light" w:cs="微软雅黑 Light"/>
                <w:color w:val="auto"/>
                <w:kern w:val="0"/>
                <w:sz w:val="36"/>
                <w:szCs w:val="36"/>
                <w:highlight w:val="none"/>
                <w:lang w:val="en-US" w:eastAsia="zh-CN" w:bidi="ar"/>
              </w:rPr>
              <w:t xml:space="preserve">            </w:t>
            </w:r>
            <w:r>
              <w:rPr>
                <w:rFonts w:hint="eastAsia" w:ascii="微软雅黑 Light" w:hAnsi="微软雅黑 Light" w:eastAsia="微软雅黑 Light" w:cs="微软雅黑 Light"/>
                <w:color w:val="auto"/>
                <w:kern w:val="0"/>
                <w:sz w:val="36"/>
                <w:szCs w:val="36"/>
                <w:highlight w:val="none"/>
                <w:lang w:val="en-US" w:eastAsia="zh-CN" w:bidi="ar"/>
              </w:rPr>
              <w:t xml:space="preserve"> 2024 年 12月24日</w:t>
            </w:r>
          </w:p>
        </w:tc>
      </w:tr>
    </w:tbl>
    <w:p w14:paraId="200C9E5A">
      <w:pPr>
        <w:pStyle w:val="49"/>
        <w:spacing w:line="400" w:lineRule="atLeast"/>
        <w:jc w:val="center"/>
        <w:rPr>
          <w:rFonts w:hint="eastAsia" w:ascii="微软雅黑 Light" w:hAnsi="微软雅黑 Light" w:eastAsia="微软雅黑 Light" w:cs="微软雅黑 Light"/>
          <w:b/>
          <w:color w:val="auto"/>
          <w:sz w:val="36"/>
        </w:rPr>
      </w:pPr>
    </w:p>
    <w:p w14:paraId="0AB2EE65">
      <w:pPr>
        <w:pStyle w:val="49"/>
        <w:spacing w:line="400" w:lineRule="atLeast"/>
        <w:jc w:val="center"/>
        <w:rPr>
          <w:rFonts w:hint="eastAsia" w:ascii="微软雅黑 Light" w:hAnsi="微软雅黑 Light" w:eastAsia="微软雅黑 Light" w:cs="微软雅黑 Light"/>
          <w:b/>
          <w:color w:val="auto"/>
          <w:sz w:val="36"/>
        </w:rPr>
      </w:pPr>
    </w:p>
    <w:sdt>
      <w:sdtPr>
        <w:rPr>
          <w:rFonts w:ascii="宋体" w:hAnsi="宋体" w:eastAsia="宋体" w:cs="Times New Roman"/>
          <w:color w:val="auto"/>
          <w:kern w:val="2"/>
          <w:sz w:val="56"/>
          <w:szCs w:val="56"/>
          <w:lang w:val="en-US" w:eastAsia="zh-CN" w:bidi="ar-SA"/>
        </w:rPr>
        <w:id w:val="147455753"/>
        <w15:color w:val="DBDBDB"/>
        <w:docPartObj>
          <w:docPartGallery w:val="Table of Contents"/>
          <w:docPartUnique/>
        </w:docPartObj>
      </w:sdtPr>
      <w:sdtEndPr>
        <w:rPr>
          <w:rFonts w:hint="eastAsia" w:ascii="微软雅黑 Light" w:hAnsi="微软雅黑 Light" w:eastAsia="微软雅黑 Light" w:cs="微软雅黑 Light"/>
          <w:color w:val="auto"/>
          <w:kern w:val="2"/>
          <w:sz w:val="24"/>
          <w:szCs w:val="20"/>
          <w:lang w:val="en-US" w:eastAsia="zh-CN" w:bidi="ar-SA"/>
        </w:rPr>
      </w:sdtEndPr>
      <w:sdtContent>
        <w:p w14:paraId="0BA39174">
          <w:pPr>
            <w:spacing w:before="0" w:beforeLines="0" w:after="0" w:afterLines="0" w:line="240" w:lineRule="auto"/>
            <w:ind w:left="0" w:leftChars="0" w:right="0" w:rightChars="0" w:firstLine="0" w:firstLineChars="0"/>
            <w:jc w:val="center"/>
            <w:rPr>
              <w:color w:val="auto"/>
              <w:sz w:val="56"/>
              <w:szCs w:val="56"/>
            </w:rPr>
          </w:pPr>
          <w:r>
            <w:rPr>
              <w:rFonts w:ascii="宋体" w:hAnsi="宋体" w:eastAsia="宋体"/>
              <w:color w:val="auto"/>
              <w:sz w:val="56"/>
              <w:szCs w:val="56"/>
            </w:rPr>
            <w:t>目录</w:t>
          </w:r>
        </w:p>
        <w:p w14:paraId="7FD9F612">
          <w:pPr>
            <w:pStyle w:val="141"/>
            <w:tabs>
              <w:tab w:val="right" w:leader="dot" w:pos="9747"/>
            </w:tabs>
            <w:rPr>
              <w:color w:val="auto"/>
              <w:sz w:val="40"/>
              <w:szCs w:val="40"/>
            </w:rPr>
          </w:pPr>
          <w:r>
            <w:rPr>
              <w:rFonts w:hint="eastAsia" w:ascii="微软雅黑 Light" w:hAnsi="微软雅黑 Light" w:eastAsia="微软雅黑 Light" w:cs="微软雅黑 Light"/>
              <w:b/>
              <w:color w:val="auto"/>
              <w:sz w:val="72"/>
              <w:szCs w:val="40"/>
            </w:rPr>
            <w:fldChar w:fldCharType="begin"/>
          </w:r>
          <w:r>
            <w:rPr>
              <w:rFonts w:hint="eastAsia" w:ascii="微软雅黑 Light" w:hAnsi="微软雅黑 Light" w:eastAsia="微软雅黑 Light" w:cs="微软雅黑 Light"/>
              <w:b/>
              <w:color w:val="auto"/>
              <w:sz w:val="72"/>
              <w:szCs w:val="40"/>
            </w:rPr>
            <w:instrText xml:space="preserve">TOC \o "1-3" \h \u </w:instrText>
          </w:r>
          <w:r>
            <w:rPr>
              <w:rFonts w:hint="eastAsia" w:ascii="微软雅黑 Light" w:hAnsi="微软雅黑 Light" w:eastAsia="微软雅黑 Light" w:cs="微软雅黑 Light"/>
              <w:b/>
              <w:color w:val="auto"/>
              <w:sz w:val="72"/>
              <w:szCs w:val="40"/>
            </w:rPr>
            <w:fldChar w:fldCharType="separate"/>
          </w:r>
        </w:p>
        <w:p w14:paraId="4FB5A158">
          <w:pPr>
            <w:pStyle w:val="141"/>
            <w:tabs>
              <w:tab w:val="right" w:leader="dot" w:pos="9747"/>
            </w:tabs>
            <w:rPr>
              <w:rFonts w:hint="eastAsia" w:ascii="微软雅黑 Light" w:hAnsi="微软雅黑 Light" w:eastAsia="微软雅黑 Light" w:cs="微软雅黑 Light"/>
              <w:color w:val="auto"/>
              <w:sz w:val="40"/>
              <w:szCs w:val="40"/>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_Toc9980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bCs w:val="0"/>
              <w:color w:val="auto"/>
              <w:kern w:val="2"/>
              <w:sz w:val="40"/>
              <w:szCs w:val="60"/>
              <w:highlight w:val="none"/>
              <w:lang w:val="en-US" w:eastAsia="zh-CN" w:bidi="ar-SA"/>
            </w:rPr>
            <w:t>第一章 招标公告</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4</w:t>
          </w:r>
          <w:r>
            <w:rPr>
              <w:rFonts w:hint="eastAsia" w:ascii="微软雅黑 Light" w:hAnsi="微软雅黑 Light" w:eastAsia="微软雅黑 Light" w:cs="微软雅黑 Light"/>
              <w:color w:val="auto"/>
              <w:sz w:val="40"/>
              <w:szCs w:val="40"/>
            </w:rPr>
            <w:fldChar w:fldCharType="end"/>
          </w:r>
        </w:p>
        <w:p w14:paraId="154511C0">
          <w:pPr>
            <w:pStyle w:val="141"/>
            <w:tabs>
              <w:tab w:val="right" w:leader="dot" w:pos="9747"/>
            </w:tabs>
            <w:rPr>
              <w:rFonts w:hint="eastAsia" w:ascii="微软雅黑 Light" w:hAnsi="微软雅黑 Light" w:eastAsia="微软雅黑 Light" w:cs="微软雅黑 Light"/>
              <w:color w:val="auto"/>
              <w:sz w:val="40"/>
              <w:szCs w:val="40"/>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_Toc17424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color w:val="auto"/>
              <w:sz w:val="40"/>
              <w:szCs w:val="60"/>
              <w:highlight w:val="none"/>
            </w:rPr>
            <w:t>第二章 投标须知</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7</w:t>
          </w:r>
          <w:r>
            <w:rPr>
              <w:rFonts w:hint="eastAsia" w:ascii="微软雅黑 Light" w:hAnsi="微软雅黑 Light" w:eastAsia="微软雅黑 Light" w:cs="微软雅黑 Light"/>
              <w:color w:val="auto"/>
              <w:sz w:val="40"/>
              <w:szCs w:val="40"/>
            </w:rPr>
            <w:fldChar w:fldCharType="end"/>
          </w:r>
        </w:p>
        <w:p w14:paraId="2CA157EE">
          <w:pPr>
            <w:pStyle w:val="141"/>
            <w:tabs>
              <w:tab w:val="right" w:leader="dot" w:pos="9747"/>
            </w:tabs>
            <w:rPr>
              <w:rFonts w:hint="eastAsia" w:ascii="微软雅黑 Light" w:hAnsi="微软雅黑 Light" w:eastAsia="微软雅黑 Light" w:cs="微软雅黑 Light"/>
              <w:color w:val="auto"/>
              <w:sz w:val="40"/>
              <w:szCs w:val="40"/>
              <w:lang w:val="en-US" w:eastAsia="zh-CN"/>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_Toc27661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bCs/>
              <w:color w:val="auto"/>
              <w:sz w:val="40"/>
              <w:szCs w:val="60"/>
              <w:highlight w:val="none"/>
            </w:rPr>
            <w:t>第三章 评标方法及标准</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2</w:t>
          </w:r>
          <w:r>
            <w:rPr>
              <w:rFonts w:hint="eastAsia" w:ascii="微软雅黑 Light" w:hAnsi="微软雅黑 Light" w:eastAsia="微软雅黑 Light" w:cs="微软雅黑 Light"/>
              <w:color w:val="auto"/>
              <w:sz w:val="40"/>
              <w:szCs w:val="40"/>
            </w:rPr>
            <w:fldChar w:fldCharType="end"/>
          </w:r>
          <w:r>
            <w:rPr>
              <w:rFonts w:hint="eastAsia" w:ascii="微软雅黑 Light" w:hAnsi="微软雅黑 Light" w:eastAsia="微软雅黑 Light" w:cs="微软雅黑 Light"/>
              <w:color w:val="auto"/>
              <w:sz w:val="40"/>
              <w:szCs w:val="40"/>
              <w:lang w:val="en-US" w:eastAsia="zh-CN"/>
            </w:rPr>
            <w:t>7</w:t>
          </w:r>
        </w:p>
        <w:p w14:paraId="08EE6A08">
          <w:pPr>
            <w:pStyle w:val="141"/>
            <w:tabs>
              <w:tab w:val="right" w:leader="dot" w:pos="9747"/>
            </w:tabs>
            <w:rPr>
              <w:rFonts w:hint="eastAsia" w:ascii="微软雅黑 Light" w:hAnsi="微软雅黑 Light" w:eastAsia="微软雅黑 Light" w:cs="微软雅黑 Light"/>
              <w:color w:val="auto"/>
              <w:sz w:val="40"/>
              <w:szCs w:val="40"/>
              <w:lang w:val="en-US" w:eastAsia="zh-CN"/>
            </w:rPr>
          </w:pPr>
          <w:r>
            <w:rPr>
              <w:rFonts w:hint="eastAsia" w:ascii="微软雅黑 Light" w:hAnsi="微软雅黑 Light" w:eastAsia="微软雅黑 Light" w:cs="微软雅黑 Light"/>
              <w:color w:val="auto"/>
              <w:sz w:val="40"/>
              <w:szCs w:val="40"/>
              <w:lang w:val="en-US" w:eastAsia="zh-CN"/>
            </w:rPr>
            <w:t>第四章 政府采购合同格式</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33</w:t>
          </w:r>
        </w:p>
        <w:p w14:paraId="3343CD26">
          <w:pPr>
            <w:pStyle w:val="141"/>
            <w:tabs>
              <w:tab w:val="right" w:leader="dot" w:pos="9747"/>
            </w:tabs>
            <w:rPr>
              <w:rFonts w:hint="eastAsia" w:ascii="微软雅黑 Light" w:hAnsi="微软雅黑 Light" w:eastAsia="微软雅黑 Light" w:cs="微软雅黑 Light"/>
              <w:color w:val="auto"/>
              <w:sz w:val="40"/>
              <w:szCs w:val="40"/>
              <w:lang w:val="en-US" w:eastAsia="zh-CN"/>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_Toc10749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color w:val="auto"/>
              <w:sz w:val="40"/>
              <w:szCs w:val="60"/>
              <w:highlight w:val="none"/>
            </w:rPr>
            <w:t>第五章 采购需求</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3</w:t>
          </w:r>
          <w:r>
            <w:rPr>
              <w:rFonts w:hint="eastAsia" w:ascii="微软雅黑 Light" w:hAnsi="微软雅黑 Light" w:eastAsia="微软雅黑 Light" w:cs="微软雅黑 Light"/>
              <w:color w:val="auto"/>
              <w:sz w:val="40"/>
              <w:szCs w:val="40"/>
            </w:rPr>
            <w:fldChar w:fldCharType="end"/>
          </w:r>
          <w:r>
            <w:rPr>
              <w:rFonts w:hint="eastAsia" w:ascii="微软雅黑 Light" w:hAnsi="微软雅黑 Light" w:eastAsia="微软雅黑 Light" w:cs="微软雅黑 Light"/>
              <w:color w:val="auto"/>
              <w:sz w:val="40"/>
              <w:szCs w:val="40"/>
              <w:lang w:val="en-US" w:eastAsia="zh-CN"/>
            </w:rPr>
            <w:t>9</w:t>
          </w:r>
        </w:p>
        <w:p w14:paraId="7A7985DA">
          <w:pPr>
            <w:pStyle w:val="141"/>
            <w:tabs>
              <w:tab w:val="right" w:leader="dot" w:pos="9747"/>
            </w:tabs>
            <w:rPr>
              <w:rFonts w:hint="eastAsia" w:ascii="微软雅黑 Light" w:hAnsi="微软雅黑 Light" w:eastAsia="微软雅黑 Light" w:cs="微软雅黑 Light"/>
              <w:color w:val="auto"/>
              <w:sz w:val="40"/>
              <w:szCs w:val="40"/>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_Toc20158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color w:val="auto"/>
              <w:sz w:val="40"/>
              <w:szCs w:val="60"/>
              <w:highlight w:val="none"/>
            </w:rPr>
            <w:t>第六章 投标文件格式</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PAGEREF _Toc20158 \h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color w:val="auto"/>
              <w:sz w:val="40"/>
              <w:szCs w:val="40"/>
            </w:rPr>
            <w:t>42</w:t>
          </w:r>
          <w:r>
            <w:rPr>
              <w:rFonts w:hint="eastAsia" w:ascii="微软雅黑 Light" w:hAnsi="微软雅黑 Light" w:eastAsia="微软雅黑 Light" w:cs="微软雅黑 Light"/>
              <w:color w:val="auto"/>
              <w:sz w:val="40"/>
              <w:szCs w:val="40"/>
            </w:rPr>
            <w:fldChar w:fldCharType="end"/>
          </w:r>
          <w:r>
            <w:rPr>
              <w:rFonts w:hint="eastAsia" w:ascii="微软雅黑 Light" w:hAnsi="微软雅黑 Light" w:eastAsia="微软雅黑 Light" w:cs="微软雅黑 Light"/>
              <w:color w:val="auto"/>
              <w:sz w:val="40"/>
              <w:szCs w:val="40"/>
            </w:rPr>
            <w:fldChar w:fldCharType="end"/>
          </w:r>
        </w:p>
        <w:p w14:paraId="77BF1E09">
          <w:pPr>
            <w:pStyle w:val="143"/>
            <w:tabs>
              <w:tab w:val="right" w:leader="dot" w:pos="9747"/>
            </w:tabs>
            <w:ind w:left="0" w:leftChars="0" w:firstLine="0" w:firstLineChars="0"/>
            <w:rPr>
              <w:rFonts w:hint="eastAsia" w:ascii="微软雅黑 Light" w:hAnsi="微软雅黑 Light" w:eastAsia="微软雅黑 Light" w:cs="微软雅黑 Light"/>
              <w:color w:val="auto"/>
              <w:sz w:val="40"/>
              <w:szCs w:val="40"/>
              <w:lang w:val="en-US" w:eastAsia="zh-CN"/>
            </w:rPr>
          </w:pPr>
          <w:r>
            <w:rPr>
              <w:rFonts w:hint="eastAsia" w:ascii="微软雅黑 Light" w:hAnsi="微软雅黑 Light" w:eastAsia="微软雅黑 Light" w:cs="微软雅黑 Light"/>
              <w:color w:val="auto"/>
              <w:sz w:val="40"/>
              <w:szCs w:val="40"/>
            </w:rPr>
            <w:fldChar w:fldCharType="begin"/>
          </w:r>
          <w:r>
            <w:rPr>
              <w:rFonts w:hint="eastAsia" w:ascii="微软雅黑 Light" w:hAnsi="微软雅黑 Light" w:eastAsia="微软雅黑 Light" w:cs="微软雅黑 Light"/>
              <w:color w:val="auto"/>
              <w:sz w:val="40"/>
              <w:szCs w:val="40"/>
            </w:rPr>
            <w:instrText xml:space="preserve"> HYPERLINK \l _Toc9957 </w:instrText>
          </w:r>
          <w:r>
            <w:rPr>
              <w:rFonts w:hint="eastAsia" w:ascii="微软雅黑 Light" w:hAnsi="微软雅黑 Light" w:eastAsia="微软雅黑 Light" w:cs="微软雅黑 Light"/>
              <w:color w:val="auto"/>
              <w:sz w:val="40"/>
              <w:szCs w:val="40"/>
            </w:rPr>
            <w:fldChar w:fldCharType="separate"/>
          </w:r>
          <w:r>
            <w:rPr>
              <w:rFonts w:hint="eastAsia" w:ascii="微软雅黑 Light" w:hAnsi="微软雅黑 Light" w:eastAsia="微软雅黑 Light" w:cs="微软雅黑 Light"/>
              <w:bCs/>
              <w:color w:val="auto"/>
              <w:spacing w:val="-17"/>
              <w:sz w:val="40"/>
              <w:szCs w:val="72"/>
              <w:highlight w:val="none"/>
              <w:lang w:val="en-US" w:eastAsia="zh-CN"/>
            </w:rPr>
            <w:t>第七章  其他</w:t>
          </w:r>
          <w:r>
            <w:rPr>
              <w:rFonts w:hint="eastAsia" w:ascii="微软雅黑 Light" w:hAnsi="微软雅黑 Light" w:eastAsia="微软雅黑 Light" w:cs="微软雅黑 Light"/>
              <w:color w:val="auto"/>
              <w:sz w:val="40"/>
              <w:szCs w:val="40"/>
            </w:rPr>
            <w:tab/>
          </w:r>
          <w:r>
            <w:rPr>
              <w:rFonts w:hint="eastAsia" w:ascii="微软雅黑 Light" w:hAnsi="微软雅黑 Light" w:eastAsia="微软雅黑 Light" w:cs="微软雅黑 Light"/>
              <w:color w:val="auto"/>
              <w:sz w:val="40"/>
              <w:szCs w:val="40"/>
              <w:lang w:val="en-US" w:eastAsia="zh-CN"/>
            </w:rPr>
            <w:t>6</w:t>
          </w:r>
          <w:r>
            <w:rPr>
              <w:rFonts w:hint="eastAsia" w:ascii="微软雅黑 Light" w:hAnsi="微软雅黑 Light" w:eastAsia="微软雅黑 Light" w:cs="微软雅黑 Light"/>
              <w:color w:val="auto"/>
              <w:sz w:val="40"/>
              <w:szCs w:val="40"/>
            </w:rPr>
            <w:fldChar w:fldCharType="end"/>
          </w:r>
          <w:r>
            <w:rPr>
              <w:rFonts w:hint="eastAsia" w:ascii="微软雅黑 Light" w:hAnsi="微软雅黑 Light" w:eastAsia="微软雅黑 Light" w:cs="微软雅黑 Light"/>
              <w:color w:val="auto"/>
              <w:sz w:val="40"/>
              <w:szCs w:val="40"/>
              <w:lang w:val="en-US" w:eastAsia="zh-CN"/>
            </w:rPr>
            <w:t>7</w:t>
          </w:r>
        </w:p>
        <w:p w14:paraId="26F66C2F">
          <w:pPr>
            <w:pStyle w:val="49"/>
            <w:spacing w:line="400" w:lineRule="atLeast"/>
            <w:jc w:val="both"/>
            <w:rPr>
              <w:rFonts w:hint="eastAsia" w:ascii="微软雅黑 Light" w:hAnsi="微软雅黑 Light" w:eastAsia="微软雅黑 Light" w:cs="微软雅黑 Light"/>
              <w:color w:val="auto"/>
              <w:kern w:val="2"/>
              <w:sz w:val="24"/>
              <w:szCs w:val="20"/>
              <w:lang w:val="en-US" w:eastAsia="zh-CN" w:bidi="ar-SA"/>
            </w:rPr>
          </w:pPr>
          <w:r>
            <w:rPr>
              <w:rFonts w:hint="eastAsia" w:ascii="微软雅黑 Light" w:hAnsi="微软雅黑 Light" w:eastAsia="微软雅黑 Light" w:cs="微软雅黑 Light"/>
              <w:color w:val="auto"/>
              <w:sz w:val="52"/>
              <w:szCs w:val="40"/>
            </w:rPr>
            <w:fldChar w:fldCharType="end"/>
          </w:r>
        </w:p>
      </w:sdtContent>
    </w:sdt>
    <w:p w14:paraId="01E3EA70">
      <w:pPr>
        <w:pStyle w:val="49"/>
        <w:spacing w:line="400" w:lineRule="atLeast"/>
        <w:jc w:val="center"/>
        <w:rPr>
          <w:rFonts w:hint="eastAsia" w:ascii="微软雅黑 Light" w:hAnsi="微软雅黑 Light" w:eastAsia="微软雅黑 Light" w:cs="微软雅黑 Light"/>
          <w:color w:val="auto"/>
          <w:kern w:val="2"/>
          <w:sz w:val="24"/>
          <w:szCs w:val="20"/>
          <w:lang w:val="en-US" w:eastAsia="zh-CN" w:bidi="ar-SA"/>
        </w:rPr>
        <w:sectPr>
          <w:footerReference r:id="rId3" w:type="even"/>
          <w:pgSz w:w="11907" w:h="16840"/>
          <w:pgMar w:top="1440" w:right="1080" w:bottom="1440" w:left="1080" w:header="1020" w:footer="1020" w:gutter="0"/>
          <w:pgNumType w:fmt="decimal" w:start="1"/>
          <w:cols w:space="720" w:num="1"/>
          <w:docGrid w:type="lines" w:linePitch="409" w:charSpace="0"/>
        </w:sectPr>
      </w:pPr>
    </w:p>
    <w:p w14:paraId="3537FC1A">
      <w:pPr>
        <w:rPr>
          <w:rFonts w:hint="eastAsia" w:ascii="微软雅黑 Light" w:hAnsi="微软雅黑 Light" w:eastAsia="微软雅黑 Light" w:cs="微软雅黑 Light"/>
          <w:b/>
          <w:bCs w:val="0"/>
          <w:color w:val="auto"/>
          <w:kern w:val="2"/>
          <w:sz w:val="36"/>
          <w:szCs w:val="32"/>
          <w:highlight w:val="none"/>
          <w:lang w:val="en-US" w:eastAsia="zh-CN" w:bidi="ar-SA"/>
        </w:rPr>
      </w:pPr>
      <w:bookmarkStart w:id="27" w:name="_Toc4673"/>
      <w:bookmarkStart w:id="28" w:name="_Toc7806"/>
      <w:bookmarkStart w:id="29" w:name="_Toc7101"/>
    </w:p>
    <w:p w14:paraId="7B98EF6C">
      <w:pPr>
        <w:pStyle w:val="2"/>
        <w:keepNext/>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Light" w:hAnsi="微软雅黑 Light" w:eastAsia="微软雅黑 Light" w:cs="微软雅黑 Light"/>
          <w:color w:val="auto"/>
          <w:highlight w:val="none"/>
        </w:rPr>
      </w:pPr>
      <w:bookmarkStart w:id="30" w:name="_Toc9980"/>
      <w:r>
        <w:rPr>
          <w:rFonts w:hint="eastAsia" w:ascii="微软雅黑 Light" w:hAnsi="微软雅黑 Light" w:eastAsia="微软雅黑 Light" w:cs="微软雅黑 Light"/>
          <w:b/>
          <w:bCs w:val="0"/>
          <w:color w:val="auto"/>
          <w:kern w:val="2"/>
          <w:sz w:val="36"/>
          <w:szCs w:val="32"/>
          <w:highlight w:val="none"/>
          <w:lang w:val="en-US" w:eastAsia="zh-CN" w:bidi="ar-SA"/>
        </w:rPr>
        <w:t>第一章 招标公告</w:t>
      </w:r>
      <w:bookmarkEnd w:id="27"/>
      <w:bookmarkEnd w:id="28"/>
      <w:bookmarkEnd w:id="29"/>
      <w:bookmarkEnd w:id="30"/>
      <w:bookmarkStart w:id="31" w:name="_Toc420948006"/>
      <w:bookmarkStart w:id="32" w:name="_Toc478663347"/>
    </w:p>
    <w:tbl>
      <w:tblPr>
        <w:tblStyle w:val="60"/>
        <w:tblW w:w="10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3"/>
      </w:tblGrid>
      <w:tr w14:paraId="4229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023" w:type="dxa"/>
          </w:tcPr>
          <w:p w14:paraId="0C360E43">
            <w:pPr>
              <w:pStyle w:val="57"/>
              <w:keepNext w:val="0"/>
              <w:keepLines w:val="0"/>
              <w:widowControl/>
              <w:suppressLineNumbers w:val="0"/>
              <w:spacing w:before="75" w:beforeAutospacing="0" w:after="75" w:afterAutospacing="0" w:line="300" w:lineRule="atLeast"/>
              <w:ind w:right="0"/>
              <w:rPr>
                <w:rFonts w:hint="eastAsia" w:ascii="微软雅黑 Light" w:hAnsi="微软雅黑 Light" w:eastAsia="微软雅黑 Light" w:cs="微软雅黑 Light"/>
                <w:i w:val="0"/>
                <w:iCs w:val="0"/>
                <w:caps w:val="0"/>
                <w:color w:val="auto"/>
                <w:spacing w:val="0"/>
                <w:sz w:val="24"/>
                <w:szCs w:val="24"/>
                <w:lang w:eastAsia="zh-CN"/>
              </w:rPr>
            </w:pPr>
            <w:r>
              <w:rPr>
                <w:rFonts w:hint="eastAsia" w:ascii="微软雅黑 Light" w:hAnsi="微软雅黑 Light" w:eastAsia="微软雅黑 Light" w:cs="微软雅黑 Light"/>
                <w:i w:val="0"/>
                <w:iCs w:val="0"/>
                <w:caps w:val="0"/>
                <w:color w:val="auto"/>
                <w:spacing w:val="0"/>
                <w:sz w:val="24"/>
                <w:szCs w:val="24"/>
                <w:lang w:eastAsia="zh-CN"/>
              </w:rPr>
              <w:t>项目概况</w:t>
            </w:r>
          </w:p>
          <w:p w14:paraId="6B0A713F">
            <w:pPr>
              <w:pStyle w:val="57"/>
              <w:keepNext w:val="0"/>
              <w:keepLines w:val="0"/>
              <w:widowControl/>
              <w:suppressLineNumbers w:val="0"/>
              <w:spacing w:before="75" w:beforeAutospacing="0" w:after="75" w:afterAutospacing="0" w:line="240" w:lineRule="auto"/>
              <w:ind w:left="0" w:right="0" w:firstLine="420"/>
              <w:rPr>
                <w:rFonts w:hint="eastAsia" w:ascii="微软雅黑 Light" w:hAnsi="微软雅黑 Light" w:eastAsia="微软雅黑 Light" w:cs="微软雅黑 Light"/>
                <w:i w:val="0"/>
                <w:iCs w:val="0"/>
                <w:caps w:val="0"/>
                <w:color w:val="auto"/>
                <w:spacing w:val="0"/>
                <w:sz w:val="24"/>
                <w:szCs w:val="24"/>
                <w:lang w:eastAsia="zh-CN"/>
              </w:rPr>
            </w:pPr>
            <w:r>
              <w:rPr>
                <w:rFonts w:hint="eastAsia" w:ascii="微软雅黑 Light" w:hAnsi="微软雅黑 Light" w:eastAsia="微软雅黑 Light" w:cs="微软雅黑 Light"/>
                <w:i w:val="0"/>
                <w:iCs w:val="0"/>
                <w:caps w:val="0"/>
                <w:color w:val="auto"/>
                <w:spacing w:val="0"/>
                <w:sz w:val="24"/>
                <w:szCs w:val="24"/>
                <w:lang w:eastAsia="zh-CN"/>
              </w:rPr>
              <w:t>昌吉市公安局租赁新能源车辆服务项目招标项目的潜在供应商应在政采云平台线上获取招标文件，并于202</w:t>
            </w:r>
            <w:r>
              <w:rPr>
                <w:rFonts w:hint="eastAsia" w:ascii="微软雅黑 Light" w:hAnsi="微软雅黑 Light" w:eastAsia="微软雅黑 Light" w:cs="微软雅黑 Light"/>
                <w:i w:val="0"/>
                <w:iCs w:val="0"/>
                <w:caps w:val="0"/>
                <w:color w:val="auto"/>
                <w:spacing w:val="0"/>
                <w:sz w:val="24"/>
                <w:szCs w:val="24"/>
                <w:lang w:val="en-US" w:eastAsia="zh-CN"/>
              </w:rPr>
              <w:t>5</w:t>
            </w:r>
            <w:r>
              <w:rPr>
                <w:rFonts w:hint="eastAsia" w:ascii="微软雅黑 Light" w:hAnsi="微软雅黑 Light" w:eastAsia="微软雅黑 Light" w:cs="微软雅黑 Light"/>
                <w:i w:val="0"/>
                <w:iCs w:val="0"/>
                <w:caps w:val="0"/>
                <w:color w:val="auto"/>
                <w:spacing w:val="0"/>
                <w:sz w:val="24"/>
                <w:szCs w:val="24"/>
                <w:lang w:eastAsia="zh-CN"/>
              </w:rPr>
              <w:t>年</w:t>
            </w:r>
            <w:r>
              <w:rPr>
                <w:rFonts w:hint="eastAsia" w:ascii="微软雅黑 Light" w:hAnsi="微软雅黑 Light" w:eastAsia="微软雅黑 Light" w:cs="微软雅黑 Light"/>
                <w:i w:val="0"/>
                <w:iCs w:val="0"/>
                <w:caps w:val="0"/>
                <w:color w:val="auto"/>
                <w:spacing w:val="0"/>
                <w:sz w:val="24"/>
                <w:szCs w:val="24"/>
                <w:lang w:val="en-US" w:eastAsia="zh-CN"/>
              </w:rPr>
              <w:t>01</w:t>
            </w:r>
            <w:r>
              <w:rPr>
                <w:rFonts w:hint="eastAsia" w:ascii="微软雅黑 Light" w:hAnsi="微软雅黑 Light" w:eastAsia="微软雅黑 Light" w:cs="微软雅黑 Light"/>
                <w:i w:val="0"/>
                <w:iCs w:val="0"/>
                <w:caps w:val="0"/>
                <w:color w:val="auto"/>
                <w:spacing w:val="0"/>
                <w:sz w:val="24"/>
                <w:szCs w:val="24"/>
                <w:lang w:eastAsia="zh-CN"/>
              </w:rPr>
              <w:t>月</w:t>
            </w:r>
            <w:r>
              <w:rPr>
                <w:rFonts w:hint="eastAsia" w:ascii="微软雅黑 Light" w:hAnsi="微软雅黑 Light" w:eastAsia="微软雅黑 Light" w:cs="微软雅黑 Light"/>
                <w:i w:val="0"/>
                <w:iCs w:val="0"/>
                <w:caps w:val="0"/>
                <w:color w:val="auto"/>
                <w:spacing w:val="0"/>
                <w:sz w:val="24"/>
                <w:szCs w:val="24"/>
                <w:lang w:val="en-US" w:eastAsia="zh-CN"/>
              </w:rPr>
              <w:t>14</w:t>
            </w:r>
            <w:r>
              <w:rPr>
                <w:rFonts w:hint="eastAsia" w:ascii="微软雅黑 Light" w:hAnsi="微软雅黑 Light" w:eastAsia="微软雅黑 Light" w:cs="微软雅黑 Light"/>
                <w:i w:val="0"/>
                <w:iCs w:val="0"/>
                <w:caps w:val="0"/>
                <w:color w:val="auto"/>
                <w:spacing w:val="0"/>
                <w:sz w:val="24"/>
                <w:szCs w:val="24"/>
                <w:lang w:eastAsia="zh-CN"/>
              </w:rPr>
              <w:t>日 10:30（北京时间</w:t>
            </w:r>
            <w:r>
              <w:rPr>
                <w:rFonts w:hint="eastAsia" w:ascii="微软雅黑 Light" w:hAnsi="微软雅黑 Light" w:eastAsia="微软雅黑 Light" w:cs="微软雅黑 Light"/>
                <w:i w:val="0"/>
                <w:iCs w:val="0"/>
                <w:caps w:val="0"/>
                <w:color w:val="auto"/>
                <w:spacing w:val="0"/>
                <w:sz w:val="24"/>
                <w:szCs w:val="24"/>
                <w:lang w:eastAsia="zh-CN"/>
              </w:rPr>
              <w:t>）前递交投标文件。</w:t>
            </w:r>
          </w:p>
        </w:tc>
      </w:tr>
    </w:tbl>
    <w:p w14:paraId="2991C3A9">
      <w:pPr>
        <w:pStyle w:val="57"/>
        <w:keepNext w:val="0"/>
        <w:keepLines w:val="0"/>
        <w:widowControl/>
        <w:suppressLineNumbers w:val="0"/>
        <w:spacing w:before="255" w:beforeAutospacing="0" w:after="255" w:afterAutospacing="0" w:line="300" w:lineRule="atLeast"/>
        <w:ind w:left="0" w:right="0"/>
        <w:jc w:val="both"/>
        <w:outlineLvl w:val="1"/>
        <w:rPr>
          <w:rFonts w:hint="eastAsia" w:ascii="微软雅黑 Light" w:hAnsi="微软雅黑 Light" w:eastAsia="微软雅黑 Light" w:cs="微软雅黑 Light"/>
          <w:color w:val="auto"/>
          <w:sz w:val="24"/>
          <w:szCs w:val="24"/>
        </w:rPr>
      </w:pPr>
      <w:bookmarkStart w:id="33" w:name="_Toc30442"/>
      <w:r>
        <w:rPr>
          <w:rStyle w:val="62"/>
          <w:rFonts w:hint="eastAsia" w:ascii="微软雅黑 Light" w:hAnsi="微软雅黑 Light" w:eastAsia="微软雅黑 Light" w:cs="微软雅黑 Light"/>
          <w:i w:val="0"/>
          <w:iCs w:val="0"/>
          <w:caps w:val="0"/>
          <w:color w:val="auto"/>
          <w:spacing w:val="0"/>
          <w:sz w:val="24"/>
          <w:szCs w:val="24"/>
        </w:rPr>
        <w:t>一、项目基本情况</w:t>
      </w:r>
      <w:bookmarkEnd w:id="33"/>
    </w:p>
    <w:p w14:paraId="243F3880">
      <w:pPr>
        <w:pStyle w:val="57"/>
        <w:keepNext w:val="0"/>
        <w:keepLines w:val="0"/>
        <w:widowControl/>
        <w:suppressLineNumbers w:val="0"/>
        <w:spacing w:before="75" w:beforeAutospacing="0" w:after="75" w:afterAutospacing="0" w:line="240" w:lineRule="auto"/>
        <w:ind w:left="0" w:right="0" w:firstLine="42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i w:val="0"/>
          <w:iCs w:val="0"/>
          <w:caps w:val="0"/>
          <w:color w:val="auto"/>
          <w:spacing w:val="0"/>
          <w:sz w:val="24"/>
          <w:szCs w:val="24"/>
          <w:highlight w:val="none"/>
        </w:rPr>
        <w:t>项目编号：</w:t>
      </w:r>
      <w:r>
        <w:rPr>
          <w:rFonts w:hint="eastAsia" w:ascii="微软雅黑 Light" w:hAnsi="微软雅黑 Light" w:eastAsia="微软雅黑 Light" w:cs="微软雅黑 Light"/>
          <w:i w:val="0"/>
          <w:iCs w:val="0"/>
          <w:caps w:val="0"/>
          <w:color w:val="auto"/>
          <w:spacing w:val="0"/>
          <w:sz w:val="24"/>
          <w:szCs w:val="24"/>
          <w:highlight w:val="none"/>
          <w:lang w:val="en-US" w:eastAsia="zh-CN"/>
        </w:rPr>
        <w:t>2024-1219-113151</w:t>
      </w:r>
    </w:p>
    <w:p w14:paraId="26541F6A">
      <w:pPr>
        <w:pStyle w:val="57"/>
        <w:keepNext w:val="0"/>
        <w:keepLines w:val="0"/>
        <w:widowControl/>
        <w:suppressLineNumbers w:val="0"/>
        <w:spacing w:before="75" w:beforeAutospacing="0" w:after="75" w:afterAutospacing="0" w:line="240" w:lineRule="auto"/>
        <w:ind w:left="0" w:right="0" w:firstLine="420"/>
        <w:rPr>
          <w:rFonts w:hint="eastAsia" w:ascii="微软雅黑 Light" w:hAnsi="微软雅黑 Light" w:eastAsia="微软雅黑 Light" w:cs="微软雅黑 Light"/>
          <w:color w:val="auto"/>
          <w:sz w:val="24"/>
          <w:szCs w:val="24"/>
          <w:lang w:eastAsia="zh-CN"/>
        </w:rPr>
      </w:pPr>
      <w:r>
        <w:rPr>
          <w:rFonts w:hint="eastAsia" w:ascii="微软雅黑 Light" w:hAnsi="微软雅黑 Light" w:eastAsia="微软雅黑 Light" w:cs="微软雅黑 Light"/>
          <w:i w:val="0"/>
          <w:iCs w:val="0"/>
          <w:caps w:val="0"/>
          <w:color w:val="auto"/>
          <w:spacing w:val="0"/>
          <w:sz w:val="24"/>
          <w:szCs w:val="24"/>
        </w:rPr>
        <w:t>项目名称：</w:t>
      </w:r>
      <w:r>
        <w:rPr>
          <w:rFonts w:hint="eastAsia" w:ascii="微软雅黑 Light" w:hAnsi="微软雅黑 Light" w:eastAsia="微软雅黑 Light" w:cs="微软雅黑 Light"/>
          <w:i w:val="0"/>
          <w:iCs w:val="0"/>
          <w:caps w:val="0"/>
          <w:color w:val="auto"/>
          <w:spacing w:val="0"/>
          <w:sz w:val="24"/>
          <w:szCs w:val="24"/>
          <w:lang w:eastAsia="zh-CN"/>
        </w:rPr>
        <w:t>昌吉市公安局租赁新能源车辆服务项目</w:t>
      </w:r>
    </w:p>
    <w:p w14:paraId="32273BC0">
      <w:pPr>
        <w:pStyle w:val="57"/>
        <w:keepNext w:val="0"/>
        <w:keepLines w:val="0"/>
        <w:widowControl/>
        <w:suppressLineNumbers w:val="0"/>
        <w:spacing w:before="75" w:beforeAutospacing="0" w:after="75" w:afterAutospacing="0" w:line="240" w:lineRule="auto"/>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采购方式：公开招标</w:t>
      </w:r>
    </w:p>
    <w:p w14:paraId="4B2C63E4">
      <w:pPr>
        <w:pStyle w:val="57"/>
        <w:keepNext w:val="0"/>
        <w:keepLines w:val="0"/>
        <w:widowControl/>
        <w:suppressLineNumbers w:val="0"/>
        <w:spacing w:before="75" w:beforeAutospacing="0" w:after="75" w:afterAutospacing="0" w:line="240" w:lineRule="auto"/>
        <w:ind w:left="0" w:right="0" w:firstLine="420"/>
        <w:rPr>
          <w:rFonts w:hint="eastAsia" w:ascii="微软雅黑 Light" w:hAnsi="微软雅黑 Light" w:eastAsia="微软雅黑 Light" w:cs="微软雅黑 Light"/>
          <w:color w:val="auto"/>
          <w:sz w:val="24"/>
          <w:szCs w:val="24"/>
          <w:lang w:val="en-US"/>
        </w:rPr>
      </w:pPr>
      <w:r>
        <w:rPr>
          <w:rFonts w:hint="eastAsia" w:ascii="微软雅黑 Light" w:hAnsi="微软雅黑 Light" w:eastAsia="微软雅黑 Light" w:cs="微软雅黑 Light"/>
          <w:i w:val="0"/>
          <w:iCs w:val="0"/>
          <w:caps w:val="0"/>
          <w:color w:val="auto"/>
          <w:spacing w:val="0"/>
          <w:sz w:val="24"/>
          <w:szCs w:val="24"/>
        </w:rPr>
        <w:t>预算金额</w:t>
      </w:r>
      <w:r>
        <w:rPr>
          <w:rFonts w:hint="eastAsia" w:ascii="微软雅黑 Light" w:hAnsi="微软雅黑 Light" w:eastAsia="微软雅黑 Light" w:cs="微软雅黑 Light"/>
          <w:i w:val="0"/>
          <w:iCs w:val="0"/>
          <w:caps w:val="0"/>
          <w:color w:val="auto"/>
          <w:spacing w:val="0"/>
          <w:sz w:val="24"/>
          <w:szCs w:val="24"/>
        </w:rPr>
        <w:t>（元）：</w:t>
      </w:r>
      <w:r>
        <w:rPr>
          <w:rFonts w:hint="eastAsia" w:ascii="微软雅黑 Light" w:hAnsi="微软雅黑 Light" w:eastAsia="微软雅黑 Light" w:cs="微软雅黑 Light"/>
          <w:i w:val="0"/>
          <w:iCs w:val="0"/>
          <w:caps w:val="0"/>
          <w:color w:val="auto"/>
          <w:spacing w:val="0"/>
          <w:sz w:val="24"/>
          <w:szCs w:val="24"/>
          <w:lang w:val="en-US" w:eastAsia="zh-CN"/>
        </w:rPr>
        <w:t xml:space="preserve">14850000 </w:t>
      </w:r>
    </w:p>
    <w:p w14:paraId="41C84B48">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最高限价（元）：</w:t>
      </w:r>
      <w:r>
        <w:rPr>
          <w:rFonts w:hint="eastAsia" w:ascii="微软雅黑 Light" w:hAnsi="微软雅黑 Light" w:eastAsia="微软雅黑 Light" w:cs="微软雅黑 Light"/>
          <w:i w:val="0"/>
          <w:iCs w:val="0"/>
          <w:caps w:val="0"/>
          <w:color w:val="auto"/>
          <w:spacing w:val="0"/>
          <w:sz w:val="24"/>
          <w:szCs w:val="24"/>
          <w:lang w:val="en-US" w:eastAsia="zh-CN"/>
        </w:rPr>
        <w:t xml:space="preserve">14850000 </w:t>
      </w:r>
    </w:p>
    <w:p w14:paraId="2FCD1CC4">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采购需求：</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 xml:space="preserve">  </w:t>
      </w:r>
      <w:r>
        <w:rPr>
          <w:rFonts w:hint="eastAsia" w:ascii="微软雅黑 Light" w:hAnsi="微软雅黑 Light" w:eastAsia="微软雅黑 Light" w:cs="微软雅黑 Light"/>
          <w:i w:val="0"/>
          <w:iCs w:val="0"/>
          <w:caps w:val="0"/>
          <w:color w:val="auto"/>
          <w:spacing w:val="0"/>
          <w:sz w:val="24"/>
          <w:szCs w:val="24"/>
          <w:lang w:val="en-US" w:eastAsia="zh-CN"/>
        </w:rPr>
        <w:t xml:space="preserve"> </w:t>
      </w:r>
      <w:r>
        <w:rPr>
          <w:rFonts w:hint="eastAsia" w:ascii="微软雅黑 Light" w:hAnsi="微软雅黑 Light" w:eastAsia="微软雅黑 Light" w:cs="微软雅黑 Light"/>
          <w:i w:val="0"/>
          <w:iCs w:val="0"/>
          <w:caps w:val="0"/>
          <w:color w:val="auto"/>
          <w:spacing w:val="0"/>
          <w:sz w:val="24"/>
          <w:szCs w:val="24"/>
        </w:rPr>
        <w:t>标项名称:</w:t>
      </w:r>
      <w:r>
        <w:rPr>
          <w:rFonts w:hint="eastAsia" w:ascii="微软雅黑 Light" w:hAnsi="微软雅黑 Light" w:eastAsia="微软雅黑 Light" w:cs="微软雅黑 Light"/>
          <w:i w:val="0"/>
          <w:iCs w:val="0"/>
          <w:caps w:val="0"/>
          <w:color w:val="auto"/>
          <w:spacing w:val="0"/>
          <w:sz w:val="24"/>
          <w:szCs w:val="24"/>
          <w:lang w:eastAsia="zh-CN"/>
        </w:rPr>
        <w:t>昌吉市公安局租赁新能源车辆服务项目</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 </w:t>
      </w:r>
      <w:r>
        <w:rPr>
          <w:rFonts w:hint="eastAsia" w:ascii="微软雅黑 Light" w:hAnsi="微软雅黑 Light" w:eastAsia="微软雅黑 Light" w:cs="微软雅黑 Light"/>
          <w:i w:val="0"/>
          <w:iCs w:val="0"/>
          <w:caps w:val="0"/>
          <w:color w:val="auto"/>
          <w:spacing w:val="0"/>
          <w:sz w:val="24"/>
          <w:szCs w:val="24"/>
          <w:lang w:val="en-US" w:eastAsia="zh-CN"/>
        </w:rPr>
        <w:t xml:space="preserve"> </w:t>
      </w:r>
      <w:r>
        <w:rPr>
          <w:rFonts w:hint="eastAsia" w:ascii="微软雅黑 Light" w:hAnsi="微软雅黑 Light" w:eastAsia="微软雅黑 Light" w:cs="微软雅黑 Light"/>
          <w:i w:val="0"/>
          <w:iCs w:val="0"/>
          <w:caps w:val="0"/>
          <w:color w:val="auto"/>
          <w:spacing w:val="0"/>
          <w:sz w:val="24"/>
          <w:szCs w:val="24"/>
        </w:rPr>
        <w:t xml:space="preserve"> 数量:</w:t>
      </w:r>
      <w:r>
        <w:rPr>
          <w:rFonts w:hint="eastAsia" w:ascii="微软雅黑 Light" w:hAnsi="微软雅黑 Light" w:eastAsia="微软雅黑 Light" w:cs="微软雅黑 Light"/>
          <w:i w:val="0"/>
          <w:iCs w:val="0"/>
          <w:caps w:val="0"/>
          <w:color w:val="auto"/>
          <w:spacing w:val="0"/>
          <w:sz w:val="24"/>
          <w:szCs w:val="24"/>
          <w:lang w:val="en-US" w:eastAsia="zh-CN"/>
        </w:rPr>
        <w:t>1项</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 </w:t>
      </w:r>
      <w:r>
        <w:rPr>
          <w:rFonts w:hint="eastAsia" w:ascii="微软雅黑 Light" w:hAnsi="微软雅黑 Light" w:eastAsia="微软雅黑 Light" w:cs="微软雅黑 Light"/>
          <w:i w:val="0"/>
          <w:iCs w:val="0"/>
          <w:caps w:val="0"/>
          <w:color w:val="auto"/>
          <w:spacing w:val="0"/>
          <w:sz w:val="24"/>
          <w:szCs w:val="24"/>
          <w:lang w:val="en-US" w:eastAsia="zh-CN"/>
        </w:rPr>
        <w:t xml:space="preserve"> </w:t>
      </w:r>
      <w:r>
        <w:rPr>
          <w:rFonts w:hint="eastAsia" w:ascii="微软雅黑 Light" w:hAnsi="微软雅黑 Light" w:eastAsia="微软雅黑 Light" w:cs="微软雅黑 Light"/>
          <w:i w:val="0"/>
          <w:iCs w:val="0"/>
          <w:caps w:val="0"/>
          <w:color w:val="auto"/>
          <w:spacing w:val="0"/>
          <w:sz w:val="24"/>
          <w:szCs w:val="24"/>
        </w:rPr>
        <w:t xml:space="preserve"> 预算金额（元）:</w:t>
      </w:r>
      <w:r>
        <w:rPr>
          <w:rFonts w:hint="eastAsia" w:ascii="微软雅黑 Light" w:hAnsi="微软雅黑 Light" w:eastAsia="微软雅黑 Light" w:cs="微软雅黑 Light"/>
          <w:i w:val="0"/>
          <w:iCs w:val="0"/>
          <w:caps w:val="0"/>
          <w:color w:val="auto"/>
          <w:spacing w:val="0"/>
          <w:sz w:val="24"/>
          <w:szCs w:val="24"/>
          <w:lang w:val="en-US" w:eastAsia="zh-CN"/>
        </w:rPr>
        <w:t xml:space="preserve">14850000 </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   简要规格描述或项目基本概况介绍、用途：</w:t>
      </w:r>
      <w:r>
        <w:rPr>
          <w:rFonts w:hint="eastAsia" w:ascii="微软雅黑 Light" w:hAnsi="微软雅黑 Light" w:eastAsia="微软雅黑 Light" w:cs="微软雅黑 Light"/>
          <w:i w:val="0"/>
          <w:iCs w:val="0"/>
          <w:caps w:val="0"/>
          <w:color w:val="auto"/>
          <w:spacing w:val="0"/>
          <w:sz w:val="24"/>
          <w:szCs w:val="24"/>
          <w:lang w:val="en-US" w:eastAsia="zh-CN"/>
        </w:rPr>
        <w:t>租赁150辆新能源汽车</w:t>
      </w:r>
      <w:r>
        <w:rPr>
          <w:rFonts w:hint="eastAsia" w:ascii="微软雅黑 Light" w:hAnsi="微软雅黑 Light" w:eastAsia="微软雅黑 Light" w:cs="微软雅黑 Light"/>
          <w:i w:val="0"/>
          <w:iCs w:val="0"/>
          <w:caps w:val="0"/>
          <w:color w:val="auto"/>
          <w:spacing w:val="0"/>
          <w:sz w:val="24"/>
          <w:szCs w:val="24"/>
        </w:rPr>
        <w:t>，详见招标文件中采购需求。</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   备注：</w:t>
      </w:r>
    </w:p>
    <w:p w14:paraId="0768AD07">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i w:val="0"/>
          <w:iCs w:val="0"/>
          <w:caps w:val="0"/>
          <w:color w:val="auto"/>
          <w:spacing w:val="0"/>
          <w:sz w:val="24"/>
          <w:szCs w:val="24"/>
        </w:rPr>
        <w:t>合同履约期限</w:t>
      </w:r>
      <w:r>
        <w:rPr>
          <w:rFonts w:hint="eastAsia" w:ascii="微软雅黑 Light" w:hAnsi="微软雅黑 Light" w:eastAsia="微软雅黑 Light" w:cs="微软雅黑 Light"/>
          <w:i w:val="0"/>
          <w:iCs w:val="0"/>
          <w:caps w:val="0"/>
          <w:color w:val="auto"/>
          <w:spacing w:val="0"/>
          <w:sz w:val="24"/>
          <w:szCs w:val="24"/>
          <w:highlight w:val="none"/>
        </w:rPr>
        <w:t>：</w:t>
      </w:r>
      <w:r>
        <w:rPr>
          <w:rFonts w:hint="eastAsia" w:ascii="微软雅黑 Light" w:hAnsi="微软雅黑 Light" w:eastAsia="微软雅黑 Light" w:cs="微软雅黑 Light"/>
          <w:i w:val="0"/>
          <w:iCs w:val="0"/>
          <w:caps w:val="0"/>
          <w:color w:val="auto"/>
          <w:spacing w:val="0"/>
          <w:sz w:val="24"/>
          <w:szCs w:val="24"/>
          <w:highlight w:val="none"/>
          <w:lang w:val="en-US" w:eastAsia="zh-CN"/>
        </w:rPr>
        <w:t>3年（</w:t>
      </w:r>
      <w:r>
        <w:rPr>
          <w:rFonts w:hint="eastAsia" w:ascii="微软雅黑 Light" w:hAnsi="微软雅黑 Light" w:eastAsia="微软雅黑 Light" w:cs="微软雅黑 Light"/>
          <w:color w:val="auto"/>
          <w:sz w:val="24"/>
          <w:szCs w:val="24"/>
          <w:highlight w:val="none"/>
          <w:lang w:val="en-US" w:eastAsia="zh-CN"/>
        </w:rPr>
        <w:t>合同一年一签，</w:t>
      </w:r>
      <w:r>
        <w:rPr>
          <w:rFonts w:hint="eastAsia" w:ascii="微软雅黑 Light" w:hAnsi="微软雅黑 Light" w:eastAsia="微软雅黑 Light" w:cs="微软雅黑 Light"/>
          <w:i w:val="0"/>
          <w:iCs w:val="0"/>
          <w:caps w:val="0"/>
          <w:color w:val="auto"/>
          <w:spacing w:val="0"/>
          <w:sz w:val="24"/>
          <w:szCs w:val="24"/>
          <w:highlight w:val="none"/>
          <w:lang w:val="en-US" w:eastAsia="zh-CN"/>
        </w:rPr>
        <w:t>具体以甲乙双方签订合同为准）。</w:t>
      </w:r>
    </w:p>
    <w:p w14:paraId="4256CC68">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本项目（否）接受联合体投标。</w:t>
      </w:r>
    </w:p>
    <w:p w14:paraId="7341F038">
      <w:pPr>
        <w:pStyle w:val="57"/>
        <w:keepNext w:val="0"/>
        <w:keepLines w:val="0"/>
        <w:widowControl/>
        <w:suppressLineNumbers w:val="0"/>
        <w:spacing w:before="75" w:beforeAutospacing="0" w:after="75" w:afterAutospacing="0" w:line="300" w:lineRule="atLeast"/>
        <w:ind w:left="0" w:right="0"/>
        <w:outlineLvl w:val="1"/>
        <w:rPr>
          <w:rFonts w:hint="eastAsia" w:ascii="微软雅黑 Light" w:hAnsi="微软雅黑 Light" w:eastAsia="微软雅黑 Light" w:cs="微软雅黑 Light"/>
          <w:color w:val="auto"/>
          <w:sz w:val="24"/>
          <w:szCs w:val="24"/>
        </w:rPr>
      </w:pPr>
      <w:bookmarkStart w:id="34" w:name="_Toc22896"/>
      <w:r>
        <w:rPr>
          <w:rStyle w:val="62"/>
          <w:rFonts w:hint="eastAsia" w:ascii="微软雅黑 Light" w:hAnsi="微软雅黑 Light" w:eastAsia="微软雅黑 Light" w:cs="微软雅黑 Light"/>
          <w:i w:val="0"/>
          <w:iCs w:val="0"/>
          <w:caps w:val="0"/>
          <w:color w:val="auto"/>
          <w:spacing w:val="0"/>
          <w:sz w:val="24"/>
          <w:szCs w:val="24"/>
        </w:rPr>
        <w:t>二、申请人的资格要求：</w:t>
      </w:r>
      <w:bookmarkEnd w:id="34"/>
    </w:p>
    <w:p w14:paraId="615F289D">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1.满足《中华人民共和国政府采购法》第二十二条规定；</w:t>
      </w:r>
    </w:p>
    <w:p w14:paraId="2994CBCB">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lang w:eastAsia="zh-CN"/>
        </w:rPr>
      </w:pPr>
      <w:r>
        <w:rPr>
          <w:rFonts w:hint="eastAsia" w:ascii="微软雅黑 Light" w:hAnsi="微软雅黑 Light" w:eastAsia="微软雅黑 Light" w:cs="微软雅黑 Light"/>
          <w:i w:val="0"/>
          <w:iCs w:val="0"/>
          <w:caps w:val="0"/>
          <w:color w:val="auto"/>
          <w:spacing w:val="0"/>
          <w:sz w:val="24"/>
          <w:szCs w:val="24"/>
        </w:rPr>
        <w:t>2.落实政府采购政策需满足的资格要求：</w:t>
      </w:r>
      <w:r>
        <w:rPr>
          <w:rFonts w:hint="eastAsia" w:ascii="微软雅黑 Light" w:hAnsi="微软雅黑 Light" w:eastAsia="微软雅黑 Light" w:cs="微软雅黑 Light"/>
          <w:i w:val="0"/>
          <w:iCs w:val="0"/>
          <w:caps w:val="0"/>
          <w:color w:val="auto"/>
          <w:spacing w:val="0"/>
          <w:sz w:val="24"/>
          <w:szCs w:val="24"/>
          <w:lang w:val="en-US" w:eastAsia="zh-CN"/>
        </w:rPr>
        <w:t>本项目不</w:t>
      </w:r>
      <w:r>
        <w:rPr>
          <w:rFonts w:hint="eastAsia" w:ascii="微软雅黑 Light" w:hAnsi="微软雅黑 Light" w:eastAsia="微软雅黑 Light" w:cs="微软雅黑 Light"/>
          <w:i w:val="0"/>
          <w:iCs w:val="0"/>
          <w:caps w:val="0"/>
          <w:color w:val="auto"/>
          <w:spacing w:val="0"/>
          <w:sz w:val="24"/>
          <w:szCs w:val="24"/>
        </w:rPr>
        <w:t>专门面向中小企业。</w:t>
      </w:r>
    </w:p>
    <w:p w14:paraId="13F51E2A">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highlight w:val="none"/>
        </w:rPr>
        <w:t>3.本项目的特定资格要求：</w:t>
      </w:r>
      <w:r>
        <w:rPr>
          <w:rFonts w:hint="eastAsia" w:ascii="微软雅黑 Light" w:hAnsi="微软雅黑 Light" w:eastAsia="微软雅黑 Light" w:cs="微软雅黑 Light"/>
          <w:i w:val="0"/>
          <w:iCs w:val="0"/>
          <w:caps w:val="0"/>
          <w:color w:val="auto"/>
          <w:spacing w:val="0"/>
          <w:sz w:val="24"/>
          <w:szCs w:val="24"/>
          <w:highlight w:val="none"/>
          <w:lang w:val="en-US" w:eastAsia="zh-CN"/>
        </w:rPr>
        <w:t>无。</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lang w:val="en-US" w:eastAsia="zh-CN"/>
        </w:rPr>
        <w:t xml:space="preserve">   4.其他要求：（1）参加政府采购活动前三年内，在经营活动中没有重大违法记录，未被列入“信用中国”(www.creditchina.gov.cn)严重失信主体名单及经营异常名录信息；未被列入“中国政府采购网”（www.ccgp.gov.cn）政府采购严重违法失信行为记录名单中仍在处罚期的；（2）单位负责人为同一人或者存在直接控股、管理关系的不同供应商，不得参加同一合同项目的政府采购活动。除单一来源采购项目外，为采购项目提供整体设计、规范编制或者项目管理、监理、检测等服务的供应商，不得再参加该采购项目的其他采购活动。</w:t>
      </w:r>
    </w:p>
    <w:p w14:paraId="3F682E57">
      <w:pPr>
        <w:pStyle w:val="57"/>
        <w:keepNext w:val="0"/>
        <w:keepLines w:val="0"/>
        <w:widowControl/>
        <w:suppressLineNumbers w:val="0"/>
        <w:spacing w:before="255" w:beforeAutospacing="0" w:after="255" w:afterAutospacing="0" w:line="300" w:lineRule="atLeast"/>
        <w:ind w:left="0" w:right="0"/>
        <w:jc w:val="both"/>
        <w:outlineLvl w:val="1"/>
        <w:rPr>
          <w:rFonts w:hint="eastAsia" w:ascii="微软雅黑 Light" w:hAnsi="微软雅黑 Light" w:eastAsia="微软雅黑 Light" w:cs="微软雅黑 Light"/>
          <w:color w:val="auto"/>
          <w:sz w:val="24"/>
          <w:szCs w:val="24"/>
        </w:rPr>
      </w:pPr>
      <w:bookmarkStart w:id="35" w:name="_Toc6691"/>
      <w:r>
        <w:rPr>
          <w:rStyle w:val="62"/>
          <w:rFonts w:hint="eastAsia" w:ascii="微软雅黑 Light" w:hAnsi="微软雅黑 Light" w:eastAsia="微软雅黑 Light" w:cs="微软雅黑 Light"/>
          <w:i w:val="0"/>
          <w:iCs w:val="0"/>
          <w:caps w:val="0"/>
          <w:color w:val="auto"/>
          <w:spacing w:val="0"/>
          <w:sz w:val="24"/>
          <w:szCs w:val="24"/>
        </w:rPr>
        <w:t>三、获取招标文件</w:t>
      </w:r>
      <w:bookmarkEnd w:id="35"/>
    </w:p>
    <w:p w14:paraId="34FE7E6F">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时间：</w:t>
      </w:r>
      <w:r>
        <w:rPr>
          <w:rFonts w:hint="eastAsia" w:ascii="微软雅黑 Light" w:hAnsi="微软雅黑 Light" w:eastAsia="微软雅黑 Light" w:cs="微软雅黑 Light"/>
          <w:i w:val="0"/>
          <w:iCs w:val="0"/>
          <w:caps w:val="0"/>
          <w:color w:val="auto"/>
          <w:spacing w:val="0"/>
          <w:sz w:val="24"/>
          <w:szCs w:val="24"/>
        </w:rPr>
        <w:t>202</w:t>
      </w:r>
      <w:r>
        <w:rPr>
          <w:rFonts w:hint="eastAsia" w:ascii="微软雅黑 Light" w:hAnsi="微软雅黑 Light" w:eastAsia="微软雅黑 Light" w:cs="微软雅黑 Light"/>
          <w:i w:val="0"/>
          <w:iCs w:val="0"/>
          <w:caps w:val="0"/>
          <w:color w:val="auto"/>
          <w:spacing w:val="0"/>
          <w:sz w:val="24"/>
          <w:szCs w:val="24"/>
          <w:lang w:val="en-US" w:eastAsia="zh-CN"/>
        </w:rPr>
        <w:t>4</w:t>
      </w:r>
      <w:r>
        <w:rPr>
          <w:rFonts w:hint="eastAsia" w:ascii="微软雅黑 Light" w:hAnsi="微软雅黑 Light" w:eastAsia="微软雅黑 Light" w:cs="微软雅黑 Light"/>
          <w:i w:val="0"/>
          <w:iCs w:val="0"/>
          <w:caps w:val="0"/>
          <w:color w:val="auto"/>
          <w:spacing w:val="0"/>
          <w:sz w:val="24"/>
          <w:szCs w:val="24"/>
        </w:rPr>
        <w:t>年</w:t>
      </w:r>
      <w:r>
        <w:rPr>
          <w:rFonts w:hint="eastAsia" w:ascii="微软雅黑 Light" w:hAnsi="微软雅黑 Light" w:eastAsia="微软雅黑 Light" w:cs="微软雅黑 Light"/>
          <w:i w:val="0"/>
          <w:iCs w:val="0"/>
          <w:caps w:val="0"/>
          <w:color w:val="auto"/>
          <w:spacing w:val="0"/>
          <w:sz w:val="24"/>
          <w:szCs w:val="24"/>
          <w:lang w:val="en-US" w:eastAsia="zh-CN"/>
        </w:rPr>
        <w:t>12</w:t>
      </w:r>
      <w:r>
        <w:rPr>
          <w:rFonts w:hint="eastAsia" w:ascii="微软雅黑 Light" w:hAnsi="微软雅黑 Light" w:eastAsia="微软雅黑 Light" w:cs="微软雅黑 Light"/>
          <w:i w:val="0"/>
          <w:iCs w:val="0"/>
          <w:caps w:val="0"/>
          <w:color w:val="auto"/>
          <w:spacing w:val="0"/>
          <w:sz w:val="24"/>
          <w:szCs w:val="24"/>
        </w:rPr>
        <w:t>月</w:t>
      </w:r>
      <w:r>
        <w:rPr>
          <w:rFonts w:hint="eastAsia" w:ascii="微软雅黑 Light" w:hAnsi="微软雅黑 Light" w:eastAsia="微软雅黑 Light" w:cs="微软雅黑 Light"/>
          <w:i w:val="0"/>
          <w:iCs w:val="0"/>
          <w:caps w:val="0"/>
          <w:color w:val="auto"/>
          <w:spacing w:val="0"/>
          <w:sz w:val="24"/>
          <w:szCs w:val="24"/>
          <w:lang w:val="en-US" w:eastAsia="zh-CN"/>
        </w:rPr>
        <w:t>25</w:t>
      </w:r>
      <w:r>
        <w:rPr>
          <w:rFonts w:hint="eastAsia" w:ascii="微软雅黑 Light" w:hAnsi="微软雅黑 Light" w:eastAsia="微软雅黑 Light" w:cs="微软雅黑 Light"/>
          <w:i w:val="0"/>
          <w:iCs w:val="0"/>
          <w:caps w:val="0"/>
          <w:color w:val="auto"/>
          <w:spacing w:val="0"/>
          <w:sz w:val="24"/>
          <w:szCs w:val="24"/>
        </w:rPr>
        <w:t>日</w:t>
      </w:r>
      <w:r>
        <w:rPr>
          <w:rFonts w:hint="eastAsia" w:ascii="微软雅黑 Light" w:hAnsi="微软雅黑 Light" w:eastAsia="微软雅黑 Light" w:cs="微软雅黑 Light"/>
          <w:i w:val="0"/>
          <w:iCs w:val="0"/>
          <w:caps w:val="0"/>
          <w:color w:val="auto"/>
          <w:spacing w:val="0"/>
          <w:sz w:val="24"/>
          <w:szCs w:val="24"/>
          <w:highlight w:val="none"/>
        </w:rPr>
        <w:t>至202</w:t>
      </w:r>
      <w:r>
        <w:rPr>
          <w:rFonts w:hint="eastAsia" w:ascii="微软雅黑 Light" w:hAnsi="微软雅黑 Light" w:eastAsia="微软雅黑 Light" w:cs="微软雅黑 Light"/>
          <w:i w:val="0"/>
          <w:iCs w:val="0"/>
          <w:caps w:val="0"/>
          <w:color w:val="auto"/>
          <w:spacing w:val="0"/>
          <w:sz w:val="24"/>
          <w:szCs w:val="24"/>
          <w:highlight w:val="none"/>
          <w:lang w:val="en-US" w:eastAsia="zh-CN"/>
        </w:rPr>
        <w:t>5</w:t>
      </w:r>
      <w:r>
        <w:rPr>
          <w:rFonts w:hint="eastAsia" w:ascii="微软雅黑 Light" w:hAnsi="微软雅黑 Light" w:eastAsia="微软雅黑 Light" w:cs="微软雅黑 Light"/>
          <w:i w:val="0"/>
          <w:iCs w:val="0"/>
          <w:caps w:val="0"/>
          <w:color w:val="auto"/>
          <w:spacing w:val="0"/>
          <w:sz w:val="24"/>
          <w:szCs w:val="24"/>
          <w:highlight w:val="none"/>
        </w:rPr>
        <w:t>年</w:t>
      </w:r>
      <w:r>
        <w:rPr>
          <w:rFonts w:hint="eastAsia" w:ascii="微软雅黑 Light" w:hAnsi="微软雅黑 Light" w:eastAsia="微软雅黑 Light" w:cs="微软雅黑 Light"/>
          <w:i w:val="0"/>
          <w:iCs w:val="0"/>
          <w:caps w:val="0"/>
          <w:color w:val="auto"/>
          <w:spacing w:val="0"/>
          <w:sz w:val="24"/>
          <w:szCs w:val="24"/>
          <w:highlight w:val="none"/>
          <w:lang w:val="en-US" w:eastAsia="zh-CN"/>
        </w:rPr>
        <w:t>01</w:t>
      </w:r>
      <w:r>
        <w:rPr>
          <w:rFonts w:hint="eastAsia" w:ascii="微软雅黑 Light" w:hAnsi="微软雅黑 Light" w:eastAsia="微软雅黑 Light" w:cs="微软雅黑 Light"/>
          <w:i w:val="0"/>
          <w:iCs w:val="0"/>
          <w:caps w:val="0"/>
          <w:color w:val="auto"/>
          <w:spacing w:val="0"/>
          <w:sz w:val="24"/>
          <w:szCs w:val="24"/>
          <w:highlight w:val="none"/>
        </w:rPr>
        <w:t>月</w:t>
      </w:r>
      <w:r>
        <w:rPr>
          <w:rFonts w:hint="eastAsia" w:ascii="微软雅黑 Light" w:hAnsi="微软雅黑 Light" w:eastAsia="微软雅黑 Light" w:cs="微软雅黑 Light"/>
          <w:i w:val="0"/>
          <w:iCs w:val="0"/>
          <w:caps w:val="0"/>
          <w:color w:val="auto"/>
          <w:spacing w:val="0"/>
          <w:sz w:val="24"/>
          <w:szCs w:val="24"/>
          <w:highlight w:val="none"/>
          <w:lang w:val="en-US" w:eastAsia="zh-CN"/>
        </w:rPr>
        <w:t>02</w:t>
      </w:r>
      <w:r>
        <w:rPr>
          <w:rFonts w:hint="eastAsia" w:ascii="微软雅黑 Light" w:hAnsi="微软雅黑 Light" w:eastAsia="微软雅黑 Light" w:cs="微软雅黑 Light"/>
          <w:i w:val="0"/>
          <w:iCs w:val="0"/>
          <w:caps w:val="0"/>
          <w:color w:val="auto"/>
          <w:spacing w:val="0"/>
          <w:sz w:val="24"/>
          <w:szCs w:val="24"/>
          <w:highlight w:val="none"/>
        </w:rPr>
        <w:t>日</w:t>
      </w:r>
      <w:r>
        <w:rPr>
          <w:rFonts w:hint="eastAsia" w:ascii="微软雅黑 Light" w:hAnsi="微软雅黑 Light" w:eastAsia="微软雅黑 Light" w:cs="微软雅黑 Light"/>
          <w:i w:val="0"/>
          <w:iCs w:val="0"/>
          <w:caps w:val="0"/>
          <w:color w:val="auto"/>
          <w:spacing w:val="0"/>
          <w:sz w:val="24"/>
          <w:szCs w:val="24"/>
        </w:rPr>
        <w:t>，每天上午00:00至12:00，下午12:00至23:59（北京时间）</w:t>
      </w:r>
    </w:p>
    <w:p w14:paraId="547FC1FE">
      <w:pPr>
        <w:pStyle w:val="57"/>
        <w:keepNext w:val="0"/>
        <w:keepLines w:val="0"/>
        <w:widowControl/>
        <w:suppressLineNumbers w:val="0"/>
        <w:spacing w:before="75" w:beforeAutospacing="0" w:after="75" w:afterAutospacing="0" w:line="300" w:lineRule="atLeast"/>
        <w:ind w:left="0" w:right="0" w:firstLine="420"/>
        <w:outlineLvl w:val="2"/>
        <w:rPr>
          <w:rFonts w:hint="eastAsia" w:ascii="微软雅黑 Light" w:hAnsi="微软雅黑 Light" w:eastAsia="微软雅黑 Light" w:cs="微软雅黑 Light"/>
          <w:color w:val="auto"/>
          <w:sz w:val="24"/>
          <w:szCs w:val="24"/>
        </w:rPr>
      </w:pPr>
      <w:bookmarkStart w:id="36" w:name="_Toc16808"/>
      <w:r>
        <w:rPr>
          <w:rFonts w:hint="eastAsia" w:ascii="微软雅黑 Light" w:hAnsi="微软雅黑 Light" w:eastAsia="微软雅黑 Light" w:cs="微软雅黑 Light"/>
          <w:i w:val="0"/>
          <w:iCs w:val="0"/>
          <w:caps w:val="0"/>
          <w:color w:val="auto"/>
          <w:spacing w:val="0"/>
          <w:sz w:val="24"/>
          <w:szCs w:val="24"/>
        </w:rPr>
        <w:t>地点：政采云平台线上</w:t>
      </w:r>
      <w:bookmarkEnd w:id="36"/>
    </w:p>
    <w:p w14:paraId="2A196547">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538FB2C">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售价（元）：0</w:t>
      </w:r>
    </w:p>
    <w:p w14:paraId="18F7FE0F">
      <w:pPr>
        <w:pStyle w:val="57"/>
        <w:keepNext w:val="0"/>
        <w:keepLines w:val="0"/>
        <w:widowControl/>
        <w:suppressLineNumbers w:val="0"/>
        <w:spacing w:before="255" w:beforeAutospacing="0" w:after="255" w:afterAutospacing="0" w:line="300" w:lineRule="atLeast"/>
        <w:ind w:left="0" w:right="0"/>
        <w:jc w:val="both"/>
        <w:outlineLvl w:val="1"/>
        <w:rPr>
          <w:rFonts w:hint="eastAsia" w:ascii="微软雅黑 Light" w:hAnsi="微软雅黑 Light" w:eastAsia="微软雅黑 Light" w:cs="微软雅黑 Light"/>
          <w:color w:val="auto"/>
          <w:sz w:val="24"/>
          <w:szCs w:val="24"/>
        </w:rPr>
      </w:pPr>
      <w:bookmarkStart w:id="37" w:name="_Toc26349"/>
      <w:r>
        <w:rPr>
          <w:rStyle w:val="62"/>
          <w:rFonts w:hint="eastAsia" w:ascii="微软雅黑 Light" w:hAnsi="微软雅黑 Light" w:eastAsia="微软雅黑 Light" w:cs="微软雅黑 Light"/>
          <w:i w:val="0"/>
          <w:iCs w:val="0"/>
          <w:caps w:val="0"/>
          <w:color w:val="auto"/>
          <w:spacing w:val="0"/>
          <w:sz w:val="24"/>
          <w:szCs w:val="24"/>
        </w:rPr>
        <w:t>四、提交投标文件截止时间、开标时间和地点</w:t>
      </w:r>
      <w:bookmarkEnd w:id="37"/>
    </w:p>
    <w:p w14:paraId="7C7CA6FF">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lang w:eastAsia="zh-CN"/>
        </w:rPr>
      </w:pPr>
      <w:r>
        <w:rPr>
          <w:rFonts w:hint="eastAsia" w:ascii="微软雅黑 Light" w:hAnsi="微软雅黑 Light" w:eastAsia="微软雅黑 Light" w:cs="微软雅黑 Light"/>
          <w:i w:val="0"/>
          <w:iCs w:val="0"/>
          <w:caps w:val="0"/>
          <w:color w:val="auto"/>
          <w:spacing w:val="0"/>
          <w:sz w:val="24"/>
          <w:szCs w:val="24"/>
        </w:rPr>
        <w:t>提交投标文件</w:t>
      </w:r>
      <w:r>
        <w:rPr>
          <w:rFonts w:hint="eastAsia" w:ascii="微软雅黑 Light" w:hAnsi="微软雅黑 Light" w:eastAsia="微软雅黑 Light" w:cs="微软雅黑 Light"/>
          <w:i w:val="0"/>
          <w:iCs w:val="0"/>
          <w:caps w:val="0"/>
          <w:color w:val="auto"/>
          <w:spacing w:val="0"/>
          <w:sz w:val="24"/>
          <w:szCs w:val="24"/>
        </w:rPr>
        <w:t>截止时间：</w:t>
      </w:r>
      <w:r>
        <w:rPr>
          <w:rFonts w:hint="eastAsia" w:ascii="微软雅黑 Light" w:hAnsi="微软雅黑 Light" w:eastAsia="微软雅黑 Light" w:cs="微软雅黑 Light"/>
          <w:i w:val="0"/>
          <w:iCs w:val="0"/>
          <w:caps w:val="0"/>
          <w:color w:val="auto"/>
          <w:spacing w:val="0"/>
          <w:sz w:val="24"/>
          <w:szCs w:val="24"/>
          <w:lang w:eastAsia="zh-CN"/>
        </w:rPr>
        <w:t>202</w:t>
      </w:r>
      <w:r>
        <w:rPr>
          <w:rFonts w:hint="eastAsia" w:ascii="微软雅黑 Light" w:hAnsi="微软雅黑 Light" w:eastAsia="微软雅黑 Light" w:cs="微软雅黑 Light"/>
          <w:i w:val="0"/>
          <w:iCs w:val="0"/>
          <w:caps w:val="0"/>
          <w:color w:val="auto"/>
          <w:spacing w:val="0"/>
          <w:sz w:val="24"/>
          <w:szCs w:val="24"/>
          <w:lang w:val="en-US" w:eastAsia="zh-CN"/>
        </w:rPr>
        <w:t>5</w:t>
      </w:r>
      <w:r>
        <w:rPr>
          <w:rFonts w:hint="eastAsia" w:ascii="微软雅黑 Light" w:hAnsi="微软雅黑 Light" w:eastAsia="微软雅黑 Light" w:cs="微软雅黑 Light"/>
          <w:i w:val="0"/>
          <w:iCs w:val="0"/>
          <w:caps w:val="0"/>
          <w:color w:val="auto"/>
          <w:spacing w:val="0"/>
          <w:sz w:val="24"/>
          <w:szCs w:val="24"/>
          <w:lang w:eastAsia="zh-CN"/>
        </w:rPr>
        <w:t>年</w:t>
      </w:r>
      <w:r>
        <w:rPr>
          <w:rFonts w:hint="eastAsia" w:ascii="微软雅黑 Light" w:hAnsi="微软雅黑 Light" w:eastAsia="微软雅黑 Light" w:cs="微软雅黑 Light"/>
          <w:i w:val="0"/>
          <w:iCs w:val="0"/>
          <w:caps w:val="0"/>
          <w:color w:val="auto"/>
          <w:spacing w:val="0"/>
          <w:sz w:val="24"/>
          <w:szCs w:val="24"/>
          <w:lang w:val="en-US" w:eastAsia="zh-CN"/>
        </w:rPr>
        <w:t>01</w:t>
      </w:r>
      <w:r>
        <w:rPr>
          <w:rFonts w:hint="eastAsia" w:ascii="微软雅黑 Light" w:hAnsi="微软雅黑 Light" w:eastAsia="微软雅黑 Light" w:cs="微软雅黑 Light"/>
          <w:i w:val="0"/>
          <w:iCs w:val="0"/>
          <w:caps w:val="0"/>
          <w:color w:val="auto"/>
          <w:spacing w:val="0"/>
          <w:sz w:val="24"/>
          <w:szCs w:val="24"/>
          <w:lang w:eastAsia="zh-CN"/>
        </w:rPr>
        <w:t>月</w:t>
      </w:r>
      <w:r>
        <w:rPr>
          <w:rFonts w:hint="eastAsia" w:ascii="微软雅黑 Light" w:hAnsi="微软雅黑 Light" w:eastAsia="微软雅黑 Light" w:cs="微软雅黑 Light"/>
          <w:i w:val="0"/>
          <w:iCs w:val="0"/>
          <w:caps w:val="0"/>
          <w:color w:val="auto"/>
          <w:spacing w:val="0"/>
          <w:sz w:val="24"/>
          <w:szCs w:val="24"/>
          <w:lang w:val="en-US" w:eastAsia="zh-CN"/>
        </w:rPr>
        <w:t>14</w:t>
      </w:r>
      <w:r>
        <w:rPr>
          <w:rFonts w:hint="eastAsia" w:ascii="微软雅黑 Light" w:hAnsi="微软雅黑 Light" w:eastAsia="微软雅黑 Light" w:cs="微软雅黑 Light"/>
          <w:i w:val="0"/>
          <w:iCs w:val="0"/>
          <w:caps w:val="0"/>
          <w:color w:val="auto"/>
          <w:spacing w:val="0"/>
          <w:sz w:val="24"/>
          <w:szCs w:val="24"/>
          <w:lang w:eastAsia="zh-CN"/>
        </w:rPr>
        <w:t>日 10:30（北京时间）</w:t>
      </w:r>
    </w:p>
    <w:p w14:paraId="78025569">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投标地点：请登录政采云投标客户端投标</w:t>
      </w:r>
    </w:p>
    <w:p w14:paraId="2905E86F">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color w:val="auto"/>
          <w:sz w:val="24"/>
          <w:szCs w:val="24"/>
          <w:lang w:eastAsia="zh-CN"/>
        </w:rPr>
      </w:pPr>
      <w:r>
        <w:rPr>
          <w:rFonts w:hint="eastAsia" w:ascii="微软雅黑 Light" w:hAnsi="微软雅黑 Light" w:eastAsia="微软雅黑 Light" w:cs="微软雅黑 Light"/>
          <w:i w:val="0"/>
          <w:iCs w:val="0"/>
          <w:caps w:val="0"/>
          <w:color w:val="auto"/>
          <w:spacing w:val="0"/>
          <w:sz w:val="24"/>
          <w:szCs w:val="24"/>
        </w:rPr>
        <w:t>开标时间：</w:t>
      </w:r>
      <w:r>
        <w:rPr>
          <w:rFonts w:hint="eastAsia" w:ascii="微软雅黑 Light" w:hAnsi="微软雅黑 Light" w:eastAsia="微软雅黑 Light" w:cs="微软雅黑 Light"/>
          <w:i w:val="0"/>
          <w:iCs w:val="0"/>
          <w:caps w:val="0"/>
          <w:color w:val="auto"/>
          <w:spacing w:val="0"/>
          <w:sz w:val="24"/>
          <w:szCs w:val="24"/>
          <w:lang w:eastAsia="zh-CN"/>
        </w:rPr>
        <w:t>202</w:t>
      </w:r>
      <w:r>
        <w:rPr>
          <w:rFonts w:hint="eastAsia" w:ascii="微软雅黑 Light" w:hAnsi="微软雅黑 Light" w:eastAsia="微软雅黑 Light" w:cs="微软雅黑 Light"/>
          <w:i w:val="0"/>
          <w:iCs w:val="0"/>
          <w:caps w:val="0"/>
          <w:color w:val="auto"/>
          <w:spacing w:val="0"/>
          <w:sz w:val="24"/>
          <w:szCs w:val="24"/>
          <w:lang w:val="en-US" w:eastAsia="zh-CN"/>
        </w:rPr>
        <w:t>5</w:t>
      </w:r>
      <w:r>
        <w:rPr>
          <w:rFonts w:hint="eastAsia" w:ascii="微软雅黑 Light" w:hAnsi="微软雅黑 Light" w:eastAsia="微软雅黑 Light" w:cs="微软雅黑 Light"/>
          <w:i w:val="0"/>
          <w:iCs w:val="0"/>
          <w:caps w:val="0"/>
          <w:color w:val="auto"/>
          <w:spacing w:val="0"/>
          <w:sz w:val="24"/>
          <w:szCs w:val="24"/>
          <w:lang w:eastAsia="zh-CN"/>
        </w:rPr>
        <w:t>年</w:t>
      </w:r>
      <w:r>
        <w:rPr>
          <w:rFonts w:hint="eastAsia" w:ascii="微软雅黑 Light" w:hAnsi="微软雅黑 Light" w:eastAsia="微软雅黑 Light" w:cs="微软雅黑 Light"/>
          <w:i w:val="0"/>
          <w:iCs w:val="0"/>
          <w:caps w:val="0"/>
          <w:color w:val="auto"/>
          <w:spacing w:val="0"/>
          <w:sz w:val="24"/>
          <w:szCs w:val="24"/>
          <w:lang w:val="en-US" w:eastAsia="zh-CN"/>
        </w:rPr>
        <w:t>01</w:t>
      </w:r>
      <w:r>
        <w:rPr>
          <w:rFonts w:hint="eastAsia" w:ascii="微软雅黑 Light" w:hAnsi="微软雅黑 Light" w:eastAsia="微软雅黑 Light" w:cs="微软雅黑 Light"/>
          <w:i w:val="0"/>
          <w:iCs w:val="0"/>
          <w:caps w:val="0"/>
          <w:color w:val="auto"/>
          <w:spacing w:val="0"/>
          <w:sz w:val="24"/>
          <w:szCs w:val="24"/>
          <w:lang w:eastAsia="zh-CN"/>
        </w:rPr>
        <w:t>月</w:t>
      </w:r>
      <w:r>
        <w:rPr>
          <w:rFonts w:hint="eastAsia" w:ascii="微软雅黑 Light" w:hAnsi="微软雅黑 Light" w:eastAsia="微软雅黑 Light" w:cs="微软雅黑 Light"/>
          <w:i w:val="0"/>
          <w:iCs w:val="0"/>
          <w:caps w:val="0"/>
          <w:color w:val="auto"/>
          <w:spacing w:val="0"/>
          <w:sz w:val="24"/>
          <w:szCs w:val="24"/>
          <w:lang w:val="en-US" w:eastAsia="zh-CN"/>
        </w:rPr>
        <w:t>14</w:t>
      </w:r>
      <w:r>
        <w:rPr>
          <w:rFonts w:hint="eastAsia" w:ascii="微软雅黑 Light" w:hAnsi="微软雅黑 Light" w:eastAsia="微软雅黑 Light" w:cs="微软雅黑 Light"/>
          <w:i w:val="0"/>
          <w:iCs w:val="0"/>
          <w:caps w:val="0"/>
          <w:color w:val="auto"/>
          <w:spacing w:val="0"/>
          <w:sz w:val="24"/>
          <w:szCs w:val="24"/>
          <w:lang w:eastAsia="zh-CN"/>
        </w:rPr>
        <w:t>日 10:30（北京时间）</w:t>
      </w:r>
    </w:p>
    <w:p w14:paraId="28D6C730">
      <w:pPr>
        <w:pStyle w:val="57"/>
        <w:keepNext w:val="0"/>
        <w:keepLines w:val="0"/>
        <w:widowControl/>
        <w:suppressLineNumbers w:val="0"/>
        <w:spacing w:before="75" w:beforeAutospacing="0" w:after="75" w:afterAutospacing="0" w:line="240" w:lineRule="auto"/>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开标地点：投标人登录政采云平台https://www.zcyg</w:t>
      </w:r>
      <w:r>
        <w:rPr>
          <w:rFonts w:hint="eastAsia" w:ascii="微软雅黑 Light" w:hAnsi="微软雅黑 Light" w:eastAsia="微软雅黑 Light" w:cs="微软雅黑 Light"/>
          <w:i w:val="0"/>
          <w:iCs w:val="0"/>
          <w:caps w:val="0"/>
          <w:color w:val="auto"/>
          <w:spacing w:val="0"/>
          <w:sz w:val="24"/>
          <w:szCs w:val="24"/>
        </w:rPr>
        <w:t>ov.cn/，进入“项目采购-开标评标-右边选择对应项目点击“进入项目”进入开标大厅。</w:t>
      </w:r>
    </w:p>
    <w:p w14:paraId="5473F2C8">
      <w:pPr>
        <w:pStyle w:val="57"/>
        <w:keepNext w:val="0"/>
        <w:keepLines w:val="0"/>
        <w:widowControl/>
        <w:suppressLineNumbers w:val="0"/>
        <w:spacing w:before="255" w:beforeAutospacing="0" w:after="255" w:afterAutospacing="0" w:line="300" w:lineRule="atLeast"/>
        <w:ind w:left="0" w:right="0"/>
        <w:jc w:val="both"/>
        <w:outlineLvl w:val="1"/>
        <w:rPr>
          <w:rFonts w:hint="eastAsia" w:ascii="微软雅黑 Light" w:hAnsi="微软雅黑 Light" w:eastAsia="微软雅黑 Light" w:cs="微软雅黑 Light"/>
          <w:color w:val="auto"/>
          <w:sz w:val="24"/>
          <w:szCs w:val="24"/>
        </w:rPr>
      </w:pPr>
      <w:bookmarkStart w:id="38" w:name="_Toc22927"/>
      <w:r>
        <w:rPr>
          <w:rStyle w:val="62"/>
          <w:rFonts w:hint="eastAsia" w:ascii="微软雅黑 Light" w:hAnsi="微软雅黑 Light" w:eastAsia="微软雅黑 Light" w:cs="微软雅黑 Light"/>
          <w:i w:val="0"/>
          <w:iCs w:val="0"/>
          <w:caps w:val="0"/>
          <w:color w:val="auto"/>
          <w:spacing w:val="0"/>
          <w:sz w:val="24"/>
          <w:szCs w:val="24"/>
        </w:rPr>
        <w:t>五、公告期限</w:t>
      </w:r>
      <w:bookmarkEnd w:id="38"/>
    </w:p>
    <w:p w14:paraId="76F46CE7">
      <w:pPr>
        <w:pStyle w:val="57"/>
        <w:keepNext w:val="0"/>
        <w:keepLines w:val="0"/>
        <w:widowControl/>
        <w:suppressLineNumbers w:val="0"/>
        <w:spacing w:before="75" w:beforeAutospacing="0" w:after="75" w:afterAutospacing="0"/>
        <w:ind w:left="0" w:right="0" w:firstLine="42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i w:val="0"/>
          <w:iCs w:val="0"/>
          <w:caps w:val="0"/>
          <w:color w:val="auto"/>
          <w:spacing w:val="0"/>
          <w:sz w:val="24"/>
          <w:szCs w:val="24"/>
        </w:rPr>
        <w:t>自本公告发布之日起5个工作日。</w:t>
      </w:r>
    </w:p>
    <w:p w14:paraId="6502B943">
      <w:pPr>
        <w:pStyle w:val="57"/>
        <w:keepNext w:val="0"/>
        <w:keepLines w:val="0"/>
        <w:widowControl/>
        <w:suppressLineNumbers w:val="0"/>
        <w:spacing w:before="255" w:beforeAutospacing="0" w:after="255" w:afterAutospacing="0" w:line="300" w:lineRule="atLeast"/>
        <w:ind w:left="0" w:right="0"/>
        <w:jc w:val="both"/>
        <w:outlineLvl w:val="1"/>
        <w:rPr>
          <w:rFonts w:hint="eastAsia" w:ascii="微软雅黑 Light" w:hAnsi="微软雅黑 Light" w:eastAsia="微软雅黑 Light" w:cs="微软雅黑 Light"/>
          <w:color w:val="auto"/>
          <w:sz w:val="24"/>
          <w:szCs w:val="24"/>
        </w:rPr>
      </w:pPr>
      <w:bookmarkStart w:id="39" w:name="_Toc30853"/>
      <w:r>
        <w:rPr>
          <w:rStyle w:val="62"/>
          <w:rFonts w:hint="eastAsia" w:ascii="微软雅黑 Light" w:hAnsi="微软雅黑 Light" w:eastAsia="微软雅黑 Light" w:cs="微软雅黑 Light"/>
          <w:i w:val="0"/>
          <w:iCs w:val="0"/>
          <w:caps w:val="0"/>
          <w:color w:val="auto"/>
          <w:spacing w:val="0"/>
          <w:sz w:val="24"/>
          <w:szCs w:val="24"/>
        </w:rPr>
        <w:t>六、其他补充事宜</w:t>
      </w:r>
      <w:bookmarkEnd w:id="39"/>
    </w:p>
    <w:p w14:paraId="551DE8F9">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1、本项目实行网上投标，采用电子投标文件。</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rPr>
        <w:t>3、供应商将政采云电子交易客户端下载、安装完成后，可通过账号密码或CA登录客户端进行投标文件的制作。在使用政采云投标客户端时，建议使用WIN7及以上操作系统。</w:t>
      </w:r>
    </w:p>
    <w:p w14:paraId="61358A83">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特别提示：</w:t>
      </w:r>
    </w:p>
    <w:p w14:paraId="0818998E">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1、采购限额标准以上，200万元以下的货物和服务采购项目、400万元以下的工程采购项目，适宜由中小企业提供的，采购人应当专门面向中小企业采购。</w:t>
      </w:r>
    </w:p>
    <w:p w14:paraId="5310B678">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2、超过200万元的货物和服务采购项目，预留该部分采购项目预算总额的30%以上专门面向中小企业采购，其中预留给小微企业的比例不低于60%。</w:t>
      </w:r>
    </w:p>
    <w:p w14:paraId="55E0550D">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3、超过400万元的工程采购项目中适宜由中小企业提供的，预留该部分采购项目预算总额的40%以上专门面向中小企业采购，其中预留给小微企业的比例不低于60%。</w:t>
      </w:r>
    </w:p>
    <w:p w14:paraId="7673A49E">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E7C04C8">
      <w:pPr>
        <w:pStyle w:val="5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atLeast"/>
        <w:ind w:left="0" w:right="0"/>
        <w:jc w:val="both"/>
        <w:textAlignment w:val="auto"/>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0A0791B">
      <w:pPr>
        <w:pStyle w:val="57"/>
        <w:keepNext w:val="0"/>
        <w:keepLines w:val="0"/>
        <w:widowControl/>
        <w:suppressLineNumbers w:val="0"/>
        <w:spacing w:before="255" w:beforeAutospacing="0" w:after="255" w:afterAutospacing="0" w:line="480" w:lineRule="atLeast"/>
        <w:ind w:left="0" w:right="0"/>
        <w:jc w:val="both"/>
        <w:outlineLvl w:val="1"/>
        <w:rPr>
          <w:rStyle w:val="62"/>
          <w:rFonts w:hint="eastAsia" w:ascii="微软雅黑 Light" w:hAnsi="微软雅黑 Light" w:eastAsia="微软雅黑 Light" w:cs="微软雅黑 Light"/>
          <w:i w:val="0"/>
          <w:iCs w:val="0"/>
          <w:caps w:val="0"/>
          <w:color w:val="auto"/>
          <w:spacing w:val="0"/>
          <w:sz w:val="24"/>
          <w:szCs w:val="24"/>
        </w:rPr>
      </w:pPr>
      <w:bookmarkStart w:id="40" w:name="_Toc7298"/>
      <w:r>
        <w:rPr>
          <w:rStyle w:val="62"/>
          <w:rFonts w:hint="eastAsia" w:ascii="微软雅黑 Light" w:hAnsi="微软雅黑 Light" w:eastAsia="微软雅黑 Light" w:cs="微软雅黑 Light"/>
          <w:i w:val="0"/>
          <w:iCs w:val="0"/>
          <w:caps w:val="0"/>
          <w:color w:val="auto"/>
          <w:spacing w:val="0"/>
          <w:sz w:val="24"/>
          <w:szCs w:val="24"/>
        </w:rPr>
        <w:t>七、对本次采购提出询问，请按以下方式联系</w:t>
      </w:r>
      <w:bookmarkEnd w:id="40"/>
    </w:p>
    <w:p w14:paraId="6687B444">
      <w:pPr>
        <w:pStyle w:val="57"/>
        <w:keepNext w:val="0"/>
        <w:keepLines w:val="0"/>
        <w:widowControl/>
        <w:suppressLineNumbers w:val="0"/>
        <w:spacing w:before="255" w:beforeAutospacing="0" w:after="255" w:afterAutospacing="0" w:line="480" w:lineRule="atLeast"/>
        <w:ind w:left="0" w:right="0"/>
        <w:jc w:val="both"/>
        <w:outlineLvl w:val="2"/>
        <w:rPr>
          <w:rFonts w:hint="eastAsia" w:ascii="微软雅黑 Light" w:hAnsi="微软雅黑 Light" w:eastAsia="微软雅黑 Light" w:cs="微软雅黑 Light"/>
          <w:i w:val="0"/>
          <w:iCs w:val="0"/>
          <w:caps w:val="0"/>
          <w:color w:val="auto"/>
          <w:spacing w:val="0"/>
          <w:sz w:val="24"/>
          <w:szCs w:val="24"/>
          <w:lang w:val="en-US" w:eastAsia="zh-CN"/>
        </w:rPr>
      </w:pPr>
      <w:bookmarkStart w:id="41" w:name="_Toc15772"/>
      <w:r>
        <w:rPr>
          <w:rFonts w:hint="eastAsia" w:ascii="微软雅黑 Light" w:hAnsi="微软雅黑 Light" w:eastAsia="微软雅黑 Light" w:cs="微软雅黑 Light"/>
          <w:i w:val="0"/>
          <w:iCs w:val="0"/>
          <w:caps w:val="0"/>
          <w:color w:val="auto"/>
          <w:spacing w:val="0"/>
          <w:sz w:val="24"/>
          <w:szCs w:val="24"/>
          <w:lang w:val="en-US" w:eastAsia="zh-CN"/>
        </w:rPr>
        <w:t>1.采购人信息</w:t>
      </w:r>
      <w:bookmarkEnd w:id="41"/>
    </w:p>
    <w:p w14:paraId="511B11FA">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rPr>
        <w:t>名称：</w:t>
      </w:r>
      <w:r>
        <w:rPr>
          <w:rFonts w:hint="eastAsia" w:ascii="微软雅黑 Light" w:hAnsi="微软雅黑 Light" w:eastAsia="微软雅黑 Light" w:cs="微软雅黑 Light"/>
          <w:i w:val="0"/>
          <w:iCs w:val="0"/>
          <w:caps w:val="0"/>
          <w:color w:val="auto"/>
          <w:spacing w:val="0"/>
          <w:sz w:val="24"/>
          <w:szCs w:val="24"/>
          <w:lang w:val="en-US" w:eastAsia="zh-CN"/>
        </w:rPr>
        <w:t>昌吉市公安局</w:t>
      </w:r>
      <w:r>
        <w:rPr>
          <w:rFonts w:hint="eastAsia" w:ascii="微软雅黑 Light" w:hAnsi="微软雅黑 Light" w:eastAsia="微软雅黑 Light" w:cs="微软雅黑 Light"/>
          <w:i w:val="0"/>
          <w:iCs w:val="0"/>
          <w:caps w:val="0"/>
          <w:color w:val="auto"/>
          <w:spacing w:val="0"/>
          <w:sz w:val="24"/>
          <w:szCs w:val="24"/>
        </w:rPr>
        <w:t> </w:t>
      </w:r>
    </w:p>
    <w:p w14:paraId="2A69E931">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lang w:val="en-US" w:eastAsia="zh-CN"/>
        </w:rPr>
      </w:pPr>
      <w:bookmarkStart w:id="42" w:name="_Toc17710"/>
      <w:bookmarkStart w:id="43" w:name="_Toc25249"/>
      <w:bookmarkStart w:id="44" w:name="_Toc18156"/>
      <w:r>
        <w:rPr>
          <w:rFonts w:hint="eastAsia" w:ascii="微软雅黑 Light" w:hAnsi="微软雅黑 Light" w:eastAsia="微软雅黑 Light" w:cs="微软雅黑 Light"/>
          <w:i w:val="0"/>
          <w:iCs w:val="0"/>
          <w:caps w:val="0"/>
          <w:color w:val="auto"/>
          <w:spacing w:val="0"/>
          <w:sz w:val="24"/>
          <w:szCs w:val="24"/>
          <w:lang w:val="en-US" w:eastAsia="zh-CN"/>
        </w:rPr>
        <w:t>地址：昌吉市</w:t>
      </w:r>
      <w:bookmarkEnd w:id="42"/>
      <w:bookmarkEnd w:id="43"/>
      <w:bookmarkEnd w:id="44"/>
      <w:r>
        <w:rPr>
          <w:rFonts w:hint="eastAsia" w:ascii="微软雅黑 Light" w:hAnsi="微软雅黑 Light" w:eastAsia="微软雅黑 Light" w:cs="微软雅黑 Light"/>
          <w:i w:val="0"/>
          <w:iCs w:val="0"/>
          <w:caps w:val="0"/>
          <w:color w:val="auto"/>
          <w:spacing w:val="0"/>
          <w:sz w:val="24"/>
          <w:szCs w:val="24"/>
          <w:lang w:val="en-US" w:eastAsia="zh-CN"/>
        </w:rPr>
        <w:t>世纪大道100号</w:t>
      </w:r>
    </w:p>
    <w:p w14:paraId="0EB6BC10">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lang w:val="en-US" w:eastAsia="zh-CN"/>
        </w:rPr>
      </w:pPr>
      <w:bookmarkStart w:id="45" w:name="_Toc23396"/>
      <w:bookmarkStart w:id="46" w:name="_Toc23699"/>
      <w:bookmarkStart w:id="47" w:name="_Toc13638"/>
      <w:r>
        <w:rPr>
          <w:rFonts w:hint="eastAsia" w:ascii="微软雅黑 Light" w:hAnsi="微软雅黑 Light" w:eastAsia="微软雅黑 Light" w:cs="微软雅黑 Light"/>
          <w:i w:val="0"/>
          <w:iCs w:val="0"/>
          <w:caps w:val="0"/>
          <w:color w:val="auto"/>
          <w:spacing w:val="0"/>
          <w:sz w:val="24"/>
          <w:szCs w:val="24"/>
          <w:lang w:val="en-US" w:eastAsia="zh-CN"/>
        </w:rPr>
        <w:t>联系人：</w:t>
      </w:r>
      <w:bookmarkEnd w:id="45"/>
      <w:bookmarkEnd w:id="46"/>
      <w:bookmarkEnd w:id="47"/>
      <w:r>
        <w:rPr>
          <w:rFonts w:hint="eastAsia" w:ascii="微软雅黑 Light" w:hAnsi="微软雅黑 Light" w:eastAsia="微软雅黑 Light" w:cs="微软雅黑 Light"/>
          <w:i w:val="0"/>
          <w:iCs w:val="0"/>
          <w:caps w:val="0"/>
          <w:color w:val="auto"/>
          <w:spacing w:val="0"/>
          <w:sz w:val="24"/>
          <w:szCs w:val="24"/>
          <w:lang w:val="en-US" w:eastAsia="zh-CN"/>
        </w:rPr>
        <w:t>党先生　　　　</w:t>
      </w:r>
      <w:bookmarkStart w:id="48" w:name="_Toc4655"/>
      <w:bookmarkStart w:id="49" w:name="_Toc31350"/>
      <w:bookmarkStart w:id="50" w:name="_Toc24308"/>
    </w:p>
    <w:p w14:paraId="1AC7B135">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rPr>
      </w:pPr>
      <w:r>
        <w:rPr>
          <w:rFonts w:hint="eastAsia" w:ascii="微软雅黑 Light" w:hAnsi="微软雅黑 Light" w:eastAsia="微软雅黑 Light" w:cs="微软雅黑 Light"/>
          <w:i w:val="0"/>
          <w:iCs w:val="0"/>
          <w:caps w:val="0"/>
          <w:color w:val="auto"/>
          <w:spacing w:val="0"/>
          <w:sz w:val="24"/>
          <w:szCs w:val="24"/>
          <w:lang w:val="en-US" w:eastAsia="zh-CN"/>
        </w:rPr>
        <w:t>联系方式：18699460676</w:t>
      </w:r>
      <w:r>
        <w:rPr>
          <w:rFonts w:hint="eastAsia" w:ascii="微软雅黑 Light" w:hAnsi="微软雅黑 Light" w:eastAsia="微软雅黑 Light" w:cs="微软雅黑 Light"/>
          <w:i w:val="0"/>
          <w:iCs w:val="0"/>
          <w:caps w:val="0"/>
          <w:color w:val="auto"/>
          <w:spacing w:val="0"/>
          <w:sz w:val="24"/>
          <w:szCs w:val="24"/>
        </w:rPr>
        <w:br w:type="textWrapping"/>
      </w:r>
      <w:r>
        <w:rPr>
          <w:rFonts w:hint="eastAsia" w:ascii="微软雅黑 Light" w:hAnsi="微软雅黑 Light" w:eastAsia="微软雅黑 Light" w:cs="微软雅黑 Light"/>
          <w:i w:val="0"/>
          <w:iCs w:val="0"/>
          <w:caps w:val="0"/>
          <w:color w:val="auto"/>
          <w:spacing w:val="0"/>
          <w:sz w:val="24"/>
          <w:szCs w:val="24"/>
          <w:lang w:val="en-US" w:eastAsia="zh-CN"/>
        </w:rPr>
        <w:t>2.</w:t>
      </w:r>
      <w:r>
        <w:rPr>
          <w:rFonts w:hint="eastAsia" w:ascii="微软雅黑 Light" w:hAnsi="微软雅黑 Light" w:eastAsia="微软雅黑 Light" w:cs="微软雅黑 Light"/>
          <w:i w:val="0"/>
          <w:iCs w:val="0"/>
          <w:caps w:val="0"/>
          <w:color w:val="auto"/>
          <w:spacing w:val="0"/>
          <w:sz w:val="24"/>
          <w:szCs w:val="24"/>
        </w:rPr>
        <w:t>采购代理机构信息            </w:t>
      </w:r>
      <w:bookmarkEnd w:id="48"/>
      <w:bookmarkEnd w:id="49"/>
      <w:bookmarkEnd w:id="50"/>
    </w:p>
    <w:p w14:paraId="1B13E8AE">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rPr>
      </w:pPr>
      <w:bookmarkStart w:id="51" w:name="_Toc6196"/>
      <w:bookmarkStart w:id="52" w:name="_Toc10451"/>
      <w:bookmarkStart w:id="53" w:name="_Toc30308"/>
      <w:r>
        <w:rPr>
          <w:rFonts w:hint="eastAsia" w:ascii="微软雅黑 Light" w:hAnsi="微软雅黑 Light" w:eastAsia="微软雅黑 Light" w:cs="微软雅黑 Light"/>
          <w:i w:val="0"/>
          <w:iCs w:val="0"/>
          <w:caps w:val="0"/>
          <w:color w:val="auto"/>
          <w:spacing w:val="0"/>
          <w:sz w:val="24"/>
          <w:szCs w:val="24"/>
        </w:rPr>
        <w:t>名称：新疆珏欣方硕工程咨询服务有限公司             </w:t>
      </w:r>
      <w:bookmarkEnd w:id="51"/>
      <w:bookmarkEnd w:id="52"/>
      <w:bookmarkEnd w:id="53"/>
    </w:p>
    <w:p w14:paraId="631C6ABB">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lang w:eastAsia="zh-CN"/>
        </w:rPr>
      </w:pPr>
      <w:bookmarkStart w:id="54" w:name="_Toc23194"/>
      <w:bookmarkStart w:id="55" w:name="_Toc10484"/>
      <w:bookmarkStart w:id="56" w:name="_Toc7692"/>
      <w:r>
        <w:rPr>
          <w:rFonts w:hint="eastAsia" w:ascii="微软雅黑 Light" w:hAnsi="微软雅黑 Light" w:eastAsia="微软雅黑 Light" w:cs="微软雅黑 Light"/>
          <w:i w:val="0"/>
          <w:iCs w:val="0"/>
          <w:caps w:val="0"/>
          <w:color w:val="auto"/>
          <w:spacing w:val="0"/>
          <w:sz w:val="24"/>
          <w:szCs w:val="24"/>
        </w:rPr>
        <w:t>地址：</w:t>
      </w:r>
      <w:bookmarkEnd w:id="54"/>
      <w:bookmarkEnd w:id="55"/>
      <w:bookmarkEnd w:id="56"/>
      <w:r>
        <w:rPr>
          <w:rFonts w:hint="eastAsia" w:ascii="微软雅黑 Light" w:hAnsi="微软雅黑 Light" w:eastAsia="微软雅黑 Light" w:cs="微软雅黑 Light"/>
          <w:i w:val="0"/>
          <w:iCs w:val="0"/>
          <w:caps w:val="0"/>
          <w:color w:val="auto"/>
          <w:spacing w:val="0"/>
          <w:sz w:val="24"/>
          <w:szCs w:val="24"/>
          <w:lang w:val="en-US" w:eastAsia="zh-CN"/>
        </w:rPr>
        <w:t>新疆昌吉市和谐国际广场G座10楼1005-1006室</w:t>
      </w:r>
    </w:p>
    <w:p w14:paraId="5753BB18">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rPr>
      </w:pPr>
      <w:bookmarkStart w:id="57" w:name="_Toc13978"/>
      <w:bookmarkStart w:id="58" w:name="_Toc15641"/>
      <w:bookmarkStart w:id="59" w:name="_Toc24448"/>
      <w:r>
        <w:rPr>
          <w:rFonts w:hint="eastAsia" w:ascii="微软雅黑 Light" w:hAnsi="微软雅黑 Light" w:eastAsia="微软雅黑 Light" w:cs="微软雅黑 Light"/>
          <w:i w:val="0"/>
          <w:iCs w:val="0"/>
          <w:caps w:val="0"/>
          <w:color w:val="auto"/>
          <w:spacing w:val="0"/>
          <w:sz w:val="24"/>
          <w:szCs w:val="24"/>
        </w:rPr>
        <w:t>联系人：</w:t>
      </w:r>
      <w:r>
        <w:rPr>
          <w:rFonts w:hint="eastAsia" w:ascii="微软雅黑 Light" w:hAnsi="微软雅黑 Light" w:eastAsia="微软雅黑 Light" w:cs="微软雅黑 Light"/>
          <w:i w:val="0"/>
          <w:iCs w:val="0"/>
          <w:caps w:val="0"/>
          <w:color w:val="auto"/>
          <w:spacing w:val="0"/>
          <w:sz w:val="24"/>
          <w:szCs w:val="24"/>
          <w:lang w:val="en-US" w:eastAsia="zh-CN"/>
        </w:rPr>
        <w:t xml:space="preserve">薛娜娜 </w:t>
      </w:r>
      <w:r>
        <w:rPr>
          <w:rFonts w:hint="eastAsia" w:ascii="微软雅黑 Light" w:hAnsi="微软雅黑 Light" w:eastAsia="微软雅黑 Light" w:cs="微软雅黑 Light"/>
          <w:i w:val="0"/>
          <w:iCs w:val="0"/>
          <w:caps w:val="0"/>
          <w:color w:val="auto"/>
          <w:spacing w:val="0"/>
          <w:sz w:val="24"/>
          <w:szCs w:val="24"/>
        </w:rPr>
        <w:t>            </w:t>
      </w:r>
      <w:bookmarkEnd w:id="57"/>
      <w:bookmarkEnd w:id="58"/>
      <w:bookmarkEnd w:id="59"/>
    </w:p>
    <w:p w14:paraId="09E16923">
      <w:pPr>
        <w:pStyle w:val="57"/>
        <w:keepNext w:val="0"/>
        <w:keepLines w:val="0"/>
        <w:widowControl/>
        <w:suppressLineNumbers w:val="0"/>
        <w:spacing w:before="75" w:beforeAutospacing="0" w:after="75" w:afterAutospacing="0" w:line="300" w:lineRule="atLeast"/>
        <w:ind w:left="0" w:right="0" w:firstLine="420"/>
        <w:rPr>
          <w:rFonts w:hint="eastAsia" w:ascii="微软雅黑 Light" w:hAnsi="微软雅黑 Light" w:eastAsia="微软雅黑 Light" w:cs="微软雅黑 Light"/>
          <w:i w:val="0"/>
          <w:iCs w:val="0"/>
          <w:caps w:val="0"/>
          <w:color w:val="auto"/>
          <w:spacing w:val="0"/>
          <w:sz w:val="24"/>
          <w:szCs w:val="24"/>
          <w:lang w:val="en-US" w:eastAsia="zh-CN"/>
        </w:rPr>
      </w:pPr>
      <w:bookmarkStart w:id="60" w:name="_Toc24702"/>
      <w:bookmarkStart w:id="61" w:name="_Toc12320"/>
      <w:bookmarkStart w:id="62" w:name="_Toc4641"/>
      <w:r>
        <w:rPr>
          <w:rFonts w:hint="eastAsia" w:ascii="微软雅黑 Light" w:hAnsi="微软雅黑 Light" w:eastAsia="微软雅黑 Light" w:cs="微软雅黑 Light"/>
          <w:i w:val="0"/>
          <w:iCs w:val="0"/>
          <w:caps w:val="0"/>
          <w:color w:val="auto"/>
          <w:spacing w:val="0"/>
          <w:sz w:val="24"/>
          <w:szCs w:val="24"/>
        </w:rPr>
        <w:t>联系方式：</w:t>
      </w:r>
      <w:bookmarkEnd w:id="60"/>
      <w:bookmarkEnd w:id="61"/>
      <w:bookmarkEnd w:id="62"/>
      <w:r>
        <w:rPr>
          <w:rFonts w:hint="eastAsia" w:ascii="微软雅黑 Light" w:hAnsi="微软雅黑 Light" w:eastAsia="微软雅黑 Light" w:cs="微软雅黑 Light"/>
          <w:i w:val="0"/>
          <w:iCs w:val="0"/>
          <w:caps w:val="0"/>
          <w:color w:val="auto"/>
          <w:spacing w:val="0"/>
          <w:sz w:val="24"/>
          <w:szCs w:val="24"/>
          <w:lang w:val="en-US" w:eastAsia="zh-CN"/>
        </w:rPr>
        <w:t>13369003167</w:t>
      </w:r>
    </w:p>
    <w:p w14:paraId="26DF8D9B">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outlineLvl w:val="0"/>
        <w:rPr>
          <w:rFonts w:hint="eastAsia" w:ascii="微软雅黑 Light" w:hAnsi="微软雅黑 Light" w:eastAsia="微软雅黑 Light" w:cs="微软雅黑 Light"/>
          <w:b/>
          <w:color w:val="auto"/>
          <w:sz w:val="36"/>
          <w:szCs w:val="32"/>
          <w:highlight w:val="none"/>
        </w:rPr>
      </w:pPr>
      <w:r>
        <w:rPr>
          <w:rFonts w:hint="eastAsia" w:ascii="微软雅黑 Light" w:hAnsi="微软雅黑 Light" w:eastAsia="微软雅黑 Light" w:cs="微软雅黑 Light"/>
          <w:b/>
          <w:color w:val="auto"/>
          <w:sz w:val="36"/>
          <w:szCs w:val="32"/>
          <w:highlight w:val="none"/>
        </w:rPr>
        <w:br w:type="page"/>
      </w:r>
      <w:bookmarkStart w:id="63" w:name="_Toc12124"/>
      <w:bookmarkStart w:id="64" w:name="_Toc17424"/>
      <w:bookmarkStart w:id="65" w:name="_Toc25772"/>
      <w:bookmarkStart w:id="66" w:name="_Toc19716"/>
      <w:r>
        <w:rPr>
          <w:rFonts w:hint="eastAsia" w:ascii="微软雅黑 Light" w:hAnsi="微软雅黑 Light" w:eastAsia="微软雅黑 Light" w:cs="微软雅黑 Light"/>
          <w:b/>
          <w:color w:val="auto"/>
          <w:sz w:val="36"/>
          <w:szCs w:val="32"/>
          <w:highlight w:val="none"/>
        </w:rPr>
        <w:t>第二章 投标须知</w:t>
      </w:r>
      <w:bookmarkEnd w:id="31"/>
      <w:bookmarkEnd w:id="32"/>
      <w:bookmarkEnd w:id="63"/>
      <w:bookmarkEnd w:id="64"/>
      <w:bookmarkEnd w:id="65"/>
      <w:bookmarkEnd w:id="66"/>
    </w:p>
    <w:p w14:paraId="58513B38">
      <w:pPr>
        <w:pStyle w:val="49"/>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outlineLvl w:val="1"/>
        <w:rPr>
          <w:rFonts w:hint="eastAsia" w:ascii="微软雅黑 Light" w:hAnsi="微软雅黑 Light" w:eastAsia="微软雅黑 Light" w:cs="微软雅黑 Light"/>
          <w:b/>
          <w:color w:val="auto"/>
          <w:sz w:val="32"/>
          <w:szCs w:val="30"/>
          <w:highlight w:val="none"/>
        </w:rPr>
      </w:pPr>
      <w:bookmarkStart w:id="67" w:name="_Toc157"/>
      <w:bookmarkStart w:id="68" w:name="_Toc478663348"/>
      <w:r>
        <w:rPr>
          <w:rFonts w:hint="eastAsia" w:ascii="微软雅黑 Light" w:hAnsi="微软雅黑 Light" w:eastAsia="微软雅黑 Light" w:cs="微软雅黑 Light"/>
          <w:b/>
          <w:color w:val="auto"/>
          <w:sz w:val="32"/>
          <w:szCs w:val="30"/>
          <w:highlight w:val="none"/>
        </w:rPr>
        <w:t>一、投标须知前附表</w:t>
      </w:r>
      <w:bookmarkEnd w:id="67"/>
      <w:bookmarkEnd w:id="68"/>
    </w:p>
    <w:tbl>
      <w:tblPr>
        <w:tblStyle w:val="59"/>
        <w:tblW w:w="9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1729"/>
        <w:gridCol w:w="7386"/>
      </w:tblGrid>
      <w:tr w14:paraId="12B5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E78BF40">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b/>
                <w:bCs/>
                <w:i w:val="0"/>
                <w:iCs w:val="0"/>
                <w:color w:val="auto"/>
                <w:sz w:val="24"/>
                <w:szCs w:val="24"/>
                <w:highlight w:val="none"/>
                <w:u w:val="none"/>
              </w:rPr>
            </w:pPr>
            <w:bookmarkStart w:id="69" w:name="_Toc420948007"/>
            <w:r>
              <w:rPr>
                <w:rFonts w:hint="eastAsia" w:ascii="微软雅黑 Light" w:hAnsi="微软雅黑 Light" w:eastAsia="微软雅黑 Light" w:cs="微软雅黑 Light"/>
                <w:b/>
                <w:bCs/>
                <w:i w:val="0"/>
                <w:iCs w:val="0"/>
                <w:color w:val="auto"/>
                <w:kern w:val="0"/>
                <w:sz w:val="24"/>
                <w:szCs w:val="24"/>
                <w:highlight w:val="none"/>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8F2C535">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b/>
                <w:bCs/>
                <w:i w:val="0"/>
                <w:iCs w:val="0"/>
                <w:color w:val="auto"/>
                <w:sz w:val="24"/>
                <w:szCs w:val="24"/>
                <w:highlight w:val="none"/>
                <w:u w:val="none"/>
              </w:rPr>
            </w:pPr>
            <w:r>
              <w:rPr>
                <w:rFonts w:hint="eastAsia" w:ascii="微软雅黑 Light" w:hAnsi="微软雅黑 Light" w:eastAsia="微软雅黑 Light" w:cs="微软雅黑 Light"/>
                <w:b/>
                <w:bCs/>
                <w:i w:val="0"/>
                <w:iCs w:val="0"/>
                <w:color w:val="auto"/>
                <w:kern w:val="0"/>
                <w:sz w:val="24"/>
                <w:szCs w:val="24"/>
                <w:highlight w:val="none"/>
                <w:u w:val="none"/>
                <w:lang w:val="en-US" w:eastAsia="zh-CN" w:bidi="ar"/>
              </w:rPr>
              <w:t>条款名称</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2740224F">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b/>
                <w:bCs/>
                <w:i w:val="0"/>
                <w:iCs w:val="0"/>
                <w:color w:val="auto"/>
                <w:sz w:val="24"/>
                <w:szCs w:val="24"/>
                <w:highlight w:val="none"/>
                <w:u w:val="none"/>
              </w:rPr>
            </w:pPr>
            <w:r>
              <w:rPr>
                <w:rFonts w:hint="eastAsia" w:ascii="微软雅黑 Light" w:hAnsi="微软雅黑 Light" w:eastAsia="微软雅黑 Light" w:cs="微软雅黑 Light"/>
                <w:b/>
                <w:bCs/>
                <w:i w:val="0"/>
                <w:iCs w:val="0"/>
                <w:color w:val="auto"/>
                <w:kern w:val="0"/>
                <w:sz w:val="24"/>
                <w:szCs w:val="24"/>
                <w:highlight w:val="none"/>
                <w:u w:val="none"/>
                <w:lang w:val="en-US" w:eastAsia="zh-CN" w:bidi="ar"/>
              </w:rPr>
              <w:t>编列内容规定</w:t>
            </w:r>
          </w:p>
        </w:tc>
      </w:tr>
      <w:tr w14:paraId="627D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7C1DF569">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E4316A9">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项目名称及项目编号</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3ED5CB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项目名称：昌吉市公安局租赁新能源车辆服务项目</w:t>
            </w:r>
          </w:p>
          <w:p w14:paraId="64ECE5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olor w:val="auto"/>
                <w:lang w:val="en-US" w:eastAsia="zh-CN"/>
              </w:rPr>
            </w:pPr>
            <w:r>
              <w:rPr>
                <w:rFonts w:hint="eastAsia" w:ascii="微软雅黑 Light" w:hAnsi="微软雅黑 Light" w:eastAsia="微软雅黑 Light" w:cs="微软雅黑 Light"/>
                <w:color w:val="auto"/>
                <w:kern w:val="0"/>
                <w:sz w:val="24"/>
                <w:szCs w:val="24"/>
                <w:highlight w:val="none"/>
                <w:lang w:val="en-US" w:eastAsia="zh-CN" w:bidi="ar-SA"/>
              </w:rPr>
              <w:t>项目编号：2024-1219-113151</w:t>
            </w:r>
          </w:p>
        </w:tc>
      </w:tr>
      <w:tr w14:paraId="00FB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77DA339C">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BCD0C70">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服务内容</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732F7427">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租赁150辆新能源汽车，详见招标文件中采购需求。</w:t>
            </w:r>
          </w:p>
        </w:tc>
      </w:tr>
      <w:tr w14:paraId="38C4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AA7A41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5C9FD23">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采购方式</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20D3630A">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公开招标</w:t>
            </w:r>
          </w:p>
        </w:tc>
      </w:tr>
      <w:tr w14:paraId="4874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4" w:type="dxa"/>
            <w:tcBorders>
              <w:top w:val="single" w:color="000000" w:sz="4" w:space="0"/>
              <w:left w:val="single" w:color="000000" w:sz="4" w:space="0"/>
              <w:bottom w:val="single" w:color="auto" w:sz="4" w:space="0"/>
              <w:right w:val="single" w:color="000000" w:sz="4" w:space="0"/>
            </w:tcBorders>
            <w:noWrap w:val="0"/>
            <w:vAlign w:val="center"/>
          </w:tcPr>
          <w:p w14:paraId="174FD048">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4</w:t>
            </w:r>
          </w:p>
        </w:tc>
        <w:tc>
          <w:tcPr>
            <w:tcW w:w="1729" w:type="dxa"/>
            <w:tcBorders>
              <w:top w:val="single" w:color="000000" w:sz="4" w:space="0"/>
              <w:left w:val="single" w:color="000000" w:sz="4" w:space="0"/>
              <w:bottom w:val="single" w:color="auto" w:sz="4" w:space="0"/>
              <w:right w:val="single" w:color="000000" w:sz="4" w:space="0"/>
            </w:tcBorders>
            <w:noWrap w:val="0"/>
            <w:vAlign w:val="center"/>
          </w:tcPr>
          <w:p w14:paraId="5B122671">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服务期限</w:t>
            </w:r>
          </w:p>
        </w:tc>
        <w:tc>
          <w:tcPr>
            <w:tcW w:w="7386" w:type="dxa"/>
            <w:tcBorders>
              <w:top w:val="single" w:color="000000" w:sz="4" w:space="0"/>
              <w:left w:val="single" w:color="000000" w:sz="4" w:space="0"/>
              <w:bottom w:val="single" w:color="auto" w:sz="4" w:space="0"/>
              <w:right w:val="single" w:color="000000" w:sz="4" w:space="0"/>
            </w:tcBorders>
            <w:noWrap w:val="0"/>
            <w:vAlign w:val="center"/>
          </w:tcPr>
          <w:p w14:paraId="0ADC18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3年（</w:t>
            </w:r>
            <w:r>
              <w:rPr>
                <w:rFonts w:hint="eastAsia" w:ascii="微软雅黑 Light" w:hAnsi="微软雅黑 Light" w:eastAsia="微软雅黑 Light" w:cs="微软雅黑 Light"/>
                <w:color w:val="auto"/>
                <w:sz w:val="24"/>
                <w:szCs w:val="24"/>
                <w:highlight w:val="none"/>
                <w:lang w:val="en-US" w:eastAsia="zh-CN"/>
              </w:rPr>
              <w:t>合同一年一签，</w:t>
            </w:r>
            <w:r>
              <w:rPr>
                <w:rFonts w:hint="eastAsia" w:ascii="微软雅黑 Light" w:hAnsi="微软雅黑 Light" w:eastAsia="微软雅黑 Light" w:cs="微软雅黑 Light"/>
                <w:color w:val="auto"/>
                <w:kern w:val="0"/>
                <w:sz w:val="24"/>
                <w:szCs w:val="24"/>
                <w:highlight w:val="none"/>
                <w:lang w:val="en-US" w:eastAsia="zh-CN" w:bidi="ar-SA"/>
              </w:rPr>
              <w:t>具体以甲乙双方签订合同为准）。</w:t>
            </w:r>
          </w:p>
        </w:tc>
      </w:tr>
      <w:tr w14:paraId="5D82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76E07B89">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5</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6AAC5307">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采购人</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2FE809AE">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名称：昌吉市公安局 </w:t>
            </w:r>
          </w:p>
          <w:p w14:paraId="41D184F4">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地址：昌吉市世纪大道100号</w:t>
            </w:r>
          </w:p>
          <w:p w14:paraId="045DDD9A">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联系人：党先生　　　　</w:t>
            </w:r>
          </w:p>
          <w:p w14:paraId="393FEE43">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联系方式：18699460676　　　　　　　　</w:t>
            </w:r>
          </w:p>
        </w:tc>
      </w:tr>
      <w:tr w14:paraId="4214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0D93CDD3">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6</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6FA60272">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采购代理机构</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4D7362FA">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名称：新疆珏欣方硕工程咨询服务有限公司             </w:t>
            </w:r>
          </w:p>
          <w:p w14:paraId="7A482F09">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地址：新疆昌吉市和谐国际广场G座10楼1005-1006室</w:t>
            </w:r>
          </w:p>
          <w:p w14:paraId="07C49794">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联系人：薛娜娜             </w:t>
            </w:r>
          </w:p>
          <w:p w14:paraId="31AC846C">
            <w:pPr>
              <w:keepNext w:val="0"/>
              <w:keepLines w:val="0"/>
              <w:widowControl/>
              <w:suppressLineNumbers w:val="0"/>
              <w:spacing w:line="240" w:lineRule="auto"/>
              <w:jc w:val="left"/>
              <w:textAlignment w:val="center"/>
              <w:rPr>
                <w:rFonts w:hint="eastAsia" w:ascii="微软雅黑 Light" w:hAnsi="微软雅黑 Light" w:eastAsia="微软雅黑 Light" w:cs="微软雅黑 Light"/>
                <w:color w:val="auto"/>
                <w:kern w:val="0"/>
                <w:sz w:val="24"/>
                <w:szCs w:val="24"/>
                <w:highlight w:val="none"/>
                <w:lang w:val="en-US" w:eastAsia="zh-CN" w:bidi="ar-SA"/>
              </w:rPr>
            </w:pPr>
            <w:r>
              <w:rPr>
                <w:rFonts w:hint="eastAsia" w:ascii="微软雅黑 Light" w:hAnsi="微软雅黑 Light" w:eastAsia="微软雅黑 Light" w:cs="微软雅黑 Light"/>
                <w:color w:val="auto"/>
                <w:kern w:val="0"/>
                <w:sz w:val="24"/>
                <w:szCs w:val="24"/>
                <w:highlight w:val="none"/>
                <w:lang w:val="en-US" w:eastAsia="zh-CN" w:bidi="ar-SA"/>
              </w:rPr>
              <w:t>联系方式：13369003167</w:t>
            </w:r>
          </w:p>
        </w:tc>
      </w:tr>
      <w:tr w14:paraId="30D9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814" w:type="dxa"/>
            <w:tcBorders>
              <w:top w:val="single" w:color="auto" w:sz="4" w:space="0"/>
              <w:left w:val="single" w:color="000000" w:sz="4" w:space="0"/>
              <w:bottom w:val="single" w:color="000000" w:sz="4" w:space="0"/>
              <w:right w:val="single" w:color="000000" w:sz="4" w:space="0"/>
            </w:tcBorders>
            <w:noWrap w:val="0"/>
            <w:vAlign w:val="center"/>
          </w:tcPr>
          <w:p w14:paraId="66C05FBA">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7</w:t>
            </w:r>
          </w:p>
        </w:tc>
        <w:tc>
          <w:tcPr>
            <w:tcW w:w="1729" w:type="dxa"/>
            <w:tcBorders>
              <w:top w:val="single" w:color="auto" w:sz="4" w:space="0"/>
              <w:left w:val="single" w:color="000000" w:sz="4" w:space="0"/>
              <w:bottom w:val="single" w:color="000000" w:sz="4" w:space="0"/>
              <w:right w:val="single" w:color="auto" w:sz="4" w:space="0"/>
            </w:tcBorders>
            <w:noWrap w:val="0"/>
            <w:vAlign w:val="center"/>
          </w:tcPr>
          <w:p w14:paraId="0848E0EE">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供应商资格条件</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5E4C4AD2">
            <w:pPr>
              <w:pStyle w:val="5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textAlignment w:val="auto"/>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1.满足《中华人民共和国政府采购法》第二十二条规定；</w:t>
            </w:r>
          </w:p>
          <w:p w14:paraId="50FBA698">
            <w:pPr>
              <w:pStyle w:val="5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textAlignment w:val="auto"/>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2.落实政府采购政策需满足的资格要求：</w:t>
            </w:r>
            <w:r>
              <w:rPr>
                <w:rFonts w:hint="eastAsia" w:ascii="微软雅黑 Light" w:hAnsi="微软雅黑 Light" w:eastAsia="微软雅黑 Light" w:cs="微软雅黑 Light"/>
                <w:i w:val="0"/>
                <w:iCs w:val="0"/>
                <w:caps w:val="0"/>
                <w:color w:val="auto"/>
                <w:spacing w:val="0"/>
                <w:sz w:val="24"/>
                <w:szCs w:val="24"/>
                <w:lang w:val="en-US" w:eastAsia="zh-CN"/>
              </w:rPr>
              <w:t>本项目不</w:t>
            </w:r>
            <w:r>
              <w:rPr>
                <w:rFonts w:hint="eastAsia" w:ascii="微软雅黑 Light" w:hAnsi="微软雅黑 Light" w:eastAsia="微软雅黑 Light" w:cs="微软雅黑 Light"/>
                <w:i w:val="0"/>
                <w:iCs w:val="0"/>
                <w:caps w:val="0"/>
                <w:color w:val="auto"/>
                <w:spacing w:val="0"/>
                <w:sz w:val="24"/>
                <w:szCs w:val="24"/>
              </w:rPr>
              <w:t>专门面向中小企业</w:t>
            </w:r>
            <w:r>
              <w:rPr>
                <w:rFonts w:hint="eastAsia" w:ascii="微软雅黑 Light" w:hAnsi="微软雅黑 Light" w:eastAsia="微软雅黑 Light" w:cs="微软雅黑 Light"/>
                <w:color w:val="auto"/>
                <w:sz w:val="24"/>
                <w:szCs w:val="24"/>
                <w:highlight w:val="none"/>
                <w:lang w:val="en-US" w:eastAsia="zh-CN"/>
              </w:rPr>
              <w:t>。</w:t>
            </w:r>
          </w:p>
          <w:p w14:paraId="4336D20A">
            <w:pPr>
              <w:pStyle w:val="5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textAlignment w:val="auto"/>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3.本项目的特定资格要求：无。</w:t>
            </w:r>
            <w:r>
              <w:rPr>
                <w:rFonts w:hint="eastAsia" w:ascii="微软雅黑 Light" w:hAnsi="微软雅黑 Light" w:eastAsia="微软雅黑 Light" w:cs="微软雅黑 Light"/>
                <w:color w:val="auto"/>
                <w:sz w:val="24"/>
                <w:szCs w:val="24"/>
                <w:highlight w:val="none"/>
                <w:lang w:val="en-US" w:eastAsia="zh-CN"/>
              </w:rPr>
              <w:br w:type="textWrapping"/>
            </w:r>
            <w:r>
              <w:rPr>
                <w:rFonts w:hint="eastAsia" w:ascii="微软雅黑 Light" w:hAnsi="微软雅黑 Light" w:eastAsia="微软雅黑 Light" w:cs="微软雅黑 Light"/>
                <w:color w:val="auto"/>
                <w:sz w:val="24"/>
                <w:szCs w:val="24"/>
                <w:highlight w:val="none"/>
                <w:lang w:val="en-US" w:eastAsia="zh-CN"/>
              </w:rPr>
              <w:t>4.其他要求：（1）参加政府采购活动前三年内，在经营活动中没有重大违法记录，未被列入“信用中国”(www.creditchina.gov.cn)严重失信主体名单及经营异常名录信息；未被列入“中国政府采购网”（www.ccgp.gov.cn）政府采购严重违法失信行为记录名单中仍在处罚期的；（2）单位负责人为同一人或者存在直接控股、管理关系的不同供应商，不得参加同一合同项目的政府采购活动。除单一来源采购项目外，为采购项目提供整体设计、规范编制或者项目管理、监理、检测等服务的供应商，不得再参加该采购项目的其他采购活动。</w:t>
            </w:r>
          </w:p>
          <w:p w14:paraId="5E6F60B5">
            <w:pPr>
              <w:pStyle w:val="5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right="0" w:rightChars="0"/>
              <w:textAlignment w:val="auto"/>
              <w:rPr>
                <w:rFonts w:hint="eastAsia" w:ascii="微软雅黑 Light" w:hAnsi="微软雅黑 Light" w:eastAsia="微软雅黑 Light" w:cs="微软雅黑 Light"/>
                <w:b w:val="0"/>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本次招标不接受联合体投标</w:t>
            </w:r>
            <w:r>
              <w:rPr>
                <w:rFonts w:hint="eastAsia" w:ascii="微软雅黑 Light" w:hAnsi="微软雅黑 Light" w:eastAsia="微软雅黑 Light" w:cs="微软雅黑 Light"/>
                <w:color w:val="auto"/>
                <w:sz w:val="24"/>
                <w:szCs w:val="24"/>
                <w:highlight w:val="none"/>
                <w:lang w:eastAsia="zh-CN"/>
              </w:rPr>
              <w:t>。</w:t>
            </w:r>
          </w:p>
        </w:tc>
      </w:tr>
      <w:tr w14:paraId="0FE5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07367801">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E3DD1D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联合体形式</w:t>
            </w:r>
          </w:p>
        </w:tc>
        <w:tc>
          <w:tcPr>
            <w:tcW w:w="7386" w:type="dxa"/>
            <w:tcBorders>
              <w:top w:val="single" w:color="auto" w:sz="4" w:space="0"/>
              <w:left w:val="single" w:color="000000" w:sz="4" w:space="0"/>
              <w:bottom w:val="single" w:color="000000" w:sz="4" w:space="0"/>
              <w:right w:val="single" w:color="000000" w:sz="4" w:space="0"/>
            </w:tcBorders>
            <w:noWrap w:val="0"/>
            <w:vAlign w:val="center"/>
          </w:tcPr>
          <w:p w14:paraId="0050D039">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不接受</w:t>
            </w:r>
          </w:p>
        </w:tc>
      </w:tr>
      <w:tr w14:paraId="4A6C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561CA35F">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4048C0D6">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对联合体各方的要求</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1D6A6B1D">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无</w:t>
            </w:r>
          </w:p>
        </w:tc>
      </w:tr>
      <w:tr w14:paraId="683F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AFA14E2">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34948D6">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现场踏勘</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1ACEB0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不组织。</w:t>
            </w:r>
          </w:p>
        </w:tc>
      </w:tr>
      <w:tr w14:paraId="3199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ACD8A99">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7DD135E">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提交响应文件截止时间</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7A28DC52">
            <w:pPr>
              <w:keepNext w:val="0"/>
              <w:keepLines w:val="0"/>
              <w:widowControl/>
              <w:suppressLineNumbers w:val="0"/>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sz w:val="24"/>
                <w:szCs w:val="24"/>
                <w:highlight w:val="none"/>
                <w:u w:val="none"/>
              </w:rPr>
              <w:t>202</w:t>
            </w:r>
            <w:r>
              <w:rPr>
                <w:rFonts w:hint="eastAsia" w:ascii="微软雅黑 Light" w:hAnsi="微软雅黑 Light" w:eastAsia="微软雅黑 Light" w:cs="微软雅黑 Light"/>
                <w:i w:val="0"/>
                <w:iCs w:val="0"/>
                <w:color w:val="auto"/>
                <w:sz w:val="24"/>
                <w:szCs w:val="24"/>
                <w:highlight w:val="none"/>
                <w:u w:val="none"/>
                <w:lang w:val="en-US" w:eastAsia="zh-CN"/>
              </w:rPr>
              <w:t>5</w:t>
            </w:r>
            <w:r>
              <w:rPr>
                <w:rFonts w:hint="eastAsia" w:ascii="微软雅黑 Light" w:hAnsi="微软雅黑 Light" w:eastAsia="微软雅黑 Light" w:cs="微软雅黑 Light"/>
                <w:i w:val="0"/>
                <w:iCs w:val="0"/>
                <w:color w:val="auto"/>
                <w:sz w:val="24"/>
                <w:szCs w:val="24"/>
                <w:highlight w:val="none"/>
                <w:u w:val="none"/>
              </w:rPr>
              <w:t>年</w:t>
            </w:r>
            <w:r>
              <w:rPr>
                <w:rFonts w:hint="eastAsia" w:ascii="微软雅黑 Light" w:hAnsi="微软雅黑 Light" w:eastAsia="微软雅黑 Light" w:cs="微软雅黑 Light"/>
                <w:i w:val="0"/>
                <w:iCs w:val="0"/>
                <w:color w:val="auto"/>
                <w:sz w:val="24"/>
                <w:szCs w:val="24"/>
                <w:highlight w:val="none"/>
                <w:u w:val="none"/>
                <w:lang w:val="en-US" w:eastAsia="zh-CN"/>
              </w:rPr>
              <w:t>01</w:t>
            </w:r>
            <w:r>
              <w:rPr>
                <w:rFonts w:hint="eastAsia" w:ascii="微软雅黑 Light" w:hAnsi="微软雅黑 Light" w:eastAsia="微软雅黑 Light" w:cs="微软雅黑 Light"/>
                <w:i w:val="0"/>
                <w:iCs w:val="0"/>
                <w:color w:val="auto"/>
                <w:sz w:val="24"/>
                <w:szCs w:val="24"/>
                <w:highlight w:val="none"/>
                <w:u w:val="none"/>
              </w:rPr>
              <w:t>月</w:t>
            </w:r>
            <w:r>
              <w:rPr>
                <w:rFonts w:hint="eastAsia" w:ascii="微软雅黑 Light" w:hAnsi="微软雅黑 Light" w:eastAsia="微软雅黑 Light" w:cs="微软雅黑 Light"/>
                <w:i w:val="0"/>
                <w:iCs w:val="0"/>
                <w:color w:val="auto"/>
                <w:sz w:val="24"/>
                <w:szCs w:val="24"/>
                <w:highlight w:val="none"/>
                <w:u w:val="none"/>
                <w:lang w:val="en-US" w:eastAsia="zh-CN"/>
              </w:rPr>
              <w:t>14</w:t>
            </w:r>
            <w:r>
              <w:rPr>
                <w:rFonts w:hint="eastAsia" w:ascii="微软雅黑 Light" w:hAnsi="微软雅黑 Light" w:eastAsia="微软雅黑 Light" w:cs="微软雅黑 Light"/>
                <w:i w:val="0"/>
                <w:iCs w:val="0"/>
                <w:color w:val="auto"/>
                <w:sz w:val="24"/>
                <w:szCs w:val="24"/>
                <w:highlight w:val="none"/>
                <w:u w:val="none"/>
              </w:rPr>
              <w:t>日 10:30（北京时间）</w:t>
            </w:r>
          </w:p>
        </w:tc>
      </w:tr>
      <w:tr w14:paraId="64DE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1EB1CE87">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BFECDF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开标时间及地点</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33549DA8">
            <w:pPr>
              <w:pStyle w:val="1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采用不见面开标：</w:t>
            </w:r>
          </w:p>
          <w:p w14:paraId="5A7891FD">
            <w:pPr>
              <w:pStyle w:val="1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开标时间：</w:t>
            </w:r>
            <w:r>
              <w:rPr>
                <w:rFonts w:hint="eastAsia" w:ascii="微软雅黑 Light" w:hAnsi="微软雅黑 Light" w:eastAsia="微软雅黑 Light" w:cs="微软雅黑 Light"/>
                <w:i w:val="0"/>
                <w:iCs w:val="0"/>
                <w:color w:val="auto"/>
                <w:sz w:val="24"/>
                <w:szCs w:val="24"/>
                <w:highlight w:val="none"/>
                <w:u w:val="none"/>
              </w:rPr>
              <w:t>202</w:t>
            </w:r>
            <w:r>
              <w:rPr>
                <w:rFonts w:hint="eastAsia" w:ascii="微软雅黑 Light" w:hAnsi="微软雅黑 Light" w:eastAsia="微软雅黑 Light" w:cs="微软雅黑 Light"/>
                <w:i w:val="0"/>
                <w:iCs w:val="0"/>
                <w:color w:val="auto"/>
                <w:sz w:val="24"/>
                <w:szCs w:val="24"/>
                <w:highlight w:val="none"/>
                <w:u w:val="none"/>
                <w:lang w:val="en-US" w:eastAsia="zh-CN"/>
              </w:rPr>
              <w:t>5</w:t>
            </w:r>
            <w:r>
              <w:rPr>
                <w:rFonts w:hint="eastAsia" w:ascii="微软雅黑 Light" w:hAnsi="微软雅黑 Light" w:eastAsia="微软雅黑 Light" w:cs="微软雅黑 Light"/>
                <w:i w:val="0"/>
                <w:iCs w:val="0"/>
                <w:color w:val="auto"/>
                <w:sz w:val="24"/>
                <w:szCs w:val="24"/>
                <w:highlight w:val="none"/>
                <w:u w:val="none"/>
              </w:rPr>
              <w:t>年</w:t>
            </w:r>
            <w:r>
              <w:rPr>
                <w:rFonts w:hint="eastAsia" w:ascii="微软雅黑 Light" w:hAnsi="微软雅黑 Light" w:eastAsia="微软雅黑 Light" w:cs="微软雅黑 Light"/>
                <w:i w:val="0"/>
                <w:iCs w:val="0"/>
                <w:color w:val="auto"/>
                <w:sz w:val="24"/>
                <w:szCs w:val="24"/>
                <w:highlight w:val="none"/>
                <w:u w:val="none"/>
                <w:lang w:val="en-US" w:eastAsia="zh-CN"/>
              </w:rPr>
              <w:t>01</w:t>
            </w:r>
            <w:r>
              <w:rPr>
                <w:rFonts w:hint="eastAsia" w:ascii="微软雅黑 Light" w:hAnsi="微软雅黑 Light" w:eastAsia="微软雅黑 Light" w:cs="微软雅黑 Light"/>
                <w:i w:val="0"/>
                <w:iCs w:val="0"/>
                <w:color w:val="auto"/>
                <w:sz w:val="24"/>
                <w:szCs w:val="24"/>
                <w:highlight w:val="none"/>
                <w:u w:val="none"/>
              </w:rPr>
              <w:t>月</w:t>
            </w:r>
            <w:r>
              <w:rPr>
                <w:rFonts w:hint="eastAsia" w:ascii="微软雅黑 Light" w:hAnsi="微软雅黑 Light" w:eastAsia="微软雅黑 Light" w:cs="微软雅黑 Light"/>
                <w:i w:val="0"/>
                <w:iCs w:val="0"/>
                <w:color w:val="auto"/>
                <w:sz w:val="24"/>
                <w:szCs w:val="24"/>
                <w:highlight w:val="none"/>
                <w:u w:val="none"/>
                <w:lang w:val="en-US" w:eastAsia="zh-CN"/>
              </w:rPr>
              <w:t>14</w:t>
            </w:r>
            <w:r>
              <w:rPr>
                <w:rFonts w:hint="eastAsia" w:ascii="微软雅黑 Light" w:hAnsi="微软雅黑 Light" w:eastAsia="微软雅黑 Light" w:cs="微软雅黑 Light"/>
                <w:i w:val="0"/>
                <w:iCs w:val="0"/>
                <w:color w:val="auto"/>
                <w:sz w:val="24"/>
                <w:szCs w:val="24"/>
                <w:highlight w:val="none"/>
                <w:u w:val="none"/>
              </w:rPr>
              <w:t>日 10:30</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（北京时间）</w:t>
            </w:r>
          </w:p>
          <w:p w14:paraId="3EBC24C8">
            <w:pPr>
              <w:pStyle w:val="13"/>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开标地点：远程不见面开标大厅（新疆政府采购网（http://www.ccgp-xinjiang.gov.cn）政采云平台）</w:t>
            </w:r>
          </w:p>
          <w:p w14:paraId="4A70A564">
            <w:pPr>
              <w:pStyle w:val="13"/>
              <w:keepNext w:val="0"/>
              <w:keepLines w:val="0"/>
              <w:pageBreakBefore w:val="0"/>
              <w:kinsoku/>
              <w:wordWrap/>
              <w:overflowPunct/>
              <w:topLinePunct w:val="0"/>
              <w:autoSpaceDE/>
              <w:autoSpaceDN/>
              <w:bidi w:val="0"/>
              <w:adjustRightInd/>
              <w:snapToGrid/>
              <w:spacing w:line="240" w:lineRule="auto"/>
              <w:jc w:val="left"/>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不见面开标默认解密时长：30分钟</w:t>
            </w:r>
          </w:p>
          <w:p w14:paraId="3C9755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关于能否延长解密时间的约定</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：开标现场若发现默认解密时长不足，由采购人决定是否延长解密时长。</w:t>
            </w:r>
          </w:p>
        </w:tc>
      </w:tr>
      <w:tr w14:paraId="37C9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000000" w:sz="4" w:space="0"/>
              <w:left w:val="single" w:color="000000" w:sz="4" w:space="0"/>
              <w:bottom w:val="single" w:color="auto" w:sz="4" w:space="0"/>
              <w:right w:val="single" w:color="000000" w:sz="4" w:space="0"/>
            </w:tcBorders>
            <w:noWrap w:val="0"/>
            <w:vAlign w:val="center"/>
          </w:tcPr>
          <w:p w14:paraId="7E09B11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13</w:t>
            </w:r>
          </w:p>
        </w:tc>
        <w:tc>
          <w:tcPr>
            <w:tcW w:w="1729" w:type="dxa"/>
            <w:tcBorders>
              <w:top w:val="single" w:color="000000" w:sz="4" w:space="0"/>
              <w:left w:val="single" w:color="000000" w:sz="4" w:space="0"/>
              <w:bottom w:val="single" w:color="auto" w:sz="4" w:space="0"/>
              <w:right w:val="single" w:color="000000" w:sz="4" w:space="0"/>
            </w:tcBorders>
            <w:noWrap w:val="0"/>
            <w:vAlign w:val="center"/>
          </w:tcPr>
          <w:p w14:paraId="7CCD46B7">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采购预算金额/最高限价</w:t>
            </w:r>
          </w:p>
        </w:tc>
        <w:tc>
          <w:tcPr>
            <w:tcW w:w="7386" w:type="dxa"/>
            <w:tcBorders>
              <w:top w:val="single" w:color="000000" w:sz="4" w:space="0"/>
              <w:left w:val="single" w:color="000000" w:sz="4" w:space="0"/>
              <w:bottom w:val="single" w:color="auto" w:sz="4" w:space="0"/>
              <w:right w:val="single" w:color="000000" w:sz="4" w:space="0"/>
            </w:tcBorders>
            <w:noWrap w:val="0"/>
            <w:vAlign w:val="center"/>
          </w:tcPr>
          <w:p w14:paraId="787201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b/>
                <w:bCs/>
                <w:i w:val="0"/>
                <w:iCs w:val="0"/>
                <w:color w:val="auto"/>
                <w:sz w:val="24"/>
                <w:szCs w:val="24"/>
                <w:highlight w:val="none"/>
                <w:u w:val="none"/>
                <w:lang w:val="en-US" w:eastAsia="zh-CN"/>
              </w:rPr>
            </w:pPr>
            <w:r>
              <w:rPr>
                <w:rFonts w:hint="eastAsia" w:ascii="微软雅黑 Light" w:hAnsi="微软雅黑 Light" w:eastAsia="微软雅黑 Light" w:cs="微软雅黑 Light"/>
                <w:b/>
                <w:bCs/>
                <w:i w:val="0"/>
                <w:iCs w:val="0"/>
                <w:color w:val="auto"/>
                <w:sz w:val="24"/>
                <w:szCs w:val="24"/>
                <w:highlight w:val="none"/>
                <w:u w:val="none"/>
                <w:lang w:val="en-US" w:eastAsia="zh-CN"/>
              </w:rPr>
              <w:t>小写：</w:t>
            </w:r>
            <w:r>
              <w:rPr>
                <w:rFonts w:hint="eastAsia" w:ascii="微软雅黑 Light" w:hAnsi="微软雅黑 Light" w:eastAsia="微软雅黑 Light" w:cs="微软雅黑 Light"/>
                <w:b/>
                <w:bCs/>
                <w:i w:val="0"/>
                <w:iCs w:val="0"/>
                <w:color w:val="auto"/>
                <w:sz w:val="24"/>
                <w:szCs w:val="24"/>
                <w:highlight w:val="none"/>
                <w:u w:val="none"/>
                <w:lang w:val="en-US" w:eastAsia="zh-CN"/>
              </w:rPr>
              <w:t>14850000元，大写：壹仟肆佰捌拾伍万元整。</w:t>
            </w:r>
          </w:p>
          <w:p w14:paraId="482311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b/>
                <w:bCs/>
                <w:i w:val="0"/>
                <w:iCs w:val="0"/>
                <w:color w:val="auto"/>
                <w:sz w:val="24"/>
                <w:szCs w:val="24"/>
                <w:highlight w:val="none"/>
                <w:u w:val="none"/>
                <w:lang w:val="en-US" w:eastAsia="zh-CN"/>
              </w:rPr>
            </w:pPr>
            <w:r>
              <w:rPr>
                <w:rFonts w:hint="default" w:ascii="微软雅黑 Light" w:hAnsi="微软雅黑 Light" w:eastAsia="微软雅黑 Light" w:cs="微软雅黑 Light"/>
                <w:b/>
                <w:bCs/>
                <w:color w:val="auto"/>
                <w:sz w:val="24"/>
                <w:szCs w:val="24"/>
                <w:highlight w:val="none"/>
                <w:lang w:val="en-US" w:eastAsia="zh-CN"/>
              </w:rPr>
              <w:t>租赁综合单价（元/年/辆）</w:t>
            </w:r>
            <w:r>
              <w:rPr>
                <w:rFonts w:hint="eastAsia" w:ascii="微软雅黑 Light" w:hAnsi="微软雅黑 Light" w:eastAsia="微软雅黑 Light" w:cs="微软雅黑 Light"/>
                <w:b/>
                <w:bCs/>
                <w:color w:val="auto"/>
                <w:sz w:val="24"/>
                <w:szCs w:val="24"/>
                <w:highlight w:val="none"/>
                <w:lang w:val="en-US" w:eastAsia="zh-CN"/>
              </w:rPr>
              <w:t>：33000（含税价、保险）</w:t>
            </w:r>
          </w:p>
          <w:p w14:paraId="7427CE9F">
            <w:pPr>
              <w:pStyle w:val="55"/>
              <w:spacing w:line="240" w:lineRule="auto"/>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sz w:val="24"/>
                <w:szCs w:val="24"/>
                <w:highlight w:val="none"/>
                <w:u w:val="none"/>
                <w:lang w:val="en-US" w:eastAsia="zh-CN"/>
              </w:rPr>
              <w:t>注：供应商投标报价</w:t>
            </w:r>
            <w:r>
              <w:rPr>
                <w:rFonts w:hint="eastAsia" w:ascii="微软雅黑 Light" w:hAnsi="微软雅黑 Light" w:eastAsia="微软雅黑 Light" w:cs="微软雅黑 Light"/>
                <w:i w:val="0"/>
                <w:iCs w:val="0"/>
                <w:color w:val="auto"/>
                <w:sz w:val="24"/>
                <w:szCs w:val="24"/>
                <w:highlight w:val="none"/>
                <w:u w:val="none"/>
                <w:lang w:val="en-US" w:eastAsia="zh-CN"/>
              </w:rPr>
              <w:t>超出</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采购预算金额/最高限价/租赁综合单价的按无效投标处理。</w:t>
            </w:r>
          </w:p>
          <w:p w14:paraId="30BDBBF1">
            <w:pPr>
              <w:pStyle w:val="7"/>
              <w:ind w:left="0" w:leftChars="0" w:firstLine="0" w:firstLineChars="0"/>
              <w:rPr>
                <w:rFonts w:hint="eastAsia"/>
                <w:color w:val="auto"/>
                <w:lang w:val="en-US"/>
              </w:rPr>
            </w:pPr>
            <w:r>
              <w:rPr>
                <w:rFonts w:hint="eastAsia" w:ascii="微软雅黑 Light" w:hAnsi="微软雅黑 Light" w:eastAsia="微软雅黑 Light" w:cs="微软雅黑 Light"/>
                <w:b/>
                <w:bCs/>
                <w:i w:val="0"/>
                <w:iCs w:val="0"/>
                <w:color w:val="auto"/>
                <w:kern w:val="0"/>
                <w:sz w:val="24"/>
                <w:szCs w:val="24"/>
                <w:highlight w:val="none"/>
                <w:u w:val="none"/>
                <w:lang w:val="en-US" w:eastAsia="zh-CN" w:bidi="ar"/>
              </w:rPr>
              <w:t>本项目不接受选择性报价，对于出现的政采云平台开标环节经投标供应商确认的投标报价与投标文件中开标一览表的报价不一致的现象，视作选择性报价，将被作为无效投标处理。</w:t>
            </w:r>
          </w:p>
        </w:tc>
      </w:tr>
      <w:tr w14:paraId="450B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000000" w:sz="4" w:space="0"/>
            </w:tcBorders>
            <w:noWrap w:val="0"/>
            <w:vAlign w:val="center"/>
          </w:tcPr>
          <w:p w14:paraId="04455872">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14</w:t>
            </w:r>
          </w:p>
        </w:tc>
        <w:tc>
          <w:tcPr>
            <w:tcW w:w="1729" w:type="dxa"/>
            <w:tcBorders>
              <w:top w:val="single" w:color="auto" w:sz="4" w:space="0"/>
              <w:left w:val="single" w:color="000000" w:sz="4" w:space="0"/>
              <w:bottom w:val="single" w:color="auto" w:sz="4" w:space="0"/>
              <w:right w:val="single" w:color="auto" w:sz="4" w:space="0"/>
            </w:tcBorders>
            <w:noWrap w:val="0"/>
            <w:vAlign w:val="center"/>
          </w:tcPr>
          <w:p w14:paraId="222D948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投标保证金</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3F1B5834">
            <w:pPr>
              <w:pStyle w:val="13"/>
              <w:spacing w:after="200" w:line="240" w:lineRule="auto"/>
              <w:rPr>
                <w:rFonts w:hint="eastAsia" w:ascii="微软雅黑 Light" w:hAnsi="微软雅黑 Light" w:eastAsia="微软雅黑 Light" w:cs="微软雅黑 Light"/>
                <w:b/>
                <w:bCs/>
                <w:color w:val="auto"/>
                <w:sz w:val="24"/>
                <w:szCs w:val="24"/>
                <w:highlight w:val="none"/>
                <w:u w:val="single"/>
                <w:lang w:eastAsia="zh-CN"/>
              </w:rPr>
            </w:pPr>
            <w:r>
              <w:rPr>
                <w:rFonts w:hint="eastAsia" w:ascii="微软雅黑 Light" w:hAnsi="微软雅黑 Light" w:eastAsia="微软雅黑 Light" w:cs="微软雅黑 Light"/>
                <w:b/>
                <w:bCs/>
                <w:color w:val="auto"/>
                <w:sz w:val="24"/>
                <w:szCs w:val="24"/>
                <w:highlight w:val="none"/>
              </w:rPr>
              <w:t>缴纳方式：</w:t>
            </w:r>
            <w:r>
              <w:rPr>
                <w:rFonts w:hint="eastAsia" w:ascii="微软雅黑 Light" w:hAnsi="微软雅黑 Light" w:eastAsia="微软雅黑 Light" w:cs="微软雅黑 Light"/>
                <w:b/>
                <w:bCs/>
                <w:color w:val="auto"/>
                <w:sz w:val="24"/>
                <w:szCs w:val="24"/>
                <w:highlight w:val="none"/>
                <w:u w:val="single"/>
              </w:rPr>
              <w:t>电汇、网银转账</w:t>
            </w:r>
            <w:r>
              <w:rPr>
                <w:rFonts w:hint="eastAsia" w:ascii="微软雅黑 Light" w:hAnsi="微软雅黑 Light" w:eastAsia="微软雅黑 Light" w:cs="微软雅黑 Light"/>
                <w:b/>
                <w:bCs/>
                <w:color w:val="auto"/>
                <w:sz w:val="24"/>
                <w:szCs w:val="24"/>
                <w:highlight w:val="none"/>
                <w:u w:val="single"/>
                <w:lang w:eastAsia="zh-CN"/>
              </w:rPr>
              <w:t>、</w:t>
            </w:r>
            <w:r>
              <w:rPr>
                <w:rFonts w:hint="eastAsia" w:ascii="微软雅黑 Light" w:hAnsi="微软雅黑 Light" w:eastAsia="微软雅黑 Light" w:cs="微软雅黑 Light"/>
                <w:b/>
                <w:bCs/>
                <w:color w:val="auto"/>
                <w:sz w:val="24"/>
                <w:szCs w:val="24"/>
                <w:highlight w:val="none"/>
                <w:u w:val="single"/>
                <w:lang w:val="en-US" w:eastAsia="zh-CN"/>
              </w:rPr>
              <w:t>电子保函等非现金形式。</w:t>
            </w:r>
          </w:p>
          <w:p w14:paraId="47D992C6">
            <w:pPr>
              <w:pStyle w:val="13"/>
              <w:spacing w:after="200" w:line="240" w:lineRule="auto"/>
              <w:rPr>
                <w:rFonts w:hint="eastAsia" w:ascii="微软雅黑 Light" w:hAnsi="微软雅黑 Light" w:eastAsia="微软雅黑 Light" w:cs="微软雅黑 Light"/>
                <w:b/>
                <w:bCs/>
                <w:color w:val="auto"/>
                <w:kern w:val="2"/>
                <w:sz w:val="24"/>
                <w:szCs w:val="24"/>
                <w:highlight w:val="none"/>
                <w:u w:val="single"/>
                <w:lang w:val="en-US" w:eastAsia="zh-CN" w:bidi="ar-SA"/>
              </w:rPr>
            </w:pPr>
            <w:r>
              <w:rPr>
                <w:rFonts w:hint="eastAsia" w:ascii="微软雅黑 Light" w:hAnsi="微软雅黑 Light" w:eastAsia="微软雅黑 Light" w:cs="微软雅黑 Light"/>
                <w:b/>
                <w:bCs/>
                <w:color w:val="auto"/>
                <w:kern w:val="2"/>
                <w:sz w:val="24"/>
                <w:szCs w:val="24"/>
                <w:highlight w:val="none"/>
                <w:lang w:val="en-US" w:eastAsia="zh-CN" w:bidi="ar-SA"/>
              </w:rPr>
              <w:t>金</w:t>
            </w:r>
            <w:r>
              <w:rPr>
                <w:rFonts w:hint="eastAsia" w:ascii="微软雅黑 Light" w:hAnsi="微软雅黑 Light" w:eastAsia="微软雅黑 Light" w:cs="微软雅黑 Light"/>
                <w:b/>
                <w:bCs/>
                <w:color w:val="auto"/>
                <w:kern w:val="2"/>
                <w:sz w:val="24"/>
                <w:szCs w:val="24"/>
                <w:highlight w:val="none"/>
                <w:lang w:val="en-US" w:eastAsia="zh-CN" w:bidi="ar-SA"/>
              </w:rPr>
              <w:t>额：</w:t>
            </w:r>
            <w:r>
              <w:rPr>
                <w:rFonts w:hint="eastAsia" w:ascii="微软雅黑 Light" w:hAnsi="微软雅黑 Light" w:eastAsia="微软雅黑 Light" w:cs="微软雅黑 Light"/>
                <w:b/>
                <w:bCs/>
                <w:color w:val="auto"/>
                <w:kern w:val="2"/>
                <w:sz w:val="24"/>
                <w:szCs w:val="24"/>
                <w:highlight w:val="none"/>
                <w:u w:val="single"/>
                <w:lang w:val="en-US" w:eastAsia="zh-CN" w:bidi="ar-SA"/>
              </w:rPr>
              <w:t>贰拾捌万元整。</w:t>
            </w:r>
          </w:p>
          <w:p w14:paraId="786D12CB">
            <w:pPr>
              <w:pStyle w:val="107"/>
              <w:spacing w:after="200" w:line="240" w:lineRule="auto"/>
              <w:ind w:firstLine="0" w:firstLineChars="0"/>
              <w:rPr>
                <w:rFonts w:hint="eastAsia" w:ascii="微软雅黑 Light" w:hAnsi="微软雅黑 Light" w:eastAsia="微软雅黑 Light" w:cs="微软雅黑 Light"/>
                <w:b/>
                <w:bCs/>
                <w:color w:val="auto"/>
                <w:kern w:val="2"/>
                <w:sz w:val="24"/>
                <w:szCs w:val="24"/>
                <w:highlight w:val="none"/>
                <w:lang w:val="en-US" w:eastAsia="zh-CN" w:bidi="ar-SA"/>
              </w:rPr>
            </w:pPr>
            <w:r>
              <w:rPr>
                <w:rFonts w:hint="eastAsia" w:ascii="微软雅黑 Light" w:hAnsi="微软雅黑 Light" w:eastAsia="微软雅黑 Light" w:cs="微软雅黑 Light"/>
                <w:b/>
                <w:bCs/>
                <w:color w:val="auto"/>
                <w:kern w:val="2"/>
                <w:sz w:val="24"/>
                <w:szCs w:val="24"/>
                <w:highlight w:val="none"/>
                <w:lang w:val="en-US" w:eastAsia="zh-CN" w:bidi="ar-SA"/>
              </w:rPr>
              <w:t>注：</w:t>
            </w:r>
            <w:r>
              <w:rPr>
                <w:rFonts w:hint="eastAsia" w:ascii="微软雅黑 Light" w:hAnsi="微软雅黑 Light" w:eastAsia="微软雅黑 Light" w:cs="微软雅黑 Light"/>
                <w:b w:val="0"/>
                <w:bCs w:val="0"/>
                <w:color w:val="auto"/>
                <w:kern w:val="2"/>
                <w:sz w:val="24"/>
                <w:szCs w:val="24"/>
                <w:highlight w:val="none"/>
                <w:u w:val="single"/>
                <w:lang w:val="en-US" w:eastAsia="zh-CN" w:bidi="ar-SA"/>
              </w:rPr>
              <w:t>发票及保证金的退款事宜请拨打此号码联系财务室0994-5806098</w:t>
            </w:r>
            <w:r>
              <w:rPr>
                <w:rFonts w:hint="eastAsia" w:ascii="微软雅黑 Light" w:hAnsi="微软雅黑 Light" w:eastAsia="微软雅黑 Light" w:cs="微软雅黑 Light"/>
                <w:b w:val="0"/>
                <w:bCs w:val="0"/>
                <w:color w:val="auto"/>
                <w:kern w:val="2"/>
                <w:sz w:val="24"/>
                <w:szCs w:val="24"/>
                <w:highlight w:val="none"/>
                <w:lang w:val="en-US" w:eastAsia="zh-CN" w:bidi="ar-SA"/>
              </w:rPr>
              <w:t xml:space="preserve"> </w:t>
            </w:r>
          </w:p>
          <w:p w14:paraId="22CDF0C9">
            <w:pPr>
              <w:pStyle w:val="107"/>
              <w:spacing w:after="200" w:line="240" w:lineRule="auto"/>
              <w:ind w:firstLine="0" w:firstLineChars="0"/>
              <w:rPr>
                <w:rFonts w:hint="eastAsia" w:ascii="微软雅黑 Light" w:hAnsi="微软雅黑 Light" w:eastAsia="微软雅黑 Light" w:cs="微软雅黑 Light"/>
                <w:b/>
                <w:bCs/>
                <w:color w:val="auto"/>
                <w:kern w:val="0"/>
                <w:sz w:val="24"/>
                <w:szCs w:val="24"/>
                <w:highlight w:val="none"/>
                <w:lang w:val="en-US" w:eastAsia="zh-CN"/>
              </w:rPr>
            </w:pPr>
            <w:r>
              <w:rPr>
                <w:rFonts w:hint="eastAsia" w:ascii="微软雅黑 Light" w:hAnsi="微软雅黑 Light" w:eastAsia="微软雅黑 Light" w:cs="微软雅黑 Light"/>
                <w:b/>
                <w:bCs/>
                <w:color w:val="auto"/>
                <w:kern w:val="0"/>
                <w:sz w:val="24"/>
                <w:szCs w:val="24"/>
                <w:highlight w:val="none"/>
                <w:lang w:val="en-US" w:eastAsia="zh-CN"/>
              </w:rPr>
              <w:t>到账截止时间：</w:t>
            </w:r>
            <w:r>
              <w:rPr>
                <w:rFonts w:hint="eastAsia" w:ascii="微软雅黑 Light" w:hAnsi="微软雅黑 Light" w:eastAsia="微软雅黑 Light" w:cs="微软雅黑 Light"/>
                <w:i w:val="0"/>
                <w:iCs w:val="0"/>
                <w:color w:val="auto"/>
                <w:sz w:val="24"/>
                <w:szCs w:val="24"/>
                <w:highlight w:val="none"/>
                <w:u w:val="none"/>
              </w:rPr>
              <w:t>202</w:t>
            </w:r>
            <w:r>
              <w:rPr>
                <w:rFonts w:hint="eastAsia" w:ascii="微软雅黑 Light" w:hAnsi="微软雅黑 Light" w:eastAsia="微软雅黑 Light" w:cs="微软雅黑 Light"/>
                <w:i w:val="0"/>
                <w:iCs w:val="0"/>
                <w:color w:val="auto"/>
                <w:sz w:val="24"/>
                <w:szCs w:val="24"/>
                <w:highlight w:val="none"/>
                <w:u w:val="none"/>
                <w:lang w:val="en-US" w:eastAsia="zh-CN"/>
              </w:rPr>
              <w:t>5</w:t>
            </w:r>
            <w:r>
              <w:rPr>
                <w:rFonts w:hint="eastAsia" w:ascii="微软雅黑 Light" w:hAnsi="微软雅黑 Light" w:eastAsia="微软雅黑 Light" w:cs="微软雅黑 Light"/>
                <w:i w:val="0"/>
                <w:iCs w:val="0"/>
                <w:color w:val="auto"/>
                <w:sz w:val="24"/>
                <w:szCs w:val="24"/>
                <w:highlight w:val="none"/>
                <w:u w:val="none"/>
              </w:rPr>
              <w:t>年</w:t>
            </w:r>
            <w:r>
              <w:rPr>
                <w:rFonts w:hint="eastAsia" w:ascii="微软雅黑 Light" w:hAnsi="微软雅黑 Light" w:eastAsia="微软雅黑 Light" w:cs="微软雅黑 Light"/>
                <w:i w:val="0"/>
                <w:iCs w:val="0"/>
                <w:color w:val="auto"/>
                <w:sz w:val="24"/>
                <w:szCs w:val="24"/>
                <w:highlight w:val="none"/>
                <w:u w:val="none"/>
                <w:lang w:val="en-US" w:eastAsia="zh-CN"/>
              </w:rPr>
              <w:t>01</w:t>
            </w:r>
            <w:r>
              <w:rPr>
                <w:rFonts w:hint="eastAsia" w:ascii="微软雅黑 Light" w:hAnsi="微软雅黑 Light" w:eastAsia="微软雅黑 Light" w:cs="微软雅黑 Light"/>
                <w:i w:val="0"/>
                <w:iCs w:val="0"/>
                <w:color w:val="auto"/>
                <w:sz w:val="24"/>
                <w:szCs w:val="24"/>
                <w:highlight w:val="none"/>
                <w:u w:val="none"/>
              </w:rPr>
              <w:t>月</w:t>
            </w:r>
            <w:r>
              <w:rPr>
                <w:rFonts w:hint="eastAsia" w:ascii="微软雅黑 Light" w:hAnsi="微软雅黑 Light" w:eastAsia="微软雅黑 Light" w:cs="微软雅黑 Light"/>
                <w:i w:val="0"/>
                <w:iCs w:val="0"/>
                <w:color w:val="auto"/>
                <w:sz w:val="24"/>
                <w:szCs w:val="24"/>
                <w:highlight w:val="none"/>
                <w:u w:val="none"/>
                <w:lang w:val="en-US" w:eastAsia="zh-CN"/>
              </w:rPr>
              <w:t>14</w:t>
            </w:r>
            <w:r>
              <w:rPr>
                <w:rFonts w:hint="eastAsia" w:ascii="微软雅黑 Light" w:hAnsi="微软雅黑 Light" w:eastAsia="微软雅黑 Light" w:cs="微软雅黑 Light"/>
                <w:i w:val="0"/>
                <w:iCs w:val="0"/>
                <w:color w:val="auto"/>
                <w:sz w:val="24"/>
                <w:szCs w:val="24"/>
                <w:highlight w:val="none"/>
                <w:u w:val="none"/>
              </w:rPr>
              <w:t>日 10:30</w:t>
            </w:r>
            <w:r>
              <w:rPr>
                <w:rFonts w:hint="eastAsia" w:ascii="微软雅黑 Light" w:hAnsi="微软雅黑 Light" w:eastAsia="微软雅黑 Light" w:cs="微软雅黑 Light"/>
                <w:b/>
                <w:bCs/>
                <w:color w:val="auto"/>
                <w:kern w:val="0"/>
                <w:sz w:val="24"/>
                <w:szCs w:val="24"/>
                <w:highlight w:val="none"/>
                <w:lang w:val="en-US" w:eastAsia="zh-CN"/>
              </w:rPr>
              <w:t>（北京时间）</w:t>
            </w:r>
          </w:p>
          <w:p w14:paraId="52C0D33D">
            <w:pPr>
              <w:pStyle w:val="107"/>
              <w:spacing w:after="200" w:line="240" w:lineRule="auto"/>
              <w:ind w:firstLine="0" w:firstLineChars="0"/>
              <w:rPr>
                <w:rFonts w:hint="eastAsia" w:ascii="微软雅黑 Light" w:hAnsi="微软雅黑 Light" w:eastAsia="微软雅黑 Light" w:cs="微软雅黑 Light"/>
                <w:b/>
                <w:bCs/>
                <w:color w:val="auto"/>
                <w:sz w:val="24"/>
                <w:szCs w:val="24"/>
                <w:lang w:val="en-US" w:eastAsia="zh-CN"/>
              </w:rPr>
            </w:pPr>
            <w:r>
              <w:rPr>
                <w:rFonts w:hint="eastAsia" w:ascii="微软雅黑 Light" w:hAnsi="微软雅黑 Light" w:eastAsia="微软雅黑 Light" w:cs="微软雅黑 Light"/>
                <w:b/>
                <w:bCs/>
                <w:color w:val="auto"/>
                <w:sz w:val="24"/>
                <w:szCs w:val="24"/>
                <w:lang w:val="en-US" w:eastAsia="zh-CN"/>
              </w:rPr>
              <w:t xml:space="preserve">一、保证金的提交 </w:t>
            </w:r>
          </w:p>
          <w:p w14:paraId="58F664FE">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(1)供应商在提交投标保证金时，须在银行汇款用途中备注栏中注明是××项目名称的投标保证金</w:t>
            </w:r>
            <w:r>
              <w:rPr>
                <w:rFonts w:hint="eastAsia" w:ascii="微软雅黑 Light" w:hAnsi="微软雅黑 Light" w:eastAsia="微软雅黑 Light" w:cs="微软雅黑 Light"/>
                <w:b/>
                <w:bCs/>
                <w:color w:val="auto"/>
                <w:sz w:val="24"/>
                <w:szCs w:val="24"/>
                <w:lang w:val="en-US" w:eastAsia="zh-CN"/>
              </w:rPr>
              <w:t>（可简写或标注项目编号）；</w:t>
            </w:r>
          </w:p>
          <w:p w14:paraId="0472AC1C">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(2)投标保证金以网银转账的形式由供应商的账户汇出(个体工商户除外)，并汇入至招标代理机构保证金账户；</w:t>
            </w:r>
          </w:p>
          <w:p w14:paraId="4D594939">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(3)投标保证金必须在投标截止时间（开标时间）前缴纳至新疆珏欣方硕工程咨询服务有限公司保证金账户，供应商需自行评估因异地、跨行、公休日等因素造成的投标保证金到账延迟风险，并承担相应责任。</w:t>
            </w:r>
          </w:p>
          <w:p w14:paraId="066D66E1">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（4）供应商所提交的投标保证金仅限当次投标项目有效，不得重复替代使用。</w:t>
            </w:r>
          </w:p>
          <w:p w14:paraId="1B81B818">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 xml:space="preserve">(5)投标保证金的提交以新疆珏欣方硕工程咨询服务有限公司保证金账户到账时间为准，未按要求缴纳者则视为无效投标）。 </w:t>
            </w:r>
          </w:p>
          <w:p w14:paraId="034839CB">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银行账号：3002030209100042762</w:t>
            </w:r>
          </w:p>
          <w:p w14:paraId="554C7198">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 xml:space="preserve">单位名称：新疆珏欣方硕工程咨询服务有限公司 </w:t>
            </w:r>
          </w:p>
          <w:p w14:paraId="0C420510">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开户行：中国工商银行股份有限公司乌鲁木齐市常州街支行</w:t>
            </w:r>
          </w:p>
          <w:p w14:paraId="67B88A43">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开户行行号：102881003020</w:t>
            </w:r>
          </w:p>
          <w:p w14:paraId="1E4D873E">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6）投标保证金还可以采用电子保函形式按以下要求办理：（1）电子保函按照“一标项一保函”的原则。（2）电子保函须在保证金递交截止时间前办理完成。（3）具体办理流程详见新疆政府采购网《关于开展政府采购电子保函业务的通知》。供应商以电子保函形式缴纳投标保证金的，应通过“新疆政府采购网信用融资服务平台”的“保险保函服务”模块申请购买。电子担保凭证需作为电子投标文件组成部分在递交投标文件时一并提交。（备注：如采用电子保函形式缴纳的，可在投标截止之日前通过“供应商工作台金融服务”中在线查看电子保函是否生效。若有任何问题，可以联系政采云金融服务专属客服，电话400-903-9583）</w:t>
            </w:r>
          </w:p>
          <w:p w14:paraId="0FC9B4BE">
            <w:pPr>
              <w:pStyle w:val="107"/>
              <w:spacing w:after="200" w:line="240" w:lineRule="auto"/>
              <w:ind w:firstLine="0" w:firstLineChars="0"/>
              <w:rPr>
                <w:rFonts w:hint="eastAsia" w:ascii="微软雅黑 Light" w:hAnsi="微软雅黑 Light" w:eastAsia="微软雅黑 Light" w:cs="微软雅黑 Light"/>
                <w:b/>
                <w:bCs/>
                <w:color w:val="auto"/>
                <w:sz w:val="24"/>
                <w:szCs w:val="24"/>
                <w:lang w:val="en-US" w:eastAsia="zh-CN"/>
              </w:rPr>
            </w:pPr>
            <w:r>
              <w:rPr>
                <w:rFonts w:hint="eastAsia" w:ascii="微软雅黑 Light" w:hAnsi="微软雅黑 Light" w:eastAsia="微软雅黑 Light" w:cs="微软雅黑 Light"/>
                <w:b/>
                <w:bCs/>
                <w:color w:val="auto"/>
                <w:sz w:val="24"/>
                <w:szCs w:val="24"/>
                <w:lang w:val="en-US" w:eastAsia="zh-CN"/>
              </w:rPr>
              <w:t>二、投标保证金的退还</w:t>
            </w:r>
          </w:p>
          <w:p w14:paraId="0E4ED687">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办理投标保证金退还时，供应商应向新疆珏欣方硕工程咨询服务有限公司提交以下资料（邮寄或者电子邮件：</w:t>
            </w:r>
            <w:r>
              <w:rPr>
                <w:rStyle w:val="64"/>
                <w:rFonts w:hint="eastAsia" w:ascii="微软雅黑 Light" w:hAnsi="微软雅黑 Light" w:eastAsia="微软雅黑 Light" w:cs="微软雅黑 Light"/>
                <w:color w:val="auto"/>
                <w:sz w:val="24"/>
                <w:szCs w:val="24"/>
                <w:u w:val="none"/>
                <w:lang w:val="en-US" w:eastAsia="zh-CN"/>
              </w:rPr>
              <w:fldChar w:fldCharType="begin"/>
            </w:r>
            <w:r>
              <w:rPr>
                <w:rStyle w:val="64"/>
                <w:rFonts w:hint="eastAsia" w:ascii="微软雅黑 Light" w:hAnsi="微软雅黑 Light" w:eastAsia="微软雅黑 Light" w:cs="微软雅黑 Light"/>
                <w:color w:val="auto"/>
                <w:sz w:val="24"/>
                <w:szCs w:val="24"/>
                <w:u w:val="none"/>
                <w:lang w:val="en-US" w:eastAsia="zh-CN"/>
              </w:rPr>
              <w:instrText xml:space="preserve"> HYPERLINK "mailto:1310976299@qq.com" </w:instrText>
            </w:r>
            <w:r>
              <w:rPr>
                <w:rStyle w:val="64"/>
                <w:rFonts w:hint="eastAsia" w:ascii="微软雅黑 Light" w:hAnsi="微软雅黑 Light" w:eastAsia="微软雅黑 Light" w:cs="微软雅黑 Light"/>
                <w:color w:val="auto"/>
                <w:sz w:val="24"/>
                <w:szCs w:val="24"/>
                <w:u w:val="none"/>
                <w:lang w:val="en-US" w:eastAsia="zh-CN"/>
              </w:rPr>
              <w:fldChar w:fldCharType="separate"/>
            </w:r>
            <w:r>
              <w:rPr>
                <w:rStyle w:val="64"/>
                <w:rFonts w:hint="eastAsia" w:ascii="微软雅黑 Light" w:hAnsi="微软雅黑 Light" w:eastAsia="微软雅黑 Light" w:cs="微软雅黑 Light"/>
                <w:color w:val="auto"/>
                <w:sz w:val="24"/>
                <w:szCs w:val="24"/>
                <w:u w:val="none"/>
                <w:lang w:val="en-US" w:eastAsia="zh-CN"/>
              </w:rPr>
              <w:t>1310976299@qq.com</w:t>
            </w:r>
            <w:r>
              <w:rPr>
                <w:rStyle w:val="64"/>
                <w:rFonts w:hint="eastAsia" w:ascii="微软雅黑 Light" w:hAnsi="微软雅黑 Light" w:eastAsia="微软雅黑 Light" w:cs="微软雅黑 Light"/>
                <w:color w:val="auto"/>
                <w:sz w:val="24"/>
                <w:szCs w:val="24"/>
                <w:u w:val="none"/>
                <w:lang w:val="en-US" w:eastAsia="zh-CN"/>
              </w:rPr>
              <w:fldChar w:fldCharType="end"/>
            </w:r>
            <w:r>
              <w:rPr>
                <w:rFonts w:hint="eastAsia" w:ascii="微软雅黑 Light" w:hAnsi="微软雅黑 Light" w:eastAsia="微软雅黑 Light" w:cs="微软雅黑 Light"/>
                <w:color w:val="auto"/>
                <w:sz w:val="24"/>
                <w:szCs w:val="24"/>
                <w:lang w:val="en-US" w:eastAsia="zh-CN"/>
              </w:rPr>
              <w:t>）：</w:t>
            </w:r>
          </w:p>
          <w:p w14:paraId="7D1DD3A4">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1.投标保证金退款申请函（申请函须盖供应商签章）</w:t>
            </w:r>
          </w:p>
          <w:p w14:paraId="5FA8F82F">
            <w:pPr>
              <w:pStyle w:val="107"/>
              <w:spacing w:after="200" w:line="240" w:lineRule="auto"/>
              <w:ind w:firstLine="0" w:firstLineChars="0"/>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2.投标保证金缴纳证明（汇款凭证）</w:t>
            </w:r>
          </w:p>
          <w:p w14:paraId="543FD99A">
            <w:pPr>
              <w:pStyle w:val="113"/>
              <w:numPr>
                <w:ilvl w:val="0"/>
                <w:numId w:val="0"/>
              </w:numPr>
              <w:spacing w:line="240" w:lineRule="auto"/>
              <w:ind w:right="76" w:rightChars="0"/>
              <w:jc w:val="left"/>
              <w:rPr>
                <w:rFonts w:hint="eastAsia" w:ascii="微软雅黑 Light" w:hAnsi="微软雅黑 Light" w:eastAsia="微软雅黑 Light" w:cs="微软雅黑 Light"/>
                <w:b/>
                <w:bCs/>
                <w:color w:val="auto"/>
                <w:sz w:val="24"/>
                <w:szCs w:val="24"/>
              </w:rPr>
            </w:pPr>
            <w:r>
              <w:rPr>
                <w:rFonts w:hint="eastAsia" w:ascii="微软雅黑 Light" w:hAnsi="微软雅黑 Light" w:eastAsia="微软雅黑 Light" w:cs="微软雅黑 Light"/>
                <w:color w:val="auto"/>
                <w:sz w:val="24"/>
                <w:szCs w:val="24"/>
                <w:lang w:val="en-US" w:eastAsia="zh-CN"/>
              </w:rPr>
              <w:t>3.中标单位与采购人签订的采购合同（原件）</w:t>
            </w:r>
            <w:r>
              <w:rPr>
                <w:rFonts w:hint="eastAsia" w:ascii="微软雅黑 Light" w:hAnsi="微软雅黑 Light" w:eastAsia="微软雅黑 Light" w:cs="微软雅黑 Light"/>
                <w:color w:val="auto"/>
                <w:sz w:val="24"/>
                <w:szCs w:val="24"/>
                <w:lang w:val="en-US" w:eastAsia="zh-CN"/>
              </w:rPr>
              <w:br w:type="textWrapping"/>
            </w:r>
            <w:r>
              <w:rPr>
                <w:rFonts w:hint="eastAsia" w:ascii="微软雅黑 Light" w:hAnsi="微软雅黑 Light" w:eastAsia="微软雅黑 Light" w:cs="微软雅黑 Light"/>
                <w:b/>
                <w:bCs/>
                <w:color w:val="auto"/>
                <w:sz w:val="24"/>
                <w:szCs w:val="24"/>
                <w:lang w:val="en-US" w:eastAsia="zh-CN"/>
              </w:rPr>
              <w:t>三、如</w:t>
            </w:r>
            <w:r>
              <w:rPr>
                <w:rFonts w:hint="eastAsia" w:ascii="微软雅黑 Light" w:hAnsi="微软雅黑 Light" w:eastAsia="微软雅黑 Light" w:cs="微软雅黑 Light"/>
                <w:b/>
                <w:bCs/>
                <w:color w:val="auto"/>
                <w:sz w:val="24"/>
                <w:szCs w:val="24"/>
              </w:rPr>
              <w:t>有下列情形之一的，</w:t>
            </w:r>
            <w:r>
              <w:rPr>
                <w:rFonts w:hint="eastAsia" w:ascii="微软雅黑 Light" w:hAnsi="微软雅黑 Light" w:eastAsia="微软雅黑 Light" w:cs="微软雅黑 Light"/>
                <w:b/>
                <w:bCs/>
                <w:color w:val="auto"/>
                <w:sz w:val="24"/>
                <w:szCs w:val="24"/>
                <w:lang w:eastAsia="zh-CN"/>
              </w:rPr>
              <w:t>投标</w:t>
            </w:r>
            <w:r>
              <w:rPr>
                <w:rFonts w:hint="eastAsia" w:ascii="微软雅黑 Light" w:hAnsi="微软雅黑 Light" w:eastAsia="微软雅黑 Light" w:cs="微软雅黑 Light"/>
                <w:b/>
                <w:bCs/>
                <w:color w:val="auto"/>
                <w:sz w:val="24"/>
                <w:szCs w:val="24"/>
              </w:rPr>
              <w:t>保证金不予退还：</w:t>
            </w:r>
          </w:p>
          <w:p w14:paraId="2344C6B2">
            <w:pPr>
              <w:pStyle w:val="113"/>
              <w:spacing w:line="240" w:lineRule="auto"/>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①</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在提交</w:t>
            </w:r>
            <w:r>
              <w:rPr>
                <w:rFonts w:hint="eastAsia" w:ascii="微软雅黑 Light" w:hAnsi="微软雅黑 Light" w:eastAsia="微软雅黑 Light" w:cs="微软雅黑 Light"/>
                <w:color w:val="auto"/>
                <w:sz w:val="24"/>
                <w:szCs w:val="24"/>
                <w:lang w:eastAsia="zh-CN"/>
              </w:rPr>
              <w:t>投标文件</w:t>
            </w:r>
            <w:r>
              <w:rPr>
                <w:rFonts w:hint="eastAsia" w:ascii="微软雅黑 Light" w:hAnsi="微软雅黑 Light" w:eastAsia="微软雅黑 Light" w:cs="微软雅黑 Light"/>
                <w:color w:val="auto"/>
                <w:sz w:val="24"/>
                <w:szCs w:val="24"/>
              </w:rPr>
              <w:t>截止时间后撤回</w:t>
            </w:r>
            <w:r>
              <w:rPr>
                <w:rFonts w:hint="eastAsia" w:ascii="微软雅黑 Light" w:hAnsi="微软雅黑 Light" w:eastAsia="微软雅黑 Light" w:cs="微软雅黑 Light"/>
                <w:color w:val="auto"/>
                <w:sz w:val="24"/>
                <w:szCs w:val="24"/>
                <w:lang w:eastAsia="zh-CN"/>
              </w:rPr>
              <w:t>投标文件</w:t>
            </w:r>
            <w:r>
              <w:rPr>
                <w:rFonts w:hint="eastAsia" w:ascii="微软雅黑 Light" w:hAnsi="微软雅黑 Light" w:eastAsia="微软雅黑 Light" w:cs="微软雅黑 Light"/>
                <w:color w:val="auto"/>
                <w:sz w:val="24"/>
                <w:szCs w:val="24"/>
              </w:rPr>
              <w:t>的；</w:t>
            </w:r>
          </w:p>
          <w:p w14:paraId="35E8E8EE">
            <w:pPr>
              <w:pStyle w:val="113"/>
              <w:spacing w:line="240" w:lineRule="auto"/>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②</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在</w:t>
            </w:r>
            <w:r>
              <w:rPr>
                <w:rFonts w:hint="eastAsia" w:ascii="微软雅黑 Light" w:hAnsi="微软雅黑 Light" w:eastAsia="微软雅黑 Light" w:cs="微软雅黑 Light"/>
                <w:color w:val="auto"/>
                <w:sz w:val="24"/>
                <w:szCs w:val="24"/>
                <w:lang w:eastAsia="zh-CN"/>
              </w:rPr>
              <w:t>投标文件</w:t>
            </w:r>
            <w:r>
              <w:rPr>
                <w:rFonts w:hint="eastAsia" w:ascii="微软雅黑 Light" w:hAnsi="微软雅黑 Light" w:eastAsia="微软雅黑 Light" w:cs="微软雅黑 Light"/>
                <w:color w:val="auto"/>
                <w:sz w:val="24"/>
                <w:szCs w:val="24"/>
              </w:rPr>
              <w:t>中提供虚假材料的；</w:t>
            </w:r>
          </w:p>
          <w:p w14:paraId="096F45C2">
            <w:pPr>
              <w:pStyle w:val="113"/>
              <w:spacing w:line="240" w:lineRule="auto"/>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③除因不可抗力或</w:t>
            </w:r>
            <w:r>
              <w:rPr>
                <w:rFonts w:hint="eastAsia" w:ascii="微软雅黑 Light" w:hAnsi="微软雅黑 Light" w:eastAsia="微软雅黑 Light" w:cs="微软雅黑 Light"/>
                <w:color w:val="auto"/>
                <w:sz w:val="24"/>
                <w:szCs w:val="24"/>
                <w:lang w:eastAsia="zh-CN"/>
              </w:rPr>
              <w:t>招标文件</w:t>
            </w:r>
            <w:r>
              <w:rPr>
                <w:rFonts w:hint="eastAsia" w:ascii="微软雅黑 Light" w:hAnsi="微软雅黑 Light" w:eastAsia="微软雅黑 Light" w:cs="微软雅黑 Light"/>
                <w:color w:val="auto"/>
                <w:sz w:val="24"/>
                <w:szCs w:val="24"/>
              </w:rPr>
              <w:t>认可的情形以外，</w:t>
            </w:r>
            <w:r>
              <w:rPr>
                <w:rFonts w:hint="eastAsia" w:ascii="微软雅黑 Light" w:hAnsi="微软雅黑 Light" w:eastAsia="微软雅黑 Light" w:cs="微软雅黑 Light"/>
                <w:color w:val="auto"/>
                <w:sz w:val="24"/>
                <w:szCs w:val="24"/>
                <w:lang w:eastAsia="zh-CN"/>
              </w:rPr>
              <w:t>中标供应商</w:t>
            </w:r>
            <w:r>
              <w:rPr>
                <w:rFonts w:hint="eastAsia" w:ascii="微软雅黑 Light" w:hAnsi="微软雅黑 Light" w:eastAsia="微软雅黑 Light" w:cs="微软雅黑 Light"/>
                <w:color w:val="auto"/>
                <w:sz w:val="24"/>
                <w:szCs w:val="24"/>
              </w:rPr>
              <w:t>不与采购人签订合同的；</w:t>
            </w:r>
          </w:p>
          <w:p w14:paraId="4D3ED6E3">
            <w:pPr>
              <w:pStyle w:val="113"/>
              <w:spacing w:line="240" w:lineRule="auto"/>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lang w:val="en-US" w:eastAsia="zh-CN"/>
              </w:rPr>
              <w:t>④供应商</w:t>
            </w:r>
            <w:r>
              <w:rPr>
                <w:rFonts w:hint="eastAsia" w:ascii="微软雅黑 Light" w:hAnsi="微软雅黑 Light" w:eastAsia="微软雅黑 Light" w:cs="微软雅黑 Light"/>
                <w:color w:val="auto"/>
                <w:sz w:val="24"/>
                <w:szCs w:val="24"/>
              </w:rPr>
              <w:t>与采购人、其他</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或者采购代理机构恶意串通的；</w:t>
            </w:r>
          </w:p>
          <w:p w14:paraId="2F356261">
            <w:pPr>
              <w:pStyle w:val="107"/>
              <w:keepNext w:val="0"/>
              <w:keepLines w:val="0"/>
              <w:widowControl/>
              <w:suppressLineNumbers w:val="0"/>
              <w:spacing w:after="200" w:line="240" w:lineRule="auto"/>
              <w:ind w:firstLine="0" w:firstLineChars="0"/>
              <w:jc w:val="both"/>
              <w:textAlignment w:val="center"/>
              <w:rPr>
                <w:rFonts w:hint="eastAsia" w:ascii="微软雅黑 Light" w:hAnsi="微软雅黑 Light" w:eastAsia="微软雅黑 Light" w:cs="微软雅黑 Light"/>
                <w:color w:val="auto"/>
                <w:sz w:val="24"/>
                <w:szCs w:val="24"/>
                <w:highlight w:val="none"/>
                <w:lang w:eastAsia="zh-CN"/>
              </w:rPr>
            </w:pPr>
            <w:r>
              <w:rPr>
                <w:rFonts w:hint="eastAsia" w:ascii="微软雅黑 Light" w:hAnsi="微软雅黑 Light" w:eastAsia="微软雅黑 Light" w:cs="微软雅黑 Light"/>
                <w:color w:val="auto"/>
                <w:sz w:val="24"/>
                <w:szCs w:val="24"/>
              </w:rPr>
              <w:t>⑤</w:t>
            </w:r>
            <w:r>
              <w:rPr>
                <w:rFonts w:hint="eastAsia" w:ascii="微软雅黑 Light" w:hAnsi="微软雅黑 Light" w:eastAsia="微软雅黑 Light" w:cs="微软雅黑 Light"/>
                <w:color w:val="auto"/>
                <w:sz w:val="24"/>
                <w:szCs w:val="24"/>
                <w:lang w:eastAsia="zh-CN"/>
              </w:rPr>
              <w:t>招标文件</w:t>
            </w:r>
            <w:r>
              <w:rPr>
                <w:rFonts w:hint="eastAsia" w:ascii="微软雅黑 Light" w:hAnsi="微软雅黑 Light" w:eastAsia="微软雅黑 Light" w:cs="微软雅黑 Light"/>
                <w:color w:val="auto"/>
                <w:sz w:val="24"/>
                <w:szCs w:val="24"/>
              </w:rPr>
              <w:t>规定的其他情形</w:t>
            </w:r>
            <w:r>
              <w:rPr>
                <w:rFonts w:hint="eastAsia" w:ascii="微软雅黑 Light" w:hAnsi="微软雅黑 Light" w:eastAsia="微软雅黑 Light" w:cs="微软雅黑 Light"/>
                <w:color w:val="auto"/>
                <w:sz w:val="24"/>
                <w:szCs w:val="24"/>
                <w:lang w:eastAsia="zh-CN"/>
              </w:rPr>
              <w:t>。</w:t>
            </w:r>
          </w:p>
        </w:tc>
      </w:tr>
      <w:tr w14:paraId="58B0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2B2CDFE2">
            <w:pPr>
              <w:spacing w:line="240" w:lineRule="auto"/>
              <w:jc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15</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EC246C4">
            <w:pPr>
              <w:spacing w:line="240" w:lineRule="auto"/>
              <w:jc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投标文件有效期</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13B270FA">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自投标截止之日起90日历天</w:t>
            </w:r>
          </w:p>
        </w:tc>
      </w:tr>
      <w:tr w14:paraId="7669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4" w:type="dxa"/>
            <w:vMerge w:val="restart"/>
            <w:tcBorders>
              <w:top w:val="single" w:color="auto" w:sz="4" w:space="0"/>
              <w:left w:val="single" w:color="000000" w:sz="4" w:space="0"/>
              <w:right w:val="single" w:color="000000" w:sz="4" w:space="0"/>
            </w:tcBorders>
            <w:noWrap w:val="0"/>
            <w:vAlign w:val="center"/>
          </w:tcPr>
          <w:p w14:paraId="38984EC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2"/>
                <w:sz w:val="24"/>
                <w:szCs w:val="24"/>
                <w:highlight w:val="none"/>
                <w:u w:val="none"/>
                <w:lang w:val="en-US" w:eastAsia="zh-CN" w:bidi="ar-SA"/>
              </w:rPr>
              <w:t>16</w:t>
            </w:r>
          </w:p>
        </w:tc>
        <w:tc>
          <w:tcPr>
            <w:tcW w:w="1729" w:type="dxa"/>
            <w:vMerge w:val="restart"/>
            <w:tcBorders>
              <w:top w:val="single" w:color="auto" w:sz="4" w:space="0"/>
              <w:left w:val="single" w:color="000000" w:sz="4" w:space="0"/>
              <w:right w:val="single" w:color="000000" w:sz="4" w:space="0"/>
            </w:tcBorders>
            <w:noWrap w:val="0"/>
            <w:vAlign w:val="center"/>
          </w:tcPr>
          <w:p w14:paraId="2D813C0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响应文件份数</w:t>
            </w:r>
          </w:p>
        </w:tc>
        <w:tc>
          <w:tcPr>
            <w:tcW w:w="7386" w:type="dxa"/>
            <w:tcBorders>
              <w:top w:val="single" w:color="auto" w:sz="4" w:space="0"/>
              <w:left w:val="single" w:color="000000" w:sz="4" w:space="0"/>
              <w:bottom w:val="nil"/>
              <w:right w:val="single" w:color="000000" w:sz="4" w:space="0"/>
            </w:tcBorders>
            <w:noWrap w:val="0"/>
            <w:vAlign w:val="center"/>
          </w:tcPr>
          <w:p w14:paraId="77D126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1、本项目采用不见面投标、供应商需要递交电子响应文件，加密的电子响应文件，在投标截止时间前上传至政府采购网政采云平台指定位置，无需招标现场递交纸质文件。</w:t>
            </w:r>
          </w:p>
        </w:tc>
      </w:tr>
      <w:tr w14:paraId="7DB2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814" w:type="dxa"/>
            <w:vMerge w:val="continue"/>
            <w:tcBorders>
              <w:left w:val="single" w:color="000000" w:sz="4" w:space="0"/>
              <w:bottom w:val="single" w:color="000000" w:sz="4" w:space="0"/>
              <w:right w:val="single" w:color="000000" w:sz="4" w:space="0"/>
            </w:tcBorders>
            <w:noWrap w:val="0"/>
            <w:vAlign w:val="center"/>
          </w:tcPr>
          <w:p w14:paraId="4038CCCE">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rPr>
            </w:pPr>
          </w:p>
        </w:tc>
        <w:tc>
          <w:tcPr>
            <w:tcW w:w="1729" w:type="dxa"/>
            <w:vMerge w:val="continue"/>
            <w:tcBorders>
              <w:left w:val="single" w:color="000000" w:sz="4" w:space="0"/>
              <w:bottom w:val="single" w:color="auto" w:sz="4" w:space="0"/>
              <w:right w:val="single" w:color="000000" w:sz="4" w:space="0"/>
            </w:tcBorders>
            <w:noWrap w:val="0"/>
            <w:vAlign w:val="center"/>
          </w:tcPr>
          <w:p w14:paraId="01C65F06">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p>
        </w:tc>
        <w:tc>
          <w:tcPr>
            <w:tcW w:w="7386" w:type="dxa"/>
            <w:tcBorders>
              <w:top w:val="nil"/>
              <w:left w:val="single" w:color="000000" w:sz="4" w:space="0"/>
              <w:bottom w:val="single" w:color="auto" w:sz="4" w:space="0"/>
              <w:right w:val="single" w:color="000000" w:sz="4" w:space="0"/>
            </w:tcBorders>
            <w:noWrap w:val="0"/>
            <w:vAlign w:val="center"/>
          </w:tcPr>
          <w:p w14:paraId="7FFD1B5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lang w:val="en-US" w:eastAsia="zh-CN" w:bidi="ar"/>
              </w:rPr>
              <w:t>2、</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响应文件开启当日，供应商无需到达投标现场，仅需通过政采云平台“不见面”开标大厅完成远程解密、投标澄清、在线多轮报价、结果公布等交互环节。供应商必须使用能正确解密响应文件的“CA锁”在规定的时间内完成远程解密，因供应商原因未能解密、解密失败或解密超时，视为供应商撤销其响应文件，系统内响应文件将被退回；</w:t>
            </w:r>
          </w:p>
          <w:p w14:paraId="426E9AF6">
            <w:pPr>
              <w:pStyle w:val="58"/>
              <w:keepNext w:val="0"/>
              <w:keepLines w:val="0"/>
              <w:pageBreakBefore w:val="0"/>
              <w:numPr>
                <w:ilvl w:val="0"/>
                <w:numId w:val="0"/>
              </w:numPr>
              <w:kinsoku/>
              <w:wordWrap/>
              <w:overflowPunct/>
              <w:topLinePunct w:val="0"/>
              <w:autoSpaceDE/>
              <w:autoSpaceDN/>
              <w:bidi w:val="0"/>
              <w:adjustRightInd/>
              <w:snapToGrid/>
              <w:spacing w:before="0" w:after="0" w:line="240" w:lineRule="auto"/>
              <w:jc w:val="both"/>
              <w:rPr>
                <w:rFonts w:hint="eastAsia" w:ascii="微软雅黑 Light" w:hAnsi="微软雅黑 Light" w:eastAsia="微软雅黑 Light" w:cs="微软雅黑 Light"/>
                <w:color w:val="auto"/>
                <w:sz w:val="24"/>
                <w:szCs w:val="24"/>
                <w:highlight w:val="none"/>
              </w:rPr>
            </w:pPr>
            <w:bookmarkStart w:id="70" w:name="_Toc29605"/>
            <w:bookmarkStart w:id="71" w:name="_Toc5839"/>
            <w:bookmarkStart w:id="72" w:name="_Toc21736"/>
            <w:bookmarkStart w:id="73" w:name="_Toc31058"/>
            <w:bookmarkStart w:id="74" w:name="_Toc18083"/>
            <w:r>
              <w:rPr>
                <w:rFonts w:hint="eastAsia" w:ascii="微软雅黑 Light" w:hAnsi="微软雅黑 Light" w:eastAsia="微软雅黑 Light" w:cs="微软雅黑 Light"/>
                <w:b w:val="0"/>
                <w:i w:val="0"/>
                <w:iCs w:val="0"/>
                <w:color w:val="auto"/>
                <w:kern w:val="0"/>
                <w:sz w:val="24"/>
                <w:szCs w:val="24"/>
                <w:highlight w:val="none"/>
                <w:u w:val="none"/>
                <w:lang w:val="en-US" w:eastAsia="zh-CN" w:bidi="ar"/>
              </w:rPr>
              <w:t>3、拟中标单位在开标后5日内将纸质版投标文件（3份）、电子版投标文件（1份）交于招标代理公司，纸质版投标文件内容须与电子版投标文件一致。</w:t>
            </w:r>
            <w:bookmarkEnd w:id="70"/>
            <w:bookmarkEnd w:id="71"/>
            <w:bookmarkEnd w:id="72"/>
            <w:bookmarkEnd w:id="73"/>
            <w:bookmarkEnd w:id="74"/>
          </w:p>
        </w:tc>
      </w:tr>
      <w:tr w14:paraId="39C1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14" w:type="dxa"/>
            <w:tcBorders>
              <w:top w:val="single" w:color="000000" w:sz="4" w:space="0"/>
              <w:left w:val="single" w:color="000000" w:sz="4" w:space="0"/>
              <w:bottom w:val="single" w:color="auto" w:sz="4" w:space="0"/>
              <w:right w:val="single" w:color="auto" w:sz="4" w:space="0"/>
            </w:tcBorders>
            <w:noWrap w:val="0"/>
            <w:vAlign w:val="center"/>
          </w:tcPr>
          <w:p w14:paraId="42107132">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17</w:t>
            </w:r>
          </w:p>
        </w:tc>
        <w:tc>
          <w:tcPr>
            <w:tcW w:w="1729" w:type="dxa"/>
            <w:tcBorders>
              <w:top w:val="single" w:color="auto" w:sz="4" w:space="0"/>
              <w:left w:val="single" w:color="auto" w:sz="4" w:space="0"/>
              <w:bottom w:val="single" w:color="auto" w:sz="4" w:space="0"/>
              <w:right w:val="nil"/>
            </w:tcBorders>
            <w:noWrap w:val="0"/>
            <w:vAlign w:val="center"/>
          </w:tcPr>
          <w:p w14:paraId="2CF68954">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投标文件的递交地点</w:t>
            </w:r>
          </w:p>
        </w:tc>
        <w:tc>
          <w:tcPr>
            <w:tcW w:w="7386" w:type="dxa"/>
            <w:tcBorders>
              <w:top w:val="single" w:color="auto" w:sz="4" w:space="0"/>
              <w:left w:val="single" w:color="000000" w:sz="4" w:space="0"/>
              <w:bottom w:val="single" w:color="auto" w:sz="4" w:space="0"/>
              <w:right w:val="single" w:color="auto" w:sz="4" w:space="0"/>
            </w:tcBorders>
            <w:noWrap w:val="0"/>
            <w:vAlign w:val="center"/>
          </w:tcPr>
          <w:p w14:paraId="08CA588F">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投标地点：政采云（https://www.zcygov.cn/）不见面开标大厅</w:t>
            </w:r>
          </w:p>
        </w:tc>
      </w:tr>
      <w:tr w14:paraId="730D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14" w:type="dxa"/>
            <w:tcBorders>
              <w:top w:val="single" w:color="auto" w:sz="4" w:space="0"/>
              <w:left w:val="single" w:color="000000" w:sz="4" w:space="0"/>
              <w:bottom w:val="single" w:color="auto" w:sz="4" w:space="0"/>
              <w:right w:val="single" w:color="000000" w:sz="4" w:space="0"/>
            </w:tcBorders>
            <w:noWrap w:val="0"/>
            <w:vAlign w:val="center"/>
          </w:tcPr>
          <w:p w14:paraId="0800A1FF">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18</w:t>
            </w:r>
          </w:p>
        </w:tc>
        <w:tc>
          <w:tcPr>
            <w:tcW w:w="1729" w:type="dxa"/>
            <w:tcBorders>
              <w:top w:val="single" w:color="auto" w:sz="4" w:space="0"/>
              <w:left w:val="single" w:color="000000" w:sz="4" w:space="0"/>
              <w:bottom w:val="single" w:color="auto" w:sz="4" w:space="0"/>
              <w:right w:val="nil"/>
            </w:tcBorders>
            <w:noWrap w:val="0"/>
            <w:vAlign w:val="center"/>
          </w:tcPr>
          <w:p w14:paraId="57BF1660">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评审办法</w:t>
            </w:r>
          </w:p>
        </w:tc>
        <w:tc>
          <w:tcPr>
            <w:tcW w:w="7386" w:type="dxa"/>
            <w:tcBorders>
              <w:top w:val="single" w:color="auto" w:sz="4" w:space="0"/>
              <w:left w:val="single" w:color="000000" w:sz="4" w:space="0"/>
              <w:bottom w:val="single" w:color="000000" w:sz="4" w:space="0"/>
              <w:right w:val="single" w:color="000000" w:sz="4" w:space="0"/>
            </w:tcBorders>
            <w:noWrap w:val="0"/>
            <w:vAlign w:val="center"/>
          </w:tcPr>
          <w:p w14:paraId="081F9325">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综合评分法</w:t>
            </w:r>
          </w:p>
        </w:tc>
      </w:tr>
      <w:tr w14:paraId="52E4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14" w:type="dxa"/>
            <w:tcBorders>
              <w:top w:val="single" w:color="auto" w:sz="4" w:space="0"/>
              <w:left w:val="single" w:color="000000" w:sz="4" w:space="0"/>
              <w:bottom w:val="single" w:color="000000" w:sz="4" w:space="0"/>
              <w:right w:val="single" w:color="000000" w:sz="4" w:space="0"/>
            </w:tcBorders>
            <w:noWrap w:val="0"/>
            <w:vAlign w:val="center"/>
          </w:tcPr>
          <w:p w14:paraId="3900D378">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19</w:t>
            </w:r>
          </w:p>
        </w:tc>
        <w:tc>
          <w:tcPr>
            <w:tcW w:w="1729" w:type="dxa"/>
            <w:tcBorders>
              <w:top w:val="single" w:color="auto" w:sz="4" w:space="0"/>
              <w:left w:val="single" w:color="000000" w:sz="4" w:space="0"/>
              <w:bottom w:val="single" w:color="000000" w:sz="4" w:space="0"/>
              <w:right w:val="single" w:color="000000" w:sz="4" w:space="0"/>
            </w:tcBorders>
            <w:noWrap w:val="0"/>
            <w:vAlign w:val="center"/>
          </w:tcPr>
          <w:p w14:paraId="03F30CD7">
            <w:pPr>
              <w:pStyle w:val="89"/>
              <w:spacing w:line="240" w:lineRule="auto"/>
              <w:jc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中小微型企业有关政策</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0CF11F21">
            <w:pPr>
              <w:pStyle w:val="114"/>
              <w:wordWrap w:val="0"/>
              <w:spacing w:line="240" w:lineRule="auto"/>
              <w:rPr>
                <w:rFonts w:hint="eastAsia" w:ascii="微软雅黑 Light" w:hAnsi="微软雅黑 Light" w:eastAsia="微软雅黑 Light" w:cs="微软雅黑 Light"/>
                <w:b/>
                <w:bCs/>
                <w:color w:val="auto"/>
                <w:sz w:val="24"/>
                <w:szCs w:val="24"/>
              </w:rPr>
            </w:pPr>
            <w:r>
              <w:rPr>
                <w:rFonts w:hint="eastAsia" w:ascii="微软雅黑 Light" w:hAnsi="微软雅黑 Light" w:eastAsia="微软雅黑 Light" w:cs="微软雅黑 Light"/>
                <w:b/>
                <w:bCs/>
                <w:i w:val="0"/>
                <w:iCs w:val="0"/>
                <w:caps w:val="0"/>
                <w:color w:val="auto"/>
                <w:spacing w:val="0"/>
                <w:sz w:val="24"/>
                <w:szCs w:val="24"/>
                <w:lang w:val="en-US" w:eastAsia="zh-CN"/>
              </w:rPr>
              <w:t>本项目不</w:t>
            </w:r>
            <w:r>
              <w:rPr>
                <w:rFonts w:hint="eastAsia" w:ascii="微软雅黑 Light" w:hAnsi="微软雅黑 Light" w:eastAsia="微软雅黑 Light" w:cs="微软雅黑 Light"/>
                <w:b/>
                <w:bCs/>
                <w:i w:val="0"/>
                <w:iCs w:val="0"/>
                <w:caps w:val="0"/>
                <w:color w:val="auto"/>
                <w:spacing w:val="0"/>
                <w:sz w:val="24"/>
                <w:szCs w:val="24"/>
              </w:rPr>
              <w:t>专门面向中小企业</w:t>
            </w:r>
            <w:r>
              <w:rPr>
                <w:rFonts w:hint="eastAsia" w:ascii="微软雅黑 Light" w:hAnsi="微软雅黑 Light" w:eastAsia="微软雅黑 Light" w:cs="微软雅黑 Light"/>
                <w:b/>
                <w:bCs/>
                <w:color w:val="auto"/>
                <w:sz w:val="24"/>
                <w:szCs w:val="24"/>
              </w:rPr>
              <w:t>采购。</w:t>
            </w:r>
          </w:p>
          <w:p w14:paraId="71C2D87C">
            <w:pPr>
              <w:pStyle w:val="114"/>
              <w:wordWrap w:val="0"/>
              <w:spacing w:line="240" w:lineRule="auto"/>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14:paraId="503BADF8">
            <w:pPr>
              <w:pStyle w:val="78"/>
              <w:spacing w:line="240" w:lineRule="auto"/>
              <w:rPr>
                <w:rStyle w:val="62"/>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（2）</w:t>
            </w:r>
            <w:r>
              <w:rPr>
                <w:rFonts w:hint="eastAsia" w:ascii="微软雅黑 Light" w:hAnsi="微软雅黑 Light" w:eastAsia="微软雅黑 Light" w:cs="微软雅黑 Light"/>
                <w:color w:val="auto"/>
                <w:kern w:val="0"/>
                <w:sz w:val="24"/>
                <w:szCs w:val="24"/>
              </w:rPr>
              <w:t>价格评审优惠：小微企业报价给予</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u w:val="single"/>
                <w:lang w:val="en-US" w:eastAsia="zh-CN"/>
              </w:rPr>
              <w:t>10%</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的扣除。</w:t>
            </w:r>
          </w:p>
          <w:p w14:paraId="04544E8C">
            <w:pPr>
              <w:pStyle w:val="78"/>
              <w:spacing w:line="240" w:lineRule="auto"/>
              <w:ind w:firstLine="480" w:firstLineChars="200"/>
              <w:rPr>
                <w:rStyle w:val="62"/>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b/>
                <w:bCs/>
                <w:color w:val="auto"/>
                <w:kern w:val="0"/>
                <w:sz w:val="24"/>
                <w:szCs w:val="24"/>
              </w:rPr>
              <w:t>说明：在服务采购项目中，服务由中小企业承接，即提供服务的人员为中小企业依照《中华人民共和国劳动合同法》订立劳动合同的从业人员。</w:t>
            </w:r>
          </w:p>
          <w:p w14:paraId="7806984B">
            <w:pPr>
              <w:pStyle w:val="115"/>
              <w:spacing w:line="240" w:lineRule="auto"/>
              <w:ind w:left="0" w:leftChars="0" w:firstLine="0" w:firstLineChars="0"/>
              <w:rPr>
                <w:rFonts w:hint="eastAsia" w:ascii="微软雅黑 Light" w:hAnsi="微软雅黑 Light" w:eastAsia="微软雅黑 Light" w:cs="微软雅黑 Light"/>
                <w:b/>
                <w:bCs/>
                <w:color w:val="auto"/>
                <w:kern w:val="0"/>
                <w:sz w:val="24"/>
                <w:szCs w:val="24"/>
                <w:u w:val="single"/>
              </w:rPr>
            </w:pPr>
            <w:r>
              <w:rPr>
                <w:rFonts w:hint="eastAsia" w:ascii="微软雅黑 Light" w:hAnsi="微软雅黑 Light" w:eastAsia="微软雅黑 Light" w:cs="微软雅黑 Light"/>
                <w:color w:val="auto"/>
                <w:kern w:val="0"/>
                <w:sz w:val="24"/>
                <w:szCs w:val="24"/>
              </w:rPr>
              <w:t>（3）本次采购标的所属行业为：</w:t>
            </w:r>
            <w:r>
              <w:rPr>
                <w:rFonts w:hint="eastAsia" w:ascii="微软雅黑 Light" w:hAnsi="微软雅黑 Light" w:eastAsia="微软雅黑 Light" w:cs="微软雅黑 Light"/>
                <w:b/>
                <w:bCs/>
                <w:color w:val="auto"/>
                <w:kern w:val="0"/>
                <w:sz w:val="24"/>
                <w:szCs w:val="24"/>
                <w:u w:val="single"/>
                <w:lang w:val="en-US" w:eastAsia="zh-CN"/>
              </w:rPr>
              <w:t>租赁和商务服务业</w:t>
            </w:r>
            <w:r>
              <w:rPr>
                <w:rFonts w:hint="eastAsia" w:ascii="微软雅黑 Light" w:hAnsi="微软雅黑 Light" w:eastAsia="微软雅黑 Light" w:cs="微软雅黑 Light"/>
                <w:b/>
                <w:bCs/>
                <w:color w:val="auto"/>
                <w:kern w:val="0"/>
                <w:sz w:val="24"/>
                <w:szCs w:val="24"/>
                <w:u w:val="single"/>
              </w:rPr>
              <w:t>。</w:t>
            </w:r>
          </w:p>
          <w:p w14:paraId="202A0CC4">
            <w:pPr>
              <w:pStyle w:val="116"/>
              <w:spacing w:after="200" w:line="240" w:lineRule="auto"/>
              <w:ind w:left="0" w:leftChars="0" w:firstLine="0" w:firstLineChars="0"/>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4）监狱企业扶持政策:依据财政部司法部《关于政府采购支持监狱企业发展有关问题的通知》（财库[2014]68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14:paraId="09D56D0C">
            <w:pPr>
              <w:pStyle w:val="116"/>
              <w:spacing w:after="200" w:line="240" w:lineRule="auto"/>
              <w:ind w:left="0" w:leftChars="0" w:firstLine="0" w:firstLineChars="0"/>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（5）促进残疾人就业政府采购政策:依据财政部民政部 中国残疾人联合会《关于促进残疾人就业政府采购政策的通知》（财库[2017]141号）的规定,残疾人福利性单位视同小型、微型企业,享受预留份额、评审中价格扣除等促进中小企业发展的政府采购政策。</w:t>
            </w:r>
          </w:p>
          <w:p w14:paraId="05A41E14">
            <w:pPr>
              <w:pStyle w:val="89"/>
              <w:spacing w:line="240" w:lineRule="auto"/>
              <w:jc w:val="both"/>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color w:val="auto"/>
                <w:sz w:val="24"/>
                <w:szCs w:val="24"/>
              </w:rPr>
              <w:t>说明：1、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2.各供应商须按竞争性磋商文件中要求的固定格式填写《中小企业声明函》，未按固定格式填写造成的后果由供应商自己承担。</w:t>
            </w:r>
          </w:p>
        </w:tc>
      </w:tr>
      <w:tr w14:paraId="17EB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814" w:type="dxa"/>
            <w:tcBorders>
              <w:top w:val="single" w:color="auto" w:sz="4" w:space="0"/>
              <w:left w:val="single" w:color="000000" w:sz="4" w:space="0"/>
              <w:bottom w:val="single" w:color="000000" w:sz="4" w:space="0"/>
              <w:right w:val="single" w:color="000000" w:sz="4" w:space="0"/>
            </w:tcBorders>
            <w:noWrap w:val="0"/>
            <w:vAlign w:val="center"/>
          </w:tcPr>
          <w:p w14:paraId="597EA8D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20</w:t>
            </w:r>
          </w:p>
        </w:tc>
        <w:tc>
          <w:tcPr>
            <w:tcW w:w="1729" w:type="dxa"/>
            <w:tcBorders>
              <w:top w:val="single" w:color="auto" w:sz="4" w:space="0"/>
              <w:left w:val="single" w:color="000000" w:sz="4" w:space="0"/>
              <w:bottom w:val="single" w:color="000000" w:sz="4" w:space="0"/>
              <w:right w:val="single" w:color="000000" w:sz="4" w:space="0"/>
            </w:tcBorders>
            <w:noWrap w:val="0"/>
            <w:vAlign w:val="center"/>
          </w:tcPr>
          <w:p w14:paraId="1165A29E">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评标委员会的组成</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190E922E">
            <w:pP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评审专家人数：</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人，其中采购人代表</w:t>
            </w:r>
            <w:r>
              <w:rPr>
                <w:rFonts w:hint="eastAsia" w:ascii="微软雅黑 Light" w:hAnsi="微软雅黑 Light" w:eastAsia="微软雅黑 Light" w:cs="微软雅黑 Light"/>
                <w:color w:val="auto"/>
                <w:sz w:val="24"/>
                <w:szCs w:val="24"/>
                <w:highlight w:val="none"/>
                <w:u w:val="single"/>
              </w:rPr>
              <w:t xml:space="preserve"> 0或</w:t>
            </w:r>
            <w:r>
              <w:rPr>
                <w:rFonts w:hint="eastAsia" w:ascii="微软雅黑 Light" w:hAnsi="微软雅黑 Light" w:eastAsia="微软雅黑 Light" w:cs="微软雅黑 Light"/>
                <w:color w:val="auto"/>
                <w:sz w:val="24"/>
                <w:szCs w:val="24"/>
                <w:highlight w:val="none"/>
                <w:u w:val="single"/>
                <w:lang w:val="en-US" w:eastAsia="zh-CN"/>
              </w:rPr>
              <w:t>1或2</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人和专家评委</w:t>
            </w:r>
            <w:r>
              <w:rPr>
                <w:rFonts w:hint="eastAsia" w:ascii="微软雅黑 Light" w:hAnsi="微软雅黑 Light" w:eastAsia="微软雅黑 Light" w:cs="微软雅黑 Light"/>
                <w:color w:val="auto"/>
                <w:sz w:val="24"/>
                <w:szCs w:val="24"/>
                <w:highlight w:val="none"/>
                <w:u w:val="single"/>
                <w:lang w:val="en-US" w:eastAsia="zh-CN"/>
              </w:rPr>
              <w:t>7</w:t>
            </w:r>
            <w:r>
              <w:rPr>
                <w:rFonts w:hint="eastAsia" w:ascii="微软雅黑 Light" w:hAnsi="微软雅黑 Light" w:eastAsia="微软雅黑 Light" w:cs="微软雅黑 Light"/>
                <w:color w:val="auto"/>
                <w:sz w:val="24"/>
                <w:szCs w:val="24"/>
                <w:highlight w:val="none"/>
                <w:u w:val="single"/>
              </w:rPr>
              <w:t>或</w:t>
            </w:r>
            <w:r>
              <w:rPr>
                <w:rFonts w:hint="eastAsia" w:ascii="微软雅黑 Light" w:hAnsi="微软雅黑 Light" w:eastAsia="微软雅黑 Light" w:cs="微软雅黑 Light"/>
                <w:color w:val="auto"/>
                <w:sz w:val="24"/>
                <w:szCs w:val="24"/>
                <w:highlight w:val="none"/>
                <w:u w:val="single"/>
                <w:lang w:val="en-US" w:eastAsia="zh-CN"/>
              </w:rPr>
              <w:t>6或5</w:t>
            </w:r>
            <w:r>
              <w:rPr>
                <w:rFonts w:hint="eastAsia" w:ascii="微软雅黑 Light" w:hAnsi="微软雅黑 Light" w:eastAsia="微软雅黑 Light" w:cs="微软雅黑 Light"/>
                <w:color w:val="auto"/>
                <w:sz w:val="24"/>
                <w:szCs w:val="24"/>
                <w:highlight w:val="none"/>
                <w:u w:val="single"/>
              </w:rPr>
              <w:t>人</w:t>
            </w:r>
            <w:r>
              <w:rPr>
                <w:rFonts w:hint="eastAsia" w:ascii="微软雅黑 Light" w:hAnsi="微软雅黑 Light" w:eastAsia="微软雅黑 Light" w:cs="微软雅黑 Light"/>
                <w:color w:val="auto"/>
                <w:sz w:val="24"/>
                <w:szCs w:val="24"/>
                <w:highlight w:val="none"/>
              </w:rPr>
              <w:t>。</w:t>
            </w:r>
          </w:p>
          <w:p w14:paraId="0664ED47">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评审专家确定方式：从政采云专家库中随机抽取确定</w:t>
            </w:r>
            <w:r>
              <w:rPr>
                <w:rFonts w:hint="eastAsia" w:ascii="微软雅黑 Light" w:hAnsi="微软雅黑 Light" w:eastAsia="微软雅黑 Light" w:cs="微软雅黑 Light"/>
                <w:color w:val="auto"/>
                <w:sz w:val="24"/>
                <w:szCs w:val="24"/>
                <w:highlight w:val="none"/>
              </w:rPr>
              <w:t>。</w:t>
            </w:r>
          </w:p>
        </w:tc>
      </w:tr>
      <w:tr w14:paraId="289E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162CF8EA">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D662D11">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推荐的中标候选人数</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1B658042">
            <w:pPr>
              <w:keepNext w:val="0"/>
              <w:keepLines w:val="0"/>
              <w:widowControl/>
              <w:suppressLineNumbers w:val="0"/>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lang w:val="en-US"/>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3人。</w:t>
            </w:r>
          </w:p>
        </w:tc>
      </w:tr>
      <w:tr w14:paraId="2066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FDDDA3B">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B505159">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公告发布媒体</w:t>
            </w:r>
          </w:p>
        </w:tc>
        <w:tc>
          <w:tcPr>
            <w:tcW w:w="7386" w:type="dxa"/>
            <w:tcBorders>
              <w:top w:val="single" w:color="000000" w:sz="4" w:space="0"/>
              <w:left w:val="single" w:color="000000" w:sz="4" w:space="0"/>
              <w:bottom w:val="single" w:color="000000" w:sz="4" w:space="0"/>
              <w:right w:val="single" w:color="000000" w:sz="4" w:space="0"/>
            </w:tcBorders>
            <w:noWrap w:val="0"/>
            <w:vAlign w:val="center"/>
          </w:tcPr>
          <w:p w14:paraId="7083180D">
            <w:pPr>
              <w:keepNext w:val="0"/>
              <w:keepLines w:val="0"/>
              <w:widowControl/>
              <w:suppressLineNumbers w:val="0"/>
              <w:spacing w:line="240" w:lineRule="auto"/>
              <w:jc w:val="left"/>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新疆政府采购网</w:t>
            </w:r>
          </w:p>
        </w:tc>
      </w:tr>
      <w:tr w14:paraId="5F78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14" w:type="dxa"/>
            <w:tcBorders>
              <w:top w:val="single" w:color="000000" w:sz="4" w:space="0"/>
              <w:left w:val="single" w:color="000000" w:sz="4" w:space="0"/>
              <w:bottom w:val="single" w:color="auto" w:sz="4" w:space="0"/>
              <w:right w:val="single" w:color="000000" w:sz="4" w:space="0"/>
            </w:tcBorders>
            <w:noWrap w:val="0"/>
            <w:vAlign w:val="center"/>
          </w:tcPr>
          <w:p w14:paraId="5E1DD3E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23</w:t>
            </w:r>
          </w:p>
        </w:tc>
        <w:tc>
          <w:tcPr>
            <w:tcW w:w="1729" w:type="dxa"/>
            <w:tcBorders>
              <w:top w:val="single" w:color="000000" w:sz="4" w:space="0"/>
              <w:left w:val="single" w:color="000000" w:sz="4" w:space="0"/>
              <w:bottom w:val="single" w:color="auto" w:sz="4" w:space="0"/>
              <w:right w:val="single" w:color="000000" w:sz="4" w:space="0"/>
            </w:tcBorders>
            <w:noWrap w:val="0"/>
            <w:vAlign w:val="center"/>
          </w:tcPr>
          <w:p w14:paraId="47035EF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履约保证金</w:t>
            </w:r>
          </w:p>
        </w:tc>
        <w:tc>
          <w:tcPr>
            <w:tcW w:w="7386" w:type="dxa"/>
            <w:tcBorders>
              <w:top w:val="single" w:color="000000" w:sz="4" w:space="0"/>
              <w:left w:val="single" w:color="000000" w:sz="4" w:space="0"/>
              <w:bottom w:val="single" w:color="auto" w:sz="4" w:space="0"/>
              <w:right w:val="single" w:color="000000" w:sz="4" w:space="0"/>
            </w:tcBorders>
            <w:noWrap w:val="0"/>
            <w:vAlign w:val="center"/>
          </w:tcPr>
          <w:p w14:paraId="274CC92B">
            <w:pPr>
              <w:keepNext w:val="0"/>
              <w:keepLines w:val="0"/>
              <w:widowControl/>
              <w:suppressLineNumbers w:val="0"/>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lang w:val="en-US"/>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不交纳</w:t>
            </w:r>
          </w:p>
        </w:tc>
      </w:tr>
      <w:tr w14:paraId="16B6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000000" w:sz="4" w:space="0"/>
            </w:tcBorders>
            <w:noWrap w:val="0"/>
            <w:vAlign w:val="center"/>
          </w:tcPr>
          <w:p w14:paraId="2C9AEE0C">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24</w:t>
            </w:r>
          </w:p>
        </w:tc>
        <w:tc>
          <w:tcPr>
            <w:tcW w:w="1729" w:type="dxa"/>
            <w:tcBorders>
              <w:top w:val="single" w:color="auto" w:sz="4" w:space="0"/>
              <w:left w:val="single" w:color="000000" w:sz="4" w:space="0"/>
              <w:bottom w:val="single" w:color="auto" w:sz="4" w:space="0"/>
              <w:right w:val="single" w:color="000000" w:sz="4" w:space="0"/>
            </w:tcBorders>
            <w:noWrap w:val="0"/>
            <w:vAlign w:val="center"/>
          </w:tcPr>
          <w:p w14:paraId="65FFC885">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代理服务费</w:t>
            </w:r>
          </w:p>
        </w:tc>
        <w:tc>
          <w:tcPr>
            <w:tcW w:w="7386" w:type="dxa"/>
            <w:tcBorders>
              <w:top w:val="single" w:color="auto" w:sz="4" w:space="0"/>
              <w:left w:val="single" w:color="000000" w:sz="4" w:space="0"/>
              <w:bottom w:val="single" w:color="auto" w:sz="4" w:space="0"/>
              <w:right w:val="single" w:color="auto" w:sz="4" w:space="0"/>
            </w:tcBorders>
            <w:noWrap w:val="0"/>
            <w:vAlign w:val="center"/>
          </w:tcPr>
          <w:p w14:paraId="299C6491">
            <w:pPr>
              <w:pStyle w:val="117"/>
              <w:widowControl w:val="0"/>
              <w:spacing w:line="240" w:lineRule="auto"/>
              <w:jc w:val="both"/>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交纳时间：《</w:t>
            </w:r>
            <w:r>
              <w:rPr>
                <w:rFonts w:hint="eastAsia" w:ascii="微软雅黑 Light" w:hAnsi="微软雅黑 Light" w:eastAsia="微软雅黑 Light" w:cs="微软雅黑 Light"/>
                <w:color w:val="auto"/>
                <w:sz w:val="24"/>
                <w:szCs w:val="24"/>
                <w:lang w:eastAsia="zh-CN"/>
              </w:rPr>
              <w:t>中标通知书</w:t>
            </w:r>
            <w:r>
              <w:rPr>
                <w:rFonts w:hint="eastAsia" w:ascii="微软雅黑 Light" w:hAnsi="微软雅黑 Light" w:eastAsia="微软雅黑 Light" w:cs="微软雅黑 Light"/>
                <w:color w:val="auto"/>
                <w:sz w:val="24"/>
                <w:szCs w:val="24"/>
              </w:rPr>
              <w:t>》核发前，由</w:t>
            </w:r>
            <w:r>
              <w:rPr>
                <w:rFonts w:hint="eastAsia" w:ascii="微软雅黑 Light" w:hAnsi="微软雅黑 Light" w:eastAsia="微软雅黑 Light" w:cs="微软雅黑 Light"/>
                <w:color w:val="auto"/>
                <w:sz w:val="24"/>
                <w:szCs w:val="24"/>
                <w:lang w:eastAsia="zh-CN"/>
              </w:rPr>
              <w:t>中标人</w:t>
            </w:r>
            <w:r>
              <w:rPr>
                <w:rFonts w:hint="eastAsia" w:ascii="微软雅黑 Light" w:hAnsi="微软雅黑 Light" w:eastAsia="微软雅黑 Light" w:cs="微软雅黑 Light"/>
                <w:color w:val="auto"/>
                <w:sz w:val="24"/>
                <w:szCs w:val="24"/>
              </w:rPr>
              <w:t>一次性支付给新疆珏欣方硕工程咨询服务有限公司。</w:t>
            </w:r>
          </w:p>
          <w:p w14:paraId="7D93AE1B">
            <w:pPr>
              <w:pStyle w:val="117"/>
              <w:widowControl w:val="0"/>
              <w:spacing w:line="240" w:lineRule="auto"/>
              <w:jc w:val="both"/>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交纳金额：</w:t>
            </w:r>
            <w:r>
              <w:rPr>
                <w:rFonts w:hint="eastAsia" w:ascii="微软雅黑 Light" w:hAnsi="微软雅黑 Light" w:eastAsia="微软雅黑 Light" w:cs="微软雅黑 Light"/>
                <w:color w:val="auto"/>
                <w:sz w:val="24"/>
                <w:szCs w:val="24"/>
                <w:highlight w:val="none"/>
                <w:lang w:val="en-US" w:eastAsia="zh-CN"/>
              </w:rPr>
              <w:t>小写：32500元，大写：叁万贰仟伍佰元整。</w:t>
            </w:r>
          </w:p>
          <w:p w14:paraId="7A0E39C5">
            <w:pPr>
              <w:pStyle w:val="117"/>
              <w:widowControl w:val="0"/>
              <w:spacing w:line="240" w:lineRule="auto"/>
              <w:jc w:val="both"/>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账户名称：新疆珏欣方硕工程咨询服务有限公司</w:t>
            </w:r>
          </w:p>
          <w:p w14:paraId="4E240D47">
            <w:pPr>
              <w:pStyle w:val="117"/>
              <w:widowControl w:val="0"/>
              <w:spacing w:line="240" w:lineRule="auto"/>
              <w:jc w:val="both"/>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账户号码：3002030209100042762</w:t>
            </w:r>
          </w:p>
          <w:p w14:paraId="384030F9">
            <w:pPr>
              <w:pStyle w:val="117"/>
              <w:widowControl w:val="0"/>
              <w:spacing w:line="240" w:lineRule="auto"/>
              <w:jc w:val="both"/>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开户银行：中国工商银行股份有限公司乌鲁木齐市常州街支行</w:t>
            </w:r>
          </w:p>
          <w:p w14:paraId="4F06DC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color w:val="auto"/>
                <w:sz w:val="24"/>
                <w:szCs w:val="24"/>
              </w:rPr>
              <w:t>开户行行号：102881003020</w:t>
            </w:r>
          </w:p>
        </w:tc>
      </w:tr>
      <w:tr w14:paraId="41A7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9E1B873">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25</w:t>
            </w:r>
          </w:p>
        </w:tc>
        <w:tc>
          <w:tcPr>
            <w:tcW w:w="1729" w:type="dxa"/>
            <w:vMerge w:val="restart"/>
            <w:tcBorders>
              <w:top w:val="single" w:color="auto" w:sz="4" w:space="0"/>
              <w:left w:val="single" w:color="auto" w:sz="4" w:space="0"/>
              <w:bottom w:val="single" w:color="auto" w:sz="4" w:space="0"/>
              <w:right w:val="single" w:color="auto" w:sz="4" w:space="0"/>
            </w:tcBorders>
            <w:noWrap w:val="0"/>
            <w:vAlign w:val="center"/>
          </w:tcPr>
          <w:p w14:paraId="2DD89580">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kern w:val="2"/>
                <w:sz w:val="24"/>
                <w:szCs w:val="24"/>
                <w:highlight w:val="none"/>
                <w:u w:val="none"/>
                <w:lang w:val="en-US" w:eastAsia="zh-CN" w:bidi="ar-SA"/>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采购人认为应该补充的其他内容</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4EDC96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针对同一采购程序环节的质疑次数：</w:t>
            </w:r>
          </w:p>
        </w:tc>
      </w:tr>
      <w:tr w14:paraId="2967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9CFE96">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rPr>
            </w:pPr>
          </w:p>
        </w:tc>
        <w:tc>
          <w:tcPr>
            <w:tcW w:w="1729" w:type="dxa"/>
            <w:vMerge w:val="continue"/>
            <w:tcBorders>
              <w:top w:val="single" w:color="auto" w:sz="4" w:space="0"/>
              <w:left w:val="single" w:color="auto" w:sz="4" w:space="0"/>
              <w:bottom w:val="single" w:color="auto" w:sz="4" w:space="0"/>
              <w:right w:val="single" w:color="auto" w:sz="4" w:space="0"/>
            </w:tcBorders>
            <w:noWrap w:val="0"/>
            <w:vAlign w:val="center"/>
          </w:tcPr>
          <w:p w14:paraId="099D07B8">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p>
        </w:tc>
        <w:tc>
          <w:tcPr>
            <w:tcW w:w="7386" w:type="dxa"/>
            <w:tcBorders>
              <w:top w:val="single" w:color="auto" w:sz="4" w:space="0"/>
              <w:left w:val="single" w:color="auto" w:sz="4" w:space="0"/>
              <w:bottom w:val="single" w:color="auto" w:sz="4" w:space="0"/>
              <w:right w:val="single" w:color="auto" w:sz="4" w:space="0"/>
            </w:tcBorders>
            <w:noWrap w:val="0"/>
            <w:vAlign w:val="center"/>
          </w:tcPr>
          <w:p w14:paraId="2B83C5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1、质疑供应商应按照财政部制定的《政府采购质疑函范本》格式（可从财政部官方网站下载）和《政府采购质疑和投诉办法》</w:t>
            </w:r>
            <w:r>
              <w:rPr>
                <w:rFonts w:hint="eastAsia" w:ascii="微软雅黑 Light" w:hAnsi="微软雅黑 Light" w:eastAsia="微软雅黑 Light" w:cs="微软雅黑 Light"/>
                <w:color w:val="auto"/>
                <w:kern w:val="20"/>
                <w:sz w:val="24"/>
                <w:szCs w:val="24"/>
                <w:highlight w:val="none"/>
                <w:lang w:val="zh-CN" w:eastAsia="zh-CN" w:bidi="ar-SA"/>
              </w:rPr>
              <w:t>（财政部令第94号）</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的要求，在法定质疑期内以书面形式提出质疑。超出法定质疑期提交的质疑将被拒绝。</w:t>
            </w:r>
          </w:p>
        </w:tc>
      </w:tr>
      <w:tr w14:paraId="0A87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814" w:type="dxa"/>
            <w:vMerge w:val="continue"/>
            <w:tcBorders>
              <w:top w:val="single" w:color="auto" w:sz="4" w:space="0"/>
              <w:left w:val="single" w:color="auto" w:sz="4" w:space="0"/>
              <w:bottom w:val="single" w:color="auto" w:sz="4" w:space="0"/>
              <w:right w:val="single" w:color="000000" w:sz="4" w:space="0"/>
            </w:tcBorders>
            <w:noWrap w:val="0"/>
            <w:vAlign w:val="center"/>
          </w:tcPr>
          <w:p w14:paraId="433BB577">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rPr>
            </w:pPr>
          </w:p>
        </w:tc>
        <w:tc>
          <w:tcPr>
            <w:tcW w:w="1729" w:type="dxa"/>
            <w:vMerge w:val="continue"/>
            <w:tcBorders>
              <w:top w:val="single" w:color="auto" w:sz="4" w:space="0"/>
              <w:left w:val="single" w:color="000000" w:sz="4" w:space="0"/>
              <w:bottom w:val="single" w:color="auto" w:sz="4" w:space="0"/>
              <w:right w:val="single" w:color="000000" w:sz="4" w:space="0"/>
            </w:tcBorders>
            <w:noWrap w:val="0"/>
            <w:vAlign w:val="center"/>
          </w:tcPr>
          <w:p w14:paraId="15F2ADBF">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p>
        </w:tc>
        <w:tc>
          <w:tcPr>
            <w:tcW w:w="7386" w:type="dxa"/>
            <w:tcBorders>
              <w:top w:val="single" w:color="auto" w:sz="4" w:space="0"/>
              <w:left w:val="single" w:color="000000" w:sz="4" w:space="0"/>
              <w:bottom w:val="single" w:color="auto" w:sz="4" w:space="0"/>
              <w:right w:val="single" w:color="auto" w:sz="4" w:space="0"/>
            </w:tcBorders>
            <w:noWrap w:val="0"/>
            <w:vAlign w:val="center"/>
          </w:tcPr>
          <w:p w14:paraId="7FFB0A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2、针对同一采购程序环节的质疑要求一次性提出。重复或分次提出的、内容或形式不符合《政府采购质疑和投诉办法》</w:t>
            </w:r>
            <w:r>
              <w:rPr>
                <w:rFonts w:hint="eastAsia" w:ascii="微软雅黑 Light" w:hAnsi="微软雅黑 Light" w:eastAsia="微软雅黑 Light" w:cs="微软雅黑 Light"/>
                <w:color w:val="auto"/>
                <w:kern w:val="20"/>
                <w:sz w:val="24"/>
                <w:szCs w:val="24"/>
                <w:highlight w:val="none"/>
                <w:lang w:val="zh-CN" w:eastAsia="zh-CN" w:bidi="ar-SA"/>
              </w:rPr>
              <w:t>（财政部令第94号）</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的，质疑供应商将依法承担不利后果。</w:t>
            </w:r>
          </w:p>
        </w:tc>
      </w:tr>
      <w:tr w14:paraId="691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4A3DCAC4">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26</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42560F68">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交付期</w:t>
            </w:r>
          </w:p>
        </w:tc>
        <w:tc>
          <w:tcPr>
            <w:tcW w:w="7386" w:type="dxa"/>
            <w:tcBorders>
              <w:top w:val="single" w:color="auto" w:sz="4" w:space="0"/>
              <w:left w:val="single" w:color="auto" w:sz="4" w:space="0"/>
              <w:bottom w:val="single" w:color="auto" w:sz="4" w:space="0"/>
              <w:right w:val="single" w:color="auto" w:sz="4" w:space="0"/>
            </w:tcBorders>
            <w:noWrap w:val="0"/>
            <w:vAlign w:val="center"/>
          </w:tcPr>
          <w:p w14:paraId="6B9138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中标供应商在签订合同后90日历日内一次性整体交付使用，租赁时间从全部车辆交付之日起算。</w:t>
            </w:r>
          </w:p>
        </w:tc>
      </w:tr>
      <w:tr w14:paraId="6385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814" w:type="dxa"/>
            <w:tcBorders>
              <w:top w:val="single" w:color="auto" w:sz="4" w:space="0"/>
              <w:left w:val="single" w:color="auto" w:sz="4" w:space="0"/>
              <w:bottom w:val="single" w:color="auto" w:sz="4" w:space="0"/>
              <w:right w:val="single" w:color="000000" w:sz="4" w:space="0"/>
            </w:tcBorders>
            <w:noWrap w:val="0"/>
            <w:vAlign w:val="center"/>
          </w:tcPr>
          <w:p w14:paraId="5DAC2C3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27</w:t>
            </w:r>
          </w:p>
        </w:tc>
        <w:tc>
          <w:tcPr>
            <w:tcW w:w="1729" w:type="dxa"/>
            <w:tcBorders>
              <w:top w:val="single" w:color="auto" w:sz="4" w:space="0"/>
              <w:left w:val="single" w:color="000000" w:sz="4" w:space="0"/>
              <w:bottom w:val="single" w:color="auto" w:sz="4" w:space="0"/>
              <w:right w:val="single" w:color="000000" w:sz="4" w:space="0"/>
            </w:tcBorders>
            <w:noWrap w:val="0"/>
            <w:vAlign w:val="center"/>
          </w:tcPr>
          <w:p w14:paraId="783A7FAD">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付款方式</w:t>
            </w:r>
          </w:p>
        </w:tc>
        <w:tc>
          <w:tcPr>
            <w:tcW w:w="7386" w:type="dxa"/>
            <w:tcBorders>
              <w:top w:val="single" w:color="auto" w:sz="4" w:space="0"/>
              <w:left w:val="single" w:color="000000" w:sz="4" w:space="0"/>
              <w:bottom w:val="single" w:color="auto" w:sz="4" w:space="0"/>
              <w:right w:val="single" w:color="auto" w:sz="4" w:space="0"/>
            </w:tcBorders>
            <w:noWrap w:val="0"/>
            <w:vAlign w:val="center"/>
          </w:tcPr>
          <w:p w14:paraId="375CF0C2">
            <w:pPr>
              <w:keepNext w:val="0"/>
              <w:keepLines w:val="0"/>
              <w:widowControl/>
              <w:suppressLineNumbers w:val="0"/>
              <w:spacing w:line="240" w:lineRule="auto"/>
              <w:jc w:val="left"/>
              <w:rPr>
                <w:rFonts w:hint="default" w:ascii="微软雅黑 Light" w:hAnsi="微软雅黑 Light" w:eastAsia="微软雅黑 Light" w:cs="微软雅黑 Light"/>
                <w:color w:val="auto"/>
                <w:kern w:val="0"/>
                <w:sz w:val="24"/>
                <w:szCs w:val="24"/>
                <w:highlight w:val="none"/>
                <w:lang w:val="en-US" w:eastAsia="zh-CN" w:bidi="ar"/>
              </w:rPr>
            </w:pPr>
            <w:r>
              <w:rPr>
                <w:rFonts w:hint="eastAsia" w:ascii="微软雅黑 Light" w:hAnsi="微软雅黑 Light" w:eastAsia="微软雅黑 Light" w:cs="微软雅黑 Light"/>
                <w:i w:val="0"/>
                <w:iCs w:val="0"/>
                <w:color w:val="auto"/>
                <w:sz w:val="24"/>
                <w:szCs w:val="24"/>
                <w:highlight w:val="none"/>
                <w:u w:val="none"/>
                <w:lang w:val="en-US" w:eastAsia="zh-CN"/>
              </w:rPr>
              <w:t>本项目</w:t>
            </w:r>
            <w:r>
              <w:rPr>
                <w:rFonts w:hint="eastAsia" w:ascii="微软雅黑 Light" w:hAnsi="微软雅黑 Light" w:eastAsia="微软雅黑 Light" w:cs="微软雅黑 Light"/>
                <w:color w:val="auto"/>
                <w:kern w:val="0"/>
                <w:sz w:val="24"/>
                <w:szCs w:val="24"/>
                <w:highlight w:val="none"/>
                <w:lang w:val="en-US" w:eastAsia="zh-CN" w:bidi="ar"/>
              </w:rPr>
              <w:t>从全部车辆交付之日起按季度付款。(具体以签订合同约定为准)</w:t>
            </w:r>
          </w:p>
        </w:tc>
      </w:tr>
      <w:tr w14:paraId="41A8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814" w:type="dxa"/>
            <w:tcBorders>
              <w:left w:val="single" w:color="auto" w:sz="4" w:space="0"/>
              <w:bottom w:val="single" w:color="auto" w:sz="4" w:space="0"/>
              <w:right w:val="single" w:color="000000" w:sz="4" w:space="0"/>
            </w:tcBorders>
            <w:noWrap w:val="0"/>
            <w:vAlign w:val="center"/>
          </w:tcPr>
          <w:p w14:paraId="60723CB3">
            <w:pPr>
              <w:keepNext w:val="0"/>
              <w:keepLines w:val="0"/>
              <w:widowControl/>
              <w:suppressLineNumbers w:val="0"/>
              <w:spacing w:line="240" w:lineRule="auto"/>
              <w:jc w:val="center"/>
              <w:textAlignment w:val="center"/>
              <w:rPr>
                <w:rFonts w:hint="default" w:ascii="微软雅黑 Light" w:hAnsi="微软雅黑 Light" w:eastAsia="微软雅黑 Light" w:cs="微软雅黑 Light"/>
                <w:i w:val="0"/>
                <w:iCs w:val="0"/>
                <w:color w:val="auto"/>
                <w:sz w:val="24"/>
                <w:szCs w:val="24"/>
                <w:highlight w:val="none"/>
                <w:u w:val="none"/>
                <w:lang w:val="en-US" w:eastAsia="zh-CN"/>
              </w:rPr>
            </w:pPr>
            <w:r>
              <w:rPr>
                <w:rFonts w:hint="eastAsia" w:ascii="微软雅黑 Light" w:hAnsi="微软雅黑 Light" w:eastAsia="微软雅黑 Light" w:cs="微软雅黑 Light"/>
                <w:i w:val="0"/>
                <w:iCs w:val="0"/>
                <w:color w:val="auto"/>
                <w:sz w:val="24"/>
                <w:szCs w:val="24"/>
                <w:highlight w:val="none"/>
                <w:u w:val="none"/>
                <w:lang w:val="en-US" w:eastAsia="zh-CN"/>
              </w:rPr>
              <w:t>28</w:t>
            </w:r>
          </w:p>
        </w:tc>
        <w:tc>
          <w:tcPr>
            <w:tcW w:w="1729" w:type="dxa"/>
            <w:tcBorders>
              <w:left w:val="single" w:color="000000" w:sz="4" w:space="0"/>
              <w:bottom w:val="single" w:color="auto" w:sz="4" w:space="0"/>
              <w:right w:val="single" w:color="000000" w:sz="4" w:space="0"/>
            </w:tcBorders>
            <w:noWrap w:val="0"/>
            <w:vAlign w:val="center"/>
          </w:tcPr>
          <w:p w14:paraId="43605FDC">
            <w:pPr>
              <w:keepNext w:val="0"/>
              <w:keepLines w:val="0"/>
              <w:widowControl/>
              <w:suppressLineNumbers w:val="0"/>
              <w:spacing w:line="240" w:lineRule="auto"/>
              <w:jc w:val="center"/>
              <w:textAlignment w:val="center"/>
              <w:rPr>
                <w:rFonts w:hint="default" w:ascii="微软雅黑 Light" w:hAnsi="微软雅黑 Light" w:eastAsia="微软雅黑 Light" w:cs="微软雅黑 Light"/>
                <w:i w:val="0"/>
                <w:iCs w:val="0"/>
                <w:color w:val="auto"/>
                <w:sz w:val="24"/>
                <w:szCs w:val="24"/>
                <w:highlight w:val="none"/>
                <w:u w:val="none"/>
                <w:lang w:val="en-US" w:eastAsia="zh-CN"/>
              </w:rPr>
            </w:pPr>
            <w:r>
              <w:rPr>
                <w:rFonts w:hint="default" w:ascii="微软雅黑 Light" w:hAnsi="微软雅黑 Light" w:eastAsia="微软雅黑 Light" w:cs="微软雅黑 Light"/>
                <w:i w:val="0"/>
                <w:iCs w:val="0"/>
                <w:color w:val="auto"/>
                <w:sz w:val="24"/>
                <w:szCs w:val="24"/>
                <w:highlight w:val="none"/>
                <w:u w:val="none"/>
                <w:lang w:val="en-US" w:eastAsia="zh-CN"/>
              </w:rPr>
              <w:t>整车质保期</w:t>
            </w:r>
          </w:p>
        </w:tc>
        <w:tc>
          <w:tcPr>
            <w:tcW w:w="7386" w:type="dxa"/>
            <w:tcBorders>
              <w:top w:val="nil"/>
              <w:left w:val="single" w:color="000000" w:sz="4" w:space="0"/>
              <w:bottom w:val="single" w:color="auto" w:sz="4" w:space="0"/>
              <w:right w:val="single" w:color="auto" w:sz="4" w:space="0"/>
            </w:tcBorders>
            <w:noWrap w:val="0"/>
            <w:vAlign w:val="center"/>
          </w:tcPr>
          <w:p w14:paraId="26F9A560">
            <w:pPr>
              <w:keepNext w:val="0"/>
              <w:keepLines w:val="0"/>
              <w:widowControl/>
              <w:suppressLineNumbers w:val="0"/>
              <w:spacing w:line="240" w:lineRule="auto"/>
              <w:jc w:val="left"/>
              <w:rPr>
                <w:rFonts w:hint="default" w:ascii="微软雅黑 Light" w:hAnsi="微软雅黑 Light" w:eastAsia="微软雅黑 Light" w:cs="微软雅黑 Light"/>
                <w:b/>
                <w:bCs/>
                <w:color w:val="auto"/>
                <w:kern w:val="0"/>
                <w:sz w:val="24"/>
                <w:szCs w:val="24"/>
                <w:highlight w:val="none"/>
                <w:lang w:val="en-US" w:eastAsia="zh-CN" w:bidi="ar"/>
              </w:rPr>
            </w:pPr>
            <w:r>
              <w:rPr>
                <w:rFonts w:hint="eastAsia" w:ascii="微软雅黑 Light" w:hAnsi="微软雅黑 Light" w:eastAsia="微软雅黑 Light" w:cs="微软雅黑 Light"/>
                <w:b/>
                <w:bCs/>
                <w:color w:val="auto"/>
                <w:kern w:val="0"/>
                <w:sz w:val="24"/>
                <w:szCs w:val="24"/>
                <w:highlight w:val="none"/>
                <w:lang w:val="en-US" w:eastAsia="zh-CN" w:bidi="ar"/>
              </w:rPr>
              <w:t>六年或十五万公里</w:t>
            </w:r>
          </w:p>
        </w:tc>
      </w:tr>
      <w:tr w14:paraId="701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2D3DB9BA">
            <w:pPr>
              <w:keepNext w:val="0"/>
              <w:keepLines w:val="0"/>
              <w:widowControl/>
              <w:suppressLineNumbers w:val="0"/>
              <w:spacing w:line="240" w:lineRule="auto"/>
              <w:jc w:val="center"/>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注意事项</w:t>
            </w:r>
          </w:p>
        </w:tc>
        <w:tc>
          <w:tcPr>
            <w:tcW w:w="9115" w:type="dxa"/>
            <w:gridSpan w:val="2"/>
            <w:tcBorders>
              <w:top w:val="single" w:color="auto" w:sz="4" w:space="0"/>
              <w:left w:val="single" w:color="auto" w:sz="4" w:space="0"/>
              <w:bottom w:val="single" w:color="auto" w:sz="4" w:space="0"/>
              <w:right w:val="single" w:color="auto" w:sz="4" w:space="0"/>
            </w:tcBorders>
            <w:noWrap w:val="0"/>
            <w:vAlign w:val="center"/>
          </w:tcPr>
          <w:p w14:paraId="144EA8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14:paraId="4FF667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kern w:val="0"/>
                <w:sz w:val="24"/>
                <w:szCs w:val="24"/>
                <w:highlight w:val="none"/>
                <w:u w:val="none"/>
                <w:lang w:val="en-US" w:eastAsia="zh-CN" w:bidi="ar"/>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2、采购人及采购代理机构经办人将查询网站打印、签字并存档备查（如响应文件中提供时将直接使用响应文件中提供的查询网站打印）。供应商不良信用记录以采购人及采购代理机构查询结果为准。在本招标文件规定的查询时间之外，网站信息发生的任何变更均不作为资格审查依据。</w:t>
            </w:r>
          </w:p>
          <w:p w14:paraId="033F8B1C">
            <w:pPr>
              <w:pStyle w:val="118"/>
              <w:spacing w:line="240" w:lineRule="auto"/>
              <w:rPr>
                <w:rFonts w:hint="eastAsia" w:ascii="微软雅黑 Light" w:hAnsi="微软雅黑 Light" w:eastAsia="微软雅黑 Light" w:cs="微软雅黑 Light"/>
                <w:bCs/>
                <w:color w:val="auto"/>
                <w:sz w:val="24"/>
                <w:szCs w:val="24"/>
              </w:rPr>
            </w:pPr>
            <w:r>
              <w:rPr>
                <w:rFonts w:hint="eastAsia" w:ascii="微软雅黑 Light" w:hAnsi="微软雅黑 Light" w:eastAsia="微软雅黑 Light" w:cs="微软雅黑 Light"/>
                <w:bCs/>
                <w:color w:val="auto"/>
                <w:sz w:val="24"/>
                <w:szCs w:val="24"/>
                <w:lang w:val="en-US" w:eastAsia="zh-CN" w:bidi="ug-CN"/>
              </w:rPr>
              <w:t>3、</w:t>
            </w:r>
            <w:r>
              <w:rPr>
                <w:rFonts w:hint="eastAsia" w:ascii="微软雅黑 Light" w:hAnsi="微软雅黑 Light" w:eastAsia="微软雅黑 Light" w:cs="微软雅黑 Light"/>
                <w:bCs/>
                <w:color w:val="auto"/>
                <w:sz w:val="24"/>
                <w:szCs w:val="24"/>
                <w:lang w:bidi="ug-CN"/>
              </w:rPr>
              <w:t>投标文件中有弄虚作假的内容，其投标文件将被否决，（如假证书、假业绩、假合同、隐瞒不良行为记录、夸大荣誉、使用非本单位在职员工的相关证件及不符合采购文件规定的条款等）；在签订合同之前，复查原件，如发现供应商的投标文件有弄虚作假内容，采购人可拒绝与其签订合同，以上情形将书面上报财政部门，按照《政府采购法》第七十七条规定“列入不良行为记录名单”处理。</w:t>
            </w:r>
          </w:p>
          <w:p w14:paraId="3ED40BBF">
            <w:pPr>
              <w:pStyle w:val="119"/>
              <w:spacing w:after="200" w:line="240" w:lineRule="auto"/>
              <w:ind w:left="0" w:leftChars="0" w:right="-10" w:firstLine="0" w:firstLineChars="0"/>
              <w:rPr>
                <w:rFonts w:hint="eastAsia" w:ascii="微软雅黑 Light" w:hAnsi="微软雅黑 Light" w:eastAsia="微软雅黑 Light" w:cs="微软雅黑 Light"/>
                <w:b/>
                <w:bCs/>
                <w:color w:val="auto"/>
                <w:sz w:val="24"/>
                <w:szCs w:val="24"/>
              </w:rPr>
            </w:pPr>
            <w:r>
              <w:rPr>
                <w:rFonts w:hint="eastAsia" w:ascii="微软雅黑 Light" w:hAnsi="微软雅黑 Light" w:eastAsia="微软雅黑 Light" w:cs="微软雅黑 Light"/>
                <w:b/>
                <w:bCs/>
                <w:color w:val="auto"/>
                <w:sz w:val="24"/>
                <w:szCs w:val="24"/>
              </w:rPr>
              <w:t>4、本项目不接受选择性报价，对于出现的政采云平台开标唱标环节经投标供应商确认的投标报价与投标文件中开标一览表的报价不一致的现象，视作选择性报价，将被作为无效投标处理。</w:t>
            </w:r>
          </w:p>
          <w:p w14:paraId="0BA6A82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5、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738B73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6、供应商须在在投标截止时间前通过CA在政采云平台上传加密的电子投标文件。供应商在投标时须使用制作加密电子投标文件所使用的CA锁解密，供应商须提前配置好浏览器（建议使用360浏览器或谷歌浏览器），并确保投标期间电脑网络环境畅通，以便投标时解密。本项目解密时间定为30分钟，如因供应商自身原因导致无法正常解密，后果由供应商自行承担。</w:t>
            </w:r>
          </w:p>
          <w:p w14:paraId="789DEB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微软雅黑 Light" w:hAnsi="微软雅黑 Light" w:eastAsia="微软雅黑 Light" w:cs="微软雅黑 Light"/>
                <w:i w:val="0"/>
                <w:iCs w:val="0"/>
                <w:color w:val="auto"/>
                <w:sz w:val="24"/>
                <w:szCs w:val="24"/>
                <w:highlight w:val="none"/>
                <w:u w:val="none"/>
              </w:rPr>
            </w:pP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7、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56AF9257">
      <w:pPr>
        <w:spacing w:line="360" w:lineRule="auto"/>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b/>
          <w:bCs/>
          <w:color w:val="auto"/>
          <w:kern w:val="0"/>
          <w:sz w:val="24"/>
          <w:highlight w:val="none"/>
        </w:rPr>
        <w:t>注：</w:t>
      </w:r>
      <w:r>
        <w:rPr>
          <w:rFonts w:hint="eastAsia" w:ascii="微软雅黑 Light" w:hAnsi="微软雅黑 Light" w:eastAsia="微软雅黑 Light" w:cs="微软雅黑 Light"/>
          <w:color w:val="auto"/>
          <w:sz w:val="24"/>
          <w:highlight w:val="none"/>
        </w:rPr>
        <w:t>1、本表内容与采购文件其它内容不一致的，应当以本表内容为准。</w:t>
      </w:r>
    </w:p>
    <w:p w14:paraId="217B7AD1">
      <w:pPr>
        <w:numPr>
          <w:ilvl w:val="0"/>
          <w:numId w:val="1"/>
        </w:numPr>
        <w:spacing w:line="360" w:lineRule="auto"/>
        <w:ind w:firstLine="480" w:firstLineChars="200"/>
        <w:outlineLvl w:val="2"/>
        <w:rPr>
          <w:rFonts w:hint="eastAsia" w:ascii="微软雅黑 Light" w:hAnsi="微软雅黑 Light" w:eastAsia="微软雅黑 Light" w:cs="微软雅黑 Light"/>
          <w:color w:val="auto"/>
          <w:highlight w:val="none"/>
        </w:rPr>
      </w:pPr>
      <w:bookmarkStart w:id="75" w:name="_Toc5939"/>
      <w:r>
        <w:rPr>
          <w:rFonts w:hint="eastAsia" w:ascii="微软雅黑 Light" w:hAnsi="微软雅黑 Light" w:eastAsia="微软雅黑 Light" w:cs="微软雅黑 Light"/>
          <w:color w:val="auto"/>
          <w:kern w:val="0"/>
          <w:sz w:val="24"/>
          <w:highlight w:val="none"/>
        </w:rPr>
        <w:t>本表中“</w:t>
      </w:r>
      <w:r>
        <w:rPr>
          <w:rFonts w:hint="eastAsia" w:ascii="微软雅黑 Light" w:hAnsi="微软雅黑 Light" w:eastAsia="微软雅黑 Light" w:cs="微软雅黑 Light"/>
          <w:color w:val="auto"/>
          <w:kern w:val="0"/>
          <w:sz w:val="24"/>
          <w:highlight w:val="none"/>
        </w:rPr>
        <w:sym w:font="Wingdings" w:char="00FE"/>
      </w:r>
      <w:r>
        <w:rPr>
          <w:rFonts w:hint="eastAsia" w:ascii="微软雅黑 Light" w:hAnsi="微软雅黑 Light" w:eastAsia="微软雅黑 Light" w:cs="微软雅黑 Light"/>
          <w:color w:val="auto"/>
          <w:kern w:val="0"/>
          <w:sz w:val="24"/>
          <w:highlight w:val="none"/>
        </w:rPr>
        <w:t>”标示选择使用该项</w:t>
      </w:r>
      <w:bookmarkStart w:id="76" w:name="_Toc455227390"/>
      <w:bookmarkEnd w:id="76"/>
      <w:bookmarkStart w:id="77" w:name="_Toc20823274"/>
      <w:bookmarkEnd w:id="77"/>
      <w:bookmarkStart w:id="78" w:name="_Toc16938518"/>
      <w:bookmarkEnd w:id="78"/>
      <w:bookmarkStart w:id="79" w:name="_Toc513029202"/>
      <w:bookmarkEnd w:id="79"/>
      <w:bookmarkStart w:id="80" w:name="_Toc120614213"/>
      <w:bookmarkEnd w:id="80"/>
      <w:r>
        <w:rPr>
          <w:rFonts w:hint="eastAsia" w:ascii="微软雅黑 Light" w:hAnsi="微软雅黑 Light" w:eastAsia="微软雅黑 Light" w:cs="微软雅黑 Light"/>
          <w:color w:val="auto"/>
          <w:kern w:val="0"/>
          <w:sz w:val="24"/>
          <w:highlight w:val="none"/>
        </w:rPr>
        <w:t>。</w:t>
      </w:r>
      <w:bookmarkEnd w:id="75"/>
    </w:p>
    <w:p w14:paraId="723437A6">
      <w:pPr>
        <w:adjustRightInd w:val="0"/>
        <w:snapToGrid w:val="0"/>
        <w:spacing w:line="360" w:lineRule="auto"/>
        <w:jc w:val="center"/>
        <w:outlineLvl w:val="1"/>
        <w:rPr>
          <w:rFonts w:hint="eastAsia" w:ascii="微软雅黑 Light" w:hAnsi="微软雅黑 Light" w:eastAsia="微软雅黑 Light" w:cs="微软雅黑 Light"/>
          <w:b/>
          <w:color w:val="auto"/>
          <w:sz w:val="28"/>
          <w:highlight w:val="none"/>
        </w:rPr>
      </w:pPr>
      <w:bookmarkStart w:id="81" w:name="_Toc478663349"/>
      <w:r>
        <w:rPr>
          <w:rFonts w:hint="eastAsia" w:ascii="微软雅黑 Light" w:hAnsi="微软雅黑 Light" w:eastAsia="微软雅黑 Light" w:cs="微软雅黑 Light"/>
          <w:b/>
          <w:color w:val="auto"/>
          <w:sz w:val="28"/>
          <w:highlight w:val="none"/>
        </w:rPr>
        <w:br w:type="page"/>
      </w:r>
      <w:bookmarkStart w:id="82" w:name="_Toc4743"/>
      <w:r>
        <w:rPr>
          <w:rFonts w:hint="eastAsia" w:ascii="微软雅黑 Light" w:hAnsi="微软雅黑 Light" w:eastAsia="微软雅黑 Light" w:cs="微软雅黑 Light"/>
          <w:b/>
          <w:color w:val="auto"/>
          <w:sz w:val="28"/>
          <w:highlight w:val="none"/>
        </w:rPr>
        <w:t>二、投标须知正文</w:t>
      </w:r>
      <w:bookmarkEnd w:id="69"/>
      <w:bookmarkEnd w:id="81"/>
      <w:bookmarkEnd w:id="82"/>
    </w:p>
    <w:p w14:paraId="2B5FEFB5">
      <w:pPr>
        <w:adjustRightInd w:val="0"/>
        <w:snapToGrid w:val="0"/>
        <w:spacing w:line="360" w:lineRule="auto"/>
        <w:jc w:val="center"/>
        <w:outlineLvl w:val="2"/>
        <w:rPr>
          <w:rFonts w:hint="eastAsia" w:ascii="微软雅黑 Light" w:hAnsi="微软雅黑 Light" w:eastAsia="微软雅黑 Light" w:cs="微软雅黑 Light"/>
          <w:b/>
          <w:color w:val="auto"/>
          <w:sz w:val="28"/>
          <w:highlight w:val="none"/>
        </w:rPr>
      </w:pPr>
      <w:bookmarkStart w:id="83" w:name="_Toc420948008"/>
      <w:bookmarkStart w:id="84" w:name="_Toc6852"/>
      <w:bookmarkStart w:id="85" w:name="_Toc478663350"/>
      <w:r>
        <w:rPr>
          <w:rFonts w:hint="eastAsia" w:ascii="微软雅黑 Light" w:hAnsi="微软雅黑 Light" w:eastAsia="微软雅黑 Light" w:cs="微软雅黑 Light"/>
          <w:b/>
          <w:color w:val="auto"/>
          <w:sz w:val="28"/>
          <w:highlight w:val="none"/>
        </w:rPr>
        <w:t>（一）</w:t>
      </w:r>
      <w:bookmarkEnd w:id="83"/>
      <w:r>
        <w:rPr>
          <w:rFonts w:hint="eastAsia" w:ascii="微软雅黑 Light" w:hAnsi="微软雅黑 Light" w:eastAsia="微软雅黑 Light" w:cs="微软雅黑 Light"/>
          <w:b/>
          <w:color w:val="auto"/>
          <w:sz w:val="28"/>
          <w:highlight w:val="none"/>
        </w:rPr>
        <w:t>总则</w:t>
      </w:r>
      <w:bookmarkEnd w:id="84"/>
      <w:bookmarkEnd w:id="85"/>
    </w:p>
    <w:p w14:paraId="3D42885B">
      <w:pPr>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1.项目概况</w:t>
      </w:r>
    </w:p>
    <w:p w14:paraId="35118ED9">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1.1项目名称：详见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3664EA2E">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1.2招标范围：详见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6ED87F17">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1.3项目地点：详见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478CB9F1">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1.4招标方式：详见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16804F03">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1.5服务期限：详见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6E3E39E8">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2.定义</w:t>
      </w:r>
    </w:p>
    <w:p w14:paraId="5E78B370">
      <w:pPr>
        <w:adjustRightInd w:val="0"/>
        <w:snapToGrid w:val="0"/>
        <w:spacing w:line="360" w:lineRule="auto"/>
        <w:ind w:firstLine="480" w:firstLineChars="200"/>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2.1 “</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”是指依法进行政府采购的国家机关、事业单位、团体组织。</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名称、地址、电话、联系人见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58C02081">
      <w:pPr>
        <w:adjustRightInd w:val="0"/>
        <w:snapToGrid w:val="0"/>
        <w:spacing w:line="360" w:lineRule="auto"/>
        <w:ind w:firstLine="480" w:firstLineChars="200"/>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2.2 “招标代理机构”是指接受</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委托，代理采购项目的集中采购机构和其他招标代理机构。招标代理机构名称、地址、电话、联系人见</w:t>
      </w:r>
      <w:r>
        <w:rPr>
          <w:rFonts w:hint="eastAsia" w:ascii="微软雅黑 Light" w:hAnsi="微软雅黑 Light" w:eastAsia="微软雅黑 Light" w:cs="微软雅黑 Light"/>
          <w:b/>
          <w:color w:val="auto"/>
          <w:sz w:val="24"/>
          <w:szCs w:val="24"/>
          <w:highlight w:val="none"/>
        </w:rPr>
        <w:t>投标须知前附表。</w:t>
      </w:r>
    </w:p>
    <w:p w14:paraId="72F578D0">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2.3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”是指响应招标文件要求、参加招标采购的法人、其他组织或者自然人。</w:t>
      </w:r>
    </w:p>
    <w:p w14:paraId="52FEEC25">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2.4 “服务”是指除货物和工程以外的其他政府采购对象。</w:t>
      </w:r>
    </w:p>
    <w:p w14:paraId="6C2C93AC">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2.5偏离</w:t>
      </w:r>
    </w:p>
    <w:p w14:paraId="617F8F02">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2.5.1本条所称偏离为投标文件对招标文件的偏离，即不满足、或不响应招标文件的要求。偏离分为对招标文件的实质性要求条款偏离和对招标文件的一般商务和技术条款偏离。</w:t>
      </w:r>
    </w:p>
    <w:p w14:paraId="1257E836">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2.5.2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0F967D99">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2.6.特别说明</w:t>
      </w:r>
    </w:p>
    <w:p w14:paraId="264E59DE">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2.6.1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投标所使用的资格、信誉、荣誉、业绩与企业认证等必须为</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所拥有。</w:t>
      </w:r>
    </w:p>
    <w:p w14:paraId="62BBC3DF">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2.6.2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应仔细阅读招标文件的所有内容，按照招标文件的要求提交投标文件，并对所提供的全部资料的真实性承担法律责任。</w:t>
      </w:r>
    </w:p>
    <w:p w14:paraId="0FC693C6">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sz w:val="24"/>
          <w:szCs w:val="24"/>
          <w:highlight w:val="none"/>
        </w:rPr>
        <w:t>2.6.3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在投标活动中提供任何虚假材料,其投标无效并承担相应法律责任。</w:t>
      </w:r>
    </w:p>
    <w:p w14:paraId="5A7C1759">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2.7偏离</w:t>
      </w:r>
    </w:p>
    <w:p w14:paraId="4BDE8435">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2.7.1本条所称偏离为投标文件对招标文件的偏离，即不满足、或不响应招标文件的要求。偏离分为对招标文件的实质性要求条款偏离和对招标文件的一般商务和技术条款偏离。</w:t>
      </w:r>
    </w:p>
    <w:p w14:paraId="6324ABDB">
      <w:pPr>
        <w:adjustRightInd w:val="0"/>
        <w:snapToGrid w:val="0"/>
        <w:spacing w:line="360" w:lineRule="auto"/>
        <w:ind w:firstLine="480" w:firstLineChars="200"/>
        <w:rPr>
          <w:rFonts w:hint="eastAsia" w:ascii="微软雅黑 Light" w:hAnsi="微软雅黑 Light" w:eastAsia="微软雅黑 Light" w:cs="微软雅黑 Light"/>
          <w:b/>
          <w:color w:val="auto"/>
          <w:kern w:val="0"/>
          <w:sz w:val="24"/>
          <w:szCs w:val="24"/>
          <w:highlight w:val="none"/>
        </w:rPr>
      </w:pPr>
      <w:r>
        <w:rPr>
          <w:rFonts w:hint="eastAsia" w:ascii="微软雅黑 Light" w:hAnsi="微软雅黑 Light" w:eastAsia="微软雅黑 Light" w:cs="微软雅黑 Light"/>
          <w:b/>
          <w:color w:val="auto"/>
          <w:kern w:val="0"/>
          <w:sz w:val="24"/>
          <w:szCs w:val="24"/>
          <w:highlight w:val="none"/>
        </w:rPr>
        <w:t>2.7.2除法律、法规和规章规定外，招标文件中用“拒绝”、“不接受”、“无效”、“不得”等文字规定或标注“</w:t>
      </w:r>
      <w:r>
        <w:rPr>
          <w:rFonts w:hint="eastAsia" w:ascii="微软雅黑 Light" w:hAnsi="微软雅黑 Light" w:eastAsia="微软雅黑 Light" w:cs="微软雅黑 Light"/>
          <w:color w:val="auto"/>
          <w:sz w:val="24"/>
          <w:szCs w:val="24"/>
          <w:highlight w:val="none"/>
        </w:rPr>
        <w:t>★</w:t>
      </w:r>
      <w:r>
        <w:rPr>
          <w:rFonts w:hint="eastAsia" w:ascii="微软雅黑 Light" w:hAnsi="微软雅黑 Light" w:eastAsia="微软雅黑 Light" w:cs="微软雅黑 Light"/>
          <w:b/>
          <w:color w:val="auto"/>
          <w:kern w:val="0"/>
          <w:sz w:val="24"/>
          <w:szCs w:val="24"/>
          <w:highlight w:val="none"/>
        </w:rPr>
        <w:t>”符号的条款为实质性要求条款（即重要条款），对其中任何一条的偏离，在评标时将其视为无效投标。未用上述文字规定或符号标注的条款为非实质性要求条款(即一般条款)。</w:t>
      </w:r>
    </w:p>
    <w:p w14:paraId="76075952">
      <w:pPr>
        <w:adjustRightInd w:val="0"/>
        <w:snapToGrid w:val="0"/>
        <w:spacing w:line="360" w:lineRule="auto"/>
        <w:ind w:firstLine="422"/>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2.8.特别说明</w:t>
      </w:r>
    </w:p>
    <w:p w14:paraId="01FFA663">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2.8.1</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投标所使用的资格、信誉、荣誉、业绩与企业认证等必须为</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所拥有。</w:t>
      </w:r>
    </w:p>
    <w:p w14:paraId="52590A94">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2.8.2</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应仔细阅读招标文件的所有内容，按照招标文件的要求提交投标文件，并对所提供的全部资料的真实性承担法律责任。</w:t>
      </w:r>
    </w:p>
    <w:p w14:paraId="6C38DC7A">
      <w:pPr>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2.8.3</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在投标活动中提供任何虚假材料,其投标无效并承担相应法律责任。</w:t>
      </w:r>
    </w:p>
    <w:p w14:paraId="0837924A">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3.</w:t>
      </w:r>
      <w:r>
        <w:rPr>
          <w:rFonts w:hint="eastAsia" w:ascii="微软雅黑 Light" w:hAnsi="微软雅黑 Light" w:eastAsia="微软雅黑 Light" w:cs="微软雅黑 Light"/>
          <w:b/>
          <w:bCs/>
          <w:color w:val="auto"/>
          <w:sz w:val="24"/>
          <w:szCs w:val="24"/>
          <w:highlight w:val="none"/>
          <w:lang w:eastAsia="zh-CN"/>
        </w:rPr>
        <w:t>供应商</w:t>
      </w:r>
      <w:r>
        <w:rPr>
          <w:rFonts w:hint="eastAsia" w:ascii="微软雅黑 Light" w:hAnsi="微软雅黑 Light" w:eastAsia="微软雅黑 Light" w:cs="微软雅黑 Light"/>
          <w:b/>
          <w:bCs/>
          <w:color w:val="auto"/>
          <w:sz w:val="24"/>
          <w:szCs w:val="24"/>
          <w:highlight w:val="none"/>
        </w:rPr>
        <w:t>的资格要求</w:t>
      </w:r>
    </w:p>
    <w:p w14:paraId="26E1B2A3">
      <w:pPr>
        <w:adjustRightInd w:val="0"/>
        <w:snapToGrid w:val="0"/>
        <w:spacing w:line="360" w:lineRule="auto"/>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具体详见须知前附表</w:t>
      </w:r>
    </w:p>
    <w:p w14:paraId="7AD5AB80">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4.投标费用和知识产权</w:t>
      </w:r>
    </w:p>
    <w:p w14:paraId="78A570CF">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应承担其参加本招标活动自身所发生的费用。招标文件所提供的资料，是</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现有的能被</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利用的资料，</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对</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做出的任何推论、理解和结论均不负责任。</w:t>
      </w:r>
    </w:p>
    <w:p w14:paraId="7221827B">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应保证，在中华人民共和国境内使用投标成果、服务或其任何一部分时，不会产生因第三方提出侵犯其专利权或其它知识产权而引起的法律和经济纠纷。如</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不拥有相应的知识产权，则在报价中须包括合法获取该知识产权的相关费用。</w:t>
      </w:r>
    </w:p>
    <w:p w14:paraId="51B5DDF4">
      <w:pPr>
        <w:pStyle w:val="49"/>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color w:val="auto"/>
          <w:sz w:val="24"/>
          <w:szCs w:val="24"/>
          <w:highlight w:val="none"/>
        </w:rPr>
        <w:t>5．</w:t>
      </w:r>
      <w:r>
        <w:rPr>
          <w:rFonts w:hint="eastAsia" w:ascii="微软雅黑 Light" w:hAnsi="微软雅黑 Light" w:eastAsia="微软雅黑 Light" w:cs="微软雅黑 Light"/>
          <w:b/>
          <w:bCs/>
          <w:color w:val="auto"/>
          <w:sz w:val="24"/>
          <w:szCs w:val="24"/>
          <w:highlight w:val="none"/>
        </w:rPr>
        <w:t>授权委托</w:t>
      </w:r>
    </w:p>
    <w:p w14:paraId="11E6436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5.1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代表为</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法定代表人的，应持有法定代表人身份证明。</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代表不是</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法定代表人的，应持有法定代表人授权书。</w:t>
      </w:r>
    </w:p>
    <w:p w14:paraId="27B6D832">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6．联合体形式</w:t>
      </w:r>
      <w:r>
        <w:rPr>
          <w:rFonts w:hint="eastAsia" w:ascii="微软雅黑 Light" w:hAnsi="微软雅黑 Light" w:eastAsia="微软雅黑 Light" w:cs="微软雅黑 Light"/>
          <w:color w:val="auto"/>
          <w:sz w:val="24"/>
          <w:szCs w:val="24"/>
          <w:highlight w:val="none"/>
        </w:rPr>
        <w:t xml:space="preserve"> </w:t>
      </w:r>
    </w:p>
    <w:p w14:paraId="45FBB73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6.1除</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中另有规定，本次招标采购不接受为联合体形式的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w:t>
      </w:r>
    </w:p>
    <w:p w14:paraId="0641F578">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6.2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为联合体形式的，除应符合本章第3条规定外，还应遵守以下规定：</w:t>
      </w:r>
    </w:p>
    <w:p w14:paraId="4B846E8B">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（l）联合体各方必须签订联合体协议书，明确联合体牵头人和各方的义务、工作、合同工作量比例；</w:t>
      </w:r>
    </w:p>
    <w:p w14:paraId="393456FB">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（2）联合体各方均应当符合本章第3.1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基本资格条件；</w:t>
      </w:r>
    </w:p>
    <w:p w14:paraId="5823F83F">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（3）除</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中另有规定，联合体各方中至少有一方应当符合本章第3.1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特定资格条件；</w:t>
      </w:r>
    </w:p>
    <w:p w14:paraId="64FEB52B">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lang w:val="zh-CN"/>
        </w:rPr>
      </w:pPr>
      <w:r>
        <w:rPr>
          <w:rFonts w:hint="eastAsia" w:ascii="微软雅黑 Light" w:hAnsi="微软雅黑 Light" w:eastAsia="微软雅黑 Light" w:cs="微软雅黑 Light"/>
          <w:color w:val="auto"/>
          <w:sz w:val="24"/>
          <w:szCs w:val="24"/>
          <w:highlight w:val="none"/>
        </w:rPr>
        <w:t>（4）</w:t>
      </w:r>
      <w:r>
        <w:rPr>
          <w:rFonts w:hint="eastAsia" w:ascii="微软雅黑 Light" w:hAnsi="微软雅黑 Light" w:eastAsia="微软雅黑 Light" w:cs="微软雅黑 Light"/>
          <w:color w:val="auto"/>
          <w:kern w:val="0"/>
          <w:sz w:val="24"/>
          <w:szCs w:val="24"/>
          <w:highlight w:val="none"/>
          <w:lang w:val="zh-CN"/>
        </w:rPr>
        <w:t>联合体各方不得再单独或与其他</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lang w:val="zh-CN"/>
        </w:rPr>
        <w:t>组成新的联合体参加同一项目的采购活动。</w:t>
      </w:r>
    </w:p>
    <w:p w14:paraId="6899B7C1">
      <w:pPr>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7.现场勘察</w:t>
      </w:r>
    </w:p>
    <w:p w14:paraId="6CC989CE">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7.1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应按</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中规定对招标采购项目现场和周围环境进行现场考察。</w:t>
      </w:r>
    </w:p>
    <w:p w14:paraId="0C036A02">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7.2勘察现场的费用由</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自己承担，勘察期间所发生的人身伤害及财产损失由</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自己负责。</w:t>
      </w:r>
    </w:p>
    <w:p w14:paraId="77F09F08">
      <w:pPr>
        <w:adjustRightInd w:val="0"/>
        <w:snapToGrid w:val="0"/>
        <w:spacing w:line="360" w:lineRule="auto"/>
        <w:ind w:firstLine="480" w:firstLineChars="200"/>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7.3</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不对</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据此而做出的推论、理解和结论负责。一旦中标，</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不得以任何借口，而提出额外补偿，或延长合同期限的要求。</w:t>
      </w:r>
    </w:p>
    <w:p w14:paraId="48CCE79A">
      <w:pPr>
        <w:adjustRightInd w:val="0"/>
        <w:snapToGrid w:val="0"/>
        <w:spacing w:line="360" w:lineRule="auto"/>
        <w:jc w:val="center"/>
        <w:outlineLvl w:val="2"/>
        <w:rPr>
          <w:rFonts w:hint="eastAsia" w:ascii="微软雅黑 Light" w:hAnsi="微软雅黑 Light" w:eastAsia="微软雅黑 Light" w:cs="微软雅黑 Light"/>
          <w:b/>
          <w:color w:val="auto"/>
          <w:sz w:val="24"/>
          <w:szCs w:val="24"/>
          <w:highlight w:val="none"/>
        </w:rPr>
      </w:pPr>
      <w:bookmarkStart w:id="86" w:name="_Toc420948009"/>
      <w:bookmarkStart w:id="87" w:name="_Toc20180"/>
      <w:bookmarkStart w:id="88" w:name="_Toc478663351"/>
      <w:r>
        <w:rPr>
          <w:rFonts w:hint="eastAsia" w:ascii="微软雅黑 Light" w:hAnsi="微软雅黑 Light" w:eastAsia="微软雅黑 Light" w:cs="微软雅黑 Light"/>
          <w:b/>
          <w:color w:val="auto"/>
          <w:sz w:val="24"/>
          <w:szCs w:val="24"/>
          <w:highlight w:val="none"/>
        </w:rPr>
        <w:t>（二）招标</w:t>
      </w:r>
      <w:bookmarkEnd w:id="86"/>
      <w:r>
        <w:rPr>
          <w:rFonts w:hint="eastAsia" w:ascii="微软雅黑 Light" w:hAnsi="微软雅黑 Light" w:eastAsia="微软雅黑 Light" w:cs="微软雅黑 Light"/>
          <w:b/>
          <w:color w:val="auto"/>
          <w:sz w:val="24"/>
          <w:szCs w:val="24"/>
          <w:highlight w:val="none"/>
        </w:rPr>
        <w:t>文件</w:t>
      </w:r>
      <w:bookmarkEnd w:id="87"/>
      <w:bookmarkEnd w:id="88"/>
    </w:p>
    <w:p w14:paraId="5BCBAB15">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lang w:val="en-US" w:eastAsia="zh-CN"/>
        </w:rPr>
        <w:t>8</w:t>
      </w:r>
      <w:r>
        <w:rPr>
          <w:rFonts w:hint="eastAsia" w:ascii="微软雅黑 Light" w:hAnsi="微软雅黑 Light" w:eastAsia="微软雅黑 Light" w:cs="微软雅黑 Light"/>
          <w:b/>
          <w:bCs/>
          <w:color w:val="auto"/>
          <w:sz w:val="24"/>
          <w:szCs w:val="24"/>
          <w:highlight w:val="none"/>
        </w:rPr>
        <w:t>.招标文件的组成</w:t>
      </w:r>
    </w:p>
    <w:p w14:paraId="384314A8">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8</w:t>
      </w:r>
      <w:r>
        <w:rPr>
          <w:rFonts w:hint="eastAsia" w:ascii="微软雅黑 Light" w:hAnsi="微软雅黑 Light" w:eastAsia="微软雅黑 Light" w:cs="微软雅黑 Light"/>
          <w:color w:val="auto"/>
          <w:sz w:val="24"/>
          <w:szCs w:val="24"/>
          <w:highlight w:val="none"/>
        </w:rPr>
        <w:t>.1 招标文件由下列文件组成：</w:t>
      </w:r>
    </w:p>
    <w:p w14:paraId="69E1AE06">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第一章 招标公告</w:t>
      </w:r>
    </w:p>
    <w:p w14:paraId="21615AB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第二章 投标须知</w:t>
      </w:r>
    </w:p>
    <w:p w14:paraId="2CD6A698">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第三章 评标方法及标准</w:t>
      </w:r>
    </w:p>
    <w:p w14:paraId="485F9D5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第四章 政府采购合同格式条款</w:t>
      </w:r>
    </w:p>
    <w:p w14:paraId="39D1FCF5">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第五章 采购需求</w:t>
      </w:r>
    </w:p>
    <w:p w14:paraId="51DD25DB">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第六章 投标文件格式</w:t>
      </w:r>
    </w:p>
    <w:p w14:paraId="4B860496">
      <w:pPr>
        <w:pStyle w:val="49"/>
        <w:adjustRightInd w:val="0"/>
        <w:snapToGrid w:val="0"/>
        <w:spacing w:line="360" w:lineRule="auto"/>
        <w:ind w:firstLine="480" w:firstLineChars="20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第七章 其他</w:t>
      </w:r>
    </w:p>
    <w:p w14:paraId="35E6C2AA">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8</w:t>
      </w: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bCs/>
          <w:color w:val="auto"/>
          <w:sz w:val="24"/>
          <w:szCs w:val="24"/>
          <w:highlight w:val="none"/>
        </w:rPr>
        <w:t>本章第</w:t>
      </w:r>
      <w:r>
        <w:rPr>
          <w:rFonts w:hint="eastAsia" w:ascii="微软雅黑 Light" w:hAnsi="微软雅黑 Light" w:eastAsia="微软雅黑 Light" w:cs="微软雅黑 Light"/>
          <w:bCs/>
          <w:color w:val="auto"/>
          <w:sz w:val="24"/>
          <w:szCs w:val="24"/>
          <w:highlight w:val="none"/>
          <w:lang w:val="en-US" w:eastAsia="zh-CN"/>
        </w:rPr>
        <w:t>9</w:t>
      </w:r>
      <w:r>
        <w:rPr>
          <w:rFonts w:hint="eastAsia" w:ascii="微软雅黑 Light" w:hAnsi="微软雅黑 Light" w:eastAsia="微软雅黑 Light" w:cs="微软雅黑 Light"/>
          <w:bCs/>
          <w:color w:val="auto"/>
          <w:sz w:val="24"/>
          <w:szCs w:val="24"/>
          <w:highlight w:val="none"/>
        </w:rPr>
        <w:t>.1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bCs/>
          <w:color w:val="auto"/>
          <w:sz w:val="24"/>
          <w:szCs w:val="24"/>
          <w:highlight w:val="none"/>
        </w:rPr>
        <w:t>规定的</w:t>
      </w:r>
      <w:r>
        <w:rPr>
          <w:rFonts w:hint="eastAsia" w:ascii="微软雅黑 Light" w:hAnsi="微软雅黑 Light" w:eastAsia="微软雅黑 Light" w:cs="微软雅黑 Light"/>
          <w:color w:val="auto"/>
          <w:kern w:val="0"/>
          <w:sz w:val="24"/>
          <w:szCs w:val="24"/>
          <w:highlight w:val="none"/>
        </w:rPr>
        <w:t>提交投标文件截止时间前对招标文件澄清或者修改内容，为招标文件的组成部分。</w:t>
      </w:r>
    </w:p>
    <w:p w14:paraId="2AAE68A5">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8</w:t>
      </w: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应仔细阅读</w:t>
      </w:r>
      <w:r>
        <w:rPr>
          <w:rFonts w:hint="eastAsia" w:ascii="微软雅黑 Light" w:hAnsi="微软雅黑 Light" w:eastAsia="微软雅黑 Light" w:cs="微软雅黑 Light"/>
          <w:bCs/>
          <w:color w:val="auto"/>
          <w:sz w:val="24"/>
          <w:szCs w:val="24"/>
          <w:highlight w:val="none"/>
        </w:rPr>
        <w:t>招标文件</w:t>
      </w:r>
      <w:r>
        <w:rPr>
          <w:rFonts w:hint="eastAsia" w:ascii="微软雅黑 Light" w:hAnsi="微软雅黑 Light" w:eastAsia="微软雅黑 Light" w:cs="微软雅黑 Light"/>
          <w:color w:val="auto"/>
          <w:sz w:val="24"/>
          <w:szCs w:val="24"/>
          <w:highlight w:val="none"/>
        </w:rPr>
        <w:t>的全部内容，按照</w:t>
      </w:r>
      <w:r>
        <w:rPr>
          <w:rFonts w:hint="eastAsia" w:ascii="微软雅黑 Light" w:hAnsi="微软雅黑 Light" w:eastAsia="微软雅黑 Light" w:cs="微软雅黑 Light"/>
          <w:bCs/>
          <w:color w:val="auto"/>
          <w:sz w:val="24"/>
          <w:szCs w:val="24"/>
          <w:highlight w:val="none"/>
        </w:rPr>
        <w:t>招标文件</w:t>
      </w:r>
      <w:r>
        <w:rPr>
          <w:rFonts w:hint="eastAsia" w:ascii="微软雅黑 Light" w:hAnsi="微软雅黑 Light" w:eastAsia="微软雅黑 Light" w:cs="微软雅黑 Light"/>
          <w:color w:val="auto"/>
          <w:sz w:val="24"/>
          <w:szCs w:val="24"/>
          <w:highlight w:val="none"/>
        </w:rPr>
        <w:t>要求编制投标文件。任何对</w:t>
      </w:r>
      <w:r>
        <w:rPr>
          <w:rFonts w:hint="eastAsia" w:ascii="微软雅黑 Light" w:hAnsi="微软雅黑 Light" w:eastAsia="微软雅黑 Light" w:cs="微软雅黑 Light"/>
          <w:bCs/>
          <w:color w:val="auto"/>
          <w:sz w:val="24"/>
          <w:szCs w:val="24"/>
          <w:highlight w:val="none"/>
        </w:rPr>
        <w:t>招标文件</w:t>
      </w:r>
      <w:r>
        <w:rPr>
          <w:rFonts w:hint="eastAsia" w:ascii="微软雅黑 Light" w:hAnsi="微软雅黑 Light" w:eastAsia="微软雅黑 Light" w:cs="微软雅黑 Light"/>
          <w:color w:val="auto"/>
          <w:sz w:val="24"/>
          <w:szCs w:val="24"/>
          <w:highlight w:val="none"/>
        </w:rPr>
        <w:t>的忽略或误解不能作为投标文件存在缺陷或瑕疵的理由，其风险由</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承担。</w:t>
      </w:r>
    </w:p>
    <w:p w14:paraId="1B3EF3B4">
      <w:pPr>
        <w:pStyle w:val="49"/>
        <w:adjustRightInd w:val="0"/>
        <w:snapToGrid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color w:val="auto"/>
          <w:sz w:val="24"/>
          <w:szCs w:val="24"/>
          <w:highlight w:val="none"/>
          <w:lang w:val="en-US" w:eastAsia="zh-CN"/>
        </w:rPr>
        <w:t>9</w:t>
      </w:r>
      <w:r>
        <w:rPr>
          <w:rFonts w:hint="eastAsia" w:ascii="微软雅黑 Light" w:hAnsi="微软雅黑 Light" w:eastAsia="微软雅黑 Light" w:cs="微软雅黑 Light"/>
          <w:b/>
          <w:color w:val="auto"/>
          <w:sz w:val="24"/>
          <w:szCs w:val="24"/>
          <w:highlight w:val="none"/>
        </w:rPr>
        <w:t>.</w:t>
      </w:r>
      <w:r>
        <w:rPr>
          <w:rFonts w:hint="eastAsia" w:ascii="微软雅黑 Light" w:hAnsi="微软雅黑 Light" w:eastAsia="微软雅黑 Light" w:cs="微软雅黑 Light"/>
          <w:b/>
          <w:color w:val="auto"/>
          <w:kern w:val="0"/>
          <w:sz w:val="24"/>
          <w:szCs w:val="24"/>
          <w:highlight w:val="none"/>
        </w:rPr>
        <w:t>提交投标文件</w:t>
      </w:r>
      <w:r>
        <w:rPr>
          <w:rFonts w:hint="eastAsia" w:ascii="微软雅黑 Light" w:hAnsi="微软雅黑 Light" w:eastAsia="微软雅黑 Light" w:cs="微软雅黑 Light"/>
          <w:b/>
          <w:color w:val="auto"/>
          <w:sz w:val="24"/>
          <w:szCs w:val="24"/>
          <w:highlight w:val="none"/>
        </w:rPr>
        <w:t>的</w:t>
      </w:r>
      <w:r>
        <w:rPr>
          <w:rFonts w:hint="eastAsia" w:ascii="微软雅黑 Light" w:hAnsi="微软雅黑 Light" w:eastAsia="微软雅黑 Light" w:cs="微软雅黑 Light"/>
          <w:b/>
          <w:color w:val="auto"/>
          <w:kern w:val="0"/>
          <w:sz w:val="24"/>
          <w:szCs w:val="24"/>
          <w:highlight w:val="none"/>
        </w:rPr>
        <w:t>截止</w:t>
      </w:r>
      <w:r>
        <w:rPr>
          <w:rFonts w:hint="eastAsia" w:ascii="微软雅黑 Light" w:hAnsi="微软雅黑 Light" w:eastAsia="微软雅黑 Light" w:cs="微软雅黑 Light"/>
          <w:b/>
          <w:color w:val="auto"/>
          <w:sz w:val="24"/>
          <w:szCs w:val="24"/>
          <w:highlight w:val="none"/>
        </w:rPr>
        <w:t>时间</w:t>
      </w:r>
    </w:p>
    <w:p w14:paraId="5EA11822">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9</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提交投标文件截止</w:t>
      </w:r>
      <w:r>
        <w:rPr>
          <w:rFonts w:hint="eastAsia" w:ascii="微软雅黑 Light" w:hAnsi="微软雅黑 Light" w:eastAsia="微软雅黑 Light" w:cs="微软雅黑 Light"/>
          <w:color w:val="auto"/>
          <w:sz w:val="24"/>
          <w:szCs w:val="24"/>
          <w:highlight w:val="none"/>
        </w:rPr>
        <w:t>时间见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w:t>
      </w:r>
    </w:p>
    <w:p w14:paraId="14D4161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9</w:t>
      </w:r>
      <w:r>
        <w:rPr>
          <w:rFonts w:hint="eastAsia" w:ascii="微软雅黑 Light" w:hAnsi="微软雅黑 Light" w:eastAsia="微软雅黑 Light" w:cs="微软雅黑 Light"/>
          <w:color w:val="auto"/>
          <w:sz w:val="24"/>
          <w:szCs w:val="24"/>
          <w:highlight w:val="none"/>
        </w:rPr>
        <w:t>.2投标截止时间结束后参加投标的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不足三家的，除采购任务取消情形外，招标采购单位应当报告设区的市、自治州以上人民政府财政部门，由财政部门按照以下原则处理：</w:t>
      </w:r>
    </w:p>
    <w:p w14:paraId="494D7019">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（一）招标文件没有不合理条款、投标邀请书时间及程序符合规定的，同意采取竞争性谈判、询价或者单一来源方式采购；</w:t>
      </w:r>
    </w:p>
    <w:p w14:paraId="17CBE86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（二）招标文件存在不合理条款的，投标邀请书时间及程序不符合规定的，应予废标，并责成招标采购单位依法重新招标。</w:t>
      </w:r>
    </w:p>
    <w:p w14:paraId="51DF9F4A">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0</w:t>
      </w:r>
      <w:r>
        <w:rPr>
          <w:rFonts w:hint="eastAsia" w:ascii="微软雅黑 Light" w:hAnsi="微软雅黑 Light" w:eastAsia="微软雅黑 Light" w:cs="微软雅黑 Light"/>
          <w:b/>
          <w:bCs/>
          <w:color w:val="auto"/>
          <w:sz w:val="24"/>
          <w:szCs w:val="24"/>
          <w:highlight w:val="none"/>
        </w:rPr>
        <w:t>.招标文件的澄清</w:t>
      </w:r>
      <w:r>
        <w:rPr>
          <w:rFonts w:hint="eastAsia" w:ascii="微软雅黑 Light" w:hAnsi="微软雅黑 Light" w:eastAsia="微软雅黑 Light" w:cs="微软雅黑 Light"/>
          <w:b/>
          <w:color w:val="auto"/>
          <w:kern w:val="0"/>
          <w:sz w:val="24"/>
          <w:szCs w:val="24"/>
          <w:highlight w:val="none"/>
          <w:lang w:val="zh-CN"/>
        </w:rPr>
        <w:t>或者</w:t>
      </w:r>
      <w:r>
        <w:rPr>
          <w:rFonts w:hint="eastAsia" w:ascii="微软雅黑 Light" w:hAnsi="微软雅黑 Light" w:eastAsia="微软雅黑 Light" w:cs="微软雅黑 Light"/>
          <w:b/>
          <w:bCs/>
          <w:color w:val="auto"/>
          <w:sz w:val="24"/>
          <w:szCs w:val="24"/>
          <w:highlight w:val="none"/>
        </w:rPr>
        <w:t>修改</w:t>
      </w:r>
    </w:p>
    <w:p w14:paraId="4E55802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bookmarkStart w:id="89" w:name="_Toc420948010"/>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.1招标代理机构对已发出的招标文件进行必要澄清或者修改的，在招标文件前附表规定的提交投标文件截止时间十五日前，招标文件的澄清或者修改在电子采购平台上公布(新疆政府采购网)，</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应登陆系统自行下载查阅招标文件澄清或者修改文件，澄清或者修改文件作为招标文件的组成部分对</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具有约束力。</w:t>
      </w:r>
    </w:p>
    <w:p w14:paraId="2EB138A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.2 如果澄清或者修改发出的时间距规定的投标截止时间不足十五日，将相应顺延投标截止时间。</w:t>
      </w:r>
    </w:p>
    <w:p w14:paraId="58315FA2">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.3招标代理机构可以视采购具体情况，延长投标截止时间和开标时间，但应当在规定的提交投标文件的截止时间三日前，将变更时间书面通知所有招标文件收受人，并在指定的媒体上发布更正公告。</w:t>
      </w:r>
    </w:p>
    <w:p w14:paraId="57AEEF15">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.4</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认为招标文件存在歧视性条款的，应在收到招标文件之日或者招标文件公告期限届满之日起7个工作日内以书面形式向本代理机构提出。</w:t>
      </w:r>
    </w:p>
    <w:p w14:paraId="7F34F72E">
      <w:pPr>
        <w:adjustRightInd w:val="0"/>
        <w:snapToGrid w:val="0"/>
        <w:spacing w:line="360" w:lineRule="auto"/>
        <w:jc w:val="center"/>
        <w:outlineLvl w:val="2"/>
        <w:rPr>
          <w:rFonts w:hint="eastAsia" w:ascii="微软雅黑 Light" w:hAnsi="微软雅黑 Light" w:eastAsia="微软雅黑 Light" w:cs="微软雅黑 Light"/>
          <w:b/>
          <w:color w:val="auto"/>
          <w:sz w:val="24"/>
          <w:szCs w:val="24"/>
          <w:highlight w:val="none"/>
        </w:rPr>
      </w:pPr>
      <w:bookmarkStart w:id="90" w:name="_Toc23038"/>
      <w:bookmarkStart w:id="91" w:name="_Toc478663352"/>
      <w:r>
        <w:rPr>
          <w:rFonts w:hint="eastAsia" w:ascii="微软雅黑 Light" w:hAnsi="微软雅黑 Light" w:eastAsia="微软雅黑 Light" w:cs="微软雅黑 Light"/>
          <w:b/>
          <w:color w:val="auto"/>
          <w:sz w:val="24"/>
          <w:szCs w:val="24"/>
          <w:highlight w:val="none"/>
        </w:rPr>
        <w:t>（三）投标文件</w:t>
      </w:r>
      <w:bookmarkEnd w:id="89"/>
      <w:bookmarkEnd w:id="90"/>
      <w:bookmarkEnd w:id="91"/>
    </w:p>
    <w:p w14:paraId="4F586BA9">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1</w:t>
      </w:r>
      <w:r>
        <w:rPr>
          <w:rFonts w:hint="eastAsia" w:ascii="微软雅黑 Light" w:hAnsi="微软雅黑 Light" w:eastAsia="微软雅黑 Light" w:cs="微软雅黑 Light"/>
          <w:b/>
          <w:bCs/>
          <w:color w:val="auto"/>
          <w:sz w:val="24"/>
          <w:szCs w:val="24"/>
          <w:highlight w:val="none"/>
        </w:rPr>
        <w:t>.一般要求</w:t>
      </w:r>
    </w:p>
    <w:p w14:paraId="2EAAA2A4">
      <w:pPr>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bCs/>
          <w:color w:val="auto"/>
          <w:sz w:val="24"/>
          <w:szCs w:val="24"/>
          <w:highlight w:val="none"/>
        </w:rPr>
        <w:t>1</w:t>
      </w:r>
      <w:r>
        <w:rPr>
          <w:rFonts w:hint="eastAsia" w:ascii="微软雅黑 Light" w:hAnsi="微软雅黑 Light" w:eastAsia="微软雅黑 Light" w:cs="微软雅黑 Light"/>
          <w:bCs/>
          <w:color w:val="auto"/>
          <w:sz w:val="24"/>
          <w:szCs w:val="24"/>
          <w:highlight w:val="none"/>
          <w:lang w:val="en-US" w:eastAsia="zh-CN"/>
        </w:rPr>
        <w:t>1</w:t>
      </w:r>
      <w:r>
        <w:rPr>
          <w:rFonts w:hint="eastAsia" w:ascii="微软雅黑 Light" w:hAnsi="微软雅黑 Light" w:eastAsia="微软雅黑 Light" w:cs="微软雅黑 Light"/>
          <w:bCs/>
          <w:color w:val="auto"/>
          <w:sz w:val="24"/>
          <w:szCs w:val="24"/>
          <w:highlight w:val="none"/>
        </w:rPr>
        <w:t xml:space="preserve">.1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bCs/>
          <w:color w:val="auto"/>
          <w:sz w:val="24"/>
          <w:szCs w:val="24"/>
          <w:highlight w:val="none"/>
        </w:rPr>
        <w:t>应仔细阅读招标文件的所有内容，按招标文件的要求编制投标文件，并保证所提供的全部资料的真实性，以使其投标文件对招标文件做出实质性的投标。</w:t>
      </w:r>
    </w:p>
    <w:p w14:paraId="2418D85B">
      <w:pPr>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bCs/>
          <w:color w:val="auto"/>
          <w:sz w:val="24"/>
          <w:szCs w:val="24"/>
          <w:highlight w:val="none"/>
        </w:rPr>
        <w:t>1</w:t>
      </w:r>
      <w:r>
        <w:rPr>
          <w:rFonts w:hint="eastAsia" w:ascii="微软雅黑 Light" w:hAnsi="微软雅黑 Light" w:eastAsia="微软雅黑 Light" w:cs="微软雅黑 Light"/>
          <w:bCs/>
          <w:color w:val="auto"/>
          <w:sz w:val="24"/>
          <w:szCs w:val="24"/>
          <w:highlight w:val="none"/>
          <w:lang w:val="en-US" w:eastAsia="zh-CN"/>
        </w:rPr>
        <w:t>1</w:t>
      </w:r>
      <w:r>
        <w:rPr>
          <w:rFonts w:hint="eastAsia" w:ascii="微软雅黑 Light" w:hAnsi="微软雅黑 Light" w:eastAsia="微软雅黑 Light" w:cs="微软雅黑 Light"/>
          <w:bCs/>
          <w:color w:val="auto"/>
          <w:sz w:val="24"/>
          <w:szCs w:val="24"/>
          <w:highlight w:val="none"/>
        </w:rPr>
        <w:t xml:space="preserve">.2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提交的投标文件及</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或招标代理机构就有关招标的所有来往函电均使用中文。</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可以提交其它语言的资料，但应附中文注释，在有差异时以中文为准。</w:t>
      </w:r>
    </w:p>
    <w:p w14:paraId="67E8A84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Cs/>
          <w:color w:val="auto"/>
          <w:sz w:val="24"/>
          <w:szCs w:val="24"/>
          <w:highlight w:val="none"/>
        </w:rPr>
        <w:t>1</w:t>
      </w:r>
      <w:r>
        <w:rPr>
          <w:rFonts w:hint="eastAsia" w:ascii="微软雅黑 Light" w:hAnsi="微软雅黑 Light" w:eastAsia="微软雅黑 Light" w:cs="微软雅黑 Light"/>
          <w:bCs/>
          <w:color w:val="auto"/>
          <w:sz w:val="24"/>
          <w:szCs w:val="24"/>
          <w:highlight w:val="none"/>
          <w:lang w:val="en-US" w:eastAsia="zh-CN"/>
        </w:rPr>
        <w:t>1</w:t>
      </w:r>
      <w:r>
        <w:rPr>
          <w:rFonts w:hint="eastAsia" w:ascii="微软雅黑 Light" w:hAnsi="微软雅黑 Light" w:eastAsia="微软雅黑 Light" w:cs="微软雅黑 Light"/>
          <w:bCs/>
          <w:color w:val="auto"/>
          <w:sz w:val="24"/>
          <w:szCs w:val="24"/>
          <w:highlight w:val="none"/>
        </w:rPr>
        <w:t xml:space="preserve">.3 </w:t>
      </w:r>
      <w:r>
        <w:rPr>
          <w:rFonts w:hint="eastAsia" w:ascii="微软雅黑 Light" w:hAnsi="微软雅黑 Light" w:eastAsia="微软雅黑 Light" w:cs="微软雅黑 Light"/>
          <w:color w:val="auto"/>
          <w:sz w:val="24"/>
          <w:szCs w:val="24"/>
          <w:highlight w:val="none"/>
        </w:rPr>
        <w:t>计量单位应使用我国法定计量单位，未列明时应默认为我国法定计量单位。</w:t>
      </w:r>
    </w:p>
    <w:p w14:paraId="6379470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.4 投标文件应采用书面形式，传真、电子邮件形式的投标文件概不接受。</w:t>
      </w:r>
    </w:p>
    <w:p w14:paraId="3EF61ED4">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 xml:space="preserve">.5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应按招标文件中提供的投标文件格式填写。</w:t>
      </w:r>
    </w:p>
    <w:p w14:paraId="61A17C49">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2</w:t>
      </w:r>
      <w:r>
        <w:rPr>
          <w:rFonts w:hint="eastAsia" w:ascii="微软雅黑 Light" w:hAnsi="微软雅黑 Light" w:eastAsia="微软雅黑 Light" w:cs="微软雅黑 Light"/>
          <w:b/>
          <w:bCs/>
          <w:color w:val="auto"/>
          <w:sz w:val="24"/>
          <w:szCs w:val="24"/>
          <w:highlight w:val="none"/>
        </w:rPr>
        <w:t>.</w:t>
      </w:r>
      <w:r>
        <w:rPr>
          <w:rFonts w:hint="eastAsia" w:ascii="微软雅黑 Light" w:hAnsi="微软雅黑 Light" w:eastAsia="微软雅黑 Light" w:cs="微软雅黑 Light"/>
          <w:b/>
          <w:color w:val="auto"/>
          <w:sz w:val="24"/>
          <w:szCs w:val="24"/>
          <w:highlight w:val="none"/>
        </w:rPr>
        <w:t>投标文件</w:t>
      </w:r>
      <w:r>
        <w:rPr>
          <w:rFonts w:hint="eastAsia" w:ascii="微软雅黑 Light" w:hAnsi="微软雅黑 Light" w:eastAsia="微软雅黑 Light" w:cs="微软雅黑 Light"/>
          <w:b/>
          <w:bCs/>
          <w:color w:val="auto"/>
          <w:sz w:val="24"/>
          <w:szCs w:val="24"/>
          <w:highlight w:val="none"/>
        </w:rPr>
        <w:t>的组成</w:t>
      </w:r>
    </w:p>
    <w:p w14:paraId="6D710A61">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bookmarkStart w:id="92" w:name="_Toc427862404"/>
      <w:bookmarkStart w:id="93" w:name="_Toc420948011"/>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2</w:t>
      </w:r>
      <w:r>
        <w:rPr>
          <w:rFonts w:hint="eastAsia" w:ascii="微软雅黑 Light" w:hAnsi="微软雅黑 Light" w:eastAsia="微软雅黑 Light" w:cs="微软雅黑 Light"/>
          <w:color w:val="auto"/>
          <w:sz w:val="24"/>
          <w:szCs w:val="24"/>
          <w:highlight w:val="none"/>
        </w:rPr>
        <w:t>.1 投标文件包括下列内容：</w:t>
      </w:r>
      <w:bookmarkEnd w:id="92"/>
      <w:bookmarkEnd w:id="93"/>
    </w:p>
    <w:p w14:paraId="4F6E97F0">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rPr>
      </w:pPr>
      <w:r>
        <w:rPr>
          <w:rFonts w:hint="eastAsia" w:ascii="微软雅黑 Light" w:hAnsi="微软雅黑 Light" w:eastAsia="微软雅黑 Light" w:cs="微软雅黑 Light"/>
          <w:b w:val="0"/>
          <w:bCs w:val="0"/>
          <w:color w:val="auto"/>
          <w:sz w:val="24"/>
          <w:szCs w:val="24"/>
          <w:highlight w:val="none"/>
          <w:lang w:val="en-US" w:eastAsia="zh-CN"/>
        </w:rPr>
        <w:t>一、</w:t>
      </w:r>
      <w:r>
        <w:rPr>
          <w:rFonts w:hint="eastAsia" w:ascii="微软雅黑 Light" w:hAnsi="微软雅黑 Light" w:eastAsia="微软雅黑 Light" w:cs="微软雅黑 Light"/>
          <w:b w:val="0"/>
          <w:bCs w:val="0"/>
          <w:color w:val="auto"/>
          <w:sz w:val="24"/>
          <w:szCs w:val="24"/>
          <w:highlight w:val="none"/>
        </w:rPr>
        <w:t>投标函</w:t>
      </w:r>
    </w:p>
    <w:p w14:paraId="55B4E8BC">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rPr>
      </w:pPr>
      <w:r>
        <w:rPr>
          <w:rFonts w:hint="eastAsia" w:ascii="微软雅黑 Light" w:hAnsi="微软雅黑 Light" w:eastAsia="微软雅黑 Light" w:cs="微软雅黑 Light"/>
          <w:b w:val="0"/>
          <w:bCs w:val="0"/>
          <w:color w:val="auto"/>
          <w:sz w:val="24"/>
          <w:szCs w:val="24"/>
          <w:highlight w:val="none"/>
          <w:lang w:val="en-US" w:eastAsia="zh-CN"/>
        </w:rPr>
        <w:t>二、</w:t>
      </w:r>
      <w:r>
        <w:rPr>
          <w:rFonts w:hint="eastAsia" w:ascii="微软雅黑 Light" w:hAnsi="微软雅黑 Light" w:eastAsia="微软雅黑 Light" w:cs="微软雅黑 Light"/>
          <w:b w:val="0"/>
          <w:bCs w:val="0"/>
          <w:color w:val="auto"/>
          <w:sz w:val="24"/>
          <w:szCs w:val="24"/>
          <w:highlight w:val="none"/>
        </w:rPr>
        <w:t>不参与围标串标承诺书</w:t>
      </w:r>
    </w:p>
    <w:p w14:paraId="2754994B">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三、法定代表人身份证明和法定代表人授权委托书</w:t>
      </w:r>
    </w:p>
    <w:p w14:paraId="7B656944">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四、投标保证金</w:t>
      </w:r>
    </w:p>
    <w:p w14:paraId="7C483B1F">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五、开标一览表</w:t>
      </w:r>
    </w:p>
    <w:p w14:paraId="71993A3A">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六、分项报价明细表</w:t>
      </w:r>
    </w:p>
    <w:p w14:paraId="5258543D">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七、中小企业声明函</w:t>
      </w:r>
    </w:p>
    <w:p w14:paraId="59B398AC">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八</w:t>
      </w:r>
      <w:r>
        <w:rPr>
          <w:rFonts w:hint="eastAsia" w:ascii="微软雅黑 Light" w:hAnsi="微软雅黑 Light" w:eastAsia="微软雅黑 Light" w:cs="微软雅黑 Light"/>
          <w:b w:val="0"/>
          <w:bCs w:val="0"/>
          <w:color w:val="auto"/>
          <w:sz w:val="24"/>
          <w:szCs w:val="24"/>
          <w:highlight w:val="none"/>
        </w:rPr>
        <w:t>、</w:t>
      </w:r>
      <w:r>
        <w:rPr>
          <w:rFonts w:hint="eastAsia" w:ascii="微软雅黑 Light" w:hAnsi="微软雅黑 Light" w:eastAsia="微软雅黑 Light" w:cs="微软雅黑 Light"/>
          <w:b w:val="0"/>
          <w:bCs w:val="0"/>
          <w:color w:val="auto"/>
          <w:sz w:val="24"/>
          <w:szCs w:val="24"/>
          <w:highlight w:val="none"/>
          <w:lang w:val="en-US" w:eastAsia="zh-CN"/>
        </w:rPr>
        <w:t>资格审查资料</w:t>
      </w:r>
    </w:p>
    <w:p w14:paraId="6AB80FD8">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九、供应商基本情况表</w:t>
      </w:r>
    </w:p>
    <w:p w14:paraId="2FD6B6EB">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rPr>
      </w:pPr>
      <w:r>
        <w:rPr>
          <w:rFonts w:hint="eastAsia" w:ascii="微软雅黑 Light" w:hAnsi="微软雅黑 Light" w:eastAsia="微软雅黑 Light" w:cs="微软雅黑 Light"/>
          <w:b w:val="0"/>
          <w:bCs w:val="0"/>
          <w:color w:val="auto"/>
          <w:sz w:val="24"/>
          <w:szCs w:val="24"/>
          <w:highlight w:val="none"/>
          <w:lang w:val="en-US" w:eastAsia="zh-CN"/>
        </w:rPr>
        <w:t>十、供应商类似项目业绩</w:t>
      </w:r>
    </w:p>
    <w:p w14:paraId="354CA247">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十一、拟投入服务人员配备简况表</w:t>
      </w:r>
    </w:p>
    <w:p w14:paraId="2B5734EE">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lang w:val="en-US" w:eastAsia="zh-CN"/>
        </w:rPr>
      </w:pPr>
      <w:r>
        <w:rPr>
          <w:rFonts w:hint="eastAsia" w:ascii="微软雅黑 Light" w:hAnsi="微软雅黑 Light" w:eastAsia="微软雅黑 Light" w:cs="微软雅黑 Light"/>
          <w:b w:val="0"/>
          <w:bCs w:val="0"/>
          <w:color w:val="auto"/>
          <w:sz w:val="24"/>
          <w:szCs w:val="24"/>
          <w:highlight w:val="none"/>
          <w:lang w:val="en-US" w:eastAsia="zh-CN"/>
        </w:rPr>
        <w:t>十二、商务技术部分</w:t>
      </w:r>
    </w:p>
    <w:p w14:paraId="76FFB461">
      <w:pPr>
        <w:adjustRightInd w:val="0"/>
        <w:snapToGrid w:val="0"/>
        <w:spacing w:line="360" w:lineRule="auto"/>
        <w:ind w:firstLine="480" w:firstLineChars="200"/>
        <w:rPr>
          <w:rFonts w:hint="eastAsia" w:ascii="微软雅黑 Light" w:hAnsi="微软雅黑 Light" w:eastAsia="微软雅黑 Light" w:cs="微软雅黑 Light"/>
          <w:b w:val="0"/>
          <w:bCs w:val="0"/>
          <w:color w:val="auto"/>
          <w:sz w:val="24"/>
          <w:szCs w:val="24"/>
          <w:highlight w:val="none"/>
        </w:rPr>
      </w:pPr>
      <w:r>
        <w:rPr>
          <w:rFonts w:hint="eastAsia" w:ascii="微软雅黑 Light" w:hAnsi="微软雅黑 Light" w:eastAsia="微软雅黑 Light" w:cs="微软雅黑 Light"/>
          <w:b w:val="0"/>
          <w:bCs w:val="0"/>
          <w:color w:val="auto"/>
          <w:sz w:val="24"/>
          <w:szCs w:val="24"/>
          <w:highlight w:val="none"/>
          <w:lang w:val="en-US" w:eastAsia="zh-CN"/>
        </w:rPr>
        <w:t>十三、</w:t>
      </w:r>
      <w:r>
        <w:rPr>
          <w:rFonts w:hint="eastAsia" w:ascii="微软雅黑 Light" w:hAnsi="微软雅黑 Light" w:eastAsia="微软雅黑 Light" w:cs="微软雅黑 Light"/>
          <w:b w:val="0"/>
          <w:bCs w:val="0"/>
          <w:color w:val="auto"/>
          <w:sz w:val="24"/>
          <w:szCs w:val="24"/>
          <w:highlight w:val="none"/>
          <w:lang w:eastAsia="zh-CN"/>
        </w:rPr>
        <w:t>供应商</w:t>
      </w:r>
      <w:r>
        <w:rPr>
          <w:rFonts w:hint="eastAsia" w:ascii="微软雅黑 Light" w:hAnsi="微软雅黑 Light" w:eastAsia="微软雅黑 Light" w:cs="微软雅黑 Light"/>
          <w:b w:val="0"/>
          <w:bCs w:val="0"/>
          <w:color w:val="auto"/>
          <w:sz w:val="24"/>
          <w:szCs w:val="24"/>
          <w:highlight w:val="none"/>
        </w:rPr>
        <w:t>认为需提供的其它资料</w:t>
      </w:r>
    </w:p>
    <w:p w14:paraId="6C925624">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3</w:t>
      </w:r>
      <w:r>
        <w:rPr>
          <w:rFonts w:hint="eastAsia" w:ascii="微软雅黑 Light" w:hAnsi="微软雅黑 Light" w:eastAsia="微软雅黑 Light" w:cs="微软雅黑 Light"/>
          <w:b/>
          <w:bCs/>
          <w:color w:val="auto"/>
          <w:sz w:val="24"/>
          <w:szCs w:val="24"/>
          <w:highlight w:val="none"/>
        </w:rPr>
        <w:t>.报价</w:t>
      </w:r>
    </w:p>
    <w:p w14:paraId="77635780">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应当根据招标文件要求和范围，以</w:t>
      </w:r>
      <w:r>
        <w:rPr>
          <w:rFonts w:hint="eastAsia" w:ascii="微软雅黑 Light" w:hAnsi="微软雅黑 Light" w:eastAsia="微软雅黑 Light" w:cs="微软雅黑 Light"/>
          <w:bCs/>
          <w:color w:val="auto"/>
          <w:sz w:val="24"/>
          <w:szCs w:val="24"/>
          <w:highlight w:val="none"/>
        </w:rPr>
        <w:t>人民币</w:t>
      </w:r>
      <w:r>
        <w:rPr>
          <w:rFonts w:hint="eastAsia" w:ascii="微软雅黑 Light" w:hAnsi="微软雅黑 Light" w:eastAsia="微软雅黑 Light" w:cs="微软雅黑 Light"/>
          <w:color w:val="auto"/>
          <w:sz w:val="24"/>
          <w:szCs w:val="24"/>
          <w:highlight w:val="none"/>
        </w:rPr>
        <w:t>报价，以元为单位，保留小数点后两位。</w:t>
      </w:r>
    </w:p>
    <w:p w14:paraId="499CF9D9">
      <w:pPr>
        <w:keepNext w:val="0"/>
        <w:keepLines w:val="0"/>
        <w:widowControl/>
        <w:suppressLineNumbers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.2投标报价是履行合同的最终价格，应包括为完成本项目招标范围内所有</w:t>
      </w:r>
      <w:r>
        <w:rPr>
          <w:rFonts w:hint="eastAsia" w:ascii="微软雅黑 Light" w:hAnsi="微软雅黑 Light" w:eastAsia="微软雅黑 Light" w:cs="微软雅黑 Light"/>
          <w:color w:val="auto"/>
          <w:kern w:val="0"/>
          <w:sz w:val="24"/>
          <w:szCs w:val="24"/>
          <w:lang w:val="en-US" w:eastAsia="zh-CN" w:bidi="ar"/>
        </w:rPr>
        <w:t>车辆租赁费、保险费、折旧费、公司管理费、</w:t>
      </w:r>
      <w:r>
        <w:rPr>
          <w:rFonts w:hint="eastAsia" w:ascii="微软雅黑 Light" w:hAnsi="微软雅黑 Light" w:eastAsia="微软雅黑 Light" w:cs="微软雅黑 Light"/>
          <w:color w:val="auto"/>
          <w:sz w:val="24"/>
          <w:szCs w:val="24"/>
          <w:highlight w:val="none"/>
        </w:rPr>
        <w:t>税金</w:t>
      </w:r>
      <w:r>
        <w:rPr>
          <w:rFonts w:hint="eastAsia" w:ascii="微软雅黑 Light" w:hAnsi="微软雅黑 Light" w:eastAsia="微软雅黑 Light" w:cs="微软雅黑 Light"/>
          <w:color w:val="auto"/>
          <w:sz w:val="24"/>
          <w:szCs w:val="24"/>
          <w:highlight w:val="none"/>
          <w:lang w:val="en-US" w:eastAsia="zh-CN"/>
        </w:rPr>
        <w:t>等</w:t>
      </w:r>
      <w:r>
        <w:rPr>
          <w:rFonts w:hint="eastAsia" w:ascii="微软雅黑 Light" w:hAnsi="微软雅黑 Light" w:eastAsia="微软雅黑 Light" w:cs="微软雅黑 Light"/>
          <w:color w:val="auto"/>
          <w:sz w:val="24"/>
          <w:szCs w:val="24"/>
          <w:highlight w:val="none"/>
        </w:rPr>
        <w:t>及其它附带服务的全部费用。</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漏报的单价或每项单价报价中漏报、少报的费用，视为此项费用已隐含在其他报价中，中标后不予调整。</w:t>
      </w:r>
    </w:p>
    <w:p w14:paraId="5CEAC9A6">
      <w:pPr>
        <w:pStyle w:val="98"/>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应按第</w:t>
      </w:r>
      <w:r>
        <w:rPr>
          <w:rFonts w:hint="eastAsia" w:ascii="微软雅黑 Light" w:hAnsi="微软雅黑 Light" w:eastAsia="微软雅黑 Light" w:cs="微软雅黑 Light"/>
          <w:color w:val="auto"/>
          <w:sz w:val="24"/>
          <w:szCs w:val="24"/>
          <w:highlight w:val="none"/>
          <w:lang w:val="en-US" w:eastAsia="zh-CN"/>
        </w:rPr>
        <w:t>五</w:t>
      </w:r>
      <w:r>
        <w:rPr>
          <w:rFonts w:hint="eastAsia" w:ascii="微软雅黑 Light" w:hAnsi="微软雅黑 Light" w:eastAsia="微软雅黑 Light" w:cs="微软雅黑 Light"/>
          <w:color w:val="auto"/>
          <w:sz w:val="24"/>
          <w:szCs w:val="24"/>
          <w:highlight w:val="none"/>
        </w:rPr>
        <w:t>章“采购需求”要求及第</w:t>
      </w:r>
      <w:r>
        <w:rPr>
          <w:rFonts w:hint="eastAsia" w:ascii="微软雅黑 Light" w:hAnsi="微软雅黑 Light" w:eastAsia="微软雅黑 Light" w:cs="微软雅黑 Light"/>
          <w:color w:val="auto"/>
          <w:sz w:val="24"/>
          <w:szCs w:val="24"/>
          <w:highlight w:val="none"/>
          <w:lang w:val="en-US" w:eastAsia="zh-CN"/>
        </w:rPr>
        <w:t>六</w:t>
      </w:r>
      <w:r>
        <w:rPr>
          <w:rFonts w:hint="eastAsia" w:ascii="微软雅黑 Light" w:hAnsi="微软雅黑 Light" w:eastAsia="微软雅黑 Light" w:cs="微软雅黑 Light"/>
          <w:color w:val="auto"/>
          <w:sz w:val="24"/>
          <w:szCs w:val="24"/>
          <w:highlight w:val="none"/>
        </w:rPr>
        <w:t>章“投标文件组成”格式填写。</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在</w:t>
      </w:r>
      <w:r>
        <w:rPr>
          <w:rFonts w:hint="eastAsia" w:ascii="微软雅黑 Light" w:hAnsi="微软雅黑 Light" w:eastAsia="微软雅黑 Light" w:cs="微软雅黑 Light"/>
          <w:bCs/>
          <w:color w:val="auto"/>
          <w:sz w:val="24"/>
          <w:szCs w:val="24"/>
          <w:highlight w:val="none"/>
        </w:rPr>
        <w:t>本章第</w:t>
      </w:r>
      <w:r>
        <w:rPr>
          <w:rFonts w:hint="eastAsia" w:ascii="微软雅黑 Light" w:hAnsi="微软雅黑 Light" w:eastAsia="微软雅黑 Light" w:cs="微软雅黑 Light"/>
          <w:bCs/>
          <w:color w:val="auto"/>
          <w:sz w:val="24"/>
          <w:szCs w:val="24"/>
          <w:highlight w:val="none"/>
          <w:lang w:val="en-US" w:eastAsia="zh-CN"/>
        </w:rPr>
        <w:t>9</w:t>
      </w:r>
      <w:r>
        <w:rPr>
          <w:rFonts w:hint="eastAsia" w:ascii="微软雅黑 Light" w:hAnsi="微软雅黑 Light" w:eastAsia="微软雅黑 Light" w:cs="微软雅黑 Light"/>
          <w:bCs/>
          <w:color w:val="auto"/>
          <w:sz w:val="24"/>
          <w:szCs w:val="24"/>
          <w:highlight w:val="none"/>
        </w:rPr>
        <w:t>.1</w:t>
      </w:r>
      <w:r>
        <w:rPr>
          <w:rFonts w:hint="eastAsia" w:ascii="微软雅黑 Light" w:hAnsi="微软雅黑 Light" w:eastAsia="微软雅黑 Light" w:cs="微软雅黑 Light"/>
          <w:color w:val="auto"/>
          <w:sz w:val="24"/>
          <w:szCs w:val="24"/>
          <w:highlight w:val="none"/>
          <w:lang w:val="zh-CN"/>
        </w:rPr>
        <w:t>款</w:t>
      </w:r>
      <w:r>
        <w:rPr>
          <w:rFonts w:hint="eastAsia" w:ascii="微软雅黑 Light" w:hAnsi="微软雅黑 Light" w:eastAsia="微软雅黑 Light" w:cs="微软雅黑 Light"/>
          <w:bCs/>
          <w:color w:val="auto"/>
          <w:sz w:val="24"/>
          <w:szCs w:val="24"/>
          <w:highlight w:val="none"/>
        </w:rPr>
        <w:t>规定的</w:t>
      </w:r>
      <w:r>
        <w:rPr>
          <w:rFonts w:hint="eastAsia" w:ascii="微软雅黑 Light" w:hAnsi="微软雅黑 Light" w:eastAsia="微软雅黑 Light" w:cs="微软雅黑 Light"/>
          <w:color w:val="auto"/>
          <w:sz w:val="24"/>
          <w:szCs w:val="24"/>
          <w:highlight w:val="none"/>
        </w:rPr>
        <w:t>提交投标文件截止之日前修改开标一览表中的报价，应同时修改其按第五章要求填写的相应表格中的报价。此修改须符合本章第21.1款的有关要求。</w:t>
      </w:r>
    </w:p>
    <w:p w14:paraId="0181F0E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.4投标文件中标明的价格在合同执行过程中是固定不变的，不得以任何理由予以变更。以可变动价格提交的报价将被认为是非实质投标而被拒绝。</w:t>
      </w:r>
    </w:p>
    <w:p w14:paraId="44DB50A8">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.5</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的报价不得超过采购项目预算，采购项目预算或其计算方法见</w:t>
      </w:r>
      <w:r>
        <w:rPr>
          <w:rFonts w:hint="eastAsia" w:ascii="微软雅黑 Light" w:hAnsi="微软雅黑 Light" w:eastAsia="微软雅黑 Light" w:cs="微软雅黑 Light"/>
          <w:b/>
          <w:color w:val="auto"/>
          <w:sz w:val="24"/>
          <w:szCs w:val="24"/>
          <w:highlight w:val="none"/>
        </w:rPr>
        <w:t>招标须知前附表</w:t>
      </w:r>
      <w:r>
        <w:rPr>
          <w:rFonts w:hint="eastAsia" w:ascii="微软雅黑 Light" w:hAnsi="微软雅黑 Light" w:eastAsia="微软雅黑 Light" w:cs="微软雅黑 Light"/>
          <w:color w:val="auto"/>
          <w:sz w:val="24"/>
          <w:szCs w:val="24"/>
          <w:highlight w:val="none"/>
        </w:rPr>
        <w:t>。</w:t>
      </w:r>
    </w:p>
    <w:p w14:paraId="042421CE">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1</w:t>
      </w:r>
      <w:r>
        <w:rPr>
          <w:rFonts w:hint="eastAsia" w:ascii="微软雅黑 Light" w:hAnsi="微软雅黑 Light" w:eastAsia="微软雅黑 Light" w:cs="微软雅黑 Light"/>
          <w:b/>
          <w:color w:val="auto"/>
          <w:sz w:val="24"/>
          <w:szCs w:val="24"/>
          <w:highlight w:val="none"/>
          <w:lang w:val="en-US" w:eastAsia="zh-CN"/>
        </w:rPr>
        <w:t>4</w:t>
      </w:r>
      <w:r>
        <w:rPr>
          <w:rFonts w:hint="eastAsia" w:ascii="微软雅黑 Light" w:hAnsi="微软雅黑 Light" w:eastAsia="微软雅黑 Light" w:cs="微软雅黑 Light"/>
          <w:b/>
          <w:color w:val="auto"/>
          <w:sz w:val="24"/>
          <w:szCs w:val="24"/>
          <w:highlight w:val="none"/>
        </w:rPr>
        <w:t>.</w:t>
      </w:r>
      <w:r>
        <w:rPr>
          <w:rFonts w:hint="eastAsia" w:ascii="微软雅黑 Light" w:hAnsi="微软雅黑 Light" w:eastAsia="微软雅黑 Light" w:cs="微软雅黑 Light"/>
          <w:b/>
          <w:color w:val="auto"/>
          <w:sz w:val="24"/>
          <w:szCs w:val="24"/>
          <w:highlight w:val="none"/>
          <w:lang w:eastAsia="zh-CN"/>
        </w:rPr>
        <w:t>供应商</w:t>
      </w:r>
      <w:r>
        <w:rPr>
          <w:rFonts w:hint="eastAsia" w:ascii="微软雅黑 Light" w:hAnsi="微软雅黑 Light" w:eastAsia="微软雅黑 Light" w:cs="微软雅黑 Light"/>
          <w:b/>
          <w:color w:val="auto"/>
          <w:sz w:val="24"/>
          <w:szCs w:val="24"/>
          <w:highlight w:val="none"/>
        </w:rPr>
        <w:t>符合招标文件规定的资格证明文件</w:t>
      </w:r>
    </w:p>
    <w:p w14:paraId="3F2C3E42">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kern w:val="0"/>
          <w:sz w:val="24"/>
          <w:szCs w:val="24"/>
          <w:highlight w:val="none"/>
          <w:lang w:val="zh-CN"/>
        </w:rPr>
        <w:t>1</w:t>
      </w:r>
      <w:r>
        <w:rPr>
          <w:rFonts w:hint="eastAsia" w:ascii="微软雅黑 Light" w:hAnsi="微软雅黑 Light" w:eastAsia="微软雅黑 Light" w:cs="微软雅黑 Light"/>
          <w:color w:val="auto"/>
          <w:kern w:val="0"/>
          <w:sz w:val="24"/>
          <w:szCs w:val="24"/>
          <w:highlight w:val="none"/>
          <w:lang w:val="en-US" w:eastAsia="zh-CN"/>
        </w:rPr>
        <w:t>4</w:t>
      </w:r>
      <w:r>
        <w:rPr>
          <w:rFonts w:hint="eastAsia" w:ascii="微软雅黑 Light" w:hAnsi="微软雅黑 Light" w:eastAsia="微软雅黑 Light" w:cs="微软雅黑 Light"/>
          <w:color w:val="auto"/>
          <w:kern w:val="0"/>
          <w:sz w:val="24"/>
          <w:szCs w:val="24"/>
          <w:highlight w:val="none"/>
          <w:lang w:val="zh-CN"/>
        </w:rPr>
        <w:t>.1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应提供资格证明材料，以证实其各项条件能满足本章第3.1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资格条件要求。</w:t>
      </w:r>
    </w:p>
    <w:p w14:paraId="23115C4E">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4</w:t>
      </w: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为联合体形式的，则应提交联合体各方资格文件、联合体协议，否则将视为非实质投标而被拒绝。</w:t>
      </w:r>
    </w:p>
    <w:p w14:paraId="66F547B6">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1</w:t>
      </w:r>
      <w:r>
        <w:rPr>
          <w:rFonts w:hint="eastAsia" w:ascii="微软雅黑 Light" w:hAnsi="微软雅黑 Light" w:eastAsia="微软雅黑 Light" w:cs="微软雅黑 Light"/>
          <w:color w:val="auto"/>
          <w:kern w:val="0"/>
          <w:sz w:val="24"/>
          <w:szCs w:val="24"/>
          <w:highlight w:val="none"/>
          <w:lang w:val="en-US" w:eastAsia="zh-CN"/>
        </w:rPr>
        <w:t>4</w:t>
      </w:r>
      <w:r>
        <w:rPr>
          <w:rFonts w:hint="eastAsia" w:ascii="微软雅黑 Light" w:hAnsi="微软雅黑 Light" w:eastAsia="微软雅黑 Light" w:cs="微软雅黑 Light"/>
          <w:color w:val="auto"/>
          <w:kern w:val="0"/>
          <w:sz w:val="24"/>
          <w:szCs w:val="24"/>
          <w:highlight w:val="none"/>
        </w:rPr>
        <w:t>.3</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应当提交符合招标文件规定的业绩证明文件,该证明文件作为投标文件的一部分，业绩证明文件要求详见</w:t>
      </w:r>
      <w:r>
        <w:rPr>
          <w:rFonts w:hint="eastAsia" w:ascii="微软雅黑 Light" w:hAnsi="微软雅黑 Light" w:eastAsia="微软雅黑 Light" w:cs="微软雅黑 Light"/>
          <w:b/>
          <w:color w:val="auto"/>
          <w:kern w:val="0"/>
          <w:sz w:val="24"/>
          <w:szCs w:val="24"/>
          <w:highlight w:val="none"/>
        </w:rPr>
        <w:t>投标须知前附表</w:t>
      </w:r>
      <w:r>
        <w:rPr>
          <w:rFonts w:hint="eastAsia" w:ascii="微软雅黑 Light" w:hAnsi="微软雅黑 Light" w:eastAsia="微软雅黑 Light" w:cs="微软雅黑 Light"/>
          <w:color w:val="auto"/>
          <w:kern w:val="0"/>
          <w:sz w:val="24"/>
          <w:szCs w:val="24"/>
          <w:highlight w:val="none"/>
        </w:rPr>
        <w:t>。</w:t>
      </w:r>
    </w:p>
    <w:p w14:paraId="1E3731CC">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1</w:t>
      </w:r>
      <w:r>
        <w:rPr>
          <w:rFonts w:hint="eastAsia" w:ascii="微软雅黑 Light" w:hAnsi="微软雅黑 Light" w:eastAsia="微软雅黑 Light" w:cs="微软雅黑 Light"/>
          <w:color w:val="auto"/>
          <w:kern w:val="0"/>
          <w:sz w:val="24"/>
          <w:szCs w:val="24"/>
          <w:highlight w:val="none"/>
          <w:lang w:val="en-US" w:eastAsia="zh-CN"/>
        </w:rPr>
        <w:t>4</w:t>
      </w:r>
      <w:r>
        <w:rPr>
          <w:rFonts w:hint="eastAsia" w:ascii="微软雅黑 Light" w:hAnsi="微软雅黑 Light" w:eastAsia="微软雅黑 Light" w:cs="微软雅黑 Light"/>
          <w:color w:val="auto"/>
          <w:kern w:val="0"/>
          <w:sz w:val="24"/>
          <w:szCs w:val="24"/>
          <w:highlight w:val="none"/>
        </w:rPr>
        <w:t>.4供应商在货物说明一览表中应当说明货物的品牌型号、规格参数、制造商及原产地等，交货时应出具原产地证明及出厂合格证明。</w:t>
      </w:r>
    </w:p>
    <w:p w14:paraId="45BE86FF">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1</w:t>
      </w:r>
      <w:r>
        <w:rPr>
          <w:rFonts w:hint="eastAsia" w:ascii="微软雅黑 Light" w:hAnsi="微软雅黑 Light" w:eastAsia="微软雅黑 Light" w:cs="微软雅黑 Light"/>
          <w:color w:val="auto"/>
          <w:kern w:val="0"/>
          <w:sz w:val="24"/>
          <w:szCs w:val="24"/>
          <w:highlight w:val="none"/>
          <w:lang w:val="en-US" w:eastAsia="zh-CN"/>
        </w:rPr>
        <w:t>4</w:t>
      </w:r>
      <w:r>
        <w:rPr>
          <w:rFonts w:hint="eastAsia" w:ascii="微软雅黑 Light" w:hAnsi="微软雅黑 Light" w:eastAsia="微软雅黑 Light" w:cs="微软雅黑 Light"/>
          <w:color w:val="auto"/>
          <w:kern w:val="0"/>
          <w:sz w:val="24"/>
          <w:szCs w:val="24"/>
          <w:highlight w:val="none"/>
        </w:rPr>
        <w:t>.5上述证明文件可以是文字资料、图纸和数据，并须提供：</w:t>
      </w:r>
    </w:p>
    <w:p w14:paraId="247E8B97">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（1）货物主要性能和参数的详细说明；</w:t>
      </w:r>
    </w:p>
    <w:p w14:paraId="720F5AF1">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（2）对照招标文件技术规格，逐条说明所提供货物和服务对招标文件的技术规格条文的响应与偏离。对有具体参数要求的指标，供应商应提供具体参数值；</w:t>
      </w:r>
    </w:p>
    <w:p w14:paraId="2DB74FEB">
      <w:pPr>
        <w:adjustRightInd w:val="0"/>
        <w:snapToGrid w:val="0"/>
        <w:spacing w:line="360" w:lineRule="auto"/>
        <w:ind w:firstLine="480" w:firstLineChars="200"/>
        <w:jc w:val="left"/>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（3）本项目拟供货物非原厂制造商参加投标时，须提供其拟供货物合法来源证明材料，如原厂制造商出具的授权书或售后服务函或授权</w:t>
      </w: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经销函。</w:t>
      </w:r>
    </w:p>
    <w:p w14:paraId="358F34F3">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5</w:t>
      </w:r>
      <w:r>
        <w:rPr>
          <w:rFonts w:hint="eastAsia" w:ascii="微软雅黑 Light" w:hAnsi="微软雅黑 Light" w:eastAsia="微软雅黑 Light" w:cs="微软雅黑 Light"/>
          <w:b/>
          <w:bCs/>
          <w:color w:val="auto"/>
          <w:sz w:val="24"/>
          <w:szCs w:val="24"/>
          <w:highlight w:val="none"/>
        </w:rPr>
        <w:t>.投标保证金</w:t>
      </w:r>
    </w:p>
    <w:p w14:paraId="179B5685">
      <w:pPr>
        <w:pStyle w:val="49"/>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规定交纳投标</w:t>
      </w:r>
      <w:r>
        <w:rPr>
          <w:rFonts w:hint="eastAsia" w:ascii="微软雅黑 Light" w:hAnsi="微软雅黑 Light" w:eastAsia="微软雅黑 Light" w:cs="微软雅黑 Light"/>
          <w:bCs/>
          <w:color w:val="auto"/>
          <w:sz w:val="24"/>
          <w:szCs w:val="24"/>
          <w:highlight w:val="none"/>
        </w:rPr>
        <w:t>保证金的</w:t>
      </w:r>
      <w:r>
        <w:rPr>
          <w:rFonts w:hint="eastAsia" w:ascii="微软雅黑 Light" w:hAnsi="微软雅黑 Light" w:eastAsia="微软雅黑 Light" w:cs="微软雅黑 Light"/>
          <w:color w:val="auto"/>
          <w:sz w:val="24"/>
          <w:szCs w:val="24"/>
          <w:highlight w:val="none"/>
        </w:rPr>
        <w:t>，应按</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bCs/>
          <w:color w:val="auto"/>
          <w:sz w:val="24"/>
          <w:szCs w:val="24"/>
          <w:highlight w:val="none"/>
        </w:rPr>
        <w:t>形式、金额，</w:t>
      </w:r>
      <w:r>
        <w:rPr>
          <w:rFonts w:hint="eastAsia" w:ascii="微软雅黑 Light" w:hAnsi="微软雅黑 Light" w:eastAsia="微软雅黑 Light" w:cs="微软雅黑 Light"/>
          <w:color w:val="auto"/>
          <w:sz w:val="24"/>
          <w:szCs w:val="24"/>
          <w:highlight w:val="none"/>
        </w:rPr>
        <w:t>在本章第</w:t>
      </w:r>
      <w:r>
        <w:rPr>
          <w:rFonts w:hint="eastAsia" w:ascii="微软雅黑 Light" w:hAnsi="微软雅黑 Light" w:eastAsia="微软雅黑 Light" w:cs="微软雅黑 Light"/>
          <w:color w:val="auto"/>
          <w:sz w:val="24"/>
          <w:szCs w:val="24"/>
          <w:highlight w:val="none"/>
          <w:lang w:val="en-US" w:eastAsia="zh-CN"/>
        </w:rPr>
        <w:t>9</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color w:val="auto"/>
          <w:kern w:val="0"/>
          <w:sz w:val="24"/>
          <w:szCs w:val="24"/>
          <w:highlight w:val="none"/>
        </w:rPr>
        <w:t>提交投标文件截止时间</w:t>
      </w:r>
      <w:r>
        <w:rPr>
          <w:rFonts w:hint="eastAsia" w:ascii="微软雅黑 Light" w:hAnsi="微软雅黑 Light" w:eastAsia="微软雅黑 Light" w:cs="微软雅黑 Light"/>
          <w:color w:val="auto"/>
          <w:sz w:val="24"/>
          <w:szCs w:val="24"/>
          <w:highlight w:val="none"/>
        </w:rPr>
        <w:t>前，</w:t>
      </w:r>
      <w:r>
        <w:rPr>
          <w:rFonts w:hint="eastAsia" w:ascii="微软雅黑 Light" w:hAnsi="微软雅黑 Light" w:eastAsia="微软雅黑 Light" w:cs="微软雅黑 Light"/>
          <w:bCs/>
          <w:color w:val="auto"/>
          <w:sz w:val="24"/>
          <w:szCs w:val="24"/>
          <w:highlight w:val="none"/>
        </w:rPr>
        <w:t>提交投标保证金</w:t>
      </w:r>
      <w:r>
        <w:rPr>
          <w:rFonts w:hint="eastAsia" w:ascii="微软雅黑 Light" w:hAnsi="微软雅黑 Light" w:eastAsia="微软雅黑 Light" w:cs="微软雅黑 Light"/>
          <w:color w:val="auto"/>
          <w:sz w:val="24"/>
          <w:szCs w:val="24"/>
          <w:highlight w:val="none"/>
        </w:rPr>
        <w:t>。投标</w:t>
      </w:r>
      <w:r>
        <w:rPr>
          <w:rFonts w:hint="eastAsia" w:ascii="微软雅黑 Light" w:hAnsi="微软雅黑 Light" w:eastAsia="微软雅黑 Light" w:cs="微软雅黑 Light"/>
          <w:bCs/>
          <w:color w:val="auto"/>
          <w:sz w:val="24"/>
          <w:szCs w:val="24"/>
          <w:highlight w:val="none"/>
        </w:rPr>
        <w:t>保证金有效期应当与</w:t>
      </w:r>
      <w:r>
        <w:rPr>
          <w:rFonts w:hint="eastAsia" w:ascii="微软雅黑 Light" w:hAnsi="微软雅黑 Light" w:eastAsia="微软雅黑 Light" w:cs="微软雅黑 Light"/>
          <w:color w:val="auto"/>
          <w:sz w:val="24"/>
          <w:szCs w:val="24"/>
          <w:highlight w:val="none"/>
        </w:rPr>
        <w:t>本章第1</w:t>
      </w:r>
      <w:r>
        <w:rPr>
          <w:rFonts w:hint="eastAsia" w:ascii="微软雅黑 Light" w:hAnsi="微软雅黑 Light" w:eastAsia="微软雅黑 Light" w:cs="微软雅黑 Light"/>
          <w:color w:val="auto"/>
          <w:sz w:val="24"/>
          <w:szCs w:val="24"/>
          <w:highlight w:val="none"/>
          <w:lang w:val="en-US" w:eastAsia="zh-CN"/>
        </w:rPr>
        <w:t>6</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bCs/>
          <w:color w:val="auto"/>
          <w:sz w:val="24"/>
          <w:szCs w:val="24"/>
          <w:highlight w:val="none"/>
        </w:rPr>
        <w:t>投标文件有效期一致。</w:t>
      </w:r>
    </w:p>
    <w:p w14:paraId="072E4400">
      <w:pPr>
        <w:adjustRightInd w:val="0"/>
        <w:snapToGrid w:val="0"/>
        <w:spacing w:line="360" w:lineRule="auto"/>
        <w:ind w:firstLine="480" w:firstLineChars="200"/>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15</w:t>
      </w: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lang w:val="zh-CN"/>
        </w:rPr>
        <w:t>为联合体的，可以由联合体中的一方或者共同交纳投标保证金，其交纳的投标保证金，对联合体各方均具有约束力。</w:t>
      </w:r>
    </w:p>
    <w:p w14:paraId="72BF58CF">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.3 未按招标文件规定提交投标保证金的，</w:t>
      </w:r>
      <w:r>
        <w:rPr>
          <w:rFonts w:hint="eastAsia" w:ascii="微软雅黑 Light" w:hAnsi="微软雅黑 Light" w:eastAsia="微软雅黑 Light" w:cs="微软雅黑 Light"/>
          <w:bCs/>
          <w:color w:val="auto"/>
          <w:sz w:val="24"/>
          <w:szCs w:val="24"/>
          <w:highlight w:val="none"/>
          <w:lang w:eastAsia="zh-CN"/>
        </w:rPr>
        <w:t>采购人</w:t>
      </w:r>
      <w:r>
        <w:rPr>
          <w:rFonts w:hint="eastAsia" w:ascii="微软雅黑 Light" w:hAnsi="微软雅黑 Light" w:eastAsia="微软雅黑 Light" w:cs="微软雅黑 Light"/>
          <w:bCs/>
          <w:color w:val="auto"/>
          <w:sz w:val="24"/>
          <w:szCs w:val="24"/>
          <w:highlight w:val="none"/>
        </w:rPr>
        <w:t>或招标代理机构应当拒绝接收</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bCs/>
          <w:color w:val="auto"/>
          <w:sz w:val="24"/>
          <w:szCs w:val="24"/>
          <w:highlight w:val="none"/>
        </w:rPr>
        <w:t>的投标文件</w:t>
      </w:r>
      <w:r>
        <w:rPr>
          <w:rFonts w:hint="eastAsia" w:ascii="微软雅黑 Light" w:hAnsi="微软雅黑 Light" w:eastAsia="微软雅黑 Light" w:cs="微软雅黑 Light"/>
          <w:color w:val="auto"/>
          <w:sz w:val="24"/>
          <w:szCs w:val="24"/>
          <w:highlight w:val="none"/>
        </w:rPr>
        <w:t>。</w:t>
      </w:r>
    </w:p>
    <w:p w14:paraId="697EFFF3">
      <w:pPr>
        <w:pStyle w:val="49"/>
        <w:tabs>
          <w:tab w:val="left" w:pos="6300"/>
        </w:tabs>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.4招标代理机构在中标通知书发出后5个工作日内退还未中标人的投标保证金；在采购合同签定后5个工作日内退还中标人的投标保证金，但因</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自身原因导致无法及时退还的除外。</w:t>
      </w:r>
    </w:p>
    <w:p w14:paraId="15D4E106">
      <w:pPr>
        <w:pStyle w:val="49"/>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 xml:space="preserve">.5 </w:t>
      </w:r>
      <w:r>
        <w:rPr>
          <w:rFonts w:hint="eastAsia" w:ascii="微软雅黑 Light" w:hAnsi="微软雅黑 Light" w:eastAsia="微软雅黑 Light" w:cs="微软雅黑 Light"/>
          <w:color w:val="auto"/>
          <w:kern w:val="0"/>
          <w:sz w:val="24"/>
          <w:szCs w:val="24"/>
          <w:highlight w:val="none"/>
        </w:rPr>
        <w:t>有下列情形之一的，投标保证金不予退还：</w:t>
      </w:r>
    </w:p>
    <w:p w14:paraId="52A8F7CD">
      <w:pPr>
        <w:pStyle w:val="49"/>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（1）中标后无正当理由不与</w:t>
      </w:r>
      <w:r>
        <w:rPr>
          <w:rFonts w:hint="eastAsia" w:ascii="微软雅黑 Light" w:hAnsi="微软雅黑 Light" w:eastAsia="微软雅黑 Light" w:cs="微软雅黑 Light"/>
          <w:color w:val="auto"/>
          <w:kern w:val="0"/>
          <w:sz w:val="24"/>
          <w:szCs w:val="24"/>
          <w:highlight w:val="none"/>
          <w:lang w:eastAsia="zh-CN"/>
        </w:rPr>
        <w:t>采购人</w:t>
      </w:r>
      <w:r>
        <w:rPr>
          <w:rFonts w:hint="eastAsia" w:ascii="微软雅黑 Light" w:hAnsi="微软雅黑 Light" w:eastAsia="微软雅黑 Light" w:cs="微软雅黑 Light"/>
          <w:color w:val="auto"/>
          <w:kern w:val="0"/>
          <w:sz w:val="24"/>
          <w:szCs w:val="24"/>
          <w:highlight w:val="none"/>
        </w:rPr>
        <w:t>签订合同的；</w:t>
      </w:r>
    </w:p>
    <w:p w14:paraId="40AACBC0">
      <w:pPr>
        <w:pStyle w:val="49"/>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（2）将中标项目转让给他人，或者在投标文件中未说明，且未经采购招标机构同意，将中标项目分包给他人的；</w:t>
      </w:r>
    </w:p>
    <w:p w14:paraId="2A68D02C">
      <w:pPr>
        <w:pStyle w:val="49"/>
        <w:adjustRightInd w:val="0"/>
        <w:snapToGrid w:val="0"/>
        <w:spacing w:line="360" w:lineRule="auto"/>
        <w:ind w:firstLine="480" w:firstLineChars="200"/>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（3）拒绝履行合同义务的。</w:t>
      </w:r>
    </w:p>
    <w:p w14:paraId="303B4E99">
      <w:pPr>
        <w:pStyle w:val="49"/>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6</w:t>
      </w:r>
      <w:r>
        <w:rPr>
          <w:rFonts w:hint="eastAsia" w:ascii="微软雅黑 Light" w:hAnsi="微软雅黑 Light" w:eastAsia="微软雅黑 Light" w:cs="微软雅黑 Light"/>
          <w:b/>
          <w:bCs/>
          <w:color w:val="auto"/>
          <w:sz w:val="24"/>
          <w:szCs w:val="24"/>
          <w:highlight w:val="none"/>
        </w:rPr>
        <w:t>.</w:t>
      </w:r>
      <w:r>
        <w:rPr>
          <w:rFonts w:hint="eastAsia" w:ascii="微软雅黑 Light" w:hAnsi="微软雅黑 Light" w:eastAsia="微软雅黑 Light" w:cs="微软雅黑 Light"/>
          <w:b/>
          <w:color w:val="auto"/>
          <w:sz w:val="24"/>
          <w:szCs w:val="24"/>
          <w:highlight w:val="none"/>
        </w:rPr>
        <w:t>投标文件有效期</w:t>
      </w:r>
    </w:p>
    <w:p w14:paraId="1A86B84A">
      <w:pPr>
        <w:adjustRightInd w:val="0"/>
        <w:snapToGrid w:val="0"/>
        <w:spacing w:line="360" w:lineRule="auto"/>
        <w:ind w:firstLine="480" w:firstLineChars="200"/>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6</w:t>
      </w:r>
      <w:r>
        <w:rPr>
          <w:rFonts w:hint="eastAsia" w:ascii="微软雅黑 Light" w:hAnsi="微软雅黑 Light" w:eastAsia="微软雅黑 Light" w:cs="微软雅黑 Light"/>
          <w:color w:val="auto"/>
          <w:sz w:val="24"/>
          <w:szCs w:val="24"/>
          <w:highlight w:val="none"/>
        </w:rPr>
        <w:t>.1投标文件有效期见</w:t>
      </w:r>
      <w:r>
        <w:rPr>
          <w:rFonts w:hint="eastAsia" w:ascii="微软雅黑 Light" w:hAnsi="微软雅黑 Light" w:eastAsia="微软雅黑 Light" w:cs="微软雅黑 Light"/>
          <w:b/>
          <w:color w:val="auto"/>
          <w:sz w:val="24"/>
          <w:szCs w:val="24"/>
          <w:highlight w:val="none"/>
        </w:rPr>
        <w:t>投标须知前附表</w:t>
      </w:r>
      <w:r>
        <w:rPr>
          <w:rFonts w:hint="eastAsia" w:ascii="微软雅黑 Light" w:hAnsi="微软雅黑 Light" w:eastAsia="微软雅黑 Light" w:cs="微软雅黑 Light"/>
          <w:color w:val="auto"/>
          <w:sz w:val="24"/>
          <w:szCs w:val="24"/>
          <w:highlight w:val="none"/>
        </w:rPr>
        <w:t>，在此期间投标文件对</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具有法律约束力，从本章第</w:t>
      </w:r>
      <w:r>
        <w:rPr>
          <w:rFonts w:hint="eastAsia" w:ascii="微软雅黑 Light" w:hAnsi="微软雅黑 Light" w:eastAsia="微软雅黑 Light" w:cs="微软雅黑 Light"/>
          <w:color w:val="auto"/>
          <w:sz w:val="24"/>
          <w:szCs w:val="24"/>
          <w:highlight w:val="none"/>
          <w:lang w:val="en-US" w:eastAsia="zh-CN"/>
        </w:rPr>
        <w:t>9</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color w:val="auto"/>
          <w:sz w:val="24"/>
          <w:szCs w:val="24"/>
          <w:highlight w:val="none"/>
        </w:rPr>
        <w:t>规定的</w:t>
      </w:r>
      <w:r>
        <w:rPr>
          <w:rFonts w:hint="eastAsia" w:ascii="微软雅黑 Light" w:hAnsi="微软雅黑 Light" w:eastAsia="微软雅黑 Light" w:cs="微软雅黑 Light"/>
          <w:color w:val="auto"/>
          <w:kern w:val="0"/>
          <w:sz w:val="24"/>
          <w:szCs w:val="24"/>
          <w:highlight w:val="none"/>
        </w:rPr>
        <w:t>提交投标文件截止时间</w:t>
      </w:r>
      <w:r>
        <w:rPr>
          <w:rFonts w:hint="eastAsia" w:ascii="微软雅黑 Light" w:hAnsi="微软雅黑 Light" w:eastAsia="微软雅黑 Light" w:cs="微软雅黑 Light"/>
          <w:color w:val="auto"/>
          <w:sz w:val="24"/>
          <w:szCs w:val="24"/>
          <w:highlight w:val="none"/>
        </w:rPr>
        <w:t>之日起计算。投标文件有效期不足的将被视为无效投标。</w:t>
      </w:r>
    </w:p>
    <w:p w14:paraId="3AB2A98C">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w:t>
      </w:r>
      <w:r>
        <w:rPr>
          <w:rFonts w:hint="eastAsia" w:ascii="微软雅黑 Light" w:hAnsi="微软雅黑 Light" w:eastAsia="微软雅黑 Light" w:cs="微软雅黑 Light"/>
          <w:b/>
          <w:bCs/>
          <w:color w:val="auto"/>
          <w:sz w:val="24"/>
          <w:szCs w:val="24"/>
          <w:highlight w:val="none"/>
          <w:lang w:val="en-US" w:eastAsia="zh-CN"/>
        </w:rPr>
        <w:t>7</w:t>
      </w:r>
      <w:r>
        <w:rPr>
          <w:rFonts w:hint="eastAsia" w:ascii="微软雅黑 Light" w:hAnsi="微软雅黑 Light" w:eastAsia="微软雅黑 Light" w:cs="微软雅黑 Light"/>
          <w:b/>
          <w:bCs/>
          <w:color w:val="auto"/>
          <w:sz w:val="24"/>
          <w:szCs w:val="24"/>
          <w:highlight w:val="none"/>
        </w:rPr>
        <w:t>.投标文件的签署及规定</w:t>
      </w:r>
    </w:p>
    <w:p w14:paraId="32FE9726">
      <w:pPr>
        <w:pStyle w:val="99"/>
        <w:topLinePunct/>
        <w:spacing w:line="360" w:lineRule="auto"/>
        <w:ind w:firstLine="44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.1响应文件的密封和标记。电子响应文件的内容按要求进行签章。未按要求进行数字证书认证的响应文件，电子评标系统将无法接受,采购单位不予受理。</w:t>
      </w:r>
    </w:p>
    <w:p w14:paraId="05AE8AC3">
      <w:pPr>
        <w:adjustRightInd w:val="0"/>
        <w:snapToGrid w:val="0"/>
        <w:spacing w:line="360" w:lineRule="auto"/>
        <w:jc w:val="center"/>
        <w:outlineLvl w:val="2"/>
        <w:rPr>
          <w:rFonts w:hint="eastAsia" w:ascii="微软雅黑 Light" w:hAnsi="微软雅黑 Light" w:eastAsia="微软雅黑 Light" w:cs="微软雅黑 Light"/>
          <w:b/>
          <w:color w:val="auto"/>
          <w:sz w:val="24"/>
          <w:szCs w:val="24"/>
          <w:highlight w:val="none"/>
        </w:rPr>
      </w:pPr>
      <w:bookmarkStart w:id="94" w:name="_Toc478663353"/>
      <w:bookmarkStart w:id="95" w:name="_Toc420948012"/>
      <w:bookmarkStart w:id="96" w:name="_Toc22885"/>
      <w:r>
        <w:rPr>
          <w:rFonts w:hint="eastAsia" w:ascii="微软雅黑 Light" w:hAnsi="微软雅黑 Light" w:eastAsia="微软雅黑 Light" w:cs="微软雅黑 Light"/>
          <w:b/>
          <w:color w:val="auto"/>
          <w:sz w:val="24"/>
          <w:szCs w:val="24"/>
          <w:highlight w:val="none"/>
        </w:rPr>
        <w:t>（四）投标文件的递交</w:t>
      </w:r>
      <w:bookmarkEnd w:id="94"/>
      <w:bookmarkEnd w:id="95"/>
      <w:bookmarkEnd w:id="96"/>
    </w:p>
    <w:p w14:paraId="20A4D300">
      <w:pPr>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lang w:val="en-US" w:eastAsia="zh-CN"/>
        </w:rPr>
        <w:t>18</w:t>
      </w:r>
      <w:r>
        <w:rPr>
          <w:rFonts w:hint="eastAsia" w:ascii="微软雅黑 Light" w:hAnsi="微软雅黑 Light" w:eastAsia="微软雅黑 Light" w:cs="微软雅黑 Light"/>
          <w:b/>
          <w:bCs/>
          <w:color w:val="auto"/>
          <w:sz w:val="24"/>
          <w:szCs w:val="24"/>
          <w:highlight w:val="none"/>
        </w:rPr>
        <w:t>.</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b/>
          <w:color w:val="auto"/>
          <w:sz w:val="24"/>
          <w:szCs w:val="24"/>
          <w:highlight w:val="none"/>
        </w:rPr>
        <w:t>响应文件的递交</w:t>
      </w:r>
    </w:p>
    <w:p w14:paraId="044452F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18</w:t>
      </w:r>
      <w:r>
        <w:rPr>
          <w:rFonts w:hint="eastAsia" w:ascii="微软雅黑 Light" w:hAnsi="微软雅黑 Light" w:eastAsia="微软雅黑 Light" w:cs="微软雅黑 Light"/>
          <w:color w:val="auto"/>
          <w:sz w:val="24"/>
          <w:szCs w:val="24"/>
          <w:highlight w:val="none"/>
        </w:rPr>
        <w:t>.1供应商应在招标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3C9A885A">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18</w:t>
      </w:r>
      <w:r>
        <w:rPr>
          <w:rFonts w:hint="eastAsia" w:ascii="微软雅黑 Light" w:hAnsi="微软雅黑 Light" w:eastAsia="微软雅黑 Light" w:cs="微软雅黑 Light"/>
          <w:color w:val="auto"/>
          <w:sz w:val="24"/>
          <w:szCs w:val="24"/>
          <w:highlight w:val="none"/>
        </w:rPr>
        <w:t>.2是否采用不见面开标详见投标须知前附表。若项目采用不见面开标，只需将电子响应文件在响应文件递交截止时间前通过新疆政府采购网政采云平台上传完成。逾期上传的或者未上传到平台的响应文件，采购人不予受理。</w:t>
      </w:r>
    </w:p>
    <w:p w14:paraId="3BA8481F">
      <w:pPr>
        <w:pStyle w:val="49"/>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lang w:val="en-US" w:eastAsia="zh-CN"/>
        </w:rPr>
        <w:t>19</w:t>
      </w:r>
      <w:r>
        <w:rPr>
          <w:rFonts w:hint="eastAsia" w:ascii="微软雅黑 Light" w:hAnsi="微软雅黑 Light" w:eastAsia="微软雅黑 Light" w:cs="微软雅黑 Light"/>
          <w:b/>
          <w:bCs/>
          <w:color w:val="auto"/>
          <w:sz w:val="24"/>
          <w:szCs w:val="24"/>
          <w:highlight w:val="none"/>
        </w:rPr>
        <w:t>.</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b/>
          <w:bCs/>
          <w:color w:val="auto"/>
          <w:sz w:val="24"/>
          <w:szCs w:val="24"/>
          <w:highlight w:val="none"/>
        </w:rPr>
        <w:t>迟交的响应文件</w:t>
      </w:r>
    </w:p>
    <w:p w14:paraId="2CE35DD2">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19</w:t>
      </w:r>
      <w:r>
        <w:rPr>
          <w:rFonts w:hint="eastAsia" w:ascii="微软雅黑 Light" w:hAnsi="微软雅黑 Light" w:eastAsia="微软雅黑 Light" w:cs="微软雅黑 Light"/>
          <w:color w:val="auto"/>
          <w:sz w:val="24"/>
          <w:szCs w:val="24"/>
          <w:highlight w:val="none"/>
        </w:rPr>
        <w:t>.1采购单位将拒绝并原封退回在规定的响应文件递交截止期后送达的任何响应文件。由于对网上操作不熟悉或自身电脑、网络的原因导致不能在响应文件递交截止时间之前上传响应文件，新疆政府采购网政采云平台将不负任何责任。</w:t>
      </w:r>
    </w:p>
    <w:p w14:paraId="324B3004">
      <w:pPr>
        <w:pStyle w:val="49"/>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2</w:t>
      </w:r>
      <w:r>
        <w:rPr>
          <w:rFonts w:hint="eastAsia" w:ascii="微软雅黑 Light" w:hAnsi="微软雅黑 Light" w:eastAsia="微软雅黑 Light" w:cs="微软雅黑 Light"/>
          <w:b/>
          <w:bCs/>
          <w:color w:val="auto"/>
          <w:sz w:val="24"/>
          <w:szCs w:val="24"/>
          <w:highlight w:val="none"/>
          <w:lang w:val="en-US" w:eastAsia="zh-CN"/>
        </w:rPr>
        <w:t>0</w:t>
      </w:r>
      <w:r>
        <w:rPr>
          <w:rFonts w:hint="eastAsia" w:ascii="微软雅黑 Light" w:hAnsi="微软雅黑 Light" w:eastAsia="微软雅黑 Light" w:cs="微软雅黑 Light"/>
          <w:b/>
          <w:bCs/>
          <w:color w:val="auto"/>
          <w:sz w:val="24"/>
          <w:szCs w:val="24"/>
          <w:highlight w:val="none"/>
        </w:rPr>
        <w:t>.</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b/>
          <w:bCs/>
          <w:color w:val="auto"/>
          <w:sz w:val="24"/>
          <w:szCs w:val="24"/>
          <w:highlight w:val="none"/>
        </w:rPr>
        <w:t>响应文件的修改和撤回</w:t>
      </w:r>
    </w:p>
    <w:p w14:paraId="2F5D592D">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1供应商在招标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75E582F">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.2供应商所提交的响应文件在评审结束后，无论中标与否都不退还。</w:t>
      </w:r>
    </w:p>
    <w:p w14:paraId="33B798ED">
      <w:pPr>
        <w:pStyle w:val="57"/>
        <w:adjustRightInd w:val="0"/>
        <w:snapToGrid w:val="0"/>
        <w:spacing w:before="156" w:beforeLines="50" w:beforeAutospacing="0" w:after="0" w:afterAutospacing="0" w:line="360" w:lineRule="auto"/>
        <w:jc w:val="center"/>
        <w:outlineLvl w:val="2"/>
        <w:rPr>
          <w:rFonts w:hint="eastAsia" w:ascii="微软雅黑 Light" w:hAnsi="微软雅黑 Light" w:eastAsia="微软雅黑 Light" w:cs="微软雅黑 Light"/>
          <w:b/>
          <w:color w:val="auto"/>
          <w:sz w:val="24"/>
          <w:szCs w:val="24"/>
          <w:highlight w:val="none"/>
        </w:rPr>
      </w:pPr>
      <w:bookmarkStart w:id="97" w:name="_Toc478663354"/>
      <w:bookmarkStart w:id="98" w:name="_Toc29616"/>
      <w:bookmarkStart w:id="99" w:name="_Toc420948013"/>
      <w:bookmarkStart w:id="100" w:name="_Toc478663355"/>
      <w:bookmarkStart w:id="101" w:name="_Toc430715133"/>
      <w:bookmarkStart w:id="102" w:name="_Toc420948016"/>
      <w:r>
        <w:rPr>
          <w:rFonts w:hint="eastAsia" w:ascii="微软雅黑 Light" w:hAnsi="微软雅黑 Light" w:eastAsia="微软雅黑 Light" w:cs="微软雅黑 Light"/>
          <w:b/>
          <w:color w:val="auto"/>
          <w:sz w:val="24"/>
          <w:szCs w:val="24"/>
          <w:highlight w:val="none"/>
        </w:rPr>
        <w:t>（五）</w:t>
      </w:r>
      <w:r>
        <w:rPr>
          <w:rFonts w:hint="eastAsia" w:ascii="微软雅黑 Light" w:hAnsi="微软雅黑 Light" w:eastAsia="微软雅黑 Light" w:cs="微软雅黑 Light"/>
          <w:b/>
          <w:color w:val="auto"/>
          <w:kern w:val="2"/>
          <w:sz w:val="24"/>
          <w:szCs w:val="24"/>
          <w:highlight w:val="none"/>
        </w:rPr>
        <w:t>开标和评标</w:t>
      </w:r>
      <w:bookmarkEnd w:id="97"/>
      <w:bookmarkEnd w:id="98"/>
    </w:p>
    <w:p w14:paraId="508CED40">
      <w:pPr>
        <w:pStyle w:val="49"/>
        <w:adjustRightInd w:val="0"/>
        <w:snapToGrid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bCs/>
          <w:color w:val="auto"/>
          <w:sz w:val="24"/>
          <w:szCs w:val="24"/>
          <w:highlight w:val="none"/>
        </w:rPr>
        <w:t>2</w:t>
      </w:r>
      <w:r>
        <w:rPr>
          <w:rFonts w:hint="eastAsia" w:ascii="微软雅黑 Light" w:hAnsi="微软雅黑 Light" w:eastAsia="微软雅黑 Light" w:cs="微软雅黑 Light"/>
          <w:b/>
          <w:bCs/>
          <w:color w:val="auto"/>
          <w:sz w:val="24"/>
          <w:szCs w:val="24"/>
          <w:highlight w:val="none"/>
          <w:lang w:val="en-US" w:eastAsia="zh-CN"/>
        </w:rPr>
        <w:t>1</w:t>
      </w:r>
      <w:r>
        <w:rPr>
          <w:rFonts w:hint="eastAsia" w:ascii="微软雅黑 Light" w:hAnsi="微软雅黑 Light" w:eastAsia="微软雅黑 Light" w:cs="微软雅黑 Light"/>
          <w:b/>
          <w:bCs/>
          <w:color w:val="auto"/>
          <w:sz w:val="24"/>
          <w:szCs w:val="24"/>
          <w:highlight w:val="none"/>
        </w:rPr>
        <w:t>.开标</w:t>
      </w:r>
    </w:p>
    <w:p w14:paraId="79BDA23D">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1采购人在规定的递交响应文件截止时间（开标时间）和供应商须知前附表规定的地点进行开标。供应商的法定代表人或其委托代理人无需到达开标现场，仅需在任意地点通过新疆政府采购网政采云平台，完成远程解密、提疑澄清、结果公布等交互环节。</w:t>
      </w:r>
    </w:p>
    <w:p w14:paraId="5E1C181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12562D1B">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.2 评审小组将按照招标文件确定的评审方法进行评审。评审小组对响应文件的评审分为响应文件初审、澄清有关问题、比较与评价响应文件、推荐中标候选人名单。</w:t>
      </w:r>
    </w:p>
    <w:p w14:paraId="492946AE">
      <w:pPr>
        <w:tabs>
          <w:tab w:val="left" w:pos="0"/>
        </w:tabs>
        <w:adjustRightInd w:val="0"/>
        <w:snapToGrid w:val="0"/>
        <w:spacing w:line="360" w:lineRule="auto"/>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2</w:t>
      </w:r>
      <w:r>
        <w:rPr>
          <w:rFonts w:hint="eastAsia" w:ascii="微软雅黑 Light" w:hAnsi="微软雅黑 Light" w:eastAsia="微软雅黑 Light" w:cs="微软雅黑 Light"/>
          <w:b/>
          <w:bCs/>
          <w:color w:val="auto"/>
          <w:sz w:val="24"/>
          <w:szCs w:val="24"/>
          <w:highlight w:val="none"/>
          <w:lang w:val="en-US" w:eastAsia="zh-CN"/>
        </w:rPr>
        <w:t>2</w:t>
      </w:r>
      <w:r>
        <w:rPr>
          <w:rFonts w:hint="eastAsia" w:ascii="微软雅黑 Light" w:hAnsi="微软雅黑 Light" w:eastAsia="微软雅黑 Light" w:cs="微软雅黑 Light"/>
          <w:b/>
          <w:bCs/>
          <w:color w:val="auto"/>
          <w:sz w:val="24"/>
          <w:szCs w:val="24"/>
          <w:highlight w:val="none"/>
        </w:rPr>
        <w:t>.评标委员会</w:t>
      </w:r>
    </w:p>
    <w:p w14:paraId="79ED037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2</w:t>
      </w:r>
      <w:r>
        <w:rPr>
          <w:rFonts w:hint="eastAsia" w:ascii="微软雅黑 Light" w:hAnsi="微软雅黑 Light" w:eastAsia="微软雅黑 Light" w:cs="微软雅黑 Light"/>
          <w:color w:val="auto"/>
          <w:sz w:val="24"/>
          <w:szCs w:val="24"/>
          <w:highlight w:val="none"/>
        </w:rPr>
        <w:t>.1评标由采购人或招标代理机构依法组建的评标委员会负责，评标委员会由</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代表和有关经济、技术等方面的专家组成，成员人数应当为</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人及以上单数，其中，经济、技术等方面的专家不得少于成员总数的三分之二。</w:t>
      </w:r>
    </w:p>
    <w:p w14:paraId="54C9C2E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2</w:t>
      </w:r>
      <w:r>
        <w:rPr>
          <w:rFonts w:hint="eastAsia" w:ascii="微软雅黑 Light" w:hAnsi="微软雅黑 Light" w:eastAsia="微软雅黑 Light" w:cs="微软雅黑 Light"/>
          <w:color w:val="auto"/>
          <w:sz w:val="24"/>
          <w:szCs w:val="24"/>
          <w:highlight w:val="none"/>
        </w:rPr>
        <w:t>.2评标委员会成员与</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存在利害关系的，应当回避。</w:t>
      </w:r>
    </w:p>
    <w:p w14:paraId="4D38AF89">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kern w:val="0"/>
          <w:sz w:val="24"/>
          <w:szCs w:val="24"/>
          <w:highlight w:val="none"/>
        </w:rPr>
        <w:t>2</w:t>
      </w:r>
      <w:r>
        <w:rPr>
          <w:rFonts w:hint="eastAsia" w:ascii="微软雅黑 Light" w:hAnsi="微软雅黑 Light" w:eastAsia="微软雅黑 Light" w:cs="微软雅黑 Light"/>
          <w:b/>
          <w:color w:val="auto"/>
          <w:kern w:val="0"/>
          <w:sz w:val="24"/>
          <w:szCs w:val="24"/>
          <w:highlight w:val="none"/>
          <w:lang w:val="en-US" w:eastAsia="zh-CN"/>
        </w:rPr>
        <w:t>3</w:t>
      </w:r>
      <w:r>
        <w:rPr>
          <w:rFonts w:hint="eastAsia" w:ascii="微软雅黑 Light" w:hAnsi="微软雅黑 Light" w:eastAsia="微软雅黑 Light" w:cs="微软雅黑 Light"/>
          <w:b/>
          <w:color w:val="auto"/>
          <w:sz w:val="24"/>
          <w:szCs w:val="24"/>
          <w:highlight w:val="none"/>
        </w:rPr>
        <w:t>.评标</w:t>
      </w:r>
    </w:p>
    <w:p w14:paraId="118FA867">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3</w:t>
      </w:r>
      <w:r>
        <w:rPr>
          <w:rFonts w:hint="eastAsia" w:ascii="微软雅黑 Light" w:hAnsi="微软雅黑 Light" w:eastAsia="微软雅黑 Light" w:cs="微软雅黑 Light"/>
          <w:color w:val="auto"/>
          <w:sz w:val="24"/>
          <w:szCs w:val="24"/>
          <w:highlight w:val="none"/>
        </w:rPr>
        <w:t>.1 评标委员会按照第三章“评标方法及标准” 规定的评标方法、评审因素、标准和程序以及有关法律、法规及规章对投标文件进行评审。</w:t>
      </w:r>
    </w:p>
    <w:bookmarkEnd w:id="99"/>
    <w:p w14:paraId="147F74D8">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2</w:t>
      </w:r>
      <w:r>
        <w:rPr>
          <w:rFonts w:hint="eastAsia" w:ascii="微软雅黑 Light" w:hAnsi="微软雅黑 Light" w:eastAsia="微软雅黑 Light" w:cs="微软雅黑 Light"/>
          <w:b/>
          <w:color w:val="auto"/>
          <w:sz w:val="24"/>
          <w:szCs w:val="24"/>
          <w:highlight w:val="none"/>
          <w:lang w:val="en-US" w:eastAsia="zh-CN"/>
        </w:rPr>
        <w:t>4</w:t>
      </w:r>
      <w:r>
        <w:rPr>
          <w:rFonts w:hint="eastAsia" w:ascii="微软雅黑 Light" w:hAnsi="微软雅黑 Light" w:eastAsia="微软雅黑 Light" w:cs="微软雅黑 Light"/>
          <w:b/>
          <w:color w:val="auto"/>
          <w:sz w:val="24"/>
          <w:szCs w:val="24"/>
          <w:highlight w:val="none"/>
        </w:rPr>
        <w:t>.确定中标人</w:t>
      </w:r>
    </w:p>
    <w:p w14:paraId="454C7E3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4</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不保证将合同授予最低投标报价的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w:t>
      </w:r>
    </w:p>
    <w:p w14:paraId="06F88559">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4</w:t>
      </w:r>
      <w:r>
        <w:rPr>
          <w:rFonts w:hint="eastAsia" w:ascii="微软雅黑 Light" w:hAnsi="微软雅黑 Light" w:eastAsia="微软雅黑 Light" w:cs="微软雅黑 Light"/>
          <w:color w:val="auto"/>
          <w:sz w:val="24"/>
          <w:szCs w:val="24"/>
          <w:highlight w:val="none"/>
        </w:rPr>
        <w:t>.2招标代理机构应当在评审结束后2个工作日内将评标报告送</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确认。</w:t>
      </w:r>
    </w:p>
    <w:p w14:paraId="2CDF050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4</w:t>
      </w: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应当在收到评标报告后5个工作日内，从评标报告提出的3名中标候选人中，根据质量和服务均能满足招标文件实质性要求，评标总得分最高的原则确定中标人，也可以书面授权评标委员会直接确定中标人。</w:t>
      </w:r>
    </w:p>
    <w:p w14:paraId="3E3994B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4</w:t>
      </w:r>
      <w:r>
        <w:rPr>
          <w:rFonts w:hint="eastAsia" w:ascii="微软雅黑 Light" w:hAnsi="微软雅黑 Light" w:eastAsia="微软雅黑 Light" w:cs="微软雅黑 Light"/>
          <w:color w:val="auto"/>
          <w:sz w:val="24"/>
          <w:szCs w:val="24"/>
          <w:highlight w:val="none"/>
        </w:rPr>
        <w:t>.4由</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确定中标人的，在确定中标人前，</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将通过“信用中国”网站(www.creditchina.gov.cn)、中国政府采购网(www.ccgp.gov.cn)查询中标候选人的信用记录，</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将确定未被列入失信被执行人、重大税收违法案件当事人名单、政府采购严重违法失信行为记录名单且不存在不满足政府采购法第二十二条规定的，排名第一的中标候选人为中标人。</w:t>
      </w:r>
    </w:p>
    <w:p w14:paraId="44EB73FE">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2</w:t>
      </w:r>
      <w:r>
        <w:rPr>
          <w:rFonts w:hint="eastAsia" w:ascii="微软雅黑 Light" w:hAnsi="微软雅黑 Light" w:eastAsia="微软雅黑 Light" w:cs="微软雅黑 Light"/>
          <w:b/>
          <w:color w:val="auto"/>
          <w:sz w:val="24"/>
          <w:szCs w:val="24"/>
          <w:highlight w:val="none"/>
          <w:lang w:val="en-US" w:eastAsia="zh-CN"/>
        </w:rPr>
        <w:t>5</w:t>
      </w:r>
      <w:r>
        <w:rPr>
          <w:rFonts w:hint="eastAsia" w:ascii="微软雅黑 Light" w:hAnsi="微软雅黑 Light" w:eastAsia="微软雅黑 Light" w:cs="微软雅黑 Light"/>
          <w:b/>
          <w:color w:val="auto"/>
          <w:sz w:val="24"/>
          <w:szCs w:val="24"/>
          <w:highlight w:val="none"/>
        </w:rPr>
        <w:t>.招标终止</w:t>
      </w:r>
    </w:p>
    <w:p w14:paraId="0F19617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5</w:t>
      </w:r>
      <w:r>
        <w:rPr>
          <w:rFonts w:hint="eastAsia" w:ascii="微软雅黑 Light" w:hAnsi="微软雅黑 Light" w:eastAsia="微软雅黑 Light" w:cs="微软雅黑 Light"/>
          <w:color w:val="auto"/>
          <w:sz w:val="24"/>
          <w:szCs w:val="24"/>
          <w:highlight w:val="none"/>
        </w:rPr>
        <w:t>.1出现下列情形之一的，</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 xml:space="preserve">或者招标代理机构应当终止招标采购活动，在财政部门指定的媒体上发布项目终止公告并说明原因，重新开展采购活动： </w:t>
      </w:r>
    </w:p>
    <w:p w14:paraId="03726F66">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（1）因情况变化，不再符合规定的招标采购方式适用情形的；</w:t>
      </w:r>
    </w:p>
    <w:p w14:paraId="2A979998">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（2）出现影响采购公正的违法、违规行为的；</w:t>
      </w:r>
    </w:p>
    <w:p w14:paraId="14CCAEE7">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（3）已确定中标人但尚未签订政府采购合同的，中标结果无效，从合格的中标候选人中另行确定中标人；没有合格的中标候选人的；</w:t>
      </w:r>
    </w:p>
    <w:p w14:paraId="7B3A6279">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（4）政府采购合同已签订但尚未履行的，撤销合同，从合格的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中另行确定中标人，没有合格的中标人的；</w:t>
      </w:r>
    </w:p>
    <w:p w14:paraId="6C19600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（5）因重大变故，采购任务取消的。</w:t>
      </w:r>
    </w:p>
    <w:p w14:paraId="024BD4F7">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2</w:t>
      </w:r>
      <w:r>
        <w:rPr>
          <w:rFonts w:hint="eastAsia" w:ascii="微软雅黑 Light" w:hAnsi="微软雅黑 Light" w:eastAsia="微软雅黑 Light" w:cs="微软雅黑 Light"/>
          <w:b/>
          <w:color w:val="auto"/>
          <w:sz w:val="24"/>
          <w:szCs w:val="24"/>
          <w:highlight w:val="none"/>
          <w:lang w:val="en-US" w:eastAsia="zh-CN"/>
        </w:rPr>
        <w:t>6</w:t>
      </w:r>
      <w:r>
        <w:rPr>
          <w:rFonts w:hint="eastAsia" w:ascii="微软雅黑 Light" w:hAnsi="微软雅黑 Light" w:eastAsia="微软雅黑 Light" w:cs="微软雅黑 Light"/>
          <w:b/>
          <w:color w:val="auto"/>
          <w:sz w:val="24"/>
          <w:szCs w:val="24"/>
          <w:highlight w:val="none"/>
        </w:rPr>
        <w:t>．重新评审</w:t>
      </w:r>
    </w:p>
    <w:p w14:paraId="1F759026">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6</w:t>
      </w:r>
      <w:r>
        <w:rPr>
          <w:rFonts w:hint="eastAsia" w:ascii="微软雅黑 Light" w:hAnsi="微软雅黑 Light" w:eastAsia="微软雅黑 Light" w:cs="微软雅黑 Light"/>
          <w:color w:val="auto"/>
          <w:sz w:val="24"/>
          <w:szCs w:val="24"/>
          <w:highlight w:val="none"/>
        </w:rPr>
        <w:t>.1除资格性审查认定错误和价格计算错误外，</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或者招标代理机构不能以任何理由组织重新评审。</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、招标代理机构发现评标委员会未按照招标文件规定的评标标准进行评审的，应当重新开展采购活动，并同时书面报告本级财政部门。</w:t>
      </w:r>
    </w:p>
    <w:p w14:paraId="0D872534">
      <w:pPr>
        <w:pStyle w:val="49"/>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2</w:t>
      </w:r>
      <w:r>
        <w:rPr>
          <w:rFonts w:hint="eastAsia" w:ascii="微软雅黑 Light" w:hAnsi="微软雅黑 Light" w:eastAsia="微软雅黑 Light" w:cs="微软雅黑 Light"/>
          <w:b/>
          <w:color w:val="auto"/>
          <w:sz w:val="24"/>
          <w:szCs w:val="24"/>
          <w:highlight w:val="none"/>
          <w:lang w:val="en-US" w:eastAsia="zh-CN"/>
        </w:rPr>
        <w:t>7</w:t>
      </w:r>
      <w:r>
        <w:rPr>
          <w:rFonts w:hint="eastAsia" w:ascii="微软雅黑 Light" w:hAnsi="微软雅黑 Light" w:eastAsia="微软雅黑 Light" w:cs="微软雅黑 Light"/>
          <w:b/>
          <w:color w:val="auto"/>
          <w:sz w:val="24"/>
          <w:szCs w:val="24"/>
          <w:highlight w:val="none"/>
        </w:rPr>
        <w:t>.纪律与保密事项</w:t>
      </w:r>
    </w:p>
    <w:p w14:paraId="541D5C47">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.1评标委员会成员以及与评标工作有关的人员不得泄露评审情况以及评标过程中获悉的国家秘密、商业秘密。</w:t>
      </w:r>
    </w:p>
    <w:p w14:paraId="0AA7CA5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不得与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、招标代理机构、其他</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恶意串通；不得向</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、招标代理机构或者评标委员会成员行贿或者提供其他不正当利益；不得提供虚假材料谋取中标；不得以任何方式干扰、影响采购工作。</w:t>
      </w:r>
    </w:p>
    <w:p w14:paraId="4E2DD95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val="en-US" w:eastAsia="zh-CN"/>
        </w:rPr>
        <w:t>7</w:t>
      </w:r>
      <w:r>
        <w:rPr>
          <w:rFonts w:hint="eastAsia" w:ascii="微软雅黑 Light" w:hAnsi="微软雅黑 Light" w:eastAsia="微软雅黑 Light" w:cs="微软雅黑 Light"/>
          <w:color w:val="auto"/>
          <w:sz w:val="24"/>
          <w:szCs w:val="24"/>
          <w:highlight w:val="none"/>
        </w:rPr>
        <w:t>.3有下列情形之一的，属于恶意串通，中标无效，并依照《政府采购法》第七十七条的规定追究法律责任：</w:t>
      </w:r>
    </w:p>
    <w:p w14:paraId="25F89CB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直接或者间接从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、招标代理机构获得其他</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的投标情况，并修改其投标文件的；</w:t>
      </w:r>
    </w:p>
    <w:p w14:paraId="467AFA4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、招标代理机构授意</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撤换、修改投标文件的；</w:t>
      </w:r>
    </w:p>
    <w:p w14:paraId="1988EE6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之间协商技术方案、合同条款以及报价等投标文件实质性内容的；</w:t>
      </w:r>
    </w:p>
    <w:p w14:paraId="6080CE9A">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（4）属于同一集团、协会、商会等组织成员的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按照该组织要求协同参加政府采购活动的；</w:t>
      </w:r>
    </w:p>
    <w:p w14:paraId="6E61F3C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（5）</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之间事先约定由某一特定</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中标的；</w:t>
      </w:r>
    </w:p>
    <w:p w14:paraId="16A2C55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（6）</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之间商定部分</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放弃提交投标文件或者退出招标或者放弃中标的；</w:t>
      </w:r>
    </w:p>
    <w:p w14:paraId="37BB7A4A">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（7）</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、招标代理机构以及评标委员会成员之间、</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相互之间，为谋求特定</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中标或者排斥其他</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的其他串通行为的。</w:t>
      </w:r>
    </w:p>
    <w:p w14:paraId="5383990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（8）法律、行政法规或规章规定的其他串通行为。</w:t>
      </w:r>
    </w:p>
    <w:p w14:paraId="4402C47D">
      <w:pPr>
        <w:pStyle w:val="49"/>
        <w:adjustRightInd w:val="0"/>
        <w:snapToGrid w:val="0"/>
        <w:spacing w:line="360" w:lineRule="auto"/>
        <w:outlineLvl w:val="1"/>
        <w:rPr>
          <w:rFonts w:hint="eastAsia" w:ascii="微软雅黑 Light" w:hAnsi="微软雅黑 Light" w:eastAsia="微软雅黑 Light" w:cs="微软雅黑 Light"/>
          <w:b/>
          <w:color w:val="auto"/>
          <w:sz w:val="24"/>
          <w:szCs w:val="24"/>
          <w:highlight w:val="none"/>
        </w:rPr>
      </w:pPr>
      <w:bookmarkStart w:id="103" w:name="_Toc420948014"/>
      <w:bookmarkStart w:id="104" w:name="_Toc10683"/>
      <w:r>
        <w:rPr>
          <w:rFonts w:hint="eastAsia" w:ascii="微软雅黑 Light" w:hAnsi="微软雅黑 Light" w:eastAsia="微软雅黑 Light" w:cs="微软雅黑 Light"/>
          <w:b/>
          <w:color w:val="auto"/>
          <w:sz w:val="24"/>
          <w:szCs w:val="24"/>
          <w:highlight w:val="none"/>
        </w:rPr>
        <w:t>六、中标结果信息公布与授予合同</w:t>
      </w:r>
      <w:bookmarkEnd w:id="103"/>
      <w:bookmarkEnd w:id="104"/>
    </w:p>
    <w:p w14:paraId="5748E4C1">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05" w:name="_Toc19843"/>
      <w:r>
        <w:rPr>
          <w:rFonts w:hint="eastAsia" w:ascii="微软雅黑 Light" w:hAnsi="微软雅黑 Light" w:eastAsia="微软雅黑 Light" w:cs="微软雅黑 Light"/>
          <w:b/>
          <w:color w:val="auto"/>
          <w:sz w:val="24"/>
          <w:szCs w:val="24"/>
          <w:highlight w:val="none"/>
          <w:lang w:val="en-US" w:eastAsia="zh-CN"/>
        </w:rPr>
        <w:t>28</w:t>
      </w:r>
      <w:r>
        <w:rPr>
          <w:rFonts w:hint="eastAsia" w:ascii="微软雅黑 Light" w:hAnsi="微软雅黑 Light" w:eastAsia="微软雅黑 Light" w:cs="微软雅黑 Light"/>
          <w:b/>
          <w:color w:val="auto"/>
          <w:sz w:val="24"/>
          <w:szCs w:val="24"/>
          <w:highlight w:val="none"/>
        </w:rPr>
        <w:t>.中标信息的公布</w:t>
      </w:r>
      <w:bookmarkEnd w:id="105"/>
    </w:p>
    <w:p w14:paraId="315E7FD8">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28</w:t>
      </w:r>
      <w:r>
        <w:rPr>
          <w:rFonts w:hint="eastAsia" w:ascii="微软雅黑 Light" w:hAnsi="微软雅黑 Light" w:eastAsia="微软雅黑 Light" w:cs="微软雅黑 Light"/>
          <w:color w:val="auto"/>
          <w:sz w:val="24"/>
          <w:szCs w:val="24"/>
          <w:highlight w:val="none"/>
        </w:rPr>
        <w:t>.1中标人确定后2个工作日内，</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或者招标代理机构应将中标结果信息在投标须知前附表指定的媒体上公布。</w:t>
      </w:r>
    </w:p>
    <w:p w14:paraId="14A5E8E2">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06" w:name="_Toc21091"/>
      <w:r>
        <w:rPr>
          <w:rFonts w:hint="eastAsia" w:ascii="微软雅黑 Light" w:hAnsi="微软雅黑 Light" w:eastAsia="微软雅黑 Light" w:cs="微软雅黑 Light"/>
          <w:b/>
          <w:color w:val="auto"/>
          <w:sz w:val="24"/>
          <w:szCs w:val="24"/>
          <w:highlight w:val="none"/>
          <w:lang w:val="en-US" w:eastAsia="zh-CN"/>
        </w:rPr>
        <w:t>29</w:t>
      </w:r>
      <w:r>
        <w:rPr>
          <w:rFonts w:hint="eastAsia" w:ascii="微软雅黑 Light" w:hAnsi="微软雅黑 Light" w:eastAsia="微软雅黑 Light" w:cs="微软雅黑 Light"/>
          <w:b/>
          <w:color w:val="auto"/>
          <w:sz w:val="24"/>
          <w:szCs w:val="24"/>
          <w:highlight w:val="none"/>
        </w:rPr>
        <w:t>.询问及质疑</w:t>
      </w:r>
      <w:bookmarkEnd w:id="106"/>
    </w:p>
    <w:p w14:paraId="20FBACB1">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.1</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对政府采购活动事项有疑问的，可以向</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或招标代理机构提出询问。</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或招标代理机构将在三个工作日内作出答复。</w:t>
      </w:r>
    </w:p>
    <w:p w14:paraId="35C88207">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若认为招标文件、招标过程和中标结果使自己的权益受到损害，应当在下列时间内以书面形式向</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或招标代理机构提出：</w:t>
      </w:r>
    </w:p>
    <w:p w14:paraId="59AB3E4B">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（1）关于采购过程的质疑，应在采购程序环节结束之日起七个工作日内提出。</w:t>
      </w:r>
    </w:p>
    <w:p w14:paraId="18CF70A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（2）关于中标结果的质疑，应在中标结果信息发布后七个工作日内提出。</w:t>
      </w:r>
    </w:p>
    <w:p w14:paraId="407D4952">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 xml:space="preserve">.3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提出质疑的，应提供质疑书原件。</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或招标代理机构应当向质疑</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签收回执。</w:t>
      </w:r>
    </w:p>
    <w:p w14:paraId="202B4AB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.4 质疑书应当包括下列内容：</w:t>
      </w:r>
    </w:p>
    <w:p w14:paraId="1F654A2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（1）质疑</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的名称、地址及有效联系方式；</w:t>
      </w:r>
    </w:p>
    <w:p w14:paraId="1FA23EDF">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（2）质疑事项；</w:t>
      </w:r>
    </w:p>
    <w:p w14:paraId="0B24512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（3）事实依据及相关证明材料；</w:t>
      </w:r>
    </w:p>
    <w:p w14:paraId="31F488F5">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（4）相关请求及主张。</w:t>
      </w:r>
    </w:p>
    <w:p w14:paraId="14D4880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.5 质疑书应当由</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法定代表人或其授权的代理人签字并加盖</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单位章，质疑书由授权的代理人签字的应附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法定代表人委托授权书。</w:t>
      </w:r>
    </w:p>
    <w:p w14:paraId="6376AEB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 xml:space="preserve">.6 </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或招标代理机构将在签收回执之日起七个工作日内作出书面答复，并以书面形式通知质疑</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和其他有关的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w:t>
      </w:r>
    </w:p>
    <w:p w14:paraId="3283795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29</w:t>
      </w:r>
      <w:r>
        <w:rPr>
          <w:rFonts w:hint="eastAsia" w:ascii="微软雅黑 Light" w:hAnsi="微软雅黑 Light" w:eastAsia="微软雅黑 Light" w:cs="微软雅黑 Light"/>
          <w:color w:val="auto"/>
          <w:sz w:val="24"/>
          <w:szCs w:val="24"/>
          <w:highlight w:val="none"/>
        </w:rPr>
        <w:t>.7</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对</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或招标代理机构的答复不满意，或</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或招标代理机构未在规定的期限作出答复的，可在答复期满后十五个工作日内，按政府采购相关法律法规规章的规定及程序，向同级财政部门提出投诉。</w:t>
      </w:r>
    </w:p>
    <w:p w14:paraId="54A116C0">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07" w:name="_Toc27977"/>
      <w:r>
        <w:rPr>
          <w:rFonts w:hint="eastAsia" w:ascii="微软雅黑 Light" w:hAnsi="微软雅黑 Light" w:eastAsia="微软雅黑 Light" w:cs="微软雅黑 Light"/>
          <w:b/>
          <w:color w:val="auto"/>
          <w:sz w:val="24"/>
          <w:szCs w:val="24"/>
          <w:highlight w:val="none"/>
          <w:lang w:val="en-US" w:eastAsia="zh-CN"/>
        </w:rPr>
        <w:t>30</w:t>
      </w:r>
      <w:r>
        <w:rPr>
          <w:rFonts w:hint="eastAsia" w:ascii="微软雅黑 Light" w:hAnsi="微软雅黑 Light" w:eastAsia="微软雅黑 Light" w:cs="微软雅黑 Light"/>
          <w:b/>
          <w:color w:val="auto"/>
          <w:sz w:val="24"/>
          <w:szCs w:val="24"/>
          <w:highlight w:val="none"/>
        </w:rPr>
        <w:t>.中标通知</w:t>
      </w:r>
      <w:bookmarkEnd w:id="107"/>
    </w:p>
    <w:p w14:paraId="279F54D3">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0</w:t>
      </w:r>
      <w:r>
        <w:rPr>
          <w:rFonts w:hint="eastAsia" w:ascii="微软雅黑 Light" w:hAnsi="微软雅黑 Light" w:eastAsia="微软雅黑 Light" w:cs="微软雅黑 Light"/>
          <w:color w:val="auto"/>
          <w:sz w:val="24"/>
          <w:szCs w:val="24"/>
          <w:highlight w:val="none"/>
        </w:rPr>
        <w:t>.1中标人确定后，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或招标代理机构将以书面形式向中标人发出中标通知书。中标通知书对</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和中标人具有同等法律效力。</w:t>
      </w:r>
    </w:p>
    <w:p w14:paraId="4436C52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30</w:t>
      </w:r>
      <w:r>
        <w:rPr>
          <w:rFonts w:hint="eastAsia" w:ascii="微软雅黑 Light" w:hAnsi="微软雅黑 Light" w:eastAsia="微软雅黑 Light" w:cs="微软雅黑 Light"/>
          <w:color w:val="auto"/>
          <w:sz w:val="24"/>
          <w:szCs w:val="24"/>
          <w:highlight w:val="none"/>
        </w:rPr>
        <w:t>.2 中标通知书是合同文件的组成部分。</w:t>
      </w:r>
    </w:p>
    <w:p w14:paraId="6FD2AA84">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08" w:name="_Toc29047"/>
      <w:r>
        <w:rPr>
          <w:rFonts w:hint="eastAsia" w:ascii="微软雅黑 Light" w:hAnsi="微软雅黑 Light" w:eastAsia="微软雅黑 Light" w:cs="微软雅黑 Light"/>
          <w:b/>
          <w:color w:val="auto"/>
          <w:sz w:val="24"/>
          <w:szCs w:val="24"/>
          <w:highlight w:val="none"/>
        </w:rPr>
        <w:t>3</w:t>
      </w:r>
      <w:r>
        <w:rPr>
          <w:rFonts w:hint="eastAsia" w:ascii="微软雅黑 Light" w:hAnsi="微软雅黑 Light" w:eastAsia="微软雅黑 Light" w:cs="微软雅黑 Light"/>
          <w:b/>
          <w:color w:val="auto"/>
          <w:sz w:val="24"/>
          <w:szCs w:val="24"/>
          <w:highlight w:val="none"/>
          <w:lang w:val="en-US" w:eastAsia="zh-CN"/>
        </w:rPr>
        <w:t>1</w:t>
      </w:r>
      <w:r>
        <w:rPr>
          <w:rFonts w:hint="eastAsia" w:ascii="微软雅黑 Light" w:hAnsi="微软雅黑 Light" w:eastAsia="微软雅黑 Light" w:cs="微软雅黑 Light"/>
          <w:b/>
          <w:color w:val="auto"/>
          <w:sz w:val="24"/>
          <w:szCs w:val="24"/>
          <w:highlight w:val="none"/>
        </w:rPr>
        <w:t>.签订合同</w:t>
      </w:r>
      <w:bookmarkEnd w:id="108"/>
    </w:p>
    <w:p w14:paraId="515885BE">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.1 招标文件、中标人的投标文件及其补充的投标文件等均为签订政府采购合同的依据。</w:t>
      </w:r>
    </w:p>
    <w:p w14:paraId="52DE65CC">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.2 中标人应当在中标通知书发出之日起30日内与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签订政府采购合同。</w:t>
      </w:r>
    </w:p>
    <w:p w14:paraId="105D3D80">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.3 中标人应当按照合同约定履行义务。中标人不得向他人转让中标项目，也不得将中标项目分包后分别向他人转让。</w:t>
      </w:r>
    </w:p>
    <w:p w14:paraId="59B79072">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1</w:t>
      </w:r>
      <w:r>
        <w:rPr>
          <w:rFonts w:hint="eastAsia" w:ascii="微软雅黑 Light" w:hAnsi="微软雅黑 Light" w:eastAsia="微软雅黑 Light" w:cs="微软雅黑 Light"/>
          <w:color w:val="auto"/>
          <w:sz w:val="24"/>
          <w:szCs w:val="24"/>
          <w:highlight w:val="none"/>
        </w:rPr>
        <w:t>.4 中标人有下列情形之一的，责令限期改正，情节严重的，列入不良行为记录名单，在1至3年内禁止参加政府采购活动，并予以通报：</w:t>
      </w:r>
    </w:p>
    <w:p w14:paraId="22B60B9A">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（一）中标后无正当理由不与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签订合同的；</w:t>
      </w:r>
    </w:p>
    <w:p w14:paraId="08F9685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（二）未按照招标文件确定的事项签订政府采购合同，或者与</w:t>
      </w:r>
      <w:r>
        <w:rPr>
          <w:rFonts w:hint="eastAsia" w:ascii="微软雅黑 Light" w:hAnsi="微软雅黑 Light" w:eastAsia="微软雅黑 Light" w:cs="微软雅黑 Light"/>
          <w:color w:val="auto"/>
          <w:sz w:val="24"/>
          <w:szCs w:val="24"/>
          <w:highlight w:val="none"/>
          <w:lang w:eastAsia="zh-CN"/>
        </w:rPr>
        <w:t>采购人</w:t>
      </w:r>
      <w:r>
        <w:rPr>
          <w:rFonts w:hint="eastAsia" w:ascii="微软雅黑 Light" w:hAnsi="微软雅黑 Light" w:eastAsia="微软雅黑 Light" w:cs="微软雅黑 Light"/>
          <w:color w:val="auto"/>
          <w:sz w:val="24"/>
          <w:szCs w:val="24"/>
          <w:highlight w:val="none"/>
        </w:rPr>
        <w:t>另行订立背离合同实质性内容的协议的；</w:t>
      </w:r>
    </w:p>
    <w:p w14:paraId="77B3AFE4">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（三）拒绝履行合同义务的；</w:t>
      </w:r>
    </w:p>
    <w:p w14:paraId="2FB119BB">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（四）违反法律、规章、规范性文件规定的。</w:t>
      </w:r>
    </w:p>
    <w:p w14:paraId="7D857096">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09" w:name="_Toc12798"/>
      <w:r>
        <w:rPr>
          <w:rFonts w:hint="eastAsia" w:ascii="微软雅黑 Light" w:hAnsi="微软雅黑 Light" w:eastAsia="微软雅黑 Light" w:cs="微软雅黑 Light"/>
          <w:b/>
          <w:color w:val="auto"/>
          <w:sz w:val="24"/>
          <w:szCs w:val="24"/>
          <w:highlight w:val="none"/>
        </w:rPr>
        <w:t>3</w:t>
      </w:r>
      <w:r>
        <w:rPr>
          <w:rFonts w:hint="eastAsia" w:ascii="微软雅黑 Light" w:hAnsi="微软雅黑 Light" w:eastAsia="微软雅黑 Light" w:cs="微软雅黑 Light"/>
          <w:b/>
          <w:color w:val="auto"/>
          <w:sz w:val="24"/>
          <w:szCs w:val="24"/>
          <w:highlight w:val="none"/>
          <w:lang w:val="en-US" w:eastAsia="zh-CN"/>
        </w:rPr>
        <w:t>2</w:t>
      </w:r>
      <w:r>
        <w:rPr>
          <w:rFonts w:hint="eastAsia" w:ascii="微软雅黑 Light" w:hAnsi="微软雅黑 Light" w:eastAsia="微软雅黑 Light" w:cs="微软雅黑 Light"/>
          <w:b/>
          <w:color w:val="auto"/>
          <w:sz w:val="24"/>
          <w:szCs w:val="24"/>
          <w:highlight w:val="none"/>
        </w:rPr>
        <w:t>.政府采购合同履行中数量的变更</w:t>
      </w:r>
      <w:bookmarkEnd w:id="109"/>
    </w:p>
    <w:p w14:paraId="321D5236">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val="en-US" w:eastAsia="zh-CN"/>
        </w:rPr>
        <w:t>2</w:t>
      </w:r>
      <w:r>
        <w:rPr>
          <w:rFonts w:hint="eastAsia" w:ascii="微软雅黑 Light" w:hAnsi="微软雅黑 Light" w:eastAsia="微软雅黑 Light" w:cs="微软雅黑 Light"/>
          <w:color w:val="auto"/>
          <w:sz w:val="24"/>
          <w:szCs w:val="24"/>
          <w:highlight w:val="none"/>
        </w:rPr>
        <w:t>.1政府采购合同履行中，采购人需追加与合同标的相同的货物服务的，在不改变合同其他条款的前提下，可以与中标人协商签订补充合同，但所有补充合同的采购金额不得超过原合同采购金额的百分之十。</w:t>
      </w:r>
    </w:p>
    <w:p w14:paraId="5107777C">
      <w:pPr>
        <w:pStyle w:val="49"/>
        <w:adjustRightInd w:val="0"/>
        <w:snapToGrid w:val="0"/>
        <w:spacing w:line="360" w:lineRule="auto"/>
        <w:outlineLvl w:val="1"/>
        <w:rPr>
          <w:rFonts w:hint="eastAsia" w:ascii="微软雅黑 Light" w:hAnsi="微软雅黑 Light" w:eastAsia="微软雅黑 Light" w:cs="微软雅黑 Light"/>
          <w:b/>
          <w:color w:val="auto"/>
          <w:sz w:val="24"/>
          <w:szCs w:val="24"/>
          <w:highlight w:val="none"/>
        </w:rPr>
      </w:pPr>
      <w:bookmarkStart w:id="110" w:name="_Toc420948015"/>
      <w:bookmarkStart w:id="111" w:name="_Toc26148"/>
      <w:r>
        <w:rPr>
          <w:rFonts w:hint="eastAsia" w:ascii="微软雅黑 Light" w:hAnsi="微软雅黑 Light" w:eastAsia="微软雅黑 Light" w:cs="微软雅黑 Light"/>
          <w:b/>
          <w:color w:val="auto"/>
          <w:sz w:val="24"/>
          <w:szCs w:val="24"/>
          <w:highlight w:val="none"/>
        </w:rPr>
        <w:t>七、其他规定</w:t>
      </w:r>
      <w:bookmarkEnd w:id="110"/>
      <w:bookmarkEnd w:id="111"/>
    </w:p>
    <w:p w14:paraId="261FE4D1">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12" w:name="_Toc4535"/>
      <w:r>
        <w:rPr>
          <w:rFonts w:hint="eastAsia" w:ascii="微软雅黑 Light" w:hAnsi="微软雅黑 Light" w:eastAsia="微软雅黑 Light" w:cs="微软雅黑 Light"/>
          <w:b/>
          <w:color w:val="auto"/>
          <w:sz w:val="24"/>
          <w:szCs w:val="24"/>
          <w:highlight w:val="none"/>
        </w:rPr>
        <w:t>3</w:t>
      </w:r>
      <w:r>
        <w:rPr>
          <w:rFonts w:hint="eastAsia" w:ascii="微软雅黑 Light" w:hAnsi="微软雅黑 Light" w:eastAsia="微软雅黑 Light" w:cs="微软雅黑 Light"/>
          <w:b/>
          <w:color w:val="auto"/>
          <w:sz w:val="24"/>
          <w:szCs w:val="24"/>
          <w:highlight w:val="none"/>
          <w:lang w:val="en-US" w:eastAsia="zh-CN"/>
        </w:rPr>
        <w:t>3</w:t>
      </w:r>
      <w:r>
        <w:rPr>
          <w:rFonts w:hint="eastAsia" w:ascii="微软雅黑 Light" w:hAnsi="微软雅黑 Light" w:eastAsia="微软雅黑 Light" w:cs="微软雅黑 Light"/>
          <w:b/>
          <w:color w:val="auto"/>
          <w:sz w:val="24"/>
          <w:szCs w:val="24"/>
          <w:highlight w:val="none"/>
        </w:rPr>
        <w:t>.招标代理服务费</w:t>
      </w:r>
      <w:bookmarkEnd w:id="112"/>
    </w:p>
    <w:p w14:paraId="488D05D7">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35.1中标人应按投标须知前附表规定交纳招标代理服务费。</w:t>
      </w:r>
    </w:p>
    <w:p w14:paraId="2F4ED79B">
      <w:pPr>
        <w:pStyle w:val="49"/>
        <w:adjustRightInd w:val="0"/>
        <w:snapToGrid w:val="0"/>
        <w:spacing w:line="360" w:lineRule="auto"/>
        <w:outlineLvl w:val="2"/>
        <w:rPr>
          <w:rFonts w:hint="eastAsia" w:ascii="微软雅黑 Light" w:hAnsi="微软雅黑 Light" w:eastAsia="微软雅黑 Light" w:cs="微软雅黑 Light"/>
          <w:b/>
          <w:color w:val="auto"/>
          <w:sz w:val="24"/>
          <w:szCs w:val="24"/>
          <w:highlight w:val="none"/>
        </w:rPr>
      </w:pPr>
      <w:bookmarkStart w:id="113" w:name="_Toc31577"/>
      <w:r>
        <w:rPr>
          <w:rFonts w:hint="eastAsia" w:ascii="微软雅黑 Light" w:hAnsi="微软雅黑 Light" w:eastAsia="微软雅黑 Light" w:cs="微软雅黑 Light"/>
          <w:b/>
          <w:color w:val="auto"/>
          <w:sz w:val="24"/>
          <w:szCs w:val="24"/>
          <w:highlight w:val="none"/>
        </w:rPr>
        <w:t>3</w:t>
      </w:r>
      <w:r>
        <w:rPr>
          <w:rFonts w:hint="eastAsia" w:ascii="微软雅黑 Light" w:hAnsi="微软雅黑 Light" w:eastAsia="微软雅黑 Light" w:cs="微软雅黑 Light"/>
          <w:b/>
          <w:color w:val="auto"/>
          <w:sz w:val="24"/>
          <w:szCs w:val="24"/>
          <w:highlight w:val="none"/>
          <w:lang w:val="en-US" w:eastAsia="zh-CN"/>
        </w:rPr>
        <w:t>4</w:t>
      </w:r>
      <w:r>
        <w:rPr>
          <w:rFonts w:hint="eastAsia" w:ascii="微软雅黑 Light" w:hAnsi="微软雅黑 Light" w:eastAsia="微软雅黑 Light" w:cs="微软雅黑 Light"/>
          <w:b/>
          <w:color w:val="auto"/>
          <w:sz w:val="24"/>
          <w:szCs w:val="24"/>
          <w:highlight w:val="none"/>
        </w:rPr>
        <w:t>.其他规定</w:t>
      </w:r>
      <w:bookmarkEnd w:id="113"/>
    </w:p>
    <w:p w14:paraId="45B8E636">
      <w:pPr>
        <w:pStyle w:val="49"/>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36.1招标文件的其他规定见投标须知前附表。</w:t>
      </w:r>
    </w:p>
    <w:p w14:paraId="4B27BC05">
      <w:pPr>
        <w:tabs>
          <w:tab w:val="left" w:pos="0"/>
        </w:tabs>
        <w:adjustRightInd w:val="0"/>
        <w:snapToGrid w:val="0"/>
        <w:spacing w:before="156" w:beforeLines="50" w:line="360" w:lineRule="auto"/>
        <w:ind w:firstLine="440" w:firstLineChars="200"/>
        <w:jc w:val="center"/>
        <w:outlineLvl w:val="0"/>
        <w:rPr>
          <w:rFonts w:hint="eastAsia" w:ascii="微软雅黑 Light" w:hAnsi="微软雅黑 Light" w:eastAsia="微软雅黑 Light" w:cs="微软雅黑 Light"/>
          <w:b/>
          <w:bCs/>
          <w:color w:val="auto"/>
          <w:sz w:val="36"/>
          <w:szCs w:val="32"/>
          <w:highlight w:val="none"/>
        </w:rPr>
      </w:pPr>
      <w:r>
        <w:rPr>
          <w:rFonts w:hint="eastAsia" w:ascii="微软雅黑 Light" w:hAnsi="微软雅黑 Light" w:eastAsia="微软雅黑 Light" w:cs="微软雅黑 Light"/>
          <w:color w:val="auto"/>
          <w:sz w:val="22"/>
          <w:szCs w:val="21"/>
          <w:highlight w:val="none"/>
        </w:rPr>
        <w:br w:type="page"/>
      </w:r>
      <w:bookmarkStart w:id="114" w:name="_Toc25430"/>
      <w:bookmarkStart w:id="115" w:name="_Toc14617"/>
      <w:bookmarkStart w:id="116" w:name="_Toc27661"/>
      <w:bookmarkStart w:id="117" w:name="_Toc583"/>
      <w:r>
        <w:rPr>
          <w:rFonts w:hint="eastAsia" w:ascii="微软雅黑 Light" w:hAnsi="微软雅黑 Light" w:eastAsia="微软雅黑 Light" w:cs="微软雅黑 Light"/>
          <w:b/>
          <w:bCs/>
          <w:color w:val="auto"/>
          <w:sz w:val="36"/>
          <w:szCs w:val="32"/>
          <w:highlight w:val="none"/>
        </w:rPr>
        <w:t>第三章 评标方法及标准</w:t>
      </w:r>
      <w:bookmarkEnd w:id="100"/>
      <w:bookmarkEnd w:id="101"/>
      <w:bookmarkEnd w:id="114"/>
      <w:bookmarkEnd w:id="115"/>
      <w:bookmarkEnd w:id="116"/>
      <w:bookmarkEnd w:id="117"/>
    </w:p>
    <w:p w14:paraId="0D7EC1F1">
      <w:pPr>
        <w:adjustRightInd w:val="0"/>
        <w:snapToGrid w:val="0"/>
        <w:spacing w:before="156" w:beforeLines="50" w:line="360" w:lineRule="auto"/>
        <w:outlineLvl w:val="1"/>
        <w:rPr>
          <w:rFonts w:hint="eastAsia" w:ascii="微软雅黑 Light" w:hAnsi="微软雅黑 Light" w:eastAsia="微软雅黑 Light" w:cs="微软雅黑 Light"/>
          <w:b/>
          <w:color w:val="auto"/>
          <w:sz w:val="24"/>
          <w:szCs w:val="24"/>
          <w:highlight w:val="none"/>
        </w:rPr>
      </w:pPr>
      <w:bookmarkStart w:id="118" w:name="_Toc30997"/>
      <w:r>
        <w:rPr>
          <w:rFonts w:hint="eastAsia" w:ascii="微软雅黑 Light" w:hAnsi="微软雅黑 Light" w:eastAsia="微软雅黑 Light" w:cs="微软雅黑 Light"/>
          <w:b/>
          <w:bCs/>
          <w:color w:val="auto"/>
          <w:sz w:val="24"/>
          <w:szCs w:val="24"/>
          <w:highlight w:val="none"/>
        </w:rPr>
        <w:t>一、</w:t>
      </w:r>
      <w:r>
        <w:rPr>
          <w:rFonts w:hint="eastAsia" w:ascii="微软雅黑 Light" w:hAnsi="微软雅黑 Light" w:eastAsia="微软雅黑 Light" w:cs="微软雅黑 Light"/>
          <w:b/>
          <w:color w:val="auto"/>
          <w:sz w:val="24"/>
          <w:szCs w:val="24"/>
          <w:highlight w:val="none"/>
        </w:rPr>
        <w:t>总则</w:t>
      </w:r>
      <w:bookmarkEnd w:id="118"/>
    </w:p>
    <w:p w14:paraId="1A56DACB">
      <w:pPr>
        <w:adjustRightInd w:val="0"/>
        <w:snapToGrid w:val="0"/>
        <w:spacing w:before="156" w:beforeLines="50" w:line="360" w:lineRule="auto"/>
        <w:outlineLvl w:val="2"/>
        <w:rPr>
          <w:rFonts w:hint="eastAsia" w:ascii="微软雅黑 Light" w:hAnsi="微软雅黑 Light" w:eastAsia="微软雅黑 Light" w:cs="微软雅黑 Light"/>
          <w:b/>
          <w:color w:val="auto"/>
          <w:sz w:val="24"/>
          <w:szCs w:val="24"/>
          <w:highlight w:val="none"/>
        </w:rPr>
      </w:pPr>
      <w:bookmarkStart w:id="119" w:name="_Toc15552"/>
      <w:r>
        <w:rPr>
          <w:rFonts w:hint="eastAsia" w:ascii="微软雅黑 Light" w:hAnsi="微软雅黑 Light" w:eastAsia="微软雅黑 Light" w:cs="微软雅黑 Light"/>
          <w:b/>
          <w:color w:val="auto"/>
          <w:sz w:val="24"/>
          <w:szCs w:val="24"/>
          <w:highlight w:val="none"/>
        </w:rPr>
        <w:t>1.评标委员会</w:t>
      </w:r>
      <w:bookmarkEnd w:id="119"/>
    </w:p>
    <w:p w14:paraId="305CFE30">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1.1评标由依法组成的评标委员会负责。</w:t>
      </w:r>
    </w:p>
    <w:p w14:paraId="0A1F2B88">
      <w:pPr>
        <w:adjustRightInd w:val="0"/>
        <w:snapToGrid w:val="0"/>
        <w:spacing w:before="156" w:beforeLines="50" w:line="360" w:lineRule="auto"/>
        <w:outlineLvl w:val="2"/>
        <w:rPr>
          <w:rFonts w:hint="eastAsia" w:ascii="微软雅黑 Light" w:hAnsi="微软雅黑 Light" w:eastAsia="微软雅黑 Light" w:cs="微软雅黑 Light"/>
          <w:b/>
          <w:color w:val="auto"/>
          <w:sz w:val="24"/>
          <w:szCs w:val="24"/>
          <w:highlight w:val="none"/>
        </w:rPr>
      </w:pPr>
      <w:bookmarkStart w:id="120" w:name="_Toc22759"/>
      <w:r>
        <w:rPr>
          <w:rFonts w:hint="eastAsia" w:ascii="微软雅黑 Light" w:hAnsi="微软雅黑 Light" w:eastAsia="微软雅黑 Light" w:cs="微软雅黑 Light"/>
          <w:b/>
          <w:bCs/>
          <w:color w:val="auto"/>
          <w:sz w:val="24"/>
          <w:szCs w:val="24"/>
          <w:highlight w:val="none"/>
        </w:rPr>
        <w:t>2.</w:t>
      </w:r>
      <w:r>
        <w:rPr>
          <w:rFonts w:hint="eastAsia" w:ascii="微软雅黑 Light" w:hAnsi="微软雅黑 Light" w:eastAsia="微软雅黑 Light" w:cs="微软雅黑 Light"/>
          <w:b/>
          <w:color w:val="auto"/>
          <w:sz w:val="24"/>
          <w:szCs w:val="24"/>
          <w:highlight w:val="none"/>
        </w:rPr>
        <w:t>评标方法</w:t>
      </w:r>
      <w:bookmarkEnd w:id="120"/>
    </w:p>
    <w:p w14:paraId="3103F9DA">
      <w:pPr>
        <w:tabs>
          <w:tab w:val="left" w:pos="0"/>
        </w:tabs>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评标方法：综合评分法，即投标文件能够最大限度的满足招标文件规定的各项综合评价标准且经评审得分最高的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为中标候选人的评标方法。</w:t>
      </w:r>
    </w:p>
    <w:p w14:paraId="3A4C5979">
      <w:pPr>
        <w:tabs>
          <w:tab w:val="left" w:pos="0"/>
        </w:tabs>
        <w:adjustRightInd w:val="0"/>
        <w:snapToGrid w:val="0"/>
        <w:spacing w:before="156" w:beforeLines="50" w:line="360" w:lineRule="auto"/>
        <w:outlineLvl w:val="1"/>
        <w:rPr>
          <w:rFonts w:hint="eastAsia" w:ascii="微软雅黑 Light" w:hAnsi="微软雅黑 Light" w:eastAsia="微软雅黑 Light" w:cs="微软雅黑 Light"/>
          <w:b/>
          <w:color w:val="auto"/>
          <w:kern w:val="0"/>
          <w:sz w:val="24"/>
          <w:szCs w:val="24"/>
          <w:highlight w:val="none"/>
        </w:rPr>
      </w:pPr>
      <w:bookmarkStart w:id="121" w:name="_Toc6317"/>
      <w:r>
        <w:rPr>
          <w:rFonts w:hint="eastAsia" w:ascii="微软雅黑 Light" w:hAnsi="微软雅黑 Light" w:eastAsia="微软雅黑 Light" w:cs="微软雅黑 Light"/>
          <w:b/>
          <w:color w:val="auto"/>
          <w:kern w:val="0"/>
          <w:sz w:val="24"/>
          <w:szCs w:val="24"/>
          <w:highlight w:val="none"/>
        </w:rPr>
        <w:t>二、评标程序</w:t>
      </w:r>
      <w:bookmarkEnd w:id="121"/>
    </w:p>
    <w:p w14:paraId="19979EE4">
      <w:pPr>
        <w:adjustRightInd w:val="0"/>
        <w:snapToGrid w:val="0"/>
        <w:spacing w:before="156" w:beforeLines="50" w:line="360" w:lineRule="auto"/>
        <w:ind w:right="-109" w:rightChars="-52"/>
        <w:outlineLvl w:val="2"/>
        <w:rPr>
          <w:rFonts w:hint="eastAsia" w:ascii="微软雅黑 Light" w:hAnsi="微软雅黑 Light" w:eastAsia="微软雅黑 Light" w:cs="微软雅黑 Light"/>
          <w:b/>
          <w:bCs/>
          <w:color w:val="auto"/>
          <w:sz w:val="24"/>
          <w:szCs w:val="24"/>
          <w:highlight w:val="none"/>
        </w:rPr>
      </w:pPr>
      <w:bookmarkStart w:id="122" w:name="_Toc32665"/>
      <w:r>
        <w:rPr>
          <w:rFonts w:hint="eastAsia" w:ascii="微软雅黑 Light" w:hAnsi="微软雅黑 Light" w:eastAsia="微软雅黑 Light" w:cs="微软雅黑 Light"/>
          <w:b/>
          <w:bCs/>
          <w:color w:val="auto"/>
          <w:sz w:val="24"/>
          <w:szCs w:val="24"/>
          <w:highlight w:val="none"/>
        </w:rPr>
        <w:t>3.投标文件的初步</w:t>
      </w:r>
      <w:r>
        <w:rPr>
          <w:rFonts w:hint="eastAsia" w:ascii="微软雅黑 Light" w:hAnsi="微软雅黑 Light" w:eastAsia="微软雅黑 Light" w:cs="微软雅黑 Light"/>
          <w:b/>
          <w:color w:val="auto"/>
          <w:sz w:val="24"/>
          <w:szCs w:val="24"/>
          <w:highlight w:val="none"/>
        </w:rPr>
        <w:t>评审</w:t>
      </w:r>
      <w:bookmarkEnd w:id="122"/>
    </w:p>
    <w:p w14:paraId="2E1620F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Cs/>
          <w:color w:val="auto"/>
          <w:sz w:val="24"/>
          <w:szCs w:val="24"/>
          <w:highlight w:val="none"/>
        </w:rPr>
        <w:t>3.1初步</w:t>
      </w:r>
      <w:r>
        <w:rPr>
          <w:rFonts w:hint="eastAsia" w:ascii="微软雅黑 Light" w:hAnsi="微软雅黑 Light" w:eastAsia="微软雅黑 Light" w:cs="微软雅黑 Light"/>
          <w:color w:val="auto"/>
          <w:sz w:val="24"/>
          <w:szCs w:val="24"/>
          <w:highlight w:val="none"/>
        </w:rPr>
        <w:t>评审分为资格性检查和符合性检查。</w:t>
      </w:r>
    </w:p>
    <w:p w14:paraId="4DF5468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3.1.1 资格性检查。根据法律法规和招标文件的规定，对投标文件中的资格证明、投标保证金等进行审查，以确定</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是否具备投标资格。</w:t>
      </w:r>
    </w:p>
    <w:p w14:paraId="6F2565C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3.1.2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2F31220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3.1.3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不得通过修正或撤销不合要求的偏离从而使其投标成为实质上响应的投标。</w:t>
      </w:r>
    </w:p>
    <w:tbl>
      <w:tblPr>
        <w:tblStyle w:val="59"/>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207"/>
        <w:gridCol w:w="6538"/>
      </w:tblGrid>
      <w:tr w14:paraId="0FBA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05" w:type="dxa"/>
            <w:noWrap w:val="0"/>
            <w:vAlign w:val="center"/>
          </w:tcPr>
          <w:p w14:paraId="43D11AB1">
            <w:pPr>
              <w:spacing w:line="360" w:lineRule="auto"/>
              <w:jc w:val="center"/>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项目</w:t>
            </w:r>
          </w:p>
        </w:tc>
        <w:tc>
          <w:tcPr>
            <w:tcW w:w="2207" w:type="dxa"/>
            <w:noWrap w:val="0"/>
            <w:vAlign w:val="center"/>
          </w:tcPr>
          <w:p w14:paraId="2A866FF3">
            <w:pPr>
              <w:spacing w:line="360" w:lineRule="auto"/>
              <w:jc w:val="center"/>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评审因素</w:t>
            </w:r>
          </w:p>
        </w:tc>
        <w:tc>
          <w:tcPr>
            <w:tcW w:w="6538" w:type="dxa"/>
            <w:noWrap w:val="0"/>
            <w:vAlign w:val="center"/>
          </w:tcPr>
          <w:p w14:paraId="473D8CF3">
            <w:pPr>
              <w:spacing w:line="360" w:lineRule="auto"/>
              <w:jc w:val="center"/>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评审标准</w:t>
            </w:r>
          </w:p>
        </w:tc>
      </w:tr>
      <w:tr w14:paraId="217D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restart"/>
            <w:noWrap w:val="0"/>
            <w:vAlign w:val="center"/>
          </w:tcPr>
          <w:p w14:paraId="5C2E8AB7">
            <w:pPr>
              <w:spacing w:line="360" w:lineRule="auto"/>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资格性审查</w:t>
            </w:r>
          </w:p>
        </w:tc>
        <w:tc>
          <w:tcPr>
            <w:tcW w:w="2207" w:type="dxa"/>
            <w:noWrap w:val="0"/>
            <w:vAlign w:val="center"/>
          </w:tcPr>
          <w:p w14:paraId="5E7FC0B1">
            <w:pPr>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具有独立承担民事责任的能力</w:t>
            </w:r>
          </w:p>
        </w:tc>
        <w:tc>
          <w:tcPr>
            <w:tcW w:w="6538" w:type="dxa"/>
            <w:noWrap w:val="0"/>
            <w:vAlign w:val="center"/>
          </w:tcPr>
          <w:p w14:paraId="07BDBFE9">
            <w:pPr>
              <w:spacing w:line="360" w:lineRule="auto"/>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具备在中华人民共和国境内注册的法人或其他组织或自然人的营业执照副本或事业法人登记证或执业许可证或身份证等相关证明原件或复印件加盖公章。</w:t>
            </w:r>
          </w:p>
        </w:tc>
      </w:tr>
      <w:tr w14:paraId="4EA9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05" w:type="dxa"/>
            <w:vMerge w:val="continue"/>
            <w:noWrap w:val="0"/>
            <w:vAlign w:val="center"/>
          </w:tcPr>
          <w:p w14:paraId="78DD9B29">
            <w:pPr>
              <w:spacing w:line="360" w:lineRule="auto"/>
              <w:jc w:val="center"/>
              <w:rPr>
                <w:rFonts w:hint="eastAsia" w:ascii="微软雅黑 Light" w:hAnsi="微软雅黑 Light" w:eastAsia="微软雅黑 Light" w:cs="微软雅黑 Light"/>
                <w:b/>
                <w:bCs/>
                <w:color w:val="auto"/>
                <w:sz w:val="24"/>
                <w:szCs w:val="24"/>
                <w:highlight w:val="none"/>
              </w:rPr>
            </w:pPr>
          </w:p>
        </w:tc>
        <w:tc>
          <w:tcPr>
            <w:tcW w:w="2207" w:type="dxa"/>
            <w:noWrap w:val="0"/>
            <w:vAlign w:val="center"/>
          </w:tcPr>
          <w:p w14:paraId="3C2075D1">
            <w:pPr>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具有良好的商业信誉和健全的财务会计制度</w:t>
            </w:r>
          </w:p>
        </w:tc>
        <w:tc>
          <w:tcPr>
            <w:tcW w:w="6538" w:type="dxa"/>
            <w:noWrap w:val="0"/>
            <w:vAlign w:val="center"/>
          </w:tcPr>
          <w:p w14:paraId="7F2207B9">
            <w:pPr>
              <w:spacing w:line="360" w:lineRule="auto"/>
              <w:jc w:val="left"/>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①提供审计机构或会计师事务所出具的上一年度（2023年度）财务审计报告（报告中须包括资产负债表、利润表、现金流量表及财务报表附注）的原件扫描件；②新成立不满一年的供应商可不提供财务审计报告，只需提供财务报表即可。</w:t>
            </w:r>
          </w:p>
          <w:p w14:paraId="1A132F3F">
            <w:pPr>
              <w:spacing w:line="360" w:lineRule="auto"/>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2.供应商是其他组织或自然人的，须提供银行出具的资信证明原件或自行编写具有良好的商业信誉和健全的财务会计制度的承诺书。</w:t>
            </w:r>
          </w:p>
        </w:tc>
      </w:tr>
      <w:tr w14:paraId="510F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05" w:type="dxa"/>
            <w:vMerge w:val="continue"/>
            <w:noWrap w:val="0"/>
            <w:vAlign w:val="center"/>
          </w:tcPr>
          <w:p w14:paraId="14788853">
            <w:pPr>
              <w:spacing w:line="360" w:lineRule="auto"/>
              <w:jc w:val="center"/>
              <w:rPr>
                <w:rFonts w:hint="eastAsia" w:ascii="微软雅黑 Light" w:hAnsi="微软雅黑 Light" w:eastAsia="微软雅黑 Light" w:cs="微软雅黑 Light"/>
                <w:b/>
                <w:bCs/>
                <w:color w:val="auto"/>
                <w:sz w:val="24"/>
                <w:szCs w:val="24"/>
                <w:highlight w:val="none"/>
              </w:rPr>
            </w:pPr>
          </w:p>
        </w:tc>
        <w:tc>
          <w:tcPr>
            <w:tcW w:w="2207" w:type="dxa"/>
            <w:noWrap w:val="0"/>
            <w:vAlign w:val="center"/>
          </w:tcPr>
          <w:p w14:paraId="59A8DADA">
            <w:pPr>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具有履行合同所必需的设备和专业技术能力</w:t>
            </w:r>
          </w:p>
        </w:tc>
        <w:tc>
          <w:tcPr>
            <w:tcW w:w="6538" w:type="dxa"/>
            <w:noWrap w:val="0"/>
            <w:vAlign w:val="center"/>
          </w:tcPr>
          <w:p w14:paraId="41E97228">
            <w:pPr>
              <w:spacing w:line="360" w:lineRule="auto"/>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提供具有履行合同所必需的设备和专业技术能力相关证明或提供具有履行合同所必需的设备和专业技术能力的承诺。</w:t>
            </w:r>
          </w:p>
        </w:tc>
      </w:tr>
      <w:tr w14:paraId="37EF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05" w:type="dxa"/>
            <w:vMerge w:val="continue"/>
            <w:noWrap w:val="0"/>
            <w:vAlign w:val="center"/>
          </w:tcPr>
          <w:p w14:paraId="067BDBC7">
            <w:pPr>
              <w:spacing w:line="360" w:lineRule="auto"/>
              <w:jc w:val="center"/>
              <w:rPr>
                <w:rFonts w:hint="eastAsia" w:ascii="微软雅黑 Light" w:hAnsi="微软雅黑 Light" w:eastAsia="微软雅黑 Light" w:cs="微软雅黑 Light"/>
                <w:b/>
                <w:bCs/>
                <w:color w:val="auto"/>
                <w:sz w:val="24"/>
                <w:szCs w:val="24"/>
                <w:highlight w:val="none"/>
              </w:rPr>
            </w:pPr>
          </w:p>
        </w:tc>
        <w:tc>
          <w:tcPr>
            <w:tcW w:w="2207" w:type="dxa"/>
            <w:noWrap w:val="0"/>
            <w:vAlign w:val="center"/>
          </w:tcPr>
          <w:p w14:paraId="77312F1E">
            <w:pPr>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有依法缴纳税收和社会保障资金的良好记录</w:t>
            </w:r>
          </w:p>
        </w:tc>
        <w:tc>
          <w:tcPr>
            <w:tcW w:w="6538" w:type="dxa"/>
            <w:noWrap w:val="0"/>
            <w:vAlign w:val="center"/>
          </w:tcPr>
          <w:p w14:paraId="1720BA27">
            <w:pPr>
              <w:spacing w:line="360" w:lineRule="auto"/>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提供（递交响应文件截止时间前）近6个月内任意1个月的缴纳税收的凭据证明材料扫描件及缴纳社会保险的凭据证明材料扫描件；（注：新成立不满一个月的企业仅提供依法缴纳税收承诺书和依法缴纳社会保障资金承诺函即可；如依法免税或依法不需要缴纳社会保障资金的，应提供的相应文件证明其依法免税或依法不需要缴纳社会保障资金。）</w:t>
            </w:r>
          </w:p>
        </w:tc>
      </w:tr>
      <w:tr w14:paraId="180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05" w:type="dxa"/>
            <w:vMerge w:val="continue"/>
            <w:noWrap w:val="0"/>
            <w:vAlign w:val="center"/>
          </w:tcPr>
          <w:p w14:paraId="1C287183">
            <w:pPr>
              <w:spacing w:line="360" w:lineRule="auto"/>
              <w:jc w:val="center"/>
              <w:rPr>
                <w:rFonts w:hint="eastAsia" w:ascii="微软雅黑 Light" w:hAnsi="微软雅黑 Light" w:eastAsia="微软雅黑 Light" w:cs="微软雅黑 Light"/>
                <w:b/>
                <w:bCs/>
                <w:color w:val="auto"/>
                <w:sz w:val="24"/>
                <w:szCs w:val="24"/>
                <w:highlight w:val="none"/>
              </w:rPr>
            </w:pPr>
          </w:p>
        </w:tc>
        <w:tc>
          <w:tcPr>
            <w:tcW w:w="2207" w:type="dxa"/>
            <w:noWrap w:val="0"/>
            <w:vAlign w:val="center"/>
          </w:tcPr>
          <w:p w14:paraId="1F0653B5">
            <w:pPr>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参加政府采购活动前三年内，在经营活动中没有重大违法记录</w:t>
            </w:r>
          </w:p>
        </w:tc>
        <w:tc>
          <w:tcPr>
            <w:tcW w:w="6538" w:type="dxa"/>
            <w:noWrap w:val="0"/>
            <w:vAlign w:val="center"/>
          </w:tcPr>
          <w:p w14:paraId="3878F672">
            <w:pPr>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提供参加本次政府采购活动前3年内在经营活动中没有重大违法记录的书面承诺函并加盖单位公章</w:t>
            </w:r>
          </w:p>
        </w:tc>
      </w:tr>
      <w:tr w14:paraId="7512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Merge w:val="continue"/>
            <w:noWrap w:val="0"/>
            <w:vAlign w:val="center"/>
          </w:tcPr>
          <w:p w14:paraId="28776B00">
            <w:pPr>
              <w:spacing w:line="360" w:lineRule="auto"/>
              <w:jc w:val="center"/>
              <w:rPr>
                <w:rFonts w:hint="eastAsia" w:ascii="微软雅黑 Light" w:hAnsi="微软雅黑 Light" w:eastAsia="微软雅黑 Light" w:cs="微软雅黑 Light"/>
                <w:b/>
                <w:bCs/>
                <w:color w:val="auto"/>
                <w:sz w:val="24"/>
                <w:szCs w:val="24"/>
                <w:highlight w:val="none"/>
              </w:rPr>
            </w:pPr>
          </w:p>
        </w:tc>
        <w:tc>
          <w:tcPr>
            <w:tcW w:w="2207" w:type="dxa"/>
            <w:noWrap w:val="0"/>
            <w:vAlign w:val="center"/>
          </w:tcPr>
          <w:p w14:paraId="2C63F339">
            <w:pPr>
              <w:pStyle w:val="20"/>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信用记录</w:t>
            </w:r>
          </w:p>
        </w:tc>
        <w:tc>
          <w:tcPr>
            <w:tcW w:w="6538" w:type="dxa"/>
            <w:noWrap w:val="0"/>
            <w:vAlign w:val="center"/>
          </w:tcPr>
          <w:p w14:paraId="3DABFD89">
            <w:pPr>
              <w:pStyle w:val="20"/>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①未被列入“信用中国”(www.creditchina.gov.cn)严重失信主体名单及经营异常名录信息；②未被列入“中国政府采购网”（www.ccgp.gov.cn）政府采购严重违法失信行为记录名单中仍在处罚期的。</w:t>
            </w:r>
            <w:r>
              <w:rPr>
                <w:rFonts w:hint="eastAsia" w:ascii="微软雅黑 Light" w:hAnsi="微软雅黑 Light" w:eastAsia="微软雅黑 Light" w:cs="微软雅黑 Light"/>
                <w:b/>
                <w:bCs/>
                <w:color w:val="auto"/>
                <w:kern w:val="2"/>
                <w:sz w:val="24"/>
                <w:szCs w:val="24"/>
                <w:highlight w:val="none"/>
                <w:lang w:val="en-US" w:eastAsia="zh-CN" w:bidi="ar-SA"/>
              </w:rPr>
              <w:t>（供应商在本项目公告发布之日起至响应文件递交截止时间期间自行查询企业信誉并在投标响应文件中提供网页版截图，评审小组将在评审时对此查询结果进行复核，被列入“信用中国”(www.creditchina.gov.cn)严重失信主体名单及经营异常名录信息；被列入“中国政府采购网”（www.ccgp.gov.cn）政府采购严重违法失信行为记录名单中尚在处罚期内的供应商将拒绝其参加本次政府采购活动。）</w:t>
            </w:r>
          </w:p>
        </w:tc>
      </w:tr>
      <w:tr w14:paraId="5C4C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05" w:type="dxa"/>
            <w:vMerge w:val="restart"/>
            <w:noWrap w:val="0"/>
            <w:vAlign w:val="center"/>
          </w:tcPr>
          <w:p w14:paraId="57C60B5A">
            <w:pPr>
              <w:spacing w:line="360" w:lineRule="auto"/>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符合性审查</w:t>
            </w:r>
          </w:p>
        </w:tc>
        <w:tc>
          <w:tcPr>
            <w:tcW w:w="2207" w:type="dxa"/>
            <w:noWrap w:val="0"/>
            <w:vAlign w:val="center"/>
          </w:tcPr>
          <w:p w14:paraId="08BCADE5">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授权委托</w:t>
            </w:r>
          </w:p>
        </w:tc>
        <w:tc>
          <w:tcPr>
            <w:tcW w:w="6538" w:type="dxa"/>
            <w:noWrap w:val="0"/>
            <w:vAlign w:val="center"/>
          </w:tcPr>
          <w:p w14:paraId="2C911652">
            <w:pPr>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响应文件提供法定代表人授权委托书或提供法定代表人身份证明</w:t>
            </w:r>
            <w:r>
              <w:rPr>
                <w:rFonts w:hint="eastAsia" w:ascii="微软雅黑 Light" w:hAnsi="微软雅黑 Light" w:eastAsia="微软雅黑 Light" w:cs="微软雅黑 Light"/>
                <w:color w:val="auto"/>
                <w:sz w:val="24"/>
                <w:szCs w:val="24"/>
                <w:highlight w:val="none"/>
                <w:lang w:eastAsia="zh-CN"/>
              </w:rPr>
              <w:t>；</w:t>
            </w:r>
          </w:p>
        </w:tc>
      </w:tr>
      <w:tr w14:paraId="4A7B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1EF8C748">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766C8070">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签字盖章</w:t>
            </w:r>
          </w:p>
        </w:tc>
        <w:tc>
          <w:tcPr>
            <w:tcW w:w="6538" w:type="dxa"/>
            <w:noWrap w:val="0"/>
            <w:vAlign w:val="center"/>
          </w:tcPr>
          <w:p w14:paraId="5404355C">
            <w:pPr>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响应文件上法定代表人或其授权代理人的签</w:t>
            </w:r>
            <w:r>
              <w:rPr>
                <w:rFonts w:hint="eastAsia" w:ascii="微软雅黑 Light" w:hAnsi="微软雅黑 Light" w:eastAsia="微软雅黑 Light" w:cs="微软雅黑 Light"/>
                <w:color w:val="auto"/>
                <w:sz w:val="24"/>
                <w:szCs w:val="24"/>
                <w:highlight w:val="none"/>
                <w:lang w:val="en-US" w:eastAsia="zh-CN"/>
              </w:rPr>
              <w:t>章</w:t>
            </w:r>
            <w:r>
              <w:rPr>
                <w:rFonts w:hint="eastAsia" w:ascii="微软雅黑 Light" w:hAnsi="微软雅黑 Light" w:eastAsia="微软雅黑 Light" w:cs="微软雅黑 Light"/>
                <w:color w:val="auto"/>
                <w:sz w:val="24"/>
                <w:szCs w:val="24"/>
                <w:highlight w:val="none"/>
              </w:rPr>
              <w:t>、供应商的单位章齐全符合招标文件规定</w:t>
            </w:r>
            <w:r>
              <w:rPr>
                <w:rFonts w:hint="eastAsia" w:ascii="微软雅黑 Light" w:hAnsi="微软雅黑 Light" w:eastAsia="微软雅黑 Light" w:cs="微软雅黑 Light"/>
                <w:color w:val="auto"/>
                <w:sz w:val="24"/>
                <w:szCs w:val="24"/>
                <w:highlight w:val="none"/>
                <w:lang w:eastAsia="zh-CN"/>
              </w:rPr>
              <w:t>；</w:t>
            </w:r>
          </w:p>
        </w:tc>
      </w:tr>
      <w:tr w14:paraId="7C55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48A59F3D">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6538BD6F">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报价唯一</w:t>
            </w:r>
          </w:p>
        </w:tc>
        <w:tc>
          <w:tcPr>
            <w:tcW w:w="6538" w:type="dxa"/>
            <w:noWrap w:val="0"/>
            <w:vAlign w:val="center"/>
          </w:tcPr>
          <w:p w14:paraId="2E29E777">
            <w:pPr>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响应文件报价具有唯一性，未超出</w:t>
            </w:r>
            <w:r>
              <w:rPr>
                <w:rFonts w:hint="eastAsia" w:ascii="微软雅黑 Light" w:hAnsi="微软雅黑 Light" w:eastAsia="微软雅黑 Light" w:cs="微软雅黑 Light"/>
                <w:color w:val="auto"/>
                <w:sz w:val="24"/>
                <w:szCs w:val="24"/>
                <w:highlight w:val="none"/>
                <w:lang w:val="en-US" w:eastAsia="zh-CN"/>
              </w:rPr>
              <w:t>采购预算金额/最高限价/租赁综合单价</w:t>
            </w:r>
            <w:r>
              <w:rPr>
                <w:rFonts w:hint="eastAsia" w:ascii="微软雅黑 Light" w:hAnsi="微软雅黑 Light" w:eastAsia="微软雅黑 Light" w:cs="微软雅黑 Light"/>
                <w:color w:val="auto"/>
                <w:sz w:val="24"/>
                <w:szCs w:val="24"/>
                <w:highlight w:val="none"/>
                <w:lang w:eastAsia="zh-CN"/>
              </w:rPr>
              <w:t>；</w:t>
            </w:r>
          </w:p>
        </w:tc>
      </w:tr>
      <w:tr w14:paraId="1A97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1F9731C6">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5B40C2EC">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技术响应</w:t>
            </w:r>
          </w:p>
        </w:tc>
        <w:tc>
          <w:tcPr>
            <w:tcW w:w="6538" w:type="dxa"/>
            <w:noWrap w:val="0"/>
            <w:vAlign w:val="center"/>
          </w:tcPr>
          <w:p w14:paraId="6053E2F2">
            <w:pPr>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技术文件按照投标文件规定的内容填写；</w:t>
            </w:r>
          </w:p>
        </w:tc>
      </w:tr>
      <w:tr w14:paraId="60E0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3259C2EE">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1996C95D">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交付期、服务期限、投标有效期</w:t>
            </w:r>
          </w:p>
        </w:tc>
        <w:tc>
          <w:tcPr>
            <w:tcW w:w="6538" w:type="dxa"/>
            <w:noWrap w:val="0"/>
            <w:vAlign w:val="center"/>
          </w:tcPr>
          <w:p w14:paraId="2ACA8196">
            <w:pPr>
              <w:spacing w:line="360" w:lineRule="auto"/>
              <w:jc w:val="left"/>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是否符合供应商须知前附表的要求；</w:t>
            </w:r>
          </w:p>
        </w:tc>
      </w:tr>
      <w:tr w14:paraId="49EA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2DA52A49">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50091E63">
            <w:pPr>
              <w:spacing w:line="360" w:lineRule="auto"/>
              <w:jc w:val="center"/>
              <w:rPr>
                <w:rFonts w:hint="eastAsia" w:ascii="微软雅黑 Light" w:hAnsi="微软雅黑 Light" w:eastAsia="微软雅黑 Light" w:cs="微软雅黑 Light"/>
                <w:b w:val="0"/>
                <w:bCs/>
                <w:color w:val="auto"/>
                <w:kern w:val="0"/>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实质性响应</w:t>
            </w:r>
          </w:p>
        </w:tc>
        <w:tc>
          <w:tcPr>
            <w:tcW w:w="6538" w:type="dxa"/>
            <w:noWrap w:val="0"/>
            <w:vAlign w:val="center"/>
          </w:tcPr>
          <w:p w14:paraId="715FBC59">
            <w:pPr>
              <w:spacing w:line="360" w:lineRule="auto"/>
              <w:jc w:val="left"/>
              <w:rPr>
                <w:rFonts w:hint="eastAsia" w:ascii="微软雅黑 Light" w:hAnsi="微软雅黑 Light" w:eastAsia="微软雅黑 Light" w:cs="微软雅黑 Light"/>
                <w:b w:val="0"/>
                <w:bCs/>
                <w:color w:val="auto"/>
                <w:kern w:val="0"/>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是否符合招标文件中规定的其他实质性要求；</w:t>
            </w:r>
          </w:p>
        </w:tc>
      </w:tr>
      <w:tr w14:paraId="6AE8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dxa"/>
            <w:vMerge w:val="continue"/>
            <w:noWrap w:val="0"/>
            <w:vAlign w:val="center"/>
          </w:tcPr>
          <w:p w14:paraId="3D185731">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463DACBC">
            <w:pPr>
              <w:spacing w:line="360" w:lineRule="auto"/>
              <w:jc w:val="center"/>
              <w:rPr>
                <w:rFonts w:hint="eastAsia" w:ascii="微软雅黑 Light" w:hAnsi="微软雅黑 Light" w:eastAsia="微软雅黑 Light" w:cs="微软雅黑 Light"/>
                <w:b w:val="0"/>
                <w:bCs/>
                <w:color w:val="auto"/>
                <w:kern w:val="0"/>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其他要求</w:t>
            </w:r>
          </w:p>
        </w:tc>
        <w:tc>
          <w:tcPr>
            <w:tcW w:w="6538" w:type="dxa"/>
            <w:noWrap w:val="0"/>
            <w:vAlign w:val="center"/>
          </w:tcPr>
          <w:p w14:paraId="472F9D24">
            <w:pPr>
              <w:spacing w:line="360" w:lineRule="auto"/>
              <w:jc w:val="left"/>
              <w:rPr>
                <w:rFonts w:hint="eastAsia" w:ascii="微软雅黑 Light" w:hAnsi="微软雅黑 Light" w:eastAsia="微软雅黑 Light" w:cs="微软雅黑 Light"/>
                <w:b w:val="0"/>
                <w:bCs/>
                <w:color w:val="auto"/>
                <w:kern w:val="0"/>
                <w:sz w:val="24"/>
                <w:szCs w:val="24"/>
                <w:highlight w:val="none"/>
                <w:lang w:val="en-US" w:eastAsia="zh-CN" w:bidi="ar-SA"/>
              </w:rPr>
            </w:pPr>
            <w:r>
              <w:rPr>
                <w:rFonts w:hint="eastAsia" w:ascii="微软雅黑 Light" w:hAnsi="微软雅黑 Light" w:eastAsia="微软雅黑 Light" w:cs="微软雅黑 Light"/>
                <w:b w:val="0"/>
                <w:bCs/>
                <w:color w:val="auto"/>
                <w:kern w:val="0"/>
                <w:sz w:val="24"/>
                <w:szCs w:val="24"/>
                <w:highlight w:val="none"/>
                <w:lang w:val="en-US" w:eastAsia="zh-CN" w:bidi="ar-SA"/>
              </w:rPr>
              <w:t>有串通投标或弄虚作假或其他违法行为的，其中在采购活动中存在串通投标行为的供应商，不得参加该项目重新开展的采购活动；</w:t>
            </w:r>
          </w:p>
        </w:tc>
      </w:tr>
      <w:tr w14:paraId="7AE0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05" w:type="dxa"/>
            <w:vMerge w:val="continue"/>
            <w:noWrap w:val="0"/>
            <w:vAlign w:val="center"/>
          </w:tcPr>
          <w:p w14:paraId="7F055BAC">
            <w:pPr>
              <w:spacing w:line="360" w:lineRule="auto"/>
              <w:jc w:val="center"/>
              <w:rPr>
                <w:rFonts w:hint="eastAsia" w:ascii="微软雅黑 Light" w:hAnsi="微软雅黑 Light" w:eastAsia="微软雅黑 Light" w:cs="微软雅黑 Light"/>
                <w:color w:val="auto"/>
                <w:sz w:val="24"/>
                <w:szCs w:val="24"/>
                <w:highlight w:val="none"/>
              </w:rPr>
            </w:pPr>
          </w:p>
        </w:tc>
        <w:tc>
          <w:tcPr>
            <w:tcW w:w="2207" w:type="dxa"/>
            <w:noWrap w:val="0"/>
            <w:vAlign w:val="center"/>
          </w:tcPr>
          <w:p w14:paraId="0A424334">
            <w:pPr>
              <w:spacing w:line="360" w:lineRule="auto"/>
              <w:jc w:val="center"/>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投标保证金</w:t>
            </w:r>
          </w:p>
        </w:tc>
        <w:tc>
          <w:tcPr>
            <w:tcW w:w="6538" w:type="dxa"/>
            <w:noWrap w:val="0"/>
            <w:vAlign w:val="center"/>
          </w:tcPr>
          <w:p w14:paraId="00B2B405">
            <w:pPr>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sz w:val="24"/>
                <w:szCs w:val="24"/>
                <w:highlight w:val="none"/>
              </w:rPr>
              <w:t>按要求递交并在响应文件中附保证金</w:t>
            </w:r>
            <w:r>
              <w:rPr>
                <w:rFonts w:hint="eastAsia" w:ascii="微软雅黑 Light" w:hAnsi="微软雅黑 Light" w:eastAsia="微软雅黑 Light" w:cs="微软雅黑 Light"/>
                <w:color w:val="auto"/>
                <w:sz w:val="24"/>
                <w:szCs w:val="24"/>
                <w:highlight w:val="none"/>
                <w:lang w:val="en-US" w:eastAsia="zh-CN"/>
              </w:rPr>
              <w:t>缴纳</w:t>
            </w:r>
            <w:r>
              <w:rPr>
                <w:rFonts w:hint="eastAsia" w:ascii="微软雅黑 Light" w:hAnsi="微软雅黑 Light" w:eastAsia="微软雅黑 Light" w:cs="微软雅黑 Light"/>
                <w:color w:val="auto"/>
                <w:sz w:val="24"/>
                <w:szCs w:val="24"/>
                <w:highlight w:val="none"/>
              </w:rPr>
              <w:t>证明材料</w:t>
            </w:r>
            <w:r>
              <w:rPr>
                <w:rFonts w:hint="eastAsia" w:ascii="微软雅黑 Light" w:hAnsi="微软雅黑 Light" w:eastAsia="微软雅黑 Light" w:cs="微软雅黑 Light"/>
                <w:color w:val="auto"/>
                <w:sz w:val="24"/>
                <w:szCs w:val="24"/>
                <w:highlight w:val="none"/>
                <w:lang w:eastAsia="zh-CN"/>
              </w:rPr>
              <w:t>。</w:t>
            </w:r>
          </w:p>
        </w:tc>
      </w:tr>
    </w:tbl>
    <w:p w14:paraId="7A09BA7C">
      <w:pPr>
        <w:rPr>
          <w:rFonts w:hint="eastAsia" w:ascii="微软雅黑 Light" w:hAnsi="微软雅黑 Light" w:eastAsia="微软雅黑 Light" w:cs="微软雅黑 Light"/>
          <w:b/>
          <w:bCs/>
          <w:color w:val="auto"/>
          <w:sz w:val="24"/>
          <w:szCs w:val="24"/>
          <w:highlight w:val="none"/>
        </w:rPr>
      </w:pPr>
    </w:p>
    <w:p w14:paraId="71045545">
      <w:pP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（1）“是否通过并进入下一阶段评审”一栏应写“通过”或“不通过”。</w:t>
      </w:r>
    </w:p>
    <w:p w14:paraId="37A33367">
      <w:pP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（2）出现一个“×”的结论为“不通过”。表中全部为“√”，同意进入下一阶段评审。</w:t>
      </w:r>
    </w:p>
    <w:p w14:paraId="192F7833">
      <w:pP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（3）若专家意见不一致时，则按少数服从多数的原则，由专家投票决定该</w:t>
      </w:r>
      <w:r>
        <w:rPr>
          <w:rFonts w:hint="eastAsia" w:ascii="微软雅黑 Light" w:hAnsi="微软雅黑 Light" w:eastAsia="微软雅黑 Light" w:cs="微软雅黑 Light"/>
          <w:b/>
          <w:bCs/>
          <w:color w:val="auto"/>
          <w:sz w:val="24"/>
          <w:szCs w:val="24"/>
          <w:highlight w:val="none"/>
          <w:lang w:eastAsia="zh-CN"/>
        </w:rPr>
        <w:t>供应商</w:t>
      </w:r>
      <w:r>
        <w:rPr>
          <w:rFonts w:hint="eastAsia" w:ascii="微软雅黑 Light" w:hAnsi="微软雅黑 Light" w:eastAsia="微软雅黑 Light" w:cs="微软雅黑 Light"/>
          <w:b/>
          <w:bCs/>
          <w:color w:val="auto"/>
          <w:sz w:val="24"/>
          <w:szCs w:val="24"/>
          <w:highlight w:val="none"/>
        </w:rPr>
        <w:t>是否通过审查，进入下一阶段评审。</w:t>
      </w:r>
    </w:p>
    <w:p w14:paraId="5D20F270">
      <w:pPr>
        <w:adjustRightInd w:val="0"/>
        <w:snapToGrid w:val="0"/>
        <w:spacing w:before="156" w:beforeLines="50" w:line="360" w:lineRule="auto"/>
        <w:ind w:right="-109" w:rightChars="-52"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3.2 有下列情形之一时，评标委员会应予废标，并将理由  通知所有投标：</w:t>
      </w:r>
    </w:p>
    <w:p w14:paraId="0B825FAB">
      <w:pPr>
        <w:adjustRightInd w:val="0"/>
        <w:snapToGrid w:val="0"/>
        <w:spacing w:line="360" w:lineRule="auto"/>
        <w:ind w:right="-109" w:rightChars="-52"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（1）符合专业条件的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或者对招标文件作实质性响应的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不足三家的；</w:t>
      </w:r>
    </w:p>
    <w:p w14:paraId="349340E7">
      <w:pPr>
        <w:adjustRightInd w:val="0"/>
        <w:snapToGrid w:val="0"/>
        <w:spacing w:line="360" w:lineRule="auto"/>
        <w:ind w:right="-109" w:rightChars="-52"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（2）出现影响招标公正的违法、违规行为的；</w:t>
      </w:r>
    </w:p>
    <w:p w14:paraId="7FEAD4CC">
      <w:pPr>
        <w:adjustRightInd w:val="0"/>
        <w:snapToGrid w:val="0"/>
        <w:spacing w:line="360" w:lineRule="auto"/>
        <w:ind w:right="-109" w:rightChars="-52"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（3）</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的报价均超过了采购预算；</w:t>
      </w:r>
    </w:p>
    <w:p w14:paraId="456148A1">
      <w:pPr>
        <w:keepNext w:val="0"/>
        <w:keepLines w:val="0"/>
        <w:pageBreakBefore w:val="0"/>
        <w:widowControl w:val="0"/>
        <w:kinsoku/>
        <w:wordWrap/>
        <w:overflowPunct/>
        <w:topLinePunct w:val="0"/>
        <w:autoSpaceDE/>
        <w:autoSpaceDN/>
        <w:bidi w:val="0"/>
        <w:adjustRightInd w:val="0"/>
        <w:snapToGrid w:val="0"/>
        <w:spacing w:line="360" w:lineRule="auto"/>
        <w:ind w:right="-109" w:rightChars="-52" w:firstLine="48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（4）因重大变故，采购任务取消的。</w:t>
      </w:r>
    </w:p>
    <w:p w14:paraId="272B7DD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2"/>
        <w:rPr>
          <w:rFonts w:hint="eastAsia" w:ascii="微软雅黑 Light" w:hAnsi="微软雅黑 Light" w:eastAsia="微软雅黑 Light" w:cs="微软雅黑 Light"/>
          <w:bCs/>
          <w:color w:val="auto"/>
          <w:sz w:val="24"/>
          <w:szCs w:val="24"/>
          <w:highlight w:val="none"/>
        </w:rPr>
      </w:pPr>
      <w:bookmarkStart w:id="123" w:name="_Toc28497"/>
      <w:r>
        <w:rPr>
          <w:rFonts w:hint="eastAsia" w:ascii="微软雅黑 Light" w:hAnsi="微软雅黑 Light" w:eastAsia="微软雅黑 Light" w:cs="微软雅黑 Light"/>
          <w:b/>
          <w:bCs/>
          <w:color w:val="auto"/>
          <w:sz w:val="24"/>
          <w:szCs w:val="24"/>
          <w:highlight w:val="none"/>
        </w:rPr>
        <w:t>4.澄清有关问题</w:t>
      </w:r>
      <w:bookmarkEnd w:id="123"/>
      <w:bookmarkStart w:id="322" w:name="_GoBack"/>
      <w:bookmarkEnd w:id="322"/>
    </w:p>
    <w:p w14:paraId="141AEDC1">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4.1 对投标文件中含义不明确、同类问题表述不一致或者有明显文字和计算错误的内容，评标委员会将以书面形式通知</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作出必要的澄清、说明，但不得超出投标文件的范围或对投标文件做实质性的修改（计算错误修正除外）。评标委员会不接受</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主动提出的澄清、说明。</w:t>
      </w:r>
    </w:p>
    <w:p w14:paraId="03E1D17F">
      <w:pPr>
        <w:tabs>
          <w:tab w:val="left" w:pos="0"/>
        </w:tabs>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color w:val="auto"/>
          <w:sz w:val="24"/>
          <w:szCs w:val="24"/>
          <w:highlight w:val="none"/>
        </w:rPr>
        <w:t>4.2</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不得对下列内容</w:t>
      </w:r>
      <w:r>
        <w:rPr>
          <w:rFonts w:hint="eastAsia" w:ascii="微软雅黑 Light" w:hAnsi="微软雅黑 Light" w:eastAsia="微软雅黑 Light" w:cs="微软雅黑 Light"/>
          <w:bCs/>
          <w:color w:val="auto"/>
          <w:sz w:val="24"/>
          <w:szCs w:val="24"/>
          <w:highlight w:val="none"/>
        </w:rPr>
        <w:t>进行澄清或补充：</w:t>
      </w:r>
    </w:p>
    <w:p w14:paraId="27C24208">
      <w:pPr>
        <w:tabs>
          <w:tab w:val="left" w:pos="0"/>
        </w:tabs>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color w:val="auto"/>
          <w:sz w:val="24"/>
          <w:szCs w:val="24"/>
          <w:highlight w:val="none"/>
        </w:rPr>
        <w:t>（1）开标时，</w:t>
      </w:r>
      <w:r>
        <w:rPr>
          <w:rFonts w:hint="eastAsia" w:ascii="微软雅黑 Light" w:hAnsi="微软雅黑 Light" w:eastAsia="微软雅黑 Light" w:cs="微软雅黑 Light"/>
          <w:bCs/>
          <w:color w:val="auto"/>
          <w:sz w:val="24"/>
          <w:szCs w:val="24"/>
          <w:highlight w:val="none"/>
        </w:rPr>
        <w:t>未宣读的投标价格、价格折扣等实质性内容。</w:t>
      </w:r>
    </w:p>
    <w:p w14:paraId="56CC9095">
      <w:pPr>
        <w:tabs>
          <w:tab w:val="left" w:pos="0"/>
        </w:tabs>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color w:val="auto"/>
          <w:sz w:val="24"/>
          <w:szCs w:val="24"/>
          <w:highlight w:val="none"/>
        </w:rPr>
        <w:t>（2）不满足第二章投标须知第2.8</w:t>
      </w:r>
      <w:r>
        <w:rPr>
          <w:rFonts w:hint="eastAsia" w:ascii="微软雅黑 Light" w:hAnsi="微软雅黑 Light" w:eastAsia="微软雅黑 Light" w:cs="微软雅黑 Light"/>
          <w:color w:val="auto"/>
          <w:kern w:val="0"/>
          <w:sz w:val="24"/>
          <w:szCs w:val="24"/>
          <w:highlight w:val="none"/>
          <w:lang w:val="zh-CN"/>
        </w:rPr>
        <w:t>款</w:t>
      </w:r>
      <w:r>
        <w:rPr>
          <w:rFonts w:hint="eastAsia" w:ascii="微软雅黑 Light" w:hAnsi="微软雅黑 Light" w:eastAsia="微软雅黑 Light" w:cs="微软雅黑 Light"/>
          <w:bCs/>
          <w:color w:val="auto"/>
          <w:sz w:val="24"/>
          <w:szCs w:val="24"/>
          <w:highlight w:val="none"/>
        </w:rPr>
        <w:t>规定的</w:t>
      </w:r>
      <w:r>
        <w:rPr>
          <w:rFonts w:hint="eastAsia" w:ascii="微软雅黑 Light" w:hAnsi="微软雅黑 Light" w:eastAsia="微软雅黑 Light" w:cs="微软雅黑 Light"/>
          <w:color w:val="auto"/>
          <w:sz w:val="24"/>
          <w:szCs w:val="24"/>
          <w:highlight w:val="none"/>
        </w:rPr>
        <w:t>实质性要求的</w:t>
      </w:r>
      <w:r>
        <w:rPr>
          <w:rFonts w:hint="eastAsia" w:ascii="微软雅黑 Light" w:hAnsi="微软雅黑 Light" w:eastAsia="微软雅黑 Light" w:cs="微软雅黑 Light"/>
          <w:bCs/>
          <w:color w:val="auto"/>
          <w:sz w:val="24"/>
          <w:szCs w:val="24"/>
          <w:highlight w:val="none"/>
        </w:rPr>
        <w:t>投标文件内容</w:t>
      </w:r>
      <w:r>
        <w:rPr>
          <w:rFonts w:hint="eastAsia" w:ascii="微软雅黑 Light" w:hAnsi="微软雅黑 Light" w:eastAsia="微软雅黑 Light" w:cs="微软雅黑 Light"/>
          <w:color w:val="auto"/>
          <w:sz w:val="24"/>
          <w:szCs w:val="24"/>
          <w:highlight w:val="none"/>
        </w:rPr>
        <w:t>，</w:t>
      </w:r>
    </w:p>
    <w:p w14:paraId="6853FAEA">
      <w:pPr>
        <w:tabs>
          <w:tab w:val="left" w:pos="0"/>
        </w:tabs>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4.3 计算错误将按以下方法修正：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拒绝接受上述修正，在评标时将其视为无效投标。</w:t>
      </w:r>
    </w:p>
    <w:p w14:paraId="3BB26D2D">
      <w:pPr>
        <w:tabs>
          <w:tab w:val="left" w:pos="0"/>
        </w:tabs>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 xml:space="preserve">4.4 </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的澄清、说明或者补正应该采用书面形式，由法定代表人或其授权的代理人签字，并按评标委员会的通知要求递交。</w:t>
      </w:r>
    </w:p>
    <w:p w14:paraId="3081AD55">
      <w:pPr>
        <w:tabs>
          <w:tab w:val="left" w:pos="0"/>
        </w:tabs>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4.5 有效的书面澄清材料，是投标文件的补充材料，成为投标文件的组成部分。</w:t>
      </w:r>
    </w:p>
    <w:p w14:paraId="7D13D60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outlineLvl w:val="2"/>
        <w:rPr>
          <w:rFonts w:hint="eastAsia" w:ascii="微软雅黑 Light" w:hAnsi="微软雅黑 Light" w:eastAsia="微软雅黑 Light" w:cs="微软雅黑 Light"/>
          <w:b/>
          <w:bCs/>
          <w:color w:val="auto"/>
          <w:sz w:val="24"/>
          <w:szCs w:val="24"/>
          <w:highlight w:val="none"/>
        </w:rPr>
      </w:pPr>
      <w:bookmarkStart w:id="124" w:name="_Toc11556"/>
      <w:r>
        <w:rPr>
          <w:rFonts w:hint="eastAsia" w:ascii="微软雅黑 Light" w:hAnsi="微软雅黑 Light" w:eastAsia="微软雅黑 Light" w:cs="微软雅黑 Light"/>
          <w:b/>
          <w:bCs/>
          <w:color w:val="auto"/>
          <w:sz w:val="24"/>
          <w:szCs w:val="24"/>
          <w:highlight w:val="none"/>
        </w:rPr>
        <w:t>5.投标文件的详细</w:t>
      </w:r>
      <w:r>
        <w:rPr>
          <w:rFonts w:hint="eastAsia" w:ascii="微软雅黑 Light" w:hAnsi="微软雅黑 Light" w:eastAsia="微软雅黑 Light" w:cs="微软雅黑 Light"/>
          <w:b/>
          <w:color w:val="auto"/>
          <w:sz w:val="24"/>
          <w:szCs w:val="24"/>
          <w:highlight w:val="none"/>
        </w:rPr>
        <w:t>评审</w:t>
      </w:r>
      <w:bookmarkEnd w:id="124"/>
    </w:p>
    <w:p w14:paraId="499495E2">
      <w:pPr>
        <w:tabs>
          <w:tab w:val="left" w:pos="0"/>
        </w:tabs>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bCs/>
          <w:color w:val="auto"/>
          <w:sz w:val="24"/>
          <w:szCs w:val="24"/>
          <w:highlight w:val="none"/>
        </w:rPr>
        <w:t>5.1评标委员会应按照招标文件中规定的评标方法、</w:t>
      </w:r>
      <w:r>
        <w:rPr>
          <w:rFonts w:hint="eastAsia" w:ascii="微软雅黑 Light" w:hAnsi="微软雅黑 Light" w:eastAsia="微软雅黑 Light" w:cs="微软雅黑 Light"/>
          <w:color w:val="auto"/>
          <w:sz w:val="24"/>
          <w:szCs w:val="24"/>
          <w:highlight w:val="none"/>
        </w:rPr>
        <w:t>标准和评标因素，</w:t>
      </w:r>
      <w:r>
        <w:rPr>
          <w:rFonts w:hint="eastAsia" w:ascii="微软雅黑 Light" w:hAnsi="微软雅黑 Light" w:eastAsia="微软雅黑 Light" w:cs="微软雅黑 Light"/>
          <w:bCs/>
          <w:color w:val="auto"/>
          <w:sz w:val="24"/>
          <w:szCs w:val="24"/>
          <w:highlight w:val="none"/>
        </w:rPr>
        <w:t>对</w:t>
      </w:r>
      <w:r>
        <w:rPr>
          <w:rFonts w:hint="eastAsia" w:ascii="微软雅黑 Light" w:hAnsi="微软雅黑 Light" w:eastAsia="微软雅黑 Light" w:cs="微软雅黑 Light"/>
          <w:color w:val="auto"/>
          <w:sz w:val="24"/>
          <w:szCs w:val="24"/>
          <w:highlight w:val="none"/>
        </w:rPr>
        <w:t>资格性检查和符合性检查</w:t>
      </w:r>
      <w:r>
        <w:rPr>
          <w:rFonts w:hint="eastAsia" w:ascii="微软雅黑 Light" w:hAnsi="微软雅黑 Light" w:eastAsia="微软雅黑 Light" w:cs="微软雅黑 Light"/>
          <w:bCs/>
          <w:color w:val="auto"/>
          <w:sz w:val="24"/>
          <w:szCs w:val="24"/>
          <w:highlight w:val="none"/>
        </w:rPr>
        <w:t>合格的投标文件进行详细评审。</w:t>
      </w:r>
    </w:p>
    <w:p w14:paraId="6C9E0F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kern w:val="0"/>
          <w:sz w:val="24"/>
          <w:szCs w:val="24"/>
          <w:highlight w:val="none"/>
        </w:rPr>
        <w:t>5.2</w:t>
      </w:r>
      <w:r>
        <w:rPr>
          <w:rFonts w:hint="eastAsia" w:ascii="微软雅黑 Light" w:hAnsi="微软雅黑 Light" w:eastAsia="微软雅黑 Light" w:cs="微软雅黑 Light"/>
          <w:color w:val="auto"/>
          <w:sz w:val="24"/>
          <w:szCs w:val="24"/>
          <w:highlight w:val="none"/>
        </w:rPr>
        <w:t>评标时，评标委员会各成员应当独立对每个</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的</w:t>
      </w:r>
      <w:r>
        <w:rPr>
          <w:rFonts w:hint="eastAsia" w:ascii="微软雅黑 Light" w:hAnsi="微软雅黑 Light" w:eastAsia="微软雅黑 Light" w:cs="微软雅黑 Light"/>
          <w:bCs/>
          <w:color w:val="auto"/>
          <w:sz w:val="24"/>
          <w:szCs w:val="24"/>
          <w:highlight w:val="none"/>
        </w:rPr>
        <w:t>投标文件</w:t>
      </w:r>
      <w:r>
        <w:rPr>
          <w:rFonts w:hint="eastAsia" w:ascii="微软雅黑 Light" w:hAnsi="微软雅黑 Light" w:eastAsia="微软雅黑 Light" w:cs="微软雅黑 Light"/>
          <w:color w:val="auto"/>
          <w:sz w:val="24"/>
          <w:szCs w:val="24"/>
          <w:highlight w:val="none"/>
        </w:rPr>
        <w:t>进行评价、评分，然后汇总每个</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每项评分因素的得分。</w:t>
      </w:r>
    </w:p>
    <w:p w14:paraId="157CDF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5.3、</w:t>
      </w:r>
      <w:r>
        <w:rPr>
          <w:rFonts w:hint="eastAsia" w:ascii="微软雅黑 Light" w:hAnsi="微软雅黑 Light" w:eastAsia="微软雅黑 Light" w:cs="微软雅黑 Light"/>
          <w:b/>
          <w:color w:val="auto"/>
          <w:sz w:val="24"/>
          <w:szCs w:val="24"/>
          <w:highlight w:val="none"/>
        </w:rPr>
        <w:t>评分标准：</w:t>
      </w:r>
    </w:p>
    <w:p w14:paraId="66C47D54">
      <w:pPr>
        <w:pStyle w:val="10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Cs/>
          <w:color w:val="auto"/>
          <w:kern w:val="2"/>
          <w:sz w:val="24"/>
          <w:szCs w:val="24"/>
          <w:highlight w:val="none"/>
          <w:lang w:val="en-US" w:eastAsia="zh-CN" w:bidi="ar-SA"/>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w:t>
      </w:r>
    </w:p>
    <w:p w14:paraId="5A41E3DA">
      <w:pPr>
        <w:pStyle w:val="100"/>
        <w:ind w:firstLine="482"/>
        <w:jc w:val="center"/>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
          <w:color w:val="auto"/>
          <w:sz w:val="28"/>
          <w:szCs w:val="28"/>
          <w:highlight w:val="none"/>
        </w:rPr>
        <w:t>评标办法和评标标准</w:t>
      </w:r>
    </w:p>
    <w:tbl>
      <w:tblPr>
        <w:tblStyle w:val="59"/>
        <w:tblpPr w:leftFromText="180" w:rightFromText="180" w:vertAnchor="text" w:horzAnchor="page" w:tblpX="566" w:tblpY="370"/>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7"/>
        <w:gridCol w:w="1476"/>
        <w:gridCol w:w="7020"/>
        <w:gridCol w:w="1349"/>
      </w:tblGrid>
      <w:tr w14:paraId="1EBB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5000" w:type="pct"/>
            <w:gridSpan w:val="4"/>
            <w:noWrap w:val="0"/>
            <w:vAlign w:val="center"/>
          </w:tcPr>
          <w:p w14:paraId="362F2E20">
            <w:pPr>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lang w:val="en-US" w:eastAsia="zh-CN"/>
              </w:rPr>
              <w:t>报价、商务技术评审</w:t>
            </w:r>
          </w:p>
        </w:tc>
      </w:tr>
      <w:tr w14:paraId="3455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190" w:type="pct"/>
            <w:gridSpan w:val="2"/>
            <w:noWrap w:val="0"/>
            <w:vAlign w:val="center"/>
          </w:tcPr>
          <w:p w14:paraId="08FDB637">
            <w:pPr>
              <w:jc w:val="center"/>
              <w:rPr>
                <w:rFonts w:hint="eastAsia" w:ascii="微软雅黑 Light" w:hAnsi="微软雅黑 Light" w:eastAsia="微软雅黑 Light" w:cs="微软雅黑 Light"/>
                <w:b/>
                <w:bCs/>
                <w:color w:val="auto"/>
                <w:sz w:val="24"/>
                <w:szCs w:val="24"/>
                <w:highlight w:val="none"/>
                <w:lang w:val="en-US" w:eastAsia="zh-CN"/>
              </w:rPr>
            </w:pPr>
            <w:r>
              <w:rPr>
                <w:rFonts w:hint="eastAsia" w:ascii="微软雅黑 Light" w:hAnsi="微软雅黑 Light" w:eastAsia="微软雅黑 Light" w:cs="微软雅黑 Light"/>
                <w:b/>
                <w:bCs/>
                <w:color w:val="auto"/>
                <w:sz w:val="24"/>
                <w:szCs w:val="24"/>
                <w:highlight w:val="none"/>
                <w:lang w:val="en-US" w:eastAsia="zh-CN"/>
              </w:rPr>
              <w:t>分值构成</w:t>
            </w:r>
          </w:p>
        </w:tc>
        <w:tc>
          <w:tcPr>
            <w:tcW w:w="3809" w:type="pct"/>
            <w:gridSpan w:val="2"/>
            <w:noWrap w:val="0"/>
            <w:vAlign w:val="center"/>
          </w:tcPr>
          <w:p w14:paraId="5BBD3BD8">
            <w:pPr>
              <w:jc w:val="left"/>
              <w:rPr>
                <w:rFonts w:hint="eastAsia" w:ascii="微软雅黑 Light" w:hAnsi="微软雅黑 Light" w:eastAsia="微软雅黑 Light" w:cs="微软雅黑 Light"/>
                <w:b/>
                <w:bCs/>
                <w:color w:val="auto"/>
                <w:sz w:val="24"/>
                <w:szCs w:val="24"/>
                <w:lang w:val="en-US" w:eastAsia="zh-CN"/>
              </w:rPr>
            </w:pPr>
            <w:r>
              <w:rPr>
                <w:rFonts w:hint="eastAsia" w:ascii="微软雅黑 Light" w:hAnsi="微软雅黑 Light" w:eastAsia="微软雅黑 Light" w:cs="微软雅黑 Light"/>
                <w:b/>
                <w:bCs/>
                <w:color w:val="auto"/>
                <w:sz w:val="24"/>
                <w:szCs w:val="24"/>
                <w:lang w:val="en-US" w:eastAsia="zh-CN"/>
              </w:rPr>
              <w:t>报价评审部分：20分</w:t>
            </w:r>
          </w:p>
          <w:p w14:paraId="4FC66177">
            <w:pPr>
              <w:jc w:val="left"/>
              <w:rPr>
                <w:rFonts w:hint="default" w:ascii="微软雅黑 Light" w:hAnsi="微软雅黑 Light" w:eastAsia="微软雅黑 Light" w:cs="微软雅黑 Light"/>
                <w:b/>
                <w:bCs/>
                <w:color w:val="auto"/>
                <w:sz w:val="24"/>
                <w:szCs w:val="24"/>
                <w:lang w:val="en-US" w:eastAsia="zh-CN"/>
              </w:rPr>
            </w:pPr>
            <w:r>
              <w:rPr>
                <w:rFonts w:hint="eastAsia" w:ascii="微软雅黑 Light" w:hAnsi="微软雅黑 Light" w:eastAsia="微软雅黑 Light" w:cs="微软雅黑 Light"/>
                <w:b/>
                <w:bCs/>
                <w:color w:val="auto"/>
                <w:sz w:val="24"/>
                <w:szCs w:val="24"/>
                <w:lang w:val="en-US" w:eastAsia="zh-CN"/>
              </w:rPr>
              <w:t>商务评审：20分</w:t>
            </w:r>
          </w:p>
          <w:p w14:paraId="15EB0CD7">
            <w:pPr>
              <w:jc w:val="left"/>
              <w:rPr>
                <w:rFonts w:hint="eastAsia" w:ascii="微软雅黑 Light" w:hAnsi="微软雅黑 Light" w:eastAsia="微软雅黑 Light" w:cs="微软雅黑 Light"/>
                <w:b/>
                <w:bCs/>
                <w:color w:val="auto"/>
                <w:sz w:val="24"/>
                <w:szCs w:val="24"/>
                <w:highlight w:val="none"/>
                <w:lang w:val="en-US"/>
              </w:rPr>
            </w:pPr>
            <w:r>
              <w:rPr>
                <w:rFonts w:hint="eastAsia" w:ascii="微软雅黑 Light" w:hAnsi="微软雅黑 Light" w:eastAsia="微软雅黑 Light" w:cs="微软雅黑 Light"/>
                <w:b/>
                <w:bCs/>
                <w:color w:val="auto"/>
                <w:sz w:val="24"/>
                <w:szCs w:val="24"/>
                <w:lang w:val="en-US" w:eastAsia="zh-CN"/>
              </w:rPr>
              <w:t>技术评审：60分</w:t>
            </w:r>
          </w:p>
        </w:tc>
      </w:tr>
      <w:tr w14:paraId="322D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518" w:type="pct"/>
            <w:noWrap w:val="0"/>
            <w:vAlign w:val="center"/>
          </w:tcPr>
          <w:p w14:paraId="40A71526">
            <w:pPr>
              <w:jc w:val="center"/>
              <w:rPr>
                <w:rFonts w:hint="eastAsia" w:ascii="微软雅黑 Light" w:hAnsi="微软雅黑 Light" w:eastAsia="微软雅黑 Light" w:cs="微软雅黑 Light"/>
                <w:b/>
                <w:bCs/>
                <w:color w:val="auto"/>
                <w:sz w:val="24"/>
                <w:szCs w:val="24"/>
                <w:highlight w:val="none"/>
                <w:lang w:eastAsia="zh-CN"/>
              </w:rPr>
            </w:pPr>
            <w:r>
              <w:rPr>
                <w:rFonts w:hint="eastAsia" w:ascii="微软雅黑 Light" w:hAnsi="微软雅黑 Light" w:eastAsia="微软雅黑 Light" w:cs="微软雅黑 Light"/>
                <w:b/>
                <w:bCs/>
                <w:color w:val="auto"/>
                <w:sz w:val="24"/>
                <w:szCs w:val="24"/>
                <w:highlight w:val="none"/>
              </w:rPr>
              <w:t>评分</w:t>
            </w:r>
            <w:r>
              <w:rPr>
                <w:rFonts w:hint="eastAsia" w:ascii="微软雅黑 Light" w:hAnsi="微软雅黑 Light" w:eastAsia="微软雅黑 Light" w:cs="微软雅黑 Light"/>
                <w:b/>
                <w:bCs/>
                <w:color w:val="auto"/>
                <w:sz w:val="24"/>
                <w:szCs w:val="24"/>
                <w:highlight w:val="none"/>
                <w:lang w:val="en-US" w:eastAsia="zh-CN"/>
              </w:rPr>
              <w:t>项</w:t>
            </w:r>
          </w:p>
        </w:tc>
        <w:tc>
          <w:tcPr>
            <w:tcW w:w="672" w:type="pct"/>
            <w:noWrap w:val="0"/>
            <w:vAlign w:val="center"/>
          </w:tcPr>
          <w:p w14:paraId="154D5829">
            <w:pPr>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分值权重</w:t>
            </w:r>
          </w:p>
        </w:tc>
        <w:tc>
          <w:tcPr>
            <w:tcW w:w="3195" w:type="pct"/>
            <w:noWrap w:val="0"/>
            <w:vAlign w:val="center"/>
          </w:tcPr>
          <w:p w14:paraId="79C74870">
            <w:pPr>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评分标准</w:t>
            </w:r>
          </w:p>
        </w:tc>
        <w:tc>
          <w:tcPr>
            <w:tcW w:w="613" w:type="pct"/>
            <w:noWrap w:val="0"/>
            <w:vAlign w:val="center"/>
          </w:tcPr>
          <w:p w14:paraId="54E5B852">
            <w:pPr>
              <w:jc w:val="center"/>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t>权重分配</w:t>
            </w:r>
          </w:p>
        </w:tc>
      </w:tr>
      <w:tr w14:paraId="37A7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trPr>
        <w:tc>
          <w:tcPr>
            <w:tcW w:w="518" w:type="pct"/>
            <w:noWrap w:val="0"/>
            <w:vAlign w:val="center"/>
          </w:tcPr>
          <w:p w14:paraId="315CA3AD">
            <w:pPr>
              <w:jc w:val="center"/>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rPr>
              <w:t>价格评审</w:t>
            </w:r>
          </w:p>
        </w:tc>
        <w:tc>
          <w:tcPr>
            <w:tcW w:w="672" w:type="pct"/>
            <w:noWrap w:val="0"/>
            <w:vAlign w:val="center"/>
          </w:tcPr>
          <w:p w14:paraId="25201713">
            <w:pPr>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投标报价</w:t>
            </w:r>
          </w:p>
          <w:p w14:paraId="4F29F430">
            <w:pPr>
              <w:jc w:val="center"/>
              <w:rPr>
                <w:rFonts w:hint="eastAsia" w:ascii="微软雅黑 Light" w:hAnsi="微软雅黑 Light" w:eastAsia="微软雅黑 Light" w:cs="微软雅黑 Light"/>
                <w:color w:val="auto"/>
                <w:sz w:val="24"/>
                <w:szCs w:val="24"/>
                <w:highlight w:val="none"/>
                <w:lang w:eastAsia="zh-CN"/>
              </w:rPr>
            </w:pPr>
            <w:r>
              <w:rPr>
                <w:rFonts w:hint="eastAsia" w:ascii="微软雅黑 Light" w:hAnsi="微软雅黑 Light" w:eastAsia="微软雅黑 Light" w:cs="微软雅黑 Light"/>
                <w:color w:val="auto"/>
                <w:sz w:val="24"/>
                <w:szCs w:val="24"/>
                <w:highlight w:val="none"/>
                <w:lang w:eastAsia="zh-CN"/>
              </w:rPr>
              <w:t>（</w:t>
            </w:r>
            <w:r>
              <w:rPr>
                <w:rFonts w:hint="eastAsia" w:ascii="微软雅黑 Light" w:hAnsi="微软雅黑 Light" w:eastAsia="微软雅黑 Light" w:cs="微软雅黑 Light"/>
                <w:color w:val="auto"/>
                <w:sz w:val="24"/>
                <w:szCs w:val="24"/>
                <w:highlight w:val="none"/>
                <w:lang w:val="en-US" w:eastAsia="zh-CN"/>
              </w:rPr>
              <w:t>0-20分</w:t>
            </w:r>
            <w:r>
              <w:rPr>
                <w:rFonts w:hint="eastAsia" w:ascii="微软雅黑 Light" w:hAnsi="微软雅黑 Light" w:eastAsia="微软雅黑 Light" w:cs="微软雅黑 Light"/>
                <w:color w:val="auto"/>
                <w:sz w:val="24"/>
                <w:szCs w:val="24"/>
                <w:highlight w:val="none"/>
                <w:lang w:eastAsia="zh-CN"/>
              </w:rPr>
              <w:t>）</w:t>
            </w:r>
          </w:p>
        </w:tc>
        <w:tc>
          <w:tcPr>
            <w:tcW w:w="3195" w:type="pct"/>
            <w:noWrap w:val="0"/>
            <w:vAlign w:val="center"/>
          </w:tcPr>
          <w:p w14:paraId="33603FF6">
            <w:pPr>
              <w:jc w:val="left"/>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评标基准价=有效投标报价的最低值，有效投标报价等于基准值的得满分，投标报价得分=（评标基准价/投标报价）×价格权重×100。有效投标报价为通过初步审查的</w:t>
            </w: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报价</w:t>
            </w:r>
          </w:p>
        </w:tc>
        <w:tc>
          <w:tcPr>
            <w:tcW w:w="613" w:type="pct"/>
            <w:noWrap w:val="0"/>
            <w:vAlign w:val="center"/>
          </w:tcPr>
          <w:p w14:paraId="26950917">
            <w:pPr>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20</w:t>
            </w:r>
            <w:r>
              <w:rPr>
                <w:rFonts w:hint="eastAsia" w:ascii="微软雅黑 Light" w:hAnsi="微软雅黑 Light" w:eastAsia="微软雅黑 Light" w:cs="微软雅黑 Light"/>
                <w:color w:val="auto"/>
                <w:sz w:val="24"/>
                <w:szCs w:val="24"/>
                <w:highlight w:val="none"/>
              </w:rPr>
              <w:t>.00</w:t>
            </w:r>
          </w:p>
        </w:tc>
      </w:tr>
      <w:tr w14:paraId="303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518" w:type="pct"/>
            <w:vMerge w:val="restart"/>
            <w:noWrap w:val="0"/>
            <w:vAlign w:val="center"/>
          </w:tcPr>
          <w:p w14:paraId="1EE413A2">
            <w:pPr>
              <w:jc w:val="both"/>
              <w:rPr>
                <w:rFonts w:hint="eastAsia" w:ascii="微软雅黑 Light" w:hAnsi="微软雅黑 Light" w:eastAsia="微软雅黑 Light" w:cs="微软雅黑 Light"/>
                <w:color w:val="auto"/>
                <w:sz w:val="24"/>
                <w:szCs w:val="24"/>
                <w:highlight w:val="none"/>
              </w:rPr>
            </w:pPr>
          </w:p>
          <w:p w14:paraId="4B7D3625">
            <w:pPr>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商务</w:t>
            </w:r>
            <w:r>
              <w:rPr>
                <w:rFonts w:hint="eastAsia" w:ascii="微软雅黑 Light" w:hAnsi="微软雅黑 Light" w:eastAsia="微软雅黑 Light" w:cs="微软雅黑 Light"/>
                <w:color w:val="auto"/>
                <w:sz w:val="24"/>
                <w:szCs w:val="24"/>
                <w:highlight w:val="none"/>
                <w:lang w:val="en-US" w:eastAsia="zh-CN"/>
              </w:rPr>
              <w:t>评审</w:t>
            </w:r>
          </w:p>
        </w:tc>
        <w:tc>
          <w:tcPr>
            <w:tcW w:w="672" w:type="pct"/>
            <w:noWrap w:val="0"/>
            <w:vAlign w:val="center"/>
          </w:tcPr>
          <w:p w14:paraId="40478D2E">
            <w:pPr>
              <w:pStyle w:val="120"/>
              <w:jc w:val="both"/>
              <w:rPr>
                <w:rFonts w:hint="eastAsia" w:ascii="微软雅黑 Light" w:hAnsi="微软雅黑 Light" w:eastAsia="微软雅黑 Light" w:cs="微软雅黑 Light"/>
                <w:b w:val="0"/>
                <w:bCs/>
                <w:color w:val="auto"/>
                <w:sz w:val="24"/>
                <w:szCs w:val="24"/>
                <w:highlight w:val="none"/>
                <w:lang w:val="en-US" w:eastAsia="zh-CN"/>
              </w:rPr>
            </w:pPr>
          </w:p>
          <w:p w14:paraId="25AFD9D1">
            <w:pPr>
              <w:pStyle w:val="120"/>
              <w:jc w:val="center"/>
              <w:rPr>
                <w:rFonts w:hint="eastAsia" w:ascii="微软雅黑 Light" w:hAnsi="微软雅黑 Light" w:eastAsia="微软雅黑 Light" w:cs="微软雅黑 Light"/>
                <w:b w:val="0"/>
                <w:bCs/>
                <w:color w:val="auto"/>
                <w:sz w:val="24"/>
                <w:szCs w:val="24"/>
                <w:highlight w:val="none"/>
              </w:rPr>
            </w:pPr>
            <w:r>
              <w:rPr>
                <w:rFonts w:hint="eastAsia" w:ascii="微软雅黑 Light" w:hAnsi="微软雅黑 Light" w:eastAsia="微软雅黑 Light" w:cs="微软雅黑 Light"/>
                <w:b w:val="0"/>
                <w:bCs/>
                <w:color w:val="auto"/>
                <w:sz w:val="24"/>
                <w:szCs w:val="24"/>
                <w:highlight w:val="none"/>
                <w:lang w:val="en-US" w:eastAsia="zh-CN"/>
              </w:rPr>
              <w:t>类似</w:t>
            </w:r>
            <w:r>
              <w:rPr>
                <w:rFonts w:hint="eastAsia" w:ascii="微软雅黑 Light" w:hAnsi="微软雅黑 Light" w:eastAsia="微软雅黑 Light" w:cs="微软雅黑 Light"/>
                <w:b w:val="0"/>
                <w:bCs/>
                <w:color w:val="auto"/>
                <w:sz w:val="24"/>
                <w:szCs w:val="24"/>
                <w:highlight w:val="none"/>
              </w:rPr>
              <w:t>业绩</w:t>
            </w:r>
          </w:p>
          <w:p w14:paraId="2C6D73C2">
            <w:pPr>
              <w:pStyle w:val="120"/>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val="0"/>
                <w:bCs/>
                <w:color w:val="auto"/>
                <w:sz w:val="24"/>
                <w:szCs w:val="24"/>
                <w:highlight w:val="none"/>
                <w:lang w:eastAsia="zh-CN"/>
              </w:rPr>
              <w:t>（</w:t>
            </w:r>
            <w:r>
              <w:rPr>
                <w:rFonts w:hint="eastAsia" w:ascii="微软雅黑 Light" w:hAnsi="微软雅黑 Light" w:eastAsia="微软雅黑 Light" w:cs="微软雅黑 Light"/>
                <w:b w:val="0"/>
                <w:bCs/>
                <w:color w:val="auto"/>
                <w:sz w:val="24"/>
                <w:szCs w:val="24"/>
                <w:highlight w:val="none"/>
                <w:lang w:val="en-US" w:eastAsia="zh-CN"/>
              </w:rPr>
              <w:t>0-6分</w:t>
            </w:r>
            <w:r>
              <w:rPr>
                <w:rFonts w:hint="eastAsia" w:ascii="微软雅黑 Light" w:hAnsi="微软雅黑 Light" w:eastAsia="微软雅黑 Light" w:cs="微软雅黑 Light"/>
                <w:b w:val="0"/>
                <w:bCs/>
                <w:color w:val="auto"/>
                <w:sz w:val="24"/>
                <w:szCs w:val="24"/>
                <w:highlight w:val="none"/>
                <w:lang w:eastAsia="zh-CN"/>
              </w:rPr>
              <w:t>）</w:t>
            </w:r>
          </w:p>
        </w:tc>
        <w:tc>
          <w:tcPr>
            <w:tcW w:w="7020" w:type="dxa"/>
            <w:noWrap w:val="0"/>
            <w:vAlign w:val="center"/>
          </w:tcPr>
          <w:p w14:paraId="25AB92DC">
            <w:pPr>
              <w:pStyle w:val="120"/>
              <w:rPr>
                <w:rFonts w:hint="eastAsia" w:ascii="微软雅黑 Light" w:hAnsi="微软雅黑 Light" w:eastAsia="微软雅黑 Light" w:cs="微软雅黑 Light"/>
                <w:b w:val="0"/>
                <w:bCs/>
                <w:color w:val="auto"/>
                <w:sz w:val="24"/>
                <w:szCs w:val="24"/>
                <w:highlight w:val="none"/>
                <w:lang w:eastAsia="zh-CN"/>
              </w:rPr>
            </w:pPr>
            <w:r>
              <w:rPr>
                <w:rFonts w:hint="eastAsia" w:ascii="微软雅黑 Light" w:hAnsi="微软雅黑 Light" w:eastAsia="微软雅黑 Light" w:cs="微软雅黑 Light"/>
                <w:b w:val="0"/>
                <w:bCs/>
                <w:color w:val="auto"/>
                <w:sz w:val="24"/>
                <w:szCs w:val="24"/>
                <w:highlight w:val="none"/>
                <w:lang w:val="en-US" w:eastAsia="zh-CN"/>
              </w:rPr>
              <w:t>供应商需提供</w:t>
            </w:r>
            <w:r>
              <w:rPr>
                <w:rFonts w:hint="eastAsia" w:ascii="微软雅黑 Light" w:hAnsi="微软雅黑 Light" w:eastAsia="微软雅黑 Light" w:cs="微软雅黑 Light"/>
                <w:b w:val="0"/>
                <w:bCs/>
                <w:color w:val="auto"/>
                <w:sz w:val="24"/>
                <w:szCs w:val="24"/>
                <w:highlight w:val="none"/>
                <w:lang w:eastAsia="zh-CN"/>
              </w:rPr>
              <w:t>自</w:t>
            </w:r>
            <w:r>
              <w:rPr>
                <w:rFonts w:hint="eastAsia" w:ascii="微软雅黑 Light" w:hAnsi="微软雅黑 Light" w:eastAsia="微软雅黑 Light" w:cs="微软雅黑 Light"/>
                <w:b w:val="0"/>
                <w:bCs/>
                <w:color w:val="auto"/>
                <w:sz w:val="24"/>
                <w:szCs w:val="24"/>
                <w:highlight w:val="none"/>
                <w:lang w:val="en-US" w:eastAsia="zh-CN"/>
              </w:rPr>
              <w:t>2021</w:t>
            </w:r>
            <w:r>
              <w:rPr>
                <w:rFonts w:hint="eastAsia" w:ascii="微软雅黑 Light" w:hAnsi="微软雅黑 Light" w:eastAsia="微软雅黑 Light" w:cs="微软雅黑 Light"/>
                <w:b w:val="0"/>
                <w:bCs/>
                <w:color w:val="auto"/>
                <w:sz w:val="24"/>
                <w:szCs w:val="24"/>
                <w:highlight w:val="none"/>
                <w:lang w:eastAsia="zh-CN"/>
              </w:rPr>
              <w:t>年1月1日</w:t>
            </w:r>
            <w:r>
              <w:rPr>
                <w:rFonts w:hint="eastAsia" w:ascii="微软雅黑 Light" w:hAnsi="微软雅黑 Light" w:eastAsia="微软雅黑 Light" w:cs="微软雅黑 Light"/>
                <w:b w:val="0"/>
                <w:bCs/>
                <w:color w:val="auto"/>
                <w:sz w:val="24"/>
                <w:szCs w:val="24"/>
                <w:highlight w:val="none"/>
                <w:lang w:val="en-US" w:eastAsia="zh-CN"/>
              </w:rPr>
              <w:t>至今的</w:t>
            </w:r>
            <w:r>
              <w:rPr>
                <w:rFonts w:hint="eastAsia" w:ascii="微软雅黑 Light" w:hAnsi="微软雅黑 Light" w:eastAsia="微软雅黑 Light" w:cs="微软雅黑 Light"/>
                <w:b w:val="0"/>
                <w:bCs/>
                <w:color w:val="auto"/>
                <w:sz w:val="24"/>
                <w:szCs w:val="24"/>
                <w:highlight w:val="none"/>
                <w:lang w:eastAsia="zh-CN"/>
              </w:rPr>
              <w:t>类似项目</w:t>
            </w:r>
            <w:r>
              <w:rPr>
                <w:rFonts w:hint="eastAsia" w:ascii="微软雅黑 Light" w:hAnsi="微软雅黑 Light" w:eastAsia="微软雅黑 Light" w:cs="微软雅黑 Light"/>
                <w:b w:val="0"/>
                <w:bCs/>
                <w:color w:val="auto"/>
                <w:sz w:val="24"/>
                <w:szCs w:val="24"/>
                <w:highlight w:val="none"/>
                <w:lang w:val="en-US" w:eastAsia="zh-CN"/>
              </w:rPr>
              <w:t>业绩</w:t>
            </w:r>
            <w:r>
              <w:rPr>
                <w:rFonts w:hint="eastAsia" w:ascii="微软雅黑 Light" w:hAnsi="微软雅黑 Light" w:eastAsia="微软雅黑 Light" w:cs="微软雅黑 Light"/>
                <w:b w:val="0"/>
                <w:bCs/>
                <w:color w:val="auto"/>
                <w:sz w:val="24"/>
                <w:szCs w:val="24"/>
                <w:highlight w:val="none"/>
                <w:lang w:eastAsia="zh-CN"/>
              </w:rPr>
              <w:t>，每提供一</w:t>
            </w:r>
            <w:r>
              <w:rPr>
                <w:rFonts w:hint="eastAsia" w:ascii="微软雅黑 Light" w:hAnsi="微软雅黑 Light" w:eastAsia="微软雅黑 Light" w:cs="微软雅黑 Light"/>
                <w:b w:val="0"/>
                <w:bCs/>
                <w:color w:val="auto"/>
                <w:sz w:val="24"/>
                <w:szCs w:val="24"/>
                <w:highlight w:val="none"/>
                <w:lang w:val="en-US" w:eastAsia="zh-CN"/>
              </w:rPr>
              <w:t>项完整</w:t>
            </w:r>
            <w:r>
              <w:rPr>
                <w:rFonts w:hint="eastAsia" w:ascii="微软雅黑 Light" w:hAnsi="微软雅黑 Light" w:eastAsia="微软雅黑 Light" w:cs="微软雅黑 Light"/>
                <w:b w:val="0"/>
                <w:bCs/>
                <w:color w:val="auto"/>
                <w:sz w:val="24"/>
                <w:szCs w:val="24"/>
                <w:highlight w:val="none"/>
                <w:lang w:eastAsia="zh-CN"/>
              </w:rPr>
              <w:t>有效证明材料得</w:t>
            </w:r>
            <w:r>
              <w:rPr>
                <w:rFonts w:hint="eastAsia" w:ascii="微软雅黑 Light" w:hAnsi="微软雅黑 Light" w:eastAsia="微软雅黑 Light" w:cs="微软雅黑 Light"/>
                <w:b w:val="0"/>
                <w:bCs/>
                <w:color w:val="auto"/>
                <w:sz w:val="24"/>
                <w:szCs w:val="24"/>
                <w:highlight w:val="none"/>
                <w:lang w:val="en-US" w:eastAsia="zh-CN"/>
              </w:rPr>
              <w:t>1</w:t>
            </w:r>
            <w:r>
              <w:rPr>
                <w:rFonts w:hint="eastAsia" w:ascii="微软雅黑 Light" w:hAnsi="微软雅黑 Light" w:eastAsia="微软雅黑 Light" w:cs="微软雅黑 Light"/>
                <w:b w:val="0"/>
                <w:bCs/>
                <w:color w:val="auto"/>
                <w:sz w:val="24"/>
                <w:szCs w:val="24"/>
                <w:highlight w:val="none"/>
                <w:lang w:eastAsia="zh-CN"/>
              </w:rPr>
              <w:t>分，最高得</w:t>
            </w:r>
            <w:r>
              <w:rPr>
                <w:rFonts w:hint="eastAsia" w:ascii="微软雅黑 Light" w:hAnsi="微软雅黑 Light" w:eastAsia="微软雅黑 Light" w:cs="微软雅黑 Light"/>
                <w:b w:val="0"/>
                <w:bCs/>
                <w:color w:val="auto"/>
                <w:sz w:val="24"/>
                <w:szCs w:val="24"/>
                <w:highlight w:val="none"/>
                <w:lang w:val="en-US" w:eastAsia="zh-CN"/>
              </w:rPr>
              <w:t>6</w:t>
            </w:r>
            <w:r>
              <w:rPr>
                <w:rFonts w:hint="eastAsia" w:ascii="微软雅黑 Light" w:hAnsi="微软雅黑 Light" w:eastAsia="微软雅黑 Light" w:cs="微软雅黑 Light"/>
                <w:b w:val="0"/>
                <w:bCs/>
                <w:color w:val="auto"/>
                <w:sz w:val="24"/>
                <w:szCs w:val="24"/>
                <w:highlight w:val="none"/>
                <w:lang w:eastAsia="zh-CN"/>
              </w:rPr>
              <w:t>分。</w:t>
            </w:r>
          </w:p>
          <w:p w14:paraId="6F26868A">
            <w:pPr>
              <w:pStyle w:val="12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eastAsia="zh-CN"/>
              </w:rPr>
              <w:t>（注：</w:t>
            </w:r>
            <w:r>
              <w:rPr>
                <w:rFonts w:hint="eastAsia" w:ascii="微软雅黑 Light" w:hAnsi="微软雅黑 Light" w:eastAsia="微软雅黑 Light" w:cs="微软雅黑 Light"/>
                <w:color w:val="auto"/>
                <w:sz w:val="24"/>
                <w:szCs w:val="24"/>
                <w:highlight w:val="none"/>
                <w:lang w:val="en-US" w:eastAsia="zh-CN"/>
              </w:rPr>
              <w:t>1、供应商</w:t>
            </w:r>
            <w:r>
              <w:rPr>
                <w:rFonts w:hint="eastAsia" w:ascii="微软雅黑 Light" w:hAnsi="微软雅黑 Light" w:eastAsia="微软雅黑 Light" w:cs="微软雅黑 Light"/>
                <w:color w:val="auto"/>
                <w:sz w:val="24"/>
                <w:szCs w:val="24"/>
                <w:highlight w:val="none"/>
                <w:lang w:eastAsia="zh-CN"/>
              </w:rPr>
              <w:t>完整有效证明材料以中标通知书或签订的合同为准，</w:t>
            </w:r>
            <w:r>
              <w:rPr>
                <w:rFonts w:hint="eastAsia" w:ascii="微软雅黑 Light" w:hAnsi="微软雅黑 Light" w:eastAsia="微软雅黑 Light" w:cs="微软雅黑 Light"/>
                <w:color w:val="auto"/>
                <w:sz w:val="24"/>
                <w:szCs w:val="24"/>
                <w:highlight w:val="none"/>
                <w:lang w:val="en-US" w:eastAsia="zh-CN"/>
              </w:rPr>
              <w:t>扫描件</w:t>
            </w:r>
            <w:r>
              <w:rPr>
                <w:rFonts w:hint="eastAsia" w:ascii="微软雅黑 Light" w:hAnsi="微软雅黑 Light" w:eastAsia="微软雅黑 Light" w:cs="微软雅黑 Light"/>
                <w:color w:val="auto"/>
                <w:sz w:val="24"/>
                <w:szCs w:val="24"/>
                <w:highlight w:val="none"/>
                <w:lang w:eastAsia="zh-CN"/>
              </w:rPr>
              <w:t>及相关合同签署日期不清晰或缺页提供的视为无效，同一个项目不可重复计算。2、</w:t>
            </w:r>
            <w:r>
              <w:rPr>
                <w:rFonts w:hint="eastAsia" w:ascii="微软雅黑 Light" w:hAnsi="微软雅黑 Light" w:eastAsia="微软雅黑 Light" w:cs="微软雅黑 Light"/>
                <w:color w:val="auto"/>
                <w:sz w:val="24"/>
                <w:szCs w:val="24"/>
                <w:highlight w:val="none"/>
                <w:lang w:val="en-US" w:eastAsia="zh-CN"/>
              </w:rPr>
              <w:t>供应商</w:t>
            </w:r>
            <w:r>
              <w:rPr>
                <w:rFonts w:hint="eastAsia" w:ascii="微软雅黑 Light" w:hAnsi="微软雅黑 Light" w:eastAsia="微软雅黑 Light" w:cs="微软雅黑 Light"/>
                <w:color w:val="auto"/>
                <w:sz w:val="24"/>
                <w:szCs w:val="24"/>
                <w:highlight w:val="none"/>
                <w:lang w:eastAsia="zh-CN"/>
              </w:rPr>
              <w:t>完整有效的合同应至少具备合同首页及最后盖章页且显示信息齐全，其中涉及中标产品关键信息（合同金额、合同签订时间等做到印章清晰可见，如出现字体模糊不清，印章不清晰，视为无效业绩，此项不得分。）</w:t>
            </w:r>
          </w:p>
        </w:tc>
        <w:tc>
          <w:tcPr>
            <w:tcW w:w="613" w:type="pct"/>
            <w:vMerge w:val="restart"/>
            <w:noWrap w:val="0"/>
            <w:vAlign w:val="center"/>
          </w:tcPr>
          <w:p w14:paraId="11D3555F">
            <w:pPr>
              <w:pStyle w:val="5"/>
              <w:bidi w:val="0"/>
              <w:ind w:firstLine="480" w:firstLineChars="200"/>
              <w:rPr>
                <w:rFonts w:hint="eastAsia"/>
                <w:color w:val="auto"/>
                <w:lang w:val="en-US" w:eastAsia="zh-CN"/>
              </w:rPr>
            </w:pPr>
            <w:r>
              <w:rPr>
                <w:rFonts w:hint="eastAsia" w:ascii="微软雅黑 Light" w:hAnsi="微软雅黑 Light" w:eastAsia="微软雅黑 Light" w:cs="微软雅黑 Light"/>
                <w:color w:val="auto"/>
                <w:lang w:val="en-US" w:eastAsia="zh-CN"/>
              </w:rPr>
              <w:t>20.00</w:t>
            </w:r>
          </w:p>
        </w:tc>
      </w:tr>
      <w:tr w14:paraId="5914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518" w:type="pct"/>
            <w:vMerge w:val="continue"/>
            <w:noWrap w:val="0"/>
            <w:vAlign w:val="center"/>
          </w:tcPr>
          <w:p w14:paraId="11033E6B">
            <w:pPr>
              <w:jc w:val="both"/>
              <w:rPr>
                <w:rFonts w:hint="eastAsia" w:ascii="微软雅黑 Light" w:hAnsi="微软雅黑 Light" w:eastAsia="微软雅黑 Light" w:cs="微软雅黑 Light"/>
                <w:color w:val="auto"/>
                <w:sz w:val="24"/>
                <w:szCs w:val="24"/>
                <w:highlight w:val="none"/>
              </w:rPr>
            </w:pPr>
          </w:p>
        </w:tc>
        <w:tc>
          <w:tcPr>
            <w:tcW w:w="672" w:type="pct"/>
            <w:noWrap w:val="0"/>
            <w:vAlign w:val="center"/>
          </w:tcPr>
          <w:p w14:paraId="2B06692E">
            <w:pPr>
              <w:pStyle w:val="120"/>
              <w:jc w:val="center"/>
              <w:rPr>
                <w:rFonts w:hint="eastAsia" w:ascii="微软雅黑 Light" w:hAnsi="微软雅黑 Light" w:eastAsia="微软雅黑 Light" w:cs="微软雅黑 Light"/>
                <w:b w:val="0"/>
                <w:bCs/>
                <w:color w:val="auto"/>
                <w:sz w:val="24"/>
                <w:szCs w:val="24"/>
                <w:highlight w:val="none"/>
                <w:lang w:val="en-US" w:eastAsia="zh-CN"/>
              </w:rPr>
            </w:pPr>
            <w:r>
              <w:rPr>
                <w:rFonts w:hint="eastAsia" w:ascii="微软雅黑 Light" w:hAnsi="微软雅黑 Light" w:eastAsia="微软雅黑 Light" w:cs="微软雅黑 Light"/>
                <w:b w:val="0"/>
                <w:bCs/>
                <w:color w:val="auto"/>
                <w:sz w:val="24"/>
                <w:szCs w:val="24"/>
                <w:highlight w:val="none"/>
                <w:lang w:val="en-US" w:eastAsia="zh-CN"/>
              </w:rPr>
              <w:t>售后服务</w:t>
            </w:r>
          </w:p>
          <w:p w14:paraId="7D8B7E88">
            <w:pPr>
              <w:pStyle w:val="120"/>
              <w:jc w:val="center"/>
              <w:rPr>
                <w:rFonts w:hint="eastAsia" w:ascii="微软雅黑 Light" w:hAnsi="微软雅黑 Light" w:eastAsia="微软雅黑 Light" w:cs="微软雅黑 Light"/>
                <w:b w:val="0"/>
                <w:bCs/>
                <w:color w:val="auto"/>
                <w:sz w:val="24"/>
                <w:szCs w:val="24"/>
                <w:highlight w:val="none"/>
                <w:lang w:eastAsia="zh-CN"/>
              </w:rPr>
            </w:pPr>
            <w:r>
              <w:rPr>
                <w:rFonts w:hint="eastAsia" w:ascii="微软雅黑 Light" w:hAnsi="微软雅黑 Light" w:eastAsia="微软雅黑 Light" w:cs="微软雅黑 Light"/>
                <w:b w:val="0"/>
                <w:bCs/>
                <w:color w:val="auto"/>
                <w:sz w:val="24"/>
                <w:szCs w:val="24"/>
                <w:highlight w:val="none"/>
                <w:lang w:val="en-US" w:eastAsia="zh-CN"/>
              </w:rPr>
              <w:t>（0-14分）</w:t>
            </w:r>
          </w:p>
        </w:tc>
        <w:tc>
          <w:tcPr>
            <w:tcW w:w="7020" w:type="dxa"/>
            <w:noWrap w:val="0"/>
            <w:vAlign w:val="center"/>
          </w:tcPr>
          <w:p w14:paraId="477C9747">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1、售后服务人员配置（</w:t>
            </w:r>
            <w:r>
              <w:rPr>
                <w:rFonts w:hint="eastAsia" w:ascii="微软雅黑 Light" w:hAnsi="微软雅黑 Light" w:eastAsia="微软雅黑 Light" w:cs="微软雅黑 Light"/>
                <w:b w:val="0"/>
                <w:bCs/>
                <w:color w:val="auto"/>
                <w:sz w:val="24"/>
                <w:szCs w:val="24"/>
                <w:highlight w:val="none"/>
                <w:lang w:val="en-US" w:eastAsia="zh-CN"/>
              </w:rPr>
              <w:t>项目负责人</w:t>
            </w:r>
            <w:r>
              <w:rPr>
                <w:rFonts w:hint="default" w:ascii="微软雅黑 Light" w:hAnsi="微软雅黑 Light" w:eastAsia="微软雅黑 Light" w:cs="微软雅黑 Light"/>
                <w:b w:val="0"/>
                <w:bCs/>
                <w:color w:val="auto"/>
                <w:sz w:val="24"/>
                <w:szCs w:val="24"/>
                <w:highlight w:val="none"/>
                <w:lang w:val="en-US" w:eastAsia="zh-CN"/>
              </w:rPr>
              <w:t>、技术服务人员、救援人员、</w:t>
            </w:r>
            <w:r>
              <w:rPr>
                <w:rFonts w:hint="eastAsia" w:ascii="微软雅黑 Light" w:hAnsi="微软雅黑 Light" w:eastAsia="微软雅黑 Light" w:cs="微软雅黑 Light"/>
                <w:b w:val="0"/>
                <w:bCs/>
                <w:color w:val="auto"/>
                <w:sz w:val="24"/>
                <w:szCs w:val="24"/>
                <w:highlight w:val="none"/>
                <w:lang w:val="en-US" w:eastAsia="zh-CN"/>
              </w:rPr>
              <w:t>专人对接业务</w:t>
            </w:r>
            <w:r>
              <w:rPr>
                <w:rFonts w:hint="default" w:ascii="微软雅黑 Light" w:hAnsi="微软雅黑 Light" w:eastAsia="微软雅黑 Light" w:cs="微软雅黑 Light"/>
                <w:b w:val="0"/>
                <w:bCs/>
                <w:color w:val="auto"/>
                <w:sz w:val="24"/>
                <w:szCs w:val="24"/>
                <w:highlight w:val="none"/>
                <w:lang w:val="en-US" w:eastAsia="zh-CN"/>
              </w:rPr>
              <w:t xml:space="preserve">人员），此项内容为 </w:t>
            </w:r>
            <w:r>
              <w:rPr>
                <w:rFonts w:hint="eastAsia" w:ascii="微软雅黑 Light" w:hAnsi="微软雅黑 Light" w:eastAsia="微软雅黑 Light" w:cs="微软雅黑 Light"/>
                <w:b w:val="0"/>
                <w:bCs/>
                <w:color w:val="auto"/>
                <w:sz w:val="24"/>
                <w:szCs w:val="24"/>
                <w:highlight w:val="none"/>
                <w:lang w:val="en-US" w:eastAsia="zh-CN"/>
              </w:rPr>
              <w:t>8</w:t>
            </w:r>
            <w:r>
              <w:rPr>
                <w:rFonts w:hint="default" w:ascii="微软雅黑 Light" w:hAnsi="微软雅黑 Light" w:eastAsia="微软雅黑 Light" w:cs="微软雅黑 Light"/>
                <w:b w:val="0"/>
                <w:bCs/>
                <w:color w:val="auto"/>
                <w:sz w:val="24"/>
                <w:szCs w:val="24"/>
                <w:highlight w:val="none"/>
                <w:lang w:val="en-US" w:eastAsia="zh-CN"/>
              </w:rPr>
              <w:t xml:space="preserve">分，每少一处扣 </w:t>
            </w:r>
            <w:r>
              <w:rPr>
                <w:rFonts w:hint="eastAsia" w:ascii="微软雅黑 Light" w:hAnsi="微软雅黑 Light" w:eastAsia="微软雅黑 Light" w:cs="微软雅黑 Light"/>
                <w:b w:val="0"/>
                <w:bCs/>
                <w:color w:val="auto"/>
                <w:sz w:val="24"/>
                <w:szCs w:val="24"/>
                <w:highlight w:val="none"/>
                <w:lang w:val="en-US" w:eastAsia="zh-CN"/>
              </w:rPr>
              <w:t>2</w:t>
            </w:r>
            <w:r>
              <w:rPr>
                <w:rFonts w:hint="default" w:ascii="微软雅黑 Light" w:hAnsi="微软雅黑 Light" w:eastAsia="微软雅黑 Light" w:cs="微软雅黑 Light"/>
                <w:b w:val="0"/>
                <w:bCs/>
                <w:color w:val="auto"/>
                <w:sz w:val="24"/>
                <w:szCs w:val="24"/>
                <w:highlight w:val="none"/>
                <w:lang w:val="en-US" w:eastAsia="zh-CN"/>
              </w:rPr>
              <w:t xml:space="preserve">分，扣完为止； </w:t>
            </w:r>
          </w:p>
          <w:p w14:paraId="1231C47B">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 xml:space="preserve">2、接到故障响应时间长短： </w:t>
            </w:r>
          </w:p>
          <w:p w14:paraId="056271D7">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①普通任务 2 小时之内解决，紧急任务 0.5 小时之内解决的，得</w:t>
            </w:r>
            <w:r>
              <w:rPr>
                <w:rFonts w:hint="eastAsia" w:ascii="微软雅黑 Light" w:hAnsi="微软雅黑 Light" w:eastAsia="微软雅黑 Light" w:cs="微软雅黑 Light"/>
                <w:b w:val="0"/>
                <w:bCs/>
                <w:color w:val="auto"/>
                <w:sz w:val="24"/>
                <w:szCs w:val="24"/>
                <w:highlight w:val="none"/>
                <w:lang w:val="en-US" w:eastAsia="zh-CN"/>
              </w:rPr>
              <w:t>6</w:t>
            </w:r>
            <w:r>
              <w:rPr>
                <w:rFonts w:hint="default" w:ascii="微软雅黑 Light" w:hAnsi="微软雅黑 Light" w:eastAsia="微软雅黑 Light" w:cs="微软雅黑 Light"/>
                <w:b w:val="0"/>
                <w:bCs/>
                <w:color w:val="auto"/>
                <w:sz w:val="24"/>
                <w:szCs w:val="24"/>
                <w:highlight w:val="none"/>
                <w:lang w:val="en-US" w:eastAsia="zh-CN"/>
              </w:rPr>
              <w:t xml:space="preserve"> 分； </w:t>
            </w:r>
          </w:p>
          <w:p w14:paraId="4F48AB2E">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②普通任务 3 小时之内解决，紧急任务 1 小时之内解决的</w:t>
            </w:r>
            <w:r>
              <w:rPr>
                <w:rFonts w:hint="eastAsia" w:ascii="微软雅黑 Light" w:hAnsi="微软雅黑 Light" w:eastAsia="微软雅黑 Light" w:cs="微软雅黑 Light"/>
                <w:b w:val="0"/>
                <w:bCs/>
                <w:color w:val="auto"/>
                <w:sz w:val="24"/>
                <w:szCs w:val="24"/>
                <w:highlight w:val="none"/>
                <w:lang w:val="en-US" w:eastAsia="zh-CN"/>
              </w:rPr>
              <w:t>，</w:t>
            </w:r>
            <w:r>
              <w:rPr>
                <w:rFonts w:hint="default" w:ascii="微软雅黑 Light" w:hAnsi="微软雅黑 Light" w:eastAsia="微软雅黑 Light" w:cs="微软雅黑 Light"/>
                <w:b w:val="0"/>
                <w:bCs/>
                <w:color w:val="auto"/>
                <w:sz w:val="24"/>
                <w:szCs w:val="24"/>
                <w:highlight w:val="none"/>
                <w:lang w:val="en-US" w:eastAsia="zh-CN"/>
              </w:rPr>
              <w:t xml:space="preserve">得 </w:t>
            </w:r>
            <w:r>
              <w:rPr>
                <w:rFonts w:hint="eastAsia" w:ascii="微软雅黑 Light" w:hAnsi="微软雅黑 Light" w:eastAsia="微软雅黑 Light" w:cs="微软雅黑 Light"/>
                <w:b w:val="0"/>
                <w:bCs/>
                <w:color w:val="auto"/>
                <w:sz w:val="24"/>
                <w:szCs w:val="24"/>
                <w:highlight w:val="none"/>
                <w:lang w:val="en-US" w:eastAsia="zh-CN"/>
              </w:rPr>
              <w:t>4</w:t>
            </w:r>
            <w:r>
              <w:rPr>
                <w:rFonts w:hint="default" w:ascii="微软雅黑 Light" w:hAnsi="微软雅黑 Light" w:eastAsia="微软雅黑 Light" w:cs="微软雅黑 Light"/>
                <w:b w:val="0"/>
                <w:bCs/>
                <w:color w:val="auto"/>
                <w:sz w:val="24"/>
                <w:szCs w:val="24"/>
                <w:highlight w:val="none"/>
                <w:lang w:val="en-US" w:eastAsia="zh-CN"/>
              </w:rPr>
              <w:t xml:space="preserve">分； </w:t>
            </w:r>
          </w:p>
          <w:p w14:paraId="4E5DC942">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 xml:space="preserve">③无售后电话或解决时间超出上述范围的，不得分。 </w:t>
            </w:r>
          </w:p>
          <w:p w14:paraId="56490796">
            <w:pPr>
              <w:pStyle w:val="120"/>
              <w:rPr>
                <w:rFonts w:hint="default" w:ascii="微软雅黑 Light" w:hAnsi="微软雅黑 Light" w:eastAsia="微软雅黑 Light" w:cs="微软雅黑 Light"/>
                <w:b w:val="0"/>
                <w:bCs/>
                <w:color w:val="auto"/>
                <w:sz w:val="24"/>
                <w:szCs w:val="24"/>
                <w:highlight w:val="none"/>
                <w:lang w:val="en-US" w:eastAsia="zh-CN"/>
              </w:rPr>
            </w:pPr>
            <w:r>
              <w:rPr>
                <w:rFonts w:hint="default" w:ascii="微软雅黑 Light" w:hAnsi="微软雅黑 Light" w:eastAsia="微软雅黑 Light" w:cs="微软雅黑 Light"/>
                <w:b w:val="0"/>
                <w:bCs/>
                <w:color w:val="auto"/>
                <w:sz w:val="24"/>
                <w:szCs w:val="24"/>
                <w:highlight w:val="none"/>
                <w:lang w:val="en-US" w:eastAsia="zh-CN"/>
              </w:rPr>
              <w:t>提供相关证明材料</w:t>
            </w:r>
            <w:r>
              <w:rPr>
                <w:rFonts w:hint="eastAsia" w:ascii="微软雅黑 Light" w:hAnsi="微软雅黑 Light" w:eastAsia="微软雅黑 Light" w:cs="微软雅黑 Light"/>
                <w:b w:val="0"/>
                <w:bCs/>
                <w:color w:val="auto"/>
                <w:sz w:val="24"/>
                <w:szCs w:val="24"/>
                <w:highlight w:val="none"/>
                <w:lang w:val="en-US" w:eastAsia="zh-CN"/>
              </w:rPr>
              <w:t>及承诺书</w:t>
            </w:r>
            <w:r>
              <w:rPr>
                <w:rFonts w:hint="default" w:ascii="微软雅黑 Light" w:hAnsi="微软雅黑 Light" w:eastAsia="微软雅黑 Light" w:cs="微软雅黑 Light"/>
                <w:b w:val="0"/>
                <w:bCs/>
                <w:color w:val="auto"/>
                <w:sz w:val="24"/>
                <w:szCs w:val="24"/>
                <w:highlight w:val="none"/>
                <w:lang w:val="en-US" w:eastAsia="zh-CN"/>
              </w:rPr>
              <w:t>。</w:t>
            </w:r>
          </w:p>
        </w:tc>
        <w:tc>
          <w:tcPr>
            <w:tcW w:w="613" w:type="pct"/>
            <w:vMerge w:val="continue"/>
            <w:noWrap w:val="0"/>
            <w:vAlign w:val="center"/>
          </w:tcPr>
          <w:p w14:paraId="5AFD8849">
            <w:pPr>
              <w:jc w:val="center"/>
              <w:rPr>
                <w:rFonts w:hint="eastAsia" w:ascii="微软雅黑 Light" w:hAnsi="微软雅黑 Light" w:eastAsia="微软雅黑 Light" w:cs="微软雅黑 Light"/>
                <w:color w:val="auto"/>
                <w:sz w:val="24"/>
                <w:szCs w:val="24"/>
                <w:highlight w:val="none"/>
                <w:lang w:val="en-US" w:eastAsia="zh-CN"/>
              </w:rPr>
            </w:pPr>
          </w:p>
        </w:tc>
      </w:tr>
      <w:tr w14:paraId="5317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518" w:type="pct"/>
            <w:vMerge w:val="restart"/>
            <w:noWrap w:val="0"/>
            <w:vAlign w:val="center"/>
          </w:tcPr>
          <w:p w14:paraId="16FC187A">
            <w:pPr>
              <w:jc w:val="center"/>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技术评审</w:t>
            </w:r>
          </w:p>
        </w:tc>
        <w:tc>
          <w:tcPr>
            <w:tcW w:w="1476" w:type="dxa"/>
            <w:shd w:val="clear" w:color="auto" w:fill="auto"/>
            <w:noWrap w:val="0"/>
            <w:vAlign w:val="center"/>
          </w:tcPr>
          <w:p w14:paraId="61009B6B">
            <w:pPr>
              <w:pStyle w:val="120"/>
              <w:jc w:val="center"/>
              <w:rPr>
                <w:rFonts w:hint="eastAsia" w:ascii="微软雅黑 Light" w:hAnsi="微软雅黑 Light" w:eastAsia="微软雅黑 Light" w:cs="微软雅黑 Light"/>
                <w:b w:val="0"/>
                <w:bCs/>
                <w:color w:val="auto"/>
                <w:sz w:val="24"/>
                <w:szCs w:val="24"/>
                <w:highlight w:val="none"/>
                <w:lang w:val="en-US" w:eastAsia="zh-CN" w:bidi="ar-SA"/>
              </w:rPr>
            </w:pPr>
            <w:r>
              <w:rPr>
                <w:rFonts w:hint="eastAsia" w:ascii="微软雅黑 Light" w:hAnsi="微软雅黑 Light" w:eastAsia="微软雅黑 Light" w:cs="微软雅黑 Light"/>
                <w:b w:val="0"/>
                <w:bCs/>
                <w:color w:val="auto"/>
                <w:sz w:val="24"/>
                <w:szCs w:val="24"/>
                <w:highlight w:val="none"/>
                <w:lang w:eastAsia="zh-CN"/>
              </w:rPr>
              <w:t>租赁车辆配置情况（</w:t>
            </w:r>
            <w:r>
              <w:rPr>
                <w:rFonts w:hint="eastAsia" w:ascii="微软雅黑 Light" w:hAnsi="微软雅黑 Light" w:eastAsia="微软雅黑 Light" w:cs="微软雅黑 Light"/>
                <w:b w:val="0"/>
                <w:bCs/>
                <w:color w:val="auto"/>
                <w:sz w:val="24"/>
                <w:szCs w:val="24"/>
                <w:highlight w:val="none"/>
                <w:lang w:val="en-US" w:eastAsia="zh-CN"/>
              </w:rPr>
              <w:t>0-33分</w:t>
            </w:r>
            <w:r>
              <w:rPr>
                <w:rFonts w:hint="eastAsia" w:ascii="微软雅黑 Light" w:hAnsi="微软雅黑 Light" w:eastAsia="微软雅黑 Light" w:cs="微软雅黑 Light"/>
                <w:b w:val="0"/>
                <w:bCs/>
                <w:color w:val="auto"/>
                <w:sz w:val="24"/>
                <w:szCs w:val="24"/>
                <w:highlight w:val="none"/>
                <w:lang w:eastAsia="zh-CN"/>
              </w:rPr>
              <w:t>）</w:t>
            </w:r>
          </w:p>
        </w:tc>
        <w:tc>
          <w:tcPr>
            <w:tcW w:w="7020" w:type="dxa"/>
            <w:shd w:val="clear" w:color="auto" w:fill="auto"/>
            <w:noWrap w:val="0"/>
            <w:vAlign w:val="center"/>
          </w:tcPr>
          <w:p w14:paraId="486D501B">
            <w:pPr>
              <w:numPr>
                <w:ilvl w:val="0"/>
                <w:numId w:val="0"/>
              </w:numPr>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1、投标单位拟投入本项目车辆情况（车型、数量、品牌、型号、使用年限、安全性）；2、车辆配置选型（车辆功能、车辆配置、性能先进、续航里程、实用性）；根据投标人对以上内容的表述；每有一处漏项的扣 3 分，每有一处缺陷的扣 1分，扣完为止。</w:t>
            </w:r>
          </w:p>
          <w:p w14:paraId="6A08AF2D">
            <w:pPr>
              <w:numPr>
                <w:ilvl w:val="0"/>
                <w:numId w:val="0"/>
              </w:numPr>
              <w:ind w:left="0" w:leftChars="0" w:firstLine="0" w:firstLineChars="0"/>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sz w:val="24"/>
                <w:szCs w:val="24"/>
                <w:lang w:val="en-US" w:eastAsia="zh-CN"/>
              </w:rPr>
              <w:t>注：提供相关佐证材料，如技术白皮书或说明书或用户手册等。</w:t>
            </w:r>
          </w:p>
        </w:tc>
        <w:tc>
          <w:tcPr>
            <w:tcW w:w="613" w:type="pct"/>
            <w:vMerge w:val="restart"/>
            <w:noWrap w:val="0"/>
            <w:vAlign w:val="center"/>
          </w:tcPr>
          <w:p w14:paraId="1F3B2AD1">
            <w:pPr>
              <w:jc w:val="center"/>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60.00</w:t>
            </w:r>
          </w:p>
        </w:tc>
      </w:tr>
      <w:tr w14:paraId="0068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trPr>
        <w:tc>
          <w:tcPr>
            <w:tcW w:w="518" w:type="pct"/>
            <w:vMerge w:val="continue"/>
            <w:noWrap w:val="0"/>
            <w:vAlign w:val="center"/>
          </w:tcPr>
          <w:p w14:paraId="66E80827">
            <w:pPr>
              <w:jc w:val="center"/>
              <w:rPr>
                <w:rFonts w:hint="eastAsia" w:ascii="微软雅黑 Light" w:hAnsi="微软雅黑 Light" w:eastAsia="微软雅黑 Light" w:cs="微软雅黑 Light"/>
                <w:color w:val="auto"/>
                <w:sz w:val="24"/>
                <w:szCs w:val="24"/>
                <w:highlight w:val="none"/>
                <w:lang w:val="en-US" w:eastAsia="zh-CN"/>
              </w:rPr>
            </w:pPr>
          </w:p>
        </w:tc>
        <w:tc>
          <w:tcPr>
            <w:tcW w:w="1476" w:type="dxa"/>
            <w:shd w:val="clear" w:color="auto" w:fill="auto"/>
            <w:noWrap w:val="0"/>
            <w:vAlign w:val="center"/>
          </w:tcPr>
          <w:p w14:paraId="78E2426D">
            <w:pPr>
              <w:numPr>
                <w:ilvl w:val="0"/>
                <w:numId w:val="0"/>
              </w:numPr>
              <w:tabs>
                <w:tab w:val="left" w:pos="3570"/>
              </w:tabs>
              <w:spacing w:line="240" w:lineRule="auto"/>
              <w:ind w:left="0" w:leftChars="0" w:firstLine="0" w:firstLineChars="0"/>
              <w:jc w:val="center"/>
              <w:rPr>
                <w:rFonts w:hint="eastAsia" w:ascii="微软雅黑 Light" w:hAnsi="微软雅黑 Light" w:eastAsia="微软雅黑 Light" w:cs="微软雅黑 Light"/>
                <w:b w:val="0"/>
                <w:bCs/>
                <w:color w:val="auto"/>
                <w:kern w:val="2"/>
                <w:sz w:val="24"/>
                <w:szCs w:val="24"/>
                <w:highlight w:val="none"/>
                <w:lang w:val="en-US" w:eastAsia="zh-CN" w:bidi="ar-SA"/>
              </w:rPr>
            </w:pPr>
            <w:r>
              <w:rPr>
                <w:rFonts w:hint="eastAsia" w:ascii="微软雅黑 Light" w:hAnsi="微软雅黑 Light" w:eastAsia="微软雅黑 Light" w:cs="微软雅黑 Light"/>
                <w:b w:val="0"/>
                <w:bCs/>
                <w:color w:val="auto"/>
                <w:sz w:val="24"/>
                <w:szCs w:val="24"/>
                <w:highlight w:val="none"/>
                <w:lang w:val="en-US" w:eastAsia="zh-CN" w:bidi="ar-SA"/>
              </w:rPr>
              <w:t>项目实施方案（</w:t>
            </w:r>
            <w:r>
              <w:rPr>
                <w:rFonts w:hint="eastAsia" w:ascii="微软雅黑 Light" w:hAnsi="微软雅黑 Light" w:eastAsia="微软雅黑 Light" w:cs="微软雅黑 Light"/>
                <w:b w:val="0"/>
                <w:bCs/>
                <w:color w:val="auto"/>
                <w:sz w:val="24"/>
                <w:szCs w:val="24"/>
                <w:highlight w:val="none"/>
                <w:lang w:val="en-US" w:eastAsia="zh-CN"/>
              </w:rPr>
              <w:t>0-</w:t>
            </w:r>
            <w:r>
              <w:rPr>
                <w:rFonts w:hint="eastAsia" w:ascii="微软雅黑 Light" w:hAnsi="微软雅黑 Light" w:eastAsia="微软雅黑 Light" w:cs="微软雅黑 Light"/>
                <w:b w:val="0"/>
                <w:bCs/>
                <w:color w:val="auto"/>
                <w:sz w:val="24"/>
                <w:szCs w:val="24"/>
                <w:highlight w:val="none"/>
                <w:lang w:val="en-US" w:eastAsia="zh-CN" w:bidi="ar-SA"/>
              </w:rPr>
              <w:t>24分）</w:t>
            </w:r>
          </w:p>
        </w:tc>
        <w:tc>
          <w:tcPr>
            <w:tcW w:w="7020" w:type="dxa"/>
            <w:shd w:val="clear" w:color="auto" w:fill="auto"/>
            <w:noWrap w:val="0"/>
            <w:vAlign w:val="center"/>
          </w:tcPr>
          <w:p w14:paraId="0FEF82E9">
            <w:pPr>
              <w:numPr>
                <w:ilvl w:val="0"/>
                <w:numId w:val="0"/>
              </w:numPr>
              <w:tabs>
                <w:tab w:val="left" w:pos="3570"/>
              </w:tabs>
              <w:spacing w:line="240" w:lineRule="auto"/>
              <w:ind w:left="0" w:leftChars="0" w:firstLine="0" w:firstLineChars="0"/>
              <w:jc w:val="left"/>
              <w:rPr>
                <w:rFonts w:hint="eastAsia" w:ascii="微软雅黑 Light" w:hAnsi="微软雅黑 Light" w:eastAsia="微软雅黑 Light" w:cs="微软雅黑 Light"/>
                <w:b w:val="0"/>
                <w:bCs/>
                <w:color w:val="auto"/>
                <w:kern w:val="2"/>
                <w:sz w:val="24"/>
                <w:szCs w:val="24"/>
                <w:highlight w:val="none"/>
                <w:lang w:val="en-US" w:eastAsia="zh-CN" w:bidi="ar-SA"/>
              </w:rPr>
            </w:pPr>
            <w:r>
              <w:rPr>
                <w:rFonts w:hint="eastAsia" w:ascii="微软雅黑 Light" w:hAnsi="微软雅黑 Light" w:eastAsia="微软雅黑 Light" w:cs="微软雅黑 Light"/>
                <w:b w:val="0"/>
                <w:bCs/>
                <w:color w:val="auto"/>
                <w:sz w:val="24"/>
                <w:szCs w:val="24"/>
                <w:highlight w:val="none"/>
                <w:lang w:val="en-US" w:eastAsia="zh-CN" w:bidi="ar-SA"/>
              </w:rPr>
              <w:t>根据供应商针对本项目的实施方案（包括但不限于：① 质量保证措施；②货源组织及包装运输方案；③车辆租赁管理方案；④应急预案；⑤时间进度安排；⑥车辆调度管理方案等）进行综合评审。方案内容完整、科学合理、具有可行性、针对性强、描述详细、与本项目需求及实际情况吻合得24分，任意一项内容缺失扣4分，每有一处内容存在不足（存在不足是指逻辑不严谨、内容不完整、表述不清晰、 实操性不强或不符合项目实际情况）扣 1 分，扣至0 分为止。</w:t>
            </w:r>
          </w:p>
        </w:tc>
        <w:tc>
          <w:tcPr>
            <w:tcW w:w="613" w:type="pct"/>
            <w:vMerge w:val="continue"/>
            <w:noWrap w:val="0"/>
            <w:vAlign w:val="center"/>
          </w:tcPr>
          <w:p w14:paraId="62F3B77F">
            <w:pPr>
              <w:jc w:val="center"/>
              <w:rPr>
                <w:rFonts w:hint="eastAsia" w:ascii="微软雅黑 Light" w:hAnsi="微软雅黑 Light" w:eastAsia="微软雅黑 Light" w:cs="微软雅黑 Light"/>
                <w:color w:val="auto"/>
                <w:sz w:val="24"/>
                <w:szCs w:val="24"/>
                <w:highlight w:val="none"/>
                <w:lang w:val="en-US" w:eastAsia="zh-CN"/>
              </w:rPr>
            </w:pPr>
          </w:p>
        </w:tc>
      </w:tr>
      <w:tr w14:paraId="0B5E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518" w:type="pct"/>
            <w:vMerge w:val="continue"/>
            <w:noWrap w:val="0"/>
            <w:vAlign w:val="center"/>
          </w:tcPr>
          <w:p w14:paraId="0EA2BE62">
            <w:pPr>
              <w:jc w:val="center"/>
              <w:rPr>
                <w:rFonts w:hint="eastAsia" w:ascii="微软雅黑 Light" w:hAnsi="微软雅黑 Light" w:eastAsia="微软雅黑 Light" w:cs="微软雅黑 Light"/>
                <w:color w:val="auto"/>
                <w:sz w:val="24"/>
                <w:szCs w:val="24"/>
                <w:highlight w:val="none"/>
                <w:lang w:val="en-US" w:eastAsia="zh-CN"/>
              </w:rPr>
            </w:pPr>
          </w:p>
        </w:tc>
        <w:tc>
          <w:tcPr>
            <w:tcW w:w="1476" w:type="dxa"/>
            <w:noWrap w:val="0"/>
            <w:vAlign w:val="center"/>
          </w:tcPr>
          <w:p w14:paraId="3CA0DB5F">
            <w:pPr>
              <w:keepNext w:val="0"/>
              <w:keepLines w:val="0"/>
              <w:widowControl/>
              <w:suppressLineNumbers w:val="0"/>
              <w:jc w:val="left"/>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保险（</w:t>
            </w:r>
            <w:r>
              <w:rPr>
                <w:rFonts w:hint="eastAsia" w:ascii="微软雅黑 Light" w:hAnsi="微软雅黑 Light" w:eastAsia="微软雅黑 Light" w:cs="微软雅黑 Light"/>
                <w:b w:val="0"/>
                <w:bCs/>
                <w:color w:val="auto"/>
                <w:sz w:val="24"/>
                <w:szCs w:val="24"/>
                <w:highlight w:val="none"/>
                <w:lang w:val="en-US" w:eastAsia="zh-CN"/>
              </w:rPr>
              <w:t>0-</w:t>
            </w:r>
            <w:r>
              <w:rPr>
                <w:rFonts w:hint="eastAsia" w:ascii="微软雅黑 Light" w:hAnsi="微软雅黑 Light" w:eastAsia="微软雅黑 Light" w:cs="微软雅黑 Light"/>
                <w:color w:val="auto"/>
                <w:kern w:val="2"/>
                <w:sz w:val="24"/>
                <w:szCs w:val="24"/>
                <w:lang w:val="en-US" w:eastAsia="zh-CN" w:bidi="ar-SA"/>
              </w:rPr>
              <w:t xml:space="preserve">3分） </w:t>
            </w:r>
          </w:p>
        </w:tc>
        <w:tc>
          <w:tcPr>
            <w:tcW w:w="7020" w:type="dxa"/>
            <w:noWrap w:val="0"/>
            <w:vAlign w:val="center"/>
          </w:tcPr>
          <w:p w14:paraId="52077E16">
            <w:pPr>
              <w:keepNext w:val="0"/>
              <w:keepLines w:val="0"/>
              <w:widowControl/>
              <w:suppressLineNumbers w:val="0"/>
              <w:jc w:val="left"/>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 xml:space="preserve">投标人承诺第三者责任商业保险（责任限额200万元），在200万的基础上，每增加100万得3分，最多得3分。 </w:t>
            </w:r>
          </w:p>
          <w:p w14:paraId="41EBC769">
            <w:pPr>
              <w:keepNext w:val="0"/>
              <w:keepLines w:val="0"/>
              <w:widowControl/>
              <w:suppressLineNumbers w:val="0"/>
              <w:jc w:val="left"/>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提供对应承诺文件，不提供不得分。</w:t>
            </w:r>
          </w:p>
        </w:tc>
        <w:tc>
          <w:tcPr>
            <w:tcW w:w="613" w:type="pct"/>
            <w:vMerge w:val="continue"/>
            <w:noWrap w:val="0"/>
            <w:vAlign w:val="center"/>
          </w:tcPr>
          <w:p w14:paraId="7E12EBA8">
            <w:pPr>
              <w:jc w:val="center"/>
              <w:rPr>
                <w:rFonts w:hint="eastAsia" w:ascii="微软雅黑 Light" w:hAnsi="微软雅黑 Light" w:eastAsia="微软雅黑 Light" w:cs="微软雅黑 Light"/>
                <w:color w:val="auto"/>
                <w:sz w:val="24"/>
                <w:szCs w:val="24"/>
                <w:highlight w:val="none"/>
                <w:lang w:val="en-US" w:eastAsia="zh-CN"/>
              </w:rPr>
            </w:pPr>
          </w:p>
        </w:tc>
      </w:tr>
      <w:tr w14:paraId="0578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4386" w:type="pct"/>
            <w:gridSpan w:val="3"/>
            <w:noWrap w:val="0"/>
            <w:vAlign w:val="center"/>
          </w:tcPr>
          <w:p w14:paraId="40931D60">
            <w:pPr>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合计</w:t>
            </w:r>
          </w:p>
        </w:tc>
        <w:tc>
          <w:tcPr>
            <w:tcW w:w="613" w:type="pct"/>
            <w:noWrap w:val="0"/>
            <w:vAlign w:val="center"/>
          </w:tcPr>
          <w:p w14:paraId="135E25A4">
            <w:pPr>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100</w:t>
            </w:r>
          </w:p>
        </w:tc>
      </w:tr>
      <w:tr w14:paraId="18E9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5000" w:type="pct"/>
            <w:gridSpan w:val="4"/>
            <w:noWrap w:val="0"/>
            <w:vAlign w:val="center"/>
          </w:tcPr>
          <w:p w14:paraId="323C6723">
            <w:pPr>
              <w:jc w:val="left"/>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rPr>
              <w:t>注：评分分值计算保留小数点后两位，小数点后第三位“四舍五入”</w:t>
            </w:r>
            <w:r>
              <w:rPr>
                <w:rFonts w:hint="eastAsia" w:ascii="微软雅黑 Light" w:hAnsi="微软雅黑 Light" w:eastAsia="微软雅黑 Light" w:cs="微软雅黑 Light"/>
                <w:color w:val="auto"/>
                <w:sz w:val="24"/>
                <w:szCs w:val="24"/>
                <w:highlight w:val="none"/>
                <w:lang w:eastAsia="zh-CN"/>
              </w:rPr>
              <w:t>。</w:t>
            </w:r>
          </w:p>
        </w:tc>
      </w:tr>
    </w:tbl>
    <w:p w14:paraId="2F7065BB">
      <w:pPr>
        <w:pStyle w:val="9"/>
        <w:rPr>
          <w:rFonts w:hint="eastAsia" w:ascii="微软雅黑 Light" w:hAnsi="微软雅黑 Light" w:eastAsia="微软雅黑 Light" w:cs="微软雅黑 Light"/>
          <w:color w:val="auto"/>
          <w:sz w:val="24"/>
          <w:szCs w:val="24"/>
          <w:highlight w:val="none"/>
        </w:rPr>
      </w:pPr>
    </w:p>
    <w:p w14:paraId="5F0F943F">
      <w:pPr>
        <w:tabs>
          <w:tab w:val="left" w:pos="0"/>
        </w:tabs>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p>
    <w:p w14:paraId="4F3B88E6">
      <w:pPr>
        <w:spacing w:line="360" w:lineRule="exact"/>
        <w:jc w:val="center"/>
        <w:outlineLvl w:val="0"/>
        <w:rPr>
          <w:rFonts w:hint="eastAsia" w:ascii="微软雅黑 Light" w:hAnsi="微软雅黑 Light" w:eastAsia="微软雅黑 Light" w:cs="微软雅黑 Light"/>
          <w:b/>
          <w:bCs/>
          <w:color w:val="auto"/>
          <w:sz w:val="36"/>
          <w:szCs w:val="32"/>
          <w:highlight w:val="none"/>
        </w:rPr>
      </w:pPr>
      <w:bookmarkStart w:id="125" w:name="_Toc478663356"/>
      <w:r>
        <w:rPr>
          <w:rFonts w:hint="eastAsia" w:ascii="微软雅黑 Light" w:hAnsi="微软雅黑 Light" w:eastAsia="微软雅黑 Light" w:cs="微软雅黑 Light"/>
          <w:b/>
          <w:color w:val="auto"/>
          <w:sz w:val="36"/>
          <w:szCs w:val="32"/>
          <w:highlight w:val="none"/>
        </w:rPr>
        <w:br w:type="page"/>
      </w:r>
      <w:bookmarkStart w:id="126" w:name="_Toc7525"/>
      <w:bookmarkStart w:id="127" w:name="_Toc31925"/>
      <w:bookmarkStart w:id="128" w:name="_Toc19079"/>
      <w:bookmarkStart w:id="129" w:name="_Toc4884"/>
      <w:r>
        <w:rPr>
          <w:rFonts w:hint="eastAsia" w:ascii="微软雅黑 Light" w:hAnsi="微软雅黑 Light" w:eastAsia="微软雅黑 Light" w:cs="微软雅黑 Light"/>
          <w:b/>
          <w:color w:val="auto"/>
          <w:sz w:val="36"/>
          <w:szCs w:val="32"/>
          <w:highlight w:val="none"/>
        </w:rPr>
        <w:t>第四章 政府采购合同格式</w:t>
      </w:r>
      <w:bookmarkEnd w:id="102"/>
      <w:bookmarkEnd w:id="125"/>
      <w:bookmarkEnd w:id="126"/>
      <w:bookmarkEnd w:id="127"/>
      <w:bookmarkEnd w:id="128"/>
      <w:bookmarkEnd w:id="129"/>
    </w:p>
    <w:p w14:paraId="7BAE53C9">
      <w:pPr>
        <w:spacing w:line="360" w:lineRule="exact"/>
        <w:jc w:val="center"/>
        <w:rPr>
          <w:rFonts w:hint="eastAsia" w:ascii="微软雅黑 Light" w:hAnsi="微软雅黑 Light" w:eastAsia="微软雅黑 Light" w:cs="微软雅黑 Light"/>
          <w:b/>
          <w:color w:val="auto"/>
          <w:sz w:val="36"/>
          <w:szCs w:val="32"/>
          <w:highlight w:val="none"/>
        </w:rPr>
      </w:pPr>
    </w:p>
    <w:p w14:paraId="54CEBAF1">
      <w:pPr>
        <w:pStyle w:val="11"/>
        <w:ind w:left="0" w:leftChars="0" w:firstLine="0" w:firstLineChars="0"/>
        <w:jc w:val="center"/>
        <w:outlineLvl w:val="1"/>
        <w:rPr>
          <w:rFonts w:hint="eastAsia" w:ascii="微软雅黑 Light" w:hAnsi="微软雅黑 Light" w:eastAsia="微软雅黑 Light" w:cs="微软雅黑 Light"/>
          <w:color w:val="auto"/>
          <w:sz w:val="24"/>
          <w:szCs w:val="16"/>
          <w:lang w:eastAsia="zh-CN"/>
        </w:rPr>
      </w:pPr>
      <w:bookmarkStart w:id="130" w:name="_Toc7523"/>
      <w:bookmarkStart w:id="131" w:name="_Toc536205317"/>
      <w:bookmarkStart w:id="132" w:name="_Toc420948020"/>
      <w:bookmarkStart w:id="133" w:name="_Toc331685784"/>
      <w:r>
        <w:rPr>
          <w:rFonts w:hint="eastAsia" w:ascii="微软雅黑 Light" w:hAnsi="微软雅黑 Light" w:eastAsia="微软雅黑 Light" w:cs="微软雅黑 Light"/>
          <w:b/>
          <w:bCs/>
          <w:color w:val="auto"/>
          <w:sz w:val="24"/>
          <w:szCs w:val="24"/>
          <w:lang w:eastAsia="zh-CN"/>
        </w:rPr>
        <w:t>（</w:t>
      </w:r>
      <w:r>
        <w:rPr>
          <w:rFonts w:hint="eastAsia" w:ascii="微软雅黑 Light" w:hAnsi="微软雅黑 Light" w:eastAsia="微软雅黑 Light" w:cs="微软雅黑 Light"/>
          <w:b/>
          <w:bCs/>
          <w:color w:val="auto"/>
          <w:sz w:val="24"/>
          <w:szCs w:val="24"/>
          <w:lang w:val="en-US" w:eastAsia="zh-CN"/>
        </w:rPr>
        <w:t>本合同为参考，具体以双方签订为准</w:t>
      </w:r>
      <w:r>
        <w:rPr>
          <w:rFonts w:hint="eastAsia" w:ascii="微软雅黑 Light" w:hAnsi="微软雅黑 Light" w:eastAsia="微软雅黑 Light" w:cs="微软雅黑 Light"/>
          <w:b/>
          <w:bCs/>
          <w:color w:val="auto"/>
          <w:sz w:val="24"/>
          <w:szCs w:val="24"/>
          <w:lang w:eastAsia="zh-CN"/>
        </w:rPr>
        <w:t>）</w:t>
      </w:r>
      <w:bookmarkEnd w:id="130"/>
    </w:p>
    <w:p w14:paraId="224A031D">
      <w:pPr>
        <w:spacing w:line="360" w:lineRule="auto"/>
        <w:jc w:val="center"/>
        <w:rPr>
          <w:rFonts w:hint="eastAsia" w:ascii="微软雅黑 Light" w:hAnsi="微软雅黑 Light" w:eastAsia="微软雅黑 Light" w:cs="微软雅黑 Light"/>
          <w:b/>
          <w:bCs/>
          <w:color w:val="auto"/>
          <w:sz w:val="32"/>
          <w:szCs w:val="32"/>
        </w:rPr>
      </w:pPr>
    </w:p>
    <w:p w14:paraId="58036358">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 xml:space="preserve"> </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(甲方)</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(项目名称)中所需</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(服务名称)经</w:t>
      </w:r>
      <w:r>
        <w:rPr>
          <w:rFonts w:hint="eastAsia" w:ascii="微软雅黑 Light" w:hAnsi="微软雅黑 Light" w:eastAsia="微软雅黑 Light" w:cs="微软雅黑 Light"/>
          <w:color w:val="auto"/>
          <w:sz w:val="24"/>
          <w:lang w:eastAsia="zh-CN"/>
        </w:rPr>
        <w:t>新疆珏欣方硕工程咨询服务有限公司</w:t>
      </w:r>
      <w:r>
        <w:rPr>
          <w:rFonts w:hint="eastAsia" w:ascii="微软雅黑 Light" w:hAnsi="微软雅黑 Light" w:eastAsia="微软雅黑 Light" w:cs="微软雅黑 Light"/>
          <w:color w:val="auto"/>
          <w:sz w:val="24"/>
        </w:rPr>
        <w:t>以</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号采购文件。经评审评定</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(公司名称)为中标供应商。 甲方、乙方同意按照下面的条款和条件，签暑本合同。</w:t>
      </w:r>
    </w:p>
    <w:p w14:paraId="4023661F">
      <w:pPr>
        <w:spacing w:line="360" w:lineRule="auto"/>
        <w:jc w:val="left"/>
        <w:outlineLvl w:val="1"/>
        <w:rPr>
          <w:rFonts w:hint="eastAsia" w:ascii="微软雅黑 Light" w:hAnsi="微软雅黑 Light" w:eastAsia="微软雅黑 Light" w:cs="微软雅黑 Light"/>
          <w:color w:val="auto"/>
          <w:sz w:val="24"/>
        </w:rPr>
      </w:pPr>
      <w:bookmarkStart w:id="134" w:name="_Toc346"/>
      <w:r>
        <w:rPr>
          <w:rFonts w:hint="eastAsia" w:ascii="微软雅黑 Light" w:hAnsi="微软雅黑 Light" w:eastAsia="微软雅黑 Light" w:cs="微软雅黑 Light"/>
          <w:color w:val="auto"/>
          <w:sz w:val="24"/>
        </w:rPr>
        <w:t>1、合同文件</w:t>
      </w:r>
      <w:bookmarkEnd w:id="134"/>
    </w:p>
    <w:p w14:paraId="51DB74BB">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下列文件构成本合同的组成部分，应当认为是一个整体，彼此相互解释，相互补充。为便于解释，组成合同的多个文件的优先支配地位的次序如下:</w:t>
      </w:r>
    </w:p>
    <w:p w14:paraId="15632082">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a.本合同书</w:t>
      </w:r>
    </w:p>
    <w:p w14:paraId="037FA7AD">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b.中标通知书</w:t>
      </w:r>
    </w:p>
    <w:p w14:paraId="2A00DE75">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c.合同书条款</w:t>
      </w:r>
    </w:p>
    <w:p w14:paraId="282C79FC">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d.合同一般条款</w:t>
      </w:r>
    </w:p>
    <w:p w14:paraId="151A0716">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e.投标文件(含澄清文件)</w:t>
      </w:r>
    </w:p>
    <w:p w14:paraId="315C23DB">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f.招标文件其他内容(含招标文件补充通知)</w:t>
      </w:r>
    </w:p>
    <w:p w14:paraId="36282277">
      <w:pPr>
        <w:spacing w:line="360" w:lineRule="auto"/>
        <w:jc w:val="left"/>
        <w:outlineLvl w:val="1"/>
        <w:rPr>
          <w:rFonts w:hint="eastAsia" w:ascii="微软雅黑 Light" w:hAnsi="微软雅黑 Light" w:eastAsia="微软雅黑 Light" w:cs="微软雅黑 Light"/>
          <w:color w:val="auto"/>
          <w:sz w:val="24"/>
        </w:rPr>
      </w:pPr>
      <w:bookmarkStart w:id="135" w:name="_Toc26386"/>
      <w:r>
        <w:rPr>
          <w:rFonts w:hint="eastAsia" w:ascii="微软雅黑 Light" w:hAnsi="微软雅黑 Light" w:eastAsia="微软雅黑 Light" w:cs="微软雅黑 Light"/>
          <w:color w:val="auto"/>
          <w:sz w:val="24"/>
        </w:rPr>
        <w:t>2、合同范围和条件</w:t>
      </w:r>
      <w:bookmarkEnd w:id="135"/>
    </w:p>
    <w:p w14:paraId="21A9E651">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本合同的范围和条件应与上述规定的合同文件内容一致。</w:t>
      </w:r>
    </w:p>
    <w:p w14:paraId="176F8729">
      <w:pPr>
        <w:spacing w:line="360" w:lineRule="auto"/>
        <w:jc w:val="left"/>
        <w:outlineLvl w:val="1"/>
        <w:rPr>
          <w:rFonts w:hint="eastAsia" w:ascii="微软雅黑 Light" w:hAnsi="微软雅黑 Light" w:eastAsia="微软雅黑 Light" w:cs="微软雅黑 Light"/>
          <w:color w:val="auto"/>
          <w:sz w:val="24"/>
        </w:rPr>
      </w:pPr>
      <w:bookmarkStart w:id="136" w:name="_Toc2241"/>
      <w:r>
        <w:rPr>
          <w:rFonts w:hint="eastAsia" w:ascii="微软雅黑 Light" w:hAnsi="微软雅黑 Light" w:eastAsia="微软雅黑 Light" w:cs="微软雅黑 Light"/>
          <w:color w:val="auto"/>
          <w:sz w:val="24"/>
        </w:rPr>
        <w:t>3、服务内容</w:t>
      </w:r>
      <w:bookmarkEnd w:id="136"/>
    </w:p>
    <w:p w14:paraId="7E898391">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本合同要求提供的服务</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w:t>
      </w:r>
    </w:p>
    <w:p w14:paraId="50C90DBA">
      <w:pPr>
        <w:spacing w:line="360" w:lineRule="auto"/>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4、提供服务期限、地点</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w:t>
      </w:r>
    </w:p>
    <w:p w14:paraId="209B35DA">
      <w:pPr>
        <w:spacing w:line="360" w:lineRule="auto"/>
        <w:jc w:val="left"/>
        <w:outlineLvl w:val="1"/>
        <w:rPr>
          <w:rFonts w:hint="eastAsia" w:ascii="微软雅黑 Light" w:hAnsi="微软雅黑 Light" w:eastAsia="微软雅黑 Light" w:cs="微软雅黑 Light"/>
          <w:color w:val="auto"/>
          <w:sz w:val="24"/>
        </w:rPr>
      </w:pPr>
      <w:bookmarkStart w:id="137" w:name="_Toc21538"/>
      <w:r>
        <w:rPr>
          <w:rFonts w:hint="eastAsia" w:ascii="微软雅黑 Light" w:hAnsi="微软雅黑 Light" w:eastAsia="微软雅黑 Light" w:cs="微软雅黑 Light"/>
          <w:color w:val="auto"/>
          <w:sz w:val="24"/>
        </w:rPr>
        <w:t>5、合同金额及付款方式</w:t>
      </w:r>
      <w:bookmarkEnd w:id="137"/>
    </w:p>
    <w:p w14:paraId="7A4B0A87">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合同金额：</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w:t>
      </w:r>
    </w:p>
    <w:p w14:paraId="29B1F703">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付款方式：</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w:t>
      </w:r>
    </w:p>
    <w:p w14:paraId="304BC65B">
      <w:pPr>
        <w:spacing w:line="360" w:lineRule="auto"/>
        <w:jc w:val="left"/>
        <w:outlineLvl w:val="1"/>
        <w:rPr>
          <w:rFonts w:hint="eastAsia" w:ascii="微软雅黑 Light" w:hAnsi="微软雅黑 Light" w:eastAsia="微软雅黑 Light" w:cs="微软雅黑 Light"/>
          <w:color w:val="auto"/>
          <w:sz w:val="24"/>
        </w:rPr>
      </w:pPr>
      <w:bookmarkStart w:id="138" w:name="_Toc9695"/>
      <w:r>
        <w:rPr>
          <w:rFonts w:hint="eastAsia" w:ascii="微软雅黑 Light" w:hAnsi="微软雅黑 Light" w:eastAsia="微软雅黑 Light" w:cs="微软雅黑 Light"/>
          <w:color w:val="auto"/>
          <w:sz w:val="24"/>
        </w:rPr>
        <w:t>6、履约保证金</w:t>
      </w:r>
      <w:bookmarkEnd w:id="138"/>
    </w:p>
    <w:p w14:paraId="5912024B">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乙方在签订合同后</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天内向甲方提交合同总价</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%的履约保证金。</w:t>
      </w:r>
    </w:p>
    <w:p w14:paraId="363F3821">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形式为：支票/汇票/本票/金融机构、担保机构出具的保函。</w:t>
      </w:r>
    </w:p>
    <w:p w14:paraId="19050CAB">
      <w:pPr>
        <w:spacing w:line="360" w:lineRule="auto"/>
        <w:jc w:val="left"/>
        <w:outlineLvl w:val="1"/>
        <w:rPr>
          <w:rFonts w:hint="eastAsia" w:ascii="微软雅黑 Light" w:hAnsi="微软雅黑 Light" w:eastAsia="微软雅黑 Light" w:cs="微软雅黑 Light"/>
          <w:color w:val="auto"/>
          <w:sz w:val="24"/>
        </w:rPr>
      </w:pPr>
      <w:bookmarkStart w:id="139" w:name="_Toc1396"/>
      <w:r>
        <w:rPr>
          <w:rFonts w:hint="eastAsia" w:ascii="微软雅黑 Light" w:hAnsi="微软雅黑 Light" w:eastAsia="微软雅黑 Light" w:cs="微软雅黑 Light"/>
          <w:color w:val="auto"/>
          <w:sz w:val="24"/>
        </w:rPr>
        <w:t>7、合同的份数及生效</w:t>
      </w:r>
      <w:bookmarkEnd w:id="139"/>
    </w:p>
    <w:p w14:paraId="4C4F69E7">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本合同一式</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份，</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和</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各执</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份，具有同等法律效力。</w:t>
      </w:r>
    </w:p>
    <w:p w14:paraId="528F3EF8">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本合同经双方各自的授权代表签署、加盖单位公章或合同专用章并由乙方递交履约保证金（如有）之日起生效。</w:t>
      </w:r>
    </w:p>
    <w:p w14:paraId="2437EFE6">
      <w:pPr>
        <w:spacing w:line="360" w:lineRule="auto"/>
        <w:ind w:firstLine="480" w:firstLineChars="200"/>
        <w:jc w:val="left"/>
        <w:rPr>
          <w:rFonts w:hint="eastAsia" w:ascii="微软雅黑 Light" w:hAnsi="微软雅黑 Light" w:eastAsia="微软雅黑 Light" w:cs="微软雅黑 Light"/>
          <w:color w:val="auto"/>
          <w:sz w:val="24"/>
        </w:rPr>
      </w:pPr>
    </w:p>
    <w:p w14:paraId="39E2AD2C">
      <w:pPr>
        <w:spacing w:line="360" w:lineRule="auto"/>
        <w:ind w:firstLine="480" w:firstLineChars="200"/>
        <w:jc w:val="left"/>
        <w:rPr>
          <w:rFonts w:hint="eastAsia" w:ascii="微软雅黑 Light" w:hAnsi="微软雅黑 Light" w:eastAsia="微软雅黑 Light" w:cs="微软雅黑 Light"/>
          <w:color w:val="auto"/>
          <w:sz w:val="24"/>
          <w:u w:val="single"/>
        </w:rPr>
      </w:pPr>
      <w:r>
        <w:rPr>
          <w:rFonts w:hint="eastAsia" w:ascii="微软雅黑 Light" w:hAnsi="微软雅黑 Light" w:eastAsia="微软雅黑 Light" w:cs="微软雅黑 Light"/>
          <w:color w:val="auto"/>
          <w:sz w:val="24"/>
        </w:rPr>
        <w:t>甲方：</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乙方：</w:t>
      </w:r>
      <w:r>
        <w:rPr>
          <w:rFonts w:hint="eastAsia" w:ascii="微软雅黑 Light" w:hAnsi="微软雅黑 Light" w:eastAsia="微软雅黑 Light" w:cs="微软雅黑 Light"/>
          <w:color w:val="auto"/>
          <w:sz w:val="24"/>
          <w:u w:val="single"/>
        </w:rPr>
        <w:t xml:space="preserve">                    </w:t>
      </w:r>
    </w:p>
    <w:p w14:paraId="35350B54">
      <w:pPr>
        <w:spacing w:line="360" w:lineRule="auto"/>
        <w:ind w:firstLine="480" w:firstLineChars="200"/>
        <w:jc w:val="left"/>
        <w:rPr>
          <w:rFonts w:hint="eastAsia" w:ascii="微软雅黑 Light" w:hAnsi="微软雅黑 Light" w:eastAsia="微软雅黑 Light" w:cs="微软雅黑 Light"/>
          <w:color w:val="auto"/>
          <w:sz w:val="24"/>
          <w:u w:val="single"/>
        </w:rPr>
      </w:pPr>
    </w:p>
    <w:p w14:paraId="2E5F0A0F">
      <w:pPr>
        <w:spacing w:line="360" w:lineRule="auto"/>
        <w:ind w:firstLine="480" w:firstLineChars="200"/>
        <w:jc w:val="left"/>
        <w:rPr>
          <w:rFonts w:hint="eastAsia" w:ascii="微软雅黑 Light" w:hAnsi="微软雅黑 Light" w:eastAsia="微软雅黑 Light" w:cs="微软雅黑 Light"/>
          <w:color w:val="auto"/>
          <w:sz w:val="24"/>
          <w:u w:val="single"/>
        </w:rPr>
      </w:pPr>
      <w:r>
        <w:rPr>
          <w:rFonts w:hint="eastAsia" w:ascii="微软雅黑 Light" w:hAnsi="微软雅黑 Light" w:eastAsia="微软雅黑 Light" w:cs="微软雅黑 Light"/>
          <w:color w:val="auto"/>
          <w:sz w:val="24"/>
        </w:rPr>
        <w:t>名称：（印章）</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名称：（印章）</w:t>
      </w:r>
      <w:r>
        <w:rPr>
          <w:rFonts w:hint="eastAsia" w:ascii="微软雅黑 Light" w:hAnsi="微软雅黑 Light" w:eastAsia="微软雅黑 Light" w:cs="微软雅黑 Light"/>
          <w:color w:val="auto"/>
          <w:sz w:val="24"/>
          <w:u w:val="single"/>
        </w:rPr>
        <w:t xml:space="preserve">             </w:t>
      </w:r>
    </w:p>
    <w:p w14:paraId="1A84A401">
      <w:pPr>
        <w:spacing w:line="360" w:lineRule="auto"/>
        <w:ind w:firstLine="480" w:firstLineChars="200"/>
        <w:jc w:val="left"/>
        <w:rPr>
          <w:rFonts w:hint="eastAsia" w:ascii="微软雅黑 Light" w:hAnsi="微软雅黑 Light" w:eastAsia="微软雅黑 Light" w:cs="微软雅黑 Light"/>
          <w:color w:val="auto"/>
          <w:sz w:val="24"/>
          <w:u w:val="single"/>
        </w:rPr>
      </w:pPr>
    </w:p>
    <w:p w14:paraId="7915E979">
      <w:pPr>
        <w:spacing w:line="360" w:lineRule="auto"/>
        <w:ind w:firstLine="480" w:firstLineChars="200"/>
        <w:jc w:val="left"/>
        <w:rPr>
          <w:rFonts w:hint="eastAsia" w:ascii="微软雅黑 Light" w:hAnsi="微软雅黑 Light" w:eastAsia="微软雅黑 Light" w:cs="微软雅黑 Light"/>
          <w:color w:val="auto"/>
          <w:sz w:val="24"/>
        </w:rPr>
      </w:pPr>
    </w:p>
    <w:p w14:paraId="3A9098FF">
      <w:pPr>
        <w:spacing w:line="360" w:lineRule="auto"/>
        <w:ind w:firstLine="480" w:firstLineChars="200"/>
        <w:jc w:val="left"/>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授权代表（签字）：</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授权代表（签字）：</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w:t>
      </w:r>
    </w:p>
    <w:p w14:paraId="02C0A585">
      <w:pPr>
        <w:pStyle w:val="8"/>
        <w:rPr>
          <w:rFonts w:hint="eastAsia" w:ascii="微软雅黑 Light" w:hAnsi="微软雅黑 Light" w:eastAsia="微软雅黑 Light" w:cs="微软雅黑 Light"/>
          <w:color w:val="auto"/>
        </w:rPr>
      </w:pPr>
    </w:p>
    <w:p w14:paraId="27492702">
      <w:pPr>
        <w:pStyle w:val="8"/>
        <w:rPr>
          <w:rFonts w:hint="eastAsia" w:ascii="微软雅黑 Light" w:hAnsi="微软雅黑 Light" w:eastAsia="微软雅黑 Light" w:cs="微软雅黑 Light"/>
          <w:color w:val="auto"/>
        </w:rPr>
      </w:pPr>
    </w:p>
    <w:p w14:paraId="76935415">
      <w:pPr>
        <w:spacing w:line="360" w:lineRule="auto"/>
        <w:ind w:firstLine="480" w:firstLineChars="200"/>
        <w:jc w:val="center"/>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 xml:space="preserve"> </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年</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月</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日                  </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年</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月</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日</w:t>
      </w:r>
    </w:p>
    <w:p w14:paraId="670243B9">
      <w:pPr>
        <w:spacing w:line="360" w:lineRule="auto"/>
        <w:jc w:val="left"/>
        <w:rPr>
          <w:rFonts w:hint="eastAsia" w:ascii="微软雅黑 Light" w:hAnsi="微软雅黑 Light" w:eastAsia="微软雅黑 Light" w:cs="微软雅黑 Light"/>
          <w:color w:val="auto"/>
          <w:sz w:val="24"/>
        </w:rPr>
      </w:pPr>
    </w:p>
    <w:p w14:paraId="1095DF39">
      <w:pPr>
        <w:spacing w:line="360" w:lineRule="auto"/>
        <w:jc w:val="center"/>
        <w:rPr>
          <w:rFonts w:hint="eastAsia" w:ascii="微软雅黑 Light" w:hAnsi="微软雅黑 Light" w:eastAsia="微软雅黑 Light" w:cs="微软雅黑 Light"/>
          <w:b/>
          <w:bCs/>
          <w:color w:val="auto"/>
          <w:sz w:val="32"/>
          <w:szCs w:val="40"/>
        </w:rPr>
      </w:pPr>
    </w:p>
    <w:p w14:paraId="25ED91FF">
      <w:pPr>
        <w:spacing w:line="360" w:lineRule="auto"/>
        <w:jc w:val="center"/>
        <w:rPr>
          <w:rFonts w:hint="eastAsia" w:ascii="微软雅黑 Light" w:hAnsi="微软雅黑 Light" w:eastAsia="微软雅黑 Light" w:cs="微软雅黑 Light"/>
          <w:b/>
          <w:bCs/>
          <w:color w:val="auto"/>
          <w:sz w:val="32"/>
          <w:szCs w:val="40"/>
        </w:rPr>
      </w:pPr>
    </w:p>
    <w:p w14:paraId="54B02D07">
      <w:pPr>
        <w:spacing w:line="360" w:lineRule="auto"/>
        <w:jc w:val="center"/>
        <w:rPr>
          <w:rFonts w:hint="eastAsia" w:ascii="微软雅黑 Light" w:hAnsi="微软雅黑 Light" w:eastAsia="微软雅黑 Light" w:cs="微软雅黑 Light"/>
          <w:b/>
          <w:bCs/>
          <w:color w:val="auto"/>
          <w:sz w:val="32"/>
          <w:szCs w:val="40"/>
        </w:rPr>
      </w:pPr>
    </w:p>
    <w:p w14:paraId="5CE6E826">
      <w:pPr>
        <w:spacing w:line="360" w:lineRule="auto"/>
        <w:jc w:val="center"/>
        <w:rPr>
          <w:rFonts w:hint="eastAsia" w:ascii="微软雅黑 Light" w:hAnsi="微软雅黑 Light" w:eastAsia="微软雅黑 Light" w:cs="微软雅黑 Light"/>
          <w:b/>
          <w:bCs/>
          <w:color w:val="auto"/>
          <w:sz w:val="32"/>
          <w:szCs w:val="40"/>
        </w:rPr>
      </w:pPr>
    </w:p>
    <w:p w14:paraId="769E4F33">
      <w:pPr>
        <w:spacing w:line="360" w:lineRule="auto"/>
        <w:jc w:val="center"/>
        <w:rPr>
          <w:rFonts w:hint="eastAsia" w:ascii="微软雅黑 Light" w:hAnsi="微软雅黑 Light" w:eastAsia="微软雅黑 Light" w:cs="微软雅黑 Light"/>
          <w:b/>
          <w:bCs/>
          <w:color w:val="auto"/>
          <w:sz w:val="32"/>
          <w:szCs w:val="40"/>
        </w:rPr>
      </w:pPr>
    </w:p>
    <w:p w14:paraId="7213061C">
      <w:pPr>
        <w:spacing w:line="240" w:lineRule="auto"/>
        <w:jc w:val="center"/>
        <w:outlineLvl w:val="2"/>
        <w:rPr>
          <w:rFonts w:hint="eastAsia" w:ascii="微软雅黑 Light" w:hAnsi="微软雅黑 Light" w:eastAsia="微软雅黑 Light" w:cs="微软雅黑 Light"/>
          <w:b/>
          <w:bCs/>
          <w:color w:val="auto"/>
          <w:sz w:val="32"/>
          <w:szCs w:val="40"/>
        </w:rPr>
      </w:pPr>
      <w:bookmarkStart w:id="140" w:name="_Toc22274"/>
      <w:r>
        <w:rPr>
          <w:rFonts w:hint="eastAsia" w:ascii="微软雅黑 Light" w:hAnsi="微软雅黑 Light" w:eastAsia="微软雅黑 Light" w:cs="微软雅黑 Light"/>
          <w:b/>
          <w:bCs/>
          <w:color w:val="auto"/>
          <w:sz w:val="32"/>
          <w:szCs w:val="40"/>
        </w:rPr>
        <w:t>合同一般条款</w:t>
      </w:r>
      <w:bookmarkEnd w:id="140"/>
    </w:p>
    <w:p w14:paraId="33EC094F">
      <w:pPr>
        <w:numPr>
          <w:ilvl w:val="0"/>
          <w:numId w:val="2"/>
        </w:numPr>
        <w:spacing w:line="240" w:lineRule="auto"/>
        <w:outlineLvl w:val="1"/>
        <w:rPr>
          <w:rFonts w:hint="eastAsia" w:ascii="微软雅黑 Light" w:hAnsi="微软雅黑 Light" w:eastAsia="微软雅黑 Light" w:cs="微软雅黑 Light"/>
          <w:b/>
          <w:bCs/>
          <w:color w:val="auto"/>
          <w:sz w:val="24"/>
          <w:szCs w:val="32"/>
        </w:rPr>
      </w:pPr>
      <w:bookmarkStart w:id="141" w:name="_Toc1380"/>
      <w:r>
        <w:rPr>
          <w:rFonts w:hint="eastAsia" w:ascii="微软雅黑 Light" w:hAnsi="微软雅黑 Light" w:eastAsia="微软雅黑 Light" w:cs="微软雅黑 Light"/>
          <w:b/>
          <w:bCs/>
          <w:color w:val="auto"/>
          <w:sz w:val="24"/>
          <w:szCs w:val="32"/>
        </w:rPr>
        <w:t>定义</w:t>
      </w:r>
      <w:bookmarkEnd w:id="141"/>
    </w:p>
    <w:p w14:paraId="18656BC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本合同中的下列术语应解释为：</w:t>
      </w:r>
    </w:p>
    <w:p w14:paraId="78CD576C">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1.1“合同”系指甲方与乙方签署的、合同格式中载明的甲方与乙方所达成的合同，包括所有的附件、附录和构成合同的其它文件。</w:t>
      </w:r>
    </w:p>
    <w:p w14:paraId="5B6442A7">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1.2“服务”系指根据合同规定乙方承担的服务。</w:t>
      </w:r>
    </w:p>
    <w:p w14:paraId="2B728199">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1.3“甲方”系指与乙方签署采购合同的单位（含最终用户）</w:t>
      </w:r>
    </w:p>
    <w:p w14:paraId="75B067A4">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1.4“乙方”系指</w:t>
      </w:r>
      <w:r>
        <w:rPr>
          <w:rFonts w:hint="eastAsia" w:ascii="微软雅黑 Light" w:hAnsi="微软雅黑 Light" w:eastAsia="微软雅黑 Light" w:cs="微软雅黑 Light"/>
          <w:color w:val="auto"/>
          <w:sz w:val="24"/>
          <w:szCs w:val="32"/>
          <w:u w:val="single"/>
        </w:rPr>
        <w:t>根据合同规定提供服务的供应商</w:t>
      </w:r>
      <w:r>
        <w:rPr>
          <w:rFonts w:hint="eastAsia" w:ascii="微软雅黑 Light" w:hAnsi="微软雅黑 Light" w:eastAsia="微软雅黑 Light" w:cs="微软雅黑 Light"/>
          <w:color w:val="auto"/>
          <w:sz w:val="24"/>
          <w:szCs w:val="32"/>
        </w:rPr>
        <w:t>。</w:t>
      </w:r>
    </w:p>
    <w:p w14:paraId="65246B00">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1.5“招标代理机构”系指</w:t>
      </w:r>
      <w:r>
        <w:rPr>
          <w:rFonts w:hint="eastAsia" w:ascii="微软雅黑 Light" w:hAnsi="微软雅黑 Light" w:eastAsia="微软雅黑 Light" w:cs="微软雅黑 Light"/>
          <w:color w:val="auto"/>
          <w:sz w:val="24"/>
          <w:szCs w:val="32"/>
          <w:u w:val="single"/>
          <w:lang w:eastAsia="zh-CN"/>
        </w:rPr>
        <w:t>新疆珏欣方硕工程咨询服务有限公司</w:t>
      </w:r>
      <w:r>
        <w:rPr>
          <w:rFonts w:hint="eastAsia" w:ascii="微软雅黑 Light" w:hAnsi="微软雅黑 Light" w:eastAsia="微软雅黑 Light" w:cs="微软雅黑 Light"/>
          <w:color w:val="auto"/>
          <w:sz w:val="24"/>
          <w:szCs w:val="32"/>
          <w:u w:val="single"/>
        </w:rPr>
        <w:t>。</w:t>
      </w:r>
    </w:p>
    <w:p w14:paraId="59E47537">
      <w:pPr>
        <w:spacing w:line="360" w:lineRule="auto"/>
        <w:rPr>
          <w:rFonts w:hint="eastAsia" w:ascii="微软雅黑 Light" w:hAnsi="微软雅黑 Light" w:eastAsia="微软雅黑 Light" w:cs="微软雅黑 Light"/>
          <w:color w:val="auto"/>
          <w:sz w:val="24"/>
          <w:szCs w:val="32"/>
          <w:u w:val="single"/>
        </w:rPr>
      </w:pPr>
      <w:r>
        <w:rPr>
          <w:rFonts w:hint="eastAsia" w:ascii="微软雅黑 Light" w:hAnsi="微软雅黑 Light" w:eastAsia="微软雅黑 Light" w:cs="微软雅黑 Light"/>
          <w:color w:val="auto"/>
          <w:sz w:val="24"/>
          <w:szCs w:val="32"/>
        </w:rPr>
        <w:t>1.6“现场”系指</w:t>
      </w:r>
      <w:r>
        <w:rPr>
          <w:rFonts w:hint="eastAsia" w:ascii="微软雅黑 Light" w:hAnsi="微软雅黑 Light" w:eastAsia="微软雅黑 Light" w:cs="微软雅黑 Light"/>
          <w:color w:val="auto"/>
          <w:sz w:val="24"/>
          <w:szCs w:val="32"/>
          <w:u w:val="single"/>
        </w:rPr>
        <w:t>合同项下服务的实施地点。</w:t>
      </w:r>
    </w:p>
    <w:p w14:paraId="15FCB58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1.7“验收”系指</w:t>
      </w:r>
      <w:r>
        <w:rPr>
          <w:rFonts w:hint="eastAsia" w:ascii="微软雅黑 Light" w:hAnsi="微软雅黑 Light" w:eastAsia="微软雅黑 Light" w:cs="微软雅黑 Light"/>
          <w:color w:val="auto"/>
          <w:sz w:val="24"/>
          <w:szCs w:val="32"/>
          <w:u w:val="single"/>
        </w:rPr>
        <w:t>合同双方依据规定的程序和条件确认合同项下的服务符合技术规范的要求</w:t>
      </w:r>
      <w:r>
        <w:rPr>
          <w:rFonts w:hint="eastAsia" w:ascii="微软雅黑 Light" w:hAnsi="微软雅黑 Light" w:eastAsia="微软雅黑 Light" w:cs="微软雅黑 Light"/>
          <w:color w:val="auto"/>
          <w:sz w:val="24"/>
          <w:szCs w:val="32"/>
        </w:rPr>
        <w:t>。</w:t>
      </w:r>
    </w:p>
    <w:p w14:paraId="5CB2D4AB">
      <w:pPr>
        <w:spacing w:line="360" w:lineRule="auto"/>
        <w:outlineLvl w:val="1"/>
        <w:rPr>
          <w:rFonts w:hint="eastAsia" w:ascii="微软雅黑 Light" w:hAnsi="微软雅黑 Light" w:eastAsia="微软雅黑 Light" w:cs="微软雅黑 Light"/>
          <w:b/>
          <w:bCs/>
          <w:color w:val="auto"/>
          <w:sz w:val="24"/>
          <w:szCs w:val="32"/>
        </w:rPr>
      </w:pPr>
      <w:bookmarkStart w:id="142" w:name="_Toc30029"/>
      <w:r>
        <w:rPr>
          <w:rFonts w:hint="eastAsia" w:ascii="微软雅黑 Light" w:hAnsi="微软雅黑 Light" w:eastAsia="微软雅黑 Light" w:cs="微软雅黑 Light"/>
          <w:b/>
          <w:bCs/>
          <w:color w:val="auto"/>
          <w:sz w:val="24"/>
          <w:szCs w:val="32"/>
        </w:rPr>
        <w:t>2、技术规范</w:t>
      </w:r>
      <w:bookmarkEnd w:id="142"/>
    </w:p>
    <w:p w14:paraId="58CE66D0">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2.1提交货物（如有）的技术规范应与招标文件规定的技术规范和技术规范附件（如有）及其投标文件的规定偏差表（如被甲方接受的话）相一致。</w:t>
      </w:r>
    </w:p>
    <w:p w14:paraId="2B14075A">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2.2若技术规范中无相应说明，则以国家有关部门最新颁布的相应标准及规范为准。</w:t>
      </w:r>
    </w:p>
    <w:p w14:paraId="3EF396FF">
      <w:pPr>
        <w:spacing w:line="360" w:lineRule="auto"/>
        <w:outlineLvl w:val="1"/>
        <w:rPr>
          <w:rFonts w:hint="eastAsia" w:ascii="微软雅黑 Light" w:hAnsi="微软雅黑 Light" w:eastAsia="微软雅黑 Light" w:cs="微软雅黑 Light"/>
          <w:b/>
          <w:bCs/>
          <w:color w:val="auto"/>
          <w:sz w:val="24"/>
          <w:szCs w:val="32"/>
        </w:rPr>
      </w:pPr>
      <w:bookmarkStart w:id="143" w:name="_Toc18392"/>
      <w:r>
        <w:rPr>
          <w:rFonts w:hint="eastAsia" w:ascii="微软雅黑 Light" w:hAnsi="微软雅黑 Light" w:eastAsia="微软雅黑 Light" w:cs="微软雅黑 Light"/>
          <w:b/>
          <w:bCs/>
          <w:color w:val="auto"/>
          <w:sz w:val="24"/>
          <w:szCs w:val="32"/>
        </w:rPr>
        <w:t>3、服务内容</w:t>
      </w:r>
      <w:bookmarkEnd w:id="143"/>
    </w:p>
    <w:p w14:paraId="14CDDA48">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详见合同书中规定。</w:t>
      </w:r>
    </w:p>
    <w:p w14:paraId="5B522E98">
      <w:pPr>
        <w:spacing w:line="360" w:lineRule="auto"/>
        <w:outlineLvl w:val="1"/>
        <w:rPr>
          <w:rFonts w:hint="eastAsia" w:ascii="微软雅黑 Light" w:hAnsi="微软雅黑 Light" w:eastAsia="微软雅黑 Light" w:cs="微软雅黑 Light"/>
          <w:b/>
          <w:bCs/>
          <w:color w:val="auto"/>
          <w:sz w:val="24"/>
          <w:szCs w:val="32"/>
        </w:rPr>
      </w:pPr>
      <w:bookmarkStart w:id="144" w:name="_Toc28436"/>
      <w:r>
        <w:rPr>
          <w:rFonts w:hint="eastAsia" w:ascii="微软雅黑 Light" w:hAnsi="微软雅黑 Light" w:eastAsia="微软雅黑 Light" w:cs="微软雅黑 Light"/>
          <w:b/>
          <w:bCs/>
          <w:color w:val="auto"/>
          <w:sz w:val="24"/>
          <w:szCs w:val="32"/>
        </w:rPr>
        <w:t>4、提供服务期限、地点</w:t>
      </w:r>
      <w:bookmarkEnd w:id="144"/>
    </w:p>
    <w:p w14:paraId="57DD03C4">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详见合同书中规定。</w:t>
      </w:r>
    </w:p>
    <w:p w14:paraId="7AA957F7">
      <w:pPr>
        <w:spacing w:line="360" w:lineRule="auto"/>
        <w:outlineLvl w:val="1"/>
        <w:rPr>
          <w:rFonts w:hint="eastAsia" w:ascii="微软雅黑 Light" w:hAnsi="微软雅黑 Light" w:eastAsia="微软雅黑 Light" w:cs="微软雅黑 Light"/>
          <w:b/>
          <w:bCs/>
          <w:color w:val="auto"/>
          <w:sz w:val="24"/>
          <w:szCs w:val="32"/>
        </w:rPr>
      </w:pPr>
      <w:bookmarkStart w:id="145" w:name="_Toc19380"/>
      <w:r>
        <w:rPr>
          <w:rFonts w:hint="eastAsia" w:ascii="微软雅黑 Light" w:hAnsi="微软雅黑 Light" w:eastAsia="微软雅黑 Light" w:cs="微软雅黑 Light"/>
          <w:b/>
          <w:bCs/>
          <w:color w:val="auto"/>
          <w:sz w:val="24"/>
          <w:szCs w:val="32"/>
        </w:rPr>
        <w:t>5、付款方式</w:t>
      </w:r>
      <w:bookmarkEnd w:id="145"/>
    </w:p>
    <w:p w14:paraId="174C001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付款条件详见合同书中规定。</w:t>
      </w:r>
    </w:p>
    <w:p w14:paraId="1AA26C16">
      <w:pPr>
        <w:spacing w:line="360" w:lineRule="auto"/>
        <w:outlineLvl w:val="1"/>
        <w:rPr>
          <w:rFonts w:hint="eastAsia" w:ascii="微软雅黑 Light" w:hAnsi="微软雅黑 Light" w:eastAsia="微软雅黑 Light" w:cs="微软雅黑 Light"/>
          <w:b/>
          <w:bCs/>
          <w:color w:val="auto"/>
          <w:sz w:val="24"/>
          <w:szCs w:val="32"/>
        </w:rPr>
      </w:pPr>
      <w:bookmarkStart w:id="146" w:name="_Toc29194"/>
      <w:r>
        <w:rPr>
          <w:rFonts w:hint="eastAsia" w:ascii="微软雅黑 Light" w:hAnsi="微软雅黑 Light" w:eastAsia="微软雅黑 Light" w:cs="微软雅黑 Light"/>
          <w:b/>
          <w:bCs/>
          <w:color w:val="auto"/>
          <w:sz w:val="24"/>
          <w:szCs w:val="32"/>
        </w:rPr>
        <w:t>6、索赔</w:t>
      </w:r>
      <w:bookmarkEnd w:id="146"/>
    </w:p>
    <w:p w14:paraId="79C7AAF1">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如果乙方提供的服务质量与合同不符，甲方有权根据合同约定向乙方提出索赔。</w:t>
      </w:r>
    </w:p>
    <w:p w14:paraId="5FF96B88">
      <w:pPr>
        <w:spacing w:line="360" w:lineRule="auto"/>
        <w:outlineLvl w:val="1"/>
        <w:rPr>
          <w:rFonts w:hint="eastAsia" w:ascii="微软雅黑 Light" w:hAnsi="微软雅黑 Light" w:eastAsia="微软雅黑 Light" w:cs="微软雅黑 Light"/>
          <w:b/>
          <w:bCs/>
          <w:color w:val="auto"/>
          <w:sz w:val="24"/>
          <w:szCs w:val="32"/>
        </w:rPr>
      </w:pPr>
      <w:bookmarkStart w:id="147" w:name="_Toc28885"/>
      <w:r>
        <w:rPr>
          <w:rFonts w:hint="eastAsia" w:ascii="微软雅黑 Light" w:hAnsi="微软雅黑 Light" w:eastAsia="微软雅黑 Light" w:cs="微软雅黑 Light"/>
          <w:b/>
          <w:bCs/>
          <w:color w:val="auto"/>
          <w:sz w:val="24"/>
          <w:szCs w:val="32"/>
        </w:rPr>
        <w:t>7、延期提供服务</w:t>
      </w:r>
      <w:bookmarkEnd w:id="147"/>
    </w:p>
    <w:p w14:paraId="33316E65">
      <w:pPr>
        <w:spacing w:line="360" w:lineRule="auto"/>
        <w:outlineLvl w:val="2"/>
        <w:rPr>
          <w:rFonts w:hint="eastAsia" w:ascii="微软雅黑 Light" w:hAnsi="微软雅黑 Light" w:eastAsia="微软雅黑 Light" w:cs="微软雅黑 Light"/>
          <w:color w:val="auto"/>
          <w:sz w:val="24"/>
          <w:szCs w:val="32"/>
        </w:rPr>
      </w:pPr>
      <w:bookmarkStart w:id="148" w:name="_Toc27584"/>
      <w:r>
        <w:rPr>
          <w:rFonts w:hint="eastAsia" w:ascii="微软雅黑 Light" w:hAnsi="微软雅黑 Light" w:eastAsia="微软雅黑 Light" w:cs="微软雅黑 Light"/>
          <w:color w:val="auto"/>
          <w:sz w:val="24"/>
          <w:szCs w:val="32"/>
        </w:rPr>
        <w:t>7.1乙方应按照合同中规定的条款提供服务。</w:t>
      </w:r>
      <w:bookmarkEnd w:id="148"/>
    </w:p>
    <w:p w14:paraId="1C1A08B7">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7.2如果乙方延迟交货和/或提供服务并影响甲方正常履行合同的，甲方可采取以下制裁：收取违约金，赔偿金，直至解除合同。</w:t>
      </w:r>
    </w:p>
    <w:p w14:paraId="40D9FDE3">
      <w:pPr>
        <w:spacing w:line="360" w:lineRule="auto"/>
        <w:outlineLvl w:val="1"/>
        <w:rPr>
          <w:rFonts w:hint="eastAsia" w:ascii="微软雅黑 Light" w:hAnsi="微软雅黑 Light" w:eastAsia="微软雅黑 Light" w:cs="微软雅黑 Light"/>
          <w:b/>
          <w:bCs/>
          <w:color w:val="auto"/>
          <w:sz w:val="24"/>
          <w:szCs w:val="32"/>
        </w:rPr>
      </w:pPr>
      <w:bookmarkStart w:id="149" w:name="_Toc28422"/>
      <w:r>
        <w:rPr>
          <w:rFonts w:hint="eastAsia" w:ascii="微软雅黑 Light" w:hAnsi="微软雅黑 Light" w:eastAsia="微软雅黑 Light" w:cs="微软雅黑 Light"/>
          <w:b/>
          <w:bCs/>
          <w:color w:val="auto"/>
          <w:sz w:val="24"/>
          <w:szCs w:val="32"/>
        </w:rPr>
        <w:t>8、违约赔偿</w:t>
      </w:r>
      <w:bookmarkEnd w:id="149"/>
    </w:p>
    <w:p w14:paraId="100C71B4">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如果乙方没有按照合同规定的时间交货或提供服务，甲方可从应付款项中先行扣除违约金。违约金的计算标准为乙方每迟提供服务一天，按延迟提供服务的价格的</w:t>
      </w:r>
      <w:r>
        <w:rPr>
          <w:rFonts w:hint="eastAsia" w:ascii="微软雅黑 Light" w:hAnsi="微软雅黑 Light" w:eastAsia="微软雅黑 Light" w:cs="微软雅黑 Light"/>
          <w:color w:val="auto"/>
          <w:sz w:val="24"/>
          <w:szCs w:val="32"/>
          <w:u w:val="single"/>
        </w:rPr>
        <w:t xml:space="preserve">    </w:t>
      </w:r>
      <w:r>
        <w:rPr>
          <w:rFonts w:hint="eastAsia" w:ascii="微软雅黑 Light" w:hAnsi="微软雅黑 Light" w:eastAsia="微软雅黑 Light" w:cs="微软雅黑 Light"/>
          <w:color w:val="auto"/>
          <w:sz w:val="24"/>
          <w:szCs w:val="32"/>
        </w:rPr>
        <w:t>%计收。如果违约金不足以弥补采购方损失的，甲方有权要求乙方支付赔偿金，补足违约金不足部分。如果乙方在超过7天后仍不能交货和/或提供服务，甲方有权单方解除合同。</w:t>
      </w:r>
    </w:p>
    <w:p w14:paraId="564E9687">
      <w:pPr>
        <w:spacing w:line="360" w:lineRule="auto"/>
        <w:outlineLvl w:val="1"/>
        <w:rPr>
          <w:rFonts w:hint="eastAsia" w:ascii="微软雅黑 Light" w:hAnsi="微软雅黑 Light" w:eastAsia="微软雅黑 Light" w:cs="微软雅黑 Light"/>
          <w:b/>
          <w:bCs/>
          <w:color w:val="auto"/>
          <w:sz w:val="24"/>
          <w:szCs w:val="32"/>
        </w:rPr>
      </w:pPr>
      <w:bookmarkStart w:id="150" w:name="_Toc15183"/>
      <w:r>
        <w:rPr>
          <w:rFonts w:hint="eastAsia" w:ascii="微软雅黑 Light" w:hAnsi="微软雅黑 Light" w:eastAsia="微软雅黑 Light" w:cs="微软雅黑 Light"/>
          <w:b/>
          <w:bCs/>
          <w:color w:val="auto"/>
          <w:sz w:val="24"/>
          <w:szCs w:val="32"/>
        </w:rPr>
        <w:t>9、验收</w:t>
      </w:r>
      <w:bookmarkEnd w:id="150"/>
    </w:p>
    <w:p w14:paraId="5F9ED7CB">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甲方进行验收。</w:t>
      </w:r>
    </w:p>
    <w:p w14:paraId="20C2B98A">
      <w:pPr>
        <w:spacing w:line="360" w:lineRule="auto"/>
        <w:outlineLvl w:val="1"/>
        <w:rPr>
          <w:rFonts w:hint="eastAsia" w:ascii="微软雅黑 Light" w:hAnsi="微软雅黑 Light" w:eastAsia="微软雅黑 Light" w:cs="微软雅黑 Light"/>
          <w:b/>
          <w:bCs/>
          <w:color w:val="auto"/>
          <w:sz w:val="24"/>
          <w:szCs w:val="32"/>
        </w:rPr>
      </w:pPr>
      <w:bookmarkStart w:id="151" w:name="_Toc32146"/>
      <w:r>
        <w:rPr>
          <w:rFonts w:hint="eastAsia" w:ascii="微软雅黑 Light" w:hAnsi="微软雅黑 Light" w:eastAsia="微软雅黑 Light" w:cs="微软雅黑 Light"/>
          <w:b/>
          <w:bCs/>
          <w:color w:val="auto"/>
          <w:sz w:val="24"/>
          <w:szCs w:val="32"/>
        </w:rPr>
        <w:t>10、不可抗力</w:t>
      </w:r>
      <w:bookmarkEnd w:id="151"/>
    </w:p>
    <w:p w14:paraId="499F6E90">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10.1如果双方中任何一方由于战争、严重火灾、水灾、台风和地震以及其它经双方同意属于不可抗力的事故，致使合同履行受阻时，履行合同的期限应予延长，演唱的期限应相当于事故所影响的时间。</w:t>
      </w:r>
    </w:p>
    <w:p w14:paraId="51FFC081">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10.2受事故影响的乙方应在不可抗力的事故发生后尽快以书面形式通知另一方，并在事故发生后14天内，将有关部分出具的证明文件用挂号信航寄给或送给另一方。</w:t>
      </w:r>
    </w:p>
    <w:p w14:paraId="76776B44">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10.3因不可抗力不能履行合同的，根据不可抗力的影响，当事人双方部分或全部免除责任，但法律另有规定的除外。当事人延迟履行后发生不可抗力的，不能免除责任。</w:t>
      </w:r>
    </w:p>
    <w:p w14:paraId="6A022443">
      <w:pPr>
        <w:spacing w:line="360" w:lineRule="auto"/>
        <w:outlineLvl w:val="1"/>
        <w:rPr>
          <w:rFonts w:hint="eastAsia" w:ascii="微软雅黑 Light" w:hAnsi="微软雅黑 Light" w:eastAsia="微软雅黑 Light" w:cs="微软雅黑 Light"/>
          <w:b/>
          <w:bCs/>
          <w:color w:val="auto"/>
          <w:sz w:val="24"/>
          <w:szCs w:val="32"/>
        </w:rPr>
      </w:pPr>
      <w:bookmarkStart w:id="152" w:name="_Toc1315"/>
      <w:r>
        <w:rPr>
          <w:rFonts w:hint="eastAsia" w:ascii="微软雅黑 Light" w:hAnsi="微软雅黑 Light" w:eastAsia="微软雅黑 Light" w:cs="微软雅黑 Light"/>
          <w:b/>
          <w:bCs/>
          <w:color w:val="auto"/>
          <w:sz w:val="24"/>
          <w:szCs w:val="32"/>
        </w:rPr>
        <w:t>11、税费</w:t>
      </w:r>
      <w:bookmarkEnd w:id="152"/>
    </w:p>
    <w:p w14:paraId="7A2E6B88">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与本合同有关的一切税费均适用中华人民共和国法律的相关规定。甲方与乙方按照中华人民共和国相关法律的规定各自承担其依法应承担的签订、履行本合同所需缴纳的税费。本合同价格为含税价格。</w:t>
      </w:r>
    </w:p>
    <w:p w14:paraId="0C036944">
      <w:pPr>
        <w:spacing w:line="360" w:lineRule="auto"/>
        <w:outlineLvl w:val="1"/>
        <w:rPr>
          <w:rFonts w:hint="eastAsia" w:ascii="微软雅黑 Light" w:hAnsi="微软雅黑 Light" w:eastAsia="微软雅黑 Light" w:cs="微软雅黑 Light"/>
          <w:b/>
          <w:bCs/>
          <w:color w:val="auto"/>
          <w:sz w:val="24"/>
          <w:szCs w:val="32"/>
        </w:rPr>
      </w:pPr>
      <w:bookmarkStart w:id="153" w:name="_Toc30806"/>
      <w:r>
        <w:rPr>
          <w:rFonts w:hint="eastAsia" w:ascii="微软雅黑 Light" w:hAnsi="微软雅黑 Light" w:eastAsia="微软雅黑 Light" w:cs="微软雅黑 Light"/>
          <w:b/>
          <w:bCs/>
          <w:color w:val="auto"/>
          <w:sz w:val="24"/>
          <w:szCs w:val="32"/>
        </w:rPr>
        <w:t>12</w:t>
      </w:r>
      <w:bookmarkEnd w:id="153"/>
      <w:bookmarkStart w:id="154" w:name="_Toc30343"/>
      <w:r>
        <w:rPr>
          <w:rFonts w:hint="eastAsia" w:ascii="微软雅黑 Light" w:hAnsi="微软雅黑 Light" w:eastAsia="微软雅黑 Light" w:cs="微软雅黑 Light"/>
          <w:b/>
          <w:bCs/>
          <w:color w:val="auto"/>
          <w:sz w:val="24"/>
          <w:szCs w:val="32"/>
          <w:lang w:eastAsia="zh-CN"/>
        </w:rPr>
        <w:t>、</w:t>
      </w:r>
      <w:r>
        <w:rPr>
          <w:rFonts w:hint="eastAsia" w:ascii="微软雅黑 Light" w:hAnsi="微软雅黑 Light" w:eastAsia="微软雅黑 Light" w:cs="微软雅黑 Light"/>
          <w:b/>
          <w:bCs/>
          <w:color w:val="auto"/>
          <w:sz w:val="24"/>
          <w:szCs w:val="32"/>
        </w:rPr>
        <w:t>合同争议的解决</w:t>
      </w:r>
      <w:bookmarkEnd w:id="154"/>
    </w:p>
    <w:p w14:paraId="32AF46EA">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甲方、乙方双方应通过友好协商，解决在执行合同中所发生的或与本合同有关的一切争端，如果协商仍得不到解决，双方同意向甲方所在的人民法院提起诉讼解决。</w:t>
      </w:r>
    </w:p>
    <w:p w14:paraId="1215F097">
      <w:pPr>
        <w:spacing w:line="360" w:lineRule="auto"/>
        <w:outlineLvl w:val="1"/>
        <w:rPr>
          <w:rFonts w:hint="eastAsia" w:ascii="微软雅黑 Light" w:hAnsi="微软雅黑 Light" w:eastAsia="微软雅黑 Light" w:cs="微软雅黑 Light"/>
          <w:b/>
          <w:bCs/>
          <w:color w:val="auto"/>
          <w:sz w:val="24"/>
          <w:szCs w:val="32"/>
        </w:rPr>
      </w:pPr>
      <w:bookmarkStart w:id="155" w:name="_Toc11871"/>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3</w:t>
      </w:r>
      <w:r>
        <w:rPr>
          <w:rFonts w:hint="eastAsia" w:ascii="微软雅黑 Light" w:hAnsi="微软雅黑 Light" w:eastAsia="微软雅黑 Light" w:cs="微软雅黑 Light"/>
          <w:b/>
          <w:bCs/>
          <w:color w:val="auto"/>
          <w:sz w:val="24"/>
          <w:szCs w:val="32"/>
        </w:rPr>
        <w:t>、合同变更和终止</w:t>
      </w:r>
      <w:bookmarkEnd w:id="155"/>
    </w:p>
    <w:p w14:paraId="1D4E59C5">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7FEB320F">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.2在乙方违约的情况下，甲方可向乙方发出书面通知，部分或全部终止合同。同时保留向乙方追诉的权利。</w:t>
      </w:r>
    </w:p>
    <w:p w14:paraId="16854E9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.2.1乙方未能在合同规定的期限或甲方同意延长的期限内提供全部或部分服务，合同解除；</w:t>
      </w:r>
    </w:p>
    <w:p w14:paraId="4151AA67">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.2.2乙方未能履行合同规定的其他主要义务的；</w:t>
      </w:r>
    </w:p>
    <w:p w14:paraId="281E01F0">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.2.3在本合同履行过程中有腐败和欺诈行为的。</w:t>
      </w:r>
    </w:p>
    <w:p w14:paraId="54749038">
      <w:pPr>
        <w:spacing w:line="360" w:lineRule="auto"/>
        <w:outlineLvl w:val="2"/>
        <w:rPr>
          <w:rFonts w:hint="eastAsia" w:ascii="微软雅黑 Light" w:hAnsi="微软雅黑 Light" w:eastAsia="微软雅黑 Light" w:cs="微软雅黑 Light"/>
          <w:color w:val="auto"/>
          <w:sz w:val="24"/>
          <w:szCs w:val="32"/>
        </w:rPr>
      </w:pPr>
      <w:bookmarkStart w:id="156" w:name="_Toc10379"/>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.2.3.1“腐败行为”和“欺诈行为”定义如下：</w:t>
      </w:r>
      <w:bookmarkEnd w:id="156"/>
    </w:p>
    <w:p w14:paraId="5AFCC47F">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.2.3.1.1“腐败行为”是指提供/给予/接受或索取任何有价值的东西未影响采购方在合同签订、履行过程中的行为。</w:t>
      </w:r>
    </w:p>
    <w:p w14:paraId="2D0A2222">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.2.3.1.2“欺诈行为”是指为了影响合同签订、履行过程，以谎报事实的方法，损害甲方的利益行为。</w:t>
      </w:r>
    </w:p>
    <w:p w14:paraId="0074D4C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.3合同履行期间，如因乙方违反相关规定及本合同约定，甲方终止合同履行的，甲方需以书面形式通知乙方，通知送达乙方后本合同解除；合同解除前，本合同继续有效。</w:t>
      </w:r>
    </w:p>
    <w:p w14:paraId="24F9846E">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3</w:t>
      </w:r>
      <w:r>
        <w:rPr>
          <w:rFonts w:hint="eastAsia" w:ascii="微软雅黑 Light" w:hAnsi="微软雅黑 Light" w:eastAsia="微软雅黑 Light" w:cs="微软雅黑 Light"/>
          <w:color w:val="auto"/>
          <w:sz w:val="24"/>
          <w:szCs w:val="32"/>
        </w:rPr>
        <w:t>.4本合同终止后，双方应对合同期间发生的应尽未尽事项负责结清，有关保密义务的条款对双方仍然有效。</w:t>
      </w:r>
    </w:p>
    <w:p w14:paraId="4AC15607">
      <w:pPr>
        <w:spacing w:line="360" w:lineRule="auto"/>
        <w:outlineLvl w:val="1"/>
        <w:rPr>
          <w:rFonts w:hint="eastAsia" w:ascii="微软雅黑 Light" w:hAnsi="微软雅黑 Light" w:eastAsia="微软雅黑 Light" w:cs="微软雅黑 Light"/>
          <w:b/>
          <w:bCs/>
          <w:color w:val="auto"/>
          <w:sz w:val="24"/>
          <w:szCs w:val="32"/>
        </w:rPr>
      </w:pPr>
      <w:bookmarkStart w:id="157" w:name="_Toc5407"/>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4</w:t>
      </w:r>
      <w:r>
        <w:rPr>
          <w:rFonts w:hint="eastAsia" w:ascii="微软雅黑 Light" w:hAnsi="微软雅黑 Light" w:eastAsia="微软雅黑 Light" w:cs="微软雅黑 Light"/>
          <w:b/>
          <w:bCs/>
          <w:color w:val="auto"/>
          <w:sz w:val="24"/>
          <w:szCs w:val="32"/>
        </w:rPr>
        <w:t>、破产终止合同</w:t>
      </w:r>
      <w:bookmarkEnd w:id="157"/>
    </w:p>
    <w:p w14:paraId="58894CB8">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如果乙方因破产、清算、注销、被吊销营业执照、停业等原因导致合同无法履行时，甲方可以书面形式通知乙方，单方解除合同而不给乙方补偿，但甲方必须以书面形式告知同级政府采购监督管理部门。该合同的解除将不损害或不影响甲方已经采取或将要采取的任何行动或补救措施的权力。</w:t>
      </w:r>
    </w:p>
    <w:p w14:paraId="0931281F">
      <w:pPr>
        <w:spacing w:line="360" w:lineRule="auto"/>
        <w:outlineLvl w:val="1"/>
        <w:rPr>
          <w:rFonts w:hint="eastAsia" w:ascii="微软雅黑 Light" w:hAnsi="微软雅黑 Light" w:eastAsia="微软雅黑 Light" w:cs="微软雅黑 Light"/>
          <w:b/>
          <w:bCs/>
          <w:color w:val="auto"/>
          <w:sz w:val="24"/>
          <w:szCs w:val="32"/>
        </w:rPr>
      </w:pPr>
      <w:bookmarkStart w:id="158" w:name="_Toc15752"/>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5</w:t>
      </w:r>
      <w:r>
        <w:rPr>
          <w:rFonts w:hint="eastAsia" w:ascii="微软雅黑 Light" w:hAnsi="微软雅黑 Light" w:eastAsia="微软雅黑 Light" w:cs="微软雅黑 Light"/>
          <w:b/>
          <w:bCs/>
          <w:color w:val="auto"/>
          <w:sz w:val="24"/>
          <w:szCs w:val="32"/>
        </w:rPr>
        <w:t>、转让和分包</w:t>
      </w:r>
      <w:bookmarkEnd w:id="158"/>
    </w:p>
    <w:p w14:paraId="358C207D">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未经甲方事先书面同意，乙方不得部分转让或全部转让其所享有的合同权利或应履行的合同义务。并且未经甲方事先书面同意，乙方不得将本合同项目中实质性内容分包给其他第三方完成。否则，乙方应当向甲方支付合同总金额20%的违约金，并且于此情形下，甲方还有权解除合同。</w:t>
      </w:r>
    </w:p>
    <w:p w14:paraId="769B9F41">
      <w:pPr>
        <w:spacing w:line="360" w:lineRule="auto"/>
        <w:outlineLvl w:val="1"/>
        <w:rPr>
          <w:rFonts w:hint="eastAsia" w:ascii="微软雅黑 Light" w:hAnsi="微软雅黑 Light" w:eastAsia="微软雅黑 Light" w:cs="微软雅黑 Light"/>
          <w:b/>
          <w:bCs/>
          <w:color w:val="auto"/>
          <w:sz w:val="24"/>
          <w:szCs w:val="32"/>
        </w:rPr>
      </w:pPr>
      <w:bookmarkStart w:id="159" w:name="_Toc15248"/>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6</w:t>
      </w:r>
      <w:r>
        <w:rPr>
          <w:rFonts w:hint="eastAsia" w:ascii="微软雅黑 Light" w:hAnsi="微软雅黑 Light" w:eastAsia="微软雅黑 Light" w:cs="微软雅黑 Light"/>
          <w:b/>
          <w:bCs/>
          <w:color w:val="auto"/>
          <w:sz w:val="24"/>
          <w:szCs w:val="32"/>
        </w:rPr>
        <w:t>、合同修改</w:t>
      </w:r>
      <w:bookmarkEnd w:id="159"/>
    </w:p>
    <w:p w14:paraId="32B7A1EF">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欲对合同条款进行任何改动，均须由甲方、乙方签署书面的合同修改书。</w:t>
      </w:r>
    </w:p>
    <w:p w14:paraId="036B6A10">
      <w:pPr>
        <w:spacing w:line="360" w:lineRule="auto"/>
        <w:outlineLvl w:val="1"/>
        <w:rPr>
          <w:rFonts w:hint="eastAsia" w:ascii="微软雅黑 Light" w:hAnsi="微软雅黑 Light" w:eastAsia="微软雅黑 Light" w:cs="微软雅黑 Light"/>
          <w:b/>
          <w:bCs/>
          <w:color w:val="auto"/>
          <w:sz w:val="24"/>
          <w:szCs w:val="32"/>
        </w:rPr>
      </w:pPr>
      <w:bookmarkStart w:id="160" w:name="_Toc22177"/>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7</w:t>
      </w:r>
      <w:r>
        <w:rPr>
          <w:rFonts w:hint="eastAsia" w:ascii="微软雅黑 Light" w:hAnsi="微软雅黑 Light" w:eastAsia="微软雅黑 Light" w:cs="微软雅黑 Light"/>
          <w:b/>
          <w:bCs/>
          <w:color w:val="auto"/>
          <w:sz w:val="24"/>
          <w:szCs w:val="32"/>
        </w:rPr>
        <w:t>、通知</w:t>
      </w:r>
      <w:bookmarkEnd w:id="160"/>
    </w:p>
    <w:p w14:paraId="7715A268">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本合同任何一方给另一方的通知，都应以书面或传真的形式发送，而另一方应以书面形式确认并发送到对方明确的地址。</w:t>
      </w:r>
    </w:p>
    <w:p w14:paraId="45A9976A">
      <w:pPr>
        <w:spacing w:line="360" w:lineRule="auto"/>
        <w:outlineLvl w:val="1"/>
        <w:rPr>
          <w:rFonts w:hint="eastAsia" w:ascii="微软雅黑 Light" w:hAnsi="微软雅黑 Light" w:eastAsia="微软雅黑 Light" w:cs="微软雅黑 Light"/>
          <w:b/>
          <w:bCs/>
          <w:color w:val="auto"/>
          <w:sz w:val="24"/>
          <w:szCs w:val="32"/>
        </w:rPr>
      </w:pPr>
      <w:bookmarkStart w:id="161" w:name="_Toc5408"/>
      <w:r>
        <w:rPr>
          <w:rFonts w:hint="eastAsia" w:ascii="微软雅黑 Light" w:hAnsi="微软雅黑 Light" w:eastAsia="微软雅黑 Light" w:cs="微软雅黑 Light"/>
          <w:b/>
          <w:bCs/>
          <w:color w:val="auto"/>
          <w:sz w:val="24"/>
          <w:szCs w:val="32"/>
        </w:rPr>
        <w:t>1</w:t>
      </w:r>
      <w:r>
        <w:rPr>
          <w:rFonts w:hint="eastAsia" w:ascii="微软雅黑 Light" w:hAnsi="微软雅黑 Light" w:eastAsia="微软雅黑 Light" w:cs="微软雅黑 Light"/>
          <w:b/>
          <w:bCs/>
          <w:color w:val="auto"/>
          <w:sz w:val="24"/>
          <w:szCs w:val="32"/>
          <w:lang w:val="en-US" w:eastAsia="zh-CN"/>
        </w:rPr>
        <w:t>8</w:t>
      </w:r>
      <w:r>
        <w:rPr>
          <w:rFonts w:hint="eastAsia" w:ascii="微软雅黑 Light" w:hAnsi="微软雅黑 Light" w:eastAsia="微软雅黑 Light" w:cs="微软雅黑 Light"/>
          <w:b/>
          <w:bCs/>
          <w:color w:val="auto"/>
          <w:sz w:val="24"/>
          <w:szCs w:val="32"/>
        </w:rPr>
        <w:t>、知识产权条款</w:t>
      </w:r>
      <w:bookmarkEnd w:id="161"/>
    </w:p>
    <w:p w14:paraId="50CF967F">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8</w:t>
      </w:r>
      <w:r>
        <w:rPr>
          <w:rFonts w:hint="eastAsia" w:ascii="微软雅黑 Light" w:hAnsi="微软雅黑 Light" w:eastAsia="微软雅黑 Light" w:cs="微软雅黑 Light"/>
          <w:color w:val="auto"/>
          <w:sz w:val="24"/>
          <w:szCs w:val="32"/>
        </w:rPr>
        <w:t>.1本项目成果的知识产权为甲方所有。未经甲方的许可，乙方不得向第三发转让、传播、销售。否则，乙方应当向甲方支付合同总金额20%的违约金。</w:t>
      </w:r>
    </w:p>
    <w:p w14:paraId="4C2CB40F">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1</w:t>
      </w:r>
      <w:r>
        <w:rPr>
          <w:rFonts w:hint="eastAsia" w:ascii="微软雅黑 Light" w:hAnsi="微软雅黑 Light" w:eastAsia="微软雅黑 Light" w:cs="微软雅黑 Light"/>
          <w:color w:val="auto"/>
          <w:sz w:val="24"/>
          <w:szCs w:val="32"/>
          <w:lang w:val="en-US" w:eastAsia="zh-CN"/>
        </w:rPr>
        <w:t>8</w:t>
      </w:r>
      <w:r>
        <w:rPr>
          <w:rFonts w:hint="eastAsia" w:ascii="微软雅黑 Light" w:hAnsi="微软雅黑 Light" w:eastAsia="微软雅黑 Light" w:cs="微软雅黑 Light"/>
          <w:color w:val="auto"/>
          <w:sz w:val="24"/>
          <w:szCs w:val="32"/>
        </w:rPr>
        <w:t>.2乙方应保证甲方在适用该项目成果时免受任何第三方提出的侵犯著作权、专利权或其他知识产权的诉讼或指控。如果任何第三方提起基于知识产权的侵权诉讼，将由乙方负责处理并承担相关的一切法律责任和费用；由此给甲方造成的任何损失，乙方应负责赔偿。</w:t>
      </w:r>
    </w:p>
    <w:p w14:paraId="200C60D8">
      <w:pPr>
        <w:spacing w:line="360" w:lineRule="auto"/>
        <w:outlineLvl w:val="1"/>
        <w:rPr>
          <w:rFonts w:hint="eastAsia" w:ascii="微软雅黑 Light" w:hAnsi="微软雅黑 Light" w:eastAsia="微软雅黑 Light" w:cs="微软雅黑 Light"/>
          <w:color w:val="auto"/>
          <w:sz w:val="24"/>
          <w:szCs w:val="32"/>
        </w:rPr>
      </w:pPr>
      <w:bookmarkStart w:id="162" w:name="_Toc31999"/>
      <w:r>
        <w:rPr>
          <w:rFonts w:hint="eastAsia" w:ascii="微软雅黑 Light" w:hAnsi="微软雅黑 Light" w:eastAsia="微软雅黑 Light" w:cs="微软雅黑 Light"/>
          <w:color w:val="auto"/>
          <w:sz w:val="24"/>
          <w:szCs w:val="32"/>
          <w:lang w:val="en-US" w:eastAsia="zh-CN"/>
        </w:rPr>
        <w:t>19</w:t>
      </w:r>
      <w:r>
        <w:rPr>
          <w:rFonts w:hint="eastAsia" w:ascii="微软雅黑 Light" w:hAnsi="微软雅黑 Light" w:eastAsia="微软雅黑 Light" w:cs="微软雅黑 Light"/>
          <w:color w:val="auto"/>
          <w:sz w:val="24"/>
          <w:szCs w:val="32"/>
        </w:rPr>
        <w:t>、技术情报和资料的保密</w:t>
      </w:r>
      <w:bookmarkEnd w:id="162"/>
    </w:p>
    <w:p w14:paraId="2B2E1F5B">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乙方应对合同执行过程中的技术情报及资料履行保密义务。</w:t>
      </w:r>
    </w:p>
    <w:p w14:paraId="1C48D8CF">
      <w:pPr>
        <w:spacing w:line="360" w:lineRule="auto"/>
        <w:outlineLvl w:val="1"/>
        <w:rPr>
          <w:rFonts w:hint="eastAsia" w:ascii="微软雅黑 Light" w:hAnsi="微软雅黑 Light" w:eastAsia="微软雅黑 Light" w:cs="微软雅黑 Light"/>
          <w:b/>
          <w:bCs/>
          <w:color w:val="auto"/>
          <w:sz w:val="24"/>
          <w:szCs w:val="32"/>
        </w:rPr>
      </w:pPr>
      <w:bookmarkStart w:id="163" w:name="_Toc9218"/>
      <w:r>
        <w:rPr>
          <w:rFonts w:hint="eastAsia" w:ascii="微软雅黑 Light" w:hAnsi="微软雅黑 Light" w:eastAsia="微软雅黑 Light" w:cs="微软雅黑 Light"/>
          <w:b/>
          <w:bCs/>
          <w:color w:val="auto"/>
          <w:sz w:val="24"/>
          <w:szCs w:val="32"/>
        </w:rPr>
        <w:t>2</w:t>
      </w:r>
      <w:r>
        <w:rPr>
          <w:rFonts w:hint="eastAsia" w:ascii="微软雅黑 Light" w:hAnsi="微软雅黑 Light" w:eastAsia="微软雅黑 Light" w:cs="微软雅黑 Light"/>
          <w:b/>
          <w:bCs/>
          <w:color w:val="auto"/>
          <w:sz w:val="24"/>
          <w:szCs w:val="32"/>
          <w:lang w:val="en-US" w:eastAsia="zh-CN"/>
        </w:rPr>
        <w:t>0</w:t>
      </w:r>
      <w:r>
        <w:rPr>
          <w:rFonts w:hint="eastAsia" w:ascii="微软雅黑 Light" w:hAnsi="微软雅黑 Light" w:eastAsia="微软雅黑 Light" w:cs="微软雅黑 Light"/>
          <w:b/>
          <w:bCs/>
          <w:color w:val="auto"/>
          <w:sz w:val="24"/>
          <w:szCs w:val="32"/>
        </w:rPr>
        <w:t>、适用法律</w:t>
      </w:r>
      <w:bookmarkEnd w:id="163"/>
    </w:p>
    <w:p w14:paraId="7FE875E6">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本合同应按照中华人民共和国的法律进行解释。</w:t>
      </w:r>
    </w:p>
    <w:p w14:paraId="52A80100">
      <w:pPr>
        <w:spacing w:line="360" w:lineRule="auto"/>
        <w:outlineLvl w:val="1"/>
        <w:rPr>
          <w:rFonts w:hint="eastAsia" w:ascii="微软雅黑 Light" w:hAnsi="微软雅黑 Light" w:eastAsia="微软雅黑 Light" w:cs="微软雅黑 Light"/>
          <w:b/>
          <w:bCs/>
          <w:color w:val="auto"/>
          <w:sz w:val="24"/>
          <w:szCs w:val="32"/>
        </w:rPr>
      </w:pPr>
      <w:bookmarkStart w:id="164" w:name="_Toc30983"/>
      <w:r>
        <w:rPr>
          <w:rFonts w:hint="eastAsia" w:ascii="微软雅黑 Light" w:hAnsi="微软雅黑 Light" w:eastAsia="微软雅黑 Light" w:cs="微软雅黑 Light"/>
          <w:b/>
          <w:bCs/>
          <w:color w:val="auto"/>
          <w:sz w:val="24"/>
          <w:szCs w:val="32"/>
        </w:rPr>
        <w:t>2</w:t>
      </w:r>
      <w:r>
        <w:rPr>
          <w:rFonts w:hint="eastAsia" w:ascii="微软雅黑 Light" w:hAnsi="微软雅黑 Light" w:eastAsia="微软雅黑 Light" w:cs="微软雅黑 Light"/>
          <w:b/>
          <w:bCs/>
          <w:color w:val="auto"/>
          <w:sz w:val="24"/>
          <w:szCs w:val="32"/>
          <w:lang w:val="en-US" w:eastAsia="zh-CN"/>
        </w:rPr>
        <w:t>1</w:t>
      </w:r>
      <w:r>
        <w:rPr>
          <w:rFonts w:hint="eastAsia" w:ascii="微软雅黑 Light" w:hAnsi="微软雅黑 Light" w:eastAsia="微软雅黑 Light" w:cs="微软雅黑 Light"/>
          <w:b/>
          <w:bCs/>
          <w:color w:val="auto"/>
          <w:sz w:val="24"/>
          <w:szCs w:val="32"/>
        </w:rPr>
        <w:t>、其他</w:t>
      </w:r>
      <w:bookmarkEnd w:id="164"/>
    </w:p>
    <w:p w14:paraId="40217E4D">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2</w:t>
      </w:r>
      <w:r>
        <w:rPr>
          <w:rFonts w:hint="eastAsia" w:ascii="微软雅黑 Light" w:hAnsi="微软雅黑 Light" w:eastAsia="微软雅黑 Light" w:cs="微软雅黑 Light"/>
          <w:color w:val="auto"/>
          <w:sz w:val="24"/>
          <w:szCs w:val="32"/>
          <w:lang w:val="en-US" w:eastAsia="zh-CN"/>
        </w:rPr>
        <w:t>1</w:t>
      </w:r>
      <w:r>
        <w:rPr>
          <w:rFonts w:hint="eastAsia" w:ascii="微软雅黑 Light" w:hAnsi="微软雅黑 Light" w:eastAsia="微软雅黑 Light" w:cs="微软雅黑 Light"/>
          <w:color w:val="auto"/>
          <w:sz w:val="24"/>
          <w:szCs w:val="32"/>
        </w:rPr>
        <w:t>.1甲方应当自政府采购合同签订之日起2个工作日内，将政府采购合同在省级以上人民政府财政部门指定的媒体上公告，但政府采购合同中涉及国家涉密、商业秘密的内容除外。</w:t>
      </w:r>
    </w:p>
    <w:p w14:paraId="4BE3EA08">
      <w:pPr>
        <w:spacing w:line="360" w:lineRule="auto"/>
        <w:rPr>
          <w:rFonts w:hint="eastAsia" w:ascii="微软雅黑 Light" w:hAnsi="微软雅黑 Light" w:eastAsia="微软雅黑 Light" w:cs="微软雅黑 Light"/>
          <w:color w:val="auto"/>
          <w:sz w:val="24"/>
          <w:szCs w:val="32"/>
        </w:rPr>
      </w:pPr>
      <w:r>
        <w:rPr>
          <w:rFonts w:hint="eastAsia" w:ascii="微软雅黑 Light" w:hAnsi="微软雅黑 Light" w:eastAsia="微软雅黑 Light" w:cs="微软雅黑 Light"/>
          <w:color w:val="auto"/>
          <w:sz w:val="24"/>
          <w:szCs w:val="32"/>
        </w:rPr>
        <w:t>2</w:t>
      </w:r>
      <w:r>
        <w:rPr>
          <w:rFonts w:hint="eastAsia" w:ascii="微软雅黑 Light" w:hAnsi="微软雅黑 Light" w:eastAsia="微软雅黑 Light" w:cs="微软雅黑 Light"/>
          <w:color w:val="auto"/>
          <w:sz w:val="24"/>
          <w:szCs w:val="32"/>
          <w:lang w:val="en-US" w:eastAsia="zh-CN"/>
        </w:rPr>
        <w:t>1</w:t>
      </w:r>
      <w:r>
        <w:rPr>
          <w:rFonts w:hint="eastAsia" w:ascii="微软雅黑 Light" w:hAnsi="微软雅黑 Light" w:eastAsia="微软雅黑 Light" w:cs="微软雅黑 Light"/>
          <w:color w:val="auto"/>
          <w:sz w:val="24"/>
          <w:szCs w:val="32"/>
        </w:rPr>
        <w:t>.2如需修改或补充合同内容，经协商，甲方与乙方签署书面修改或补充合同，该合同将作为本合同的一个组成部分。</w:t>
      </w:r>
    </w:p>
    <w:p w14:paraId="176339D9">
      <w:pPr>
        <w:pStyle w:val="8"/>
        <w:rPr>
          <w:rFonts w:hint="eastAsia" w:ascii="微软雅黑 Light" w:hAnsi="微软雅黑 Light" w:eastAsia="微软雅黑 Light" w:cs="微软雅黑 Light"/>
          <w:b/>
          <w:color w:val="auto"/>
          <w:sz w:val="28"/>
          <w:szCs w:val="28"/>
        </w:rPr>
        <w:sectPr>
          <w:headerReference r:id="rId4" w:type="default"/>
          <w:footerReference r:id="rId5" w:type="default"/>
          <w:pgSz w:w="11910" w:h="16840"/>
          <w:pgMar w:top="1380" w:right="960" w:bottom="1160" w:left="980" w:header="975" w:footer="975" w:gutter="0"/>
          <w:pgNumType w:fmt="decimal"/>
          <w:cols w:space="720" w:num="1"/>
        </w:sectPr>
      </w:pPr>
    </w:p>
    <w:bookmarkEnd w:id="131"/>
    <w:bookmarkEnd w:id="132"/>
    <w:bookmarkEnd w:id="133"/>
    <w:p w14:paraId="77A989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微软雅黑 Light" w:hAnsi="微软雅黑 Light" w:eastAsia="微软雅黑 Light" w:cs="微软雅黑 Light"/>
          <w:b/>
          <w:color w:val="auto"/>
          <w:sz w:val="36"/>
          <w:szCs w:val="32"/>
          <w:highlight w:val="none"/>
        </w:rPr>
      </w:pPr>
      <w:bookmarkStart w:id="165" w:name="_Toc420948021"/>
      <w:bookmarkStart w:id="166" w:name="_Toc16831"/>
      <w:bookmarkStart w:id="167" w:name="_Toc10749"/>
      <w:bookmarkStart w:id="168" w:name="_Toc25148"/>
      <w:bookmarkStart w:id="169" w:name="_Toc478663360"/>
      <w:bookmarkStart w:id="170" w:name="_Toc19237"/>
      <w:r>
        <w:rPr>
          <w:rFonts w:hint="eastAsia" w:ascii="微软雅黑 Light" w:hAnsi="微软雅黑 Light" w:eastAsia="微软雅黑 Light" w:cs="微软雅黑 Light"/>
          <w:b/>
          <w:color w:val="auto"/>
          <w:sz w:val="36"/>
          <w:szCs w:val="32"/>
          <w:highlight w:val="none"/>
        </w:rPr>
        <w:t>第五章 采购需求</w:t>
      </w:r>
      <w:bookmarkEnd w:id="165"/>
      <w:bookmarkEnd w:id="166"/>
      <w:bookmarkEnd w:id="167"/>
      <w:bookmarkEnd w:id="168"/>
      <w:bookmarkEnd w:id="169"/>
      <w:bookmarkEnd w:id="170"/>
    </w:p>
    <w:p w14:paraId="020582FC">
      <w:pPr>
        <w:pStyle w:val="56"/>
        <w:outlineLvl w:val="1"/>
        <w:rPr>
          <w:rFonts w:hint="eastAsia" w:ascii="微软雅黑 Light" w:hAnsi="微软雅黑 Light" w:eastAsia="微软雅黑 Light" w:cs="微软雅黑 Light"/>
          <w:b/>
          <w:bCs/>
          <w:color w:val="auto"/>
          <w:sz w:val="24"/>
          <w:szCs w:val="24"/>
          <w:highlight w:val="none"/>
          <w:lang w:val="en-US" w:eastAsia="zh-CN"/>
        </w:rPr>
      </w:pPr>
      <w:bookmarkStart w:id="171" w:name="_Toc7289"/>
      <w:bookmarkStart w:id="172" w:name="_Toc420948022"/>
      <w:bookmarkStart w:id="173" w:name="_Toc478663361"/>
      <w:r>
        <w:rPr>
          <w:rFonts w:hint="eastAsia" w:ascii="微软雅黑 Light" w:hAnsi="微软雅黑 Light" w:eastAsia="微软雅黑 Light" w:cs="微软雅黑 Light"/>
          <w:b/>
          <w:bCs/>
          <w:color w:val="auto"/>
          <w:sz w:val="24"/>
          <w:szCs w:val="24"/>
          <w:highlight w:val="none"/>
          <w:lang w:val="en-US" w:eastAsia="zh-CN"/>
        </w:rPr>
        <w:t>一、商务要求</w:t>
      </w:r>
      <w:bookmarkEnd w:id="171"/>
    </w:p>
    <w:p w14:paraId="438F63F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微软雅黑 Light" w:hAnsi="微软雅黑 Light" w:eastAsia="微软雅黑 Light" w:cs="微软雅黑 Light"/>
          <w:color w:val="auto"/>
          <w:sz w:val="24"/>
          <w:szCs w:val="24"/>
          <w:lang w:val="en-US" w:eastAsia="zh-CN"/>
        </w:rPr>
        <w:t>1、合同履约期限：3年（</w:t>
      </w:r>
      <w:r>
        <w:rPr>
          <w:rFonts w:hint="eastAsia" w:ascii="微软雅黑 Light" w:hAnsi="微软雅黑 Light" w:eastAsia="微软雅黑 Light" w:cs="微软雅黑 Light"/>
          <w:color w:val="auto"/>
          <w:sz w:val="24"/>
          <w:szCs w:val="24"/>
          <w:highlight w:val="none"/>
          <w:lang w:val="en-US" w:eastAsia="zh-CN"/>
        </w:rPr>
        <w:t>合同一年一签，</w:t>
      </w:r>
      <w:r>
        <w:rPr>
          <w:rFonts w:hint="eastAsia" w:ascii="微软雅黑 Light" w:hAnsi="微软雅黑 Light" w:eastAsia="微软雅黑 Light" w:cs="微软雅黑 Light"/>
          <w:color w:val="auto"/>
          <w:sz w:val="24"/>
          <w:szCs w:val="24"/>
          <w:lang w:val="en-US" w:eastAsia="zh-CN"/>
        </w:rPr>
        <w:t>具体以甲乙双方签订合同为准）。</w:t>
      </w:r>
    </w:p>
    <w:p w14:paraId="39BB4D3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2、交付期：</w:t>
      </w:r>
      <w:r>
        <w:rPr>
          <w:rFonts w:hint="eastAsia" w:ascii="微软雅黑 Light" w:hAnsi="微软雅黑 Light" w:eastAsia="微软雅黑 Light" w:cs="微软雅黑 Light"/>
          <w:i w:val="0"/>
          <w:iCs w:val="0"/>
          <w:color w:val="auto"/>
          <w:kern w:val="0"/>
          <w:sz w:val="24"/>
          <w:szCs w:val="24"/>
          <w:highlight w:val="none"/>
          <w:u w:val="none"/>
          <w:lang w:val="en-US" w:eastAsia="zh-CN" w:bidi="ar"/>
        </w:rPr>
        <w:t>中标供应商在签订合同后90日历日内一次性整体交付使用，租赁时间从全部车辆交付之日起算</w:t>
      </w:r>
      <w:r>
        <w:rPr>
          <w:rFonts w:hint="eastAsia" w:ascii="微软雅黑 Light" w:hAnsi="微软雅黑 Light" w:eastAsia="微软雅黑 Light" w:cs="微软雅黑 Light"/>
          <w:color w:val="auto"/>
          <w:sz w:val="24"/>
          <w:szCs w:val="24"/>
          <w:highlight w:val="none"/>
          <w:lang w:val="en-US" w:eastAsia="zh-CN"/>
        </w:rPr>
        <w:t>。</w:t>
      </w:r>
    </w:p>
    <w:p w14:paraId="2405E6C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3、付款方式：本项目从全部车辆交付之日起按季度付款。(具体以签订合同约定为准)。</w:t>
      </w:r>
    </w:p>
    <w:p w14:paraId="2533BB75">
      <w:pPr>
        <w:ind w:firstLine="480" w:firstLineChars="200"/>
        <w:rPr>
          <w:rFonts w:hint="default" w:ascii="微软雅黑 Light" w:hAnsi="微软雅黑 Light" w:eastAsia="微软雅黑 Light" w:cs="微软雅黑 Light"/>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4、整车质保期：六年或十五万公里。</w:t>
      </w:r>
    </w:p>
    <w:p w14:paraId="046D0A02">
      <w:pPr>
        <w:pStyle w:val="55"/>
        <w:ind w:firstLine="480" w:firstLineChars="200"/>
        <w:rPr>
          <w:rFonts w:hint="eastAsia" w:ascii="微软雅黑 Light" w:hAnsi="微软雅黑 Light" w:eastAsia="微软雅黑 Light" w:cs="微软雅黑 Light"/>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5、供货地点：按采购人指定地点。</w:t>
      </w:r>
    </w:p>
    <w:p w14:paraId="47F6612E">
      <w:pPr>
        <w:pStyle w:val="7"/>
        <w:ind w:left="0" w:leftChars="0" w:firstLine="480" w:firstLineChars="200"/>
        <w:rPr>
          <w:rFonts w:hint="default"/>
          <w:color w:val="auto"/>
          <w:sz w:val="20"/>
          <w:szCs w:val="22"/>
          <w:lang w:val="en-US" w:eastAsia="zh-CN"/>
        </w:rPr>
      </w:pPr>
      <w:r>
        <w:rPr>
          <w:rFonts w:hint="eastAsia" w:ascii="微软雅黑" w:hAnsi="微软雅黑" w:eastAsia="微软雅黑" w:cs="微软雅黑"/>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6、质量标准：合格（符合国家标准）。</w:t>
      </w:r>
    </w:p>
    <w:p w14:paraId="2B02B455">
      <w:pPr>
        <w:pStyle w:val="56"/>
        <w:outlineLvl w:val="1"/>
        <w:rPr>
          <w:rFonts w:hint="eastAsia" w:ascii="微软雅黑 Light" w:hAnsi="微软雅黑 Light" w:eastAsia="微软雅黑 Light" w:cs="微软雅黑 Light"/>
          <w:b/>
          <w:bCs/>
          <w:color w:val="auto"/>
          <w:sz w:val="24"/>
          <w:szCs w:val="24"/>
          <w:highlight w:val="none"/>
          <w:lang w:val="en-US" w:eastAsia="zh-CN"/>
        </w:rPr>
      </w:pPr>
      <w:bookmarkStart w:id="174" w:name="_Toc13473"/>
      <w:r>
        <w:rPr>
          <w:rFonts w:hint="eastAsia" w:ascii="微软雅黑 Light" w:hAnsi="微软雅黑 Light" w:eastAsia="微软雅黑 Light" w:cs="微软雅黑 Light"/>
          <w:color w:val="auto"/>
          <w:sz w:val="24"/>
          <w:szCs w:val="24"/>
          <w:highlight w:val="none"/>
          <w:lang w:val="en-US" w:eastAsia="zh-CN"/>
        </w:rPr>
        <w:t>二、</w:t>
      </w:r>
      <w:r>
        <w:rPr>
          <w:rFonts w:hint="eastAsia" w:ascii="微软雅黑 Light" w:hAnsi="微软雅黑 Light" w:eastAsia="微软雅黑 Light" w:cs="微软雅黑 Light"/>
          <w:b/>
          <w:bCs/>
          <w:color w:val="auto"/>
          <w:sz w:val="24"/>
          <w:szCs w:val="24"/>
          <w:highlight w:val="none"/>
          <w:lang w:val="en-US" w:eastAsia="zh-CN"/>
        </w:rPr>
        <w:t>车辆租赁数量</w:t>
      </w:r>
      <w:r>
        <w:rPr>
          <w:rFonts w:hint="eastAsia" w:ascii="微软雅黑 Light" w:hAnsi="微软雅黑 Light" w:eastAsia="微软雅黑 Light" w:cs="微软雅黑 Light"/>
          <w:b/>
          <w:bCs/>
          <w:color w:val="auto"/>
          <w:sz w:val="24"/>
          <w:szCs w:val="24"/>
          <w:highlight w:val="none"/>
          <w:lang w:val="en-US" w:eastAsia="zh-CN"/>
        </w:rPr>
        <w:t>及租赁综合单价要求：</w:t>
      </w:r>
      <w:bookmarkEnd w:id="174"/>
    </w:p>
    <w:p w14:paraId="274D318C">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1、车辆租赁数量150辆</w:t>
      </w:r>
    </w:p>
    <w:p w14:paraId="14B9EA2B">
      <w:pPr>
        <w:ind w:firstLine="240" w:firstLineChars="10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2、</w:t>
      </w:r>
      <w:r>
        <w:rPr>
          <w:rFonts w:hint="default" w:ascii="微软雅黑 Light" w:hAnsi="微软雅黑 Light" w:eastAsia="微软雅黑 Light" w:cs="微软雅黑 Light"/>
          <w:color w:val="auto"/>
          <w:sz w:val="24"/>
          <w:szCs w:val="24"/>
          <w:highlight w:val="none"/>
          <w:lang w:val="en-US" w:eastAsia="zh-CN"/>
        </w:rPr>
        <w:t>租赁综合单价（元/年/辆）</w:t>
      </w:r>
      <w:r>
        <w:rPr>
          <w:rFonts w:hint="eastAsia" w:ascii="微软雅黑 Light" w:hAnsi="微软雅黑 Light" w:eastAsia="微软雅黑 Light" w:cs="微软雅黑 Light"/>
          <w:color w:val="auto"/>
          <w:sz w:val="24"/>
          <w:szCs w:val="24"/>
          <w:highlight w:val="none"/>
          <w:lang w:val="en-US" w:eastAsia="zh-CN"/>
        </w:rPr>
        <w:t>：33000（含税价、保险）</w:t>
      </w:r>
    </w:p>
    <w:p w14:paraId="3DA79254">
      <w:pPr>
        <w:pStyle w:val="56"/>
        <w:outlineLvl w:val="1"/>
        <w:rPr>
          <w:rFonts w:hint="eastAsia" w:ascii="微软雅黑 Light" w:hAnsi="微软雅黑 Light" w:eastAsia="微软雅黑 Light" w:cs="微软雅黑 Light"/>
          <w:b/>
          <w:bCs/>
          <w:color w:val="auto"/>
          <w:sz w:val="24"/>
          <w:szCs w:val="24"/>
          <w:highlight w:val="none"/>
          <w:lang w:val="en-US" w:eastAsia="zh-CN"/>
        </w:rPr>
      </w:pPr>
      <w:bookmarkStart w:id="175" w:name="_Toc24134"/>
      <w:r>
        <w:rPr>
          <w:rFonts w:hint="eastAsia" w:ascii="微软雅黑 Light" w:hAnsi="微软雅黑 Light" w:eastAsia="微软雅黑 Light" w:cs="微软雅黑 Light"/>
          <w:b/>
          <w:bCs/>
          <w:color w:val="auto"/>
          <w:sz w:val="24"/>
          <w:szCs w:val="24"/>
          <w:highlight w:val="none"/>
          <w:lang w:val="en-US" w:eastAsia="zh-CN"/>
        </w:rPr>
        <w:t>三、车辆参数要求：</w:t>
      </w:r>
      <w:bookmarkEnd w:id="175"/>
    </w:p>
    <w:p w14:paraId="59EE2F26">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1、五座新能源纯电动SUV汽车</w:t>
      </w:r>
    </w:p>
    <w:p w14:paraId="041F0251">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2、续航里程（km）</w:t>
      </w:r>
      <w:r>
        <w:rPr>
          <w:rFonts w:hint="eastAsia" w:ascii="宋体" w:hAnsi="宋体" w:eastAsia="宋体" w:cs="宋体"/>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520公里</w:t>
      </w:r>
    </w:p>
    <w:p w14:paraId="70DBA818">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3、最大功率：</w:t>
      </w:r>
      <w:r>
        <w:rPr>
          <w:rFonts w:hint="eastAsia" w:ascii="宋体" w:hAnsi="宋体" w:eastAsia="宋体" w:cs="宋体"/>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150KW</w:t>
      </w:r>
    </w:p>
    <w:p w14:paraId="3A00A373">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4、轴距≧2765mm</w:t>
      </w:r>
    </w:p>
    <w:p w14:paraId="129B51B3">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5、电池：磷酸铁锂电池</w:t>
      </w:r>
    </w:p>
    <w:p w14:paraId="02098667">
      <w:pPr>
        <w:ind w:firstLine="240" w:firstLineChars="10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6、电池容量（kWh）：</w:t>
      </w:r>
      <w:r>
        <w:rPr>
          <w:rFonts w:hint="eastAsia" w:ascii="宋体" w:hAnsi="宋体" w:eastAsia="宋体" w:cs="宋体"/>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65</w:t>
      </w:r>
    </w:p>
    <w:p w14:paraId="3EC83C18">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7、快充时间（小时）≦1小时、</w:t>
      </w:r>
      <w:r>
        <w:rPr>
          <w:rFonts w:hint="eastAsia" w:ascii="微软雅黑 Light" w:hAnsi="微软雅黑 Light" w:eastAsia="微软雅黑 Light" w:cs="微软雅黑 Light"/>
          <w:color w:val="auto"/>
          <w:sz w:val="24"/>
          <w:szCs w:val="24"/>
          <w:highlight w:val="none"/>
          <w:lang w:val="en-US" w:eastAsia="zh-CN"/>
        </w:rPr>
        <w:fldChar w:fldCharType="begin"/>
      </w:r>
      <w:r>
        <w:rPr>
          <w:rFonts w:hint="eastAsia" w:ascii="微软雅黑 Light" w:hAnsi="微软雅黑 Light" w:eastAsia="微软雅黑 Light" w:cs="微软雅黑 Light"/>
          <w:color w:val="auto"/>
          <w:sz w:val="24"/>
          <w:szCs w:val="24"/>
          <w:highlight w:val="none"/>
          <w:lang w:val="en-US" w:eastAsia="zh-CN"/>
        </w:rPr>
        <w:instrText xml:space="preserve"> HYPERLINK "https://car.autohome.com.cn/baike/detail_7_21_9030.html" \l "pvareaid=6861993" \t "https://www.autohome.com.cn/config/spec/_blank" </w:instrText>
      </w:r>
      <w:r>
        <w:rPr>
          <w:rFonts w:hint="eastAsia" w:ascii="微软雅黑 Light" w:hAnsi="微软雅黑 Light" w:eastAsia="微软雅黑 Light" w:cs="微软雅黑 Light"/>
          <w:color w:val="auto"/>
          <w:sz w:val="24"/>
          <w:szCs w:val="24"/>
          <w:highlight w:val="none"/>
          <w:lang w:val="en-US" w:eastAsia="zh-CN"/>
        </w:rPr>
        <w:fldChar w:fldCharType="separate"/>
      </w:r>
      <w:r>
        <w:rPr>
          <w:rFonts w:hint="eastAsia" w:ascii="微软雅黑 Light" w:hAnsi="微软雅黑 Light" w:eastAsia="微软雅黑 Light" w:cs="微软雅黑 Light"/>
          <w:color w:val="auto"/>
          <w:sz w:val="24"/>
          <w:szCs w:val="24"/>
          <w:highlight w:val="none"/>
          <w:lang w:val="en-US" w:eastAsia="zh-CN"/>
        </w:rPr>
        <w:t>电池快充电量范围(%)</w:t>
      </w:r>
      <w:r>
        <w:rPr>
          <w:rFonts w:hint="eastAsia" w:ascii="微软雅黑 Light" w:hAnsi="微软雅黑 Light" w:eastAsia="微软雅黑 Light" w:cs="微软雅黑 Light"/>
          <w:color w:val="auto"/>
          <w:sz w:val="24"/>
          <w:szCs w:val="24"/>
          <w:highlight w:val="none"/>
          <w:lang w:val="en-US" w:eastAsia="zh-CN"/>
        </w:rPr>
        <w:fldChar w:fldCharType="end"/>
      </w:r>
      <w:r>
        <w:rPr>
          <w:rFonts w:hint="eastAsia" w:ascii="微软雅黑 Light" w:hAnsi="微软雅黑 Light" w:eastAsia="微软雅黑 Light" w:cs="微软雅黑 Light"/>
          <w:color w:val="auto"/>
          <w:sz w:val="24"/>
          <w:szCs w:val="24"/>
          <w:highlight w:val="none"/>
          <w:lang w:val="en-US" w:eastAsia="zh-CN"/>
        </w:rPr>
        <w:t>：30-80， 慢充≦11小时</w:t>
      </w:r>
    </w:p>
    <w:p w14:paraId="013F0C59">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8、电动机总马力(Ps)：</w:t>
      </w:r>
      <w:r>
        <w:rPr>
          <w:rFonts w:hint="eastAsia" w:ascii="宋体" w:hAnsi="宋体" w:eastAsia="宋体" w:cs="宋体"/>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200</w:t>
      </w:r>
    </w:p>
    <w:p w14:paraId="48BCADA0">
      <w:pPr>
        <w:ind w:firstLine="240" w:firstLineChars="10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9、电机类型：永磁</w:t>
      </w:r>
    </w:p>
    <w:p w14:paraId="1F7837C9">
      <w:pPr>
        <w:ind w:firstLine="240" w:firstLineChars="100"/>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10、整备质量(kg)：</w:t>
      </w:r>
      <w:r>
        <w:rPr>
          <w:rFonts w:hint="eastAsia" w:ascii="宋体" w:hAnsi="宋体" w:eastAsia="宋体" w:cs="宋体"/>
          <w:color w:val="auto"/>
          <w:sz w:val="24"/>
          <w:szCs w:val="24"/>
          <w:highlight w:val="none"/>
          <w:lang w:val="en-US" w:eastAsia="zh-CN"/>
        </w:rPr>
        <w:t>≧</w:t>
      </w:r>
      <w:r>
        <w:rPr>
          <w:rFonts w:hint="eastAsia" w:ascii="微软雅黑 Light" w:hAnsi="微软雅黑 Light" w:eastAsia="微软雅黑 Light" w:cs="微软雅黑 Light"/>
          <w:color w:val="auto"/>
          <w:sz w:val="24"/>
          <w:szCs w:val="24"/>
          <w:highlight w:val="none"/>
          <w:lang w:val="en-US" w:eastAsia="zh-CN"/>
        </w:rPr>
        <w:t>1920</w:t>
      </w:r>
    </w:p>
    <w:p w14:paraId="6B4DA8C3">
      <w:pPr>
        <w:ind w:firstLine="240" w:firstLineChars="100"/>
        <w:rPr>
          <w:rFonts w:hint="default"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sz w:val="24"/>
          <w:szCs w:val="24"/>
          <w:highlight w:val="none"/>
          <w:lang w:val="en-US" w:eastAsia="zh-CN"/>
        </w:rPr>
        <w:t>11、主动安全：标配ABS防抱死系统、制动力分配、刹车辅助、牵引力控制、车身稳定系统、驾驶模式选择（运动、雪地、ESO/经济、标准舒适）配备全景影像、雷达。</w:t>
      </w:r>
    </w:p>
    <w:p w14:paraId="6678071A">
      <w:pPr>
        <w:pStyle w:val="56"/>
        <w:outlineLvl w:val="1"/>
        <w:rPr>
          <w:rFonts w:hint="eastAsia" w:ascii="微软雅黑 Light" w:hAnsi="微软雅黑 Light" w:eastAsia="微软雅黑 Light" w:cs="微软雅黑 Light"/>
          <w:b/>
          <w:bCs/>
          <w:color w:val="auto"/>
          <w:sz w:val="24"/>
          <w:szCs w:val="24"/>
          <w:highlight w:val="none"/>
          <w:lang w:val="en-US" w:eastAsia="zh-CN"/>
        </w:rPr>
      </w:pPr>
      <w:bookmarkStart w:id="176" w:name="_Toc2093"/>
      <w:r>
        <w:rPr>
          <w:rFonts w:hint="eastAsia" w:ascii="微软雅黑 Light" w:hAnsi="微软雅黑 Light" w:eastAsia="微软雅黑 Light" w:cs="微软雅黑 Light"/>
          <w:b/>
          <w:bCs/>
          <w:color w:val="auto"/>
          <w:sz w:val="24"/>
          <w:szCs w:val="24"/>
          <w:highlight w:val="none"/>
          <w:lang w:val="en-US" w:eastAsia="zh-CN"/>
        </w:rPr>
        <w:t>四、服务要求：</w:t>
      </w:r>
      <w:bookmarkEnd w:id="176"/>
    </w:p>
    <w:p w14:paraId="4CB6A24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1、供应商拟投入本项目使用的车辆为全新新能源汽车（整车含电池），提供上路行驶所需的各种证、照、年检标志、排放合格标记、税缴讫证等，车辆状况良好，</w:t>
      </w:r>
      <w:r>
        <w:rPr>
          <w:rFonts w:hint="eastAsia" w:ascii="微软雅黑 Light" w:hAnsi="微软雅黑 Light" w:eastAsia="微软雅黑 Light" w:cs="微软雅黑 Light"/>
          <w:color w:val="auto"/>
          <w:sz w:val="24"/>
          <w:szCs w:val="24"/>
        </w:rPr>
        <w:t>手续完备</w:t>
      </w:r>
      <w:r>
        <w:rPr>
          <w:rFonts w:hint="eastAsia" w:ascii="微软雅黑 Light" w:hAnsi="微软雅黑 Light" w:eastAsia="微软雅黑 Light" w:cs="微软雅黑 Light"/>
          <w:color w:val="auto"/>
          <w:sz w:val="24"/>
          <w:szCs w:val="24"/>
          <w:lang w:eastAsia="zh-CN"/>
        </w:rPr>
        <w:t>，</w:t>
      </w:r>
      <w:r>
        <w:rPr>
          <w:rFonts w:hint="eastAsia" w:ascii="微软雅黑 Light" w:hAnsi="微软雅黑 Light" w:eastAsia="微软雅黑 Light" w:cs="微软雅黑 Light"/>
          <w:color w:val="auto"/>
          <w:sz w:val="24"/>
          <w:szCs w:val="24"/>
          <w:lang w:val="en-US" w:eastAsia="zh-CN"/>
        </w:rPr>
        <w:t>设备设施齐全，</w:t>
      </w:r>
      <w:r>
        <w:rPr>
          <w:rFonts w:hint="eastAsia" w:ascii="微软雅黑 Light" w:hAnsi="微软雅黑 Light" w:eastAsia="微软雅黑 Light" w:cs="微软雅黑 Light"/>
          <w:color w:val="auto"/>
          <w:sz w:val="24"/>
          <w:szCs w:val="24"/>
        </w:rPr>
        <w:t>无违章、违法、及法律纠纷</w:t>
      </w:r>
      <w:r>
        <w:rPr>
          <w:rFonts w:hint="eastAsia" w:ascii="微软雅黑 Light" w:hAnsi="微软雅黑 Light" w:eastAsia="微软雅黑 Light" w:cs="微软雅黑 Light"/>
          <w:color w:val="auto"/>
          <w:sz w:val="24"/>
          <w:szCs w:val="24"/>
          <w:lang w:val="en-US" w:eastAsia="zh-CN"/>
        </w:rPr>
        <w:t>。</w:t>
      </w:r>
    </w:p>
    <w:p w14:paraId="07BB8ECD">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2、车辆要求:所有车辆的保险、贴玻璃膜、内饰脚垫、座包套、灭火器等随车物品，并按照警用外观标示规范要求做好车辆喷涂警用标示（不允许简易的粘贴警用外观标示）、加装星际工字型警灯、配合安装内部警用设备、警报等必要设备，无需用车单位进行二次装修。</w:t>
      </w:r>
    </w:p>
    <w:p w14:paraId="3CBDE52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default" w:ascii="微软雅黑 Light" w:hAnsi="微软雅黑 Light" w:eastAsia="微软雅黑 Light" w:cs="微软雅黑 Light"/>
          <w:b w:val="0"/>
          <w:bCs w:val="0"/>
          <w:color w:val="auto"/>
          <w:kern w:val="2"/>
          <w:sz w:val="24"/>
          <w:szCs w:val="24"/>
          <w:lang w:val="en-US" w:eastAsia="zh-CN" w:bidi="ar-SA"/>
        </w:rPr>
      </w:pPr>
      <w:r>
        <w:rPr>
          <w:rFonts w:hint="eastAsia" w:ascii="微软雅黑 Light" w:hAnsi="微软雅黑 Light" w:eastAsia="微软雅黑 Light" w:cs="微软雅黑 Light"/>
          <w:b w:val="0"/>
          <w:bCs w:val="0"/>
          <w:color w:val="auto"/>
          <w:kern w:val="2"/>
          <w:sz w:val="24"/>
          <w:szCs w:val="24"/>
          <w:lang w:val="en-US" w:eastAsia="zh-CN" w:bidi="ar-SA"/>
        </w:rPr>
        <w:t>3、</w:t>
      </w:r>
      <w:r>
        <w:rPr>
          <w:rFonts w:hint="default" w:ascii="微软雅黑 Light" w:hAnsi="微软雅黑 Light" w:eastAsia="微软雅黑 Light" w:cs="微软雅黑 Light"/>
          <w:b w:val="0"/>
          <w:bCs w:val="0"/>
          <w:color w:val="auto"/>
          <w:kern w:val="2"/>
          <w:sz w:val="24"/>
          <w:szCs w:val="24"/>
          <w:lang w:val="en-US" w:eastAsia="zh-CN" w:bidi="ar-SA"/>
        </w:rPr>
        <w:t>充电桩：</w:t>
      </w:r>
      <w:r>
        <w:rPr>
          <w:rFonts w:hint="default" w:ascii="Calibri" w:hAnsi="Calibri" w:eastAsia="微软雅黑 Light" w:cs="Calibri"/>
          <w:b w:val="0"/>
          <w:bCs w:val="0"/>
          <w:color w:val="auto"/>
          <w:kern w:val="2"/>
          <w:sz w:val="24"/>
          <w:szCs w:val="24"/>
          <w:lang w:val="en-US" w:eastAsia="zh-CN" w:bidi="ar-SA"/>
        </w:rPr>
        <w:t>①</w:t>
      </w:r>
      <w:r>
        <w:rPr>
          <w:rFonts w:hint="eastAsia" w:ascii="微软雅黑 Light" w:hAnsi="微软雅黑 Light" w:eastAsia="微软雅黑 Light" w:cs="微软雅黑 Light"/>
          <w:b w:val="0"/>
          <w:bCs w:val="0"/>
          <w:color w:val="auto"/>
          <w:kern w:val="2"/>
          <w:sz w:val="24"/>
          <w:szCs w:val="24"/>
          <w:lang w:val="en-US" w:eastAsia="zh-CN" w:bidi="ar-SA"/>
        </w:rPr>
        <w:t>中标单位按照采购人要求配合</w:t>
      </w:r>
      <w:r>
        <w:rPr>
          <w:rFonts w:hint="default" w:ascii="微软雅黑 Light" w:hAnsi="微软雅黑 Light" w:eastAsia="微软雅黑 Light" w:cs="微软雅黑 Light"/>
          <w:b w:val="0"/>
          <w:bCs w:val="0"/>
          <w:color w:val="auto"/>
          <w:kern w:val="2"/>
          <w:sz w:val="24"/>
          <w:szCs w:val="24"/>
          <w:lang w:val="en-US" w:eastAsia="zh-CN" w:bidi="ar-SA"/>
        </w:rPr>
        <w:t>做好选址充电桩的</w:t>
      </w:r>
      <w:r>
        <w:rPr>
          <w:rFonts w:hint="eastAsia" w:ascii="微软雅黑 Light" w:hAnsi="微软雅黑 Light" w:eastAsia="微软雅黑 Light" w:cs="微软雅黑 Light"/>
          <w:b w:val="0"/>
          <w:bCs w:val="0"/>
          <w:color w:val="auto"/>
          <w:kern w:val="2"/>
          <w:sz w:val="24"/>
          <w:szCs w:val="24"/>
          <w:lang w:val="en-US" w:eastAsia="zh-CN" w:bidi="ar-SA"/>
        </w:rPr>
        <w:t>快充和慢充的选址</w:t>
      </w:r>
      <w:r>
        <w:rPr>
          <w:rFonts w:hint="default" w:ascii="微软雅黑 Light" w:hAnsi="微软雅黑 Light" w:eastAsia="微软雅黑 Light" w:cs="微软雅黑 Light"/>
          <w:b w:val="0"/>
          <w:bCs w:val="0"/>
          <w:color w:val="auto"/>
          <w:kern w:val="2"/>
          <w:sz w:val="24"/>
          <w:szCs w:val="24"/>
          <w:lang w:val="en-US" w:eastAsia="zh-CN" w:bidi="ar-SA"/>
        </w:rPr>
        <w:t>建设安装事宜，具体要求已签订合同为准。</w:t>
      </w:r>
      <w:r>
        <w:rPr>
          <w:rFonts w:hint="default" w:ascii="Calibri" w:hAnsi="Calibri" w:eastAsia="微软雅黑 Light" w:cs="Calibri"/>
          <w:b w:val="0"/>
          <w:bCs w:val="0"/>
          <w:color w:val="auto"/>
          <w:kern w:val="2"/>
          <w:sz w:val="24"/>
          <w:szCs w:val="24"/>
          <w:lang w:val="en-US" w:eastAsia="zh-CN" w:bidi="ar-SA"/>
        </w:rPr>
        <w:t>②</w:t>
      </w:r>
      <w:r>
        <w:rPr>
          <w:rFonts w:hint="eastAsia" w:ascii="微软雅黑 Light" w:hAnsi="微软雅黑 Light" w:eastAsia="微软雅黑 Light" w:cs="微软雅黑 Light"/>
          <w:b w:val="0"/>
          <w:bCs w:val="0"/>
          <w:color w:val="auto"/>
          <w:kern w:val="2"/>
          <w:sz w:val="24"/>
          <w:szCs w:val="24"/>
          <w:lang w:val="en-US" w:eastAsia="zh-CN" w:bidi="ar-SA"/>
        </w:rPr>
        <w:t>充电桩总数量约共计150个左右、安装充电桩完工截止时间为2025年8月15日之前。（</w:t>
      </w:r>
      <w:r>
        <w:rPr>
          <w:rFonts w:hint="default" w:ascii="微软雅黑 Light" w:hAnsi="微软雅黑 Light" w:eastAsia="微软雅黑 Light" w:cs="微软雅黑 Light"/>
          <w:b w:val="0"/>
          <w:bCs w:val="0"/>
          <w:color w:val="auto"/>
          <w:kern w:val="2"/>
          <w:sz w:val="24"/>
          <w:szCs w:val="24"/>
          <w:lang w:val="en-US" w:eastAsia="zh-CN" w:bidi="ar-SA"/>
        </w:rPr>
        <w:t>具体要求已签订合同为准</w:t>
      </w:r>
      <w:r>
        <w:rPr>
          <w:rFonts w:hint="eastAsia" w:ascii="微软雅黑 Light" w:hAnsi="微软雅黑 Light" w:eastAsia="微软雅黑 Light" w:cs="微软雅黑 Light"/>
          <w:b w:val="0"/>
          <w:bCs w:val="0"/>
          <w:color w:val="auto"/>
          <w:kern w:val="2"/>
          <w:sz w:val="24"/>
          <w:szCs w:val="24"/>
          <w:lang w:val="en-US" w:eastAsia="zh-CN" w:bidi="ar-SA"/>
        </w:rPr>
        <w:t>）</w:t>
      </w:r>
      <w:r>
        <w:rPr>
          <w:rFonts w:hint="default" w:ascii="Calibri" w:hAnsi="Calibri" w:eastAsia="微软雅黑 Light" w:cs="Calibri"/>
          <w:b w:val="0"/>
          <w:bCs w:val="0"/>
          <w:color w:val="auto"/>
          <w:kern w:val="2"/>
          <w:sz w:val="24"/>
          <w:szCs w:val="24"/>
          <w:lang w:val="en-US" w:eastAsia="zh-CN" w:bidi="ar-SA"/>
        </w:rPr>
        <w:t>③充电桩安装地址为警务站周边及其派出所等公安局业务部门，由中标</w:t>
      </w:r>
      <w:r>
        <w:rPr>
          <w:rFonts w:hint="eastAsia" w:ascii="Calibri" w:hAnsi="Calibri" w:eastAsia="微软雅黑 Light" w:cs="Calibri"/>
          <w:b w:val="0"/>
          <w:bCs w:val="0"/>
          <w:color w:val="auto"/>
          <w:kern w:val="2"/>
          <w:sz w:val="24"/>
          <w:szCs w:val="24"/>
          <w:lang w:val="en-US" w:eastAsia="zh-CN" w:bidi="ar-SA"/>
        </w:rPr>
        <w:t>单位</w:t>
      </w:r>
      <w:r>
        <w:rPr>
          <w:rFonts w:hint="default" w:ascii="Calibri" w:hAnsi="Calibri" w:eastAsia="微软雅黑 Light" w:cs="Calibri"/>
          <w:b w:val="0"/>
          <w:bCs w:val="0"/>
          <w:color w:val="auto"/>
          <w:kern w:val="2"/>
          <w:sz w:val="24"/>
          <w:szCs w:val="24"/>
          <w:lang w:val="en-US" w:eastAsia="zh-CN" w:bidi="ar-SA"/>
        </w:rPr>
        <w:t>自行负责协调电力，住建，城市管理等相关部门，做好安装前所有手续的完整性。</w:t>
      </w:r>
    </w:p>
    <w:p w14:paraId="4F5125B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4、车辆保险，一律由供应商负责；（包含车损险、第三责任险200万、座位险每座5万以上）和机动车交通事故责任强制险。</w:t>
      </w:r>
    </w:p>
    <w:p w14:paraId="6F072FA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color w:val="auto"/>
          <w:sz w:val="24"/>
          <w:szCs w:val="24"/>
        </w:rPr>
      </w:pPr>
      <w:bookmarkStart w:id="177" w:name="_Toc24164"/>
      <w:r>
        <w:rPr>
          <w:rFonts w:hint="eastAsia" w:ascii="微软雅黑 Light" w:hAnsi="微软雅黑 Light" w:eastAsia="微软雅黑 Light" w:cs="微软雅黑 Light"/>
          <w:color w:val="auto"/>
          <w:sz w:val="24"/>
          <w:szCs w:val="24"/>
          <w:lang w:val="en-US" w:eastAsia="zh-CN"/>
        </w:rPr>
        <w:t>5、</w:t>
      </w:r>
      <w:bookmarkEnd w:id="177"/>
      <w:r>
        <w:rPr>
          <w:rFonts w:hint="eastAsia" w:ascii="微软雅黑 Light" w:hAnsi="微软雅黑 Light" w:eastAsia="微软雅黑 Light" w:cs="微软雅黑 Light"/>
          <w:color w:val="auto"/>
          <w:sz w:val="24"/>
          <w:szCs w:val="24"/>
        </w:rPr>
        <w:t>经指定的检测站检测，符合国家技术规范的车辆；在公安</w:t>
      </w:r>
      <w:r>
        <w:rPr>
          <w:rFonts w:hint="eastAsia" w:ascii="微软雅黑 Light" w:hAnsi="微软雅黑 Light" w:eastAsia="微软雅黑 Light" w:cs="微软雅黑 Light"/>
          <w:color w:val="auto"/>
          <w:sz w:val="24"/>
          <w:szCs w:val="24"/>
          <w:lang w:val="en-US" w:eastAsia="zh-CN"/>
        </w:rPr>
        <w:t>交管</w:t>
      </w:r>
      <w:r>
        <w:rPr>
          <w:rFonts w:hint="eastAsia" w:ascii="微软雅黑 Light" w:hAnsi="微软雅黑 Light" w:eastAsia="微软雅黑 Light" w:cs="微软雅黑 Light"/>
          <w:color w:val="auto"/>
          <w:sz w:val="24"/>
          <w:szCs w:val="24"/>
        </w:rPr>
        <w:t>车辆管理所注册、登记。</w:t>
      </w:r>
    </w:p>
    <w:p w14:paraId="3AAF7E1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w:hAnsi="微软雅黑" w:eastAsia="微软雅黑" w:cs="微软雅黑"/>
          <w:b w:val="0"/>
          <w:bCs w:val="0"/>
          <w:color w:val="auto"/>
          <w:sz w:val="24"/>
          <w:szCs w:val="24"/>
          <w:lang w:val="en-US" w:eastAsia="zh-CN"/>
        </w:rPr>
      </w:pPr>
      <w:r>
        <w:rPr>
          <w:rFonts w:hint="eastAsia" w:ascii="微软雅黑 Light" w:hAnsi="微软雅黑 Light" w:eastAsia="微软雅黑 Light" w:cs="微软雅黑 Light"/>
          <w:color w:val="auto"/>
          <w:sz w:val="24"/>
          <w:szCs w:val="24"/>
          <w:lang w:val="en-US" w:eastAsia="zh-CN"/>
        </w:rPr>
        <w:t>6、租赁</w:t>
      </w:r>
      <w:r>
        <w:rPr>
          <w:rFonts w:hint="eastAsia" w:ascii="微软雅黑 Light" w:hAnsi="微软雅黑 Light" w:eastAsia="微软雅黑 Light" w:cs="微软雅黑 Light"/>
          <w:b w:val="0"/>
          <w:bCs w:val="0"/>
          <w:color w:val="auto"/>
          <w:sz w:val="24"/>
          <w:szCs w:val="24"/>
          <w:lang w:val="en-US" w:eastAsia="zh-CN"/>
        </w:rPr>
        <w:t>车辆</w:t>
      </w:r>
      <w:r>
        <w:rPr>
          <w:rFonts w:hint="eastAsia" w:ascii="微软雅黑 Light" w:hAnsi="微软雅黑 Light" w:eastAsia="微软雅黑 Light" w:cs="微软雅黑 Light"/>
          <w:b w:val="0"/>
          <w:bCs w:val="0"/>
          <w:color w:val="auto"/>
          <w:sz w:val="24"/>
          <w:szCs w:val="24"/>
          <w:lang w:val="en-US" w:eastAsia="zh-CN"/>
        </w:rPr>
        <w:t>交付标准：根据</w:t>
      </w:r>
      <w:r>
        <w:rPr>
          <w:rFonts w:hint="eastAsia" w:ascii="微软雅黑" w:hAnsi="微软雅黑" w:eastAsia="微软雅黑" w:cs="微软雅黑"/>
          <w:b w:val="0"/>
          <w:bCs w:val="0"/>
          <w:color w:val="auto"/>
          <w:sz w:val="24"/>
          <w:szCs w:val="24"/>
          <w:lang w:val="en-US" w:eastAsia="zh-CN"/>
        </w:rPr>
        <w:t>《警车管理规定》及《2004式警车汽车类外观制式涂装规范》GA524-2004。</w:t>
      </w:r>
    </w:p>
    <w:p w14:paraId="172ED8C1">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outlineLvl w:val="9"/>
        <w:rPr>
          <w:rFonts w:hint="eastAsia" w:ascii="微软雅黑 Light" w:hAnsi="微软雅黑 Light" w:eastAsia="微软雅黑 Light" w:cs="微软雅黑 Light"/>
          <w:b w:val="0"/>
          <w:bCs w:val="0"/>
          <w:color w:val="auto"/>
          <w:sz w:val="24"/>
          <w:szCs w:val="24"/>
        </w:rPr>
      </w:pPr>
      <w:r>
        <w:rPr>
          <w:rFonts w:hint="eastAsia" w:ascii="宋体" w:hAnsi="宋体" w:eastAsia="宋体" w:cs="宋体"/>
          <w:b w:val="0"/>
          <w:bCs w:val="0"/>
          <w:color w:val="auto"/>
          <w:sz w:val="24"/>
          <w:szCs w:val="24"/>
          <w:lang w:val="en-US" w:eastAsia="zh-CN"/>
        </w:rPr>
        <w:t>★</w:t>
      </w:r>
      <w:r>
        <w:rPr>
          <w:rFonts w:hint="eastAsia" w:ascii="微软雅黑" w:hAnsi="微软雅黑" w:eastAsia="微软雅黑" w:cs="微软雅黑"/>
          <w:b w:val="0"/>
          <w:bCs w:val="0"/>
          <w:color w:val="auto"/>
          <w:sz w:val="24"/>
          <w:szCs w:val="24"/>
          <w:lang w:val="en-US" w:eastAsia="zh-CN"/>
        </w:rPr>
        <w:t>7、供应商须满足以上服务要求并</w:t>
      </w:r>
      <w:r>
        <w:rPr>
          <w:rFonts w:hint="eastAsia" w:ascii="微软雅黑 Light" w:hAnsi="微软雅黑 Light" w:eastAsia="微软雅黑 Light" w:cs="微软雅黑 Light"/>
          <w:b w:val="0"/>
          <w:bCs w:val="0"/>
          <w:color w:val="auto"/>
          <w:kern w:val="2"/>
          <w:sz w:val="24"/>
          <w:szCs w:val="24"/>
          <w:lang w:val="en-US" w:eastAsia="zh-CN" w:bidi="ar-SA"/>
        </w:rPr>
        <w:t>提供对应承诺文件。</w:t>
      </w:r>
      <w:r>
        <w:rPr>
          <w:rFonts w:hint="eastAsia" w:ascii="微软雅黑 Light" w:hAnsi="微软雅黑 Light" w:eastAsia="微软雅黑 Light" w:cs="微软雅黑 Light"/>
          <w:b w:val="0"/>
          <w:bCs w:val="0"/>
          <w:color w:val="auto"/>
          <w:sz w:val="24"/>
          <w:szCs w:val="24"/>
        </w:rPr>
        <w:t xml:space="preserve"> </w:t>
      </w:r>
    </w:p>
    <w:p w14:paraId="5888E8FF">
      <w:pPr>
        <w:keepNext w:val="0"/>
        <w:keepLines w:val="0"/>
        <w:widowControl/>
        <w:suppressLineNumbers w:val="0"/>
        <w:spacing w:line="360" w:lineRule="auto"/>
        <w:jc w:val="left"/>
        <w:outlineLvl w:val="1"/>
        <w:rPr>
          <w:rFonts w:hint="eastAsia" w:ascii="微软雅黑 Light" w:hAnsi="微软雅黑 Light" w:eastAsia="微软雅黑 Light" w:cs="微软雅黑 Light"/>
          <w:b/>
          <w:bCs/>
          <w:color w:val="auto"/>
          <w:sz w:val="24"/>
          <w:szCs w:val="24"/>
          <w:lang w:val="en-US" w:eastAsia="zh-CN"/>
        </w:rPr>
      </w:pPr>
      <w:bookmarkStart w:id="178" w:name="_Toc18096"/>
    </w:p>
    <w:p w14:paraId="1F79A926">
      <w:pPr>
        <w:keepNext w:val="0"/>
        <w:keepLines w:val="0"/>
        <w:widowControl/>
        <w:suppressLineNumbers w:val="0"/>
        <w:spacing w:line="360" w:lineRule="auto"/>
        <w:jc w:val="left"/>
        <w:outlineLvl w:val="1"/>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b/>
          <w:bCs/>
          <w:color w:val="auto"/>
          <w:sz w:val="24"/>
          <w:szCs w:val="24"/>
          <w:lang w:val="en-US" w:eastAsia="zh-CN"/>
        </w:rPr>
        <w:t>五</w:t>
      </w:r>
      <w:r>
        <w:rPr>
          <w:rFonts w:hint="eastAsia" w:ascii="微软雅黑 Light" w:hAnsi="微软雅黑 Light" w:eastAsia="微软雅黑 Light" w:cs="微软雅黑 Light"/>
          <w:b/>
          <w:bCs/>
          <w:color w:val="auto"/>
          <w:sz w:val="24"/>
          <w:szCs w:val="24"/>
        </w:rPr>
        <w:t>、</w:t>
      </w:r>
      <w:r>
        <w:rPr>
          <w:rFonts w:hint="eastAsia" w:ascii="微软雅黑 Light" w:hAnsi="微软雅黑 Light" w:eastAsia="微软雅黑 Light" w:cs="微软雅黑 Light"/>
          <w:b/>
          <w:bCs/>
          <w:color w:val="auto"/>
          <w:kern w:val="0"/>
          <w:sz w:val="24"/>
          <w:szCs w:val="24"/>
          <w:lang w:val="en-US" w:eastAsia="zh-CN" w:bidi="ar"/>
        </w:rPr>
        <w:t>售后要求</w:t>
      </w:r>
      <w:bookmarkEnd w:id="178"/>
      <w:r>
        <w:rPr>
          <w:rFonts w:hint="eastAsia" w:ascii="微软雅黑 Light" w:hAnsi="微软雅黑 Light" w:eastAsia="微软雅黑 Light" w:cs="微软雅黑 Light"/>
          <w:color w:val="auto"/>
          <w:kern w:val="0"/>
          <w:sz w:val="24"/>
          <w:szCs w:val="24"/>
          <w:lang w:val="en-US" w:eastAsia="zh-CN" w:bidi="ar"/>
        </w:rPr>
        <w:t xml:space="preserve"> </w:t>
      </w:r>
    </w:p>
    <w:p w14:paraId="7639C7CE">
      <w:pPr>
        <w:keepNext w:val="0"/>
        <w:keepLines w:val="0"/>
        <w:widowControl/>
        <w:suppressLineNumbers w:val="0"/>
        <w:spacing w:line="360" w:lineRule="auto"/>
        <w:ind w:firstLine="480" w:firstLineChars="200"/>
        <w:jc w:val="left"/>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kern w:val="0"/>
          <w:sz w:val="24"/>
          <w:szCs w:val="24"/>
          <w:lang w:val="en-US" w:eastAsia="zh-CN" w:bidi="ar"/>
        </w:rPr>
        <w:t xml:space="preserve">1.供应商须具有专门设立的租赁服务政府采购服务团队，受理租赁服务期间相关咨询、业务分办、项目疑议及服务投诉供应商应设置并公布服务电话、投诉电话，服务电话24小时有人值班，应及时处理客户投诉，用户定期回访。 </w:t>
      </w:r>
    </w:p>
    <w:p w14:paraId="2FACAC35">
      <w:pPr>
        <w:keepNext w:val="0"/>
        <w:keepLines w:val="0"/>
        <w:widowControl/>
        <w:suppressLineNumbers w:val="0"/>
        <w:spacing w:line="360" w:lineRule="auto"/>
        <w:ind w:firstLine="480" w:firstLineChars="200"/>
        <w:jc w:val="left"/>
        <w:rPr>
          <w:rFonts w:hint="eastAsia" w:ascii="微软雅黑 Light" w:hAnsi="微软雅黑 Light" w:eastAsia="微软雅黑 Light" w:cs="微软雅黑 Light"/>
          <w:color w:val="auto"/>
          <w:kern w:val="0"/>
          <w:sz w:val="24"/>
          <w:szCs w:val="24"/>
          <w:lang w:val="en-US" w:eastAsia="zh-CN" w:bidi="ar"/>
        </w:rPr>
      </w:pPr>
      <w:r>
        <w:rPr>
          <w:rFonts w:hint="eastAsia" w:ascii="微软雅黑 Light" w:hAnsi="微软雅黑 Light" w:eastAsia="微软雅黑 Light" w:cs="微软雅黑 Light"/>
          <w:color w:val="auto"/>
          <w:kern w:val="0"/>
          <w:sz w:val="24"/>
          <w:szCs w:val="24"/>
          <w:lang w:val="en-US" w:eastAsia="zh-CN" w:bidi="ar"/>
        </w:rPr>
        <w:t xml:space="preserve">2.提供24小时热线咨询和技术支持，在远程不能处理问题的情况下，必须提供现场服务，24小时内到达现场，实地解决问题。 </w:t>
      </w:r>
    </w:p>
    <w:p w14:paraId="14A415D3">
      <w:pPr>
        <w:keepNext w:val="0"/>
        <w:keepLines w:val="0"/>
        <w:widowControl/>
        <w:suppressLineNumbers w:val="0"/>
        <w:spacing w:line="360" w:lineRule="auto"/>
        <w:ind w:firstLine="480" w:firstLineChars="200"/>
        <w:jc w:val="left"/>
        <w:rPr>
          <w:rFonts w:hint="eastAsia" w:ascii="微软雅黑 Light" w:hAnsi="微软雅黑 Light" w:eastAsia="微软雅黑 Light" w:cs="微软雅黑 Light"/>
          <w:color w:val="auto"/>
          <w:sz w:val="24"/>
          <w:szCs w:val="24"/>
          <w:lang w:val="en-US"/>
        </w:rPr>
      </w:pPr>
      <w:r>
        <w:rPr>
          <w:rFonts w:hint="eastAsia" w:ascii="微软雅黑 Light" w:hAnsi="微软雅黑 Light" w:eastAsia="微软雅黑 Light" w:cs="微软雅黑 Light"/>
          <w:color w:val="auto"/>
          <w:kern w:val="0"/>
          <w:sz w:val="24"/>
          <w:szCs w:val="24"/>
          <w:lang w:val="en-US" w:eastAsia="zh-CN" w:bidi="ar"/>
        </w:rPr>
        <w:t xml:space="preserve">3.中标人承诺如若租赁车辆遇到突发状况，中标人必须在昌吉市城区内1小时内到达现场并安排专业人员对接业务，昌吉市城区周边3小时内到达现场并安排专业人员对接业务。   </w:t>
      </w:r>
    </w:p>
    <w:p w14:paraId="5869923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textAlignment w:val="auto"/>
        <w:outlineLvl w:val="1"/>
        <w:rPr>
          <w:rFonts w:hint="eastAsia" w:ascii="微软雅黑 Light" w:hAnsi="微软雅黑 Light" w:eastAsia="微软雅黑 Light" w:cs="微软雅黑 Light"/>
          <w:b/>
          <w:bCs/>
          <w:color w:val="auto"/>
          <w:sz w:val="24"/>
          <w:szCs w:val="24"/>
        </w:rPr>
      </w:pPr>
      <w:bookmarkStart w:id="179" w:name="_Toc22756"/>
      <w:r>
        <w:rPr>
          <w:rFonts w:hint="eastAsia" w:ascii="微软雅黑 Light" w:hAnsi="微软雅黑 Light" w:eastAsia="微软雅黑 Light" w:cs="微软雅黑 Light"/>
          <w:b/>
          <w:bCs/>
          <w:color w:val="auto"/>
          <w:sz w:val="24"/>
          <w:szCs w:val="24"/>
          <w:lang w:val="en-US" w:eastAsia="zh-CN"/>
        </w:rPr>
        <w:t>六、</w:t>
      </w:r>
      <w:r>
        <w:rPr>
          <w:rFonts w:hint="eastAsia" w:ascii="微软雅黑 Light" w:hAnsi="微软雅黑 Light" w:eastAsia="微软雅黑 Light" w:cs="微软雅黑 Light"/>
          <w:b/>
          <w:bCs/>
          <w:color w:val="auto"/>
          <w:sz w:val="24"/>
          <w:szCs w:val="24"/>
        </w:rPr>
        <w:t>其他要求：</w:t>
      </w:r>
      <w:bookmarkEnd w:id="179"/>
    </w:p>
    <w:p w14:paraId="1F268375">
      <w:pPr>
        <w:pStyle w:val="56"/>
        <w:rPr>
          <w:rFonts w:hint="eastAsia" w:ascii="微软雅黑 Light" w:hAnsi="微软雅黑 Light" w:eastAsia="微软雅黑 Light" w:cs="微软雅黑 Light"/>
          <w:smallCaps w:val="0"/>
          <w:color w:val="auto"/>
          <w:kern w:val="0"/>
          <w:sz w:val="24"/>
          <w:szCs w:val="24"/>
          <w:lang w:val="en-US" w:eastAsia="zh-CN" w:bidi="ar"/>
        </w:rPr>
      </w:pPr>
      <w:r>
        <w:rPr>
          <w:rFonts w:hint="eastAsia" w:ascii="微软雅黑 Light" w:hAnsi="微软雅黑 Light" w:eastAsia="微软雅黑 Light" w:cs="微软雅黑 Light"/>
          <w:smallCaps w:val="0"/>
          <w:color w:val="auto"/>
          <w:kern w:val="0"/>
          <w:sz w:val="24"/>
          <w:szCs w:val="24"/>
          <w:lang w:val="en-US" w:eastAsia="zh-CN" w:bidi="ar"/>
        </w:rPr>
        <w:t>1、如对本招标文件有任何疑问或要求澄清，请按本招标文件的规定提出，否则视同理解和接受。</w:t>
      </w:r>
    </w:p>
    <w:p w14:paraId="0F6B12F5">
      <w:pPr>
        <w:spacing w:line="360" w:lineRule="auto"/>
        <w:ind w:firstLine="240" w:firstLineChars="100"/>
        <w:jc w:val="both"/>
        <w:outlineLvl w:val="0"/>
        <w:rPr>
          <w:rFonts w:hint="eastAsia" w:ascii="微软雅黑 Light" w:hAnsi="微软雅黑 Light" w:eastAsia="微软雅黑 Light" w:cs="微软雅黑 Light"/>
          <w:smallCaps w:val="0"/>
          <w:color w:val="auto"/>
          <w:kern w:val="0"/>
          <w:sz w:val="24"/>
          <w:szCs w:val="24"/>
          <w:lang w:val="en-US" w:eastAsia="zh-CN" w:bidi="ar"/>
        </w:rPr>
      </w:pPr>
      <w:bookmarkStart w:id="180" w:name="_Toc23853"/>
      <w:bookmarkStart w:id="181" w:name="_Toc22642"/>
      <w:r>
        <w:rPr>
          <w:rFonts w:hint="eastAsia" w:ascii="微软雅黑 Light" w:hAnsi="微软雅黑 Light" w:eastAsia="微软雅黑 Light" w:cs="微软雅黑 Light"/>
          <w:smallCaps w:val="0"/>
          <w:color w:val="auto"/>
          <w:kern w:val="0"/>
          <w:sz w:val="24"/>
          <w:szCs w:val="24"/>
          <w:lang w:val="en-US" w:eastAsia="zh-CN" w:bidi="ar"/>
        </w:rPr>
        <w:t>2、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bookmarkEnd w:id="180"/>
      <w:bookmarkEnd w:id="181"/>
    </w:p>
    <w:p w14:paraId="0A306EFD">
      <w:pPr>
        <w:spacing w:line="360" w:lineRule="auto"/>
        <w:ind w:firstLine="240" w:firstLineChars="100"/>
        <w:jc w:val="both"/>
        <w:outlineLvl w:val="0"/>
        <w:rPr>
          <w:rFonts w:hint="eastAsia" w:ascii="微软雅黑 Light" w:hAnsi="微软雅黑 Light" w:eastAsia="微软雅黑 Light" w:cs="微软雅黑 Light"/>
          <w:smallCaps w:val="0"/>
          <w:color w:val="auto"/>
          <w:kern w:val="0"/>
          <w:sz w:val="24"/>
          <w:szCs w:val="24"/>
          <w:lang w:val="en-US" w:eastAsia="zh-CN" w:bidi="ar"/>
        </w:rPr>
      </w:pPr>
      <w:bookmarkStart w:id="182" w:name="_Toc20929"/>
      <w:bookmarkStart w:id="183" w:name="_Toc2838"/>
      <w:r>
        <w:rPr>
          <w:rFonts w:hint="eastAsia" w:ascii="微软雅黑 Light" w:hAnsi="微软雅黑 Light" w:eastAsia="微软雅黑 Light" w:cs="微软雅黑 Light"/>
          <w:smallCaps w:val="0"/>
          <w:color w:val="auto"/>
          <w:kern w:val="0"/>
          <w:sz w:val="24"/>
          <w:szCs w:val="24"/>
          <w:lang w:val="en-US" w:eastAsia="zh-CN" w:bidi="ar"/>
        </w:rPr>
        <w:t>3、</w:t>
      </w:r>
      <w:bookmarkEnd w:id="182"/>
      <w:bookmarkEnd w:id="183"/>
      <w:r>
        <w:rPr>
          <w:rFonts w:hint="eastAsia" w:ascii="微软雅黑 Light" w:hAnsi="微软雅黑 Light" w:eastAsia="微软雅黑 Light" w:cs="微软雅黑 Light"/>
          <w:smallCaps w:val="0"/>
          <w:color w:val="auto"/>
          <w:kern w:val="0"/>
          <w:sz w:val="24"/>
          <w:szCs w:val="24"/>
          <w:lang w:val="en-US" w:eastAsia="zh-CN" w:bidi="ar"/>
        </w:rPr>
        <w:t>投标报价包括：汽车保险、车辆装潢装饰及项目所涉及的专利费用、各种税费等，即货物租赁期内交付使用的一切费用及质保期内售后服务的费用，报价价格不因出厂价、税率、铁路、公路、水路的运输价格的调整而发生变化。</w:t>
      </w:r>
    </w:p>
    <w:p w14:paraId="3F3052C2">
      <w:pPr>
        <w:spacing w:line="360" w:lineRule="auto"/>
        <w:ind w:firstLine="360" w:firstLineChars="100"/>
        <w:jc w:val="center"/>
        <w:outlineLvl w:val="0"/>
        <w:rPr>
          <w:rFonts w:hint="eastAsia" w:ascii="微软雅黑 Light" w:hAnsi="微软雅黑 Light" w:eastAsia="微软雅黑 Light" w:cs="微软雅黑 Light"/>
          <w:color w:val="auto"/>
          <w:highlight w:val="none"/>
        </w:rPr>
      </w:pPr>
      <w:r>
        <w:rPr>
          <w:rFonts w:hint="eastAsia" w:ascii="微软雅黑 Light" w:hAnsi="微软雅黑 Light" w:eastAsia="微软雅黑 Light" w:cs="微软雅黑 Light"/>
          <w:b/>
          <w:color w:val="auto"/>
          <w:sz w:val="36"/>
          <w:szCs w:val="32"/>
          <w:highlight w:val="none"/>
        </w:rPr>
        <w:br w:type="page"/>
      </w:r>
      <w:bookmarkStart w:id="184" w:name="_Toc8413"/>
      <w:bookmarkStart w:id="185" w:name="_Toc22059"/>
      <w:bookmarkStart w:id="186" w:name="_Toc19933"/>
      <w:bookmarkStart w:id="187" w:name="_Toc20158"/>
      <w:r>
        <w:rPr>
          <w:rFonts w:hint="eastAsia" w:ascii="微软雅黑 Light" w:hAnsi="微软雅黑 Light" w:eastAsia="微软雅黑 Light" w:cs="微软雅黑 Light"/>
          <w:b/>
          <w:color w:val="auto"/>
          <w:sz w:val="36"/>
          <w:szCs w:val="32"/>
          <w:highlight w:val="none"/>
        </w:rPr>
        <w:t>第六章 投标文件</w:t>
      </w:r>
      <w:bookmarkEnd w:id="172"/>
      <w:r>
        <w:rPr>
          <w:rFonts w:hint="eastAsia" w:ascii="微软雅黑 Light" w:hAnsi="微软雅黑 Light" w:eastAsia="微软雅黑 Light" w:cs="微软雅黑 Light"/>
          <w:b/>
          <w:color w:val="auto"/>
          <w:sz w:val="36"/>
          <w:szCs w:val="32"/>
          <w:highlight w:val="none"/>
        </w:rPr>
        <w:t>格式</w:t>
      </w:r>
      <w:bookmarkEnd w:id="173"/>
      <w:bookmarkEnd w:id="184"/>
      <w:bookmarkEnd w:id="185"/>
      <w:bookmarkEnd w:id="186"/>
      <w:bookmarkEnd w:id="187"/>
    </w:p>
    <w:p w14:paraId="0790CBEC">
      <w:pPr>
        <w:spacing w:line="360" w:lineRule="exact"/>
        <w:rPr>
          <w:rFonts w:hint="eastAsia" w:ascii="微软雅黑 Light" w:hAnsi="微软雅黑 Light" w:eastAsia="微软雅黑 Light" w:cs="微软雅黑 Light"/>
          <w:color w:val="auto"/>
          <w:sz w:val="22"/>
          <w:highlight w:val="none"/>
        </w:rPr>
      </w:pPr>
    </w:p>
    <w:p w14:paraId="5E781CDE">
      <w:pPr>
        <w:adjustRightInd w:val="0"/>
        <w:snapToGrid w:val="0"/>
        <w:spacing w:line="400" w:lineRule="atLeast"/>
        <w:rPr>
          <w:rFonts w:hint="eastAsia" w:ascii="微软雅黑 Light" w:hAnsi="微软雅黑 Light" w:eastAsia="微软雅黑 Light" w:cs="微软雅黑 Light"/>
          <w:bCs/>
          <w:color w:val="auto"/>
          <w:sz w:val="56"/>
          <w:szCs w:val="52"/>
          <w:highlight w:val="none"/>
        </w:rPr>
      </w:pPr>
    </w:p>
    <w:p w14:paraId="39974CD5">
      <w:pPr>
        <w:adjustRightInd w:val="0"/>
        <w:snapToGrid w:val="0"/>
        <w:spacing w:line="400" w:lineRule="atLeast"/>
        <w:jc w:val="center"/>
        <w:rPr>
          <w:rFonts w:hint="eastAsia" w:ascii="微软雅黑 Light" w:hAnsi="微软雅黑 Light" w:eastAsia="微软雅黑 Light" w:cs="微软雅黑 Light"/>
          <w:bCs/>
          <w:color w:val="auto"/>
          <w:sz w:val="56"/>
          <w:szCs w:val="52"/>
          <w:highlight w:val="none"/>
        </w:rPr>
      </w:pPr>
      <w:r>
        <w:rPr>
          <w:rFonts w:hint="eastAsia" w:ascii="微软雅黑 Light" w:hAnsi="微软雅黑 Light" w:eastAsia="微软雅黑 Light" w:cs="微软雅黑 Light"/>
          <w:bCs/>
          <w:color w:val="auto"/>
          <w:sz w:val="56"/>
          <w:szCs w:val="52"/>
          <w:highlight w:val="none"/>
        </w:rPr>
        <w:t>投 标 文 件</w:t>
      </w:r>
    </w:p>
    <w:p w14:paraId="140C82D7">
      <w:pPr>
        <w:spacing w:before="312" w:beforeLines="100"/>
        <w:jc w:val="center"/>
        <w:rPr>
          <w:rFonts w:hint="eastAsia" w:ascii="微软雅黑 Light" w:hAnsi="微软雅黑 Light" w:eastAsia="微软雅黑 Light" w:cs="微软雅黑 Light"/>
          <w:b/>
          <w:color w:val="auto"/>
          <w:sz w:val="48"/>
          <w:szCs w:val="44"/>
          <w:highlight w:val="none"/>
        </w:rPr>
      </w:pPr>
    </w:p>
    <w:p w14:paraId="533B9A28">
      <w:pPr>
        <w:rPr>
          <w:rFonts w:hint="eastAsia" w:ascii="微软雅黑 Light" w:hAnsi="微软雅黑 Light" w:eastAsia="微软雅黑 Light" w:cs="微软雅黑 Light"/>
          <w:color w:val="auto"/>
          <w:sz w:val="32"/>
          <w:szCs w:val="28"/>
          <w:highlight w:val="none"/>
        </w:rPr>
      </w:pPr>
    </w:p>
    <w:p w14:paraId="7C69A593">
      <w:pPr>
        <w:snapToGrid w:val="0"/>
        <w:spacing w:before="312" w:beforeLines="100" w:after="312" w:afterLines="100" w:line="360" w:lineRule="auto"/>
        <w:ind w:firstLine="1154" w:firstLineChars="412"/>
        <w:rPr>
          <w:rFonts w:hint="eastAsia" w:ascii="微软雅黑 Light" w:hAnsi="微软雅黑 Light" w:eastAsia="微软雅黑 Light" w:cs="微软雅黑 Light"/>
          <w:b/>
          <w:bCs/>
          <w:color w:val="auto"/>
          <w:sz w:val="28"/>
          <w:highlight w:val="none"/>
        </w:rPr>
      </w:pPr>
      <w:r>
        <w:rPr>
          <w:rFonts w:hint="eastAsia" w:ascii="微软雅黑 Light" w:hAnsi="微软雅黑 Light" w:eastAsia="微软雅黑 Light" w:cs="微软雅黑 Light"/>
          <w:b/>
          <w:bCs/>
          <w:color w:val="auto"/>
          <w:sz w:val="28"/>
          <w:highlight w:val="none"/>
        </w:rPr>
        <w:t>项目名称：</w:t>
      </w:r>
      <w:r>
        <w:rPr>
          <w:rFonts w:hint="eastAsia" w:ascii="微软雅黑 Light" w:hAnsi="微软雅黑 Light" w:eastAsia="微软雅黑 Light" w:cs="微软雅黑 Light"/>
          <w:b/>
          <w:bCs/>
          <w:color w:val="auto"/>
          <w:sz w:val="28"/>
          <w:highlight w:val="none"/>
          <w:u w:val="single"/>
        </w:rPr>
        <w:t xml:space="preserve">                                   </w:t>
      </w:r>
      <w:r>
        <w:rPr>
          <w:rFonts w:hint="eastAsia" w:ascii="微软雅黑 Light" w:hAnsi="微软雅黑 Light" w:eastAsia="微软雅黑 Light" w:cs="微软雅黑 Light"/>
          <w:b/>
          <w:bCs/>
          <w:color w:val="auto"/>
          <w:sz w:val="28"/>
          <w:highlight w:val="none"/>
        </w:rPr>
        <w:t xml:space="preserve"> </w:t>
      </w:r>
    </w:p>
    <w:p w14:paraId="278022E7">
      <w:pPr>
        <w:snapToGrid w:val="0"/>
        <w:spacing w:before="312" w:beforeLines="100" w:after="312" w:afterLines="100" w:line="360" w:lineRule="auto"/>
        <w:ind w:firstLine="1146" w:firstLineChars="409"/>
        <w:rPr>
          <w:rFonts w:hint="eastAsia" w:ascii="微软雅黑 Light" w:hAnsi="微软雅黑 Light" w:eastAsia="微软雅黑 Light" w:cs="微软雅黑 Light"/>
          <w:b/>
          <w:bCs/>
          <w:color w:val="auto"/>
          <w:sz w:val="28"/>
          <w:highlight w:val="none"/>
        </w:rPr>
      </w:pPr>
      <w:r>
        <w:rPr>
          <w:rFonts w:hint="eastAsia" w:ascii="微软雅黑 Light" w:hAnsi="微软雅黑 Light" w:eastAsia="微软雅黑 Light" w:cs="微软雅黑 Light"/>
          <w:b/>
          <w:bCs/>
          <w:color w:val="auto"/>
          <w:sz w:val="28"/>
          <w:highlight w:val="none"/>
        </w:rPr>
        <w:t>项目编号：</w:t>
      </w:r>
      <w:r>
        <w:rPr>
          <w:rFonts w:hint="eastAsia" w:ascii="微软雅黑 Light" w:hAnsi="微软雅黑 Light" w:eastAsia="微软雅黑 Light" w:cs="微软雅黑 Light"/>
          <w:b/>
          <w:bCs/>
          <w:color w:val="auto"/>
          <w:sz w:val="28"/>
          <w:highlight w:val="none"/>
          <w:u w:val="single"/>
        </w:rPr>
        <w:t xml:space="preserve">                                   </w:t>
      </w:r>
      <w:r>
        <w:rPr>
          <w:rFonts w:hint="eastAsia" w:ascii="微软雅黑 Light" w:hAnsi="微软雅黑 Light" w:eastAsia="微软雅黑 Light" w:cs="微软雅黑 Light"/>
          <w:b/>
          <w:bCs/>
          <w:color w:val="auto"/>
          <w:sz w:val="28"/>
          <w:highlight w:val="none"/>
        </w:rPr>
        <w:t xml:space="preserve"> </w:t>
      </w:r>
    </w:p>
    <w:p w14:paraId="3169C421">
      <w:pPr>
        <w:pStyle w:val="6"/>
        <w:snapToGrid w:val="0"/>
        <w:spacing w:before="312" w:beforeLines="100" w:after="312" w:afterLines="100" w:line="360" w:lineRule="auto"/>
        <w:ind w:firstLine="1140" w:firstLineChars="407"/>
        <w:rPr>
          <w:rFonts w:hint="eastAsia" w:ascii="微软雅黑 Light" w:hAnsi="微软雅黑 Light" w:eastAsia="微软雅黑 Light" w:cs="微软雅黑 Light"/>
          <w:b/>
          <w:bCs/>
          <w:color w:val="auto"/>
          <w:sz w:val="28"/>
          <w:szCs w:val="24"/>
          <w:highlight w:val="none"/>
        </w:rPr>
      </w:pPr>
      <w:r>
        <w:rPr>
          <w:rFonts w:hint="eastAsia" w:ascii="微软雅黑 Light" w:hAnsi="微软雅黑 Light" w:eastAsia="微软雅黑 Light" w:cs="微软雅黑 Light"/>
          <w:b/>
          <w:bCs/>
          <w:color w:val="auto"/>
          <w:sz w:val="28"/>
          <w:szCs w:val="24"/>
          <w:highlight w:val="none"/>
          <w:lang w:eastAsia="zh-CN"/>
        </w:rPr>
        <w:t>供应商</w:t>
      </w:r>
      <w:r>
        <w:rPr>
          <w:rFonts w:hint="eastAsia" w:ascii="微软雅黑 Light" w:hAnsi="微软雅黑 Light" w:eastAsia="微软雅黑 Light" w:cs="微软雅黑 Light"/>
          <w:b/>
          <w:bCs/>
          <w:color w:val="auto"/>
          <w:sz w:val="28"/>
          <w:szCs w:val="24"/>
          <w:highlight w:val="none"/>
        </w:rPr>
        <w:t>名称</w:t>
      </w:r>
      <w:r>
        <w:rPr>
          <w:rFonts w:hint="eastAsia" w:ascii="微软雅黑 Light" w:hAnsi="微软雅黑 Light" w:eastAsia="微软雅黑 Light" w:cs="微软雅黑 Light"/>
          <w:b/>
          <w:bCs/>
          <w:color w:val="auto"/>
          <w:sz w:val="28"/>
          <w:szCs w:val="24"/>
          <w:highlight w:val="none"/>
          <w:lang w:eastAsia="zh-CN"/>
        </w:rPr>
        <w:t>（</w:t>
      </w:r>
      <w:r>
        <w:rPr>
          <w:rFonts w:hint="eastAsia" w:ascii="微软雅黑 Light" w:hAnsi="微软雅黑 Light" w:eastAsia="微软雅黑 Light" w:cs="微软雅黑 Light"/>
          <w:b/>
          <w:bCs/>
          <w:color w:val="auto"/>
          <w:sz w:val="28"/>
          <w:szCs w:val="24"/>
          <w:highlight w:val="none"/>
          <w:lang w:val="en-US" w:eastAsia="zh-CN"/>
        </w:rPr>
        <w:t>公章</w:t>
      </w:r>
      <w:r>
        <w:rPr>
          <w:rFonts w:hint="eastAsia" w:ascii="微软雅黑 Light" w:hAnsi="微软雅黑 Light" w:eastAsia="微软雅黑 Light" w:cs="微软雅黑 Light"/>
          <w:b/>
          <w:bCs/>
          <w:color w:val="auto"/>
          <w:sz w:val="28"/>
          <w:szCs w:val="24"/>
          <w:highlight w:val="none"/>
          <w:lang w:eastAsia="zh-CN"/>
        </w:rPr>
        <w:t>）</w:t>
      </w:r>
      <w:r>
        <w:rPr>
          <w:rFonts w:hint="eastAsia" w:ascii="微软雅黑 Light" w:hAnsi="微软雅黑 Light" w:eastAsia="微软雅黑 Light" w:cs="微软雅黑 Light"/>
          <w:b/>
          <w:bCs/>
          <w:color w:val="auto"/>
          <w:sz w:val="28"/>
          <w:szCs w:val="24"/>
          <w:highlight w:val="none"/>
        </w:rPr>
        <w:t>：</w:t>
      </w:r>
      <w:r>
        <w:rPr>
          <w:rFonts w:hint="eastAsia" w:ascii="微软雅黑 Light" w:hAnsi="微软雅黑 Light" w:eastAsia="微软雅黑 Light" w:cs="微软雅黑 Light"/>
          <w:b/>
          <w:bCs/>
          <w:color w:val="auto"/>
          <w:sz w:val="28"/>
          <w:szCs w:val="24"/>
          <w:highlight w:val="none"/>
          <w:u w:val="single"/>
        </w:rPr>
        <w:t xml:space="preserve">                      </w:t>
      </w:r>
    </w:p>
    <w:p w14:paraId="339ADFDD">
      <w:pPr>
        <w:pStyle w:val="6"/>
        <w:snapToGrid w:val="0"/>
        <w:spacing w:before="312" w:beforeLines="100" w:after="312" w:afterLines="100" w:line="360" w:lineRule="auto"/>
        <w:ind w:firstLine="1146" w:firstLineChars="409"/>
        <w:rPr>
          <w:rFonts w:hint="eastAsia" w:ascii="微软雅黑 Light" w:hAnsi="微软雅黑 Light" w:eastAsia="微软雅黑 Light" w:cs="微软雅黑 Light"/>
          <w:b/>
          <w:bCs/>
          <w:color w:val="auto"/>
          <w:sz w:val="28"/>
          <w:szCs w:val="24"/>
          <w:highlight w:val="none"/>
          <w:u w:val="single"/>
          <w:lang w:val="en-US" w:eastAsia="zh-CN"/>
        </w:rPr>
      </w:pPr>
      <w:r>
        <w:rPr>
          <w:rFonts w:hint="eastAsia" w:ascii="微软雅黑 Light" w:hAnsi="微软雅黑 Light" w:eastAsia="微软雅黑 Light" w:cs="微软雅黑 Light"/>
          <w:b/>
          <w:bCs/>
          <w:color w:val="auto"/>
          <w:sz w:val="28"/>
          <w:szCs w:val="24"/>
          <w:highlight w:val="none"/>
          <w:lang w:val="en-US" w:eastAsia="zh-CN"/>
        </w:rPr>
        <w:t>法定代表（签字或盖章）：</w:t>
      </w:r>
      <w:r>
        <w:rPr>
          <w:rFonts w:hint="eastAsia" w:ascii="微软雅黑 Light" w:hAnsi="微软雅黑 Light" w:eastAsia="微软雅黑 Light" w:cs="微软雅黑 Light"/>
          <w:b/>
          <w:bCs/>
          <w:color w:val="auto"/>
          <w:sz w:val="28"/>
          <w:szCs w:val="24"/>
          <w:highlight w:val="none"/>
          <w:u w:val="single"/>
          <w:lang w:val="en-US" w:eastAsia="zh-CN"/>
        </w:rPr>
        <w:t xml:space="preserve">                      </w:t>
      </w:r>
    </w:p>
    <w:p w14:paraId="723CAEDA">
      <w:pPr>
        <w:pStyle w:val="6"/>
        <w:snapToGrid w:val="0"/>
        <w:spacing w:before="312" w:beforeLines="100" w:after="312" w:afterLines="100" w:line="360" w:lineRule="auto"/>
        <w:ind w:firstLine="1146" w:firstLineChars="409"/>
        <w:rPr>
          <w:rFonts w:hint="eastAsia" w:ascii="微软雅黑 Light" w:hAnsi="微软雅黑 Light" w:eastAsia="微软雅黑 Light" w:cs="微软雅黑 Light"/>
          <w:b/>
          <w:bCs/>
          <w:color w:val="auto"/>
          <w:sz w:val="28"/>
          <w:szCs w:val="24"/>
          <w:highlight w:val="none"/>
          <w:u w:val="single"/>
        </w:rPr>
      </w:pPr>
      <w:r>
        <w:rPr>
          <w:rFonts w:hint="eastAsia" w:ascii="微软雅黑 Light" w:hAnsi="微软雅黑 Light" w:eastAsia="微软雅黑 Light" w:cs="微软雅黑 Light"/>
          <w:b/>
          <w:bCs/>
          <w:color w:val="auto"/>
          <w:sz w:val="28"/>
          <w:szCs w:val="24"/>
          <w:highlight w:val="none"/>
          <w:lang w:eastAsia="zh-CN"/>
        </w:rPr>
        <w:t>供应商</w:t>
      </w:r>
      <w:r>
        <w:rPr>
          <w:rFonts w:hint="eastAsia" w:ascii="微软雅黑 Light" w:hAnsi="微软雅黑 Light" w:eastAsia="微软雅黑 Light" w:cs="微软雅黑 Light"/>
          <w:b/>
          <w:bCs/>
          <w:color w:val="auto"/>
          <w:sz w:val="28"/>
          <w:szCs w:val="24"/>
          <w:highlight w:val="none"/>
        </w:rPr>
        <w:t>地址：</w:t>
      </w:r>
      <w:r>
        <w:rPr>
          <w:rFonts w:hint="eastAsia" w:ascii="微软雅黑 Light" w:hAnsi="微软雅黑 Light" w:eastAsia="微软雅黑 Light" w:cs="微软雅黑 Light"/>
          <w:b/>
          <w:bCs/>
          <w:color w:val="auto"/>
          <w:sz w:val="28"/>
          <w:szCs w:val="24"/>
          <w:highlight w:val="none"/>
          <w:u w:val="single"/>
        </w:rPr>
        <w:t xml:space="preserve">                                 </w:t>
      </w:r>
    </w:p>
    <w:p w14:paraId="19DF1F0C">
      <w:pPr>
        <w:autoSpaceDE w:val="0"/>
        <w:autoSpaceDN w:val="0"/>
        <w:adjustRightInd w:val="0"/>
        <w:snapToGrid w:val="0"/>
        <w:spacing w:before="156" w:beforeLines="50" w:after="156" w:afterLines="50" w:line="360" w:lineRule="auto"/>
        <w:ind w:firstLine="1121" w:firstLineChars="400"/>
        <w:jc w:val="left"/>
        <w:rPr>
          <w:rFonts w:hint="eastAsia" w:ascii="微软雅黑 Light" w:hAnsi="微软雅黑 Light" w:eastAsia="微软雅黑 Light" w:cs="微软雅黑 Light"/>
          <w:b/>
          <w:bCs/>
          <w:color w:val="auto"/>
          <w:sz w:val="36"/>
          <w:szCs w:val="32"/>
          <w:highlight w:val="none"/>
        </w:rPr>
      </w:pPr>
      <w:r>
        <w:rPr>
          <w:rFonts w:hint="eastAsia" w:ascii="微软雅黑 Light" w:hAnsi="微软雅黑 Light" w:eastAsia="微软雅黑 Light" w:cs="微软雅黑 Light"/>
          <w:b/>
          <w:bCs/>
          <w:color w:val="auto"/>
          <w:sz w:val="28"/>
          <w:highlight w:val="none"/>
          <w:lang w:val="en-US" w:eastAsia="zh-CN"/>
        </w:rPr>
        <w:t>日期：</w:t>
      </w:r>
      <w:bookmarkStart w:id="188" w:name="_Toc430714682"/>
      <w:r>
        <w:rPr>
          <w:rFonts w:hint="eastAsia" w:ascii="微软雅黑 Light" w:hAnsi="微软雅黑 Light" w:eastAsia="微软雅黑 Light" w:cs="微软雅黑 Light"/>
          <w:b/>
          <w:bCs/>
          <w:color w:val="auto"/>
          <w:sz w:val="28"/>
          <w:highlight w:val="none"/>
          <w:lang w:val="en-US" w:eastAsia="zh-CN"/>
        </w:rPr>
        <w:t xml:space="preserve">  </w:t>
      </w:r>
      <w:r>
        <w:rPr>
          <w:rFonts w:hint="eastAsia" w:ascii="微软雅黑 Light" w:hAnsi="微软雅黑 Light" w:eastAsia="微软雅黑 Light" w:cs="微软雅黑 Light"/>
          <w:b/>
          <w:bCs/>
          <w:color w:val="auto"/>
          <w:sz w:val="28"/>
          <w:highlight w:val="none"/>
        </w:rPr>
        <w:t>年   月   日</w:t>
      </w:r>
      <w:bookmarkEnd w:id="188"/>
    </w:p>
    <w:p w14:paraId="4125A144">
      <w:pPr>
        <w:snapToGrid w:val="0"/>
        <w:spacing w:before="156" w:beforeLines="50" w:after="50"/>
        <w:ind w:firstLine="1010" w:firstLineChars="361"/>
        <w:rPr>
          <w:rFonts w:hint="eastAsia" w:ascii="微软雅黑 Light" w:hAnsi="微软雅黑 Light" w:eastAsia="微软雅黑 Light" w:cs="微软雅黑 Light"/>
          <w:bCs/>
          <w:color w:val="auto"/>
          <w:sz w:val="28"/>
          <w:highlight w:val="none"/>
          <w:lang w:val="en-US" w:eastAsia="zh-CN"/>
        </w:rPr>
      </w:pPr>
    </w:p>
    <w:p w14:paraId="13CBBE4A">
      <w:pPr>
        <w:autoSpaceDE w:val="0"/>
        <w:autoSpaceDN w:val="0"/>
        <w:adjustRightInd w:val="0"/>
        <w:snapToGrid w:val="0"/>
        <w:spacing w:before="156" w:beforeLines="50" w:after="156" w:afterLines="50" w:line="360" w:lineRule="auto"/>
        <w:jc w:val="right"/>
        <w:rPr>
          <w:rFonts w:hint="eastAsia" w:ascii="微软雅黑 Light" w:hAnsi="微软雅黑 Light" w:eastAsia="微软雅黑 Light" w:cs="微软雅黑 Light"/>
          <w:b/>
          <w:color w:val="auto"/>
          <w:sz w:val="36"/>
          <w:szCs w:val="32"/>
          <w:highlight w:val="none"/>
        </w:rPr>
      </w:pPr>
      <w:r>
        <w:rPr>
          <w:rFonts w:hint="eastAsia" w:ascii="微软雅黑 Light" w:hAnsi="微软雅黑 Light" w:eastAsia="微软雅黑 Light" w:cs="微软雅黑 Light"/>
          <w:bCs/>
          <w:color w:val="auto"/>
          <w:sz w:val="28"/>
          <w:highlight w:val="none"/>
        </w:rPr>
        <w:t xml:space="preserve">     </w:t>
      </w:r>
    </w:p>
    <w:p w14:paraId="0F858CA6">
      <w:pPr>
        <w:spacing w:line="360" w:lineRule="exact"/>
        <w:rPr>
          <w:rFonts w:hint="eastAsia" w:ascii="微软雅黑 Light" w:hAnsi="微软雅黑 Light" w:eastAsia="微软雅黑 Light" w:cs="微软雅黑 Light"/>
          <w:color w:val="auto"/>
          <w:sz w:val="22"/>
          <w:highlight w:val="none"/>
        </w:rPr>
        <w:sectPr>
          <w:footerReference r:id="rId6" w:type="default"/>
          <w:pgSz w:w="11906" w:h="16838"/>
          <w:pgMar w:top="1440" w:right="1080" w:bottom="1440" w:left="1080" w:header="851" w:footer="992" w:gutter="0"/>
          <w:pgNumType w:fmt="decimal"/>
          <w:cols w:space="720" w:num="1"/>
          <w:docGrid w:type="lines" w:linePitch="312" w:charSpace="0"/>
        </w:sectPr>
      </w:pPr>
    </w:p>
    <w:p w14:paraId="555B4ECB">
      <w:pPr>
        <w:numPr>
          <w:ilvl w:val="0"/>
          <w:numId w:val="0"/>
        </w:numPr>
        <w:adjustRightInd w:val="0"/>
        <w:snapToGrid w:val="0"/>
        <w:spacing w:line="360" w:lineRule="auto"/>
        <w:jc w:val="center"/>
        <w:rPr>
          <w:rFonts w:hint="eastAsia" w:ascii="微软雅黑 Light" w:hAnsi="微软雅黑 Light" w:eastAsia="微软雅黑 Light" w:cs="微软雅黑 Light"/>
          <w:b/>
          <w:color w:val="auto"/>
          <w:kern w:val="2"/>
          <w:sz w:val="32"/>
          <w:szCs w:val="32"/>
          <w:lang w:val="en-US" w:eastAsia="zh-CN" w:bidi="ar-SA"/>
        </w:rPr>
      </w:pPr>
      <w:bookmarkStart w:id="189" w:name="_Toc466288481"/>
      <w:r>
        <w:rPr>
          <w:rFonts w:hint="eastAsia" w:ascii="微软雅黑 Light" w:hAnsi="微软雅黑 Light" w:eastAsia="微软雅黑 Light" w:cs="微软雅黑 Light"/>
          <w:b/>
          <w:color w:val="auto"/>
          <w:kern w:val="2"/>
          <w:sz w:val="32"/>
          <w:szCs w:val="32"/>
          <w:lang w:val="en-US" w:eastAsia="zh-CN" w:bidi="ar-SA"/>
        </w:rPr>
        <w:t>目 录</w:t>
      </w:r>
    </w:p>
    <w:p w14:paraId="4FF52744">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
          <w:color w:val="auto"/>
          <w:kern w:val="2"/>
          <w:sz w:val="28"/>
          <w:szCs w:val="28"/>
          <w:lang w:val="en-US" w:eastAsia="zh-CN" w:bidi="ar-SA"/>
        </w:rPr>
        <w:t>一、</w:t>
      </w:r>
      <w:r>
        <w:rPr>
          <w:rFonts w:hint="eastAsia" w:ascii="微软雅黑 Light" w:hAnsi="微软雅黑 Light" w:eastAsia="微软雅黑 Light" w:cs="微软雅黑 Light"/>
          <w:b/>
          <w:color w:val="auto"/>
          <w:sz w:val="28"/>
          <w:szCs w:val="28"/>
          <w:highlight w:val="none"/>
        </w:rPr>
        <w:t>投标函</w:t>
      </w:r>
    </w:p>
    <w:p w14:paraId="2FB9CA95">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
          <w:color w:val="auto"/>
          <w:sz w:val="28"/>
          <w:szCs w:val="28"/>
          <w:highlight w:val="none"/>
          <w:lang w:val="en-US" w:eastAsia="zh-CN"/>
        </w:rPr>
        <w:t>二、</w:t>
      </w:r>
      <w:r>
        <w:rPr>
          <w:rFonts w:hint="eastAsia" w:ascii="微软雅黑 Light" w:hAnsi="微软雅黑 Light" w:eastAsia="微软雅黑 Light" w:cs="微软雅黑 Light"/>
          <w:b/>
          <w:color w:val="auto"/>
          <w:sz w:val="28"/>
          <w:szCs w:val="28"/>
          <w:highlight w:val="none"/>
        </w:rPr>
        <w:t>不参与围标串标承诺书</w:t>
      </w:r>
    </w:p>
    <w:p w14:paraId="50904666">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三、法定代表人身份证明和法定代表人授权委托书</w:t>
      </w:r>
    </w:p>
    <w:p w14:paraId="49F31B08">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四、投标保证金</w:t>
      </w:r>
    </w:p>
    <w:p w14:paraId="3267BA66">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五、开标一览表</w:t>
      </w:r>
    </w:p>
    <w:p w14:paraId="05CA9AA5">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六、分项报价明细表</w:t>
      </w:r>
    </w:p>
    <w:p w14:paraId="531B99C4">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七、中小企业声明函</w:t>
      </w:r>
    </w:p>
    <w:p w14:paraId="08DE82DF">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八</w:t>
      </w:r>
      <w:r>
        <w:rPr>
          <w:rFonts w:hint="eastAsia" w:ascii="微软雅黑 Light" w:hAnsi="微软雅黑 Light" w:eastAsia="微软雅黑 Light" w:cs="微软雅黑 Light"/>
          <w:b/>
          <w:color w:val="auto"/>
          <w:sz w:val="28"/>
          <w:szCs w:val="28"/>
          <w:highlight w:val="none"/>
        </w:rPr>
        <w:t>、</w:t>
      </w:r>
      <w:r>
        <w:rPr>
          <w:rFonts w:hint="eastAsia" w:ascii="微软雅黑 Light" w:hAnsi="微软雅黑 Light" w:eastAsia="微软雅黑 Light" w:cs="微软雅黑 Light"/>
          <w:b/>
          <w:color w:val="auto"/>
          <w:sz w:val="28"/>
          <w:szCs w:val="28"/>
          <w:highlight w:val="none"/>
          <w:lang w:val="en-US" w:eastAsia="zh-CN"/>
        </w:rPr>
        <w:t>资格审查资料</w:t>
      </w:r>
    </w:p>
    <w:p w14:paraId="3CE4B0B4">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九、供应商基本情况表</w:t>
      </w:r>
    </w:p>
    <w:p w14:paraId="29F4E07A">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
          <w:color w:val="auto"/>
          <w:sz w:val="28"/>
          <w:szCs w:val="28"/>
          <w:highlight w:val="none"/>
          <w:lang w:val="en-US" w:eastAsia="zh-CN"/>
        </w:rPr>
        <w:t>十、供应商类似项目业绩</w:t>
      </w:r>
    </w:p>
    <w:p w14:paraId="2D2F6F98">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十一、拟投入服务人员配备简况表</w:t>
      </w:r>
    </w:p>
    <w:p w14:paraId="1410520F">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lang w:val="en-US" w:eastAsia="zh-CN"/>
        </w:rPr>
      </w:pPr>
      <w:r>
        <w:rPr>
          <w:rFonts w:hint="eastAsia" w:ascii="微软雅黑 Light" w:hAnsi="微软雅黑 Light" w:eastAsia="微软雅黑 Light" w:cs="微软雅黑 Light"/>
          <w:b/>
          <w:color w:val="auto"/>
          <w:sz w:val="28"/>
          <w:szCs w:val="28"/>
          <w:highlight w:val="none"/>
          <w:lang w:val="en-US" w:eastAsia="zh-CN"/>
        </w:rPr>
        <w:t>十二、商务技术部分</w:t>
      </w:r>
    </w:p>
    <w:p w14:paraId="3CCC783B">
      <w:pPr>
        <w:numPr>
          <w:ilvl w:val="0"/>
          <w:numId w:val="0"/>
        </w:numPr>
        <w:adjustRightInd w:val="0"/>
        <w:snapToGrid w:val="0"/>
        <w:spacing w:line="360" w:lineRule="auto"/>
        <w:jc w:val="left"/>
        <w:rPr>
          <w:rFonts w:hint="eastAsia" w:ascii="微软雅黑 Light" w:hAnsi="微软雅黑 Light" w:eastAsia="微软雅黑 Light" w:cs="微软雅黑 Light"/>
          <w:b/>
          <w:color w:val="auto"/>
          <w:sz w:val="28"/>
          <w:szCs w:val="28"/>
          <w:highlight w:val="none"/>
        </w:rPr>
      </w:pPr>
      <w:r>
        <w:rPr>
          <w:rFonts w:hint="eastAsia" w:ascii="微软雅黑 Light" w:hAnsi="微软雅黑 Light" w:eastAsia="微软雅黑 Light" w:cs="微软雅黑 Light"/>
          <w:b/>
          <w:color w:val="auto"/>
          <w:sz w:val="28"/>
          <w:szCs w:val="28"/>
          <w:highlight w:val="none"/>
          <w:lang w:val="en-US" w:eastAsia="zh-CN"/>
        </w:rPr>
        <w:t>十三、</w:t>
      </w:r>
      <w:r>
        <w:rPr>
          <w:rFonts w:hint="eastAsia" w:ascii="微软雅黑 Light" w:hAnsi="微软雅黑 Light" w:eastAsia="微软雅黑 Light" w:cs="微软雅黑 Light"/>
          <w:b/>
          <w:color w:val="auto"/>
          <w:sz w:val="28"/>
          <w:szCs w:val="28"/>
          <w:highlight w:val="none"/>
          <w:lang w:eastAsia="zh-CN"/>
        </w:rPr>
        <w:t>供应商</w:t>
      </w:r>
      <w:r>
        <w:rPr>
          <w:rFonts w:hint="eastAsia" w:ascii="微软雅黑 Light" w:hAnsi="微软雅黑 Light" w:eastAsia="微软雅黑 Light" w:cs="微软雅黑 Light"/>
          <w:b/>
          <w:color w:val="auto"/>
          <w:sz w:val="28"/>
          <w:szCs w:val="28"/>
          <w:highlight w:val="none"/>
        </w:rPr>
        <w:t>认为需提供的其它资料</w:t>
      </w:r>
    </w:p>
    <w:p w14:paraId="7DF30BAB">
      <w:pPr>
        <w:adjustRightInd w:val="0"/>
        <w:snapToGrid w:val="0"/>
        <w:spacing w:line="360" w:lineRule="auto"/>
        <w:jc w:val="both"/>
        <w:outlineLvl w:val="9"/>
        <w:rPr>
          <w:rFonts w:hint="eastAsia" w:ascii="微软雅黑 Light" w:hAnsi="微软雅黑 Light" w:eastAsia="微软雅黑 Light" w:cs="微软雅黑 Light"/>
          <w:b/>
          <w:color w:val="auto"/>
          <w:sz w:val="22"/>
          <w:szCs w:val="21"/>
          <w:highlight w:val="none"/>
        </w:rPr>
      </w:pPr>
    </w:p>
    <w:p w14:paraId="4433CFDC">
      <w:pPr>
        <w:adjustRightInd w:val="0"/>
        <w:snapToGrid w:val="0"/>
        <w:spacing w:line="360" w:lineRule="auto"/>
        <w:jc w:val="left"/>
        <w:outlineLvl w:val="1"/>
        <w:rPr>
          <w:rFonts w:hint="eastAsia" w:ascii="微软雅黑 Light" w:hAnsi="微软雅黑 Light" w:eastAsia="微软雅黑 Light" w:cs="微软雅黑 Light"/>
          <w:color w:val="auto"/>
          <w:sz w:val="28"/>
          <w:highlight w:val="none"/>
        </w:rPr>
      </w:pPr>
      <w:bookmarkStart w:id="190" w:name="_Toc10045106"/>
      <w:bookmarkStart w:id="191" w:name="_Toc478663362"/>
      <w:r>
        <w:rPr>
          <w:rFonts w:hint="eastAsia" w:ascii="微软雅黑 Light" w:hAnsi="微软雅黑 Light" w:eastAsia="微软雅黑 Light" w:cs="微软雅黑 Light"/>
          <w:color w:val="auto"/>
          <w:highlight w:val="none"/>
        </w:rPr>
        <w:br w:type="page"/>
      </w:r>
      <w:bookmarkEnd w:id="189"/>
      <w:bookmarkEnd w:id="190"/>
      <w:bookmarkEnd w:id="191"/>
      <w:bookmarkStart w:id="192" w:name="_Toc420948023"/>
      <w:bookmarkStart w:id="193" w:name="_Toc25224"/>
      <w:bookmarkStart w:id="194" w:name="_Toc10045107"/>
      <w:bookmarkStart w:id="195" w:name="_Toc478663363"/>
      <w:bookmarkStart w:id="196" w:name="_Toc27269"/>
      <w:r>
        <w:rPr>
          <w:rFonts w:hint="eastAsia" w:ascii="微软雅黑 Light" w:hAnsi="微软雅黑 Light" w:eastAsia="微软雅黑 Light" w:cs="微软雅黑 Light"/>
          <w:b/>
          <w:color w:val="auto"/>
          <w:sz w:val="32"/>
          <w:szCs w:val="28"/>
          <w:highlight w:val="none"/>
          <w:lang w:val="en-US" w:eastAsia="zh-CN"/>
        </w:rPr>
        <w:t>一</w:t>
      </w:r>
      <w:r>
        <w:rPr>
          <w:rFonts w:hint="eastAsia" w:ascii="微软雅黑 Light" w:hAnsi="微软雅黑 Light" w:eastAsia="微软雅黑 Light" w:cs="微软雅黑 Light"/>
          <w:b/>
          <w:color w:val="auto"/>
          <w:sz w:val="32"/>
          <w:szCs w:val="28"/>
          <w:highlight w:val="none"/>
        </w:rPr>
        <w:t>、投标</w:t>
      </w:r>
      <w:bookmarkEnd w:id="192"/>
      <w:r>
        <w:rPr>
          <w:rFonts w:hint="eastAsia" w:ascii="微软雅黑 Light" w:hAnsi="微软雅黑 Light" w:eastAsia="微软雅黑 Light" w:cs="微软雅黑 Light"/>
          <w:b/>
          <w:color w:val="auto"/>
          <w:sz w:val="32"/>
          <w:szCs w:val="28"/>
          <w:highlight w:val="none"/>
        </w:rPr>
        <w:t>函</w:t>
      </w:r>
      <w:bookmarkEnd w:id="193"/>
      <w:bookmarkEnd w:id="194"/>
      <w:bookmarkEnd w:id="195"/>
      <w:bookmarkEnd w:id="196"/>
    </w:p>
    <w:p w14:paraId="3BADACD0">
      <w:pPr>
        <w:pStyle w:val="130"/>
        <w:outlineLvl w:val="9"/>
        <w:rPr>
          <w:rFonts w:hint="eastAsia" w:ascii="微软雅黑 Light" w:hAnsi="微软雅黑 Light" w:eastAsia="微软雅黑 Light" w:cs="微软雅黑 Light"/>
          <w:color w:val="auto"/>
          <w:sz w:val="28"/>
          <w:szCs w:val="28"/>
        </w:rPr>
      </w:pPr>
    </w:p>
    <w:p w14:paraId="02F1455C">
      <w:pPr>
        <w:pStyle w:val="131"/>
        <w:widowControl/>
        <w:spacing w:line="240" w:lineRule="auto"/>
        <w:ind w:left="0" w:leftChars="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8"/>
          <w:szCs w:val="28"/>
        </w:rPr>
        <w:t xml:space="preserve"> </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u w:val="single"/>
          <w:lang w:eastAsia="zh-CN"/>
        </w:rPr>
        <w:t>（</w:t>
      </w:r>
      <w:r>
        <w:rPr>
          <w:rFonts w:hint="eastAsia" w:ascii="微软雅黑 Light" w:hAnsi="微软雅黑 Light" w:eastAsia="微软雅黑 Light" w:cs="微软雅黑 Light"/>
          <w:color w:val="auto"/>
          <w:sz w:val="24"/>
          <w:szCs w:val="24"/>
          <w:u w:val="single"/>
          <w:lang w:val="en-US" w:eastAsia="zh-CN"/>
        </w:rPr>
        <w:t>采购人</w:t>
      </w:r>
      <w:r>
        <w:rPr>
          <w:rFonts w:hint="eastAsia" w:ascii="微软雅黑 Light" w:hAnsi="微软雅黑 Light" w:eastAsia="微软雅黑 Light" w:cs="微软雅黑 Light"/>
          <w:color w:val="auto"/>
          <w:sz w:val="24"/>
          <w:szCs w:val="24"/>
          <w:u w:val="single"/>
          <w:lang w:eastAsia="zh-CN"/>
        </w:rPr>
        <w:t>）</w:t>
      </w:r>
      <w:r>
        <w:rPr>
          <w:rFonts w:hint="eastAsia" w:ascii="微软雅黑 Light" w:hAnsi="微软雅黑 Light" w:eastAsia="微软雅黑 Light" w:cs="微软雅黑 Light"/>
          <w:color w:val="auto"/>
          <w:sz w:val="24"/>
          <w:szCs w:val="24"/>
        </w:rPr>
        <w:t>：</w:t>
      </w:r>
    </w:p>
    <w:p w14:paraId="5770E701">
      <w:pPr>
        <w:pStyle w:val="131"/>
        <w:widowControl/>
        <w:spacing w:line="240" w:lineRule="auto"/>
        <w:ind w:left="0" w:leftChars="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 xml:space="preserve">     </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rPr>
        <w:t xml:space="preserve"> (</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名称)授权</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u w:val="single"/>
          <w:lang w:val="en-US" w:eastAsia="zh-CN"/>
        </w:rPr>
        <w:t xml:space="preserve">  </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rPr>
        <w:t>(</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授权代理人姓名)</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rPr>
        <w:t>(职务、职称)为我方代表，参加贵方组织的</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rPr>
        <w:t xml:space="preserve"> (项目名称、项目编号)招标的有关活动，并对此项目进行投标。为此：</w:t>
      </w:r>
    </w:p>
    <w:p w14:paraId="523E9560">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1、我方同意在本项目招标文件中规定的投标有效期内遵守本投标文件中的承诺且在此期限期满之前均具有约束力。</w:t>
      </w:r>
    </w:p>
    <w:p w14:paraId="5E288A5E">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2、我方承诺已经具备《中华人民共和国政府采购法》中规定的参加政府采购活动的</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应当具备的条件：</w:t>
      </w:r>
    </w:p>
    <w:p w14:paraId="24E53DB3">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1）具有独立承担民事责任的能力；</w:t>
      </w:r>
    </w:p>
    <w:p w14:paraId="26FAA5C2">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2）具有良好的商业信誉和健全的财务会计制度；</w:t>
      </w:r>
    </w:p>
    <w:p w14:paraId="49396F32">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3）具有履行合同所必需的设备和专业技术能力；</w:t>
      </w:r>
    </w:p>
    <w:p w14:paraId="3E7FDD65">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4）有依法缴纳税收和社会保障资金的良好记录；</w:t>
      </w:r>
    </w:p>
    <w:p w14:paraId="4EE73FCB">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5）参加此项采购活动前三年内，在经营活动中没有重大违法记录；</w:t>
      </w:r>
    </w:p>
    <w:p w14:paraId="1DBF7012">
      <w:pPr>
        <w:pStyle w:val="132"/>
        <w:spacing w:line="240" w:lineRule="auto"/>
        <w:ind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6）法律、行政法规规定的其他条件。</w:t>
      </w:r>
    </w:p>
    <w:p w14:paraId="6F4C768C">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lang w:eastAsia="zh-CN"/>
        </w:rPr>
      </w:pPr>
      <w:r>
        <w:rPr>
          <w:rFonts w:hint="eastAsia" w:ascii="微软雅黑 Light" w:hAnsi="微软雅黑 Light" w:eastAsia="微软雅黑 Light" w:cs="微软雅黑 Light"/>
          <w:color w:val="auto"/>
          <w:sz w:val="24"/>
          <w:szCs w:val="24"/>
        </w:rPr>
        <w:t>3、提供</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须知规定的全部投标文件，包括在</w:t>
      </w:r>
      <w:r>
        <w:rPr>
          <w:rFonts w:hint="eastAsia" w:ascii="微软雅黑 Light" w:hAnsi="微软雅黑 Light" w:eastAsia="微软雅黑 Light" w:cs="微软雅黑 Light"/>
          <w:color w:val="auto"/>
          <w:sz w:val="24"/>
          <w:szCs w:val="24"/>
          <w:lang w:eastAsia="zh-CN"/>
        </w:rPr>
        <w:t>政采云</w:t>
      </w:r>
      <w:r>
        <w:rPr>
          <w:rFonts w:hint="eastAsia" w:ascii="微软雅黑 Light" w:hAnsi="微软雅黑 Light" w:eastAsia="微软雅黑 Light" w:cs="微软雅黑 Light"/>
          <w:color w:val="auto"/>
          <w:sz w:val="24"/>
          <w:szCs w:val="24"/>
        </w:rPr>
        <w:t>平台上传加密电子投标文件一份</w:t>
      </w:r>
      <w:r>
        <w:rPr>
          <w:rFonts w:hint="eastAsia" w:ascii="微软雅黑 Light" w:hAnsi="微软雅黑 Light" w:eastAsia="微软雅黑 Light" w:cs="微软雅黑 Light"/>
          <w:color w:val="auto"/>
          <w:sz w:val="24"/>
          <w:szCs w:val="24"/>
          <w:lang w:eastAsia="zh-CN"/>
        </w:rPr>
        <w:t>。</w:t>
      </w:r>
    </w:p>
    <w:p w14:paraId="16D7AE81">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4、按招标文件要求提供和交付的货物及相关服务的投标报价详见</w:t>
      </w:r>
      <w:r>
        <w:rPr>
          <w:rFonts w:hint="eastAsia" w:ascii="微软雅黑 Light" w:hAnsi="微软雅黑 Light" w:eastAsia="微软雅黑 Light" w:cs="微软雅黑 Light"/>
          <w:color w:val="auto"/>
          <w:sz w:val="24"/>
          <w:szCs w:val="24"/>
          <w:lang w:val="en-US" w:eastAsia="zh-CN"/>
        </w:rPr>
        <w:t>开标一览表</w:t>
      </w:r>
      <w:r>
        <w:rPr>
          <w:rFonts w:hint="eastAsia" w:ascii="微软雅黑 Light" w:hAnsi="微软雅黑 Light" w:eastAsia="微软雅黑 Light" w:cs="微软雅黑 Light"/>
          <w:color w:val="auto"/>
          <w:sz w:val="24"/>
          <w:szCs w:val="24"/>
        </w:rPr>
        <w:t>。</w:t>
      </w:r>
    </w:p>
    <w:p w14:paraId="60B3927A">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5、保证忠实地执行双方所签订的合同，并承担合同规定的责任和义务。</w:t>
      </w:r>
    </w:p>
    <w:p w14:paraId="3F9924DD">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6、我方完全理解贵方不一定接受最低价的投标或收到的任何投标的约束。</w:t>
      </w:r>
    </w:p>
    <w:p w14:paraId="262A08FE">
      <w:pPr>
        <w:pStyle w:val="132"/>
        <w:spacing w:line="240" w:lineRule="auto"/>
        <w:ind w:firstLine="480" w:firstLineChars="200"/>
        <w:outlineLvl w:val="2"/>
        <w:rPr>
          <w:rFonts w:hint="eastAsia" w:ascii="微软雅黑 Light" w:hAnsi="微软雅黑 Light" w:eastAsia="微软雅黑 Light" w:cs="微软雅黑 Light"/>
          <w:color w:val="auto"/>
          <w:sz w:val="24"/>
          <w:szCs w:val="24"/>
          <w:lang w:val="en-US" w:eastAsia="zh-CN"/>
        </w:rPr>
      </w:pPr>
      <w:bookmarkStart w:id="197" w:name="_Toc30232"/>
      <w:r>
        <w:rPr>
          <w:rFonts w:hint="eastAsia" w:ascii="微软雅黑 Light" w:hAnsi="微软雅黑 Light" w:eastAsia="微软雅黑 Light" w:cs="微软雅黑 Light"/>
          <w:color w:val="auto"/>
          <w:sz w:val="24"/>
          <w:szCs w:val="24"/>
          <w:lang w:val="en-US" w:eastAsia="zh-CN"/>
        </w:rPr>
        <w:t>7、本投标有效期为自投标截止之日起，共</w:t>
      </w:r>
      <w:r>
        <w:rPr>
          <w:rFonts w:hint="eastAsia" w:ascii="微软雅黑 Light" w:hAnsi="微软雅黑 Light" w:eastAsia="微软雅黑 Light" w:cs="微软雅黑 Light"/>
          <w:color w:val="auto"/>
          <w:sz w:val="24"/>
          <w:szCs w:val="24"/>
          <w:u w:val="single"/>
          <w:lang w:val="en-US" w:eastAsia="zh-CN"/>
        </w:rPr>
        <w:t xml:space="preserve"> 90 </w:t>
      </w:r>
      <w:r>
        <w:rPr>
          <w:rFonts w:hint="eastAsia" w:ascii="微软雅黑 Light" w:hAnsi="微软雅黑 Light" w:eastAsia="微软雅黑 Light" w:cs="微软雅黑 Light"/>
          <w:color w:val="auto"/>
          <w:sz w:val="24"/>
          <w:szCs w:val="24"/>
          <w:lang w:val="en-US" w:eastAsia="zh-CN"/>
        </w:rPr>
        <w:t>日历日。</w:t>
      </w:r>
      <w:bookmarkEnd w:id="197"/>
    </w:p>
    <w:p w14:paraId="51DA37A1">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lang w:val="en-US" w:eastAsia="zh-CN"/>
        </w:rPr>
        <w:t>8</w:t>
      </w:r>
      <w:r>
        <w:rPr>
          <w:rFonts w:hint="eastAsia" w:ascii="微软雅黑 Light" w:hAnsi="微软雅黑 Light" w:eastAsia="微软雅黑 Light" w:cs="微软雅黑 Light"/>
          <w:color w:val="auto"/>
          <w:sz w:val="24"/>
          <w:szCs w:val="24"/>
        </w:rPr>
        <w:t>、我方承诺：完全理解投标报价若超过项目预算时，投标将被拒绝。</w:t>
      </w:r>
    </w:p>
    <w:p w14:paraId="246048B8">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lang w:val="en-US" w:eastAsia="zh-CN"/>
        </w:rPr>
        <w:t>9</w:t>
      </w:r>
      <w:r>
        <w:rPr>
          <w:rFonts w:hint="eastAsia" w:ascii="微软雅黑 Light" w:hAnsi="微软雅黑 Light" w:eastAsia="微软雅黑 Light" w:cs="微软雅黑 Light"/>
          <w:color w:val="auto"/>
          <w:sz w:val="24"/>
          <w:szCs w:val="24"/>
        </w:rPr>
        <w:t>、我方承诺：与在本项目中设计编制技术规格的机构及其附属机构无任何直接隶属关系和利益关联。</w:t>
      </w:r>
    </w:p>
    <w:p w14:paraId="5CE4961A">
      <w:pPr>
        <w:pStyle w:val="131"/>
        <w:widowControl/>
        <w:spacing w:line="240" w:lineRule="auto"/>
        <w:ind w:left="0" w:leftChars="0" w:firstLine="480" w:firstLineChars="200"/>
        <w:outlineLvl w:val="2"/>
        <w:rPr>
          <w:rFonts w:hint="eastAsia" w:ascii="微软雅黑 Light" w:hAnsi="微软雅黑 Light" w:eastAsia="微软雅黑 Light" w:cs="微软雅黑 Light"/>
          <w:color w:val="auto"/>
          <w:sz w:val="24"/>
          <w:szCs w:val="24"/>
        </w:rPr>
      </w:pPr>
      <w:bookmarkStart w:id="198" w:name="_Toc19730"/>
      <w:r>
        <w:rPr>
          <w:rFonts w:hint="eastAsia" w:ascii="微软雅黑 Light" w:hAnsi="微软雅黑 Light" w:eastAsia="微软雅黑 Light" w:cs="微软雅黑 Light"/>
          <w:color w:val="auto"/>
          <w:sz w:val="24"/>
          <w:szCs w:val="24"/>
          <w:lang w:val="en-US" w:eastAsia="zh-CN"/>
        </w:rPr>
        <w:t>10</w:t>
      </w:r>
      <w:r>
        <w:rPr>
          <w:rFonts w:hint="eastAsia" w:ascii="微软雅黑 Light" w:hAnsi="微软雅黑 Light" w:eastAsia="微软雅黑 Light" w:cs="微软雅黑 Light"/>
          <w:color w:val="auto"/>
          <w:sz w:val="24"/>
          <w:szCs w:val="24"/>
        </w:rPr>
        <w:t>、</w:t>
      </w:r>
      <w:r>
        <w:rPr>
          <w:rFonts w:hint="eastAsia" w:ascii="微软雅黑 Light" w:hAnsi="微软雅黑 Light" w:eastAsia="微软雅黑 Light" w:cs="微软雅黑 Light"/>
          <w:color w:val="auto"/>
          <w:sz w:val="24"/>
          <w:szCs w:val="24"/>
          <w:lang w:val="en-US" w:eastAsia="zh-CN"/>
        </w:rPr>
        <w:t>接受招标文件所列须知中关于没收投标保证金的约定。</w:t>
      </w:r>
      <w:bookmarkEnd w:id="198"/>
    </w:p>
    <w:p w14:paraId="16077264">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w:t>
      </w:r>
      <w:r>
        <w:rPr>
          <w:rFonts w:hint="eastAsia" w:ascii="微软雅黑 Light" w:hAnsi="微软雅黑 Light" w:eastAsia="微软雅黑 Light" w:cs="微软雅黑 Light"/>
          <w:color w:val="auto"/>
          <w:sz w:val="24"/>
          <w:szCs w:val="24"/>
          <w:lang w:val="en-US" w:eastAsia="zh-CN"/>
        </w:rPr>
        <w:t>1</w:t>
      </w:r>
      <w:r>
        <w:rPr>
          <w:rFonts w:hint="eastAsia" w:ascii="微软雅黑 Light" w:hAnsi="微软雅黑 Light" w:eastAsia="微软雅黑 Light" w:cs="微软雅黑 Light"/>
          <w:color w:val="auto"/>
          <w:sz w:val="24"/>
          <w:szCs w:val="24"/>
        </w:rPr>
        <w:t>、我方承诺：投标文件所提供的一切资料及</w:t>
      </w:r>
      <w:r>
        <w:rPr>
          <w:rFonts w:hint="eastAsia" w:ascii="微软雅黑 Light" w:hAnsi="微软雅黑 Light" w:eastAsia="微软雅黑 Light" w:cs="微软雅黑 Light"/>
          <w:color w:val="auto"/>
          <w:sz w:val="24"/>
          <w:szCs w:val="24"/>
          <w:lang w:eastAsia="zh-CN"/>
        </w:rPr>
        <w:t>政采云</w:t>
      </w:r>
      <w:r>
        <w:rPr>
          <w:rFonts w:hint="eastAsia" w:ascii="微软雅黑 Light" w:hAnsi="微软雅黑 Light" w:eastAsia="微软雅黑 Light" w:cs="微软雅黑 Light"/>
          <w:color w:val="auto"/>
          <w:sz w:val="24"/>
          <w:szCs w:val="24"/>
        </w:rPr>
        <w:t>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5B8CE27">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w:t>
      </w:r>
      <w:r>
        <w:rPr>
          <w:rFonts w:hint="eastAsia" w:ascii="微软雅黑 Light" w:hAnsi="微软雅黑 Light" w:eastAsia="微软雅黑 Light" w:cs="微软雅黑 Light"/>
          <w:color w:val="auto"/>
          <w:sz w:val="24"/>
          <w:szCs w:val="24"/>
          <w:lang w:val="en-US" w:eastAsia="zh-CN"/>
        </w:rPr>
        <w:t>2</w:t>
      </w:r>
      <w:r>
        <w:rPr>
          <w:rFonts w:hint="eastAsia" w:ascii="微软雅黑 Light" w:hAnsi="微软雅黑 Light" w:eastAsia="微软雅黑 Light" w:cs="微软雅黑 Light"/>
          <w:color w:val="auto"/>
          <w:sz w:val="24"/>
          <w:szCs w:val="24"/>
        </w:rPr>
        <w:t>、我方已详细审核全部投标文件，包括投标文件修改书（如有的话）、参考资料及有关附件，确认无误。</w:t>
      </w:r>
    </w:p>
    <w:p w14:paraId="51C315DD">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w:t>
      </w:r>
      <w:r>
        <w:rPr>
          <w:rFonts w:hint="eastAsia" w:ascii="微软雅黑 Light" w:hAnsi="微软雅黑 Light" w:eastAsia="微软雅黑 Light" w:cs="微软雅黑 Light"/>
          <w:color w:val="auto"/>
          <w:sz w:val="24"/>
          <w:szCs w:val="24"/>
          <w:lang w:val="en-US" w:eastAsia="zh-CN"/>
        </w:rPr>
        <w:t>3</w:t>
      </w:r>
      <w:r>
        <w:rPr>
          <w:rFonts w:hint="eastAsia" w:ascii="微软雅黑 Light" w:hAnsi="微软雅黑 Light" w:eastAsia="微软雅黑 Light" w:cs="微软雅黑 Light"/>
          <w:color w:val="auto"/>
          <w:sz w:val="24"/>
          <w:szCs w:val="24"/>
        </w:rPr>
        <w:t>、我方承诺：采购人若需追加采购本项目招标文件所列货物及相关服务的，在不改变合同其他实质性条款的前提下，按相同或更优惠的折扣率保证供货。</w:t>
      </w:r>
    </w:p>
    <w:p w14:paraId="42636448">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w:t>
      </w:r>
      <w:r>
        <w:rPr>
          <w:rFonts w:hint="eastAsia" w:ascii="微软雅黑 Light" w:hAnsi="微软雅黑 Light" w:eastAsia="微软雅黑 Light" w:cs="微软雅黑 Light"/>
          <w:color w:val="auto"/>
          <w:sz w:val="24"/>
          <w:szCs w:val="24"/>
          <w:lang w:val="en-US" w:eastAsia="zh-CN"/>
        </w:rPr>
        <w:t>4</w:t>
      </w:r>
      <w:r>
        <w:rPr>
          <w:rFonts w:hint="eastAsia" w:ascii="微软雅黑 Light" w:hAnsi="微软雅黑 Light" w:eastAsia="微软雅黑 Light" w:cs="微软雅黑 Light"/>
          <w:color w:val="auto"/>
          <w:sz w:val="24"/>
          <w:szCs w:val="24"/>
        </w:rPr>
        <w:t>、我方承诺：接受招标文件中的全部条款且无任何异议，保证遵守招标文件的规定。</w:t>
      </w:r>
    </w:p>
    <w:p w14:paraId="5240772E">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w:t>
      </w:r>
      <w:r>
        <w:rPr>
          <w:rFonts w:hint="eastAsia" w:ascii="微软雅黑 Light" w:hAnsi="微软雅黑 Light" w:eastAsia="微软雅黑 Light" w:cs="微软雅黑 Light"/>
          <w:color w:val="auto"/>
          <w:sz w:val="24"/>
          <w:szCs w:val="24"/>
          <w:lang w:val="en-US" w:eastAsia="zh-CN"/>
        </w:rPr>
        <w:t>5</w:t>
      </w:r>
      <w:r>
        <w:rPr>
          <w:rFonts w:hint="eastAsia" w:ascii="微软雅黑 Light" w:hAnsi="微软雅黑 Light" w:eastAsia="微软雅黑 Light" w:cs="微软雅黑 Light"/>
          <w:color w:val="auto"/>
          <w:sz w:val="24"/>
          <w:szCs w:val="24"/>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74CA9E">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1）提供虚假材料谋取中标、成交的；</w:t>
      </w:r>
    </w:p>
    <w:p w14:paraId="18E262E1">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2）采取不正当手段诋毁、排挤其他</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的；</w:t>
      </w:r>
    </w:p>
    <w:p w14:paraId="7FA1A5F5">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3）与采购人、其他</w:t>
      </w: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或者采购代理机构工作人员恶意串通的；</w:t>
      </w:r>
    </w:p>
    <w:p w14:paraId="17792EFE">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4）向采购人、采购代理机构工作人员行贿或者提供其他不正当利益的；</w:t>
      </w:r>
    </w:p>
    <w:p w14:paraId="0AB16321">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5）在采购过程中与采购人进行协商谈判的；</w:t>
      </w:r>
    </w:p>
    <w:p w14:paraId="04E74D50">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lang w:val="en-US" w:eastAsia="zh-CN" w:bidi="ar-SA"/>
        </w:rPr>
      </w:pPr>
      <w:r>
        <w:rPr>
          <w:rFonts w:hint="eastAsia" w:ascii="微软雅黑 Light" w:hAnsi="微软雅黑 Light" w:eastAsia="微软雅黑 Light" w:cs="微软雅黑 Light"/>
          <w:color w:val="auto"/>
          <w:sz w:val="24"/>
          <w:szCs w:val="24"/>
          <w:lang w:val="en-US" w:eastAsia="zh-CN" w:bidi="ar-SA"/>
        </w:rPr>
        <w:t>6）拒绝有关部门监督检查或提供虚假情况的。</w:t>
      </w:r>
    </w:p>
    <w:p w14:paraId="123E733E">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b w:val="0"/>
          <w:bCs w:val="0"/>
          <w:color w:val="auto"/>
          <w:sz w:val="24"/>
          <w:szCs w:val="24"/>
          <w:lang w:val="en-US" w:eastAsia="zh-CN" w:bidi="ar-SA"/>
        </w:rPr>
        <w:t>我方承诺出现前款第（</w:t>
      </w:r>
      <w:r>
        <w:rPr>
          <w:rFonts w:hint="eastAsia" w:ascii="微软雅黑 Light" w:hAnsi="微软雅黑 Light" w:eastAsia="微软雅黑 Light" w:cs="微软雅黑 Light"/>
          <w:b w:val="0"/>
          <w:bCs w:val="0"/>
          <w:color w:val="auto"/>
          <w:sz w:val="24"/>
          <w:szCs w:val="24"/>
        </w:rPr>
        <w:t>1）</w:t>
      </w:r>
      <w:r>
        <w:rPr>
          <w:rFonts w:hint="eastAsia" w:ascii="微软雅黑 Light" w:hAnsi="微软雅黑 Light" w:eastAsia="微软雅黑 Light" w:cs="微软雅黑 Light"/>
          <w:b w:val="0"/>
          <w:bCs w:val="0"/>
          <w:color w:val="auto"/>
          <w:sz w:val="24"/>
          <w:szCs w:val="24"/>
          <w:lang w:val="en-US" w:eastAsia="zh-CN" w:bidi="ar-SA"/>
        </w:rPr>
        <w:t>至（</w:t>
      </w:r>
      <w:r>
        <w:rPr>
          <w:rFonts w:hint="eastAsia" w:ascii="微软雅黑 Light" w:hAnsi="微软雅黑 Light" w:eastAsia="微软雅黑 Light" w:cs="微软雅黑 Light"/>
          <w:b w:val="0"/>
          <w:bCs w:val="0"/>
          <w:color w:val="auto"/>
          <w:sz w:val="24"/>
          <w:szCs w:val="24"/>
        </w:rPr>
        <w:t>5）</w:t>
      </w:r>
      <w:r>
        <w:rPr>
          <w:rFonts w:hint="eastAsia" w:ascii="微软雅黑 Light" w:hAnsi="微软雅黑 Light" w:eastAsia="微软雅黑 Light" w:cs="微软雅黑 Light"/>
          <w:b w:val="0"/>
          <w:bCs w:val="0"/>
          <w:color w:val="auto"/>
          <w:sz w:val="24"/>
          <w:szCs w:val="24"/>
          <w:lang w:val="en-US" w:eastAsia="zh-CN" w:bidi="ar-SA"/>
        </w:rPr>
        <w:t>项情形之一的，中标无效。</w:t>
      </w:r>
      <w:r>
        <w:rPr>
          <w:rFonts w:hint="eastAsia" w:ascii="微软雅黑 Light" w:hAnsi="微软雅黑 Light" w:eastAsia="微软雅黑 Light" w:cs="微软雅黑 Light"/>
          <w:color w:val="auto"/>
          <w:sz w:val="24"/>
          <w:szCs w:val="24"/>
          <w:lang w:val="en-US" w:eastAsia="zh-CN" w:bidi="ar-SA"/>
        </w:rPr>
        <w:fldChar w:fldCharType="begin"/>
      </w:r>
      <w:r>
        <w:rPr>
          <w:rFonts w:hint="eastAsia" w:ascii="微软雅黑 Light" w:hAnsi="微软雅黑 Light" w:eastAsia="微软雅黑 Light" w:cs="微软雅黑 Light"/>
          <w:color w:val="auto"/>
          <w:sz w:val="24"/>
          <w:szCs w:val="24"/>
          <w:lang w:val="en-US" w:eastAsia="zh-CN" w:bidi="ar-SA"/>
        </w:rPr>
        <w:instrText xml:space="preserve"> HYPERLINK "javascript:void(0);" </w:instrText>
      </w:r>
      <w:r>
        <w:rPr>
          <w:rFonts w:hint="eastAsia" w:ascii="微软雅黑 Light" w:hAnsi="微软雅黑 Light" w:eastAsia="微软雅黑 Light" w:cs="微软雅黑 Light"/>
          <w:color w:val="auto"/>
          <w:sz w:val="24"/>
          <w:szCs w:val="24"/>
          <w:lang w:val="en-US" w:eastAsia="zh-CN" w:bidi="ar-SA"/>
        </w:rPr>
        <w:fldChar w:fldCharType="separate"/>
      </w:r>
      <w:r>
        <w:rPr>
          <w:rFonts w:hint="eastAsia" w:ascii="微软雅黑 Light" w:hAnsi="微软雅黑 Light" w:eastAsia="微软雅黑 Light" w:cs="微软雅黑 Light"/>
          <w:color w:val="auto"/>
          <w:sz w:val="24"/>
          <w:szCs w:val="24"/>
          <w:lang w:val="en-US" w:eastAsia="zh-CN" w:bidi="ar-SA"/>
        </w:rPr>
        <w:fldChar w:fldCharType="end"/>
      </w:r>
    </w:p>
    <w:p w14:paraId="1E8D5752">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与本投标有关的一切往来通讯请寄：</w:t>
      </w:r>
    </w:p>
    <w:p w14:paraId="726940C1">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地址：____________邮编：____________　</w:t>
      </w:r>
    </w:p>
    <w:p w14:paraId="7BED411C">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rPr>
        <w:t>电话：____________　传真：____________</w:t>
      </w:r>
    </w:p>
    <w:p w14:paraId="3340C4A3">
      <w:pPr>
        <w:pStyle w:val="131"/>
        <w:widowControl/>
        <w:spacing w:line="240" w:lineRule="auto"/>
        <w:ind w:left="0" w:leftChars="0" w:firstLine="480" w:firstLineChars="200"/>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lang w:eastAsia="zh-CN"/>
        </w:rPr>
        <w:t>供应商</w:t>
      </w:r>
      <w:r>
        <w:rPr>
          <w:rFonts w:hint="eastAsia" w:ascii="微软雅黑 Light" w:hAnsi="微软雅黑 Light" w:eastAsia="微软雅黑 Light" w:cs="微软雅黑 Light"/>
          <w:color w:val="auto"/>
          <w:sz w:val="24"/>
          <w:szCs w:val="24"/>
        </w:rPr>
        <w:t>法定代表人或授权代理人联系电话，e-mail：</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sz w:val="24"/>
          <w:szCs w:val="24"/>
        </w:rPr>
        <w:t xml:space="preserve">        </w:t>
      </w:r>
    </w:p>
    <w:p w14:paraId="3ED4CC1F">
      <w:pPr>
        <w:pStyle w:val="49"/>
        <w:adjustRightInd w:val="0"/>
        <w:snapToGrid w:val="0"/>
        <w:spacing w:line="360" w:lineRule="auto"/>
        <w:rPr>
          <w:rFonts w:hint="eastAsia" w:ascii="微软雅黑 Light" w:hAnsi="微软雅黑 Light" w:eastAsia="微软雅黑 Light" w:cs="微软雅黑 Light"/>
          <w:color w:val="auto"/>
          <w:sz w:val="22"/>
          <w:highlight w:val="none"/>
          <w:lang w:eastAsia="zh-CN"/>
        </w:rPr>
      </w:pPr>
    </w:p>
    <w:p w14:paraId="49B8974C">
      <w:pPr>
        <w:pStyle w:val="49"/>
        <w:adjustRightInd w:val="0"/>
        <w:snapToGrid w:val="0"/>
        <w:spacing w:line="360" w:lineRule="auto"/>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供应商名称(盖单位章)：</w:t>
      </w:r>
    </w:p>
    <w:p w14:paraId="6EDD7D95">
      <w:pPr>
        <w:adjustRightInd w:val="0"/>
        <w:snapToGrid w:val="0"/>
        <w:spacing w:line="360" w:lineRule="auto"/>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 xml:space="preserve">法定代表人或其委托代理人（签字或盖章)：            </w:t>
      </w:r>
    </w:p>
    <w:p w14:paraId="63B68288">
      <w:pPr>
        <w:adjustRightInd w:val="0"/>
        <w:snapToGrid w:val="0"/>
        <w:spacing w:line="360" w:lineRule="auto"/>
        <w:rPr>
          <w:rFonts w:hint="eastAsia" w:ascii="微软雅黑 Light" w:hAnsi="微软雅黑 Light" w:eastAsia="微软雅黑 Light" w:cs="微软雅黑 Light"/>
          <w:color w:val="auto"/>
          <w:kern w:val="2"/>
          <w:sz w:val="24"/>
          <w:szCs w:val="24"/>
          <w:lang w:val="en-US" w:eastAsia="zh-CN" w:bidi="ar-SA"/>
        </w:rPr>
      </w:pPr>
      <w:r>
        <w:rPr>
          <w:rFonts w:hint="eastAsia" w:ascii="微软雅黑 Light" w:hAnsi="微软雅黑 Light" w:eastAsia="微软雅黑 Light" w:cs="微软雅黑 Light"/>
          <w:color w:val="auto"/>
          <w:kern w:val="2"/>
          <w:sz w:val="24"/>
          <w:szCs w:val="24"/>
          <w:lang w:val="en-US" w:eastAsia="zh-CN" w:bidi="ar-SA"/>
        </w:rPr>
        <w:t>日期：    年     月    日</w:t>
      </w:r>
    </w:p>
    <w:p w14:paraId="0511ACF6">
      <w:pPr>
        <w:pStyle w:val="49"/>
        <w:adjustRightInd w:val="0"/>
        <w:snapToGrid w:val="0"/>
        <w:spacing w:line="360" w:lineRule="auto"/>
        <w:ind w:firstLine="480" w:firstLineChars="200"/>
        <w:rPr>
          <w:rFonts w:hint="eastAsia" w:ascii="微软雅黑 Light" w:hAnsi="微软雅黑 Light" w:eastAsia="微软雅黑 Light" w:cs="微软雅黑 Light"/>
          <w:b/>
          <w:color w:val="auto"/>
          <w:sz w:val="24"/>
          <w:szCs w:val="24"/>
        </w:rPr>
      </w:pPr>
    </w:p>
    <w:p w14:paraId="70798090">
      <w:pPr>
        <w:adjustRightInd w:val="0"/>
        <w:snapToGrid w:val="0"/>
        <w:spacing w:line="360" w:lineRule="auto"/>
        <w:ind w:right="24"/>
        <w:rPr>
          <w:rFonts w:hint="eastAsia" w:ascii="微软雅黑 Light" w:hAnsi="微软雅黑 Light" w:eastAsia="微软雅黑 Light" w:cs="微软雅黑 Light"/>
          <w:bCs/>
          <w:color w:val="auto"/>
          <w:sz w:val="22"/>
          <w:szCs w:val="21"/>
          <w:highlight w:val="none"/>
        </w:rPr>
      </w:pPr>
    </w:p>
    <w:p w14:paraId="47BD0601">
      <w:pPr>
        <w:adjustRightInd w:val="0"/>
        <w:snapToGrid w:val="0"/>
        <w:spacing w:line="360" w:lineRule="auto"/>
        <w:ind w:right="24"/>
        <w:rPr>
          <w:rFonts w:hint="eastAsia" w:ascii="微软雅黑 Light" w:hAnsi="微软雅黑 Light" w:eastAsia="微软雅黑 Light" w:cs="微软雅黑 Light"/>
          <w:bCs/>
          <w:color w:val="auto"/>
          <w:sz w:val="22"/>
          <w:szCs w:val="21"/>
          <w:highlight w:val="none"/>
        </w:rPr>
      </w:pPr>
    </w:p>
    <w:p w14:paraId="7A1B4D86">
      <w:pPr>
        <w:pStyle w:val="49"/>
        <w:adjustRightInd w:val="0"/>
        <w:snapToGrid w:val="0"/>
        <w:spacing w:line="360" w:lineRule="auto"/>
        <w:rPr>
          <w:rFonts w:hint="eastAsia" w:ascii="微软雅黑 Light" w:hAnsi="微软雅黑 Light" w:eastAsia="微软雅黑 Light" w:cs="微软雅黑 Light"/>
          <w:color w:val="auto"/>
          <w:sz w:val="22"/>
          <w:highlight w:val="none"/>
        </w:rPr>
      </w:pPr>
    </w:p>
    <w:p w14:paraId="614AEBCE">
      <w:pPr>
        <w:pStyle w:val="49"/>
        <w:adjustRightInd w:val="0"/>
        <w:snapToGrid w:val="0"/>
        <w:spacing w:line="360" w:lineRule="auto"/>
        <w:rPr>
          <w:rFonts w:hint="eastAsia" w:ascii="微软雅黑 Light" w:hAnsi="微软雅黑 Light" w:eastAsia="微软雅黑 Light" w:cs="微软雅黑 Light"/>
          <w:color w:val="auto"/>
          <w:sz w:val="22"/>
          <w:highlight w:val="none"/>
        </w:rPr>
      </w:pPr>
    </w:p>
    <w:p w14:paraId="3084688C">
      <w:pPr>
        <w:adjustRightInd w:val="0"/>
        <w:snapToGrid w:val="0"/>
        <w:spacing w:line="360" w:lineRule="auto"/>
        <w:ind w:right="24"/>
        <w:rPr>
          <w:rFonts w:hint="eastAsia" w:ascii="微软雅黑 Light" w:hAnsi="微软雅黑 Light" w:eastAsia="微软雅黑 Light" w:cs="微软雅黑 Light"/>
          <w:bCs/>
          <w:color w:val="auto"/>
          <w:sz w:val="32"/>
          <w:szCs w:val="28"/>
          <w:highlight w:val="none"/>
        </w:rPr>
      </w:pPr>
    </w:p>
    <w:p w14:paraId="40E447C0">
      <w:pPr>
        <w:spacing w:line="360" w:lineRule="auto"/>
        <w:outlineLvl w:val="1"/>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bCs/>
          <w:color w:val="auto"/>
          <w:sz w:val="32"/>
          <w:szCs w:val="28"/>
          <w:highlight w:val="none"/>
        </w:rPr>
        <w:br w:type="page"/>
      </w:r>
      <w:bookmarkStart w:id="199" w:name="_Toc22486"/>
      <w:r>
        <w:rPr>
          <w:rFonts w:hint="eastAsia" w:ascii="微软雅黑 Light" w:hAnsi="微软雅黑 Light" w:eastAsia="微软雅黑 Light" w:cs="微软雅黑 Light"/>
          <w:b/>
          <w:bCs w:val="0"/>
          <w:color w:val="auto"/>
          <w:sz w:val="32"/>
          <w:szCs w:val="28"/>
          <w:highlight w:val="none"/>
          <w:lang w:val="en-US" w:eastAsia="zh-CN"/>
        </w:rPr>
        <w:t>二、</w:t>
      </w:r>
      <w:r>
        <w:rPr>
          <w:rFonts w:hint="eastAsia" w:ascii="微软雅黑 Light" w:hAnsi="微软雅黑 Light" w:eastAsia="微软雅黑 Light" w:cs="微软雅黑 Light"/>
          <w:b/>
          <w:bCs w:val="0"/>
          <w:color w:val="auto"/>
          <w:sz w:val="28"/>
          <w:szCs w:val="28"/>
        </w:rPr>
        <w:t>不参与围标串标承诺书</w:t>
      </w:r>
      <w:bookmarkEnd w:id="199"/>
    </w:p>
    <w:p w14:paraId="22F6524A">
      <w:pPr>
        <w:pStyle w:val="137"/>
        <w:spacing w:line="640" w:lineRule="exact"/>
        <w:ind w:firstLine="560" w:firstLineChars="200"/>
        <w:rPr>
          <w:rFonts w:hint="eastAsia" w:ascii="微软雅黑 Light" w:hAnsi="微软雅黑 Light" w:eastAsia="微软雅黑 Light" w:cs="微软雅黑 Light"/>
          <w:bCs/>
          <w:color w:val="auto"/>
          <w:sz w:val="28"/>
          <w:szCs w:val="28"/>
          <w:lang w:val="en-US" w:eastAsia="zh-CN"/>
        </w:rPr>
      </w:pPr>
      <w:r>
        <w:rPr>
          <w:rFonts w:hint="eastAsia" w:ascii="微软雅黑 Light" w:hAnsi="微软雅黑 Light" w:eastAsia="微软雅黑 Light" w:cs="微软雅黑 Light"/>
          <w:bCs/>
          <w:color w:val="auto"/>
          <w:sz w:val="28"/>
          <w:szCs w:val="28"/>
          <w:lang w:val="en-US" w:eastAsia="zh-CN"/>
        </w:rPr>
        <w:t xml:space="preserve"> </w:t>
      </w:r>
    </w:p>
    <w:p w14:paraId="78B223A0">
      <w:pPr>
        <w:pStyle w:val="137"/>
        <w:spacing w:line="640" w:lineRule="exact"/>
        <w:ind w:firstLine="560" w:firstLineChars="200"/>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rPr>
        <w:t>本人作为</w:t>
      </w:r>
      <w:r>
        <w:rPr>
          <w:rFonts w:hint="eastAsia" w:ascii="微软雅黑 Light" w:hAnsi="微软雅黑 Light" w:eastAsia="微软雅黑 Light" w:cs="微软雅黑 Light"/>
          <w:color w:val="auto"/>
          <w:sz w:val="28"/>
          <w:szCs w:val="28"/>
          <w:u w:val="single"/>
        </w:rPr>
        <w:t xml:space="preserve">（单位名称）       </w:t>
      </w:r>
      <w:r>
        <w:rPr>
          <w:rFonts w:hint="eastAsia" w:ascii="微软雅黑 Light" w:hAnsi="微软雅黑 Light" w:eastAsia="微软雅黑 Light" w:cs="微软雅黑 Light"/>
          <w:color w:val="auto"/>
          <w:sz w:val="28"/>
          <w:szCs w:val="28"/>
        </w:rPr>
        <w:t>的法人，清楚知晓我公司本项目投标活动，对以下事项作出承诺：</w:t>
      </w:r>
    </w:p>
    <w:p w14:paraId="1A6F6730">
      <w:pPr>
        <w:pStyle w:val="137"/>
        <w:spacing w:line="640" w:lineRule="exact"/>
        <w:ind w:firstLine="560" w:firstLineChars="200"/>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rPr>
        <w:t>一、我单位遵循公开、公平、公正、诚实守信的原则，依法依规参与本项目竞标。</w:t>
      </w:r>
    </w:p>
    <w:p w14:paraId="3D5A0097">
      <w:pPr>
        <w:pStyle w:val="137"/>
        <w:spacing w:line="640" w:lineRule="exact"/>
        <w:ind w:firstLine="560" w:firstLineChars="200"/>
        <w:outlineLvl w:val="1"/>
        <w:rPr>
          <w:rFonts w:hint="eastAsia" w:ascii="微软雅黑 Light" w:hAnsi="微软雅黑 Light" w:eastAsia="微软雅黑 Light" w:cs="微软雅黑 Light"/>
          <w:color w:val="auto"/>
          <w:sz w:val="28"/>
          <w:szCs w:val="28"/>
        </w:rPr>
      </w:pPr>
      <w:bookmarkStart w:id="200" w:name="_Toc31326"/>
      <w:r>
        <w:rPr>
          <w:rFonts w:hint="eastAsia" w:ascii="微软雅黑 Light" w:hAnsi="微软雅黑 Light" w:eastAsia="微软雅黑 Light" w:cs="微软雅黑 Light"/>
          <w:color w:val="auto"/>
          <w:sz w:val="28"/>
          <w:szCs w:val="28"/>
        </w:rPr>
        <w:t>二、我单位在本项目招标投标活动中，未参与围标串标。</w:t>
      </w:r>
      <w:bookmarkEnd w:id="200"/>
    </w:p>
    <w:p w14:paraId="75227F76">
      <w:pPr>
        <w:pStyle w:val="137"/>
        <w:spacing w:line="640" w:lineRule="exact"/>
        <w:ind w:firstLine="560" w:firstLineChars="200"/>
        <w:rPr>
          <w:rFonts w:hint="eastAsia" w:ascii="微软雅黑 Light" w:hAnsi="微软雅黑 Light" w:eastAsia="微软雅黑 Light" w:cs="微软雅黑 Light"/>
          <w:b/>
          <w:color w:val="auto"/>
          <w:sz w:val="28"/>
          <w:szCs w:val="28"/>
        </w:rPr>
      </w:pPr>
      <w:r>
        <w:rPr>
          <w:rFonts w:hint="eastAsia" w:ascii="微软雅黑 Light" w:hAnsi="微软雅黑 Light" w:eastAsia="微软雅黑 Light" w:cs="微软雅黑 Light"/>
          <w:color w:val="auto"/>
          <w:sz w:val="28"/>
          <w:szCs w:val="28"/>
        </w:rPr>
        <w:t>三、我单位如被查实在本项目招标投标活动中存在围标串标的，递交投标文件行为作为实施串通投标违法行为的关键环节，本人承担直接责任人员法律责任，接受相应行政处罚和失信惩戒。</w:t>
      </w:r>
    </w:p>
    <w:p w14:paraId="142C651A">
      <w:pPr>
        <w:pStyle w:val="137"/>
        <w:spacing w:line="640" w:lineRule="exact"/>
        <w:jc w:val="left"/>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rPr>
        <w:t xml:space="preserve">项目编号：     </w:t>
      </w:r>
    </w:p>
    <w:p w14:paraId="459F4C59">
      <w:pPr>
        <w:pStyle w:val="137"/>
        <w:spacing w:line="640" w:lineRule="exact"/>
        <w:jc w:val="left"/>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lang w:eastAsia="zh-CN"/>
        </w:rPr>
        <w:t>供应商</w:t>
      </w:r>
      <w:r>
        <w:rPr>
          <w:rFonts w:hint="eastAsia" w:ascii="微软雅黑 Light" w:hAnsi="微软雅黑 Light" w:eastAsia="微软雅黑 Light" w:cs="微软雅黑 Light"/>
          <w:color w:val="auto"/>
          <w:sz w:val="28"/>
          <w:szCs w:val="28"/>
        </w:rPr>
        <w:t>单位名称：</w:t>
      </w:r>
    </w:p>
    <w:p w14:paraId="68344C03">
      <w:pPr>
        <w:spacing w:line="360" w:lineRule="auto"/>
        <w:jc w:val="left"/>
        <w:rPr>
          <w:rFonts w:hint="eastAsia" w:ascii="微软雅黑 Light" w:hAnsi="微软雅黑 Light" w:eastAsia="微软雅黑 Light" w:cs="微软雅黑 Light"/>
          <w:color w:val="auto"/>
          <w:sz w:val="28"/>
          <w:szCs w:val="28"/>
          <w:highlight w:val="none"/>
          <w:lang w:eastAsia="zh-CN"/>
        </w:rPr>
      </w:pPr>
    </w:p>
    <w:p w14:paraId="1977F39F">
      <w:pPr>
        <w:spacing w:line="360" w:lineRule="auto"/>
        <w:jc w:val="left"/>
        <w:rPr>
          <w:rFonts w:hint="eastAsia" w:ascii="微软雅黑 Light" w:hAnsi="微软雅黑 Light" w:eastAsia="微软雅黑 Light" w:cs="微软雅黑 Light"/>
          <w:color w:val="auto"/>
          <w:sz w:val="28"/>
          <w:szCs w:val="28"/>
          <w:highlight w:val="none"/>
          <w:u w:val="single"/>
        </w:rPr>
      </w:pPr>
      <w:r>
        <w:rPr>
          <w:rFonts w:hint="eastAsia" w:ascii="微软雅黑 Light" w:hAnsi="微软雅黑 Light" w:eastAsia="微软雅黑 Light" w:cs="微软雅黑 Light"/>
          <w:color w:val="auto"/>
          <w:sz w:val="28"/>
          <w:szCs w:val="28"/>
          <w:highlight w:val="none"/>
          <w:lang w:eastAsia="zh-CN"/>
        </w:rPr>
        <w:t>供应商</w:t>
      </w:r>
      <w:r>
        <w:rPr>
          <w:rFonts w:hint="eastAsia" w:ascii="微软雅黑 Light" w:hAnsi="微软雅黑 Light" w:eastAsia="微软雅黑 Light" w:cs="微软雅黑 Light"/>
          <w:color w:val="auto"/>
          <w:sz w:val="28"/>
          <w:szCs w:val="28"/>
          <w:highlight w:val="none"/>
        </w:rPr>
        <w:t>名称（盖单位章）：</w:t>
      </w:r>
      <w:r>
        <w:rPr>
          <w:rFonts w:hint="eastAsia" w:ascii="微软雅黑 Light" w:hAnsi="微软雅黑 Light" w:eastAsia="微软雅黑 Light" w:cs="微软雅黑 Light"/>
          <w:color w:val="auto"/>
          <w:sz w:val="28"/>
          <w:szCs w:val="28"/>
          <w:highlight w:val="none"/>
          <w:u w:val="single"/>
        </w:rPr>
        <w:t xml:space="preserve">                 </w:t>
      </w:r>
    </w:p>
    <w:p w14:paraId="58D066ED">
      <w:pPr>
        <w:spacing w:line="360" w:lineRule="auto"/>
        <w:jc w:val="left"/>
        <w:rPr>
          <w:rFonts w:hint="eastAsia" w:ascii="微软雅黑 Light" w:hAnsi="微软雅黑 Light" w:eastAsia="微软雅黑 Light" w:cs="微软雅黑 Light"/>
          <w:color w:val="auto"/>
          <w:sz w:val="28"/>
          <w:szCs w:val="28"/>
          <w:highlight w:val="none"/>
          <w:u w:val="single"/>
        </w:rPr>
      </w:pPr>
      <w:r>
        <w:rPr>
          <w:rFonts w:hint="eastAsia" w:ascii="微软雅黑 Light" w:hAnsi="微软雅黑 Light" w:eastAsia="微软雅黑 Light" w:cs="微软雅黑 Light"/>
          <w:color w:val="auto"/>
          <w:sz w:val="28"/>
          <w:szCs w:val="28"/>
          <w:highlight w:val="none"/>
        </w:rPr>
        <w:t>法定代表人（签字</w:t>
      </w:r>
      <w:r>
        <w:rPr>
          <w:rFonts w:hint="eastAsia" w:ascii="微软雅黑 Light" w:hAnsi="微软雅黑 Light" w:eastAsia="微软雅黑 Light" w:cs="微软雅黑 Light"/>
          <w:color w:val="auto"/>
          <w:sz w:val="28"/>
          <w:szCs w:val="28"/>
          <w:highlight w:val="none"/>
          <w:lang w:eastAsia="zh-CN"/>
        </w:rPr>
        <w:t>或</w:t>
      </w:r>
      <w:r>
        <w:rPr>
          <w:rFonts w:hint="eastAsia" w:ascii="微软雅黑 Light" w:hAnsi="微软雅黑 Light" w:eastAsia="微软雅黑 Light" w:cs="微软雅黑 Light"/>
          <w:color w:val="auto"/>
          <w:sz w:val="28"/>
          <w:szCs w:val="28"/>
          <w:highlight w:val="none"/>
        </w:rPr>
        <w:t>盖章）：</w:t>
      </w:r>
      <w:r>
        <w:rPr>
          <w:rFonts w:hint="eastAsia" w:ascii="微软雅黑 Light" w:hAnsi="微软雅黑 Light" w:eastAsia="微软雅黑 Light" w:cs="微软雅黑 Light"/>
          <w:color w:val="auto"/>
          <w:sz w:val="28"/>
          <w:szCs w:val="28"/>
          <w:highlight w:val="none"/>
          <w:u w:val="single"/>
        </w:rPr>
        <w:t xml:space="preserve">                </w:t>
      </w:r>
    </w:p>
    <w:p w14:paraId="46FD573A">
      <w:pPr>
        <w:spacing w:line="360" w:lineRule="auto"/>
        <w:jc w:val="left"/>
        <w:rPr>
          <w:rFonts w:hint="eastAsia" w:ascii="微软雅黑 Light" w:hAnsi="微软雅黑 Light" w:eastAsia="微软雅黑 Light" w:cs="微软雅黑 Light"/>
          <w:color w:val="auto"/>
          <w:sz w:val="28"/>
          <w:szCs w:val="28"/>
          <w:highlight w:val="none"/>
        </w:rPr>
      </w:pPr>
      <w:r>
        <w:rPr>
          <w:rFonts w:hint="eastAsia" w:ascii="微软雅黑 Light" w:hAnsi="微软雅黑 Light" w:eastAsia="微软雅黑 Light" w:cs="微软雅黑 Light"/>
          <w:color w:val="auto"/>
          <w:sz w:val="28"/>
          <w:szCs w:val="28"/>
          <w:highlight w:val="none"/>
        </w:rPr>
        <w:t xml:space="preserve">日    期：   </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年</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月</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日</w:t>
      </w:r>
    </w:p>
    <w:p w14:paraId="0FBCAF70">
      <w:pPr>
        <w:spacing w:line="360" w:lineRule="auto"/>
        <w:rPr>
          <w:rFonts w:hint="eastAsia" w:ascii="微软雅黑 Light" w:hAnsi="微软雅黑 Light" w:eastAsia="微软雅黑 Light" w:cs="微软雅黑 Light"/>
          <w:b/>
          <w:bCs/>
          <w:color w:val="auto"/>
          <w:sz w:val="32"/>
          <w:szCs w:val="28"/>
          <w:highlight w:val="none"/>
        </w:rPr>
      </w:pPr>
    </w:p>
    <w:p w14:paraId="10D36419">
      <w:pPr>
        <w:spacing w:line="360" w:lineRule="auto"/>
        <w:rPr>
          <w:rFonts w:hint="eastAsia" w:ascii="微软雅黑 Light" w:hAnsi="微软雅黑 Light" w:eastAsia="微软雅黑 Light" w:cs="微软雅黑 Light"/>
          <w:b/>
          <w:bCs/>
          <w:color w:val="auto"/>
          <w:sz w:val="32"/>
          <w:szCs w:val="28"/>
          <w:highlight w:val="none"/>
        </w:rPr>
      </w:pPr>
    </w:p>
    <w:p w14:paraId="7D9FD0A3">
      <w:pPr>
        <w:spacing w:line="360" w:lineRule="auto"/>
        <w:rPr>
          <w:rFonts w:hint="eastAsia" w:ascii="微软雅黑 Light" w:hAnsi="微软雅黑 Light" w:eastAsia="微软雅黑 Light" w:cs="微软雅黑 Light"/>
          <w:b/>
          <w:bCs/>
          <w:color w:val="auto"/>
          <w:sz w:val="32"/>
          <w:szCs w:val="28"/>
          <w:highlight w:val="none"/>
        </w:rPr>
      </w:pPr>
    </w:p>
    <w:p w14:paraId="50844308">
      <w:pPr>
        <w:spacing w:line="360" w:lineRule="auto"/>
        <w:rPr>
          <w:rFonts w:hint="eastAsia" w:ascii="微软雅黑 Light" w:hAnsi="微软雅黑 Light" w:eastAsia="微软雅黑 Light" w:cs="微软雅黑 Light"/>
          <w:b/>
          <w:bCs/>
          <w:color w:val="auto"/>
          <w:sz w:val="32"/>
          <w:szCs w:val="28"/>
          <w:highlight w:val="none"/>
        </w:rPr>
      </w:pPr>
    </w:p>
    <w:p w14:paraId="285E7967">
      <w:pPr>
        <w:adjustRightInd w:val="0"/>
        <w:snapToGrid w:val="0"/>
        <w:spacing w:line="360" w:lineRule="auto"/>
        <w:ind w:right="24"/>
        <w:jc w:val="both"/>
        <w:outlineLvl w:val="1"/>
        <w:rPr>
          <w:rFonts w:hint="eastAsia" w:ascii="微软雅黑 Light" w:hAnsi="微软雅黑 Light" w:eastAsia="微软雅黑 Light" w:cs="微软雅黑 Light"/>
          <w:b/>
          <w:color w:val="auto"/>
          <w:sz w:val="32"/>
          <w:szCs w:val="28"/>
          <w:highlight w:val="none"/>
          <w:lang w:val="en-US" w:eastAsia="zh-CN"/>
        </w:rPr>
      </w:pPr>
      <w:bookmarkStart w:id="201" w:name="_Toc13432"/>
      <w:r>
        <w:rPr>
          <w:rFonts w:hint="eastAsia" w:ascii="微软雅黑 Light" w:hAnsi="微软雅黑 Light" w:eastAsia="微软雅黑 Light" w:cs="微软雅黑 Light"/>
          <w:b/>
          <w:color w:val="auto"/>
          <w:sz w:val="32"/>
          <w:szCs w:val="28"/>
          <w:highlight w:val="none"/>
          <w:lang w:val="en-US" w:eastAsia="zh-CN"/>
        </w:rPr>
        <w:t>三、</w:t>
      </w:r>
      <w:r>
        <w:rPr>
          <w:rFonts w:hint="eastAsia" w:ascii="微软雅黑 Light" w:hAnsi="微软雅黑 Light" w:eastAsia="微软雅黑 Light" w:cs="微软雅黑 Light"/>
          <w:b/>
          <w:color w:val="auto"/>
          <w:sz w:val="32"/>
          <w:szCs w:val="28"/>
          <w:highlight w:val="none"/>
        </w:rPr>
        <w:t>法定代表人身份证明</w:t>
      </w:r>
      <w:bookmarkEnd w:id="201"/>
      <w:r>
        <w:rPr>
          <w:rFonts w:hint="eastAsia" w:ascii="微软雅黑 Light" w:hAnsi="微软雅黑 Light" w:eastAsia="微软雅黑 Light" w:cs="微软雅黑 Light"/>
          <w:b/>
          <w:color w:val="auto"/>
          <w:sz w:val="32"/>
          <w:szCs w:val="28"/>
          <w:highlight w:val="none"/>
          <w:lang w:val="en-US" w:eastAsia="zh-CN"/>
        </w:rPr>
        <w:t xml:space="preserve"> </w:t>
      </w:r>
    </w:p>
    <w:p w14:paraId="52B0F9E9">
      <w:pPr>
        <w:snapToGrid w:val="0"/>
        <w:spacing w:line="480" w:lineRule="auto"/>
        <w:rPr>
          <w:rFonts w:hint="eastAsia" w:ascii="微软雅黑 Light" w:hAnsi="微软雅黑 Light" w:eastAsia="微软雅黑 Light" w:cs="微软雅黑 Light"/>
          <w:color w:val="auto"/>
          <w:sz w:val="22"/>
          <w:szCs w:val="21"/>
          <w:highlight w:val="none"/>
        </w:rPr>
      </w:pPr>
    </w:p>
    <w:p w14:paraId="212C825F">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kern w:val="0"/>
          <w:sz w:val="22"/>
          <w:szCs w:val="21"/>
          <w:highlight w:val="none"/>
        </w:rPr>
        <w:t>名称：</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w:t>
      </w:r>
    </w:p>
    <w:p w14:paraId="3D4A22DD">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注册号：</w:t>
      </w:r>
      <w:r>
        <w:rPr>
          <w:rFonts w:hint="eastAsia" w:ascii="微软雅黑 Light" w:hAnsi="微软雅黑 Light" w:eastAsia="微软雅黑 Light" w:cs="微软雅黑 Light"/>
          <w:color w:val="auto"/>
          <w:kern w:val="0"/>
          <w:sz w:val="22"/>
          <w:szCs w:val="21"/>
          <w:highlight w:val="none"/>
          <w:u w:val="single"/>
        </w:rPr>
        <w:t xml:space="preserve">                  </w:t>
      </w:r>
    </w:p>
    <w:p w14:paraId="62AF4C72">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注册地址：</w:t>
      </w:r>
      <w:r>
        <w:rPr>
          <w:rFonts w:hint="eastAsia" w:ascii="微软雅黑 Light" w:hAnsi="微软雅黑 Light" w:eastAsia="微软雅黑 Light" w:cs="微软雅黑 Light"/>
          <w:color w:val="auto"/>
          <w:kern w:val="0"/>
          <w:sz w:val="22"/>
          <w:szCs w:val="21"/>
          <w:highlight w:val="none"/>
          <w:u w:val="single"/>
        </w:rPr>
        <w:t xml:space="preserve">                                    </w:t>
      </w:r>
    </w:p>
    <w:p w14:paraId="3883F45A">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 xml:space="preserve">成立时间： </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年 </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月</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日</w:t>
      </w:r>
    </w:p>
    <w:p w14:paraId="4E2CB14E">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u w:val="single"/>
        </w:rPr>
      </w:pPr>
      <w:r>
        <w:rPr>
          <w:rFonts w:hint="eastAsia" w:ascii="微软雅黑 Light" w:hAnsi="微软雅黑 Light" w:eastAsia="微软雅黑 Light" w:cs="微软雅黑 Light"/>
          <w:color w:val="auto"/>
          <w:kern w:val="0"/>
          <w:sz w:val="22"/>
          <w:szCs w:val="21"/>
          <w:highlight w:val="none"/>
        </w:rPr>
        <w:t>经营期限：</w:t>
      </w:r>
      <w:r>
        <w:rPr>
          <w:rFonts w:hint="eastAsia" w:ascii="微软雅黑 Light" w:hAnsi="微软雅黑 Light" w:eastAsia="微软雅黑 Light" w:cs="微软雅黑 Light"/>
          <w:color w:val="auto"/>
          <w:kern w:val="0"/>
          <w:sz w:val="22"/>
          <w:szCs w:val="21"/>
          <w:highlight w:val="none"/>
          <w:u w:val="single"/>
        </w:rPr>
        <w:t xml:space="preserve">                  </w:t>
      </w:r>
    </w:p>
    <w:p w14:paraId="73962AA4">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姓名：</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性别：</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年龄：</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系</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w:t>
      </w: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kern w:val="0"/>
          <w:sz w:val="22"/>
          <w:szCs w:val="21"/>
          <w:highlight w:val="none"/>
        </w:rPr>
        <w:t>名称）的法定代表人。</w:t>
      </w:r>
    </w:p>
    <w:p w14:paraId="3E4F7A71">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特此证明。</w:t>
      </w:r>
    </w:p>
    <w:p w14:paraId="79EF1679">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sz w:val="22"/>
          <w:szCs w:val="21"/>
          <w:highlight w:val="none"/>
        </w:rPr>
      </w:pPr>
    </w:p>
    <w:p w14:paraId="7624EEBA">
      <w:pPr>
        <w:autoSpaceDE w:val="0"/>
        <w:autoSpaceDN w:val="0"/>
        <w:adjustRightInd w:val="0"/>
        <w:snapToGrid w:val="0"/>
        <w:spacing w:before="120" w:beforeLines="50" w:line="360" w:lineRule="auto"/>
        <w:jc w:val="left"/>
        <w:outlineLvl w:val="2"/>
        <w:rPr>
          <w:rFonts w:hint="eastAsia" w:ascii="微软雅黑 Light" w:hAnsi="微软雅黑 Light" w:eastAsia="微软雅黑 Light" w:cs="微软雅黑 Light"/>
          <w:color w:val="auto"/>
          <w:kern w:val="0"/>
          <w:sz w:val="22"/>
          <w:szCs w:val="21"/>
          <w:highlight w:val="none"/>
        </w:rPr>
      </w:pPr>
      <w:bookmarkStart w:id="202" w:name="_Toc8839"/>
      <w:r>
        <w:rPr>
          <w:rFonts w:hint="eastAsia" w:ascii="微软雅黑 Light" w:hAnsi="微软雅黑 Light" w:eastAsia="微软雅黑 Light" w:cs="微软雅黑 Light"/>
          <w:color w:val="auto"/>
          <w:sz w:val="22"/>
          <w:szCs w:val="21"/>
          <w:highlight w:val="none"/>
        </w:rPr>
        <w:t>附：法定代表人身份证</w:t>
      </w:r>
      <w:r>
        <w:rPr>
          <w:rFonts w:hint="eastAsia" w:ascii="微软雅黑 Light" w:hAnsi="微软雅黑 Light" w:eastAsia="微软雅黑 Light" w:cs="微软雅黑 Light"/>
          <w:color w:val="auto"/>
          <w:sz w:val="22"/>
          <w:szCs w:val="21"/>
          <w:highlight w:val="none"/>
          <w:lang w:val="en-US" w:eastAsia="zh-CN"/>
        </w:rPr>
        <w:t>正反面扫描</w:t>
      </w:r>
      <w:r>
        <w:rPr>
          <w:rFonts w:hint="eastAsia" w:ascii="微软雅黑 Light" w:hAnsi="微软雅黑 Light" w:eastAsia="微软雅黑 Light" w:cs="微软雅黑 Light"/>
          <w:color w:val="auto"/>
          <w:sz w:val="22"/>
          <w:szCs w:val="21"/>
          <w:highlight w:val="none"/>
        </w:rPr>
        <w:t>件</w:t>
      </w:r>
      <w:bookmarkEnd w:id="202"/>
    </w:p>
    <w:p w14:paraId="0F6FCC9F">
      <w:pPr>
        <w:snapToGrid w:val="0"/>
        <w:spacing w:line="480" w:lineRule="auto"/>
        <w:rPr>
          <w:rFonts w:hint="eastAsia" w:ascii="微软雅黑 Light" w:hAnsi="微软雅黑 Light" w:eastAsia="微软雅黑 Light" w:cs="微软雅黑 Light"/>
          <w:color w:val="auto"/>
          <w:sz w:val="22"/>
          <w:szCs w:val="21"/>
          <w:highlight w:val="none"/>
        </w:rPr>
      </w:pPr>
    </w:p>
    <w:p w14:paraId="0D545912">
      <w:pPr>
        <w:snapToGrid w:val="0"/>
        <w:rPr>
          <w:rFonts w:hint="eastAsia" w:ascii="微软雅黑 Light" w:hAnsi="微软雅黑 Light" w:eastAsia="微软雅黑 Light" w:cs="微软雅黑 Light"/>
          <w:color w:val="auto"/>
          <w:sz w:val="22"/>
          <w:szCs w:val="21"/>
          <w:highlight w:val="none"/>
        </w:rPr>
      </w:pPr>
    </w:p>
    <w:p w14:paraId="6B9DDCE3">
      <w:pPr>
        <w:adjustRightInd w:val="0"/>
        <w:snapToGrid w:val="0"/>
        <w:spacing w:line="360" w:lineRule="auto"/>
        <w:rPr>
          <w:rFonts w:hint="eastAsia" w:ascii="微软雅黑 Light" w:hAnsi="微软雅黑 Light" w:eastAsia="微软雅黑 Light" w:cs="微软雅黑 Light"/>
          <w:color w:val="auto"/>
          <w:sz w:val="22"/>
          <w:szCs w:val="21"/>
          <w:highlight w:val="none"/>
        </w:rPr>
      </w:pPr>
    </w:p>
    <w:p w14:paraId="192A1D61">
      <w:pPr>
        <w:adjustRightInd w:val="0"/>
        <w:snapToGrid w:val="0"/>
        <w:spacing w:line="360" w:lineRule="auto"/>
        <w:ind w:right="420"/>
        <w:rPr>
          <w:rFonts w:hint="eastAsia" w:ascii="微软雅黑 Light" w:hAnsi="微软雅黑 Light" w:eastAsia="微软雅黑 Light" w:cs="微软雅黑 Light"/>
          <w:color w:val="auto"/>
          <w:sz w:val="22"/>
          <w:highlight w:val="none"/>
          <w:lang w:eastAsia="zh-CN"/>
        </w:rPr>
      </w:pPr>
      <w:r>
        <w:rPr>
          <w:rFonts w:hint="eastAsia" w:ascii="微软雅黑 Light" w:hAnsi="微软雅黑 Light" w:eastAsia="微软雅黑 Light" w:cs="微软雅黑 Light"/>
          <w:color w:val="auto"/>
          <w:sz w:val="22"/>
          <w:highlight w:val="none"/>
          <w:lang w:eastAsia="zh-CN"/>
        </w:rPr>
        <w:t xml:space="preserve">法定代表人（签字或盖章）：                     </w:t>
      </w:r>
    </w:p>
    <w:p w14:paraId="6C923A65">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sz w:val="22"/>
          <w:szCs w:val="21"/>
          <w:highlight w:val="none"/>
        </w:rPr>
        <w:t>名称（盖单位章）：</w:t>
      </w:r>
    </w:p>
    <w:p w14:paraId="13D36FA8">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日期：</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年</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月</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 xml:space="preserve">日      </w:t>
      </w:r>
    </w:p>
    <w:p w14:paraId="6AEA303E">
      <w:pPr>
        <w:adjustRightInd w:val="0"/>
        <w:snapToGrid w:val="0"/>
        <w:spacing w:before="120" w:beforeLines="50" w:line="360" w:lineRule="auto"/>
        <w:rPr>
          <w:rFonts w:hint="eastAsia" w:ascii="微软雅黑 Light" w:hAnsi="微软雅黑 Light" w:eastAsia="微软雅黑 Light" w:cs="微软雅黑 Light"/>
          <w:color w:val="auto"/>
          <w:sz w:val="22"/>
          <w:szCs w:val="21"/>
          <w:highlight w:val="none"/>
        </w:rPr>
      </w:pPr>
    </w:p>
    <w:p w14:paraId="1F4E8E72">
      <w:pPr>
        <w:adjustRightInd w:val="0"/>
        <w:snapToGrid w:val="0"/>
        <w:spacing w:before="120" w:beforeLines="50" w:line="360" w:lineRule="auto"/>
        <w:rPr>
          <w:rFonts w:hint="eastAsia" w:ascii="微软雅黑 Light" w:hAnsi="微软雅黑 Light" w:eastAsia="微软雅黑 Light" w:cs="微软雅黑 Light"/>
          <w:color w:val="auto"/>
          <w:sz w:val="22"/>
          <w:szCs w:val="21"/>
          <w:highlight w:val="none"/>
        </w:rPr>
      </w:pPr>
    </w:p>
    <w:p w14:paraId="6067F1F9">
      <w:pPr>
        <w:adjustRightInd w:val="0"/>
        <w:snapToGrid w:val="0"/>
        <w:spacing w:line="360" w:lineRule="auto"/>
        <w:ind w:right="24"/>
        <w:rPr>
          <w:rFonts w:hint="eastAsia" w:ascii="微软雅黑 Light" w:hAnsi="微软雅黑 Light" w:eastAsia="微软雅黑 Light" w:cs="微软雅黑 Light"/>
          <w:b/>
          <w:color w:val="auto"/>
          <w:sz w:val="36"/>
          <w:szCs w:val="32"/>
          <w:highlight w:val="none"/>
        </w:rPr>
      </w:pPr>
      <w:r>
        <w:rPr>
          <w:rFonts w:hint="eastAsia" w:ascii="微软雅黑 Light" w:hAnsi="微软雅黑 Light" w:eastAsia="微软雅黑 Light" w:cs="微软雅黑 Light"/>
          <w:color w:val="auto"/>
          <w:sz w:val="22"/>
          <w:szCs w:val="21"/>
          <w:highlight w:val="none"/>
        </w:rPr>
        <w:br w:type="page"/>
      </w:r>
    </w:p>
    <w:p w14:paraId="2D8FB4D5">
      <w:pPr>
        <w:adjustRightInd w:val="0"/>
        <w:snapToGrid w:val="0"/>
        <w:spacing w:line="360" w:lineRule="auto"/>
        <w:ind w:right="24"/>
        <w:jc w:val="center"/>
        <w:rPr>
          <w:rFonts w:hint="eastAsia" w:ascii="微软雅黑 Light" w:hAnsi="微软雅黑 Light" w:eastAsia="微软雅黑 Light" w:cs="微软雅黑 Light"/>
          <w:b/>
          <w:color w:val="auto"/>
          <w:sz w:val="32"/>
          <w:szCs w:val="28"/>
          <w:highlight w:val="none"/>
          <w:lang w:val="en-US" w:eastAsia="zh-CN"/>
        </w:rPr>
      </w:pPr>
      <w:r>
        <w:rPr>
          <w:rFonts w:hint="eastAsia" w:ascii="微软雅黑 Light" w:hAnsi="微软雅黑 Light" w:eastAsia="微软雅黑 Light" w:cs="微软雅黑 Light"/>
          <w:b/>
          <w:color w:val="auto"/>
          <w:sz w:val="32"/>
          <w:szCs w:val="28"/>
          <w:highlight w:val="none"/>
        </w:rPr>
        <w:t>法定代表人授权</w:t>
      </w:r>
      <w:r>
        <w:rPr>
          <w:rFonts w:hint="eastAsia" w:ascii="微软雅黑 Light" w:hAnsi="微软雅黑 Light" w:eastAsia="微软雅黑 Light" w:cs="微软雅黑 Light"/>
          <w:b/>
          <w:color w:val="auto"/>
          <w:sz w:val="32"/>
          <w:szCs w:val="28"/>
          <w:highlight w:val="none"/>
          <w:lang w:val="en-US" w:eastAsia="zh-CN"/>
        </w:rPr>
        <w:t>委托</w:t>
      </w:r>
      <w:r>
        <w:rPr>
          <w:rFonts w:hint="eastAsia" w:ascii="微软雅黑 Light" w:hAnsi="微软雅黑 Light" w:eastAsia="微软雅黑 Light" w:cs="微软雅黑 Light"/>
          <w:b/>
          <w:color w:val="auto"/>
          <w:sz w:val="32"/>
          <w:szCs w:val="28"/>
          <w:highlight w:val="none"/>
        </w:rPr>
        <w:t>书</w:t>
      </w:r>
      <w:r>
        <w:rPr>
          <w:rFonts w:hint="eastAsia" w:ascii="微软雅黑 Light" w:hAnsi="微软雅黑 Light" w:eastAsia="微软雅黑 Light" w:cs="微软雅黑 Light"/>
          <w:b/>
          <w:color w:val="auto"/>
          <w:sz w:val="32"/>
          <w:szCs w:val="28"/>
          <w:highlight w:val="none"/>
          <w:lang w:val="en-US" w:eastAsia="zh-CN"/>
        </w:rPr>
        <w:t xml:space="preserve"> </w:t>
      </w:r>
    </w:p>
    <w:p w14:paraId="1DBCAF7C">
      <w:pPr>
        <w:adjustRightInd w:val="0"/>
        <w:snapToGrid w:val="0"/>
        <w:spacing w:line="360" w:lineRule="auto"/>
        <w:jc w:val="center"/>
        <w:rPr>
          <w:rFonts w:hint="eastAsia" w:ascii="微软雅黑 Light" w:hAnsi="微软雅黑 Light" w:eastAsia="微软雅黑 Light" w:cs="微软雅黑 Light"/>
          <w:b/>
          <w:color w:val="auto"/>
          <w:sz w:val="32"/>
          <w:szCs w:val="28"/>
          <w:highlight w:val="none"/>
        </w:rPr>
      </w:pPr>
    </w:p>
    <w:p w14:paraId="488B2874">
      <w:pPr>
        <w:autoSpaceDE w:val="0"/>
        <w:autoSpaceDN w:val="0"/>
        <w:adjustRightInd w:val="0"/>
        <w:snapToGrid w:val="0"/>
        <w:spacing w:before="120" w:beforeLines="50" w:line="360" w:lineRule="auto"/>
        <w:ind w:firstLine="440" w:firstLineChars="200"/>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本人</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（姓名、职务）系</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w:t>
      </w: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kern w:val="0"/>
          <w:sz w:val="22"/>
          <w:szCs w:val="21"/>
          <w:highlight w:val="none"/>
        </w:rPr>
        <w:t>名称）的法定代表人，现授权</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（姓名、职务）为我方代理人。代理人根据授权，以我方名义：(1)签署、澄清、补正、修改、撤回、提交</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（项目名称、</w:t>
      </w:r>
      <w:r>
        <w:rPr>
          <w:rFonts w:hint="eastAsia" w:ascii="微软雅黑 Light" w:hAnsi="微软雅黑 Light" w:eastAsia="微软雅黑 Light" w:cs="微软雅黑 Light"/>
          <w:color w:val="auto"/>
          <w:sz w:val="22"/>
          <w:szCs w:val="21"/>
          <w:highlight w:val="none"/>
        </w:rPr>
        <w:t>项目</w:t>
      </w:r>
      <w:r>
        <w:rPr>
          <w:rFonts w:hint="eastAsia" w:ascii="微软雅黑 Light" w:hAnsi="微软雅黑 Light" w:eastAsia="微软雅黑 Light" w:cs="微软雅黑 Light"/>
          <w:color w:val="auto"/>
          <w:kern w:val="0"/>
          <w:sz w:val="22"/>
          <w:szCs w:val="21"/>
          <w:highlight w:val="none"/>
        </w:rPr>
        <w:t>编号）投标文件及报价；(2)签订合同和处理有关事宜，其法律后果由我方承担。</w:t>
      </w:r>
    </w:p>
    <w:p w14:paraId="2E790C09">
      <w:pPr>
        <w:autoSpaceDE w:val="0"/>
        <w:autoSpaceDN w:val="0"/>
        <w:adjustRightInd w:val="0"/>
        <w:snapToGrid w:val="0"/>
        <w:spacing w:before="120" w:beforeLines="50" w:line="360" w:lineRule="auto"/>
        <w:ind w:firstLine="440" w:firstLineChars="200"/>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委托期限：</w:t>
      </w:r>
      <w:r>
        <w:rPr>
          <w:rFonts w:hint="eastAsia" w:ascii="微软雅黑 Light" w:hAnsi="微软雅黑 Light" w:eastAsia="微软雅黑 Light" w:cs="微软雅黑 Light"/>
          <w:color w:val="auto"/>
          <w:kern w:val="0"/>
          <w:sz w:val="22"/>
          <w:szCs w:val="21"/>
          <w:highlight w:val="none"/>
          <w:u w:val="single"/>
        </w:rPr>
        <w:t xml:space="preserve">                                     </w:t>
      </w:r>
      <w:r>
        <w:rPr>
          <w:rFonts w:hint="eastAsia" w:ascii="微软雅黑 Light" w:hAnsi="微软雅黑 Light" w:eastAsia="微软雅黑 Light" w:cs="微软雅黑 Light"/>
          <w:color w:val="auto"/>
          <w:kern w:val="0"/>
          <w:sz w:val="22"/>
          <w:szCs w:val="21"/>
          <w:highlight w:val="none"/>
        </w:rPr>
        <w:t xml:space="preserve"> 。</w:t>
      </w:r>
    </w:p>
    <w:p w14:paraId="7BA76C9E">
      <w:pPr>
        <w:spacing w:line="360" w:lineRule="auto"/>
        <w:ind w:firstLine="435"/>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kern w:val="0"/>
          <w:sz w:val="22"/>
          <w:szCs w:val="21"/>
          <w:highlight w:val="none"/>
        </w:rPr>
        <w:t>代理人无转委托权。</w:t>
      </w:r>
    </w:p>
    <w:p w14:paraId="58C16261">
      <w:pPr>
        <w:spacing w:line="360" w:lineRule="auto"/>
        <w:ind w:firstLine="435"/>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本授权书于</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年</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月</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日签字生效，特此声明。</w:t>
      </w:r>
    </w:p>
    <w:p w14:paraId="077ED2C7">
      <w:pPr>
        <w:adjustRightInd w:val="0"/>
        <w:snapToGrid w:val="0"/>
        <w:spacing w:before="120" w:beforeLines="50" w:line="360" w:lineRule="auto"/>
        <w:ind w:firstLine="440" w:firstLineChars="200"/>
        <w:rPr>
          <w:rFonts w:hint="eastAsia" w:ascii="微软雅黑 Light" w:hAnsi="微软雅黑 Light" w:eastAsia="微软雅黑 Light" w:cs="微软雅黑 Light"/>
          <w:color w:val="auto"/>
          <w:sz w:val="22"/>
          <w:szCs w:val="21"/>
          <w:highlight w:val="none"/>
        </w:rPr>
      </w:pPr>
    </w:p>
    <w:p w14:paraId="2994123F">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p>
    <w:p w14:paraId="44E2A2E2">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sz w:val="22"/>
          <w:szCs w:val="21"/>
          <w:highlight w:val="none"/>
        </w:rPr>
        <w:t>附：法定代表人身份证</w:t>
      </w:r>
      <w:r>
        <w:rPr>
          <w:rFonts w:hint="eastAsia" w:ascii="微软雅黑 Light" w:hAnsi="微软雅黑 Light" w:eastAsia="微软雅黑 Light" w:cs="微软雅黑 Light"/>
          <w:color w:val="auto"/>
          <w:sz w:val="22"/>
          <w:szCs w:val="21"/>
          <w:highlight w:val="none"/>
          <w:lang w:val="en-US" w:eastAsia="zh-CN"/>
        </w:rPr>
        <w:t>正反面扫描</w:t>
      </w:r>
      <w:r>
        <w:rPr>
          <w:rFonts w:hint="eastAsia" w:ascii="微软雅黑 Light" w:hAnsi="微软雅黑 Light" w:eastAsia="微软雅黑 Light" w:cs="微软雅黑 Light"/>
          <w:color w:val="auto"/>
          <w:sz w:val="22"/>
          <w:szCs w:val="21"/>
          <w:highlight w:val="none"/>
        </w:rPr>
        <w:t>件</w:t>
      </w:r>
    </w:p>
    <w:p w14:paraId="01783F35">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p>
    <w:p w14:paraId="512C43D6">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p>
    <w:p w14:paraId="76D430C2">
      <w:pPr>
        <w:autoSpaceDE w:val="0"/>
        <w:autoSpaceDN w:val="0"/>
        <w:adjustRightInd w:val="0"/>
        <w:snapToGrid w:val="0"/>
        <w:spacing w:before="120" w:beforeLines="50" w:line="360" w:lineRule="auto"/>
        <w:jc w:val="left"/>
        <w:rPr>
          <w:rFonts w:hint="eastAsia" w:ascii="微软雅黑 Light" w:hAnsi="微软雅黑 Light" w:eastAsia="微软雅黑 Light" w:cs="微软雅黑 Light"/>
          <w:color w:val="auto"/>
          <w:kern w:val="0"/>
          <w:sz w:val="22"/>
          <w:szCs w:val="21"/>
          <w:highlight w:val="none"/>
        </w:rPr>
      </w:pPr>
      <w:r>
        <w:rPr>
          <w:rFonts w:hint="eastAsia" w:ascii="微软雅黑 Light" w:hAnsi="微软雅黑 Light" w:eastAsia="微软雅黑 Light" w:cs="微软雅黑 Light"/>
          <w:color w:val="auto"/>
          <w:sz w:val="22"/>
          <w:szCs w:val="21"/>
          <w:highlight w:val="none"/>
        </w:rPr>
        <w:t>附：被授权人身份证</w:t>
      </w:r>
      <w:r>
        <w:rPr>
          <w:rFonts w:hint="eastAsia" w:ascii="微软雅黑 Light" w:hAnsi="微软雅黑 Light" w:eastAsia="微软雅黑 Light" w:cs="微软雅黑 Light"/>
          <w:color w:val="auto"/>
          <w:sz w:val="22"/>
          <w:szCs w:val="21"/>
          <w:highlight w:val="none"/>
          <w:lang w:val="en-US" w:eastAsia="zh-CN"/>
        </w:rPr>
        <w:t>正反面扫描</w:t>
      </w:r>
      <w:r>
        <w:rPr>
          <w:rFonts w:hint="eastAsia" w:ascii="微软雅黑 Light" w:hAnsi="微软雅黑 Light" w:eastAsia="微软雅黑 Light" w:cs="微软雅黑 Light"/>
          <w:color w:val="auto"/>
          <w:sz w:val="22"/>
          <w:szCs w:val="21"/>
          <w:highlight w:val="none"/>
        </w:rPr>
        <w:t>件</w:t>
      </w:r>
    </w:p>
    <w:p w14:paraId="1AC4481D">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p>
    <w:p w14:paraId="27DFEB45">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p>
    <w:p w14:paraId="65D3E31A">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u w:val="single"/>
          <w:lang w:val="en-US" w:eastAsia="zh-CN"/>
        </w:rPr>
      </w:pP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sz w:val="22"/>
          <w:szCs w:val="21"/>
          <w:highlight w:val="none"/>
        </w:rPr>
        <w:t>名称(盖单位章)：</w:t>
      </w:r>
      <w:r>
        <w:rPr>
          <w:rFonts w:hint="eastAsia" w:ascii="微软雅黑 Light" w:hAnsi="微软雅黑 Light" w:eastAsia="微软雅黑 Light" w:cs="微软雅黑 Light"/>
          <w:color w:val="auto"/>
          <w:sz w:val="22"/>
          <w:szCs w:val="21"/>
          <w:highlight w:val="none"/>
          <w:u w:val="single"/>
          <w:lang w:val="en-US" w:eastAsia="zh-CN"/>
        </w:rPr>
        <w:t xml:space="preserve">                         </w:t>
      </w:r>
    </w:p>
    <w:p w14:paraId="29598E5C">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法定代表人（签字</w:t>
      </w:r>
      <w:r>
        <w:rPr>
          <w:rFonts w:hint="eastAsia" w:ascii="微软雅黑 Light" w:hAnsi="微软雅黑 Light" w:eastAsia="微软雅黑 Light" w:cs="微软雅黑 Light"/>
          <w:color w:val="auto"/>
          <w:sz w:val="22"/>
          <w:szCs w:val="21"/>
          <w:highlight w:val="none"/>
          <w:lang w:eastAsia="zh-CN"/>
        </w:rPr>
        <w:t>或</w:t>
      </w:r>
      <w:r>
        <w:rPr>
          <w:rFonts w:hint="eastAsia" w:ascii="微软雅黑 Light" w:hAnsi="微软雅黑 Light" w:eastAsia="微软雅黑 Light" w:cs="微软雅黑 Light"/>
          <w:color w:val="auto"/>
          <w:sz w:val="22"/>
          <w:szCs w:val="21"/>
          <w:highlight w:val="none"/>
        </w:rPr>
        <w:t>盖章）：</w:t>
      </w:r>
      <w:r>
        <w:rPr>
          <w:rFonts w:hint="eastAsia" w:ascii="微软雅黑 Light" w:hAnsi="微软雅黑 Light" w:eastAsia="微软雅黑 Light" w:cs="微软雅黑 Light"/>
          <w:color w:val="auto"/>
          <w:sz w:val="22"/>
          <w:szCs w:val="21"/>
          <w:highlight w:val="none"/>
          <w:u w:val="single"/>
        </w:rPr>
        <w:t xml:space="preserve">                     </w:t>
      </w:r>
    </w:p>
    <w:p w14:paraId="2FB7F182">
      <w:pPr>
        <w:adjustRightInd w:val="0"/>
        <w:snapToGrid w:val="0"/>
        <w:spacing w:line="360" w:lineRule="auto"/>
        <w:ind w:right="420"/>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委托代理人（签字</w:t>
      </w:r>
      <w:r>
        <w:rPr>
          <w:rFonts w:hint="eastAsia" w:ascii="微软雅黑 Light" w:hAnsi="微软雅黑 Light" w:eastAsia="微软雅黑 Light" w:cs="微软雅黑 Light"/>
          <w:color w:val="auto"/>
          <w:sz w:val="22"/>
          <w:szCs w:val="21"/>
          <w:highlight w:val="none"/>
          <w:lang w:eastAsia="zh-CN"/>
        </w:rPr>
        <w:t>或</w:t>
      </w:r>
      <w:r>
        <w:rPr>
          <w:rFonts w:hint="eastAsia" w:ascii="微软雅黑 Light" w:hAnsi="微软雅黑 Light" w:eastAsia="微软雅黑 Light" w:cs="微软雅黑 Light"/>
          <w:color w:val="auto"/>
          <w:sz w:val="22"/>
          <w:szCs w:val="21"/>
          <w:highlight w:val="none"/>
        </w:rPr>
        <w:t>盖章）：</w:t>
      </w:r>
      <w:r>
        <w:rPr>
          <w:rFonts w:hint="eastAsia" w:ascii="微软雅黑 Light" w:hAnsi="微软雅黑 Light" w:eastAsia="微软雅黑 Light" w:cs="微软雅黑 Light"/>
          <w:color w:val="auto"/>
          <w:sz w:val="22"/>
          <w:szCs w:val="21"/>
          <w:highlight w:val="none"/>
          <w:u w:val="single"/>
        </w:rPr>
        <w:t xml:space="preserve">                     </w:t>
      </w:r>
    </w:p>
    <w:p w14:paraId="7A85BAB8">
      <w:pPr>
        <w:adjustRightInd w:val="0"/>
        <w:snapToGrid w:val="0"/>
        <w:spacing w:line="360" w:lineRule="auto"/>
        <w:ind w:right="24"/>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日期：</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年</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月</w:t>
      </w:r>
      <w:r>
        <w:rPr>
          <w:rFonts w:hint="eastAsia" w:ascii="微软雅黑 Light" w:hAnsi="微软雅黑 Light" w:eastAsia="微软雅黑 Light" w:cs="微软雅黑 Light"/>
          <w:color w:val="auto"/>
          <w:sz w:val="22"/>
          <w:szCs w:val="21"/>
          <w:highlight w:val="none"/>
          <w:u w:val="single"/>
        </w:rPr>
        <w:t xml:space="preserve">       </w:t>
      </w:r>
      <w:r>
        <w:rPr>
          <w:rFonts w:hint="eastAsia" w:ascii="微软雅黑 Light" w:hAnsi="微软雅黑 Light" w:eastAsia="微软雅黑 Light" w:cs="微软雅黑 Light"/>
          <w:color w:val="auto"/>
          <w:sz w:val="22"/>
          <w:szCs w:val="21"/>
          <w:highlight w:val="none"/>
        </w:rPr>
        <w:t>日</w:t>
      </w:r>
    </w:p>
    <w:p w14:paraId="460D4495">
      <w:pPr>
        <w:adjustRightInd w:val="0"/>
        <w:snapToGrid w:val="0"/>
        <w:spacing w:line="360" w:lineRule="auto"/>
        <w:ind w:right="24"/>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 xml:space="preserve"> </w:t>
      </w:r>
    </w:p>
    <w:p w14:paraId="3521EBE1">
      <w:pPr>
        <w:pStyle w:val="102"/>
        <w:tabs>
          <w:tab w:val="left" w:pos="5707"/>
          <w:tab w:val="left" w:pos="6686"/>
          <w:tab w:val="left" w:pos="7666"/>
        </w:tabs>
        <w:spacing w:line="360" w:lineRule="auto"/>
        <w:ind w:firstLine="4720"/>
        <w:jc w:val="both"/>
        <w:rPr>
          <w:rFonts w:hint="eastAsia" w:ascii="微软雅黑 Light" w:hAnsi="微软雅黑 Light" w:eastAsia="微软雅黑 Light" w:cs="微软雅黑 Light"/>
          <w:color w:val="auto"/>
          <w:sz w:val="22"/>
          <w:szCs w:val="21"/>
          <w:highlight w:val="none"/>
          <w:lang w:val="en-US" w:eastAsia="zh-CN" w:bidi="ar-SA"/>
        </w:rPr>
        <w:sectPr>
          <w:pgSz w:w="11906" w:h="16838"/>
          <w:pgMar w:top="1440" w:right="1800" w:bottom="1440" w:left="1800" w:header="684" w:footer="430" w:gutter="0"/>
          <w:pgNumType w:fmt="decimal"/>
          <w:cols w:space="720" w:num="1"/>
          <w:docGrid w:linePitch="360" w:charSpace="0"/>
        </w:sectPr>
      </w:pPr>
    </w:p>
    <w:p w14:paraId="2412654E">
      <w:pPr>
        <w:adjustRightInd w:val="0"/>
        <w:snapToGrid w:val="0"/>
        <w:spacing w:line="360" w:lineRule="auto"/>
        <w:jc w:val="left"/>
        <w:outlineLvl w:val="1"/>
        <w:rPr>
          <w:rFonts w:hint="eastAsia" w:ascii="微软雅黑 Light" w:hAnsi="微软雅黑 Light" w:eastAsia="微软雅黑 Light" w:cs="微软雅黑 Light"/>
          <w:b/>
          <w:color w:val="auto"/>
          <w:sz w:val="32"/>
          <w:szCs w:val="28"/>
          <w:highlight w:val="none"/>
        </w:rPr>
      </w:pPr>
      <w:bookmarkStart w:id="203" w:name="_Toc10045108"/>
      <w:bookmarkStart w:id="204" w:name="_Toc420948024"/>
      <w:bookmarkStart w:id="205" w:name="_Toc17230"/>
      <w:bookmarkStart w:id="206" w:name="_Toc478663364"/>
      <w:bookmarkStart w:id="207" w:name="_Toc16119"/>
      <w:r>
        <w:rPr>
          <w:rFonts w:hint="eastAsia" w:ascii="微软雅黑 Light" w:hAnsi="微软雅黑 Light" w:eastAsia="微软雅黑 Light" w:cs="微软雅黑 Light"/>
          <w:b/>
          <w:color w:val="auto"/>
          <w:sz w:val="32"/>
          <w:szCs w:val="28"/>
          <w:highlight w:val="none"/>
          <w:lang w:val="en-US" w:eastAsia="zh-CN"/>
        </w:rPr>
        <w:t>四</w:t>
      </w:r>
      <w:r>
        <w:rPr>
          <w:rFonts w:hint="eastAsia" w:ascii="微软雅黑 Light" w:hAnsi="微软雅黑 Light" w:eastAsia="微软雅黑 Light" w:cs="微软雅黑 Light"/>
          <w:b/>
          <w:color w:val="auto"/>
          <w:sz w:val="32"/>
          <w:szCs w:val="28"/>
          <w:highlight w:val="none"/>
        </w:rPr>
        <w:t>、投标保证金</w:t>
      </w:r>
      <w:bookmarkEnd w:id="203"/>
      <w:bookmarkEnd w:id="204"/>
      <w:bookmarkEnd w:id="205"/>
      <w:bookmarkEnd w:id="206"/>
      <w:bookmarkEnd w:id="207"/>
    </w:p>
    <w:p w14:paraId="02D25162">
      <w:pPr>
        <w:pStyle w:val="103"/>
        <w:adjustRightInd w:val="0"/>
        <w:snapToGrid w:val="0"/>
        <w:ind w:firstLine="560" w:firstLineChars="200"/>
        <w:jc w:val="left"/>
        <w:rPr>
          <w:rFonts w:hint="eastAsia" w:ascii="微软雅黑 Light" w:hAnsi="微软雅黑 Light" w:eastAsia="微软雅黑 Light" w:cs="微软雅黑 Light"/>
          <w:color w:val="auto"/>
          <w:lang w:val="en-US" w:eastAsia="zh-CN"/>
        </w:rPr>
      </w:pPr>
      <w:bookmarkStart w:id="208" w:name="_Toc420948031"/>
      <w:bookmarkStart w:id="209" w:name="_Toc478663365"/>
      <w:bookmarkStart w:id="210" w:name="_Toc420948025"/>
      <w:r>
        <w:rPr>
          <w:rFonts w:hint="eastAsia" w:ascii="微软雅黑 Light" w:hAnsi="微软雅黑 Light" w:eastAsia="微软雅黑 Light" w:cs="微软雅黑 Light"/>
          <w:b/>
          <w:bCs/>
          <w:color w:val="auto"/>
          <w:kern w:val="2"/>
          <w:sz w:val="28"/>
          <w:szCs w:val="28"/>
          <w:highlight w:val="none"/>
          <w:lang w:val="en-US" w:eastAsia="zh-CN" w:bidi="ar-SA"/>
        </w:rPr>
        <w:t>保证金交纳凭证</w:t>
      </w:r>
      <w:r>
        <w:rPr>
          <w:rFonts w:hint="eastAsia" w:ascii="微软雅黑 Light" w:hAnsi="微软雅黑 Light" w:eastAsia="微软雅黑 Light" w:cs="微软雅黑 Light"/>
          <w:color w:val="auto"/>
          <w:highlight w:val="none"/>
        </w:rPr>
        <w:br w:type="page"/>
      </w:r>
      <w:bookmarkStart w:id="211" w:name="_Toc5410"/>
      <w:bookmarkStart w:id="212" w:name="_Toc10045109"/>
      <w:r>
        <w:rPr>
          <w:rFonts w:hint="eastAsia" w:ascii="微软雅黑 Light" w:hAnsi="微软雅黑 Light" w:eastAsia="微软雅黑 Light" w:cs="微软雅黑 Light"/>
          <w:b/>
          <w:bCs w:val="0"/>
          <w:color w:val="auto"/>
          <w:kern w:val="2"/>
          <w:sz w:val="32"/>
          <w:szCs w:val="28"/>
          <w:highlight w:val="none"/>
          <w:lang w:val="en-US" w:eastAsia="zh-CN" w:bidi="ar-SA"/>
        </w:rPr>
        <w:t>五、</w:t>
      </w:r>
      <w:bookmarkEnd w:id="208"/>
      <w:bookmarkEnd w:id="209"/>
      <w:bookmarkEnd w:id="211"/>
      <w:bookmarkEnd w:id="212"/>
      <w:r>
        <w:rPr>
          <w:rFonts w:hint="eastAsia" w:ascii="微软雅黑 Light" w:hAnsi="微软雅黑 Light" w:eastAsia="微软雅黑 Light" w:cs="微软雅黑 Light"/>
          <w:b/>
          <w:bCs w:val="0"/>
          <w:color w:val="auto"/>
          <w:kern w:val="2"/>
          <w:sz w:val="32"/>
          <w:szCs w:val="28"/>
          <w:highlight w:val="none"/>
          <w:lang w:val="en-US" w:eastAsia="zh-CN" w:bidi="ar-SA"/>
        </w:rPr>
        <w:t>开标一览表</w:t>
      </w:r>
      <w:r>
        <w:rPr>
          <w:rFonts w:hint="eastAsia" w:ascii="微软雅黑 Light" w:hAnsi="微软雅黑 Light" w:eastAsia="微软雅黑 Light" w:cs="微软雅黑 Light"/>
          <w:b/>
          <w:bCs w:val="0"/>
          <w:color w:val="auto"/>
          <w:kern w:val="2"/>
          <w:sz w:val="32"/>
          <w:szCs w:val="28"/>
          <w:highlight w:val="none"/>
          <w:lang w:val="en-US" w:eastAsia="zh-CN" w:bidi="ar-SA"/>
        </w:rPr>
        <w:tab/>
      </w:r>
    </w:p>
    <w:tbl>
      <w:tblPr>
        <w:tblStyle w:val="127"/>
        <w:tblpPr w:leftFromText="180" w:rightFromText="180" w:vertAnchor="text" w:horzAnchor="page" w:tblpX="880" w:tblpY="517"/>
        <w:tblOverlap w:val="never"/>
        <w:tblW w:w="100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4"/>
        <w:gridCol w:w="6548"/>
      </w:tblGrid>
      <w:tr w14:paraId="0CDE8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34" w:type="dxa"/>
            <w:vAlign w:val="center"/>
          </w:tcPr>
          <w:p w14:paraId="34D30693">
            <w:pPr>
              <w:pStyle w:val="126"/>
              <w:spacing w:line="221" w:lineRule="auto"/>
              <w:ind w:left="116"/>
              <w:jc w:val="center"/>
              <w:rPr>
                <w:rFonts w:hint="eastAsia" w:ascii="微软雅黑 Light" w:hAnsi="微软雅黑 Light" w:eastAsia="微软雅黑 Light" w:cs="微软雅黑 Light"/>
                <w:b/>
                <w:bCs w:val="0"/>
                <w:color w:val="auto"/>
                <w:spacing w:val="4"/>
                <w:sz w:val="28"/>
                <w:szCs w:val="28"/>
                <w14:textOutline w14:w="4388" w14:cap="flat" w14:cmpd="sng">
                  <w14:solidFill>
                    <w14:srgbClr w14:val="000000"/>
                  </w14:solidFill>
                  <w14:prstDash w14:val="solid"/>
                  <w14:miter w14:val="0"/>
                </w14:textOutline>
              </w:rPr>
            </w:pPr>
            <w:r>
              <w:rPr>
                <w:rFonts w:hint="eastAsia" w:ascii="微软雅黑 Light" w:hAnsi="微软雅黑 Light" w:eastAsia="微软雅黑 Light" w:cs="微软雅黑 Light"/>
                <w:b/>
                <w:bCs w:val="0"/>
                <w:color w:val="auto"/>
                <w:sz w:val="28"/>
                <w:szCs w:val="28"/>
                <w:highlight w:val="none"/>
              </w:rPr>
              <w:t>项目名称</w:t>
            </w:r>
          </w:p>
        </w:tc>
        <w:tc>
          <w:tcPr>
            <w:tcW w:w="6548" w:type="dxa"/>
            <w:vAlign w:val="center"/>
          </w:tcPr>
          <w:p w14:paraId="3EE88367">
            <w:pPr>
              <w:pStyle w:val="126"/>
              <w:spacing w:line="229" w:lineRule="auto"/>
              <w:ind w:left="120"/>
              <w:jc w:val="center"/>
              <w:rPr>
                <w:rFonts w:hint="eastAsia" w:ascii="微软雅黑 Light" w:hAnsi="微软雅黑 Light" w:eastAsia="微软雅黑 Light" w:cs="微软雅黑 Light"/>
                <w:b/>
                <w:bCs w:val="0"/>
                <w:color w:val="auto"/>
                <w:spacing w:val="1"/>
                <w:sz w:val="28"/>
                <w:szCs w:val="28"/>
                <w14:textOutline w14:w="4388" w14:cap="flat" w14:cmpd="sng">
                  <w14:solidFill>
                    <w14:srgbClr w14:val="000000"/>
                  </w14:solidFill>
                  <w14:prstDash w14:val="solid"/>
                  <w14:miter w14:val="0"/>
                </w14:textOutline>
              </w:rPr>
            </w:pPr>
          </w:p>
        </w:tc>
      </w:tr>
      <w:tr w14:paraId="471A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3534" w:type="dxa"/>
            <w:vAlign w:val="center"/>
          </w:tcPr>
          <w:p w14:paraId="6F074BC0">
            <w:pPr>
              <w:pStyle w:val="126"/>
              <w:spacing w:line="221" w:lineRule="auto"/>
              <w:ind w:left="116"/>
              <w:jc w:val="center"/>
              <w:rPr>
                <w:rFonts w:hint="eastAsia" w:ascii="微软雅黑 Light" w:hAnsi="微软雅黑 Light" w:eastAsia="微软雅黑 Light" w:cs="微软雅黑 Light"/>
                <w:b/>
                <w:bCs w:val="0"/>
                <w:color w:val="auto"/>
                <w:spacing w:val="4"/>
                <w:sz w:val="28"/>
                <w:szCs w:val="28"/>
                <w14:textOutline w14:w="4388" w14:cap="flat" w14:cmpd="sng">
                  <w14:solidFill>
                    <w14:srgbClr w14:val="000000"/>
                  </w14:solidFill>
                  <w14:prstDash w14:val="solid"/>
                  <w14:miter w14:val="0"/>
                </w14:textOutline>
              </w:rPr>
            </w:pPr>
            <w:r>
              <w:rPr>
                <w:rFonts w:hint="eastAsia" w:ascii="微软雅黑 Light" w:hAnsi="微软雅黑 Light" w:eastAsia="微软雅黑 Light" w:cs="微软雅黑 Light"/>
                <w:b/>
                <w:bCs w:val="0"/>
                <w:color w:val="auto"/>
                <w:sz w:val="28"/>
                <w:szCs w:val="28"/>
                <w:highlight w:val="none"/>
              </w:rPr>
              <w:t>项目编号</w:t>
            </w:r>
          </w:p>
        </w:tc>
        <w:tc>
          <w:tcPr>
            <w:tcW w:w="6548" w:type="dxa"/>
            <w:vAlign w:val="center"/>
          </w:tcPr>
          <w:p w14:paraId="0225AFB1">
            <w:pPr>
              <w:pStyle w:val="126"/>
              <w:spacing w:line="229" w:lineRule="auto"/>
              <w:ind w:left="120"/>
              <w:jc w:val="center"/>
              <w:rPr>
                <w:rFonts w:hint="eastAsia" w:ascii="微软雅黑 Light" w:hAnsi="微软雅黑 Light" w:eastAsia="微软雅黑 Light" w:cs="微软雅黑 Light"/>
                <w:b/>
                <w:bCs w:val="0"/>
                <w:color w:val="auto"/>
                <w:spacing w:val="1"/>
                <w:sz w:val="28"/>
                <w:szCs w:val="28"/>
                <w14:textOutline w14:w="4388" w14:cap="flat" w14:cmpd="sng">
                  <w14:solidFill>
                    <w14:srgbClr w14:val="000000"/>
                  </w14:solidFill>
                  <w14:prstDash w14:val="solid"/>
                  <w14:miter w14:val="0"/>
                </w14:textOutline>
              </w:rPr>
            </w:pPr>
          </w:p>
        </w:tc>
      </w:tr>
      <w:tr w14:paraId="7B08E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3534" w:type="dxa"/>
            <w:vAlign w:val="center"/>
          </w:tcPr>
          <w:p w14:paraId="3A2874B8">
            <w:pPr>
              <w:pStyle w:val="126"/>
              <w:spacing w:before="118" w:line="274" w:lineRule="auto"/>
              <w:jc w:val="center"/>
              <w:rPr>
                <w:rFonts w:hint="eastAsia" w:ascii="微软雅黑 Light" w:hAnsi="微软雅黑 Light" w:eastAsia="微软雅黑 Light" w:cs="微软雅黑 Light"/>
                <w:b/>
                <w:bCs w:val="0"/>
                <w:color w:val="auto"/>
                <w:kern w:val="2"/>
                <w:sz w:val="28"/>
                <w:szCs w:val="28"/>
                <w:lang w:val="en-US" w:eastAsia="zh-CN" w:bidi="ar-SA"/>
              </w:rPr>
            </w:pPr>
            <w:r>
              <w:rPr>
                <w:rFonts w:hint="eastAsia" w:ascii="微软雅黑 Light" w:hAnsi="微软雅黑 Light" w:eastAsia="微软雅黑 Light" w:cs="微软雅黑 Light"/>
                <w:b/>
                <w:bCs w:val="0"/>
                <w:color w:val="auto"/>
                <w:kern w:val="2"/>
                <w:sz w:val="28"/>
                <w:szCs w:val="28"/>
                <w:lang w:val="en-US" w:eastAsia="zh-CN" w:bidi="ar-SA"/>
              </w:rPr>
              <w:t>投标总报价（含税价、保险等） （元）：</w:t>
            </w:r>
          </w:p>
        </w:tc>
        <w:tc>
          <w:tcPr>
            <w:tcW w:w="6548" w:type="dxa"/>
            <w:vAlign w:val="center"/>
          </w:tcPr>
          <w:p w14:paraId="4DDACEF1">
            <w:pPr>
              <w:pStyle w:val="126"/>
              <w:spacing w:before="75" w:line="401" w:lineRule="exact"/>
              <w:jc w:val="both"/>
              <w:rPr>
                <w:rFonts w:hint="eastAsia" w:ascii="微软雅黑 Light" w:hAnsi="微软雅黑 Light" w:eastAsia="微软雅黑 Light" w:cs="微软雅黑 Light"/>
                <w:b/>
                <w:bCs w:val="0"/>
                <w:color w:val="auto"/>
                <w:kern w:val="2"/>
                <w:sz w:val="28"/>
                <w:szCs w:val="28"/>
                <w:lang w:val="en-US" w:eastAsia="zh-CN" w:bidi="ar-SA"/>
              </w:rPr>
            </w:pPr>
            <w:r>
              <w:rPr>
                <w:rFonts w:hint="eastAsia" w:ascii="微软雅黑 Light" w:hAnsi="微软雅黑 Light" w:eastAsia="微软雅黑 Light" w:cs="微软雅黑 Light"/>
                <w:b/>
                <w:bCs w:val="0"/>
                <w:color w:val="auto"/>
                <w:kern w:val="2"/>
                <w:sz w:val="28"/>
                <w:szCs w:val="28"/>
                <w:lang w:val="en-US" w:eastAsia="zh-CN" w:bidi="ar-SA"/>
              </w:rPr>
              <w:t>大写：</w:t>
            </w:r>
          </w:p>
          <w:p w14:paraId="5CF88EE5">
            <w:pPr>
              <w:pStyle w:val="126"/>
              <w:spacing w:line="229" w:lineRule="auto"/>
              <w:jc w:val="both"/>
              <w:rPr>
                <w:rFonts w:hint="eastAsia" w:ascii="微软雅黑 Light" w:hAnsi="微软雅黑 Light" w:eastAsia="微软雅黑 Light" w:cs="微软雅黑 Light"/>
                <w:b/>
                <w:bCs w:val="0"/>
                <w:color w:val="auto"/>
                <w:kern w:val="2"/>
                <w:sz w:val="28"/>
                <w:szCs w:val="28"/>
                <w:lang w:val="en-US" w:eastAsia="zh-CN" w:bidi="ar-SA"/>
              </w:rPr>
            </w:pPr>
            <w:r>
              <w:rPr>
                <w:rFonts w:hint="eastAsia" w:ascii="微软雅黑 Light" w:hAnsi="微软雅黑 Light" w:eastAsia="微软雅黑 Light" w:cs="微软雅黑 Light"/>
                <w:b/>
                <w:bCs w:val="0"/>
                <w:color w:val="auto"/>
                <w:kern w:val="2"/>
                <w:sz w:val="28"/>
                <w:szCs w:val="28"/>
                <w:lang w:val="en-US" w:eastAsia="zh-CN" w:bidi="ar-SA"/>
              </w:rPr>
              <w:t>小写：</w:t>
            </w:r>
          </w:p>
        </w:tc>
      </w:tr>
      <w:tr w14:paraId="40364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82" w:type="dxa"/>
            <w:gridSpan w:val="2"/>
            <w:vAlign w:val="top"/>
          </w:tcPr>
          <w:p w14:paraId="57A20668">
            <w:pPr>
              <w:rPr>
                <w:rFonts w:hint="eastAsia" w:ascii="微软雅黑 Light" w:hAnsi="微软雅黑 Light" w:eastAsia="微软雅黑 Light" w:cs="微软雅黑 Light"/>
                <w:b/>
                <w:bCs w:val="0"/>
                <w:color w:val="auto"/>
                <w:sz w:val="28"/>
                <w:szCs w:val="28"/>
                <w:lang w:eastAsia="zh-CN"/>
              </w:rPr>
            </w:pPr>
            <w:r>
              <w:rPr>
                <w:rFonts w:hint="eastAsia" w:ascii="微软雅黑 Light" w:hAnsi="微软雅黑 Light" w:eastAsia="微软雅黑 Light" w:cs="微软雅黑 Light"/>
                <w:b/>
                <w:bCs w:val="0"/>
                <w:color w:val="auto"/>
                <w:kern w:val="2"/>
                <w:sz w:val="28"/>
                <w:szCs w:val="28"/>
                <w:highlight w:val="none"/>
                <w:lang w:val="en-US" w:eastAsia="zh-CN" w:bidi="ar-SA"/>
              </w:rPr>
              <w:t>交付期：</w:t>
            </w:r>
          </w:p>
        </w:tc>
      </w:tr>
      <w:tr w14:paraId="4F22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082" w:type="dxa"/>
            <w:gridSpan w:val="2"/>
            <w:vAlign w:val="top"/>
          </w:tcPr>
          <w:p w14:paraId="48A6BEDC">
            <w:pPr>
              <w:rPr>
                <w:rFonts w:hint="eastAsia" w:ascii="微软雅黑 Light" w:hAnsi="微软雅黑 Light" w:eastAsia="微软雅黑 Light" w:cs="微软雅黑 Light"/>
                <w:b/>
                <w:bCs w:val="0"/>
                <w:color w:val="auto"/>
                <w:sz w:val="28"/>
                <w:szCs w:val="28"/>
                <w:lang w:val="en-US" w:eastAsia="zh-CN"/>
              </w:rPr>
            </w:pPr>
            <w:r>
              <w:rPr>
                <w:rFonts w:hint="eastAsia" w:ascii="微软雅黑 Light" w:hAnsi="微软雅黑 Light" w:eastAsia="微软雅黑 Light" w:cs="微软雅黑 Light"/>
                <w:b/>
                <w:bCs w:val="0"/>
                <w:color w:val="auto"/>
                <w:sz w:val="28"/>
                <w:szCs w:val="28"/>
                <w:lang w:val="en-US" w:eastAsia="zh-CN"/>
              </w:rPr>
              <w:t>服务期限：</w:t>
            </w:r>
          </w:p>
        </w:tc>
      </w:tr>
      <w:tr w14:paraId="3C567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082" w:type="dxa"/>
            <w:gridSpan w:val="2"/>
            <w:vAlign w:val="top"/>
          </w:tcPr>
          <w:p w14:paraId="42253A4F">
            <w:pPr>
              <w:rPr>
                <w:rFonts w:hint="eastAsia" w:ascii="微软雅黑 Light" w:hAnsi="微软雅黑 Light" w:eastAsia="微软雅黑 Light" w:cs="微软雅黑 Light"/>
                <w:b/>
                <w:bCs w:val="0"/>
                <w:color w:val="auto"/>
                <w:sz w:val="28"/>
                <w:szCs w:val="28"/>
                <w:lang w:val="en-US" w:eastAsia="zh-CN"/>
              </w:rPr>
            </w:pPr>
            <w:r>
              <w:rPr>
                <w:rFonts w:hint="eastAsia" w:ascii="微软雅黑 Light" w:hAnsi="微软雅黑 Light" w:eastAsia="微软雅黑 Light" w:cs="微软雅黑 Light"/>
                <w:b/>
                <w:bCs w:val="0"/>
                <w:color w:val="auto"/>
                <w:sz w:val="28"/>
                <w:szCs w:val="28"/>
                <w:lang w:val="en-US" w:eastAsia="zh-CN"/>
              </w:rPr>
              <w:t>备注</w:t>
            </w:r>
          </w:p>
        </w:tc>
      </w:tr>
    </w:tbl>
    <w:p w14:paraId="5F1BFAA4">
      <w:pPr>
        <w:adjustRightInd w:val="0"/>
        <w:snapToGrid w:val="0"/>
        <w:spacing w:line="360" w:lineRule="auto"/>
        <w:rPr>
          <w:rFonts w:hint="eastAsia" w:ascii="微软雅黑 Light" w:hAnsi="微软雅黑 Light" w:eastAsia="微软雅黑 Light" w:cs="微软雅黑 Light"/>
          <w:color w:val="auto"/>
          <w:sz w:val="28"/>
          <w:highlight w:val="none"/>
        </w:rPr>
      </w:pPr>
    </w:p>
    <w:p w14:paraId="0710A2DB">
      <w:pPr>
        <w:adjustRightInd w:val="0"/>
        <w:snapToGrid w:val="0"/>
        <w:spacing w:line="360" w:lineRule="auto"/>
        <w:rPr>
          <w:rFonts w:hint="eastAsia" w:ascii="微软雅黑 Light" w:hAnsi="微软雅黑 Light" w:eastAsia="微软雅黑 Light" w:cs="微软雅黑 Light"/>
          <w:color w:val="auto"/>
          <w:sz w:val="28"/>
          <w:szCs w:val="28"/>
          <w:highlight w:val="none"/>
        </w:rPr>
      </w:pPr>
      <w:r>
        <w:rPr>
          <w:rFonts w:hint="eastAsia" w:ascii="微软雅黑 Light" w:hAnsi="微软雅黑 Light" w:eastAsia="微软雅黑 Light" w:cs="微软雅黑 Light"/>
          <w:color w:val="auto"/>
          <w:sz w:val="28"/>
          <w:szCs w:val="28"/>
          <w:highlight w:val="none"/>
        </w:rPr>
        <w:t>说明：1、</w:t>
      </w:r>
      <w:r>
        <w:rPr>
          <w:rFonts w:hint="eastAsia" w:ascii="微软雅黑 Light" w:hAnsi="微软雅黑 Light" w:eastAsia="微软雅黑 Light" w:cs="微软雅黑 Light"/>
          <w:color w:val="auto"/>
          <w:sz w:val="28"/>
          <w:szCs w:val="28"/>
          <w:highlight w:val="none"/>
          <w:lang w:eastAsia="zh-CN"/>
        </w:rPr>
        <w:t>供应商</w:t>
      </w:r>
      <w:r>
        <w:rPr>
          <w:rFonts w:hint="eastAsia" w:ascii="微软雅黑 Light" w:hAnsi="微软雅黑 Light" w:eastAsia="微软雅黑 Light" w:cs="微软雅黑 Light"/>
          <w:color w:val="auto"/>
          <w:sz w:val="28"/>
          <w:szCs w:val="28"/>
          <w:highlight w:val="none"/>
        </w:rPr>
        <w:t>严格按照规定的格式填写。投标报价为优惠后报价，并作为评审及定标的依据。</w:t>
      </w:r>
    </w:p>
    <w:p w14:paraId="722B262A">
      <w:pPr>
        <w:adjustRightInd w:val="0"/>
        <w:snapToGrid w:val="0"/>
        <w:spacing w:line="360" w:lineRule="auto"/>
        <w:rPr>
          <w:rFonts w:hint="eastAsia" w:ascii="微软雅黑 Light" w:hAnsi="微软雅黑 Light" w:eastAsia="微软雅黑 Light" w:cs="微软雅黑 Light"/>
          <w:color w:val="auto"/>
          <w:sz w:val="28"/>
          <w:szCs w:val="28"/>
          <w:highlight w:val="none"/>
          <w:lang w:val="en-US" w:eastAsia="zh-CN"/>
        </w:rPr>
      </w:pPr>
      <w:r>
        <w:rPr>
          <w:rFonts w:hint="eastAsia" w:ascii="微软雅黑 Light" w:hAnsi="微软雅黑 Light" w:eastAsia="微软雅黑 Light" w:cs="微软雅黑 Light"/>
          <w:color w:val="auto"/>
          <w:sz w:val="28"/>
          <w:szCs w:val="28"/>
          <w:highlight w:val="none"/>
        </w:rPr>
        <w:t xml:space="preserve">      2、任何有选择或有条件的投标报价或表中某一包填写多个报价，均将导致投标被拒绝。</w:t>
      </w:r>
    </w:p>
    <w:p w14:paraId="1A4952F5">
      <w:pPr>
        <w:adjustRightInd w:val="0"/>
        <w:snapToGrid w:val="0"/>
        <w:spacing w:line="360" w:lineRule="auto"/>
        <w:rPr>
          <w:rFonts w:hint="eastAsia" w:ascii="微软雅黑 Light" w:hAnsi="微软雅黑 Light" w:eastAsia="微软雅黑 Light" w:cs="微软雅黑 Light"/>
          <w:color w:val="auto"/>
          <w:sz w:val="28"/>
          <w:szCs w:val="28"/>
          <w:highlight w:val="none"/>
        </w:rPr>
      </w:pPr>
    </w:p>
    <w:p w14:paraId="3E287E23">
      <w:pPr>
        <w:adjustRightInd w:val="0"/>
        <w:snapToGrid w:val="0"/>
        <w:spacing w:line="360" w:lineRule="auto"/>
        <w:rPr>
          <w:rFonts w:hint="eastAsia" w:ascii="微软雅黑 Light" w:hAnsi="微软雅黑 Light" w:eastAsia="微软雅黑 Light" w:cs="微软雅黑 Light"/>
          <w:color w:val="auto"/>
          <w:sz w:val="28"/>
          <w:szCs w:val="28"/>
          <w:highlight w:val="none"/>
          <w:u w:val="single"/>
          <w:lang w:val="en-US" w:eastAsia="zh-CN"/>
        </w:rPr>
      </w:pPr>
      <w:r>
        <w:rPr>
          <w:rFonts w:hint="eastAsia" w:ascii="微软雅黑 Light" w:hAnsi="微软雅黑 Light" w:eastAsia="微软雅黑 Light" w:cs="微软雅黑 Light"/>
          <w:color w:val="auto"/>
          <w:sz w:val="28"/>
          <w:szCs w:val="28"/>
          <w:highlight w:val="none"/>
          <w:lang w:eastAsia="zh-CN"/>
        </w:rPr>
        <w:t>供应商</w:t>
      </w:r>
      <w:r>
        <w:rPr>
          <w:rFonts w:hint="eastAsia" w:ascii="微软雅黑 Light" w:hAnsi="微软雅黑 Light" w:eastAsia="微软雅黑 Light" w:cs="微软雅黑 Light"/>
          <w:color w:val="auto"/>
          <w:sz w:val="28"/>
          <w:szCs w:val="28"/>
          <w:highlight w:val="none"/>
        </w:rPr>
        <w:t>（盖单位章）：</w:t>
      </w:r>
      <w:r>
        <w:rPr>
          <w:rFonts w:hint="eastAsia" w:ascii="微软雅黑 Light" w:hAnsi="微软雅黑 Light" w:eastAsia="微软雅黑 Light" w:cs="微软雅黑 Light"/>
          <w:color w:val="auto"/>
          <w:sz w:val="28"/>
          <w:szCs w:val="28"/>
          <w:highlight w:val="none"/>
          <w:u w:val="single"/>
          <w:lang w:val="en-US" w:eastAsia="zh-CN"/>
        </w:rPr>
        <w:t xml:space="preserve">                    </w:t>
      </w:r>
    </w:p>
    <w:p w14:paraId="54B9D58B">
      <w:pPr>
        <w:adjustRightInd w:val="0"/>
        <w:snapToGrid w:val="0"/>
        <w:spacing w:line="360" w:lineRule="auto"/>
        <w:rPr>
          <w:rFonts w:hint="eastAsia" w:ascii="微软雅黑 Light" w:hAnsi="微软雅黑 Light" w:eastAsia="微软雅黑 Light" w:cs="微软雅黑 Light"/>
          <w:color w:val="auto"/>
          <w:sz w:val="28"/>
          <w:szCs w:val="28"/>
          <w:highlight w:val="none"/>
        </w:rPr>
      </w:pPr>
      <w:r>
        <w:rPr>
          <w:rFonts w:hint="eastAsia" w:ascii="微软雅黑 Light" w:hAnsi="微软雅黑 Light" w:eastAsia="微软雅黑 Light" w:cs="微软雅黑 Light"/>
          <w:color w:val="auto"/>
          <w:sz w:val="28"/>
          <w:szCs w:val="28"/>
          <w:highlight w:val="none"/>
        </w:rPr>
        <w:t>法定代表人或其委托代理人（签字</w:t>
      </w:r>
      <w:r>
        <w:rPr>
          <w:rFonts w:hint="eastAsia" w:ascii="微软雅黑 Light" w:hAnsi="微软雅黑 Light" w:eastAsia="微软雅黑 Light" w:cs="微软雅黑 Light"/>
          <w:color w:val="auto"/>
          <w:sz w:val="28"/>
          <w:szCs w:val="28"/>
          <w:highlight w:val="none"/>
          <w:lang w:eastAsia="zh-CN"/>
        </w:rPr>
        <w:t>或</w:t>
      </w:r>
      <w:r>
        <w:rPr>
          <w:rFonts w:hint="eastAsia" w:ascii="微软雅黑 Light" w:hAnsi="微软雅黑 Light" w:eastAsia="微软雅黑 Light" w:cs="微软雅黑 Light"/>
          <w:color w:val="auto"/>
          <w:sz w:val="28"/>
          <w:szCs w:val="28"/>
          <w:highlight w:val="none"/>
        </w:rPr>
        <w:t>盖章）：</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u w:val="single"/>
          <w:lang w:val="en-US" w:eastAsia="zh-CN"/>
        </w:rPr>
        <w:t xml:space="preserve">    </w:t>
      </w:r>
      <w:r>
        <w:rPr>
          <w:rFonts w:hint="eastAsia" w:ascii="微软雅黑 Light" w:hAnsi="微软雅黑 Light" w:eastAsia="微软雅黑 Light" w:cs="微软雅黑 Light"/>
          <w:color w:val="auto"/>
          <w:sz w:val="28"/>
          <w:szCs w:val="28"/>
          <w:highlight w:val="none"/>
          <w:u w:val="single"/>
        </w:rPr>
        <w:t xml:space="preserve"> </w:t>
      </w:r>
    </w:p>
    <w:p w14:paraId="74E17365">
      <w:pPr>
        <w:adjustRightInd w:val="0"/>
        <w:snapToGrid w:val="0"/>
        <w:spacing w:line="360" w:lineRule="auto"/>
        <w:ind w:right="210"/>
        <w:jc w:val="left"/>
        <w:rPr>
          <w:rFonts w:hint="eastAsia" w:ascii="微软雅黑 Light" w:hAnsi="微软雅黑 Light" w:eastAsia="微软雅黑 Light" w:cs="微软雅黑 Light"/>
          <w:b/>
          <w:color w:val="auto"/>
          <w:sz w:val="28"/>
          <w:szCs w:val="28"/>
          <w:highlight w:val="none"/>
        </w:rPr>
      </w:pPr>
      <w:bookmarkStart w:id="213" w:name="_Toc446500173"/>
      <w:r>
        <w:rPr>
          <w:rFonts w:hint="eastAsia" w:ascii="微软雅黑 Light" w:hAnsi="微软雅黑 Light" w:eastAsia="微软雅黑 Light" w:cs="微软雅黑 Light"/>
          <w:color w:val="auto"/>
          <w:sz w:val="28"/>
          <w:szCs w:val="28"/>
          <w:highlight w:val="none"/>
        </w:rPr>
        <w:t>日期：</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年</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月</w:t>
      </w:r>
      <w:r>
        <w:rPr>
          <w:rFonts w:hint="eastAsia" w:ascii="微软雅黑 Light" w:hAnsi="微软雅黑 Light" w:eastAsia="微软雅黑 Light" w:cs="微软雅黑 Light"/>
          <w:color w:val="auto"/>
          <w:sz w:val="28"/>
          <w:szCs w:val="28"/>
          <w:highlight w:val="none"/>
          <w:u w:val="single"/>
        </w:rPr>
        <w:t xml:space="preserve">   </w:t>
      </w:r>
      <w:r>
        <w:rPr>
          <w:rFonts w:hint="eastAsia" w:ascii="微软雅黑 Light" w:hAnsi="微软雅黑 Light" w:eastAsia="微软雅黑 Light" w:cs="微软雅黑 Light"/>
          <w:color w:val="auto"/>
          <w:sz w:val="28"/>
          <w:szCs w:val="28"/>
          <w:highlight w:val="none"/>
        </w:rPr>
        <w:t>日</w:t>
      </w:r>
      <w:bookmarkEnd w:id="213"/>
    </w:p>
    <w:p w14:paraId="7D5E721F">
      <w:pPr>
        <w:tabs>
          <w:tab w:val="left" w:pos="3600"/>
        </w:tabs>
        <w:adjustRightInd w:val="0"/>
        <w:snapToGrid w:val="0"/>
        <w:jc w:val="left"/>
        <w:rPr>
          <w:rFonts w:hint="eastAsia" w:ascii="微软雅黑 Light" w:hAnsi="微软雅黑 Light" w:eastAsia="微软雅黑 Light" w:cs="微软雅黑 Light"/>
          <w:b/>
          <w:color w:val="auto"/>
          <w:sz w:val="32"/>
          <w:szCs w:val="28"/>
          <w:highlight w:val="none"/>
          <w:lang w:val="en-US" w:eastAsia="zh-CN"/>
        </w:rPr>
      </w:pPr>
    </w:p>
    <w:p w14:paraId="19E8547D">
      <w:pPr>
        <w:tabs>
          <w:tab w:val="left" w:pos="3600"/>
        </w:tabs>
        <w:adjustRightInd w:val="0"/>
        <w:snapToGrid w:val="0"/>
        <w:jc w:val="left"/>
        <w:rPr>
          <w:rFonts w:hint="eastAsia" w:ascii="微软雅黑 Light" w:hAnsi="微软雅黑 Light" w:eastAsia="微软雅黑 Light" w:cs="微软雅黑 Light"/>
          <w:b/>
          <w:color w:val="auto"/>
          <w:sz w:val="32"/>
          <w:szCs w:val="28"/>
          <w:highlight w:val="none"/>
          <w:lang w:val="en-US" w:eastAsia="zh-CN"/>
        </w:rPr>
      </w:pPr>
    </w:p>
    <w:p w14:paraId="77940E69">
      <w:pPr>
        <w:tabs>
          <w:tab w:val="left" w:pos="3600"/>
        </w:tabs>
        <w:adjustRightInd w:val="0"/>
        <w:snapToGrid w:val="0"/>
        <w:jc w:val="left"/>
        <w:rPr>
          <w:rFonts w:hint="eastAsia" w:ascii="微软雅黑 Light" w:hAnsi="微软雅黑 Light" w:eastAsia="微软雅黑 Light" w:cs="微软雅黑 Light"/>
          <w:b/>
          <w:color w:val="auto"/>
          <w:sz w:val="32"/>
          <w:szCs w:val="28"/>
          <w:highlight w:val="none"/>
          <w:lang w:val="en-US" w:eastAsia="zh-CN"/>
        </w:rPr>
      </w:pPr>
    </w:p>
    <w:p w14:paraId="560164E9">
      <w:pPr>
        <w:tabs>
          <w:tab w:val="left" w:pos="3600"/>
        </w:tabs>
        <w:adjustRightInd w:val="0"/>
        <w:snapToGrid w:val="0"/>
        <w:jc w:val="left"/>
        <w:outlineLvl w:val="1"/>
        <w:rPr>
          <w:rFonts w:hint="eastAsia" w:ascii="微软雅黑 Light" w:hAnsi="微软雅黑 Light" w:eastAsia="微软雅黑 Light" w:cs="微软雅黑 Light"/>
          <w:b/>
          <w:color w:val="auto"/>
          <w:sz w:val="32"/>
          <w:szCs w:val="28"/>
          <w:highlight w:val="none"/>
          <w:lang w:val="en-US" w:eastAsia="zh-CN"/>
        </w:rPr>
      </w:pPr>
      <w:bookmarkStart w:id="214" w:name="_Toc17085"/>
      <w:r>
        <w:rPr>
          <w:rFonts w:hint="eastAsia" w:ascii="微软雅黑 Light" w:hAnsi="微软雅黑 Light" w:eastAsia="微软雅黑 Light" w:cs="微软雅黑 Light"/>
          <w:b/>
          <w:color w:val="auto"/>
          <w:sz w:val="32"/>
          <w:szCs w:val="28"/>
          <w:highlight w:val="none"/>
          <w:lang w:val="en-US" w:eastAsia="zh-CN"/>
        </w:rPr>
        <w:t>六、分项报价明细表</w:t>
      </w:r>
      <w:bookmarkEnd w:id="214"/>
    </w:p>
    <w:p w14:paraId="4CECDA8E">
      <w:pPr>
        <w:adjustRightInd w:val="0"/>
        <w:snapToGrid w:val="0"/>
        <w:spacing w:line="360" w:lineRule="auto"/>
        <w:jc w:val="left"/>
        <w:rPr>
          <w:rFonts w:hint="eastAsia" w:ascii="微软雅黑 Light" w:hAnsi="微软雅黑 Light" w:eastAsia="微软雅黑 Light" w:cs="微软雅黑 Light"/>
          <w:b/>
          <w:color w:val="auto"/>
          <w:sz w:val="24"/>
          <w:szCs w:val="24"/>
          <w:highlight w:val="none"/>
        </w:rPr>
      </w:pPr>
    </w:p>
    <w:p w14:paraId="0E49FA7B">
      <w:pPr>
        <w:adjustRightInd w:val="0"/>
        <w:snapToGrid w:val="0"/>
        <w:spacing w:line="360" w:lineRule="auto"/>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项目名称：</w:t>
      </w:r>
    </w:p>
    <w:p w14:paraId="647F1A3D">
      <w:pPr>
        <w:adjustRightInd w:val="0"/>
        <w:snapToGrid w:val="0"/>
        <w:spacing w:line="360" w:lineRule="auto"/>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项目编号：</w:t>
      </w:r>
    </w:p>
    <w:tbl>
      <w:tblPr>
        <w:tblStyle w:val="60"/>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29"/>
        <w:gridCol w:w="1180"/>
        <w:gridCol w:w="1138"/>
        <w:gridCol w:w="872"/>
        <w:gridCol w:w="1206"/>
        <w:gridCol w:w="2044"/>
        <w:gridCol w:w="1113"/>
        <w:gridCol w:w="1083"/>
      </w:tblGrid>
      <w:tr w14:paraId="21C7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51" w:type="dxa"/>
            <w:shd w:val="clear" w:color="auto" w:fill="auto"/>
            <w:vAlign w:val="center"/>
          </w:tcPr>
          <w:p w14:paraId="44BCF14C">
            <w:pPr>
              <w:pStyle w:val="126"/>
              <w:spacing w:before="253" w:line="227" w:lineRule="auto"/>
              <w:jc w:val="center"/>
              <w:rPr>
                <w:rFonts w:hint="eastAsia" w:ascii="微软雅黑 Light" w:hAnsi="微软雅黑 Light" w:eastAsia="微软雅黑 Light" w:cs="微软雅黑 Light"/>
                <w:b/>
                <w:bCs/>
                <w:color w:val="auto"/>
                <w:spacing w:val="7"/>
                <w:kern w:val="2"/>
                <w:sz w:val="24"/>
                <w:szCs w:val="24"/>
                <w:lang w:val="en-US" w:eastAsia="en-US" w:bidi="ar-SA"/>
              </w:rPr>
            </w:pPr>
            <w:r>
              <w:rPr>
                <w:rFonts w:hint="eastAsia" w:ascii="微软雅黑 Light" w:hAnsi="微软雅黑 Light" w:eastAsia="微软雅黑 Light" w:cs="微软雅黑 Light"/>
                <w:b/>
                <w:bCs/>
                <w:color w:val="auto"/>
                <w:spacing w:val="7"/>
                <w:sz w:val="24"/>
                <w:szCs w:val="24"/>
              </w:rPr>
              <w:t>序号</w:t>
            </w:r>
          </w:p>
        </w:tc>
        <w:tc>
          <w:tcPr>
            <w:tcW w:w="855" w:type="dxa"/>
            <w:shd w:val="clear" w:color="auto" w:fill="auto"/>
            <w:vAlign w:val="center"/>
          </w:tcPr>
          <w:p w14:paraId="6FFB1928">
            <w:pPr>
              <w:pStyle w:val="126"/>
              <w:spacing w:before="253" w:line="227" w:lineRule="auto"/>
              <w:jc w:val="center"/>
              <w:rPr>
                <w:rFonts w:hint="eastAsia"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sz w:val="24"/>
                <w:szCs w:val="24"/>
              </w:rPr>
              <w:t>车辆</w:t>
            </w:r>
            <w:r>
              <w:rPr>
                <w:rFonts w:hint="eastAsia" w:ascii="微软雅黑 Light" w:hAnsi="微软雅黑 Light" w:eastAsia="微软雅黑 Light" w:cs="微软雅黑 Light"/>
                <w:b/>
                <w:bCs/>
                <w:color w:val="auto"/>
                <w:spacing w:val="7"/>
                <w:sz w:val="24"/>
                <w:szCs w:val="24"/>
                <w:lang w:val="en-US" w:eastAsia="zh-CN"/>
              </w:rPr>
              <w:t>名称</w:t>
            </w:r>
          </w:p>
        </w:tc>
        <w:tc>
          <w:tcPr>
            <w:tcW w:w="1230" w:type="dxa"/>
            <w:shd w:val="clear" w:color="auto" w:fill="auto"/>
            <w:vAlign w:val="center"/>
          </w:tcPr>
          <w:p w14:paraId="4835D1BB">
            <w:pPr>
              <w:pStyle w:val="126"/>
              <w:spacing w:before="253" w:line="227" w:lineRule="auto"/>
              <w:jc w:val="center"/>
              <w:rPr>
                <w:rFonts w:hint="eastAsia" w:ascii="微软雅黑 Light" w:hAnsi="微软雅黑 Light" w:eastAsia="微软雅黑 Light" w:cs="微软雅黑 Light"/>
                <w:b/>
                <w:bCs/>
                <w:color w:val="auto"/>
                <w:spacing w:val="7"/>
                <w:kern w:val="2"/>
                <w:sz w:val="24"/>
                <w:szCs w:val="24"/>
                <w:lang w:val="en-US" w:eastAsia="en-US" w:bidi="ar-SA"/>
              </w:rPr>
            </w:pPr>
            <w:r>
              <w:rPr>
                <w:rFonts w:hint="eastAsia" w:ascii="微软雅黑 Light" w:hAnsi="微软雅黑 Light" w:eastAsia="微软雅黑 Light" w:cs="微软雅黑 Light"/>
                <w:b/>
                <w:bCs/>
                <w:color w:val="auto"/>
                <w:spacing w:val="7"/>
                <w:sz w:val="24"/>
                <w:szCs w:val="24"/>
                <w:lang w:val="en-US" w:eastAsia="zh-CN"/>
              </w:rPr>
              <w:t>品牌</w:t>
            </w:r>
          </w:p>
        </w:tc>
        <w:tc>
          <w:tcPr>
            <w:tcW w:w="1185" w:type="dxa"/>
            <w:shd w:val="clear" w:color="auto" w:fill="auto"/>
            <w:vAlign w:val="center"/>
          </w:tcPr>
          <w:p w14:paraId="16B2D456">
            <w:pPr>
              <w:pStyle w:val="126"/>
              <w:spacing w:before="253" w:line="227" w:lineRule="auto"/>
              <w:jc w:val="center"/>
              <w:rPr>
                <w:rFonts w:hint="default"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sz w:val="24"/>
                <w:szCs w:val="24"/>
                <w:lang w:val="en-US" w:eastAsia="zh-CN"/>
              </w:rPr>
              <w:t>规格型号/产地</w:t>
            </w:r>
          </w:p>
        </w:tc>
        <w:tc>
          <w:tcPr>
            <w:tcW w:w="900" w:type="dxa"/>
            <w:shd w:val="clear" w:color="auto" w:fill="auto"/>
            <w:vAlign w:val="center"/>
          </w:tcPr>
          <w:p w14:paraId="15281B01">
            <w:pPr>
              <w:pStyle w:val="126"/>
              <w:spacing w:before="253" w:line="227" w:lineRule="auto"/>
              <w:jc w:val="center"/>
              <w:rPr>
                <w:rFonts w:hint="eastAsia"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sz w:val="24"/>
                <w:szCs w:val="24"/>
                <w:lang w:val="en-US" w:eastAsia="zh-CN"/>
              </w:rPr>
              <w:t>制造厂商</w:t>
            </w:r>
          </w:p>
        </w:tc>
        <w:tc>
          <w:tcPr>
            <w:tcW w:w="930" w:type="dxa"/>
            <w:shd w:val="clear" w:color="auto" w:fill="auto"/>
            <w:vAlign w:val="center"/>
          </w:tcPr>
          <w:p w14:paraId="0486217B">
            <w:pPr>
              <w:pStyle w:val="126"/>
              <w:spacing w:before="253" w:line="227" w:lineRule="auto"/>
              <w:ind w:left="227" w:leftChars="0"/>
              <w:jc w:val="center"/>
              <w:rPr>
                <w:rFonts w:hint="eastAsia" w:ascii="微软雅黑 Light" w:hAnsi="微软雅黑 Light" w:eastAsia="微软雅黑 Light" w:cs="微软雅黑 Light"/>
                <w:b/>
                <w:bCs/>
                <w:color w:val="auto"/>
                <w:spacing w:val="7"/>
                <w:kern w:val="2"/>
                <w:sz w:val="24"/>
                <w:szCs w:val="24"/>
                <w:lang w:val="en-US" w:eastAsia="en-US" w:bidi="ar-SA"/>
              </w:rPr>
            </w:pPr>
            <w:r>
              <w:rPr>
                <w:rFonts w:hint="eastAsia" w:ascii="微软雅黑 Light" w:hAnsi="微软雅黑 Light" w:eastAsia="微软雅黑 Light" w:cs="微软雅黑 Light"/>
                <w:b/>
                <w:bCs/>
                <w:color w:val="auto"/>
                <w:spacing w:val="7"/>
                <w:sz w:val="24"/>
                <w:szCs w:val="24"/>
                <w:lang w:val="en-US" w:eastAsia="zh-CN"/>
              </w:rPr>
              <w:t>数量（辆）</w:t>
            </w:r>
          </w:p>
        </w:tc>
        <w:tc>
          <w:tcPr>
            <w:tcW w:w="2114" w:type="dxa"/>
            <w:shd w:val="clear" w:color="auto" w:fill="auto"/>
            <w:vAlign w:val="center"/>
          </w:tcPr>
          <w:p w14:paraId="720B4BC8">
            <w:pPr>
              <w:pStyle w:val="126"/>
              <w:spacing w:before="253" w:line="227" w:lineRule="auto"/>
              <w:jc w:val="center"/>
              <w:rPr>
                <w:rFonts w:hint="default"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sz w:val="24"/>
                <w:szCs w:val="24"/>
                <w:lang w:val="en-US" w:eastAsia="zh-CN"/>
              </w:rPr>
              <w:t>租赁综合</w:t>
            </w:r>
            <w:r>
              <w:rPr>
                <w:rFonts w:hint="eastAsia" w:ascii="微软雅黑 Light" w:hAnsi="微软雅黑 Light" w:eastAsia="微软雅黑 Light" w:cs="微软雅黑 Light"/>
                <w:b/>
                <w:bCs/>
                <w:color w:val="auto"/>
                <w:spacing w:val="7"/>
                <w:sz w:val="24"/>
                <w:szCs w:val="24"/>
              </w:rPr>
              <w:t>单价（元/ 年·辆）</w:t>
            </w:r>
          </w:p>
        </w:tc>
        <w:tc>
          <w:tcPr>
            <w:tcW w:w="1122" w:type="dxa"/>
            <w:shd w:val="clear" w:color="auto" w:fill="auto"/>
            <w:vAlign w:val="center"/>
          </w:tcPr>
          <w:p w14:paraId="0D244A86">
            <w:pPr>
              <w:pStyle w:val="126"/>
              <w:spacing w:before="253" w:line="227" w:lineRule="auto"/>
              <w:jc w:val="center"/>
              <w:rPr>
                <w:rFonts w:hint="eastAsia"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kern w:val="2"/>
                <w:sz w:val="24"/>
                <w:szCs w:val="24"/>
                <w:lang w:val="en-US" w:eastAsia="zh-CN" w:bidi="ar-SA"/>
              </w:rPr>
              <w:t>合计（元）</w:t>
            </w:r>
          </w:p>
        </w:tc>
        <w:tc>
          <w:tcPr>
            <w:tcW w:w="1110" w:type="dxa"/>
            <w:shd w:val="clear" w:color="auto" w:fill="auto"/>
            <w:vAlign w:val="center"/>
          </w:tcPr>
          <w:p w14:paraId="2D1A9674">
            <w:pPr>
              <w:pStyle w:val="126"/>
              <w:spacing w:before="253" w:line="227" w:lineRule="auto"/>
              <w:ind w:left="227" w:leftChars="0"/>
              <w:jc w:val="center"/>
              <w:rPr>
                <w:rFonts w:hint="eastAsia" w:ascii="微软雅黑 Light" w:hAnsi="微软雅黑 Light" w:eastAsia="微软雅黑 Light" w:cs="微软雅黑 Light"/>
                <w:b/>
                <w:bCs/>
                <w:color w:val="auto"/>
                <w:spacing w:val="7"/>
                <w:kern w:val="2"/>
                <w:sz w:val="24"/>
                <w:szCs w:val="24"/>
                <w:lang w:val="en-US" w:eastAsia="zh-CN" w:bidi="ar-SA"/>
              </w:rPr>
            </w:pPr>
            <w:r>
              <w:rPr>
                <w:rFonts w:hint="eastAsia" w:ascii="微软雅黑 Light" w:hAnsi="微软雅黑 Light" w:eastAsia="微软雅黑 Light" w:cs="微软雅黑 Light"/>
                <w:b/>
                <w:bCs/>
                <w:color w:val="auto"/>
                <w:spacing w:val="7"/>
                <w:sz w:val="24"/>
                <w:szCs w:val="24"/>
                <w:lang w:val="en-US" w:eastAsia="zh-CN"/>
              </w:rPr>
              <w:t>备注</w:t>
            </w:r>
          </w:p>
        </w:tc>
      </w:tr>
      <w:tr w14:paraId="6DF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1" w:type="dxa"/>
          </w:tcPr>
          <w:p w14:paraId="2B864411">
            <w:pPr>
              <w:bidi w:val="0"/>
              <w:rPr>
                <w:rFonts w:hint="eastAsia" w:ascii="微软雅黑 Light" w:hAnsi="微软雅黑 Light" w:eastAsia="微软雅黑 Light" w:cs="微软雅黑 Light"/>
                <w:b/>
                <w:color w:val="auto"/>
                <w:sz w:val="32"/>
                <w:szCs w:val="28"/>
                <w:highlight w:val="none"/>
                <w:vertAlign w:val="baseline"/>
                <w:lang w:val="en-US" w:eastAsia="zh-CN"/>
              </w:rPr>
            </w:pPr>
            <w:r>
              <w:rPr>
                <w:rFonts w:hint="eastAsia" w:ascii="微软雅黑 Light" w:hAnsi="微软雅黑 Light" w:eastAsia="微软雅黑 Light" w:cs="微软雅黑 Light"/>
                <w:b/>
                <w:color w:val="auto"/>
                <w:sz w:val="32"/>
                <w:szCs w:val="28"/>
                <w:highlight w:val="none"/>
                <w:vertAlign w:val="baseline"/>
                <w:lang w:val="en-US" w:eastAsia="zh-CN"/>
              </w:rPr>
              <w:t>1</w:t>
            </w:r>
          </w:p>
        </w:tc>
        <w:tc>
          <w:tcPr>
            <w:tcW w:w="855" w:type="dxa"/>
          </w:tcPr>
          <w:p w14:paraId="0E023845">
            <w:pPr>
              <w:bidi w:val="0"/>
              <w:rPr>
                <w:rFonts w:hint="eastAsia" w:ascii="微软雅黑 Light" w:hAnsi="微软雅黑 Light" w:eastAsia="微软雅黑 Light" w:cs="微软雅黑 Light"/>
                <w:b/>
                <w:color w:val="auto"/>
                <w:sz w:val="32"/>
                <w:szCs w:val="28"/>
                <w:highlight w:val="none"/>
                <w:vertAlign w:val="baseline"/>
              </w:rPr>
            </w:pPr>
          </w:p>
        </w:tc>
        <w:tc>
          <w:tcPr>
            <w:tcW w:w="1230" w:type="dxa"/>
          </w:tcPr>
          <w:p w14:paraId="06151B60">
            <w:pPr>
              <w:bidi w:val="0"/>
              <w:rPr>
                <w:rFonts w:hint="eastAsia" w:ascii="微软雅黑 Light" w:hAnsi="微软雅黑 Light" w:eastAsia="微软雅黑 Light" w:cs="微软雅黑 Light"/>
                <w:b/>
                <w:color w:val="auto"/>
                <w:sz w:val="32"/>
                <w:szCs w:val="28"/>
                <w:highlight w:val="none"/>
                <w:vertAlign w:val="baseline"/>
              </w:rPr>
            </w:pPr>
          </w:p>
        </w:tc>
        <w:tc>
          <w:tcPr>
            <w:tcW w:w="1185" w:type="dxa"/>
          </w:tcPr>
          <w:p w14:paraId="2048A498">
            <w:pPr>
              <w:bidi w:val="0"/>
              <w:rPr>
                <w:rFonts w:hint="eastAsia" w:ascii="微软雅黑 Light" w:hAnsi="微软雅黑 Light" w:eastAsia="微软雅黑 Light" w:cs="微软雅黑 Light"/>
                <w:b/>
                <w:color w:val="auto"/>
                <w:sz w:val="32"/>
                <w:szCs w:val="28"/>
                <w:highlight w:val="none"/>
                <w:vertAlign w:val="baseline"/>
              </w:rPr>
            </w:pPr>
          </w:p>
        </w:tc>
        <w:tc>
          <w:tcPr>
            <w:tcW w:w="900" w:type="dxa"/>
          </w:tcPr>
          <w:p w14:paraId="5A229B78">
            <w:pPr>
              <w:bidi w:val="0"/>
              <w:rPr>
                <w:rFonts w:hint="eastAsia" w:ascii="微软雅黑 Light" w:hAnsi="微软雅黑 Light" w:eastAsia="微软雅黑 Light" w:cs="微软雅黑 Light"/>
                <w:b/>
                <w:color w:val="auto"/>
                <w:sz w:val="32"/>
                <w:szCs w:val="28"/>
                <w:highlight w:val="none"/>
                <w:vertAlign w:val="baseline"/>
              </w:rPr>
            </w:pPr>
          </w:p>
        </w:tc>
        <w:tc>
          <w:tcPr>
            <w:tcW w:w="930" w:type="dxa"/>
          </w:tcPr>
          <w:p w14:paraId="6D5E8CCD">
            <w:pPr>
              <w:bidi w:val="0"/>
              <w:rPr>
                <w:rFonts w:hint="eastAsia" w:ascii="微软雅黑 Light" w:hAnsi="微软雅黑 Light" w:eastAsia="微软雅黑 Light" w:cs="微软雅黑 Light"/>
                <w:b/>
                <w:color w:val="auto"/>
                <w:sz w:val="32"/>
                <w:szCs w:val="28"/>
                <w:highlight w:val="none"/>
                <w:vertAlign w:val="baseline"/>
              </w:rPr>
            </w:pPr>
          </w:p>
        </w:tc>
        <w:tc>
          <w:tcPr>
            <w:tcW w:w="2114" w:type="dxa"/>
          </w:tcPr>
          <w:p w14:paraId="515B8F31">
            <w:pPr>
              <w:bidi w:val="0"/>
              <w:rPr>
                <w:rFonts w:hint="eastAsia" w:ascii="微软雅黑 Light" w:hAnsi="微软雅黑 Light" w:eastAsia="微软雅黑 Light" w:cs="微软雅黑 Light"/>
                <w:b/>
                <w:color w:val="auto"/>
                <w:sz w:val="32"/>
                <w:szCs w:val="28"/>
                <w:highlight w:val="none"/>
                <w:vertAlign w:val="baseline"/>
              </w:rPr>
            </w:pPr>
          </w:p>
        </w:tc>
        <w:tc>
          <w:tcPr>
            <w:tcW w:w="1122" w:type="dxa"/>
          </w:tcPr>
          <w:p w14:paraId="153642B5">
            <w:pPr>
              <w:bidi w:val="0"/>
              <w:rPr>
                <w:rFonts w:hint="eastAsia" w:ascii="微软雅黑 Light" w:hAnsi="微软雅黑 Light" w:eastAsia="微软雅黑 Light" w:cs="微软雅黑 Light"/>
                <w:b/>
                <w:color w:val="auto"/>
                <w:sz w:val="32"/>
                <w:szCs w:val="28"/>
                <w:highlight w:val="none"/>
                <w:vertAlign w:val="baseline"/>
              </w:rPr>
            </w:pPr>
          </w:p>
        </w:tc>
        <w:tc>
          <w:tcPr>
            <w:tcW w:w="1110" w:type="dxa"/>
          </w:tcPr>
          <w:p w14:paraId="5C2CEA83">
            <w:pPr>
              <w:bidi w:val="0"/>
              <w:rPr>
                <w:rFonts w:hint="eastAsia" w:ascii="微软雅黑 Light" w:hAnsi="微软雅黑 Light" w:eastAsia="微软雅黑 Light" w:cs="微软雅黑 Light"/>
                <w:b/>
                <w:color w:val="auto"/>
                <w:sz w:val="32"/>
                <w:szCs w:val="28"/>
                <w:highlight w:val="none"/>
                <w:vertAlign w:val="baseline"/>
              </w:rPr>
            </w:pPr>
          </w:p>
        </w:tc>
      </w:tr>
      <w:tr w14:paraId="1B10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1" w:type="dxa"/>
          </w:tcPr>
          <w:p w14:paraId="7BD66A5C">
            <w:pPr>
              <w:bidi w:val="0"/>
              <w:rPr>
                <w:rFonts w:hint="eastAsia" w:ascii="微软雅黑 Light" w:hAnsi="微软雅黑 Light" w:eastAsia="微软雅黑 Light" w:cs="微软雅黑 Light"/>
                <w:b/>
                <w:color w:val="auto"/>
                <w:sz w:val="32"/>
                <w:szCs w:val="28"/>
                <w:highlight w:val="none"/>
                <w:vertAlign w:val="baseline"/>
                <w:lang w:val="en-US" w:eastAsia="zh-CN"/>
              </w:rPr>
            </w:pPr>
            <w:r>
              <w:rPr>
                <w:rFonts w:hint="eastAsia" w:ascii="微软雅黑 Light" w:hAnsi="微软雅黑 Light" w:eastAsia="微软雅黑 Light" w:cs="微软雅黑 Light"/>
                <w:b/>
                <w:color w:val="auto"/>
                <w:sz w:val="32"/>
                <w:szCs w:val="28"/>
                <w:highlight w:val="none"/>
                <w:vertAlign w:val="baseline"/>
                <w:lang w:val="en-US" w:eastAsia="zh-CN"/>
              </w:rPr>
              <w:t>2</w:t>
            </w:r>
          </w:p>
        </w:tc>
        <w:tc>
          <w:tcPr>
            <w:tcW w:w="855" w:type="dxa"/>
          </w:tcPr>
          <w:p w14:paraId="1E1ACCCB">
            <w:pPr>
              <w:bidi w:val="0"/>
              <w:rPr>
                <w:rFonts w:hint="eastAsia" w:ascii="微软雅黑 Light" w:hAnsi="微软雅黑 Light" w:eastAsia="微软雅黑 Light" w:cs="微软雅黑 Light"/>
                <w:b/>
                <w:color w:val="auto"/>
                <w:sz w:val="32"/>
                <w:szCs w:val="28"/>
                <w:highlight w:val="none"/>
                <w:vertAlign w:val="baseline"/>
              </w:rPr>
            </w:pPr>
          </w:p>
        </w:tc>
        <w:tc>
          <w:tcPr>
            <w:tcW w:w="1230" w:type="dxa"/>
          </w:tcPr>
          <w:p w14:paraId="1465E18F">
            <w:pPr>
              <w:bidi w:val="0"/>
              <w:rPr>
                <w:rFonts w:hint="eastAsia" w:ascii="微软雅黑 Light" w:hAnsi="微软雅黑 Light" w:eastAsia="微软雅黑 Light" w:cs="微软雅黑 Light"/>
                <w:b/>
                <w:color w:val="auto"/>
                <w:sz w:val="32"/>
                <w:szCs w:val="28"/>
                <w:highlight w:val="none"/>
                <w:vertAlign w:val="baseline"/>
              </w:rPr>
            </w:pPr>
          </w:p>
        </w:tc>
        <w:tc>
          <w:tcPr>
            <w:tcW w:w="1185" w:type="dxa"/>
          </w:tcPr>
          <w:p w14:paraId="405568BB">
            <w:pPr>
              <w:bidi w:val="0"/>
              <w:rPr>
                <w:rFonts w:hint="eastAsia" w:ascii="微软雅黑 Light" w:hAnsi="微软雅黑 Light" w:eastAsia="微软雅黑 Light" w:cs="微软雅黑 Light"/>
                <w:b/>
                <w:color w:val="auto"/>
                <w:sz w:val="32"/>
                <w:szCs w:val="28"/>
                <w:highlight w:val="none"/>
                <w:vertAlign w:val="baseline"/>
              </w:rPr>
            </w:pPr>
          </w:p>
        </w:tc>
        <w:tc>
          <w:tcPr>
            <w:tcW w:w="900" w:type="dxa"/>
          </w:tcPr>
          <w:p w14:paraId="438F8015">
            <w:pPr>
              <w:bidi w:val="0"/>
              <w:rPr>
                <w:rFonts w:hint="eastAsia" w:ascii="微软雅黑 Light" w:hAnsi="微软雅黑 Light" w:eastAsia="微软雅黑 Light" w:cs="微软雅黑 Light"/>
                <w:b/>
                <w:color w:val="auto"/>
                <w:sz w:val="32"/>
                <w:szCs w:val="28"/>
                <w:highlight w:val="none"/>
                <w:vertAlign w:val="baseline"/>
              </w:rPr>
            </w:pPr>
          </w:p>
        </w:tc>
        <w:tc>
          <w:tcPr>
            <w:tcW w:w="930" w:type="dxa"/>
          </w:tcPr>
          <w:p w14:paraId="31423532">
            <w:pPr>
              <w:bidi w:val="0"/>
              <w:rPr>
                <w:rFonts w:hint="eastAsia" w:ascii="微软雅黑 Light" w:hAnsi="微软雅黑 Light" w:eastAsia="微软雅黑 Light" w:cs="微软雅黑 Light"/>
                <w:b/>
                <w:color w:val="auto"/>
                <w:sz w:val="32"/>
                <w:szCs w:val="28"/>
                <w:highlight w:val="none"/>
                <w:vertAlign w:val="baseline"/>
              </w:rPr>
            </w:pPr>
          </w:p>
        </w:tc>
        <w:tc>
          <w:tcPr>
            <w:tcW w:w="2114" w:type="dxa"/>
          </w:tcPr>
          <w:p w14:paraId="785A6A86">
            <w:pPr>
              <w:bidi w:val="0"/>
              <w:rPr>
                <w:rFonts w:hint="eastAsia" w:ascii="微软雅黑 Light" w:hAnsi="微软雅黑 Light" w:eastAsia="微软雅黑 Light" w:cs="微软雅黑 Light"/>
                <w:b/>
                <w:color w:val="auto"/>
                <w:sz w:val="32"/>
                <w:szCs w:val="28"/>
                <w:highlight w:val="none"/>
                <w:vertAlign w:val="baseline"/>
              </w:rPr>
            </w:pPr>
          </w:p>
        </w:tc>
        <w:tc>
          <w:tcPr>
            <w:tcW w:w="1122" w:type="dxa"/>
          </w:tcPr>
          <w:p w14:paraId="1803345F">
            <w:pPr>
              <w:bidi w:val="0"/>
              <w:rPr>
                <w:rFonts w:hint="eastAsia" w:ascii="微软雅黑 Light" w:hAnsi="微软雅黑 Light" w:eastAsia="微软雅黑 Light" w:cs="微软雅黑 Light"/>
                <w:b/>
                <w:color w:val="auto"/>
                <w:sz w:val="32"/>
                <w:szCs w:val="28"/>
                <w:highlight w:val="none"/>
                <w:vertAlign w:val="baseline"/>
              </w:rPr>
            </w:pPr>
          </w:p>
        </w:tc>
        <w:tc>
          <w:tcPr>
            <w:tcW w:w="1110" w:type="dxa"/>
          </w:tcPr>
          <w:p w14:paraId="4D1F1051">
            <w:pPr>
              <w:bidi w:val="0"/>
              <w:rPr>
                <w:rFonts w:hint="eastAsia" w:ascii="微软雅黑 Light" w:hAnsi="微软雅黑 Light" w:eastAsia="微软雅黑 Light" w:cs="微软雅黑 Light"/>
                <w:b/>
                <w:color w:val="auto"/>
                <w:sz w:val="32"/>
                <w:szCs w:val="28"/>
                <w:highlight w:val="none"/>
                <w:vertAlign w:val="baseline"/>
              </w:rPr>
            </w:pPr>
          </w:p>
        </w:tc>
      </w:tr>
      <w:tr w14:paraId="6BB5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1" w:type="dxa"/>
          </w:tcPr>
          <w:p w14:paraId="4F3417C7">
            <w:pPr>
              <w:bidi w:val="0"/>
              <w:rPr>
                <w:rFonts w:hint="default" w:ascii="微软雅黑 Light" w:hAnsi="微软雅黑 Light" w:eastAsia="微软雅黑 Light" w:cs="微软雅黑 Light"/>
                <w:b/>
                <w:color w:val="auto"/>
                <w:sz w:val="32"/>
                <w:szCs w:val="28"/>
                <w:highlight w:val="none"/>
                <w:vertAlign w:val="baseline"/>
                <w:lang w:val="en-US" w:eastAsia="zh-CN"/>
              </w:rPr>
            </w:pPr>
            <w:r>
              <w:rPr>
                <w:rFonts w:hint="eastAsia" w:ascii="微软雅黑 Light" w:hAnsi="微软雅黑 Light" w:eastAsia="微软雅黑 Light" w:cs="微软雅黑 Light"/>
                <w:b/>
                <w:color w:val="auto"/>
                <w:sz w:val="32"/>
                <w:szCs w:val="28"/>
                <w:highlight w:val="none"/>
                <w:vertAlign w:val="baseline"/>
                <w:lang w:val="en-US" w:eastAsia="zh-CN"/>
              </w:rPr>
              <w:t>3</w:t>
            </w:r>
          </w:p>
        </w:tc>
        <w:tc>
          <w:tcPr>
            <w:tcW w:w="855" w:type="dxa"/>
          </w:tcPr>
          <w:p w14:paraId="77CD89F5">
            <w:pPr>
              <w:bidi w:val="0"/>
              <w:rPr>
                <w:rFonts w:hint="eastAsia" w:ascii="微软雅黑 Light" w:hAnsi="微软雅黑 Light" w:eastAsia="微软雅黑 Light" w:cs="微软雅黑 Light"/>
                <w:b/>
                <w:color w:val="auto"/>
                <w:sz w:val="32"/>
                <w:szCs w:val="28"/>
                <w:highlight w:val="none"/>
                <w:vertAlign w:val="baseline"/>
              </w:rPr>
            </w:pPr>
          </w:p>
        </w:tc>
        <w:tc>
          <w:tcPr>
            <w:tcW w:w="1230" w:type="dxa"/>
          </w:tcPr>
          <w:p w14:paraId="3D78F675">
            <w:pPr>
              <w:bidi w:val="0"/>
              <w:rPr>
                <w:rFonts w:hint="eastAsia" w:ascii="微软雅黑 Light" w:hAnsi="微软雅黑 Light" w:eastAsia="微软雅黑 Light" w:cs="微软雅黑 Light"/>
                <w:b/>
                <w:color w:val="auto"/>
                <w:sz w:val="32"/>
                <w:szCs w:val="28"/>
                <w:highlight w:val="none"/>
                <w:vertAlign w:val="baseline"/>
              </w:rPr>
            </w:pPr>
          </w:p>
        </w:tc>
        <w:tc>
          <w:tcPr>
            <w:tcW w:w="1185" w:type="dxa"/>
          </w:tcPr>
          <w:p w14:paraId="7CB7D021">
            <w:pPr>
              <w:bidi w:val="0"/>
              <w:rPr>
                <w:rFonts w:hint="eastAsia" w:ascii="微软雅黑 Light" w:hAnsi="微软雅黑 Light" w:eastAsia="微软雅黑 Light" w:cs="微软雅黑 Light"/>
                <w:b/>
                <w:color w:val="auto"/>
                <w:sz w:val="32"/>
                <w:szCs w:val="28"/>
                <w:highlight w:val="none"/>
                <w:vertAlign w:val="baseline"/>
              </w:rPr>
            </w:pPr>
          </w:p>
        </w:tc>
        <w:tc>
          <w:tcPr>
            <w:tcW w:w="900" w:type="dxa"/>
          </w:tcPr>
          <w:p w14:paraId="3FE4CA3A">
            <w:pPr>
              <w:bidi w:val="0"/>
              <w:rPr>
                <w:rFonts w:hint="eastAsia" w:ascii="微软雅黑 Light" w:hAnsi="微软雅黑 Light" w:eastAsia="微软雅黑 Light" w:cs="微软雅黑 Light"/>
                <w:b/>
                <w:color w:val="auto"/>
                <w:sz w:val="32"/>
                <w:szCs w:val="28"/>
                <w:highlight w:val="none"/>
                <w:vertAlign w:val="baseline"/>
              </w:rPr>
            </w:pPr>
          </w:p>
        </w:tc>
        <w:tc>
          <w:tcPr>
            <w:tcW w:w="930" w:type="dxa"/>
          </w:tcPr>
          <w:p w14:paraId="4228D1E7">
            <w:pPr>
              <w:bidi w:val="0"/>
              <w:rPr>
                <w:rFonts w:hint="eastAsia" w:ascii="微软雅黑 Light" w:hAnsi="微软雅黑 Light" w:eastAsia="微软雅黑 Light" w:cs="微软雅黑 Light"/>
                <w:b/>
                <w:color w:val="auto"/>
                <w:sz w:val="32"/>
                <w:szCs w:val="28"/>
                <w:highlight w:val="none"/>
                <w:vertAlign w:val="baseline"/>
              </w:rPr>
            </w:pPr>
          </w:p>
        </w:tc>
        <w:tc>
          <w:tcPr>
            <w:tcW w:w="2114" w:type="dxa"/>
          </w:tcPr>
          <w:p w14:paraId="3E4C9036">
            <w:pPr>
              <w:bidi w:val="0"/>
              <w:rPr>
                <w:rFonts w:hint="eastAsia" w:ascii="微软雅黑 Light" w:hAnsi="微软雅黑 Light" w:eastAsia="微软雅黑 Light" w:cs="微软雅黑 Light"/>
                <w:b/>
                <w:color w:val="auto"/>
                <w:sz w:val="32"/>
                <w:szCs w:val="28"/>
                <w:highlight w:val="none"/>
                <w:vertAlign w:val="baseline"/>
              </w:rPr>
            </w:pPr>
          </w:p>
        </w:tc>
        <w:tc>
          <w:tcPr>
            <w:tcW w:w="1122" w:type="dxa"/>
          </w:tcPr>
          <w:p w14:paraId="75598725">
            <w:pPr>
              <w:bidi w:val="0"/>
              <w:rPr>
                <w:rFonts w:hint="eastAsia" w:ascii="微软雅黑 Light" w:hAnsi="微软雅黑 Light" w:eastAsia="微软雅黑 Light" w:cs="微软雅黑 Light"/>
                <w:b/>
                <w:color w:val="auto"/>
                <w:sz w:val="32"/>
                <w:szCs w:val="28"/>
                <w:highlight w:val="none"/>
                <w:vertAlign w:val="baseline"/>
              </w:rPr>
            </w:pPr>
          </w:p>
        </w:tc>
        <w:tc>
          <w:tcPr>
            <w:tcW w:w="1110" w:type="dxa"/>
          </w:tcPr>
          <w:p w14:paraId="3F38B906">
            <w:pPr>
              <w:bidi w:val="0"/>
              <w:rPr>
                <w:rFonts w:hint="eastAsia" w:ascii="微软雅黑 Light" w:hAnsi="微软雅黑 Light" w:eastAsia="微软雅黑 Light" w:cs="微软雅黑 Light"/>
                <w:b/>
                <w:color w:val="auto"/>
                <w:sz w:val="32"/>
                <w:szCs w:val="28"/>
                <w:highlight w:val="none"/>
                <w:vertAlign w:val="baseline"/>
              </w:rPr>
            </w:pPr>
          </w:p>
        </w:tc>
      </w:tr>
      <w:tr w14:paraId="0CC5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1" w:type="dxa"/>
          </w:tcPr>
          <w:p w14:paraId="4063938F">
            <w:pPr>
              <w:bidi w:val="0"/>
              <w:rPr>
                <w:rFonts w:hint="default" w:ascii="微软雅黑 Light" w:hAnsi="微软雅黑 Light" w:eastAsia="微软雅黑 Light" w:cs="微软雅黑 Light"/>
                <w:b/>
                <w:color w:val="auto"/>
                <w:sz w:val="32"/>
                <w:szCs w:val="28"/>
                <w:highlight w:val="none"/>
                <w:vertAlign w:val="baseline"/>
                <w:lang w:val="en-US" w:eastAsia="zh-CN"/>
              </w:rPr>
            </w:pPr>
            <w:r>
              <w:rPr>
                <w:rFonts w:hint="eastAsia" w:ascii="微软雅黑 Light" w:hAnsi="微软雅黑 Light" w:eastAsia="微软雅黑 Light" w:cs="微软雅黑 Light"/>
                <w:b/>
                <w:color w:val="auto"/>
                <w:sz w:val="32"/>
                <w:szCs w:val="28"/>
                <w:highlight w:val="none"/>
                <w:vertAlign w:val="baseline"/>
                <w:lang w:val="en-US" w:eastAsia="zh-CN"/>
              </w:rPr>
              <w:t>...</w:t>
            </w:r>
          </w:p>
        </w:tc>
        <w:tc>
          <w:tcPr>
            <w:tcW w:w="855" w:type="dxa"/>
          </w:tcPr>
          <w:p w14:paraId="44128D78">
            <w:pPr>
              <w:bidi w:val="0"/>
              <w:rPr>
                <w:rFonts w:hint="eastAsia" w:ascii="微软雅黑 Light" w:hAnsi="微软雅黑 Light" w:eastAsia="微软雅黑 Light" w:cs="微软雅黑 Light"/>
                <w:b/>
                <w:color w:val="auto"/>
                <w:sz w:val="32"/>
                <w:szCs w:val="28"/>
                <w:highlight w:val="none"/>
                <w:vertAlign w:val="baseline"/>
              </w:rPr>
            </w:pPr>
          </w:p>
        </w:tc>
        <w:tc>
          <w:tcPr>
            <w:tcW w:w="1230" w:type="dxa"/>
          </w:tcPr>
          <w:p w14:paraId="4E70D6A7">
            <w:pPr>
              <w:bidi w:val="0"/>
              <w:rPr>
                <w:rFonts w:hint="eastAsia" w:ascii="微软雅黑 Light" w:hAnsi="微软雅黑 Light" w:eastAsia="微软雅黑 Light" w:cs="微软雅黑 Light"/>
                <w:b/>
                <w:color w:val="auto"/>
                <w:sz w:val="32"/>
                <w:szCs w:val="28"/>
                <w:highlight w:val="none"/>
                <w:vertAlign w:val="baseline"/>
              </w:rPr>
            </w:pPr>
          </w:p>
        </w:tc>
        <w:tc>
          <w:tcPr>
            <w:tcW w:w="1185" w:type="dxa"/>
          </w:tcPr>
          <w:p w14:paraId="36893B72">
            <w:pPr>
              <w:bidi w:val="0"/>
              <w:rPr>
                <w:rFonts w:hint="eastAsia" w:ascii="微软雅黑 Light" w:hAnsi="微软雅黑 Light" w:eastAsia="微软雅黑 Light" w:cs="微软雅黑 Light"/>
                <w:b/>
                <w:color w:val="auto"/>
                <w:sz w:val="32"/>
                <w:szCs w:val="28"/>
                <w:highlight w:val="none"/>
                <w:vertAlign w:val="baseline"/>
              </w:rPr>
            </w:pPr>
          </w:p>
        </w:tc>
        <w:tc>
          <w:tcPr>
            <w:tcW w:w="900" w:type="dxa"/>
          </w:tcPr>
          <w:p w14:paraId="49429F01">
            <w:pPr>
              <w:bidi w:val="0"/>
              <w:rPr>
                <w:rFonts w:hint="eastAsia" w:ascii="微软雅黑 Light" w:hAnsi="微软雅黑 Light" w:eastAsia="微软雅黑 Light" w:cs="微软雅黑 Light"/>
                <w:b/>
                <w:color w:val="auto"/>
                <w:sz w:val="32"/>
                <w:szCs w:val="28"/>
                <w:highlight w:val="none"/>
                <w:vertAlign w:val="baseline"/>
              </w:rPr>
            </w:pPr>
          </w:p>
        </w:tc>
        <w:tc>
          <w:tcPr>
            <w:tcW w:w="930" w:type="dxa"/>
          </w:tcPr>
          <w:p w14:paraId="019C4FF0">
            <w:pPr>
              <w:bidi w:val="0"/>
              <w:rPr>
                <w:rFonts w:hint="eastAsia" w:ascii="微软雅黑 Light" w:hAnsi="微软雅黑 Light" w:eastAsia="微软雅黑 Light" w:cs="微软雅黑 Light"/>
                <w:b/>
                <w:color w:val="auto"/>
                <w:sz w:val="32"/>
                <w:szCs w:val="28"/>
                <w:highlight w:val="none"/>
                <w:vertAlign w:val="baseline"/>
              </w:rPr>
            </w:pPr>
          </w:p>
        </w:tc>
        <w:tc>
          <w:tcPr>
            <w:tcW w:w="2114" w:type="dxa"/>
          </w:tcPr>
          <w:p w14:paraId="643952CC">
            <w:pPr>
              <w:bidi w:val="0"/>
              <w:rPr>
                <w:rFonts w:hint="eastAsia" w:ascii="微软雅黑 Light" w:hAnsi="微软雅黑 Light" w:eastAsia="微软雅黑 Light" w:cs="微软雅黑 Light"/>
                <w:b/>
                <w:color w:val="auto"/>
                <w:sz w:val="32"/>
                <w:szCs w:val="28"/>
                <w:highlight w:val="none"/>
                <w:vertAlign w:val="baseline"/>
              </w:rPr>
            </w:pPr>
          </w:p>
        </w:tc>
        <w:tc>
          <w:tcPr>
            <w:tcW w:w="1122" w:type="dxa"/>
          </w:tcPr>
          <w:p w14:paraId="1F40E81F">
            <w:pPr>
              <w:bidi w:val="0"/>
              <w:rPr>
                <w:rFonts w:hint="eastAsia" w:ascii="微软雅黑 Light" w:hAnsi="微软雅黑 Light" w:eastAsia="微软雅黑 Light" w:cs="微软雅黑 Light"/>
                <w:b/>
                <w:color w:val="auto"/>
                <w:sz w:val="32"/>
                <w:szCs w:val="28"/>
                <w:highlight w:val="none"/>
                <w:vertAlign w:val="baseline"/>
              </w:rPr>
            </w:pPr>
          </w:p>
        </w:tc>
        <w:tc>
          <w:tcPr>
            <w:tcW w:w="1110" w:type="dxa"/>
          </w:tcPr>
          <w:p w14:paraId="5BFD9ADF">
            <w:pPr>
              <w:bidi w:val="0"/>
              <w:rPr>
                <w:rFonts w:hint="eastAsia" w:ascii="微软雅黑 Light" w:hAnsi="微软雅黑 Light" w:eastAsia="微软雅黑 Light" w:cs="微软雅黑 Light"/>
                <w:b/>
                <w:color w:val="auto"/>
                <w:sz w:val="32"/>
                <w:szCs w:val="28"/>
                <w:highlight w:val="none"/>
                <w:vertAlign w:val="baseline"/>
              </w:rPr>
            </w:pPr>
          </w:p>
        </w:tc>
      </w:tr>
      <w:tr w14:paraId="7E3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65" w:type="dxa"/>
            <w:gridSpan w:val="7"/>
          </w:tcPr>
          <w:p w14:paraId="0FE45BD0">
            <w:pPr>
              <w:bidi w:val="0"/>
              <w:rPr>
                <w:rFonts w:hint="eastAsia" w:ascii="微软雅黑 Light" w:hAnsi="微软雅黑 Light" w:eastAsia="微软雅黑 Light" w:cs="微软雅黑 Light"/>
                <w:b/>
                <w:color w:val="auto"/>
                <w:sz w:val="32"/>
                <w:szCs w:val="28"/>
                <w:highlight w:val="none"/>
                <w:vertAlign w:val="baseline"/>
              </w:rPr>
            </w:pPr>
            <w:r>
              <w:rPr>
                <w:rFonts w:hint="eastAsia" w:ascii="微软雅黑 Light" w:hAnsi="微软雅黑 Light" w:eastAsia="微软雅黑 Light" w:cs="微软雅黑 Light"/>
                <w:color w:val="auto"/>
                <w:spacing w:val="7"/>
                <w:kern w:val="2"/>
                <w:sz w:val="24"/>
                <w:szCs w:val="24"/>
                <w:lang w:val="en-US" w:eastAsia="en-US" w:bidi="ar-SA"/>
              </w:rPr>
              <w:t>投标总报价（含税价</w:t>
            </w:r>
            <w:r>
              <w:rPr>
                <w:rFonts w:hint="eastAsia" w:ascii="微软雅黑 Light" w:hAnsi="微软雅黑 Light" w:eastAsia="微软雅黑 Light" w:cs="微软雅黑 Light"/>
                <w:color w:val="auto"/>
                <w:spacing w:val="7"/>
                <w:kern w:val="2"/>
                <w:sz w:val="24"/>
                <w:szCs w:val="24"/>
                <w:lang w:val="en-US" w:eastAsia="zh-CN" w:bidi="ar-SA"/>
              </w:rPr>
              <w:t>、保险等</w:t>
            </w:r>
            <w:r>
              <w:rPr>
                <w:rFonts w:hint="eastAsia" w:ascii="微软雅黑 Light" w:hAnsi="微软雅黑 Light" w:eastAsia="微软雅黑 Light" w:cs="微软雅黑 Light"/>
                <w:color w:val="auto"/>
                <w:spacing w:val="7"/>
                <w:kern w:val="2"/>
                <w:sz w:val="24"/>
                <w:szCs w:val="24"/>
                <w:lang w:val="en-US" w:eastAsia="en-US" w:bidi="ar-SA"/>
              </w:rPr>
              <w:t>）（元）</w:t>
            </w:r>
          </w:p>
        </w:tc>
        <w:tc>
          <w:tcPr>
            <w:tcW w:w="1122" w:type="dxa"/>
          </w:tcPr>
          <w:p w14:paraId="679E3DD6">
            <w:pPr>
              <w:bidi w:val="0"/>
              <w:rPr>
                <w:rFonts w:hint="eastAsia" w:ascii="微软雅黑 Light" w:hAnsi="微软雅黑 Light" w:eastAsia="微软雅黑 Light" w:cs="微软雅黑 Light"/>
                <w:color w:val="auto"/>
                <w:spacing w:val="7"/>
                <w:kern w:val="2"/>
                <w:sz w:val="24"/>
                <w:szCs w:val="24"/>
                <w:lang w:val="en-US" w:eastAsia="en-US" w:bidi="ar-SA"/>
              </w:rPr>
            </w:pPr>
          </w:p>
        </w:tc>
        <w:tc>
          <w:tcPr>
            <w:tcW w:w="1110" w:type="dxa"/>
          </w:tcPr>
          <w:p w14:paraId="0528741A">
            <w:pPr>
              <w:bidi w:val="0"/>
              <w:rPr>
                <w:rFonts w:hint="eastAsia" w:ascii="微软雅黑 Light" w:hAnsi="微软雅黑 Light" w:eastAsia="微软雅黑 Light" w:cs="微软雅黑 Light"/>
                <w:color w:val="auto"/>
                <w:spacing w:val="7"/>
                <w:kern w:val="2"/>
                <w:sz w:val="24"/>
                <w:szCs w:val="24"/>
                <w:lang w:val="en-US" w:eastAsia="en-US" w:bidi="ar-SA"/>
              </w:rPr>
            </w:pPr>
          </w:p>
        </w:tc>
      </w:tr>
    </w:tbl>
    <w:p w14:paraId="1B1F90C1">
      <w:pPr>
        <w:bidi w:val="0"/>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lang w:val="en-US" w:eastAsia="zh-CN"/>
        </w:rPr>
        <w:t>说明：</w:t>
      </w:r>
      <w:r>
        <w:rPr>
          <w:rFonts w:hint="eastAsia" w:ascii="微软雅黑 Light" w:hAnsi="微软雅黑 Light" w:eastAsia="微软雅黑 Light" w:cs="微软雅黑 Light"/>
          <w:b/>
          <w:color w:val="auto"/>
          <w:sz w:val="24"/>
          <w:szCs w:val="24"/>
          <w:highlight w:val="none"/>
        </w:rPr>
        <w:t>1．所有价格均用人民币表示，单位为元。</w:t>
      </w:r>
    </w:p>
    <w:p w14:paraId="2B02EFDA">
      <w:pPr>
        <w:numPr>
          <w:ilvl w:val="0"/>
          <w:numId w:val="3"/>
        </w:numPr>
        <w:bidi w:val="0"/>
        <w:ind w:firstLine="720" w:firstLineChars="300"/>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2.分项报价明细表投标总报价必须与《开标一览表》报价一致。</w:t>
      </w:r>
    </w:p>
    <w:p w14:paraId="21E9B195">
      <w:pPr>
        <w:numPr>
          <w:ilvl w:val="0"/>
          <w:numId w:val="3"/>
        </w:numPr>
        <w:bidi w:val="0"/>
        <w:ind w:firstLine="720" w:firstLineChars="300"/>
        <w:jc w:val="left"/>
        <w:rPr>
          <w:rFonts w:hint="default" w:ascii="微软雅黑 Light" w:hAnsi="微软雅黑 Light" w:eastAsia="微软雅黑 Light" w:cs="微软雅黑 Light"/>
          <w:b/>
          <w:color w:val="auto"/>
          <w:sz w:val="24"/>
          <w:szCs w:val="24"/>
          <w:highlight w:val="none"/>
          <w:lang w:val="en-US"/>
        </w:rPr>
      </w:pPr>
      <w:r>
        <w:rPr>
          <w:rFonts w:hint="eastAsia" w:ascii="微软雅黑 Light" w:hAnsi="微软雅黑 Light" w:eastAsia="微软雅黑 Light" w:cs="微软雅黑 Light"/>
          <w:b/>
          <w:color w:val="auto"/>
          <w:sz w:val="24"/>
          <w:szCs w:val="24"/>
          <w:highlight w:val="none"/>
          <w:lang w:val="en-US" w:eastAsia="zh-CN"/>
        </w:rPr>
        <w:t xml:space="preserve">租赁综合单价不得超过33000（元/年/辆）。 </w:t>
      </w:r>
    </w:p>
    <w:p w14:paraId="39083B6F">
      <w:pPr>
        <w:numPr>
          <w:ilvl w:val="0"/>
          <w:numId w:val="3"/>
        </w:numPr>
        <w:bidi w:val="0"/>
        <w:ind w:firstLine="720" w:firstLineChars="300"/>
        <w:jc w:val="left"/>
        <w:rPr>
          <w:rFonts w:hint="default" w:ascii="微软雅黑 Light" w:hAnsi="微软雅黑 Light" w:eastAsia="微软雅黑 Light" w:cs="微软雅黑 Light"/>
          <w:b/>
          <w:color w:val="auto"/>
          <w:sz w:val="24"/>
          <w:szCs w:val="24"/>
          <w:highlight w:val="none"/>
          <w:lang w:val="en-US"/>
        </w:rPr>
      </w:pPr>
      <w:r>
        <w:rPr>
          <w:rFonts w:hint="eastAsia" w:ascii="微软雅黑 Light" w:hAnsi="微软雅黑 Light" w:eastAsia="微软雅黑 Light" w:cs="微软雅黑 Light"/>
          <w:b/>
          <w:color w:val="auto"/>
          <w:sz w:val="24"/>
          <w:szCs w:val="24"/>
          <w:highlight w:val="none"/>
          <w:lang w:val="en-US" w:eastAsia="zh-CN"/>
        </w:rPr>
        <w:t>分项报价须分别填报每年度租赁</w:t>
      </w:r>
      <w:r>
        <w:rPr>
          <w:rFonts w:hint="eastAsia" w:ascii="微软雅黑 Light" w:hAnsi="微软雅黑 Light" w:eastAsia="微软雅黑 Light" w:cs="微软雅黑 Light"/>
          <w:b/>
          <w:bCs/>
          <w:color w:val="auto"/>
          <w:spacing w:val="7"/>
          <w:sz w:val="24"/>
          <w:szCs w:val="24"/>
          <w:lang w:val="en-US" w:eastAsia="zh-CN"/>
        </w:rPr>
        <w:t>综合</w:t>
      </w:r>
      <w:r>
        <w:rPr>
          <w:rFonts w:hint="eastAsia" w:ascii="微软雅黑 Light" w:hAnsi="微软雅黑 Light" w:eastAsia="微软雅黑 Light" w:cs="微软雅黑 Light"/>
          <w:b/>
          <w:bCs/>
          <w:color w:val="auto"/>
          <w:spacing w:val="7"/>
          <w:sz w:val="24"/>
          <w:szCs w:val="24"/>
        </w:rPr>
        <w:t>单价</w:t>
      </w:r>
      <w:r>
        <w:rPr>
          <w:rFonts w:hint="eastAsia" w:ascii="微软雅黑 Light" w:hAnsi="微软雅黑 Light" w:eastAsia="微软雅黑 Light" w:cs="微软雅黑 Light"/>
          <w:b/>
          <w:bCs/>
          <w:color w:val="auto"/>
          <w:spacing w:val="7"/>
          <w:sz w:val="24"/>
          <w:szCs w:val="24"/>
          <w:lang w:val="en-US" w:eastAsia="zh-CN"/>
        </w:rPr>
        <w:t>及总价。</w:t>
      </w:r>
    </w:p>
    <w:p w14:paraId="73E15E0B">
      <w:pPr>
        <w:numPr>
          <w:ilvl w:val="0"/>
          <w:numId w:val="3"/>
        </w:numPr>
        <w:bidi w:val="0"/>
        <w:ind w:left="0" w:leftChars="0" w:firstLine="720" w:firstLineChars="300"/>
        <w:jc w:val="left"/>
        <w:rPr>
          <w:rFonts w:hint="eastAsia" w:ascii="微软雅黑 Light" w:hAnsi="微软雅黑 Light" w:eastAsia="微软雅黑 Light" w:cs="微软雅黑 Light"/>
          <w:b/>
          <w:color w:val="auto"/>
          <w:sz w:val="24"/>
          <w:szCs w:val="24"/>
          <w:highlight w:val="none"/>
          <w:lang w:val="en-US" w:eastAsia="zh-CN"/>
        </w:rPr>
      </w:pPr>
      <w:r>
        <w:rPr>
          <w:rFonts w:hint="eastAsia" w:ascii="微软雅黑 Light" w:hAnsi="微软雅黑 Light" w:eastAsia="微软雅黑 Light" w:cs="微软雅黑 Light"/>
          <w:b/>
          <w:color w:val="auto"/>
          <w:sz w:val="24"/>
          <w:szCs w:val="24"/>
          <w:highlight w:val="none"/>
          <w:lang w:eastAsia="zh-CN"/>
        </w:rPr>
        <w:t>供应商</w:t>
      </w:r>
      <w:r>
        <w:rPr>
          <w:rFonts w:hint="eastAsia" w:ascii="微软雅黑 Light" w:hAnsi="微软雅黑 Light" w:eastAsia="微软雅黑 Light" w:cs="微软雅黑 Light"/>
          <w:b/>
          <w:color w:val="auto"/>
          <w:sz w:val="24"/>
          <w:szCs w:val="24"/>
          <w:highlight w:val="none"/>
        </w:rPr>
        <w:t>必须按此表格式中的对应栏目内容填写，</w:t>
      </w:r>
      <w:r>
        <w:rPr>
          <w:rFonts w:hint="eastAsia" w:ascii="微软雅黑 Light" w:hAnsi="微软雅黑 Light" w:eastAsia="微软雅黑 Light" w:cs="微软雅黑 Light"/>
          <w:b/>
          <w:color w:val="auto"/>
          <w:sz w:val="24"/>
          <w:szCs w:val="24"/>
          <w:highlight w:val="none"/>
          <w:lang w:val="en-US" w:eastAsia="zh-CN"/>
        </w:rPr>
        <w:t>供应商根据实际情况拓展。</w:t>
      </w:r>
    </w:p>
    <w:p w14:paraId="669E385F">
      <w:pPr>
        <w:numPr>
          <w:ilvl w:val="0"/>
          <w:numId w:val="0"/>
        </w:numPr>
        <w:bidi w:val="0"/>
        <w:ind w:leftChars="300"/>
        <w:jc w:val="left"/>
        <w:rPr>
          <w:rFonts w:hint="eastAsia" w:ascii="微软雅黑 Light" w:hAnsi="微软雅黑 Light" w:eastAsia="微软雅黑 Light" w:cs="微软雅黑 Light"/>
          <w:b/>
          <w:color w:val="auto"/>
          <w:sz w:val="24"/>
          <w:szCs w:val="24"/>
          <w:highlight w:val="none"/>
          <w:lang w:val="en-US" w:eastAsia="zh-CN"/>
        </w:rPr>
      </w:pPr>
    </w:p>
    <w:p w14:paraId="35AA5B3D">
      <w:pPr>
        <w:adjustRightInd w:val="0"/>
        <w:snapToGrid w:val="0"/>
        <w:spacing w:line="360" w:lineRule="auto"/>
        <w:rPr>
          <w:rFonts w:hint="default" w:ascii="微软雅黑 Light" w:hAnsi="微软雅黑 Light" w:eastAsia="微软雅黑 Light" w:cs="微软雅黑 Light"/>
          <w:color w:val="auto"/>
          <w:sz w:val="24"/>
          <w:szCs w:val="24"/>
          <w:highlight w:val="none"/>
          <w:u w:val="single"/>
          <w:lang w:val="en-US" w:eastAsia="zh-CN"/>
        </w:rPr>
      </w:pP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（盖单位章）：</w:t>
      </w:r>
      <w:r>
        <w:rPr>
          <w:rFonts w:hint="eastAsia" w:ascii="微软雅黑 Light" w:hAnsi="微软雅黑 Light" w:eastAsia="微软雅黑 Light" w:cs="微软雅黑 Light"/>
          <w:color w:val="auto"/>
          <w:sz w:val="24"/>
          <w:szCs w:val="24"/>
          <w:highlight w:val="none"/>
          <w:lang w:val="en-US" w:eastAsia="zh-CN"/>
        </w:rPr>
        <w:t xml:space="preserve">        </w:t>
      </w:r>
    </w:p>
    <w:p w14:paraId="7F961C2F">
      <w:pPr>
        <w:adjustRightInd w:val="0"/>
        <w:snapToGrid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法定代表人或其委托代理人（签字</w:t>
      </w:r>
      <w:r>
        <w:rPr>
          <w:rFonts w:hint="eastAsia" w:ascii="微软雅黑 Light" w:hAnsi="微软雅黑 Light" w:eastAsia="微软雅黑 Light" w:cs="微软雅黑 Light"/>
          <w:color w:val="auto"/>
          <w:sz w:val="24"/>
          <w:szCs w:val="24"/>
          <w:highlight w:val="none"/>
          <w:lang w:eastAsia="zh-CN"/>
        </w:rPr>
        <w:t>或</w:t>
      </w:r>
      <w:r>
        <w:rPr>
          <w:rFonts w:hint="eastAsia" w:ascii="微软雅黑 Light" w:hAnsi="微软雅黑 Light" w:eastAsia="微软雅黑 Light" w:cs="微软雅黑 Light"/>
          <w:color w:val="auto"/>
          <w:sz w:val="24"/>
          <w:szCs w:val="24"/>
          <w:highlight w:val="none"/>
        </w:rPr>
        <w:t>盖章）：</w:t>
      </w:r>
      <w:r>
        <w:rPr>
          <w:rFonts w:hint="eastAsia" w:ascii="微软雅黑 Light" w:hAnsi="微软雅黑 Light" w:eastAsia="微软雅黑 Light" w:cs="微软雅黑 Light"/>
          <w:color w:val="auto"/>
          <w:sz w:val="24"/>
          <w:szCs w:val="24"/>
          <w:highlight w:val="none"/>
          <w:u w:val="single"/>
        </w:rPr>
        <w:t xml:space="preserve">       </w:t>
      </w:r>
    </w:p>
    <w:p w14:paraId="30240112">
      <w:pPr>
        <w:adjustRightInd w:val="0"/>
        <w:snapToGrid w:val="0"/>
        <w:spacing w:line="360" w:lineRule="auto"/>
        <w:ind w:right="210"/>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日期：</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u w:val="single"/>
          <w:lang w:val="en-US" w:eastAsia="zh-CN"/>
        </w:rPr>
        <w:t xml:space="preserve"> </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年</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u w:val="single"/>
          <w:lang w:val="en-US" w:eastAsia="zh-CN"/>
        </w:rPr>
        <w:t xml:space="preserve">  </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月</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u w:val="single"/>
          <w:lang w:val="en-US" w:eastAsia="zh-CN"/>
        </w:rPr>
        <w:t xml:space="preserve">  </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日</w:t>
      </w:r>
    </w:p>
    <w:p w14:paraId="7B124675">
      <w:pPr>
        <w:bidi w:val="0"/>
        <w:jc w:val="left"/>
        <w:outlineLvl w:val="1"/>
        <w:rPr>
          <w:rFonts w:hint="eastAsia" w:ascii="微软雅黑 Light" w:hAnsi="微软雅黑 Light" w:eastAsia="微软雅黑 Light" w:cs="微软雅黑 Light"/>
          <w:color w:val="auto"/>
          <w:sz w:val="22"/>
          <w:highlight w:val="none"/>
          <w:lang w:val="en-US" w:eastAsia="zh-CN"/>
        </w:rPr>
      </w:pPr>
      <w:r>
        <w:rPr>
          <w:rFonts w:hint="eastAsia" w:ascii="微软雅黑 Light" w:hAnsi="微软雅黑 Light" w:eastAsia="微软雅黑 Light" w:cs="微软雅黑 Light"/>
          <w:b/>
          <w:color w:val="auto"/>
          <w:sz w:val="32"/>
          <w:szCs w:val="28"/>
          <w:highlight w:val="none"/>
        </w:rPr>
        <w:br w:type="page"/>
      </w:r>
      <w:bookmarkStart w:id="215" w:name="_Toc17755"/>
      <w:r>
        <w:rPr>
          <w:rFonts w:hint="eastAsia" w:ascii="微软雅黑 Light" w:hAnsi="微软雅黑 Light" w:eastAsia="微软雅黑 Light" w:cs="微软雅黑 Light"/>
          <w:b/>
          <w:bCs/>
          <w:color w:val="auto"/>
          <w:sz w:val="32"/>
          <w:szCs w:val="28"/>
          <w:highlight w:val="none"/>
          <w:lang w:val="en-US" w:eastAsia="zh-CN"/>
        </w:rPr>
        <w:t>七、中小企业声明函</w:t>
      </w:r>
      <w:bookmarkEnd w:id="215"/>
    </w:p>
    <w:p w14:paraId="18E8FD7F">
      <w:pPr>
        <w:tabs>
          <w:tab w:val="left" w:pos="3600"/>
        </w:tabs>
        <w:adjustRightInd w:val="0"/>
        <w:snapToGrid w:val="0"/>
        <w:jc w:val="both"/>
        <w:rPr>
          <w:rFonts w:hint="eastAsia" w:ascii="微软雅黑 Light" w:hAnsi="微软雅黑 Light" w:eastAsia="微软雅黑 Light" w:cs="微软雅黑 Light"/>
          <w:color w:val="auto"/>
          <w:spacing w:val="6"/>
          <w:kern w:val="0"/>
          <w:sz w:val="28"/>
          <w:szCs w:val="28"/>
          <w:highlight w:val="none"/>
        </w:rPr>
      </w:pPr>
      <w:bookmarkStart w:id="216" w:name="OLE_LINK13"/>
      <w:bookmarkStart w:id="217" w:name="OLE_LINK14"/>
    </w:p>
    <w:bookmarkEnd w:id="216"/>
    <w:bookmarkEnd w:id="217"/>
    <w:p w14:paraId="2BD07A1C">
      <w:pPr>
        <w:keepNext w:val="0"/>
        <w:keepLines w:val="0"/>
        <w:pageBreakBefore w:val="0"/>
        <w:tabs>
          <w:tab w:val="left" w:pos="193"/>
        </w:tabs>
        <w:kinsoku/>
        <w:wordWrap/>
        <w:overflowPunct/>
        <w:topLinePunct w:val="0"/>
        <w:autoSpaceDE/>
        <w:autoSpaceDN/>
        <w:bidi w:val="0"/>
        <w:adjustRightInd w:val="0"/>
        <w:snapToGrid w:val="0"/>
        <w:spacing w:before="100" w:line="360" w:lineRule="auto"/>
        <w:ind w:right="84" w:firstLine="512"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8"/>
          <w:sz w:val="24"/>
          <w:szCs w:val="24"/>
          <w:highlight w:val="none"/>
        </w:rPr>
        <w:t>本公司(联合体) 郑重声明，根据《政府采购促进中</w:t>
      </w:r>
      <w:r>
        <w:rPr>
          <w:rFonts w:hint="eastAsia" w:ascii="微软雅黑 Light" w:hAnsi="微软雅黑 Light" w:eastAsia="微软雅黑 Light" w:cs="微软雅黑 Light"/>
          <w:color w:val="auto"/>
          <w:spacing w:val="5"/>
          <w:sz w:val="24"/>
          <w:szCs w:val="24"/>
          <w:highlight w:val="none"/>
        </w:rPr>
        <w:t>小</w:t>
      </w:r>
      <w:r>
        <w:rPr>
          <w:rFonts w:hint="eastAsia" w:ascii="微软雅黑 Light" w:hAnsi="微软雅黑 Light" w:eastAsia="微软雅黑 Light" w:cs="微软雅黑 Light"/>
          <w:color w:val="auto"/>
          <w:spacing w:val="-22"/>
          <w:sz w:val="24"/>
          <w:szCs w:val="24"/>
          <w:highlight w:val="none"/>
        </w:rPr>
        <w:t>企</w:t>
      </w:r>
      <w:r>
        <w:rPr>
          <w:rFonts w:hint="eastAsia" w:ascii="微软雅黑 Light" w:hAnsi="微软雅黑 Light" w:eastAsia="微软雅黑 Light" w:cs="微软雅黑 Light"/>
          <w:color w:val="auto"/>
          <w:spacing w:val="-12"/>
          <w:sz w:val="24"/>
          <w:szCs w:val="24"/>
          <w:highlight w:val="none"/>
        </w:rPr>
        <w:t>业</w:t>
      </w:r>
      <w:r>
        <w:rPr>
          <w:rFonts w:hint="eastAsia" w:ascii="微软雅黑 Light" w:hAnsi="微软雅黑 Light" w:eastAsia="微软雅黑 Light" w:cs="微软雅黑 Light"/>
          <w:color w:val="auto"/>
          <w:spacing w:val="-11"/>
          <w:sz w:val="24"/>
          <w:szCs w:val="24"/>
          <w:highlight w:val="none"/>
        </w:rPr>
        <w:t>发展管理办</w:t>
      </w:r>
      <w:r>
        <w:rPr>
          <w:rFonts w:hint="eastAsia" w:ascii="微软雅黑 Light" w:hAnsi="微软雅黑 Light" w:eastAsia="微软雅黑 Light" w:cs="微软雅黑 Light"/>
          <w:i w:val="0"/>
          <w:iCs w:val="0"/>
          <w:color w:val="auto"/>
          <w:spacing w:val="-11"/>
          <w:sz w:val="24"/>
          <w:szCs w:val="24"/>
          <w:highlight w:val="none"/>
        </w:rPr>
        <w:t>法》(财库﹝2020﹞46 号) 的规定，本公司</w:t>
      </w:r>
      <w:r>
        <w:rPr>
          <w:rFonts w:hint="eastAsia" w:ascii="微软雅黑 Light" w:hAnsi="微软雅黑 Light" w:eastAsia="微软雅黑 Light" w:cs="微软雅黑 Light"/>
          <w:i w:val="0"/>
          <w:iCs w:val="0"/>
          <w:color w:val="auto"/>
          <w:spacing w:val="-10"/>
          <w:sz w:val="24"/>
          <w:szCs w:val="24"/>
          <w:highlight w:val="none"/>
        </w:rPr>
        <w:t>(联合体</w:t>
      </w:r>
      <w:r>
        <w:rPr>
          <w:rFonts w:hint="eastAsia" w:ascii="微软雅黑 Light" w:hAnsi="微软雅黑 Light" w:eastAsia="微软雅黑 Light" w:cs="微软雅黑 Light"/>
          <w:i w:val="0"/>
          <w:iCs w:val="0"/>
          <w:color w:val="auto"/>
          <w:spacing w:val="-7"/>
          <w:sz w:val="24"/>
          <w:szCs w:val="24"/>
          <w:highlight w:val="none"/>
        </w:rPr>
        <w:t>)</w:t>
      </w:r>
      <w:r>
        <w:rPr>
          <w:rFonts w:hint="eastAsia" w:ascii="微软雅黑 Light" w:hAnsi="微软雅黑 Light" w:eastAsia="微软雅黑 Light" w:cs="微软雅黑 Light"/>
          <w:i w:val="0"/>
          <w:iCs w:val="0"/>
          <w:color w:val="auto"/>
          <w:spacing w:val="-5"/>
          <w:sz w:val="24"/>
          <w:szCs w:val="24"/>
          <w:highlight w:val="none"/>
        </w:rPr>
        <w:t xml:space="preserve"> 参加</w:t>
      </w:r>
      <w:r>
        <w:rPr>
          <w:rFonts w:hint="eastAsia" w:ascii="微软雅黑 Light" w:hAnsi="微软雅黑 Light" w:eastAsia="微软雅黑 Light" w:cs="微软雅黑 Light"/>
          <w:i w:val="0"/>
          <w:iCs w:val="0"/>
          <w:color w:val="auto"/>
          <w:spacing w:val="-5"/>
          <w:sz w:val="24"/>
          <w:szCs w:val="24"/>
          <w:highlight w:val="none"/>
          <w:u w:val="single" w:color="auto"/>
        </w:rPr>
        <w:t xml:space="preserve"> (单位名称)</w:t>
      </w:r>
      <w:r>
        <w:rPr>
          <w:rFonts w:hint="eastAsia" w:ascii="微软雅黑 Light" w:hAnsi="微软雅黑 Light" w:eastAsia="微软雅黑 Light" w:cs="微软雅黑 Light"/>
          <w:i w:val="0"/>
          <w:iCs w:val="0"/>
          <w:color w:val="auto"/>
          <w:spacing w:val="-5"/>
          <w:sz w:val="24"/>
          <w:szCs w:val="24"/>
          <w:highlight w:val="none"/>
        </w:rPr>
        <w:t>的</w:t>
      </w:r>
      <w:r>
        <w:rPr>
          <w:rFonts w:hint="eastAsia" w:ascii="微软雅黑 Light" w:hAnsi="微软雅黑 Light" w:eastAsia="微软雅黑 Light" w:cs="微软雅黑 Light"/>
          <w:i w:val="0"/>
          <w:iCs w:val="0"/>
          <w:color w:val="auto"/>
          <w:spacing w:val="-5"/>
          <w:sz w:val="24"/>
          <w:szCs w:val="24"/>
          <w:highlight w:val="none"/>
          <w:u w:val="single" w:color="auto"/>
        </w:rPr>
        <w:t xml:space="preserve"> (项目名称) </w:t>
      </w:r>
      <w:r>
        <w:rPr>
          <w:rFonts w:hint="eastAsia" w:ascii="微软雅黑 Light" w:hAnsi="微软雅黑 Light" w:eastAsia="微软雅黑 Light" w:cs="微软雅黑 Light"/>
          <w:i w:val="0"/>
          <w:iCs w:val="0"/>
          <w:color w:val="auto"/>
          <w:spacing w:val="-5"/>
          <w:sz w:val="24"/>
          <w:szCs w:val="24"/>
          <w:highlight w:val="none"/>
        </w:rPr>
        <w:t>采购活动，工</w:t>
      </w:r>
      <w:r>
        <w:rPr>
          <w:rFonts w:hint="eastAsia" w:ascii="微软雅黑 Light" w:hAnsi="微软雅黑 Light" w:eastAsia="微软雅黑 Light" w:cs="微软雅黑 Light"/>
          <w:i w:val="0"/>
          <w:iCs w:val="0"/>
          <w:color w:val="auto"/>
          <w:spacing w:val="13"/>
          <w:sz w:val="24"/>
          <w:szCs w:val="24"/>
          <w:highlight w:val="none"/>
        </w:rPr>
        <w:t>程</w:t>
      </w:r>
      <w:r>
        <w:rPr>
          <w:rFonts w:hint="eastAsia" w:ascii="微软雅黑 Light" w:hAnsi="微软雅黑 Light" w:eastAsia="微软雅黑 Light" w:cs="微软雅黑 Light"/>
          <w:i w:val="0"/>
          <w:iCs w:val="0"/>
          <w:color w:val="auto"/>
          <w:spacing w:val="8"/>
          <w:sz w:val="24"/>
          <w:szCs w:val="24"/>
          <w:highlight w:val="none"/>
        </w:rPr>
        <w:t>的施工单位全部为符合政策要求的中小企业 (或者：</w:t>
      </w:r>
      <w:r>
        <w:rPr>
          <w:rFonts w:hint="eastAsia" w:ascii="微软雅黑 Light" w:hAnsi="微软雅黑 Light" w:eastAsia="微软雅黑 Light" w:cs="微软雅黑 Light"/>
          <w:b/>
          <w:bCs/>
          <w:i w:val="0"/>
          <w:iCs w:val="0"/>
          <w:color w:val="auto"/>
          <w:spacing w:val="8"/>
          <w:sz w:val="24"/>
          <w:szCs w:val="24"/>
          <w:highlight w:val="none"/>
        </w:rPr>
        <w:t>服务全部由符合政策要求的中小企业承接</w:t>
      </w:r>
      <w:r>
        <w:rPr>
          <w:rFonts w:hint="eastAsia" w:ascii="微软雅黑 Light" w:hAnsi="微软雅黑 Light" w:eastAsia="微软雅黑 Light" w:cs="微软雅黑 Light"/>
          <w:i w:val="0"/>
          <w:iCs w:val="0"/>
          <w:color w:val="auto"/>
          <w:spacing w:val="8"/>
          <w:sz w:val="24"/>
          <w:szCs w:val="24"/>
          <w:highlight w:val="none"/>
        </w:rPr>
        <w:t>)。相关企业 (含联</w:t>
      </w:r>
      <w:r>
        <w:rPr>
          <w:rFonts w:hint="eastAsia" w:ascii="微软雅黑 Light" w:hAnsi="微软雅黑 Light" w:eastAsia="微软雅黑 Light" w:cs="微软雅黑 Light"/>
          <w:color w:val="auto"/>
          <w:spacing w:val="5"/>
          <w:sz w:val="24"/>
          <w:szCs w:val="24"/>
          <w:highlight w:val="none"/>
        </w:rPr>
        <w:t>合</w:t>
      </w:r>
      <w:r>
        <w:rPr>
          <w:rFonts w:hint="eastAsia" w:ascii="微软雅黑 Light" w:hAnsi="微软雅黑 Light" w:eastAsia="微软雅黑 Light" w:cs="微软雅黑 Light"/>
          <w:color w:val="auto"/>
          <w:spacing w:val="15"/>
          <w:sz w:val="24"/>
          <w:szCs w:val="24"/>
          <w:highlight w:val="none"/>
        </w:rPr>
        <w:t>体</w:t>
      </w:r>
      <w:r>
        <w:rPr>
          <w:rFonts w:hint="eastAsia" w:ascii="微软雅黑 Light" w:hAnsi="微软雅黑 Light" w:eastAsia="微软雅黑 Light" w:cs="微软雅黑 Light"/>
          <w:color w:val="auto"/>
          <w:spacing w:val="8"/>
          <w:sz w:val="24"/>
          <w:szCs w:val="24"/>
          <w:highlight w:val="none"/>
        </w:rPr>
        <w:t>中的中小企业、签订分包意向协议的中小企业)的具体情</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color w:val="auto"/>
          <w:spacing w:val="2"/>
          <w:sz w:val="24"/>
          <w:szCs w:val="24"/>
          <w:highlight w:val="none"/>
        </w:rPr>
        <w:t>况如下</w:t>
      </w:r>
      <w:r>
        <w:rPr>
          <w:rFonts w:hint="eastAsia" w:ascii="微软雅黑 Light" w:hAnsi="微软雅黑 Light" w:eastAsia="微软雅黑 Light" w:cs="微软雅黑 Light"/>
          <w:color w:val="auto"/>
          <w:spacing w:val="1"/>
          <w:sz w:val="24"/>
          <w:szCs w:val="24"/>
          <w:highlight w:val="none"/>
        </w:rPr>
        <w:t>：</w:t>
      </w:r>
    </w:p>
    <w:p w14:paraId="575BB356">
      <w:pPr>
        <w:keepNext w:val="0"/>
        <w:keepLines w:val="0"/>
        <w:pageBreakBefore w:val="0"/>
        <w:kinsoku/>
        <w:wordWrap/>
        <w:overflowPunct/>
        <w:topLinePunct w:val="0"/>
        <w:autoSpaceDE/>
        <w:autoSpaceDN/>
        <w:bidi w:val="0"/>
        <w:adjustRightInd w:val="0"/>
        <w:snapToGrid w:val="0"/>
        <w:spacing w:before="133" w:line="360" w:lineRule="auto"/>
        <w:ind w:firstLine="456"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bCs/>
          <w:color w:val="auto"/>
          <w:spacing w:val="-6"/>
          <w:sz w:val="24"/>
          <w:szCs w:val="24"/>
          <w:highlight w:val="none"/>
        </w:rPr>
        <w:t>1.</w:t>
      </w:r>
      <w:r>
        <w:rPr>
          <w:rFonts w:hint="eastAsia" w:ascii="微软雅黑 Light" w:hAnsi="微软雅黑 Light" w:eastAsia="微软雅黑 Light" w:cs="微软雅黑 Light"/>
          <w:b/>
          <w:bCs/>
          <w:i w:val="0"/>
          <w:iCs w:val="0"/>
          <w:color w:val="auto"/>
          <w:spacing w:val="-3"/>
          <w:sz w:val="24"/>
          <w:szCs w:val="24"/>
          <w:highlight w:val="none"/>
          <w:u w:val="single" w:color="auto"/>
        </w:rPr>
        <w:t xml:space="preserve">(标的名称) </w:t>
      </w:r>
      <w:r>
        <w:rPr>
          <w:rFonts w:hint="eastAsia" w:ascii="微软雅黑 Light" w:hAnsi="微软雅黑 Light" w:eastAsia="微软雅黑 Light" w:cs="微软雅黑 Light"/>
          <w:b/>
          <w:bCs/>
          <w:i w:val="0"/>
          <w:iCs w:val="0"/>
          <w:color w:val="auto"/>
          <w:spacing w:val="-3"/>
          <w:sz w:val="24"/>
          <w:szCs w:val="24"/>
          <w:highlight w:val="none"/>
        </w:rPr>
        <w:t>，属于</w:t>
      </w:r>
      <w:r>
        <w:rPr>
          <w:rFonts w:hint="eastAsia" w:ascii="微软雅黑 Light" w:hAnsi="微软雅黑 Light" w:eastAsia="微软雅黑 Light" w:cs="微软雅黑 Light"/>
          <w:b/>
          <w:bCs/>
          <w:i w:val="0"/>
          <w:iCs w:val="0"/>
          <w:color w:val="auto"/>
          <w:spacing w:val="-3"/>
          <w:sz w:val="24"/>
          <w:szCs w:val="24"/>
          <w:highlight w:val="none"/>
          <w:u w:val="single" w:color="auto"/>
        </w:rPr>
        <w:t>(</w:t>
      </w:r>
      <w:r>
        <w:rPr>
          <w:rFonts w:hint="eastAsia" w:ascii="微软雅黑 Light" w:hAnsi="微软雅黑 Light" w:eastAsia="微软雅黑 Light" w:cs="微软雅黑 Light"/>
          <w:b/>
          <w:bCs/>
          <w:i w:val="0"/>
          <w:iCs w:val="0"/>
          <w:color w:val="auto"/>
          <w:spacing w:val="-3"/>
          <w:sz w:val="24"/>
          <w:szCs w:val="24"/>
          <w:highlight w:val="none"/>
          <w:u w:val="single" w:color="auto"/>
          <w:lang w:val="en-US" w:eastAsia="zh-CN"/>
        </w:rPr>
        <w:t>租赁和商务服务业</w:t>
      </w:r>
      <w:r>
        <w:rPr>
          <w:rFonts w:hint="eastAsia" w:ascii="微软雅黑 Light" w:hAnsi="微软雅黑 Light" w:eastAsia="微软雅黑 Light" w:cs="微软雅黑 Light"/>
          <w:b/>
          <w:bCs/>
          <w:i w:val="0"/>
          <w:iCs w:val="0"/>
          <w:color w:val="auto"/>
          <w:spacing w:val="-3"/>
          <w:sz w:val="24"/>
          <w:szCs w:val="24"/>
          <w:highlight w:val="none"/>
        </w:rPr>
        <w:t>)</w:t>
      </w:r>
      <w:r>
        <w:rPr>
          <w:rFonts w:hint="eastAsia" w:ascii="微软雅黑 Light" w:hAnsi="微软雅黑 Light" w:eastAsia="微软雅黑 Light" w:cs="微软雅黑 Light"/>
          <w:i w:val="0"/>
          <w:iCs w:val="0"/>
          <w:color w:val="auto"/>
          <w:spacing w:val="-3"/>
          <w:sz w:val="24"/>
          <w:szCs w:val="24"/>
          <w:highlight w:val="none"/>
        </w:rPr>
        <w:t>；</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14"/>
          <w:sz w:val="24"/>
          <w:szCs w:val="24"/>
          <w:highlight w:val="none"/>
        </w:rPr>
        <w:t>承</w:t>
      </w:r>
      <w:r>
        <w:rPr>
          <w:rFonts w:hint="eastAsia" w:ascii="微软雅黑 Light" w:hAnsi="微软雅黑 Light" w:eastAsia="微软雅黑 Light" w:cs="微软雅黑 Light"/>
          <w:i w:val="0"/>
          <w:iCs w:val="0"/>
          <w:color w:val="auto"/>
          <w:spacing w:val="9"/>
          <w:sz w:val="24"/>
          <w:szCs w:val="24"/>
          <w:highlight w:val="none"/>
        </w:rPr>
        <w:t>建 (承接) 企业为</w:t>
      </w:r>
      <w:r>
        <w:rPr>
          <w:rFonts w:hint="eastAsia" w:ascii="微软雅黑 Light" w:hAnsi="微软雅黑 Light" w:eastAsia="微软雅黑 Light" w:cs="微软雅黑 Light"/>
          <w:i w:val="0"/>
          <w:iCs w:val="0"/>
          <w:color w:val="auto"/>
          <w:spacing w:val="9"/>
          <w:sz w:val="24"/>
          <w:szCs w:val="24"/>
          <w:highlight w:val="none"/>
          <w:u w:val="single" w:color="auto"/>
        </w:rPr>
        <w:t xml:space="preserve"> (企业名称</w:t>
      </w:r>
      <w:r>
        <w:rPr>
          <w:rFonts w:hint="eastAsia" w:ascii="微软雅黑 Light" w:hAnsi="微软雅黑 Light" w:eastAsia="微软雅黑 Light" w:cs="微软雅黑 Light"/>
          <w:i w:val="0"/>
          <w:iCs w:val="0"/>
          <w:color w:val="auto"/>
          <w:spacing w:val="9"/>
          <w:sz w:val="24"/>
          <w:szCs w:val="24"/>
          <w:highlight w:val="none"/>
        </w:rPr>
        <w:t>)，从业人员</w:t>
      </w:r>
      <w:r>
        <w:rPr>
          <w:rFonts w:hint="eastAsia" w:ascii="微软雅黑 Light" w:hAnsi="微软雅黑 Light" w:eastAsia="微软雅黑 Light" w:cs="微软雅黑 Light"/>
          <w:i w:val="0"/>
          <w:iCs w:val="0"/>
          <w:color w:val="auto"/>
          <w:spacing w:val="9"/>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9"/>
          <w:sz w:val="24"/>
          <w:szCs w:val="24"/>
          <w:highlight w:val="none"/>
        </w:rPr>
        <w:t>人，营业</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4"/>
          <w:sz w:val="24"/>
          <w:szCs w:val="24"/>
          <w:highlight w:val="none"/>
        </w:rPr>
        <w:t>收入为</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4"/>
          <w:sz w:val="24"/>
          <w:szCs w:val="24"/>
          <w:highlight w:val="none"/>
        </w:rPr>
        <w:t>万元，资产总额为</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4"/>
          <w:sz w:val="24"/>
          <w:szCs w:val="24"/>
          <w:highlight w:val="none"/>
          <w:u w:val="single" w:color="auto"/>
          <w:lang w:val="en-US" w:eastAsia="zh-CN"/>
        </w:rPr>
        <w:t xml:space="preserve"> </w:t>
      </w:r>
      <w:r>
        <w:rPr>
          <w:rFonts w:hint="eastAsia" w:ascii="微软雅黑 Light" w:hAnsi="微软雅黑 Light" w:eastAsia="微软雅黑 Light" w:cs="微软雅黑 Light"/>
          <w:i w:val="0"/>
          <w:iCs w:val="0"/>
          <w:color w:val="auto"/>
          <w:spacing w:val="4"/>
          <w:sz w:val="24"/>
          <w:szCs w:val="24"/>
          <w:highlight w:val="none"/>
        </w:rPr>
        <w:t>万元，属于</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(中型企业</w:t>
      </w:r>
      <w:r>
        <w:rPr>
          <w:rFonts w:hint="eastAsia" w:ascii="微软雅黑 Light" w:hAnsi="微软雅黑 Light" w:eastAsia="微软雅黑 Light" w:cs="微软雅黑 Light"/>
          <w:i w:val="0"/>
          <w:iCs w:val="0"/>
          <w:color w:val="auto"/>
          <w:spacing w:val="1"/>
          <w:sz w:val="24"/>
          <w:szCs w:val="24"/>
          <w:highlight w:val="none"/>
          <w:u w:val="single" w:color="auto"/>
        </w:rPr>
        <w:t>、</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4"/>
          <w:sz w:val="24"/>
          <w:szCs w:val="24"/>
          <w:highlight w:val="none"/>
          <w:u w:val="single" w:color="auto"/>
        </w:rPr>
        <w:t>小</w:t>
      </w:r>
      <w:r>
        <w:rPr>
          <w:rFonts w:hint="eastAsia" w:ascii="微软雅黑 Light" w:hAnsi="微软雅黑 Light" w:eastAsia="微软雅黑 Light" w:cs="微软雅黑 Light"/>
          <w:i w:val="0"/>
          <w:iCs w:val="0"/>
          <w:color w:val="auto"/>
          <w:spacing w:val="-3"/>
          <w:sz w:val="24"/>
          <w:szCs w:val="24"/>
          <w:highlight w:val="none"/>
          <w:u w:val="single" w:color="auto"/>
        </w:rPr>
        <w:t>型企业、微型企业</w:t>
      </w:r>
      <w:r>
        <w:rPr>
          <w:rFonts w:hint="eastAsia" w:ascii="微软雅黑 Light" w:hAnsi="微软雅黑 Light" w:eastAsia="微软雅黑 Light" w:cs="微软雅黑 Light"/>
          <w:i w:val="0"/>
          <w:iCs w:val="0"/>
          <w:color w:val="auto"/>
          <w:spacing w:val="-3"/>
          <w:sz w:val="24"/>
          <w:szCs w:val="24"/>
          <w:highlight w:val="none"/>
        </w:rPr>
        <w:t>)；</w:t>
      </w:r>
    </w:p>
    <w:p w14:paraId="2505A47F">
      <w:pPr>
        <w:keepNext w:val="0"/>
        <w:keepLines w:val="0"/>
        <w:pageBreakBefore w:val="0"/>
        <w:kinsoku/>
        <w:wordWrap/>
        <w:overflowPunct/>
        <w:topLinePunct w:val="0"/>
        <w:autoSpaceDE/>
        <w:autoSpaceDN/>
        <w:bidi w:val="0"/>
        <w:adjustRightInd w:val="0"/>
        <w:snapToGrid w:val="0"/>
        <w:spacing w:before="1" w:line="360" w:lineRule="auto"/>
        <w:ind w:firstLine="480" w:firstLineChars="200"/>
        <w:textAlignment w:val="auto"/>
        <w:rPr>
          <w:rFonts w:hint="eastAsia" w:ascii="微软雅黑 Light" w:hAnsi="微软雅黑 Light" w:eastAsia="微软雅黑 Light" w:cs="微软雅黑 Light"/>
          <w:color w:val="auto"/>
          <w:sz w:val="24"/>
          <w:szCs w:val="24"/>
          <w:highlight w:val="none"/>
        </w:rPr>
      </w:pPr>
    </w:p>
    <w:p w14:paraId="6E867E33">
      <w:pPr>
        <w:keepNext w:val="0"/>
        <w:keepLines w:val="0"/>
        <w:pageBreakBefore w:val="0"/>
        <w:kinsoku/>
        <w:wordWrap/>
        <w:overflowPunct/>
        <w:topLinePunct w:val="0"/>
        <w:autoSpaceDE/>
        <w:autoSpaceDN/>
        <w:bidi w:val="0"/>
        <w:adjustRightInd w:val="0"/>
        <w:snapToGrid w:val="0"/>
        <w:spacing w:before="133" w:line="360" w:lineRule="auto"/>
        <w:ind w:firstLine="468"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3"/>
          <w:sz w:val="24"/>
          <w:szCs w:val="24"/>
          <w:highlight w:val="none"/>
        </w:rPr>
        <w:t>2.</w:t>
      </w:r>
      <w:r>
        <w:rPr>
          <w:rFonts w:hint="eastAsia" w:ascii="微软雅黑 Light" w:hAnsi="微软雅黑 Light" w:eastAsia="微软雅黑 Light" w:cs="微软雅黑 Light"/>
          <w:i w:val="0"/>
          <w:iCs w:val="0"/>
          <w:color w:val="auto"/>
          <w:spacing w:val="-3"/>
          <w:sz w:val="24"/>
          <w:szCs w:val="24"/>
          <w:highlight w:val="none"/>
          <w:u w:val="single" w:color="auto"/>
        </w:rPr>
        <w:t xml:space="preserve"> (标的名称) </w:t>
      </w:r>
      <w:r>
        <w:rPr>
          <w:rFonts w:hint="eastAsia" w:ascii="微软雅黑 Light" w:hAnsi="微软雅黑 Light" w:eastAsia="微软雅黑 Light" w:cs="微软雅黑 Light"/>
          <w:i w:val="0"/>
          <w:iCs w:val="0"/>
          <w:color w:val="auto"/>
          <w:spacing w:val="-3"/>
          <w:sz w:val="24"/>
          <w:szCs w:val="24"/>
          <w:highlight w:val="none"/>
        </w:rPr>
        <w:t>，属于</w:t>
      </w:r>
      <w:r>
        <w:rPr>
          <w:rFonts w:hint="eastAsia" w:ascii="微软雅黑 Light" w:hAnsi="微软雅黑 Light" w:eastAsia="微软雅黑 Light" w:cs="微软雅黑 Light"/>
          <w:i w:val="0"/>
          <w:iCs w:val="0"/>
          <w:color w:val="auto"/>
          <w:spacing w:val="-3"/>
          <w:sz w:val="24"/>
          <w:szCs w:val="24"/>
          <w:highlight w:val="none"/>
          <w:u w:val="single" w:color="auto"/>
        </w:rPr>
        <w:t>(采购文件中明确的所属行业</w:t>
      </w:r>
      <w:r>
        <w:rPr>
          <w:rFonts w:hint="eastAsia" w:ascii="微软雅黑 Light" w:hAnsi="微软雅黑 Light" w:eastAsia="微软雅黑 Light" w:cs="微软雅黑 Light"/>
          <w:i w:val="0"/>
          <w:iCs w:val="0"/>
          <w:color w:val="auto"/>
          <w:spacing w:val="-3"/>
          <w:sz w:val="24"/>
          <w:szCs w:val="24"/>
          <w:highlight w:val="none"/>
        </w:rPr>
        <w:t>)；</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14"/>
          <w:sz w:val="24"/>
          <w:szCs w:val="24"/>
          <w:highlight w:val="none"/>
        </w:rPr>
        <w:t>承</w:t>
      </w:r>
      <w:r>
        <w:rPr>
          <w:rFonts w:hint="eastAsia" w:ascii="微软雅黑 Light" w:hAnsi="微软雅黑 Light" w:eastAsia="微软雅黑 Light" w:cs="微软雅黑 Light"/>
          <w:i w:val="0"/>
          <w:iCs w:val="0"/>
          <w:color w:val="auto"/>
          <w:spacing w:val="9"/>
          <w:sz w:val="24"/>
          <w:szCs w:val="24"/>
          <w:highlight w:val="none"/>
        </w:rPr>
        <w:t>建 (承接) 企业为</w:t>
      </w:r>
      <w:r>
        <w:rPr>
          <w:rFonts w:hint="eastAsia" w:ascii="微软雅黑 Light" w:hAnsi="微软雅黑 Light" w:eastAsia="微软雅黑 Light" w:cs="微软雅黑 Light"/>
          <w:i w:val="0"/>
          <w:iCs w:val="0"/>
          <w:color w:val="auto"/>
          <w:spacing w:val="9"/>
          <w:sz w:val="24"/>
          <w:szCs w:val="24"/>
          <w:highlight w:val="none"/>
          <w:u w:val="single" w:color="auto"/>
        </w:rPr>
        <w:t xml:space="preserve"> (企业名称</w:t>
      </w:r>
      <w:r>
        <w:rPr>
          <w:rFonts w:hint="eastAsia" w:ascii="微软雅黑 Light" w:hAnsi="微软雅黑 Light" w:eastAsia="微软雅黑 Light" w:cs="微软雅黑 Light"/>
          <w:i w:val="0"/>
          <w:iCs w:val="0"/>
          <w:color w:val="auto"/>
          <w:spacing w:val="9"/>
          <w:sz w:val="24"/>
          <w:szCs w:val="24"/>
          <w:highlight w:val="none"/>
        </w:rPr>
        <w:t>)，从业人员</w:t>
      </w:r>
      <w:r>
        <w:rPr>
          <w:rFonts w:hint="eastAsia" w:ascii="微软雅黑 Light" w:hAnsi="微软雅黑 Light" w:eastAsia="微软雅黑 Light" w:cs="微软雅黑 Light"/>
          <w:i w:val="0"/>
          <w:iCs w:val="0"/>
          <w:color w:val="auto"/>
          <w:spacing w:val="9"/>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9"/>
          <w:sz w:val="24"/>
          <w:szCs w:val="24"/>
          <w:highlight w:val="none"/>
        </w:rPr>
        <w:t>人，营业</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4"/>
          <w:sz w:val="24"/>
          <w:szCs w:val="24"/>
          <w:highlight w:val="none"/>
        </w:rPr>
        <w:t>收入为</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4"/>
          <w:sz w:val="24"/>
          <w:szCs w:val="24"/>
          <w:highlight w:val="none"/>
        </w:rPr>
        <w:t>万元，资产总额为</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w:t>
      </w:r>
      <w:r>
        <w:rPr>
          <w:rFonts w:hint="eastAsia" w:ascii="微软雅黑 Light" w:hAnsi="微软雅黑 Light" w:eastAsia="微软雅黑 Light" w:cs="微软雅黑 Light"/>
          <w:i w:val="0"/>
          <w:iCs w:val="0"/>
          <w:color w:val="auto"/>
          <w:spacing w:val="4"/>
          <w:sz w:val="24"/>
          <w:szCs w:val="24"/>
          <w:highlight w:val="none"/>
          <w:u w:val="single" w:color="auto"/>
          <w:lang w:val="en-US" w:eastAsia="zh-CN"/>
        </w:rPr>
        <w:t xml:space="preserve"> </w:t>
      </w:r>
      <w:r>
        <w:rPr>
          <w:rFonts w:hint="eastAsia" w:ascii="微软雅黑 Light" w:hAnsi="微软雅黑 Light" w:eastAsia="微软雅黑 Light" w:cs="微软雅黑 Light"/>
          <w:i w:val="0"/>
          <w:iCs w:val="0"/>
          <w:color w:val="auto"/>
          <w:spacing w:val="4"/>
          <w:sz w:val="24"/>
          <w:szCs w:val="24"/>
          <w:highlight w:val="none"/>
        </w:rPr>
        <w:t>万元，属于</w:t>
      </w:r>
      <w:r>
        <w:rPr>
          <w:rFonts w:hint="eastAsia" w:ascii="微软雅黑 Light" w:hAnsi="微软雅黑 Light" w:eastAsia="微软雅黑 Light" w:cs="微软雅黑 Light"/>
          <w:i w:val="0"/>
          <w:iCs w:val="0"/>
          <w:color w:val="auto"/>
          <w:spacing w:val="4"/>
          <w:sz w:val="24"/>
          <w:szCs w:val="24"/>
          <w:highlight w:val="none"/>
          <w:u w:val="single" w:color="auto"/>
        </w:rPr>
        <w:t xml:space="preserve"> (中型企业</w:t>
      </w:r>
      <w:r>
        <w:rPr>
          <w:rFonts w:hint="eastAsia" w:ascii="微软雅黑 Light" w:hAnsi="微软雅黑 Light" w:eastAsia="微软雅黑 Light" w:cs="微软雅黑 Light"/>
          <w:i w:val="0"/>
          <w:iCs w:val="0"/>
          <w:color w:val="auto"/>
          <w:spacing w:val="1"/>
          <w:sz w:val="24"/>
          <w:szCs w:val="24"/>
          <w:highlight w:val="none"/>
          <w:u w:val="single" w:color="auto"/>
        </w:rPr>
        <w:t>、</w:t>
      </w:r>
      <w:r>
        <w:rPr>
          <w:rFonts w:hint="eastAsia" w:ascii="微软雅黑 Light" w:hAnsi="微软雅黑 Light" w:eastAsia="微软雅黑 Light" w:cs="微软雅黑 Light"/>
          <w:i w:val="0"/>
          <w:iCs w:val="0"/>
          <w:color w:val="auto"/>
          <w:sz w:val="24"/>
          <w:szCs w:val="24"/>
          <w:highlight w:val="none"/>
        </w:rPr>
        <w:t xml:space="preserve"> </w:t>
      </w:r>
      <w:r>
        <w:rPr>
          <w:rFonts w:hint="eastAsia" w:ascii="微软雅黑 Light" w:hAnsi="微软雅黑 Light" w:eastAsia="微软雅黑 Light" w:cs="微软雅黑 Light"/>
          <w:i w:val="0"/>
          <w:iCs w:val="0"/>
          <w:color w:val="auto"/>
          <w:spacing w:val="-4"/>
          <w:sz w:val="24"/>
          <w:szCs w:val="24"/>
          <w:highlight w:val="none"/>
          <w:u w:val="single" w:color="auto"/>
        </w:rPr>
        <w:t>小</w:t>
      </w:r>
      <w:r>
        <w:rPr>
          <w:rFonts w:hint="eastAsia" w:ascii="微软雅黑 Light" w:hAnsi="微软雅黑 Light" w:eastAsia="微软雅黑 Light" w:cs="微软雅黑 Light"/>
          <w:i w:val="0"/>
          <w:iCs w:val="0"/>
          <w:color w:val="auto"/>
          <w:spacing w:val="-3"/>
          <w:sz w:val="24"/>
          <w:szCs w:val="24"/>
          <w:highlight w:val="none"/>
          <w:u w:val="single" w:color="auto"/>
        </w:rPr>
        <w:t>型企业、微型企业</w:t>
      </w:r>
      <w:r>
        <w:rPr>
          <w:rFonts w:hint="eastAsia" w:ascii="微软雅黑 Light" w:hAnsi="微软雅黑 Light" w:eastAsia="微软雅黑 Light" w:cs="微软雅黑 Light"/>
          <w:i w:val="0"/>
          <w:iCs w:val="0"/>
          <w:color w:val="auto"/>
          <w:spacing w:val="-3"/>
          <w:sz w:val="24"/>
          <w:szCs w:val="24"/>
          <w:highlight w:val="none"/>
        </w:rPr>
        <w:t>)；</w:t>
      </w:r>
    </w:p>
    <w:p w14:paraId="52800070">
      <w:pPr>
        <w:keepNext w:val="0"/>
        <w:keepLines w:val="0"/>
        <w:pageBreakBefore w:val="0"/>
        <w:kinsoku/>
        <w:wordWrap/>
        <w:overflowPunct/>
        <w:topLinePunct w:val="0"/>
        <w:autoSpaceDE/>
        <w:autoSpaceDN/>
        <w:bidi w:val="0"/>
        <w:adjustRightInd w:val="0"/>
        <w:snapToGrid w:val="0"/>
        <w:spacing w:line="360" w:lineRule="auto"/>
        <w:ind w:left="688" w:firstLine="500"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5"/>
          <w:position w:val="4"/>
          <w:sz w:val="24"/>
          <w:szCs w:val="24"/>
          <w:highlight w:val="none"/>
        </w:rPr>
        <w:t>…</w:t>
      </w:r>
      <w:r>
        <w:rPr>
          <w:rFonts w:hint="eastAsia" w:ascii="微软雅黑 Light" w:hAnsi="微软雅黑 Light" w:eastAsia="微软雅黑 Light" w:cs="微软雅黑 Light"/>
          <w:color w:val="auto"/>
          <w:spacing w:val="4"/>
          <w:position w:val="4"/>
          <w:sz w:val="24"/>
          <w:szCs w:val="24"/>
          <w:highlight w:val="none"/>
        </w:rPr>
        <w:t>…</w:t>
      </w:r>
    </w:p>
    <w:p w14:paraId="2A66DE50">
      <w:pPr>
        <w:keepNext w:val="0"/>
        <w:keepLines w:val="0"/>
        <w:pageBreakBefore w:val="0"/>
        <w:kinsoku/>
        <w:wordWrap/>
        <w:overflowPunct/>
        <w:topLinePunct w:val="0"/>
        <w:autoSpaceDE/>
        <w:autoSpaceDN/>
        <w:bidi w:val="0"/>
        <w:adjustRightInd w:val="0"/>
        <w:snapToGrid w:val="0"/>
        <w:spacing w:before="13" w:line="360" w:lineRule="auto"/>
        <w:ind w:right="86" w:firstLine="508"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7"/>
          <w:sz w:val="24"/>
          <w:szCs w:val="24"/>
          <w:highlight w:val="none"/>
        </w:rPr>
        <w:t>以上企业，不属于大企业的分支机构，不存在控股股</w:t>
      </w:r>
      <w:r>
        <w:rPr>
          <w:rFonts w:hint="eastAsia" w:ascii="微软雅黑 Light" w:hAnsi="微软雅黑 Light" w:eastAsia="微软雅黑 Light" w:cs="微软雅黑 Light"/>
          <w:color w:val="auto"/>
          <w:spacing w:val="3"/>
          <w:sz w:val="24"/>
          <w:szCs w:val="24"/>
          <w:highlight w:val="none"/>
        </w:rPr>
        <w:t>东</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color w:val="auto"/>
          <w:spacing w:val="16"/>
          <w:sz w:val="24"/>
          <w:szCs w:val="24"/>
          <w:highlight w:val="none"/>
        </w:rPr>
        <w:t>为大</w:t>
      </w:r>
      <w:r>
        <w:rPr>
          <w:rFonts w:hint="eastAsia" w:ascii="微软雅黑 Light" w:hAnsi="微软雅黑 Light" w:eastAsia="微软雅黑 Light" w:cs="微软雅黑 Light"/>
          <w:color w:val="auto"/>
          <w:spacing w:val="8"/>
          <w:sz w:val="24"/>
          <w:szCs w:val="24"/>
          <w:highlight w:val="none"/>
        </w:rPr>
        <w:t>企业的情形，也不存在与大企业的负责人为同一人的情</w:t>
      </w:r>
      <w:r>
        <w:rPr>
          <w:rFonts w:hint="eastAsia" w:ascii="微软雅黑 Light" w:hAnsi="微软雅黑 Light" w:eastAsia="微软雅黑 Light" w:cs="微软雅黑 Light"/>
          <w:color w:val="auto"/>
          <w:sz w:val="24"/>
          <w:szCs w:val="24"/>
          <w:highlight w:val="none"/>
        </w:rPr>
        <w:t xml:space="preserve"> </w:t>
      </w:r>
      <w:r>
        <w:rPr>
          <w:rFonts w:hint="eastAsia" w:ascii="微软雅黑 Light" w:hAnsi="微软雅黑 Light" w:eastAsia="微软雅黑 Light" w:cs="微软雅黑 Light"/>
          <w:color w:val="auto"/>
          <w:spacing w:val="-7"/>
          <w:sz w:val="24"/>
          <w:szCs w:val="24"/>
          <w:highlight w:val="none"/>
        </w:rPr>
        <w:t>形</w:t>
      </w:r>
      <w:r>
        <w:rPr>
          <w:rFonts w:hint="eastAsia" w:ascii="微软雅黑 Light" w:hAnsi="微软雅黑 Light" w:eastAsia="微软雅黑 Light" w:cs="微软雅黑 Light"/>
          <w:color w:val="auto"/>
          <w:spacing w:val="-6"/>
          <w:sz w:val="24"/>
          <w:szCs w:val="24"/>
          <w:highlight w:val="none"/>
        </w:rPr>
        <w:t>。</w:t>
      </w:r>
    </w:p>
    <w:p w14:paraId="411DBBAB">
      <w:pPr>
        <w:keepNext w:val="0"/>
        <w:keepLines w:val="0"/>
        <w:pageBreakBefore w:val="0"/>
        <w:kinsoku/>
        <w:wordWrap/>
        <w:overflowPunct/>
        <w:topLinePunct w:val="0"/>
        <w:autoSpaceDE/>
        <w:autoSpaceDN/>
        <w:bidi w:val="0"/>
        <w:adjustRightInd w:val="0"/>
        <w:snapToGrid w:val="0"/>
        <w:spacing w:before="1" w:line="360" w:lineRule="auto"/>
        <w:ind w:left="45" w:right="88" w:firstLine="544" w:firstLineChars="200"/>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16"/>
          <w:sz w:val="24"/>
          <w:szCs w:val="24"/>
          <w:highlight w:val="none"/>
        </w:rPr>
        <w:t>本</w:t>
      </w:r>
      <w:r>
        <w:rPr>
          <w:rFonts w:hint="eastAsia" w:ascii="微软雅黑 Light" w:hAnsi="微软雅黑 Light" w:eastAsia="微软雅黑 Light" w:cs="微软雅黑 Light"/>
          <w:color w:val="auto"/>
          <w:spacing w:val="8"/>
          <w:sz w:val="24"/>
          <w:szCs w:val="24"/>
          <w:highlight w:val="none"/>
        </w:rPr>
        <w:t>企业对上述声明内容的真实性负责。如有虚假，将依法</w:t>
      </w:r>
      <w:r>
        <w:rPr>
          <w:rFonts w:hint="eastAsia" w:ascii="微软雅黑 Light" w:hAnsi="微软雅黑 Light" w:eastAsia="微软雅黑 Light" w:cs="微软雅黑 Light"/>
          <w:color w:val="auto"/>
          <w:spacing w:val="5"/>
          <w:sz w:val="24"/>
          <w:szCs w:val="24"/>
          <w:highlight w:val="none"/>
        </w:rPr>
        <w:t>承</w:t>
      </w:r>
      <w:r>
        <w:rPr>
          <w:rFonts w:hint="eastAsia" w:ascii="微软雅黑 Light" w:hAnsi="微软雅黑 Light" w:eastAsia="微软雅黑 Light" w:cs="微软雅黑 Light"/>
          <w:color w:val="auto"/>
          <w:spacing w:val="4"/>
          <w:sz w:val="24"/>
          <w:szCs w:val="24"/>
          <w:highlight w:val="none"/>
        </w:rPr>
        <w:t>担相应责任。</w:t>
      </w:r>
    </w:p>
    <w:p w14:paraId="22C1577C">
      <w:pPr>
        <w:keepNext w:val="0"/>
        <w:keepLines w:val="0"/>
        <w:pageBreakBefore w:val="0"/>
        <w:kinsoku/>
        <w:wordWrap/>
        <w:overflowPunct/>
        <w:topLinePunct w:val="0"/>
        <w:autoSpaceDE/>
        <w:autoSpaceDN/>
        <w:bidi w:val="0"/>
        <w:adjustRightInd w:val="0"/>
        <w:snapToGrid w:val="0"/>
        <w:spacing w:before="1" w:line="360" w:lineRule="auto"/>
        <w:ind w:left="3876" w:firstLine="492" w:firstLineChars="200"/>
        <w:jc w:val="right"/>
        <w:textAlignment w:val="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pacing w:val="3"/>
          <w:sz w:val="24"/>
          <w:szCs w:val="24"/>
          <w:highlight w:val="none"/>
        </w:rPr>
        <w:t>企业名称(盖</w:t>
      </w:r>
      <w:r>
        <w:rPr>
          <w:rFonts w:hint="eastAsia" w:ascii="微软雅黑 Light" w:hAnsi="微软雅黑 Light" w:eastAsia="微软雅黑 Light" w:cs="微软雅黑 Light"/>
          <w:color w:val="auto"/>
          <w:spacing w:val="3"/>
          <w:sz w:val="24"/>
          <w:szCs w:val="24"/>
          <w:highlight w:val="none"/>
          <w:lang w:val="en-US" w:eastAsia="zh-CN"/>
        </w:rPr>
        <w:t>单位</w:t>
      </w:r>
      <w:r>
        <w:rPr>
          <w:rFonts w:hint="eastAsia" w:ascii="微软雅黑 Light" w:hAnsi="微软雅黑 Light" w:eastAsia="微软雅黑 Light" w:cs="微软雅黑 Light"/>
          <w:color w:val="auto"/>
          <w:spacing w:val="3"/>
          <w:sz w:val="24"/>
          <w:szCs w:val="24"/>
          <w:highlight w:val="none"/>
        </w:rPr>
        <w:t>章)：</w:t>
      </w:r>
    </w:p>
    <w:p w14:paraId="63E5D710">
      <w:pPr>
        <w:keepNext w:val="0"/>
        <w:keepLines w:val="0"/>
        <w:pageBreakBefore w:val="0"/>
        <w:kinsoku/>
        <w:wordWrap/>
        <w:overflowPunct/>
        <w:topLinePunct w:val="0"/>
        <w:autoSpaceDE/>
        <w:autoSpaceDN/>
        <w:bidi w:val="0"/>
        <w:adjustRightInd w:val="0"/>
        <w:snapToGrid w:val="0"/>
        <w:spacing w:before="1" w:line="360" w:lineRule="auto"/>
        <w:ind w:left="3876" w:firstLine="1845" w:firstLineChars="750"/>
        <w:jc w:val="center"/>
        <w:textAlignment w:val="auto"/>
        <w:rPr>
          <w:rFonts w:hint="eastAsia" w:ascii="微软雅黑 Light" w:hAnsi="微软雅黑 Light" w:eastAsia="微软雅黑 Light" w:cs="微软雅黑 Light"/>
          <w:color w:val="auto"/>
          <w:sz w:val="24"/>
          <w:highlight w:val="none"/>
        </w:rPr>
      </w:pPr>
      <w:bookmarkStart w:id="218" w:name="_bookmark2"/>
      <w:bookmarkEnd w:id="218"/>
      <w:r>
        <w:rPr>
          <w:rFonts w:hint="eastAsia" w:ascii="微软雅黑 Light" w:hAnsi="微软雅黑 Light" w:eastAsia="微软雅黑 Light" w:cs="微软雅黑 Light"/>
          <w:color w:val="auto"/>
          <w:spacing w:val="3"/>
          <w:sz w:val="24"/>
          <w:szCs w:val="24"/>
          <w:highlight w:val="none"/>
        </w:rPr>
        <w:t xml:space="preserve">日 </w:t>
      </w:r>
      <w:r>
        <w:rPr>
          <w:rFonts w:hint="eastAsia" w:ascii="微软雅黑 Light" w:hAnsi="微软雅黑 Light" w:eastAsia="微软雅黑 Light" w:cs="微软雅黑 Light"/>
          <w:color w:val="auto"/>
          <w:spacing w:val="3"/>
          <w:sz w:val="24"/>
          <w:szCs w:val="24"/>
          <w:highlight w:val="none"/>
          <w:lang w:val="en-US" w:eastAsia="zh-CN"/>
        </w:rPr>
        <w:t xml:space="preserve">   </w:t>
      </w:r>
      <w:r>
        <w:rPr>
          <w:rFonts w:hint="eastAsia" w:ascii="微软雅黑 Light" w:hAnsi="微软雅黑 Light" w:eastAsia="微软雅黑 Light" w:cs="微软雅黑 Light"/>
          <w:color w:val="auto"/>
          <w:spacing w:val="3"/>
          <w:sz w:val="24"/>
          <w:szCs w:val="24"/>
          <w:highlight w:val="none"/>
        </w:rPr>
        <w:t>期</w:t>
      </w:r>
      <w:r>
        <w:rPr>
          <w:rFonts w:hint="eastAsia" w:ascii="微软雅黑 Light" w:hAnsi="微软雅黑 Light" w:eastAsia="微软雅黑 Light" w:cs="微软雅黑 Light"/>
          <w:color w:val="auto"/>
          <w:spacing w:val="3"/>
          <w:sz w:val="24"/>
          <w:szCs w:val="24"/>
          <w:highlight w:val="none"/>
          <w:lang w:eastAsia="zh-CN"/>
        </w:rPr>
        <w:t>：</w:t>
      </w:r>
    </w:p>
    <w:p w14:paraId="58E066BA">
      <w:pPr>
        <w:adjustRightInd w:val="0"/>
        <w:snapToGrid w:val="0"/>
        <w:spacing w:line="360" w:lineRule="auto"/>
        <w:ind w:right="24"/>
        <w:rPr>
          <w:rFonts w:hint="eastAsia" w:ascii="微软雅黑 Light" w:hAnsi="微软雅黑 Light" w:eastAsia="微软雅黑 Light" w:cs="微软雅黑 Light"/>
          <w:color w:val="auto"/>
          <w:sz w:val="24"/>
          <w:highlight w:val="none"/>
        </w:rPr>
      </w:pPr>
      <w:r>
        <w:rPr>
          <w:rFonts w:hint="eastAsia" w:ascii="微软雅黑 Light" w:hAnsi="微软雅黑 Light" w:eastAsia="微软雅黑 Light" w:cs="微软雅黑 Light"/>
          <w:color w:val="auto"/>
          <w:sz w:val="24"/>
          <w:highlight w:val="none"/>
        </w:rPr>
        <w:t>注：1、从业人员、营业收入、资产总额填报上一年度数据，无上一年度数据的新成立企业可不填报。</w:t>
      </w:r>
    </w:p>
    <w:p w14:paraId="7C6D8C1A">
      <w:pPr>
        <w:adjustRightInd w:val="0"/>
        <w:snapToGrid w:val="0"/>
        <w:spacing w:line="360" w:lineRule="auto"/>
        <w:ind w:right="24" w:firstLine="480" w:firstLineChars="200"/>
        <w:rPr>
          <w:rFonts w:hint="eastAsia" w:ascii="微软雅黑 Light" w:hAnsi="微软雅黑 Light" w:eastAsia="微软雅黑 Light" w:cs="微软雅黑 Light"/>
          <w:b/>
          <w:color w:val="auto"/>
          <w:sz w:val="24"/>
          <w:highlight w:val="none"/>
        </w:rPr>
      </w:pPr>
      <w:r>
        <w:rPr>
          <w:rFonts w:hint="eastAsia" w:ascii="微软雅黑 Light" w:hAnsi="微软雅黑 Light" w:eastAsia="微软雅黑 Light" w:cs="微软雅黑 Light"/>
          <w:b/>
          <w:color w:val="auto"/>
          <w:sz w:val="24"/>
          <w:highlight w:val="none"/>
        </w:rPr>
        <w:t>2、如未按上述要求提供、填写，评审时造成的资格审查不通过或价格评审时的价格扣除不予认定等后果，由供应商自行承担。</w:t>
      </w:r>
    </w:p>
    <w:p w14:paraId="12B3F1AD">
      <w:pPr>
        <w:spacing w:line="560" w:lineRule="exact"/>
        <w:rPr>
          <w:rFonts w:hint="eastAsia" w:ascii="微软雅黑 Light" w:hAnsi="微软雅黑 Light" w:eastAsia="微软雅黑 Light" w:cs="微软雅黑 Light"/>
          <w:b/>
          <w:bCs/>
          <w:color w:val="auto"/>
          <w:sz w:val="24"/>
          <w:szCs w:val="24"/>
          <w:highlight w:val="none"/>
        </w:rPr>
      </w:pPr>
      <w:r>
        <w:rPr>
          <w:rFonts w:hint="eastAsia" w:ascii="微软雅黑 Light" w:hAnsi="微软雅黑 Light" w:eastAsia="微软雅黑 Light" w:cs="微软雅黑 Light"/>
          <w:b/>
          <w:bCs/>
          <w:color w:val="auto"/>
          <w:sz w:val="24"/>
          <w:szCs w:val="24"/>
          <w:highlight w:val="none"/>
        </w:rPr>
        <w:br w:type="page"/>
      </w:r>
    </w:p>
    <w:p w14:paraId="7A89324D">
      <w:pPr>
        <w:tabs>
          <w:tab w:val="left" w:pos="6300"/>
        </w:tabs>
        <w:snapToGrid w:val="0"/>
        <w:spacing w:line="500" w:lineRule="exact"/>
        <w:jc w:val="both"/>
        <w:rPr>
          <w:rFonts w:hint="eastAsia" w:ascii="微软雅黑 Light" w:hAnsi="微软雅黑 Light" w:eastAsia="微软雅黑 Light" w:cs="微软雅黑 Light"/>
          <w:b/>
          <w:bCs/>
          <w:color w:val="auto"/>
          <w:sz w:val="28"/>
          <w:szCs w:val="20"/>
          <w:highlight w:val="none"/>
        </w:rPr>
      </w:pPr>
    </w:p>
    <w:p w14:paraId="26237763">
      <w:pPr>
        <w:tabs>
          <w:tab w:val="left" w:pos="6300"/>
        </w:tabs>
        <w:snapToGrid w:val="0"/>
        <w:spacing w:line="500" w:lineRule="exact"/>
        <w:jc w:val="center"/>
        <w:outlineLvl w:val="2"/>
        <w:rPr>
          <w:rFonts w:hint="eastAsia" w:ascii="微软雅黑 Light" w:hAnsi="微软雅黑 Light" w:eastAsia="微软雅黑 Light" w:cs="微软雅黑 Light"/>
          <w:color w:val="auto"/>
          <w:highlight w:val="none"/>
        </w:rPr>
      </w:pPr>
      <w:bookmarkStart w:id="219" w:name="_Toc2074"/>
      <w:r>
        <w:rPr>
          <w:rFonts w:hint="eastAsia" w:ascii="微软雅黑 Light" w:hAnsi="微软雅黑 Light" w:eastAsia="微软雅黑 Light" w:cs="微软雅黑 Light"/>
          <w:b/>
          <w:bCs/>
          <w:color w:val="auto"/>
          <w:sz w:val="28"/>
          <w:szCs w:val="20"/>
          <w:highlight w:val="none"/>
        </w:rPr>
        <w:t>监狱企业声明函（监狱企业提供）</w:t>
      </w:r>
      <w:bookmarkEnd w:id="219"/>
    </w:p>
    <w:p w14:paraId="62D80FDF">
      <w:pPr>
        <w:spacing w:line="360" w:lineRule="auto"/>
        <w:rPr>
          <w:rFonts w:hint="eastAsia" w:ascii="微软雅黑 Light" w:hAnsi="微软雅黑 Light" w:eastAsia="微软雅黑 Light" w:cs="微软雅黑 Light"/>
          <w:b/>
          <w:color w:val="auto"/>
          <w:kern w:val="0"/>
          <w:sz w:val="24"/>
          <w:szCs w:val="20"/>
          <w:highlight w:val="none"/>
        </w:rPr>
      </w:pPr>
    </w:p>
    <w:p w14:paraId="45D9E69C">
      <w:pPr>
        <w:widowControl/>
        <w:spacing w:line="360" w:lineRule="auto"/>
        <w:ind w:firstLine="480" w:firstLineChars="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本企业（单位）郑重声明下列事项（按照实际情况勾选或填空）：</w:t>
      </w:r>
    </w:p>
    <w:p w14:paraId="151AB156">
      <w:pPr>
        <w:widowControl/>
        <w:spacing w:line="360" w:lineRule="auto"/>
        <w:ind w:firstLine="480" w:firstLineChars="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本企业（单位）为直接</w:t>
      </w:r>
      <w:r>
        <w:rPr>
          <w:rFonts w:hint="eastAsia" w:ascii="微软雅黑 Light" w:hAnsi="微软雅黑 Light" w:eastAsia="微软雅黑 Light" w:cs="微软雅黑 Light"/>
          <w:color w:val="auto"/>
          <w:kern w:val="0"/>
          <w:sz w:val="24"/>
          <w:highlight w:val="none"/>
          <w:lang w:eastAsia="zh-CN"/>
        </w:rPr>
        <w:t>供应商</w:t>
      </w:r>
      <w:r>
        <w:rPr>
          <w:rFonts w:hint="eastAsia" w:ascii="微软雅黑 Light" w:hAnsi="微软雅黑 Light" w:eastAsia="微软雅黑 Light" w:cs="微软雅黑 Light"/>
          <w:color w:val="auto"/>
          <w:kern w:val="0"/>
          <w:sz w:val="24"/>
          <w:highlight w:val="none"/>
        </w:rPr>
        <w:t>提供本企业（单位）制造的货物。</w:t>
      </w:r>
    </w:p>
    <w:p w14:paraId="36C3E291">
      <w:pPr>
        <w:tabs>
          <w:tab w:val="left" w:pos="3600"/>
        </w:tabs>
        <w:adjustRightInd w:val="0"/>
        <w:snapToGrid w:val="0"/>
        <w:jc w:val="center"/>
        <w:rPr>
          <w:rFonts w:hint="eastAsia" w:ascii="微软雅黑 Light" w:hAnsi="微软雅黑 Light" w:eastAsia="微软雅黑 Light" w:cs="微软雅黑 Light"/>
          <w:b/>
          <w:bCs/>
          <w:color w:val="auto"/>
          <w:spacing w:val="6"/>
          <w:kern w:val="0"/>
          <w:sz w:val="24"/>
          <w:highlight w:val="none"/>
        </w:rPr>
      </w:pPr>
      <w:bookmarkStart w:id="220" w:name="_Toc88693315"/>
      <w:bookmarkStart w:id="221" w:name="_Toc81990493"/>
      <w:bookmarkStart w:id="222" w:name="_Toc96426881"/>
      <w:bookmarkStart w:id="223" w:name="_Toc103865090"/>
      <w:bookmarkStart w:id="224" w:name="_Toc98436667"/>
      <w:bookmarkStart w:id="225" w:name="_Toc82097413"/>
      <w:bookmarkStart w:id="226" w:name="_Toc103865262"/>
      <w:bookmarkStart w:id="227" w:name="_Toc97051821"/>
      <w:bookmarkStart w:id="228" w:name="_Toc71282104"/>
      <w:r>
        <w:rPr>
          <w:rFonts w:hint="eastAsia" w:ascii="微软雅黑 Light" w:hAnsi="微软雅黑 Light" w:eastAsia="微软雅黑 Light" w:cs="微软雅黑 Light"/>
          <w:b/>
          <w:bCs/>
          <w:color w:val="auto"/>
          <w:spacing w:val="6"/>
          <w:kern w:val="0"/>
          <w:sz w:val="24"/>
          <w:highlight w:val="none"/>
        </w:rPr>
        <w:t>监狱企业声明函</w:t>
      </w:r>
      <w:bookmarkEnd w:id="220"/>
      <w:bookmarkEnd w:id="221"/>
      <w:bookmarkEnd w:id="222"/>
      <w:bookmarkEnd w:id="223"/>
      <w:bookmarkEnd w:id="224"/>
      <w:bookmarkEnd w:id="225"/>
      <w:bookmarkEnd w:id="226"/>
      <w:bookmarkEnd w:id="227"/>
      <w:bookmarkEnd w:id="228"/>
    </w:p>
    <w:p w14:paraId="6C55F0C1">
      <w:pPr>
        <w:tabs>
          <w:tab w:val="left" w:pos="3600"/>
        </w:tabs>
        <w:adjustRightInd w:val="0"/>
        <w:snapToGrid w:val="0"/>
        <w:jc w:val="center"/>
        <w:rPr>
          <w:rFonts w:hint="eastAsia" w:ascii="微软雅黑 Light" w:hAnsi="微软雅黑 Light" w:eastAsia="微软雅黑 Light" w:cs="微软雅黑 Light"/>
          <w:b/>
          <w:color w:val="auto"/>
          <w:szCs w:val="21"/>
          <w:highlight w:val="none"/>
        </w:rPr>
      </w:pPr>
    </w:p>
    <w:p w14:paraId="4FCC5A65">
      <w:pPr>
        <w:widowControl/>
        <w:spacing w:before="156" w:beforeLines="50" w:after="156" w:afterLines="50" w:line="360" w:lineRule="auto"/>
        <w:ind w:firstLine="480" w:firstLineChars="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本企业（单位）郑重声明下列事项（按照实际情况填空）：</w:t>
      </w:r>
    </w:p>
    <w:p w14:paraId="6984B0FE">
      <w:pPr>
        <w:widowControl/>
        <w:spacing w:before="156" w:beforeLines="50" w:after="156" w:afterLines="50" w:line="360" w:lineRule="auto"/>
        <w:ind w:firstLine="480" w:firstLineChars="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本企业（单位）为直接供应商，提供本企业（单位）服务。</w:t>
      </w:r>
    </w:p>
    <w:p w14:paraId="4C9E1707">
      <w:pPr>
        <w:widowControl/>
        <w:spacing w:before="156" w:beforeLines="50" w:after="156" w:afterLines="50" w:line="360" w:lineRule="auto"/>
        <w:ind w:firstLine="360" w:firstLineChars="15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（1）本企业（单位）（请填写：是、不是）监狱企业。后附省级以上监狱管理局、戒毒管理局（含新疆生产建设兵团）出具的属于监狱企业的证明文件。</w:t>
      </w:r>
    </w:p>
    <w:p w14:paraId="266F3324">
      <w:pPr>
        <w:widowControl/>
        <w:spacing w:before="156" w:beforeLines="50" w:after="156" w:afterLines="50" w:line="360" w:lineRule="auto"/>
        <w:ind w:firstLine="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（2）本企业（单位）（请填写：是、不是）为联合体一方，提供本企业（单位）的服务。本企业（单位）提供协议合同金额占到共同投标协议合同总金额的比例为。</w:t>
      </w:r>
    </w:p>
    <w:p w14:paraId="6D08872F">
      <w:pPr>
        <w:widowControl/>
        <w:spacing w:before="156" w:beforeLines="50" w:after="156" w:afterLines="50" w:line="360" w:lineRule="auto"/>
        <w:ind w:firstLine="20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本企业（单位）对上述声明的真实性负责。如有虚假，将依法承担相应责任。</w:t>
      </w:r>
    </w:p>
    <w:p w14:paraId="29DE82C3">
      <w:pPr>
        <w:widowControl/>
        <w:spacing w:before="100" w:beforeAutospacing="1" w:after="100" w:afterAutospacing="1" w:line="360" w:lineRule="auto"/>
        <w:ind w:firstLine="408"/>
        <w:jc w:val="left"/>
        <w:rPr>
          <w:rFonts w:hint="eastAsia" w:ascii="微软雅黑 Light" w:hAnsi="微软雅黑 Light" w:eastAsia="微软雅黑 Light" w:cs="微软雅黑 Light"/>
          <w:color w:val="auto"/>
          <w:kern w:val="0"/>
          <w:sz w:val="24"/>
          <w:highlight w:val="none"/>
        </w:rPr>
      </w:pPr>
    </w:p>
    <w:p w14:paraId="0E0714C7">
      <w:pPr>
        <w:widowControl/>
        <w:spacing w:before="100" w:beforeAutospacing="1" w:after="100" w:afterAutospacing="1" w:line="360" w:lineRule="auto"/>
        <w:ind w:firstLine="3960" w:firstLineChars="165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供应商名称（盖</w:t>
      </w:r>
      <w:r>
        <w:rPr>
          <w:rFonts w:hint="eastAsia" w:ascii="微软雅黑 Light" w:hAnsi="微软雅黑 Light" w:eastAsia="微软雅黑 Light" w:cs="微软雅黑 Light"/>
          <w:color w:val="auto"/>
          <w:kern w:val="0"/>
          <w:sz w:val="24"/>
          <w:highlight w:val="none"/>
          <w:lang w:val="en-US" w:eastAsia="zh-CN"/>
        </w:rPr>
        <w:t>单位</w:t>
      </w:r>
      <w:r>
        <w:rPr>
          <w:rFonts w:hint="eastAsia" w:ascii="微软雅黑 Light" w:hAnsi="微软雅黑 Light" w:eastAsia="微软雅黑 Light" w:cs="微软雅黑 Light"/>
          <w:color w:val="auto"/>
          <w:kern w:val="0"/>
          <w:sz w:val="24"/>
          <w:highlight w:val="none"/>
        </w:rPr>
        <w:t>章）：</w:t>
      </w:r>
    </w:p>
    <w:p w14:paraId="61757AE1">
      <w:pPr>
        <w:widowControl/>
        <w:spacing w:before="100" w:beforeAutospacing="1" w:after="100" w:afterAutospacing="1" w:line="360" w:lineRule="auto"/>
        <w:ind w:right="210" w:firstLine="3960" w:firstLineChars="1650"/>
        <w:jc w:val="left"/>
        <w:rPr>
          <w:rFonts w:hint="eastAsia" w:ascii="微软雅黑 Light" w:hAnsi="微软雅黑 Light" w:eastAsia="微软雅黑 Light" w:cs="微软雅黑 Light"/>
          <w:color w:val="auto"/>
          <w:kern w:val="0"/>
          <w:sz w:val="24"/>
          <w:highlight w:val="none"/>
        </w:rPr>
      </w:pPr>
      <w:r>
        <w:rPr>
          <w:rFonts w:hint="eastAsia" w:ascii="微软雅黑 Light" w:hAnsi="微软雅黑 Light" w:eastAsia="微软雅黑 Light" w:cs="微软雅黑 Light"/>
          <w:color w:val="auto"/>
          <w:kern w:val="0"/>
          <w:sz w:val="24"/>
          <w:highlight w:val="none"/>
        </w:rPr>
        <w:t>日 期：</w:t>
      </w:r>
    </w:p>
    <w:p w14:paraId="7ABA7ECA">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说明：非监狱企业，本表可不提供。</w:t>
      </w:r>
    </w:p>
    <w:p w14:paraId="2DF7C250">
      <w:pPr>
        <w:rPr>
          <w:rFonts w:hint="eastAsia" w:ascii="微软雅黑 Light" w:hAnsi="微软雅黑 Light" w:eastAsia="微软雅黑 Light" w:cs="微软雅黑 Light"/>
          <w:color w:val="auto"/>
          <w:highlight w:val="none"/>
        </w:rPr>
      </w:pPr>
    </w:p>
    <w:p w14:paraId="064A555B">
      <w:pPr>
        <w:tabs>
          <w:tab w:val="left" w:pos="3600"/>
        </w:tabs>
        <w:adjustRightInd w:val="0"/>
        <w:snapToGrid w:val="0"/>
        <w:jc w:val="center"/>
        <w:rPr>
          <w:rFonts w:hint="eastAsia" w:ascii="微软雅黑 Light" w:hAnsi="微软雅黑 Light" w:eastAsia="微软雅黑 Light" w:cs="微软雅黑 Light"/>
          <w:b/>
          <w:bCs/>
          <w:color w:val="auto"/>
          <w:spacing w:val="6"/>
          <w:kern w:val="0"/>
          <w:sz w:val="24"/>
          <w:highlight w:val="none"/>
        </w:rPr>
      </w:pPr>
    </w:p>
    <w:p w14:paraId="465D0D15">
      <w:pPr>
        <w:tabs>
          <w:tab w:val="left" w:pos="3600"/>
        </w:tabs>
        <w:adjustRightInd w:val="0"/>
        <w:snapToGrid w:val="0"/>
        <w:jc w:val="both"/>
        <w:rPr>
          <w:rFonts w:hint="eastAsia" w:ascii="微软雅黑 Light" w:hAnsi="微软雅黑 Light" w:eastAsia="微软雅黑 Light" w:cs="微软雅黑 Light"/>
          <w:b/>
          <w:bCs/>
          <w:color w:val="auto"/>
          <w:spacing w:val="6"/>
          <w:kern w:val="0"/>
          <w:sz w:val="24"/>
          <w:highlight w:val="none"/>
        </w:rPr>
      </w:pPr>
    </w:p>
    <w:p w14:paraId="71D667AE">
      <w:pPr>
        <w:tabs>
          <w:tab w:val="left" w:pos="3600"/>
        </w:tabs>
        <w:adjustRightInd w:val="0"/>
        <w:snapToGrid w:val="0"/>
        <w:jc w:val="center"/>
        <w:rPr>
          <w:rFonts w:hint="eastAsia" w:ascii="微软雅黑 Light" w:hAnsi="微软雅黑 Light" w:eastAsia="微软雅黑 Light" w:cs="微软雅黑 Light"/>
          <w:b/>
          <w:bCs/>
          <w:color w:val="auto"/>
          <w:spacing w:val="6"/>
          <w:kern w:val="0"/>
          <w:sz w:val="24"/>
          <w:highlight w:val="none"/>
        </w:rPr>
      </w:pPr>
    </w:p>
    <w:p w14:paraId="4F307E5B">
      <w:pPr>
        <w:tabs>
          <w:tab w:val="left" w:pos="3600"/>
        </w:tabs>
        <w:adjustRightInd w:val="0"/>
        <w:snapToGrid w:val="0"/>
        <w:jc w:val="center"/>
        <w:rPr>
          <w:rFonts w:hint="eastAsia" w:ascii="微软雅黑 Light" w:hAnsi="微软雅黑 Light" w:eastAsia="微软雅黑 Light" w:cs="微软雅黑 Light"/>
          <w:b/>
          <w:bCs/>
          <w:color w:val="auto"/>
          <w:spacing w:val="6"/>
          <w:kern w:val="0"/>
          <w:sz w:val="24"/>
          <w:highlight w:val="none"/>
        </w:rPr>
      </w:pPr>
      <w:r>
        <w:rPr>
          <w:rFonts w:hint="eastAsia" w:ascii="微软雅黑 Light" w:hAnsi="微软雅黑 Light" w:eastAsia="微软雅黑 Light" w:cs="微软雅黑 Light"/>
          <w:b/>
          <w:bCs/>
          <w:color w:val="auto"/>
          <w:spacing w:val="6"/>
          <w:kern w:val="0"/>
          <w:sz w:val="24"/>
          <w:highlight w:val="none"/>
        </w:rPr>
        <w:t>残疾人福利性单位声明函（残疾人福利性单位提供）</w:t>
      </w:r>
    </w:p>
    <w:p w14:paraId="39027CF4">
      <w:pPr>
        <w:spacing w:line="360" w:lineRule="auto"/>
        <w:rPr>
          <w:rFonts w:hint="eastAsia" w:ascii="微软雅黑 Light" w:hAnsi="微软雅黑 Light" w:eastAsia="微软雅黑 Light" w:cs="微软雅黑 Light"/>
          <w:b/>
          <w:bCs/>
          <w:color w:val="auto"/>
          <w:spacing w:val="6"/>
          <w:sz w:val="24"/>
          <w:highlight w:val="none"/>
        </w:rPr>
      </w:pPr>
    </w:p>
    <w:p w14:paraId="65BFB50D">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p>
    <w:p w14:paraId="6678A906">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微软雅黑 Light" w:hAnsi="微软雅黑 Light" w:eastAsia="微软雅黑 Light" w:cs="微软雅黑 Light"/>
          <w:color w:val="auto"/>
          <w:spacing w:val="6"/>
          <w:kern w:val="0"/>
          <w:sz w:val="24"/>
          <w:highlight w:val="none"/>
          <w:u w:val="single"/>
        </w:rPr>
        <w:t>______</w:t>
      </w:r>
      <w:r>
        <w:rPr>
          <w:rFonts w:hint="eastAsia" w:ascii="微软雅黑 Light" w:hAnsi="微软雅黑 Light" w:eastAsia="微软雅黑 Light" w:cs="微软雅黑 Light"/>
          <w:color w:val="auto"/>
          <w:spacing w:val="6"/>
          <w:kern w:val="0"/>
          <w:sz w:val="24"/>
          <w:highlight w:val="none"/>
          <w:u w:val="none"/>
        </w:rPr>
        <w:t>单位的</w:t>
      </w:r>
      <w:r>
        <w:rPr>
          <w:rFonts w:hint="eastAsia" w:ascii="微软雅黑 Light" w:hAnsi="微软雅黑 Light" w:eastAsia="微软雅黑 Light" w:cs="微软雅黑 Light"/>
          <w:color w:val="auto"/>
          <w:spacing w:val="6"/>
          <w:kern w:val="0"/>
          <w:sz w:val="24"/>
          <w:highlight w:val="none"/>
          <w:u w:val="single"/>
        </w:rPr>
        <w:t>______</w:t>
      </w:r>
      <w:r>
        <w:rPr>
          <w:rFonts w:hint="eastAsia" w:ascii="微软雅黑 Light" w:hAnsi="微软雅黑 Light" w:eastAsia="微软雅黑 Light" w:cs="微软雅黑 Light"/>
          <w:color w:val="auto"/>
          <w:spacing w:val="6"/>
          <w:kern w:val="0"/>
          <w:sz w:val="24"/>
          <w:highlight w:val="none"/>
        </w:rPr>
        <w:t>项目采购活动提供本单位制造的货物（由本单位承担工程/提供服务），或者提供其他残疾人福利性单位制造的货物（不包括使用非残疾人福利性单位注册商标的货物）。</w:t>
      </w:r>
    </w:p>
    <w:p w14:paraId="6E5CEEFE">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本单位对上述声明的真实性负责。如有虚假，将依法承担相应责任。</w:t>
      </w:r>
    </w:p>
    <w:p w14:paraId="081F950B">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p>
    <w:p w14:paraId="7F44B071">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p>
    <w:p w14:paraId="29DAB256">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单位名称（盖</w:t>
      </w:r>
      <w:r>
        <w:rPr>
          <w:rFonts w:hint="eastAsia" w:ascii="微软雅黑 Light" w:hAnsi="微软雅黑 Light" w:eastAsia="微软雅黑 Light" w:cs="微软雅黑 Light"/>
          <w:color w:val="auto"/>
          <w:spacing w:val="6"/>
          <w:kern w:val="0"/>
          <w:sz w:val="24"/>
          <w:highlight w:val="none"/>
          <w:lang w:val="en-US" w:eastAsia="zh-CN"/>
        </w:rPr>
        <w:t>单位</w:t>
      </w:r>
      <w:r>
        <w:rPr>
          <w:rFonts w:hint="eastAsia" w:ascii="微软雅黑 Light" w:hAnsi="微软雅黑 Light" w:eastAsia="微软雅黑 Light" w:cs="微软雅黑 Light"/>
          <w:color w:val="auto"/>
          <w:spacing w:val="6"/>
          <w:kern w:val="0"/>
          <w:sz w:val="24"/>
          <w:highlight w:val="none"/>
        </w:rPr>
        <w:t>章）：</w:t>
      </w:r>
    </w:p>
    <w:p w14:paraId="51EEB881">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日期：</w:t>
      </w:r>
    </w:p>
    <w:p w14:paraId="017F4AA1">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p>
    <w:p w14:paraId="0F616F9A">
      <w:pPr>
        <w:widowControl/>
        <w:adjustRightInd w:val="0"/>
        <w:snapToGrid w:val="0"/>
        <w:spacing w:line="360" w:lineRule="auto"/>
        <w:ind w:firstLine="504" w:firstLineChars="200"/>
        <w:jc w:val="left"/>
        <w:rPr>
          <w:rFonts w:hint="eastAsia" w:ascii="微软雅黑 Light" w:hAnsi="微软雅黑 Light" w:eastAsia="微软雅黑 Light" w:cs="微软雅黑 Light"/>
          <w:color w:val="auto"/>
          <w:spacing w:val="6"/>
          <w:kern w:val="0"/>
          <w:sz w:val="24"/>
          <w:highlight w:val="none"/>
        </w:rPr>
      </w:pPr>
      <w:r>
        <w:rPr>
          <w:rFonts w:hint="eastAsia" w:ascii="微软雅黑 Light" w:hAnsi="微软雅黑 Light" w:eastAsia="微软雅黑 Light" w:cs="微软雅黑 Light"/>
          <w:color w:val="auto"/>
          <w:spacing w:val="6"/>
          <w:kern w:val="0"/>
          <w:sz w:val="24"/>
          <w:highlight w:val="none"/>
        </w:rPr>
        <w:t>说明：按照《关于促进残疾人就业政府采购政策的通知》（财库〔2017〕141号）的规定，残疾人福利性单位仅需提供声明函，不需提供其他证明材料。非残疾人福利性单位，本表可不提供。</w:t>
      </w:r>
    </w:p>
    <w:p w14:paraId="05219444">
      <w:pPr>
        <w:tabs>
          <w:tab w:val="left" w:pos="3600"/>
        </w:tabs>
        <w:adjustRightInd w:val="0"/>
        <w:snapToGrid w:val="0"/>
        <w:jc w:val="left"/>
        <w:rPr>
          <w:rFonts w:hint="eastAsia" w:ascii="微软雅黑 Light" w:hAnsi="微软雅黑 Light" w:eastAsia="微软雅黑 Light" w:cs="微软雅黑 Light"/>
          <w:color w:val="auto"/>
          <w:sz w:val="24"/>
          <w:highlight w:val="none"/>
          <w:lang w:val="en-US" w:eastAsia="zh-CN"/>
        </w:rPr>
      </w:pPr>
      <w:r>
        <w:rPr>
          <w:rFonts w:hint="eastAsia" w:ascii="微软雅黑 Light" w:hAnsi="微软雅黑 Light" w:eastAsia="微软雅黑 Light" w:cs="微软雅黑 Light"/>
          <w:b/>
          <w:color w:val="auto"/>
          <w:spacing w:val="6"/>
          <w:kern w:val="0"/>
          <w:sz w:val="24"/>
          <w:szCs w:val="22"/>
          <w:highlight w:val="none"/>
        </w:rPr>
        <w:br w:type="page"/>
      </w:r>
    </w:p>
    <w:p w14:paraId="7223F79A">
      <w:pPr>
        <w:pStyle w:val="121"/>
        <w:outlineLvl w:val="1"/>
        <w:rPr>
          <w:rFonts w:hint="eastAsia" w:ascii="微软雅黑 Light" w:hAnsi="微软雅黑 Light" w:eastAsia="微软雅黑 Light" w:cs="微软雅黑 Light"/>
          <w:color w:val="auto"/>
          <w:sz w:val="32"/>
          <w:szCs w:val="32"/>
          <w:lang w:val="en-US" w:eastAsia="zh-CN"/>
        </w:rPr>
      </w:pPr>
      <w:bookmarkStart w:id="229" w:name="_Toc478663366"/>
      <w:bookmarkStart w:id="230" w:name="_Toc21197"/>
      <w:bookmarkStart w:id="231" w:name="_Toc10045110"/>
      <w:bookmarkStart w:id="232" w:name="_Toc4208"/>
      <w:bookmarkStart w:id="233" w:name="_Toc5885"/>
      <w:bookmarkStart w:id="234" w:name="_Toc17091"/>
      <w:bookmarkStart w:id="235" w:name="_Toc14162"/>
      <w:bookmarkStart w:id="236" w:name="_Toc11098"/>
      <w:r>
        <w:rPr>
          <w:rFonts w:hint="eastAsia" w:ascii="微软雅黑 Light" w:hAnsi="微软雅黑 Light" w:eastAsia="微软雅黑 Light" w:cs="微软雅黑 Light"/>
          <w:color w:val="auto"/>
          <w:sz w:val="32"/>
          <w:szCs w:val="32"/>
          <w:lang w:val="en-US" w:eastAsia="zh-CN"/>
        </w:rPr>
        <w:t>八</w:t>
      </w:r>
      <w:r>
        <w:rPr>
          <w:rFonts w:hint="eastAsia" w:ascii="微软雅黑 Light" w:hAnsi="微软雅黑 Light" w:eastAsia="微软雅黑 Light" w:cs="微软雅黑 Light"/>
          <w:color w:val="auto"/>
          <w:sz w:val="32"/>
          <w:szCs w:val="32"/>
        </w:rPr>
        <w:t>、</w:t>
      </w:r>
      <w:bookmarkEnd w:id="210"/>
      <w:bookmarkEnd w:id="229"/>
      <w:bookmarkEnd w:id="230"/>
      <w:bookmarkEnd w:id="231"/>
      <w:r>
        <w:rPr>
          <w:rFonts w:hint="eastAsia" w:ascii="微软雅黑 Light" w:hAnsi="微软雅黑 Light" w:eastAsia="微软雅黑 Light" w:cs="微软雅黑 Light"/>
          <w:color w:val="auto"/>
          <w:sz w:val="32"/>
          <w:szCs w:val="32"/>
          <w:lang w:val="en-US" w:eastAsia="zh-CN"/>
        </w:rPr>
        <w:t>资格审查资料</w:t>
      </w:r>
      <w:bookmarkEnd w:id="232"/>
      <w:bookmarkEnd w:id="233"/>
      <w:bookmarkEnd w:id="234"/>
      <w:bookmarkEnd w:id="235"/>
      <w:bookmarkEnd w:id="236"/>
    </w:p>
    <w:p w14:paraId="05870CF4">
      <w:pPr>
        <w:pStyle w:val="121"/>
        <w:outlineLvl w:val="2"/>
        <w:rPr>
          <w:rFonts w:hint="eastAsia" w:ascii="微软雅黑 Light" w:hAnsi="微软雅黑 Light" w:eastAsia="微软雅黑 Light" w:cs="微软雅黑 Light"/>
          <w:color w:val="auto"/>
          <w:sz w:val="24"/>
          <w:szCs w:val="24"/>
          <w:lang w:val="en-US" w:eastAsia="zh-CN"/>
        </w:rPr>
      </w:pPr>
      <w:bookmarkStart w:id="237" w:name="_Toc3826"/>
      <w:bookmarkStart w:id="238" w:name="_Toc26457"/>
      <w:bookmarkStart w:id="239" w:name="_Toc8712"/>
      <w:bookmarkStart w:id="240" w:name="_Toc10670"/>
      <w:bookmarkStart w:id="241" w:name="_Toc10806"/>
      <w:r>
        <w:rPr>
          <w:rFonts w:hint="eastAsia" w:ascii="微软雅黑 Light" w:hAnsi="微软雅黑 Light" w:eastAsia="微软雅黑 Light" w:cs="微软雅黑 Light"/>
          <w:color w:val="auto"/>
          <w:sz w:val="24"/>
          <w:szCs w:val="24"/>
          <w:lang w:val="en-US" w:eastAsia="zh-CN"/>
        </w:rPr>
        <w:t>1、营业执照、</w:t>
      </w:r>
      <w:r>
        <w:rPr>
          <w:rFonts w:hint="eastAsia" w:ascii="微软雅黑 Light" w:hAnsi="微软雅黑 Light" w:eastAsia="微软雅黑 Light" w:cs="微软雅黑 Light"/>
          <w:color w:val="auto"/>
          <w:sz w:val="24"/>
          <w:szCs w:val="24"/>
          <w:lang w:val="en-US" w:eastAsia="zh-CN"/>
        </w:rPr>
        <w:t>资质证书</w:t>
      </w:r>
      <w:r>
        <w:rPr>
          <w:rFonts w:hint="eastAsia" w:ascii="微软雅黑 Light" w:hAnsi="微软雅黑 Light" w:eastAsia="微软雅黑 Light" w:cs="微软雅黑 Light"/>
          <w:color w:val="auto"/>
          <w:sz w:val="24"/>
          <w:szCs w:val="24"/>
          <w:lang w:val="en-US" w:eastAsia="zh-CN"/>
        </w:rPr>
        <w:t>等。</w:t>
      </w:r>
      <w:bookmarkEnd w:id="237"/>
      <w:bookmarkEnd w:id="238"/>
      <w:bookmarkEnd w:id="239"/>
      <w:bookmarkEnd w:id="240"/>
      <w:bookmarkEnd w:id="241"/>
    </w:p>
    <w:p w14:paraId="07492621">
      <w:pPr>
        <w:pStyle w:val="121"/>
        <w:outlineLvl w:val="2"/>
        <w:rPr>
          <w:rFonts w:hint="eastAsia" w:ascii="微软雅黑 Light" w:hAnsi="微软雅黑 Light" w:eastAsia="微软雅黑 Light" w:cs="微软雅黑 Light"/>
          <w:b/>
          <w:bCs/>
          <w:color w:val="auto"/>
          <w:kern w:val="0"/>
          <w:sz w:val="24"/>
          <w:szCs w:val="24"/>
          <w:highlight w:val="none"/>
        </w:rPr>
      </w:pPr>
      <w:bookmarkStart w:id="242" w:name="_Toc20138"/>
      <w:bookmarkStart w:id="243" w:name="_Toc347"/>
      <w:bookmarkStart w:id="244" w:name="_Toc26069"/>
      <w:bookmarkStart w:id="245" w:name="_Toc21447"/>
      <w:bookmarkStart w:id="246" w:name="_Toc7999"/>
      <w:r>
        <w:rPr>
          <w:rFonts w:hint="eastAsia" w:ascii="微软雅黑 Light" w:hAnsi="微软雅黑 Light" w:eastAsia="微软雅黑 Light" w:cs="微软雅黑 Light"/>
          <w:color w:val="auto"/>
          <w:sz w:val="24"/>
          <w:szCs w:val="24"/>
          <w:lang w:val="en-US" w:eastAsia="zh-CN"/>
        </w:rPr>
        <w:t>2、</w:t>
      </w:r>
      <w:r>
        <w:rPr>
          <w:rFonts w:hint="eastAsia" w:ascii="微软雅黑 Light" w:hAnsi="微软雅黑 Light" w:eastAsia="微软雅黑 Light" w:cs="微软雅黑 Light"/>
          <w:color w:val="auto"/>
          <w:sz w:val="24"/>
          <w:szCs w:val="24"/>
        </w:rPr>
        <w:t>《中华人民共和国政府采购法》第二十二条应当具备的条件；</w:t>
      </w:r>
      <w:bookmarkEnd w:id="242"/>
      <w:bookmarkEnd w:id="243"/>
      <w:bookmarkEnd w:id="244"/>
      <w:bookmarkEnd w:id="245"/>
      <w:bookmarkEnd w:id="246"/>
    </w:p>
    <w:p w14:paraId="72C38C22">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t>①具有独立承担民事责任的能力；</w:t>
      </w:r>
    </w:p>
    <w:p w14:paraId="2F5729F1">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lang w:val="en-US" w:eastAsia="zh-CN"/>
        </w:rPr>
        <w:t>具备在中华人民共和国境内注册的法人或其他组织或自然人的营业执照副本或事业法人登记证或执业许可证或身份证等相关证明原件或复印件加盖公章。</w:t>
      </w:r>
    </w:p>
    <w:p w14:paraId="5ADB940C">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0ECA94E6">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6315BCCE">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19326D14">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1A661BD3">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t>②具有良好的商业信誉和健全的财务会计制度；</w:t>
      </w:r>
    </w:p>
    <w:p w14:paraId="1B76D289">
      <w:pPr>
        <w:pStyle w:val="122"/>
        <w:spacing w:line="360" w:lineRule="auto"/>
        <w:rPr>
          <w:rFonts w:hint="eastAsia"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1.①提供审计机构或会计师事务所出具的上一年度（2023年度）财务审计报告（报告中须包括资产负债表、利润表、现金流量表及财务报表附注）的原件扫描件；②新成立不满一年的供应商可不提供财务审计报告，只需提供财务报表即可。</w:t>
      </w:r>
    </w:p>
    <w:p w14:paraId="5B8DACFD">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lang w:val="en-US" w:eastAsia="zh-CN"/>
        </w:rPr>
        <w:t>2.供应商是其他组织或自然人的，须提供银行出具的资信证明原件或自行编写具有良好的商业信誉和健全的财务会计制度的承诺书。</w:t>
      </w:r>
    </w:p>
    <w:p w14:paraId="064446EA">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29008B5F">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569A3A7C">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2AA5FED1">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72465DC8">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3853FAD1">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57F19777">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fldChar w:fldCharType="begin"/>
      </w:r>
      <w:r>
        <w:rPr>
          <w:rFonts w:hint="eastAsia" w:ascii="微软雅黑 Light" w:hAnsi="微软雅黑 Light" w:eastAsia="微软雅黑 Light" w:cs="微软雅黑 Light"/>
          <w:b/>
          <w:bCs/>
          <w:color w:val="auto"/>
          <w:kern w:val="0"/>
          <w:sz w:val="24"/>
          <w:szCs w:val="24"/>
          <w:highlight w:val="none"/>
        </w:rPr>
        <w:instrText xml:space="preserve"> = 3 \* GB3 </w:instrText>
      </w:r>
      <w:r>
        <w:rPr>
          <w:rFonts w:hint="eastAsia" w:ascii="微软雅黑 Light" w:hAnsi="微软雅黑 Light" w:eastAsia="微软雅黑 Light" w:cs="微软雅黑 Light"/>
          <w:b/>
          <w:bCs/>
          <w:color w:val="auto"/>
          <w:kern w:val="0"/>
          <w:sz w:val="24"/>
          <w:szCs w:val="24"/>
          <w:highlight w:val="none"/>
        </w:rPr>
        <w:fldChar w:fldCharType="separate"/>
      </w:r>
      <w:r>
        <w:rPr>
          <w:rFonts w:hint="eastAsia" w:ascii="微软雅黑 Light" w:hAnsi="微软雅黑 Light" w:eastAsia="微软雅黑 Light" w:cs="微软雅黑 Light"/>
          <w:b/>
          <w:bCs/>
          <w:color w:val="auto"/>
          <w:kern w:val="0"/>
          <w:sz w:val="24"/>
          <w:szCs w:val="24"/>
          <w:highlight w:val="none"/>
        </w:rPr>
        <w:t>③</w:t>
      </w:r>
      <w:r>
        <w:rPr>
          <w:rFonts w:hint="eastAsia" w:ascii="微软雅黑 Light" w:hAnsi="微软雅黑 Light" w:eastAsia="微软雅黑 Light" w:cs="微软雅黑 Light"/>
          <w:b/>
          <w:bCs/>
          <w:color w:val="auto"/>
          <w:kern w:val="0"/>
          <w:sz w:val="24"/>
          <w:szCs w:val="24"/>
          <w:highlight w:val="none"/>
        </w:rPr>
        <w:fldChar w:fldCharType="end"/>
      </w:r>
      <w:r>
        <w:rPr>
          <w:rFonts w:hint="eastAsia" w:ascii="微软雅黑 Light" w:hAnsi="微软雅黑 Light" w:eastAsia="微软雅黑 Light" w:cs="微软雅黑 Light"/>
          <w:b/>
          <w:bCs/>
          <w:color w:val="auto"/>
          <w:kern w:val="0"/>
          <w:sz w:val="24"/>
          <w:szCs w:val="24"/>
          <w:highlight w:val="none"/>
        </w:rPr>
        <w:t>具有履行合同所必需的设备和专业技术能力；</w:t>
      </w:r>
    </w:p>
    <w:p w14:paraId="0FAD3FC4">
      <w:pPr>
        <w:pStyle w:val="123"/>
        <w:spacing w:line="360" w:lineRule="auto"/>
        <w:ind w:firstLine="240" w:firstLineChars="100"/>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提供承诺书：</w:t>
      </w:r>
    </w:p>
    <w:p w14:paraId="6975949E">
      <w:pPr>
        <w:adjustRightInd w:val="0"/>
        <w:snapToGrid w:val="0"/>
        <w:spacing w:line="360" w:lineRule="auto"/>
        <w:jc w:val="center"/>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
          <w:color w:val="auto"/>
          <w:sz w:val="24"/>
          <w:szCs w:val="24"/>
          <w:highlight w:val="none"/>
        </w:rPr>
        <w:t>具备履行合同所必需的设备和专业技术能力的承诺</w:t>
      </w:r>
    </w:p>
    <w:p w14:paraId="17F48EC3">
      <w:pPr>
        <w:tabs>
          <w:tab w:val="left" w:pos="3060"/>
          <w:tab w:val="left" w:pos="5580"/>
        </w:tabs>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 xml:space="preserve">本供应商郑重声明： </w:t>
      </w:r>
    </w:p>
    <w:p w14:paraId="4F0032C9">
      <w:pPr>
        <w:tabs>
          <w:tab w:val="left" w:pos="3060"/>
          <w:tab w:val="left" w:pos="5580"/>
        </w:tabs>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本公司（或单位）完全具有履行本项目合同所必须的设备和专业技术能力，若因本公司（或单位）在本项目所投入的设备和专业技术能力原因，致使本项目合同履行造成的采购人损失或按国家采购法律法规或合同条款规定的一切违约责任，本公司（或单位）自愿全部承担。</w:t>
      </w:r>
    </w:p>
    <w:p w14:paraId="5DD4FAEF">
      <w:pPr>
        <w:tabs>
          <w:tab w:val="left" w:pos="3060"/>
          <w:tab w:val="left" w:pos="5580"/>
        </w:tabs>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 xml:space="preserve">本公司（或单位）具备本项目履行合同所必需的设备和专业技术能力，并承诺在项目实施过程中，为保证项目顺利实施及质量，可根据实际需要追加（必要时可进行外购租、外协）专业设备、人员及专业技术能力，此部分费用已包含在报价中。 </w:t>
      </w:r>
    </w:p>
    <w:p w14:paraId="12F664BE">
      <w:pPr>
        <w:tabs>
          <w:tab w:val="left" w:pos="3060"/>
          <w:tab w:val="left" w:pos="5580"/>
        </w:tabs>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特此承诺。</w:t>
      </w:r>
    </w:p>
    <w:p w14:paraId="09F7C46C">
      <w:pPr>
        <w:pStyle w:val="124"/>
        <w:adjustRightInd w:val="0"/>
        <w:snapToGrid w:val="0"/>
        <w:rPr>
          <w:rFonts w:hint="eastAsia" w:ascii="微软雅黑 Light" w:hAnsi="微软雅黑 Light" w:eastAsia="微软雅黑 Light" w:cs="微软雅黑 Light"/>
          <w:color w:val="auto"/>
          <w:sz w:val="24"/>
          <w:szCs w:val="24"/>
          <w:highlight w:val="none"/>
        </w:rPr>
      </w:pPr>
    </w:p>
    <w:p w14:paraId="67F5B761">
      <w:pPr>
        <w:adjustRightInd w:val="0"/>
        <w:snapToGrid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（盖单位章）：</w:t>
      </w:r>
    </w:p>
    <w:p w14:paraId="3E4ED3DC">
      <w:pPr>
        <w:adjustRightInd w:val="0"/>
        <w:snapToGrid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法定代表人或其委托代理人（签字</w:t>
      </w:r>
      <w:r>
        <w:rPr>
          <w:rFonts w:hint="eastAsia" w:ascii="微软雅黑 Light" w:hAnsi="微软雅黑 Light" w:eastAsia="微软雅黑 Light" w:cs="微软雅黑 Light"/>
          <w:color w:val="auto"/>
          <w:sz w:val="24"/>
          <w:szCs w:val="24"/>
          <w:highlight w:val="none"/>
          <w:lang w:eastAsia="zh-CN"/>
        </w:rPr>
        <w:t>或</w:t>
      </w:r>
      <w:r>
        <w:rPr>
          <w:rFonts w:hint="eastAsia" w:ascii="微软雅黑 Light" w:hAnsi="微软雅黑 Light" w:eastAsia="微软雅黑 Light" w:cs="微软雅黑 Light"/>
          <w:color w:val="auto"/>
          <w:sz w:val="24"/>
          <w:szCs w:val="24"/>
          <w:highlight w:val="none"/>
        </w:rPr>
        <w:t>盖章）：</w:t>
      </w:r>
      <w:r>
        <w:rPr>
          <w:rFonts w:hint="eastAsia" w:ascii="微软雅黑 Light" w:hAnsi="微软雅黑 Light" w:eastAsia="微软雅黑 Light" w:cs="微软雅黑 Light"/>
          <w:color w:val="auto"/>
          <w:sz w:val="24"/>
          <w:szCs w:val="24"/>
          <w:highlight w:val="none"/>
          <w:u w:val="single"/>
        </w:rPr>
        <w:t xml:space="preserve">       </w:t>
      </w:r>
    </w:p>
    <w:p w14:paraId="600D2B00">
      <w:pPr>
        <w:adjustRightInd w:val="0"/>
        <w:snapToGrid w:val="0"/>
        <w:spacing w:line="360" w:lineRule="auto"/>
        <w:ind w:right="210"/>
        <w:jc w:val="left"/>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color w:val="auto"/>
          <w:sz w:val="24"/>
          <w:szCs w:val="24"/>
          <w:highlight w:val="none"/>
        </w:rPr>
        <w:t>日期：</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年</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月</w:t>
      </w:r>
      <w:r>
        <w:rPr>
          <w:rFonts w:hint="eastAsia" w:ascii="微软雅黑 Light" w:hAnsi="微软雅黑 Light" w:eastAsia="微软雅黑 Light" w:cs="微软雅黑 Light"/>
          <w:color w:val="auto"/>
          <w:sz w:val="24"/>
          <w:szCs w:val="24"/>
          <w:highlight w:val="none"/>
          <w:u w:val="single"/>
        </w:rPr>
        <w:t xml:space="preserve">   </w:t>
      </w:r>
      <w:r>
        <w:rPr>
          <w:rFonts w:hint="eastAsia" w:ascii="微软雅黑 Light" w:hAnsi="微软雅黑 Light" w:eastAsia="微软雅黑 Light" w:cs="微软雅黑 Light"/>
          <w:color w:val="auto"/>
          <w:sz w:val="24"/>
          <w:szCs w:val="24"/>
          <w:highlight w:val="none"/>
        </w:rPr>
        <w:t>日</w:t>
      </w:r>
    </w:p>
    <w:p w14:paraId="2A048F97">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fldChar w:fldCharType="begin"/>
      </w:r>
      <w:r>
        <w:rPr>
          <w:rFonts w:hint="eastAsia" w:ascii="微软雅黑 Light" w:hAnsi="微软雅黑 Light" w:eastAsia="微软雅黑 Light" w:cs="微软雅黑 Light"/>
          <w:b/>
          <w:bCs/>
          <w:color w:val="auto"/>
          <w:kern w:val="0"/>
          <w:sz w:val="24"/>
          <w:szCs w:val="24"/>
          <w:highlight w:val="none"/>
        </w:rPr>
        <w:instrText xml:space="preserve"> = 4 \* GB3 </w:instrText>
      </w:r>
      <w:r>
        <w:rPr>
          <w:rFonts w:hint="eastAsia" w:ascii="微软雅黑 Light" w:hAnsi="微软雅黑 Light" w:eastAsia="微软雅黑 Light" w:cs="微软雅黑 Light"/>
          <w:b/>
          <w:bCs/>
          <w:color w:val="auto"/>
          <w:kern w:val="0"/>
          <w:sz w:val="24"/>
          <w:szCs w:val="24"/>
          <w:highlight w:val="none"/>
        </w:rPr>
        <w:fldChar w:fldCharType="separate"/>
      </w:r>
      <w:r>
        <w:rPr>
          <w:rFonts w:hint="eastAsia" w:ascii="微软雅黑 Light" w:hAnsi="微软雅黑 Light" w:eastAsia="微软雅黑 Light" w:cs="微软雅黑 Light"/>
          <w:b/>
          <w:bCs/>
          <w:color w:val="auto"/>
          <w:kern w:val="0"/>
          <w:sz w:val="24"/>
          <w:szCs w:val="24"/>
          <w:highlight w:val="none"/>
        </w:rPr>
        <w:t>④</w:t>
      </w:r>
      <w:r>
        <w:rPr>
          <w:rFonts w:hint="eastAsia" w:ascii="微软雅黑 Light" w:hAnsi="微软雅黑 Light" w:eastAsia="微软雅黑 Light" w:cs="微软雅黑 Light"/>
          <w:b/>
          <w:bCs/>
          <w:color w:val="auto"/>
          <w:kern w:val="0"/>
          <w:sz w:val="24"/>
          <w:szCs w:val="24"/>
          <w:highlight w:val="none"/>
        </w:rPr>
        <w:fldChar w:fldCharType="end"/>
      </w:r>
      <w:r>
        <w:rPr>
          <w:rFonts w:hint="eastAsia" w:ascii="微软雅黑 Light" w:hAnsi="微软雅黑 Light" w:eastAsia="微软雅黑 Light" w:cs="微软雅黑 Light"/>
          <w:b/>
          <w:bCs/>
          <w:color w:val="auto"/>
          <w:kern w:val="0"/>
          <w:sz w:val="24"/>
          <w:szCs w:val="24"/>
          <w:highlight w:val="none"/>
        </w:rPr>
        <w:t>有依法缴纳税收和社会保障资金的良好记录；</w:t>
      </w:r>
    </w:p>
    <w:p w14:paraId="1E13AF13">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sz w:val="24"/>
          <w:szCs w:val="24"/>
          <w:highlight w:val="none"/>
          <w:lang w:val="en-US" w:eastAsia="zh-CN"/>
        </w:rPr>
        <w:t>提供（递交响应文件截止时间前）近6个月内任意1个月的缴纳税收的凭据证明材料扫描件及缴纳社会保险的凭据证明材料扫描件；（注：新成立不满一个月的企业仅提供依法缴纳税收承诺书和依法缴纳社会保障资金承诺函即可；如依法免税或依法不需要缴纳社会保障资金的，应提供的相应文件证明其依法免税或依法不需要缴纳社会保障资金。）</w:t>
      </w:r>
    </w:p>
    <w:p w14:paraId="3EA41D80">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357E6233">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76392E2D">
      <w:pPr>
        <w:pStyle w:val="122"/>
        <w:spacing w:line="360" w:lineRule="auto"/>
        <w:rPr>
          <w:rFonts w:hint="eastAsia" w:ascii="微软雅黑 Light" w:hAnsi="微软雅黑 Light" w:eastAsia="微软雅黑 Light" w:cs="微软雅黑 Light"/>
          <w:b/>
          <w:bCs/>
          <w:color w:val="auto"/>
          <w:kern w:val="0"/>
          <w:sz w:val="24"/>
          <w:szCs w:val="24"/>
          <w:highlight w:val="none"/>
        </w:rPr>
      </w:pPr>
    </w:p>
    <w:p w14:paraId="450F6B95">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t>⑤参加政府采购活动前三年内，在经营活动中没有重大违法记录；</w:t>
      </w:r>
    </w:p>
    <w:p w14:paraId="6AB4AFA5">
      <w:pPr>
        <w:pStyle w:val="125"/>
        <w:spacing w:line="360" w:lineRule="auto"/>
        <w:outlineLvl w:val="1"/>
        <w:rPr>
          <w:rFonts w:hint="eastAsia" w:ascii="微软雅黑 Light" w:hAnsi="微软雅黑 Light" w:eastAsia="微软雅黑 Light" w:cs="微软雅黑 Light"/>
          <w:color w:val="auto"/>
          <w:sz w:val="24"/>
          <w:szCs w:val="24"/>
          <w:highlight w:val="none"/>
        </w:rPr>
      </w:pPr>
      <w:bookmarkStart w:id="247" w:name="_Toc3221"/>
      <w:bookmarkStart w:id="248" w:name="_Toc16613"/>
      <w:bookmarkStart w:id="249" w:name="_Toc76680628"/>
      <w:bookmarkStart w:id="250" w:name="_Toc95492481"/>
      <w:bookmarkStart w:id="251" w:name="_Toc95409099"/>
      <w:bookmarkStart w:id="252" w:name="_Toc88693300"/>
      <w:bookmarkStart w:id="253" w:name="_Toc16919"/>
      <w:bookmarkStart w:id="254" w:name="_Toc91605535"/>
      <w:bookmarkStart w:id="255" w:name="_Toc76665149"/>
      <w:bookmarkStart w:id="256" w:name="_Toc76479623"/>
      <w:r>
        <w:rPr>
          <w:rFonts w:hint="eastAsia" w:ascii="微软雅黑 Light" w:hAnsi="微软雅黑 Light" w:eastAsia="微软雅黑 Light" w:cs="微软雅黑 Light"/>
          <w:color w:val="auto"/>
          <w:sz w:val="24"/>
          <w:szCs w:val="24"/>
          <w:highlight w:val="none"/>
        </w:rPr>
        <w:t>提供承诺书：</w:t>
      </w:r>
      <w:bookmarkEnd w:id="247"/>
      <w:bookmarkEnd w:id="248"/>
      <w:bookmarkEnd w:id="249"/>
      <w:bookmarkEnd w:id="250"/>
      <w:bookmarkEnd w:id="251"/>
      <w:bookmarkEnd w:id="252"/>
      <w:bookmarkEnd w:id="253"/>
      <w:bookmarkEnd w:id="254"/>
      <w:bookmarkEnd w:id="255"/>
      <w:bookmarkEnd w:id="256"/>
    </w:p>
    <w:p w14:paraId="4F6AE0BF">
      <w:pPr>
        <w:widowControl/>
        <w:adjustRightInd w:val="0"/>
        <w:snapToGrid w:val="0"/>
        <w:spacing w:line="360" w:lineRule="auto"/>
        <w:jc w:val="center"/>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近三年内在经营活动中没有重大违法记录的书面声明</w:t>
      </w:r>
    </w:p>
    <w:p w14:paraId="7BB7B413">
      <w:pPr>
        <w:widowControl/>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我方，（供应商名称）已认真阅读</w:t>
      </w:r>
      <w:r>
        <w:rPr>
          <w:rFonts w:hint="eastAsia" w:ascii="微软雅黑 Light" w:hAnsi="微软雅黑 Light" w:eastAsia="微软雅黑 Light" w:cs="微软雅黑 Light"/>
          <w:color w:val="auto"/>
          <w:kern w:val="0"/>
          <w:sz w:val="24"/>
          <w:szCs w:val="24"/>
          <w:highlight w:val="none"/>
        </w:rPr>
        <w:t>《中华人民共和国政府采购法》、《中华人民共和国政府采购法实施条例》及</w:t>
      </w:r>
      <w:r>
        <w:rPr>
          <w:rFonts w:hint="eastAsia" w:ascii="微软雅黑 Light" w:hAnsi="微软雅黑 Light" w:eastAsia="微软雅黑 Light" w:cs="微软雅黑 Light"/>
          <w:color w:val="auto"/>
          <w:sz w:val="24"/>
          <w:szCs w:val="24"/>
          <w:highlight w:val="none"/>
          <w:lang w:eastAsia="zh-CN"/>
        </w:rPr>
        <w:t>招标文件</w:t>
      </w:r>
      <w:r>
        <w:rPr>
          <w:rFonts w:hint="eastAsia" w:ascii="微软雅黑 Light" w:hAnsi="微软雅黑 Light" w:eastAsia="微软雅黑 Light" w:cs="微软雅黑 Light"/>
          <w:color w:val="auto"/>
          <w:kern w:val="0"/>
          <w:sz w:val="24"/>
          <w:szCs w:val="24"/>
          <w:highlight w:val="none"/>
        </w:rPr>
        <w:t>（项目名称：</w:t>
      </w:r>
      <w:r>
        <w:rPr>
          <w:rFonts w:hint="eastAsia" w:ascii="微软雅黑 Light" w:hAnsi="微软雅黑 Light" w:eastAsia="微软雅黑 Light" w:cs="微软雅黑 Light"/>
          <w:color w:val="auto"/>
          <w:sz w:val="24"/>
          <w:szCs w:val="24"/>
          <w:highlight w:val="none"/>
        </w:rPr>
        <w:t xml:space="preserve"> ，项目编号：</w:t>
      </w:r>
      <w:r>
        <w:rPr>
          <w:rFonts w:hint="eastAsia" w:ascii="微软雅黑 Light" w:hAnsi="微软雅黑 Light" w:eastAsia="微软雅黑 Light" w:cs="微软雅黑 Light"/>
          <w:color w:val="auto"/>
          <w:kern w:val="0"/>
          <w:sz w:val="24"/>
          <w:szCs w:val="24"/>
          <w:highlight w:val="none"/>
        </w:rPr>
        <w:t>）</w:t>
      </w:r>
      <w:r>
        <w:rPr>
          <w:rFonts w:hint="eastAsia" w:ascii="微软雅黑 Light" w:hAnsi="微软雅黑 Light" w:eastAsia="微软雅黑 Light" w:cs="微软雅黑 Light"/>
          <w:color w:val="auto"/>
          <w:sz w:val="24"/>
          <w:szCs w:val="24"/>
          <w:highlight w:val="none"/>
        </w:rPr>
        <w:t>相关内容，知悉供应商参加政府采购活动应当具备的条件。此次按</w:t>
      </w:r>
      <w:r>
        <w:rPr>
          <w:rFonts w:hint="eastAsia" w:ascii="微软雅黑 Light" w:hAnsi="微软雅黑 Light" w:eastAsia="微软雅黑 Light" w:cs="微软雅黑 Light"/>
          <w:color w:val="auto"/>
          <w:sz w:val="24"/>
          <w:szCs w:val="24"/>
          <w:highlight w:val="none"/>
          <w:lang w:eastAsia="zh-CN"/>
        </w:rPr>
        <w:t>招标文件</w:t>
      </w:r>
      <w:r>
        <w:rPr>
          <w:rFonts w:hint="eastAsia" w:ascii="微软雅黑 Light" w:hAnsi="微软雅黑 Light" w:eastAsia="微软雅黑 Light" w:cs="微软雅黑 Light"/>
          <w:color w:val="auto"/>
          <w:sz w:val="24"/>
          <w:szCs w:val="24"/>
          <w:highlight w:val="none"/>
        </w:rPr>
        <w:t>要求提交的供应商资格证明材料，已经认真核对和检查，全部内容真实、合法、准确和完整，我们对此负责，并愿承担由此引起的法律责任。</w:t>
      </w:r>
    </w:p>
    <w:p w14:paraId="6729D9E6">
      <w:pPr>
        <w:adjustRightInd w:val="0"/>
        <w:snapToGrid w:val="0"/>
        <w:spacing w:line="360" w:lineRule="auto"/>
        <w:ind w:firstLine="480" w:firstLineChars="200"/>
        <w:outlineLvl w:val="1"/>
        <w:rPr>
          <w:rFonts w:hint="eastAsia" w:ascii="微软雅黑 Light" w:hAnsi="微软雅黑 Light" w:eastAsia="微软雅黑 Light" w:cs="微软雅黑 Light"/>
          <w:color w:val="auto"/>
          <w:sz w:val="24"/>
          <w:szCs w:val="24"/>
          <w:highlight w:val="none"/>
        </w:rPr>
      </w:pPr>
      <w:bookmarkStart w:id="257" w:name="_Toc15227"/>
      <w:r>
        <w:rPr>
          <w:rFonts w:hint="eastAsia" w:ascii="微软雅黑 Light" w:hAnsi="微软雅黑 Light" w:eastAsia="微软雅黑 Light" w:cs="微软雅黑 Light"/>
          <w:color w:val="auto"/>
          <w:sz w:val="24"/>
          <w:szCs w:val="24"/>
          <w:highlight w:val="none"/>
        </w:rPr>
        <w:t>一、我方在此声明：</w:t>
      </w:r>
      <w:bookmarkEnd w:id="257"/>
      <w:r>
        <w:rPr>
          <w:rFonts w:hint="eastAsia" w:ascii="微软雅黑 Light" w:hAnsi="微软雅黑 Light" w:eastAsia="微软雅黑 Light" w:cs="微软雅黑 Light"/>
          <w:color w:val="auto"/>
          <w:sz w:val="24"/>
          <w:szCs w:val="24"/>
          <w:highlight w:val="none"/>
        </w:rPr>
        <w:t xml:space="preserve"> </w:t>
      </w:r>
    </w:p>
    <w:p w14:paraId="403D8D02">
      <w:pPr>
        <w:adjustRightInd w:val="0"/>
        <w:snapToGrid w:val="0"/>
        <w:spacing w:line="360" w:lineRule="auto"/>
        <w:ind w:firstLine="480" w:firstLineChars="200"/>
        <w:outlineLvl w:val="2"/>
        <w:rPr>
          <w:rFonts w:hint="eastAsia" w:ascii="微软雅黑 Light" w:hAnsi="微软雅黑 Light" w:eastAsia="微软雅黑 Light" w:cs="微软雅黑 Light"/>
          <w:color w:val="auto"/>
          <w:sz w:val="24"/>
          <w:szCs w:val="24"/>
          <w:highlight w:val="none"/>
        </w:rPr>
      </w:pPr>
      <w:bookmarkStart w:id="258" w:name="_Toc27346"/>
      <w:r>
        <w:rPr>
          <w:rFonts w:hint="eastAsia" w:ascii="微软雅黑 Light" w:hAnsi="微软雅黑 Light" w:eastAsia="微软雅黑 Light" w:cs="微软雅黑 Light"/>
          <w:color w:val="auto"/>
          <w:sz w:val="24"/>
          <w:szCs w:val="24"/>
          <w:highlight w:val="none"/>
        </w:rPr>
        <w:t>（一）我方与采购人或代理机构不存在</w:t>
      </w:r>
      <w:r>
        <w:rPr>
          <w:rFonts w:hint="eastAsia" w:ascii="微软雅黑 Light" w:hAnsi="微软雅黑 Light" w:eastAsia="微软雅黑 Light" w:cs="微软雅黑 Light"/>
          <w:bCs/>
          <w:color w:val="auto"/>
          <w:sz w:val="24"/>
          <w:szCs w:val="24"/>
          <w:highlight w:val="none"/>
        </w:rPr>
        <w:t>隶属关系或者其他利害关系</w:t>
      </w:r>
      <w:r>
        <w:rPr>
          <w:rFonts w:hint="eastAsia" w:ascii="微软雅黑 Light" w:hAnsi="微软雅黑 Light" w:eastAsia="微软雅黑 Light" w:cs="微软雅黑 Light"/>
          <w:color w:val="auto"/>
          <w:sz w:val="24"/>
          <w:szCs w:val="24"/>
          <w:highlight w:val="none"/>
        </w:rPr>
        <w:t>。</w:t>
      </w:r>
      <w:bookmarkEnd w:id="258"/>
    </w:p>
    <w:p w14:paraId="31E0C41D">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（二）我方与参加本项目的其他供应商不存在控股、关联关系，或者与其他供应商法定代表人（或者负责人）为同一人。</w:t>
      </w:r>
    </w:p>
    <w:p w14:paraId="0DE1FFF4">
      <w:pPr>
        <w:adjustRightInd w:val="0"/>
        <w:snapToGrid w:val="0"/>
        <w:spacing w:line="360" w:lineRule="auto"/>
        <w:ind w:firstLine="480" w:firstLineChars="200"/>
        <w:outlineLvl w:val="2"/>
        <w:rPr>
          <w:rFonts w:hint="eastAsia" w:ascii="微软雅黑 Light" w:hAnsi="微软雅黑 Light" w:eastAsia="微软雅黑 Light" w:cs="微软雅黑 Light"/>
          <w:color w:val="auto"/>
          <w:sz w:val="24"/>
          <w:szCs w:val="24"/>
          <w:highlight w:val="none"/>
        </w:rPr>
      </w:pPr>
      <w:bookmarkStart w:id="259" w:name="_Toc1719"/>
      <w:r>
        <w:rPr>
          <w:rFonts w:hint="eastAsia" w:ascii="微软雅黑 Light" w:hAnsi="微软雅黑 Light" w:eastAsia="微软雅黑 Light" w:cs="微软雅黑 Light"/>
          <w:color w:val="auto"/>
          <w:sz w:val="24"/>
          <w:szCs w:val="24"/>
          <w:highlight w:val="none"/>
        </w:rPr>
        <w:t>（三）我方未为本项目前期准备提供设计或技术服务。</w:t>
      </w:r>
      <w:bookmarkEnd w:id="259"/>
    </w:p>
    <w:p w14:paraId="4EE35985">
      <w:pPr>
        <w:adjustRightInd w:val="0"/>
        <w:snapToGrid w:val="0"/>
        <w:spacing w:line="360" w:lineRule="auto"/>
        <w:ind w:firstLine="480" w:firstLineChars="200"/>
        <w:outlineLvl w:val="1"/>
        <w:rPr>
          <w:rFonts w:hint="eastAsia" w:ascii="微软雅黑 Light" w:hAnsi="微软雅黑 Light" w:eastAsia="微软雅黑 Light" w:cs="微软雅黑 Light"/>
          <w:color w:val="auto"/>
          <w:sz w:val="24"/>
          <w:szCs w:val="24"/>
          <w:highlight w:val="none"/>
        </w:rPr>
      </w:pPr>
      <w:bookmarkStart w:id="260" w:name="_Toc24512"/>
      <w:r>
        <w:rPr>
          <w:rFonts w:hint="eastAsia" w:ascii="微软雅黑 Light" w:hAnsi="微软雅黑 Light" w:eastAsia="微软雅黑 Light" w:cs="微软雅黑 Light"/>
          <w:color w:val="auto"/>
          <w:sz w:val="24"/>
          <w:szCs w:val="24"/>
          <w:highlight w:val="none"/>
        </w:rPr>
        <w:t>二、我方承诺</w:t>
      </w:r>
      <w:bookmarkEnd w:id="260"/>
    </w:p>
    <w:p w14:paraId="7E487B8B">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 xml:space="preserve"> 参加政府采购近三年内：</w:t>
      </w:r>
    </w:p>
    <w:p w14:paraId="5707113A">
      <w:pPr>
        <w:adjustRightInd w:val="0"/>
        <w:snapToGrid w:val="0"/>
        <w:spacing w:line="360" w:lineRule="auto"/>
        <w:ind w:left="1"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Cs/>
          <w:color w:val="auto"/>
          <w:sz w:val="24"/>
          <w:szCs w:val="24"/>
          <w:highlight w:val="none"/>
        </w:rPr>
        <w:t>（一）我方</w:t>
      </w:r>
      <w:r>
        <w:rPr>
          <w:rFonts w:hint="eastAsia" w:ascii="微软雅黑 Light" w:hAnsi="微软雅黑 Light" w:eastAsia="微软雅黑 Light" w:cs="微软雅黑 Light"/>
          <w:color w:val="auto"/>
          <w:sz w:val="24"/>
          <w:szCs w:val="24"/>
          <w:highlight w:val="none"/>
        </w:rPr>
        <w:t>依法缴纳了各项税费及各项社会保障资金，没有偷税、漏税及欠缴行为。</w:t>
      </w:r>
    </w:p>
    <w:p w14:paraId="4AAEDF17">
      <w:pPr>
        <w:adjustRightInd w:val="0"/>
        <w:snapToGrid w:val="0"/>
        <w:spacing w:line="360" w:lineRule="auto"/>
        <w:ind w:firstLine="480" w:firstLineChars="200"/>
        <w:outlineLvl w:val="2"/>
        <w:rPr>
          <w:rFonts w:hint="eastAsia" w:ascii="微软雅黑 Light" w:hAnsi="微软雅黑 Light" w:eastAsia="微软雅黑 Light" w:cs="微软雅黑 Light"/>
          <w:bCs/>
          <w:color w:val="auto"/>
          <w:sz w:val="24"/>
          <w:szCs w:val="24"/>
          <w:highlight w:val="none"/>
        </w:rPr>
      </w:pPr>
      <w:bookmarkStart w:id="261" w:name="_Toc3883"/>
      <w:r>
        <w:rPr>
          <w:rFonts w:hint="eastAsia" w:ascii="微软雅黑 Light" w:hAnsi="微软雅黑 Light" w:eastAsia="微软雅黑 Light" w:cs="微软雅黑 Light"/>
          <w:bCs/>
          <w:color w:val="auto"/>
          <w:sz w:val="24"/>
          <w:szCs w:val="24"/>
          <w:highlight w:val="none"/>
        </w:rPr>
        <w:t>（二）我方在经营活动中没有存在下列重大违法记录：</w:t>
      </w:r>
      <w:bookmarkEnd w:id="261"/>
    </w:p>
    <w:p w14:paraId="36F1B0CD">
      <w:pPr>
        <w:adjustRightInd w:val="0"/>
        <w:snapToGrid w:val="0"/>
        <w:spacing w:line="360" w:lineRule="auto"/>
        <w:ind w:firstLine="480" w:firstLineChars="200"/>
        <w:rPr>
          <w:rFonts w:hint="eastAsia" w:ascii="微软雅黑 Light" w:hAnsi="微软雅黑 Light" w:eastAsia="微软雅黑 Light" w:cs="微软雅黑 Light"/>
          <w:bCs/>
          <w:color w:val="auto"/>
          <w:sz w:val="24"/>
          <w:szCs w:val="24"/>
          <w:highlight w:val="none"/>
        </w:rPr>
      </w:pPr>
      <w:r>
        <w:rPr>
          <w:rFonts w:hint="eastAsia" w:ascii="微软雅黑 Light" w:hAnsi="微软雅黑 Light" w:eastAsia="微软雅黑 Light" w:cs="微软雅黑 Light"/>
          <w:bCs/>
          <w:color w:val="auto"/>
          <w:sz w:val="24"/>
          <w:szCs w:val="24"/>
          <w:highlight w:val="none"/>
        </w:rPr>
        <w:t>1、受到刑事处罚；</w:t>
      </w:r>
    </w:p>
    <w:p w14:paraId="449CD726">
      <w:pPr>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bCs/>
          <w:color w:val="auto"/>
          <w:sz w:val="24"/>
          <w:szCs w:val="24"/>
          <w:highlight w:val="none"/>
        </w:rPr>
        <w:t>2、受到三万元以上的罚款、责令停产停业、在一至三年内禁止参加政府采购活动、暂扣或者吊销许可证、暂扣或者吊销执照的行政处罚。</w:t>
      </w:r>
    </w:p>
    <w:p w14:paraId="1C890590">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lang w:eastAsia="zh-CN"/>
        </w:rPr>
        <w:t>供应商</w:t>
      </w:r>
      <w:r>
        <w:rPr>
          <w:rFonts w:hint="eastAsia" w:ascii="微软雅黑 Light" w:hAnsi="微软雅黑 Light" w:eastAsia="微软雅黑 Light" w:cs="微软雅黑 Light"/>
          <w:color w:val="auto"/>
          <w:kern w:val="0"/>
          <w:sz w:val="24"/>
          <w:szCs w:val="24"/>
          <w:highlight w:val="none"/>
        </w:rPr>
        <w:t>（盖单位章）：</w:t>
      </w:r>
    </w:p>
    <w:p w14:paraId="15D37474">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法定代表人或其委托代理人（签字</w:t>
      </w:r>
      <w:r>
        <w:rPr>
          <w:rFonts w:hint="eastAsia" w:ascii="微软雅黑 Light" w:hAnsi="微软雅黑 Light" w:eastAsia="微软雅黑 Light" w:cs="微软雅黑 Light"/>
          <w:color w:val="auto"/>
          <w:kern w:val="0"/>
          <w:sz w:val="24"/>
          <w:szCs w:val="24"/>
          <w:highlight w:val="none"/>
          <w:lang w:eastAsia="zh-CN"/>
        </w:rPr>
        <w:t>或</w:t>
      </w:r>
      <w:r>
        <w:rPr>
          <w:rFonts w:hint="eastAsia" w:ascii="微软雅黑 Light" w:hAnsi="微软雅黑 Light" w:eastAsia="微软雅黑 Light" w:cs="微软雅黑 Light"/>
          <w:color w:val="auto"/>
          <w:kern w:val="0"/>
          <w:sz w:val="24"/>
          <w:szCs w:val="24"/>
          <w:highlight w:val="none"/>
        </w:rPr>
        <w:t xml:space="preserve">盖章）：       </w:t>
      </w:r>
    </w:p>
    <w:p w14:paraId="0DD5252C">
      <w:pPr>
        <w:pStyle w:val="122"/>
        <w:spacing w:line="360" w:lineRule="auto"/>
        <w:rPr>
          <w:rFonts w:hint="eastAsia" w:ascii="微软雅黑 Light" w:hAnsi="微软雅黑 Light" w:eastAsia="微软雅黑 Light" w:cs="微软雅黑 Light"/>
          <w:color w:val="auto"/>
          <w:kern w:val="0"/>
          <w:sz w:val="24"/>
          <w:szCs w:val="24"/>
          <w:highlight w:val="none"/>
        </w:rPr>
      </w:pPr>
      <w:r>
        <w:rPr>
          <w:rFonts w:hint="eastAsia" w:ascii="微软雅黑 Light" w:hAnsi="微软雅黑 Light" w:eastAsia="微软雅黑 Light" w:cs="微软雅黑 Light"/>
          <w:color w:val="auto"/>
          <w:kern w:val="0"/>
          <w:sz w:val="24"/>
          <w:szCs w:val="24"/>
          <w:highlight w:val="none"/>
        </w:rPr>
        <w:t>日期：  年    月   日</w:t>
      </w:r>
    </w:p>
    <w:p w14:paraId="61549EA6">
      <w:pPr>
        <w:pStyle w:val="122"/>
        <w:spacing w:line="360" w:lineRule="auto"/>
        <w:rPr>
          <w:rFonts w:hint="eastAsia" w:ascii="微软雅黑 Light" w:hAnsi="微软雅黑 Light" w:eastAsia="微软雅黑 Light" w:cs="微软雅黑 Light"/>
          <w:color w:val="auto"/>
          <w:kern w:val="0"/>
          <w:sz w:val="24"/>
          <w:szCs w:val="24"/>
          <w:highlight w:val="none"/>
        </w:rPr>
      </w:pPr>
    </w:p>
    <w:p w14:paraId="518066EB">
      <w:pPr>
        <w:pStyle w:val="122"/>
        <w:spacing w:line="360" w:lineRule="auto"/>
        <w:rPr>
          <w:rFonts w:hint="eastAsia" w:ascii="微软雅黑 Light" w:hAnsi="微软雅黑 Light" w:eastAsia="微软雅黑 Light" w:cs="微软雅黑 Light"/>
          <w:color w:val="auto"/>
          <w:kern w:val="0"/>
          <w:sz w:val="24"/>
          <w:szCs w:val="24"/>
          <w:highlight w:val="none"/>
        </w:rPr>
      </w:pPr>
    </w:p>
    <w:p w14:paraId="67068BEC">
      <w:pPr>
        <w:pStyle w:val="122"/>
        <w:spacing w:line="360" w:lineRule="auto"/>
        <w:rPr>
          <w:rFonts w:hint="eastAsia" w:ascii="微软雅黑 Light" w:hAnsi="微软雅黑 Light" w:eastAsia="微软雅黑 Light" w:cs="微软雅黑 Light"/>
          <w:b/>
          <w:bCs/>
          <w:color w:val="auto"/>
          <w:kern w:val="0"/>
          <w:sz w:val="24"/>
          <w:szCs w:val="24"/>
          <w:highlight w:val="none"/>
        </w:rPr>
      </w:pPr>
      <w:r>
        <w:rPr>
          <w:rFonts w:hint="eastAsia" w:ascii="微软雅黑 Light" w:hAnsi="微软雅黑 Light" w:eastAsia="微软雅黑 Light" w:cs="微软雅黑 Light"/>
          <w:b/>
          <w:bCs/>
          <w:color w:val="auto"/>
          <w:kern w:val="0"/>
          <w:sz w:val="24"/>
          <w:szCs w:val="24"/>
          <w:highlight w:val="none"/>
        </w:rPr>
        <w:t>⑥</w:t>
      </w:r>
      <w:r>
        <w:rPr>
          <w:rFonts w:hint="eastAsia" w:ascii="微软雅黑 Light" w:hAnsi="微软雅黑 Light" w:eastAsia="微软雅黑 Light" w:cs="微软雅黑 Light"/>
          <w:b/>
          <w:bCs/>
          <w:color w:val="auto"/>
          <w:sz w:val="24"/>
          <w:szCs w:val="24"/>
          <w:highlight w:val="none"/>
        </w:rPr>
        <w:t>法律、行政法规规定的其他条件;</w:t>
      </w:r>
    </w:p>
    <w:p w14:paraId="786E1F88">
      <w:pPr>
        <w:pStyle w:val="125"/>
        <w:spacing w:line="360" w:lineRule="auto"/>
        <w:outlineLvl w:val="0"/>
        <w:rPr>
          <w:rFonts w:hint="eastAsia" w:ascii="微软雅黑 Light" w:hAnsi="微软雅黑 Light" w:eastAsia="微软雅黑 Light" w:cs="微软雅黑 Light"/>
          <w:color w:val="auto"/>
          <w:spacing w:val="6"/>
          <w:kern w:val="0"/>
          <w:sz w:val="24"/>
          <w:szCs w:val="24"/>
          <w:highlight w:val="none"/>
        </w:rPr>
      </w:pPr>
      <w:bookmarkStart w:id="262" w:name="_Toc8858"/>
      <w:bookmarkStart w:id="263" w:name="_Toc21483"/>
      <w:bookmarkStart w:id="264" w:name="_Toc88693302"/>
      <w:bookmarkStart w:id="265" w:name="_Toc76680630"/>
      <w:bookmarkStart w:id="266" w:name="_Toc76665151"/>
      <w:bookmarkStart w:id="267" w:name="_Toc20293"/>
      <w:bookmarkStart w:id="268" w:name="_Toc76479625"/>
      <w:bookmarkStart w:id="269" w:name="_Toc91605537"/>
      <w:r>
        <w:rPr>
          <w:rFonts w:hint="eastAsia" w:ascii="微软雅黑 Light" w:hAnsi="微软雅黑 Light" w:eastAsia="微软雅黑 Light" w:cs="微软雅黑 Light"/>
          <w:color w:val="auto"/>
          <w:sz w:val="24"/>
          <w:szCs w:val="24"/>
          <w:highlight w:val="none"/>
        </w:rPr>
        <w:t>（1）信用记录查询</w:t>
      </w:r>
      <w:bookmarkEnd w:id="262"/>
      <w:bookmarkEnd w:id="263"/>
      <w:bookmarkEnd w:id="264"/>
      <w:bookmarkEnd w:id="265"/>
      <w:bookmarkEnd w:id="266"/>
      <w:bookmarkEnd w:id="267"/>
      <w:bookmarkEnd w:id="268"/>
      <w:bookmarkEnd w:id="269"/>
    </w:p>
    <w:p w14:paraId="457CD3D1">
      <w:pPr>
        <w:pStyle w:val="9"/>
        <w:spacing w:before="7"/>
        <w:jc w:val="center"/>
        <w:rPr>
          <w:rFonts w:hint="eastAsia" w:ascii="微软雅黑 Light" w:hAnsi="微软雅黑 Light" w:eastAsia="微软雅黑 Light" w:cs="微软雅黑 Light"/>
          <w:b/>
          <w:color w:val="auto"/>
          <w:sz w:val="24"/>
          <w:szCs w:val="24"/>
          <w:highlight w:val="none"/>
        </w:rPr>
      </w:pPr>
      <w:r>
        <w:rPr>
          <w:rFonts w:hint="eastAsia" w:ascii="微软雅黑 Light" w:hAnsi="微软雅黑 Light" w:eastAsia="微软雅黑 Light" w:cs="微软雅黑 Light"/>
          <w:b/>
          <w:color w:val="auto"/>
          <w:sz w:val="24"/>
          <w:szCs w:val="24"/>
          <w:highlight w:val="none"/>
        </w:rPr>
        <w:t>信用记录查询声明</w:t>
      </w:r>
    </w:p>
    <w:p w14:paraId="41FAAF4B">
      <w:pPr>
        <w:pStyle w:val="9"/>
        <w:spacing w:after="0" w:line="408"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 xml:space="preserve">致： </w:t>
      </w:r>
      <w:r>
        <w:rPr>
          <w:rFonts w:hint="eastAsia" w:ascii="微软雅黑 Light" w:hAnsi="微软雅黑 Light" w:eastAsia="微软雅黑 Light" w:cs="微软雅黑 Light"/>
          <w:color w:val="auto"/>
          <w:sz w:val="24"/>
          <w:szCs w:val="24"/>
          <w:highlight w:val="none"/>
          <w:u w:val="single"/>
        </w:rPr>
        <w:t xml:space="preserve">（采购人名称）  </w:t>
      </w:r>
    </w:p>
    <w:p w14:paraId="1A0216AD">
      <w:pPr>
        <w:pStyle w:val="9"/>
        <w:spacing w:after="0" w:line="408"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我单位在参加本次采购活动前，经查询“信用中国”网站(</w:t>
      </w:r>
      <w:r>
        <w:rPr>
          <w:rFonts w:hint="eastAsia" w:ascii="微软雅黑 Light" w:hAnsi="微软雅黑 Light" w:eastAsia="微软雅黑 Light" w:cs="微软雅黑 Light"/>
          <w:color w:val="auto"/>
          <w:sz w:val="24"/>
          <w:szCs w:val="24"/>
          <w:highlight w:val="none"/>
        </w:rPr>
        <w:fldChar w:fldCharType="begin"/>
      </w:r>
      <w:r>
        <w:rPr>
          <w:rFonts w:hint="eastAsia" w:ascii="微软雅黑 Light" w:hAnsi="微软雅黑 Light" w:eastAsia="微软雅黑 Light" w:cs="微软雅黑 Light"/>
          <w:color w:val="auto"/>
          <w:sz w:val="24"/>
          <w:szCs w:val="24"/>
          <w:highlight w:val="none"/>
        </w:rPr>
        <w:instrText xml:space="preserve"> HYPERLINK "http://www.creditchina.gov.cn/" \h </w:instrText>
      </w:r>
      <w:r>
        <w:rPr>
          <w:rFonts w:hint="eastAsia" w:ascii="微软雅黑 Light" w:hAnsi="微软雅黑 Light" w:eastAsia="微软雅黑 Light" w:cs="微软雅黑 Light"/>
          <w:color w:val="auto"/>
          <w:sz w:val="24"/>
          <w:szCs w:val="24"/>
          <w:highlight w:val="none"/>
        </w:rPr>
        <w:fldChar w:fldCharType="separate"/>
      </w:r>
      <w:r>
        <w:rPr>
          <w:rFonts w:hint="eastAsia" w:ascii="微软雅黑 Light" w:hAnsi="微软雅黑 Light" w:eastAsia="微软雅黑 Light" w:cs="微软雅黑 Light"/>
          <w:color w:val="auto"/>
          <w:sz w:val="24"/>
          <w:szCs w:val="24"/>
          <w:highlight w:val="none"/>
          <w:u w:val="single"/>
        </w:rPr>
        <w:t>www.creditchina.gov.cn</w:t>
      </w:r>
      <w:r>
        <w:rPr>
          <w:rFonts w:hint="eastAsia" w:ascii="微软雅黑 Light" w:hAnsi="微软雅黑 Light" w:eastAsia="微软雅黑 Light" w:cs="微软雅黑 Light"/>
          <w:color w:val="auto"/>
          <w:sz w:val="24"/>
          <w:szCs w:val="24"/>
          <w:highlight w:val="none"/>
          <w:u w:val="single"/>
        </w:rPr>
        <w:fldChar w:fldCharType="end"/>
      </w:r>
      <w:r>
        <w:rPr>
          <w:rFonts w:hint="eastAsia" w:ascii="微软雅黑 Light" w:hAnsi="微软雅黑 Light" w:eastAsia="微软雅黑 Light" w:cs="微软雅黑 Light"/>
          <w:color w:val="auto"/>
          <w:sz w:val="24"/>
          <w:szCs w:val="24"/>
          <w:highlight w:val="none"/>
        </w:rPr>
        <w:t>) 及中国政府采购网(</w:t>
      </w:r>
      <w:r>
        <w:rPr>
          <w:rFonts w:hint="eastAsia" w:ascii="微软雅黑 Light" w:hAnsi="微软雅黑 Light" w:eastAsia="微软雅黑 Light" w:cs="微软雅黑 Light"/>
          <w:color w:val="auto"/>
          <w:sz w:val="24"/>
          <w:szCs w:val="24"/>
          <w:highlight w:val="none"/>
        </w:rPr>
        <w:fldChar w:fldCharType="begin"/>
      </w:r>
      <w:r>
        <w:rPr>
          <w:rFonts w:hint="eastAsia" w:ascii="微软雅黑 Light" w:hAnsi="微软雅黑 Light" w:eastAsia="微软雅黑 Light" w:cs="微软雅黑 Light"/>
          <w:color w:val="auto"/>
          <w:sz w:val="24"/>
          <w:szCs w:val="24"/>
          <w:highlight w:val="none"/>
        </w:rPr>
        <w:instrText xml:space="preserve"> HYPERLINK "http://www.ccgp.gov.cn/" \h </w:instrText>
      </w:r>
      <w:r>
        <w:rPr>
          <w:rFonts w:hint="eastAsia" w:ascii="微软雅黑 Light" w:hAnsi="微软雅黑 Light" w:eastAsia="微软雅黑 Light" w:cs="微软雅黑 Light"/>
          <w:color w:val="auto"/>
          <w:sz w:val="24"/>
          <w:szCs w:val="24"/>
          <w:highlight w:val="none"/>
        </w:rPr>
        <w:fldChar w:fldCharType="separate"/>
      </w:r>
      <w:r>
        <w:rPr>
          <w:rFonts w:hint="eastAsia" w:ascii="微软雅黑 Light" w:hAnsi="微软雅黑 Light" w:eastAsia="微软雅黑 Light" w:cs="微软雅黑 Light"/>
          <w:color w:val="auto"/>
          <w:sz w:val="24"/>
          <w:szCs w:val="24"/>
          <w:highlight w:val="none"/>
          <w:u w:val="single"/>
        </w:rPr>
        <w:t>www.ccgp.gov.cn</w:t>
      </w:r>
      <w:r>
        <w:rPr>
          <w:rFonts w:hint="eastAsia" w:ascii="微软雅黑 Light" w:hAnsi="微软雅黑 Light" w:eastAsia="微软雅黑 Light" w:cs="微软雅黑 Light"/>
          <w:color w:val="auto"/>
          <w:sz w:val="24"/>
          <w:szCs w:val="24"/>
          <w:highlight w:val="none"/>
          <w:u w:val="single"/>
        </w:rPr>
        <w:fldChar w:fldCharType="end"/>
      </w:r>
      <w:r>
        <w:rPr>
          <w:rFonts w:hint="eastAsia" w:ascii="微软雅黑 Light" w:hAnsi="微软雅黑 Light" w:eastAsia="微软雅黑 Light" w:cs="微软雅黑 Light"/>
          <w:color w:val="auto"/>
          <w:sz w:val="24"/>
          <w:szCs w:val="24"/>
          <w:highlight w:val="none"/>
        </w:rPr>
        <w:t>)等信用记录，未被列入</w:t>
      </w:r>
      <w:r>
        <w:rPr>
          <w:rFonts w:hint="eastAsia" w:ascii="微软雅黑 Light" w:hAnsi="微软雅黑 Light" w:eastAsia="微软雅黑 Light" w:cs="微软雅黑 Light"/>
          <w:color w:val="auto"/>
          <w:sz w:val="24"/>
          <w:szCs w:val="24"/>
          <w:highlight w:val="none"/>
          <w:lang w:val="zh-CN" w:eastAsia="zh-CN"/>
        </w:rPr>
        <w:t>严重失信主体名单及经营异常名录信息</w:t>
      </w:r>
      <w:r>
        <w:rPr>
          <w:rFonts w:hint="eastAsia" w:ascii="微软雅黑 Light" w:hAnsi="微软雅黑 Light" w:eastAsia="微软雅黑 Light" w:cs="微软雅黑 Light"/>
          <w:color w:val="auto"/>
          <w:sz w:val="24"/>
          <w:szCs w:val="24"/>
          <w:highlight w:val="none"/>
        </w:rPr>
        <w:t>、政府采购严重违法失信行为记录名单</w:t>
      </w:r>
      <w:r>
        <w:rPr>
          <w:rFonts w:hint="eastAsia" w:ascii="微软雅黑 Light" w:hAnsi="微软雅黑 Light" w:eastAsia="微软雅黑 Light" w:cs="微软雅黑 Light"/>
          <w:color w:val="auto"/>
          <w:sz w:val="24"/>
          <w:szCs w:val="24"/>
          <w:highlight w:val="none"/>
          <w:lang w:val="en-US" w:eastAsia="zh-CN"/>
        </w:rPr>
        <w:t>等</w:t>
      </w:r>
      <w:r>
        <w:rPr>
          <w:rFonts w:hint="eastAsia" w:ascii="微软雅黑 Light" w:hAnsi="微软雅黑 Light" w:eastAsia="微软雅黑 Light" w:cs="微软雅黑 Light"/>
          <w:color w:val="auto"/>
          <w:sz w:val="24"/>
          <w:szCs w:val="24"/>
          <w:highlight w:val="none"/>
        </w:rPr>
        <w:t>。如我单位提供的本声明与实际情况不符，将作虚假投标处理。</w:t>
      </w:r>
    </w:p>
    <w:p w14:paraId="4FE7AE55">
      <w:pPr>
        <w:pStyle w:val="124"/>
        <w:adjustRightInd w:val="0"/>
        <w:snapToGrid w:val="0"/>
        <w:spacing w:line="408"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特此声明。</w:t>
      </w:r>
    </w:p>
    <w:p w14:paraId="55882D0D">
      <w:pPr>
        <w:pStyle w:val="124"/>
        <w:adjustRightInd w:val="0"/>
        <w:snapToGrid w:val="0"/>
        <w:spacing w:line="480" w:lineRule="auto"/>
        <w:rPr>
          <w:rFonts w:hint="eastAsia" w:ascii="微软雅黑 Light" w:hAnsi="微软雅黑 Light" w:eastAsia="微软雅黑 Light" w:cs="微软雅黑 Light"/>
          <w:color w:val="auto"/>
          <w:sz w:val="24"/>
          <w:szCs w:val="24"/>
          <w:highlight w:val="none"/>
        </w:rPr>
      </w:pPr>
    </w:p>
    <w:p w14:paraId="3DFDCF1D">
      <w:pPr>
        <w:pStyle w:val="124"/>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lang w:eastAsia="zh-CN"/>
        </w:rPr>
        <w:t>供应商</w:t>
      </w:r>
      <w:r>
        <w:rPr>
          <w:rFonts w:hint="eastAsia" w:ascii="微软雅黑 Light" w:hAnsi="微软雅黑 Light" w:eastAsia="微软雅黑 Light" w:cs="微软雅黑 Light"/>
          <w:color w:val="auto"/>
          <w:sz w:val="24"/>
          <w:szCs w:val="24"/>
          <w:highlight w:val="none"/>
        </w:rPr>
        <w:t>（盖单位章）：</w:t>
      </w:r>
    </w:p>
    <w:p w14:paraId="70A05F07">
      <w:pPr>
        <w:pStyle w:val="124"/>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法定代表人或其委托代理人（签字</w:t>
      </w:r>
      <w:r>
        <w:rPr>
          <w:rFonts w:hint="eastAsia" w:ascii="微软雅黑 Light" w:hAnsi="微软雅黑 Light" w:eastAsia="微软雅黑 Light" w:cs="微软雅黑 Light"/>
          <w:color w:val="auto"/>
          <w:sz w:val="24"/>
          <w:szCs w:val="24"/>
          <w:highlight w:val="none"/>
          <w:lang w:eastAsia="zh-CN"/>
        </w:rPr>
        <w:t>或</w:t>
      </w:r>
      <w:r>
        <w:rPr>
          <w:rFonts w:hint="eastAsia" w:ascii="微软雅黑 Light" w:hAnsi="微软雅黑 Light" w:eastAsia="微软雅黑 Light" w:cs="微软雅黑 Light"/>
          <w:color w:val="auto"/>
          <w:sz w:val="24"/>
          <w:szCs w:val="24"/>
          <w:highlight w:val="none"/>
        </w:rPr>
        <w:t xml:space="preserve">盖章）：       </w:t>
      </w:r>
    </w:p>
    <w:p w14:paraId="7476BD73">
      <w:pPr>
        <w:pStyle w:val="124"/>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日期：         年    月   日</w:t>
      </w:r>
    </w:p>
    <w:p w14:paraId="6075E1F2">
      <w:pPr>
        <w:pStyle w:val="124"/>
        <w:adjustRightInd w:val="0"/>
        <w:snapToGrid w:val="0"/>
        <w:spacing w:line="360" w:lineRule="auto"/>
        <w:ind w:firstLine="480" w:firstLineChars="200"/>
        <w:rPr>
          <w:rFonts w:hint="eastAsia" w:ascii="微软雅黑 Light" w:hAnsi="微软雅黑 Light" w:eastAsia="微软雅黑 Light" w:cs="微软雅黑 Light"/>
          <w:color w:val="auto"/>
          <w:sz w:val="24"/>
          <w:szCs w:val="24"/>
          <w:highlight w:val="none"/>
        </w:rPr>
      </w:pPr>
    </w:p>
    <w:p w14:paraId="2CA00F2C">
      <w:pPr>
        <w:pStyle w:val="124"/>
        <w:adjustRightInd w:val="0"/>
        <w:snapToGrid w:val="0"/>
        <w:spacing w:line="360" w:lineRule="auto"/>
        <w:rPr>
          <w:rFonts w:hint="eastAsia" w:ascii="微软雅黑 Light" w:hAnsi="微软雅黑 Light" w:eastAsia="微软雅黑 Light" w:cs="微软雅黑 Light"/>
          <w:b/>
          <w:bCs/>
          <w:color w:val="auto"/>
          <w:sz w:val="24"/>
          <w:szCs w:val="24"/>
          <w:highlight w:val="none"/>
          <w:lang w:eastAsia="zh-CN"/>
        </w:rPr>
      </w:pPr>
      <w:r>
        <w:rPr>
          <w:rFonts w:hint="eastAsia" w:ascii="微软雅黑 Light" w:hAnsi="微软雅黑 Light" w:eastAsia="微软雅黑 Light" w:cs="微软雅黑 Light"/>
          <w:b/>
          <w:bCs/>
          <w:color w:val="auto"/>
          <w:sz w:val="24"/>
          <w:szCs w:val="24"/>
          <w:highlight w:val="none"/>
        </w:rPr>
        <w:t>注：附在本项目采购公告发布之日起到响应文件递交截止时间期间网站相关截图证明资料。</w:t>
      </w:r>
    </w:p>
    <w:p w14:paraId="4ADDE231">
      <w:pPr>
        <w:widowControl/>
        <w:adjustRightInd w:val="0"/>
        <w:snapToGrid w:val="0"/>
        <w:spacing w:line="360" w:lineRule="auto"/>
        <w:jc w:val="left"/>
        <w:rPr>
          <w:rFonts w:hint="eastAsia" w:ascii="微软雅黑 Light" w:hAnsi="微软雅黑 Light" w:eastAsia="微软雅黑 Light" w:cs="微软雅黑 Light"/>
          <w:b/>
          <w:bCs w:val="0"/>
          <w:color w:val="auto"/>
          <w:kern w:val="2"/>
          <w:sz w:val="24"/>
          <w:szCs w:val="24"/>
          <w:highlight w:val="none"/>
          <w:lang w:val="zh-CN" w:eastAsia="zh-CN" w:bidi="ar-SA"/>
        </w:rPr>
      </w:pPr>
      <w:r>
        <w:rPr>
          <w:rFonts w:hint="eastAsia" w:ascii="微软雅黑 Light" w:hAnsi="微软雅黑 Light" w:eastAsia="微软雅黑 Light" w:cs="微软雅黑 Light"/>
          <w:b/>
          <w:bCs w:val="0"/>
          <w:color w:val="auto"/>
          <w:kern w:val="2"/>
          <w:sz w:val="24"/>
          <w:szCs w:val="24"/>
          <w:highlight w:val="none"/>
          <w:lang w:val="zh-CN" w:eastAsia="zh-CN" w:bidi="ar-SA"/>
        </w:rPr>
        <w:t>截图含：1）严重失信主体名单及经营异常名录信息；2）政府采购严重违法失信行为记录名单。</w:t>
      </w:r>
    </w:p>
    <w:p w14:paraId="595B2596">
      <w:pPr>
        <w:spacing w:line="360" w:lineRule="auto"/>
        <w:outlineLvl w:val="1"/>
        <w:rPr>
          <w:rFonts w:hint="eastAsia" w:ascii="微软雅黑 Light" w:hAnsi="微软雅黑 Light" w:eastAsia="微软雅黑 Light" w:cs="微软雅黑 Light"/>
          <w:b/>
          <w:bCs/>
          <w:color w:val="auto"/>
          <w:sz w:val="32"/>
          <w:szCs w:val="28"/>
          <w:highlight w:val="none"/>
          <w:lang w:val="en-US" w:eastAsia="zh-CN"/>
        </w:rPr>
      </w:pPr>
      <w:r>
        <w:rPr>
          <w:rFonts w:hint="eastAsia" w:ascii="微软雅黑 Light" w:hAnsi="微软雅黑 Light" w:eastAsia="微软雅黑 Light" w:cs="微软雅黑 Light"/>
          <w:b/>
          <w:bCs/>
          <w:color w:val="auto"/>
          <w:sz w:val="32"/>
          <w:szCs w:val="28"/>
          <w:highlight w:val="none"/>
        </w:rPr>
        <w:br w:type="page"/>
      </w:r>
      <w:bookmarkStart w:id="270" w:name="_Toc27157"/>
      <w:r>
        <w:rPr>
          <w:rFonts w:hint="eastAsia" w:ascii="微软雅黑 Light" w:hAnsi="微软雅黑 Light" w:eastAsia="微软雅黑 Light" w:cs="微软雅黑 Light"/>
          <w:b/>
          <w:bCs/>
          <w:color w:val="auto"/>
          <w:sz w:val="32"/>
          <w:szCs w:val="28"/>
          <w:highlight w:val="none"/>
          <w:lang w:val="en-US" w:eastAsia="zh-CN"/>
        </w:rPr>
        <w:t>九、供应商基本情况表</w:t>
      </w:r>
      <w:bookmarkEnd w:id="270"/>
    </w:p>
    <w:p w14:paraId="5DB738E9">
      <w:pPr>
        <w:spacing w:line="360" w:lineRule="auto"/>
        <w:rPr>
          <w:rFonts w:hint="eastAsia" w:ascii="微软雅黑 Light" w:hAnsi="微软雅黑 Light" w:eastAsia="微软雅黑 Light" w:cs="微软雅黑 Light"/>
          <w:b/>
          <w:color w:val="auto"/>
          <w:sz w:val="36"/>
          <w:szCs w:val="32"/>
          <w:highlight w:val="none"/>
          <w:lang w:val="en-US" w:eastAsia="zh-CN"/>
        </w:rPr>
      </w:pPr>
    </w:p>
    <w:p w14:paraId="7FEEB2DC">
      <w:pPr>
        <w:adjustRightInd w:val="0"/>
        <w:snapToGrid w:val="0"/>
        <w:spacing w:line="360" w:lineRule="auto"/>
        <w:jc w:val="center"/>
        <w:outlineLvl w:val="2"/>
        <w:rPr>
          <w:rFonts w:hint="eastAsia" w:ascii="微软雅黑 Light" w:hAnsi="微软雅黑 Light" w:eastAsia="微软雅黑 Light" w:cs="微软雅黑 Light"/>
          <w:b/>
          <w:color w:val="auto"/>
          <w:sz w:val="32"/>
          <w:szCs w:val="28"/>
          <w:highlight w:val="none"/>
        </w:rPr>
      </w:pPr>
      <w:bookmarkStart w:id="271" w:name="_Toc30143"/>
      <w:r>
        <w:rPr>
          <w:rFonts w:hint="eastAsia" w:ascii="微软雅黑 Light" w:hAnsi="微软雅黑 Light" w:eastAsia="微软雅黑 Light" w:cs="微软雅黑 Light"/>
          <w:b/>
          <w:color w:val="auto"/>
          <w:sz w:val="32"/>
          <w:szCs w:val="28"/>
          <w:highlight w:val="none"/>
          <w:lang w:eastAsia="zh-CN"/>
        </w:rPr>
        <w:t>供应商</w:t>
      </w:r>
      <w:r>
        <w:rPr>
          <w:rFonts w:hint="eastAsia" w:ascii="微软雅黑 Light" w:hAnsi="微软雅黑 Light" w:eastAsia="微软雅黑 Light" w:cs="微软雅黑 Light"/>
          <w:b/>
          <w:color w:val="auto"/>
          <w:sz w:val="32"/>
          <w:szCs w:val="28"/>
          <w:highlight w:val="none"/>
        </w:rPr>
        <w:t>基本情况表</w:t>
      </w:r>
      <w:bookmarkEnd w:id="271"/>
    </w:p>
    <w:p w14:paraId="0CCB40C6">
      <w:pPr>
        <w:adjustRightInd w:val="0"/>
        <w:snapToGrid w:val="0"/>
        <w:spacing w:line="360" w:lineRule="auto"/>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盖</w:t>
      </w:r>
      <w:r>
        <w:rPr>
          <w:rFonts w:hint="eastAsia" w:ascii="微软雅黑 Light" w:hAnsi="微软雅黑 Light" w:eastAsia="微软雅黑 Light" w:cs="微软雅黑 Light"/>
          <w:color w:val="auto"/>
          <w:sz w:val="22"/>
          <w:szCs w:val="21"/>
          <w:highlight w:val="none"/>
          <w:lang w:eastAsia="zh-CN"/>
        </w:rPr>
        <w:t>供应商</w:t>
      </w:r>
      <w:r>
        <w:rPr>
          <w:rFonts w:hint="eastAsia" w:ascii="微软雅黑 Light" w:hAnsi="微软雅黑 Light" w:eastAsia="微软雅黑 Light" w:cs="微软雅黑 Light"/>
          <w:color w:val="auto"/>
          <w:sz w:val="22"/>
          <w:szCs w:val="21"/>
          <w:highlight w:val="none"/>
        </w:rPr>
        <w:t>单位章</w:t>
      </w:r>
    </w:p>
    <w:tbl>
      <w:tblPr>
        <w:tblStyle w:val="5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79"/>
        <w:gridCol w:w="389"/>
        <w:gridCol w:w="1227"/>
        <w:gridCol w:w="913"/>
        <w:gridCol w:w="633"/>
        <w:gridCol w:w="316"/>
        <w:gridCol w:w="1164"/>
        <w:gridCol w:w="1427"/>
        <w:gridCol w:w="1859"/>
      </w:tblGrid>
      <w:tr w14:paraId="3602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40" w:type="dxa"/>
            <w:gridSpan w:val="3"/>
            <w:noWrap w:val="0"/>
            <w:vAlign w:val="center"/>
          </w:tcPr>
          <w:p w14:paraId="4740E4BA">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highlight w:val="none"/>
                <w:lang w:eastAsia="zh-CN"/>
              </w:rPr>
              <w:t>供应商</w:t>
            </w:r>
            <w:r>
              <w:rPr>
                <w:rFonts w:hint="eastAsia" w:ascii="微软雅黑 Light" w:hAnsi="微软雅黑 Light" w:eastAsia="微软雅黑 Light" w:cs="微软雅黑 Light"/>
                <w:color w:val="auto"/>
                <w:sz w:val="22"/>
                <w:szCs w:val="21"/>
                <w:highlight w:val="none"/>
              </w:rPr>
              <w:t>名称</w:t>
            </w:r>
          </w:p>
        </w:tc>
        <w:tc>
          <w:tcPr>
            <w:tcW w:w="4253" w:type="dxa"/>
            <w:gridSpan w:val="5"/>
            <w:noWrap w:val="0"/>
            <w:vAlign w:val="center"/>
          </w:tcPr>
          <w:p w14:paraId="04C6295F">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27" w:type="dxa"/>
            <w:noWrap w:val="0"/>
            <w:vAlign w:val="center"/>
          </w:tcPr>
          <w:p w14:paraId="22F18D61">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法定代表人</w:t>
            </w:r>
          </w:p>
        </w:tc>
        <w:tc>
          <w:tcPr>
            <w:tcW w:w="1859" w:type="dxa"/>
            <w:noWrap w:val="0"/>
            <w:vAlign w:val="center"/>
          </w:tcPr>
          <w:p w14:paraId="1EDC9559">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590F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40" w:type="dxa"/>
            <w:gridSpan w:val="3"/>
            <w:noWrap w:val="0"/>
            <w:vAlign w:val="center"/>
          </w:tcPr>
          <w:p w14:paraId="560BB612">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组织机构代码</w:t>
            </w:r>
          </w:p>
        </w:tc>
        <w:tc>
          <w:tcPr>
            <w:tcW w:w="4253" w:type="dxa"/>
            <w:gridSpan w:val="5"/>
            <w:noWrap w:val="0"/>
            <w:vAlign w:val="center"/>
          </w:tcPr>
          <w:p w14:paraId="7D7187D6">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27" w:type="dxa"/>
            <w:noWrap w:val="0"/>
            <w:vAlign w:val="center"/>
          </w:tcPr>
          <w:p w14:paraId="10BB5597">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邮政编码</w:t>
            </w:r>
          </w:p>
        </w:tc>
        <w:tc>
          <w:tcPr>
            <w:tcW w:w="1859" w:type="dxa"/>
            <w:noWrap w:val="0"/>
            <w:vAlign w:val="center"/>
          </w:tcPr>
          <w:p w14:paraId="5D889FDB">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4385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0" w:type="dxa"/>
            <w:gridSpan w:val="3"/>
            <w:noWrap w:val="0"/>
            <w:vAlign w:val="center"/>
          </w:tcPr>
          <w:p w14:paraId="7EBB5A79">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委托代理人</w:t>
            </w:r>
          </w:p>
        </w:tc>
        <w:tc>
          <w:tcPr>
            <w:tcW w:w="4253" w:type="dxa"/>
            <w:gridSpan w:val="5"/>
            <w:noWrap w:val="0"/>
            <w:vAlign w:val="center"/>
          </w:tcPr>
          <w:p w14:paraId="4E3E2A54">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27" w:type="dxa"/>
            <w:noWrap w:val="0"/>
            <w:vAlign w:val="center"/>
          </w:tcPr>
          <w:p w14:paraId="25FA7E51">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电子邮箱</w:t>
            </w:r>
          </w:p>
        </w:tc>
        <w:tc>
          <w:tcPr>
            <w:tcW w:w="1859" w:type="dxa"/>
            <w:noWrap w:val="0"/>
            <w:vAlign w:val="center"/>
          </w:tcPr>
          <w:p w14:paraId="3222D16C">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1E9B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0" w:type="dxa"/>
            <w:gridSpan w:val="3"/>
            <w:noWrap w:val="0"/>
            <w:vAlign w:val="center"/>
          </w:tcPr>
          <w:p w14:paraId="3F864111">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上年营业收入</w:t>
            </w:r>
          </w:p>
        </w:tc>
        <w:tc>
          <w:tcPr>
            <w:tcW w:w="4253" w:type="dxa"/>
            <w:gridSpan w:val="5"/>
            <w:noWrap w:val="0"/>
            <w:vAlign w:val="center"/>
          </w:tcPr>
          <w:p w14:paraId="50019B53">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27" w:type="dxa"/>
            <w:noWrap w:val="0"/>
            <w:vAlign w:val="center"/>
          </w:tcPr>
          <w:p w14:paraId="45D2F574">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员工总人数</w:t>
            </w:r>
          </w:p>
        </w:tc>
        <w:tc>
          <w:tcPr>
            <w:tcW w:w="1859" w:type="dxa"/>
            <w:noWrap w:val="0"/>
            <w:vAlign w:val="center"/>
          </w:tcPr>
          <w:p w14:paraId="48F97F58">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2EA1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0" w:type="dxa"/>
            <w:gridSpan w:val="3"/>
            <w:noWrap w:val="0"/>
            <w:vAlign w:val="center"/>
          </w:tcPr>
          <w:p w14:paraId="5B43BE5B">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固定电话</w:t>
            </w:r>
          </w:p>
        </w:tc>
        <w:tc>
          <w:tcPr>
            <w:tcW w:w="4253" w:type="dxa"/>
            <w:gridSpan w:val="5"/>
            <w:noWrap w:val="0"/>
            <w:vAlign w:val="center"/>
          </w:tcPr>
          <w:p w14:paraId="00F5BEFD">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27" w:type="dxa"/>
            <w:noWrap w:val="0"/>
            <w:vAlign w:val="center"/>
          </w:tcPr>
          <w:p w14:paraId="7334389E">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859" w:type="dxa"/>
            <w:noWrap w:val="0"/>
            <w:vAlign w:val="center"/>
          </w:tcPr>
          <w:p w14:paraId="50029138">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4F8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2" w:type="dxa"/>
            <w:vMerge w:val="restart"/>
            <w:noWrap w:val="0"/>
            <w:vAlign w:val="center"/>
          </w:tcPr>
          <w:p w14:paraId="44460FA5">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营业执照</w:t>
            </w:r>
          </w:p>
        </w:tc>
        <w:tc>
          <w:tcPr>
            <w:tcW w:w="2195" w:type="dxa"/>
            <w:gridSpan w:val="3"/>
            <w:noWrap w:val="0"/>
            <w:vAlign w:val="center"/>
          </w:tcPr>
          <w:p w14:paraId="210E9269">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注册号码</w:t>
            </w:r>
          </w:p>
        </w:tc>
        <w:tc>
          <w:tcPr>
            <w:tcW w:w="1546" w:type="dxa"/>
            <w:gridSpan w:val="2"/>
            <w:noWrap w:val="0"/>
            <w:vAlign w:val="center"/>
          </w:tcPr>
          <w:p w14:paraId="4B548335">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80" w:type="dxa"/>
            <w:gridSpan w:val="2"/>
            <w:noWrap w:val="0"/>
            <w:vAlign w:val="center"/>
          </w:tcPr>
          <w:p w14:paraId="42F9A0A4">
            <w:pPr>
              <w:topLinePunct/>
              <w:spacing w:line="440" w:lineRule="exact"/>
              <w:ind w:firstLine="110" w:firstLineChars="50"/>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注册地址</w:t>
            </w:r>
          </w:p>
        </w:tc>
        <w:tc>
          <w:tcPr>
            <w:tcW w:w="3286" w:type="dxa"/>
            <w:gridSpan w:val="2"/>
            <w:noWrap w:val="0"/>
            <w:vAlign w:val="center"/>
          </w:tcPr>
          <w:p w14:paraId="48491380">
            <w:pPr>
              <w:topLinePunct/>
              <w:spacing w:line="440" w:lineRule="exact"/>
              <w:ind w:firstLine="110" w:firstLineChars="50"/>
              <w:jc w:val="center"/>
              <w:rPr>
                <w:rFonts w:hint="eastAsia" w:ascii="微软雅黑 Light" w:hAnsi="微软雅黑 Light" w:eastAsia="微软雅黑 Light" w:cs="微软雅黑 Light"/>
                <w:color w:val="auto"/>
                <w:sz w:val="22"/>
                <w:szCs w:val="21"/>
                <w:highlight w:val="none"/>
              </w:rPr>
            </w:pPr>
          </w:p>
        </w:tc>
      </w:tr>
      <w:tr w14:paraId="4865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2" w:type="dxa"/>
            <w:vMerge w:val="continue"/>
            <w:noWrap w:val="0"/>
            <w:vAlign w:val="center"/>
          </w:tcPr>
          <w:p w14:paraId="41DC79EF">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2195" w:type="dxa"/>
            <w:gridSpan w:val="3"/>
            <w:noWrap w:val="0"/>
            <w:vAlign w:val="center"/>
          </w:tcPr>
          <w:p w14:paraId="0B263987">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发证机关</w:t>
            </w:r>
          </w:p>
        </w:tc>
        <w:tc>
          <w:tcPr>
            <w:tcW w:w="1546" w:type="dxa"/>
            <w:gridSpan w:val="2"/>
            <w:noWrap w:val="0"/>
            <w:vAlign w:val="center"/>
          </w:tcPr>
          <w:p w14:paraId="3873BDA8">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480" w:type="dxa"/>
            <w:gridSpan w:val="2"/>
            <w:noWrap w:val="0"/>
            <w:vAlign w:val="center"/>
          </w:tcPr>
          <w:p w14:paraId="53AA5969">
            <w:pPr>
              <w:topLinePunct/>
              <w:spacing w:line="440" w:lineRule="exact"/>
              <w:ind w:firstLine="110" w:firstLineChars="50"/>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发证日期</w:t>
            </w:r>
          </w:p>
        </w:tc>
        <w:tc>
          <w:tcPr>
            <w:tcW w:w="3286" w:type="dxa"/>
            <w:gridSpan w:val="2"/>
            <w:noWrap w:val="0"/>
            <w:vAlign w:val="center"/>
          </w:tcPr>
          <w:p w14:paraId="4AF1EAC7">
            <w:pPr>
              <w:topLinePunct/>
              <w:spacing w:line="440" w:lineRule="exact"/>
              <w:ind w:firstLine="110" w:firstLineChars="50"/>
              <w:jc w:val="center"/>
              <w:rPr>
                <w:rFonts w:hint="eastAsia" w:ascii="微软雅黑 Light" w:hAnsi="微软雅黑 Light" w:eastAsia="微软雅黑 Light" w:cs="微软雅黑 Light"/>
                <w:color w:val="auto"/>
                <w:sz w:val="22"/>
                <w:szCs w:val="21"/>
                <w:highlight w:val="none"/>
              </w:rPr>
            </w:pPr>
          </w:p>
        </w:tc>
      </w:tr>
      <w:tr w14:paraId="2F21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72" w:type="dxa"/>
            <w:vMerge w:val="continue"/>
            <w:noWrap w:val="0"/>
            <w:vAlign w:val="center"/>
          </w:tcPr>
          <w:p w14:paraId="26634ABC">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2195" w:type="dxa"/>
            <w:gridSpan w:val="3"/>
            <w:noWrap w:val="0"/>
            <w:vAlign w:val="center"/>
          </w:tcPr>
          <w:p w14:paraId="1BAF79A9">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营业范围</w:t>
            </w:r>
          </w:p>
        </w:tc>
        <w:tc>
          <w:tcPr>
            <w:tcW w:w="6312" w:type="dxa"/>
            <w:gridSpan w:val="6"/>
            <w:noWrap w:val="0"/>
            <w:vAlign w:val="center"/>
          </w:tcPr>
          <w:p w14:paraId="7420A3D8">
            <w:pPr>
              <w:topLinePunct/>
              <w:spacing w:line="440" w:lineRule="exact"/>
              <w:ind w:firstLine="110" w:firstLineChars="50"/>
              <w:jc w:val="center"/>
              <w:rPr>
                <w:rFonts w:hint="eastAsia" w:ascii="微软雅黑 Light" w:hAnsi="微软雅黑 Light" w:eastAsia="微软雅黑 Light" w:cs="微软雅黑 Light"/>
                <w:color w:val="auto"/>
                <w:sz w:val="22"/>
                <w:szCs w:val="21"/>
                <w:highlight w:val="none"/>
              </w:rPr>
            </w:pPr>
          </w:p>
        </w:tc>
      </w:tr>
      <w:tr w14:paraId="00D8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2967" w:type="dxa"/>
            <w:gridSpan w:val="4"/>
            <w:noWrap w:val="0"/>
            <w:vAlign w:val="center"/>
          </w:tcPr>
          <w:p w14:paraId="6A9C95E7">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基本账户开户行及帐号</w:t>
            </w:r>
          </w:p>
        </w:tc>
        <w:tc>
          <w:tcPr>
            <w:tcW w:w="6312" w:type="dxa"/>
            <w:gridSpan w:val="6"/>
            <w:noWrap w:val="0"/>
            <w:vAlign w:val="center"/>
          </w:tcPr>
          <w:p w14:paraId="0C82ED88">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563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2967" w:type="dxa"/>
            <w:gridSpan w:val="4"/>
            <w:noWrap w:val="0"/>
            <w:vAlign w:val="center"/>
          </w:tcPr>
          <w:p w14:paraId="381F1467">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税务登记机关</w:t>
            </w:r>
          </w:p>
        </w:tc>
        <w:tc>
          <w:tcPr>
            <w:tcW w:w="6312" w:type="dxa"/>
            <w:gridSpan w:val="6"/>
            <w:noWrap w:val="0"/>
            <w:vAlign w:val="center"/>
          </w:tcPr>
          <w:p w14:paraId="677C44EB">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0180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3880" w:type="dxa"/>
            <w:gridSpan w:val="5"/>
            <w:noWrap w:val="0"/>
            <w:vAlign w:val="center"/>
          </w:tcPr>
          <w:p w14:paraId="4106F0BC">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资质名称</w:t>
            </w:r>
          </w:p>
        </w:tc>
        <w:tc>
          <w:tcPr>
            <w:tcW w:w="949" w:type="dxa"/>
            <w:gridSpan w:val="2"/>
            <w:noWrap w:val="0"/>
            <w:vAlign w:val="center"/>
          </w:tcPr>
          <w:p w14:paraId="2B7EC51A">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等级</w:t>
            </w:r>
          </w:p>
        </w:tc>
        <w:tc>
          <w:tcPr>
            <w:tcW w:w="1164" w:type="dxa"/>
            <w:noWrap w:val="0"/>
            <w:vAlign w:val="center"/>
          </w:tcPr>
          <w:p w14:paraId="2763B375">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发证机关</w:t>
            </w:r>
          </w:p>
        </w:tc>
        <w:tc>
          <w:tcPr>
            <w:tcW w:w="3286" w:type="dxa"/>
            <w:gridSpan w:val="2"/>
            <w:noWrap w:val="0"/>
            <w:vAlign w:val="center"/>
          </w:tcPr>
          <w:p w14:paraId="4F7EDC92">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有效期</w:t>
            </w:r>
          </w:p>
        </w:tc>
      </w:tr>
      <w:tr w14:paraId="6FC5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3880" w:type="dxa"/>
            <w:gridSpan w:val="5"/>
            <w:noWrap w:val="0"/>
            <w:vAlign w:val="center"/>
          </w:tcPr>
          <w:p w14:paraId="568AC9EA">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949" w:type="dxa"/>
            <w:gridSpan w:val="2"/>
            <w:noWrap w:val="0"/>
            <w:vAlign w:val="center"/>
          </w:tcPr>
          <w:p w14:paraId="7C32FDCA">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164" w:type="dxa"/>
            <w:noWrap w:val="0"/>
            <w:vAlign w:val="center"/>
          </w:tcPr>
          <w:p w14:paraId="72C74F68">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3286" w:type="dxa"/>
            <w:gridSpan w:val="2"/>
            <w:noWrap w:val="0"/>
            <w:vAlign w:val="center"/>
          </w:tcPr>
          <w:p w14:paraId="53BD428C">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3A9C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3880" w:type="dxa"/>
            <w:gridSpan w:val="5"/>
            <w:noWrap w:val="0"/>
            <w:vAlign w:val="center"/>
          </w:tcPr>
          <w:p w14:paraId="25CD28AE">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949" w:type="dxa"/>
            <w:gridSpan w:val="2"/>
            <w:noWrap w:val="0"/>
            <w:vAlign w:val="center"/>
          </w:tcPr>
          <w:p w14:paraId="1E5DEB4A">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1164" w:type="dxa"/>
            <w:noWrap w:val="0"/>
            <w:vAlign w:val="center"/>
          </w:tcPr>
          <w:p w14:paraId="2C829726">
            <w:pPr>
              <w:topLinePunct/>
              <w:spacing w:line="440" w:lineRule="exact"/>
              <w:jc w:val="center"/>
              <w:rPr>
                <w:rFonts w:hint="eastAsia" w:ascii="微软雅黑 Light" w:hAnsi="微软雅黑 Light" w:eastAsia="微软雅黑 Light" w:cs="微软雅黑 Light"/>
                <w:color w:val="auto"/>
                <w:sz w:val="22"/>
                <w:szCs w:val="21"/>
                <w:highlight w:val="none"/>
              </w:rPr>
            </w:pPr>
          </w:p>
        </w:tc>
        <w:tc>
          <w:tcPr>
            <w:tcW w:w="3286" w:type="dxa"/>
            <w:gridSpan w:val="2"/>
            <w:noWrap w:val="0"/>
            <w:vAlign w:val="center"/>
          </w:tcPr>
          <w:p w14:paraId="4DC9C023">
            <w:pPr>
              <w:topLinePunct/>
              <w:spacing w:line="440" w:lineRule="exact"/>
              <w:jc w:val="center"/>
              <w:rPr>
                <w:rFonts w:hint="eastAsia" w:ascii="微软雅黑 Light" w:hAnsi="微软雅黑 Light" w:eastAsia="微软雅黑 Light" w:cs="微软雅黑 Light"/>
                <w:color w:val="auto"/>
                <w:sz w:val="22"/>
                <w:szCs w:val="21"/>
                <w:highlight w:val="none"/>
              </w:rPr>
            </w:pPr>
          </w:p>
        </w:tc>
      </w:tr>
      <w:tr w14:paraId="7ACF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351" w:type="dxa"/>
            <w:gridSpan w:val="2"/>
            <w:noWrap w:val="0"/>
            <w:vAlign w:val="center"/>
          </w:tcPr>
          <w:p w14:paraId="05D43DB8">
            <w:pPr>
              <w:topLinePunct/>
              <w:spacing w:line="440" w:lineRule="exact"/>
              <w:jc w:val="center"/>
              <w:rPr>
                <w:rFonts w:hint="eastAsia" w:ascii="微软雅黑 Light" w:hAnsi="微软雅黑 Light" w:eastAsia="微软雅黑 Light" w:cs="微软雅黑 Light"/>
                <w:color w:val="auto"/>
                <w:sz w:val="22"/>
                <w:szCs w:val="21"/>
                <w:highlight w:val="none"/>
              </w:rPr>
            </w:pPr>
            <w:r>
              <w:rPr>
                <w:rFonts w:hint="eastAsia" w:ascii="微软雅黑 Light" w:hAnsi="微软雅黑 Light" w:eastAsia="微软雅黑 Light" w:cs="微软雅黑 Light"/>
                <w:color w:val="auto"/>
                <w:sz w:val="22"/>
                <w:szCs w:val="21"/>
                <w:highlight w:val="none"/>
              </w:rPr>
              <w:t>备注</w:t>
            </w:r>
          </w:p>
        </w:tc>
        <w:tc>
          <w:tcPr>
            <w:tcW w:w="7928" w:type="dxa"/>
            <w:gridSpan w:val="8"/>
            <w:noWrap w:val="0"/>
            <w:vAlign w:val="center"/>
          </w:tcPr>
          <w:p w14:paraId="3FEECDA2">
            <w:pPr>
              <w:topLinePunct/>
              <w:spacing w:line="440" w:lineRule="exact"/>
              <w:rPr>
                <w:rFonts w:hint="eastAsia" w:ascii="微软雅黑 Light" w:hAnsi="微软雅黑 Light" w:eastAsia="微软雅黑 Light" w:cs="微软雅黑 Light"/>
                <w:color w:val="auto"/>
                <w:sz w:val="22"/>
                <w:szCs w:val="21"/>
                <w:highlight w:val="none"/>
              </w:rPr>
            </w:pPr>
          </w:p>
        </w:tc>
      </w:tr>
    </w:tbl>
    <w:p w14:paraId="619F7D99">
      <w:pPr>
        <w:pStyle w:val="3"/>
        <w:jc w:val="center"/>
        <w:outlineLvl w:val="9"/>
        <w:rPr>
          <w:rFonts w:hint="eastAsia" w:ascii="微软雅黑 Light" w:hAnsi="微软雅黑 Light" w:eastAsia="微软雅黑 Light" w:cs="微软雅黑 Light"/>
          <w:color w:val="auto"/>
          <w:sz w:val="30"/>
          <w:szCs w:val="30"/>
          <w:highlight w:val="none"/>
        </w:rPr>
        <w:sectPr>
          <w:headerReference r:id="rId7" w:type="default"/>
          <w:footerReference r:id="rId8" w:type="even"/>
          <w:pgSz w:w="11906" w:h="16838"/>
          <w:pgMar w:top="1440" w:right="1080" w:bottom="1440" w:left="1080" w:header="851" w:footer="992" w:gutter="0"/>
          <w:pgNumType w:fmt="decimal"/>
          <w:cols w:space="720" w:num="1"/>
          <w:docGrid w:type="lines" w:linePitch="312" w:charSpace="0"/>
        </w:sectPr>
      </w:pPr>
    </w:p>
    <w:p w14:paraId="597599B7">
      <w:pPr>
        <w:pStyle w:val="57"/>
        <w:keepNext w:val="0"/>
        <w:keepLines w:val="0"/>
        <w:widowControl w:val="0"/>
        <w:suppressLineNumbers w:val="0"/>
        <w:spacing w:before="0" w:beforeAutospacing="0" w:after="0" w:afterAutospacing="0" w:line="360" w:lineRule="auto"/>
        <w:ind w:left="0" w:right="0"/>
        <w:jc w:val="left"/>
        <w:outlineLvl w:val="1"/>
        <w:rPr>
          <w:rFonts w:hint="eastAsia" w:ascii="微软雅黑 Light" w:hAnsi="微软雅黑 Light" w:eastAsia="微软雅黑 Light" w:cs="微软雅黑 Light"/>
          <w:b/>
          <w:bCs w:val="0"/>
          <w:color w:val="auto"/>
          <w:kern w:val="0"/>
          <w:sz w:val="32"/>
          <w:szCs w:val="32"/>
          <w:highlight w:val="none"/>
        </w:rPr>
      </w:pPr>
      <w:bookmarkStart w:id="272" w:name="_Toc13858"/>
      <w:bookmarkStart w:id="273" w:name="_Toc25690"/>
      <w:r>
        <w:rPr>
          <w:rFonts w:hint="eastAsia" w:ascii="微软雅黑 Light" w:hAnsi="微软雅黑 Light" w:eastAsia="微软雅黑 Light" w:cs="微软雅黑 Light"/>
          <w:b/>
          <w:bCs w:val="0"/>
          <w:color w:val="auto"/>
          <w:kern w:val="0"/>
          <w:sz w:val="32"/>
          <w:szCs w:val="32"/>
          <w:highlight w:val="none"/>
          <w:lang w:val="en-US" w:eastAsia="zh-CN" w:bidi="ar"/>
        </w:rPr>
        <w:t>十、供应商类似项目业绩</w:t>
      </w:r>
      <w:bookmarkEnd w:id="272"/>
      <w:bookmarkEnd w:id="273"/>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109"/>
        <w:gridCol w:w="1094"/>
        <w:gridCol w:w="1416"/>
        <w:gridCol w:w="2163"/>
        <w:gridCol w:w="882"/>
      </w:tblGrid>
      <w:tr w14:paraId="7A4F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072EF873">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5FC8033">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项目名称</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6FA28D8">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采购人</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FAB5145">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服务内容</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1FE62107">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合同金额（元）</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11B82ACF">
            <w:pPr>
              <w:keepNext w:val="0"/>
              <w:keepLines w:val="0"/>
              <w:widowControl w:val="0"/>
              <w:suppressLineNumbers w:val="0"/>
              <w:spacing w:before="0" w:beforeAutospacing="0" w:after="0" w:afterAutospacing="0" w:line="360" w:lineRule="auto"/>
              <w:ind w:left="0" w:right="0"/>
              <w:jc w:val="center"/>
              <w:rPr>
                <w:rFonts w:hint="eastAsia" w:ascii="微软雅黑 Light" w:hAnsi="微软雅黑 Light" w:eastAsia="微软雅黑 Light" w:cs="微软雅黑 Light"/>
                <w:color w:val="auto"/>
                <w:kern w:val="2"/>
                <w:sz w:val="24"/>
                <w:szCs w:val="24"/>
                <w:highlight w:val="none"/>
              </w:rPr>
            </w:pPr>
            <w:r>
              <w:rPr>
                <w:rFonts w:hint="eastAsia" w:ascii="微软雅黑 Light" w:hAnsi="微软雅黑 Light" w:eastAsia="微软雅黑 Light" w:cs="微软雅黑 Light"/>
                <w:color w:val="auto"/>
                <w:kern w:val="2"/>
                <w:sz w:val="24"/>
                <w:szCs w:val="24"/>
                <w:highlight w:val="none"/>
                <w:lang w:val="en-US" w:eastAsia="zh-CN" w:bidi="ar"/>
              </w:rPr>
              <w:t>备注</w:t>
            </w:r>
          </w:p>
        </w:tc>
      </w:tr>
      <w:tr w14:paraId="4362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0A87DF1F">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top"/>
          </w:tcPr>
          <w:p w14:paraId="0FFB9028">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EAD2786">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2E86075A">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020E5DA2">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78FBA9AE">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r>
      <w:tr w14:paraId="508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345B2F5C">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top"/>
          </w:tcPr>
          <w:p w14:paraId="12512511">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F412491">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2A4C6B26">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5C82955C">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6CA9382A">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r>
      <w:tr w14:paraId="3747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2DF657D4">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top"/>
          </w:tcPr>
          <w:p w14:paraId="07396225">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541127C0">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7F36F57A">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4C208671">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69A1525B">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r>
      <w:tr w14:paraId="3F9A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197FF853">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top"/>
          </w:tcPr>
          <w:p w14:paraId="15F6F74E">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39352FB0">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1416" w:type="dxa"/>
            <w:tcBorders>
              <w:top w:val="single" w:color="auto" w:sz="4" w:space="0"/>
              <w:left w:val="single" w:color="auto" w:sz="4" w:space="0"/>
              <w:bottom w:val="single" w:color="auto" w:sz="4" w:space="0"/>
              <w:right w:val="single" w:color="auto" w:sz="4" w:space="0"/>
            </w:tcBorders>
            <w:noWrap w:val="0"/>
            <w:vAlign w:val="top"/>
          </w:tcPr>
          <w:p w14:paraId="179B7EB1">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2AE73502">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4E1792CC">
            <w:pPr>
              <w:keepNext w:val="0"/>
              <w:keepLines w:val="0"/>
              <w:widowControl w:val="0"/>
              <w:suppressLineNumbers w:val="0"/>
              <w:spacing w:before="0" w:beforeAutospacing="0" w:after="0" w:afterAutospacing="0" w:line="360" w:lineRule="auto"/>
              <w:ind w:left="0" w:right="0"/>
              <w:jc w:val="both"/>
              <w:rPr>
                <w:rFonts w:hint="eastAsia" w:ascii="微软雅黑 Light" w:hAnsi="微软雅黑 Light" w:eastAsia="微软雅黑 Light" w:cs="微软雅黑 Light"/>
                <w:color w:val="auto"/>
                <w:kern w:val="2"/>
                <w:sz w:val="24"/>
                <w:szCs w:val="24"/>
                <w:highlight w:val="none"/>
              </w:rPr>
            </w:pPr>
          </w:p>
        </w:tc>
      </w:tr>
    </w:tbl>
    <w:p w14:paraId="74222A3C">
      <w:pPr>
        <w:pStyle w:val="104"/>
        <w:autoSpaceDE w:val="0"/>
        <w:autoSpaceDN w:val="0"/>
        <w:spacing w:line="360" w:lineRule="auto"/>
        <w:rPr>
          <w:rFonts w:hint="eastAsia" w:ascii="微软雅黑 Light" w:hAnsi="微软雅黑 Light" w:eastAsia="微软雅黑 Light" w:cs="微软雅黑 Light"/>
          <w:color w:val="auto"/>
          <w:sz w:val="24"/>
          <w:szCs w:val="24"/>
          <w:highlight w:val="none"/>
        </w:rPr>
      </w:pPr>
    </w:p>
    <w:p w14:paraId="3EDE0C3D">
      <w:pPr>
        <w:pStyle w:val="104"/>
        <w:autoSpaceDE w:val="0"/>
        <w:autoSpaceDN w:val="0"/>
        <w:spacing w:line="360" w:lineRule="auto"/>
        <w:rPr>
          <w:rFonts w:hint="eastAsia" w:ascii="微软雅黑 Light" w:hAnsi="微软雅黑 Light" w:eastAsia="微软雅黑 Light" w:cs="微软雅黑 Light"/>
          <w:color w:val="auto"/>
          <w:sz w:val="24"/>
          <w:szCs w:val="24"/>
          <w:highlight w:val="none"/>
        </w:rPr>
      </w:pPr>
      <w:r>
        <w:rPr>
          <w:rFonts w:hint="eastAsia" w:ascii="微软雅黑 Light" w:hAnsi="微软雅黑 Light" w:eastAsia="微软雅黑 Light" w:cs="微软雅黑 Light"/>
          <w:color w:val="auto"/>
          <w:sz w:val="24"/>
          <w:szCs w:val="24"/>
          <w:highlight w:val="none"/>
        </w:rPr>
        <w:t>说明：1．</w:t>
      </w:r>
      <w:r>
        <w:rPr>
          <w:rFonts w:hint="eastAsia" w:ascii="微软雅黑 Light" w:hAnsi="微软雅黑 Light" w:eastAsia="微软雅黑 Light" w:cs="微软雅黑 Light"/>
          <w:color w:val="auto"/>
          <w:sz w:val="24"/>
          <w:szCs w:val="24"/>
          <w:highlight w:val="none"/>
        </w:rPr>
        <w:t>提供中标通知书或</w:t>
      </w:r>
      <w:r>
        <w:rPr>
          <w:rFonts w:hint="eastAsia" w:ascii="微软雅黑 Light" w:hAnsi="微软雅黑 Light" w:eastAsia="微软雅黑 Light" w:cs="微软雅黑 Light"/>
          <w:color w:val="auto"/>
          <w:sz w:val="24"/>
          <w:szCs w:val="24"/>
          <w:highlight w:val="none"/>
          <w:lang w:eastAsia="zh-CN"/>
        </w:rPr>
        <w:t>中标通知书</w:t>
      </w:r>
      <w:r>
        <w:rPr>
          <w:rFonts w:hint="eastAsia" w:ascii="微软雅黑 Light" w:hAnsi="微软雅黑 Light" w:eastAsia="微软雅黑 Light" w:cs="微软雅黑 Light"/>
          <w:color w:val="auto"/>
          <w:sz w:val="24"/>
          <w:szCs w:val="24"/>
          <w:highlight w:val="none"/>
        </w:rPr>
        <w:t>或合同复印件，以合同签订日期或中标（成交）通知书落款日期为准</w:t>
      </w:r>
      <w:r>
        <w:rPr>
          <w:rFonts w:hint="eastAsia" w:ascii="微软雅黑 Light" w:hAnsi="微软雅黑 Light" w:eastAsia="微软雅黑 Light" w:cs="微软雅黑 Light"/>
          <w:color w:val="auto"/>
          <w:sz w:val="24"/>
          <w:szCs w:val="24"/>
          <w:highlight w:val="none"/>
        </w:rPr>
        <w:t>，否则专家在评审时将不予采信；</w:t>
      </w:r>
    </w:p>
    <w:p w14:paraId="620B09BF">
      <w:pPr>
        <w:pStyle w:val="104"/>
        <w:autoSpaceDE w:val="0"/>
        <w:autoSpaceDN w:val="0"/>
        <w:spacing w:line="360" w:lineRule="auto"/>
        <w:outlineLvl w:val="2"/>
        <w:rPr>
          <w:rFonts w:hint="eastAsia" w:ascii="微软雅黑 Light" w:hAnsi="微软雅黑 Light" w:eastAsia="微软雅黑 Light" w:cs="微软雅黑 Light"/>
          <w:color w:val="auto"/>
          <w:sz w:val="24"/>
          <w:szCs w:val="24"/>
          <w:highlight w:val="none"/>
          <w:lang w:val="en-US" w:eastAsia="zh-CN"/>
        </w:rPr>
      </w:pPr>
      <w:bookmarkStart w:id="274" w:name="_Toc9156"/>
      <w:r>
        <w:rPr>
          <w:rFonts w:hint="eastAsia" w:ascii="微软雅黑 Light" w:hAnsi="微软雅黑 Light" w:eastAsia="微软雅黑 Light" w:cs="微软雅黑 Light"/>
          <w:color w:val="auto"/>
          <w:sz w:val="24"/>
          <w:szCs w:val="24"/>
          <w:highlight w:val="none"/>
        </w:rPr>
        <w:t>2．项目内容请详细说明所承担的具体工作内容等；</w:t>
      </w:r>
      <w:bookmarkEnd w:id="274"/>
      <w:r>
        <w:rPr>
          <w:rFonts w:hint="eastAsia" w:ascii="微软雅黑 Light" w:hAnsi="微软雅黑 Light" w:eastAsia="微软雅黑 Light" w:cs="微软雅黑 Light"/>
          <w:color w:val="auto"/>
          <w:sz w:val="24"/>
          <w:highlight w:val="none"/>
          <w:lang w:val="en-US" w:eastAsia="zh-CN"/>
        </w:rPr>
        <w:t xml:space="preserve"> </w:t>
      </w:r>
    </w:p>
    <w:p w14:paraId="77551BEA">
      <w:pPr>
        <w:adjustRightInd w:val="0"/>
        <w:snapToGrid w:val="0"/>
        <w:spacing w:line="360" w:lineRule="auto"/>
        <w:rPr>
          <w:rFonts w:hint="eastAsia" w:ascii="微软雅黑 Light" w:hAnsi="微软雅黑 Light" w:eastAsia="微软雅黑 Light" w:cs="微软雅黑 Light"/>
          <w:color w:val="auto"/>
          <w:sz w:val="22"/>
          <w:highlight w:val="none"/>
        </w:rPr>
      </w:pPr>
    </w:p>
    <w:p w14:paraId="5811E966">
      <w:pPr>
        <w:adjustRightInd w:val="0"/>
        <w:snapToGrid w:val="0"/>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供应商（盖单位章）：</w:t>
      </w:r>
    </w:p>
    <w:p w14:paraId="5B43A8F6">
      <w:pPr>
        <w:adjustRightInd w:val="0"/>
        <w:snapToGrid w:val="0"/>
        <w:spacing w:line="360" w:lineRule="auto"/>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 xml:space="preserve">法定代表人或其委托代理人（签字或盖章）：       </w:t>
      </w:r>
    </w:p>
    <w:p w14:paraId="3E118D04">
      <w:pPr>
        <w:adjustRightInd w:val="0"/>
        <w:snapToGrid w:val="0"/>
        <w:spacing w:line="360" w:lineRule="auto"/>
        <w:ind w:right="210"/>
        <w:jc w:val="left"/>
        <w:rPr>
          <w:rFonts w:hint="eastAsia" w:ascii="微软雅黑 Light" w:hAnsi="微软雅黑 Light" w:eastAsia="微软雅黑 Light" w:cs="微软雅黑 Light"/>
          <w:color w:val="auto"/>
          <w:kern w:val="2"/>
          <w:sz w:val="24"/>
          <w:szCs w:val="24"/>
          <w:highlight w:val="none"/>
          <w:lang w:val="en-US" w:eastAsia="zh-CN" w:bidi="ar-SA"/>
        </w:rPr>
      </w:pPr>
      <w:r>
        <w:rPr>
          <w:rFonts w:hint="eastAsia" w:ascii="微软雅黑 Light" w:hAnsi="微软雅黑 Light" w:eastAsia="微软雅黑 Light" w:cs="微软雅黑 Light"/>
          <w:color w:val="auto"/>
          <w:kern w:val="2"/>
          <w:sz w:val="24"/>
          <w:szCs w:val="24"/>
          <w:highlight w:val="none"/>
          <w:lang w:val="en-US" w:eastAsia="zh-CN" w:bidi="ar-SA"/>
        </w:rPr>
        <w:t>日期：       年    月   日</w:t>
      </w:r>
    </w:p>
    <w:p w14:paraId="2750A03D">
      <w:pPr>
        <w:pStyle w:val="105"/>
        <w:outlineLvl w:val="1"/>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sz w:val="30"/>
          <w:szCs w:val="30"/>
          <w:highlight w:val="none"/>
          <w:lang w:eastAsia="zh-CN"/>
        </w:rPr>
        <w:br w:type="page"/>
      </w:r>
      <w:bookmarkStart w:id="275" w:name="_Toc940"/>
      <w:bookmarkStart w:id="276" w:name="_Toc25569"/>
      <w:bookmarkStart w:id="277" w:name="_Toc26953"/>
      <w:r>
        <w:rPr>
          <w:rFonts w:hint="eastAsia" w:ascii="微软雅黑 Light" w:hAnsi="微软雅黑 Light" w:eastAsia="微软雅黑 Light" w:cs="微软雅黑 Light"/>
          <w:color w:val="auto"/>
          <w:sz w:val="30"/>
          <w:szCs w:val="30"/>
          <w:highlight w:val="none"/>
          <w:lang w:val="en-US" w:eastAsia="zh-CN"/>
        </w:rPr>
        <w:t>十一、</w:t>
      </w:r>
      <w:r>
        <w:rPr>
          <w:rFonts w:hint="eastAsia" w:ascii="微软雅黑 Light" w:hAnsi="微软雅黑 Light" w:eastAsia="微软雅黑 Light" w:cs="微软雅黑 Light"/>
          <w:b/>
          <w:color w:val="auto"/>
          <w:sz w:val="30"/>
          <w:szCs w:val="30"/>
        </w:rPr>
        <w:t>拟投入</w:t>
      </w:r>
      <w:r>
        <w:rPr>
          <w:rFonts w:hint="eastAsia" w:ascii="微软雅黑 Light" w:hAnsi="微软雅黑 Light" w:eastAsia="微软雅黑 Light" w:cs="微软雅黑 Light"/>
          <w:b/>
          <w:color w:val="auto"/>
          <w:sz w:val="30"/>
          <w:szCs w:val="30"/>
          <w:lang w:val="en-US" w:eastAsia="zh-CN"/>
        </w:rPr>
        <w:t>售后</w:t>
      </w:r>
      <w:r>
        <w:rPr>
          <w:rFonts w:hint="eastAsia" w:ascii="微软雅黑 Light" w:hAnsi="微软雅黑 Light" w:eastAsia="微软雅黑 Light" w:cs="微软雅黑 Light"/>
          <w:b/>
          <w:color w:val="auto"/>
          <w:sz w:val="30"/>
          <w:szCs w:val="30"/>
        </w:rPr>
        <w:t>服务人员配备</w:t>
      </w:r>
      <w:r>
        <w:rPr>
          <w:rFonts w:hint="eastAsia" w:ascii="微软雅黑 Light" w:hAnsi="微软雅黑 Light" w:eastAsia="微软雅黑 Light" w:cs="微软雅黑 Light"/>
          <w:b/>
          <w:bCs/>
          <w:color w:val="auto"/>
          <w:sz w:val="30"/>
          <w:szCs w:val="30"/>
        </w:rPr>
        <w:t>简况表</w:t>
      </w:r>
      <w:bookmarkEnd w:id="275"/>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22"/>
        <w:gridCol w:w="1222"/>
        <w:gridCol w:w="1222"/>
        <w:gridCol w:w="1223"/>
        <w:gridCol w:w="1223"/>
        <w:gridCol w:w="1223"/>
        <w:gridCol w:w="1223"/>
      </w:tblGrid>
      <w:tr w14:paraId="7DCE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220" w:type="dxa"/>
            <w:noWrap w:val="0"/>
            <w:vAlign w:val="center"/>
          </w:tcPr>
          <w:p w14:paraId="0DF00F4C">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序号</w:t>
            </w:r>
          </w:p>
        </w:tc>
        <w:tc>
          <w:tcPr>
            <w:tcW w:w="1222" w:type="dxa"/>
            <w:noWrap w:val="0"/>
            <w:vAlign w:val="center"/>
          </w:tcPr>
          <w:p w14:paraId="2BCB754F">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姓名</w:t>
            </w:r>
          </w:p>
        </w:tc>
        <w:tc>
          <w:tcPr>
            <w:tcW w:w="1222" w:type="dxa"/>
            <w:noWrap w:val="0"/>
            <w:vAlign w:val="center"/>
          </w:tcPr>
          <w:p w14:paraId="2A6FC2D7">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年龄</w:t>
            </w:r>
          </w:p>
        </w:tc>
        <w:tc>
          <w:tcPr>
            <w:tcW w:w="1222" w:type="dxa"/>
            <w:noWrap w:val="0"/>
            <w:vAlign w:val="center"/>
          </w:tcPr>
          <w:p w14:paraId="179D9B9F">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学历</w:t>
            </w:r>
          </w:p>
        </w:tc>
        <w:tc>
          <w:tcPr>
            <w:tcW w:w="1223" w:type="dxa"/>
            <w:noWrap w:val="0"/>
            <w:vAlign w:val="center"/>
          </w:tcPr>
          <w:p w14:paraId="5B386A21">
            <w:pPr>
              <w:jc w:val="center"/>
              <w:rPr>
                <w:rFonts w:hint="eastAsia" w:ascii="微软雅黑 Light" w:hAnsi="微软雅黑 Light" w:eastAsia="微软雅黑 Light" w:cs="微软雅黑 Light"/>
                <w:color w:val="auto"/>
                <w:lang w:eastAsia="zh-CN"/>
              </w:rPr>
            </w:pPr>
            <w:r>
              <w:rPr>
                <w:rFonts w:hint="eastAsia" w:ascii="微软雅黑 Light" w:hAnsi="微软雅黑 Light" w:eastAsia="微软雅黑 Light" w:cs="微软雅黑 Light"/>
                <w:color w:val="auto"/>
                <w:lang w:val="en-US" w:eastAsia="zh-CN"/>
              </w:rPr>
              <w:t>性别</w:t>
            </w:r>
          </w:p>
        </w:tc>
        <w:tc>
          <w:tcPr>
            <w:tcW w:w="1223" w:type="dxa"/>
            <w:noWrap w:val="0"/>
            <w:vAlign w:val="center"/>
          </w:tcPr>
          <w:p w14:paraId="7684A3A2">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专业年限</w:t>
            </w:r>
          </w:p>
        </w:tc>
        <w:tc>
          <w:tcPr>
            <w:tcW w:w="1223" w:type="dxa"/>
            <w:noWrap w:val="0"/>
            <w:vAlign w:val="center"/>
          </w:tcPr>
          <w:p w14:paraId="75719534">
            <w:pPr>
              <w:jc w:val="center"/>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在本项目中担任的岗位</w:t>
            </w:r>
          </w:p>
        </w:tc>
        <w:tc>
          <w:tcPr>
            <w:tcW w:w="1223" w:type="dxa"/>
            <w:noWrap w:val="0"/>
            <w:vAlign w:val="center"/>
          </w:tcPr>
          <w:p w14:paraId="7B92DBBA">
            <w:pPr>
              <w:jc w:val="center"/>
              <w:rPr>
                <w:rFonts w:hint="eastAsia" w:ascii="微软雅黑 Light" w:hAnsi="微软雅黑 Light" w:eastAsia="微软雅黑 Light" w:cs="微软雅黑 Light"/>
                <w:color w:val="auto"/>
                <w:lang w:eastAsia="zh-CN"/>
              </w:rPr>
            </w:pPr>
            <w:r>
              <w:rPr>
                <w:rFonts w:hint="eastAsia" w:ascii="微软雅黑 Light" w:hAnsi="微软雅黑 Light" w:eastAsia="微软雅黑 Light" w:cs="微软雅黑 Light"/>
                <w:color w:val="auto"/>
                <w:lang w:val="en-US" w:eastAsia="zh-CN"/>
              </w:rPr>
              <w:t xml:space="preserve">备注 </w:t>
            </w:r>
          </w:p>
        </w:tc>
      </w:tr>
      <w:tr w14:paraId="3D40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0" w:type="dxa"/>
            <w:noWrap w:val="0"/>
            <w:vAlign w:val="top"/>
          </w:tcPr>
          <w:p w14:paraId="49E6DECA">
            <w:pPr>
              <w:rPr>
                <w:rFonts w:hint="eastAsia" w:ascii="微软雅黑 Light" w:hAnsi="微软雅黑 Light" w:eastAsia="微软雅黑 Light" w:cs="微软雅黑 Light"/>
                <w:color w:val="auto"/>
              </w:rPr>
            </w:pPr>
          </w:p>
        </w:tc>
        <w:tc>
          <w:tcPr>
            <w:tcW w:w="1222" w:type="dxa"/>
            <w:noWrap w:val="0"/>
            <w:vAlign w:val="top"/>
          </w:tcPr>
          <w:p w14:paraId="563BBA89">
            <w:pPr>
              <w:rPr>
                <w:rFonts w:hint="eastAsia" w:ascii="微软雅黑 Light" w:hAnsi="微软雅黑 Light" w:eastAsia="微软雅黑 Light" w:cs="微软雅黑 Light"/>
                <w:color w:val="auto"/>
              </w:rPr>
            </w:pPr>
          </w:p>
        </w:tc>
        <w:tc>
          <w:tcPr>
            <w:tcW w:w="1222" w:type="dxa"/>
            <w:noWrap w:val="0"/>
            <w:vAlign w:val="top"/>
          </w:tcPr>
          <w:p w14:paraId="51BAB240">
            <w:pPr>
              <w:rPr>
                <w:rFonts w:hint="eastAsia" w:ascii="微软雅黑 Light" w:hAnsi="微软雅黑 Light" w:eastAsia="微软雅黑 Light" w:cs="微软雅黑 Light"/>
                <w:color w:val="auto"/>
              </w:rPr>
            </w:pPr>
          </w:p>
        </w:tc>
        <w:tc>
          <w:tcPr>
            <w:tcW w:w="1222" w:type="dxa"/>
            <w:noWrap w:val="0"/>
            <w:vAlign w:val="top"/>
          </w:tcPr>
          <w:p w14:paraId="07BDCF58">
            <w:pPr>
              <w:rPr>
                <w:rFonts w:hint="eastAsia" w:ascii="微软雅黑 Light" w:hAnsi="微软雅黑 Light" w:eastAsia="微软雅黑 Light" w:cs="微软雅黑 Light"/>
                <w:color w:val="auto"/>
              </w:rPr>
            </w:pPr>
          </w:p>
        </w:tc>
        <w:tc>
          <w:tcPr>
            <w:tcW w:w="1223" w:type="dxa"/>
            <w:noWrap w:val="0"/>
            <w:vAlign w:val="top"/>
          </w:tcPr>
          <w:p w14:paraId="7695B7BA">
            <w:pPr>
              <w:rPr>
                <w:rFonts w:hint="eastAsia" w:ascii="微软雅黑 Light" w:hAnsi="微软雅黑 Light" w:eastAsia="微软雅黑 Light" w:cs="微软雅黑 Light"/>
                <w:color w:val="auto"/>
              </w:rPr>
            </w:pPr>
          </w:p>
        </w:tc>
        <w:tc>
          <w:tcPr>
            <w:tcW w:w="1223" w:type="dxa"/>
            <w:noWrap w:val="0"/>
            <w:vAlign w:val="top"/>
          </w:tcPr>
          <w:p w14:paraId="1C2AFC4D">
            <w:pPr>
              <w:rPr>
                <w:rFonts w:hint="eastAsia" w:ascii="微软雅黑 Light" w:hAnsi="微软雅黑 Light" w:eastAsia="微软雅黑 Light" w:cs="微软雅黑 Light"/>
                <w:color w:val="auto"/>
              </w:rPr>
            </w:pPr>
          </w:p>
        </w:tc>
        <w:tc>
          <w:tcPr>
            <w:tcW w:w="1223" w:type="dxa"/>
            <w:noWrap w:val="0"/>
            <w:vAlign w:val="top"/>
          </w:tcPr>
          <w:p w14:paraId="19AB788F">
            <w:pPr>
              <w:rPr>
                <w:rFonts w:hint="eastAsia" w:ascii="微软雅黑 Light" w:hAnsi="微软雅黑 Light" w:eastAsia="微软雅黑 Light" w:cs="微软雅黑 Light"/>
                <w:color w:val="auto"/>
              </w:rPr>
            </w:pPr>
          </w:p>
        </w:tc>
        <w:tc>
          <w:tcPr>
            <w:tcW w:w="1223" w:type="dxa"/>
            <w:noWrap w:val="0"/>
            <w:vAlign w:val="top"/>
          </w:tcPr>
          <w:p w14:paraId="5716A1DD">
            <w:pPr>
              <w:rPr>
                <w:rFonts w:hint="eastAsia" w:ascii="微软雅黑 Light" w:hAnsi="微软雅黑 Light" w:eastAsia="微软雅黑 Light" w:cs="微软雅黑 Light"/>
                <w:color w:val="auto"/>
              </w:rPr>
            </w:pPr>
          </w:p>
        </w:tc>
      </w:tr>
      <w:tr w14:paraId="508B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0" w:type="dxa"/>
            <w:noWrap w:val="0"/>
            <w:vAlign w:val="top"/>
          </w:tcPr>
          <w:p w14:paraId="084095C4">
            <w:pPr>
              <w:rPr>
                <w:rFonts w:hint="eastAsia" w:ascii="微软雅黑 Light" w:hAnsi="微软雅黑 Light" w:eastAsia="微软雅黑 Light" w:cs="微软雅黑 Light"/>
                <w:color w:val="auto"/>
              </w:rPr>
            </w:pPr>
          </w:p>
        </w:tc>
        <w:tc>
          <w:tcPr>
            <w:tcW w:w="1222" w:type="dxa"/>
            <w:noWrap w:val="0"/>
            <w:vAlign w:val="top"/>
          </w:tcPr>
          <w:p w14:paraId="3CA9FA28">
            <w:pPr>
              <w:rPr>
                <w:rFonts w:hint="eastAsia" w:ascii="微软雅黑 Light" w:hAnsi="微软雅黑 Light" w:eastAsia="微软雅黑 Light" w:cs="微软雅黑 Light"/>
                <w:color w:val="auto"/>
              </w:rPr>
            </w:pPr>
          </w:p>
        </w:tc>
        <w:tc>
          <w:tcPr>
            <w:tcW w:w="1222" w:type="dxa"/>
            <w:noWrap w:val="0"/>
            <w:vAlign w:val="top"/>
          </w:tcPr>
          <w:p w14:paraId="42F59B2F">
            <w:pPr>
              <w:rPr>
                <w:rFonts w:hint="eastAsia" w:ascii="微软雅黑 Light" w:hAnsi="微软雅黑 Light" w:eastAsia="微软雅黑 Light" w:cs="微软雅黑 Light"/>
                <w:color w:val="auto"/>
              </w:rPr>
            </w:pPr>
          </w:p>
        </w:tc>
        <w:tc>
          <w:tcPr>
            <w:tcW w:w="1222" w:type="dxa"/>
            <w:noWrap w:val="0"/>
            <w:vAlign w:val="top"/>
          </w:tcPr>
          <w:p w14:paraId="648EFA96">
            <w:pPr>
              <w:rPr>
                <w:rFonts w:hint="eastAsia" w:ascii="微软雅黑 Light" w:hAnsi="微软雅黑 Light" w:eastAsia="微软雅黑 Light" w:cs="微软雅黑 Light"/>
                <w:color w:val="auto"/>
              </w:rPr>
            </w:pPr>
          </w:p>
        </w:tc>
        <w:tc>
          <w:tcPr>
            <w:tcW w:w="1223" w:type="dxa"/>
            <w:noWrap w:val="0"/>
            <w:vAlign w:val="top"/>
          </w:tcPr>
          <w:p w14:paraId="1B2603BF">
            <w:pPr>
              <w:rPr>
                <w:rFonts w:hint="eastAsia" w:ascii="微软雅黑 Light" w:hAnsi="微软雅黑 Light" w:eastAsia="微软雅黑 Light" w:cs="微软雅黑 Light"/>
                <w:color w:val="auto"/>
              </w:rPr>
            </w:pPr>
          </w:p>
        </w:tc>
        <w:tc>
          <w:tcPr>
            <w:tcW w:w="1223" w:type="dxa"/>
            <w:noWrap w:val="0"/>
            <w:vAlign w:val="top"/>
          </w:tcPr>
          <w:p w14:paraId="4204B9A1">
            <w:pPr>
              <w:rPr>
                <w:rFonts w:hint="eastAsia" w:ascii="微软雅黑 Light" w:hAnsi="微软雅黑 Light" w:eastAsia="微软雅黑 Light" w:cs="微软雅黑 Light"/>
                <w:color w:val="auto"/>
              </w:rPr>
            </w:pPr>
          </w:p>
        </w:tc>
        <w:tc>
          <w:tcPr>
            <w:tcW w:w="1223" w:type="dxa"/>
            <w:noWrap w:val="0"/>
            <w:vAlign w:val="top"/>
          </w:tcPr>
          <w:p w14:paraId="621831D2">
            <w:pPr>
              <w:rPr>
                <w:rFonts w:hint="eastAsia" w:ascii="微软雅黑 Light" w:hAnsi="微软雅黑 Light" w:eastAsia="微软雅黑 Light" w:cs="微软雅黑 Light"/>
                <w:color w:val="auto"/>
              </w:rPr>
            </w:pPr>
          </w:p>
        </w:tc>
        <w:tc>
          <w:tcPr>
            <w:tcW w:w="1223" w:type="dxa"/>
            <w:noWrap w:val="0"/>
            <w:vAlign w:val="top"/>
          </w:tcPr>
          <w:p w14:paraId="60E4D82A">
            <w:pPr>
              <w:rPr>
                <w:rFonts w:hint="eastAsia" w:ascii="微软雅黑 Light" w:hAnsi="微软雅黑 Light" w:eastAsia="微软雅黑 Light" w:cs="微软雅黑 Light"/>
                <w:color w:val="auto"/>
              </w:rPr>
            </w:pPr>
          </w:p>
        </w:tc>
      </w:tr>
      <w:tr w14:paraId="6AFB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0" w:type="dxa"/>
            <w:noWrap w:val="0"/>
            <w:vAlign w:val="top"/>
          </w:tcPr>
          <w:p w14:paraId="5EE48F18">
            <w:pPr>
              <w:rPr>
                <w:rFonts w:hint="eastAsia" w:ascii="微软雅黑 Light" w:hAnsi="微软雅黑 Light" w:eastAsia="微软雅黑 Light" w:cs="微软雅黑 Light"/>
                <w:color w:val="auto"/>
              </w:rPr>
            </w:pPr>
          </w:p>
        </w:tc>
        <w:tc>
          <w:tcPr>
            <w:tcW w:w="1222" w:type="dxa"/>
            <w:noWrap w:val="0"/>
            <w:vAlign w:val="top"/>
          </w:tcPr>
          <w:p w14:paraId="634B817A">
            <w:pPr>
              <w:rPr>
                <w:rFonts w:hint="eastAsia" w:ascii="微软雅黑 Light" w:hAnsi="微软雅黑 Light" w:eastAsia="微软雅黑 Light" w:cs="微软雅黑 Light"/>
                <w:color w:val="auto"/>
              </w:rPr>
            </w:pPr>
          </w:p>
        </w:tc>
        <w:tc>
          <w:tcPr>
            <w:tcW w:w="1222" w:type="dxa"/>
            <w:noWrap w:val="0"/>
            <w:vAlign w:val="top"/>
          </w:tcPr>
          <w:p w14:paraId="483DAD6B">
            <w:pPr>
              <w:rPr>
                <w:rFonts w:hint="eastAsia" w:ascii="微软雅黑 Light" w:hAnsi="微软雅黑 Light" w:eastAsia="微软雅黑 Light" w:cs="微软雅黑 Light"/>
                <w:color w:val="auto"/>
              </w:rPr>
            </w:pPr>
          </w:p>
        </w:tc>
        <w:tc>
          <w:tcPr>
            <w:tcW w:w="1222" w:type="dxa"/>
            <w:noWrap w:val="0"/>
            <w:vAlign w:val="top"/>
          </w:tcPr>
          <w:p w14:paraId="1D557DDE">
            <w:pPr>
              <w:rPr>
                <w:rFonts w:hint="eastAsia" w:ascii="微软雅黑 Light" w:hAnsi="微软雅黑 Light" w:eastAsia="微软雅黑 Light" w:cs="微软雅黑 Light"/>
                <w:color w:val="auto"/>
              </w:rPr>
            </w:pPr>
          </w:p>
        </w:tc>
        <w:tc>
          <w:tcPr>
            <w:tcW w:w="1223" w:type="dxa"/>
            <w:noWrap w:val="0"/>
            <w:vAlign w:val="top"/>
          </w:tcPr>
          <w:p w14:paraId="74B70CA3">
            <w:pPr>
              <w:rPr>
                <w:rFonts w:hint="eastAsia" w:ascii="微软雅黑 Light" w:hAnsi="微软雅黑 Light" w:eastAsia="微软雅黑 Light" w:cs="微软雅黑 Light"/>
                <w:color w:val="auto"/>
              </w:rPr>
            </w:pPr>
          </w:p>
        </w:tc>
        <w:tc>
          <w:tcPr>
            <w:tcW w:w="1223" w:type="dxa"/>
            <w:noWrap w:val="0"/>
            <w:vAlign w:val="top"/>
          </w:tcPr>
          <w:p w14:paraId="4EB0F2FE">
            <w:pPr>
              <w:rPr>
                <w:rFonts w:hint="eastAsia" w:ascii="微软雅黑 Light" w:hAnsi="微软雅黑 Light" w:eastAsia="微软雅黑 Light" w:cs="微软雅黑 Light"/>
                <w:color w:val="auto"/>
              </w:rPr>
            </w:pPr>
          </w:p>
        </w:tc>
        <w:tc>
          <w:tcPr>
            <w:tcW w:w="1223" w:type="dxa"/>
            <w:noWrap w:val="0"/>
            <w:vAlign w:val="top"/>
          </w:tcPr>
          <w:p w14:paraId="08565F78">
            <w:pPr>
              <w:rPr>
                <w:rFonts w:hint="eastAsia" w:ascii="微软雅黑 Light" w:hAnsi="微软雅黑 Light" w:eastAsia="微软雅黑 Light" w:cs="微软雅黑 Light"/>
                <w:color w:val="auto"/>
              </w:rPr>
            </w:pPr>
          </w:p>
        </w:tc>
        <w:tc>
          <w:tcPr>
            <w:tcW w:w="1223" w:type="dxa"/>
            <w:noWrap w:val="0"/>
            <w:vAlign w:val="top"/>
          </w:tcPr>
          <w:p w14:paraId="5C361A73">
            <w:pPr>
              <w:rPr>
                <w:rFonts w:hint="eastAsia" w:ascii="微软雅黑 Light" w:hAnsi="微软雅黑 Light" w:eastAsia="微软雅黑 Light" w:cs="微软雅黑 Light"/>
                <w:color w:val="auto"/>
              </w:rPr>
            </w:pPr>
          </w:p>
        </w:tc>
      </w:tr>
      <w:tr w14:paraId="5B73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0" w:type="dxa"/>
            <w:noWrap w:val="0"/>
            <w:vAlign w:val="top"/>
          </w:tcPr>
          <w:p w14:paraId="4BFC171C">
            <w:pPr>
              <w:rPr>
                <w:rFonts w:hint="eastAsia" w:ascii="微软雅黑 Light" w:hAnsi="微软雅黑 Light" w:eastAsia="微软雅黑 Light" w:cs="微软雅黑 Light"/>
                <w:color w:val="auto"/>
              </w:rPr>
            </w:pPr>
          </w:p>
        </w:tc>
        <w:tc>
          <w:tcPr>
            <w:tcW w:w="1222" w:type="dxa"/>
            <w:noWrap w:val="0"/>
            <w:vAlign w:val="top"/>
          </w:tcPr>
          <w:p w14:paraId="23A57FF1">
            <w:pPr>
              <w:rPr>
                <w:rFonts w:hint="eastAsia" w:ascii="微软雅黑 Light" w:hAnsi="微软雅黑 Light" w:eastAsia="微软雅黑 Light" w:cs="微软雅黑 Light"/>
                <w:color w:val="auto"/>
              </w:rPr>
            </w:pPr>
          </w:p>
        </w:tc>
        <w:tc>
          <w:tcPr>
            <w:tcW w:w="1222" w:type="dxa"/>
            <w:noWrap w:val="0"/>
            <w:vAlign w:val="top"/>
          </w:tcPr>
          <w:p w14:paraId="12011A41">
            <w:pPr>
              <w:rPr>
                <w:rFonts w:hint="eastAsia" w:ascii="微软雅黑 Light" w:hAnsi="微软雅黑 Light" w:eastAsia="微软雅黑 Light" w:cs="微软雅黑 Light"/>
                <w:color w:val="auto"/>
              </w:rPr>
            </w:pPr>
          </w:p>
        </w:tc>
        <w:tc>
          <w:tcPr>
            <w:tcW w:w="1222" w:type="dxa"/>
            <w:noWrap w:val="0"/>
            <w:vAlign w:val="top"/>
          </w:tcPr>
          <w:p w14:paraId="00DCC1B1">
            <w:pPr>
              <w:rPr>
                <w:rFonts w:hint="eastAsia" w:ascii="微软雅黑 Light" w:hAnsi="微软雅黑 Light" w:eastAsia="微软雅黑 Light" w:cs="微软雅黑 Light"/>
                <w:color w:val="auto"/>
              </w:rPr>
            </w:pPr>
          </w:p>
        </w:tc>
        <w:tc>
          <w:tcPr>
            <w:tcW w:w="1223" w:type="dxa"/>
            <w:noWrap w:val="0"/>
            <w:vAlign w:val="top"/>
          </w:tcPr>
          <w:p w14:paraId="000912DD">
            <w:pPr>
              <w:rPr>
                <w:rFonts w:hint="eastAsia" w:ascii="微软雅黑 Light" w:hAnsi="微软雅黑 Light" w:eastAsia="微软雅黑 Light" w:cs="微软雅黑 Light"/>
                <w:color w:val="auto"/>
              </w:rPr>
            </w:pPr>
          </w:p>
        </w:tc>
        <w:tc>
          <w:tcPr>
            <w:tcW w:w="1223" w:type="dxa"/>
            <w:noWrap w:val="0"/>
            <w:vAlign w:val="top"/>
          </w:tcPr>
          <w:p w14:paraId="30AAF932">
            <w:pPr>
              <w:rPr>
                <w:rFonts w:hint="eastAsia" w:ascii="微软雅黑 Light" w:hAnsi="微软雅黑 Light" w:eastAsia="微软雅黑 Light" w:cs="微软雅黑 Light"/>
                <w:color w:val="auto"/>
              </w:rPr>
            </w:pPr>
          </w:p>
        </w:tc>
        <w:tc>
          <w:tcPr>
            <w:tcW w:w="1223" w:type="dxa"/>
            <w:noWrap w:val="0"/>
            <w:vAlign w:val="top"/>
          </w:tcPr>
          <w:p w14:paraId="1E6A5030">
            <w:pPr>
              <w:rPr>
                <w:rFonts w:hint="eastAsia" w:ascii="微软雅黑 Light" w:hAnsi="微软雅黑 Light" w:eastAsia="微软雅黑 Light" w:cs="微软雅黑 Light"/>
                <w:color w:val="auto"/>
              </w:rPr>
            </w:pPr>
          </w:p>
        </w:tc>
        <w:tc>
          <w:tcPr>
            <w:tcW w:w="1223" w:type="dxa"/>
            <w:noWrap w:val="0"/>
            <w:vAlign w:val="top"/>
          </w:tcPr>
          <w:p w14:paraId="4C46634F">
            <w:pPr>
              <w:rPr>
                <w:rFonts w:hint="eastAsia" w:ascii="微软雅黑 Light" w:hAnsi="微软雅黑 Light" w:eastAsia="微软雅黑 Light" w:cs="微软雅黑 Light"/>
                <w:color w:val="auto"/>
              </w:rPr>
            </w:pPr>
          </w:p>
        </w:tc>
      </w:tr>
      <w:tr w14:paraId="6672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20" w:type="dxa"/>
            <w:noWrap w:val="0"/>
            <w:vAlign w:val="top"/>
          </w:tcPr>
          <w:p w14:paraId="22B6ACC7">
            <w:pPr>
              <w:rPr>
                <w:rFonts w:hint="eastAsia" w:ascii="微软雅黑 Light" w:hAnsi="微软雅黑 Light" w:eastAsia="微软雅黑 Light" w:cs="微软雅黑 Light"/>
                <w:color w:val="auto"/>
              </w:rPr>
            </w:pPr>
          </w:p>
        </w:tc>
        <w:tc>
          <w:tcPr>
            <w:tcW w:w="1222" w:type="dxa"/>
            <w:noWrap w:val="0"/>
            <w:vAlign w:val="top"/>
          </w:tcPr>
          <w:p w14:paraId="11025C4F">
            <w:pPr>
              <w:rPr>
                <w:rFonts w:hint="eastAsia" w:ascii="微软雅黑 Light" w:hAnsi="微软雅黑 Light" w:eastAsia="微软雅黑 Light" w:cs="微软雅黑 Light"/>
                <w:color w:val="auto"/>
              </w:rPr>
            </w:pPr>
          </w:p>
        </w:tc>
        <w:tc>
          <w:tcPr>
            <w:tcW w:w="1222" w:type="dxa"/>
            <w:noWrap w:val="0"/>
            <w:vAlign w:val="top"/>
          </w:tcPr>
          <w:p w14:paraId="10C8FEF2">
            <w:pPr>
              <w:rPr>
                <w:rFonts w:hint="eastAsia" w:ascii="微软雅黑 Light" w:hAnsi="微软雅黑 Light" w:eastAsia="微软雅黑 Light" w:cs="微软雅黑 Light"/>
                <w:color w:val="auto"/>
              </w:rPr>
            </w:pPr>
          </w:p>
        </w:tc>
        <w:tc>
          <w:tcPr>
            <w:tcW w:w="1222" w:type="dxa"/>
            <w:noWrap w:val="0"/>
            <w:vAlign w:val="top"/>
          </w:tcPr>
          <w:p w14:paraId="3A678CC2">
            <w:pPr>
              <w:rPr>
                <w:rFonts w:hint="eastAsia" w:ascii="微软雅黑 Light" w:hAnsi="微软雅黑 Light" w:eastAsia="微软雅黑 Light" w:cs="微软雅黑 Light"/>
                <w:color w:val="auto"/>
              </w:rPr>
            </w:pPr>
          </w:p>
        </w:tc>
        <w:tc>
          <w:tcPr>
            <w:tcW w:w="1223" w:type="dxa"/>
            <w:noWrap w:val="0"/>
            <w:vAlign w:val="top"/>
          </w:tcPr>
          <w:p w14:paraId="63E9E2BE">
            <w:pPr>
              <w:rPr>
                <w:rFonts w:hint="eastAsia" w:ascii="微软雅黑 Light" w:hAnsi="微软雅黑 Light" w:eastAsia="微软雅黑 Light" w:cs="微软雅黑 Light"/>
                <w:color w:val="auto"/>
              </w:rPr>
            </w:pPr>
          </w:p>
        </w:tc>
        <w:tc>
          <w:tcPr>
            <w:tcW w:w="1223" w:type="dxa"/>
            <w:noWrap w:val="0"/>
            <w:vAlign w:val="top"/>
          </w:tcPr>
          <w:p w14:paraId="7366A572">
            <w:pPr>
              <w:rPr>
                <w:rFonts w:hint="eastAsia" w:ascii="微软雅黑 Light" w:hAnsi="微软雅黑 Light" w:eastAsia="微软雅黑 Light" w:cs="微软雅黑 Light"/>
                <w:color w:val="auto"/>
              </w:rPr>
            </w:pPr>
          </w:p>
        </w:tc>
        <w:tc>
          <w:tcPr>
            <w:tcW w:w="1223" w:type="dxa"/>
            <w:noWrap w:val="0"/>
            <w:vAlign w:val="top"/>
          </w:tcPr>
          <w:p w14:paraId="5E5B8F8E">
            <w:pPr>
              <w:rPr>
                <w:rFonts w:hint="eastAsia" w:ascii="微软雅黑 Light" w:hAnsi="微软雅黑 Light" w:eastAsia="微软雅黑 Light" w:cs="微软雅黑 Light"/>
                <w:color w:val="auto"/>
              </w:rPr>
            </w:pPr>
          </w:p>
        </w:tc>
        <w:tc>
          <w:tcPr>
            <w:tcW w:w="1223" w:type="dxa"/>
            <w:noWrap w:val="0"/>
            <w:vAlign w:val="top"/>
          </w:tcPr>
          <w:p w14:paraId="53F23C69">
            <w:pPr>
              <w:rPr>
                <w:rFonts w:hint="eastAsia" w:ascii="微软雅黑 Light" w:hAnsi="微软雅黑 Light" w:eastAsia="微软雅黑 Light" w:cs="微软雅黑 Light"/>
                <w:color w:val="auto"/>
              </w:rPr>
            </w:pPr>
          </w:p>
        </w:tc>
      </w:tr>
    </w:tbl>
    <w:p w14:paraId="365C5B77">
      <w:pPr>
        <w:rPr>
          <w:rFonts w:hint="eastAsia" w:ascii="微软雅黑 Light" w:hAnsi="微软雅黑 Light" w:eastAsia="微软雅黑 Light" w:cs="微软雅黑 Light"/>
          <w:color w:val="auto"/>
        </w:rPr>
      </w:pPr>
    </w:p>
    <w:p w14:paraId="479E418A">
      <w:pPr>
        <w:spacing w:line="360" w:lineRule="auto"/>
        <w:ind w:firstLine="480"/>
        <w:jc w:val="left"/>
        <w:rPr>
          <w:rFonts w:hint="eastAsia" w:ascii="微软雅黑 Light" w:hAnsi="微软雅黑 Light" w:eastAsia="微软雅黑 Light" w:cs="微软雅黑 Light"/>
          <w:bCs/>
          <w:color w:val="auto"/>
          <w:sz w:val="24"/>
        </w:rPr>
      </w:pPr>
      <w:r>
        <w:rPr>
          <w:rFonts w:hint="eastAsia" w:ascii="微软雅黑 Light" w:hAnsi="微软雅黑 Light" w:eastAsia="微软雅黑 Light" w:cs="微软雅黑 Light"/>
          <w:bCs/>
          <w:color w:val="auto"/>
          <w:sz w:val="24"/>
        </w:rPr>
        <w:t>注：拟投入本项目的人员</w:t>
      </w:r>
      <w:r>
        <w:rPr>
          <w:rFonts w:hint="eastAsia" w:ascii="微软雅黑 Light" w:hAnsi="微软雅黑 Light" w:eastAsia="微软雅黑 Light" w:cs="微软雅黑 Light"/>
          <w:bCs/>
          <w:color w:val="auto"/>
          <w:sz w:val="24"/>
          <w:lang w:val="en-US" w:eastAsia="zh-CN"/>
        </w:rPr>
        <w:t>身份证、劳务合同</w:t>
      </w:r>
      <w:r>
        <w:rPr>
          <w:rFonts w:hint="eastAsia" w:ascii="微软雅黑 Light" w:hAnsi="微软雅黑 Light" w:eastAsia="微软雅黑 Light" w:cs="微软雅黑 Light"/>
          <w:bCs/>
          <w:color w:val="auto"/>
          <w:sz w:val="24"/>
        </w:rPr>
        <w:t>复印件附于表后。</w:t>
      </w:r>
    </w:p>
    <w:p w14:paraId="18D69C07">
      <w:pPr>
        <w:pStyle w:val="8"/>
        <w:rPr>
          <w:rFonts w:hint="eastAsia" w:ascii="微软雅黑 Light" w:hAnsi="微软雅黑 Light" w:eastAsia="微软雅黑 Light" w:cs="微软雅黑 Light"/>
          <w:color w:val="auto"/>
        </w:rPr>
      </w:pPr>
    </w:p>
    <w:p w14:paraId="3B74FBF0">
      <w:pPr>
        <w:spacing w:line="360" w:lineRule="auto"/>
        <w:ind w:firstLine="480"/>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供应商名称（单位盖章）：</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w:t>
      </w:r>
    </w:p>
    <w:p w14:paraId="2CB8D62D">
      <w:pPr>
        <w:spacing w:line="360" w:lineRule="auto"/>
        <w:ind w:firstLine="480"/>
        <w:rPr>
          <w:rFonts w:hint="eastAsia" w:ascii="微软雅黑 Light" w:hAnsi="微软雅黑 Light" w:eastAsia="微软雅黑 Light" w:cs="微软雅黑 Light"/>
          <w:color w:val="auto"/>
          <w:sz w:val="24"/>
          <w:u w:val="single"/>
        </w:rPr>
      </w:pPr>
      <w:r>
        <w:rPr>
          <w:rFonts w:hint="eastAsia" w:ascii="微软雅黑 Light" w:hAnsi="微软雅黑 Light" w:eastAsia="微软雅黑 Light" w:cs="微软雅黑 Light"/>
          <w:color w:val="auto"/>
          <w:sz w:val="24"/>
        </w:rPr>
        <w:t>法定代表人或委托代理人签字：</w:t>
      </w:r>
      <w:r>
        <w:rPr>
          <w:rFonts w:hint="eastAsia" w:ascii="微软雅黑 Light" w:hAnsi="微软雅黑 Light" w:eastAsia="微软雅黑 Light" w:cs="微软雅黑 Light"/>
          <w:color w:val="auto"/>
          <w:sz w:val="24"/>
          <w:u w:val="single"/>
        </w:rPr>
        <w:t xml:space="preserve">              </w:t>
      </w:r>
    </w:p>
    <w:p w14:paraId="5DB3EF51">
      <w:pPr>
        <w:spacing w:line="360" w:lineRule="auto"/>
        <w:ind w:firstLine="480"/>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 xml:space="preserve"> 日    期：</w:t>
      </w:r>
      <w:r>
        <w:rPr>
          <w:rFonts w:hint="eastAsia" w:ascii="微软雅黑 Light" w:hAnsi="微软雅黑 Light" w:eastAsia="微软雅黑 Light" w:cs="微软雅黑 Light"/>
          <w:color w:val="auto"/>
          <w:u w:val="single"/>
        </w:rPr>
        <w:t xml:space="preserve">                       </w:t>
      </w:r>
      <w:r>
        <w:rPr>
          <w:rFonts w:hint="eastAsia" w:ascii="微软雅黑 Light" w:hAnsi="微软雅黑 Light" w:eastAsia="微软雅黑 Light" w:cs="微软雅黑 Light"/>
          <w:color w:val="auto"/>
        </w:rPr>
        <w:t xml:space="preserve"> </w:t>
      </w:r>
    </w:p>
    <w:p w14:paraId="42256A56">
      <w:pPr>
        <w:pStyle w:val="3"/>
        <w:jc w:val="left"/>
        <w:outlineLvl w:val="9"/>
        <w:rPr>
          <w:rFonts w:hint="eastAsia" w:ascii="微软雅黑 Light" w:hAnsi="微软雅黑 Light" w:eastAsia="微软雅黑 Light" w:cs="微软雅黑 Light"/>
          <w:color w:val="auto"/>
          <w:sz w:val="30"/>
          <w:szCs w:val="30"/>
          <w:highlight w:val="none"/>
          <w:lang w:val="en-US" w:eastAsia="zh-CN"/>
        </w:rPr>
      </w:pPr>
    </w:p>
    <w:p w14:paraId="0E8A97B0">
      <w:pPr>
        <w:rPr>
          <w:rFonts w:hint="eastAsia" w:ascii="微软雅黑 Light" w:hAnsi="微软雅黑 Light" w:eastAsia="微软雅黑 Light" w:cs="微软雅黑 Light"/>
          <w:color w:val="auto"/>
          <w:lang w:val="en-US" w:eastAsia="zh-CN"/>
        </w:rPr>
      </w:pPr>
    </w:p>
    <w:bookmarkEnd w:id="276"/>
    <w:bookmarkEnd w:id="277"/>
    <w:p w14:paraId="6A6CEA3F">
      <w:pPr>
        <w:tabs>
          <w:tab w:val="left" w:pos="6300"/>
        </w:tabs>
        <w:snapToGrid w:val="0"/>
        <w:spacing w:line="500" w:lineRule="exact"/>
        <w:ind w:right="480" w:firstLine="570"/>
        <w:jc w:val="right"/>
        <w:rPr>
          <w:rFonts w:hint="eastAsia" w:ascii="微软雅黑 Light" w:hAnsi="微软雅黑 Light" w:eastAsia="微软雅黑 Light" w:cs="微软雅黑 Light"/>
          <w:color w:val="auto"/>
          <w:sz w:val="24"/>
          <w:szCs w:val="20"/>
          <w:highlight w:val="none"/>
        </w:rPr>
      </w:pPr>
    </w:p>
    <w:p w14:paraId="7FAA3C23">
      <w:pPr>
        <w:adjustRightInd w:val="0"/>
        <w:snapToGrid w:val="0"/>
        <w:spacing w:line="360" w:lineRule="auto"/>
        <w:jc w:val="both"/>
        <w:outlineLvl w:val="1"/>
        <w:rPr>
          <w:rFonts w:hint="eastAsia" w:ascii="微软雅黑 Light" w:hAnsi="微软雅黑 Light" w:eastAsia="微软雅黑 Light" w:cs="微软雅黑 Light"/>
          <w:b/>
          <w:color w:val="auto"/>
          <w:sz w:val="32"/>
          <w:szCs w:val="28"/>
          <w:highlight w:val="none"/>
          <w:lang w:val="en-US" w:eastAsia="zh-CN"/>
        </w:rPr>
      </w:pPr>
      <w:r>
        <w:rPr>
          <w:rFonts w:hint="eastAsia" w:ascii="微软雅黑 Light" w:hAnsi="微软雅黑 Light" w:eastAsia="微软雅黑 Light" w:cs="微软雅黑 Light"/>
          <w:color w:val="auto"/>
          <w:highlight w:val="none"/>
        </w:rPr>
        <w:br w:type="page"/>
      </w:r>
      <w:bookmarkStart w:id="278" w:name="_Toc478663368"/>
      <w:bookmarkStart w:id="279" w:name="_Toc10045112"/>
      <w:bookmarkStart w:id="280" w:name="_Toc16605"/>
      <w:bookmarkStart w:id="281" w:name="_Toc2556"/>
      <w:r>
        <w:rPr>
          <w:rFonts w:hint="eastAsia" w:ascii="微软雅黑 Light" w:hAnsi="微软雅黑 Light" w:eastAsia="微软雅黑 Light" w:cs="微软雅黑 Light"/>
          <w:b/>
          <w:color w:val="auto"/>
          <w:sz w:val="32"/>
          <w:szCs w:val="28"/>
          <w:highlight w:val="none"/>
          <w:lang w:val="en-US" w:eastAsia="zh-CN"/>
        </w:rPr>
        <w:t>十二</w:t>
      </w:r>
      <w:r>
        <w:rPr>
          <w:rFonts w:hint="eastAsia" w:ascii="微软雅黑 Light" w:hAnsi="微软雅黑 Light" w:eastAsia="微软雅黑 Light" w:cs="微软雅黑 Light"/>
          <w:b/>
          <w:color w:val="auto"/>
          <w:sz w:val="32"/>
          <w:szCs w:val="28"/>
          <w:highlight w:val="none"/>
        </w:rPr>
        <w:t>、</w:t>
      </w:r>
      <w:bookmarkEnd w:id="278"/>
      <w:bookmarkEnd w:id="279"/>
      <w:r>
        <w:rPr>
          <w:rFonts w:hint="eastAsia" w:ascii="微软雅黑 Light" w:hAnsi="微软雅黑 Light" w:eastAsia="微软雅黑 Light" w:cs="微软雅黑 Light"/>
          <w:b/>
          <w:color w:val="auto"/>
          <w:sz w:val="32"/>
          <w:szCs w:val="28"/>
          <w:highlight w:val="none"/>
          <w:lang w:val="en-US" w:eastAsia="zh-CN"/>
        </w:rPr>
        <w:t>商务技术部分</w:t>
      </w:r>
      <w:bookmarkEnd w:id="280"/>
      <w:bookmarkEnd w:id="281"/>
    </w:p>
    <w:p w14:paraId="5E099C30">
      <w:pPr>
        <w:topLinePunct/>
        <w:spacing w:line="360" w:lineRule="auto"/>
        <w:outlineLvl w:val="2"/>
        <w:rPr>
          <w:rFonts w:hint="eastAsia" w:ascii="微软雅黑 Light" w:hAnsi="微软雅黑 Light" w:eastAsia="微软雅黑 Light" w:cs="微软雅黑 Light"/>
          <w:b/>
          <w:bCs/>
          <w:color w:val="auto"/>
          <w:sz w:val="28"/>
          <w:szCs w:val="24"/>
          <w:highlight w:val="none"/>
          <w:lang w:val="en-US" w:eastAsia="zh-CN"/>
        </w:rPr>
      </w:pPr>
      <w:bookmarkStart w:id="282" w:name="_Toc25509"/>
      <w:bookmarkStart w:id="283" w:name="_Toc734"/>
      <w:bookmarkStart w:id="284" w:name="_Toc9989"/>
      <w:r>
        <w:rPr>
          <w:rFonts w:hint="eastAsia" w:ascii="微软雅黑 Light" w:hAnsi="微软雅黑 Light" w:eastAsia="微软雅黑 Light" w:cs="微软雅黑 Light"/>
          <w:b/>
          <w:bCs/>
          <w:color w:val="auto"/>
          <w:sz w:val="28"/>
          <w:szCs w:val="24"/>
          <w:highlight w:val="none"/>
          <w:lang w:val="en-US" w:eastAsia="zh-CN"/>
        </w:rPr>
        <w:t>（一）商务技术文件</w:t>
      </w:r>
      <w:bookmarkEnd w:id="282"/>
    </w:p>
    <w:p w14:paraId="60E2893E">
      <w:pPr>
        <w:topLinePunct/>
        <w:spacing w:line="360" w:lineRule="auto"/>
        <w:ind w:firstLine="480" w:firstLineChars="200"/>
        <w:rPr>
          <w:rFonts w:hint="eastAsia" w:ascii="微软雅黑 Light" w:hAnsi="微软雅黑 Light" w:eastAsia="微软雅黑 Light" w:cs="微软雅黑 Light"/>
          <w:color w:val="auto"/>
          <w:sz w:val="24"/>
          <w:szCs w:val="22"/>
          <w:highlight w:val="none"/>
          <w:lang w:val="en-US" w:eastAsia="zh-CN"/>
        </w:rPr>
      </w:pPr>
      <w:r>
        <w:rPr>
          <w:rFonts w:hint="eastAsia" w:ascii="微软雅黑 Light" w:hAnsi="微软雅黑 Light" w:eastAsia="微软雅黑 Light" w:cs="微软雅黑 Light"/>
          <w:color w:val="auto"/>
          <w:sz w:val="24"/>
          <w:szCs w:val="22"/>
          <w:highlight w:val="none"/>
          <w:lang w:val="en-US" w:eastAsia="zh-CN"/>
        </w:rPr>
        <w:t>根据第五章采购需求和第三章评标方法及标准编写商务技术文件（格式自拟，以上内容中若需要表格请供应商自行编制）</w:t>
      </w:r>
      <w:bookmarkEnd w:id="283"/>
      <w:bookmarkEnd w:id="284"/>
    </w:p>
    <w:p w14:paraId="5146BC22">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6AFB5F95">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5697A95A">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064FF8CB">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58B7D626">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034F8EFB">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773E2F85">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064659F8">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50274C7D">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784DD2FD">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658DBD47">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69715CA1">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7FC2AB66">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78B0970C">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47EFD223">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35DD6A88">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626E786C">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483E0D87">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4A5FE693">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0CAD593C">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583043B4">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2A73F2E7">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393224E2">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77769B26">
      <w:pPr>
        <w:topLinePunct/>
        <w:spacing w:line="440" w:lineRule="exact"/>
        <w:rPr>
          <w:rFonts w:hint="eastAsia" w:ascii="微软雅黑 Light" w:hAnsi="微软雅黑 Light" w:eastAsia="微软雅黑 Light" w:cs="微软雅黑 Light"/>
          <w:color w:val="auto"/>
          <w:sz w:val="28"/>
          <w:szCs w:val="24"/>
          <w:highlight w:val="none"/>
          <w:lang w:val="en-US" w:eastAsia="zh-CN"/>
        </w:rPr>
      </w:pPr>
    </w:p>
    <w:p w14:paraId="22CF6D1A">
      <w:pPr>
        <w:pStyle w:val="55"/>
        <w:rPr>
          <w:rFonts w:hint="eastAsia"/>
          <w:color w:val="auto"/>
        </w:rPr>
      </w:pPr>
    </w:p>
    <w:p w14:paraId="32C4E893">
      <w:pPr>
        <w:numPr>
          <w:ilvl w:val="0"/>
          <w:numId w:val="4"/>
        </w:numPr>
        <w:adjustRightInd w:val="0"/>
        <w:snapToGrid w:val="0"/>
        <w:spacing w:line="360" w:lineRule="auto"/>
        <w:jc w:val="left"/>
        <w:outlineLvl w:val="1"/>
        <w:rPr>
          <w:rFonts w:hint="eastAsia" w:ascii="微软雅黑 Light" w:hAnsi="微软雅黑 Light" w:eastAsia="微软雅黑 Light" w:cs="微软雅黑 Light"/>
          <w:b/>
          <w:color w:val="auto"/>
          <w:sz w:val="32"/>
          <w:szCs w:val="28"/>
          <w:highlight w:val="none"/>
        </w:rPr>
      </w:pPr>
      <w:r>
        <w:rPr>
          <w:rFonts w:hint="eastAsia" w:ascii="微软雅黑 Light" w:hAnsi="微软雅黑 Light" w:eastAsia="微软雅黑 Light" w:cs="微软雅黑 Light"/>
          <w:color w:val="auto"/>
          <w:sz w:val="22"/>
          <w:highlight w:val="none"/>
        </w:rPr>
        <w:br w:type="page"/>
      </w:r>
      <w:bookmarkStart w:id="285" w:name="_Toc9321"/>
      <w:bookmarkStart w:id="286" w:name="_Toc420948032"/>
      <w:bookmarkStart w:id="287" w:name="_Toc478663370"/>
      <w:bookmarkStart w:id="288" w:name="_Toc13519"/>
      <w:bookmarkStart w:id="289" w:name="_Toc10045114"/>
      <w:r>
        <w:rPr>
          <w:rFonts w:hint="eastAsia" w:ascii="微软雅黑 Light" w:hAnsi="微软雅黑 Light" w:eastAsia="微软雅黑 Light" w:cs="微软雅黑 Light"/>
          <w:b/>
          <w:color w:val="auto"/>
          <w:sz w:val="32"/>
          <w:szCs w:val="28"/>
          <w:highlight w:val="none"/>
          <w:lang w:eastAsia="zh-CN"/>
        </w:rPr>
        <w:t>供应商</w:t>
      </w:r>
      <w:r>
        <w:rPr>
          <w:rFonts w:hint="eastAsia" w:ascii="微软雅黑 Light" w:hAnsi="微软雅黑 Light" w:eastAsia="微软雅黑 Light" w:cs="微软雅黑 Light"/>
          <w:b/>
          <w:color w:val="auto"/>
          <w:sz w:val="32"/>
          <w:szCs w:val="28"/>
          <w:highlight w:val="none"/>
        </w:rPr>
        <w:t>认为需要提供的其它资料</w:t>
      </w:r>
      <w:bookmarkEnd w:id="285"/>
      <w:bookmarkEnd w:id="286"/>
      <w:bookmarkEnd w:id="287"/>
      <w:bookmarkEnd w:id="288"/>
      <w:bookmarkEnd w:id="289"/>
    </w:p>
    <w:p w14:paraId="35F6E3D8">
      <w:pPr>
        <w:pStyle w:val="55"/>
        <w:outlineLvl w:val="1"/>
        <w:rPr>
          <w:rFonts w:hint="eastAsia" w:ascii="微软雅黑 Light" w:hAnsi="微软雅黑 Light" w:eastAsia="微软雅黑 Light" w:cs="微软雅黑 Light"/>
          <w:color w:val="auto"/>
          <w:sz w:val="24"/>
          <w:szCs w:val="22"/>
          <w:highlight w:val="none"/>
          <w:lang w:val="en-US" w:eastAsia="zh-CN"/>
        </w:rPr>
      </w:pPr>
      <w:bookmarkStart w:id="290" w:name="_Toc31500"/>
      <w:r>
        <w:rPr>
          <w:rFonts w:hint="eastAsia" w:ascii="微软雅黑 Light" w:hAnsi="微软雅黑 Light" w:eastAsia="微软雅黑 Light" w:cs="微软雅黑 Light"/>
          <w:color w:val="auto"/>
          <w:sz w:val="24"/>
          <w:szCs w:val="22"/>
          <w:highlight w:val="none"/>
          <w:lang w:val="en-US" w:eastAsia="zh-CN"/>
        </w:rPr>
        <w:t>供应商认为需提供的证明文件及其它资料</w:t>
      </w:r>
      <w:bookmarkEnd w:id="290"/>
    </w:p>
    <w:p w14:paraId="18CB6D5D">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774B09AA">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6869C473">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28F89DEB">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3D043472">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684CD445">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269E8364">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32CFEED8">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77C5CD4D">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1447C621">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16454DC9">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54A3AF37">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67E8831E">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02F00704">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167DDF4D">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64AADCC6">
      <w:pPr>
        <w:widowControl w:val="0"/>
        <w:numPr>
          <w:ilvl w:val="0"/>
          <w:numId w:val="0"/>
        </w:numPr>
        <w:adjustRightInd w:val="0"/>
        <w:snapToGrid w:val="0"/>
        <w:spacing w:line="360" w:lineRule="auto"/>
        <w:jc w:val="left"/>
        <w:outlineLvl w:val="9"/>
        <w:rPr>
          <w:rFonts w:hint="eastAsia" w:ascii="微软雅黑 Light" w:hAnsi="微软雅黑 Light" w:eastAsia="微软雅黑 Light" w:cs="微软雅黑 Light"/>
          <w:b/>
          <w:color w:val="auto"/>
          <w:sz w:val="32"/>
          <w:szCs w:val="28"/>
          <w:highlight w:val="none"/>
        </w:rPr>
      </w:pPr>
    </w:p>
    <w:p w14:paraId="453B37A1">
      <w:pPr>
        <w:pStyle w:val="138"/>
        <w:jc w:val="both"/>
        <w:rPr>
          <w:rFonts w:hint="eastAsia" w:ascii="微软雅黑 Light" w:hAnsi="微软雅黑 Light" w:eastAsia="微软雅黑 Light" w:cs="微软雅黑 Light"/>
          <w:b/>
          <w:bCs/>
          <w:color w:val="auto"/>
          <w:sz w:val="32"/>
          <w:szCs w:val="32"/>
          <w:highlight w:val="none"/>
          <w:lang w:eastAsia="zh-CN"/>
        </w:rPr>
      </w:pPr>
    </w:p>
    <w:p w14:paraId="3857FC67">
      <w:pPr>
        <w:pStyle w:val="138"/>
        <w:jc w:val="center"/>
        <w:rPr>
          <w:rFonts w:hint="eastAsia" w:ascii="微软雅黑 Light" w:hAnsi="微软雅黑 Light" w:eastAsia="微软雅黑 Light" w:cs="微软雅黑 Light"/>
          <w:b/>
          <w:bCs/>
          <w:color w:val="auto"/>
          <w:sz w:val="32"/>
          <w:szCs w:val="32"/>
          <w:highlight w:val="none"/>
          <w:lang w:eastAsia="zh-CN"/>
        </w:rPr>
      </w:pPr>
    </w:p>
    <w:p w14:paraId="7B63B3A0">
      <w:pPr>
        <w:pStyle w:val="138"/>
        <w:jc w:val="center"/>
        <w:rPr>
          <w:rFonts w:hint="eastAsia" w:ascii="微软雅黑 Light" w:hAnsi="微软雅黑 Light" w:eastAsia="微软雅黑 Light" w:cs="微软雅黑 Light"/>
          <w:color w:val="auto"/>
          <w:sz w:val="28"/>
          <w:szCs w:val="28"/>
          <w:highlight w:val="none"/>
        </w:rPr>
      </w:pPr>
      <w:r>
        <w:rPr>
          <w:rFonts w:hint="eastAsia" w:ascii="微软雅黑 Light" w:hAnsi="微软雅黑 Light" w:eastAsia="微软雅黑 Light" w:cs="微软雅黑 Light"/>
          <w:b/>
          <w:bCs/>
          <w:color w:val="auto"/>
          <w:sz w:val="32"/>
          <w:szCs w:val="32"/>
          <w:highlight w:val="none"/>
          <w:lang w:eastAsia="zh-CN"/>
        </w:rPr>
        <w:t>招标文件</w:t>
      </w:r>
      <w:r>
        <w:rPr>
          <w:rFonts w:hint="eastAsia" w:ascii="微软雅黑 Light" w:hAnsi="微软雅黑 Light" w:eastAsia="微软雅黑 Light" w:cs="微软雅黑 Light"/>
          <w:b/>
          <w:bCs/>
          <w:color w:val="auto"/>
          <w:sz w:val="32"/>
          <w:szCs w:val="32"/>
          <w:highlight w:val="none"/>
        </w:rPr>
        <w:t>确认书</w:t>
      </w:r>
    </w:p>
    <w:p w14:paraId="69E39F8F">
      <w:pPr>
        <w:pStyle w:val="139"/>
        <w:widowControl/>
        <w:spacing w:line="480" w:lineRule="auto"/>
        <w:jc w:val="left"/>
        <w:rPr>
          <w:rFonts w:hint="eastAsia" w:ascii="微软雅黑 Light" w:hAnsi="微软雅黑 Light" w:eastAsia="微软雅黑 Light" w:cs="微软雅黑 Light"/>
          <w:color w:val="auto"/>
          <w:sz w:val="20"/>
          <w:szCs w:val="21"/>
          <w:highlight w:val="none"/>
        </w:rPr>
      </w:pPr>
      <w:r>
        <w:rPr>
          <w:rFonts w:hint="eastAsia" w:ascii="微软雅黑 Light" w:hAnsi="微软雅黑 Light" w:eastAsia="微软雅黑 Light" w:cs="微软雅黑 Light"/>
          <w:color w:val="auto"/>
          <w:kern w:val="0"/>
          <w:sz w:val="24"/>
          <w:szCs w:val="24"/>
          <w:highlight w:val="none"/>
          <w:lang w:bidi="ar"/>
        </w:rPr>
        <w:t xml:space="preserve">（采购人名称）： </w:t>
      </w:r>
    </w:p>
    <w:p w14:paraId="001287AC">
      <w:pPr>
        <w:pStyle w:val="139"/>
        <w:widowControl/>
        <w:spacing w:line="480" w:lineRule="auto"/>
        <w:ind w:firstLine="480" w:firstLineChars="200"/>
        <w:jc w:val="left"/>
        <w:rPr>
          <w:rFonts w:hint="eastAsia" w:ascii="微软雅黑 Light" w:hAnsi="微软雅黑 Light" w:eastAsia="微软雅黑 Light" w:cs="微软雅黑 Light"/>
          <w:color w:val="auto"/>
          <w:sz w:val="18"/>
          <w:szCs w:val="21"/>
          <w:highlight w:val="none"/>
        </w:rPr>
      </w:pPr>
      <w:r>
        <w:rPr>
          <w:rFonts w:hint="eastAsia" w:ascii="微软雅黑 Light" w:hAnsi="微软雅黑 Light" w:eastAsia="微软雅黑 Light" w:cs="微软雅黑 Light"/>
          <w:color w:val="auto"/>
          <w:kern w:val="0"/>
          <w:sz w:val="24"/>
          <w:szCs w:val="24"/>
          <w:highlight w:val="none"/>
          <w:lang w:bidi="ar"/>
        </w:rPr>
        <w:t>我方已经详细阅读整个</w:t>
      </w:r>
      <w:r>
        <w:rPr>
          <w:rFonts w:hint="eastAsia" w:ascii="微软雅黑 Light" w:hAnsi="微软雅黑 Light" w:eastAsia="微软雅黑 Light" w:cs="微软雅黑 Light"/>
          <w:color w:val="auto"/>
          <w:kern w:val="0"/>
          <w:sz w:val="24"/>
          <w:szCs w:val="24"/>
          <w:highlight w:val="none"/>
          <w:lang w:eastAsia="zh-CN" w:bidi="ar"/>
        </w:rPr>
        <w:t>招标文件</w:t>
      </w:r>
      <w:r>
        <w:rPr>
          <w:rFonts w:hint="eastAsia" w:ascii="微软雅黑 Light" w:hAnsi="微软雅黑 Light" w:eastAsia="微软雅黑 Light" w:cs="微软雅黑 Light"/>
          <w:color w:val="auto"/>
          <w:kern w:val="0"/>
          <w:sz w:val="24"/>
          <w:szCs w:val="24"/>
          <w:highlight w:val="none"/>
          <w:lang w:bidi="ar"/>
        </w:rPr>
        <w:t>的内容，对本</w:t>
      </w:r>
      <w:r>
        <w:rPr>
          <w:rFonts w:hint="eastAsia" w:ascii="微软雅黑 Light" w:hAnsi="微软雅黑 Light" w:eastAsia="微软雅黑 Light" w:cs="微软雅黑 Light"/>
          <w:color w:val="auto"/>
          <w:kern w:val="0"/>
          <w:sz w:val="24"/>
          <w:szCs w:val="24"/>
          <w:highlight w:val="none"/>
          <w:lang w:eastAsia="zh-CN" w:bidi="ar"/>
        </w:rPr>
        <w:t>招标文件</w:t>
      </w:r>
      <w:r>
        <w:rPr>
          <w:rFonts w:hint="eastAsia" w:ascii="微软雅黑 Light" w:hAnsi="微软雅黑 Light" w:eastAsia="微软雅黑 Light" w:cs="微软雅黑 Light"/>
          <w:color w:val="auto"/>
          <w:kern w:val="0"/>
          <w:sz w:val="24"/>
          <w:szCs w:val="24"/>
          <w:highlight w:val="none"/>
          <w:lang w:bidi="ar"/>
        </w:rPr>
        <w:t>的内容没有任何异议，全部同意并接受且我方保证在开评标活动结束后不对本</w:t>
      </w:r>
      <w:r>
        <w:rPr>
          <w:rFonts w:hint="eastAsia" w:ascii="微软雅黑 Light" w:hAnsi="微软雅黑 Light" w:eastAsia="微软雅黑 Light" w:cs="微软雅黑 Light"/>
          <w:color w:val="auto"/>
          <w:kern w:val="0"/>
          <w:sz w:val="24"/>
          <w:szCs w:val="24"/>
          <w:highlight w:val="none"/>
          <w:lang w:eastAsia="zh-CN" w:bidi="ar"/>
        </w:rPr>
        <w:t>招标文件</w:t>
      </w:r>
      <w:r>
        <w:rPr>
          <w:rFonts w:hint="eastAsia" w:ascii="微软雅黑 Light" w:hAnsi="微软雅黑 Light" w:eastAsia="微软雅黑 Light" w:cs="微软雅黑 Light"/>
          <w:color w:val="auto"/>
          <w:kern w:val="0"/>
          <w:sz w:val="24"/>
          <w:szCs w:val="24"/>
          <w:highlight w:val="none"/>
          <w:lang w:bidi="ar"/>
        </w:rPr>
        <w:t xml:space="preserve">的任何内容提出异议。 </w:t>
      </w:r>
    </w:p>
    <w:p w14:paraId="2BB1704D">
      <w:pPr>
        <w:pStyle w:val="139"/>
        <w:spacing w:line="480" w:lineRule="auto"/>
        <w:rPr>
          <w:rFonts w:hint="eastAsia" w:ascii="微软雅黑 Light" w:hAnsi="微软雅黑 Light" w:eastAsia="微软雅黑 Light" w:cs="微软雅黑 Light"/>
          <w:color w:val="auto"/>
          <w:sz w:val="18"/>
          <w:szCs w:val="21"/>
          <w:highlight w:val="none"/>
        </w:rPr>
      </w:pPr>
    </w:p>
    <w:p w14:paraId="4C4969CC">
      <w:pPr>
        <w:pStyle w:val="139"/>
        <w:rPr>
          <w:rFonts w:hint="eastAsia" w:ascii="微软雅黑 Light" w:hAnsi="微软雅黑 Light" w:eastAsia="微软雅黑 Light" w:cs="微软雅黑 Light"/>
          <w:color w:val="auto"/>
          <w:sz w:val="18"/>
          <w:szCs w:val="21"/>
          <w:highlight w:val="none"/>
        </w:rPr>
      </w:pPr>
    </w:p>
    <w:p w14:paraId="0EA4EE8B">
      <w:pPr>
        <w:pStyle w:val="139"/>
        <w:rPr>
          <w:rFonts w:hint="eastAsia" w:ascii="微软雅黑 Light" w:hAnsi="微软雅黑 Light" w:eastAsia="微软雅黑 Light" w:cs="微软雅黑 Light"/>
          <w:color w:val="auto"/>
          <w:sz w:val="18"/>
          <w:szCs w:val="21"/>
          <w:highlight w:val="none"/>
        </w:rPr>
      </w:pPr>
    </w:p>
    <w:p w14:paraId="7CCB49E8">
      <w:pPr>
        <w:pStyle w:val="139"/>
        <w:rPr>
          <w:rFonts w:hint="eastAsia" w:ascii="微软雅黑 Light" w:hAnsi="微软雅黑 Light" w:eastAsia="微软雅黑 Light" w:cs="微软雅黑 Light"/>
          <w:color w:val="auto"/>
          <w:sz w:val="18"/>
          <w:szCs w:val="21"/>
          <w:highlight w:val="none"/>
        </w:rPr>
      </w:pPr>
    </w:p>
    <w:p w14:paraId="6573CF52">
      <w:pPr>
        <w:pStyle w:val="139"/>
        <w:rPr>
          <w:rFonts w:hint="eastAsia" w:ascii="微软雅黑 Light" w:hAnsi="微软雅黑 Light" w:eastAsia="微软雅黑 Light" w:cs="微软雅黑 Light"/>
          <w:color w:val="auto"/>
          <w:sz w:val="18"/>
          <w:szCs w:val="21"/>
          <w:highlight w:val="none"/>
        </w:rPr>
      </w:pPr>
    </w:p>
    <w:p w14:paraId="0D57935C">
      <w:pPr>
        <w:pStyle w:val="139"/>
        <w:rPr>
          <w:rFonts w:hint="eastAsia" w:ascii="微软雅黑 Light" w:hAnsi="微软雅黑 Light" w:eastAsia="微软雅黑 Light" w:cs="微软雅黑 Light"/>
          <w:color w:val="auto"/>
          <w:sz w:val="18"/>
          <w:szCs w:val="21"/>
          <w:highlight w:val="none"/>
        </w:rPr>
      </w:pPr>
    </w:p>
    <w:p w14:paraId="50CC5186">
      <w:pPr>
        <w:pStyle w:val="139"/>
        <w:rPr>
          <w:rFonts w:hint="eastAsia" w:ascii="微软雅黑 Light" w:hAnsi="微软雅黑 Light" w:eastAsia="微软雅黑 Light" w:cs="微软雅黑 Light"/>
          <w:color w:val="auto"/>
          <w:sz w:val="18"/>
          <w:szCs w:val="21"/>
          <w:highlight w:val="none"/>
        </w:rPr>
      </w:pPr>
    </w:p>
    <w:p w14:paraId="22599752">
      <w:pPr>
        <w:spacing w:line="360" w:lineRule="auto"/>
        <w:ind w:firstLine="480"/>
        <w:rPr>
          <w:rFonts w:hint="eastAsia" w:ascii="微软雅黑 Light" w:hAnsi="微软雅黑 Light" w:eastAsia="微软雅黑 Light" w:cs="微软雅黑 Light"/>
          <w:color w:val="auto"/>
          <w:sz w:val="24"/>
        </w:rPr>
      </w:pPr>
      <w:r>
        <w:rPr>
          <w:rFonts w:hint="eastAsia" w:ascii="微软雅黑 Light" w:hAnsi="微软雅黑 Light" w:eastAsia="微软雅黑 Light" w:cs="微软雅黑 Light"/>
          <w:color w:val="auto"/>
          <w:sz w:val="24"/>
        </w:rPr>
        <w:t>供应商名称（单位盖章）：</w:t>
      </w:r>
      <w:r>
        <w:rPr>
          <w:rFonts w:hint="eastAsia" w:ascii="微软雅黑 Light" w:hAnsi="微软雅黑 Light" w:eastAsia="微软雅黑 Light" w:cs="微软雅黑 Light"/>
          <w:color w:val="auto"/>
          <w:sz w:val="24"/>
          <w:u w:val="single"/>
        </w:rPr>
        <w:t xml:space="preserve">                 </w:t>
      </w:r>
      <w:r>
        <w:rPr>
          <w:rFonts w:hint="eastAsia" w:ascii="微软雅黑 Light" w:hAnsi="微软雅黑 Light" w:eastAsia="微软雅黑 Light" w:cs="微软雅黑 Light"/>
          <w:color w:val="auto"/>
          <w:sz w:val="24"/>
        </w:rPr>
        <w:t xml:space="preserve">      </w:t>
      </w:r>
    </w:p>
    <w:p w14:paraId="08A2B9C0">
      <w:pPr>
        <w:spacing w:line="360" w:lineRule="auto"/>
        <w:ind w:firstLine="480"/>
        <w:rPr>
          <w:rFonts w:hint="eastAsia" w:ascii="微软雅黑 Light" w:hAnsi="微软雅黑 Light" w:eastAsia="微软雅黑 Light" w:cs="微软雅黑 Light"/>
          <w:color w:val="auto"/>
          <w:sz w:val="24"/>
          <w:u w:val="single"/>
        </w:rPr>
      </w:pPr>
      <w:r>
        <w:rPr>
          <w:rFonts w:hint="eastAsia" w:ascii="微软雅黑 Light" w:hAnsi="微软雅黑 Light" w:eastAsia="微软雅黑 Light" w:cs="微软雅黑 Light"/>
          <w:color w:val="auto"/>
          <w:sz w:val="24"/>
        </w:rPr>
        <w:t>法定代表人或委托代理人</w:t>
      </w:r>
      <w:r>
        <w:rPr>
          <w:rFonts w:hint="eastAsia" w:ascii="微软雅黑 Light" w:hAnsi="微软雅黑 Light" w:eastAsia="微软雅黑 Light" w:cs="微软雅黑 Light"/>
          <w:color w:val="auto"/>
          <w:sz w:val="24"/>
          <w:lang w:eastAsia="zh-CN"/>
        </w:rPr>
        <w:t>（</w:t>
      </w:r>
      <w:r>
        <w:rPr>
          <w:rFonts w:hint="eastAsia" w:ascii="微软雅黑 Light" w:hAnsi="微软雅黑 Light" w:eastAsia="微软雅黑 Light" w:cs="微软雅黑 Light"/>
          <w:color w:val="auto"/>
          <w:sz w:val="24"/>
        </w:rPr>
        <w:t>签字</w:t>
      </w:r>
      <w:r>
        <w:rPr>
          <w:rFonts w:hint="eastAsia" w:ascii="微软雅黑 Light" w:hAnsi="微软雅黑 Light" w:eastAsia="微软雅黑 Light" w:cs="微软雅黑 Light"/>
          <w:color w:val="auto"/>
          <w:sz w:val="24"/>
          <w:lang w:val="en-US" w:eastAsia="zh-CN"/>
        </w:rPr>
        <w:t>或盖章</w:t>
      </w:r>
      <w:r>
        <w:rPr>
          <w:rFonts w:hint="eastAsia" w:ascii="微软雅黑 Light" w:hAnsi="微软雅黑 Light" w:eastAsia="微软雅黑 Light" w:cs="微软雅黑 Light"/>
          <w:color w:val="auto"/>
          <w:sz w:val="24"/>
          <w:lang w:eastAsia="zh-CN"/>
        </w:rPr>
        <w:t>）</w:t>
      </w:r>
      <w:r>
        <w:rPr>
          <w:rFonts w:hint="eastAsia" w:ascii="微软雅黑 Light" w:hAnsi="微软雅黑 Light" w:eastAsia="微软雅黑 Light" w:cs="微软雅黑 Light"/>
          <w:color w:val="auto"/>
          <w:sz w:val="24"/>
        </w:rPr>
        <w:t>：</w:t>
      </w:r>
      <w:r>
        <w:rPr>
          <w:rFonts w:hint="eastAsia" w:ascii="微软雅黑 Light" w:hAnsi="微软雅黑 Light" w:eastAsia="微软雅黑 Light" w:cs="微软雅黑 Light"/>
          <w:color w:val="auto"/>
          <w:sz w:val="24"/>
          <w:u w:val="single"/>
        </w:rPr>
        <w:t xml:space="preserve">              </w:t>
      </w:r>
    </w:p>
    <w:p w14:paraId="6DCCA88C">
      <w:pPr>
        <w:spacing w:line="360" w:lineRule="auto"/>
        <w:ind w:firstLine="480"/>
        <w:rPr>
          <w:rFonts w:hint="eastAsia" w:ascii="微软雅黑 Light" w:hAnsi="微软雅黑 Light" w:eastAsia="微软雅黑 Light" w:cs="微软雅黑 Light"/>
          <w:color w:val="auto"/>
        </w:rPr>
      </w:pPr>
      <w:r>
        <w:rPr>
          <w:rFonts w:hint="eastAsia" w:ascii="微软雅黑 Light" w:hAnsi="微软雅黑 Light" w:eastAsia="微软雅黑 Light" w:cs="微软雅黑 Light"/>
          <w:color w:val="auto"/>
        </w:rPr>
        <w:t xml:space="preserve"> 日    期：</w:t>
      </w:r>
      <w:r>
        <w:rPr>
          <w:rFonts w:hint="eastAsia" w:ascii="微软雅黑 Light" w:hAnsi="微软雅黑 Light" w:eastAsia="微软雅黑 Light" w:cs="微软雅黑 Light"/>
          <w:color w:val="auto"/>
          <w:u w:val="single"/>
        </w:rPr>
        <w:t xml:space="preserve">                       </w:t>
      </w:r>
      <w:r>
        <w:rPr>
          <w:rFonts w:hint="eastAsia" w:ascii="微软雅黑 Light" w:hAnsi="微软雅黑 Light" w:eastAsia="微软雅黑 Light" w:cs="微软雅黑 Light"/>
          <w:color w:val="auto"/>
        </w:rPr>
        <w:t xml:space="preserve"> </w:t>
      </w:r>
    </w:p>
    <w:p w14:paraId="0A4F11E6">
      <w:pPr>
        <w:tabs>
          <w:tab w:val="left" w:pos="360"/>
          <w:tab w:val="left" w:pos="480"/>
          <w:tab w:val="left" w:pos="1413"/>
        </w:tabs>
        <w:spacing w:line="360" w:lineRule="auto"/>
        <w:rPr>
          <w:rFonts w:hint="eastAsia" w:ascii="微软雅黑 Light" w:hAnsi="微软雅黑 Light" w:eastAsia="微软雅黑 Light" w:cs="微软雅黑 Light"/>
          <w:color w:val="auto"/>
          <w:highlight w:val="none"/>
        </w:rPr>
      </w:pPr>
    </w:p>
    <w:p w14:paraId="65C091CA">
      <w:pPr>
        <w:pStyle w:val="92"/>
        <w:tabs>
          <w:tab w:val="left" w:pos="1134"/>
          <w:tab w:val="left" w:pos="5481"/>
          <w:tab w:val="left" w:pos="5859"/>
          <w:tab w:val="left" w:pos="8786"/>
        </w:tabs>
        <w:rPr>
          <w:rFonts w:hint="eastAsia" w:ascii="微软雅黑 Light" w:hAnsi="微软雅黑 Light" w:eastAsia="微软雅黑 Light" w:cs="微软雅黑 Light"/>
          <w:color w:val="auto"/>
          <w:sz w:val="24"/>
          <w:highlight w:val="none"/>
        </w:rPr>
      </w:pPr>
    </w:p>
    <w:p w14:paraId="33C1CF34">
      <w:pPr>
        <w:rPr>
          <w:rFonts w:hint="eastAsia" w:ascii="微软雅黑 Light" w:hAnsi="微软雅黑 Light" w:eastAsia="微软雅黑 Light" w:cs="微软雅黑 Light"/>
          <w:color w:val="auto"/>
          <w:sz w:val="20"/>
          <w:highlight w:val="none"/>
        </w:rPr>
      </w:pPr>
      <w:r>
        <w:rPr>
          <w:rFonts w:hint="eastAsia" w:ascii="微软雅黑 Light" w:hAnsi="微软雅黑 Light" w:eastAsia="微软雅黑 Light" w:cs="微软雅黑 Light"/>
          <w:color w:val="auto"/>
          <w:sz w:val="20"/>
          <w:highlight w:val="none"/>
        </w:rPr>
        <w:t xml:space="preserve"> </w:t>
      </w:r>
    </w:p>
    <w:p w14:paraId="4C1480BC">
      <w:pPr>
        <w:pStyle w:val="11"/>
        <w:rPr>
          <w:rFonts w:hint="eastAsia" w:ascii="微软雅黑 Light" w:hAnsi="微软雅黑 Light" w:eastAsia="微软雅黑 Light" w:cs="微软雅黑 Light"/>
          <w:color w:val="auto"/>
          <w:sz w:val="20"/>
          <w:highlight w:val="none"/>
        </w:rPr>
      </w:pPr>
    </w:p>
    <w:p w14:paraId="08DD9B40">
      <w:pPr>
        <w:rPr>
          <w:rFonts w:hint="eastAsia" w:ascii="微软雅黑 Light" w:hAnsi="微软雅黑 Light" w:eastAsia="微软雅黑 Light" w:cs="微软雅黑 Light"/>
          <w:color w:val="auto"/>
          <w:sz w:val="20"/>
          <w:highlight w:val="none"/>
        </w:rPr>
      </w:pPr>
    </w:p>
    <w:p w14:paraId="015E4BC9">
      <w:pPr>
        <w:pStyle w:val="11"/>
        <w:rPr>
          <w:rFonts w:hint="eastAsia" w:ascii="微软雅黑 Light" w:hAnsi="微软雅黑 Light" w:eastAsia="微软雅黑 Light" w:cs="微软雅黑 Light"/>
          <w:color w:val="auto"/>
          <w:sz w:val="20"/>
          <w:highlight w:val="none"/>
        </w:rPr>
      </w:pPr>
    </w:p>
    <w:p w14:paraId="42502269">
      <w:pPr>
        <w:rPr>
          <w:rFonts w:hint="eastAsia" w:ascii="微软雅黑 Light" w:hAnsi="微软雅黑 Light" w:eastAsia="微软雅黑 Light" w:cs="微软雅黑 Light"/>
          <w:color w:val="auto"/>
          <w:sz w:val="20"/>
          <w:highlight w:val="none"/>
        </w:rPr>
      </w:pPr>
    </w:p>
    <w:p w14:paraId="1E752FC0">
      <w:pPr>
        <w:pStyle w:val="11"/>
        <w:rPr>
          <w:rFonts w:hint="eastAsia" w:ascii="微软雅黑 Light" w:hAnsi="微软雅黑 Light" w:eastAsia="微软雅黑 Light" w:cs="微软雅黑 Light"/>
          <w:color w:val="auto"/>
          <w:sz w:val="20"/>
          <w:highlight w:val="none"/>
        </w:rPr>
      </w:pPr>
    </w:p>
    <w:p w14:paraId="2EC49206">
      <w:pPr>
        <w:rPr>
          <w:rFonts w:hint="eastAsia" w:ascii="微软雅黑 Light" w:hAnsi="微软雅黑 Light" w:eastAsia="微软雅黑 Light" w:cs="微软雅黑 Light"/>
          <w:color w:val="auto"/>
          <w:sz w:val="20"/>
          <w:highlight w:val="none"/>
        </w:rPr>
      </w:pPr>
    </w:p>
    <w:p w14:paraId="6F7F8FCD">
      <w:pPr>
        <w:pStyle w:val="11"/>
        <w:rPr>
          <w:rFonts w:hint="eastAsia" w:ascii="微软雅黑 Light" w:hAnsi="微软雅黑 Light" w:eastAsia="微软雅黑 Light" w:cs="微软雅黑 Light"/>
          <w:color w:val="auto"/>
          <w:sz w:val="20"/>
          <w:highlight w:val="none"/>
        </w:rPr>
      </w:pPr>
    </w:p>
    <w:p w14:paraId="40E72408">
      <w:pPr>
        <w:rPr>
          <w:rFonts w:hint="eastAsia" w:ascii="微软雅黑 Light" w:hAnsi="微软雅黑 Light" w:eastAsia="微软雅黑 Light" w:cs="微软雅黑 Light"/>
          <w:color w:val="auto"/>
          <w:sz w:val="20"/>
          <w:highlight w:val="none"/>
        </w:rPr>
      </w:pPr>
    </w:p>
    <w:p w14:paraId="2027CD6D">
      <w:pPr>
        <w:pStyle w:val="11"/>
        <w:rPr>
          <w:rFonts w:hint="eastAsia" w:ascii="微软雅黑 Light" w:hAnsi="微软雅黑 Light" w:eastAsia="微软雅黑 Light" w:cs="微软雅黑 Light"/>
          <w:color w:val="auto"/>
          <w:sz w:val="20"/>
          <w:highlight w:val="none"/>
        </w:rPr>
      </w:pPr>
    </w:p>
    <w:p w14:paraId="593507D2">
      <w:pPr>
        <w:rPr>
          <w:rFonts w:hint="eastAsia" w:ascii="微软雅黑 Light" w:hAnsi="微软雅黑 Light" w:eastAsia="微软雅黑 Light" w:cs="微软雅黑 Light"/>
          <w:color w:val="auto"/>
          <w:sz w:val="20"/>
          <w:highlight w:val="none"/>
        </w:rPr>
      </w:pPr>
    </w:p>
    <w:p w14:paraId="1BDA132A">
      <w:pPr>
        <w:pStyle w:val="11"/>
        <w:rPr>
          <w:rFonts w:hint="eastAsia" w:ascii="微软雅黑 Light" w:hAnsi="微软雅黑 Light" w:eastAsia="微软雅黑 Light" w:cs="微软雅黑 Light"/>
          <w:color w:val="auto"/>
        </w:rPr>
      </w:pPr>
    </w:p>
    <w:p w14:paraId="0C6EBC36">
      <w:pPr>
        <w:rPr>
          <w:rFonts w:hint="eastAsia" w:ascii="微软雅黑 Light" w:hAnsi="微软雅黑 Light" w:eastAsia="微软雅黑 Light" w:cs="微软雅黑 Light"/>
          <w:color w:val="auto"/>
          <w:sz w:val="20"/>
          <w:highlight w:val="none"/>
        </w:rPr>
      </w:pPr>
    </w:p>
    <w:p w14:paraId="15C0FB22">
      <w:pPr>
        <w:pStyle w:val="55"/>
        <w:rPr>
          <w:rFonts w:hint="eastAsia" w:ascii="微软雅黑 Light" w:hAnsi="微软雅黑 Light" w:eastAsia="微软雅黑 Light" w:cs="微软雅黑 Light"/>
          <w:color w:val="auto"/>
          <w:sz w:val="20"/>
          <w:highlight w:val="none"/>
        </w:rPr>
      </w:pPr>
    </w:p>
    <w:p w14:paraId="38116A3F">
      <w:pPr>
        <w:pStyle w:val="11"/>
        <w:rPr>
          <w:rFonts w:hint="eastAsia" w:ascii="微软雅黑 Light" w:hAnsi="微软雅黑 Light" w:eastAsia="微软雅黑 Light" w:cs="微软雅黑 Light"/>
          <w:color w:val="auto"/>
        </w:rPr>
      </w:pPr>
    </w:p>
    <w:p w14:paraId="1D4EF6A8">
      <w:pPr>
        <w:pStyle w:val="11"/>
        <w:rPr>
          <w:rFonts w:hint="eastAsia" w:ascii="微软雅黑 Light" w:hAnsi="微软雅黑 Light" w:eastAsia="微软雅黑 Light" w:cs="微软雅黑 Light"/>
          <w:color w:val="auto"/>
          <w:sz w:val="20"/>
          <w:highlight w:val="none"/>
        </w:rPr>
      </w:pPr>
    </w:p>
    <w:p w14:paraId="37E79D3E">
      <w:pPr>
        <w:spacing w:line="360" w:lineRule="auto"/>
        <w:ind w:firstLine="482"/>
        <w:jc w:val="center"/>
        <w:rPr>
          <w:rFonts w:hint="eastAsia" w:ascii="微软雅黑 Light" w:hAnsi="微软雅黑 Light" w:eastAsia="微软雅黑 Light" w:cs="微软雅黑 Light"/>
          <w:b/>
          <w:color w:val="auto"/>
          <w:sz w:val="30"/>
          <w:szCs w:val="30"/>
        </w:rPr>
      </w:pPr>
      <w:r>
        <w:rPr>
          <w:rFonts w:hint="eastAsia" w:ascii="微软雅黑 Light" w:hAnsi="微软雅黑 Light" w:eastAsia="微软雅黑 Light" w:cs="微软雅黑 Light"/>
          <w:b/>
          <w:color w:val="auto"/>
          <w:sz w:val="30"/>
          <w:szCs w:val="30"/>
        </w:rPr>
        <w:t>《反商业贿赂承诺书》</w:t>
      </w:r>
    </w:p>
    <w:p w14:paraId="20BB40A7">
      <w:pPr>
        <w:pStyle w:val="10"/>
        <w:spacing w:line="360" w:lineRule="auto"/>
        <w:ind w:left="0" w:leftChars="0" w:firstLine="560" w:firstLineChars="200"/>
        <w:jc w:val="left"/>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rPr>
        <w:t>我公司承诺在</w:t>
      </w:r>
      <w:r>
        <w:rPr>
          <w:rFonts w:hint="eastAsia" w:ascii="微软雅黑 Light" w:hAnsi="微软雅黑 Light" w:eastAsia="微软雅黑 Light" w:cs="微软雅黑 Light"/>
          <w:color w:val="auto"/>
          <w:sz w:val="28"/>
          <w:szCs w:val="28"/>
          <w:u w:val="single"/>
        </w:rPr>
        <w:t>（项目名称、项目编号）</w:t>
      </w:r>
      <w:r>
        <w:rPr>
          <w:rFonts w:hint="eastAsia" w:ascii="微软雅黑 Light" w:hAnsi="微软雅黑 Light" w:eastAsia="微软雅黑 Light" w:cs="微软雅黑 Light"/>
          <w:color w:val="auto"/>
          <w:sz w:val="28"/>
          <w:szCs w:val="28"/>
        </w:rPr>
        <w:t xml:space="preserve">磋商过程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D7E1C99">
      <w:pPr>
        <w:pStyle w:val="10"/>
        <w:spacing w:line="360" w:lineRule="auto"/>
        <w:ind w:firstLine="480"/>
        <w:rPr>
          <w:rFonts w:hint="eastAsia" w:ascii="微软雅黑 Light" w:hAnsi="微软雅黑 Light" w:eastAsia="微软雅黑 Light" w:cs="微软雅黑 Light"/>
          <w:color w:val="auto"/>
          <w:sz w:val="28"/>
          <w:szCs w:val="28"/>
        </w:rPr>
      </w:pPr>
    </w:p>
    <w:p w14:paraId="0EC5B221">
      <w:pPr>
        <w:pStyle w:val="10"/>
        <w:spacing w:line="360" w:lineRule="auto"/>
        <w:ind w:firstLine="480"/>
        <w:jc w:val="center"/>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lang w:eastAsia="zh-CN"/>
        </w:rPr>
        <w:t>供应商</w:t>
      </w:r>
      <w:r>
        <w:rPr>
          <w:rFonts w:hint="eastAsia" w:ascii="微软雅黑 Light" w:hAnsi="微软雅黑 Light" w:eastAsia="微软雅黑 Light" w:cs="微软雅黑 Light"/>
          <w:color w:val="auto"/>
          <w:sz w:val="28"/>
          <w:szCs w:val="28"/>
        </w:rPr>
        <w:t>：（盖章）</w:t>
      </w:r>
    </w:p>
    <w:p w14:paraId="4ABED1D1">
      <w:pPr>
        <w:pStyle w:val="10"/>
        <w:spacing w:line="360" w:lineRule="auto"/>
        <w:ind w:firstLine="480"/>
        <w:jc w:val="center"/>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z w:val="28"/>
          <w:szCs w:val="28"/>
        </w:rPr>
        <w:t>法定代表人签字：</w:t>
      </w:r>
    </w:p>
    <w:p w14:paraId="225BB0B7">
      <w:pPr>
        <w:pStyle w:val="140"/>
        <w:widowControl w:val="0"/>
        <w:spacing w:line="360" w:lineRule="exact"/>
        <w:ind w:firstLine="482"/>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b/>
          <w:color w:val="auto"/>
          <w:sz w:val="28"/>
          <w:szCs w:val="28"/>
        </w:rPr>
        <w:t xml:space="preserve">　　　　　　　　　　　              </w:t>
      </w:r>
    </w:p>
    <w:p w14:paraId="0D5F7147">
      <w:pPr>
        <w:spacing w:line="360" w:lineRule="auto"/>
        <w:ind w:firstLine="420"/>
        <w:jc w:val="right"/>
        <w:rPr>
          <w:rFonts w:hint="eastAsia" w:ascii="微软雅黑 Light" w:hAnsi="微软雅黑 Light" w:eastAsia="微软雅黑 Light" w:cs="微软雅黑 Light"/>
          <w:color w:val="auto"/>
          <w:sz w:val="28"/>
          <w:szCs w:val="28"/>
        </w:rPr>
      </w:pPr>
      <w:bookmarkStart w:id="291" w:name="_Toc13501_WPSOffice_Level1"/>
      <w:bookmarkStart w:id="292" w:name="_Toc12290_WPSOffice_Level1"/>
      <w:r>
        <w:rPr>
          <w:rFonts w:hint="eastAsia" w:ascii="微软雅黑 Light" w:hAnsi="微软雅黑 Light" w:eastAsia="微软雅黑 Light" w:cs="微软雅黑 Light"/>
          <w:color w:val="auto"/>
          <w:sz w:val="28"/>
          <w:szCs w:val="28"/>
        </w:rPr>
        <w:t>202</w:t>
      </w:r>
      <w:r>
        <w:rPr>
          <w:rFonts w:hint="eastAsia" w:ascii="微软雅黑 Light" w:hAnsi="微软雅黑 Light" w:eastAsia="微软雅黑 Light" w:cs="微软雅黑 Light"/>
          <w:color w:val="auto"/>
          <w:sz w:val="28"/>
          <w:szCs w:val="28"/>
          <w:lang w:val="en-US" w:eastAsia="zh-CN"/>
        </w:rPr>
        <w:t>4</w:t>
      </w:r>
      <w:r>
        <w:rPr>
          <w:rFonts w:hint="eastAsia" w:ascii="微软雅黑 Light" w:hAnsi="微软雅黑 Light" w:eastAsia="微软雅黑 Light" w:cs="微软雅黑 Light"/>
          <w:color w:val="auto"/>
          <w:sz w:val="28"/>
          <w:szCs w:val="28"/>
        </w:rPr>
        <w:t>年</w:t>
      </w:r>
      <w:r>
        <w:rPr>
          <w:rFonts w:hint="eastAsia" w:ascii="微软雅黑 Light" w:hAnsi="微软雅黑 Light" w:eastAsia="微软雅黑 Light" w:cs="微软雅黑 Light"/>
          <w:color w:val="auto"/>
          <w:sz w:val="28"/>
          <w:szCs w:val="28"/>
          <w:lang w:val="en-US" w:eastAsia="zh-CN"/>
        </w:rPr>
        <w:t xml:space="preserve">  </w:t>
      </w:r>
      <w:r>
        <w:rPr>
          <w:rFonts w:hint="eastAsia" w:ascii="微软雅黑 Light" w:hAnsi="微软雅黑 Light" w:eastAsia="微软雅黑 Light" w:cs="微软雅黑 Light"/>
          <w:color w:val="auto"/>
          <w:sz w:val="28"/>
          <w:szCs w:val="28"/>
        </w:rPr>
        <w:t>月</w:t>
      </w:r>
      <w:r>
        <w:rPr>
          <w:rFonts w:hint="eastAsia" w:ascii="微软雅黑 Light" w:hAnsi="微软雅黑 Light" w:eastAsia="微软雅黑 Light" w:cs="微软雅黑 Light"/>
          <w:color w:val="auto"/>
          <w:sz w:val="28"/>
          <w:szCs w:val="28"/>
          <w:lang w:val="en-US" w:eastAsia="zh-CN"/>
        </w:rPr>
        <w:t xml:space="preserve">   </w:t>
      </w:r>
      <w:r>
        <w:rPr>
          <w:rFonts w:hint="eastAsia" w:ascii="微软雅黑 Light" w:hAnsi="微软雅黑 Light" w:eastAsia="微软雅黑 Light" w:cs="微软雅黑 Light"/>
          <w:color w:val="auto"/>
          <w:sz w:val="28"/>
          <w:szCs w:val="28"/>
        </w:rPr>
        <w:t>日</w:t>
      </w:r>
      <w:bookmarkEnd w:id="291"/>
      <w:bookmarkEnd w:id="292"/>
    </w:p>
    <w:p w14:paraId="4F253083">
      <w:pPr>
        <w:pStyle w:val="51"/>
        <w:rPr>
          <w:rFonts w:hint="eastAsia" w:ascii="微软雅黑 Light" w:hAnsi="微软雅黑 Light" w:eastAsia="微软雅黑 Light" w:cs="微软雅黑 Light"/>
          <w:b/>
          <w:bCs/>
          <w:color w:val="auto"/>
          <w:sz w:val="32"/>
          <w:szCs w:val="32"/>
        </w:rPr>
      </w:pPr>
    </w:p>
    <w:p w14:paraId="75D0E49B">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38D2B0FD">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758D34ED">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200B52C0">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2F4854AE">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70CEA71C">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114B52BF">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04EF2082">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3302F90A">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2C60A442">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5B7D7541">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7E9B4F38">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31E2A5C2">
      <w:pPr>
        <w:pStyle w:val="51"/>
        <w:numPr>
          <w:ilvl w:val="0"/>
          <w:numId w:val="0"/>
        </w:numPr>
        <w:shd w:val="clear" w:color="auto" w:fill="auto"/>
        <w:rPr>
          <w:rFonts w:hint="eastAsia" w:ascii="微软雅黑 Light" w:hAnsi="微软雅黑 Light" w:eastAsia="微软雅黑 Light" w:cs="微软雅黑 Light"/>
          <w:color w:val="auto"/>
          <w:kern w:val="0"/>
          <w:sz w:val="24"/>
          <w:szCs w:val="24"/>
          <w:highlight w:val="none"/>
          <w:lang w:bidi="ar"/>
        </w:rPr>
      </w:pPr>
    </w:p>
    <w:p w14:paraId="23BC6340">
      <w:pPr>
        <w:spacing w:before="91" w:line="219" w:lineRule="auto"/>
        <w:ind w:left="3837"/>
        <w:outlineLvl w:val="0"/>
        <w:rPr>
          <w:rFonts w:hint="eastAsia" w:ascii="微软雅黑 Light" w:hAnsi="微软雅黑 Light" w:eastAsia="微软雅黑 Light" w:cs="微软雅黑 Light"/>
          <w:color w:val="auto"/>
          <w:sz w:val="32"/>
          <w:szCs w:val="32"/>
        </w:rPr>
      </w:pPr>
      <w:bookmarkStart w:id="293" w:name="_Toc8350"/>
      <w:bookmarkStart w:id="294" w:name="_Toc17627"/>
      <w:bookmarkStart w:id="295" w:name="_Toc6830"/>
      <w:bookmarkStart w:id="296" w:name="_Toc28807"/>
      <w:bookmarkStart w:id="297" w:name="_Toc16022"/>
      <w:bookmarkStart w:id="298" w:name="_Toc27443"/>
      <w:bookmarkStart w:id="299" w:name="_Toc17568"/>
      <w:bookmarkStart w:id="300" w:name="_Toc22043"/>
      <w:r>
        <w:rPr>
          <w:rFonts w:hint="eastAsia" w:ascii="微软雅黑 Light" w:hAnsi="微软雅黑 Light" w:eastAsia="微软雅黑 Light" w:cs="微软雅黑 Light"/>
          <w:color w:val="auto"/>
          <w:spacing w:val="-2"/>
          <w:sz w:val="32"/>
          <w:szCs w:val="32"/>
        </w:rPr>
        <w:t>承诺书</w:t>
      </w:r>
      <w:bookmarkEnd w:id="293"/>
      <w:bookmarkEnd w:id="294"/>
      <w:bookmarkEnd w:id="295"/>
      <w:bookmarkEnd w:id="296"/>
      <w:bookmarkEnd w:id="297"/>
      <w:bookmarkEnd w:id="298"/>
      <w:bookmarkEnd w:id="299"/>
      <w:bookmarkEnd w:id="300"/>
    </w:p>
    <w:p w14:paraId="799F1A10">
      <w:pPr>
        <w:spacing w:line="249" w:lineRule="auto"/>
        <w:rPr>
          <w:rFonts w:hint="eastAsia" w:ascii="微软雅黑 Light" w:hAnsi="微软雅黑 Light" w:eastAsia="微软雅黑 Light" w:cs="微软雅黑 Light"/>
          <w:color w:val="auto"/>
          <w:sz w:val="32"/>
          <w:szCs w:val="32"/>
        </w:rPr>
      </w:pPr>
    </w:p>
    <w:p w14:paraId="581D72D2">
      <w:pPr>
        <w:spacing w:line="250" w:lineRule="auto"/>
        <w:rPr>
          <w:rFonts w:hint="eastAsia" w:ascii="微软雅黑 Light" w:hAnsi="微软雅黑 Light" w:eastAsia="微软雅黑 Light" w:cs="微软雅黑 Light"/>
          <w:color w:val="auto"/>
          <w:sz w:val="32"/>
          <w:szCs w:val="32"/>
        </w:rPr>
      </w:pPr>
    </w:p>
    <w:p w14:paraId="122F88DC">
      <w:pPr>
        <w:spacing w:line="250" w:lineRule="auto"/>
        <w:rPr>
          <w:rFonts w:hint="eastAsia" w:ascii="微软雅黑 Light" w:hAnsi="微软雅黑 Light" w:eastAsia="微软雅黑 Light" w:cs="微软雅黑 Light"/>
          <w:color w:val="auto"/>
          <w:sz w:val="32"/>
          <w:szCs w:val="32"/>
        </w:rPr>
      </w:pPr>
    </w:p>
    <w:p w14:paraId="4704E82A">
      <w:pPr>
        <w:spacing w:before="78" w:line="219" w:lineRule="auto"/>
        <w:rPr>
          <w:rFonts w:hint="eastAsia" w:ascii="微软雅黑 Light" w:hAnsi="微软雅黑 Light" w:eastAsia="微软雅黑 Light" w:cs="微软雅黑 Light"/>
          <w:color w:val="auto"/>
          <w:sz w:val="32"/>
          <w:szCs w:val="32"/>
        </w:rPr>
      </w:pPr>
      <w:r>
        <w:rPr>
          <w:rFonts w:hint="eastAsia" w:ascii="微软雅黑 Light" w:hAnsi="微软雅黑 Light" w:eastAsia="微软雅黑 Light" w:cs="微软雅黑 Light"/>
          <w:color w:val="auto"/>
          <w:spacing w:val="21"/>
          <w:sz w:val="32"/>
          <w:szCs w:val="32"/>
        </w:rPr>
        <w:t>(采购人名称)：</w:t>
      </w:r>
    </w:p>
    <w:p w14:paraId="60906A37">
      <w:pPr>
        <w:spacing w:line="283" w:lineRule="auto"/>
        <w:rPr>
          <w:rFonts w:hint="eastAsia" w:ascii="微软雅黑 Light" w:hAnsi="微软雅黑 Light" w:eastAsia="微软雅黑 Light" w:cs="微软雅黑 Light"/>
          <w:color w:val="auto"/>
          <w:sz w:val="32"/>
          <w:szCs w:val="32"/>
        </w:rPr>
      </w:pPr>
    </w:p>
    <w:p w14:paraId="62AB949A">
      <w:pPr>
        <w:spacing w:line="283" w:lineRule="auto"/>
        <w:rPr>
          <w:rFonts w:hint="eastAsia" w:ascii="微软雅黑 Light" w:hAnsi="微软雅黑 Light" w:eastAsia="微软雅黑 Light" w:cs="微软雅黑 Light"/>
          <w:color w:val="auto"/>
          <w:sz w:val="32"/>
          <w:szCs w:val="32"/>
        </w:rPr>
      </w:pPr>
    </w:p>
    <w:p w14:paraId="7CCBA765">
      <w:pPr>
        <w:spacing w:before="78" w:line="369" w:lineRule="auto"/>
        <w:ind w:left="6" w:firstLine="468"/>
        <w:rPr>
          <w:rFonts w:hint="eastAsia" w:ascii="微软雅黑 Light" w:hAnsi="微软雅黑 Light" w:eastAsia="微软雅黑 Light" w:cs="微软雅黑 Light"/>
          <w:color w:val="auto"/>
          <w:sz w:val="32"/>
          <w:szCs w:val="32"/>
        </w:rPr>
      </w:pPr>
      <w:r>
        <w:rPr>
          <w:rFonts w:hint="eastAsia" w:ascii="微软雅黑 Light" w:hAnsi="微软雅黑 Light" w:eastAsia="微软雅黑 Light" w:cs="微软雅黑 Light"/>
          <w:color w:val="auto"/>
          <w:spacing w:val="-1"/>
          <w:sz w:val="32"/>
          <w:szCs w:val="32"/>
        </w:rPr>
        <w:t>我方在此声明,投标期间</w:t>
      </w:r>
      <w:r>
        <w:rPr>
          <w:rFonts w:hint="eastAsia" w:ascii="微软雅黑 Light" w:hAnsi="微软雅黑 Light" w:eastAsia="微软雅黑 Light" w:cs="微软雅黑 Light"/>
          <w:color w:val="auto"/>
          <w:sz w:val="32"/>
          <w:szCs w:val="32"/>
        </w:rPr>
        <w:t>提供的所有资料真实有效，并愿意承担因就提供虚假资料</w:t>
      </w:r>
      <w:r>
        <w:rPr>
          <w:rFonts w:hint="eastAsia" w:ascii="微软雅黑 Light" w:hAnsi="微软雅黑 Light" w:eastAsia="微软雅黑 Light" w:cs="微软雅黑 Light"/>
          <w:color w:val="auto"/>
          <w:spacing w:val="-2"/>
          <w:sz w:val="32"/>
          <w:szCs w:val="32"/>
        </w:rPr>
        <w:t>随时视为放弃中标资格并承担由此引起的一切不良和法律后果。</w:t>
      </w:r>
    </w:p>
    <w:p w14:paraId="314E8AC1">
      <w:pPr>
        <w:spacing w:line="246" w:lineRule="auto"/>
        <w:rPr>
          <w:rFonts w:hint="eastAsia" w:ascii="微软雅黑 Light" w:hAnsi="微软雅黑 Light" w:eastAsia="微软雅黑 Light" w:cs="微软雅黑 Light"/>
          <w:color w:val="auto"/>
          <w:sz w:val="32"/>
          <w:szCs w:val="32"/>
        </w:rPr>
      </w:pPr>
    </w:p>
    <w:p w14:paraId="75EBFB0C">
      <w:pPr>
        <w:spacing w:line="247" w:lineRule="auto"/>
        <w:rPr>
          <w:rFonts w:hint="eastAsia" w:ascii="微软雅黑 Light" w:hAnsi="微软雅黑 Light" w:eastAsia="微软雅黑 Light" w:cs="微软雅黑 Light"/>
          <w:color w:val="auto"/>
          <w:sz w:val="32"/>
          <w:szCs w:val="32"/>
        </w:rPr>
      </w:pPr>
    </w:p>
    <w:p w14:paraId="774D46BA">
      <w:pPr>
        <w:spacing w:line="247" w:lineRule="auto"/>
        <w:rPr>
          <w:rFonts w:hint="eastAsia" w:ascii="微软雅黑 Light" w:hAnsi="微软雅黑 Light" w:eastAsia="微软雅黑 Light" w:cs="微软雅黑 Light"/>
          <w:color w:val="auto"/>
          <w:sz w:val="32"/>
          <w:szCs w:val="32"/>
        </w:rPr>
      </w:pPr>
    </w:p>
    <w:p w14:paraId="2B48ADA1">
      <w:pPr>
        <w:spacing w:line="247" w:lineRule="auto"/>
        <w:rPr>
          <w:rFonts w:hint="eastAsia" w:ascii="微软雅黑 Light" w:hAnsi="微软雅黑 Light" w:eastAsia="微软雅黑 Light" w:cs="微软雅黑 Light"/>
          <w:color w:val="auto"/>
          <w:sz w:val="32"/>
          <w:szCs w:val="32"/>
        </w:rPr>
      </w:pPr>
    </w:p>
    <w:p w14:paraId="26D680EA">
      <w:pPr>
        <w:spacing w:line="247" w:lineRule="auto"/>
        <w:rPr>
          <w:rFonts w:hint="eastAsia" w:ascii="微软雅黑 Light" w:hAnsi="微软雅黑 Light" w:eastAsia="微软雅黑 Light" w:cs="微软雅黑 Light"/>
          <w:color w:val="auto"/>
          <w:sz w:val="32"/>
          <w:szCs w:val="32"/>
        </w:rPr>
      </w:pPr>
    </w:p>
    <w:p w14:paraId="6680469D">
      <w:pPr>
        <w:spacing w:line="440" w:lineRule="exact"/>
        <w:ind w:firstLine="7200" w:firstLineChars="2250"/>
        <w:rPr>
          <w:rFonts w:hint="eastAsia" w:ascii="微软雅黑 Light" w:hAnsi="微软雅黑 Light" w:eastAsia="微软雅黑 Light" w:cs="微软雅黑 Light"/>
          <w:color w:val="auto"/>
          <w:sz w:val="32"/>
          <w:szCs w:val="32"/>
        </w:rPr>
      </w:pPr>
      <w:r>
        <w:rPr>
          <w:rFonts w:hint="eastAsia" w:ascii="微软雅黑 Light" w:hAnsi="微软雅黑 Light" w:eastAsia="微软雅黑 Light" w:cs="微软雅黑 Light"/>
          <w:color w:val="auto"/>
          <w:sz w:val="32"/>
          <w:szCs w:val="32"/>
        </w:rPr>
        <w:t>供应商（盖公章）：</w:t>
      </w:r>
    </w:p>
    <w:p w14:paraId="7556E5D0">
      <w:pPr>
        <w:spacing w:line="440" w:lineRule="exact"/>
        <w:rPr>
          <w:rFonts w:hint="eastAsia" w:ascii="微软雅黑 Light" w:hAnsi="微软雅黑 Light" w:eastAsia="微软雅黑 Light" w:cs="微软雅黑 Light"/>
          <w:color w:val="auto"/>
          <w:sz w:val="32"/>
          <w:szCs w:val="32"/>
        </w:rPr>
      </w:pPr>
      <w:r>
        <w:rPr>
          <w:rFonts w:hint="eastAsia" w:ascii="微软雅黑 Light" w:hAnsi="微软雅黑 Light" w:eastAsia="微软雅黑 Light" w:cs="微软雅黑 Light"/>
          <w:color w:val="auto"/>
          <w:sz w:val="32"/>
          <w:szCs w:val="32"/>
        </w:rPr>
        <w:t xml:space="preserve">                                     法定代表人（签字或签章）：</w:t>
      </w:r>
    </w:p>
    <w:p w14:paraId="13B3E2ED">
      <w:pPr>
        <w:spacing w:line="440" w:lineRule="exact"/>
        <w:jc w:val="right"/>
        <w:rPr>
          <w:rFonts w:hint="eastAsia" w:ascii="微软雅黑 Light" w:hAnsi="微软雅黑 Light" w:eastAsia="微软雅黑 Light" w:cs="微软雅黑 Light"/>
          <w:b/>
          <w:bCs/>
          <w:color w:val="auto"/>
          <w:kern w:val="36"/>
          <w:sz w:val="32"/>
          <w:szCs w:val="32"/>
        </w:rPr>
      </w:pPr>
      <w:r>
        <w:rPr>
          <w:rFonts w:hint="eastAsia" w:ascii="微软雅黑 Light" w:hAnsi="微软雅黑 Light" w:eastAsia="微软雅黑 Light" w:cs="微软雅黑 Light"/>
          <w:color w:val="auto"/>
          <w:sz w:val="32"/>
          <w:szCs w:val="32"/>
        </w:rPr>
        <w:t>日期：  年  月  日</w:t>
      </w:r>
    </w:p>
    <w:p w14:paraId="7E4AA660">
      <w:pPr>
        <w:spacing w:before="241" w:line="220" w:lineRule="auto"/>
        <w:jc w:val="left"/>
        <w:rPr>
          <w:rFonts w:hint="eastAsia" w:ascii="微软雅黑 Light" w:hAnsi="微软雅黑 Light" w:eastAsia="微软雅黑 Light" w:cs="微软雅黑 Light"/>
          <w:b/>
          <w:bCs/>
          <w:color w:val="auto"/>
          <w:spacing w:val="-17"/>
          <w:sz w:val="39"/>
          <w:szCs w:val="39"/>
          <w:highlight w:val="yellow"/>
          <w:lang w:val="en-US" w:eastAsia="zh-CN"/>
        </w:rPr>
      </w:pPr>
    </w:p>
    <w:p w14:paraId="259F46F4">
      <w:pPr>
        <w:spacing w:before="241" w:line="220" w:lineRule="auto"/>
        <w:jc w:val="left"/>
        <w:rPr>
          <w:rFonts w:hint="eastAsia" w:ascii="微软雅黑 Light" w:hAnsi="微软雅黑 Light" w:eastAsia="微软雅黑 Light" w:cs="微软雅黑 Light"/>
          <w:b/>
          <w:bCs/>
          <w:color w:val="auto"/>
          <w:spacing w:val="-17"/>
          <w:sz w:val="39"/>
          <w:szCs w:val="39"/>
          <w:highlight w:val="yellow"/>
          <w:lang w:val="en-US" w:eastAsia="zh-CN"/>
        </w:rPr>
      </w:pPr>
    </w:p>
    <w:p w14:paraId="035A9B2E">
      <w:pPr>
        <w:spacing w:before="241" w:line="220" w:lineRule="auto"/>
        <w:jc w:val="left"/>
        <w:rPr>
          <w:rFonts w:hint="eastAsia" w:ascii="微软雅黑 Light" w:hAnsi="微软雅黑 Light" w:eastAsia="微软雅黑 Light" w:cs="微软雅黑 Light"/>
          <w:b/>
          <w:bCs/>
          <w:color w:val="auto"/>
          <w:spacing w:val="-17"/>
          <w:sz w:val="39"/>
          <w:szCs w:val="39"/>
          <w:highlight w:val="yellow"/>
          <w:lang w:val="en-US" w:eastAsia="zh-CN"/>
        </w:rPr>
      </w:pPr>
    </w:p>
    <w:p w14:paraId="44A513D0">
      <w:pPr>
        <w:spacing w:before="241" w:line="220" w:lineRule="auto"/>
        <w:jc w:val="left"/>
        <w:rPr>
          <w:rFonts w:hint="eastAsia" w:ascii="微软雅黑 Light" w:hAnsi="微软雅黑 Light" w:eastAsia="微软雅黑 Light" w:cs="微软雅黑 Light"/>
          <w:b/>
          <w:bCs/>
          <w:color w:val="auto"/>
          <w:spacing w:val="-17"/>
          <w:sz w:val="39"/>
          <w:szCs w:val="39"/>
          <w:highlight w:val="yellow"/>
          <w:lang w:val="en-US" w:eastAsia="zh-CN"/>
        </w:rPr>
      </w:pPr>
    </w:p>
    <w:p w14:paraId="2A45F48F">
      <w:pPr>
        <w:spacing w:before="241" w:line="220" w:lineRule="auto"/>
        <w:jc w:val="center"/>
        <w:outlineLvl w:val="1"/>
        <w:rPr>
          <w:rFonts w:hint="default" w:ascii="微软雅黑 Light" w:hAnsi="微软雅黑 Light" w:eastAsia="微软雅黑 Light" w:cs="微软雅黑 Light"/>
          <w:b/>
          <w:bCs/>
          <w:color w:val="auto"/>
          <w:spacing w:val="-17"/>
          <w:sz w:val="39"/>
          <w:szCs w:val="39"/>
          <w:highlight w:val="none"/>
          <w:lang w:val="en-US" w:eastAsia="zh-CN"/>
        </w:rPr>
      </w:pPr>
      <w:bookmarkStart w:id="301" w:name="_Toc9957"/>
      <w:r>
        <w:rPr>
          <w:rFonts w:hint="eastAsia" w:ascii="微软雅黑 Light" w:hAnsi="微软雅黑 Light" w:eastAsia="微软雅黑 Light" w:cs="微软雅黑 Light"/>
          <w:b/>
          <w:bCs/>
          <w:color w:val="auto"/>
          <w:spacing w:val="-17"/>
          <w:sz w:val="39"/>
          <w:szCs w:val="39"/>
          <w:highlight w:val="none"/>
          <w:lang w:val="en-US" w:eastAsia="zh-CN"/>
        </w:rPr>
        <w:t>第七章   其他</w:t>
      </w:r>
      <w:bookmarkEnd w:id="301"/>
    </w:p>
    <w:p w14:paraId="10F52A8F">
      <w:pPr>
        <w:pStyle w:val="124"/>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2"/>
        <w:rPr>
          <w:rFonts w:ascii="微软雅黑 Light" w:hAnsi="微软雅黑 Light" w:eastAsia="微软雅黑 Light" w:cs="微软雅黑 Light"/>
          <w:b/>
          <w:bCs/>
          <w:color w:val="auto"/>
          <w:spacing w:val="-2"/>
          <w:sz w:val="24"/>
          <w:highlight w:val="none"/>
        </w:rPr>
      </w:pPr>
      <w:bookmarkStart w:id="302" w:name="_Toc8013"/>
      <w:bookmarkStart w:id="303" w:name="_Toc13351"/>
      <w:bookmarkStart w:id="304" w:name="_Toc22196"/>
      <w:bookmarkStart w:id="305" w:name="_Toc30652"/>
      <w:bookmarkStart w:id="306" w:name="_Toc12902"/>
      <w:bookmarkStart w:id="307" w:name="_Toc18778"/>
      <w:r>
        <w:rPr>
          <w:rFonts w:hint="eastAsia" w:ascii="微软雅黑 Light" w:hAnsi="微软雅黑 Light" w:eastAsia="微软雅黑 Light" w:cs="微软雅黑 Light"/>
          <w:b/>
          <w:bCs/>
          <w:color w:val="auto"/>
          <w:spacing w:val="-2"/>
          <w:sz w:val="24"/>
          <w:highlight w:val="none"/>
        </w:rPr>
        <w:t>中小微企业划型标准</w:t>
      </w:r>
      <w:bookmarkEnd w:id="302"/>
      <w:bookmarkEnd w:id="303"/>
      <w:bookmarkEnd w:id="304"/>
      <w:bookmarkEnd w:id="305"/>
      <w:bookmarkEnd w:id="306"/>
      <w:bookmarkEnd w:id="307"/>
    </w:p>
    <w:tbl>
      <w:tblPr>
        <w:tblStyle w:val="59"/>
        <w:tblpPr w:leftFromText="180" w:rightFromText="180" w:vertAnchor="text" w:horzAnchor="page" w:tblpX="1174" w:tblpY="5"/>
        <w:tblW w:w="500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016"/>
        <w:gridCol w:w="1590"/>
        <w:gridCol w:w="1292"/>
        <w:gridCol w:w="1874"/>
        <w:gridCol w:w="1729"/>
        <w:gridCol w:w="1162"/>
      </w:tblGrid>
      <w:tr w14:paraId="260F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043" w:type="pct"/>
            <w:tcBorders>
              <w:left w:val="single" w:color="000000" w:sz="4" w:space="0"/>
              <w:right w:val="single" w:color="000000" w:sz="4" w:space="0"/>
            </w:tcBorders>
            <w:vAlign w:val="center"/>
          </w:tcPr>
          <w:p w14:paraId="326044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行业名称</w:t>
            </w:r>
          </w:p>
        </w:tc>
        <w:tc>
          <w:tcPr>
            <w:tcW w:w="822" w:type="pct"/>
            <w:tcBorders>
              <w:left w:val="single" w:color="000000" w:sz="4" w:space="0"/>
              <w:right w:val="single" w:color="000000" w:sz="4" w:space="0"/>
            </w:tcBorders>
            <w:vAlign w:val="center"/>
          </w:tcPr>
          <w:p w14:paraId="1B8002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指标名称</w:t>
            </w:r>
          </w:p>
        </w:tc>
        <w:tc>
          <w:tcPr>
            <w:tcW w:w="668" w:type="pct"/>
            <w:tcBorders>
              <w:left w:val="single" w:color="000000" w:sz="4" w:space="0"/>
              <w:right w:val="single" w:color="000000" w:sz="4" w:space="0"/>
            </w:tcBorders>
            <w:vAlign w:val="center"/>
          </w:tcPr>
          <w:p w14:paraId="783C3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计量单位</w:t>
            </w:r>
          </w:p>
        </w:tc>
        <w:tc>
          <w:tcPr>
            <w:tcW w:w="969" w:type="pct"/>
            <w:tcBorders>
              <w:left w:val="single" w:color="000000" w:sz="4" w:space="0"/>
              <w:right w:val="single" w:color="000000" w:sz="4" w:space="0"/>
            </w:tcBorders>
            <w:vAlign w:val="center"/>
          </w:tcPr>
          <w:p w14:paraId="6CA4A9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中型</w:t>
            </w:r>
          </w:p>
        </w:tc>
        <w:tc>
          <w:tcPr>
            <w:tcW w:w="894" w:type="pct"/>
            <w:tcBorders>
              <w:left w:val="single" w:color="000000" w:sz="4" w:space="0"/>
              <w:right w:val="single" w:color="000000" w:sz="4" w:space="0"/>
            </w:tcBorders>
            <w:vAlign w:val="center"/>
          </w:tcPr>
          <w:p w14:paraId="219C67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小型</w:t>
            </w:r>
          </w:p>
        </w:tc>
        <w:tc>
          <w:tcPr>
            <w:tcW w:w="601" w:type="pct"/>
            <w:tcBorders>
              <w:left w:val="single" w:color="000000" w:sz="4" w:space="0"/>
              <w:right w:val="single" w:color="000000" w:sz="4" w:space="0"/>
            </w:tcBorders>
            <w:vAlign w:val="center"/>
          </w:tcPr>
          <w:p w14:paraId="5A9076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微型</w:t>
            </w:r>
          </w:p>
        </w:tc>
      </w:tr>
      <w:tr w14:paraId="7345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tcBorders>
              <w:left w:val="single" w:color="000000" w:sz="4" w:space="0"/>
              <w:right w:val="single" w:color="000000" w:sz="4" w:space="0"/>
            </w:tcBorders>
            <w:vAlign w:val="center"/>
          </w:tcPr>
          <w:p w14:paraId="70E89F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农、林、牧、渔</w:t>
            </w:r>
          </w:p>
        </w:tc>
        <w:tc>
          <w:tcPr>
            <w:tcW w:w="822" w:type="pct"/>
            <w:tcBorders>
              <w:left w:val="single" w:color="000000" w:sz="4" w:space="0"/>
              <w:right w:val="single" w:color="000000" w:sz="4" w:space="0"/>
            </w:tcBorders>
            <w:vAlign w:val="center"/>
          </w:tcPr>
          <w:p w14:paraId="6E72D0E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1BBFCE5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65F68CC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500≤Y＜20000</w:t>
            </w:r>
          </w:p>
        </w:tc>
        <w:tc>
          <w:tcPr>
            <w:tcW w:w="894" w:type="pct"/>
            <w:tcBorders>
              <w:left w:val="single" w:color="000000" w:sz="4" w:space="0"/>
              <w:right w:val="single" w:color="000000" w:sz="4" w:space="0"/>
            </w:tcBorders>
            <w:vAlign w:val="center"/>
          </w:tcPr>
          <w:p w14:paraId="3108725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50≤Y＜500</w:t>
            </w:r>
          </w:p>
        </w:tc>
        <w:tc>
          <w:tcPr>
            <w:tcW w:w="601" w:type="pct"/>
            <w:tcBorders>
              <w:left w:val="single" w:color="000000" w:sz="4" w:space="0"/>
              <w:right w:val="single" w:color="000000" w:sz="4" w:space="0"/>
            </w:tcBorders>
            <w:vAlign w:val="center"/>
          </w:tcPr>
          <w:p w14:paraId="4364F7EC">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Y＜50</w:t>
            </w:r>
          </w:p>
        </w:tc>
      </w:tr>
      <w:tr w14:paraId="1A69E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78E8CC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工业</w:t>
            </w:r>
          </w:p>
        </w:tc>
        <w:tc>
          <w:tcPr>
            <w:tcW w:w="822" w:type="pct"/>
            <w:tcBorders>
              <w:left w:val="single" w:color="000000" w:sz="4" w:space="0"/>
              <w:right w:val="single" w:color="000000" w:sz="4" w:space="0"/>
            </w:tcBorders>
            <w:vAlign w:val="center"/>
          </w:tcPr>
          <w:p w14:paraId="35987AE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283E868C">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442A78A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300≤X＜1000</w:t>
            </w:r>
          </w:p>
        </w:tc>
        <w:tc>
          <w:tcPr>
            <w:tcW w:w="894" w:type="pct"/>
            <w:tcBorders>
              <w:left w:val="single" w:color="000000" w:sz="4" w:space="0"/>
              <w:right w:val="single" w:color="000000" w:sz="4" w:space="0"/>
            </w:tcBorders>
            <w:vAlign w:val="center"/>
          </w:tcPr>
          <w:p w14:paraId="45450CD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20≤X＜300</w:t>
            </w:r>
          </w:p>
        </w:tc>
        <w:tc>
          <w:tcPr>
            <w:tcW w:w="601" w:type="pct"/>
            <w:tcBorders>
              <w:left w:val="single" w:color="000000" w:sz="4" w:space="0"/>
              <w:right w:val="single" w:color="000000" w:sz="4" w:space="0"/>
            </w:tcBorders>
            <w:vAlign w:val="center"/>
          </w:tcPr>
          <w:p w14:paraId="2CF8379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X＜20</w:t>
            </w:r>
          </w:p>
        </w:tc>
      </w:tr>
      <w:tr w14:paraId="5825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62A007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50A188E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925A3A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647A91D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2000≤Y＜40000</w:t>
            </w:r>
          </w:p>
        </w:tc>
        <w:tc>
          <w:tcPr>
            <w:tcW w:w="894" w:type="pct"/>
            <w:tcBorders>
              <w:left w:val="single" w:color="000000" w:sz="4" w:space="0"/>
              <w:right w:val="single" w:color="000000" w:sz="4" w:space="0"/>
            </w:tcBorders>
            <w:vAlign w:val="center"/>
          </w:tcPr>
          <w:p w14:paraId="47C5913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300≤Y＜2000</w:t>
            </w:r>
          </w:p>
        </w:tc>
        <w:tc>
          <w:tcPr>
            <w:tcW w:w="601" w:type="pct"/>
            <w:tcBorders>
              <w:left w:val="single" w:color="000000" w:sz="4" w:space="0"/>
              <w:right w:val="single" w:color="000000" w:sz="4" w:space="0"/>
            </w:tcBorders>
            <w:vAlign w:val="center"/>
          </w:tcPr>
          <w:p w14:paraId="147DD3F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Y＜300</w:t>
            </w:r>
          </w:p>
        </w:tc>
      </w:tr>
      <w:tr w14:paraId="0581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7E4641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建筑业</w:t>
            </w:r>
          </w:p>
        </w:tc>
        <w:tc>
          <w:tcPr>
            <w:tcW w:w="822" w:type="pct"/>
            <w:tcBorders>
              <w:left w:val="single" w:color="000000" w:sz="4" w:space="0"/>
              <w:right w:val="single" w:color="000000" w:sz="4" w:space="0"/>
            </w:tcBorders>
            <w:vAlign w:val="center"/>
          </w:tcPr>
          <w:p w14:paraId="1A3C1A2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0E96201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2C2E869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6000≤Y＜80000</w:t>
            </w:r>
          </w:p>
        </w:tc>
        <w:tc>
          <w:tcPr>
            <w:tcW w:w="894" w:type="pct"/>
            <w:tcBorders>
              <w:left w:val="single" w:color="000000" w:sz="4" w:space="0"/>
              <w:right w:val="single" w:color="000000" w:sz="4" w:space="0"/>
            </w:tcBorders>
            <w:vAlign w:val="center"/>
          </w:tcPr>
          <w:p w14:paraId="227450C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300≤Y＜6000</w:t>
            </w:r>
          </w:p>
        </w:tc>
        <w:tc>
          <w:tcPr>
            <w:tcW w:w="601" w:type="pct"/>
            <w:tcBorders>
              <w:left w:val="single" w:color="000000" w:sz="4" w:space="0"/>
              <w:right w:val="single" w:color="000000" w:sz="4" w:space="0"/>
            </w:tcBorders>
            <w:vAlign w:val="center"/>
          </w:tcPr>
          <w:p w14:paraId="49B409B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Y＜300</w:t>
            </w:r>
          </w:p>
        </w:tc>
      </w:tr>
      <w:tr w14:paraId="6FF7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2EE3D6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4035FB6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资产总额（Z）</w:t>
            </w:r>
          </w:p>
        </w:tc>
        <w:tc>
          <w:tcPr>
            <w:tcW w:w="668" w:type="pct"/>
            <w:tcBorders>
              <w:left w:val="single" w:color="000000" w:sz="4" w:space="0"/>
              <w:right w:val="single" w:color="000000" w:sz="4" w:space="0"/>
            </w:tcBorders>
            <w:vAlign w:val="center"/>
          </w:tcPr>
          <w:p w14:paraId="2419DA3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696AC9D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5000≤Z＜80000</w:t>
            </w:r>
          </w:p>
        </w:tc>
        <w:tc>
          <w:tcPr>
            <w:tcW w:w="894" w:type="pct"/>
            <w:tcBorders>
              <w:left w:val="single" w:color="000000" w:sz="4" w:space="0"/>
              <w:right w:val="single" w:color="000000" w:sz="4" w:space="0"/>
            </w:tcBorders>
            <w:vAlign w:val="center"/>
          </w:tcPr>
          <w:p w14:paraId="14D8DD3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300≤Z＜5000</w:t>
            </w:r>
          </w:p>
        </w:tc>
        <w:tc>
          <w:tcPr>
            <w:tcW w:w="601" w:type="pct"/>
            <w:tcBorders>
              <w:left w:val="single" w:color="000000" w:sz="4" w:space="0"/>
              <w:right w:val="single" w:color="000000" w:sz="4" w:space="0"/>
            </w:tcBorders>
            <w:vAlign w:val="center"/>
          </w:tcPr>
          <w:p w14:paraId="220A6FF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Z＜300</w:t>
            </w:r>
          </w:p>
        </w:tc>
      </w:tr>
      <w:tr w14:paraId="6CA6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4594B5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批发业</w:t>
            </w:r>
          </w:p>
        </w:tc>
        <w:tc>
          <w:tcPr>
            <w:tcW w:w="822" w:type="pct"/>
            <w:tcBorders>
              <w:left w:val="single" w:color="000000" w:sz="4" w:space="0"/>
              <w:right w:val="single" w:color="000000" w:sz="4" w:space="0"/>
            </w:tcBorders>
            <w:vAlign w:val="center"/>
          </w:tcPr>
          <w:p w14:paraId="03578A4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415A9B7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5142B09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20≤X＜200</w:t>
            </w:r>
          </w:p>
        </w:tc>
        <w:tc>
          <w:tcPr>
            <w:tcW w:w="894" w:type="pct"/>
            <w:tcBorders>
              <w:left w:val="single" w:color="000000" w:sz="4" w:space="0"/>
              <w:right w:val="single" w:color="000000" w:sz="4" w:space="0"/>
            </w:tcBorders>
            <w:vAlign w:val="center"/>
          </w:tcPr>
          <w:p w14:paraId="481F922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5≤X＜20</w:t>
            </w:r>
          </w:p>
        </w:tc>
        <w:tc>
          <w:tcPr>
            <w:tcW w:w="601" w:type="pct"/>
            <w:tcBorders>
              <w:left w:val="single" w:color="000000" w:sz="4" w:space="0"/>
              <w:right w:val="single" w:color="000000" w:sz="4" w:space="0"/>
            </w:tcBorders>
            <w:vAlign w:val="center"/>
          </w:tcPr>
          <w:p w14:paraId="5F327BB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X＜5</w:t>
            </w:r>
          </w:p>
        </w:tc>
      </w:tr>
      <w:tr w14:paraId="0CB5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21880A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6C86888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46E184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7D2C867C">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5000≤Y＜40000</w:t>
            </w:r>
          </w:p>
        </w:tc>
        <w:tc>
          <w:tcPr>
            <w:tcW w:w="894" w:type="pct"/>
            <w:tcBorders>
              <w:left w:val="single" w:color="000000" w:sz="4" w:space="0"/>
              <w:right w:val="single" w:color="000000" w:sz="4" w:space="0"/>
            </w:tcBorders>
            <w:vAlign w:val="center"/>
          </w:tcPr>
          <w:p w14:paraId="14E22A0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1000≤Y＜5000</w:t>
            </w:r>
          </w:p>
        </w:tc>
        <w:tc>
          <w:tcPr>
            <w:tcW w:w="601" w:type="pct"/>
            <w:tcBorders>
              <w:left w:val="single" w:color="000000" w:sz="4" w:space="0"/>
              <w:right w:val="single" w:color="000000" w:sz="4" w:space="0"/>
            </w:tcBorders>
            <w:vAlign w:val="center"/>
          </w:tcPr>
          <w:p w14:paraId="51A1275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Y＜1000</w:t>
            </w:r>
          </w:p>
        </w:tc>
      </w:tr>
      <w:tr w14:paraId="6403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75FB5A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零售业</w:t>
            </w:r>
          </w:p>
        </w:tc>
        <w:tc>
          <w:tcPr>
            <w:tcW w:w="822" w:type="pct"/>
            <w:tcBorders>
              <w:left w:val="single" w:color="000000" w:sz="4" w:space="0"/>
              <w:right w:val="single" w:color="000000" w:sz="4" w:space="0"/>
            </w:tcBorders>
            <w:vAlign w:val="center"/>
          </w:tcPr>
          <w:p w14:paraId="6CB9938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694BF52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7E9AC1A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50≤X＜300</w:t>
            </w:r>
          </w:p>
        </w:tc>
        <w:tc>
          <w:tcPr>
            <w:tcW w:w="894" w:type="pct"/>
            <w:tcBorders>
              <w:left w:val="single" w:color="000000" w:sz="4" w:space="0"/>
              <w:right w:val="single" w:color="000000" w:sz="4" w:space="0"/>
            </w:tcBorders>
            <w:vAlign w:val="center"/>
          </w:tcPr>
          <w:p w14:paraId="577A550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10≤X＜50</w:t>
            </w:r>
          </w:p>
        </w:tc>
        <w:tc>
          <w:tcPr>
            <w:tcW w:w="601" w:type="pct"/>
            <w:tcBorders>
              <w:left w:val="single" w:color="000000" w:sz="4" w:space="0"/>
              <w:right w:val="single" w:color="000000" w:sz="4" w:space="0"/>
            </w:tcBorders>
            <w:vAlign w:val="center"/>
          </w:tcPr>
          <w:p w14:paraId="20B9592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05EE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082C87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20E698D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416C3FC8">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7E9F987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500≤Y＜20000</w:t>
            </w:r>
          </w:p>
        </w:tc>
        <w:tc>
          <w:tcPr>
            <w:tcW w:w="894" w:type="pct"/>
            <w:tcBorders>
              <w:left w:val="single" w:color="000000" w:sz="4" w:space="0"/>
              <w:right w:val="single" w:color="000000" w:sz="4" w:space="0"/>
            </w:tcBorders>
            <w:vAlign w:val="center"/>
          </w:tcPr>
          <w:p w14:paraId="5646A5E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100≤Y＜500</w:t>
            </w:r>
          </w:p>
        </w:tc>
        <w:tc>
          <w:tcPr>
            <w:tcW w:w="601" w:type="pct"/>
            <w:tcBorders>
              <w:left w:val="single" w:color="000000" w:sz="4" w:space="0"/>
              <w:right w:val="single" w:color="000000" w:sz="4" w:space="0"/>
            </w:tcBorders>
            <w:vAlign w:val="center"/>
          </w:tcPr>
          <w:p w14:paraId="089BDED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4B026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0F4ADA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交通运输业</w:t>
            </w:r>
          </w:p>
        </w:tc>
        <w:tc>
          <w:tcPr>
            <w:tcW w:w="822" w:type="pct"/>
            <w:tcBorders>
              <w:left w:val="single" w:color="000000" w:sz="4" w:space="0"/>
              <w:right w:val="single" w:color="000000" w:sz="4" w:space="0"/>
            </w:tcBorders>
            <w:vAlign w:val="center"/>
          </w:tcPr>
          <w:p w14:paraId="75FC411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3490019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75F7E40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300≤X＜1000</w:t>
            </w:r>
          </w:p>
        </w:tc>
        <w:tc>
          <w:tcPr>
            <w:tcW w:w="894" w:type="pct"/>
            <w:tcBorders>
              <w:left w:val="single" w:color="000000" w:sz="4" w:space="0"/>
              <w:right w:val="single" w:color="000000" w:sz="4" w:space="0"/>
            </w:tcBorders>
            <w:vAlign w:val="center"/>
          </w:tcPr>
          <w:p w14:paraId="5CC1836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20≤X＜300</w:t>
            </w:r>
          </w:p>
        </w:tc>
        <w:tc>
          <w:tcPr>
            <w:tcW w:w="601" w:type="pct"/>
            <w:tcBorders>
              <w:left w:val="single" w:color="000000" w:sz="4" w:space="0"/>
              <w:right w:val="single" w:color="000000" w:sz="4" w:space="0"/>
            </w:tcBorders>
            <w:vAlign w:val="center"/>
          </w:tcPr>
          <w:p w14:paraId="16348E6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X＜20</w:t>
            </w:r>
          </w:p>
        </w:tc>
      </w:tr>
      <w:tr w14:paraId="2F16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043" w:type="pct"/>
            <w:vMerge w:val="continue"/>
            <w:tcBorders>
              <w:top w:val="nil"/>
              <w:left w:val="single" w:color="000000" w:sz="4" w:space="0"/>
              <w:right w:val="single" w:color="000000" w:sz="4" w:space="0"/>
            </w:tcBorders>
            <w:vAlign w:val="center"/>
          </w:tcPr>
          <w:p w14:paraId="7CA248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756ADDB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3D979D4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74703B7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3000≤Y＜30000</w:t>
            </w:r>
          </w:p>
        </w:tc>
        <w:tc>
          <w:tcPr>
            <w:tcW w:w="894" w:type="pct"/>
            <w:tcBorders>
              <w:left w:val="single" w:color="000000" w:sz="4" w:space="0"/>
              <w:right w:val="single" w:color="000000" w:sz="4" w:space="0"/>
            </w:tcBorders>
            <w:vAlign w:val="center"/>
          </w:tcPr>
          <w:p w14:paraId="1D5B830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200≤Y＜3000</w:t>
            </w:r>
          </w:p>
        </w:tc>
        <w:tc>
          <w:tcPr>
            <w:tcW w:w="601" w:type="pct"/>
            <w:tcBorders>
              <w:left w:val="single" w:color="000000" w:sz="4" w:space="0"/>
              <w:right w:val="single" w:color="000000" w:sz="4" w:space="0"/>
            </w:tcBorders>
            <w:vAlign w:val="center"/>
          </w:tcPr>
          <w:p w14:paraId="0213562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Y＜200</w:t>
            </w:r>
          </w:p>
        </w:tc>
      </w:tr>
      <w:tr w14:paraId="402D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5C4563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仓储业</w:t>
            </w:r>
          </w:p>
        </w:tc>
        <w:tc>
          <w:tcPr>
            <w:tcW w:w="822" w:type="pct"/>
            <w:tcBorders>
              <w:left w:val="single" w:color="000000" w:sz="4" w:space="0"/>
              <w:right w:val="single" w:color="000000" w:sz="4" w:space="0"/>
            </w:tcBorders>
            <w:vAlign w:val="center"/>
          </w:tcPr>
          <w:p w14:paraId="0F03203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54134B6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49D21D2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100≤X＜200</w:t>
            </w:r>
          </w:p>
        </w:tc>
        <w:tc>
          <w:tcPr>
            <w:tcW w:w="894" w:type="pct"/>
            <w:tcBorders>
              <w:left w:val="single" w:color="000000" w:sz="4" w:space="0"/>
              <w:right w:val="single" w:color="000000" w:sz="4" w:space="0"/>
            </w:tcBorders>
            <w:vAlign w:val="center"/>
          </w:tcPr>
          <w:p w14:paraId="0CD39C6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20≤X＜100</w:t>
            </w:r>
          </w:p>
        </w:tc>
        <w:tc>
          <w:tcPr>
            <w:tcW w:w="601" w:type="pct"/>
            <w:tcBorders>
              <w:left w:val="single" w:color="000000" w:sz="4" w:space="0"/>
              <w:right w:val="single" w:color="000000" w:sz="4" w:space="0"/>
            </w:tcBorders>
            <w:vAlign w:val="center"/>
          </w:tcPr>
          <w:p w14:paraId="2AABF81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X＜20</w:t>
            </w:r>
          </w:p>
        </w:tc>
      </w:tr>
      <w:tr w14:paraId="265C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594DE3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4CFAA2F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EEA48F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575266A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1000≤Y＜30000</w:t>
            </w:r>
          </w:p>
        </w:tc>
        <w:tc>
          <w:tcPr>
            <w:tcW w:w="894" w:type="pct"/>
            <w:tcBorders>
              <w:left w:val="single" w:color="000000" w:sz="4" w:space="0"/>
              <w:right w:val="single" w:color="000000" w:sz="4" w:space="0"/>
            </w:tcBorders>
            <w:vAlign w:val="center"/>
          </w:tcPr>
          <w:p w14:paraId="69465E2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100≤Y＜1000</w:t>
            </w:r>
          </w:p>
        </w:tc>
        <w:tc>
          <w:tcPr>
            <w:tcW w:w="601" w:type="pct"/>
            <w:tcBorders>
              <w:left w:val="single" w:color="000000" w:sz="4" w:space="0"/>
              <w:right w:val="single" w:color="000000" w:sz="4" w:space="0"/>
            </w:tcBorders>
            <w:vAlign w:val="center"/>
          </w:tcPr>
          <w:p w14:paraId="437AF8E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181C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6C223D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邮政业</w:t>
            </w:r>
          </w:p>
        </w:tc>
        <w:tc>
          <w:tcPr>
            <w:tcW w:w="822" w:type="pct"/>
            <w:tcBorders>
              <w:left w:val="single" w:color="000000" w:sz="4" w:space="0"/>
              <w:right w:val="single" w:color="000000" w:sz="4" w:space="0"/>
            </w:tcBorders>
            <w:vAlign w:val="center"/>
          </w:tcPr>
          <w:p w14:paraId="4AA2851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34949A1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5FA27F1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300≤X＜1000</w:t>
            </w:r>
          </w:p>
        </w:tc>
        <w:tc>
          <w:tcPr>
            <w:tcW w:w="894" w:type="pct"/>
            <w:tcBorders>
              <w:left w:val="single" w:color="000000" w:sz="4" w:space="0"/>
              <w:right w:val="single" w:color="000000" w:sz="4" w:space="0"/>
            </w:tcBorders>
            <w:vAlign w:val="center"/>
          </w:tcPr>
          <w:p w14:paraId="4DD40D0C">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20≤X＜300</w:t>
            </w:r>
          </w:p>
        </w:tc>
        <w:tc>
          <w:tcPr>
            <w:tcW w:w="601" w:type="pct"/>
            <w:tcBorders>
              <w:left w:val="single" w:color="000000" w:sz="4" w:space="0"/>
              <w:right w:val="single" w:color="000000" w:sz="4" w:space="0"/>
            </w:tcBorders>
            <w:vAlign w:val="center"/>
          </w:tcPr>
          <w:p w14:paraId="6FBF28E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X＜20</w:t>
            </w:r>
          </w:p>
        </w:tc>
      </w:tr>
      <w:tr w14:paraId="3A5C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1A457F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556458E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408CA7B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628226D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2000≤Y＜30000</w:t>
            </w:r>
          </w:p>
        </w:tc>
        <w:tc>
          <w:tcPr>
            <w:tcW w:w="894" w:type="pct"/>
            <w:tcBorders>
              <w:left w:val="single" w:color="000000" w:sz="4" w:space="0"/>
              <w:right w:val="single" w:color="000000" w:sz="4" w:space="0"/>
            </w:tcBorders>
            <w:vAlign w:val="center"/>
          </w:tcPr>
          <w:p w14:paraId="44DA079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100≤Y＜2000</w:t>
            </w:r>
          </w:p>
        </w:tc>
        <w:tc>
          <w:tcPr>
            <w:tcW w:w="601" w:type="pct"/>
            <w:tcBorders>
              <w:left w:val="single" w:color="000000" w:sz="4" w:space="0"/>
              <w:right w:val="single" w:color="000000" w:sz="4" w:space="0"/>
            </w:tcBorders>
            <w:vAlign w:val="center"/>
          </w:tcPr>
          <w:p w14:paraId="03906F8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0B1E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777FBC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住宿业</w:t>
            </w:r>
          </w:p>
        </w:tc>
        <w:tc>
          <w:tcPr>
            <w:tcW w:w="822" w:type="pct"/>
            <w:tcBorders>
              <w:left w:val="single" w:color="000000" w:sz="4" w:space="0"/>
              <w:right w:val="single" w:color="000000" w:sz="4" w:space="0"/>
            </w:tcBorders>
            <w:vAlign w:val="center"/>
          </w:tcPr>
          <w:p w14:paraId="6551EC4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2467F26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32FB183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894" w:type="pct"/>
            <w:tcBorders>
              <w:left w:val="single" w:color="000000" w:sz="4" w:space="0"/>
              <w:right w:val="single" w:color="000000" w:sz="4" w:space="0"/>
            </w:tcBorders>
            <w:vAlign w:val="center"/>
          </w:tcPr>
          <w:p w14:paraId="5778692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563AAE2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1E6E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439105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2B17BFC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1F397D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032A076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2000≤Y＜10000</w:t>
            </w:r>
          </w:p>
        </w:tc>
        <w:tc>
          <w:tcPr>
            <w:tcW w:w="894" w:type="pct"/>
            <w:tcBorders>
              <w:left w:val="single" w:color="000000" w:sz="4" w:space="0"/>
              <w:right w:val="single" w:color="000000" w:sz="4" w:space="0"/>
            </w:tcBorders>
            <w:vAlign w:val="center"/>
          </w:tcPr>
          <w:p w14:paraId="49951EF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100≤Y＜2000</w:t>
            </w:r>
          </w:p>
        </w:tc>
        <w:tc>
          <w:tcPr>
            <w:tcW w:w="601" w:type="pct"/>
            <w:tcBorders>
              <w:left w:val="single" w:color="000000" w:sz="4" w:space="0"/>
              <w:right w:val="single" w:color="000000" w:sz="4" w:space="0"/>
            </w:tcBorders>
            <w:vAlign w:val="center"/>
          </w:tcPr>
          <w:p w14:paraId="3BE252D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09DF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079387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餐饮业</w:t>
            </w:r>
          </w:p>
        </w:tc>
        <w:tc>
          <w:tcPr>
            <w:tcW w:w="822" w:type="pct"/>
            <w:tcBorders>
              <w:left w:val="single" w:color="000000" w:sz="4" w:space="0"/>
              <w:right w:val="single" w:color="000000" w:sz="4" w:space="0"/>
            </w:tcBorders>
            <w:vAlign w:val="center"/>
          </w:tcPr>
          <w:p w14:paraId="4E5DD5B9">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4CC6665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12CD24E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894" w:type="pct"/>
            <w:tcBorders>
              <w:left w:val="single" w:color="000000" w:sz="4" w:space="0"/>
              <w:right w:val="single" w:color="000000" w:sz="4" w:space="0"/>
            </w:tcBorders>
            <w:vAlign w:val="center"/>
          </w:tcPr>
          <w:p w14:paraId="5FFBF3B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1D6B9FE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22E6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1AC7D9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4B7586F8">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14EEFF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2E6BFDB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2000≤Y＜10000</w:t>
            </w:r>
          </w:p>
        </w:tc>
        <w:tc>
          <w:tcPr>
            <w:tcW w:w="894" w:type="pct"/>
            <w:tcBorders>
              <w:left w:val="single" w:color="000000" w:sz="4" w:space="0"/>
              <w:right w:val="single" w:color="000000" w:sz="4" w:space="0"/>
            </w:tcBorders>
            <w:vAlign w:val="center"/>
          </w:tcPr>
          <w:p w14:paraId="155DC238">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100≤Y＜2000</w:t>
            </w:r>
          </w:p>
        </w:tc>
        <w:tc>
          <w:tcPr>
            <w:tcW w:w="601" w:type="pct"/>
            <w:tcBorders>
              <w:left w:val="single" w:color="000000" w:sz="4" w:space="0"/>
              <w:right w:val="single" w:color="000000" w:sz="4" w:space="0"/>
            </w:tcBorders>
            <w:vAlign w:val="center"/>
          </w:tcPr>
          <w:p w14:paraId="3CD3545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2EAF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697650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信息传输业</w:t>
            </w:r>
          </w:p>
        </w:tc>
        <w:tc>
          <w:tcPr>
            <w:tcW w:w="822" w:type="pct"/>
            <w:tcBorders>
              <w:left w:val="single" w:color="000000" w:sz="4" w:space="0"/>
              <w:right w:val="single" w:color="000000" w:sz="4" w:space="0"/>
            </w:tcBorders>
            <w:vAlign w:val="center"/>
          </w:tcPr>
          <w:p w14:paraId="4EFAC53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1394D85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04B2DE4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100≤X＜2000</w:t>
            </w:r>
          </w:p>
        </w:tc>
        <w:tc>
          <w:tcPr>
            <w:tcW w:w="894" w:type="pct"/>
            <w:tcBorders>
              <w:left w:val="single" w:color="000000" w:sz="4" w:space="0"/>
              <w:right w:val="single" w:color="000000" w:sz="4" w:space="0"/>
            </w:tcBorders>
            <w:vAlign w:val="center"/>
          </w:tcPr>
          <w:p w14:paraId="21F9946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1CE8FF4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75CE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755D4D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551ACB5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362C90A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0715CB7C">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1000≤Y＜100000</w:t>
            </w:r>
          </w:p>
        </w:tc>
        <w:tc>
          <w:tcPr>
            <w:tcW w:w="894" w:type="pct"/>
            <w:tcBorders>
              <w:left w:val="single" w:color="000000" w:sz="4" w:space="0"/>
              <w:right w:val="single" w:color="000000" w:sz="4" w:space="0"/>
            </w:tcBorders>
            <w:vAlign w:val="center"/>
          </w:tcPr>
          <w:p w14:paraId="467F439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100≤Y＜1000</w:t>
            </w:r>
          </w:p>
        </w:tc>
        <w:tc>
          <w:tcPr>
            <w:tcW w:w="601" w:type="pct"/>
            <w:tcBorders>
              <w:left w:val="single" w:color="000000" w:sz="4" w:space="0"/>
              <w:right w:val="single" w:color="000000" w:sz="4" w:space="0"/>
            </w:tcBorders>
            <w:vAlign w:val="center"/>
          </w:tcPr>
          <w:p w14:paraId="5A833CA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1C01C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240C8A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软件和信息技术服务</w:t>
            </w:r>
          </w:p>
          <w:p w14:paraId="0C2C3B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业</w:t>
            </w:r>
          </w:p>
        </w:tc>
        <w:tc>
          <w:tcPr>
            <w:tcW w:w="822" w:type="pct"/>
            <w:tcBorders>
              <w:left w:val="single" w:color="000000" w:sz="4" w:space="0"/>
              <w:right w:val="single" w:color="000000" w:sz="4" w:space="0"/>
            </w:tcBorders>
            <w:vAlign w:val="center"/>
          </w:tcPr>
          <w:p w14:paraId="4428474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13E1E44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2673B6F8">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894" w:type="pct"/>
            <w:tcBorders>
              <w:left w:val="single" w:color="000000" w:sz="4" w:space="0"/>
              <w:right w:val="single" w:color="000000" w:sz="4" w:space="0"/>
            </w:tcBorders>
            <w:vAlign w:val="center"/>
          </w:tcPr>
          <w:p w14:paraId="4625CA5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03D4890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1E5D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36ADC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1387F6D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AFD071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751CB7B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1000≤Y＜10000</w:t>
            </w:r>
          </w:p>
        </w:tc>
        <w:tc>
          <w:tcPr>
            <w:tcW w:w="894" w:type="pct"/>
            <w:tcBorders>
              <w:left w:val="single" w:color="000000" w:sz="4" w:space="0"/>
              <w:right w:val="single" w:color="000000" w:sz="4" w:space="0"/>
            </w:tcBorders>
            <w:vAlign w:val="center"/>
          </w:tcPr>
          <w:p w14:paraId="4BF42EC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50≤Y＜1000</w:t>
            </w:r>
          </w:p>
        </w:tc>
        <w:tc>
          <w:tcPr>
            <w:tcW w:w="601" w:type="pct"/>
            <w:tcBorders>
              <w:left w:val="single" w:color="000000" w:sz="4" w:space="0"/>
              <w:right w:val="single" w:color="000000" w:sz="4" w:space="0"/>
            </w:tcBorders>
            <w:vAlign w:val="center"/>
          </w:tcPr>
          <w:p w14:paraId="25F32BE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Y＜50</w:t>
            </w:r>
          </w:p>
        </w:tc>
      </w:tr>
      <w:tr w14:paraId="42BF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vMerge w:val="restart"/>
            <w:tcBorders>
              <w:left w:val="single" w:color="000000" w:sz="4" w:space="0"/>
              <w:right w:val="single" w:color="000000" w:sz="4" w:space="0"/>
            </w:tcBorders>
            <w:vAlign w:val="center"/>
          </w:tcPr>
          <w:p w14:paraId="0390B0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房地产开发经营</w:t>
            </w:r>
          </w:p>
        </w:tc>
        <w:tc>
          <w:tcPr>
            <w:tcW w:w="822" w:type="pct"/>
            <w:tcBorders>
              <w:left w:val="single" w:color="000000" w:sz="4" w:space="0"/>
              <w:right w:val="single" w:color="000000" w:sz="4" w:space="0"/>
            </w:tcBorders>
            <w:vAlign w:val="center"/>
          </w:tcPr>
          <w:p w14:paraId="65A10B4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2962CFE1">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5D4752A3">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1000≤Y＜200000</w:t>
            </w:r>
          </w:p>
        </w:tc>
        <w:tc>
          <w:tcPr>
            <w:tcW w:w="894" w:type="pct"/>
            <w:tcBorders>
              <w:left w:val="single" w:color="000000" w:sz="4" w:space="0"/>
              <w:right w:val="single" w:color="000000" w:sz="4" w:space="0"/>
            </w:tcBorders>
            <w:vAlign w:val="center"/>
          </w:tcPr>
          <w:p w14:paraId="4158D76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100≤X＜1000</w:t>
            </w:r>
          </w:p>
        </w:tc>
        <w:tc>
          <w:tcPr>
            <w:tcW w:w="601" w:type="pct"/>
            <w:tcBorders>
              <w:left w:val="single" w:color="000000" w:sz="4" w:space="0"/>
              <w:right w:val="single" w:color="000000" w:sz="4" w:space="0"/>
            </w:tcBorders>
            <w:vAlign w:val="center"/>
          </w:tcPr>
          <w:p w14:paraId="385EBE3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X＜100</w:t>
            </w:r>
          </w:p>
        </w:tc>
      </w:tr>
      <w:tr w14:paraId="447E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45749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5E884F4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资产总额（Z）</w:t>
            </w:r>
          </w:p>
        </w:tc>
        <w:tc>
          <w:tcPr>
            <w:tcW w:w="668" w:type="pct"/>
            <w:tcBorders>
              <w:left w:val="single" w:color="000000" w:sz="4" w:space="0"/>
              <w:right w:val="single" w:color="000000" w:sz="4" w:space="0"/>
            </w:tcBorders>
            <w:vAlign w:val="center"/>
          </w:tcPr>
          <w:p w14:paraId="781A7D0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572D3C8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5000≤Z＜10000</w:t>
            </w:r>
          </w:p>
        </w:tc>
        <w:tc>
          <w:tcPr>
            <w:tcW w:w="894" w:type="pct"/>
            <w:tcBorders>
              <w:left w:val="single" w:color="000000" w:sz="4" w:space="0"/>
              <w:right w:val="single" w:color="000000" w:sz="4" w:space="0"/>
            </w:tcBorders>
            <w:vAlign w:val="center"/>
          </w:tcPr>
          <w:p w14:paraId="6D4EDC5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2000≤Y＜5000</w:t>
            </w:r>
          </w:p>
        </w:tc>
        <w:tc>
          <w:tcPr>
            <w:tcW w:w="601" w:type="pct"/>
            <w:tcBorders>
              <w:left w:val="single" w:color="000000" w:sz="4" w:space="0"/>
              <w:right w:val="single" w:color="000000" w:sz="4" w:space="0"/>
            </w:tcBorders>
            <w:vAlign w:val="center"/>
          </w:tcPr>
          <w:p w14:paraId="3B285D5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Y＜2000</w:t>
            </w:r>
          </w:p>
        </w:tc>
      </w:tr>
      <w:tr w14:paraId="6495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37E60F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物业管理</w:t>
            </w:r>
          </w:p>
        </w:tc>
        <w:tc>
          <w:tcPr>
            <w:tcW w:w="822" w:type="pct"/>
            <w:tcBorders>
              <w:left w:val="single" w:color="000000" w:sz="4" w:space="0"/>
              <w:right w:val="single" w:color="000000" w:sz="4" w:space="0"/>
            </w:tcBorders>
            <w:vAlign w:val="center"/>
          </w:tcPr>
          <w:p w14:paraId="1E1417BE">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7B36F1D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5A23244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300≤X＜1000</w:t>
            </w:r>
          </w:p>
        </w:tc>
        <w:tc>
          <w:tcPr>
            <w:tcW w:w="894" w:type="pct"/>
            <w:tcBorders>
              <w:left w:val="single" w:color="000000" w:sz="4" w:space="0"/>
              <w:right w:val="single" w:color="000000" w:sz="4" w:space="0"/>
            </w:tcBorders>
            <w:vAlign w:val="center"/>
          </w:tcPr>
          <w:p w14:paraId="16A4FDD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601" w:type="pct"/>
            <w:tcBorders>
              <w:left w:val="single" w:color="000000" w:sz="4" w:space="0"/>
              <w:right w:val="single" w:color="000000" w:sz="4" w:space="0"/>
            </w:tcBorders>
            <w:vAlign w:val="center"/>
          </w:tcPr>
          <w:p w14:paraId="2652973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X＜100</w:t>
            </w:r>
          </w:p>
        </w:tc>
      </w:tr>
      <w:tr w14:paraId="4C9E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276A5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color w:val="auto"/>
                <w:sz w:val="18"/>
                <w:szCs w:val="18"/>
                <w:highlight w:val="none"/>
              </w:rPr>
            </w:pPr>
          </w:p>
        </w:tc>
        <w:tc>
          <w:tcPr>
            <w:tcW w:w="822" w:type="pct"/>
            <w:tcBorders>
              <w:left w:val="single" w:color="000000" w:sz="4" w:space="0"/>
              <w:right w:val="single" w:color="000000" w:sz="4" w:space="0"/>
            </w:tcBorders>
            <w:vAlign w:val="center"/>
          </w:tcPr>
          <w:p w14:paraId="506DBED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营业收入（Y）</w:t>
            </w:r>
          </w:p>
        </w:tc>
        <w:tc>
          <w:tcPr>
            <w:tcW w:w="668" w:type="pct"/>
            <w:tcBorders>
              <w:left w:val="single" w:color="000000" w:sz="4" w:space="0"/>
              <w:right w:val="single" w:color="000000" w:sz="4" w:space="0"/>
            </w:tcBorders>
            <w:vAlign w:val="center"/>
          </w:tcPr>
          <w:p w14:paraId="534002CB">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4ADDD16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1000≤Y＜5000</w:t>
            </w:r>
          </w:p>
        </w:tc>
        <w:tc>
          <w:tcPr>
            <w:tcW w:w="894" w:type="pct"/>
            <w:tcBorders>
              <w:left w:val="single" w:color="000000" w:sz="4" w:space="0"/>
              <w:right w:val="single" w:color="000000" w:sz="4" w:space="0"/>
            </w:tcBorders>
            <w:vAlign w:val="center"/>
          </w:tcPr>
          <w:p w14:paraId="35CF37D5">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500≤Y＜1000</w:t>
            </w:r>
          </w:p>
        </w:tc>
        <w:tc>
          <w:tcPr>
            <w:tcW w:w="601" w:type="pct"/>
            <w:tcBorders>
              <w:left w:val="single" w:color="000000" w:sz="4" w:space="0"/>
              <w:right w:val="single" w:color="000000" w:sz="4" w:space="0"/>
            </w:tcBorders>
            <w:vAlign w:val="center"/>
          </w:tcPr>
          <w:p w14:paraId="42A3AC5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Y＜500</w:t>
            </w:r>
          </w:p>
        </w:tc>
      </w:tr>
      <w:tr w14:paraId="40367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043" w:type="pct"/>
            <w:vMerge w:val="restart"/>
            <w:tcBorders>
              <w:left w:val="single" w:color="000000" w:sz="4" w:space="0"/>
              <w:right w:val="single" w:color="000000" w:sz="4" w:space="0"/>
            </w:tcBorders>
            <w:vAlign w:val="center"/>
          </w:tcPr>
          <w:p w14:paraId="738885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租赁和商务服务业</w:t>
            </w:r>
          </w:p>
        </w:tc>
        <w:tc>
          <w:tcPr>
            <w:tcW w:w="822" w:type="pct"/>
            <w:tcBorders>
              <w:left w:val="single" w:color="000000" w:sz="4" w:space="0"/>
              <w:right w:val="single" w:color="000000" w:sz="4" w:space="0"/>
            </w:tcBorders>
            <w:vAlign w:val="center"/>
          </w:tcPr>
          <w:p w14:paraId="13CB0F40">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49C3811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630508B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894" w:type="pct"/>
            <w:tcBorders>
              <w:left w:val="single" w:color="000000" w:sz="4" w:space="0"/>
              <w:right w:val="single" w:color="000000" w:sz="4" w:space="0"/>
            </w:tcBorders>
            <w:vAlign w:val="center"/>
          </w:tcPr>
          <w:p w14:paraId="2AAEE43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1308A19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r w14:paraId="54E4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043" w:type="pct"/>
            <w:vMerge w:val="continue"/>
            <w:tcBorders>
              <w:top w:val="nil"/>
              <w:left w:val="single" w:color="000000" w:sz="4" w:space="0"/>
              <w:right w:val="single" w:color="000000" w:sz="4" w:space="0"/>
            </w:tcBorders>
            <w:vAlign w:val="center"/>
          </w:tcPr>
          <w:p w14:paraId="674626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p>
        </w:tc>
        <w:tc>
          <w:tcPr>
            <w:tcW w:w="822" w:type="pct"/>
            <w:tcBorders>
              <w:left w:val="single" w:color="000000" w:sz="4" w:space="0"/>
              <w:right w:val="single" w:color="000000" w:sz="4" w:space="0"/>
            </w:tcBorders>
            <w:vAlign w:val="center"/>
          </w:tcPr>
          <w:p w14:paraId="6E9FF4D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资产总额（Z）</w:t>
            </w:r>
          </w:p>
        </w:tc>
        <w:tc>
          <w:tcPr>
            <w:tcW w:w="668" w:type="pct"/>
            <w:tcBorders>
              <w:left w:val="single" w:color="000000" w:sz="4" w:space="0"/>
              <w:right w:val="single" w:color="000000" w:sz="4" w:space="0"/>
            </w:tcBorders>
            <w:vAlign w:val="center"/>
          </w:tcPr>
          <w:p w14:paraId="5530285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万元</w:t>
            </w:r>
          </w:p>
        </w:tc>
        <w:tc>
          <w:tcPr>
            <w:tcW w:w="969" w:type="pct"/>
            <w:tcBorders>
              <w:left w:val="single" w:color="000000" w:sz="4" w:space="0"/>
              <w:right w:val="single" w:color="000000" w:sz="4" w:space="0"/>
            </w:tcBorders>
            <w:vAlign w:val="center"/>
          </w:tcPr>
          <w:p w14:paraId="4FEDB162">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8000≤Z＜120000</w:t>
            </w:r>
          </w:p>
        </w:tc>
        <w:tc>
          <w:tcPr>
            <w:tcW w:w="894" w:type="pct"/>
            <w:tcBorders>
              <w:left w:val="single" w:color="000000" w:sz="4" w:space="0"/>
              <w:right w:val="single" w:color="000000" w:sz="4" w:space="0"/>
            </w:tcBorders>
            <w:vAlign w:val="center"/>
          </w:tcPr>
          <w:p w14:paraId="4066611F">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100≤Z＜8000</w:t>
            </w:r>
          </w:p>
        </w:tc>
        <w:tc>
          <w:tcPr>
            <w:tcW w:w="601" w:type="pct"/>
            <w:tcBorders>
              <w:left w:val="single" w:color="000000" w:sz="4" w:space="0"/>
              <w:right w:val="single" w:color="000000" w:sz="4" w:space="0"/>
            </w:tcBorders>
            <w:vAlign w:val="center"/>
          </w:tcPr>
          <w:p w14:paraId="6D25E066">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Y＜100</w:t>
            </w:r>
          </w:p>
        </w:tc>
      </w:tr>
      <w:tr w14:paraId="5E532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043" w:type="pct"/>
            <w:tcBorders>
              <w:left w:val="single" w:color="000000" w:sz="4" w:space="0"/>
              <w:right w:val="single" w:color="000000" w:sz="4" w:space="0"/>
            </w:tcBorders>
            <w:vAlign w:val="center"/>
          </w:tcPr>
          <w:p w14:paraId="1AFC93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Light" w:hAnsi="微软雅黑 Light" w:eastAsia="微软雅黑 Light" w:cs="微软雅黑 Light"/>
                <w:b/>
                <w:color w:val="auto"/>
                <w:sz w:val="18"/>
                <w:szCs w:val="18"/>
                <w:highlight w:val="none"/>
              </w:rPr>
            </w:pPr>
            <w:r>
              <w:rPr>
                <w:rFonts w:hint="eastAsia" w:ascii="微软雅黑 Light" w:hAnsi="微软雅黑 Light" w:eastAsia="微软雅黑 Light" w:cs="微软雅黑 Light"/>
                <w:b/>
                <w:color w:val="auto"/>
                <w:sz w:val="18"/>
                <w:szCs w:val="18"/>
                <w:highlight w:val="none"/>
              </w:rPr>
              <w:t>其他未列明行业</w:t>
            </w:r>
          </w:p>
        </w:tc>
        <w:tc>
          <w:tcPr>
            <w:tcW w:w="822" w:type="pct"/>
            <w:tcBorders>
              <w:left w:val="single" w:color="000000" w:sz="4" w:space="0"/>
              <w:right w:val="single" w:color="000000" w:sz="4" w:space="0"/>
            </w:tcBorders>
            <w:vAlign w:val="center"/>
          </w:tcPr>
          <w:p w14:paraId="242D3AE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从业人员（X）</w:t>
            </w:r>
          </w:p>
        </w:tc>
        <w:tc>
          <w:tcPr>
            <w:tcW w:w="668" w:type="pct"/>
            <w:tcBorders>
              <w:left w:val="single" w:color="000000" w:sz="4" w:space="0"/>
              <w:right w:val="single" w:color="000000" w:sz="4" w:space="0"/>
            </w:tcBorders>
            <w:vAlign w:val="center"/>
          </w:tcPr>
          <w:p w14:paraId="7465B867">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人</w:t>
            </w:r>
          </w:p>
        </w:tc>
        <w:tc>
          <w:tcPr>
            <w:tcW w:w="969" w:type="pct"/>
            <w:tcBorders>
              <w:left w:val="single" w:color="000000" w:sz="4" w:space="0"/>
              <w:right w:val="single" w:color="000000" w:sz="4" w:space="0"/>
            </w:tcBorders>
            <w:vAlign w:val="center"/>
          </w:tcPr>
          <w:p w14:paraId="065B4B1D">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100≤X＜300</w:t>
            </w:r>
          </w:p>
        </w:tc>
        <w:tc>
          <w:tcPr>
            <w:tcW w:w="894" w:type="pct"/>
            <w:tcBorders>
              <w:left w:val="single" w:color="000000" w:sz="4" w:space="0"/>
              <w:right w:val="single" w:color="000000" w:sz="4" w:space="0"/>
            </w:tcBorders>
            <w:vAlign w:val="center"/>
          </w:tcPr>
          <w:p w14:paraId="0A613224">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10≤X＜100</w:t>
            </w:r>
          </w:p>
        </w:tc>
        <w:tc>
          <w:tcPr>
            <w:tcW w:w="601" w:type="pct"/>
            <w:tcBorders>
              <w:left w:val="single" w:color="000000" w:sz="4" w:space="0"/>
              <w:right w:val="single" w:color="000000" w:sz="4" w:space="0"/>
            </w:tcBorders>
            <w:vAlign w:val="center"/>
          </w:tcPr>
          <w:p w14:paraId="56E7FB3A">
            <w:pPr>
              <w:keepNext w:val="0"/>
              <w:keepLines w:val="0"/>
              <w:pageBreakBefore w:val="0"/>
              <w:widowControl w:val="0"/>
              <w:kinsoku/>
              <w:wordWrap/>
              <w:overflowPunct/>
              <w:topLinePunct w:val="0"/>
              <w:autoSpaceDE/>
              <w:autoSpaceDN/>
              <w:bidi w:val="0"/>
              <w:adjustRightInd/>
              <w:snapToGrid/>
              <w:spacing w:before="46" w:line="300" w:lineRule="exact"/>
              <w:jc w:val="center"/>
              <w:textAlignment w:val="auto"/>
              <w:rPr>
                <w:rFonts w:ascii="微软雅黑 Light" w:hAnsi="微软雅黑 Light" w:eastAsia="微软雅黑 Light" w:cs="微软雅黑 Light"/>
                <w:color w:val="auto"/>
                <w:sz w:val="18"/>
                <w:szCs w:val="18"/>
                <w:highlight w:val="none"/>
              </w:rPr>
            </w:pPr>
            <w:r>
              <w:rPr>
                <w:rFonts w:hint="eastAsia" w:ascii="微软雅黑 Light" w:hAnsi="微软雅黑 Light" w:eastAsia="微软雅黑 Light" w:cs="微软雅黑 Light"/>
                <w:color w:val="auto"/>
                <w:sz w:val="18"/>
                <w:szCs w:val="18"/>
                <w:highlight w:val="none"/>
              </w:rPr>
              <w:t>X＜10</w:t>
            </w:r>
          </w:p>
        </w:tc>
      </w:tr>
    </w:tbl>
    <w:p w14:paraId="3F459E78">
      <w:pPr>
        <w:pStyle w:val="142"/>
        <w:keepNext w:val="0"/>
        <w:keepLines w:val="0"/>
        <w:pageBreakBefore w:val="0"/>
        <w:widowControl w:val="0"/>
        <w:tabs>
          <w:tab w:val="left" w:pos="0"/>
        </w:tabs>
        <w:kinsoku/>
        <w:wordWrap/>
        <w:overflowPunct/>
        <w:topLinePunct w:val="0"/>
        <w:autoSpaceDE/>
        <w:autoSpaceDN/>
        <w:bidi w:val="0"/>
        <w:adjustRightInd/>
        <w:snapToGrid/>
        <w:spacing w:line="300" w:lineRule="exact"/>
        <w:ind w:left="0" w:leftChars="0" w:firstLine="0" w:firstLineChars="0"/>
        <w:jc w:val="left"/>
        <w:textAlignment w:val="auto"/>
        <w:rPr>
          <w:rFonts w:ascii="微软雅黑 Light" w:hAnsi="微软雅黑 Light" w:eastAsia="微软雅黑 Light" w:cs="微软雅黑 Light"/>
          <w:b/>
          <w:bCs/>
          <w:color w:val="auto"/>
          <w:sz w:val="21"/>
          <w:szCs w:val="20"/>
          <w:highlight w:val="none"/>
        </w:rPr>
      </w:pPr>
      <w:r>
        <w:rPr>
          <w:rFonts w:hint="eastAsia" w:ascii="微软雅黑 Light" w:hAnsi="微软雅黑 Light" w:eastAsia="微软雅黑 Light" w:cs="微软雅黑 Light"/>
          <w:b/>
          <w:bCs/>
          <w:color w:val="auto"/>
          <w:spacing w:val="-5"/>
          <w:sz w:val="21"/>
          <w:szCs w:val="20"/>
          <w:highlight w:val="none"/>
        </w:rPr>
        <w:t>说明：（1）上述标准参照《关于印发中小企业划型标准规定的通知》</w:t>
      </w:r>
      <w:r>
        <w:rPr>
          <w:rFonts w:hint="eastAsia" w:ascii="微软雅黑 Light" w:hAnsi="微软雅黑 Light" w:eastAsia="微软雅黑 Light" w:cs="微软雅黑 Light"/>
          <w:b/>
          <w:bCs/>
          <w:color w:val="auto"/>
          <w:sz w:val="21"/>
          <w:szCs w:val="20"/>
          <w:highlight w:val="none"/>
        </w:rPr>
        <w:t>（</w:t>
      </w:r>
      <w:r>
        <w:rPr>
          <w:rFonts w:hint="eastAsia" w:ascii="微软雅黑 Light" w:hAnsi="微软雅黑 Light" w:eastAsia="微软雅黑 Light" w:cs="微软雅黑 Light"/>
          <w:b/>
          <w:bCs/>
          <w:color w:val="auto"/>
          <w:spacing w:val="-1"/>
          <w:sz w:val="21"/>
          <w:szCs w:val="20"/>
          <w:highlight w:val="none"/>
        </w:rPr>
        <w:t>工信部联企业[</w:t>
      </w:r>
      <w:r>
        <w:rPr>
          <w:rFonts w:hint="eastAsia" w:ascii="微软雅黑 Light" w:hAnsi="微软雅黑 Light" w:eastAsia="微软雅黑 Light" w:cs="微软雅黑 Light"/>
          <w:b/>
          <w:bCs/>
          <w:color w:val="auto"/>
          <w:sz w:val="21"/>
          <w:szCs w:val="20"/>
          <w:highlight w:val="none"/>
        </w:rPr>
        <w:t>2011]300</w:t>
      </w:r>
      <w:r>
        <w:rPr>
          <w:rFonts w:hint="eastAsia" w:ascii="微软雅黑 Light" w:hAnsi="微软雅黑 Light" w:eastAsia="微软雅黑 Light" w:cs="微软雅黑 Light"/>
          <w:b/>
          <w:bCs/>
          <w:color w:val="auto"/>
          <w:spacing w:val="-35"/>
          <w:sz w:val="21"/>
          <w:szCs w:val="20"/>
          <w:highlight w:val="none"/>
        </w:rPr>
        <w:t xml:space="preserve"> 号</w:t>
      </w:r>
      <w:r>
        <w:rPr>
          <w:rFonts w:hint="eastAsia" w:ascii="微软雅黑 Light" w:hAnsi="微软雅黑 Light" w:eastAsia="微软雅黑 Light" w:cs="微软雅黑 Light"/>
          <w:b/>
          <w:bCs/>
          <w:color w:val="auto"/>
          <w:sz w:val="21"/>
          <w:szCs w:val="20"/>
          <w:highlight w:val="none"/>
        </w:rPr>
        <w:t>），大</w:t>
      </w:r>
      <w:r>
        <w:rPr>
          <w:rFonts w:hint="eastAsia" w:ascii="微软雅黑 Light" w:hAnsi="微软雅黑 Light" w:eastAsia="微软雅黑 Light" w:cs="微软雅黑 Light"/>
          <w:b/>
          <w:bCs/>
          <w:color w:val="auto"/>
          <w:spacing w:val="-6"/>
          <w:sz w:val="21"/>
          <w:szCs w:val="20"/>
          <w:highlight w:val="none"/>
        </w:rPr>
        <w:t>型、中型和小型企业须同时满足所列指标的下限，否则下划一档；微型企业只需满足所列指标中的一项即</w:t>
      </w:r>
      <w:r>
        <w:rPr>
          <w:rFonts w:hint="eastAsia" w:ascii="微软雅黑 Light" w:hAnsi="微软雅黑 Light" w:eastAsia="微软雅黑 Light" w:cs="微软雅黑 Light"/>
          <w:b/>
          <w:bCs/>
          <w:color w:val="auto"/>
          <w:sz w:val="21"/>
          <w:szCs w:val="20"/>
          <w:highlight w:val="none"/>
        </w:rPr>
        <w:t>可。</w:t>
      </w:r>
    </w:p>
    <w:p w14:paraId="1FF92F76">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ascii="微软雅黑 Light" w:hAnsi="微软雅黑 Light" w:eastAsia="微软雅黑 Light" w:cs="微软雅黑 Light"/>
          <w:b/>
          <w:bCs/>
          <w:color w:val="auto"/>
          <w:spacing w:val="-6"/>
          <w:kern w:val="2"/>
          <w:sz w:val="21"/>
          <w:szCs w:val="20"/>
          <w:highlight w:val="none"/>
          <w:lang w:val="en-US"/>
        </w:rPr>
      </w:pPr>
      <w:r>
        <w:rPr>
          <w:rFonts w:hint="eastAsia" w:ascii="微软雅黑 Light" w:hAnsi="微软雅黑 Light" w:eastAsia="微软雅黑 Light" w:cs="微软雅黑 Light"/>
          <w:b/>
          <w:bCs/>
          <w:color w:val="auto"/>
          <w:spacing w:val="-6"/>
          <w:kern w:val="2"/>
          <w:sz w:val="21"/>
          <w:szCs w:val="20"/>
          <w:highlight w:val="none"/>
          <w:lang w:val="en-US"/>
        </w:rPr>
        <w:t>除了需要供应商应该填写的内容外，不得随意修改或删除中小企业声明函中的其他任何内容</w:t>
      </w:r>
      <w:r>
        <w:rPr>
          <w:rFonts w:hint="eastAsia" w:ascii="微软雅黑 Light" w:hAnsi="微软雅黑 Light" w:eastAsia="微软雅黑 Light" w:cs="微软雅黑 Light"/>
          <w:b/>
          <w:bCs/>
          <w:color w:val="auto"/>
          <w:spacing w:val="-6"/>
          <w:kern w:val="2"/>
          <w:sz w:val="21"/>
          <w:szCs w:val="20"/>
          <w:highlight w:val="none"/>
          <w:lang w:val="en-US" w:eastAsia="zh-CN"/>
        </w:rPr>
        <w:t>。</w:t>
      </w:r>
    </w:p>
    <w:p w14:paraId="00EFE5C5">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ascii="微软雅黑 Light" w:hAnsi="微软雅黑 Light" w:eastAsia="微软雅黑 Light" w:cs="微软雅黑 Light"/>
          <w:b/>
          <w:bCs/>
          <w:color w:val="auto"/>
          <w:spacing w:val="-6"/>
          <w:kern w:val="2"/>
          <w:sz w:val="21"/>
          <w:szCs w:val="20"/>
          <w:highlight w:val="none"/>
          <w:lang w:val="en-US"/>
        </w:rPr>
      </w:pPr>
      <w:r>
        <w:rPr>
          <w:rFonts w:hint="eastAsia" w:ascii="微软雅黑 Light" w:hAnsi="微软雅黑 Light" w:eastAsia="微软雅黑 Light" w:cs="微软雅黑 Light"/>
          <w:b/>
          <w:bCs/>
          <w:color w:val="auto"/>
          <w:spacing w:val="-6"/>
          <w:kern w:val="2"/>
          <w:sz w:val="21"/>
          <w:szCs w:val="20"/>
          <w:highlight w:val="none"/>
          <w:lang w:val="en-US"/>
        </w:rPr>
        <w:t>为方便广大中小企业、政府部门和社会公众识别企业规模类型，工业和信息化部组织开发了中小企业规模类型自测小程序。</w:t>
      </w:r>
    </w:p>
    <w:p w14:paraId="234D52DC">
      <w:pPr>
        <w:spacing w:before="57" w:line="223" w:lineRule="auto"/>
        <w:ind w:left="3897"/>
        <w:rPr>
          <w:rFonts w:hint="eastAsia" w:ascii="微软雅黑 Light" w:hAnsi="微软雅黑 Light" w:eastAsia="微软雅黑 Light" w:cs="微软雅黑 Light"/>
          <w:color w:val="auto"/>
          <w:sz w:val="20"/>
          <w:szCs w:val="22"/>
        </w:rPr>
      </w:pPr>
      <w:r>
        <w:rPr>
          <w:rFonts w:hint="eastAsia" w:ascii="微软雅黑 Light" w:hAnsi="微软雅黑 Light" w:eastAsia="微软雅黑 Light" w:cs="微软雅黑 Light"/>
          <w:color w:val="auto"/>
          <w:spacing w:val="-4"/>
          <w:sz w:val="24"/>
          <w:szCs w:val="24"/>
        </w:rPr>
        <w:t>质疑</w:t>
      </w:r>
      <w:r>
        <w:rPr>
          <w:rFonts w:hint="eastAsia" w:ascii="微软雅黑 Light" w:hAnsi="微软雅黑 Light" w:eastAsia="微软雅黑 Light" w:cs="微软雅黑 Light"/>
          <w:color w:val="auto"/>
          <w:spacing w:val="-2"/>
          <w:sz w:val="24"/>
          <w:szCs w:val="24"/>
        </w:rPr>
        <w:t>及处理格式</w:t>
      </w:r>
    </w:p>
    <w:p w14:paraId="34D28789">
      <w:pPr>
        <w:spacing w:before="91" w:line="465" w:lineRule="exact"/>
        <w:ind w:left="7"/>
        <w:outlineLvl w:val="2"/>
        <w:rPr>
          <w:rFonts w:hint="eastAsia" w:ascii="微软雅黑 Light" w:hAnsi="微软雅黑 Light" w:eastAsia="微软雅黑 Light" w:cs="微软雅黑 Light"/>
          <w:color w:val="auto"/>
          <w:sz w:val="24"/>
          <w:szCs w:val="24"/>
        </w:rPr>
      </w:pPr>
      <w:bookmarkStart w:id="308" w:name="_Toc23810"/>
      <w:r>
        <w:rPr>
          <w:rFonts w:hint="eastAsia" w:ascii="微软雅黑 Light" w:hAnsi="微软雅黑 Light" w:eastAsia="微软雅黑 Light" w:cs="微软雅黑 Light"/>
          <w:color w:val="auto"/>
          <w:spacing w:val="-2"/>
          <w:position w:val="3"/>
          <w:sz w:val="24"/>
          <w:szCs w:val="24"/>
        </w:rPr>
        <w:t>一、质疑供应商基本信息</w:t>
      </w:r>
      <w:bookmarkEnd w:id="308"/>
    </w:p>
    <w:p w14:paraId="7299789F">
      <w:pPr>
        <w:spacing w:before="79" w:line="223" w:lineRule="auto"/>
        <w:ind w:left="9"/>
        <w:rPr>
          <w:rFonts w:hint="eastAsia" w:ascii="微软雅黑 Light" w:hAnsi="微软雅黑 Light" w:eastAsia="微软雅黑 Light" w:cs="微软雅黑 Light"/>
          <w:color w:val="auto"/>
          <w:spacing w:val="-5"/>
          <w:sz w:val="24"/>
          <w:szCs w:val="24"/>
          <w:u w:val="dotted" w:color="auto"/>
        </w:rPr>
      </w:pPr>
      <w:r>
        <w:rPr>
          <w:rFonts w:hint="eastAsia" w:ascii="微软雅黑 Light" w:hAnsi="微软雅黑 Light" w:eastAsia="微软雅黑 Light" w:cs="微软雅黑 Light"/>
          <w:color w:val="auto"/>
          <w:spacing w:val="-10"/>
          <w:sz w:val="24"/>
          <w:szCs w:val="24"/>
        </w:rPr>
        <w:t>质疑供应商：</w:t>
      </w:r>
      <w:r>
        <w:rPr>
          <w:rFonts w:hint="eastAsia" w:ascii="微软雅黑 Light" w:hAnsi="微软雅黑 Light" w:eastAsia="微软雅黑 Light" w:cs="微软雅黑 Light"/>
          <w:color w:val="auto"/>
          <w:spacing w:val="-10"/>
          <w:sz w:val="24"/>
          <w:szCs w:val="24"/>
          <w:u w:val="dotted" w:color="auto"/>
        </w:rPr>
        <w:t xml:space="preserve"> </w:t>
      </w:r>
      <w:r>
        <w:rPr>
          <w:rFonts w:hint="eastAsia" w:ascii="微软雅黑 Light" w:hAnsi="微软雅黑 Light" w:eastAsia="微软雅黑 Light" w:cs="微软雅黑 Light"/>
          <w:color w:val="auto"/>
          <w:spacing w:val="-6"/>
          <w:sz w:val="24"/>
          <w:szCs w:val="24"/>
          <w:u w:val="dotted" w:color="auto"/>
        </w:rPr>
        <w:t xml:space="preserve"> </w:t>
      </w:r>
      <w:r>
        <w:rPr>
          <w:rFonts w:hint="eastAsia" w:ascii="微软雅黑 Light" w:hAnsi="微软雅黑 Light" w:eastAsia="微软雅黑 Light" w:cs="微软雅黑 Light"/>
          <w:color w:val="auto"/>
          <w:spacing w:val="-5"/>
          <w:sz w:val="24"/>
          <w:szCs w:val="24"/>
          <w:u w:val="dotted" w:color="auto"/>
        </w:rPr>
        <w:t xml:space="preserve">                                            </w:t>
      </w:r>
    </w:p>
    <w:p w14:paraId="77C04A56">
      <w:pPr>
        <w:spacing w:before="207" w:line="359" w:lineRule="auto"/>
        <w:ind w:firstLine="4"/>
        <w:rPr>
          <w:rFonts w:hint="eastAsia" w:ascii="微软雅黑 Light" w:hAnsi="微软雅黑 Light" w:eastAsia="微软雅黑 Light" w:cs="微软雅黑 Light"/>
          <w:color w:val="auto"/>
          <w:sz w:val="20"/>
          <w:szCs w:val="22"/>
        </w:rPr>
      </w:pPr>
      <w:r>
        <w:rPr>
          <w:rFonts w:hint="eastAsia" w:ascii="微软雅黑 Light" w:hAnsi="微软雅黑 Light" w:eastAsia="微软雅黑 Light" w:cs="微软雅黑 Light"/>
          <w:color w:val="auto"/>
          <w:spacing w:val="-14"/>
          <w:sz w:val="24"/>
          <w:szCs w:val="24"/>
        </w:rPr>
        <w:t>地址：</w:t>
      </w:r>
      <w:r>
        <w:rPr>
          <w:rFonts w:hint="eastAsia" w:ascii="微软雅黑 Light" w:hAnsi="微软雅黑 Light" w:eastAsia="微软雅黑 Light" w:cs="微软雅黑 Light"/>
          <w:color w:val="auto"/>
          <w:spacing w:val="-14"/>
          <w:sz w:val="24"/>
          <w:szCs w:val="24"/>
          <w:u w:val="dotted" w:color="auto"/>
        </w:rPr>
        <w:t xml:space="preserve"> </w:t>
      </w:r>
      <w:r>
        <w:rPr>
          <w:rFonts w:hint="eastAsia" w:ascii="微软雅黑 Light" w:hAnsi="微软雅黑 Light" w:eastAsia="微软雅黑 Light" w:cs="微软雅黑 Light"/>
          <w:color w:val="auto"/>
          <w:spacing w:val="-11"/>
          <w:sz w:val="24"/>
          <w:szCs w:val="24"/>
          <w:u w:val="dotted" w:color="auto"/>
        </w:rPr>
        <w:t xml:space="preserve"> </w:t>
      </w:r>
      <w:r>
        <w:rPr>
          <w:rFonts w:hint="eastAsia" w:ascii="微软雅黑 Light" w:hAnsi="微软雅黑 Light" w:eastAsia="微软雅黑 Light" w:cs="微软雅黑 Light"/>
          <w:color w:val="auto"/>
          <w:spacing w:val="-7"/>
          <w:sz w:val="24"/>
          <w:szCs w:val="24"/>
          <w:u w:val="dotted" w:color="auto"/>
        </w:rPr>
        <w:t xml:space="preserve">                          </w:t>
      </w:r>
      <w:r>
        <w:rPr>
          <w:rFonts w:hint="eastAsia" w:ascii="微软雅黑 Light" w:hAnsi="微软雅黑 Light" w:eastAsia="微软雅黑 Light" w:cs="微软雅黑 Light"/>
          <w:color w:val="auto"/>
          <w:spacing w:val="-7"/>
          <w:sz w:val="24"/>
          <w:szCs w:val="24"/>
        </w:rPr>
        <w:t>邮编：</w:t>
      </w:r>
      <w:r>
        <w:rPr>
          <w:rFonts w:hint="eastAsia" w:ascii="微软雅黑 Light" w:hAnsi="微软雅黑 Light" w:eastAsia="微软雅黑 Light" w:cs="微软雅黑 Light"/>
          <w:color w:val="auto"/>
          <w:spacing w:val="-7"/>
          <w:sz w:val="24"/>
          <w:szCs w:val="24"/>
          <w:u w:val="dotted" w:color="auto"/>
        </w:rPr>
        <w:t xml:space="preserve">                          </w:t>
      </w:r>
    </w:p>
    <w:p w14:paraId="1342D56F">
      <w:pPr>
        <w:spacing w:before="207" w:line="359" w:lineRule="auto"/>
        <w:ind w:firstLine="4"/>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10"/>
          <w:sz w:val="24"/>
          <w:szCs w:val="24"/>
        </w:rPr>
        <w:t>联系人：</w:t>
      </w:r>
      <w:r>
        <w:rPr>
          <w:rFonts w:hint="eastAsia" w:ascii="微软雅黑 Light" w:hAnsi="微软雅黑 Light" w:eastAsia="微软雅黑 Light" w:cs="微软雅黑 Light"/>
          <w:color w:val="auto"/>
          <w:spacing w:val="-10"/>
          <w:sz w:val="24"/>
          <w:szCs w:val="24"/>
          <w:u w:val="dotted" w:color="auto"/>
        </w:rPr>
        <w:t xml:space="preserve">    </w:t>
      </w:r>
      <w:r>
        <w:rPr>
          <w:rFonts w:hint="eastAsia" w:ascii="微软雅黑 Light" w:hAnsi="微软雅黑 Light" w:eastAsia="微软雅黑 Light" w:cs="微软雅黑 Light"/>
          <w:color w:val="auto"/>
          <w:spacing w:val="-5"/>
          <w:sz w:val="24"/>
          <w:szCs w:val="24"/>
          <w:u w:val="dotted" w:color="auto"/>
        </w:rPr>
        <w:t xml:space="preserve">                       </w:t>
      </w:r>
      <w:r>
        <w:rPr>
          <w:rFonts w:hint="eastAsia" w:ascii="微软雅黑 Light" w:hAnsi="微软雅黑 Light" w:eastAsia="微软雅黑 Light" w:cs="微软雅黑 Light"/>
          <w:color w:val="auto"/>
          <w:spacing w:val="-5"/>
          <w:sz w:val="24"/>
          <w:szCs w:val="24"/>
        </w:rPr>
        <w:t>联系电话：</w:t>
      </w:r>
      <w:r>
        <w:rPr>
          <w:rFonts w:hint="eastAsia" w:ascii="微软雅黑 Light" w:hAnsi="微软雅黑 Light" w:eastAsia="微软雅黑 Light" w:cs="微软雅黑 Light"/>
          <w:color w:val="auto"/>
          <w:spacing w:val="-5"/>
          <w:sz w:val="24"/>
          <w:szCs w:val="24"/>
          <w:u w:val="dotted" w:color="auto"/>
        </w:rPr>
        <w:t xml:space="preserve">                  </w:t>
      </w:r>
      <w:r>
        <w:rPr>
          <w:rFonts w:hint="eastAsia" w:ascii="微软雅黑 Light" w:hAnsi="微软雅黑 Light" w:eastAsia="微软雅黑 Light" w:cs="微软雅黑 Light"/>
          <w:color w:val="auto"/>
          <w:sz w:val="24"/>
          <w:szCs w:val="24"/>
        </w:rPr>
        <w:t xml:space="preserve"> </w:t>
      </w:r>
    </w:p>
    <w:p w14:paraId="35AEB667">
      <w:pPr>
        <w:spacing w:before="207" w:line="359" w:lineRule="auto"/>
        <w:ind w:firstLine="4"/>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8"/>
          <w:sz w:val="24"/>
          <w:szCs w:val="24"/>
        </w:rPr>
        <w:t>授权代表：</w:t>
      </w:r>
      <w:r>
        <w:rPr>
          <w:rFonts w:hint="eastAsia" w:ascii="微软雅黑 Light" w:hAnsi="微软雅黑 Light" w:eastAsia="微软雅黑 Light" w:cs="微软雅黑 Light"/>
          <w:color w:val="auto"/>
          <w:spacing w:val="-4"/>
          <w:sz w:val="24"/>
          <w:szCs w:val="24"/>
          <w:u w:val="dotted" w:color="auto"/>
        </w:rPr>
        <w:t xml:space="preserve">                           </w:t>
      </w:r>
      <w:r>
        <w:rPr>
          <w:rFonts w:hint="eastAsia" w:ascii="微软雅黑 Light" w:hAnsi="微软雅黑 Light" w:eastAsia="微软雅黑 Light" w:cs="微软雅黑 Light"/>
          <w:color w:val="auto"/>
          <w:spacing w:val="-16"/>
          <w:sz w:val="24"/>
          <w:szCs w:val="24"/>
        </w:rPr>
        <w:t>联系</w:t>
      </w:r>
      <w:r>
        <w:rPr>
          <w:rFonts w:hint="eastAsia" w:ascii="微软雅黑 Light" w:hAnsi="微软雅黑 Light" w:eastAsia="微软雅黑 Light" w:cs="微软雅黑 Light"/>
          <w:color w:val="auto"/>
          <w:spacing w:val="-8"/>
          <w:sz w:val="24"/>
          <w:szCs w:val="24"/>
        </w:rPr>
        <w:t>电话：</w:t>
      </w:r>
      <w:r>
        <w:rPr>
          <w:rFonts w:hint="eastAsia" w:ascii="微软雅黑 Light" w:hAnsi="微软雅黑 Light" w:eastAsia="微软雅黑 Light" w:cs="微软雅黑 Light"/>
          <w:color w:val="auto"/>
          <w:spacing w:val="-8"/>
          <w:sz w:val="24"/>
          <w:szCs w:val="24"/>
          <w:u w:val="dotted" w:color="auto"/>
        </w:rPr>
        <w:t xml:space="preserve">                           </w:t>
      </w:r>
    </w:p>
    <w:p w14:paraId="468C2DD7">
      <w:pPr>
        <w:spacing w:before="207" w:line="223" w:lineRule="auto"/>
        <w:ind w:left="4"/>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5"/>
          <w:sz w:val="24"/>
          <w:szCs w:val="24"/>
        </w:rPr>
        <w:t>地址：</w:t>
      </w:r>
      <w:r>
        <w:rPr>
          <w:rFonts w:hint="eastAsia" w:ascii="微软雅黑 Light" w:hAnsi="微软雅黑 Light" w:eastAsia="微软雅黑 Light" w:cs="微软雅黑 Light"/>
          <w:color w:val="auto"/>
          <w:spacing w:val="-5"/>
          <w:sz w:val="24"/>
          <w:szCs w:val="24"/>
          <w:u w:val="dotted" w:color="auto"/>
        </w:rPr>
        <w:t xml:space="preserve">                           </w:t>
      </w:r>
      <w:r>
        <w:rPr>
          <w:rFonts w:hint="eastAsia" w:ascii="微软雅黑 Light" w:hAnsi="微软雅黑 Light" w:eastAsia="微软雅黑 Light" w:cs="微软雅黑 Light"/>
          <w:color w:val="auto"/>
          <w:spacing w:val="-18"/>
          <w:sz w:val="24"/>
          <w:szCs w:val="24"/>
        </w:rPr>
        <w:t>邮编</w:t>
      </w:r>
      <w:r>
        <w:rPr>
          <w:rFonts w:hint="eastAsia" w:ascii="微软雅黑 Light" w:hAnsi="微软雅黑 Light" w:eastAsia="微软雅黑 Light" w:cs="微软雅黑 Light"/>
          <w:color w:val="auto"/>
          <w:spacing w:val="-14"/>
          <w:sz w:val="24"/>
          <w:szCs w:val="24"/>
        </w:rPr>
        <w:t>：</w:t>
      </w:r>
      <w:r>
        <w:rPr>
          <w:rFonts w:hint="eastAsia" w:ascii="微软雅黑 Light" w:hAnsi="微软雅黑 Light" w:eastAsia="微软雅黑 Light" w:cs="微软雅黑 Light"/>
          <w:color w:val="auto"/>
          <w:spacing w:val="-9"/>
          <w:sz w:val="24"/>
          <w:szCs w:val="24"/>
          <w:u w:val="dotted" w:color="auto"/>
        </w:rPr>
        <w:t xml:space="preserve">                            </w:t>
      </w:r>
    </w:p>
    <w:p w14:paraId="34E01D92">
      <w:pPr>
        <w:spacing w:before="208" w:line="387" w:lineRule="exact"/>
        <w:ind w:left="12"/>
        <w:outlineLvl w:val="2"/>
        <w:rPr>
          <w:rFonts w:hint="eastAsia" w:ascii="微软雅黑 Light" w:hAnsi="微软雅黑 Light" w:eastAsia="微软雅黑 Light" w:cs="微软雅黑 Light"/>
          <w:color w:val="auto"/>
          <w:sz w:val="24"/>
          <w:szCs w:val="24"/>
        </w:rPr>
      </w:pPr>
      <w:bookmarkStart w:id="309" w:name="_Toc18169"/>
      <w:r>
        <w:rPr>
          <w:rFonts w:hint="eastAsia" w:ascii="微软雅黑 Light" w:hAnsi="微软雅黑 Light" w:eastAsia="微软雅黑 Light" w:cs="微软雅黑 Light"/>
          <w:color w:val="auto"/>
          <w:spacing w:val="-4"/>
          <w:position w:val="2"/>
          <w:sz w:val="24"/>
          <w:szCs w:val="24"/>
        </w:rPr>
        <w:t>二、质</w:t>
      </w:r>
      <w:r>
        <w:rPr>
          <w:rFonts w:hint="eastAsia" w:ascii="微软雅黑 Light" w:hAnsi="微软雅黑 Light" w:eastAsia="微软雅黑 Light" w:cs="微软雅黑 Light"/>
          <w:color w:val="auto"/>
          <w:spacing w:val="-3"/>
          <w:position w:val="2"/>
          <w:sz w:val="24"/>
          <w:szCs w:val="24"/>
        </w:rPr>
        <w:t>疑</w:t>
      </w:r>
      <w:r>
        <w:rPr>
          <w:rFonts w:hint="eastAsia" w:ascii="微软雅黑 Light" w:hAnsi="微软雅黑 Light" w:eastAsia="微软雅黑 Light" w:cs="微软雅黑 Light"/>
          <w:color w:val="auto"/>
          <w:spacing w:val="-2"/>
          <w:position w:val="2"/>
          <w:sz w:val="24"/>
          <w:szCs w:val="24"/>
        </w:rPr>
        <w:t>项目基本情况</w:t>
      </w:r>
      <w:bookmarkEnd w:id="309"/>
    </w:p>
    <w:p w14:paraId="3069A2A7">
      <w:pPr>
        <w:spacing w:before="157" w:line="222" w:lineRule="auto"/>
        <w:ind w:left="9"/>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8"/>
          <w:sz w:val="24"/>
          <w:szCs w:val="24"/>
        </w:rPr>
        <w:t>质疑项</w:t>
      </w:r>
      <w:r>
        <w:rPr>
          <w:rFonts w:hint="eastAsia" w:ascii="微软雅黑 Light" w:hAnsi="微软雅黑 Light" w:eastAsia="微软雅黑 Light" w:cs="微软雅黑 Light"/>
          <w:color w:val="auto"/>
          <w:spacing w:val="-7"/>
          <w:sz w:val="24"/>
          <w:szCs w:val="24"/>
        </w:rPr>
        <w:t>目</w:t>
      </w:r>
      <w:r>
        <w:rPr>
          <w:rFonts w:hint="eastAsia" w:ascii="微软雅黑 Light" w:hAnsi="微软雅黑 Light" w:eastAsia="微软雅黑 Light" w:cs="微软雅黑 Light"/>
          <w:color w:val="auto"/>
          <w:spacing w:val="-4"/>
          <w:sz w:val="24"/>
          <w:szCs w:val="24"/>
        </w:rPr>
        <w:t>的名称：</w:t>
      </w:r>
      <w:r>
        <w:rPr>
          <w:rFonts w:hint="eastAsia" w:ascii="微软雅黑 Light" w:hAnsi="微软雅黑 Light" w:eastAsia="微软雅黑 Light" w:cs="微软雅黑 Light"/>
          <w:color w:val="auto"/>
          <w:spacing w:val="-4"/>
          <w:sz w:val="24"/>
          <w:szCs w:val="24"/>
          <w:u w:val="dotted" w:color="auto"/>
        </w:rPr>
        <w:t xml:space="preserve">                           </w:t>
      </w:r>
    </w:p>
    <w:p w14:paraId="2DB1E164">
      <w:pPr>
        <w:spacing w:before="208" w:line="223" w:lineRule="auto"/>
        <w:ind w:left="9"/>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10"/>
          <w:sz w:val="24"/>
          <w:szCs w:val="24"/>
        </w:rPr>
        <w:t>质</w:t>
      </w:r>
      <w:r>
        <w:rPr>
          <w:rFonts w:hint="eastAsia" w:ascii="微软雅黑 Light" w:hAnsi="微软雅黑 Light" w:eastAsia="微软雅黑 Light" w:cs="微软雅黑 Light"/>
          <w:color w:val="auto"/>
          <w:spacing w:val="-8"/>
          <w:sz w:val="24"/>
          <w:szCs w:val="24"/>
        </w:rPr>
        <w:t>疑项目的编号：</w:t>
      </w:r>
      <w:r>
        <w:rPr>
          <w:rFonts w:hint="eastAsia" w:ascii="微软雅黑 Light" w:hAnsi="微软雅黑 Light" w:eastAsia="微软雅黑 Light" w:cs="微软雅黑 Light"/>
          <w:color w:val="auto"/>
          <w:spacing w:val="-8"/>
          <w:sz w:val="24"/>
          <w:szCs w:val="24"/>
          <w:u w:val="dotted" w:color="auto"/>
        </w:rPr>
        <w:t xml:space="preserve">                         </w:t>
      </w:r>
    </w:p>
    <w:p w14:paraId="6D7D16D6">
      <w:pPr>
        <w:spacing w:before="207" w:line="223" w:lineRule="auto"/>
        <w:ind w:left="14"/>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10"/>
          <w:sz w:val="24"/>
          <w:szCs w:val="24"/>
        </w:rPr>
        <w:t>包号：</w:t>
      </w:r>
      <w:r>
        <w:rPr>
          <w:rFonts w:hint="eastAsia" w:ascii="微软雅黑 Light" w:hAnsi="微软雅黑 Light" w:eastAsia="微软雅黑 Light" w:cs="微软雅黑 Light"/>
          <w:color w:val="auto"/>
          <w:spacing w:val="-6"/>
          <w:sz w:val="24"/>
          <w:szCs w:val="24"/>
          <w:u w:val="dotted" w:color="auto"/>
        </w:rPr>
        <w:t xml:space="preserve"> </w:t>
      </w:r>
      <w:r>
        <w:rPr>
          <w:rFonts w:hint="eastAsia" w:ascii="微软雅黑 Light" w:hAnsi="微软雅黑 Light" w:eastAsia="微软雅黑 Light" w:cs="微软雅黑 Light"/>
          <w:color w:val="auto"/>
          <w:spacing w:val="-5"/>
          <w:sz w:val="24"/>
          <w:szCs w:val="24"/>
          <w:u w:val="dotted" w:color="auto"/>
        </w:rPr>
        <w:t xml:space="preserve">                         </w:t>
      </w:r>
    </w:p>
    <w:p w14:paraId="3E4734FC">
      <w:pPr>
        <w:spacing w:before="204" w:line="222" w:lineRule="auto"/>
        <w:ind w:left="5"/>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22"/>
          <w:sz w:val="24"/>
          <w:szCs w:val="24"/>
        </w:rPr>
        <w:t>采</w:t>
      </w:r>
      <w:r>
        <w:rPr>
          <w:rFonts w:hint="eastAsia" w:ascii="微软雅黑 Light" w:hAnsi="微软雅黑 Light" w:eastAsia="微软雅黑 Light" w:cs="微软雅黑 Light"/>
          <w:color w:val="auto"/>
          <w:spacing w:val="-13"/>
          <w:sz w:val="24"/>
          <w:szCs w:val="24"/>
        </w:rPr>
        <w:t>购</w:t>
      </w:r>
      <w:r>
        <w:rPr>
          <w:rFonts w:hint="eastAsia" w:ascii="微软雅黑 Light" w:hAnsi="微软雅黑 Light" w:eastAsia="微软雅黑 Light" w:cs="微软雅黑 Light"/>
          <w:color w:val="auto"/>
          <w:spacing w:val="-11"/>
          <w:sz w:val="24"/>
          <w:szCs w:val="24"/>
        </w:rPr>
        <w:t>人名称：</w:t>
      </w:r>
      <w:r>
        <w:rPr>
          <w:rFonts w:hint="eastAsia" w:ascii="微软雅黑 Light" w:hAnsi="微软雅黑 Light" w:eastAsia="微软雅黑 Light" w:cs="微软雅黑 Light"/>
          <w:color w:val="auto"/>
          <w:spacing w:val="-11"/>
          <w:sz w:val="24"/>
          <w:szCs w:val="24"/>
          <w:u w:val="dotted" w:color="auto"/>
        </w:rPr>
        <w:t xml:space="preserve">                             </w:t>
      </w:r>
    </w:p>
    <w:p w14:paraId="7E626472">
      <w:pPr>
        <w:spacing w:before="211" w:line="223" w:lineRule="auto"/>
        <w:ind w:left="5"/>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4"/>
          <w:sz w:val="24"/>
          <w:szCs w:val="24"/>
          <w:lang w:eastAsia="zh-CN"/>
        </w:rPr>
        <w:t>招标文件</w:t>
      </w:r>
      <w:r>
        <w:rPr>
          <w:rFonts w:hint="eastAsia" w:ascii="微软雅黑 Light" w:hAnsi="微软雅黑 Light" w:eastAsia="微软雅黑 Light" w:cs="微软雅黑 Light"/>
          <w:color w:val="auto"/>
          <w:spacing w:val="-2"/>
          <w:sz w:val="24"/>
          <w:szCs w:val="24"/>
        </w:rPr>
        <w:t>获取日期：</w:t>
      </w:r>
      <w:r>
        <w:rPr>
          <w:rFonts w:hint="eastAsia" w:ascii="微软雅黑 Light" w:hAnsi="微软雅黑 Light" w:eastAsia="微软雅黑 Light" w:cs="微软雅黑 Light"/>
          <w:color w:val="auto"/>
          <w:sz w:val="24"/>
          <w:szCs w:val="24"/>
          <w:u w:val="dotted" w:color="auto"/>
        </w:rPr>
        <w:t xml:space="preserve">                  </w:t>
      </w:r>
    </w:p>
    <w:p w14:paraId="21B27F70">
      <w:pPr>
        <w:spacing w:before="207" w:line="242" w:lineRule="auto"/>
        <w:ind w:left="10"/>
        <w:outlineLvl w:val="2"/>
        <w:rPr>
          <w:rFonts w:hint="eastAsia" w:ascii="微软雅黑 Light" w:hAnsi="微软雅黑 Light" w:eastAsia="微软雅黑 Light" w:cs="微软雅黑 Light"/>
          <w:color w:val="auto"/>
          <w:sz w:val="24"/>
          <w:szCs w:val="24"/>
        </w:rPr>
      </w:pPr>
      <w:bookmarkStart w:id="310" w:name="_Toc6190"/>
      <w:r>
        <w:rPr>
          <w:rFonts w:hint="eastAsia" w:ascii="微软雅黑 Light" w:hAnsi="微软雅黑 Light" w:eastAsia="微软雅黑 Light" w:cs="微软雅黑 Light"/>
          <w:color w:val="auto"/>
          <w:spacing w:val="-4"/>
          <w:sz w:val="24"/>
          <w:szCs w:val="24"/>
        </w:rPr>
        <w:t>三、质</w:t>
      </w:r>
      <w:r>
        <w:rPr>
          <w:rFonts w:hint="eastAsia" w:ascii="微软雅黑 Light" w:hAnsi="微软雅黑 Light" w:eastAsia="微软雅黑 Light" w:cs="微软雅黑 Light"/>
          <w:color w:val="auto"/>
          <w:spacing w:val="-2"/>
          <w:sz w:val="24"/>
          <w:szCs w:val="24"/>
        </w:rPr>
        <w:t>疑事项具体内容</w:t>
      </w:r>
      <w:bookmarkEnd w:id="310"/>
    </w:p>
    <w:p w14:paraId="49F087F0">
      <w:pPr>
        <w:spacing w:before="177" w:line="223" w:lineRule="auto"/>
        <w:ind w:left="9"/>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7"/>
          <w:sz w:val="24"/>
          <w:szCs w:val="24"/>
        </w:rPr>
        <w:t>质</w:t>
      </w:r>
      <w:r>
        <w:rPr>
          <w:rFonts w:hint="eastAsia" w:ascii="微软雅黑 Light" w:hAnsi="微软雅黑 Light" w:eastAsia="微软雅黑 Light" w:cs="微软雅黑 Light"/>
          <w:color w:val="auto"/>
          <w:spacing w:val="-4"/>
          <w:sz w:val="24"/>
          <w:szCs w:val="24"/>
        </w:rPr>
        <w:t>疑事项1：</w:t>
      </w:r>
      <w:r>
        <w:rPr>
          <w:rFonts w:hint="eastAsia" w:ascii="微软雅黑 Light" w:hAnsi="微软雅黑 Light" w:eastAsia="微软雅黑 Light" w:cs="微软雅黑 Light"/>
          <w:color w:val="auto"/>
          <w:spacing w:val="-4"/>
          <w:sz w:val="24"/>
          <w:szCs w:val="24"/>
          <w:u w:val="dotted" w:color="auto"/>
        </w:rPr>
        <w:t xml:space="preserve">                                 </w:t>
      </w:r>
    </w:p>
    <w:p w14:paraId="43FF1C1C">
      <w:pPr>
        <w:spacing w:before="204" w:line="223" w:lineRule="auto"/>
        <w:ind w:left="3"/>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6"/>
          <w:sz w:val="24"/>
          <w:szCs w:val="24"/>
        </w:rPr>
        <w:t>事实依据：</w:t>
      </w:r>
      <w:r>
        <w:rPr>
          <w:rFonts w:hint="eastAsia" w:ascii="微软雅黑 Light" w:hAnsi="微软雅黑 Light" w:eastAsia="微软雅黑 Light" w:cs="微软雅黑 Light"/>
          <w:color w:val="auto"/>
          <w:spacing w:val="-6"/>
          <w:sz w:val="24"/>
          <w:szCs w:val="24"/>
          <w:u w:val="dotted" w:color="auto"/>
        </w:rPr>
        <w:t xml:space="preserve">    </w:t>
      </w:r>
      <w:r>
        <w:rPr>
          <w:rFonts w:hint="eastAsia" w:ascii="微软雅黑 Light" w:hAnsi="微软雅黑 Light" w:eastAsia="微软雅黑 Light" w:cs="微软雅黑 Light"/>
          <w:color w:val="auto"/>
          <w:spacing w:val="-4"/>
          <w:sz w:val="24"/>
          <w:szCs w:val="24"/>
          <w:u w:val="dotted" w:color="auto"/>
        </w:rPr>
        <w:t xml:space="preserve"> </w:t>
      </w:r>
      <w:r>
        <w:rPr>
          <w:rFonts w:hint="eastAsia" w:ascii="微软雅黑 Light" w:hAnsi="微软雅黑 Light" w:eastAsia="微软雅黑 Light" w:cs="微软雅黑 Light"/>
          <w:color w:val="auto"/>
          <w:spacing w:val="-3"/>
          <w:sz w:val="24"/>
          <w:szCs w:val="24"/>
          <w:u w:val="dotted" w:color="auto"/>
        </w:rPr>
        <w:t xml:space="preserve">                               </w:t>
      </w:r>
    </w:p>
    <w:p w14:paraId="2A85CD08">
      <w:pPr>
        <w:spacing w:before="207" w:line="223" w:lineRule="auto"/>
        <w:ind w:left="12"/>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4"/>
          <w:sz w:val="24"/>
          <w:szCs w:val="24"/>
        </w:rPr>
        <w:t>法律依据：</w:t>
      </w:r>
      <w:r>
        <w:rPr>
          <w:rFonts w:hint="eastAsia" w:ascii="微软雅黑 Light" w:hAnsi="微软雅黑 Light" w:eastAsia="微软雅黑 Light" w:cs="微软雅黑 Light"/>
          <w:color w:val="auto"/>
          <w:spacing w:val="-4"/>
          <w:sz w:val="24"/>
          <w:szCs w:val="24"/>
          <w:u w:val="dotted" w:color="auto"/>
        </w:rPr>
        <w:t xml:space="preserve">                                    </w:t>
      </w:r>
    </w:p>
    <w:p w14:paraId="2B3E7B4B">
      <w:pPr>
        <w:spacing w:before="209" w:line="542" w:lineRule="exact"/>
        <w:ind w:left="9"/>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8"/>
          <w:position w:val="19"/>
          <w:sz w:val="24"/>
          <w:szCs w:val="24"/>
        </w:rPr>
        <w:t>质</w:t>
      </w:r>
      <w:r>
        <w:rPr>
          <w:rFonts w:hint="eastAsia" w:ascii="微软雅黑 Light" w:hAnsi="微软雅黑 Light" w:eastAsia="微软雅黑 Light" w:cs="微软雅黑 Light"/>
          <w:color w:val="auto"/>
          <w:spacing w:val="-4"/>
          <w:position w:val="19"/>
          <w:sz w:val="24"/>
          <w:szCs w:val="24"/>
        </w:rPr>
        <w:t>疑事项2</w:t>
      </w:r>
    </w:p>
    <w:p w14:paraId="6E379A24">
      <w:pPr>
        <w:spacing w:line="448" w:lineRule="exact"/>
        <w:ind w:left="14"/>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position w:val="3"/>
          <w:sz w:val="24"/>
          <w:szCs w:val="24"/>
        </w:rPr>
        <w:t>……</w:t>
      </w:r>
    </w:p>
    <w:p w14:paraId="5EA0D82F">
      <w:pPr>
        <w:spacing w:before="97" w:line="235" w:lineRule="auto"/>
        <w:ind w:left="36"/>
        <w:outlineLvl w:val="2"/>
        <w:rPr>
          <w:rFonts w:hint="eastAsia" w:ascii="微软雅黑 Light" w:hAnsi="微软雅黑 Light" w:eastAsia="微软雅黑 Light" w:cs="微软雅黑 Light"/>
          <w:color w:val="auto"/>
          <w:sz w:val="24"/>
          <w:szCs w:val="24"/>
        </w:rPr>
      </w:pPr>
      <w:bookmarkStart w:id="311" w:name="_Toc307"/>
      <w:r>
        <w:rPr>
          <w:rFonts w:hint="eastAsia" w:ascii="微软雅黑 Light" w:hAnsi="微软雅黑 Light" w:eastAsia="微软雅黑 Light" w:cs="微软雅黑 Light"/>
          <w:color w:val="auto"/>
          <w:spacing w:val="-6"/>
          <w:sz w:val="24"/>
          <w:szCs w:val="24"/>
        </w:rPr>
        <w:t>四、</w:t>
      </w:r>
      <w:r>
        <w:rPr>
          <w:rFonts w:hint="eastAsia" w:ascii="微软雅黑 Light" w:hAnsi="微软雅黑 Light" w:eastAsia="微软雅黑 Light" w:cs="微软雅黑 Light"/>
          <w:color w:val="auto"/>
          <w:spacing w:val="-5"/>
          <w:sz w:val="24"/>
          <w:szCs w:val="24"/>
        </w:rPr>
        <w:t>与</w:t>
      </w:r>
      <w:r>
        <w:rPr>
          <w:rFonts w:hint="eastAsia" w:ascii="微软雅黑 Light" w:hAnsi="微软雅黑 Light" w:eastAsia="微软雅黑 Light" w:cs="微软雅黑 Light"/>
          <w:color w:val="auto"/>
          <w:spacing w:val="-3"/>
          <w:sz w:val="24"/>
          <w:szCs w:val="24"/>
        </w:rPr>
        <w:t>质疑事项相关的质疑请求</w:t>
      </w:r>
      <w:bookmarkEnd w:id="311"/>
    </w:p>
    <w:p w14:paraId="67B26548">
      <w:pPr>
        <w:spacing w:before="188" w:line="221" w:lineRule="auto"/>
        <w:ind w:left="3"/>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14"/>
          <w:sz w:val="24"/>
          <w:szCs w:val="24"/>
        </w:rPr>
        <w:t>请求：</w:t>
      </w:r>
      <w:r>
        <w:rPr>
          <w:rFonts w:hint="eastAsia" w:ascii="微软雅黑 Light" w:hAnsi="微软雅黑 Light" w:eastAsia="微软雅黑 Light" w:cs="微软雅黑 Light"/>
          <w:color w:val="auto"/>
          <w:spacing w:val="-12"/>
          <w:sz w:val="24"/>
          <w:szCs w:val="24"/>
          <w:u w:val="dotted" w:color="auto"/>
        </w:rPr>
        <w:t xml:space="preserve"> </w:t>
      </w:r>
      <w:r>
        <w:rPr>
          <w:rFonts w:hint="eastAsia" w:ascii="微软雅黑 Light" w:hAnsi="微软雅黑 Light" w:eastAsia="微软雅黑 Light" w:cs="微软雅黑 Light"/>
          <w:color w:val="auto"/>
          <w:spacing w:val="-7"/>
          <w:sz w:val="24"/>
          <w:szCs w:val="24"/>
          <w:u w:val="dotted" w:color="auto"/>
        </w:rPr>
        <w:t xml:space="preserve">                                 </w:t>
      </w:r>
    </w:p>
    <w:p w14:paraId="0CFDDF87">
      <w:pPr>
        <w:spacing w:before="210" w:line="223" w:lineRule="auto"/>
        <w:ind w:left="9"/>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10"/>
          <w:sz w:val="24"/>
          <w:szCs w:val="24"/>
        </w:rPr>
        <w:t>签字(</w:t>
      </w:r>
      <w:r>
        <w:rPr>
          <w:rFonts w:hint="eastAsia" w:ascii="微软雅黑 Light" w:hAnsi="微软雅黑 Light" w:eastAsia="微软雅黑 Light" w:cs="微软雅黑 Light"/>
          <w:color w:val="auto"/>
          <w:spacing w:val="-5"/>
          <w:sz w:val="24"/>
          <w:szCs w:val="24"/>
        </w:rPr>
        <w:t>签章)：                    公章：</w:t>
      </w:r>
    </w:p>
    <w:p w14:paraId="3ED59DF8">
      <w:pPr>
        <w:spacing w:before="206" w:line="224" w:lineRule="auto"/>
        <w:ind w:left="62"/>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pacing w:val="-27"/>
          <w:sz w:val="24"/>
          <w:szCs w:val="24"/>
        </w:rPr>
        <w:t>日</w:t>
      </w:r>
      <w:r>
        <w:rPr>
          <w:rFonts w:hint="eastAsia" w:ascii="微软雅黑 Light" w:hAnsi="微软雅黑 Light" w:eastAsia="微软雅黑 Light" w:cs="微软雅黑 Light"/>
          <w:color w:val="auto"/>
          <w:spacing w:val="-25"/>
          <w:sz w:val="24"/>
          <w:szCs w:val="24"/>
        </w:rPr>
        <w:t>期：</w:t>
      </w:r>
    </w:p>
    <w:p w14:paraId="6891012F">
      <w:pPr>
        <w:rPr>
          <w:rFonts w:hint="eastAsia" w:ascii="微软雅黑 Light" w:hAnsi="微软雅黑 Light" w:eastAsia="微软雅黑 Light" w:cs="微软雅黑 Light"/>
          <w:color w:val="auto"/>
        </w:rPr>
        <w:sectPr>
          <w:footerReference r:id="rId9" w:type="default"/>
          <w:pgSz w:w="11906" w:h="16840"/>
          <w:pgMar w:top="1440" w:right="1134" w:bottom="1440" w:left="1134" w:header="1020" w:footer="1020" w:gutter="0"/>
          <w:pgNumType w:fmt="decimal"/>
          <w:cols w:space="720" w:num="1"/>
        </w:sectPr>
      </w:pPr>
    </w:p>
    <w:p w14:paraId="6419ABA7">
      <w:pPr>
        <w:spacing w:line="249" w:lineRule="auto"/>
        <w:rPr>
          <w:rFonts w:hint="eastAsia" w:ascii="微软雅黑 Light" w:hAnsi="微软雅黑 Light" w:eastAsia="微软雅黑 Light" w:cs="微软雅黑 Light"/>
          <w:color w:val="auto"/>
          <w:sz w:val="21"/>
        </w:rPr>
      </w:pPr>
    </w:p>
    <w:p w14:paraId="6F7C8FE1">
      <w:pPr>
        <w:spacing w:line="250" w:lineRule="auto"/>
        <w:rPr>
          <w:rFonts w:hint="eastAsia" w:ascii="微软雅黑 Light" w:hAnsi="微软雅黑 Light" w:eastAsia="微软雅黑 Light" w:cs="微软雅黑 Light"/>
          <w:color w:val="auto"/>
          <w:sz w:val="21"/>
        </w:rPr>
      </w:pPr>
    </w:p>
    <w:p w14:paraId="0F7AEC15">
      <w:pPr>
        <w:spacing w:before="91" w:line="221" w:lineRule="auto"/>
        <w:ind w:left="3753"/>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4"/>
          <w:sz w:val="28"/>
          <w:szCs w:val="28"/>
        </w:rPr>
        <w:t>质</w:t>
      </w:r>
      <w:r>
        <w:rPr>
          <w:rFonts w:hint="eastAsia" w:ascii="微软雅黑 Light" w:hAnsi="微软雅黑 Light" w:eastAsia="微软雅黑 Light" w:cs="微软雅黑 Light"/>
          <w:color w:val="auto"/>
          <w:spacing w:val="-2"/>
          <w:sz w:val="28"/>
          <w:szCs w:val="28"/>
        </w:rPr>
        <w:t>疑函制作说明：</w:t>
      </w:r>
    </w:p>
    <w:p w14:paraId="2645148A">
      <w:pPr>
        <w:spacing w:before="209" w:line="369" w:lineRule="exact"/>
        <w:ind w:left="569"/>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2"/>
          <w:position w:val="2"/>
          <w:sz w:val="28"/>
          <w:szCs w:val="28"/>
        </w:rPr>
        <w:t>1.供</w:t>
      </w:r>
      <w:r>
        <w:rPr>
          <w:rFonts w:hint="eastAsia" w:ascii="微软雅黑 Light" w:hAnsi="微软雅黑 Light" w:eastAsia="微软雅黑 Light" w:cs="微软雅黑 Light"/>
          <w:color w:val="auto"/>
          <w:spacing w:val="-1"/>
          <w:position w:val="2"/>
          <w:sz w:val="28"/>
          <w:szCs w:val="28"/>
        </w:rPr>
        <w:t>应商提出质疑时，应提交质疑函和必要的证明材料。</w:t>
      </w:r>
    </w:p>
    <w:p w14:paraId="6085DB35">
      <w:pPr>
        <w:spacing w:before="176" w:line="359" w:lineRule="auto"/>
        <w:ind w:firstLine="551"/>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1"/>
          <w:sz w:val="28"/>
          <w:szCs w:val="28"/>
        </w:rPr>
        <w:t>2.质疑供应商若委托代理人</w:t>
      </w:r>
      <w:r>
        <w:rPr>
          <w:rFonts w:hint="eastAsia" w:ascii="微软雅黑 Light" w:hAnsi="微软雅黑 Light" w:eastAsia="微软雅黑 Light" w:cs="微软雅黑 Light"/>
          <w:color w:val="auto"/>
          <w:sz w:val="28"/>
          <w:szCs w:val="28"/>
        </w:rPr>
        <w:t xml:space="preserve">进行质疑的，质疑函应按要求列明“授权代  </w:t>
      </w:r>
      <w:r>
        <w:rPr>
          <w:rFonts w:hint="eastAsia" w:ascii="微软雅黑 Light" w:hAnsi="微软雅黑 Light" w:eastAsia="微软雅黑 Light" w:cs="微软雅黑 Light"/>
          <w:color w:val="auto"/>
          <w:spacing w:val="-1"/>
          <w:sz w:val="28"/>
          <w:szCs w:val="28"/>
        </w:rPr>
        <w:t>表”的有关内容，并在附件中提交由质疑供应</w:t>
      </w:r>
      <w:r>
        <w:rPr>
          <w:rFonts w:hint="eastAsia" w:ascii="微软雅黑 Light" w:hAnsi="微软雅黑 Light" w:eastAsia="微软雅黑 Light" w:cs="微软雅黑 Light"/>
          <w:color w:val="auto"/>
          <w:sz w:val="28"/>
          <w:szCs w:val="28"/>
        </w:rPr>
        <w:t xml:space="preserve">商签署的授权委托书。授权委托 </w:t>
      </w:r>
      <w:r>
        <w:rPr>
          <w:rFonts w:hint="eastAsia" w:ascii="微软雅黑 Light" w:hAnsi="微软雅黑 Light" w:eastAsia="微软雅黑 Light" w:cs="微软雅黑 Light"/>
          <w:color w:val="auto"/>
          <w:spacing w:val="-1"/>
          <w:sz w:val="28"/>
          <w:szCs w:val="28"/>
        </w:rPr>
        <w:t>书应载明代理人的姓名或者名称、代理事项、</w:t>
      </w:r>
      <w:r>
        <w:rPr>
          <w:rFonts w:hint="eastAsia" w:ascii="微软雅黑 Light" w:hAnsi="微软雅黑 Light" w:eastAsia="微软雅黑 Light" w:cs="微软雅黑 Light"/>
          <w:color w:val="auto"/>
          <w:sz w:val="28"/>
          <w:szCs w:val="28"/>
        </w:rPr>
        <w:t>具体权限、期限和相关事项。</w:t>
      </w:r>
    </w:p>
    <w:p w14:paraId="5688EC9F">
      <w:pPr>
        <w:spacing w:line="359" w:lineRule="auto"/>
        <w:ind w:left="4" w:right="280" w:firstLine="549"/>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1"/>
          <w:sz w:val="28"/>
          <w:szCs w:val="28"/>
        </w:rPr>
        <w:t>3.质疑供应商若对项目的某一分</w:t>
      </w:r>
      <w:r>
        <w:rPr>
          <w:rFonts w:hint="eastAsia" w:ascii="微软雅黑 Light" w:hAnsi="微软雅黑 Light" w:eastAsia="微软雅黑 Light" w:cs="微软雅黑 Light"/>
          <w:color w:val="auto"/>
          <w:sz w:val="28"/>
          <w:szCs w:val="28"/>
        </w:rPr>
        <w:t xml:space="preserve">包进行质疑，质疑函中应列明具体分包 </w:t>
      </w:r>
      <w:r>
        <w:rPr>
          <w:rFonts w:hint="eastAsia" w:ascii="微软雅黑 Light" w:hAnsi="微软雅黑 Light" w:eastAsia="微软雅黑 Light" w:cs="微软雅黑 Light"/>
          <w:color w:val="auto"/>
          <w:spacing w:val="-13"/>
          <w:sz w:val="28"/>
          <w:szCs w:val="28"/>
        </w:rPr>
        <w:t>号</w:t>
      </w:r>
      <w:r>
        <w:rPr>
          <w:rFonts w:hint="eastAsia" w:ascii="微软雅黑 Light" w:hAnsi="微软雅黑 Light" w:eastAsia="微软雅黑 Light" w:cs="微软雅黑 Light"/>
          <w:color w:val="auto"/>
          <w:spacing w:val="-12"/>
          <w:sz w:val="28"/>
          <w:szCs w:val="28"/>
        </w:rPr>
        <w:t>。</w:t>
      </w:r>
    </w:p>
    <w:p w14:paraId="412BD9DB">
      <w:pPr>
        <w:spacing w:line="369" w:lineRule="exact"/>
        <w:ind w:left="547"/>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1"/>
          <w:position w:val="2"/>
          <w:sz w:val="28"/>
          <w:szCs w:val="28"/>
        </w:rPr>
        <w:t>4.质疑函的质</w:t>
      </w:r>
      <w:r>
        <w:rPr>
          <w:rFonts w:hint="eastAsia" w:ascii="微软雅黑 Light" w:hAnsi="微软雅黑 Light" w:eastAsia="微软雅黑 Light" w:cs="微软雅黑 Light"/>
          <w:color w:val="auto"/>
          <w:position w:val="2"/>
          <w:sz w:val="28"/>
          <w:szCs w:val="28"/>
        </w:rPr>
        <w:t>疑事项应具体、明确，并有必要的事实依据和法律依据。</w:t>
      </w:r>
    </w:p>
    <w:p w14:paraId="6C32C4E1">
      <w:pPr>
        <w:spacing w:before="176" w:line="242" w:lineRule="auto"/>
        <w:ind w:left="553"/>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1"/>
          <w:sz w:val="28"/>
          <w:szCs w:val="28"/>
        </w:rPr>
        <w:t>5.质疑函的质疑请求应与质疑</w:t>
      </w:r>
      <w:r>
        <w:rPr>
          <w:rFonts w:hint="eastAsia" w:ascii="微软雅黑 Light" w:hAnsi="微软雅黑 Light" w:eastAsia="微软雅黑 Light" w:cs="微软雅黑 Light"/>
          <w:color w:val="auto"/>
          <w:sz w:val="28"/>
          <w:szCs w:val="28"/>
        </w:rPr>
        <w:t>事项相关。</w:t>
      </w:r>
    </w:p>
    <w:p w14:paraId="0C27D788">
      <w:pPr>
        <w:spacing w:before="177" w:line="365" w:lineRule="auto"/>
        <w:ind w:firstLine="550"/>
        <w:rPr>
          <w:rFonts w:hint="eastAsia" w:ascii="微软雅黑 Light" w:hAnsi="微软雅黑 Light" w:eastAsia="微软雅黑 Light" w:cs="微软雅黑 Light"/>
          <w:color w:val="auto"/>
          <w:sz w:val="28"/>
          <w:szCs w:val="28"/>
        </w:rPr>
      </w:pPr>
      <w:r>
        <w:rPr>
          <w:rFonts w:hint="eastAsia" w:ascii="微软雅黑 Light" w:hAnsi="微软雅黑 Light" w:eastAsia="微软雅黑 Light" w:cs="微软雅黑 Light"/>
          <w:color w:val="auto"/>
          <w:spacing w:val="-1"/>
          <w:sz w:val="28"/>
          <w:szCs w:val="28"/>
        </w:rPr>
        <w:t>6.质疑供应商为自然人</w:t>
      </w:r>
      <w:r>
        <w:rPr>
          <w:rFonts w:hint="eastAsia" w:ascii="微软雅黑 Light" w:hAnsi="微软雅黑 Light" w:eastAsia="微软雅黑 Light" w:cs="微软雅黑 Light"/>
          <w:color w:val="auto"/>
          <w:sz w:val="28"/>
          <w:szCs w:val="28"/>
        </w:rPr>
        <w:t xml:space="preserve">的，质疑函应由本人签字；质疑供应商为法人或者 </w:t>
      </w:r>
      <w:r>
        <w:rPr>
          <w:rFonts w:hint="eastAsia" w:ascii="微软雅黑 Light" w:hAnsi="微软雅黑 Light" w:eastAsia="微软雅黑 Light" w:cs="微软雅黑 Light"/>
          <w:color w:val="auto"/>
          <w:spacing w:val="-1"/>
          <w:sz w:val="28"/>
          <w:szCs w:val="28"/>
        </w:rPr>
        <w:t>其他组织的，质疑函应由法定代表人、主要负</w:t>
      </w:r>
      <w:r>
        <w:rPr>
          <w:rFonts w:hint="eastAsia" w:ascii="微软雅黑 Light" w:hAnsi="微软雅黑 Light" w:eastAsia="微软雅黑 Light" w:cs="微软雅黑 Light"/>
          <w:color w:val="auto"/>
          <w:sz w:val="28"/>
          <w:szCs w:val="28"/>
        </w:rPr>
        <w:t xml:space="preserve">责人，或者其授权代表签字或者 </w:t>
      </w:r>
      <w:r>
        <w:rPr>
          <w:rFonts w:hint="eastAsia" w:ascii="微软雅黑 Light" w:hAnsi="微软雅黑 Light" w:eastAsia="微软雅黑 Light" w:cs="微软雅黑 Light"/>
          <w:color w:val="auto"/>
          <w:spacing w:val="-4"/>
          <w:sz w:val="28"/>
          <w:szCs w:val="28"/>
        </w:rPr>
        <w:t>盖</w:t>
      </w:r>
      <w:r>
        <w:rPr>
          <w:rFonts w:hint="eastAsia" w:ascii="微软雅黑 Light" w:hAnsi="微软雅黑 Light" w:eastAsia="微软雅黑 Light" w:cs="微软雅黑 Light"/>
          <w:color w:val="auto"/>
          <w:spacing w:val="-2"/>
          <w:sz w:val="28"/>
          <w:szCs w:val="28"/>
        </w:rPr>
        <w:t>章，并加盖公章。</w:t>
      </w:r>
    </w:p>
    <w:p w14:paraId="17E30277">
      <w:pPr>
        <w:rPr>
          <w:rFonts w:hint="eastAsia" w:ascii="微软雅黑 Light" w:hAnsi="微软雅黑 Light" w:eastAsia="微软雅黑 Light" w:cs="微软雅黑 Light"/>
          <w:color w:val="auto"/>
        </w:rPr>
        <w:sectPr>
          <w:footerReference r:id="rId10" w:type="default"/>
          <w:pgSz w:w="11906" w:h="16840"/>
          <w:pgMar w:top="1431" w:right="1305" w:bottom="527" w:left="1100" w:header="0" w:footer="359" w:gutter="0"/>
          <w:pgNumType w:fmt="decimal"/>
          <w:cols w:space="720" w:num="1"/>
        </w:sectPr>
      </w:pPr>
    </w:p>
    <w:p w14:paraId="41CD47B7">
      <w:pPr>
        <w:jc w:val="center"/>
        <w:outlineLvl w:val="1"/>
        <w:rPr>
          <w:rFonts w:hint="eastAsia" w:ascii="微软雅黑 Light" w:hAnsi="微软雅黑 Light" w:eastAsia="微软雅黑 Light" w:cs="微软雅黑 Light"/>
          <w:color w:val="auto"/>
          <w:sz w:val="20"/>
          <w:szCs w:val="22"/>
        </w:rPr>
      </w:pPr>
      <w:bookmarkStart w:id="312" w:name="_Toc18048"/>
      <w:bookmarkStart w:id="313" w:name="_Toc30279"/>
      <w:bookmarkStart w:id="314" w:name="_Toc12455"/>
      <w:bookmarkStart w:id="315" w:name="_Toc21097"/>
      <w:bookmarkStart w:id="316" w:name="_Toc10542"/>
      <w:r>
        <w:rPr>
          <w:rFonts w:hint="eastAsia" w:ascii="微软雅黑 Light" w:hAnsi="微软雅黑 Light" w:eastAsia="微软雅黑 Light" w:cs="微软雅黑 Light"/>
          <w:b/>
          <w:bCs/>
          <w:color w:val="auto"/>
          <w:sz w:val="32"/>
          <w:szCs w:val="36"/>
        </w:rPr>
        <w:t>投标保证金退款申请函</w:t>
      </w:r>
      <w:bookmarkEnd w:id="312"/>
      <w:bookmarkEnd w:id="313"/>
      <w:bookmarkEnd w:id="314"/>
      <w:bookmarkEnd w:id="315"/>
      <w:bookmarkEnd w:id="316"/>
    </w:p>
    <w:p w14:paraId="7C44F79E">
      <w:pPr>
        <w:widowControl/>
        <w:spacing w:before="100" w:beforeAutospacing="1" w:after="468" w:afterLines="150" w:line="360" w:lineRule="auto"/>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sz w:val="24"/>
          <w:szCs w:val="24"/>
        </w:rPr>
        <w:t>（代理机构）</w:t>
      </w:r>
      <w:r>
        <w:rPr>
          <w:rFonts w:hint="eastAsia" w:ascii="微软雅黑 Light" w:hAnsi="微软雅黑 Light" w:eastAsia="微软雅黑 Light" w:cs="微软雅黑 Light"/>
          <w:color w:val="auto"/>
          <w:sz w:val="24"/>
          <w:szCs w:val="24"/>
          <w:u w:val="single"/>
        </w:rPr>
        <w:t xml:space="preserve">            </w:t>
      </w:r>
      <w:r>
        <w:rPr>
          <w:rFonts w:hint="eastAsia" w:ascii="微软雅黑 Light" w:hAnsi="微软雅黑 Light" w:eastAsia="微软雅黑 Light" w:cs="微软雅黑 Light"/>
          <w:color w:val="auto"/>
          <w:kern w:val="0"/>
          <w:sz w:val="24"/>
          <w:szCs w:val="24"/>
        </w:rPr>
        <w:t>：</w:t>
      </w:r>
    </w:p>
    <w:p w14:paraId="44B52025">
      <w:pPr>
        <w:widowControl/>
        <w:spacing w:before="100" w:beforeAutospacing="1" w:after="100" w:afterAutospacing="1" w:line="360" w:lineRule="auto"/>
        <w:ind w:left="681" w:leftChars="267" w:hanging="120" w:hangingChars="50"/>
        <w:jc w:val="left"/>
        <w:outlineLvl w:val="1"/>
        <w:rPr>
          <w:rFonts w:hint="eastAsia" w:ascii="微软雅黑 Light" w:hAnsi="微软雅黑 Light" w:eastAsia="微软雅黑 Light" w:cs="微软雅黑 Light"/>
          <w:color w:val="auto"/>
          <w:kern w:val="0"/>
          <w:sz w:val="24"/>
          <w:szCs w:val="24"/>
        </w:rPr>
      </w:pPr>
      <w:bookmarkStart w:id="317" w:name="_Toc31383"/>
      <w:bookmarkStart w:id="318" w:name="_Toc18448"/>
      <w:bookmarkStart w:id="319" w:name="_Toc4960"/>
      <w:bookmarkStart w:id="320" w:name="_Toc21245"/>
      <w:bookmarkStart w:id="321" w:name="_Toc2508"/>
      <w:r>
        <w:rPr>
          <w:rFonts w:hint="eastAsia" w:ascii="微软雅黑 Light" w:hAnsi="微软雅黑 Light" w:eastAsia="微软雅黑 Light" w:cs="微软雅黑 Light"/>
          <w:color w:val="auto"/>
          <w:kern w:val="0"/>
          <w:sz w:val="24"/>
          <w:szCs w:val="24"/>
        </w:rPr>
        <w:t>我公司于</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年</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月</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日向贵单位以</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形式提交</w:t>
      </w:r>
      <w:bookmarkEnd w:id="317"/>
      <w:bookmarkEnd w:id="318"/>
      <w:bookmarkEnd w:id="319"/>
      <w:bookmarkEnd w:id="320"/>
      <w:bookmarkEnd w:id="321"/>
      <w:r>
        <w:rPr>
          <w:rFonts w:hint="eastAsia" w:ascii="微软雅黑 Light" w:hAnsi="微软雅黑 Light" w:eastAsia="微软雅黑 Light" w:cs="微软雅黑 Light"/>
          <w:color w:val="auto"/>
          <w:kern w:val="0"/>
          <w:sz w:val="24"/>
          <w:szCs w:val="24"/>
        </w:rPr>
        <w:t xml:space="preserve"> </w:t>
      </w:r>
    </w:p>
    <w:p w14:paraId="1526E3A8">
      <w:pPr>
        <w:widowControl/>
        <w:spacing w:before="100" w:beforeAutospacing="1" w:after="100" w:afterAutospacing="1" w:line="360" w:lineRule="auto"/>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元投标保证金，参与</w:t>
      </w:r>
      <w:r>
        <w:rPr>
          <w:rFonts w:hint="eastAsia" w:ascii="微软雅黑 Light" w:hAnsi="微软雅黑 Light" w:eastAsia="微软雅黑 Light" w:cs="微软雅黑 Light"/>
          <w:color w:val="auto"/>
          <w:kern w:val="0"/>
          <w:sz w:val="24"/>
          <w:szCs w:val="24"/>
          <w:u w:val="single"/>
        </w:rPr>
        <w:t xml:space="preserve">          </w:t>
      </w:r>
      <w:r>
        <w:rPr>
          <w:rFonts w:hint="eastAsia" w:ascii="微软雅黑 Light" w:hAnsi="微软雅黑 Light" w:eastAsia="微软雅黑 Light" w:cs="微软雅黑 Light"/>
          <w:color w:val="auto"/>
          <w:kern w:val="0"/>
          <w:sz w:val="24"/>
          <w:szCs w:val="24"/>
        </w:rPr>
        <w:t>项目的投标工作。现</w:t>
      </w:r>
      <w:r>
        <w:rPr>
          <w:rFonts w:hint="eastAsia" w:ascii="微软雅黑 Light" w:hAnsi="微软雅黑 Light" w:eastAsia="微软雅黑 Light" w:cs="微软雅黑 Light"/>
          <w:color w:val="auto"/>
          <w:kern w:val="0"/>
          <w:sz w:val="24"/>
          <w:szCs w:val="24"/>
          <w:lang w:eastAsia="zh-CN"/>
        </w:rPr>
        <w:t>中标</w:t>
      </w:r>
      <w:r>
        <w:rPr>
          <w:rFonts w:hint="eastAsia" w:ascii="微软雅黑 Light" w:hAnsi="微软雅黑 Light" w:eastAsia="微软雅黑 Light" w:cs="微软雅黑 Light"/>
          <w:color w:val="auto"/>
          <w:kern w:val="0"/>
          <w:sz w:val="24"/>
          <w:szCs w:val="24"/>
        </w:rPr>
        <w:t>结果已经公布，我公司因：(1、</w:t>
      </w:r>
      <w:r>
        <w:rPr>
          <w:rFonts w:hint="eastAsia" w:ascii="微软雅黑 Light" w:hAnsi="微软雅黑 Light" w:eastAsia="微软雅黑 Light" w:cs="微软雅黑 Light"/>
          <w:color w:val="auto"/>
          <w:kern w:val="0"/>
          <w:sz w:val="24"/>
          <w:szCs w:val="24"/>
          <w:lang w:eastAsia="zh-CN"/>
        </w:rPr>
        <w:t>中标</w:t>
      </w:r>
      <w:r>
        <w:rPr>
          <w:rFonts w:hint="eastAsia" w:ascii="微软雅黑 Light" w:hAnsi="微软雅黑 Light" w:eastAsia="微软雅黑 Light" w:cs="微软雅黑 Light"/>
          <w:color w:val="auto"/>
          <w:kern w:val="0"/>
          <w:sz w:val="24"/>
          <w:szCs w:val="24"/>
        </w:rPr>
        <w:t>且已签合同；2、未</w:t>
      </w:r>
      <w:r>
        <w:rPr>
          <w:rFonts w:hint="eastAsia" w:ascii="微软雅黑 Light" w:hAnsi="微软雅黑 Light" w:eastAsia="微软雅黑 Light" w:cs="微软雅黑 Light"/>
          <w:color w:val="auto"/>
          <w:kern w:val="0"/>
          <w:sz w:val="24"/>
          <w:szCs w:val="24"/>
          <w:lang w:eastAsia="zh-CN"/>
        </w:rPr>
        <w:t>中标</w:t>
      </w:r>
      <w:r>
        <w:rPr>
          <w:rFonts w:hint="eastAsia" w:ascii="微软雅黑 Light" w:hAnsi="微软雅黑 Light" w:eastAsia="微软雅黑 Light" w:cs="微软雅黑 Light"/>
          <w:color w:val="auto"/>
          <w:kern w:val="0"/>
          <w:sz w:val="24"/>
          <w:szCs w:val="24"/>
        </w:rPr>
        <w:t>；3、其他情形)，特向贵公司提出申请退还保证金。以下是我公司提供的退还款项的账户信息（帐户信息必须和汇入帐户信息一致）：</w:t>
      </w:r>
    </w:p>
    <w:p w14:paraId="276F448F">
      <w:pPr>
        <w:widowControl/>
        <w:spacing w:before="312" w:beforeLines="100"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户    名：</w:t>
      </w:r>
    </w:p>
    <w:p w14:paraId="4E45E60B">
      <w:pPr>
        <w:widowControl/>
        <w:spacing w:before="312" w:beforeLines="100"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账    号：</w:t>
      </w:r>
    </w:p>
    <w:p w14:paraId="6FF3EB87">
      <w:pPr>
        <w:widowControl/>
        <w:spacing w:before="100" w:beforeAutospacing="1"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开 户 行：</w:t>
      </w:r>
    </w:p>
    <w:p w14:paraId="55DC0A9F">
      <w:pPr>
        <w:widowControl/>
        <w:spacing w:before="100" w:beforeAutospacing="1"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行    号：</w:t>
      </w:r>
    </w:p>
    <w:p w14:paraId="670E14A2">
      <w:pPr>
        <w:widowControl/>
        <w:spacing w:before="100" w:beforeAutospacing="1"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联系电话：</w:t>
      </w:r>
    </w:p>
    <w:p w14:paraId="479B9869">
      <w:pPr>
        <w:widowControl/>
        <w:spacing w:before="100" w:beforeAutospacing="1"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地    址：</w:t>
      </w:r>
    </w:p>
    <w:p w14:paraId="79846987">
      <w:pPr>
        <w:widowControl/>
        <w:spacing w:before="100" w:beforeAutospacing="1" w:after="100" w:afterAutospacing="1" w:line="360" w:lineRule="auto"/>
        <w:ind w:firstLine="42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税    号：</w:t>
      </w:r>
    </w:p>
    <w:p w14:paraId="3C00C01E">
      <w:pPr>
        <w:widowControl/>
        <w:spacing w:before="100" w:beforeAutospacing="1" w:after="100" w:afterAutospacing="1" w:line="360" w:lineRule="auto"/>
        <w:ind w:firstLine="4440" w:firstLineChars="1850"/>
        <w:jc w:val="left"/>
        <w:rPr>
          <w:rFonts w:hint="eastAsia" w:ascii="微软雅黑 Light" w:hAnsi="微软雅黑 Light" w:eastAsia="微软雅黑 Light" w:cs="微软雅黑 Light"/>
          <w:color w:val="auto"/>
          <w:kern w:val="0"/>
          <w:sz w:val="24"/>
          <w:szCs w:val="24"/>
        </w:rPr>
      </w:pPr>
      <w:r>
        <w:rPr>
          <w:rFonts w:hint="eastAsia" w:ascii="微软雅黑 Light" w:hAnsi="微软雅黑 Light" w:eastAsia="微软雅黑 Light" w:cs="微软雅黑 Light"/>
          <w:color w:val="auto"/>
          <w:kern w:val="0"/>
          <w:sz w:val="24"/>
          <w:szCs w:val="24"/>
        </w:rPr>
        <w:t>公司名称（盖公章）：</w:t>
      </w:r>
    </w:p>
    <w:p w14:paraId="79D679F3">
      <w:pPr>
        <w:widowControl/>
        <w:spacing w:before="100" w:beforeAutospacing="1" w:after="100" w:afterAutospacing="1" w:line="360" w:lineRule="auto"/>
        <w:ind w:firstLine="4440" w:firstLineChars="1850"/>
        <w:jc w:val="left"/>
        <w:rPr>
          <w:rFonts w:hint="eastAsia" w:ascii="微软雅黑 Light" w:hAnsi="微软雅黑 Light" w:eastAsia="微软雅黑 Light" w:cs="微软雅黑 Light"/>
          <w:color w:val="auto"/>
          <w:sz w:val="20"/>
          <w:szCs w:val="22"/>
          <w:highlight w:val="none"/>
        </w:rPr>
      </w:pPr>
      <w:r>
        <w:rPr>
          <w:rFonts w:hint="eastAsia" w:ascii="微软雅黑 Light" w:hAnsi="微软雅黑 Light" w:eastAsia="微软雅黑 Light" w:cs="微软雅黑 Light"/>
          <w:color w:val="auto"/>
          <w:kern w:val="0"/>
          <w:sz w:val="24"/>
          <w:szCs w:val="24"/>
        </w:rPr>
        <w:t>年   月   日</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C606">
    <w:pPr>
      <w:pStyle w:val="51"/>
      <w:framePr w:wrap="around" w:vAnchor="text" w:hAnchor="margin" w:xAlign="right" w:y="1"/>
      <w:rPr>
        <w:rStyle w:val="63"/>
      </w:rPr>
    </w:pPr>
    <w:r>
      <w:fldChar w:fldCharType="begin"/>
    </w:r>
    <w:r>
      <w:rPr>
        <w:rStyle w:val="63"/>
      </w:rPr>
      <w:instrText xml:space="preserve">PAGE  </w:instrText>
    </w:r>
    <w:r>
      <w:fldChar w:fldCharType="separate"/>
    </w:r>
    <w:r>
      <w:rPr>
        <w:rStyle w:val="63"/>
      </w:rPr>
      <w:t>1</w:t>
    </w:r>
    <w:r>
      <w:fldChar w:fldCharType="end"/>
    </w:r>
  </w:p>
  <w:p w14:paraId="7B44DEDD">
    <w:pPr>
      <w:pStyle w:val="5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9288">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2F47">
                          <w:pPr>
                            <w:pStyle w:val="5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ECB2F47">
                    <w:pPr>
                      <w:pStyle w:val="5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F8DC">
    <w:pPr>
      <w:pStyle w:val="5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81AAE">
                          <w:pPr>
                            <w:pStyle w:val="5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9981AAE">
                    <w:pPr>
                      <w:pStyle w:val="5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66B5">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A50D">
    <w:pPr>
      <w:spacing w:line="205" w:lineRule="auto"/>
      <w:ind w:left="4765"/>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16B1">
                          <w:pPr>
                            <w:pStyle w:val="5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6B816B1">
                    <w:pPr>
                      <w:pStyle w:val="5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3CD4">
    <w:pPr>
      <w:spacing w:line="205" w:lineRule="auto"/>
      <w:ind w:left="4760"/>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E874F">
                          <w:pPr>
                            <w:pStyle w:val="5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3AE874F">
                    <w:pPr>
                      <w:pStyle w:val="5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572">
    <w:pPr>
      <w:spacing w:line="205" w:lineRule="auto"/>
      <w:ind w:left="4758"/>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C4F8B">
                          <w:pPr>
                            <w:pStyle w:val="5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8AC4F8B">
                    <w:pPr>
                      <w:pStyle w:val="5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5DA5">
    <w:pPr>
      <w:pStyle w:val="52"/>
      <w:pBdr>
        <w:bottom w:val="none" w:color="auto" w:sz="0" w:space="1"/>
      </w:pBdr>
      <w:jc w:val="right"/>
      <w:rPr>
        <w:rFonts w:hint="eastAsia" w:eastAsia="仿宋"/>
      </w:rPr>
    </w:pPr>
    <w:r>
      <w:rPr>
        <w:rFonts w:hint="eastAsia" w:ascii="仿宋" w:hAnsi="仿宋" w:eastAsia="仿宋" w:cs="仿宋"/>
        <w:color w:val="000000"/>
      </w:rPr>
      <w:t xml:space="preserve"> </w:t>
    </w:r>
    <w:r>
      <w:rPr>
        <w:rFonts w:hint="eastAsia" w:ascii="仿宋" w:hAnsi="仿宋" w:eastAsia="仿宋" w:cs="仿宋"/>
        <w:i/>
        <w:iCs/>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CE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9AC55"/>
    <w:multiLevelType w:val="singleLevel"/>
    <w:tmpl w:val="8A79AC55"/>
    <w:lvl w:ilvl="0" w:tentative="0">
      <w:start w:val="13"/>
      <w:numFmt w:val="chineseCounting"/>
      <w:suff w:val="nothing"/>
      <w:lvlText w:val="%1、"/>
      <w:lvlJc w:val="left"/>
      <w:rPr>
        <w:rFonts w:hint="eastAsia"/>
      </w:rPr>
    </w:lvl>
  </w:abstractNum>
  <w:abstractNum w:abstractNumId="1">
    <w:nsid w:val="A66C35A4"/>
    <w:multiLevelType w:val="singleLevel"/>
    <w:tmpl w:val="A66C35A4"/>
    <w:lvl w:ilvl="0" w:tentative="0">
      <w:start w:val="2"/>
      <w:numFmt w:val="decimal"/>
      <w:suff w:val="nothing"/>
      <w:lvlText w:val="%1、"/>
      <w:lvlJc w:val="left"/>
    </w:lvl>
  </w:abstractNum>
  <w:abstractNum w:abstractNumId="2">
    <w:nsid w:val="25AC96A3"/>
    <w:multiLevelType w:val="singleLevel"/>
    <w:tmpl w:val="25AC96A3"/>
    <w:lvl w:ilvl="0" w:tentative="0">
      <w:start w:val="2"/>
      <w:numFmt w:val="decimal"/>
      <w:suff w:val="nothing"/>
      <w:lvlText w:val="（%1）"/>
      <w:lvlJc w:val="left"/>
    </w:lvl>
  </w:abstractNum>
  <w:abstractNum w:abstractNumId="3">
    <w:nsid w:val="57924C31"/>
    <w:multiLevelType w:val="multilevel"/>
    <w:tmpl w:val="57924C31"/>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F11883"/>
    <w:multiLevelType w:val="singleLevel"/>
    <w:tmpl w:val="7EF11883"/>
    <w:lvl w:ilvl="0" w:tentative="0">
      <w:start w:val="2"/>
      <w:numFmt w:val="decimal"/>
      <w:suff w:val="space"/>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zYxMzg1ZWNhNmVkMTc0ZjA5ZThhZDUyZDMxMWQifQ=="/>
  </w:docVars>
  <w:rsids>
    <w:rsidRoot w:val="5B496AC1"/>
    <w:rsid w:val="000942B7"/>
    <w:rsid w:val="00155351"/>
    <w:rsid w:val="00190D52"/>
    <w:rsid w:val="001D5FB4"/>
    <w:rsid w:val="00267A50"/>
    <w:rsid w:val="00384B9C"/>
    <w:rsid w:val="003F64AF"/>
    <w:rsid w:val="00417EF4"/>
    <w:rsid w:val="00444217"/>
    <w:rsid w:val="004E0863"/>
    <w:rsid w:val="005076B2"/>
    <w:rsid w:val="005C4D2E"/>
    <w:rsid w:val="00755DF0"/>
    <w:rsid w:val="00902C2A"/>
    <w:rsid w:val="009372A0"/>
    <w:rsid w:val="00A00AC0"/>
    <w:rsid w:val="00AB35C0"/>
    <w:rsid w:val="00AD7338"/>
    <w:rsid w:val="00B04D7A"/>
    <w:rsid w:val="00BF0E19"/>
    <w:rsid w:val="00C44682"/>
    <w:rsid w:val="00D23242"/>
    <w:rsid w:val="00D9637F"/>
    <w:rsid w:val="00E13486"/>
    <w:rsid w:val="011253ED"/>
    <w:rsid w:val="01176EA7"/>
    <w:rsid w:val="01325A8F"/>
    <w:rsid w:val="013637D1"/>
    <w:rsid w:val="013F153F"/>
    <w:rsid w:val="01507E23"/>
    <w:rsid w:val="01791910"/>
    <w:rsid w:val="01804694"/>
    <w:rsid w:val="0183453D"/>
    <w:rsid w:val="018362EB"/>
    <w:rsid w:val="019D61B1"/>
    <w:rsid w:val="01BB3CD7"/>
    <w:rsid w:val="01D21C48"/>
    <w:rsid w:val="01D34B7C"/>
    <w:rsid w:val="01D54D98"/>
    <w:rsid w:val="020E02AA"/>
    <w:rsid w:val="022B2C0A"/>
    <w:rsid w:val="02315468"/>
    <w:rsid w:val="024261A6"/>
    <w:rsid w:val="02555ED9"/>
    <w:rsid w:val="0273010D"/>
    <w:rsid w:val="027D2D3A"/>
    <w:rsid w:val="02900CBF"/>
    <w:rsid w:val="02987B74"/>
    <w:rsid w:val="02A824AD"/>
    <w:rsid w:val="02B349AE"/>
    <w:rsid w:val="02C941D1"/>
    <w:rsid w:val="02E1383E"/>
    <w:rsid w:val="02FE031F"/>
    <w:rsid w:val="031A4A2D"/>
    <w:rsid w:val="03265180"/>
    <w:rsid w:val="033F6241"/>
    <w:rsid w:val="03563CB7"/>
    <w:rsid w:val="035C6DF3"/>
    <w:rsid w:val="036118B7"/>
    <w:rsid w:val="03715D3A"/>
    <w:rsid w:val="038B088A"/>
    <w:rsid w:val="03914CEF"/>
    <w:rsid w:val="0394658D"/>
    <w:rsid w:val="03A013D6"/>
    <w:rsid w:val="03B409DD"/>
    <w:rsid w:val="03C055D4"/>
    <w:rsid w:val="03C06CA4"/>
    <w:rsid w:val="03C76963"/>
    <w:rsid w:val="03C9092D"/>
    <w:rsid w:val="03D942D2"/>
    <w:rsid w:val="03E07A24"/>
    <w:rsid w:val="03E47515"/>
    <w:rsid w:val="03EE2141"/>
    <w:rsid w:val="03F90AE6"/>
    <w:rsid w:val="040B72E1"/>
    <w:rsid w:val="040F1BAA"/>
    <w:rsid w:val="04155920"/>
    <w:rsid w:val="04212517"/>
    <w:rsid w:val="04275653"/>
    <w:rsid w:val="042C2C6A"/>
    <w:rsid w:val="042E0790"/>
    <w:rsid w:val="042E6715"/>
    <w:rsid w:val="04754611"/>
    <w:rsid w:val="049A0680"/>
    <w:rsid w:val="049A4077"/>
    <w:rsid w:val="049D3B67"/>
    <w:rsid w:val="04B74C29"/>
    <w:rsid w:val="04E2157A"/>
    <w:rsid w:val="04E43544"/>
    <w:rsid w:val="05015EA4"/>
    <w:rsid w:val="05094D59"/>
    <w:rsid w:val="052878D5"/>
    <w:rsid w:val="052971A9"/>
    <w:rsid w:val="053C0C8A"/>
    <w:rsid w:val="05483AD3"/>
    <w:rsid w:val="0548762F"/>
    <w:rsid w:val="05500244"/>
    <w:rsid w:val="055F2BCB"/>
    <w:rsid w:val="05616943"/>
    <w:rsid w:val="058C1C12"/>
    <w:rsid w:val="058D598A"/>
    <w:rsid w:val="05A8641E"/>
    <w:rsid w:val="05D62E8D"/>
    <w:rsid w:val="05E25CD6"/>
    <w:rsid w:val="05EF03F3"/>
    <w:rsid w:val="05F55689"/>
    <w:rsid w:val="06061CF7"/>
    <w:rsid w:val="062A4F87"/>
    <w:rsid w:val="06361B7E"/>
    <w:rsid w:val="068702F8"/>
    <w:rsid w:val="06915006"/>
    <w:rsid w:val="06AE7966"/>
    <w:rsid w:val="06B05E2B"/>
    <w:rsid w:val="06CE1DB6"/>
    <w:rsid w:val="06DF2215"/>
    <w:rsid w:val="07126147"/>
    <w:rsid w:val="072D508B"/>
    <w:rsid w:val="073A569E"/>
    <w:rsid w:val="07465DF0"/>
    <w:rsid w:val="07500A1D"/>
    <w:rsid w:val="075342B8"/>
    <w:rsid w:val="075839D9"/>
    <w:rsid w:val="0770567D"/>
    <w:rsid w:val="077961C6"/>
    <w:rsid w:val="079545B0"/>
    <w:rsid w:val="07996868"/>
    <w:rsid w:val="07A174CB"/>
    <w:rsid w:val="07B970B7"/>
    <w:rsid w:val="07BC4304"/>
    <w:rsid w:val="07C26FAE"/>
    <w:rsid w:val="07C75183"/>
    <w:rsid w:val="07DE24CD"/>
    <w:rsid w:val="07FD73A0"/>
    <w:rsid w:val="08057A5A"/>
    <w:rsid w:val="081303C8"/>
    <w:rsid w:val="084163BB"/>
    <w:rsid w:val="084C7436"/>
    <w:rsid w:val="08580653"/>
    <w:rsid w:val="085E53BC"/>
    <w:rsid w:val="085F360E"/>
    <w:rsid w:val="086230FE"/>
    <w:rsid w:val="08763977"/>
    <w:rsid w:val="08810805"/>
    <w:rsid w:val="089D5EE4"/>
    <w:rsid w:val="08AE00F1"/>
    <w:rsid w:val="08AE1E9F"/>
    <w:rsid w:val="08B64998"/>
    <w:rsid w:val="08D35DAA"/>
    <w:rsid w:val="08EB6C4F"/>
    <w:rsid w:val="090441B5"/>
    <w:rsid w:val="0913264A"/>
    <w:rsid w:val="091A70EB"/>
    <w:rsid w:val="092108C3"/>
    <w:rsid w:val="092254AC"/>
    <w:rsid w:val="09246605"/>
    <w:rsid w:val="093D1475"/>
    <w:rsid w:val="094B3B92"/>
    <w:rsid w:val="098004AE"/>
    <w:rsid w:val="098350DA"/>
    <w:rsid w:val="098A46BA"/>
    <w:rsid w:val="09975029"/>
    <w:rsid w:val="099A2423"/>
    <w:rsid w:val="099C619C"/>
    <w:rsid w:val="09AD65FB"/>
    <w:rsid w:val="09B90AFC"/>
    <w:rsid w:val="09E638BB"/>
    <w:rsid w:val="0A00497C"/>
    <w:rsid w:val="0A051F93"/>
    <w:rsid w:val="0A1D552E"/>
    <w:rsid w:val="0A5847B8"/>
    <w:rsid w:val="0A59408D"/>
    <w:rsid w:val="0A622F41"/>
    <w:rsid w:val="0A961F76"/>
    <w:rsid w:val="0A9A2CD8"/>
    <w:rsid w:val="0AA51080"/>
    <w:rsid w:val="0ABB4F52"/>
    <w:rsid w:val="0AC260D6"/>
    <w:rsid w:val="0AE75B3C"/>
    <w:rsid w:val="0AF67B2D"/>
    <w:rsid w:val="0AF860CF"/>
    <w:rsid w:val="0B3348DE"/>
    <w:rsid w:val="0B3D523D"/>
    <w:rsid w:val="0B4B1C27"/>
    <w:rsid w:val="0B927856"/>
    <w:rsid w:val="0BC65752"/>
    <w:rsid w:val="0BD64C14"/>
    <w:rsid w:val="0BF71DAF"/>
    <w:rsid w:val="0C0A1AE2"/>
    <w:rsid w:val="0C1B3CF0"/>
    <w:rsid w:val="0C324B95"/>
    <w:rsid w:val="0C3E353A"/>
    <w:rsid w:val="0C474AE5"/>
    <w:rsid w:val="0C4E4424"/>
    <w:rsid w:val="0C714D93"/>
    <w:rsid w:val="0C743400"/>
    <w:rsid w:val="0C8A0B07"/>
    <w:rsid w:val="0C8F1FE8"/>
    <w:rsid w:val="0CA6740B"/>
    <w:rsid w:val="0CAF61E6"/>
    <w:rsid w:val="0CB671F5"/>
    <w:rsid w:val="0CCA74C4"/>
    <w:rsid w:val="0CD12600"/>
    <w:rsid w:val="0CDB6FDB"/>
    <w:rsid w:val="0CDF2F6F"/>
    <w:rsid w:val="0CE00A95"/>
    <w:rsid w:val="0CF42728"/>
    <w:rsid w:val="0D0E73B0"/>
    <w:rsid w:val="0D0F3A29"/>
    <w:rsid w:val="0D186481"/>
    <w:rsid w:val="0D197B03"/>
    <w:rsid w:val="0D1B387B"/>
    <w:rsid w:val="0D1F3A87"/>
    <w:rsid w:val="0D2C3CDA"/>
    <w:rsid w:val="0D3A63F7"/>
    <w:rsid w:val="0D441024"/>
    <w:rsid w:val="0D4C7ED9"/>
    <w:rsid w:val="0D5A25F6"/>
    <w:rsid w:val="0D662D48"/>
    <w:rsid w:val="0D7D62E4"/>
    <w:rsid w:val="0D7E0445"/>
    <w:rsid w:val="0D814026"/>
    <w:rsid w:val="0D817B82"/>
    <w:rsid w:val="0D8633EB"/>
    <w:rsid w:val="0D8B27AF"/>
    <w:rsid w:val="0D904269"/>
    <w:rsid w:val="0DB37F58"/>
    <w:rsid w:val="0DBC04D7"/>
    <w:rsid w:val="0DBF06AB"/>
    <w:rsid w:val="0DC161D1"/>
    <w:rsid w:val="0DDA3736"/>
    <w:rsid w:val="0DDD6D83"/>
    <w:rsid w:val="0DDF432E"/>
    <w:rsid w:val="0DEE2993"/>
    <w:rsid w:val="0E032C8D"/>
    <w:rsid w:val="0E0E518E"/>
    <w:rsid w:val="0E2A021A"/>
    <w:rsid w:val="0E3F3599"/>
    <w:rsid w:val="0E4532A6"/>
    <w:rsid w:val="0E6574A4"/>
    <w:rsid w:val="0E6A4ABA"/>
    <w:rsid w:val="0E820056"/>
    <w:rsid w:val="0EA7186A"/>
    <w:rsid w:val="0EB6385C"/>
    <w:rsid w:val="0EB83A78"/>
    <w:rsid w:val="0EE228A3"/>
    <w:rsid w:val="0EE83C31"/>
    <w:rsid w:val="0EEE56EB"/>
    <w:rsid w:val="0F000BEA"/>
    <w:rsid w:val="0F0A0B10"/>
    <w:rsid w:val="0F152C78"/>
    <w:rsid w:val="0F225395"/>
    <w:rsid w:val="0F29219B"/>
    <w:rsid w:val="0F2C6214"/>
    <w:rsid w:val="0F2E5FD1"/>
    <w:rsid w:val="0F307AB2"/>
    <w:rsid w:val="0F74650F"/>
    <w:rsid w:val="0F997970"/>
    <w:rsid w:val="0FA97864"/>
    <w:rsid w:val="0FAB538A"/>
    <w:rsid w:val="0FB11BE8"/>
    <w:rsid w:val="0FB13E6E"/>
    <w:rsid w:val="0FB57FB7"/>
    <w:rsid w:val="0FBA737B"/>
    <w:rsid w:val="0FBF0E36"/>
    <w:rsid w:val="0FC621C4"/>
    <w:rsid w:val="0FCB39CA"/>
    <w:rsid w:val="0FCE2E27"/>
    <w:rsid w:val="0FE043E9"/>
    <w:rsid w:val="0FEE34C9"/>
    <w:rsid w:val="0FF30ADF"/>
    <w:rsid w:val="10030D22"/>
    <w:rsid w:val="100748D6"/>
    <w:rsid w:val="100B7BD7"/>
    <w:rsid w:val="100E76C7"/>
    <w:rsid w:val="10120F66"/>
    <w:rsid w:val="10156CA8"/>
    <w:rsid w:val="101E3DAE"/>
    <w:rsid w:val="103450B3"/>
    <w:rsid w:val="10417A9D"/>
    <w:rsid w:val="105A290D"/>
    <w:rsid w:val="10645539"/>
    <w:rsid w:val="10675755"/>
    <w:rsid w:val="108920A5"/>
    <w:rsid w:val="108F25B6"/>
    <w:rsid w:val="10926AB7"/>
    <w:rsid w:val="109D1177"/>
    <w:rsid w:val="109E4EEF"/>
    <w:rsid w:val="10A217E9"/>
    <w:rsid w:val="10AB3168"/>
    <w:rsid w:val="10AF2C58"/>
    <w:rsid w:val="10B464C1"/>
    <w:rsid w:val="10D601E5"/>
    <w:rsid w:val="10D84942"/>
    <w:rsid w:val="10DE77F2"/>
    <w:rsid w:val="10E36DA6"/>
    <w:rsid w:val="10E91C58"/>
    <w:rsid w:val="10F90377"/>
    <w:rsid w:val="10FC5772"/>
    <w:rsid w:val="110F36F7"/>
    <w:rsid w:val="111B64C0"/>
    <w:rsid w:val="112E0021"/>
    <w:rsid w:val="113E2CEA"/>
    <w:rsid w:val="113E7435"/>
    <w:rsid w:val="114F1D45"/>
    <w:rsid w:val="1154735C"/>
    <w:rsid w:val="115A0E16"/>
    <w:rsid w:val="116A52AE"/>
    <w:rsid w:val="1182036D"/>
    <w:rsid w:val="1182211B"/>
    <w:rsid w:val="11987B90"/>
    <w:rsid w:val="119D6F55"/>
    <w:rsid w:val="11A46535"/>
    <w:rsid w:val="11A7426A"/>
    <w:rsid w:val="11BA3663"/>
    <w:rsid w:val="11D64215"/>
    <w:rsid w:val="11E93F48"/>
    <w:rsid w:val="122B3166"/>
    <w:rsid w:val="123C051C"/>
    <w:rsid w:val="126D6393"/>
    <w:rsid w:val="127777A6"/>
    <w:rsid w:val="127952CC"/>
    <w:rsid w:val="12955E7E"/>
    <w:rsid w:val="129C720C"/>
    <w:rsid w:val="12BB0275"/>
    <w:rsid w:val="12C81DAF"/>
    <w:rsid w:val="12D20E80"/>
    <w:rsid w:val="12DE7825"/>
    <w:rsid w:val="12EC0194"/>
    <w:rsid w:val="12EE2ECC"/>
    <w:rsid w:val="130848A2"/>
    <w:rsid w:val="13180F89"/>
    <w:rsid w:val="131D5C39"/>
    <w:rsid w:val="131E202B"/>
    <w:rsid w:val="1327508A"/>
    <w:rsid w:val="13280AA0"/>
    <w:rsid w:val="13345697"/>
    <w:rsid w:val="133B07D3"/>
    <w:rsid w:val="134578A4"/>
    <w:rsid w:val="13482EF0"/>
    <w:rsid w:val="13511DA5"/>
    <w:rsid w:val="13581385"/>
    <w:rsid w:val="135F6416"/>
    <w:rsid w:val="13620337"/>
    <w:rsid w:val="136D017C"/>
    <w:rsid w:val="13702735"/>
    <w:rsid w:val="13781A27"/>
    <w:rsid w:val="13885604"/>
    <w:rsid w:val="13944886"/>
    <w:rsid w:val="13AC7809"/>
    <w:rsid w:val="13D72D12"/>
    <w:rsid w:val="13E76BAD"/>
    <w:rsid w:val="13EF54E8"/>
    <w:rsid w:val="14042C01"/>
    <w:rsid w:val="141A488D"/>
    <w:rsid w:val="14357918"/>
    <w:rsid w:val="144A5D9E"/>
    <w:rsid w:val="14531B4D"/>
    <w:rsid w:val="146D0E60"/>
    <w:rsid w:val="147062DF"/>
    <w:rsid w:val="148443FC"/>
    <w:rsid w:val="148D1503"/>
    <w:rsid w:val="149634DA"/>
    <w:rsid w:val="149A777C"/>
    <w:rsid w:val="14AA20B4"/>
    <w:rsid w:val="14B720DC"/>
    <w:rsid w:val="14BC5944"/>
    <w:rsid w:val="14C111AC"/>
    <w:rsid w:val="14CF3B54"/>
    <w:rsid w:val="14E46C49"/>
    <w:rsid w:val="150317C5"/>
    <w:rsid w:val="15127C5A"/>
    <w:rsid w:val="151A266A"/>
    <w:rsid w:val="15282FD9"/>
    <w:rsid w:val="153151ED"/>
    <w:rsid w:val="15467D37"/>
    <w:rsid w:val="1548367B"/>
    <w:rsid w:val="154D7620"/>
    <w:rsid w:val="156F6E5A"/>
    <w:rsid w:val="15750C0F"/>
    <w:rsid w:val="15775332"/>
    <w:rsid w:val="157B57FF"/>
    <w:rsid w:val="157B75AD"/>
    <w:rsid w:val="15883A78"/>
    <w:rsid w:val="1598487C"/>
    <w:rsid w:val="15C01464"/>
    <w:rsid w:val="15D62A35"/>
    <w:rsid w:val="15D663DE"/>
    <w:rsid w:val="15D84768"/>
    <w:rsid w:val="15E92769"/>
    <w:rsid w:val="160B0931"/>
    <w:rsid w:val="16281EB7"/>
    <w:rsid w:val="16344E88"/>
    <w:rsid w:val="165E3157"/>
    <w:rsid w:val="1662251B"/>
    <w:rsid w:val="16856946"/>
    <w:rsid w:val="16863C93"/>
    <w:rsid w:val="168A1F83"/>
    <w:rsid w:val="16922E00"/>
    <w:rsid w:val="16924BAE"/>
    <w:rsid w:val="169C3C7F"/>
    <w:rsid w:val="169F376F"/>
    <w:rsid w:val="169F551D"/>
    <w:rsid w:val="16A11295"/>
    <w:rsid w:val="16A62408"/>
    <w:rsid w:val="16B97143"/>
    <w:rsid w:val="16BB02EE"/>
    <w:rsid w:val="16C533D1"/>
    <w:rsid w:val="16D74CB7"/>
    <w:rsid w:val="16E4486A"/>
    <w:rsid w:val="16F5338F"/>
    <w:rsid w:val="16F5513D"/>
    <w:rsid w:val="17105E78"/>
    <w:rsid w:val="17163A31"/>
    <w:rsid w:val="172B0B5F"/>
    <w:rsid w:val="172D1C46"/>
    <w:rsid w:val="175E2CE2"/>
    <w:rsid w:val="176B0033"/>
    <w:rsid w:val="177249E0"/>
    <w:rsid w:val="1783099B"/>
    <w:rsid w:val="178C3CF3"/>
    <w:rsid w:val="179606CE"/>
    <w:rsid w:val="17A27073"/>
    <w:rsid w:val="17A43CF7"/>
    <w:rsid w:val="17AC1CA0"/>
    <w:rsid w:val="17B9616B"/>
    <w:rsid w:val="17C92852"/>
    <w:rsid w:val="17CE7E68"/>
    <w:rsid w:val="17F57698"/>
    <w:rsid w:val="18027B12"/>
    <w:rsid w:val="18247EA8"/>
    <w:rsid w:val="182C1032"/>
    <w:rsid w:val="182F467F"/>
    <w:rsid w:val="183B1275"/>
    <w:rsid w:val="184E0FA9"/>
    <w:rsid w:val="18700F1F"/>
    <w:rsid w:val="18770500"/>
    <w:rsid w:val="18787DD4"/>
    <w:rsid w:val="187C78C4"/>
    <w:rsid w:val="18842C1C"/>
    <w:rsid w:val="18A1557C"/>
    <w:rsid w:val="18A24E51"/>
    <w:rsid w:val="18AF5EEB"/>
    <w:rsid w:val="18B828C6"/>
    <w:rsid w:val="18CD3B7B"/>
    <w:rsid w:val="18D05E62"/>
    <w:rsid w:val="18D86AC4"/>
    <w:rsid w:val="18E35B95"/>
    <w:rsid w:val="18E638E5"/>
    <w:rsid w:val="18EE3286"/>
    <w:rsid w:val="19067AD5"/>
    <w:rsid w:val="19112B5C"/>
    <w:rsid w:val="191B532F"/>
    <w:rsid w:val="192561AE"/>
    <w:rsid w:val="192F4936"/>
    <w:rsid w:val="19371A3D"/>
    <w:rsid w:val="193B777F"/>
    <w:rsid w:val="195305C5"/>
    <w:rsid w:val="19573E8D"/>
    <w:rsid w:val="19883A5B"/>
    <w:rsid w:val="198A0323"/>
    <w:rsid w:val="198A7DBF"/>
    <w:rsid w:val="198B3B37"/>
    <w:rsid w:val="1991739F"/>
    <w:rsid w:val="19991CD1"/>
    <w:rsid w:val="19C5529B"/>
    <w:rsid w:val="19D90D46"/>
    <w:rsid w:val="19E35721"/>
    <w:rsid w:val="19EF2318"/>
    <w:rsid w:val="1A09162B"/>
    <w:rsid w:val="1A246507"/>
    <w:rsid w:val="1A2975D8"/>
    <w:rsid w:val="1A470D06"/>
    <w:rsid w:val="1A693E78"/>
    <w:rsid w:val="1A750A6F"/>
    <w:rsid w:val="1A844644"/>
    <w:rsid w:val="1AA9696A"/>
    <w:rsid w:val="1AC76DF0"/>
    <w:rsid w:val="1AD10211"/>
    <w:rsid w:val="1AF1728D"/>
    <w:rsid w:val="1AF72593"/>
    <w:rsid w:val="1B062852"/>
    <w:rsid w:val="1B075D92"/>
    <w:rsid w:val="1B087692"/>
    <w:rsid w:val="1B1069E9"/>
    <w:rsid w:val="1B157B5C"/>
    <w:rsid w:val="1B2304CB"/>
    <w:rsid w:val="1B252495"/>
    <w:rsid w:val="1B4F7305"/>
    <w:rsid w:val="1B5E1503"/>
    <w:rsid w:val="1B642891"/>
    <w:rsid w:val="1B6B3C20"/>
    <w:rsid w:val="1B6C1ABF"/>
    <w:rsid w:val="1B860A5A"/>
    <w:rsid w:val="1B8847D2"/>
    <w:rsid w:val="1B91145F"/>
    <w:rsid w:val="1BB90E2F"/>
    <w:rsid w:val="1BC17CE4"/>
    <w:rsid w:val="1BCC38BA"/>
    <w:rsid w:val="1BCF0653"/>
    <w:rsid w:val="1BD73B3C"/>
    <w:rsid w:val="1BDD5374"/>
    <w:rsid w:val="1BE14A1A"/>
    <w:rsid w:val="1BED2887"/>
    <w:rsid w:val="1BF956CF"/>
    <w:rsid w:val="1C0F4EF3"/>
    <w:rsid w:val="1C1442B7"/>
    <w:rsid w:val="1C2E5379"/>
    <w:rsid w:val="1C5A760F"/>
    <w:rsid w:val="1C5B5A42"/>
    <w:rsid w:val="1C6C5D0E"/>
    <w:rsid w:val="1C782A98"/>
    <w:rsid w:val="1C8B457A"/>
    <w:rsid w:val="1CA078F9"/>
    <w:rsid w:val="1CA643DD"/>
    <w:rsid w:val="1CA92C52"/>
    <w:rsid w:val="1CAB3BA7"/>
    <w:rsid w:val="1CAD0994"/>
    <w:rsid w:val="1CB533A4"/>
    <w:rsid w:val="1CDB6B83"/>
    <w:rsid w:val="1CE379B0"/>
    <w:rsid w:val="1CEE2D5A"/>
    <w:rsid w:val="1CFC7225"/>
    <w:rsid w:val="1D0460DA"/>
    <w:rsid w:val="1D385D84"/>
    <w:rsid w:val="1D4B3699"/>
    <w:rsid w:val="1D5113F8"/>
    <w:rsid w:val="1D61352C"/>
    <w:rsid w:val="1D733B41"/>
    <w:rsid w:val="1D862F93"/>
    <w:rsid w:val="1D8F101C"/>
    <w:rsid w:val="1D976F4E"/>
    <w:rsid w:val="1DC74FF4"/>
    <w:rsid w:val="1DDB508D"/>
    <w:rsid w:val="1DE63A32"/>
    <w:rsid w:val="1DF20628"/>
    <w:rsid w:val="1E05210A"/>
    <w:rsid w:val="1E0A7C29"/>
    <w:rsid w:val="1E0C793C"/>
    <w:rsid w:val="1E4F15D7"/>
    <w:rsid w:val="1E7B061E"/>
    <w:rsid w:val="1EB458DE"/>
    <w:rsid w:val="1EBA7398"/>
    <w:rsid w:val="1EC21DA9"/>
    <w:rsid w:val="1EC43D73"/>
    <w:rsid w:val="1ECC0E79"/>
    <w:rsid w:val="1ECE074D"/>
    <w:rsid w:val="1ECE2E43"/>
    <w:rsid w:val="1ED80DFE"/>
    <w:rsid w:val="1EDA5344"/>
    <w:rsid w:val="1EE323D4"/>
    <w:rsid w:val="1EE937D9"/>
    <w:rsid w:val="1EEB57A3"/>
    <w:rsid w:val="1EF31724"/>
    <w:rsid w:val="1EF34658"/>
    <w:rsid w:val="1EFA59E6"/>
    <w:rsid w:val="1F220A99"/>
    <w:rsid w:val="1F374545"/>
    <w:rsid w:val="1F444EB4"/>
    <w:rsid w:val="1F5F3A9B"/>
    <w:rsid w:val="1F612F71"/>
    <w:rsid w:val="1F62533A"/>
    <w:rsid w:val="1F7416E5"/>
    <w:rsid w:val="1F770DE5"/>
    <w:rsid w:val="1FAE5A16"/>
    <w:rsid w:val="1FBC7140"/>
    <w:rsid w:val="1FD344D5"/>
    <w:rsid w:val="1FDE2C12"/>
    <w:rsid w:val="1FEA5A5B"/>
    <w:rsid w:val="1FEC17D3"/>
    <w:rsid w:val="1FED38E4"/>
    <w:rsid w:val="1FEF3071"/>
    <w:rsid w:val="1FF02946"/>
    <w:rsid w:val="1FFB7C68"/>
    <w:rsid w:val="200C3C23"/>
    <w:rsid w:val="200C59D1"/>
    <w:rsid w:val="20126D60"/>
    <w:rsid w:val="203C064C"/>
    <w:rsid w:val="204C04C4"/>
    <w:rsid w:val="20546B44"/>
    <w:rsid w:val="20564E9E"/>
    <w:rsid w:val="20586E69"/>
    <w:rsid w:val="20711CD8"/>
    <w:rsid w:val="20765541"/>
    <w:rsid w:val="209D0D1F"/>
    <w:rsid w:val="20BE47F2"/>
    <w:rsid w:val="20D02EA3"/>
    <w:rsid w:val="20DB35F6"/>
    <w:rsid w:val="20EA1A41"/>
    <w:rsid w:val="20EC610A"/>
    <w:rsid w:val="20EE157B"/>
    <w:rsid w:val="21130FE1"/>
    <w:rsid w:val="211F34E2"/>
    <w:rsid w:val="21240AF9"/>
    <w:rsid w:val="2127127C"/>
    <w:rsid w:val="21294361"/>
    <w:rsid w:val="212E2095"/>
    <w:rsid w:val="212E3725"/>
    <w:rsid w:val="213845A4"/>
    <w:rsid w:val="214271D1"/>
    <w:rsid w:val="21487642"/>
    <w:rsid w:val="21561F3F"/>
    <w:rsid w:val="215A09BE"/>
    <w:rsid w:val="216655B5"/>
    <w:rsid w:val="219A26B1"/>
    <w:rsid w:val="21A67760"/>
    <w:rsid w:val="21A8172A"/>
    <w:rsid w:val="21CB18BC"/>
    <w:rsid w:val="21CC2788"/>
    <w:rsid w:val="21CE6B4C"/>
    <w:rsid w:val="21DC7625"/>
    <w:rsid w:val="21DE339D"/>
    <w:rsid w:val="21F4496F"/>
    <w:rsid w:val="21F4671D"/>
    <w:rsid w:val="2208041A"/>
    <w:rsid w:val="22121299"/>
    <w:rsid w:val="22370D00"/>
    <w:rsid w:val="224F0E81"/>
    <w:rsid w:val="225455D2"/>
    <w:rsid w:val="227710FC"/>
    <w:rsid w:val="227B299A"/>
    <w:rsid w:val="22873A35"/>
    <w:rsid w:val="228F4698"/>
    <w:rsid w:val="229879F0"/>
    <w:rsid w:val="229B128E"/>
    <w:rsid w:val="22A16179"/>
    <w:rsid w:val="22A85759"/>
    <w:rsid w:val="22B949E3"/>
    <w:rsid w:val="22CC31F6"/>
    <w:rsid w:val="22E06CA1"/>
    <w:rsid w:val="22E76282"/>
    <w:rsid w:val="22E90452"/>
    <w:rsid w:val="23160915"/>
    <w:rsid w:val="23166B67"/>
    <w:rsid w:val="23203542"/>
    <w:rsid w:val="234E6301"/>
    <w:rsid w:val="23675615"/>
    <w:rsid w:val="237D7A48"/>
    <w:rsid w:val="23902475"/>
    <w:rsid w:val="239161EE"/>
    <w:rsid w:val="23BB4932"/>
    <w:rsid w:val="23CE7442"/>
    <w:rsid w:val="23D55D98"/>
    <w:rsid w:val="23E12CD1"/>
    <w:rsid w:val="23F70746"/>
    <w:rsid w:val="23FA1244"/>
    <w:rsid w:val="24466FD8"/>
    <w:rsid w:val="2448622D"/>
    <w:rsid w:val="246B0F38"/>
    <w:rsid w:val="24877D1C"/>
    <w:rsid w:val="249441E7"/>
    <w:rsid w:val="249E5066"/>
    <w:rsid w:val="24A00DDE"/>
    <w:rsid w:val="24A106B2"/>
    <w:rsid w:val="24A77F65"/>
    <w:rsid w:val="24AD52A9"/>
    <w:rsid w:val="24C85C3F"/>
    <w:rsid w:val="24C90335"/>
    <w:rsid w:val="24EF58C2"/>
    <w:rsid w:val="24F0501A"/>
    <w:rsid w:val="24FE5B05"/>
    <w:rsid w:val="250273A3"/>
    <w:rsid w:val="25140E84"/>
    <w:rsid w:val="251A2ADF"/>
    <w:rsid w:val="2527505B"/>
    <w:rsid w:val="253003BA"/>
    <w:rsid w:val="2547125A"/>
    <w:rsid w:val="255D282B"/>
    <w:rsid w:val="256554E6"/>
    <w:rsid w:val="25783B09"/>
    <w:rsid w:val="257B0F03"/>
    <w:rsid w:val="25826736"/>
    <w:rsid w:val="25987D07"/>
    <w:rsid w:val="25A12397"/>
    <w:rsid w:val="25A466AC"/>
    <w:rsid w:val="25AB17E9"/>
    <w:rsid w:val="25BD3609"/>
    <w:rsid w:val="25CC175F"/>
    <w:rsid w:val="25D074A1"/>
    <w:rsid w:val="25E62821"/>
    <w:rsid w:val="25F50CB6"/>
    <w:rsid w:val="26061115"/>
    <w:rsid w:val="26451C3D"/>
    <w:rsid w:val="264D464E"/>
    <w:rsid w:val="266D4CF0"/>
    <w:rsid w:val="26712A32"/>
    <w:rsid w:val="268B33C8"/>
    <w:rsid w:val="26995AE5"/>
    <w:rsid w:val="269D19AD"/>
    <w:rsid w:val="26AA1AA0"/>
    <w:rsid w:val="26B75F6B"/>
    <w:rsid w:val="26C2328E"/>
    <w:rsid w:val="26CC7C68"/>
    <w:rsid w:val="26D9195B"/>
    <w:rsid w:val="26E56F7C"/>
    <w:rsid w:val="26FE3B9A"/>
    <w:rsid w:val="270D56D7"/>
    <w:rsid w:val="271312E0"/>
    <w:rsid w:val="27181100"/>
    <w:rsid w:val="271B299E"/>
    <w:rsid w:val="27286E69"/>
    <w:rsid w:val="27392E24"/>
    <w:rsid w:val="273B094A"/>
    <w:rsid w:val="275814FC"/>
    <w:rsid w:val="2767173F"/>
    <w:rsid w:val="27743E5C"/>
    <w:rsid w:val="277B168E"/>
    <w:rsid w:val="27871DE1"/>
    <w:rsid w:val="27A02EA3"/>
    <w:rsid w:val="27AB1F74"/>
    <w:rsid w:val="27D17500"/>
    <w:rsid w:val="27DD7C53"/>
    <w:rsid w:val="27E46A9F"/>
    <w:rsid w:val="2813259E"/>
    <w:rsid w:val="28177609"/>
    <w:rsid w:val="2829733C"/>
    <w:rsid w:val="28506677"/>
    <w:rsid w:val="28527B46"/>
    <w:rsid w:val="28561DC1"/>
    <w:rsid w:val="28610884"/>
    <w:rsid w:val="28620159"/>
    <w:rsid w:val="28862099"/>
    <w:rsid w:val="289447B6"/>
    <w:rsid w:val="28944E1F"/>
    <w:rsid w:val="28B704A4"/>
    <w:rsid w:val="28BA1D43"/>
    <w:rsid w:val="28C52BC1"/>
    <w:rsid w:val="28C64B8B"/>
    <w:rsid w:val="28CF54D6"/>
    <w:rsid w:val="28D41056"/>
    <w:rsid w:val="28E03E9F"/>
    <w:rsid w:val="28F11C08"/>
    <w:rsid w:val="28FE60D3"/>
    <w:rsid w:val="292A336C"/>
    <w:rsid w:val="293164A9"/>
    <w:rsid w:val="294A68D6"/>
    <w:rsid w:val="296028EA"/>
    <w:rsid w:val="29746395"/>
    <w:rsid w:val="297840D8"/>
    <w:rsid w:val="29842A7C"/>
    <w:rsid w:val="298A3E0B"/>
    <w:rsid w:val="298B39A7"/>
    <w:rsid w:val="299B4FB9"/>
    <w:rsid w:val="29AE5D4B"/>
    <w:rsid w:val="29AF744E"/>
    <w:rsid w:val="29B33362"/>
    <w:rsid w:val="29C015DB"/>
    <w:rsid w:val="29C63095"/>
    <w:rsid w:val="29D55086"/>
    <w:rsid w:val="29EC6874"/>
    <w:rsid w:val="29F51007"/>
    <w:rsid w:val="2A273408"/>
    <w:rsid w:val="2A355B25"/>
    <w:rsid w:val="2A4144C9"/>
    <w:rsid w:val="2A677CA8"/>
    <w:rsid w:val="2A7C3754"/>
    <w:rsid w:val="2A8F7BAB"/>
    <w:rsid w:val="2A905451"/>
    <w:rsid w:val="2AAD6003"/>
    <w:rsid w:val="2ABA427C"/>
    <w:rsid w:val="2AC96FDD"/>
    <w:rsid w:val="2ACE1AD5"/>
    <w:rsid w:val="2AD25A69"/>
    <w:rsid w:val="2AE11467"/>
    <w:rsid w:val="2AE632C3"/>
    <w:rsid w:val="2AF21C68"/>
    <w:rsid w:val="2B255B99"/>
    <w:rsid w:val="2B373B1E"/>
    <w:rsid w:val="2B395AE8"/>
    <w:rsid w:val="2B406E77"/>
    <w:rsid w:val="2B41674B"/>
    <w:rsid w:val="2B45623B"/>
    <w:rsid w:val="2B4754B4"/>
    <w:rsid w:val="2B485D2C"/>
    <w:rsid w:val="2B4B64DC"/>
    <w:rsid w:val="2B512E32"/>
    <w:rsid w:val="2B54022C"/>
    <w:rsid w:val="2B764647"/>
    <w:rsid w:val="2B7A7386"/>
    <w:rsid w:val="2B7C4C27"/>
    <w:rsid w:val="2B7E174D"/>
    <w:rsid w:val="2B8A6344"/>
    <w:rsid w:val="2BA47406"/>
    <w:rsid w:val="2BB60B25"/>
    <w:rsid w:val="2BB7435A"/>
    <w:rsid w:val="2BC41856"/>
    <w:rsid w:val="2BC76C50"/>
    <w:rsid w:val="2BDD6474"/>
    <w:rsid w:val="2BE07D12"/>
    <w:rsid w:val="2BED4DB0"/>
    <w:rsid w:val="2BFD793A"/>
    <w:rsid w:val="2BFF463C"/>
    <w:rsid w:val="2C0A2FCF"/>
    <w:rsid w:val="2C300C99"/>
    <w:rsid w:val="2C3C1099"/>
    <w:rsid w:val="2C3F2C8B"/>
    <w:rsid w:val="2C484235"/>
    <w:rsid w:val="2C774E6F"/>
    <w:rsid w:val="2C98683F"/>
    <w:rsid w:val="2CBC42DB"/>
    <w:rsid w:val="2CC413E2"/>
    <w:rsid w:val="2CCA435A"/>
    <w:rsid w:val="2CD51841"/>
    <w:rsid w:val="2CDE06F5"/>
    <w:rsid w:val="2CE6064A"/>
    <w:rsid w:val="2D173C07"/>
    <w:rsid w:val="2D256324"/>
    <w:rsid w:val="2D2F0F51"/>
    <w:rsid w:val="2D482013"/>
    <w:rsid w:val="2D502C75"/>
    <w:rsid w:val="2D5B1D46"/>
    <w:rsid w:val="2D736C6D"/>
    <w:rsid w:val="2D7A4EC7"/>
    <w:rsid w:val="2D7B23E8"/>
    <w:rsid w:val="2D825279"/>
    <w:rsid w:val="2DA749D6"/>
    <w:rsid w:val="2DB17BB8"/>
    <w:rsid w:val="2DCA2A28"/>
    <w:rsid w:val="2DD961AB"/>
    <w:rsid w:val="2DDE37E7"/>
    <w:rsid w:val="2DE21DF4"/>
    <w:rsid w:val="2DEA7DD7"/>
    <w:rsid w:val="2DF33D2D"/>
    <w:rsid w:val="2E04418C"/>
    <w:rsid w:val="2E1A575D"/>
    <w:rsid w:val="2E2A1718"/>
    <w:rsid w:val="2E3D31FA"/>
    <w:rsid w:val="2E3F51C4"/>
    <w:rsid w:val="2E47051C"/>
    <w:rsid w:val="2E8928E3"/>
    <w:rsid w:val="2E8C7362"/>
    <w:rsid w:val="2EA245EF"/>
    <w:rsid w:val="2EB77450"/>
    <w:rsid w:val="2EB83B44"/>
    <w:rsid w:val="2EB92876"/>
    <w:rsid w:val="2EC71164"/>
    <w:rsid w:val="2EC92CDF"/>
    <w:rsid w:val="2ECD0A22"/>
    <w:rsid w:val="2EE1627B"/>
    <w:rsid w:val="2EE30245"/>
    <w:rsid w:val="2EED4C20"/>
    <w:rsid w:val="2F065CE2"/>
    <w:rsid w:val="2F150D9E"/>
    <w:rsid w:val="2F1523C9"/>
    <w:rsid w:val="2F285C58"/>
    <w:rsid w:val="2F397E65"/>
    <w:rsid w:val="2F4405B8"/>
    <w:rsid w:val="2F4D1B62"/>
    <w:rsid w:val="2F546A4D"/>
    <w:rsid w:val="2F566C69"/>
    <w:rsid w:val="2F767465"/>
    <w:rsid w:val="2F7C41F6"/>
    <w:rsid w:val="2F7F52D6"/>
    <w:rsid w:val="2F866E22"/>
    <w:rsid w:val="2FA5374C"/>
    <w:rsid w:val="2FB4573E"/>
    <w:rsid w:val="2FBF7A81"/>
    <w:rsid w:val="2FC35981"/>
    <w:rsid w:val="2FD302BA"/>
    <w:rsid w:val="2FDE0A0C"/>
    <w:rsid w:val="2FEF49C8"/>
    <w:rsid w:val="2FF87D20"/>
    <w:rsid w:val="2FFB15BE"/>
    <w:rsid w:val="301461DC"/>
    <w:rsid w:val="301D32E3"/>
    <w:rsid w:val="30213C48"/>
    <w:rsid w:val="302A1EA4"/>
    <w:rsid w:val="304F5466"/>
    <w:rsid w:val="305111DE"/>
    <w:rsid w:val="30660A61"/>
    <w:rsid w:val="307D2FD7"/>
    <w:rsid w:val="3091782D"/>
    <w:rsid w:val="30980BBB"/>
    <w:rsid w:val="30A764A7"/>
    <w:rsid w:val="30AE6631"/>
    <w:rsid w:val="30C96FC7"/>
    <w:rsid w:val="30DA5678"/>
    <w:rsid w:val="30F0485D"/>
    <w:rsid w:val="3103697D"/>
    <w:rsid w:val="3115045E"/>
    <w:rsid w:val="311C17EC"/>
    <w:rsid w:val="31281A7F"/>
    <w:rsid w:val="312D57A8"/>
    <w:rsid w:val="313E5C07"/>
    <w:rsid w:val="3140197F"/>
    <w:rsid w:val="314D5E4A"/>
    <w:rsid w:val="316A69FC"/>
    <w:rsid w:val="31723B02"/>
    <w:rsid w:val="31786C76"/>
    <w:rsid w:val="317E6003"/>
    <w:rsid w:val="31837ABD"/>
    <w:rsid w:val="318B4309"/>
    <w:rsid w:val="318C4BC4"/>
    <w:rsid w:val="31973569"/>
    <w:rsid w:val="31975317"/>
    <w:rsid w:val="31A17F44"/>
    <w:rsid w:val="31AD68E8"/>
    <w:rsid w:val="31C445AA"/>
    <w:rsid w:val="31D43E75"/>
    <w:rsid w:val="31DB3455"/>
    <w:rsid w:val="31EA18EB"/>
    <w:rsid w:val="31F42769"/>
    <w:rsid w:val="32081D71"/>
    <w:rsid w:val="321B4157"/>
    <w:rsid w:val="321E77E6"/>
    <w:rsid w:val="322A618B"/>
    <w:rsid w:val="323375BD"/>
    <w:rsid w:val="323A5FF8"/>
    <w:rsid w:val="32496611"/>
    <w:rsid w:val="324A2389"/>
    <w:rsid w:val="324D69E2"/>
    <w:rsid w:val="325A081E"/>
    <w:rsid w:val="326B4118"/>
    <w:rsid w:val="3287538B"/>
    <w:rsid w:val="32892EB1"/>
    <w:rsid w:val="328E671A"/>
    <w:rsid w:val="32914FD0"/>
    <w:rsid w:val="32A55811"/>
    <w:rsid w:val="32A61CB5"/>
    <w:rsid w:val="32BF0681"/>
    <w:rsid w:val="32BF4B25"/>
    <w:rsid w:val="32CC2D9E"/>
    <w:rsid w:val="32D54349"/>
    <w:rsid w:val="32DC61BB"/>
    <w:rsid w:val="32DF0D23"/>
    <w:rsid w:val="32EA1EB1"/>
    <w:rsid w:val="32F46215"/>
    <w:rsid w:val="32F80156"/>
    <w:rsid w:val="330662B0"/>
    <w:rsid w:val="33294694"/>
    <w:rsid w:val="332B5D17"/>
    <w:rsid w:val="333003F3"/>
    <w:rsid w:val="333472C1"/>
    <w:rsid w:val="333D3C9C"/>
    <w:rsid w:val="333F79A9"/>
    <w:rsid w:val="33493E78"/>
    <w:rsid w:val="33615BDC"/>
    <w:rsid w:val="336254B1"/>
    <w:rsid w:val="33661445"/>
    <w:rsid w:val="336E5E42"/>
    <w:rsid w:val="33770F5C"/>
    <w:rsid w:val="33833DA5"/>
    <w:rsid w:val="338B2C59"/>
    <w:rsid w:val="33900270"/>
    <w:rsid w:val="339064C2"/>
    <w:rsid w:val="33AD497E"/>
    <w:rsid w:val="33C236F8"/>
    <w:rsid w:val="33C4118F"/>
    <w:rsid w:val="33C85C5B"/>
    <w:rsid w:val="33CB12A8"/>
    <w:rsid w:val="33CF6FEA"/>
    <w:rsid w:val="33D068BE"/>
    <w:rsid w:val="33D463AE"/>
    <w:rsid w:val="33F407FF"/>
    <w:rsid w:val="340F5638"/>
    <w:rsid w:val="341744ED"/>
    <w:rsid w:val="34180991"/>
    <w:rsid w:val="341B5D8B"/>
    <w:rsid w:val="34232234"/>
    <w:rsid w:val="34254E5C"/>
    <w:rsid w:val="34554522"/>
    <w:rsid w:val="34586FDF"/>
    <w:rsid w:val="346C65E7"/>
    <w:rsid w:val="346F1797"/>
    <w:rsid w:val="348953EB"/>
    <w:rsid w:val="349B3370"/>
    <w:rsid w:val="34D0301A"/>
    <w:rsid w:val="35066A3B"/>
    <w:rsid w:val="35144BA3"/>
    <w:rsid w:val="3518051D"/>
    <w:rsid w:val="352E2891"/>
    <w:rsid w:val="352E5F92"/>
    <w:rsid w:val="35374E47"/>
    <w:rsid w:val="353A1AB8"/>
    <w:rsid w:val="3551083B"/>
    <w:rsid w:val="355552CD"/>
    <w:rsid w:val="35611EC4"/>
    <w:rsid w:val="356E45E1"/>
    <w:rsid w:val="35747E49"/>
    <w:rsid w:val="357D65D2"/>
    <w:rsid w:val="35A63D7A"/>
    <w:rsid w:val="35BC70FA"/>
    <w:rsid w:val="35C81BDB"/>
    <w:rsid w:val="35C91817"/>
    <w:rsid w:val="35CB37E1"/>
    <w:rsid w:val="35CD1307"/>
    <w:rsid w:val="35DA6CFC"/>
    <w:rsid w:val="35E93297"/>
    <w:rsid w:val="35E93C67"/>
    <w:rsid w:val="35F17DBA"/>
    <w:rsid w:val="360A1609"/>
    <w:rsid w:val="360F36CE"/>
    <w:rsid w:val="36162CAE"/>
    <w:rsid w:val="361E1B63"/>
    <w:rsid w:val="3623381C"/>
    <w:rsid w:val="3632560E"/>
    <w:rsid w:val="36415851"/>
    <w:rsid w:val="36421CF5"/>
    <w:rsid w:val="364E72CA"/>
    <w:rsid w:val="367D0F7F"/>
    <w:rsid w:val="36835E6A"/>
    <w:rsid w:val="368B560A"/>
    <w:rsid w:val="368D0A96"/>
    <w:rsid w:val="369342FF"/>
    <w:rsid w:val="369D33CF"/>
    <w:rsid w:val="36A54032"/>
    <w:rsid w:val="36A7414A"/>
    <w:rsid w:val="36FC6348"/>
    <w:rsid w:val="36FD3E6E"/>
    <w:rsid w:val="370451FC"/>
    <w:rsid w:val="37182A56"/>
    <w:rsid w:val="37250D2B"/>
    <w:rsid w:val="372B09DB"/>
    <w:rsid w:val="372B732F"/>
    <w:rsid w:val="372C6501"/>
    <w:rsid w:val="373B6744"/>
    <w:rsid w:val="373D24BC"/>
    <w:rsid w:val="3755474E"/>
    <w:rsid w:val="375A306E"/>
    <w:rsid w:val="375C6DE7"/>
    <w:rsid w:val="376146C8"/>
    <w:rsid w:val="377A54BF"/>
    <w:rsid w:val="3784633D"/>
    <w:rsid w:val="37877C07"/>
    <w:rsid w:val="379245B6"/>
    <w:rsid w:val="379F6CD3"/>
    <w:rsid w:val="37A147F9"/>
    <w:rsid w:val="37D03331"/>
    <w:rsid w:val="37D90437"/>
    <w:rsid w:val="37ED5C91"/>
    <w:rsid w:val="37F2175D"/>
    <w:rsid w:val="37FA215C"/>
    <w:rsid w:val="37FC04AB"/>
    <w:rsid w:val="38080D1C"/>
    <w:rsid w:val="38084878"/>
    <w:rsid w:val="382611A3"/>
    <w:rsid w:val="382D2531"/>
    <w:rsid w:val="38417D8A"/>
    <w:rsid w:val="385555E4"/>
    <w:rsid w:val="38683569"/>
    <w:rsid w:val="386D2987"/>
    <w:rsid w:val="386D5023"/>
    <w:rsid w:val="387168C2"/>
    <w:rsid w:val="3885411B"/>
    <w:rsid w:val="388A34DF"/>
    <w:rsid w:val="388A6F52"/>
    <w:rsid w:val="388C7258"/>
    <w:rsid w:val="389820A0"/>
    <w:rsid w:val="38AD71CE"/>
    <w:rsid w:val="38B10B28"/>
    <w:rsid w:val="38CB64E8"/>
    <w:rsid w:val="38EC5F48"/>
    <w:rsid w:val="390A7359"/>
    <w:rsid w:val="390F42B9"/>
    <w:rsid w:val="3925145A"/>
    <w:rsid w:val="39292CF8"/>
    <w:rsid w:val="392A6A70"/>
    <w:rsid w:val="39316051"/>
    <w:rsid w:val="394A0EC1"/>
    <w:rsid w:val="394C69E7"/>
    <w:rsid w:val="395064D7"/>
    <w:rsid w:val="395A44A6"/>
    <w:rsid w:val="39671A73"/>
    <w:rsid w:val="396F0186"/>
    <w:rsid w:val="397523E2"/>
    <w:rsid w:val="398443D3"/>
    <w:rsid w:val="39861EF9"/>
    <w:rsid w:val="39BB2CF7"/>
    <w:rsid w:val="39C34904"/>
    <w:rsid w:val="39CA2D8A"/>
    <w:rsid w:val="39E135D3"/>
    <w:rsid w:val="39E92488"/>
    <w:rsid w:val="39FA28E7"/>
    <w:rsid w:val="39FB0620"/>
    <w:rsid w:val="39FF3A59"/>
    <w:rsid w:val="3A03179B"/>
    <w:rsid w:val="3A233BEC"/>
    <w:rsid w:val="3A332488"/>
    <w:rsid w:val="3A347BA7"/>
    <w:rsid w:val="3A39340F"/>
    <w:rsid w:val="3A3C4CAD"/>
    <w:rsid w:val="3A4F2C33"/>
    <w:rsid w:val="3A661D2A"/>
    <w:rsid w:val="3A775CE5"/>
    <w:rsid w:val="3A8D2BD6"/>
    <w:rsid w:val="3A9E2E5F"/>
    <w:rsid w:val="3AA12D62"/>
    <w:rsid w:val="3AA36ADA"/>
    <w:rsid w:val="3AAB2064"/>
    <w:rsid w:val="3AB94550"/>
    <w:rsid w:val="3AD60AE7"/>
    <w:rsid w:val="3AE113B1"/>
    <w:rsid w:val="3B003F2D"/>
    <w:rsid w:val="3B091033"/>
    <w:rsid w:val="3B0C0B24"/>
    <w:rsid w:val="3B1F0857"/>
    <w:rsid w:val="3B3360B0"/>
    <w:rsid w:val="3B702E61"/>
    <w:rsid w:val="3B7C7609"/>
    <w:rsid w:val="3B7D4D3B"/>
    <w:rsid w:val="3B844B5E"/>
    <w:rsid w:val="3B914B85"/>
    <w:rsid w:val="3B954FF7"/>
    <w:rsid w:val="3B9A612F"/>
    <w:rsid w:val="3BAB3E99"/>
    <w:rsid w:val="3BAE1BDB"/>
    <w:rsid w:val="3BAE3A82"/>
    <w:rsid w:val="3BB30F9F"/>
    <w:rsid w:val="3BB83EF6"/>
    <w:rsid w:val="3BB8664A"/>
    <w:rsid w:val="3BBD1E1E"/>
    <w:rsid w:val="3BC9431F"/>
    <w:rsid w:val="3BD258C9"/>
    <w:rsid w:val="3BD3405C"/>
    <w:rsid w:val="3BF107E3"/>
    <w:rsid w:val="3BF43C71"/>
    <w:rsid w:val="3BFA097C"/>
    <w:rsid w:val="3BFC64A2"/>
    <w:rsid w:val="3C1557B6"/>
    <w:rsid w:val="3C237ED3"/>
    <w:rsid w:val="3C3A6FCB"/>
    <w:rsid w:val="3C45230E"/>
    <w:rsid w:val="3C574020"/>
    <w:rsid w:val="3C5A6F2C"/>
    <w:rsid w:val="3C7A375C"/>
    <w:rsid w:val="3C7C08FA"/>
    <w:rsid w:val="3C9C5ED7"/>
    <w:rsid w:val="3CB66F99"/>
    <w:rsid w:val="3CB7061B"/>
    <w:rsid w:val="3CC11ACA"/>
    <w:rsid w:val="3CC3005E"/>
    <w:rsid w:val="3CCF005B"/>
    <w:rsid w:val="3D0221DE"/>
    <w:rsid w:val="3D112421"/>
    <w:rsid w:val="3D1B504E"/>
    <w:rsid w:val="3D347EBE"/>
    <w:rsid w:val="3D4F0612"/>
    <w:rsid w:val="3D6C7658"/>
    <w:rsid w:val="3D6F7C22"/>
    <w:rsid w:val="3D7B5AED"/>
    <w:rsid w:val="3D7E2D00"/>
    <w:rsid w:val="3D7F382F"/>
    <w:rsid w:val="3D94095C"/>
    <w:rsid w:val="3DA768E2"/>
    <w:rsid w:val="3DA8394C"/>
    <w:rsid w:val="3DC15BF5"/>
    <w:rsid w:val="3DC47494"/>
    <w:rsid w:val="3DDB658B"/>
    <w:rsid w:val="3DE03BA2"/>
    <w:rsid w:val="3DE358D8"/>
    <w:rsid w:val="3DF24765"/>
    <w:rsid w:val="3E077380"/>
    <w:rsid w:val="3E135D25"/>
    <w:rsid w:val="3E18158D"/>
    <w:rsid w:val="3E1877DF"/>
    <w:rsid w:val="3E3A59A8"/>
    <w:rsid w:val="3E422F1D"/>
    <w:rsid w:val="3E6914BF"/>
    <w:rsid w:val="3E75078E"/>
    <w:rsid w:val="3E8B1D5F"/>
    <w:rsid w:val="3E8B7FB1"/>
    <w:rsid w:val="3E952BDE"/>
    <w:rsid w:val="3EAF3CA0"/>
    <w:rsid w:val="3EB412B6"/>
    <w:rsid w:val="3EC139D3"/>
    <w:rsid w:val="3ECF4342"/>
    <w:rsid w:val="3EDE27D7"/>
    <w:rsid w:val="3F00274D"/>
    <w:rsid w:val="3F057D64"/>
    <w:rsid w:val="3F0B2EA0"/>
    <w:rsid w:val="3F125FDD"/>
    <w:rsid w:val="3F1C50AD"/>
    <w:rsid w:val="3F281CA4"/>
    <w:rsid w:val="3F2D1069"/>
    <w:rsid w:val="3F3146B5"/>
    <w:rsid w:val="3F553B05"/>
    <w:rsid w:val="3F5B7984"/>
    <w:rsid w:val="3F7C434A"/>
    <w:rsid w:val="3F8F2C49"/>
    <w:rsid w:val="3FC75019"/>
    <w:rsid w:val="3FD12D46"/>
    <w:rsid w:val="3FD140EA"/>
    <w:rsid w:val="3FDB0DD7"/>
    <w:rsid w:val="3FDD65EB"/>
    <w:rsid w:val="3FE03D4A"/>
    <w:rsid w:val="3FE060DB"/>
    <w:rsid w:val="3FE126C3"/>
    <w:rsid w:val="3FEE6A4A"/>
    <w:rsid w:val="3FFD4EDF"/>
    <w:rsid w:val="3FFD6C8D"/>
    <w:rsid w:val="401A15ED"/>
    <w:rsid w:val="402406BD"/>
    <w:rsid w:val="402E6E46"/>
    <w:rsid w:val="405C39B3"/>
    <w:rsid w:val="407F76A2"/>
    <w:rsid w:val="40812EA8"/>
    <w:rsid w:val="40833636"/>
    <w:rsid w:val="40905D53"/>
    <w:rsid w:val="40923879"/>
    <w:rsid w:val="409A44DC"/>
    <w:rsid w:val="40A8290E"/>
    <w:rsid w:val="40B25601"/>
    <w:rsid w:val="40C41559"/>
    <w:rsid w:val="40CC3D57"/>
    <w:rsid w:val="40D0614F"/>
    <w:rsid w:val="40E439A9"/>
    <w:rsid w:val="40EB4D37"/>
    <w:rsid w:val="40FE4A6B"/>
    <w:rsid w:val="41036525"/>
    <w:rsid w:val="410D2833"/>
    <w:rsid w:val="41122F61"/>
    <w:rsid w:val="413E755D"/>
    <w:rsid w:val="4140047A"/>
    <w:rsid w:val="414F176A"/>
    <w:rsid w:val="4153125A"/>
    <w:rsid w:val="415428DD"/>
    <w:rsid w:val="417C304C"/>
    <w:rsid w:val="41A01FC6"/>
    <w:rsid w:val="41B617E9"/>
    <w:rsid w:val="41C2018E"/>
    <w:rsid w:val="41C31810"/>
    <w:rsid w:val="41C45CB4"/>
    <w:rsid w:val="41C55588"/>
    <w:rsid w:val="41CF4659"/>
    <w:rsid w:val="41D028AB"/>
    <w:rsid w:val="41D76207"/>
    <w:rsid w:val="41DF6CC5"/>
    <w:rsid w:val="41E743A3"/>
    <w:rsid w:val="41EE4ADF"/>
    <w:rsid w:val="41F30347"/>
    <w:rsid w:val="41FD4695"/>
    <w:rsid w:val="421D7172"/>
    <w:rsid w:val="423F533B"/>
    <w:rsid w:val="42532B34"/>
    <w:rsid w:val="425863FC"/>
    <w:rsid w:val="42701998"/>
    <w:rsid w:val="427F7E2D"/>
    <w:rsid w:val="42AD6748"/>
    <w:rsid w:val="42B032DA"/>
    <w:rsid w:val="42B45D29"/>
    <w:rsid w:val="42BF647C"/>
    <w:rsid w:val="42D71A17"/>
    <w:rsid w:val="42E45EE2"/>
    <w:rsid w:val="43192030"/>
    <w:rsid w:val="43234C5C"/>
    <w:rsid w:val="43244531"/>
    <w:rsid w:val="43302ED5"/>
    <w:rsid w:val="43397FDC"/>
    <w:rsid w:val="435968D0"/>
    <w:rsid w:val="43650DD1"/>
    <w:rsid w:val="43770B04"/>
    <w:rsid w:val="437D25BE"/>
    <w:rsid w:val="438356FB"/>
    <w:rsid w:val="43867CE5"/>
    <w:rsid w:val="438F5E4E"/>
    <w:rsid w:val="43911BC6"/>
    <w:rsid w:val="43C4245E"/>
    <w:rsid w:val="43C55D14"/>
    <w:rsid w:val="43C7383A"/>
    <w:rsid w:val="43D2242F"/>
    <w:rsid w:val="43E51F12"/>
    <w:rsid w:val="43FE4D82"/>
    <w:rsid w:val="44092ABD"/>
    <w:rsid w:val="440E72A8"/>
    <w:rsid w:val="4416031D"/>
    <w:rsid w:val="441A635D"/>
    <w:rsid w:val="441D5B50"/>
    <w:rsid w:val="442C5D93"/>
    <w:rsid w:val="442E5667"/>
    <w:rsid w:val="447222D6"/>
    <w:rsid w:val="447339C1"/>
    <w:rsid w:val="44775260"/>
    <w:rsid w:val="447F1AE2"/>
    <w:rsid w:val="447F5EC2"/>
    <w:rsid w:val="44906321"/>
    <w:rsid w:val="44AA7BD9"/>
    <w:rsid w:val="44B33DBE"/>
    <w:rsid w:val="44BA514C"/>
    <w:rsid w:val="44CB735A"/>
    <w:rsid w:val="44D04970"/>
    <w:rsid w:val="44DC1567"/>
    <w:rsid w:val="44E26451"/>
    <w:rsid w:val="44FF2C63"/>
    <w:rsid w:val="44FF7003"/>
    <w:rsid w:val="45085EB8"/>
    <w:rsid w:val="450F36EA"/>
    <w:rsid w:val="4510763C"/>
    <w:rsid w:val="45216F7A"/>
    <w:rsid w:val="45343151"/>
    <w:rsid w:val="455410FD"/>
    <w:rsid w:val="45617CBE"/>
    <w:rsid w:val="45684BA8"/>
    <w:rsid w:val="457277D5"/>
    <w:rsid w:val="457479F1"/>
    <w:rsid w:val="458151F5"/>
    <w:rsid w:val="458A4B1F"/>
    <w:rsid w:val="45921C25"/>
    <w:rsid w:val="45991206"/>
    <w:rsid w:val="45A1630C"/>
    <w:rsid w:val="45B002FD"/>
    <w:rsid w:val="45C049E4"/>
    <w:rsid w:val="45CD0EAF"/>
    <w:rsid w:val="45FD072D"/>
    <w:rsid w:val="46081EE8"/>
    <w:rsid w:val="46104FA2"/>
    <w:rsid w:val="461D7EA9"/>
    <w:rsid w:val="463902F3"/>
    <w:rsid w:val="46396545"/>
    <w:rsid w:val="46476EB4"/>
    <w:rsid w:val="4665558C"/>
    <w:rsid w:val="469A6FE4"/>
    <w:rsid w:val="46B04A59"/>
    <w:rsid w:val="46D22C21"/>
    <w:rsid w:val="46DD15C6"/>
    <w:rsid w:val="46DF0E9A"/>
    <w:rsid w:val="46E42955"/>
    <w:rsid w:val="46E464B1"/>
    <w:rsid w:val="46EB783F"/>
    <w:rsid w:val="46F506BE"/>
    <w:rsid w:val="47060B1D"/>
    <w:rsid w:val="472822DD"/>
    <w:rsid w:val="472A2E84"/>
    <w:rsid w:val="4732546E"/>
    <w:rsid w:val="47413903"/>
    <w:rsid w:val="474433F3"/>
    <w:rsid w:val="474B6530"/>
    <w:rsid w:val="47A3011A"/>
    <w:rsid w:val="47A65E5C"/>
    <w:rsid w:val="47C36A0E"/>
    <w:rsid w:val="47C54534"/>
    <w:rsid w:val="47CF7161"/>
    <w:rsid w:val="47DC362C"/>
    <w:rsid w:val="47E10C42"/>
    <w:rsid w:val="47E17BFB"/>
    <w:rsid w:val="47E80223"/>
    <w:rsid w:val="47F646ED"/>
    <w:rsid w:val="48030BB8"/>
    <w:rsid w:val="48256D81"/>
    <w:rsid w:val="48272AF9"/>
    <w:rsid w:val="482F7BFF"/>
    <w:rsid w:val="483376F0"/>
    <w:rsid w:val="48435459"/>
    <w:rsid w:val="484C6A03"/>
    <w:rsid w:val="484F2050"/>
    <w:rsid w:val="48677399"/>
    <w:rsid w:val="48691363"/>
    <w:rsid w:val="4871646A"/>
    <w:rsid w:val="487B1097"/>
    <w:rsid w:val="489D100D"/>
    <w:rsid w:val="48A51C70"/>
    <w:rsid w:val="48AF2AEE"/>
    <w:rsid w:val="48B325DE"/>
    <w:rsid w:val="48BA1BBF"/>
    <w:rsid w:val="48BF6C4F"/>
    <w:rsid w:val="48C60564"/>
    <w:rsid w:val="48C7654A"/>
    <w:rsid w:val="48D10CB7"/>
    <w:rsid w:val="48E94252"/>
    <w:rsid w:val="48F14EB5"/>
    <w:rsid w:val="49080B7C"/>
    <w:rsid w:val="49107A31"/>
    <w:rsid w:val="49180694"/>
    <w:rsid w:val="4921579A"/>
    <w:rsid w:val="4924528A"/>
    <w:rsid w:val="493556E9"/>
    <w:rsid w:val="493C6A78"/>
    <w:rsid w:val="496D09DF"/>
    <w:rsid w:val="498B2DA7"/>
    <w:rsid w:val="498F4DFA"/>
    <w:rsid w:val="499A554C"/>
    <w:rsid w:val="49A34401"/>
    <w:rsid w:val="49A95790"/>
    <w:rsid w:val="49AF724A"/>
    <w:rsid w:val="49C600F0"/>
    <w:rsid w:val="49F17DAD"/>
    <w:rsid w:val="4A11580F"/>
    <w:rsid w:val="4A1946C3"/>
    <w:rsid w:val="4A26719A"/>
    <w:rsid w:val="4A2C089A"/>
    <w:rsid w:val="4A2C2648"/>
    <w:rsid w:val="4A317C5F"/>
    <w:rsid w:val="4A45195C"/>
    <w:rsid w:val="4A4C4A99"/>
    <w:rsid w:val="4A527BD5"/>
    <w:rsid w:val="4A590F64"/>
    <w:rsid w:val="4A6F69D9"/>
    <w:rsid w:val="4A7B712C"/>
    <w:rsid w:val="4A800BE6"/>
    <w:rsid w:val="4A8835F7"/>
    <w:rsid w:val="4A897A9B"/>
    <w:rsid w:val="4A8E0B76"/>
    <w:rsid w:val="4A962EEE"/>
    <w:rsid w:val="4A9D3546"/>
    <w:rsid w:val="4AA03036"/>
    <w:rsid w:val="4AAC6CA9"/>
    <w:rsid w:val="4ABA1D88"/>
    <w:rsid w:val="4ABF170F"/>
    <w:rsid w:val="4AC00FE3"/>
    <w:rsid w:val="4ADB7BCB"/>
    <w:rsid w:val="4AE6386B"/>
    <w:rsid w:val="4AEB2504"/>
    <w:rsid w:val="4AFD5D93"/>
    <w:rsid w:val="4B1A06F3"/>
    <w:rsid w:val="4B215F25"/>
    <w:rsid w:val="4B241572"/>
    <w:rsid w:val="4B3A6FE7"/>
    <w:rsid w:val="4B417416"/>
    <w:rsid w:val="4B475260"/>
    <w:rsid w:val="4B4B2FA2"/>
    <w:rsid w:val="4B58121B"/>
    <w:rsid w:val="4B977F95"/>
    <w:rsid w:val="4B985ABC"/>
    <w:rsid w:val="4BA6467C"/>
    <w:rsid w:val="4BB323B1"/>
    <w:rsid w:val="4BBF1272"/>
    <w:rsid w:val="4BD23484"/>
    <w:rsid w:val="4BD765E4"/>
    <w:rsid w:val="4C026B35"/>
    <w:rsid w:val="4C0F2222"/>
    <w:rsid w:val="4C1E4213"/>
    <w:rsid w:val="4C2C2DD4"/>
    <w:rsid w:val="4C2F01CE"/>
    <w:rsid w:val="4C4C5224"/>
    <w:rsid w:val="4C583BC9"/>
    <w:rsid w:val="4C6360CA"/>
    <w:rsid w:val="4C6E6F60"/>
    <w:rsid w:val="4C8229F4"/>
    <w:rsid w:val="4C8C5620"/>
    <w:rsid w:val="4C991AEB"/>
    <w:rsid w:val="4CB163A7"/>
    <w:rsid w:val="4CB30DFF"/>
    <w:rsid w:val="4CC21042"/>
    <w:rsid w:val="4CC312AD"/>
    <w:rsid w:val="4CC36B68"/>
    <w:rsid w:val="4CC72AFC"/>
    <w:rsid w:val="4CD80866"/>
    <w:rsid w:val="4CDB0356"/>
    <w:rsid w:val="4CE7369A"/>
    <w:rsid w:val="4D1D271C"/>
    <w:rsid w:val="4D302450"/>
    <w:rsid w:val="4D471547"/>
    <w:rsid w:val="4D4759EB"/>
    <w:rsid w:val="4D622825"/>
    <w:rsid w:val="4D693BB4"/>
    <w:rsid w:val="4D783DF7"/>
    <w:rsid w:val="4DA370C6"/>
    <w:rsid w:val="4DAB1AD6"/>
    <w:rsid w:val="4DB27309"/>
    <w:rsid w:val="4DB33341"/>
    <w:rsid w:val="4DBF37D4"/>
    <w:rsid w:val="4DCD4142"/>
    <w:rsid w:val="4DFF1E22"/>
    <w:rsid w:val="4E086F29"/>
    <w:rsid w:val="4E231FB4"/>
    <w:rsid w:val="4E3441C2"/>
    <w:rsid w:val="4E3C68F0"/>
    <w:rsid w:val="4E6323B1"/>
    <w:rsid w:val="4E7B76FB"/>
    <w:rsid w:val="4E9407BC"/>
    <w:rsid w:val="4EA73BC3"/>
    <w:rsid w:val="4EAA6765"/>
    <w:rsid w:val="4EB64BD7"/>
    <w:rsid w:val="4EC45545"/>
    <w:rsid w:val="4ECF6625"/>
    <w:rsid w:val="4ED23319"/>
    <w:rsid w:val="4EEF76F9"/>
    <w:rsid w:val="4EF83441"/>
    <w:rsid w:val="4EFE20DA"/>
    <w:rsid w:val="4F361873"/>
    <w:rsid w:val="4F46004C"/>
    <w:rsid w:val="4F5950B5"/>
    <w:rsid w:val="4F5D32A4"/>
    <w:rsid w:val="4F620ECE"/>
    <w:rsid w:val="4F674123"/>
    <w:rsid w:val="4F955D3D"/>
    <w:rsid w:val="4F98636B"/>
    <w:rsid w:val="4F9F38BD"/>
    <w:rsid w:val="4FA85AF4"/>
    <w:rsid w:val="4FB1539E"/>
    <w:rsid w:val="4FB22261"/>
    <w:rsid w:val="4FB54E8E"/>
    <w:rsid w:val="4FBB7FCB"/>
    <w:rsid w:val="4FBC446F"/>
    <w:rsid w:val="4FC13833"/>
    <w:rsid w:val="4FC6709B"/>
    <w:rsid w:val="4FD035BF"/>
    <w:rsid w:val="4FE237A9"/>
    <w:rsid w:val="4FF736F9"/>
    <w:rsid w:val="50083210"/>
    <w:rsid w:val="500B1FBD"/>
    <w:rsid w:val="50100A52"/>
    <w:rsid w:val="50153B7F"/>
    <w:rsid w:val="502B5150"/>
    <w:rsid w:val="504601DC"/>
    <w:rsid w:val="504F0E3F"/>
    <w:rsid w:val="505C7A00"/>
    <w:rsid w:val="50700DB5"/>
    <w:rsid w:val="50715259"/>
    <w:rsid w:val="50746AF7"/>
    <w:rsid w:val="508807F5"/>
    <w:rsid w:val="508825A3"/>
    <w:rsid w:val="508A00C9"/>
    <w:rsid w:val="508D5E0B"/>
    <w:rsid w:val="509C604E"/>
    <w:rsid w:val="509E5922"/>
    <w:rsid w:val="50A05B3E"/>
    <w:rsid w:val="50AF18DD"/>
    <w:rsid w:val="50AF7B2F"/>
    <w:rsid w:val="50D17AA6"/>
    <w:rsid w:val="50FB2D75"/>
    <w:rsid w:val="50FE2865"/>
    <w:rsid w:val="510D2AA8"/>
    <w:rsid w:val="51342F86"/>
    <w:rsid w:val="51363DAD"/>
    <w:rsid w:val="51383FC9"/>
    <w:rsid w:val="51583D23"/>
    <w:rsid w:val="515D3F62"/>
    <w:rsid w:val="516721B8"/>
    <w:rsid w:val="51735001"/>
    <w:rsid w:val="518E26DE"/>
    <w:rsid w:val="51986815"/>
    <w:rsid w:val="51A035A2"/>
    <w:rsid w:val="51AC6F15"/>
    <w:rsid w:val="51AE6039"/>
    <w:rsid w:val="51D15A56"/>
    <w:rsid w:val="51D57A6A"/>
    <w:rsid w:val="51FD2B1C"/>
    <w:rsid w:val="525E180D"/>
    <w:rsid w:val="52701540"/>
    <w:rsid w:val="52884ADC"/>
    <w:rsid w:val="52992845"/>
    <w:rsid w:val="529A65BD"/>
    <w:rsid w:val="52AF02BB"/>
    <w:rsid w:val="52D2416A"/>
    <w:rsid w:val="52FE4D9E"/>
    <w:rsid w:val="53144CAE"/>
    <w:rsid w:val="531C6FD2"/>
    <w:rsid w:val="532145E9"/>
    <w:rsid w:val="532C36B9"/>
    <w:rsid w:val="532C5467"/>
    <w:rsid w:val="53330EE2"/>
    <w:rsid w:val="53332C9A"/>
    <w:rsid w:val="533D58C6"/>
    <w:rsid w:val="534A7FE3"/>
    <w:rsid w:val="534E1882"/>
    <w:rsid w:val="53690469"/>
    <w:rsid w:val="536C7505"/>
    <w:rsid w:val="537F7E44"/>
    <w:rsid w:val="53A70F92"/>
    <w:rsid w:val="53AE40CE"/>
    <w:rsid w:val="53E144A4"/>
    <w:rsid w:val="53E2646E"/>
    <w:rsid w:val="53E327B3"/>
    <w:rsid w:val="53E83D39"/>
    <w:rsid w:val="540D34EB"/>
    <w:rsid w:val="541A79B6"/>
    <w:rsid w:val="541C1980"/>
    <w:rsid w:val="54370568"/>
    <w:rsid w:val="543A3BB4"/>
    <w:rsid w:val="544006AE"/>
    <w:rsid w:val="544D6206"/>
    <w:rsid w:val="5458228C"/>
    <w:rsid w:val="546B6463"/>
    <w:rsid w:val="54714353"/>
    <w:rsid w:val="54754BEC"/>
    <w:rsid w:val="547A66A6"/>
    <w:rsid w:val="548F2152"/>
    <w:rsid w:val="54A159E1"/>
    <w:rsid w:val="54A35BFD"/>
    <w:rsid w:val="54AC3AAB"/>
    <w:rsid w:val="54B21B09"/>
    <w:rsid w:val="54BE6593"/>
    <w:rsid w:val="54CD67D6"/>
    <w:rsid w:val="54D77655"/>
    <w:rsid w:val="54DC4C6B"/>
    <w:rsid w:val="55001699"/>
    <w:rsid w:val="550146D2"/>
    <w:rsid w:val="55053AD0"/>
    <w:rsid w:val="550B5550"/>
    <w:rsid w:val="552B2BBC"/>
    <w:rsid w:val="552C79A0"/>
    <w:rsid w:val="55386142"/>
    <w:rsid w:val="553B5E36"/>
    <w:rsid w:val="554F368F"/>
    <w:rsid w:val="555869E7"/>
    <w:rsid w:val="555B0286"/>
    <w:rsid w:val="55612C00"/>
    <w:rsid w:val="556449EC"/>
    <w:rsid w:val="556F3D31"/>
    <w:rsid w:val="55825812"/>
    <w:rsid w:val="55895AFA"/>
    <w:rsid w:val="558C6691"/>
    <w:rsid w:val="559D43FA"/>
    <w:rsid w:val="55A0723D"/>
    <w:rsid w:val="55A90FF1"/>
    <w:rsid w:val="55AF412E"/>
    <w:rsid w:val="55B95219"/>
    <w:rsid w:val="55C73B6D"/>
    <w:rsid w:val="55C807DF"/>
    <w:rsid w:val="55C93441"/>
    <w:rsid w:val="55D122F6"/>
    <w:rsid w:val="55D41DE6"/>
    <w:rsid w:val="55FF50B5"/>
    <w:rsid w:val="56073F6A"/>
    <w:rsid w:val="56153315"/>
    <w:rsid w:val="56220DA3"/>
    <w:rsid w:val="5661367A"/>
    <w:rsid w:val="566D64C3"/>
    <w:rsid w:val="567333AD"/>
    <w:rsid w:val="56772E9D"/>
    <w:rsid w:val="5684380C"/>
    <w:rsid w:val="56903F5F"/>
    <w:rsid w:val="569232A0"/>
    <w:rsid w:val="56A01B10"/>
    <w:rsid w:val="56AB0605"/>
    <w:rsid w:val="56C87B9D"/>
    <w:rsid w:val="56D06A51"/>
    <w:rsid w:val="56D51E02"/>
    <w:rsid w:val="570D1A54"/>
    <w:rsid w:val="570F1328"/>
    <w:rsid w:val="572052E3"/>
    <w:rsid w:val="57460AC2"/>
    <w:rsid w:val="575E5E0B"/>
    <w:rsid w:val="57971DF2"/>
    <w:rsid w:val="57BE6D17"/>
    <w:rsid w:val="57C540DC"/>
    <w:rsid w:val="57D165DD"/>
    <w:rsid w:val="57D32355"/>
    <w:rsid w:val="57DF519E"/>
    <w:rsid w:val="57F549C2"/>
    <w:rsid w:val="57FB5D50"/>
    <w:rsid w:val="582D4D00"/>
    <w:rsid w:val="58313520"/>
    <w:rsid w:val="58331046"/>
    <w:rsid w:val="58535244"/>
    <w:rsid w:val="58723C4F"/>
    <w:rsid w:val="58767185"/>
    <w:rsid w:val="58951D01"/>
    <w:rsid w:val="58A261CC"/>
    <w:rsid w:val="58A70C52"/>
    <w:rsid w:val="58BC728D"/>
    <w:rsid w:val="58DF1B92"/>
    <w:rsid w:val="58FA4B2E"/>
    <w:rsid w:val="590649AC"/>
    <w:rsid w:val="590B1013"/>
    <w:rsid w:val="591770DF"/>
    <w:rsid w:val="59281133"/>
    <w:rsid w:val="592D1F39"/>
    <w:rsid w:val="59747B68"/>
    <w:rsid w:val="59822285"/>
    <w:rsid w:val="598553C3"/>
    <w:rsid w:val="598853C1"/>
    <w:rsid w:val="59CD22DC"/>
    <w:rsid w:val="59E711F8"/>
    <w:rsid w:val="59EC3BA2"/>
    <w:rsid w:val="59FA62BF"/>
    <w:rsid w:val="59FE5684"/>
    <w:rsid w:val="5A0D225C"/>
    <w:rsid w:val="5A20384C"/>
    <w:rsid w:val="5A56726E"/>
    <w:rsid w:val="5A5A4FB0"/>
    <w:rsid w:val="5A6E04DA"/>
    <w:rsid w:val="5A7871E4"/>
    <w:rsid w:val="5A7D0C9E"/>
    <w:rsid w:val="5AA91A93"/>
    <w:rsid w:val="5AAE70AA"/>
    <w:rsid w:val="5AB3021C"/>
    <w:rsid w:val="5ABD109B"/>
    <w:rsid w:val="5AC468CD"/>
    <w:rsid w:val="5ACA2861"/>
    <w:rsid w:val="5ACD5782"/>
    <w:rsid w:val="5AD05272"/>
    <w:rsid w:val="5AE20B01"/>
    <w:rsid w:val="5AE5154A"/>
    <w:rsid w:val="5AF01E04"/>
    <w:rsid w:val="5B0B1E06"/>
    <w:rsid w:val="5B1433B1"/>
    <w:rsid w:val="5B1E422F"/>
    <w:rsid w:val="5B296807"/>
    <w:rsid w:val="5B307ABF"/>
    <w:rsid w:val="5B461090"/>
    <w:rsid w:val="5B496AC1"/>
    <w:rsid w:val="5B4B66A7"/>
    <w:rsid w:val="5B5714EF"/>
    <w:rsid w:val="5B6C5663"/>
    <w:rsid w:val="5B70610D"/>
    <w:rsid w:val="5B721E85"/>
    <w:rsid w:val="5B7420A1"/>
    <w:rsid w:val="5B7C2D04"/>
    <w:rsid w:val="5B871DD5"/>
    <w:rsid w:val="5BA545CB"/>
    <w:rsid w:val="5BC87DBF"/>
    <w:rsid w:val="5BCF1086"/>
    <w:rsid w:val="5BE54A10"/>
    <w:rsid w:val="5C0C22DA"/>
    <w:rsid w:val="5C115B42"/>
    <w:rsid w:val="5C1C2874"/>
    <w:rsid w:val="5C1D44E7"/>
    <w:rsid w:val="5C337866"/>
    <w:rsid w:val="5C360373"/>
    <w:rsid w:val="5C3B2BBF"/>
    <w:rsid w:val="5C6519EA"/>
    <w:rsid w:val="5C7A36E7"/>
    <w:rsid w:val="5C981DBF"/>
    <w:rsid w:val="5C9D1184"/>
    <w:rsid w:val="5CCE758F"/>
    <w:rsid w:val="5CD31049"/>
    <w:rsid w:val="5CDD3C76"/>
    <w:rsid w:val="5CE70651"/>
    <w:rsid w:val="5CED1F59"/>
    <w:rsid w:val="5CF54B1C"/>
    <w:rsid w:val="5CF5751A"/>
    <w:rsid w:val="5D0B2591"/>
    <w:rsid w:val="5D380EAD"/>
    <w:rsid w:val="5D3A4C25"/>
    <w:rsid w:val="5D445AA3"/>
    <w:rsid w:val="5D517622"/>
    <w:rsid w:val="5D5757D7"/>
    <w:rsid w:val="5D5A52C7"/>
    <w:rsid w:val="5D5E6B65"/>
    <w:rsid w:val="5D6A375C"/>
    <w:rsid w:val="5D747DE6"/>
    <w:rsid w:val="5D850596"/>
    <w:rsid w:val="5D8D11F8"/>
    <w:rsid w:val="5D9205BD"/>
    <w:rsid w:val="5DA0717E"/>
    <w:rsid w:val="5DA86032"/>
    <w:rsid w:val="5DAA7FFC"/>
    <w:rsid w:val="5DD07337"/>
    <w:rsid w:val="5DD46E27"/>
    <w:rsid w:val="5E0F1C0D"/>
    <w:rsid w:val="5E1161E0"/>
    <w:rsid w:val="5E196F30"/>
    <w:rsid w:val="5E3E0745"/>
    <w:rsid w:val="5E4A0E97"/>
    <w:rsid w:val="5E4A533B"/>
    <w:rsid w:val="5E541D16"/>
    <w:rsid w:val="5E5F0DE7"/>
    <w:rsid w:val="5E6430B2"/>
    <w:rsid w:val="5E6D4B86"/>
    <w:rsid w:val="5E9860A7"/>
    <w:rsid w:val="5E9A1E1F"/>
    <w:rsid w:val="5EA70098"/>
    <w:rsid w:val="5EB17168"/>
    <w:rsid w:val="5EB34C8F"/>
    <w:rsid w:val="5EBB1D95"/>
    <w:rsid w:val="5ECB1232"/>
    <w:rsid w:val="5ED57321"/>
    <w:rsid w:val="5EE72B8A"/>
    <w:rsid w:val="5EFF6126"/>
    <w:rsid w:val="5F155949"/>
    <w:rsid w:val="5F164C85"/>
    <w:rsid w:val="5F2D4A41"/>
    <w:rsid w:val="5F473629"/>
    <w:rsid w:val="5F48463C"/>
    <w:rsid w:val="5F506981"/>
    <w:rsid w:val="5F555F01"/>
    <w:rsid w:val="5F557AF4"/>
    <w:rsid w:val="5F630463"/>
    <w:rsid w:val="5F65097C"/>
    <w:rsid w:val="5F743E8B"/>
    <w:rsid w:val="5F7A57AC"/>
    <w:rsid w:val="5F8D54E0"/>
    <w:rsid w:val="5FA36AB1"/>
    <w:rsid w:val="5FB23198"/>
    <w:rsid w:val="5FD21144"/>
    <w:rsid w:val="5FEF7F48"/>
    <w:rsid w:val="5FFE1F39"/>
    <w:rsid w:val="60196D73"/>
    <w:rsid w:val="602045A6"/>
    <w:rsid w:val="6025396A"/>
    <w:rsid w:val="602C4CF9"/>
    <w:rsid w:val="60395667"/>
    <w:rsid w:val="603D5158"/>
    <w:rsid w:val="60432042"/>
    <w:rsid w:val="604C539B"/>
    <w:rsid w:val="605F40E2"/>
    <w:rsid w:val="60667327"/>
    <w:rsid w:val="606A3A73"/>
    <w:rsid w:val="60AC408B"/>
    <w:rsid w:val="60B85EAB"/>
    <w:rsid w:val="60C74A21"/>
    <w:rsid w:val="60CC028A"/>
    <w:rsid w:val="60D158A0"/>
    <w:rsid w:val="60EA6962"/>
    <w:rsid w:val="610D4B28"/>
    <w:rsid w:val="6115578D"/>
    <w:rsid w:val="613A4383"/>
    <w:rsid w:val="614200ED"/>
    <w:rsid w:val="61462F51"/>
    <w:rsid w:val="6155027F"/>
    <w:rsid w:val="615564D1"/>
    <w:rsid w:val="616D381B"/>
    <w:rsid w:val="616E30EF"/>
    <w:rsid w:val="617050B9"/>
    <w:rsid w:val="61761FA3"/>
    <w:rsid w:val="617F52FC"/>
    <w:rsid w:val="61842912"/>
    <w:rsid w:val="619743F4"/>
    <w:rsid w:val="61A47AB6"/>
    <w:rsid w:val="61A62889"/>
    <w:rsid w:val="61B96A60"/>
    <w:rsid w:val="61BA6334"/>
    <w:rsid w:val="61D07906"/>
    <w:rsid w:val="61DE2022"/>
    <w:rsid w:val="61E17D65"/>
    <w:rsid w:val="61E52B68"/>
    <w:rsid w:val="61FA6487"/>
    <w:rsid w:val="6220088D"/>
    <w:rsid w:val="622D6B06"/>
    <w:rsid w:val="62402CDD"/>
    <w:rsid w:val="62562501"/>
    <w:rsid w:val="6257508C"/>
    <w:rsid w:val="625978FB"/>
    <w:rsid w:val="62764951"/>
    <w:rsid w:val="627666FF"/>
    <w:rsid w:val="62797F9D"/>
    <w:rsid w:val="627B4ACD"/>
    <w:rsid w:val="62970423"/>
    <w:rsid w:val="62A768B8"/>
    <w:rsid w:val="62B31701"/>
    <w:rsid w:val="62BB1DC0"/>
    <w:rsid w:val="62CA6A4B"/>
    <w:rsid w:val="62CF4061"/>
    <w:rsid w:val="62E95869"/>
    <w:rsid w:val="62F51D1A"/>
    <w:rsid w:val="62FE79D4"/>
    <w:rsid w:val="63097573"/>
    <w:rsid w:val="6315416A"/>
    <w:rsid w:val="6321162B"/>
    <w:rsid w:val="633C51D7"/>
    <w:rsid w:val="63624ED5"/>
    <w:rsid w:val="636B5105"/>
    <w:rsid w:val="637F7835"/>
    <w:rsid w:val="638906B4"/>
    <w:rsid w:val="63892462"/>
    <w:rsid w:val="63927568"/>
    <w:rsid w:val="63A86D8C"/>
    <w:rsid w:val="63B15515"/>
    <w:rsid w:val="63BD46B1"/>
    <w:rsid w:val="63D27965"/>
    <w:rsid w:val="63E806F1"/>
    <w:rsid w:val="63F83144"/>
    <w:rsid w:val="64065861"/>
    <w:rsid w:val="642976D1"/>
    <w:rsid w:val="64552344"/>
    <w:rsid w:val="64634A61"/>
    <w:rsid w:val="6470717E"/>
    <w:rsid w:val="64915A72"/>
    <w:rsid w:val="649C7F73"/>
    <w:rsid w:val="64A84B6A"/>
    <w:rsid w:val="64B63F4F"/>
    <w:rsid w:val="64D15E6F"/>
    <w:rsid w:val="64F93617"/>
    <w:rsid w:val="65534AD5"/>
    <w:rsid w:val="65562818"/>
    <w:rsid w:val="655A2308"/>
    <w:rsid w:val="656F7435"/>
    <w:rsid w:val="658A426F"/>
    <w:rsid w:val="65905D2A"/>
    <w:rsid w:val="65A25A5D"/>
    <w:rsid w:val="65C23A09"/>
    <w:rsid w:val="65CC6636"/>
    <w:rsid w:val="65DC0F6F"/>
    <w:rsid w:val="65DD571B"/>
    <w:rsid w:val="65ED6CD8"/>
    <w:rsid w:val="662326FA"/>
    <w:rsid w:val="66320B8F"/>
    <w:rsid w:val="66434B4A"/>
    <w:rsid w:val="666F593F"/>
    <w:rsid w:val="668A2779"/>
    <w:rsid w:val="669058B5"/>
    <w:rsid w:val="66C739CD"/>
    <w:rsid w:val="66D734E4"/>
    <w:rsid w:val="66E04A8F"/>
    <w:rsid w:val="66F2031E"/>
    <w:rsid w:val="66FB3677"/>
    <w:rsid w:val="6727621A"/>
    <w:rsid w:val="672800BC"/>
    <w:rsid w:val="67282E9A"/>
    <w:rsid w:val="67397CFB"/>
    <w:rsid w:val="67452B44"/>
    <w:rsid w:val="674548F2"/>
    <w:rsid w:val="674A1F08"/>
    <w:rsid w:val="67526EE4"/>
    <w:rsid w:val="675B26BF"/>
    <w:rsid w:val="677D511D"/>
    <w:rsid w:val="678216A2"/>
    <w:rsid w:val="678B49FB"/>
    <w:rsid w:val="679158F6"/>
    <w:rsid w:val="67966A14"/>
    <w:rsid w:val="67980EC5"/>
    <w:rsid w:val="67A23AF2"/>
    <w:rsid w:val="67A27F96"/>
    <w:rsid w:val="67A45933"/>
    <w:rsid w:val="67B850C4"/>
    <w:rsid w:val="67C9107F"/>
    <w:rsid w:val="67C972D1"/>
    <w:rsid w:val="67CA4DF7"/>
    <w:rsid w:val="67CB129B"/>
    <w:rsid w:val="67D77C40"/>
    <w:rsid w:val="682D7860"/>
    <w:rsid w:val="68464DC5"/>
    <w:rsid w:val="685516C9"/>
    <w:rsid w:val="68557385"/>
    <w:rsid w:val="686676F6"/>
    <w:rsid w:val="686F7096"/>
    <w:rsid w:val="68752FB5"/>
    <w:rsid w:val="689F3DBE"/>
    <w:rsid w:val="68A91612"/>
    <w:rsid w:val="68AF4719"/>
    <w:rsid w:val="68B47F81"/>
    <w:rsid w:val="68C81CE2"/>
    <w:rsid w:val="68FB795E"/>
    <w:rsid w:val="690D143F"/>
    <w:rsid w:val="690F6F65"/>
    <w:rsid w:val="69270753"/>
    <w:rsid w:val="695B03FD"/>
    <w:rsid w:val="69990F25"/>
    <w:rsid w:val="69A27DD9"/>
    <w:rsid w:val="69C04704"/>
    <w:rsid w:val="69C515DF"/>
    <w:rsid w:val="69D65CD5"/>
    <w:rsid w:val="69DC778F"/>
    <w:rsid w:val="6A042842"/>
    <w:rsid w:val="6A0B3BD1"/>
    <w:rsid w:val="6A136F29"/>
    <w:rsid w:val="6A211646"/>
    <w:rsid w:val="6A42336B"/>
    <w:rsid w:val="6A505A87"/>
    <w:rsid w:val="6A5F3267"/>
    <w:rsid w:val="6A617C95"/>
    <w:rsid w:val="6AA61B4B"/>
    <w:rsid w:val="6AAF0A00"/>
    <w:rsid w:val="6ABA55F7"/>
    <w:rsid w:val="6AC63F9C"/>
    <w:rsid w:val="6B063CC1"/>
    <w:rsid w:val="6B15282D"/>
    <w:rsid w:val="6B2111D2"/>
    <w:rsid w:val="6B2E2D35"/>
    <w:rsid w:val="6B39476E"/>
    <w:rsid w:val="6B4B624F"/>
    <w:rsid w:val="6B4C4C13"/>
    <w:rsid w:val="6B6537B4"/>
    <w:rsid w:val="6B6932A5"/>
    <w:rsid w:val="6B721A2E"/>
    <w:rsid w:val="6B7D28AC"/>
    <w:rsid w:val="6B855C05"/>
    <w:rsid w:val="6B8974A3"/>
    <w:rsid w:val="6B961BC0"/>
    <w:rsid w:val="6B9E0A74"/>
    <w:rsid w:val="6BB2351E"/>
    <w:rsid w:val="6BCC7390"/>
    <w:rsid w:val="6BD526E8"/>
    <w:rsid w:val="6BEC17E0"/>
    <w:rsid w:val="6BEC7A32"/>
    <w:rsid w:val="6C1F5711"/>
    <w:rsid w:val="6C2B055A"/>
    <w:rsid w:val="6C3E2B17"/>
    <w:rsid w:val="6C3E573F"/>
    <w:rsid w:val="6C3F4006"/>
    <w:rsid w:val="6C6972D4"/>
    <w:rsid w:val="6C823EF2"/>
    <w:rsid w:val="6C8374F0"/>
    <w:rsid w:val="6CA17E38"/>
    <w:rsid w:val="6CA4287F"/>
    <w:rsid w:val="6CAD0F6F"/>
    <w:rsid w:val="6CB70040"/>
    <w:rsid w:val="6CBE317C"/>
    <w:rsid w:val="6CC2051A"/>
    <w:rsid w:val="6CE10C19"/>
    <w:rsid w:val="6CEA21C3"/>
    <w:rsid w:val="6CFC5A53"/>
    <w:rsid w:val="6D0B038C"/>
    <w:rsid w:val="6D0D5EB2"/>
    <w:rsid w:val="6D301BA0"/>
    <w:rsid w:val="6D374CDD"/>
    <w:rsid w:val="6D54763D"/>
    <w:rsid w:val="6D7D4DE5"/>
    <w:rsid w:val="6D8F1EA5"/>
    <w:rsid w:val="6D8F68C7"/>
    <w:rsid w:val="6DB12CE1"/>
    <w:rsid w:val="6DC20A4A"/>
    <w:rsid w:val="6DC36570"/>
    <w:rsid w:val="6DC42A14"/>
    <w:rsid w:val="6DC742B3"/>
    <w:rsid w:val="6DE07122"/>
    <w:rsid w:val="6DE36C13"/>
    <w:rsid w:val="6DE44E65"/>
    <w:rsid w:val="6DFE1A00"/>
    <w:rsid w:val="6E0160D3"/>
    <w:rsid w:val="6E0E0133"/>
    <w:rsid w:val="6E1D0376"/>
    <w:rsid w:val="6E2711F5"/>
    <w:rsid w:val="6E297B34"/>
    <w:rsid w:val="6E35746E"/>
    <w:rsid w:val="6E5024FA"/>
    <w:rsid w:val="6E5F098F"/>
    <w:rsid w:val="6E751F61"/>
    <w:rsid w:val="6E7A30D3"/>
    <w:rsid w:val="6E934195"/>
    <w:rsid w:val="6EBA7973"/>
    <w:rsid w:val="6EC46A44"/>
    <w:rsid w:val="6ECD20C9"/>
    <w:rsid w:val="6EE90259"/>
    <w:rsid w:val="6EEE3AC1"/>
    <w:rsid w:val="6EF56BFD"/>
    <w:rsid w:val="6F094457"/>
    <w:rsid w:val="6F0B6421"/>
    <w:rsid w:val="6F213E96"/>
    <w:rsid w:val="6F2E7357"/>
    <w:rsid w:val="6F377216"/>
    <w:rsid w:val="6F3C2286"/>
    <w:rsid w:val="6F3C2A7E"/>
    <w:rsid w:val="6F40256E"/>
    <w:rsid w:val="6F4230D3"/>
    <w:rsid w:val="6F467459"/>
    <w:rsid w:val="6F5516B4"/>
    <w:rsid w:val="6F593630"/>
    <w:rsid w:val="6F5A362E"/>
    <w:rsid w:val="6F5B63F6"/>
    <w:rsid w:val="6F5E0C47"/>
    <w:rsid w:val="6F6A3147"/>
    <w:rsid w:val="6FAD572A"/>
    <w:rsid w:val="6FC52A74"/>
    <w:rsid w:val="6FF161BB"/>
    <w:rsid w:val="6FF46241"/>
    <w:rsid w:val="6FF60E7F"/>
    <w:rsid w:val="700F0193"/>
    <w:rsid w:val="7016507D"/>
    <w:rsid w:val="70207CAA"/>
    <w:rsid w:val="702A6D7B"/>
    <w:rsid w:val="705F4C76"/>
    <w:rsid w:val="706C5B05"/>
    <w:rsid w:val="70772ADE"/>
    <w:rsid w:val="7080699B"/>
    <w:rsid w:val="70827064"/>
    <w:rsid w:val="70877D29"/>
    <w:rsid w:val="70926DFA"/>
    <w:rsid w:val="70932B72"/>
    <w:rsid w:val="70951BD0"/>
    <w:rsid w:val="70A72179"/>
    <w:rsid w:val="70A86E26"/>
    <w:rsid w:val="70C04FE9"/>
    <w:rsid w:val="70DD5B9B"/>
    <w:rsid w:val="70FF3D63"/>
    <w:rsid w:val="71186BD3"/>
    <w:rsid w:val="71272EDB"/>
    <w:rsid w:val="713C6D66"/>
    <w:rsid w:val="714A76D4"/>
    <w:rsid w:val="71542301"/>
    <w:rsid w:val="715916C6"/>
    <w:rsid w:val="716B764B"/>
    <w:rsid w:val="718801FD"/>
    <w:rsid w:val="71950224"/>
    <w:rsid w:val="719E17CE"/>
    <w:rsid w:val="71B1629D"/>
    <w:rsid w:val="71B72890"/>
    <w:rsid w:val="71C56D5B"/>
    <w:rsid w:val="71EF202A"/>
    <w:rsid w:val="71F10796"/>
    <w:rsid w:val="721B2E1F"/>
    <w:rsid w:val="72217BA7"/>
    <w:rsid w:val="72227D09"/>
    <w:rsid w:val="723E2669"/>
    <w:rsid w:val="72440E53"/>
    <w:rsid w:val="72547143"/>
    <w:rsid w:val="7256696C"/>
    <w:rsid w:val="725E4ABA"/>
    <w:rsid w:val="7265409A"/>
    <w:rsid w:val="726A345E"/>
    <w:rsid w:val="72750781"/>
    <w:rsid w:val="72775BBB"/>
    <w:rsid w:val="727B38BE"/>
    <w:rsid w:val="727D0AA4"/>
    <w:rsid w:val="72824C4C"/>
    <w:rsid w:val="72A66B8C"/>
    <w:rsid w:val="72AE5A41"/>
    <w:rsid w:val="72C45265"/>
    <w:rsid w:val="72C76B03"/>
    <w:rsid w:val="72C9287B"/>
    <w:rsid w:val="72EE1185"/>
    <w:rsid w:val="72F0605A"/>
    <w:rsid w:val="73012015"/>
    <w:rsid w:val="730438B3"/>
    <w:rsid w:val="730B4C41"/>
    <w:rsid w:val="73104006"/>
    <w:rsid w:val="73177274"/>
    <w:rsid w:val="732857F3"/>
    <w:rsid w:val="7349576A"/>
    <w:rsid w:val="734C0DB6"/>
    <w:rsid w:val="734E2D80"/>
    <w:rsid w:val="734E4B2E"/>
    <w:rsid w:val="73506AF8"/>
    <w:rsid w:val="7363682B"/>
    <w:rsid w:val="736E6F7E"/>
    <w:rsid w:val="73751E5F"/>
    <w:rsid w:val="737C78ED"/>
    <w:rsid w:val="738C5D7C"/>
    <w:rsid w:val="73911F5D"/>
    <w:rsid w:val="73920EBF"/>
    <w:rsid w:val="739369E5"/>
    <w:rsid w:val="73B9644B"/>
    <w:rsid w:val="73C8117E"/>
    <w:rsid w:val="73C82765"/>
    <w:rsid w:val="73C82B32"/>
    <w:rsid w:val="73CC2623"/>
    <w:rsid w:val="73D17C39"/>
    <w:rsid w:val="73D634A1"/>
    <w:rsid w:val="73E7745D"/>
    <w:rsid w:val="73EA4857"/>
    <w:rsid w:val="73F9363E"/>
    <w:rsid w:val="74024296"/>
    <w:rsid w:val="740D49E9"/>
    <w:rsid w:val="741B0EB4"/>
    <w:rsid w:val="74455F31"/>
    <w:rsid w:val="74470DF8"/>
    <w:rsid w:val="744C3764"/>
    <w:rsid w:val="74606D45"/>
    <w:rsid w:val="746833B5"/>
    <w:rsid w:val="746F3611"/>
    <w:rsid w:val="747A2E80"/>
    <w:rsid w:val="74B84955"/>
    <w:rsid w:val="74C23A26"/>
    <w:rsid w:val="74D472B5"/>
    <w:rsid w:val="74DB275C"/>
    <w:rsid w:val="74E219ED"/>
    <w:rsid w:val="74E41BEE"/>
    <w:rsid w:val="74E474F8"/>
    <w:rsid w:val="74F160B9"/>
    <w:rsid w:val="75061B64"/>
    <w:rsid w:val="750E6582"/>
    <w:rsid w:val="750F3A04"/>
    <w:rsid w:val="752913AF"/>
    <w:rsid w:val="755A1EB0"/>
    <w:rsid w:val="756033F3"/>
    <w:rsid w:val="756D31AE"/>
    <w:rsid w:val="759269B4"/>
    <w:rsid w:val="75990C47"/>
    <w:rsid w:val="759E7FEF"/>
    <w:rsid w:val="75A03D67"/>
    <w:rsid w:val="75AB00FD"/>
    <w:rsid w:val="75BA46FD"/>
    <w:rsid w:val="75BE0722"/>
    <w:rsid w:val="75BE41ED"/>
    <w:rsid w:val="75C5557C"/>
    <w:rsid w:val="75D52E9C"/>
    <w:rsid w:val="75EA4FE2"/>
    <w:rsid w:val="760A4CC8"/>
    <w:rsid w:val="760A7432"/>
    <w:rsid w:val="761D53E7"/>
    <w:rsid w:val="762322A2"/>
    <w:rsid w:val="762373FC"/>
    <w:rsid w:val="762B2888"/>
    <w:rsid w:val="763149BF"/>
    <w:rsid w:val="763C15B6"/>
    <w:rsid w:val="76516E0F"/>
    <w:rsid w:val="76544B51"/>
    <w:rsid w:val="76607052"/>
    <w:rsid w:val="76681E89"/>
    <w:rsid w:val="76966F18"/>
    <w:rsid w:val="76992564"/>
    <w:rsid w:val="76BE1FCB"/>
    <w:rsid w:val="76BF671D"/>
    <w:rsid w:val="76E71522"/>
    <w:rsid w:val="76FF686B"/>
    <w:rsid w:val="77065E4C"/>
    <w:rsid w:val="77133596"/>
    <w:rsid w:val="772F411F"/>
    <w:rsid w:val="77316C41"/>
    <w:rsid w:val="7732495E"/>
    <w:rsid w:val="775E5C88"/>
    <w:rsid w:val="77660698"/>
    <w:rsid w:val="776E1C43"/>
    <w:rsid w:val="777C7EBC"/>
    <w:rsid w:val="7791148D"/>
    <w:rsid w:val="77CE4490"/>
    <w:rsid w:val="77D4464C"/>
    <w:rsid w:val="77DC6BAC"/>
    <w:rsid w:val="78141B92"/>
    <w:rsid w:val="781E5417"/>
    <w:rsid w:val="78202F3D"/>
    <w:rsid w:val="783D6892"/>
    <w:rsid w:val="78454752"/>
    <w:rsid w:val="78526E6F"/>
    <w:rsid w:val="785E3A65"/>
    <w:rsid w:val="78680440"/>
    <w:rsid w:val="786A065C"/>
    <w:rsid w:val="78725B8D"/>
    <w:rsid w:val="78774B27"/>
    <w:rsid w:val="787F4DC1"/>
    <w:rsid w:val="78947487"/>
    <w:rsid w:val="789E7942"/>
    <w:rsid w:val="78BB2C66"/>
    <w:rsid w:val="78C02044"/>
    <w:rsid w:val="78C025A3"/>
    <w:rsid w:val="78C80EDF"/>
    <w:rsid w:val="78CA2EA9"/>
    <w:rsid w:val="78CC4E73"/>
    <w:rsid w:val="79053EE1"/>
    <w:rsid w:val="7924080B"/>
    <w:rsid w:val="793D7B1F"/>
    <w:rsid w:val="79415B65"/>
    <w:rsid w:val="79440EAD"/>
    <w:rsid w:val="794B3FEA"/>
    <w:rsid w:val="79586707"/>
    <w:rsid w:val="795A247F"/>
    <w:rsid w:val="797922C3"/>
    <w:rsid w:val="798017B9"/>
    <w:rsid w:val="798219D5"/>
    <w:rsid w:val="798C63B0"/>
    <w:rsid w:val="798D0274"/>
    <w:rsid w:val="79905EA0"/>
    <w:rsid w:val="79A61220"/>
    <w:rsid w:val="79A951B4"/>
    <w:rsid w:val="79CD67A5"/>
    <w:rsid w:val="79CE69C9"/>
    <w:rsid w:val="79D87778"/>
    <w:rsid w:val="79DD09BA"/>
    <w:rsid w:val="79E50443"/>
    <w:rsid w:val="79EA1A55"/>
    <w:rsid w:val="79FC720F"/>
    <w:rsid w:val="79FE2EB0"/>
    <w:rsid w:val="7A122086"/>
    <w:rsid w:val="7A1268B5"/>
    <w:rsid w:val="7A205476"/>
    <w:rsid w:val="7A230AC3"/>
    <w:rsid w:val="7A2F7467"/>
    <w:rsid w:val="7A3A5E0C"/>
    <w:rsid w:val="7A3F4800"/>
    <w:rsid w:val="7A440A39"/>
    <w:rsid w:val="7A5173D7"/>
    <w:rsid w:val="7A543372"/>
    <w:rsid w:val="7A545120"/>
    <w:rsid w:val="7A63473A"/>
    <w:rsid w:val="7A652E89"/>
    <w:rsid w:val="7A7430CC"/>
    <w:rsid w:val="7A763E93"/>
    <w:rsid w:val="7A765096"/>
    <w:rsid w:val="7A7C30AF"/>
    <w:rsid w:val="7A8E533A"/>
    <w:rsid w:val="7A987115"/>
    <w:rsid w:val="7AA23646"/>
    <w:rsid w:val="7AD93877"/>
    <w:rsid w:val="7AE85868"/>
    <w:rsid w:val="7AF97A75"/>
    <w:rsid w:val="7B160627"/>
    <w:rsid w:val="7B2A5E81"/>
    <w:rsid w:val="7B3E36DA"/>
    <w:rsid w:val="7B4173BE"/>
    <w:rsid w:val="7B424F78"/>
    <w:rsid w:val="7B4B6523"/>
    <w:rsid w:val="7B4C1878"/>
    <w:rsid w:val="7B58479C"/>
    <w:rsid w:val="7B590514"/>
    <w:rsid w:val="7B656EB9"/>
    <w:rsid w:val="7B694BFB"/>
    <w:rsid w:val="7B6C0247"/>
    <w:rsid w:val="7B7535A0"/>
    <w:rsid w:val="7B9464EA"/>
    <w:rsid w:val="7BA75723"/>
    <w:rsid w:val="7BB06386"/>
    <w:rsid w:val="7BBA6361"/>
    <w:rsid w:val="7BD55DED"/>
    <w:rsid w:val="7BE75B20"/>
    <w:rsid w:val="7BFC7D99"/>
    <w:rsid w:val="7BFF10BB"/>
    <w:rsid w:val="7C15268D"/>
    <w:rsid w:val="7C1D2809"/>
    <w:rsid w:val="7C1F350C"/>
    <w:rsid w:val="7C2823C0"/>
    <w:rsid w:val="7C361371"/>
    <w:rsid w:val="7C3B3364"/>
    <w:rsid w:val="7C4116D4"/>
    <w:rsid w:val="7C464F3C"/>
    <w:rsid w:val="7C557640"/>
    <w:rsid w:val="7C5E4034"/>
    <w:rsid w:val="7C635AEE"/>
    <w:rsid w:val="7C72188D"/>
    <w:rsid w:val="7C743857"/>
    <w:rsid w:val="7C7E46D6"/>
    <w:rsid w:val="7C9B7203"/>
    <w:rsid w:val="7CAC69C4"/>
    <w:rsid w:val="7CC0084B"/>
    <w:rsid w:val="7CC16371"/>
    <w:rsid w:val="7CCA2E77"/>
    <w:rsid w:val="7CE64029"/>
    <w:rsid w:val="7CF348C1"/>
    <w:rsid w:val="7CF624BE"/>
    <w:rsid w:val="7D034BDB"/>
    <w:rsid w:val="7D083FA0"/>
    <w:rsid w:val="7D1868D9"/>
    <w:rsid w:val="7D197F5B"/>
    <w:rsid w:val="7D1A6F58"/>
    <w:rsid w:val="7D1B1F25"/>
    <w:rsid w:val="7D220F32"/>
    <w:rsid w:val="7D384885"/>
    <w:rsid w:val="7D5B4A17"/>
    <w:rsid w:val="7D6A07B6"/>
    <w:rsid w:val="7D7653AD"/>
    <w:rsid w:val="7D965A4F"/>
    <w:rsid w:val="7D9D293A"/>
    <w:rsid w:val="7DA43CC8"/>
    <w:rsid w:val="7DBD122E"/>
    <w:rsid w:val="7DCE51E9"/>
    <w:rsid w:val="7DD32800"/>
    <w:rsid w:val="7DE40569"/>
    <w:rsid w:val="7DE60785"/>
    <w:rsid w:val="7DF06F0E"/>
    <w:rsid w:val="7DF97832"/>
    <w:rsid w:val="7DFC3B04"/>
    <w:rsid w:val="7E21356B"/>
    <w:rsid w:val="7E24305B"/>
    <w:rsid w:val="7E265025"/>
    <w:rsid w:val="7E3314F0"/>
    <w:rsid w:val="7E342E45"/>
    <w:rsid w:val="7E394D59"/>
    <w:rsid w:val="7E521976"/>
    <w:rsid w:val="7E590F57"/>
    <w:rsid w:val="7E5E6AAE"/>
    <w:rsid w:val="7E6D055E"/>
    <w:rsid w:val="7E831E04"/>
    <w:rsid w:val="7E9F26E2"/>
    <w:rsid w:val="7EA36676"/>
    <w:rsid w:val="7ECF2FC7"/>
    <w:rsid w:val="7EF92214"/>
    <w:rsid w:val="7F1135E0"/>
    <w:rsid w:val="7F196938"/>
    <w:rsid w:val="7F1B7FBA"/>
    <w:rsid w:val="7F475253"/>
    <w:rsid w:val="7F4F235A"/>
    <w:rsid w:val="7F65392B"/>
    <w:rsid w:val="7F6A0F42"/>
    <w:rsid w:val="7F6A2CF0"/>
    <w:rsid w:val="7F6F08D2"/>
    <w:rsid w:val="7F967F89"/>
    <w:rsid w:val="7FA33C59"/>
    <w:rsid w:val="7FA73F44"/>
    <w:rsid w:val="7FA93818"/>
    <w:rsid w:val="7FAE7634"/>
    <w:rsid w:val="7FBF303C"/>
    <w:rsid w:val="7FC20D7E"/>
    <w:rsid w:val="7FC70142"/>
    <w:rsid w:val="7FD14B1D"/>
    <w:rsid w:val="7FD91C23"/>
    <w:rsid w:val="7FF32CE5"/>
    <w:rsid w:val="7FFA4074"/>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Cs/>
      <w:sz w:val="24"/>
      <w:szCs w:val="20"/>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tabs>
        <w:tab w:val="left" w:pos="720"/>
      </w:tabs>
      <w:adjustRightInd w:val="0"/>
      <w:spacing w:line="460" w:lineRule="exact"/>
      <w:jc w:val="left"/>
      <w:textAlignment w:val="baseline"/>
      <w:outlineLvl w:val="3"/>
    </w:pPr>
    <w:rPr>
      <w:kern w:val="0"/>
      <w:sz w:val="24"/>
      <w:szCs w:val="20"/>
    </w:rPr>
  </w:style>
  <w:style w:type="character" w:default="1" w:styleId="61">
    <w:name w:val="Default Paragraph Font"/>
    <w:autoRedefine/>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index 5"/>
    <w:basedOn w:val="1"/>
    <w:next w:val="1"/>
    <w:autoRedefine/>
    <w:qFormat/>
    <w:uiPriority w:val="0"/>
    <w:pPr>
      <w:ind w:left="1680"/>
    </w:pPr>
  </w:style>
  <w:style w:type="paragraph" w:styleId="8">
    <w:name w:val="toa heading"/>
    <w:basedOn w:val="1"/>
    <w:next w:val="1"/>
    <w:autoRedefine/>
    <w:qFormat/>
    <w:uiPriority w:val="0"/>
    <w:pPr>
      <w:spacing w:before="120"/>
    </w:pPr>
    <w:rPr>
      <w:rFonts w:ascii="Cambria" w:hAnsi="Cambria"/>
      <w:sz w:val="28"/>
    </w:rPr>
  </w:style>
  <w:style w:type="paragraph" w:styleId="9">
    <w:name w:val="Body Text"/>
    <w:basedOn w:val="1"/>
    <w:autoRedefine/>
    <w:qFormat/>
    <w:uiPriority w:val="0"/>
    <w:pPr>
      <w:spacing w:after="120"/>
    </w:pPr>
  </w:style>
  <w:style w:type="paragraph" w:styleId="10">
    <w:name w:val="Body Text Indent"/>
    <w:basedOn w:val="1"/>
    <w:next w:val="11"/>
    <w:autoRedefine/>
    <w:qFormat/>
    <w:uiPriority w:val="0"/>
    <w:pPr>
      <w:ind w:firstLine="630"/>
    </w:pPr>
    <w:rPr>
      <w:rFonts w:eastAsia="楷体_GB2312"/>
      <w:kern w:val="2"/>
      <w:sz w:val="30"/>
      <w:szCs w:val="20"/>
    </w:rPr>
  </w:style>
  <w:style w:type="paragraph" w:styleId="11">
    <w:name w:val="Body Text First Indent 2"/>
    <w:basedOn w:val="10"/>
    <w:next w:val="12"/>
    <w:autoRedefine/>
    <w:qFormat/>
    <w:uiPriority w:val="0"/>
    <w:pPr>
      <w:ind w:firstLine="420" w:firstLineChars="200"/>
    </w:pPr>
  </w:style>
  <w:style w:type="paragraph" w:customStyle="1" w:styleId="12">
    <w:name w:val="正文文本_0"/>
    <w:basedOn w:val="13"/>
    <w:next w:val="48"/>
    <w:autoRedefine/>
    <w:qFormat/>
    <w:uiPriority w:val="0"/>
    <w:pPr>
      <w:spacing w:before="100" w:beforeAutospacing="1" w:after="120"/>
    </w:pPr>
    <w:rPr>
      <w:rFonts w:ascii="Calibri" w:hAnsi="Calibri" w:cs="Times New Roman"/>
      <w:lang w:bidi="ar-SA"/>
    </w:rPr>
  </w:style>
  <w:style w:type="paragraph" w:customStyle="1" w:styleId="13">
    <w:name w:val="正文_1_0"/>
    <w:basedOn w:val="14"/>
    <w:next w:val="45"/>
    <w:autoRedefine/>
    <w:qFormat/>
    <w:uiPriority w:val="0"/>
    <w:pPr>
      <w:widowControl w:val="0"/>
      <w:jc w:val="both"/>
    </w:pPr>
    <w:rPr>
      <w:rFonts w:ascii="Times New Roman" w:hAnsi="Times New Roman"/>
      <w:kern w:val="2"/>
      <w:sz w:val="21"/>
      <w:szCs w:val="24"/>
      <w:lang w:val="en-US" w:eastAsia="zh-CN" w:bidi="ar-SA"/>
    </w:rPr>
  </w:style>
  <w:style w:type="paragraph" w:customStyle="1" w:styleId="14">
    <w:name w:val="正文_1_1"/>
    <w:basedOn w:val="15"/>
    <w:next w:val="40"/>
    <w:autoRedefine/>
    <w:qFormat/>
    <w:uiPriority w:val="0"/>
    <w:pPr>
      <w:widowControl w:val="0"/>
      <w:jc w:val="both"/>
    </w:pPr>
    <w:rPr>
      <w:kern w:val="2"/>
      <w:sz w:val="21"/>
      <w:szCs w:val="22"/>
      <w:lang w:val="en-US" w:eastAsia="zh-CN" w:bidi="ar-SA"/>
    </w:rPr>
  </w:style>
  <w:style w:type="paragraph" w:customStyle="1" w:styleId="15">
    <w:name w:val="正文_5"/>
    <w:basedOn w:val="16"/>
    <w:next w:val="37"/>
    <w:autoRedefine/>
    <w:qFormat/>
    <w:uiPriority w:val="0"/>
    <w:pPr>
      <w:widowControl w:val="0"/>
      <w:jc w:val="both"/>
    </w:pPr>
    <w:rPr>
      <w:rFonts w:ascii="Calibri" w:hAnsi="Calibri"/>
      <w:kern w:val="2"/>
      <w:sz w:val="21"/>
      <w:szCs w:val="22"/>
      <w:lang w:val="en-US" w:eastAsia="zh-CN" w:bidi="ar-SA"/>
    </w:rPr>
  </w:style>
  <w:style w:type="paragraph" w:customStyle="1" w:styleId="16">
    <w:name w:val="正文_6"/>
    <w:next w:val="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引文目录标题_0_1"/>
    <w:basedOn w:val="18"/>
    <w:next w:val="36"/>
    <w:qFormat/>
    <w:uiPriority w:val="0"/>
    <w:pPr>
      <w:spacing w:before="120"/>
    </w:pPr>
    <w:rPr>
      <w:rFonts w:ascii="Cambria" w:hAnsi="Cambria"/>
      <w:sz w:val="24"/>
    </w:rPr>
  </w:style>
  <w:style w:type="paragraph" w:customStyle="1" w:styleId="18">
    <w:name w:val="正文_2_0_2"/>
    <w:basedOn w:val="19"/>
    <w:next w:val="17"/>
    <w:qFormat/>
    <w:uiPriority w:val="0"/>
    <w:pPr>
      <w:widowControl w:val="0"/>
      <w:jc w:val="both"/>
    </w:pPr>
    <w:rPr>
      <w:kern w:val="2"/>
      <w:sz w:val="21"/>
      <w:lang w:val="en-US" w:eastAsia="zh-CN" w:bidi="ar-SA"/>
    </w:rPr>
  </w:style>
  <w:style w:type="paragraph" w:customStyle="1" w:styleId="19">
    <w:name w:val="正文_3_0_0"/>
    <w:basedOn w:val="20"/>
    <w:next w:val="24"/>
    <w:qFormat/>
    <w:uiPriority w:val="0"/>
    <w:pPr>
      <w:widowControl w:val="0"/>
      <w:jc w:val="both"/>
    </w:pPr>
    <w:rPr>
      <w:kern w:val="2"/>
      <w:sz w:val="21"/>
      <w:szCs w:val="24"/>
      <w:lang w:val="en-US" w:eastAsia="zh-CN" w:bidi="ar-SA"/>
    </w:rPr>
  </w:style>
  <w:style w:type="paragraph" w:customStyle="1" w:styleId="20">
    <w:name w:val="正文1"/>
    <w:basedOn w:val="21"/>
    <w:next w:val="22"/>
    <w:qFormat/>
    <w:uiPriority w:val="0"/>
    <w:rPr>
      <w:rFonts w:ascii="Times New Roman" w:hAnsi="Times New Roman" w:eastAsia="Times New Roman" w:cs="Times New Roman"/>
      <w:sz w:val="24"/>
      <w:szCs w:val="24"/>
      <w:lang w:val="en-US" w:eastAsia="zh-CN" w:bidi="ar-SA"/>
    </w:rPr>
  </w:style>
  <w:style w:type="paragraph" w:styleId="21">
    <w:name w:val="Body Text First Indent"/>
    <w:basedOn w:val="9"/>
    <w:autoRedefine/>
    <w:unhideWhenUsed/>
    <w:qFormat/>
    <w:uiPriority w:val="99"/>
    <w:pPr>
      <w:ind w:firstLine="420" w:firstLineChars="100"/>
    </w:pPr>
  </w:style>
  <w:style w:type="paragraph" w:customStyle="1" w:styleId="22">
    <w:name w:val="正文文本1"/>
    <w:basedOn w:val="23"/>
    <w:autoRedefine/>
    <w:qFormat/>
    <w:uiPriority w:val="0"/>
    <w:pPr>
      <w:spacing w:after="120"/>
    </w:pPr>
  </w:style>
  <w:style w:type="paragraph" w:customStyle="1" w:styleId="23">
    <w:name w:val="正文111"/>
    <w:next w:val="22"/>
    <w:autoRedefine/>
    <w:qFormat/>
    <w:uiPriority w:val="0"/>
    <w:rPr>
      <w:rFonts w:ascii="Times New Roman" w:hAnsi="Times New Roman" w:eastAsia="Times New Roman" w:cs="Times New Roman"/>
      <w:sz w:val="24"/>
      <w:szCs w:val="24"/>
      <w:lang w:val="en-US" w:eastAsia="zh-CN" w:bidi="ar-SA"/>
    </w:rPr>
  </w:style>
  <w:style w:type="paragraph" w:customStyle="1" w:styleId="24">
    <w:name w:val="引文目录标题_2_0"/>
    <w:basedOn w:val="25"/>
    <w:next w:val="19"/>
    <w:autoRedefine/>
    <w:qFormat/>
    <w:uiPriority w:val="0"/>
    <w:pPr>
      <w:spacing w:before="120"/>
    </w:pPr>
    <w:rPr>
      <w:rFonts w:ascii="Cambria" w:hAnsi="Cambria"/>
      <w:sz w:val="24"/>
    </w:rPr>
  </w:style>
  <w:style w:type="paragraph" w:customStyle="1" w:styleId="25">
    <w:name w:val="正文_4_1"/>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引文目录标题_3_1"/>
    <w:basedOn w:val="27"/>
    <w:next w:val="25"/>
    <w:autoRedefine/>
    <w:qFormat/>
    <w:uiPriority w:val="0"/>
    <w:pPr>
      <w:spacing w:before="120"/>
    </w:pPr>
    <w:rPr>
      <w:rFonts w:ascii="Cambria" w:hAnsi="Cambria" w:eastAsia="Times New Roman"/>
      <w:sz w:val="24"/>
    </w:rPr>
  </w:style>
  <w:style w:type="paragraph" w:customStyle="1" w:styleId="27">
    <w:name w:val="正文_14_1"/>
    <w:next w:val="2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引文目录标题_3_2"/>
    <w:basedOn w:val="29"/>
    <w:next w:val="30"/>
    <w:autoRedefine/>
    <w:qFormat/>
    <w:uiPriority w:val="0"/>
    <w:pPr>
      <w:spacing w:before="120"/>
    </w:pPr>
    <w:rPr>
      <w:rFonts w:ascii="Cambria" w:hAnsi="Cambria"/>
      <w:sz w:val="24"/>
    </w:rPr>
  </w:style>
  <w:style w:type="paragraph" w:customStyle="1" w:styleId="29">
    <w:name w:val="正文_14_1_0"/>
    <w:next w:val="2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4_0_1_0"/>
    <w:next w:val="31"/>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1">
    <w:name w:val="引文目录标题_0_0_1"/>
    <w:basedOn w:val="32"/>
    <w:next w:val="33"/>
    <w:unhideWhenUsed/>
    <w:qFormat/>
    <w:uiPriority w:val="99"/>
    <w:pPr>
      <w:spacing w:before="120" w:after="100" w:afterAutospacing="1"/>
    </w:pPr>
    <w:rPr>
      <w:rFonts w:ascii="Arial" w:hAnsi="Arial" w:cs="Arial"/>
      <w:sz w:val="24"/>
      <w:szCs w:val="24"/>
    </w:rPr>
  </w:style>
  <w:style w:type="paragraph" w:customStyle="1" w:styleId="32">
    <w:name w:val="正文_0_1_0_0_1"/>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2_0_0_1"/>
    <w:basedOn w:val="34"/>
    <w:next w:val="31"/>
    <w:autoRedefine/>
    <w:qFormat/>
    <w:uiPriority w:val="0"/>
    <w:rPr>
      <w:sz w:val="21"/>
    </w:rPr>
  </w:style>
  <w:style w:type="paragraph" w:customStyle="1" w:styleId="34">
    <w:name w:val="正文_4_1_2"/>
    <w:next w:val="35"/>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5">
    <w:name w:val="引文目录标题_3_1_2"/>
    <w:basedOn w:val="34"/>
    <w:next w:val="34"/>
    <w:autoRedefine/>
    <w:qFormat/>
    <w:uiPriority w:val="0"/>
    <w:pPr>
      <w:spacing w:before="120"/>
    </w:pPr>
    <w:rPr>
      <w:rFonts w:ascii="Cambria" w:hAnsi="Cambria" w:eastAsia="Times New Roman"/>
    </w:rPr>
  </w:style>
  <w:style w:type="paragraph" w:customStyle="1" w:styleId="36">
    <w:name w:val="正文_1_2"/>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首行缩进_1"/>
    <w:basedOn w:val="38"/>
    <w:autoRedefine/>
    <w:qFormat/>
    <w:uiPriority w:val="0"/>
    <w:pPr>
      <w:ind w:firstLine="420" w:firstLineChars="100"/>
    </w:pPr>
    <w:rPr>
      <w:rFonts w:ascii="宋体"/>
    </w:rPr>
  </w:style>
  <w:style w:type="paragraph" w:customStyle="1" w:styleId="38">
    <w:name w:val="正文文本_2"/>
    <w:basedOn w:val="39"/>
    <w:autoRedefine/>
    <w:qFormat/>
    <w:uiPriority w:val="0"/>
    <w:pPr>
      <w:spacing w:after="120"/>
    </w:pPr>
  </w:style>
  <w:style w:type="paragraph" w:customStyle="1" w:styleId="39">
    <w:name w:val="正文_7_1"/>
    <w:next w:val="3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首行缩进_0"/>
    <w:basedOn w:val="41"/>
    <w:autoRedefine/>
    <w:unhideWhenUsed/>
    <w:qFormat/>
    <w:uiPriority w:val="99"/>
    <w:pPr>
      <w:ind w:firstLine="420" w:firstLineChars="100"/>
    </w:pPr>
    <w:rPr>
      <w:szCs w:val="22"/>
    </w:rPr>
  </w:style>
  <w:style w:type="paragraph" w:customStyle="1" w:styleId="41">
    <w:name w:val="正文文本_1"/>
    <w:basedOn w:val="42"/>
    <w:autoRedefine/>
    <w:unhideWhenUsed/>
    <w:qFormat/>
    <w:uiPriority w:val="0"/>
    <w:pPr>
      <w:spacing w:after="120"/>
    </w:pPr>
    <w:rPr>
      <w:rFonts w:ascii="Calibri" w:hAnsi="Calibri" w:eastAsia="宋体" w:cs="Times New Roman"/>
    </w:rPr>
  </w:style>
  <w:style w:type="paragraph" w:customStyle="1" w:styleId="42">
    <w:name w:val="正文_4"/>
    <w:basedOn w:val="43"/>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1"/>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页脚_2"/>
    <w:basedOn w:val="42"/>
    <w:autoRedefine/>
    <w:unhideWhenUsed/>
    <w:qFormat/>
    <w:uiPriority w:val="0"/>
    <w:pPr>
      <w:tabs>
        <w:tab w:val="center" w:pos="4153"/>
        <w:tab w:val="right" w:pos="8306"/>
      </w:tabs>
      <w:snapToGrid w:val="0"/>
      <w:jc w:val="left"/>
    </w:pPr>
    <w:rPr>
      <w:sz w:val="18"/>
      <w:szCs w:val="18"/>
    </w:rPr>
  </w:style>
  <w:style w:type="paragraph" w:customStyle="1" w:styleId="45">
    <w:name w:val="正文首行缩进1"/>
    <w:basedOn w:val="46"/>
    <w:autoRedefine/>
    <w:unhideWhenUsed/>
    <w:qFormat/>
    <w:uiPriority w:val="99"/>
    <w:pPr>
      <w:ind w:firstLine="420" w:firstLineChars="100"/>
    </w:pPr>
    <w:rPr>
      <w:szCs w:val="22"/>
    </w:rPr>
  </w:style>
  <w:style w:type="paragraph" w:customStyle="1" w:styleId="46">
    <w:name w:val="正文文本_0_0"/>
    <w:basedOn w:val="47"/>
    <w:qFormat/>
    <w:uiPriority w:val="0"/>
    <w:pPr>
      <w:spacing w:after="120"/>
    </w:pPr>
    <w:rPr>
      <w:rFonts w:ascii="Times New Roman" w:hAnsi="Times New Roman" w:cs="Times New Roman"/>
      <w:szCs w:val="24"/>
    </w:rPr>
  </w:style>
  <w:style w:type="paragraph" w:customStyle="1" w:styleId="47">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0_0"/>
    <w:next w:val="11"/>
    <w:qFormat/>
    <w:uiPriority w:val="0"/>
    <w:pPr>
      <w:widowControl w:val="0"/>
      <w:jc w:val="both"/>
    </w:pPr>
    <w:rPr>
      <w:rFonts w:ascii="Calibri" w:hAnsi="Calibri" w:eastAsia="宋体" w:cs="Times New Roman"/>
      <w:kern w:val="2"/>
      <w:sz w:val="21"/>
      <w:szCs w:val="22"/>
      <w:lang w:val="en-US" w:eastAsia="zh-CN" w:bidi="ar-SA"/>
    </w:rPr>
  </w:style>
  <w:style w:type="paragraph" w:styleId="49">
    <w:name w:val="Plain Text"/>
    <w:basedOn w:val="1"/>
    <w:autoRedefine/>
    <w:qFormat/>
    <w:uiPriority w:val="0"/>
    <w:rPr>
      <w:sz w:val="24"/>
      <w:szCs w:val="20"/>
    </w:rPr>
  </w:style>
  <w:style w:type="paragraph" w:styleId="50">
    <w:name w:val="Date"/>
    <w:basedOn w:val="1"/>
    <w:next w:val="1"/>
    <w:autoRedefine/>
    <w:qFormat/>
    <w:uiPriority w:val="0"/>
    <w:rPr>
      <w:sz w:val="24"/>
      <w:szCs w:val="20"/>
    </w:rPr>
  </w:style>
  <w:style w:type="paragraph" w:styleId="51">
    <w:name w:val="footer"/>
    <w:basedOn w:val="1"/>
    <w:autoRedefine/>
    <w:qFormat/>
    <w:uiPriority w:val="99"/>
    <w:pPr>
      <w:tabs>
        <w:tab w:val="center" w:pos="4153"/>
        <w:tab w:val="right" w:pos="8306"/>
      </w:tabs>
      <w:snapToGrid w:val="0"/>
      <w:jc w:val="left"/>
    </w:pPr>
    <w:rPr>
      <w:sz w:val="18"/>
      <w:szCs w:val="18"/>
    </w:rPr>
  </w:style>
  <w:style w:type="paragraph" w:styleId="5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3">
    <w:name w:val="toc 1"/>
    <w:basedOn w:val="1"/>
    <w:next w:val="1"/>
    <w:qFormat/>
    <w:uiPriority w:val="39"/>
    <w:pPr>
      <w:spacing w:before="120" w:after="120"/>
      <w:jc w:val="left"/>
    </w:pPr>
    <w:rPr>
      <w:rFonts w:ascii="等线" w:eastAsia="等线"/>
      <w:b/>
      <w:bCs/>
      <w:caps/>
      <w:sz w:val="20"/>
      <w:szCs w:val="20"/>
    </w:rPr>
  </w:style>
  <w:style w:type="paragraph" w:styleId="54">
    <w:name w:val="List"/>
    <w:basedOn w:val="1"/>
    <w:qFormat/>
    <w:uiPriority w:val="0"/>
    <w:pPr>
      <w:ind w:left="200" w:hanging="200" w:hangingChars="200"/>
    </w:pPr>
    <w:rPr>
      <w:sz w:val="28"/>
    </w:rPr>
  </w:style>
  <w:style w:type="paragraph" w:styleId="55">
    <w:name w:val="footnote text"/>
    <w:basedOn w:val="1"/>
    <w:next w:val="7"/>
    <w:autoRedefine/>
    <w:qFormat/>
    <w:uiPriority w:val="0"/>
    <w:pPr>
      <w:snapToGrid w:val="0"/>
      <w:jc w:val="left"/>
    </w:pPr>
    <w:rPr>
      <w:sz w:val="18"/>
      <w:szCs w:val="18"/>
    </w:rPr>
  </w:style>
  <w:style w:type="paragraph" w:styleId="56">
    <w:name w:val="toc 2"/>
    <w:basedOn w:val="1"/>
    <w:next w:val="1"/>
    <w:autoRedefine/>
    <w:qFormat/>
    <w:uiPriority w:val="39"/>
    <w:pPr>
      <w:ind w:left="210"/>
      <w:jc w:val="left"/>
    </w:pPr>
    <w:rPr>
      <w:rFonts w:ascii="等线" w:eastAsia="等线"/>
      <w:smallCaps/>
      <w:sz w:val="20"/>
      <w:szCs w:val="20"/>
    </w:r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Title"/>
    <w:basedOn w:val="1"/>
    <w:next w:val="1"/>
    <w:autoRedefine/>
    <w:qFormat/>
    <w:uiPriority w:val="0"/>
    <w:pPr>
      <w:spacing w:before="240" w:after="60"/>
      <w:jc w:val="center"/>
      <w:outlineLvl w:val="0"/>
    </w:pPr>
    <w:rPr>
      <w:rFonts w:ascii="Cambria" w:hAnsi="Cambria"/>
      <w:b/>
      <w:sz w:val="32"/>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0"/>
    <w:rPr>
      <w:b/>
    </w:rPr>
  </w:style>
  <w:style w:type="character" w:styleId="63">
    <w:name w:val="page number"/>
    <w:basedOn w:val="61"/>
    <w:qFormat/>
    <w:uiPriority w:val="0"/>
  </w:style>
  <w:style w:type="character" w:styleId="64">
    <w:name w:val="Hyperlink"/>
    <w:basedOn w:val="61"/>
    <w:qFormat/>
    <w:uiPriority w:val="99"/>
    <w:rPr>
      <w:color w:val="0000FF"/>
      <w:u w:val="single"/>
    </w:rPr>
  </w:style>
  <w:style w:type="character" w:styleId="65">
    <w:name w:val="HTML Sample"/>
    <w:basedOn w:val="61"/>
    <w:qFormat/>
    <w:uiPriority w:val="0"/>
    <w:rPr>
      <w:rFonts w:ascii="Courier New" w:hAnsi="Courier New"/>
    </w:rPr>
  </w:style>
  <w:style w:type="paragraph" w:customStyle="1" w:styleId="66">
    <w:name w:val="列表_1"/>
    <w:basedOn w:val="16"/>
    <w:autoRedefine/>
    <w:semiHidden/>
    <w:qFormat/>
    <w:locked/>
    <w:uiPriority w:val="0"/>
    <w:pPr>
      <w:ind w:left="200" w:hanging="200" w:hangingChars="200"/>
    </w:pPr>
  </w:style>
  <w:style w:type="paragraph" w:customStyle="1" w:styleId="67">
    <w:name w:val="引文目录标题_0"/>
    <w:basedOn w:val="68"/>
    <w:next w:val="15"/>
    <w:autoRedefine/>
    <w:unhideWhenUsed/>
    <w:qFormat/>
    <w:uiPriority w:val="99"/>
    <w:pPr>
      <w:spacing w:before="120" w:after="100" w:afterAutospacing="1"/>
    </w:pPr>
    <w:rPr>
      <w:rFonts w:ascii="Arial" w:hAnsi="Arial" w:cs="Arial"/>
      <w:sz w:val="24"/>
      <w:szCs w:val="24"/>
    </w:rPr>
  </w:style>
  <w:style w:type="paragraph" w:customStyle="1" w:styleId="68">
    <w:name w:val="正文_4_0_0"/>
    <w:next w:val="6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TOAHeading"/>
    <w:basedOn w:val="68"/>
    <w:next w:val="68"/>
    <w:qFormat/>
    <w:uiPriority w:val="0"/>
    <w:pPr>
      <w:spacing w:before="120"/>
      <w:jc w:val="both"/>
      <w:textAlignment w:val="baseline"/>
    </w:pPr>
    <w:rPr>
      <w:rFonts w:ascii="Cambria" w:hAnsi="Cambria"/>
      <w:kern w:val="2"/>
      <w:sz w:val="21"/>
      <w:szCs w:val="22"/>
      <w:lang w:val="en-US" w:eastAsia="zh-CN" w:bidi="ar-SA"/>
    </w:rPr>
  </w:style>
  <w:style w:type="paragraph" w:customStyle="1" w:styleId="70">
    <w:name w:val="段落正文"/>
    <w:basedOn w:val="1"/>
    <w:autoRedefine/>
    <w:qFormat/>
    <w:uiPriority w:val="0"/>
    <w:pPr>
      <w:spacing w:beforeLines="50" w:line="360" w:lineRule="auto"/>
      <w:ind w:firstLine="200" w:firstLineChars="200"/>
    </w:pPr>
    <w:rPr>
      <w:spacing w:val="2"/>
      <w:sz w:val="24"/>
    </w:rPr>
  </w:style>
  <w:style w:type="paragraph" w:customStyle="1" w:styleId="71">
    <w:name w:val="Normal_0_0_0"/>
    <w:basedOn w:val="7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Normal_0_0"/>
    <w:qFormat/>
    <w:uiPriority w:val="0"/>
    <w:pPr>
      <w:widowControl w:val="0"/>
      <w:jc w:val="both"/>
    </w:pPr>
    <w:rPr>
      <w:rFonts w:ascii="Calibri" w:hAnsi="Calibri" w:eastAsia="Times New Roman" w:cs="Times New Roman"/>
      <w:lang w:val="en-US" w:eastAsia="zh-CN" w:bidi="ar-SA"/>
    </w:rPr>
  </w:style>
  <w:style w:type="paragraph" w:customStyle="1" w:styleId="73">
    <w:name w:val="正文文本_1_0_0"/>
    <w:basedOn w:val="74"/>
    <w:autoRedefine/>
    <w:unhideWhenUsed/>
    <w:qFormat/>
    <w:uiPriority w:val="0"/>
    <w:pPr>
      <w:spacing w:after="120"/>
    </w:pPr>
    <w:rPr>
      <w:rFonts w:ascii="Times New Roman" w:hAnsi="Times New Roman" w:eastAsia="宋体"/>
      <w:szCs w:val="20"/>
    </w:rPr>
  </w:style>
  <w:style w:type="paragraph" w:customStyle="1" w:styleId="74">
    <w:name w:val="正文_2_0_0_0_0"/>
    <w:basedOn w:val="75"/>
    <w:next w:val="76"/>
    <w:qFormat/>
    <w:uiPriority w:val="0"/>
    <w:rPr>
      <w:rFonts w:ascii="等线" w:hAnsi="等线" w:eastAsia="宋体" w:cs="宋体"/>
      <w:szCs w:val="21"/>
    </w:rPr>
  </w:style>
  <w:style w:type="paragraph" w:customStyle="1" w:styleId="75">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引文目录标题_0_0_0_0"/>
    <w:basedOn w:val="77"/>
    <w:next w:val="74"/>
    <w:qFormat/>
    <w:uiPriority w:val="0"/>
    <w:pPr>
      <w:spacing w:before="120"/>
    </w:pPr>
    <w:rPr>
      <w:rFonts w:ascii="Cambria" w:hAnsi="Cambria" w:eastAsia="宋体"/>
      <w:sz w:val="24"/>
    </w:rPr>
  </w:style>
  <w:style w:type="paragraph" w:customStyle="1" w:styleId="77">
    <w:name w:val="正文_0_1_0_0_0_0"/>
    <w:next w:val="76"/>
    <w:qFormat/>
    <w:uiPriority w:val="0"/>
    <w:pPr>
      <w:widowControl w:val="0"/>
      <w:jc w:val="both"/>
    </w:pPr>
    <w:rPr>
      <w:rFonts w:ascii="Calibri" w:hAnsi="Calibri" w:eastAsia="Calibri" w:cs="Times New Roman"/>
      <w:kern w:val="2"/>
      <w:sz w:val="21"/>
      <w:szCs w:val="22"/>
      <w:lang w:val="en-US" w:eastAsia="zh-CN" w:bidi="ar-SA"/>
    </w:rPr>
  </w:style>
  <w:style w:type="paragraph" w:customStyle="1" w:styleId="78">
    <w:name w:val="正文_2"/>
    <w:basedOn w:val="79"/>
    <w:next w:val="12"/>
    <w:qFormat/>
    <w:uiPriority w:val="0"/>
    <w:pPr>
      <w:widowControl w:val="0"/>
      <w:jc w:val="both"/>
    </w:pPr>
    <w:rPr>
      <w:rFonts w:ascii="Calibri" w:hAnsi="Calibri"/>
      <w:kern w:val="2"/>
      <w:sz w:val="21"/>
      <w:szCs w:val="22"/>
      <w:lang w:val="en-US" w:eastAsia="zh-CN" w:bidi="ar-SA"/>
    </w:rPr>
  </w:style>
  <w:style w:type="paragraph" w:customStyle="1" w:styleId="79">
    <w:name w:val="正文_3"/>
    <w:basedOn w:val="42"/>
    <w:next w:val="8"/>
    <w:qFormat/>
    <w:uiPriority w:val="0"/>
    <w:rPr>
      <w:szCs w:val="24"/>
    </w:rPr>
  </w:style>
  <w:style w:type="paragraph" w:customStyle="1" w:styleId="80">
    <w:name w:val="首行缩进"/>
    <w:basedOn w:val="42"/>
    <w:autoRedefine/>
    <w:qFormat/>
    <w:uiPriority w:val="0"/>
    <w:pPr>
      <w:ind w:firstLine="480" w:firstLineChars="200"/>
    </w:pPr>
    <w:rPr>
      <w:rFonts w:ascii="Calibri" w:hAnsi="Calibri"/>
      <w:lang w:val="zh-CN"/>
    </w:rPr>
  </w:style>
  <w:style w:type="paragraph" w:customStyle="1" w:styleId="81">
    <w:name w:val="正文_1"/>
    <w:next w:val="8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列表_0"/>
    <w:basedOn w:val="81"/>
    <w:semiHidden/>
    <w:qFormat/>
    <w:locked/>
    <w:uiPriority w:val="0"/>
    <w:pPr>
      <w:ind w:left="200" w:hanging="200" w:hangingChars="200"/>
    </w:pPr>
  </w:style>
  <w:style w:type="paragraph" w:customStyle="1" w:styleId="83">
    <w:name w:val="正文文本_0_1"/>
    <w:basedOn w:val="84"/>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84">
    <w:name w:val="正文_1_0_2"/>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Body Text First Indent_1"/>
    <w:basedOn w:val="86"/>
    <w:unhideWhenUsed/>
    <w:qFormat/>
    <w:uiPriority w:val="99"/>
    <w:pPr>
      <w:ind w:firstLine="420" w:firstLineChars="100"/>
    </w:pPr>
    <w:rPr>
      <w:szCs w:val="22"/>
    </w:rPr>
  </w:style>
  <w:style w:type="paragraph" w:customStyle="1" w:styleId="86">
    <w:name w:val="正文文本_0_0_1"/>
    <w:basedOn w:val="87"/>
    <w:autoRedefine/>
    <w:qFormat/>
    <w:uiPriority w:val="0"/>
    <w:pPr>
      <w:spacing w:after="120"/>
    </w:pPr>
  </w:style>
  <w:style w:type="paragraph" w:customStyle="1" w:styleId="87">
    <w:name w:val="正文_12_0_1"/>
    <w:basedOn w:val="88"/>
    <w:autoRedefine/>
    <w:qFormat/>
    <w:uiPriority w:val="0"/>
    <w:rPr>
      <w:rFonts w:cs="Calibri"/>
      <w:szCs w:val="21"/>
    </w:rPr>
  </w:style>
  <w:style w:type="paragraph" w:customStyle="1" w:styleId="88">
    <w:name w:val="正文_13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1"/>
    <w:basedOn w:val="90"/>
    <w:next w:val="95"/>
    <w:qFormat/>
    <w:uiPriority w:val="0"/>
    <w:pPr>
      <w:widowControl w:val="0"/>
      <w:jc w:val="both"/>
    </w:pPr>
    <w:rPr>
      <w:rFonts w:ascii="Calibri" w:hAnsi="Calibri" w:eastAsia="仿宋_GB2312"/>
      <w:kern w:val="2"/>
      <w:sz w:val="28"/>
      <w:szCs w:val="24"/>
      <w:lang w:val="en-US" w:eastAsia="zh-CN" w:bidi="ar-SA"/>
    </w:rPr>
  </w:style>
  <w:style w:type="paragraph" w:customStyle="1" w:styleId="90">
    <w:name w:val="正文_0_2"/>
    <w:basedOn w:val="91"/>
    <w:next w:val="94"/>
    <w:autoRedefine/>
    <w:qFormat/>
    <w:uiPriority w:val="0"/>
    <w:pPr>
      <w:widowControl w:val="0"/>
      <w:jc w:val="both"/>
    </w:pPr>
    <w:rPr>
      <w:rFonts w:ascii="Times New Roman" w:hAnsi="Times New Roman"/>
      <w:kern w:val="2"/>
      <w:sz w:val="21"/>
      <w:szCs w:val="24"/>
      <w:lang w:val="en-US" w:eastAsia="zh-CN" w:bidi="ar-SA"/>
    </w:rPr>
  </w:style>
  <w:style w:type="paragraph" w:customStyle="1" w:styleId="91">
    <w:name w:val="正文_2_1"/>
    <w:basedOn w:val="92"/>
    <w:next w:val="9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 Spacing_0"/>
    <w:basedOn w:val="15"/>
    <w:qFormat/>
    <w:uiPriority w:val="1"/>
  </w:style>
  <w:style w:type="paragraph" w:customStyle="1" w:styleId="94">
    <w:name w:val="页脚_0_0"/>
    <w:basedOn w:val="90"/>
    <w:autoRedefine/>
    <w:unhideWhenUsed/>
    <w:qFormat/>
    <w:uiPriority w:val="99"/>
    <w:pPr>
      <w:tabs>
        <w:tab w:val="center" w:pos="4153"/>
        <w:tab w:val="right" w:pos="8306"/>
      </w:tabs>
      <w:snapToGrid w:val="0"/>
      <w:jc w:val="left"/>
    </w:pPr>
    <w:rPr>
      <w:sz w:val="18"/>
      <w:szCs w:val="18"/>
    </w:rPr>
  </w:style>
  <w:style w:type="paragraph" w:customStyle="1" w:styleId="95">
    <w:name w:val="页脚_0"/>
    <w:basedOn w:val="96"/>
    <w:autoRedefine/>
    <w:unhideWhenUsed/>
    <w:qFormat/>
    <w:uiPriority w:val="99"/>
    <w:pPr>
      <w:tabs>
        <w:tab w:val="center" w:pos="4153"/>
        <w:tab w:val="right" w:pos="8306"/>
      </w:tabs>
      <w:snapToGrid w:val="0"/>
      <w:jc w:val="left"/>
    </w:pPr>
    <w:rPr>
      <w:sz w:val="18"/>
      <w:szCs w:val="18"/>
    </w:rPr>
  </w:style>
  <w:style w:type="paragraph" w:customStyle="1" w:styleId="96">
    <w:name w:val="正文_0"/>
    <w:basedOn w:val="81"/>
    <w:next w:val="54"/>
    <w:autoRedefine/>
    <w:qFormat/>
    <w:uiPriority w:val="0"/>
    <w:pPr>
      <w:widowControl w:val="0"/>
      <w:jc w:val="both"/>
    </w:pPr>
    <w:rPr>
      <w:kern w:val="2"/>
      <w:sz w:val="21"/>
      <w:szCs w:val="24"/>
      <w:lang w:val="en-US" w:eastAsia="zh-CN" w:bidi="ar-SA"/>
    </w:rPr>
  </w:style>
  <w:style w:type="paragraph" w:customStyle="1" w:styleId="97">
    <w:name w:val="段_0"/>
    <w:next w:val="15"/>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98">
    <w:name w:val="p0"/>
    <w:basedOn w:val="1"/>
    <w:qFormat/>
    <w:uiPriority w:val="0"/>
    <w:pPr>
      <w:widowControl/>
    </w:pPr>
    <w:rPr>
      <w:kern w:val="0"/>
      <w:szCs w:val="21"/>
    </w:rPr>
  </w:style>
  <w:style w:type="paragraph" w:customStyle="1" w:styleId="99">
    <w:name w:val="正文缩进_0"/>
    <w:basedOn w:val="78"/>
    <w:autoRedefine/>
    <w:qFormat/>
    <w:uiPriority w:val="0"/>
    <w:pPr>
      <w:ind w:firstLine="420" w:firstLineChars="200"/>
    </w:pPr>
    <w:rPr>
      <w:rFonts w:ascii="Times New Roman" w:hAnsi="Times New Roman"/>
    </w:rPr>
  </w:style>
  <w:style w:type="paragraph" w:customStyle="1" w:styleId="100">
    <w:name w:val="my正文"/>
    <w:basedOn w:val="1"/>
    <w:autoRedefine/>
    <w:qFormat/>
    <w:uiPriority w:val="0"/>
    <w:pPr>
      <w:ind w:firstLine="200"/>
    </w:pPr>
    <w:rPr>
      <w:rFonts w:cs="Times New Roman"/>
      <w:kern w:val="0"/>
      <w:szCs w:val="20"/>
    </w:rPr>
  </w:style>
  <w:style w:type="paragraph" w:customStyle="1" w:styleId="101">
    <w:name w:val="Default"/>
    <w:basedOn w:val="58"/>
    <w:next w:val="2"/>
    <w:autoRedefine/>
    <w:qFormat/>
    <w:uiPriority w:val="0"/>
    <w:pPr>
      <w:widowControl w:val="0"/>
      <w:autoSpaceDE w:val="0"/>
      <w:autoSpaceDN w:val="0"/>
      <w:adjustRightInd w:val="0"/>
    </w:pPr>
    <w:rPr>
      <w:rFonts w:ascii="黑体" w:eastAsia="黑体"/>
      <w:lang w:val="en-US" w:eastAsia="zh-CN" w:bidi="ar-SA"/>
    </w:rPr>
  </w:style>
  <w:style w:type="paragraph" w:customStyle="1" w:styleId="102">
    <w:name w:val="Body text|1"/>
    <w:basedOn w:val="1"/>
    <w:autoRedefine/>
    <w:qFormat/>
    <w:uiPriority w:val="0"/>
    <w:pPr>
      <w:spacing w:line="480" w:lineRule="auto"/>
      <w:ind w:firstLine="380"/>
      <w:jc w:val="left"/>
    </w:pPr>
    <w:rPr>
      <w:rFonts w:ascii="宋体" w:hAnsi="宋体" w:cs="宋体"/>
      <w:kern w:val="0"/>
      <w:sz w:val="19"/>
      <w:szCs w:val="19"/>
      <w:lang w:val="zh-TW" w:eastAsia="zh-TW" w:bidi="zh-TW"/>
    </w:rPr>
  </w:style>
  <w:style w:type="paragraph" w:styleId="103">
    <w:name w:val="List Paragraph"/>
    <w:basedOn w:val="1"/>
    <w:qFormat/>
    <w:uiPriority w:val="0"/>
    <w:pPr>
      <w:ind w:firstLine="420" w:firstLineChars="200"/>
    </w:pPr>
    <w:rPr>
      <w:rFonts w:ascii="Calibri" w:hAnsi="Calibri"/>
      <w:szCs w:val="22"/>
    </w:rPr>
  </w:style>
  <w:style w:type="paragraph" w:customStyle="1" w:styleId="104">
    <w:name w:val="正文_0_0_0_0"/>
    <w:basedOn w:val="14"/>
    <w:autoRedefine/>
    <w:qFormat/>
    <w:uiPriority w:val="0"/>
    <w:rPr>
      <w:rFonts w:ascii="Calibri" w:hAnsi="Calibri" w:eastAsia="宋体" w:cs="宋体"/>
      <w:sz w:val="28"/>
      <w:szCs w:val="28"/>
    </w:rPr>
  </w:style>
  <w:style w:type="paragraph" w:customStyle="1" w:styleId="105">
    <w:name w:val="Normal_11"/>
    <w:qFormat/>
    <w:uiPriority w:val="0"/>
    <w:rPr>
      <w:rFonts w:ascii="黑体" w:hAnsi="黑体" w:eastAsia="黑体" w:cs="Times New Roman"/>
      <w:b/>
      <w:sz w:val="32"/>
      <w:szCs w:val="24"/>
      <w:lang w:bidi="ar-SA"/>
    </w:rPr>
  </w:style>
  <w:style w:type="paragraph" w:customStyle="1" w:styleId="106">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列出段落_1"/>
    <w:basedOn w:val="108"/>
    <w:qFormat/>
    <w:uiPriority w:val="34"/>
    <w:pPr>
      <w:ind w:firstLine="420" w:firstLineChars="200"/>
    </w:pPr>
  </w:style>
  <w:style w:type="paragraph" w:customStyle="1" w:styleId="108">
    <w:name w:val="正文_2_0_0"/>
    <w:basedOn w:val="109"/>
    <w:next w:val="110"/>
    <w:qFormat/>
    <w:uiPriority w:val="0"/>
    <w:pPr>
      <w:widowControl w:val="0"/>
      <w:jc w:val="both"/>
    </w:pPr>
    <w:rPr>
      <w:kern w:val="2"/>
      <w:sz w:val="21"/>
      <w:szCs w:val="22"/>
      <w:lang w:val="en-US" w:eastAsia="zh-CN" w:bidi="ar-SA"/>
    </w:rPr>
  </w:style>
  <w:style w:type="paragraph" w:customStyle="1" w:styleId="109">
    <w:name w:val="正文_3_0"/>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引文目录标题_0_0"/>
    <w:basedOn w:val="111"/>
    <w:next w:val="111"/>
    <w:qFormat/>
    <w:uiPriority w:val="0"/>
    <w:pPr>
      <w:spacing w:before="120"/>
    </w:pPr>
    <w:rPr>
      <w:rFonts w:ascii="Arial" w:hAnsi="Arial" w:cs="Arial"/>
      <w:sz w:val="24"/>
      <w:szCs w:val="24"/>
    </w:rPr>
  </w:style>
  <w:style w:type="paragraph" w:customStyle="1" w:styleId="111">
    <w:name w:val="正文_5_0"/>
    <w:next w:val="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Char Char Char"/>
    <w:basedOn w:val="1"/>
    <w:autoRedefine/>
    <w:qFormat/>
    <w:uiPriority w:val="0"/>
    <w:pPr>
      <w:widowControl/>
      <w:spacing w:after="160" w:line="240" w:lineRule="exact"/>
      <w:jc w:val="left"/>
    </w:pPr>
  </w:style>
  <w:style w:type="paragraph" w:customStyle="1" w:styleId="113">
    <w:name w:val="Table Paragraph"/>
    <w:basedOn w:val="13"/>
    <w:qFormat/>
    <w:uiPriority w:val="1"/>
    <w:rPr>
      <w:rFonts w:ascii="宋体" w:hAnsi="宋体" w:eastAsia="宋体" w:cs="宋体"/>
      <w:lang w:val="zh-CN" w:eastAsia="zh-CN" w:bidi="zh-CN"/>
    </w:rPr>
  </w:style>
  <w:style w:type="paragraph" w:customStyle="1" w:styleId="114">
    <w:name w:val="正文_0_3"/>
    <w:basedOn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文本缩进_1"/>
    <w:basedOn w:val="111"/>
    <w:qFormat/>
    <w:uiPriority w:val="0"/>
    <w:pPr>
      <w:spacing w:beforeAutospacing="0" w:afterAutospacing="0" w:line="500" w:lineRule="exact"/>
      <w:ind w:left="1588" w:leftChars="832" w:firstLine="433" w:firstLineChars="196"/>
    </w:pPr>
    <w:rPr>
      <w:rFonts w:ascii="Calibri" w:hAnsi="Calibri"/>
      <w:sz w:val="24"/>
    </w:rPr>
  </w:style>
  <w:style w:type="paragraph" w:customStyle="1" w:styleId="116">
    <w:name w:val="正文_2_0"/>
    <w:basedOn w:val="19"/>
    <w:next w:val="67"/>
    <w:qFormat/>
    <w:uiPriority w:val="0"/>
    <w:pPr>
      <w:widowControl w:val="0"/>
      <w:jc w:val="both"/>
    </w:pPr>
    <w:rPr>
      <w:kern w:val="2"/>
      <w:sz w:val="21"/>
      <w:szCs w:val="22"/>
      <w:lang w:val="en-US" w:eastAsia="zh-CN" w:bidi="ar-SA"/>
    </w:rPr>
  </w:style>
  <w:style w:type="paragraph" w:customStyle="1" w:styleId="11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18">
    <w:name w:val="Normal_1_0"/>
    <w:qFormat/>
    <w:uiPriority w:val="0"/>
    <w:rPr>
      <w:rFonts w:ascii="黑体" w:hAnsi="黑体" w:eastAsia="黑体" w:cs="Times New Roman"/>
      <w:b/>
      <w:sz w:val="32"/>
      <w:szCs w:val="24"/>
      <w:lang w:val="en-US" w:eastAsia="zh-CN" w:bidi="ar-SA"/>
    </w:rPr>
  </w:style>
  <w:style w:type="paragraph" w:customStyle="1" w:styleId="119">
    <w:name w:val="正文文本缩进_0"/>
    <w:basedOn w:val="116"/>
    <w:qFormat/>
    <w:uiPriority w:val="0"/>
    <w:pPr>
      <w:spacing w:line="500" w:lineRule="exact"/>
      <w:ind w:left="1588" w:leftChars="832" w:firstLine="433" w:firstLineChars="196"/>
    </w:pPr>
    <w:rPr>
      <w:rFonts w:ascii="Calibri" w:hAnsi="Calibri" w:cs="Times New Roman"/>
      <w:sz w:val="24"/>
      <w:szCs w:val="24"/>
    </w:rPr>
  </w:style>
  <w:style w:type="paragraph" w:customStyle="1" w:styleId="120">
    <w:name w:val="Normal_1"/>
    <w:qFormat/>
    <w:uiPriority w:val="0"/>
    <w:rPr>
      <w:rFonts w:ascii="黑体" w:hAnsi="黑体" w:eastAsia="黑体" w:cs="Times New Roman"/>
      <w:b/>
      <w:sz w:val="32"/>
      <w:szCs w:val="24"/>
      <w:lang w:bidi="ar-SA"/>
    </w:rPr>
  </w:style>
  <w:style w:type="paragraph" w:customStyle="1" w:styleId="121">
    <w:name w:val="Normal_9"/>
    <w:qFormat/>
    <w:uiPriority w:val="0"/>
    <w:rPr>
      <w:rFonts w:ascii="黑体" w:hAnsi="黑体" w:eastAsia="黑体" w:cs="Times New Roman"/>
      <w:b/>
      <w:sz w:val="32"/>
      <w:szCs w:val="24"/>
      <w:lang w:bidi="ar-SA"/>
    </w:rPr>
  </w:style>
  <w:style w:type="paragraph" w:customStyle="1" w:styleId="122">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Normal_24"/>
    <w:qFormat/>
    <w:uiPriority w:val="0"/>
    <w:rPr>
      <w:rFonts w:ascii="Times New Roman" w:hAnsi="Times New Roman" w:eastAsia="Times New Roman" w:cs="Times New Roman"/>
      <w:sz w:val="24"/>
      <w:szCs w:val="24"/>
      <w:lang w:bidi="ar-SA"/>
    </w:rPr>
  </w:style>
  <w:style w:type="paragraph" w:customStyle="1" w:styleId="124">
    <w:name w:val="正文_0_0_1"/>
    <w:basedOn w:val="14"/>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5">
    <w:name w:val="Normal_2"/>
    <w:qFormat/>
    <w:uiPriority w:val="0"/>
    <w:rPr>
      <w:rFonts w:ascii="黑体" w:hAnsi="黑体" w:eastAsia="黑体" w:cs="Times New Roman"/>
      <w:b/>
      <w:sz w:val="32"/>
      <w:szCs w:val="24"/>
      <w:lang w:bidi="ar-SA"/>
    </w:rPr>
  </w:style>
  <w:style w:type="paragraph" w:customStyle="1" w:styleId="126">
    <w:name w:val="Table Text"/>
    <w:basedOn w:val="1"/>
    <w:semiHidden/>
    <w:qFormat/>
    <w:uiPriority w:val="0"/>
    <w:rPr>
      <w:rFonts w:ascii="宋体" w:hAnsi="宋体" w:eastAsia="宋体" w:cs="宋体"/>
      <w:sz w:val="23"/>
      <w:szCs w:val="23"/>
      <w:lang w:val="en-US" w:eastAsia="en-US" w:bidi="ar-SA"/>
    </w:rPr>
  </w:style>
  <w:style w:type="table" w:customStyle="1" w:styleId="127">
    <w:name w:val="Table Normal"/>
    <w:semiHidden/>
    <w:unhideWhenUsed/>
    <w:qFormat/>
    <w:uiPriority w:val="0"/>
    <w:tblPr>
      <w:tblCellMar>
        <w:top w:w="0" w:type="dxa"/>
        <w:left w:w="0" w:type="dxa"/>
        <w:bottom w:w="0" w:type="dxa"/>
        <w:right w:w="0" w:type="dxa"/>
      </w:tblCellMar>
    </w:tblPr>
  </w:style>
  <w:style w:type="paragraph" w:customStyle="1" w:styleId="1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Normal_12"/>
    <w:autoRedefine/>
    <w:qFormat/>
    <w:uiPriority w:val="0"/>
    <w:rPr>
      <w:rFonts w:ascii="黑体" w:hAnsi="黑体" w:eastAsia="黑体" w:cs="Times New Roman"/>
      <w:b/>
      <w:sz w:val="32"/>
      <w:szCs w:val="24"/>
      <w:lang w:bidi="ar-SA"/>
    </w:rPr>
  </w:style>
  <w:style w:type="paragraph" w:customStyle="1" w:styleId="131">
    <w:name w:val="日期_0"/>
    <w:basedOn w:val="132"/>
    <w:next w:val="132"/>
    <w:qFormat/>
    <w:uiPriority w:val="0"/>
    <w:pPr>
      <w:ind w:left="100" w:leftChars="2500"/>
    </w:pPr>
    <w:rPr>
      <w:rFonts w:ascii="Calibri" w:hAnsi="Calibri" w:eastAsia="宋体"/>
    </w:rPr>
  </w:style>
  <w:style w:type="paragraph" w:customStyle="1" w:styleId="132">
    <w:name w:val="正文_9"/>
    <w:next w:val="1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正文首行缩进_2"/>
    <w:basedOn w:val="134"/>
    <w:qFormat/>
    <w:uiPriority w:val="0"/>
    <w:pPr>
      <w:ind w:firstLine="420" w:firstLineChars="100"/>
    </w:pPr>
    <w:rPr>
      <w:rFonts w:ascii="宋体"/>
    </w:rPr>
  </w:style>
  <w:style w:type="paragraph" w:customStyle="1" w:styleId="134">
    <w:name w:val="正文文本_1_0"/>
    <w:basedOn w:val="135"/>
    <w:qFormat/>
    <w:uiPriority w:val="0"/>
    <w:pPr>
      <w:spacing w:after="120"/>
    </w:pPr>
  </w:style>
  <w:style w:type="paragraph" w:customStyle="1" w:styleId="135">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10"/>
    <w:qFormat/>
    <w:uiPriority w:val="0"/>
    <w:rPr>
      <w:rFonts w:ascii="黑体" w:hAnsi="黑体" w:eastAsia="黑体" w:cs="Times New Roman"/>
      <w:b/>
      <w:sz w:val="32"/>
      <w:szCs w:val="24"/>
      <w:lang w:bidi="ar-SA"/>
    </w:rPr>
  </w:style>
  <w:style w:type="paragraph" w:customStyle="1" w:styleId="13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_4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1">
    <w:name w:val="WPSOffice手动目录 1"/>
    <w:qFormat/>
    <w:uiPriority w:val="0"/>
    <w:pPr>
      <w:ind w:leftChars="0"/>
    </w:pPr>
    <w:rPr>
      <w:rFonts w:ascii="Times New Roman" w:hAnsi="Times New Roman" w:eastAsia="宋体" w:cs="Times New Roman"/>
      <w:sz w:val="20"/>
      <w:szCs w:val="20"/>
    </w:rPr>
  </w:style>
  <w:style w:type="paragraph" w:customStyle="1" w:styleId="142">
    <w:name w:val="正文文本缩进_2"/>
    <w:basedOn w:val="42"/>
    <w:autoRedefine/>
    <w:qFormat/>
    <w:uiPriority w:val="0"/>
    <w:pPr>
      <w:spacing w:line="500" w:lineRule="exact"/>
      <w:ind w:left="1588" w:leftChars="832" w:firstLine="433" w:firstLineChars="196"/>
    </w:pPr>
    <w:rPr>
      <w:sz w:val="24"/>
    </w:rPr>
  </w:style>
  <w:style w:type="paragraph" w:customStyle="1" w:styleId="143">
    <w:name w:val="WPSOffice手动目录 2"/>
    <w:qFormat/>
    <w:uiPriority w:val="0"/>
    <w:pPr>
      <w:ind w:leftChars="200"/>
    </w:pPr>
    <w:rPr>
      <w:rFonts w:ascii="Times New Roman" w:hAnsi="Times New Roman" w:eastAsia="宋体" w:cs="Times New Roman"/>
      <w:sz w:val="20"/>
      <w:szCs w:val="20"/>
    </w:rPr>
  </w:style>
  <w:style w:type="paragraph" w:customStyle="1" w:styleId="14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2122</Words>
  <Characters>2443</Characters>
  <Lines>0</Lines>
  <Paragraphs>0</Paragraphs>
  <TotalTime>55</TotalTime>
  <ScaleCrop>false</ScaleCrop>
  <LinksUpToDate>false</LinksUpToDate>
  <CharactersWithSpaces>2574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2023-10-17T08:20:00Z</dcterms:created>
  <dc:creator>WPS_1652002113</dc:creator>
  <cp:lastModifiedBy>NTKO</cp:lastModifiedBy>
  <cp:lastPrinted>2024-12-23T07:13:00Z</cp:lastPrinted>
  <dcterms:modified xsi:type="dcterms:W3CDTF">2024-12-24T06:57:35Z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C6805797540F411DBC22301ACF95A3F9_13</vt:lpwstr>
  </property>
</Properties>
</file>