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651ED" w:rsidRDefault="00000000">
      <w:pPr>
        <w:rPr>
          <w:rFonts w:ascii="仿宋" w:eastAsia="仿宋" w:hAnsi="仿宋" w:cs="仿宋_GB2312" w:hint="eastAsia"/>
        </w:rPr>
      </w:pPr>
      <w:r>
        <w:rPr>
          <w:rFonts w:ascii="仿宋" w:eastAsia="仿宋" w:hAnsi="仿宋"/>
          <w:noProof/>
        </w:rPr>
        <mc:AlternateContent>
          <mc:Choice Requires="wps">
            <w:drawing>
              <wp:anchor distT="0" distB="0" distL="114300" distR="114300" simplePos="0" relativeHeight="251660288" behindDoc="0" locked="0" layoutInCell="1" allowOverlap="1">
                <wp:simplePos x="0" y="0"/>
                <wp:positionH relativeFrom="column">
                  <wp:posOffset>-1175385</wp:posOffset>
                </wp:positionH>
                <wp:positionV relativeFrom="paragraph">
                  <wp:posOffset>337185</wp:posOffset>
                </wp:positionV>
                <wp:extent cx="7621270" cy="238379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238397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651ED" w:rsidRDefault="00000000">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2025年新疆大学“双一流”建设交通与运输工程学院实验室平台建设项目（允许进口设备）-新疆公路绿色建养先进技术创新平台建设项目</w:t>
                            </w:r>
                          </w:p>
                          <w:p w:rsidR="007651ED" w:rsidRDefault="00000000">
                            <w:pPr>
                              <w:spacing w:line="360" w:lineRule="auto"/>
                              <w:jc w:val="center"/>
                              <w:rPr>
                                <w:rFonts w:ascii="微软雅黑" w:eastAsia="微软雅黑" w:hAnsi="微软雅黑" w:cs="微软雅黑" w:hint="eastAsia"/>
                                <w:b/>
                                <w:bCs/>
                                <w:color w:val="237085"/>
                                <w:sz w:val="28"/>
                                <w:szCs w:val="28"/>
                                <w:highlight w:val="yellow"/>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Pr>
                                <w:rFonts w:ascii="微软雅黑" w:eastAsia="微软雅黑" w:hAnsi="微软雅黑" w:cs="微软雅黑" w:hint="eastAsia"/>
                                <w:b/>
                                <w:bCs/>
                                <w:color w:val="237085"/>
                                <w:sz w:val="28"/>
                                <w:szCs w:val="28"/>
                              </w:rPr>
                              <w:t>095）</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9" o:spid="_x0000_s1026" type="#_x0000_t202" style="position:absolute;left:0;text-align:left;margin-left:-92.55pt;margin-top:26.55pt;width:600.1pt;height:187.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" filled="f" stroked="f" strokeweight=".5pt">
                <v:textbox>
                  <w:txbxContent>
                    <w:p w:rsidR="007651ED" w:rsidRDefault="00000000">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2025年新疆大学“双一流”建设交通与运输工程学院实验室平台建设项目（允许进口设备）-新疆公路绿色建养先进技术创新平台建设项目</w:t>
                      </w:r>
                    </w:p>
                    <w:p w:rsidR="007651ED" w:rsidRDefault="00000000">
                      <w:pPr>
                        <w:spacing w:line="360" w:lineRule="auto"/>
                        <w:jc w:val="center"/>
                        <w:rPr>
                          <w:rFonts w:ascii="微软雅黑" w:eastAsia="微软雅黑" w:hAnsi="微软雅黑" w:cs="微软雅黑" w:hint="eastAsia"/>
                          <w:b/>
                          <w:bCs/>
                          <w:color w:val="237085"/>
                          <w:sz w:val="28"/>
                          <w:szCs w:val="28"/>
                          <w:highlight w:val="yellow"/>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Pr>
                          <w:rFonts w:ascii="微软雅黑" w:eastAsia="微软雅黑" w:hAnsi="微软雅黑" w:cs="微软雅黑" w:hint="eastAsia"/>
                          <w:b/>
                          <w:bCs/>
                          <w:color w:val="237085"/>
                          <w:sz w:val="28"/>
                          <w:szCs w:val="28"/>
                        </w:rPr>
                        <w:t>095）</w:t>
                      </w:r>
                    </w:p>
                  </w:txbxContent>
                </v:textbox>
              </v:shape>
            </w:pict>
          </mc:Fallback>
        </mc:AlternateContent>
      </w:r>
      <w:r>
        <w:rPr>
          <w:rFonts w:ascii="仿宋" w:eastAsia="仿宋" w:hAnsi="仿宋"/>
          <w:noProof/>
        </w:rPr>
        <w:drawing>
          <wp:anchor distT="0" distB="0" distL="114300" distR="114300" simplePos="0" relativeHeight="251659264"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rsidR="007651ED" w:rsidRDefault="007651ED">
      <w:pPr>
        <w:rPr>
          <w:rFonts w:ascii="仿宋" w:eastAsia="仿宋" w:hAnsi="仿宋" w:cs="仿宋_GB2312" w:hint="eastAsia"/>
        </w:rPr>
      </w:pPr>
    </w:p>
    <w:p w:rsidR="007651ED" w:rsidRDefault="00000000">
      <w:pPr>
        <w:jc w:val="center"/>
        <w:rPr>
          <w:rFonts w:ascii="仿宋" w:eastAsia="仿宋" w:hAnsi="仿宋" w:cs="仿宋_GB2312" w:hint="eastAsia"/>
          <w:sz w:val="32"/>
          <w:szCs w:val="32"/>
        </w:rPr>
        <w:sectPr w:rsidR="007651ED">
          <w:pgSz w:w="11906" w:h="16838"/>
          <w:pgMar w:top="1440" w:right="1800" w:bottom="1440" w:left="1800" w:header="851" w:footer="992" w:gutter="0"/>
          <w:cols w:space="425"/>
          <w:docGrid w:type="lines" w:linePitch="312"/>
        </w:sectPr>
      </w:pPr>
      <w:r>
        <w:rPr>
          <w:rFonts w:ascii="仿宋" w:eastAsia="仿宋" w:hAnsi="仿宋"/>
          <w:noProof/>
        </w:rPr>
        <mc:AlternateContent>
          <mc:Choice Requires="wps">
            <w:drawing>
              <wp:anchor distT="0" distB="0" distL="114300" distR="114300" simplePos="0" relativeHeight="251661312"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014EA5EF" id="矩形 3" o:spid="_x0000_s1026" style="position:absolute;margin-left:104.4pt;margin-top:295.3pt;width:208.55pt;height:7.8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" fillcolor="#2e93b0" stroked="f" strokeweight="1pt"/>
            </w:pict>
          </mc:Fallback>
        </mc:AlternateContent>
      </w:r>
      <w:r>
        <w:rPr>
          <w:rFonts w:ascii="仿宋" w:eastAsia="仿宋" w:hAnsi="仿宋"/>
          <w:noProof/>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651ED" w:rsidRDefault="00000000">
                            <w:pPr>
                              <w:spacing w:line="360" w:lineRule="auto"/>
                              <w:jc w:val="center"/>
                              <w:rPr>
                                <w:rFonts w:ascii="微软雅黑" w:eastAsia="微软雅黑" w:hAnsi="微软雅黑" w:cs="微软雅黑" w:hint="eastAsia"/>
                                <w:b/>
                                <w:bCs/>
                                <w:color w:val="2E93B0"/>
                                <w:kern w:val="0"/>
                                <w:sz w:val="72"/>
                                <w:szCs w:val="72"/>
                              </w:rPr>
                            </w:pPr>
                            <w:r>
                              <w:rPr>
                                <w:rFonts w:ascii="微软雅黑" w:eastAsia="微软雅黑" w:hAnsi="微软雅黑" w:cs="微软雅黑" w:hint="eastAsia"/>
                                <w:b/>
                                <w:bCs/>
                                <w:color w:val="2E93B0"/>
                                <w:kern w:val="0"/>
                                <w:sz w:val="72"/>
                                <w:szCs w:val="72"/>
                              </w:rPr>
                              <w:t>公开招标采购文件</w:t>
                            </w:r>
                          </w:p>
                          <w:p w:rsidR="007651ED" w:rsidRDefault="007651ED">
                            <w:pPr>
                              <w:pStyle w:val="22"/>
                              <w:rPr>
                                <w:rFonts w:hint="eastAsia"/>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1" o:spid="_x0000_s1027" type="#_x0000_t202" style="position:absolute;left:0;text-align:left;margin-left:-70pt;margin-top:226.05pt;width:561.45pt;height:69.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" filled="f" stroked="f" strokeweight=".5pt">
                <v:textbox>
                  <w:txbxContent>
                    <w:p w:rsidR="007651ED" w:rsidRDefault="00000000">
                      <w:pPr>
                        <w:spacing w:line="360" w:lineRule="auto"/>
                        <w:jc w:val="center"/>
                        <w:rPr>
                          <w:rFonts w:ascii="微软雅黑" w:eastAsia="微软雅黑" w:hAnsi="微软雅黑" w:cs="微软雅黑" w:hint="eastAsia"/>
                          <w:b/>
                          <w:bCs/>
                          <w:color w:val="2E93B0"/>
                          <w:kern w:val="0"/>
                          <w:sz w:val="72"/>
                          <w:szCs w:val="72"/>
                        </w:rPr>
                      </w:pPr>
                      <w:r>
                        <w:rPr>
                          <w:rFonts w:ascii="微软雅黑" w:eastAsia="微软雅黑" w:hAnsi="微软雅黑" w:cs="微软雅黑" w:hint="eastAsia"/>
                          <w:b/>
                          <w:bCs/>
                          <w:color w:val="2E93B0"/>
                          <w:kern w:val="0"/>
                          <w:sz w:val="72"/>
                          <w:szCs w:val="72"/>
                        </w:rPr>
                        <w:t>公开招标采购文件</w:t>
                      </w:r>
                    </w:p>
                    <w:p w:rsidR="007651ED" w:rsidRDefault="007651ED">
                      <w:pPr>
                        <w:pStyle w:val="22"/>
                        <w:rPr>
                          <w:rFonts w:hint="eastAsia"/>
                        </w:rPr>
                      </w:pPr>
                    </w:p>
                  </w:txbxContent>
                </v:textbox>
              </v:shape>
            </w:pict>
          </mc:Fallback>
        </mc:AlternateContent>
      </w:r>
      <w:r>
        <w:rPr>
          <w:rFonts w:ascii="仿宋" w:eastAsia="仿宋" w:hAnsi="仿宋" w:hint="eastAsia"/>
          <w:noProof/>
        </w:rPr>
        <w:drawing>
          <wp:anchor distT="0" distB="0" distL="114300" distR="114300" simplePos="0" relativeHeight="251664384"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Pr>
          <w:rFonts w:ascii="仿宋" w:eastAsia="仿宋" w:hAnsi="仿宋"/>
          <w:noProof/>
        </w:rPr>
        <mc:AlternateContent>
          <mc:Choice Requires="wps">
            <w:drawing>
              <wp:anchor distT="0" distB="0" distL="114300" distR="114300" simplePos="0" relativeHeight="251663360"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651ED" w:rsidRDefault="00000000">
                            <w:pPr>
                              <w:jc w:val="left"/>
                            </w:pPr>
                            <w:r>
                              <w:rPr>
                                <w:rFonts w:ascii="微软雅黑" w:eastAsia="微软雅黑" w:hAnsi="微软雅黑" w:cs="微软雅黑" w:hint="eastAsia"/>
                                <w:b/>
                                <w:bCs/>
                                <w:color w:val="237085"/>
                                <w:sz w:val="32"/>
                                <w:szCs w:val="32"/>
                              </w:rPr>
                              <w:t>采购人：新疆大学</w:t>
                            </w:r>
                          </w:p>
                          <w:p w:rsidR="007651ED" w:rsidRDefault="007651ED">
                            <w:pPr>
                              <w:jc w:val="left"/>
                              <w:rPr>
                                <w:rFonts w:ascii="微软雅黑" w:eastAsia="微软雅黑" w:hAnsi="微软雅黑" w:cs="微软雅黑" w:hint="eastAsia"/>
                                <w:b/>
                                <w:bCs/>
                                <w:color w:val="237085"/>
                                <w:sz w:val="32"/>
                                <w:szCs w:val="32"/>
                              </w:rPr>
                            </w:pPr>
                          </w:p>
                          <w:p w:rsidR="007651ED" w:rsidRDefault="00000000">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7651ED" w:rsidRDefault="007651ED">
                            <w:pPr>
                              <w:jc w:val="center"/>
                              <w:rPr>
                                <w:rFonts w:ascii="微软雅黑" w:eastAsia="微软雅黑" w:hAnsi="微软雅黑" w:cs="微软雅黑" w:hint="eastAsia"/>
                                <w:b/>
                                <w:bCs/>
                                <w:color w:val="237085"/>
                                <w:sz w:val="32"/>
                                <w:szCs w:val="32"/>
                              </w:rPr>
                            </w:pPr>
                          </w:p>
                          <w:p w:rsidR="007651ED" w:rsidRDefault="00000000">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Pr>
                                <w:rFonts w:ascii="微软雅黑" w:eastAsia="微软雅黑" w:hAnsi="微软雅黑" w:cs="微软雅黑"/>
                                <w:b/>
                                <w:bCs/>
                                <w:color w:val="237085"/>
                                <w:sz w:val="32"/>
                                <w:szCs w:val="32"/>
                              </w:rPr>
                              <w:t>0</w:t>
                            </w:r>
                            <w:r>
                              <w:rPr>
                                <w:rFonts w:ascii="微软雅黑" w:eastAsia="微软雅黑" w:hAnsi="微软雅黑" w:cs="微软雅黑" w:hint="eastAsia"/>
                                <w:b/>
                                <w:bCs/>
                                <w:color w:val="237085"/>
                                <w:sz w:val="32"/>
                                <w:szCs w:val="32"/>
                              </w:rPr>
                              <w:t>3月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8" type="#_x0000_t202" style="position:absolute;left:0;text-align:left;margin-left:-6.8pt;margin-top:456.25pt;width:430.25pt;height:195.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" filled="f" stroked="f" strokeweight=".5pt">
                <v:textbox>
                  <w:txbxContent>
                    <w:p w:rsidR="007651ED" w:rsidRDefault="00000000">
                      <w:pPr>
                        <w:jc w:val="left"/>
                      </w:pPr>
                      <w:r>
                        <w:rPr>
                          <w:rFonts w:ascii="微软雅黑" w:eastAsia="微软雅黑" w:hAnsi="微软雅黑" w:cs="微软雅黑" w:hint="eastAsia"/>
                          <w:b/>
                          <w:bCs/>
                          <w:color w:val="237085"/>
                          <w:sz w:val="32"/>
                          <w:szCs w:val="32"/>
                        </w:rPr>
                        <w:t>采购人：新疆大学</w:t>
                      </w:r>
                    </w:p>
                    <w:p w:rsidR="007651ED" w:rsidRDefault="007651ED">
                      <w:pPr>
                        <w:jc w:val="left"/>
                        <w:rPr>
                          <w:rFonts w:ascii="微软雅黑" w:eastAsia="微软雅黑" w:hAnsi="微软雅黑" w:cs="微软雅黑" w:hint="eastAsia"/>
                          <w:b/>
                          <w:bCs/>
                          <w:color w:val="237085"/>
                          <w:sz w:val="32"/>
                          <w:szCs w:val="32"/>
                        </w:rPr>
                      </w:pPr>
                    </w:p>
                    <w:p w:rsidR="007651ED" w:rsidRDefault="00000000">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7651ED" w:rsidRDefault="007651ED">
                      <w:pPr>
                        <w:jc w:val="center"/>
                        <w:rPr>
                          <w:rFonts w:ascii="微软雅黑" w:eastAsia="微软雅黑" w:hAnsi="微软雅黑" w:cs="微软雅黑" w:hint="eastAsia"/>
                          <w:b/>
                          <w:bCs/>
                          <w:color w:val="237085"/>
                          <w:sz w:val="32"/>
                          <w:szCs w:val="32"/>
                        </w:rPr>
                      </w:pPr>
                    </w:p>
                    <w:p w:rsidR="007651ED" w:rsidRDefault="00000000">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Pr>
                          <w:rFonts w:ascii="微软雅黑" w:eastAsia="微软雅黑" w:hAnsi="微软雅黑" w:cs="微软雅黑"/>
                          <w:b/>
                          <w:bCs/>
                          <w:color w:val="237085"/>
                          <w:sz w:val="32"/>
                          <w:szCs w:val="32"/>
                        </w:rPr>
                        <w:t>0</w:t>
                      </w:r>
                      <w:r>
                        <w:rPr>
                          <w:rFonts w:ascii="微软雅黑" w:eastAsia="微软雅黑" w:hAnsi="微软雅黑" w:cs="微软雅黑" w:hint="eastAsia"/>
                          <w:b/>
                          <w:bCs/>
                          <w:color w:val="237085"/>
                          <w:sz w:val="32"/>
                          <w:szCs w:val="32"/>
                        </w:rPr>
                        <w:t>3月</w:t>
                      </w:r>
                    </w:p>
                  </w:txbxContent>
                </v:textbox>
              </v:shape>
            </w:pict>
          </mc:Fallback>
        </mc:AlternateContent>
      </w:r>
    </w:p>
    <w:p w:rsidR="007651ED" w:rsidRDefault="007651ED">
      <w:pPr>
        <w:jc w:val="center"/>
        <w:rPr>
          <w:rFonts w:ascii="仿宋" w:eastAsia="仿宋" w:hAnsi="仿宋" w:cs="仿宋_GB2312" w:hint="eastAsia"/>
          <w:sz w:val="32"/>
          <w:szCs w:val="32"/>
        </w:rPr>
      </w:pPr>
    </w:p>
    <w:tbl>
      <w:tblPr>
        <w:tblW w:w="92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280"/>
      </w:tblGrid>
      <w:tr w:rsidR="007651ED">
        <w:trPr>
          <w:trHeight w:val="10513"/>
          <w:jc w:val="center"/>
        </w:trPr>
        <w:tc>
          <w:tcPr>
            <w:tcW w:w="9280" w:type="dxa"/>
            <w:tcBorders>
              <w:tl2br w:val="nil"/>
              <w:tr2bl w:val="nil"/>
            </w:tcBorders>
          </w:tcPr>
          <w:p w:rsidR="007651ED" w:rsidRDefault="00000000">
            <w:pPr>
              <w:rPr>
                <w:rFonts w:ascii="仿宋" w:eastAsia="仿宋" w:hAnsi="仿宋" w:cs="Arial" w:hint="eastAsia"/>
                <w:b/>
                <w:bCs/>
                <w:sz w:val="32"/>
                <w:szCs w:val="32"/>
              </w:rPr>
            </w:pPr>
            <w:r>
              <w:rPr>
                <w:rFonts w:ascii="仿宋" w:eastAsia="仿宋" w:hAnsi="仿宋" w:cs="仿宋_GB2312" w:hint="eastAsia"/>
                <w:sz w:val="32"/>
                <w:szCs w:val="32"/>
              </w:rPr>
              <w:br w:type="page"/>
            </w:r>
          </w:p>
          <w:p w:rsidR="007651ED" w:rsidRDefault="007651ED">
            <w:pPr>
              <w:spacing w:line="360" w:lineRule="auto"/>
              <w:ind w:rightChars="15" w:right="31"/>
              <w:jc w:val="center"/>
              <w:rPr>
                <w:rFonts w:ascii="仿宋" w:eastAsia="仿宋" w:hAnsi="仿宋" w:cs="Arial" w:hint="eastAsia"/>
                <w:b/>
                <w:bCs/>
                <w:sz w:val="32"/>
                <w:szCs w:val="32"/>
              </w:rPr>
            </w:pPr>
          </w:p>
          <w:p w:rsidR="007651ED" w:rsidRDefault="00000000">
            <w:pPr>
              <w:spacing w:line="360" w:lineRule="auto"/>
              <w:ind w:rightChars="15" w:right="31"/>
              <w:jc w:val="center"/>
              <w:rPr>
                <w:rFonts w:ascii="仿宋" w:eastAsia="仿宋" w:hAnsi="仿宋" w:cs="Arial" w:hint="eastAsia"/>
                <w:b/>
                <w:bCs/>
                <w:sz w:val="32"/>
                <w:szCs w:val="32"/>
              </w:rPr>
            </w:pPr>
            <w:r>
              <w:rPr>
                <w:rFonts w:ascii="仿宋" w:eastAsia="仿宋" w:hAnsi="仿宋" w:cs="Arial" w:hint="eastAsia"/>
                <w:b/>
                <w:bCs/>
                <w:sz w:val="32"/>
                <w:szCs w:val="32"/>
              </w:rPr>
              <w:t>招标文件确认表</w:t>
            </w:r>
          </w:p>
          <w:p w:rsidR="007651ED" w:rsidRDefault="007651ED">
            <w:pPr>
              <w:spacing w:line="360" w:lineRule="auto"/>
              <w:ind w:firstLineChars="300" w:firstLine="720"/>
              <w:rPr>
                <w:rFonts w:ascii="仿宋" w:eastAsia="仿宋" w:hAnsi="仿宋" w:cs="Arial" w:hint="eastAsia"/>
                <w:sz w:val="24"/>
              </w:rPr>
            </w:pPr>
          </w:p>
          <w:p w:rsidR="007651ED" w:rsidRDefault="00000000">
            <w:pPr>
              <w:spacing w:line="360" w:lineRule="auto"/>
              <w:rPr>
                <w:rFonts w:ascii="仿宋" w:eastAsia="仿宋" w:hAnsi="仿宋" w:cs="Arial" w:hint="eastAsia"/>
                <w:sz w:val="28"/>
                <w:szCs w:val="28"/>
              </w:rPr>
            </w:pPr>
            <w:r>
              <w:rPr>
                <w:rFonts w:ascii="仿宋" w:eastAsia="仿宋" w:hAnsi="仿宋" w:cs="Arial" w:hint="eastAsia"/>
                <w:sz w:val="28"/>
                <w:szCs w:val="28"/>
              </w:rPr>
              <w:t>新疆世纪星工程咨询有限公司：</w:t>
            </w:r>
          </w:p>
          <w:p w:rsidR="007651ED" w:rsidRDefault="00000000">
            <w:pPr>
              <w:spacing w:line="360" w:lineRule="auto"/>
              <w:ind w:firstLineChars="300" w:firstLine="840"/>
              <w:rPr>
                <w:rFonts w:ascii="仿宋" w:eastAsia="仿宋" w:hAnsi="仿宋" w:cs="Arial" w:hint="eastAsia"/>
                <w:sz w:val="28"/>
                <w:szCs w:val="28"/>
              </w:rPr>
            </w:pPr>
            <w:r>
              <w:rPr>
                <w:rFonts w:ascii="仿宋" w:eastAsia="仿宋" w:hAnsi="仿宋" w:cs="Arial" w:hint="eastAsia"/>
                <w:sz w:val="28"/>
                <w:szCs w:val="28"/>
                <w:u w:val="single"/>
              </w:rPr>
              <w:t>2025年新疆大学“双一流”建设交通与运输工程学院实验室平台建设项目（允许进口设备）-新疆公路绿色建养先进技术创新平台建设项目（SJX-202</w:t>
            </w:r>
            <w:r>
              <w:rPr>
                <w:rFonts w:ascii="仿宋" w:eastAsia="仿宋" w:hAnsi="仿宋" w:cs="Arial"/>
                <w:sz w:val="28"/>
                <w:szCs w:val="28"/>
                <w:u w:val="single"/>
              </w:rPr>
              <w:t>5-</w:t>
            </w:r>
            <w:r>
              <w:rPr>
                <w:rFonts w:ascii="仿宋" w:eastAsia="仿宋" w:hAnsi="仿宋" w:cs="Arial" w:hint="eastAsia"/>
                <w:sz w:val="28"/>
                <w:szCs w:val="28"/>
                <w:u w:val="single"/>
              </w:rPr>
              <w:t>095）</w:t>
            </w:r>
            <w:r>
              <w:rPr>
                <w:rFonts w:ascii="仿宋" w:eastAsia="仿宋" w:hAnsi="仿宋" w:cs="Arial" w:hint="eastAsia"/>
                <w:sz w:val="28"/>
                <w:szCs w:val="28"/>
              </w:rPr>
              <w:t>招标文件，经我单位审核符合我单位提出的招标要求，同意对外发布。</w:t>
            </w:r>
          </w:p>
          <w:p w:rsidR="007651ED" w:rsidRDefault="007651ED">
            <w:pPr>
              <w:spacing w:line="360" w:lineRule="auto"/>
              <w:rPr>
                <w:rFonts w:ascii="仿宋" w:eastAsia="仿宋" w:hAnsi="仿宋" w:cs="Arial" w:hint="eastAsia"/>
                <w:sz w:val="28"/>
                <w:szCs w:val="28"/>
              </w:rPr>
            </w:pPr>
          </w:p>
          <w:p w:rsidR="007651ED" w:rsidRDefault="007651ED">
            <w:pPr>
              <w:spacing w:line="360" w:lineRule="auto"/>
              <w:ind w:right="240"/>
              <w:rPr>
                <w:rFonts w:ascii="仿宋" w:eastAsia="仿宋" w:hAnsi="仿宋" w:cs="Arial" w:hint="eastAsia"/>
                <w:sz w:val="28"/>
                <w:szCs w:val="28"/>
              </w:rPr>
            </w:pPr>
          </w:p>
          <w:p w:rsidR="007651ED" w:rsidRDefault="007651ED">
            <w:pPr>
              <w:spacing w:line="360" w:lineRule="auto"/>
              <w:ind w:right="240"/>
              <w:rPr>
                <w:rFonts w:ascii="仿宋" w:eastAsia="仿宋" w:hAnsi="仿宋" w:cs="Arial" w:hint="eastAsia"/>
                <w:sz w:val="28"/>
                <w:szCs w:val="28"/>
              </w:rPr>
            </w:pPr>
          </w:p>
          <w:p w:rsidR="007651ED" w:rsidRDefault="00000000">
            <w:pPr>
              <w:spacing w:line="360" w:lineRule="auto"/>
              <w:ind w:right="840"/>
              <w:rPr>
                <w:rFonts w:ascii="仿宋" w:eastAsia="仿宋" w:hAnsi="仿宋" w:cs="Arial" w:hint="eastAsia"/>
                <w:sz w:val="28"/>
                <w:szCs w:val="28"/>
              </w:rPr>
            </w:pPr>
            <w:r>
              <w:rPr>
                <w:rFonts w:ascii="仿宋" w:eastAsia="仿宋" w:hAnsi="仿宋" w:cs="Times New Roman" w:hint="eastAsia"/>
                <w:sz w:val="28"/>
                <w:szCs w:val="28"/>
              </w:rPr>
              <w:t xml:space="preserve">                             </w:t>
            </w:r>
            <w:r>
              <w:rPr>
                <w:rFonts w:ascii="仿宋" w:eastAsia="仿宋" w:hAnsi="仿宋" w:cs="Times New Roman"/>
                <w:sz w:val="28"/>
                <w:szCs w:val="28"/>
              </w:rPr>
              <w:t xml:space="preserve">  </w:t>
            </w:r>
            <w:r>
              <w:rPr>
                <w:rFonts w:ascii="仿宋" w:eastAsia="仿宋" w:hAnsi="仿宋" w:cs="Times New Roman" w:hint="eastAsia"/>
                <w:sz w:val="28"/>
                <w:szCs w:val="28"/>
              </w:rPr>
              <w:t xml:space="preserve">    采购人：新疆大学</w:t>
            </w:r>
          </w:p>
          <w:p w:rsidR="007651ED" w:rsidRDefault="00000000">
            <w:pPr>
              <w:spacing w:line="360" w:lineRule="auto"/>
              <w:ind w:right="960"/>
              <w:rPr>
                <w:rFonts w:ascii="仿宋" w:eastAsia="仿宋" w:hAnsi="仿宋" w:cs="Times New Roman" w:hint="eastAsia"/>
                <w:b/>
                <w:sz w:val="40"/>
                <w:szCs w:val="32"/>
              </w:rPr>
            </w:pPr>
            <w:r>
              <w:rPr>
                <w:rFonts w:ascii="仿宋" w:eastAsia="仿宋" w:hAnsi="仿宋" w:cs="Arial" w:hint="eastAsia"/>
                <w:sz w:val="28"/>
                <w:szCs w:val="28"/>
              </w:rPr>
              <w:t xml:space="preserve">                                 </w:t>
            </w:r>
            <w:r>
              <w:rPr>
                <w:rFonts w:ascii="仿宋" w:eastAsia="仿宋" w:hAnsi="仿宋" w:cs="Arial"/>
                <w:sz w:val="28"/>
                <w:szCs w:val="28"/>
              </w:rPr>
              <w:t xml:space="preserve">  </w:t>
            </w:r>
            <w:r>
              <w:rPr>
                <w:rFonts w:ascii="仿宋" w:eastAsia="仿宋" w:hAnsi="仿宋" w:cs="Arial" w:hint="eastAsia"/>
                <w:sz w:val="28"/>
                <w:szCs w:val="28"/>
              </w:rPr>
              <w:t xml:space="preserve">  202</w:t>
            </w:r>
            <w:r>
              <w:rPr>
                <w:rFonts w:ascii="仿宋" w:eastAsia="仿宋" w:hAnsi="仿宋" w:cs="Arial"/>
                <w:sz w:val="28"/>
                <w:szCs w:val="28"/>
              </w:rPr>
              <w:t>5</w:t>
            </w:r>
            <w:r>
              <w:rPr>
                <w:rFonts w:ascii="仿宋" w:eastAsia="仿宋" w:hAnsi="仿宋" w:cs="Arial" w:hint="eastAsia"/>
                <w:sz w:val="28"/>
                <w:szCs w:val="28"/>
              </w:rPr>
              <w:t>年</w:t>
            </w:r>
            <w:r>
              <w:rPr>
                <w:rFonts w:ascii="仿宋" w:eastAsia="仿宋" w:hAnsi="仿宋" w:cs="Arial"/>
                <w:sz w:val="28"/>
                <w:szCs w:val="28"/>
              </w:rPr>
              <w:t>0</w:t>
            </w:r>
            <w:r>
              <w:rPr>
                <w:rFonts w:ascii="仿宋" w:eastAsia="仿宋" w:hAnsi="仿宋" w:cs="Arial" w:hint="eastAsia"/>
                <w:sz w:val="28"/>
                <w:szCs w:val="28"/>
              </w:rPr>
              <w:t>3月</w:t>
            </w:r>
          </w:p>
        </w:tc>
      </w:tr>
    </w:tbl>
    <w:p w:rsidR="007651ED" w:rsidRDefault="00000000">
      <w:pPr>
        <w:rPr>
          <w:rFonts w:ascii="仿宋" w:eastAsia="仿宋" w:hAnsi="仿宋" w:cs="仿宋_GB2312" w:hint="eastAsia"/>
          <w:sz w:val="32"/>
          <w:szCs w:val="32"/>
        </w:rPr>
      </w:pPr>
      <w:r>
        <w:rPr>
          <w:rFonts w:ascii="仿宋" w:eastAsia="仿宋" w:hAnsi="仿宋" w:cs="仿宋_GB2312" w:hint="eastAsia"/>
          <w:sz w:val="32"/>
          <w:szCs w:val="32"/>
        </w:rPr>
        <w:br w:type="page"/>
      </w:r>
    </w:p>
    <w:p w:rsidR="007651ED" w:rsidRDefault="00000000">
      <w:pPr>
        <w:jc w:val="center"/>
        <w:rPr>
          <w:rFonts w:ascii="仿宋" w:eastAsia="仿宋" w:hAnsi="仿宋" w:cs="仿宋_GB2312" w:hint="eastAsia"/>
          <w:sz w:val="32"/>
          <w:szCs w:val="32"/>
        </w:rPr>
      </w:pPr>
      <w:r>
        <w:rPr>
          <w:rFonts w:ascii="仿宋" w:eastAsia="仿宋" w:hAnsi="仿宋" w:cs="仿宋_GB2312" w:hint="eastAsia"/>
          <w:sz w:val="32"/>
          <w:szCs w:val="32"/>
        </w:rPr>
        <w:lastRenderedPageBreak/>
        <w:t>目  录</w:t>
      </w:r>
    </w:p>
    <w:sdt>
      <w:sdtPr>
        <w:rPr>
          <w:rFonts w:ascii="仿宋" w:eastAsia="仿宋" w:hAnsi="仿宋"/>
        </w:rPr>
        <w:id w:val="147457632"/>
        <w:docPartObj>
          <w:docPartGallery w:val="Table of Contents"/>
          <w:docPartUnique/>
        </w:docPartObj>
      </w:sdtPr>
      <w:sdtEndPr>
        <w:rPr>
          <w:rFonts w:cs="仿宋_GB2312" w:hint="eastAsia"/>
          <w:b/>
          <w:szCs w:val="32"/>
        </w:rPr>
      </w:sdtEndPr>
      <w:sdtContent>
        <w:p w:rsidR="007651ED" w:rsidRDefault="007651ED">
          <w:pPr>
            <w:jc w:val="center"/>
            <w:rPr>
              <w:rFonts w:ascii="仿宋" w:eastAsia="仿宋" w:hAnsi="仿宋" w:hint="eastAsia"/>
            </w:rPr>
          </w:pPr>
        </w:p>
        <w:p w:rsidR="007651ED" w:rsidRDefault="00000000">
          <w:pPr>
            <w:pStyle w:val="TOC1"/>
            <w:tabs>
              <w:tab w:val="right" w:leader="dot" w:pos="8296"/>
            </w:tabs>
            <w:spacing w:line="360" w:lineRule="auto"/>
            <w:rPr>
              <w:rFonts w:ascii="仿宋" w:eastAsia="仿宋" w:hAnsi="仿宋" w:hint="eastAsia"/>
              <w:sz w:val="24"/>
            </w:rPr>
          </w:pPr>
          <w:r>
            <w:rPr>
              <w:rFonts w:ascii="仿宋" w:eastAsia="仿宋" w:hAnsi="仿宋" w:cs="仿宋_GB2312" w:hint="eastAsia"/>
              <w:kern w:val="0"/>
              <w:sz w:val="24"/>
            </w:rPr>
            <w:fldChar w:fldCharType="begin"/>
          </w:r>
          <w:r>
            <w:rPr>
              <w:rFonts w:ascii="仿宋" w:eastAsia="仿宋" w:hAnsi="仿宋" w:cs="仿宋_GB2312" w:hint="eastAsia"/>
              <w:sz w:val="24"/>
            </w:rPr>
            <w:instrText xml:space="preserve">TOC \o "1-2" \h \u </w:instrText>
          </w:r>
          <w:r>
            <w:rPr>
              <w:rFonts w:ascii="仿宋" w:eastAsia="仿宋" w:hAnsi="仿宋" w:cs="仿宋_GB2312" w:hint="eastAsia"/>
              <w:kern w:val="0"/>
              <w:sz w:val="24"/>
            </w:rPr>
            <w:fldChar w:fldCharType="separate"/>
          </w:r>
          <w:hyperlink w:anchor="_Toc155633158" w:history="1">
            <w:r w:rsidR="007651ED">
              <w:rPr>
                <w:rStyle w:val="af5"/>
                <w:rFonts w:ascii="仿宋" w:eastAsia="仿宋" w:hAnsi="仿宋" w:cs="仿宋_GB2312" w:hint="eastAsia"/>
                <w:sz w:val="24"/>
              </w:rPr>
              <w:t>第一章 招标公告</w:t>
            </w:r>
            <w:r w:rsidR="007651ED">
              <w:rPr>
                <w:rFonts w:ascii="仿宋" w:eastAsia="仿宋" w:hAnsi="仿宋"/>
                <w:sz w:val="24"/>
              </w:rPr>
              <w:tab/>
            </w:r>
            <w:r w:rsidR="007651ED">
              <w:rPr>
                <w:rFonts w:ascii="仿宋" w:eastAsia="仿宋" w:hAnsi="仿宋"/>
                <w:sz w:val="24"/>
              </w:rPr>
              <w:fldChar w:fldCharType="begin"/>
            </w:r>
            <w:r w:rsidR="007651ED">
              <w:rPr>
                <w:rFonts w:ascii="仿宋" w:eastAsia="仿宋" w:hAnsi="仿宋"/>
                <w:sz w:val="24"/>
              </w:rPr>
              <w:instrText xml:space="preserve"> PAGEREF _Toc155633158 \h </w:instrText>
            </w:r>
            <w:r w:rsidR="007651ED">
              <w:rPr>
                <w:rFonts w:ascii="仿宋" w:eastAsia="仿宋" w:hAnsi="仿宋"/>
                <w:sz w:val="24"/>
              </w:rPr>
            </w:r>
            <w:r w:rsidR="007651ED">
              <w:rPr>
                <w:rFonts w:ascii="仿宋" w:eastAsia="仿宋" w:hAnsi="仿宋"/>
                <w:sz w:val="24"/>
              </w:rPr>
              <w:fldChar w:fldCharType="separate"/>
            </w:r>
            <w:r w:rsidR="007651ED">
              <w:rPr>
                <w:rFonts w:ascii="仿宋" w:eastAsia="仿宋" w:hAnsi="仿宋"/>
                <w:sz w:val="24"/>
              </w:rPr>
              <w:t>1</w:t>
            </w:r>
            <w:r w:rsidR="007651ED">
              <w:rPr>
                <w:rFonts w:ascii="仿宋" w:eastAsia="仿宋" w:hAnsi="仿宋"/>
                <w:sz w:val="24"/>
              </w:rPr>
              <w:fldChar w:fldCharType="end"/>
            </w:r>
          </w:hyperlink>
          <w:r>
            <w:rPr>
              <w:rFonts w:ascii="仿宋" w:eastAsia="仿宋" w:hAnsi="仿宋"/>
              <w:sz w:val="24"/>
            </w:rPr>
            <w:t xml:space="preserve"> </w:t>
          </w:r>
        </w:p>
        <w:p w:rsidR="007651ED" w:rsidRDefault="007651ED">
          <w:pPr>
            <w:pStyle w:val="TOC1"/>
            <w:tabs>
              <w:tab w:val="right" w:leader="dot" w:pos="8296"/>
            </w:tabs>
            <w:spacing w:line="360" w:lineRule="auto"/>
            <w:rPr>
              <w:rFonts w:ascii="仿宋" w:eastAsia="仿宋" w:hAnsi="仿宋" w:hint="eastAsia"/>
              <w:sz w:val="24"/>
            </w:rPr>
          </w:pPr>
          <w:hyperlink w:anchor="_Toc155633160" w:history="1">
            <w:r>
              <w:rPr>
                <w:rStyle w:val="af5"/>
                <w:rFonts w:ascii="仿宋" w:eastAsia="仿宋" w:hAnsi="仿宋" w:cs="仿宋_GB2312" w:hint="eastAsia"/>
                <w:sz w:val="24"/>
              </w:rPr>
              <w:t>第二章 投标须知前附表</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_Toc155633160 \h </w:instrText>
            </w:r>
            <w:r>
              <w:rPr>
                <w:rFonts w:ascii="仿宋" w:eastAsia="仿宋" w:hAnsi="仿宋"/>
                <w:sz w:val="24"/>
              </w:rPr>
            </w:r>
            <w:r>
              <w:rPr>
                <w:rFonts w:ascii="仿宋" w:eastAsia="仿宋" w:hAnsi="仿宋"/>
                <w:sz w:val="24"/>
              </w:rPr>
              <w:fldChar w:fldCharType="separate"/>
            </w:r>
            <w:r>
              <w:rPr>
                <w:rFonts w:ascii="仿宋" w:eastAsia="仿宋" w:hAnsi="仿宋"/>
                <w:sz w:val="24"/>
              </w:rPr>
              <w:t>4</w:t>
            </w:r>
            <w:r>
              <w:rPr>
                <w:rFonts w:ascii="仿宋" w:eastAsia="仿宋" w:hAnsi="仿宋"/>
                <w:sz w:val="24"/>
              </w:rPr>
              <w:fldChar w:fldCharType="end"/>
            </w:r>
          </w:hyperlink>
        </w:p>
        <w:p w:rsidR="007651ED" w:rsidRDefault="007651ED">
          <w:pPr>
            <w:pStyle w:val="TOC1"/>
            <w:tabs>
              <w:tab w:val="right" w:leader="dot" w:pos="8296"/>
            </w:tabs>
            <w:spacing w:line="360" w:lineRule="auto"/>
            <w:rPr>
              <w:rFonts w:ascii="仿宋" w:eastAsia="仿宋" w:hAnsi="仿宋" w:hint="eastAsia"/>
              <w:sz w:val="24"/>
            </w:rPr>
          </w:pPr>
          <w:hyperlink w:anchor="_Toc155633161" w:history="1">
            <w:r>
              <w:rPr>
                <w:rStyle w:val="af5"/>
                <w:rFonts w:ascii="仿宋" w:eastAsia="仿宋" w:hAnsi="仿宋" w:cs="仿宋_GB2312" w:hint="eastAsia"/>
                <w:sz w:val="24"/>
              </w:rPr>
              <w:t>第三章 投标人须知</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_Toc155633161 \h </w:instrText>
            </w:r>
            <w:r>
              <w:rPr>
                <w:rFonts w:ascii="仿宋" w:eastAsia="仿宋" w:hAnsi="仿宋"/>
                <w:sz w:val="24"/>
              </w:rPr>
            </w:r>
            <w:r>
              <w:rPr>
                <w:rFonts w:ascii="仿宋" w:eastAsia="仿宋" w:hAnsi="仿宋"/>
                <w:sz w:val="24"/>
              </w:rPr>
              <w:fldChar w:fldCharType="separate"/>
            </w:r>
            <w:r>
              <w:rPr>
                <w:rFonts w:ascii="仿宋" w:eastAsia="仿宋" w:hAnsi="仿宋"/>
                <w:sz w:val="24"/>
              </w:rPr>
              <w:t>11</w:t>
            </w:r>
            <w:r>
              <w:rPr>
                <w:rFonts w:ascii="仿宋" w:eastAsia="仿宋" w:hAnsi="仿宋"/>
                <w:sz w:val="24"/>
              </w:rPr>
              <w:fldChar w:fldCharType="end"/>
            </w:r>
          </w:hyperlink>
        </w:p>
        <w:p w:rsidR="007651ED" w:rsidRDefault="007651ED">
          <w:pPr>
            <w:pStyle w:val="TOC1"/>
            <w:tabs>
              <w:tab w:val="right" w:leader="dot" w:pos="8296"/>
            </w:tabs>
            <w:spacing w:line="360" w:lineRule="auto"/>
            <w:rPr>
              <w:rFonts w:ascii="仿宋" w:eastAsia="仿宋" w:hAnsi="仿宋" w:hint="eastAsia"/>
              <w:sz w:val="24"/>
            </w:rPr>
          </w:pPr>
          <w:hyperlink w:anchor="_Toc155633168" w:history="1">
            <w:r>
              <w:rPr>
                <w:rStyle w:val="af5"/>
                <w:rFonts w:ascii="仿宋" w:eastAsia="仿宋" w:hAnsi="仿宋" w:cs="仿宋_GB2312" w:hint="eastAsia"/>
                <w:sz w:val="24"/>
              </w:rPr>
              <w:t>第四章 政府采购合同</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_Toc155633168 \h </w:instrText>
            </w:r>
            <w:r>
              <w:rPr>
                <w:rFonts w:ascii="仿宋" w:eastAsia="仿宋" w:hAnsi="仿宋"/>
                <w:sz w:val="24"/>
              </w:rPr>
            </w:r>
            <w:r>
              <w:rPr>
                <w:rFonts w:ascii="仿宋" w:eastAsia="仿宋" w:hAnsi="仿宋"/>
                <w:sz w:val="24"/>
              </w:rPr>
              <w:fldChar w:fldCharType="separate"/>
            </w:r>
            <w:r>
              <w:rPr>
                <w:rFonts w:ascii="仿宋" w:eastAsia="仿宋" w:hAnsi="仿宋"/>
                <w:sz w:val="24"/>
              </w:rPr>
              <w:t>30</w:t>
            </w:r>
            <w:r>
              <w:rPr>
                <w:rFonts w:ascii="仿宋" w:eastAsia="仿宋" w:hAnsi="仿宋"/>
                <w:sz w:val="24"/>
              </w:rPr>
              <w:fldChar w:fldCharType="end"/>
            </w:r>
          </w:hyperlink>
        </w:p>
        <w:p w:rsidR="007651ED" w:rsidRDefault="007651ED">
          <w:pPr>
            <w:pStyle w:val="TOC1"/>
            <w:tabs>
              <w:tab w:val="right" w:leader="dot" w:pos="8296"/>
            </w:tabs>
            <w:spacing w:line="360" w:lineRule="auto"/>
            <w:rPr>
              <w:rFonts w:ascii="仿宋" w:eastAsia="仿宋" w:hAnsi="仿宋" w:hint="eastAsia"/>
              <w:sz w:val="24"/>
            </w:rPr>
          </w:pPr>
          <w:hyperlink w:anchor="_Toc155633172" w:history="1">
            <w:r>
              <w:rPr>
                <w:rStyle w:val="af5"/>
                <w:rFonts w:ascii="仿宋" w:eastAsia="仿宋" w:hAnsi="仿宋" w:cs="仿宋_GB2312" w:hint="eastAsia"/>
                <w:sz w:val="24"/>
              </w:rPr>
              <w:t>第五章 采购需求</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_Toc155633172 \h </w:instrText>
            </w:r>
            <w:r>
              <w:rPr>
                <w:rFonts w:ascii="仿宋" w:eastAsia="仿宋" w:hAnsi="仿宋"/>
                <w:sz w:val="24"/>
              </w:rPr>
            </w:r>
            <w:r>
              <w:rPr>
                <w:rFonts w:ascii="仿宋" w:eastAsia="仿宋" w:hAnsi="仿宋"/>
                <w:sz w:val="24"/>
              </w:rPr>
              <w:fldChar w:fldCharType="separate"/>
            </w:r>
            <w:r>
              <w:rPr>
                <w:rFonts w:ascii="仿宋" w:eastAsia="仿宋" w:hAnsi="仿宋"/>
                <w:sz w:val="24"/>
              </w:rPr>
              <w:t>39</w:t>
            </w:r>
            <w:r>
              <w:rPr>
                <w:rFonts w:ascii="仿宋" w:eastAsia="仿宋" w:hAnsi="仿宋"/>
                <w:sz w:val="24"/>
              </w:rPr>
              <w:fldChar w:fldCharType="end"/>
            </w:r>
          </w:hyperlink>
        </w:p>
        <w:p w:rsidR="007651ED" w:rsidRDefault="007651ED">
          <w:pPr>
            <w:pStyle w:val="TOC1"/>
            <w:tabs>
              <w:tab w:val="right" w:leader="dot" w:pos="8296"/>
            </w:tabs>
            <w:spacing w:line="360" w:lineRule="auto"/>
            <w:rPr>
              <w:rFonts w:ascii="仿宋" w:eastAsia="仿宋" w:hAnsi="仿宋" w:hint="eastAsia"/>
              <w:sz w:val="24"/>
            </w:rPr>
          </w:pPr>
          <w:hyperlink w:anchor="_Toc155633173" w:history="1">
            <w:r>
              <w:rPr>
                <w:rStyle w:val="af5"/>
                <w:rFonts w:ascii="仿宋" w:eastAsia="仿宋" w:hAnsi="仿宋" w:cs="仿宋_GB2312" w:hint="eastAsia"/>
                <w:sz w:val="24"/>
              </w:rPr>
              <w:t>第六章 评标程序、评标方法和评标标准</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_Toc155633173 \h </w:instrText>
            </w:r>
            <w:r>
              <w:rPr>
                <w:rFonts w:ascii="仿宋" w:eastAsia="仿宋" w:hAnsi="仿宋"/>
                <w:sz w:val="24"/>
              </w:rPr>
            </w:r>
            <w:r>
              <w:rPr>
                <w:rFonts w:ascii="仿宋" w:eastAsia="仿宋" w:hAnsi="仿宋"/>
                <w:sz w:val="24"/>
              </w:rPr>
              <w:fldChar w:fldCharType="separate"/>
            </w:r>
            <w:r>
              <w:rPr>
                <w:rFonts w:ascii="仿宋" w:eastAsia="仿宋" w:hAnsi="仿宋"/>
                <w:sz w:val="24"/>
              </w:rPr>
              <w:t>46</w:t>
            </w:r>
            <w:r>
              <w:rPr>
                <w:rFonts w:ascii="仿宋" w:eastAsia="仿宋" w:hAnsi="仿宋"/>
                <w:sz w:val="24"/>
              </w:rPr>
              <w:fldChar w:fldCharType="end"/>
            </w:r>
          </w:hyperlink>
        </w:p>
        <w:p w:rsidR="007651ED" w:rsidRDefault="007651ED">
          <w:pPr>
            <w:pStyle w:val="TOC1"/>
            <w:tabs>
              <w:tab w:val="right" w:leader="dot" w:pos="8296"/>
            </w:tabs>
            <w:spacing w:line="360" w:lineRule="auto"/>
            <w:rPr>
              <w:rFonts w:ascii="仿宋" w:eastAsia="仿宋" w:hAnsi="仿宋" w:hint="eastAsia"/>
              <w:sz w:val="24"/>
            </w:rPr>
          </w:pPr>
          <w:hyperlink w:anchor="_Toc155633180" w:history="1">
            <w:r>
              <w:rPr>
                <w:rStyle w:val="af5"/>
                <w:rFonts w:ascii="仿宋" w:eastAsia="仿宋" w:hAnsi="仿宋" w:cs="仿宋_GB2312" w:hint="eastAsia"/>
                <w:sz w:val="24"/>
              </w:rPr>
              <w:t>第七章 投标文件格式</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_Toc155633180 \h </w:instrText>
            </w:r>
            <w:r>
              <w:rPr>
                <w:rFonts w:ascii="仿宋" w:eastAsia="仿宋" w:hAnsi="仿宋"/>
                <w:sz w:val="24"/>
              </w:rPr>
            </w:r>
            <w:r>
              <w:rPr>
                <w:rFonts w:ascii="仿宋" w:eastAsia="仿宋" w:hAnsi="仿宋"/>
                <w:sz w:val="24"/>
              </w:rPr>
              <w:fldChar w:fldCharType="separate"/>
            </w:r>
            <w:r>
              <w:rPr>
                <w:rFonts w:ascii="仿宋" w:eastAsia="仿宋" w:hAnsi="仿宋"/>
                <w:sz w:val="24"/>
              </w:rPr>
              <w:t>55</w:t>
            </w:r>
            <w:r>
              <w:rPr>
                <w:rFonts w:ascii="仿宋" w:eastAsia="仿宋" w:hAnsi="仿宋"/>
                <w:sz w:val="24"/>
              </w:rPr>
              <w:fldChar w:fldCharType="end"/>
            </w:r>
          </w:hyperlink>
        </w:p>
        <w:p w:rsidR="007651ED" w:rsidRDefault="00000000">
          <w:pPr>
            <w:spacing w:line="360" w:lineRule="auto"/>
            <w:rPr>
              <w:rFonts w:ascii="仿宋" w:eastAsia="仿宋" w:hAnsi="仿宋" w:cs="仿宋_GB2312" w:hint="eastAsia"/>
              <w:sz w:val="32"/>
              <w:szCs w:val="32"/>
            </w:rPr>
          </w:pPr>
          <w:r>
            <w:rPr>
              <w:rFonts w:ascii="仿宋" w:eastAsia="仿宋" w:hAnsi="仿宋" w:cs="仿宋_GB2312" w:hint="eastAsia"/>
              <w:b/>
              <w:sz w:val="24"/>
            </w:rPr>
            <w:fldChar w:fldCharType="end"/>
          </w:r>
        </w:p>
      </w:sdtContent>
    </w:sdt>
    <w:p w:rsidR="007651ED" w:rsidRDefault="007651ED">
      <w:pPr>
        <w:pStyle w:val="1"/>
        <w:rPr>
          <w:rFonts w:hint="eastAsia"/>
        </w:rPr>
        <w:sectPr w:rsidR="007651ED">
          <w:headerReference w:type="default" r:id="rId10"/>
          <w:pgSz w:w="11906" w:h="16838"/>
          <w:pgMar w:top="1440" w:right="1800" w:bottom="1440" w:left="1800" w:header="851" w:footer="992" w:gutter="0"/>
          <w:cols w:space="425"/>
          <w:docGrid w:type="lines" w:linePitch="312"/>
        </w:sectPr>
      </w:pPr>
    </w:p>
    <w:p w:rsidR="007651ED" w:rsidRDefault="00000000">
      <w:pPr>
        <w:pStyle w:val="1"/>
        <w:rPr>
          <w:rFonts w:hint="eastAsia"/>
        </w:rPr>
      </w:pPr>
      <w:bookmarkStart w:id="0" w:name="_Toc155633158"/>
      <w:r>
        <w:rPr>
          <w:rFonts w:hint="eastAsia"/>
        </w:rPr>
        <w:lastRenderedPageBreak/>
        <w:t>招标公告</w:t>
      </w:r>
      <w:bookmarkEnd w:id="0"/>
    </w:p>
    <w:p w:rsidR="007651ED" w:rsidRDefault="007651ED">
      <w:pPr>
        <w:rPr>
          <w:rFonts w:ascii="仿宋" w:eastAsia="仿宋" w:hAnsi="仿宋" w:cs="仿宋_GB2312" w:hint="eastAsia"/>
          <w:sz w:val="32"/>
          <w:szCs w:val="32"/>
        </w:rPr>
      </w:pPr>
    </w:p>
    <w:p w:rsidR="007651ED" w:rsidRDefault="00000000">
      <w:pPr>
        <w:spacing w:line="500" w:lineRule="exact"/>
        <w:outlineLvl w:val="1"/>
        <w:rPr>
          <w:rFonts w:ascii="仿宋" w:eastAsia="仿宋" w:hAnsi="仿宋" w:cs="仿宋_GB2312" w:hint="eastAsia"/>
          <w:b/>
          <w:bCs/>
          <w:sz w:val="24"/>
        </w:rPr>
      </w:pPr>
      <w:bookmarkStart w:id="1" w:name="_Toc155633159"/>
      <w:r>
        <w:rPr>
          <w:rFonts w:ascii="仿宋" w:eastAsia="仿宋" w:hAnsi="仿宋" w:cs="仿宋_GB2312" w:hint="eastAsia"/>
          <w:b/>
          <w:bCs/>
          <w:sz w:val="24"/>
        </w:rPr>
        <w:t>一、项目基本情况</w:t>
      </w:r>
      <w:bookmarkEnd w:id="1"/>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项目编号：</w:t>
      </w:r>
      <w:r>
        <w:rPr>
          <w:rFonts w:ascii="仿宋" w:eastAsia="仿宋" w:hAnsi="仿宋" w:cs="仿宋_GB2312"/>
          <w:sz w:val="24"/>
        </w:rPr>
        <w:t>SJX-2025-</w:t>
      </w:r>
      <w:r>
        <w:rPr>
          <w:rFonts w:ascii="仿宋" w:eastAsia="仿宋" w:hAnsi="仿宋" w:cs="仿宋_GB2312" w:hint="eastAsia"/>
          <w:sz w:val="24"/>
        </w:rPr>
        <w:t>095</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项目名称：2025年新疆大学“双一流”建设交通与运输工程学院实验室平台建设项目（允许进口设备）-新疆公路绿色建养先进技术创新平台建设项目</w:t>
      </w:r>
    </w:p>
    <w:p w:rsidR="007651ED" w:rsidRDefault="00000000">
      <w:pPr>
        <w:tabs>
          <w:tab w:val="left" w:pos="4860"/>
        </w:tabs>
        <w:spacing w:line="500" w:lineRule="exact"/>
        <w:rPr>
          <w:rFonts w:ascii="仿宋" w:eastAsia="仿宋" w:hAnsi="仿宋" w:cs="仿宋_GB2312" w:hint="eastAsia"/>
          <w:sz w:val="24"/>
        </w:rPr>
      </w:pPr>
      <w:r>
        <w:rPr>
          <w:rFonts w:ascii="仿宋" w:eastAsia="仿宋" w:hAnsi="仿宋" w:cs="仿宋_GB2312" w:hint="eastAsia"/>
          <w:sz w:val="24"/>
        </w:rPr>
        <w:t>采购方式：公开招标</w:t>
      </w:r>
      <w:r>
        <w:rPr>
          <w:rFonts w:ascii="仿宋" w:eastAsia="仿宋" w:hAnsi="仿宋" w:cs="仿宋_GB2312"/>
          <w:sz w:val="24"/>
        </w:rPr>
        <w:tab/>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预算金额：</w:t>
      </w:r>
      <w:r>
        <w:rPr>
          <w:rFonts w:ascii="仿宋" w:eastAsia="仿宋" w:hAnsi="仿宋" w:cs="仿宋_GB2312"/>
          <w:sz w:val="24"/>
        </w:rPr>
        <w:t>332</w:t>
      </w:r>
      <w:r>
        <w:rPr>
          <w:rFonts w:ascii="仿宋" w:eastAsia="仿宋" w:hAnsi="仿宋" w:cs="仿宋_GB2312" w:hint="eastAsia"/>
          <w:sz w:val="24"/>
        </w:rPr>
        <w:t>000.00元（人民币）</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最高限价：</w:t>
      </w:r>
      <w:r>
        <w:rPr>
          <w:rFonts w:ascii="仿宋" w:eastAsia="仿宋" w:hAnsi="仿宋" w:cs="仿宋_GB2312"/>
          <w:sz w:val="24"/>
        </w:rPr>
        <w:t>332</w:t>
      </w:r>
      <w:r>
        <w:rPr>
          <w:rFonts w:ascii="仿宋" w:eastAsia="仿宋" w:hAnsi="仿宋" w:cs="仿宋_GB2312" w:hint="eastAsia"/>
          <w:sz w:val="24"/>
        </w:rPr>
        <w:t>000.00元（人民币）</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采购需求：</w:t>
      </w:r>
    </w:p>
    <w:p w:rsidR="007651ED" w:rsidRDefault="00000000">
      <w:pPr>
        <w:spacing w:line="500" w:lineRule="exact"/>
        <w:rPr>
          <w:rFonts w:ascii="仿宋" w:eastAsia="仿宋" w:hAnsi="仿宋" w:cs="仿宋_GB2312" w:hint="eastAsia"/>
          <w:sz w:val="24"/>
        </w:rPr>
      </w:pPr>
      <w:r>
        <w:rPr>
          <w:rFonts w:ascii="Calibri" w:eastAsia="仿宋" w:hAnsi="Calibri" w:cs="Calibri"/>
          <w:sz w:val="24"/>
        </w:rPr>
        <w:t> </w:t>
      </w:r>
      <w:r>
        <w:rPr>
          <w:rFonts w:ascii="仿宋" w:eastAsia="仿宋" w:hAnsi="仿宋" w:cs="仿宋_GB2312" w:hint="eastAsia"/>
          <w:sz w:val="24"/>
        </w:rPr>
        <w:t xml:space="preserve"> </w:t>
      </w:r>
      <w:r>
        <w:rPr>
          <w:rFonts w:ascii="Calibri" w:eastAsia="仿宋" w:hAnsi="Calibri" w:cs="Calibri"/>
          <w:sz w:val="24"/>
        </w:rPr>
        <w:t>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标项一</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标项名称：2025年新疆大学“双一流”建设交通与运输工程学院实验室平台建设项目（允许进口设备）-新疆公路绿色建养先进技术创新平台建设项目</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数量：1</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预算金额（元）：</w:t>
      </w:r>
      <w:r>
        <w:rPr>
          <w:rFonts w:ascii="仿宋" w:eastAsia="仿宋" w:hAnsi="仿宋" w:cs="仿宋_GB2312"/>
          <w:sz w:val="24"/>
        </w:rPr>
        <w:t>332</w:t>
      </w:r>
      <w:r>
        <w:rPr>
          <w:rFonts w:ascii="仿宋" w:eastAsia="仿宋" w:hAnsi="仿宋" w:cs="仿宋_GB2312" w:hint="eastAsia"/>
          <w:sz w:val="24"/>
        </w:rPr>
        <w:t>000.00元（人民币）</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简要规格描述或项目基本概况介绍、用途：本项目内容（非饱和土吸力快速测定仪</w:t>
      </w:r>
      <w:r>
        <w:rPr>
          <w:rFonts w:ascii="仿宋" w:eastAsia="仿宋" w:hAnsi="仿宋" w:cs="仿宋_GB2312"/>
          <w:sz w:val="24"/>
        </w:rPr>
        <w:t>、</w:t>
      </w:r>
      <w:r>
        <w:rPr>
          <w:rFonts w:ascii="仿宋" w:eastAsia="仿宋" w:hAnsi="仿宋" w:cs="仿宋_GB2312" w:hint="eastAsia"/>
          <w:sz w:val="24"/>
        </w:rPr>
        <w:t>10kN全自动直剪/残剪仪）的供应、运输、安装、验收及售后服务等。</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备注：/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合同履约期限：合同签订后120</w:t>
      </w:r>
      <w:r>
        <w:rPr>
          <w:rFonts w:ascii="仿宋" w:eastAsia="仿宋" w:hAnsi="仿宋" w:cs="仿宋_GB2312"/>
          <w:sz w:val="24"/>
        </w:rPr>
        <w:t xml:space="preserve"> </w:t>
      </w:r>
      <w:r>
        <w:rPr>
          <w:rFonts w:ascii="仿宋" w:eastAsia="仿宋" w:hAnsi="仿宋" w:cs="仿宋_GB2312" w:hint="eastAsia"/>
          <w:sz w:val="24"/>
        </w:rPr>
        <w:t>日历日；</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本项目（否）接受联合体投标。</w:t>
      </w:r>
    </w:p>
    <w:p w:rsidR="007651ED" w:rsidRDefault="007651ED">
      <w:pPr>
        <w:spacing w:line="500" w:lineRule="exact"/>
        <w:rPr>
          <w:rFonts w:ascii="仿宋" w:eastAsia="仿宋" w:hAnsi="仿宋" w:cs="仿宋_GB2312" w:hint="eastAsia"/>
          <w:sz w:val="24"/>
        </w:rPr>
      </w:pP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二、申请人的资格要求：</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1.满足《中华人民共和国政府采购法》第二十二条规定；</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2.落实政府采购政策需满足的资格要求：/</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3.本项目的特定资格要求：（1）投标人所投产品为进口产品的，须提供产品制</w:t>
      </w:r>
      <w:r>
        <w:rPr>
          <w:rFonts w:ascii="仿宋" w:eastAsia="仿宋" w:hAnsi="仿宋" w:cs="仿宋_GB2312" w:hint="eastAsia"/>
          <w:sz w:val="24"/>
        </w:rPr>
        <w:lastRenderedPageBreak/>
        <w:t>造厂家对所投产品的授权书，或具有授权权限的代理商对所投进口产品的授权书（且需提供该代理商具有有效授权权限的相关证明文件，证明文件需能显示制造厂家对所投产品授权链条的完整性）；</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（2）凡拟参加本次招标项目的投标人须具有良好的信誉，未在“信用中国”网站（www.creditchina.gov.cn）被列入失信被执行人、重大税收违法案件当事人名单、政府采购严重违法失信名单的（</w:t>
      </w:r>
      <w:r>
        <w:rPr>
          <w:rFonts w:ascii="仿宋" w:eastAsia="仿宋" w:hAnsi="仿宋" w:cs="微软雅黑" w:hint="eastAsia"/>
          <w:sz w:val="24"/>
        </w:rPr>
        <w:t>尚</w:t>
      </w:r>
      <w:r>
        <w:rPr>
          <w:rFonts w:ascii="仿宋" w:eastAsia="仿宋" w:hAnsi="仿宋" w:cs="___WRD_EMBED_SUB_39" w:hint="eastAsia"/>
          <w:sz w:val="24"/>
        </w:rPr>
        <w:t>在处罚期内的）、中国政府采购网（</w:t>
      </w:r>
      <w:r>
        <w:rPr>
          <w:rFonts w:ascii="仿宋" w:eastAsia="仿宋" w:hAnsi="仿宋" w:cs="仿宋_GB2312" w:hint="eastAsia"/>
          <w:sz w:val="24"/>
        </w:rPr>
        <w:t>www.ccgp.gov.cn）被列入政府采购严重违法失信行为记录名单（</w:t>
      </w:r>
      <w:r>
        <w:rPr>
          <w:rFonts w:ascii="仿宋" w:eastAsia="仿宋" w:hAnsi="仿宋" w:cs="微软雅黑" w:hint="eastAsia"/>
          <w:sz w:val="24"/>
        </w:rPr>
        <w:t>尚</w:t>
      </w:r>
      <w:r>
        <w:rPr>
          <w:rFonts w:ascii="仿宋" w:eastAsia="仿宋" w:hAnsi="仿宋" w:cs="___WRD_EMBED_SUB_39" w:hint="eastAsia"/>
          <w:sz w:val="24"/>
        </w:rPr>
        <w:t>在处罚期内的）以及未被列入新疆税务局失信</w:t>
      </w:r>
      <w:r>
        <w:rPr>
          <w:rFonts w:ascii="仿宋" w:eastAsia="仿宋" w:hAnsi="仿宋" w:cs="微软雅黑" w:hint="eastAsia"/>
          <w:sz w:val="24"/>
        </w:rPr>
        <w:t>惩</w:t>
      </w:r>
      <w:r>
        <w:rPr>
          <w:rFonts w:ascii="仿宋" w:eastAsia="仿宋" w:hAnsi="仿宋" w:cs="___WRD_EMBED_SUB_39" w:hint="eastAsia"/>
          <w:sz w:val="24"/>
        </w:rPr>
        <w:t>戒企业名单。</w:t>
      </w:r>
      <w:r>
        <w:rPr>
          <w:rFonts w:ascii="仿宋" w:eastAsia="仿宋" w:hAnsi="仿宋" w:cs="微软雅黑" w:hint="eastAsia"/>
          <w:sz w:val="24"/>
        </w:rPr>
        <w:t>近</w:t>
      </w:r>
      <w:r>
        <w:rPr>
          <w:rFonts w:ascii="仿宋" w:eastAsia="仿宋" w:hAnsi="仿宋" w:cs="___WRD_EMBED_SUB_39" w:hint="eastAsia"/>
          <w:sz w:val="24"/>
        </w:rPr>
        <w:t>三年政府采购合同履约过程中及其他经营活动履约过程中因围标串标、</w:t>
      </w:r>
      <w:r>
        <w:rPr>
          <w:rFonts w:ascii="仿宋" w:eastAsia="仿宋" w:hAnsi="仿宋" w:cs="微软雅黑" w:hint="eastAsia"/>
          <w:sz w:val="24"/>
        </w:rPr>
        <w:t>偷</w:t>
      </w:r>
      <w:r>
        <w:rPr>
          <w:rFonts w:ascii="仿宋" w:eastAsia="仿宋" w:hAnsi="仿宋" w:cs="___WRD_EMBED_SUB_39" w:hint="eastAsia"/>
          <w:sz w:val="24"/>
        </w:rPr>
        <w:t>税漏税、制售假</w:t>
      </w:r>
      <w:r>
        <w:rPr>
          <w:rFonts w:ascii="仿宋" w:eastAsia="仿宋" w:hAnsi="仿宋" w:cs="微软雅黑" w:hint="eastAsia"/>
          <w:sz w:val="24"/>
        </w:rPr>
        <w:t>冒伪劣</w:t>
      </w:r>
      <w:r>
        <w:rPr>
          <w:rFonts w:ascii="仿宋" w:eastAsia="仿宋" w:hAnsi="仿宋" w:cs="___WRD_EMBED_SUB_39" w:hint="eastAsia"/>
          <w:sz w:val="24"/>
        </w:rPr>
        <w:t>商品等行为被有关行政部门处罚（处理）记录的，本项目不认定其具有良好的</w:t>
      </w:r>
      <w:r>
        <w:rPr>
          <w:rFonts w:ascii="仿宋" w:eastAsia="仿宋" w:hAnsi="仿宋" w:cs="仿宋_GB2312" w:hint="eastAsia"/>
          <w:sz w:val="24"/>
        </w:rPr>
        <w:t>商业信誉，将拒绝其参本次招标活动。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三、获取招标文件</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时间：202</w:t>
      </w:r>
      <w:r>
        <w:rPr>
          <w:rFonts w:ascii="仿宋" w:eastAsia="仿宋" w:hAnsi="仿宋" w:cs="仿宋_GB2312"/>
          <w:sz w:val="24"/>
        </w:rPr>
        <w:t>5</w:t>
      </w:r>
      <w:r>
        <w:rPr>
          <w:rFonts w:ascii="仿宋" w:eastAsia="仿宋" w:hAnsi="仿宋" w:cs="仿宋_GB2312" w:hint="eastAsia"/>
          <w:sz w:val="24"/>
        </w:rPr>
        <w:t>年03月11日至202</w:t>
      </w:r>
      <w:r>
        <w:rPr>
          <w:rFonts w:ascii="仿宋" w:eastAsia="仿宋" w:hAnsi="仿宋" w:cs="仿宋_GB2312"/>
          <w:sz w:val="24"/>
        </w:rPr>
        <w:t>5</w:t>
      </w:r>
      <w:r>
        <w:rPr>
          <w:rFonts w:ascii="仿宋" w:eastAsia="仿宋" w:hAnsi="仿宋" w:cs="仿宋_GB2312" w:hint="eastAsia"/>
          <w:sz w:val="24"/>
        </w:rPr>
        <w:t>年03月</w:t>
      </w:r>
      <w:r w:rsidR="00375102">
        <w:rPr>
          <w:rFonts w:ascii="仿宋" w:eastAsia="仿宋" w:hAnsi="仿宋" w:cs="仿宋_GB2312" w:hint="eastAsia"/>
          <w:sz w:val="24"/>
        </w:rPr>
        <w:t>24</w:t>
      </w:r>
      <w:r>
        <w:rPr>
          <w:rFonts w:ascii="仿宋" w:eastAsia="仿宋" w:hAnsi="仿宋" w:cs="仿宋_GB2312" w:hint="eastAsia"/>
          <w:sz w:val="24"/>
        </w:rPr>
        <w:t>日，每天上午00:00至12:00，下午12:00至23:59（北京时间，法定节假日除外）</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地点：政采云平台（https://www.zcygov.cn/）</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方式：供应商登录政采云平台https://www.zcygov.cn/在线申请获取采购文件（进入“项目采购”应用，在获取采购文件菜单中选择项目，申请获取采购文件）本次招标不提供纸质版招标文件。</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售价（元）：0元</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四、提交投标文件截止时间、开标时间和地点</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提交投标文件截止时间：202</w:t>
      </w:r>
      <w:r>
        <w:rPr>
          <w:rFonts w:ascii="仿宋" w:eastAsia="仿宋" w:hAnsi="仿宋" w:cs="仿宋_GB2312"/>
          <w:sz w:val="24"/>
        </w:rPr>
        <w:t>5</w:t>
      </w:r>
      <w:r>
        <w:rPr>
          <w:rFonts w:ascii="仿宋" w:eastAsia="仿宋" w:hAnsi="仿宋" w:cs="仿宋_GB2312" w:hint="eastAsia"/>
          <w:sz w:val="24"/>
        </w:rPr>
        <w:t>年04月02日11时00分（北京时间）</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投标地点：政采云平台（https://www.zcygov.cn/），本项目采用不见面开标，加密的电子投标文件在投标截止时间前在政采云平台上传。</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开标时间：20</w:t>
      </w:r>
      <w:r>
        <w:rPr>
          <w:rFonts w:ascii="仿宋" w:eastAsia="仿宋" w:hAnsi="仿宋" w:cs="仿宋_GB2312"/>
          <w:sz w:val="24"/>
        </w:rPr>
        <w:t>25</w:t>
      </w:r>
      <w:r>
        <w:rPr>
          <w:rFonts w:ascii="仿宋" w:eastAsia="仿宋" w:hAnsi="仿宋" w:cs="仿宋_GB2312" w:hint="eastAsia"/>
          <w:sz w:val="24"/>
        </w:rPr>
        <w:t>年04月02日11时00分（北京时间）</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开标地点：政采云平台（https://www.zcygov.cn/）不见面开标系统</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五、公告期限</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自本公告发布之日起5个工作日。</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lastRenderedPageBreak/>
        <w:t>六、其他补充事宜</w:t>
      </w:r>
    </w:p>
    <w:p w:rsidR="007651ED" w:rsidRDefault="00000000">
      <w:pPr>
        <w:spacing w:line="500" w:lineRule="exact"/>
        <w:rPr>
          <w:rFonts w:ascii="仿宋" w:eastAsia="仿宋" w:hAnsi="仿宋" w:cs="仿宋_GB2312" w:hint="eastAsia"/>
          <w:sz w:val="24"/>
        </w:rPr>
      </w:pPr>
      <w:r>
        <w:rPr>
          <w:rFonts w:ascii="仿宋" w:eastAsia="仿宋" w:hAnsi="仿宋" w:cs="仿宋_GB2312"/>
          <w:sz w:val="24"/>
        </w:rPr>
        <w:t>1</w:t>
      </w:r>
      <w:r>
        <w:rPr>
          <w:rFonts w:ascii="仿宋" w:eastAsia="仿宋" w:hAnsi="仿宋" w:cs="仿宋_GB2312" w:hint="eastAsia"/>
          <w:sz w:val="24"/>
        </w:rPr>
        <w:t>.关于本项目所有公告、公示在新疆政府采购网发布。</w:t>
      </w:r>
    </w:p>
    <w:p w:rsidR="007651ED" w:rsidRDefault="00000000">
      <w:pPr>
        <w:spacing w:line="500" w:lineRule="exact"/>
        <w:rPr>
          <w:rFonts w:ascii="仿宋" w:eastAsia="仿宋" w:hAnsi="仿宋" w:cs="仿宋_GB2312" w:hint="eastAsia"/>
          <w:sz w:val="24"/>
        </w:rPr>
      </w:pPr>
      <w:r>
        <w:rPr>
          <w:rFonts w:ascii="仿宋" w:eastAsia="仿宋" w:hAnsi="仿宋" w:cs="仿宋_GB2312"/>
          <w:sz w:val="24"/>
        </w:rPr>
        <w:t>2</w:t>
      </w:r>
      <w:r>
        <w:rPr>
          <w:rFonts w:ascii="仿宋" w:eastAsia="仿宋" w:hAnsi="仿宋" w:cs="仿宋_GB2312" w:hint="eastAsia"/>
          <w:sz w:val="24"/>
        </w:rPr>
        <w:t>.请投标单位随时关注本项目的澄清、答疑、变更事项。</w:t>
      </w:r>
    </w:p>
    <w:p w:rsidR="007651ED" w:rsidRDefault="00000000">
      <w:pPr>
        <w:spacing w:line="500" w:lineRule="exact"/>
        <w:rPr>
          <w:rFonts w:ascii="仿宋" w:eastAsia="仿宋" w:hAnsi="仿宋" w:cs="仿宋_GB2312" w:hint="eastAsia"/>
          <w:sz w:val="24"/>
        </w:rPr>
      </w:pPr>
      <w:r>
        <w:rPr>
          <w:rFonts w:ascii="仿宋" w:eastAsia="仿宋" w:hAnsi="仿宋" w:cs="仿宋_GB2312"/>
          <w:sz w:val="24"/>
        </w:rPr>
        <w:t>3</w:t>
      </w:r>
      <w:r>
        <w:rPr>
          <w:rFonts w:ascii="仿宋" w:eastAsia="仿宋" w:hAnsi="仿宋" w:cs="仿宋_GB2312" w:hint="eastAsia"/>
          <w:sz w:val="24"/>
        </w:rPr>
        <w:t>.本项目实行电子招投标，供应商须登录政采云平台申请获取招标文件，并通过政采云电子投标客户端制作响应文件，同时自行承担与投标有关的一切费用。</w:t>
      </w:r>
    </w:p>
    <w:p w:rsidR="007651ED" w:rsidRDefault="00000000">
      <w:pPr>
        <w:spacing w:line="500" w:lineRule="exact"/>
        <w:rPr>
          <w:rFonts w:ascii="仿宋" w:eastAsia="仿宋" w:hAnsi="仿宋" w:cs="仿宋_GB2312" w:hint="eastAsia"/>
          <w:sz w:val="24"/>
        </w:rPr>
      </w:pPr>
      <w:r>
        <w:rPr>
          <w:rFonts w:ascii="仿宋" w:eastAsia="仿宋" w:hAnsi="仿宋" w:cs="仿宋_GB2312"/>
          <w:sz w:val="24"/>
        </w:rPr>
        <w:t>4</w:t>
      </w:r>
      <w:r>
        <w:rPr>
          <w:rFonts w:ascii="仿宋" w:eastAsia="仿宋" w:hAnsi="仿宋" w:cs="仿宋_GB2312" w:hint="eastAsia"/>
          <w:sz w:val="24"/>
        </w:rPr>
        <w:t>.各供应商应在开标前确保成为新疆政府采购网正式注册入库供应商，并完成CA数字证书申领。因未注册入库、未办理CA数字证书等原因造成无法投标或投标失败等后果由供应商自行承担。</w:t>
      </w:r>
    </w:p>
    <w:p w:rsidR="007651ED" w:rsidRDefault="00000000">
      <w:pPr>
        <w:spacing w:line="500" w:lineRule="exact"/>
        <w:rPr>
          <w:rFonts w:ascii="仿宋" w:eastAsia="仿宋" w:hAnsi="仿宋" w:cs="仿宋_GB2312" w:hint="eastAsia"/>
          <w:sz w:val="24"/>
        </w:rPr>
      </w:pPr>
      <w:r>
        <w:rPr>
          <w:rFonts w:ascii="仿宋" w:eastAsia="仿宋" w:hAnsi="仿宋" w:cs="仿宋_GB2312"/>
          <w:sz w:val="24"/>
        </w:rPr>
        <w:t>5</w:t>
      </w:r>
      <w:r>
        <w:rPr>
          <w:rFonts w:ascii="仿宋" w:eastAsia="仿宋" w:hAnsi="仿宋" w:cs="仿宋_GB2312" w:hint="eastAsia"/>
          <w:sz w:val="24"/>
        </w:rPr>
        <w:t xml:space="preserve">.有意向参与电子开评标的供应商，可访问新疆数字证书认证中心官方网站（https://www.xjca.com.cn/）或下载“新疆政务通”APP自行进行申领。如需咨询，请联系新疆CA服务热线0991-2819290。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七、对本次招标提出询问，请按以下方式联系。</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1.采购人信息</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名 称：新疆大学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w:t>
      </w:r>
      <w:r>
        <w:rPr>
          <w:rFonts w:ascii="仿宋" w:eastAsia="仿宋" w:hAnsi="仿宋" w:cs="微软雅黑" w:hint="eastAsia"/>
          <w:sz w:val="24"/>
        </w:rPr>
        <w:t>胜</w:t>
      </w:r>
      <w:r>
        <w:rPr>
          <w:rFonts w:ascii="仿宋" w:eastAsia="仿宋" w:hAnsi="仿宋" w:cs="___WRD_EMBED_SUB_39" w:hint="eastAsia"/>
          <w:sz w:val="24"/>
        </w:rPr>
        <w:t>利</w:t>
      </w:r>
      <w:r>
        <w:rPr>
          <w:rFonts w:ascii="仿宋" w:eastAsia="仿宋" w:hAnsi="仿宋" w:cs="微软雅黑" w:hint="eastAsia"/>
          <w:sz w:val="24"/>
        </w:rPr>
        <w:t>路</w:t>
      </w:r>
      <w:r>
        <w:rPr>
          <w:rFonts w:ascii="仿宋" w:eastAsia="仿宋" w:hAnsi="仿宋" w:cs="仿宋_GB2312" w:hint="eastAsia"/>
          <w:sz w:val="24"/>
        </w:rPr>
        <w:t>666号</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联系方式：0991-8588030</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2.采购代理机构信息</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名 称：新疆世纪星工程咨询有限公司</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地址：乌鲁木齐市黄山街81号一品</w:t>
      </w:r>
      <w:r>
        <w:rPr>
          <w:rFonts w:ascii="微软雅黑" w:eastAsia="微软雅黑" w:hAnsi="微软雅黑" w:cs="微软雅黑" w:hint="eastAsia"/>
          <w:sz w:val="24"/>
        </w:rPr>
        <w:t>•</w:t>
      </w:r>
      <w:r>
        <w:rPr>
          <w:rFonts w:ascii="仿宋" w:eastAsia="仿宋" w:hAnsi="仿宋" w:cs="___WRD_EMBED_SUB_39" w:hint="eastAsia"/>
          <w:sz w:val="24"/>
        </w:rPr>
        <w:t>九点阳光</w:t>
      </w:r>
      <w:r>
        <w:rPr>
          <w:rFonts w:ascii="仿宋" w:eastAsia="仿宋" w:hAnsi="仿宋" w:cs="仿宋_GB2312" w:hint="eastAsia"/>
          <w:sz w:val="24"/>
        </w:rPr>
        <w:t>B座20楼</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联系方式：0991-3678303</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3.项目联系方式</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项目联系人：</w:t>
      </w:r>
      <w:r w:rsidR="006E225A">
        <w:rPr>
          <w:rFonts w:ascii="仿宋" w:eastAsia="仿宋" w:hAnsi="仿宋" w:cs="仿宋_GB2312" w:hint="eastAsia"/>
          <w:sz w:val="24"/>
        </w:rPr>
        <w:t xml:space="preserve">马莉、李春雪、李航、龚凡、杜萍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电 话：0991-3678303</w:t>
      </w:r>
    </w:p>
    <w:p w:rsidR="007651ED" w:rsidRDefault="00000000">
      <w:pPr>
        <w:rPr>
          <w:rFonts w:ascii="仿宋" w:eastAsia="仿宋" w:hAnsi="仿宋" w:cs="仿宋_GB2312" w:hint="eastAsia"/>
          <w:sz w:val="24"/>
        </w:rPr>
      </w:pPr>
      <w:r>
        <w:rPr>
          <w:rFonts w:ascii="仿宋" w:eastAsia="仿宋" w:hAnsi="仿宋" w:cs="仿宋_GB2312" w:hint="eastAsia"/>
          <w:sz w:val="24"/>
        </w:rPr>
        <w:br w:type="page"/>
      </w:r>
    </w:p>
    <w:p w:rsidR="007651ED" w:rsidRDefault="00000000">
      <w:pPr>
        <w:pStyle w:val="1"/>
        <w:rPr>
          <w:rFonts w:hint="eastAsia"/>
        </w:rPr>
      </w:pPr>
      <w:bookmarkStart w:id="2" w:name="_Toc155633160"/>
      <w:r>
        <w:rPr>
          <w:rFonts w:hint="eastAsia"/>
        </w:rPr>
        <w:lastRenderedPageBreak/>
        <w:t>投标须知前附表</w:t>
      </w:r>
      <w:bookmarkEnd w:id="2"/>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宋体" w:hint="eastAsia"/>
          <w:sz w:val="24"/>
        </w:rPr>
        <w:t>本</w:t>
      </w:r>
      <w:r>
        <w:rPr>
          <w:rFonts w:ascii="仿宋" w:eastAsia="仿宋" w:hAnsi="仿宋" w:cs="仿宋_GB2312" w:hint="eastAsia"/>
          <w:sz w:val="24"/>
        </w:rPr>
        <w:t>表是本招标项目的具体资料，是对投标人须知的具体补充和修改，如有矛盾，均以本资料表为准。标记“</w:t>
      </w:r>
      <w:r>
        <w:rPr>
          <w:rFonts w:ascii="Segoe UI Symbol" w:eastAsia="仿宋" w:hAnsi="Segoe UI Symbol" w:cs="Segoe UI Symbol"/>
          <w:sz w:val="24"/>
        </w:rPr>
        <w:t>☑</w:t>
      </w:r>
      <w:r>
        <w:rPr>
          <w:rFonts w:ascii="仿宋" w:eastAsia="仿宋" w:hAnsi="仿宋" w:cs="仿宋" w:hint="eastAsia"/>
          <w:sz w:val="24"/>
        </w:rPr>
        <w:t>”的选项意为适用于本项目，标记“□”的选项意为不适用于本项目。</w:t>
      </w:r>
    </w:p>
    <w:tbl>
      <w:tblPr>
        <w:tblStyle w:val="af2"/>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1152"/>
        <w:gridCol w:w="7370"/>
      </w:tblGrid>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条款号</w:t>
            </w:r>
          </w:p>
        </w:tc>
        <w:tc>
          <w:tcPr>
            <w:tcW w:w="4324" w:type="pct"/>
            <w:tcBorders>
              <w:tl2br w:val="nil"/>
              <w:tr2bl w:val="nil"/>
            </w:tcBorders>
          </w:tcPr>
          <w:p w:rsidR="007651ED"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内容</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采购人：新疆大学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  址：乌鲁木齐市</w:t>
            </w:r>
            <w:r>
              <w:rPr>
                <w:rFonts w:ascii="仿宋" w:eastAsia="仿宋" w:hAnsi="仿宋" w:cs="微软雅黑" w:hint="eastAsia"/>
                <w:sz w:val="24"/>
              </w:rPr>
              <w:t>胜</w:t>
            </w:r>
            <w:r>
              <w:rPr>
                <w:rFonts w:ascii="仿宋" w:eastAsia="仿宋" w:hAnsi="仿宋" w:cs="___WRD_EMBED_SUB_39" w:hint="eastAsia"/>
                <w:sz w:val="24"/>
              </w:rPr>
              <w:t>利</w:t>
            </w:r>
            <w:r>
              <w:rPr>
                <w:rFonts w:ascii="仿宋" w:eastAsia="仿宋" w:hAnsi="仿宋" w:cs="微软雅黑" w:hint="eastAsia"/>
                <w:sz w:val="24"/>
              </w:rPr>
              <w:t>路</w:t>
            </w:r>
            <w:r>
              <w:rPr>
                <w:rFonts w:ascii="仿宋" w:eastAsia="仿宋" w:hAnsi="仿宋" w:cs="仿宋_GB2312" w:hint="eastAsia"/>
                <w:sz w:val="24"/>
              </w:rPr>
              <w:t>666号</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联系人：来老师</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联系方式：0991-8588030</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1.2</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采购代理机构：新疆世纪星工程咨询有限公司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地址：乌鲁木齐市黄山街81号一品</w:t>
            </w:r>
            <w:r>
              <w:rPr>
                <w:rFonts w:ascii="微软雅黑" w:eastAsia="微软雅黑" w:hAnsi="微软雅黑" w:cs="微软雅黑" w:hint="eastAsia"/>
                <w:sz w:val="24"/>
              </w:rPr>
              <w:t>•</w:t>
            </w:r>
            <w:r>
              <w:rPr>
                <w:rFonts w:ascii="仿宋" w:eastAsia="仿宋" w:hAnsi="仿宋" w:cs="仿宋" w:hint="eastAsia"/>
                <w:sz w:val="24"/>
              </w:rPr>
              <w:t>九点阳光</w:t>
            </w:r>
            <w:r>
              <w:rPr>
                <w:rFonts w:ascii="仿宋" w:eastAsia="仿宋" w:hAnsi="仿宋" w:cs="仿宋_GB2312" w:hint="eastAsia"/>
                <w:sz w:val="24"/>
              </w:rPr>
              <w:t>B座20楼</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业务联系人：马莉、李春雪、李航、</w:t>
            </w:r>
            <w:r w:rsidR="006E225A">
              <w:rPr>
                <w:rFonts w:ascii="仿宋" w:eastAsia="仿宋" w:hAnsi="仿宋" w:cs="仿宋_GB2312" w:hint="eastAsia"/>
                <w:sz w:val="24"/>
              </w:rPr>
              <w:t>龚凡</w:t>
            </w:r>
            <w:r>
              <w:rPr>
                <w:rFonts w:ascii="仿宋" w:eastAsia="仿宋" w:hAnsi="仿宋" w:cs="仿宋_GB2312" w:hint="eastAsia"/>
                <w:sz w:val="24"/>
              </w:rPr>
              <w:t xml:space="preserve">、杜萍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电话：0991-3678303</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1.3.3</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合格投标人的其他资格要求：</w:t>
            </w:r>
            <w:r>
              <w:rPr>
                <w:rFonts w:ascii="仿宋" w:eastAsia="仿宋" w:hAnsi="仿宋" w:cs="仿宋_GB2312"/>
                <w:sz w:val="24"/>
              </w:rPr>
              <w:t xml:space="preserve">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投标人所投产品为进口产品的，须提供产品制造厂家对所投产品的授权书，或具有授权权限的代理商对所投进口产品的授权书（且需提供该代理商具有有效授权权限的相关证明文件，证明文件需能显示制造厂家对所投产品授权链条的完整性）；</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（2）凡拟参加本次招标项目的投标人须具有良好的信誉，未在“信用中国”网站（www.creditchina.gov.cn）被列入失信被执行人、重大税收违法案件当事人名单、政府采购严重违法失信名单的（</w:t>
            </w:r>
            <w:r>
              <w:rPr>
                <w:rFonts w:ascii="仿宋" w:eastAsia="仿宋" w:hAnsi="仿宋" w:cs="微软雅黑" w:hint="eastAsia"/>
                <w:sz w:val="24"/>
              </w:rPr>
              <w:t>尚</w:t>
            </w:r>
            <w:r>
              <w:rPr>
                <w:rFonts w:ascii="仿宋" w:eastAsia="仿宋" w:hAnsi="仿宋" w:cs="___WRD_EMBED_SUB_39" w:hint="eastAsia"/>
                <w:sz w:val="24"/>
              </w:rPr>
              <w:t>在处罚期内的）、中国政府采购网（</w:t>
            </w:r>
            <w:r>
              <w:rPr>
                <w:rFonts w:ascii="仿宋" w:eastAsia="仿宋" w:hAnsi="仿宋" w:cs="仿宋_GB2312" w:hint="eastAsia"/>
                <w:sz w:val="24"/>
              </w:rPr>
              <w:t>www.ccgp.gov.cn）被列入政府采购严重违法失信行为记录名单（</w:t>
            </w:r>
            <w:r>
              <w:rPr>
                <w:rFonts w:ascii="仿宋" w:eastAsia="仿宋" w:hAnsi="仿宋" w:cs="微软雅黑" w:hint="eastAsia"/>
                <w:sz w:val="24"/>
              </w:rPr>
              <w:t>尚</w:t>
            </w:r>
            <w:r>
              <w:rPr>
                <w:rFonts w:ascii="仿宋" w:eastAsia="仿宋" w:hAnsi="仿宋" w:cs="___WRD_EMBED_SUB_39" w:hint="eastAsia"/>
                <w:sz w:val="24"/>
              </w:rPr>
              <w:t>在处罚期内的）以及未被列入新疆税务局失信</w:t>
            </w:r>
            <w:r>
              <w:rPr>
                <w:rFonts w:ascii="仿宋" w:eastAsia="仿宋" w:hAnsi="仿宋" w:cs="微软雅黑" w:hint="eastAsia"/>
                <w:sz w:val="24"/>
              </w:rPr>
              <w:t>惩</w:t>
            </w:r>
            <w:r>
              <w:rPr>
                <w:rFonts w:ascii="仿宋" w:eastAsia="仿宋" w:hAnsi="仿宋" w:cs="___WRD_EMBED_SUB_39" w:hint="eastAsia"/>
                <w:sz w:val="24"/>
              </w:rPr>
              <w:t>戒企业名单。</w:t>
            </w:r>
            <w:r>
              <w:rPr>
                <w:rFonts w:ascii="仿宋" w:eastAsia="仿宋" w:hAnsi="仿宋" w:cs="微软雅黑" w:hint="eastAsia"/>
                <w:sz w:val="24"/>
              </w:rPr>
              <w:t>近</w:t>
            </w:r>
            <w:r>
              <w:rPr>
                <w:rFonts w:ascii="仿宋" w:eastAsia="仿宋" w:hAnsi="仿宋" w:cs="___WRD_EMBED_SUB_39" w:hint="eastAsia"/>
                <w:sz w:val="24"/>
              </w:rPr>
              <w:t>三年政府采购合同履约过程中及其他经营活动履约过程中因围标串标、</w:t>
            </w:r>
            <w:r>
              <w:rPr>
                <w:rFonts w:ascii="仿宋" w:eastAsia="仿宋" w:hAnsi="仿宋" w:cs="微软雅黑" w:hint="eastAsia"/>
                <w:sz w:val="24"/>
              </w:rPr>
              <w:t>偷</w:t>
            </w:r>
            <w:r>
              <w:rPr>
                <w:rFonts w:ascii="仿宋" w:eastAsia="仿宋" w:hAnsi="仿宋" w:cs="___WRD_EMBED_SUB_39" w:hint="eastAsia"/>
                <w:sz w:val="24"/>
              </w:rPr>
              <w:t>税漏税、制售假</w:t>
            </w:r>
            <w:r>
              <w:rPr>
                <w:rFonts w:ascii="仿宋" w:eastAsia="仿宋" w:hAnsi="仿宋" w:cs="微软雅黑" w:hint="eastAsia"/>
                <w:sz w:val="24"/>
              </w:rPr>
              <w:t>冒伪劣</w:t>
            </w:r>
            <w:r>
              <w:rPr>
                <w:rFonts w:ascii="仿宋" w:eastAsia="仿宋" w:hAnsi="仿宋" w:cs="___WRD_EMBED_SUB_39" w:hint="eastAsia"/>
                <w:sz w:val="24"/>
              </w:rPr>
              <w:t>商品等行为被有关行政部门处罚（处理）记录的，本项目不认定其具有良好的</w:t>
            </w:r>
            <w:r>
              <w:rPr>
                <w:rFonts w:ascii="仿宋" w:eastAsia="仿宋" w:hAnsi="仿宋" w:cs="仿宋_GB2312" w:hint="eastAsia"/>
                <w:sz w:val="24"/>
              </w:rPr>
              <w:t>商业</w:t>
            </w:r>
            <w:r>
              <w:rPr>
                <w:rFonts w:ascii="仿宋" w:eastAsia="仿宋" w:hAnsi="仿宋" w:cs="仿宋_GB2312" w:hint="eastAsia"/>
                <w:sz w:val="24"/>
              </w:rPr>
              <w:lastRenderedPageBreak/>
              <w:t>信誉，将拒绝其参本次招标活动。</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1.4</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是否允许采购进口产品：允许</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1.5.1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本项目采购标的对应的中小企业划分标准所属行业：</w:t>
            </w:r>
          </w:p>
          <w:tbl>
            <w:tblPr>
              <w:tblStyle w:val="af2"/>
              <w:tblW w:w="5000" w:type="pct"/>
              <w:tblLook w:val="04A0" w:firstRow="1" w:lastRow="0" w:firstColumn="1" w:lastColumn="0" w:noHBand="0" w:noVBand="1"/>
            </w:tblPr>
            <w:tblGrid>
              <w:gridCol w:w="830"/>
              <w:gridCol w:w="2975"/>
              <w:gridCol w:w="3339"/>
            </w:tblGrid>
            <w:tr w:rsidR="007651ED">
              <w:trPr>
                <w:trHeight w:val="472"/>
              </w:trPr>
              <w:tc>
                <w:tcPr>
                  <w:tcW w:w="581" w:type="pct"/>
                  <w:vAlign w:val="center"/>
                </w:tcPr>
                <w:p w:rsidR="007651ED" w:rsidRDefault="00000000">
                  <w:pPr>
                    <w:pStyle w:val="22"/>
                    <w:spacing w:line="500" w:lineRule="exact"/>
                    <w:rPr>
                      <w:rFonts w:hint="eastAsia"/>
                    </w:rPr>
                  </w:pPr>
                  <w:r>
                    <w:rPr>
                      <w:rFonts w:hint="eastAsia"/>
                    </w:rPr>
                    <w:t>包号</w:t>
                  </w:r>
                </w:p>
              </w:tc>
              <w:tc>
                <w:tcPr>
                  <w:tcW w:w="2082" w:type="pct"/>
                  <w:vAlign w:val="center"/>
                </w:tcPr>
                <w:p w:rsidR="007651ED" w:rsidRDefault="00000000">
                  <w:pPr>
                    <w:pStyle w:val="22"/>
                    <w:spacing w:line="500" w:lineRule="exact"/>
                    <w:rPr>
                      <w:rFonts w:hint="eastAsia"/>
                    </w:rPr>
                  </w:pPr>
                  <w:r>
                    <w:rPr>
                      <w:rFonts w:hint="eastAsia"/>
                    </w:rPr>
                    <w:t>标的名称</w:t>
                  </w:r>
                </w:p>
              </w:tc>
              <w:tc>
                <w:tcPr>
                  <w:tcW w:w="2337" w:type="pct"/>
                  <w:vAlign w:val="center"/>
                </w:tcPr>
                <w:p w:rsidR="007651ED" w:rsidRDefault="00000000">
                  <w:pPr>
                    <w:pStyle w:val="22"/>
                    <w:spacing w:line="500" w:lineRule="exact"/>
                    <w:rPr>
                      <w:rFonts w:hint="eastAsia"/>
                    </w:rPr>
                  </w:pPr>
                  <w:r>
                    <w:rPr>
                      <w:rFonts w:hint="eastAsia"/>
                    </w:rPr>
                    <w:t>中小企业划分标准所属行业</w:t>
                  </w:r>
                </w:p>
              </w:tc>
            </w:tr>
            <w:tr w:rsidR="007651ED">
              <w:trPr>
                <w:trHeight w:val="357"/>
              </w:trPr>
              <w:tc>
                <w:tcPr>
                  <w:tcW w:w="581" w:type="pct"/>
                  <w:vAlign w:val="center"/>
                </w:tcPr>
                <w:p w:rsidR="007651ED" w:rsidRDefault="00000000">
                  <w:pPr>
                    <w:pStyle w:val="22"/>
                    <w:spacing w:line="500" w:lineRule="exact"/>
                    <w:rPr>
                      <w:rFonts w:hint="eastAsia"/>
                    </w:rPr>
                  </w:pPr>
                  <w:r>
                    <w:rPr>
                      <w:rFonts w:hint="eastAsia"/>
                    </w:rPr>
                    <w:t>/</w:t>
                  </w:r>
                </w:p>
              </w:tc>
              <w:tc>
                <w:tcPr>
                  <w:tcW w:w="2082" w:type="pct"/>
                  <w:vAlign w:val="center"/>
                </w:tcPr>
                <w:p w:rsidR="007651ED" w:rsidRDefault="00000000">
                  <w:pPr>
                    <w:pStyle w:val="22"/>
                    <w:spacing w:line="500" w:lineRule="exact"/>
                    <w:rPr>
                      <w:rFonts w:hint="eastAsia"/>
                    </w:rPr>
                  </w:pPr>
                  <w:r>
                    <w:rPr>
                      <w:rFonts w:cs="仿宋_GB2312" w:hint="eastAsia"/>
                    </w:rPr>
                    <w:t>非饱和土吸力快速测定仪</w:t>
                  </w:r>
                </w:p>
              </w:tc>
              <w:tc>
                <w:tcPr>
                  <w:tcW w:w="2337" w:type="pct"/>
                  <w:vAlign w:val="center"/>
                </w:tcPr>
                <w:p w:rsidR="007651ED" w:rsidRDefault="00000000">
                  <w:pPr>
                    <w:pStyle w:val="22"/>
                    <w:spacing w:line="500" w:lineRule="exact"/>
                    <w:rPr>
                      <w:rFonts w:hint="eastAsia"/>
                    </w:rPr>
                  </w:pPr>
                  <w:r>
                    <w:rPr>
                      <w:rFonts w:hint="eastAsia"/>
                      <w:lang w:bidi="ar"/>
                    </w:rPr>
                    <w:t>工业</w:t>
                  </w:r>
                </w:p>
              </w:tc>
            </w:tr>
            <w:tr w:rsidR="007651ED">
              <w:trPr>
                <w:trHeight w:val="357"/>
              </w:trPr>
              <w:tc>
                <w:tcPr>
                  <w:tcW w:w="581" w:type="pct"/>
                  <w:vAlign w:val="center"/>
                </w:tcPr>
                <w:p w:rsidR="007651ED" w:rsidRDefault="00000000">
                  <w:pPr>
                    <w:pStyle w:val="22"/>
                    <w:spacing w:line="500" w:lineRule="exact"/>
                    <w:rPr>
                      <w:rFonts w:hint="eastAsia"/>
                    </w:rPr>
                  </w:pPr>
                  <w:r>
                    <w:rPr>
                      <w:rFonts w:hint="eastAsia"/>
                    </w:rPr>
                    <w:t>/</w:t>
                  </w:r>
                </w:p>
              </w:tc>
              <w:tc>
                <w:tcPr>
                  <w:tcW w:w="2082" w:type="pct"/>
                  <w:vAlign w:val="center"/>
                </w:tcPr>
                <w:p w:rsidR="007651ED" w:rsidRDefault="00000000">
                  <w:pPr>
                    <w:pStyle w:val="22"/>
                    <w:spacing w:line="500" w:lineRule="exact"/>
                    <w:rPr>
                      <w:rFonts w:hint="eastAsia"/>
                    </w:rPr>
                  </w:pPr>
                  <w:r>
                    <w:rPr>
                      <w:rFonts w:cs="仿宋_GB2312" w:hint="eastAsia"/>
                    </w:rPr>
                    <w:t>10kN全自动直剪/残剪仪</w:t>
                  </w:r>
                </w:p>
              </w:tc>
              <w:tc>
                <w:tcPr>
                  <w:tcW w:w="2337" w:type="pct"/>
                  <w:vAlign w:val="center"/>
                </w:tcPr>
                <w:p w:rsidR="007651ED" w:rsidRDefault="00000000">
                  <w:pPr>
                    <w:pStyle w:val="22"/>
                    <w:spacing w:line="500" w:lineRule="exact"/>
                    <w:rPr>
                      <w:rFonts w:hint="eastAsia"/>
                    </w:rPr>
                  </w:pPr>
                  <w:r>
                    <w:rPr>
                      <w:rFonts w:hint="eastAsia"/>
                      <w:lang w:bidi="ar"/>
                    </w:rPr>
                    <w:t>工业</w:t>
                  </w:r>
                </w:p>
              </w:tc>
            </w:tr>
          </w:tbl>
          <w:p w:rsidR="007651ED" w:rsidRDefault="007651ED">
            <w:pPr>
              <w:pStyle w:val="22"/>
              <w:spacing w:line="500" w:lineRule="exact"/>
              <w:rPr>
                <w:rFonts w:hint="eastAsia"/>
              </w:rPr>
            </w:pP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1.5.2</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_GB2312" w:hint="eastAsia"/>
                <w:sz w:val="24"/>
              </w:rPr>
              <w:t>本项目不专门面向中小企业预留采购份额。</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□本项目专门面向</w:t>
            </w:r>
            <w:r>
              <w:rPr>
                <w:rFonts w:ascii="仿宋" w:eastAsia="仿宋" w:hAnsi="仿宋" w:cs="仿宋_GB2312" w:hint="eastAsia"/>
                <w:bCs/>
                <w:sz w:val="24"/>
              </w:rPr>
              <w:t>□中小□小微企业</w:t>
            </w:r>
            <w:r>
              <w:rPr>
                <w:rFonts w:ascii="仿宋" w:eastAsia="仿宋" w:hAnsi="仿宋" w:cs="仿宋_GB2312" w:hint="eastAsia"/>
                <w:sz w:val="24"/>
              </w:rPr>
              <w:t xml:space="preserve"> 采购。即: 提供的货物全部由符合政策要求的□</w:t>
            </w:r>
            <w:r>
              <w:rPr>
                <w:rFonts w:ascii="仿宋" w:eastAsia="仿宋" w:hAnsi="仿宋" w:cs="仿宋_GB2312" w:hint="eastAsia"/>
                <w:bCs/>
                <w:sz w:val="24"/>
              </w:rPr>
              <w:t>中小□小微</w:t>
            </w:r>
            <w:r>
              <w:rPr>
                <w:rFonts w:ascii="仿宋" w:eastAsia="仿宋" w:hAnsi="仿宋" w:cs="仿宋_GB2312" w:hint="eastAsia"/>
                <w:sz w:val="24"/>
              </w:rPr>
              <w:t>企业制造、服务全部由符合政策要求的</w:t>
            </w:r>
            <w:r>
              <w:rPr>
                <w:rFonts w:ascii="仿宋" w:eastAsia="仿宋" w:hAnsi="仿宋" w:cs="仿宋_GB2312" w:hint="eastAsia"/>
                <w:bCs/>
                <w:sz w:val="24"/>
              </w:rPr>
              <w:t>□中小□小微</w:t>
            </w:r>
            <w:r>
              <w:rPr>
                <w:rFonts w:ascii="仿宋" w:eastAsia="仿宋" w:hAnsi="仿宋" w:cs="仿宋_GB2312" w:hint="eastAsia"/>
                <w:sz w:val="24"/>
              </w:rPr>
              <w:t>企业承接。</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 w:hint="eastAsia"/>
                <w:sz w:val="24"/>
              </w:rPr>
              <w:t>本项目预留部分采购项目预算专门面向中小企业采购。对于预留份额，提供的货物由符合政策要求的中小企业制造、服务</w:t>
            </w:r>
            <w:r>
              <w:rPr>
                <w:rFonts w:ascii="仿宋" w:eastAsia="仿宋" w:hAnsi="仿宋" w:cs="仿宋_GB2312" w:hint="eastAsia"/>
                <w:sz w:val="24"/>
              </w:rPr>
              <w:t>(或工程) 由符合政策要求的中小企业承接。预留份额通过以下措施进行:</w:t>
            </w:r>
            <w:r>
              <w:rPr>
                <w:rFonts w:ascii="仿宋" w:eastAsia="仿宋" w:hAnsi="仿宋" w:cs="仿宋_GB2312" w:hint="eastAsia"/>
                <w:bCs/>
                <w:sz w:val="24"/>
                <w:u w:val="single"/>
              </w:rPr>
              <w:t>要求获得采购合同的投标人将本采购包金额的至少   %分包给一家或者多家中小企业，这其中预留给小微企业的比例至少   %，须提供《拟分包情况说明》，监狱和戒毒企业、残疾人福利性单位视同小型、微型企业（格式详见招标文件）。</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是否允许联合体投标：否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联合体的其他资格要求：无</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2.2</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项目预算金额：</w:t>
            </w:r>
            <w:r>
              <w:rPr>
                <w:rFonts w:ascii="仿宋" w:eastAsia="仿宋" w:hAnsi="仿宋" w:cs="仿宋_GB2312"/>
                <w:sz w:val="24"/>
              </w:rPr>
              <w:t>332</w:t>
            </w:r>
            <w:r>
              <w:rPr>
                <w:rFonts w:ascii="仿宋" w:eastAsia="仿宋" w:hAnsi="仿宋" w:cs="仿宋_GB2312" w:hint="eastAsia"/>
                <w:sz w:val="24"/>
              </w:rPr>
              <w:t>000.00元；</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最高限价：</w:t>
            </w:r>
            <w:r>
              <w:rPr>
                <w:rFonts w:ascii="仿宋" w:eastAsia="仿宋" w:hAnsi="仿宋" w:cs="仿宋_GB2312"/>
                <w:sz w:val="24"/>
              </w:rPr>
              <w:t>332</w:t>
            </w:r>
            <w:r>
              <w:rPr>
                <w:rFonts w:ascii="仿宋" w:eastAsia="仿宋" w:hAnsi="仿宋" w:cs="仿宋_GB2312" w:hint="eastAsia"/>
                <w:sz w:val="24"/>
              </w:rPr>
              <w:t>000.00元</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注：投标人投标报价不得高于最高限价，高于最高限价作废标处理。</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5.4</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是否组织现场考察或者召开答疑会：否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组织现场考察或者召开答疑会相关要求：/</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 xml:space="preserve">5.7 </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是否需要提供样品：否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提供样品要求包括：/（样品的制作标准和要求、接收及退还，样品检测报告，检测机构、检测内容等内容）</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 xml:space="preserve">7.1 </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如投标人对多个包进行投标，可以中标</w:t>
            </w:r>
            <w:r>
              <w:rPr>
                <w:rFonts w:ascii="仿宋" w:eastAsia="仿宋" w:hAnsi="仿宋" w:cs="仿宋_GB2312" w:hint="eastAsia"/>
                <w:b/>
                <w:bCs/>
                <w:sz w:val="24"/>
                <w:u w:val="single"/>
              </w:rPr>
              <w:t>多</w:t>
            </w:r>
            <w:r>
              <w:rPr>
                <w:rFonts w:ascii="仿宋" w:eastAsia="仿宋" w:hAnsi="仿宋" w:cs="仿宋_GB2312" w:hint="eastAsia"/>
                <w:sz w:val="24"/>
              </w:rPr>
              <w:t>包。</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10</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保证金形式：支票、汇票、本票、网上银行支付或者金融机构、担保机构出具的保函等政府采购法律法规中要求的非现金形式</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保证金数额：</w:t>
            </w:r>
            <w:r>
              <w:rPr>
                <w:rFonts w:ascii="仿宋" w:eastAsia="仿宋" w:hAnsi="仿宋" w:cs="仿宋_GB2312"/>
                <w:sz w:val="24"/>
              </w:rPr>
              <w:t>6640元整</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如采用网上银行方式，采购代理机构账号信息如下：</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保证金收款人：新疆世纪星工程咨询有限公司</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保证金收款账号：512090100100073085</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保证收款银行及行号: 兴业银行乌鲁木齐分行营业部309881002010</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投标保证金到账（保函提交）截止时间同投标截止时间。</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以支票、汇票、本票、网上银行支付等形式提交投标保证金的，应在投标截止时间前到账；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由于到账时间晚于投标截止时间的，或者票据错误、印鉴不清等原因导致不能到账的，其投标无效。</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投标保证金（投标电子保函）有效期与投标有效期一致。</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b/>
                <w:bCs/>
                <w:sz w:val="24"/>
              </w:rPr>
            </w:pPr>
            <w:r>
              <w:rPr>
                <w:rFonts w:ascii="仿宋" w:eastAsia="仿宋" w:hAnsi="仿宋" w:cs="仿宋_GB2312" w:hint="eastAsia"/>
                <w:sz w:val="24"/>
              </w:rPr>
              <w:t>投标有效期：90 日历日</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13.1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投标截止时间：202</w:t>
            </w:r>
            <w:r>
              <w:rPr>
                <w:rFonts w:ascii="仿宋" w:eastAsia="仿宋" w:hAnsi="仿宋" w:cs="仿宋_GB2312"/>
                <w:sz w:val="24"/>
              </w:rPr>
              <w:t>5</w:t>
            </w:r>
            <w:r>
              <w:rPr>
                <w:rFonts w:ascii="仿宋" w:eastAsia="仿宋" w:hAnsi="仿宋" w:cs="仿宋_GB2312" w:hint="eastAsia"/>
                <w:sz w:val="24"/>
              </w:rPr>
              <w:t>年</w:t>
            </w:r>
            <w:r>
              <w:rPr>
                <w:rFonts w:ascii="仿宋" w:eastAsia="仿宋" w:hAnsi="仿宋" w:cs="仿宋_GB2312"/>
                <w:sz w:val="24"/>
              </w:rPr>
              <w:t xml:space="preserve"> </w:t>
            </w:r>
            <w:r>
              <w:rPr>
                <w:rFonts w:ascii="仿宋" w:eastAsia="仿宋" w:hAnsi="仿宋" w:cs="仿宋_GB2312" w:hint="eastAsia"/>
                <w:sz w:val="24"/>
              </w:rPr>
              <w:t>04月02日11时00分（北京时间）</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14.1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开标时间：同投标截止时间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开标地点：政采云平台（https://www.zcygov.cn/）不见面开标系统</w:t>
            </w:r>
          </w:p>
        </w:tc>
      </w:tr>
      <w:tr w:rsidR="007651ED">
        <w:trPr>
          <w:trHeight w:val="557"/>
        </w:trPr>
        <w:tc>
          <w:tcPr>
            <w:tcW w:w="676" w:type="pct"/>
            <w:tcBorders>
              <w:bottom w:val="single" w:sz="4" w:space="0" w:color="auto"/>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18.1</w:t>
            </w:r>
          </w:p>
        </w:tc>
        <w:tc>
          <w:tcPr>
            <w:tcW w:w="4324" w:type="pct"/>
            <w:tcBorders>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采购人是否委托评标委员会直接确定中标人：否 </w:t>
            </w:r>
          </w:p>
        </w:tc>
      </w:tr>
      <w:tr w:rsidR="007651ED">
        <w:trPr>
          <w:trHeight w:val="135"/>
        </w:trPr>
        <w:tc>
          <w:tcPr>
            <w:tcW w:w="676" w:type="pct"/>
            <w:tcBorders>
              <w:top w:val="single" w:sz="4" w:space="0" w:color="auto"/>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21.5</w:t>
            </w:r>
          </w:p>
        </w:tc>
        <w:tc>
          <w:tcPr>
            <w:tcW w:w="4324" w:type="pct"/>
            <w:tcBorders>
              <w:top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本项目是否允许分包：</w:t>
            </w:r>
          </w:p>
          <w:p w:rsidR="007651ED"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 w:hint="eastAsia"/>
                <w:sz w:val="24"/>
              </w:rPr>
              <w:t>不允许</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□允许，具体要求：</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（1）可以分包履行的具体内容：</w:t>
            </w:r>
            <w:r>
              <w:rPr>
                <w:rFonts w:ascii="仿宋" w:eastAsia="仿宋" w:hAnsi="仿宋" w:cs="仿宋_GB2312" w:hint="eastAsia"/>
                <w:sz w:val="24"/>
                <w:u w:val="single"/>
              </w:rPr>
              <w:t xml:space="preserve">          </w:t>
            </w:r>
            <w:r>
              <w:rPr>
                <w:rFonts w:ascii="仿宋" w:eastAsia="仿宋" w:hAnsi="仿宋" w:cs="仿宋_GB2312" w:hint="eastAsia"/>
                <w:sz w:val="24"/>
              </w:rPr>
              <w:t>；</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lastRenderedPageBreak/>
              <w:t>（2）允许分包的金额或者比例：</w:t>
            </w:r>
            <w:r>
              <w:rPr>
                <w:rFonts w:ascii="仿宋" w:eastAsia="仿宋" w:hAnsi="仿宋" w:cs="仿宋_GB2312" w:hint="eastAsia"/>
                <w:sz w:val="24"/>
                <w:u w:val="single"/>
              </w:rPr>
              <w:t xml:space="preserve">          </w:t>
            </w:r>
            <w:r>
              <w:rPr>
                <w:rFonts w:ascii="仿宋" w:eastAsia="仿宋" w:hAnsi="仿宋" w:cs="仿宋_GB2312" w:hint="eastAsia"/>
                <w:sz w:val="24"/>
              </w:rPr>
              <w:t>；</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（3）其他要求：</w:t>
            </w:r>
            <w:r>
              <w:rPr>
                <w:rFonts w:ascii="仿宋" w:eastAsia="仿宋" w:hAnsi="仿宋" w:cs="仿宋_GB2312" w:hint="eastAsia"/>
                <w:sz w:val="24"/>
                <w:u w:val="single"/>
              </w:rPr>
              <w:t xml:space="preserve">              </w:t>
            </w:r>
            <w:r>
              <w:rPr>
                <w:rFonts w:ascii="仿宋" w:eastAsia="仿宋" w:hAnsi="仿宋" w:cs="仿宋_GB2312" w:hint="eastAsia"/>
                <w:sz w:val="24"/>
              </w:rPr>
              <w:t>。</w:t>
            </w:r>
          </w:p>
        </w:tc>
      </w:tr>
      <w:tr w:rsidR="007651ED">
        <w:tc>
          <w:tcPr>
            <w:tcW w:w="676" w:type="pct"/>
            <w:tcBorders>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22.1</w:t>
            </w:r>
          </w:p>
        </w:tc>
        <w:tc>
          <w:tcPr>
            <w:tcW w:w="4324" w:type="pct"/>
            <w:tcBorders>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第一中标单位收到中标通知书后10日内（签订合同前）向采购人缴纳履约保证金。否则视为自动放弃中标，由第二候选人中标，以此类推。收取履约保证金比例如下:</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货物类：中标价*2％</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履约保证金递交:中标单位收到中标通知书后10日内（签订合同前）向采购人缴纳履约保证金形式：转账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中标单位未按本文件规定纳履约保证金的，其投标保证金将不予退还。</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履约保证金缴纳账户信息:</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单位名称：新疆大学</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纳税人识别号:12650000457601471G</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地址:新疆乌鲁木齐市天山区胜利路666号</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联系电话:0991-8585360</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开户行:中国农业银行股份有限公司乌鲁木齐胜利路（兵团）支行</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账号:30704301040002348</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行号:103881070432</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统一社会信用代码:12650000457601471G</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的退还:合同履约完成，货物验收合格后10日内，采购人无息退还履约保证金。中标单位未按照合同、法律法规、招标文件等相关规定履行责任，采购人有权扣除履约保证金，并解除合同，由此造成的一切损失，由中标单位自行承担。</w:t>
            </w:r>
          </w:p>
        </w:tc>
      </w:tr>
      <w:tr w:rsidR="007651ED">
        <w:trPr>
          <w:trHeight w:val="2547"/>
        </w:trPr>
        <w:tc>
          <w:tcPr>
            <w:tcW w:w="676" w:type="pct"/>
            <w:tcBorders>
              <w:bottom w:val="single" w:sz="4" w:space="0" w:color="auto"/>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23.1</w:t>
            </w:r>
          </w:p>
        </w:tc>
        <w:tc>
          <w:tcPr>
            <w:tcW w:w="4324" w:type="pct"/>
            <w:tcBorders>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是否由中标人缴纳招标代理费：是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招标代理费：参照发改价格[2011]534号及计价格[2002]1980号文件计算的招标代理服务收费标准下浮45%，代理服务费由中标人支付。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支付形式：支票、电汇等形式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支付时间：在中标人领取中标通知书时，由中标人向采购代理机构一次性支付全部招标代理服务费</w:t>
            </w:r>
          </w:p>
        </w:tc>
      </w:tr>
      <w:tr w:rsidR="007651ED">
        <w:trPr>
          <w:trHeight w:val="459"/>
        </w:trPr>
        <w:tc>
          <w:tcPr>
            <w:tcW w:w="676" w:type="pct"/>
            <w:tcBorders>
              <w:top w:val="single" w:sz="4" w:space="0" w:color="auto"/>
              <w:tl2br w:val="nil"/>
              <w:tr2bl w:val="nil"/>
            </w:tcBorders>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24</w:t>
            </w:r>
          </w:p>
        </w:tc>
        <w:tc>
          <w:tcPr>
            <w:tcW w:w="4324" w:type="pct"/>
            <w:tcBorders>
              <w:top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接收询问和质疑的联系方式：</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1、询问</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联系部门、联系电话、通讯地址：见第一章《招标公告》中的采购代理机构信息和项目联系方式。</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2、质疑</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联系部门：新疆世纪星工程咨询有限公司招标部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联系人、联系电话：李春雪  0991-3678303</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通讯地址：乌鲁木齐经济技术开发区二期黄山街一品九点阳光德港大厦B座20楼</w:t>
            </w:r>
          </w:p>
          <w:p w:rsidR="007651ED"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其他要求：质疑书、授权委托书及报名成功截图PDF扫描件发送至代理机构邮箱，以上资料原件邮寄或送至代理机构。</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3、针对同一采购程序环节的质疑次数：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sym w:font="Wingdings 2" w:char="0052"/>
            </w:r>
            <w:r>
              <w:rPr>
                <w:rFonts w:ascii="仿宋" w:eastAsia="仿宋" w:hAnsi="仿宋" w:cs="仿宋_GB2312" w:hint="eastAsia"/>
                <w:sz w:val="24"/>
              </w:rPr>
              <w:t xml:space="preserve">一次性提出 </w:t>
            </w:r>
            <w:r>
              <w:rPr>
                <w:rFonts w:ascii="仿宋" w:eastAsia="仿宋" w:hAnsi="仿宋" w:cs="仿宋_GB2312" w:hint="eastAsia"/>
                <w:sz w:val="24"/>
              </w:rPr>
              <w:sym w:font="Wingdings 2" w:char="00A3"/>
            </w:r>
            <w:r>
              <w:rPr>
                <w:rFonts w:ascii="仿宋" w:eastAsia="仿宋" w:hAnsi="仿宋" w:cs="仿宋_GB2312" w:hint="eastAsia"/>
                <w:sz w:val="24"/>
              </w:rPr>
              <w:t>多次提出</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注：供应商在法定质疑期内一次性提出针对同一采购程序环节的质疑，本项目不接受供应商多次/反复质疑。</w:t>
            </w:r>
          </w:p>
        </w:tc>
      </w:tr>
      <w:tr w:rsidR="007651ED">
        <w:trPr>
          <w:trHeight w:val="608"/>
        </w:trPr>
        <w:tc>
          <w:tcPr>
            <w:tcW w:w="5000" w:type="pct"/>
            <w:gridSpan w:val="2"/>
            <w:tcBorders>
              <w:top w:val="single" w:sz="4" w:space="0" w:color="auto"/>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w:t>
            </w:r>
          </w:p>
        </w:tc>
      </w:tr>
      <w:tr w:rsidR="007651ED">
        <w:trPr>
          <w:trHeight w:val="493"/>
        </w:trPr>
        <w:tc>
          <w:tcPr>
            <w:tcW w:w="676" w:type="pct"/>
            <w:tcBorders>
              <w:top w:val="single" w:sz="4" w:space="0" w:color="auto"/>
              <w:bottom w:val="single" w:sz="4" w:space="0" w:color="auto"/>
              <w:tl2br w:val="nil"/>
              <w:tr2bl w:val="nil"/>
            </w:tcBorders>
            <w:vAlign w:val="center"/>
          </w:tcPr>
          <w:p w:rsidR="007651ED" w:rsidRDefault="007651ED">
            <w:pPr>
              <w:spacing w:line="500" w:lineRule="exact"/>
              <w:jc w:val="center"/>
              <w:rPr>
                <w:rFonts w:ascii="仿宋" w:eastAsia="仿宋" w:hAnsi="仿宋" w:cs="仿宋_GB2312" w:hint="eastAsia"/>
                <w:sz w:val="24"/>
              </w:rPr>
            </w:pPr>
          </w:p>
        </w:tc>
        <w:tc>
          <w:tcPr>
            <w:tcW w:w="4324" w:type="pct"/>
            <w:tcBorders>
              <w:top w:val="single" w:sz="4" w:space="0" w:color="auto"/>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b/>
                <w:bCs/>
                <w:sz w:val="24"/>
              </w:rPr>
              <w:t>核心产品：</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□本项目为单一产品采购项目。</w:t>
            </w:r>
          </w:p>
          <w:p w:rsidR="007651ED"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_GB2312" w:hint="eastAsia"/>
                <w:sz w:val="24"/>
              </w:rPr>
              <w:t xml:space="preserve">本项目为非单一产品采购项目，核心产品为：10kN全自动直剪/残剪仪 </w:t>
            </w:r>
          </w:p>
          <w:p w:rsidR="007651ED" w:rsidRDefault="00000000">
            <w:pPr>
              <w:spacing w:line="500" w:lineRule="exact"/>
              <w:rPr>
                <w:rFonts w:ascii="仿宋" w:eastAsia="仿宋" w:hAnsi="仿宋" w:hint="eastAsia"/>
                <w:sz w:val="24"/>
              </w:rPr>
            </w:pPr>
            <w:r>
              <w:rPr>
                <w:rFonts w:ascii="仿宋" w:eastAsia="仿宋" w:hAnsi="仿宋" w:cs="仿宋_GB2312" w:hint="eastAsia"/>
                <w:b/>
                <w:bCs/>
                <w:sz w:val="24"/>
              </w:rPr>
              <w:t>注：若不单独标明核心产品则所有产品均被视为核心产品</w:t>
            </w:r>
          </w:p>
        </w:tc>
      </w:tr>
      <w:tr w:rsidR="007651ED">
        <w:trPr>
          <w:trHeight w:val="247"/>
        </w:trPr>
        <w:tc>
          <w:tcPr>
            <w:tcW w:w="676" w:type="pct"/>
            <w:tcBorders>
              <w:top w:val="single" w:sz="4" w:space="0" w:color="auto"/>
              <w:bottom w:val="single" w:sz="4" w:space="0" w:color="auto"/>
              <w:tl2br w:val="nil"/>
              <w:tr2bl w:val="nil"/>
            </w:tcBorders>
            <w:vAlign w:val="center"/>
          </w:tcPr>
          <w:p w:rsidR="007651ED" w:rsidRDefault="007651ED">
            <w:pPr>
              <w:spacing w:line="500" w:lineRule="exact"/>
              <w:jc w:val="center"/>
              <w:rPr>
                <w:rFonts w:ascii="仿宋" w:eastAsia="仿宋" w:hAnsi="仿宋" w:cs="仿宋_GB2312" w:hint="eastAsia"/>
                <w:sz w:val="24"/>
              </w:rPr>
            </w:pPr>
          </w:p>
        </w:tc>
        <w:tc>
          <w:tcPr>
            <w:tcW w:w="4324" w:type="pct"/>
            <w:tcBorders>
              <w:top w:val="single" w:sz="4" w:space="0" w:color="auto"/>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评标方法：综合评分法</w:t>
            </w:r>
          </w:p>
        </w:tc>
      </w:tr>
      <w:tr w:rsidR="007651ED">
        <w:trPr>
          <w:trHeight w:val="273"/>
        </w:trPr>
        <w:tc>
          <w:tcPr>
            <w:tcW w:w="676" w:type="pct"/>
            <w:tcBorders>
              <w:top w:val="single" w:sz="4" w:space="0" w:color="auto"/>
              <w:bottom w:val="single" w:sz="4" w:space="0" w:color="auto"/>
              <w:tl2br w:val="nil"/>
              <w:tr2bl w:val="nil"/>
            </w:tcBorders>
            <w:vAlign w:val="center"/>
          </w:tcPr>
          <w:p w:rsidR="007651ED" w:rsidRDefault="007651ED">
            <w:pPr>
              <w:spacing w:line="500" w:lineRule="exact"/>
              <w:jc w:val="center"/>
              <w:rPr>
                <w:rFonts w:ascii="仿宋" w:eastAsia="仿宋" w:hAnsi="仿宋" w:cs="仿宋_GB2312" w:hint="eastAsia"/>
                <w:sz w:val="24"/>
              </w:rPr>
            </w:pPr>
          </w:p>
        </w:tc>
        <w:tc>
          <w:tcPr>
            <w:tcW w:w="4324" w:type="pct"/>
            <w:tcBorders>
              <w:top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项目属性：货物</w:t>
            </w:r>
          </w:p>
        </w:tc>
      </w:tr>
      <w:tr w:rsidR="007651ED">
        <w:trPr>
          <w:trHeight w:val="273"/>
        </w:trPr>
        <w:tc>
          <w:tcPr>
            <w:tcW w:w="5000" w:type="pct"/>
            <w:gridSpan w:val="2"/>
            <w:tcBorders>
              <w:top w:val="single" w:sz="4" w:space="0" w:color="auto"/>
              <w:bottom w:val="single" w:sz="4" w:space="0" w:color="auto"/>
              <w:tl2br w:val="nil"/>
              <w:tr2bl w:val="nil"/>
            </w:tcBorders>
            <w:vAlign w:val="center"/>
          </w:tcPr>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1、关于本项目所有公告、公示在新疆政府采购网发布。</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2、请投标单位随时关注本项目的澄清、答疑、变更事项。</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3、本项目实行电子招投标，供应商须登录政采云平台申请获取招标文件，并通过政采云电子投标客户端制作响应文件，同时自行承担与投标有关的一切费用。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4、各供应商应在开标前确保成为新疆维吾尔自治区政府采购网正式注册入库供应商，并完成CA数字证书申领。因未注册入库、未办理CA数字证书等原因造成无法投标或投标失败等后果由供应商自行承担。</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5、有意向参与新疆区域电子开评标的供应商，可访问新疆数字证书认证中心官方网站（https://www.xjca.com.cn/）或下载“新疆政务通”APP自行进行申领。如需咨询，请联系新疆CA服务热线0991-2819290。</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8、供应商在开标前须提前配置好电脑浏览器（建议使用360浏览器或谷歌浏览器），开标时请使用制作加密电子响应文件的CA锁进行解密及报价确认。本项目投标文件解密时间定为30分钟，如投标人因自身原因导致在规定的时间无法</w:t>
            </w:r>
            <w:r>
              <w:rPr>
                <w:rFonts w:ascii="仿宋" w:eastAsia="仿宋" w:hAnsi="仿宋" w:cs="仿宋_GB2312" w:hint="eastAsia"/>
                <w:sz w:val="24"/>
              </w:rPr>
              <w:lastRenderedPageBreak/>
              <w:t>正常解密，视为开标后撤销其投标文件，投标保证金招标人有权不予退还。</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9、质保期：1年</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10、报价构成：包含完成本项目采购需求，并达到验收合格所需要的全部费用，包括但不限于各项服务以及其他有关费用等。</w:t>
            </w:r>
          </w:p>
        </w:tc>
      </w:tr>
    </w:tbl>
    <w:p w:rsidR="007651ED" w:rsidRDefault="007651ED">
      <w:pPr>
        <w:pStyle w:val="1"/>
        <w:numPr>
          <w:ilvl w:val="0"/>
          <w:numId w:val="0"/>
        </w:numPr>
        <w:tabs>
          <w:tab w:val="left" w:pos="2733"/>
          <w:tab w:val="center" w:pos="4775"/>
        </w:tabs>
        <w:jc w:val="left"/>
        <w:rPr>
          <w:rFonts w:hint="eastAsia"/>
        </w:rPr>
      </w:pPr>
      <w:bookmarkStart w:id="3" w:name="_Toc155633161"/>
    </w:p>
    <w:p w:rsidR="007651ED" w:rsidRDefault="007651ED">
      <w:pPr>
        <w:pStyle w:val="1"/>
        <w:numPr>
          <w:ilvl w:val="0"/>
          <w:numId w:val="0"/>
        </w:numPr>
        <w:tabs>
          <w:tab w:val="left" w:pos="2733"/>
          <w:tab w:val="center" w:pos="4775"/>
        </w:tabs>
        <w:jc w:val="left"/>
        <w:rPr>
          <w:rFonts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7651ED">
      <w:pPr>
        <w:rPr>
          <w:rFonts w:ascii="仿宋" w:eastAsia="仿宋" w:hAnsi="仿宋" w:hint="eastAsia"/>
        </w:rPr>
      </w:pPr>
    </w:p>
    <w:p w:rsidR="007651ED" w:rsidRDefault="00000000">
      <w:pPr>
        <w:pStyle w:val="1"/>
        <w:numPr>
          <w:ilvl w:val="0"/>
          <w:numId w:val="0"/>
        </w:numPr>
        <w:tabs>
          <w:tab w:val="left" w:pos="2733"/>
          <w:tab w:val="center" w:pos="4775"/>
        </w:tabs>
        <w:ind w:firstLineChars="700" w:firstLine="2249"/>
        <w:jc w:val="left"/>
        <w:rPr>
          <w:rFonts w:hint="eastAsia"/>
        </w:rPr>
      </w:pPr>
      <w:r>
        <w:rPr>
          <w:rFonts w:hint="eastAsia"/>
        </w:rPr>
        <w:lastRenderedPageBreak/>
        <w:t>第三章 投标人须知</w:t>
      </w:r>
      <w:bookmarkEnd w:id="3"/>
    </w:p>
    <w:p w:rsidR="007651ED" w:rsidRDefault="00000000">
      <w:pPr>
        <w:numPr>
          <w:ilvl w:val="0"/>
          <w:numId w:val="2"/>
        </w:numPr>
        <w:spacing w:line="500" w:lineRule="exact"/>
        <w:jc w:val="center"/>
        <w:outlineLvl w:val="1"/>
        <w:rPr>
          <w:rFonts w:ascii="仿宋" w:eastAsia="仿宋" w:hAnsi="仿宋" w:cs="仿宋_GB2312" w:hint="eastAsia"/>
          <w:b/>
          <w:bCs/>
          <w:sz w:val="24"/>
        </w:rPr>
      </w:pPr>
      <w:bookmarkStart w:id="4" w:name="_Toc155633162"/>
      <w:r>
        <w:rPr>
          <w:rFonts w:ascii="仿宋" w:eastAsia="仿宋" w:hAnsi="仿宋" w:cs="仿宋_GB2312" w:hint="eastAsia"/>
          <w:b/>
          <w:bCs/>
          <w:sz w:val="24"/>
        </w:rPr>
        <w:t>说 明</w:t>
      </w:r>
      <w:bookmarkEnd w:id="4"/>
    </w:p>
    <w:p w:rsidR="007651ED" w:rsidRDefault="00000000">
      <w:pPr>
        <w:numPr>
          <w:ilvl w:val="0"/>
          <w:numId w:val="3"/>
        </w:numPr>
        <w:spacing w:line="500" w:lineRule="exact"/>
        <w:rPr>
          <w:rFonts w:ascii="仿宋" w:eastAsia="仿宋" w:hAnsi="仿宋" w:cs="仿宋_GB2312" w:hint="eastAsia"/>
          <w:b/>
          <w:bCs/>
          <w:sz w:val="24"/>
        </w:rPr>
      </w:pPr>
      <w:r>
        <w:rPr>
          <w:rFonts w:ascii="仿宋" w:eastAsia="仿宋" w:hAnsi="仿宋" w:cs="仿宋_GB2312" w:hint="eastAsia"/>
          <w:b/>
          <w:bCs/>
          <w:sz w:val="24"/>
        </w:rPr>
        <w:t>采购人、采购代理机构及投标人</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采购人：是指依法进行政府采购的国家机构、事业单位、团体组织。</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采购代理机构：本次招标的采购代理机构为新疆世纪星工程咨询有限公司。</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投标人：是指向采购人提供货物、工程或者服务的法人、其他组织或者自然人。</w:t>
      </w:r>
    </w:p>
    <w:p w:rsidR="007651ED"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投标人须满足以下条件：</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具备《中华人民共和国政府采购法》第二十二条关于投标人条件的规定，遵守国家、本项目采购人本级和上级财政部门政府采购的有关规定。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以招标文件规定的方式获得了本项目的招标文件。</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符合</w:t>
      </w:r>
      <w:r>
        <w:rPr>
          <w:rFonts w:ascii="仿宋" w:eastAsia="仿宋" w:hAnsi="仿宋" w:cs="仿宋_GB2312" w:hint="eastAsia"/>
          <w:sz w:val="24"/>
          <w:u w:val="single"/>
        </w:rPr>
        <w:t>投标须知前附表</w:t>
      </w:r>
      <w:r>
        <w:rPr>
          <w:rFonts w:ascii="仿宋" w:eastAsia="仿宋" w:hAnsi="仿宋" w:cs="仿宋_GB2312" w:hint="eastAsia"/>
          <w:sz w:val="24"/>
        </w:rPr>
        <w:t>中规定的其他资格要求。</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如经财政主管部门批准可以采购进口产品，将在投标须知前附表中写明。但投标人应保证所投产品可履行合法报通关手续进入中国关境内。若</w:t>
      </w:r>
      <w:r>
        <w:rPr>
          <w:rFonts w:ascii="仿宋" w:eastAsia="仿宋" w:hAnsi="仿宋" w:cs="仿宋_GB2312" w:hint="eastAsia"/>
          <w:sz w:val="24"/>
          <w:u w:val="single"/>
        </w:rPr>
        <w:t>投标须知前附表</w:t>
      </w:r>
      <w:r>
        <w:rPr>
          <w:rFonts w:ascii="仿宋" w:eastAsia="仿宋" w:hAnsi="仿宋" w:cs="仿宋_GB2312" w:hint="eastAsia"/>
          <w:sz w:val="24"/>
        </w:rPr>
        <w:t>中未写明允许采购进口产品，如投标人所投产品为进口产品，其投标将作为</w:t>
      </w:r>
      <w:r>
        <w:rPr>
          <w:rFonts w:ascii="仿宋" w:eastAsia="仿宋" w:hAnsi="仿宋" w:cs="仿宋_GB2312" w:hint="eastAsia"/>
          <w:b/>
          <w:bCs/>
          <w:sz w:val="24"/>
        </w:rPr>
        <w:t>无效投标</w:t>
      </w:r>
      <w:r>
        <w:rPr>
          <w:rFonts w:ascii="仿宋" w:eastAsia="仿宋" w:hAnsi="仿宋" w:cs="仿宋_GB2312" w:hint="eastAsia"/>
          <w:sz w:val="24"/>
        </w:rPr>
        <w:t xml:space="preserve">被拒绝。 </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中小企业、监狱企业及残疾人福利性单位。</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采购标的对应的中小企业划分标准所属行业见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若投标须知前附表中写明专门面向中小或小微企业采购的，如投标人所提供的货物为非中小或小微企业制造，或提供的服务、工程为非中小或小微企业承接，其投标将被认定为</w:t>
      </w:r>
      <w:r>
        <w:rPr>
          <w:rFonts w:ascii="仿宋" w:eastAsia="仿宋" w:hAnsi="仿宋" w:cs="仿宋_GB2312" w:hint="eastAsia"/>
          <w:b/>
          <w:bCs/>
          <w:sz w:val="24"/>
        </w:rPr>
        <w:t>投标无效</w:t>
      </w:r>
      <w:r>
        <w:rPr>
          <w:rFonts w:ascii="仿宋" w:eastAsia="仿宋" w:hAnsi="仿宋" w:cs="仿宋_GB2312" w:hint="eastAsia"/>
          <w:sz w:val="24"/>
        </w:rPr>
        <w:t>。若投标须知前附表中写明本项目预留部分采购项目预算专门面向中小企业采购的，本项目面向中小企业采购预留份额、措施及比例见</w:t>
      </w:r>
      <w:r>
        <w:rPr>
          <w:rFonts w:ascii="仿宋" w:eastAsia="仿宋" w:hAnsi="仿宋" w:cs="仿宋_GB2312" w:hint="eastAsia"/>
          <w:sz w:val="24"/>
          <w:u w:val="single"/>
        </w:rPr>
        <w:t>投标须知前附表</w:t>
      </w:r>
      <w:r>
        <w:rPr>
          <w:rFonts w:ascii="仿宋" w:eastAsia="仿宋" w:hAnsi="仿宋" w:cs="仿宋_GB2312" w:hint="eastAsia"/>
          <w:sz w:val="24"/>
        </w:rPr>
        <w:t>，未达到上述比例的投标将被认定为</w:t>
      </w:r>
      <w:r>
        <w:rPr>
          <w:rFonts w:ascii="仿宋" w:eastAsia="仿宋" w:hAnsi="仿宋" w:cs="仿宋_GB2312" w:hint="eastAsia"/>
          <w:b/>
          <w:bCs/>
          <w:sz w:val="24"/>
        </w:rPr>
        <w:t>投标无效</w:t>
      </w:r>
      <w:r>
        <w:rPr>
          <w:rFonts w:ascii="仿宋" w:eastAsia="仿宋" w:hAnsi="仿宋" w:cs="仿宋_GB2312" w:hint="eastAsia"/>
          <w:sz w:val="24"/>
        </w:rPr>
        <w:t>。承接企业如为监狱企业或残疾人福利性单位的，视同为小型、微型企业。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中小企业是指在中华人民共和国境内依法设立，依据国务院批准的中小企业划分标准确定的中型企业、小型企业和微型企业，但与大企业的负责人为同一人，</w:t>
      </w:r>
      <w:r>
        <w:rPr>
          <w:rFonts w:ascii="仿宋" w:eastAsia="仿宋" w:hAnsi="仿宋" w:cs="仿宋_GB2312" w:hint="eastAsia"/>
          <w:sz w:val="24"/>
        </w:rPr>
        <w:lastRenderedPageBreak/>
        <w:t>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 投标人提供的货物、工程或者服务符合下列情形的，享受中小企业扶持政策：</w:t>
      </w:r>
    </w:p>
    <w:p w:rsidR="007651ED"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在货物采购项目中，货物由中小企业制造，即货物由中小企业生产且使用该中小企业商号或者注册商标；</w:t>
      </w:r>
    </w:p>
    <w:p w:rsidR="007651ED"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在工程采购项目中，工程由中小企业承建，即工程施工单位为中小企业；</w:t>
      </w:r>
    </w:p>
    <w:p w:rsidR="007651ED"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 xml:space="preserve">在服务采购项目中，服务由中小企业承接，即提供服务的人员为中小企业依照《中华人民共和国劳动合同法》订立劳动合同的从业人员。 </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在货物采购项目中，投标人提供的货物既有中小企业制造货物，也有大型企业制造货物的，不享受中小企业扶持政策。 </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以联合体形式参加政府采购活动，联合体各方均为中小企业的，联合体视同中小企业。其中，联合体各方均为小微企业的，联合体视同小微企业。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享受政府采购支持政策的残疾人福利性单位根据《关于促进残疾人就业政府采购政策的通知》（财库〔2017〕141号）应当同时满足以下条件： </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 xml:space="preserve">安置的残疾人占本单位在职职工人数的比例不低于25%（含25%），并且安置的残疾人人数不少于10人（含10人）； </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依法与安置的每位残疾人签订了一年以上（含一年）的劳动合同或服务协议；</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lastRenderedPageBreak/>
        <w:t>为安置的每位残疾人按月足额缴纳了基本养老保险、基本医疗保险、失业保险、工伤保险和生育保险等社会保险费；</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通过银行等金融机构向安置的每位残疾人，按月支付了不低于单位所在区县适用的经省级人民政府批准的月最低工资标准的工资；</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提供本单位制造的货物、承担的工程或者服务，或者提供其他残疾人福利性单位制造的货物（不包括使用非残疾人福利性单位注册商标的货物）。</w:t>
      </w:r>
    </w:p>
    <w:p w:rsidR="007651ED"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享受中小企业扶持政策获得政府采购合同的，小微企业不得将合同分包给大中型企业，中型企业不得将合同分包给大型企业。</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政府采购节能产品、环境标志产品</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如本项目采购产品属于实施政府强制采购品目清单范围的节能产品，则投标人所报产品必须获得国家确定的认证机构出具的、处于有效期之内的节能产品认证证书，否则</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非政府强制采购的节能产品或环境标志产品，依据品目清单和认证证书实施</w:t>
      </w:r>
      <w:r>
        <w:rPr>
          <w:rFonts w:ascii="仿宋" w:eastAsia="仿宋" w:hAnsi="仿宋" w:cs="仿宋_GB2312" w:hint="eastAsia"/>
          <w:sz w:val="24"/>
        </w:rPr>
        <w:lastRenderedPageBreak/>
        <w:t>政府优先采购。优先采购的具体规定见第六章《评标程序、评标方法和评标标准》（如涉及）。</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支持乡村产业振兴管理</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为落实《关于运用政府采购政策支持乡村产业振兴的通知》（财库〔2021〕19 号）有关要求，做好支持脱贫攻坚工作，本项目采购活动中对于支持乡村振兴管理的相关要求见第五章《采购需求》（如涉及）。</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 正版软件</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ascii="仿宋" w:eastAsia="仿宋" w:hAnsi="仿宋" w:cs="仿宋_GB2312" w:hint="eastAsia"/>
          <w:b/>
          <w:bCs/>
          <w:sz w:val="24"/>
        </w:rPr>
        <w:t>投标无效</w:t>
      </w:r>
      <w:r>
        <w:rPr>
          <w:rFonts w:ascii="仿宋" w:eastAsia="仿宋" w:hAnsi="仿宋" w:cs="仿宋_GB2312" w:hint="eastAsia"/>
          <w:sz w:val="24"/>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供应商信用记录</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依据《财政部关于在政府采购活动中查询及使用信用记录有关问题的通知》（财库〔2016〕125号），采购人、采购代理机构应当通过“信用中国”网站（www.creditchina.gov.cn）、中国政府采购网（www.ccgp.gov.cn）、新疆税</w:t>
      </w:r>
      <w:r>
        <w:rPr>
          <w:rFonts w:ascii="仿宋" w:eastAsia="仿宋" w:hAnsi="仿宋" w:cs="仿宋_GB2312" w:hint="eastAsia"/>
          <w:sz w:val="24"/>
        </w:rPr>
        <w:lastRenderedPageBreak/>
        <w:t>务局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采购需求标准</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商品包装、快递包装政府采购需求标准（试行）</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绿色数据中心政府采购需求标准（试行）</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为加快数据中心绿色转型，根据财政部生态环境部工业和信息化部关于印发《绿色数据中心政府采购需求标准（试行）》的通知（财库〔2023〕7 号），本项目如涉及绿色数据中心，则具体要求见第五章《采购需求》。</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其他采购需求标准</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如</w:t>
      </w:r>
      <w:r>
        <w:rPr>
          <w:rFonts w:ascii="仿宋" w:eastAsia="仿宋" w:hAnsi="仿宋" w:cs="仿宋_GB2312" w:hint="eastAsia"/>
          <w:sz w:val="24"/>
          <w:u w:val="single"/>
        </w:rPr>
        <w:t>投标须知前附表</w:t>
      </w:r>
      <w:r>
        <w:rPr>
          <w:rFonts w:ascii="仿宋" w:eastAsia="仿宋" w:hAnsi="仿宋" w:cs="仿宋_GB2312" w:hint="eastAsia"/>
          <w:sz w:val="24"/>
        </w:rPr>
        <w:t>中允许联合体投标，对联合体规定如下：</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lastRenderedPageBreak/>
        <w:t xml:space="preserve">两个以上投标人可以组成一个投标联合体，以一个投标人的身份投标。  </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联合体各方均应符合《中华人民共和国政府采购法》第二十二条规定的条件，遵守国家、本项目采购人本级和上级财政部门政府采购的有关规定。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采购人根据采购项目对投标人的特殊要求，联合体中至少应当有一方符合相关规定。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联合体各方应签订共同投标协议，明确约定联合体各方承担的工作和相应的责任，并将共同投标协议连同投标文件一并提交采购人或采购代理机构。</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联合体中有同类资质的投标人按照联合体分工承担相同工作的，按照资质等级较低的投标人确定资质等级。</w:t>
      </w:r>
    </w:p>
    <w:p w:rsidR="007651ED"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对联合体投标的其他资格要求见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单位负责人为同一人或者存在直接控股、管理关系的不同投标人，其投标将被认定为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7651ED"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为本项目提供整体设计、规范编制或者项目管理、监理、检测等服务的投标人，其投标将被认定为</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 xml:space="preserve"> 资金来源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本项目的采购人已获得足以支付本次招标后所签订的合同项下的资金（包括财政性资金和本项目采购中无法与财政性资金分割的非财政性资金）。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项目预算金额和最高限价见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投标人报价超过招标文件规定的预算金额或者最高限价的，其投标将被认定为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投标费用</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投标人应自行承担所有与准备和参加投标有关的费用，无论投标的结果如何，采购人或采购代理机构在任何情况下均无承担这些费用的义务和责任。</w:t>
      </w:r>
    </w:p>
    <w:p w:rsidR="007651ED" w:rsidRDefault="00000000">
      <w:pPr>
        <w:numPr>
          <w:ilvl w:val="0"/>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b/>
          <w:bCs/>
          <w:sz w:val="24"/>
        </w:rPr>
        <w:lastRenderedPageBreak/>
        <w:t>适用法律</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rsidR="007651ED" w:rsidRDefault="007651ED">
      <w:pPr>
        <w:tabs>
          <w:tab w:val="left" w:pos="0"/>
        </w:tabs>
        <w:spacing w:line="500" w:lineRule="exact"/>
        <w:rPr>
          <w:rFonts w:ascii="仿宋" w:eastAsia="仿宋" w:hAnsi="仿宋" w:cs="仿宋_GB2312" w:hint="eastAsia"/>
          <w:b/>
          <w:bCs/>
          <w:sz w:val="24"/>
        </w:rPr>
      </w:pPr>
    </w:p>
    <w:p w:rsidR="007651ED"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5" w:name="_Toc155633163"/>
      <w:r>
        <w:rPr>
          <w:rFonts w:ascii="仿宋" w:eastAsia="仿宋" w:hAnsi="仿宋" w:cs="仿宋_GB2312" w:hint="eastAsia"/>
          <w:b/>
          <w:bCs/>
          <w:sz w:val="24"/>
        </w:rPr>
        <w:t>招标文件</w:t>
      </w:r>
      <w:bookmarkEnd w:id="5"/>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招标文件构成</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招标文件包括以下部分：</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第一章 招标公告（投标邀请） </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第二章 投标须知前附表 </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第三章 投标人须知</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第四章 政府采购合同 </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第五章 采购需求 </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第六章 评标程序、评标方法和评标标准</w:t>
      </w:r>
    </w:p>
    <w:p w:rsidR="007651ED"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第七章 投标文件格式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投标人应认真阅读招标文件的全部内容。投标人应按照招标文件要求提交投标文件并保证所提供的全部资料的真实性，并对招标文件做出实质性响应，否则</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招标文件中有不一致的，有澄清的部分以最终的澄清更正内容为准；未澄清的，以投标须知前附表为准；投标须知前附表不涉及的内容，以编排在后的最后描述为准。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现场考察或者答疑会及相关事项见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采购人在踏勘现场中介绍的资料和数据等，只是为了使投标人能够利用招标人现有的资料。招标人对投标人由此而作出的推论、解释和结论概不负责。</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投标人自行承担踏勘现场发生的责任、风险和自身费用。</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原则上采购人、采购代理机构不要求投标人提供样品。除仅凭书面方式不能</w:t>
      </w:r>
      <w:r>
        <w:rPr>
          <w:rFonts w:ascii="仿宋" w:eastAsia="仿宋" w:hAnsi="仿宋" w:cs="仿宋_GB2312" w:hint="eastAsia"/>
          <w:sz w:val="24"/>
        </w:rPr>
        <w:lastRenderedPageBreak/>
        <w:t>准确描述采购需求，或者需要对样品进行主观判断以确认是否满足采购需求等特殊情况除外。如需提供样品，对样品相关要求见</w:t>
      </w:r>
      <w:r>
        <w:rPr>
          <w:rFonts w:ascii="仿宋" w:eastAsia="仿宋" w:hAnsi="仿宋" w:cs="仿宋_GB2312" w:hint="eastAsia"/>
          <w:sz w:val="24"/>
          <w:u w:val="single"/>
        </w:rPr>
        <w:t>投标须知前附表</w:t>
      </w:r>
      <w:r>
        <w:rPr>
          <w:rFonts w:ascii="仿宋" w:eastAsia="仿宋" w:hAnsi="仿宋" w:cs="仿宋_GB2312" w:hint="eastAsia"/>
          <w:sz w:val="24"/>
        </w:rPr>
        <w:t>，对样品的评审方法及评审标准见招标文件第六章《评标程序、评标方法和评标标准》。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招标文件规定投标人提交样品的，样品属于投标文件的组成部分。样品的生产、运输、安装、保全等一切费用由投标人自理。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对招标文件的澄清或修改</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为了保证对招标文件的澄清和修改满足法律的时限要求，任何要求对招标文件进行澄清的投标人，均应在投标截止期十五日前，以书面形式将澄清要求通知采购人或采购代理机构。</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如更正公告有重新发布电子招标文件的，投标人应登录电子招投标平台下载最新发布的电子招标文件制作投标文件。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投标人在规定的时间内未对招标文件提出疑问、质疑或要求澄清的，将视其为无异议。对招标文件中描述有歧义或前后不一致的地方，评标委员会有权进行</w:t>
      </w:r>
      <w:r>
        <w:rPr>
          <w:rFonts w:ascii="仿宋" w:eastAsia="仿宋" w:hAnsi="仿宋" w:cs="仿宋_GB2312" w:hint="eastAsia"/>
          <w:sz w:val="24"/>
        </w:rPr>
        <w:lastRenderedPageBreak/>
        <w:t>评判，但对同一条款的评判应适用于每个投标人。</w:t>
      </w:r>
    </w:p>
    <w:p w:rsidR="007651ED" w:rsidRDefault="007651ED">
      <w:pPr>
        <w:tabs>
          <w:tab w:val="left" w:pos="0"/>
        </w:tabs>
        <w:spacing w:line="500" w:lineRule="exact"/>
        <w:rPr>
          <w:rFonts w:ascii="仿宋" w:eastAsia="仿宋" w:hAnsi="仿宋" w:cs="仿宋_GB2312" w:hint="eastAsia"/>
          <w:sz w:val="24"/>
        </w:rPr>
      </w:pPr>
    </w:p>
    <w:p w:rsidR="007651ED"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6" w:name="_Toc155633164"/>
      <w:r>
        <w:rPr>
          <w:rFonts w:ascii="仿宋" w:eastAsia="仿宋" w:hAnsi="仿宋" w:cs="仿宋_GB2312" w:hint="eastAsia"/>
          <w:b/>
          <w:bCs/>
          <w:sz w:val="24"/>
        </w:rPr>
        <w:t>投标文件的编制</w:t>
      </w:r>
      <w:bookmarkEnd w:id="6"/>
    </w:p>
    <w:p w:rsidR="007651ED" w:rsidRDefault="00000000">
      <w:pPr>
        <w:numPr>
          <w:ilvl w:val="0"/>
          <w:numId w:val="7"/>
        </w:numPr>
        <w:tabs>
          <w:tab w:val="left" w:pos="0"/>
        </w:tabs>
        <w:spacing w:line="500" w:lineRule="exact"/>
        <w:rPr>
          <w:rFonts w:ascii="仿宋" w:eastAsia="仿宋" w:hAnsi="仿宋" w:cs="仿宋_GB2312" w:hint="eastAsia"/>
          <w:sz w:val="24"/>
          <w:u w:val="single"/>
        </w:rPr>
      </w:pPr>
      <w:r>
        <w:rPr>
          <w:rFonts w:ascii="仿宋" w:eastAsia="仿宋" w:hAnsi="仿宋" w:cs="仿宋_GB2312" w:hint="eastAsia"/>
          <w:sz w:val="24"/>
        </w:rPr>
        <w:t>投标范围、投标文件中计量单位的使用及投标语言</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投标人可对招标文件中一个或几个分包进行投标，除非在</w:t>
      </w:r>
      <w:r>
        <w:rPr>
          <w:rFonts w:ascii="仿宋" w:eastAsia="仿宋" w:hAnsi="仿宋" w:cs="仿宋_GB2312" w:hint="eastAsia"/>
          <w:sz w:val="24"/>
          <w:u w:val="single"/>
        </w:rPr>
        <w:t>投标须知前附表中另有规定</w:t>
      </w:r>
      <w:r>
        <w:rPr>
          <w:rFonts w:ascii="仿宋" w:eastAsia="仿宋" w:hAnsi="仿宋" w:cs="仿宋_GB2312" w:hint="eastAsia"/>
          <w:sz w:val="24"/>
        </w:rPr>
        <w:t xml:space="preserve">。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投标人应当对所投采购包对应第五章《采购需求》所列的全部内容进行投标，不得将一个采购包中的内容拆分投标，其该包投标将被认定为</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无论招标文件中是否要求，投标人所投货物或服务均应符合国家强制性标准。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除招标文件有特殊要求外，本项目投标所使用的计量单位，应采用中华人民共和国法定计量单位。</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投标文件构成</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投标人应当按照招标文件的要求编制投标文件。投标文件应由资格证明文件、报价文件、商务和技术文件四部分构成。投标文件的部分格式要求，见第七章《投标文件格式》。</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第五章《采购需求》及第六章《评标程序、评标方法和评标标准》中涉及的证明文件。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对照第五章《采购需求》，说明所提供货物或服务已对第五章《采购需求》做出了响应，或申明与第五章《采购需求》的偏差和例外。如第五章《采购需求》中要求提供证明文件的，投标人应当按具体要求提供证明文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投标人认为应附的其他材料。</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上述文件应按照招标文件的规定签署和盖公章或经公章授权的其他单位章（以下统称公章）。采用公章授权方式的，应当在投标文件中附公章授权书（格</w:t>
      </w:r>
      <w:r>
        <w:rPr>
          <w:rFonts w:ascii="仿宋" w:eastAsia="仿宋" w:hAnsi="仿宋" w:cs="仿宋_GB2312" w:hint="eastAsia"/>
          <w:sz w:val="24"/>
        </w:rPr>
        <w:lastRenderedPageBreak/>
        <w:t>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投标报价</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所有投标均以人民币报价。</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ascii="仿宋" w:eastAsia="仿宋" w:hAnsi="仿宋" w:cs="仿宋_GB2312" w:hint="eastAsia"/>
          <w:b/>
          <w:bCs/>
          <w:sz w:val="24"/>
        </w:rPr>
        <w:t>投标被拒绝</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投标人所报的各分项投标单价在合同履行过程中是固定不变的，不得以任何理由予以变更。任何包含价格调整要求的投标或有选择性或可调整的报价（招标文件另有规定的除外），其投标将被认定为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投标保证金</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w:t>
      </w:r>
      <w:r>
        <w:rPr>
          <w:rFonts w:ascii="仿宋" w:eastAsia="仿宋" w:hAnsi="仿宋" w:cs="仿宋_GB2312" w:hint="eastAsia"/>
          <w:sz w:val="24"/>
          <w:u w:val="single"/>
        </w:rPr>
        <w:t>投标须知前附表</w:t>
      </w:r>
      <w:r>
        <w:rPr>
          <w:rFonts w:ascii="仿宋" w:eastAsia="仿宋" w:hAnsi="仿宋" w:cs="仿宋_GB2312" w:hint="eastAsia"/>
          <w:sz w:val="24"/>
        </w:rPr>
        <w:t>中规定的金额及要求交纳投标保证金，并作为其投标的一部分。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交纳保证金的形式除</w:t>
      </w:r>
      <w:r>
        <w:rPr>
          <w:rFonts w:ascii="仿宋" w:eastAsia="仿宋" w:hAnsi="仿宋" w:cs="仿宋_GB2312" w:hint="eastAsia"/>
          <w:sz w:val="24"/>
          <w:u w:val="single"/>
        </w:rPr>
        <w:t>供应商须知前附表</w:t>
      </w:r>
      <w:r>
        <w:rPr>
          <w:rFonts w:ascii="仿宋" w:eastAsia="仿宋" w:hAnsi="仿宋" w:cs="仿宋_GB2312" w:hint="eastAsia"/>
          <w:sz w:val="24"/>
        </w:rPr>
        <w:t>中另有约定外，可采用的形式：政府采购法律法规接受的支票、汇票、本票、网上银行支付或者金融机构、担保机构出具的保函等非现金形式。</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lastRenderedPageBreak/>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如采用金融机构、专业担保机构开具的投标担保函、投标保证保险函等形式提交投标保证金的，投标担保函或投标保证保险函须开具给采购人（保险受益人须为采购人），否则其</w:t>
      </w:r>
      <w:r>
        <w:rPr>
          <w:rFonts w:ascii="仿宋" w:eastAsia="仿宋" w:hAnsi="仿宋" w:cs="仿宋_GB2312" w:hint="eastAsia"/>
          <w:b/>
          <w:bCs/>
          <w:sz w:val="24"/>
        </w:rPr>
        <w:t>投标无效</w:t>
      </w:r>
      <w:r>
        <w:rPr>
          <w:rFonts w:ascii="仿宋" w:eastAsia="仿宋" w:hAnsi="仿宋" w:cs="仿宋_GB2312" w:hint="eastAsia"/>
          <w:sz w:val="24"/>
        </w:rPr>
        <w:t>。电子保函与纸质保函具有同样效力。</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投标保证金（保函）有效期同投标有效期。</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联合体投标的，可以由联合体中的一方或者共同提交投标保证金，以一方名义提交投标保证金的，对联合体各方均具有约束力。</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投标人在投标截止时间前撤回已提交的投标文件的，自收到投标人书面撤回通知之日起 5 个工作日内退还已收取的投标保证金。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中标人的投标保证金，自采购合同签订之日起 5 个工作日内退还中标人。 </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未中标投标人的投标保证金，自中标通知书发出之日起 5 个工作日内退还未中标人。</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终止采购活动的项目已经收取投标保证金的，自终止采购活动后 5 个工作日内退还已收取的投标保证金。</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有下列情形之一的，采购人或采购代理机构可以不予退还投标保证金：</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在投标有效期内，投标人撤回投标的；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中标人不按本招标文件的规定与采购人签订合同的；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中标人不按本招标文件的规定提交履约保证金的；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中标人不按本招标文件的规定缴纳中标服务费的；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存在的串通投标情形的；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lastRenderedPageBreak/>
        <w:t xml:space="preserve">存在向采购人、代理机构或评标专家行贿事实的；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法律、法规规定的其它情况。 </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投标有效期</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投标文件应在</w:t>
      </w:r>
      <w:r>
        <w:rPr>
          <w:rFonts w:ascii="仿宋" w:eastAsia="仿宋" w:hAnsi="仿宋" w:cs="仿宋_GB2312" w:hint="eastAsia"/>
          <w:sz w:val="24"/>
          <w:u w:val="single"/>
        </w:rPr>
        <w:t>投标须知前附表</w:t>
      </w:r>
      <w:r>
        <w:rPr>
          <w:rFonts w:ascii="仿宋" w:eastAsia="仿宋" w:hAnsi="仿宋" w:cs="仿宋_GB2312" w:hint="eastAsia"/>
          <w:sz w:val="24"/>
        </w:rPr>
        <w:t>中规定的投标有效期内保持有效，投标有效期少于招标文件规定期限的，其</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投标文件的制作</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投标人应使用电子招投标平台提供的投标客户端编制、标记、加密投标文件，成功加密后将生成指定格式的电子投标文件和电子备用投标文件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如有对多个采购包投标的，要对每个采购包独立制作电子投标文件。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投标人须对招标文件的对应要求给予唯一的实质性响应，否则将视为</w:t>
      </w:r>
      <w:r>
        <w:rPr>
          <w:rFonts w:ascii="仿宋" w:eastAsia="仿宋" w:hAnsi="仿宋" w:cs="仿宋_GB2312" w:hint="eastAsia"/>
          <w:b/>
          <w:bCs/>
          <w:sz w:val="24"/>
        </w:rPr>
        <w:t>不响应</w:t>
      </w:r>
      <w:r>
        <w:rPr>
          <w:rFonts w:ascii="仿宋" w:eastAsia="仿宋" w:hAnsi="仿宋" w:cs="仿宋_GB2312" w:hint="eastAsia"/>
          <w:sz w:val="24"/>
        </w:rPr>
        <w:t>。</w:t>
      </w:r>
    </w:p>
    <w:p w:rsidR="007651ED" w:rsidRDefault="00000000">
      <w:pPr>
        <w:numPr>
          <w:ilvl w:val="1"/>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招标文件中，凡标有“</w:t>
      </w:r>
      <w:r>
        <w:rPr>
          <w:rFonts w:ascii="仿宋" w:eastAsia="仿宋" w:hAnsi="仿宋" w:cs="仿宋" w:hint="eastAsia"/>
          <w:b/>
          <w:bCs/>
          <w:sz w:val="24"/>
        </w:rPr>
        <w:t>★</w:t>
      </w:r>
      <w:r>
        <w:rPr>
          <w:rFonts w:ascii="仿宋" w:eastAsia="仿宋" w:hAnsi="仿宋" w:cs="仿宋_GB2312" w:hint="eastAsia"/>
          <w:b/>
          <w:bCs/>
          <w:sz w:val="24"/>
        </w:rPr>
        <w:t>”的地方均为实质性响应条款，投标人若有一项带“</w:t>
      </w:r>
      <w:r>
        <w:rPr>
          <w:rFonts w:ascii="仿宋" w:eastAsia="仿宋" w:hAnsi="仿宋" w:cs="仿宋" w:hint="eastAsia"/>
          <w:b/>
          <w:bCs/>
          <w:sz w:val="24"/>
        </w:rPr>
        <w:t>★</w:t>
      </w:r>
      <w:r>
        <w:rPr>
          <w:rFonts w:ascii="仿宋" w:eastAsia="仿宋" w:hAnsi="仿宋" w:cs="仿宋_GB2312" w:hint="eastAsia"/>
          <w:b/>
          <w:bCs/>
          <w:sz w:val="24"/>
        </w:rPr>
        <w:t>”的条款未响应或不满足，将按无效投标处理。</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rsidR="007651ED" w:rsidRDefault="007651ED">
      <w:pPr>
        <w:tabs>
          <w:tab w:val="left" w:pos="0"/>
        </w:tabs>
        <w:spacing w:line="500" w:lineRule="exact"/>
        <w:rPr>
          <w:rFonts w:ascii="仿宋" w:eastAsia="仿宋" w:hAnsi="仿宋" w:cs="仿宋_GB2312" w:hint="eastAsia"/>
          <w:sz w:val="24"/>
        </w:rPr>
      </w:pPr>
    </w:p>
    <w:p w:rsidR="007651ED"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7" w:name="_Toc155633165"/>
      <w:r>
        <w:rPr>
          <w:rFonts w:ascii="仿宋" w:eastAsia="仿宋" w:hAnsi="仿宋" w:cs="仿宋_GB2312" w:hint="eastAsia"/>
          <w:b/>
          <w:bCs/>
          <w:sz w:val="24"/>
        </w:rPr>
        <w:lastRenderedPageBreak/>
        <w:t>投标文件的提交</w:t>
      </w:r>
      <w:bookmarkEnd w:id="7"/>
    </w:p>
    <w:p w:rsidR="007651ED"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投标文件的提交</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投标人应在</w:t>
      </w:r>
      <w:r>
        <w:rPr>
          <w:rFonts w:ascii="仿宋" w:eastAsia="仿宋" w:hAnsi="仿宋" w:cs="仿宋_GB2312" w:hint="eastAsia"/>
          <w:sz w:val="24"/>
          <w:u w:val="single"/>
        </w:rPr>
        <w:t>投标须知前附表</w:t>
      </w:r>
      <w:r>
        <w:rPr>
          <w:rFonts w:ascii="仿宋" w:eastAsia="仿宋" w:hAnsi="仿宋" w:cs="仿宋_GB2312" w:hint="eastAsia"/>
          <w:sz w:val="24"/>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代理机构对因不可抗力事件造成的投标文件的损坏、丢失的，不承担责任。</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出现下述情形之一，属于未成功提交投标文件，按无效</w:t>
      </w:r>
      <w:r>
        <w:rPr>
          <w:rFonts w:ascii="仿宋" w:eastAsia="仿宋" w:hAnsi="仿宋" w:cs="仿宋_GB2312" w:hint="eastAsia"/>
          <w:b/>
          <w:bCs/>
          <w:sz w:val="24"/>
        </w:rPr>
        <w:t>投标处理</w:t>
      </w:r>
      <w:r>
        <w:rPr>
          <w:rFonts w:ascii="仿宋" w:eastAsia="仿宋" w:hAnsi="仿宋" w:cs="仿宋_GB2312" w:hint="eastAsia"/>
          <w:sz w:val="24"/>
        </w:rPr>
        <w:t>：</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至提交投标文件截止时，投标文件未完整上传的。 </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投标文件未按投标格式中注明需签字盖章的要求进行签名（含电子签名）和加盖电子印章，或签名（含电子签名）或电子印章不完整的。</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投标文件损坏或格式不正确的。</w:t>
      </w:r>
    </w:p>
    <w:p w:rsidR="007651ED"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投标文件的修改、撤回与撤销</w:t>
      </w:r>
    </w:p>
    <w:p w:rsidR="007651ED"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rsidR="007651ED" w:rsidRDefault="00000000">
      <w:pPr>
        <w:numPr>
          <w:ilvl w:val="2"/>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sz w:val="24"/>
        </w:rPr>
        <w:t>在提交投标文件截止时间后，投标人不得补充、修改和更换投标文件。</w:t>
      </w:r>
      <w:r>
        <w:rPr>
          <w:rFonts w:ascii="仿宋" w:eastAsia="仿宋" w:hAnsi="仿宋" w:cs="仿宋_GB2312" w:hint="eastAsia"/>
          <w:b/>
          <w:bCs/>
          <w:sz w:val="24"/>
        </w:rPr>
        <w:t xml:space="preserve"> </w:t>
      </w:r>
    </w:p>
    <w:p w:rsidR="007651ED" w:rsidRDefault="007651ED">
      <w:pPr>
        <w:tabs>
          <w:tab w:val="left" w:pos="0"/>
        </w:tabs>
        <w:spacing w:line="500" w:lineRule="exact"/>
        <w:rPr>
          <w:rFonts w:ascii="仿宋" w:eastAsia="仿宋" w:hAnsi="仿宋" w:cs="仿宋_GB2312" w:hint="eastAsia"/>
          <w:b/>
          <w:bCs/>
          <w:sz w:val="24"/>
        </w:rPr>
      </w:pPr>
    </w:p>
    <w:p w:rsidR="007651ED"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8" w:name="_Toc155633166"/>
      <w:r>
        <w:rPr>
          <w:rFonts w:ascii="仿宋" w:eastAsia="仿宋" w:hAnsi="仿宋" w:cs="仿宋_GB2312" w:hint="eastAsia"/>
          <w:b/>
          <w:bCs/>
          <w:sz w:val="24"/>
        </w:rPr>
        <w:t>开标、资格审查及评标</w:t>
      </w:r>
      <w:bookmarkEnd w:id="8"/>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开标</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采购人和采购代理机构将按</w:t>
      </w:r>
      <w:r>
        <w:rPr>
          <w:rFonts w:ascii="仿宋" w:eastAsia="仿宋" w:hAnsi="仿宋" w:cs="仿宋_GB2312" w:hint="eastAsia"/>
          <w:sz w:val="24"/>
          <w:u w:val="single"/>
        </w:rPr>
        <w:t>投标须知前附表</w:t>
      </w:r>
      <w:r>
        <w:rPr>
          <w:rFonts w:ascii="仿宋" w:eastAsia="仿宋" w:hAnsi="仿宋" w:cs="仿宋_GB2312" w:hint="eastAsia"/>
          <w:sz w:val="24"/>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采用远程电子开标的：</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投标人的法定代表人或其授权代表应当按照本招标公告载明的时间和模式等要求参加开标。在投标截止时间前30分钟，应当登录开标大厅进行签到，</w:t>
      </w:r>
      <w:r>
        <w:rPr>
          <w:rFonts w:ascii="仿宋" w:eastAsia="仿宋" w:hAnsi="仿宋" w:cs="仿宋_GB2312" w:hint="eastAsia"/>
          <w:sz w:val="24"/>
        </w:rPr>
        <w:lastRenderedPageBreak/>
        <w:t>并且填写授权代表的姓名与手机号码。若因签到时填写的授权代表信息有误而导致的不良后果，由供应商自行承担。</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ascii="仿宋" w:eastAsia="仿宋" w:hAnsi="仿宋" w:cs="仿宋_GB2312" w:hint="eastAsia"/>
          <w:b/>
          <w:bCs/>
          <w:sz w:val="24"/>
        </w:rPr>
        <w:t>投标处理</w:t>
      </w:r>
      <w:r>
        <w:rPr>
          <w:rFonts w:ascii="仿宋" w:eastAsia="仿宋" w:hAnsi="仿宋" w:cs="仿宋_GB2312" w:hint="eastAsia"/>
          <w:sz w:val="24"/>
        </w:rPr>
        <w:t>。</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投标人代表对开标过程和开标记录有疑义，以及认为采购人、采购代理机构相关工作人员有需要回避的情形的，应当场提出询问或者回避申请。投标人未参加开标的，视同认可开标结果。</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投标截止时间后，投标人不足3家的，不得开标。同时，本次采购活动结束。</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开标时出现下列情况的，视为</w:t>
      </w:r>
      <w:r>
        <w:rPr>
          <w:rFonts w:ascii="仿宋" w:eastAsia="仿宋" w:hAnsi="仿宋" w:cs="仿宋_GB2312" w:hint="eastAsia"/>
          <w:b/>
          <w:bCs/>
          <w:sz w:val="24"/>
        </w:rPr>
        <w:t>投标无效</w:t>
      </w:r>
      <w:r>
        <w:rPr>
          <w:rFonts w:ascii="仿宋" w:eastAsia="仿宋" w:hAnsi="仿宋" w:cs="仿宋_GB2312" w:hint="eastAsia"/>
          <w:sz w:val="24"/>
        </w:rPr>
        <w:t>处理：</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因投标人自身原因，未在规定时间内完成电子投标文件解密的；</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采购人或采购代理机构将对开标过程进行记录，由参加开标的各投标人代表和相关工作人员签字确认。</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资格审查</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资格审查要求详见第六章《评标程序、评标方法和评标标准》。</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将按第六章《评标程序、评标方法和评标标准》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评标委员会</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评标委员会根据政府采购有关规定和本次招标采购项目的特点进行组建，并负责具体评标事务，独立履行职责。 </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评标程序、评标方法和评标标准</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详见第六章《评标程序、评标方法和评标标准》</w:t>
      </w:r>
    </w:p>
    <w:p w:rsidR="007651ED" w:rsidRDefault="007651ED">
      <w:pPr>
        <w:spacing w:line="500" w:lineRule="exact"/>
        <w:rPr>
          <w:rFonts w:ascii="仿宋" w:eastAsia="仿宋" w:hAnsi="仿宋" w:cs="仿宋_GB2312" w:hint="eastAsia"/>
          <w:sz w:val="24"/>
        </w:rPr>
      </w:pPr>
    </w:p>
    <w:p w:rsidR="007651ED" w:rsidRDefault="00000000">
      <w:pPr>
        <w:numPr>
          <w:ilvl w:val="0"/>
          <w:numId w:val="8"/>
        </w:numPr>
        <w:spacing w:line="500" w:lineRule="exact"/>
        <w:jc w:val="center"/>
        <w:outlineLvl w:val="1"/>
        <w:rPr>
          <w:rFonts w:ascii="仿宋" w:eastAsia="仿宋" w:hAnsi="仿宋" w:cs="仿宋_GB2312" w:hint="eastAsia"/>
          <w:b/>
          <w:bCs/>
          <w:sz w:val="24"/>
        </w:rPr>
      </w:pPr>
      <w:bookmarkStart w:id="9" w:name="_Toc155633167"/>
      <w:r>
        <w:rPr>
          <w:rFonts w:ascii="仿宋" w:eastAsia="仿宋" w:hAnsi="仿宋" w:cs="仿宋_GB2312" w:hint="eastAsia"/>
          <w:b/>
          <w:bCs/>
          <w:sz w:val="24"/>
        </w:rPr>
        <w:t>确定中标</w:t>
      </w:r>
      <w:bookmarkEnd w:id="9"/>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确定中标人</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中标公告与中标通知书</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采购人或采购代理机构自中标人确定之日起 2 个工作日内，在招标公告发布媒体发布中标结果，同时向中标人发出中标通知书，中标公告期限为 1 个工作日。</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中标通知书对采购人和中标供应商均具有法律效力。中标通知书发出后，中标供应商放弃中标项目的，应当依法承担法律责任。</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废标</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在招标采购中，出现下列情形之一的，应予废标：</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符合专业条件的供应商或者对招标文件作实质响应的供应商不足三家的；</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出现影响采购公正的违法、违规行为的；</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投标人的报价均超过了采购预算，采购人不能支付的；</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因重大变故，采购任务取消的；</w:t>
      </w:r>
    </w:p>
    <w:p w:rsidR="007651ED" w:rsidRDefault="00000000">
      <w:pPr>
        <w:numPr>
          <w:ilvl w:val="2"/>
          <w:numId w:val="7"/>
        </w:numPr>
        <w:spacing w:line="500" w:lineRule="exact"/>
        <w:rPr>
          <w:rFonts w:ascii="仿宋" w:eastAsia="仿宋" w:hAnsi="仿宋" w:cs="仿宋_GB2312" w:hint="eastAsia"/>
        </w:rPr>
      </w:pPr>
      <w:r>
        <w:rPr>
          <w:rFonts w:ascii="仿宋" w:eastAsia="仿宋" w:hAnsi="仿宋" w:cs="仿宋_GB2312" w:hint="eastAsia"/>
          <w:sz w:val="24"/>
        </w:rPr>
        <w:t>法律、法规规定的其他情形。</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废标后，采购人将废标理由通知所有投标人。</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签订合同</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中标人、采购人应当自中标通知书发出之日起 30 日内，按照招标文件和中标人投标文件的规定签订书面合同。所签订的合同不得对招标文件确定的事项和中标人投标文件作实质性修改。 </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中标人拒绝与采购人签订合同的，采购人可以按照评标报告推荐的中标候选人名单排序，确定下一候选人为中标人，也可以重新开展政府采购活动。</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联合体中标的，联合体各方应当共同与采购人签订合同，就中标项目向采购人承担连带责任。 </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ascii="仿宋" w:eastAsia="仿宋" w:hAnsi="仿宋" w:cs="仿宋_GB2312" w:hint="eastAsia"/>
          <w:b/>
          <w:bCs/>
          <w:sz w:val="24"/>
        </w:rPr>
        <w:t>投标无效</w:t>
      </w:r>
      <w:r>
        <w:rPr>
          <w:rFonts w:ascii="仿宋" w:eastAsia="仿宋" w:hAnsi="仿宋" w:cs="仿宋_GB2312" w:hint="eastAsia"/>
          <w:sz w:val="24"/>
        </w:rPr>
        <w:t>。中标人就采购项目和分包项目向采购人负责，分包供应商就分包项目承担责任。</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履约保证金</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中标人应按照</w:t>
      </w:r>
      <w:r>
        <w:rPr>
          <w:rFonts w:ascii="仿宋" w:eastAsia="仿宋" w:hAnsi="仿宋" w:cs="仿宋_GB2312" w:hint="eastAsia"/>
          <w:sz w:val="24"/>
          <w:u w:val="single"/>
        </w:rPr>
        <w:t>投标须知前附表</w:t>
      </w:r>
      <w:r>
        <w:rPr>
          <w:rFonts w:ascii="仿宋" w:eastAsia="仿宋" w:hAnsi="仿宋" w:cs="仿宋_GB2312" w:hint="eastAsia"/>
          <w:sz w:val="24"/>
        </w:rPr>
        <w:t>规定的金额、形式和时间向采购人缴纳履约保证金。</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经采购人同意，中标人也可以自愿采用其他履约保证金的提供方式。</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如果中标人没有按照上述条款规定缴纳履约保证金，将视为放弃中标资格，中标人的投标保证金将被没收。在此情况下，采购人可确定下一候选人为中标人，也可以重新开展政府采购活动。</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代理服务费</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收费对象、收费标准及缴纳时间见</w:t>
      </w:r>
      <w:r>
        <w:rPr>
          <w:rFonts w:ascii="仿宋" w:eastAsia="仿宋" w:hAnsi="仿宋" w:cs="仿宋_GB2312" w:hint="eastAsia"/>
          <w:sz w:val="24"/>
          <w:u w:val="single"/>
        </w:rPr>
        <w:t>投标须知前附表</w:t>
      </w:r>
      <w:r>
        <w:rPr>
          <w:rFonts w:ascii="仿宋" w:eastAsia="仿宋" w:hAnsi="仿宋" w:cs="仿宋_GB2312" w:hint="eastAsia"/>
          <w:sz w:val="24"/>
        </w:rPr>
        <w:t xml:space="preserve">。由中标人支付的，中标人须一次性向采购代理机构缴纳代理费，投标报价应包含代理费用。 </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询问与质疑</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询问</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ascii="仿宋" w:eastAsia="仿宋" w:hAnsi="仿宋" w:cs="仿宋_GB2312" w:hint="eastAsia"/>
          <w:sz w:val="24"/>
          <w:u w:val="single"/>
        </w:rPr>
        <w:t>投标须知前附表</w:t>
      </w:r>
      <w:r>
        <w:rPr>
          <w:rFonts w:ascii="仿宋" w:eastAsia="仿宋" w:hAnsi="仿宋" w:cs="仿宋_GB2312" w:hint="eastAsia"/>
          <w:sz w:val="24"/>
        </w:rPr>
        <w:t>中“采购人、采购代理机构的名称、地址和联系方式”。</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质疑</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供应商应知其权益受到损害之日是指：</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（1）对招标文件提出质疑的，为获取招标文件之日或者招标文件获取期限届满之日；</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（2）对采购过程提出质疑的，为各采购程序环节结束之日；</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（3）对中标结果提出质疑的，为中标结果公告期限届满之日。 </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lastRenderedPageBreak/>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质疑函须使用财政部制定的范本文件。投标人为自然人的，应当由本人签字；投标人为法人或者其他组织的，应当由法定代表人、主要负责人，或者其授权代表签字或者盖章，并加盖公章。</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质疑函应当包括下列内容：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（1）投标人名称、地址、邮编、联系人及联系电话；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（2）质疑项目的名称、编号；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（3）具体、明确的质疑事项和与质疑事项相关的请求；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（4）事实依据；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（5）必要的法律依据；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（6）提出质疑的日期。</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rsidR="007651ED"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rsidR="007651ED"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其他</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lastRenderedPageBreak/>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rsidR="007651ED"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适用于本投标人须知的额外增加的变动详见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7651ED" w:rsidRDefault="007651ED">
      <w:pPr>
        <w:spacing w:line="500" w:lineRule="exact"/>
        <w:rPr>
          <w:rFonts w:ascii="仿宋" w:eastAsia="仿宋" w:hAnsi="仿宋" w:cs="仿宋_GB2312" w:hint="eastAsia"/>
          <w:sz w:val="24"/>
        </w:rPr>
      </w:pPr>
    </w:p>
    <w:p w:rsidR="007651ED" w:rsidRDefault="00000000">
      <w:pPr>
        <w:rPr>
          <w:rFonts w:ascii="仿宋" w:eastAsia="仿宋" w:hAnsi="仿宋" w:cs="仿宋_GB2312" w:hint="eastAsia"/>
          <w:sz w:val="24"/>
        </w:rPr>
      </w:pPr>
      <w:r>
        <w:rPr>
          <w:rFonts w:ascii="仿宋" w:eastAsia="仿宋" w:hAnsi="仿宋" w:cs="仿宋_GB2312" w:hint="eastAsia"/>
          <w:sz w:val="24"/>
        </w:rPr>
        <w:br w:type="page"/>
      </w:r>
    </w:p>
    <w:p w:rsidR="007651ED" w:rsidRDefault="00000000">
      <w:pPr>
        <w:pStyle w:val="1"/>
        <w:numPr>
          <w:ilvl w:val="0"/>
          <w:numId w:val="0"/>
        </w:numPr>
        <w:ind w:firstLineChars="800" w:firstLine="2570"/>
        <w:jc w:val="both"/>
        <w:rPr>
          <w:rFonts w:hint="eastAsia"/>
        </w:rPr>
      </w:pPr>
      <w:bookmarkStart w:id="10" w:name="_Toc155633168"/>
      <w:r>
        <w:rPr>
          <w:rFonts w:hint="eastAsia"/>
        </w:rPr>
        <w:lastRenderedPageBreak/>
        <w:t>第四章 政府采购合同</w:t>
      </w:r>
      <w:bookmarkEnd w:id="10"/>
    </w:p>
    <w:p w:rsidR="007651ED" w:rsidRDefault="00000000">
      <w:pPr>
        <w:keepNext/>
        <w:keepLines/>
        <w:spacing w:line="440" w:lineRule="exact"/>
        <w:jc w:val="center"/>
        <w:outlineLvl w:val="1"/>
        <w:rPr>
          <w:rFonts w:ascii="仿宋" w:eastAsia="仿宋" w:hAnsi="仿宋" w:cs="仿宋" w:hint="eastAsia"/>
          <w:b/>
          <w:bCs/>
          <w:color w:val="000000"/>
          <w:sz w:val="24"/>
          <w:szCs w:val="21"/>
        </w:rPr>
      </w:pPr>
      <w:bookmarkStart w:id="11" w:name="_Toc155633169"/>
      <w:r>
        <w:rPr>
          <w:rFonts w:ascii="仿宋" w:eastAsia="仿宋" w:hAnsi="仿宋" w:cs="仿宋" w:hint="eastAsia"/>
          <w:b/>
          <w:bCs/>
          <w:color w:val="000000"/>
          <w:sz w:val="24"/>
          <w:szCs w:val="21"/>
        </w:rPr>
        <w:t>（本合同仅供参考，具体以实际签订为准）</w:t>
      </w:r>
      <w:bookmarkEnd w:id="11"/>
    </w:p>
    <w:p w:rsidR="007651ED" w:rsidRDefault="007651ED">
      <w:pPr>
        <w:jc w:val="center"/>
        <w:rPr>
          <w:rFonts w:ascii="仿宋" w:eastAsia="仿宋" w:hAnsi="仿宋" w:cs="仿宋" w:hint="eastAsia"/>
          <w:color w:val="000000"/>
          <w:sz w:val="84"/>
          <w:szCs w:val="84"/>
        </w:rPr>
      </w:pP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新  疆  大  学</w:t>
      </w: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（进口设备类招标采购）</w:t>
      </w:r>
    </w:p>
    <w:p w:rsidR="007651ED" w:rsidRDefault="007651ED">
      <w:pPr>
        <w:jc w:val="center"/>
        <w:rPr>
          <w:rFonts w:ascii="仿宋" w:eastAsia="仿宋" w:hAnsi="仿宋" w:cs="宋体" w:hint="eastAsia"/>
          <w:sz w:val="72"/>
          <w:szCs w:val="72"/>
        </w:rPr>
      </w:pPr>
    </w:p>
    <w:p w:rsidR="007651ED" w:rsidRDefault="007651ED">
      <w:pPr>
        <w:jc w:val="center"/>
        <w:rPr>
          <w:rFonts w:ascii="仿宋" w:eastAsia="仿宋" w:hAnsi="仿宋" w:cs="宋体" w:hint="eastAsia"/>
          <w:sz w:val="72"/>
          <w:szCs w:val="72"/>
        </w:rPr>
      </w:pP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供</w:t>
      </w: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货</w:t>
      </w: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合</w:t>
      </w:r>
    </w:p>
    <w:p w:rsidR="007651ED" w:rsidRDefault="00000000">
      <w:pPr>
        <w:jc w:val="center"/>
        <w:rPr>
          <w:rFonts w:ascii="仿宋" w:eastAsia="仿宋" w:hAnsi="仿宋" w:cs="宋体" w:hint="eastAsia"/>
          <w:sz w:val="72"/>
          <w:szCs w:val="72"/>
        </w:rPr>
      </w:pPr>
      <w:r>
        <w:rPr>
          <w:rFonts w:ascii="仿宋" w:eastAsia="仿宋" w:hAnsi="仿宋" w:cs="宋体" w:hint="eastAsia"/>
          <w:sz w:val="72"/>
          <w:szCs w:val="72"/>
        </w:rPr>
        <w:t>同</w:t>
      </w:r>
    </w:p>
    <w:p w:rsidR="007651ED" w:rsidRDefault="007651ED">
      <w:pPr>
        <w:rPr>
          <w:rFonts w:ascii="仿宋" w:eastAsia="仿宋" w:hAnsi="仿宋" w:cs="宋体" w:hint="eastAsia"/>
          <w:sz w:val="36"/>
          <w:szCs w:val="36"/>
        </w:rPr>
      </w:pPr>
    </w:p>
    <w:p w:rsidR="007651ED" w:rsidRDefault="007651ED">
      <w:pPr>
        <w:rPr>
          <w:rFonts w:ascii="仿宋" w:eastAsia="仿宋" w:hAnsi="仿宋" w:cs="宋体" w:hint="eastAsia"/>
          <w:sz w:val="32"/>
          <w:szCs w:val="32"/>
        </w:rPr>
      </w:pPr>
    </w:p>
    <w:p w:rsidR="007651ED" w:rsidRDefault="00000000">
      <w:pPr>
        <w:ind w:firstLineChars="300" w:firstLine="960"/>
        <w:rPr>
          <w:rFonts w:ascii="仿宋" w:eastAsia="仿宋" w:hAnsi="仿宋" w:cs="宋体" w:hint="eastAsia"/>
          <w:spacing w:val="54"/>
          <w:kern w:val="4"/>
          <w:sz w:val="32"/>
          <w:szCs w:val="32"/>
        </w:rPr>
      </w:pPr>
      <w:r>
        <w:rPr>
          <w:rFonts w:ascii="仿宋" w:eastAsia="仿宋" w:hAnsi="仿宋" w:cs="宋体" w:hint="eastAsia"/>
          <w:sz w:val="32"/>
          <w:szCs w:val="32"/>
        </w:rPr>
        <w:t xml:space="preserve">招标项目名称： </w:t>
      </w:r>
    </w:p>
    <w:p w:rsidR="007651ED" w:rsidRDefault="00000000">
      <w:pPr>
        <w:ind w:firstLineChars="300" w:firstLine="960"/>
        <w:rPr>
          <w:rFonts w:ascii="仿宋" w:eastAsia="仿宋" w:hAnsi="仿宋" w:cs="宋体" w:hint="eastAsia"/>
          <w:sz w:val="32"/>
          <w:szCs w:val="32"/>
        </w:rPr>
      </w:pPr>
      <w:r>
        <w:rPr>
          <w:rFonts w:ascii="仿宋" w:eastAsia="仿宋" w:hAnsi="仿宋" w:cs="宋体" w:hint="eastAsia"/>
          <w:sz w:val="32"/>
          <w:szCs w:val="32"/>
        </w:rPr>
        <w:t>招标文件编号：</w:t>
      </w:r>
    </w:p>
    <w:p w:rsidR="007651ED" w:rsidRDefault="007651ED">
      <w:pPr>
        <w:rPr>
          <w:rFonts w:ascii="仿宋" w:eastAsia="仿宋" w:hAnsi="仿宋" w:cs="宋体" w:hint="eastAsia"/>
          <w:sz w:val="30"/>
          <w:szCs w:val="30"/>
        </w:rPr>
      </w:pPr>
    </w:p>
    <w:p w:rsidR="007651ED" w:rsidRDefault="00000000">
      <w:pPr>
        <w:spacing w:line="440" w:lineRule="exact"/>
        <w:rPr>
          <w:rFonts w:ascii="仿宋" w:eastAsia="仿宋" w:hAnsi="仿宋" w:cs="微软雅黑" w:hint="eastAsia"/>
          <w:b/>
          <w:sz w:val="24"/>
          <w:szCs w:val="32"/>
        </w:rPr>
      </w:pPr>
      <w:r>
        <w:rPr>
          <w:rFonts w:ascii="仿宋" w:eastAsia="仿宋" w:hAnsi="仿宋" w:cs="宋体"/>
          <w:sz w:val="32"/>
          <w:szCs w:val="32"/>
        </w:rPr>
        <w:br w:type="page"/>
      </w:r>
      <w:r>
        <w:rPr>
          <w:rFonts w:ascii="仿宋" w:eastAsia="仿宋" w:hAnsi="仿宋" w:cs="微软雅黑" w:hint="eastAsia"/>
          <w:b/>
          <w:sz w:val="24"/>
          <w:szCs w:val="32"/>
        </w:rPr>
        <w:lastRenderedPageBreak/>
        <w:t>新疆大学合同填写说明：</w:t>
      </w:r>
    </w:p>
    <w:p w:rsidR="007651ED"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1.本合同为限制性编辑的制式合同模板，未经合同签订双方同意不得对限制编辑内容进行修改。</w:t>
      </w:r>
    </w:p>
    <w:p w:rsidR="007651ED"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2.合同信息内容电话、传真、开户行号等如无使用“/”代替。</w:t>
      </w:r>
    </w:p>
    <w:p w:rsidR="007651ED"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3.合同标的物参数必须详细列出。</w:t>
      </w:r>
    </w:p>
    <w:p w:rsidR="007651ED"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4.合同打印方式双面打印。</w:t>
      </w:r>
    </w:p>
    <w:p w:rsidR="007651ED"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5.合同签订需双方加盖骑缝章。</w:t>
      </w:r>
    </w:p>
    <w:p w:rsidR="007651ED" w:rsidRDefault="007651ED">
      <w:pPr>
        <w:rPr>
          <w:rFonts w:ascii="仿宋" w:eastAsia="仿宋" w:hAnsi="仿宋" w:cs="宋体" w:hint="eastAsia"/>
          <w:sz w:val="32"/>
          <w:szCs w:val="32"/>
        </w:rPr>
      </w:pPr>
    </w:p>
    <w:p w:rsidR="007651ED" w:rsidRDefault="00000000">
      <w:pPr>
        <w:rPr>
          <w:rFonts w:ascii="仿宋" w:eastAsia="仿宋" w:hAnsi="仿宋" w:hint="eastAsia"/>
        </w:rPr>
      </w:pPr>
      <w:r>
        <w:rPr>
          <w:rFonts w:ascii="仿宋" w:eastAsia="仿宋" w:hAnsi="仿宋"/>
        </w:rPr>
        <w:br w:type="page"/>
      </w:r>
    </w:p>
    <w:p w:rsidR="007651ED" w:rsidRDefault="00000000">
      <w:pPr>
        <w:jc w:val="center"/>
        <w:rPr>
          <w:rFonts w:ascii="仿宋" w:eastAsia="仿宋" w:hAnsi="仿宋" w:cs="宋体" w:hint="eastAsia"/>
          <w:sz w:val="44"/>
          <w:szCs w:val="44"/>
        </w:rPr>
      </w:pPr>
      <w:r>
        <w:rPr>
          <w:rFonts w:ascii="仿宋" w:eastAsia="仿宋" w:hAnsi="仿宋" w:cs="宋体" w:hint="eastAsia"/>
          <w:sz w:val="44"/>
          <w:szCs w:val="44"/>
        </w:rPr>
        <w:lastRenderedPageBreak/>
        <w:t>新疆大学(进口设备类招标采购）供货合同</w:t>
      </w:r>
    </w:p>
    <w:p w:rsidR="007651ED" w:rsidRDefault="00000000">
      <w:pPr>
        <w:spacing w:line="440" w:lineRule="atLeast"/>
        <w:rPr>
          <w:rFonts w:ascii="仿宋" w:eastAsia="仿宋" w:hAnsi="仿宋" w:cs="仿宋" w:hint="eastAsia"/>
          <w:sz w:val="24"/>
        </w:rPr>
      </w:pPr>
      <w:r>
        <w:rPr>
          <w:rFonts w:ascii="仿宋" w:eastAsia="仿宋" w:hAnsi="仿宋" w:cs="仿宋" w:hint="eastAsia"/>
          <w:sz w:val="24"/>
        </w:rPr>
        <w:t>甲   方：新疆大学</w:t>
      </w:r>
    </w:p>
    <w:p w:rsidR="007651ED" w:rsidRDefault="00000000">
      <w:pPr>
        <w:spacing w:line="440" w:lineRule="atLeast"/>
        <w:rPr>
          <w:rFonts w:ascii="仿宋" w:eastAsia="仿宋" w:hAnsi="仿宋" w:cs="仿宋" w:hint="eastAsia"/>
          <w:sz w:val="24"/>
        </w:rPr>
      </w:pPr>
      <w:r>
        <w:rPr>
          <w:rFonts w:ascii="仿宋" w:eastAsia="仿宋" w:hAnsi="仿宋" w:cs="仿宋" w:hint="eastAsia"/>
          <w:sz w:val="24"/>
        </w:rPr>
        <w:t>乙   方：</w:t>
      </w:r>
      <w:permStart w:id="2105894798" w:edGrp="everyone"/>
      <w:r>
        <w:rPr>
          <w:rFonts w:ascii="仿宋" w:eastAsia="仿宋" w:hAnsi="仿宋" w:cs="仿宋" w:hint="eastAsia"/>
          <w:sz w:val="24"/>
        </w:rPr>
        <w:t xml:space="preserve">  </w:t>
      </w:r>
      <w:r>
        <w:rPr>
          <w:rFonts w:ascii="仿宋" w:eastAsia="仿宋" w:hAnsi="仿宋" w:cs="仿宋"/>
          <w:sz w:val="24"/>
        </w:rPr>
        <w:t xml:space="preserve">       </w:t>
      </w:r>
      <w:permEnd w:id="2105894798"/>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按照20</w:t>
      </w:r>
      <w:permStart w:id="285486493" w:edGrp="everyone"/>
      <w:r>
        <w:rPr>
          <w:rFonts w:ascii="仿宋" w:eastAsia="仿宋" w:hAnsi="仿宋" w:cs="仿宋" w:hint="eastAsia"/>
          <w:sz w:val="24"/>
        </w:rPr>
        <w:t xml:space="preserve"> </w:t>
      </w:r>
      <w:r>
        <w:rPr>
          <w:rFonts w:ascii="仿宋" w:eastAsia="仿宋" w:hAnsi="仿宋" w:cs="仿宋"/>
          <w:sz w:val="24"/>
        </w:rPr>
        <w:t xml:space="preserve">  </w:t>
      </w:r>
      <w:permEnd w:id="285486493"/>
      <w:r>
        <w:rPr>
          <w:rFonts w:ascii="仿宋" w:eastAsia="仿宋" w:hAnsi="仿宋" w:cs="仿宋" w:hint="eastAsia"/>
          <w:sz w:val="24"/>
        </w:rPr>
        <w:t>年</w:t>
      </w:r>
      <w:permStart w:id="309818105" w:edGrp="everyone"/>
      <w:r>
        <w:rPr>
          <w:rFonts w:ascii="仿宋" w:eastAsia="仿宋" w:hAnsi="仿宋" w:cs="仿宋" w:hint="eastAsia"/>
          <w:sz w:val="24"/>
        </w:rPr>
        <w:t xml:space="preserve"> </w:t>
      </w:r>
      <w:r>
        <w:rPr>
          <w:rFonts w:ascii="仿宋" w:eastAsia="仿宋" w:hAnsi="仿宋" w:cs="仿宋"/>
          <w:sz w:val="24"/>
        </w:rPr>
        <w:t xml:space="preserve">  </w:t>
      </w:r>
      <w:permEnd w:id="309818105"/>
      <w:r>
        <w:rPr>
          <w:rFonts w:ascii="仿宋" w:eastAsia="仿宋" w:hAnsi="仿宋" w:cs="仿宋" w:hint="eastAsia"/>
          <w:sz w:val="24"/>
        </w:rPr>
        <w:t>月</w:t>
      </w:r>
      <w:permStart w:id="1707149181" w:edGrp="everyone"/>
      <w:r>
        <w:rPr>
          <w:rFonts w:ascii="仿宋" w:eastAsia="仿宋" w:hAnsi="仿宋" w:cs="仿宋" w:hint="eastAsia"/>
          <w:sz w:val="24"/>
        </w:rPr>
        <w:t xml:space="preserve"> </w:t>
      </w:r>
      <w:r>
        <w:rPr>
          <w:rFonts w:ascii="仿宋" w:eastAsia="仿宋" w:hAnsi="仿宋" w:cs="仿宋"/>
          <w:sz w:val="24"/>
        </w:rPr>
        <w:t xml:space="preserve">  </w:t>
      </w:r>
      <w:permEnd w:id="1707149181"/>
      <w:r>
        <w:rPr>
          <w:rFonts w:ascii="仿宋" w:eastAsia="仿宋" w:hAnsi="仿宋" w:cs="仿宋" w:hint="eastAsia"/>
          <w:sz w:val="24"/>
        </w:rPr>
        <w:t>日组织招标的</w:t>
      </w:r>
      <w:r>
        <w:rPr>
          <w:rFonts w:ascii="仿宋" w:eastAsia="仿宋" w:hAnsi="仿宋" w:cs="仿宋"/>
          <w:sz w:val="24"/>
        </w:rPr>
        <w:t xml:space="preserve"> </w:t>
      </w:r>
      <w:permStart w:id="333608127" w:edGrp="everyone"/>
      <w:r>
        <w:rPr>
          <w:rFonts w:ascii="仿宋" w:eastAsia="仿宋" w:hAnsi="仿宋" w:cs="仿宋" w:hint="eastAsia"/>
          <w:sz w:val="24"/>
        </w:rPr>
        <w:t xml:space="preserve"> </w:t>
      </w:r>
      <w:r>
        <w:rPr>
          <w:rFonts w:ascii="仿宋" w:eastAsia="仿宋" w:hAnsi="仿宋" w:cs="仿宋"/>
          <w:sz w:val="24"/>
        </w:rPr>
        <w:t xml:space="preserve">        </w:t>
      </w:r>
      <w:permEnd w:id="333608127"/>
      <w:r>
        <w:rPr>
          <w:rFonts w:ascii="仿宋" w:eastAsia="仿宋" w:hAnsi="仿宋" w:cs="仿宋" w:hint="eastAsia"/>
          <w:sz w:val="24"/>
        </w:rPr>
        <w:t>项目，项目编号为</w:t>
      </w:r>
      <w:permStart w:id="1133275551" w:edGrp="everyone"/>
      <w:r>
        <w:rPr>
          <w:rFonts w:ascii="仿宋" w:eastAsia="仿宋" w:hAnsi="仿宋" w:cs="仿宋" w:hint="eastAsia"/>
          <w:sz w:val="24"/>
        </w:rPr>
        <w:t xml:space="preserve">  </w:t>
      </w:r>
      <w:r>
        <w:rPr>
          <w:rFonts w:ascii="仿宋" w:eastAsia="仿宋" w:hAnsi="仿宋" w:cs="仿宋"/>
          <w:sz w:val="24"/>
        </w:rPr>
        <w:t xml:space="preserve">       </w:t>
      </w:r>
      <w:permEnd w:id="1133275551"/>
      <w:r>
        <w:rPr>
          <w:rFonts w:ascii="仿宋" w:eastAsia="仿宋" w:hAnsi="仿宋" w:cs="仿宋" w:hint="eastAsia"/>
          <w:sz w:val="24"/>
        </w:rPr>
        <w:t>，采购计划号为</w:t>
      </w:r>
      <w:permStart w:id="449971697" w:edGrp="everyone"/>
      <w:r>
        <w:rPr>
          <w:rFonts w:ascii="仿宋" w:eastAsia="仿宋" w:hAnsi="仿宋" w:cs="仿宋" w:hint="eastAsia"/>
          <w:sz w:val="24"/>
        </w:rPr>
        <w:t xml:space="preserve">  </w:t>
      </w:r>
      <w:r>
        <w:rPr>
          <w:rFonts w:ascii="仿宋" w:eastAsia="仿宋" w:hAnsi="仿宋" w:cs="仿宋"/>
          <w:sz w:val="24"/>
        </w:rPr>
        <w:t xml:space="preserve">       </w:t>
      </w:r>
      <w:permEnd w:id="449971697"/>
      <w:r>
        <w:rPr>
          <w:rFonts w:ascii="仿宋" w:eastAsia="仿宋" w:hAnsi="仿宋" w:cs="仿宋" w:hint="eastAsia"/>
          <w:sz w:val="24"/>
        </w:rPr>
        <w:t>，经评定，乙方</w:t>
      </w:r>
      <w:permStart w:id="411112722" w:edGrp="everyone"/>
      <w:r>
        <w:rPr>
          <w:rFonts w:ascii="仿宋" w:eastAsia="仿宋" w:hAnsi="仿宋" w:cs="仿宋" w:hint="eastAsia"/>
          <w:sz w:val="24"/>
        </w:rPr>
        <w:t xml:space="preserve">  </w:t>
      </w:r>
      <w:r>
        <w:rPr>
          <w:rFonts w:ascii="仿宋" w:eastAsia="仿宋" w:hAnsi="仿宋" w:cs="仿宋"/>
          <w:sz w:val="24"/>
        </w:rPr>
        <w:t xml:space="preserve">       </w:t>
      </w:r>
      <w:permEnd w:id="411112722"/>
      <w:r>
        <w:rPr>
          <w:rFonts w:ascii="仿宋" w:eastAsia="仿宋" w:hAnsi="仿宋" w:cs="仿宋" w:hint="eastAsia"/>
          <w:sz w:val="24"/>
        </w:rPr>
        <w:t>为第</w:t>
      </w:r>
      <w:permStart w:id="2094022813" w:edGrp="everyone"/>
      <w:r>
        <w:rPr>
          <w:rFonts w:ascii="仿宋" w:eastAsia="仿宋" w:hAnsi="仿宋" w:cs="仿宋" w:hint="eastAsia"/>
          <w:sz w:val="24"/>
        </w:rPr>
        <w:t xml:space="preserve">  </w:t>
      </w:r>
      <w:r>
        <w:rPr>
          <w:rFonts w:ascii="仿宋" w:eastAsia="仿宋" w:hAnsi="仿宋" w:cs="仿宋"/>
          <w:sz w:val="24"/>
        </w:rPr>
        <w:t xml:space="preserve">       </w:t>
      </w:r>
      <w:permEnd w:id="2094022813"/>
      <w:r>
        <w:rPr>
          <w:rFonts w:ascii="仿宋" w:eastAsia="仿宋" w:hAnsi="仿宋" w:cs="仿宋" w:hint="eastAsia"/>
          <w:sz w:val="24"/>
        </w:rPr>
        <w:t>包中标方。根据《中华人民共和国政府采购法》和《中华人民共和国民法典》的规定，按照公平、公正、平等自愿和诚实信用、协商一致的原则，甲、乙双方授权代表就所供合同标的物的运费、购销、安装、调试和售后服务等事宜达成如下条款。</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一、合同标的物名称、型号、数量、质保期及价格（单位：元）</w:t>
      </w:r>
    </w:p>
    <w:tbl>
      <w:tblPr>
        <w:tblW w:w="8755" w:type="dxa"/>
        <w:tblInd w:w="-318" w:type="dxa"/>
        <w:tblLayout w:type="fixed"/>
        <w:tblLook w:val="04A0" w:firstRow="1" w:lastRow="0" w:firstColumn="1" w:lastColumn="0" w:noHBand="0" w:noVBand="1"/>
      </w:tblPr>
      <w:tblGrid>
        <w:gridCol w:w="1059"/>
        <w:gridCol w:w="1068"/>
        <w:gridCol w:w="1099"/>
        <w:gridCol w:w="978"/>
        <w:gridCol w:w="1719"/>
        <w:gridCol w:w="940"/>
        <w:gridCol w:w="862"/>
        <w:gridCol w:w="1030"/>
      </w:tblGrid>
      <w:tr w:rsidR="007651ED">
        <w:trPr>
          <w:trHeight w:hRule="exact" w:val="778"/>
        </w:trPr>
        <w:tc>
          <w:tcPr>
            <w:tcW w:w="1059" w:type="dxa"/>
            <w:tcBorders>
              <w:top w:val="single" w:sz="4" w:space="0" w:color="auto"/>
              <w:left w:val="single" w:sz="4" w:space="0" w:color="auto"/>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宋体" w:hint="eastAsia"/>
                <w:sz w:val="24"/>
              </w:rPr>
              <w:t>序号</w:t>
            </w:r>
          </w:p>
        </w:tc>
        <w:tc>
          <w:tcPr>
            <w:tcW w:w="1068"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 xml:space="preserve"> </w:t>
            </w:r>
            <w:r>
              <w:rPr>
                <w:rFonts w:ascii="仿宋" w:eastAsia="仿宋" w:hAnsi="仿宋" w:cs="宋体" w:hint="eastAsia"/>
                <w:sz w:val="24"/>
              </w:rPr>
              <w:t>名称</w:t>
            </w:r>
          </w:p>
        </w:tc>
        <w:tc>
          <w:tcPr>
            <w:tcW w:w="1099"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宋体" w:hint="eastAsia"/>
                <w:sz w:val="24"/>
              </w:rPr>
              <w:t>型号</w:t>
            </w:r>
          </w:p>
        </w:tc>
        <w:tc>
          <w:tcPr>
            <w:tcW w:w="978" w:type="dxa"/>
            <w:tcBorders>
              <w:top w:val="single" w:sz="4" w:space="0" w:color="auto"/>
              <w:left w:val="single" w:sz="4" w:space="0" w:color="auto"/>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 xml:space="preserve"> </w:t>
            </w:r>
            <w:r>
              <w:rPr>
                <w:rFonts w:ascii="仿宋" w:eastAsia="仿宋" w:hAnsi="仿宋" w:cs="宋体" w:hint="eastAsia"/>
                <w:sz w:val="24"/>
              </w:rPr>
              <w:t>数量</w:t>
            </w:r>
          </w:p>
        </w:tc>
        <w:tc>
          <w:tcPr>
            <w:tcW w:w="1719"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宋体" w:hint="eastAsia"/>
                <w:sz w:val="24"/>
              </w:rPr>
              <w:t>质</w:t>
            </w:r>
            <w:r>
              <w:rPr>
                <w:rFonts w:ascii="仿宋" w:eastAsia="仿宋" w:hAnsi="仿宋" w:cs="___WRD_EMBED_SUB_40" w:hint="eastAsia"/>
                <w:sz w:val="24"/>
              </w:rPr>
              <w:t>保</w:t>
            </w:r>
            <w:r>
              <w:rPr>
                <w:rFonts w:ascii="仿宋" w:eastAsia="仿宋" w:hAnsi="仿宋" w:cs="宋体" w:hint="eastAsia"/>
                <w:sz w:val="24"/>
              </w:rPr>
              <w:t>期</w:t>
            </w:r>
            <w:r>
              <w:rPr>
                <w:rFonts w:ascii="仿宋" w:eastAsia="仿宋" w:hAnsi="仿宋" w:cs="___WRD_EMBED_SUB_40" w:hint="eastAsia"/>
                <w:sz w:val="24"/>
              </w:rPr>
              <w:t>（</w:t>
            </w:r>
            <w:r>
              <w:rPr>
                <w:rFonts w:ascii="仿宋" w:eastAsia="仿宋" w:hAnsi="仿宋" w:cs="宋体" w:hint="eastAsia"/>
                <w:sz w:val="24"/>
              </w:rPr>
              <w:t>年</w:t>
            </w:r>
            <w:r>
              <w:rPr>
                <w:rFonts w:ascii="仿宋" w:eastAsia="仿宋" w:hAnsi="仿宋" w:cs="___WRD_EMBED_SUB_40" w:hint="eastAsia"/>
                <w:sz w:val="24"/>
              </w:rPr>
              <w:t>）</w:t>
            </w:r>
            <w:r>
              <w:rPr>
                <w:rFonts w:ascii="仿宋" w:eastAsia="仿宋" w:hAnsi="仿宋" w:cs="仿宋_GB2312" w:hint="eastAsia"/>
                <w:sz w:val="24"/>
              </w:rPr>
              <w:t xml:space="preserve"> </w:t>
            </w:r>
          </w:p>
        </w:tc>
        <w:tc>
          <w:tcPr>
            <w:tcW w:w="940"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宋体" w:hint="eastAsia"/>
                <w:sz w:val="24"/>
              </w:rPr>
              <w:t>单价</w:t>
            </w:r>
            <w:r>
              <w:rPr>
                <w:rFonts w:ascii="仿宋" w:eastAsia="仿宋" w:hAnsi="仿宋" w:cs="___WRD_EMBED_SUB_40" w:hint="eastAsia"/>
                <w:sz w:val="24"/>
              </w:rPr>
              <w:t>（元）</w:t>
            </w:r>
          </w:p>
        </w:tc>
        <w:tc>
          <w:tcPr>
            <w:tcW w:w="862"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总</w:t>
            </w:r>
            <w:r>
              <w:rPr>
                <w:rFonts w:ascii="仿宋" w:eastAsia="仿宋" w:hAnsi="仿宋" w:cs="宋体" w:hint="eastAsia"/>
                <w:sz w:val="24"/>
              </w:rPr>
              <w:t>价</w:t>
            </w:r>
            <w:r>
              <w:rPr>
                <w:rFonts w:ascii="仿宋" w:eastAsia="仿宋" w:hAnsi="仿宋" w:cs="___WRD_EMBED_SUB_40" w:hint="eastAsia"/>
                <w:sz w:val="24"/>
              </w:rPr>
              <w:t>（元）</w:t>
            </w:r>
          </w:p>
        </w:tc>
        <w:tc>
          <w:tcPr>
            <w:tcW w:w="1030" w:type="dxa"/>
            <w:tcBorders>
              <w:top w:val="single" w:sz="4" w:space="0" w:color="auto"/>
              <w:left w:val="nil"/>
              <w:bottom w:val="single" w:sz="4" w:space="0" w:color="auto"/>
              <w:right w:val="single" w:sz="4" w:space="0" w:color="auto"/>
            </w:tcBorders>
            <w:vAlign w:val="center"/>
          </w:tcPr>
          <w:p w:rsidR="007651ED" w:rsidRDefault="00000000">
            <w:pPr>
              <w:jc w:val="center"/>
              <w:rPr>
                <w:rFonts w:ascii="仿宋" w:eastAsia="仿宋" w:hAnsi="仿宋" w:cs="仿宋_GB2312" w:hint="eastAsia"/>
                <w:sz w:val="24"/>
              </w:rPr>
            </w:pPr>
            <w:r>
              <w:rPr>
                <w:rFonts w:ascii="仿宋" w:eastAsia="仿宋" w:hAnsi="仿宋" w:cs="宋体" w:hint="eastAsia"/>
                <w:sz w:val="24"/>
              </w:rPr>
              <w:t>备注</w:t>
            </w:r>
            <w:r>
              <w:rPr>
                <w:rFonts w:ascii="仿宋" w:eastAsia="仿宋" w:hAnsi="仿宋" w:cs="仿宋_GB2312" w:hint="eastAsia"/>
                <w:sz w:val="24"/>
              </w:rPr>
              <w:t xml:space="preserve"> </w:t>
            </w:r>
          </w:p>
        </w:tc>
      </w:tr>
      <w:tr w:rsidR="007651ED">
        <w:trPr>
          <w:trHeight w:hRule="exact" w:val="689"/>
        </w:trPr>
        <w:tc>
          <w:tcPr>
            <w:tcW w:w="1059" w:type="dxa"/>
            <w:tcBorders>
              <w:top w:val="nil"/>
              <w:left w:val="single" w:sz="4" w:space="0" w:color="auto"/>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1</w:t>
            </w:r>
          </w:p>
        </w:tc>
        <w:tc>
          <w:tcPr>
            <w:tcW w:w="1068"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099"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978" w:type="dxa"/>
            <w:tcBorders>
              <w:top w:val="nil"/>
              <w:left w:val="single" w:sz="4" w:space="0" w:color="auto"/>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719"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940"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862"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030" w:type="dxa"/>
            <w:tcBorders>
              <w:top w:val="nil"/>
              <w:left w:val="nil"/>
              <w:bottom w:val="single" w:sz="4" w:space="0" w:color="auto"/>
              <w:right w:val="single" w:sz="4" w:space="0" w:color="auto"/>
            </w:tcBorders>
            <w:vAlign w:val="center"/>
          </w:tcPr>
          <w:p w:rsidR="007651ED"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r>
      <w:tr w:rsidR="007651ED">
        <w:trPr>
          <w:trHeight w:hRule="exact" w:val="689"/>
        </w:trPr>
        <w:tc>
          <w:tcPr>
            <w:tcW w:w="1059" w:type="dxa"/>
            <w:tcBorders>
              <w:top w:val="nil"/>
              <w:left w:val="single" w:sz="4" w:space="0" w:color="auto"/>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68"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99"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978" w:type="dxa"/>
            <w:tcBorders>
              <w:top w:val="nil"/>
              <w:left w:val="single" w:sz="4" w:space="0" w:color="auto"/>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719"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940"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862"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30" w:type="dxa"/>
            <w:tcBorders>
              <w:top w:val="nil"/>
              <w:left w:val="nil"/>
              <w:bottom w:val="single" w:sz="4" w:space="0" w:color="auto"/>
              <w:right w:val="single" w:sz="4" w:space="0" w:color="auto"/>
            </w:tcBorders>
            <w:vAlign w:val="center"/>
          </w:tcPr>
          <w:p w:rsidR="007651ED" w:rsidRDefault="007651ED">
            <w:pPr>
              <w:widowControl/>
              <w:adjustRightInd w:val="0"/>
              <w:snapToGrid w:val="0"/>
              <w:ind w:leftChars="-50" w:left="-105" w:rightChars="-50" w:right="-105"/>
              <w:jc w:val="center"/>
              <w:rPr>
                <w:rFonts w:ascii="仿宋" w:eastAsia="仿宋" w:hAnsi="仿宋" w:cs="仿宋_GB2312" w:hint="eastAsia"/>
                <w:color w:val="000000"/>
                <w:kern w:val="0"/>
                <w:sz w:val="24"/>
              </w:rPr>
            </w:pPr>
          </w:p>
        </w:tc>
      </w:tr>
      <w:tr w:rsidR="007651ED">
        <w:trPr>
          <w:trHeight w:hRule="exact" w:val="1358"/>
        </w:trPr>
        <w:tc>
          <w:tcPr>
            <w:tcW w:w="8755" w:type="dxa"/>
            <w:gridSpan w:val="8"/>
            <w:tcBorders>
              <w:top w:val="single" w:sz="4" w:space="0" w:color="auto"/>
              <w:left w:val="single" w:sz="4" w:space="0" w:color="auto"/>
              <w:bottom w:val="single" w:sz="4" w:space="0" w:color="auto"/>
              <w:right w:val="single" w:sz="4" w:space="0" w:color="auto"/>
            </w:tcBorders>
            <w:vAlign w:val="center"/>
          </w:tcPr>
          <w:p w:rsidR="007651ED" w:rsidRDefault="00000000">
            <w:pPr>
              <w:jc w:val="left"/>
              <w:rPr>
                <w:rFonts w:ascii="仿宋" w:eastAsia="仿宋" w:hAnsi="仿宋" w:cs="仿宋_GB2312" w:hint="eastAsia"/>
                <w:color w:val="000000"/>
                <w:sz w:val="24"/>
              </w:rPr>
            </w:pPr>
            <w:r>
              <w:rPr>
                <w:rFonts w:ascii="仿宋" w:eastAsia="仿宋" w:hAnsi="仿宋" w:cs="仿宋_GB2312" w:hint="eastAsia"/>
                <w:color w:val="000000"/>
                <w:sz w:val="24"/>
              </w:rPr>
              <w:t>总计：人民币大写</w:t>
            </w:r>
            <w:r>
              <w:rPr>
                <w:rFonts w:ascii="仿宋" w:eastAsia="仿宋" w:hAnsi="仿宋" w:cs="仿宋_GB2312" w:hint="eastAsia"/>
                <w:color w:val="000000"/>
                <w:kern w:val="0"/>
                <w:sz w:val="24"/>
              </w:rPr>
              <w:t xml:space="preserve">       元整</w:t>
            </w:r>
            <w:r>
              <w:rPr>
                <w:rFonts w:ascii="仿宋" w:eastAsia="仿宋" w:hAnsi="仿宋" w:cs="仿宋_GB2312" w:hint="eastAsia"/>
                <w:color w:val="000000"/>
                <w:sz w:val="24"/>
              </w:rPr>
              <w:t>，小写</w:t>
            </w:r>
            <w:r>
              <w:rPr>
                <w:rFonts w:ascii="Calibri" w:eastAsia="仿宋" w:hAnsi="Calibri" w:cs="Calibri"/>
                <w:sz w:val="24"/>
              </w:rPr>
              <w:t>¥</w:t>
            </w:r>
            <w:r>
              <w:rPr>
                <w:rFonts w:ascii="仿宋" w:eastAsia="仿宋" w:hAnsi="仿宋" w:cs="仿宋_GB2312" w:hint="eastAsia"/>
                <w:color w:val="000000"/>
                <w:kern w:val="0"/>
                <w:sz w:val="24"/>
              </w:rPr>
              <w:t xml:space="preserve">     元</w:t>
            </w:r>
            <w:r>
              <w:rPr>
                <w:rFonts w:ascii="仿宋" w:eastAsia="仿宋" w:hAnsi="仿宋" w:cs="仿宋_GB2312" w:hint="eastAsia"/>
                <w:color w:val="000000"/>
                <w:sz w:val="24"/>
              </w:rPr>
              <w:t>（包括但不限于运输费、保险费及所配套的土建、吊装就位，培训、安装、调试等所有相关费用）</w:t>
            </w:r>
          </w:p>
        </w:tc>
      </w:tr>
    </w:tbl>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二、报价币种、合同总价</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本合同总金额为人民币大写       元整，小写</w:t>
      </w:r>
      <w:r>
        <w:rPr>
          <w:rFonts w:ascii="Calibri" w:eastAsia="仿宋" w:hAnsi="Calibri" w:cs="Calibri"/>
          <w:sz w:val="24"/>
        </w:rPr>
        <w:t>¥</w:t>
      </w:r>
      <w:r>
        <w:rPr>
          <w:rFonts w:ascii="仿宋" w:eastAsia="仿宋" w:hAnsi="仿宋" w:cs="仿宋" w:hint="eastAsia"/>
          <w:sz w:val="24"/>
        </w:rPr>
        <w:t xml:space="preserve">    元，含税及运费、安装、调试等所有相关费用。</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三、付款方式</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1、进口合同标的物需要办理委托代理进口，应当由甲乙双方与合同标的物的外贸代理公司（以下称“外贸代理”）签订《委托代理进口协议》，支付方式参照《委托代理进口协议》执行。</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2、合同签订后，甲方向外贸代理支付合同总金额40%的预付款，金额为</w:t>
      </w:r>
      <w:r>
        <w:rPr>
          <w:rFonts w:ascii="Calibri" w:eastAsia="仿宋" w:hAnsi="Calibri" w:cs="Calibri"/>
          <w:sz w:val="24"/>
        </w:rPr>
        <w:t>¥</w:t>
      </w:r>
      <w:r>
        <w:rPr>
          <w:rFonts w:ascii="仿宋" w:eastAsia="仿宋" w:hAnsi="仿宋" w:cs="仿宋" w:hint="eastAsia"/>
          <w:sz w:val="24"/>
        </w:rPr>
        <w:t xml:space="preserve">   元（人民币大写：   元整），进口合同标的物的外贸代理应在    起   天内交货，乙方安装调试完毕并通过甲方书面验收。经甲方书面验收合格后，甲方向外贸代理支付合同总金额55%的货款，金额为</w:t>
      </w:r>
      <w:r>
        <w:rPr>
          <w:rFonts w:ascii="Calibri" w:eastAsia="仿宋" w:hAnsi="Calibri" w:cs="Calibri"/>
          <w:sz w:val="24"/>
        </w:rPr>
        <w:t>¥</w:t>
      </w:r>
      <w:r>
        <w:rPr>
          <w:rFonts w:ascii="仿宋" w:eastAsia="仿宋" w:hAnsi="仿宋" w:cs="仿宋" w:hint="eastAsia"/>
          <w:sz w:val="24"/>
        </w:rPr>
        <w:t xml:space="preserve">   元（大写人民币为   ），后按照乙方和外贸代理双方自行约定内容由外贸代理向乙方支付货款。甲方付款前，外贸代理需提供符合甲方财务做账需求的合格全套相关单据，经甲方财务人</w:t>
      </w:r>
      <w:r>
        <w:rPr>
          <w:rFonts w:ascii="仿宋" w:eastAsia="仿宋" w:hAnsi="仿宋" w:cs="仿宋" w:hint="eastAsia"/>
          <w:sz w:val="24"/>
        </w:rPr>
        <w:lastRenderedPageBreak/>
        <w:t>员审核后支付，否则甲方有权不予支付且不承担任何违约责任。</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3、剩余的合同总金额5%的货款，金额为</w:t>
      </w:r>
      <w:r>
        <w:rPr>
          <w:rFonts w:ascii="Calibri" w:eastAsia="仿宋" w:hAnsi="Calibri" w:cs="Calibri"/>
          <w:sz w:val="24"/>
        </w:rPr>
        <w:t>¥</w:t>
      </w:r>
      <w:r>
        <w:rPr>
          <w:rFonts w:ascii="仿宋" w:eastAsia="仿宋" w:hAnsi="仿宋" w:cs="仿宋" w:hint="eastAsia"/>
          <w:sz w:val="24"/>
        </w:rPr>
        <w:t xml:space="preserve">   元（大写人民币   ），验收合格使用期满壹年经甲方再次验收，无质量问题后，甲方无息支付给外贸代理，后按照乙方和外贸代理双方自行约定内容由外贸代理向乙方支付剩余货款。</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4、进口委托代理费由乙方与外贸代理自行协商，甲方不向外贸代理支付外贸代理费用。</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四、交付地点、时间</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1.乙方应当与外贸代理沟通运输方式等事宜，并最终承担本合同约定的交货义务，如未按期交货，甲方有权追究乙方与外贸代理的违约责任。</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 xml:space="preserve">2.甲方指定的地点：乌鲁木齐市胜利路666号新疆大学（单位名称：    ）；具体以甲方通知时指定地点为准。 </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3.时间：自          后 30 天内交付、安装调试完毕并通过甲方书面验收。</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五、产品质量保证</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1.乙方保证合同标的物为全新产品。</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2.乙方保证合同标的物的名称、型号、数量、规格及技术、质量标准、售后服务必须满足招标文件要求。</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3.乙方保证合同标的物按国家标准要求制作，质量完全满足用户的要求并能满足甲方的使用需求。</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4.乙方的安装调试人员有义务对甲方维修人员及使用人员进行免费培训，确保维修人员能对合同标的物进行日常维护和一般性故障的查找及故障的排除，确保使用人员能够熟练掌握合同标的物的各项功能和操作。</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六、质量保证期</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合同标的物质保期见合同标的物明细表，具体质保期以生产厂家提供的质保期为准。生产厂家提供的质保期少于明细表中质保期的，以明细表中质保期为准；生产厂家提供的质保期长于明细表中质保期的，以生产厂家提供的质保期为准。在质量保证期内，因产品质量出现问题，乙方负责免费维修或更换新合同标的物，并承担与维修和更换相关的运费、安装、调试、保险等一切费用。超过质保期后只收取更换部件成本费用，不收取服务费。</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2.质保期自甲方书面验收合格之日起计算，质保期内，如合同标的物发生质量问题，乙方应在   小时内到场进行维修。乙方接到甲方通知后未依照约定时间到场的，甲方有权另行聘请专业人员进行维修，产生的合理费用在剩余的合同</w:t>
      </w:r>
      <w:r>
        <w:rPr>
          <w:rFonts w:ascii="仿宋" w:eastAsia="仿宋" w:hAnsi="仿宋" w:cs="仿宋" w:hint="eastAsia"/>
          <w:sz w:val="24"/>
        </w:rPr>
        <w:lastRenderedPageBreak/>
        <w:t>总金额的5%货款中予以扣除，不足部分，乙方应予以补足。</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七、技术资料</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乙方需向甲方提供下述资料：所供合同标的物的型号、规格、数量及生产厂家的产品检验证书、出厂检验报告、使用说明书等。</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八、包装及验收</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1.所提供合同标的物必须进行合理包装，免收包装费，包装物不回收。</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2.因包装原因造成合同标的物在运输过程中丢失、损坏，乙方承担全部责任。</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验收标准：按甲方规定的名称、型号、技术参数、数量、生产日期、产地，并根据制造商的《产品合格证》《出厂清单》《技术文件》等进行现场验收，并由甲、乙双方签署验收报告。如有异议，各方应当在验收后七天内以书面形式通知对方。验收合格后由甲方提供合同标的物存放地点，并负责合同标的物的保管和安全。</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4.验收期限：甲方需在进口合同标的物的外贸代理交货、乙方安装调试完毕后    日内完成验收，如遇特殊情况，双方应另行协商确定验收时间。</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5.合同标的物风险自通过甲方书面验收并交付甲方之后转移。</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九、甲、乙双方的权利及义务</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若甲方对合同标的物有任何更改，包括合同标的物名称、型号、品种、规格、数量、颜色、交付时间等事宜，应书面通知乙方，交付时间从变更之日起顺延。若乙方接到通知后不予更改，由此造成的甲方损失，由乙方承担。</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2.若乙方与外贸代理在交付时，由于甲方的原因或要求，不能及时将合同标的物送达指定地点和验收时，则乙方与外贸代理可按甲方要求延期交货，甲方向乙方与外贸代理出具书面确认书。</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3.若甲方在验收后的质量保证期内，发现合同标的物出现质量问题，应及时通知乙方，若需要更换时，乙方应在接到通知后    天内给予更换。</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4.合同标的物需安装调试的，乙方提供免费的安装调试。</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5.乙方对售予甲方的合同标的物提供的质量保证期的质量保证范围，不包括意外事件、不可抗力原因及甲方的违规使用。</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6、乙方须告知外贸代理本合同的具体内容，外贸代理严格根据甲方与乙方签订的采购合同审定、核实《委托代理进口协议》并对招、投标文件中的相关内容负责。合同执行过程中如发生对外索赔，外贸代理负责处理对外联络等商务活动，具体技术协议及索赔方案协商确定。</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lastRenderedPageBreak/>
        <w:t>十、合同变更、违约及其它</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1.合同经甲、乙双方法定代表人或授权代理人签字（盖章）并加盖单位公章后立即生效。</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合同的变更需甲、乙双方协商一致签订补充协议，并由法定代表人或授权代理人签字（盖章）且加盖单位公章后立即生效。补充协议与本合同具有同等法律效力，补充协议与本合同内容不一致的，以补充协议为准。</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乙方与外贸代理必须在本合同规定的时间内按时交货，否则由乙方与外贸代理负责承担全部责任。乙方与外贸代理逾期交货的，按日承担合同总额千分之五的违约金；逾期交货超过7天的，甲方有权单方解除合同，乙方与外贸代理除退还全部货款（包含预付款）外还应当另行承担合同总额20%的违约金。甲方选择要求重新供货的，乙方与外贸代理逾期送达的，按日承担合同金额千分之五的违约金；逾期超过7天的，甲方有权单方面解除合同；甲方选择单方解除合同的，乙方与外贸代理除退还全部货款（包含预付款）外还应当另行承担合同总额20%的违约金。</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乙方与外贸代理提供的产品或服务不符合合同约定的，甲方有权选择要求乙方重新供货或单方解除合同。甲方选择要求重新供货的，乙方逾期送达的，按照本条上一款承担违约责任；甲方选择单方解除合同的，按照本条上一款承担违约责任。合同生效后，乙方中途废止合同（不可抗力原因除外），应按给甲方造成的损失向甲方支付赔偿金，并向甲方支付合同总金额20%的违约金；甲方中途废止合同（不可抗力原因除外），应按实际损失向乙方支付赔偿金，向乙方支付合同总金额10%的违约金。</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除不可抗力及乙方违约外，如果甲方没有按照本合同约定的付款方式付款，应事先告知乙方，并征得乙方同意，否则甲方应向乙方支付违约金，每迟延付款一日，违约金就应付未付款按全国银行间同业拆借中心公布的贷款市场报价利率计算，违约金数额不得超过应付未付金额的10%。</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5.合同文本不得涂改，如需修改应在合同附件中注明。经甲、乙双方协商达成一致修改意见，需经甲、乙双方代表共同签署此附件，方能生效。</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6.本合同根据20  年  月   日由         组织的招标文件编号为         招标会的招投标结果签订。招标文件、投标文件、询价文件、报价文件及谈判会议上的答疑记录等均作为合同的附件，是本合同不可分割的组成部分，均与本合同具有同等法律效力，本合同未述及和不详之处，以附件为准。</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lastRenderedPageBreak/>
        <w:t>7.甲、乙双方发生争议时，应先协商解决，经协商不能达成一致时，任何一方均可向甲方所在地人民法院提起诉讼。</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8.合同一式陆份，甲方执叁份，乙方执叁份。</w:t>
      </w:r>
    </w:p>
    <w:p w:rsidR="007651ED"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9.乙方向甲方提供专业的售后服务工程师并提供专人长期驻扎甲方（发生的所有相关费用均由乙方自行承担），保证第一时间解决问题。</w:t>
      </w:r>
    </w:p>
    <w:p w:rsidR="007651ED"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10.一方违约，还应赔偿守约方因此遭受的其他损失，包括为主张权益所支付的律师费、交通费、公证费、保全费、保全保险费、鉴定费、评估费等全部费用。</w:t>
      </w:r>
    </w:p>
    <w:p w:rsidR="007651ED"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11.乙方违约的，甲方有权将相应违约金从应给乙方支付的货款中直接予以扣除。</w:t>
      </w:r>
    </w:p>
    <w:p w:rsidR="007651ED"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12.本合同尾部载明的双方地址、电话等信息，系双方有效联系方式，如发生变更，应提前书面通知另一方，否则依该联系方式送达相关文书的，视为送达成功。</w:t>
      </w:r>
    </w:p>
    <w:p w:rsidR="007651ED"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13.本协议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rsidR="007651ED"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14.未经另外一方的事先书面同意，任何一方均不得向第三方或其关联企业转让本协议项下的权利义务。</w:t>
      </w:r>
    </w:p>
    <w:p w:rsidR="007651ED" w:rsidRDefault="00000000">
      <w:pPr>
        <w:spacing w:line="440" w:lineRule="atLeast"/>
        <w:rPr>
          <w:rFonts w:ascii="仿宋" w:eastAsia="仿宋" w:hAnsi="仿宋" w:hint="eastAsia"/>
          <w:sz w:val="24"/>
        </w:rPr>
      </w:pPr>
      <w:r>
        <w:rPr>
          <w:rFonts w:ascii="仿宋" w:eastAsia="仿宋" w:hAnsi="仿宋"/>
          <w:sz w:val="24"/>
        </w:rPr>
        <w:t xml:space="preserve">甲    方：               </w:t>
      </w:r>
      <w:r>
        <w:rPr>
          <w:rFonts w:ascii="仿宋" w:eastAsia="仿宋" w:hAnsi="仿宋" w:hint="eastAsia"/>
          <w:sz w:val="24"/>
        </w:rPr>
        <w:t xml:space="preserve">      </w:t>
      </w:r>
      <w:r>
        <w:rPr>
          <w:rFonts w:ascii="仿宋" w:eastAsia="仿宋" w:hAnsi="仿宋"/>
          <w:sz w:val="24"/>
        </w:rPr>
        <w:t xml:space="preserve"> </w:t>
      </w:r>
      <w:r>
        <w:rPr>
          <w:rFonts w:ascii="仿宋" w:eastAsia="仿宋" w:hAnsi="仿宋" w:hint="eastAsia"/>
          <w:sz w:val="24"/>
        </w:rPr>
        <w:t xml:space="preserve">  </w:t>
      </w:r>
      <w:r>
        <w:rPr>
          <w:rFonts w:ascii="仿宋" w:eastAsia="仿宋" w:hAnsi="仿宋"/>
          <w:sz w:val="24"/>
        </w:rPr>
        <w:t>乙    方：</w:t>
      </w:r>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单位名称：新疆大学              </w:t>
      </w:r>
      <w:r>
        <w:rPr>
          <w:rFonts w:ascii="仿宋" w:eastAsia="仿宋" w:hAnsi="仿宋"/>
          <w:sz w:val="24"/>
        </w:rPr>
        <w:t xml:space="preserve"> </w:t>
      </w:r>
      <w:r>
        <w:rPr>
          <w:rFonts w:ascii="仿宋" w:eastAsia="仿宋" w:hAnsi="仿宋" w:hint="eastAsia"/>
          <w:sz w:val="24"/>
        </w:rPr>
        <w:t xml:space="preserve"> 单位名称：</w:t>
      </w:r>
      <w:permStart w:id="81264726" w:edGrp="everyone"/>
      <w:r>
        <w:rPr>
          <w:rFonts w:ascii="仿宋" w:eastAsia="仿宋" w:hAnsi="仿宋" w:cs="仿宋" w:hint="eastAsia"/>
          <w:sz w:val="24"/>
        </w:rPr>
        <w:t xml:space="preserve"> </w:t>
      </w:r>
      <w:r>
        <w:rPr>
          <w:rFonts w:ascii="仿宋" w:eastAsia="仿宋" w:hAnsi="仿宋" w:cs="仿宋"/>
          <w:sz w:val="24"/>
        </w:rPr>
        <w:t xml:space="preserve">        </w:t>
      </w:r>
    </w:p>
    <w:permEnd w:id="81264726"/>
    <w:p w:rsidR="007651ED" w:rsidRDefault="00000000">
      <w:pPr>
        <w:spacing w:line="440" w:lineRule="atLeast"/>
        <w:rPr>
          <w:rFonts w:ascii="仿宋" w:eastAsia="仿宋" w:hAnsi="仿宋" w:hint="eastAsia"/>
          <w:sz w:val="24"/>
        </w:rPr>
      </w:pPr>
      <w:r>
        <w:rPr>
          <w:rFonts w:ascii="仿宋" w:eastAsia="仿宋" w:hAnsi="仿宋"/>
          <w:sz w:val="24"/>
        </w:rPr>
        <w:t xml:space="preserve">公    章：                       </w:t>
      </w:r>
      <w:r>
        <w:rPr>
          <w:rFonts w:ascii="仿宋" w:eastAsia="仿宋" w:hAnsi="仿宋" w:hint="eastAsia"/>
          <w:sz w:val="24"/>
        </w:rPr>
        <w:t xml:space="preserve"> </w:t>
      </w:r>
      <w:r>
        <w:rPr>
          <w:rFonts w:ascii="仿宋" w:eastAsia="仿宋" w:hAnsi="仿宋"/>
          <w:sz w:val="24"/>
        </w:rPr>
        <w:t>公    章：</w:t>
      </w:r>
    </w:p>
    <w:p w:rsidR="007651ED" w:rsidRDefault="00000000">
      <w:pPr>
        <w:spacing w:line="440" w:lineRule="atLeast"/>
        <w:rPr>
          <w:rFonts w:ascii="仿宋" w:eastAsia="仿宋" w:hAnsi="仿宋" w:hint="eastAsia"/>
          <w:sz w:val="24"/>
        </w:rPr>
      </w:pPr>
      <w:r>
        <w:rPr>
          <w:rFonts w:ascii="仿宋" w:eastAsia="仿宋" w:hAnsi="仿宋"/>
          <w:sz w:val="24"/>
        </w:rPr>
        <w:t xml:space="preserve">法定代表人或授权代理人签字：   </w:t>
      </w:r>
      <w:r>
        <w:rPr>
          <w:rFonts w:ascii="仿宋" w:eastAsia="仿宋" w:hAnsi="仿宋" w:hint="eastAsia"/>
          <w:sz w:val="24"/>
        </w:rPr>
        <w:t xml:space="preserve"> </w:t>
      </w:r>
      <w:r>
        <w:rPr>
          <w:rFonts w:ascii="仿宋" w:eastAsia="仿宋" w:hAnsi="仿宋"/>
          <w:sz w:val="24"/>
        </w:rPr>
        <w:t xml:space="preserve">  法定代表人或授权代理人签字</w:t>
      </w:r>
    </w:p>
    <w:p w:rsidR="007651ED" w:rsidRDefault="00000000">
      <w:pPr>
        <w:spacing w:line="440" w:lineRule="atLeast"/>
        <w:rPr>
          <w:rFonts w:ascii="仿宋" w:eastAsia="仿宋" w:hAnsi="仿宋" w:hint="eastAsia"/>
          <w:sz w:val="24"/>
        </w:rPr>
      </w:pPr>
      <w:r>
        <w:rPr>
          <w:rFonts w:ascii="仿宋" w:eastAsia="仿宋" w:hAnsi="仿宋" w:hint="eastAsia"/>
          <w:sz w:val="24"/>
        </w:rPr>
        <w:t>电    话：</w:t>
      </w:r>
      <w:r>
        <w:rPr>
          <w:rFonts w:ascii="仿宋" w:eastAsia="仿宋" w:hAnsi="仿宋"/>
          <w:sz w:val="24"/>
        </w:rPr>
        <w:t xml:space="preserve">            </w:t>
      </w:r>
      <w:r>
        <w:rPr>
          <w:rFonts w:ascii="仿宋" w:eastAsia="仿宋" w:hAnsi="仿宋" w:hint="eastAsia"/>
          <w:sz w:val="24"/>
        </w:rPr>
        <w:t xml:space="preserve">            电    话：</w:t>
      </w:r>
      <w:permStart w:id="306053723" w:edGrp="everyone"/>
      <w:r>
        <w:rPr>
          <w:rFonts w:ascii="仿宋" w:eastAsia="仿宋" w:hAnsi="仿宋" w:cs="仿宋" w:hint="eastAsia"/>
          <w:sz w:val="24"/>
        </w:rPr>
        <w:t xml:space="preserve"> </w:t>
      </w:r>
      <w:r>
        <w:rPr>
          <w:rFonts w:ascii="仿宋" w:eastAsia="仿宋" w:hAnsi="仿宋" w:cs="仿宋"/>
          <w:sz w:val="24"/>
        </w:rPr>
        <w:t xml:space="preserve">        </w:t>
      </w:r>
      <w:permEnd w:id="306053723"/>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联 系 人：                 </w:t>
      </w:r>
      <w:r>
        <w:rPr>
          <w:rFonts w:ascii="仿宋" w:eastAsia="仿宋" w:hAnsi="仿宋"/>
          <w:sz w:val="24"/>
        </w:rPr>
        <w:t xml:space="preserve">     </w:t>
      </w:r>
      <w:r>
        <w:rPr>
          <w:rFonts w:ascii="仿宋" w:eastAsia="仿宋" w:hAnsi="仿宋" w:hint="eastAsia"/>
          <w:sz w:val="24"/>
        </w:rPr>
        <w:t xml:space="preserve">  联 系 人：</w:t>
      </w:r>
      <w:permStart w:id="1526822318" w:edGrp="everyone"/>
      <w:r>
        <w:rPr>
          <w:rFonts w:ascii="仿宋" w:eastAsia="仿宋" w:hAnsi="仿宋" w:cs="仿宋" w:hint="eastAsia"/>
          <w:sz w:val="24"/>
        </w:rPr>
        <w:t xml:space="preserve"> </w:t>
      </w:r>
      <w:r>
        <w:rPr>
          <w:rFonts w:ascii="仿宋" w:eastAsia="仿宋" w:hAnsi="仿宋" w:cs="仿宋"/>
          <w:sz w:val="24"/>
        </w:rPr>
        <w:t xml:space="preserve">        </w:t>
      </w:r>
      <w:permEnd w:id="1526822318"/>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通讯地址：新疆乌鲁木齐市天山区 </w:t>
      </w:r>
      <w:r>
        <w:rPr>
          <w:rFonts w:ascii="仿宋" w:eastAsia="仿宋" w:hAnsi="仿宋"/>
          <w:sz w:val="24"/>
        </w:rPr>
        <w:t xml:space="preserve">   </w:t>
      </w:r>
      <w:r>
        <w:rPr>
          <w:rFonts w:ascii="仿宋" w:eastAsia="仿宋" w:hAnsi="仿宋" w:hint="eastAsia"/>
          <w:sz w:val="24"/>
        </w:rPr>
        <w:t>通讯地址：</w:t>
      </w:r>
      <w:r>
        <w:rPr>
          <w:rFonts w:ascii="仿宋" w:eastAsia="仿宋" w:hAnsi="仿宋"/>
          <w:sz w:val="24"/>
        </w:rPr>
        <w:t xml:space="preserve"> </w:t>
      </w:r>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胜利路666号新疆大学                      </w:t>
      </w:r>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开户银行：中国农业银行乌鲁木齐 </w:t>
      </w:r>
      <w:r>
        <w:rPr>
          <w:rFonts w:ascii="仿宋" w:eastAsia="仿宋" w:hAnsi="仿宋"/>
          <w:sz w:val="24"/>
        </w:rPr>
        <w:t xml:space="preserve">   </w:t>
      </w:r>
      <w:r>
        <w:rPr>
          <w:rFonts w:ascii="仿宋" w:eastAsia="仿宋" w:hAnsi="仿宋" w:hint="eastAsia"/>
          <w:sz w:val="24"/>
        </w:rPr>
        <w:t>开户银行：</w:t>
      </w:r>
    </w:p>
    <w:p w:rsidR="007651ED" w:rsidRDefault="00000000">
      <w:pPr>
        <w:spacing w:line="440" w:lineRule="atLeast"/>
        <w:rPr>
          <w:rFonts w:ascii="仿宋" w:eastAsia="仿宋" w:hAnsi="仿宋" w:hint="eastAsia"/>
          <w:sz w:val="24"/>
        </w:rPr>
      </w:pPr>
      <w:r>
        <w:rPr>
          <w:rFonts w:ascii="仿宋" w:eastAsia="仿宋" w:hAnsi="仿宋" w:hint="eastAsia"/>
          <w:sz w:val="24"/>
        </w:rPr>
        <w:t>胜利路（兵团）支行</w:t>
      </w:r>
    </w:p>
    <w:p w:rsidR="007651ED" w:rsidRDefault="00000000">
      <w:pPr>
        <w:spacing w:line="440" w:lineRule="atLeast"/>
        <w:rPr>
          <w:rFonts w:ascii="仿宋" w:eastAsia="仿宋" w:hAnsi="仿宋" w:hint="eastAsia"/>
          <w:sz w:val="24"/>
        </w:rPr>
      </w:pPr>
      <w:r>
        <w:rPr>
          <w:rFonts w:ascii="仿宋" w:eastAsia="仿宋" w:hAnsi="仿宋" w:hint="eastAsia"/>
          <w:sz w:val="24"/>
        </w:rPr>
        <w:t xml:space="preserve">帐  号：30704301040002348 </w:t>
      </w:r>
      <w:r>
        <w:rPr>
          <w:rFonts w:ascii="仿宋" w:eastAsia="仿宋" w:hAnsi="仿宋"/>
          <w:sz w:val="24"/>
        </w:rPr>
        <w:t xml:space="preserve">        </w:t>
      </w:r>
      <w:r>
        <w:rPr>
          <w:rFonts w:ascii="仿宋" w:eastAsia="仿宋" w:hAnsi="仿宋" w:hint="eastAsia"/>
          <w:sz w:val="24"/>
        </w:rPr>
        <w:t>帐  号：</w:t>
      </w:r>
      <w:r>
        <w:rPr>
          <w:rFonts w:ascii="仿宋" w:eastAsia="仿宋" w:hAnsi="仿宋"/>
          <w:sz w:val="24"/>
        </w:rPr>
        <w:t xml:space="preserve"> </w:t>
      </w:r>
    </w:p>
    <w:p w:rsidR="007651ED" w:rsidRDefault="00000000">
      <w:pPr>
        <w:spacing w:line="440" w:lineRule="atLeast"/>
        <w:ind w:left="-105" w:right="-105" w:firstLineChars="850" w:firstLine="2040"/>
        <w:jc w:val="center"/>
        <w:rPr>
          <w:rFonts w:ascii="仿宋" w:eastAsia="仿宋" w:hAnsi="仿宋" w:hint="eastAsia"/>
          <w:sz w:val="24"/>
        </w:rPr>
      </w:pPr>
      <w:r>
        <w:rPr>
          <w:rFonts w:ascii="仿宋" w:eastAsia="仿宋" w:hAnsi="仿宋"/>
          <w:sz w:val="24"/>
        </w:rPr>
        <w:t xml:space="preserve">                 二</w:t>
      </w:r>
      <w:r>
        <w:rPr>
          <w:rFonts w:ascii="仿宋" w:eastAsia="仿宋" w:hAnsi="仿宋" w:hint="eastAsia"/>
          <w:sz w:val="24"/>
        </w:rPr>
        <w:t>0</w:t>
      </w:r>
      <w:permStart w:id="689138952" w:edGrp="everyone"/>
      <w:r>
        <w:rPr>
          <w:rFonts w:ascii="仿宋" w:eastAsia="仿宋" w:hAnsi="仿宋" w:hint="eastAsia"/>
          <w:sz w:val="24"/>
        </w:rPr>
        <w:t xml:space="preserve">   </w:t>
      </w:r>
      <w:permEnd w:id="689138952"/>
      <w:r>
        <w:rPr>
          <w:rFonts w:ascii="仿宋" w:eastAsia="仿宋" w:hAnsi="仿宋"/>
          <w:sz w:val="24"/>
        </w:rPr>
        <w:t>年</w:t>
      </w:r>
      <w:permStart w:id="1257597950" w:edGrp="everyone"/>
      <w:r>
        <w:rPr>
          <w:rFonts w:ascii="仿宋" w:eastAsia="仿宋" w:hAnsi="仿宋"/>
          <w:sz w:val="24"/>
        </w:rPr>
        <w:t xml:space="preserve">   </w:t>
      </w:r>
      <w:permEnd w:id="1257597950"/>
      <w:r>
        <w:rPr>
          <w:rFonts w:ascii="仿宋" w:eastAsia="仿宋" w:hAnsi="仿宋"/>
          <w:sz w:val="24"/>
        </w:rPr>
        <w:t>月</w:t>
      </w:r>
      <w:permStart w:id="108094010" w:edGrp="everyone"/>
      <w:r>
        <w:rPr>
          <w:rFonts w:ascii="仿宋" w:eastAsia="仿宋" w:hAnsi="仿宋"/>
          <w:sz w:val="24"/>
        </w:rPr>
        <w:t xml:space="preserve">   </w:t>
      </w:r>
      <w:permEnd w:id="108094010"/>
      <w:r>
        <w:rPr>
          <w:rFonts w:ascii="仿宋" w:eastAsia="仿宋" w:hAnsi="仿宋"/>
          <w:sz w:val="24"/>
        </w:rPr>
        <w:t>日</w:t>
      </w:r>
    </w:p>
    <w:p w:rsidR="007651ED" w:rsidRDefault="00000000">
      <w:pPr>
        <w:spacing w:line="440" w:lineRule="atLeast"/>
        <w:ind w:right="-105"/>
        <w:jc w:val="center"/>
        <w:rPr>
          <w:rFonts w:ascii="仿宋" w:eastAsia="仿宋" w:hAnsi="仿宋" w:hint="eastAsia"/>
          <w:sz w:val="24"/>
        </w:rPr>
      </w:pPr>
      <w:r>
        <w:rPr>
          <w:rFonts w:ascii="仿宋" w:eastAsia="仿宋" w:hAnsi="仿宋" w:hint="eastAsia"/>
          <w:sz w:val="24"/>
        </w:rPr>
        <w:t xml:space="preserve"> </w:t>
      </w:r>
      <w:r>
        <w:rPr>
          <w:rFonts w:ascii="仿宋" w:eastAsia="仿宋" w:hAnsi="仿宋"/>
          <w:sz w:val="24"/>
        </w:rPr>
        <w:t xml:space="preserve">            </w:t>
      </w:r>
      <w:r>
        <w:rPr>
          <w:rFonts w:ascii="仿宋" w:eastAsia="仿宋" w:hAnsi="仿宋" w:hint="eastAsia"/>
          <w:sz w:val="24"/>
        </w:rPr>
        <w:t>合同签订地点：新疆乌鲁木齐市天山区胜利路666号新疆大学</w:t>
      </w:r>
    </w:p>
    <w:p w:rsidR="007651ED" w:rsidRDefault="00000000">
      <w:pPr>
        <w:spacing w:line="560" w:lineRule="exact"/>
        <w:ind w:firstLineChars="200" w:firstLine="480"/>
        <w:rPr>
          <w:rFonts w:ascii="仿宋" w:eastAsia="仿宋" w:hAnsi="仿宋" w:cs="仿宋_GB2312" w:hint="eastAsia"/>
          <w:color w:val="FF0000"/>
          <w:sz w:val="24"/>
        </w:rPr>
      </w:pPr>
      <w:r>
        <w:rPr>
          <w:rFonts w:ascii="仿宋" w:eastAsia="仿宋" w:hAnsi="仿宋" w:cs="仿宋_GB2312" w:hint="eastAsia"/>
          <w:color w:val="FF0000"/>
          <w:sz w:val="24"/>
        </w:rPr>
        <w:lastRenderedPageBreak/>
        <w:t>附件：开票信息</w:t>
      </w:r>
    </w:p>
    <w:p w:rsidR="007651ED" w:rsidRDefault="007651ED">
      <w:pPr>
        <w:spacing w:line="560" w:lineRule="exact"/>
        <w:ind w:firstLineChars="200" w:firstLine="560"/>
        <w:jc w:val="center"/>
        <w:rPr>
          <w:rFonts w:ascii="仿宋" w:eastAsia="仿宋" w:hAnsi="仿宋" w:cs="仿宋_GB2312" w:hint="eastAsia"/>
          <w:color w:val="FF0000"/>
          <w:sz w:val="28"/>
          <w:szCs w:val="28"/>
        </w:rPr>
      </w:pPr>
    </w:p>
    <w:p w:rsidR="007651ED" w:rsidRDefault="00000000">
      <w:pPr>
        <w:jc w:val="center"/>
        <w:rPr>
          <w:rFonts w:ascii="仿宋" w:eastAsia="仿宋" w:hAnsi="仿宋" w:cs="仿宋_GB2312" w:hint="eastAsia"/>
          <w:color w:val="FF0000"/>
          <w:sz w:val="28"/>
          <w:szCs w:val="28"/>
        </w:rPr>
      </w:pPr>
      <w:r>
        <w:rPr>
          <w:rFonts w:ascii="仿宋" w:eastAsia="仿宋" w:hAnsi="仿宋" w:cs="仿宋_GB2312" w:hint="eastAsia"/>
          <w:noProof/>
          <w:color w:val="FF0000"/>
          <w:sz w:val="28"/>
          <w:szCs w:val="28"/>
        </w:rPr>
        <w:drawing>
          <wp:inline distT="0" distB="0" distL="114300" distR="114300">
            <wp:extent cx="5377815" cy="3875405"/>
            <wp:effectExtent l="0" t="0" r="13335" b="10795"/>
            <wp:docPr id="7" name="图片 7" descr="微信图片_2021110911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11109110043"/>
                    <pic:cNvPicPr>
                      <a:picLocks noChangeAspect="1"/>
                    </pic:cNvPicPr>
                  </pic:nvPicPr>
                  <pic:blipFill>
                    <a:blip r:embed="rId11"/>
                    <a:stretch>
                      <a:fillRect/>
                    </a:stretch>
                  </pic:blipFill>
                  <pic:spPr>
                    <a:xfrm>
                      <a:off x="0" y="0"/>
                      <a:ext cx="5377815" cy="3875405"/>
                    </a:xfrm>
                    <a:prstGeom prst="rect">
                      <a:avLst/>
                    </a:prstGeom>
                  </pic:spPr>
                </pic:pic>
              </a:graphicData>
            </a:graphic>
          </wp:inline>
        </w:drawing>
      </w:r>
    </w:p>
    <w:p w:rsidR="007651ED" w:rsidRDefault="007651ED">
      <w:pPr>
        <w:rPr>
          <w:rFonts w:ascii="仿宋" w:eastAsia="仿宋" w:hAnsi="仿宋" w:cs="仿宋_GB2312" w:hint="eastAsia"/>
          <w:color w:val="FF0000"/>
          <w:sz w:val="28"/>
          <w:szCs w:val="28"/>
        </w:rPr>
      </w:pPr>
    </w:p>
    <w:p w:rsidR="007651ED" w:rsidRDefault="007651ED">
      <w:pPr>
        <w:rPr>
          <w:rFonts w:ascii="仿宋" w:eastAsia="仿宋" w:hAnsi="仿宋" w:cs="仿宋_GB2312" w:hint="eastAsia"/>
          <w:color w:val="FF0000"/>
          <w:sz w:val="28"/>
          <w:szCs w:val="28"/>
        </w:rPr>
      </w:pPr>
    </w:p>
    <w:p w:rsidR="007651ED" w:rsidRDefault="007651ED">
      <w:pPr>
        <w:rPr>
          <w:rFonts w:ascii="仿宋" w:eastAsia="仿宋" w:hAnsi="仿宋" w:cs="仿宋_GB2312" w:hint="eastAsia"/>
          <w:color w:val="FF0000"/>
          <w:sz w:val="28"/>
          <w:szCs w:val="28"/>
        </w:rPr>
      </w:pPr>
    </w:p>
    <w:p w:rsidR="007651ED" w:rsidRDefault="007651ED">
      <w:pPr>
        <w:rPr>
          <w:rFonts w:ascii="仿宋" w:eastAsia="仿宋" w:hAnsi="仿宋" w:cs="仿宋_GB2312" w:hint="eastAsia"/>
          <w:color w:val="FF0000"/>
          <w:sz w:val="28"/>
          <w:szCs w:val="28"/>
        </w:rPr>
      </w:pPr>
    </w:p>
    <w:p w:rsidR="007651ED" w:rsidRDefault="007651ED">
      <w:pPr>
        <w:rPr>
          <w:rFonts w:ascii="仿宋" w:eastAsia="仿宋" w:hAnsi="仿宋" w:cs="仿宋_GB2312" w:hint="eastAsia"/>
          <w:color w:val="FF0000"/>
          <w:sz w:val="28"/>
          <w:szCs w:val="28"/>
        </w:rPr>
      </w:pPr>
    </w:p>
    <w:p w:rsidR="007651ED" w:rsidRDefault="007651ED">
      <w:pPr>
        <w:spacing w:line="360" w:lineRule="auto"/>
        <w:ind w:right="-105"/>
        <w:rPr>
          <w:rFonts w:ascii="仿宋" w:eastAsia="仿宋" w:hAnsi="仿宋" w:cs="仿宋_GB2312" w:hint="eastAsia"/>
          <w:sz w:val="28"/>
          <w:szCs w:val="28"/>
        </w:rPr>
      </w:pPr>
    </w:p>
    <w:p w:rsidR="007651ED" w:rsidRDefault="007651ED">
      <w:pPr>
        <w:spacing w:line="360" w:lineRule="auto"/>
        <w:ind w:right="-105"/>
        <w:rPr>
          <w:rFonts w:ascii="仿宋" w:eastAsia="仿宋" w:hAnsi="仿宋" w:cs="仿宋_GB2312" w:hint="eastAsia"/>
          <w:sz w:val="28"/>
          <w:szCs w:val="28"/>
        </w:rPr>
      </w:pPr>
    </w:p>
    <w:p w:rsidR="007651ED" w:rsidRDefault="007651ED">
      <w:pPr>
        <w:autoSpaceDE w:val="0"/>
        <w:autoSpaceDN w:val="0"/>
        <w:adjustRightInd w:val="0"/>
        <w:ind w:firstLine="420"/>
        <w:jc w:val="left"/>
        <w:rPr>
          <w:rFonts w:ascii="仿宋" w:eastAsia="仿宋" w:hAnsi="仿宋" w:hint="eastAsia"/>
          <w:kern w:val="0"/>
          <w:sz w:val="24"/>
          <w:szCs w:val="20"/>
        </w:rPr>
      </w:pPr>
    </w:p>
    <w:p w:rsidR="007651ED" w:rsidRDefault="007651ED">
      <w:pPr>
        <w:autoSpaceDE w:val="0"/>
        <w:autoSpaceDN w:val="0"/>
        <w:adjustRightInd w:val="0"/>
        <w:ind w:firstLine="420"/>
        <w:jc w:val="left"/>
        <w:rPr>
          <w:rFonts w:ascii="仿宋" w:eastAsia="仿宋" w:hAnsi="仿宋" w:hint="eastAsia"/>
          <w:kern w:val="0"/>
          <w:sz w:val="24"/>
          <w:szCs w:val="20"/>
        </w:rPr>
      </w:pPr>
    </w:p>
    <w:p w:rsidR="007651ED" w:rsidRDefault="007651ED">
      <w:pPr>
        <w:autoSpaceDE w:val="0"/>
        <w:autoSpaceDN w:val="0"/>
        <w:adjustRightInd w:val="0"/>
        <w:ind w:firstLine="420"/>
        <w:jc w:val="left"/>
        <w:rPr>
          <w:rFonts w:ascii="仿宋" w:eastAsia="仿宋" w:hAnsi="仿宋" w:hint="eastAsia"/>
          <w:kern w:val="0"/>
          <w:sz w:val="24"/>
          <w:szCs w:val="20"/>
        </w:rPr>
      </w:pPr>
    </w:p>
    <w:p w:rsidR="007651ED" w:rsidRDefault="007651ED">
      <w:pPr>
        <w:spacing w:line="360" w:lineRule="auto"/>
        <w:ind w:right="-105"/>
        <w:rPr>
          <w:rFonts w:ascii="仿宋" w:eastAsia="仿宋" w:hAnsi="仿宋" w:cs="仿宋_GB2312" w:hint="eastAsia"/>
          <w:sz w:val="28"/>
          <w:szCs w:val="28"/>
        </w:rPr>
      </w:pPr>
    </w:p>
    <w:p w:rsidR="007651ED" w:rsidRDefault="007651ED">
      <w:pPr>
        <w:spacing w:line="360" w:lineRule="auto"/>
        <w:ind w:right="-105"/>
        <w:rPr>
          <w:rFonts w:ascii="仿宋" w:eastAsia="仿宋" w:hAnsi="仿宋" w:cs="仿宋_GB2312" w:hint="eastAsia"/>
          <w:sz w:val="28"/>
          <w:szCs w:val="28"/>
        </w:rPr>
      </w:pPr>
    </w:p>
    <w:p w:rsidR="007651ED" w:rsidRDefault="007651ED">
      <w:pPr>
        <w:spacing w:line="360" w:lineRule="auto"/>
        <w:ind w:right="-105"/>
        <w:rPr>
          <w:rFonts w:ascii="仿宋" w:eastAsia="仿宋" w:hAnsi="仿宋" w:cs="仿宋_GB2312" w:hint="eastAsia"/>
          <w:sz w:val="28"/>
          <w:szCs w:val="28"/>
        </w:rPr>
      </w:pPr>
    </w:p>
    <w:p w:rsidR="007651ED" w:rsidRDefault="00000000">
      <w:pPr>
        <w:spacing w:line="360" w:lineRule="auto"/>
        <w:ind w:leftChars="-1" w:left="-2" w:right="-105" w:firstLine="1"/>
        <w:jc w:val="center"/>
        <w:rPr>
          <w:rFonts w:ascii="仿宋" w:eastAsia="仿宋" w:hAnsi="仿宋" w:cs="仿宋_GB2312" w:hint="eastAsia"/>
          <w:b/>
          <w:color w:val="000000"/>
          <w:sz w:val="24"/>
        </w:rPr>
      </w:pPr>
      <w:r>
        <w:rPr>
          <w:rFonts w:ascii="仿宋" w:eastAsia="仿宋" w:hAnsi="仿宋" w:cs="仿宋_GB2312" w:hint="eastAsia"/>
          <w:b/>
          <w:color w:val="000000"/>
          <w:sz w:val="24"/>
        </w:rPr>
        <w:t>详细参数</w:t>
      </w: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000000">
      <w:pPr>
        <w:spacing w:line="360" w:lineRule="auto"/>
        <w:ind w:left="-105" w:right="-105" w:firstLineChars="150" w:firstLine="420"/>
        <w:rPr>
          <w:rFonts w:ascii="仿宋" w:eastAsia="仿宋" w:hAnsi="仿宋" w:cs="仿宋_GB2312" w:hint="eastAsia"/>
          <w:color w:val="000000"/>
          <w:sz w:val="28"/>
          <w:szCs w:val="28"/>
        </w:rPr>
      </w:pPr>
      <w:r>
        <w:rPr>
          <w:rFonts w:ascii="仿宋" w:eastAsia="仿宋" w:hAnsi="仿宋" w:cs="仿宋_GB2312" w:hint="eastAsia"/>
          <w:color w:val="000000"/>
          <w:sz w:val="28"/>
          <w:szCs w:val="28"/>
        </w:rPr>
        <w:t xml:space="preserve">    </w:t>
      </w: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7651ED">
      <w:pPr>
        <w:spacing w:line="360" w:lineRule="auto"/>
        <w:ind w:left="-105" w:right="-105" w:firstLineChars="150" w:firstLine="420"/>
        <w:rPr>
          <w:rFonts w:ascii="仿宋" w:eastAsia="仿宋" w:hAnsi="仿宋" w:cs="仿宋_GB2312" w:hint="eastAsia"/>
          <w:color w:val="000000"/>
          <w:sz w:val="28"/>
          <w:szCs w:val="28"/>
        </w:rPr>
      </w:pPr>
    </w:p>
    <w:p w:rsidR="007651ED" w:rsidRDefault="00000000">
      <w:pPr>
        <w:spacing w:line="360" w:lineRule="auto"/>
        <w:ind w:left="94" w:right="-105" w:hangingChars="39" w:hanging="94"/>
        <w:rPr>
          <w:rFonts w:ascii="仿宋" w:eastAsia="仿宋" w:hAnsi="仿宋" w:cs="仿宋_GB2312" w:hint="eastAsia"/>
          <w:color w:val="000000"/>
          <w:sz w:val="24"/>
        </w:rPr>
      </w:pPr>
      <w:r>
        <w:rPr>
          <w:rFonts w:ascii="仿宋" w:eastAsia="仿宋" w:hAnsi="仿宋" w:cs="仿宋_GB2312" w:hint="eastAsia"/>
          <w:color w:val="000000"/>
          <w:sz w:val="24"/>
        </w:rPr>
        <w:t>以下空白    以下空白    以下空白    以下空白    以下空白    以下空白</w:t>
      </w:r>
    </w:p>
    <w:p w:rsidR="007651ED" w:rsidRDefault="00000000">
      <w:pPr>
        <w:rPr>
          <w:rFonts w:ascii="仿宋" w:eastAsia="仿宋" w:hAnsi="仿宋" w:cs="仿宋" w:hint="eastAsia"/>
          <w:color w:val="FF0000"/>
          <w:sz w:val="28"/>
          <w:szCs w:val="28"/>
        </w:rPr>
      </w:pPr>
      <w:r>
        <w:rPr>
          <w:rFonts w:ascii="仿宋" w:eastAsia="仿宋" w:hAnsi="仿宋" w:cs="仿宋" w:hint="eastAsia"/>
          <w:color w:val="FF0000"/>
          <w:sz w:val="24"/>
        </w:rPr>
        <w:t>以上为合同模板，具体以实际签订为准。</w:t>
      </w:r>
    </w:p>
    <w:p w:rsidR="007651ED" w:rsidRDefault="00000000">
      <w:pPr>
        <w:rPr>
          <w:rFonts w:ascii="仿宋" w:eastAsia="仿宋" w:hAnsi="仿宋" w:cs="仿宋_GB2312" w:hint="eastAsia"/>
          <w:sz w:val="24"/>
        </w:rPr>
      </w:pPr>
      <w:r>
        <w:rPr>
          <w:rFonts w:ascii="仿宋" w:eastAsia="仿宋" w:hAnsi="仿宋" w:cs="仿宋_GB2312" w:hint="eastAsia"/>
          <w:sz w:val="24"/>
        </w:rPr>
        <w:br w:type="page"/>
      </w:r>
    </w:p>
    <w:p w:rsidR="007651ED" w:rsidRDefault="00000000">
      <w:pPr>
        <w:pStyle w:val="1"/>
        <w:numPr>
          <w:ilvl w:val="0"/>
          <w:numId w:val="0"/>
        </w:numPr>
        <w:ind w:firstLineChars="900" w:firstLine="2891"/>
        <w:jc w:val="both"/>
        <w:rPr>
          <w:rFonts w:hint="eastAsia"/>
        </w:rPr>
      </w:pPr>
      <w:bookmarkStart w:id="12" w:name="_Toc155633172"/>
      <w:r>
        <w:rPr>
          <w:rFonts w:hint="eastAsia"/>
        </w:rPr>
        <w:lastRenderedPageBreak/>
        <w:t>第五章 采购需求</w:t>
      </w:r>
      <w:bookmarkEnd w:id="12"/>
    </w:p>
    <w:p w:rsidR="007651ED" w:rsidRDefault="00000000">
      <w:pPr>
        <w:spacing w:line="500" w:lineRule="exact"/>
        <w:rPr>
          <w:rFonts w:ascii="仿宋" w:eastAsia="仿宋" w:hAnsi="仿宋" w:cs="仿宋" w:hint="eastAsia"/>
          <w:b/>
          <w:bCs/>
          <w:sz w:val="24"/>
        </w:rPr>
      </w:pPr>
      <w:r>
        <w:rPr>
          <w:rFonts w:ascii="仿宋" w:eastAsia="仿宋" w:hAnsi="仿宋" w:cs="仿宋" w:hint="eastAsia"/>
          <w:b/>
          <w:bCs/>
          <w:sz w:val="24"/>
        </w:rPr>
        <w:t>注：1、本采购需求中中如出现设备品牌（参考品牌）或指向某个品牌，仅作为参考该设备所需达到的具体技术要求，不作为该设备的品牌要求。投标人可以选用替代品牌，但这些替代品牌要实质上满足或超过招标文件的要求。标“★”为实质性参数，其他条款要求为重要参数。</w:t>
      </w:r>
    </w:p>
    <w:p w:rsidR="007651ED" w:rsidRDefault="00000000">
      <w:pPr>
        <w:spacing w:line="500" w:lineRule="exact"/>
        <w:rPr>
          <w:rFonts w:ascii="仿宋" w:eastAsia="仿宋" w:hAnsi="仿宋" w:cs="仿宋" w:hint="eastAsia"/>
          <w:b/>
          <w:bCs/>
          <w:sz w:val="24"/>
        </w:rPr>
      </w:pPr>
      <w:r>
        <w:rPr>
          <w:rFonts w:ascii="仿宋" w:eastAsia="仿宋" w:hAnsi="仿宋" w:cs="仿宋" w:hint="eastAsia"/>
          <w:b/>
          <w:bCs/>
          <w:sz w:val="24"/>
        </w:rPr>
        <w:t>★2、本项目为交钥匙工程，产品须满足甲方最终正常使用要求，甲方不再支付额外任何额外费用。项目所需运输费、保险、税费、安装调试费、培训费等一切费用均包含在单台货物或服务（设备）的报价中，不得单列。投标人在填报投标报价明细表（或分项报价表）时上述运输、保险、安装、税费、伴随服务等所有费用须包含在货物（或设备）单价中，不得将运输、保险、安装、税费、伴随服务等相关费用单独填报。</w:t>
      </w:r>
    </w:p>
    <w:p w:rsidR="007651ED" w:rsidRDefault="00000000">
      <w:pPr>
        <w:spacing w:line="500" w:lineRule="exact"/>
        <w:rPr>
          <w:rFonts w:ascii="仿宋" w:eastAsia="仿宋" w:hAnsi="仿宋" w:cs="仿宋" w:hint="eastAsia"/>
          <w:b/>
          <w:bCs/>
          <w:sz w:val="24"/>
        </w:rPr>
      </w:pPr>
      <w:r>
        <w:rPr>
          <w:rFonts w:ascii="仿宋" w:eastAsia="仿宋" w:hAnsi="仿宋" w:cs="仿宋" w:hint="eastAsia"/>
          <w:b/>
          <w:bCs/>
          <w:sz w:val="24"/>
        </w:rPr>
        <w:t>★3、投标产品涉及预装操作系统的须预装正版操作系统并提供授权书或投标单位承诺函（承诺产品内预装系统均为正版操作系统），如本包内不涉及预装操作系统的可不提供，但涉及服务器、台式计算机、笔记本、平板电脑等须预装正版操作系统的产品必须提供。</w:t>
      </w:r>
    </w:p>
    <w:p w:rsidR="007651ED" w:rsidRDefault="00000000">
      <w:pPr>
        <w:spacing w:line="500" w:lineRule="exact"/>
        <w:rPr>
          <w:rFonts w:ascii="仿宋" w:eastAsia="仿宋" w:hAnsi="仿宋" w:cs="仿宋" w:hint="eastAsia"/>
          <w:b/>
          <w:bCs/>
          <w:sz w:val="24"/>
        </w:rPr>
      </w:pPr>
      <w:r>
        <w:rPr>
          <w:rFonts w:ascii="仿宋" w:eastAsia="仿宋" w:hAnsi="仿宋" w:cs="仿宋" w:hint="eastAsia"/>
          <w:b/>
          <w:bCs/>
          <w:sz w:val="24"/>
        </w:rPr>
        <w:t>4、投标单位所投产品，虽满足负偏离要求，但综合由于负偏离参数使得所供产品或服务无法满足甲方正常使用要求（满足不了教学科研等任务），可属于甲方不能接受的条件情形，投标单位作无效标处理。</w:t>
      </w:r>
    </w:p>
    <w:p w:rsidR="007651ED" w:rsidRDefault="007651ED">
      <w:pPr>
        <w:pStyle w:val="22"/>
        <w:rPr>
          <w:rFonts w:hint="eastAsia"/>
        </w:rPr>
      </w:pP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w:t>
      </w:r>
    </w:p>
    <w:p w:rsidR="007651ED" w:rsidRDefault="00000000">
      <w:pPr>
        <w:numPr>
          <w:ilvl w:val="0"/>
          <w:numId w:val="10"/>
        </w:numPr>
        <w:spacing w:line="500" w:lineRule="exact"/>
        <w:rPr>
          <w:rFonts w:ascii="仿宋" w:eastAsia="仿宋" w:hAnsi="仿宋" w:cs="仿宋" w:hint="eastAsia"/>
          <w:sz w:val="24"/>
        </w:rPr>
      </w:pPr>
      <w:r>
        <w:rPr>
          <w:rFonts w:ascii="仿宋" w:eastAsia="仿宋" w:hAnsi="仿宋" w:cs="仿宋" w:hint="eastAsia"/>
          <w:sz w:val="24"/>
        </w:rPr>
        <w:t>需求一览表</w:t>
      </w:r>
    </w:p>
    <w:tbl>
      <w:tblPr>
        <w:tblW w:w="505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605"/>
        <w:gridCol w:w="1263"/>
        <w:gridCol w:w="642"/>
        <w:gridCol w:w="830"/>
        <w:gridCol w:w="1524"/>
        <w:gridCol w:w="1696"/>
        <w:gridCol w:w="847"/>
        <w:gridCol w:w="704"/>
      </w:tblGrid>
      <w:tr w:rsidR="007651ED">
        <w:trPr>
          <w:trHeight w:val="90"/>
          <w:jc w:val="center"/>
        </w:trPr>
        <w:tc>
          <w:tcPr>
            <w:tcW w:w="290" w:type="pct"/>
            <w:vAlign w:val="center"/>
          </w:tcPr>
          <w:p w:rsidR="007651ED" w:rsidRDefault="00000000">
            <w:pPr>
              <w:pStyle w:val="ab"/>
              <w:rPr>
                <w:rFonts w:hint="eastAsia"/>
              </w:rPr>
            </w:pPr>
            <w:r>
              <w:rPr>
                <w:rFonts w:hint="eastAsia"/>
              </w:rPr>
              <w:t>包号</w:t>
            </w:r>
          </w:p>
        </w:tc>
        <w:tc>
          <w:tcPr>
            <w:tcW w:w="351" w:type="pct"/>
            <w:vAlign w:val="center"/>
          </w:tcPr>
          <w:p w:rsidR="007651ED" w:rsidRDefault="00000000">
            <w:pPr>
              <w:pStyle w:val="ab"/>
              <w:rPr>
                <w:rFonts w:hint="eastAsia"/>
              </w:rPr>
            </w:pPr>
            <w:r>
              <w:rPr>
                <w:rFonts w:hint="eastAsia"/>
              </w:rPr>
              <w:t>品目号</w:t>
            </w:r>
          </w:p>
        </w:tc>
        <w:tc>
          <w:tcPr>
            <w:tcW w:w="733" w:type="pct"/>
            <w:vAlign w:val="center"/>
          </w:tcPr>
          <w:p w:rsidR="007651ED" w:rsidRDefault="00000000">
            <w:pPr>
              <w:pStyle w:val="ab"/>
              <w:rPr>
                <w:rFonts w:hint="eastAsia"/>
              </w:rPr>
            </w:pPr>
            <w:r>
              <w:rPr>
                <w:rFonts w:hint="eastAsia"/>
              </w:rPr>
              <w:t>品目名称</w:t>
            </w:r>
          </w:p>
        </w:tc>
        <w:tc>
          <w:tcPr>
            <w:tcW w:w="373" w:type="pct"/>
            <w:vAlign w:val="center"/>
          </w:tcPr>
          <w:p w:rsidR="007651ED" w:rsidRDefault="00000000">
            <w:pPr>
              <w:pStyle w:val="ab"/>
              <w:rPr>
                <w:rFonts w:hint="eastAsia"/>
              </w:rPr>
            </w:pPr>
            <w:r>
              <w:rPr>
                <w:rFonts w:hint="eastAsia"/>
              </w:rPr>
              <w:t>数量</w:t>
            </w:r>
          </w:p>
        </w:tc>
        <w:tc>
          <w:tcPr>
            <w:tcW w:w="482" w:type="pct"/>
            <w:vAlign w:val="center"/>
          </w:tcPr>
          <w:p w:rsidR="007651ED" w:rsidRDefault="00000000">
            <w:pPr>
              <w:pStyle w:val="ab"/>
              <w:rPr>
                <w:rFonts w:hint="eastAsia"/>
              </w:rPr>
            </w:pPr>
            <w:r>
              <w:rPr>
                <w:rFonts w:hint="eastAsia"/>
              </w:rPr>
              <w:t>质保期限</w:t>
            </w:r>
          </w:p>
        </w:tc>
        <w:tc>
          <w:tcPr>
            <w:tcW w:w="885" w:type="pct"/>
            <w:vAlign w:val="center"/>
          </w:tcPr>
          <w:p w:rsidR="007651ED" w:rsidRDefault="00000000">
            <w:pPr>
              <w:pStyle w:val="ab"/>
              <w:rPr>
                <w:rFonts w:hint="eastAsia"/>
              </w:rPr>
            </w:pPr>
            <w:r>
              <w:rPr>
                <w:rFonts w:hint="eastAsia"/>
              </w:rPr>
              <w:t>合同履约期限</w:t>
            </w:r>
          </w:p>
        </w:tc>
        <w:tc>
          <w:tcPr>
            <w:tcW w:w="985" w:type="pct"/>
            <w:vAlign w:val="center"/>
          </w:tcPr>
          <w:p w:rsidR="007651ED" w:rsidRDefault="00000000">
            <w:pPr>
              <w:pStyle w:val="ab"/>
              <w:rPr>
                <w:rFonts w:hint="eastAsia"/>
              </w:rPr>
            </w:pPr>
            <w:r>
              <w:rPr>
                <w:rFonts w:hint="eastAsia"/>
              </w:rPr>
              <w:t>子项目名称</w:t>
            </w:r>
          </w:p>
        </w:tc>
        <w:tc>
          <w:tcPr>
            <w:tcW w:w="492" w:type="pct"/>
            <w:vAlign w:val="center"/>
          </w:tcPr>
          <w:p w:rsidR="007651ED" w:rsidRDefault="00000000">
            <w:pPr>
              <w:pStyle w:val="ab"/>
              <w:rPr>
                <w:rFonts w:hint="eastAsia"/>
              </w:rPr>
            </w:pPr>
            <w:r>
              <w:rPr>
                <w:rFonts w:hint="eastAsia"/>
              </w:rPr>
              <w:t>是否允许采购进口产品</w:t>
            </w:r>
          </w:p>
        </w:tc>
        <w:tc>
          <w:tcPr>
            <w:tcW w:w="409" w:type="pct"/>
            <w:vAlign w:val="center"/>
          </w:tcPr>
          <w:p w:rsidR="007651ED" w:rsidRDefault="00000000">
            <w:pPr>
              <w:pStyle w:val="ab"/>
              <w:rPr>
                <w:rFonts w:hint="eastAsia"/>
              </w:rPr>
            </w:pPr>
            <w:r>
              <w:rPr>
                <w:rFonts w:hint="eastAsia"/>
              </w:rPr>
              <w:t>备注</w:t>
            </w:r>
          </w:p>
        </w:tc>
      </w:tr>
      <w:tr w:rsidR="007651ED">
        <w:trPr>
          <w:trHeight w:val="639"/>
          <w:jc w:val="center"/>
        </w:trPr>
        <w:tc>
          <w:tcPr>
            <w:tcW w:w="290" w:type="pct"/>
            <w:vMerge w:val="restart"/>
            <w:vAlign w:val="center"/>
          </w:tcPr>
          <w:p w:rsidR="007651ED" w:rsidRDefault="00000000">
            <w:pPr>
              <w:pStyle w:val="ab"/>
              <w:rPr>
                <w:rFonts w:hint="eastAsia"/>
              </w:rPr>
            </w:pPr>
            <w:r>
              <w:t>1</w:t>
            </w:r>
          </w:p>
        </w:tc>
        <w:tc>
          <w:tcPr>
            <w:tcW w:w="351" w:type="pct"/>
            <w:vAlign w:val="center"/>
          </w:tcPr>
          <w:p w:rsidR="007651ED" w:rsidRDefault="00000000">
            <w:pPr>
              <w:pStyle w:val="ab"/>
              <w:rPr>
                <w:rFonts w:hint="eastAsia"/>
              </w:rPr>
            </w:pPr>
            <w:r>
              <w:t>1-1</w:t>
            </w:r>
          </w:p>
        </w:tc>
        <w:tc>
          <w:tcPr>
            <w:tcW w:w="733" w:type="pct"/>
            <w:vAlign w:val="center"/>
          </w:tcPr>
          <w:p w:rsidR="007651ED" w:rsidRDefault="00000000">
            <w:pPr>
              <w:pStyle w:val="ab"/>
              <w:rPr>
                <w:rFonts w:hint="eastAsia"/>
              </w:rPr>
            </w:pPr>
            <w:r>
              <w:rPr>
                <w:rFonts w:hint="eastAsia"/>
              </w:rPr>
              <w:t>非饱和土吸力快速测定仪</w:t>
            </w:r>
          </w:p>
        </w:tc>
        <w:tc>
          <w:tcPr>
            <w:tcW w:w="373" w:type="pct"/>
            <w:vAlign w:val="center"/>
          </w:tcPr>
          <w:p w:rsidR="007651ED" w:rsidRDefault="00000000">
            <w:pPr>
              <w:jc w:val="center"/>
              <w:rPr>
                <w:rFonts w:ascii="仿宋" w:eastAsia="仿宋" w:hAnsi="仿宋" w:cs="仿宋" w:hint="eastAsia"/>
                <w:szCs w:val="21"/>
              </w:rPr>
            </w:pPr>
            <w:r>
              <w:rPr>
                <w:rFonts w:ascii="仿宋" w:eastAsia="仿宋" w:hAnsi="仿宋"/>
                <w:szCs w:val="21"/>
              </w:rPr>
              <w:t>1</w:t>
            </w:r>
          </w:p>
        </w:tc>
        <w:tc>
          <w:tcPr>
            <w:tcW w:w="482" w:type="pct"/>
            <w:vAlign w:val="center"/>
          </w:tcPr>
          <w:p w:rsidR="007651ED" w:rsidRDefault="00000000">
            <w:pPr>
              <w:jc w:val="center"/>
              <w:rPr>
                <w:rFonts w:ascii="仿宋" w:eastAsia="仿宋" w:hAnsi="仿宋" w:cs="仿宋" w:hint="eastAsia"/>
                <w:color w:val="000000"/>
                <w:kern w:val="0"/>
                <w:szCs w:val="21"/>
              </w:rPr>
            </w:pPr>
            <w:r>
              <w:rPr>
                <w:rFonts w:ascii="仿宋" w:eastAsia="仿宋" w:hAnsi="仿宋" w:hint="eastAsia"/>
                <w:szCs w:val="21"/>
              </w:rPr>
              <w:t>1年</w:t>
            </w:r>
          </w:p>
        </w:tc>
        <w:tc>
          <w:tcPr>
            <w:tcW w:w="885" w:type="pct"/>
            <w:vAlign w:val="center"/>
          </w:tcPr>
          <w:p w:rsidR="007651ED" w:rsidRDefault="00000000">
            <w:pPr>
              <w:pStyle w:val="reader-word-layerreader-word-s1-14"/>
              <w:jc w:val="center"/>
              <w:rPr>
                <w:rFonts w:ascii="仿宋" w:eastAsia="仿宋" w:hAnsi="仿宋" w:cstheme="minorBidi" w:hint="eastAsia"/>
                <w:kern w:val="2"/>
                <w:sz w:val="21"/>
                <w:szCs w:val="21"/>
              </w:rPr>
            </w:pPr>
            <w:r>
              <w:rPr>
                <w:rFonts w:ascii="仿宋" w:eastAsia="仿宋" w:hAnsi="仿宋" w:cstheme="minorBidi" w:hint="eastAsia"/>
                <w:kern w:val="2"/>
                <w:sz w:val="21"/>
                <w:szCs w:val="21"/>
              </w:rPr>
              <w:t>合同签订后</w:t>
            </w:r>
            <w:r>
              <w:rPr>
                <w:rFonts w:ascii="仿宋" w:eastAsia="仿宋" w:hAnsi="仿宋" w:cstheme="minorBidi"/>
                <w:kern w:val="2"/>
                <w:sz w:val="21"/>
                <w:szCs w:val="21"/>
              </w:rPr>
              <w:t xml:space="preserve">  </w:t>
            </w:r>
            <w:r>
              <w:rPr>
                <w:rFonts w:ascii="仿宋" w:eastAsia="仿宋" w:hAnsi="仿宋" w:cstheme="minorBidi" w:hint="eastAsia"/>
                <w:kern w:val="2"/>
                <w:sz w:val="21"/>
                <w:szCs w:val="21"/>
              </w:rPr>
              <w:t>120日历日</w:t>
            </w:r>
          </w:p>
        </w:tc>
        <w:tc>
          <w:tcPr>
            <w:tcW w:w="985" w:type="pct"/>
            <w:vAlign w:val="center"/>
          </w:tcPr>
          <w:p w:rsidR="007651ED" w:rsidRDefault="00000000">
            <w:pPr>
              <w:pStyle w:val="ab"/>
              <w:rPr>
                <w:rFonts w:hint="eastAsia"/>
                <w:highlight w:val="yellow"/>
              </w:rPr>
            </w:pPr>
            <w:r>
              <w:rPr>
                <w:rFonts w:hint="eastAsia"/>
              </w:rPr>
              <w:t>新疆公路绿色建养先进技术创新平台建设项目</w:t>
            </w:r>
          </w:p>
        </w:tc>
        <w:tc>
          <w:tcPr>
            <w:tcW w:w="492" w:type="pct"/>
            <w:vAlign w:val="center"/>
          </w:tcPr>
          <w:p w:rsidR="007651ED" w:rsidRDefault="00000000">
            <w:pPr>
              <w:pStyle w:val="ab"/>
              <w:rPr>
                <w:rFonts w:hint="eastAsia"/>
              </w:rPr>
            </w:pPr>
            <w:r>
              <w:rPr>
                <w:rFonts w:hint="eastAsia"/>
              </w:rPr>
              <w:t>是</w:t>
            </w:r>
          </w:p>
        </w:tc>
        <w:tc>
          <w:tcPr>
            <w:tcW w:w="409" w:type="pct"/>
            <w:vAlign w:val="center"/>
          </w:tcPr>
          <w:p w:rsidR="007651ED" w:rsidRDefault="007651ED">
            <w:pPr>
              <w:pStyle w:val="ab"/>
              <w:rPr>
                <w:rFonts w:hint="eastAsia"/>
              </w:rPr>
            </w:pPr>
          </w:p>
        </w:tc>
      </w:tr>
      <w:tr w:rsidR="007651ED">
        <w:trPr>
          <w:trHeight w:val="639"/>
          <w:jc w:val="center"/>
        </w:trPr>
        <w:tc>
          <w:tcPr>
            <w:tcW w:w="290" w:type="pct"/>
            <w:vMerge/>
            <w:vAlign w:val="center"/>
          </w:tcPr>
          <w:p w:rsidR="007651ED" w:rsidRDefault="007651ED">
            <w:pPr>
              <w:pStyle w:val="ab"/>
              <w:rPr>
                <w:rFonts w:hint="eastAsia"/>
              </w:rPr>
            </w:pPr>
          </w:p>
        </w:tc>
        <w:tc>
          <w:tcPr>
            <w:tcW w:w="351" w:type="pct"/>
            <w:vAlign w:val="center"/>
          </w:tcPr>
          <w:p w:rsidR="007651ED" w:rsidRDefault="00000000">
            <w:pPr>
              <w:pStyle w:val="ab"/>
              <w:rPr>
                <w:rFonts w:hint="eastAsia"/>
              </w:rPr>
            </w:pPr>
            <w:r>
              <w:t>1-2</w:t>
            </w:r>
          </w:p>
        </w:tc>
        <w:tc>
          <w:tcPr>
            <w:tcW w:w="733" w:type="pct"/>
            <w:vAlign w:val="center"/>
          </w:tcPr>
          <w:p w:rsidR="007651ED" w:rsidRDefault="00000000">
            <w:pPr>
              <w:pStyle w:val="ab"/>
              <w:rPr>
                <w:rFonts w:hint="eastAsia"/>
              </w:rPr>
            </w:pPr>
            <w:r>
              <w:rPr>
                <w:rFonts w:hint="eastAsia"/>
              </w:rPr>
              <w:t>10kN全自动直剪/残剪仪</w:t>
            </w:r>
          </w:p>
        </w:tc>
        <w:tc>
          <w:tcPr>
            <w:tcW w:w="373" w:type="pct"/>
            <w:vAlign w:val="center"/>
          </w:tcPr>
          <w:p w:rsidR="007651ED" w:rsidRDefault="00000000">
            <w:pPr>
              <w:jc w:val="center"/>
              <w:rPr>
                <w:rFonts w:ascii="仿宋" w:eastAsia="仿宋" w:hAnsi="仿宋" w:cs="仿宋" w:hint="eastAsia"/>
                <w:szCs w:val="21"/>
              </w:rPr>
            </w:pPr>
            <w:r>
              <w:rPr>
                <w:rFonts w:ascii="仿宋" w:eastAsia="仿宋" w:hAnsi="仿宋"/>
                <w:szCs w:val="21"/>
              </w:rPr>
              <w:t>1</w:t>
            </w:r>
          </w:p>
        </w:tc>
        <w:tc>
          <w:tcPr>
            <w:tcW w:w="482" w:type="pct"/>
            <w:vAlign w:val="center"/>
          </w:tcPr>
          <w:p w:rsidR="007651ED" w:rsidRDefault="00000000">
            <w:pPr>
              <w:jc w:val="center"/>
              <w:rPr>
                <w:rFonts w:ascii="仿宋" w:eastAsia="仿宋" w:hAnsi="仿宋" w:cs="仿宋" w:hint="eastAsia"/>
                <w:szCs w:val="21"/>
              </w:rPr>
            </w:pPr>
            <w:r>
              <w:rPr>
                <w:rFonts w:ascii="仿宋" w:eastAsia="仿宋" w:hAnsi="仿宋" w:hint="eastAsia"/>
                <w:szCs w:val="21"/>
              </w:rPr>
              <w:t>1年</w:t>
            </w:r>
          </w:p>
        </w:tc>
        <w:tc>
          <w:tcPr>
            <w:tcW w:w="885" w:type="pct"/>
            <w:vAlign w:val="center"/>
          </w:tcPr>
          <w:p w:rsidR="007651ED" w:rsidRDefault="00000000">
            <w:pPr>
              <w:pStyle w:val="reader-word-layerreader-word-s1-14"/>
              <w:jc w:val="center"/>
              <w:rPr>
                <w:rFonts w:ascii="仿宋" w:eastAsia="仿宋" w:hAnsi="仿宋" w:cstheme="minorBidi" w:hint="eastAsia"/>
                <w:kern w:val="2"/>
                <w:sz w:val="21"/>
                <w:szCs w:val="21"/>
              </w:rPr>
            </w:pPr>
            <w:r>
              <w:rPr>
                <w:rFonts w:ascii="仿宋" w:eastAsia="仿宋" w:hAnsi="仿宋" w:cstheme="minorBidi" w:hint="eastAsia"/>
                <w:kern w:val="2"/>
                <w:sz w:val="21"/>
                <w:szCs w:val="21"/>
              </w:rPr>
              <w:t>合同签订后</w:t>
            </w:r>
            <w:r>
              <w:rPr>
                <w:rFonts w:ascii="仿宋" w:eastAsia="仿宋" w:hAnsi="仿宋" w:cstheme="minorBidi"/>
                <w:kern w:val="2"/>
                <w:sz w:val="21"/>
                <w:szCs w:val="21"/>
              </w:rPr>
              <w:t xml:space="preserve"> </w:t>
            </w:r>
            <w:r>
              <w:rPr>
                <w:rFonts w:ascii="仿宋" w:eastAsia="仿宋" w:hAnsi="仿宋" w:cstheme="minorBidi" w:hint="eastAsia"/>
                <w:kern w:val="2"/>
                <w:sz w:val="21"/>
                <w:szCs w:val="21"/>
              </w:rPr>
              <w:t>120日历日</w:t>
            </w:r>
          </w:p>
        </w:tc>
        <w:tc>
          <w:tcPr>
            <w:tcW w:w="985" w:type="pct"/>
            <w:vAlign w:val="center"/>
          </w:tcPr>
          <w:p w:rsidR="007651ED" w:rsidRDefault="00000000">
            <w:pPr>
              <w:pStyle w:val="ab"/>
              <w:rPr>
                <w:rFonts w:hint="eastAsia"/>
                <w:highlight w:val="yellow"/>
              </w:rPr>
            </w:pPr>
            <w:r>
              <w:rPr>
                <w:rFonts w:hint="eastAsia"/>
              </w:rPr>
              <w:t>新疆公路绿色建养先进技术创新平台建设项目</w:t>
            </w:r>
          </w:p>
        </w:tc>
        <w:tc>
          <w:tcPr>
            <w:tcW w:w="492" w:type="pct"/>
            <w:vAlign w:val="center"/>
          </w:tcPr>
          <w:p w:rsidR="007651ED" w:rsidRDefault="00000000">
            <w:pPr>
              <w:pStyle w:val="ab"/>
              <w:rPr>
                <w:rFonts w:hint="eastAsia"/>
              </w:rPr>
            </w:pPr>
            <w:r>
              <w:rPr>
                <w:rFonts w:hint="eastAsia"/>
              </w:rPr>
              <w:t>是</w:t>
            </w:r>
          </w:p>
        </w:tc>
        <w:tc>
          <w:tcPr>
            <w:tcW w:w="409" w:type="pct"/>
            <w:vAlign w:val="center"/>
          </w:tcPr>
          <w:p w:rsidR="007651ED" w:rsidRDefault="007651ED">
            <w:pPr>
              <w:pStyle w:val="ab"/>
              <w:rPr>
                <w:rFonts w:hint="eastAsia"/>
              </w:rPr>
            </w:pPr>
          </w:p>
        </w:tc>
      </w:tr>
    </w:tbl>
    <w:p w:rsidR="007651ED" w:rsidRDefault="00000000">
      <w:pPr>
        <w:spacing w:line="500" w:lineRule="exact"/>
        <w:rPr>
          <w:rFonts w:ascii="仿宋" w:eastAsia="仿宋" w:hAnsi="仿宋" w:cs="仿宋" w:hint="eastAsia"/>
          <w:sz w:val="24"/>
        </w:rPr>
      </w:pPr>
      <w:r>
        <w:rPr>
          <w:rFonts w:ascii="仿宋" w:eastAsia="仿宋" w:hAnsi="仿宋" w:cs="仿宋" w:hint="eastAsia"/>
          <w:sz w:val="24"/>
        </w:rPr>
        <w:t>注：非单一产品采购项目时，将在“采购需求”中标明其核心产品，多家投标人提供的核心产品品牌相同的，评审时将按《中华人民共和国政府采购法》及相关配套法律、法规的规定处理。</w:t>
      </w:r>
    </w:p>
    <w:p w:rsidR="007651ED" w:rsidRDefault="007651ED">
      <w:pPr>
        <w:spacing w:line="500" w:lineRule="exact"/>
        <w:rPr>
          <w:rFonts w:ascii="仿宋" w:eastAsia="仿宋" w:hAnsi="仿宋" w:cs="仿宋" w:hint="eastAsia"/>
          <w:sz w:val="24"/>
        </w:rPr>
      </w:pP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商务要求</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2.1 采购项目交付或者实施的时间和地点</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（1）采购项目（标的）交付的时间：详见“第五章采购需求3.1”</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（2）采购项目（标的）交付的地点：采购人指定地点</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2.2付款方式</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（1）付款方式：详见第四章政府采购合同</w:t>
      </w:r>
    </w:p>
    <w:p w:rsidR="007651ED" w:rsidRDefault="00000000">
      <w:pPr>
        <w:spacing w:line="500" w:lineRule="exact"/>
        <w:rPr>
          <w:rFonts w:ascii="仿宋" w:eastAsia="仿宋" w:hAnsi="仿宋" w:cs="仿宋" w:hint="eastAsia"/>
          <w:sz w:val="24"/>
        </w:rPr>
      </w:pPr>
      <w:r>
        <w:rPr>
          <w:rFonts w:ascii="仿宋" w:eastAsia="仿宋" w:hAnsi="仿宋" w:cs="仿宋" w:hint="eastAsia"/>
          <w:sz w:val="24"/>
        </w:rPr>
        <w:t>（2）报价要求：本项目为交钥匙工程，项目所需合理的运输费、保险、税费、安装调试费、培训费等均包含在单台货物（设备）的报价中，不得单列。投标人在填报投标报价明细表（或分项报价表）时上述运输、保险、安装、税费、伴随服务等相关费用须包含在货物（或设备）单价中，不得将运输、保险、安装、税费、伴随服务等相关费用单独填报。</w:t>
      </w:r>
    </w:p>
    <w:p w:rsidR="007651ED" w:rsidRDefault="007651ED">
      <w:pPr>
        <w:pStyle w:val="af1"/>
        <w:spacing w:line="500" w:lineRule="exact"/>
        <w:ind w:firstLine="240"/>
        <w:rPr>
          <w:rFonts w:ascii="仿宋" w:eastAsia="仿宋" w:hAnsi="仿宋" w:cs="仿宋" w:hint="eastAsia"/>
          <w:sz w:val="24"/>
          <w:lang w:val="en-US"/>
        </w:rPr>
      </w:pP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技术要求</w:t>
      </w:r>
    </w:p>
    <w:tbl>
      <w:tblPr>
        <w:tblW w:w="8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
        <w:gridCol w:w="707"/>
        <w:gridCol w:w="900"/>
        <w:gridCol w:w="6473"/>
      </w:tblGrid>
      <w:tr w:rsidR="007651ED">
        <w:trPr>
          <w:trHeight w:val="562"/>
        </w:trPr>
        <w:tc>
          <w:tcPr>
            <w:tcW w:w="439" w:type="dxa"/>
            <w:vAlign w:val="center"/>
          </w:tcPr>
          <w:p w:rsidR="007651ED" w:rsidRDefault="00000000">
            <w:pPr>
              <w:tabs>
                <w:tab w:val="center" w:pos="4153"/>
                <w:tab w:val="right" w:pos="8306"/>
              </w:tabs>
              <w:snapToGrid w:val="0"/>
              <w:jc w:val="center"/>
              <w:rPr>
                <w:rFonts w:ascii="仿宋" w:eastAsia="仿宋" w:hAnsi="仿宋" w:cs="仿宋" w:hint="eastAsia"/>
                <w:bCs/>
                <w:szCs w:val="21"/>
              </w:rPr>
            </w:pPr>
            <w:r>
              <w:rPr>
                <w:rFonts w:ascii="仿宋" w:eastAsia="仿宋" w:hAnsi="仿宋" w:cs="仿宋" w:hint="eastAsia"/>
                <w:bCs/>
                <w:szCs w:val="21"/>
              </w:rPr>
              <w:t>包号</w:t>
            </w:r>
          </w:p>
        </w:tc>
        <w:tc>
          <w:tcPr>
            <w:tcW w:w="707" w:type="dxa"/>
            <w:vAlign w:val="center"/>
          </w:tcPr>
          <w:p w:rsidR="007651ED" w:rsidRDefault="00000000">
            <w:pPr>
              <w:tabs>
                <w:tab w:val="center" w:pos="4153"/>
                <w:tab w:val="right" w:pos="8306"/>
              </w:tabs>
              <w:snapToGrid w:val="0"/>
              <w:jc w:val="center"/>
              <w:rPr>
                <w:rFonts w:ascii="仿宋" w:eastAsia="仿宋" w:hAnsi="仿宋" w:cs="仿宋" w:hint="eastAsia"/>
                <w:bCs/>
                <w:szCs w:val="21"/>
                <w:lang w:val="zh-TW"/>
              </w:rPr>
            </w:pPr>
            <w:r>
              <w:rPr>
                <w:rFonts w:ascii="仿宋" w:eastAsia="仿宋" w:hAnsi="仿宋" w:cs="仿宋" w:hint="eastAsia"/>
                <w:bCs/>
                <w:szCs w:val="21"/>
              </w:rPr>
              <w:t>品目号</w:t>
            </w:r>
          </w:p>
        </w:tc>
        <w:tc>
          <w:tcPr>
            <w:tcW w:w="900" w:type="dxa"/>
            <w:vAlign w:val="center"/>
          </w:tcPr>
          <w:p w:rsidR="007651ED" w:rsidRDefault="00000000">
            <w:pPr>
              <w:tabs>
                <w:tab w:val="center" w:pos="4153"/>
                <w:tab w:val="right" w:pos="8306"/>
              </w:tabs>
              <w:snapToGrid w:val="0"/>
              <w:jc w:val="center"/>
              <w:rPr>
                <w:rFonts w:ascii="仿宋" w:eastAsia="仿宋" w:hAnsi="仿宋" w:cs="仿宋" w:hint="eastAsia"/>
                <w:bCs/>
                <w:szCs w:val="21"/>
                <w:lang w:val="zh-TW"/>
              </w:rPr>
            </w:pPr>
            <w:r>
              <w:rPr>
                <w:rFonts w:ascii="仿宋" w:eastAsia="仿宋" w:hAnsi="仿宋" w:cs="仿宋" w:hint="eastAsia"/>
                <w:bCs/>
                <w:szCs w:val="21"/>
                <w:lang w:val="zh-TW"/>
              </w:rPr>
              <w:t>仪器设备名称</w:t>
            </w:r>
          </w:p>
        </w:tc>
        <w:tc>
          <w:tcPr>
            <w:tcW w:w="6473" w:type="dxa"/>
            <w:vAlign w:val="center"/>
          </w:tcPr>
          <w:p w:rsidR="007651ED" w:rsidRDefault="00000000">
            <w:pPr>
              <w:tabs>
                <w:tab w:val="center" w:pos="4153"/>
                <w:tab w:val="right" w:pos="8306"/>
              </w:tabs>
              <w:snapToGrid w:val="0"/>
              <w:jc w:val="left"/>
              <w:rPr>
                <w:rFonts w:ascii="仿宋" w:eastAsia="仿宋" w:hAnsi="仿宋" w:cs="仿宋" w:hint="eastAsia"/>
                <w:bCs/>
                <w:szCs w:val="21"/>
                <w:lang w:val="zh-TW"/>
              </w:rPr>
            </w:pPr>
            <w:r>
              <w:rPr>
                <w:rFonts w:ascii="仿宋" w:eastAsia="仿宋" w:hAnsi="仿宋" w:cs="仿宋" w:hint="eastAsia"/>
                <w:bCs/>
                <w:szCs w:val="21"/>
                <w:lang w:val="zh-TW"/>
              </w:rPr>
              <w:t>技术参数</w:t>
            </w:r>
          </w:p>
        </w:tc>
      </w:tr>
      <w:tr w:rsidR="007651ED">
        <w:trPr>
          <w:trHeight w:val="562"/>
        </w:trPr>
        <w:tc>
          <w:tcPr>
            <w:tcW w:w="439" w:type="dxa"/>
            <w:vMerge w:val="restart"/>
            <w:vAlign w:val="center"/>
          </w:tcPr>
          <w:p w:rsidR="007651ED" w:rsidRPr="006E225A" w:rsidRDefault="00000000">
            <w:pPr>
              <w:tabs>
                <w:tab w:val="center" w:pos="4153"/>
                <w:tab w:val="right" w:pos="8306"/>
              </w:tabs>
              <w:snapToGrid w:val="0"/>
              <w:jc w:val="center"/>
              <w:rPr>
                <w:rFonts w:ascii="仿宋" w:eastAsia="仿宋" w:hAnsi="仿宋" w:cs="仿宋" w:hint="eastAsia"/>
                <w:bCs/>
                <w:szCs w:val="21"/>
              </w:rPr>
            </w:pPr>
            <w:r w:rsidRPr="006E225A">
              <w:rPr>
                <w:rFonts w:ascii="仿宋" w:eastAsia="仿宋" w:hAnsi="仿宋" w:cs="仿宋"/>
                <w:bCs/>
                <w:szCs w:val="21"/>
              </w:rPr>
              <w:t>1</w:t>
            </w:r>
          </w:p>
        </w:tc>
        <w:tc>
          <w:tcPr>
            <w:tcW w:w="707" w:type="dxa"/>
            <w:vAlign w:val="center"/>
          </w:tcPr>
          <w:p w:rsidR="007651ED" w:rsidRPr="006E225A" w:rsidRDefault="00000000">
            <w:pPr>
              <w:pStyle w:val="ab"/>
              <w:rPr>
                <w:rFonts w:hint="eastAsia"/>
              </w:rPr>
            </w:pPr>
            <w:r w:rsidRPr="006E225A">
              <w:t>1-1</w:t>
            </w:r>
          </w:p>
        </w:tc>
        <w:tc>
          <w:tcPr>
            <w:tcW w:w="900" w:type="dxa"/>
            <w:vAlign w:val="center"/>
          </w:tcPr>
          <w:p w:rsidR="007651ED" w:rsidRPr="006E225A" w:rsidRDefault="00000000">
            <w:pPr>
              <w:pStyle w:val="ab"/>
              <w:rPr>
                <w:rFonts w:hint="eastAsia"/>
              </w:rPr>
            </w:pPr>
            <w:r w:rsidRPr="006E225A">
              <w:rPr>
                <w:rFonts w:hint="eastAsia"/>
              </w:rPr>
              <w:t>非饱和土吸力快速测定仪</w:t>
            </w:r>
          </w:p>
        </w:tc>
        <w:tc>
          <w:tcPr>
            <w:tcW w:w="6473" w:type="dxa"/>
            <w:vAlign w:val="center"/>
          </w:tcPr>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1）规格</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非饱和土吸力快速测定仪</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2）详细参数</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1. 操作环境：5～43℃,20～85%相对湿度</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2. 温度控制：15～40℃ ±0.2 ℃</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3. 传感器：红外温度传感器与冷镜露点温度传感器</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4. 电源：110～220V 交流, 50/60Hz</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5. 显示屏：小于等于20 × 2 LCD 显示</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6. 测量范围：0～-300MPa</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7. ★精度： 0～-5MPa范围是±0.05MPa，-5～-300MPa范围是±1%</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8. 分辨率：±0.01 MPa</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9. 测量时间：大部分土壤样品10~15min，植物样品不超过20min ；快速模式：&lt;5 min</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lastRenderedPageBreak/>
              <w:t>10. 通信接口： RS232串口电缆</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11.样品室容积：推荐不小于7ml（全满约为15ml）</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12.配置清单：</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bCs/>
                <w:szCs w:val="21"/>
              </w:rPr>
              <w:t>1.主机2.电源线、数据线3.清洁工具包4.使用手册5.露点水势仪</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bCs/>
                <w:szCs w:val="21"/>
              </w:rPr>
              <w:t>附件:</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1. 25 个塑料样品杯(带盖子);</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2. 12支0.50mol/kg的氯化钾(KCl)标准液;</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3. 10个不锈钢样品杯</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3）服务要求</w:t>
            </w:r>
          </w:p>
          <w:p w:rsidR="007651ED" w:rsidRPr="006E225A" w:rsidRDefault="00000000">
            <w:pPr>
              <w:tabs>
                <w:tab w:val="center" w:pos="4153"/>
                <w:tab w:val="right" w:pos="8306"/>
              </w:tabs>
              <w:snapToGrid w:val="0"/>
              <w:ind w:firstLineChars="200" w:firstLine="420"/>
              <w:jc w:val="left"/>
              <w:rPr>
                <w:rFonts w:ascii="仿宋" w:eastAsia="仿宋" w:hAnsi="仿宋" w:cs="仿宋" w:hint="eastAsia"/>
                <w:bCs/>
                <w:szCs w:val="21"/>
              </w:rPr>
            </w:pPr>
            <w:r w:rsidRPr="006E225A">
              <w:rPr>
                <w:rFonts w:ascii="仿宋" w:eastAsia="仿宋" w:hAnsi="仿宋" w:cs="仿宋" w:hint="eastAsia"/>
                <w:bCs/>
                <w:szCs w:val="21"/>
              </w:rPr>
              <w:t>负责将设备运至采购人指定地点。安装、提供设备安装所需的所有辅材、现场培训及技术应用培训，以上所有均包含在此次报价中，不得另行报价及收费。如产品发生质量问题，乙方应在24小时内到场进行解决。</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hint="eastAsia"/>
                <w:bCs/>
                <w:szCs w:val="21"/>
              </w:rPr>
              <w:t>4）质保要求</w:t>
            </w:r>
          </w:p>
          <w:p w:rsidR="007651ED" w:rsidRPr="006E225A" w:rsidRDefault="00000000">
            <w:pPr>
              <w:tabs>
                <w:tab w:val="center" w:pos="4153"/>
                <w:tab w:val="right" w:pos="8306"/>
              </w:tabs>
              <w:snapToGrid w:val="0"/>
              <w:jc w:val="left"/>
              <w:rPr>
                <w:rFonts w:ascii="仿宋" w:eastAsia="仿宋" w:hAnsi="仿宋" w:cs="仿宋" w:hint="eastAsia"/>
                <w:bCs/>
                <w:szCs w:val="21"/>
              </w:rPr>
            </w:pPr>
            <w:r w:rsidRPr="006E225A">
              <w:rPr>
                <w:rFonts w:ascii="仿宋" w:eastAsia="仿宋" w:hAnsi="仿宋" w:cs="仿宋"/>
                <w:bCs/>
                <w:szCs w:val="21"/>
              </w:rPr>
              <w:tab/>
            </w:r>
            <w:r w:rsidRPr="006E225A">
              <w:rPr>
                <w:rFonts w:ascii="仿宋" w:eastAsia="仿宋" w:hAnsi="仿宋" w:cs="仿宋" w:hint="eastAsia"/>
                <w:bCs/>
                <w:szCs w:val="21"/>
              </w:rPr>
              <w:t xml:space="preserve"> 自设备验收合格之日后质保1年，在质量保证期内，因产品质量出现问题，乙方负责三天内维修或更换新机，并承担与维修和更换相关的运费、安装、调试、保险等一切费用。超过质保期后只收取更换部件成本费用，不收取服务费，提供仪器终身维修服务。</w:t>
            </w:r>
          </w:p>
        </w:tc>
      </w:tr>
      <w:tr w:rsidR="007651ED">
        <w:trPr>
          <w:trHeight w:val="748"/>
        </w:trPr>
        <w:tc>
          <w:tcPr>
            <w:tcW w:w="439" w:type="dxa"/>
            <w:vMerge/>
            <w:vAlign w:val="center"/>
          </w:tcPr>
          <w:p w:rsidR="007651ED" w:rsidRPr="006E225A" w:rsidRDefault="007651ED">
            <w:pPr>
              <w:tabs>
                <w:tab w:val="center" w:pos="4153"/>
                <w:tab w:val="right" w:pos="8306"/>
              </w:tabs>
              <w:snapToGrid w:val="0"/>
              <w:jc w:val="center"/>
              <w:rPr>
                <w:rFonts w:ascii="仿宋" w:eastAsia="仿宋" w:hAnsi="仿宋" w:cs="仿宋" w:hint="eastAsia"/>
                <w:bCs/>
                <w:szCs w:val="21"/>
              </w:rPr>
            </w:pPr>
          </w:p>
        </w:tc>
        <w:tc>
          <w:tcPr>
            <w:tcW w:w="707" w:type="dxa"/>
            <w:vAlign w:val="center"/>
          </w:tcPr>
          <w:p w:rsidR="007651ED" w:rsidRPr="006E225A" w:rsidRDefault="00000000">
            <w:pPr>
              <w:pStyle w:val="ab"/>
              <w:rPr>
                <w:rFonts w:hint="eastAsia"/>
              </w:rPr>
            </w:pPr>
            <w:r w:rsidRPr="006E225A">
              <w:t>1-2</w:t>
            </w:r>
          </w:p>
        </w:tc>
        <w:tc>
          <w:tcPr>
            <w:tcW w:w="900" w:type="dxa"/>
            <w:vAlign w:val="center"/>
          </w:tcPr>
          <w:p w:rsidR="007651ED" w:rsidRPr="006E225A" w:rsidRDefault="00000000">
            <w:pPr>
              <w:pStyle w:val="ab"/>
              <w:rPr>
                <w:rFonts w:hint="eastAsia"/>
              </w:rPr>
            </w:pPr>
            <w:r w:rsidRPr="006E225A">
              <w:rPr>
                <w:rFonts w:hint="eastAsia"/>
              </w:rPr>
              <w:t>10kN全自动直剪/残剪仪</w:t>
            </w:r>
          </w:p>
        </w:tc>
        <w:tc>
          <w:tcPr>
            <w:tcW w:w="6473" w:type="dxa"/>
            <w:vAlign w:val="center"/>
          </w:tcPr>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1）规格</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10kN全自动直剪/残剪仪</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bCs/>
                <w:szCs w:val="21"/>
              </w:rPr>
              <w:t>2）</w:t>
            </w:r>
            <w:r w:rsidRPr="006E225A">
              <w:rPr>
                <w:rFonts w:ascii="仿宋" w:eastAsia="仿宋" w:hAnsi="仿宋" w:cs="仿宋" w:hint="eastAsia"/>
                <w:bCs/>
                <w:szCs w:val="21"/>
              </w:rPr>
              <w:t>详细参数</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 xml:space="preserve">★轴向荷载加载方式：采用高精度电机全自动施加，不接受压缩空气或者悬挂砝码方式；水平剪切荷载加载形式：采用高精度电机全自动施加； </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荷载加载范围：轴向不低于10kN，水平剪切方向不低于10kN，配置两个力传感器用于测量轴向力和水平力；</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轴向位移行程不低于10mm，剪切位移行程不低于20mm，配置2个位移传感器分别测试轴向和剪切变形；</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为保证实验结果准确性，系统需支持使用特定标定硬件对传感器标定，详述力和位移两种传感器标定方法，提供软件标定界面，并提供使用标定硬件进行标定的视频截图作为证明；</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★剪切速率范围：0.00001~15mm/min，可以无级变速；</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剪切力的传递通过剪切盒-驱动头-力传感器之间直线连接实现，以避免剪切荷载测量产生误差，不接受常规的鹅颈形设计方式，需提供剪切盒与剪切力传感器连接的照片作为佐证。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配置特制排水和不排水肋板，保证剪切时剪应力分布均匀，需提供肋板设计图纸和实物照片作为佐证。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耐腐蚀聚合材料剪切盒容器非传统金属剪切盒容器，具有优良的土样化学耦合适配特性；</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★可兼容最大100mm的剪切盒，适用圆形或方形试样；试样尺寸为直径50mm，也可以选择其他试样尺寸的剪切盒；</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10、侧压麻布测试盒:耐压10MPa以上，满足压力测试功能，提供实物照片佐证；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11、可设置的固结阶段不低于90个，剪切循环数不低于45个；</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12、Windows版采集和控制软件，可以自动控制开展直剪和残剪测试：</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13.1 数据记录可以按照间隔一定的时间、剪切力、轴向力、剪切位移和轴向位移等进行记录，各参数可选按线性、指数和幂函数方式进行记录，需要提供按照不同记录数据方式切换的软件截图作为佐证；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13.2软件支持自定义计算式输入功能，可以自行设定参数对应不同的计算式，并实时画出曲线，数据存储到数据文件内，提供实验时清晰</w:t>
            </w:r>
            <w:r w:rsidRPr="006E225A">
              <w:rPr>
                <w:rFonts w:ascii="仿宋" w:eastAsia="仿宋" w:hAnsi="仿宋" w:cs="仿宋" w:hint="eastAsia"/>
                <w:bCs/>
                <w:szCs w:val="21"/>
              </w:rPr>
              <w:lastRenderedPageBreak/>
              <w:t>的实时步骤和曲线截图作为佐证；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14、包含数据后处理及导出测试报告软件，具备如下功能：</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15.1 可以自动进行后处理，并且自动计算得到黏聚力和内摩擦角，需提供自动得到黏聚力和内摩擦角的软件截图作为佐证；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15.2 导出的报告包含如下信息：导出测试数据，包含剪切应力-剪切位移、轴向位移-剪切位移测试曲线等信息；报告可以自定义添加logo，需提供软件界面截图及自动导出的测试报告作为佐证；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16、系统还自带彩色触摸显示屏，具备单机独立运行功能，单机功能包括：</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17.1 可以单机进行剪切实验，需提供机器本身自带剪切试验操作界面照片；</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17.2 自带数据采集通道，不低于4个通道，各通道测试结果可以单机图形化实时显示，需提供图形化显示界面作为佐证；</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17.3 测试数据可以直接导出到外部存储设备，需提供机器本身自带数据导出接口照片；</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18.系统供电规格：220V，功率不超过500W。同时所投产品需满足电磁兼容性要求，以防止对实验室其他设备造成干扰。</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19重量不超过80kg，长宽高不超过1米，适合实验室空间，方便移动；</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20、提供所投产品截图文件，截图中需包含设备整体介绍、数据采集接口、单机独立运行界面、自动控制软件界面等。</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21、配置要求：</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高级全自动直剪单剪测试系统主机1套</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剪切盒用于直径 50mm 试样1个</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环刀用于直径 50mm 试样1个</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击实工具用于直径 50mm 试样1个</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提供测试和采集软件1套</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数据处理和报告软件1套</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电脑1套</w:t>
            </w:r>
          </w:p>
          <w:p w:rsidR="007651ED" w:rsidRPr="006E225A" w:rsidRDefault="00000000">
            <w:pPr>
              <w:autoSpaceDE w:val="0"/>
              <w:rPr>
                <w:rFonts w:ascii="仿宋" w:eastAsia="仿宋" w:hAnsi="仿宋" w:cs="仿宋" w:hint="eastAsia"/>
                <w:bCs/>
                <w:szCs w:val="21"/>
              </w:rPr>
            </w:pPr>
            <w:r w:rsidRPr="006E225A">
              <w:rPr>
                <w:rFonts w:ascii="仿宋" w:eastAsia="仿宋" w:hAnsi="仿宋" w:cs="仿宋" w:hint="eastAsia"/>
                <w:bCs/>
                <w:szCs w:val="21"/>
              </w:rPr>
              <w:t>3）服务要求</w:t>
            </w:r>
          </w:p>
          <w:p w:rsidR="007651ED" w:rsidRPr="006E225A" w:rsidRDefault="00000000">
            <w:pPr>
              <w:autoSpaceDE w:val="0"/>
              <w:ind w:firstLineChars="200" w:firstLine="420"/>
              <w:rPr>
                <w:rFonts w:ascii="仿宋" w:eastAsia="仿宋" w:hAnsi="仿宋" w:cs="仿宋" w:hint="eastAsia"/>
                <w:bCs/>
                <w:szCs w:val="21"/>
              </w:rPr>
            </w:pPr>
            <w:r w:rsidRPr="006E225A">
              <w:rPr>
                <w:rFonts w:ascii="仿宋" w:eastAsia="仿宋" w:hAnsi="仿宋" w:cs="仿宋" w:hint="eastAsia"/>
                <w:bCs/>
                <w:szCs w:val="21"/>
              </w:rPr>
              <w:t>负责将设备运至采购人指定地点。</w:t>
            </w:r>
            <w:r w:rsidRPr="006E225A">
              <w:rPr>
                <w:rFonts w:ascii="仿宋" w:eastAsia="仿宋" w:hAnsi="仿宋" w:cs="仿宋"/>
                <w:bCs/>
                <w:szCs w:val="21"/>
              </w:rPr>
              <w:t>安装、提供设备安装所需的所有辅材、现场培训及技术应用培训，以上所有均包含在此次报价中，不得另行报价及收费</w:t>
            </w:r>
            <w:r w:rsidRPr="006E225A">
              <w:rPr>
                <w:rFonts w:ascii="仿宋" w:eastAsia="仿宋" w:hAnsi="仿宋" w:cs="仿宋" w:hint="eastAsia"/>
                <w:bCs/>
                <w:szCs w:val="21"/>
              </w:rPr>
              <w:t>。如产品发生质量问题，乙方应在24小时内到场进行解决。</w:t>
            </w:r>
          </w:p>
          <w:p w:rsidR="007651ED" w:rsidRPr="006E225A" w:rsidRDefault="00000000">
            <w:pPr>
              <w:autoSpaceDE w:val="0"/>
              <w:rPr>
                <w:rFonts w:ascii="仿宋" w:eastAsia="仿宋" w:hAnsi="仿宋" w:cs="仿宋" w:hint="eastAsia"/>
                <w:bCs/>
                <w:szCs w:val="21"/>
              </w:rPr>
            </w:pPr>
            <w:r w:rsidRPr="006E225A">
              <w:rPr>
                <w:rFonts w:ascii="仿宋" w:eastAsia="仿宋" w:hAnsi="仿宋" w:cs="仿宋" w:hint="eastAsia"/>
                <w:bCs/>
                <w:szCs w:val="21"/>
              </w:rPr>
              <w:t>4）质保要求</w:t>
            </w:r>
          </w:p>
          <w:p w:rsidR="007651ED" w:rsidRPr="006E225A" w:rsidRDefault="00000000">
            <w:pPr>
              <w:tabs>
                <w:tab w:val="center" w:pos="4153"/>
                <w:tab w:val="right" w:pos="8306"/>
              </w:tabs>
              <w:autoSpaceDE w:val="0"/>
              <w:snapToGrid w:val="0"/>
              <w:jc w:val="left"/>
              <w:rPr>
                <w:rFonts w:ascii="仿宋" w:eastAsia="仿宋" w:hAnsi="仿宋" w:cs="仿宋" w:hint="eastAsia"/>
                <w:bCs/>
                <w:szCs w:val="21"/>
              </w:rPr>
            </w:pPr>
            <w:r w:rsidRPr="006E225A">
              <w:rPr>
                <w:rFonts w:ascii="仿宋" w:eastAsia="仿宋" w:hAnsi="仿宋" w:cs="仿宋" w:hint="eastAsia"/>
                <w:bCs/>
                <w:szCs w:val="21"/>
              </w:rPr>
              <w:t>自设备验收合格之日后质保1年，在质量保证期内，因产品质量出现问题，乙方负责三天内维修或更换新机，并承担与维修和更换相关的运费、安装、调试、保险等一切费用。超过质保期后只收取更换部件成本费用，不收取服务费，提供仪器终身维修服务</w:t>
            </w:r>
          </w:p>
        </w:tc>
      </w:tr>
    </w:tbl>
    <w:p w:rsidR="007651ED" w:rsidRDefault="007651ED">
      <w:pPr>
        <w:rPr>
          <w:rFonts w:ascii="仿宋" w:eastAsia="仿宋" w:hAnsi="仿宋" w:hint="eastAsia"/>
          <w:sz w:val="24"/>
        </w:rPr>
      </w:pP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其他相关要求</w:t>
      </w:r>
    </w:p>
    <w:p w:rsidR="007651ED" w:rsidRDefault="00000000">
      <w:pPr>
        <w:spacing w:line="500" w:lineRule="exact"/>
        <w:rPr>
          <w:rFonts w:ascii="仿宋" w:eastAsia="仿宋" w:hAnsi="仿宋" w:hint="eastAsia"/>
          <w:sz w:val="24"/>
        </w:rPr>
      </w:pPr>
      <w:r>
        <w:rPr>
          <w:rFonts w:ascii="仿宋" w:eastAsia="仿宋" w:hAnsi="仿宋" w:hint="eastAsia"/>
          <w:sz w:val="24"/>
        </w:rPr>
        <w:t>1、</w:t>
      </w:r>
      <w:r>
        <w:rPr>
          <w:rFonts w:ascii="仿宋" w:eastAsia="仿宋" w:hAnsi="仿宋"/>
          <w:sz w:val="24"/>
        </w:rPr>
        <w:t>投标人需要提供投标产品技术支持资料（或证明材料），并需要同时加盖投标人公章。如投标人技术响应与技术支持资料（或证明材料）不一致，将以技术支持资料（或证明材料）为准。对于技术规格中标注</w:t>
      </w:r>
      <w:r>
        <w:rPr>
          <w:rFonts w:ascii="仿宋" w:eastAsia="仿宋" w:hAnsi="仿宋" w:hint="eastAsia"/>
          <w:sz w:val="24"/>
        </w:rPr>
        <w:t>“★”</w:t>
      </w:r>
      <w:r>
        <w:rPr>
          <w:rFonts w:ascii="仿宋" w:eastAsia="仿宋" w:hAnsi="仿宋"/>
          <w:sz w:val="24"/>
        </w:rPr>
        <w:t>号的技术参数为实质性响应参数，投标人须在投标文件中按照招标文件技术规格的要求提供技术应答</w:t>
      </w:r>
      <w:r>
        <w:rPr>
          <w:rFonts w:ascii="仿宋" w:eastAsia="仿宋" w:hAnsi="仿宋"/>
          <w:sz w:val="24"/>
        </w:rPr>
        <w:lastRenderedPageBreak/>
        <w:t>的证明材料，如技术规格中无特殊要求则应提交本条款规定的技术支持资料。对于投标人提供的投标文件技术应答未按本条款要求提供投标产品技术支持资料（或证明材料）的，或提供的投标产品技术支持资料（或证明材料）未按本条款要求同时加盖投标人公章的，评标委员会可不予承认，并可认为该技术应答不符合招标文件要求。由此产生的评标风险，由投标人承担。</w:t>
      </w:r>
    </w:p>
    <w:p w:rsidR="007651ED" w:rsidRDefault="00000000">
      <w:pPr>
        <w:spacing w:line="500" w:lineRule="exact"/>
        <w:rPr>
          <w:rFonts w:ascii="仿宋" w:eastAsia="仿宋" w:hAnsi="仿宋" w:hint="eastAsia"/>
          <w:sz w:val="24"/>
        </w:rPr>
      </w:pPr>
      <w:r>
        <w:rPr>
          <w:rFonts w:ascii="仿宋" w:eastAsia="仿宋" w:hAnsi="仿宋" w:hint="eastAsia"/>
          <w:sz w:val="24"/>
        </w:rPr>
        <w:t xml:space="preserve">2、投标人所供货物为全新未使用且具有产品质量合格证明文件的合格产品，培训并提供相关培训资料（使用/操作手册）及维修手册和维修密码（如果有）。3、工作条件：除了在技术规格中另有规定外，投标人提供的一切仪器、设备和系统，应符合下列条件： </w:t>
      </w:r>
    </w:p>
    <w:p w:rsidR="007651ED" w:rsidRDefault="00000000">
      <w:pPr>
        <w:spacing w:line="500" w:lineRule="exact"/>
        <w:rPr>
          <w:rFonts w:ascii="仿宋" w:eastAsia="仿宋" w:hAnsi="仿宋" w:hint="eastAsia"/>
          <w:sz w:val="24"/>
        </w:rPr>
      </w:pPr>
      <w:r>
        <w:rPr>
          <w:rFonts w:ascii="仿宋" w:eastAsia="仿宋" w:hAnsi="仿宋" w:hint="eastAsia"/>
          <w:sz w:val="24"/>
        </w:rPr>
        <w:t>（1）仪器设备的插头要符合中国电工标准。如不符合，则应提供适合仪器插头的插座，必须要有接地。</w:t>
      </w:r>
    </w:p>
    <w:p w:rsidR="007651ED" w:rsidRDefault="00000000">
      <w:pPr>
        <w:spacing w:line="500" w:lineRule="exact"/>
        <w:rPr>
          <w:rFonts w:ascii="仿宋" w:eastAsia="仿宋" w:hAnsi="仿宋" w:hint="eastAsia"/>
          <w:sz w:val="24"/>
        </w:rPr>
      </w:pPr>
      <w:r>
        <w:rPr>
          <w:rFonts w:ascii="仿宋" w:eastAsia="仿宋" w:hAnsi="仿宋" w:hint="eastAsia"/>
          <w:sz w:val="24"/>
        </w:rPr>
        <w:t>（2）如果仪器设备需特殊的工作条件（如：水、电源、磁场强度、特殊温度、湿度、震动强度等），投标人应在有关投标文件中加以说明。</w:t>
      </w:r>
    </w:p>
    <w:p w:rsidR="007651ED" w:rsidRDefault="00000000">
      <w:pPr>
        <w:spacing w:line="500" w:lineRule="exact"/>
        <w:rPr>
          <w:rFonts w:ascii="仿宋" w:eastAsia="仿宋" w:hAnsi="仿宋" w:hint="eastAsia"/>
          <w:sz w:val="24"/>
        </w:rPr>
      </w:pPr>
      <w:r>
        <w:rPr>
          <w:rFonts w:ascii="仿宋" w:eastAsia="仿宋" w:hAnsi="仿宋" w:hint="eastAsia"/>
          <w:sz w:val="24"/>
        </w:rPr>
        <w:t>4、投标人所提供的产品技术规格应符合招标文件的要求。如所供产品存在技术偏离，投标人应如实填写采购需求偏离表。若采购人掌握了确切事实说明某投标人没有如实填写采购需求偏离表或有欺诈行为，该投标文件将按无效投标处理。5、投标人发运货物时，每台设备要提供一整套中文的技术资料，包括安装、操作手册、使用说明、维修保养手册、电路图、零配件清单等，这些资料费应包括在投标报价内。如果采购人确认投标人提供的技术资料不完整或在运输过程中丢失，投标人需保证在收到采</w:t>
      </w:r>
      <w:bookmarkStart w:id="13" w:name="_Toc24298_WPSOffice_Level1"/>
      <w:r>
        <w:rPr>
          <w:rFonts w:ascii="仿宋" w:eastAsia="仿宋" w:hAnsi="仿宋" w:hint="eastAsia"/>
          <w:sz w:val="24"/>
        </w:rPr>
        <w:t>购人通</w:t>
      </w:r>
      <w:bookmarkEnd w:id="13"/>
      <w:r>
        <w:rPr>
          <w:rFonts w:ascii="仿宋" w:eastAsia="仿宋" w:hAnsi="仿宋" w:hint="eastAsia"/>
          <w:sz w:val="24"/>
        </w:rPr>
        <w:t>知后3天内将这些资料寄给采购人。</w:t>
      </w:r>
    </w:p>
    <w:p w:rsidR="007651ED" w:rsidRDefault="00000000">
      <w:pPr>
        <w:spacing w:line="500" w:lineRule="exact"/>
        <w:rPr>
          <w:rFonts w:ascii="仿宋" w:eastAsia="仿宋" w:hAnsi="仿宋" w:hint="eastAsia"/>
          <w:sz w:val="24"/>
        </w:rPr>
      </w:pPr>
      <w:r>
        <w:rPr>
          <w:rFonts w:ascii="仿宋" w:eastAsia="仿宋" w:hAnsi="仿宋" w:hint="eastAsia"/>
          <w:sz w:val="24"/>
        </w:rPr>
        <w:t>6、投标人所提供的部件之间及设备之间的连线或接插件均视为设备内部部件，应包含在相应的配置中。达到用户使用功能所必须的各类线材（包含但不限于电线、网线、音视频线等）、辅材（包含但不限于开关、插座、漏电保护器、托架、铁线槽、螺丝钉、涨塞、固定件、线路护套、绑扎带、绝缘胶布等）应包含在相应的配置中，上述费用须包含在投标报价中。</w:t>
      </w:r>
    </w:p>
    <w:p w:rsidR="007651ED" w:rsidRDefault="00000000">
      <w:pPr>
        <w:spacing w:line="500" w:lineRule="exact"/>
        <w:rPr>
          <w:rFonts w:ascii="仿宋" w:eastAsia="仿宋" w:hAnsi="仿宋" w:hint="eastAsia"/>
          <w:sz w:val="24"/>
          <w:lang w:val="zh-TW"/>
        </w:rPr>
      </w:pPr>
      <w:r>
        <w:rPr>
          <w:rFonts w:ascii="仿宋" w:eastAsia="仿宋" w:hAnsi="仿宋" w:hint="eastAsia"/>
          <w:sz w:val="24"/>
        </w:rPr>
        <w:t>7、</w:t>
      </w:r>
      <w:r>
        <w:rPr>
          <w:rFonts w:ascii="仿宋" w:eastAsia="仿宋" w:hAnsi="仿宋" w:hint="eastAsia"/>
          <w:sz w:val="24"/>
          <w:lang w:val="zh-TW"/>
        </w:rPr>
        <w:t>随机的必备品、配件、工具数量及供应办法：按生产厂家标准执行。</w:t>
      </w:r>
    </w:p>
    <w:p w:rsidR="007651ED" w:rsidRDefault="00000000">
      <w:pPr>
        <w:spacing w:line="500" w:lineRule="exact"/>
        <w:rPr>
          <w:rFonts w:ascii="仿宋" w:eastAsia="仿宋" w:hAnsi="仿宋" w:hint="eastAsia"/>
          <w:sz w:val="24"/>
          <w:lang w:val="zh-TW"/>
        </w:rPr>
      </w:pPr>
      <w:r>
        <w:rPr>
          <w:rFonts w:ascii="仿宋" w:eastAsia="仿宋" w:hAnsi="仿宋"/>
          <w:sz w:val="24"/>
        </w:rPr>
        <w:t>8</w:t>
      </w:r>
      <w:r>
        <w:rPr>
          <w:rFonts w:ascii="仿宋" w:eastAsia="仿宋" w:hAnsi="仿宋" w:hint="eastAsia"/>
          <w:sz w:val="24"/>
          <w:lang w:val="zh-TW"/>
        </w:rPr>
        <w:t>、</w:t>
      </w:r>
      <w:r>
        <w:rPr>
          <w:rFonts w:ascii="仿宋" w:eastAsia="仿宋" w:hAnsi="仿宋" w:cs="仿宋" w:hint="eastAsia"/>
          <w:sz w:val="24"/>
        </w:rPr>
        <w:t>如存在某个</w:t>
      </w:r>
      <w:r>
        <w:rPr>
          <w:rFonts w:ascii="仿宋" w:eastAsia="仿宋" w:hAnsi="仿宋" w:hint="eastAsia"/>
          <w:sz w:val="24"/>
          <w:lang w:val="zh-TW"/>
        </w:rPr>
        <w:t>产品质保期和供货期存在上下表述不一致之处，以有利于采购人</w:t>
      </w:r>
      <w:r>
        <w:rPr>
          <w:rFonts w:ascii="仿宋" w:eastAsia="仿宋" w:hAnsi="仿宋" w:hint="eastAsia"/>
          <w:sz w:val="24"/>
          <w:lang w:val="zh-TW"/>
        </w:rPr>
        <w:lastRenderedPageBreak/>
        <w:t>的表述为准，即：质保期时限长的有利、供货期短的有利。</w:t>
      </w: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采购标的需满足的服务标准、期限、效率等要求</w:t>
      </w:r>
    </w:p>
    <w:p w:rsidR="007651ED" w:rsidRDefault="00000000">
      <w:pPr>
        <w:spacing w:line="500" w:lineRule="exact"/>
        <w:rPr>
          <w:rFonts w:ascii="仿宋" w:eastAsia="仿宋" w:hAnsi="仿宋" w:hint="eastAsia"/>
          <w:sz w:val="24"/>
        </w:rPr>
      </w:pPr>
      <w:r>
        <w:rPr>
          <w:rFonts w:ascii="仿宋" w:eastAsia="仿宋" w:hAnsi="仿宋" w:hint="eastAsia"/>
          <w:sz w:val="24"/>
        </w:rPr>
        <w:t>1、采购标的需满足的服务标准、效率要求</w:t>
      </w:r>
    </w:p>
    <w:p w:rsidR="007651ED" w:rsidRDefault="00000000">
      <w:pPr>
        <w:spacing w:line="500" w:lineRule="exact"/>
        <w:rPr>
          <w:rFonts w:ascii="仿宋" w:eastAsia="仿宋" w:hAnsi="仿宋" w:hint="eastAsia"/>
          <w:sz w:val="24"/>
        </w:rPr>
      </w:pPr>
      <w:r>
        <w:rPr>
          <w:rFonts w:ascii="仿宋" w:eastAsia="仿宋" w:hAnsi="仿宋" w:hint="eastAsia"/>
          <w:sz w:val="24"/>
        </w:rPr>
        <w:t>（1）投标人应有能力做好售后服务工作和提供技术保障。投标人或投标产品制造商应设有专业的售后服务维修机构，有充足的零件储备和能力相当的技术服务人员，并保证投标产品至少十年的零配件供应及维修、保养。投标时须提供有关其投标产品新疆地区或西北地区或中国境内专业的售后服务（维修站）的信息，包括售后服务机构名称、服务人员的数量和水平、联系人和联系方式、零备件的储备等。质量保证期内的售后维修及服务包括所有投标产品及配件，并含第三方产品，同时投标人应每年定期对所有投标产品提供维护保养服务。</w:t>
      </w:r>
    </w:p>
    <w:p w:rsidR="007651ED" w:rsidRDefault="00000000">
      <w:pPr>
        <w:spacing w:line="500" w:lineRule="exact"/>
        <w:rPr>
          <w:rFonts w:ascii="仿宋" w:eastAsia="仿宋" w:hAnsi="仿宋" w:hint="eastAsia"/>
          <w:sz w:val="24"/>
        </w:rPr>
      </w:pPr>
      <w:r>
        <w:rPr>
          <w:rFonts w:ascii="仿宋" w:eastAsia="仿宋" w:hAnsi="仿宋" w:hint="eastAsia"/>
          <w:sz w:val="24"/>
        </w:rPr>
        <w:t>（2）投标人应在保证在接到采购人通知的一周内，自付费用在采购人指定所在地对设备进行安装、调试和试运行，直到该产品的技术指标完全符合合同要求为止。投标人技术人员的费用，如：差旅费、住宿费等应计入投标报价。投标人安装人员应自备必要的专用工具、量具及调试用的材料等。</w:t>
      </w:r>
    </w:p>
    <w:p w:rsidR="007651ED" w:rsidRDefault="00000000">
      <w:pPr>
        <w:spacing w:line="500" w:lineRule="exact"/>
        <w:rPr>
          <w:rFonts w:ascii="仿宋" w:eastAsia="仿宋" w:hAnsi="仿宋" w:hint="eastAsia"/>
          <w:sz w:val="24"/>
        </w:rPr>
      </w:pPr>
      <w:r>
        <w:rPr>
          <w:rFonts w:ascii="仿宋" w:eastAsia="仿宋" w:hAnsi="仿宋" w:hint="eastAsia"/>
          <w:sz w:val="24"/>
        </w:rPr>
        <w:t>（3）投标人应负责投标货物质量保证期内的维修和配件供应，投标人售后服务维修机构应备有所购货物及时维修所需的关键零部件。</w:t>
      </w:r>
    </w:p>
    <w:p w:rsidR="007651ED" w:rsidRDefault="00000000">
      <w:pPr>
        <w:spacing w:line="500" w:lineRule="exact"/>
        <w:rPr>
          <w:rFonts w:ascii="仿宋" w:eastAsia="仿宋" w:hAnsi="仿宋" w:hint="eastAsia"/>
          <w:sz w:val="24"/>
        </w:rPr>
      </w:pPr>
      <w:r>
        <w:rPr>
          <w:rFonts w:ascii="仿宋" w:eastAsia="仿宋" w:hAnsi="仿宋" w:hint="eastAsia"/>
          <w:sz w:val="24"/>
        </w:rPr>
        <w:t>（4）投标人应保证在质量保证期内提供投标货物专用的软件、软件产品和相应数据库资料的升级服务。如果是软件系统安全漏洞或程序 BUG成交供应商须提供软件终生的升级和维护。</w:t>
      </w:r>
    </w:p>
    <w:p w:rsidR="007651ED" w:rsidRDefault="00000000">
      <w:pPr>
        <w:spacing w:line="500" w:lineRule="exact"/>
        <w:rPr>
          <w:rFonts w:ascii="仿宋" w:eastAsia="仿宋" w:hAnsi="仿宋" w:hint="eastAsia"/>
          <w:sz w:val="24"/>
        </w:rPr>
      </w:pPr>
      <w:r>
        <w:rPr>
          <w:rFonts w:ascii="仿宋" w:eastAsia="仿宋" w:hAnsi="仿宋" w:hint="eastAsia"/>
          <w:sz w:val="24"/>
        </w:rPr>
        <w:t>（5）在合同执行期和质量保证期内，设备出现故障后，投标人应保证完全满足技术参数中品目号的具体要求响应。质保期内如内无法排除故障修复，投标人应保证提供同类备用设备，供采购人使用。质保期内如出现现场无法修复的故障，供应商负责提供备用设备并将产品运回厂家修理，由维修产生的一切费用由卖方负担。</w:t>
      </w:r>
    </w:p>
    <w:p w:rsidR="007651ED" w:rsidRDefault="00000000">
      <w:pPr>
        <w:spacing w:line="500" w:lineRule="exact"/>
        <w:rPr>
          <w:rFonts w:ascii="仿宋" w:eastAsia="仿宋" w:hAnsi="仿宋" w:hint="eastAsia"/>
          <w:sz w:val="24"/>
        </w:rPr>
      </w:pPr>
      <w:r>
        <w:rPr>
          <w:rFonts w:ascii="仿宋" w:eastAsia="仿宋" w:hAnsi="仿宋" w:hint="eastAsia"/>
          <w:sz w:val="24"/>
        </w:rPr>
        <w:t>（6）培训要求：培训是指涉及产品基本原理、安装、调试、操作使用和保养维修等有关内容的学习。投标人应保证在采购人指定交货地点对每包所有产品最终用户设备操作人员提供不少于1天的培训，至用户设备操作人员可独立操作为止。</w:t>
      </w:r>
      <w:r>
        <w:rPr>
          <w:rFonts w:ascii="仿宋" w:eastAsia="仿宋" w:hAnsi="仿宋" w:hint="eastAsia"/>
          <w:sz w:val="24"/>
        </w:rPr>
        <w:lastRenderedPageBreak/>
        <w:t>投标人投标时应提供详细的培训方案。培训教员的差旅费、食宿费、培训教材等费用，应计入投标报价。</w:t>
      </w:r>
    </w:p>
    <w:p w:rsidR="007651ED" w:rsidRDefault="00000000">
      <w:pPr>
        <w:spacing w:line="500" w:lineRule="exact"/>
        <w:rPr>
          <w:rFonts w:ascii="仿宋" w:eastAsia="仿宋" w:hAnsi="仿宋" w:hint="eastAsia"/>
          <w:sz w:val="24"/>
        </w:rPr>
      </w:pPr>
      <w:r>
        <w:rPr>
          <w:rFonts w:ascii="仿宋" w:eastAsia="仿宋" w:hAnsi="仿宋" w:hint="eastAsia"/>
          <w:sz w:val="24"/>
        </w:rPr>
        <w:t>2、采购标的需满足的服务期限要求</w:t>
      </w:r>
    </w:p>
    <w:p w:rsidR="007651ED" w:rsidRDefault="00000000">
      <w:pPr>
        <w:spacing w:line="500" w:lineRule="exact"/>
        <w:rPr>
          <w:rFonts w:ascii="仿宋" w:eastAsia="仿宋" w:hAnsi="仿宋" w:hint="eastAsia"/>
          <w:sz w:val="24"/>
        </w:rPr>
      </w:pPr>
      <w:r>
        <w:rPr>
          <w:rFonts w:ascii="仿宋" w:eastAsia="仿宋" w:hAnsi="仿宋" w:hint="eastAsia"/>
          <w:sz w:val="24"/>
        </w:rPr>
        <w:t>（1）本项目质保要求：详见“第五章采购需求 3.1”</w:t>
      </w:r>
    </w:p>
    <w:p w:rsidR="007651ED" w:rsidRDefault="00000000">
      <w:pPr>
        <w:spacing w:line="500" w:lineRule="exact"/>
        <w:rPr>
          <w:rFonts w:ascii="仿宋" w:eastAsia="仿宋" w:hAnsi="仿宋" w:hint="eastAsia"/>
          <w:sz w:val="24"/>
        </w:rPr>
      </w:pPr>
      <w:r>
        <w:rPr>
          <w:rFonts w:ascii="仿宋" w:eastAsia="仿宋" w:hAnsi="仿宋" w:hint="eastAsia"/>
          <w:sz w:val="24"/>
        </w:rPr>
        <w:t>质量保证期内由于设备本身原因而引起的零配件的更换，其费用由厂家承担，对损坏所更换的零部件，自更换之日起保修延长3个月。保修范围应包括提供的所有设备（含第三方设备或配件）和安装调试服务。在质量保证期内应提供维修和技术咨询服务，矫正和更换有缺陷的设备或部件、排除系统出现的故障。质量保证期内，投标人应对由于设计、工艺或材料的缺陷而发生的任何不足或故障负责，费用由投标人负担。</w:t>
      </w:r>
    </w:p>
    <w:p w:rsidR="007651ED" w:rsidRDefault="00000000">
      <w:pPr>
        <w:spacing w:line="500" w:lineRule="exact"/>
        <w:rPr>
          <w:rFonts w:ascii="仿宋" w:eastAsia="仿宋" w:hAnsi="仿宋" w:hint="eastAsia"/>
          <w:sz w:val="24"/>
        </w:rPr>
      </w:pPr>
      <w:r>
        <w:rPr>
          <w:rFonts w:ascii="仿宋" w:eastAsia="仿宋" w:hAnsi="仿宋" w:hint="eastAsia"/>
          <w:sz w:val="24"/>
        </w:rPr>
        <w:t>（2）质保期内，软件提供升级、维护，硬件设备质保期内提供定期维护、保养、设备搬迁重装、故障解决处理、配件损坏更换等服务；质量保证期满后，投标人仍应负责提供终身维修服务（以上所有费用均包含在此次报价中，不得单独报价及收费），硬件设备只能收取零配件费（零部件应保证按采购人设备安装地市场最低价供应），免人工费、交通费等。软件产品市场最低价收费，免人工费、交通费等</w:t>
      </w:r>
      <w:r>
        <w:rPr>
          <w:rFonts w:ascii="仿宋" w:eastAsia="仿宋" w:hAnsi="仿宋"/>
          <w:sz w:val="24"/>
        </w:rPr>
        <w:t>。</w:t>
      </w:r>
    </w:p>
    <w:p w:rsidR="007651ED"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采购标的的验收标准</w:t>
      </w:r>
    </w:p>
    <w:p w:rsidR="007651ED" w:rsidRDefault="00000000">
      <w:pPr>
        <w:spacing w:line="500" w:lineRule="exact"/>
        <w:rPr>
          <w:rFonts w:ascii="仿宋" w:eastAsia="仿宋" w:hAnsi="仿宋" w:hint="eastAsia"/>
          <w:sz w:val="24"/>
        </w:rPr>
      </w:pPr>
      <w:r>
        <w:rPr>
          <w:rFonts w:ascii="仿宋" w:eastAsia="仿宋" w:hAnsi="仿宋" w:hint="eastAsia"/>
          <w:sz w:val="24"/>
        </w:rPr>
        <w:t>1、投标人应保证在出厂前对货物的质量、规格、性能和数量等进行准确而全面的检验，并出具出厂合格证书。</w:t>
      </w:r>
    </w:p>
    <w:p w:rsidR="007651ED" w:rsidRDefault="00000000">
      <w:pPr>
        <w:spacing w:line="500" w:lineRule="exact"/>
        <w:rPr>
          <w:rFonts w:ascii="仿宋" w:eastAsia="仿宋" w:hAnsi="仿宋" w:hint="eastAsia"/>
          <w:sz w:val="24"/>
        </w:rPr>
      </w:pPr>
      <w:r>
        <w:rPr>
          <w:rFonts w:ascii="仿宋" w:eastAsia="仿宋" w:hAnsi="仿宋" w:hint="eastAsia"/>
          <w:sz w:val="24"/>
        </w:rPr>
        <w:t>2、货物运抵采购项目交付的地点并安装、调试完成后，采购人将组织验收，由采购人组织验收小组，对货物的数量、外观、质量、安全、功能及性能等进行验收，项目验收依据为采购合同、招标文件、投标文件和国家或行业相关验收规范。经验收小组测试验收合格的，双方签署质量验收报告，视为产品验收合格，验收合格时间以质量验收报告上记载的时间为准。如验收时需要测试样品、验收专用仪器或工具的,由中标人提供并承担相关费用。</w:t>
      </w:r>
    </w:p>
    <w:p w:rsidR="007651ED" w:rsidRDefault="00000000">
      <w:pPr>
        <w:spacing w:line="500" w:lineRule="exact"/>
        <w:rPr>
          <w:rFonts w:ascii="仿宋" w:eastAsia="仿宋" w:hAnsi="仿宋" w:hint="eastAsia"/>
          <w:sz w:val="24"/>
        </w:rPr>
      </w:pPr>
      <w:r>
        <w:rPr>
          <w:rFonts w:ascii="仿宋" w:eastAsia="仿宋" w:hAnsi="仿宋" w:hint="eastAsia"/>
          <w:sz w:val="24"/>
        </w:rPr>
        <w:t>3、投标人应负责使所供计量仪器通过计量部门的验收，并承担相关费用（包括运费）。</w:t>
      </w:r>
    </w:p>
    <w:p w:rsidR="007651ED" w:rsidRDefault="00000000">
      <w:pPr>
        <w:pStyle w:val="1"/>
        <w:numPr>
          <w:ilvl w:val="0"/>
          <w:numId w:val="0"/>
        </w:numPr>
        <w:ind w:firstLineChars="400" w:firstLine="1285"/>
        <w:jc w:val="both"/>
        <w:rPr>
          <w:rFonts w:hint="eastAsia"/>
        </w:rPr>
      </w:pPr>
      <w:bookmarkStart w:id="14" w:name="_Toc155633173"/>
      <w:r>
        <w:rPr>
          <w:rFonts w:hint="eastAsia"/>
        </w:rPr>
        <w:lastRenderedPageBreak/>
        <w:t>第六章 评标程序、评标方法和评标标准</w:t>
      </w:r>
      <w:bookmarkEnd w:id="14"/>
    </w:p>
    <w:p w:rsidR="007651ED" w:rsidRDefault="007651ED">
      <w:pPr>
        <w:spacing w:line="500" w:lineRule="exact"/>
        <w:rPr>
          <w:rFonts w:ascii="仿宋" w:eastAsia="仿宋" w:hAnsi="仿宋" w:cs="仿宋_GB2312" w:hint="eastAsia"/>
          <w:sz w:val="24"/>
        </w:rPr>
      </w:pPr>
    </w:p>
    <w:p w:rsidR="007651ED" w:rsidRDefault="00000000">
      <w:pPr>
        <w:numPr>
          <w:ilvl w:val="0"/>
          <w:numId w:val="11"/>
        </w:numPr>
        <w:spacing w:line="500" w:lineRule="exact"/>
        <w:outlineLvl w:val="1"/>
        <w:rPr>
          <w:rFonts w:ascii="仿宋" w:eastAsia="仿宋" w:hAnsi="仿宋" w:cs="仿宋_GB2312" w:hint="eastAsia"/>
          <w:b/>
          <w:bCs/>
          <w:sz w:val="24"/>
        </w:rPr>
      </w:pPr>
      <w:bookmarkStart w:id="15" w:name="_Toc155633174"/>
      <w:r>
        <w:rPr>
          <w:rFonts w:ascii="仿宋" w:eastAsia="仿宋" w:hAnsi="仿宋" w:cs="仿宋_GB2312" w:hint="eastAsia"/>
          <w:b/>
          <w:bCs/>
          <w:sz w:val="24"/>
        </w:rPr>
        <w:t>评标方法</w:t>
      </w:r>
      <w:bookmarkEnd w:id="15"/>
      <w:r>
        <w:rPr>
          <w:rFonts w:ascii="仿宋" w:eastAsia="仿宋" w:hAnsi="仿宋" w:cs="仿宋_GB2312" w:hint="eastAsia"/>
          <w:b/>
          <w:bCs/>
          <w:sz w:val="24"/>
        </w:rPr>
        <w:t xml:space="preserve"> </w:t>
      </w:r>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本项目采用综合评分法，是指投标文件满足招标文件全部实质性要求，且按照评审因素的量化指标评审得分最高的投标人为中标候选人的评标方法。</w:t>
      </w:r>
    </w:p>
    <w:p w:rsidR="007651ED" w:rsidRDefault="00000000">
      <w:pPr>
        <w:numPr>
          <w:ilvl w:val="0"/>
          <w:numId w:val="11"/>
        </w:numPr>
        <w:spacing w:line="500" w:lineRule="exact"/>
        <w:outlineLvl w:val="1"/>
        <w:rPr>
          <w:rFonts w:ascii="仿宋" w:eastAsia="仿宋" w:hAnsi="仿宋" w:cs="仿宋_GB2312" w:hint="eastAsia"/>
          <w:b/>
          <w:bCs/>
          <w:sz w:val="24"/>
        </w:rPr>
      </w:pPr>
      <w:bookmarkStart w:id="16" w:name="_Toc155633175"/>
      <w:r>
        <w:rPr>
          <w:rFonts w:ascii="仿宋" w:eastAsia="仿宋" w:hAnsi="仿宋" w:cs="仿宋_GB2312" w:hint="eastAsia"/>
          <w:b/>
          <w:bCs/>
          <w:sz w:val="24"/>
        </w:rPr>
        <w:t>评标原则</w:t>
      </w:r>
      <w:bookmarkEnd w:id="16"/>
    </w:p>
    <w:p w:rsidR="007651ED" w:rsidRDefault="00000000">
      <w:pPr>
        <w:numPr>
          <w:ilvl w:val="1"/>
          <w:numId w:val="11"/>
        </w:numPr>
        <w:spacing w:line="500" w:lineRule="exact"/>
        <w:rPr>
          <w:rFonts w:ascii="仿宋" w:eastAsia="仿宋" w:hAnsi="仿宋" w:cs="仿宋_GB2312" w:hint="eastAsia"/>
          <w:b/>
          <w:bCs/>
          <w:sz w:val="24"/>
        </w:rPr>
      </w:pPr>
      <w:r>
        <w:rPr>
          <w:rFonts w:ascii="仿宋" w:eastAsia="仿宋" w:hAnsi="仿宋" w:cs="仿宋_GB2312" w:hint="eastAsia"/>
          <w:sz w:val="24"/>
        </w:rPr>
        <w:t>评标活动遵循公平、公正、科学和择优的原则，以招标文件和投标文件为评标的基本依据，并按照招标文件规定的评标方法和评标标准进行评标。</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具体评审事项由评标委员会负责，并按招标文件的规定办法进行评审。对招标文件中描述有歧义或前后不一致的地方，评标委员会有权按法律法规的规定进行评判，但对同一条款的评判应适用于每个投标人。</w:t>
      </w:r>
    </w:p>
    <w:p w:rsidR="007651ED" w:rsidRDefault="00000000">
      <w:pPr>
        <w:numPr>
          <w:ilvl w:val="0"/>
          <w:numId w:val="11"/>
        </w:numPr>
        <w:spacing w:line="500" w:lineRule="exact"/>
        <w:outlineLvl w:val="1"/>
        <w:rPr>
          <w:rFonts w:ascii="仿宋" w:eastAsia="仿宋" w:hAnsi="仿宋" w:cs="仿宋_GB2312" w:hint="eastAsia"/>
          <w:b/>
          <w:bCs/>
          <w:sz w:val="24"/>
        </w:rPr>
      </w:pPr>
      <w:bookmarkStart w:id="17" w:name="_Toc155633176"/>
      <w:r>
        <w:rPr>
          <w:rFonts w:ascii="仿宋" w:eastAsia="仿宋" w:hAnsi="仿宋" w:cs="仿宋_GB2312" w:hint="eastAsia"/>
          <w:b/>
          <w:bCs/>
          <w:sz w:val="24"/>
        </w:rPr>
        <w:t>资格审查</w:t>
      </w:r>
      <w:bookmarkEnd w:id="17"/>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ascii="仿宋" w:eastAsia="仿宋" w:hAnsi="仿宋" w:cs="仿宋_GB2312" w:hint="eastAsia"/>
          <w:b/>
          <w:bCs/>
          <w:sz w:val="24"/>
        </w:rPr>
        <w:t>无效投标</w:t>
      </w:r>
      <w:r>
        <w:rPr>
          <w:rFonts w:ascii="仿宋" w:eastAsia="仿宋" w:hAnsi="仿宋" w:cs="仿宋_GB2312" w:hint="eastAsia"/>
          <w:sz w:val="24"/>
        </w:rPr>
        <w:t>处理，不进入符合性审查。资格审查要求如下：</w:t>
      </w:r>
    </w:p>
    <w:p w:rsidR="007651ED"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资格审查要求</w:t>
      </w:r>
    </w:p>
    <w:tbl>
      <w:tblPr>
        <w:tblStyle w:val="af2"/>
        <w:tblW w:w="0" w:type="auto"/>
        <w:jc w:val="center"/>
        <w:tblLook w:val="04A0" w:firstRow="1" w:lastRow="0" w:firstColumn="1" w:lastColumn="0" w:noHBand="0" w:noVBand="1"/>
      </w:tblPr>
      <w:tblGrid>
        <w:gridCol w:w="726"/>
        <w:gridCol w:w="2946"/>
        <w:gridCol w:w="4850"/>
      </w:tblGrid>
      <w:tr w:rsidR="007651ED">
        <w:trPr>
          <w:jc w:val="center"/>
        </w:trPr>
        <w:tc>
          <w:tcPr>
            <w:tcW w:w="726" w:type="dxa"/>
            <w:vAlign w:val="center"/>
          </w:tcPr>
          <w:p w:rsidR="007651ED" w:rsidRDefault="00000000">
            <w:pPr>
              <w:jc w:val="center"/>
              <w:rPr>
                <w:rFonts w:ascii="仿宋" w:eastAsia="仿宋" w:hAnsi="仿宋" w:cs="仿宋_GB2312" w:hint="eastAsia"/>
                <w:b/>
                <w:bCs/>
                <w:szCs w:val="21"/>
              </w:rPr>
            </w:pPr>
            <w:r>
              <w:rPr>
                <w:rFonts w:ascii="仿宋" w:eastAsia="仿宋" w:hAnsi="仿宋" w:cs="仿宋_GB2312" w:hint="eastAsia"/>
                <w:b/>
                <w:bCs/>
                <w:szCs w:val="21"/>
              </w:rPr>
              <w:t>序号</w:t>
            </w:r>
          </w:p>
        </w:tc>
        <w:tc>
          <w:tcPr>
            <w:tcW w:w="2946" w:type="dxa"/>
            <w:vAlign w:val="center"/>
          </w:tcPr>
          <w:p w:rsidR="007651ED" w:rsidRDefault="00000000">
            <w:pPr>
              <w:jc w:val="center"/>
              <w:rPr>
                <w:rFonts w:ascii="仿宋" w:eastAsia="仿宋" w:hAnsi="仿宋" w:cs="仿宋_GB2312" w:hint="eastAsia"/>
                <w:b/>
                <w:bCs/>
                <w:szCs w:val="21"/>
              </w:rPr>
            </w:pPr>
            <w:r>
              <w:rPr>
                <w:rFonts w:ascii="仿宋" w:eastAsia="仿宋" w:hAnsi="仿宋" w:cs="仿宋_GB2312" w:hint="eastAsia"/>
                <w:b/>
                <w:bCs/>
                <w:szCs w:val="21"/>
              </w:rPr>
              <w:t>审查因素</w:t>
            </w:r>
          </w:p>
        </w:tc>
        <w:tc>
          <w:tcPr>
            <w:tcW w:w="4850" w:type="dxa"/>
            <w:vAlign w:val="center"/>
          </w:tcPr>
          <w:p w:rsidR="007651ED" w:rsidRDefault="00000000">
            <w:pPr>
              <w:jc w:val="center"/>
              <w:rPr>
                <w:rFonts w:ascii="仿宋" w:eastAsia="仿宋" w:hAnsi="仿宋" w:cs="仿宋_GB2312" w:hint="eastAsia"/>
                <w:b/>
                <w:bCs/>
                <w:szCs w:val="21"/>
              </w:rPr>
            </w:pPr>
            <w:r>
              <w:rPr>
                <w:rFonts w:ascii="仿宋" w:eastAsia="仿宋" w:hAnsi="仿宋" w:cs="仿宋_GB2312" w:hint="eastAsia"/>
                <w:b/>
                <w:bCs/>
                <w:szCs w:val="21"/>
              </w:rPr>
              <w:t>审查内容</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1</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具有独立承担民事责任的能力</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rsidR="007651ED" w:rsidRDefault="00000000">
            <w:pPr>
              <w:rPr>
                <w:rFonts w:ascii="仿宋" w:eastAsia="仿宋" w:hAnsi="仿宋" w:hint="eastAsia"/>
              </w:rPr>
            </w:pPr>
            <w:r>
              <w:rPr>
                <w:rFonts w:ascii="仿宋" w:eastAsia="仿宋" w:hAnsi="仿宋" w:cs="仿宋_GB2312" w:hint="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w:t>
            </w:r>
            <w:r>
              <w:rPr>
                <w:rFonts w:ascii="仿宋" w:eastAsia="仿宋" w:hAnsi="仿宋" w:cs="仿宋_GB2312" w:hint="eastAsia"/>
                <w:szCs w:val="21"/>
              </w:rPr>
              <w:lastRenderedPageBreak/>
              <w:t>其所属法人/其他组织的有关文件或制度等能够证明授权其独立开展业务的证明材料。</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lastRenderedPageBreak/>
              <w:t>2</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具有良好的商业信誉和健全的财务会计制度</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3</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具有履行合同所必需的设备和专业技术能力</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须提供具备履行合同所必需的设备和专业技术能力的书面声明原件</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4</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有依法缴纳税收和依法缴纳社会保障资金的记录</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rsidR="007651ED" w:rsidRDefault="00000000">
            <w:pPr>
              <w:rPr>
                <w:rFonts w:ascii="仿宋" w:eastAsia="仿宋" w:hAnsi="仿宋" w:cs="仿宋_GB2312" w:hint="eastAsia"/>
                <w:szCs w:val="21"/>
              </w:rPr>
            </w:pPr>
            <w:r>
              <w:rPr>
                <w:rFonts w:ascii="仿宋" w:eastAsia="仿宋" w:hAnsi="仿宋" w:cs="仿宋_GB2312" w:hint="eastAsia"/>
                <w:szCs w:val="21"/>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5</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参加政府采购活动前三年内，在经营活动中没有重大违法记录</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须提供声明函原件</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6</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投标人信用记录</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查询渠道：信用中国网站和中国政府采购网</w:t>
            </w:r>
          </w:p>
          <w:p w:rsidR="007651ED" w:rsidRDefault="00000000">
            <w:pPr>
              <w:rPr>
                <w:rFonts w:ascii="仿宋" w:eastAsia="仿宋" w:hAnsi="仿宋" w:cs="仿宋_GB2312" w:hint="eastAsia"/>
                <w:szCs w:val="21"/>
              </w:rPr>
            </w:pPr>
            <w:r>
              <w:rPr>
                <w:rFonts w:ascii="仿宋" w:eastAsia="仿宋" w:hAnsi="仿宋" w:cs="仿宋_GB2312" w:hint="eastAsia"/>
                <w:szCs w:val="21"/>
              </w:rPr>
              <w:t>查询时间：投标截止时间后至资格审查阶段完成；</w:t>
            </w:r>
          </w:p>
          <w:p w:rsidR="007651ED" w:rsidRDefault="00000000">
            <w:pPr>
              <w:rPr>
                <w:rFonts w:ascii="仿宋" w:eastAsia="仿宋" w:hAnsi="仿宋" w:cs="仿宋_GB2312" w:hint="eastAsia"/>
                <w:szCs w:val="21"/>
              </w:rPr>
            </w:pPr>
            <w:r>
              <w:rPr>
                <w:rFonts w:ascii="仿宋" w:eastAsia="仿宋" w:hAnsi="仿宋" w:cs="仿宋_GB2312" w:hint="eastAsia"/>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rsidR="007651ED" w:rsidRDefault="00000000">
            <w:pPr>
              <w:rPr>
                <w:rFonts w:ascii="仿宋" w:eastAsia="仿宋" w:hAnsi="仿宋" w:cs="仿宋_GB2312" w:hint="eastAsia"/>
                <w:szCs w:val="21"/>
              </w:rPr>
            </w:pPr>
            <w:r>
              <w:rPr>
                <w:rFonts w:ascii="仿宋" w:eastAsia="仿宋" w:hAnsi="仿宋" w:cs="仿宋_GB2312" w:hint="eastAsia"/>
                <w:szCs w:val="21"/>
              </w:rPr>
              <w:t>无须投标人提供，由采购人或采购代理机构查询结果为准。</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7</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投标人所投产品为进口产品的，须提供产品制造厂家对所投产品的授权书，或具有授权权限的代理商对所投进口产品的授权书（且需提供该代理商</w:t>
            </w:r>
            <w:r>
              <w:rPr>
                <w:rFonts w:ascii="仿宋" w:eastAsia="仿宋" w:hAnsi="仿宋" w:cs="仿宋_GB2312" w:hint="eastAsia"/>
                <w:szCs w:val="21"/>
              </w:rPr>
              <w:lastRenderedPageBreak/>
              <w:t>具有有效授权权限的相关证明文件，证明文件需能显示制造厂家对所投产品授权链条的完整性）。</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lastRenderedPageBreak/>
              <w:t>所投产品为进口产品的，提供制造厂家对所投进口产品的授权书或有授权权限的代理商对所投进口产品的授权书</w:t>
            </w:r>
          </w:p>
        </w:tc>
      </w:tr>
      <w:tr w:rsidR="007651ED">
        <w:trPr>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szCs w:val="21"/>
              </w:rPr>
              <w:t>8</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 w:hint="eastAsia"/>
                <w:color w:val="000000"/>
                <w:lang w:bidi="ar"/>
              </w:rPr>
              <w:t>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因围标串标、偷税漏税、制售假冒伪劣商品等行为被有关行政部门处罚（处理）记录的，本项目不认定其具有良好的商业信誉，将拒绝其参本次招标活动；</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查询渠道：信用中国网站、中国政府采购网和</w:t>
            </w:r>
            <w:r>
              <w:rPr>
                <w:rFonts w:ascii="仿宋" w:eastAsia="仿宋" w:hAnsi="仿宋" w:cs="仿宋" w:hint="eastAsia"/>
                <w:color w:val="000000"/>
                <w:lang w:bidi="ar"/>
              </w:rPr>
              <w:t>新疆税务局</w:t>
            </w:r>
          </w:p>
          <w:p w:rsidR="007651ED" w:rsidRDefault="00000000">
            <w:pPr>
              <w:rPr>
                <w:rFonts w:ascii="仿宋" w:eastAsia="仿宋" w:hAnsi="仿宋" w:cs="仿宋_GB2312" w:hint="eastAsia"/>
                <w:szCs w:val="21"/>
              </w:rPr>
            </w:pPr>
            <w:r>
              <w:rPr>
                <w:rFonts w:ascii="仿宋" w:eastAsia="仿宋" w:hAnsi="仿宋" w:cs="仿宋_GB2312" w:hint="eastAsia"/>
                <w:szCs w:val="21"/>
              </w:rPr>
              <w:t>查询时间：投标截止时间后至资格审查阶段完成；</w:t>
            </w:r>
          </w:p>
          <w:p w:rsidR="007651ED" w:rsidRDefault="00000000">
            <w:pPr>
              <w:rPr>
                <w:rFonts w:ascii="仿宋" w:eastAsia="仿宋" w:hAnsi="仿宋" w:cs="仿宋_GB2312" w:hint="eastAsia"/>
                <w:szCs w:val="21"/>
              </w:rPr>
            </w:pPr>
            <w:r>
              <w:rPr>
                <w:rFonts w:ascii="仿宋" w:eastAsia="仿宋" w:hAnsi="仿宋" w:cs="仿宋_GB2312" w:hint="eastAsia"/>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rsidR="007651ED" w:rsidRDefault="00000000">
            <w:pPr>
              <w:rPr>
                <w:rFonts w:ascii="仿宋" w:eastAsia="仿宋" w:hAnsi="仿宋" w:cs="仿宋_GB2312" w:hint="eastAsia"/>
                <w:szCs w:val="21"/>
              </w:rPr>
            </w:pPr>
            <w:r>
              <w:rPr>
                <w:rFonts w:ascii="仿宋" w:eastAsia="仿宋" w:hAnsi="仿宋" w:cs="仿宋_GB2312" w:hint="eastAsia"/>
                <w:szCs w:val="21"/>
              </w:rPr>
              <w:t>无须投标人提供，由采购人或采购代理机构查询结果为准。</w:t>
            </w:r>
          </w:p>
        </w:tc>
      </w:tr>
      <w:tr w:rsidR="007651ED">
        <w:trPr>
          <w:trHeight w:val="667"/>
          <w:jc w:val="center"/>
        </w:trPr>
        <w:tc>
          <w:tcPr>
            <w:tcW w:w="72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szCs w:val="21"/>
              </w:rPr>
              <w:t>9</w:t>
            </w:r>
          </w:p>
        </w:tc>
        <w:tc>
          <w:tcPr>
            <w:tcW w:w="294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szCs w:val="21"/>
              </w:rPr>
              <w:t>投标保证金</w:t>
            </w:r>
          </w:p>
        </w:tc>
        <w:tc>
          <w:tcPr>
            <w:tcW w:w="4850" w:type="dxa"/>
            <w:vAlign w:val="center"/>
          </w:tcPr>
          <w:p w:rsidR="007651ED" w:rsidRDefault="00000000">
            <w:pPr>
              <w:rPr>
                <w:rFonts w:ascii="仿宋" w:eastAsia="仿宋" w:hAnsi="仿宋" w:cs="仿宋_GB2312" w:hint="eastAsia"/>
                <w:szCs w:val="21"/>
              </w:rPr>
            </w:pPr>
            <w:r>
              <w:rPr>
                <w:rFonts w:ascii="仿宋" w:eastAsia="仿宋" w:hAnsi="仿宋" w:cs="仿宋_GB2312" w:hint="eastAsia"/>
                <w:szCs w:val="21"/>
              </w:rPr>
              <w:t>按照招标文件的规定提交投标保证金</w:t>
            </w:r>
          </w:p>
        </w:tc>
      </w:tr>
    </w:tbl>
    <w:p w:rsidR="007651ED" w:rsidRDefault="007651ED">
      <w:pPr>
        <w:spacing w:line="500" w:lineRule="exact"/>
        <w:rPr>
          <w:rFonts w:ascii="仿宋" w:eastAsia="仿宋" w:hAnsi="仿宋" w:cs="仿宋_GB2312" w:hint="eastAsia"/>
          <w:b/>
          <w:bCs/>
          <w:sz w:val="24"/>
        </w:rPr>
      </w:pPr>
    </w:p>
    <w:p w:rsidR="007651ED" w:rsidRDefault="00000000">
      <w:pPr>
        <w:numPr>
          <w:ilvl w:val="0"/>
          <w:numId w:val="11"/>
        </w:numPr>
        <w:spacing w:line="500" w:lineRule="exact"/>
        <w:outlineLvl w:val="1"/>
        <w:rPr>
          <w:rFonts w:ascii="仿宋" w:eastAsia="仿宋" w:hAnsi="仿宋" w:cs="仿宋_GB2312" w:hint="eastAsia"/>
          <w:b/>
          <w:bCs/>
          <w:sz w:val="24"/>
        </w:rPr>
      </w:pPr>
      <w:bookmarkStart w:id="18" w:name="_Toc155633177"/>
      <w:r>
        <w:rPr>
          <w:rFonts w:ascii="仿宋" w:eastAsia="仿宋" w:hAnsi="仿宋" w:cs="仿宋_GB2312" w:hint="eastAsia"/>
          <w:b/>
          <w:bCs/>
          <w:sz w:val="24"/>
        </w:rPr>
        <w:t>符合性审查</w:t>
      </w:r>
      <w:bookmarkEnd w:id="18"/>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rsidR="007651ED"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符合性审查要求</w:t>
      </w:r>
    </w:p>
    <w:tbl>
      <w:tblPr>
        <w:tblStyle w:val="af2"/>
        <w:tblW w:w="0" w:type="auto"/>
        <w:tblLook w:val="04A0" w:firstRow="1" w:lastRow="0" w:firstColumn="1" w:lastColumn="0" w:noHBand="0" w:noVBand="1"/>
      </w:tblPr>
      <w:tblGrid>
        <w:gridCol w:w="675"/>
        <w:gridCol w:w="1418"/>
        <w:gridCol w:w="6429"/>
      </w:tblGrid>
      <w:tr w:rsidR="007651ED">
        <w:tc>
          <w:tcPr>
            <w:tcW w:w="675" w:type="dxa"/>
            <w:vAlign w:val="center"/>
          </w:tcPr>
          <w:p w:rsidR="007651ED"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序号</w:t>
            </w:r>
          </w:p>
        </w:tc>
        <w:tc>
          <w:tcPr>
            <w:tcW w:w="1418" w:type="dxa"/>
            <w:vAlign w:val="center"/>
          </w:tcPr>
          <w:p w:rsidR="007651ED"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审查因素</w:t>
            </w:r>
          </w:p>
        </w:tc>
        <w:tc>
          <w:tcPr>
            <w:tcW w:w="6429" w:type="dxa"/>
            <w:vAlign w:val="center"/>
          </w:tcPr>
          <w:p w:rsidR="007651ED"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审查内容</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授权委托书</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投标文件中由法定代表人签字或盖签名章的，须提供法定代表人身份证明书；投标文件中由授权委托人签字的，须提供法定代表人授权委</w:t>
            </w:r>
            <w:r>
              <w:rPr>
                <w:rFonts w:ascii="仿宋" w:eastAsia="仿宋" w:hAnsi="仿宋" w:cs="仿宋_GB2312" w:hint="eastAsia"/>
                <w:szCs w:val="21"/>
              </w:rPr>
              <w:lastRenderedPageBreak/>
              <w:t>托书及法定代表人身份证明书。</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lastRenderedPageBreak/>
              <w:t>2</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投标完整性</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未将一个采购包/标项中的内容拆开投标</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3</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投标报价</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投标报价未超过招标文件中规定的采购包预算金额或者采购包最高限价；</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4</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报价唯一性</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投标文件未出现可选择性或可调整的报价（招标文件另有规定的除外）</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5</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投标有效期</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投标文件中承诺的投标有效期满足招标文件中载明的投标有效期的</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6</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签署、盖章</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按照招标文件要求签署、盖章的</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7</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 w:hint="eastAsia"/>
                <w:szCs w:val="21"/>
              </w:rPr>
              <w:t>实质性响应</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投标文件满足招标文件中“</w:t>
            </w:r>
            <w:r>
              <w:rPr>
                <w:rFonts w:ascii="仿宋" w:eastAsia="仿宋" w:hAnsi="仿宋" w:cs="Segoe UI Symbol"/>
                <w:szCs w:val="21"/>
              </w:rPr>
              <w:t>★</w:t>
            </w:r>
            <w:r>
              <w:rPr>
                <w:rFonts w:ascii="仿宋" w:eastAsia="仿宋" w:hAnsi="仿宋" w:cs="仿宋_GB2312" w:hint="eastAsia"/>
                <w:szCs w:val="21"/>
              </w:rPr>
              <w:t>”实质性</w:t>
            </w:r>
            <w:r>
              <w:rPr>
                <w:rFonts w:ascii="仿宋" w:eastAsia="仿宋" w:hAnsi="仿宋" w:cs="仿宋" w:hint="eastAsia"/>
                <w:szCs w:val="21"/>
              </w:rPr>
              <w:t>条款的要求和明确的商务要求（如，付款方式、质保、供货期）。</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8</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报价合理性</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报价合理，或投标人的报价明显低于其他通过符合性审查投标人的报价，有可能影响产品质量或者不能诚信履约的，能够应评标委员会要求在规定时间内证明其报价合理性的</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9</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采购需求数量响应</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投标文件所供产品或服务满足招标文件中明确的采购量（设备或软件等的台套件数）</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r>
              <w:rPr>
                <w:rFonts w:ascii="仿宋" w:eastAsia="仿宋" w:hAnsi="仿宋" w:cs="仿宋_GB2312"/>
                <w:szCs w:val="21"/>
              </w:rPr>
              <w:t>0</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产品内容</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所供产品是否具有明确的品牌、型号、数量、单价、产地</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szCs w:val="21"/>
              </w:rPr>
              <w:t>11</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允许偏离项</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允许负偏离参数项是否大于</w:t>
            </w:r>
            <w:r>
              <w:rPr>
                <w:rFonts w:ascii="仿宋" w:eastAsia="仿宋" w:hAnsi="仿宋" w:cs="仿宋_GB2312"/>
                <w:szCs w:val="21"/>
              </w:rPr>
              <w:t>5</w:t>
            </w:r>
            <w:r>
              <w:rPr>
                <w:rFonts w:ascii="仿宋" w:eastAsia="仿宋" w:hAnsi="仿宋" w:cs="仿宋_GB2312" w:hint="eastAsia"/>
                <w:szCs w:val="21"/>
              </w:rPr>
              <w:t>项（不含本数）</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szCs w:val="21"/>
              </w:rPr>
              <w:t>12</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附加条件</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投标文件未含有采购人不能接受的附加条件的</w:t>
            </w:r>
          </w:p>
        </w:tc>
      </w:tr>
      <w:tr w:rsidR="007651ED">
        <w:tc>
          <w:tcPr>
            <w:tcW w:w="675"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r>
              <w:rPr>
                <w:rFonts w:ascii="仿宋" w:eastAsia="仿宋" w:hAnsi="仿宋" w:cs="仿宋_GB2312"/>
                <w:szCs w:val="21"/>
              </w:rPr>
              <w:t>3</w:t>
            </w:r>
          </w:p>
        </w:tc>
        <w:tc>
          <w:tcPr>
            <w:tcW w:w="1418" w:type="dxa"/>
            <w:vAlign w:val="center"/>
          </w:tcPr>
          <w:p w:rsidR="007651ED"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其他</w:t>
            </w:r>
          </w:p>
        </w:tc>
        <w:tc>
          <w:tcPr>
            <w:tcW w:w="6429" w:type="dxa"/>
            <w:vAlign w:val="center"/>
          </w:tcPr>
          <w:p w:rsidR="007651ED"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投标文件中不存在违反国家法律、法规和招标文件规定的其他无效情形</w:t>
            </w:r>
          </w:p>
        </w:tc>
      </w:tr>
    </w:tbl>
    <w:p w:rsidR="007651ED" w:rsidRDefault="00000000">
      <w:pPr>
        <w:numPr>
          <w:ilvl w:val="0"/>
          <w:numId w:val="11"/>
        </w:numPr>
        <w:spacing w:line="500" w:lineRule="exact"/>
        <w:outlineLvl w:val="1"/>
        <w:rPr>
          <w:rFonts w:ascii="仿宋" w:eastAsia="仿宋" w:hAnsi="仿宋" w:cs="仿宋_GB2312" w:hint="eastAsia"/>
          <w:b/>
          <w:bCs/>
          <w:sz w:val="24"/>
        </w:rPr>
      </w:pPr>
      <w:bookmarkStart w:id="19" w:name="_Toc155633178"/>
      <w:r>
        <w:rPr>
          <w:rFonts w:ascii="仿宋" w:eastAsia="仿宋" w:hAnsi="仿宋" w:cs="仿宋_GB2312" w:hint="eastAsia"/>
          <w:b/>
          <w:bCs/>
          <w:sz w:val="24"/>
        </w:rPr>
        <w:t>投标文件有关事项的澄清或者说明</w:t>
      </w:r>
      <w:bookmarkEnd w:id="19"/>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lastRenderedPageBreak/>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ascii="仿宋" w:eastAsia="仿宋" w:hAnsi="仿宋" w:cs="仿宋_GB2312" w:hint="eastAsia"/>
          <w:b/>
          <w:bCs/>
          <w:sz w:val="24"/>
        </w:rPr>
        <w:t>无效投标</w:t>
      </w:r>
      <w:r>
        <w:rPr>
          <w:rFonts w:ascii="仿宋" w:eastAsia="仿宋" w:hAnsi="仿宋" w:cs="仿宋_GB2312" w:hint="eastAsia"/>
          <w:sz w:val="24"/>
        </w:rPr>
        <w:t>处理。</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评标委员会不接受投标人主动提出的澄清、说明或补正。</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评标委员会对投标人提交的澄清、说明或补正有疑问的，可以要求投标人进一步澄清、说明或补正。</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对报价的计算错误按以下原则修正：</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大写金额和小写金额不一致的，以大写金额为准；</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单价金额小数点或者百分比有明显错位的，以开标一览表的总价为准，并修改单价。</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总价金额与按单价汇总金额不一致的，以单价金额计算结果为准。但是单价金额计算结果超过预算金额/最高限价的，对其按</w:t>
      </w:r>
      <w:r>
        <w:rPr>
          <w:rFonts w:ascii="仿宋" w:eastAsia="仿宋" w:hAnsi="仿宋" w:cs="仿宋_GB2312" w:hint="eastAsia"/>
          <w:b/>
          <w:bCs/>
          <w:sz w:val="24"/>
        </w:rPr>
        <w:t>无效投标</w:t>
      </w:r>
      <w:r>
        <w:rPr>
          <w:rFonts w:ascii="仿宋" w:eastAsia="仿宋" w:hAnsi="仿宋" w:cs="仿宋_GB2312" w:hint="eastAsia"/>
          <w:sz w:val="24"/>
        </w:rPr>
        <w:t>处理。</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 xml:space="preserve">若投标客户端上传的电子报价数据（开标一览表中的公布唱标价）与电子投标文件价格不一致的，以电子报价数据（开标一览表中的公布唱标价）为准。 </w:t>
      </w:r>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ascii="仿宋" w:eastAsia="仿宋" w:hAnsi="仿宋" w:cs="仿宋_GB2312" w:hint="eastAsia"/>
          <w:b/>
          <w:bCs/>
          <w:sz w:val="24"/>
        </w:rPr>
        <w:t>投标无效</w:t>
      </w:r>
      <w:r>
        <w:rPr>
          <w:rFonts w:ascii="仿宋" w:eastAsia="仿宋" w:hAnsi="仿宋" w:cs="仿宋_GB2312" w:hint="eastAsia"/>
          <w:sz w:val="24"/>
        </w:rPr>
        <w:t>。</w:t>
      </w:r>
    </w:p>
    <w:p w:rsidR="007651ED" w:rsidRDefault="00000000">
      <w:pPr>
        <w:numPr>
          <w:ilvl w:val="0"/>
          <w:numId w:val="11"/>
        </w:numPr>
        <w:spacing w:line="500" w:lineRule="exact"/>
        <w:outlineLvl w:val="1"/>
        <w:rPr>
          <w:rFonts w:ascii="仿宋" w:eastAsia="仿宋" w:hAnsi="仿宋" w:cs="仿宋_GB2312" w:hint="eastAsia"/>
          <w:b/>
          <w:bCs/>
          <w:sz w:val="24"/>
        </w:rPr>
      </w:pPr>
      <w:bookmarkStart w:id="20" w:name="_Toc155633179"/>
      <w:r>
        <w:rPr>
          <w:rFonts w:ascii="仿宋" w:eastAsia="仿宋" w:hAnsi="仿宋" w:cs="仿宋_GB2312" w:hint="eastAsia"/>
          <w:b/>
          <w:bCs/>
          <w:sz w:val="24"/>
        </w:rPr>
        <w:t>详细评审</w:t>
      </w:r>
      <w:bookmarkEnd w:id="20"/>
    </w:p>
    <w:p w:rsidR="007651ED"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经资格审查和符合性审查合格的投标文件，评标委员会将根据《详细评审标</w:t>
      </w:r>
      <w:r>
        <w:rPr>
          <w:rFonts w:ascii="仿宋" w:eastAsia="仿宋" w:hAnsi="仿宋" w:cs="仿宋_GB2312" w:hint="eastAsia"/>
          <w:sz w:val="24"/>
        </w:rPr>
        <w:lastRenderedPageBreak/>
        <w:t>准》，对其技术部分、商务部分及报价部分作进一步的综合比较和评价。详细评审标准如下：</w:t>
      </w:r>
    </w:p>
    <w:p w:rsidR="007651ED"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详细评审标准</w:t>
      </w:r>
    </w:p>
    <w:tbl>
      <w:tblPr>
        <w:tblStyle w:val="af2"/>
        <w:tblW w:w="0" w:type="auto"/>
        <w:jc w:val="center"/>
        <w:tblLook w:val="04A0" w:firstRow="1" w:lastRow="0" w:firstColumn="1" w:lastColumn="0" w:noHBand="0" w:noVBand="1"/>
      </w:tblPr>
      <w:tblGrid>
        <w:gridCol w:w="1053"/>
        <w:gridCol w:w="980"/>
        <w:gridCol w:w="586"/>
        <w:gridCol w:w="5677"/>
      </w:tblGrid>
      <w:tr w:rsidR="007651ED">
        <w:trPr>
          <w:trHeight w:val="734"/>
          <w:jc w:val="center"/>
        </w:trPr>
        <w:tc>
          <w:tcPr>
            <w:tcW w:w="2033" w:type="dxa"/>
            <w:gridSpan w:val="2"/>
            <w:vAlign w:val="center"/>
          </w:tcPr>
          <w:p w:rsidR="007651ED" w:rsidRDefault="00000000">
            <w:pPr>
              <w:ind w:rightChars="304" w:right="638"/>
              <w:jc w:val="center"/>
              <w:rPr>
                <w:rFonts w:ascii="仿宋" w:eastAsia="仿宋" w:hAnsi="仿宋" w:cs="仿宋_GB2312" w:hint="eastAsia"/>
                <w:szCs w:val="21"/>
              </w:rPr>
            </w:pPr>
            <w:r>
              <w:rPr>
                <w:rFonts w:ascii="仿宋" w:eastAsia="仿宋" w:hAnsi="仿宋" w:cs="仿宋_GB2312" w:hint="eastAsia"/>
                <w:kern w:val="0"/>
                <w:szCs w:val="21"/>
              </w:rPr>
              <w:t>评分因素</w:t>
            </w:r>
          </w:p>
        </w:tc>
        <w:tc>
          <w:tcPr>
            <w:tcW w:w="586" w:type="dxa"/>
            <w:vAlign w:val="center"/>
          </w:tcPr>
          <w:p w:rsidR="007651ED" w:rsidRDefault="00000000">
            <w:pPr>
              <w:jc w:val="center"/>
              <w:rPr>
                <w:rFonts w:ascii="仿宋" w:eastAsia="仿宋" w:hAnsi="仿宋" w:cs="仿宋_GB2312" w:hint="eastAsia"/>
                <w:szCs w:val="21"/>
              </w:rPr>
            </w:pPr>
            <w:r>
              <w:rPr>
                <w:rFonts w:ascii="仿宋" w:eastAsia="仿宋" w:hAnsi="仿宋" w:cs="仿宋_GB2312" w:hint="eastAsia"/>
                <w:kern w:val="0"/>
                <w:szCs w:val="21"/>
              </w:rPr>
              <w:t>分值</w:t>
            </w:r>
          </w:p>
        </w:tc>
        <w:tc>
          <w:tcPr>
            <w:tcW w:w="5677" w:type="dxa"/>
            <w:vAlign w:val="center"/>
          </w:tcPr>
          <w:p w:rsidR="007651ED" w:rsidRDefault="00000000">
            <w:pPr>
              <w:ind w:rightChars="-15" w:right="-31"/>
              <w:jc w:val="center"/>
              <w:rPr>
                <w:rFonts w:ascii="仿宋" w:eastAsia="仿宋" w:hAnsi="仿宋" w:cs="仿宋_GB2312" w:hint="eastAsia"/>
                <w:szCs w:val="21"/>
              </w:rPr>
            </w:pPr>
            <w:r>
              <w:rPr>
                <w:rFonts w:ascii="仿宋" w:eastAsia="仿宋" w:hAnsi="仿宋" w:cs="仿宋_GB2312" w:hint="eastAsia"/>
                <w:kern w:val="0"/>
                <w:szCs w:val="21"/>
              </w:rPr>
              <w:t>评分细则</w:t>
            </w:r>
          </w:p>
        </w:tc>
      </w:tr>
      <w:tr w:rsidR="007651ED">
        <w:trPr>
          <w:trHeight w:val="1027"/>
          <w:jc w:val="center"/>
        </w:trPr>
        <w:tc>
          <w:tcPr>
            <w:tcW w:w="2033" w:type="dxa"/>
            <w:gridSpan w:val="2"/>
            <w:vAlign w:val="center"/>
          </w:tcPr>
          <w:p w:rsidR="007651ED" w:rsidRDefault="00000000">
            <w:pPr>
              <w:ind w:rightChars="304" w:right="638"/>
              <w:jc w:val="center"/>
              <w:rPr>
                <w:rFonts w:ascii="仿宋" w:eastAsia="仿宋" w:hAnsi="仿宋" w:cs="仿宋_GB2312" w:hint="eastAsia"/>
                <w:kern w:val="0"/>
                <w:szCs w:val="21"/>
              </w:rPr>
            </w:pPr>
            <w:r>
              <w:rPr>
                <w:rFonts w:ascii="仿宋" w:eastAsia="仿宋" w:hAnsi="仿宋" w:cs="仿宋_GB2312" w:hint="eastAsia"/>
                <w:bCs/>
                <w:kern w:val="0"/>
                <w:szCs w:val="21"/>
              </w:rPr>
              <w:t>分值构成</w:t>
            </w:r>
          </w:p>
        </w:tc>
        <w:tc>
          <w:tcPr>
            <w:tcW w:w="6263" w:type="dxa"/>
            <w:gridSpan w:val="2"/>
            <w:vAlign w:val="center"/>
          </w:tcPr>
          <w:p w:rsidR="007651ED" w:rsidRDefault="00000000">
            <w:pPr>
              <w:ind w:rightChars="-15" w:right="-31"/>
              <w:jc w:val="left"/>
              <w:rPr>
                <w:rFonts w:ascii="仿宋" w:eastAsia="仿宋" w:hAnsi="仿宋" w:cs="仿宋_GB2312" w:hint="eastAsia"/>
                <w:bCs/>
                <w:kern w:val="0"/>
                <w:szCs w:val="21"/>
              </w:rPr>
            </w:pPr>
            <w:r>
              <w:rPr>
                <w:rFonts w:ascii="仿宋" w:eastAsia="仿宋" w:hAnsi="仿宋" w:cs="仿宋_GB2312" w:hint="eastAsia"/>
                <w:bCs/>
                <w:kern w:val="0"/>
                <w:szCs w:val="21"/>
              </w:rPr>
              <w:t>商务部分10.0分</w:t>
            </w:r>
          </w:p>
          <w:p w:rsidR="007651ED" w:rsidRDefault="00000000">
            <w:pPr>
              <w:ind w:rightChars="-15" w:right="-31"/>
              <w:jc w:val="left"/>
              <w:rPr>
                <w:rFonts w:ascii="仿宋" w:eastAsia="仿宋" w:hAnsi="仿宋" w:cs="仿宋_GB2312" w:hint="eastAsia"/>
                <w:bCs/>
                <w:kern w:val="0"/>
                <w:szCs w:val="21"/>
              </w:rPr>
            </w:pPr>
            <w:r>
              <w:rPr>
                <w:rFonts w:ascii="仿宋" w:eastAsia="仿宋" w:hAnsi="仿宋" w:cs="仿宋_GB2312" w:hint="eastAsia"/>
                <w:bCs/>
                <w:kern w:val="0"/>
                <w:szCs w:val="21"/>
              </w:rPr>
              <w:t>技术部分</w:t>
            </w:r>
            <w:r>
              <w:rPr>
                <w:rFonts w:ascii="仿宋" w:eastAsia="仿宋" w:hAnsi="仿宋" w:cs="仿宋_GB2312"/>
                <w:bCs/>
                <w:kern w:val="0"/>
                <w:szCs w:val="21"/>
              </w:rPr>
              <w:t>5</w:t>
            </w:r>
            <w:r>
              <w:rPr>
                <w:rFonts w:ascii="仿宋" w:eastAsia="仿宋" w:hAnsi="仿宋" w:cs="仿宋_GB2312" w:hint="eastAsia"/>
                <w:bCs/>
                <w:kern w:val="0"/>
                <w:szCs w:val="21"/>
              </w:rPr>
              <w:t>0.0分</w:t>
            </w:r>
          </w:p>
          <w:p w:rsidR="007651ED" w:rsidRDefault="00000000">
            <w:pPr>
              <w:ind w:rightChars="-15" w:right="-31"/>
              <w:jc w:val="left"/>
              <w:rPr>
                <w:rFonts w:ascii="仿宋" w:eastAsia="仿宋" w:hAnsi="仿宋" w:cs="仿宋_GB2312" w:hint="eastAsia"/>
                <w:kern w:val="0"/>
                <w:szCs w:val="21"/>
              </w:rPr>
            </w:pPr>
            <w:r>
              <w:rPr>
                <w:rFonts w:ascii="仿宋" w:eastAsia="仿宋" w:hAnsi="仿宋" w:cs="仿宋_GB2312" w:hint="eastAsia"/>
                <w:bCs/>
                <w:kern w:val="0"/>
                <w:szCs w:val="21"/>
              </w:rPr>
              <w:t>报价得分</w:t>
            </w:r>
            <w:r>
              <w:rPr>
                <w:rFonts w:ascii="仿宋" w:eastAsia="仿宋" w:hAnsi="仿宋" w:cs="仿宋_GB2312"/>
                <w:bCs/>
                <w:kern w:val="0"/>
                <w:szCs w:val="21"/>
              </w:rPr>
              <w:t>4</w:t>
            </w:r>
            <w:r>
              <w:rPr>
                <w:rFonts w:ascii="仿宋" w:eastAsia="仿宋" w:hAnsi="仿宋" w:cs="仿宋_GB2312" w:hint="eastAsia"/>
                <w:bCs/>
                <w:kern w:val="0"/>
                <w:szCs w:val="21"/>
              </w:rPr>
              <w:t>0.0分</w:t>
            </w:r>
          </w:p>
        </w:tc>
      </w:tr>
      <w:tr w:rsidR="007651ED">
        <w:trPr>
          <w:trHeight w:val="1221"/>
          <w:jc w:val="center"/>
        </w:trPr>
        <w:tc>
          <w:tcPr>
            <w:tcW w:w="2033" w:type="dxa"/>
            <w:gridSpan w:val="2"/>
            <w:vAlign w:val="center"/>
          </w:tcPr>
          <w:p w:rsidR="007651ED" w:rsidRDefault="00000000">
            <w:pPr>
              <w:pStyle w:val="ab"/>
              <w:rPr>
                <w:rFonts w:hint="eastAsia"/>
                <w:b/>
              </w:rPr>
            </w:pPr>
            <w:r>
              <w:rPr>
                <w:rFonts w:hint="eastAsia"/>
              </w:rPr>
              <w:t>报价部分（</w:t>
            </w:r>
            <w:r>
              <w:t>40</w:t>
            </w:r>
            <w:r>
              <w:rPr>
                <w:rFonts w:hint="eastAsia"/>
              </w:rPr>
              <w:t xml:space="preserve"> 分）</w:t>
            </w:r>
          </w:p>
        </w:tc>
        <w:tc>
          <w:tcPr>
            <w:tcW w:w="586" w:type="dxa"/>
            <w:vAlign w:val="center"/>
          </w:tcPr>
          <w:p w:rsidR="007651ED" w:rsidRDefault="00000000">
            <w:pPr>
              <w:pStyle w:val="ab"/>
              <w:rPr>
                <w:rFonts w:hint="eastAsia"/>
                <w:b/>
              </w:rPr>
            </w:pPr>
            <w:r>
              <w:t>40</w:t>
            </w:r>
          </w:p>
        </w:tc>
        <w:tc>
          <w:tcPr>
            <w:tcW w:w="5677" w:type="dxa"/>
            <w:vAlign w:val="center"/>
          </w:tcPr>
          <w:p w:rsidR="007651ED" w:rsidRDefault="00000000">
            <w:pPr>
              <w:pStyle w:val="ab"/>
              <w:jc w:val="left"/>
              <w:rPr>
                <w:rFonts w:hint="eastAsia"/>
                <w:b/>
              </w:rPr>
            </w:pPr>
            <w:r>
              <w:rPr>
                <w:rFonts w:hint="eastAsia"/>
              </w:rPr>
              <w:t>满足招标文件要求且投标价格最低的有效投标报价（即除低于成本报价以外的报价）为评标基准价。其他投标人的价格分统一按照下列公式计算：</w:t>
            </w:r>
          </w:p>
          <w:p w:rsidR="007651ED" w:rsidRDefault="00000000">
            <w:pPr>
              <w:pStyle w:val="ab"/>
              <w:jc w:val="left"/>
              <w:rPr>
                <w:rFonts w:hint="eastAsia"/>
                <w:b/>
              </w:rPr>
            </w:pPr>
            <w:r>
              <w:rPr>
                <w:rFonts w:hint="eastAsia"/>
              </w:rPr>
              <w:t>投标报价得分=（评标基准价/投标报价）×价格满分分值</w:t>
            </w:r>
          </w:p>
        </w:tc>
      </w:tr>
      <w:tr w:rsidR="007651ED">
        <w:trPr>
          <w:trHeight w:val="1452"/>
          <w:jc w:val="center"/>
        </w:trPr>
        <w:tc>
          <w:tcPr>
            <w:tcW w:w="1053" w:type="dxa"/>
            <w:tcBorders>
              <w:right w:val="single" w:sz="4" w:space="0" w:color="000000"/>
            </w:tcBorders>
            <w:vAlign w:val="center"/>
          </w:tcPr>
          <w:p w:rsidR="007651ED" w:rsidRDefault="00000000">
            <w:pPr>
              <w:pStyle w:val="ab"/>
              <w:rPr>
                <w:rFonts w:hint="eastAsia"/>
                <w:b/>
              </w:rPr>
            </w:pPr>
            <w:r>
              <w:rPr>
                <w:rFonts w:hint="eastAsia"/>
              </w:rPr>
              <w:t>商务部分(</w:t>
            </w:r>
            <w:r>
              <w:t>10</w:t>
            </w:r>
            <w:r>
              <w:rPr>
                <w:rFonts w:hint="eastAsia"/>
              </w:rPr>
              <w:t>分)</w:t>
            </w:r>
          </w:p>
        </w:tc>
        <w:tc>
          <w:tcPr>
            <w:tcW w:w="980" w:type="dxa"/>
            <w:tcBorders>
              <w:left w:val="single" w:sz="4" w:space="0" w:color="000000"/>
            </w:tcBorders>
            <w:vAlign w:val="center"/>
          </w:tcPr>
          <w:p w:rsidR="007651ED" w:rsidRDefault="00000000">
            <w:pPr>
              <w:pStyle w:val="ab"/>
              <w:rPr>
                <w:rFonts w:hint="eastAsia"/>
                <w:b/>
              </w:rPr>
            </w:pPr>
            <w:r>
              <w:rPr>
                <w:rFonts w:hint="eastAsia"/>
              </w:rPr>
              <w:t>类似项目业绩</w:t>
            </w:r>
          </w:p>
        </w:tc>
        <w:tc>
          <w:tcPr>
            <w:tcW w:w="586" w:type="dxa"/>
            <w:vAlign w:val="center"/>
          </w:tcPr>
          <w:p w:rsidR="007651ED" w:rsidRDefault="00000000">
            <w:pPr>
              <w:pStyle w:val="ab"/>
              <w:rPr>
                <w:rFonts w:hint="eastAsia"/>
              </w:rPr>
            </w:pPr>
            <w:r>
              <w:t>10</w:t>
            </w:r>
          </w:p>
        </w:tc>
        <w:tc>
          <w:tcPr>
            <w:tcW w:w="5677" w:type="dxa"/>
            <w:vAlign w:val="center"/>
          </w:tcPr>
          <w:p w:rsidR="007651ED"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投标人近三年（202</w:t>
            </w:r>
            <w:r>
              <w:rPr>
                <w:rFonts w:ascii="仿宋" w:eastAsia="仿宋" w:hAnsi="仿宋" w:cs="仿宋"/>
                <w:szCs w:val="21"/>
              </w:rPr>
              <w:t>2</w:t>
            </w:r>
            <w:r>
              <w:rPr>
                <w:rFonts w:ascii="仿宋" w:eastAsia="仿宋" w:hAnsi="仿宋" w:cs="仿宋" w:hint="eastAsia"/>
                <w:szCs w:val="21"/>
              </w:rPr>
              <w:t>年</w:t>
            </w:r>
            <w:r>
              <w:rPr>
                <w:rFonts w:ascii="仿宋" w:eastAsia="仿宋" w:hAnsi="仿宋" w:cs="仿宋"/>
                <w:szCs w:val="21"/>
              </w:rPr>
              <w:t>1</w:t>
            </w:r>
            <w:r>
              <w:rPr>
                <w:rFonts w:ascii="仿宋" w:eastAsia="仿宋" w:hAnsi="仿宋" w:cs="仿宋" w:hint="eastAsia"/>
                <w:szCs w:val="21"/>
              </w:rPr>
              <w:t>月1日-至今）同类似业绩每提供1项，得</w:t>
            </w:r>
            <w:r>
              <w:rPr>
                <w:rFonts w:ascii="仿宋" w:eastAsia="仿宋" w:hAnsi="仿宋" w:cs="仿宋"/>
                <w:szCs w:val="21"/>
              </w:rPr>
              <w:t>2</w:t>
            </w:r>
            <w:r>
              <w:rPr>
                <w:rFonts w:ascii="仿宋" w:eastAsia="仿宋" w:hAnsi="仿宋" w:cs="仿宋" w:hint="eastAsia"/>
                <w:szCs w:val="21"/>
              </w:rPr>
              <w:t>分，满分</w:t>
            </w:r>
            <w:r>
              <w:rPr>
                <w:rFonts w:ascii="仿宋" w:eastAsia="仿宋" w:hAnsi="仿宋" w:cs="仿宋"/>
                <w:szCs w:val="21"/>
              </w:rPr>
              <w:t>10</w:t>
            </w:r>
            <w:r>
              <w:rPr>
                <w:rFonts w:ascii="仿宋" w:eastAsia="仿宋" w:hAnsi="仿宋" w:cs="仿宋" w:hint="eastAsia"/>
                <w:szCs w:val="21"/>
              </w:rPr>
              <w:t>分；</w:t>
            </w:r>
          </w:p>
          <w:p w:rsidR="007651ED"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注：1.须提供中标通知书（成交通知书）及合同复印件加盖公章，以合同签订日期为准。未提供相关证明材料或提供证明材料不全者不得分。</w:t>
            </w:r>
          </w:p>
          <w:p w:rsidR="007651ED" w:rsidRDefault="00000000">
            <w:pPr>
              <w:pStyle w:val="ab"/>
              <w:jc w:val="left"/>
              <w:rPr>
                <w:rFonts w:hint="eastAsia"/>
                <w:b/>
              </w:rPr>
            </w:pPr>
            <w:r>
              <w:rPr>
                <w:rFonts w:hint="eastAsia"/>
              </w:rPr>
              <w:t>2.投标人提供虚假合同的，按虚假投标处理。</w:t>
            </w:r>
          </w:p>
        </w:tc>
      </w:tr>
      <w:tr w:rsidR="007651ED">
        <w:trPr>
          <w:trHeight w:val="1221"/>
          <w:jc w:val="center"/>
        </w:trPr>
        <w:tc>
          <w:tcPr>
            <w:tcW w:w="1053" w:type="dxa"/>
            <w:vMerge w:val="restart"/>
            <w:tcBorders>
              <w:right w:val="single" w:sz="4" w:space="0" w:color="000000"/>
            </w:tcBorders>
            <w:vAlign w:val="center"/>
          </w:tcPr>
          <w:p w:rsidR="007651ED" w:rsidRDefault="00000000">
            <w:pPr>
              <w:pStyle w:val="ab"/>
              <w:rPr>
                <w:rFonts w:hint="eastAsia"/>
                <w:b/>
              </w:rPr>
            </w:pPr>
            <w:r>
              <w:rPr>
                <w:rFonts w:hint="eastAsia"/>
              </w:rPr>
              <w:t>技术部分 (</w:t>
            </w:r>
            <w:r>
              <w:t>50</w:t>
            </w:r>
            <w:r>
              <w:rPr>
                <w:rFonts w:hint="eastAsia"/>
              </w:rPr>
              <w:t>分)</w:t>
            </w:r>
          </w:p>
        </w:tc>
        <w:tc>
          <w:tcPr>
            <w:tcW w:w="980" w:type="dxa"/>
            <w:tcBorders>
              <w:left w:val="single" w:sz="4" w:space="0" w:color="000000"/>
            </w:tcBorders>
            <w:vAlign w:val="center"/>
          </w:tcPr>
          <w:p w:rsidR="007651ED" w:rsidRDefault="00000000">
            <w:pPr>
              <w:pStyle w:val="ab"/>
              <w:rPr>
                <w:rFonts w:hint="eastAsia"/>
                <w:b/>
              </w:rPr>
            </w:pPr>
            <w:r>
              <w:rPr>
                <w:rFonts w:hint="eastAsia"/>
              </w:rPr>
              <w:t>对投标文件技术规格要求的响应程度</w:t>
            </w:r>
          </w:p>
        </w:tc>
        <w:tc>
          <w:tcPr>
            <w:tcW w:w="586" w:type="dxa"/>
            <w:vAlign w:val="center"/>
          </w:tcPr>
          <w:p w:rsidR="007651ED" w:rsidRDefault="00000000">
            <w:pPr>
              <w:pStyle w:val="ab"/>
              <w:rPr>
                <w:rFonts w:hint="eastAsia"/>
                <w:b/>
              </w:rPr>
            </w:pPr>
            <w:r>
              <w:t>20</w:t>
            </w:r>
          </w:p>
        </w:tc>
        <w:tc>
          <w:tcPr>
            <w:tcW w:w="5677" w:type="dxa"/>
            <w:vAlign w:val="center"/>
          </w:tcPr>
          <w:p w:rsidR="007651ED"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所投产品的性能、参数和特点全部满足采购需求，得基础分</w:t>
            </w:r>
            <w:r>
              <w:rPr>
                <w:rFonts w:ascii="仿宋" w:eastAsia="仿宋" w:hAnsi="仿宋" w:cs="仿宋"/>
                <w:color w:val="000000" w:themeColor="text1"/>
                <w:szCs w:val="21"/>
              </w:rPr>
              <w:t>20</w:t>
            </w:r>
            <w:r>
              <w:rPr>
                <w:rFonts w:ascii="仿宋" w:eastAsia="仿宋" w:hAnsi="仿宋" w:cs="仿宋" w:hint="eastAsia"/>
                <w:color w:val="000000" w:themeColor="text1"/>
                <w:szCs w:val="21"/>
              </w:rPr>
              <w:t>分。除标“★”参数外，其他参数为重要参数，本次接受重要参数偏离项数最多为</w:t>
            </w:r>
            <w:r>
              <w:rPr>
                <w:rFonts w:ascii="仿宋" w:eastAsia="仿宋" w:hAnsi="仿宋" w:cs="仿宋"/>
                <w:color w:val="000000" w:themeColor="text1"/>
                <w:szCs w:val="21"/>
              </w:rPr>
              <w:t>5</w:t>
            </w:r>
            <w:r>
              <w:rPr>
                <w:rFonts w:ascii="仿宋" w:eastAsia="仿宋" w:hAnsi="仿宋" w:cs="仿宋" w:hint="eastAsia"/>
                <w:color w:val="000000" w:themeColor="text1"/>
                <w:szCs w:val="21"/>
              </w:rPr>
              <w:t>项。</w:t>
            </w:r>
          </w:p>
          <w:p w:rsidR="007651ED"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当负偏离参数小于等于</w:t>
            </w:r>
            <w:r>
              <w:rPr>
                <w:rFonts w:ascii="仿宋" w:eastAsia="仿宋" w:hAnsi="仿宋" w:cs="仿宋"/>
                <w:color w:val="000000" w:themeColor="text1"/>
                <w:szCs w:val="21"/>
              </w:rPr>
              <w:t>5</w:t>
            </w:r>
            <w:r>
              <w:rPr>
                <w:rFonts w:ascii="仿宋" w:eastAsia="仿宋" w:hAnsi="仿宋" w:cs="仿宋" w:hint="eastAsia"/>
                <w:color w:val="000000" w:themeColor="text1"/>
                <w:szCs w:val="21"/>
              </w:rPr>
              <w:t>项，每负偏离一项扣</w:t>
            </w:r>
            <w:r>
              <w:rPr>
                <w:rFonts w:ascii="仿宋" w:eastAsia="仿宋" w:hAnsi="仿宋" w:cs="仿宋"/>
                <w:color w:val="000000" w:themeColor="text1"/>
                <w:szCs w:val="21"/>
              </w:rPr>
              <w:t>4</w:t>
            </w:r>
            <w:r>
              <w:rPr>
                <w:rFonts w:ascii="仿宋" w:eastAsia="仿宋" w:hAnsi="仿宋" w:cs="仿宋" w:hint="eastAsia"/>
                <w:color w:val="000000" w:themeColor="text1"/>
                <w:szCs w:val="21"/>
              </w:rPr>
              <w:t>分；</w:t>
            </w:r>
          </w:p>
          <w:p w:rsidR="007651ED"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当负偏离参数大于</w:t>
            </w:r>
            <w:r>
              <w:rPr>
                <w:rFonts w:ascii="仿宋" w:eastAsia="仿宋" w:hAnsi="仿宋" w:cs="仿宋"/>
                <w:color w:val="000000" w:themeColor="text1"/>
                <w:szCs w:val="21"/>
              </w:rPr>
              <w:t>5</w:t>
            </w:r>
            <w:r>
              <w:rPr>
                <w:rFonts w:ascii="仿宋" w:eastAsia="仿宋" w:hAnsi="仿宋" w:cs="仿宋" w:hint="eastAsia"/>
                <w:color w:val="000000" w:themeColor="text1"/>
                <w:szCs w:val="21"/>
              </w:rPr>
              <w:t>项时，作无效标处理。</w:t>
            </w:r>
          </w:p>
          <w:p w:rsidR="007651ED" w:rsidRDefault="00000000">
            <w:pPr>
              <w:pStyle w:val="ab"/>
              <w:jc w:val="left"/>
              <w:rPr>
                <w:rFonts w:hint="eastAsia"/>
              </w:rPr>
            </w:pPr>
            <w:r>
              <w:rPr>
                <w:rFonts w:hint="eastAsia"/>
              </w:rPr>
              <w:t>注：1</w:t>
            </w:r>
            <w:r>
              <w:t>.</w:t>
            </w:r>
            <w:r>
              <w:rPr>
                <w:rFonts w:hint="eastAsia"/>
              </w:rPr>
              <w:t>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r>
      <w:tr w:rsidR="007651ED">
        <w:trPr>
          <w:trHeight w:val="946"/>
          <w:jc w:val="center"/>
        </w:trPr>
        <w:tc>
          <w:tcPr>
            <w:tcW w:w="1053" w:type="dxa"/>
            <w:vMerge/>
            <w:tcBorders>
              <w:right w:val="single" w:sz="4" w:space="0" w:color="000000"/>
            </w:tcBorders>
            <w:vAlign w:val="center"/>
          </w:tcPr>
          <w:p w:rsidR="007651ED" w:rsidRDefault="007651ED">
            <w:pPr>
              <w:pStyle w:val="ab"/>
              <w:rPr>
                <w:rFonts w:hint="eastAsia"/>
              </w:rPr>
            </w:pPr>
          </w:p>
        </w:tc>
        <w:tc>
          <w:tcPr>
            <w:tcW w:w="980" w:type="dxa"/>
            <w:tcBorders>
              <w:left w:val="single" w:sz="4" w:space="0" w:color="000000"/>
            </w:tcBorders>
            <w:vAlign w:val="center"/>
          </w:tcPr>
          <w:p w:rsidR="007651ED" w:rsidRDefault="00000000">
            <w:pPr>
              <w:pStyle w:val="ab"/>
              <w:rPr>
                <w:rFonts w:hint="eastAsia"/>
                <w:b/>
              </w:rPr>
            </w:pPr>
            <w:r>
              <w:rPr>
                <w:rFonts w:hint="eastAsia"/>
              </w:rPr>
              <w:t>实施及服务方案</w:t>
            </w:r>
          </w:p>
        </w:tc>
        <w:tc>
          <w:tcPr>
            <w:tcW w:w="586" w:type="dxa"/>
            <w:vAlign w:val="center"/>
          </w:tcPr>
          <w:p w:rsidR="007651ED" w:rsidRDefault="00000000">
            <w:pPr>
              <w:pStyle w:val="ab"/>
              <w:rPr>
                <w:rFonts w:hint="eastAsia"/>
              </w:rPr>
            </w:pPr>
            <w:r>
              <w:rPr>
                <w:rFonts w:hint="eastAsia"/>
              </w:rPr>
              <w:t>10</w:t>
            </w:r>
          </w:p>
        </w:tc>
        <w:tc>
          <w:tcPr>
            <w:tcW w:w="5677" w:type="dxa"/>
            <w:vAlign w:val="center"/>
          </w:tcPr>
          <w:p w:rsidR="007651ED" w:rsidRDefault="00000000">
            <w:pPr>
              <w:tabs>
                <w:tab w:val="center" w:pos="4153"/>
                <w:tab w:val="right" w:pos="8306"/>
              </w:tabs>
              <w:snapToGrid w:val="0"/>
              <w:ind w:rightChars="-9" w:right="-19"/>
              <w:jc w:val="left"/>
              <w:rPr>
                <w:rFonts w:ascii="仿宋" w:eastAsia="仿宋" w:hAnsi="仿宋" w:cs="仿宋" w:hint="eastAsia"/>
                <w:szCs w:val="21"/>
              </w:rPr>
            </w:pPr>
            <w:r>
              <w:rPr>
                <w:rFonts w:ascii="仿宋" w:eastAsia="仿宋" w:hAnsi="仿宋" w:cs="仿宋" w:hint="eastAsia"/>
                <w:szCs w:val="21"/>
              </w:rPr>
              <w:t>提供详细的项目实施方案、按时供货保障方案、安全保证措施、质量保证措施、风险管理措施等。根据投标人提供方案进行评分，全部满足要求得10分，若有一项不满足扣2分，</w:t>
            </w:r>
            <w:r>
              <w:rPr>
                <w:rFonts w:ascii="仿宋" w:eastAsia="仿宋" w:hAnsi="仿宋" w:cs="仿宋" w:hint="eastAsia"/>
                <w:color w:val="000000"/>
                <w:szCs w:val="21"/>
              </w:rPr>
              <w:t>每项内容中每有一处缺陷扣</w:t>
            </w:r>
            <w:r>
              <w:rPr>
                <w:rFonts w:ascii="仿宋" w:eastAsia="仿宋" w:hAnsi="仿宋" w:cs="仿宋"/>
                <w:color w:val="000000"/>
                <w:szCs w:val="21"/>
              </w:rPr>
              <w:t>1</w:t>
            </w:r>
            <w:r>
              <w:rPr>
                <w:rFonts w:ascii="仿宋" w:eastAsia="仿宋" w:hAnsi="仿宋" w:cs="仿宋" w:hint="eastAsia"/>
                <w:color w:val="000000"/>
                <w:szCs w:val="21"/>
              </w:rPr>
              <w:t>分;</w:t>
            </w:r>
            <w:r>
              <w:rPr>
                <w:rFonts w:ascii="仿宋" w:eastAsia="仿宋" w:hAnsi="仿宋" w:cs="仿宋" w:hint="eastAsia"/>
                <w:szCs w:val="21"/>
              </w:rPr>
              <w:t>扣完为止。</w:t>
            </w:r>
          </w:p>
          <w:p w:rsidR="007651ED" w:rsidRDefault="00000000">
            <w:pPr>
              <w:tabs>
                <w:tab w:val="center" w:pos="4153"/>
                <w:tab w:val="right" w:pos="8306"/>
              </w:tabs>
              <w:snapToGrid w:val="0"/>
              <w:ind w:rightChars="-9" w:right="-19"/>
              <w:rPr>
                <w:rFonts w:ascii="仿宋" w:eastAsia="仿宋" w:hAnsi="仿宋" w:cs="仿宋" w:hint="eastAsia"/>
                <w:color w:val="000000"/>
                <w:szCs w:val="21"/>
              </w:rPr>
            </w:pPr>
            <w:r>
              <w:rPr>
                <w:rFonts w:ascii="仿宋" w:eastAsia="仿宋" w:hAnsi="仿宋" w:cs="仿宋" w:hint="eastAsia"/>
                <w:color w:val="000000"/>
                <w:szCs w:val="21"/>
              </w:rPr>
              <w:t>(缺陷是指:存在不适用该项目实际情况的情形、内容过于简单、凭空编造、内容前后不一致、前后逻辑错误、涉及的规范及标准错误、地点区域错误、内容缺失、无针对性、不符合采购需求的任意一项要求内容)</w:t>
            </w:r>
            <w:r>
              <w:rPr>
                <w:rFonts w:ascii="仿宋" w:eastAsia="仿宋" w:hAnsi="仿宋" w:cs="仿宋" w:hint="eastAsia"/>
                <w:szCs w:val="21"/>
              </w:rPr>
              <w:t>。</w:t>
            </w:r>
          </w:p>
        </w:tc>
      </w:tr>
      <w:tr w:rsidR="007651ED">
        <w:trPr>
          <w:trHeight w:val="460"/>
          <w:jc w:val="center"/>
        </w:trPr>
        <w:tc>
          <w:tcPr>
            <w:tcW w:w="1053" w:type="dxa"/>
            <w:vMerge/>
            <w:tcBorders>
              <w:right w:val="single" w:sz="4" w:space="0" w:color="000000"/>
            </w:tcBorders>
            <w:vAlign w:val="center"/>
          </w:tcPr>
          <w:p w:rsidR="007651ED" w:rsidRDefault="007651ED">
            <w:pPr>
              <w:pStyle w:val="ab"/>
              <w:rPr>
                <w:rFonts w:hint="eastAsia"/>
              </w:rPr>
            </w:pPr>
          </w:p>
        </w:tc>
        <w:tc>
          <w:tcPr>
            <w:tcW w:w="980" w:type="dxa"/>
            <w:tcBorders>
              <w:left w:val="single" w:sz="4" w:space="0" w:color="000000"/>
            </w:tcBorders>
            <w:vAlign w:val="center"/>
          </w:tcPr>
          <w:p w:rsidR="007651ED" w:rsidRDefault="00000000">
            <w:pPr>
              <w:pStyle w:val="ab"/>
              <w:rPr>
                <w:rFonts w:hint="eastAsia"/>
                <w:b/>
              </w:rPr>
            </w:pPr>
            <w:r>
              <w:rPr>
                <w:rFonts w:cs="微软雅黑" w:hint="eastAsia"/>
              </w:rPr>
              <w:t>售</w:t>
            </w:r>
            <w:r>
              <w:rPr>
                <w:rFonts w:hint="eastAsia"/>
              </w:rPr>
              <w:t>后服务方案</w:t>
            </w:r>
          </w:p>
        </w:tc>
        <w:tc>
          <w:tcPr>
            <w:tcW w:w="586" w:type="dxa"/>
            <w:vAlign w:val="center"/>
          </w:tcPr>
          <w:p w:rsidR="007651ED" w:rsidRDefault="00000000">
            <w:pPr>
              <w:pStyle w:val="ab"/>
              <w:rPr>
                <w:rFonts w:hint="eastAsia"/>
              </w:rPr>
            </w:pPr>
            <w:r>
              <w:t>10</w:t>
            </w:r>
          </w:p>
        </w:tc>
        <w:tc>
          <w:tcPr>
            <w:tcW w:w="5677" w:type="dxa"/>
            <w:vAlign w:val="center"/>
          </w:tcPr>
          <w:p w:rsidR="007651ED" w:rsidRDefault="00000000">
            <w:pPr>
              <w:pStyle w:val="ab"/>
              <w:jc w:val="left"/>
              <w:rPr>
                <w:rFonts w:hint="eastAsia"/>
              </w:rPr>
            </w:pPr>
            <w:r>
              <w:rPr>
                <w:rFonts w:hint="eastAsia"/>
              </w:rPr>
              <w:t>评标委员会针对投标文件进行比较和评价进行具体评审：</w:t>
            </w:r>
          </w:p>
          <w:p w:rsidR="007651ED" w:rsidRDefault="00000000">
            <w:pPr>
              <w:pStyle w:val="ab"/>
              <w:jc w:val="left"/>
              <w:rPr>
                <w:rFonts w:hint="eastAsia"/>
              </w:rPr>
            </w:pPr>
            <w:r>
              <w:rPr>
                <w:rFonts w:hint="eastAsia"/>
              </w:rPr>
              <w:t>在满足招标文件要求的质保期（保修期）前提下，</w:t>
            </w:r>
            <w:r>
              <w:rPr>
                <w:rFonts w:cs="微软雅黑" w:hint="eastAsia"/>
              </w:rPr>
              <w:t>售</w:t>
            </w:r>
            <w:r>
              <w:rPr>
                <w:rFonts w:hint="eastAsia"/>
              </w:rPr>
              <w:t>后服务方案制定完</w:t>
            </w:r>
            <w:r>
              <w:rPr>
                <w:rFonts w:cs="微软雅黑" w:hint="eastAsia"/>
              </w:rPr>
              <w:t>善</w:t>
            </w:r>
            <w:r>
              <w:rPr>
                <w:rFonts w:hint="eastAsia"/>
              </w:rPr>
              <w:t>，包括但不限于</w:t>
            </w:r>
            <w:r>
              <w:rPr>
                <w:rFonts w:cs="微软雅黑" w:hint="eastAsia"/>
              </w:rPr>
              <w:t>售</w:t>
            </w:r>
            <w:r>
              <w:rPr>
                <w:rFonts w:hint="eastAsia"/>
              </w:rPr>
              <w:t>后服务内容、方式、人员及其他资源保障等，后续保障措施可行性及针对性强，遇到问题时能</w:t>
            </w:r>
            <w:r>
              <w:rPr>
                <w:rFonts w:cs="微软雅黑" w:hint="eastAsia"/>
              </w:rPr>
              <w:t>迅速</w:t>
            </w:r>
            <w:r>
              <w:rPr>
                <w:rFonts w:hint="eastAsia"/>
              </w:rPr>
              <w:t>响应，并能及时解决，得</w:t>
            </w:r>
            <w:r>
              <w:t>10</w:t>
            </w:r>
            <w:r>
              <w:rPr>
                <w:rFonts w:hint="eastAsia"/>
              </w:rPr>
              <w:t>分；</w:t>
            </w:r>
          </w:p>
          <w:p w:rsidR="007651ED" w:rsidRDefault="00000000">
            <w:pPr>
              <w:pStyle w:val="ab"/>
              <w:jc w:val="left"/>
              <w:rPr>
                <w:rFonts w:hint="eastAsia"/>
              </w:rPr>
            </w:pPr>
            <w:r>
              <w:rPr>
                <w:rFonts w:cs="微软雅黑" w:hint="eastAsia"/>
              </w:rPr>
              <w:t>售</w:t>
            </w:r>
            <w:r>
              <w:rPr>
                <w:rFonts w:cs="___WRD_EMBED_SUB_41" w:hint="eastAsia"/>
              </w:rPr>
              <w:t>后服务方案制定较为完</w:t>
            </w:r>
            <w:r>
              <w:rPr>
                <w:rFonts w:cs="微软雅黑" w:hint="eastAsia"/>
              </w:rPr>
              <w:t>善</w:t>
            </w:r>
            <w:r>
              <w:rPr>
                <w:rFonts w:cs="___WRD_EMBED_SUB_41" w:hint="eastAsia"/>
              </w:rPr>
              <w:t>，主要包括</w:t>
            </w:r>
            <w:r>
              <w:rPr>
                <w:rFonts w:cs="微软雅黑" w:hint="eastAsia"/>
              </w:rPr>
              <w:t>售</w:t>
            </w:r>
            <w:r>
              <w:rPr>
                <w:rFonts w:cs="___WRD_EMBED_SUB_41" w:hint="eastAsia"/>
              </w:rPr>
              <w:t>后服务内容、方式、</w:t>
            </w:r>
            <w:r>
              <w:rPr>
                <w:rFonts w:hint="eastAsia"/>
              </w:rPr>
              <w:t>人员及其他资源保障等，后续保障措施可行性较强，遇到问题时响应较为</w:t>
            </w:r>
            <w:r>
              <w:rPr>
                <w:rFonts w:cs="微软雅黑" w:hint="eastAsia"/>
              </w:rPr>
              <w:t>迅速</w:t>
            </w:r>
            <w:r>
              <w:rPr>
                <w:rFonts w:cs="___WRD_EMBED_SUB_41" w:hint="eastAsia"/>
              </w:rPr>
              <w:t>，得</w:t>
            </w:r>
            <w:r>
              <w:rPr>
                <w:rFonts w:hint="eastAsia"/>
              </w:rPr>
              <w:t>6分；</w:t>
            </w:r>
          </w:p>
          <w:p w:rsidR="007651ED" w:rsidRDefault="00000000">
            <w:pPr>
              <w:pStyle w:val="ab"/>
              <w:jc w:val="left"/>
              <w:rPr>
                <w:rFonts w:hint="eastAsia"/>
              </w:rPr>
            </w:pPr>
            <w:r>
              <w:rPr>
                <w:rFonts w:cs="微软雅黑" w:hint="eastAsia"/>
              </w:rPr>
              <w:lastRenderedPageBreak/>
              <w:t>提供售</w:t>
            </w:r>
            <w:r>
              <w:rPr>
                <w:rFonts w:hint="eastAsia"/>
              </w:rPr>
              <w:t>后服务方案，但未能重点</w:t>
            </w:r>
            <w:r>
              <w:rPr>
                <w:rFonts w:cs="微软雅黑" w:hint="eastAsia"/>
              </w:rPr>
              <w:t>突</w:t>
            </w:r>
            <w:r>
              <w:rPr>
                <w:rFonts w:hint="eastAsia"/>
              </w:rPr>
              <w:t>出</w:t>
            </w:r>
            <w:r>
              <w:rPr>
                <w:rFonts w:cs="微软雅黑" w:hint="eastAsia"/>
              </w:rPr>
              <w:t>售</w:t>
            </w:r>
            <w:r>
              <w:rPr>
                <w:rFonts w:hint="eastAsia"/>
              </w:rPr>
              <w:t>后服务内容、方式、人员及其他资源保障等关键方面，后续保障措施可行性差，遇到问题时响应</w:t>
            </w:r>
            <w:r>
              <w:rPr>
                <w:rFonts w:cs="微软雅黑" w:hint="eastAsia"/>
              </w:rPr>
              <w:t>速</w:t>
            </w:r>
            <w:r>
              <w:rPr>
                <w:rFonts w:hint="eastAsia"/>
              </w:rPr>
              <w:t>度慢，得2分；</w:t>
            </w:r>
          </w:p>
          <w:p w:rsidR="007651ED"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未制定售后服务方案，不能解决问题或未提供的，得0分。</w:t>
            </w:r>
          </w:p>
        </w:tc>
      </w:tr>
      <w:tr w:rsidR="007651ED">
        <w:trPr>
          <w:trHeight w:val="336"/>
          <w:jc w:val="center"/>
        </w:trPr>
        <w:tc>
          <w:tcPr>
            <w:tcW w:w="1053" w:type="dxa"/>
            <w:vMerge/>
            <w:tcBorders>
              <w:right w:val="single" w:sz="4" w:space="0" w:color="000000"/>
            </w:tcBorders>
            <w:vAlign w:val="center"/>
          </w:tcPr>
          <w:p w:rsidR="007651ED" w:rsidRDefault="007651ED">
            <w:pPr>
              <w:pStyle w:val="ab"/>
              <w:rPr>
                <w:rFonts w:hint="eastAsia"/>
              </w:rPr>
            </w:pPr>
          </w:p>
        </w:tc>
        <w:tc>
          <w:tcPr>
            <w:tcW w:w="980" w:type="dxa"/>
            <w:tcBorders>
              <w:left w:val="single" w:sz="4" w:space="0" w:color="000000"/>
            </w:tcBorders>
            <w:vAlign w:val="center"/>
          </w:tcPr>
          <w:p w:rsidR="007651ED" w:rsidRDefault="00000000">
            <w:pPr>
              <w:pStyle w:val="ab"/>
              <w:rPr>
                <w:rFonts w:hint="eastAsia"/>
                <w:b/>
              </w:rPr>
            </w:pPr>
            <w:r>
              <w:rPr>
                <w:rFonts w:hint="eastAsia"/>
              </w:rPr>
              <w:t>培训</w:t>
            </w:r>
            <w:r>
              <w:rPr>
                <w:rFonts w:cs="___WRD_EMBED_SUB_41" w:hint="eastAsia"/>
              </w:rPr>
              <w:t>方案</w:t>
            </w:r>
          </w:p>
        </w:tc>
        <w:tc>
          <w:tcPr>
            <w:tcW w:w="586" w:type="dxa"/>
            <w:vAlign w:val="center"/>
          </w:tcPr>
          <w:p w:rsidR="007651ED" w:rsidRDefault="00000000">
            <w:pPr>
              <w:pStyle w:val="ab"/>
              <w:rPr>
                <w:rFonts w:hint="eastAsia"/>
              </w:rPr>
            </w:pPr>
            <w:r>
              <w:t>5</w:t>
            </w:r>
          </w:p>
        </w:tc>
        <w:tc>
          <w:tcPr>
            <w:tcW w:w="5677" w:type="dxa"/>
            <w:vAlign w:val="center"/>
          </w:tcPr>
          <w:p w:rsidR="007651ED" w:rsidRDefault="00000000">
            <w:pPr>
              <w:pStyle w:val="ab"/>
              <w:jc w:val="left"/>
              <w:rPr>
                <w:rFonts w:cs="仿宋" w:hint="eastAsia"/>
              </w:rPr>
            </w:pPr>
            <w:r>
              <w:rPr>
                <w:rFonts w:cs="仿宋" w:hint="eastAsia"/>
              </w:rPr>
              <w:t>根据培训方案（包括：培训计划、培训时长、培训频次、回访次数及培训讲师能力）内容是否完整及明确，提供的讲师专业性及经验，时长频次及回访的合理性。</w:t>
            </w:r>
          </w:p>
          <w:p w:rsidR="007651ED" w:rsidRDefault="00000000">
            <w:pPr>
              <w:pStyle w:val="ab"/>
              <w:tabs>
                <w:tab w:val="center" w:pos="4153"/>
                <w:tab w:val="right" w:pos="8306"/>
              </w:tabs>
              <w:snapToGrid w:val="0"/>
              <w:ind w:rightChars="-15" w:right="-31"/>
              <w:jc w:val="left"/>
              <w:rPr>
                <w:rFonts w:cs="仿宋" w:hint="eastAsia"/>
              </w:rPr>
            </w:pPr>
            <w:r>
              <w:rPr>
                <w:rFonts w:cs="仿宋" w:hint="eastAsia"/>
              </w:rPr>
              <w:t>根据投标人提供的培训方案，</w:t>
            </w:r>
            <w:r>
              <w:rPr>
                <w:rFonts w:hint="eastAsia"/>
              </w:rPr>
              <w:t>评标委员会进行比较和评价进行具体评审：</w:t>
            </w:r>
            <w:r>
              <w:rPr>
                <w:rFonts w:cs="仿宋" w:hint="eastAsia"/>
              </w:rPr>
              <w:t>培训方案均包含上述内容且方案人员配置，培训计划等合理能够达充分培训目的得</w:t>
            </w:r>
            <w:r>
              <w:rPr>
                <w:rFonts w:cs="仿宋"/>
              </w:rPr>
              <w:t>5</w:t>
            </w:r>
            <w:r>
              <w:rPr>
                <w:rFonts w:cs="仿宋" w:hint="eastAsia"/>
              </w:rPr>
              <w:t>分；培训方案内容存在部分缺失或缺陷扣1分，扣完为止。</w:t>
            </w:r>
          </w:p>
          <w:p w:rsidR="007651ED"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color w:val="000000"/>
              </w:rPr>
              <w:t>(缺陷是指:存在不适用该项目实际情况的情形、内容过于简单粗糙、凭空编造、内容前后不一致、前后逻辑错误、涉及的规范及标准错误、地点区域错误、无针对性)</w:t>
            </w:r>
            <w:r>
              <w:rPr>
                <w:rFonts w:ascii="仿宋" w:eastAsia="仿宋" w:hAnsi="仿宋" w:cs="仿宋" w:hint="eastAsia"/>
              </w:rPr>
              <w:t>。</w:t>
            </w:r>
          </w:p>
        </w:tc>
      </w:tr>
      <w:tr w:rsidR="007651ED">
        <w:trPr>
          <w:trHeight w:val="336"/>
          <w:jc w:val="center"/>
        </w:trPr>
        <w:tc>
          <w:tcPr>
            <w:tcW w:w="1053" w:type="dxa"/>
            <w:vMerge/>
            <w:tcBorders>
              <w:right w:val="single" w:sz="4" w:space="0" w:color="000000"/>
            </w:tcBorders>
            <w:vAlign w:val="center"/>
          </w:tcPr>
          <w:p w:rsidR="007651ED" w:rsidRDefault="007651ED">
            <w:pPr>
              <w:pStyle w:val="ab"/>
              <w:rPr>
                <w:rFonts w:hint="eastAsia"/>
              </w:rPr>
            </w:pPr>
          </w:p>
        </w:tc>
        <w:tc>
          <w:tcPr>
            <w:tcW w:w="980" w:type="dxa"/>
            <w:tcBorders>
              <w:left w:val="single" w:sz="4" w:space="0" w:color="000000"/>
            </w:tcBorders>
            <w:vAlign w:val="center"/>
          </w:tcPr>
          <w:p w:rsidR="007651ED" w:rsidRDefault="00000000">
            <w:pPr>
              <w:pStyle w:val="ab"/>
              <w:rPr>
                <w:rFonts w:hint="eastAsia"/>
              </w:rPr>
            </w:pPr>
            <w:r>
              <w:rPr>
                <w:rFonts w:hint="eastAsia"/>
              </w:rPr>
              <w:t>人员配置方案</w:t>
            </w:r>
          </w:p>
        </w:tc>
        <w:tc>
          <w:tcPr>
            <w:tcW w:w="586" w:type="dxa"/>
            <w:vAlign w:val="center"/>
          </w:tcPr>
          <w:p w:rsidR="007651ED" w:rsidRDefault="00000000">
            <w:pPr>
              <w:pStyle w:val="ab"/>
              <w:rPr>
                <w:rFonts w:hint="eastAsia"/>
              </w:rPr>
            </w:pPr>
            <w:r>
              <w:t>5</w:t>
            </w:r>
          </w:p>
        </w:tc>
        <w:tc>
          <w:tcPr>
            <w:tcW w:w="5677" w:type="dxa"/>
            <w:vAlign w:val="center"/>
          </w:tcPr>
          <w:p w:rsidR="007651ED" w:rsidRDefault="00000000">
            <w:pPr>
              <w:pStyle w:val="ab"/>
              <w:rPr>
                <w:rFonts w:cs="仿宋" w:hint="eastAsia"/>
              </w:rPr>
            </w:pPr>
            <w:r>
              <w:rPr>
                <w:rFonts w:hint="eastAsia"/>
              </w:rPr>
              <w:t>评标委员会针对投标文件进行比较和评价进行具体评审：</w:t>
            </w:r>
          </w:p>
          <w:p w:rsidR="007651ED" w:rsidRDefault="00000000">
            <w:pPr>
              <w:jc w:val="left"/>
              <w:rPr>
                <w:rFonts w:ascii="仿宋" w:eastAsia="仿宋" w:hAnsi="仿宋" w:cs="仿宋" w:hint="eastAsia"/>
                <w:szCs w:val="21"/>
              </w:rPr>
            </w:pPr>
            <w:r>
              <w:rPr>
                <w:rFonts w:ascii="仿宋" w:eastAsia="仿宋" w:hAnsi="仿宋" w:cs="仿宋" w:hint="eastAsia"/>
                <w:szCs w:val="21"/>
              </w:rPr>
              <w:t>依据项目实际拟投入本项目的工作人员（如管理人员、技术人员等）从数量上、结构上、项目经验（专业性）上是否能够满足项目需求且配备合理方面综合评价。</w:t>
            </w:r>
          </w:p>
          <w:p w:rsidR="007651ED" w:rsidRDefault="00000000">
            <w:pPr>
              <w:jc w:val="left"/>
              <w:rPr>
                <w:rFonts w:ascii="仿宋" w:eastAsia="仿宋" w:hAnsi="仿宋" w:cs="仿宋" w:hint="eastAsia"/>
                <w:szCs w:val="21"/>
              </w:rPr>
            </w:pPr>
            <w:r>
              <w:rPr>
                <w:rFonts w:ascii="仿宋" w:eastAsia="仿宋" w:hAnsi="仿宋" w:cs="仿宋" w:hint="eastAsia"/>
                <w:szCs w:val="21"/>
              </w:rPr>
              <w:t>人员配备合理可行、专业性强，职责分工明确，项目经验丰富，完全满足项目需求，得</w:t>
            </w:r>
            <w:r>
              <w:rPr>
                <w:rFonts w:ascii="仿宋" w:eastAsia="仿宋" w:hAnsi="仿宋" w:cs="仿宋"/>
                <w:szCs w:val="21"/>
              </w:rPr>
              <w:t>5</w:t>
            </w:r>
            <w:r>
              <w:rPr>
                <w:rFonts w:ascii="仿宋" w:eastAsia="仿宋" w:hAnsi="仿宋" w:cs="仿宋" w:hint="eastAsia"/>
                <w:szCs w:val="21"/>
              </w:rPr>
              <w:t xml:space="preserve">分； </w:t>
            </w:r>
          </w:p>
          <w:p w:rsidR="007651ED" w:rsidRDefault="00000000">
            <w:pPr>
              <w:jc w:val="left"/>
              <w:rPr>
                <w:rFonts w:ascii="仿宋" w:eastAsia="仿宋" w:hAnsi="仿宋" w:cs="仿宋" w:hint="eastAsia"/>
                <w:szCs w:val="21"/>
              </w:rPr>
            </w:pPr>
            <w:r>
              <w:rPr>
                <w:rFonts w:ascii="仿宋" w:eastAsia="仿宋" w:hAnsi="仿宋" w:cs="仿宋" w:hint="eastAsia"/>
                <w:szCs w:val="21"/>
              </w:rPr>
              <w:t>人员配备较合理，职责分工明确，但存在部分人员缺乏项目经验，专业性不强，得</w:t>
            </w:r>
            <w:r>
              <w:rPr>
                <w:rFonts w:ascii="仿宋" w:eastAsia="仿宋" w:hAnsi="仿宋" w:cs="仿宋"/>
                <w:szCs w:val="21"/>
              </w:rPr>
              <w:t>3</w:t>
            </w:r>
            <w:r>
              <w:rPr>
                <w:rFonts w:ascii="仿宋" w:eastAsia="仿宋" w:hAnsi="仿宋" w:cs="仿宋" w:hint="eastAsia"/>
                <w:szCs w:val="21"/>
              </w:rPr>
              <w:t>分；</w:t>
            </w:r>
          </w:p>
          <w:p w:rsidR="007651ED" w:rsidRDefault="00000000">
            <w:pPr>
              <w:jc w:val="left"/>
              <w:rPr>
                <w:rFonts w:ascii="仿宋" w:eastAsia="仿宋" w:hAnsi="仿宋" w:cs="仿宋" w:hint="eastAsia"/>
                <w:szCs w:val="21"/>
              </w:rPr>
            </w:pPr>
            <w:r>
              <w:rPr>
                <w:rFonts w:ascii="仿宋" w:eastAsia="仿宋" w:hAnsi="仿宋" w:cs="仿宋" w:hint="eastAsia"/>
                <w:szCs w:val="21"/>
              </w:rPr>
              <w:t>人员配备少，职责分工不明确，人员无项目经验，得1分；</w:t>
            </w:r>
          </w:p>
          <w:p w:rsidR="007651ED"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hint="eastAsia"/>
              </w:rPr>
              <w:t>未提供人员配备方案，得 0 分。</w:t>
            </w:r>
          </w:p>
        </w:tc>
      </w:tr>
    </w:tbl>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落实中小企业政府采购政策的价格调整：</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ascii="仿宋" w:eastAsia="仿宋" w:hAnsi="仿宋" w:cs="仿宋_GB2312" w:hint="eastAsia"/>
          <w:sz w:val="24"/>
          <w:u w:val="single"/>
        </w:rPr>
        <w:t xml:space="preserve"> 10 % </w:t>
      </w:r>
      <w:r>
        <w:rPr>
          <w:rFonts w:ascii="仿宋" w:eastAsia="仿宋" w:hAnsi="仿宋" w:cs="仿宋_GB2312" w:hint="eastAsia"/>
          <w:sz w:val="24"/>
        </w:rPr>
        <w:t>后参与评审。对于同时属于小微</w:t>
      </w:r>
      <w:r>
        <w:rPr>
          <w:rFonts w:ascii="仿宋" w:eastAsia="仿宋" w:hAnsi="仿宋" w:cs="仿宋_GB2312" w:hint="eastAsia"/>
          <w:sz w:val="24"/>
        </w:rPr>
        <w:lastRenderedPageBreak/>
        <w:t>企业、监狱企业或残疾人福利性单位的，不重复进行投标报价扣除。</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ascii="仿宋" w:eastAsia="仿宋" w:hAnsi="仿宋" w:cs="仿宋_GB2312" w:hint="eastAsia"/>
          <w:sz w:val="24"/>
          <w:u w:val="single"/>
        </w:rPr>
        <w:t xml:space="preserve"> 30 %</w:t>
      </w:r>
      <w:r>
        <w:rPr>
          <w:rFonts w:ascii="仿宋" w:eastAsia="仿宋" w:hAnsi="仿宋" w:cs="仿宋_GB2312" w:hint="eastAsia"/>
          <w:sz w:val="24"/>
        </w:rPr>
        <w:t>以上的联合体或者大中型企业的报价给予</w:t>
      </w:r>
      <w:r>
        <w:rPr>
          <w:rFonts w:ascii="仿宋" w:eastAsia="仿宋" w:hAnsi="仿宋" w:cs="仿宋_GB2312" w:hint="eastAsia"/>
          <w:sz w:val="24"/>
          <w:u w:val="single"/>
        </w:rPr>
        <w:t xml:space="preserve"> 4% </w:t>
      </w:r>
      <w:r>
        <w:rPr>
          <w:rFonts w:ascii="仿宋" w:eastAsia="仿宋" w:hAnsi="仿宋" w:cs="仿宋_GB2312" w:hint="eastAsia"/>
          <w:sz w:val="24"/>
        </w:rPr>
        <w:t>的扣除，用扣除后的价格参加评审。</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组成联合体或者接受分包的小微企业与联合体内其他企业、分包企业之间存在直接控股、管理关系的，不享受价格扣除优惠政策。</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价格扣除比例对小型企业和微型企业同等对待，不作区分。</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中小企业参加政府采购活动，应当按照招标文件给定的格式出具《中小企业声明函》，否则不得享受相关中小企业扶持政策。</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监狱企业提供了由省级以上监狱管理局、戒毒管理局（含新疆生产建设兵团）出具的属于监狱企业的证明文件的，视同小微企业。</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残疾人福利性单位按招标文件要求提供了《残疾人福利性单位声明函》（见附件）的，视同小微企业。</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若投标人同时属于小型或微型企业、监狱企业、残疾人福利性单位中的两种及以上，将不重复享受小微企业价格扣减的优惠政策。</w:t>
      </w:r>
    </w:p>
    <w:p w:rsidR="007651ED" w:rsidRDefault="00000000">
      <w:pPr>
        <w:numPr>
          <w:ilvl w:val="1"/>
          <w:numId w:val="11"/>
        </w:numPr>
        <w:spacing w:line="500" w:lineRule="exact"/>
        <w:rPr>
          <w:rFonts w:ascii="仿宋" w:eastAsia="仿宋" w:hAnsi="仿宋" w:cs="仿宋_GB2312" w:hint="eastAsia"/>
          <w:sz w:val="24"/>
          <w:u w:val="single"/>
        </w:rPr>
      </w:pPr>
      <w:r>
        <w:rPr>
          <w:rFonts w:ascii="仿宋" w:eastAsia="仿宋" w:hAnsi="仿宋" w:cs="仿宋_GB2312" w:hint="eastAsia"/>
          <w:sz w:val="24"/>
        </w:rPr>
        <w:t>投标人所投产品如被列入财政部与国家主管部门颁发的节能产品目录或环境标志产品目录或无线局域网产品目录，应提供相关证明，在评标时予以优先采购，具体优惠措施为：</w:t>
      </w:r>
      <w:r>
        <w:rPr>
          <w:rFonts w:ascii="仿宋" w:eastAsia="仿宋" w:hAnsi="仿宋" w:cs="仿宋_GB2312" w:hint="eastAsia"/>
          <w:sz w:val="24"/>
          <w:u w:val="single"/>
        </w:rPr>
        <w:t>综合得分相同时排名优先。</w:t>
      </w:r>
    </w:p>
    <w:p w:rsidR="007651ED" w:rsidRDefault="00000000">
      <w:pPr>
        <w:numPr>
          <w:ilvl w:val="1"/>
          <w:numId w:val="11"/>
        </w:numPr>
        <w:spacing w:line="500" w:lineRule="exact"/>
        <w:rPr>
          <w:rFonts w:ascii="仿宋" w:eastAsia="仿宋" w:hAnsi="仿宋" w:cs="仿宋_GB2312" w:hint="eastAsia"/>
          <w:sz w:val="24"/>
          <w:u w:val="single"/>
        </w:rPr>
      </w:pPr>
      <w:r>
        <w:rPr>
          <w:rFonts w:ascii="仿宋" w:eastAsia="仿宋" w:hAnsi="仿宋" w:cs="仿宋_GB2312" w:hint="eastAsia"/>
          <w:sz w:val="24"/>
        </w:rPr>
        <w:t>如采购人所采购产品为政府强制采购的节能产品，投标人所投产品的品牌及型号必须为清单中有效期内产品并提供证明文件，否则其投标将作为</w:t>
      </w:r>
      <w:r>
        <w:rPr>
          <w:rFonts w:ascii="仿宋" w:eastAsia="仿宋" w:hAnsi="仿宋" w:cs="仿宋_GB2312" w:hint="eastAsia"/>
          <w:b/>
          <w:bCs/>
          <w:sz w:val="24"/>
        </w:rPr>
        <w:t>无效投标</w:t>
      </w:r>
      <w:r>
        <w:rPr>
          <w:rFonts w:ascii="仿宋" w:eastAsia="仿宋" w:hAnsi="仿宋" w:cs="仿宋_GB2312" w:hint="eastAsia"/>
          <w:sz w:val="24"/>
        </w:rPr>
        <w:t>被拒绝。</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投标人所投产品列入无线局域网产品清单，应提供相关证明，在评标时予以优先采购，具体优惠措施为：</w:t>
      </w:r>
      <w:r>
        <w:rPr>
          <w:rFonts w:ascii="仿宋" w:eastAsia="仿宋" w:hAnsi="仿宋" w:cs="仿宋_GB2312" w:hint="eastAsia"/>
          <w:sz w:val="24"/>
          <w:u w:val="single"/>
        </w:rPr>
        <w:t>综合得分相同时排名优先 。</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同品牌处理办法：</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如采用最低评标办法，则：</w:t>
      </w:r>
      <w:r>
        <w:rPr>
          <w:rFonts w:ascii="仿宋" w:eastAsia="仿宋" w:hAnsi="仿宋" w:cs="仿宋_GB2312" w:hint="eastAsia"/>
          <w:sz w:val="24"/>
          <w:u w:val="single"/>
        </w:rPr>
        <w:t>提供相同品牌产品（单一产品或核心产品品牌</w:t>
      </w:r>
      <w:r>
        <w:rPr>
          <w:rFonts w:ascii="仿宋" w:eastAsia="仿宋" w:hAnsi="仿宋" w:cs="仿宋_GB2312" w:hint="eastAsia"/>
          <w:sz w:val="24"/>
          <w:u w:val="single"/>
        </w:rPr>
        <w:lastRenderedPageBreak/>
        <w:t>相同）的不同投标人以其中通过资格审查、符合性审查且报价最低的参加评标；报价相同的，由采购人或者采购人委托评标委员会采取随机抽取方式确定，其他同品牌投标人不作为中标候选人。</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如采用综合评标法，则：</w:t>
      </w:r>
      <w:r>
        <w:rPr>
          <w:rFonts w:ascii="仿宋" w:eastAsia="仿宋" w:hAnsi="仿宋" w:cs="仿宋_GB2312" w:hint="eastAsia"/>
          <w:sz w:val="24"/>
          <w:u w:val="single"/>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如一个分包内包含多种产品的，采购人或采购代理机构将在</w:t>
      </w:r>
      <w:r>
        <w:rPr>
          <w:rFonts w:ascii="仿宋" w:eastAsia="仿宋" w:hAnsi="仿宋" w:cs="仿宋_GB2312" w:hint="eastAsia"/>
          <w:sz w:val="24"/>
          <w:u w:val="single"/>
        </w:rPr>
        <w:t>投标人须知前附表</w:t>
      </w:r>
      <w:r>
        <w:rPr>
          <w:rFonts w:ascii="仿宋" w:eastAsia="仿宋" w:hAnsi="仿宋" w:cs="仿宋_GB2312" w:hint="eastAsia"/>
          <w:sz w:val="24"/>
        </w:rPr>
        <w:t xml:space="preserve">中载明核心产品，多家投标人提供的所有核心产品品牌均相同的，按前两条规定处理。 </w:t>
      </w:r>
    </w:p>
    <w:p w:rsidR="007651ED"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确定中标候选人名单</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采用最低评标价法的，评标结果按投标报价由低到高顺序排列。投标报价相同的并列。投标文件满足招标文件全部实质性要求且投标报价最低的投标人为排名第一的中标候选人。</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评标委员会要对评分汇总情况进行复核，特别是对排名第一的、报价最低的、投标或响应文件被认定为无效的情形进行重点复核。</w:t>
      </w:r>
    </w:p>
    <w:p w:rsidR="007651ED"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评标委员会将根据各投标人的评标排序，依次推荐本项目（各采购包/标项）的中标候选人，起草并签署评标报告。本项目（各采购包/标项）评标委员会共（各）推荐</w:t>
      </w:r>
      <w:r>
        <w:rPr>
          <w:rFonts w:ascii="仿宋" w:eastAsia="仿宋" w:hAnsi="仿宋" w:cs="仿宋_GB2312" w:hint="eastAsia"/>
          <w:sz w:val="24"/>
          <w:u w:val="single"/>
        </w:rPr>
        <w:t xml:space="preserve"> 1 </w:t>
      </w:r>
      <w:r>
        <w:rPr>
          <w:rFonts w:ascii="仿宋" w:eastAsia="仿宋" w:hAnsi="仿宋" w:cs="仿宋_GB2312" w:hint="eastAsia"/>
          <w:sz w:val="24"/>
        </w:rPr>
        <w:t>名中标候选人。</w:t>
      </w:r>
    </w:p>
    <w:p w:rsidR="007651ED" w:rsidRDefault="00000000">
      <w:pPr>
        <w:rPr>
          <w:rFonts w:ascii="仿宋" w:eastAsia="仿宋" w:hAnsi="仿宋" w:cs="仿宋_GB2312" w:hint="eastAsia"/>
          <w:sz w:val="24"/>
        </w:rPr>
      </w:pPr>
      <w:r>
        <w:rPr>
          <w:rFonts w:ascii="仿宋" w:eastAsia="仿宋" w:hAnsi="仿宋" w:cs="仿宋_GB2312" w:hint="eastAsia"/>
          <w:sz w:val="24"/>
        </w:rPr>
        <w:br w:type="page"/>
      </w:r>
    </w:p>
    <w:p w:rsidR="007651ED" w:rsidRDefault="00000000">
      <w:pPr>
        <w:pStyle w:val="1"/>
        <w:numPr>
          <w:ilvl w:val="0"/>
          <w:numId w:val="0"/>
        </w:numPr>
        <w:ind w:firstLineChars="700" w:firstLine="2249"/>
        <w:jc w:val="both"/>
        <w:rPr>
          <w:rFonts w:hint="eastAsia"/>
        </w:rPr>
      </w:pPr>
      <w:bookmarkStart w:id="21" w:name="_Toc155633180"/>
      <w:r>
        <w:rPr>
          <w:rFonts w:hint="eastAsia"/>
        </w:rPr>
        <w:lastRenderedPageBreak/>
        <w:t>第七章 投标文件格式</w:t>
      </w:r>
      <w:bookmarkEnd w:id="21"/>
    </w:p>
    <w:p w:rsidR="007651ED" w:rsidRDefault="007651ED">
      <w:pPr>
        <w:spacing w:line="500" w:lineRule="exact"/>
        <w:rPr>
          <w:rFonts w:ascii="仿宋" w:eastAsia="仿宋" w:hAnsi="仿宋" w:cs="仿宋_GB2312" w:hint="eastAsia"/>
          <w:sz w:val="24"/>
        </w:rPr>
      </w:pPr>
    </w:p>
    <w:p w:rsidR="007651ED"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投标人编制文件须知</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为保证评标工作的顺利进行，各投标人需参照如下的格式，认真进行投标文件的编写工作。需建立详细的目录。</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各投标人提交文件中涉及商业机密的，应明确标明，采购人及最终用户将给予保密处理，否则视为公开资料。</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全部声明和问题的回答及所附材料必须是真实的、准确的和完整的。</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“法定代表人（单位负责人）”指供应商营业执照或登记证书载明的“法定代表人”、“负责人”、“执行事务合伙人”、“投资人”等。</w:t>
      </w:r>
    </w:p>
    <w:p w:rsidR="007651ED"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以联合体参加的，除采购文件格式中要求外，采购文件要求的供应商盖章处应按加盖联合体协议中约定的联合体牵头人公章或所有联合体成员公章。</w:t>
      </w:r>
    </w:p>
    <w:p w:rsidR="007651ED" w:rsidRDefault="00000000">
      <w:pPr>
        <w:rPr>
          <w:rFonts w:ascii="仿宋" w:eastAsia="仿宋" w:hAnsi="仿宋" w:cs="仿宋_GB2312" w:hint="eastAsia"/>
          <w:sz w:val="24"/>
        </w:rPr>
      </w:pPr>
      <w:r>
        <w:rPr>
          <w:rFonts w:ascii="仿宋" w:eastAsia="仿宋" w:hAnsi="仿宋" w:cs="仿宋_GB2312" w:hint="eastAsia"/>
          <w:sz w:val="24"/>
        </w:rPr>
        <w:br w:type="page"/>
      </w:r>
    </w:p>
    <w:p w:rsidR="007651ED" w:rsidRDefault="007651ED">
      <w:pPr>
        <w:widowControl/>
        <w:jc w:val="left"/>
        <w:rPr>
          <w:rFonts w:ascii="仿宋" w:eastAsia="仿宋" w:hAnsi="仿宋" w:cs="仿宋_GB2312" w:hint="eastAsia"/>
          <w:b/>
          <w:bCs/>
          <w:color w:val="000000"/>
          <w:kern w:val="0"/>
          <w:sz w:val="24"/>
          <w:lang w:bidi="ar"/>
        </w:rPr>
      </w:pPr>
    </w:p>
    <w:p w:rsidR="007651ED" w:rsidRDefault="00000000">
      <w:pPr>
        <w:widowControl/>
        <w:jc w:val="left"/>
        <w:outlineLvl w:val="1"/>
        <w:rPr>
          <w:rFonts w:ascii="仿宋" w:eastAsia="仿宋" w:hAnsi="仿宋" w:cs="仿宋_GB2312" w:hint="eastAsia"/>
          <w:b/>
          <w:bCs/>
          <w:color w:val="000000"/>
          <w:kern w:val="0"/>
          <w:sz w:val="24"/>
          <w:lang w:bidi="ar"/>
        </w:rPr>
      </w:pPr>
      <w:bookmarkStart w:id="22" w:name="_Toc10196"/>
      <w:bookmarkStart w:id="23" w:name="_Toc155633181"/>
      <w:r>
        <w:rPr>
          <w:rFonts w:ascii="仿宋" w:eastAsia="仿宋" w:hAnsi="仿宋" w:cs="仿宋_GB2312" w:hint="eastAsia"/>
          <w:b/>
          <w:bCs/>
          <w:color w:val="000000"/>
          <w:kern w:val="0"/>
          <w:sz w:val="24"/>
          <w:lang w:bidi="ar"/>
        </w:rPr>
        <w:t>投标文件封面（参考格式）</w:t>
      </w:r>
      <w:bookmarkEnd w:id="22"/>
      <w:bookmarkEnd w:id="23"/>
    </w:p>
    <w:p w:rsidR="007651ED" w:rsidRDefault="007651ED">
      <w:pPr>
        <w:widowControl/>
        <w:jc w:val="left"/>
        <w:rPr>
          <w:rFonts w:ascii="仿宋" w:eastAsia="仿宋" w:hAnsi="仿宋" w:cs="仿宋_GB2312" w:hint="eastAsia"/>
          <w:b/>
          <w:bCs/>
          <w:color w:val="000000"/>
          <w:kern w:val="0"/>
          <w:sz w:val="84"/>
          <w:szCs w:val="84"/>
          <w:lang w:bidi="ar"/>
        </w:rPr>
      </w:pPr>
    </w:p>
    <w:p w:rsidR="007651ED" w:rsidRDefault="007651ED">
      <w:pPr>
        <w:widowControl/>
        <w:jc w:val="left"/>
        <w:rPr>
          <w:rFonts w:ascii="仿宋" w:eastAsia="仿宋" w:hAnsi="仿宋" w:cs="仿宋_GB2312" w:hint="eastAsia"/>
          <w:b/>
          <w:bCs/>
          <w:color w:val="000000"/>
          <w:kern w:val="0"/>
          <w:sz w:val="84"/>
          <w:szCs w:val="84"/>
          <w:lang w:bidi="ar"/>
        </w:rPr>
      </w:pPr>
    </w:p>
    <w:p w:rsidR="007651ED" w:rsidRDefault="00000000">
      <w:pPr>
        <w:widowControl/>
        <w:jc w:val="center"/>
        <w:rPr>
          <w:rFonts w:ascii="仿宋" w:eastAsia="仿宋" w:hAnsi="仿宋" w:cs="仿宋_GB2312" w:hint="eastAsia"/>
        </w:rPr>
      </w:pPr>
      <w:r>
        <w:rPr>
          <w:rFonts w:ascii="仿宋" w:eastAsia="仿宋" w:hAnsi="仿宋" w:cs="仿宋_GB2312" w:hint="eastAsia"/>
          <w:b/>
          <w:bCs/>
          <w:color w:val="000000"/>
          <w:kern w:val="0"/>
          <w:sz w:val="84"/>
          <w:szCs w:val="84"/>
          <w:lang w:bidi="ar"/>
        </w:rPr>
        <w:t>投标文件</w:t>
      </w:r>
    </w:p>
    <w:p w:rsidR="007651ED" w:rsidRDefault="007651ED">
      <w:pPr>
        <w:widowControl/>
        <w:jc w:val="left"/>
        <w:rPr>
          <w:rFonts w:ascii="仿宋" w:eastAsia="仿宋" w:hAnsi="仿宋" w:cs="仿宋_GB2312" w:hint="eastAsia"/>
          <w:b/>
          <w:bCs/>
          <w:color w:val="000000"/>
          <w:kern w:val="0"/>
          <w:sz w:val="52"/>
          <w:szCs w:val="52"/>
          <w:lang w:bidi="ar"/>
        </w:rPr>
      </w:pPr>
    </w:p>
    <w:p w:rsidR="007651ED" w:rsidRDefault="007651ED">
      <w:pPr>
        <w:widowControl/>
        <w:jc w:val="left"/>
        <w:rPr>
          <w:rFonts w:ascii="仿宋" w:eastAsia="仿宋" w:hAnsi="仿宋" w:cs="仿宋_GB2312" w:hint="eastAsia"/>
          <w:b/>
          <w:bCs/>
          <w:color w:val="000000"/>
          <w:kern w:val="0"/>
          <w:sz w:val="52"/>
          <w:szCs w:val="52"/>
          <w:lang w:bidi="ar"/>
        </w:rPr>
      </w:pPr>
    </w:p>
    <w:p w:rsidR="007651ED"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52"/>
          <w:szCs w:val="52"/>
          <w:lang w:bidi="ar"/>
        </w:rPr>
        <w:t xml:space="preserve"> </w:t>
      </w: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31"/>
          <w:szCs w:val="31"/>
          <w:lang w:bidi="ar"/>
        </w:rPr>
        <w:t xml:space="preserve">项目名称: </w:t>
      </w:r>
    </w:p>
    <w:p w:rsidR="007651ED"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31"/>
          <w:szCs w:val="31"/>
          <w:lang w:bidi="ar"/>
        </w:rPr>
        <w:t xml:space="preserve">项目编号/包号： </w:t>
      </w: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000000">
      <w:pPr>
        <w:widowControl/>
        <w:jc w:val="left"/>
        <w:rPr>
          <w:rFonts w:ascii="仿宋" w:eastAsia="仿宋" w:hAnsi="仿宋" w:cs="仿宋_GB2312" w:hint="eastAsia"/>
          <w:b/>
          <w:bCs/>
          <w:color w:val="000000"/>
          <w:kern w:val="0"/>
          <w:sz w:val="31"/>
          <w:szCs w:val="31"/>
          <w:lang w:bidi="ar"/>
        </w:rPr>
      </w:pPr>
      <w:r>
        <w:rPr>
          <w:rFonts w:ascii="仿宋" w:eastAsia="仿宋" w:hAnsi="仿宋" w:cs="仿宋_GB2312" w:hint="eastAsia"/>
          <w:b/>
          <w:bCs/>
          <w:color w:val="000000"/>
          <w:kern w:val="0"/>
          <w:sz w:val="31"/>
          <w:szCs w:val="31"/>
          <w:lang w:bidi="ar"/>
        </w:rPr>
        <w:t>投标人名称（盖公章）：</w:t>
      </w:r>
    </w:p>
    <w:p w:rsidR="007651ED" w:rsidRDefault="00000000">
      <w:pPr>
        <w:widowControl/>
        <w:jc w:val="left"/>
        <w:rPr>
          <w:rFonts w:ascii="仿宋" w:eastAsia="仿宋" w:hAnsi="仿宋" w:cs="仿宋_GB2312" w:hint="eastAsia"/>
          <w:b/>
          <w:bCs/>
          <w:color w:val="000000"/>
          <w:kern w:val="0"/>
          <w:sz w:val="31"/>
          <w:szCs w:val="31"/>
          <w:lang w:bidi="ar"/>
        </w:rPr>
      </w:pPr>
      <w:r>
        <w:rPr>
          <w:rFonts w:ascii="仿宋" w:eastAsia="仿宋" w:hAnsi="仿宋" w:cs="仿宋_GB2312" w:hint="eastAsia"/>
          <w:b/>
          <w:bCs/>
          <w:color w:val="000000"/>
          <w:kern w:val="0"/>
          <w:sz w:val="31"/>
          <w:szCs w:val="31"/>
          <w:lang w:bidi="ar"/>
        </w:rPr>
        <w:t>法定代表人或其授权代表（签字或印鉴）：</w:t>
      </w:r>
    </w:p>
    <w:p w:rsidR="007651ED" w:rsidRDefault="007651ED">
      <w:pPr>
        <w:widowControl/>
        <w:jc w:val="left"/>
        <w:rPr>
          <w:rFonts w:ascii="仿宋" w:eastAsia="仿宋" w:hAnsi="仿宋" w:cs="仿宋_GB2312" w:hint="eastAsia"/>
          <w:b/>
          <w:bCs/>
          <w:color w:val="000000"/>
          <w:kern w:val="0"/>
          <w:sz w:val="31"/>
          <w:szCs w:val="31"/>
          <w:lang w:bidi="ar"/>
        </w:rPr>
      </w:pPr>
    </w:p>
    <w:p w:rsidR="007651ED" w:rsidRDefault="00000000">
      <w:pPr>
        <w:widowControl/>
        <w:spacing w:line="500" w:lineRule="exact"/>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 xml:space="preserve">1   满足《中华人民共和国政府采购法》第二十二条规定及法律法规的其他规定 </w:t>
      </w:r>
    </w:p>
    <w:p w:rsidR="007651ED" w:rsidRDefault="007651ED">
      <w:pPr>
        <w:widowControl/>
        <w:spacing w:line="500" w:lineRule="exact"/>
        <w:jc w:val="center"/>
        <w:rPr>
          <w:rFonts w:ascii="仿宋" w:eastAsia="仿宋" w:hAnsi="仿宋" w:cs="仿宋_GB2312" w:hint="eastAsia"/>
          <w:color w:val="000000"/>
          <w:kern w:val="0"/>
          <w:sz w:val="24"/>
          <w:lang w:bidi="ar"/>
        </w:rPr>
      </w:pPr>
    </w:p>
    <w:p w:rsidR="007651ED" w:rsidRDefault="00000000">
      <w:pPr>
        <w:widowControl/>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附件 1-1 法人或者其他组织的营业执照等证明文件或自然人的身份证明复印件;</w:t>
      </w:r>
    </w:p>
    <w:p w:rsidR="007651ED" w:rsidRDefault="007651ED">
      <w:pPr>
        <w:widowControl/>
        <w:spacing w:line="500" w:lineRule="exact"/>
        <w:rPr>
          <w:rFonts w:ascii="仿宋" w:eastAsia="仿宋" w:hAnsi="仿宋" w:cs="仿宋_GB2312" w:hint="eastAsia"/>
          <w:color w:val="000000"/>
          <w:kern w:val="0"/>
          <w:sz w:val="24"/>
          <w:lang w:bidi="ar"/>
        </w:rPr>
      </w:pPr>
    </w:p>
    <w:p w:rsidR="007651ED" w:rsidRDefault="007651ED">
      <w:pPr>
        <w:widowControl/>
        <w:spacing w:line="500" w:lineRule="exact"/>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 1-2 投标人具有良好的商业信誉和健全的财务会计制度的证明文件</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7651ED" w:rsidRDefault="00000000">
      <w:pPr>
        <w:spacing w:line="500" w:lineRule="exact"/>
        <w:outlineLvl w:val="1"/>
        <w:rPr>
          <w:rFonts w:ascii="仿宋" w:eastAsia="仿宋" w:hAnsi="仿宋" w:cs="仿宋_GB2312" w:hint="eastAsia"/>
          <w:color w:val="000000"/>
          <w:kern w:val="0"/>
          <w:sz w:val="24"/>
          <w:lang w:bidi="ar"/>
        </w:rPr>
      </w:pPr>
      <w:bookmarkStart w:id="24" w:name="_Toc16703"/>
      <w:bookmarkStart w:id="25" w:name="_Toc155633182"/>
      <w:r>
        <w:rPr>
          <w:rFonts w:ascii="仿宋" w:eastAsia="仿宋" w:hAnsi="仿宋" w:cs="仿宋_GB2312" w:hint="eastAsia"/>
          <w:color w:val="000000"/>
          <w:kern w:val="0"/>
          <w:sz w:val="24"/>
          <w:lang w:bidi="ar"/>
        </w:rPr>
        <w:t>1、复印件并加盖本单位公章</w:t>
      </w:r>
      <w:bookmarkEnd w:id="24"/>
      <w:bookmarkEnd w:id="25"/>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7651ED" w:rsidRDefault="007651ED">
      <w:pPr>
        <w:spacing w:line="500" w:lineRule="exact"/>
        <w:rPr>
          <w:rFonts w:ascii="仿宋" w:eastAsia="仿宋" w:hAnsi="仿宋" w:cs="仿宋_GB2312" w:hint="eastAsia"/>
          <w:color w:val="000000"/>
          <w:kern w:val="0"/>
          <w:sz w:val="24"/>
          <w:lang w:bidi="ar"/>
        </w:rPr>
      </w:pP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附件1-3  投标人缴纳税收的证明</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7651ED" w:rsidRDefault="00000000">
      <w:pPr>
        <w:spacing w:line="500" w:lineRule="exact"/>
        <w:outlineLvl w:val="1"/>
        <w:rPr>
          <w:rFonts w:ascii="仿宋" w:eastAsia="仿宋" w:hAnsi="仿宋" w:cs="仿宋_GB2312" w:hint="eastAsia"/>
          <w:color w:val="000000"/>
          <w:kern w:val="0"/>
          <w:sz w:val="24"/>
          <w:lang w:bidi="ar"/>
        </w:rPr>
      </w:pPr>
      <w:bookmarkStart w:id="26" w:name="_Toc155633183"/>
      <w:bookmarkStart w:id="27" w:name="_Toc7512"/>
      <w:r>
        <w:rPr>
          <w:rFonts w:ascii="仿宋" w:eastAsia="仿宋" w:hAnsi="仿宋" w:cs="仿宋_GB2312" w:hint="eastAsia"/>
          <w:color w:val="000000"/>
          <w:kern w:val="0"/>
          <w:sz w:val="24"/>
          <w:lang w:bidi="ar"/>
        </w:rPr>
        <w:t>1、复印件并加盖本单位公章</w:t>
      </w:r>
      <w:bookmarkEnd w:id="26"/>
      <w:bookmarkEnd w:id="27"/>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7651ED" w:rsidRDefault="00000000">
      <w:pPr>
        <w:spacing w:line="500" w:lineRule="exact"/>
        <w:outlineLvl w:val="1"/>
        <w:rPr>
          <w:rFonts w:ascii="仿宋" w:eastAsia="仿宋" w:hAnsi="仿宋" w:cs="仿宋_GB2312" w:hint="eastAsia"/>
          <w:color w:val="000000"/>
          <w:kern w:val="0"/>
          <w:sz w:val="24"/>
          <w:lang w:bidi="ar"/>
        </w:rPr>
      </w:pPr>
      <w:bookmarkStart w:id="28" w:name="_Toc8376"/>
      <w:r>
        <w:rPr>
          <w:rFonts w:ascii="仿宋" w:eastAsia="仿宋" w:hAnsi="仿宋" w:cs="仿宋_GB2312" w:hint="eastAsia"/>
          <w:color w:val="000000"/>
          <w:kern w:val="0"/>
          <w:sz w:val="24"/>
          <w:lang w:bidi="ar"/>
        </w:rPr>
        <w:br w:type="page"/>
      </w:r>
      <w:bookmarkEnd w:id="28"/>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附件1-4  投标人为职工缴纳社会保险的证明</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7651ED" w:rsidRDefault="00000000">
      <w:pPr>
        <w:spacing w:line="500" w:lineRule="exact"/>
        <w:outlineLvl w:val="1"/>
        <w:rPr>
          <w:rFonts w:ascii="仿宋" w:eastAsia="仿宋" w:hAnsi="仿宋" w:cs="仿宋_GB2312" w:hint="eastAsia"/>
          <w:color w:val="000000"/>
          <w:kern w:val="0"/>
          <w:sz w:val="24"/>
          <w:lang w:bidi="ar"/>
        </w:rPr>
      </w:pPr>
      <w:bookmarkStart w:id="29" w:name="_Toc3006"/>
      <w:bookmarkStart w:id="30" w:name="_Toc155633184"/>
      <w:r>
        <w:rPr>
          <w:rFonts w:ascii="仿宋" w:eastAsia="仿宋" w:hAnsi="仿宋" w:cs="仿宋_GB2312" w:hint="eastAsia"/>
          <w:color w:val="000000"/>
          <w:kern w:val="0"/>
          <w:sz w:val="24"/>
          <w:lang w:bidi="ar"/>
        </w:rPr>
        <w:t>1、复印件并加盖本单位公章</w:t>
      </w:r>
      <w:bookmarkEnd w:id="29"/>
      <w:bookmarkEnd w:id="30"/>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7651ED" w:rsidRDefault="007651ED">
      <w:pPr>
        <w:spacing w:line="500" w:lineRule="exact"/>
        <w:outlineLvl w:val="1"/>
        <w:rPr>
          <w:rFonts w:ascii="仿宋" w:eastAsia="仿宋" w:hAnsi="仿宋" w:cs="仿宋_GB2312" w:hint="eastAsia"/>
          <w:color w:val="000000"/>
          <w:kern w:val="0"/>
          <w:sz w:val="24"/>
          <w:lang w:bidi="ar"/>
        </w:rPr>
      </w:pPr>
    </w:p>
    <w:p w:rsidR="007651ED" w:rsidRDefault="007651ED">
      <w:pPr>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 1-5 投标人资格声明书</w:t>
      </w:r>
    </w:p>
    <w:p w:rsidR="007651ED" w:rsidRDefault="007651ED">
      <w:pPr>
        <w:rPr>
          <w:rFonts w:ascii="仿宋" w:eastAsia="仿宋" w:hAnsi="仿宋" w:cs="仿宋_GB2312" w:hint="eastAsia"/>
          <w:color w:val="000000"/>
          <w:kern w:val="0"/>
          <w:sz w:val="24"/>
          <w:lang w:bidi="ar"/>
        </w:rPr>
      </w:pPr>
    </w:p>
    <w:p w:rsidR="007651ED" w:rsidRDefault="00000000">
      <w:pPr>
        <w:widowControl/>
        <w:jc w:val="center"/>
        <w:rPr>
          <w:rFonts w:ascii="仿宋" w:eastAsia="仿宋" w:hAnsi="仿宋" w:cs="仿宋_GB2312" w:hint="eastAsia"/>
          <w:sz w:val="32"/>
          <w:szCs w:val="32"/>
        </w:rPr>
      </w:pPr>
      <w:r>
        <w:rPr>
          <w:rFonts w:ascii="仿宋" w:eastAsia="仿宋" w:hAnsi="仿宋" w:cs="仿宋_GB2312" w:hint="eastAsia"/>
          <w:color w:val="000000"/>
          <w:kern w:val="0"/>
          <w:sz w:val="32"/>
          <w:szCs w:val="32"/>
          <w:lang w:bidi="ar"/>
        </w:rPr>
        <w:t>投标人资格声明书</w:t>
      </w:r>
    </w:p>
    <w:p w:rsidR="007651ED" w:rsidRDefault="007651ED">
      <w:pPr>
        <w:widowControl/>
        <w:jc w:val="lef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 xml:space="preserve">采购人或采购代理机构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在参与本次项目投标中，我单位承诺：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（一）具有良好的商业信誉和健全的财务会计制度；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（二）具有履行合同所必需的设备和专业技术能力；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（三）有依法缴纳税收和社会保障资金的良好记录；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（五）我单位不属于政府采购法律、行政法规规定的公益一类事业单位、或使用事业编制且由财政拨款保障的群团组织（仅适用于政府购买服务项目）；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（六）我单位不存在为采购项目提供整体设计、规范编制或者项目管理、监理、检测等服务后，再参加该采购项目的其他采购活动的情形（单一来源采购项目除外）； </w:t>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（七）与我单位存在“单位负责人为同一人或者存在直接控股、管理关系”的其他法人单位信息如下（如有，不论其是否参加同一合同项下的政府采购活动均须填写）： </w:t>
      </w:r>
    </w:p>
    <w:tbl>
      <w:tblPr>
        <w:tblStyle w:val="af2"/>
        <w:tblW w:w="0" w:type="auto"/>
        <w:tblLook w:val="04A0" w:firstRow="1" w:lastRow="0" w:firstColumn="1" w:lastColumn="0" w:noHBand="0" w:noVBand="1"/>
      </w:tblPr>
      <w:tblGrid>
        <w:gridCol w:w="1315"/>
        <w:gridCol w:w="3798"/>
        <w:gridCol w:w="3406"/>
      </w:tblGrid>
      <w:tr w:rsidR="007651ED">
        <w:trPr>
          <w:trHeight w:val="476"/>
        </w:trPr>
        <w:tc>
          <w:tcPr>
            <w:tcW w:w="1315"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序号</w:t>
            </w:r>
          </w:p>
        </w:tc>
        <w:tc>
          <w:tcPr>
            <w:tcW w:w="3798"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单位名称</w:t>
            </w:r>
          </w:p>
        </w:tc>
        <w:tc>
          <w:tcPr>
            <w:tcW w:w="3406"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相互关系</w:t>
            </w:r>
          </w:p>
        </w:tc>
      </w:tr>
      <w:tr w:rsidR="007651ED">
        <w:trPr>
          <w:trHeight w:val="476"/>
        </w:trPr>
        <w:tc>
          <w:tcPr>
            <w:tcW w:w="1315"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1</w:t>
            </w:r>
          </w:p>
        </w:tc>
        <w:tc>
          <w:tcPr>
            <w:tcW w:w="3798" w:type="dxa"/>
          </w:tcPr>
          <w:p w:rsidR="007651ED" w:rsidRDefault="007651ED">
            <w:pPr>
              <w:widowControl/>
              <w:jc w:val="left"/>
              <w:rPr>
                <w:rFonts w:ascii="仿宋" w:eastAsia="仿宋" w:hAnsi="仿宋" w:cs="仿宋_GB2312" w:hint="eastAsia"/>
                <w:color w:val="000000"/>
                <w:kern w:val="0"/>
                <w:sz w:val="24"/>
                <w:lang w:bidi="ar"/>
              </w:rPr>
            </w:pPr>
          </w:p>
        </w:tc>
        <w:tc>
          <w:tcPr>
            <w:tcW w:w="3406" w:type="dxa"/>
          </w:tcPr>
          <w:p w:rsidR="007651ED" w:rsidRDefault="007651ED">
            <w:pPr>
              <w:widowControl/>
              <w:jc w:val="left"/>
              <w:rPr>
                <w:rFonts w:ascii="仿宋" w:eastAsia="仿宋" w:hAnsi="仿宋" w:cs="仿宋_GB2312" w:hint="eastAsia"/>
                <w:color w:val="000000"/>
                <w:kern w:val="0"/>
                <w:sz w:val="24"/>
                <w:lang w:bidi="ar"/>
              </w:rPr>
            </w:pPr>
          </w:p>
        </w:tc>
      </w:tr>
      <w:tr w:rsidR="007651ED">
        <w:trPr>
          <w:trHeight w:val="476"/>
        </w:trPr>
        <w:tc>
          <w:tcPr>
            <w:tcW w:w="1315"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w:t>
            </w:r>
          </w:p>
        </w:tc>
        <w:tc>
          <w:tcPr>
            <w:tcW w:w="3798" w:type="dxa"/>
          </w:tcPr>
          <w:p w:rsidR="007651ED" w:rsidRDefault="007651ED">
            <w:pPr>
              <w:widowControl/>
              <w:jc w:val="left"/>
              <w:rPr>
                <w:rFonts w:ascii="仿宋" w:eastAsia="仿宋" w:hAnsi="仿宋" w:cs="仿宋_GB2312" w:hint="eastAsia"/>
                <w:color w:val="000000"/>
                <w:kern w:val="0"/>
                <w:sz w:val="24"/>
                <w:lang w:bidi="ar"/>
              </w:rPr>
            </w:pPr>
          </w:p>
        </w:tc>
        <w:tc>
          <w:tcPr>
            <w:tcW w:w="3406" w:type="dxa"/>
          </w:tcPr>
          <w:p w:rsidR="007651ED" w:rsidRDefault="007651ED">
            <w:pPr>
              <w:widowControl/>
              <w:jc w:val="left"/>
              <w:rPr>
                <w:rFonts w:ascii="仿宋" w:eastAsia="仿宋" w:hAnsi="仿宋" w:cs="仿宋_GB2312" w:hint="eastAsia"/>
                <w:color w:val="000000"/>
                <w:kern w:val="0"/>
                <w:sz w:val="24"/>
                <w:lang w:bidi="ar"/>
              </w:rPr>
            </w:pPr>
          </w:p>
        </w:tc>
      </w:tr>
      <w:tr w:rsidR="007651ED">
        <w:trPr>
          <w:trHeight w:val="491"/>
        </w:trPr>
        <w:tc>
          <w:tcPr>
            <w:tcW w:w="1315" w:type="dxa"/>
            <w:vAlign w:val="center"/>
          </w:tcPr>
          <w:p w:rsidR="007651ED"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w:t>
            </w:r>
          </w:p>
        </w:tc>
        <w:tc>
          <w:tcPr>
            <w:tcW w:w="3798" w:type="dxa"/>
          </w:tcPr>
          <w:p w:rsidR="007651ED" w:rsidRDefault="007651ED">
            <w:pPr>
              <w:widowControl/>
              <w:jc w:val="left"/>
              <w:rPr>
                <w:rFonts w:ascii="仿宋" w:eastAsia="仿宋" w:hAnsi="仿宋" w:cs="仿宋_GB2312" w:hint="eastAsia"/>
                <w:color w:val="000000"/>
                <w:kern w:val="0"/>
                <w:sz w:val="24"/>
                <w:lang w:bidi="ar"/>
              </w:rPr>
            </w:pPr>
          </w:p>
        </w:tc>
        <w:tc>
          <w:tcPr>
            <w:tcW w:w="3406" w:type="dxa"/>
          </w:tcPr>
          <w:p w:rsidR="007651ED" w:rsidRDefault="007651ED">
            <w:pPr>
              <w:widowControl/>
              <w:jc w:val="left"/>
              <w:rPr>
                <w:rFonts w:ascii="仿宋" w:eastAsia="仿宋" w:hAnsi="仿宋" w:cs="仿宋_GB2312" w:hint="eastAsia"/>
                <w:color w:val="000000"/>
                <w:kern w:val="0"/>
                <w:sz w:val="24"/>
                <w:lang w:bidi="ar"/>
              </w:rPr>
            </w:pPr>
          </w:p>
        </w:tc>
      </w:tr>
    </w:tbl>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上述声明真实有效，否则我方负全部责任。 </w:t>
      </w: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lastRenderedPageBreak/>
        <w:t xml:space="preserve">投标人名称：  </w:t>
      </w:r>
      <w:r>
        <w:rPr>
          <w:rFonts w:ascii="仿宋" w:eastAsia="仿宋" w:hAnsi="仿宋" w:cs="仿宋_GB2312" w:hint="eastAsia"/>
          <w:color w:val="000000"/>
          <w:kern w:val="0"/>
          <w:sz w:val="24"/>
          <w:u w:val="single"/>
          <w:lang w:bidi="ar"/>
        </w:rPr>
        <w:t xml:space="preserve">                       （加盖公章）</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法定代表人或其授权代理人：</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u w:val="single"/>
          <w:lang w:bidi="ar"/>
        </w:rPr>
        <w:tab/>
        <w:t>（签字或印鉴）</w:t>
      </w:r>
      <w:r>
        <w:rPr>
          <w:rFonts w:ascii="仿宋" w:eastAsia="仿宋" w:hAnsi="仿宋" w:cs="仿宋_GB2312" w:hint="eastAsia"/>
          <w:color w:val="000000"/>
          <w:kern w:val="0"/>
          <w:sz w:val="24"/>
          <w:lang w:bidi="ar"/>
        </w:rPr>
        <w:tab/>
      </w:r>
    </w:p>
    <w:p w:rsidR="007651ED"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7651ED" w:rsidRDefault="007651ED">
      <w:pPr>
        <w:spacing w:line="500" w:lineRule="exact"/>
        <w:rPr>
          <w:rFonts w:ascii="仿宋" w:eastAsia="仿宋" w:hAnsi="仿宋" w:cs="仿宋_GB2312" w:hint="eastAsia"/>
          <w:color w:val="000000"/>
          <w:kern w:val="0"/>
          <w:sz w:val="24"/>
          <w:lang w:bidi="ar"/>
        </w:rPr>
      </w:pP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说明：（1）单位负责人为同一人或者存在直接控股、管理关系的不同供应商，不得参加同一合同项下的政府采购活动。</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（2）本条所指单位负责人为同一人指单位法定代表人或者法律、行政法规规定代表单位行使职权的主要负责人。</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（3）本条所指控股关系指单位或股东的控股关系。控股股东指:</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a.出资额占有限责任公司资本总额百分之五十以上或者其持有的股份占股份有限公司股本总额百分之五十以上的股东；</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b.出资额或者持有股份的比例不足百分之五十，但其出资额或者持有的股份所享有的表决权已足以对股东会、股东大会的决议产生重大影响的股东。</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（4）本条所指管理关系指不具有出资持股关系的其他单位之间存在的管理与被管理关系。</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（5）本条所指的控股、管理关系仅限于直接控股、直接管理关系，不包括间接控股或管理关系。</w:t>
      </w:r>
    </w:p>
    <w:p w:rsidR="007651ED"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（6）如无相关情况，请在相应栏填写“无”。</w:t>
      </w:r>
    </w:p>
    <w:p w:rsidR="007651ED" w:rsidRDefault="007651ED">
      <w:pPr>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spacing w:line="500" w:lineRule="exact"/>
        <w:jc w:val="left"/>
        <w:outlineLvl w:val="1"/>
        <w:rPr>
          <w:rFonts w:ascii="仿宋" w:eastAsia="仿宋" w:hAnsi="仿宋" w:cs="仿宋_GB2312" w:hint="eastAsia"/>
          <w:sz w:val="24"/>
        </w:rPr>
      </w:pPr>
      <w:bookmarkStart w:id="31" w:name="_Toc155633185"/>
      <w:bookmarkStart w:id="32" w:name="_Toc32152"/>
      <w:r>
        <w:rPr>
          <w:rFonts w:ascii="仿宋" w:eastAsia="仿宋" w:hAnsi="仿宋" w:cs="仿宋_GB2312" w:hint="eastAsia"/>
          <w:color w:val="000000"/>
          <w:kern w:val="0"/>
          <w:sz w:val="24"/>
          <w:lang w:bidi="ar"/>
        </w:rPr>
        <w:lastRenderedPageBreak/>
        <w:t>2 落实政府采购政策需满足的资格要求（如有）</w:t>
      </w:r>
      <w:bookmarkEnd w:id="31"/>
      <w:bookmarkEnd w:id="32"/>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2-1 中小企业声明函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说明：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（1）如本项目（包）不专门面向中小企业预留采购份额，资格证明文件部分无需提供《中小企业声明函》。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级以上监狱管理局、戒毒管理局（含新疆生产建设兵团）出具的属于监狱企业</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的证明文件，还须同时提供《拟分包情况说明》及《分包意向协议》，且建议</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 xml:space="preserve">在资格证明文件部分提供。 </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（5）中小企业声明函填写注意事项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1）中小企业参加政府采购活动，应当出具此格式文件。《中小企业声明函》由参加政府采购活动的投标人出具。联合体投标的，《中小企业声明函》由牵头人出具。 </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2）对于联合体中由中小企业承担的部分，或者分包给中小企业的部分，必须全</w:t>
      </w:r>
    </w:p>
    <w:p w:rsidR="007651ED"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部由中小企业制造、承建或者承接。供应商应当在声明函“标的名称”部分标明</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联合体中中小企业承担的具体内容或者中小企业的具体分包内容。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 xml:space="preserve">3）对于多标的的采购项目，供应商应充分、准确地了解所投产品制造企业、提供服务的承接企业、工程承接企业信息。对相关情况了解不清楚的，不建议填报本声明函。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pStyle w:val="ae"/>
        <w:widowControl/>
        <w:spacing w:beforeAutospacing="0" w:afterAutospacing="0" w:line="500" w:lineRule="exact"/>
        <w:ind w:firstLine="420"/>
        <w:jc w:val="center"/>
        <w:rPr>
          <w:rFonts w:ascii="仿宋" w:eastAsia="仿宋" w:hAnsi="仿宋" w:cs="仿宋_GB2312" w:hint="eastAsia"/>
          <w:color w:val="000000"/>
          <w:sz w:val="32"/>
          <w:szCs w:val="32"/>
        </w:rPr>
      </w:pPr>
      <w:r>
        <w:rPr>
          <w:rStyle w:val="af3"/>
          <w:rFonts w:ascii="仿宋" w:eastAsia="仿宋" w:hAnsi="仿宋" w:cs="仿宋_GB2312" w:hint="eastAsia"/>
          <w:color w:val="000000"/>
          <w:sz w:val="32"/>
          <w:szCs w:val="32"/>
        </w:rPr>
        <w:lastRenderedPageBreak/>
        <w:t>中小企业声明函（货物）</w:t>
      </w:r>
    </w:p>
    <w:p w:rsidR="007651ED" w:rsidRDefault="00000000">
      <w:pPr>
        <w:pStyle w:val="ae"/>
        <w:widowControl/>
        <w:spacing w:beforeAutospacing="0" w:afterAutospacing="0" w:line="500" w:lineRule="exact"/>
        <w:ind w:firstLine="420"/>
        <w:rPr>
          <w:rFonts w:ascii="仿宋" w:eastAsia="仿宋" w:hAnsi="仿宋" w:cs="仿宋_GB2312" w:hint="eastAsia"/>
          <w:color w:val="000000"/>
          <w:sz w:val="27"/>
          <w:szCs w:val="27"/>
        </w:rPr>
      </w:pPr>
      <w:r>
        <w:rPr>
          <w:rFonts w:ascii="Calibri" w:eastAsia="仿宋" w:hAnsi="Calibri" w:cs="Calibri"/>
          <w:color w:val="000000"/>
          <w:sz w:val="27"/>
          <w:szCs w:val="27"/>
        </w:rPr>
        <w:t> </w:t>
      </w:r>
    </w:p>
    <w:p w:rsidR="007651ED" w:rsidRDefault="00000000">
      <w:pPr>
        <w:pStyle w:val="ae"/>
        <w:widowControl/>
        <w:spacing w:beforeAutospacing="0" w:afterAutospacing="0" w:line="500" w:lineRule="exact"/>
        <w:ind w:firstLineChars="300" w:firstLine="720"/>
        <w:rPr>
          <w:rFonts w:ascii="仿宋" w:eastAsia="仿宋" w:hAnsi="仿宋" w:cs="仿宋_GB2312" w:hint="eastAsia"/>
          <w:color w:val="000000"/>
        </w:rPr>
      </w:pPr>
      <w:r>
        <w:rPr>
          <w:rFonts w:ascii="仿宋" w:eastAsia="仿宋" w:hAnsi="仿宋" w:cs="仿宋_GB2312" w:hint="eastAsia"/>
          <w:color w:val="000000"/>
        </w:rPr>
        <w:t>本公司（联合体）郑重声明，根据《政府采购促进中小企业发展管理办法》（财库[2020]46号）的规定，本公司（联合体）参加</w:t>
      </w:r>
      <w:r>
        <w:rPr>
          <w:rFonts w:ascii="仿宋" w:eastAsia="仿宋" w:hAnsi="仿宋" w:cs="仿宋_GB2312" w:hint="eastAsia"/>
          <w:i/>
          <w:iCs/>
          <w:color w:val="000000"/>
          <w:u w:val="single"/>
        </w:rPr>
        <w:t>（单位名称）</w:t>
      </w:r>
      <w:r>
        <w:rPr>
          <w:rFonts w:ascii="仿宋" w:eastAsia="仿宋" w:hAnsi="仿宋" w:cs="仿宋_GB2312" w:hint="eastAsia"/>
          <w:color w:val="000000"/>
        </w:rPr>
        <w:t>的</w:t>
      </w:r>
      <w:r>
        <w:rPr>
          <w:rFonts w:ascii="仿宋" w:eastAsia="仿宋" w:hAnsi="仿宋" w:cs="仿宋_GB2312" w:hint="eastAsia"/>
          <w:i/>
          <w:iCs/>
          <w:color w:val="000000"/>
          <w:u w:val="single"/>
        </w:rPr>
        <w:t>（项目名称）</w:t>
      </w:r>
      <w:r>
        <w:rPr>
          <w:rFonts w:ascii="仿宋" w:eastAsia="仿宋" w:hAnsi="仿宋" w:cs="仿宋_GB2312" w:hint="eastAsia"/>
          <w:color w:val="000000"/>
        </w:rPr>
        <w:t>采购活动，提供的货物全部由符合政策要求的中小企业制造。相关企业（含联合体中的中小企业、签订分包意向协议的中小企业）的具体情况如下：</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1.</w:t>
      </w:r>
      <w:r>
        <w:rPr>
          <w:rFonts w:ascii="仿宋" w:eastAsia="仿宋" w:hAnsi="仿宋" w:cs="仿宋_GB2312" w:hint="eastAsia"/>
          <w:i/>
          <w:iCs/>
          <w:color w:val="000000"/>
          <w:u w:val="single"/>
        </w:rPr>
        <w:t>（标的名称）</w:t>
      </w:r>
      <w:r>
        <w:rPr>
          <w:rFonts w:ascii="仿宋" w:eastAsia="仿宋" w:hAnsi="仿宋" w:cs="仿宋_GB2312" w:hint="eastAsia"/>
          <w:color w:val="000000"/>
        </w:rPr>
        <w:t>，属于</w:t>
      </w:r>
      <w:r>
        <w:rPr>
          <w:rFonts w:ascii="仿宋" w:eastAsia="仿宋" w:hAnsi="仿宋" w:cs="仿宋_GB2312" w:hint="eastAsia"/>
          <w:i/>
          <w:iCs/>
          <w:color w:val="000000"/>
          <w:u w:val="single"/>
        </w:rPr>
        <w:t>（采购文件中明确的所属行业）</w:t>
      </w:r>
      <w:r>
        <w:rPr>
          <w:rFonts w:ascii="仿宋" w:eastAsia="仿宋" w:hAnsi="仿宋" w:cs="仿宋_GB2312" w:hint="eastAsia"/>
          <w:color w:val="000000"/>
        </w:rPr>
        <w:t>；制造商为</w:t>
      </w:r>
      <w:r>
        <w:rPr>
          <w:rFonts w:ascii="仿宋" w:eastAsia="仿宋" w:hAnsi="仿宋" w:cs="仿宋_GB2312" w:hint="eastAsia"/>
          <w:i/>
          <w:iCs/>
          <w:color w:val="000000"/>
          <w:u w:val="single"/>
        </w:rPr>
        <w:t>（企业名称）</w:t>
      </w:r>
      <w:r>
        <w:rPr>
          <w:rFonts w:ascii="仿宋" w:eastAsia="仿宋" w:hAnsi="仿宋" w:cs="仿宋_GB2312" w:hint="eastAsia"/>
          <w:color w:val="000000"/>
        </w:rPr>
        <w:t>，从业人员</w:t>
      </w:r>
      <w:r>
        <w:rPr>
          <w:rFonts w:ascii="仿宋" w:eastAsia="仿宋" w:hAnsi="仿宋" w:cs="仿宋_GB2312" w:hint="eastAsia"/>
          <w:color w:val="000000"/>
          <w:u w:val="single"/>
        </w:rPr>
        <w:t xml:space="preserve">      </w:t>
      </w:r>
      <w:r>
        <w:rPr>
          <w:rFonts w:ascii="仿宋" w:eastAsia="仿宋" w:hAnsi="仿宋" w:cs="仿宋_GB2312" w:hint="eastAsia"/>
          <w:color w:val="000000"/>
        </w:rPr>
        <w:t>人，营业收入为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万元，资产总额为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万元，属于</w:t>
      </w:r>
      <w:r>
        <w:rPr>
          <w:rFonts w:ascii="仿宋" w:eastAsia="仿宋" w:hAnsi="仿宋" w:cs="仿宋_GB2312" w:hint="eastAsia"/>
          <w:i/>
          <w:iCs/>
          <w:color w:val="000000"/>
          <w:u w:val="single"/>
        </w:rPr>
        <w:t>（中型企业、小型企业、微型企业）</w:t>
      </w:r>
      <w:r>
        <w:rPr>
          <w:rFonts w:ascii="仿宋" w:eastAsia="仿宋" w:hAnsi="仿宋" w:cs="仿宋_GB2312" w:hint="eastAsia"/>
          <w:color w:val="000000"/>
        </w:rPr>
        <w:t>；</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2.</w:t>
      </w:r>
      <w:r>
        <w:rPr>
          <w:rFonts w:ascii="仿宋" w:eastAsia="仿宋" w:hAnsi="仿宋" w:cs="仿宋_GB2312" w:hint="eastAsia"/>
          <w:i/>
          <w:iCs/>
          <w:color w:val="000000"/>
          <w:u w:val="single"/>
        </w:rPr>
        <w:t>（标的名称）</w:t>
      </w:r>
      <w:r>
        <w:rPr>
          <w:rFonts w:ascii="仿宋" w:eastAsia="仿宋" w:hAnsi="仿宋" w:cs="仿宋_GB2312" w:hint="eastAsia"/>
          <w:color w:val="000000"/>
        </w:rPr>
        <w:t>，属于</w:t>
      </w:r>
      <w:r>
        <w:rPr>
          <w:rFonts w:ascii="仿宋" w:eastAsia="仿宋" w:hAnsi="仿宋" w:cs="仿宋_GB2312" w:hint="eastAsia"/>
          <w:i/>
          <w:iCs/>
          <w:color w:val="000000"/>
          <w:u w:val="single"/>
        </w:rPr>
        <w:t>（采购文件中明确的所属行业）</w:t>
      </w:r>
      <w:r>
        <w:rPr>
          <w:rFonts w:ascii="仿宋" w:eastAsia="仿宋" w:hAnsi="仿宋" w:cs="仿宋_GB2312" w:hint="eastAsia"/>
          <w:color w:val="000000"/>
        </w:rPr>
        <w:t>；制造商为</w:t>
      </w:r>
      <w:r>
        <w:rPr>
          <w:rFonts w:ascii="仿宋" w:eastAsia="仿宋" w:hAnsi="仿宋" w:cs="仿宋_GB2312" w:hint="eastAsia"/>
          <w:i/>
          <w:iCs/>
          <w:color w:val="000000"/>
          <w:u w:val="single"/>
        </w:rPr>
        <w:t>（企业名称）</w:t>
      </w:r>
      <w:r>
        <w:rPr>
          <w:rFonts w:ascii="仿宋" w:eastAsia="仿宋" w:hAnsi="仿宋" w:cs="仿宋_GB2312" w:hint="eastAsia"/>
          <w:color w:val="000000"/>
        </w:rPr>
        <w:t>，从业人员</w:t>
      </w:r>
      <w:r>
        <w:rPr>
          <w:rFonts w:ascii="仿宋" w:eastAsia="仿宋" w:hAnsi="仿宋" w:cs="仿宋_GB2312" w:hint="eastAsia"/>
          <w:color w:val="000000"/>
          <w:u w:val="single"/>
        </w:rPr>
        <w:t xml:space="preserve">      </w:t>
      </w:r>
      <w:r>
        <w:rPr>
          <w:rFonts w:ascii="仿宋" w:eastAsia="仿宋" w:hAnsi="仿宋" w:cs="仿宋_GB2312" w:hint="eastAsia"/>
          <w:color w:val="000000"/>
        </w:rPr>
        <w:t>人，营业收入为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万元，资产总额为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万元，属于</w:t>
      </w:r>
      <w:r>
        <w:rPr>
          <w:rFonts w:ascii="仿宋" w:eastAsia="仿宋" w:hAnsi="仿宋" w:cs="仿宋_GB2312" w:hint="eastAsia"/>
          <w:i/>
          <w:iCs/>
          <w:color w:val="000000"/>
          <w:u w:val="single"/>
        </w:rPr>
        <w:t>（中型企业、小型企业、微型企业）</w:t>
      </w:r>
      <w:r>
        <w:rPr>
          <w:rFonts w:ascii="仿宋" w:eastAsia="仿宋" w:hAnsi="仿宋" w:cs="仿宋_GB2312" w:hint="eastAsia"/>
          <w:color w:val="000000"/>
        </w:rPr>
        <w:t>；</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以上企业，不属于大企业的分支机构，不存在控股股东为大企业的情形，也不存在与大企业的负责人为同一人的情形。</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本企业对上述声明内容的真实性负责。如有虚假，将依法承担相应责任。</w:t>
      </w:r>
    </w:p>
    <w:p w:rsidR="007651ED"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Calibri" w:eastAsia="仿宋" w:hAnsi="Calibri" w:cs="Calibri"/>
          <w:color w:val="000000"/>
        </w:rPr>
        <w:t> </w:t>
      </w:r>
    </w:p>
    <w:p w:rsidR="007651ED" w:rsidRDefault="00000000">
      <w:pPr>
        <w:pStyle w:val="ae"/>
        <w:widowControl/>
        <w:spacing w:beforeAutospacing="0" w:afterAutospacing="0" w:line="500" w:lineRule="exact"/>
        <w:ind w:firstLine="420"/>
        <w:jc w:val="center"/>
        <w:rPr>
          <w:rFonts w:ascii="仿宋" w:eastAsia="仿宋" w:hAnsi="仿宋" w:cs="仿宋_GB2312" w:hint="eastAsia"/>
          <w:color w:val="000000"/>
          <w:u w:val="single"/>
        </w:rPr>
      </w:pPr>
      <w:r>
        <w:rPr>
          <w:rFonts w:ascii="仿宋" w:eastAsia="仿宋" w:hAnsi="仿宋" w:cs="仿宋_GB2312" w:hint="eastAsia"/>
          <w:color w:val="000000"/>
        </w:rPr>
        <w:t xml:space="preserve">           企业名称（盖章）：</w:t>
      </w:r>
      <w:r>
        <w:rPr>
          <w:rFonts w:ascii="仿宋" w:eastAsia="仿宋" w:hAnsi="仿宋" w:cs="仿宋_GB2312" w:hint="eastAsia"/>
          <w:color w:val="000000"/>
          <w:u w:val="single"/>
        </w:rPr>
        <w:t xml:space="preserve">          </w:t>
      </w:r>
    </w:p>
    <w:p w:rsidR="007651ED" w:rsidRDefault="00000000">
      <w:pPr>
        <w:pStyle w:val="ae"/>
        <w:widowControl/>
        <w:spacing w:beforeAutospacing="0" w:afterAutospacing="0" w:line="500" w:lineRule="exact"/>
        <w:ind w:firstLineChars="2300" w:firstLine="5520"/>
        <w:jc w:val="both"/>
        <w:rPr>
          <w:rFonts w:ascii="仿宋" w:eastAsia="仿宋" w:hAnsi="仿宋" w:cs="仿宋_GB2312" w:hint="eastAsia"/>
          <w:color w:val="000000"/>
          <w:sz w:val="27"/>
          <w:szCs w:val="27"/>
          <w:u w:val="single"/>
        </w:rPr>
      </w:pPr>
      <w:r>
        <w:rPr>
          <w:rFonts w:ascii="仿宋" w:eastAsia="仿宋" w:hAnsi="仿宋" w:cs="仿宋_GB2312" w:hint="eastAsia"/>
          <w:color w:val="000000"/>
        </w:rPr>
        <w:t>日期：</w:t>
      </w:r>
      <w:r>
        <w:rPr>
          <w:rFonts w:ascii="仿宋" w:eastAsia="仿宋" w:hAnsi="仿宋" w:cs="仿宋_GB2312" w:hint="eastAsia"/>
          <w:color w:val="000000"/>
          <w:u w:val="single"/>
        </w:rPr>
        <w:t xml:space="preserve">         </w:t>
      </w: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7651ED">
      <w:pPr>
        <w:rPr>
          <w:rFonts w:ascii="仿宋" w:eastAsia="仿宋" w:hAnsi="仿宋" w:cs="仿宋_GB2312" w:hint="eastAsia"/>
          <w:color w:val="000000"/>
          <w:kern w:val="0"/>
          <w:szCs w:val="21"/>
          <w:lang w:bidi="ar"/>
        </w:rPr>
      </w:pPr>
    </w:p>
    <w:p w:rsidR="007651ED" w:rsidRDefault="00000000">
      <w:pPr>
        <w:rPr>
          <w:rFonts w:ascii="仿宋" w:eastAsia="仿宋" w:hAnsi="仿宋" w:cs="仿宋_GB2312" w:hint="eastAsia"/>
          <w:color w:val="000000"/>
          <w:kern w:val="0"/>
          <w:szCs w:val="21"/>
          <w:lang w:bidi="ar"/>
        </w:rPr>
      </w:pPr>
      <w:r>
        <w:rPr>
          <w:rFonts w:ascii="仿宋" w:eastAsia="仿宋" w:hAnsi="仿宋" w:cs="仿宋_GB2312" w:hint="eastAsia"/>
          <w:color w:val="000000"/>
          <w:kern w:val="0"/>
          <w:szCs w:val="21"/>
          <w:lang w:bidi="ar"/>
        </w:rPr>
        <w:t>从业人员、营业收入、资产总额填报上一年度数据，无上一年度数据的新成立企业可不填报。</w:t>
      </w: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jc w:val="center"/>
        <w:rPr>
          <w:rFonts w:ascii="仿宋" w:eastAsia="仿宋" w:hAnsi="仿宋" w:cs="仿宋_GB2312" w:hint="eastAsia"/>
          <w:b/>
          <w:bCs/>
          <w:color w:val="000000"/>
          <w:kern w:val="0"/>
          <w:sz w:val="32"/>
          <w:szCs w:val="32"/>
          <w:lang w:bidi="ar"/>
        </w:rPr>
      </w:pPr>
      <w:r>
        <w:rPr>
          <w:rFonts w:ascii="仿宋" w:eastAsia="仿宋" w:hAnsi="仿宋" w:cs="仿宋_GB2312" w:hint="eastAsia"/>
          <w:b/>
          <w:bCs/>
          <w:color w:val="000000"/>
          <w:kern w:val="0"/>
          <w:sz w:val="32"/>
          <w:szCs w:val="32"/>
          <w:lang w:bidi="ar"/>
        </w:rPr>
        <w:lastRenderedPageBreak/>
        <w:t>残疾人福利性单位声明函格式</w:t>
      </w:r>
    </w:p>
    <w:p w:rsidR="007651ED" w:rsidRDefault="007651ED">
      <w:pPr>
        <w:widowControl/>
        <w:jc w:val="center"/>
        <w:rPr>
          <w:rFonts w:ascii="仿宋" w:eastAsia="仿宋" w:hAnsi="仿宋" w:cs="仿宋_GB2312" w:hint="eastAsia"/>
          <w:b/>
          <w:bCs/>
          <w:color w:val="000000"/>
          <w:kern w:val="0"/>
          <w:sz w:val="32"/>
          <w:szCs w:val="32"/>
          <w:lang w:bidi="ar"/>
        </w:rPr>
      </w:pP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本单位郑重声明，根据《财政部民政部中国残疾人联合会关于促进残疾人就业政府采购政策的通知》（财库〔2017〕 141 号）的规定，本单位</w:t>
      </w:r>
      <w:r>
        <w:rPr>
          <w:rFonts w:ascii="仿宋" w:eastAsia="仿宋" w:hAnsi="仿宋" w:cs="仿宋_GB2312" w:hint="eastAsia"/>
          <w:b/>
          <w:bCs/>
          <w:color w:val="000000"/>
          <w:kern w:val="0"/>
          <w:sz w:val="24"/>
          <w:lang w:bidi="ar"/>
        </w:rPr>
        <w:t>（请进行勾选）</w:t>
      </w:r>
      <w:r>
        <w:rPr>
          <w:rFonts w:ascii="仿宋" w:eastAsia="仿宋" w:hAnsi="仿宋" w:cs="仿宋_GB2312" w:hint="eastAsia"/>
          <w:color w:val="000000"/>
          <w:kern w:val="0"/>
          <w:sz w:val="24"/>
          <w:lang w:bidi="ar"/>
        </w:rPr>
        <w:t xml:space="preserve">： </w:t>
      </w:r>
    </w:p>
    <w:p w:rsidR="007651ED" w:rsidRDefault="00000000">
      <w:pPr>
        <w:widowControl/>
        <w:spacing w:line="500" w:lineRule="exact"/>
        <w:ind w:firstLineChars="200" w:firstLine="482"/>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 xml:space="preserve">□不属于符合条件的残疾人福利性单位。 </w:t>
      </w:r>
    </w:p>
    <w:p w:rsidR="007651ED" w:rsidRDefault="00000000">
      <w:pPr>
        <w:widowControl/>
        <w:spacing w:line="500" w:lineRule="exact"/>
        <w:ind w:firstLineChars="200" w:firstLine="482"/>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□属于符合条件的残疾人福利性单位，</w:t>
      </w:r>
      <w:r>
        <w:rPr>
          <w:rFonts w:ascii="仿宋" w:eastAsia="仿宋" w:hAnsi="仿宋" w:cs="仿宋_GB2312" w:hint="eastAsia"/>
          <w:color w:val="000000"/>
          <w:kern w:val="0"/>
          <w:sz w:val="24"/>
          <w:lang w:bidi="ar"/>
        </w:rPr>
        <w:t>且本单位参加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单位的</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项目采购活动提供本单位制造的货物（由本单位承担工程/提供服务），或者提供其他残疾人福利性单位制造的货物（不包括使用非残疾人福利性单位注册商标的货物）。 </w:t>
      </w:r>
    </w:p>
    <w:p w:rsidR="007651ED" w:rsidRDefault="00000000">
      <w:pPr>
        <w:widowControl/>
        <w:spacing w:line="500" w:lineRule="exact"/>
        <w:ind w:firstLineChars="300" w:firstLine="723"/>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 xml:space="preserve">本单位对上述声明的真实性负责。如有虚假，将依法承担相应责任。 </w:t>
      </w: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000000">
      <w:pPr>
        <w:widowControl/>
        <w:spacing w:line="500" w:lineRule="exact"/>
        <w:jc w:val="center"/>
        <w:rPr>
          <w:rFonts w:ascii="仿宋" w:eastAsia="仿宋" w:hAnsi="仿宋" w:cs="仿宋_GB2312" w:hint="eastAsia"/>
          <w:sz w:val="24"/>
        </w:rPr>
      </w:pPr>
      <w:r>
        <w:rPr>
          <w:rFonts w:ascii="仿宋" w:eastAsia="仿宋" w:hAnsi="仿宋" w:cs="仿宋_GB2312" w:hint="eastAsia"/>
          <w:color w:val="000000"/>
          <w:kern w:val="0"/>
          <w:sz w:val="24"/>
          <w:lang w:bidi="ar"/>
        </w:rPr>
        <w:t xml:space="preserve">             单位名称（盖章）：</w:t>
      </w:r>
    </w:p>
    <w:p w:rsidR="007651ED" w:rsidRDefault="00000000">
      <w:pPr>
        <w:widowControl/>
        <w:spacing w:line="500" w:lineRule="exact"/>
        <w:jc w:val="center"/>
        <w:rPr>
          <w:rFonts w:ascii="仿宋" w:eastAsia="仿宋" w:hAnsi="仿宋" w:cs="仿宋_GB2312" w:hint="eastAsia"/>
          <w:sz w:val="24"/>
        </w:rPr>
      </w:pPr>
      <w:r>
        <w:rPr>
          <w:rFonts w:ascii="仿宋" w:eastAsia="仿宋" w:hAnsi="仿宋" w:cs="仿宋_GB2312" w:hint="eastAsia"/>
          <w:color w:val="000000"/>
          <w:kern w:val="0"/>
          <w:sz w:val="24"/>
          <w:lang w:bidi="ar"/>
        </w:rPr>
        <w:t xml:space="preserve">                         日期：</w:t>
      </w: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2-</w:t>
      </w:r>
      <w:r>
        <w:rPr>
          <w:rFonts w:ascii="仿宋" w:eastAsia="仿宋" w:hAnsi="仿宋" w:cs="仿宋_GB2312"/>
          <w:color w:val="000000"/>
          <w:kern w:val="0"/>
          <w:sz w:val="24"/>
          <w:lang w:bidi="ar"/>
        </w:rPr>
        <w:t>2</w:t>
      </w:r>
      <w:r>
        <w:rPr>
          <w:rFonts w:ascii="仿宋" w:eastAsia="仿宋" w:hAnsi="仿宋" w:cs="仿宋_GB2312" w:hint="eastAsia"/>
          <w:color w:val="000000"/>
          <w:kern w:val="0"/>
          <w:sz w:val="24"/>
          <w:lang w:bidi="ar"/>
        </w:rPr>
        <w:t xml:space="preserve"> 其它落实政府采购政策的资格要求（如有）</w:t>
      </w:r>
    </w:p>
    <w:p w:rsidR="007651ED" w:rsidRDefault="007651ED">
      <w:pPr>
        <w:spacing w:line="400" w:lineRule="exact"/>
        <w:rPr>
          <w:rFonts w:ascii="仿宋" w:eastAsia="仿宋" w:hAnsi="仿宋" w:cs="仿宋_GB2312" w:hint="eastAsia"/>
          <w:color w:val="000000"/>
          <w:kern w:val="0"/>
          <w:sz w:val="24"/>
          <w:lang w:bidi="ar"/>
        </w:rPr>
      </w:pPr>
    </w:p>
    <w:p w:rsidR="007651ED" w:rsidRDefault="007651ED">
      <w:pPr>
        <w:spacing w:line="400" w:lineRule="exact"/>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3  本项目的特定资格要求</w:t>
      </w:r>
    </w:p>
    <w:p w:rsidR="007651ED" w:rsidRDefault="007651ED">
      <w:pPr>
        <w:spacing w:line="400" w:lineRule="exact"/>
        <w:rPr>
          <w:rFonts w:ascii="仿宋" w:eastAsia="仿宋" w:hAnsi="仿宋" w:cs="仿宋_GB2312" w:hint="eastAsia"/>
          <w:color w:val="000000"/>
          <w:kern w:val="0"/>
          <w:sz w:val="24"/>
          <w:lang w:bidi="ar"/>
        </w:rPr>
      </w:pPr>
    </w:p>
    <w:p w:rsidR="007651ED" w:rsidRDefault="00000000">
      <w:pPr>
        <w:ind w:firstLineChars="200" w:firstLine="480"/>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1）投标人所投产品为进口产品的，须提供产品制造厂家对所投产品的授权书，或具有授权权限的代理商对所投进口产品的授权书（且需提供该代理商具有有效授权权限的相关证明文件，证明文件需能显示制造厂家对所投产品授权链条的完整性）。</w:t>
      </w:r>
      <w:r>
        <w:rPr>
          <w:rFonts w:ascii="仿宋" w:eastAsia="仿宋" w:hAnsi="仿宋" w:cs="仿宋_GB2312" w:hint="eastAsia"/>
          <w:color w:val="000000"/>
          <w:kern w:val="0"/>
          <w:sz w:val="24"/>
          <w:lang w:bidi="ar"/>
        </w:rPr>
        <w:br w:type="page"/>
      </w:r>
    </w:p>
    <w:p w:rsidR="007651ED" w:rsidRDefault="007651ED">
      <w:pPr>
        <w:spacing w:line="400" w:lineRule="exact"/>
        <w:rPr>
          <w:rFonts w:ascii="仿宋" w:eastAsia="仿宋" w:hAnsi="仿宋" w:cs="仿宋_GB2312" w:hint="eastAsia"/>
          <w:color w:val="000000"/>
          <w:kern w:val="0"/>
          <w:sz w:val="24"/>
          <w:lang w:bidi="ar"/>
        </w:rPr>
      </w:pPr>
    </w:p>
    <w:p w:rsidR="007651ED"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t>4  投标保证金凭证/交款单据电子件</w:t>
      </w:r>
    </w:p>
    <w:p w:rsidR="007651ED" w:rsidRDefault="007651ED">
      <w:pPr>
        <w:spacing w:line="400" w:lineRule="exact"/>
        <w:rPr>
          <w:rFonts w:ascii="仿宋" w:eastAsia="仿宋" w:hAnsi="仿宋" w:cs="仿宋_GB2312" w:hint="eastAsia"/>
          <w:color w:val="000000"/>
          <w:kern w:val="0"/>
          <w:sz w:val="24"/>
          <w:lang w:bidi="ar"/>
        </w:rPr>
      </w:pPr>
    </w:p>
    <w:p w:rsidR="007651ED" w:rsidRDefault="007651ED">
      <w:pPr>
        <w:spacing w:line="400" w:lineRule="exact"/>
        <w:rPr>
          <w:rFonts w:ascii="仿宋" w:eastAsia="仿宋" w:hAnsi="仿宋" w:cs="仿宋_GB2312" w:hint="eastAsia"/>
          <w:color w:val="000000"/>
          <w:kern w:val="0"/>
          <w:sz w:val="24"/>
          <w:lang w:bidi="ar"/>
        </w:rPr>
      </w:pPr>
    </w:p>
    <w:p w:rsidR="007651ED" w:rsidRDefault="007651ED">
      <w:pPr>
        <w:spacing w:line="400" w:lineRule="exact"/>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jc w:val="left"/>
        <w:rPr>
          <w:rFonts w:ascii="仿宋" w:eastAsia="仿宋" w:hAnsi="仿宋" w:cs="仿宋_GB2312" w:hint="eastAsia"/>
        </w:rPr>
      </w:pPr>
      <w:r>
        <w:rPr>
          <w:rFonts w:ascii="仿宋" w:eastAsia="仿宋" w:hAnsi="仿宋" w:cs="仿宋_GB2312" w:hint="eastAsia"/>
          <w:color w:val="000000"/>
          <w:kern w:val="0"/>
          <w:sz w:val="24"/>
          <w:lang w:bidi="ar"/>
        </w:rPr>
        <w:lastRenderedPageBreak/>
        <w:t xml:space="preserve">5  投标书 </w:t>
      </w:r>
    </w:p>
    <w:p w:rsidR="007651ED" w:rsidRDefault="007651ED">
      <w:pPr>
        <w:widowControl/>
        <w:spacing w:line="500" w:lineRule="exact"/>
        <w:jc w:val="center"/>
        <w:rPr>
          <w:rFonts w:ascii="仿宋" w:eastAsia="仿宋" w:hAnsi="仿宋" w:cs="仿宋_GB2312" w:hint="eastAsia"/>
          <w:b/>
          <w:bCs/>
          <w:color w:val="000000"/>
          <w:kern w:val="0"/>
          <w:sz w:val="32"/>
          <w:szCs w:val="32"/>
          <w:lang w:bidi="ar"/>
        </w:rPr>
      </w:pPr>
    </w:p>
    <w:p w:rsidR="007651ED" w:rsidRDefault="00000000">
      <w:pPr>
        <w:widowControl/>
        <w:spacing w:line="500" w:lineRule="exact"/>
        <w:jc w:val="center"/>
        <w:rPr>
          <w:rFonts w:ascii="仿宋" w:eastAsia="仿宋" w:hAnsi="仿宋" w:cs="仿宋_GB2312" w:hint="eastAsia"/>
          <w:sz w:val="32"/>
          <w:szCs w:val="32"/>
        </w:rPr>
      </w:pPr>
      <w:r>
        <w:rPr>
          <w:rFonts w:ascii="仿宋" w:eastAsia="仿宋" w:hAnsi="仿宋" w:cs="仿宋_GB2312" w:hint="eastAsia"/>
          <w:b/>
          <w:bCs/>
          <w:color w:val="000000"/>
          <w:kern w:val="0"/>
          <w:sz w:val="32"/>
          <w:szCs w:val="32"/>
          <w:lang w:bidi="ar"/>
        </w:rPr>
        <w:t>投标书</w:t>
      </w: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（采购人或采购代理机构）</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我方参加你方就</w:t>
      </w:r>
      <w:r>
        <w:rPr>
          <w:rFonts w:ascii="仿宋" w:eastAsia="仿宋" w:hAnsi="仿宋" w:cs="仿宋_GB2312" w:hint="eastAsia"/>
          <w:color w:val="000000"/>
          <w:kern w:val="0"/>
          <w:sz w:val="24"/>
          <w:u w:val="single"/>
          <w:lang w:bidi="ar"/>
        </w:rPr>
        <w:t>（项目名称，项目编号/包号）</w:t>
      </w:r>
      <w:r>
        <w:rPr>
          <w:rFonts w:ascii="仿宋" w:eastAsia="仿宋" w:hAnsi="仿宋" w:cs="仿宋_GB2312" w:hint="eastAsia"/>
          <w:color w:val="000000"/>
          <w:kern w:val="0"/>
          <w:sz w:val="24"/>
          <w:lang w:bidi="ar"/>
        </w:rPr>
        <w:t xml:space="preserve">组织的招标活动，并对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此项目进行投标。 </w:t>
      </w:r>
    </w:p>
    <w:p w:rsidR="007651ED" w:rsidRDefault="00000000">
      <w:pPr>
        <w:widowControl/>
        <w:spacing w:line="500" w:lineRule="exact"/>
        <w:jc w:val="left"/>
        <w:outlineLvl w:val="1"/>
        <w:rPr>
          <w:rFonts w:ascii="仿宋" w:eastAsia="仿宋" w:hAnsi="仿宋" w:cs="仿宋_GB2312" w:hint="eastAsia"/>
          <w:sz w:val="24"/>
        </w:rPr>
      </w:pPr>
      <w:bookmarkStart w:id="33" w:name="_Toc155633186"/>
      <w:bookmarkStart w:id="34" w:name="_Toc30504"/>
      <w:r>
        <w:rPr>
          <w:rFonts w:ascii="仿宋" w:eastAsia="仿宋" w:hAnsi="仿宋" w:cs="仿宋_GB2312" w:hint="eastAsia"/>
          <w:color w:val="000000"/>
          <w:kern w:val="0"/>
          <w:sz w:val="24"/>
          <w:lang w:bidi="ar"/>
        </w:rPr>
        <w:t>1. 我方已详细审查全部招标文件，自愿参与投标并承诺如下：</w:t>
      </w:r>
      <w:bookmarkEnd w:id="33"/>
      <w:bookmarkEnd w:id="34"/>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（1）本投标有效期为自提交投标文件的截止之日起</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个日历日。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（2）除合同条款及采购需求偏离表列出的偏离外，我方响应招标文件的全部要求。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（3）我方已提供的全部文件资料是真实、准确的，并对此承担一切法律后果。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（4）如我方中标，我方将在法律规定的期限内与你方签订合同，按照招标文件要求提交履约保证金，并在合同约定的期限内完成合同规定的全部义务。 </w:t>
      </w:r>
    </w:p>
    <w:p w:rsidR="007651ED" w:rsidRDefault="00000000">
      <w:pPr>
        <w:widowControl/>
        <w:spacing w:line="500" w:lineRule="exact"/>
        <w:jc w:val="left"/>
        <w:outlineLvl w:val="1"/>
        <w:rPr>
          <w:rFonts w:ascii="仿宋" w:eastAsia="仿宋" w:hAnsi="仿宋" w:cs="仿宋_GB2312" w:hint="eastAsia"/>
          <w:sz w:val="24"/>
        </w:rPr>
      </w:pPr>
      <w:bookmarkStart w:id="35" w:name="_Toc155633187"/>
      <w:bookmarkStart w:id="36" w:name="_Toc24785"/>
      <w:r>
        <w:rPr>
          <w:rFonts w:ascii="仿宋" w:eastAsia="仿宋" w:hAnsi="仿宋" w:cs="仿宋_GB2312" w:hint="eastAsia"/>
          <w:color w:val="000000"/>
          <w:kern w:val="0"/>
          <w:sz w:val="24"/>
          <w:lang w:bidi="ar"/>
        </w:rPr>
        <w:t>2. 其他补充条款（如有）：</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w:t>
      </w:r>
      <w:bookmarkEnd w:id="35"/>
      <w:bookmarkEnd w:id="36"/>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与本投标有关的一切正式往来信函请寄：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地址</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传真</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电话</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电子函件</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投标人名称（加盖公章） </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7651ED"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7651ED" w:rsidRDefault="00000000">
      <w:pPr>
        <w:widowControl/>
        <w:spacing w:line="500" w:lineRule="exact"/>
        <w:jc w:val="left"/>
        <w:outlineLvl w:val="1"/>
        <w:rPr>
          <w:rFonts w:ascii="仿宋" w:eastAsia="仿宋" w:hAnsi="仿宋" w:cs="仿宋_GB2312" w:hint="eastAsia"/>
          <w:sz w:val="24"/>
        </w:rPr>
      </w:pPr>
      <w:bookmarkStart w:id="37" w:name="_Toc6076"/>
      <w:bookmarkStart w:id="38" w:name="_Toc155633188"/>
      <w:r>
        <w:rPr>
          <w:rFonts w:ascii="仿宋" w:eastAsia="仿宋" w:hAnsi="仿宋" w:cs="仿宋_GB2312" w:hint="eastAsia"/>
          <w:color w:val="000000"/>
          <w:kern w:val="0"/>
          <w:sz w:val="24"/>
          <w:lang w:bidi="ar"/>
        </w:rPr>
        <w:lastRenderedPageBreak/>
        <w:t>6  授权委托书</w:t>
      </w:r>
      <w:bookmarkEnd w:id="37"/>
      <w:bookmarkEnd w:id="38"/>
      <w:r>
        <w:rPr>
          <w:rFonts w:ascii="仿宋" w:eastAsia="仿宋" w:hAnsi="仿宋" w:cs="仿宋_GB2312" w:hint="eastAsia"/>
          <w:color w:val="000000"/>
          <w:kern w:val="0"/>
          <w:sz w:val="24"/>
          <w:lang w:bidi="ar"/>
        </w:rPr>
        <w:t xml:space="preserve"> </w:t>
      </w:r>
    </w:p>
    <w:p w:rsidR="007651ED" w:rsidRDefault="00000000">
      <w:pPr>
        <w:widowControl/>
        <w:spacing w:line="500" w:lineRule="exact"/>
        <w:jc w:val="center"/>
        <w:rPr>
          <w:rFonts w:ascii="仿宋" w:eastAsia="仿宋" w:hAnsi="仿宋" w:cs="仿宋_GB2312" w:hint="eastAsia"/>
          <w:b/>
          <w:bCs/>
          <w:color w:val="000000"/>
          <w:kern w:val="0"/>
          <w:sz w:val="32"/>
          <w:szCs w:val="32"/>
          <w:lang w:bidi="ar"/>
        </w:rPr>
      </w:pPr>
      <w:r>
        <w:rPr>
          <w:rFonts w:ascii="仿宋" w:eastAsia="仿宋" w:hAnsi="仿宋" w:cs="仿宋_GB2312" w:hint="eastAsia"/>
          <w:b/>
          <w:bCs/>
          <w:color w:val="000000"/>
          <w:kern w:val="0"/>
          <w:sz w:val="32"/>
          <w:szCs w:val="32"/>
          <w:lang w:bidi="ar"/>
        </w:rPr>
        <w:t>授权委托书</w:t>
      </w: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本人</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（姓名）系</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（投标人名称）的法定代表人（单位负责人），现委托</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（姓名）为我方代理人。代理人根据授权，以我方名义签署、澄清确认、递交、撤回、修改</w:t>
      </w:r>
      <w:r>
        <w:rPr>
          <w:rFonts w:ascii="仿宋" w:eastAsia="仿宋" w:hAnsi="仿宋" w:cs="仿宋_GB2312" w:hint="eastAsia"/>
          <w:color w:val="000000"/>
          <w:kern w:val="0"/>
          <w:sz w:val="24"/>
          <w:u w:val="single"/>
          <w:lang w:bidi="ar"/>
        </w:rPr>
        <w:t xml:space="preserve">           （项目名称）</w:t>
      </w:r>
      <w:r>
        <w:rPr>
          <w:rFonts w:ascii="仿宋" w:eastAsia="仿宋" w:hAnsi="仿宋" w:cs="仿宋_GB2312" w:hint="eastAsia"/>
          <w:color w:val="000000"/>
          <w:kern w:val="0"/>
          <w:sz w:val="24"/>
          <w:lang w:bidi="ar"/>
        </w:rPr>
        <w:t xml:space="preserve">投标文件和处理有关事宜，其法律后果由我方承担。 </w:t>
      </w: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委托期限：自本授权委托书签署之日起至响应有效期届满之日止。 </w:t>
      </w: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代理人无转委托权。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投标人名称（加盖公章）：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委托代理人（签字或印鉴）：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7651ED">
        <w:trPr>
          <w:trHeight w:val="1607"/>
        </w:trPr>
        <w:tc>
          <w:tcPr>
            <w:tcW w:w="4261" w:type="dxa"/>
          </w:tcPr>
          <w:p w:rsidR="007651ED" w:rsidRDefault="007651ED">
            <w:pPr>
              <w:widowControl/>
              <w:spacing w:line="500" w:lineRule="exact"/>
              <w:jc w:val="left"/>
              <w:rPr>
                <w:rFonts w:ascii="仿宋" w:eastAsia="仿宋" w:hAnsi="仿宋" w:cs="仿宋_GB2312" w:hint="eastAsia"/>
                <w:color w:val="000000"/>
                <w:kern w:val="0"/>
                <w:sz w:val="24"/>
                <w:lang w:bidi="ar"/>
              </w:rPr>
            </w:pPr>
          </w:p>
        </w:tc>
        <w:tc>
          <w:tcPr>
            <w:tcW w:w="4261" w:type="dxa"/>
          </w:tcPr>
          <w:p w:rsidR="007651ED" w:rsidRDefault="007651ED">
            <w:pPr>
              <w:widowControl/>
              <w:spacing w:line="500" w:lineRule="exact"/>
              <w:jc w:val="left"/>
              <w:rPr>
                <w:rFonts w:ascii="仿宋" w:eastAsia="仿宋" w:hAnsi="仿宋" w:cs="仿宋_GB2312" w:hint="eastAsia"/>
                <w:color w:val="000000"/>
                <w:kern w:val="0"/>
                <w:sz w:val="24"/>
                <w:lang w:bidi="ar"/>
              </w:rPr>
            </w:pPr>
          </w:p>
        </w:tc>
      </w:tr>
    </w:tbl>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委托代理人有效期内的身份证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7651ED">
        <w:trPr>
          <w:trHeight w:val="1653"/>
        </w:trPr>
        <w:tc>
          <w:tcPr>
            <w:tcW w:w="4261" w:type="dxa"/>
          </w:tcPr>
          <w:p w:rsidR="007651ED" w:rsidRDefault="007651ED">
            <w:pPr>
              <w:widowControl/>
              <w:spacing w:line="500" w:lineRule="exact"/>
              <w:jc w:val="left"/>
              <w:rPr>
                <w:rFonts w:ascii="仿宋" w:eastAsia="仿宋" w:hAnsi="仿宋" w:cs="仿宋_GB2312" w:hint="eastAsia"/>
                <w:color w:val="000000"/>
                <w:kern w:val="0"/>
                <w:sz w:val="24"/>
                <w:lang w:bidi="ar"/>
              </w:rPr>
            </w:pPr>
          </w:p>
        </w:tc>
        <w:tc>
          <w:tcPr>
            <w:tcW w:w="4261" w:type="dxa"/>
          </w:tcPr>
          <w:p w:rsidR="007651ED" w:rsidRDefault="007651ED">
            <w:pPr>
              <w:widowControl/>
              <w:spacing w:line="500" w:lineRule="exact"/>
              <w:jc w:val="left"/>
              <w:rPr>
                <w:rFonts w:ascii="仿宋" w:eastAsia="仿宋" w:hAnsi="仿宋" w:cs="仿宋_GB2312" w:hint="eastAsia"/>
                <w:color w:val="000000"/>
                <w:kern w:val="0"/>
                <w:sz w:val="24"/>
                <w:lang w:bidi="ar"/>
              </w:rPr>
            </w:pPr>
          </w:p>
        </w:tc>
      </w:tr>
    </w:tbl>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说明：1.若供应商为事业单位或其他组织或分支机构（仅当招标文件注明允许分支机构投标的），则法定代表人（单位负责人）处的签署人可为单位负责人。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2.若投标文件中签字之处均为法定代表人（单位负责人）本人签署，则可不提供本《授权委托书》，但须提供《法定代表人（单位负责人）身份证明》。 </w:t>
      </w:r>
    </w:p>
    <w:p w:rsidR="007651ED" w:rsidRDefault="00000000">
      <w:pPr>
        <w:widowControl/>
        <w:spacing w:line="500" w:lineRule="exact"/>
        <w:jc w:val="left"/>
        <w:outlineLvl w:val="1"/>
        <w:rPr>
          <w:rFonts w:ascii="仿宋" w:eastAsia="仿宋" w:hAnsi="仿宋" w:cs="仿宋_GB2312" w:hint="eastAsia"/>
          <w:color w:val="000000"/>
          <w:kern w:val="0"/>
          <w:sz w:val="24"/>
          <w:lang w:bidi="ar"/>
        </w:rPr>
      </w:pPr>
      <w:bookmarkStart w:id="39" w:name="_Toc18807"/>
      <w:bookmarkStart w:id="40" w:name="_Toc155633189"/>
      <w:r>
        <w:rPr>
          <w:rFonts w:ascii="仿宋" w:eastAsia="仿宋" w:hAnsi="仿宋" w:cs="仿宋_GB2312" w:hint="eastAsia"/>
          <w:color w:val="000000"/>
          <w:kern w:val="0"/>
          <w:sz w:val="24"/>
          <w:lang w:bidi="ar"/>
        </w:rPr>
        <w:t>3.供应商为自然人的情形，可不提供本《授权委托书》。</w:t>
      </w:r>
      <w:bookmarkEnd w:id="39"/>
      <w:bookmarkEnd w:id="40"/>
    </w:p>
    <w:p w:rsidR="007651ED" w:rsidRDefault="007651ED">
      <w:pPr>
        <w:widowControl/>
        <w:spacing w:line="500" w:lineRule="exact"/>
        <w:jc w:val="left"/>
        <w:outlineLvl w:val="1"/>
        <w:rPr>
          <w:rFonts w:ascii="仿宋" w:eastAsia="仿宋" w:hAnsi="仿宋" w:cs="仿宋_GB2312" w:hint="eastAsia"/>
          <w:color w:val="000000"/>
          <w:kern w:val="0"/>
          <w:sz w:val="24"/>
          <w:lang w:bidi="ar"/>
        </w:rPr>
      </w:pPr>
    </w:p>
    <w:p w:rsidR="007651ED" w:rsidRDefault="007651ED">
      <w:pPr>
        <w:widowControl/>
        <w:spacing w:line="500" w:lineRule="exact"/>
        <w:jc w:val="left"/>
        <w:outlineLvl w:val="1"/>
        <w:rPr>
          <w:rFonts w:ascii="仿宋" w:eastAsia="仿宋" w:hAnsi="仿宋" w:cs="仿宋_GB2312" w:hint="eastAsia"/>
          <w:sz w:val="24"/>
        </w:rPr>
      </w:pPr>
    </w:p>
    <w:p w:rsidR="007651ED" w:rsidRDefault="00000000">
      <w:pPr>
        <w:widowControl/>
        <w:spacing w:line="500" w:lineRule="exact"/>
        <w:jc w:val="center"/>
        <w:rPr>
          <w:rFonts w:ascii="仿宋" w:eastAsia="仿宋" w:hAnsi="仿宋" w:cs="仿宋_GB2312" w:hint="eastAsia"/>
          <w:sz w:val="32"/>
          <w:szCs w:val="32"/>
        </w:rPr>
      </w:pPr>
      <w:r>
        <w:rPr>
          <w:rFonts w:ascii="仿宋" w:eastAsia="仿宋" w:hAnsi="仿宋" w:cs="仿宋_GB2312" w:hint="eastAsia"/>
          <w:b/>
          <w:bCs/>
          <w:color w:val="000000"/>
          <w:kern w:val="0"/>
          <w:sz w:val="32"/>
          <w:szCs w:val="32"/>
          <w:lang w:bidi="ar"/>
        </w:rPr>
        <w:lastRenderedPageBreak/>
        <w:t>附：法定代表人（单位负责人）身份证明</w:t>
      </w: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 xml:space="preserve">（采购人或采购代理机构） </w:t>
      </w: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兹证明， </w:t>
      </w:r>
    </w:p>
    <w:p w:rsidR="007651ED" w:rsidRDefault="00000000">
      <w:pPr>
        <w:widowControl/>
        <w:spacing w:line="500" w:lineRule="exact"/>
        <w:ind w:firstLineChars="200" w:firstLine="480"/>
        <w:jc w:val="left"/>
        <w:rPr>
          <w:rFonts w:ascii="仿宋" w:eastAsia="仿宋" w:hAnsi="仿宋" w:cs="仿宋_GB2312" w:hint="eastAsia"/>
          <w:color w:val="000000"/>
          <w:kern w:val="0"/>
          <w:sz w:val="24"/>
          <w:u w:val="single"/>
          <w:lang w:bidi="ar"/>
        </w:rPr>
      </w:pPr>
      <w:r>
        <w:rPr>
          <w:rFonts w:ascii="仿宋" w:eastAsia="仿宋" w:hAnsi="仿宋" w:cs="仿宋_GB2312" w:hint="eastAsia"/>
          <w:color w:val="000000"/>
          <w:kern w:val="0"/>
          <w:sz w:val="24"/>
          <w:lang w:bidi="ar"/>
        </w:rPr>
        <w:t>姓名：</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性别：</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年龄：</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职务：</w:t>
      </w:r>
      <w:r>
        <w:rPr>
          <w:rFonts w:ascii="仿宋" w:eastAsia="仿宋" w:hAnsi="仿宋" w:cs="仿宋_GB2312" w:hint="eastAsia"/>
          <w:color w:val="000000"/>
          <w:kern w:val="0"/>
          <w:sz w:val="24"/>
          <w:u w:val="single"/>
          <w:lang w:bidi="ar"/>
        </w:rPr>
        <w:t xml:space="preserve">     </w:t>
      </w:r>
    </w:p>
    <w:p w:rsidR="007651ED"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系</w:t>
      </w:r>
      <w:r>
        <w:rPr>
          <w:rFonts w:ascii="仿宋" w:eastAsia="仿宋" w:hAnsi="仿宋" w:cs="仿宋_GB2312" w:hint="eastAsia"/>
          <w:color w:val="000000"/>
          <w:kern w:val="0"/>
          <w:sz w:val="24"/>
          <w:u w:val="single"/>
          <w:lang w:bidi="ar"/>
        </w:rPr>
        <w:t xml:space="preserve">       （投标人名称）</w:t>
      </w:r>
      <w:r>
        <w:rPr>
          <w:rFonts w:ascii="仿宋" w:eastAsia="仿宋" w:hAnsi="仿宋" w:cs="仿宋_GB2312" w:hint="eastAsia"/>
          <w:color w:val="000000"/>
          <w:kern w:val="0"/>
          <w:sz w:val="24"/>
          <w:lang w:bidi="ar"/>
        </w:rPr>
        <w:t xml:space="preserve">的法定代表人（单位负责人）。 </w:t>
      </w: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7651ED">
      <w:pPr>
        <w:widowControl/>
        <w:spacing w:line="500" w:lineRule="exact"/>
        <w:jc w:val="lef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附：法定代表人（单位负责人）有效期内的身份证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7651ED">
        <w:trPr>
          <w:trHeight w:val="1616"/>
        </w:trPr>
        <w:tc>
          <w:tcPr>
            <w:tcW w:w="4261" w:type="dxa"/>
          </w:tcPr>
          <w:p w:rsidR="007651ED" w:rsidRDefault="007651ED">
            <w:pPr>
              <w:spacing w:line="500" w:lineRule="exact"/>
              <w:rPr>
                <w:rFonts w:ascii="仿宋" w:eastAsia="仿宋" w:hAnsi="仿宋" w:cs="仿宋_GB2312" w:hint="eastAsia"/>
                <w:color w:val="000000"/>
                <w:kern w:val="0"/>
                <w:sz w:val="24"/>
                <w:lang w:bidi="ar"/>
              </w:rPr>
            </w:pPr>
          </w:p>
        </w:tc>
        <w:tc>
          <w:tcPr>
            <w:tcW w:w="4261" w:type="dxa"/>
          </w:tcPr>
          <w:p w:rsidR="007651ED" w:rsidRDefault="007651ED">
            <w:pPr>
              <w:spacing w:line="500" w:lineRule="exact"/>
              <w:rPr>
                <w:rFonts w:ascii="仿宋" w:eastAsia="仿宋" w:hAnsi="仿宋" w:cs="仿宋_GB2312" w:hint="eastAsia"/>
                <w:color w:val="000000"/>
                <w:kern w:val="0"/>
                <w:sz w:val="24"/>
                <w:lang w:bidi="ar"/>
              </w:rPr>
            </w:pPr>
          </w:p>
        </w:tc>
      </w:tr>
    </w:tbl>
    <w:p w:rsidR="007651ED" w:rsidRDefault="007651ED">
      <w:pPr>
        <w:spacing w:line="500" w:lineRule="exact"/>
        <w:rPr>
          <w:rFonts w:ascii="仿宋" w:eastAsia="仿宋" w:hAnsi="仿宋" w:cs="仿宋_GB2312" w:hint="eastAsia"/>
          <w:color w:val="000000"/>
          <w:kern w:val="0"/>
          <w:sz w:val="24"/>
          <w:lang w:bidi="ar"/>
        </w:rPr>
      </w:pPr>
    </w:p>
    <w:p w:rsidR="007651ED" w:rsidRDefault="007651ED">
      <w:pPr>
        <w:spacing w:line="500" w:lineRule="exact"/>
        <w:rPr>
          <w:rFonts w:ascii="仿宋" w:eastAsia="仿宋" w:hAnsi="仿宋" w:cs="仿宋_GB2312" w:hint="eastAsia"/>
          <w:color w:val="000000"/>
          <w:kern w:val="0"/>
          <w:sz w:val="24"/>
          <w:lang w:bidi="ar"/>
        </w:rPr>
      </w:pP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投标人名称（加盖公章）：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7651ED"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7651ED" w:rsidRDefault="007651ED">
      <w:pPr>
        <w:spacing w:line="500" w:lineRule="exact"/>
        <w:rPr>
          <w:rFonts w:ascii="仿宋" w:eastAsia="仿宋" w:hAnsi="仿宋" w:cs="仿宋_GB2312" w:hint="eastAsia"/>
          <w:color w:val="000000"/>
          <w:kern w:val="0"/>
          <w:sz w:val="24"/>
          <w:lang w:bidi="ar"/>
        </w:rPr>
      </w:pP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outlineLvl w:val="1"/>
        <w:rPr>
          <w:rFonts w:ascii="仿宋" w:eastAsia="仿宋" w:hAnsi="仿宋" w:cs="仿宋_GB2312" w:hint="eastAsia"/>
          <w:sz w:val="24"/>
        </w:rPr>
      </w:pPr>
      <w:bookmarkStart w:id="41" w:name="_Toc155633190"/>
      <w:bookmarkStart w:id="42" w:name="_Toc23107"/>
      <w:r>
        <w:rPr>
          <w:rFonts w:ascii="仿宋" w:eastAsia="仿宋" w:hAnsi="仿宋" w:cs="仿宋_GB2312" w:hint="eastAsia"/>
          <w:sz w:val="24"/>
        </w:rPr>
        <w:lastRenderedPageBreak/>
        <w:t>7  开标一览表</w:t>
      </w:r>
      <w:bookmarkEnd w:id="41"/>
      <w:bookmarkEnd w:id="42"/>
    </w:p>
    <w:p w:rsidR="007651ED" w:rsidRDefault="007651ED">
      <w:pPr>
        <w:rPr>
          <w:rFonts w:ascii="仿宋" w:eastAsia="仿宋" w:hAnsi="仿宋" w:cs="仿宋_GB2312" w:hint="eastAsia"/>
        </w:rPr>
      </w:pPr>
    </w:p>
    <w:p w:rsidR="007651ED" w:rsidRDefault="00000000">
      <w:pPr>
        <w:jc w:val="center"/>
        <w:rPr>
          <w:rFonts w:ascii="仿宋" w:eastAsia="仿宋" w:hAnsi="仿宋" w:cs="仿宋_GB2312" w:hint="eastAsia"/>
          <w:b/>
          <w:bCs/>
          <w:sz w:val="32"/>
          <w:szCs w:val="32"/>
        </w:rPr>
      </w:pPr>
      <w:r>
        <w:rPr>
          <w:rFonts w:ascii="仿宋" w:eastAsia="仿宋" w:hAnsi="仿宋" w:cs="仿宋_GB2312" w:hint="eastAsia"/>
          <w:b/>
          <w:bCs/>
          <w:sz w:val="32"/>
          <w:szCs w:val="32"/>
        </w:rPr>
        <w:t>开标一览表</w:t>
      </w:r>
    </w:p>
    <w:p w:rsidR="007651ED" w:rsidRDefault="007651ED">
      <w:pPr>
        <w:rPr>
          <w:rFonts w:ascii="仿宋" w:eastAsia="仿宋" w:hAnsi="仿宋" w:cs="仿宋_GB2312" w:hint="eastAsia"/>
        </w:rPr>
      </w:pPr>
    </w:p>
    <w:p w:rsidR="007651ED" w:rsidRDefault="007651ED">
      <w:pPr>
        <w:rPr>
          <w:rFonts w:ascii="仿宋" w:eastAsia="仿宋" w:hAnsi="仿宋" w:cs="仿宋_GB2312" w:hint="eastAsia"/>
        </w:rPr>
      </w:pPr>
    </w:p>
    <w:p w:rsidR="007651ED" w:rsidRDefault="00000000">
      <w:pPr>
        <w:rPr>
          <w:rFonts w:ascii="仿宋" w:eastAsia="仿宋" w:hAnsi="仿宋" w:cs="仿宋_GB2312" w:hint="eastAsia"/>
        </w:rPr>
      </w:pPr>
      <w:r>
        <w:rPr>
          <w:rFonts w:ascii="仿宋" w:eastAsia="仿宋" w:hAnsi="仿宋" w:cs="仿宋_GB2312" w:hint="eastAsia"/>
        </w:rPr>
        <w:t>项目编号/包号：</w:t>
      </w:r>
      <w:r>
        <w:rPr>
          <w:rFonts w:ascii="仿宋" w:eastAsia="仿宋" w:hAnsi="仿宋" w:cs="仿宋_GB2312" w:hint="eastAsia"/>
          <w:u w:val="single"/>
        </w:rPr>
        <w:t xml:space="preserve">                     </w:t>
      </w:r>
      <w:r>
        <w:rPr>
          <w:rFonts w:ascii="仿宋" w:eastAsia="仿宋" w:hAnsi="仿宋" w:cs="仿宋_GB2312" w:hint="eastAsia"/>
        </w:rPr>
        <w:t xml:space="preserve"> 项目名称：</w:t>
      </w:r>
      <w:r>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2130"/>
        <w:gridCol w:w="2130"/>
        <w:gridCol w:w="2131"/>
        <w:gridCol w:w="2131"/>
      </w:tblGrid>
      <w:tr w:rsidR="007651ED">
        <w:tc>
          <w:tcPr>
            <w:tcW w:w="2130" w:type="dxa"/>
            <w:vMerge w:val="restart"/>
            <w:vAlign w:val="center"/>
          </w:tcPr>
          <w:p w:rsidR="007651ED" w:rsidRDefault="00000000">
            <w:pPr>
              <w:pStyle w:val="22"/>
              <w:rPr>
                <w:rFonts w:hint="eastAsia"/>
              </w:rPr>
            </w:pPr>
            <w:r>
              <w:rPr>
                <w:rFonts w:hint="eastAsia"/>
              </w:rPr>
              <w:t>序号</w:t>
            </w:r>
          </w:p>
        </w:tc>
        <w:tc>
          <w:tcPr>
            <w:tcW w:w="2130" w:type="dxa"/>
            <w:vMerge w:val="restart"/>
            <w:vAlign w:val="center"/>
          </w:tcPr>
          <w:p w:rsidR="007651ED" w:rsidRDefault="00000000">
            <w:pPr>
              <w:pStyle w:val="22"/>
              <w:rPr>
                <w:rFonts w:hint="eastAsia"/>
              </w:rPr>
            </w:pPr>
            <w:r>
              <w:rPr>
                <w:rFonts w:hint="eastAsia"/>
              </w:rPr>
              <w:t>投标人名称</w:t>
            </w:r>
          </w:p>
        </w:tc>
        <w:tc>
          <w:tcPr>
            <w:tcW w:w="4262" w:type="dxa"/>
            <w:gridSpan w:val="2"/>
            <w:vAlign w:val="center"/>
          </w:tcPr>
          <w:p w:rsidR="007651ED" w:rsidRDefault="00000000">
            <w:pPr>
              <w:pStyle w:val="22"/>
              <w:rPr>
                <w:rFonts w:hint="eastAsia"/>
              </w:rPr>
            </w:pPr>
            <w:r>
              <w:rPr>
                <w:rFonts w:hint="eastAsia"/>
              </w:rPr>
              <w:t>投标报价（元）</w:t>
            </w:r>
          </w:p>
        </w:tc>
      </w:tr>
      <w:tr w:rsidR="007651ED">
        <w:tc>
          <w:tcPr>
            <w:tcW w:w="2130" w:type="dxa"/>
            <w:vMerge/>
            <w:vAlign w:val="center"/>
          </w:tcPr>
          <w:p w:rsidR="007651ED" w:rsidRDefault="007651ED">
            <w:pPr>
              <w:pStyle w:val="22"/>
              <w:rPr>
                <w:rFonts w:hint="eastAsia"/>
              </w:rPr>
            </w:pPr>
          </w:p>
        </w:tc>
        <w:tc>
          <w:tcPr>
            <w:tcW w:w="2130" w:type="dxa"/>
            <w:vMerge/>
            <w:vAlign w:val="center"/>
          </w:tcPr>
          <w:p w:rsidR="007651ED" w:rsidRDefault="007651ED">
            <w:pPr>
              <w:pStyle w:val="22"/>
              <w:rPr>
                <w:rFonts w:hint="eastAsia"/>
              </w:rPr>
            </w:pPr>
          </w:p>
        </w:tc>
        <w:tc>
          <w:tcPr>
            <w:tcW w:w="2131" w:type="dxa"/>
            <w:vAlign w:val="center"/>
          </w:tcPr>
          <w:p w:rsidR="007651ED" w:rsidRDefault="00000000">
            <w:pPr>
              <w:pStyle w:val="22"/>
              <w:rPr>
                <w:rFonts w:hint="eastAsia"/>
              </w:rPr>
            </w:pPr>
            <w:r>
              <w:rPr>
                <w:rFonts w:hint="eastAsia"/>
              </w:rPr>
              <w:t>大写</w:t>
            </w:r>
          </w:p>
        </w:tc>
        <w:tc>
          <w:tcPr>
            <w:tcW w:w="2131" w:type="dxa"/>
            <w:vAlign w:val="center"/>
          </w:tcPr>
          <w:p w:rsidR="007651ED" w:rsidRDefault="00000000">
            <w:pPr>
              <w:pStyle w:val="22"/>
              <w:rPr>
                <w:rFonts w:hint="eastAsia"/>
              </w:rPr>
            </w:pPr>
            <w:r>
              <w:rPr>
                <w:rFonts w:hint="eastAsia"/>
              </w:rPr>
              <w:t>小写</w:t>
            </w:r>
          </w:p>
        </w:tc>
      </w:tr>
      <w:tr w:rsidR="007651ED">
        <w:trPr>
          <w:trHeight w:val="1260"/>
        </w:trPr>
        <w:tc>
          <w:tcPr>
            <w:tcW w:w="2130" w:type="dxa"/>
            <w:vAlign w:val="center"/>
          </w:tcPr>
          <w:p w:rsidR="007651ED" w:rsidRDefault="007651ED">
            <w:pPr>
              <w:pStyle w:val="22"/>
              <w:rPr>
                <w:rFonts w:hint="eastAsia"/>
              </w:rPr>
            </w:pPr>
          </w:p>
        </w:tc>
        <w:tc>
          <w:tcPr>
            <w:tcW w:w="2130" w:type="dxa"/>
            <w:vAlign w:val="center"/>
          </w:tcPr>
          <w:p w:rsidR="007651ED" w:rsidRDefault="007651ED">
            <w:pPr>
              <w:pStyle w:val="22"/>
              <w:rPr>
                <w:rFonts w:hint="eastAsia"/>
              </w:rPr>
            </w:pPr>
          </w:p>
        </w:tc>
        <w:tc>
          <w:tcPr>
            <w:tcW w:w="2131" w:type="dxa"/>
            <w:vAlign w:val="center"/>
          </w:tcPr>
          <w:p w:rsidR="007651ED" w:rsidRDefault="007651ED">
            <w:pPr>
              <w:pStyle w:val="22"/>
              <w:rPr>
                <w:rFonts w:hint="eastAsia"/>
              </w:rPr>
            </w:pPr>
          </w:p>
        </w:tc>
        <w:tc>
          <w:tcPr>
            <w:tcW w:w="2131" w:type="dxa"/>
            <w:vAlign w:val="center"/>
          </w:tcPr>
          <w:p w:rsidR="007651ED" w:rsidRDefault="007651ED">
            <w:pPr>
              <w:pStyle w:val="22"/>
              <w:rPr>
                <w:rFonts w:hint="eastAsia"/>
              </w:rPr>
            </w:pPr>
          </w:p>
        </w:tc>
      </w:tr>
    </w:tbl>
    <w:p w:rsidR="007651ED" w:rsidRDefault="007651ED">
      <w:pPr>
        <w:pStyle w:val="22"/>
        <w:rPr>
          <w:rFonts w:hint="eastAsia"/>
        </w:rPr>
      </w:pPr>
    </w:p>
    <w:p w:rsidR="007651ED" w:rsidRDefault="00000000">
      <w:pPr>
        <w:pStyle w:val="af1"/>
        <w:ind w:firstLine="210"/>
        <w:rPr>
          <w:rFonts w:ascii="仿宋" w:eastAsia="仿宋" w:hAnsi="仿宋" w:cs="仿宋_GB2312" w:hint="eastAsia"/>
          <w:lang w:val="en-US"/>
        </w:rPr>
      </w:pPr>
      <w:r>
        <w:rPr>
          <w:rFonts w:ascii="仿宋" w:eastAsia="仿宋" w:hAnsi="仿宋" w:cs="仿宋_GB2312" w:hint="eastAsia"/>
          <w:lang w:val="en-US"/>
        </w:rPr>
        <w:t>注：1.此表中，每包的投标报价应和《投标分项报价表》中的总价相一致。</w:t>
      </w:r>
    </w:p>
    <w:p w:rsidR="007651ED" w:rsidRDefault="00000000">
      <w:pPr>
        <w:pStyle w:val="af1"/>
        <w:ind w:firstLine="210"/>
        <w:outlineLvl w:val="1"/>
        <w:rPr>
          <w:rFonts w:ascii="仿宋" w:eastAsia="仿宋" w:hAnsi="仿宋" w:cs="仿宋_GB2312" w:hint="eastAsia"/>
          <w:lang w:val="en-US"/>
        </w:rPr>
      </w:pPr>
      <w:bookmarkStart w:id="43" w:name="_Toc31128"/>
      <w:bookmarkStart w:id="44" w:name="_Toc155633191"/>
      <w:r>
        <w:rPr>
          <w:rFonts w:ascii="仿宋" w:eastAsia="仿宋" w:hAnsi="仿宋" w:cs="仿宋_GB2312" w:hint="eastAsia"/>
          <w:lang w:val="en-US"/>
        </w:rPr>
        <w:t>2.本表必须按包分别填写。</w:t>
      </w:r>
      <w:bookmarkEnd w:id="43"/>
      <w:bookmarkEnd w:id="44"/>
    </w:p>
    <w:p w:rsidR="007651ED" w:rsidRDefault="007651ED">
      <w:pPr>
        <w:pStyle w:val="af1"/>
        <w:ind w:firstLine="210"/>
        <w:rPr>
          <w:rFonts w:ascii="仿宋" w:eastAsia="仿宋" w:hAnsi="仿宋" w:cs="仿宋_GB2312" w:hint="eastAsia"/>
          <w:lang w:val="en-US"/>
        </w:rPr>
      </w:pPr>
    </w:p>
    <w:p w:rsidR="007651ED" w:rsidRDefault="007651ED">
      <w:pPr>
        <w:pStyle w:val="af1"/>
        <w:ind w:firstLine="210"/>
        <w:rPr>
          <w:rFonts w:ascii="仿宋" w:eastAsia="仿宋" w:hAnsi="仿宋" w:cs="仿宋_GB2312" w:hint="eastAsia"/>
          <w:lang w:val="en-US"/>
        </w:rPr>
      </w:pPr>
    </w:p>
    <w:p w:rsidR="007651ED" w:rsidRDefault="00000000">
      <w:pPr>
        <w:pStyle w:val="af1"/>
        <w:ind w:firstLine="240"/>
        <w:rPr>
          <w:rFonts w:ascii="仿宋" w:eastAsia="仿宋" w:hAnsi="仿宋" w:cs="仿宋_GB2312" w:hint="eastAsia"/>
          <w:sz w:val="24"/>
          <w:lang w:val="en-US"/>
        </w:rPr>
      </w:pPr>
      <w:r>
        <w:rPr>
          <w:rFonts w:ascii="仿宋" w:eastAsia="仿宋" w:hAnsi="仿宋" w:cs="仿宋_GB2312" w:hint="eastAsia"/>
          <w:sz w:val="24"/>
          <w:lang w:val="en-US"/>
        </w:rPr>
        <w:t>投标人名称（加盖公章）：</w:t>
      </w:r>
      <w:r>
        <w:rPr>
          <w:rFonts w:ascii="仿宋" w:eastAsia="仿宋" w:hAnsi="仿宋" w:cs="仿宋_GB2312" w:hint="eastAsia"/>
          <w:sz w:val="24"/>
          <w:u w:val="single"/>
          <w:lang w:val="en-US"/>
        </w:rPr>
        <w:t xml:space="preserve">             </w:t>
      </w:r>
    </w:p>
    <w:p w:rsidR="007651ED" w:rsidRDefault="00000000">
      <w:pPr>
        <w:pStyle w:val="af1"/>
        <w:ind w:firstLine="240"/>
        <w:rPr>
          <w:rFonts w:ascii="仿宋" w:eastAsia="仿宋" w:hAnsi="仿宋" w:cs="仿宋_GB2312" w:hint="eastAsia"/>
          <w:sz w:val="24"/>
          <w:lang w:val="en-US"/>
        </w:rPr>
      </w:pPr>
      <w:r>
        <w:rPr>
          <w:rFonts w:ascii="仿宋" w:eastAsia="仿宋" w:hAnsi="仿宋" w:cs="仿宋_GB2312" w:hint="eastAsia"/>
          <w:sz w:val="24"/>
          <w:lang w:val="en-US"/>
        </w:rPr>
        <w:t>日期：</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年</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月</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日</w:t>
      </w:r>
    </w:p>
    <w:p w:rsidR="007651ED" w:rsidRDefault="007651ED">
      <w:pPr>
        <w:pStyle w:val="TOC6"/>
        <w:rPr>
          <w:rFonts w:ascii="仿宋" w:eastAsia="仿宋" w:hAnsi="仿宋" w:cs="仿宋_GB2312" w:hint="eastAsia"/>
        </w:rPr>
      </w:pP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pStyle w:val="22"/>
        <w:rPr>
          <w:rFonts w:hint="eastAsia"/>
        </w:rPr>
      </w:pPr>
      <w:bookmarkStart w:id="45" w:name="_Toc155633192"/>
      <w:bookmarkStart w:id="46" w:name="_Toc7007"/>
      <w:r>
        <w:rPr>
          <w:rFonts w:hint="eastAsia"/>
        </w:rPr>
        <w:lastRenderedPageBreak/>
        <w:t>7  投标分项报价表</w:t>
      </w:r>
      <w:bookmarkEnd w:id="45"/>
      <w:bookmarkEnd w:id="46"/>
    </w:p>
    <w:p w:rsidR="007651ED" w:rsidRDefault="00000000">
      <w:pPr>
        <w:pStyle w:val="22"/>
        <w:rPr>
          <w:rFonts w:hint="eastAsia"/>
        </w:rPr>
      </w:pPr>
      <w:r>
        <w:rPr>
          <w:rFonts w:hint="eastAsia"/>
        </w:rPr>
        <w:t>投标分项报价表</w:t>
      </w:r>
    </w:p>
    <w:p w:rsidR="007651ED" w:rsidRDefault="007651ED">
      <w:pPr>
        <w:pStyle w:val="22"/>
        <w:rPr>
          <w:rFonts w:hint="eastAsia"/>
        </w:rPr>
      </w:pPr>
    </w:p>
    <w:p w:rsidR="007651ED" w:rsidRDefault="00000000">
      <w:pPr>
        <w:pStyle w:val="22"/>
        <w:rPr>
          <w:rFonts w:hint="eastAsia"/>
        </w:rPr>
      </w:pPr>
      <w:r>
        <w:rPr>
          <w:rFonts w:hint="eastAsia"/>
        </w:rPr>
        <w:t>项目编号/包号：</w:t>
      </w:r>
      <w:r>
        <w:rPr>
          <w:rFonts w:hint="eastAsia"/>
          <w:u w:val="single"/>
        </w:rPr>
        <w:t xml:space="preserve">              </w:t>
      </w:r>
      <w:r>
        <w:rPr>
          <w:rFonts w:hint="eastAsia"/>
        </w:rPr>
        <w:t xml:space="preserve"> 项目名称：</w:t>
      </w:r>
      <w:r>
        <w:rPr>
          <w:rFonts w:hint="eastAsia"/>
          <w:u w:val="single"/>
        </w:rPr>
        <w:t xml:space="preserve">          </w:t>
      </w:r>
      <w:r>
        <w:rPr>
          <w:rFonts w:hint="eastAsia"/>
        </w:rPr>
        <w:t xml:space="preserve">  报价单位：人民币元</w:t>
      </w:r>
    </w:p>
    <w:tbl>
      <w:tblPr>
        <w:tblStyle w:val="af2"/>
        <w:tblW w:w="9836" w:type="dxa"/>
        <w:jc w:val="center"/>
        <w:tblLook w:val="04A0" w:firstRow="1" w:lastRow="0" w:firstColumn="1" w:lastColumn="0" w:noHBand="0" w:noVBand="1"/>
      </w:tblPr>
      <w:tblGrid>
        <w:gridCol w:w="614"/>
        <w:gridCol w:w="1171"/>
        <w:gridCol w:w="992"/>
        <w:gridCol w:w="705"/>
        <w:gridCol w:w="942"/>
        <w:gridCol w:w="835"/>
        <w:gridCol w:w="1050"/>
        <w:gridCol w:w="819"/>
        <w:gridCol w:w="1291"/>
        <w:gridCol w:w="1417"/>
      </w:tblGrid>
      <w:tr w:rsidR="007651ED">
        <w:trPr>
          <w:trHeight w:val="907"/>
          <w:jc w:val="center"/>
        </w:trPr>
        <w:tc>
          <w:tcPr>
            <w:tcW w:w="614"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序号</w:t>
            </w:r>
          </w:p>
        </w:tc>
        <w:tc>
          <w:tcPr>
            <w:tcW w:w="1171"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分项名称</w:t>
            </w:r>
          </w:p>
        </w:tc>
        <w:tc>
          <w:tcPr>
            <w:tcW w:w="992"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制造商</w:t>
            </w:r>
          </w:p>
        </w:tc>
        <w:tc>
          <w:tcPr>
            <w:tcW w:w="705"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品牌</w:t>
            </w:r>
          </w:p>
        </w:tc>
        <w:tc>
          <w:tcPr>
            <w:tcW w:w="942"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产地/国别</w:t>
            </w:r>
          </w:p>
        </w:tc>
        <w:tc>
          <w:tcPr>
            <w:tcW w:w="835"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规格、型号</w:t>
            </w:r>
          </w:p>
        </w:tc>
        <w:tc>
          <w:tcPr>
            <w:tcW w:w="1050"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单价（元）</w:t>
            </w:r>
          </w:p>
        </w:tc>
        <w:tc>
          <w:tcPr>
            <w:tcW w:w="819"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数量</w:t>
            </w:r>
          </w:p>
        </w:tc>
        <w:tc>
          <w:tcPr>
            <w:tcW w:w="1291"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合价（元）</w:t>
            </w:r>
          </w:p>
        </w:tc>
        <w:tc>
          <w:tcPr>
            <w:tcW w:w="1417" w:type="dxa"/>
            <w:vAlign w:val="center"/>
          </w:tcPr>
          <w:p w:rsidR="007651ED"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备注/说明</w:t>
            </w:r>
          </w:p>
        </w:tc>
      </w:tr>
      <w:tr w:rsidR="007651ED">
        <w:trPr>
          <w:trHeight w:val="459"/>
          <w:jc w:val="center"/>
        </w:trPr>
        <w:tc>
          <w:tcPr>
            <w:tcW w:w="614" w:type="dxa"/>
            <w:vAlign w:val="center"/>
          </w:tcPr>
          <w:p w:rsidR="007651ED" w:rsidRDefault="007651ED">
            <w:pPr>
              <w:pStyle w:val="af1"/>
              <w:ind w:firstLine="210"/>
              <w:jc w:val="center"/>
              <w:rPr>
                <w:rFonts w:ascii="仿宋" w:eastAsia="仿宋" w:hAnsi="仿宋" w:cs="仿宋_GB2312" w:hint="eastAsia"/>
                <w:szCs w:val="21"/>
                <w:lang w:val="en-US"/>
              </w:rPr>
            </w:pPr>
          </w:p>
        </w:tc>
        <w:tc>
          <w:tcPr>
            <w:tcW w:w="1171" w:type="dxa"/>
            <w:vAlign w:val="center"/>
          </w:tcPr>
          <w:p w:rsidR="007651ED" w:rsidRDefault="007651ED">
            <w:pPr>
              <w:pStyle w:val="af1"/>
              <w:ind w:firstLine="210"/>
              <w:jc w:val="center"/>
              <w:rPr>
                <w:rFonts w:ascii="仿宋" w:eastAsia="仿宋" w:hAnsi="仿宋" w:cs="仿宋_GB2312" w:hint="eastAsia"/>
                <w:szCs w:val="21"/>
                <w:lang w:val="en-US"/>
              </w:rPr>
            </w:pPr>
          </w:p>
        </w:tc>
        <w:tc>
          <w:tcPr>
            <w:tcW w:w="992" w:type="dxa"/>
            <w:vAlign w:val="center"/>
          </w:tcPr>
          <w:p w:rsidR="007651ED" w:rsidRDefault="007651ED">
            <w:pPr>
              <w:pStyle w:val="af1"/>
              <w:ind w:firstLine="210"/>
              <w:jc w:val="center"/>
              <w:rPr>
                <w:rFonts w:ascii="仿宋" w:eastAsia="仿宋" w:hAnsi="仿宋" w:cs="仿宋_GB2312" w:hint="eastAsia"/>
                <w:szCs w:val="21"/>
                <w:lang w:val="en-US"/>
              </w:rPr>
            </w:pPr>
          </w:p>
        </w:tc>
        <w:tc>
          <w:tcPr>
            <w:tcW w:w="705" w:type="dxa"/>
            <w:vAlign w:val="center"/>
          </w:tcPr>
          <w:p w:rsidR="007651ED" w:rsidRDefault="007651ED">
            <w:pPr>
              <w:pStyle w:val="af1"/>
              <w:ind w:firstLine="210"/>
              <w:jc w:val="center"/>
              <w:rPr>
                <w:rFonts w:ascii="仿宋" w:eastAsia="仿宋" w:hAnsi="仿宋" w:cs="仿宋_GB2312" w:hint="eastAsia"/>
                <w:szCs w:val="21"/>
                <w:lang w:val="en-US"/>
              </w:rPr>
            </w:pPr>
          </w:p>
        </w:tc>
        <w:tc>
          <w:tcPr>
            <w:tcW w:w="942" w:type="dxa"/>
            <w:vAlign w:val="center"/>
          </w:tcPr>
          <w:p w:rsidR="007651ED" w:rsidRDefault="007651ED">
            <w:pPr>
              <w:pStyle w:val="af1"/>
              <w:ind w:firstLine="210"/>
              <w:jc w:val="center"/>
              <w:rPr>
                <w:rFonts w:ascii="仿宋" w:eastAsia="仿宋" w:hAnsi="仿宋" w:cs="仿宋_GB2312" w:hint="eastAsia"/>
                <w:szCs w:val="21"/>
                <w:lang w:val="en-US"/>
              </w:rPr>
            </w:pPr>
          </w:p>
        </w:tc>
        <w:tc>
          <w:tcPr>
            <w:tcW w:w="835" w:type="dxa"/>
            <w:vAlign w:val="center"/>
          </w:tcPr>
          <w:p w:rsidR="007651ED" w:rsidRDefault="007651ED">
            <w:pPr>
              <w:pStyle w:val="af1"/>
              <w:ind w:firstLine="210"/>
              <w:jc w:val="center"/>
              <w:rPr>
                <w:rFonts w:ascii="仿宋" w:eastAsia="仿宋" w:hAnsi="仿宋" w:cs="仿宋_GB2312" w:hint="eastAsia"/>
                <w:szCs w:val="21"/>
                <w:lang w:val="en-US"/>
              </w:rPr>
            </w:pPr>
          </w:p>
        </w:tc>
        <w:tc>
          <w:tcPr>
            <w:tcW w:w="1050" w:type="dxa"/>
            <w:vAlign w:val="center"/>
          </w:tcPr>
          <w:p w:rsidR="007651ED" w:rsidRDefault="007651ED">
            <w:pPr>
              <w:pStyle w:val="af1"/>
              <w:ind w:firstLine="210"/>
              <w:jc w:val="center"/>
              <w:rPr>
                <w:rFonts w:ascii="仿宋" w:eastAsia="仿宋" w:hAnsi="仿宋" w:cs="仿宋_GB2312" w:hint="eastAsia"/>
                <w:szCs w:val="21"/>
                <w:lang w:val="en-US"/>
              </w:rPr>
            </w:pPr>
          </w:p>
        </w:tc>
        <w:tc>
          <w:tcPr>
            <w:tcW w:w="819" w:type="dxa"/>
            <w:vAlign w:val="center"/>
          </w:tcPr>
          <w:p w:rsidR="007651ED" w:rsidRDefault="007651ED">
            <w:pPr>
              <w:pStyle w:val="af1"/>
              <w:ind w:firstLine="210"/>
              <w:jc w:val="center"/>
              <w:rPr>
                <w:rFonts w:ascii="仿宋" w:eastAsia="仿宋" w:hAnsi="仿宋" w:cs="仿宋_GB2312" w:hint="eastAsia"/>
                <w:szCs w:val="21"/>
                <w:lang w:val="en-US"/>
              </w:rPr>
            </w:pPr>
          </w:p>
        </w:tc>
        <w:tc>
          <w:tcPr>
            <w:tcW w:w="1291" w:type="dxa"/>
            <w:vAlign w:val="center"/>
          </w:tcPr>
          <w:p w:rsidR="007651ED" w:rsidRDefault="007651ED">
            <w:pPr>
              <w:pStyle w:val="af1"/>
              <w:ind w:firstLine="210"/>
              <w:jc w:val="center"/>
              <w:rPr>
                <w:rFonts w:ascii="仿宋" w:eastAsia="仿宋" w:hAnsi="仿宋" w:cs="仿宋_GB2312" w:hint="eastAsia"/>
                <w:szCs w:val="21"/>
                <w:lang w:val="en-US"/>
              </w:rPr>
            </w:pPr>
          </w:p>
        </w:tc>
        <w:tc>
          <w:tcPr>
            <w:tcW w:w="1417" w:type="dxa"/>
            <w:vAlign w:val="center"/>
          </w:tcPr>
          <w:p w:rsidR="007651ED" w:rsidRDefault="007651ED">
            <w:pPr>
              <w:pStyle w:val="af1"/>
              <w:ind w:firstLine="210"/>
              <w:jc w:val="center"/>
              <w:rPr>
                <w:rFonts w:ascii="仿宋" w:eastAsia="仿宋" w:hAnsi="仿宋" w:cs="仿宋_GB2312" w:hint="eastAsia"/>
                <w:szCs w:val="21"/>
                <w:lang w:val="en-US"/>
              </w:rPr>
            </w:pPr>
          </w:p>
        </w:tc>
      </w:tr>
      <w:tr w:rsidR="007651ED">
        <w:trPr>
          <w:trHeight w:val="459"/>
          <w:jc w:val="center"/>
        </w:trPr>
        <w:tc>
          <w:tcPr>
            <w:tcW w:w="614" w:type="dxa"/>
            <w:vAlign w:val="center"/>
          </w:tcPr>
          <w:p w:rsidR="007651ED" w:rsidRDefault="007651ED">
            <w:pPr>
              <w:pStyle w:val="af1"/>
              <w:ind w:firstLine="210"/>
              <w:jc w:val="center"/>
              <w:rPr>
                <w:rFonts w:ascii="仿宋" w:eastAsia="仿宋" w:hAnsi="仿宋" w:cs="仿宋_GB2312" w:hint="eastAsia"/>
                <w:szCs w:val="21"/>
                <w:lang w:val="en-US"/>
              </w:rPr>
            </w:pPr>
          </w:p>
        </w:tc>
        <w:tc>
          <w:tcPr>
            <w:tcW w:w="1171" w:type="dxa"/>
            <w:vAlign w:val="center"/>
          </w:tcPr>
          <w:p w:rsidR="007651ED" w:rsidRDefault="007651ED">
            <w:pPr>
              <w:pStyle w:val="af1"/>
              <w:ind w:firstLine="210"/>
              <w:jc w:val="center"/>
              <w:rPr>
                <w:rFonts w:ascii="仿宋" w:eastAsia="仿宋" w:hAnsi="仿宋" w:cs="仿宋_GB2312" w:hint="eastAsia"/>
                <w:szCs w:val="21"/>
                <w:lang w:val="en-US"/>
              </w:rPr>
            </w:pPr>
          </w:p>
        </w:tc>
        <w:tc>
          <w:tcPr>
            <w:tcW w:w="992" w:type="dxa"/>
            <w:vAlign w:val="center"/>
          </w:tcPr>
          <w:p w:rsidR="007651ED" w:rsidRDefault="007651ED">
            <w:pPr>
              <w:pStyle w:val="af1"/>
              <w:ind w:firstLine="210"/>
              <w:jc w:val="center"/>
              <w:rPr>
                <w:rFonts w:ascii="仿宋" w:eastAsia="仿宋" w:hAnsi="仿宋" w:cs="仿宋_GB2312" w:hint="eastAsia"/>
                <w:szCs w:val="21"/>
                <w:lang w:val="en-US"/>
              </w:rPr>
            </w:pPr>
          </w:p>
        </w:tc>
        <w:tc>
          <w:tcPr>
            <w:tcW w:w="705" w:type="dxa"/>
            <w:vAlign w:val="center"/>
          </w:tcPr>
          <w:p w:rsidR="007651ED" w:rsidRDefault="007651ED">
            <w:pPr>
              <w:pStyle w:val="af1"/>
              <w:ind w:firstLine="210"/>
              <w:jc w:val="center"/>
              <w:rPr>
                <w:rFonts w:ascii="仿宋" w:eastAsia="仿宋" w:hAnsi="仿宋" w:cs="仿宋_GB2312" w:hint="eastAsia"/>
                <w:szCs w:val="21"/>
                <w:lang w:val="en-US"/>
              </w:rPr>
            </w:pPr>
          </w:p>
        </w:tc>
        <w:tc>
          <w:tcPr>
            <w:tcW w:w="942" w:type="dxa"/>
            <w:vAlign w:val="center"/>
          </w:tcPr>
          <w:p w:rsidR="007651ED" w:rsidRDefault="007651ED">
            <w:pPr>
              <w:pStyle w:val="af1"/>
              <w:ind w:firstLine="210"/>
              <w:jc w:val="center"/>
              <w:rPr>
                <w:rFonts w:ascii="仿宋" w:eastAsia="仿宋" w:hAnsi="仿宋" w:cs="仿宋_GB2312" w:hint="eastAsia"/>
                <w:szCs w:val="21"/>
                <w:lang w:val="en-US"/>
              </w:rPr>
            </w:pPr>
          </w:p>
        </w:tc>
        <w:tc>
          <w:tcPr>
            <w:tcW w:w="835" w:type="dxa"/>
            <w:vAlign w:val="center"/>
          </w:tcPr>
          <w:p w:rsidR="007651ED" w:rsidRDefault="007651ED">
            <w:pPr>
              <w:pStyle w:val="af1"/>
              <w:ind w:firstLine="210"/>
              <w:jc w:val="center"/>
              <w:rPr>
                <w:rFonts w:ascii="仿宋" w:eastAsia="仿宋" w:hAnsi="仿宋" w:cs="仿宋_GB2312" w:hint="eastAsia"/>
                <w:szCs w:val="21"/>
                <w:lang w:val="en-US"/>
              </w:rPr>
            </w:pPr>
          </w:p>
        </w:tc>
        <w:tc>
          <w:tcPr>
            <w:tcW w:w="1050" w:type="dxa"/>
            <w:vAlign w:val="center"/>
          </w:tcPr>
          <w:p w:rsidR="007651ED" w:rsidRDefault="007651ED">
            <w:pPr>
              <w:pStyle w:val="af1"/>
              <w:ind w:firstLine="210"/>
              <w:jc w:val="center"/>
              <w:rPr>
                <w:rFonts w:ascii="仿宋" w:eastAsia="仿宋" w:hAnsi="仿宋" w:cs="仿宋_GB2312" w:hint="eastAsia"/>
                <w:szCs w:val="21"/>
                <w:lang w:val="en-US"/>
              </w:rPr>
            </w:pPr>
          </w:p>
        </w:tc>
        <w:tc>
          <w:tcPr>
            <w:tcW w:w="819" w:type="dxa"/>
            <w:vAlign w:val="center"/>
          </w:tcPr>
          <w:p w:rsidR="007651ED" w:rsidRDefault="007651ED">
            <w:pPr>
              <w:pStyle w:val="af1"/>
              <w:ind w:firstLine="210"/>
              <w:jc w:val="center"/>
              <w:rPr>
                <w:rFonts w:ascii="仿宋" w:eastAsia="仿宋" w:hAnsi="仿宋" w:cs="仿宋_GB2312" w:hint="eastAsia"/>
                <w:szCs w:val="21"/>
                <w:lang w:val="en-US"/>
              </w:rPr>
            </w:pPr>
          </w:p>
        </w:tc>
        <w:tc>
          <w:tcPr>
            <w:tcW w:w="1291" w:type="dxa"/>
            <w:vAlign w:val="center"/>
          </w:tcPr>
          <w:p w:rsidR="007651ED" w:rsidRDefault="007651ED">
            <w:pPr>
              <w:pStyle w:val="af1"/>
              <w:ind w:firstLine="210"/>
              <w:jc w:val="center"/>
              <w:rPr>
                <w:rFonts w:ascii="仿宋" w:eastAsia="仿宋" w:hAnsi="仿宋" w:cs="仿宋_GB2312" w:hint="eastAsia"/>
                <w:szCs w:val="21"/>
                <w:lang w:val="en-US"/>
              </w:rPr>
            </w:pPr>
          </w:p>
        </w:tc>
        <w:tc>
          <w:tcPr>
            <w:tcW w:w="1417" w:type="dxa"/>
            <w:vAlign w:val="center"/>
          </w:tcPr>
          <w:p w:rsidR="007651ED" w:rsidRDefault="007651ED">
            <w:pPr>
              <w:pStyle w:val="af1"/>
              <w:ind w:firstLine="210"/>
              <w:jc w:val="center"/>
              <w:rPr>
                <w:rFonts w:ascii="仿宋" w:eastAsia="仿宋" w:hAnsi="仿宋" w:cs="仿宋_GB2312" w:hint="eastAsia"/>
                <w:szCs w:val="21"/>
                <w:lang w:val="en-US"/>
              </w:rPr>
            </w:pPr>
          </w:p>
        </w:tc>
      </w:tr>
      <w:tr w:rsidR="007651ED">
        <w:trPr>
          <w:trHeight w:val="459"/>
          <w:jc w:val="center"/>
        </w:trPr>
        <w:tc>
          <w:tcPr>
            <w:tcW w:w="614" w:type="dxa"/>
            <w:vAlign w:val="center"/>
          </w:tcPr>
          <w:p w:rsidR="007651ED" w:rsidRDefault="007651ED">
            <w:pPr>
              <w:pStyle w:val="af1"/>
              <w:ind w:firstLine="210"/>
              <w:jc w:val="center"/>
              <w:rPr>
                <w:rFonts w:ascii="仿宋" w:eastAsia="仿宋" w:hAnsi="仿宋" w:cs="仿宋_GB2312" w:hint="eastAsia"/>
                <w:szCs w:val="21"/>
                <w:lang w:val="en-US"/>
              </w:rPr>
            </w:pPr>
          </w:p>
        </w:tc>
        <w:tc>
          <w:tcPr>
            <w:tcW w:w="1171" w:type="dxa"/>
            <w:vAlign w:val="center"/>
          </w:tcPr>
          <w:p w:rsidR="007651ED" w:rsidRDefault="007651ED">
            <w:pPr>
              <w:pStyle w:val="af1"/>
              <w:ind w:firstLine="210"/>
              <w:jc w:val="center"/>
              <w:rPr>
                <w:rFonts w:ascii="仿宋" w:eastAsia="仿宋" w:hAnsi="仿宋" w:cs="仿宋_GB2312" w:hint="eastAsia"/>
                <w:szCs w:val="21"/>
                <w:lang w:val="en-US"/>
              </w:rPr>
            </w:pPr>
          </w:p>
        </w:tc>
        <w:tc>
          <w:tcPr>
            <w:tcW w:w="992" w:type="dxa"/>
            <w:vAlign w:val="center"/>
          </w:tcPr>
          <w:p w:rsidR="007651ED" w:rsidRDefault="007651ED">
            <w:pPr>
              <w:pStyle w:val="af1"/>
              <w:ind w:firstLine="210"/>
              <w:jc w:val="center"/>
              <w:rPr>
                <w:rFonts w:ascii="仿宋" w:eastAsia="仿宋" w:hAnsi="仿宋" w:cs="仿宋_GB2312" w:hint="eastAsia"/>
                <w:szCs w:val="21"/>
                <w:lang w:val="en-US"/>
              </w:rPr>
            </w:pPr>
          </w:p>
        </w:tc>
        <w:tc>
          <w:tcPr>
            <w:tcW w:w="705" w:type="dxa"/>
            <w:vAlign w:val="center"/>
          </w:tcPr>
          <w:p w:rsidR="007651ED" w:rsidRDefault="007651ED">
            <w:pPr>
              <w:pStyle w:val="af1"/>
              <w:ind w:firstLine="210"/>
              <w:jc w:val="center"/>
              <w:rPr>
                <w:rFonts w:ascii="仿宋" w:eastAsia="仿宋" w:hAnsi="仿宋" w:cs="仿宋_GB2312" w:hint="eastAsia"/>
                <w:szCs w:val="21"/>
                <w:lang w:val="en-US"/>
              </w:rPr>
            </w:pPr>
          </w:p>
        </w:tc>
        <w:tc>
          <w:tcPr>
            <w:tcW w:w="942" w:type="dxa"/>
            <w:vAlign w:val="center"/>
          </w:tcPr>
          <w:p w:rsidR="007651ED" w:rsidRDefault="007651ED">
            <w:pPr>
              <w:pStyle w:val="af1"/>
              <w:ind w:firstLine="210"/>
              <w:jc w:val="center"/>
              <w:rPr>
                <w:rFonts w:ascii="仿宋" w:eastAsia="仿宋" w:hAnsi="仿宋" w:cs="仿宋_GB2312" w:hint="eastAsia"/>
                <w:szCs w:val="21"/>
                <w:lang w:val="en-US"/>
              </w:rPr>
            </w:pPr>
          </w:p>
        </w:tc>
        <w:tc>
          <w:tcPr>
            <w:tcW w:w="835" w:type="dxa"/>
            <w:vAlign w:val="center"/>
          </w:tcPr>
          <w:p w:rsidR="007651ED" w:rsidRDefault="007651ED">
            <w:pPr>
              <w:pStyle w:val="af1"/>
              <w:ind w:firstLine="210"/>
              <w:jc w:val="center"/>
              <w:rPr>
                <w:rFonts w:ascii="仿宋" w:eastAsia="仿宋" w:hAnsi="仿宋" w:cs="仿宋_GB2312" w:hint="eastAsia"/>
                <w:szCs w:val="21"/>
                <w:lang w:val="en-US"/>
              </w:rPr>
            </w:pPr>
          </w:p>
        </w:tc>
        <w:tc>
          <w:tcPr>
            <w:tcW w:w="1050" w:type="dxa"/>
            <w:vAlign w:val="center"/>
          </w:tcPr>
          <w:p w:rsidR="007651ED" w:rsidRDefault="007651ED">
            <w:pPr>
              <w:pStyle w:val="af1"/>
              <w:ind w:firstLine="210"/>
              <w:jc w:val="center"/>
              <w:rPr>
                <w:rFonts w:ascii="仿宋" w:eastAsia="仿宋" w:hAnsi="仿宋" w:cs="仿宋_GB2312" w:hint="eastAsia"/>
                <w:szCs w:val="21"/>
                <w:lang w:val="en-US"/>
              </w:rPr>
            </w:pPr>
          </w:p>
        </w:tc>
        <w:tc>
          <w:tcPr>
            <w:tcW w:w="819" w:type="dxa"/>
            <w:vAlign w:val="center"/>
          </w:tcPr>
          <w:p w:rsidR="007651ED" w:rsidRDefault="007651ED">
            <w:pPr>
              <w:pStyle w:val="af1"/>
              <w:ind w:firstLine="210"/>
              <w:jc w:val="center"/>
              <w:rPr>
                <w:rFonts w:ascii="仿宋" w:eastAsia="仿宋" w:hAnsi="仿宋" w:cs="仿宋_GB2312" w:hint="eastAsia"/>
                <w:szCs w:val="21"/>
                <w:lang w:val="en-US"/>
              </w:rPr>
            </w:pPr>
          </w:p>
        </w:tc>
        <w:tc>
          <w:tcPr>
            <w:tcW w:w="1291" w:type="dxa"/>
            <w:vAlign w:val="center"/>
          </w:tcPr>
          <w:p w:rsidR="007651ED" w:rsidRDefault="007651ED">
            <w:pPr>
              <w:pStyle w:val="af1"/>
              <w:ind w:firstLine="210"/>
              <w:jc w:val="center"/>
              <w:rPr>
                <w:rFonts w:ascii="仿宋" w:eastAsia="仿宋" w:hAnsi="仿宋" w:cs="仿宋_GB2312" w:hint="eastAsia"/>
                <w:szCs w:val="21"/>
                <w:lang w:val="en-US"/>
              </w:rPr>
            </w:pPr>
          </w:p>
        </w:tc>
        <w:tc>
          <w:tcPr>
            <w:tcW w:w="1417" w:type="dxa"/>
            <w:vAlign w:val="center"/>
          </w:tcPr>
          <w:p w:rsidR="007651ED" w:rsidRDefault="007651ED">
            <w:pPr>
              <w:pStyle w:val="af1"/>
              <w:ind w:firstLine="210"/>
              <w:jc w:val="center"/>
              <w:rPr>
                <w:rFonts w:ascii="仿宋" w:eastAsia="仿宋" w:hAnsi="仿宋" w:cs="仿宋_GB2312" w:hint="eastAsia"/>
                <w:szCs w:val="21"/>
                <w:lang w:val="en-US"/>
              </w:rPr>
            </w:pPr>
          </w:p>
        </w:tc>
      </w:tr>
      <w:tr w:rsidR="007651ED">
        <w:trPr>
          <w:trHeight w:val="459"/>
          <w:jc w:val="center"/>
        </w:trPr>
        <w:tc>
          <w:tcPr>
            <w:tcW w:w="614" w:type="dxa"/>
            <w:vAlign w:val="center"/>
          </w:tcPr>
          <w:p w:rsidR="007651ED" w:rsidRDefault="007651ED">
            <w:pPr>
              <w:pStyle w:val="af1"/>
              <w:ind w:firstLine="210"/>
              <w:jc w:val="center"/>
              <w:rPr>
                <w:rFonts w:ascii="仿宋" w:eastAsia="仿宋" w:hAnsi="仿宋" w:cs="仿宋_GB2312" w:hint="eastAsia"/>
                <w:szCs w:val="21"/>
                <w:lang w:val="en-US"/>
              </w:rPr>
            </w:pPr>
          </w:p>
        </w:tc>
        <w:tc>
          <w:tcPr>
            <w:tcW w:w="1171" w:type="dxa"/>
            <w:vAlign w:val="center"/>
          </w:tcPr>
          <w:p w:rsidR="007651ED" w:rsidRDefault="007651ED">
            <w:pPr>
              <w:pStyle w:val="af1"/>
              <w:ind w:firstLine="210"/>
              <w:jc w:val="center"/>
              <w:rPr>
                <w:rFonts w:ascii="仿宋" w:eastAsia="仿宋" w:hAnsi="仿宋" w:cs="仿宋_GB2312" w:hint="eastAsia"/>
                <w:szCs w:val="21"/>
                <w:lang w:val="en-US"/>
              </w:rPr>
            </w:pPr>
          </w:p>
        </w:tc>
        <w:tc>
          <w:tcPr>
            <w:tcW w:w="992" w:type="dxa"/>
            <w:vAlign w:val="center"/>
          </w:tcPr>
          <w:p w:rsidR="007651ED" w:rsidRDefault="007651ED">
            <w:pPr>
              <w:pStyle w:val="af1"/>
              <w:ind w:firstLine="210"/>
              <w:jc w:val="center"/>
              <w:rPr>
                <w:rFonts w:ascii="仿宋" w:eastAsia="仿宋" w:hAnsi="仿宋" w:cs="仿宋_GB2312" w:hint="eastAsia"/>
                <w:szCs w:val="21"/>
                <w:lang w:val="en-US"/>
              </w:rPr>
            </w:pPr>
          </w:p>
        </w:tc>
        <w:tc>
          <w:tcPr>
            <w:tcW w:w="705" w:type="dxa"/>
            <w:vAlign w:val="center"/>
          </w:tcPr>
          <w:p w:rsidR="007651ED" w:rsidRDefault="007651ED">
            <w:pPr>
              <w:pStyle w:val="af1"/>
              <w:ind w:firstLine="210"/>
              <w:jc w:val="center"/>
              <w:rPr>
                <w:rFonts w:ascii="仿宋" w:eastAsia="仿宋" w:hAnsi="仿宋" w:cs="仿宋_GB2312" w:hint="eastAsia"/>
                <w:szCs w:val="21"/>
                <w:lang w:val="en-US"/>
              </w:rPr>
            </w:pPr>
          </w:p>
        </w:tc>
        <w:tc>
          <w:tcPr>
            <w:tcW w:w="942" w:type="dxa"/>
            <w:vAlign w:val="center"/>
          </w:tcPr>
          <w:p w:rsidR="007651ED" w:rsidRDefault="007651ED">
            <w:pPr>
              <w:pStyle w:val="af1"/>
              <w:ind w:firstLine="210"/>
              <w:jc w:val="center"/>
              <w:rPr>
                <w:rFonts w:ascii="仿宋" w:eastAsia="仿宋" w:hAnsi="仿宋" w:cs="仿宋_GB2312" w:hint="eastAsia"/>
                <w:szCs w:val="21"/>
                <w:lang w:val="en-US"/>
              </w:rPr>
            </w:pPr>
          </w:p>
        </w:tc>
        <w:tc>
          <w:tcPr>
            <w:tcW w:w="835" w:type="dxa"/>
            <w:vAlign w:val="center"/>
          </w:tcPr>
          <w:p w:rsidR="007651ED" w:rsidRDefault="007651ED">
            <w:pPr>
              <w:pStyle w:val="af1"/>
              <w:ind w:firstLine="210"/>
              <w:jc w:val="center"/>
              <w:rPr>
                <w:rFonts w:ascii="仿宋" w:eastAsia="仿宋" w:hAnsi="仿宋" w:cs="仿宋_GB2312" w:hint="eastAsia"/>
                <w:szCs w:val="21"/>
                <w:lang w:val="en-US"/>
              </w:rPr>
            </w:pPr>
          </w:p>
        </w:tc>
        <w:tc>
          <w:tcPr>
            <w:tcW w:w="1050" w:type="dxa"/>
            <w:vAlign w:val="center"/>
          </w:tcPr>
          <w:p w:rsidR="007651ED" w:rsidRDefault="007651ED">
            <w:pPr>
              <w:pStyle w:val="af1"/>
              <w:ind w:firstLine="210"/>
              <w:jc w:val="center"/>
              <w:rPr>
                <w:rFonts w:ascii="仿宋" w:eastAsia="仿宋" w:hAnsi="仿宋" w:cs="仿宋_GB2312" w:hint="eastAsia"/>
                <w:szCs w:val="21"/>
                <w:lang w:val="en-US"/>
              </w:rPr>
            </w:pPr>
          </w:p>
        </w:tc>
        <w:tc>
          <w:tcPr>
            <w:tcW w:w="819" w:type="dxa"/>
            <w:vAlign w:val="center"/>
          </w:tcPr>
          <w:p w:rsidR="007651ED" w:rsidRDefault="007651ED">
            <w:pPr>
              <w:pStyle w:val="af1"/>
              <w:ind w:firstLine="210"/>
              <w:jc w:val="center"/>
              <w:rPr>
                <w:rFonts w:ascii="仿宋" w:eastAsia="仿宋" w:hAnsi="仿宋" w:cs="仿宋_GB2312" w:hint="eastAsia"/>
                <w:szCs w:val="21"/>
                <w:lang w:val="en-US"/>
              </w:rPr>
            </w:pPr>
          </w:p>
        </w:tc>
        <w:tc>
          <w:tcPr>
            <w:tcW w:w="1291" w:type="dxa"/>
            <w:vAlign w:val="center"/>
          </w:tcPr>
          <w:p w:rsidR="007651ED" w:rsidRDefault="007651ED">
            <w:pPr>
              <w:pStyle w:val="af1"/>
              <w:ind w:firstLine="210"/>
              <w:jc w:val="center"/>
              <w:rPr>
                <w:rFonts w:ascii="仿宋" w:eastAsia="仿宋" w:hAnsi="仿宋" w:cs="仿宋_GB2312" w:hint="eastAsia"/>
                <w:szCs w:val="21"/>
                <w:lang w:val="en-US"/>
              </w:rPr>
            </w:pPr>
          </w:p>
        </w:tc>
        <w:tc>
          <w:tcPr>
            <w:tcW w:w="1417" w:type="dxa"/>
            <w:vAlign w:val="center"/>
          </w:tcPr>
          <w:p w:rsidR="007651ED" w:rsidRDefault="007651ED">
            <w:pPr>
              <w:pStyle w:val="af1"/>
              <w:ind w:firstLine="210"/>
              <w:jc w:val="center"/>
              <w:rPr>
                <w:rFonts w:ascii="仿宋" w:eastAsia="仿宋" w:hAnsi="仿宋" w:cs="仿宋_GB2312" w:hint="eastAsia"/>
                <w:szCs w:val="21"/>
                <w:lang w:val="en-US"/>
              </w:rPr>
            </w:pPr>
          </w:p>
        </w:tc>
      </w:tr>
      <w:tr w:rsidR="007651ED">
        <w:trPr>
          <w:trHeight w:val="468"/>
          <w:jc w:val="center"/>
        </w:trPr>
        <w:tc>
          <w:tcPr>
            <w:tcW w:w="7128" w:type="dxa"/>
            <w:gridSpan w:val="8"/>
            <w:vAlign w:val="center"/>
          </w:tcPr>
          <w:p w:rsidR="007651ED" w:rsidRDefault="00000000">
            <w:pPr>
              <w:pStyle w:val="af1"/>
              <w:ind w:firstLine="210"/>
              <w:jc w:val="center"/>
              <w:rPr>
                <w:rFonts w:ascii="仿宋" w:eastAsia="仿宋" w:hAnsi="仿宋" w:cs="仿宋_GB2312" w:hint="eastAsia"/>
                <w:szCs w:val="21"/>
                <w:lang w:val="en-US"/>
              </w:rPr>
            </w:pPr>
            <w:r>
              <w:rPr>
                <w:rFonts w:ascii="仿宋" w:eastAsia="仿宋" w:hAnsi="仿宋" w:cs="仿宋_GB2312" w:hint="eastAsia"/>
                <w:szCs w:val="21"/>
                <w:lang w:val="en-US"/>
              </w:rPr>
              <w:t>总价（元）</w:t>
            </w:r>
          </w:p>
        </w:tc>
        <w:tc>
          <w:tcPr>
            <w:tcW w:w="1291" w:type="dxa"/>
            <w:vAlign w:val="center"/>
          </w:tcPr>
          <w:p w:rsidR="007651ED" w:rsidRDefault="007651ED">
            <w:pPr>
              <w:pStyle w:val="af1"/>
              <w:ind w:firstLine="210"/>
              <w:jc w:val="center"/>
              <w:rPr>
                <w:rFonts w:ascii="仿宋" w:eastAsia="仿宋" w:hAnsi="仿宋" w:cs="仿宋_GB2312" w:hint="eastAsia"/>
                <w:szCs w:val="21"/>
                <w:lang w:val="en-US"/>
              </w:rPr>
            </w:pPr>
          </w:p>
        </w:tc>
        <w:tc>
          <w:tcPr>
            <w:tcW w:w="1417" w:type="dxa"/>
            <w:vAlign w:val="center"/>
          </w:tcPr>
          <w:p w:rsidR="007651ED" w:rsidRDefault="007651ED">
            <w:pPr>
              <w:pStyle w:val="af1"/>
              <w:ind w:firstLine="210"/>
              <w:jc w:val="center"/>
              <w:rPr>
                <w:rFonts w:ascii="仿宋" w:eastAsia="仿宋" w:hAnsi="仿宋" w:cs="仿宋_GB2312" w:hint="eastAsia"/>
                <w:szCs w:val="21"/>
                <w:lang w:val="en-US"/>
              </w:rPr>
            </w:pPr>
          </w:p>
        </w:tc>
      </w:tr>
    </w:tbl>
    <w:p w:rsidR="007651ED" w:rsidRDefault="007651ED">
      <w:pPr>
        <w:pStyle w:val="af1"/>
        <w:ind w:firstLineChars="0" w:firstLine="0"/>
        <w:rPr>
          <w:rFonts w:ascii="仿宋" w:eastAsia="仿宋" w:hAnsi="仿宋" w:cs="仿宋_GB2312" w:hint="eastAsia"/>
          <w:lang w:val="en-US"/>
        </w:rPr>
      </w:pPr>
    </w:p>
    <w:p w:rsidR="007651ED" w:rsidRDefault="007651ED">
      <w:pPr>
        <w:pStyle w:val="TOC6"/>
        <w:rPr>
          <w:rFonts w:ascii="仿宋" w:eastAsia="仿宋" w:hAnsi="仿宋" w:cs="仿宋_GB2312" w:hint="eastAsia"/>
        </w:rPr>
      </w:pP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注：1.本表应按包分别填写。</w:t>
      </w: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2.如果不提供分项报价将视为没有实质性响应招标文件。</w:t>
      </w: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3.上述各项的详细规格（如有），可另页描述。</w:t>
      </w:r>
    </w:p>
    <w:p w:rsidR="007651ED" w:rsidRDefault="007651ED">
      <w:pPr>
        <w:spacing w:line="360" w:lineRule="auto"/>
        <w:rPr>
          <w:rFonts w:ascii="仿宋" w:eastAsia="仿宋" w:hAnsi="仿宋" w:cs="仿宋_GB2312" w:hint="eastAsia"/>
          <w:sz w:val="24"/>
        </w:rPr>
      </w:pPr>
    </w:p>
    <w:p w:rsidR="007651ED" w:rsidRDefault="007651ED">
      <w:pPr>
        <w:spacing w:line="360" w:lineRule="auto"/>
        <w:rPr>
          <w:rFonts w:ascii="仿宋" w:eastAsia="仿宋" w:hAnsi="仿宋" w:cs="仿宋_GB2312" w:hint="eastAsia"/>
          <w:sz w:val="24"/>
        </w:rPr>
      </w:pP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投标人名称（加盖公章）：____________</w:t>
      </w: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日期：_____年______月______日</w:t>
      </w:r>
    </w:p>
    <w:p w:rsidR="007651ED" w:rsidRDefault="007651ED">
      <w:pPr>
        <w:pStyle w:val="22"/>
        <w:rPr>
          <w:rFonts w:hint="eastAsia"/>
        </w:rPr>
      </w:pP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pStyle w:val="TOC6"/>
        <w:ind w:leftChars="0" w:left="0"/>
        <w:jc w:val="left"/>
        <w:outlineLvl w:val="1"/>
        <w:rPr>
          <w:rFonts w:ascii="仿宋" w:eastAsia="仿宋" w:hAnsi="仿宋" w:cs="仿宋_GB2312" w:hint="eastAsia"/>
          <w:sz w:val="24"/>
          <w:szCs w:val="24"/>
        </w:rPr>
      </w:pPr>
      <w:bookmarkStart w:id="47" w:name="_Toc155633193"/>
      <w:bookmarkStart w:id="48" w:name="_Toc6119"/>
      <w:r>
        <w:rPr>
          <w:rFonts w:ascii="仿宋" w:eastAsia="仿宋" w:hAnsi="仿宋" w:cs="仿宋_GB2312" w:hint="eastAsia"/>
          <w:sz w:val="24"/>
          <w:szCs w:val="24"/>
        </w:rPr>
        <w:lastRenderedPageBreak/>
        <w:t>8  合同条款偏离表</w:t>
      </w:r>
      <w:bookmarkEnd w:id="47"/>
      <w:bookmarkEnd w:id="48"/>
    </w:p>
    <w:p w:rsidR="007651ED" w:rsidRDefault="007651ED">
      <w:pPr>
        <w:pStyle w:val="TOC6"/>
        <w:ind w:leftChars="0" w:left="0"/>
        <w:jc w:val="center"/>
        <w:rPr>
          <w:rFonts w:ascii="仿宋" w:eastAsia="仿宋" w:hAnsi="仿宋" w:cs="仿宋_GB2312" w:hint="eastAsia"/>
          <w:sz w:val="32"/>
          <w:szCs w:val="32"/>
        </w:rPr>
      </w:pPr>
    </w:p>
    <w:p w:rsidR="007651ED" w:rsidRDefault="00000000">
      <w:pPr>
        <w:jc w:val="center"/>
        <w:rPr>
          <w:rFonts w:ascii="仿宋" w:eastAsia="仿宋" w:hAnsi="仿宋" w:cs="仿宋_GB2312" w:hint="eastAsia"/>
          <w:b/>
          <w:bCs/>
          <w:sz w:val="32"/>
          <w:szCs w:val="32"/>
        </w:rPr>
      </w:pPr>
      <w:r>
        <w:rPr>
          <w:rFonts w:ascii="仿宋" w:eastAsia="仿宋" w:hAnsi="仿宋" w:cs="仿宋_GB2312" w:hint="eastAsia"/>
          <w:b/>
          <w:bCs/>
          <w:sz w:val="32"/>
          <w:szCs w:val="32"/>
        </w:rPr>
        <w:t>合同条款偏离表</w:t>
      </w:r>
    </w:p>
    <w:p w:rsidR="007651ED" w:rsidRDefault="007651ED">
      <w:pPr>
        <w:pStyle w:val="22"/>
        <w:rPr>
          <w:rFonts w:hint="eastAsia"/>
        </w:rPr>
      </w:pPr>
    </w:p>
    <w:p w:rsidR="007651ED" w:rsidRDefault="00000000">
      <w:pPr>
        <w:pStyle w:val="TOC6"/>
        <w:ind w:leftChars="0" w:left="0"/>
        <w:jc w:val="left"/>
        <w:rPr>
          <w:rFonts w:ascii="仿宋" w:eastAsia="仿宋" w:hAnsi="仿宋" w:cs="仿宋_GB2312" w:hint="eastAsia"/>
        </w:rPr>
      </w:pPr>
      <w:r>
        <w:rPr>
          <w:rFonts w:ascii="仿宋" w:eastAsia="仿宋" w:hAnsi="仿宋" w:cs="仿宋_GB2312" w:hint="eastAsia"/>
        </w:rPr>
        <w:t>项目编号/包号：</w:t>
      </w:r>
      <w:r>
        <w:rPr>
          <w:rFonts w:ascii="仿宋" w:eastAsia="仿宋" w:hAnsi="仿宋" w:cs="仿宋_GB2312" w:hint="eastAsia"/>
          <w:u w:val="single"/>
        </w:rPr>
        <w:t xml:space="preserve">                   </w:t>
      </w:r>
      <w:r>
        <w:rPr>
          <w:rFonts w:ascii="仿宋" w:eastAsia="仿宋" w:hAnsi="仿宋" w:cs="仿宋_GB2312" w:hint="eastAsia"/>
        </w:rPr>
        <w:t xml:space="preserve">            项目名称：</w:t>
      </w:r>
      <w:r>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834"/>
        <w:gridCol w:w="1421"/>
        <w:gridCol w:w="1901"/>
        <w:gridCol w:w="1753"/>
        <w:gridCol w:w="1561"/>
        <w:gridCol w:w="1052"/>
      </w:tblGrid>
      <w:tr w:rsidR="007651ED">
        <w:trPr>
          <w:trHeight w:val="878"/>
        </w:trPr>
        <w:tc>
          <w:tcPr>
            <w:tcW w:w="8522" w:type="dxa"/>
            <w:gridSpan w:val="6"/>
          </w:tcPr>
          <w:p w:rsidR="007651ED" w:rsidRDefault="00000000">
            <w:pPr>
              <w:spacing w:line="360" w:lineRule="auto"/>
              <w:rPr>
                <w:rFonts w:ascii="仿宋" w:eastAsia="仿宋" w:hAnsi="仿宋" w:cs="仿宋_GB2312" w:hint="eastAsia"/>
                <w:sz w:val="24"/>
              </w:rPr>
            </w:pPr>
            <w:r>
              <w:rPr>
                <w:rFonts w:ascii="仿宋" w:eastAsia="仿宋" w:hAnsi="仿宋" w:cs="仿宋_GB2312" w:hint="eastAsia"/>
                <w:b/>
                <w:bCs/>
                <w:sz w:val="24"/>
              </w:rPr>
              <w:t>对本项目合同条款的偏离情况（请进行勾选）：</w:t>
            </w: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_GB2312" w:hint="eastAsia"/>
                <w:b/>
                <w:bCs/>
                <w:sz w:val="24"/>
              </w:rPr>
              <w:t>无偏离</w:t>
            </w:r>
            <w:r>
              <w:rPr>
                <w:rFonts w:ascii="仿宋" w:eastAsia="仿宋" w:hAnsi="仿宋" w:cs="仿宋_GB2312" w:hint="eastAsia"/>
                <w:sz w:val="24"/>
              </w:rPr>
              <w:t>（如无偏离，仅选择无偏离即可；无偏离即为对合同条款中的所有要求，均视作供应商已对之理解和响应。）</w:t>
            </w:r>
          </w:p>
          <w:p w:rsidR="007651ED" w:rsidRDefault="00000000">
            <w:pPr>
              <w:spacing w:line="360" w:lineRule="auto"/>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_GB2312" w:hint="eastAsia"/>
                <w:b/>
                <w:bCs/>
                <w:sz w:val="24"/>
              </w:rPr>
              <w:t>有偏离</w:t>
            </w:r>
            <w:r>
              <w:rPr>
                <w:rFonts w:ascii="仿宋" w:eastAsia="仿宋" w:hAnsi="仿宋" w:cs="仿宋_GB2312" w:hint="eastAsia"/>
                <w:sz w:val="24"/>
              </w:rPr>
              <w:t>（如有偏离，则应在本表中对偏离项逐一列明，否则投标无效；对合同条款中的所有要求，除本表列明的偏离外，均视作供应商已对之理解和响应。）</w:t>
            </w:r>
          </w:p>
        </w:tc>
      </w:tr>
      <w:tr w:rsidR="007651ED">
        <w:tc>
          <w:tcPr>
            <w:tcW w:w="834"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序号</w:t>
            </w:r>
          </w:p>
        </w:tc>
        <w:tc>
          <w:tcPr>
            <w:tcW w:w="1421"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招标文件</w:t>
            </w:r>
          </w:p>
          <w:p w:rsidR="007651ED" w:rsidRDefault="00000000">
            <w:pPr>
              <w:jc w:val="center"/>
              <w:rPr>
                <w:rFonts w:ascii="仿宋" w:eastAsia="仿宋" w:hAnsi="仿宋" w:cs="仿宋_GB2312" w:hint="eastAsia"/>
                <w:sz w:val="24"/>
              </w:rPr>
            </w:pPr>
            <w:r>
              <w:rPr>
                <w:rFonts w:ascii="仿宋" w:eastAsia="仿宋" w:hAnsi="仿宋" w:cs="仿宋_GB2312" w:hint="eastAsia"/>
                <w:sz w:val="24"/>
              </w:rPr>
              <w:t>条目号</w:t>
            </w:r>
          </w:p>
          <w:p w:rsidR="007651ED" w:rsidRDefault="00000000">
            <w:pPr>
              <w:jc w:val="center"/>
              <w:rPr>
                <w:rFonts w:ascii="仿宋" w:eastAsia="仿宋" w:hAnsi="仿宋" w:cs="仿宋_GB2312" w:hint="eastAsia"/>
                <w:sz w:val="24"/>
              </w:rPr>
            </w:pPr>
            <w:r>
              <w:rPr>
                <w:rFonts w:ascii="仿宋" w:eastAsia="仿宋" w:hAnsi="仿宋" w:cs="仿宋_GB2312" w:hint="eastAsia"/>
                <w:sz w:val="24"/>
              </w:rPr>
              <w:t>（页码）</w:t>
            </w:r>
          </w:p>
        </w:tc>
        <w:tc>
          <w:tcPr>
            <w:tcW w:w="1901"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招标文件要求</w:t>
            </w:r>
          </w:p>
        </w:tc>
        <w:tc>
          <w:tcPr>
            <w:tcW w:w="1753"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投标文件内容</w:t>
            </w:r>
          </w:p>
        </w:tc>
        <w:tc>
          <w:tcPr>
            <w:tcW w:w="1561"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偏离情况</w:t>
            </w:r>
          </w:p>
        </w:tc>
        <w:tc>
          <w:tcPr>
            <w:tcW w:w="1052" w:type="dxa"/>
            <w:vAlign w:val="center"/>
          </w:tcPr>
          <w:p w:rsidR="007651ED" w:rsidRDefault="00000000">
            <w:pPr>
              <w:jc w:val="center"/>
              <w:rPr>
                <w:rFonts w:ascii="仿宋" w:eastAsia="仿宋" w:hAnsi="仿宋" w:cs="仿宋_GB2312" w:hint="eastAsia"/>
                <w:sz w:val="24"/>
              </w:rPr>
            </w:pPr>
            <w:r>
              <w:rPr>
                <w:rFonts w:ascii="仿宋" w:eastAsia="仿宋" w:hAnsi="仿宋" w:cs="仿宋_GB2312" w:hint="eastAsia"/>
                <w:sz w:val="24"/>
              </w:rPr>
              <w:t>说明</w:t>
            </w:r>
          </w:p>
        </w:tc>
      </w:tr>
      <w:tr w:rsidR="007651ED">
        <w:trPr>
          <w:trHeight w:val="537"/>
        </w:trPr>
        <w:tc>
          <w:tcPr>
            <w:tcW w:w="834" w:type="dxa"/>
          </w:tcPr>
          <w:p w:rsidR="007651ED" w:rsidRDefault="007651ED">
            <w:pPr>
              <w:rPr>
                <w:rFonts w:ascii="仿宋" w:eastAsia="仿宋" w:hAnsi="仿宋" w:cs="仿宋_GB2312" w:hint="eastAsia"/>
                <w:sz w:val="24"/>
              </w:rPr>
            </w:pPr>
          </w:p>
        </w:tc>
        <w:tc>
          <w:tcPr>
            <w:tcW w:w="1421" w:type="dxa"/>
          </w:tcPr>
          <w:p w:rsidR="007651ED" w:rsidRDefault="007651ED">
            <w:pPr>
              <w:rPr>
                <w:rFonts w:ascii="仿宋" w:eastAsia="仿宋" w:hAnsi="仿宋" w:cs="仿宋_GB2312" w:hint="eastAsia"/>
                <w:sz w:val="24"/>
              </w:rPr>
            </w:pPr>
          </w:p>
        </w:tc>
        <w:tc>
          <w:tcPr>
            <w:tcW w:w="1901" w:type="dxa"/>
          </w:tcPr>
          <w:p w:rsidR="007651ED" w:rsidRDefault="007651ED">
            <w:pPr>
              <w:rPr>
                <w:rFonts w:ascii="仿宋" w:eastAsia="仿宋" w:hAnsi="仿宋" w:cs="仿宋_GB2312" w:hint="eastAsia"/>
                <w:sz w:val="24"/>
              </w:rPr>
            </w:pPr>
          </w:p>
        </w:tc>
        <w:tc>
          <w:tcPr>
            <w:tcW w:w="1753" w:type="dxa"/>
          </w:tcPr>
          <w:p w:rsidR="007651ED" w:rsidRDefault="007651ED">
            <w:pPr>
              <w:rPr>
                <w:rFonts w:ascii="仿宋" w:eastAsia="仿宋" w:hAnsi="仿宋" w:cs="仿宋_GB2312" w:hint="eastAsia"/>
                <w:sz w:val="24"/>
              </w:rPr>
            </w:pPr>
          </w:p>
        </w:tc>
        <w:tc>
          <w:tcPr>
            <w:tcW w:w="1561" w:type="dxa"/>
          </w:tcPr>
          <w:p w:rsidR="007651ED" w:rsidRDefault="007651ED">
            <w:pPr>
              <w:rPr>
                <w:rFonts w:ascii="仿宋" w:eastAsia="仿宋" w:hAnsi="仿宋" w:cs="仿宋_GB2312" w:hint="eastAsia"/>
                <w:sz w:val="24"/>
              </w:rPr>
            </w:pPr>
          </w:p>
        </w:tc>
        <w:tc>
          <w:tcPr>
            <w:tcW w:w="1052" w:type="dxa"/>
          </w:tcPr>
          <w:p w:rsidR="007651ED" w:rsidRDefault="007651ED">
            <w:pPr>
              <w:rPr>
                <w:rFonts w:ascii="仿宋" w:eastAsia="仿宋" w:hAnsi="仿宋" w:cs="仿宋_GB2312" w:hint="eastAsia"/>
                <w:sz w:val="24"/>
              </w:rPr>
            </w:pPr>
          </w:p>
        </w:tc>
      </w:tr>
      <w:tr w:rsidR="007651ED">
        <w:trPr>
          <w:trHeight w:val="564"/>
        </w:trPr>
        <w:tc>
          <w:tcPr>
            <w:tcW w:w="834" w:type="dxa"/>
          </w:tcPr>
          <w:p w:rsidR="007651ED" w:rsidRDefault="007651ED">
            <w:pPr>
              <w:rPr>
                <w:rFonts w:ascii="仿宋" w:eastAsia="仿宋" w:hAnsi="仿宋" w:cs="仿宋_GB2312" w:hint="eastAsia"/>
                <w:sz w:val="24"/>
              </w:rPr>
            </w:pPr>
          </w:p>
        </w:tc>
        <w:tc>
          <w:tcPr>
            <w:tcW w:w="1421" w:type="dxa"/>
          </w:tcPr>
          <w:p w:rsidR="007651ED" w:rsidRDefault="007651ED">
            <w:pPr>
              <w:rPr>
                <w:rFonts w:ascii="仿宋" w:eastAsia="仿宋" w:hAnsi="仿宋" w:cs="仿宋_GB2312" w:hint="eastAsia"/>
                <w:sz w:val="24"/>
              </w:rPr>
            </w:pPr>
          </w:p>
        </w:tc>
        <w:tc>
          <w:tcPr>
            <w:tcW w:w="1901" w:type="dxa"/>
          </w:tcPr>
          <w:p w:rsidR="007651ED" w:rsidRDefault="007651ED">
            <w:pPr>
              <w:rPr>
                <w:rFonts w:ascii="仿宋" w:eastAsia="仿宋" w:hAnsi="仿宋" w:cs="仿宋_GB2312" w:hint="eastAsia"/>
                <w:sz w:val="24"/>
              </w:rPr>
            </w:pPr>
          </w:p>
        </w:tc>
        <w:tc>
          <w:tcPr>
            <w:tcW w:w="1753" w:type="dxa"/>
          </w:tcPr>
          <w:p w:rsidR="007651ED" w:rsidRDefault="007651ED">
            <w:pPr>
              <w:rPr>
                <w:rFonts w:ascii="仿宋" w:eastAsia="仿宋" w:hAnsi="仿宋" w:cs="仿宋_GB2312" w:hint="eastAsia"/>
                <w:sz w:val="24"/>
              </w:rPr>
            </w:pPr>
          </w:p>
        </w:tc>
        <w:tc>
          <w:tcPr>
            <w:tcW w:w="1561" w:type="dxa"/>
          </w:tcPr>
          <w:p w:rsidR="007651ED" w:rsidRDefault="007651ED">
            <w:pPr>
              <w:rPr>
                <w:rFonts w:ascii="仿宋" w:eastAsia="仿宋" w:hAnsi="仿宋" w:cs="仿宋_GB2312" w:hint="eastAsia"/>
                <w:sz w:val="24"/>
              </w:rPr>
            </w:pPr>
          </w:p>
        </w:tc>
        <w:tc>
          <w:tcPr>
            <w:tcW w:w="1052" w:type="dxa"/>
          </w:tcPr>
          <w:p w:rsidR="007651ED" w:rsidRDefault="007651ED">
            <w:pPr>
              <w:rPr>
                <w:rFonts w:ascii="仿宋" w:eastAsia="仿宋" w:hAnsi="仿宋" w:cs="仿宋_GB2312" w:hint="eastAsia"/>
                <w:sz w:val="24"/>
              </w:rPr>
            </w:pPr>
          </w:p>
        </w:tc>
      </w:tr>
      <w:tr w:rsidR="007651ED">
        <w:trPr>
          <w:trHeight w:val="520"/>
        </w:trPr>
        <w:tc>
          <w:tcPr>
            <w:tcW w:w="834" w:type="dxa"/>
          </w:tcPr>
          <w:p w:rsidR="007651ED" w:rsidRDefault="007651ED">
            <w:pPr>
              <w:rPr>
                <w:rFonts w:ascii="仿宋" w:eastAsia="仿宋" w:hAnsi="仿宋" w:cs="仿宋_GB2312" w:hint="eastAsia"/>
                <w:sz w:val="24"/>
              </w:rPr>
            </w:pPr>
          </w:p>
        </w:tc>
        <w:tc>
          <w:tcPr>
            <w:tcW w:w="1421" w:type="dxa"/>
          </w:tcPr>
          <w:p w:rsidR="007651ED" w:rsidRDefault="007651ED">
            <w:pPr>
              <w:rPr>
                <w:rFonts w:ascii="仿宋" w:eastAsia="仿宋" w:hAnsi="仿宋" w:cs="仿宋_GB2312" w:hint="eastAsia"/>
                <w:sz w:val="24"/>
              </w:rPr>
            </w:pPr>
          </w:p>
        </w:tc>
        <w:tc>
          <w:tcPr>
            <w:tcW w:w="1901" w:type="dxa"/>
          </w:tcPr>
          <w:p w:rsidR="007651ED" w:rsidRDefault="007651ED">
            <w:pPr>
              <w:rPr>
                <w:rFonts w:ascii="仿宋" w:eastAsia="仿宋" w:hAnsi="仿宋" w:cs="仿宋_GB2312" w:hint="eastAsia"/>
                <w:sz w:val="24"/>
              </w:rPr>
            </w:pPr>
          </w:p>
        </w:tc>
        <w:tc>
          <w:tcPr>
            <w:tcW w:w="1753" w:type="dxa"/>
          </w:tcPr>
          <w:p w:rsidR="007651ED" w:rsidRDefault="007651ED">
            <w:pPr>
              <w:rPr>
                <w:rFonts w:ascii="仿宋" w:eastAsia="仿宋" w:hAnsi="仿宋" w:cs="仿宋_GB2312" w:hint="eastAsia"/>
                <w:sz w:val="24"/>
              </w:rPr>
            </w:pPr>
          </w:p>
        </w:tc>
        <w:tc>
          <w:tcPr>
            <w:tcW w:w="1561" w:type="dxa"/>
          </w:tcPr>
          <w:p w:rsidR="007651ED" w:rsidRDefault="007651ED">
            <w:pPr>
              <w:rPr>
                <w:rFonts w:ascii="仿宋" w:eastAsia="仿宋" w:hAnsi="仿宋" w:cs="仿宋_GB2312" w:hint="eastAsia"/>
                <w:sz w:val="24"/>
              </w:rPr>
            </w:pPr>
          </w:p>
        </w:tc>
        <w:tc>
          <w:tcPr>
            <w:tcW w:w="1052" w:type="dxa"/>
          </w:tcPr>
          <w:p w:rsidR="007651ED" w:rsidRDefault="007651ED">
            <w:pPr>
              <w:rPr>
                <w:rFonts w:ascii="仿宋" w:eastAsia="仿宋" w:hAnsi="仿宋" w:cs="仿宋_GB2312" w:hint="eastAsia"/>
                <w:sz w:val="24"/>
              </w:rPr>
            </w:pPr>
          </w:p>
        </w:tc>
      </w:tr>
      <w:tr w:rsidR="007651ED">
        <w:trPr>
          <w:trHeight w:val="555"/>
        </w:trPr>
        <w:tc>
          <w:tcPr>
            <w:tcW w:w="834" w:type="dxa"/>
          </w:tcPr>
          <w:p w:rsidR="007651ED" w:rsidRDefault="007651ED">
            <w:pPr>
              <w:rPr>
                <w:rFonts w:ascii="仿宋" w:eastAsia="仿宋" w:hAnsi="仿宋" w:cs="仿宋_GB2312" w:hint="eastAsia"/>
                <w:sz w:val="24"/>
              </w:rPr>
            </w:pPr>
          </w:p>
        </w:tc>
        <w:tc>
          <w:tcPr>
            <w:tcW w:w="1421" w:type="dxa"/>
          </w:tcPr>
          <w:p w:rsidR="007651ED" w:rsidRDefault="007651ED">
            <w:pPr>
              <w:rPr>
                <w:rFonts w:ascii="仿宋" w:eastAsia="仿宋" w:hAnsi="仿宋" w:cs="仿宋_GB2312" w:hint="eastAsia"/>
                <w:sz w:val="24"/>
              </w:rPr>
            </w:pPr>
          </w:p>
        </w:tc>
        <w:tc>
          <w:tcPr>
            <w:tcW w:w="1901" w:type="dxa"/>
          </w:tcPr>
          <w:p w:rsidR="007651ED" w:rsidRDefault="007651ED">
            <w:pPr>
              <w:rPr>
                <w:rFonts w:ascii="仿宋" w:eastAsia="仿宋" w:hAnsi="仿宋" w:cs="仿宋_GB2312" w:hint="eastAsia"/>
                <w:sz w:val="24"/>
              </w:rPr>
            </w:pPr>
          </w:p>
        </w:tc>
        <w:tc>
          <w:tcPr>
            <w:tcW w:w="1753" w:type="dxa"/>
          </w:tcPr>
          <w:p w:rsidR="007651ED" w:rsidRDefault="007651ED">
            <w:pPr>
              <w:rPr>
                <w:rFonts w:ascii="仿宋" w:eastAsia="仿宋" w:hAnsi="仿宋" w:cs="仿宋_GB2312" w:hint="eastAsia"/>
                <w:sz w:val="24"/>
              </w:rPr>
            </w:pPr>
          </w:p>
        </w:tc>
        <w:tc>
          <w:tcPr>
            <w:tcW w:w="1561" w:type="dxa"/>
          </w:tcPr>
          <w:p w:rsidR="007651ED" w:rsidRDefault="007651ED">
            <w:pPr>
              <w:rPr>
                <w:rFonts w:ascii="仿宋" w:eastAsia="仿宋" w:hAnsi="仿宋" w:cs="仿宋_GB2312" w:hint="eastAsia"/>
                <w:sz w:val="24"/>
              </w:rPr>
            </w:pPr>
          </w:p>
        </w:tc>
        <w:tc>
          <w:tcPr>
            <w:tcW w:w="1052" w:type="dxa"/>
          </w:tcPr>
          <w:p w:rsidR="007651ED" w:rsidRDefault="007651ED">
            <w:pPr>
              <w:rPr>
                <w:rFonts w:ascii="仿宋" w:eastAsia="仿宋" w:hAnsi="仿宋" w:cs="仿宋_GB2312" w:hint="eastAsia"/>
                <w:sz w:val="24"/>
              </w:rPr>
            </w:pPr>
          </w:p>
        </w:tc>
      </w:tr>
      <w:tr w:rsidR="007651ED">
        <w:trPr>
          <w:trHeight w:val="617"/>
        </w:trPr>
        <w:tc>
          <w:tcPr>
            <w:tcW w:w="834" w:type="dxa"/>
          </w:tcPr>
          <w:p w:rsidR="007651ED" w:rsidRDefault="007651ED">
            <w:pPr>
              <w:rPr>
                <w:rFonts w:ascii="仿宋" w:eastAsia="仿宋" w:hAnsi="仿宋" w:cs="仿宋_GB2312" w:hint="eastAsia"/>
                <w:sz w:val="24"/>
              </w:rPr>
            </w:pPr>
          </w:p>
        </w:tc>
        <w:tc>
          <w:tcPr>
            <w:tcW w:w="1421" w:type="dxa"/>
          </w:tcPr>
          <w:p w:rsidR="007651ED" w:rsidRDefault="007651ED">
            <w:pPr>
              <w:rPr>
                <w:rFonts w:ascii="仿宋" w:eastAsia="仿宋" w:hAnsi="仿宋" w:cs="仿宋_GB2312" w:hint="eastAsia"/>
                <w:sz w:val="24"/>
              </w:rPr>
            </w:pPr>
          </w:p>
        </w:tc>
        <w:tc>
          <w:tcPr>
            <w:tcW w:w="1901" w:type="dxa"/>
          </w:tcPr>
          <w:p w:rsidR="007651ED" w:rsidRDefault="007651ED">
            <w:pPr>
              <w:rPr>
                <w:rFonts w:ascii="仿宋" w:eastAsia="仿宋" w:hAnsi="仿宋" w:cs="仿宋_GB2312" w:hint="eastAsia"/>
                <w:sz w:val="24"/>
              </w:rPr>
            </w:pPr>
          </w:p>
        </w:tc>
        <w:tc>
          <w:tcPr>
            <w:tcW w:w="1753" w:type="dxa"/>
          </w:tcPr>
          <w:p w:rsidR="007651ED" w:rsidRDefault="007651ED">
            <w:pPr>
              <w:rPr>
                <w:rFonts w:ascii="仿宋" w:eastAsia="仿宋" w:hAnsi="仿宋" w:cs="仿宋_GB2312" w:hint="eastAsia"/>
                <w:sz w:val="24"/>
              </w:rPr>
            </w:pPr>
          </w:p>
        </w:tc>
        <w:tc>
          <w:tcPr>
            <w:tcW w:w="1561" w:type="dxa"/>
          </w:tcPr>
          <w:p w:rsidR="007651ED" w:rsidRDefault="007651ED">
            <w:pPr>
              <w:rPr>
                <w:rFonts w:ascii="仿宋" w:eastAsia="仿宋" w:hAnsi="仿宋" w:cs="仿宋_GB2312" w:hint="eastAsia"/>
                <w:sz w:val="24"/>
              </w:rPr>
            </w:pPr>
          </w:p>
        </w:tc>
        <w:tc>
          <w:tcPr>
            <w:tcW w:w="1052" w:type="dxa"/>
          </w:tcPr>
          <w:p w:rsidR="007651ED" w:rsidRDefault="007651ED">
            <w:pPr>
              <w:rPr>
                <w:rFonts w:ascii="仿宋" w:eastAsia="仿宋" w:hAnsi="仿宋" w:cs="仿宋_GB2312" w:hint="eastAsia"/>
                <w:sz w:val="24"/>
              </w:rPr>
            </w:pPr>
          </w:p>
        </w:tc>
      </w:tr>
    </w:tbl>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注：</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1. 对合同条款中的所有要求，除本表所列明的所有偏离外，均视作供应商已对之理解和响应。</w:t>
      </w:r>
    </w:p>
    <w:p w:rsidR="007651ED" w:rsidRDefault="00000000">
      <w:pPr>
        <w:spacing w:line="500" w:lineRule="exact"/>
        <w:outlineLvl w:val="1"/>
        <w:rPr>
          <w:rFonts w:ascii="仿宋" w:eastAsia="仿宋" w:hAnsi="仿宋" w:cs="仿宋_GB2312" w:hint="eastAsia"/>
          <w:sz w:val="24"/>
        </w:rPr>
      </w:pPr>
      <w:bookmarkStart w:id="49" w:name="_Toc6441"/>
      <w:bookmarkStart w:id="50" w:name="_Toc155633194"/>
      <w:r>
        <w:rPr>
          <w:rFonts w:ascii="仿宋" w:eastAsia="仿宋" w:hAnsi="仿宋" w:cs="仿宋_GB2312" w:hint="eastAsia"/>
          <w:sz w:val="24"/>
        </w:rPr>
        <w:t>2. “偏离情况”列应据实填写“正偏离”或“负偏离”。</w:t>
      </w:r>
      <w:bookmarkEnd w:id="49"/>
      <w:bookmarkEnd w:id="50"/>
    </w:p>
    <w:p w:rsidR="007651ED" w:rsidRDefault="007651ED">
      <w:pPr>
        <w:spacing w:line="500" w:lineRule="exact"/>
        <w:rPr>
          <w:rFonts w:ascii="仿宋" w:eastAsia="仿宋" w:hAnsi="仿宋" w:cs="仿宋_GB2312" w:hint="eastAsia"/>
          <w:sz w:val="24"/>
        </w:rPr>
      </w:pP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投标人名称（加盖公章）： </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日期：    年   月   日</w:t>
      </w:r>
    </w:p>
    <w:p w:rsidR="007651ED" w:rsidRDefault="007651ED">
      <w:pPr>
        <w:pStyle w:val="22"/>
        <w:rPr>
          <w:rFonts w:hint="eastAsia"/>
        </w:rPr>
      </w:pP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pStyle w:val="TOC6"/>
        <w:ind w:leftChars="0" w:left="0"/>
        <w:outlineLvl w:val="1"/>
        <w:rPr>
          <w:rFonts w:ascii="仿宋" w:eastAsia="仿宋" w:hAnsi="仿宋" w:cs="仿宋_GB2312" w:hint="eastAsia"/>
          <w:sz w:val="24"/>
          <w:szCs w:val="24"/>
        </w:rPr>
      </w:pPr>
      <w:bookmarkStart w:id="51" w:name="_Toc7042"/>
      <w:bookmarkStart w:id="52" w:name="_Toc155633195"/>
      <w:r>
        <w:rPr>
          <w:rFonts w:ascii="仿宋" w:eastAsia="仿宋" w:hAnsi="仿宋" w:cs="仿宋_GB2312" w:hint="eastAsia"/>
          <w:sz w:val="24"/>
          <w:szCs w:val="24"/>
        </w:rPr>
        <w:lastRenderedPageBreak/>
        <w:t xml:space="preserve">9  </w:t>
      </w:r>
      <w:bookmarkEnd w:id="51"/>
      <w:r>
        <w:rPr>
          <w:rFonts w:ascii="仿宋" w:eastAsia="仿宋" w:hAnsi="仿宋" w:cs="仿宋_GB2312" w:hint="eastAsia"/>
          <w:sz w:val="24"/>
          <w:szCs w:val="24"/>
        </w:rPr>
        <w:t>采购需求偏离表</w:t>
      </w:r>
      <w:bookmarkEnd w:id="52"/>
    </w:p>
    <w:p w:rsidR="007651ED" w:rsidRDefault="007651ED">
      <w:pPr>
        <w:pStyle w:val="TOC6"/>
        <w:ind w:leftChars="0" w:left="0"/>
        <w:rPr>
          <w:rFonts w:ascii="仿宋" w:eastAsia="仿宋" w:hAnsi="仿宋" w:cs="仿宋_GB2312" w:hint="eastAsia"/>
          <w:sz w:val="24"/>
          <w:szCs w:val="24"/>
        </w:rPr>
      </w:pPr>
    </w:p>
    <w:p w:rsidR="007651ED" w:rsidRDefault="00000000">
      <w:pPr>
        <w:pStyle w:val="TOC6"/>
        <w:ind w:leftChars="0" w:left="0"/>
        <w:jc w:val="center"/>
        <w:rPr>
          <w:rFonts w:ascii="仿宋" w:eastAsia="仿宋" w:hAnsi="仿宋" w:cs="仿宋_GB2312" w:hint="eastAsia"/>
          <w:b/>
          <w:bCs/>
          <w:sz w:val="32"/>
          <w:szCs w:val="32"/>
        </w:rPr>
      </w:pPr>
      <w:r>
        <w:rPr>
          <w:rFonts w:ascii="仿宋" w:eastAsia="仿宋" w:hAnsi="仿宋" w:cs="仿宋_GB2312" w:hint="eastAsia"/>
          <w:b/>
          <w:bCs/>
          <w:sz w:val="32"/>
          <w:szCs w:val="32"/>
        </w:rPr>
        <w:t>采购需求偏离表</w:t>
      </w:r>
    </w:p>
    <w:p w:rsidR="007651ED" w:rsidRDefault="007651ED">
      <w:pPr>
        <w:pStyle w:val="TOC6"/>
        <w:ind w:leftChars="0" w:left="0"/>
        <w:rPr>
          <w:rFonts w:ascii="仿宋" w:eastAsia="仿宋" w:hAnsi="仿宋" w:cs="仿宋_GB2312" w:hint="eastAsia"/>
          <w:sz w:val="24"/>
          <w:szCs w:val="24"/>
        </w:rPr>
      </w:pPr>
    </w:p>
    <w:p w:rsidR="007651ED" w:rsidRDefault="00000000">
      <w:pPr>
        <w:pStyle w:val="TOC6"/>
        <w:ind w:leftChars="0" w:left="0"/>
        <w:rPr>
          <w:rFonts w:ascii="仿宋" w:eastAsia="仿宋" w:hAnsi="仿宋" w:cs="仿宋_GB2312" w:hint="eastAsia"/>
          <w:szCs w:val="21"/>
        </w:rPr>
      </w:pPr>
      <w:r>
        <w:rPr>
          <w:rFonts w:ascii="仿宋" w:eastAsia="仿宋" w:hAnsi="仿宋" w:cs="仿宋_GB2312" w:hint="eastAsia"/>
          <w:szCs w:val="21"/>
        </w:rPr>
        <w:t xml:space="preserve">项目编号/包号：                 项目名称：           </w:t>
      </w:r>
    </w:p>
    <w:tbl>
      <w:tblPr>
        <w:tblStyle w:val="af2"/>
        <w:tblW w:w="0" w:type="auto"/>
        <w:tblLook w:val="04A0" w:firstRow="1" w:lastRow="0" w:firstColumn="1" w:lastColumn="0" w:noHBand="0" w:noVBand="1"/>
      </w:tblPr>
      <w:tblGrid>
        <w:gridCol w:w="768"/>
        <w:gridCol w:w="1388"/>
        <w:gridCol w:w="1751"/>
        <w:gridCol w:w="1623"/>
        <w:gridCol w:w="1383"/>
        <w:gridCol w:w="1383"/>
      </w:tblGrid>
      <w:tr w:rsidR="007651ED">
        <w:tc>
          <w:tcPr>
            <w:tcW w:w="768"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序号</w:t>
            </w:r>
          </w:p>
        </w:tc>
        <w:tc>
          <w:tcPr>
            <w:tcW w:w="1388"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招标文件条目号(页码)</w:t>
            </w:r>
          </w:p>
        </w:tc>
        <w:tc>
          <w:tcPr>
            <w:tcW w:w="1751"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招标文件要求</w:t>
            </w:r>
          </w:p>
        </w:tc>
        <w:tc>
          <w:tcPr>
            <w:tcW w:w="1623"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投标响应内容</w:t>
            </w:r>
          </w:p>
        </w:tc>
        <w:tc>
          <w:tcPr>
            <w:tcW w:w="1383"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偏离情况</w:t>
            </w:r>
          </w:p>
        </w:tc>
        <w:tc>
          <w:tcPr>
            <w:tcW w:w="1383" w:type="dxa"/>
            <w:vAlign w:val="center"/>
          </w:tcPr>
          <w:p w:rsidR="007651ED"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说明</w:t>
            </w:r>
          </w:p>
        </w:tc>
      </w:tr>
      <w:tr w:rsidR="007651ED">
        <w:tc>
          <w:tcPr>
            <w:tcW w:w="768" w:type="dxa"/>
          </w:tcPr>
          <w:p w:rsidR="007651ED" w:rsidRDefault="007651ED">
            <w:pPr>
              <w:spacing w:line="500" w:lineRule="exact"/>
              <w:rPr>
                <w:rFonts w:ascii="仿宋" w:eastAsia="仿宋" w:hAnsi="仿宋" w:cs="仿宋_GB2312" w:hint="eastAsia"/>
                <w:sz w:val="24"/>
              </w:rPr>
            </w:pPr>
          </w:p>
        </w:tc>
        <w:tc>
          <w:tcPr>
            <w:tcW w:w="1388" w:type="dxa"/>
          </w:tcPr>
          <w:p w:rsidR="007651ED" w:rsidRDefault="007651ED">
            <w:pPr>
              <w:spacing w:line="500" w:lineRule="exact"/>
              <w:rPr>
                <w:rFonts w:ascii="仿宋" w:eastAsia="仿宋" w:hAnsi="仿宋" w:cs="仿宋_GB2312" w:hint="eastAsia"/>
                <w:sz w:val="24"/>
              </w:rPr>
            </w:pPr>
          </w:p>
        </w:tc>
        <w:tc>
          <w:tcPr>
            <w:tcW w:w="1751" w:type="dxa"/>
          </w:tcPr>
          <w:p w:rsidR="007651ED" w:rsidRDefault="007651ED">
            <w:pPr>
              <w:spacing w:line="500" w:lineRule="exact"/>
              <w:rPr>
                <w:rFonts w:ascii="仿宋" w:eastAsia="仿宋" w:hAnsi="仿宋" w:cs="仿宋_GB2312" w:hint="eastAsia"/>
                <w:sz w:val="24"/>
              </w:rPr>
            </w:pPr>
          </w:p>
        </w:tc>
        <w:tc>
          <w:tcPr>
            <w:tcW w:w="162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r>
      <w:tr w:rsidR="007651ED">
        <w:tc>
          <w:tcPr>
            <w:tcW w:w="768" w:type="dxa"/>
          </w:tcPr>
          <w:p w:rsidR="007651ED" w:rsidRDefault="007651ED">
            <w:pPr>
              <w:spacing w:line="500" w:lineRule="exact"/>
              <w:rPr>
                <w:rFonts w:ascii="仿宋" w:eastAsia="仿宋" w:hAnsi="仿宋" w:cs="仿宋_GB2312" w:hint="eastAsia"/>
                <w:sz w:val="24"/>
              </w:rPr>
            </w:pPr>
          </w:p>
        </w:tc>
        <w:tc>
          <w:tcPr>
            <w:tcW w:w="1388" w:type="dxa"/>
          </w:tcPr>
          <w:p w:rsidR="007651ED" w:rsidRDefault="007651ED">
            <w:pPr>
              <w:spacing w:line="500" w:lineRule="exact"/>
              <w:rPr>
                <w:rFonts w:ascii="仿宋" w:eastAsia="仿宋" w:hAnsi="仿宋" w:cs="仿宋_GB2312" w:hint="eastAsia"/>
                <w:sz w:val="24"/>
              </w:rPr>
            </w:pPr>
          </w:p>
        </w:tc>
        <w:tc>
          <w:tcPr>
            <w:tcW w:w="1751" w:type="dxa"/>
          </w:tcPr>
          <w:p w:rsidR="007651ED" w:rsidRDefault="007651ED">
            <w:pPr>
              <w:spacing w:line="500" w:lineRule="exact"/>
              <w:rPr>
                <w:rFonts w:ascii="仿宋" w:eastAsia="仿宋" w:hAnsi="仿宋" w:cs="仿宋_GB2312" w:hint="eastAsia"/>
                <w:sz w:val="24"/>
              </w:rPr>
            </w:pPr>
          </w:p>
        </w:tc>
        <w:tc>
          <w:tcPr>
            <w:tcW w:w="162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r>
      <w:tr w:rsidR="007651ED">
        <w:tc>
          <w:tcPr>
            <w:tcW w:w="768" w:type="dxa"/>
          </w:tcPr>
          <w:p w:rsidR="007651ED" w:rsidRDefault="007651ED">
            <w:pPr>
              <w:spacing w:line="500" w:lineRule="exact"/>
              <w:rPr>
                <w:rFonts w:ascii="仿宋" w:eastAsia="仿宋" w:hAnsi="仿宋" w:cs="仿宋_GB2312" w:hint="eastAsia"/>
                <w:sz w:val="24"/>
              </w:rPr>
            </w:pPr>
          </w:p>
        </w:tc>
        <w:tc>
          <w:tcPr>
            <w:tcW w:w="1388" w:type="dxa"/>
          </w:tcPr>
          <w:p w:rsidR="007651ED" w:rsidRDefault="007651ED">
            <w:pPr>
              <w:spacing w:line="500" w:lineRule="exact"/>
              <w:rPr>
                <w:rFonts w:ascii="仿宋" w:eastAsia="仿宋" w:hAnsi="仿宋" w:cs="仿宋_GB2312" w:hint="eastAsia"/>
                <w:sz w:val="24"/>
              </w:rPr>
            </w:pPr>
          </w:p>
        </w:tc>
        <w:tc>
          <w:tcPr>
            <w:tcW w:w="1751" w:type="dxa"/>
          </w:tcPr>
          <w:p w:rsidR="007651ED" w:rsidRDefault="007651ED">
            <w:pPr>
              <w:spacing w:line="500" w:lineRule="exact"/>
              <w:rPr>
                <w:rFonts w:ascii="仿宋" w:eastAsia="仿宋" w:hAnsi="仿宋" w:cs="仿宋_GB2312" w:hint="eastAsia"/>
                <w:sz w:val="24"/>
              </w:rPr>
            </w:pPr>
          </w:p>
        </w:tc>
        <w:tc>
          <w:tcPr>
            <w:tcW w:w="162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r>
      <w:tr w:rsidR="007651ED">
        <w:tc>
          <w:tcPr>
            <w:tcW w:w="768" w:type="dxa"/>
          </w:tcPr>
          <w:p w:rsidR="007651ED" w:rsidRDefault="007651ED">
            <w:pPr>
              <w:spacing w:line="500" w:lineRule="exact"/>
              <w:rPr>
                <w:rFonts w:ascii="仿宋" w:eastAsia="仿宋" w:hAnsi="仿宋" w:cs="仿宋_GB2312" w:hint="eastAsia"/>
                <w:sz w:val="24"/>
              </w:rPr>
            </w:pPr>
          </w:p>
        </w:tc>
        <w:tc>
          <w:tcPr>
            <w:tcW w:w="1388" w:type="dxa"/>
          </w:tcPr>
          <w:p w:rsidR="007651ED" w:rsidRDefault="007651ED">
            <w:pPr>
              <w:spacing w:line="500" w:lineRule="exact"/>
              <w:rPr>
                <w:rFonts w:ascii="仿宋" w:eastAsia="仿宋" w:hAnsi="仿宋" w:cs="仿宋_GB2312" w:hint="eastAsia"/>
                <w:sz w:val="24"/>
              </w:rPr>
            </w:pPr>
          </w:p>
        </w:tc>
        <w:tc>
          <w:tcPr>
            <w:tcW w:w="1751" w:type="dxa"/>
          </w:tcPr>
          <w:p w:rsidR="007651ED" w:rsidRDefault="007651ED">
            <w:pPr>
              <w:spacing w:line="500" w:lineRule="exact"/>
              <w:rPr>
                <w:rFonts w:ascii="仿宋" w:eastAsia="仿宋" w:hAnsi="仿宋" w:cs="仿宋_GB2312" w:hint="eastAsia"/>
                <w:sz w:val="24"/>
              </w:rPr>
            </w:pPr>
          </w:p>
        </w:tc>
        <w:tc>
          <w:tcPr>
            <w:tcW w:w="162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c>
          <w:tcPr>
            <w:tcW w:w="1383" w:type="dxa"/>
          </w:tcPr>
          <w:p w:rsidR="007651ED" w:rsidRDefault="007651ED">
            <w:pPr>
              <w:spacing w:line="500" w:lineRule="exact"/>
              <w:rPr>
                <w:rFonts w:ascii="仿宋" w:eastAsia="仿宋" w:hAnsi="仿宋" w:cs="仿宋_GB2312" w:hint="eastAsia"/>
                <w:sz w:val="24"/>
              </w:rPr>
            </w:pPr>
          </w:p>
        </w:tc>
      </w:tr>
    </w:tbl>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注：</w:t>
      </w:r>
    </w:p>
    <w:p w:rsidR="007651ED"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投标人应对招标文件第五章采购需求的内容给予逐条响应，以投标产品和服务所能达到的内容予以填写，而不得复制招标的技术要求作为响应内容，有具体参数的应填写具体参数。</w:t>
      </w:r>
    </w:p>
    <w:p w:rsidR="007651ED"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rsidR="007651ED"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投标人应按照招标文件第五章采购需求中要求提供投标产品技术支持资料（或证明材料），并在采购需求响应及偏离表中给予文件名称、所处投标文件页码或位置等必要说明。</w:t>
      </w:r>
    </w:p>
    <w:p w:rsidR="007651ED"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“偏离情况”列应据实填写“正偏离”、“负偏离”或“无偏离”。</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投标人名称（加盖公章）： ____________</w:t>
      </w:r>
    </w:p>
    <w:p w:rsidR="007651ED" w:rsidRDefault="00000000">
      <w:pPr>
        <w:spacing w:line="500" w:lineRule="exact"/>
        <w:rPr>
          <w:rFonts w:ascii="仿宋" w:eastAsia="仿宋" w:hAnsi="仿宋" w:cs="仿宋_GB2312" w:hint="eastAsia"/>
          <w:sz w:val="24"/>
        </w:rPr>
      </w:pPr>
      <w:r>
        <w:rPr>
          <w:rFonts w:ascii="仿宋" w:eastAsia="仿宋" w:hAnsi="仿宋" w:cs="仿宋_GB2312" w:hint="eastAsia"/>
          <w:sz w:val="24"/>
        </w:rPr>
        <w:t>日期：_____年______月______日</w:t>
      </w: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pStyle w:val="af1"/>
        <w:ind w:firstLineChars="0" w:firstLine="0"/>
        <w:rPr>
          <w:rFonts w:ascii="仿宋" w:eastAsia="仿宋" w:hAnsi="仿宋" w:cs="仿宋_GB2312" w:hint="eastAsia"/>
          <w:sz w:val="24"/>
          <w:lang w:val="en-US"/>
        </w:rPr>
      </w:pPr>
      <w:r>
        <w:rPr>
          <w:rFonts w:ascii="仿宋" w:eastAsia="仿宋" w:hAnsi="仿宋" w:cs="仿宋_GB2312" w:hint="eastAsia"/>
          <w:sz w:val="24"/>
          <w:lang w:val="en-US"/>
        </w:rPr>
        <w:lastRenderedPageBreak/>
        <w:t>10   招标文件要求提供或投标人认为应附的其他材料</w:t>
      </w:r>
    </w:p>
    <w:p w:rsidR="007651ED" w:rsidRDefault="007651ED">
      <w:pPr>
        <w:pStyle w:val="TOC6"/>
        <w:rPr>
          <w:rFonts w:ascii="仿宋" w:eastAsia="仿宋" w:hAnsi="仿宋" w:cs="仿宋_GB2312" w:hint="eastAsia"/>
        </w:rPr>
      </w:pPr>
    </w:p>
    <w:p w:rsidR="007651ED" w:rsidRDefault="00000000">
      <w:pPr>
        <w:rPr>
          <w:rFonts w:ascii="仿宋" w:eastAsia="仿宋" w:hAnsi="仿宋" w:cs="仿宋_GB2312" w:hint="eastAsia"/>
        </w:rPr>
      </w:pPr>
      <w:r>
        <w:rPr>
          <w:rFonts w:ascii="仿宋" w:eastAsia="仿宋" w:hAnsi="仿宋" w:cs="仿宋_GB2312" w:hint="eastAsia"/>
        </w:rPr>
        <w:br w:type="page"/>
      </w:r>
    </w:p>
    <w:p w:rsidR="007651ED" w:rsidRDefault="00000000">
      <w:pPr>
        <w:keepNext/>
        <w:keepLines/>
        <w:spacing w:after="260" w:line="240" w:lineRule="atLeast"/>
        <w:outlineLvl w:val="1"/>
        <w:rPr>
          <w:rFonts w:ascii="仿宋" w:eastAsia="仿宋" w:hAnsi="仿宋" w:cs="仿宋_GB2312" w:hint="eastAsia"/>
          <w:bCs/>
          <w:sz w:val="24"/>
          <w:szCs w:val="32"/>
        </w:rPr>
      </w:pPr>
      <w:bookmarkStart w:id="53" w:name="_Ref467988543"/>
      <w:bookmarkStart w:id="54" w:name="_Toc216582819"/>
      <w:bookmarkStart w:id="55" w:name="_Toc480942355"/>
      <w:bookmarkStart w:id="56" w:name="_Toc520356224"/>
      <w:bookmarkStart w:id="57" w:name="_Toc4183"/>
      <w:bookmarkStart w:id="58" w:name="_Toc507399535"/>
      <w:bookmarkStart w:id="59" w:name="_Toc17143"/>
      <w:bookmarkStart w:id="60" w:name="_Toc9592"/>
      <w:bookmarkStart w:id="61" w:name="_Toc522"/>
      <w:bookmarkStart w:id="62" w:name="_Toc155633196"/>
      <w:bookmarkStart w:id="63" w:name="_Toc20238"/>
      <w:bookmarkStart w:id="64" w:name="_Toc15963"/>
      <w:bookmarkStart w:id="65" w:name="_Toc21320"/>
      <w:bookmarkStart w:id="66" w:name="_Toc3420"/>
      <w:bookmarkStart w:id="67" w:name="_Toc8281"/>
      <w:r>
        <w:rPr>
          <w:rFonts w:ascii="仿宋" w:eastAsia="仿宋" w:hAnsi="仿宋" w:cs="仿宋_GB2312" w:hint="eastAsia"/>
          <w:b/>
          <w:bCs/>
          <w:sz w:val="24"/>
          <w:szCs w:val="32"/>
        </w:rPr>
        <w:lastRenderedPageBreak/>
        <w:t xml:space="preserve">11   </w:t>
      </w:r>
      <w:bookmarkStart w:id="68" w:name="_Hlt520343000"/>
      <w:bookmarkStart w:id="69" w:name="_Hlt520274065"/>
      <w:bookmarkStart w:id="70" w:name="_Hlt520273711"/>
      <w:bookmarkStart w:id="71" w:name="_Hlt520343392"/>
      <w:bookmarkStart w:id="72" w:name="_Hlt520274407"/>
      <w:bookmarkStart w:id="73" w:name="_Hlt520273973"/>
      <w:bookmarkStart w:id="74" w:name="_Hlt520350957"/>
      <w:bookmarkStart w:id="75" w:name="_Hlt520350918"/>
      <w:bookmarkStart w:id="76" w:name="_Hlt520274911"/>
      <w:bookmarkStart w:id="77" w:name="_Hlt520274393"/>
      <w:bookmarkStart w:id="78" w:name="_Hlt520271212"/>
      <w:bookmarkStart w:id="79" w:name="_Toc216582821"/>
      <w:bookmarkStart w:id="80" w:name="_Toc216513801"/>
      <w:bookmarkEnd w:id="53"/>
      <w:bookmarkEnd w:id="54"/>
      <w:bookmarkEnd w:id="55"/>
      <w:bookmarkEnd w:id="56"/>
      <w:bookmarkEnd w:id="68"/>
      <w:bookmarkEnd w:id="69"/>
      <w:bookmarkEnd w:id="70"/>
      <w:bookmarkEnd w:id="71"/>
      <w:bookmarkEnd w:id="72"/>
      <w:bookmarkEnd w:id="73"/>
      <w:bookmarkEnd w:id="74"/>
      <w:bookmarkEnd w:id="75"/>
      <w:bookmarkEnd w:id="76"/>
      <w:bookmarkEnd w:id="77"/>
      <w:bookmarkEnd w:id="78"/>
      <w:r>
        <w:rPr>
          <w:rFonts w:ascii="仿宋" w:eastAsia="仿宋" w:hAnsi="仿宋" w:cs="仿宋_GB2312" w:hint="eastAsia"/>
          <w:b/>
          <w:bCs/>
          <w:sz w:val="24"/>
          <w:szCs w:val="32"/>
        </w:rPr>
        <w:t>中标服务费承诺书</w:t>
      </w:r>
      <w:bookmarkEnd w:id="57"/>
      <w:bookmarkEnd w:id="58"/>
      <w:bookmarkEnd w:id="59"/>
      <w:bookmarkEnd w:id="60"/>
      <w:bookmarkEnd w:id="61"/>
      <w:bookmarkEnd w:id="62"/>
      <w:bookmarkEnd w:id="63"/>
      <w:bookmarkEnd w:id="64"/>
      <w:bookmarkEnd w:id="65"/>
    </w:p>
    <w:p w:rsidR="007651ED" w:rsidRDefault="007651ED">
      <w:pPr>
        <w:spacing w:line="240" w:lineRule="atLeast"/>
        <w:ind w:leftChars="257" w:left="1080" w:hanging="540"/>
        <w:rPr>
          <w:rFonts w:ascii="仿宋" w:eastAsia="仿宋" w:hAnsi="仿宋" w:cs="仿宋_GB2312" w:hint="eastAsia"/>
          <w:b/>
          <w:sz w:val="24"/>
        </w:rPr>
      </w:pPr>
    </w:p>
    <w:p w:rsidR="007651ED" w:rsidRDefault="00000000">
      <w:pPr>
        <w:spacing w:line="240" w:lineRule="atLeast"/>
        <w:ind w:leftChars="257" w:left="1080" w:hanging="540"/>
        <w:jc w:val="center"/>
        <w:rPr>
          <w:rFonts w:ascii="仿宋" w:eastAsia="仿宋" w:hAnsi="仿宋" w:cs="仿宋_GB2312" w:hint="eastAsia"/>
          <w:b/>
          <w:bCs/>
          <w:sz w:val="24"/>
        </w:rPr>
      </w:pPr>
      <w:r>
        <w:rPr>
          <w:rFonts w:ascii="仿宋" w:eastAsia="仿宋" w:hAnsi="仿宋" w:cs="仿宋_GB2312" w:hint="eastAsia"/>
          <w:b/>
          <w:bCs/>
          <w:sz w:val="24"/>
        </w:rPr>
        <w:t>中标服务费承诺书</w:t>
      </w:r>
    </w:p>
    <w:p w:rsidR="007651ED" w:rsidRDefault="007651ED">
      <w:pPr>
        <w:spacing w:line="440" w:lineRule="exact"/>
        <w:ind w:left="1080" w:hanging="1080"/>
        <w:rPr>
          <w:rFonts w:ascii="仿宋" w:eastAsia="仿宋" w:hAnsi="仿宋" w:cs="仿宋_GB2312" w:hint="eastAsia"/>
          <w:sz w:val="24"/>
        </w:rPr>
      </w:pPr>
    </w:p>
    <w:p w:rsidR="007651ED" w:rsidRDefault="00000000">
      <w:pPr>
        <w:spacing w:line="440" w:lineRule="exact"/>
        <w:ind w:left="1080" w:hanging="1080"/>
        <w:rPr>
          <w:rFonts w:ascii="仿宋" w:eastAsia="仿宋" w:hAnsi="仿宋" w:cs="仿宋_GB2312" w:hint="eastAsia"/>
          <w:sz w:val="24"/>
          <w:u w:val="single"/>
        </w:rPr>
      </w:pPr>
      <w:r>
        <w:rPr>
          <w:rFonts w:ascii="仿宋" w:eastAsia="仿宋" w:hAnsi="仿宋" w:cs="仿宋_GB2312" w:hint="eastAsia"/>
          <w:sz w:val="24"/>
        </w:rPr>
        <w:t>致：新疆世纪星工程咨询有限公司</w:t>
      </w:r>
    </w:p>
    <w:p w:rsidR="007651ED" w:rsidRDefault="007651ED">
      <w:pPr>
        <w:spacing w:line="440" w:lineRule="exact"/>
        <w:ind w:leftChars="257" w:left="1080" w:hanging="540"/>
        <w:rPr>
          <w:rFonts w:ascii="仿宋" w:eastAsia="仿宋" w:hAnsi="仿宋" w:cs="仿宋_GB2312" w:hint="eastAsia"/>
          <w:sz w:val="24"/>
        </w:rPr>
      </w:pPr>
    </w:p>
    <w:p w:rsidR="007651ED" w:rsidRDefault="00000000">
      <w:pPr>
        <w:spacing w:line="440" w:lineRule="exact"/>
        <w:rPr>
          <w:rFonts w:ascii="仿宋" w:eastAsia="仿宋" w:hAnsi="仿宋" w:cs="仿宋_GB2312" w:hint="eastAsia"/>
          <w:sz w:val="24"/>
        </w:rPr>
      </w:pPr>
      <w:r>
        <w:rPr>
          <w:rFonts w:ascii="仿宋" w:eastAsia="仿宋" w:hAnsi="仿宋" w:cs="仿宋_GB2312" w:hint="eastAsia"/>
          <w:sz w:val="24"/>
        </w:rPr>
        <w:tab/>
        <w:t xml:space="preserve"> 我们在贵公司组织的</w:t>
      </w:r>
      <w:r>
        <w:rPr>
          <w:rFonts w:ascii="仿宋" w:eastAsia="仿宋" w:hAnsi="仿宋" w:cs="仿宋_GB2312" w:hint="eastAsia"/>
          <w:sz w:val="24"/>
          <w:u w:val="single"/>
        </w:rPr>
        <w:tab/>
        <w:t>（项目名称、项目编号）</w:t>
      </w:r>
      <w:r>
        <w:rPr>
          <w:rFonts w:ascii="仿宋" w:eastAsia="仿宋" w:hAnsi="仿宋" w:cs="仿宋_GB2312" w:hint="eastAsia"/>
          <w:sz w:val="24"/>
          <w:u w:val="single"/>
        </w:rPr>
        <w:tab/>
      </w:r>
      <w:r>
        <w:rPr>
          <w:rFonts w:ascii="仿宋" w:eastAsia="仿宋" w:hAnsi="仿宋" w:cs="仿宋_GB2312" w:hint="eastAsia"/>
          <w:sz w:val="24"/>
        </w:rPr>
        <w:t>项目招标中若获得中标资格，我们保证在领取中标通知书的同时按招标文件的规定，以支票、电汇等形式，向贵公司一次性支付应由我们交纳的中标服务费用。</w:t>
      </w:r>
    </w:p>
    <w:p w:rsidR="007651ED" w:rsidRDefault="00000000">
      <w:pPr>
        <w:spacing w:line="440" w:lineRule="exact"/>
        <w:ind w:leftChars="257" w:left="1080" w:hanging="540"/>
        <w:rPr>
          <w:rFonts w:ascii="仿宋" w:eastAsia="仿宋" w:hAnsi="仿宋" w:cs="仿宋_GB2312" w:hint="eastAsia"/>
          <w:sz w:val="24"/>
        </w:rPr>
      </w:pPr>
      <w:r>
        <w:rPr>
          <w:rFonts w:ascii="仿宋" w:eastAsia="仿宋" w:hAnsi="仿宋" w:cs="仿宋_GB2312" w:hint="eastAsia"/>
          <w:sz w:val="24"/>
        </w:rPr>
        <w:t>特此承诺！</w:t>
      </w:r>
    </w:p>
    <w:p w:rsidR="007651ED" w:rsidRDefault="007651ED">
      <w:pPr>
        <w:spacing w:line="440" w:lineRule="exact"/>
        <w:ind w:leftChars="257" w:left="1080" w:hanging="540"/>
        <w:rPr>
          <w:rFonts w:ascii="仿宋" w:eastAsia="仿宋" w:hAnsi="仿宋" w:cs="仿宋_GB2312" w:hint="eastAsia"/>
          <w:sz w:val="24"/>
        </w:rPr>
      </w:pPr>
    </w:p>
    <w:p w:rsidR="007651ED" w:rsidRDefault="007651ED">
      <w:pPr>
        <w:spacing w:line="440" w:lineRule="exact"/>
        <w:ind w:leftChars="257" w:left="1080" w:hanging="540"/>
        <w:rPr>
          <w:rFonts w:ascii="仿宋" w:eastAsia="仿宋" w:hAnsi="仿宋" w:cs="仿宋_GB2312" w:hint="eastAsia"/>
          <w:sz w:val="24"/>
        </w:rPr>
      </w:pPr>
    </w:p>
    <w:p w:rsidR="007651ED" w:rsidRDefault="007651ED">
      <w:pPr>
        <w:spacing w:line="440" w:lineRule="exact"/>
        <w:ind w:leftChars="257" w:left="1080" w:hanging="540"/>
        <w:rPr>
          <w:rFonts w:ascii="仿宋" w:eastAsia="仿宋" w:hAnsi="仿宋" w:cs="仿宋_GB2312" w:hint="eastAsia"/>
          <w:sz w:val="24"/>
        </w:rPr>
      </w:pPr>
    </w:p>
    <w:p w:rsidR="007651ED" w:rsidRDefault="007651ED">
      <w:pPr>
        <w:spacing w:line="440" w:lineRule="exact"/>
        <w:ind w:leftChars="257" w:left="1080" w:hanging="540"/>
        <w:rPr>
          <w:rFonts w:ascii="仿宋" w:eastAsia="仿宋" w:hAnsi="仿宋" w:cs="仿宋_GB2312" w:hint="eastAsia"/>
          <w:sz w:val="24"/>
        </w:rPr>
      </w:pPr>
    </w:p>
    <w:p w:rsidR="007651ED" w:rsidRDefault="007651ED">
      <w:pPr>
        <w:spacing w:line="440" w:lineRule="exact"/>
        <w:ind w:left="1080" w:hanging="1080"/>
        <w:rPr>
          <w:rFonts w:ascii="仿宋" w:eastAsia="仿宋" w:hAnsi="仿宋" w:cs="仿宋_GB2312" w:hint="eastAsia"/>
          <w:sz w:val="24"/>
        </w:rPr>
      </w:pPr>
    </w:p>
    <w:p w:rsidR="007651ED" w:rsidRDefault="00000000">
      <w:pPr>
        <w:spacing w:line="440" w:lineRule="exact"/>
        <w:ind w:leftChars="273" w:left="1413" w:hangingChars="350" w:hanging="840"/>
        <w:rPr>
          <w:rFonts w:ascii="仿宋" w:eastAsia="仿宋" w:hAnsi="仿宋" w:cs="仿宋_GB2312" w:hint="eastAsia"/>
          <w:sz w:val="24"/>
        </w:rPr>
      </w:pPr>
      <w:r>
        <w:rPr>
          <w:rFonts w:ascii="仿宋" w:eastAsia="仿宋" w:hAnsi="仿宋" w:cs="仿宋_GB2312" w:hint="eastAsia"/>
          <w:sz w:val="24"/>
        </w:rPr>
        <w:t>承诺方法定名称：</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7651ED"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地址：</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7651ED"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电话：</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rPr>
        <w:tab/>
      </w:r>
      <w:r>
        <w:rPr>
          <w:rFonts w:ascii="仿宋" w:eastAsia="仿宋" w:hAnsi="仿宋" w:cs="仿宋_GB2312" w:hint="eastAsia"/>
          <w:sz w:val="24"/>
        </w:rPr>
        <w:tab/>
        <w:t>传真：</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7651ED"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电传：</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rPr>
        <w:tab/>
      </w:r>
      <w:r>
        <w:rPr>
          <w:rFonts w:ascii="仿宋" w:eastAsia="仿宋" w:hAnsi="仿宋" w:cs="仿宋_GB2312" w:hint="eastAsia"/>
          <w:sz w:val="24"/>
        </w:rPr>
        <w:tab/>
        <w:t>邮编：</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7651ED"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承诺方授权代表签字：</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t xml:space="preserve">    </w:t>
      </w:r>
      <w:r>
        <w:rPr>
          <w:rFonts w:ascii="仿宋" w:eastAsia="仿宋" w:hAnsi="仿宋" w:cs="仿宋_GB2312" w:hint="eastAsia"/>
          <w:sz w:val="24"/>
        </w:rPr>
        <w:t>（承诺方盖章）</w:t>
      </w:r>
    </w:p>
    <w:p w:rsidR="007651ED" w:rsidRDefault="00000000">
      <w:pPr>
        <w:spacing w:line="440" w:lineRule="exact"/>
        <w:ind w:leftChars="257" w:left="1620" w:hanging="1080"/>
        <w:rPr>
          <w:rFonts w:ascii="仿宋" w:eastAsia="仿宋" w:hAnsi="仿宋" w:cs="仿宋_GB2312" w:hint="eastAsia"/>
          <w:sz w:val="24"/>
          <w:u w:val="single"/>
        </w:rPr>
      </w:pPr>
      <w:r>
        <w:rPr>
          <w:rFonts w:ascii="仿宋" w:eastAsia="仿宋" w:hAnsi="仿宋" w:cs="仿宋_GB2312" w:hint="eastAsia"/>
          <w:sz w:val="24"/>
        </w:rPr>
        <w:t>承诺日期：</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t xml:space="preserve">                      </w:t>
      </w:r>
      <w:bookmarkEnd w:id="79"/>
      <w:bookmarkEnd w:id="80"/>
    </w:p>
    <w:p w:rsidR="007651ED" w:rsidRDefault="00000000">
      <w:pPr>
        <w:rPr>
          <w:rFonts w:ascii="仿宋" w:eastAsia="仿宋" w:hAnsi="仿宋" w:cs="仿宋_GB2312" w:hint="eastAsia"/>
          <w:sz w:val="24"/>
          <w:lang w:bidi="zh-CN"/>
        </w:rPr>
      </w:pPr>
      <w:r>
        <w:rPr>
          <w:rFonts w:ascii="仿宋" w:eastAsia="仿宋" w:hAnsi="仿宋" w:cs="仿宋_GB2312" w:hint="eastAsia"/>
          <w:sz w:val="24"/>
          <w:lang w:bidi="zh-CN"/>
        </w:rPr>
        <w:br w:type="page"/>
      </w:r>
    </w:p>
    <w:p w:rsidR="007651ED" w:rsidRDefault="00000000">
      <w:pPr>
        <w:spacing w:before="1"/>
        <w:outlineLvl w:val="1"/>
        <w:rPr>
          <w:rFonts w:ascii="仿宋" w:eastAsia="仿宋" w:hAnsi="仿宋" w:cs="仿宋_GB2312" w:hint="eastAsia"/>
          <w:sz w:val="24"/>
          <w:lang w:val="zh-CN" w:bidi="zh-CN"/>
        </w:rPr>
      </w:pPr>
      <w:bookmarkStart w:id="81" w:name="_Toc155633197"/>
      <w:bookmarkStart w:id="82" w:name="_Toc17899"/>
      <w:bookmarkStart w:id="83" w:name="_Toc20782"/>
      <w:bookmarkStart w:id="84" w:name="_Toc8649"/>
      <w:bookmarkStart w:id="85" w:name="_Toc24678"/>
      <w:bookmarkStart w:id="86" w:name="_Toc15106"/>
      <w:r>
        <w:rPr>
          <w:rFonts w:ascii="仿宋" w:eastAsia="仿宋" w:hAnsi="仿宋" w:cs="仿宋_GB2312" w:hint="eastAsia"/>
          <w:sz w:val="24"/>
          <w:lang w:bidi="zh-CN"/>
        </w:rPr>
        <w:lastRenderedPageBreak/>
        <w:t xml:space="preserve">12   </w:t>
      </w:r>
      <w:r>
        <w:rPr>
          <w:rFonts w:ascii="仿宋" w:eastAsia="仿宋" w:hAnsi="仿宋" w:cs="仿宋_GB2312" w:hint="eastAsia"/>
          <w:sz w:val="24"/>
          <w:lang w:val="zh-CN" w:bidi="zh-CN"/>
        </w:rPr>
        <w:t>保证金信息表</w:t>
      </w:r>
      <w:bookmarkEnd w:id="66"/>
      <w:bookmarkEnd w:id="67"/>
      <w:r>
        <w:rPr>
          <w:rFonts w:ascii="仿宋" w:eastAsia="仿宋" w:hAnsi="仿宋" w:cs="仿宋_GB2312" w:hint="eastAsia"/>
          <w:sz w:val="24"/>
          <w:lang w:val="zh-CN" w:bidi="zh-CN"/>
        </w:rPr>
        <w:t>（</w:t>
      </w:r>
      <w:r>
        <w:rPr>
          <w:rFonts w:ascii="仿宋" w:eastAsia="仿宋" w:hAnsi="仿宋" w:cs="仿宋_GB2312" w:hint="eastAsia"/>
          <w:sz w:val="24"/>
          <w:lang w:bidi="zh-CN"/>
        </w:rPr>
        <w:t>保函方式提交的无需提供</w:t>
      </w:r>
      <w:r>
        <w:rPr>
          <w:rFonts w:ascii="仿宋" w:eastAsia="仿宋" w:hAnsi="仿宋" w:cs="仿宋_GB2312" w:hint="eastAsia"/>
          <w:sz w:val="24"/>
          <w:lang w:val="zh-CN" w:bidi="zh-CN"/>
        </w:rPr>
        <w:t>）</w:t>
      </w:r>
      <w:bookmarkEnd w:id="81"/>
      <w:bookmarkEnd w:id="82"/>
      <w:bookmarkEnd w:id="83"/>
      <w:bookmarkEnd w:id="84"/>
      <w:bookmarkEnd w:id="85"/>
      <w:bookmarkEnd w:id="86"/>
    </w:p>
    <w:p w:rsidR="007651ED" w:rsidRDefault="007651ED">
      <w:pPr>
        <w:pStyle w:val="ab"/>
        <w:rPr>
          <w:rFonts w:hint="eastAsia"/>
        </w:rPr>
      </w:pPr>
    </w:p>
    <w:p w:rsidR="007651ED" w:rsidRDefault="00000000">
      <w:pPr>
        <w:pStyle w:val="ab"/>
        <w:rPr>
          <w:rFonts w:hint="eastAsia"/>
          <w:sz w:val="32"/>
          <w:szCs w:val="32"/>
        </w:rPr>
      </w:pPr>
      <w:bookmarkStart w:id="87" w:name="_Toc4940"/>
      <w:bookmarkStart w:id="88" w:name="_Toc31463"/>
      <w:bookmarkStart w:id="89" w:name="_Toc27316"/>
      <w:bookmarkStart w:id="90" w:name="_Toc25967"/>
      <w:bookmarkStart w:id="91" w:name="_Toc16938"/>
      <w:bookmarkStart w:id="92" w:name="_Toc28181"/>
      <w:bookmarkStart w:id="93" w:name="_Toc14307"/>
      <w:r>
        <w:rPr>
          <w:rFonts w:hint="eastAsia"/>
        </w:rPr>
        <w:t>退还保证金申请函</w:t>
      </w:r>
      <w:bookmarkEnd w:id="87"/>
      <w:bookmarkEnd w:id="88"/>
      <w:bookmarkEnd w:id="89"/>
      <w:bookmarkEnd w:id="90"/>
      <w:bookmarkEnd w:id="91"/>
      <w:bookmarkEnd w:id="92"/>
      <w:bookmarkEnd w:id="93"/>
    </w:p>
    <w:p w:rsidR="007651ED" w:rsidRDefault="00000000">
      <w:pPr>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致：</w:t>
      </w:r>
      <w:r>
        <w:rPr>
          <w:rFonts w:ascii="仿宋" w:eastAsia="仿宋" w:hAnsi="仿宋" w:cs="仿宋_GB2312" w:hint="eastAsia"/>
          <w:color w:val="000000"/>
          <w:szCs w:val="21"/>
          <w:u w:val="single"/>
        </w:rPr>
        <w:t>新疆世纪星工程咨询有限公司</w:t>
      </w:r>
    </w:p>
    <w:p w:rsidR="007651ED"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u w:val="single"/>
        </w:rPr>
        <w:t xml:space="preserve">（投标人全称) </w:t>
      </w:r>
      <w:r>
        <w:rPr>
          <w:rFonts w:ascii="仿宋" w:eastAsia="仿宋" w:hAnsi="仿宋" w:cs="仿宋_GB2312" w:hint="eastAsia"/>
          <w:color w:val="000000"/>
          <w:szCs w:val="21"/>
        </w:rPr>
        <w:t>参加贵方组织的，</w:t>
      </w:r>
      <w:r>
        <w:rPr>
          <w:rFonts w:ascii="仿宋" w:eastAsia="仿宋" w:hAnsi="仿宋" w:cs="仿宋_GB2312" w:hint="eastAsia"/>
          <w:szCs w:val="21"/>
          <w:u w:val="single"/>
        </w:rPr>
        <w:t>（项目名称）（项目编号）</w:t>
      </w:r>
      <w:r>
        <w:rPr>
          <w:rFonts w:ascii="仿宋" w:eastAsia="仿宋" w:hAnsi="仿宋" w:cs="仿宋_GB2312" w:hint="eastAsia"/>
          <w:color w:val="000000"/>
          <w:szCs w:val="21"/>
        </w:rPr>
        <w:t>的招标采购活动。按招标文件的规定，已通过</w:t>
      </w:r>
      <w:r>
        <w:rPr>
          <w:rFonts w:ascii="仿宋" w:eastAsia="仿宋" w:hAnsi="仿宋" w:cs="仿宋_GB2312" w:hint="eastAsia"/>
          <w:color w:val="000000"/>
          <w:szCs w:val="21"/>
          <w:u w:val="single"/>
        </w:rPr>
        <w:t>银行转帐/银行汇款</w:t>
      </w:r>
      <w:r>
        <w:rPr>
          <w:rFonts w:ascii="仿宋" w:eastAsia="仿宋" w:hAnsi="仿宋" w:cs="仿宋_GB2312" w:hint="eastAsia"/>
          <w:color w:val="000000"/>
          <w:szCs w:val="21"/>
        </w:rPr>
        <w:t>形式缴纳人民币</w:t>
      </w:r>
      <w:r>
        <w:rPr>
          <w:rFonts w:ascii="仿宋" w:eastAsia="仿宋" w:hAnsi="仿宋" w:cs="仿宋_GB2312" w:hint="eastAsia"/>
          <w:color w:val="000000"/>
          <w:szCs w:val="21"/>
          <w:u w:val="single"/>
        </w:rPr>
        <w:t xml:space="preserve">（大写）  　　  </w:t>
      </w:r>
      <w:r>
        <w:rPr>
          <w:rFonts w:ascii="仿宋" w:eastAsia="仿宋" w:hAnsi="仿宋" w:cs="仿宋_GB2312" w:hint="eastAsia"/>
          <w:color w:val="000000"/>
          <w:szCs w:val="21"/>
        </w:rPr>
        <w:t>元的保证金。</w:t>
      </w:r>
    </w:p>
    <w:p w:rsidR="007651ED" w:rsidRDefault="00000000">
      <w:pPr>
        <w:autoSpaceDE w:val="0"/>
        <w:autoSpaceDN w:val="0"/>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退还保证金时请按以下内容划入我方帐户。若因内容不全、错误、字迹潦草模糊导致该项目保证金未能及时退还或退还过程中发生错误，我方将承担全部责任和损失。</w:t>
      </w:r>
    </w:p>
    <w:p w:rsidR="007651ED"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投标人名称：</w:t>
      </w:r>
      <w:r>
        <w:rPr>
          <w:rFonts w:ascii="仿宋" w:eastAsia="仿宋" w:hAnsi="仿宋" w:cs="仿宋_GB2312" w:hint="eastAsia"/>
          <w:i/>
          <w:iCs/>
          <w:color w:val="000000"/>
          <w:szCs w:val="21"/>
          <w:u w:val="single"/>
        </w:rPr>
        <w:t xml:space="preserve">                                 </w:t>
      </w:r>
      <w:r>
        <w:rPr>
          <w:rFonts w:ascii="仿宋" w:eastAsia="仿宋" w:hAnsi="仿宋" w:cs="仿宋_GB2312" w:hint="eastAsia"/>
          <w:color w:val="000000"/>
          <w:szCs w:val="21"/>
        </w:rPr>
        <w:t xml:space="preserve"> </w:t>
      </w:r>
    </w:p>
    <w:p w:rsidR="007651ED"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投标人开户银行：</w:t>
      </w:r>
      <w:r>
        <w:rPr>
          <w:rFonts w:ascii="仿宋" w:eastAsia="仿宋" w:hAnsi="仿宋" w:cs="仿宋_GB2312" w:hint="eastAsia"/>
          <w:color w:val="000000"/>
          <w:szCs w:val="21"/>
          <w:u w:val="single"/>
        </w:rPr>
        <w:t xml:space="preserve">                             </w:t>
      </w:r>
    </w:p>
    <w:p w:rsidR="007651ED"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投标人开户银行行号：</w:t>
      </w:r>
      <w:r>
        <w:rPr>
          <w:rFonts w:ascii="仿宋" w:eastAsia="仿宋" w:hAnsi="仿宋" w:cs="仿宋_GB2312" w:hint="eastAsia"/>
          <w:color w:val="000000"/>
          <w:szCs w:val="21"/>
          <w:u w:val="single"/>
        </w:rPr>
        <w:t xml:space="preserve">                         </w:t>
      </w:r>
    </w:p>
    <w:p w:rsidR="007651ED" w:rsidRDefault="00000000">
      <w:pPr>
        <w:spacing w:line="360" w:lineRule="auto"/>
        <w:ind w:firstLineChars="200" w:firstLine="420"/>
        <w:rPr>
          <w:rFonts w:ascii="仿宋" w:eastAsia="仿宋" w:hAnsi="仿宋" w:cs="仿宋_GB2312" w:hint="eastAsia"/>
          <w:color w:val="000000"/>
          <w:szCs w:val="21"/>
          <w:u w:val="single"/>
        </w:rPr>
      </w:pPr>
      <w:r>
        <w:rPr>
          <w:rFonts w:ascii="仿宋" w:eastAsia="仿宋" w:hAnsi="仿宋" w:cs="仿宋_GB2312" w:hint="eastAsia"/>
          <w:color w:val="000000"/>
          <w:szCs w:val="21"/>
        </w:rPr>
        <w:t>投标人银行帐号：</w:t>
      </w:r>
      <w:r>
        <w:rPr>
          <w:rFonts w:ascii="仿宋" w:eastAsia="仿宋" w:hAnsi="仿宋" w:cs="仿宋_GB2312" w:hint="eastAsia"/>
          <w:color w:val="000000"/>
          <w:szCs w:val="21"/>
          <w:u w:val="single"/>
        </w:rPr>
        <w:t xml:space="preserve">                             </w:t>
      </w:r>
    </w:p>
    <w:p w:rsidR="007651ED" w:rsidRDefault="007651ED">
      <w:pPr>
        <w:adjustRightInd w:val="0"/>
        <w:snapToGrid w:val="0"/>
        <w:spacing w:line="360" w:lineRule="auto"/>
        <w:rPr>
          <w:rFonts w:ascii="仿宋" w:eastAsia="仿宋" w:hAnsi="仿宋" w:cs="仿宋_GB2312" w:hint="eastAsia"/>
          <w:color w:val="000000"/>
          <w:szCs w:val="21"/>
        </w:rPr>
      </w:pPr>
    </w:p>
    <w:p w:rsidR="007651ED"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投标人法定代表人（或法定代表人授权代表）签字：</w:t>
      </w:r>
    </w:p>
    <w:p w:rsidR="007651ED"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投标人名称（加盖公章）：</w:t>
      </w:r>
    </w:p>
    <w:p w:rsidR="007651ED"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日期：   年   月   日</w:t>
      </w:r>
    </w:p>
    <w:p w:rsidR="007651ED" w:rsidRDefault="007651ED">
      <w:pPr>
        <w:pStyle w:val="ab"/>
        <w:rPr>
          <w:rFonts w:hint="eastAsia"/>
        </w:rPr>
      </w:pPr>
    </w:p>
    <w:p w:rsidR="007651ED" w:rsidRDefault="00000000">
      <w:pPr>
        <w:pStyle w:val="ab"/>
        <w:rPr>
          <w:rFonts w:hint="eastAsia"/>
        </w:rPr>
      </w:pPr>
      <w:r>
        <w:rPr>
          <w:rFonts w:hint="eastAsia"/>
        </w:rPr>
        <w:t>注：为方便代理机构后续退款事宜，请投标人认真填写此函信息，并后附转帐或汇款的银行凭证复印件。</w:t>
      </w:r>
    </w:p>
    <w:tbl>
      <w:tblPr>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7651ED">
        <w:trPr>
          <w:trHeight w:val="3862"/>
        </w:trPr>
        <w:tc>
          <w:tcPr>
            <w:tcW w:w="9220" w:type="dxa"/>
            <w:vAlign w:val="center"/>
          </w:tcPr>
          <w:p w:rsidR="007651ED" w:rsidRDefault="00000000">
            <w:pPr>
              <w:jc w:val="center"/>
              <w:rPr>
                <w:rFonts w:ascii="仿宋" w:eastAsia="仿宋" w:hAnsi="仿宋" w:cs="仿宋_GB2312" w:hint="eastAsia"/>
                <w:color w:val="000000"/>
                <w:szCs w:val="21"/>
              </w:rPr>
            </w:pPr>
            <w:r>
              <w:rPr>
                <w:rFonts w:ascii="仿宋" w:eastAsia="仿宋" w:hAnsi="仿宋" w:cs="仿宋_GB2312" w:hint="eastAsia"/>
                <w:color w:val="000000"/>
                <w:szCs w:val="21"/>
              </w:rPr>
              <w:t>（粘贴转帐或汇款的银行凭证复印件）</w:t>
            </w:r>
          </w:p>
        </w:tc>
      </w:tr>
    </w:tbl>
    <w:p w:rsidR="007651ED" w:rsidRDefault="007651ED">
      <w:pPr>
        <w:pStyle w:val="a6"/>
        <w:tabs>
          <w:tab w:val="left" w:pos="1560"/>
          <w:tab w:val="left" w:pos="2040"/>
        </w:tabs>
        <w:autoSpaceDE w:val="0"/>
        <w:autoSpaceDN w:val="0"/>
        <w:adjustRightInd w:val="0"/>
        <w:snapToGrid w:val="0"/>
        <w:spacing w:line="360" w:lineRule="auto"/>
        <w:rPr>
          <w:rFonts w:ascii="仿宋" w:eastAsia="仿宋" w:hAnsi="仿宋" w:cs="仿宋_GB2312" w:hint="eastAsia"/>
          <w:sz w:val="21"/>
          <w:szCs w:val="21"/>
        </w:rPr>
      </w:pPr>
    </w:p>
    <w:p w:rsidR="007651ED" w:rsidRDefault="00000000">
      <w:pPr>
        <w:rPr>
          <w:rFonts w:ascii="仿宋" w:eastAsia="仿宋" w:hAnsi="仿宋" w:cs="仿宋_GB2312" w:hint="eastAsia"/>
          <w:szCs w:val="21"/>
        </w:rPr>
      </w:pPr>
      <w:r>
        <w:rPr>
          <w:rFonts w:ascii="仿宋" w:eastAsia="仿宋" w:hAnsi="仿宋" w:cs="仿宋_GB2312" w:hint="eastAsia"/>
          <w:szCs w:val="21"/>
        </w:rPr>
        <w:br w:type="page"/>
      </w:r>
    </w:p>
    <w:p w:rsidR="007651ED" w:rsidRDefault="00000000">
      <w:pPr>
        <w:tabs>
          <w:tab w:val="left" w:pos="1325"/>
        </w:tabs>
        <w:spacing w:before="90"/>
        <w:outlineLvl w:val="1"/>
        <w:rPr>
          <w:rFonts w:ascii="仿宋" w:eastAsia="仿宋" w:hAnsi="仿宋" w:cs="仿宋_GB2312" w:hint="eastAsia"/>
          <w:sz w:val="24"/>
          <w:lang w:val="zh-CN" w:bidi="zh-CN"/>
        </w:rPr>
      </w:pPr>
      <w:bookmarkStart w:id="94" w:name="_Toc8576"/>
      <w:bookmarkStart w:id="95" w:name="_Toc19434"/>
      <w:bookmarkStart w:id="96" w:name="_Toc17857"/>
      <w:bookmarkStart w:id="97" w:name="_Toc21100"/>
      <w:bookmarkStart w:id="98" w:name="_Toc8651"/>
      <w:bookmarkStart w:id="99" w:name="_Toc2994"/>
      <w:bookmarkStart w:id="100" w:name="_Toc155633198"/>
      <w:bookmarkStart w:id="101" w:name="_Toc28409"/>
      <w:r>
        <w:rPr>
          <w:rFonts w:ascii="仿宋" w:eastAsia="仿宋" w:hAnsi="仿宋" w:cs="仿宋_GB2312" w:hint="eastAsia"/>
          <w:sz w:val="24"/>
          <w:lang w:bidi="zh-CN"/>
        </w:rPr>
        <w:lastRenderedPageBreak/>
        <w:t>13   开票信息</w:t>
      </w:r>
      <w:r>
        <w:rPr>
          <w:rFonts w:ascii="仿宋" w:eastAsia="仿宋" w:hAnsi="仿宋" w:cs="仿宋_GB2312" w:hint="eastAsia"/>
          <w:sz w:val="24"/>
          <w:lang w:val="zh-CN" w:bidi="zh-CN"/>
        </w:rPr>
        <w:t>（统一格式）</w:t>
      </w:r>
      <w:bookmarkEnd w:id="94"/>
      <w:bookmarkEnd w:id="95"/>
      <w:bookmarkEnd w:id="96"/>
      <w:bookmarkEnd w:id="97"/>
      <w:bookmarkEnd w:id="98"/>
      <w:bookmarkEnd w:id="99"/>
      <w:bookmarkEnd w:id="100"/>
      <w:bookmarkEnd w:id="101"/>
    </w:p>
    <w:p w:rsidR="007651ED" w:rsidRDefault="007651ED">
      <w:pPr>
        <w:pStyle w:val="ab"/>
        <w:rPr>
          <w:rFonts w:hint="eastAsia"/>
        </w:rPr>
      </w:pPr>
    </w:p>
    <w:p w:rsidR="007651ED" w:rsidRDefault="00000000">
      <w:pPr>
        <w:tabs>
          <w:tab w:val="center" w:pos="4153"/>
          <w:tab w:val="right" w:pos="8306"/>
        </w:tabs>
        <w:snapToGrid w:val="0"/>
        <w:spacing w:line="440" w:lineRule="exact"/>
        <w:rPr>
          <w:rFonts w:ascii="仿宋" w:eastAsia="仿宋" w:hAnsi="仿宋" w:cs="仿宋" w:hint="eastAsia"/>
          <w:bCs/>
          <w:szCs w:val="21"/>
        </w:rPr>
      </w:pPr>
      <w:r>
        <w:rPr>
          <w:rFonts w:ascii="仿宋" w:eastAsia="仿宋" w:hAnsi="仿宋" w:cs="仿宋" w:hint="eastAsia"/>
          <w:bCs/>
          <w:szCs w:val="21"/>
        </w:rPr>
        <w:t>新疆世纪星工程咨询有限公司：</w:t>
      </w:r>
    </w:p>
    <w:p w:rsidR="007651ED" w:rsidRDefault="00000000">
      <w:pPr>
        <w:tabs>
          <w:tab w:val="center" w:pos="4153"/>
          <w:tab w:val="right" w:pos="8306"/>
        </w:tabs>
        <w:snapToGrid w:val="0"/>
        <w:spacing w:line="440" w:lineRule="exact"/>
        <w:ind w:firstLineChars="200" w:firstLine="420"/>
        <w:rPr>
          <w:rFonts w:ascii="仿宋" w:eastAsia="仿宋" w:hAnsi="仿宋" w:cs="仿宋" w:hint="eastAsia"/>
          <w:szCs w:val="21"/>
        </w:rPr>
      </w:pPr>
      <w:r>
        <w:rPr>
          <w:rFonts w:ascii="仿宋" w:eastAsia="仿宋" w:hAnsi="仿宋" w:cs="仿宋" w:hint="eastAsia"/>
          <w:bCs/>
          <w:szCs w:val="21"/>
        </w:rPr>
        <w:t xml:space="preserve">    </w:t>
      </w:r>
      <w:r>
        <w:rPr>
          <w:rFonts w:ascii="仿宋" w:eastAsia="仿宋" w:hAnsi="仿宋" w:cs="仿宋" w:hint="eastAsia"/>
          <w:szCs w:val="21"/>
        </w:rPr>
        <w:t>本</w:t>
      </w:r>
      <w:r>
        <w:rPr>
          <w:rFonts w:ascii="仿宋" w:eastAsia="仿宋" w:hAnsi="仿宋" w:cs="仿宋" w:hint="eastAsia"/>
          <w:szCs w:val="21"/>
          <w:u w:val="single"/>
        </w:rPr>
        <w:t xml:space="preserve">   （投标人名称）   </w:t>
      </w:r>
      <w:r>
        <w:rPr>
          <w:rFonts w:ascii="仿宋" w:eastAsia="仿宋" w:hAnsi="仿宋" w:cs="仿宋" w:hint="eastAsia"/>
          <w:szCs w:val="21"/>
        </w:rPr>
        <w:t>公司在参加在贵司进行的</w:t>
      </w:r>
      <w:r>
        <w:rPr>
          <w:rFonts w:ascii="仿宋" w:eastAsia="仿宋" w:hAnsi="仿宋" w:cs="仿宋" w:hint="eastAsia"/>
          <w:szCs w:val="21"/>
          <w:u w:val="single"/>
        </w:rPr>
        <w:t xml:space="preserve">  （项目名称）（项目编号） </w:t>
      </w:r>
      <w:r>
        <w:rPr>
          <w:rFonts w:ascii="仿宋" w:eastAsia="仿宋" w:hAnsi="仿宋" w:cs="仿宋" w:hint="eastAsia"/>
          <w:szCs w:val="21"/>
        </w:rPr>
        <w:t xml:space="preserve">招标，我司缴纳标书费和代理服务费后开具发票的事宜，我司声明如下： </w:t>
      </w:r>
    </w:p>
    <w:p w:rsidR="007651ED" w:rsidRDefault="007651ED">
      <w:pPr>
        <w:tabs>
          <w:tab w:val="center" w:pos="4153"/>
          <w:tab w:val="right" w:pos="8306"/>
        </w:tabs>
        <w:snapToGrid w:val="0"/>
        <w:spacing w:line="440" w:lineRule="exact"/>
        <w:ind w:firstLineChars="200" w:firstLine="420"/>
        <w:rPr>
          <w:rFonts w:ascii="仿宋" w:eastAsia="仿宋" w:hAnsi="仿宋" w:cs="仿宋" w:hint="eastAsia"/>
          <w:szCs w:val="21"/>
        </w:rPr>
      </w:pPr>
    </w:p>
    <w:tbl>
      <w:tblPr>
        <w:tblStyle w:val="af2"/>
        <w:tblW w:w="9962" w:type="dxa"/>
        <w:jc w:val="center"/>
        <w:tblLayout w:type="fixed"/>
        <w:tblLook w:val="04A0" w:firstRow="1" w:lastRow="0" w:firstColumn="1" w:lastColumn="0" w:noHBand="0" w:noVBand="1"/>
      </w:tblPr>
      <w:tblGrid>
        <w:gridCol w:w="2490"/>
        <w:gridCol w:w="3576"/>
        <w:gridCol w:w="1791"/>
        <w:gridCol w:w="2105"/>
      </w:tblGrid>
      <w:tr w:rsidR="007651ED">
        <w:trPr>
          <w:jc w:val="center"/>
        </w:trPr>
        <w:tc>
          <w:tcPr>
            <w:tcW w:w="9962" w:type="dxa"/>
            <w:gridSpan w:val="4"/>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增值税发票开票信息</w:t>
            </w: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增值税发票开票种类</w:t>
            </w:r>
          </w:p>
        </w:tc>
        <w:tc>
          <w:tcPr>
            <w:tcW w:w="7472" w:type="dxa"/>
            <w:gridSpan w:val="3"/>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（请在此处注明增值税专用发票或增值税普通发票）</w:t>
            </w: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单位名称</w:t>
            </w:r>
          </w:p>
        </w:tc>
        <w:tc>
          <w:tcPr>
            <w:tcW w:w="7472" w:type="dxa"/>
            <w:gridSpan w:val="3"/>
            <w:vAlign w:val="center"/>
          </w:tcPr>
          <w:p w:rsidR="007651ED" w:rsidRDefault="007651ED">
            <w:pPr>
              <w:spacing w:line="440" w:lineRule="exact"/>
              <w:jc w:val="center"/>
              <w:rPr>
                <w:rFonts w:ascii="仿宋" w:eastAsia="仿宋" w:hAnsi="仿宋" w:cs="仿宋" w:hint="eastAsia"/>
                <w:bCs/>
                <w:szCs w:val="21"/>
              </w:rPr>
            </w:pP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单位地址</w:t>
            </w:r>
          </w:p>
        </w:tc>
        <w:tc>
          <w:tcPr>
            <w:tcW w:w="7472" w:type="dxa"/>
            <w:gridSpan w:val="3"/>
            <w:vAlign w:val="center"/>
          </w:tcPr>
          <w:p w:rsidR="007651ED" w:rsidRDefault="007651ED">
            <w:pPr>
              <w:spacing w:line="440" w:lineRule="exact"/>
              <w:jc w:val="center"/>
              <w:rPr>
                <w:rFonts w:ascii="仿宋" w:eastAsia="仿宋" w:hAnsi="仿宋" w:cs="仿宋" w:hint="eastAsia"/>
                <w:bCs/>
                <w:szCs w:val="21"/>
              </w:rPr>
            </w:pP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纳税人识别号</w:t>
            </w:r>
          </w:p>
        </w:tc>
        <w:tc>
          <w:tcPr>
            <w:tcW w:w="3576" w:type="dxa"/>
            <w:vAlign w:val="center"/>
          </w:tcPr>
          <w:p w:rsidR="007651ED" w:rsidRDefault="007651ED">
            <w:pPr>
              <w:spacing w:line="440" w:lineRule="exact"/>
              <w:jc w:val="center"/>
              <w:rPr>
                <w:rFonts w:ascii="仿宋" w:eastAsia="仿宋" w:hAnsi="仿宋" w:cs="仿宋" w:hint="eastAsia"/>
                <w:bCs/>
                <w:szCs w:val="21"/>
              </w:rPr>
            </w:pPr>
          </w:p>
        </w:tc>
        <w:tc>
          <w:tcPr>
            <w:tcW w:w="1791"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固定电话</w:t>
            </w:r>
          </w:p>
        </w:tc>
        <w:tc>
          <w:tcPr>
            <w:tcW w:w="2105" w:type="dxa"/>
            <w:vAlign w:val="center"/>
          </w:tcPr>
          <w:p w:rsidR="007651ED" w:rsidRDefault="007651ED">
            <w:pPr>
              <w:spacing w:line="440" w:lineRule="exact"/>
              <w:jc w:val="center"/>
              <w:rPr>
                <w:rFonts w:ascii="仿宋" w:eastAsia="仿宋" w:hAnsi="仿宋" w:cs="仿宋" w:hint="eastAsia"/>
                <w:bCs/>
                <w:szCs w:val="21"/>
              </w:rPr>
            </w:pP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开户银行名称</w:t>
            </w:r>
          </w:p>
        </w:tc>
        <w:tc>
          <w:tcPr>
            <w:tcW w:w="3576" w:type="dxa"/>
            <w:vAlign w:val="center"/>
          </w:tcPr>
          <w:p w:rsidR="007651ED" w:rsidRDefault="007651ED">
            <w:pPr>
              <w:spacing w:line="440" w:lineRule="exact"/>
              <w:jc w:val="center"/>
              <w:rPr>
                <w:rFonts w:ascii="仿宋" w:eastAsia="仿宋" w:hAnsi="仿宋" w:cs="仿宋" w:hint="eastAsia"/>
                <w:bCs/>
                <w:szCs w:val="21"/>
              </w:rPr>
            </w:pPr>
          </w:p>
        </w:tc>
        <w:tc>
          <w:tcPr>
            <w:tcW w:w="1791"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联系人姓名</w:t>
            </w:r>
          </w:p>
        </w:tc>
        <w:tc>
          <w:tcPr>
            <w:tcW w:w="2105" w:type="dxa"/>
            <w:vAlign w:val="center"/>
          </w:tcPr>
          <w:p w:rsidR="007651ED" w:rsidRDefault="007651ED">
            <w:pPr>
              <w:spacing w:line="440" w:lineRule="exact"/>
              <w:jc w:val="center"/>
              <w:rPr>
                <w:rFonts w:ascii="仿宋" w:eastAsia="仿宋" w:hAnsi="仿宋" w:cs="仿宋" w:hint="eastAsia"/>
                <w:bCs/>
                <w:szCs w:val="21"/>
              </w:rPr>
            </w:pP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开户银行账号</w:t>
            </w:r>
          </w:p>
        </w:tc>
        <w:tc>
          <w:tcPr>
            <w:tcW w:w="3576" w:type="dxa"/>
            <w:vAlign w:val="center"/>
          </w:tcPr>
          <w:p w:rsidR="007651ED" w:rsidRDefault="007651ED">
            <w:pPr>
              <w:spacing w:line="440" w:lineRule="exact"/>
              <w:jc w:val="center"/>
              <w:rPr>
                <w:rFonts w:ascii="仿宋" w:eastAsia="仿宋" w:hAnsi="仿宋" w:cs="仿宋" w:hint="eastAsia"/>
                <w:bCs/>
                <w:szCs w:val="21"/>
              </w:rPr>
            </w:pPr>
          </w:p>
        </w:tc>
        <w:tc>
          <w:tcPr>
            <w:tcW w:w="1791"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联系人电话</w:t>
            </w:r>
          </w:p>
        </w:tc>
        <w:tc>
          <w:tcPr>
            <w:tcW w:w="2105" w:type="dxa"/>
            <w:vAlign w:val="center"/>
          </w:tcPr>
          <w:p w:rsidR="007651ED" w:rsidRDefault="007651ED">
            <w:pPr>
              <w:spacing w:line="440" w:lineRule="exact"/>
              <w:jc w:val="center"/>
              <w:rPr>
                <w:rFonts w:ascii="仿宋" w:eastAsia="仿宋" w:hAnsi="仿宋" w:cs="仿宋" w:hint="eastAsia"/>
                <w:bCs/>
                <w:szCs w:val="21"/>
              </w:rPr>
            </w:pPr>
          </w:p>
        </w:tc>
      </w:tr>
      <w:tr w:rsidR="007651ED">
        <w:trPr>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电子发票收件</w:t>
            </w:r>
          </w:p>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电子邮箱</w:t>
            </w:r>
          </w:p>
        </w:tc>
        <w:tc>
          <w:tcPr>
            <w:tcW w:w="7472" w:type="dxa"/>
            <w:gridSpan w:val="3"/>
            <w:vAlign w:val="center"/>
          </w:tcPr>
          <w:p w:rsidR="007651ED" w:rsidRDefault="00000000">
            <w:pPr>
              <w:spacing w:line="440" w:lineRule="exact"/>
              <w:jc w:val="left"/>
              <w:rPr>
                <w:rFonts w:ascii="仿宋" w:eastAsia="仿宋" w:hAnsi="仿宋" w:cs="仿宋" w:hint="eastAsia"/>
                <w:bCs/>
                <w:szCs w:val="21"/>
              </w:rPr>
            </w:pPr>
            <w:r>
              <w:rPr>
                <w:rFonts w:ascii="仿宋" w:eastAsia="仿宋" w:hAnsi="仿宋" w:cs="仿宋" w:hint="eastAsia"/>
                <w:bCs/>
                <w:szCs w:val="21"/>
              </w:rPr>
              <w:t>Email:</w:t>
            </w:r>
          </w:p>
        </w:tc>
      </w:tr>
      <w:tr w:rsidR="007651ED">
        <w:trPr>
          <w:trHeight w:val="939"/>
          <w:jc w:val="center"/>
        </w:trPr>
        <w:tc>
          <w:tcPr>
            <w:tcW w:w="2490" w:type="dxa"/>
            <w:vAlign w:val="center"/>
          </w:tcPr>
          <w:p w:rsidR="007651ED"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发票邮寄地址：</w:t>
            </w:r>
          </w:p>
        </w:tc>
        <w:tc>
          <w:tcPr>
            <w:tcW w:w="7472" w:type="dxa"/>
            <w:gridSpan w:val="3"/>
            <w:vAlign w:val="center"/>
          </w:tcPr>
          <w:p w:rsidR="007651ED" w:rsidRDefault="00000000">
            <w:pPr>
              <w:spacing w:line="440" w:lineRule="exact"/>
              <w:rPr>
                <w:rFonts w:ascii="仿宋" w:eastAsia="仿宋" w:hAnsi="仿宋" w:cs="仿宋" w:hint="eastAsia"/>
                <w:bCs/>
                <w:szCs w:val="21"/>
              </w:rPr>
            </w:pPr>
            <w:r>
              <w:rPr>
                <w:rFonts w:ascii="仿宋" w:eastAsia="仿宋" w:hAnsi="仿宋" w:cs="仿宋" w:hint="eastAsia"/>
                <w:bCs/>
                <w:szCs w:val="21"/>
              </w:rPr>
              <w:t>地址：</w:t>
            </w:r>
          </w:p>
          <w:p w:rsidR="007651ED" w:rsidRDefault="00000000">
            <w:pPr>
              <w:spacing w:line="440" w:lineRule="exact"/>
              <w:rPr>
                <w:rFonts w:ascii="仿宋" w:eastAsia="仿宋" w:hAnsi="仿宋" w:cs="仿宋" w:hint="eastAsia"/>
                <w:bCs/>
                <w:szCs w:val="21"/>
              </w:rPr>
            </w:pPr>
            <w:r>
              <w:rPr>
                <w:rFonts w:ascii="仿宋" w:eastAsia="仿宋" w:hAnsi="仿宋" w:cs="仿宋" w:hint="eastAsia"/>
                <w:bCs/>
                <w:szCs w:val="21"/>
              </w:rPr>
              <w:t>收件人：                电话：</w:t>
            </w:r>
          </w:p>
        </w:tc>
      </w:tr>
    </w:tbl>
    <w:p w:rsidR="007651ED" w:rsidRDefault="00000000">
      <w:pPr>
        <w:tabs>
          <w:tab w:val="center" w:pos="4153"/>
          <w:tab w:val="right" w:pos="8306"/>
        </w:tabs>
        <w:snapToGrid w:val="0"/>
        <w:spacing w:line="440" w:lineRule="exact"/>
        <w:rPr>
          <w:rFonts w:ascii="仿宋" w:eastAsia="仿宋" w:hAnsi="仿宋" w:cs="仿宋" w:hint="eastAsia"/>
          <w:bCs/>
          <w:szCs w:val="21"/>
        </w:rPr>
      </w:pPr>
      <w:r>
        <w:rPr>
          <w:rFonts w:ascii="仿宋" w:eastAsia="仿宋" w:hAnsi="仿宋" w:cs="仿宋" w:hint="eastAsia"/>
          <w:bCs/>
          <w:szCs w:val="21"/>
        </w:rPr>
        <w:t xml:space="preserve">    我公司提供的上述开票信息准确无误，如果因我公司提供上述信息错误，导致发票无效的，将由我公司承担相应后果。</w:t>
      </w:r>
    </w:p>
    <w:p w:rsidR="007651ED" w:rsidRDefault="007651ED">
      <w:pPr>
        <w:tabs>
          <w:tab w:val="center" w:pos="4153"/>
          <w:tab w:val="right" w:pos="8306"/>
        </w:tabs>
        <w:snapToGrid w:val="0"/>
        <w:spacing w:line="440" w:lineRule="exact"/>
        <w:rPr>
          <w:rFonts w:ascii="仿宋" w:eastAsia="仿宋" w:hAnsi="仿宋" w:cs="仿宋" w:hint="eastAsia"/>
          <w:bCs/>
          <w:szCs w:val="21"/>
        </w:rPr>
      </w:pPr>
    </w:p>
    <w:p w:rsidR="007651ED" w:rsidRDefault="00000000">
      <w:pPr>
        <w:tabs>
          <w:tab w:val="center" w:pos="4153"/>
          <w:tab w:val="right" w:pos="8306"/>
        </w:tabs>
        <w:snapToGrid w:val="0"/>
        <w:spacing w:line="440" w:lineRule="exact"/>
        <w:ind w:firstLineChars="200" w:firstLine="420"/>
        <w:rPr>
          <w:rFonts w:ascii="仿宋" w:eastAsia="仿宋" w:hAnsi="仿宋" w:cs="仿宋" w:hint="eastAsia"/>
          <w:bCs/>
          <w:szCs w:val="21"/>
        </w:rPr>
      </w:pPr>
      <w:r>
        <w:rPr>
          <w:rFonts w:ascii="仿宋" w:eastAsia="仿宋" w:hAnsi="仿宋" w:cs="仿宋" w:hint="eastAsia"/>
          <w:bCs/>
          <w:szCs w:val="21"/>
        </w:rPr>
        <w:t>注：投标人需要采购代理机构开具增值税发票的，请在上表中填写相关信息，</w:t>
      </w:r>
      <w:r>
        <w:rPr>
          <w:rFonts w:ascii="仿宋" w:eastAsia="仿宋" w:hAnsi="仿宋" w:cs="仿宋" w:hint="eastAsia"/>
          <w:b/>
          <w:szCs w:val="21"/>
        </w:rPr>
        <w:t>如投标人需要开具增值税专用发票的须附投标人开户许可证、一般纳税人认定文件的清晰复印件加盖公章，以及开票信息（见上表）。</w:t>
      </w:r>
      <w:r>
        <w:rPr>
          <w:rFonts w:ascii="仿宋" w:eastAsia="仿宋" w:hAnsi="仿宋" w:cs="仿宋" w:hint="eastAsia"/>
          <w:bCs/>
          <w:szCs w:val="21"/>
        </w:rPr>
        <w:t>如投标人在开票信息中未注明开具</w:t>
      </w:r>
      <w:r>
        <w:rPr>
          <w:rFonts w:ascii="仿宋" w:eastAsia="仿宋" w:hAnsi="仿宋" w:cs="仿宋" w:hint="eastAsia"/>
          <w:b/>
          <w:szCs w:val="21"/>
        </w:rPr>
        <w:t>增值税专用发票</w:t>
      </w:r>
      <w:r>
        <w:rPr>
          <w:rFonts w:ascii="仿宋" w:eastAsia="仿宋" w:hAnsi="仿宋" w:cs="仿宋" w:hint="eastAsia"/>
          <w:bCs/>
          <w:szCs w:val="21"/>
        </w:rPr>
        <w:t>且未提供上述材料，代理机构将默认开具增值税普通发票。</w:t>
      </w:r>
    </w:p>
    <w:p w:rsidR="007651ED" w:rsidRDefault="007651ED">
      <w:pPr>
        <w:tabs>
          <w:tab w:val="center" w:pos="4153"/>
          <w:tab w:val="right" w:pos="8306"/>
        </w:tabs>
        <w:snapToGrid w:val="0"/>
        <w:spacing w:line="440" w:lineRule="exact"/>
        <w:rPr>
          <w:rFonts w:ascii="仿宋" w:eastAsia="仿宋" w:hAnsi="仿宋" w:cs="仿宋" w:hint="eastAsia"/>
          <w:bCs/>
          <w:szCs w:val="21"/>
        </w:rPr>
      </w:pPr>
    </w:p>
    <w:p w:rsidR="007651ED" w:rsidRDefault="00000000">
      <w:pPr>
        <w:adjustRightInd w:val="0"/>
        <w:snapToGrid w:val="0"/>
        <w:spacing w:line="440" w:lineRule="exact"/>
        <w:rPr>
          <w:rFonts w:ascii="仿宋" w:eastAsia="仿宋" w:hAnsi="仿宋" w:cs="仿宋" w:hint="eastAsia"/>
          <w:color w:val="000000"/>
          <w:szCs w:val="21"/>
          <w:u w:val="single"/>
        </w:rPr>
      </w:pPr>
      <w:r>
        <w:rPr>
          <w:rFonts w:ascii="仿宋" w:eastAsia="仿宋" w:hAnsi="仿宋" w:cs="仿宋" w:hint="eastAsia"/>
          <w:color w:val="000000"/>
          <w:szCs w:val="21"/>
        </w:rPr>
        <w:t>投标人法定代表人（或法定代表人授权代表）签字或盖章：</w:t>
      </w:r>
    </w:p>
    <w:p w:rsidR="007651ED" w:rsidRDefault="00000000">
      <w:pPr>
        <w:adjustRightInd w:val="0"/>
        <w:snapToGrid w:val="0"/>
        <w:spacing w:line="440" w:lineRule="exact"/>
        <w:rPr>
          <w:rFonts w:ascii="仿宋" w:eastAsia="仿宋" w:hAnsi="仿宋" w:cs="仿宋" w:hint="eastAsia"/>
          <w:color w:val="000000"/>
          <w:szCs w:val="21"/>
          <w:u w:val="single"/>
        </w:rPr>
      </w:pPr>
      <w:r>
        <w:rPr>
          <w:rFonts w:ascii="仿宋" w:eastAsia="仿宋" w:hAnsi="仿宋" w:cs="仿宋" w:hint="eastAsia"/>
          <w:color w:val="000000"/>
          <w:szCs w:val="21"/>
        </w:rPr>
        <w:t>投标人名称（加盖公章）：</w:t>
      </w:r>
    </w:p>
    <w:p w:rsidR="007651ED" w:rsidRDefault="00000000">
      <w:pPr>
        <w:tabs>
          <w:tab w:val="center" w:pos="4153"/>
          <w:tab w:val="right" w:pos="8306"/>
        </w:tabs>
        <w:snapToGrid w:val="0"/>
        <w:spacing w:line="440" w:lineRule="exact"/>
        <w:rPr>
          <w:rFonts w:ascii="仿宋" w:eastAsia="仿宋" w:hAnsi="仿宋" w:cs="仿宋" w:hint="eastAsia"/>
          <w:b/>
          <w:bCs/>
          <w:color w:val="000000"/>
          <w:szCs w:val="21"/>
          <w:lang w:bidi="ar"/>
        </w:rPr>
      </w:pPr>
      <w:r>
        <w:rPr>
          <w:rFonts w:ascii="仿宋" w:eastAsia="仿宋" w:hAnsi="仿宋" w:cs="仿宋" w:hint="eastAsia"/>
          <w:color w:val="000000"/>
          <w:szCs w:val="21"/>
        </w:rPr>
        <w:t>日期：   年   月   日</w:t>
      </w:r>
    </w:p>
    <w:p w:rsidR="007651ED" w:rsidRDefault="007651ED">
      <w:pPr>
        <w:rPr>
          <w:rFonts w:ascii="仿宋" w:eastAsia="仿宋" w:hAnsi="仿宋" w:cs="仿宋" w:hint="eastAsia"/>
          <w:szCs w:val="21"/>
        </w:rPr>
      </w:pPr>
    </w:p>
    <w:p w:rsidR="007651ED" w:rsidRDefault="007651ED">
      <w:pPr>
        <w:spacing w:line="500" w:lineRule="exact"/>
        <w:rPr>
          <w:rFonts w:ascii="仿宋" w:eastAsia="仿宋" w:hAnsi="仿宋" w:cs="仿宋_GB2312" w:hint="eastAsia"/>
          <w:color w:val="000000"/>
          <w:kern w:val="0"/>
          <w:sz w:val="24"/>
          <w:lang w:bidi="ar"/>
        </w:rPr>
      </w:pPr>
    </w:p>
    <w:sectPr w:rsidR="007651ED">
      <w:footerReference w:type="default" r:id="rId12"/>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93EFE" w:rsidRDefault="00593EFE">
      <w:r>
        <w:separator/>
      </w:r>
    </w:p>
  </w:endnote>
  <w:endnote w:type="continuationSeparator" w:id="0">
    <w:p w:rsidR="00593EFE" w:rsidRDefault="00593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embedRegular r:id="rId1" w:subsetted="1" w:fontKey="{EB2E6331-B93C-4BD4-8D2E-F6E7DA355151}"/>
    <w:embedBold r:id="rId2" w:subsetted="1" w:fontKey="{222D43A9-3F16-4537-835D-4A32CE0E5CCD}"/>
    <w:embedItalic r:id="rId3" w:subsetted="1" w:fontKey="{A27CA959-AACE-4068-8817-2131F18BE5A3}"/>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embedRegular r:id="rId4" w:subsetted="1" w:fontKey="{FE6A42D4-5467-44F7-AA95-FFBE122B49EC}"/>
  </w:font>
  <w:font w:name="仿宋_GB2312">
    <w:altName w:val="仿宋"/>
    <w:charset w:val="86"/>
    <w:family w:val="auto"/>
    <w:pitch w:val="default"/>
    <w:sig w:usb0="00000000" w:usb1="00000000" w:usb2="00000000" w:usb3="00000000" w:csb0="00040000" w:csb1="00000000"/>
    <w:embedRegular r:id="rId5" w:subsetted="1" w:fontKey="{F1842990-CB98-4F5C-AB95-EF2FE8C2867A}"/>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embedRegular r:id="rId6" w:subsetted="1" w:fontKey="{8AEB920E-94AD-4F76-A748-04B5F9540C98}"/>
    <w:embedBold r:id="rId7" w:subsetted="1" w:fontKey="{8D525732-EE3C-4642-A7BC-DA6E991E2AC1}"/>
  </w:font>
  <w:font w:name="Microsoft JhengHei UI">
    <w:panose1 w:val="020B0604030504040204"/>
    <w:charset w:val="88"/>
    <w:family w:val="swiss"/>
    <w:pitch w:val="variable"/>
    <w:sig w:usb0="000002A7" w:usb1="28CF4400" w:usb2="00000016" w:usb3="00000000" w:csb0="00100009" w:csb1="00000000"/>
    <w:embedRegular r:id="rId8" w:subsetted="1" w:fontKey="{8DB04961-DDD9-4180-BA59-6BF0E4C60B02}"/>
  </w:font>
  <w:font w:name="___WRD_EMBED_SUB_39">
    <w:altName w:val="宋体"/>
    <w:charset w:val="86"/>
    <w:family w:val="auto"/>
    <w:pitch w:val="default"/>
    <w:sig w:usb0="00000000" w:usb1="00000000" w:usb2="00000016" w:usb3="00000000" w:csb0="00040001" w:csb1="00000000"/>
  </w:font>
  <w:font w:name="Segoe UI Symbol">
    <w:panose1 w:val="020B0502040204020203"/>
    <w:charset w:val="00"/>
    <w:family w:val="swiss"/>
    <w:pitch w:val="variable"/>
    <w:sig w:usb0="800001E3" w:usb1="1200FFEF" w:usb2="00040000" w:usb3="00000000" w:csb0="00000001" w:csb1="00000000"/>
    <w:embedRegular r:id="rId9" w:subsetted="1" w:fontKey="{E934B9AA-E293-49ED-BE7E-A3A568D6D85F}"/>
  </w:font>
  <w:font w:name="Wingdings 2">
    <w:panose1 w:val="05020102010507070707"/>
    <w:charset w:val="02"/>
    <w:family w:val="roman"/>
    <w:pitch w:val="variable"/>
    <w:sig w:usb0="00000000" w:usb1="10000000" w:usb2="00000000" w:usb3="00000000" w:csb0="80000000" w:csb1="00000000"/>
    <w:embedRegular r:id="rId10" w:fontKey="{71DFE39D-3E8B-4839-8030-F49FE1964A2D}"/>
  </w:font>
  <w:font w:name="方正仿宋_GBK">
    <w:altName w:val="微软雅黑"/>
    <w:charset w:val="86"/>
    <w:family w:val="script"/>
    <w:pitch w:val="default"/>
    <w:sig w:usb0="00000000" w:usb1="00000000" w:usb2="00000000" w:usb3="00000000" w:csb0="00040000" w:csb1="00000000"/>
  </w:font>
  <w:font w:name="___WRD_EMBED_SUB_40">
    <w:altName w:val="宋体"/>
    <w:charset w:val="86"/>
    <w:family w:val="auto"/>
    <w:pitch w:val="default"/>
    <w:sig w:usb0="00000000" w:usb1="00000000" w:usb2="00000000" w:usb3="00000000" w:csb0="00040000" w:csb1="00000000"/>
  </w:font>
  <w:font w:name="___WRD_EMBED_SUB_41">
    <w:altName w:val="宋体"/>
    <w:charset w:val="86"/>
    <w:family w:val="auto"/>
    <w:pitch w:val="default"/>
    <w:sig w:usb0="00000000" w:usb1="00000000" w:usb2="0000000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651ED" w:rsidRDefault="00000000">
    <w:pPr>
      <w:pStyle w:val="ab"/>
      <w:rPr>
        <w:rFonts w:hint="eastAsia"/>
      </w:rPr>
    </w:pPr>
    <w:r>
      <w:rPr>
        <w:noProof/>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651ED" w:rsidRDefault="00000000">
                          <w:pPr>
                            <w:pStyle w:val="ab"/>
                            <w:rPr>
                              <w:rFonts w:hint="eastAsia"/>
                            </w:rPr>
                          </w:pPr>
                          <w:r>
                            <w:fldChar w:fldCharType="begin"/>
                          </w:r>
                          <w:r>
                            <w:instrText xml:space="preserve"> PAGE  \* MERGEFORMAT </w:instrText>
                          </w:r>
                          <w:r>
                            <w:fldChar w:fldCharType="separate"/>
                          </w:r>
                          <w:r>
                            <w:t>41</w:t>
                          </w:r>
                          <w:r>
                            <w:fldChar w:fldCharType="end"/>
                          </w:r>
                        </w:p>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9" type="#_x0000_t202" style="position:absolute;left:0;text-align:left;margin-left:0;margin-top:0;width:2in;height:2in;z-index:25166643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7651ED" w:rsidRDefault="00000000">
                    <w:pPr>
                      <w:pStyle w:val="ab"/>
                      <w:rPr>
                        <w:rFonts w:hint="eastAsia"/>
                      </w:rPr>
                    </w:pPr>
                    <w:r>
                      <w:fldChar w:fldCharType="begin"/>
                    </w:r>
                    <w:r>
                      <w:instrText xml:space="preserve"> PAGE  \* MERGEFORMAT </w:instrText>
                    </w:r>
                    <w:r>
                      <w:fldChar w:fldCharType="separate"/>
                    </w:r>
                    <w:r>
                      <w:t>41</w:t>
                    </w:r>
                    <w:r>
                      <w:fldChar w:fldCharType="end"/>
                    </w:r>
                  </w:p>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p w:rsidR="007651ED" w:rsidRDefault="007651ED"/>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93EFE" w:rsidRDefault="00593EFE">
      <w:r>
        <w:separator/>
      </w:r>
    </w:p>
  </w:footnote>
  <w:footnote w:type="continuationSeparator" w:id="0">
    <w:p w:rsidR="00593EFE" w:rsidRDefault="00593E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651ED" w:rsidRDefault="00000000">
    <w:pPr>
      <w:pStyle w:val="ad"/>
      <w:ind w:firstLineChars="300" w:firstLine="840"/>
    </w:pPr>
    <w:r>
      <w:rPr>
        <w:rFonts w:ascii="仿宋_GB2312" w:eastAsia="仿宋_GB2312" w:hAnsi="仿宋_GB2312" w:cs="仿宋_GB2312" w:hint="eastAsia"/>
        <w:noProof/>
        <w:sz w:val="28"/>
        <w:szCs w:val="28"/>
      </w:rPr>
      <w:drawing>
        <wp:anchor distT="0" distB="0" distL="114300" distR="114300" simplePos="0" relativeHeight="251665408"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edited="0">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ascii="仿宋_GB2312" w:eastAsia="仿宋_GB2312" w:hAnsi="仿宋_GB2312" w:cs="仿宋_GB2312" w:hint="eastAsia"/>
        <w:sz w:val="28"/>
        <w:szCs w:val="28"/>
      </w:rPr>
      <w:t xml:space="preserve">新疆世纪星工程咨询有限公司 </w:t>
    </w:r>
    <w:r>
      <w:rPr>
        <w:rFonts w:ascii="仿宋_GB2312" w:eastAsia="仿宋_GB2312" w:hAnsi="仿宋_GB2312" w:cs="仿宋_GB2312"/>
        <w:sz w:val="28"/>
        <w:szCs w:val="28"/>
      </w:rPr>
      <w:t xml:space="preserve"> </w:t>
    </w:r>
    <w:r>
      <w:rPr>
        <w:rFonts w:ascii="仿宋_GB2312" w:eastAsia="仿宋_GB2312" w:hAnsi="仿宋_GB2312" w:cs="仿宋_GB2312" w:hint="eastAsia"/>
        <w:sz w:val="21"/>
        <w:szCs w:val="21"/>
      </w:rPr>
      <w:t>新疆乌鲁木齐市黄山街德港大厦20层</w:t>
    </w:r>
  </w:p>
  <w:p w:rsidR="007651ED" w:rsidRDefault="00000000">
    <w:pPr>
      <w:pStyle w:val="ad"/>
      <w:pBdr>
        <w:bottom w:val="single" w:sz="4" w:space="1" w:color="auto"/>
      </w:pBdr>
      <w:ind w:firstLineChars="800" w:firstLine="1040"/>
    </w:pPr>
    <w:r>
      <w:rPr>
        <w:rFonts w:ascii="Microsoft JhengHei UI" w:eastAsia="Microsoft JhengHei UI" w:hAnsi="Microsoft JhengHei UI" w:cs="Microsoft JhengHei UI" w:hint="eastAsia"/>
        <w:sz w:val="13"/>
        <w:szCs w:val="20"/>
      </w:rPr>
      <w:t>Xinjiang Century Star Engineering Consulting Co., Ltd.</w:t>
    </w:r>
    <w:r>
      <w:rPr>
        <w:rFonts w:hint="eastAsia"/>
      </w:rPr>
      <w:t xml:space="preserve">     TEL</w:t>
    </w:r>
    <w:r>
      <w:rPr>
        <w:rFonts w:hint="eastAsia"/>
      </w:rPr>
      <w:t>：</w:t>
    </w:r>
    <w:r>
      <w:rPr>
        <w:rFonts w:hint="eastAsia"/>
      </w:rPr>
      <w:t>0991-3678303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4C3F883"/>
    <w:multiLevelType w:val="multilevel"/>
    <w:tmpl w:val="84C3F883"/>
    <w:lvl w:ilvl="0">
      <w:start w:val="2"/>
      <w:numFmt w:val="decimal"/>
      <w:suff w:val="space"/>
      <w:lvlText w:val="%1."/>
      <w:lvlJc w:val="left"/>
      <w:rPr>
        <w:rFonts w:hint="default"/>
        <w:b w:val="0"/>
        <w:bCs w:val="0"/>
      </w:rPr>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b w:val="0"/>
        <w:bCs w:val="0"/>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15:restartNumberingAfterBreak="0">
    <w:nsid w:val="8905224B"/>
    <w:multiLevelType w:val="singleLevel"/>
    <w:tmpl w:val="8905224B"/>
    <w:lvl w:ilvl="0">
      <w:start w:val="1"/>
      <w:numFmt w:val="chineseCounting"/>
      <w:suff w:val="nothing"/>
      <w:lvlText w:val="%1、"/>
      <w:lvlJc w:val="left"/>
      <w:rPr>
        <w:rFonts w:ascii="仿宋" w:eastAsia="仿宋" w:hAnsi="仿宋" w:cs="仿宋" w:hint="eastAsia"/>
        <w:lang w:val="en-US" w:eastAsia="zh-TW"/>
      </w:rPr>
    </w:lvl>
  </w:abstractNum>
  <w:abstractNum w:abstractNumId="2" w15:restartNumberingAfterBreak="0">
    <w:nsid w:val="894F26C5"/>
    <w:multiLevelType w:val="singleLevel"/>
    <w:tmpl w:val="894F26C5"/>
    <w:lvl w:ilvl="0">
      <w:start w:val="1"/>
      <w:numFmt w:val="decimal"/>
      <w:suff w:val="space"/>
      <w:lvlText w:val="%1."/>
      <w:lvlJc w:val="left"/>
    </w:lvl>
  </w:abstractNum>
  <w:abstractNum w:abstractNumId="3" w15:restartNumberingAfterBreak="0">
    <w:nsid w:val="8DA5AA76"/>
    <w:multiLevelType w:val="singleLevel"/>
    <w:tmpl w:val="8DA5AA76"/>
    <w:lvl w:ilvl="0">
      <w:start w:val="1"/>
      <w:numFmt w:val="decimal"/>
      <w:suff w:val="space"/>
      <w:lvlText w:val="%1."/>
      <w:lvlJc w:val="left"/>
    </w:lvl>
  </w:abstractNum>
  <w:abstractNum w:abstractNumId="4" w15:restartNumberingAfterBreak="0">
    <w:nsid w:val="CB60E306"/>
    <w:multiLevelType w:val="singleLevel"/>
    <w:tmpl w:val="CB60E306"/>
    <w:lvl w:ilvl="0">
      <w:start w:val="1"/>
      <w:numFmt w:val="decimal"/>
      <w:suff w:val="nothing"/>
      <w:lvlText w:val="（%1）"/>
      <w:lvlJc w:val="left"/>
    </w:lvl>
  </w:abstractNum>
  <w:abstractNum w:abstractNumId="5" w15:restartNumberingAfterBreak="0">
    <w:nsid w:val="05FE2DA7"/>
    <w:multiLevelType w:val="singleLevel"/>
    <w:tmpl w:val="05FE2DA7"/>
    <w:lvl w:ilvl="0">
      <w:start w:val="1"/>
      <w:numFmt w:val="chineseCounting"/>
      <w:pStyle w:val="1"/>
      <w:suff w:val="space"/>
      <w:lvlText w:val="第%1章"/>
      <w:lvlJc w:val="left"/>
      <w:rPr>
        <w:rFonts w:hint="eastAsia"/>
      </w:rPr>
    </w:lvl>
  </w:abstractNum>
  <w:abstractNum w:abstractNumId="6" w15:restartNumberingAfterBreak="0">
    <w:nsid w:val="068BF1D4"/>
    <w:multiLevelType w:val="multilevel"/>
    <w:tmpl w:val="068BF1D4"/>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ascii="Times New Roman" w:hAnsi="Times New Roman" w:cs="Times New Roman" w:hint="default"/>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15:restartNumberingAfterBreak="0">
    <w:nsid w:val="09E5A242"/>
    <w:multiLevelType w:val="singleLevel"/>
    <w:tmpl w:val="09E5A242"/>
    <w:lvl w:ilvl="0">
      <w:start w:val="2"/>
      <w:numFmt w:val="chineseCounting"/>
      <w:suff w:val="nothing"/>
      <w:lvlText w:val="%1、"/>
      <w:lvlJc w:val="left"/>
      <w:rPr>
        <w:rFonts w:hint="eastAsia"/>
      </w:rPr>
    </w:lvl>
  </w:abstractNum>
  <w:abstractNum w:abstractNumId="8" w15:restartNumberingAfterBreak="0">
    <w:nsid w:val="3BC6F39C"/>
    <w:multiLevelType w:val="singleLevel"/>
    <w:tmpl w:val="3BC6F39C"/>
    <w:lvl w:ilvl="0">
      <w:start w:val="1"/>
      <w:numFmt w:val="decimal"/>
      <w:suff w:val="space"/>
      <w:lvlText w:val="%1."/>
      <w:lvlJc w:val="left"/>
    </w:lvl>
  </w:abstractNum>
  <w:abstractNum w:abstractNumId="9" w15:restartNumberingAfterBreak="0">
    <w:nsid w:val="63862E25"/>
    <w:multiLevelType w:val="singleLevel"/>
    <w:tmpl w:val="63862E25"/>
    <w:lvl w:ilvl="0">
      <w:start w:val="1"/>
      <w:numFmt w:val="decimal"/>
      <w:suff w:val="space"/>
      <w:lvlText w:val="（%1）"/>
      <w:lvlJc w:val="left"/>
    </w:lvl>
  </w:abstractNum>
  <w:abstractNum w:abstractNumId="10" w15:restartNumberingAfterBreak="0">
    <w:nsid w:val="6D6AA095"/>
    <w:multiLevelType w:val="multilevel"/>
    <w:tmpl w:val="6D6AA095"/>
    <w:lvl w:ilvl="0">
      <w:start w:val="1"/>
      <w:numFmt w:val="decimal"/>
      <w:suff w:val="space"/>
      <w:lvlText w:val="%1."/>
      <w:lvlJc w:val="left"/>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1" w15:restartNumberingAfterBreak="0">
    <w:nsid w:val="7354C3BC"/>
    <w:multiLevelType w:val="multilevel"/>
    <w:tmpl w:val="7354C3BC"/>
    <w:lvl w:ilvl="0">
      <w:start w:val="1"/>
      <w:numFmt w:val="decimal"/>
      <w:suff w:val="space"/>
      <w:lvlText w:val="%1"/>
      <w:lvlJc w:val="left"/>
      <w:pPr>
        <w:ind w:left="0" w:firstLine="0"/>
      </w:pPr>
      <w:rPr>
        <w:rFonts w:hint="eastAsia"/>
      </w:rPr>
    </w:lvl>
    <w:lvl w:ilvl="1">
      <w:start w:val="1"/>
      <w:numFmt w:val="decimalFullWidth"/>
      <w:suff w:val="space"/>
      <w:lvlText w:val="%1.%2"/>
      <w:lvlJc w:val="left"/>
      <w:pPr>
        <w:tabs>
          <w:tab w:val="left" w:pos="0"/>
        </w:tabs>
        <w:ind w:left="0" w:firstLine="0"/>
      </w:pPr>
      <w:rPr>
        <w:rFonts w:ascii="宋体" w:eastAsia="宋体" w:hAnsi="宋体" w:cs="宋体" w:hint="eastAsia"/>
      </w:rPr>
    </w:lvl>
    <w:lvl w:ilvl="2">
      <w:start w:val="1"/>
      <w:numFmt w:val="decimal"/>
      <w:suff w:val="space"/>
      <w:lvlText w:val="%1.%2.%3"/>
      <w:lvlJc w:val="left"/>
      <w:pPr>
        <w:ind w:left="0" w:firstLine="0"/>
      </w:pPr>
      <w:rPr>
        <w:rFonts w:hint="eastAsia"/>
      </w:rPr>
    </w:lvl>
    <w:lvl w:ilvl="3">
      <w:start w:val="1"/>
      <w:numFmt w:val="decimal"/>
      <w:suff w:val="space"/>
      <w:lvlText w:val="%1.%2.%3.%4"/>
      <w:lvlJc w:val="left"/>
      <w:pPr>
        <w:ind w:left="0" w:firstLine="0"/>
      </w:pPr>
      <w:rPr>
        <w:rFonts w:hint="eastAsia"/>
      </w:rPr>
    </w:lvl>
    <w:lvl w:ilvl="4">
      <w:start w:val="1"/>
      <w:numFmt w:val="decimal"/>
      <w:suff w:val="space"/>
      <w:lvlText w:val="%1.%2.%3.%4.%5"/>
      <w:lvlJc w:val="left"/>
      <w:pPr>
        <w:ind w:left="0" w:firstLine="0"/>
      </w:pPr>
      <w:rPr>
        <w:rFonts w:hint="eastAsia"/>
      </w:rPr>
    </w:lvl>
    <w:lvl w:ilvl="5">
      <w:start w:val="1"/>
      <w:numFmt w:val="decimal"/>
      <w:suff w:val="space"/>
      <w:lvlText w:val="%1.%2.%3.%4.%5.%6"/>
      <w:lvlJc w:val="left"/>
      <w:pPr>
        <w:ind w:left="0" w:firstLine="0"/>
      </w:pPr>
      <w:rPr>
        <w:rFonts w:hint="eastAsia"/>
      </w:rPr>
    </w:lvl>
    <w:lvl w:ilvl="6">
      <w:start w:val="1"/>
      <w:numFmt w:val="decimal"/>
      <w:suff w:val="space"/>
      <w:lvlText w:val="%1.%2.%3.%4.%5.%6.%7"/>
      <w:lvlJc w:val="left"/>
      <w:pPr>
        <w:ind w:left="0" w:firstLine="0"/>
      </w:pPr>
      <w:rPr>
        <w:rFonts w:hint="eastAsia"/>
      </w:rPr>
    </w:lvl>
    <w:lvl w:ilvl="7">
      <w:start w:val="1"/>
      <w:numFmt w:val="decimal"/>
      <w:suff w:val="space"/>
      <w:lvlText w:val="%1.%2.%3.%4.%5.%6.%7.%8"/>
      <w:lvlJc w:val="left"/>
      <w:pPr>
        <w:ind w:left="0" w:firstLine="0"/>
      </w:pPr>
      <w:rPr>
        <w:rFonts w:hint="eastAsia"/>
      </w:rPr>
    </w:lvl>
    <w:lvl w:ilvl="8">
      <w:start w:val="1"/>
      <w:numFmt w:val="decimal"/>
      <w:suff w:val="space"/>
      <w:lvlText w:val="%1.%2.%3.%4.%5.%6.%7.%8.%9"/>
      <w:lvlJc w:val="left"/>
      <w:pPr>
        <w:ind w:left="0" w:firstLine="0"/>
      </w:pPr>
      <w:rPr>
        <w:rFonts w:hint="eastAsia"/>
      </w:rPr>
    </w:lvl>
  </w:abstractNum>
  <w:abstractNum w:abstractNumId="12" w15:restartNumberingAfterBreak="0">
    <w:nsid w:val="78F60E4F"/>
    <w:multiLevelType w:val="singleLevel"/>
    <w:tmpl w:val="78F60E4F"/>
    <w:lvl w:ilvl="0">
      <w:start w:val="1"/>
      <w:numFmt w:val="chineseCounting"/>
      <w:suff w:val="nothing"/>
      <w:lvlText w:val="%1、"/>
      <w:lvlJc w:val="left"/>
      <w:rPr>
        <w:rFonts w:hint="eastAsia"/>
      </w:rPr>
    </w:lvl>
  </w:abstractNum>
  <w:num w:numId="1" w16cid:durableId="847911559">
    <w:abstractNumId w:val="5"/>
  </w:num>
  <w:num w:numId="2" w16cid:durableId="483089584">
    <w:abstractNumId w:val="12"/>
  </w:num>
  <w:num w:numId="3" w16cid:durableId="835001796">
    <w:abstractNumId w:val="11"/>
  </w:num>
  <w:num w:numId="4" w16cid:durableId="1506554486">
    <w:abstractNumId w:val="6"/>
  </w:num>
  <w:num w:numId="5" w16cid:durableId="602038358">
    <w:abstractNumId w:val="4"/>
  </w:num>
  <w:num w:numId="6" w16cid:durableId="1890680323">
    <w:abstractNumId w:val="9"/>
  </w:num>
  <w:num w:numId="7" w16cid:durableId="995299602">
    <w:abstractNumId w:val="0"/>
  </w:num>
  <w:num w:numId="8" w16cid:durableId="1024400989">
    <w:abstractNumId w:val="7"/>
  </w:num>
  <w:num w:numId="9" w16cid:durableId="677001593">
    <w:abstractNumId w:val="1"/>
  </w:num>
  <w:num w:numId="10" w16cid:durableId="761606310">
    <w:abstractNumId w:val="3"/>
  </w:num>
  <w:num w:numId="11" w16cid:durableId="1293748738">
    <w:abstractNumId w:val="10"/>
  </w:num>
  <w:num w:numId="12" w16cid:durableId="1860778244">
    <w:abstractNumId w:val="8"/>
  </w:num>
  <w:num w:numId="13" w16cid:durableId="20334129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TrueTypeFonts/>
  <w:saveSubsetFonts/>
  <w:bordersDoNotSurroundHeader/>
  <w:bordersDoNotSurroundFooter/>
  <w:hideSpellingError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QyNjdiNzlmOTlhMzUyODI0MWQ1MjhkMzk2NDgyMDcifQ=="/>
    <w:docVar w:name="KSO_WPS_MARK_KEY" w:val="a60a5a80-b53e-4b9b-9289-6c39ee3fe61d"/>
  </w:docVars>
  <w:rsids>
    <w:rsidRoot w:val="00D25660"/>
    <w:rsid w:val="00043CB2"/>
    <w:rsid w:val="00050E0F"/>
    <w:rsid w:val="00057BA9"/>
    <w:rsid w:val="0006697B"/>
    <w:rsid w:val="00072715"/>
    <w:rsid w:val="00074DD0"/>
    <w:rsid w:val="00077BD4"/>
    <w:rsid w:val="000826D1"/>
    <w:rsid w:val="00082D4C"/>
    <w:rsid w:val="000A10B0"/>
    <w:rsid w:val="000C5DC3"/>
    <w:rsid w:val="000E6DF9"/>
    <w:rsid w:val="000F7CFE"/>
    <w:rsid w:val="001209E4"/>
    <w:rsid w:val="0014655D"/>
    <w:rsid w:val="001656A8"/>
    <w:rsid w:val="001673EB"/>
    <w:rsid w:val="001860DC"/>
    <w:rsid w:val="00197A36"/>
    <w:rsid w:val="001B2ABA"/>
    <w:rsid w:val="001B6218"/>
    <w:rsid w:val="001C4E7B"/>
    <w:rsid w:val="001E0095"/>
    <w:rsid w:val="001F7052"/>
    <w:rsid w:val="00200197"/>
    <w:rsid w:val="002007DB"/>
    <w:rsid w:val="002250A1"/>
    <w:rsid w:val="002327B4"/>
    <w:rsid w:val="0023785A"/>
    <w:rsid w:val="002513A6"/>
    <w:rsid w:val="00274374"/>
    <w:rsid w:val="002A0908"/>
    <w:rsid w:val="002A30E2"/>
    <w:rsid w:val="002A7F7A"/>
    <w:rsid w:val="002B406E"/>
    <w:rsid w:val="002D3460"/>
    <w:rsid w:val="002D6AF9"/>
    <w:rsid w:val="002E372B"/>
    <w:rsid w:val="00300DCB"/>
    <w:rsid w:val="003077C1"/>
    <w:rsid w:val="00314F74"/>
    <w:rsid w:val="00321596"/>
    <w:rsid w:val="00361BA3"/>
    <w:rsid w:val="00366328"/>
    <w:rsid w:val="00370A7B"/>
    <w:rsid w:val="00375102"/>
    <w:rsid w:val="003A6B44"/>
    <w:rsid w:val="003A72E3"/>
    <w:rsid w:val="003B2D05"/>
    <w:rsid w:val="003B61EB"/>
    <w:rsid w:val="003C3253"/>
    <w:rsid w:val="003E5378"/>
    <w:rsid w:val="003F21FD"/>
    <w:rsid w:val="003F402F"/>
    <w:rsid w:val="0041277E"/>
    <w:rsid w:val="00416318"/>
    <w:rsid w:val="004540B3"/>
    <w:rsid w:val="0045520D"/>
    <w:rsid w:val="0048536B"/>
    <w:rsid w:val="00486C1D"/>
    <w:rsid w:val="00491ADE"/>
    <w:rsid w:val="004D05BC"/>
    <w:rsid w:val="004E751A"/>
    <w:rsid w:val="00506533"/>
    <w:rsid w:val="0054369B"/>
    <w:rsid w:val="00544AA0"/>
    <w:rsid w:val="00561A74"/>
    <w:rsid w:val="0056328A"/>
    <w:rsid w:val="00565F0A"/>
    <w:rsid w:val="00571464"/>
    <w:rsid w:val="0057705D"/>
    <w:rsid w:val="00580685"/>
    <w:rsid w:val="005852F4"/>
    <w:rsid w:val="0059165A"/>
    <w:rsid w:val="00593EFE"/>
    <w:rsid w:val="005A1FE8"/>
    <w:rsid w:val="005B1AFC"/>
    <w:rsid w:val="005D3F1D"/>
    <w:rsid w:val="005D433F"/>
    <w:rsid w:val="005E1392"/>
    <w:rsid w:val="005E4DAD"/>
    <w:rsid w:val="00600E7C"/>
    <w:rsid w:val="006116BD"/>
    <w:rsid w:val="006142D9"/>
    <w:rsid w:val="00624C04"/>
    <w:rsid w:val="00633977"/>
    <w:rsid w:val="00634AE8"/>
    <w:rsid w:val="00635741"/>
    <w:rsid w:val="00650D19"/>
    <w:rsid w:val="00650D3B"/>
    <w:rsid w:val="00667485"/>
    <w:rsid w:val="00686081"/>
    <w:rsid w:val="006975DB"/>
    <w:rsid w:val="006A41AD"/>
    <w:rsid w:val="006B7729"/>
    <w:rsid w:val="006C14D3"/>
    <w:rsid w:val="006D1B92"/>
    <w:rsid w:val="006D5A1E"/>
    <w:rsid w:val="006E225A"/>
    <w:rsid w:val="006F370F"/>
    <w:rsid w:val="0070602F"/>
    <w:rsid w:val="00707495"/>
    <w:rsid w:val="00714D05"/>
    <w:rsid w:val="00736329"/>
    <w:rsid w:val="007602C1"/>
    <w:rsid w:val="00763ACE"/>
    <w:rsid w:val="007651ED"/>
    <w:rsid w:val="00765628"/>
    <w:rsid w:val="007714FB"/>
    <w:rsid w:val="007A2C44"/>
    <w:rsid w:val="007A5403"/>
    <w:rsid w:val="007A7AF0"/>
    <w:rsid w:val="007D1603"/>
    <w:rsid w:val="007E0269"/>
    <w:rsid w:val="00800F75"/>
    <w:rsid w:val="00806439"/>
    <w:rsid w:val="00806B0A"/>
    <w:rsid w:val="00822503"/>
    <w:rsid w:val="00832C5F"/>
    <w:rsid w:val="00834D56"/>
    <w:rsid w:val="00837349"/>
    <w:rsid w:val="008402C6"/>
    <w:rsid w:val="0085309C"/>
    <w:rsid w:val="0085621F"/>
    <w:rsid w:val="008603DC"/>
    <w:rsid w:val="0086464B"/>
    <w:rsid w:val="00876573"/>
    <w:rsid w:val="008A1C10"/>
    <w:rsid w:val="008A5D3B"/>
    <w:rsid w:val="008B0D8F"/>
    <w:rsid w:val="008B4B49"/>
    <w:rsid w:val="008C67C6"/>
    <w:rsid w:val="009007FE"/>
    <w:rsid w:val="00903191"/>
    <w:rsid w:val="009470A8"/>
    <w:rsid w:val="00966A6D"/>
    <w:rsid w:val="00973C29"/>
    <w:rsid w:val="00974F00"/>
    <w:rsid w:val="00975A6C"/>
    <w:rsid w:val="0098668D"/>
    <w:rsid w:val="00990E69"/>
    <w:rsid w:val="00992CC6"/>
    <w:rsid w:val="009A2071"/>
    <w:rsid w:val="009A3BD8"/>
    <w:rsid w:val="009B33E9"/>
    <w:rsid w:val="009B5FF1"/>
    <w:rsid w:val="009C7B12"/>
    <w:rsid w:val="009D2736"/>
    <w:rsid w:val="00A00F26"/>
    <w:rsid w:val="00A16D49"/>
    <w:rsid w:val="00A21BBB"/>
    <w:rsid w:val="00A21F46"/>
    <w:rsid w:val="00A24009"/>
    <w:rsid w:val="00A54C14"/>
    <w:rsid w:val="00A558FB"/>
    <w:rsid w:val="00A71502"/>
    <w:rsid w:val="00A72EA5"/>
    <w:rsid w:val="00A93598"/>
    <w:rsid w:val="00AA4E66"/>
    <w:rsid w:val="00AC596E"/>
    <w:rsid w:val="00AC628E"/>
    <w:rsid w:val="00AE144A"/>
    <w:rsid w:val="00AF12EB"/>
    <w:rsid w:val="00AF4BB7"/>
    <w:rsid w:val="00AF4BDA"/>
    <w:rsid w:val="00B15FD5"/>
    <w:rsid w:val="00B26B21"/>
    <w:rsid w:val="00B31D71"/>
    <w:rsid w:val="00B35DA9"/>
    <w:rsid w:val="00B51F5A"/>
    <w:rsid w:val="00B67711"/>
    <w:rsid w:val="00B7774F"/>
    <w:rsid w:val="00B84736"/>
    <w:rsid w:val="00B86A13"/>
    <w:rsid w:val="00BA2AE7"/>
    <w:rsid w:val="00BA506F"/>
    <w:rsid w:val="00BB4845"/>
    <w:rsid w:val="00BB63CB"/>
    <w:rsid w:val="00BD588F"/>
    <w:rsid w:val="00BE3E93"/>
    <w:rsid w:val="00BF160F"/>
    <w:rsid w:val="00BF520B"/>
    <w:rsid w:val="00C12FE9"/>
    <w:rsid w:val="00C47785"/>
    <w:rsid w:val="00C50237"/>
    <w:rsid w:val="00C52BAC"/>
    <w:rsid w:val="00C769B0"/>
    <w:rsid w:val="00CC44A1"/>
    <w:rsid w:val="00D05B04"/>
    <w:rsid w:val="00D15D38"/>
    <w:rsid w:val="00D15F88"/>
    <w:rsid w:val="00D20900"/>
    <w:rsid w:val="00D25660"/>
    <w:rsid w:val="00D279C3"/>
    <w:rsid w:val="00D300A6"/>
    <w:rsid w:val="00D413C6"/>
    <w:rsid w:val="00D76893"/>
    <w:rsid w:val="00D967B6"/>
    <w:rsid w:val="00DB3B84"/>
    <w:rsid w:val="00DB67BC"/>
    <w:rsid w:val="00DD358D"/>
    <w:rsid w:val="00DF2620"/>
    <w:rsid w:val="00E11278"/>
    <w:rsid w:val="00E153A3"/>
    <w:rsid w:val="00E16EE5"/>
    <w:rsid w:val="00E267F7"/>
    <w:rsid w:val="00E428D4"/>
    <w:rsid w:val="00E516A0"/>
    <w:rsid w:val="00E51AA6"/>
    <w:rsid w:val="00E61FA2"/>
    <w:rsid w:val="00E63431"/>
    <w:rsid w:val="00E7461A"/>
    <w:rsid w:val="00E74CE1"/>
    <w:rsid w:val="00E9011D"/>
    <w:rsid w:val="00EA5126"/>
    <w:rsid w:val="00ED5F50"/>
    <w:rsid w:val="00EF216B"/>
    <w:rsid w:val="00EF7950"/>
    <w:rsid w:val="00F177F5"/>
    <w:rsid w:val="00F455F3"/>
    <w:rsid w:val="00F51E9C"/>
    <w:rsid w:val="00F61A9F"/>
    <w:rsid w:val="00F706AD"/>
    <w:rsid w:val="00F75CD5"/>
    <w:rsid w:val="00F8558D"/>
    <w:rsid w:val="00F8780A"/>
    <w:rsid w:val="00F87A43"/>
    <w:rsid w:val="00FA478C"/>
    <w:rsid w:val="00FD1FEF"/>
    <w:rsid w:val="00FE48CB"/>
    <w:rsid w:val="00FE6E40"/>
    <w:rsid w:val="01B12E58"/>
    <w:rsid w:val="01B327A1"/>
    <w:rsid w:val="01D86637"/>
    <w:rsid w:val="02D36DFE"/>
    <w:rsid w:val="040E43DE"/>
    <w:rsid w:val="04A22F2C"/>
    <w:rsid w:val="04D836CC"/>
    <w:rsid w:val="04DF1A8A"/>
    <w:rsid w:val="052E656D"/>
    <w:rsid w:val="055F4854"/>
    <w:rsid w:val="05775429"/>
    <w:rsid w:val="068C3E93"/>
    <w:rsid w:val="06A64F55"/>
    <w:rsid w:val="076B4F17"/>
    <w:rsid w:val="07A74594"/>
    <w:rsid w:val="07AF3996"/>
    <w:rsid w:val="083500E3"/>
    <w:rsid w:val="08B374B6"/>
    <w:rsid w:val="08FE75D7"/>
    <w:rsid w:val="09322AD0"/>
    <w:rsid w:val="096174F4"/>
    <w:rsid w:val="097158B3"/>
    <w:rsid w:val="09EF36DF"/>
    <w:rsid w:val="09FE6BD3"/>
    <w:rsid w:val="0A7D5FCD"/>
    <w:rsid w:val="0B3A5C6C"/>
    <w:rsid w:val="0BA54947"/>
    <w:rsid w:val="0CB97065"/>
    <w:rsid w:val="0D166265"/>
    <w:rsid w:val="0D2F0B75"/>
    <w:rsid w:val="0D3861DB"/>
    <w:rsid w:val="0D5D1B80"/>
    <w:rsid w:val="0D774F56"/>
    <w:rsid w:val="0E3D7B44"/>
    <w:rsid w:val="0EF11D81"/>
    <w:rsid w:val="0F33766C"/>
    <w:rsid w:val="0F8F2B04"/>
    <w:rsid w:val="0FAC4A5B"/>
    <w:rsid w:val="108571AB"/>
    <w:rsid w:val="10EC6CF5"/>
    <w:rsid w:val="11ED63EA"/>
    <w:rsid w:val="12371157"/>
    <w:rsid w:val="12753A67"/>
    <w:rsid w:val="12986F2D"/>
    <w:rsid w:val="129978CF"/>
    <w:rsid w:val="147C72F5"/>
    <w:rsid w:val="15673B02"/>
    <w:rsid w:val="15E348F4"/>
    <w:rsid w:val="16192669"/>
    <w:rsid w:val="16651E05"/>
    <w:rsid w:val="1890336F"/>
    <w:rsid w:val="197C38F4"/>
    <w:rsid w:val="1AB53523"/>
    <w:rsid w:val="1AC00AF1"/>
    <w:rsid w:val="1B011FED"/>
    <w:rsid w:val="1CD02907"/>
    <w:rsid w:val="1D331864"/>
    <w:rsid w:val="1D8B7ED2"/>
    <w:rsid w:val="1DE24469"/>
    <w:rsid w:val="1DE91501"/>
    <w:rsid w:val="1E4C7D38"/>
    <w:rsid w:val="1E88173F"/>
    <w:rsid w:val="20370574"/>
    <w:rsid w:val="207B66B3"/>
    <w:rsid w:val="21B53E47"/>
    <w:rsid w:val="22C96D6A"/>
    <w:rsid w:val="2338762A"/>
    <w:rsid w:val="23FB7198"/>
    <w:rsid w:val="256E67E6"/>
    <w:rsid w:val="26010586"/>
    <w:rsid w:val="26143832"/>
    <w:rsid w:val="262319BC"/>
    <w:rsid w:val="26B446CD"/>
    <w:rsid w:val="26DB2065"/>
    <w:rsid w:val="28003E99"/>
    <w:rsid w:val="28292E99"/>
    <w:rsid w:val="28560F12"/>
    <w:rsid w:val="28BE1833"/>
    <w:rsid w:val="29001E4B"/>
    <w:rsid w:val="29216DD5"/>
    <w:rsid w:val="29361D11"/>
    <w:rsid w:val="293715E5"/>
    <w:rsid w:val="297E150A"/>
    <w:rsid w:val="2A331DAD"/>
    <w:rsid w:val="2A9C76A8"/>
    <w:rsid w:val="2AF07C9E"/>
    <w:rsid w:val="2AF17443"/>
    <w:rsid w:val="2B1E1887"/>
    <w:rsid w:val="2E1307D7"/>
    <w:rsid w:val="2E393998"/>
    <w:rsid w:val="2E4072A5"/>
    <w:rsid w:val="2F835584"/>
    <w:rsid w:val="2FD309CC"/>
    <w:rsid w:val="2FFD5337"/>
    <w:rsid w:val="30007685"/>
    <w:rsid w:val="300B2737"/>
    <w:rsid w:val="30BC6FA0"/>
    <w:rsid w:val="313D6184"/>
    <w:rsid w:val="31C76436"/>
    <w:rsid w:val="32393423"/>
    <w:rsid w:val="329B7A40"/>
    <w:rsid w:val="33380434"/>
    <w:rsid w:val="337C0B48"/>
    <w:rsid w:val="33B01385"/>
    <w:rsid w:val="341A78AC"/>
    <w:rsid w:val="343926B5"/>
    <w:rsid w:val="3671332B"/>
    <w:rsid w:val="38C500B3"/>
    <w:rsid w:val="38C613AA"/>
    <w:rsid w:val="39317DFF"/>
    <w:rsid w:val="3A6A0DF9"/>
    <w:rsid w:val="3AE03859"/>
    <w:rsid w:val="3B8A451A"/>
    <w:rsid w:val="3C2E6878"/>
    <w:rsid w:val="3CFB4C5D"/>
    <w:rsid w:val="3DC56D68"/>
    <w:rsid w:val="3E502AD5"/>
    <w:rsid w:val="3E895FE7"/>
    <w:rsid w:val="3F7647BE"/>
    <w:rsid w:val="3F942E96"/>
    <w:rsid w:val="3FC90D91"/>
    <w:rsid w:val="40022408"/>
    <w:rsid w:val="40670712"/>
    <w:rsid w:val="412F65B9"/>
    <w:rsid w:val="41E910AE"/>
    <w:rsid w:val="4206121C"/>
    <w:rsid w:val="42AE426E"/>
    <w:rsid w:val="43064193"/>
    <w:rsid w:val="43C12B8F"/>
    <w:rsid w:val="445D7CFA"/>
    <w:rsid w:val="44910D58"/>
    <w:rsid w:val="44F3065E"/>
    <w:rsid w:val="456F23DB"/>
    <w:rsid w:val="4597548E"/>
    <w:rsid w:val="45CF4C28"/>
    <w:rsid w:val="475573AE"/>
    <w:rsid w:val="48181044"/>
    <w:rsid w:val="49771967"/>
    <w:rsid w:val="49C5081B"/>
    <w:rsid w:val="4BD71EB9"/>
    <w:rsid w:val="4C0E2F1B"/>
    <w:rsid w:val="4FE43D47"/>
    <w:rsid w:val="501C315F"/>
    <w:rsid w:val="50EC48E0"/>
    <w:rsid w:val="5101103A"/>
    <w:rsid w:val="51085492"/>
    <w:rsid w:val="539E6103"/>
    <w:rsid w:val="54143903"/>
    <w:rsid w:val="54E35FFA"/>
    <w:rsid w:val="550C692B"/>
    <w:rsid w:val="553A6FC3"/>
    <w:rsid w:val="553C5CE7"/>
    <w:rsid w:val="55A0038E"/>
    <w:rsid w:val="55D65293"/>
    <w:rsid w:val="56AD4B11"/>
    <w:rsid w:val="56BF4844"/>
    <w:rsid w:val="56C703BD"/>
    <w:rsid w:val="57355CB4"/>
    <w:rsid w:val="57807D09"/>
    <w:rsid w:val="57F86260"/>
    <w:rsid w:val="58805BBF"/>
    <w:rsid w:val="58A106A5"/>
    <w:rsid w:val="58C01BE0"/>
    <w:rsid w:val="59A95F7B"/>
    <w:rsid w:val="5B0311A3"/>
    <w:rsid w:val="5B4D241F"/>
    <w:rsid w:val="5B9B762E"/>
    <w:rsid w:val="5BCD1076"/>
    <w:rsid w:val="5C5A7F7F"/>
    <w:rsid w:val="5D5A2308"/>
    <w:rsid w:val="5F182D44"/>
    <w:rsid w:val="61170069"/>
    <w:rsid w:val="61F62764"/>
    <w:rsid w:val="62347F47"/>
    <w:rsid w:val="627C4C03"/>
    <w:rsid w:val="62F31AFE"/>
    <w:rsid w:val="63293771"/>
    <w:rsid w:val="635B76A3"/>
    <w:rsid w:val="63C33BC6"/>
    <w:rsid w:val="63C96D02"/>
    <w:rsid w:val="64320204"/>
    <w:rsid w:val="64CD45D0"/>
    <w:rsid w:val="65085608"/>
    <w:rsid w:val="65423A05"/>
    <w:rsid w:val="65536958"/>
    <w:rsid w:val="65907AD8"/>
    <w:rsid w:val="65A9656A"/>
    <w:rsid w:val="66CB6141"/>
    <w:rsid w:val="671E1113"/>
    <w:rsid w:val="672E75A8"/>
    <w:rsid w:val="67902011"/>
    <w:rsid w:val="67943866"/>
    <w:rsid w:val="67B65075"/>
    <w:rsid w:val="67BB4BB4"/>
    <w:rsid w:val="67ED07E2"/>
    <w:rsid w:val="68832A45"/>
    <w:rsid w:val="69FF522C"/>
    <w:rsid w:val="6A07121D"/>
    <w:rsid w:val="6AA819B9"/>
    <w:rsid w:val="6B7E03D2"/>
    <w:rsid w:val="6C163F72"/>
    <w:rsid w:val="6CFA1CDB"/>
    <w:rsid w:val="6DD30EA9"/>
    <w:rsid w:val="6E1E5238"/>
    <w:rsid w:val="6FC54073"/>
    <w:rsid w:val="704A03E0"/>
    <w:rsid w:val="705E150A"/>
    <w:rsid w:val="7064403B"/>
    <w:rsid w:val="70F76C5D"/>
    <w:rsid w:val="712612F0"/>
    <w:rsid w:val="71445C1A"/>
    <w:rsid w:val="71527F65"/>
    <w:rsid w:val="716A5681"/>
    <w:rsid w:val="719C63DF"/>
    <w:rsid w:val="71C51DA1"/>
    <w:rsid w:val="71DE7825"/>
    <w:rsid w:val="728118F5"/>
    <w:rsid w:val="73A0499F"/>
    <w:rsid w:val="746B40D6"/>
    <w:rsid w:val="74806F69"/>
    <w:rsid w:val="74BB2697"/>
    <w:rsid w:val="752B5127"/>
    <w:rsid w:val="75F776FF"/>
    <w:rsid w:val="77E06D61"/>
    <w:rsid w:val="782B2DC7"/>
    <w:rsid w:val="788B1CC4"/>
    <w:rsid w:val="78A91184"/>
    <w:rsid w:val="790A14F7"/>
    <w:rsid w:val="79490272"/>
    <w:rsid w:val="79A33E26"/>
    <w:rsid w:val="79A951B4"/>
    <w:rsid w:val="7A843E12"/>
    <w:rsid w:val="7B03405E"/>
    <w:rsid w:val="7B2014A6"/>
    <w:rsid w:val="7BDC717B"/>
    <w:rsid w:val="7D306544"/>
    <w:rsid w:val="7E665422"/>
    <w:rsid w:val="7F0F5AB9"/>
    <w:rsid w:val="7F222F3F"/>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79BBB714"/>
  <w15:docId w15:val="{57E46745-2646-4628-9482-992DAD9AF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qFormat="1"/>
    <w:lsdException w:name="heading 4" w:semiHidden="1" w:unhideWhenUsed="1" w:qFormat="1"/>
    <w:lsdException w:name="heading 5" w:semiHidden="1" w:unhideWhenUsed="1" w:qFormat="1"/>
    <w:lsdException w:name="heading 6" w:uiPriority="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nhideWhenUsed="1"/>
    <w:lsdException w:name="toc 4" w:semiHidden="1" w:unhideWhenUsed="1"/>
    <w:lsdException w:name="toc 5" w:semiHidden="1" w:unhideWhenUsed="1"/>
    <w:lsdException w:name="toc 6" w:uiPriority="39" w:unhideWhenUsed="1" w:qFormat="1"/>
    <w:lsdException w:name="toc 7" w:semiHidden="1" w:unhideWhenUsed="1"/>
    <w:lsdException w:name="toc 8" w:uiPriority="39" w:unhideWhenUsed="1" w:qFormat="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qFormat="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qFormat="1"/>
    <w:lsdException w:name="Body Text First Indent 2" w:uiPriority="99" w:unhideWhenUsed="1" w:qFormat="1"/>
    <w:lsdException w:name="Note Heading" w:semiHidden="1" w:unhideWhenUsed="1"/>
    <w:lsdException w:name="Body Text 2"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autoRedefine/>
    <w:qFormat/>
    <w:pPr>
      <w:keepNext/>
      <w:keepLines/>
      <w:numPr>
        <w:numId w:val="1"/>
      </w:numPr>
      <w:spacing w:before="340" w:after="330" w:line="576" w:lineRule="auto"/>
      <w:jc w:val="center"/>
      <w:outlineLvl w:val="0"/>
    </w:pPr>
    <w:rPr>
      <w:rFonts w:ascii="仿宋" w:eastAsia="仿宋" w:hAnsi="仿宋" w:cs="仿宋_GB2312"/>
      <w:b/>
      <w:kern w:val="44"/>
      <w:sz w:val="32"/>
      <w:szCs w:val="32"/>
    </w:rPr>
  </w:style>
  <w:style w:type="paragraph" w:styleId="2">
    <w:name w:val="heading 2"/>
    <w:basedOn w:val="a"/>
    <w:next w:val="a"/>
    <w:autoRedefine/>
    <w:unhideWhenUsed/>
    <w:qFormat/>
    <w:pPr>
      <w:spacing w:beforeAutospacing="1" w:afterAutospacing="1"/>
      <w:jc w:val="left"/>
      <w:outlineLvl w:val="1"/>
    </w:pPr>
    <w:rPr>
      <w:rFonts w:ascii="宋体" w:eastAsia="宋体" w:hAnsi="宋体" w:cs="Times New Roman" w:hint="eastAsia"/>
      <w:b/>
      <w:bCs/>
      <w:kern w:val="0"/>
      <w:sz w:val="36"/>
      <w:szCs w:val="36"/>
    </w:rPr>
  </w:style>
  <w:style w:type="paragraph" w:styleId="3">
    <w:name w:val="heading 3"/>
    <w:basedOn w:val="a"/>
    <w:next w:val="a"/>
    <w:autoRedefine/>
    <w:qFormat/>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6"/>
    <w:basedOn w:val="a"/>
    <w:next w:val="a"/>
    <w:autoRedefine/>
    <w:uiPriority w:val="1"/>
    <w:qFormat/>
    <w:pPr>
      <w:spacing w:before="61"/>
      <w:outlineLvl w:val="5"/>
    </w:pPr>
    <w:rPr>
      <w:rFonts w:ascii="仿宋" w:eastAsia="仿宋" w:hAnsi="仿宋" w:cs="仿宋"/>
      <w:sz w:val="28"/>
      <w:szCs w:val="28"/>
      <w:lang w:val="zh-CN" w:bidi="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autoRedefine/>
    <w:qFormat/>
    <w:pPr>
      <w:tabs>
        <w:tab w:val="center" w:pos="4153"/>
        <w:tab w:val="right" w:pos="8306"/>
      </w:tabs>
      <w:autoSpaceDE w:val="0"/>
      <w:autoSpaceDN w:val="0"/>
      <w:adjustRightInd w:val="0"/>
      <w:snapToGrid w:val="0"/>
      <w:ind w:firstLine="420"/>
      <w:jc w:val="left"/>
    </w:pPr>
    <w:rPr>
      <w:rFonts w:ascii="宋体" w:eastAsia="仿宋" w:hAnsi="仿宋" w:cs="仿宋"/>
      <w:bCs/>
      <w:kern w:val="0"/>
      <w:sz w:val="24"/>
      <w:szCs w:val="20"/>
    </w:rPr>
  </w:style>
  <w:style w:type="paragraph" w:styleId="a4">
    <w:name w:val="annotation text"/>
    <w:basedOn w:val="a"/>
    <w:link w:val="a5"/>
    <w:autoRedefine/>
    <w:qFormat/>
    <w:pPr>
      <w:jc w:val="left"/>
    </w:pPr>
  </w:style>
  <w:style w:type="paragraph" w:styleId="a6">
    <w:name w:val="Body Text"/>
    <w:autoRedefine/>
    <w:uiPriority w:val="1"/>
    <w:qFormat/>
    <w:pPr>
      <w:widowControl w:val="0"/>
      <w:jc w:val="both"/>
    </w:pPr>
    <w:rPr>
      <w:rFonts w:ascii="楷体" w:eastAsia="楷体" w:hAnsi="楷体" w:cs="楷体"/>
      <w:kern w:val="2"/>
      <w:sz w:val="24"/>
      <w:szCs w:val="24"/>
      <w:lang w:val="zh-CN" w:bidi="zh-CN"/>
    </w:rPr>
  </w:style>
  <w:style w:type="paragraph" w:styleId="a7">
    <w:name w:val="Body Text Indent"/>
    <w:next w:val="a8"/>
    <w:autoRedefine/>
    <w:qFormat/>
    <w:pPr>
      <w:widowControl w:val="0"/>
      <w:ind w:left="-360" w:firstLine="360"/>
      <w:jc w:val="both"/>
    </w:pPr>
    <w:rPr>
      <w:rFonts w:eastAsiaTheme="minorEastAsia" w:cstheme="minorBidi"/>
      <w:sz w:val="21"/>
      <w:szCs w:val="24"/>
    </w:rPr>
  </w:style>
  <w:style w:type="paragraph" w:styleId="a8">
    <w:name w:val="envelope return"/>
    <w:autoRedefine/>
    <w:qFormat/>
    <w:pPr>
      <w:widowControl w:val="0"/>
      <w:snapToGrid w:val="0"/>
      <w:jc w:val="both"/>
    </w:pPr>
    <w:rPr>
      <w:rFonts w:ascii="Arial" w:eastAsiaTheme="minorEastAsia" w:hAnsi="Arial" w:cstheme="minorBidi"/>
      <w:kern w:val="2"/>
      <w:sz w:val="21"/>
      <w:szCs w:val="24"/>
    </w:rPr>
  </w:style>
  <w:style w:type="paragraph" w:styleId="TOC8">
    <w:name w:val="toc 8"/>
    <w:next w:val="a"/>
    <w:autoRedefine/>
    <w:uiPriority w:val="39"/>
    <w:unhideWhenUsed/>
    <w:qFormat/>
    <w:pPr>
      <w:widowControl w:val="0"/>
      <w:ind w:leftChars="1400" w:left="2940"/>
      <w:jc w:val="both"/>
    </w:pPr>
    <w:rPr>
      <w:rFonts w:asciiTheme="minorHAnsi" w:eastAsiaTheme="minorEastAsia" w:hAnsiTheme="minorHAnsi" w:cstheme="minorBidi"/>
      <w:kern w:val="2"/>
      <w:sz w:val="21"/>
      <w:szCs w:val="22"/>
    </w:rPr>
  </w:style>
  <w:style w:type="paragraph" w:styleId="a9">
    <w:name w:val="Balloon Text"/>
    <w:basedOn w:val="a"/>
    <w:link w:val="aa"/>
    <w:autoRedefine/>
    <w:qFormat/>
    <w:rPr>
      <w:sz w:val="18"/>
      <w:szCs w:val="18"/>
    </w:rPr>
  </w:style>
  <w:style w:type="paragraph" w:styleId="ab">
    <w:name w:val="footer"/>
    <w:link w:val="ac"/>
    <w:autoRedefine/>
    <w:uiPriority w:val="99"/>
    <w:qFormat/>
    <w:pPr>
      <w:widowControl w:val="0"/>
      <w:jc w:val="center"/>
    </w:pPr>
    <w:rPr>
      <w:rFonts w:ascii="仿宋" w:eastAsia="仿宋" w:hAnsi="仿宋"/>
      <w:kern w:val="2"/>
      <w:sz w:val="21"/>
      <w:szCs w:val="21"/>
    </w:rPr>
  </w:style>
  <w:style w:type="paragraph" w:styleId="ad">
    <w:name w:val="header"/>
    <w:basedOn w:val="a"/>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autoRedefine/>
    <w:uiPriority w:val="39"/>
    <w:qFormat/>
  </w:style>
  <w:style w:type="paragraph" w:styleId="TOC6">
    <w:name w:val="toc 6"/>
    <w:next w:val="a"/>
    <w:autoRedefine/>
    <w:uiPriority w:val="39"/>
    <w:unhideWhenUsed/>
    <w:qFormat/>
    <w:pPr>
      <w:widowControl w:val="0"/>
      <w:ind w:leftChars="1000" w:left="2100"/>
      <w:jc w:val="both"/>
    </w:pPr>
    <w:rPr>
      <w:rFonts w:asciiTheme="minorHAnsi" w:eastAsiaTheme="minorEastAsia" w:hAnsiTheme="minorHAnsi" w:cstheme="minorBidi"/>
      <w:kern w:val="2"/>
      <w:sz w:val="21"/>
      <w:szCs w:val="22"/>
    </w:rPr>
  </w:style>
  <w:style w:type="paragraph" w:styleId="TOC2">
    <w:name w:val="toc 2"/>
    <w:basedOn w:val="a"/>
    <w:next w:val="a"/>
    <w:autoRedefine/>
    <w:uiPriority w:val="39"/>
    <w:qFormat/>
    <w:pPr>
      <w:ind w:leftChars="200" w:left="420"/>
    </w:pPr>
  </w:style>
  <w:style w:type="paragraph" w:styleId="20">
    <w:name w:val="Body Text 2"/>
    <w:basedOn w:val="a"/>
    <w:link w:val="21"/>
    <w:autoRedefine/>
    <w:qFormat/>
    <w:pPr>
      <w:spacing w:after="120" w:line="480" w:lineRule="auto"/>
    </w:pPr>
  </w:style>
  <w:style w:type="paragraph" w:styleId="ae">
    <w:name w:val="Normal (Web)"/>
    <w:basedOn w:val="a"/>
    <w:autoRedefine/>
    <w:qFormat/>
    <w:pPr>
      <w:spacing w:beforeAutospacing="1" w:afterAutospacing="1"/>
      <w:jc w:val="left"/>
    </w:pPr>
    <w:rPr>
      <w:rFonts w:cs="Times New Roman"/>
      <w:kern w:val="0"/>
      <w:sz w:val="24"/>
    </w:rPr>
  </w:style>
  <w:style w:type="paragraph" w:styleId="af">
    <w:name w:val="annotation subject"/>
    <w:basedOn w:val="a4"/>
    <w:next w:val="a4"/>
    <w:link w:val="af0"/>
    <w:autoRedefine/>
    <w:qFormat/>
    <w:pPr>
      <w:tabs>
        <w:tab w:val="center" w:pos="4153"/>
        <w:tab w:val="right" w:pos="8306"/>
      </w:tabs>
      <w:snapToGrid w:val="0"/>
    </w:pPr>
    <w:rPr>
      <w:rFonts w:ascii="仿宋" w:eastAsia="仿宋" w:hAnsi="仿宋" w:cs="仿宋"/>
      <w:b/>
      <w:sz w:val="28"/>
    </w:rPr>
  </w:style>
  <w:style w:type="paragraph" w:styleId="af1">
    <w:name w:val="Body Text First Indent"/>
    <w:next w:val="TOC6"/>
    <w:autoRedefine/>
    <w:qFormat/>
    <w:pPr>
      <w:widowControl w:val="0"/>
      <w:spacing w:line="360" w:lineRule="auto"/>
      <w:ind w:firstLineChars="100" w:firstLine="420"/>
      <w:jc w:val="both"/>
    </w:pPr>
    <w:rPr>
      <w:rFonts w:ascii="楷体" w:eastAsia="楷体" w:hAnsi="楷体" w:cs="楷体"/>
      <w:kern w:val="2"/>
      <w:sz w:val="21"/>
      <w:szCs w:val="24"/>
      <w:lang w:val="zh-CN" w:bidi="zh-CN"/>
    </w:rPr>
  </w:style>
  <w:style w:type="paragraph" w:styleId="22">
    <w:name w:val="Body Text First Indent 2"/>
    <w:next w:val="af1"/>
    <w:autoRedefine/>
    <w:uiPriority w:val="99"/>
    <w:unhideWhenUsed/>
    <w:qFormat/>
    <w:pPr>
      <w:widowControl w:val="0"/>
      <w:spacing w:line="420" w:lineRule="exact"/>
      <w:jc w:val="center"/>
    </w:pPr>
    <w:rPr>
      <w:rFonts w:ascii="仿宋" w:eastAsia="仿宋" w:hAnsi="仿宋" w:cs="仿宋"/>
      <w:sz w:val="24"/>
      <w:szCs w:val="24"/>
    </w:rPr>
  </w:style>
  <w:style w:type="table" w:styleId="af2">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0"/>
    <w:autoRedefine/>
    <w:qFormat/>
    <w:rPr>
      <w:b/>
    </w:rPr>
  </w:style>
  <w:style w:type="character" w:styleId="af4">
    <w:name w:val="page number"/>
    <w:basedOn w:val="a0"/>
    <w:autoRedefine/>
    <w:qFormat/>
  </w:style>
  <w:style w:type="character" w:styleId="af5">
    <w:name w:val="Hyperlink"/>
    <w:basedOn w:val="a0"/>
    <w:autoRedefine/>
    <w:uiPriority w:val="99"/>
    <w:unhideWhenUsed/>
    <w:qFormat/>
    <w:rPr>
      <w:color w:val="0563C1" w:themeColor="hyperlink"/>
      <w:u w:val="single"/>
    </w:rPr>
  </w:style>
  <w:style w:type="character" w:styleId="af6">
    <w:name w:val="annotation reference"/>
    <w:basedOn w:val="a0"/>
    <w:autoRedefine/>
    <w:qFormat/>
    <w:rPr>
      <w:sz w:val="21"/>
      <w:szCs w:val="21"/>
    </w:rPr>
  </w:style>
  <w:style w:type="paragraph" w:customStyle="1" w:styleId="23">
    <w:name w:val="表格文字2"/>
    <w:basedOn w:val="10"/>
    <w:autoRedefine/>
    <w:uiPriority w:val="99"/>
    <w:qFormat/>
    <w:pPr>
      <w:spacing w:before="25" w:after="25"/>
      <w:jc w:val="left"/>
    </w:pPr>
    <w:rPr>
      <w:bCs/>
      <w:spacing w:val="10"/>
      <w:kern w:val="0"/>
    </w:rPr>
  </w:style>
  <w:style w:type="paragraph" w:customStyle="1" w:styleId="10">
    <w:name w:val="正文1"/>
    <w:autoRedefine/>
    <w:qFormat/>
    <w:pPr>
      <w:jc w:val="both"/>
    </w:pPr>
    <w:rPr>
      <w:kern w:val="2"/>
      <w:sz w:val="21"/>
      <w:szCs w:val="21"/>
    </w:rPr>
  </w:style>
  <w:style w:type="paragraph" w:customStyle="1" w:styleId="TableParagraph">
    <w:name w:val="Table Paragraph"/>
    <w:autoRedefine/>
    <w:uiPriority w:val="1"/>
    <w:qFormat/>
    <w:pPr>
      <w:widowControl w:val="0"/>
      <w:jc w:val="both"/>
    </w:pPr>
    <w:rPr>
      <w:rFonts w:ascii="楷体" w:eastAsia="楷体" w:hAnsi="楷体" w:cs="楷体"/>
      <w:kern w:val="2"/>
      <w:sz w:val="21"/>
      <w:szCs w:val="24"/>
      <w:lang w:val="zh-CN" w:bidi="zh-CN"/>
    </w:r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character" w:customStyle="1" w:styleId="21">
    <w:name w:val="正文文本 2 字符"/>
    <w:basedOn w:val="a0"/>
    <w:link w:val="20"/>
    <w:autoRedefine/>
    <w:qFormat/>
    <w:rPr>
      <w:rFonts w:asciiTheme="minorHAnsi" w:eastAsiaTheme="minorEastAsia" w:hAnsiTheme="minorHAnsi" w:cstheme="minorBidi"/>
      <w:kern w:val="2"/>
      <w:sz w:val="21"/>
      <w:szCs w:val="24"/>
    </w:rPr>
  </w:style>
  <w:style w:type="paragraph" w:customStyle="1" w:styleId="reader-word-layerreader-word-s1-14">
    <w:name w:val="reader-word-layer reader-word-s1-14"/>
    <w:basedOn w:val="a"/>
    <w:autoRedefine/>
    <w:qFormat/>
    <w:pPr>
      <w:widowControl/>
      <w:spacing w:before="100" w:beforeAutospacing="1" w:after="100" w:afterAutospacing="1"/>
      <w:jc w:val="left"/>
    </w:pPr>
    <w:rPr>
      <w:rFonts w:ascii="宋体" w:hAnsi="宋体" w:cs="宋体"/>
      <w:kern w:val="0"/>
      <w:sz w:val="24"/>
    </w:rPr>
  </w:style>
  <w:style w:type="character" w:customStyle="1" w:styleId="a5">
    <w:name w:val="批注文字 字符"/>
    <w:basedOn w:val="a0"/>
    <w:link w:val="a4"/>
    <w:autoRedefine/>
    <w:qFormat/>
    <w:rPr>
      <w:rFonts w:asciiTheme="minorHAnsi" w:eastAsiaTheme="minorEastAsia" w:hAnsiTheme="minorHAnsi" w:cstheme="minorBidi"/>
      <w:kern w:val="2"/>
      <w:sz w:val="21"/>
      <w:szCs w:val="24"/>
    </w:rPr>
  </w:style>
  <w:style w:type="character" w:customStyle="1" w:styleId="aa">
    <w:name w:val="批注框文本 字符"/>
    <w:basedOn w:val="a0"/>
    <w:link w:val="a9"/>
    <w:autoRedefine/>
    <w:qFormat/>
    <w:rPr>
      <w:rFonts w:asciiTheme="minorHAnsi" w:eastAsiaTheme="minorEastAsia" w:hAnsiTheme="minorHAnsi" w:cstheme="minorBidi"/>
      <w:kern w:val="2"/>
      <w:sz w:val="18"/>
      <w:szCs w:val="18"/>
    </w:rPr>
  </w:style>
  <w:style w:type="paragraph" w:styleId="af7">
    <w:name w:val="List Paragraph"/>
    <w:basedOn w:val="a"/>
    <w:autoRedefine/>
    <w:uiPriority w:val="99"/>
    <w:qFormat/>
    <w:pPr>
      <w:tabs>
        <w:tab w:val="center" w:pos="4153"/>
        <w:tab w:val="right" w:pos="8306"/>
      </w:tabs>
      <w:snapToGrid w:val="0"/>
      <w:ind w:firstLineChars="200" w:firstLine="420"/>
      <w:jc w:val="center"/>
    </w:pPr>
    <w:rPr>
      <w:rFonts w:ascii="仿宋" w:eastAsia="仿宋" w:hAnsi="仿宋" w:cs="仿宋"/>
      <w:bCs/>
      <w:sz w:val="28"/>
    </w:rPr>
  </w:style>
  <w:style w:type="paragraph" w:customStyle="1" w:styleId="30">
    <w:name w:val="正文_3"/>
    <w:autoRedefine/>
    <w:qFormat/>
    <w:pPr>
      <w:widowControl w:val="0"/>
      <w:jc w:val="both"/>
    </w:pPr>
    <w:rPr>
      <w:kern w:val="2"/>
      <w:sz w:val="21"/>
      <w:szCs w:val="22"/>
    </w:rPr>
  </w:style>
  <w:style w:type="character" w:customStyle="1" w:styleId="af0">
    <w:name w:val="批注主题 字符"/>
    <w:basedOn w:val="a5"/>
    <w:link w:val="af"/>
    <w:autoRedefine/>
    <w:qFormat/>
    <w:rPr>
      <w:rFonts w:ascii="仿宋" w:eastAsia="仿宋" w:hAnsi="仿宋" w:cs="仿宋"/>
      <w:b/>
      <w:kern w:val="2"/>
      <w:sz w:val="28"/>
      <w:szCs w:val="24"/>
    </w:rPr>
  </w:style>
  <w:style w:type="paragraph" w:customStyle="1" w:styleId="0">
    <w:name w:val="正文_0"/>
    <w:autoRedefine/>
    <w:qFormat/>
    <w:pPr>
      <w:widowControl w:val="0"/>
      <w:jc w:val="both"/>
    </w:pPr>
    <w:rPr>
      <w:rFonts w:ascii="Calibri" w:hAnsi="Calibri"/>
      <w:kern w:val="2"/>
      <w:sz w:val="21"/>
      <w:szCs w:val="22"/>
    </w:rPr>
  </w:style>
  <w:style w:type="character" w:customStyle="1" w:styleId="ac">
    <w:name w:val="页脚 字符"/>
    <w:basedOn w:val="a0"/>
    <w:link w:val="ab"/>
    <w:autoRedefine/>
    <w:uiPriority w:val="99"/>
    <w:qFormat/>
    <w:rPr>
      <w:rFonts w:ascii="仿宋" w:eastAsia="仿宋" w:hAnsi="仿宋"/>
      <w:kern w:val="2"/>
      <w:sz w:val="21"/>
      <w:szCs w:val="21"/>
    </w:rPr>
  </w:style>
  <w:style w:type="paragraph" w:customStyle="1" w:styleId="11">
    <w:name w:val="修订1"/>
    <w:autoRedefine/>
    <w:hidden/>
    <w:uiPriority w:val="99"/>
    <w:unhideWhenUsed/>
    <w:qFormat/>
    <w:rPr>
      <w:rFonts w:asciiTheme="minorHAnsi" w:eastAsiaTheme="minorEastAsia" w:hAnsiTheme="minorHAnsi" w:cstheme="minorBidi"/>
      <w:kern w:val="2"/>
      <w:sz w:val="21"/>
      <w:szCs w:val="24"/>
    </w:rPr>
  </w:style>
  <w:style w:type="paragraph" w:customStyle="1" w:styleId="reader-word-layerreader-word-s1-10reader-word-s1-16">
    <w:name w:val="reader-word-layer reader-word-s1-10 reader-word-s1-16"/>
    <w:basedOn w:val="a"/>
    <w:autoRedefine/>
    <w:qFormat/>
    <w:pPr>
      <w:widowControl/>
      <w:spacing w:before="100" w:beforeAutospacing="1" w:after="100" w:afterAutospacing="1"/>
      <w:jc w:val="left"/>
    </w:pPr>
    <w:rPr>
      <w:rFonts w:ascii="宋体" w:eastAsia="宋体" w:hAnsi="宋体" w:cs="宋体"/>
      <w:kern w:val="0"/>
      <w:sz w:val="24"/>
    </w:rPr>
  </w:style>
  <w:style w:type="paragraph" w:customStyle="1" w:styleId="24">
    <w:name w:val="修订2"/>
    <w:autoRedefine/>
    <w:hidden/>
    <w:uiPriority w:val="99"/>
    <w:unhideWhenUsed/>
    <w:qFormat/>
    <w:rPr>
      <w:rFonts w:asciiTheme="minorHAnsi" w:eastAsiaTheme="minorEastAsia" w:hAnsiTheme="minorHAnsi" w:cstheme="minorBidi"/>
      <w:kern w:val="2"/>
      <w:sz w:val="21"/>
      <w:szCs w:val="24"/>
    </w:rPr>
  </w:style>
  <w:style w:type="paragraph" w:customStyle="1" w:styleId="31">
    <w:name w:val="修订3"/>
    <w:hidden/>
    <w:uiPriority w:val="99"/>
    <w:semiHidden/>
    <w:qFormat/>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83</Pages>
  <Words>6900</Words>
  <Characters>39330</Characters>
  <Application>Microsoft Office Word</Application>
  <DocSecurity>0</DocSecurity>
  <Lines>327</Lines>
  <Paragraphs>92</Paragraphs>
  <ScaleCrop>false</ScaleCrop>
  <Company/>
  <LinksUpToDate>false</LinksUpToDate>
  <CharactersWithSpaces>46138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lihang</dc:creator>
  <cp:lastModifiedBy>女士 李</cp:lastModifiedBy>
  <cp:revision>89</cp:revision>
  <cp:lastPrinted>2024-11-08T10:26:00Z</cp:lastPrinted>
  <dcterms:created xsi:type="dcterms:W3CDTF">2024-01-23T06:40:00Z</dcterms:created>
  <dcterms:modified xsi:type="dcterms:W3CDTF">2025-03-10T06:42:00Z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C93AD9588A0A41E592CEA0742AD7A5A2_13</vt:lpwstr>
  </property>
  <property fmtid="{D5CDD505-2E9C-101B-9397-08002B2CF9AE}" pid="4" name="KSOTemplateDocerSaveRecord">
    <vt:lpwstr>eyJoZGlkIjoiNGM1YTg3NzRjMDMwYmNhM2I5NmU0MWUxZjcxNTI1MTEiLCJ1c2VySWQiOiI0NTE3ODAxODIifQ==</vt:lpwstr>
  </property>
</Properties>
</file>