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AA4F0">
      <w:pPr>
        <w:pStyle w:val="17"/>
        <w:rPr>
          <w:rFonts w:hint="default" w:hAnsi="宋体"/>
          <w:color w:val="auto"/>
          <w:highlight w:val="none"/>
          <w:lang w:val="en-US"/>
        </w:rPr>
      </w:pPr>
      <w:r>
        <w:rPr>
          <w:rFonts w:hint="eastAsia" w:ascii="宋体" w:hAnsi="宋体" w:eastAsia="宋体" w:cs="宋体"/>
          <w:b/>
          <w:bCs/>
          <w:color w:val="auto"/>
          <w:sz w:val="36"/>
          <w:szCs w:val="36"/>
          <w:highlight w:val="none"/>
          <w:lang w:val="en-US" w:eastAsia="zh-CN"/>
        </w:rPr>
        <w:drawing>
          <wp:inline distT="0" distB="0" distL="114300" distR="114300">
            <wp:extent cx="1879600" cy="591185"/>
            <wp:effectExtent l="0" t="0" r="6350" b="8890"/>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10"/>
                    <a:stretch>
                      <a:fillRect/>
                    </a:stretch>
                  </pic:blipFill>
                  <pic:spPr>
                    <a:xfrm>
                      <a:off x="0" y="0"/>
                      <a:ext cx="1879600" cy="591185"/>
                    </a:xfrm>
                    <a:prstGeom prst="rect">
                      <a:avLst/>
                    </a:prstGeom>
                    <a:noFill/>
                    <a:ln>
                      <a:noFill/>
                    </a:ln>
                  </pic:spPr>
                </pic:pic>
              </a:graphicData>
            </a:graphic>
          </wp:inline>
        </w:drawing>
      </w:r>
    </w:p>
    <w:p w14:paraId="3910CC6C">
      <w:pPr>
        <w:pStyle w:val="17"/>
        <w:rPr>
          <w:rFonts w:hint="default" w:hAnsi="宋体"/>
          <w:color w:val="auto"/>
          <w:highlight w:val="none"/>
          <w:lang w:val="en-US"/>
        </w:rPr>
      </w:pPr>
    </w:p>
    <w:p w14:paraId="66F253C2">
      <w:pPr>
        <w:pStyle w:val="17"/>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32"/>
          <w:szCs w:val="32"/>
          <w:highlight w:val="none"/>
          <w:lang w:val="en-US"/>
        </w:rPr>
      </w:pPr>
    </w:p>
    <w:p w14:paraId="379BA6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吐鲁番市鄯善县人民医院检验试剂采购项目（二次）</w:t>
      </w:r>
    </w:p>
    <w:p w14:paraId="27C5B10B">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lang w:val="en-US" w:eastAsia="zh-CN"/>
        </w:rPr>
        <w:t>XJZN-2024-11086-1</w:t>
      </w:r>
      <w:r>
        <w:rPr>
          <w:rFonts w:hint="eastAsia" w:ascii="宋体" w:hAnsi="宋体" w:eastAsia="宋体" w:cs="宋体"/>
          <w:b/>
          <w:bCs w:val="0"/>
          <w:color w:val="auto"/>
          <w:sz w:val="28"/>
          <w:szCs w:val="28"/>
          <w:highlight w:val="none"/>
          <w:lang w:eastAsia="zh-CN"/>
        </w:rPr>
        <w:t>）</w:t>
      </w:r>
    </w:p>
    <w:p w14:paraId="29CD9B5E">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5A085C4D">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8"/>
          <w:szCs w:val="28"/>
          <w:highlight w:val="none"/>
        </w:rPr>
      </w:pPr>
    </w:p>
    <w:p w14:paraId="06946818">
      <w:pPr>
        <w:tabs>
          <w:tab w:val="left" w:pos="1960"/>
          <w:tab w:val="left" w:pos="3480"/>
          <w:tab w:val="left" w:pos="4980"/>
        </w:tabs>
        <w:spacing w:line="0" w:lineRule="atLeast"/>
        <w:jc w:val="center"/>
        <w:rPr>
          <w:rFonts w:hint="eastAsia" w:ascii="宋体" w:hAnsi="宋体" w:eastAsia="宋体" w:cs="宋体"/>
          <w:b/>
          <w:color w:val="auto"/>
          <w:sz w:val="72"/>
          <w:szCs w:val="18"/>
          <w:highlight w:val="none"/>
        </w:rPr>
      </w:pPr>
      <w:r>
        <w:rPr>
          <w:rFonts w:hint="eastAsia" w:ascii="宋体" w:hAnsi="宋体" w:eastAsia="宋体" w:cs="宋体"/>
          <w:b/>
          <w:color w:val="auto"/>
          <w:sz w:val="72"/>
          <w:szCs w:val="18"/>
          <w:highlight w:val="none"/>
        </w:rPr>
        <w:t>招标文件</w:t>
      </w:r>
    </w:p>
    <w:p w14:paraId="6263AC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（货物类）</w:t>
      </w:r>
    </w:p>
    <w:p w14:paraId="5FA5F47F">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8"/>
          <w:szCs w:val="28"/>
          <w:highlight w:val="none"/>
        </w:rPr>
      </w:pPr>
    </w:p>
    <w:p w14:paraId="7E5C0AE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06AE5A7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0646C792">
      <w:pPr>
        <w:pStyle w:val="15"/>
        <w:keepNext w:val="0"/>
        <w:keepLines w:val="0"/>
        <w:pageBreakBefore w:val="0"/>
        <w:widowControl w:val="0"/>
        <w:kinsoku/>
        <w:wordWrap/>
        <w:overflowPunct/>
        <w:topLinePunct w:val="0"/>
        <w:bidi w:val="0"/>
        <w:adjustRightInd/>
        <w:snapToGrid w:val="0"/>
        <w:spacing w:after="0" w:line="440" w:lineRule="exact"/>
        <w:jc w:val="center"/>
        <w:textAlignment w:val="auto"/>
        <w:rPr>
          <w:rFonts w:hint="eastAsia" w:ascii="宋体" w:hAnsi="宋体" w:eastAsia="宋体" w:cs="宋体"/>
          <w:color w:val="auto"/>
          <w:sz w:val="28"/>
          <w:szCs w:val="28"/>
          <w:highlight w:val="none"/>
        </w:rPr>
      </w:pPr>
    </w:p>
    <w:p w14:paraId="6CA9B0A3">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5ADEFCAD">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17F6ED26">
      <w:pPr>
        <w:pStyle w:val="18"/>
        <w:rPr>
          <w:rFonts w:hint="eastAsia"/>
          <w:color w:val="auto"/>
          <w:highlight w:val="none"/>
        </w:rPr>
      </w:pPr>
    </w:p>
    <w:p w14:paraId="315A0CA7">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p w14:paraId="240D0D41">
      <w:pPr>
        <w:pStyle w:val="18"/>
        <w:rPr>
          <w:rFonts w:hint="eastAsia" w:ascii="宋体" w:hAnsi="宋体" w:eastAsia="宋体" w:cs="宋体"/>
          <w:color w:val="auto"/>
          <w:sz w:val="28"/>
          <w:szCs w:val="28"/>
          <w:highlight w:val="none"/>
        </w:rPr>
      </w:pPr>
    </w:p>
    <w:p w14:paraId="03B57245">
      <w:pPr>
        <w:pStyle w:val="19"/>
        <w:rPr>
          <w:rFonts w:hint="eastAsia"/>
          <w:color w:val="auto"/>
          <w:highlight w:val="none"/>
        </w:rPr>
      </w:pPr>
    </w:p>
    <w:p w14:paraId="237C950E">
      <w:pPr>
        <w:pStyle w:val="17"/>
        <w:keepNext w:val="0"/>
        <w:keepLines w:val="0"/>
        <w:pageBreakBefore w:val="0"/>
        <w:widowControl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8"/>
          <w:szCs w:val="28"/>
          <w:highlight w:val="none"/>
        </w:rPr>
      </w:pP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2"/>
        <w:gridCol w:w="3643"/>
      </w:tblGrid>
      <w:tr w14:paraId="08ED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122" w:type="dxa"/>
            <w:noWrap w:val="0"/>
            <w:vAlign w:val="center"/>
          </w:tcPr>
          <w:p w14:paraId="1908CAD3">
            <w:pPr>
              <w:tabs>
                <w:tab w:val="left" w:pos="2431"/>
                <w:tab w:val="left" w:pos="2943"/>
              </w:tabs>
              <w:adjustRightInd w:val="0"/>
              <w:snapToGrid w:val="0"/>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bCs/>
                <w:color w:val="auto"/>
                <w:sz w:val="28"/>
                <w:szCs w:val="28"/>
                <w:highlight w:val="none"/>
                <w:lang w:val="en-US" w:eastAsia="zh-CN"/>
              </w:rPr>
              <w:t>：</w:t>
            </w:r>
          </w:p>
        </w:tc>
        <w:tc>
          <w:tcPr>
            <w:tcW w:w="3643" w:type="dxa"/>
            <w:noWrap w:val="0"/>
            <w:vAlign w:val="center"/>
          </w:tcPr>
          <w:p w14:paraId="51FD1FF5">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鄯善县人民医院</w:t>
            </w:r>
          </w:p>
        </w:tc>
      </w:tr>
      <w:tr w14:paraId="7087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11B1EA64">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w:t>
            </w:r>
            <w:r>
              <w:rPr>
                <w:rFonts w:hint="eastAsia" w:ascii="宋体" w:hAnsi="宋体" w:eastAsia="宋体" w:cs="宋体"/>
                <w:bCs/>
                <w:color w:val="auto"/>
                <w:sz w:val="28"/>
                <w:szCs w:val="28"/>
                <w:highlight w:val="none"/>
              </w:rPr>
              <w:t>代理机构</w:t>
            </w:r>
            <w:r>
              <w:rPr>
                <w:rFonts w:hint="eastAsia" w:ascii="宋体" w:hAnsi="宋体" w:eastAsia="宋体" w:cs="宋体"/>
                <w:bCs/>
                <w:color w:val="auto"/>
                <w:sz w:val="28"/>
                <w:szCs w:val="28"/>
                <w:highlight w:val="none"/>
                <w:lang w:eastAsia="zh-CN"/>
              </w:rPr>
              <w:t>：</w:t>
            </w:r>
          </w:p>
        </w:tc>
        <w:tc>
          <w:tcPr>
            <w:tcW w:w="3643" w:type="dxa"/>
            <w:noWrap w:val="0"/>
            <w:vAlign w:val="center"/>
          </w:tcPr>
          <w:p w14:paraId="29C72E88">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新疆中诺项目管理有限公司</w:t>
            </w:r>
          </w:p>
        </w:tc>
      </w:tr>
      <w:tr w14:paraId="1175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122" w:type="dxa"/>
            <w:noWrap w:val="0"/>
            <w:vAlign w:val="center"/>
          </w:tcPr>
          <w:p w14:paraId="56FB559B">
            <w:pPr>
              <w:tabs>
                <w:tab w:val="left" w:pos="2431"/>
                <w:tab w:val="left" w:pos="2943"/>
              </w:tabs>
              <w:adjustRightInd w:val="0"/>
              <w:snapToGrid w:val="0"/>
              <w:spacing w:line="3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日</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en-US" w:eastAsia="zh-CN"/>
              </w:rPr>
              <w:t>期</w:t>
            </w:r>
            <w:r>
              <w:rPr>
                <w:rFonts w:hint="eastAsia" w:ascii="宋体" w:hAnsi="宋体" w:eastAsia="宋体" w:cs="宋体"/>
                <w:bCs/>
                <w:color w:val="auto"/>
                <w:sz w:val="28"/>
                <w:szCs w:val="28"/>
                <w:highlight w:val="none"/>
                <w:lang w:eastAsia="zh-CN"/>
              </w:rPr>
              <w:t>：</w:t>
            </w:r>
          </w:p>
        </w:tc>
        <w:tc>
          <w:tcPr>
            <w:tcW w:w="3643" w:type="dxa"/>
            <w:noWrap w:val="0"/>
            <w:vAlign w:val="center"/>
          </w:tcPr>
          <w:p w14:paraId="43B2B0B3">
            <w:pPr>
              <w:tabs>
                <w:tab w:val="left" w:pos="2431"/>
                <w:tab w:val="left" w:pos="2943"/>
              </w:tabs>
              <w:adjustRightInd w:val="0"/>
              <w:snapToGrid w:val="0"/>
              <w:spacing w:line="360" w:lineRule="exact"/>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eastAsia="zh-CN"/>
              </w:rPr>
              <w:t>202</w:t>
            </w:r>
            <w:r>
              <w:rPr>
                <w:rFonts w:hint="eastAsia" w:ascii="宋体" w:hAnsi="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年</w:t>
            </w:r>
            <w:r>
              <w:rPr>
                <w:rFonts w:hint="eastAsia" w:ascii="宋体" w:hAnsi="宋体" w:cs="宋体"/>
                <w:bCs/>
                <w:color w:val="auto"/>
                <w:sz w:val="28"/>
                <w:szCs w:val="28"/>
                <w:highlight w:val="none"/>
                <w:lang w:val="en-US" w:eastAsia="zh-CN"/>
              </w:rPr>
              <w:t>12</w:t>
            </w:r>
            <w:r>
              <w:rPr>
                <w:rFonts w:hint="eastAsia" w:ascii="宋体" w:hAnsi="宋体" w:eastAsia="宋体" w:cs="宋体"/>
                <w:bCs/>
                <w:color w:val="auto"/>
                <w:sz w:val="28"/>
                <w:szCs w:val="28"/>
                <w:highlight w:val="none"/>
                <w:lang w:eastAsia="zh-CN"/>
              </w:rPr>
              <w:t>月</w:t>
            </w:r>
          </w:p>
        </w:tc>
      </w:tr>
    </w:tbl>
    <w:p w14:paraId="4031E4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408208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53FCE3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8"/>
          <w:szCs w:val="28"/>
          <w:highlight w:val="none"/>
        </w:rPr>
      </w:pPr>
    </w:p>
    <w:p w14:paraId="1E908C47">
      <w:pPr>
        <w:spacing w:line="400" w:lineRule="atLeast"/>
        <w:jc w:val="center"/>
        <w:rPr>
          <w:rFonts w:hint="eastAsia" w:ascii="宋体" w:hAnsi="宋体" w:eastAsia="宋体" w:cs="宋体"/>
          <w:b/>
          <w:color w:val="auto"/>
          <w:sz w:val="24"/>
          <w:szCs w:val="24"/>
          <w:highlight w:val="none"/>
        </w:rPr>
        <w:sectPr>
          <w:headerReference r:id="rId3" w:type="default"/>
          <w:footerReference r:id="rId4" w:type="default"/>
          <w:type w:val="continuous"/>
          <w:pgSz w:w="11900" w:h="16838"/>
          <w:pgMar w:top="1134" w:right="1134" w:bottom="1134" w:left="1134" w:header="624" w:footer="624" w:gutter="0"/>
          <w:pgNumType w:fmt="decimal"/>
          <w:cols w:space="0" w:num="1"/>
          <w:rtlGutter w:val="0"/>
          <w:docGrid w:linePitch="317" w:charSpace="0"/>
        </w:sectPr>
      </w:pPr>
    </w:p>
    <w:p w14:paraId="74809C6B">
      <w:pPr>
        <w:spacing w:line="40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录</w:t>
      </w:r>
    </w:p>
    <w:p w14:paraId="29BD7D32">
      <w:pPr>
        <w:pStyle w:val="28"/>
        <w:tabs>
          <w:tab w:val="right" w:leader="dot" w:pos="9632"/>
        </w:tabs>
        <w:rPr>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_Toc14944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_Toc14944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12B508D2">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_Toc29486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4113BD67">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投标人须知前附表</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7030F503">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_Toc27579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_Toc27579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EFB1909">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_Toc12574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一、</w:t>
      </w:r>
      <w:r>
        <w:rPr>
          <w:rFonts w:hint="eastAsia" w:ascii="宋体" w:hAnsi="宋体" w:eastAsia="宋体" w:cs="宋体"/>
          <w:color w:val="auto"/>
          <w:szCs w:val="28"/>
          <w:highlight w:val="none"/>
        </w:rPr>
        <w:t>说明</w:t>
      </w:r>
      <w:r>
        <w:rPr>
          <w:color w:val="auto"/>
          <w:highlight w:val="none"/>
        </w:rPr>
        <w:tab/>
      </w:r>
      <w:r>
        <w:rPr>
          <w:color w:val="auto"/>
          <w:highlight w:val="none"/>
        </w:rPr>
        <w:fldChar w:fldCharType="begin"/>
      </w:r>
      <w:r>
        <w:rPr>
          <w:color w:val="auto"/>
          <w:highlight w:val="none"/>
        </w:rPr>
        <w:instrText xml:space="preserve"> PAGEREF _Toc12574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AE037A3">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二、</w:t>
      </w:r>
      <w:r>
        <w:rPr>
          <w:rFonts w:hint="eastAsia" w:ascii="宋体" w:hAnsi="宋体" w:eastAsia="宋体" w:cs="宋体"/>
          <w:color w:val="auto"/>
          <w:szCs w:val="28"/>
          <w:highlight w:val="none"/>
        </w:rPr>
        <w:t>招标文件</w:t>
      </w:r>
      <w:r>
        <w:rPr>
          <w:color w:val="auto"/>
          <w:highlight w:val="none"/>
        </w:rPr>
        <w:tab/>
      </w:r>
      <w:r>
        <w:rPr>
          <w:color w:val="auto"/>
          <w:highlight w:val="none"/>
        </w:rPr>
        <w:fldChar w:fldCharType="begin"/>
      </w:r>
      <w:r>
        <w:rPr>
          <w:color w:val="auto"/>
          <w:highlight w:val="none"/>
        </w:rPr>
        <w:instrText xml:space="preserve"> PAGEREF _Toc18878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36E70E60">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三、</w:t>
      </w:r>
      <w:r>
        <w:rPr>
          <w:rFonts w:hint="eastAsia" w:ascii="宋体" w:hAnsi="宋体" w:eastAsia="宋体" w:cs="宋体"/>
          <w:color w:val="auto"/>
          <w:szCs w:val="28"/>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_Toc17328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14:paraId="27520A65">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_Toc20435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eastAsia="zh-CN"/>
        </w:rPr>
        <w:t>四、</w:t>
      </w:r>
      <w:r>
        <w:rPr>
          <w:rFonts w:hint="eastAsia" w:ascii="宋体" w:hAnsi="宋体" w:eastAsia="宋体" w:cs="宋体"/>
          <w:color w:val="auto"/>
          <w:szCs w:val="28"/>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3A7770D4">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_Toc11571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五</w:t>
      </w:r>
      <w:r>
        <w:rPr>
          <w:rFonts w:hint="eastAsia" w:ascii="宋体" w:hAnsi="宋体" w:eastAsia="宋体" w:cs="宋体"/>
          <w:color w:val="auto"/>
          <w:szCs w:val="28"/>
          <w:highlight w:val="none"/>
          <w:lang w:eastAsia="zh-CN"/>
        </w:rPr>
        <w:t>、开标程序</w:t>
      </w:r>
      <w:r>
        <w:rPr>
          <w:color w:val="auto"/>
          <w:highlight w:val="none"/>
        </w:rPr>
        <w:tab/>
      </w:r>
      <w:r>
        <w:rPr>
          <w:color w:val="auto"/>
          <w:highlight w:val="none"/>
        </w:rPr>
        <w:fldChar w:fldCharType="begin"/>
      </w:r>
      <w:r>
        <w:rPr>
          <w:color w:val="auto"/>
          <w:highlight w:val="none"/>
        </w:rPr>
        <w:instrText xml:space="preserve"> PAGEREF _Toc11571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5B85FD98">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六</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投标文件的</w:t>
      </w:r>
      <w:r>
        <w:rPr>
          <w:rFonts w:hint="eastAsia" w:ascii="宋体" w:hAnsi="宋体" w:eastAsia="宋体" w:cs="宋体"/>
          <w:color w:val="auto"/>
          <w:szCs w:val="28"/>
          <w:highlight w:val="none"/>
          <w:lang w:val="en-US" w:eastAsia="zh-CN"/>
        </w:rPr>
        <w:t>解密</w:t>
      </w:r>
      <w:r>
        <w:rPr>
          <w:color w:val="auto"/>
          <w:highlight w:val="none"/>
        </w:rPr>
        <w:tab/>
      </w:r>
      <w:r>
        <w:rPr>
          <w:color w:val="auto"/>
          <w:highlight w:val="none"/>
        </w:rPr>
        <w:fldChar w:fldCharType="begin"/>
      </w:r>
      <w:r>
        <w:rPr>
          <w:color w:val="auto"/>
          <w:highlight w:val="none"/>
        </w:rPr>
        <w:instrText xml:space="preserve"> PAGEREF _Toc172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19BDDF83">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七</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授予合同</w:t>
      </w:r>
      <w:r>
        <w:rPr>
          <w:color w:val="auto"/>
          <w:highlight w:val="none"/>
        </w:rPr>
        <w:tab/>
      </w:r>
      <w:r>
        <w:rPr>
          <w:color w:val="auto"/>
          <w:highlight w:val="none"/>
        </w:rPr>
        <w:fldChar w:fldCharType="begin"/>
      </w:r>
      <w:r>
        <w:rPr>
          <w:color w:val="auto"/>
          <w:highlight w:val="none"/>
        </w:rPr>
        <w:instrText xml:space="preserve"> PAGEREF _Toc12452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02C230E4">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八</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招标失败条件</w:t>
      </w:r>
      <w:r>
        <w:rPr>
          <w:color w:val="auto"/>
          <w:highlight w:val="none"/>
        </w:rPr>
        <w:tab/>
      </w:r>
      <w:r>
        <w:rPr>
          <w:color w:val="auto"/>
          <w:highlight w:val="none"/>
        </w:rPr>
        <w:fldChar w:fldCharType="begin"/>
      </w:r>
      <w:r>
        <w:rPr>
          <w:color w:val="auto"/>
          <w:highlight w:val="none"/>
        </w:rPr>
        <w:instrText xml:space="preserve"> PAGEREF _Toc6658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37788688">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质疑和投诉</w:t>
      </w:r>
      <w:r>
        <w:rPr>
          <w:color w:val="auto"/>
          <w:highlight w:val="none"/>
        </w:rPr>
        <w:tab/>
      </w:r>
      <w:r>
        <w:rPr>
          <w:color w:val="auto"/>
          <w:highlight w:val="none"/>
        </w:rPr>
        <w:fldChar w:fldCharType="begin"/>
      </w:r>
      <w:r>
        <w:rPr>
          <w:color w:val="auto"/>
          <w:highlight w:val="none"/>
        </w:rPr>
        <w:instrText xml:space="preserve"> PAGEREF _Toc18630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5EE2C714">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十</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其他注意事项</w:t>
      </w:r>
      <w:r>
        <w:rPr>
          <w:color w:val="auto"/>
          <w:highlight w:val="none"/>
        </w:rPr>
        <w:tab/>
      </w:r>
      <w:r>
        <w:rPr>
          <w:color w:val="auto"/>
          <w:highlight w:val="none"/>
        </w:rPr>
        <w:fldChar w:fldCharType="begin"/>
      </w:r>
      <w:r>
        <w:rPr>
          <w:color w:val="auto"/>
          <w:highlight w:val="none"/>
        </w:rPr>
        <w:instrText xml:space="preserve"> PAGEREF _Toc14289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3BC24E6E">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 xml:space="preserve">第三部分 </w:t>
      </w:r>
      <w:r>
        <w:rPr>
          <w:rFonts w:hint="eastAsia" w:ascii="宋体" w:hAnsi="宋体" w:eastAsia="宋体" w:cs="宋体"/>
          <w:color w:val="auto"/>
          <w:szCs w:val="32"/>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_Toc1247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269551F6">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四部分</w:t>
      </w:r>
      <w:r>
        <w:rPr>
          <w:rFonts w:hint="eastAsia" w:ascii="宋体" w:hAnsi="宋体" w:eastAsia="宋体" w:cs="宋体"/>
          <w:color w:val="auto"/>
          <w:szCs w:val="32"/>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_Toc27284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3E3E81D3">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_Toc16520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五</w:t>
      </w:r>
      <w:r>
        <w:rPr>
          <w:rFonts w:hint="eastAsia" w:ascii="宋体" w:hAnsi="宋体" w:eastAsia="宋体" w:cs="宋体"/>
          <w:color w:val="auto"/>
          <w:szCs w:val="32"/>
          <w:highlight w:val="none"/>
        </w:rPr>
        <w:t>部分 政府采购合同</w:t>
      </w:r>
      <w:r>
        <w:rPr>
          <w:color w:val="auto"/>
          <w:highlight w:val="none"/>
        </w:rPr>
        <w:tab/>
      </w:r>
      <w:r>
        <w:rPr>
          <w:color w:val="auto"/>
          <w:highlight w:val="none"/>
        </w:rPr>
        <w:fldChar w:fldCharType="begin"/>
      </w:r>
      <w:r>
        <w:rPr>
          <w:color w:val="auto"/>
          <w:highlight w:val="none"/>
        </w:rPr>
        <w:instrText xml:space="preserve"> PAGEREF _Toc16520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1"/>
          <w:highlight w:val="none"/>
        </w:rPr>
        <w:fldChar w:fldCharType="end"/>
      </w:r>
    </w:p>
    <w:p w14:paraId="50DE4484">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_Toc8296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eastAsia="zh-CN"/>
        </w:rPr>
        <w:t>六</w:t>
      </w:r>
      <w:r>
        <w:rPr>
          <w:rFonts w:hint="eastAsia" w:ascii="宋体" w:hAnsi="宋体" w:eastAsia="宋体" w:cs="宋体"/>
          <w:color w:val="auto"/>
          <w:szCs w:val="32"/>
          <w:highlight w:val="none"/>
        </w:rPr>
        <w:t>部分</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_Toc8296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137889E8">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_Toc14017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lang w:eastAsia="zh-CN"/>
        </w:rPr>
        <w:t>文件封面</w:t>
      </w:r>
      <w:r>
        <w:rPr>
          <w:color w:val="auto"/>
          <w:highlight w:val="none"/>
        </w:rPr>
        <w:tab/>
      </w:r>
      <w:r>
        <w:rPr>
          <w:color w:val="auto"/>
          <w:highlight w:val="none"/>
        </w:rPr>
        <w:fldChar w:fldCharType="begin"/>
      </w:r>
      <w:r>
        <w:rPr>
          <w:color w:val="auto"/>
          <w:highlight w:val="none"/>
        </w:rPr>
        <w:instrText xml:space="preserve"> PAGEREF _Toc14017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4C7C46D1">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、资</w:t>
      </w:r>
      <w:r>
        <w:rPr>
          <w:rFonts w:hint="eastAsia" w:ascii="宋体" w:hAnsi="宋体" w:eastAsia="宋体" w:cs="宋体"/>
          <w:color w:val="auto"/>
          <w:szCs w:val="24"/>
          <w:highlight w:val="none"/>
          <w:lang w:eastAsia="zh-CN"/>
        </w:rPr>
        <w:t>格</w:t>
      </w:r>
      <w:r>
        <w:rPr>
          <w:rFonts w:hint="eastAsia" w:ascii="宋体" w:hAnsi="宋体" w:eastAsia="宋体" w:cs="宋体"/>
          <w:color w:val="auto"/>
          <w:szCs w:val="24"/>
          <w:highlight w:val="none"/>
        </w:rPr>
        <w:t>文件</w:t>
      </w:r>
      <w:r>
        <w:rPr>
          <w:color w:val="auto"/>
          <w:highlight w:val="none"/>
        </w:rPr>
        <w:tab/>
      </w:r>
      <w:r>
        <w:rPr>
          <w:color w:val="auto"/>
          <w:highlight w:val="none"/>
        </w:rPr>
        <w:fldChar w:fldCharType="begin"/>
      </w:r>
      <w:r>
        <w:rPr>
          <w:color w:val="auto"/>
          <w:highlight w:val="none"/>
        </w:rPr>
        <w:instrText xml:space="preserve"> PAGEREF _Toc60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1"/>
          <w:highlight w:val="none"/>
        </w:rPr>
        <w:fldChar w:fldCharType="end"/>
      </w:r>
    </w:p>
    <w:p w14:paraId="24B68CA1">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_Toc13034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1"/>
          <w:highlight w:val="none"/>
        </w:rPr>
        <w:fldChar w:fldCharType="end"/>
      </w:r>
    </w:p>
    <w:p w14:paraId="02A5AB55">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_Toc3954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1.</w:t>
      </w:r>
      <w:r>
        <w:rPr>
          <w:rFonts w:hint="eastAsia"/>
          <w:color w:val="auto"/>
          <w:szCs w:val="24"/>
          <w:highlight w:val="none"/>
          <w:lang w:eastAsia="zh-CN"/>
        </w:rPr>
        <w:t>政府采购供应商信用承诺函</w:t>
      </w:r>
      <w:r>
        <w:rPr>
          <w:color w:val="auto"/>
          <w:highlight w:val="none"/>
        </w:rPr>
        <w:tab/>
      </w:r>
      <w:r>
        <w:rPr>
          <w:color w:val="auto"/>
          <w:highlight w:val="none"/>
        </w:rPr>
        <w:fldChar w:fldCharType="begin"/>
      </w:r>
      <w:r>
        <w:rPr>
          <w:color w:val="auto"/>
          <w:highlight w:val="none"/>
        </w:rPr>
        <w:instrText xml:space="preserve"> PAGEREF _Toc3954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1"/>
          <w:highlight w:val="none"/>
        </w:rPr>
        <w:fldChar w:fldCharType="end"/>
      </w:r>
    </w:p>
    <w:p w14:paraId="36BEC3C0">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_Toc30294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val="en-US" w:eastAsia="zh-CN"/>
        </w:rPr>
        <w:t>2.</w:t>
      </w:r>
      <w:r>
        <w:rPr>
          <w:rFonts w:hint="eastAsia" w:eastAsia="宋体"/>
          <w:color w:val="auto"/>
          <w:szCs w:val="24"/>
          <w:highlight w:val="none"/>
          <w:lang w:eastAsia="zh-CN"/>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_Toc30294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color w:val="auto"/>
          <w:szCs w:val="21"/>
          <w:highlight w:val="none"/>
        </w:rPr>
        <w:fldChar w:fldCharType="end"/>
      </w:r>
    </w:p>
    <w:p w14:paraId="18899733">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_Toc32160 </w:instrText>
      </w:r>
      <w:r>
        <w:rPr>
          <w:rFonts w:hint="eastAsia" w:ascii="宋体" w:hAnsi="宋体" w:eastAsia="宋体" w:cs="宋体"/>
          <w:color w:val="auto"/>
          <w:szCs w:val="21"/>
          <w:highlight w:val="none"/>
        </w:rPr>
        <w:fldChar w:fldCharType="separate"/>
      </w:r>
      <w:r>
        <w:rPr>
          <w:rFonts w:hint="eastAsia" w:cs="宋体"/>
          <w:color w:val="auto"/>
          <w:szCs w:val="24"/>
          <w:highlight w:val="none"/>
          <w:lang w:val="en-US" w:eastAsia="zh-CN"/>
        </w:rPr>
        <w:t>3.</w:t>
      </w:r>
      <w:r>
        <w:rPr>
          <w:rFonts w:hint="eastAsia" w:ascii="宋体" w:hAnsi="宋体" w:eastAsia="宋体" w:cs="宋体"/>
          <w:color w:val="auto"/>
          <w:szCs w:val="24"/>
          <w:highlight w:val="none"/>
        </w:rPr>
        <w:t>具有独立承担民事责任的能力</w:t>
      </w:r>
      <w:r>
        <w:rPr>
          <w:color w:val="auto"/>
          <w:highlight w:val="none"/>
        </w:rPr>
        <w:tab/>
      </w:r>
      <w:r>
        <w:rPr>
          <w:color w:val="auto"/>
          <w:highlight w:val="none"/>
        </w:rPr>
        <w:fldChar w:fldCharType="begin"/>
      </w:r>
      <w:r>
        <w:rPr>
          <w:color w:val="auto"/>
          <w:highlight w:val="none"/>
        </w:rPr>
        <w:instrText xml:space="preserve"> PAGEREF _Toc32160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21"/>
          <w:highlight w:val="none"/>
        </w:rPr>
        <w:fldChar w:fldCharType="end"/>
      </w:r>
    </w:p>
    <w:p w14:paraId="624AF85F">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_Toc24461 </w:instrText>
      </w:r>
      <w:r>
        <w:rPr>
          <w:rFonts w:hint="eastAsia" w:ascii="宋体" w:hAnsi="宋体" w:eastAsia="宋体" w:cs="宋体"/>
          <w:color w:val="auto"/>
          <w:szCs w:val="21"/>
          <w:highlight w:val="none"/>
        </w:rPr>
        <w:fldChar w:fldCharType="separate"/>
      </w:r>
      <w:r>
        <w:rPr>
          <w:rFonts w:hint="eastAsia" w:ascii="宋体" w:cs="宋体"/>
          <w:color w:val="auto"/>
          <w:szCs w:val="24"/>
          <w:highlight w:val="none"/>
          <w:lang w:val="en-US" w:eastAsia="zh-CN"/>
        </w:rPr>
        <w:t>4</w:t>
      </w:r>
      <w:r>
        <w:rPr>
          <w:rFonts w:hint="eastAsia" w:ascii="宋体" w:hAnsi="宋体" w:eastAsia="宋体" w:cs="宋体"/>
          <w:color w:val="auto"/>
          <w:szCs w:val="24"/>
          <w:highlight w:val="none"/>
          <w:lang w:val="en-US" w:eastAsia="zh-CN"/>
        </w:rPr>
        <w:t>.具有良好的商业信誉和健全的财务会计制度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_Toc24461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szCs w:val="21"/>
          <w:highlight w:val="none"/>
        </w:rPr>
        <w:fldChar w:fldCharType="end"/>
      </w:r>
    </w:p>
    <w:p w14:paraId="3D600C2F">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_Toc3929 </w:instrText>
      </w:r>
      <w:r>
        <w:rPr>
          <w:rFonts w:hint="eastAsia" w:ascii="宋体" w:hAnsi="宋体" w:eastAsia="宋体" w:cs="宋体"/>
          <w:color w:val="auto"/>
          <w:szCs w:val="21"/>
          <w:highlight w:val="none"/>
        </w:rPr>
        <w:fldChar w:fldCharType="separate"/>
      </w:r>
      <w:r>
        <w:rPr>
          <w:rFonts w:hint="eastAsia" w:cs="宋体"/>
          <w:color w:val="auto"/>
          <w:szCs w:val="24"/>
          <w:highlight w:val="none"/>
          <w:lang w:val="en-US" w:eastAsia="zh-CN"/>
        </w:rPr>
        <w:t>5</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rPr>
        <w:t>具有</w:t>
      </w:r>
      <w:r>
        <w:rPr>
          <w:rFonts w:hint="eastAsia" w:hAnsi="宋体" w:eastAsia="宋体" w:cs="宋体"/>
          <w:color w:val="auto"/>
          <w:szCs w:val="24"/>
          <w:highlight w:val="none"/>
          <w:lang w:val="en-US" w:eastAsia="zh-CN"/>
        </w:rPr>
        <w:t>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_Toc3929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szCs w:val="21"/>
          <w:highlight w:val="none"/>
        </w:rPr>
        <w:fldChar w:fldCharType="end"/>
      </w:r>
    </w:p>
    <w:p w14:paraId="09AC9129">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_Toc2163 </w:instrText>
      </w:r>
      <w:r>
        <w:rPr>
          <w:rFonts w:hint="eastAsia" w:ascii="宋体" w:hAnsi="宋体" w:eastAsia="宋体" w:cs="宋体"/>
          <w:color w:val="auto"/>
          <w:szCs w:val="21"/>
          <w:highlight w:val="none"/>
        </w:rPr>
        <w:fldChar w:fldCharType="separate"/>
      </w:r>
      <w:r>
        <w:rPr>
          <w:rFonts w:hint="eastAsia" w:cs="宋体"/>
          <w:color w:val="auto"/>
          <w:szCs w:val="24"/>
          <w:highlight w:val="none"/>
          <w:lang w:val="en-US" w:eastAsia="zh-CN"/>
        </w:rPr>
        <w:t>6</w:t>
      </w:r>
      <w:r>
        <w:rPr>
          <w:rFonts w:hint="eastAsia" w:hAnsi="宋体" w:eastAsia="宋体" w:cs="宋体"/>
          <w:color w:val="auto"/>
          <w:szCs w:val="24"/>
          <w:highlight w:val="none"/>
          <w:lang w:val="en-US" w:eastAsia="zh-CN"/>
        </w:rPr>
        <w:t>.</w:t>
      </w:r>
      <w:r>
        <w:rPr>
          <w:rFonts w:hint="eastAsia" w:ascii="宋体" w:hAnsi="宋体" w:eastAsia="宋体" w:cs="宋体"/>
          <w:color w:val="auto"/>
          <w:szCs w:val="24"/>
          <w:highlight w:val="none"/>
          <w:lang w:val="en-US" w:eastAsia="zh-CN"/>
        </w:rPr>
        <w:t>有</w:t>
      </w:r>
      <w:r>
        <w:rPr>
          <w:rFonts w:hint="eastAsia" w:hAnsi="宋体" w:eastAsia="宋体" w:cs="宋体"/>
          <w:color w:val="auto"/>
          <w:szCs w:val="24"/>
          <w:highlight w:val="none"/>
          <w:lang w:val="en-US" w:eastAsia="zh-CN"/>
        </w:rPr>
        <w:t>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_Toc2163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1"/>
          <w:highlight w:val="none"/>
        </w:rPr>
        <w:fldChar w:fldCharType="end"/>
      </w:r>
    </w:p>
    <w:p w14:paraId="607CD330">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_Toc10264 </w:instrText>
      </w:r>
      <w:r>
        <w:rPr>
          <w:rFonts w:hint="eastAsia" w:ascii="宋体" w:hAnsi="宋体" w:eastAsia="宋体" w:cs="宋体"/>
          <w:color w:val="auto"/>
          <w:szCs w:val="21"/>
          <w:highlight w:val="none"/>
        </w:rPr>
        <w:fldChar w:fldCharType="separate"/>
      </w:r>
      <w:r>
        <w:rPr>
          <w:rFonts w:hint="eastAsia" w:cs="宋体"/>
          <w:color w:val="auto"/>
          <w:szCs w:val="24"/>
          <w:highlight w:val="none"/>
          <w:lang w:val="en-US" w:eastAsia="zh-CN"/>
        </w:rPr>
        <w:t>7</w:t>
      </w:r>
      <w:r>
        <w:rPr>
          <w:rFonts w:hint="eastAsia" w:hAnsi="宋体" w:eastAsia="宋体" w:cs="宋体"/>
          <w:color w:val="auto"/>
          <w:szCs w:val="24"/>
          <w:highlight w:val="none"/>
          <w:lang w:val="en-US" w:eastAsia="zh-CN"/>
        </w:rPr>
        <w:t>.参加政府采购活动前三年内，在经营活动中没有重大违法记录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_Toc10264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1"/>
          <w:highlight w:val="none"/>
        </w:rPr>
        <w:fldChar w:fldCharType="end"/>
      </w:r>
    </w:p>
    <w:p w14:paraId="0C79EC49">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_Toc31481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28A5DA50">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_Toc13523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中小企业声明函</w:t>
      </w:r>
      <w:r>
        <w:rPr>
          <w:rFonts w:hint="eastAsia" w:ascii="宋体" w:eastAsia="宋体" w:cs="宋体"/>
          <w:color w:val="auto"/>
          <w:szCs w:val="24"/>
          <w:highlight w:val="none"/>
          <w:lang w:eastAsia="zh-CN"/>
        </w:rPr>
        <w:t>（货物）</w:t>
      </w:r>
      <w:r>
        <w:rPr>
          <w:color w:val="auto"/>
          <w:highlight w:val="none"/>
        </w:rPr>
        <w:tab/>
      </w:r>
      <w:r>
        <w:rPr>
          <w:color w:val="auto"/>
          <w:highlight w:val="none"/>
        </w:rPr>
        <w:fldChar w:fldCharType="begin"/>
      </w:r>
      <w:r>
        <w:rPr>
          <w:color w:val="auto"/>
          <w:highlight w:val="none"/>
        </w:rPr>
        <w:instrText xml:space="preserve"> PAGEREF _Toc13523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1"/>
          <w:highlight w:val="none"/>
        </w:rPr>
        <w:fldChar w:fldCharType="end"/>
      </w:r>
    </w:p>
    <w:p w14:paraId="1DB0C06C">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_Toc22530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监狱企业声明函</w:t>
      </w:r>
      <w:r>
        <w:rPr>
          <w:color w:val="auto"/>
          <w:highlight w:val="none"/>
        </w:rPr>
        <w:tab/>
      </w:r>
      <w:r>
        <w:rPr>
          <w:color w:val="auto"/>
          <w:highlight w:val="none"/>
        </w:rPr>
        <w:fldChar w:fldCharType="begin"/>
      </w:r>
      <w:r>
        <w:rPr>
          <w:color w:val="auto"/>
          <w:highlight w:val="none"/>
        </w:rPr>
        <w:instrText xml:space="preserve"> PAGEREF _Toc22530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1"/>
          <w:highlight w:val="none"/>
        </w:rPr>
        <w:fldChar w:fldCharType="end"/>
      </w:r>
    </w:p>
    <w:p w14:paraId="2EBD8E3B">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_Toc947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1"/>
          <w:highlight w:val="none"/>
        </w:rPr>
        <w:fldChar w:fldCharType="end"/>
      </w:r>
    </w:p>
    <w:p w14:paraId="117B6C24">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cs="宋体"/>
          <w:color w:val="auto"/>
          <w:szCs w:val="24"/>
          <w:highlight w:val="none"/>
          <w:lang w:eastAsia="zh-CN"/>
        </w:rPr>
        <w:t>投标保证金</w:t>
      </w:r>
      <w:r>
        <w:rPr>
          <w:color w:val="auto"/>
          <w:highlight w:val="none"/>
        </w:rPr>
        <w:tab/>
      </w:r>
      <w:r>
        <w:rPr>
          <w:color w:val="auto"/>
          <w:highlight w:val="none"/>
        </w:rPr>
        <w:fldChar w:fldCharType="begin"/>
      </w:r>
      <w:r>
        <w:rPr>
          <w:color w:val="auto"/>
          <w:highlight w:val="none"/>
        </w:rPr>
        <w:instrText xml:space="preserve"> PAGEREF _Toc27283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1"/>
          <w:highlight w:val="none"/>
        </w:rPr>
        <w:fldChar w:fldCharType="end"/>
      </w:r>
    </w:p>
    <w:p w14:paraId="632DB7AD">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）本项目特定资格</w:t>
      </w:r>
      <w:r>
        <w:rPr>
          <w:rFonts w:hint="eastAsia" w:ascii="宋体" w:hAnsi="宋体" w:eastAsia="宋体" w:cs="宋体"/>
          <w:color w:val="auto"/>
          <w:szCs w:val="24"/>
          <w:highlight w:val="none"/>
          <w:lang w:eastAsia="zh-CN"/>
        </w:rPr>
        <w:t>资质</w:t>
      </w:r>
      <w:r>
        <w:rPr>
          <w:color w:val="auto"/>
          <w:highlight w:val="none"/>
        </w:rPr>
        <w:tab/>
      </w:r>
      <w:r>
        <w:rPr>
          <w:color w:val="auto"/>
          <w:highlight w:val="none"/>
        </w:rPr>
        <w:fldChar w:fldCharType="begin"/>
      </w:r>
      <w:r>
        <w:rPr>
          <w:color w:val="auto"/>
          <w:highlight w:val="none"/>
        </w:rPr>
        <w:instrText xml:space="preserve"> PAGEREF _Toc15113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szCs w:val="21"/>
          <w:highlight w:val="none"/>
        </w:rPr>
        <w:fldChar w:fldCharType="end"/>
      </w:r>
    </w:p>
    <w:p w14:paraId="660274AD">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_Toc12698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二</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报价文件</w:t>
      </w:r>
      <w:r>
        <w:rPr>
          <w:color w:val="auto"/>
          <w:highlight w:val="none"/>
        </w:rPr>
        <w:tab/>
      </w:r>
      <w:r>
        <w:rPr>
          <w:color w:val="auto"/>
          <w:highlight w:val="none"/>
        </w:rPr>
        <w:fldChar w:fldCharType="begin"/>
      </w:r>
      <w:r>
        <w:rPr>
          <w:color w:val="auto"/>
          <w:highlight w:val="none"/>
        </w:rPr>
        <w:instrText xml:space="preserve"> PAGEREF _Toc12698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1"/>
          <w:highlight w:val="none"/>
        </w:rPr>
        <w:fldChar w:fldCharType="end"/>
      </w:r>
    </w:p>
    <w:p w14:paraId="29C73346">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_Toc28796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_Toc28796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1"/>
          <w:highlight w:val="none"/>
        </w:rPr>
        <w:fldChar w:fldCharType="end"/>
      </w:r>
    </w:p>
    <w:p w14:paraId="17A17E33">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_Toc31945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（二）报价明细表</w:t>
      </w:r>
      <w:r>
        <w:rPr>
          <w:color w:val="auto"/>
          <w:highlight w:val="none"/>
        </w:rPr>
        <w:tab/>
      </w:r>
      <w:r>
        <w:rPr>
          <w:color w:val="auto"/>
          <w:highlight w:val="none"/>
        </w:rPr>
        <w:fldChar w:fldCharType="begin"/>
      </w:r>
      <w:r>
        <w:rPr>
          <w:color w:val="auto"/>
          <w:highlight w:val="none"/>
        </w:rPr>
        <w:instrText xml:space="preserve"> PAGEREF _Toc31945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1"/>
          <w:highlight w:val="none"/>
        </w:rPr>
        <w:fldChar w:fldCharType="end"/>
      </w:r>
    </w:p>
    <w:p w14:paraId="743A8DB7">
      <w:pPr>
        <w:pStyle w:val="3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_Toc11001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商务技术文件</w:t>
      </w:r>
      <w:r>
        <w:rPr>
          <w:color w:val="auto"/>
          <w:highlight w:val="none"/>
        </w:rPr>
        <w:tab/>
      </w:r>
      <w:r>
        <w:rPr>
          <w:color w:val="auto"/>
          <w:highlight w:val="none"/>
        </w:rPr>
        <w:fldChar w:fldCharType="begin"/>
      </w:r>
      <w:r>
        <w:rPr>
          <w:color w:val="auto"/>
          <w:highlight w:val="none"/>
        </w:rPr>
        <w:instrText xml:space="preserve"> PAGEREF _Toc11001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299353D9">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_Toc23891 </w:instrText>
      </w:r>
      <w:r>
        <w:rPr>
          <w:rFonts w:hint="eastAsia" w:ascii="宋体" w:hAnsi="宋体" w:eastAsia="宋体" w:cs="宋体"/>
          <w:color w:val="auto"/>
          <w:szCs w:val="21"/>
          <w:highlight w:val="none"/>
        </w:rPr>
        <w:fldChar w:fldCharType="separate"/>
      </w:r>
      <w:r>
        <w:rPr>
          <w:rFonts w:hint="eastAsia" w:eastAsia="宋体"/>
          <w:color w:val="auto"/>
          <w:szCs w:val="24"/>
          <w:highlight w:val="none"/>
          <w:lang w:eastAsia="zh-CN"/>
        </w:rPr>
        <w:t>（一）</w:t>
      </w:r>
      <w:r>
        <w:rPr>
          <w:rFonts w:hint="eastAsia" w:eastAsia="宋体"/>
          <w:color w:val="auto"/>
          <w:szCs w:val="24"/>
          <w:highlight w:val="none"/>
        </w:rPr>
        <w:t>投标函</w:t>
      </w:r>
      <w:r>
        <w:rPr>
          <w:color w:val="auto"/>
          <w:highlight w:val="none"/>
        </w:rPr>
        <w:tab/>
      </w:r>
      <w:r>
        <w:rPr>
          <w:color w:val="auto"/>
          <w:highlight w:val="none"/>
        </w:rPr>
        <w:fldChar w:fldCharType="begin"/>
      </w:r>
      <w:r>
        <w:rPr>
          <w:color w:val="auto"/>
          <w:highlight w:val="none"/>
        </w:rPr>
        <w:instrText xml:space="preserve"> PAGEREF _Toc23891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1"/>
          <w:highlight w:val="none"/>
        </w:rPr>
        <w:fldChar w:fldCharType="end"/>
      </w:r>
    </w:p>
    <w:p w14:paraId="054C4018">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_Toc11515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（二）供应商基本情况表</w:t>
      </w:r>
      <w:r>
        <w:rPr>
          <w:color w:val="auto"/>
          <w:highlight w:val="none"/>
        </w:rPr>
        <w:tab/>
      </w:r>
      <w:r>
        <w:rPr>
          <w:color w:val="auto"/>
          <w:highlight w:val="none"/>
        </w:rPr>
        <w:fldChar w:fldCharType="begin"/>
      </w:r>
      <w:r>
        <w:rPr>
          <w:color w:val="auto"/>
          <w:highlight w:val="none"/>
        </w:rPr>
        <w:instrText xml:space="preserve"> PAGEREF _Toc11515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1"/>
          <w:highlight w:val="none"/>
        </w:rPr>
        <w:fldChar w:fldCharType="end"/>
      </w:r>
    </w:p>
    <w:p w14:paraId="65205E74">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_Toc29072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_Toc29072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szCs w:val="21"/>
          <w:highlight w:val="none"/>
        </w:rPr>
        <w:fldChar w:fldCharType="end"/>
      </w:r>
    </w:p>
    <w:p w14:paraId="695AA48B">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_Toc4632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四</w:t>
      </w:r>
      <w:r>
        <w:rPr>
          <w:rFonts w:hint="eastAsia" w:ascii="Times New Roman" w:hAnsi="Times New Roman" w:eastAsia="宋体" w:cs="Times New Roman"/>
          <w:color w:val="auto"/>
          <w:szCs w:val="24"/>
          <w:highlight w:val="none"/>
          <w:lang w:eastAsia="zh-CN"/>
        </w:rPr>
        <w:t>）商务条款偏离表</w:t>
      </w:r>
      <w:r>
        <w:rPr>
          <w:color w:val="auto"/>
          <w:highlight w:val="none"/>
        </w:rPr>
        <w:tab/>
      </w:r>
      <w:r>
        <w:rPr>
          <w:color w:val="auto"/>
          <w:highlight w:val="none"/>
        </w:rPr>
        <w:fldChar w:fldCharType="begin"/>
      </w:r>
      <w:r>
        <w:rPr>
          <w:color w:val="auto"/>
          <w:highlight w:val="none"/>
        </w:rPr>
        <w:instrText xml:space="preserve"> PAGEREF _Toc4632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szCs w:val="21"/>
          <w:highlight w:val="none"/>
        </w:rPr>
        <w:fldChar w:fldCharType="end"/>
      </w:r>
    </w:p>
    <w:p w14:paraId="442AB501">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_Toc2776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五</w:t>
      </w:r>
      <w:r>
        <w:rPr>
          <w:rFonts w:hint="eastAsia" w:ascii="Times New Roman" w:hAnsi="Times New Roman" w:eastAsia="宋体" w:cs="Times New Roman"/>
          <w:color w:val="auto"/>
          <w:szCs w:val="24"/>
          <w:highlight w:val="none"/>
          <w:lang w:eastAsia="zh-CN"/>
        </w:rPr>
        <w:t>）近三年类似业绩</w:t>
      </w:r>
      <w:r>
        <w:rPr>
          <w:color w:val="auto"/>
          <w:highlight w:val="none"/>
        </w:rPr>
        <w:tab/>
      </w:r>
      <w:r>
        <w:rPr>
          <w:color w:val="auto"/>
          <w:highlight w:val="none"/>
        </w:rPr>
        <w:fldChar w:fldCharType="begin"/>
      </w:r>
      <w:r>
        <w:rPr>
          <w:color w:val="auto"/>
          <w:highlight w:val="none"/>
        </w:rPr>
        <w:instrText xml:space="preserve"> PAGEREF _Toc2776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szCs w:val="21"/>
          <w:highlight w:val="none"/>
        </w:rPr>
        <w:fldChar w:fldCharType="end"/>
      </w:r>
    </w:p>
    <w:p w14:paraId="2FD67789">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_Toc25086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六</w:t>
      </w:r>
      <w:r>
        <w:rPr>
          <w:rFonts w:hint="eastAsia" w:ascii="Times New Roman" w:hAnsi="Times New Roman" w:eastAsia="宋体" w:cs="Times New Roman"/>
          <w:color w:val="auto"/>
          <w:szCs w:val="24"/>
          <w:highlight w:val="none"/>
          <w:lang w:eastAsia="zh-CN"/>
        </w:rPr>
        <w:t>）项目实施（服务）方案</w:t>
      </w:r>
      <w:r>
        <w:rPr>
          <w:color w:val="auto"/>
          <w:highlight w:val="none"/>
        </w:rPr>
        <w:tab/>
      </w:r>
      <w:r>
        <w:rPr>
          <w:color w:val="auto"/>
          <w:highlight w:val="none"/>
        </w:rPr>
        <w:fldChar w:fldCharType="begin"/>
      </w:r>
      <w:r>
        <w:rPr>
          <w:color w:val="auto"/>
          <w:highlight w:val="none"/>
        </w:rPr>
        <w:instrText xml:space="preserve"> PAGEREF _Toc25086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szCs w:val="21"/>
          <w:highlight w:val="none"/>
        </w:rPr>
        <w:fldChar w:fldCharType="end"/>
      </w:r>
    </w:p>
    <w:p w14:paraId="7FA850A1">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_Toc26384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七</w:t>
      </w:r>
      <w:r>
        <w:rPr>
          <w:rFonts w:hint="eastAsia" w:ascii="Times New Roman" w:hAnsi="Times New Roman" w:eastAsia="宋体" w:cs="Times New Roman"/>
          <w:color w:val="auto"/>
          <w:szCs w:val="24"/>
          <w:highlight w:val="none"/>
          <w:lang w:eastAsia="zh-CN"/>
        </w:rPr>
        <w:t>）售后服务方案及承诺</w:t>
      </w:r>
      <w:r>
        <w:rPr>
          <w:color w:val="auto"/>
          <w:highlight w:val="none"/>
        </w:rPr>
        <w:tab/>
      </w:r>
      <w:r>
        <w:rPr>
          <w:color w:val="auto"/>
          <w:highlight w:val="none"/>
        </w:rPr>
        <w:fldChar w:fldCharType="begin"/>
      </w:r>
      <w:r>
        <w:rPr>
          <w:color w:val="auto"/>
          <w:highlight w:val="none"/>
        </w:rPr>
        <w:instrText xml:space="preserve"> PAGEREF _Toc26384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1"/>
          <w:highlight w:val="none"/>
        </w:rPr>
        <w:fldChar w:fldCharType="end"/>
      </w:r>
    </w:p>
    <w:p w14:paraId="784D0308">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_Toc3132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八</w:t>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eastAsia="zh-CN"/>
        </w:rPr>
        <w:t>售后服务团队</w:t>
      </w:r>
      <w:r>
        <w:rPr>
          <w:color w:val="auto"/>
          <w:highlight w:val="none"/>
        </w:rPr>
        <w:tab/>
      </w:r>
      <w:r>
        <w:rPr>
          <w:color w:val="auto"/>
          <w:highlight w:val="none"/>
        </w:rPr>
        <w:fldChar w:fldCharType="begin"/>
      </w:r>
      <w:r>
        <w:rPr>
          <w:color w:val="auto"/>
          <w:highlight w:val="none"/>
        </w:rPr>
        <w:instrText xml:space="preserve"> PAGEREF _Toc3132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1"/>
          <w:highlight w:val="none"/>
        </w:rPr>
        <w:fldChar w:fldCharType="end"/>
      </w:r>
    </w:p>
    <w:p w14:paraId="6D10198F">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_Toc17341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九</w:t>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承诺函</w:t>
      </w:r>
      <w:r>
        <w:rPr>
          <w:color w:val="auto"/>
          <w:highlight w:val="none"/>
        </w:rPr>
        <w:tab/>
      </w:r>
      <w:r>
        <w:rPr>
          <w:color w:val="auto"/>
          <w:highlight w:val="none"/>
        </w:rPr>
        <w:fldChar w:fldCharType="begin"/>
      </w:r>
      <w:r>
        <w:rPr>
          <w:color w:val="auto"/>
          <w:highlight w:val="none"/>
        </w:rPr>
        <w:instrText xml:space="preserve"> PAGEREF _Toc17341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szCs w:val="21"/>
          <w:highlight w:val="none"/>
        </w:rPr>
        <w:fldChar w:fldCharType="end"/>
      </w:r>
    </w:p>
    <w:p w14:paraId="3B65D422">
      <w:pPr>
        <w:pStyle w:val="22"/>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_Toc7065 </w:instrText>
      </w:r>
      <w:r>
        <w:rPr>
          <w:rFonts w:hint="eastAsia" w:ascii="宋体" w:hAnsi="宋体" w:eastAsia="宋体" w:cs="宋体"/>
          <w:color w:val="auto"/>
          <w:szCs w:val="21"/>
          <w:highlight w:val="none"/>
        </w:rPr>
        <w:fldChar w:fldCharType="separate"/>
      </w:r>
      <w:r>
        <w:rPr>
          <w:rFonts w:hint="eastAsia" w:ascii="Times New Roman" w:hAnsi="Times New Roman" w:eastAsia="宋体" w:cs="Times New Roman"/>
          <w:color w:val="auto"/>
          <w:szCs w:val="24"/>
          <w:highlight w:val="none"/>
          <w:lang w:eastAsia="zh-CN"/>
        </w:rPr>
        <w:t>（</w:t>
      </w:r>
      <w:r>
        <w:rPr>
          <w:rFonts w:hint="eastAsia" w:cs="Times New Roman"/>
          <w:color w:val="auto"/>
          <w:szCs w:val="24"/>
          <w:highlight w:val="none"/>
          <w:lang w:val="en-US" w:eastAsia="zh-CN"/>
        </w:rPr>
        <w:t>十</w:t>
      </w:r>
      <w:r>
        <w:rPr>
          <w:rFonts w:hint="eastAsia" w:ascii="Times New Roman" w:hAnsi="Times New Roman" w:eastAsia="宋体" w:cs="Times New Roman"/>
          <w:color w:val="auto"/>
          <w:szCs w:val="24"/>
          <w:highlight w:val="none"/>
          <w:lang w:eastAsia="zh-CN"/>
        </w:rPr>
        <w:t>）其他有利于投标的资料及证明文件等</w:t>
      </w:r>
      <w:r>
        <w:rPr>
          <w:color w:val="auto"/>
          <w:highlight w:val="none"/>
        </w:rPr>
        <w:tab/>
      </w:r>
      <w:r>
        <w:rPr>
          <w:color w:val="auto"/>
          <w:highlight w:val="none"/>
        </w:rPr>
        <w:fldChar w:fldCharType="begin"/>
      </w:r>
      <w:r>
        <w:rPr>
          <w:color w:val="auto"/>
          <w:highlight w:val="none"/>
        </w:rPr>
        <w:instrText xml:space="preserve"> PAGEREF _Toc7065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color w:val="auto"/>
          <w:szCs w:val="21"/>
          <w:highlight w:val="none"/>
        </w:rPr>
        <w:fldChar w:fldCharType="end"/>
      </w:r>
    </w:p>
    <w:p w14:paraId="23ECB551">
      <w:pPr>
        <w:pStyle w:val="28"/>
        <w:tabs>
          <w:tab w:val="right" w:leader="dot" w:pos="9632"/>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_Toc32413 </w:instrText>
      </w:r>
      <w:r>
        <w:rPr>
          <w:rFonts w:hint="eastAsia" w:ascii="宋体" w:hAnsi="宋体" w:eastAsia="宋体" w:cs="宋体"/>
          <w:color w:val="auto"/>
          <w:szCs w:val="21"/>
          <w:highlight w:val="none"/>
        </w:rPr>
        <w:fldChar w:fldCharType="separate"/>
      </w:r>
      <w:r>
        <w:rPr>
          <w:rFonts w:hint="eastAsia" w:ascii="宋体" w:hAnsi="宋体" w:cs="宋体"/>
          <w:bCs w:val="0"/>
          <w:color w:val="auto"/>
          <w:szCs w:val="32"/>
          <w:highlight w:val="none"/>
        </w:rPr>
        <w:t>第</w:t>
      </w:r>
      <w:r>
        <w:rPr>
          <w:rFonts w:hint="eastAsia" w:ascii="宋体" w:hAnsi="宋体" w:cs="宋体"/>
          <w:bCs w:val="0"/>
          <w:color w:val="auto"/>
          <w:szCs w:val="32"/>
          <w:highlight w:val="none"/>
          <w:lang w:eastAsia="zh-CN"/>
        </w:rPr>
        <w:t>七</w:t>
      </w:r>
      <w:r>
        <w:rPr>
          <w:rFonts w:hint="eastAsia" w:ascii="宋体" w:hAnsi="宋体" w:cs="宋体"/>
          <w:bCs w:val="0"/>
          <w:color w:val="auto"/>
          <w:szCs w:val="32"/>
          <w:highlight w:val="none"/>
        </w:rPr>
        <w:t>部分 附件</w:t>
      </w:r>
      <w:r>
        <w:rPr>
          <w:color w:val="auto"/>
          <w:highlight w:val="none"/>
        </w:rPr>
        <w:tab/>
      </w:r>
      <w:r>
        <w:rPr>
          <w:color w:val="auto"/>
          <w:highlight w:val="none"/>
        </w:rPr>
        <w:fldChar w:fldCharType="begin"/>
      </w:r>
      <w:r>
        <w:rPr>
          <w:color w:val="auto"/>
          <w:highlight w:val="none"/>
        </w:rPr>
        <w:instrText xml:space="preserve"> PAGEREF _Toc32413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szCs w:val="21"/>
          <w:highlight w:val="none"/>
        </w:rPr>
        <w:fldChar w:fldCharType="end"/>
      </w:r>
    </w:p>
    <w:p w14:paraId="3753FC75">
      <w:pPr>
        <w:pStyle w:val="28"/>
        <w:tabs>
          <w:tab w:val="right" w:leader="dot" w:pos="9637"/>
        </w:tabs>
        <w:rPr>
          <w:rFonts w:hint="eastAsia" w:ascii="宋体" w:hAnsi="宋体" w:eastAsia="宋体" w:cs="宋体"/>
          <w:bCs w:val="0"/>
          <w:color w:val="auto"/>
          <w:szCs w:val="32"/>
          <w:highlight w:val="none"/>
        </w:rPr>
      </w:pPr>
      <w:r>
        <w:rPr>
          <w:rFonts w:hint="eastAsia" w:ascii="宋体" w:hAnsi="宋体" w:eastAsia="宋体" w:cs="宋体"/>
          <w:color w:val="auto"/>
          <w:szCs w:val="21"/>
          <w:highlight w:val="none"/>
        </w:rPr>
        <w:fldChar w:fldCharType="end"/>
      </w:r>
    </w:p>
    <w:p w14:paraId="4DAB0D39">
      <w:pPr>
        <w:pStyle w:val="28"/>
        <w:tabs>
          <w:tab w:val="right" w:leader="dot" w:pos="9637"/>
        </w:tabs>
        <w:rPr>
          <w:rFonts w:hint="eastAsia" w:ascii="宋体" w:hAnsi="宋体" w:eastAsia="宋体" w:cs="宋体"/>
          <w:bCs w:val="0"/>
          <w:color w:val="auto"/>
          <w:szCs w:val="32"/>
          <w:highlight w:val="none"/>
        </w:rPr>
      </w:pPr>
    </w:p>
    <w:p w14:paraId="4511BFEE">
      <w:pPr>
        <w:pStyle w:val="28"/>
        <w:tabs>
          <w:tab w:val="right" w:leader="dot" w:pos="9637"/>
        </w:tabs>
        <w:rPr>
          <w:rFonts w:hint="eastAsia" w:ascii="宋体" w:hAnsi="宋体" w:eastAsia="宋体" w:cs="宋体"/>
          <w:bCs w:val="0"/>
          <w:color w:val="auto"/>
          <w:szCs w:val="32"/>
          <w:highlight w:val="none"/>
        </w:rPr>
      </w:pPr>
    </w:p>
    <w:p w14:paraId="0B53440B">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0" w:name="_Toc349637917"/>
      <w:bookmarkStart w:id="1" w:name="_Toc298240402"/>
      <w:bookmarkStart w:id="2" w:name="_Toc19862"/>
      <w:bookmarkStart w:id="3" w:name="_Toc349573118"/>
      <w:bookmarkStart w:id="4" w:name="_Toc14944"/>
      <w:r>
        <w:rPr>
          <w:rFonts w:hint="eastAsia" w:ascii="宋体" w:hAnsi="宋体" w:eastAsia="宋体" w:cs="宋体"/>
          <w:color w:val="auto"/>
          <w:sz w:val="32"/>
          <w:szCs w:val="32"/>
          <w:highlight w:val="none"/>
        </w:rPr>
        <w:t>第一部分 投标邀请</w:t>
      </w:r>
      <w:bookmarkEnd w:id="0"/>
      <w:bookmarkEnd w:id="1"/>
      <w:bookmarkEnd w:id="2"/>
      <w:bookmarkEnd w:id="3"/>
      <w:bookmarkEnd w:id="4"/>
    </w:p>
    <w:p w14:paraId="1BF5A8AE">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bookmarkStart w:id="5" w:name="_Toc267301280"/>
      <w:r>
        <w:rPr>
          <w:rFonts w:hint="eastAsia" w:ascii="宋体" w:hAnsi="宋体" w:cs="宋体"/>
          <w:b/>
          <w:bCs/>
          <w:color w:val="auto"/>
          <w:sz w:val="24"/>
          <w:szCs w:val="24"/>
          <w:highlight w:val="none"/>
          <w:lang w:val="en-US" w:eastAsia="zh-CN"/>
        </w:rPr>
        <w:t>吐鲁番市鄯善县人民医院检验试剂采购项目（二次）</w:t>
      </w:r>
      <w:r>
        <w:rPr>
          <w:rFonts w:hint="eastAsia" w:ascii="宋体" w:hAnsi="宋体" w:eastAsia="宋体" w:cs="宋体"/>
          <w:b/>
          <w:bCs/>
          <w:color w:val="auto"/>
          <w:sz w:val="24"/>
          <w:szCs w:val="24"/>
          <w:highlight w:val="none"/>
        </w:rPr>
        <w:t>公开招标公告</w:t>
      </w:r>
    </w:p>
    <w:p w14:paraId="2687A311">
      <w:pPr>
        <w:pStyle w:val="34"/>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80" w:firstLineChars="200"/>
        <w:textAlignment w:val="auto"/>
        <w:rPr>
          <w:rFonts w:hint="eastAsia" w:ascii="宋体" w:hAnsi="宋体" w:eastAsia="宋体" w:cs="宋体"/>
          <w:color w:val="auto"/>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62A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center"/>
          </w:tcPr>
          <w:p w14:paraId="5B98EB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项目概况</w:t>
            </w:r>
          </w:p>
          <w:p w14:paraId="233E615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吐鲁番市鄯善县人民医院检验试剂采购项目（二次）</w:t>
            </w:r>
            <w:r>
              <w:rPr>
                <w:rFonts w:hint="eastAsia" w:ascii="宋体" w:hAnsi="宋体" w:eastAsia="宋体" w:cs="宋体"/>
                <w:color w:val="auto"/>
                <w:sz w:val="24"/>
                <w:szCs w:val="24"/>
                <w:highlight w:val="none"/>
                <w:lang w:val="en-US"/>
              </w:rPr>
              <w:t>的潜在投标人应在</w:t>
            </w:r>
            <w:r>
              <w:rPr>
                <w:rFonts w:hint="eastAsia" w:ascii="宋体" w:hAnsi="宋体" w:cs="宋体"/>
                <w:color w:val="auto"/>
                <w:sz w:val="24"/>
                <w:szCs w:val="24"/>
                <w:highlight w:val="none"/>
                <w:lang w:eastAsia="zh-CN"/>
              </w:rPr>
              <w:t>政采云</w:t>
            </w:r>
            <w:r>
              <w:rPr>
                <w:rFonts w:hint="eastAsia" w:ascii="宋体" w:hAnsi="宋体" w:cs="宋体"/>
                <w:color w:val="auto"/>
                <w:sz w:val="24"/>
                <w:szCs w:val="24"/>
                <w:highlight w:val="none"/>
              </w:rPr>
              <w:t>平台</w:t>
            </w:r>
            <w:r>
              <w:rPr>
                <w:rFonts w:hint="eastAsia" w:ascii="宋体" w:hAnsi="宋体" w:cs="宋体"/>
                <w:color w:val="auto"/>
                <w:sz w:val="24"/>
                <w:szCs w:val="24"/>
                <w:highlight w:val="none"/>
                <w:lang w:val="en-US" w:eastAsia="zh-CN"/>
              </w:rPr>
              <w:t>线上</w:t>
            </w:r>
            <w:r>
              <w:rPr>
                <w:rFonts w:hint="eastAsia" w:ascii="宋体" w:hAnsi="宋体" w:cs="宋体"/>
                <w:color w:val="auto"/>
                <w:sz w:val="24"/>
                <w:szCs w:val="24"/>
                <w:highlight w:val="none"/>
              </w:rPr>
              <w:t>获取招标文件</w:t>
            </w:r>
            <w:r>
              <w:rPr>
                <w:rFonts w:hint="eastAsia" w:ascii="宋体" w:hAnsi="宋体" w:eastAsia="宋体" w:cs="宋体"/>
                <w:color w:val="auto"/>
                <w:sz w:val="24"/>
                <w:szCs w:val="24"/>
                <w:highlight w:val="none"/>
                <w:lang w:val="en-US"/>
              </w:rPr>
              <w:t>，并于</w:t>
            </w:r>
            <w:r>
              <w:rPr>
                <w:rFonts w:hint="eastAsia" w:ascii="宋体" w:hAnsi="宋体" w:cs="宋体"/>
                <w:color w:val="auto"/>
                <w:sz w:val="24"/>
                <w:szCs w:val="24"/>
                <w:highlight w:val="none"/>
                <w:lang w:val="en-US" w:eastAsia="zh-CN"/>
              </w:rPr>
              <w:t>2025年01月23日15:30</w:t>
            </w:r>
            <w:r>
              <w:rPr>
                <w:rFonts w:hint="eastAsia" w:ascii="宋体" w:hAnsi="宋体" w:eastAsia="宋体" w:cs="宋体"/>
                <w:color w:val="auto"/>
                <w:sz w:val="24"/>
                <w:szCs w:val="24"/>
                <w:highlight w:val="none"/>
                <w:lang w:val="en-US"/>
              </w:rPr>
              <w:t>（北京时间）前</w:t>
            </w:r>
            <w:r>
              <w:rPr>
                <w:rFonts w:hint="eastAsia" w:ascii="宋体" w:hAnsi="宋体" w:cs="宋体"/>
                <w:color w:val="auto"/>
                <w:sz w:val="24"/>
                <w:szCs w:val="24"/>
                <w:highlight w:val="none"/>
                <w:lang w:val="en-US" w:eastAsia="zh-CN"/>
              </w:rPr>
              <w:t>递交</w:t>
            </w:r>
            <w:r>
              <w:rPr>
                <w:rFonts w:hint="eastAsia" w:ascii="宋体" w:hAnsi="宋体" w:eastAsia="宋体" w:cs="宋体"/>
                <w:color w:val="auto"/>
                <w:sz w:val="24"/>
                <w:szCs w:val="24"/>
                <w:highlight w:val="none"/>
                <w:lang w:val="en-US"/>
              </w:rPr>
              <w:t>投标文件</w:t>
            </w:r>
            <w:r>
              <w:rPr>
                <w:rFonts w:hint="eastAsia" w:ascii="宋体" w:hAnsi="宋体" w:eastAsia="宋体" w:cs="宋体"/>
                <w:color w:val="auto"/>
                <w:highlight w:val="none"/>
              </w:rPr>
              <w:t>。</w:t>
            </w:r>
          </w:p>
        </w:tc>
      </w:tr>
    </w:tbl>
    <w:p w14:paraId="03D1F7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9805C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448F04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XJZN-2024-11086-1</w:t>
      </w:r>
    </w:p>
    <w:p w14:paraId="17AC87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吐鲁番市鄯善县人民医院检验试剂采购项目（二次）</w:t>
      </w:r>
    </w:p>
    <w:p w14:paraId="12303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3430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3100000</w:t>
      </w:r>
    </w:p>
    <w:p w14:paraId="7559F1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915000，1670000，515000</w:t>
      </w:r>
    </w:p>
    <w:p w14:paraId="659E2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764DAC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28AE44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吐鲁番市鄯善县人民医院检验试剂采购项目（二次）（标项1）</w:t>
      </w:r>
    </w:p>
    <w:p w14:paraId="1BDA00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10F3A8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915000</w:t>
      </w:r>
    </w:p>
    <w:p w14:paraId="0E4767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cs="宋体"/>
          <w:color w:val="auto"/>
          <w:sz w:val="24"/>
          <w:szCs w:val="24"/>
          <w:highlight w:val="none"/>
          <w:lang w:val="en-US" w:eastAsia="zh-CN"/>
        </w:rPr>
        <w:t>生化试剂1批</w:t>
      </w:r>
    </w:p>
    <w:p w14:paraId="52E031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p>
    <w:p w14:paraId="0EF3D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吐鲁番市鄯善县人民医院检验试剂采购项目（二次）（标项2）</w:t>
      </w:r>
    </w:p>
    <w:p w14:paraId="591643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32380A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1670000</w:t>
      </w:r>
    </w:p>
    <w:p w14:paraId="7E896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cs="宋体"/>
          <w:color w:val="auto"/>
          <w:sz w:val="24"/>
          <w:szCs w:val="24"/>
          <w:highlight w:val="none"/>
          <w:lang w:val="en-US" w:eastAsia="zh-CN"/>
        </w:rPr>
        <w:t>自动化免疫试剂1批</w:t>
      </w:r>
    </w:p>
    <w:p w14:paraId="6C3D81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w:t>
      </w:r>
    </w:p>
    <w:p w14:paraId="2D5F07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val="en-US" w:eastAsia="zh-CN"/>
        </w:rPr>
        <w:t>吐鲁番市鄯善县人民医院检验试剂采购项目（二次）（标项3）</w:t>
      </w:r>
    </w:p>
    <w:p w14:paraId="0D3011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cs="宋体"/>
          <w:color w:val="auto"/>
          <w:sz w:val="24"/>
          <w:szCs w:val="24"/>
          <w:highlight w:val="none"/>
          <w:lang w:val="en-US" w:eastAsia="zh-CN"/>
        </w:rPr>
        <w:t>1批</w:t>
      </w:r>
    </w:p>
    <w:p w14:paraId="0CB04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515000</w:t>
      </w:r>
    </w:p>
    <w:p w14:paraId="6CD80F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cs="宋体"/>
          <w:color w:val="auto"/>
          <w:sz w:val="24"/>
          <w:szCs w:val="24"/>
          <w:highlight w:val="none"/>
          <w:lang w:val="en-US" w:eastAsia="zh-CN"/>
        </w:rPr>
        <w:t>临检试剂1批</w:t>
      </w:r>
    </w:p>
    <w:p w14:paraId="5D730C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详见采购文件</w:t>
      </w:r>
    </w:p>
    <w:p w14:paraId="059078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合同履约期限</w:t>
      </w:r>
      <w:r>
        <w:rPr>
          <w:rFonts w:hint="eastAsia" w:ascii="宋体" w:hAnsi="宋体" w:eastAsia="宋体" w:cs="宋体"/>
          <w:color w:val="auto"/>
          <w:sz w:val="24"/>
          <w:szCs w:val="24"/>
          <w:highlight w:val="none"/>
        </w:rPr>
        <w:t>：详见采购文件</w:t>
      </w:r>
    </w:p>
    <w:p w14:paraId="3C264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0186C98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D8123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065EC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77837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153FC7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1EC286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4B2FD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6BA2E8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4D6F7A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非专门面向中小企业预留采购项目。</w:t>
      </w:r>
    </w:p>
    <w:p w14:paraId="346F9F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3.本项目的特定资格要求：</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p w14:paraId="4F02BB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0CDA9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default" w:ascii="宋体" w:hAnsi="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01</w:t>
      </w:r>
      <w:r>
        <w:rPr>
          <w:rFonts w:hint="default" w:ascii="宋体" w:hAnsi="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02</w:t>
      </w:r>
      <w:r>
        <w:rPr>
          <w:rFonts w:hint="default" w:ascii="宋体" w:hAnsi="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01</w:t>
      </w:r>
      <w:r>
        <w:rPr>
          <w:rFonts w:hint="default" w:ascii="宋体" w:hAnsi="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lang w:val="en-US" w:eastAsia="zh-CN"/>
        </w:rPr>
        <w:t>日</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每天上午00:00至12:00，下午12:00至23:59（北京时间，法定节假日除外）</w:t>
      </w:r>
    </w:p>
    <w:p w14:paraId="7B9616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平台线上</w:t>
      </w:r>
    </w:p>
    <w:p w14:paraId="16859B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E9F8B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6A8680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3A991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val="en-US" w:eastAsia="zh-CN"/>
        </w:rPr>
        <w:t>2025年01月23日15:30</w:t>
      </w:r>
      <w:r>
        <w:rPr>
          <w:rFonts w:hint="eastAsia" w:ascii="宋体" w:hAnsi="宋体" w:eastAsia="宋体" w:cs="宋体"/>
          <w:color w:val="auto"/>
          <w:sz w:val="24"/>
          <w:szCs w:val="24"/>
          <w:highlight w:val="none"/>
        </w:rPr>
        <w:t>（北京时间）</w:t>
      </w:r>
    </w:p>
    <w:p w14:paraId="6A14A8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lang w:val="en-US" w:eastAsia="zh-CN"/>
        </w:rPr>
        <w:t>请登录政采云投标客户端投标</w:t>
      </w:r>
    </w:p>
    <w:p w14:paraId="579313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val="en-US" w:eastAsia="zh-CN"/>
        </w:rPr>
        <w:t>2025年01月23日15:30</w:t>
      </w:r>
      <w:r>
        <w:rPr>
          <w:rFonts w:hint="eastAsia" w:ascii="宋体" w:hAnsi="宋体" w:eastAsia="宋体" w:cs="宋体"/>
          <w:color w:val="auto"/>
          <w:sz w:val="24"/>
          <w:szCs w:val="24"/>
          <w:highlight w:val="none"/>
        </w:rPr>
        <w:t>（北京时间）</w:t>
      </w:r>
    </w:p>
    <w:p w14:paraId="09A35B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开标地点：投标人登录政采云平台https</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//www.zcygov.cn/，进入“项目采购-开标评标-右边选择对应项目点击“进入项目”进入开标大厅</w:t>
      </w:r>
    </w:p>
    <w:p w14:paraId="4C361E7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7FA627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BE544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5C595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1.本项目采用远程不见面电子标的方式开标。开</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当日供应商无需到达开标现场，仅需通过政采云平台“不见面”开标大厅完成远程解密、询标澄清、结果公布等交互环节。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w:t>
      </w:r>
    </w:p>
    <w:p w14:paraId="268006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2.各供应商应</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领取文件前完成注册</w:t>
      </w:r>
      <w:r>
        <w:rPr>
          <w:rFonts w:hint="eastAsia" w:ascii="宋体" w:hAnsi="宋体" w:eastAsia="宋体" w:cs="宋体"/>
          <w:color w:val="auto"/>
          <w:sz w:val="24"/>
          <w:szCs w:val="24"/>
          <w:highlight w:val="none"/>
          <w:lang w:eastAsia="zh-CN"/>
        </w:rPr>
        <w:t>，确保</w:t>
      </w:r>
      <w:r>
        <w:rPr>
          <w:rFonts w:hint="eastAsia" w:ascii="宋体" w:hAnsi="宋体" w:eastAsia="宋体" w:cs="宋体"/>
          <w:color w:val="auto"/>
          <w:sz w:val="24"/>
          <w:szCs w:val="24"/>
          <w:highlight w:val="none"/>
        </w:rPr>
        <w:t>在开标前成为</w:t>
      </w:r>
      <w:r>
        <w:rPr>
          <w:rFonts w:hint="eastAsia" w:ascii="宋体" w:hAnsi="宋体" w:eastAsia="宋体" w:cs="宋体"/>
          <w:color w:val="auto"/>
          <w:sz w:val="24"/>
          <w:szCs w:val="24"/>
          <w:highlight w:val="none"/>
          <w:lang w:eastAsia="zh-CN"/>
        </w:rPr>
        <w:t>政采云</w:t>
      </w:r>
      <w:r>
        <w:rPr>
          <w:rFonts w:hint="eastAsia" w:ascii="宋体" w:hAnsi="宋体" w:eastAsia="宋体" w:cs="宋体"/>
          <w:color w:val="auto"/>
          <w:sz w:val="24"/>
          <w:szCs w:val="24"/>
          <w:highlight w:val="none"/>
        </w:rPr>
        <w:t>入库供应商，并完成CA数字证书（符合国密标准）申领。因未注册入库、未办理CA数字证书等原因造成无法投标或投标失败等后果由供应商自行承担。有意向参与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区域电子开评标的供应商，可访问新疆数字证书认证中心官方网站（https://www.xjca.com.cn/）或下载“新疆政务通”APP自行进行申领。如需咨询，请联系新疆CA服务热线</w:t>
      </w:r>
      <w:r>
        <w:rPr>
          <w:rFonts w:hint="eastAsia" w:ascii="宋体" w:hAnsi="宋体" w:cs="宋体"/>
          <w:color w:val="auto"/>
          <w:sz w:val="24"/>
          <w:szCs w:val="24"/>
          <w:highlight w:val="none"/>
          <w:lang w:eastAsia="zh-CN"/>
        </w:rPr>
        <w:t>4000921999</w:t>
      </w:r>
      <w:r>
        <w:rPr>
          <w:rFonts w:hint="eastAsia" w:ascii="宋体" w:hAnsi="宋体" w:eastAsia="宋体" w:cs="宋体"/>
          <w:color w:val="auto"/>
          <w:sz w:val="24"/>
          <w:szCs w:val="24"/>
          <w:highlight w:val="none"/>
        </w:rPr>
        <w:t>；翔晟CA服务热线025-66085508。</w:t>
      </w:r>
    </w:p>
    <w:p w14:paraId="4ACDF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3.供应商将政采云电子交易客户端下载、安装完成后，可通过账号密码或CA登录客户端进行投标文件的制作。在使用政采云投标客户端时，建议使用WIN7及以上操作系统。客户端请至</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政府采购网（www.ccgp-xinjiang.gov.cn）下载专区查看，如有问题可拨打政采云客户服务热线</w:t>
      </w:r>
      <w:r>
        <w:rPr>
          <w:rFonts w:hint="default"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进行咨询。如因供应商自身原因导致在规定时间内无法正常解密的（如：浏览器故障、未安装相关驱动、网络故障、加密CA与解密CA不一致等），采购代理机构不予异常处理，视为供应商自动弃标。</w:t>
      </w:r>
    </w:p>
    <w:p w14:paraId="71842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4.供应商在开标时须使用制作加密电子投标文件所使用的CA锁及电脑，电脑须提前配置好浏览器（建议使用360浏览器极速模式或谷歌浏览器），以便开标时解锁。</w:t>
      </w:r>
    </w:p>
    <w:p w14:paraId="6FE0DD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5.供应商对不见面开评标系统的技术操作咨询，可在政采云帮助中心常见问题解答和操作流程讲解视频中自助查询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“操作流程-电子招投标”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“政府采购项目电子交易管理操作指南-供应商”版面获取操作指南。</w:t>
      </w:r>
    </w:p>
    <w:p w14:paraId="6231E6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28C1C1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1631B7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082940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3DA0FF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0995-8381234</w:t>
      </w:r>
    </w:p>
    <w:p w14:paraId="7CECDB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1BDC69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1460F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6D5D0F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联系人方式：</w:t>
      </w:r>
      <w:r>
        <w:rPr>
          <w:rFonts w:hint="eastAsia" w:ascii="宋体" w:hAnsi="宋体" w:cs="宋体"/>
          <w:color w:val="auto"/>
          <w:sz w:val="24"/>
          <w:szCs w:val="24"/>
          <w:highlight w:val="none"/>
          <w:lang w:val="en-US" w:eastAsia="zh-CN"/>
        </w:rPr>
        <w:t>0991-6612071、18095959037</w:t>
      </w:r>
    </w:p>
    <w:p w14:paraId="26AFF4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7B0471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杜澜、张丽丽、叶康</w:t>
      </w:r>
    </w:p>
    <w:p w14:paraId="73A07C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default"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 xml:space="preserve"> 话：</w:t>
      </w:r>
      <w:r>
        <w:rPr>
          <w:rFonts w:hint="eastAsia" w:ascii="宋体" w:hAnsi="宋体" w:cs="宋体"/>
          <w:color w:val="auto"/>
          <w:sz w:val="24"/>
          <w:szCs w:val="24"/>
          <w:highlight w:val="none"/>
          <w:lang w:val="en-US" w:eastAsia="zh-CN"/>
        </w:rPr>
        <w:t>0991-6612071、18095959037</w:t>
      </w:r>
    </w:p>
    <w:p w14:paraId="36991260">
      <w:pPr>
        <w:pStyle w:val="2"/>
        <w:keepNext/>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color w:val="auto"/>
          <w:sz w:val="32"/>
          <w:szCs w:val="32"/>
          <w:highlight w:val="none"/>
        </w:rPr>
      </w:pPr>
      <w:bookmarkStart w:id="6" w:name="_Toc29486"/>
      <w:bookmarkStart w:id="7" w:name="_Toc298240403"/>
      <w:bookmarkStart w:id="8" w:name="_Toc2509"/>
      <w:bookmarkStart w:id="9" w:name="_Toc349637918"/>
      <w:bookmarkStart w:id="10" w:name="_Toc349573119"/>
      <w:r>
        <w:rPr>
          <w:rFonts w:hint="eastAsia" w:ascii="宋体" w:hAnsi="宋体" w:eastAsia="宋体" w:cs="宋体"/>
          <w:color w:val="auto"/>
          <w:sz w:val="32"/>
          <w:szCs w:val="32"/>
          <w:highlight w:val="none"/>
        </w:rPr>
        <w:t>第二部分 投标人须知</w:t>
      </w:r>
      <w:bookmarkEnd w:id="5"/>
      <w:bookmarkEnd w:id="6"/>
      <w:bookmarkEnd w:id="7"/>
      <w:bookmarkEnd w:id="8"/>
      <w:bookmarkEnd w:id="9"/>
      <w:bookmarkEnd w:id="10"/>
    </w:p>
    <w:p w14:paraId="27DAA7AA">
      <w:pPr>
        <w:pStyle w:val="3"/>
        <w:keepNext/>
        <w:pageBreakBefore w:val="0"/>
        <w:widowControl w:val="0"/>
        <w:kinsoku/>
        <w:wordWrap/>
        <w:overflowPunct/>
        <w:topLinePunct w:val="0"/>
        <w:autoSpaceDE/>
        <w:autoSpaceDN/>
        <w:bidi w:val="0"/>
        <w:adjustRightInd w:val="0"/>
        <w:snapToGrid w:val="0"/>
        <w:spacing w:before="0" w:after="0" w:afterAutospacing="0" w:line="360" w:lineRule="auto"/>
        <w:jc w:val="center"/>
        <w:textAlignment w:val="auto"/>
        <w:rPr>
          <w:rFonts w:hint="eastAsia" w:ascii="宋体" w:hAnsi="宋体" w:eastAsia="宋体" w:cs="宋体"/>
          <w:color w:val="auto"/>
          <w:sz w:val="28"/>
          <w:szCs w:val="28"/>
          <w:highlight w:val="none"/>
          <w:lang w:eastAsia="zh-CN"/>
        </w:rPr>
      </w:pPr>
      <w:bookmarkStart w:id="11" w:name="_Toc10371"/>
      <w:r>
        <w:rPr>
          <w:rFonts w:hint="eastAsia" w:ascii="宋体" w:hAnsi="宋体" w:eastAsia="宋体" w:cs="宋体"/>
          <w:color w:val="auto"/>
          <w:sz w:val="28"/>
          <w:szCs w:val="28"/>
          <w:highlight w:val="none"/>
          <w:lang w:eastAsia="zh-CN"/>
        </w:rPr>
        <w:t>投标人须知前附表</w:t>
      </w:r>
      <w:bookmarkEnd w:id="11"/>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687"/>
        <w:gridCol w:w="7324"/>
      </w:tblGrid>
      <w:tr w14:paraId="5ACBB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6AB9ABF7">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1687" w:type="dxa"/>
            <w:tcBorders>
              <w:top w:val="single" w:color="auto" w:sz="4" w:space="0"/>
              <w:bottom w:val="single" w:color="auto" w:sz="4" w:space="0"/>
              <w:right w:val="single" w:color="auto" w:sz="4" w:space="0"/>
            </w:tcBorders>
            <w:noWrap w:val="0"/>
            <w:vAlign w:val="center"/>
          </w:tcPr>
          <w:p w14:paraId="268CC7C8">
            <w:pPr>
              <w:pStyle w:val="21"/>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名 称</w:t>
            </w:r>
          </w:p>
        </w:tc>
        <w:tc>
          <w:tcPr>
            <w:tcW w:w="7324" w:type="dxa"/>
            <w:tcBorders>
              <w:top w:val="single" w:color="auto" w:sz="4" w:space="0"/>
              <w:left w:val="single" w:color="auto" w:sz="4" w:space="0"/>
              <w:bottom w:val="single" w:color="auto" w:sz="4" w:space="0"/>
            </w:tcBorders>
            <w:noWrap w:val="0"/>
            <w:vAlign w:val="center"/>
          </w:tcPr>
          <w:p w14:paraId="17A51A0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内  容</w:t>
            </w:r>
          </w:p>
        </w:tc>
      </w:tr>
      <w:tr w14:paraId="5D70A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784507BD">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bottom w:val="single" w:color="auto" w:sz="4" w:space="0"/>
              <w:right w:val="single" w:color="auto" w:sz="4" w:space="0"/>
            </w:tcBorders>
            <w:noWrap w:val="0"/>
            <w:vAlign w:val="center"/>
          </w:tcPr>
          <w:p w14:paraId="4C15475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324" w:type="dxa"/>
            <w:tcBorders>
              <w:top w:val="single" w:color="auto" w:sz="4" w:space="0"/>
              <w:left w:val="single" w:color="auto" w:sz="4" w:space="0"/>
              <w:bottom w:val="single" w:color="auto" w:sz="4" w:space="0"/>
            </w:tcBorders>
            <w:noWrap w:val="0"/>
            <w:vAlign w:val="center"/>
          </w:tcPr>
          <w:p w14:paraId="5F2533E1">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吐鲁番市鄯善县人民医院检验试剂采购项目（二次）</w:t>
            </w:r>
          </w:p>
        </w:tc>
      </w:tr>
      <w:tr w14:paraId="690A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49FE976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bottom w:val="single" w:color="auto" w:sz="4" w:space="0"/>
              <w:right w:val="single" w:color="auto" w:sz="4" w:space="0"/>
            </w:tcBorders>
            <w:noWrap w:val="0"/>
            <w:vAlign w:val="center"/>
          </w:tcPr>
          <w:p w14:paraId="3E40F42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324" w:type="dxa"/>
            <w:tcBorders>
              <w:top w:val="single" w:color="auto" w:sz="4" w:space="0"/>
              <w:left w:val="single" w:color="auto" w:sz="4" w:space="0"/>
              <w:bottom w:val="single" w:color="auto" w:sz="4" w:space="0"/>
            </w:tcBorders>
            <w:noWrap w:val="0"/>
            <w:vAlign w:val="center"/>
          </w:tcPr>
          <w:p w14:paraId="1CF59B6F">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XJZN-2024-11086-1</w:t>
            </w:r>
          </w:p>
        </w:tc>
      </w:tr>
      <w:tr w14:paraId="3018C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247CA77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bottom w:val="single" w:color="auto" w:sz="4" w:space="0"/>
              <w:right w:val="single" w:color="auto" w:sz="4" w:space="0"/>
            </w:tcBorders>
            <w:noWrap w:val="0"/>
            <w:vAlign w:val="center"/>
          </w:tcPr>
          <w:p w14:paraId="4128BF4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7324" w:type="dxa"/>
            <w:tcBorders>
              <w:top w:val="single" w:color="auto" w:sz="4" w:space="0"/>
              <w:left w:val="single" w:color="auto" w:sz="4" w:space="0"/>
              <w:bottom w:val="single" w:color="auto" w:sz="4" w:space="0"/>
            </w:tcBorders>
            <w:noWrap w:val="0"/>
            <w:vAlign w:val="center"/>
          </w:tcPr>
          <w:p w14:paraId="34D09AC5">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7C53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5197BB9C">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87" w:type="dxa"/>
            <w:tcBorders>
              <w:top w:val="single" w:color="auto" w:sz="4" w:space="0"/>
              <w:bottom w:val="single" w:color="auto" w:sz="4" w:space="0"/>
              <w:right w:val="single" w:color="auto" w:sz="4" w:space="0"/>
            </w:tcBorders>
            <w:noWrap w:val="0"/>
            <w:vAlign w:val="center"/>
          </w:tcPr>
          <w:p w14:paraId="023D3F3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7324" w:type="dxa"/>
            <w:tcBorders>
              <w:top w:val="single" w:color="auto" w:sz="4" w:space="0"/>
              <w:left w:val="single" w:color="auto" w:sz="4" w:space="0"/>
              <w:bottom w:val="single" w:color="auto" w:sz="4" w:space="0"/>
            </w:tcBorders>
            <w:noWrap w:val="0"/>
            <w:vAlign w:val="center"/>
          </w:tcPr>
          <w:p w14:paraId="5BA64323">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3100000元（标项1：915000元；标项2：1670000元；标项3：515000元）</w:t>
            </w:r>
          </w:p>
        </w:tc>
      </w:tr>
      <w:tr w14:paraId="5348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088C288E">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87" w:type="dxa"/>
            <w:tcBorders>
              <w:top w:val="single" w:color="auto" w:sz="4" w:space="0"/>
              <w:bottom w:val="single" w:color="auto" w:sz="4" w:space="0"/>
              <w:right w:val="single" w:color="auto" w:sz="4" w:space="0"/>
            </w:tcBorders>
            <w:noWrap w:val="0"/>
            <w:vAlign w:val="center"/>
          </w:tcPr>
          <w:p w14:paraId="022FF32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24" w:type="dxa"/>
            <w:tcBorders>
              <w:top w:val="single" w:color="auto" w:sz="4" w:space="0"/>
              <w:left w:val="single" w:color="auto" w:sz="4" w:space="0"/>
              <w:bottom w:val="single" w:color="auto" w:sz="4" w:space="0"/>
            </w:tcBorders>
            <w:noWrap w:val="0"/>
            <w:vAlign w:val="center"/>
          </w:tcPr>
          <w:p w14:paraId="79478AEF">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检验试剂1批</w:t>
            </w:r>
          </w:p>
        </w:tc>
      </w:tr>
      <w:tr w14:paraId="56E30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37" w:type="dxa"/>
            <w:tcBorders>
              <w:top w:val="single" w:color="auto" w:sz="4" w:space="0"/>
              <w:bottom w:val="single" w:color="auto" w:sz="4" w:space="0"/>
              <w:right w:val="single" w:color="auto" w:sz="4" w:space="0"/>
            </w:tcBorders>
            <w:noWrap w:val="0"/>
            <w:vAlign w:val="center"/>
          </w:tcPr>
          <w:p w14:paraId="1CE4246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bottom w:val="single" w:color="auto" w:sz="4" w:space="0"/>
              <w:right w:val="single" w:color="auto" w:sz="4" w:space="0"/>
            </w:tcBorders>
            <w:noWrap w:val="0"/>
            <w:vAlign w:val="center"/>
          </w:tcPr>
          <w:p w14:paraId="68695F28">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24" w:type="dxa"/>
            <w:tcBorders>
              <w:top w:val="single" w:color="auto" w:sz="4" w:space="0"/>
              <w:left w:val="single" w:color="auto" w:sz="4" w:space="0"/>
              <w:bottom w:val="single" w:color="auto" w:sz="4" w:space="0"/>
            </w:tcBorders>
            <w:noWrap w:val="0"/>
            <w:vAlign w:val="center"/>
          </w:tcPr>
          <w:p w14:paraId="4FD9C970">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自筹资金</w:t>
            </w:r>
          </w:p>
        </w:tc>
      </w:tr>
      <w:tr w14:paraId="2220B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37" w:type="dxa"/>
            <w:tcBorders>
              <w:top w:val="single" w:color="auto" w:sz="4" w:space="0"/>
              <w:bottom w:val="single" w:color="auto" w:sz="4" w:space="0"/>
              <w:right w:val="single" w:color="auto" w:sz="4" w:space="0"/>
            </w:tcBorders>
            <w:noWrap w:val="0"/>
            <w:vAlign w:val="center"/>
          </w:tcPr>
          <w:p w14:paraId="005231E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87" w:type="dxa"/>
            <w:tcBorders>
              <w:top w:val="single" w:color="auto" w:sz="4" w:space="0"/>
              <w:bottom w:val="single" w:color="auto" w:sz="4" w:space="0"/>
              <w:right w:val="single" w:color="auto" w:sz="4" w:space="0"/>
            </w:tcBorders>
            <w:noWrap w:val="0"/>
            <w:vAlign w:val="center"/>
          </w:tcPr>
          <w:p w14:paraId="728C134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w:t>
            </w:r>
          </w:p>
        </w:tc>
        <w:tc>
          <w:tcPr>
            <w:tcW w:w="7324" w:type="dxa"/>
            <w:tcBorders>
              <w:top w:val="single" w:color="auto" w:sz="4" w:space="0"/>
              <w:left w:val="single" w:color="auto" w:sz="4" w:space="0"/>
              <w:bottom w:val="single" w:color="auto" w:sz="4" w:space="0"/>
            </w:tcBorders>
            <w:noWrap w:val="0"/>
            <w:vAlign w:val="center"/>
          </w:tcPr>
          <w:p w14:paraId="0AD15984">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鄯善县人民医院</w:t>
            </w:r>
          </w:p>
          <w:p w14:paraId="7AF7B1C0">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鄯善县新城东路897号</w:t>
            </w:r>
          </w:p>
          <w:p w14:paraId="644E8CF2">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周娟</w:t>
            </w:r>
          </w:p>
          <w:p w14:paraId="4ACEB57F">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0995-8381234</w:t>
            </w:r>
          </w:p>
        </w:tc>
      </w:tr>
      <w:tr w14:paraId="1AA4D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2" w:hRule="atLeast"/>
          <w:jc w:val="center"/>
        </w:trPr>
        <w:tc>
          <w:tcPr>
            <w:tcW w:w="737" w:type="dxa"/>
            <w:tcBorders>
              <w:top w:val="single" w:color="auto" w:sz="4" w:space="0"/>
              <w:bottom w:val="single" w:color="auto" w:sz="4" w:space="0"/>
              <w:right w:val="single" w:color="auto" w:sz="4" w:space="0"/>
            </w:tcBorders>
            <w:noWrap w:val="0"/>
            <w:vAlign w:val="center"/>
          </w:tcPr>
          <w:p w14:paraId="679616F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87" w:type="dxa"/>
            <w:tcBorders>
              <w:top w:val="single" w:color="auto" w:sz="4" w:space="0"/>
              <w:bottom w:val="single" w:color="auto" w:sz="4" w:space="0"/>
              <w:right w:val="single" w:color="auto" w:sz="4" w:space="0"/>
            </w:tcBorders>
            <w:noWrap w:val="0"/>
            <w:vAlign w:val="center"/>
          </w:tcPr>
          <w:p w14:paraId="293A51EF">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7324" w:type="dxa"/>
            <w:tcBorders>
              <w:top w:val="single" w:color="auto" w:sz="4" w:space="0"/>
              <w:left w:val="single" w:color="auto" w:sz="4" w:space="0"/>
              <w:bottom w:val="single" w:color="auto" w:sz="4" w:space="0"/>
            </w:tcBorders>
            <w:noWrap w:val="0"/>
            <w:vAlign w:val="center"/>
          </w:tcPr>
          <w:p w14:paraId="3C7DCCC8">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新疆中诺项目管理有限公司</w:t>
            </w:r>
          </w:p>
          <w:p w14:paraId="5B3F85A9">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乌鲁木齐市克拉玛依西街880号安佳大厦717A</w:t>
            </w:r>
          </w:p>
          <w:p w14:paraId="51EF923C">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杜澜、张丽丽、叶康</w:t>
            </w:r>
          </w:p>
          <w:p w14:paraId="3155418E">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0991-6612071、18095959037</w:t>
            </w:r>
          </w:p>
        </w:tc>
      </w:tr>
      <w:tr w14:paraId="4A744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737" w:type="dxa"/>
            <w:tcBorders>
              <w:top w:val="single" w:color="auto" w:sz="4" w:space="0"/>
              <w:bottom w:val="single" w:color="auto" w:sz="4" w:space="0"/>
              <w:right w:val="single" w:color="auto" w:sz="4" w:space="0"/>
            </w:tcBorders>
            <w:noWrap w:val="0"/>
            <w:vAlign w:val="center"/>
          </w:tcPr>
          <w:p w14:paraId="02ECAA86">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0E782847">
            <w:pPr>
              <w:spacing w:line="320" w:lineRule="exac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投标人资质资格要求</w:t>
            </w:r>
          </w:p>
        </w:tc>
        <w:tc>
          <w:tcPr>
            <w:tcW w:w="7324" w:type="dxa"/>
            <w:tcBorders>
              <w:top w:val="single" w:color="auto" w:sz="4" w:space="0"/>
              <w:left w:val="single" w:color="auto" w:sz="4" w:space="0"/>
              <w:bottom w:val="single" w:color="auto" w:sz="4" w:space="0"/>
            </w:tcBorders>
            <w:noWrap w:val="0"/>
            <w:vAlign w:val="center"/>
          </w:tcPr>
          <w:p w14:paraId="3D908FA8">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A61D30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具有独立承担民事责任的能力的投标人；</w:t>
            </w:r>
          </w:p>
          <w:p w14:paraId="3D57CFEA">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具有良好的商业信誉和健全的财务会计制度；</w:t>
            </w:r>
          </w:p>
          <w:p w14:paraId="7C49B13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具有履行合同所必需的设备和专业技术能力；</w:t>
            </w:r>
          </w:p>
          <w:p w14:paraId="1B257BB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有依法缴纳税收和社会保障资金的良好记录；</w:t>
            </w:r>
          </w:p>
          <w:p w14:paraId="78B618F0">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参加本次采购活动前三年内，在经营活动中没有重大违法记录；</w:t>
            </w:r>
          </w:p>
          <w:p w14:paraId="6C71EBBB">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法律、行政法规规定的其他条件。</w:t>
            </w:r>
          </w:p>
          <w:p w14:paraId="1E381484">
            <w:pPr>
              <w:spacing w:line="32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非专门面向中小企业预留采购项目。</w:t>
            </w:r>
          </w:p>
          <w:p w14:paraId="0613F7E4">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有效的《医疗器械生产许可证》或《医疗器械经营许可证》或《第二类医疗器械经营备案凭证》。</w:t>
            </w:r>
          </w:p>
        </w:tc>
      </w:tr>
      <w:tr w14:paraId="7D5FF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7" w:hRule="atLeast"/>
          <w:jc w:val="center"/>
        </w:trPr>
        <w:tc>
          <w:tcPr>
            <w:tcW w:w="737" w:type="dxa"/>
            <w:tcBorders>
              <w:top w:val="single" w:color="auto" w:sz="4" w:space="0"/>
              <w:bottom w:val="single" w:color="auto" w:sz="4" w:space="0"/>
              <w:right w:val="single" w:color="auto" w:sz="4" w:space="0"/>
            </w:tcBorders>
            <w:noWrap w:val="0"/>
            <w:vAlign w:val="center"/>
          </w:tcPr>
          <w:p w14:paraId="69A3E09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87" w:type="dxa"/>
            <w:tcBorders>
              <w:top w:val="single" w:color="auto" w:sz="4" w:space="0"/>
              <w:bottom w:val="single" w:color="auto" w:sz="4" w:space="0"/>
              <w:right w:val="single" w:color="auto" w:sz="4" w:space="0"/>
            </w:tcBorders>
            <w:noWrap w:val="0"/>
            <w:vAlign w:val="center"/>
          </w:tcPr>
          <w:p w14:paraId="539C632F">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落实政府采购政策</w:t>
            </w:r>
          </w:p>
        </w:tc>
        <w:tc>
          <w:tcPr>
            <w:tcW w:w="7324" w:type="dxa"/>
            <w:tcBorders>
              <w:top w:val="single" w:color="auto" w:sz="4" w:space="0"/>
              <w:left w:val="single" w:color="auto" w:sz="4" w:space="0"/>
              <w:bottom w:val="single" w:color="auto" w:sz="4" w:space="0"/>
            </w:tcBorders>
            <w:noWrap w:val="0"/>
            <w:vAlign w:val="center"/>
          </w:tcPr>
          <w:p w14:paraId="242062C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财政部、工业和信息化部《关于印发政府采购促进中小企业发展管理办法</w:t>
            </w:r>
            <w:r>
              <w:rPr>
                <w:rFonts w:hint="eastAsia" w:ascii="宋体" w:hAnsi="宋体" w:eastAsia="宋体" w:cs="宋体"/>
                <w:color w:val="auto"/>
                <w:sz w:val="24"/>
                <w:szCs w:val="24"/>
                <w:highlight w:val="none"/>
                <w:lang w:eastAsia="zh-CN"/>
              </w:rPr>
              <w:t>的通知</w:t>
            </w:r>
            <w:r>
              <w:rPr>
                <w:rFonts w:hint="eastAsia" w:ascii="宋体" w:hAnsi="宋体" w:eastAsia="宋体" w:cs="宋体"/>
                <w:color w:val="auto"/>
                <w:sz w:val="24"/>
                <w:szCs w:val="24"/>
                <w:highlight w:val="none"/>
              </w:rPr>
              <w:t>》（财库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46号）；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财政部、司法部《关于政府采购支持监狱企业发展有关问题的通知》（财库[2014]68号）；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财政部、民政部、中国残疾人联合会《关于促进残疾人就业政府采购政策的通知》（财库[2017]141号）；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财政部、国家发展改革委、生态环境部、市场监管总局《关于调整优化节能产品、环境标志产品政府采购执行机制的通知》（财库[2019]9号）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财政部、生态环境部《关于印发环境标志产品政府采购品目清单的通知》（财库[2019]18号）；</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财政部、发展改革委《关于印发节能产品政府采购品目清单的通知》（财库[2019]19号）；</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市场监管总局《市场监管总局关于发布参与实施政府采购节能产品、环境标志产品认证机构名录的公告》（2019年第16号）；</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《财政部等三部门联合印发商品包装和快递包装政府采购需求标准（试行）》（财办库[2020]123号）等相关政策。</w:t>
            </w:r>
          </w:p>
        </w:tc>
      </w:tr>
      <w:tr w14:paraId="63BAB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6" w:hRule="atLeast"/>
          <w:jc w:val="center"/>
        </w:trPr>
        <w:tc>
          <w:tcPr>
            <w:tcW w:w="737" w:type="dxa"/>
            <w:tcBorders>
              <w:top w:val="single" w:color="auto" w:sz="4" w:space="0"/>
              <w:bottom w:val="single" w:color="auto" w:sz="4" w:space="0"/>
              <w:right w:val="single" w:color="auto" w:sz="4" w:space="0"/>
            </w:tcBorders>
            <w:noWrap w:val="0"/>
            <w:vAlign w:val="center"/>
          </w:tcPr>
          <w:p w14:paraId="60BA3F0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87" w:type="dxa"/>
            <w:tcBorders>
              <w:top w:val="single" w:color="auto" w:sz="4" w:space="0"/>
              <w:bottom w:val="single" w:color="auto" w:sz="4" w:space="0"/>
              <w:right w:val="single" w:color="auto" w:sz="4" w:space="0"/>
            </w:tcBorders>
            <w:noWrap w:val="0"/>
            <w:vAlign w:val="center"/>
          </w:tcPr>
          <w:p w14:paraId="2288F120">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落实政府采购政策预留份额要求</w:t>
            </w:r>
          </w:p>
        </w:tc>
        <w:tc>
          <w:tcPr>
            <w:tcW w:w="7324" w:type="dxa"/>
            <w:tcBorders>
              <w:top w:val="single" w:color="auto" w:sz="4" w:space="0"/>
              <w:left w:val="single" w:color="auto" w:sz="4" w:space="0"/>
              <w:bottom w:val="single" w:color="auto" w:sz="4" w:space="0"/>
            </w:tcBorders>
            <w:noWrap w:val="0"/>
            <w:vAlign w:val="center"/>
          </w:tcPr>
          <w:p w14:paraId="1BA96620">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1.中小企业政策</w:t>
            </w:r>
          </w:p>
          <w:p w14:paraId="58FAB4E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非专门面向中小企业预留采购项目。供应商提供的货物全部由符合政策要求的小微企业制造、服务和工程由符合政策要求的小微企业承接，应对</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20%（工程项目为6%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10%）扣除。</w:t>
            </w:r>
          </w:p>
          <w:p w14:paraId="2695E9CE">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小企业采购项目。即：供应商为</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小微企业或监狱企业或残疾人福利性单位；供应商提供的货物全部由符合政策要求的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小微企业制造、服务和工程全部由符合政策要求的</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小微企业承接。</w:t>
            </w:r>
          </w:p>
          <w:p w14:paraId="403A78B7">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专门面向小微企业采购项目。即：供应商为小微企业或监狱企业或残疾人福利性单位；供应商提供的货物全部由符合政策要求的小微企业制造、服务和工程全部由符合政策要求的小微企业承接。</w:t>
            </w:r>
          </w:p>
          <w:p w14:paraId="3FB2A923">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2.其它落实政府采购政策的资格要求：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tc>
      </w:tr>
      <w:tr w14:paraId="56DD9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37" w:type="dxa"/>
            <w:tcBorders>
              <w:top w:val="single" w:color="auto" w:sz="4" w:space="0"/>
              <w:bottom w:val="single" w:color="auto" w:sz="4" w:space="0"/>
              <w:right w:val="single" w:color="auto" w:sz="4" w:space="0"/>
            </w:tcBorders>
            <w:noWrap w:val="0"/>
            <w:vAlign w:val="center"/>
          </w:tcPr>
          <w:p w14:paraId="31485DCF">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687" w:type="dxa"/>
            <w:tcBorders>
              <w:top w:val="single" w:color="auto" w:sz="4" w:space="0"/>
              <w:bottom w:val="single" w:color="auto" w:sz="4" w:space="0"/>
              <w:right w:val="single" w:color="auto" w:sz="4" w:space="0"/>
            </w:tcBorders>
            <w:noWrap w:val="0"/>
            <w:vAlign w:val="center"/>
          </w:tcPr>
          <w:p w14:paraId="49D53217">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价格评审优惠</w:t>
            </w:r>
          </w:p>
        </w:tc>
        <w:tc>
          <w:tcPr>
            <w:tcW w:w="7324" w:type="dxa"/>
            <w:tcBorders>
              <w:top w:val="single" w:color="auto" w:sz="4" w:space="0"/>
              <w:left w:val="single" w:color="auto" w:sz="4" w:space="0"/>
              <w:bottom w:val="single" w:color="auto" w:sz="4" w:space="0"/>
            </w:tcBorders>
            <w:noWrap w:val="0"/>
            <w:vAlign w:val="center"/>
          </w:tcPr>
          <w:p w14:paraId="6127ACA2">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小微企业</w:t>
            </w:r>
            <w:r>
              <w:rPr>
                <w:rFonts w:hint="eastAsia" w:ascii="宋体" w:hAnsi="宋体" w:eastAsia="宋体" w:cs="宋体"/>
                <w:color w:val="auto"/>
                <w:sz w:val="24"/>
                <w:szCs w:val="24"/>
                <w:highlight w:val="none"/>
                <w:lang w:eastAsia="zh-CN"/>
              </w:rPr>
              <w:t>报价给予扣除：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CB22CEB">
            <w:pPr>
              <w:keepNext w:val="0"/>
              <w:keepLines w:val="0"/>
              <w:pageBreakBefore w:val="0"/>
              <w:widowControl w:val="0"/>
              <w:kinsoku/>
              <w:overflowPunct/>
              <w:topLinePunct w:val="0"/>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报价不给予扣除</w:t>
            </w:r>
          </w:p>
        </w:tc>
      </w:tr>
      <w:tr w14:paraId="08AA6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37" w:type="dxa"/>
            <w:tcBorders>
              <w:top w:val="single" w:color="auto" w:sz="4" w:space="0"/>
              <w:bottom w:val="single" w:color="auto" w:sz="4" w:space="0"/>
              <w:right w:val="single" w:color="auto" w:sz="4" w:space="0"/>
            </w:tcBorders>
            <w:noWrap w:val="0"/>
            <w:vAlign w:val="center"/>
          </w:tcPr>
          <w:p w14:paraId="37877122">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687" w:type="dxa"/>
            <w:tcBorders>
              <w:top w:val="single" w:color="auto" w:sz="4" w:space="0"/>
              <w:bottom w:val="single" w:color="auto" w:sz="4" w:space="0"/>
              <w:right w:val="single" w:color="auto" w:sz="4" w:space="0"/>
            </w:tcBorders>
            <w:noWrap w:val="0"/>
            <w:vAlign w:val="center"/>
          </w:tcPr>
          <w:p w14:paraId="31545482">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标的名称</w:t>
            </w:r>
          </w:p>
        </w:tc>
        <w:tc>
          <w:tcPr>
            <w:tcW w:w="7324" w:type="dxa"/>
            <w:tcBorders>
              <w:top w:val="single" w:color="auto" w:sz="4" w:space="0"/>
              <w:left w:val="single" w:color="auto" w:sz="4" w:space="0"/>
              <w:bottom w:val="single" w:color="auto" w:sz="4" w:space="0"/>
            </w:tcBorders>
            <w:noWrap w:val="0"/>
            <w:vAlign w:val="center"/>
          </w:tcPr>
          <w:p w14:paraId="7FD388E4">
            <w:pPr>
              <w:keepNext w:val="0"/>
              <w:keepLines w:val="0"/>
              <w:pageBreakBefore w:val="0"/>
              <w:widowControl w:val="0"/>
              <w:kinsoku/>
              <w:overflowPunct/>
              <w:topLinePunct w:val="0"/>
              <w:bidi w:val="0"/>
              <w:adjustRightInd w:val="0"/>
              <w:snapToGrid w:val="0"/>
              <w:spacing w:line="240" w:lineRule="auto"/>
              <w:ind w:left="0"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详见“第三部分采购需求”清单</w:t>
            </w:r>
          </w:p>
        </w:tc>
      </w:tr>
      <w:tr w14:paraId="32307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7" w:type="dxa"/>
            <w:tcBorders>
              <w:top w:val="single" w:color="auto" w:sz="4" w:space="0"/>
              <w:bottom w:val="single" w:color="auto" w:sz="4" w:space="0"/>
              <w:right w:val="single" w:color="auto" w:sz="4" w:space="0"/>
            </w:tcBorders>
            <w:noWrap w:val="0"/>
            <w:vAlign w:val="center"/>
          </w:tcPr>
          <w:p w14:paraId="5B3FCD0D">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687" w:type="dxa"/>
            <w:tcBorders>
              <w:top w:val="single" w:color="auto" w:sz="4" w:space="0"/>
              <w:bottom w:val="single" w:color="auto" w:sz="4" w:space="0"/>
              <w:right w:val="single" w:color="auto" w:sz="4" w:space="0"/>
            </w:tcBorders>
            <w:noWrap w:val="0"/>
            <w:vAlign w:val="center"/>
          </w:tcPr>
          <w:p w14:paraId="4FD39EC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标的所属行业</w:t>
            </w:r>
          </w:p>
        </w:tc>
        <w:tc>
          <w:tcPr>
            <w:tcW w:w="7324" w:type="dxa"/>
            <w:tcBorders>
              <w:top w:val="single" w:color="auto" w:sz="4" w:space="0"/>
              <w:left w:val="single" w:color="auto" w:sz="4" w:space="0"/>
              <w:bottom w:val="single" w:color="auto" w:sz="4" w:space="0"/>
            </w:tcBorders>
            <w:noWrap w:val="0"/>
            <w:vAlign w:val="center"/>
          </w:tcPr>
          <w:p w14:paraId="1C5E0B4D">
            <w:pPr>
              <w:keepNext w:val="0"/>
              <w:keepLines w:val="0"/>
              <w:pageBreakBefore w:val="0"/>
              <w:widowControl w:val="0"/>
              <w:kinsoku/>
              <w:overflowPunct/>
              <w:topLinePunct w:val="0"/>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工业</w:t>
            </w:r>
          </w:p>
        </w:tc>
      </w:tr>
      <w:tr w14:paraId="044B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37" w:type="dxa"/>
            <w:tcBorders>
              <w:top w:val="single" w:color="auto" w:sz="4" w:space="0"/>
              <w:bottom w:val="single" w:color="auto" w:sz="4" w:space="0"/>
              <w:right w:val="single" w:color="auto" w:sz="4" w:space="0"/>
            </w:tcBorders>
            <w:noWrap w:val="0"/>
            <w:vAlign w:val="center"/>
          </w:tcPr>
          <w:p w14:paraId="4DC1797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687" w:type="dxa"/>
            <w:tcBorders>
              <w:top w:val="single" w:color="auto" w:sz="4" w:space="0"/>
              <w:bottom w:val="single" w:color="auto" w:sz="4" w:space="0"/>
              <w:right w:val="single" w:color="auto" w:sz="4" w:space="0"/>
            </w:tcBorders>
            <w:noWrap w:val="0"/>
            <w:vAlign w:val="center"/>
          </w:tcPr>
          <w:p w14:paraId="63ADB41E">
            <w:pPr>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w:t>
            </w:r>
          </w:p>
        </w:tc>
        <w:tc>
          <w:tcPr>
            <w:tcW w:w="7324" w:type="dxa"/>
            <w:tcBorders>
              <w:top w:val="single" w:color="auto" w:sz="4" w:space="0"/>
              <w:left w:val="single" w:color="auto" w:sz="4" w:space="0"/>
              <w:bottom w:val="single" w:color="auto" w:sz="4" w:space="0"/>
            </w:tcBorders>
            <w:noWrap w:val="0"/>
            <w:vAlign w:val="center"/>
          </w:tcPr>
          <w:p w14:paraId="3AB108D6">
            <w:pPr>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90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rPr>
              <w:t>（如不满足将导致废标）</w:t>
            </w:r>
          </w:p>
        </w:tc>
      </w:tr>
      <w:tr w14:paraId="293F7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auto" w:sz="4" w:space="0"/>
              <w:bottom w:val="single" w:color="auto" w:sz="4" w:space="0"/>
              <w:right w:val="single" w:color="auto" w:sz="4" w:space="0"/>
            </w:tcBorders>
            <w:noWrap w:val="0"/>
            <w:vAlign w:val="center"/>
          </w:tcPr>
          <w:p w14:paraId="699EC443">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687" w:type="dxa"/>
            <w:tcBorders>
              <w:top w:val="single" w:color="auto" w:sz="4" w:space="0"/>
              <w:bottom w:val="single" w:color="auto" w:sz="4" w:space="0"/>
              <w:right w:val="single" w:color="auto" w:sz="4" w:space="0"/>
            </w:tcBorders>
            <w:noWrap w:val="0"/>
            <w:vAlign w:val="center"/>
          </w:tcPr>
          <w:p w14:paraId="08DDB0B0">
            <w:pPr>
              <w:pStyle w:val="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份数</w:t>
            </w:r>
          </w:p>
        </w:tc>
        <w:tc>
          <w:tcPr>
            <w:tcW w:w="7324" w:type="dxa"/>
            <w:tcBorders>
              <w:top w:val="single" w:color="auto" w:sz="4" w:space="0"/>
              <w:left w:val="single" w:color="auto" w:sz="4" w:space="0"/>
              <w:bottom w:val="single" w:color="auto" w:sz="4" w:space="0"/>
            </w:tcBorders>
            <w:noWrap w:val="0"/>
            <w:vAlign w:val="center"/>
          </w:tcPr>
          <w:p w14:paraId="354B12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5F3EBF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1F0246A4">
            <w:pPr>
              <w:keepNext w:val="0"/>
              <w:keepLines w:val="0"/>
              <w:pageBreakBefore w:val="0"/>
              <w:widowControl w:val="0"/>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(公示期满由中标单位将纸质寄至</w:t>
            </w:r>
            <w:r>
              <w:rPr>
                <w:rFonts w:hint="eastAsia" w:ascii="宋体" w:hAnsi="宋体" w:cs="宋体"/>
                <w:color w:val="auto"/>
                <w:sz w:val="24"/>
                <w:szCs w:val="24"/>
                <w:highlight w:val="none"/>
                <w:lang w:eastAsia="zh-CN"/>
              </w:rPr>
              <w:t>新疆中诺项目管理有限公司</w:t>
            </w:r>
            <w:r>
              <w:rPr>
                <w:rFonts w:hint="eastAsia" w:ascii="宋体" w:hAnsi="宋体" w:cs="宋体"/>
                <w:color w:val="auto"/>
                <w:sz w:val="24"/>
                <w:szCs w:val="24"/>
                <w:highlight w:val="none"/>
              </w:rPr>
              <w:t>)</w:t>
            </w:r>
          </w:p>
        </w:tc>
      </w:tr>
      <w:tr w14:paraId="3CEA8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37" w:type="dxa"/>
            <w:tcBorders>
              <w:top w:val="single" w:color="auto" w:sz="4" w:space="0"/>
              <w:bottom w:val="single" w:color="auto" w:sz="4" w:space="0"/>
              <w:right w:val="single" w:color="auto" w:sz="4" w:space="0"/>
            </w:tcBorders>
            <w:noWrap w:val="0"/>
            <w:vAlign w:val="center"/>
          </w:tcPr>
          <w:p w14:paraId="2C94AE7D">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687" w:type="dxa"/>
            <w:tcBorders>
              <w:top w:val="single" w:color="auto" w:sz="4" w:space="0"/>
              <w:bottom w:val="single" w:color="auto" w:sz="4" w:space="0"/>
              <w:right w:val="single" w:color="auto" w:sz="4" w:space="0"/>
            </w:tcBorders>
            <w:noWrap w:val="0"/>
            <w:vAlign w:val="center"/>
          </w:tcPr>
          <w:p w14:paraId="4128A818">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投标文件递交（上传）截止时间及开标时间（投标文件解密时间）</w:t>
            </w:r>
          </w:p>
        </w:tc>
        <w:tc>
          <w:tcPr>
            <w:tcW w:w="7324" w:type="dxa"/>
            <w:tcBorders>
              <w:top w:val="single" w:color="auto" w:sz="4" w:space="0"/>
              <w:left w:val="single" w:color="auto" w:sz="4" w:space="0"/>
              <w:bottom w:val="single" w:color="auto" w:sz="4" w:space="0"/>
            </w:tcBorders>
            <w:noWrap w:val="0"/>
            <w:vAlign w:val="center"/>
          </w:tcPr>
          <w:p w14:paraId="2FF1DAD7">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2025年01月23日15:30</w:t>
            </w:r>
            <w:r>
              <w:rPr>
                <w:rFonts w:hint="eastAsia" w:ascii="宋体" w:hAnsi="宋体" w:eastAsia="宋体" w:cs="宋体"/>
                <w:color w:val="auto"/>
                <w:sz w:val="24"/>
                <w:szCs w:val="24"/>
                <w:highlight w:val="none"/>
              </w:rPr>
              <w:t>（北京时间）</w:t>
            </w:r>
          </w:p>
        </w:tc>
      </w:tr>
      <w:tr w14:paraId="06946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737" w:type="dxa"/>
            <w:tcBorders>
              <w:top w:val="single" w:color="auto" w:sz="4" w:space="0"/>
              <w:bottom w:val="single" w:color="auto" w:sz="4" w:space="0"/>
              <w:right w:val="single" w:color="auto" w:sz="4" w:space="0"/>
            </w:tcBorders>
            <w:noWrap w:val="0"/>
            <w:vAlign w:val="center"/>
          </w:tcPr>
          <w:p w14:paraId="5D2CEB5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687" w:type="dxa"/>
            <w:tcBorders>
              <w:top w:val="single" w:color="auto" w:sz="4" w:space="0"/>
              <w:bottom w:val="single" w:color="auto" w:sz="4" w:space="0"/>
              <w:right w:val="single" w:color="auto" w:sz="4" w:space="0"/>
            </w:tcBorders>
            <w:noWrap w:val="0"/>
            <w:vAlign w:val="center"/>
          </w:tcPr>
          <w:p w14:paraId="25ECD27E">
            <w:pPr>
              <w:spacing w:line="320" w:lineRule="exact"/>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投标文件</w:t>
            </w:r>
          </w:p>
          <w:p w14:paraId="5D61F564">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rPr>
              <w:t>解密时长</w:t>
            </w:r>
          </w:p>
        </w:tc>
        <w:tc>
          <w:tcPr>
            <w:tcW w:w="7324" w:type="dxa"/>
            <w:tcBorders>
              <w:top w:val="single" w:color="auto" w:sz="4" w:space="0"/>
              <w:left w:val="single" w:color="auto" w:sz="4" w:space="0"/>
              <w:bottom w:val="single" w:color="auto" w:sz="4" w:space="0"/>
            </w:tcBorders>
            <w:noWrap w:val="0"/>
            <w:vAlign w:val="center"/>
          </w:tcPr>
          <w:p w14:paraId="63F1DD3B">
            <w:pPr>
              <w:spacing w:line="3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0分钟</w:t>
            </w:r>
          </w:p>
        </w:tc>
      </w:tr>
      <w:tr w14:paraId="0D7F7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6339E19F">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687" w:type="dxa"/>
            <w:tcBorders>
              <w:top w:val="single" w:color="auto" w:sz="4" w:space="0"/>
              <w:bottom w:val="single" w:color="auto" w:sz="4" w:space="0"/>
              <w:right w:val="single" w:color="auto" w:sz="4" w:space="0"/>
            </w:tcBorders>
            <w:noWrap w:val="0"/>
            <w:vAlign w:val="center"/>
          </w:tcPr>
          <w:p w14:paraId="5663578E">
            <w:pPr>
              <w:spacing w:line="320" w:lineRule="exact"/>
              <w:jc w:val="center"/>
              <w:rPr>
                <w:rFonts w:hint="eastAsia" w:ascii="宋体" w:hAnsi="宋体" w:eastAsia="宋体" w:cs="宋体"/>
                <w:color w:val="auto"/>
                <w:sz w:val="24"/>
                <w:szCs w:val="24"/>
                <w:highlight w:val="none"/>
              </w:rPr>
            </w:pPr>
            <w:r>
              <w:rPr>
                <w:rFonts w:hint="eastAsia" w:ascii="宋体" w:hAnsi="宋体" w:cs="宋体"/>
                <w:b w:val="0"/>
                <w:bCs/>
                <w:color w:val="auto"/>
                <w:kern w:val="0"/>
                <w:sz w:val="24"/>
                <w:szCs w:val="24"/>
                <w:highlight w:val="none"/>
              </w:rPr>
              <w:t>投标文件递交（上传）地点</w:t>
            </w:r>
          </w:p>
        </w:tc>
        <w:tc>
          <w:tcPr>
            <w:tcW w:w="7324" w:type="dxa"/>
            <w:tcBorders>
              <w:top w:val="single" w:color="auto" w:sz="4" w:space="0"/>
              <w:left w:val="single" w:color="auto" w:sz="4" w:space="0"/>
              <w:bottom w:val="single" w:color="auto" w:sz="4" w:space="0"/>
            </w:tcBorders>
            <w:noWrap w:val="0"/>
            <w:vAlign w:val="center"/>
          </w:tcPr>
          <w:p w14:paraId="1C35AFA7">
            <w:pPr>
              <w:spacing w:line="3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政采云投标客户端</w:t>
            </w:r>
          </w:p>
        </w:tc>
      </w:tr>
      <w:tr w14:paraId="24CA0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37" w:type="dxa"/>
            <w:tcBorders>
              <w:top w:val="single" w:color="auto" w:sz="4" w:space="0"/>
              <w:bottom w:val="single" w:color="auto" w:sz="4" w:space="0"/>
              <w:right w:val="single" w:color="auto" w:sz="4" w:space="0"/>
            </w:tcBorders>
            <w:noWrap w:val="0"/>
            <w:vAlign w:val="center"/>
          </w:tcPr>
          <w:p w14:paraId="6D0001F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687" w:type="dxa"/>
            <w:tcBorders>
              <w:top w:val="single" w:color="auto" w:sz="4" w:space="0"/>
              <w:bottom w:val="single" w:color="auto" w:sz="4" w:space="0"/>
              <w:right w:val="single" w:color="auto" w:sz="4" w:space="0"/>
            </w:tcBorders>
            <w:noWrap w:val="0"/>
            <w:vAlign w:val="center"/>
          </w:tcPr>
          <w:p w14:paraId="3BB17A12">
            <w:pPr>
              <w:spacing w:line="320" w:lineRule="exact"/>
              <w:jc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评审小组组成</w:t>
            </w:r>
          </w:p>
        </w:tc>
        <w:tc>
          <w:tcPr>
            <w:tcW w:w="7324" w:type="dxa"/>
            <w:tcBorders>
              <w:top w:val="single" w:color="auto" w:sz="4" w:space="0"/>
              <w:left w:val="single" w:color="auto" w:sz="4" w:space="0"/>
              <w:bottom w:val="single" w:color="auto" w:sz="4" w:space="0"/>
            </w:tcBorders>
            <w:noWrap w:val="0"/>
            <w:vAlign w:val="center"/>
          </w:tcPr>
          <w:p w14:paraId="7686FB2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评审小组</w:t>
            </w:r>
            <w:r>
              <w:rPr>
                <w:rFonts w:hint="eastAsia" w:ascii="宋体" w:hAnsi="宋体" w:cs="宋体"/>
                <w:color w:val="auto"/>
                <w:sz w:val="24"/>
                <w:szCs w:val="24"/>
                <w:highlight w:val="none"/>
                <w:lang w:eastAsia="zh-CN"/>
              </w:rPr>
              <w:t>人员</w:t>
            </w:r>
            <w:r>
              <w:rPr>
                <w:rFonts w:hint="eastAsia" w:ascii="宋体" w:hAnsi="宋体" w:cs="宋体"/>
                <w:b/>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p>
          <w:p w14:paraId="0E3C5DBB">
            <w:pPr>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评委确定方式：在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rPr>
              <w:t>自行抽取</w:t>
            </w:r>
          </w:p>
        </w:tc>
      </w:tr>
      <w:tr w14:paraId="532AD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737" w:type="dxa"/>
            <w:tcBorders>
              <w:top w:val="single" w:color="auto" w:sz="4" w:space="0"/>
              <w:bottom w:val="single" w:color="auto" w:sz="4" w:space="0"/>
              <w:right w:val="single" w:color="auto" w:sz="4" w:space="0"/>
            </w:tcBorders>
            <w:noWrap w:val="0"/>
            <w:vAlign w:val="center"/>
          </w:tcPr>
          <w:p w14:paraId="35F396FF">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687" w:type="dxa"/>
            <w:tcBorders>
              <w:top w:val="single" w:color="auto" w:sz="4" w:space="0"/>
              <w:bottom w:val="single" w:color="auto" w:sz="4" w:space="0"/>
              <w:right w:val="single" w:color="auto" w:sz="4" w:space="0"/>
            </w:tcBorders>
            <w:noWrap w:val="0"/>
            <w:vAlign w:val="center"/>
          </w:tcPr>
          <w:p w14:paraId="1691A9BF">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7324" w:type="dxa"/>
            <w:tcBorders>
              <w:top w:val="single" w:color="auto" w:sz="4" w:space="0"/>
              <w:left w:val="single" w:color="auto" w:sz="4" w:space="0"/>
              <w:bottom w:val="single" w:color="auto" w:sz="4" w:space="0"/>
            </w:tcBorders>
            <w:noWrap w:val="0"/>
            <w:vAlign w:val="center"/>
          </w:tcPr>
          <w:p w14:paraId="0E455A6C">
            <w:pPr>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lang w:val="en-US" w:eastAsia="zh-CN"/>
              </w:rPr>
              <w:t>31000元（标项1：9150元；标项2：16700元；标项3：5150元）</w:t>
            </w:r>
          </w:p>
          <w:p w14:paraId="4549CFE6">
            <w:pPr>
              <w:spacing w:line="320" w:lineRule="exact"/>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缴纳形式：转账</w:t>
            </w:r>
            <w:r>
              <w:rPr>
                <w:rFonts w:hint="eastAsia" w:ascii="宋体" w:hAnsi="宋体" w:eastAsia="宋体" w:cs="宋体"/>
                <w:bCs/>
                <w:color w:val="auto"/>
                <w:sz w:val="24"/>
                <w:szCs w:val="24"/>
                <w:highlight w:val="none"/>
                <w:lang w:val="en-US" w:eastAsia="zh-CN"/>
              </w:rPr>
              <w:t>或电子保函</w:t>
            </w:r>
          </w:p>
          <w:p w14:paraId="0056DF37">
            <w:pPr>
              <w:spacing w:line="320" w:lineRule="exact"/>
              <w:jc w:val="both"/>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转账缴纳</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从</w:t>
            </w:r>
            <w:r>
              <w:rPr>
                <w:rFonts w:hint="eastAsia" w:ascii="宋体" w:hAnsi="宋体" w:eastAsia="宋体" w:cs="宋体"/>
                <w:b/>
                <w:bCs/>
                <w:color w:val="auto"/>
                <w:sz w:val="24"/>
                <w:szCs w:val="24"/>
                <w:highlight w:val="none"/>
              </w:rPr>
              <w:t>投标人基本账户转入</w:t>
            </w:r>
            <w:r>
              <w:rPr>
                <w:rFonts w:hint="eastAsia" w:ascii="宋体" w:hAnsi="宋体" w:cs="宋体"/>
                <w:b/>
                <w:bCs/>
                <w:color w:val="auto"/>
                <w:sz w:val="24"/>
                <w:szCs w:val="24"/>
                <w:highlight w:val="none"/>
                <w:lang w:val="en-US" w:eastAsia="zh-CN"/>
              </w:rPr>
              <w:t>代理</w:t>
            </w:r>
            <w:r>
              <w:rPr>
                <w:rFonts w:hint="eastAsia" w:ascii="宋体" w:hAnsi="宋体" w:eastAsia="宋体" w:cs="宋体"/>
                <w:b/>
                <w:bCs/>
                <w:color w:val="auto"/>
                <w:sz w:val="24"/>
                <w:szCs w:val="24"/>
                <w:highlight w:val="none"/>
                <w:lang w:eastAsia="zh-CN"/>
              </w:rPr>
              <w:t>公司</w:t>
            </w:r>
            <w:r>
              <w:rPr>
                <w:rFonts w:hint="eastAsia" w:ascii="宋体" w:hAnsi="宋体" w:eastAsia="宋体" w:cs="宋体"/>
                <w:b/>
                <w:bCs/>
                <w:color w:val="auto"/>
                <w:sz w:val="24"/>
                <w:szCs w:val="24"/>
                <w:highlight w:val="none"/>
              </w:rPr>
              <w:t>账户）</w:t>
            </w:r>
          </w:p>
          <w:p w14:paraId="3D6ECD2B">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户：</w:t>
            </w:r>
            <w:r>
              <w:rPr>
                <w:rFonts w:hint="eastAsia" w:ascii="宋体" w:hAnsi="宋体" w:eastAsia="宋体" w:cs="宋体"/>
                <w:color w:val="auto"/>
                <w:sz w:val="24"/>
                <w:szCs w:val="24"/>
                <w:highlight w:val="none"/>
                <w:lang w:eastAsia="zh-CN"/>
              </w:rPr>
              <w:t>新疆中诺项目管理有限公司</w:t>
            </w:r>
          </w:p>
          <w:p w14:paraId="1C18AD67">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eastAsia="zh-CN"/>
              </w:rPr>
              <w:t>651651023013000538609</w:t>
            </w:r>
          </w:p>
          <w:p w14:paraId="1EB7FB8A">
            <w:pPr>
              <w:pStyle w:val="1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行  号：</w:t>
            </w:r>
            <w:r>
              <w:rPr>
                <w:rFonts w:hint="eastAsia" w:ascii="宋体" w:hAnsi="宋体" w:eastAsia="宋体" w:cs="宋体"/>
                <w:color w:val="auto"/>
                <w:sz w:val="24"/>
                <w:szCs w:val="24"/>
                <w:highlight w:val="none"/>
                <w:lang w:val="en-US" w:eastAsia="zh-CN"/>
              </w:rPr>
              <w:t>301881000202</w:t>
            </w:r>
          </w:p>
          <w:p w14:paraId="20E42570">
            <w:pPr>
              <w:spacing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交通银行乌鲁木齐明园西路支行</w:t>
            </w:r>
          </w:p>
          <w:p w14:paraId="2FC5E337">
            <w:pPr>
              <w:keepNext w:val="0"/>
              <w:keepLines w:val="0"/>
              <w:widowControl/>
              <w:suppressLineNumbers w:val="0"/>
              <w:jc w:val="both"/>
              <w:rPr>
                <w:rFonts w:hint="default"/>
                <w:b/>
                <w:bCs/>
                <w:color w:val="auto"/>
                <w:highlight w:val="none"/>
                <w:lang w:val="en-US"/>
              </w:rPr>
            </w:pPr>
            <w:r>
              <w:rPr>
                <w:rFonts w:hint="eastAsia" w:ascii="宋体" w:hAnsi="宋体" w:eastAsia="宋体" w:cs="宋体"/>
                <w:b/>
                <w:bCs/>
                <w:color w:val="auto"/>
                <w:kern w:val="0"/>
                <w:sz w:val="24"/>
                <w:szCs w:val="24"/>
                <w:highlight w:val="none"/>
                <w:lang w:val="en-US" w:eastAsia="zh-CN" w:bidi="ar"/>
              </w:rPr>
              <w:t>（2）电子保函缴纳</w:t>
            </w:r>
          </w:p>
          <w:p w14:paraId="6492F317">
            <w:pPr>
              <w:keepNext w:val="0"/>
              <w:keepLines w:val="0"/>
              <w:widowControl/>
              <w:suppressLineNumbers w:val="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投标人可在政采云线上完成电子保函的申请、审核、开票、出函等环节；</w:t>
            </w:r>
            <w:r>
              <w:rPr>
                <w:rFonts w:hint="eastAsia" w:ascii="宋体" w:hAnsi="宋体" w:cs="宋体"/>
                <w:color w:val="auto"/>
                <w:kern w:val="0"/>
                <w:sz w:val="24"/>
                <w:szCs w:val="24"/>
                <w:highlight w:val="none"/>
                <w:lang w:val="en-US" w:eastAsia="zh-CN" w:bidi="ar"/>
              </w:rPr>
              <w:t>金融热线服务</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95763</w:t>
            </w:r>
            <w:r>
              <w:rPr>
                <w:rFonts w:hint="eastAsia" w:ascii="宋体" w:hAnsi="宋体" w:eastAsia="宋体" w:cs="宋体"/>
                <w:color w:val="auto"/>
                <w:kern w:val="0"/>
                <w:sz w:val="24"/>
                <w:szCs w:val="24"/>
                <w:highlight w:val="none"/>
                <w:lang w:val="en-US" w:eastAsia="zh-CN" w:bidi="ar"/>
              </w:rPr>
              <w:t>；政采云电子保函申请链接：</w:t>
            </w:r>
          </w:p>
          <w:p w14:paraId="6D3FAAF6">
            <w:pPr>
              <w:keepNext w:val="0"/>
              <w:keepLines w:val="0"/>
              <w:widowControl/>
              <w:suppressLineNumbers w:val="0"/>
              <w:jc w:val="both"/>
              <w:rPr>
                <w:rFonts w:hint="eastAsia" w:ascii="宋体" w:hAnsi="宋体" w:cs="宋体"/>
                <w:b/>
                <w:bCs/>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https://jinrong.zcygov.cn/luban/finance/letter/xinjiang?pageModelFlag=650000&amp;utm=site.site-PC-42055.1473-pc-wsg-customFloatWindow-front.1.53d375e031ba11ef9de0374a88f69282</w:t>
            </w:r>
            <w:r>
              <w:rPr>
                <w:rFonts w:hint="eastAsia" w:ascii="宋体" w:hAnsi="宋体" w:cs="宋体"/>
                <w:b/>
                <w:bCs/>
                <w:color w:val="auto"/>
                <w:kern w:val="0"/>
                <w:sz w:val="24"/>
                <w:szCs w:val="24"/>
                <w:highlight w:val="none"/>
                <w:lang w:val="en-US" w:eastAsia="zh-CN" w:bidi="ar"/>
              </w:rPr>
              <w:t>）</w:t>
            </w:r>
          </w:p>
          <w:p w14:paraId="5682C2D6">
            <w:pPr>
              <w:spacing w:line="320" w:lineRule="exact"/>
              <w:jc w:val="both"/>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各投标单位缴纳保证金时需在附加信息</w:t>
            </w:r>
            <w:r>
              <w:rPr>
                <w:rFonts w:hint="eastAsia" w:ascii="宋体" w:hAnsi="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用途栏内注明（</w:t>
            </w:r>
            <w:r>
              <w:rPr>
                <w:rFonts w:hint="eastAsia" w:ascii="宋体" w:hAnsi="宋体" w:cs="宋体"/>
                <w:b/>
                <w:bCs/>
                <w:color w:val="auto"/>
                <w:kern w:val="0"/>
                <w:sz w:val="24"/>
                <w:szCs w:val="24"/>
                <w:highlight w:val="none"/>
                <w:lang w:val="en-US" w:eastAsia="zh-CN" w:bidi="ar"/>
              </w:rPr>
              <w:t>项目编号+</w:t>
            </w:r>
            <w:r>
              <w:rPr>
                <w:rFonts w:hint="eastAsia" w:ascii="宋体" w:hAnsi="宋体" w:eastAsia="宋体" w:cs="宋体"/>
                <w:b/>
                <w:bCs/>
                <w:color w:val="auto"/>
                <w:kern w:val="0"/>
                <w:sz w:val="24"/>
                <w:szCs w:val="24"/>
                <w:highlight w:val="none"/>
                <w:lang w:val="en-US" w:eastAsia="zh-CN" w:bidi="ar"/>
              </w:rPr>
              <w:t>投标保证金</w:t>
            </w:r>
            <w:r>
              <w:rPr>
                <w:rFonts w:hint="eastAsia" w:ascii="宋体" w:hAnsi="宋体" w:eastAsia="宋体" w:cs="宋体"/>
                <w:color w:val="auto"/>
                <w:kern w:val="0"/>
                <w:sz w:val="24"/>
                <w:szCs w:val="24"/>
                <w:highlight w:val="none"/>
                <w:lang w:val="en-US" w:eastAsia="zh-CN" w:bidi="ar"/>
              </w:rPr>
              <w:t>）；保证金</w:t>
            </w:r>
            <w:r>
              <w:rPr>
                <w:rFonts w:hint="eastAsia" w:ascii="宋体" w:hAnsi="宋体" w:cs="宋体"/>
                <w:color w:val="auto"/>
                <w:kern w:val="0"/>
                <w:sz w:val="24"/>
                <w:szCs w:val="24"/>
                <w:highlight w:val="none"/>
                <w:lang w:val="en-US" w:eastAsia="zh-CN" w:bidi="ar"/>
              </w:rPr>
              <w:t>应</w:t>
            </w:r>
            <w:r>
              <w:rPr>
                <w:rFonts w:hint="eastAsia" w:ascii="宋体" w:hAnsi="宋体" w:eastAsia="宋体" w:cs="宋体"/>
                <w:color w:val="auto"/>
                <w:kern w:val="0"/>
                <w:sz w:val="24"/>
                <w:szCs w:val="24"/>
                <w:highlight w:val="none"/>
                <w:lang w:val="en-US" w:eastAsia="zh-CN" w:bidi="ar"/>
              </w:rPr>
              <w:t>于投标截止时间前确认到账，</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和电子保函</w:t>
            </w:r>
            <w:r>
              <w:rPr>
                <w:rFonts w:hint="eastAsia" w:ascii="宋体" w:hAnsi="宋体" w:cs="宋体"/>
                <w:color w:val="auto"/>
                <w:sz w:val="24"/>
                <w:szCs w:val="24"/>
                <w:highlight w:val="none"/>
              </w:rPr>
              <w:t>有效期应当与投标有效期一致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若供应商未按照上述规定缴纳保证金，投标（响应）文件将被拒绝评审。</w:t>
            </w:r>
          </w:p>
        </w:tc>
      </w:tr>
      <w:tr w14:paraId="32772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737" w:type="dxa"/>
            <w:tcBorders>
              <w:top w:val="single" w:color="auto" w:sz="4" w:space="0"/>
              <w:bottom w:val="single" w:color="auto" w:sz="4" w:space="0"/>
              <w:right w:val="single" w:color="auto" w:sz="4" w:space="0"/>
            </w:tcBorders>
            <w:noWrap w:val="0"/>
            <w:vAlign w:val="center"/>
          </w:tcPr>
          <w:p w14:paraId="3EF9E50E">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687" w:type="dxa"/>
            <w:tcBorders>
              <w:top w:val="single" w:color="auto" w:sz="4" w:space="0"/>
              <w:bottom w:val="single" w:color="auto" w:sz="4" w:space="0"/>
              <w:right w:val="single" w:color="auto" w:sz="4" w:space="0"/>
            </w:tcBorders>
            <w:noWrap w:val="0"/>
            <w:vAlign w:val="center"/>
          </w:tcPr>
          <w:p w14:paraId="71D1D7C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评审办法</w:t>
            </w:r>
          </w:p>
        </w:tc>
        <w:tc>
          <w:tcPr>
            <w:tcW w:w="7324" w:type="dxa"/>
            <w:tcBorders>
              <w:top w:val="single" w:color="auto" w:sz="4" w:space="0"/>
              <w:left w:val="single" w:color="auto" w:sz="4" w:space="0"/>
              <w:bottom w:val="single" w:color="auto" w:sz="4" w:space="0"/>
            </w:tcBorders>
            <w:noWrap w:val="0"/>
            <w:vAlign w:val="center"/>
          </w:tcPr>
          <w:p w14:paraId="0DC11C41">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综合评分法，即指投标文件满足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文件全部实质性要求且按照评审因素的量化指标评审得分最高的投标人为</w:t>
            </w:r>
            <w:r>
              <w:rPr>
                <w:rFonts w:hint="eastAsia" w:ascii="宋体" w:hAnsi="宋体" w:cs="宋体"/>
                <w:bCs/>
                <w:color w:val="auto"/>
                <w:sz w:val="24"/>
                <w:szCs w:val="24"/>
                <w:highlight w:val="none"/>
                <w:lang w:eastAsia="zh-CN"/>
              </w:rPr>
              <w:t>中标候选人</w:t>
            </w:r>
            <w:r>
              <w:rPr>
                <w:rFonts w:hint="eastAsia" w:ascii="宋体" w:hAnsi="宋体" w:eastAsia="宋体" w:cs="宋体"/>
                <w:bCs/>
                <w:color w:val="auto"/>
                <w:sz w:val="24"/>
                <w:szCs w:val="24"/>
                <w:highlight w:val="none"/>
              </w:rPr>
              <w:t>的评标方法。每一投标人的最终得分为所有评委评分的算术平均值</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得分相同的，报价较低的一方为</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得分且投标报价相同的，技术指标较优的一方为</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tc>
      </w:tr>
      <w:tr w14:paraId="0CB62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37" w:type="dxa"/>
            <w:tcBorders>
              <w:top w:val="single" w:color="auto" w:sz="4" w:space="0"/>
              <w:bottom w:val="single" w:color="auto" w:sz="4" w:space="0"/>
              <w:right w:val="single" w:color="auto" w:sz="4" w:space="0"/>
            </w:tcBorders>
            <w:noWrap w:val="0"/>
            <w:vAlign w:val="center"/>
          </w:tcPr>
          <w:p w14:paraId="580FECA3">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687" w:type="dxa"/>
            <w:tcBorders>
              <w:top w:val="single" w:color="auto" w:sz="4" w:space="0"/>
              <w:bottom w:val="single" w:color="auto" w:sz="4" w:space="0"/>
              <w:right w:val="single" w:color="auto" w:sz="4" w:space="0"/>
            </w:tcBorders>
            <w:noWrap w:val="0"/>
            <w:vAlign w:val="center"/>
          </w:tcPr>
          <w:p w14:paraId="2111F5A9">
            <w:pPr>
              <w:keepNext w:val="0"/>
              <w:keepLines w:val="0"/>
              <w:pageBreakBefore w:val="0"/>
              <w:widowControl w:val="0"/>
              <w:kinsoku/>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是否允许投报进口产品</w:t>
            </w:r>
          </w:p>
        </w:tc>
        <w:tc>
          <w:tcPr>
            <w:tcW w:w="7324" w:type="dxa"/>
            <w:tcBorders>
              <w:top w:val="single" w:color="auto" w:sz="4" w:space="0"/>
              <w:left w:val="single" w:color="auto" w:sz="4" w:space="0"/>
              <w:bottom w:val="single" w:color="auto" w:sz="4" w:space="0"/>
            </w:tcBorders>
            <w:noWrap w:val="0"/>
            <w:vAlign w:val="center"/>
          </w:tcPr>
          <w:p w14:paraId="5F2DAFAB">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w:t>
            </w:r>
          </w:p>
          <w:p w14:paraId="61F5F51F">
            <w:pPr>
              <w:keepNext w:val="0"/>
              <w:keepLines w:val="0"/>
              <w:pageBreakBefore w:val="0"/>
              <w:widowControl w:val="0"/>
              <w:kinsoku/>
              <w:overflowPunct/>
              <w:topLinePunct w:val="0"/>
              <w:autoSpaceDE w:val="0"/>
              <w:autoSpaceDN w:val="0"/>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w:t>
            </w:r>
          </w:p>
        </w:tc>
      </w:tr>
      <w:tr w14:paraId="39501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37" w:type="dxa"/>
            <w:tcBorders>
              <w:top w:val="single" w:color="auto" w:sz="4" w:space="0"/>
              <w:bottom w:val="single" w:color="auto" w:sz="4" w:space="0"/>
              <w:right w:val="single" w:color="auto" w:sz="4" w:space="0"/>
            </w:tcBorders>
            <w:noWrap w:val="0"/>
            <w:vAlign w:val="center"/>
          </w:tcPr>
          <w:p w14:paraId="17CD16B1">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87" w:type="dxa"/>
            <w:tcBorders>
              <w:top w:val="single" w:color="auto" w:sz="4" w:space="0"/>
              <w:bottom w:val="single" w:color="auto" w:sz="4" w:space="0"/>
              <w:right w:val="single" w:color="auto" w:sz="4" w:space="0"/>
            </w:tcBorders>
            <w:noWrap w:val="0"/>
            <w:vAlign w:val="center"/>
          </w:tcPr>
          <w:p w14:paraId="6E7895FD">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踏勘现场</w:t>
            </w:r>
          </w:p>
        </w:tc>
        <w:tc>
          <w:tcPr>
            <w:tcW w:w="7324" w:type="dxa"/>
            <w:tcBorders>
              <w:top w:val="single" w:color="auto" w:sz="4" w:space="0"/>
              <w:left w:val="single" w:color="auto" w:sz="4" w:space="0"/>
              <w:bottom w:val="single" w:color="auto" w:sz="4" w:space="0"/>
            </w:tcBorders>
            <w:noWrap w:val="0"/>
            <w:vAlign w:val="center"/>
          </w:tcPr>
          <w:p w14:paraId="590D374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不组织</w:t>
            </w:r>
          </w:p>
          <w:p w14:paraId="55073BA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组织</w:t>
            </w:r>
          </w:p>
        </w:tc>
      </w:tr>
      <w:tr w14:paraId="426F6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60BDC7F7">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687" w:type="dxa"/>
            <w:tcBorders>
              <w:top w:val="single" w:color="auto" w:sz="4" w:space="0"/>
              <w:bottom w:val="single" w:color="auto" w:sz="4" w:space="0"/>
              <w:right w:val="single" w:color="auto" w:sz="4" w:space="0"/>
            </w:tcBorders>
            <w:noWrap w:val="0"/>
            <w:vAlign w:val="center"/>
          </w:tcPr>
          <w:p w14:paraId="30E0C37F">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节能环保要求</w:t>
            </w:r>
          </w:p>
        </w:tc>
        <w:tc>
          <w:tcPr>
            <w:tcW w:w="7324" w:type="dxa"/>
            <w:tcBorders>
              <w:top w:val="single" w:color="auto" w:sz="4" w:space="0"/>
              <w:left w:val="single" w:color="auto" w:sz="4" w:space="0"/>
              <w:bottom w:val="single" w:color="auto" w:sz="4" w:space="0"/>
            </w:tcBorders>
            <w:noWrap w:val="0"/>
            <w:vAlign w:val="center"/>
          </w:tcPr>
          <w:p w14:paraId="216E367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按国家有关节能环保政策执行</w:t>
            </w:r>
          </w:p>
        </w:tc>
      </w:tr>
      <w:tr w14:paraId="7296A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06360CCD">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687" w:type="dxa"/>
            <w:tcBorders>
              <w:top w:val="single" w:color="auto" w:sz="4" w:space="0"/>
              <w:bottom w:val="single" w:color="auto" w:sz="4" w:space="0"/>
              <w:right w:val="single" w:color="auto" w:sz="4" w:space="0"/>
            </w:tcBorders>
            <w:noWrap w:val="0"/>
            <w:vAlign w:val="center"/>
          </w:tcPr>
          <w:p w14:paraId="0B9AD1F7">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7324" w:type="dxa"/>
            <w:tcBorders>
              <w:top w:val="single" w:color="auto" w:sz="4" w:space="0"/>
              <w:left w:val="single" w:color="auto" w:sz="4" w:space="0"/>
              <w:bottom w:val="single" w:color="auto" w:sz="4" w:space="0"/>
            </w:tcBorders>
            <w:noWrap w:val="0"/>
            <w:vAlign w:val="center"/>
          </w:tcPr>
          <w:p w14:paraId="256CD329">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鄯善县人民医院</w:t>
            </w:r>
          </w:p>
        </w:tc>
      </w:tr>
      <w:tr w14:paraId="6ABEE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18A3504C">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p>
        </w:tc>
        <w:tc>
          <w:tcPr>
            <w:tcW w:w="1687" w:type="dxa"/>
            <w:tcBorders>
              <w:top w:val="single" w:color="auto" w:sz="4" w:space="0"/>
              <w:bottom w:val="single" w:color="auto" w:sz="4" w:space="0"/>
              <w:right w:val="single" w:color="auto" w:sz="4" w:space="0"/>
            </w:tcBorders>
            <w:noWrap w:val="0"/>
            <w:vAlign w:val="center"/>
          </w:tcPr>
          <w:p w14:paraId="6B9DED24">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p>
        </w:tc>
        <w:tc>
          <w:tcPr>
            <w:tcW w:w="7324" w:type="dxa"/>
            <w:tcBorders>
              <w:top w:val="single" w:color="auto" w:sz="4" w:space="0"/>
              <w:left w:val="single" w:color="auto" w:sz="4" w:space="0"/>
              <w:bottom w:val="single" w:color="auto" w:sz="4" w:space="0"/>
            </w:tcBorders>
            <w:noWrap w:val="0"/>
            <w:vAlign w:val="center"/>
          </w:tcPr>
          <w:p w14:paraId="1B59DEA9">
            <w:pPr>
              <w:adjustRightInd w:val="0"/>
              <w:snapToGrid w:val="0"/>
              <w:spacing w:line="400" w:lineRule="exact"/>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根据采购人需求，分批按时按量供货</w:t>
            </w:r>
          </w:p>
        </w:tc>
      </w:tr>
      <w:tr w14:paraId="694B6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55F0D616">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687" w:type="dxa"/>
            <w:tcBorders>
              <w:top w:val="single" w:color="auto" w:sz="4" w:space="0"/>
              <w:bottom w:val="single" w:color="auto" w:sz="4" w:space="0"/>
              <w:right w:val="single" w:color="auto" w:sz="4" w:space="0"/>
            </w:tcBorders>
            <w:noWrap w:val="0"/>
            <w:vAlign w:val="center"/>
          </w:tcPr>
          <w:p w14:paraId="1A85361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24" w:type="dxa"/>
            <w:tcBorders>
              <w:top w:val="single" w:color="auto" w:sz="4" w:space="0"/>
              <w:left w:val="single" w:color="auto" w:sz="4" w:space="0"/>
              <w:bottom w:val="single" w:color="auto" w:sz="4" w:space="0"/>
            </w:tcBorders>
            <w:noWrap w:val="0"/>
            <w:vAlign w:val="center"/>
          </w:tcPr>
          <w:p w14:paraId="46F68F84">
            <w:pPr>
              <w:adjustRightInd w:val="0"/>
              <w:snapToGrid w:val="0"/>
              <w:spacing w:line="400" w:lineRule="exact"/>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一年</w:t>
            </w:r>
          </w:p>
        </w:tc>
      </w:tr>
      <w:tr w14:paraId="5415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37" w:type="dxa"/>
            <w:tcBorders>
              <w:top w:val="single" w:color="auto" w:sz="4" w:space="0"/>
              <w:bottom w:val="single" w:color="auto" w:sz="4" w:space="0"/>
              <w:right w:val="single" w:color="auto" w:sz="4" w:space="0"/>
            </w:tcBorders>
            <w:noWrap w:val="0"/>
            <w:vAlign w:val="center"/>
          </w:tcPr>
          <w:p w14:paraId="24815704">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p>
        </w:tc>
        <w:tc>
          <w:tcPr>
            <w:tcW w:w="1687" w:type="dxa"/>
            <w:tcBorders>
              <w:top w:val="single" w:color="auto" w:sz="4" w:space="0"/>
              <w:bottom w:val="single" w:color="auto" w:sz="4" w:space="0"/>
              <w:right w:val="single" w:color="auto" w:sz="4" w:space="0"/>
            </w:tcBorders>
            <w:noWrap w:val="0"/>
            <w:vAlign w:val="center"/>
          </w:tcPr>
          <w:p w14:paraId="0FF8AAC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质量标准</w:t>
            </w:r>
          </w:p>
        </w:tc>
        <w:tc>
          <w:tcPr>
            <w:tcW w:w="7324" w:type="dxa"/>
            <w:tcBorders>
              <w:top w:val="single" w:color="auto" w:sz="4" w:space="0"/>
              <w:left w:val="single" w:color="auto" w:sz="4" w:space="0"/>
              <w:bottom w:val="single" w:color="auto" w:sz="4" w:space="0"/>
            </w:tcBorders>
            <w:noWrap w:val="0"/>
            <w:vAlign w:val="center"/>
          </w:tcPr>
          <w:p w14:paraId="2FF7F443">
            <w:pPr>
              <w:keepNext w:val="0"/>
              <w:keepLines w:val="0"/>
              <w:pageBreakBefore w:val="0"/>
              <w:widowControl w:val="0"/>
              <w:kinsoku/>
              <w:wordWrap w:val="0"/>
              <w:overflowPunct/>
              <w:topLinePunct w:val="0"/>
              <w:bidi w:val="0"/>
              <w:adjustRightInd w:val="0"/>
              <w:snapToGrid w:val="0"/>
              <w:spacing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符合国家或行业相关标准</w:t>
            </w:r>
          </w:p>
        </w:tc>
      </w:tr>
      <w:tr w14:paraId="0C45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37" w:type="dxa"/>
            <w:tcBorders>
              <w:top w:val="single" w:color="auto" w:sz="4" w:space="0"/>
              <w:bottom w:val="single" w:color="auto" w:sz="4" w:space="0"/>
              <w:right w:val="single" w:color="auto" w:sz="4" w:space="0"/>
            </w:tcBorders>
            <w:noWrap w:val="0"/>
            <w:vAlign w:val="center"/>
          </w:tcPr>
          <w:p w14:paraId="417AA89A">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687" w:type="dxa"/>
            <w:tcBorders>
              <w:top w:val="single" w:color="auto" w:sz="4" w:space="0"/>
              <w:bottom w:val="single" w:color="auto" w:sz="4" w:space="0"/>
              <w:right w:val="single" w:color="auto" w:sz="4" w:space="0"/>
            </w:tcBorders>
            <w:noWrap w:val="0"/>
            <w:vAlign w:val="center"/>
          </w:tcPr>
          <w:p w14:paraId="4BEB826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324" w:type="dxa"/>
            <w:tcBorders>
              <w:top w:val="single" w:color="auto" w:sz="4" w:space="0"/>
              <w:left w:val="single" w:color="auto" w:sz="4" w:space="0"/>
              <w:bottom w:val="single" w:color="auto" w:sz="4" w:space="0"/>
            </w:tcBorders>
            <w:noWrap w:val="0"/>
            <w:vAlign w:val="center"/>
          </w:tcPr>
          <w:p w14:paraId="474CBBA8">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供货完成后按照消耗量支付货款（最终以双方合同签订为准）</w:t>
            </w:r>
          </w:p>
        </w:tc>
      </w:tr>
      <w:tr w14:paraId="1711A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737" w:type="dxa"/>
            <w:tcBorders>
              <w:top w:val="single" w:color="auto" w:sz="4" w:space="0"/>
              <w:bottom w:val="single" w:color="auto" w:sz="4" w:space="0"/>
              <w:right w:val="single" w:color="auto" w:sz="4" w:space="0"/>
            </w:tcBorders>
            <w:noWrap w:val="0"/>
            <w:vAlign w:val="center"/>
          </w:tcPr>
          <w:p w14:paraId="3FAB2615">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687" w:type="dxa"/>
            <w:tcBorders>
              <w:top w:val="single" w:color="auto" w:sz="4" w:space="0"/>
              <w:bottom w:val="single" w:color="auto" w:sz="4" w:space="0"/>
              <w:right w:val="single" w:color="auto" w:sz="4" w:space="0"/>
            </w:tcBorders>
            <w:noWrap w:val="0"/>
            <w:vAlign w:val="center"/>
          </w:tcPr>
          <w:p w14:paraId="23501FF9">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w:t>
            </w:r>
          </w:p>
          <w:p w14:paraId="6673BF96">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324" w:type="dxa"/>
            <w:tcBorders>
              <w:top w:val="single" w:color="auto" w:sz="4" w:space="0"/>
              <w:left w:val="single" w:color="auto" w:sz="4" w:space="0"/>
              <w:bottom w:val="single" w:color="auto" w:sz="4" w:space="0"/>
            </w:tcBorders>
            <w:noWrap w:val="0"/>
            <w:vAlign w:val="center"/>
          </w:tcPr>
          <w:p w14:paraId="6983F1E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eastAsia="zh-CN"/>
              </w:rPr>
            </w:pPr>
            <w:r>
              <w:rPr>
                <w:rFonts w:hint="eastAsia" w:ascii="宋体" w:hAnsi="宋体" w:eastAsia="宋体" w:cs="宋体"/>
                <w:color w:val="auto"/>
                <w:spacing w:val="8"/>
                <w:sz w:val="24"/>
                <w:highlight w:val="none"/>
                <w:shd w:val="clear" w:color="auto" w:fill="FFFFFF"/>
                <w:lang w:val="en-US" w:eastAsia="zh-CN"/>
              </w:rPr>
              <w:t>按</w:t>
            </w:r>
            <w:r>
              <w:rPr>
                <w:rFonts w:hint="eastAsia" w:ascii="宋体" w:hAnsi="宋体" w:eastAsia="宋体" w:cs="宋体"/>
                <w:color w:val="auto"/>
                <w:spacing w:val="8"/>
                <w:sz w:val="24"/>
                <w:highlight w:val="none"/>
                <w:shd w:val="clear" w:color="auto" w:fill="FFFFFF"/>
              </w:rPr>
              <w:t>照</w:t>
            </w:r>
            <w:r>
              <w:rPr>
                <w:rFonts w:hint="eastAsia" w:ascii="宋体" w:hAnsi="宋体" w:eastAsia="宋体" w:cs="宋体"/>
                <w:color w:val="auto"/>
                <w:spacing w:val="8"/>
                <w:sz w:val="24"/>
                <w:highlight w:val="none"/>
                <w:shd w:val="clear" w:color="auto" w:fill="FFFFFF"/>
                <w:lang w:val="en-US" w:eastAsia="zh-CN"/>
              </w:rPr>
              <w:t>差额</w:t>
            </w:r>
            <w:r>
              <w:rPr>
                <w:rFonts w:hint="eastAsia" w:ascii="宋体" w:hAnsi="宋体" w:cs="宋体"/>
                <w:color w:val="auto"/>
                <w:spacing w:val="8"/>
                <w:sz w:val="24"/>
                <w:highlight w:val="none"/>
                <w:shd w:val="clear" w:color="auto" w:fill="FFFFFF"/>
                <w:lang w:val="en-US" w:eastAsia="zh-CN"/>
              </w:rPr>
              <w:t>定率</w:t>
            </w:r>
            <w:r>
              <w:rPr>
                <w:rFonts w:hint="eastAsia" w:ascii="宋体" w:hAnsi="宋体" w:eastAsia="宋体" w:cs="宋体"/>
                <w:color w:val="auto"/>
                <w:spacing w:val="8"/>
                <w:sz w:val="24"/>
                <w:highlight w:val="none"/>
                <w:shd w:val="clear" w:color="auto" w:fill="FFFFFF"/>
                <w:lang w:val="en-US" w:eastAsia="zh-CN"/>
              </w:rPr>
              <w:t>累进</w:t>
            </w:r>
            <w:r>
              <w:rPr>
                <w:rFonts w:hint="eastAsia" w:ascii="宋体" w:hAnsi="宋体" w:cs="宋体"/>
                <w:color w:val="auto"/>
                <w:spacing w:val="8"/>
                <w:sz w:val="24"/>
                <w:highlight w:val="none"/>
                <w:shd w:val="clear" w:color="auto" w:fill="FFFFFF"/>
                <w:lang w:val="en-US" w:eastAsia="zh-CN"/>
              </w:rPr>
              <w:t>法</w:t>
            </w:r>
            <w:r>
              <w:rPr>
                <w:rFonts w:hint="eastAsia" w:ascii="宋体" w:hAnsi="宋体" w:eastAsia="宋体" w:cs="宋体"/>
                <w:color w:val="auto"/>
                <w:spacing w:val="8"/>
                <w:sz w:val="24"/>
                <w:highlight w:val="none"/>
                <w:shd w:val="clear" w:color="auto" w:fill="FFFFFF"/>
                <w:lang w:val="en-US" w:eastAsia="zh-CN"/>
              </w:rPr>
              <w:t xml:space="preserve">计算，标准如下： </w:t>
            </w:r>
          </w:p>
          <w:p w14:paraId="48B14DB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color w:val="auto"/>
                <w:spacing w:val="8"/>
                <w:sz w:val="24"/>
                <w:highlight w:val="none"/>
                <w:shd w:val="clear" w:color="auto" w:fill="FFFFFF"/>
                <w:lang w:val="en-US"/>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金额100万元以下的部分，货物类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rPr>
              <w:t>%</w:t>
            </w:r>
            <w:r>
              <w:rPr>
                <w:rFonts w:hint="eastAsia" w:ascii="宋体" w:hAnsi="宋体" w:eastAsia="宋体" w:cs="宋体"/>
                <w:color w:val="auto"/>
                <w:spacing w:val="8"/>
                <w:sz w:val="24"/>
                <w:highlight w:val="none"/>
                <w:shd w:val="clear" w:color="auto" w:fill="FFFFFF"/>
                <w:lang w:val="en-US" w:eastAsia="zh-CN"/>
              </w:rPr>
              <w:t>，服务类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1.5</w:t>
            </w:r>
            <w:r>
              <w:rPr>
                <w:rFonts w:hint="eastAsia" w:ascii="宋体" w:hAnsi="宋体" w:cs="宋体"/>
                <w:color w:val="auto"/>
                <w:spacing w:val="8"/>
                <w:sz w:val="24"/>
                <w:highlight w:val="none"/>
                <w:shd w:val="clear" w:color="auto" w:fill="FFFFFF"/>
                <w:lang w:val="en-US" w:eastAsia="zh-CN"/>
              </w:rPr>
              <w:t>0</w:t>
            </w:r>
            <w:r>
              <w:rPr>
                <w:rFonts w:hint="eastAsia" w:ascii="宋体" w:hAnsi="宋体" w:eastAsia="宋体" w:cs="宋体"/>
                <w:color w:val="auto"/>
                <w:spacing w:val="8"/>
                <w:sz w:val="24"/>
                <w:highlight w:val="none"/>
                <w:shd w:val="clear" w:color="auto" w:fill="FFFFFF"/>
                <w:lang w:val="en-US" w:eastAsia="zh-CN"/>
              </w:rPr>
              <w:t>%</w:t>
            </w:r>
            <w:r>
              <w:rPr>
                <w:rFonts w:hint="eastAsia" w:ascii="宋体" w:hAnsi="宋体" w:eastAsia="宋体" w:cs="宋体"/>
                <w:color w:val="auto"/>
                <w:spacing w:val="8"/>
                <w:sz w:val="24"/>
                <w:highlight w:val="none"/>
                <w:shd w:val="clear" w:color="auto" w:fill="FFFFFF"/>
              </w:rPr>
              <w:t>；</w:t>
            </w:r>
          </w:p>
          <w:p w14:paraId="65CC805E">
            <w:pPr>
              <w:rPr>
                <w:rFonts w:hint="eastAsia" w:ascii="宋体" w:hAnsi="宋体" w:eastAsia="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中标</w:t>
            </w:r>
            <w:r>
              <w:rPr>
                <w:rFonts w:hint="eastAsia" w:ascii="宋体" w:hAnsi="宋体" w:eastAsia="宋体" w:cs="宋体"/>
                <w:color w:val="auto"/>
                <w:spacing w:val="8"/>
                <w:sz w:val="24"/>
                <w:highlight w:val="none"/>
                <w:shd w:val="clear" w:color="auto" w:fill="FFFFFF"/>
                <w:lang w:val="en-US" w:eastAsia="zh-CN"/>
              </w:rPr>
              <w:t>金额100万元至500万元的部分，货物类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1.1%，服务类</w:t>
            </w:r>
            <w:r>
              <w:rPr>
                <w:rFonts w:hint="eastAsia" w:ascii="宋体" w:hAnsi="宋体" w:cs="宋体"/>
                <w:color w:val="auto"/>
                <w:spacing w:val="8"/>
                <w:sz w:val="24"/>
                <w:highlight w:val="none"/>
                <w:shd w:val="clear" w:color="auto" w:fill="FFFFFF"/>
                <w:lang w:val="en-US" w:eastAsia="zh-CN"/>
              </w:rPr>
              <w:t>费率</w:t>
            </w:r>
            <w:r>
              <w:rPr>
                <w:rFonts w:hint="eastAsia" w:ascii="宋体" w:hAnsi="宋体" w:eastAsia="宋体" w:cs="宋体"/>
                <w:color w:val="auto"/>
                <w:spacing w:val="8"/>
                <w:sz w:val="24"/>
                <w:highlight w:val="none"/>
                <w:shd w:val="clear" w:color="auto" w:fill="FFFFFF"/>
                <w:lang w:val="en-US" w:eastAsia="zh-CN"/>
              </w:rPr>
              <w:t>0.8%；</w:t>
            </w:r>
          </w:p>
          <w:p w14:paraId="5C53C98F">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本项目代理服务费：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人在领取“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通知书”前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收款账户同保证金缴纳账户</w:t>
            </w:r>
            <w:r>
              <w:rPr>
                <w:rFonts w:hint="eastAsia" w:ascii="宋体" w:hAnsi="宋体" w:eastAsia="宋体" w:cs="宋体"/>
                <w:color w:val="auto"/>
                <w:sz w:val="24"/>
                <w:szCs w:val="24"/>
                <w:highlight w:val="none"/>
                <w:lang w:eastAsia="zh-CN"/>
              </w:rPr>
              <w:t>）</w:t>
            </w:r>
          </w:p>
        </w:tc>
      </w:tr>
      <w:tr w14:paraId="70BF1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737" w:type="dxa"/>
            <w:tcBorders>
              <w:top w:val="single" w:color="auto" w:sz="4" w:space="0"/>
              <w:bottom w:val="single" w:color="auto" w:sz="4" w:space="0"/>
              <w:right w:val="single" w:color="auto" w:sz="4" w:space="0"/>
            </w:tcBorders>
            <w:noWrap w:val="0"/>
            <w:vAlign w:val="center"/>
          </w:tcPr>
          <w:p w14:paraId="674CFD60">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auto"/>
                <w:sz w:val="24"/>
                <w:szCs w:val="24"/>
                <w:highlight w:val="none"/>
                <w:lang w:val="en-US" w:eastAsia="zh-CN"/>
              </w:rPr>
            </w:pPr>
            <w:bookmarkStart w:id="12" w:name="_Toc298240405"/>
            <w:bookmarkStart w:id="13" w:name="_Toc349637920"/>
            <w:bookmarkStart w:id="14" w:name="_Toc267301282"/>
            <w:bookmarkStart w:id="15" w:name="_Toc12816"/>
            <w:bookmarkStart w:id="16" w:name="_Toc349573121"/>
            <w:bookmarkStart w:id="17" w:name="_Toc349637921"/>
            <w:bookmarkStart w:id="18" w:name="_Toc267301283"/>
            <w:bookmarkStart w:id="19" w:name="_Toc298240406"/>
            <w:bookmarkStart w:id="20" w:name="_Toc349573122"/>
            <w:r>
              <w:rPr>
                <w:rFonts w:hint="eastAsia" w:ascii="宋体" w:hAnsi="宋体" w:cs="宋体"/>
                <w:b w:val="0"/>
                <w:bCs w:val="0"/>
                <w:color w:val="auto"/>
                <w:sz w:val="24"/>
                <w:szCs w:val="24"/>
                <w:highlight w:val="none"/>
                <w:lang w:val="en-US" w:eastAsia="zh-CN"/>
              </w:rPr>
              <w:t>32</w:t>
            </w:r>
          </w:p>
        </w:tc>
        <w:tc>
          <w:tcPr>
            <w:tcW w:w="1687" w:type="dxa"/>
            <w:tcBorders>
              <w:top w:val="single" w:color="auto" w:sz="4" w:space="0"/>
              <w:bottom w:val="single" w:color="auto" w:sz="4" w:space="0"/>
              <w:right w:val="single" w:color="auto" w:sz="4" w:space="0"/>
            </w:tcBorders>
            <w:noWrap w:val="0"/>
            <w:vAlign w:val="center"/>
          </w:tcPr>
          <w:p w14:paraId="6B865BAE">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低于成本价不正当竞争预防措施</w:t>
            </w:r>
          </w:p>
        </w:tc>
        <w:tc>
          <w:tcPr>
            <w:tcW w:w="7324" w:type="dxa"/>
            <w:tcBorders>
              <w:top w:val="single" w:color="auto" w:sz="4" w:space="0"/>
              <w:left w:val="single" w:color="auto" w:sz="4" w:space="0"/>
              <w:bottom w:val="single" w:color="auto" w:sz="4" w:space="0"/>
            </w:tcBorders>
            <w:noWrap w:val="0"/>
            <w:vAlign w:val="center"/>
          </w:tcPr>
          <w:p w14:paraId="28328A35">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认为投标人的报价明显低于其他通过符合性审查投标人的报价，有可能影响产品质量或者不能诚信履约的，应当要求其在合理的时间内提供书面说明，必要时提交相关证明材料；投标人不能证明其报价合理性的，评</w:t>
            </w:r>
            <w:r>
              <w:rPr>
                <w:rFonts w:hint="eastAsia" w:ascii="宋体" w:hAnsi="宋体" w:cs="宋体"/>
                <w:color w:val="auto"/>
                <w:sz w:val="24"/>
                <w:szCs w:val="24"/>
                <w:highlight w:val="none"/>
                <w:lang w:val="en-US" w:eastAsia="zh-CN"/>
              </w:rPr>
              <w:t>审小组</w:t>
            </w:r>
            <w:r>
              <w:rPr>
                <w:rFonts w:hint="eastAsia" w:ascii="宋体" w:hAnsi="宋体" w:eastAsia="宋体" w:cs="宋体"/>
                <w:color w:val="auto"/>
                <w:sz w:val="24"/>
                <w:szCs w:val="24"/>
                <w:highlight w:val="none"/>
              </w:rPr>
              <w:t>应当将其作为无效投标处理。</w:t>
            </w:r>
          </w:p>
        </w:tc>
      </w:tr>
      <w:tr w14:paraId="02023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7" w:hRule="atLeast"/>
          <w:jc w:val="center"/>
        </w:trPr>
        <w:tc>
          <w:tcPr>
            <w:tcW w:w="737" w:type="dxa"/>
            <w:tcBorders>
              <w:top w:val="single" w:color="auto" w:sz="4" w:space="0"/>
              <w:bottom w:val="single" w:color="auto" w:sz="4" w:space="0"/>
              <w:right w:val="single" w:color="auto" w:sz="4" w:space="0"/>
            </w:tcBorders>
            <w:noWrap w:val="0"/>
            <w:vAlign w:val="center"/>
          </w:tcPr>
          <w:p w14:paraId="260C07CE">
            <w:pPr>
              <w:spacing w:line="3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687" w:type="dxa"/>
            <w:tcBorders>
              <w:top w:val="single" w:color="auto" w:sz="4" w:space="0"/>
              <w:bottom w:val="single" w:color="auto" w:sz="4" w:space="0"/>
              <w:right w:val="single" w:color="auto" w:sz="4" w:space="0"/>
            </w:tcBorders>
            <w:noWrap w:val="0"/>
            <w:vAlign w:val="center"/>
          </w:tcPr>
          <w:p w14:paraId="2E993392">
            <w:pPr>
              <w:pStyle w:val="11"/>
              <w:keepNext w:val="0"/>
              <w:keepLines w:val="0"/>
              <w:pageBreakBefore w:val="0"/>
              <w:widowControl w:val="0"/>
              <w:kinsoku/>
              <w:overflowPunct/>
              <w:topLinePunct w:val="0"/>
              <w:bidi w:val="0"/>
              <w:adjustRightInd w:val="0"/>
              <w:snapToGrid w:val="0"/>
              <w:spacing w:line="240" w:lineRule="auto"/>
              <w:ind w:left="482" w:leftChars="0" w:hanging="482" w:hangingChars="200"/>
              <w:contextualSpacing/>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tc>
        <w:tc>
          <w:tcPr>
            <w:tcW w:w="7324" w:type="dxa"/>
            <w:tcBorders>
              <w:top w:val="single" w:color="auto" w:sz="4" w:space="0"/>
              <w:left w:val="single" w:color="auto" w:sz="4" w:space="0"/>
              <w:bottom w:val="single" w:color="auto" w:sz="4" w:space="0"/>
            </w:tcBorders>
            <w:noWrap w:val="0"/>
            <w:vAlign w:val="center"/>
          </w:tcPr>
          <w:p w14:paraId="07868BF1">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根据《财政部关于在政府采购活动中查询及使用信用记录有关问题的通知》财库〔2016〕125号</w:t>
            </w:r>
            <w:r>
              <w:rPr>
                <w:rFonts w:hint="eastAsia" w:ascii="宋体" w:hAnsi="宋体" w:eastAsia="宋体" w:cs="宋体"/>
                <w:color w:val="auto"/>
                <w:sz w:val="24"/>
                <w:szCs w:val="24"/>
                <w:highlight w:val="none"/>
                <w:lang w:eastAsia="zh-CN"/>
              </w:rPr>
              <w:t>文</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通过“信用中国”（</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www.creditchina.gov.cn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"qq://txfile/"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www.ccgp.gov.cn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）等渠道查询供应商主体信用记录。</w:t>
            </w:r>
          </w:p>
          <w:p w14:paraId="13D85EE8">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075C76BB">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投标人提供的投标文件应当使用采购文件所提供投标文件格式（表格可按照同样格式扩展）。未提供格式的，需要时由投标人用文字或者表格、图片等其它形式提供。</w:t>
            </w:r>
          </w:p>
          <w:p w14:paraId="567801E1">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4139585A">
            <w:pPr>
              <w:pStyle w:val="11"/>
              <w:keepNext w:val="0"/>
              <w:keepLines w:val="0"/>
              <w:pageBreakBefore w:val="0"/>
              <w:widowControl w:val="0"/>
              <w:kinsoku/>
              <w:overflowPunct/>
              <w:topLinePunct w:val="0"/>
              <w:bidi w:val="0"/>
              <w:adjustRightInd w:val="0"/>
              <w:snapToGrid w:val="0"/>
              <w:spacing w:line="240" w:lineRule="auto"/>
              <w:ind w:left="0" w:leftChars="0" w:firstLine="0" w:firstLineChars="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79B1F0D0">
      <w:pPr>
        <w:spacing w:line="440" w:lineRule="exact"/>
        <w:rPr>
          <w:rFonts w:hint="eastAsia" w:ascii="宋体" w:hAnsi="宋体" w:eastAsia="宋体" w:cs="宋体"/>
          <w:color w:val="auto"/>
          <w:sz w:val="24"/>
          <w:szCs w:val="24"/>
          <w:highlight w:val="none"/>
        </w:rPr>
      </w:pPr>
      <w:bookmarkStart w:id="21" w:name="_Toc14386"/>
      <w:bookmarkStart w:id="22" w:name="_Toc19157"/>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本表内容与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文件其它内容不一致的，以本表内容为准。</w:t>
      </w:r>
    </w:p>
    <w:p w14:paraId="192B2171">
      <w:pPr>
        <w:numPr>
          <w:ilvl w:val="0"/>
          <w:numId w:val="0"/>
        </w:numPr>
        <w:spacing w:line="44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eastAsia="宋体" w:cs="宋体"/>
          <w:color w:val="auto"/>
          <w:kern w:val="0"/>
          <w:sz w:val="24"/>
          <w:szCs w:val="24"/>
          <w:highlight w:val="none"/>
          <w:lang w:eastAsia="zh-CN"/>
        </w:rPr>
        <w:t>。</w:t>
      </w:r>
    </w:p>
    <w:p w14:paraId="5C31BD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A5538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5243FD6">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sz w:val="28"/>
          <w:szCs w:val="28"/>
          <w:highlight w:val="none"/>
        </w:rPr>
      </w:pPr>
      <w:bookmarkStart w:id="23" w:name="_Toc27579"/>
      <w:r>
        <w:rPr>
          <w:rFonts w:hint="eastAsia" w:ascii="宋体" w:hAnsi="宋体" w:eastAsia="宋体" w:cs="宋体"/>
          <w:b/>
          <w:color w:val="auto"/>
          <w:sz w:val="28"/>
          <w:szCs w:val="28"/>
          <w:highlight w:val="none"/>
        </w:rPr>
        <w:t>投标人须知正文部分</w:t>
      </w:r>
      <w:bookmarkEnd w:id="21"/>
      <w:bookmarkEnd w:id="22"/>
      <w:bookmarkEnd w:id="23"/>
    </w:p>
    <w:p w14:paraId="17AB7924">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4" w:name="_Toc12574"/>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说明</w:t>
      </w:r>
      <w:bookmarkEnd w:id="12"/>
      <w:bookmarkEnd w:id="13"/>
      <w:bookmarkEnd w:id="14"/>
      <w:bookmarkEnd w:id="15"/>
      <w:bookmarkEnd w:id="16"/>
      <w:bookmarkEnd w:id="24"/>
    </w:p>
    <w:p w14:paraId="65E5381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项目概况</w:t>
      </w:r>
    </w:p>
    <w:p w14:paraId="04DF4C12">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项目名称：详见投标人须知前附表；</w:t>
      </w:r>
    </w:p>
    <w:p w14:paraId="22D368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项目编号：详见投标人须知前附表；</w:t>
      </w:r>
    </w:p>
    <w:p w14:paraId="5FAE34A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采购方式：详见投标人须知前附表；</w:t>
      </w:r>
    </w:p>
    <w:p w14:paraId="4F28B22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预算金额：详见投标人须知前附表；</w:t>
      </w:r>
    </w:p>
    <w:p w14:paraId="7A6B7C7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采购内容：详见投标人须知前附表；</w:t>
      </w:r>
    </w:p>
    <w:p w14:paraId="1F3CD01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资金来源：详见投标人须知前附表；</w:t>
      </w:r>
    </w:p>
    <w:p w14:paraId="52C1A8B0">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交货地点</w:t>
      </w:r>
      <w:r>
        <w:rPr>
          <w:rFonts w:hint="eastAsia" w:ascii="宋体" w:hAnsi="宋体" w:eastAsia="宋体" w:cs="宋体"/>
          <w:color w:val="auto"/>
          <w:sz w:val="24"/>
          <w:highlight w:val="none"/>
        </w:rPr>
        <w:t>：详见投标人须知前附表；</w:t>
      </w:r>
    </w:p>
    <w:p w14:paraId="0387F30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 </w:t>
      </w:r>
      <w:r>
        <w:rPr>
          <w:rFonts w:hint="eastAsia" w:ascii="宋体" w:hAnsi="宋体" w:cs="宋体"/>
          <w:color w:val="auto"/>
          <w:sz w:val="24"/>
          <w:highlight w:val="none"/>
          <w:lang w:eastAsia="zh-CN"/>
        </w:rPr>
        <w:t>合同履约期限</w:t>
      </w:r>
      <w:r>
        <w:rPr>
          <w:rFonts w:hint="eastAsia" w:ascii="宋体" w:hAnsi="宋体" w:eastAsia="宋体" w:cs="宋体"/>
          <w:color w:val="auto"/>
          <w:sz w:val="24"/>
          <w:highlight w:val="none"/>
        </w:rPr>
        <w:t>：详见投标人须知前附表；</w:t>
      </w:r>
    </w:p>
    <w:p w14:paraId="1661CEF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1.9 质</w:t>
      </w:r>
      <w:r>
        <w:rPr>
          <w:rFonts w:hint="eastAsia" w:ascii="宋体" w:hAnsi="宋体" w:cs="宋体"/>
          <w:color w:val="auto"/>
          <w:sz w:val="24"/>
          <w:highlight w:val="none"/>
          <w:lang w:eastAsia="zh-CN"/>
        </w:rPr>
        <w:t>量要求</w:t>
      </w:r>
      <w:r>
        <w:rPr>
          <w:rFonts w:hint="eastAsia" w:ascii="宋体" w:hAnsi="宋体" w:cs="宋体"/>
          <w:color w:val="auto"/>
          <w:sz w:val="24"/>
          <w:highlight w:val="none"/>
        </w:rPr>
        <w:t>：详见投标人须知前附表。</w:t>
      </w:r>
    </w:p>
    <w:p w14:paraId="3A8141F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2．定义</w:t>
      </w:r>
    </w:p>
    <w:p w14:paraId="333F4D3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cs="宋体"/>
          <w:color w:val="auto"/>
          <w:sz w:val="24"/>
          <w:szCs w:val="24"/>
          <w:highlight w:val="none"/>
          <w:lang w:val="en-US" w:eastAsia="zh-CN"/>
        </w:rPr>
        <w:t>鄯善县人民医院</w:t>
      </w:r>
      <w:r>
        <w:rPr>
          <w:rFonts w:hint="eastAsia" w:ascii="宋体" w:hAnsi="宋体" w:eastAsia="宋体" w:cs="宋体"/>
          <w:color w:val="auto"/>
          <w:sz w:val="24"/>
          <w:highlight w:val="none"/>
        </w:rPr>
        <w:t>；</w:t>
      </w:r>
    </w:p>
    <w:p w14:paraId="58E0C99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“招标代理机构”系指</w:t>
      </w:r>
      <w:r>
        <w:rPr>
          <w:rFonts w:hint="eastAsia" w:ascii="宋体" w:hAnsi="宋体" w:eastAsia="宋体" w:cs="宋体"/>
          <w:color w:val="auto"/>
          <w:sz w:val="24"/>
          <w:highlight w:val="none"/>
          <w:lang w:eastAsia="zh-CN"/>
        </w:rPr>
        <w:t>新疆中诺项目管理有限公司</w:t>
      </w:r>
      <w:r>
        <w:rPr>
          <w:rFonts w:hint="eastAsia" w:ascii="宋体" w:hAnsi="宋体" w:eastAsia="宋体" w:cs="宋体"/>
          <w:color w:val="auto"/>
          <w:sz w:val="24"/>
          <w:highlight w:val="none"/>
        </w:rPr>
        <w:t>；</w:t>
      </w:r>
    </w:p>
    <w:p w14:paraId="5DDD4CB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“投标人”系指向招标代理机构提交投标文件的制造商或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54BFACB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“中标人”系指在本次项目中将被授予合同的投标人。</w:t>
      </w:r>
    </w:p>
    <w:p w14:paraId="78ED72D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w:t>
      </w:r>
    </w:p>
    <w:p w14:paraId="701BA89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满足《中华人民共和国政府采购法》第二十二条规定；</w:t>
      </w:r>
    </w:p>
    <w:p w14:paraId="4AD9532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有能力提供招标文件中所要求的货物及服务、资格审查合格的制造商或</w:t>
      </w:r>
      <w:r>
        <w:rPr>
          <w:rFonts w:hint="eastAsia" w:ascii="宋体" w:hAnsi="宋体" w:eastAsia="宋体" w:cs="宋体"/>
          <w:color w:val="auto"/>
          <w:sz w:val="24"/>
          <w:highlight w:val="none"/>
          <w:lang w:eastAsia="zh-CN"/>
        </w:rPr>
        <w:t>供应</w:t>
      </w:r>
      <w:r>
        <w:rPr>
          <w:rFonts w:hint="eastAsia" w:ascii="宋体" w:hAnsi="宋体" w:eastAsia="宋体" w:cs="宋体"/>
          <w:color w:val="auto"/>
          <w:sz w:val="24"/>
          <w:highlight w:val="none"/>
        </w:rPr>
        <w:t>商；</w:t>
      </w:r>
    </w:p>
    <w:p w14:paraId="4A62F2F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投标人必须遵守有关的国内法律和规章条例。</w:t>
      </w:r>
    </w:p>
    <w:p w14:paraId="567F3DB5">
      <w:pPr>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4．投标人资格（详见“</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w:t>
      </w:r>
    </w:p>
    <w:p w14:paraId="7140201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5．投标费用</w:t>
      </w:r>
    </w:p>
    <w:p w14:paraId="7013042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无论投标过程中的</w:t>
      </w:r>
      <w:r>
        <w:rPr>
          <w:rFonts w:hint="eastAsia" w:ascii="宋体" w:hAnsi="宋体" w:eastAsia="宋体" w:cs="宋体"/>
          <w:color w:val="auto"/>
          <w:sz w:val="24"/>
          <w:highlight w:val="none"/>
          <w:lang w:eastAsia="zh-CN"/>
        </w:rPr>
        <w:t>做</w:t>
      </w:r>
      <w:r>
        <w:rPr>
          <w:rFonts w:hint="eastAsia" w:ascii="宋体" w:hAnsi="宋体" w:eastAsia="宋体" w:cs="宋体"/>
          <w:color w:val="auto"/>
          <w:sz w:val="24"/>
          <w:highlight w:val="none"/>
        </w:rPr>
        <w:t>法和结果如何，投标人将自行承担所有与参加投标有关的全部费用。</w:t>
      </w:r>
    </w:p>
    <w:p w14:paraId="5C061AC8">
      <w:pPr>
        <w:pStyle w:val="36"/>
        <w:pageBreakBefore w:val="0"/>
        <w:kinsoku/>
        <w:wordWrap/>
        <w:overflowPunct/>
        <w:topLinePunct w:val="0"/>
        <w:autoSpaceDE/>
        <w:autoSpaceDN/>
        <w:bidi w:val="0"/>
        <w:spacing w:line="360" w:lineRule="auto"/>
        <w:ind w:firstLine="240"/>
        <w:textAlignment w:val="auto"/>
        <w:rPr>
          <w:rFonts w:hint="eastAsia" w:ascii="宋体" w:hAnsi="宋体" w:eastAsia="宋体" w:cs="宋体"/>
          <w:color w:val="auto"/>
          <w:highlight w:val="none"/>
        </w:rPr>
      </w:pPr>
    </w:p>
    <w:p w14:paraId="1EA246D5">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8"/>
          <w:szCs w:val="28"/>
          <w:highlight w:val="none"/>
        </w:rPr>
      </w:pPr>
      <w:bookmarkStart w:id="25" w:name="_Toc18878"/>
      <w:bookmarkStart w:id="26" w:name="_Toc25761"/>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招标文件</w:t>
      </w:r>
      <w:bookmarkEnd w:id="17"/>
      <w:bookmarkEnd w:id="18"/>
      <w:bookmarkEnd w:id="19"/>
      <w:bookmarkEnd w:id="20"/>
      <w:bookmarkEnd w:id="25"/>
      <w:bookmarkEnd w:id="26"/>
    </w:p>
    <w:p w14:paraId="2A78DD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6．招标文件构成</w:t>
      </w:r>
    </w:p>
    <w:p w14:paraId="68C9164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招标文件包括：</w:t>
      </w:r>
    </w:p>
    <w:p w14:paraId="7CA1451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投标邀请；</w:t>
      </w:r>
    </w:p>
    <w:p w14:paraId="22B378A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投标人须知；</w:t>
      </w:r>
    </w:p>
    <w:p w14:paraId="3F35FD7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w:t>
      </w:r>
    </w:p>
    <w:p w14:paraId="1D65119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评标办法</w:t>
      </w:r>
    </w:p>
    <w:p w14:paraId="577E876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政府采购合同</w:t>
      </w:r>
    </w:p>
    <w:p w14:paraId="3487AEC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投标文件格式；</w:t>
      </w:r>
    </w:p>
    <w:p w14:paraId="0597D40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6.1</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p>
    <w:p w14:paraId="55D749B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招标文件以中文编写。</w:t>
      </w:r>
    </w:p>
    <w:p w14:paraId="3C081E5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54224AD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7．招标文件澄清</w:t>
      </w:r>
    </w:p>
    <w:p w14:paraId="5A156E7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 投标人对招标文件有疑问的，可以向招标代理机构提出询问，招标代理机构将及时做出答复；</w:t>
      </w:r>
    </w:p>
    <w:p w14:paraId="6E6940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511C1F3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．招标文件的修改</w:t>
      </w:r>
    </w:p>
    <w:p w14:paraId="6A3F222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对招标文件进行必要的修改，招标代理机构将在投标截止时间15日前以书面形式通知所有购买招标文件的投标人。该修改的内容为招标文件的组成部分；</w:t>
      </w:r>
    </w:p>
    <w:p w14:paraId="5B62D3C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在投标截止时间前，招标机构可视具体情况延长投标截止时间，并将变更时间书面通知所有购买招标文件的投标人。</w:t>
      </w:r>
    </w:p>
    <w:p w14:paraId="4AADE19B">
      <w:pPr>
        <w:pStyle w:val="36"/>
        <w:pageBreakBefore w:val="0"/>
        <w:widowControl w:val="0"/>
        <w:kinsoku/>
        <w:wordWrap/>
        <w:overflowPunct/>
        <w:topLinePunct w:val="0"/>
        <w:autoSpaceDE/>
        <w:autoSpaceDN/>
        <w:bidi w:val="0"/>
        <w:adjustRightInd w:val="0"/>
        <w:snapToGrid w:val="0"/>
        <w:spacing w:after="0" w:line="360" w:lineRule="auto"/>
        <w:ind w:firstLine="240"/>
        <w:rPr>
          <w:rFonts w:hint="eastAsia" w:ascii="宋体" w:hAnsi="宋体" w:eastAsia="宋体" w:cs="宋体"/>
          <w:color w:val="auto"/>
          <w:highlight w:val="none"/>
        </w:rPr>
      </w:pPr>
    </w:p>
    <w:p w14:paraId="7DA6C6A2">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27" w:name="_Toc17328"/>
      <w:bookmarkStart w:id="28" w:name="_Toc7792"/>
      <w:bookmarkStart w:id="29" w:name="_Toc298240407"/>
      <w:bookmarkStart w:id="30" w:name="_Toc267301284"/>
      <w:bookmarkStart w:id="31" w:name="_Toc349637922"/>
      <w:bookmarkStart w:id="32" w:name="_Toc349573123"/>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投标文件的编写</w:t>
      </w:r>
      <w:bookmarkEnd w:id="27"/>
      <w:bookmarkEnd w:id="28"/>
      <w:bookmarkEnd w:id="29"/>
      <w:bookmarkEnd w:id="30"/>
      <w:bookmarkEnd w:id="31"/>
      <w:bookmarkEnd w:id="32"/>
    </w:p>
    <w:p w14:paraId="4268E19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9．要求</w:t>
      </w:r>
    </w:p>
    <w:p w14:paraId="4EDB227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08725E86">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10．投标语言</w:t>
      </w:r>
    </w:p>
    <w:p w14:paraId="29AA20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投标文件及投标人与招标代理机构就投标交换的文件和来往信件，应以中文书写。</w:t>
      </w:r>
    </w:p>
    <w:p w14:paraId="4EB7226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11．投标文件的构成</w:t>
      </w:r>
    </w:p>
    <w:p w14:paraId="71D2C7A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投标人编写的投标文件应包括下列内容：</w:t>
      </w:r>
    </w:p>
    <w:p w14:paraId="11F1E9C7">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投标文件封面（封面、目录、索引表）</w:t>
      </w:r>
    </w:p>
    <w:p w14:paraId="3EA2A72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资格文件</w:t>
      </w:r>
    </w:p>
    <w:p w14:paraId="0B2511A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满足《中华人民共和国政府采购法》第二十二条规定；</w:t>
      </w:r>
    </w:p>
    <w:p w14:paraId="4C9C1812">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落实政府采购政策需满足的资格要求；</w:t>
      </w:r>
    </w:p>
    <w:p w14:paraId="2E977172">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投标保证金；</w:t>
      </w:r>
    </w:p>
    <w:p w14:paraId="7AAFF82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本项目特定资格资质；</w:t>
      </w:r>
    </w:p>
    <w:p w14:paraId="57C860B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报价文件；</w:t>
      </w:r>
    </w:p>
    <w:p w14:paraId="200394E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开标一览表；</w:t>
      </w:r>
    </w:p>
    <w:p w14:paraId="3E72A312">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报价明细表（如有）</w:t>
      </w:r>
      <w:r>
        <w:rPr>
          <w:rFonts w:hint="eastAsia" w:ascii="宋体" w:hAnsi="宋体" w:eastAsia="宋体" w:cs="宋体"/>
          <w:color w:val="auto"/>
          <w:sz w:val="24"/>
          <w:highlight w:val="none"/>
        </w:rPr>
        <w:t>；</w:t>
      </w:r>
    </w:p>
    <w:p w14:paraId="0B72ADA9">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商务技术文件</w:t>
      </w:r>
    </w:p>
    <w:p w14:paraId="24CB81B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投标函；</w:t>
      </w:r>
    </w:p>
    <w:p w14:paraId="49A58CDB">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供应商基本情况表；</w:t>
      </w:r>
    </w:p>
    <w:p w14:paraId="7B64CFBC">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所投产品的相关技术、证明资料（如有）；</w:t>
      </w:r>
    </w:p>
    <w:p w14:paraId="09C3DDBA">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11.1.4.4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技术参数偏离表</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744FAF9E">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商务条款偏离表；</w:t>
      </w:r>
    </w:p>
    <w:p w14:paraId="7A67CE5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近三年</w:t>
      </w:r>
      <w:r>
        <w:rPr>
          <w:rFonts w:hint="eastAsia" w:ascii="宋体" w:hAnsi="宋体" w:eastAsia="宋体" w:cs="宋体"/>
          <w:color w:val="auto"/>
          <w:sz w:val="24"/>
          <w:highlight w:val="none"/>
        </w:rPr>
        <w:t>类似业绩；</w:t>
      </w:r>
    </w:p>
    <w:p w14:paraId="3387DC75">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4.7</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项目实施（服务）方案</w:t>
      </w:r>
      <w:r>
        <w:rPr>
          <w:rFonts w:hint="eastAsia" w:ascii="宋体" w:hAnsi="宋体" w:eastAsia="宋体" w:cs="宋体"/>
          <w:color w:val="auto"/>
          <w:sz w:val="24"/>
          <w:highlight w:val="none"/>
          <w:lang w:val="en-US" w:eastAsia="zh-CN"/>
        </w:rPr>
        <w:t>；</w:t>
      </w:r>
    </w:p>
    <w:p w14:paraId="526DA23E">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11.1.4.8</w:t>
      </w:r>
      <w:r>
        <w:rPr>
          <w:rFonts w:hint="eastAsia" w:ascii="宋体" w:hAnsi="宋体" w:cs="宋体"/>
          <w:color w:val="auto"/>
          <w:sz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售后服务方案及承诺</w:t>
      </w:r>
      <w:r>
        <w:rPr>
          <w:rFonts w:hint="eastAsia" w:ascii="宋体" w:hAnsi="宋体" w:eastAsia="宋体" w:cs="宋体"/>
          <w:color w:val="auto"/>
          <w:sz w:val="24"/>
          <w:szCs w:val="24"/>
          <w:highlight w:val="none"/>
          <w:lang w:eastAsia="zh-CN"/>
        </w:rPr>
        <w:t>；</w:t>
      </w:r>
    </w:p>
    <w:p w14:paraId="0BAE424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11.1.4.9</w:t>
      </w:r>
      <w:r>
        <w:rPr>
          <w:rFonts w:hint="eastAsia" w:ascii="宋体" w:hAnsi="宋体" w:cs="宋体"/>
          <w:color w:val="auto"/>
          <w:sz w:val="24"/>
          <w:highlight w:val="none"/>
          <w:lang w:val="en-US" w:eastAsia="zh-CN"/>
        </w:rPr>
        <w:t xml:space="preserve"> </w:t>
      </w:r>
      <w:r>
        <w:rPr>
          <w:rFonts w:hint="eastAsia" w:cs="Times New Roman"/>
          <w:color w:val="auto"/>
          <w:sz w:val="24"/>
          <w:szCs w:val="24"/>
          <w:highlight w:val="none"/>
          <w:lang w:eastAsia="zh-CN"/>
        </w:rPr>
        <w:t>售后服务团队</w:t>
      </w:r>
      <w:r>
        <w:rPr>
          <w:rFonts w:hint="eastAsia" w:ascii="宋体" w:hAnsi="宋体" w:eastAsia="宋体" w:cs="宋体"/>
          <w:color w:val="auto"/>
          <w:sz w:val="24"/>
          <w:highlight w:val="none"/>
          <w:lang w:val="en-US" w:eastAsia="zh-CN"/>
        </w:rPr>
        <w:t>；</w:t>
      </w:r>
    </w:p>
    <w:p w14:paraId="2E0E9F71">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11.1.4.10</w:t>
      </w:r>
      <w:r>
        <w:rPr>
          <w:rFonts w:hint="eastAsia" w:ascii="宋体" w:hAnsi="宋体" w:cs="宋体"/>
          <w:color w:val="auto"/>
          <w:sz w:val="24"/>
          <w:highlight w:val="none"/>
          <w:lang w:val="en-US" w:eastAsia="zh-CN"/>
        </w:rPr>
        <w:t>承诺函（如有）；</w:t>
      </w:r>
    </w:p>
    <w:p w14:paraId="03891E83">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11.1.4.1</w:t>
      </w:r>
      <w:r>
        <w:rPr>
          <w:rFonts w:hint="eastAsia" w:ascii="宋体" w:hAnsi="宋体" w:cs="宋体"/>
          <w:color w:val="auto"/>
          <w:sz w:val="24"/>
          <w:highlight w:val="none"/>
          <w:lang w:val="en-US" w:eastAsia="zh-CN"/>
        </w:rPr>
        <w:t xml:space="preserve">1 </w:t>
      </w:r>
      <w:r>
        <w:rPr>
          <w:rFonts w:hint="eastAsia" w:ascii="Times New Roman" w:hAnsi="Times New Roman" w:eastAsia="宋体" w:cs="Times New Roman"/>
          <w:color w:val="auto"/>
          <w:sz w:val="24"/>
          <w:szCs w:val="24"/>
          <w:highlight w:val="none"/>
          <w:lang w:eastAsia="zh-CN"/>
        </w:rPr>
        <w:t>其他有利于投标的资料及证明文件等</w:t>
      </w:r>
      <w:r>
        <w:rPr>
          <w:rFonts w:hint="eastAsia" w:ascii="宋体" w:hAnsi="宋体" w:eastAsia="宋体" w:cs="宋体"/>
          <w:color w:val="auto"/>
          <w:sz w:val="24"/>
          <w:highlight w:val="none"/>
          <w:lang w:val="en-US" w:eastAsia="zh-CN"/>
        </w:rPr>
        <w:t>（如有）。</w:t>
      </w:r>
    </w:p>
    <w:p w14:paraId="25333872">
      <w:pPr>
        <w:pageBreakBefore w:val="0"/>
        <w:widowControl w:val="0"/>
        <w:tabs>
          <w:tab w:val="left" w:pos="540"/>
          <w:tab w:val="left" w:pos="900"/>
          <w:tab w:val="left" w:pos="1080"/>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 投标人应</w:t>
      </w:r>
      <w:r>
        <w:rPr>
          <w:rFonts w:hint="eastAsia" w:ascii="宋体" w:hAnsi="宋体" w:eastAsia="宋体" w:cs="宋体"/>
          <w:color w:val="auto"/>
          <w:sz w:val="24"/>
          <w:highlight w:val="none"/>
        </w:rPr>
        <w:t>将投标文件装订成册，并</w:t>
      </w:r>
      <w:r>
        <w:rPr>
          <w:rFonts w:hint="eastAsia" w:ascii="宋体" w:hAnsi="宋体" w:eastAsia="宋体" w:cs="宋体"/>
          <w:color w:val="auto"/>
          <w:sz w:val="24"/>
          <w:highlight w:val="none"/>
          <w:lang w:eastAsia="zh-CN"/>
        </w:rPr>
        <w:t>编写</w:t>
      </w:r>
      <w:r>
        <w:rPr>
          <w:rFonts w:hint="eastAsia" w:ascii="宋体" w:hAnsi="宋体" w:eastAsia="宋体" w:cs="宋体"/>
          <w:color w:val="auto"/>
          <w:sz w:val="24"/>
          <w:highlight w:val="none"/>
        </w:rPr>
        <w:t>文件资料</w:t>
      </w:r>
      <w:r>
        <w:rPr>
          <w:rFonts w:hint="eastAsia" w:ascii="宋体" w:hAnsi="宋体" w:eastAsia="宋体" w:cs="宋体"/>
          <w:color w:val="auto"/>
          <w:sz w:val="24"/>
          <w:highlight w:val="none"/>
          <w:lang w:eastAsia="zh-CN"/>
        </w:rPr>
        <w:t>目录</w:t>
      </w:r>
      <w:r>
        <w:rPr>
          <w:rFonts w:hint="eastAsia" w:ascii="宋体" w:hAnsi="宋体" w:eastAsia="宋体" w:cs="宋体"/>
          <w:color w:val="auto"/>
          <w:sz w:val="24"/>
          <w:highlight w:val="none"/>
        </w:rPr>
        <w:t>。</w:t>
      </w:r>
    </w:p>
    <w:p w14:paraId="2F6B6C1C">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12．投标文件格式</w:t>
      </w:r>
    </w:p>
    <w:p w14:paraId="183FC81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投标人应按招标文件的投标文件格式中提供的投标文件格式填写投标函、开标一览表、投标</w:t>
      </w:r>
      <w:r>
        <w:rPr>
          <w:rFonts w:hint="eastAsia" w:ascii="宋体" w:hAnsi="宋体" w:eastAsia="宋体" w:cs="宋体"/>
          <w:color w:val="auto"/>
          <w:sz w:val="24"/>
          <w:highlight w:val="none"/>
          <w:lang w:eastAsia="zh-CN"/>
        </w:rPr>
        <w:t>报价明细表</w:t>
      </w:r>
      <w:r>
        <w:rPr>
          <w:rFonts w:hint="eastAsia" w:ascii="宋体" w:hAnsi="宋体" w:eastAsia="宋体" w:cs="宋体"/>
          <w:color w:val="auto"/>
          <w:sz w:val="24"/>
          <w:highlight w:val="none"/>
        </w:rPr>
        <w:t>，注明提供的货物名称、货物简介、原产地、数量和价格等。</w:t>
      </w:r>
    </w:p>
    <w:p w14:paraId="4D32700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13．投标报价</w:t>
      </w:r>
    </w:p>
    <w:p w14:paraId="4339F80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696116A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投标报价应注意下列要求：</w:t>
      </w:r>
    </w:p>
    <w:p w14:paraId="4D900AC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招标文件中特别要求的备品备件、易损件和专用工具的费用；</w:t>
      </w:r>
    </w:p>
    <w:p w14:paraId="72DCDDB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招标文件中特别要求的安装、调试、培训及其它附带服务的费用；</w:t>
      </w:r>
    </w:p>
    <w:p w14:paraId="1130BA42">
      <w:pPr>
        <w:pageBreakBefore w:val="0"/>
        <w:widowControl w:val="0"/>
        <w:kinsoku/>
        <w:wordWrap/>
        <w:overflowPunct/>
        <w:topLinePunct w:val="0"/>
        <w:autoSpaceDE/>
        <w:autoSpaceDN/>
        <w:bidi w:val="0"/>
        <w:adjustRightInd w:val="0"/>
        <w:snapToGrid w:val="0"/>
        <w:spacing w:line="360" w:lineRule="auto"/>
        <w:ind w:firstLine="480" w:firstLineChars="200"/>
        <w:rPr>
          <w:rStyle w:val="87"/>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13.2.3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国内供货人提供在中华人民共和国制造的，或已在中华人民共和国境内的国外产地的已经</w:t>
      </w:r>
      <w:r>
        <w:rPr>
          <w:rStyle w:val="87"/>
          <w:rFonts w:hint="eastAsia" w:ascii="宋体" w:hAnsi="宋体" w:eastAsia="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21026D4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算术性修正。算术性修正是指对投标文件的报价明细进行校核，并对其算术上和运算上的差错给予修正。修正的原则如下：</w:t>
      </w:r>
    </w:p>
    <w:p w14:paraId="47527CC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当以数字表示的金额与文字表示的金额有差异时，以文字表示的金额为准；</w:t>
      </w:r>
    </w:p>
    <w:p w14:paraId="1682A77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当单价与数量相乘不等于合价时，以单价计算为准。如果单价有明显的小数点位置差错，应以标出的合价为准，同时对单价予以修正；</w:t>
      </w:r>
    </w:p>
    <w:p w14:paraId="3E685E0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当各明细部分的价格累计不等于合价时，应以各明细的累计计数为准，修正合价。</w:t>
      </w:r>
    </w:p>
    <w:p w14:paraId="509E367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按以上原则对算术性差错修正，应取得投标人的同意，并确认修正后最终投标价。如果投标人拒绝确认，则其投标文件将不予以评审并按废标处理，没收其投标担保。</w:t>
      </w:r>
    </w:p>
    <w:p w14:paraId="61BB2B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14．投标货币</w:t>
      </w:r>
    </w:p>
    <w:p w14:paraId="52AD557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14.1</w:t>
      </w:r>
      <w:r>
        <w:rPr>
          <w:rFonts w:hint="eastAsia" w:ascii="宋体" w:hAnsi="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人民币报价</w:t>
      </w:r>
    </w:p>
    <w:p w14:paraId="08FED7CD">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color w:val="auto"/>
          <w:sz w:val="24"/>
          <w:highlight w:val="none"/>
        </w:rPr>
        <w:t>投标人的证明文件：</w:t>
      </w:r>
    </w:p>
    <w:p w14:paraId="4D88D2EF">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eastAsia="宋体" w:cs="宋体"/>
          <w:b/>
          <w:color w:val="auto"/>
          <w:sz w:val="24"/>
          <w:highlight w:val="none"/>
        </w:rPr>
        <w:t>投标人必须提交证明其有资格进行投标和有能力履行合同的文件，作为投标文件的一部分。（</w:t>
      </w:r>
      <w:r>
        <w:rPr>
          <w:rFonts w:hint="eastAsia" w:ascii="宋体" w:hAnsi="宋体" w:eastAsia="宋体" w:cs="宋体"/>
          <w:b/>
          <w:color w:val="auto"/>
          <w:spacing w:val="8"/>
          <w:sz w:val="24"/>
          <w:szCs w:val="24"/>
          <w:highlight w:val="none"/>
        </w:rPr>
        <w:t>详见“</w:t>
      </w:r>
      <w:r>
        <w:rPr>
          <w:rFonts w:hint="eastAsia" w:ascii="宋体" w:hAnsi="宋体" w:eastAsia="宋体" w:cs="宋体"/>
          <w:b/>
          <w:color w:val="auto"/>
          <w:spacing w:val="8"/>
          <w:sz w:val="24"/>
          <w:szCs w:val="24"/>
          <w:highlight w:val="none"/>
          <w:lang w:eastAsia="zh-CN"/>
        </w:rPr>
        <w:t>投标人须知前附表</w:t>
      </w:r>
      <w:r>
        <w:rPr>
          <w:rFonts w:hint="eastAsia"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lang w:eastAsia="zh-CN"/>
        </w:rPr>
        <w:t>、“</w:t>
      </w:r>
      <w:r>
        <w:rPr>
          <w:rFonts w:hint="eastAsia" w:ascii="宋体" w:hAnsi="宋体" w:eastAsia="宋体" w:cs="宋体"/>
          <w:b/>
          <w:color w:val="auto"/>
          <w:sz w:val="24"/>
          <w:highlight w:val="none"/>
        </w:rPr>
        <w:t>投标文件格式</w:t>
      </w:r>
      <w:r>
        <w:rPr>
          <w:rFonts w:hint="eastAsia" w:ascii="宋体" w:hAnsi="宋体" w:eastAsia="宋体" w:cs="宋体"/>
          <w:b/>
          <w:color w:val="auto"/>
          <w:sz w:val="24"/>
          <w:highlight w:val="none"/>
          <w:lang w:eastAsia="zh-CN"/>
        </w:rPr>
        <w:t>”</w:t>
      </w:r>
      <w:r>
        <w:rPr>
          <w:rFonts w:hint="eastAsia" w:ascii="宋体" w:hAnsi="宋体" w:eastAsia="宋体" w:cs="宋体"/>
          <w:b/>
          <w:color w:val="auto"/>
          <w:spacing w:val="8"/>
          <w:sz w:val="24"/>
          <w:szCs w:val="24"/>
          <w:highlight w:val="none"/>
        </w:rPr>
        <w:t>）</w:t>
      </w:r>
    </w:p>
    <w:p w14:paraId="684153D8">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pacing w:val="8"/>
          <w:sz w:val="24"/>
          <w:szCs w:val="24"/>
          <w:highlight w:val="none"/>
        </w:rPr>
      </w:pPr>
      <w:r>
        <w:rPr>
          <w:rFonts w:hint="eastAsia" w:ascii="宋体" w:hAnsi="宋体" w:cs="宋体"/>
          <w:b/>
          <w:color w:val="auto"/>
          <w:sz w:val="24"/>
          <w:highlight w:val="none"/>
          <w:lang w:val="en-US" w:eastAsia="zh-CN"/>
        </w:rPr>
        <w:t xml:space="preserve">15.1 </w:t>
      </w:r>
      <w:r>
        <w:rPr>
          <w:rFonts w:hint="eastAsia" w:ascii="宋体" w:hAnsi="宋体" w:eastAsia="宋体" w:cs="宋体"/>
          <w:b/>
          <w:color w:val="auto"/>
          <w:spacing w:val="8"/>
          <w:sz w:val="24"/>
          <w:szCs w:val="24"/>
          <w:highlight w:val="none"/>
        </w:rPr>
        <w:t>投标文件中</w:t>
      </w:r>
      <w:r>
        <w:rPr>
          <w:rFonts w:hint="eastAsia" w:ascii="宋体" w:hAnsi="宋体" w:eastAsia="宋体" w:cs="宋体"/>
          <w:b/>
          <w:color w:val="auto"/>
          <w:spacing w:val="8"/>
          <w:sz w:val="24"/>
          <w:szCs w:val="24"/>
          <w:highlight w:val="none"/>
          <w:lang w:eastAsia="zh-CN"/>
        </w:rPr>
        <w:t>要求</w:t>
      </w:r>
      <w:r>
        <w:rPr>
          <w:rFonts w:hint="eastAsia" w:ascii="宋体" w:hAnsi="宋体" w:eastAsia="宋体" w:cs="宋体"/>
          <w:b/>
          <w:color w:val="auto"/>
          <w:spacing w:val="8"/>
          <w:sz w:val="24"/>
          <w:szCs w:val="24"/>
          <w:highlight w:val="none"/>
        </w:rPr>
        <w:t>签字、</w:t>
      </w:r>
      <w:r>
        <w:rPr>
          <w:rFonts w:hint="eastAsia" w:ascii="宋体" w:hAnsi="宋体" w:eastAsia="宋体" w:cs="宋体"/>
          <w:b/>
          <w:color w:val="auto"/>
          <w:spacing w:val="8"/>
          <w:sz w:val="24"/>
          <w:szCs w:val="24"/>
          <w:highlight w:val="none"/>
          <w:lang w:eastAsia="zh-CN"/>
        </w:rPr>
        <w:t>盖章处必须严格要求签字、</w:t>
      </w:r>
      <w:r>
        <w:rPr>
          <w:rFonts w:hint="eastAsia" w:ascii="宋体" w:hAnsi="宋体" w:eastAsia="宋体" w:cs="宋体"/>
          <w:b/>
          <w:color w:val="auto"/>
          <w:spacing w:val="8"/>
          <w:sz w:val="24"/>
          <w:szCs w:val="24"/>
          <w:highlight w:val="none"/>
        </w:rPr>
        <w:t>加盖有关有法律效力的印章方为有效；</w:t>
      </w:r>
    </w:p>
    <w:p w14:paraId="5DE84814">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15.2 </w:t>
      </w:r>
      <w:r>
        <w:rPr>
          <w:rFonts w:hint="eastAsia" w:ascii="宋体" w:hAnsi="宋体" w:eastAsia="宋体" w:cs="宋体"/>
          <w:b/>
          <w:color w:val="auto"/>
          <w:sz w:val="24"/>
          <w:highlight w:val="none"/>
        </w:rPr>
        <w:t>所有资格证明文件必须满足招标文件要求，否则将导致废标。</w:t>
      </w:r>
    </w:p>
    <w:p w14:paraId="21AC945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．投标人须提交证明拟供货物和服务符合招标文件规定的技术</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，作为投标文件的一部分。</w:t>
      </w:r>
    </w:p>
    <w:p w14:paraId="0ED9873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17．投标的有效期</w:t>
      </w:r>
    </w:p>
    <w:p w14:paraId="4C67CCC3">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17.1 投标文件从开标之日起，投标有效期为90日（日历日）。（如不满足将导致废标）</w:t>
      </w:r>
    </w:p>
    <w:p w14:paraId="279FBB3A">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在特殊情况下，招标代理机构可与投标人商量延长投标文件的有效期。</w:t>
      </w:r>
    </w:p>
    <w:p w14:paraId="42CC78DD">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18．投标文件的书写要求。</w:t>
      </w:r>
    </w:p>
    <w:p w14:paraId="2E9E4A6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投标文件须打印胶装，活页装订不予评审。</w:t>
      </w:r>
    </w:p>
    <w:p w14:paraId="64A1BE58">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投标文件应清楚工整，修改处应由投标全权代表签章。</w:t>
      </w:r>
    </w:p>
    <w:p w14:paraId="42C67983">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w:t>
      </w: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投标文件应由法</w:t>
      </w:r>
      <w:r>
        <w:rPr>
          <w:rFonts w:hint="eastAsia" w:ascii="宋体" w:hAnsi="宋体" w:eastAsia="宋体" w:cs="宋体"/>
          <w:b/>
          <w:bCs/>
          <w:color w:val="auto"/>
          <w:sz w:val="24"/>
          <w:highlight w:val="none"/>
          <w:lang w:eastAsia="zh-CN"/>
        </w:rPr>
        <w:t>定</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lang w:eastAsia="zh-CN"/>
        </w:rPr>
        <w:t>人</w:t>
      </w:r>
      <w:r>
        <w:rPr>
          <w:rFonts w:hint="eastAsia" w:ascii="宋体" w:hAnsi="宋体" w:eastAsia="宋体" w:cs="宋体"/>
          <w:b/>
          <w:bCs/>
          <w:color w:val="auto"/>
          <w:sz w:val="24"/>
          <w:highlight w:val="none"/>
        </w:rPr>
        <w:t>或</w:t>
      </w:r>
      <w:r>
        <w:rPr>
          <w:rFonts w:hint="eastAsia" w:ascii="宋体" w:hAnsi="宋体" w:eastAsia="宋体" w:cs="宋体"/>
          <w:b/>
          <w:bCs/>
          <w:color w:val="auto"/>
          <w:sz w:val="24"/>
          <w:highlight w:val="none"/>
          <w:lang w:eastAsia="zh-CN"/>
        </w:rPr>
        <w:t>委托代理人</w:t>
      </w:r>
      <w:r>
        <w:rPr>
          <w:rFonts w:hint="eastAsia" w:ascii="宋体" w:hAnsi="宋体" w:eastAsia="宋体" w:cs="宋体"/>
          <w:b/>
          <w:bCs/>
          <w:color w:val="auto"/>
          <w:sz w:val="24"/>
          <w:highlight w:val="none"/>
        </w:rPr>
        <w:t>在凡规定签章处逐一签</w:t>
      </w:r>
      <w:r>
        <w:rPr>
          <w:rFonts w:hint="eastAsia" w:ascii="宋体" w:hAnsi="宋体" w:cs="宋体"/>
          <w:b/>
          <w:bCs/>
          <w:color w:val="auto"/>
          <w:sz w:val="24"/>
          <w:highlight w:val="none"/>
          <w:lang w:val="en-US" w:eastAsia="zh-CN"/>
        </w:rPr>
        <w:t>字、</w:t>
      </w:r>
      <w:r>
        <w:rPr>
          <w:rFonts w:hint="eastAsia" w:ascii="宋体" w:hAnsi="宋体" w:eastAsia="宋体" w:cs="宋体"/>
          <w:b/>
          <w:bCs/>
          <w:color w:val="auto"/>
          <w:sz w:val="24"/>
          <w:highlight w:val="none"/>
        </w:rPr>
        <w:t>盖章。</w:t>
      </w:r>
    </w:p>
    <w:p w14:paraId="29FA108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电报、电话、传真形式的投标概不接受。</w:t>
      </w:r>
    </w:p>
    <w:p w14:paraId="5184535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投标文件的份数</w:t>
      </w:r>
      <w:r>
        <w:rPr>
          <w:rFonts w:hint="eastAsia" w:ascii="宋体" w:hAnsi="宋体" w:eastAsia="宋体" w:cs="宋体"/>
          <w:color w:val="auto"/>
          <w:sz w:val="24"/>
          <w:szCs w:val="24"/>
          <w:highlight w:val="none"/>
        </w:rPr>
        <w:t>（详见“投标人须知前附表”）</w:t>
      </w:r>
      <w:r>
        <w:rPr>
          <w:rFonts w:hint="eastAsia" w:ascii="宋体" w:hAnsi="宋体" w:eastAsia="宋体" w:cs="宋体"/>
          <w:color w:val="auto"/>
          <w:sz w:val="24"/>
          <w:highlight w:val="none"/>
        </w:rPr>
        <w:t>。</w:t>
      </w:r>
    </w:p>
    <w:p w14:paraId="336142A9">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19．投标保证金</w:t>
      </w:r>
    </w:p>
    <w:p w14:paraId="782B901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投标人按照“</w:t>
      </w:r>
      <w:r>
        <w:rPr>
          <w:rFonts w:hint="eastAsia" w:ascii="宋体" w:hAnsi="宋体" w:eastAsia="宋体" w:cs="宋体"/>
          <w:color w:val="auto"/>
          <w:sz w:val="24"/>
          <w:highlight w:val="none"/>
          <w:lang w:eastAsia="zh-CN"/>
        </w:rPr>
        <w:t>投标人须知前附表</w:t>
      </w:r>
      <w:r>
        <w:rPr>
          <w:rFonts w:hint="eastAsia" w:ascii="宋体" w:hAnsi="宋体" w:eastAsia="宋体" w:cs="宋体"/>
          <w:color w:val="auto"/>
          <w:sz w:val="24"/>
          <w:highlight w:val="none"/>
        </w:rPr>
        <w:t>”中明确的标准，于投标截止时间前向招标代理机构交纳投标保证金。</w:t>
      </w:r>
    </w:p>
    <w:p w14:paraId="0A317DB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本次招标可接受电汇作为投标保证金，投标保证金有效期应当与投标有效期一致。</w:t>
      </w:r>
    </w:p>
    <w:p w14:paraId="351C3DB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投标保证金的退还时间：</w:t>
      </w:r>
    </w:p>
    <w:p w14:paraId="17054E25">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在中标通知书发出后5个工作日内退还未中标供应商的投标保证金，在采购合同签订后5个工作日内退还中标供应商的投标保证金。具体退还保证金要求，详见“第七部分附件”。</w:t>
      </w:r>
    </w:p>
    <w:p w14:paraId="75FCB94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未按规定提交投标保证金的投标，将被视为投标无效。</w:t>
      </w:r>
    </w:p>
    <w:p w14:paraId="6D452AD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下列任何情况发生时，投标保证金将被没收：</w:t>
      </w:r>
    </w:p>
    <w:p w14:paraId="435E93B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投标人在招标文件规定的投标有效期内撤回其投标；</w:t>
      </w:r>
    </w:p>
    <w:p w14:paraId="3A1ADE57">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中标人在规定期限内未能：</w:t>
      </w:r>
    </w:p>
    <w:p w14:paraId="63C0CEA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按本须知规定签订合同；</w:t>
      </w:r>
    </w:p>
    <w:p w14:paraId="19629733">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按本须知规定向招标代理机构交纳招标代理服务费。</w:t>
      </w:r>
    </w:p>
    <w:p w14:paraId="5FA5135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590BAB99">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33" w:name="_Toc267301285"/>
      <w:bookmarkStart w:id="34" w:name="_Toc20435"/>
      <w:bookmarkStart w:id="35" w:name="_Toc298240408"/>
      <w:bookmarkStart w:id="36" w:name="_Toc349573124"/>
      <w:bookmarkStart w:id="37" w:name="_Toc28588"/>
      <w:bookmarkStart w:id="38" w:name="_Toc349637923"/>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投标文件的递交</w:t>
      </w:r>
      <w:bookmarkEnd w:id="33"/>
      <w:bookmarkEnd w:id="34"/>
      <w:bookmarkEnd w:id="35"/>
      <w:bookmarkEnd w:id="36"/>
      <w:bookmarkEnd w:id="37"/>
      <w:bookmarkEnd w:id="38"/>
    </w:p>
    <w:p w14:paraId="416E009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投标文件的</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密与标记</w:t>
      </w:r>
    </w:p>
    <w:p w14:paraId="1183546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5801DFCE">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投标截止时间以政采云平台显示的时间为准，逾期系统将自动关闭，未完成上传的投标文件视为逾期送达，</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将被拒绝。</w:t>
      </w:r>
    </w:p>
    <w:p w14:paraId="18ABB66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如果投标人未按上述要求</w:t>
      </w:r>
      <w:r>
        <w:rPr>
          <w:rFonts w:hint="eastAsia" w:ascii="宋体" w:hAnsi="宋体" w:eastAsia="宋体" w:cs="宋体"/>
          <w:color w:val="auto"/>
          <w:sz w:val="24"/>
          <w:highlight w:val="none"/>
          <w:lang w:eastAsia="zh-CN"/>
        </w:rPr>
        <w:t>加</w:t>
      </w:r>
      <w:r>
        <w:rPr>
          <w:rFonts w:hint="eastAsia" w:ascii="宋体" w:hAnsi="宋体" w:eastAsia="宋体" w:cs="宋体"/>
          <w:color w:val="auto"/>
          <w:sz w:val="24"/>
          <w:highlight w:val="none"/>
        </w:rPr>
        <w:t>密及标记，采购代理机构对投标文件的误投和提前启封概不负责。对由此造成提前开</w:t>
      </w:r>
      <w:r>
        <w:rPr>
          <w:rFonts w:hint="eastAsia" w:ascii="宋体" w:hAnsi="宋体" w:eastAsia="宋体" w:cs="宋体"/>
          <w:color w:val="auto"/>
          <w:sz w:val="24"/>
          <w:highlight w:val="none"/>
          <w:lang w:eastAsia="zh-CN"/>
        </w:rPr>
        <w:t>启</w:t>
      </w:r>
      <w:r>
        <w:rPr>
          <w:rFonts w:hint="eastAsia" w:ascii="宋体" w:hAnsi="宋体" w:eastAsia="宋体" w:cs="宋体"/>
          <w:color w:val="auto"/>
          <w:sz w:val="24"/>
          <w:highlight w:val="none"/>
        </w:rPr>
        <w:t>的投标文件，采购代理机构有权予以拒绝，并退回投标人。</w:t>
      </w:r>
    </w:p>
    <w:p w14:paraId="176AFEBF">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文件的递交</w:t>
      </w:r>
    </w:p>
    <w:p w14:paraId="625F4282">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zh-CN"/>
        </w:rPr>
        <w:t>项目采用不见面开标。只需将加密电子投标文件（.</w:t>
      </w:r>
      <w:r>
        <w:rPr>
          <w:rFonts w:hint="eastAsia" w:ascii="宋体" w:hAnsi="宋体" w:eastAsia="宋体" w:cs="宋体"/>
          <w:color w:val="auto"/>
          <w:sz w:val="24"/>
          <w:highlight w:val="none"/>
        </w:rPr>
        <w:t>jmbs</w:t>
      </w:r>
      <w:r>
        <w:rPr>
          <w:rFonts w:hint="eastAsia" w:ascii="宋体" w:hAnsi="宋体" w:eastAsia="宋体" w:cs="宋体"/>
          <w:color w:val="auto"/>
          <w:sz w:val="24"/>
          <w:highlight w:val="none"/>
          <w:lang w:val="zh-CN"/>
        </w:rPr>
        <w:t>格式）在投标截止时间前通过</w:t>
      </w:r>
      <w:r>
        <w:rPr>
          <w:rFonts w:hint="eastAsia" w:ascii="宋体" w:hAnsi="宋体" w:eastAsia="宋体" w:cs="宋体"/>
          <w:color w:val="auto"/>
          <w:sz w:val="24"/>
          <w:highlight w:val="none"/>
        </w:rPr>
        <w:t>政采云</w:t>
      </w:r>
      <w:r>
        <w:rPr>
          <w:rFonts w:hint="eastAsia" w:ascii="宋体" w:hAnsi="宋体" w:eastAsia="宋体" w:cs="宋体"/>
          <w:color w:val="auto"/>
          <w:sz w:val="24"/>
          <w:highlight w:val="none"/>
          <w:lang w:val="zh-CN"/>
        </w:rPr>
        <w:t>平台上传</w:t>
      </w:r>
      <w:r>
        <w:rPr>
          <w:rFonts w:hint="eastAsia" w:ascii="宋体" w:hAnsi="宋体" w:cs="宋体"/>
          <w:color w:val="auto"/>
          <w:sz w:val="24"/>
          <w:szCs w:val="24"/>
          <w:highlight w:val="none"/>
          <w:lang w:val="zh-CN"/>
        </w:rPr>
        <w:t>完成。上传时必须得到电脑“上传成功”的确认回复后方为上传成</w:t>
      </w:r>
      <w:r>
        <w:rPr>
          <w:rFonts w:hint="eastAsia" w:ascii="宋体" w:hAnsi="宋体" w:eastAsia="宋体" w:cs="宋体"/>
          <w:color w:val="auto"/>
          <w:sz w:val="24"/>
          <w:highlight w:val="none"/>
          <w:lang w:val="zh-CN"/>
        </w:rPr>
        <w:t>功。逾期上传的或者未上传到平台的投标文件，采购人不予受理。</w:t>
      </w:r>
    </w:p>
    <w:p w14:paraId="79AAD792">
      <w:pPr>
        <w:pageBreakBefore w:val="0"/>
        <w:widowControl w:val="0"/>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投标单位在投标截止时间前无需提供纸质投标文件，待中标（成交）</w:t>
      </w:r>
      <w:r>
        <w:rPr>
          <w:rFonts w:hint="eastAsia" w:ascii="宋体" w:hAnsi="宋体" w:eastAsia="宋体" w:cs="宋体"/>
          <w:b/>
          <w:bCs/>
          <w:color w:val="auto"/>
          <w:sz w:val="24"/>
          <w:highlight w:val="none"/>
        </w:rPr>
        <w:t>公示期满后由中标单位将纸质</w:t>
      </w:r>
      <w:r>
        <w:rPr>
          <w:rFonts w:hint="eastAsia" w:ascii="宋体" w:hAnsi="宋体" w:eastAsia="宋体" w:cs="宋体"/>
          <w:b/>
          <w:bCs/>
          <w:color w:val="auto"/>
          <w:sz w:val="24"/>
          <w:highlight w:val="none"/>
          <w:lang w:val="en-US" w:eastAsia="zh-CN"/>
        </w:rPr>
        <w:t>投标文件</w:t>
      </w:r>
      <w:r>
        <w:rPr>
          <w:rFonts w:hint="eastAsia" w:ascii="宋体" w:hAnsi="宋体" w:eastAsia="宋体" w:cs="宋体"/>
          <w:b/>
          <w:bCs/>
          <w:color w:val="auto"/>
          <w:sz w:val="24"/>
          <w:highlight w:val="none"/>
        </w:rPr>
        <w:t>（正本1份、副本2份）</w:t>
      </w:r>
      <w:r>
        <w:rPr>
          <w:rFonts w:hint="eastAsia" w:ascii="宋体" w:hAnsi="宋体" w:eastAsia="宋体" w:cs="宋体"/>
          <w:b/>
          <w:bCs/>
          <w:color w:val="auto"/>
          <w:sz w:val="24"/>
          <w:highlight w:val="none"/>
          <w:lang w:eastAsia="zh-CN"/>
        </w:rPr>
        <w:t>送或</w:t>
      </w:r>
      <w:r>
        <w:rPr>
          <w:rFonts w:hint="eastAsia" w:ascii="宋体" w:hAnsi="宋体" w:eastAsia="宋体" w:cs="宋体"/>
          <w:b/>
          <w:bCs/>
          <w:color w:val="auto"/>
          <w:sz w:val="24"/>
          <w:highlight w:val="none"/>
        </w:rPr>
        <w:t>寄至</w:t>
      </w:r>
      <w:r>
        <w:rPr>
          <w:rFonts w:hint="eastAsia" w:ascii="宋体" w:hAnsi="宋体" w:eastAsia="宋体" w:cs="宋体"/>
          <w:b/>
          <w:bCs/>
          <w:color w:val="auto"/>
          <w:sz w:val="24"/>
          <w:highlight w:val="none"/>
          <w:lang w:eastAsia="zh-CN"/>
        </w:rPr>
        <w:t>新疆中诺项目管理有限公司，</w:t>
      </w:r>
      <w:r>
        <w:rPr>
          <w:rFonts w:hint="eastAsia" w:ascii="宋体" w:hAnsi="宋体" w:eastAsia="宋体" w:cs="宋体"/>
          <w:b/>
          <w:bCs/>
          <w:color w:val="auto"/>
          <w:sz w:val="24"/>
          <w:highlight w:val="none"/>
          <w:lang w:val="en-US" w:eastAsia="zh-CN"/>
        </w:rPr>
        <w:t>未中标单位无需提供纸质投标文件。</w:t>
      </w:r>
    </w:p>
    <w:p w14:paraId="0EF19D90">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20.2</w:t>
      </w:r>
      <w:r>
        <w:rPr>
          <w:rFonts w:hint="eastAsia" w:ascii="宋体" w:hAnsi="宋体" w:eastAsia="宋体" w:cs="宋体"/>
          <w:color w:val="auto"/>
          <w:sz w:val="24"/>
          <w:highlight w:val="none"/>
          <w:lang w:val="zh-CN"/>
        </w:rPr>
        <w:t>.3 纸质投标文件装订要求：投标文件要求不得活页装订，每本标书厚度不得超过5cm，如超过可以分册装订。</w:t>
      </w:r>
    </w:p>
    <w:p w14:paraId="58234BD4">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p>
    <w:p w14:paraId="1176C864">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lang w:eastAsia="zh-CN"/>
        </w:rPr>
      </w:pPr>
      <w:bookmarkStart w:id="39" w:name="_Toc11571"/>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、开标程序</w:t>
      </w:r>
      <w:bookmarkEnd w:id="39"/>
    </w:p>
    <w:p w14:paraId="0E5FD1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w:t>
      </w:r>
    </w:p>
    <w:p w14:paraId="58530F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eastAsia="zh-CN"/>
        </w:rPr>
        <w:t>本项目采用电子招投标方式</w:t>
      </w:r>
    </w:p>
    <w:p w14:paraId="128369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.2本次招标按招标文件中投标邀请规定的时间地点进行开标，将邀请投标人的法定代表人或其授权委托人准时参加开标会。</w:t>
      </w:r>
    </w:p>
    <w:p w14:paraId="210AE0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对招标人的纪律要求</w:t>
      </w:r>
    </w:p>
    <w:p w14:paraId="19E73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325DAE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对投标人的纪律要求</w:t>
      </w:r>
    </w:p>
    <w:p w14:paraId="2169C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6A455E28">
      <w:pPr>
        <w:pStyle w:val="46"/>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rPr>
          <w:rFonts w:hint="eastAsia"/>
          <w:color w:val="auto"/>
          <w:highlight w:val="none"/>
        </w:rPr>
      </w:pPr>
    </w:p>
    <w:p w14:paraId="6F339CD5">
      <w:pPr>
        <w:pStyle w:val="3"/>
        <w:pageBreakBefore w:val="0"/>
        <w:widowControl w:val="0"/>
        <w:kinsoku/>
        <w:wordWrap/>
        <w:overflowPunct/>
        <w:topLinePunct w:val="0"/>
        <w:autoSpaceDE/>
        <w:autoSpaceDN/>
        <w:bidi w:val="0"/>
        <w:adjustRightInd w:val="0"/>
        <w:snapToGrid w:val="0"/>
        <w:spacing w:before="0" w:after="0" w:line="360" w:lineRule="auto"/>
        <w:jc w:val="center"/>
        <w:rPr>
          <w:rFonts w:hint="default" w:ascii="宋体" w:hAnsi="宋体" w:eastAsia="宋体" w:cs="宋体"/>
          <w:color w:val="auto"/>
          <w:sz w:val="28"/>
          <w:szCs w:val="28"/>
          <w:highlight w:val="none"/>
          <w:lang w:val="en-US" w:eastAsia="zh-CN"/>
        </w:rPr>
      </w:pPr>
      <w:bookmarkStart w:id="40" w:name="_Toc172"/>
      <w:bookmarkStart w:id="41" w:name="_Toc20313"/>
      <w:bookmarkStart w:id="42" w:name="_Toc349573126"/>
      <w:bookmarkStart w:id="43" w:name="_Toc267301287"/>
      <w:bookmarkStart w:id="44" w:name="_Toc349637925"/>
      <w:bookmarkStart w:id="45" w:name="_Toc298240410"/>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投标文件的</w:t>
      </w:r>
      <w:r>
        <w:rPr>
          <w:rFonts w:hint="eastAsia" w:ascii="宋体" w:hAnsi="宋体" w:eastAsia="宋体" w:cs="宋体"/>
          <w:color w:val="auto"/>
          <w:sz w:val="28"/>
          <w:szCs w:val="28"/>
          <w:highlight w:val="none"/>
          <w:lang w:val="en-US" w:eastAsia="zh-CN"/>
        </w:rPr>
        <w:t>解密</w:t>
      </w:r>
      <w:bookmarkEnd w:id="40"/>
    </w:p>
    <w:p w14:paraId="0D688A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投标文件的</w:t>
      </w:r>
      <w:r>
        <w:rPr>
          <w:rFonts w:hint="eastAsia" w:ascii="宋体" w:hAnsi="宋体" w:cs="宋体"/>
          <w:color w:val="auto"/>
          <w:sz w:val="24"/>
          <w:szCs w:val="24"/>
          <w:highlight w:val="none"/>
          <w:lang w:val="en-US" w:eastAsia="zh-CN"/>
        </w:rPr>
        <w:t>解</w:t>
      </w:r>
      <w:r>
        <w:rPr>
          <w:rFonts w:hint="eastAsia" w:ascii="宋体" w:hAnsi="宋体" w:eastAsia="宋体" w:cs="宋体"/>
          <w:color w:val="auto"/>
          <w:sz w:val="24"/>
          <w:szCs w:val="24"/>
          <w:highlight w:val="none"/>
        </w:rPr>
        <w:t>密</w:t>
      </w:r>
    </w:p>
    <w:p w14:paraId="0C196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政采云平台将在</w:t>
      </w:r>
      <w:r>
        <w:rPr>
          <w:rFonts w:hint="eastAsia" w:ascii="宋体" w:hAnsi="宋体" w:eastAsia="宋体" w:cs="宋体"/>
          <w:color w:val="auto"/>
          <w:kern w:val="2"/>
          <w:sz w:val="24"/>
          <w:szCs w:val="24"/>
          <w:highlight w:val="none"/>
          <w:lang w:val="en-US" w:eastAsia="zh-CN" w:bidi="ar-SA"/>
        </w:rPr>
        <w:t>开标时间（</w:t>
      </w:r>
      <w:r>
        <w:rPr>
          <w:rFonts w:hint="eastAsia" w:ascii="宋体" w:hAnsi="宋体" w:cs="宋体"/>
          <w:color w:val="auto"/>
          <w:kern w:val="2"/>
          <w:sz w:val="24"/>
          <w:szCs w:val="24"/>
          <w:highlight w:val="none"/>
          <w:lang w:val="en-US" w:eastAsia="zh-CN" w:bidi="ar-SA"/>
        </w:rPr>
        <w:t>投标</w:t>
      </w:r>
      <w:r>
        <w:rPr>
          <w:rFonts w:hint="eastAsia" w:ascii="宋体" w:hAnsi="宋体" w:eastAsia="宋体" w:cs="宋体"/>
          <w:color w:val="auto"/>
          <w:kern w:val="2"/>
          <w:sz w:val="24"/>
          <w:szCs w:val="24"/>
          <w:highlight w:val="none"/>
          <w:lang w:val="en-US" w:eastAsia="zh-CN" w:bidi="ar-SA"/>
        </w:rPr>
        <w:t>文件解密时间</w:t>
      </w:r>
      <w:r>
        <w:rPr>
          <w:rFonts w:hint="eastAsia" w:ascii="宋体" w:hAnsi="宋体" w:cs="宋体"/>
          <w:color w:val="auto"/>
          <w:kern w:val="2"/>
          <w:sz w:val="24"/>
          <w:szCs w:val="24"/>
          <w:highlight w:val="none"/>
          <w:lang w:val="en-US" w:eastAsia="zh-CN" w:bidi="ar-SA"/>
        </w:rPr>
        <w:t>）自动开启投标文件解密，投标人需在采购文件规定的时间内自行将投标文件进行解密。</w:t>
      </w:r>
      <w:r>
        <w:rPr>
          <w:rFonts w:hint="eastAsia" w:ascii="宋体" w:hAnsi="宋体" w:cs="宋体"/>
          <w:b/>
          <w:bCs/>
          <w:color w:val="auto"/>
          <w:kern w:val="2"/>
          <w:sz w:val="24"/>
          <w:szCs w:val="24"/>
          <w:highlight w:val="none"/>
          <w:lang w:val="en-US" w:eastAsia="zh-CN" w:bidi="ar-SA"/>
        </w:rPr>
        <w:t>待开启签字提示时，及时进行签字确认。</w:t>
      </w:r>
      <w:r>
        <w:rPr>
          <w:rFonts w:hint="eastAsia" w:ascii="宋体" w:hAnsi="宋体" w:eastAsia="宋体" w:cs="宋体"/>
          <w:color w:val="auto"/>
          <w:sz w:val="24"/>
          <w:szCs w:val="24"/>
          <w:highlight w:val="none"/>
          <w:lang w:val="en-US" w:eastAsia="zh-CN"/>
        </w:rPr>
        <w:t>如因供应商自身原因导致在规定时间内无法正常解密的（如：浏览器故障、未安装相关驱动、网络故障、加密CA与解密CA不一致等），采购代理机构不予异常处理，视为供应商自动弃标。</w:t>
      </w:r>
    </w:p>
    <w:p w14:paraId="6C32B1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投标文件解密失败的异常处理</w:t>
      </w:r>
    </w:p>
    <w:p w14:paraId="1BDE1B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投标人在投标文件解密截止时间前，如因政采云系统原因导致不能正常解密的，应及时联系代理机构项目负责人，经确认后将上传未加密的电子投标文件进行异常处理。如超过投标文件解密时间，不管什么原因</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val="en-US" w:eastAsia="zh-CN"/>
        </w:rPr>
        <w:t>一律</w:t>
      </w:r>
      <w:r>
        <w:rPr>
          <w:rFonts w:hint="eastAsia" w:ascii="宋体" w:hAnsi="宋体" w:eastAsia="宋体" w:cs="宋体"/>
          <w:color w:val="auto"/>
          <w:sz w:val="24"/>
          <w:szCs w:val="24"/>
          <w:highlight w:val="none"/>
          <w:lang w:val="en-US" w:eastAsia="zh-CN"/>
        </w:rPr>
        <w:t>不予异常处理，视为供应商自动弃标。</w:t>
      </w:r>
    </w:p>
    <w:p w14:paraId="15193E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14:paraId="1936FE73">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6" w:name="_Toc12452"/>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授予合同</w:t>
      </w:r>
      <w:bookmarkEnd w:id="41"/>
      <w:bookmarkEnd w:id="42"/>
      <w:bookmarkEnd w:id="43"/>
      <w:bookmarkEnd w:id="44"/>
      <w:bookmarkEnd w:id="45"/>
      <w:bookmarkEnd w:id="46"/>
    </w:p>
    <w:p w14:paraId="195CB951">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．合同授予标准</w:t>
      </w:r>
    </w:p>
    <w:p w14:paraId="00EC9F9B">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合同将授予被确定为实质上响应招标文件要求，评标认为具备履行合同义务条件、报价合理、技术和商务条件都符合条件基础上综合评分得分最高的投标人。</w:t>
      </w:r>
    </w:p>
    <w:p w14:paraId="536A388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最低投标价不一定是被授予合同的保证。</w:t>
      </w:r>
    </w:p>
    <w:p w14:paraId="40A86BA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 如果确定该投标人无法圆满履行合同，招标代理机构将对下一个可能中标的投标人资格作出类似的审查。</w:t>
      </w:r>
    </w:p>
    <w:p w14:paraId="27414BF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．接受和拒绝任何或所有投标的权力</w:t>
      </w:r>
    </w:p>
    <w:p w14:paraId="2907FC0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为维护国家利益，招标方在授予合同之前仍有选择或拒绝任何全部投标的权力，并对所采取的行为不作任何解释。</w:t>
      </w:r>
    </w:p>
    <w:p w14:paraId="39957CED">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．中标通知书</w:t>
      </w:r>
    </w:p>
    <w:p w14:paraId="5F696EA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 中标公告期满后，招标代理机构将以书面形式发出《中标通知书》，但发出时间不超过投标有效期，《中标通知书》一经发出即发生法律效力。</w:t>
      </w:r>
    </w:p>
    <w:p w14:paraId="0DD4A75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 《中标通知书》将作为签订合同的依据。</w:t>
      </w:r>
    </w:p>
    <w:p w14:paraId="6BEDDEC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.3 招标代理机构将在中标人按规定签订合同并提交履约保证金（如适用）后退还其投标保证金。</w:t>
      </w:r>
    </w:p>
    <w:p w14:paraId="610B98A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．签订合同</w:t>
      </w:r>
    </w:p>
    <w:p w14:paraId="0E6FA38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 投标人收到《中标通知书》后，按《中标通知书》中规定的时间地点与采购人签订合同。采购人和中标人不得再订立背离合同实质性内容的其他协议。</w:t>
      </w:r>
    </w:p>
    <w:p w14:paraId="19E1DD1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如中标人拒签合同，则按违约处理。招标代理机构没收其投标保证金。</w:t>
      </w:r>
    </w:p>
    <w:p w14:paraId="4295644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招标文件、中标人的投标文件及其澄清文件等，均为签订经济合同的依据。</w:t>
      </w:r>
    </w:p>
    <w:p w14:paraId="071976A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．招标代理服务费</w:t>
      </w:r>
    </w:p>
    <w:p w14:paraId="78F8A67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中标人须向招标代理机构按如下标准和期限交纳招标代理服务费：</w:t>
      </w:r>
    </w:p>
    <w:p w14:paraId="3B6E265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47" w:name="_Toc267301288"/>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招标代理服务费支付标准按照国家取费标准计取；</w:t>
      </w:r>
    </w:p>
    <w:p w14:paraId="26404E6A">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中标公告期满后，中标人</w:t>
      </w:r>
      <w:r>
        <w:rPr>
          <w:rFonts w:hint="eastAsia" w:ascii="宋体" w:hAnsi="宋体" w:eastAsia="宋体" w:cs="宋体"/>
          <w:color w:val="auto"/>
          <w:sz w:val="24"/>
          <w:highlight w:val="none"/>
          <w:lang w:eastAsia="zh-CN"/>
        </w:rPr>
        <w:t>领取中标通知书前</w:t>
      </w:r>
      <w:r>
        <w:rPr>
          <w:rFonts w:hint="eastAsia" w:ascii="宋体" w:hAnsi="宋体" w:eastAsia="宋体" w:cs="宋体"/>
          <w:color w:val="auto"/>
          <w:sz w:val="24"/>
          <w:highlight w:val="none"/>
        </w:rPr>
        <w:t>须按规定的标准以现金或电汇的方式一次性向招标代理机构缴纳招标代理服务费。</w:t>
      </w:r>
    </w:p>
    <w:p w14:paraId="6990C207">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rPr>
      </w:pPr>
    </w:p>
    <w:bookmarkEnd w:id="47"/>
    <w:p w14:paraId="4D6A307A">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48" w:name="_Toc6658"/>
      <w:bookmarkStart w:id="49" w:name="_Toc349573127"/>
      <w:bookmarkStart w:id="50" w:name="_Toc13260"/>
      <w:bookmarkStart w:id="51" w:name="_Toc18145"/>
      <w:bookmarkStart w:id="52" w:name="_Toc298240411"/>
      <w:bookmarkStart w:id="53" w:name="_Toc349637926"/>
      <w:bookmarkStart w:id="54" w:name="_Toc17884_WPSOffice_Level1"/>
      <w:bookmarkStart w:id="55" w:name="_Toc8931"/>
      <w:bookmarkStart w:id="56" w:name="_Toc267301295"/>
      <w:bookmarkStart w:id="57" w:name="_Toc349637936"/>
      <w:bookmarkStart w:id="58" w:name="_Toc349573137"/>
      <w:bookmarkStart w:id="59" w:name="_Toc298240422"/>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招标失败条件</w:t>
      </w:r>
      <w:bookmarkEnd w:id="48"/>
    </w:p>
    <w:p w14:paraId="338E107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 出现影响采购公正的违法、违规行为的；</w:t>
      </w:r>
    </w:p>
    <w:p w14:paraId="39D6DE2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 因重大变故，采购任务取消的；</w:t>
      </w:r>
    </w:p>
    <w:p w14:paraId="467EB76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 招标文件截止时间后，实际参与的供应商不足法定家数的；</w:t>
      </w:r>
    </w:p>
    <w:p w14:paraId="667CBAB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 最终报价均超过采购预算的；</w:t>
      </w:r>
    </w:p>
    <w:p w14:paraId="1839304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对招标文件作出实质性响应的供应商不足法定家数的；</w:t>
      </w:r>
    </w:p>
    <w:p w14:paraId="60C4C2C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38A01BC6">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0" w:name="_Toc18630"/>
      <w:bookmarkStart w:id="61" w:name="_Toc15314"/>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质疑和投诉</w:t>
      </w:r>
      <w:bookmarkEnd w:id="60"/>
      <w:bookmarkEnd w:id="61"/>
    </w:p>
    <w:p w14:paraId="5EA993B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质疑</w:t>
      </w:r>
    </w:p>
    <w:p w14:paraId="3CD34FE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 供应商提出质疑应当符合以下条件：</w:t>
      </w:r>
    </w:p>
    <w:p w14:paraId="7C510687">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如果供应商对此次采购活动有疑问，可依据《政府采购法》等相关规定，在规定的时间内以书面形式向采购人或代理机构提出质疑。质疑书应当包括下列主要内容：</w:t>
      </w:r>
    </w:p>
    <w:p w14:paraId="3F99EB8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（1）质疑人的名称、地址、电话等；</w:t>
      </w:r>
    </w:p>
    <w:p w14:paraId="4329466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（2）质疑人法人签章和单位公章；</w:t>
      </w:r>
    </w:p>
    <w:p w14:paraId="371CFA6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（3）具体的质疑事项及事实依据；</w:t>
      </w:r>
    </w:p>
    <w:p w14:paraId="7DEBF3D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（4）明确的请求和必要（合法来源）的证明材料；</w:t>
      </w:r>
    </w:p>
    <w:p w14:paraId="39A26A98">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（5）以联合体形式参与资格预审的，则必须联合体各方共同签署、盖章；</w:t>
      </w:r>
    </w:p>
    <w:p w14:paraId="6EA7EDD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（6）提起质疑的日期。</w:t>
      </w:r>
    </w:p>
    <w:p w14:paraId="0DE098E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特注：未按上述程序规定的必备内容进行质疑的，采购人或代理机构将不予以受理。</w:t>
      </w:r>
    </w:p>
    <w:p w14:paraId="736631A2">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5F2CCC9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33.3 质疑人可以委托代理人办理质疑事项，代理人办理质疑事项时，除提交质疑书外，还应当提交质疑人的授权委托书及代理人的有效身份证明，授权委托书应当载明委托代理的具体权限和事项。</w:t>
      </w:r>
    </w:p>
    <w:p w14:paraId="20FAA79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33.4 被质疑人应当在受理质疑后7个工作日内作出答复，并以书面形式通知质疑人和其他有关供应商，答复内容仅限于供应商所质疑的内容，不得涉及国家秘密和商业秘密。</w:t>
      </w:r>
    </w:p>
    <w:p w14:paraId="0E747770">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62" w:name="_Toc450546725"/>
      <w:bookmarkStart w:id="63" w:name="_Toc483174929"/>
      <w:bookmarkStart w:id="64" w:name="_Toc9365"/>
      <w:bookmarkStart w:id="65" w:name="_Toc456336161"/>
      <w:r>
        <w:rPr>
          <w:rFonts w:hint="eastAsia" w:ascii="宋体" w:hAnsi="宋体" w:eastAsia="宋体" w:cs="宋体"/>
          <w:color w:val="auto"/>
          <w:sz w:val="24"/>
          <w:highlight w:val="none"/>
          <w:lang w:val="en-US" w:eastAsia="zh-CN"/>
        </w:rPr>
        <w:t>34. 投诉</w:t>
      </w:r>
      <w:bookmarkEnd w:id="62"/>
      <w:bookmarkEnd w:id="63"/>
      <w:bookmarkEnd w:id="64"/>
      <w:bookmarkEnd w:id="65"/>
    </w:p>
    <w:p w14:paraId="2486D3B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7280398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 投诉人提起投诉应符合以下条件：</w:t>
      </w:r>
    </w:p>
    <w:p w14:paraId="07030FC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投诉人应是参与项目的供应商；</w:t>
      </w:r>
    </w:p>
    <w:p w14:paraId="7799D6C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投诉前已依法进行质疑；</w:t>
      </w:r>
    </w:p>
    <w:p w14:paraId="1F30088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投诉书内容符合中华人民共和国财政部20号令《政府采购供应商投诉处理办法》的规定；</w:t>
      </w:r>
    </w:p>
    <w:p w14:paraId="6C9A8D3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在投诉有效期内；</w:t>
      </w:r>
    </w:p>
    <w:p w14:paraId="28DFEDD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同一投诉事项未经处理的；</w:t>
      </w:r>
    </w:p>
    <w:p w14:paraId="364F46F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lang w:val="en-US" w:eastAsia="zh-CN"/>
        </w:rPr>
        <w:t>相关法律、法规和省级以上人民政府财政部门规定的其他条件。</w:t>
      </w:r>
    </w:p>
    <w:p w14:paraId="404BCC4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 供应商投诉时，应当当面提交投诉书，投诉书应当包括下列主要内容：</w:t>
      </w:r>
    </w:p>
    <w:p w14:paraId="415F3C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.1 </w:t>
      </w:r>
      <w:r>
        <w:rPr>
          <w:rFonts w:hint="eastAsia" w:ascii="宋体" w:hAnsi="宋体" w:eastAsia="宋体" w:cs="宋体"/>
          <w:color w:val="auto"/>
          <w:sz w:val="24"/>
          <w:highlight w:val="none"/>
          <w:lang w:val="en-US" w:eastAsia="zh-CN"/>
        </w:rPr>
        <w:t>投诉人的姓名或者名称、住所、联系方式及相关证明；</w:t>
      </w:r>
    </w:p>
    <w:p w14:paraId="426147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.2 </w:t>
      </w:r>
      <w:r>
        <w:rPr>
          <w:rFonts w:hint="eastAsia" w:ascii="宋体" w:hAnsi="宋体" w:eastAsia="宋体" w:cs="宋体"/>
          <w:color w:val="auto"/>
          <w:sz w:val="24"/>
          <w:highlight w:val="none"/>
          <w:lang w:val="en-US" w:eastAsia="zh-CN"/>
        </w:rPr>
        <w:t>被投诉人的名称、住所、联系方式；</w:t>
      </w:r>
    </w:p>
    <w:p w14:paraId="2619CBB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.3 </w:t>
      </w:r>
      <w:r>
        <w:rPr>
          <w:rFonts w:hint="eastAsia" w:ascii="宋体" w:hAnsi="宋体" w:eastAsia="宋体" w:cs="宋体"/>
          <w:color w:val="auto"/>
          <w:sz w:val="24"/>
          <w:highlight w:val="none"/>
          <w:lang w:val="en-US" w:eastAsia="zh-CN"/>
        </w:rPr>
        <w:t>具体的投诉事项、事实根据和法律依据；</w:t>
      </w:r>
    </w:p>
    <w:p w14:paraId="7146EBF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.4 </w:t>
      </w:r>
      <w:r>
        <w:rPr>
          <w:rFonts w:hint="eastAsia" w:ascii="宋体" w:hAnsi="宋体" w:eastAsia="宋体" w:cs="宋体"/>
          <w:color w:val="auto"/>
          <w:sz w:val="24"/>
          <w:highlight w:val="none"/>
          <w:lang w:val="en-US" w:eastAsia="zh-CN"/>
        </w:rPr>
        <w:t>质疑和质疑答复情况及相关证明材料；</w:t>
      </w:r>
    </w:p>
    <w:p w14:paraId="04E713F2">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34.3</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lang w:val="en-US" w:eastAsia="zh-CN"/>
        </w:rPr>
        <w:t>提起投诉的日期。</w:t>
      </w:r>
    </w:p>
    <w:p w14:paraId="26A6905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17BAF799">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34.4 投诉人可以授权代理人办理投诉事务。代理人办理投诉事务时，除提交投诉书外，还应当向监督部门提交投诉人的授权委托书，授权委托书应当载明委托代理的具体权限和事项。</w:t>
      </w:r>
    </w:p>
    <w:p w14:paraId="7B298ED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34.5 投诉人不符合上述规定提起的投诉，政府采购监督部门不予受理。</w:t>
      </w:r>
    </w:p>
    <w:p w14:paraId="70AEDEDC">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3460A17F">
      <w:pPr>
        <w:pStyle w:val="3"/>
        <w:pageBreakBefore w:val="0"/>
        <w:widowControl w:val="0"/>
        <w:kinsoku/>
        <w:wordWrap/>
        <w:overflowPunct/>
        <w:topLinePunct w:val="0"/>
        <w:autoSpaceDE/>
        <w:autoSpaceDN/>
        <w:bidi w:val="0"/>
        <w:adjustRightInd w:val="0"/>
        <w:snapToGrid w:val="0"/>
        <w:spacing w:before="0" w:after="0" w:line="360" w:lineRule="auto"/>
        <w:jc w:val="center"/>
        <w:rPr>
          <w:rFonts w:hint="eastAsia" w:ascii="宋体" w:hAnsi="宋体" w:eastAsia="宋体" w:cs="宋体"/>
          <w:color w:val="auto"/>
          <w:sz w:val="28"/>
          <w:szCs w:val="28"/>
          <w:highlight w:val="none"/>
        </w:rPr>
      </w:pPr>
      <w:bookmarkStart w:id="66" w:name="_Toc6088"/>
      <w:bookmarkStart w:id="67" w:name="_Toc446599320"/>
      <w:bookmarkStart w:id="68" w:name="_Toc22980"/>
      <w:bookmarkStart w:id="69" w:name="_Toc437611461"/>
      <w:bookmarkStart w:id="70" w:name="_Toc21111"/>
      <w:bookmarkStart w:id="71" w:name="_Toc29415"/>
      <w:bookmarkStart w:id="72" w:name="_Toc14289"/>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其他注意事项</w:t>
      </w:r>
      <w:bookmarkEnd w:id="66"/>
      <w:bookmarkEnd w:id="67"/>
      <w:bookmarkEnd w:id="68"/>
      <w:bookmarkEnd w:id="69"/>
      <w:bookmarkEnd w:id="70"/>
      <w:bookmarkEnd w:id="71"/>
      <w:bookmarkEnd w:id="72"/>
    </w:p>
    <w:p w14:paraId="19B9067E">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35.单位负责人为同一人或者存在直接控股、管理关系的不同供应商，不得参加同一合同项下的政府采购活动。</w:t>
      </w:r>
    </w:p>
    <w:p w14:paraId="5D1551F0">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35.供应商为采购项目提供整体设计、规范编制或者项目管理、监理、检测等服务的供应商，不得再参加该采购项目的其他采购活动。</w:t>
      </w:r>
    </w:p>
    <w:p w14:paraId="55A175D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37.政府采购法第二十二条第一款第五项所称重大违法记录，是指供应商因违法经营受到刑事处罚或者责令停产停业、吊销许可证或者执照、较大数额（高于200万元）罚款等行政处罚。</w:t>
      </w:r>
    </w:p>
    <w:p w14:paraId="42031F5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38.按照财政部《关于规范政府采购行政处罚有关问题的通知》的规定，各级人民政府财政部门依法对参加政府采购活动的供应商作出的禁止参加政府采购活动等行政处罚决定在全国范围内生效。</w:t>
      </w:r>
    </w:p>
    <w:p w14:paraId="79014C3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39.供应商在参加政府采购活动前3年内因违法经营被禁止在一定期限内参加政府采购活动，期限届满的，可以参加政府采购活动。</w:t>
      </w:r>
    </w:p>
    <w:p w14:paraId="00F03B01">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1634201F">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11DF3A8B">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val="en-US" w:eastAsia="zh-CN"/>
        </w:rPr>
      </w:pPr>
    </w:p>
    <w:p w14:paraId="2E458236">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3" w:name="_Toc1247"/>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eastAsia="zh-CN"/>
        </w:rPr>
        <w:t>采购需求</w:t>
      </w:r>
      <w:bookmarkEnd w:id="73"/>
    </w:p>
    <w:p w14:paraId="42C5D95D">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7E374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项目名称：</w:t>
      </w:r>
      <w:r>
        <w:rPr>
          <w:rFonts w:hint="eastAsia" w:ascii="宋体" w:hAnsi="宋体" w:cs="宋体"/>
          <w:color w:val="auto"/>
          <w:sz w:val="24"/>
          <w:szCs w:val="24"/>
          <w:highlight w:val="none"/>
          <w:lang w:val="en-US" w:eastAsia="zh-CN"/>
        </w:rPr>
        <w:t>吐鲁番市鄯善县人民医院检验试剂采购项目（二次）</w:t>
      </w:r>
    </w:p>
    <w:p w14:paraId="2515E532">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eastAsia="zh-CN"/>
        </w:rPr>
        <w:t>预算金额：</w:t>
      </w:r>
      <w:r>
        <w:rPr>
          <w:rFonts w:hint="eastAsia" w:ascii="宋体" w:hAnsi="宋体" w:cs="宋体"/>
          <w:color w:val="auto"/>
          <w:sz w:val="24"/>
          <w:szCs w:val="24"/>
          <w:highlight w:val="none"/>
          <w:lang w:val="en-US" w:eastAsia="zh-CN"/>
        </w:rPr>
        <w:t>3100000元（标项1：915000元；标项2：1670000元；标项3：515000元）</w:t>
      </w:r>
    </w:p>
    <w:p w14:paraId="00F193C6">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1.3采购内容：</w:t>
      </w:r>
      <w:r>
        <w:rPr>
          <w:rFonts w:hint="eastAsia" w:ascii="宋体" w:hAnsi="宋体" w:cs="宋体"/>
          <w:color w:val="auto"/>
          <w:sz w:val="24"/>
          <w:szCs w:val="24"/>
          <w:highlight w:val="none"/>
          <w:lang w:val="en-US" w:eastAsia="zh-CN"/>
        </w:rPr>
        <w:t>检验试剂1批</w:t>
      </w:r>
    </w:p>
    <w:p w14:paraId="14F80276">
      <w:pPr>
        <w:pStyle w:val="36"/>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kern w:val="2"/>
          <w:sz w:val="24"/>
          <w:szCs w:val="24"/>
          <w:highlight w:val="none"/>
          <w:lang w:val="en-US" w:eastAsia="zh-CN" w:bidi="ar-SA"/>
        </w:rPr>
        <w:t>二、</w:t>
      </w:r>
      <w:r>
        <w:rPr>
          <w:rFonts w:hint="eastAsia" w:ascii="宋体" w:hAnsi="宋体" w:eastAsia="宋体" w:cs="宋体"/>
          <w:b/>
          <w:bCs/>
          <w:i w:val="0"/>
          <w:caps w:val="0"/>
          <w:color w:val="auto"/>
          <w:spacing w:val="0"/>
          <w:sz w:val="24"/>
          <w:szCs w:val="24"/>
          <w:highlight w:val="none"/>
          <w:lang w:val="en-US" w:eastAsia="zh-CN"/>
        </w:rPr>
        <w:t>采购项目技术</w:t>
      </w:r>
      <w:r>
        <w:rPr>
          <w:rFonts w:hint="eastAsia" w:ascii="宋体" w:hAnsi="宋体" w:cs="宋体"/>
          <w:b/>
          <w:bCs/>
          <w:i w:val="0"/>
          <w:caps w:val="0"/>
          <w:color w:val="auto"/>
          <w:spacing w:val="0"/>
          <w:sz w:val="24"/>
          <w:szCs w:val="24"/>
          <w:highlight w:val="none"/>
          <w:lang w:val="en-US" w:eastAsia="zh-CN"/>
        </w:rPr>
        <w:t>要求</w:t>
      </w:r>
    </w:p>
    <w:p w14:paraId="2F5074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olor w:val="auto"/>
          <w:highlight w:val="none"/>
          <w:lang w:val="en-US" w:eastAsia="zh-CN"/>
        </w:rPr>
      </w:pPr>
      <w:r>
        <w:rPr>
          <w:rFonts w:hint="eastAsia" w:ascii="宋体" w:hAnsi="宋体" w:cs="宋体"/>
          <w:b/>
          <w:bCs/>
          <w:i w:val="0"/>
          <w:caps w:val="0"/>
          <w:color w:val="auto"/>
          <w:spacing w:val="0"/>
          <w:sz w:val="24"/>
          <w:szCs w:val="24"/>
          <w:highlight w:val="none"/>
          <w:lang w:val="en-US" w:eastAsia="zh-CN"/>
        </w:rPr>
        <w:t>标项1：</w:t>
      </w:r>
      <w:r>
        <w:rPr>
          <w:rFonts w:hint="eastAsia" w:ascii="宋体" w:hAnsi="宋体" w:eastAsia="宋体" w:cs="宋体"/>
          <w:b/>
          <w:bCs/>
          <w:i w:val="0"/>
          <w:caps w:val="0"/>
          <w:color w:val="auto"/>
          <w:spacing w:val="0"/>
          <w:sz w:val="24"/>
          <w:szCs w:val="24"/>
          <w:highlight w:val="none"/>
          <w:lang w:val="en-US" w:eastAsia="zh-CN"/>
        </w:rPr>
        <w:t>技术</w:t>
      </w:r>
      <w:r>
        <w:rPr>
          <w:rFonts w:hint="eastAsia" w:ascii="宋体" w:hAnsi="宋体" w:cs="宋体"/>
          <w:b/>
          <w:bCs/>
          <w:i w:val="0"/>
          <w:caps w:val="0"/>
          <w:color w:val="auto"/>
          <w:spacing w:val="0"/>
          <w:sz w:val="24"/>
          <w:szCs w:val="24"/>
          <w:highlight w:val="none"/>
          <w:lang w:val="en-US" w:eastAsia="zh-CN"/>
        </w:rPr>
        <w:t>要求及预算单价</w:t>
      </w:r>
    </w:p>
    <w:tbl>
      <w:tblPr>
        <w:tblStyle w:val="3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5362"/>
        <w:gridCol w:w="916"/>
        <w:gridCol w:w="1184"/>
        <w:gridCol w:w="1418"/>
      </w:tblGrid>
      <w:tr w14:paraId="195B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EE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D81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标的名称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0D3">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数量</w:t>
            </w:r>
          </w:p>
          <w:p w14:paraId="630A567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w:t>
            </w:r>
            <w:r>
              <w:rPr>
                <w:rFonts w:hint="eastAsia" w:ascii="宋体" w:hAnsi="宋体" w:eastAsia="宋体" w:cs="宋体"/>
                <w:b/>
                <w:bCs/>
                <w:i w:val="0"/>
                <w:iCs w:val="0"/>
                <w:color w:val="auto"/>
                <w:kern w:val="0"/>
                <w:sz w:val="18"/>
                <w:szCs w:val="18"/>
                <w:highlight w:val="none"/>
                <w:u w:val="none"/>
                <w:lang w:val="en-US" w:eastAsia="zh-CN" w:bidi="ar"/>
              </w:rPr>
              <w:t>单位</w:t>
            </w:r>
            <w:r>
              <w:rPr>
                <w:rFonts w:hint="eastAsia" w:ascii="宋体" w:hAnsi="宋体" w:cs="宋体"/>
                <w:b/>
                <w:bCs/>
                <w:i w:val="0"/>
                <w:iCs w:val="0"/>
                <w:color w:val="auto"/>
                <w:kern w:val="0"/>
                <w:sz w:val="18"/>
                <w:szCs w:val="18"/>
                <w:highlight w:val="none"/>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599">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预算</w:t>
            </w:r>
            <w:r>
              <w:rPr>
                <w:rFonts w:hint="eastAsia" w:ascii="宋体" w:hAnsi="宋体" w:eastAsia="宋体" w:cs="宋体"/>
                <w:b/>
                <w:bCs/>
                <w:i w:val="0"/>
                <w:iCs w:val="0"/>
                <w:color w:val="auto"/>
                <w:kern w:val="0"/>
                <w:sz w:val="18"/>
                <w:szCs w:val="18"/>
                <w:highlight w:val="none"/>
                <w:u w:val="none"/>
                <w:lang w:val="en-US" w:eastAsia="zh-CN" w:bidi="ar"/>
              </w:rPr>
              <w:t>单价</w:t>
            </w:r>
          </w:p>
          <w:p w14:paraId="742AA6E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5C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r>
      <w:tr w14:paraId="7AD4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AF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7E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丙氨酸氨基转移酶测定试剂盒（丙氨酸底物法）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6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6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0.0987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FC1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2F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E19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天门冬氨酸氨基转移酶测定试剂盒（天门冬氨酸底物法）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2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47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0.1053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0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698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B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C4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碱性磷酸酶测定试剂盒（NPP底物-AMP缓冲液法）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162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0.1657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046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4A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E22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γ-谷氨酰基转移酶测定试剂盒（GCANA底物法）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9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0D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0.1891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6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91F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6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D05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胆碱酯酶测定试剂盒（丁酰硫代胆碱底物法）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66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0.4201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8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11B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C2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总蛋白测定试剂盒（双缩脲法）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6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5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0.0255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5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FB0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8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34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白蛋白测定试剂盒（溴甲酚绿法）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50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A8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0.0691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F8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23D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A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433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总胆红素测定试剂盒（氧化法）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40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D8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0.1607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57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066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B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9EF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直接胆红素测定试剂盒（氧化法）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E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C5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0.1844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422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02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B47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α-L-岩藻糖苷酶测定试剂盒(CNPF底物法)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613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0.4038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B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D1F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1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A8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总胆汁酸测定试剂盒（酶循环法）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7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0.7150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4F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0B0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7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B0D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尿素测定试剂盒（尿素酶-谷氨酸脱氢酶法）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0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0.1750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5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6785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11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89A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肌酐测定试剂盒（肌氨酸氧化酶法）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DF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6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1.0820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6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780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0CD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尿酸测定试剂盒（尿酸酶法）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9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DB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0.1280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0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D09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D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D4E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胱抑素C测定试剂盒（胶乳免疫比浊法）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0A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5.9800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82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DBE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3C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2C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β2-微球蛋白测定试剂盒（胶乳免疫比浊法）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EA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33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59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082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10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3E4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脑脊液/尿液总蛋白测定试剂盒（邻苯三酚红钼法）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F8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4D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A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DBC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F9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葡萄糖测定试剂盒（已糖激酶法）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D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94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0.3800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E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8F4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8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BD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甘油三酯测定试剂盒（GPO-PAP法）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2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25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0.1815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7CD9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7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F1E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总胆固醇测定试剂盒（CHOD-PAP法）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A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8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0.1159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9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60F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5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7E6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高密度脂蛋白胆固醇测定试剂盒（直接法-过氧化氢酶清除法）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D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999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0.6443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5E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DE0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17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低密度脂蛋白胆固醇测定试剂盒（直接法-过氧化氢酶清除法）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A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A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0.8861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BC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C3C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66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2D3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载脂蛋白AI测定试剂盒（免疫比浊法）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0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E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1.3300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6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6F6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D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803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载脂蛋白B测定试剂盒（免疫比浊法）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2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00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1.3100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A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476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6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928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肌酸激酶测定试剂盒（磷酸肌酸底物法）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5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51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0.6500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3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F24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34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7E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肌酸激酶MB同工酶测定试剂盒（免疫抑制法）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1B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1.5770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5B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5C5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8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D7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乳酸脱氢酶测定试剂盒（乳酸底物法）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68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0.1741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83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7952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7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0E1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α-羟丁酸脱氢酶测定试剂盒（α-酮丁酸底物法）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D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2E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0.2200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D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AB1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9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9B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同型半胱氨酸测定试剂盒（酶循环法）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3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B4F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13.8100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A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FAB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4B7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α-淀粉酶测定试剂盒（EPS底物法）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9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B62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1.5594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1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63E9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54F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二氧化碳测定试剂盒（PEPC酶法）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3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0.8020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3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FBB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3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A74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钙测定试剂盒（偶氮砷Ⅲ法）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4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0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0.3600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2D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B4A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51A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镁测定试剂盒（二甲苯胺蓝法）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8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9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0.5600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A9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EA0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D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E58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无机磷测定试剂盒（磷钼酸盐法）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6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0.3511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D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3F3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EC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铁测定试剂盒（亚铁嗪法）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C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0.4040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D9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7D70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D22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免疫球蛋白G测定试剂盒（免疫比浊法）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1E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9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CD6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0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64B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免疫球蛋白A测定试剂盒（免疫比浊法）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5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258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3E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00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免疫球蛋白M测定试剂盒（免疫比浊法）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A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6B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21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6365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6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6F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补体C3测定试剂盒（免疫比浊法）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E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37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8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CE1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3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899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补体C4测定试剂盒（免疫比浊法）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C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2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976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1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EB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抗链球菌溶血素“O”测定试剂盒（胶乳免疫比浊法）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AB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6A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15.8800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2EE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C0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5CB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类风湿因子测定试剂盒（胶乳免疫比浊法）</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1B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DF9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10.2000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F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F71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C75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碱性清洁液HIALKALI-D</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9C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DB1">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0.1750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4F5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F8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559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生化仪清洁液HITERGENT(抗菌无磷清洗剂)</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0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A8DA">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1.9380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E7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07D4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20F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酸性清洁液HICARRYNON</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3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98C">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1.9820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1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76F7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6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F2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钠、钾、氯离子浓度定量测定内部标准液（离子选择电极法）（商品名：ISE内部标准液）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2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9A4">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0.3121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17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17CB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22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钠、钾、氯离子浓度定量测定稀释液（离子选择电极法）（商品名：ISE稀释液）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63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2E8A">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0.3121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A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DE1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70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钠、钾、氯离子浓度定量测定参比电极液（离子选择电极法）（商品名：ISE参比电极液）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5F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5AA">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B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71F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CE1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钠、钾、氯离子浓度定量测定标准液（离子选择电极法）（商品名：ISE标准液LOW）</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E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4CB9">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12.6667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D5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338A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5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AF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钠、钾、氯离子浓度定量测定标准液（离子选择电极法）（商品名：ISE标准液HIGH）</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95A5">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12.6667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9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1359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9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FD2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洗净液(N)ISE用清洗液</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C37">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4.0615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8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2DDA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9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42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ISE血样校准品</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6B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F8B">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53.2307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BB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457D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19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8B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ISE血质控品L</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7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5E96">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53.2307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D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511A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90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08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ISE血质控品H</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3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2B0">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53.2307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54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w:t>
            </w:r>
          </w:p>
        </w:tc>
      </w:tr>
      <w:tr w14:paraId="7A50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6F7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生化复合校准品</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8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B14">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42.8490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9D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4540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E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521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4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3501">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32.6657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2A98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0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237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FAB">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32.6657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18D1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AA6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58</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CF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β2-微球蛋白校准品</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F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91B2">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229.3200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39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0774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790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59</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7C8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锌质控品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6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839">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133.5000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2ECD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CE5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60</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4D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锌质控品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8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3DCE">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133.5000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F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49C1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E06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61</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46C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同型半胱氨酸质控品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A3B">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152.3500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3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6C90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1F8A">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62</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64E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同型半胱氨酸质控品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9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CFB">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152.3500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0C13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ECA9">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63</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43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胱抑素C质控品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B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E3C">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266.6200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22FD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D6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64</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A3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生化特殊项目质控品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5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127">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210.5000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7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3C54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7D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65</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2B4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生化特殊项目质控品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F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9A5">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210.5000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B6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生化校准质控</w:t>
            </w:r>
          </w:p>
        </w:tc>
      </w:tr>
      <w:tr w14:paraId="6F48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350B">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合计</w:t>
            </w:r>
          </w:p>
        </w:tc>
        <w:tc>
          <w:tcPr>
            <w:tcW w:w="5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EBA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B8C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0FF">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1867.7644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D2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1CBE0EB5">
      <w:pPr>
        <w:numPr>
          <w:ilvl w:val="0"/>
          <w:numId w:val="0"/>
        </w:numPr>
        <w:jc w:val="center"/>
        <w:rPr>
          <w:rFonts w:hint="eastAsia" w:ascii="宋体" w:hAnsi="宋体" w:cs="宋体"/>
          <w:b/>
          <w:bCs/>
          <w:i w:val="0"/>
          <w:caps w:val="0"/>
          <w:color w:val="auto"/>
          <w:spacing w:val="0"/>
          <w:sz w:val="24"/>
          <w:szCs w:val="24"/>
          <w:highlight w:val="none"/>
          <w:lang w:val="en-US" w:eastAsia="zh-CN"/>
        </w:rPr>
      </w:pPr>
    </w:p>
    <w:p w14:paraId="602B66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olor w:val="auto"/>
          <w:highlight w:val="none"/>
          <w:lang w:val="en-US" w:eastAsia="zh-CN"/>
        </w:rPr>
      </w:pPr>
      <w:r>
        <w:rPr>
          <w:rFonts w:hint="eastAsia" w:ascii="宋体" w:hAnsi="宋体" w:cs="宋体"/>
          <w:b/>
          <w:bCs/>
          <w:i w:val="0"/>
          <w:caps w:val="0"/>
          <w:color w:val="auto"/>
          <w:spacing w:val="0"/>
          <w:sz w:val="24"/>
          <w:szCs w:val="24"/>
          <w:highlight w:val="none"/>
          <w:lang w:val="en-US" w:eastAsia="zh-CN"/>
        </w:rPr>
        <w:t>标项2：</w:t>
      </w:r>
      <w:r>
        <w:rPr>
          <w:rFonts w:hint="eastAsia" w:ascii="宋体" w:hAnsi="宋体" w:eastAsia="宋体" w:cs="宋体"/>
          <w:b/>
          <w:bCs/>
          <w:i w:val="0"/>
          <w:caps w:val="0"/>
          <w:color w:val="auto"/>
          <w:spacing w:val="0"/>
          <w:sz w:val="24"/>
          <w:szCs w:val="24"/>
          <w:highlight w:val="none"/>
          <w:lang w:val="en-US" w:eastAsia="zh-CN"/>
        </w:rPr>
        <w:t>技术</w:t>
      </w:r>
      <w:r>
        <w:rPr>
          <w:rFonts w:hint="eastAsia" w:ascii="宋体" w:hAnsi="宋体" w:cs="宋体"/>
          <w:b/>
          <w:bCs/>
          <w:i w:val="0"/>
          <w:caps w:val="0"/>
          <w:color w:val="auto"/>
          <w:spacing w:val="0"/>
          <w:sz w:val="24"/>
          <w:szCs w:val="24"/>
          <w:highlight w:val="none"/>
          <w:lang w:val="en-US" w:eastAsia="zh-CN"/>
        </w:rPr>
        <w:t>要求及预算单价</w:t>
      </w:r>
    </w:p>
    <w:tbl>
      <w:tblPr>
        <w:tblStyle w:val="37"/>
        <w:tblW w:w="9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5332"/>
        <w:gridCol w:w="924"/>
        <w:gridCol w:w="1186"/>
        <w:gridCol w:w="1412"/>
      </w:tblGrid>
      <w:tr w14:paraId="13C2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7A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0C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标的名称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8E7">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数量</w:t>
            </w:r>
          </w:p>
          <w:p w14:paraId="70943F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w:t>
            </w:r>
            <w:r>
              <w:rPr>
                <w:rFonts w:hint="eastAsia" w:ascii="宋体" w:hAnsi="宋体" w:eastAsia="宋体" w:cs="宋体"/>
                <w:b/>
                <w:bCs/>
                <w:i w:val="0"/>
                <w:iCs w:val="0"/>
                <w:color w:val="auto"/>
                <w:kern w:val="0"/>
                <w:sz w:val="18"/>
                <w:szCs w:val="18"/>
                <w:highlight w:val="none"/>
                <w:u w:val="none"/>
                <w:lang w:val="en-US" w:eastAsia="zh-CN" w:bidi="ar"/>
              </w:rPr>
              <w:t>单位</w:t>
            </w:r>
            <w:r>
              <w:rPr>
                <w:rFonts w:hint="eastAsia" w:ascii="宋体" w:hAnsi="宋体" w:cs="宋体"/>
                <w:b/>
                <w:bCs/>
                <w:i w:val="0"/>
                <w:iCs w:val="0"/>
                <w:color w:val="auto"/>
                <w:kern w:val="0"/>
                <w:sz w:val="18"/>
                <w:szCs w:val="18"/>
                <w:highlight w:val="none"/>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F762">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预算</w:t>
            </w:r>
            <w:r>
              <w:rPr>
                <w:rFonts w:hint="eastAsia" w:ascii="宋体" w:hAnsi="宋体" w:eastAsia="宋体" w:cs="宋体"/>
                <w:b/>
                <w:bCs/>
                <w:i w:val="0"/>
                <w:iCs w:val="0"/>
                <w:color w:val="auto"/>
                <w:kern w:val="0"/>
                <w:sz w:val="18"/>
                <w:szCs w:val="18"/>
                <w:highlight w:val="none"/>
                <w:u w:val="none"/>
                <w:lang w:val="en-US" w:eastAsia="zh-CN" w:bidi="ar"/>
              </w:rPr>
              <w:t>单价</w:t>
            </w:r>
          </w:p>
          <w:p w14:paraId="17A8EF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（元）</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B8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r>
      <w:tr w14:paraId="2AAC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8A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C2E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总三碘甲状腺原氨酸测定试剂盒（直接化学发光法）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09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440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5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D54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56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4A9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总甲状腺素测定试剂盒（直接化学发光法）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B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E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D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FB2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17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游离三碘甲状腺原氨酸测定试剂盒（直接化学发光法）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B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3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5AB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F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361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游离甲状腺素测定试剂盒（直接化学发光法）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8F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D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837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00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0DF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促甲状腺激素测定试剂盒（直接化学发光法）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7A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E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DDD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3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F6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抗甲状腺球蛋白抗体测定试剂盒（直接化学发光法）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7D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11AB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5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83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抗甲状腺过氧化物酶抗体测定试剂盒（直接化学发光法）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51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E3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9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630C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0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FE0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甲状腺球蛋白测定试剂盒（直接化学发光法）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8B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0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BE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7157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DA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8A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全段甲状旁腺激素测定试剂盒（直接化学发光法）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04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B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8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6108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324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甲胎蛋白测定试剂盒（直接化学发光法）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C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A6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1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441C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6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1C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癌胚抗原测定试剂盒（直接化学发光法）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D1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E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20BF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41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D8E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糖类抗原125测定试剂盒（直接化学发光法）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F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B09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16.000</w:t>
            </w:r>
            <w:r>
              <w:rPr>
                <w:rFonts w:hint="eastAsia" w:ascii="宋体" w:hAnsi="宋体" w:eastAsia="宋体" w:cs="宋体"/>
                <w:i w:val="0"/>
                <w:iCs w:val="0"/>
                <w:color w:val="auto"/>
                <w:kern w:val="0"/>
                <w:sz w:val="18"/>
                <w:szCs w:val="18"/>
                <w:highlight w:val="none"/>
                <w:u w:val="none"/>
                <w:lang w:val="en-US" w:eastAsia="zh-CN" w:bidi="ar"/>
              </w:rPr>
              <w:t xml:space="preserve">0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2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0D9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BC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糖类抗原153测定试剂盒（直接化学发光法）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E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E2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16.0</w:t>
            </w:r>
            <w:r>
              <w:rPr>
                <w:rFonts w:hint="eastAsia" w:ascii="宋体" w:hAnsi="宋体" w:eastAsia="宋体" w:cs="宋体"/>
                <w:i w:val="0"/>
                <w:iCs w:val="0"/>
                <w:color w:val="auto"/>
                <w:kern w:val="0"/>
                <w:sz w:val="18"/>
                <w:szCs w:val="18"/>
                <w:highlight w:val="none"/>
                <w:u w:val="none"/>
                <w:lang w:val="en-US" w:eastAsia="zh-CN" w:bidi="ar"/>
              </w:rPr>
              <w:t>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7FF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6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B0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糖类抗原72-4测定试剂盒（直接化学发光法）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C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E2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.00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0F8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B21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糖类抗原19-9测定试剂盒（直接化学发光法）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E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F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16</w:t>
            </w:r>
            <w:r>
              <w:rPr>
                <w:rFonts w:hint="eastAsia" w:ascii="宋体" w:hAnsi="宋体" w:eastAsia="宋体" w:cs="宋体"/>
                <w:i w:val="0"/>
                <w:iCs w:val="0"/>
                <w:color w:val="auto"/>
                <w:kern w:val="0"/>
                <w:sz w:val="18"/>
                <w:szCs w:val="18"/>
                <w:highlight w:val="none"/>
                <w:u w:val="none"/>
                <w:lang w:val="en-US" w:eastAsia="zh-CN" w:bidi="ar"/>
              </w:rPr>
              <w:t>.00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0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4F1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7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4AA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总前列腺特异性抗原测定试剂盒（直接化学发光法）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06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2F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EA2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1A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D6E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β-人绒毛膜促性腺激素测定试剂盒（直接化学发光法）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6B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1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8.33</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53A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22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9B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促卵泡生成素测定试剂盒（直接化学发光法）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8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D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9.35</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A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76E2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0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69B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促黄体生成素测定试剂盒（直接化学发光法）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9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0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9.35</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0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4320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F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9E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泌乳素测定试剂盒（直接化学发光法）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A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9.35</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0C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456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6B2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孕酮测定试剂盒（直接化学发光法）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4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6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B01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5E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24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雌二醇测定试剂盒（直接化学发光法）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2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6C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E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66ED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C3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睾酮测定试剂盒(直接化学发光法)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E0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3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11C9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E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07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25-羟基维生素D测定试剂盒（直接化学发光法）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0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339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4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63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叶酸测定试剂盒（直接化学发光法）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4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A4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D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2444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3C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5DC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维生素B12测定试剂盒（直接化学发光法）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2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3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0F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023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29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A34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胰岛素测定试剂盒（直接化学发光法）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A1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5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4067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D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52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C肽测定试剂盒（直接化学发光法）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A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CA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1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873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B9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C5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肌钙蛋白I测定试剂盒（直接化学发光法）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D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F1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0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6F67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36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CA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N末端脑利钠肽前体测定试剂盒（直接化学发光法）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4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2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B6E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B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2B6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降钙素原测定试剂盒（直接化学发光法）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43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E8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97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6334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219A">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白介素-6测定试剂盒（直接化学发光法）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03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A7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F4E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F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CC6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铁蛋白测定试剂盒（直接化学发光法）</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0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7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9.80</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3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453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0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267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全自动化学发光免疫分析仪用反应杯</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个</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B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0.59</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CB8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2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EB9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清洗缓冲液</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2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EC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0.29</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B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B61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6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BE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特殊清洗液</w:t>
            </w:r>
            <w:r>
              <w:rPr>
                <w:rFonts w:hint="eastAsia" w:ascii="宋体" w:hAnsi="宋体" w:cs="宋体"/>
                <w:i w:val="0"/>
                <w:iCs w:val="0"/>
                <w:color w:val="auto"/>
                <w:kern w:val="0"/>
                <w:sz w:val="18"/>
                <w:szCs w:val="18"/>
                <w:highlight w:val="none"/>
                <w:u w:val="none"/>
                <w:lang w:val="en-US" w:eastAsia="zh-CN" w:bidi="ar"/>
              </w:rPr>
              <w:t>（WS）</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F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2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0.72</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357C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E5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7</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8C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样本稀释液2号</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B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E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B9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0E6A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8</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C21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样本稀释液</w:t>
            </w:r>
            <w:r>
              <w:rPr>
                <w:rFonts w:hint="eastAsia" w:ascii="宋体" w:hAnsi="宋体" w:cs="宋体"/>
                <w:i w:val="0"/>
                <w:iCs w:val="0"/>
                <w:color w:val="auto"/>
                <w:kern w:val="0"/>
                <w:sz w:val="18"/>
                <w:szCs w:val="18"/>
                <w:highlight w:val="none"/>
                <w:u w:val="none"/>
                <w:lang w:val="en-US" w:eastAsia="zh-CN" w:bidi="ar"/>
              </w:rPr>
              <w:t>（样本稀释液4号）</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1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9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1953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A6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39</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E8B3">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全自动免疫检验系统用底物液（免疫分析仪用底物液）</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2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0.75</w:t>
            </w:r>
            <w:r>
              <w:rPr>
                <w:rFonts w:hint="eastAsia" w:ascii="宋体" w:hAnsi="宋体" w:cs="宋体"/>
                <w:i w:val="0"/>
                <w:iCs w:val="0"/>
                <w:color w:val="auto"/>
                <w:kern w:val="0"/>
                <w:sz w:val="18"/>
                <w:szCs w:val="18"/>
                <w:highlight w:val="none"/>
                <w:u w:val="none"/>
                <w:lang w:val="en-US" w:eastAsia="zh-CN" w:bidi="ar"/>
              </w:rPr>
              <w:t>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B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自动化免疫</w:t>
            </w:r>
          </w:p>
        </w:tc>
      </w:tr>
      <w:tr w14:paraId="5F3A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DA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合计</w:t>
            </w:r>
          </w:p>
        </w:tc>
        <w:tc>
          <w:tcPr>
            <w:tcW w:w="5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241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E4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EEF8">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441.5700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5B0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443EA4CC">
      <w:pPr>
        <w:numPr>
          <w:ilvl w:val="0"/>
          <w:numId w:val="0"/>
        </w:numPr>
        <w:jc w:val="center"/>
        <w:rPr>
          <w:rFonts w:hint="eastAsia" w:ascii="宋体" w:hAnsi="宋体" w:cs="宋体"/>
          <w:b/>
          <w:bCs/>
          <w:i w:val="0"/>
          <w:caps w:val="0"/>
          <w:color w:val="auto"/>
          <w:spacing w:val="0"/>
          <w:sz w:val="24"/>
          <w:szCs w:val="24"/>
          <w:highlight w:val="none"/>
          <w:lang w:val="en-US" w:eastAsia="zh-CN"/>
        </w:rPr>
      </w:pPr>
    </w:p>
    <w:p w14:paraId="7EA406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color w:val="auto"/>
          <w:highlight w:val="none"/>
          <w:lang w:val="en-US" w:eastAsia="zh-CN"/>
        </w:rPr>
      </w:pPr>
      <w:r>
        <w:rPr>
          <w:rFonts w:hint="eastAsia" w:ascii="宋体" w:hAnsi="宋体" w:cs="宋体"/>
          <w:b/>
          <w:bCs/>
          <w:i w:val="0"/>
          <w:caps w:val="0"/>
          <w:color w:val="auto"/>
          <w:spacing w:val="0"/>
          <w:sz w:val="24"/>
          <w:szCs w:val="24"/>
          <w:highlight w:val="none"/>
          <w:lang w:val="en-US" w:eastAsia="zh-CN"/>
        </w:rPr>
        <w:t>标项3：</w:t>
      </w:r>
      <w:r>
        <w:rPr>
          <w:rFonts w:hint="eastAsia" w:ascii="宋体" w:hAnsi="宋体" w:eastAsia="宋体" w:cs="宋体"/>
          <w:b/>
          <w:bCs/>
          <w:i w:val="0"/>
          <w:caps w:val="0"/>
          <w:color w:val="auto"/>
          <w:spacing w:val="0"/>
          <w:sz w:val="24"/>
          <w:szCs w:val="24"/>
          <w:highlight w:val="none"/>
          <w:lang w:val="en-US" w:eastAsia="zh-CN"/>
        </w:rPr>
        <w:t>技术</w:t>
      </w:r>
      <w:r>
        <w:rPr>
          <w:rFonts w:hint="eastAsia" w:ascii="宋体" w:hAnsi="宋体" w:cs="宋体"/>
          <w:b/>
          <w:bCs/>
          <w:i w:val="0"/>
          <w:caps w:val="0"/>
          <w:color w:val="auto"/>
          <w:spacing w:val="0"/>
          <w:sz w:val="24"/>
          <w:szCs w:val="24"/>
          <w:highlight w:val="none"/>
          <w:lang w:val="en-US" w:eastAsia="zh-CN"/>
        </w:rPr>
        <w:t>要求及预算单价</w:t>
      </w:r>
    </w:p>
    <w:tbl>
      <w:tblPr>
        <w:tblStyle w:val="37"/>
        <w:tblW w:w="9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5319"/>
        <w:gridCol w:w="930"/>
        <w:gridCol w:w="1185"/>
        <w:gridCol w:w="1391"/>
      </w:tblGrid>
      <w:tr w14:paraId="0E7A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1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1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标的名称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274">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数量</w:t>
            </w:r>
          </w:p>
          <w:p w14:paraId="5DBBB8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w:t>
            </w:r>
            <w:r>
              <w:rPr>
                <w:rFonts w:hint="eastAsia" w:ascii="宋体" w:hAnsi="宋体" w:eastAsia="宋体" w:cs="宋体"/>
                <w:b/>
                <w:bCs/>
                <w:i w:val="0"/>
                <w:iCs w:val="0"/>
                <w:color w:val="auto"/>
                <w:kern w:val="0"/>
                <w:sz w:val="18"/>
                <w:szCs w:val="18"/>
                <w:highlight w:val="none"/>
                <w:u w:val="none"/>
                <w:lang w:val="en-US" w:eastAsia="zh-CN" w:bidi="ar"/>
              </w:rPr>
              <w:t>单位</w:t>
            </w:r>
            <w:r>
              <w:rPr>
                <w:rFonts w:hint="eastAsia" w:ascii="宋体" w:hAnsi="宋体" w:cs="宋体"/>
                <w:b/>
                <w:bCs/>
                <w:i w:val="0"/>
                <w:iCs w:val="0"/>
                <w:color w:val="auto"/>
                <w:kern w:val="0"/>
                <w:sz w:val="18"/>
                <w:szCs w:val="18"/>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67C7">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预算</w:t>
            </w:r>
            <w:r>
              <w:rPr>
                <w:rFonts w:hint="eastAsia" w:ascii="宋体" w:hAnsi="宋体" w:eastAsia="宋体" w:cs="宋体"/>
                <w:b/>
                <w:bCs/>
                <w:i w:val="0"/>
                <w:iCs w:val="0"/>
                <w:color w:val="auto"/>
                <w:kern w:val="0"/>
                <w:sz w:val="18"/>
                <w:szCs w:val="18"/>
                <w:highlight w:val="none"/>
                <w:u w:val="none"/>
                <w:lang w:val="en-US" w:eastAsia="zh-CN" w:bidi="ar"/>
              </w:rPr>
              <w:t>单价</w:t>
            </w:r>
          </w:p>
          <w:p w14:paraId="598D7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kern w:val="0"/>
                <w:sz w:val="18"/>
                <w:szCs w:val="18"/>
                <w:highlight w:val="none"/>
                <w:u w:val="none"/>
                <w:lang w:val="en-US" w:eastAsia="zh-CN" w:bidi="ar"/>
              </w:rPr>
              <w:t>（元）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分类</w:t>
            </w:r>
          </w:p>
        </w:tc>
      </w:tr>
      <w:tr w14:paraId="583E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46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3E1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血细胞分析用稀释液（血细胞分析用F-DK稀释液）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D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4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0.0110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8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3F85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E4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372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血细胞分析用溶血剂（血细胞分析用F-LS溶血剂）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BB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B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0.6600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C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51B8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A8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血细胞分析用溶血剂（血细胞分析用F-LW溶血剂）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1E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4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0.5100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2E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2958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0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B20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血细胞分析用溶血剂（血细胞分析用F-LD溶血剂）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46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0.5100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C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6A8C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7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2F8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血细胞分析用染色液（血细胞分析用F-FW染色液）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66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2CB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36B9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AE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DE3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血细胞分析用染色液（血细胞分析用F-FD染色液）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3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B7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D2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2051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45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6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176.9920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8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769E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F56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A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103.2467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32D4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B2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血细胞分析用F-CC清洁液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CA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3.7917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672B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2FC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血细胞分析用稀释液(血细胞分析用F-DR稀释液)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D5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F4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0.4000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76A1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D49">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血细胞分析用染色液（血细胞分析用F-FR染色液）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8C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EB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250.0000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C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1381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7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048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血细胞分析仪用网织红细胞校准品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701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193.5867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0A6A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78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血细胞分析仪用荧光血小板校准品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0FA">
            <w:pPr>
              <w:keepNext w:val="0"/>
              <w:keepLines w:val="0"/>
              <w:widowControl/>
              <w:suppressLineNumbers w:val="0"/>
              <w:jc w:val="righ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165.9314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1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4BF0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2B5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3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2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77.5556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D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302A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03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5D8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1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E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77.5556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E8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69D9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54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B2E">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72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77.5556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7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血细胞分析</w:t>
            </w:r>
          </w:p>
        </w:tc>
      </w:tr>
      <w:tr w14:paraId="1800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7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3B1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糖化血红蛋白分析仪色谱柱</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7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18500.0000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w:t>
            </w:r>
          </w:p>
        </w:tc>
      </w:tr>
      <w:tr w14:paraId="321B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3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4B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糖化血红蛋白测定试剂盒（高效液相色谱法）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0B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0.16875</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B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w:t>
            </w:r>
          </w:p>
        </w:tc>
      </w:tr>
      <w:tr w14:paraId="3645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FFF">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糖化血红蛋白溶血剂</w:t>
            </w:r>
            <w:r>
              <w:rPr>
                <w:rFonts w:hint="eastAsia" w:ascii="宋体" w:hAnsi="宋体" w:cs="宋体"/>
                <w:i w:val="0"/>
                <w:iCs w:val="0"/>
                <w:color w:val="auto"/>
                <w:kern w:val="0"/>
                <w:sz w:val="18"/>
                <w:szCs w:val="18"/>
                <w:highlight w:val="none"/>
                <w:u w:val="none"/>
                <w:lang w:val="en-US" w:eastAsia="zh-CN" w:bidi="ar"/>
              </w:rPr>
              <w:t>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0A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D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0.0830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7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w:t>
            </w:r>
          </w:p>
        </w:tc>
      </w:tr>
      <w:tr w14:paraId="3EC4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194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20</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7CD2">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F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A1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912.0000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糖化血红蛋白</w:t>
            </w:r>
          </w:p>
        </w:tc>
      </w:tr>
      <w:tr w14:paraId="6E76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1B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21</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C37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凝血酶原时间测定试剂盒（凝固法）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3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A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9.7200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F7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76B8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3DFD">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22</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3E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凝血酶时间检测试剂盒（凝固法）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02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3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11.1330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D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538E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D6C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23</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D817">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纤维蛋白原检测试剂盒（Clauss法）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1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5B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7.4300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8E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0450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FD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24</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91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D-二聚体测定试剂盒（胶乳免疫比浊法）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B2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3A0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58.4000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489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8A4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716">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纤维蛋白（原）降解产物测定试剂盒（胶乳免疫比浊法）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5F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78DD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F27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26</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9C58">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活化部分凝血活酶时间测定试剂盒（凝固法）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1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9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cs="宋体"/>
                <w:i w:val="0"/>
                <w:iCs w:val="0"/>
                <w:color w:val="auto"/>
                <w:kern w:val="0"/>
                <w:sz w:val="18"/>
                <w:szCs w:val="18"/>
                <w:highlight w:val="none"/>
                <w:u w:val="none"/>
                <w:lang w:val="en-US" w:eastAsia="zh-CN" w:bidi="ar"/>
              </w:rPr>
              <w:t>0000</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D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274F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27E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27</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DA2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全自动凝血仪反应杯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8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7B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0.7200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2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2C58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5FD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28</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909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凝血分析仪清洗液A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FFF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5.2750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1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64DA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97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29</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0AAC">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凝血分析仪清洗液B</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456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13.3688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A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5905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E00">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30</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BA1D">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凝血分析用稀释液（凝血分析仪用样本稀释液）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C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3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1.7583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07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626F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067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111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凝血质控血浆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9B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161.2000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F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3A07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4F0">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2</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FFF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凝血质控血浆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1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161.2000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3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42DC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0AB8">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3</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DEB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D-二聚体＆纤维蛋白（原）降解产物质控品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4F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D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452.6100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65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747F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3C9A">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4</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F1B0">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D-二聚体＆纤维蛋白（原）降解产物质控品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8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A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452.6100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39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凝血</w:t>
            </w:r>
          </w:p>
        </w:tc>
      </w:tr>
      <w:tr w14:paraId="337C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AA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5</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E8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E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C6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4.9000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4E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52AB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CB0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6</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62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全自动特定蛋白分析仪清洗液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E3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0.0400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D3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7C53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B9B7">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37</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D49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缓冲液（特定蛋白分析用缓冲液）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BBD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0.0457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3A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1CED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F653">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38</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D1D5">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全自动特定蛋白分析仪用反应杯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4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D1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40.0000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A1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6602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4A9">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39</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ADD4">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校准1</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7</w:t>
            </w:r>
            <w:r>
              <w:rPr>
                <w:rFonts w:hint="eastAsia" w:ascii="宋体" w:hAnsi="宋体" w:cs="宋体"/>
                <w:i w:val="0"/>
                <w:iCs w:val="0"/>
                <w:color w:val="auto"/>
                <w:kern w:val="0"/>
                <w:sz w:val="18"/>
                <w:szCs w:val="18"/>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0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0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217.6457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C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4693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8FF">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40</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1BDB">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B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0B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467.3600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4C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4802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15F">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r>
              <w:rPr>
                <w:rFonts w:hint="eastAsia" w:ascii="宋体" w:hAnsi="宋体" w:cs="宋体"/>
                <w:i w:val="0"/>
                <w:iCs w:val="0"/>
                <w:color w:val="auto"/>
                <w:kern w:val="0"/>
                <w:sz w:val="18"/>
                <w:szCs w:val="18"/>
                <w:highlight w:val="none"/>
                <w:u w:val="none"/>
                <w:lang w:val="en-US" w:eastAsia="zh-CN" w:bidi="ar"/>
              </w:rPr>
              <w:t>1</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3271">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bookmarkStart w:id="337" w:name="_GoBack"/>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bookmarkEnd w:id="337"/>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9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467.3600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C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特定蛋白</w:t>
            </w:r>
          </w:p>
        </w:tc>
      </w:tr>
      <w:tr w14:paraId="736D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A95">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合计</w:t>
            </w:r>
          </w:p>
        </w:tc>
        <w:tc>
          <w:tcPr>
            <w:tcW w:w="5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FC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27E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82E1">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23231.3346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A61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07E80F40">
      <w:pPr>
        <w:numPr>
          <w:ilvl w:val="0"/>
          <w:numId w:val="0"/>
        </w:numPr>
        <w:rPr>
          <w:rFonts w:hint="eastAsia"/>
          <w:color w:val="auto"/>
          <w:highlight w:val="none"/>
          <w:lang w:val="en-US" w:eastAsia="zh-CN"/>
        </w:rPr>
      </w:pPr>
    </w:p>
    <w:p w14:paraId="057250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要求</w:t>
      </w:r>
      <w:r>
        <w:rPr>
          <w:rFonts w:hint="eastAsia" w:ascii="宋体" w:hAnsi="宋体" w:cs="宋体"/>
          <w:b/>
          <w:bCs/>
          <w:color w:val="auto"/>
          <w:sz w:val="24"/>
          <w:szCs w:val="24"/>
          <w:highlight w:val="none"/>
          <w:lang w:val="en-US" w:eastAsia="zh-CN"/>
        </w:rPr>
        <w:t>中，标的名称、计量单位和预算单价</w:t>
      </w:r>
      <w:r>
        <w:rPr>
          <w:rFonts w:hint="eastAsia" w:ascii="宋体" w:hAnsi="宋体" w:eastAsia="宋体" w:cs="宋体"/>
          <w:b/>
          <w:bCs/>
          <w:color w:val="auto"/>
          <w:sz w:val="24"/>
          <w:szCs w:val="24"/>
          <w:highlight w:val="none"/>
          <w:lang w:val="en-US" w:eastAsia="zh-CN"/>
        </w:rPr>
        <w:t>为实质性响应条款，不允许出现负偏离，否则作投标无效处理。</w:t>
      </w:r>
    </w:p>
    <w:p w14:paraId="300C7C7A">
      <w:pPr>
        <w:numPr>
          <w:ilvl w:val="0"/>
          <w:numId w:val="0"/>
        </w:numPr>
        <w:rPr>
          <w:rFonts w:hint="eastAsia"/>
          <w:color w:val="auto"/>
          <w:highlight w:val="none"/>
          <w:lang w:val="en-US" w:eastAsia="zh-CN"/>
        </w:rPr>
      </w:pPr>
    </w:p>
    <w:p w14:paraId="07BC4EAA">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、商务要求</w:t>
      </w:r>
    </w:p>
    <w:p w14:paraId="57317C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eastAsia="zh-CN"/>
        </w:rPr>
        <w:t>合同履约期限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根据采购人需求，分批按时按量供货</w:t>
      </w:r>
    </w:p>
    <w:p w14:paraId="3013ED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3.2付款方式：</w:t>
      </w:r>
      <w:r>
        <w:rPr>
          <w:rFonts w:hint="eastAsia" w:ascii="宋体" w:hAnsi="宋体" w:cs="宋体"/>
          <w:color w:val="auto"/>
          <w:sz w:val="24"/>
          <w:szCs w:val="24"/>
          <w:highlight w:val="none"/>
          <w:lang w:val="en-US" w:eastAsia="zh-CN"/>
        </w:rPr>
        <w:t>供货完成后按照消耗量支付货款（最终以双方合同签订为准）</w:t>
      </w:r>
    </w:p>
    <w:p w14:paraId="73541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3.3交货地点：</w:t>
      </w:r>
      <w:r>
        <w:rPr>
          <w:rFonts w:hint="eastAsia" w:ascii="宋体" w:hAnsi="宋体" w:cs="宋体"/>
          <w:color w:val="auto"/>
          <w:sz w:val="24"/>
          <w:szCs w:val="24"/>
          <w:highlight w:val="none"/>
          <w:lang w:val="en-US" w:eastAsia="zh-CN"/>
        </w:rPr>
        <w:t>鄯善县人民医院</w:t>
      </w:r>
    </w:p>
    <w:p w14:paraId="4FF910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质保期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一年</w:t>
      </w:r>
    </w:p>
    <w:p w14:paraId="1BB391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3.5质量标准：符合国家或行业相关标准</w:t>
      </w:r>
    </w:p>
    <w:p w14:paraId="418AF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3.6验收标准：符合我国国家有关技术规范和技术标准，应与产品原始样本技术资料及标书技术文件一致；</w:t>
      </w:r>
    </w:p>
    <w:p w14:paraId="751D3F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74" w:name="_Toc482711985"/>
      <w:r>
        <w:rPr>
          <w:rFonts w:hint="eastAsia" w:ascii="宋体" w:hAnsi="宋体" w:eastAsia="宋体" w:cs="宋体"/>
          <w:color w:val="auto"/>
          <w:sz w:val="24"/>
          <w:szCs w:val="24"/>
          <w:highlight w:val="none"/>
          <w:lang w:val="en-US" w:eastAsia="zh-CN"/>
        </w:rPr>
        <w:t>3.6.1供应商提供的产品为全新未使用且符合相关法律法规要求的合格产品。</w:t>
      </w:r>
    </w:p>
    <w:bookmarkEnd w:id="74"/>
    <w:p w14:paraId="381D02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3.6.2供应商提供的产品型号、规格等与投标文件、合同规定内容完全一致，且满足采购方提出的采购需求。</w:t>
      </w:r>
    </w:p>
    <w:p w14:paraId="238FB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货物到达现场后，供应商应在使用单位人员在场情况下当面共同清点、检查，作出检查记录，双方签字确认。</w:t>
      </w:r>
    </w:p>
    <w:p w14:paraId="1D164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货物验收时，供应商向采购人提供生产厂家出具的验收报告、合格证、厂家资格证件等相关文件。</w:t>
      </w:r>
    </w:p>
    <w:p w14:paraId="390CD7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供应商提供的货物未达到</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文件规定要求，且对采购人造成损失的，由供应商承担一切责任，并赔偿所造成的损失。</w:t>
      </w:r>
    </w:p>
    <w:p w14:paraId="3AF15A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3.7售后服务</w:t>
      </w:r>
    </w:p>
    <w:p w14:paraId="749EB2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3.7.1质保期内实行“三包”服务，如出现质量问题，生产厂家负责修复、更换或退货，并承担由此发生的一切费用，提供以上承诺以及相关流程的书面方案。</w:t>
      </w:r>
    </w:p>
    <w:p w14:paraId="3D9066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3.7.2提供24小时售后服务电话，方便应急解决产品所发生的问题。</w:t>
      </w:r>
      <w:r>
        <w:rPr>
          <w:rFonts w:hint="eastAsia" w:ascii="宋体" w:hAnsi="宋体" w:cs="宋体"/>
          <w:color w:val="auto"/>
          <w:sz w:val="24"/>
          <w:szCs w:val="24"/>
          <w:highlight w:val="none"/>
          <w:lang w:val="en-US" w:eastAsia="zh-CN"/>
        </w:rPr>
        <w:t>售后服务必须做30分钟内响应，紧急情况时，</w:t>
      </w:r>
      <w:r>
        <w:rPr>
          <w:rFonts w:hint="eastAsia" w:ascii="宋体" w:hAnsi="宋体" w:eastAsia="宋体" w:cs="宋体"/>
          <w:color w:val="auto"/>
          <w:sz w:val="24"/>
          <w:szCs w:val="24"/>
          <w:highlight w:val="none"/>
          <w:lang w:val="en-US" w:eastAsia="zh-CN"/>
        </w:rPr>
        <w:t>送货时间不得超过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小时</w:t>
      </w:r>
      <w:r>
        <w:rPr>
          <w:rFonts w:hint="eastAsia" w:ascii="宋体" w:hAnsi="宋体" w:cs="宋体"/>
          <w:color w:val="auto"/>
          <w:sz w:val="24"/>
          <w:szCs w:val="24"/>
          <w:highlight w:val="none"/>
          <w:lang w:val="en-US" w:eastAsia="zh-CN"/>
        </w:rPr>
        <w:t>。</w:t>
      </w:r>
    </w:p>
    <w:p w14:paraId="1A07E9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产品送至用户指定地点，必须外包装完好且无拆封痕迹，符合冷链运输的要求，根据甲方需求分批送货，双方签收必须工作人员到场，拆封验收时必须内包装完好无损，按照要求定期回访巡查，必须满足售后服务响应时间。</w:t>
      </w:r>
    </w:p>
    <w:p w14:paraId="3DC416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8所投产品属于二类、三类医疗器械的应具有有效的《中华人民共和国医疗器械注册证》，属于一类医疗器械的应具有有效的《第一类医疗器械生产备案凭证》或《第一类医疗器械备案证》。</w:t>
      </w:r>
    </w:p>
    <w:p w14:paraId="21BF6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3.9所投产品必须与采购人现有设备机型匹配使用，若不能匹配采购人现有设备机型使用，采购人有权进行退货，若导致采购人设备无法正常运转，所产生的一切后果由中标供应商自行承担，采购人有权取消中标人供货资格。</w:t>
      </w:r>
      <w:r>
        <w:rPr>
          <w:rFonts w:hint="eastAsia" w:ascii="宋体" w:hAnsi="宋体" w:cs="宋体"/>
          <w:b/>
          <w:bCs/>
          <w:color w:val="auto"/>
          <w:sz w:val="24"/>
          <w:szCs w:val="24"/>
          <w:highlight w:val="none"/>
          <w:lang w:val="en-US" w:eastAsia="zh-CN"/>
        </w:rPr>
        <w:t>（必须单独作出承诺）</w:t>
      </w:r>
    </w:p>
    <w:p w14:paraId="2802F6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3.10中标人</w:t>
      </w:r>
      <w:r>
        <w:rPr>
          <w:rFonts w:hint="eastAsia" w:ascii="宋体" w:hAnsi="宋体" w:eastAsia="宋体" w:cs="宋体"/>
          <w:b w:val="0"/>
          <w:bCs w:val="0"/>
          <w:color w:val="auto"/>
          <w:sz w:val="24"/>
          <w:szCs w:val="24"/>
          <w:highlight w:val="none"/>
          <w:lang w:val="en-US" w:eastAsia="zh-CN"/>
        </w:rPr>
        <w:t>与采购人签订合同前需提供所投产品生产厂家授权书</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检验报告</w:t>
      </w:r>
      <w:r>
        <w:rPr>
          <w:rFonts w:hint="eastAsia" w:ascii="宋体" w:hAnsi="宋体" w:cs="宋体"/>
          <w:b w:val="0"/>
          <w:bCs w:val="0"/>
          <w:color w:val="auto"/>
          <w:sz w:val="24"/>
          <w:szCs w:val="24"/>
          <w:highlight w:val="none"/>
          <w:lang w:val="en-US" w:eastAsia="zh-CN"/>
        </w:rPr>
        <w:t>、中标通知书、采购合同原件供采购人查验，如提供虚假材料或无法提供则视为无效中标。</w:t>
      </w:r>
    </w:p>
    <w:p w14:paraId="284CF5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szCs w:val="24"/>
          <w:highlight w:val="none"/>
          <w:lang w:val="en-US" w:eastAsia="zh-CN"/>
        </w:rPr>
      </w:pPr>
    </w:p>
    <w:p w14:paraId="0A4754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备注：商务要求为实质性响应条款，不允许出现负偏离，否则作投标无效处理。</w:t>
      </w:r>
    </w:p>
    <w:p w14:paraId="2EE115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E8E0F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55A610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72431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64DDD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292868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68BA302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0493C4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bookmarkEnd w:id="49"/>
    <w:bookmarkEnd w:id="50"/>
    <w:bookmarkEnd w:id="51"/>
    <w:bookmarkEnd w:id="52"/>
    <w:bookmarkEnd w:id="53"/>
    <w:p w14:paraId="67936ECB">
      <w:pPr>
        <w:pStyle w:val="2"/>
        <w:keepNext/>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32"/>
          <w:szCs w:val="32"/>
          <w:highlight w:val="none"/>
        </w:rPr>
      </w:pPr>
      <w:bookmarkStart w:id="75" w:name="_Toc27284"/>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四部分</w:t>
      </w:r>
      <w:r>
        <w:rPr>
          <w:rFonts w:hint="eastAsia" w:ascii="宋体" w:hAnsi="宋体" w:eastAsia="宋体" w:cs="宋体"/>
          <w:color w:val="auto"/>
          <w:sz w:val="32"/>
          <w:szCs w:val="32"/>
          <w:highlight w:val="none"/>
        </w:rPr>
        <w:t xml:space="preserve"> 评标办法</w:t>
      </w:r>
      <w:bookmarkEnd w:id="54"/>
      <w:bookmarkEnd w:id="55"/>
      <w:bookmarkEnd w:id="75"/>
      <w:bookmarkStart w:id="76" w:name="_Hlt101846155"/>
      <w:bookmarkEnd w:id="76"/>
      <w:bookmarkStart w:id="77" w:name="_Toc183582280"/>
      <w:bookmarkStart w:id="78" w:name="_Toc208849007"/>
      <w:bookmarkStart w:id="79" w:name="_Toc217446097"/>
      <w:bookmarkStart w:id="80" w:name="_Toc183682415"/>
    </w:p>
    <w:p w14:paraId="6B6040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总则</w:t>
      </w:r>
      <w:bookmarkEnd w:id="77"/>
      <w:bookmarkEnd w:id="78"/>
      <w:bookmarkEnd w:id="79"/>
      <w:bookmarkEnd w:id="80"/>
    </w:p>
    <w:p w14:paraId="5068BF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494546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评标工作由采购人</w:t>
      </w:r>
      <w:r>
        <w:rPr>
          <w:rFonts w:hint="eastAsia" w:ascii="宋体" w:hAnsi="宋体" w:eastAsia="宋体" w:cs="宋体"/>
          <w:bCs/>
          <w:color w:val="auto"/>
          <w:sz w:val="24"/>
          <w:szCs w:val="24"/>
          <w:highlight w:val="none"/>
          <w:lang w:eastAsia="zh-CN"/>
        </w:rPr>
        <w:t>或代理机构</w:t>
      </w:r>
      <w:r>
        <w:rPr>
          <w:rFonts w:hint="eastAsia" w:ascii="宋体" w:hAnsi="宋体" w:eastAsia="宋体" w:cs="宋体"/>
          <w:bCs/>
          <w:color w:val="auto"/>
          <w:sz w:val="24"/>
          <w:szCs w:val="24"/>
          <w:highlight w:val="none"/>
        </w:rPr>
        <w:t>负责组织，具体评标事务由评标委员会负责。评标委员会由采购人代表和有关技术、经济等方面的专家组成。</w:t>
      </w:r>
    </w:p>
    <w:p w14:paraId="4631061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评标工作应遵循公平、公正、科学及择优的原则，并以相同的评标程序和标准对待所有的供应商。</w:t>
      </w:r>
    </w:p>
    <w:p w14:paraId="01653A9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评标委员会按照采购文件规定的评标方法和标准进行评标，并独立履行下列职责：</w:t>
      </w:r>
    </w:p>
    <w:p w14:paraId="3B7FBE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是否符合采购文件要求，并作出评价；</w:t>
      </w:r>
    </w:p>
    <w:p w14:paraId="4165EAF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（2）要求投标供应商对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有关事项作出解释或者澄清；</w:t>
      </w:r>
    </w:p>
    <w:p w14:paraId="3AF7400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供应商名单，或者受采购人委托按照事先确定的办法直接确定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635C2EA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（4）向采购单位或者有关部门报告非法干预评标工作的行为。</w:t>
      </w:r>
      <w:bookmarkStart w:id="81" w:name="_Toc217446098"/>
    </w:p>
    <w:p w14:paraId="59DA61A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评标过程严格保密。供应商对</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的评标过程或合同授予决定施加影响的任何行为都可能导致其投标被拒绝。</w:t>
      </w:r>
    </w:p>
    <w:p w14:paraId="4D93AC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1.6评标委员会决定投标文件的响应性依据投标文件本身的内容，而不寻求外部的证据。</w:t>
      </w:r>
    </w:p>
    <w:p w14:paraId="3CAC099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1.7评标委员会发现采购文件表述不明确或需要说明的事项，可提请采购单位书面解释说明。发现采购文件违反有关法律、法规和规章的，可以拒绝评标，并向采购单位书面说明情况。</w:t>
      </w:r>
    </w:p>
    <w:p w14:paraId="3374BE6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在评标过程中，评标委员会发现有下列情形之一的，视为投标人串通投标，其投标无效：</w:t>
      </w:r>
    </w:p>
    <w:p w14:paraId="3C944C6A">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2EA281B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A5E6825">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6C6C7283">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2A0EB91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3F296E09">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4B3A525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 xml:space="preserve"> 对与评标活动有关的工作人员的纪律要求</w:t>
      </w:r>
    </w:p>
    <w:p w14:paraId="614CBCFC">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7356DE71">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对评标委员会成员要求评标纪律</w:t>
      </w:r>
    </w:p>
    <w:p w14:paraId="4D775097">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.1评委会应当依照有关法律法规的规定，按照招标文件确定的评标标准和办法客观、公正的对投标文件提出评审意见。招标文件设有规定的评标标准和方法不得作为评标依据。</w:t>
      </w:r>
    </w:p>
    <w:p w14:paraId="7739061E">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.2评标委员会成员不得私下接触投标人，不得收受投标人给予的财务或者其他好处，不得向招标人征询确定中标人意向。</w:t>
      </w:r>
    </w:p>
    <w:p w14:paraId="7958F53B">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.3不得接受任何单位或个人明示或暗示提出的倾向或排斥特定投标人的要求。</w:t>
      </w:r>
    </w:p>
    <w:p w14:paraId="2A0D2560">
      <w:pPr>
        <w:keepLines w:val="0"/>
        <w:pageBreakBefore w:val="0"/>
        <w:widowControl w:val="0"/>
        <w:kinsoku/>
        <w:overflowPunct/>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r>
        <w:rPr>
          <w:rFonts w:hint="eastAsia" w:ascii="宋体" w:hAnsi="宋体" w:cs="宋体"/>
          <w:color w:val="auto"/>
          <w:sz w:val="24"/>
          <w:highlight w:val="none"/>
        </w:rPr>
        <w:t>.4不得有其他不客观，不公正履行职务的行为。</w:t>
      </w:r>
    </w:p>
    <w:p w14:paraId="4E9385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评标方法</w:t>
      </w:r>
    </w:p>
    <w:p w14:paraId="6C78B8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采用</w:t>
      </w:r>
      <w:r>
        <w:rPr>
          <w:rFonts w:hint="eastAsia" w:ascii="宋体" w:hAnsi="宋体" w:eastAsia="宋体" w:cs="宋体"/>
          <w:color w:val="auto"/>
          <w:sz w:val="24"/>
          <w:highlight w:val="none"/>
        </w:rPr>
        <w:t>综合评分法。</w:t>
      </w:r>
      <w:bookmarkEnd w:id="81"/>
      <w:r>
        <w:rPr>
          <w:rFonts w:hint="eastAsia" w:ascii="宋体" w:hAnsi="宋体" w:eastAsia="宋体" w:cs="宋体"/>
          <w:color w:val="auto"/>
          <w:sz w:val="24"/>
          <w:highlight w:val="none"/>
        </w:rPr>
        <w:t>评标结果按评审后得分由高到低顺序排列。得分相同的，按投</w:t>
      </w:r>
      <w:r>
        <w:rPr>
          <w:rFonts w:hint="eastAsia" w:ascii="宋体" w:hAnsi="宋体" w:eastAsia="宋体" w:cs="宋体"/>
          <w:bCs/>
          <w:color w:val="auto"/>
          <w:sz w:val="24"/>
          <w:szCs w:val="24"/>
          <w:highlight w:val="none"/>
        </w:rPr>
        <w:t>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5FF25E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2" w:name="_Toc217446099"/>
      <w:r>
        <w:rPr>
          <w:rFonts w:hint="eastAsia" w:ascii="宋体" w:hAnsi="宋体" w:eastAsia="宋体" w:cs="宋体"/>
          <w:bCs/>
          <w:color w:val="auto"/>
          <w:sz w:val="24"/>
          <w:szCs w:val="24"/>
          <w:highlight w:val="none"/>
        </w:rPr>
        <w:t>3. 评标程序</w:t>
      </w:r>
    </w:p>
    <w:p w14:paraId="297EEB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1资格性审查。采购人或采购代理机构根据供应商的投标文件进行资格审查，资格审查通过的单位进行符合性审查，未通过的单位予以废标处理。</w:t>
      </w:r>
    </w:p>
    <w:p w14:paraId="346CD20D">
      <w:pPr>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资格性</w:t>
      </w:r>
      <w:r>
        <w:rPr>
          <w:rFonts w:hint="eastAsia" w:ascii="宋体" w:hAnsi="宋体" w:eastAsia="宋体" w:cs="宋体"/>
          <w:b/>
          <w:bCs/>
          <w:color w:val="auto"/>
          <w:kern w:val="0"/>
          <w:sz w:val="24"/>
          <w:highlight w:val="none"/>
        </w:rPr>
        <w:t>审查表</w:t>
      </w:r>
    </w:p>
    <w:tbl>
      <w:tblPr>
        <w:tblStyle w:val="38"/>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82"/>
        <w:gridCol w:w="2425"/>
        <w:gridCol w:w="5237"/>
      </w:tblGrid>
      <w:tr w14:paraId="4910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30" w:type="dxa"/>
            <w:noWrap w:val="0"/>
            <w:vAlign w:val="center"/>
          </w:tcPr>
          <w:p w14:paraId="21681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82" w:type="dxa"/>
            <w:noWrap w:val="0"/>
            <w:vAlign w:val="center"/>
          </w:tcPr>
          <w:p w14:paraId="311B0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425" w:type="dxa"/>
            <w:noWrap w:val="0"/>
            <w:vAlign w:val="center"/>
          </w:tcPr>
          <w:p w14:paraId="21E9E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5237" w:type="dxa"/>
            <w:noWrap w:val="0"/>
            <w:vAlign w:val="center"/>
          </w:tcPr>
          <w:p w14:paraId="3983A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78F5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0" w:type="dxa"/>
            <w:noWrap w:val="0"/>
            <w:vAlign w:val="center"/>
          </w:tcPr>
          <w:p w14:paraId="4A37E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82" w:type="dxa"/>
            <w:noWrap w:val="0"/>
            <w:vAlign w:val="center"/>
          </w:tcPr>
          <w:p w14:paraId="0E8E5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1</w:t>
            </w:r>
          </w:p>
        </w:tc>
        <w:tc>
          <w:tcPr>
            <w:tcW w:w="2425" w:type="dxa"/>
            <w:noWrap w:val="0"/>
            <w:vAlign w:val="center"/>
          </w:tcPr>
          <w:p w14:paraId="2238C2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政府采购供应商信用承诺函</w:t>
            </w:r>
          </w:p>
        </w:tc>
        <w:tc>
          <w:tcPr>
            <w:tcW w:w="5237" w:type="dxa"/>
            <w:noWrap w:val="0"/>
            <w:vAlign w:val="center"/>
          </w:tcPr>
          <w:p w14:paraId="4E15EA8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r>
      <w:tr w14:paraId="44D4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30" w:type="dxa"/>
            <w:noWrap w:val="0"/>
            <w:vAlign w:val="center"/>
          </w:tcPr>
          <w:p w14:paraId="1FCDD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82" w:type="dxa"/>
            <w:noWrap w:val="0"/>
            <w:vAlign w:val="center"/>
          </w:tcPr>
          <w:p w14:paraId="7C01C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2</w:t>
            </w:r>
          </w:p>
        </w:tc>
        <w:tc>
          <w:tcPr>
            <w:tcW w:w="2425" w:type="dxa"/>
            <w:noWrap w:val="0"/>
            <w:vAlign w:val="center"/>
          </w:tcPr>
          <w:p w14:paraId="1F78CF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法定代表人身份证明或授权委托书</w:t>
            </w:r>
          </w:p>
        </w:tc>
        <w:tc>
          <w:tcPr>
            <w:tcW w:w="5237" w:type="dxa"/>
            <w:noWrap w:val="0"/>
            <w:vAlign w:val="center"/>
          </w:tcPr>
          <w:p w14:paraId="1A2462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r>
      <w:tr w14:paraId="1E4B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0" w:type="dxa"/>
            <w:noWrap w:val="0"/>
            <w:vAlign w:val="center"/>
          </w:tcPr>
          <w:p w14:paraId="6AB8A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82" w:type="dxa"/>
            <w:noWrap w:val="0"/>
            <w:vAlign w:val="center"/>
          </w:tcPr>
          <w:p w14:paraId="2544E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3</w:t>
            </w:r>
          </w:p>
        </w:tc>
        <w:tc>
          <w:tcPr>
            <w:tcW w:w="2425" w:type="dxa"/>
            <w:noWrap w:val="0"/>
            <w:vAlign w:val="center"/>
          </w:tcPr>
          <w:p w14:paraId="02B8C6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具有独立承担民事责任的能力的供应商</w:t>
            </w:r>
          </w:p>
        </w:tc>
        <w:tc>
          <w:tcPr>
            <w:tcW w:w="5237" w:type="dxa"/>
            <w:noWrap w:val="0"/>
            <w:vAlign w:val="center"/>
          </w:tcPr>
          <w:p w14:paraId="20A636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r>
      <w:tr w14:paraId="3058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30" w:type="dxa"/>
            <w:noWrap w:val="0"/>
            <w:vAlign w:val="center"/>
          </w:tcPr>
          <w:p w14:paraId="6AD83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82" w:type="dxa"/>
            <w:noWrap w:val="0"/>
            <w:vAlign w:val="center"/>
          </w:tcPr>
          <w:p w14:paraId="23C98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4</w:t>
            </w:r>
          </w:p>
        </w:tc>
        <w:tc>
          <w:tcPr>
            <w:tcW w:w="2425" w:type="dxa"/>
            <w:noWrap w:val="0"/>
            <w:vAlign w:val="center"/>
          </w:tcPr>
          <w:p w14:paraId="26DAD54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具有良好的商业信誉和健全的财务会计制度</w:t>
            </w:r>
          </w:p>
        </w:tc>
        <w:tc>
          <w:tcPr>
            <w:tcW w:w="5237" w:type="dxa"/>
            <w:noWrap w:val="0"/>
            <w:vAlign w:val="center"/>
          </w:tcPr>
          <w:p w14:paraId="21B115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r>
      <w:tr w14:paraId="3277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noWrap w:val="0"/>
            <w:vAlign w:val="center"/>
          </w:tcPr>
          <w:p w14:paraId="071EFB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82" w:type="dxa"/>
            <w:noWrap w:val="0"/>
            <w:vAlign w:val="center"/>
          </w:tcPr>
          <w:p w14:paraId="1A39F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5</w:t>
            </w:r>
          </w:p>
        </w:tc>
        <w:tc>
          <w:tcPr>
            <w:tcW w:w="2425" w:type="dxa"/>
            <w:noWrap w:val="0"/>
            <w:vAlign w:val="center"/>
          </w:tcPr>
          <w:p w14:paraId="53C962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w:t>
            </w:r>
          </w:p>
        </w:tc>
        <w:tc>
          <w:tcPr>
            <w:tcW w:w="5237" w:type="dxa"/>
            <w:noWrap w:val="0"/>
            <w:vAlign w:val="center"/>
          </w:tcPr>
          <w:p w14:paraId="78F674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r>
      <w:tr w14:paraId="51B8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30" w:type="dxa"/>
            <w:noWrap w:val="0"/>
            <w:vAlign w:val="center"/>
          </w:tcPr>
          <w:p w14:paraId="79F9F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82" w:type="dxa"/>
            <w:noWrap w:val="0"/>
            <w:vAlign w:val="center"/>
          </w:tcPr>
          <w:p w14:paraId="04783A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6</w:t>
            </w:r>
          </w:p>
        </w:tc>
        <w:tc>
          <w:tcPr>
            <w:tcW w:w="2425" w:type="dxa"/>
            <w:noWrap w:val="0"/>
            <w:vAlign w:val="center"/>
          </w:tcPr>
          <w:p w14:paraId="277220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tc>
        <w:tc>
          <w:tcPr>
            <w:tcW w:w="5237" w:type="dxa"/>
            <w:noWrap w:val="0"/>
            <w:vAlign w:val="center"/>
          </w:tcPr>
          <w:p w14:paraId="2C898C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r>
      <w:tr w14:paraId="6DDF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30" w:type="dxa"/>
            <w:noWrap w:val="0"/>
            <w:vAlign w:val="center"/>
          </w:tcPr>
          <w:p w14:paraId="37A92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82" w:type="dxa"/>
            <w:noWrap w:val="0"/>
            <w:vAlign w:val="center"/>
          </w:tcPr>
          <w:p w14:paraId="35D6F9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基本资质</w:t>
            </w:r>
            <w:r>
              <w:rPr>
                <w:rFonts w:hint="eastAsia" w:ascii="宋体" w:hAnsi="宋体" w:cs="宋体"/>
                <w:b w:val="0"/>
                <w:bCs/>
                <w:color w:val="auto"/>
                <w:kern w:val="0"/>
                <w:sz w:val="24"/>
                <w:szCs w:val="24"/>
                <w:highlight w:val="none"/>
                <w:vertAlign w:val="baseline"/>
                <w:lang w:val="en-US" w:eastAsia="zh-CN"/>
              </w:rPr>
              <w:t>7</w:t>
            </w:r>
          </w:p>
        </w:tc>
        <w:tc>
          <w:tcPr>
            <w:tcW w:w="2425" w:type="dxa"/>
            <w:noWrap w:val="0"/>
            <w:vAlign w:val="center"/>
          </w:tcPr>
          <w:p w14:paraId="6BA3AA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参加本次采购活动前三年内，在经营活动中没有重大违法记录</w:t>
            </w:r>
          </w:p>
        </w:tc>
        <w:tc>
          <w:tcPr>
            <w:tcW w:w="5237" w:type="dxa"/>
            <w:noWrap w:val="0"/>
            <w:vAlign w:val="center"/>
          </w:tcPr>
          <w:p w14:paraId="055CF0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eastAsia="zh-CN"/>
              </w:rPr>
              <w:t>按采购文件要求</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前三年内没有重大违法记录声明函</w:t>
            </w:r>
            <w:r>
              <w:rPr>
                <w:rFonts w:hint="eastAsia" w:ascii="宋体" w:hAnsi="宋体" w:eastAsia="宋体" w:cs="宋体"/>
                <w:color w:val="auto"/>
                <w:sz w:val="24"/>
                <w:szCs w:val="24"/>
                <w:highlight w:val="none"/>
                <w:lang w:val="en-US" w:eastAsia="zh-CN"/>
              </w:rPr>
              <w:t>”；</w:t>
            </w:r>
          </w:p>
          <w:p w14:paraId="1E0D6C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r>
      <w:tr w14:paraId="0E61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30" w:type="dxa"/>
            <w:noWrap w:val="0"/>
            <w:vAlign w:val="center"/>
          </w:tcPr>
          <w:p w14:paraId="5C094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1382" w:type="dxa"/>
            <w:noWrap w:val="0"/>
            <w:vAlign w:val="center"/>
          </w:tcPr>
          <w:p w14:paraId="747F39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rPr>
              <w:t>采购政策需满足的资格要求</w:t>
            </w:r>
          </w:p>
        </w:tc>
        <w:tc>
          <w:tcPr>
            <w:tcW w:w="2425" w:type="dxa"/>
            <w:noWrap w:val="0"/>
            <w:vAlign w:val="center"/>
          </w:tcPr>
          <w:p w14:paraId="199E35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sz w:val="24"/>
                <w:szCs w:val="24"/>
                <w:highlight w:val="none"/>
                <w:lang w:val="en-US" w:eastAsia="zh-CN"/>
              </w:rPr>
              <w:t>非专门面向中小企业预留采购项目</w:t>
            </w:r>
          </w:p>
        </w:tc>
        <w:tc>
          <w:tcPr>
            <w:tcW w:w="5237" w:type="dxa"/>
            <w:noWrap w:val="0"/>
            <w:vAlign w:val="center"/>
          </w:tcPr>
          <w:p w14:paraId="7D3B442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w:t>
            </w:r>
          </w:p>
        </w:tc>
      </w:tr>
      <w:tr w14:paraId="6DC7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30" w:type="dxa"/>
            <w:noWrap w:val="0"/>
            <w:vAlign w:val="center"/>
          </w:tcPr>
          <w:p w14:paraId="61368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9</w:t>
            </w:r>
          </w:p>
        </w:tc>
        <w:tc>
          <w:tcPr>
            <w:tcW w:w="1382" w:type="dxa"/>
            <w:noWrap w:val="0"/>
            <w:vAlign w:val="center"/>
          </w:tcPr>
          <w:p w14:paraId="6DB40F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特定资质</w:t>
            </w:r>
          </w:p>
        </w:tc>
        <w:tc>
          <w:tcPr>
            <w:tcW w:w="2425" w:type="dxa"/>
            <w:noWrap w:val="0"/>
            <w:vAlign w:val="center"/>
          </w:tcPr>
          <w:p w14:paraId="150B92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p>
        </w:tc>
        <w:tc>
          <w:tcPr>
            <w:tcW w:w="5237" w:type="dxa"/>
            <w:noWrap w:val="0"/>
            <w:vAlign w:val="center"/>
          </w:tcPr>
          <w:p w14:paraId="3DC5A2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2"/>
                <w:sz w:val="24"/>
                <w:szCs w:val="24"/>
                <w:highlight w:val="none"/>
                <w:lang w:val="en-US" w:eastAsia="zh-CN" w:bidi="ar-SA"/>
              </w:rPr>
              <w:t>有效的《医疗器械生产许可证》或《医疗器械经营许可证》或《第二类医疗器械经营备案凭证》</w:t>
            </w:r>
            <w:r>
              <w:rPr>
                <w:rFonts w:hint="eastAsia" w:ascii="宋体" w:hAnsi="宋体" w:eastAsia="宋体" w:cs="宋体"/>
                <w:color w:val="auto"/>
                <w:kern w:val="0"/>
                <w:sz w:val="24"/>
                <w:szCs w:val="24"/>
                <w:highlight w:val="none"/>
                <w:lang w:val="en-US" w:eastAsia="zh-CN"/>
              </w:rPr>
              <w:t>扫描件加盖公章</w:t>
            </w:r>
          </w:p>
        </w:tc>
      </w:tr>
      <w:tr w14:paraId="1B86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0" w:type="dxa"/>
            <w:noWrap w:val="0"/>
            <w:vAlign w:val="center"/>
          </w:tcPr>
          <w:p w14:paraId="1A0A2F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9044" w:type="dxa"/>
            <w:gridSpan w:val="3"/>
            <w:noWrap w:val="0"/>
            <w:vAlign w:val="center"/>
          </w:tcPr>
          <w:p w14:paraId="721C3B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11FDF173">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p>
    <w:p w14:paraId="1DE52822">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7232D91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3.2符合性检查。依据采购文件的规定，从</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的有效性、完整性和对采购文件的响应程度进行审查，以确定是否对采购文件的实质性要求作出响应。</w:t>
      </w:r>
    </w:p>
    <w:p w14:paraId="73B146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属于下列情况之一的，在符合性检查时按照无效投标处理：</w:t>
      </w:r>
    </w:p>
    <w:p w14:paraId="3A585CED">
      <w:pPr>
        <w:keepNext w:val="0"/>
        <w:keepLines w:val="0"/>
        <w:pageBreakBefore w:val="0"/>
        <w:widowControl w:val="0"/>
        <w:kinsoku/>
        <w:overflowPunct/>
        <w:autoSpaceDE/>
        <w:autoSpaceDN/>
        <w:bidi w:val="0"/>
        <w:adjustRightInd w:val="0"/>
        <w:snapToGrid w:val="0"/>
        <w:spacing w:line="360" w:lineRule="auto"/>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符合性审查表</w:t>
      </w:r>
    </w:p>
    <w:tbl>
      <w:tblPr>
        <w:tblStyle w:val="3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908"/>
        <w:gridCol w:w="4625"/>
      </w:tblGrid>
      <w:tr w14:paraId="279D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577F8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序号</w:t>
            </w:r>
          </w:p>
        </w:tc>
        <w:tc>
          <w:tcPr>
            <w:tcW w:w="1394" w:type="dxa"/>
            <w:noWrap w:val="0"/>
            <w:vAlign w:val="center"/>
          </w:tcPr>
          <w:p w14:paraId="096B5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类型</w:t>
            </w:r>
          </w:p>
        </w:tc>
        <w:tc>
          <w:tcPr>
            <w:tcW w:w="2908" w:type="dxa"/>
            <w:noWrap w:val="0"/>
            <w:vAlign w:val="center"/>
          </w:tcPr>
          <w:p w14:paraId="71998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审查要求</w:t>
            </w:r>
          </w:p>
        </w:tc>
        <w:tc>
          <w:tcPr>
            <w:tcW w:w="4625" w:type="dxa"/>
            <w:noWrap w:val="0"/>
            <w:vAlign w:val="center"/>
          </w:tcPr>
          <w:p w14:paraId="058ED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0"/>
                <w:sz w:val="24"/>
                <w:szCs w:val="24"/>
                <w:highlight w:val="none"/>
                <w:vertAlign w:val="baseline"/>
                <w:lang w:eastAsia="zh-CN"/>
              </w:rPr>
            </w:pPr>
            <w:r>
              <w:rPr>
                <w:rFonts w:hint="eastAsia" w:ascii="宋体" w:hAnsi="宋体" w:eastAsia="宋体" w:cs="宋体"/>
                <w:b/>
                <w:bCs w:val="0"/>
                <w:color w:val="auto"/>
                <w:kern w:val="0"/>
                <w:sz w:val="24"/>
                <w:szCs w:val="24"/>
                <w:highlight w:val="none"/>
                <w:vertAlign w:val="baseline"/>
                <w:lang w:eastAsia="zh-CN"/>
              </w:rPr>
              <w:t>要求说明</w:t>
            </w:r>
          </w:p>
        </w:tc>
      </w:tr>
      <w:tr w14:paraId="3943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4CC0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1394" w:type="dxa"/>
            <w:noWrap w:val="0"/>
            <w:vAlign w:val="center"/>
          </w:tcPr>
          <w:p w14:paraId="6ABDB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报价</w:t>
            </w:r>
          </w:p>
        </w:tc>
        <w:tc>
          <w:tcPr>
            <w:tcW w:w="2908" w:type="dxa"/>
            <w:noWrap w:val="0"/>
            <w:vAlign w:val="center"/>
          </w:tcPr>
          <w:p w14:paraId="6082EC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投标报价</w:t>
            </w:r>
          </w:p>
        </w:tc>
        <w:tc>
          <w:tcPr>
            <w:tcW w:w="4625" w:type="dxa"/>
            <w:noWrap w:val="0"/>
            <w:vAlign w:val="center"/>
          </w:tcPr>
          <w:p w14:paraId="437AF8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cs="宋体"/>
                <w:color w:val="auto"/>
                <w:kern w:val="0"/>
                <w:sz w:val="24"/>
                <w:szCs w:val="24"/>
                <w:highlight w:val="none"/>
                <w:lang w:eastAsia="zh-CN"/>
              </w:rPr>
              <w:t>投标报价按照采购文件格式填写，是唯一且未超过采购预算（最高限价、预算单价），并按要求签署、盖章</w:t>
            </w:r>
          </w:p>
        </w:tc>
      </w:tr>
      <w:tr w14:paraId="6686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14B87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1394" w:type="dxa"/>
            <w:noWrap w:val="0"/>
            <w:vAlign w:val="center"/>
          </w:tcPr>
          <w:p w14:paraId="7B72A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5C4E408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625" w:type="dxa"/>
            <w:noWrap w:val="0"/>
            <w:vAlign w:val="center"/>
          </w:tcPr>
          <w:p w14:paraId="151DC7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r>
      <w:tr w14:paraId="666A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005AC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1394" w:type="dxa"/>
            <w:noWrap w:val="0"/>
            <w:vAlign w:val="center"/>
          </w:tcPr>
          <w:p w14:paraId="712B3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2814FC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投标文件签署、盖章</w:t>
            </w:r>
          </w:p>
        </w:tc>
        <w:tc>
          <w:tcPr>
            <w:tcW w:w="4625" w:type="dxa"/>
            <w:noWrap w:val="0"/>
            <w:vAlign w:val="center"/>
          </w:tcPr>
          <w:p w14:paraId="1AB7BD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r>
      <w:tr w14:paraId="16B5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2D051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1394" w:type="dxa"/>
            <w:noWrap w:val="0"/>
            <w:vAlign w:val="center"/>
          </w:tcPr>
          <w:p w14:paraId="1A46C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26388C5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sz w:val="24"/>
                <w:szCs w:val="24"/>
                <w:highlight w:val="none"/>
              </w:rPr>
              <w:t>投标保证金</w:t>
            </w:r>
          </w:p>
        </w:tc>
        <w:tc>
          <w:tcPr>
            <w:tcW w:w="4625" w:type="dxa"/>
            <w:noWrap w:val="0"/>
            <w:vAlign w:val="center"/>
          </w:tcPr>
          <w:p w14:paraId="20E016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r>
      <w:tr w14:paraId="5506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0" w:type="dxa"/>
            <w:noWrap w:val="0"/>
            <w:vAlign w:val="center"/>
          </w:tcPr>
          <w:p w14:paraId="56C0F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1394" w:type="dxa"/>
            <w:noWrap w:val="0"/>
            <w:vAlign w:val="center"/>
          </w:tcPr>
          <w:p w14:paraId="2A78D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商务</w:t>
            </w:r>
          </w:p>
        </w:tc>
        <w:tc>
          <w:tcPr>
            <w:tcW w:w="2908" w:type="dxa"/>
            <w:noWrap w:val="0"/>
            <w:vAlign w:val="center"/>
          </w:tcPr>
          <w:p w14:paraId="6C7F53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p>
        </w:tc>
        <w:tc>
          <w:tcPr>
            <w:tcW w:w="4625" w:type="dxa"/>
            <w:noWrap w:val="0"/>
            <w:vAlign w:val="center"/>
          </w:tcPr>
          <w:p w14:paraId="7E4488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r>
      <w:tr w14:paraId="22F2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noWrap w:val="0"/>
            <w:vAlign w:val="center"/>
          </w:tcPr>
          <w:p w14:paraId="6F344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1394" w:type="dxa"/>
            <w:noWrap w:val="0"/>
            <w:vAlign w:val="center"/>
          </w:tcPr>
          <w:p w14:paraId="27418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kern w:val="0"/>
                <w:sz w:val="24"/>
                <w:szCs w:val="24"/>
                <w:highlight w:val="none"/>
                <w:vertAlign w:val="baseline"/>
                <w:lang w:val="en-US" w:eastAsia="zh-CN"/>
              </w:rPr>
            </w:pPr>
            <w:r>
              <w:rPr>
                <w:rFonts w:hint="eastAsia" w:ascii="宋体" w:hAnsi="宋体" w:eastAsia="宋体" w:cs="宋体"/>
                <w:b w:val="0"/>
                <w:bCs/>
                <w:color w:val="auto"/>
                <w:kern w:val="0"/>
                <w:sz w:val="24"/>
                <w:szCs w:val="24"/>
                <w:highlight w:val="none"/>
                <w:vertAlign w:val="baseline"/>
                <w:lang w:val="en-US" w:eastAsia="zh-CN"/>
              </w:rPr>
              <w:t>技术</w:t>
            </w:r>
          </w:p>
        </w:tc>
        <w:tc>
          <w:tcPr>
            <w:tcW w:w="2908" w:type="dxa"/>
            <w:noWrap w:val="0"/>
            <w:vAlign w:val="center"/>
          </w:tcPr>
          <w:p w14:paraId="0F1122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实质性要求和条款</w:t>
            </w:r>
          </w:p>
        </w:tc>
        <w:tc>
          <w:tcPr>
            <w:tcW w:w="4625" w:type="dxa"/>
            <w:noWrap w:val="0"/>
            <w:vAlign w:val="center"/>
          </w:tcPr>
          <w:p w14:paraId="464423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r>
      <w:tr w14:paraId="7A71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0" w:type="dxa"/>
            <w:noWrap w:val="0"/>
            <w:vAlign w:val="center"/>
          </w:tcPr>
          <w:p w14:paraId="42FA1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1394" w:type="dxa"/>
            <w:noWrap w:val="0"/>
            <w:vAlign w:val="center"/>
          </w:tcPr>
          <w:p w14:paraId="2E2DF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eastAsia="zh-CN"/>
              </w:rPr>
            </w:pPr>
            <w:r>
              <w:rPr>
                <w:rFonts w:hint="eastAsia" w:ascii="宋体" w:hAnsi="宋体" w:cs="宋体"/>
                <w:b w:val="0"/>
                <w:bCs/>
                <w:color w:val="auto"/>
                <w:kern w:val="0"/>
                <w:sz w:val="24"/>
                <w:szCs w:val="24"/>
                <w:highlight w:val="none"/>
                <w:vertAlign w:val="baseline"/>
                <w:lang w:eastAsia="zh-CN"/>
              </w:rPr>
              <w:t>技术</w:t>
            </w:r>
          </w:p>
        </w:tc>
        <w:tc>
          <w:tcPr>
            <w:tcW w:w="2908" w:type="dxa"/>
            <w:noWrap w:val="0"/>
            <w:vAlign w:val="center"/>
          </w:tcPr>
          <w:p w14:paraId="2435043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采购人不能接受的条件</w:t>
            </w:r>
          </w:p>
        </w:tc>
        <w:tc>
          <w:tcPr>
            <w:tcW w:w="4625" w:type="dxa"/>
            <w:noWrap w:val="0"/>
            <w:vAlign w:val="center"/>
          </w:tcPr>
          <w:p w14:paraId="2686D4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r>
      <w:tr w14:paraId="5511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0" w:type="dxa"/>
            <w:noWrap w:val="0"/>
            <w:vAlign w:val="center"/>
          </w:tcPr>
          <w:p w14:paraId="2B292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结论</w:t>
            </w:r>
          </w:p>
        </w:tc>
        <w:tc>
          <w:tcPr>
            <w:tcW w:w="8927" w:type="dxa"/>
            <w:gridSpan w:val="3"/>
            <w:noWrap w:val="0"/>
            <w:vAlign w:val="center"/>
          </w:tcPr>
          <w:p w14:paraId="2CE7880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rPr>
              <w:t>评审结果：通过用“√”表示；未通过用“×”表示。</w:t>
            </w:r>
          </w:p>
        </w:tc>
      </w:tr>
    </w:tbl>
    <w:p w14:paraId="4B1AEA3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p>
    <w:p w14:paraId="1ACAC0EC">
      <w:pPr>
        <w:keepNext w:val="0"/>
        <w:keepLines w:val="0"/>
        <w:pageBreakBefore w:val="0"/>
        <w:widowControl w:val="0"/>
        <w:kinsoku/>
        <w:overflowPunct/>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备注：如果</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中有一项未通过上述审查标准，评标小组将认定整个</w:t>
      </w:r>
      <w:r>
        <w:rPr>
          <w:rFonts w:hint="eastAsia" w:ascii="宋体" w:hAnsi="宋体" w:eastAsia="宋体" w:cs="宋体"/>
          <w:b/>
          <w:color w:val="auto"/>
          <w:kern w:val="0"/>
          <w:sz w:val="24"/>
          <w:highlight w:val="none"/>
          <w:lang w:eastAsia="zh-CN"/>
        </w:rPr>
        <w:t>投标文件</w:t>
      </w:r>
      <w:r>
        <w:rPr>
          <w:rFonts w:hint="eastAsia" w:ascii="宋体" w:hAnsi="宋体" w:eastAsia="宋体" w:cs="宋体"/>
          <w:b/>
          <w:color w:val="auto"/>
          <w:kern w:val="0"/>
          <w:sz w:val="24"/>
          <w:highlight w:val="none"/>
        </w:rPr>
        <w:t>不响应采购文件而予以无效处理，并且不允许供应商通过修改或撤销其不符合要求的差异或保留，使之成为具有响应性的投标。</w:t>
      </w:r>
    </w:p>
    <w:p w14:paraId="34CF36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符合性检查过程中，如果出现评标委员会成员意见不一致的情况，按照少数服从多数的原则确定，但不得违背政府采购基本原则和采购文件规定。</w:t>
      </w:r>
    </w:p>
    <w:p w14:paraId="735A092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3.2.2 </w:t>
      </w:r>
      <w:r>
        <w:rPr>
          <w:rFonts w:hint="eastAsia" w:ascii="宋体" w:hAnsi="宋体" w:eastAsia="宋体" w:cs="宋体"/>
          <w:bCs/>
          <w:color w:val="auto"/>
          <w:sz w:val="24"/>
          <w:szCs w:val="24"/>
          <w:highlight w:val="none"/>
        </w:rPr>
        <w:t>提供相同品牌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核心</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1ED011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3.3澄清有关问题。对</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的范围或者改变</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的实质性内容。</w:t>
      </w:r>
      <w:bookmarkStart w:id="83" w:name="_Toc183582287"/>
      <w:bookmarkEnd w:id="83"/>
      <w:bookmarkStart w:id="84" w:name="_Toc217446104"/>
      <w:bookmarkEnd w:id="84"/>
      <w:bookmarkStart w:id="85" w:name="_Toc183682422"/>
      <w:bookmarkEnd w:id="85"/>
    </w:p>
    <w:p w14:paraId="2A21A2E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3.4比较与评价。按采购文件中规定的评标方法和标准，对符合性检查合格的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进行商务</w:t>
      </w:r>
      <w:r>
        <w:rPr>
          <w:rFonts w:hint="eastAsia" w:ascii="宋体" w:hAnsi="宋体" w:eastAsia="宋体" w:cs="宋体"/>
          <w:bCs/>
          <w:color w:val="auto"/>
          <w:sz w:val="24"/>
          <w:szCs w:val="24"/>
          <w:highlight w:val="none"/>
          <w:lang w:eastAsia="zh-CN"/>
        </w:rPr>
        <w:t>、技术</w:t>
      </w:r>
      <w:r>
        <w:rPr>
          <w:rFonts w:hint="eastAsia" w:ascii="宋体" w:hAnsi="宋体" w:eastAsia="宋体" w:cs="宋体"/>
          <w:bCs/>
          <w:color w:val="auto"/>
          <w:sz w:val="24"/>
          <w:szCs w:val="24"/>
          <w:highlight w:val="none"/>
        </w:rPr>
        <w:t>和服务评估，综合比较与评价。</w:t>
      </w:r>
    </w:p>
    <w:p w14:paraId="26EDFE5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3.5推荐</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供应商名单。</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供应商数量应当根据采购需要确定，但必须按顺序排列</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w:t>
      </w:r>
    </w:p>
    <w:p w14:paraId="7FF6F6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3.6编写评标报告。评标报告是评标委员会根据全体评标成员签字的原始评标记录和评标结果编写的报告，其主要内容包括：</w:t>
      </w:r>
    </w:p>
    <w:p w14:paraId="254DF0D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（1）项目概况、开标日期和地点；</w:t>
      </w:r>
    </w:p>
    <w:p w14:paraId="46F70AB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（2）购买采购文件的供应商名单和评标委员会成员名单；</w:t>
      </w:r>
    </w:p>
    <w:p w14:paraId="3B91F88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（3）评标方法和标准；</w:t>
      </w:r>
    </w:p>
    <w:p w14:paraId="36EA5C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（4）开标记录和评标情况及说明，包括投标无效供应商名单及原因；</w:t>
      </w:r>
    </w:p>
    <w:p w14:paraId="3B96FDE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（5）评标结果和</w:t>
      </w:r>
      <w:r>
        <w:rPr>
          <w:rFonts w:hint="eastAsia" w:ascii="宋体" w:hAnsi="宋体" w:cs="宋体"/>
          <w:bCs/>
          <w:color w:val="auto"/>
          <w:sz w:val="24"/>
          <w:szCs w:val="24"/>
          <w:highlight w:val="none"/>
          <w:lang w:eastAsia="zh-CN"/>
        </w:rPr>
        <w:t>中标候选</w:t>
      </w:r>
      <w:r>
        <w:rPr>
          <w:rFonts w:hint="eastAsia" w:ascii="宋体" w:hAnsi="宋体" w:eastAsia="宋体" w:cs="宋体"/>
          <w:bCs/>
          <w:color w:val="auto"/>
          <w:sz w:val="24"/>
          <w:szCs w:val="24"/>
          <w:highlight w:val="none"/>
        </w:rPr>
        <w:t>供应商排序。</w:t>
      </w:r>
    </w:p>
    <w:p w14:paraId="478A0C6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6" w:name="_Toc217446103"/>
      <w:r>
        <w:rPr>
          <w:rFonts w:hint="eastAsia" w:ascii="宋体" w:hAnsi="宋体" w:eastAsia="宋体" w:cs="宋体"/>
          <w:bCs/>
          <w:color w:val="auto"/>
          <w:sz w:val="24"/>
          <w:szCs w:val="24"/>
          <w:highlight w:val="none"/>
        </w:rPr>
        <w:t>4. 评标细则及标准</w:t>
      </w:r>
      <w:bookmarkEnd w:id="86"/>
    </w:p>
    <w:p w14:paraId="166EC5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只对通过符合性检查的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，根据采购文件的要求采用相同的评标程序、评分办法及标准进行评价和比较。</w:t>
      </w:r>
    </w:p>
    <w:p w14:paraId="73C5D97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本次综合评分的因素是：价格、服务、业绩、对采购文件的响应程度和（如涉及）节能、环境标志产品及</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规范性等。</w:t>
      </w:r>
    </w:p>
    <w:p w14:paraId="48909D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 除价格因素外，</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成员应依据</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规定的评分标准和方法独立对其他因素进行比较打分。</w:t>
      </w:r>
    </w:p>
    <w:p w14:paraId="21D6DC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在评标过程中，</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有下列情况之一，评标委员会成员应当按照采购文件规定的非实质性偏离进行扣分：</w:t>
      </w:r>
    </w:p>
    <w:p w14:paraId="1703CB7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5C4825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未编制目录、页码；</w:t>
      </w:r>
    </w:p>
    <w:p w14:paraId="148296B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（3）认定的与采购文件规定的技术、商务和其他规定要求不符的非实质性偏离</w:t>
      </w:r>
      <w:r>
        <w:rPr>
          <w:rFonts w:hint="eastAsia" w:ascii="宋体" w:hAnsi="宋体" w:eastAsia="宋体" w:cs="宋体"/>
          <w:bCs/>
          <w:color w:val="auto"/>
          <w:sz w:val="24"/>
          <w:szCs w:val="24"/>
          <w:highlight w:val="none"/>
          <w:lang w:eastAsia="zh-CN"/>
        </w:rPr>
        <w:t>；</w:t>
      </w:r>
    </w:p>
    <w:p w14:paraId="625D551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（4）认定的其他非实质性偏离。</w:t>
      </w:r>
    </w:p>
    <w:p w14:paraId="157D688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eastAsia="zh-CN"/>
        </w:rPr>
        <w:t>综合</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eastAsia="zh-CN"/>
        </w:rPr>
        <w:t>审标准</w:t>
      </w:r>
    </w:p>
    <w:p w14:paraId="1E660BC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4.5.1综合评</w:t>
      </w:r>
      <w:r>
        <w:rPr>
          <w:rFonts w:hint="eastAsia" w:ascii="宋体" w:hAnsi="宋体" w:eastAsia="宋体" w:cs="宋体"/>
          <w:bCs/>
          <w:color w:val="auto"/>
          <w:sz w:val="24"/>
          <w:szCs w:val="24"/>
          <w:highlight w:val="none"/>
          <w:lang w:eastAsia="zh-CN"/>
        </w:rPr>
        <w:t>审标准</w:t>
      </w:r>
      <w:r>
        <w:rPr>
          <w:rFonts w:hint="eastAsia" w:ascii="宋体" w:hAnsi="宋体" w:eastAsia="宋体" w:cs="宋体"/>
          <w:bCs/>
          <w:color w:val="auto"/>
          <w:sz w:val="24"/>
          <w:szCs w:val="24"/>
          <w:highlight w:val="none"/>
        </w:rPr>
        <w:t>的制定以科学合理、降低评标委员会自由裁量权为原则。</w:t>
      </w:r>
    </w:p>
    <w:p w14:paraId="213B55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4.5.2评标委员会将按照下述评</w:t>
      </w:r>
      <w:r>
        <w:rPr>
          <w:rFonts w:hint="eastAsia" w:ascii="宋体" w:hAnsi="宋体" w:eastAsia="宋体" w:cs="宋体"/>
          <w:bCs/>
          <w:color w:val="auto"/>
          <w:sz w:val="24"/>
          <w:szCs w:val="24"/>
          <w:highlight w:val="none"/>
          <w:lang w:eastAsia="zh-CN"/>
        </w:rPr>
        <w:t>审</w:t>
      </w:r>
      <w:r>
        <w:rPr>
          <w:rFonts w:hint="eastAsia" w:ascii="宋体" w:hAnsi="宋体" w:eastAsia="宋体" w:cs="宋体"/>
          <w:bCs/>
          <w:color w:val="auto"/>
          <w:sz w:val="24"/>
          <w:szCs w:val="24"/>
          <w:highlight w:val="none"/>
        </w:rPr>
        <w:t>标准对通过符合性检查的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进行详细评审，供应商评审得分等于所有评委评分的算术平均值，结果保留两位小数。</w:t>
      </w:r>
    </w:p>
    <w:p w14:paraId="5E804A3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评标因素权重表：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2B59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27B533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2A33C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3E8FC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495912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r>
      <w:tr w14:paraId="4D3D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6C0A3C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20A90F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4A81A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3585BD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2B4A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noWrap w:val="0"/>
            <w:vAlign w:val="center"/>
          </w:tcPr>
          <w:p w14:paraId="335C3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2BD7B1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2586" w:type="dxa"/>
            <w:tcBorders>
              <w:top w:val="single" w:color="auto" w:sz="4" w:space="0"/>
              <w:left w:val="single" w:color="auto" w:sz="4" w:space="0"/>
              <w:bottom w:val="single" w:color="auto" w:sz="4" w:space="0"/>
              <w:right w:val="single" w:color="auto" w:sz="4" w:space="0"/>
            </w:tcBorders>
            <w:noWrap w:val="0"/>
            <w:vAlign w:val="center"/>
          </w:tcPr>
          <w:p w14:paraId="3AD7F5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E4440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220A03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4.5.3 </w:t>
      </w:r>
      <w:r>
        <w:rPr>
          <w:rFonts w:hint="eastAsia" w:ascii="宋体" w:hAnsi="宋体" w:eastAsia="宋体" w:cs="宋体"/>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%×100，如此类推，算出所有投标供应商的价格得分。</w:t>
      </w:r>
    </w:p>
    <w:p w14:paraId="727AE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评审优惠内容及价格扣除：</w:t>
      </w:r>
    </w:p>
    <w:p w14:paraId="2967B0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（一）小型和微型企业产品价格扣除</w:t>
      </w:r>
    </w:p>
    <w:p w14:paraId="06E1F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根据财政部印发的《政府采购促进中小企业发展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w:t>
      </w:r>
      <w:r>
        <w:rPr>
          <w:rFonts w:hint="eastAsia" w:ascii="宋体" w:hAnsi="宋体" w:eastAsia="宋体" w:cs="宋体"/>
          <w:color w:val="auto"/>
          <w:kern w:val="0"/>
          <w:sz w:val="24"/>
          <w:szCs w:val="24"/>
          <w:highlight w:val="none"/>
          <w:lang w:eastAsia="zh-CN"/>
        </w:rPr>
        <w:t>和《关于进一步加大政府采购支持中小企业力度的通知》</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号）的规定，对小型和微型企业产品给予</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的价格扣除</w:t>
      </w:r>
      <w:r>
        <w:rPr>
          <w:rFonts w:hint="eastAsia" w:ascii="宋体" w:hAnsi="宋体" w:eastAsia="宋体" w:cs="宋体"/>
          <w:color w:val="auto"/>
          <w:kern w:val="0"/>
          <w:sz w:val="24"/>
          <w:szCs w:val="24"/>
          <w:highlight w:val="none"/>
          <w:lang w:eastAsia="zh-CN"/>
        </w:rPr>
        <w:t>优惠</w:t>
      </w:r>
      <w:r>
        <w:rPr>
          <w:rFonts w:hint="eastAsia" w:ascii="宋体" w:hAnsi="宋体" w:eastAsia="宋体" w:cs="宋体"/>
          <w:color w:val="auto"/>
          <w:kern w:val="0"/>
          <w:sz w:val="24"/>
          <w:szCs w:val="24"/>
          <w:highlight w:val="none"/>
        </w:rPr>
        <w:t>，用扣除后的价格参与评审。</w:t>
      </w:r>
    </w:p>
    <w:p w14:paraId="2324D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《政府采购促进中小企业发展</w:t>
      </w:r>
      <w:r>
        <w:rPr>
          <w:rFonts w:hint="eastAsia" w:ascii="宋体" w:hAnsi="宋体" w:eastAsia="宋体" w:cs="宋体"/>
          <w:color w:val="auto"/>
          <w:kern w:val="0"/>
          <w:sz w:val="24"/>
          <w:szCs w:val="24"/>
          <w:highlight w:val="none"/>
          <w:lang w:eastAsia="zh-CN"/>
        </w:rPr>
        <w:t>管理办法</w:t>
      </w:r>
      <w:r>
        <w:rPr>
          <w:rFonts w:hint="eastAsia" w:ascii="宋体" w:hAnsi="宋体" w:eastAsia="宋体" w:cs="宋体"/>
          <w:color w:val="auto"/>
          <w:kern w:val="0"/>
          <w:sz w:val="24"/>
          <w:szCs w:val="24"/>
          <w:highlight w:val="none"/>
        </w:rPr>
        <w:t>》（财库[20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号）所称中小企业（含中型、小型、微型企业，下同）应当同时符合以下条件：</w:t>
      </w:r>
    </w:p>
    <w:p w14:paraId="0AA45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符合中小企业划分标准；</w:t>
      </w:r>
    </w:p>
    <w:p w14:paraId="3C579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289825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color w:val="auto"/>
          <w:kern w:val="0"/>
          <w:sz w:val="24"/>
          <w:szCs w:val="24"/>
          <w:highlight w:val="none"/>
          <w:lang w:eastAsia="zh-CN"/>
        </w:rPr>
        <w:t>（详见附件）</w:t>
      </w:r>
      <w:r>
        <w:rPr>
          <w:rFonts w:hint="eastAsia" w:ascii="宋体" w:hAnsi="宋体" w:eastAsia="宋体" w:cs="宋体"/>
          <w:color w:val="auto"/>
          <w:kern w:val="0"/>
          <w:sz w:val="24"/>
          <w:szCs w:val="24"/>
          <w:highlight w:val="none"/>
        </w:rPr>
        <w:t>。小型、微型企业提供中型企业制造的货物的，视同为中型企业。参加政府采购活动的中小企业应当提供《中小企业声明函》。凡是参与小微企业价格评审扣除的供应商应当提供《中小企业声明函》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不提供者不得享受小微企业价格扣除的优惠政策，提供虚假证明的按照无效投标处理。</w:t>
      </w:r>
    </w:p>
    <w:p w14:paraId="4C8537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（二）监狱企业产品价格扣除</w:t>
      </w:r>
    </w:p>
    <w:p w14:paraId="13CE1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监狱企业视同小型、微型企业，按上述条款享受评审中价格扣除。</w:t>
      </w:r>
    </w:p>
    <w:p w14:paraId="2269AA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91D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58FC79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（三）残疾人福利性单位产品价格扣除</w:t>
      </w:r>
    </w:p>
    <w:p w14:paraId="5E9F13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残疾人福利性单位视同小型、微型企业，按上述条款享受评审中价格扣除。</w:t>
      </w:r>
    </w:p>
    <w:p w14:paraId="1C8A0F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0097E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投标人同时为小型、微型企业、监狱企业、残疾人福利性单位任两种或以上情况的，评审中只享受一次价格扣除，不重复进行价格扣除。</w:t>
      </w:r>
    </w:p>
    <w:p w14:paraId="487ACC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（四）节能产品、环境标志产品价格扣除：</w:t>
      </w:r>
    </w:p>
    <w:p w14:paraId="2C4125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297557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2BC914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 报价评审标准</w:t>
      </w:r>
    </w:p>
    <w:p w14:paraId="7099E7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标准（</w:t>
      </w:r>
      <w:r>
        <w:rPr>
          <w:rFonts w:hint="eastAsia" w:ascii="宋体" w:hAnsi="宋体" w:eastAsia="宋体" w:cs="宋体"/>
          <w:b/>
          <w:color w:val="auto"/>
          <w:spacing w:val="-2"/>
          <w:sz w:val="24"/>
          <w:szCs w:val="24"/>
          <w:highlight w:val="none"/>
        </w:rPr>
        <w:t>占总分值的</w:t>
      </w:r>
      <w:r>
        <w:rPr>
          <w:rFonts w:hint="eastAsia" w:ascii="宋体" w:hAnsi="宋体" w:eastAsia="宋体" w:cs="宋体"/>
          <w:b/>
          <w:color w:val="auto"/>
          <w:spacing w:val="-2"/>
          <w:sz w:val="24"/>
          <w:szCs w:val="24"/>
          <w:highlight w:val="none"/>
          <w:lang w:val="en-US" w:eastAsia="zh-CN"/>
        </w:rPr>
        <w:t>30</w:t>
      </w:r>
      <w:r>
        <w:rPr>
          <w:rFonts w:hint="eastAsia" w:ascii="宋体" w:hAnsi="宋体" w:eastAsia="宋体" w:cs="宋体"/>
          <w:b/>
          <w:color w:val="auto"/>
          <w:spacing w:val="-2"/>
          <w:sz w:val="24"/>
          <w:szCs w:val="24"/>
          <w:highlight w:val="none"/>
        </w:rPr>
        <w:t>%</w:t>
      </w:r>
      <w:r>
        <w:rPr>
          <w:rFonts w:hint="eastAsia" w:ascii="宋体" w:hAnsi="宋体" w:eastAsia="宋体" w:cs="宋体"/>
          <w:b/>
          <w:bCs/>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7536"/>
      </w:tblGrid>
      <w:tr w14:paraId="3B1B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65EF0F65">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序号</w:t>
            </w:r>
          </w:p>
        </w:tc>
        <w:tc>
          <w:tcPr>
            <w:tcW w:w="1320" w:type="dxa"/>
            <w:noWrap w:val="0"/>
            <w:vAlign w:val="center"/>
          </w:tcPr>
          <w:p w14:paraId="6E7F568A">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评审因素</w:t>
            </w:r>
          </w:p>
        </w:tc>
        <w:tc>
          <w:tcPr>
            <w:tcW w:w="7536" w:type="dxa"/>
            <w:noWrap w:val="0"/>
            <w:vAlign w:val="center"/>
          </w:tcPr>
          <w:p w14:paraId="7C770EC0">
            <w:pPr>
              <w:autoSpaceDE w:val="0"/>
              <w:autoSpaceDN w:val="0"/>
              <w:adjustRightInd w:val="0"/>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评分标准</w:t>
            </w:r>
          </w:p>
        </w:tc>
      </w:tr>
      <w:tr w14:paraId="3237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3" w:type="dxa"/>
            <w:vMerge w:val="restart"/>
            <w:noWrap w:val="0"/>
            <w:vAlign w:val="center"/>
          </w:tcPr>
          <w:p w14:paraId="03D7343B">
            <w:pPr>
              <w:autoSpaceDE w:val="0"/>
              <w:autoSpaceDN w:val="0"/>
              <w:adjustRightInd w:val="0"/>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w:t>
            </w:r>
          </w:p>
        </w:tc>
        <w:tc>
          <w:tcPr>
            <w:tcW w:w="1320" w:type="dxa"/>
            <w:vMerge w:val="restart"/>
            <w:noWrap w:val="0"/>
            <w:vAlign w:val="center"/>
          </w:tcPr>
          <w:p w14:paraId="319C5EE3">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投标报价</w:t>
            </w:r>
          </w:p>
        </w:tc>
        <w:tc>
          <w:tcPr>
            <w:tcW w:w="7536" w:type="dxa"/>
            <w:noWrap w:val="0"/>
            <w:vAlign w:val="center"/>
          </w:tcPr>
          <w:p w14:paraId="6DE0F2D8">
            <w:pPr>
              <w:autoSpaceDE w:val="0"/>
              <w:autoSpaceDN w:val="0"/>
              <w:adjustRightInd w:val="0"/>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6A77E76D">
            <w:pPr>
              <w:autoSpaceDE w:val="0"/>
              <w:autoSpaceDN w:val="0"/>
              <w:adjustRightInd w:val="0"/>
              <w:rPr>
                <w:rFonts w:hint="eastAsia" w:ascii="宋体" w:hAnsi="宋体" w:eastAsia="宋体" w:cs="宋体"/>
                <w:color w:val="auto"/>
                <w:sz w:val="24"/>
                <w:highlight w:val="none"/>
              </w:rPr>
            </w:pPr>
            <w:r>
              <w:rPr>
                <w:rFonts w:hint="eastAsia" w:ascii="宋体" w:hAnsi="宋体" w:cs="宋体"/>
                <w:color w:val="auto"/>
                <w:sz w:val="24"/>
                <w:highlight w:val="none"/>
                <w:lang w:val="zh-CN"/>
              </w:rPr>
              <w:t>投标报价得分=（评标基准价/投标报价）×</w:t>
            </w:r>
            <w:r>
              <w:rPr>
                <w:rFonts w:hint="eastAsia" w:ascii="宋体" w:hAnsi="宋体" w:cs="宋体"/>
                <w:color w:val="auto"/>
                <w:sz w:val="24"/>
                <w:highlight w:val="none"/>
              </w:rPr>
              <w:t>报价部分权重×100</w:t>
            </w:r>
          </w:p>
        </w:tc>
      </w:tr>
      <w:tr w14:paraId="2838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3" w:type="dxa"/>
            <w:vMerge w:val="continue"/>
            <w:noWrap w:val="0"/>
            <w:vAlign w:val="center"/>
          </w:tcPr>
          <w:p w14:paraId="452C370F">
            <w:pPr>
              <w:autoSpaceDE w:val="0"/>
              <w:autoSpaceDN w:val="0"/>
              <w:adjustRightInd w:val="0"/>
              <w:jc w:val="center"/>
              <w:rPr>
                <w:rFonts w:hint="eastAsia" w:ascii="宋体" w:hAnsi="宋体" w:eastAsia="宋体" w:cs="宋体"/>
                <w:bCs/>
                <w:color w:val="auto"/>
                <w:sz w:val="24"/>
                <w:highlight w:val="none"/>
                <w:lang w:val="zh-CN"/>
              </w:rPr>
            </w:pPr>
          </w:p>
        </w:tc>
        <w:tc>
          <w:tcPr>
            <w:tcW w:w="1320" w:type="dxa"/>
            <w:vMerge w:val="continue"/>
            <w:noWrap w:val="0"/>
            <w:vAlign w:val="center"/>
          </w:tcPr>
          <w:p w14:paraId="206A4592">
            <w:pPr>
              <w:autoSpaceDE w:val="0"/>
              <w:autoSpaceDN w:val="0"/>
              <w:adjustRightInd w:val="0"/>
              <w:jc w:val="center"/>
              <w:rPr>
                <w:rFonts w:hint="eastAsia" w:ascii="宋体" w:hAnsi="宋体" w:eastAsia="宋体" w:cs="宋体"/>
                <w:color w:val="auto"/>
                <w:sz w:val="24"/>
                <w:highlight w:val="none"/>
                <w:lang w:val="zh-CN"/>
              </w:rPr>
            </w:pPr>
          </w:p>
        </w:tc>
        <w:tc>
          <w:tcPr>
            <w:tcW w:w="7536" w:type="dxa"/>
            <w:noWrap w:val="0"/>
            <w:vAlign w:val="center"/>
          </w:tcPr>
          <w:p w14:paraId="7431374F">
            <w:pPr>
              <w:autoSpaceDE w:val="0"/>
              <w:autoSpaceDN w:val="0"/>
              <w:adjustRightInd w:val="0"/>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5C75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23" w:type="dxa"/>
            <w:vMerge w:val="restart"/>
            <w:noWrap w:val="0"/>
            <w:vAlign w:val="center"/>
          </w:tcPr>
          <w:p w14:paraId="6498CC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政府采购价格折扣优惠政策说明</w:t>
            </w:r>
          </w:p>
        </w:tc>
        <w:tc>
          <w:tcPr>
            <w:tcW w:w="1320" w:type="dxa"/>
            <w:vMerge w:val="restart"/>
            <w:noWrap w:val="0"/>
            <w:vAlign w:val="center"/>
          </w:tcPr>
          <w:p w14:paraId="255669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w:t>
            </w:r>
          </w:p>
        </w:tc>
        <w:tc>
          <w:tcPr>
            <w:tcW w:w="7536" w:type="dxa"/>
            <w:noWrap w:val="0"/>
            <w:vAlign w:val="center"/>
          </w:tcPr>
          <w:p w14:paraId="7FF3C79B">
            <w:pPr>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根据工信部等部委发布的《关于印发中小企业划型标准规定的通知》（工信部联企业</w:t>
            </w:r>
            <w:r>
              <w:rPr>
                <w:rFonts w:hint="eastAsia" w:ascii="宋体" w:hAnsi="宋体" w:eastAsia="宋体" w:cs="宋体"/>
                <w:bCs/>
                <w:color w:val="auto"/>
                <w:sz w:val="24"/>
                <w:highlight w:val="none"/>
              </w:rPr>
              <w:t>〔2011〕300</w:t>
            </w:r>
            <w:r>
              <w:rPr>
                <w:rFonts w:hint="eastAsia" w:ascii="宋体" w:hAnsi="宋体" w:eastAsia="宋体" w:cs="宋体"/>
                <w:color w:val="auto"/>
                <w:sz w:val="24"/>
                <w:highlight w:val="none"/>
              </w:rPr>
              <w:t>号），按照本次采购标的所属行业的划型标准，符合条件的中小企业提供《中小企业声明函》。</w:t>
            </w:r>
          </w:p>
        </w:tc>
      </w:tr>
      <w:tr w14:paraId="2F2A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23" w:type="dxa"/>
            <w:vMerge w:val="continue"/>
            <w:noWrap w:val="0"/>
            <w:vAlign w:val="center"/>
          </w:tcPr>
          <w:p w14:paraId="3613AA7B">
            <w:pPr>
              <w:jc w:val="center"/>
              <w:rPr>
                <w:rFonts w:hint="eastAsia" w:ascii="宋体" w:hAnsi="宋体" w:eastAsia="宋体" w:cs="宋体"/>
                <w:color w:val="auto"/>
                <w:sz w:val="24"/>
                <w:highlight w:val="none"/>
              </w:rPr>
            </w:pPr>
          </w:p>
        </w:tc>
        <w:tc>
          <w:tcPr>
            <w:tcW w:w="1320" w:type="dxa"/>
            <w:vMerge w:val="continue"/>
            <w:noWrap w:val="0"/>
            <w:vAlign w:val="center"/>
          </w:tcPr>
          <w:p w14:paraId="12960A4A">
            <w:pPr>
              <w:jc w:val="center"/>
              <w:rPr>
                <w:rFonts w:hint="eastAsia" w:ascii="宋体" w:hAnsi="宋体" w:eastAsia="宋体" w:cs="宋体"/>
                <w:color w:val="auto"/>
                <w:sz w:val="24"/>
                <w:highlight w:val="none"/>
              </w:rPr>
            </w:pPr>
          </w:p>
        </w:tc>
        <w:tc>
          <w:tcPr>
            <w:tcW w:w="7536" w:type="dxa"/>
            <w:noWrap w:val="0"/>
            <w:vAlign w:val="center"/>
          </w:tcPr>
          <w:p w14:paraId="3AD4E8A4">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根据财政部发布的《政府采购促进中小企业发展管理办法》（财库〔2020〕46号）</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对</w:t>
            </w:r>
            <w:r>
              <w:rPr>
                <w:rFonts w:hint="eastAsia" w:ascii="宋体" w:hAnsi="宋体" w:eastAsia="宋体" w:cs="宋体"/>
                <w:color w:val="auto"/>
                <w:sz w:val="24"/>
                <w:szCs w:val="24"/>
                <w:highlight w:val="none"/>
                <w:lang w:val="en-US" w:eastAsia="zh-CN"/>
              </w:rPr>
              <w:t>非专门面向中小企业预留采购项目</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小微企业投标</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折扣。</w:t>
            </w:r>
          </w:p>
        </w:tc>
      </w:tr>
      <w:tr w14:paraId="48D3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723" w:type="dxa"/>
            <w:vMerge w:val="continue"/>
            <w:noWrap w:val="0"/>
            <w:vAlign w:val="center"/>
          </w:tcPr>
          <w:p w14:paraId="2D5B2351">
            <w:pPr>
              <w:jc w:val="center"/>
              <w:rPr>
                <w:rFonts w:hint="eastAsia" w:ascii="宋体" w:hAnsi="宋体" w:eastAsia="宋体" w:cs="宋体"/>
                <w:color w:val="auto"/>
                <w:sz w:val="24"/>
                <w:highlight w:val="none"/>
              </w:rPr>
            </w:pPr>
          </w:p>
        </w:tc>
        <w:tc>
          <w:tcPr>
            <w:tcW w:w="1320" w:type="dxa"/>
            <w:vMerge w:val="continue"/>
            <w:noWrap w:val="0"/>
            <w:vAlign w:val="center"/>
          </w:tcPr>
          <w:p w14:paraId="47DFF27A">
            <w:pPr>
              <w:jc w:val="center"/>
              <w:rPr>
                <w:rFonts w:hint="eastAsia" w:ascii="宋体" w:hAnsi="宋体" w:eastAsia="宋体" w:cs="宋体"/>
                <w:color w:val="auto"/>
                <w:sz w:val="24"/>
                <w:highlight w:val="none"/>
              </w:rPr>
            </w:pPr>
          </w:p>
        </w:tc>
        <w:tc>
          <w:tcPr>
            <w:tcW w:w="7536" w:type="dxa"/>
            <w:noWrap w:val="0"/>
            <w:vAlign w:val="center"/>
          </w:tcPr>
          <w:p w14:paraId="55BCD8EF">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小微企业只有提供本企业制造的货物、承担的工程或者服务，或者提供其他小微企业制造的货物，享受投标货物的价格折扣；</w:t>
            </w:r>
          </w:p>
          <w:p w14:paraId="7322DE6B">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小微企业提供中型企业制造的货物或使用大型企业注册商标货物的，视同为中型企业。</w:t>
            </w:r>
          </w:p>
        </w:tc>
      </w:tr>
      <w:tr w14:paraId="0FEA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23" w:type="dxa"/>
            <w:vMerge w:val="continue"/>
            <w:noWrap w:val="0"/>
            <w:vAlign w:val="center"/>
          </w:tcPr>
          <w:p w14:paraId="1D90D9B5">
            <w:pPr>
              <w:jc w:val="center"/>
              <w:rPr>
                <w:rFonts w:hint="eastAsia" w:ascii="宋体" w:hAnsi="宋体" w:eastAsia="宋体" w:cs="宋体"/>
                <w:color w:val="auto"/>
                <w:sz w:val="24"/>
                <w:highlight w:val="none"/>
              </w:rPr>
            </w:pPr>
          </w:p>
        </w:tc>
        <w:tc>
          <w:tcPr>
            <w:tcW w:w="1320" w:type="dxa"/>
            <w:noWrap w:val="0"/>
            <w:vAlign w:val="center"/>
          </w:tcPr>
          <w:p w14:paraId="39ACE6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p>
        </w:tc>
        <w:tc>
          <w:tcPr>
            <w:tcW w:w="7536" w:type="dxa"/>
            <w:noWrap w:val="0"/>
            <w:vAlign w:val="center"/>
          </w:tcPr>
          <w:p w14:paraId="3A0A3A75">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根据财库〔2014〕68号《财政部司法部关于政府采购支持监狱企业发展有关问题的通知》，</w:t>
            </w:r>
            <w:r>
              <w:rPr>
                <w:rFonts w:hint="eastAsia" w:ascii="宋体" w:hAnsi="宋体" w:eastAsia="宋体" w:cs="宋体"/>
                <w:color w:val="auto"/>
                <w:sz w:val="24"/>
                <w:highlight w:val="none"/>
              </w:rPr>
              <w:t>由省级以上监狱管理局、戒毒管理局（含新疆生产建设兵团）</w:t>
            </w:r>
            <w:r>
              <w:rPr>
                <w:rFonts w:hint="eastAsia" w:ascii="宋体" w:hAnsi="宋体" w:eastAsia="宋体" w:cs="宋体"/>
                <w:color w:val="auto"/>
                <w:sz w:val="24"/>
                <w:highlight w:val="none"/>
                <w:lang w:eastAsia="zh-CN"/>
              </w:rPr>
              <w:t>认定</w:t>
            </w:r>
            <w:r>
              <w:rPr>
                <w:rFonts w:hint="eastAsia" w:ascii="宋体" w:hAnsi="宋体" w:eastAsia="宋体" w:cs="宋体"/>
                <w:color w:val="auto"/>
                <w:sz w:val="24"/>
                <w:highlight w:val="none"/>
              </w:rPr>
              <w:t>的监狱企业，</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eastAsia="zh-CN"/>
              </w:rPr>
              <w:t>声明函》的</w:t>
            </w:r>
            <w:r>
              <w:rPr>
                <w:rFonts w:hint="eastAsia" w:ascii="宋体" w:hAnsi="宋体" w:eastAsia="宋体" w:cs="宋体"/>
                <w:bCs/>
                <w:color w:val="auto"/>
                <w:sz w:val="24"/>
                <w:highlight w:val="none"/>
              </w:rPr>
              <w:t>视同小微企业。</w:t>
            </w:r>
          </w:p>
        </w:tc>
      </w:tr>
      <w:tr w14:paraId="5374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23" w:type="dxa"/>
            <w:vMerge w:val="continue"/>
            <w:noWrap w:val="0"/>
            <w:vAlign w:val="center"/>
          </w:tcPr>
          <w:p w14:paraId="1B768BE3">
            <w:pPr>
              <w:jc w:val="center"/>
              <w:rPr>
                <w:rFonts w:hint="eastAsia" w:ascii="宋体" w:hAnsi="宋体" w:eastAsia="宋体" w:cs="宋体"/>
                <w:color w:val="auto"/>
                <w:sz w:val="24"/>
                <w:highlight w:val="none"/>
              </w:rPr>
            </w:pPr>
          </w:p>
        </w:tc>
        <w:tc>
          <w:tcPr>
            <w:tcW w:w="1320" w:type="dxa"/>
            <w:noWrap w:val="0"/>
            <w:vAlign w:val="center"/>
          </w:tcPr>
          <w:p w14:paraId="218E2152">
            <w:pPr>
              <w:jc w:val="center"/>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残疾人福利性</w:t>
            </w:r>
            <w:r>
              <w:rPr>
                <w:rFonts w:hint="eastAsia" w:ascii="宋体" w:hAnsi="宋体" w:eastAsia="宋体" w:cs="宋体"/>
                <w:bCs/>
                <w:color w:val="auto"/>
                <w:sz w:val="24"/>
                <w:highlight w:val="none"/>
                <w:lang w:eastAsia="zh-CN"/>
              </w:rPr>
              <w:t>单位</w:t>
            </w:r>
          </w:p>
        </w:tc>
        <w:tc>
          <w:tcPr>
            <w:tcW w:w="7536" w:type="dxa"/>
            <w:noWrap w:val="0"/>
            <w:vAlign w:val="center"/>
          </w:tcPr>
          <w:p w14:paraId="671C459D">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0710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23" w:type="dxa"/>
            <w:noWrap w:val="0"/>
            <w:vAlign w:val="center"/>
          </w:tcPr>
          <w:p w14:paraId="730EAF90">
            <w:pPr>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备注</w:t>
            </w:r>
          </w:p>
        </w:tc>
        <w:tc>
          <w:tcPr>
            <w:tcW w:w="8856" w:type="dxa"/>
            <w:gridSpan w:val="2"/>
            <w:noWrap w:val="0"/>
            <w:vAlign w:val="center"/>
          </w:tcPr>
          <w:p w14:paraId="2FB52FA7">
            <w:pPr>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因落实政府采购政策进行价格调整的，</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lang w:val="zh-CN"/>
              </w:rPr>
              <w:t>小组应记录价格调整的依据、计算过程及计算结果。</w:t>
            </w:r>
          </w:p>
        </w:tc>
      </w:tr>
    </w:tbl>
    <w:p w14:paraId="48B97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AE45D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 商务技术评审标准</w:t>
      </w:r>
    </w:p>
    <w:p w14:paraId="45276B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商务技术评审</w:t>
      </w:r>
      <w:r>
        <w:rPr>
          <w:rFonts w:hint="eastAsia" w:ascii="宋体" w:hAnsi="宋体" w:cs="宋体"/>
          <w:b/>
          <w:color w:val="auto"/>
          <w:sz w:val="24"/>
          <w:szCs w:val="24"/>
          <w:highlight w:val="none"/>
          <w:lang w:eastAsia="zh-CN"/>
        </w:rPr>
        <w:t>标准</w:t>
      </w:r>
      <w:r>
        <w:rPr>
          <w:rFonts w:hint="eastAsia" w:ascii="宋体" w:hAnsi="宋体" w:cs="宋体"/>
          <w:b/>
          <w:color w:val="auto"/>
          <w:sz w:val="24"/>
          <w:szCs w:val="24"/>
          <w:highlight w:val="none"/>
        </w:rPr>
        <w:t>（占总分值的70</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w:t>
      </w:r>
    </w:p>
    <w:tbl>
      <w:tblPr>
        <w:tblStyle w:val="3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64"/>
        <w:gridCol w:w="6959"/>
        <w:gridCol w:w="846"/>
      </w:tblGrid>
      <w:tr w14:paraId="252E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10" w:type="dxa"/>
            <w:noWrap w:val="0"/>
            <w:vAlign w:val="center"/>
          </w:tcPr>
          <w:p w14:paraId="09D23EB7">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序号</w:t>
            </w:r>
          </w:p>
        </w:tc>
        <w:tc>
          <w:tcPr>
            <w:tcW w:w="1264" w:type="dxa"/>
            <w:noWrap w:val="0"/>
            <w:vAlign w:val="center"/>
          </w:tcPr>
          <w:p w14:paraId="7B5644A4">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w:t>
            </w:r>
            <w:r>
              <w:rPr>
                <w:rFonts w:hint="eastAsia" w:ascii="宋体" w:hAnsi="宋体" w:eastAsia="宋体" w:cs="宋体"/>
                <w:b w:val="0"/>
                <w:bCs/>
                <w:color w:val="auto"/>
                <w:sz w:val="24"/>
                <w:szCs w:val="24"/>
                <w:highlight w:val="none"/>
                <w:lang w:eastAsia="zh-CN"/>
              </w:rPr>
              <w:t>审</w:t>
            </w:r>
            <w:r>
              <w:rPr>
                <w:rFonts w:hint="eastAsia" w:ascii="宋体" w:hAnsi="宋体" w:eastAsia="宋体" w:cs="宋体"/>
                <w:b w:val="0"/>
                <w:bCs/>
                <w:color w:val="auto"/>
                <w:sz w:val="24"/>
                <w:szCs w:val="24"/>
                <w:highlight w:val="none"/>
              </w:rPr>
              <w:t>因素</w:t>
            </w:r>
          </w:p>
        </w:tc>
        <w:tc>
          <w:tcPr>
            <w:tcW w:w="6959" w:type="dxa"/>
            <w:noWrap w:val="0"/>
            <w:vAlign w:val="center"/>
          </w:tcPr>
          <w:p w14:paraId="3F5977AC">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Style w:val="93"/>
                <w:rFonts w:hint="eastAsia" w:ascii="宋体" w:hAnsi="宋体" w:eastAsia="宋体" w:cs="宋体"/>
                <w:b w:val="0"/>
                <w:bCs/>
                <w:color w:val="auto"/>
                <w:spacing w:val="-2"/>
                <w:sz w:val="24"/>
                <w:szCs w:val="24"/>
                <w:highlight w:val="none"/>
              </w:rPr>
              <w:t>评</w:t>
            </w:r>
            <w:r>
              <w:rPr>
                <w:rStyle w:val="93"/>
                <w:rFonts w:hint="eastAsia" w:ascii="宋体" w:hAnsi="宋体" w:eastAsia="宋体" w:cs="宋体"/>
                <w:b w:val="0"/>
                <w:bCs/>
                <w:color w:val="auto"/>
                <w:spacing w:val="-2"/>
                <w:sz w:val="24"/>
                <w:szCs w:val="24"/>
                <w:highlight w:val="none"/>
                <w:lang w:eastAsia="zh-CN"/>
              </w:rPr>
              <w:t>审</w:t>
            </w:r>
            <w:r>
              <w:rPr>
                <w:rStyle w:val="93"/>
                <w:rFonts w:hint="eastAsia" w:ascii="宋体" w:hAnsi="宋体" w:eastAsia="宋体" w:cs="宋体"/>
                <w:b w:val="0"/>
                <w:bCs/>
                <w:color w:val="auto"/>
                <w:spacing w:val="-2"/>
                <w:sz w:val="24"/>
                <w:szCs w:val="24"/>
                <w:highlight w:val="none"/>
              </w:rPr>
              <w:t>标准</w:t>
            </w:r>
          </w:p>
        </w:tc>
        <w:tc>
          <w:tcPr>
            <w:tcW w:w="846" w:type="dxa"/>
            <w:noWrap w:val="0"/>
            <w:vAlign w:val="center"/>
          </w:tcPr>
          <w:p w14:paraId="7D561331">
            <w:pPr>
              <w:keepNext w:val="0"/>
              <w:keepLines w:val="0"/>
              <w:pageBreakBefore w:val="0"/>
              <w:tabs>
                <w:tab w:val="left" w:pos="1900"/>
              </w:tabs>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620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0" w:type="dxa"/>
            <w:noWrap w:val="0"/>
            <w:vAlign w:val="center"/>
          </w:tcPr>
          <w:p w14:paraId="10ED07ED">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264" w:type="dxa"/>
            <w:vMerge w:val="restart"/>
            <w:noWrap w:val="0"/>
            <w:vAlign w:val="center"/>
          </w:tcPr>
          <w:p w14:paraId="594F43C5">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w:t>
            </w:r>
          </w:p>
          <w:p w14:paraId="511F303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rPr>
              <w:t>分）</w:t>
            </w:r>
          </w:p>
        </w:tc>
        <w:tc>
          <w:tcPr>
            <w:tcW w:w="6959" w:type="dxa"/>
            <w:noWrap w:val="0"/>
            <w:vAlign w:val="center"/>
          </w:tcPr>
          <w:p w14:paraId="74B2BA7A">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所投产品生产商</w:t>
            </w:r>
            <w:r>
              <w:rPr>
                <w:rFonts w:hint="eastAsia" w:ascii="宋体" w:hAnsi="宋体" w:cs="宋体"/>
                <w:color w:val="auto"/>
                <w:sz w:val="24"/>
                <w:szCs w:val="24"/>
                <w:highlight w:val="none"/>
                <w:lang w:eastAsia="zh-CN"/>
              </w:rPr>
              <w:t>近三年完成的类似项目业绩</w:t>
            </w:r>
            <w:r>
              <w:rPr>
                <w:rFonts w:hint="eastAsia" w:ascii="宋体" w:hAnsi="宋体" w:eastAsia="宋体" w:cs="宋体"/>
                <w:color w:val="auto"/>
                <w:sz w:val="24"/>
                <w:szCs w:val="24"/>
                <w:highlight w:val="none"/>
              </w:rPr>
              <w:t>，每提供一</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提供中标通知书或采购合同</w:t>
            </w:r>
            <w:r>
              <w:rPr>
                <w:rFonts w:hint="eastAsia" w:ascii="宋体" w:hAnsi="宋体" w:eastAsia="宋体" w:cs="宋体"/>
                <w:b w:val="0"/>
                <w:bCs w:val="0"/>
                <w:color w:val="auto"/>
                <w:sz w:val="24"/>
                <w:szCs w:val="24"/>
                <w:highlight w:val="none"/>
                <w:lang w:val="en-US" w:eastAsia="zh-CN"/>
              </w:rPr>
              <w:t>。提供采购合同的</w:t>
            </w:r>
            <w:r>
              <w:rPr>
                <w:rFonts w:hint="eastAsia" w:ascii="宋体" w:hAnsi="宋体" w:eastAsia="宋体" w:cs="宋体"/>
                <w:b w:val="0"/>
                <w:bCs w:val="0"/>
                <w:color w:val="auto"/>
                <w:sz w:val="24"/>
                <w:szCs w:val="24"/>
                <w:highlight w:val="none"/>
                <w:lang w:eastAsia="zh-CN"/>
              </w:rPr>
              <w:t>至少</w:t>
            </w:r>
            <w:r>
              <w:rPr>
                <w:rFonts w:hint="eastAsia" w:ascii="宋体" w:hAnsi="宋体" w:eastAsia="宋体" w:cs="宋体"/>
                <w:b w:val="0"/>
                <w:bCs w:val="0"/>
                <w:color w:val="auto"/>
                <w:sz w:val="24"/>
                <w:szCs w:val="24"/>
                <w:highlight w:val="none"/>
              </w:rPr>
              <w:t>包括合同首页、合同内容描述页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合同清单页、合同货物及金额所在页、合同盖章页等合同关键页复印件并加盖投标人公章</w:t>
            </w:r>
            <w:r>
              <w:rPr>
                <w:rFonts w:hint="eastAsia" w:ascii="宋体" w:hAnsi="宋体" w:eastAsia="宋体" w:cs="宋体"/>
                <w:b w:val="0"/>
                <w:bCs w:val="0"/>
                <w:color w:val="auto"/>
                <w:sz w:val="24"/>
                <w:szCs w:val="24"/>
                <w:highlight w:val="none"/>
                <w:lang w:eastAsia="zh-CN"/>
              </w:rPr>
              <w:t>。未按上述要求提供佐证材料</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eastAsia="zh-CN"/>
              </w:rPr>
              <w:t>佐证材料</w:t>
            </w:r>
            <w:r>
              <w:rPr>
                <w:rFonts w:hint="eastAsia" w:ascii="宋体" w:hAnsi="宋体" w:eastAsia="宋体" w:cs="宋体"/>
                <w:b w:val="0"/>
                <w:bCs w:val="0"/>
                <w:color w:val="auto"/>
                <w:sz w:val="24"/>
                <w:szCs w:val="24"/>
                <w:highlight w:val="none"/>
              </w:rPr>
              <w:t>不清晰无法辨识内容的本项不得分。</w:t>
            </w:r>
            <w:r>
              <w:rPr>
                <w:rFonts w:hint="eastAsia" w:ascii="宋体" w:hAnsi="宋体" w:eastAsia="宋体" w:cs="宋体"/>
                <w:color w:val="auto"/>
                <w:sz w:val="24"/>
                <w:szCs w:val="24"/>
                <w:highlight w:val="none"/>
                <w:lang w:eastAsia="zh-CN"/>
              </w:rPr>
              <w:t>）</w:t>
            </w:r>
          </w:p>
        </w:tc>
        <w:tc>
          <w:tcPr>
            <w:tcW w:w="846" w:type="dxa"/>
            <w:noWrap w:val="0"/>
            <w:vAlign w:val="center"/>
          </w:tcPr>
          <w:p w14:paraId="4C92C52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0-10</w:t>
            </w:r>
          </w:p>
        </w:tc>
      </w:tr>
      <w:tr w14:paraId="4484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710" w:type="dxa"/>
            <w:noWrap w:val="0"/>
            <w:vAlign w:val="center"/>
          </w:tcPr>
          <w:p w14:paraId="682353F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264" w:type="dxa"/>
            <w:vMerge w:val="continue"/>
            <w:noWrap w:val="0"/>
            <w:vAlign w:val="center"/>
          </w:tcPr>
          <w:p w14:paraId="5F725BE7">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6EF3C9B3">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售后服务</w:t>
            </w: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分）：①生产厂家在疆设有售后服务机构（2分）</w:t>
            </w:r>
            <w:r>
              <w:rPr>
                <w:rFonts w:hint="eastAsia" w:ascii="宋体" w:hAnsi="宋体" w:eastAsia="宋体" w:cs="宋体"/>
                <w:color w:val="auto"/>
                <w:sz w:val="24"/>
                <w:szCs w:val="24"/>
                <w:highlight w:val="none"/>
                <w:lang w:eastAsia="zh-CN"/>
              </w:rPr>
              <w:t>；</w:t>
            </w:r>
            <w:r>
              <w:rPr>
                <w:rFonts w:hint="default" w:ascii="宋体" w:hAnsi="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在疆</w:t>
            </w:r>
            <w:r>
              <w:rPr>
                <w:rFonts w:hint="eastAsia" w:ascii="宋体" w:hAnsi="宋体" w:eastAsia="宋体" w:cs="宋体"/>
                <w:color w:val="auto"/>
                <w:sz w:val="24"/>
                <w:szCs w:val="24"/>
                <w:highlight w:val="none"/>
              </w:rPr>
              <w:t>设有备品备件库（2分）；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需</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相应</w:t>
            </w:r>
            <w:r>
              <w:rPr>
                <w:rFonts w:hint="eastAsia" w:ascii="宋体" w:hAnsi="宋体" w:eastAsia="宋体" w:cs="宋体"/>
                <w:b/>
                <w:bCs/>
                <w:color w:val="auto"/>
                <w:sz w:val="24"/>
                <w:szCs w:val="24"/>
                <w:highlight w:val="none"/>
                <w:lang w:eastAsia="zh-CN"/>
              </w:rPr>
              <w:t>佐证</w:t>
            </w:r>
            <w:r>
              <w:rPr>
                <w:rFonts w:hint="eastAsia" w:ascii="宋体" w:hAnsi="宋体" w:eastAsia="宋体" w:cs="宋体"/>
                <w:b/>
                <w:bCs/>
                <w:color w:val="auto"/>
                <w:sz w:val="24"/>
                <w:szCs w:val="24"/>
                <w:highlight w:val="none"/>
              </w:rPr>
              <w:t>材料，否则不得分</w:t>
            </w:r>
            <w:r>
              <w:rPr>
                <w:rFonts w:hint="eastAsia" w:ascii="宋体" w:hAnsi="宋体" w:eastAsia="宋体" w:cs="宋体"/>
                <w:color w:val="auto"/>
                <w:sz w:val="24"/>
                <w:szCs w:val="24"/>
                <w:highlight w:val="none"/>
                <w:lang w:eastAsia="zh-CN"/>
              </w:rPr>
              <w:t>）</w:t>
            </w:r>
          </w:p>
          <w:p w14:paraId="2AE9E23B">
            <w:pPr>
              <w:pStyle w:val="36"/>
              <w:keepNext w:val="0"/>
              <w:keepLines w:val="0"/>
              <w:pageBreakBefore w:val="0"/>
              <w:kinsoku/>
              <w:wordWrap/>
              <w:overflowPunct/>
              <w:topLinePunct w:val="0"/>
              <w:bidi w:val="0"/>
              <w:adjustRightInd w:val="0"/>
              <w:snapToGrid w:val="0"/>
              <w:spacing w:after="0" w:afterLines="0" w:line="240" w:lineRule="auto"/>
              <w:ind w:left="0" w:leftChars="0" w:right="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承诺（</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）：包括但仅限于产品的应急响应时间、质保期内服务方式、承诺等。内容详细完整的得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分；不够详细完整的得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分；未提供的不得分。</w:t>
            </w:r>
          </w:p>
        </w:tc>
        <w:tc>
          <w:tcPr>
            <w:tcW w:w="846" w:type="dxa"/>
            <w:noWrap w:val="0"/>
            <w:vAlign w:val="center"/>
          </w:tcPr>
          <w:p w14:paraId="4D147F7A">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6</w:t>
            </w:r>
          </w:p>
        </w:tc>
      </w:tr>
      <w:tr w14:paraId="05BE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10" w:type="dxa"/>
            <w:noWrap w:val="0"/>
            <w:vAlign w:val="center"/>
          </w:tcPr>
          <w:p w14:paraId="4514F89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3</w:t>
            </w:r>
          </w:p>
        </w:tc>
        <w:tc>
          <w:tcPr>
            <w:tcW w:w="1264" w:type="dxa"/>
            <w:vMerge w:val="restart"/>
            <w:noWrap w:val="0"/>
            <w:vAlign w:val="center"/>
          </w:tcPr>
          <w:p w14:paraId="1C1F9B8F">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技术</w:t>
            </w:r>
          </w:p>
          <w:p w14:paraId="2650038D">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eastAsia="zh-CN"/>
              </w:rPr>
              <w:t>）</w:t>
            </w:r>
          </w:p>
        </w:tc>
        <w:tc>
          <w:tcPr>
            <w:tcW w:w="6959" w:type="dxa"/>
            <w:noWrap w:val="0"/>
            <w:vAlign w:val="center"/>
          </w:tcPr>
          <w:p w14:paraId="72B582FF">
            <w:pPr>
              <w:keepNext w:val="0"/>
              <w:keepLines w:val="0"/>
              <w:pageBreakBefore w:val="0"/>
              <w:kinsoku/>
              <w:wordWrap/>
              <w:overflowPunct/>
              <w:topLinePunct w:val="0"/>
              <w:bidi w:val="0"/>
              <w:adjustRightInd w:val="0"/>
              <w:snapToGrid w:val="0"/>
              <w:spacing w:line="240" w:lineRule="auto"/>
              <w:ind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技术</w:t>
            </w:r>
            <w:r>
              <w:rPr>
                <w:rFonts w:hint="eastAsia" w:ascii="宋体" w:hAnsi="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提供所投产品的</w:t>
            </w:r>
            <w:r>
              <w:rPr>
                <w:rFonts w:hint="eastAsia" w:ascii="宋体" w:hAnsi="宋体" w:eastAsia="宋体" w:cs="宋体"/>
                <w:b w:val="0"/>
                <w:bCs/>
                <w:color w:val="auto"/>
                <w:sz w:val="24"/>
                <w:szCs w:val="24"/>
                <w:highlight w:val="none"/>
                <w:lang w:val="en-US" w:eastAsia="zh-CN"/>
              </w:rPr>
              <w:t>检测报告或技术白皮书</w:t>
            </w:r>
            <w:r>
              <w:rPr>
                <w:rFonts w:hint="eastAsia" w:ascii="宋体" w:hAnsi="宋体" w:cs="宋体"/>
                <w:b w:val="0"/>
                <w:bCs/>
                <w:color w:val="auto"/>
                <w:sz w:val="24"/>
                <w:szCs w:val="24"/>
                <w:highlight w:val="none"/>
                <w:lang w:val="en-US" w:eastAsia="zh-CN"/>
              </w:rPr>
              <w:t>或说明书等</w:t>
            </w:r>
            <w:r>
              <w:rPr>
                <w:rFonts w:hint="eastAsia" w:ascii="宋体" w:hAnsi="宋体" w:eastAsia="宋体" w:cs="宋体"/>
                <w:b w:val="0"/>
                <w:bCs/>
                <w:color w:val="auto"/>
                <w:sz w:val="24"/>
                <w:szCs w:val="24"/>
                <w:highlight w:val="none"/>
              </w:rPr>
              <w:t>佐证</w:t>
            </w:r>
            <w:r>
              <w:rPr>
                <w:rFonts w:hint="eastAsia" w:ascii="宋体" w:hAnsi="宋体" w:eastAsia="宋体" w:cs="宋体"/>
                <w:b w:val="0"/>
                <w:bCs/>
                <w:color w:val="auto"/>
                <w:sz w:val="24"/>
                <w:szCs w:val="24"/>
                <w:highlight w:val="none"/>
                <w:lang w:val="en-US" w:eastAsia="zh-CN"/>
              </w:rPr>
              <w:t>材料</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并</w:t>
            </w:r>
            <w:r>
              <w:rPr>
                <w:rFonts w:hint="eastAsia" w:ascii="宋体" w:hAnsi="宋体" w:eastAsia="宋体" w:cs="宋体"/>
                <w:b w:val="0"/>
                <w:bCs/>
                <w:color w:val="auto"/>
                <w:sz w:val="24"/>
                <w:szCs w:val="24"/>
                <w:highlight w:val="none"/>
              </w:rPr>
              <w:t>注明</w:t>
            </w:r>
            <w:r>
              <w:rPr>
                <w:rFonts w:hint="eastAsia" w:ascii="宋体" w:hAnsi="宋体" w:eastAsia="宋体" w:cs="宋体"/>
                <w:b w:val="0"/>
                <w:bCs/>
                <w:color w:val="auto"/>
                <w:sz w:val="24"/>
                <w:szCs w:val="24"/>
                <w:highlight w:val="none"/>
                <w:lang w:val="en-US" w:eastAsia="zh-CN"/>
              </w:rPr>
              <w:t>佐证材料的</w:t>
            </w:r>
            <w:r>
              <w:rPr>
                <w:rFonts w:hint="eastAsia" w:ascii="宋体" w:hAnsi="宋体" w:cs="宋体"/>
                <w:b w:val="0"/>
                <w:bCs/>
                <w:color w:val="auto"/>
                <w:sz w:val="24"/>
                <w:szCs w:val="24"/>
                <w:highlight w:val="none"/>
                <w:lang w:val="en-US" w:eastAsia="zh-CN"/>
              </w:rPr>
              <w:t>页码</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全部满足采购文件要求的得30分，每缺1项佐证材料</w:t>
            </w:r>
            <w:r>
              <w:rPr>
                <w:rFonts w:hint="eastAsia" w:ascii="宋体" w:hAnsi="宋体" w:eastAsia="宋体" w:cs="宋体"/>
                <w:b w:val="0"/>
                <w:bCs/>
                <w:color w:val="auto"/>
                <w:sz w:val="24"/>
                <w:szCs w:val="24"/>
                <w:highlight w:val="none"/>
              </w:rPr>
              <w:t>扣</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分，最低得0分，最高得</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846" w:type="dxa"/>
            <w:noWrap w:val="0"/>
            <w:vAlign w:val="center"/>
          </w:tcPr>
          <w:p w14:paraId="4CEA9D9F">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0-30</w:t>
            </w:r>
          </w:p>
        </w:tc>
      </w:tr>
      <w:tr w14:paraId="07BC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710" w:type="dxa"/>
            <w:noWrap w:val="0"/>
            <w:vAlign w:val="center"/>
          </w:tcPr>
          <w:p w14:paraId="33D79646">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4</w:t>
            </w:r>
          </w:p>
        </w:tc>
        <w:tc>
          <w:tcPr>
            <w:tcW w:w="1264" w:type="dxa"/>
            <w:vMerge w:val="continue"/>
            <w:noWrap w:val="0"/>
            <w:vAlign w:val="center"/>
          </w:tcPr>
          <w:p w14:paraId="3C5DF508">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noWrap w:val="0"/>
            <w:vAlign w:val="center"/>
          </w:tcPr>
          <w:p w14:paraId="0B6F6B16">
            <w:pPr>
              <w:keepNext w:val="0"/>
              <w:keepLines w:val="0"/>
              <w:pageBreakBefore w:val="0"/>
              <w:widowControl/>
              <w:kinsoku/>
              <w:wordWrap/>
              <w:overflowPunct/>
              <w:topLinePunct w:val="0"/>
              <w:bidi w:val="0"/>
              <w:adjustRightInd w:val="0"/>
              <w:snapToGrid w:val="0"/>
              <w:spacing w:line="240" w:lineRule="auto"/>
              <w:ind w:right="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eastAsia="zh-CN"/>
              </w:rPr>
              <w:t>技术先进性、实用性：</w:t>
            </w:r>
          </w:p>
          <w:p w14:paraId="08BC3BDD">
            <w:pPr>
              <w:keepNext w:val="0"/>
              <w:keepLines w:val="0"/>
              <w:pageBreakBefore w:val="0"/>
              <w:widowControl/>
              <w:kinsoku/>
              <w:wordWrap/>
              <w:overflowPunct/>
              <w:topLinePunct w:val="0"/>
              <w:bidi w:val="0"/>
              <w:adjustRightInd w:val="0"/>
              <w:snapToGrid w:val="0"/>
              <w:spacing w:line="240" w:lineRule="auto"/>
              <w:ind w:right="0"/>
              <w:jc w:val="both"/>
              <w:rPr>
                <w:rFonts w:hint="eastAsia" w:ascii="宋体" w:hAnsi="宋体" w:eastAsia="宋体" w:cs="宋体"/>
                <w:b w:val="0"/>
                <w:color w:val="auto"/>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b w:val="0"/>
                <w:color w:val="auto"/>
                <w:sz w:val="24"/>
                <w:szCs w:val="24"/>
                <w:highlight w:val="none"/>
                <w:lang w:val="en-US" w:eastAsia="zh-CN"/>
              </w:rPr>
              <w:t>与原有设备适配性高，能发挥最佳检验效果</w:t>
            </w:r>
            <w:r>
              <w:rPr>
                <w:rFonts w:hint="eastAsia" w:ascii="宋体" w:hAnsi="宋体" w:eastAsia="宋体" w:cs="宋体"/>
                <w:b w:val="0"/>
                <w:color w:val="auto"/>
                <w:sz w:val="24"/>
                <w:szCs w:val="24"/>
                <w:highlight w:val="none"/>
                <w:lang w:eastAsia="zh-CN"/>
              </w:rPr>
              <w:t>的得</w:t>
            </w:r>
            <w:r>
              <w:rPr>
                <w:rFonts w:hint="eastAsia" w:ascii="宋体" w:hAnsi="宋体" w:cs="宋体"/>
                <w:b w:val="0"/>
                <w:color w:val="auto"/>
                <w:sz w:val="24"/>
                <w:szCs w:val="24"/>
                <w:highlight w:val="none"/>
                <w:lang w:val="en-US" w:eastAsia="zh-CN"/>
              </w:rPr>
              <w:t>9</w:t>
            </w:r>
            <w:r>
              <w:rPr>
                <w:rFonts w:hint="eastAsia" w:ascii="宋体" w:hAnsi="宋体" w:eastAsia="宋体" w:cs="宋体"/>
                <w:b w:val="0"/>
                <w:color w:val="auto"/>
                <w:sz w:val="24"/>
                <w:szCs w:val="24"/>
                <w:highlight w:val="none"/>
                <w:lang w:eastAsia="zh-CN"/>
              </w:rPr>
              <w:t>分；</w:t>
            </w:r>
          </w:p>
          <w:p w14:paraId="5F7AC33E">
            <w:pPr>
              <w:keepNext w:val="0"/>
              <w:keepLines w:val="0"/>
              <w:pageBreakBefore w:val="0"/>
              <w:widowControl/>
              <w:kinsoku/>
              <w:wordWrap/>
              <w:overflowPunct/>
              <w:topLinePunct w:val="0"/>
              <w:bidi w:val="0"/>
              <w:adjustRightInd w:val="0"/>
              <w:snapToGrid w:val="0"/>
              <w:spacing w:line="240" w:lineRule="auto"/>
              <w:ind w:right="0"/>
              <w:jc w:val="both"/>
              <w:rPr>
                <w:rFonts w:hint="eastAsia" w:ascii="宋体" w:hAnsi="宋体" w:eastAsia="宋体" w:cs="宋体"/>
                <w:b w:val="0"/>
                <w:color w:val="auto"/>
                <w:sz w:val="24"/>
                <w:szCs w:val="24"/>
                <w:highlight w:val="none"/>
                <w:lang w:eastAsia="zh-CN"/>
              </w:rPr>
            </w:pPr>
            <w:r>
              <w:rPr>
                <w:rFonts w:hint="eastAsia" w:ascii="宋体" w:hAnsi="宋体" w:cs="宋体"/>
                <w:b w:val="0"/>
                <w:color w:val="auto"/>
                <w:sz w:val="24"/>
                <w:szCs w:val="24"/>
                <w:highlight w:val="none"/>
                <w:lang w:val="en-US" w:eastAsia="zh-CN"/>
              </w:rPr>
              <w:t>2.与原有设备适配较好，但对检验效果有一定影响的</w:t>
            </w:r>
            <w:r>
              <w:rPr>
                <w:rFonts w:hint="eastAsia" w:ascii="宋体" w:hAnsi="宋体" w:eastAsia="宋体" w:cs="宋体"/>
                <w:b w:val="0"/>
                <w:color w:val="auto"/>
                <w:sz w:val="24"/>
                <w:szCs w:val="24"/>
                <w:highlight w:val="none"/>
                <w:lang w:eastAsia="zh-CN"/>
              </w:rPr>
              <w:t>得</w:t>
            </w:r>
            <w:r>
              <w:rPr>
                <w:rFonts w:hint="eastAsia" w:ascii="宋体" w:hAnsi="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lang w:eastAsia="zh-CN"/>
              </w:rPr>
              <w:t>分；</w:t>
            </w:r>
          </w:p>
          <w:p w14:paraId="1EA463D6">
            <w:pPr>
              <w:keepNext w:val="0"/>
              <w:keepLines w:val="0"/>
              <w:pageBreakBefore w:val="0"/>
              <w:widowControl/>
              <w:kinsoku/>
              <w:wordWrap/>
              <w:overflowPunct/>
              <w:topLinePunct w:val="0"/>
              <w:bidi w:val="0"/>
              <w:adjustRightInd w:val="0"/>
              <w:snapToGrid w:val="0"/>
              <w:spacing w:line="240" w:lineRule="auto"/>
              <w:ind w:right="0"/>
              <w:jc w:val="both"/>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3.与原有设备可以适配，对检验效果有较大影响的得1分；</w:t>
            </w:r>
          </w:p>
          <w:p w14:paraId="7EF73C1B">
            <w:pPr>
              <w:keepNext w:val="0"/>
              <w:keepLines w:val="0"/>
              <w:pageBreakBefore w:val="0"/>
              <w:widowControl/>
              <w:kinsoku/>
              <w:wordWrap/>
              <w:overflowPunct/>
              <w:topLinePunct w:val="0"/>
              <w:bidi w:val="0"/>
              <w:adjustRightInd w:val="0"/>
              <w:snapToGrid w:val="0"/>
              <w:spacing w:line="240" w:lineRule="auto"/>
              <w:ind w:right="0"/>
              <w:jc w:val="both"/>
              <w:rPr>
                <w:rFonts w:hint="eastAsia" w:ascii="宋体" w:hAnsi="宋体" w:eastAsia="宋体" w:cs="宋体"/>
                <w:b w:val="0"/>
                <w:bCs/>
                <w:color w:val="auto"/>
                <w:sz w:val="24"/>
                <w:szCs w:val="24"/>
                <w:highlight w:val="none"/>
                <w:lang w:eastAsia="zh-CN"/>
              </w:rPr>
            </w:pPr>
            <w:r>
              <w:rPr>
                <w:rFonts w:hint="eastAsia" w:ascii="宋体" w:hAnsi="宋体" w:cs="宋体"/>
                <w:b w:val="0"/>
                <w:color w:val="auto"/>
                <w:sz w:val="24"/>
                <w:szCs w:val="24"/>
                <w:highlight w:val="none"/>
                <w:lang w:val="en-US" w:eastAsia="zh-CN"/>
              </w:rPr>
              <w:t>4.与原有设备适配不好的，不得分。</w:t>
            </w:r>
          </w:p>
        </w:tc>
        <w:tc>
          <w:tcPr>
            <w:tcW w:w="846" w:type="dxa"/>
            <w:noWrap w:val="0"/>
            <w:vAlign w:val="center"/>
          </w:tcPr>
          <w:p w14:paraId="7815EC61">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9</w:t>
            </w:r>
          </w:p>
        </w:tc>
      </w:tr>
      <w:tr w14:paraId="583E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710" w:type="dxa"/>
            <w:noWrap w:val="0"/>
            <w:vAlign w:val="center"/>
          </w:tcPr>
          <w:p w14:paraId="5620ADE1">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1264" w:type="dxa"/>
            <w:vMerge w:val="continue"/>
            <w:noWrap w:val="0"/>
            <w:vAlign w:val="center"/>
          </w:tcPr>
          <w:p w14:paraId="2D75B52A">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shd w:val="clear" w:color="auto" w:fill="auto"/>
            <w:noWrap w:val="0"/>
            <w:vAlign w:val="center"/>
          </w:tcPr>
          <w:p w14:paraId="4518B0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项目实施（服务）</w:t>
            </w:r>
            <w:r>
              <w:rPr>
                <w:rFonts w:hint="eastAsia" w:ascii="宋体" w:hAnsi="宋体" w:eastAsia="宋体" w:cs="宋体"/>
                <w:color w:val="auto"/>
                <w:sz w:val="24"/>
                <w:szCs w:val="24"/>
                <w:highlight w:val="none"/>
              </w:rPr>
              <w:t>方案评分：包括但不限于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供货计划安排、应急处理、服务支持能力、质量保证、正品保障等内容。</w:t>
            </w:r>
          </w:p>
          <w:p w14:paraId="0726A1CB">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全部提供得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分，每缺一项扣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分，每有一</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lang w:val="en-US" w:eastAsia="zh-CN"/>
              </w:rPr>
              <w:t>表述混乱或不清晰的扣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分；方案过于简略，缺乏必要的实施细节的不得分。</w:t>
            </w:r>
          </w:p>
        </w:tc>
        <w:tc>
          <w:tcPr>
            <w:tcW w:w="846" w:type="dxa"/>
            <w:shd w:val="clear" w:color="auto" w:fill="auto"/>
            <w:noWrap w:val="0"/>
            <w:vAlign w:val="center"/>
          </w:tcPr>
          <w:p w14:paraId="14C62EEC">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r>
      <w:tr w14:paraId="1EAC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710" w:type="dxa"/>
            <w:noWrap w:val="0"/>
            <w:vAlign w:val="center"/>
          </w:tcPr>
          <w:p w14:paraId="59F332A0">
            <w:pPr>
              <w:keepNext w:val="0"/>
              <w:keepLines w:val="0"/>
              <w:pageBreakBefore w:val="0"/>
              <w:kinsoku/>
              <w:wordWrap/>
              <w:overflowPunct/>
              <w:topLinePunct w:val="0"/>
              <w:bidi w:val="0"/>
              <w:adjustRightInd w:val="0"/>
              <w:snapToGrid w:val="0"/>
              <w:spacing w:line="240" w:lineRule="auto"/>
              <w:ind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p>
        </w:tc>
        <w:tc>
          <w:tcPr>
            <w:tcW w:w="1264" w:type="dxa"/>
            <w:vMerge w:val="continue"/>
            <w:noWrap w:val="0"/>
            <w:vAlign w:val="center"/>
          </w:tcPr>
          <w:p w14:paraId="06C7AA3E">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rPr>
            </w:pPr>
          </w:p>
        </w:tc>
        <w:tc>
          <w:tcPr>
            <w:tcW w:w="6959" w:type="dxa"/>
            <w:shd w:val="clear" w:color="auto" w:fill="auto"/>
            <w:noWrap w:val="0"/>
            <w:vAlign w:val="center"/>
          </w:tcPr>
          <w:p w14:paraId="57BD6D97">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应急处理方案 （3分）</w:t>
            </w:r>
            <w:r>
              <w:rPr>
                <w:rFonts w:hint="eastAsia" w:ascii="宋体" w:hAnsi="宋体" w:cs="宋体"/>
                <w:color w:val="auto"/>
                <w:sz w:val="24"/>
                <w:szCs w:val="24"/>
                <w:highlight w:val="none"/>
                <w:lang w:val="en-US" w:eastAsia="zh-CN"/>
              </w:rPr>
              <w:t>：综合考虑供应商提供的本项目应急处理方案对采购需求的响应程度，从方案内容完整、科学合理、具有可行性等内容进行评价，相关负责的专职人员、应急配送车辆，应急库存耗材数量等。综合排名第一的得3分，其他依次递减0.5分，不满足或未提供的不得分。最低得0分。</w:t>
            </w:r>
          </w:p>
        </w:tc>
        <w:tc>
          <w:tcPr>
            <w:tcW w:w="846" w:type="dxa"/>
            <w:shd w:val="clear" w:color="auto" w:fill="auto"/>
            <w:noWrap w:val="0"/>
            <w:vAlign w:val="center"/>
          </w:tcPr>
          <w:p w14:paraId="479EE4F3">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0-3</w:t>
            </w:r>
          </w:p>
        </w:tc>
      </w:tr>
      <w:tr w14:paraId="238B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974" w:type="dxa"/>
            <w:gridSpan w:val="2"/>
            <w:noWrap w:val="0"/>
            <w:vAlign w:val="center"/>
          </w:tcPr>
          <w:p w14:paraId="40C19EE9">
            <w:pPr>
              <w:keepNext w:val="0"/>
              <w:keepLines w:val="0"/>
              <w:pageBreakBefore w:val="0"/>
              <w:kinsoku/>
              <w:wordWrap/>
              <w:overflowPunct/>
              <w:topLinePunct w:val="0"/>
              <w:bidi w:val="0"/>
              <w:adjustRightInd w:val="0"/>
              <w:snapToGrid w:val="0"/>
              <w:spacing w:line="240" w:lineRule="auto"/>
              <w:ind w:right="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合计</w:t>
            </w:r>
          </w:p>
        </w:tc>
        <w:tc>
          <w:tcPr>
            <w:tcW w:w="7805" w:type="dxa"/>
            <w:gridSpan w:val="2"/>
            <w:noWrap w:val="0"/>
            <w:vAlign w:val="center"/>
          </w:tcPr>
          <w:p w14:paraId="59BC2577">
            <w:pPr>
              <w:pStyle w:val="138"/>
              <w:keepNext w:val="0"/>
              <w:keepLines w:val="0"/>
              <w:pageBreakBefore w:val="0"/>
              <w:kinsoku/>
              <w:wordWrap/>
              <w:overflowPunct/>
              <w:topLinePunct w:val="0"/>
              <w:bidi w:val="0"/>
              <w:adjustRightInd w:val="0"/>
              <w:snapToGrid w:val="0"/>
              <w:spacing w:line="240" w:lineRule="auto"/>
              <w:ind w:right="0" w:firstLine="0" w:firstLineChars="0"/>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70分</w:t>
            </w:r>
          </w:p>
        </w:tc>
      </w:tr>
    </w:tbl>
    <w:p w14:paraId="69AEC8E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4421A17C">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说明：技术偏离表与投标人所提供的技术资料参数不符情况视为虚假应标，予以废标处理，其风险由投标人自行承担。</w:t>
      </w:r>
    </w:p>
    <w:p w14:paraId="3D3C6DF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4.5.</w:t>
      </w:r>
      <w:r>
        <w:rPr>
          <w:rFonts w:hint="eastAsia" w:ascii="宋体" w:hAnsi="宋体" w:eastAsia="宋体" w:cs="宋体"/>
          <w:bCs/>
          <w:color w:val="auto"/>
          <w:sz w:val="24"/>
          <w:szCs w:val="24"/>
          <w:highlight w:val="none"/>
          <w:lang w:val="en-US" w:eastAsia="zh-CN"/>
        </w:rPr>
        <w:t xml:space="preserve">6 </w:t>
      </w:r>
      <w:r>
        <w:rPr>
          <w:rFonts w:hint="eastAsia" w:ascii="宋体" w:hAnsi="宋体" w:eastAsia="宋体" w:cs="宋体"/>
          <w:bCs/>
          <w:color w:val="auto"/>
          <w:sz w:val="24"/>
          <w:szCs w:val="24"/>
          <w:highlight w:val="none"/>
        </w:rPr>
        <w:t>供应商总分=</w:t>
      </w:r>
      <w:r>
        <w:rPr>
          <w:rFonts w:hint="eastAsia" w:ascii="宋体" w:hAnsi="宋体" w:eastAsia="宋体" w:cs="宋体"/>
          <w:bCs/>
          <w:color w:val="auto"/>
          <w:sz w:val="24"/>
          <w:szCs w:val="24"/>
          <w:highlight w:val="none"/>
          <w:lang w:val="en-US" w:eastAsia="zh-CN"/>
        </w:rPr>
        <w:t>商务部分得分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技术部分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报价部分</w:t>
      </w:r>
      <w:r>
        <w:rPr>
          <w:rFonts w:hint="eastAsia" w:ascii="宋体" w:hAnsi="宋体" w:eastAsia="宋体" w:cs="宋体"/>
          <w:bCs/>
          <w:color w:val="auto"/>
          <w:sz w:val="24"/>
          <w:szCs w:val="24"/>
          <w:highlight w:val="none"/>
          <w:lang w:val="en-US"/>
        </w:rPr>
        <w:t>得分</w:t>
      </w:r>
      <w:r>
        <w:rPr>
          <w:rFonts w:hint="eastAsia" w:ascii="宋体" w:hAnsi="宋体" w:eastAsia="宋体" w:cs="宋体"/>
          <w:bCs/>
          <w:color w:val="auto"/>
          <w:sz w:val="24"/>
          <w:szCs w:val="24"/>
          <w:highlight w:val="none"/>
        </w:rPr>
        <w:t>，结果保留两位小数。</w:t>
      </w:r>
    </w:p>
    <w:p w14:paraId="0267EC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7" w:name="_Toc217446060"/>
      <w:r>
        <w:rPr>
          <w:rFonts w:hint="eastAsia" w:ascii="宋体" w:hAnsi="宋体" w:eastAsia="宋体" w:cs="宋体"/>
          <w:bCs/>
          <w:color w:val="auto"/>
          <w:sz w:val="24"/>
          <w:szCs w:val="24"/>
          <w:highlight w:val="none"/>
        </w:rPr>
        <w:t>5. 废标</w:t>
      </w:r>
    </w:p>
    <w:p w14:paraId="32351C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本次政府采购活动中，出现下列情形之一的，予以废标：</w:t>
      </w:r>
    </w:p>
    <w:p w14:paraId="364EC29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（1）符合专业条件的供应商或者对采购文件作实质响应的供应商不足三家的；</w:t>
      </w:r>
    </w:p>
    <w:p w14:paraId="719FF45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（2）出现影响采购公正的违法、违规行为的；</w:t>
      </w:r>
    </w:p>
    <w:p w14:paraId="1E7611B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（3）供应商的报价均超过了采购预算，采购人不能支付的；</w:t>
      </w:r>
    </w:p>
    <w:p w14:paraId="12F7510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（4）因重大变故，采购任务取消的。</w:t>
      </w:r>
    </w:p>
    <w:p w14:paraId="3C779DE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废标后，采购代理机构应在发布采购公告的媒体上发布废标公告，并公告废标的详细理由。</w:t>
      </w:r>
    </w:p>
    <w:p w14:paraId="062679C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定标</w:t>
      </w:r>
      <w:bookmarkEnd w:id="87"/>
      <w:bookmarkStart w:id="88" w:name="_Toc217446061"/>
    </w:p>
    <w:p w14:paraId="62C50AF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6.1 定标原则</w:t>
      </w:r>
      <w:bookmarkEnd w:id="88"/>
      <w:r>
        <w:rPr>
          <w:rFonts w:hint="eastAsia" w:ascii="宋体" w:hAnsi="宋体" w:eastAsia="宋体" w:cs="宋体"/>
          <w:bCs/>
          <w:color w:val="auto"/>
          <w:sz w:val="24"/>
          <w:szCs w:val="24"/>
          <w:highlight w:val="none"/>
        </w:rPr>
        <w:t>：本项目根据</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推荐的</w:t>
      </w:r>
      <w:r>
        <w:rPr>
          <w:rFonts w:hint="eastAsia" w:ascii="宋体" w:hAnsi="宋体" w:cs="宋体"/>
          <w:bCs/>
          <w:color w:val="auto"/>
          <w:sz w:val="24"/>
          <w:szCs w:val="24"/>
          <w:highlight w:val="none"/>
          <w:lang w:eastAsia="zh-CN"/>
        </w:rPr>
        <w:t>中标候选人</w:t>
      </w:r>
      <w:r>
        <w:rPr>
          <w:rFonts w:hint="eastAsia" w:ascii="宋体" w:hAnsi="宋体" w:eastAsia="宋体" w:cs="宋体"/>
          <w:bCs/>
          <w:color w:val="auto"/>
          <w:sz w:val="24"/>
          <w:szCs w:val="24"/>
          <w:highlight w:val="none"/>
        </w:rPr>
        <w:t>名单，按顺序确定</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262F220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89" w:name="_Toc217446062"/>
      <w:r>
        <w:rPr>
          <w:rFonts w:hint="eastAsia" w:ascii="宋体" w:hAnsi="宋体" w:eastAsia="宋体" w:cs="宋体"/>
          <w:bCs/>
          <w:color w:val="auto"/>
          <w:sz w:val="24"/>
          <w:szCs w:val="24"/>
          <w:highlight w:val="none"/>
        </w:rPr>
        <w:t>6.2 定标程序</w:t>
      </w:r>
      <w:bookmarkEnd w:id="89"/>
    </w:p>
    <w:p w14:paraId="50D7AE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6.2.1 </w:t>
      </w:r>
      <w:r>
        <w:rPr>
          <w:rFonts w:hint="eastAsia" w:ascii="宋体" w:hAnsi="宋体" w:eastAsia="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将评标情况写出书面报告，推荐</w:t>
      </w:r>
      <w:r>
        <w:rPr>
          <w:rFonts w:hint="eastAsia" w:ascii="宋体" w:hAnsi="宋体" w:cs="宋体"/>
          <w:bCs/>
          <w:color w:val="auto"/>
          <w:sz w:val="24"/>
          <w:szCs w:val="24"/>
          <w:highlight w:val="none"/>
          <w:lang w:eastAsia="zh-CN"/>
        </w:rPr>
        <w:t>中标候选人</w:t>
      </w:r>
      <w:r>
        <w:rPr>
          <w:rFonts w:hint="eastAsia" w:ascii="宋体" w:hAnsi="宋体" w:eastAsia="宋体" w:cs="宋体"/>
          <w:bCs/>
          <w:color w:val="auto"/>
          <w:sz w:val="24"/>
          <w:szCs w:val="24"/>
          <w:highlight w:val="none"/>
        </w:rPr>
        <w:t>，并按照综合得分高低标明排列顺序。本项目采用综合评分法，评标结果按评审后得分由高到低顺序排列。得分相同的，按投标报价由低到高顺序排列。</w:t>
      </w:r>
      <w:r>
        <w:rPr>
          <w:rFonts w:hint="eastAsia" w:ascii="宋体" w:hAnsi="宋体" w:eastAsia="宋体" w:cs="宋体"/>
          <w:color w:val="auto"/>
          <w:sz w:val="24"/>
          <w:szCs w:val="24"/>
          <w:highlight w:val="none"/>
          <w:lang w:eastAsia="zh-CN"/>
        </w:rPr>
        <w:t>得分且投标报价相同的，技术指标较优的一方为中标人。</w:t>
      </w:r>
    </w:p>
    <w:p w14:paraId="13719B6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 采购代理机构在评标结束后两个工作日内将评标报告送至采购人。</w:t>
      </w:r>
    </w:p>
    <w:p w14:paraId="3A3A16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 采购人应当自收到评审报告之日起5个工作日内在评审报告推荐的</w:t>
      </w:r>
      <w:r>
        <w:rPr>
          <w:rFonts w:hint="eastAsia" w:ascii="宋体" w:hAnsi="宋体" w:cs="宋体"/>
          <w:bCs/>
          <w:color w:val="auto"/>
          <w:sz w:val="24"/>
          <w:szCs w:val="24"/>
          <w:highlight w:val="none"/>
          <w:lang w:eastAsia="zh-CN"/>
        </w:rPr>
        <w:t>中标候选人</w:t>
      </w:r>
      <w:r>
        <w:rPr>
          <w:rFonts w:hint="eastAsia" w:ascii="宋体" w:hAnsi="宋体" w:eastAsia="宋体" w:cs="宋体"/>
          <w:bCs/>
          <w:color w:val="auto"/>
          <w:sz w:val="24"/>
          <w:szCs w:val="24"/>
          <w:highlight w:val="none"/>
        </w:rPr>
        <w:t>中按顺序确定</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w:t>
      </w:r>
    </w:p>
    <w:p w14:paraId="64F20A8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 根据采购人确定的</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，采购人在采购公告发布的媒体上发布</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公告，同时向</w:t>
      </w:r>
      <w:r>
        <w:rPr>
          <w:rFonts w:hint="eastAsia" w:ascii="宋体" w:hAnsi="宋体" w:cs="宋体"/>
          <w:bCs/>
          <w:color w:val="auto"/>
          <w:sz w:val="24"/>
          <w:szCs w:val="24"/>
          <w:highlight w:val="none"/>
          <w:lang w:eastAsia="zh-CN"/>
        </w:rPr>
        <w:t>中标人</w:t>
      </w:r>
      <w:r>
        <w:rPr>
          <w:rFonts w:hint="eastAsia" w:ascii="宋体" w:hAnsi="宋体" w:eastAsia="宋体" w:cs="宋体"/>
          <w:bCs/>
          <w:color w:val="auto"/>
          <w:sz w:val="24"/>
          <w:szCs w:val="24"/>
          <w:highlight w:val="none"/>
        </w:rPr>
        <w:t>发出</w:t>
      </w:r>
      <w:r>
        <w:rPr>
          <w:rFonts w:hint="eastAsia" w:ascii="宋体" w:hAnsi="宋体" w:eastAsia="宋体" w:cs="宋体"/>
          <w:bCs/>
          <w:color w:val="auto"/>
          <w:sz w:val="24"/>
          <w:szCs w:val="24"/>
          <w:highlight w:val="none"/>
          <w:lang w:eastAsia="zh-CN"/>
        </w:rPr>
        <w:t>中标（</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通知书。</w:t>
      </w:r>
    </w:p>
    <w:p w14:paraId="1D9B1B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6.2.5 采购单位不退回</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和其他投标资料。</w:t>
      </w:r>
      <w:bookmarkEnd w:id="82"/>
    </w:p>
    <w:p w14:paraId="5CD627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217446105"/>
      <w:bookmarkStart w:id="91" w:name="_Toc208849022"/>
      <w:bookmarkStart w:id="92" w:name="_Toc183582297"/>
      <w:bookmarkStart w:id="93" w:name="_Toc183682432"/>
      <w:r>
        <w:rPr>
          <w:rFonts w:hint="eastAsia" w:ascii="宋体" w:hAnsi="宋体" w:eastAsia="宋体" w:cs="宋体"/>
          <w:bCs/>
          <w:color w:val="auto"/>
          <w:sz w:val="24"/>
          <w:szCs w:val="24"/>
          <w:highlight w:val="none"/>
        </w:rPr>
        <w:t xml:space="preserve">7. </w:t>
      </w:r>
      <w:bookmarkEnd w:id="90"/>
      <w:bookmarkEnd w:id="91"/>
      <w:bookmarkEnd w:id="92"/>
      <w:bookmarkEnd w:id="93"/>
      <w:r>
        <w:rPr>
          <w:rFonts w:hint="eastAsia" w:ascii="宋体" w:hAnsi="宋体" w:eastAsia="宋体" w:cs="宋体"/>
          <w:bCs/>
          <w:color w:val="auto"/>
          <w:sz w:val="24"/>
          <w:szCs w:val="24"/>
          <w:highlight w:val="none"/>
        </w:rPr>
        <w:t>评标专家在政府采购活动中承担以下义务：</w:t>
      </w:r>
    </w:p>
    <w:p w14:paraId="39097E7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遵纪守法，客观、公正、廉洁地履行职责。</w:t>
      </w:r>
    </w:p>
    <w:p w14:paraId="413745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03836EB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保守秘密。不得透露采购文件咨询情况，不得泄漏供应商的</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及知悉的商业秘密，不得向供应商透露评审情况。</w:t>
      </w:r>
    </w:p>
    <w:p w14:paraId="787E66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635A984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71B76B9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04380E7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法律、法规和规章规定的其他义务。</w:t>
      </w:r>
    </w:p>
    <w:p w14:paraId="74C6256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评审专家在政府采购活动中应当遵守以下工作纪律：</w:t>
      </w:r>
    </w:p>
    <w:p w14:paraId="21987B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3034FF4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737FABA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2ECD349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评审或咨询过程中关闭通讯设备，不得与外界联系。因发生不可预见情况，确实需要与外界联系的，应当有在场工作人员陪同。</w:t>
      </w:r>
    </w:p>
    <w:p w14:paraId="1988ED0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原意不同的新意见；不得以采购文件没有规定的方法和标准作为评审的依据；不得违反规定的评审格式评分和撰写评审意见；不得拒绝对自己的评审意见签字确认。</w:t>
      </w:r>
    </w:p>
    <w:p w14:paraId="2022551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01AC5B6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774B1C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EEBFA1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605DD71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7210FEA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8FFF4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810808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B8C1D9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470CF1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3695C31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94" w:name="_Toc19239"/>
      <w:bookmarkStart w:id="95" w:name="_Toc16520"/>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部分 政府采购合同</w:t>
      </w:r>
      <w:bookmarkEnd w:id="56"/>
      <w:bookmarkEnd w:id="57"/>
      <w:bookmarkEnd w:id="58"/>
      <w:bookmarkEnd w:id="59"/>
      <w:bookmarkEnd w:id="94"/>
      <w:bookmarkEnd w:id="95"/>
    </w:p>
    <w:p w14:paraId="04813EA0">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bookmarkStart w:id="96" w:name="_Toc349573144"/>
      <w:bookmarkStart w:id="97" w:name="_Toc298240429"/>
      <w:bookmarkStart w:id="98" w:name="_Toc349637943"/>
    </w:p>
    <w:p w14:paraId="3BA8F51E">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一、合同格式：</w:t>
      </w:r>
    </w:p>
    <w:p w14:paraId="08B5A835">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0AD07067">
      <w:pPr>
        <w:pStyle w:val="13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eastAsia="黑体"/>
          <w:b/>
          <w:color w:val="auto"/>
          <w:sz w:val="24"/>
          <w:szCs w:val="24"/>
          <w:highlight w:val="none"/>
        </w:rPr>
      </w:pPr>
    </w:p>
    <w:p w14:paraId="32D259FA">
      <w:pPr>
        <w:pStyle w:val="133"/>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政府采购合同</w:t>
      </w:r>
    </w:p>
    <w:p w14:paraId="6DB20951">
      <w:pPr>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6E97FD16">
      <w:pPr>
        <w:bidi w:val="0"/>
        <w:jc w:val="center"/>
        <w:rPr>
          <w:rFonts w:hint="eastAsia" w:ascii="宋体" w:hAnsi="宋体" w:eastAsia="宋体" w:cs="宋体"/>
          <w:color w:val="auto"/>
          <w:sz w:val="24"/>
          <w:szCs w:val="24"/>
          <w:highlight w:val="none"/>
          <w:lang w:eastAsia="zh-CN"/>
        </w:rPr>
      </w:pPr>
    </w:p>
    <w:p w14:paraId="7E85CE12">
      <w:pPr>
        <w:bidi w:val="0"/>
        <w:jc w:val="center"/>
        <w:rPr>
          <w:rFonts w:hint="eastAsia" w:ascii="宋体" w:hAnsi="宋体" w:eastAsia="宋体" w:cs="宋体"/>
          <w:color w:val="auto"/>
          <w:sz w:val="24"/>
          <w:szCs w:val="24"/>
          <w:highlight w:val="none"/>
          <w:lang w:eastAsia="zh-CN"/>
        </w:rPr>
      </w:pPr>
    </w:p>
    <w:p w14:paraId="0EB5E1F7">
      <w:pPr>
        <w:bidi w:val="0"/>
        <w:jc w:val="center"/>
        <w:rPr>
          <w:rFonts w:hint="eastAsia" w:ascii="宋体" w:hAnsi="宋体" w:eastAsia="宋体" w:cs="宋体"/>
          <w:color w:val="auto"/>
          <w:sz w:val="24"/>
          <w:szCs w:val="24"/>
          <w:highlight w:val="none"/>
          <w:lang w:eastAsia="zh-CN"/>
        </w:rPr>
      </w:pPr>
    </w:p>
    <w:p w14:paraId="32C2BA89">
      <w:pPr>
        <w:bidi w:val="0"/>
        <w:jc w:val="center"/>
        <w:rPr>
          <w:rFonts w:hint="eastAsia" w:ascii="宋体" w:hAnsi="宋体" w:eastAsia="宋体" w:cs="宋体"/>
          <w:color w:val="auto"/>
          <w:sz w:val="24"/>
          <w:szCs w:val="24"/>
          <w:highlight w:val="none"/>
          <w:lang w:eastAsia="zh-CN"/>
        </w:rPr>
      </w:pPr>
    </w:p>
    <w:p w14:paraId="6198020F">
      <w:pPr>
        <w:bidi w:val="0"/>
        <w:jc w:val="center"/>
        <w:rPr>
          <w:rFonts w:hint="eastAsia" w:ascii="宋体" w:hAnsi="宋体" w:eastAsia="宋体" w:cs="宋体"/>
          <w:color w:val="auto"/>
          <w:sz w:val="24"/>
          <w:szCs w:val="24"/>
          <w:highlight w:val="none"/>
          <w:lang w:eastAsia="zh-CN"/>
        </w:rPr>
      </w:pPr>
    </w:p>
    <w:p w14:paraId="4F07E564">
      <w:pPr>
        <w:bidi w:val="0"/>
        <w:jc w:val="center"/>
        <w:rPr>
          <w:rFonts w:hint="eastAsia" w:ascii="宋体" w:hAnsi="宋体" w:eastAsia="宋体" w:cs="宋体"/>
          <w:color w:val="auto"/>
          <w:sz w:val="24"/>
          <w:szCs w:val="24"/>
          <w:highlight w:val="none"/>
          <w:lang w:eastAsia="zh-CN"/>
        </w:rPr>
      </w:pPr>
    </w:p>
    <w:p w14:paraId="5DC271FC">
      <w:pPr>
        <w:bidi w:val="0"/>
        <w:jc w:val="center"/>
        <w:rPr>
          <w:rFonts w:hint="eastAsia" w:ascii="宋体" w:hAnsi="宋体" w:eastAsia="宋体" w:cs="宋体"/>
          <w:color w:val="auto"/>
          <w:sz w:val="24"/>
          <w:szCs w:val="24"/>
          <w:highlight w:val="none"/>
          <w:lang w:eastAsia="zh-CN"/>
        </w:rPr>
      </w:pPr>
    </w:p>
    <w:p w14:paraId="461D4CB2">
      <w:pPr>
        <w:bidi w:val="0"/>
        <w:jc w:val="center"/>
        <w:rPr>
          <w:rFonts w:hint="eastAsia" w:ascii="宋体" w:hAnsi="宋体" w:eastAsia="宋体" w:cs="宋体"/>
          <w:color w:val="auto"/>
          <w:sz w:val="24"/>
          <w:szCs w:val="24"/>
          <w:highlight w:val="none"/>
          <w:lang w:eastAsia="zh-CN"/>
        </w:rPr>
      </w:pPr>
    </w:p>
    <w:p w14:paraId="48D8AFBC">
      <w:pPr>
        <w:bidi w:val="0"/>
        <w:jc w:val="center"/>
        <w:rPr>
          <w:rFonts w:hint="eastAsia" w:ascii="宋体" w:hAnsi="宋体" w:eastAsia="宋体" w:cs="宋体"/>
          <w:color w:val="auto"/>
          <w:sz w:val="24"/>
          <w:szCs w:val="24"/>
          <w:highlight w:val="none"/>
          <w:lang w:eastAsia="zh-CN"/>
        </w:rPr>
      </w:pPr>
    </w:p>
    <w:p w14:paraId="30A4C540">
      <w:pPr>
        <w:bidi w:val="0"/>
        <w:jc w:val="center"/>
        <w:rPr>
          <w:rFonts w:hint="eastAsia" w:ascii="宋体" w:hAnsi="宋体" w:eastAsia="宋体" w:cs="宋体"/>
          <w:color w:val="auto"/>
          <w:sz w:val="24"/>
          <w:szCs w:val="24"/>
          <w:highlight w:val="none"/>
          <w:lang w:eastAsia="zh-CN"/>
        </w:rPr>
      </w:pPr>
    </w:p>
    <w:p w14:paraId="4229BA7A">
      <w:pPr>
        <w:bidi w:val="0"/>
        <w:jc w:val="center"/>
        <w:rPr>
          <w:rFonts w:hint="eastAsia" w:ascii="宋体" w:hAnsi="宋体" w:eastAsia="宋体" w:cs="宋体"/>
          <w:color w:val="auto"/>
          <w:sz w:val="24"/>
          <w:szCs w:val="24"/>
          <w:highlight w:val="none"/>
          <w:lang w:eastAsia="zh-CN"/>
        </w:rPr>
      </w:pPr>
    </w:p>
    <w:p w14:paraId="6EBDAB3E">
      <w:pPr>
        <w:bidi w:val="0"/>
        <w:jc w:val="center"/>
        <w:rPr>
          <w:rFonts w:hint="eastAsia" w:ascii="宋体" w:hAnsi="宋体" w:eastAsia="宋体" w:cs="宋体"/>
          <w:color w:val="auto"/>
          <w:sz w:val="24"/>
          <w:szCs w:val="24"/>
          <w:highlight w:val="none"/>
          <w:lang w:eastAsia="zh-CN"/>
        </w:rPr>
      </w:pPr>
    </w:p>
    <w:p w14:paraId="212A3F75">
      <w:pPr>
        <w:bidi w:val="0"/>
        <w:jc w:val="center"/>
        <w:rPr>
          <w:rFonts w:hint="eastAsia" w:ascii="宋体" w:hAnsi="宋体" w:eastAsia="宋体" w:cs="宋体"/>
          <w:color w:val="auto"/>
          <w:sz w:val="24"/>
          <w:szCs w:val="24"/>
          <w:highlight w:val="none"/>
          <w:lang w:eastAsia="zh-CN"/>
        </w:rPr>
      </w:pPr>
    </w:p>
    <w:p w14:paraId="35E70152">
      <w:pPr>
        <w:bidi w:val="0"/>
        <w:jc w:val="center"/>
        <w:rPr>
          <w:rFonts w:hint="eastAsia" w:ascii="宋体" w:hAnsi="宋体" w:eastAsia="宋体" w:cs="宋体"/>
          <w:color w:val="auto"/>
          <w:sz w:val="24"/>
          <w:szCs w:val="24"/>
          <w:highlight w:val="none"/>
          <w:lang w:eastAsia="zh-CN"/>
        </w:rPr>
      </w:pPr>
    </w:p>
    <w:p w14:paraId="32FF571C">
      <w:pPr>
        <w:bidi w:val="0"/>
        <w:jc w:val="center"/>
        <w:rPr>
          <w:rFonts w:hint="eastAsia" w:ascii="宋体" w:hAnsi="宋体" w:eastAsia="宋体" w:cs="宋体"/>
          <w:color w:val="auto"/>
          <w:sz w:val="24"/>
          <w:szCs w:val="24"/>
          <w:highlight w:val="none"/>
          <w:lang w:eastAsia="zh-CN"/>
        </w:rPr>
      </w:pPr>
    </w:p>
    <w:p w14:paraId="6A17AB47">
      <w:pPr>
        <w:bidi w:val="0"/>
        <w:jc w:val="center"/>
        <w:rPr>
          <w:rFonts w:hint="eastAsia" w:ascii="宋体" w:hAnsi="宋体" w:eastAsia="宋体" w:cs="宋体"/>
          <w:color w:val="auto"/>
          <w:sz w:val="24"/>
          <w:szCs w:val="24"/>
          <w:highlight w:val="none"/>
          <w:lang w:eastAsia="zh-CN"/>
        </w:rPr>
      </w:pPr>
    </w:p>
    <w:p w14:paraId="0A7664A3">
      <w:pPr>
        <w:bidi w:val="0"/>
        <w:jc w:val="center"/>
        <w:rPr>
          <w:rFonts w:hint="eastAsia" w:ascii="宋体" w:hAnsi="宋体" w:eastAsia="宋体" w:cs="宋体"/>
          <w:color w:val="auto"/>
          <w:sz w:val="24"/>
          <w:szCs w:val="24"/>
          <w:highlight w:val="none"/>
          <w:lang w:eastAsia="zh-CN"/>
        </w:rPr>
      </w:pPr>
    </w:p>
    <w:p w14:paraId="0AD48AAC">
      <w:pPr>
        <w:bidi w:val="0"/>
        <w:jc w:val="center"/>
        <w:rPr>
          <w:rFonts w:hint="eastAsia" w:ascii="宋体" w:hAnsi="宋体" w:eastAsia="宋体" w:cs="宋体"/>
          <w:color w:val="auto"/>
          <w:sz w:val="24"/>
          <w:szCs w:val="24"/>
          <w:highlight w:val="none"/>
          <w:lang w:eastAsia="zh-CN"/>
        </w:rPr>
      </w:pPr>
    </w:p>
    <w:p w14:paraId="2E20F47A">
      <w:pPr>
        <w:bidi w:val="0"/>
        <w:jc w:val="center"/>
        <w:rPr>
          <w:rFonts w:hint="eastAsia" w:ascii="宋体" w:hAnsi="宋体" w:eastAsia="宋体" w:cs="宋体"/>
          <w:color w:val="auto"/>
          <w:sz w:val="24"/>
          <w:szCs w:val="24"/>
          <w:highlight w:val="none"/>
          <w:lang w:eastAsia="zh-CN"/>
        </w:rPr>
      </w:pPr>
    </w:p>
    <w:p w14:paraId="405DE76D">
      <w:pPr>
        <w:bidi w:val="0"/>
        <w:jc w:val="center"/>
        <w:rPr>
          <w:rFonts w:hint="eastAsia" w:ascii="宋体" w:hAnsi="宋体" w:eastAsia="宋体" w:cs="宋体"/>
          <w:color w:val="auto"/>
          <w:sz w:val="24"/>
          <w:szCs w:val="24"/>
          <w:highlight w:val="none"/>
          <w:lang w:eastAsia="zh-CN"/>
        </w:rPr>
      </w:pPr>
    </w:p>
    <w:p w14:paraId="6754DFCD">
      <w:pPr>
        <w:pStyle w:val="133"/>
        <w:ind w:left="0" w:leftChars="0" w:firstLine="2107" w:firstLineChars="65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165D5B47">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p>
    <w:p w14:paraId="00C01A5C">
      <w:pPr>
        <w:pStyle w:val="133"/>
        <w:spacing w:before="312" w:beforeLines="100"/>
        <w:ind w:left="0" w:leftChars="0" w:firstLine="2107" w:firstLineChars="656"/>
        <w:rPr>
          <w:rFonts w:hint="eastAsia" w:ascii="宋体" w:hAnsi="宋体" w:eastAsia="宋体" w:cs="宋体"/>
          <w:b/>
          <w:color w:val="auto"/>
          <w:sz w:val="32"/>
          <w:szCs w:val="32"/>
          <w:highlight w:val="none"/>
          <w:u w:val="single"/>
        </w:rPr>
      </w:pPr>
      <w:r>
        <w:rPr>
          <w:rFonts w:hint="eastAsia" w:ascii="宋体" w:hAnsi="宋体" w:eastAsia="宋体" w:cs="宋体"/>
          <w:b/>
          <w:bCs/>
          <w:color w:val="auto"/>
          <w:kern w:val="0"/>
          <w:sz w:val="32"/>
          <w:szCs w:val="32"/>
          <w:highlight w:val="none"/>
        </w:rPr>
        <w:t>合同编号:</w:t>
      </w:r>
      <w:r>
        <w:rPr>
          <w:rFonts w:hint="eastAsia" w:ascii="宋体" w:hAnsi="宋体" w:eastAsia="宋体" w:cs="宋体"/>
          <w:b/>
          <w:color w:val="auto"/>
          <w:sz w:val="32"/>
          <w:szCs w:val="32"/>
          <w:highlight w:val="none"/>
          <w:u w:val="single"/>
        </w:rPr>
        <w:t xml:space="preserve">                    </w:t>
      </w:r>
    </w:p>
    <w:p w14:paraId="1D0E95D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112EE86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25E3585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p>
    <w:p w14:paraId="4CA32F20">
      <w:pPr>
        <w:pStyle w:val="13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52"/>
          <w:szCs w:val="5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政府采购合同</w:t>
      </w:r>
    </w:p>
    <w:p w14:paraId="751472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36CE895C">
      <w:pPr>
        <w:pStyle w:val="13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rPr>
        <w:t>乙方</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u w:val="single"/>
        </w:rPr>
        <w:t xml:space="preserve">                    </w:t>
      </w:r>
    </w:p>
    <w:p w14:paraId="5AE2F9BA">
      <w:pPr>
        <w:pStyle w:val="13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（甲方）所需</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项目名称</w:t>
      </w:r>
      <w:r>
        <w:rPr>
          <w:rFonts w:hint="eastAsia" w:ascii="宋体" w:hAnsi="宋体" w:cs="宋体"/>
          <w:color w:val="auto"/>
          <w:kern w:val="0"/>
          <w:sz w:val="24"/>
          <w:highlight w:val="none"/>
          <w:lang w:val="en-US" w:eastAsia="zh-CN"/>
        </w:rPr>
        <w:t>/标项</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（项目编号）招标文件在国内以公开招标方式进行采购。经评标委员会确定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（乙方）为中标人。甲、乙双方根据《中华人民共和国政府采购法》、《中华人民共和国</w:t>
      </w:r>
      <w:r>
        <w:rPr>
          <w:rFonts w:hint="eastAsia" w:ascii="宋体" w:hAnsi="宋体" w:cs="宋体"/>
          <w:color w:val="auto"/>
          <w:kern w:val="0"/>
          <w:sz w:val="24"/>
          <w:highlight w:val="none"/>
          <w:lang w:eastAsia="zh-CN"/>
        </w:rPr>
        <w:t>民法典</w:t>
      </w:r>
      <w:r>
        <w:rPr>
          <w:rFonts w:hint="eastAsia" w:ascii="宋体" w:hAnsi="宋体" w:eastAsia="宋体" w:cs="宋体"/>
          <w:color w:val="auto"/>
          <w:kern w:val="0"/>
          <w:sz w:val="24"/>
          <w:highlight w:val="none"/>
        </w:rPr>
        <w:t>》等相关法律以及本项目招标文件的规定，经平等协商达成合同如下：</w:t>
      </w:r>
    </w:p>
    <w:p w14:paraId="5510BA18">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一、合同文件</w:t>
      </w:r>
    </w:p>
    <w:p w14:paraId="1CE25C50">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本合同所附下列文件是构成本合同不可分割的部分：</w:t>
      </w:r>
    </w:p>
    <w:p w14:paraId="082CD4F5">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（一）本项目招标文件</w:t>
      </w:r>
    </w:p>
    <w:p w14:paraId="0C76FB16">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（二）中标人投标文件</w:t>
      </w:r>
    </w:p>
    <w:p w14:paraId="219563A5">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（三）合同格式、合同条款</w:t>
      </w:r>
    </w:p>
    <w:p w14:paraId="4E752115">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（四）中标人在评标过程中做出的有关澄清、说明或者补正文件</w:t>
      </w:r>
    </w:p>
    <w:p w14:paraId="44D1FD4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（五）中标通知书</w:t>
      </w:r>
    </w:p>
    <w:p w14:paraId="460D3D4A">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（六）本合同附件</w:t>
      </w:r>
    </w:p>
    <w:p w14:paraId="3DE55E3C">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二、合同的范围和条件</w:t>
      </w:r>
    </w:p>
    <w:p w14:paraId="30C8D27E">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本合同的范围和条件应与上述合同文件的规定相一致。</w:t>
      </w:r>
    </w:p>
    <w:p w14:paraId="5C3830C9">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三、货物、数量及规格</w:t>
      </w:r>
    </w:p>
    <w:p w14:paraId="77B9AFB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本合同所提供的货物、数量及规格详见合同货物清单（同投标文件中报价明细表，下同）。</w:t>
      </w:r>
    </w:p>
    <w:p w14:paraId="6276CC30">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四、合同金额</w:t>
      </w:r>
    </w:p>
    <w:p w14:paraId="1D485DAC">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根据上述合同文件要求，合同金额为人民币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。（分项价格详见合同货物清单）。</w:t>
      </w:r>
    </w:p>
    <w:p w14:paraId="3712F55A">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乙方开户单位：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4F412D3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0D43867">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13E177AC">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五、付款途径</w:t>
      </w:r>
    </w:p>
    <w:p w14:paraId="224D2CA9">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国库集中支付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甲方支付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国库与甲方共同支付</w:t>
      </w:r>
    </w:p>
    <w:p w14:paraId="3A02032B">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财政性资金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 自筹性资金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6210718D">
      <w:pPr>
        <w:pStyle w:val="133"/>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70D0EEF3">
      <w:pPr>
        <w:pStyle w:val="133"/>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7F65A649">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r>
        <w:rPr>
          <w:rFonts w:hint="eastAsia" w:ascii="宋体" w:hAnsi="宋体" w:eastAsia="宋体" w:cs="宋体"/>
          <w:color w:val="auto"/>
          <w:sz w:val="24"/>
          <w:highlight w:val="none"/>
          <w:u w:val="single"/>
        </w:rPr>
        <w:t xml:space="preserve">                                        </w:t>
      </w:r>
    </w:p>
    <w:p w14:paraId="61E5D485">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w:t>
      </w:r>
      <w:r>
        <w:rPr>
          <w:rFonts w:hint="eastAsia" w:ascii="宋体" w:hAnsi="宋体" w:cs="宋体"/>
          <w:b/>
          <w:bCs/>
          <w:color w:val="auto"/>
          <w:sz w:val="24"/>
          <w:highlight w:val="none"/>
          <w:lang w:eastAsia="zh-CN"/>
        </w:rPr>
        <w:t>合同履约期限</w:t>
      </w:r>
      <w:r>
        <w:rPr>
          <w:rFonts w:hint="eastAsia" w:ascii="宋体" w:hAnsi="宋体" w:eastAsia="宋体" w:cs="宋体"/>
          <w:b/>
          <w:bCs/>
          <w:color w:val="auto"/>
          <w:sz w:val="24"/>
          <w:highlight w:val="none"/>
        </w:rPr>
        <w:t>、地点</w:t>
      </w:r>
    </w:p>
    <w:p w14:paraId="3620B197">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合同履约期限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79B71B7">
      <w:pPr>
        <w:pStyle w:val="133"/>
        <w:keepNext w:val="0"/>
        <w:keepLines w:val="0"/>
        <w:pageBreakBefore w:val="0"/>
        <w:tabs>
          <w:tab w:val="left" w:pos="95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交货地点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43141994">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八、履约保证金</w:t>
      </w:r>
    </w:p>
    <w:p w14:paraId="348A8439">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履约保证金在项目交付验收合格无质量问题后，填写《履约保证金退付表》、《政府采购项目验收单》和资金往来收款收据交</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后20个工作日内退还。</w:t>
      </w:r>
    </w:p>
    <w:p w14:paraId="521DB88F">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九、合同生效</w:t>
      </w:r>
    </w:p>
    <w:p w14:paraId="37396260">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本合同经甲乙双方签字盖章，乙方提交履约保证金后生效。</w:t>
      </w:r>
    </w:p>
    <w:p w14:paraId="29F2EE0A">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十、合同保存</w:t>
      </w:r>
    </w:p>
    <w:p w14:paraId="39A424E4">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份，甲方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份，乙方</w:t>
      </w:r>
      <w:r>
        <w:rPr>
          <w:rFonts w:hint="eastAsia" w:ascii="宋体" w:hAnsi="宋体" w:cs="宋体"/>
          <w:color w:val="auto"/>
          <w:sz w:val="24"/>
          <w:highlight w:val="none"/>
          <w:lang w:eastAsia="zh-CN"/>
        </w:rPr>
        <w:t>两</w:t>
      </w:r>
      <w:r>
        <w:rPr>
          <w:rFonts w:hint="eastAsia" w:ascii="宋体" w:hAnsi="宋体" w:eastAsia="宋体" w:cs="宋体"/>
          <w:color w:val="auto"/>
          <w:sz w:val="24"/>
          <w:highlight w:val="none"/>
        </w:rPr>
        <w:t>份。</w:t>
      </w:r>
    </w:p>
    <w:p w14:paraId="79D462DB">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3B03CA9">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3928C72">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82C425E">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    方：                            乙    方：</w:t>
      </w:r>
    </w:p>
    <w:p w14:paraId="645F1135">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                      单位名称(公章)：</w:t>
      </w:r>
    </w:p>
    <w:p w14:paraId="77EB0621">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DBB5743">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5B964429">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F3C27A">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045800B">
      <w:pPr>
        <w:pStyle w:val="13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签订日期：</w:t>
      </w:r>
    </w:p>
    <w:p w14:paraId="592B3030">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3CEDA773">
      <w:pPr>
        <w:pStyle w:val="133"/>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p>
    <w:p w14:paraId="5EB69403">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7AF3524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A71FEEE">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9B2B347">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387CE28F">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1EEC96D3">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38844CFD">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21FCD91C">
      <w:pPr>
        <w:pStyle w:val="133"/>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p>
    <w:p w14:paraId="4A2E7FE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bCs w:val="0"/>
          <w:color w:val="auto"/>
          <w:sz w:val="24"/>
          <w:szCs w:val="24"/>
          <w:highlight w:val="none"/>
        </w:rPr>
        <w:t>二、合同条款</w:t>
      </w:r>
    </w:p>
    <w:p w14:paraId="6C034ED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甲方在本项目中所需货物和服务由国内进行公开招标，经评标委员会评定，确定乙方为中标人。甲乙双方根据《中华人民共和国政府采购法》、《中华人民共和国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》等相关法律法规以及本项目招标文件的规定，经平等协商达成合同如下：</w:t>
      </w:r>
      <w:bookmarkStart w:id="99" w:name="_Toc175644041"/>
      <w:bookmarkStart w:id="100" w:name="_Toc86202594"/>
    </w:p>
    <w:p w14:paraId="151CAC8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一、定义</w:t>
      </w:r>
      <w:bookmarkEnd w:id="99"/>
      <w:bookmarkEnd w:id="100"/>
    </w:p>
    <w:p w14:paraId="0423FBE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5058E2D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1、“合同”指甲乙双方签署的，与本项目相关的协议、附件、附录和其他一切文件，还包括招标文件、投标文件中的相关内容及其有效补充文件。</w:t>
      </w:r>
    </w:p>
    <w:p w14:paraId="7CB68E2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2、“附件”是指与本合同的订立、履行有关的，经甲乙双方认可的，对本合同约定的内容进行细化、补充、修改、变更的文件、图纸、音像制品等资料。</w:t>
      </w:r>
    </w:p>
    <w:p w14:paraId="30D409F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3、“货物”指合同货物清单（同投标文件中货物明细表，下同）中所规定的硬件、软件、安装材料、备件及专用器具、文件资料等内容。</w:t>
      </w:r>
    </w:p>
    <w:p w14:paraId="37D5788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09D0D3B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5、“检验”指按照本合同约定的标准对合同货物进行的检测与查验。</w:t>
      </w:r>
    </w:p>
    <w:p w14:paraId="048967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6、“政府采购项目验收单”指甲、乙双方验收完成后由合同双方签署的最终验收确认书。</w:t>
      </w:r>
    </w:p>
    <w:p w14:paraId="20D619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31D8128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33EF6C2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9、“第三人”是指本合同双方以外的任何中国境内、外的自然人、法人或其他经济组织。</w:t>
      </w:r>
    </w:p>
    <w:p w14:paraId="0352F9F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68E417A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11、“招标文件”指采购代理机构发布的本项目招标文件。</w:t>
      </w:r>
    </w:p>
    <w:p w14:paraId="2DE4CA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12、“投标文件”指乙方按照本项目招标文件的要求编制和投递，并最终经采购代理机构接收的投标文件。</w:t>
      </w:r>
    </w:p>
    <w:p w14:paraId="5158DE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1" w:name="_Toc175644043"/>
      <w:bookmarkStart w:id="102" w:name="_Toc86202595"/>
      <w:r>
        <w:rPr>
          <w:rFonts w:hint="eastAsia" w:ascii="宋体" w:hAnsi="宋体" w:eastAsia="宋体" w:cs="宋体"/>
          <w:bCs/>
          <w:color w:val="auto"/>
          <w:sz w:val="24"/>
          <w:szCs w:val="24"/>
          <w:highlight w:val="none"/>
        </w:rPr>
        <w:t>二、货物、数量及规格</w:t>
      </w:r>
    </w:p>
    <w:p w14:paraId="5191476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本合同所提供的货物、数量及规格详见合同货物清单（同投标文件中报价明细表）。</w:t>
      </w:r>
    </w:p>
    <w:p w14:paraId="6CADA5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三、合同价格</w:t>
      </w:r>
      <w:bookmarkEnd w:id="101"/>
      <w:bookmarkEnd w:id="102"/>
    </w:p>
    <w:p w14:paraId="5C3A5B4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1、合同金额详见合同格式。</w:t>
      </w:r>
    </w:p>
    <w:p w14:paraId="28B7339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5CF1191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3、合同货物详细目录及销售价格详见合同货物清单（同投标文件中报价明细表）。</w:t>
      </w:r>
      <w:bookmarkStart w:id="103" w:name="_Toc175644044"/>
      <w:bookmarkStart w:id="104" w:name="_Toc86202596"/>
    </w:p>
    <w:p w14:paraId="0279BE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bookmarkEnd w:id="103"/>
      <w:bookmarkEnd w:id="104"/>
      <w:r>
        <w:rPr>
          <w:rFonts w:hint="eastAsia" w:ascii="宋体" w:hAnsi="宋体" w:eastAsia="宋体" w:cs="宋体"/>
          <w:bCs/>
          <w:color w:val="auto"/>
          <w:sz w:val="24"/>
          <w:szCs w:val="24"/>
          <w:highlight w:val="none"/>
        </w:rPr>
        <w:t>付款</w:t>
      </w:r>
    </w:p>
    <w:p w14:paraId="1B89A3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1、双方因本合同发生的一切费用均以人民币结算及支付。</w:t>
      </w:r>
    </w:p>
    <w:p w14:paraId="04924B6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2、双方的帐户名称、开户银行及</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以本合同提供的为准。</w:t>
      </w:r>
    </w:p>
    <w:p w14:paraId="3DF322B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、付款方式：</w:t>
      </w:r>
      <w:r>
        <w:rPr>
          <w:rFonts w:hint="eastAsia" w:ascii="宋体" w:hAnsi="宋体" w:eastAsia="宋体" w:cs="宋体"/>
          <w:color w:val="auto"/>
          <w:sz w:val="24"/>
          <w:highlight w:val="none"/>
          <w:u w:val="single"/>
          <w:lang w:val="en-US" w:eastAsia="zh-CN"/>
        </w:rPr>
        <w:t xml:space="preserve">                         </w:t>
      </w:r>
    </w:p>
    <w:p w14:paraId="6FA38A4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5" w:name="_Toc86202597"/>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107E89D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、甲方直接与乙方付款结算，采购代理机构不对其付款承担连带责任或任何其它责任，在任何情形下乙方亦只能直接向甲方追索而不应当向采购代理机构追索。</w:t>
      </w:r>
    </w:p>
    <w:p w14:paraId="48DBD13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06" w:name="_Toc175644045"/>
      <w:r>
        <w:rPr>
          <w:rFonts w:hint="eastAsia" w:ascii="宋体" w:hAnsi="宋体" w:eastAsia="宋体" w:cs="宋体"/>
          <w:bCs/>
          <w:color w:val="auto"/>
          <w:sz w:val="24"/>
          <w:szCs w:val="24"/>
          <w:highlight w:val="none"/>
        </w:rPr>
        <w:t>五、</w:t>
      </w:r>
      <w:bookmarkEnd w:id="105"/>
      <w:bookmarkEnd w:id="106"/>
      <w:r>
        <w:rPr>
          <w:rFonts w:hint="eastAsia" w:ascii="宋体" w:hAnsi="宋体" w:eastAsia="宋体" w:cs="宋体"/>
          <w:bCs/>
          <w:color w:val="auto"/>
          <w:sz w:val="24"/>
          <w:szCs w:val="24"/>
          <w:highlight w:val="none"/>
        </w:rPr>
        <w:t>交付</w:t>
      </w:r>
    </w:p>
    <w:p w14:paraId="6C96869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1、乙方负责办理运输和保险，将货物运抵交货地点。有关运输、保险和装卸等一切相关的费用由乙方承担。</w:t>
      </w:r>
    </w:p>
    <w:p w14:paraId="14D4AD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2、货物应运至甲方指定地点，并卸至甲方指定位置，开箱清点及初步检验时双方应派人员参加。</w:t>
      </w:r>
    </w:p>
    <w:p w14:paraId="22EF99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3、所有货物运抵现场并且安装完毕经检验合格交付甲方，该日期为</w:t>
      </w:r>
      <w:r>
        <w:rPr>
          <w:rFonts w:hint="eastAsia" w:ascii="宋体" w:hAnsi="宋体" w:cs="宋体"/>
          <w:bCs/>
          <w:color w:val="auto"/>
          <w:sz w:val="24"/>
          <w:szCs w:val="24"/>
          <w:highlight w:val="none"/>
          <w:lang w:eastAsia="zh-CN"/>
        </w:rPr>
        <w:t>合同履约期限</w:t>
      </w:r>
      <w:r>
        <w:rPr>
          <w:rFonts w:hint="eastAsia" w:ascii="宋体" w:hAnsi="宋体" w:eastAsia="宋体" w:cs="宋体"/>
          <w:bCs/>
          <w:color w:val="auto"/>
          <w:sz w:val="24"/>
          <w:szCs w:val="24"/>
          <w:highlight w:val="none"/>
        </w:rPr>
        <w:t>。双方签署交付收货单后为交付完毕。交付完毕货物所有权发生转移，此前货物毁坏的风险由乙方承担。</w:t>
      </w:r>
    </w:p>
    <w:p w14:paraId="7A483F6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lang w:eastAsia="zh-CN"/>
        </w:rPr>
        <w:t>合同履约期限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3D2AA0D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w:t>
      </w:r>
      <w:bookmarkStart w:id="107" w:name="_Toc86202598"/>
      <w:bookmarkStart w:id="108" w:name="_Toc175644046"/>
      <w:r>
        <w:rPr>
          <w:rFonts w:hint="eastAsia" w:ascii="宋体" w:hAnsi="宋体" w:eastAsia="宋体" w:cs="宋体"/>
          <w:bCs/>
          <w:color w:val="auto"/>
          <w:sz w:val="24"/>
          <w:szCs w:val="24"/>
          <w:highlight w:val="none"/>
          <w:lang w:eastAsia="zh-CN"/>
        </w:rPr>
        <w:t>交货地点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u w:val="single"/>
          <w:lang w:val="en-US" w:eastAsia="zh-CN"/>
        </w:rPr>
        <w:t xml:space="preserve">                         </w:t>
      </w:r>
    </w:p>
    <w:p w14:paraId="23778FE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六、包装和标记</w:t>
      </w:r>
      <w:bookmarkEnd w:id="107"/>
      <w:bookmarkEnd w:id="108"/>
    </w:p>
    <w:p w14:paraId="679DD8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5D4F57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09" w:name="_Toc86202599"/>
      <w:bookmarkStart w:id="110" w:name="_Toc175644047"/>
    </w:p>
    <w:p w14:paraId="443E058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七、质量标准和检验</w:t>
      </w:r>
      <w:bookmarkEnd w:id="109"/>
      <w:r>
        <w:rPr>
          <w:rFonts w:hint="eastAsia" w:ascii="宋体" w:hAnsi="宋体" w:eastAsia="宋体" w:cs="宋体"/>
          <w:bCs/>
          <w:color w:val="auto"/>
          <w:sz w:val="24"/>
          <w:szCs w:val="24"/>
          <w:highlight w:val="none"/>
        </w:rPr>
        <w:t>方式</w:t>
      </w:r>
      <w:bookmarkEnd w:id="110"/>
    </w:p>
    <w:p w14:paraId="652BA44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7362D03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w:t>
      </w:r>
      <w:r>
        <w:rPr>
          <w:rFonts w:hint="eastAsia" w:ascii="宋体" w:hAnsi="宋体" w:eastAsia="宋体" w:cs="宋体"/>
          <w:bCs/>
          <w:color w:val="auto"/>
          <w:sz w:val="24"/>
          <w:szCs w:val="24"/>
          <w:highlight w:val="none"/>
          <w:lang w:eastAsia="zh-CN"/>
        </w:rPr>
        <w:t>参数</w:t>
      </w:r>
      <w:r>
        <w:rPr>
          <w:rFonts w:hint="eastAsia" w:ascii="宋体" w:hAnsi="宋体" w:eastAsia="宋体" w:cs="宋体"/>
          <w:bCs/>
          <w:color w:val="auto"/>
          <w:sz w:val="24"/>
          <w:szCs w:val="24"/>
          <w:highlight w:val="none"/>
        </w:rPr>
        <w:t>偏离表》(如果被采购人接受) 相一致，同时，乙方提供的货物质量应符合中华人民共和国相关标准及相应的技术规范、本次采购相关文件中的全部相关要求及相关标准及相应的技术规范中之较高者。</w:t>
      </w:r>
    </w:p>
    <w:p w14:paraId="08744F1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12B9930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3ABF3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63EE02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6、甲方对合同货物的数量、规格和质量的检验，应依据本项目招标文件中的有关规定进行。</w:t>
      </w:r>
    </w:p>
    <w:p w14:paraId="32BBBFC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0BF4F8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02FD7D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1" w:name="_Toc175644048"/>
      <w:bookmarkStart w:id="112" w:name="_Toc86202601"/>
      <w:r>
        <w:rPr>
          <w:rFonts w:hint="eastAsia" w:ascii="宋体" w:hAnsi="宋体" w:eastAsia="宋体" w:cs="宋体"/>
          <w:bCs/>
          <w:color w:val="auto"/>
          <w:sz w:val="24"/>
          <w:szCs w:val="24"/>
          <w:highlight w:val="none"/>
        </w:rPr>
        <w:t>八、技术服务和保修责任</w:t>
      </w:r>
      <w:bookmarkEnd w:id="111"/>
      <w:bookmarkEnd w:id="112"/>
    </w:p>
    <w:p w14:paraId="7D6F2E3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508028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0E56CE2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4110EFE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21D509D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552ABA3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071EE4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7、若由于甲方提出增加并不涉及安全性的新功能而引起的软件升级，相关成本费由甲方承担，乙方不得赚取利润或拒绝、拖延。</w:t>
      </w:r>
    </w:p>
    <w:p w14:paraId="55CF89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8、若由于乙方增加并不涉及安全性的新功能引起软件升级，而且甲方愿意增加该新功能时，由双方协商解决。</w:t>
      </w:r>
    </w:p>
    <w:p w14:paraId="2303773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4B845C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3" w:name="_Toc86202602"/>
      <w:bookmarkStart w:id="114" w:name="_Toc175644049"/>
      <w:r>
        <w:rPr>
          <w:rFonts w:hint="eastAsia" w:ascii="宋体" w:hAnsi="宋体" w:eastAsia="宋体" w:cs="宋体"/>
          <w:bCs/>
          <w:color w:val="auto"/>
          <w:sz w:val="24"/>
          <w:szCs w:val="24"/>
          <w:highlight w:val="none"/>
        </w:rPr>
        <w:t>九、违约责任</w:t>
      </w:r>
      <w:bookmarkEnd w:id="113"/>
      <w:bookmarkEnd w:id="114"/>
    </w:p>
    <w:p w14:paraId="678709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2001E9C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0654CC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1）在甲方同意延长的期限内交付全部货物、提供服务并承担由此给甲方造成的直接损失及甲方因此产生的对第三方的责任。</w:t>
      </w:r>
    </w:p>
    <w:p w14:paraId="1145E5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44CB6B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256737B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0789FA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47ABC96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6）此外，上述情形下甲方为采取必要的补救措施或因防止损失扩大而支出的合理费用应由乙方承担。</w:t>
      </w:r>
    </w:p>
    <w:p w14:paraId="2607398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3DA328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4、除有另行约定外，甲方如延期付款，每逾期1日，按应付金额0.3‰支付违约金；乙方如延期交付，每延迟1日，按应交付货物总额0.3‰支付违约金。</w:t>
      </w:r>
    </w:p>
    <w:p w14:paraId="06F4612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5" w:name="_Toc86202603"/>
      <w:r>
        <w:rPr>
          <w:rFonts w:hint="eastAsia" w:ascii="宋体" w:hAnsi="宋体" w:eastAsia="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30B00E5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7、以上各项交付的违约金并不影响违约方履行合同的各项义务。</w:t>
      </w:r>
    </w:p>
    <w:p w14:paraId="07A5A0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6" w:name="_Toc175644050"/>
      <w:r>
        <w:rPr>
          <w:rFonts w:hint="eastAsia" w:ascii="宋体" w:hAnsi="宋体" w:eastAsia="宋体" w:cs="宋体"/>
          <w:bCs/>
          <w:color w:val="auto"/>
          <w:sz w:val="24"/>
          <w:szCs w:val="24"/>
          <w:highlight w:val="none"/>
        </w:rPr>
        <w:t>十、不可抗力</w:t>
      </w:r>
      <w:bookmarkEnd w:id="115"/>
      <w:bookmarkEnd w:id="116"/>
    </w:p>
    <w:p w14:paraId="57AA4EC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1、不可抗力指下列事件：战争、动乱、疫</w:t>
      </w:r>
      <w:r>
        <w:rPr>
          <w:rFonts w:hint="eastAsia" w:ascii="宋体" w:hAnsi="宋体" w:eastAsia="宋体" w:cs="宋体"/>
          <w:bCs/>
          <w:color w:val="auto"/>
          <w:sz w:val="24"/>
          <w:szCs w:val="24"/>
          <w:highlight w:val="none"/>
          <w:lang w:eastAsia="zh-CN"/>
        </w:rPr>
        <w:t>情</w:t>
      </w:r>
      <w:r>
        <w:rPr>
          <w:rFonts w:hint="eastAsia" w:ascii="宋体" w:hAnsi="宋体" w:eastAsia="宋体" w:cs="宋体"/>
          <w:bCs/>
          <w:color w:val="auto"/>
          <w:sz w:val="24"/>
          <w:szCs w:val="24"/>
          <w:highlight w:val="none"/>
        </w:rPr>
        <w:t>、严重火灾、洪水、地震、风暴或其他自然灾害，以及本合同各方不可预见、不可防止并不能避免或克服的一切其他因素及事件。</w:t>
      </w:r>
    </w:p>
    <w:p w14:paraId="5034A29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09D90A5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90792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4、合同各方应根据不可抗力对本合同履行的影响程度，协商确定是否终止本合同，或是继续履行本合同。</w:t>
      </w:r>
      <w:bookmarkStart w:id="117" w:name="_Toc86202604"/>
      <w:bookmarkStart w:id="118" w:name="_Toc175644051"/>
    </w:p>
    <w:p w14:paraId="00616E6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十一、联系方式</w:t>
      </w:r>
      <w:bookmarkEnd w:id="117"/>
      <w:bookmarkEnd w:id="118"/>
    </w:p>
    <w:p w14:paraId="6F1F9C9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3025FF5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2、合同双方发出的与本合同有关的通知或回复均应发至招标文件与投标文件中的通讯地址，一方变更通讯地址或</w:t>
      </w: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rPr>
        <w:t>，应自变更之日起3个工作日内，将变更后的地址通知对方。变更方不履行通知义务的，应对此造成的一切后果承担法律责任。</w:t>
      </w:r>
    </w:p>
    <w:p w14:paraId="36723B5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3、上述发出通知、回复的费用由发出一方承担。</w:t>
      </w:r>
    </w:p>
    <w:p w14:paraId="0740224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19" w:name="_Toc175644052"/>
      <w:bookmarkStart w:id="120" w:name="_Toc86202605"/>
      <w:r>
        <w:rPr>
          <w:rFonts w:hint="eastAsia" w:ascii="宋体" w:hAnsi="宋体" w:eastAsia="宋体" w:cs="宋体"/>
          <w:bCs/>
          <w:color w:val="auto"/>
          <w:sz w:val="24"/>
          <w:szCs w:val="24"/>
          <w:highlight w:val="none"/>
        </w:rPr>
        <w:t>十二、保密条款</w:t>
      </w:r>
      <w:bookmarkEnd w:id="119"/>
      <w:bookmarkEnd w:id="120"/>
    </w:p>
    <w:p w14:paraId="3C2962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1、任何一方对其获知的本合同及附件中其他各方的商业秘密和国家秘密负有保密义务。</w:t>
      </w:r>
    </w:p>
    <w:p w14:paraId="3700996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1" w:name="_Toc86202606"/>
      <w:r>
        <w:rPr>
          <w:rFonts w:hint="eastAsia" w:ascii="宋体" w:hAnsi="宋体" w:eastAsia="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7551945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707D13E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2" w:name="_Toc175644053"/>
      <w:r>
        <w:rPr>
          <w:rFonts w:hint="eastAsia" w:ascii="宋体" w:hAnsi="宋体" w:eastAsia="宋体" w:cs="宋体"/>
          <w:bCs/>
          <w:color w:val="auto"/>
          <w:sz w:val="24"/>
          <w:szCs w:val="24"/>
          <w:highlight w:val="none"/>
        </w:rPr>
        <w:t>十三、合同的解释</w:t>
      </w:r>
      <w:bookmarkEnd w:id="121"/>
      <w:bookmarkEnd w:id="122"/>
    </w:p>
    <w:p w14:paraId="5CC547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1、任何一方对本合同及其附件的解释均应遵循诚实信用原则,依照本合同签订时有效的中国法律、法规以及通常的理解进行。</w:t>
      </w:r>
    </w:p>
    <w:p w14:paraId="0EEAB14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2、本合同标题仅供查阅方便，并非对本合同的诠释或解释；本合同中以日表述的时间期限均指自然日。</w:t>
      </w:r>
    </w:p>
    <w:p w14:paraId="7B2322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3、对本合同的任何解释均应以书面做出。</w:t>
      </w:r>
    </w:p>
    <w:p w14:paraId="74A0C24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3" w:name="_Toc175644054"/>
      <w:bookmarkStart w:id="124" w:name="_Toc86202607"/>
      <w:r>
        <w:rPr>
          <w:rFonts w:hint="eastAsia" w:ascii="宋体" w:hAnsi="宋体" w:eastAsia="宋体" w:cs="宋体"/>
          <w:bCs/>
          <w:color w:val="auto"/>
          <w:sz w:val="24"/>
          <w:szCs w:val="24"/>
          <w:highlight w:val="none"/>
        </w:rPr>
        <w:t>十四、合同的终止</w:t>
      </w:r>
      <w:bookmarkEnd w:id="123"/>
      <w:bookmarkEnd w:id="124"/>
    </w:p>
    <w:p w14:paraId="741007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1、本合同因下列原因而终止：</w:t>
      </w:r>
    </w:p>
    <w:p w14:paraId="72E6D5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1）本合同正常履行完毕；</w:t>
      </w:r>
    </w:p>
    <w:p w14:paraId="101DFD7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2）合同双方协议终止本合同的履行；</w:t>
      </w:r>
    </w:p>
    <w:p w14:paraId="35EDB2A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3）不可抗力事件导致本合同无法履行或履行不必要；</w:t>
      </w:r>
    </w:p>
    <w:p w14:paraId="612B9E4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4）任何一方行使解除权，解除本合同。</w:t>
      </w:r>
    </w:p>
    <w:p w14:paraId="51B3A72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2、对本合同终止有过错的一方应赔偿另一方因合同终止而受到的损失。对合同终止双方均无过错的，则各自承担所受到的损失。</w:t>
      </w:r>
    </w:p>
    <w:p w14:paraId="60CE19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5" w:name="_Toc175644055"/>
      <w:bookmarkStart w:id="126" w:name="_Toc86202608"/>
      <w:r>
        <w:rPr>
          <w:rFonts w:hint="eastAsia" w:ascii="宋体" w:hAnsi="宋体" w:eastAsia="宋体" w:cs="宋体"/>
          <w:bCs/>
          <w:color w:val="auto"/>
          <w:sz w:val="24"/>
          <w:szCs w:val="24"/>
          <w:highlight w:val="none"/>
        </w:rPr>
        <w:t>十五、法律适用</w:t>
      </w:r>
      <w:bookmarkEnd w:id="125"/>
    </w:p>
    <w:p w14:paraId="005FDE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1、本合同及附件的订立、效力、解释、履行、争议的解决等适用本合同签订时有效的中华人民共和国法律、法规的有关规定。</w:t>
      </w:r>
    </w:p>
    <w:p w14:paraId="165E18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BD1B61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7" w:name="_Toc175644056"/>
      <w:r>
        <w:rPr>
          <w:rFonts w:hint="eastAsia" w:ascii="宋体" w:hAnsi="宋体" w:eastAsia="宋体" w:cs="宋体"/>
          <w:bCs/>
          <w:color w:val="auto"/>
          <w:sz w:val="24"/>
          <w:szCs w:val="24"/>
          <w:highlight w:val="none"/>
        </w:rPr>
        <w:t>十六、权利的保留</w:t>
      </w:r>
      <w:bookmarkEnd w:id="126"/>
      <w:bookmarkEnd w:id="127"/>
    </w:p>
    <w:p w14:paraId="6A2F57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1645C3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0727DC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28" w:name="_Toc86202609"/>
      <w:bookmarkStart w:id="129" w:name="_Toc175644057"/>
      <w:r>
        <w:rPr>
          <w:rFonts w:hint="eastAsia" w:ascii="宋体" w:hAnsi="宋体" w:eastAsia="宋体" w:cs="宋体"/>
          <w:bCs/>
          <w:color w:val="auto"/>
          <w:sz w:val="24"/>
          <w:szCs w:val="24"/>
          <w:highlight w:val="none"/>
        </w:rPr>
        <w:t>十七、争议的解决</w:t>
      </w:r>
      <w:bookmarkEnd w:id="128"/>
      <w:bookmarkEnd w:id="129"/>
    </w:p>
    <w:p w14:paraId="7D408F4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1、合同双方应通过友好协商解决因解释﹑执行本合同所发生的和本合同有关的一切争议。如果经协商不能达成协议，可以采用以下方式解决：（1）提交</w:t>
      </w:r>
      <w:r>
        <w:rPr>
          <w:rFonts w:hint="eastAsia" w:ascii="宋体" w:hAnsi="宋体" w:eastAsia="宋体" w:cs="宋体"/>
          <w:bCs/>
          <w:color w:val="auto"/>
          <w:sz w:val="24"/>
          <w:szCs w:val="24"/>
          <w:highlight w:val="none"/>
          <w:lang w:eastAsia="zh-CN"/>
        </w:rPr>
        <w:t>自治区</w:t>
      </w:r>
      <w:r>
        <w:rPr>
          <w:rFonts w:hint="eastAsia" w:ascii="宋体" w:hAnsi="宋体" w:eastAsia="宋体" w:cs="宋体"/>
          <w:bCs/>
          <w:color w:val="auto"/>
          <w:sz w:val="24"/>
          <w:szCs w:val="24"/>
          <w:highlight w:val="none"/>
        </w:rPr>
        <w:t>仲裁委员会仲裁；（2）向甲方所在地人民法院起诉。</w:t>
      </w:r>
    </w:p>
    <w:p w14:paraId="1BA241B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123CF60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3、在争议解决期间，除了诉讼或仲裁进行过程中正在解决的那部分问题外，合同其余部分应继续履行。</w:t>
      </w:r>
    </w:p>
    <w:p w14:paraId="4A31D64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0" w:name="_Toc86202611"/>
      <w:bookmarkStart w:id="131" w:name="_Toc175644059"/>
      <w:r>
        <w:rPr>
          <w:rFonts w:hint="eastAsia" w:ascii="宋体" w:hAnsi="宋体" w:eastAsia="宋体" w:cs="宋体"/>
          <w:bCs/>
          <w:color w:val="auto"/>
          <w:sz w:val="24"/>
          <w:szCs w:val="24"/>
          <w:highlight w:val="none"/>
        </w:rPr>
        <w:t>十八、合同的生效</w:t>
      </w:r>
      <w:bookmarkEnd w:id="130"/>
      <w:bookmarkEnd w:id="131"/>
    </w:p>
    <w:p w14:paraId="2892A09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本合同经甲乙双方法定代表人或授权代理人签字加盖单位公章，乙方按时、足额提交履约保证金。</w:t>
      </w:r>
    </w:p>
    <w:p w14:paraId="6CC148A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132" w:name="_Toc175644060"/>
      <w:bookmarkStart w:id="133" w:name="_Toc86202612"/>
      <w:r>
        <w:rPr>
          <w:rFonts w:hint="eastAsia" w:ascii="宋体" w:hAnsi="宋体" w:eastAsia="宋体" w:cs="宋体"/>
          <w:bCs/>
          <w:color w:val="auto"/>
          <w:sz w:val="24"/>
          <w:szCs w:val="24"/>
          <w:highlight w:val="none"/>
        </w:rPr>
        <w:t>十九、其他约定事项</w:t>
      </w:r>
      <w:bookmarkEnd w:id="132"/>
      <w:bookmarkEnd w:id="133"/>
    </w:p>
    <w:p w14:paraId="0A23EA2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1、本合同中的附件均为本合同不可分割的部分，与本合同具有相同的法律效力。</w:t>
      </w:r>
    </w:p>
    <w:p w14:paraId="22C10DE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7F2EBDA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份，具有同等法律效力。</w:t>
      </w:r>
    </w:p>
    <w:p w14:paraId="07C49B9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p>
    <w:p w14:paraId="592595F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（本采购合同仅供参考，最终以双方签订的合同为准）</w:t>
      </w:r>
    </w:p>
    <w:p w14:paraId="0927CFE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3796436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085645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5E9A08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3B9EB67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C611CF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7F63D93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B07881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6E356BB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185AD8D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3A11FC8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p>
    <w:p w14:paraId="2A9DB395">
      <w:pPr>
        <w:pStyle w:val="2"/>
        <w:keepNext/>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32"/>
          <w:szCs w:val="32"/>
          <w:highlight w:val="none"/>
        </w:rPr>
      </w:pPr>
      <w:bookmarkStart w:id="134" w:name="_Toc8296"/>
      <w:bookmarkStart w:id="135" w:name="_Toc15405"/>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bookmarkEnd w:id="96"/>
      <w:bookmarkEnd w:id="97"/>
      <w:bookmarkEnd w:id="98"/>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投标文件格式</w:t>
      </w:r>
      <w:bookmarkEnd w:id="134"/>
      <w:bookmarkEnd w:id="135"/>
    </w:p>
    <w:p w14:paraId="7078558B">
      <w:pPr>
        <w:pStyle w:val="3"/>
        <w:jc w:val="center"/>
        <w:rPr>
          <w:rFonts w:hint="eastAsia" w:ascii="宋体" w:hAnsi="宋体" w:eastAsia="宋体" w:cs="宋体"/>
          <w:color w:val="auto"/>
          <w:sz w:val="24"/>
          <w:szCs w:val="24"/>
          <w:highlight w:val="none"/>
          <w:lang w:eastAsia="zh-CN"/>
        </w:rPr>
      </w:pPr>
      <w:bookmarkStart w:id="136" w:name="_Toc4472"/>
      <w:bookmarkStart w:id="137" w:name="_Toc14017"/>
      <w:bookmarkStart w:id="138" w:name="_Toc21283"/>
      <w:bookmarkStart w:id="139" w:name="_Toc8526"/>
      <w:bookmarkStart w:id="140" w:name="_Toc16640"/>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文件封面</w:t>
      </w:r>
      <w:bookmarkEnd w:id="136"/>
      <w:bookmarkEnd w:id="137"/>
    </w:p>
    <w:p w14:paraId="63B038EE">
      <w:pPr>
        <w:autoSpaceDE w:val="0"/>
        <w:autoSpaceDN w:val="0"/>
        <w:adjustRightInd w:val="0"/>
        <w:jc w:val="right"/>
        <w:rPr>
          <w:rFonts w:hint="eastAsia" w:ascii="宋体" w:hAnsi="宋体" w:eastAsia="宋体" w:cs="宋体"/>
          <w:b/>
          <w:color w:val="auto"/>
          <w:spacing w:val="-6"/>
          <w:kern w:val="0"/>
          <w:sz w:val="32"/>
          <w:szCs w:val="32"/>
          <w:highlight w:val="none"/>
          <w:bdr w:val="single" w:color="auto" w:sz="4" w:space="0"/>
        </w:rPr>
      </w:pPr>
      <w:r>
        <w:rPr>
          <w:rFonts w:hint="eastAsia" w:ascii="宋体" w:hAnsi="宋体" w:eastAsia="宋体" w:cs="宋体"/>
          <w:b/>
          <w:color w:val="auto"/>
          <w:spacing w:val="-6"/>
          <w:kern w:val="0"/>
          <w:sz w:val="32"/>
          <w:szCs w:val="32"/>
          <w:highlight w:val="none"/>
          <w:bdr w:val="single" w:color="auto" w:sz="4" w:space="0"/>
        </w:rPr>
        <w:t>正本</w:t>
      </w:r>
      <w:r>
        <w:rPr>
          <w:rFonts w:hint="eastAsia" w:ascii="宋体" w:hAnsi="宋体" w:cs="宋体"/>
          <w:b/>
          <w:color w:val="auto"/>
          <w:spacing w:val="-6"/>
          <w:kern w:val="0"/>
          <w:sz w:val="32"/>
          <w:szCs w:val="32"/>
          <w:highlight w:val="none"/>
          <w:bdr w:val="single" w:color="auto" w:sz="4" w:space="0"/>
          <w:lang w:val="en-US" w:eastAsia="zh-CN"/>
        </w:rPr>
        <w:t>/</w:t>
      </w:r>
      <w:r>
        <w:rPr>
          <w:rFonts w:hint="eastAsia" w:ascii="宋体" w:hAnsi="宋体" w:eastAsia="宋体" w:cs="宋体"/>
          <w:b/>
          <w:color w:val="auto"/>
          <w:spacing w:val="-6"/>
          <w:kern w:val="0"/>
          <w:sz w:val="32"/>
          <w:szCs w:val="32"/>
          <w:highlight w:val="none"/>
          <w:bdr w:val="single" w:color="auto" w:sz="4" w:space="0"/>
        </w:rPr>
        <w:t>副本</w:t>
      </w:r>
    </w:p>
    <w:p w14:paraId="4961A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8"/>
          <w:szCs w:val="48"/>
          <w:highlight w:val="none"/>
          <w:lang w:val="en-US" w:eastAsia="zh-CN"/>
        </w:rPr>
      </w:pPr>
      <w:r>
        <w:rPr>
          <w:rFonts w:hint="eastAsia" w:ascii="宋体" w:hAnsi="宋体" w:cs="宋体"/>
          <w:b/>
          <w:color w:val="auto"/>
          <w:spacing w:val="-6"/>
          <w:kern w:val="0"/>
          <w:sz w:val="48"/>
          <w:szCs w:val="48"/>
          <w:highlight w:val="none"/>
          <w:lang w:val="en-US" w:eastAsia="zh-CN"/>
        </w:rPr>
        <w:t>吐鲁番市鄯善县人民医院检验试剂采购项目（二次）（标项X）</w:t>
      </w:r>
    </w:p>
    <w:p w14:paraId="736446FA">
      <w:pPr>
        <w:keepNext w:val="0"/>
        <w:keepLines w:val="0"/>
        <w:pageBreakBefore w:val="0"/>
        <w:widowControl w:val="0"/>
        <w:kinsoku/>
        <w:wordWrap/>
        <w:overflowPunct/>
        <w:topLinePunct w:val="0"/>
        <w:autoSpaceDE/>
        <w:autoSpaceDN/>
        <w:bidi w:val="0"/>
        <w:adjustRightInd/>
        <w:snapToGrid/>
        <w:spacing w:line="240" w:lineRule="auto"/>
        <w:ind w:left="2520" w:leftChars="1200"/>
        <w:textAlignment w:val="auto"/>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u w:val="none"/>
          <w:lang w:val="en-US" w:eastAsia="zh-CN"/>
        </w:rPr>
        <w:t>XJZN-2024-11086-1</w:t>
      </w:r>
      <w:r>
        <w:rPr>
          <w:rFonts w:hint="eastAsia" w:ascii="宋体" w:hAnsi="宋体" w:eastAsia="宋体" w:cs="宋体"/>
          <w:color w:val="auto"/>
          <w:sz w:val="32"/>
          <w:szCs w:val="32"/>
          <w:highlight w:val="none"/>
          <w:u w:val="none"/>
          <w:lang w:val="en-US" w:eastAsia="zh-CN"/>
        </w:rPr>
        <w:t>）</w:t>
      </w:r>
    </w:p>
    <w:p w14:paraId="75B9E1FE">
      <w:pPr>
        <w:spacing w:line="360" w:lineRule="auto"/>
        <w:jc w:val="center"/>
        <w:rPr>
          <w:rFonts w:hint="eastAsia" w:ascii="宋体" w:hAnsi="宋体" w:eastAsia="宋体" w:cs="宋体"/>
          <w:b/>
          <w:color w:val="auto"/>
          <w:sz w:val="32"/>
          <w:szCs w:val="32"/>
          <w:highlight w:val="none"/>
        </w:rPr>
      </w:pPr>
    </w:p>
    <w:p w14:paraId="17EBD4F9">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78394F81">
      <w:pPr>
        <w:spacing w:line="360" w:lineRule="auto"/>
        <w:jc w:val="center"/>
        <w:rPr>
          <w:rFonts w:hint="eastAsia" w:ascii="宋体" w:hAnsi="宋体" w:eastAsia="宋体" w:cs="宋体"/>
          <w:b/>
          <w:color w:val="auto"/>
          <w:sz w:val="24"/>
          <w:szCs w:val="48"/>
          <w:highlight w:val="none"/>
        </w:rPr>
      </w:pPr>
    </w:p>
    <w:p w14:paraId="01228E54">
      <w:pPr>
        <w:spacing w:line="360" w:lineRule="auto"/>
        <w:jc w:val="center"/>
        <w:rPr>
          <w:rFonts w:hint="eastAsia" w:ascii="宋体" w:hAnsi="宋体" w:eastAsia="宋体" w:cs="宋体"/>
          <w:b/>
          <w:color w:val="auto"/>
          <w:sz w:val="24"/>
          <w:szCs w:val="48"/>
          <w:highlight w:val="none"/>
        </w:rPr>
      </w:pPr>
    </w:p>
    <w:p w14:paraId="3E4AD1A6">
      <w:pPr>
        <w:spacing w:line="360" w:lineRule="auto"/>
        <w:jc w:val="center"/>
        <w:rPr>
          <w:rFonts w:hint="eastAsia" w:ascii="宋体" w:hAnsi="宋体" w:eastAsia="宋体" w:cs="宋体"/>
          <w:b/>
          <w:color w:val="auto"/>
          <w:sz w:val="24"/>
          <w:szCs w:val="48"/>
          <w:highlight w:val="none"/>
        </w:rPr>
      </w:pPr>
    </w:p>
    <w:p w14:paraId="14DC015D">
      <w:pPr>
        <w:spacing w:line="360" w:lineRule="auto"/>
        <w:jc w:val="center"/>
        <w:rPr>
          <w:rFonts w:hint="eastAsia" w:ascii="宋体" w:hAnsi="宋体" w:eastAsia="宋体" w:cs="宋体"/>
          <w:b/>
          <w:color w:val="auto"/>
          <w:sz w:val="24"/>
          <w:szCs w:val="48"/>
          <w:highlight w:val="none"/>
        </w:rPr>
      </w:pPr>
    </w:p>
    <w:p w14:paraId="7B937D57">
      <w:pPr>
        <w:spacing w:line="360" w:lineRule="auto"/>
        <w:jc w:val="center"/>
        <w:rPr>
          <w:rFonts w:hint="eastAsia" w:ascii="宋体" w:hAnsi="宋体" w:eastAsia="宋体" w:cs="宋体"/>
          <w:b/>
          <w:color w:val="auto"/>
          <w:sz w:val="24"/>
          <w:szCs w:val="48"/>
          <w:highlight w:val="none"/>
        </w:rPr>
      </w:pPr>
    </w:p>
    <w:p w14:paraId="10655BC5">
      <w:pPr>
        <w:spacing w:line="360" w:lineRule="auto"/>
        <w:jc w:val="center"/>
        <w:rPr>
          <w:rFonts w:hint="eastAsia" w:ascii="宋体" w:hAnsi="宋体" w:eastAsia="宋体" w:cs="宋体"/>
          <w:b/>
          <w:color w:val="auto"/>
          <w:sz w:val="24"/>
          <w:szCs w:val="48"/>
          <w:highlight w:val="none"/>
        </w:rPr>
      </w:pPr>
    </w:p>
    <w:p w14:paraId="16CA431A">
      <w:pPr>
        <w:spacing w:line="360" w:lineRule="auto"/>
        <w:jc w:val="center"/>
        <w:rPr>
          <w:rFonts w:hint="eastAsia" w:ascii="宋体" w:hAnsi="宋体" w:eastAsia="宋体" w:cs="宋体"/>
          <w:b/>
          <w:color w:val="auto"/>
          <w:sz w:val="24"/>
          <w:szCs w:val="48"/>
          <w:highlight w:val="none"/>
        </w:rPr>
      </w:pPr>
    </w:p>
    <w:p w14:paraId="2640A03D">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投标单位：</w:t>
      </w:r>
      <w:r>
        <w:rPr>
          <w:rFonts w:hint="eastAsia" w:ascii="宋体" w:hAnsi="宋体" w:eastAsia="宋体" w:cs="宋体"/>
          <w:color w:val="auto"/>
          <w:sz w:val="30"/>
          <w:highlight w:val="none"/>
          <w:u w:val="single"/>
        </w:rPr>
        <w:t xml:space="preserve">   （全称）（</w:t>
      </w:r>
      <w:r>
        <w:rPr>
          <w:rFonts w:hint="eastAsia" w:ascii="宋体" w:hAnsi="宋体" w:eastAsia="宋体" w:cs="宋体"/>
          <w:color w:val="auto"/>
          <w:sz w:val="30"/>
          <w:highlight w:val="none"/>
          <w:u w:val="single"/>
          <w:lang w:eastAsia="zh-CN"/>
        </w:rPr>
        <w:t>公章</w:t>
      </w:r>
      <w:r>
        <w:rPr>
          <w:rFonts w:hint="eastAsia" w:ascii="宋体" w:hAnsi="宋体" w:eastAsia="宋体" w:cs="宋体"/>
          <w:color w:val="auto"/>
          <w:sz w:val="30"/>
          <w:highlight w:val="none"/>
          <w:u w:val="single"/>
        </w:rPr>
        <w:t>）</w:t>
      </w:r>
      <w:r>
        <w:rPr>
          <w:rFonts w:hint="eastAsia" w:ascii="宋体" w:hAnsi="宋体" w:eastAsia="宋体" w:cs="宋体"/>
          <w:color w:val="auto"/>
          <w:sz w:val="30"/>
          <w:highlight w:val="none"/>
          <w:u w:val="single"/>
          <w:lang w:val="en-US" w:eastAsia="zh-CN"/>
        </w:rPr>
        <w:t xml:space="preserve">          </w:t>
      </w:r>
    </w:p>
    <w:p w14:paraId="4B88B3D1">
      <w:pPr>
        <w:spacing w:line="360" w:lineRule="auto"/>
        <w:ind w:left="1898" w:leftChars="904" w:firstLine="0" w:firstLineChars="0"/>
        <w:rPr>
          <w:rFonts w:hint="eastAsia" w:ascii="宋体" w:hAnsi="宋体" w:eastAsia="宋体" w:cs="宋体"/>
          <w:color w:val="auto"/>
          <w:sz w:val="30"/>
          <w:highlight w:val="none"/>
        </w:rPr>
      </w:pPr>
      <w:r>
        <w:rPr>
          <w:rFonts w:hint="eastAsia" w:ascii="宋体" w:hAnsi="宋体" w:eastAsia="宋体" w:cs="宋体"/>
          <w:color w:val="auto"/>
          <w:sz w:val="30"/>
          <w:highlight w:val="none"/>
        </w:rPr>
        <w:t>法人代表或授权代表</w:t>
      </w:r>
    </w:p>
    <w:p w14:paraId="44207E62">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w:t>
      </w:r>
      <w:r>
        <w:rPr>
          <w:rFonts w:hint="eastAsia" w:ascii="宋体" w:hAnsi="宋体" w:cs="宋体"/>
          <w:color w:val="auto"/>
          <w:sz w:val="30"/>
          <w:highlight w:val="none"/>
          <w:lang w:eastAsia="zh-CN"/>
        </w:rPr>
        <w:t>电子签名或盖章</w:t>
      </w:r>
      <w:r>
        <w:rPr>
          <w:rFonts w:hint="eastAsia" w:ascii="宋体" w:hAnsi="宋体" w:eastAsia="宋体" w:cs="宋体"/>
          <w:color w:val="auto"/>
          <w:sz w:val="30"/>
          <w:highlight w:val="none"/>
          <w:lang w:val="en-US" w:eastAsia="zh-CN"/>
        </w:rPr>
        <w:t>）</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7FC8B329">
      <w:pPr>
        <w:spacing w:line="360" w:lineRule="auto"/>
        <w:ind w:left="1898" w:leftChars="904" w:firstLine="0" w:firstLineChars="0"/>
        <w:rPr>
          <w:rFonts w:hint="eastAsia" w:ascii="宋体" w:hAnsi="宋体" w:eastAsia="宋体" w:cs="宋体"/>
          <w:color w:val="auto"/>
          <w:sz w:val="30"/>
          <w:highlight w:val="none"/>
          <w:u w:val="single"/>
          <w:lang w:val="en-US" w:eastAsia="zh-CN"/>
        </w:rPr>
      </w:pPr>
      <w:r>
        <w:rPr>
          <w:rFonts w:hint="eastAsia" w:ascii="宋体" w:hAnsi="宋体" w:eastAsia="宋体" w:cs="宋体"/>
          <w:color w:val="auto"/>
          <w:sz w:val="30"/>
          <w:highlight w:val="none"/>
        </w:rPr>
        <w:t>联系</w:t>
      </w:r>
      <w:r>
        <w:rPr>
          <w:rFonts w:hint="eastAsia" w:ascii="宋体" w:hAnsi="宋体" w:eastAsia="宋体" w:cs="宋体"/>
          <w:color w:val="auto"/>
          <w:sz w:val="30"/>
          <w:highlight w:val="none"/>
          <w:lang w:eastAsia="zh-CN"/>
        </w:rPr>
        <w:t>方式</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i/>
          <w:iCs/>
          <w:color w:val="auto"/>
          <w:sz w:val="30"/>
          <w:highlight w:val="none"/>
          <w:u w:val="single"/>
          <w:lang w:val="en-US" w:eastAsia="zh-CN"/>
        </w:rPr>
        <w:t>联系人及电话）</w:t>
      </w:r>
      <w:r>
        <w:rPr>
          <w:rFonts w:hint="eastAsia" w:ascii="宋体" w:hAnsi="宋体" w:eastAsia="宋体" w:cs="宋体"/>
          <w:color w:val="auto"/>
          <w:sz w:val="30"/>
          <w:highlight w:val="none"/>
          <w:u w:val="single"/>
          <w:lang w:val="en-US" w:eastAsia="zh-CN"/>
        </w:rPr>
        <w:t xml:space="preserve">          </w:t>
      </w:r>
    </w:p>
    <w:p w14:paraId="5BFACAC5">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单位地址：</w:t>
      </w:r>
      <w:r>
        <w:rPr>
          <w:rFonts w:hint="eastAsia" w:ascii="宋体" w:hAnsi="宋体" w:eastAsia="宋体" w:cs="宋体"/>
          <w:color w:val="auto"/>
          <w:sz w:val="30"/>
          <w:highlight w:val="none"/>
          <w:u w:val="single"/>
          <w:lang w:val="en-US" w:eastAsia="zh-CN"/>
        </w:rPr>
        <w:t xml:space="preserve">                             </w:t>
      </w:r>
    </w:p>
    <w:p w14:paraId="3B3D3A30">
      <w:pPr>
        <w:spacing w:line="360" w:lineRule="auto"/>
        <w:ind w:left="1898" w:leftChars="904" w:firstLine="0" w:firstLineChars="0"/>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eastAsia="zh-CN"/>
        </w:rPr>
        <w:t>日</w:t>
      </w:r>
      <w:r>
        <w:rPr>
          <w:rFonts w:hint="eastAsia" w:ascii="宋体" w:hAnsi="宋体" w:eastAsia="宋体" w:cs="宋体"/>
          <w:color w:val="auto"/>
          <w:sz w:val="30"/>
          <w:highlight w:val="none"/>
          <w:lang w:val="en-US" w:eastAsia="zh-CN"/>
        </w:rPr>
        <w:t xml:space="preserve">    </w:t>
      </w:r>
      <w:r>
        <w:rPr>
          <w:rFonts w:hint="eastAsia" w:ascii="宋体" w:hAnsi="宋体" w:eastAsia="宋体" w:cs="宋体"/>
          <w:color w:val="auto"/>
          <w:sz w:val="30"/>
          <w:highlight w:val="none"/>
          <w:lang w:eastAsia="zh-CN"/>
        </w:rPr>
        <w:t>期</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lang w:val="en-US" w:eastAsia="zh-CN"/>
        </w:rPr>
        <w:t xml:space="preserve">                             </w:t>
      </w:r>
    </w:p>
    <w:p w14:paraId="790802E6">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28362B47">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5C9DB600">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22F0B2BA">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271C5174">
      <w:pPr>
        <w:pStyle w:val="13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p>
    <w:p w14:paraId="15D840AD">
      <w:pPr>
        <w:bidi w:val="0"/>
        <w:jc w:val="center"/>
        <w:rPr>
          <w:rFonts w:hint="eastAsia" w:ascii="宋体" w:hAnsi="宋体" w:eastAsia="宋体" w:cs="宋体"/>
          <w:b/>
          <w:bCs/>
          <w:color w:val="auto"/>
          <w:sz w:val="24"/>
          <w:szCs w:val="24"/>
          <w:highlight w:val="none"/>
        </w:rPr>
      </w:pPr>
      <w:bookmarkStart w:id="141" w:name="_Toc3891637"/>
      <w:bookmarkStart w:id="142" w:name="_Toc13820"/>
      <w:bookmarkStart w:id="143" w:name="_Toc1719141"/>
      <w:bookmarkStart w:id="144" w:name="_Toc31656"/>
      <w:bookmarkStart w:id="145" w:name="_Toc1721037"/>
      <w:bookmarkStart w:id="146" w:name="_Toc3891638"/>
      <w:bookmarkStart w:id="147" w:name="_Toc30637"/>
      <w:bookmarkStart w:id="148" w:name="_Toc1719142"/>
      <w:bookmarkStart w:id="149" w:name="_Toc1721038"/>
      <w:r>
        <w:rPr>
          <w:rFonts w:hint="eastAsia" w:ascii="宋体" w:hAnsi="宋体" w:eastAsia="宋体" w:cs="宋体"/>
          <w:b/>
          <w:bCs/>
          <w:color w:val="auto"/>
          <w:sz w:val="24"/>
          <w:szCs w:val="24"/>
          <w:highlight w:val="none"/>
        </w:rPr>
        <w:t>目录</w:t>
      </w:r>
      <w:bookmarkEnd w:id="141"/>
      <w:bookmarkEnd w:id="142"/>
      <w:bookmarkEnd w:id="143"/>
      <w:bookmarkEnd w:id="144"/>
      <w:bookmarkEnd w:id="145"/>
    </w:p>
    <w:p w14:paraId="623C8F7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（自行编制，</w:t>
      </w:r>
      <w:r>
        <w:rPr>
          <w:rFonts w:hint="eastAsia" w:ascii="宋体" w:hAnsi="宋体" w:eastAsia="宋体" w:cs="宋体"/>
          <w:bCs/>
          <w:color w:val="auto"/>
          <w:sz w:val="24"/>
          <w:szCs w:val="24"/>
          <w:highlight w:val="none"/>
        </w:rPr>
        <w:t>为便于查找，请标明页码</w:t>
      </w:r>
      <w:r>
        <w:rPr>
          <w:rFonts w:hint="eastAsia" w:ascii="宋体" w:hAnsi="宋体" w:eastAsia="宋体" w:cs="宋体"/>
          <w:color w:val="auto"/>
          <w:sz w:val="24"/>
          <w:szCs w:val="24"/>
          <w:highlight w:val="none"/>
        </w:rPr>
        <w:t>）</w:t>
      </w:r>
    </w:p>
    <w:p w14:paraId="7D415998">
      <w:pPr>
        <w:spacing w:line="440" w:lineRule="exact"/>
        <w:ind w:firstLine="149" w:firstLineChars="62"/>
        <w:jc w:val="center"/>
        <w:rPr>
          <w:rFonts w:hint="eastAsia" w:ascii="宋体" w:hAnsi="宋体" w:eastAsia="宋体" w:cs="宋体"/>
          <w:b/>
          <w:bCs/>
          <w:color w:val="auto"/>
          <w:sz w:val="24"/>
          <w:szCs w:val="24"/>
          <w:highlight w:val="none"/>
        </w:rPr>
      </w:pPr>
    </w:p>
    <w:p w14:paraId="302FF4E7">
      <w:pPr>
        <w:spacing w:line="440" w:lineRule="exact"/>
        <w:ind w:firstLine="149" w:firstLineChars="62"/>
        <w:jc w:val="center"/>
        <w:rPr>
          <w:rFonts w:hint="eastAsia" w:ascii="宋体" w:hAnsi="宋体" w:eastAsia="宋体" w:cs="宋体"/>
          <w:b/>
          <w:bCs/>
          <w:color w:val="auto"/>
          <w:sz w:val="24"/>
          <w:szCs w:val="24"/>
          <w:highlight w:val="none"/>
        </w:rPr>
      </w:pPr>
    </w:p>
    <w:p w14:paraId="32130B44">
      <w:pPr>
        <w:spacing w:line="440" w:lineRule="exact"/>
        <w:ind w:firstLine="149" w:firstLineChars="62"/>
        <w:jc w:val="center"/>
        <w:rPr>
          <w:rFonts w:hint="eastAsia" w:ascii="宋体" w:hAnsi="宋体" w:eastAsia="宋体" w:cs="宋体"/>
          <w:b/>
          <w:bCs/>
          <w:color w:val="auto"/>
          <w:sz w:val="24"/>
          <w:szCs w:val="24"/>
          <w:highlight w:val="none"/>
        </w:rPr>
      </w:pPr>
    </w:p>
    <w:p w14:paraId="45F96976">
      <w:pPr>
        <w:spacing w:line="440" w:lineRule="exact"/>
        <w:ind w:firstLine="149" w:firstLineChars="62"/>
        <w:jc w:val="center"/>
        <w:rPr>
          <w:rFonts w:hint="eastAsia" w:ascii="宋体" w:hAnsi="宋体" w:eastAsia="宋体" w:cs="宋体"/>
          <w:b/>
          <w:bCs/>
          <w:color w:val="auto"/>
          <w:sz w:val="24"/>
          <w:szCs w:val="24"/>
          <w:highlight w:val="none"/>
        </w:rPr>
      </w:pPr>
    </w:p>
    <w:p w14:paraId="122FBD21">
      <w:pPr>
        <w:spacing w:line="440" w:lineRule="exact"/>
        <w:ind w:firstLine="149" w:firstLineChars="62"/>
        <w:jc w:val="center"/>
        <w:rPr>
          <w:rFonts w:hint="eastAsia" w:ascii="宋体" w:hAnsi="宋体" w:eastAsia="宋体" w:cs="宋体"/>
          <w:b/>
          <w:bCs/>
          <w:color w:val="auto"/>
          <w:sz w:val="24"/>
          <w:szCs w:val="24"/>
          <w:highlight w:val="none"/>
        </w:rPr>
      </w:pPr>
    </w:p>
    <w:p w14:paraId="09B6E1E5">
      <w:pPr>
        <w:spacing w:line="440" w:lineRule="exact"/>
        <w:ind w:firstLine="149" w:firstLineChars="62"/>
        <w:jc w:val="center"/>
        <w:rPr>
          <w:rFonts w:hint="eastAsia" w:ascii="宋体" w:hAnsi="宋体" w:eastAsia="宋体" w:cs="宋体"/>
          <w:b/>
          <w:bCs/>
          <w:color w:val="auto"/>
          <w:sz w:val="24"/>
          <w:szCs w:val="24"/>
          <w:highlight w:val="none"/>
        </w:rPr>
      </w:pPr>
    </w:p>
    <w:p w14:paraId="18508AA4">
      <w:pPr>
        <w:spacing w:line="440" w:lineRule="exact"/>
        <w:ind w:firstLine="149" w:firstLineChars="62"/>
        <w:jc w:val="center"/>
        <w:rPr>
          <w:rFonts w:hint="eastAsia" w:ascii="宋体" w:hAnsi="宋体" w:eastAsia="宋体" w:cs="宋体"/>
          <w:b/>
          <w:bCs/>
          <w:color w:val="auto"/>
          <w:sz w:val="24"/>
          <w:szCs w:val="24"/>
          <w:highlight w:val="none"/>
        </w:rPr>
      </w:pPr>
    </w:p>
    <w:p w14:paraId="0C0B5E79">
      <w:pPr>
        <w:spacing w:line="440" w:lineRule="exact"/>
        <w:ind w:firstLine="149" w:firstLineChars="62"/>
        <w:jc w:val="center"/>
        <w:rPr>
          <w:rFonts w:hint="eastAsia" w:ascii="宋体" w:hAnsi="宋体" w:eastAsia="宋体" w:cs="宋体"/>
          <w:b/>
          <w:bCs/>
          <w:color w:val="auto"/>
          <w:sz w:val="24"/>
          <w:szCs w:val="24"/>
          <w:highlight w:val="none"/>
        </w:rPr>
      </w:pPr>
    </w:p>
    <w:p w14:paraId="364E94BB">
      <w:pPr>
        <w:spacing w:line="440" w:lineRule="exact"/>
        <w:ind w:firstLine="149" w:firstLineChars="62"/>
        <w:jc w:val="center"/>
        <w:rPr>
          <w:rFonts w:hint="eastAsia" w:ascii="宋体" w:hAnsi="宋体" w:eastAsia="宋体" w:cs="宋体"/>
          <w:b/>
          <w:bCs/>
          <w:color w:val="auto"/>
          <w:sz w:val="24"/>
          <w:szCs w:val="24"/>
          <w:highlight w:val="none"/>
        </w:rPr>
      </w:pPr>
    </w:p>
    <w:p w14:paraId="2F2DD573">
      <w:pPr>
        <w:spacing w:line="440" w:lineRule="exact"/>
        <w:ind w:firstLine="149" w:firstLineChars="62"/>
        <w:jc w:val="center"/>
        <w:rPr>
          <w:rFonts w:hint="eastAsia" w:ascii="宋体" w:hAnsi="宋体" w:eastAsia="宋体" w:cs="宋体"/>
          <w:b/>
          <w:bCs/>
          <w:color w:val="auto"/>
          <w:sz w:val="24"/>
          <w:szCs w:val="24"/>
          <w:highlight w:val="none"/>
        </w:rPr>
      </w:pPr>
    </w:p>
    <w:p w14:paraId="6F772822">
      <w:pPr>
        <w:spacing w:line="440" w:lineRule="exact"/>
        <w:ind w:firstLine="149" w:firstLineChars="62"/>
        <w:jc w:val="center"/>
        <w:rPr>
          <w:rFonts w:hint="eastAsia" w:ascii="宋体" w:hAnsi="宋体" w:eastAsia="宋体" w:cs="宋体"/>
          <w:b/>
          <w:bCs/>
          <w:color w:val="auto"/>
          <w:sz w:val="24"/>
          <w:szCs w:val="24"/>
          <w:highlight w:val="none"/>
        </w:rPr>
      </w:pPr>
    </w:p>
    <w:p w14:paraId="14B350C1">
      <w:pPr>
        <w:spacing w:line="440" w:lineRule="exact"/>
        <w:ind w:firstLine="149" w:firstLineChars="62"/>
        <w:jc w:val="center"/>
        <w:rPr>
          <w:rFonts w:hint="eastAsia" w:ascii="宋体" w:hAnsi="宋体" w:eastAsia="宋体" w:cs="宋体"/>
          <w:b/>
          <w:bCs/>
          <w:color w:val="auto"/>
          <w:sz w:val="24"/>
          <w:szCs w:val="24"/>
          <w:highlight w:val="none"/>
        </w:rPr>
      </w:pPr>
    </w:p>
    <w:p w14:paraId="3E2854F8">
      <w:pPr>
        <w:spacing w:line="440" w:lineRule="exact"/>
        <w:ind w:firstLine="149" w:firstLineChars="62"/>
        <w:jc w:val="center"/>
        <w:rPr>
          <w:rFonts w:hint="eastAsia" w:ascii="宋体" w:hAnsi="宋体" w:eastAsia="宋体" w:cs="宋体"/>
          <w:b/>
          <w:bCs/>
          <w:color w:val="auto"/>
          <w:sz w:val="24"/>
          <w:szCs w:val="24"/>
          <w:highlight w:val="none"/>
        </w:rPr>
      </w:pPr>
    </w:p>
    <w:p w14:paraId="5B321BD5">
      <w:pPr>
        <w:spacing w:line="440" w:lineRule="exact"/>
        <w:ind w:firstLine="149" w:firstLineChars="62"/>
        <w:jc w:val="center"/>
        <w:rPr>
          <w:rFonts w:hint="eastAsia" w:ascii="宋体" w:hAnsi="宋体" w:eastAsia="宋体" w:cs="宋体"/>
          <w:b/>
          <w:bCs/>
          <w:color w:val="auto"/>
          <w:sz w:val="24"/>
          <w:szCs w:val="24"/>
          <w:highlight w:val="none"/>
        </w:rPr>
      </w:pPr>
    </w:p>
    <w:p w14:paraId="5BC94609">
      <w:pPr>
        <w:spacing w:line="440" w:lineRule="exact"/>
        <w:ind w:firstLine="149" w:firstLineChars="62"/>
        <w:jc w:val="center"/>
        <w:rPr>
          <w:rFonts w:hint="eastAsia" w:ascii="宋体" w:hAnsi="宋体" w:eastAsia="宋体" w:cs="宋体"/>
          <w:b/>
          <w:bCs/>
          <w:color w:val="auto"/>
          <w:sz w:val="24"/>
          <w:szCs w:val="24"/>
          <w:highlight w:val="none"/>
        </w:rPr>
      </w:pPr>
    </w:p>
    <w:p w14:paraId="3C6002F5">
      <w:pPr>
        <w:spacing w:line="440" w:lineRule="exact"/>
        <w:ind w:firstLine="149" w:firstLineChars="62"/>
        <w:jc w:val="center"/>
        <w:rPr>
          <w:rFonts w:hint="eastAsia" w:ascii="宋体" w:hAnsi="宋体" w:eastAsia="宋体" w:cs="宋体"/>
          <w:b/>
          <w:bCs/>
          <w:color w:val="auto"/>
          <w:sz w:val="24"/>
          <w:szCs w:val="24"/>
          <w:highlight w:val="none"/>
        </w:rPr>
      </w:pPr>
    </w:p>
    <w:p w14:paraId="7AD35679">
      <w:pPr>
        <w:spacing w:line="440" w:lineRule="exact"/>
        <w:ind w:firstLine="149" w:firstLineChars="62"/>
        <w:jc w:val="center"/>
        <w:rPr>
          <w:rFonts w:hint="eastAsia" w:ascii="宋体" w:hAnsi="宋体" w:eastAsia="宋体" w:cs="宋体"/>
          <w:b/>
          <w:bCs/>
          <w:color w:val="auto"/>
          <w:sz w:val="24"/>
          <w:szCs w:val="24"/>
          <w:highlight w:val="none"/>
        </w:rPr>
      </w:pPr>
    </w:p>
    <w:p w14:paraId="6585E49C">
      <w:pPr>
        <w:spacing w:line="440" w:lineRule="exact"/>
        <w:ind w:firstLine="149" w:firstLineChars="62"/>
        <w:jc w:val="center"/>
        <w:rPr>
          <w:rFonts w:hint="eastAsia" w:ascii="宋体" w:hAnsi="宋体" w:eastAsia="宋体" w:cs="宋体"/>
          <w:b/>
          <w:bCs/>
          <w:color w:val="auto"/>
          <w:sz w:val="24"/>
          <w:szCs w:val="24"/>
          <w:highlight w:val="none"/>
        </w:rPr>
      </w:pPr>
    </w:p>
    <w:p w14:paraId="0B76C086">
      <w:pPr>
        <w:spacing w:line="440" w:lineRule="exact"/>
        <w:ind w:firstLine="149" w:firstLineChars="62"/>
        <w:jc w:val="center"/>
        <w:rPr>
          <w:rFonts w:hint="eastAsia" w:ascii="宋体" w:hAnsi="宋体" w:eastAsia="宋体" w:cs="宋体"/>
          <w:b/>
          <w:bCs/>
          <w:color w:val="auto"/>
          <w:sz w:val="24"/>
          <w:szCs w:val="24"/>
          <w:highlight w:val="none"/>
        </w:rPr>
      </w:pPr>
    </w:p>
    <w:p w14:paraId="0FB80997">
      <w:pPr>
        <w:spacing w:line="440" w:lineRule="exact"/>
        <w:ind w:firstLine="149" w:firstLineChars="62"/>
        <w:jc w:val="center"/>
        <w:rPr>
          <w:rFonts w:hint="eastAsia" w:ascii="宋体" w:hAnsi="宋体" w:eastAsia="宋体" w:cs="宋体"/>
          <w:b/>
          <w:bCs/>
          <w:color w:val="auto"/>
          <w:sz w:val="24"/>
          <w:szCs w:val="24"/>
          <w:highlight w:val="none"/>
        </w:rPr>
      </w:pPr>
    </w:p>
    <w:p w14:paraId="3640CB48">
      <w:pPr>
        <w:spacing w:line="440" w:lineRule="exact"/>
        <w:ind w:firstLine="149" w:firstLineChars="62"/>
        <w:jc w:val="center"/>
        <w:rPr>
          <w:rFonts w:hint="eastAsia" w:ascii="宋体" w:hAnsi="宋体" w:eastAsia="宋体" w:cs="宋体"/>
          <w:b/>
          <w:bCs/>
          <w:color w:val="auto"/>
          <w:sz w:val="24"/>
          <w:szCs w:val="24"/>
          <w:highlight w:val="none"/>
        </w:rPr>
      </w:pPr>
    </w:p>
    <w:p w14:paraId="30084C1E">
      <w:pPr>
        <w:spacing w:line="440" w:lineRule="exact"/>
        <w:ind w:firstLine="149" w:firstLineChars="62"/>
        <w:jc w:val="center"/>
        <w:rPr>
          <w:rFonts w:hint="eastAsia" w:ascii="宋体" w:hAnsi="宋体" w:eastAsia="宋体" w:cs="宋体"/>
          <w:b/>
          <w:bCs/>
          <w:color w:val="auto"/>
          <w:sz w:val="24"/>
          <w:szCs w:val="24"/>
          <w:highlight w:val="none"/>
        </w:rPr>
      </w:pPr>
    </w:p>
    <w:p w14:paraId="7FBB07D2">
      <w:pPr>
        <w:spacing w:line="440" w:lineRule="exact"/>
        <w:ind w:firstLine="149" w:firstLineChars="62"/>
        <w:jc w:val="center"/>
        <w:rPr>
          <w:rFonts w:hint="eastAsia" w:ascii="宋体" w:hAnsi="宋体" w:eastAsia="宋体" w:cs="宋体"/>
          <w:b/>
          <w:bCs/>
          <w:color w:val="auto"/>
          <w:sz w:val="24"/>
          <w:szCs w:val="24"/>
          <w:highlight w:val="none"/>
        </w:rPr>
      </w:pPr>
    </w:p>
    <w:p w14:paraId="1D82D857">
      <w:pPr>
        <w:spacing w:line="440" w:lineRule="exact"/>
        <w:ind w:firstLine="149" w:firstLineChars="62"/>
        <w:jc w:val="center"/>
        <w:rPr>
          <w:rFonts w:hint="eastAsia" w:ascii="宋体" w:hAnsi="宋体" w:eastAsia="宋体" w:cs="宋体"/>
          <w:b/>
          <w:bCs/>
          <w:color w:val="auto"/>
          <w:sz w:val="24"/>
          <w:szCs w:val="24"/>
          <w:highlight w:val="none"/>
        </w:rPr>
      </w:pPr>
    </w:p>
    <w:p w14:paraId="60F4AA87">
      <w:pPr>
        <w:spacing w:line="440" w:lineRule="exact"/>
        <w:ind w:firstLine="149" w:firstLineChars="62"/>
        <w:jc w:val="center"/>
        <w:rPr>
          <w:rFonts w:hint="eastAsia" w:ascii="宋体" w:hAnsi="宋体" w:eastAsia="宋体" w:cs="宋体"/>
          <w:b/>
          <w:bCs/>
          <w:color w:val="auto"/>
          <w:sz w:val="24"/>
          <w:szCs w:val="24"/>
          <w:highlight w:val="none"/>
        </w:rPr>
      </w:pPr>
    </w:p>
    <w:p w14:paraId="174AA9D5">
      <w:pPr>
        <w:spacing w:line="440" w:lineRule="exact"/>
        <w:ind w:firstLine="149" w:firstLineChars="62"/>
        <w:jc w:val="center"/>
        <w:rPr>
          <w:rFonts w:hint="eastAsia" w:ascii="宋体" w:hAnsi="宋体" w:eastAsia="宋体" w:cs="宋体"/>
          <w:b/>
          <w:bCs/>
          <w:color w:val="auto"/>
          <w:sz w:val="24"/>
          <w:szCs w:val="24"/>
          <w:highlight w:val="none"/>
        </w:rPr>
      </w:pPr>
    </w:p>
    <w:p w14:paraId="1EFED8A7">
      <w:pPr>
        <w:spacing w:line="440" w:lineRule="exact"/>
        <w:ind w:firstLine="149" w:firstLineChars="62"/>
        <w:jc w:val="center"/>
        <w:rPr>
          <w:rFonts w:hint="eastAsia" w:ascii="宋体" w:hAnsi="宋体" w:eastAsia="宋体" w:cs="宋体"/>
          <w:b/>
          <w:bCs/>
          <w:color w:val="auto"/>
          <w:sz w:val="24"/>
          <w:szCs w:val="24"/>
          <w:highlight w:val="none"/>
        </w:rPr>
      </w:pPr>
    </w:p>
    <w:p w14:paraId="75BD698C">
      <w:pPr>
        <w:spacing w:line="440" w:lineRule="exact"/>
        <w:ind w:firstLine="149" w:firstLineChars="62"/>
        <w:jc w:val="center"/>
        <w:rPr>
          <w:rFonts w:hint="eastAsia" w:ascii="宋体" w:hAnsi="宋体" w:eastAsia="宋体" w:cs="宋体"/>
          <w:b/>
          <w:bCs/>
          <w:color w:val="auto"/>
          <w:sz w:val="24"/>
          <w:szCs w:val="24"/>
          <w:highlight w:val="none"/>
        </w:rPr>
      </w:pPr>
    </w:p>
    <w:p w14:paraId="61D72E39">
      <w:pPr>
        <w:spacing w:line="440" w:lineRule="exact"/>
        <w:ind w:firstLine="149" w:firstLineChars="62"/>
        <w:jc w:val="center"/>
        <w:rPr>
          <w:rFonts w:hint="eastAsia" w:ascii="宋体" w:hAnsi="宋体" w:eastAsia="宋体" w:cs="宋体"/>
          <w:b/>
          <w:bCs/>
          <w:color w:val="auto"/>
          <w:sz w:val="24"/>
          <w:szCs w:val="24"/>
          <w:highlight w:val="none"/>
        </w:rPr>
      </w:pPr>
    </w:p>
    <w:p w14:paraId="02008F2D">
      <w:pPr>
        <w:spacing w:line="440" w:lineRule="exact"/>
        <w:ind w:firstLine="149" w:firstLineChars="62"/>
        <w:jc w:val="center"/>
        <w:rPr>
          <w:rFonts w:hint="eastAsia" w:ascii="宋体" w:hAnsi="宋体" w:eastAsia="宋体" w:cs="宋体"/>
          <w:b/>
          <w:bCs/>
          <w:color w:val="auto"/>
          <w:sz w:val="24"/>
          <w:szCs w:val="24"/>
          <w:highlight w:val="none"/>
        </w:rPr>
      </w:pPr>
    </w:p>
    <w:p w14:paraId="0AFDC55C">
      <w:pPr>
        <w:spacing w:line="440" w:lineRule="exact"/>
        <w:ind w:firstLine="149" w:firstLineChars="62"/>
        <w:jc w:val="center"/>
        <w:rPr>
          <w:rFonts w:hint="eastAsia" w:ascii="宋体" w:hAnsi="宋体" w:eastAsia="宋体" w:cs="宋体"/>
          <w:b/>
          <w:bCs/>
          <w:color w:val="auto"/>
          <w:sz w:val="24"/>
          <w:szCs w:val="24"/>
          <w:highlight w:val="none"/>
        </w:rPr>
      </w:pPr>
    </w:p>
    <w:bookmarkEnd w:id="146"/>
    <w:bookmarkEnd w:id="147"/>
    <w:bookmarkEnd w:id="148"/>
    <w:bookmarkEnd w:id="149"/>
    <w:p w14:paraId="25858A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0954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26" w:type="dxa"/>
            <w:noWrap w:val="0"/>
            <w:vAlign w:val="center"/>
          </w:tcPr>
          <w:p w14:paraId="0B3BAF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5" w:type="dxa"/>
            <w:noWrap w:val="0"/>
            <w:vAlign w:val="center"/>
          </w:tcPr>
          <w:p w14:paraId="2BF305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678" w:type="dxa"/>
            <w:noWrap w:val="0"/>
            <w:vAlign w:val="center"/>
          </w:tcPr>
          <w:p w14:paraId="11903C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47988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noWrap w:val="0"/>
            <w:vAlign w:val="center"/>
          </w:tcPr>
          <w:p w14:paraId="72FD47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915" w:type="dxa"/>
            <w:noWrap w:val="0"/>
            <w:vAlign w:val="center"/>
          </w:tcPr>
          <w:p w14:paraId="6E6CBA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4"/>
                <w:highlight w:val="none"/>
                <w:lang w:eastAsia="zh-CN"/>
              </w:rPr>
              <w:t>按采购文件要求提供</w:t>
            </w:r>
            <w:r>
              <w:rPr>
                <w:rFonts w:hint="eastAsia" w:ascii="宋体" w:hAnsi="宋体" w:eastAsia="宋体" w:cs="宋体"/>
                <w:b w:val="0"/>
                <w:bCs/>
                <w:color w:val="auto"/>
                <w:kern w:val="0"/>
                <w:sz w:val="24"/>
                <w:szCs w:val="24"/>
                <w:highlight w:val="none"/>
                <w:vertAlign w:val="baseline"/>
                <w:lang w:eastAsia="zh-CN"/>
              </w:rPr>
              <w:t>“</w:t>
            </w:r>
            <w:r>
              <w:rPr>
                <w:rFonts w:hint="eastAsia" w:ascii="宋体" w:hAnsi="宋体" w:cs="宋体"/>
                <w:b w:val="0"/>
                <w:bCs/>
                <w:color w:val="auto"/>
                <w:kern w:val="0"/>
                <w:sz w:val="24"/>
                <w:szCs w:val="24"/>
                <w:highlight w:val="none"/>
                <w:vertAlign w:val="baseline"/>
                <w:lang w:eastAsia="zh-CN"/>
              </w:rPr>
              <w:t>政府采购供应商信用承诺函</w:t>
            </w:r>
            <w:r>
              <w:rPr>
                <w:rFonts w:hint="eastAsia" w:ascii="宋体" w:hAnsi="宋体" w:eastAsia="宋体" w:cs="宋体"/>
                <w:b w:val="0"/>
                <w:bCs/>
                <w:color w:val="auto"/>
                <w:kern w:val="0"/>
                <w:sz w:val="24"/>
                <w:szCs w:val="24"/>
                <w:highlight w:val="none"/>
                <w:vertAlign w:val="baseline"/>
                <w:lang w:eastAsia="zh-CN"/>
              </w:rPr>
              <w:t>”</w:t>
            </w:r>
          </w:p>
        </w:tc>
        <w:tc>
          <w:tcPr>
            <w:tcW w:w="1678" w:type="dxa"/>
            <w:noWrap w:val="0"/>
            <w:vAlign w:val="center"/>
          </w:tcPr>
          <w:p w14:paraId="223A7B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BCB8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26" w:type="dxa"/>
            <w:noWrap w:val="0"/>
            <w:vAlign w:val="center"/>
          </w:tcPr>
          <w:p w14:paraId="007D8EF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915" w:type="dxa"/>
            <w:noWrap w:val="0"/>
            <w:vAlign w:val="center"/>
          </w:tcPr>
          <w:p w14:paraId="60D3551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highlight w:val="none"/>
                <w:lang w:val="en-US" w:eastAsia="zh-CN"/>
              </w:rPr>
              <w:t>按采购文件要求提供“</w:t>
            </w:r>
            <w:r>
              <w:rPr>
                <w:rFonts w:hint="eastAsia" w:ascii="宋体" w:hAnsi="宋体" w:cs="宋体"/>
                <w:color w:val="auto"/>
                <w:kern w:val="0"/>
                <w:sz w:val="24"/>
                <w:highlight w:val="none"/>
                <w:lang w:eastAsia="zh-CN"/>
              </w:rPr>
              <w:t>法定代表人身份证明或授权委托书”</w:t>
            </w:r>
          </w:p>
        </w:tc>
        <w:tc>
          <w:tcPr>
            <w:tcW w:w="1678" w:type="dxa"/>
            <w:noWrap w:val="0"/>
            <w:vAlign w:val="center"/>
          </w:tcPr>
          <w:p w14:paraId="6175A04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0FFF1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47EE3A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15" w:type="dxa"/>
            <w:noWrap w:val="0"/>
            <w:vAlign w:val="center"/>
          </w:tcPr>
          <w:p w14:paraId="161A93F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kern w:val="0"/>
                <w:sz w:val="24"/>
                <w:szCs w:val="24"/>
                <w:highlight w:val="none"/>
                <w:vertAlign w:val="baseline"/>
                <w:lang w:eastAsia="zh-CN"/>
              </w:rPr>
              <w:t>提供有效《营业执照》或《事业单位法人证书》或《企业法人营业执照》扫描件加盖供应商公章</w:t>
            </w:r>
          </w:p>
        </w:tc>
        <w:tc>
          <w:tcPr>
            <w:tcW w:w="1678" w:type="dxa"/>
            <w:noWrap w:val="0"/>
            <w:vAlign w:val="center"/>
          </w:tcPr>
          <w:p w14:paraId="0C18D4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9618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826" w:type="dxa"/>
            <w:tcBorders>
              <w:top w:val="single" w:color="auto" w:sz="4" w:space="0"/>
              <w:bottom w:val="single" w:color="auto" w:sz="4" w:space="0"/>
            </w:tcBorders>
            <w:noWrap w:val="0"/>
            <w:vAlign w:val="center"/>
          </w:tcPr>
          <w:p w14:paraId="311E14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915" w:type="dxa"/>
            <w:noWrap w:val="0"/>
            <w:vAlign w:val="center"/>
          </w:tcPr>
          <w:p w14:paraId="713AE2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4"/>
                <w:szCs w:val="24"/>
                <w:highlight w:val="none"/>
                <w:lang w:val="zh-CN" w:eastAsia="zh-CN"/>
              </w:rPr>
              <w:t>提供上年度财务审计报告或今年出具的银行资信证明</w:t>
            </w:r>
            <w:r>
              <w:rPr>
                <w:rFonts w:hint="eastAsia" w:ascii="宋体" w:hAnsi="宋体" w:eastAsia="宋体" w:cs="宋体"/>
                <w:color w:val="auto"/>
                <w:sz w:val="24"/>
                <w:szCs w:val="24"/>
                <w:highlight w:val="none"/>
                <w:lang w:eastAsia="zh-CN"/>
              </w:rPr>
              <w:t>加盖供应商</w:t>
            </w:r>
            <w:r>
              <w:rPr>
                <w:rFonts w:hint="eastAsia" w:ascii="宋体" w:hAnsi="宋体" w:cs="宋体"/>
                <w:color w:val="auto"/>
                <w:sz w:val="24"/>
                <w:szCs w:val="24"/>
                <w:highlight w:val="none"/>
                <w:lang w:eastAsia="zh-CN"/>
              </w:rPr>
              <w:t>公章</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新成立不满1年的企业无需提供</w:t>
            </w:r>
          </w:p>
        </w:tc>
        <w:tc>
          <w:tcPr>
            <w:tcW w:w="1678" w:type="dxa"/>
            <w:noWrap w:val="0"/>
            <w:vAlign w:val="center"/>
          </w:tcPr>
          <w:p w14:paraId="202050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5AB9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noWrap w:val="0"/>
            <w:vAlign w:val="center"/>
          </w:tcPr>
          <w:p w14:paraId="10A4E4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15" w:type="dxa"/>
            <w:noWrap w:val="0"/>
            <w:vAlign w:val="center"/>
          </w:tcPr>
          <w:p w14:paraId="4BAA251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4"/>
                <w:highlight w:val="none"/>
                <w:lang w:eastAsia="zh-CN"/>
              </w:rPr>
              <w:t>按采购文件要求</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default" w:ascii="宋体" w:hAnsi="宋体" w:eastAsia="宋体" w:cs="宋体"/>
                <w:color w:val="auto"/>
                <w:sz w:val="24"/>
                <w:szCs w:val="24"/>
                <w:highlight w:val="none"/>
                <w:lang w:val="en-US" w:eastAsia="zh-CN"/>
              </w:rPr>
              <w:t>履行合同所必需的设备和专业技术能力的声明</w:t>
            </w:r>
            <w:r>
              <w:rPr>
                <w:rFonts w:hint="eastAsia" w:ascii="宋体" w:hAnsi="宋体" w:eastAsia="宋体" w:cs="宋体"/>
                <w:color w:val="auto"/>
                <w:sz w:val="24"/>
                <w:szCs w:val="24"/>
                <w:highlight w:val="none"/>
                <w:lang w:val="en-US" w:eastAsia="zh-CN"/>
              </w:rPr>
              <w:t>函”</w:t>
            </w:r>
          </w:p>
        </w:tc>
        <w:tc>
          <w:tcPr>
            <w:tcW w:w="1678" w:type="dxa"/>
            <w:noWrap w:val="0"/>
            <w:vAlign w:val="center"/>
          </w:tcPr>
          <w:p w14:paraId="5B7B26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109E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826" w:type="dxa"/>
            <w:tcBorders>
              <w:top w:val="single" w:color="auto" w:sz="4" w:space="0"/>
              <w:bottom w:val="single" w:color="auto" w:sz="4" w:space="0"/>
            </w:tcBorders>
            <w:noWrap w:val="0"/>
            <w:vAlign w:val="center"/>
          </w:tcPr>
          <w:p w14:paraId="1F1140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15" w:type="dxa"/>
            <w:noWrap w:val="0"/>
            <w:vAlign w:val="center"/>
          </w:tcPr>
          <w:p w14:paraId="28A9B0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4"/>
                <w:szCs w:val="24"/>
                <w:highlight w:val="none"/>
                <w:lang w:val="en-US" w:eastAsia="zh-CN"/>
              </w:rPr>
              <w:t>提供近6个月内至少1个月的依法缴纳税收的完税证明和社保缴纳证明加盖供应商公章；供应商依法享受缓缴、免缴税收，免缴社会保障资金的提供证明材料加盖供应商公章</w:t>
            </w:r>
          </w:p>
        </w:tc>
        <w:tc>
          <w:tcPr>
            <w:tcW w:w="1678" w:type="dxa"/>
            <w:noWrap w:val="0"/>
            <w:vAlign w:val="center"/>
          </w:tcPr>
          <w:p w14:paraId="0CDF47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F32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826" w:type="dxa"/>
            <w:tcBorders>
              <w:top w:val="single" w:color="auto" w:sz="4" w:space="0"/>
              <w:bottom w:val="single" w:color="auto" w:sz="4" w:space="0"/>
            </w:tcBorders>
            <w:noWrap w:val="0"/>
            <w:vAlign w:val="center"/>
          </w:tcPr>
          <w:p w14:paraId="57BEB9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15" w:type="dxa"/>
            <w:noWrap w:val="0"/>
            <w:vAlign w:val="center"/>
          </w:tcPr>
          <w:p w14:paraId="30BF332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eastAsia="zh-CN"/>
              </w:rPr>
              <w:t>按采购文件要求</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前三年内没有重大违法记录声明函</w:t>
            </w:r>
            <w:r>
              <w:rPr>
                <w:rFonts w:hint="eastAsia" w:ascii="宋体" w:hAnsi="宋体" w:eastAsia="宋体" w:cs="宋体"/>
                <w:color w:val="auto"/>
                <w:sz w:val="24"/>
                <w:szCs w:val="24"/>
                <w:highlight w:val="none"/>
                <w:lang w:val="en-US" w:eastAsia="zh-CN"/>
              </w:rPr>
              <w:t>”；</w:t>
            </w:r>
          </w:p>
          <w:p w14:paraId="187CD1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投标（响应）文件开启日资格审查小组在“信用中国”、“中国政府采购网”查询：未被列入失信被执行人、重大税收违法案件当事人名单、政府采购严重违法失信行为记录名单的，</w:t>
            </w:r>
            <w:r>
              <w:rPr>
                <w:rFonts w:hint="eastAsia" w:ascii="宋体" w:hAnsi="宋体" w:eastAsia="宋体" w:cs="宋体"/>
                <w:color w:val="auto"/>
                <w:sz w:val="24"/>
                <w:szCs w:val="24"/>
                <w:highlight w:val="none"/>
              </w:rPr>
              <w:t>有失信记录的将被</w:t>
            </w:r>
            <w:r>
              <w:rPr>
                <w:rFonts w:hint="eastAsia" w:ascii="宋体" w:hAnsi="宋体" w:eastAsia="宋体" w:cs="宋体"/>
                <w:color w:val="auto"/>
                <w:sz w:val="24"/>
                <w:szCs w:val="24"/>
                <w:highlight w:val="none"/>
                <w:lang w:eastAsia="zh-CN"/>
              </w:rPr>
              <w:t>拒绝其参与政府采购活动</w:t>
            </w:r>
          </w:p>
        </w:tc>
        <w:tc>
          <w:tcPr>
            <w:tcW w:w="1678" w:type="dxa"/>
            <w:noWrap w:val="0"/>
            <w:vAlign w:val="center"/>
          </w:tcPr>
          <w:p w14:paraId="078FED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025F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826" w:type="dxa"/>
            <w:tcBorders>
              <w:top w:val="single" w:color="auto" w:sz="4" w:space="0"/>
              <w:bottom w:val="single" w:color="auto" w:sz="4" w:space="0"/>
            </w:tcBorders>
            <w:noWrap w:val="0"/>
            <w:vAlign w:val="center"/>
          </w:tcPr>
          <w:p w14:paraId="068B44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15" w:type="dxa"/>
            <w:noWrap w:val="0"/>
            <w:vAlign w:val="center"/>
          </w:tcPr>
          <w:p w14:paraId="425C01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提供特定资格资质扫描件加盖公章</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如有</w:t>
            </w:r>
            <w:r>
              <w:rPr>
                <w:rFonts w:hint="eastAsia" w:ascii="宋体" w:hAnsi="宋体" w:eastAsia="宋体" w:cs="宋体"/>
                <w:color w:val="auto"/>
                <w:sz w:val="24"/>
                <w:szCs w:val="24"/>
                <w:highlight w:val="none"/>
                <w:lang w:eastAsia="zh-CN"/>
              </w:rPr>
              <w:t>）</w:t>
            </w:r>
          </w:p>
        </w:tc>
        <w:tc>
          <w:tcPr>
            <w:tcW w:w="1678" w:type="dxa"/>
            <w:noWrap w:val="0"/>
            <w:vAlign w:val="center"/>
          </w:tcPr>
          <w:p w14:paraId="4DDAE3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1C3F89B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0F1C69C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B86319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2D1A6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6129ECC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5BECAA1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3EC2608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00C219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7E123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45D09A6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2B318CF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7C4E8023">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符合性审查</w:t>
      </w:r>
      <w:r>
        <w:rPr>
          <w:rFonts w:hint="eastAsia" w:ascii="宋体" w:hAnsi="宋体" w:eastAsia="宋体" w:cs="宋体"/>
          <w:b/>
          <w:bCs/>
          <w:color w:val="auto"/>
          <w:sz w:val="24"/>
          <w:szCs w:val="24"/>
          <w:highlight w:val="none"/>
        </w:rPr>
        <w:t>索引</w:t>
      </w:r>
      <w:r>
        <w:rPr>
          <w:rFonts w:hint="eastAsia" w:ascii="宋体" w:hAnsi="宋体" w:eastAsia="宋体" w:cs="宋体"/>
          <w:b/>
          <w:bCs/>
          <w:color w:val="auto"/>
          <w:sz w:val="24"/>
          <w:szCs w:val="24"/>
          <w:highlight w:val="none"/>
          <w:lang w:eastAsia="zh-CN"/>
        </w:rPr>
        <w:t>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7188F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5BD14A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918" w:type="dxa"/>
            <w:noWrap w:val="0"/>
            <w:vAlign w:val="center"/>
          </w:tcPr>
          <w:p w14:paraId="14C0AB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审</w:t>
            </w:r>
            <w:r>
              <w:rPr>
                <w:rFonts w:hint="eastAsia" w:ascii="宋体" w:hAnsi="宋体" w:eastAsia="宋体" w:cs="宋体"/>
                <w:b/>
                <w:bCs/>
                <w:color w:val="auto"/>
                <w:sz w:val="21"/>
                <w:szCs w:val="21"/>
                <w:highlight w:val="none"/>
                <w:lang w:eastAsia="zh-CN"/>
              </w:rPr>
              <w:t>查内容</w:t>
            </w:r>
          </w:p>
        </w:tc>
        <w:tc>
          <w:tcPr>
            <w:tcW w:w="1579" w:type="dxa"/>
            <w:noWrap w:val="0"/>
            <w:vAlign w:val="center"/>
          </w:tcPr>
          <w:p w14:paraId="391300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详见投标文件</w:t>
            </w:r>
          </w:p>
        </w:tc>
      </w:tr>
      <w:tr w14:paraId="323B1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noWrap w:val="0"/>
            <w:vAlign w:val="center"/>
          </w:tcPr>
          <w:p w14:paraId="64BAA9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6918" w:type="dxa"/>
            <w:noWrap w:val="0"/>
            <w:vAlign w:val="center"/>
          </w:tcPr>
          <w:p w14:paraId="0B3260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cs="宋体"/>
                <w:color w:val="auto"/>
                <w:kern w:val="0"/>
                <w:sz w:val="24"/>
                <w:szCs w:val="24"/>
                <w:highlight w:val="none"/>
                <w:lang w:eastAsia="zh-CN"/>
              </w:rPr>
              <w:t>投标报价按照采购文件格式填写，是唯一且未超过采购预算（最高限价、预算单价），并按要求签署、盖章</w:t>
            </w:r>
          </w:p>
        </w:tc>
        <w:tc>
          <w:tcPr>
            <w:tcW w:w="1579" w:type="dxa"/>
            <w:noWrap w:val="0"/>
            <w:vAlign w:val="center"/>
          </w:tcPr>
          <w:p w14:paraId="17F0D3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47DDB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noWrap w:val="0"/>
            <w:vAlign w:val="center"/>
          </w:tcPr>
          <w:p w14:paraId="3FA3EC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6918" w:type="dxa"/>
            <w:noWrap w:val="0"/>
            <w:vAlign w:val="center"/>
          </w:tcPr>
          <w:p w14:paraId="58DF32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1579" w:type="dxa"/>
            <w:noWrap w:val="0"/>
            <w:vAlign w:val="center"/>
          </w:tcPr>
          <w:p w14:paraId="632116F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0A4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3F1001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918" w:type="dxa"/>
            <w:noWrap w:val="0"/>
            <w:vAlign w:val="center"/>
          </w:tcPr>
          <w:p w14:paraId="5A9C2E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4"/>
                <w:szCs w:val="24"/>
                <w:highlight w:val="none"/>
                <w:vertAlign w:val="baseline"/>
                <w:lang w:eastAsia="zh-CN"/>
              </w:rPr>
              <w:t>投标文件按照采购文件规定要求签署、盖章</w:t>
            </w:r>
          </w:p>
        </w:tc>
        <w:tc>
          <w:tcPr>
            <w:tcW w:w="1579" w:type="dxa"/>
            <w:noWrap w:val="0"/>
            <w:vAlign w:val="center"/>
          </w:tcPr>
          <w:p w14:paraId="2C954A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2BEB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5DC1E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918" w:type="dxa"/>
            <w:noWrap w:val="0"/>
            <w:vAlign w:val="center"/>
          </w:tcPr>
          <w:p w14:paraId="67469C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4"/>
                <w:szCs w:val="24"/>
                <w:highlight w:val="none"/>
                <w:lang w:eastAsia="zh-CN"/>
              </w:rPr>
              <w:t>按照采购文件要求交纳投标保证金或出具保函</w:t>
            </w:r>
          </w:p>
        </w:tc>
        <w:tc>
          <w:tcPr>
            <w:tcW w:w="1579" w:type="dxa"/>
            <w:noWrap w:val="0"/>
            <w:vAlign w:val="center"/>
          </w:tcPr>
          <w:p w14:paraId="2A661A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503AD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BA35E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918" w:type="dxa"/>
            <w:noWrap w:val="0"/>
            <w:vAlign w:val="center"/>
          </w:tcPr>
          <w:p w14:paraId="793600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投标有效期、</w:t>
            </w:r>
            <w:r>
              <w:rPr>
                <w:rFonts w:hint="eastAsia" w:ascii="宋体" w:hAnsi="宋体" w:cs="宋体"/>
                <w:color w:val="auto"/>
                <w:kern w:val="0"/>
                <w:sz w:val="24"/>
                <w:szCs w:val="24"/>
                <w:highlight w:val="none"/>
                <w:lang w:eastAsia="zh-CN"/>
              </w:rPr>
              <w:t>合同履约期限、</w:t>
            </w:r>
            <w:r>
              <w:rPr>
                <w:rFonts w:hint="eastAsia" w:ascii="宋体" w:hAnsi="宋体" w:cs="宋体"/>
                <w:color w:val="auto"/>
                <w:kern w:val="0"/>
                <w:sz w:val="24"/>
                <w:szCs w:val="24"/>
                <w:highlight w:val="none"/>
                <w:lang w:val="en-US" w:eastAsia="zh-CN"/>
              </w:rPr>
              <w:t>质保期</w:t>
            </w:r>
            <w:r>
              <w:rPr>
                <w:rFonts w:hint="eastAsia" w:ascii="宋体" w:hAnsi="宋体" w:eastAsia="宋体" w:cs="宋体"/>
                <w:color w:val="auto"/>
                <w:kern w:val="0"/>
                <w:sz w:val="24"/>
                <w:szCs w:val="24"/>
                <w:highlight w:val="none"/>
                <w:lang w:eastAsia="zh-CN"/>
              </w:rPr>
              <w:t>满足采购文件要求</w:t>
            </w:r>
          </w:p>
        </w:tc>
        <w:tc>
          <w:tcPr>
            <w:tcW w:w="1579" w:type="dxa"/>
            <w:noWrap w:val="0"/>
            <w:vAlign w:val="center"/>
          </w:tcPr>
          <w:p w14:paraId="49111A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A3B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275C5D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6918" w:type="dxa"/>
            <w:noWrap w:val="0"/>
            <w:vAlign w:val="center"/>
          </w:tcPr>
          <w:p w14:paraId="5512EAE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文件的有效性、完整性是否响应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文件要求，是否响应</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文件的实质性要求</w:t>
            </w:r>
            <w:r>
              <w:rPr>
                <w:rFonts w:hint="eastAsia" w:ascii="宋体" w:hAnsi="宋体" w:eastAsia="宋体" w:cs="宋体"/>
                <w:color w:val="auto"/>
                <w:kern w:val="0"/>
                <w:sz w:val="24"/>
                <w:szCs w:val="24"/>
                <w:highlight w:val="none"/>
                <w:lang w:eastAsia="zh-CN"/>
              </w:rPr>
              <w:t>和条款</w:t>
            </w:r>
          </w:p>
        </w:tc>
        <w:tc>
          <w:tcPr>
            <w:tcW w:w="1579" w:type="dxa"/>
            <w:noWrap w:val="0"/>
            <w:vAlign w:val="center"/>
          </w:tcPr>
          <w:p w14:paraId="471E5ED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6FB1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noWrap w:val="0"/>
            <w:vAlign w:val="center"/>
          </w:tcPr>
          <w:p w14:paraId="650507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918" w:type="dxa"/>
            <w:noWrap w:val="0"/>
            <w:vAlign w:val="center"/>
          </w:tcPr>
          <w:p w14:paraId="59F14B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4"/>
                <w:highlight w:val="none"/>
                <w:lang w:eastAsia="zh-CN"/>
              </w:rPr>
              <w:t>投标文件没有</w:t>
            </w:r>
            <w:r>
              <w:rPr>
                <w:rFonts w:hint="eastAsia" w:ascii="宋体" w:hAnsi="宋体" w:eastAsia="宋体" w:cs="宋体"/>
                <w:color w:val="auto"/>
                <w:kern w:val="0"/>
                <w:sz w:val="24"/>
                <w:szCs w:val="24"/>
                <w:highlight w:val="none"/>
              </w:rPr>
              <w:t>附有采购人不能接受的条件</w:t>
            </w:r>
          </w:p>
        </w:tc>
        <w:tc>
          <w:tcPr>
            <w:tcW w:w="1579" w:type="dxa"/>
            <w:noWrap w:val="0"/>
            <w:vAlign w:val="center"/>
          </w:tcPr>
          <w:p w14:paraId="17680B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03E5733B">
      <w:pPr>
        <w:pStyle w:val="17"/>
        <w:rPr>
          <w:rFonts w:hint="eastAsia" w:ascii="宋体" w:hAnsi="宋体" w:eastAsia="宋体" w:cs="宋体"/>
          <w:color w:val="auto"/>
          <w:highlight w:val="none"/>
        </w:rPr>
      </w:pPr>
    </w:p>
    <w:p w14:paraId="3C7C7A4E">
      <w:pPr>
        <w:spacing w:line="440" w:lineRule="exact"/>
        <w:ind w:firstLine="148" w:firstLineChars="62"/>
        <w:jc w:val="center"/>
        <w:rPr>
          <w:rFonts w:hint="eastAsia" w:ascii="宋体" w:hAnsi="宋体" w:eastAsia="宋体" w:cs="宋体"/>
          <w:b w:val="0"/>
          <w:bCs w:val="0"/>
          <w:color w:val="auto"/>
          <w:sz w:val="24"/>
          <w:szCs w:val="24"/>
          <w:highlight w:val="none"/>
        </w:rPr>
      </w:pPr>
    </w:p>
    <w:p w14:paraId="35083726">
      <w:pPr>
        <w:spacing w:line="440" w:lineRule="exact"/>
        <w:ind w:firstLine="148" w:firstLineChars="62"/>
        <w:jc w:val="center"/>
        <w:rPr>
          <w:rFonts w:hint="eastAsia" w:ascii="宋体" w:hAnsi="宋体" w:eastAsia="宋体" w:cs="宋体"/>
          <w:b w:val="0"/>
          <w:bCs w:val="0"/>
          <w:color w:val="auto"/>
          <w:sz w:val="24"/>
          <w:szCs w:val="24"/>
          <w:highlight w:val="none"/>
        </w:rPr>
      </w:pPr>
    </w:p>
    <w:p w14:paraId="0F703ECE">
      <w:pPr>
        <w:spacing w:line="440" w:lineRule="exact"/>
        <w:ind w:firstLine="148" w:firstLineChars="62"/>
        <w:jc w:val="center"/>
        <w:rPr>
          <w:rFonts w:hint="eastAsia" w:ascii="宋体" w:hAnsi="宋体" w:eastAsia="宋体" w:cs="宋体"/>
          <w:b w:val="0"/>
          <w:bCs w:val="0"/>
          <w:color w:val="auto"/>
          <w:sz w:val="24"/>
          <w:szCs w:val="24"/>
          <w:highlight w:val="none"/>
        </w:rPr>
      </w:pPr>
    </w:p>
    <w:p w14:paraId="00D4502E">
      <w:pPr>
        <w:spacing w:line="440" w:lineRule="exact"/>
        <w:ind w:firstLine="148" w:firstLineChars="62"/>
        <w:jc w:val="center"/>
        <w:rPr>
          <w:rFonts w:hint="eastAsia" w:ascii="宋体" w:hAnsi="宋体" w:eastAsia="宋体" w:cs="宋体"/>
          <w:b w:val="0"/>
          <w:bCs w:val="0"/>
          <w:color w:val="auto"/>
          <w:sz w:val="24"/>
          <w:szCs w:val="24"/>
          <w:highlight w:val="none"/>
        </w:rPr>
      </w:pPr>
    </w:p>
    <w:p w14:paraId="19AB9045">
      <w:pPr>
        <w:spacing w:line="440" w:lineRule="exact"/>
        <w:ind w:firstLine="148" w:firstLineChars="62"/>
        <w:jc w:val="center"/>
        <w:rPr>
          <w:rFonts w:hint="eastAsia" w:ascii="宋体" w:hAnsi="宋体" w:eastAsia="宋体" w:cs="宋体"/>
          <w:b w:val="0"/>
          <w:bCs w:val="0"/>
          <w:color w:val="auto"/>
          <w:sz w:val="24"/>
          <w:szCs w:val="24"/>
          <w:highlight w:val="none"/>
        </w:rPr>
      </w:pPr>
    </w:p>
    <w:p w14:paraId="21985CD2">
      <w:pPr>
        <w:spacing w:line="440" w:lineRule="exact"/>
        <w:ind w:firstLine="148" w:firstLineChars="62"/>
        <w:jc w:val="center"/>
        <w:rPr>
          <w:rFonts w:hint="eastAsia" w:ascii="宋体" w:hAnsi="宋体" w:eastAsia="宋体" w:cs="宋体"/>
          <w:b w:val="0"/>
          <w:bCs w:val="0"/>
          <w:color w:val="auto"/>
          <w:sz w:val="24"/>
          <w:szCs w:val="24"/>
          <w:highlight w:val="none"/>
        </w:rPr>
      </w:pPr>
    </w:p>
    <w:p w14:paraId="401A0FB6">
      <w:pPr>
        <w:spacing w:line="440" w:lineRule="exact"/>
        <w:ind w:firstLine="148" w:firstLineChars="62"/>
        <w:jc w:val="center"/>
        <w:rPr>
          <w:rFonts w:hint="eastAsia" w:ascii="宋体" w:hAnsi="宋体" w:eastAsia="宋体" w:cs="宋体"/>
          <w:b w:val="0"/>
          <w:bCs w:val="0"/>
          <w:color w:val="auto"/>
          <w:sz w:val="24"/>
          <w:szCs w:val="24"/>
          <w:highlight w:val="none"/>
        </w:rPr>
      </w:pPr>
    </w:p>
    <w:p w14:paraId="767AD8E7">
      <w:pPr>
        <w:spacing w:line="440" w:lineRule="exact"/>
        <w:ind w:firstLine="148" w:firstLineChars="62"/>
        <w:jc w:val="center"/>
        <w:rPr>
          <w:rFonts w:hint="eastAsia" w:ascii="宋体" w:hAnsi="宋体" w:eastAsia="宋体" w:cs="宋体"/>
          <w:b w:val="0"/>
          <w:bCs w:val="0"/>
          <w:color w:val="auto"/>
          <w:sz w:val="24"/>
          <w:szCs w:val="24"/>
          <w:highlight w:val="none"/>
        </w:rPr>
      </w:pPr>
    </w:p>
    <w:p w14:paraId="44AAC11E">
      <w:pPr>
        <w:spacing w:line="440" w:lineRule="exact"/>
        <w:ind w:firstLine="148" w:firstLineChars="62"/>
        <w:jc w:val="center"/>
        <w:rPr>
          <w:rFonts w:hint="eastAsia" w:ascii="宋体" w:hAnsi="宋体" w:eastAsia="宋体" w:cs="宋体"/>
          <w:b w:val="0"/>
          <w:bCs w:val="0"/>
          <w:color w:val="auto"/>
          <w:sz w:val="24"/>
          <w:szCs w:val="24"/>
          <w:highlight w:val="none"/>
        </w:rPr>
      </w:pPr>
    </w:p>
    <w:p w14:paraId="302A2B83">
      <w:pPr>
        <w:spacing w:line="440" w:lineRule="exact"/>
        <w:ind w:firstLine="148" w:firstLineChars="62"/>
        <w:jc w:val="center"/>
        <w:rPr>
          <w:rFonts w:hint="eastAsia" w:ascii="宋体" w:hAnsi="宋体" w:eastAsia="宋体" w:cs="宋体"/>
          <w:b w:val="0"/>
          <w:bCs w:val="0"/>
          <w:color w:val="auto"/>
          <w:sz w:val="24"/>
          <w:szCs w:val="24"/>
          <w:highlight w:val="none"/>
        </w:rPr>
      </w:pPr>
    </w:p>
    <w:p w14:paraId="0E298A48">
      <w:pPr>
        <w:spacing w:line="440" w:lineRule="exact"/>
        <w:ind w:firstLine="148" w:firstLineChars="62"/>
        <w:jc w:val="center"/>
        <w:rPr>
          <w:rFonts w:hint="eastAsia" w:ascii="宋体" w:hAnsi="宋体" w:eastAsia="宋体" w:cs="宋体"/>
          <w:b w:val="0"/>
          <w:bCs w:val="0"/>
          <w:color w:val="auto"/>
          <w:sz w:val="24"/>
          <w:szCs w:val="24"/>
          <w:highlight w:val="none"/>
        </w:rPr>
      </w:pPr>
    </w:p>
    <w:p w14:paraId="3943EB6B">
      <w:pPr>
        <w:spacing w:line="440" w:lineRule="exact"/>
        <w:ind w:firstLine="148" w:firstLineChars="62"/>
        <w:jc w:val="center"/>
        <w:rPr>
          <w:rFonts w:hint="eastAsia" w:ascii="宋体" w:hAnsi="宋体" w:eastAsia="宋体" w:cs="宋体"/>
          <w:b w:val="0"/>
          <w:bCs w:val="0"/>
          <w:color w:val="auto"/>
          <w:sz w:val="24"/>
          <w:szCs w:val="24"/>
          <w:highlight w:val="none"/>
        </w:rPr>
      </w:pPr>
    </w:p>
    <w:p w14:paraId="2D85796A">
      <w:pPr>
        <w:spacing w:line="440" w:lineRule="exact"/>
        <w:ind w:firstLine="148" w:firstLineChars="62"/>
        <w:jc w:val="center"/>
        <w:rPr>
          <w:rFonts w:hint="eastAsia" w:ascii="宋体" w:hAnsi="宋体" w:eastAsia="宋体" w:cs="宋体"/>
          <w:b w:val="0"/>
          <w:bCs w:val="0"/>
          <w:color w:val="auto"/>
          <w:sz w:val="24"/>
          <w:szCs w:val="24"/>
          <w:highlight w:val="none"/>
        </w:rPr>
      </w:pPr>
    </w:p>
    <w:p w14:paraId="2243D04D">
      <w:pPr>
        <w:spacing w:line="440" w:lineRule="exact"/>
        <w:ind w:firstLine="148" w:firstLineChars="62"/>
        <w:jc w:val="center"/>
        <w:rPr>
          <w:rFonts w:hint="eastAsia" w:ascii="宋体" w:hAnsi="宋体" w:eastAsia="宋体" w:cs="宋体"/>
          <w:b w:val="0"/>
          <w:bCs w:val="0"/>
          <w:color w:val="auto"/>
          <w:sz w:val="24"/>
          <w:szCs w:val="24"/>
          <w:highlight w:val="none"/>
        </w:rPr>
      </w:pPr>
    </w:p>
    <w:p w14:paraId="61D41FFD">
      <w:pPr>
        <w:spacing w:line="440" w:lineRule="exact"/>
        <w:ind w:firstLine="148" w:firstLineChars="62"/>
        <w:jc w:val="center"/>
        <w:rPr>
          <w:rFonts w:hint="eastAsia" w:ascii="宋体" w:hAnsi="宋体" w:eastAsia="宋体" w:cs="宋体"/>
          <w:b w:val="0"/>
          <w:bCs w:val="0"/>
          <w:color w:val="auto"/>
          <w:sz w:val="24"/>
          <w:szCs w:val="24"/>
          <w:highlight w:val="none"/>
        </w:rPr>
      </w:pPr>
    </w:p>
    <w:p w14:paraId="64BED336">
      <w:pPr>
        <w:keepNext w:val="0"/>
        <w:keepLines w:val="0"/>
        <w:pageBreakBefore w:val="0"/>
        <w:widowControl w:val="0"/>
        <w:kinsoku/>
        <w:wordWrap/>
        <w:overflowPunct/>
        <w:topLinePunct w:val="0"/>
        <w:autoSpaceDE/>
        <w:autoSpaceDN/>
        <w:bidi w:val="0"/>
        <w:adjustRightInd/>
        <w:snapToGrid/>
        <w:spacing w:line="360" w:lineRule="auto"/>
        <w:ind w:firstLine="149" w:firstLineChars="62"/>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商务技术评审索引表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250"/>
        <w:gridCol w:w="1489"/>
      </w:tblGrid>
      <w:tr w14:paraId="7DAF7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noWrap w:val="0"/>
            <w:vAlign w:val="center"/>
          </w:tcPr>
          <w:p w14:paraId="1E1E59AF">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5" w:type="dxa"/>
            <w:tcBorders>
              <w:right w:val="single" w:color="auto" w:sz="4" w:space="0"/>
            </w:tcBorders>
            <w:noWrap w:val="0"/>
            <w:vAlign w:val="center"/>
          </w:tcPr>
          <w:p w14:paraId="34BB03E3">
            <w:pPr>
              <w:spacing w:line="22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评审</w:t>
            </w:r>
            <w:r>
              <w:rPr>
                <w:rFonts w:hint="eastAsia" w:ascii="宋体" w:hAnsi="宋体" w:eastAsia="宋体" w:cs="宋体"/>
                <w:b/>
                <w:bCs/>
                <w:color w:val="auto"/>
                <w:szCs w:val="21"/>
                <w:highlight w:val="none"/>
                <w:lang w:eastAsia="zh-CN"/>
              </w:rPr>
              <w:t>因素</w:t>
            </w:r>
          </w:p>
        </w:tc>
        <w:tc>
          <w:tcPr>
            <w:tcW w:w="6250" w:type="dxa"/>
            <w:noWrap w:val="0"/>
            <w:vAlign w:val="center"/>
          </w:tcPr>
          <w:p w14:paraId="412D89EE">
            <w:pPr>
              <w:spacing w:line="2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1489" w:type="dxa"/>
            <w:noWrap w:val="0"/>
            <w:vAlign w:val="center"/>
          </w:tcPr>
          <w:p w14:paraId="7CB82739">
            <w:pPr>
              <w:spacing w:line="22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详见投标文件</w:t>
            </w:r>
          </w:p>
        </w:tc>
      </w:tr>
      <w:tr w14:paraId="7642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noWrap w:val="0"/>
            <w:vAlign w:val="center"/>
          </w:tcPr>
          <w:p w14:paraId="5ACB31C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5" w:type="dxa"/>
            <w:tcBorders>
              <w:bottom w:val="single" w:color="auto" w:sz="4" w:space="0"/>
              <w:right w:val="single" w:color="auto" w:sz="4" w:space="0"/>
            </w:tcBorders>
            <w:noWrap w:val="0"/>
            <w:vAlign w:val="center"/>
          </w:tcPr>
          <w:p w14:paraId="3CA805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0B79E1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60DDDB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10A3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2CBFB6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5" w:type="dxa"/>
            <w:tcBorders>
              <w:top w:val="single" w:color="auto" w:sz="4" w:space="0"/>
              <w:bottom w:val="single" w:color="auto" w:sz="4" w:space="0"/>
            </w:tcBorders>
            <w:noWrap w:val="0"/>
            <w:vAlign w:val="center"/>
          </w:tcPr>
          <w:p w14:paraId="428C25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152305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5832BE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AFD0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noWrap w:val="0"/>
            <w:vAlign w:val="center"/>
          </w:tcPr>
          <w:p w14:paraId="433DD3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25" w:type="dxa"/>
            <w:tcBorders>
              <w:top w:val="single" w:color="auto" w:sz="4" w:space="0"/>
              <w:bottom w:val="single" w:color="auto" w:sz="4" w:space="0"/>
            </w:tcBorders>
            <w:noWrap w:val="0"/>
            <w:vAlign w:val="center"/>
          </w:tcPr>
          <w:p w14:paraId="61C82B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57116DF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4ADF83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r w14:paraId="3741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noWrap w:val="0"/>
            <w:vAlign w:val="center"/>
          </w:tcPr>
          <w:p w14:paraId="35A8714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25" w:type="dxa"/>
            <w:tcBorders>
              <w:top w:val="single" w:color="auto" w:sz="4" w:space="0"/>
            </w:tcBorders>
            <w:noWrap w:val="0"/>
            <w:vAlign w:val="center"/>
          </w:tcPr>
          <w:p w14:paraId="4D751D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6250" w:type="dxa"/>
            <w:noWrap w:val="0"/>
            <w:vAlign w:val="center"/>
          </w:tcPr>
          <w:p w14:paraId="76086D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489" w:type="dxa"/>
            <w:noWrap w:val="0"/>
            <w:vAlign w:val="center"/>
          </w:tcPr>
          <w:p w14:paraId="74A2A6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页</w:t>
            </w:r>
          </w:p>
        </w:tc>
      </w:tr>
    </w:tbl>
    <w:p w14:paraId="7E4A35F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2D0A6A8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6F496B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9B314A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2FA821A">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25D21A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60A3FE2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4FCACE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D7FEC4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01734FF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222925F1">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14100244">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7C4811BD">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409358FD">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13DE0F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2028972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5DF2B25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27E66858">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p w14:paraId="3E9EA94C">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4"/>
          <w:highlight w:val="none"/>
        </w:rPr>
      </w:pPr>
    </w:p>
    <w:bookmarkEnd w:id="138"/>
    <w:bookmarkEnd w:id="139"/>
    <w:bookmarkEnd w:id="140"/>
    <w:p w14:paraId="6006642D">
      <w:pPr>
        <w:pStyle w:val="3"/>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150" w:name="_Toc12555"/>
      <w:bookmarkStart w:id="151" w:name="_Toc30161"/>
      <w:bookmarkStart w:id="152" w:name="_Toc6978"/>
      <w:bookmarkStart w:id="153" w:name="_Toc10537"/>
      <w:bookmarkStart w:id="154" w:name="_Toc24944"/>
      <w:bookmarkStart w:id="155" w:name="_Toc14815"/>
      <w:bookmarkStart w:id="156" w:name="_Toc60"/>
      <w:bookmarkStart w:id="157" w:name="_Toc16067"/>
      <w:bookmarkStart w:id="158" w:name="_Toc12687"/>
      <w:bookmarkStart w:id="159" w:name="_Toc32186"/>
      <w:bookmarkStart w:id="160" w:name="_Toc10129"/>
      <w:bookmarkStart w:id="161" w:name="_Toc12121"/>
      <w:bookmarkStart w:id="162" w:name="_Toc12431"/>
      <w:bookmarkStart w:id="163" w:name="_Toc29395"/>
      <w:bookmarkStart w:id="164" w:name="_Toc32475"/>
      <w:bookmarkStart w:id="165" w:name="_Toc24364"/>
      <w:bookmarkStart w:id="166" w:name="_Toc18658"/>
      <w:bookmarkStart w:id="167" w:name="_Toc15246"/>
      <w:bookmarkStart w:id="168" w:name="_Toc28323"/>
      <w:bookmarkStart w:id="169" w:name="_Toc22232"/>
      <w:bookmarkStart w:id="170" w:name="_Toc30325"/>
      <w:bookmarkStart w:id="171" w:name="_Toc10358"/>
      <w:bookmarkStart w:id="172" w:name="_Toc21597"/>
      <w:bookmarkStart w:id="173" w:name="_Toc31104"/>
      <w:bookmarkStart w:id="174" w:name="_Toc23651"/>
      <w:bookmarkStart w:id="175" w:name="_Toc14960"/>
      <w:bookmarkStart w:id="176" w:name="_Toc25313"/>
      <w:bookmarkStart w:id="177" w:name="_Toc13880"/>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文件</w:t>
      </w:r>
      <w:bookmarkEnd w:id="150"/>
      <w:bookmarkEnd w:id="151"/>
      <w:bookmarkEnd w:id="152"/>
      <w:bookmarkEnd w:id="153"/>
      <w:bookmarkEnd w:id="154"/>
      <w:bookmarkEnd w:id="155"/>
      <w:bookmarkEnd w:id="156"/>
    </w:p>
    <w:bookmarkEnd w:id="157"/>
    <w:bookmarkEnd w:id="158"/>
    <w:p w14:paraId="756A9B67">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rPr>
          <w:rFonts w:hint="eastAsia" w:ascii="宋体" w:hAnsi="宋体" w:eastAsia="宋体" w:cs="宋体"/>
          <w:b/>
          <w:color w:val="auto"/>
          <w:sz w:val="24"/>
          <w:szCs w:val="24"/>
          <w:highlight w:val="none"/>
        </w:rPr>
      </w:pPr>
      <w:bookmarkStart w:id="178" w:name="_Toc6536"/>
      <w:bookmarkStart w:id="179" w:name="_Toc16940"/>
      <w:bookmarkStart w:id="180" w:name="_Toc9013"/>
      <w:bookmarkStart w:id="181" w:name="_Toc32073"/>
      <w:bookmarkStart w:id="182" w:name="_Toc13034"/>
      <w:bookmarkStart w:id="183" w:name="_Toc31100"/>
      <w:bookmarkStart w:id="184" w:name="_Toc5330"/>
      <w:r>
        <w:rPr>
          <w:rFonts w:hint="eastAsia" w:ascii="宋体" w:hAnsi="宋体" w:eastAsia="宋体" w:cs="宋体"/>
          <w:b/>
          <w:color w:val="auto"/>
          <w:sz w:val="24"/>
          <w:szCs w:val="24"/>
          <w:highlight w:val="none"/>
          <w:lang w:val="en-US" w:eastAsia="zh-CN"/>
        </w:rPr>
        <w:t>（一）满足《中华人民共和国政府采购法》第二十二条规定</w:t>
      </w:r>
      <w:bookmarkEnd w:id="178"/>
      <w:bookmarkEnd w:id="179"/>
      <w:bookmarkEnd w:id="180"/>
      <w:bookmarkEnd w:id="181"/>
      <w:bookmarkEnd w:id="182"/>
      <w:bookmarkEnd w:id="183"/>
    </w:p>
    <w:bookmarkEnd w:id="184"/>
    <w:p w14:paraId="6C34BFEA">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85" w:name="_Toc3954"/>
      <w:bookmarkStart w:id="186" w:name="_Toc22804"/>
      <w:bookmarkStart w:id="187" w:name="_Toc11591"/>
      <w:bookmarkStart w:id="188" w:name="_Toc19137"/>
      <w:bookmarkStart w:id="189" w:name="_Toc18845"/>
      <w:r>
        <w:rPr>
          <w:rFonts w:hint="eastAsia" w:ascii="宋体" w:hAnsi="宋体" w:eastAsia="宋体" w:cs="宋体"/>
          <w:color w:val="auto"/>
          <w:sz w:val="24"/>
          <w:szCs w:val="24"/>
          <w:highlight w:val="none"/>
          <w:lang w:val="en-US" w:eastAsia="zh-CN"/>
        </w:rPr>
        <w:t>1.</w:t>
      </w:r>
      <w:r>
        <w:rPr>
          <w:rFonts w:hint="eastAsia"/>
          <w:color w:val="auto"/>
          <w:sz w:val="24"/>
          <w:szCs w:val="24"/>
          <w:highlight w:val="none"/>
          <w:lang w:eastAsia="zh-CN"/>
        </w:rPr>
        <w:t>政府采购供应商信用承诺函</w:t>
      </w:r>
      <w:bookmarkEnd w:id="185"/>
    </w:p>
    <w:p w14:paraId="19A2D3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自然人姓名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C59F7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00F8A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B7DE4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自愿参加本次政府采购活动，严格遵守《中华人民共和国政府采购法》及相关法律法规，坚守公开、公平、公正和诚实信用等原则，依法诚信经营，并郑重承诺：</w:t>
      </w:r>
    </w:p>
    <w:p w14:paraId="633E55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符合《中华人民共和国政府采购法》第二十二条规定：</w:t>
      </w:r>
    </w:p>
    <w:p w14:paraId="6B083B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p>
    <w:p w14:paraId="39C87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具有良好的商业信誉和健全的财务会计制度;</w:t>
      </w:r>
    </w:p>
    <w:p w14:paraId="32651F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具有履行合同所必需的设备和专业技术能力;</w:t>
      </w:r>
    </w:p>
    <w:p w14:paraId="14D7EF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有依法缴纳税收和社会保障资金的良好记录;</w:t>
      </w:r>
    </w:p>
    <w:p w14:paraId="5C8BB9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参加政府采购活动前三年内，在经营活动中没有重大违法记录;</w:t>
      </w:r>
    </w:p>
    <w:p w14:paraId="783CF9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符合法律、行政法规规定的其他条件。</w:t>
      </w:r>
    </w:p>
    <w:p w14:paraId="598D66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未被列入严重违法失信名单、失信被执行人</w:t>
      </w:r>
      <w:r>
        <w:rPr>
          <w:rFonts w:hint="eastAsia" w:ascii="宋体" w:hAnsi="宋体" w:eastAsia="宋体" w:cs="宋体"/>
          <w:color w:val="auto"/>
          <w:sz w:val="24"/>
          <w:szCs w:val="24"/>
          <w:highlight w:val="none"/>
          <w:lang w:eastAsia="zh-CN"/>
        </w:rPr>
        <w:t>名单</w:t>
      </w:r>
      <w:r>
        <w:rPr>
          <w:rFonts w:hint="eastAsia" w:ascii="宋体" w:hAnsi="宋体" w:eastAsia="宋体" w:cs="宋体"/>
          <w:color w:val="auto"/>
          <w:sz w:val="24"/>
          <w:szCs w:val="24"/>
          <w:highlight w:val="none"/>
        </w:rPr>
        <w:t>、重大税收违法案件当事人名单、政府采购严重违法失信行为记录名</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5CA2E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三、如果本公司（本人）有幸中标（成交），在合同签订之前，采购单位有权要求本公司（本人）提供资格证明材料原件进行核验。</w:t>
      </w:r>
    </w:p>
    <w:p w14:paraId="4C3916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四、我单位</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保证上述承诺事项的真实性。如有弄虚作假或其他违法违规行为，自愿按照规定将违背承诺行为作为失信行为记录到社会信用信息平台，并视同为“提供虚假材料谋取中标、成交”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B8FD9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88BB8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（印章）</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57783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u w:val="single"/>
        </w:rPr>
      </w:pPr>
      <w:r>
        <w:rPr>
          <w:rFonts w:hint="eastAsia" w:ascii="宋体" w:hAnsi="宋体" w:eastAsia="宋体" w:cs="宋体"/>
          <w:color w:val="auto"/>
          <w:sz w:val="24"/>
          <w:szCs w:val="24"/>
          <w:highlight w:val="none"/>
        </w:rPr>
        <w:t>法定代表人、负责人、本人、或授权代表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cs="宋体"/>
          <w:color w:val="auto"/>
          <w:sz w:val="24"/>
          <w:szCs w:val="24"/>
          <w:highlight w:val="none"/>
          <w:u w:val="single"/>
        </w:rPr>
        <w:t xml:space="preserve">                   </w:t>
      </w:r>
    </w:p>
    <w:p w14:paraId="24BA4C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BD4F2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1A314D3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472B11CB">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eastAsia="宋体"/>
          <w:color w:val="auto"/>
          <w:sz w:val="24"/>
          <w:szCs w:val="24"/>
          <w:highlight w:val="none"/>
          <w:lang w:eastAsia="zh-CN"/>
        </w:rPr>
      </w:pPr>
      <w:bookmarkStart w:id="190" w:name="_Toc11335"/>
      <w:bookmarkStart w:id="191" w:name="_Toc30294"/>
      <w:bookmarkStart w:id="192" w:name="_Toc11379"/>
      <w:bookmarkStart w:id="193" w:name="_Toc18485"/>
      <w:bookmarkStart w:id="194" w:name="_Toc4302"/>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法定代表人身份证明或授权委托书</w:t>
      </w:r>
      <w:bookmarkEnd w:id="190"/>
      <w:bookmarkEnd w:id="191"/>
      <w:bookmarkEnd w:id="192"/>
      <w:bookmarkEnd w:id="193"/>
      <w:bookmarkEnd w:id="194"/>
    </w:p>
    <w:p w14:paraId="3B2947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法定代表人身份证明</w:t>
      </w:r>
    </w:p>
    <w:p w14:paraId="23B6E1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3929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69B2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9C08C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05D8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31B4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28BC2B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w:t>
      </w:r>
      <w:r>
        <w:rPr>
          <w:rFonts w:hint="eastAsia" w:cs="宋体"/>
          <w:i/>
          <w:iCs/>
          <w:color w:val="auto"/>
          <w:sz w:val="24"/>
          <w:szCs w:val="24"/>
          <w:highlight w:val="none"/>
          <w:u w:val="single"/>
        </w:rPr>
        <w:t>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的法定代表人。</w:t>
      </w:r>
    </w:p>
    <w:p w14:paraId="3D35A6E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特此证明。</w:t>
      </w:r>
    </w:p>
    <w:p w14:paraId="3A6980E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456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67444A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6E4D0A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5344FB56">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7000D45E">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highlight w:val="none"/>
        </w:rPr>
      </w:pPr>
    </w:p>
    <w:p w14:paraId="0FEE495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u w:val="single"/>
        </w:rPr>
      </w:pPr>
      <w:r>
        <w:rPr>
          <w:rFonts w:hint="eastAsia" w:cs="宋体"/>
          <w:color w:val="auto"/>
          <w:sz w:val="24"/>
          <w:szCs w:val="24"/>
          <w:highlight w:val="none"/>
          <w:lang w:eastAsia="zh-CN"/>
        </w:rPr>
        <w:t>供应商名称</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05D1835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2C6B91F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022BFB94">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1B237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E05DA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B0AFE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F15C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7DA2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F468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77C2A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6059F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95A18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0BBE6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宋体"/>
          <w:b/>
          <w:bCs/>
          <w:color w:val="auto"/>
          <w:sz w:val="24"/>
          <w:szCs w:val="24"/>
          <w:highlight w:val="none"/>
        </w:rPr>
      </w:pPr>
      <w:r>
        <w:rPr>
          <w:rFonts w:hint="eastAsia" w:cs="宋体"/>
          <w:b/>
          <w:bCs/>
          <w:color w:val="auto"/>
          <w:sz w:val="24"/>
          <w:szCs w:val="24"/>
          <w:highlight w:val="none"/>
        </w:rPr>
        <w:t>法定代表人授权委托书</w:t>
      </w:r>
    </w:p>
    <w:p w14:paraId="06D9E2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11E8E4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供应商名称</w:t>
      </w:r>
      <w:r>
        <w:rPr>
          <w:rFonts w:hint="eastAsia" w:cs="宋体"/>
          <w:i/>
          <w:iCs/>
          <w:color w:val="auto"/>
          <w:sz w:val="24"/>
          <w:szCs w:val="24"/>
          <w:highlight w:val="none"/>
          <w:u w:val="single"/>
        </w:rPr>
        <w:t>）</w:t>
      </w:r>
      <w:r>
        <w:rPr>
          <w:rFonts w:hint="eastAsia" w:cs="宋体"/>
          <w:color w:val="auto"/>
          <w:sz w:val="24"/>
          <w:szCs w:val="24"/>
          <w:highlight w:val="none"/>
        </w:rPr>
        <w:t>的法人代表人，现授权委托</w:t>
      </w:r>
      <w:r>
        <w:rPr>
          <w:rFonts w:hint="eastAsia" w:cs="宋体"/>
          <w:color w:val="auto"/>
          <w:sz w:val="24"/>
          <w:szCs w:val="24"/>
          <w:highlight w:val="none"/>
          <w:u w:val="none"/>
          <w:lang w:eastAsia="zh-CN"/>
        </w:rPr>
        <w:t>公司</w:t>
      </w:r>
      <w:r>
        <w:rPr>
          <w:rFonts w:hint="eastAsia" w:cs="宋体"/>
          <w:b w:val="0"/>
          <w:bCs w:val="0"/>
          <w:color w:val="auto"/>
          <w:sz w:val="24"/>
          <w:szCs w:val="24"/>
          <w:highlight w:val="none"/>
          <w:lang w:eastAsia="zh-CN"/>
        </w:rPr>
        <w:t>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采购</w:t>
      </w:r>
      <w:r>
        <w:rPr>
          <w:rFonts w:hint="eastAsia" w:cs="宋体"/>
          <w:i/>
          <w:iCs/>
          <w:color w:val="auto"/>
          <w:sz w:val="24"/>
          <w:szCs w:val="24"/>
          <w:highlight w:val="none"/>
          <w:u w:val="single"/>
        </w:rPr>
        <w:t>人）</w:t>
      </w:r>
      <w:r>
        <w:rPr>
          <w:rFonts w:hint="eastAsia" w:cs="宋体"/>
          <w:color w:val="auto"/>
          <w:sz w:val="24"/>
          <w:szCs w:val="24"/>
          <w:highlight w:val="none"/>
        </w:rPr>
        <w:t>的</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3CC31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41AAED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30065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cs="宋体"/>
          <w:color w:val="auto"/>
          <w:sz w:val="24"/>
          <w:szCs w:val="24"/>
          <w:highlight w:val="none"/>
          <w:lang w:val="en-US" w:eastAsia="zh-CN"/>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E3B74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代理人无转委托权。</w:t>
      </w:r>
    </w:p>
    <w:p w14:paraId="20DD0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38DB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063F78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3EBB52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3382B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16D4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noWrap w:val="0"/>
            <w:vAlign w:val="center"/>
          </w:tcPr>
          <w:p w14:paraId="5EEB17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身份证正面</w:t>
            </w:r>
          </w:p>
        </w:tc>
        <w:tc>
          <w:tcPr>
            <w:tcW w:w="4070" w:type="dxa"/>
            <w:noWrap w:val="0"/>
            <w:vAlign w:val="center"/>
          </w:tcPr>
          <w:p w14:paraId="6D23E6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color w:val="auto"/>
                <w:sz w:val="24"/>
                <w:szCs w:val="24"/>
                <w:highlight w:val="none"/>
              </w:rPr>
            </w:pPr>
            <w:r>
              <w:rPr>
                <w:rFonts w:hint="eastAsia" w:cs="宋体"/>
                <w:color w:val="auto"/>
                <w:sz w:val="24"/>
                <w:szCs w:val="24"/>
                <w:highlight w:val="none"/>
              </w:rPr>
              <w:t>身份证</w:t>
            </w:r>
            <w:r>
              <w:rPr>
                <w:rFonts w:hint="eastAsia" w:cs="宋体"/>
                <w:color w:val="auto"/>
                <w:sz w:val="24"/>
                <w:szCs w:val="24"/>
                <w:highlight w:val="none"/>
                <w:lang w:eastAsia="zh-CN"/>
              </w:rPr>
              <w:t>反</w:t>
            </w:r>
            <w:r>
              <w:rPr>
                <w:rFonts w:hint="eastAsia" w:cs="宋体"/>
                <w:color w:val="auto"/>
                <w:sz w:val="24"/>
                <w:szCs w:val="24"/>
                <w:highlight w:val="none"/>
              </w:rPr>
              <w:t>面</w:t>
            </w:r>
          </w:p>
        </w:tc>
      </w:tr>
    </w:tbl>
    <w:p w14:paraId="29A62495">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 w:val="24"/>
          <w:highlight w:val="none"/>
        </w:rPr>
      </w:pPr>
    </w:p>
    <w:p w14:paraId="0390478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lang w:eastAsia="zh-CN"/>
        </w:rPr>
        <w:t>供应商</w:t>
      </w:r>
      <w:r>
        <w:rPr>
          <w:rFonts w:hint="eastAsia" w:cs="宋体"/>
          <w:color w:val="auto"/>
          <w:sz w:val="24"/>
          <w:szCs w:val="24"/>
          <w:highlight w:val="none"/>
        </w:rPr>
        <w:t>：（</w:t>
      </w:r>
      <w:r>
        <w:rPr>
          <w:rFonts w:hint="eastAsia" w:ascii="宋体" w:hAnsi="宋体" w:cs="宋体"/>
          <w:b w:val="0"/>
          <w:bCs w:val="0"/>
          <w:color w:val="auto"/>
          <w:kern w:val="0"/>
          <w:sz w:val="24"/>
          <w:szCs w:val="24"/>
          <w:highlight w:val="none"/>
          <w:lang w:eastAsia="zh-CN"/>
        </w:rPr>
        <w:t>公章</w:t>
      </w:r>
      <w:r>
        <w:rPr>
          <w:rFonts w:hint="eastAsia" w:cs="宋体"/>
          <w:color w:val="auto"/>
          <w:sz w:val="24"/>
          <w:szCs w:val="24"/>
          <w:highlight w:val="none"/>
        </w:rPr>
        <w:t>）                       法定代表人：（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cs="宋体"/>
          <w:color w:val="auto"/>
          <w:sz w:val="24"/>
          <w:szCs w:val="24"/>
          <w:highlight w:val="none"/>
        </w:rPr>
        <w:t>）</w:t>
      </w:r>
    </w:p>
    <w:p w14:paraId="1B9D66E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63B0263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日期：      年    月    日</w:t>
      </w:r>
    </w:p>
    <w:p w14:paraId="3828C25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highlight w:val="none"/>
        </w:rPr>
      </w:pPr>
    </w:p>
    <w:p w14:paraId="798A627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6A3D7D2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5" w:name="_Toc3891644"/>
    </w:p>
    <w:p w14:paraId="535A417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p w14:paraId="2BEFF70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cs="宋体"/>
          <w:color w:val="auto"/>
          <w:sz w:val="24"/>
          <w:szCs w:val="24"/>
          <w:highlight w:val="none"/>
        </w:rPr>
      </w:pPr>
    </w:p>
    <w:bookmarkEnd w:id="195"/>
    <w:p w14:paraId="38151237">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cs="宋体"/>
          <w:color w:val="auto"/>
          <w:sz w:val="24"/>
          <w:szCs w:val="24"/>
          <w:highlight w:val="none"/>
        </w:rPr>
      </w:pPr>
      <w:bookmarkStart w:id="196" w:name="_Toc32160"/>
      <w:bookmarkStart w:id="197" w:name="_Toc8540"/>
      <w:bookmarkStart w:id="198" w:name="_Toc27843"/>
      <w:bookmarkStart w:id="199" w:name="_Toc14938"/>
      <w:bookmarkStart w:id="200" w:name="_Toc27625"/>
      <w:bookmarkStart w:id="201" w:name="_Toc20466"/>
      <w:bookmarkStart w:id="202" w:name="_Toc11400"/>
      <w:bookmarkStart w:id="203" w:name="_Toc7141"/>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具有独立承担民事责任的能力</w:t>
      </w:r>
      <w:bookmarkEnd w:id="186"/>
      <w:bookmarkEnd w:id="187"/>
      <w:bookmarkEnd w:id="188"/>
      <w:bookmarkEnd w:id="189"/>
      <w:bookmarkEnd w:id="196"/>
      <w:bookmarkEnd w:id="197"/>
      <w:bookmarkEnd w:id="198"/>
      <w:bookmarkEnd w:id="199"/>
      <w:bookmarkEnd w:id="200"/>
      <w:bookmarkEnd w:id="201"/>
      <w:bookmarkEnd w:id="202"/>
      <w:bookmarkEnd w:id="203"/>
    </w:p>
    <w:p w14:paraId="3A80213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eastAsia="zh-CN"/>
        </w:rPr>
        <w:t>提供有效《营业执照》或《事业单位法人证书》或《企业法人营业执照》扫描件加盖供应商公章</w:t>
      </w:r>
      <w:r>
        <w:rPr>
          <w:rFonts w:hint="eastAsia" w:cs="宋体"/>
          <w:color w:val="auto"/>
          <w:sz w:val="24"/>
          <w:szCs w:val="24"/>
          <w:highlight w:val="none"/>
        </w:rPr>
        <w:t>）</w:t>
      </w:r>
    </w:p>
    <w:p w14:paraId="0C12D0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0B3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53F0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D21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3F79F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8EB3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A40FC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61132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EC7A1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2A7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D1593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C7A3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D34C1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540F8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E2D5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F722A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D2B6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67EC4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833F7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9D948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EF9A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FD16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2DFF5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D260A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4A92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9E9E4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EBBBD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3A8C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20A4C7D">
      <w:pPr>
        <w:pStyle w:val="4"/>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val="en-US" w:eastAsia="zh-CN"/>
        </w:rPr>
      </w:pPr>
      <w:bookmarkStart w:id="204" w:name="_Toc24461"/>
      <w:bookmarkStart w:id="205" w:name="_Toc29194"/>
      <w:bookmarkStart w:id="206" w:name="_Toc27995"/>
      <w:bookmarkStart w:id="207" w:name="_Toc24193"/>
      <w:bookmarkStart w:id="208" w:name="_Toc5131"/>
      <w:bookmarkStart w:id="209" w:name="_Toc20916"/>
      <w:bookmarkStart w:id="210" w:name="_Toc15657"/>
      <w:bookmarkStart w:id="211" w:name="_Toc14637"/>
      <w:bookmarkStart w:id="212" w:name="_Toc1743"/>
      <w:bookmarkStart w:id="213" w:name="_Toc928"/>
      <w:r>
        <w:rPr>
          <w:rFonts w:hint="eastAsia" w:asci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.具有良好的商业信誉和健全的财务会计制度</w:t>
      </w:r>
      <w:bookmarkEnd w:id="204"/>
      <w:bookmarkEnd w:id="205"/>
      <w:bookmarkEnd w:id="206"/>
      <w:bookmarkEnd w:id="207"/>
      <w:bookmarkEnd w:id="208"/>
      <w:bookmarkEnd w:id="209"/>
      <w:bookmarkEnd w:id="210"/>
      <w:bookmarkEnd w:id="211"/>
      <w:bookmarkEnd w:id="212"/>
      <w:bookmarkEnd w:id="213"/>
    </w:p>
    <w:p w14:paraId="218F27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（提供上年度财务审计报告或今年出具的银行资信证明加盖</w:t>
      </w:r>
      <w:r>
        <w:rPr>
          <w:rFonts w:hint="eastAsia" w:ascii="宋体" w:hAnsi="宋体" w:cs="宋体"/>
          <w:color w:val="auto"/>
          <w:sz w:val="24"/>
          <w:szCs w:val="24"/>
          <w:highlight w:val="none"/>
          <w:lang w:val="zh-CN" w:eastAsia="zh-CN"/>
        </w:rPr>
        <w:t>供应商公章</w:t>
      </w:r>
      <w:r>
        <w:rPr>
          <w:rFonts w:hint="eastAsia" w:ascii="宋体" w:hAnsi="宋体" w:eastAsia="宋体" w:cs="宋体"/>
          <w:color w:val="auto"/>
          <w:sz w:val="24"/>
          <w:szCs w:val="24"/>
          <w:highlight w:val="none"/>
          <w:lang w:val="zh-CN" w:eastAsia="zh-CN"/>
        </w:rPr>
        <w:t>；新成立不满1年的企业无需提供）</w:t>
      </w:r>
    </w:p>
    <w:p w14:paraId="270DAC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673B8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3F5B0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555CC7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9F21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0F5E6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26B1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82E6E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DAAA5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85656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FE3B5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A4D9A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3EC1E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024F9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973E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6D7E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A6F0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4A4D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877D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9281B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73ED2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2D4EA0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11B532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776FD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55838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66775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048836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610074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p>
    <w:p w14:paraId="350986CD">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14" w:name="_Toc2254"/>
      <w:bookmarkStart w:id="215" w:name="_Toc6336"/>
      <w:bookmarkStart w:id="216" w:name="_Toc3929"/>
      <w:bookmarkStart w:id="217" w:name="_Toc1652"/>
      <w:bookmarkStart w:id="218" w:name="_Toc22037"/>
      <w:bookmarkStart w:id="219" w:name="_Toc16789"/>
      <w:bookmarkStart w:id="220" w:name="_Toc8510"/>
      <w:bookmarkStart w:id="221" w:name="_Toc26716"/>
      <w:bookmarkStart w:id="222" w:name="_Toc24729"/>
      <w:bookmarkStart w:id="223" w:name="_Toc13131"/>
      <w:r>
        <w:rPr>
          <w:rFonts w:hint="eastAsia" w:cs="宋体"/>
          <w:b/>
          <w:color w:val="auto"/>
          <w:sz w:val="24"/>
          <w:szCs w:val="24"/>
          <w:highlight w:val="none"/>
          <w:lang w:val="en-US" w:eastAsia="zh-CN"/>
        </w:rPr>
        <w:t>5</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具有</w:t>
      </w:r>
      <w:r>
        <w:rPr>
          <w:rFonts w:hint="eastAsia" w:hAnsi="宋体" w:eastAsia="宋体" w:cs="宋体"/>
          <w:b/>
          <w:color w:val="auto"/>
          <w:sz w:val="24"/>
          <w:szCs w:val="24"/>
          <w:highlight w:val="none"/>
          <w:lang w:val="en-US" w:eastAsia="zh-CN"/>
        </w:rPr>
        <w:t>履行合同所必需的设备和专业技术能力</w:t>
      </w:r>
      <w:bookmarkEnd w:id="214"/>
      <w:bookmarkEnd w:id="215"/>
      <w:bookmarkEnd w:id="216"/>
      <w:bookmarkEnd w:id="217"/>
      <w:bookmarkEnd w:id="218"/>
      <w:bookmarkEnd w:id="219"/>
      <w:bookmarkEnd w:id="220"/>
      <w:bookmarkEnd w:id="221"/>
    </w:p>
    <w:p w14:paraId="48A0A038">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具有履行合同所必需的设备和专业技术能力声明函</w:t>
      </w:r>
    </w:p>
    <w:p w14:paraId="1C3B115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（采购人</w:t>
      </w:r>
      <w:r>
        <w:rPr>
          <w:rFonts w:hint="eastAsia" w:ascii="宋体" w:hAnsi="宋体" w:cs="宋体"/>
          <w:i/>
          <w:iCs/>
          <w:color w:val="auto"/>
          <w:sz w:val="24"/>
          <w:highlight w:val="none"/>
          <w:u w:val="single"/>
          <w:lang w:val="en-US" w:eastAsia="zh-CN"/>
        </w:rPr>
        <w:t>/采购代理机构</w:t>
      </w:r>
      <w:r>
        <w:rPr>
          <w:rFonts w:hint="eastAsia" w:ascii="宋体" w:hAnsi="宋体" w:cs="宋体"/>
          <w:i/>
          <w:iCs/>
          <w:color w:val="auto"/>
          <w:sz w:val="24"/>
          <w:highlight w:val="none"/>
          <w:u w:val="single"/>
          <w:lang w:eastAsia="zh-CN"/>
        </w:rPr>
        <w:t>）</w:t>
      </w:r>
      <w:r>
        <w:rPr>
          <w:rFonts w:hint="eastAsia" w:ascii="宋体" w:hAnsi="宋体" w:cs="宋体"/>
          <w:color w:val="auto"/>
          <w:sz w:val="24"/>
          <w:highlight w:val="none"/>
        </w:rPr>
        <w:t>：</w:t>
      </w:r>
    </w:p>
    <w:p w14:paraId="29791FE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w:t>
      </w:r>
      <w:r>
        <w:rPr>
          <w:rFonts w:hint="eastAsia" w:ascii="宋体" w:hAnsi="宋体" w:cs="宋体"/>
          <w:color w:val="auto"/>
          <w:sz w:val="24"/>
          <w:szCs w:val="24"/>
          <w:highlight w:val="none"/>
          <w:lang w:val="en-US" w:eastAsia="zh-CN"/>
        </w:rPr>
        <w:t>具有履行合同所必需的设备和专业技术能力。</w:t>
      </w:r>
      <w:r>
        <w:rPr>
          <w:rFonts w:hint="eastAsia" w:ascii="宋体" w:hAnsi="宋体" w:eastAsia="宋体" w:cs="宋体"/>
          <w:color w:val="auto"/>
          <w:sz w:val="24"/>
          <w:szCs w:val="24"/>
          <w:highlight w:val="none"/>
        </w:rPr>
        <w:t>如果我方违反上述声明内容，愿意承担由此导致的一切不利后果和法律责任。</w:t>
      </w:r>
    </w:p>
    <w:p w14:paraId="0DAD67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1D8871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B8672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31B0A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7057A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094B60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062CE1BA">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2166AD8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2D29E6A9">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5294DEF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4D8364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3E077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2DF14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6E49D2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688325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14E3225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86E15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94694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AC278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43A72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59045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C2D60E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7AE81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99D3E0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654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123A6F9">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24" w:name="_Toc28297"/>
      <w:bookmarkStart w:id="225" w:name="_Toc18647"/>
      <w:bookmarkStart w:id="226" w:name="_Toc48"/>
      <w:bookmarkStart w:id="227" w:name="_Toc26809"/>
      <w:bookmarkStart w:id="228" w:name="_Toc31520"/>
      <w:bookmarkStart w:id="229" w:name="_Toc2163"/>
      <w:bookmarkStart w:id="230" w:name="_Toc11302"/>
      <w:bookmarkStart w:id="231" w:name="_Toc16454"/>
      <w:r>
        <w:rPr>
          <w:rFonts w:hint="eastAsia" w:cs="宋体"/>
          <w:b/>
          <w:color w:val="auto"/>
          <w:sz w:val="24"/>
          <w:szCs w:val="24"/>
          <w:highlight w:val="none"/>
          <w:lang w:val="en-US" w:eastAsia="zh-CN"/>
        </w:rPr>
        <w:t>6</w:t>
      </w:r>
      <w:r>
        <w:rPr>
          <w:rFonts w:hint="eastAsia"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w:t>
      </w:r>
      <w:r>
        <w:rPr>
          <w:rFonts w:hint="eastAsia" w:hAnsi="宋体" w:eastAsia="宋体" w:cs="宋体"/>
          <w:b/>
          <w:color w:val="auto"/>
          <w:sz w:val="24"/>
          <w:szCs w:val="24"/>
          <w:highlight w:val="none"/>
          <w:lang w:val="en-US" w:eastAsia="zh-CN"/>
        </w:rPr>
        <w:t>依法缴纳税收和社会保障资金的良好记录</w:t>
      </w:r>
      <w:bookmarkEnd w:id="222"/>
      <w:bookmarkEnd w:id="223"/>
      <w:bookmarkEnd w:id="224"/>
      <w:bookmarkEnd w:id="225"/>
      <w:bookmarkEnd w:id="226"/>
      <w:bookmarkEnd w:id="227"/>
      <w:bookmarkEnd w:id="228"/>
      <w:bookmarkEnd w:id="229"/>
      <w:bookmarkEnd w:id="230"/>
      <w:bookmarkEnd w:id="231"/>
    </w:p>
    <w:p w14:paraId="5ECA7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提供近6个月内至少1个月的依法缴纳税收的完税证明和社保缴纳证明加盖</w:t>
      </w:r>
      <w:r>
        <w:rPr>
          <w:rFonts w:hint="eastAsia" w:ascii="宋体" w:hAnsi="宋体" w:cs="宋体"/>
          <w:color w:val="auto"/>
          <w:sz w:val="24"/>
          <w:szCs w:val="24"/>
          <w:highlight w:val="none"/>
          <w:lang w:val="en-US" w:eastAsia="zh-CN"/>
        </w:rPr>
        <w:t>供应商公章</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依法享受缓缴、免缴税收，免缴社会保障资金的提供证明材料加盖</w:t>
      </w:r>
      <w:r>
        <w:rPr>
          <w:rFonts w:hint="eastAsia" w:ascii="宋体" w:hAnsi="宋体" w:cs="宋体"/>
          <w:color w:val="auto"/>
          <w:sz w:val="24"/>
          <w:szCs w:val="24"/>
          <w:highlight w:val="none"/>
          <w:lang w:val="en-US" w:eastAsia="zh-CN"/>
        </w:rPr>
        <w:t>供应商公章</w:t>
      </w:r>
      <w:r>
        <w:rPr>
          <w:rFonts w:hint="eastAsia" w:ascii="宋体" w:hAnsi="宋体" w:eastAsia="宋体" w:cs="宋体"/>
          <w:color w:val="auto"/>
          <w:sz w:val="24"/>
          <w:szCs w:val="24"/>
          <w:highlight w:val="none"/>
          <w:lang w:val="en-US" w:eastAsia="zh-CN"/>
        </w:rPr>
        <w:t>）</w:t>
      </w:r>
    </w:p>
    <w:p w14:paraId="51406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3FA7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1D16E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9652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22E1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BD6B1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6791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07BA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AFB5A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0EBD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630B9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A135D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60576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E542B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74302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0D0E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8ABC7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AF12F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AD9F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34589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67B1B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884D7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3C400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01CCF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7084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2D766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C1AF6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9114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2D3795B6">
      <w:pPr>
        <w:pStyle w:val="4"/>
        <w:keepNext w:val="0"/>
        <w:keepLines w:val="0"/>
        <w:pageBreakBefore w:val="0"/>
        <w:widowControl w:val="0"/>
        <w:tabs>
          <w:tab w:val="left" w:pos="540"/>
        </w:tabs>
        <w:kinsoku/>
        <w:wordWrap/>
        <w:overflowPunct/>
        <w:topLinePunct w:val="0"/>
        <w:autoSpaceDE/>
        <w:autoSpaceDN/>
        <w:bidi w:val="0"/>
        <w:adjustRightInd w:val="0"/>
        <w:snapToGrid w:val="0"/>
        <w:spacing w:before="0" w:after="0" w:line="360" w:lineRule="auto"/>
        <w:ind w:left="0" w:leftChars="0"/>
        <w:jc w:val="center"/>
        <w:textAlignment w:val="auto"/>
        <w:rPr>
          <w:rFonts w:hint="eastAsia" w:hAnsi="宋体" w:eastAsia="宋体" w:cs="宋体"/>
          <w:b/>
          <w:color w:val="auto"/>
          <w:sz w:val="24"/>
          <w:szCs w:val="24"/>
          <w:highlight w:val="none"/>
          <w:lang w:val="en-US" w:eastAsia="zh-CN"/>
        </w:rPr>
      </w:pPr>
      <w:bookmarkStart w:id="232" w:name="_Toc26520"/>
      <w:bookmarkStart w:id="233" w:name="_Toc6771"/>
      <w:bookmarkStart w:id="234" w:name="_Toc25544"/>
      <w:bookmarkStart w:id="235" w:name="_Toc30856"/>
      <w:bookmarkStart w:id="236" w:name="_Toc15078"/>
      <w:bookmarkStart w:id="237" w:name="_Toc19446"/>
      <w:bookmarkStart w:id="238" w:name="_Toc22493"/>
      <w:bookmarkStart w:id="239" w:name="_Toc1547"/>
      <w:bookmarkStart w:id="240" w:name="_Toc11814"/>
      <w:bookmarkStart w:id="241" w:name="_Toc10264"/>
      <w:r>
        <w:rPr>
          <w:rFonts w:hint="eastAsia" w:cs="宋体"/>
          <w:b/>
          <w:color w:val="auto"/>
          <w:sz w:val="24"/>
          <w:szCs w:val="24"/>
          <w:highlight w:val="none"/>
          <w:lang w:val="en-US" w:eastAsia="zh-CN"/>
        </w:rPr>
        <w:t>7</w:t>
      </w:r>
      <w:r>
        <w:rPr>
          <w:rFonts w:hint="eastAsia" w:hAnsi="宋体" w:eastAsia="宋体" w:cs="宋体"/>
          <w:b/>
          <w:color w:val="auto"/>
          <w:sz w:val="24"/>
          <w:szCs w:val="24"/>
          <w:highlight w:val="none"/>
          <w:lang w:val="en-US" w:eastAsia="zh-CN"/>
        </w:rPr>
        <w:t>.参加政府采购活动前三年内，在经营活动中没有重大违法记录</w:t>
      </w:r>
      <w:bookmarkEnd w:id="232"/>
      <w:bookmarkEnd w:id="233"/>
      <w:bookmarkEnd w:id="234"/>
      <w:bookmarkEnd w:id="235"/>
      <w:bookmarkEnd w:id="236"/>
      <w:bookmarkEnd w:id="237"/>
      <w:bookmarkEnd w:id="238"/>
      <w:bookmarkEnd w:id="239"/>
      <w:bookmarkEnd w:id="240"/>
      <w:bookmarkEnd w:id="241"/>
    </w:p>
    <w:p w14:paraId="23734A66">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前三年内没有重大违法记录声明函</w:t>
      </w:r>
    </w:p>
    <w:p w14:paraId="331B7A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lang w:eastAsia="zh-CN"/>
        </w:rPr>
        <w:t>（采购人/采购代理机构）：</w:t>
      </w:r>
    </w:p>
    <w:p w14:paraId="0AB718C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i/>
          <w:iCs/>
          <w:color w:val="auto"/>
          <w:sz w:val="24"/>
          <w:szCs w:val="24"/>
          <w:highlight w:val="none"/>
          <w:u w:val="single"/>
        </w:rPr>
        <w:t>（</w:t>
      </w:r>
      <w:r>
        <w:rPr>
          <w:rFonts w:hint="eastAsia" w:ascii="宋体" w:hAnsi="宋体" w:cs="宋体"/>
          <w:i/>
          <w:iCs/>
          <w:color w:val="auto"/>
          <w:sz w:val="24"/>
          <w:szCs w:val="24"/>
          <w:highlight w:val="none"/>
          <w:u w:val="single"/>
          <w:lang w:eastAsia="zh-CN"/>
        </w:rPr>
        <w:t>项目名称、标项及编号</w:t>
      </w:r>
      <w:r>
        <w:rPr>
          <w:rFonts w:hint="eastAsia" w:ascii="宋体" w:hAnsi="宋体"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采购活动，在此郑重声明：我公司严格按照《中华人民共和国公司法》以及相关法律法规合法诚信经营至今，在参加本次采购活动前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年内没有重大违法记录，没有隐瞒任何不良经营记录和违反商业道德的行为。</w:t>
      </w:r>
    </w:p>
    <w:p w14:paraId="33E6088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如果我方违反上述声明内容，愿意承担由此导致的一切不利后果和法律责任。</w:t>
      </w:r>
    </w:p>
    <w:p w14:paraId="36BCB6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2B8490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9E6AF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5EED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22F69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6AE7EC0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3432AD26">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293A093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20D34A62">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36835096">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0B005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08F9B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59D29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8B59C8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备注：没有提供此项声明函的，视为未实质性响应采购文件要求，将按无效响应处理。</w:t>
      </w:r>
    </w:p>
    <w:p w14:paraId="2EEE1C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94F33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7A8F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3B1D0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FB93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A6A5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7177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AFEA2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1C61B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6C313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470DB0F">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bookmarkStart w:id="242" w:name="_Toc31481"/>
      <w:r>
        <w:rPr>
          <w:rFonts w:hint="eastAsia" w:ascii="宋体" w:hAnsi="宋体" w:eastAsia="宋体" w:cs="宋体"/>
          <w:color w:val="auto"/>
          <w:sz w:val="24"/>
          <w:szCs w:val="24"/>
          <w:highlight w:val="none"/>
          <w:lang w:val="en-US" w:eastAsia="zh-CN"/>
        </w:rPr>
        <w:t>（二）落实政府采购政策需满足的资格要求</w:t>
      </w:r>
      <w:bookmarkEnd w:id="159"/>
      <w:bookmarkEnd w:id="160"/>
      <w:bookmarkEnd w:id="161"/>
      <w:bookmarkEnd w:id="242"/>
    </w:p>
    <w:bookmarkEnd w:id="162"/>
    <w:bookmarkEnd w:id="163"/>
    <w:p w14:paraId="67F9EDB5">
      <w:pPr>
        <w:pStyle w:val="4"/>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43" w:name="_Toc25529"/>
      <w:bookmarkStart w:id="244" w:name="_Toc9271"/>
      <w:bookmarkStart w:id="245" w:name="_Toc1546"/>
      <w:bookmarkStart w:id="246" w:name="_Toc1787"/>
      <w:bookmarkStart w:id="247" w:name="_Toc31379"/>
      <w:bookmarkStart w:id="248" w:name="_Toc30677"/>
      <w:bookmarkStart w:id="249" w:name="_Toc13523"/>
      <w:bookmarkStart w:id="250" w:name="_Toc22504"/>
      <w:bookmarkStart w:id="251" w:name="_Toc8775"/>
      <w:r>
        <w:rPr>
          <w:rFonts w:hint="eastAsia" w:ascii="宋体" w:hAnsi="宋体" w:eastAsia="宋体" w:cs="宋体"/>
          <w:color w:val="auto"/>
          <w:sz w:val="24"/>
          <w:szCs w:val="24"/>
          <w:highlight w:val="none"/>
        </w:rPr>
        <w:t>中小企业声明函</w:t>
      </w:r>
      <w:bookmarkEnd w:id="243"/>
      <w:bookmarkEnd w:id="244"/>
      <w:bookmarkEnd w:id="245"/>
      <w:r>
        <w:rPr>
          <w:rFonts w:hint="eastAsia" w:ascii="宋体" w:eastAsia="宋体" w:cs="宋体"/>
          <w:color w:val="auto"/>
          <w:sz w:val="24"/>
          <w:szCs w:val="24"/>
          <w:highlight w:val="none"/>
          <w:lang w:eastAsia="zh-CN"/>
        </w:rPr>
        <w:t>（货物）</w:t>
      </w:r>
      <w:bookmarkEnd w:id="246"/>
      <w:bookmarkEnd w:id="247"/>
      <w:bookmarkEnd w:id="248"/>
      <w:bookmarkEnd w:id="249"/>
      <w:bookmarkEnd w:id="250"/>
      <w:bookmarkEnd w:id="251"/>
    </w:p>
    <w:p w14:paraId="012B1C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0D0C72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本公司（联合体）郑重声明，根据《政府采购促进中小企业发展管理办法》（财库</w:t>
      </w:r>
      <w:r>
        <w:rPr>
          <w:rFonts w:hint="eastAsia" w:ascii="宋体" w:hAnsi="宋体" w:eastAsia="宋体" w:cs="宋体"/>
          <w:color w:val="auto"/>
          <w:sz w:val="24"/>
          <w:szCs w:val="24"/>
          <w:highlight w:val="none"/>
        </w:rPr>
        <w:t>〔2020〕</w:t>
      </w:r>
      <w:r>
        <w:rPr>
          <w:rFonts w:hint="eastAsia" w:ascii="宋体" w:hAnsi="宋体" w:eastAsia="宋体" w:cs="宋体"/>
          <w:color w:val="auto"/>
          <w:kern w:val="0"/>
          <w:sz w:val="24"/>
          <w:szCs w:val="24"/>
          <w:highlight w:val="none"/>
          <w:lang w:bidi="ar"/>
        </w:rPr>
        <w:t>46号）的规定，本公司（联合体）参加</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采购人名称</w:t>
      </w:r>
      <w:r>
        <w:rPr>
          <w:rFonts w:hint="eastAsia" w:ascii="宋体" w:hAnsi="宋体" w:cs="宋体"/>
          <w:i w:val="0"/>
          <w:iCs w:val="0"/>
          <w:color w:val="auto"/>
          <w:sz w:val="24"/>
          <w:szCs w:val="24"/>
          <w:highlight w:val="none"/>
          <w:u w:val="single"/>
          <w:lang w:eastAsia="zh-CN"/>
        </w:rPr>
        <w:t>）</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的</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cs="宋体"/>
          <w:i w:val="0"/>
          <w:iCs w:val="0"/>
          <w:color w:val="auto"/>
          <w:sz w:val="24"/>
          <w:szCs w:val="24"/>
          <w:highlight w:val="none"/>
          <w:u w:val="single"/>
          <w:lang w:val="en-US" w:eastAsia="zh-CN"/>
        </w:rPr>
        <w:t>项目名称、标项号、项名编号</w:t>
      </w:r>
      <w:r>
        <w:rPr>
          <w:rFonts w:hint="eastAsia" w:ascii="宋体" w:hAnsi="宋体" w:cs="宋体"/>
          <w:i w:val="0"/>
          <w:iCs w:val="0"/>
          <w:color w:val="auto"/>
          <w:sz w:val="24"/>
          <w:szCs w:val="24"/>
          <w:highlight w:val="none"/>
          <w:u w:val="single"/>
          <w:lang w:eastAsia="zh-CN"/>
        </w:rPr>
        <w:t>）</w:t>
      </w:r>
      <w:r>
        <w:rPr>
          <w:rFonts w:hint="eastAsia" w:ascii="宋体" w:hAnsi="宋体" w:eastAsia="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65BD97A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0857141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4BF4028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cs="宋体"/>
          <w:i w:val="0"/>
          <w:iCs/>
          <w:color w:val="auto"/>
          <w:kern w:val="0"/>
          <w:sz w:val="24"/>
          <w:szCs w:val="24"/>
          <w:highlight w:val="none"/>
          <w:u w:val="single"/>
          <w:lang w:val="en-US" w:eastAsia="zh-CN" w:bidi="ar"/>
        </w:rPr>
        <w:t xml:space="preserve"> （标的名称） </w:t>
      </w:r>
      <w:r>
        <w:rPr>
          <w:rFonts w:hint="eastAsia" w:ascii="宋体" w:hAnsi="宋体" w:eastAsia="宋体" w:cs="宋体"/>
          <w:color w:val="auto"/>
          <w:kern w:val="0"/>
          <w:sz w:val="24"/>
          <w:szCs w:val="24"/>
          <w:highlight w:val="none"/>
          <w:lang w:bidi="ar"/>
        </w:rPr>
        <w:t>，属于</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eastAsia="宋体" w:cs="宋体"/>
          <w:i w:val="0"/>
          <w:iCs/>
          <w:color w:val="auto"/>
          <w:kern w:val="0"/>
          <w:sz w:val="24"/>
          <w:szCs w:val="24"/>
          <w:highlight w:val="none"/>
          <w:u w:val="single"/>
          <w:lang w:val="en-US" w:eastAsia="zh-CN" w:bidi="ar"/>
        </w:rPr>
        <w:t>工业</w:t>
      </w:r>
      <w:r>
        <w:rPr>
          <w:rFonts w:hint="eastAsia" w:ascii="宋体" w:hAnsi="宋体" w:cs="宋体"/>
          <w:i w:val="0"/>
          <w:iCs/>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行业；制造商为</w:t>
      </w:r>
      <w:r>
        <w:rPr>
          <w:rFonts w:hint="eastAsia" w:ascii="宋体" w:hAnsi="宋体" w:eastAsia="宋体" w:cs="宋体"/>
          <w:i/>
          <w:color w:val="auto"/>
          <w:kern w:val="0"/>
          <w:sz w:val="24"/>
          <w:szCs w:val="24"/>
          <w:highlight w:val="none"/>
          <w:u w:val="single"/>
          <w:lang w:bidi="ar"/>
        </w:rPr>
        <w:t>（企业名称）</w:t>
      </w:r>
      <w:r>
        <w:rPr>
          <w:rFonts w:hint="eastAsia" w:ascii="宋体" w:hAnsi="宋体" w:eastAsia="宋体" w:cs="宋体"/>
          <w:color w:val="auto"/>
          <w:kern w:val="0"/>
          <w:sz w:val="24"/>
          <w:szCs w:val="24"/>
          <w:highlight w:val="none"/>
          <w:lang w:bidi="ar"/>
        </w:rPr>
        <w:t>，从业人员</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人，营业收入为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万元，资产总额为</w:t>
      </w:r>
      <w:r>
        <w:rPr>
          <w:rFonts w:hint="eastAsia" w:ascii="宋体" w:hAnsi="宋体" w:eastAsia="宋体" w:cs="宋体"/>
          <w:color w:val="auto"/>
          <w:kern w:val="0"/>
          <w:sz w:val="24"/>
          <w:szCs w:val="24"/>
          <w:highlight w:val="none"/>
          <w:u w:val="single"/>
          <w:lang w:eastAsia="zh-Hans" w:bidi="ar"/>
        </w:rPr>
        <w:t xml:space="preserve">    </w:t>
      </w:r>
      <w:r>
        <w:rPr>
          <w:rFonts w:hint="eastAsia" w:ascii="宋体" w:hAnsi="宋体" w:eastAsia="宋体" w:cs="宋体"/>
          <w:color w:val="auto"/>
          <w:kern w:val="0"/>
          <w:sz w:val="24"/>
          <w:szCs w:val="24"/>
          <w:highlight w:val="none"/>
          <w:lang w:bidi="ar"/>
        </w:rPr>
        <w:t>万元，属于</w:t>
      </w:r>
      <w:r>
        <w:rPr>
          <w:rFonts w:hint="eastAsia" w:ascii="宋体" w:hAnsi="宋体" w:eastAsia="宋体" w:cs="宋体"/>
          <w:i/>
          <w:color w:val="auto"/>
          <w:kern w:val="0"/>
          <w:sz w:val="24"/>
          <w:szCs w:val="24"/>
          <w:highlight w:val="none"/>
          <w:u w:val="single"/>
          <w:lang w:bidi="ar"/>
        </w:rPr>
        <w:t>（中型企业、小型企业、微型企业）</w:t>
      </w:r>
      <w:r>
        <w:rPr>
          <w:rFonts w:hint="eastAsia" w:ascii="宋体" w:hAnsi="宋体" w:eastAsia="宋体" w:cs="宋体"/>
          <w:color w:val="auto"/>
          <w:kern w:val="0"/>
          <w:sz w:val="24"/>
          <w:szCs w:val="24"/>
          <w:highlight w:val="none"/>
          <w:lang w:bidi="ar"/>
        </w:rPr>
        <w:t>；</w:t>
      </w:r>
    </w:p>
    <w:p w14:paraId="0BD74EA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p w14:paraId="6F6A42C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以上企业，不属于大企业的分支机构，不存在控股股东为大企业的情形，也不存在与大企业的负责人为同一人的情形。</w:t>
      </w:r>
    </w:p>
    <w:p w14:paraId="14DEFC9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本企业对上述声明内容的真实性负责。如有虚假，将依法承担相应责任。</w:t>
      </w:r>
    </w:p>
    <w:p w14:paraId="3BBC14A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547DFC7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p>
    <w:p w14:paraId="7E33CDC7">
      <w:pPr>
        <w:pStyle w:val="36"/>
        <w:keepNext w:val="0"/>
        <w:keepLines w:val="0"/>
        <w:pageBreakBefore w:val="0"/>
        <w:kinsoku/>
        <w:wordWrap/>
        <w:overflowPunct/>
        <w:topLinePunct w:val="0"/>
        <w:autoSpaceDE/>
        <w:autoSpaceDN/>
        <w:bidi w:val="0"/>
        <w:spacing w:line="360" w:lineRule="auto"/>
        <w:textAlignment w:val="auto"/>
        <w:rPr>
          <w:rFonts w:hint="eastAsia"/>
          <w:color w:val="auto"/>
          <w:highlight w:val="none"/>
        </w:rPr>
      </w:pPr>
    </w:p>
    <w:p w14:paraId="07689D1B">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企业名称（盖章）：</w:t>
      </w:r>
      <w:r>
        <w:rPr>
          <w:rFonts w:hint="eastAsia" w:ascii="宋体" w:hAnsi="宋体" w:eastAsia="宋体" w:cs="宋体"/>
          <w:i w:val="0"/>
          <w:iCs/>
          <w:color w:val="auto"/>
          <w:kern w:val="0"/>
          <w:sz w:val="24"/>
          <w:szCs w:val="24"/>
          <w:highlight w:val="none"/>
          <w:u w:val="single"/>
          <w:lang w:val="en-US" w:eastAsia="zh-CN" w:bidi="ar"/>
        </w:rPr>
        <w:t>（投标单位盖章）</w:t>
      </w:r>
    </w:p>
    <w:p w14:paraId="4E7B1BA7">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7760DB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rPr>
      </w:pPr>
    </w:p>
    <w:p w14:paraId="6C6F3C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备注：从业人员、营业收入、资产总额填报上一年度数据，无上一年度数据的新成立企业可不填报。</w:t>
      </w:r>
    </w:p>
    <w:p w14:paraId="25F6589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6588BF6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5D6D6CF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4079431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3FA083B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22262F7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lang w:val="en-US" w:eastAsia="zh-CN"/>
        </w:rPr>
      </w:pPr>
    </w:p>
    <w:p w14:paraId="4B021961">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52" w:name="_Toc22530"/>
      <w:bookmarkStart w:id="253" w:name="_Toc30824"/>
      <w:r>
        <w:rPr>
          <w:rFonts w:hint="eastAsia" w:ascii="宋体" w:hAnsi="宋体" w:eastAsia="宋体" w:cs="宋体"/>
          <w:color w:val="auto"/>
          <w:sz w:val="24"/>
          <w:szCs w:val="24"/>
          <w:highlight w:val="none"/>
          <w:lang w:eastAsia="zh-CN"/>
        </w:rPr>
        <w:t>监狱企业声明函</w:t>
      </w:r>
      <w:bookmarkEnd w:id="164"/>
      <w:bookmarkEnd w:id="165"/>
      <w:bookmarkEnd w:id="166"/>
      <w:bookmarkEnd w:id="167"/>
      <w:bookmarkEnd w:id="168"/>
      <w:bookmarkEnd w:id="169"/>
      <w:bookmarkEnd w:id="170"/>
      <w:bookmarkEnd w:id="252"/>
      <w:bookmarkEnd w:id="253"/>
    </w:p>
    <w:p w14:paraId="59850820">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（监狱企业适用）</w:t>
      </w:r>
    </w:p>
    <w:p w14:paraId="13787248">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本公司郑重声明，根据《关于政府采购支持监狱企业发展有关问题的通知》（财库[2014]68号）的规定</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szCs w:val="24"/>
          <w:highlight w:val="none"/>
          <w:lang w:val="en-US" w:eastAsia="zh-CN" w:bidi="ar"/>
        </w:rPr>
        <w:t>（请进行勾选）</w:t>
      </w:r>
    </w:p>
    <w:p w14:paraId="2A9924AA">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本公司是监狱企业，且</w:t>
      </w:r>
      <w:r>
        <w:rPr>
          <w:rFonts w:hint="eastAsia" w:ascii="宋体" w:hAnsi="宋体" w:eastAsia="宋体" w:cs="宋体"/>
          <w:color w:val="auto"/>
          <w:kern w:val="0"/>
          <w:sz w:val="24"/>
          <w:szCs w:val="24"/>
          <w:highlight w:val="none"/>
          <w:lang w:val="en-US" w:eastAsia="zh-CN" w:bidi="ar"/>
        </w:rPr>
        <w:t>本公司参加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采购活动提供本公司制造的货物（由本公司承担工程/提供服务）；</w:t>
      </w:r>
    </w:p>
    <w:p w14:paraId="1D17ED29">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eastAsia="zh-CN"/>
        </w:rPr>
        <w:sym w:font="Wingdings" w:char="00A8"/>
      </w:r>
      <w:r>
        <w:rPr>
          <w:rFonts w:hint="eastAsia" w:ascii="宋体" w:hAnsi="宋体" w:eastAsia="宋体" w:cs="宋体"/>
          <w:color w:val="auto"/>
          <w:kern w:val="0"/>
          <w:sz w:val="24"/>
          <w:highlight w:val="none"/>
          <w:lang w:eastAsia="zh-CN"/>
        </w:rPr>
        <w:t>本公司不是监狱企业，但本</w:t>
      </w:r>
      <w:r>
        <w:rPr>
          <w:rFonts w:hint="eastAsia" w:ascii="宋体" w:hAnsi="宋体" w:eastAsia="宋体" w:cs="宋体"/>
          <w:color w:val="auto"/>
          <w:kern w:val="0"/>
          <w:sz w:val="24"/>
          <w:szCs w:val="24"/>
          <w:highlight w:val="none"/>
          <w:lang w:val="en-US" w:eastAsia="zh-CN" w:bidi="ar"/>
        </w:rPr>
        <w:t>公司参加</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lang w:eastAsia="zh-CN"/>
        </w:rPr>
        <w:t>采购人</w:t>
      </w:r>
      <w:r>
        <w:rPr>
          <w:rFonts w:hint="eastAsia" w:ascii="宋体" w:hAnsi="宋体" w:eastAsia="宋体" w:cs="宋体"/>
          <w:i/>
          <w:iCs/>
          <w:color w:val="auto"/>
          <w:sz w:val="24"/>
          <w:szCs w:val="24"/>
          <w:highlight w:val="none"/>
          <w:u w:val="single"/>
        </w:rPr>
        <w:t>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项目名称</w:t>
      </w:r>
      <w:r>
        <w:rPr>
          <w:rFonts w:hint="eastAsia" w:ascii="宋体" w:hAnsi="宋体" w:eastAsia="宋体" w:cs="宋体"/>
          <w:i/>
          <w:iCs/>
          <w:color w:val="auto"/>
          <w:sz w:val="24"/>
          <w:szCs w:val="24"/>
          <w:highlight w:val="none"/>
          <w:u w:val="single"/>
          <w:lang w:eastAsia="zh-CN"/>
        </w:rPr>
        <w:t>及</w:t>
      </w:r>
      <w:r>
        <w:rPr>
          <w:rFonts w:hint="eastAsia" w:ascii="宋体" w:hAnsi="宋体" w:eastAsia="宋体" w:cs="宋体"/>
          <w:i/>
          <w:iCs/>
          <w:color w:val="auto"/>
          <w:sz w:val="24"/>
          <w:szCs w:val="24"/>
          <w:highlight w:val="none"/>
          <w:u w:val="single"/>
        </w:rPr>
        <w:t>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lang w:val="en-US" w:eastAsia="zh-CN" w:bidi="ar"/>
        </w:rPr>
        <w:t>采购活动提供的货物均为监狱企业制造（不包括使用监狱企业注册商标的货物）。</w:t>
      </w:r>
    </w:p>
    <w:p w14:paraId="29E34939">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highlight w:val="none"/>
        </w:rPr>
        <w:t>本公司对上述声明的真实性负责。如有虚假，将依法承担相应责任。</w:t>
      </w:r>
    </w:p>
    <w:p w14:paraId="296FD11E">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48098289">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宋体" w:hAnsi="宋体" w:eastAsia="宋体" w:cs="宋体"/>
          <w:color w:val="auto"/>
          <w:kern w:val="0"/>
          <w:sz w:val="24"/>
          <w:szCs w:val="24"/>
          <w:highlight w:val="none"/>
          <w:lang w:bidi="ar"/>
        </w:rPr>
      </w:pPr>
    </w:p>
    <w:p w14:paraId="721AF2F9">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企业名称（盖章）：</w:t>
      </w:r>
    </w:p>
    <w:p w14:paraId="28B41B9C">
      <w:pPr>
        <w:keepNext w:val="0"/>
        <w:keepLines w:val="0"/>
        <w:pageBreakBefore w:val="0"/>
        <w:widowControl/>
        <w:kinsoku/>
        <w:wordWrap/>
        <w:overflowPunct/>
        <w:topLinePunct w:val="0"/>
        <w:autoSpaceDE/>
        <w:autoSpaceDN/>
        <w:bidi w:val="0"/>
        <w:adjustRightInd w:val="0"/>
        <w:snapToGrid w:val="0"/>
        <w:spacing w:line="400" w:lineRule="exact"/>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日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期：</w:t>
      </w:r>
    </w:p>
    <w:p w14:paraId="5A3F51C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E7ACB4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4A14FE1">
      <w:pPr>
        <w:pageBreakBefore w:val="0"/>
        <w:tabs>
          <w:tab w:val="left" w:pos="2880"/>
        </w:tabs>
        <w:kinsoku/>
        <w:wordWrap/>
        <w:overflowPunct/>
        <w:topLinePunct w:val="0"/>
        <w:autoSpaceDE/>
        <w:autoSpaceDN/>
        <w:bidi w:val="0"/>
        <w:spacing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211018C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88B33D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87C15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D3B19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6693D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B965F5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82A165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B26D74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694563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1D8FA1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67D7B3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D6D356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FA758E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7056C30">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D3570E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772EFC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04C1D0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bidi="ar"/>
        </w:rPr>
      </w:pPr>
    </w:p>
    <w:p w14:paraId="3B44EB8B">
      <w:pPr>
        <w:pStyle w:val="4"/>
        <w:keepNext/>
        <w:keepLines/>
        <w:pageBreakBefore w:val="0"/>
        <w:widowControl w:val="0"/>
        <w:tabs>
          <w:tab w:val="left" w:pos="540"/>
        </w:tabs>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rPr>
      </w:pPr>
      <w:bookmarkStart w:id="254" w:name="_Toc5292"/>
      <w:bookmarkStart w:id="255" w:name="_Toc28887"/>
      <w:bookmarkStart w:id="256" w:name="_Toc12768"/>
      <w:bookmarkStart w:id="257" w:name="_Toc23989"/>
      <w:bookmarkStart w:id="258" w:name="_Toc30353"/>
      <w:bookmarkStart w:id="259" w:name="_Toc3908"/>
      <w:bookmarkStart w:id="260" w:name="_Toc23744"/>
      <w:bookmarkStart w:id="261" w:name="_Toc22171"/>
      <w:bookmarkStart w:id="262" w:name="_Toc947"/>
      <w:r>
        <w:rPr>
          <w:rFonts w:hint="eastAsia" w:ascii="宋体" w:hAnsi="宋体" w:eastAsia="宋体" w:cs="宋体"/>
          <w:color w:val="auto"/>
          <w:sz w:val="24"/>
          <w:szCs w:val="24"/>
          <w:highlight w:val="none"/>
        </w:rPr>
        <w:t>残疾人福利性单位声明函</w:t>
      </w:r>
      <w:bookmarkEnd w:id="254"/>
      <w:bookmarkEnd w:id="255"/>
      <w:bookmarkEnd w:id="256"/>
      <w:bookmarkEnd w:id="257"/>
      <w:bookmarkEnd w:id="258"/>
      <w:bookmarkEnd w:id="259"/>
      <w:bookmarkEnd w:id="260"/>
      <w:bookmarkEnd w:id="261"/>
      <w:bookmarkEnd w:id="262"/>
    </w:p>
    <w:p w14:paraId="4A8534D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残疾人福利性单位</w:t>
      </w:r>
      <w:r>
        <w:rPr>
          <w:rFonts w:hint="eastAsia" w:ascii="宋体" w:hAnsi="宋体" w:eastAsia="宋体" w:cs="宋体"/>
          <w:color w:val="auto"/>
          <w:kern w:val="0"/>
          <w:sz w:val="21"/>
          <w:szCs w:val="21"/>
          <w:highlight w:val="none"/>
        </w:rPr>
        <w:t>适用）</w:t>
      </w:r>
    </w:p>
    <w:p w14:paraId="389903F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kern w:val="0"/>
          <w:sz w:val="24"/>
          <w:szCs w:val="24"/>
          <w:highlight w:val="none"/>
          <w:lang w:val="en-US" w:eastAsia="zh-CN" w:bidi="ar"/>
        </w:rPr>
        <w:t>采购活动提供本单位制造的货物（由本单位承担工程/提供服务），或者提供其他残疾人福利性单位制造的货物（不包括使用非残疾人福利性单位注册商标的货物）。</w:t>
      </w:r>
    </w:p>
    <w:p w14:paraId="54BAB46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2211A9C9">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50091967">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16BDE678">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kern w:val="0"/>
          <w:sz w:val="24"/>
          <w:szCs w:val="24"/>
          <w:highlight w:val="none"/>
          <w:lang w:bidi="ar"/>
        </w:rPr>
      </w:pPr>
    </w:p>
    <w:p w14:paraId="170484F3">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单位</w:t>
      </w:r>
      <w:r>
        <w:rPr>
          <w:rFonts w:hint="eastAsia" w:ascii="宋体" w:hAnsi="宋体" w:eastAsia="宋体" w:cs="宋体"/>
          <w:color w:val="auto"/>
          <w:kern w:val="0"/>
          <w:sz w:val="24"/>
          <w:szCs w:val="24"/>
          <w:highlight w:val="none"/>
          <w:lang w:bidi="ar"/>
        </w:rPr>
        <w:t>名称（盖章）：</w:t>
      </w:r>
    </w:p>
    <w:p w14:paraId="799C2064">
      <w:pPr>
        <w:keepNext w:val="0"/>
        <w:keepLines w:val="0"/>
        <w:pageBreakBefore w:val="0"/>
        <w:widowControl/>
        <w:kinsoku/>
        <w:wordWrap/>
        <w:overflowPunct/>
        <w:topLinePunct w:val="0"/>
        <w:autoSpaceDE/>
        <w:autoSpaceDN/>
        <w:bidi w:val="0"/>
        <w:adjustRightInd w:val="0"/>
        <w:snapToGrid w:val="0"/>
        <w:spacing w:line="360" w:lineRule="auto"/>
        <w:ind w:left="0" w:firstLine="5280" w:firstLineChars="2200"/>
        <w:jc w:val="left"/>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color w:val="auto"/>
          <w:kern w:val="0"/>
          <w:sz w:val="24"/>
          <w:szCs w:val="24"/>
          <w:highlight w:val="none"/>
          <w:lang w:bidi="ar"/>
        </w:rPr>
        <w:t>日 期：</w:t>
      </w:r>
    </w:p>
    <w:p w14:paraId="719DC300">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30"/>
          <w:szCs w:val="30"/>
          <w:highlight w:val="none"/>
        </w:rPr>
      </w:pPr>
    </w:p>
    <w:p w14:paraId="7ED7EE35">
      <w:pPr>
        <w:pStyle w:val="36"/>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rPr>
      </w:pPr>
    </w:p>
    <w:p w14:paraId="6147FF55">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备注</w:t>
      </w:r>
      <w:r>
        <w:rPr>
          <w:rFonts w:hint="eastAsia" w:ascii="宋体" w:hAnsi="宋体" w:eastAsia="宋体" w:cs="宋体"/>
          <w:b/>
          <w:bCs/>
          <w:color w:val="auto"/>
          <w:sz w:val="24"/>
          <w:highlight w:val="none"/>
        </w:rPr>
        <w:t>：不符合上述情形的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无须提供上述声明函。</w:t>
      </w:r>
    </w:p>
    <w:p w14:paraId="281A7B7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DCE030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E40C34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46F30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F79FC16">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D2AE4A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8533B6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65C381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6AC922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B2044C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3BDA0E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FB89A4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E00F5D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E460B6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B2CFC9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F25CCFC">
      <w:pPr>
        <w:pStyle w:val="4"/>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63" w:name="_Toc32338"/>
      <w:bookmarkStart w:id="264" w:name="_Toc22662"/>
      <w:bookmarkStart w:id="265" w:name="_Toc24258"/>
      <w:bookmarkStart w:id="266" w:name="_Toc27283"/>
      <w:bookmarkStart w:id="267" w:name="_Toc38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bookmarkEnd w:id="263"/>
      <w:bookmarkEnd w:id="264"/>
      <w:bookmarkEnd w:id="265"/>
      <w:r>
        <w:rPr>
          <w:rFonts w:hint="eastAsia" w:ascii="宋体" w:hAnsi="宋体" w:cs="宋体"/>
          <w:color w:val="auto"/>
          <w:sz w:val="24"/>
          <w:szCs w:val="24"/>
          <w:highlight w:val="none"/>
          <w:lang w:eastAsia="zh-CN"/>
        </w:rPr>
        <w:t>投标保证金</w:t>
      </w:r>
      <w:bookmarkEnd w:id="266"/>
    </w:p>
    <w:p w14:paraId="6C7609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提供投标保证金或电子保函缴纳凭证截图并加盖</w:t>
      </w:r>
      <w:r>
        <w:rPr>
          <w:rFonts w:hint="eastAsia" w:ascii="宋体" w:hAnsi="宋体" w:eastAsia="宋体" w:cs="宋体"/>
          <w:bCs/>
          <w:color w:val="auto"/>
          <w:szCs w:val="21"/>
          <w:highlight w:val="none"/>
          <w:lang w:eastAsia="zh-CN"/>
        </w:rPr>
        <w:t>投标人</w:t>
      </w:r>
      <w:r>
        <w:rPr>
          <w:rFonts w:hint="eastAsia" w:ascii="宋体" w:hAnsi="宋体" w:cs="宋体"/>
          <w:color w:val="auto"/>
          <w:sz w:val="21"/>
          <w:szCs w:val="21"/>
          <w:highlight w:val="none"/>
          <w:lang w:eastAsia="zh-CN"/>
        </w:rPr>
        <w:t>公章</w:t>
      </w:r>
      <w:r>
        <w:rPr>
          <w:rFonts w:hint="eastAsia" w:ascii="宋体" w:hAnsi="宋体" w:eastAsia="宋体" w:cs="宋体"/>
          <w:color w:val="auto"/>
          <w:sz w:val="21"/>
          <w:szCs w:val="21"/>
          <w:highlight w:val="none"/>
        </w:rPr>
        <w:t>）</w:t>
      </w:r>
    </w:p>
    <w:p w14:paraId="78D23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57CC0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BD8AA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16A74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47ADB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718A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FA0E9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754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5FC6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FA7C0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47AE2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BC2C2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2A3A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9A7325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154909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37F286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5899A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B88B84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690171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C7164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3433F9C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2BCCD3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442C3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B6EB5B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76CFA16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124FEE6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3B38D7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059CBAA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64205CE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58D2AA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42D82D7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14:paraId="292F6BBB">
      <w:pPr>
        <w:pStyle w:val="4"/>
        <w:keepNext w:val="0"/>
        <w:keepLines w:val="0"/>
        <w:pageBreakBefore w:val="0"/>
        <w:tabs>
          <w:tab w:val="left" w:pos="540"/>
        </w:tabs>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68" w:name="_Toc15113"/>
      <w:bookmarkStart w:id="269" w:name="_Toc16250"/>
      <w:bookmarkStart w:id="270" w:name="_Toc26942"/>
      <w:bookmarkStart w:id="271" w:name="_Toc960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End w:id="267"/>
      <w:r>
        <w:rPr>
          <w:rFonts w:hint="eastAsia" w:ascii="宋体" w:hAnsi="宋体" w:eastAsia="宋体" w:cs="宋体"/>
          <w:color w:val="auto"/>
          <w:sz w:val="24"/>
          <w:szCs w:val="24"/>
          <w:highlight w:val="none"/>
        </w:rPr>
        <w:t>本项目特定资格</w:t>
      </w:r>
      <w:r>
        <w:rPr>
          <w:rFonts w:hint="eastAsia" w:ascii="宋体" w:hAnsi="宋体" w:eastAsia="宋体" w:cs="宋体"/>
          <w:color w:val="auto"/>
          <w:sz w:val="24"/>
          <w:szCs w:val="24"/>
          <w:highlight w:val="none"/>
          <w:lang w:eastAsia="zh-CN"/>
        </w:rPr>
        <w:t>资质</w:t>
      </w:r>
      <w:bookmarkEnd w:id="268"/>
      <w:bookmarkEnd w:id="269"/>
      <w:bookmarkEnd w:id="270"/>
      <w:bookmarkEnd w:id="271"/>
    </w:p>
    <w:p w14:paraId="3A18EF1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如有，提供相关资质证明材料并加盖投标人公章</w:t>
      </w:r>
      <w:r>
        <w:rPr>
          <w:rFonts w:hint="eastAsia" w:ascii="宋体" w:hAnsi="宋体" w:eastAsia="宋体" w:cs="宋体"/>
          <w:bCs/>
          <w:color w:val="auto"/>
          <w:szCs w:val="21"/>
          <w:highlight w:val="none"/>
        </w:rPr>
        <w:t>）</w:t>
      </w:r>
    </w:p>
    <w:p w14:paraId="05BFAE9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7F59BF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A36A14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12353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5868E6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50FEB1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1B9472D">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E968C0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C16809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EDF2B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2F393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2737279">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9799E5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E90323F">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6EF796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E70410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FFF7B0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76363CF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45A528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3C25E2FE">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80EE87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E1D5BB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69E053A">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B1B569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82801B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F43EEA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16F754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5101F7D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1A4BA8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D1A1BA3">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color w:val="auto"/>
          <w:sz w:val="24"/>
          <w:szCs w:val="24"/>
          <w:highlight w:val="none"/>
          <w:lang w:eastAsia="zh-CN"/>
        </w:rPr>
      </w:pPr>
      <w:bookmarkStart w:id="272" w:name="_Toc12698"/>
      <w:bookmarkStart w:id="273" w:name="_Toc7648"/>
      <w:bookmarkStart w:id="274" w:name="_Toc8830"/>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bookmarkEnd w:id="171"/>
      <w:bookmarkEnd w:id="172"/>
      <w:bookmarkEnd w:id="173"/>
      <w:bookmarkEnd w:id="272"/>
      <w:bookmarkEnd w:id="273"/>
      <w:bookmarkEnd w:id="274"/>
    </w:p>
    <w:p w14:paraId="55154998">
      <w:pPr>
        <w:pStyle w:val="4"/>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bidi="ar"/>
        </w:rPr>
      </w:pPr>
      <w:bookmarkStart w:id="275" w:name="_Toc9523"/>
      <w:bookmarkStart w:id="276" w:name="_Toc14443"/>
      <w:bookmarkStart w:id="277" w:name="_Toc11580"/>
      <w:bookmarkStart w:id="278" w:name="_Toc28796"/>
      <w:r>
        <w:rPr>
          <w:rFonts w:hint="eastAsia" w:eastAsia="宋体"/>
          <w:color w:val="auto"/>
          <w:sz w:val="24"/>
          <w:szCs w:val="24"/>
          <w:highlight w:val="none"/>
          <w:lang w:eastAsia="zh-CN"/>
        </w:rPr>
        <w:t>（一）</w:t>
      </w:r>
      <w:bookmarkEnd w:id="275"/>
      <w:bookmarkEnd w:id="276"/>
      <w:bookmarkEnd w:id="277"/>
      <w:r>
        <w:rPr>
          <w:rFonts w:hint="eastAsia"/>
          <w:color w:val="auto"/>
          <w:sz w:val="24"/>
          <w:szCs w:val="24"/>
          <w:highlight w:val="none"/>
          <w:lang w:eastAsia="zh-CN"/>
        </w:rPr>
        <w:t>开标一览表</w:t>
      </w:r>
      <w:bookmarkEnd w:id="278"/>
    </w:p>
    <w:p w14:paraId="56EF4FE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吐鲁番市鄯善县人民医院检验试剂采购项目（二次）（标项X）</w:t>
      </w:r>
    </w:p>
    <w:p w14:paraId="7EB5AB5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XJZN-2024-11086-1</w:t>
      </w:r>
    </w:p>
    <w:tbl>
      <w:tblPr>
        <w:tblStyle w:val="37"/>
        <w:tblpPr w:leftFromText="180" w:rightFromText="180" w:vertAnchor="text" w:horzAnchor="page" w:tblpXSpec="center" w:tblpY="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686"/>
      </w:tblGrid>
      <w:tr w14:paraId="3C23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813" w:type="dxa"/>
            <w:noWrap w:val="0"/>
            <w:vAlign w:val="center"/>
          </w:tcPr>
          <w:p w14:paraId="351F54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p w14:paraId="36C083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szCs w:val="24"/>
                <w:highlight w:val="none"/>
              </w:rPr>
              <w:t>（元）</w:t>
            </w:r>
          </w:p>
        </w:tc>
        <w:tc>
          <w:tcPr>
            <w:tcW w:w="7686" w:type="dxa"/>
            <w:noWrap w:val="0"/>
            <w:vAlign w:val="center"/>
          </w:tcPr>
          <w:p w14:paraId="443439C2">
            <w:pPr>
              <w:keepNext w:val="0"/>
              <w:keepLines w:val="0"/>
              <w:pageBreakBefore w:val="0"/>
              <w:widowControl w:val="0"/>
              <w:tabs>
                <w:tab w:val="left" w:pos="9135"/>
              </w:tabs>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p w14:paraId="0B5DC0A7">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highlight w:val="none"/>
              </w:rPr>
            </w:pPr>
            <w:r>
              <w:rPr>
                <w:rFonts w:hint="eastAsia" w:ascii="宋体" w:hAnsi="宋体" w:cs="宋体"/>
                <w:color w:val="auto"/>
                <w:sz w:val="24"/>
                <w:szCs w:val="24"/>
                <w:highlight w:val="none"/>
              </w:rPr>
              <w:t>大写：</w:t>
            </w:r>
          </w:p>
        </w:tc>
      </w:tr>
      <w:tr w14:paraId="0256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13" w:type="dxa"/>
            <w:noWrap w:val="0"/>
            <w:vAlign w:val="center"/>
          </w:tcPr>
          <w:p w14:paraId="73725C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合同履约期限</w:t>
            </w:r>
          </w:p>
        </w:tc>
        <w:tc>
          <w:tcPr>
            <w:tcW w:w="7686" w:type="dxa"/>
            <w:noWrap w:val="0"/>
            <w:vAlign w:val="center"/>
          </w:tcPr>
          <w:p w14:paraId="17F1658E">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p>
        </w:tc>
      </w:tr>
      <w:tr w14:paraId="0957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13" w:type="dxa"/>
            <w:noWrap w:val="0"/>
            <w:vAlign w:val="center"/>
          </w:tcPr>
          <w:p w14:paraId="66718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7686" w:type="dxa"/>
            <w:noWrap w:val="0"/>
            <w:vAlign w:val="center"/>
          </w:tcPr>
          <w:p w14:paraId="3436BD4F">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color w:val="auto"/>
                <w:sz w:val="21"/>
                <w:szCs w:val="22"/>
                <w:highlight w:val="none"/>
                <w:lang w:val="en-US" w:eastAsia="zh-CN"/>
              </w:rPr>
            </w:pPr>
          </w:p>
        </w:tc>
      </w:tr>
      <w:tr w14:paraId="0F0C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13" w:type="dxa"/>
            <w:noWrap w:val="0"/>
            <w:vAlign w:val="center"/>
          </w:tcPr>
          <w:p w14:paraId="66724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项目负责人</w:t>
            </w:r>
          </w:p>
        </w:tc>
        <w:tc>
          <w:tcPr>
            <w:tcW w:w="7686" w:type="dxa"/>
            <w:noWrap w:val="0"/>
            <w:vAlign w:val="center"/>
          </w:tcPr>
          <w:p w14:paraId="5427C59E">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lang w:val="en-US" w:eastAsia="zh-CN"/>
              </w:rPr>
            </w:pPr>
          </w:p>
        </w:tc>
      </w:tr>
      <w:tr w14:paraId="2E91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813" w:type="dxa"/>
            <w:noWrap w:val="0"/>
            <w:vAlign w:val="center"/>
          </w:tcPr>
          <w:p w14:paraId="196201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c>
          <w:tcPr>
            <w:tcW w:w="7686" w:type="dxa"/>
            <w:noWrap w:val="0"/>
            <w:vAlign w:val="center"/>
          </w:tcPr>
          <w:p w14:paraId="113038A6">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投标报价为所投产品的</w:t>
            </w:r>
            <w:r>
              <w:rPr>
                <w:rFonts w:hint="eastAsia" w:ascii="宋体" w:hAnsi="宋体" w:cs="宋体"/>
                <w:color w:val="auto"/>
                <w:sz w:val="24"/>
                <w:highlight w:val="none"/>
                <w:lang w:val="en-US" w:eastAsia="zh-CN"/>
              </w:rPr>
              <w:t>单价合计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含直接成本、运输、搬运、税金、管理费、各类劳保、保险等一切费用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14:paraId="4FD495EB">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投标报价保留小数点后</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eastAsia="zh-CN"/>
              </w:rPr>
              <w:t>位，</w:t>
            </w:r>
            <w:r>
              <w:rPr>
                <w:rFonts w:hint="eastAsia" w:ascii="宋体" w:hAnsi="宋体" w:eastAsia="宋体" w:cs="宋体"/>
                <w:b w:val="0"/>
                <w:bCs w:val="0"/>
                <w:color w:val="auto"/>
                <w:sz w:val="24"/>
                <w:szCs w:val="24"/>
                <w:highlight w:val="none"/>
                <w:lang w:val="en-US" w:eastAsia="zh-CN"/>
              </w:rPr>
              <w:t>换算必须一致，</w:t>
            </w:r>
            <w:r>
              <w:rPr>
                <w:rFonts w:hint="eastAsia" w:ascii="宋体" w:hAnsi="宋体" w:eastAsia="宋体" w:cs="宋体"/>
                <w:color w:val="auto"/>
                <w:sz w:val="24"/>
                <w:highlight w:val="none"/>
                <w:lang w:eastAsia="zh-CN"/>
              </w:rPr>
              <w:t>否则为无效报价。</w:t>
            </w:r>
          </w:p>
          <w:p w14:paraId="4FB7049B">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cs="宋体"/>
                <w:color w:val="auto"/>
                <w:sz w:val="21"/>
                <w:szCs w:val="22"/>
                <w:highlight w:val="none"/>
              </w:rPr>
            </w:pPr>
            <w:r>
              <w:rPr>
                <w:rFonts w:hint="eastAsia" w:asciiTheme="minorEastAsia" w:hAnsiTheme="minorEastAsia" w:eastAsiaTheme="minorEastAsia" w:cstheme="minorEastAsia"/>
                <w:color w:val="auto"/>
                <w:sz w:val="24"/>
                <w:highlight w:val="none"/>
                <w:lang w:val="en-US" w:eastAsia="zh-CN"/>
              </w:rPr>
              <w:t>3.最终以实际成交量进行结算。</w:t>
            </w:r>
          </w:p>
        </w:tc>
      </w:tr>
    </w:tbl>
    <w:p w14:paraId="16B0C86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2FBE2F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4FCEA8C">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C557FF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091D5020">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53C400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BDAC834">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0AC89B04">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5839AFE7">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AE1D7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272437FB">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6DB84008">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B3B4001">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4EC2E8F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060A0564">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szCs w:val="24"/>
          <w:highlight w:val="none"/>
          <w:lang w:bidi="ar"/>
        </w:rPr>
      </w:pPr>
    </w:p>
    <w:p w14:paraId="1429F4E1">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eastAsia="宋体"/>
          <w:color w:val="auto"/>
          <w:sz w:val="24"/>
          <w:szCs w:val="24"/>
          <w:highlight w:val="none"/>
          <w:lang w:eastAsia="zh-CN"/>
        </w:rPr>
      </w:pPr>
      <w:bookmarkStart w:id="279" w:name="_Toc12415"/>
      <w:bookmarkStart w:id="280" w:name="_Toc20633"/>
      <w:bookmarkStart w:id="281" w:name="_Toc3858"/>
      <w:bookmarkStart w:id="282" w:name="_Toc31945"/>
      <w:bookmarkStart w:id="283" w:name="_Toc32692"/>
      <w:r>
        <w:rPr>
          <w:rFonts w:hint="eastAsia" w:eastAsia="宋体"/>
          <w:color w:val="auto"/>
          <w:sz w:val="24"/>
          <w:szCs w:val="24"/>
          <w:highlight w:val="none"/>
          <w:lang w:eastAsia="zh-CN"/>
        </w:rPr>
        <w:t>（二）</w:t>
      </w:r>
      <w:bookmarkEnd w:id="279"/>
      <w:bookmarkEnd w:id="280"/>
      <w:r>
        <w:rPr>
          <w:rFonts w:hint="eastAsia" w:eastAsia="宋体"/>
          <w:color w:val="auto"/>
          <w:sz w:val="24"/>
          <w:szCs w:val="24"/>
          <w:highlight w:val="none"/>
          <w:lang w:eastAsia="zh-CN"/>
        </w:rPr>
        <w:t>报价明细表</w:t>
      </w:r>
      <w:bookmarkEnd w:id="281"/>
      <w:bookmarkEnd w:id="282"/>
      <w:bookmarkEnd w:id="283"/>
    </w:p>
    <w:p w14:paraId="270EA26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吐鲁番市鄯善县人民医院检验试剂采购项目（二次）（标项1）</w:t>
      </w:r>
    </w:p>
    <w:p w14:paraId="384A7A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XJZN-2024-11086-1</w:t>
      </w:r>
    </w:p>
    <w:tbl>
      <w:tblPr>
        <w:tblStyle w:val="37"/>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749"/>
        <w:gridCol w:w="1440"/>
        <w:gridCol w:w="2303"/>
        <w:gridCol w:w="1219"/>
        <w:gridCol w:w="1219"/>
      </w:tblGrid>
      <w:tr w14:paraId="7A9D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71" w:type="dxa"/>
            <w:noWrap w:val="0"/>
            <w:vAlign w:val="center"/>
          </w:tcPr>
          <w:p w14:paraId="102AA9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序号</w:t>
            </w:r>
          </w:p>
        </w:tc>
        <w:tc>
          <w:tcPr>
            <w:tcW w:w="2749" w:type="dxa"/>
            <w:noWrap w:val="0"/>
            <w:vAlign w:val="center"/>
          </w:tcPr>
          <w:p w14:paraId="200B3D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标的名称</w:t>
            </w:r>
          </w:p>
        </w:tc>
        <w:tc>
          <w:tcPr>
            <w:tcW w:w="1440" w:type="dxa"/>
            <w:noWrap w:val="0"/>
            <w:vAlign w:val="center"/>
          </w:tcPr>
          <w:p w14:paraId="1EB691A8">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2303" w:type="dxa"/>
            <w:noWrap w:val="0"/>
            <w:vAlign w:val="center"/>
          </w:tcPr>
          <w:p w14:paraId="78F92E9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规格</w:t>
            </w:r>
            <w:r>
              <w:rPr>
                <w:rFonts w:hint="eastAsia" w:ascii="宋体" w:hAnsi="宋体" w:eastAsia="宋体" w:cs="宋体"/>
                <w:color w:val="auto"/>
                <w:sz w:val="18"/>
                <w:szCs w:val="18"/>
                <w:highlight w:val="none"/>
              </w:rPr>
              <w:t>型号</w:t>
            </w:r>
          </w:p>
        </w:tc>
        <w:tc>
          <w:tcPr>
            <w:tcW w:w="1219" w:type="dxa"/>
            <w:noWrap w:val="0"/>
            <w:vAlign w:val="center"/>
          </w:tcPr>
          <w:p w14:paraId="18767C1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数量</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单位</w:t>
            </w:r>
            <w:r>
              <w:rPr>
                <w:rFonts w:hint="eastAsia" w:ascii="宋体" w:hAnsi="宋体" w:cs="宋体"/>
                <w:color w:val="auto"/>
                <w:sz w:val="18"/>
                <w:szCs w:val="18"/>
                <w:highlight w:val="none"/>
                <w:lang w:eastAsia="zh-CN"/>
              </w:rPr>
              <w:t>）</w:t>
            </w:r>
          </w:p>
        </w:tc>
        <w:tc>
          <w:tcPr>
            <w:tcW w:w="1219" w:type="dxa"/>
            <w:noWrap w:val="0"/>
            <w:vAlign w:val="center"/>
          </w:tcPr>
          <w:p w14:paraId="5144505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单价（元）</w:t>
            </w:r>
          </w:p>
        </w:tc>
      </w:tr>
      <w:tr w14:paraId="15D0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71" w:type="dxa"/>
            <w:noWrap w:val="0"/>
            <w:vAlign w:val="center"/>
          </w:tcPr>
          <w:p w14:paraId="3310D199">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2749" w:type="dxa"/>
            <w:noWrap w:val="0"/>
            <w:vAlign w:val="center"/>
          </w:tcPr>
          <w:p w14:paraId="67D6F09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丙氨酸氨基转移酶测定试剂盒（丙氨酸底物法）</w:t>
            </w:r>
          </w:p>
        </w:tc>
        <w:tc>
          <w:tcPr>
            <w:tcW w:w="1440" w:type="dxa"/>
            <w:noWrap w:val="0"/>
            <w:vAlign w:val="center"/>
          </w:tcPr>
          <w:p w14:paraId="72FA041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CC11B4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23D35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5CA0DB8">
            <w:pPr>
              <w:spacing w:line="400" w:lineRule="atLeast"/>
              <w:jc w:val="center"/>
              <w:rPr>
                <w:rFonts w:hint="eastAsia" w:ascii="宋体" w:hAnsi="宋体" w:eastAsia="宋体" w:cs="宋体"/>
                <w:color w:val="auto"/>
                <w:sz w:val="24"/>
                <w:szCs w:val="24"/>
                <w:highlight w:val="none"/>
                <w:lang w:val="en-US" w:eastAsia="zh-CN"/>
              </w:rPr>
            </w:pPr>
          </w:p>
        </w:tc>
      </w:tr>
      <w:tr w14:paraId="6FBC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71" w:type="dxa"/>
            <w:noWrap w:val="0"/>
            <w:vAlign w:val="center"/>
          </w:tcPr>
          <w:p w14:paraId="178C067E">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2749" w:type="dxa"/>
            <w:noWrap w:val="0"/>
            <w:vAlign w:val="center"/>
          </w:tcPr>
          <w:p w14:paraId="34D247EC">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天门冬氨酸氨基转移酶测定试剂盒（天门冬氨酸底物法）</w:t>
            </w:r>
          </w:p>
        </w:tc>
        <w:tc>
          <w:tcPr>
            <w:tcW w:w="1440" w:type="dxa"/>
            <w:noWrap w:val="0"/>
            <w:vAlign w:val="center"/>
          </w:tcPr>
          <w:p w14:paraId="5DC5D35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E74A67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F63685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264BADB">
            <w:pPr>
              <w:spacing w:line="400" w:lineRule="atLeast"/>
              <w:jc w:val="center"/>
              <w:rPr>
                <w:rFonts w:hint="eastAsia" w:ascii="宋体" w:hAnsi="宋体" w:eastAsia="宋体" w:cs="宋体"/>
                <w:color w:val="auto"/>
                <w:sz w:val="24"/>
                <w:szCs w:val="24"/>
                <w:highlight w:val="none"/>
                <w:lang w:val="en-US" w:eastAsia="zh-CN"/>
              </w:rPr>
            </w:pPr>
          </w:p>
        </w:tc>
      </w:tr>
      <w:tr w14:paraId="649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1" w:type="dxa"/>
            <w:noWrap w:val="0"/>
            <w:vAlign w:val="center"/>
          </w:tcPr>
          <w:p w14:paraId="09F1328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2749" w:type="dxa"/>
            <w:noWrap w:val="0"/>
            <w:vAlign w:val="center"/>
          </w:tcPr>
          <w:p w14:paraId="738B455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碱性磷酸酶测定试剂盒（NPP底物-AMP缓冲液法）</w:t>
            </w:r>
          </w:p>
        </w:tc>
        <w:tc>
          <w:tcPr>
            <w:tcW w:w="1440" w:type="dxa"/>
            <w:noWrap w:val="0"/>
            <w:vAlign w:val="center"/>
          </w:tcPr>
          <w:p w14:paraId="59D881C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42364A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EBB42E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6F5C28D">
            <w:pPr>
              <w:spacing w:line="400" w:lineRule="atLeast"/>
              <w:jc w:val="center"/>
              <w:rPr>
                <w:rFonts w:hint="eastAsia" w:ascii="宋体" w:hAnsi="宋体" w:eastAsia="宋体" w:cs="宋体"/>
                <w:color w:val="auto"/>
                <w:sz w:val="24"/>
                <w:szCs w:val="24"/>
                <w:highlight w:val="none"/>
              </w:rPr>
            </w:pPr>
          </w:p>
        </w:tc>
      </w:tr>
      <w:tr w14:paraId="20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71" w:type="dxa"/>
            <w:noWrap w:val="0"/>
            <w:vAlign w:val="center"/>
          </w:tcPr>
          <w:p w14:paraId="026CBF8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2749" w:type="dxa"/>
            <w:noWrap w:val="0"/>
            <w:vAlign w:val="center"/>
          </w:tcPr>
          <w:p w14:paraId="1EC2F0A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γ-谷氨酰基转移酶测定试剂盒（GCANA底物法）</w:t>
            </w:r>
          </w:p>
        </w:tc>
        <w:tc>
          <w:tcPr>
            <w:tcW w:w="1440" w:type="dxa"/>
            <w:noWrap w:val="0"/>
            <w:vAlign w:val="center"/>
          </w:tcPr>
          <w:p w14:paraId="0AB0EB0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17A5A3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744C4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A306620">
            <w:pPr>
              <w:spacing w:line="400" w:lineRule="atLeast"/>
              <w:jc w:val="center"/>
              <w:rPr>
                <w:rFonts w:hint="eastAsia" w:ascii="宋体" w:hAnsi="宋体" w:eastAsia="宋体" w:cs="宋体"/>
                <w:color w:val="auto"/>
                <w:sz w:val="24"/>
                <w:szCs w:val="24"/>
                <w:highlight w:val="none"/>
              </w:rPr>
            </w:pPr>
          </w:p>
        </w:tc>
      </w:tr>
      <w:tr w14:paraId="4600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33E13EC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2749" w:type="dxa"/>
            <w:noWrap w:val="0"/>
            <w:vAlign w:val="center"/>
          </w:tcPr>
          <w:p w14:paraId="0F4BFB7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胆碱酯酶测定试剂盒（丁酰硫代胆碱底物法）</w:t>
            </w:r>
          </w:p>
        </w:tc>
        <w:tc>
          <w:tcPr>
            <w:tcW w:w="1440" w:type="dxa"/>
            <w:noWrap w:val="0"/>
            <w:vAlign w:val="center"/>
          </w:tcPr>
          <w:p w14:paraId="1850686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FD6C5E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55A39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86480BD">
            <w:pPr>
              <w:spacing w:line="400" w:lineRule="atLeast"/>
              <w:jc w:val="center"/>
              <w:rPr>
                <w:rFonts w:hint="eastAsia" w:ascii="宋体" w:hAnsi="宋体" w:eastAsia="宋体" w:cs="宋体"/>
                <w:color w:val="auto"/>
                <w:sz w:val="24"/>
                <w:szCs w:val="24"/>
                <w:highlight w:val="none"/>
              </w:rPr>
            </w:pPr>
          </w:p>
        </w:tc>
      </w:tr>
      <w:tr w14:paraId="1B69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3980035F">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2749" w:type="dxa"/>
            <w:noWrap w:val="0"/>
            <w:vAlign w:val="center"/>
          </w:tcPr>
          <w:p w14:paraId="0B4D059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总蛋白测定试剂盒（双缩脲法）</w:t>
            </w:r>
          </w:p>
        </w:tc>
        <w:tc>
          <w:tcPr>
            <w:tcW w:w="1440" w:type="dxa"/>
            <w:noWrap w:val="0"/>
            <w:vAlign w:val="center"/>
          </w:tcPr>
          <w:p w14:paraId="4DC6AEC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DB1E9C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A856A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5677F51">
            <w:pPr>
              <w:spacing w:line="400" w:lineRule="atLeast"/>
              <w:jc w:val="center"/>
              <w:rPr>
                <w:rFonts w:hint="eastAsia" w:ascii="宋体" w:hAnsi="宋体" w:eastAsia="宋体" w:cs="宋体"/>
                <w:color w:val="auto"/>
                <w:sz w:val="24"/>
                <w:szCs w:val="24"/>
                <w:highlight w:val="none"/>
              </w:rPr>
            </w:pPr>
          </w:p>
        </w:tc>
      </w:tr>
      <w:tr w14:paraId="7070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73210FD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2749" w:type="dxa"/>
            <w:noWrap w:val="0"/>
            <w:vAlign w:val="center"/>
          </w:tcPr>
          <w:p w14:paraId="6059D57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白蛋白测定试剂盒（溴甲酚绿法）</w:t>
            </w:r>
          </w:p>
        </w:tc>
        <w:tc>
          <w:tcPr>
            <w:tcW w:w="1440" w:type="dxa"/>
            <w:noWrap w:val="0"/>
            <w:vAlign w:val="center"/>
          </w:tcPr>
          <w:p w14:paraId="5DDF6C4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1BFA77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294B5C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D54A04A">
            <w:pPr>
              <w:spacing w:line="400" w:lineRule="atLeast"/>
              <w:jc w:val="center"/>
              <w:rPr>
                <w:rFonts w:hint="eastAsia" w:ascii="宋体" w:hAnsi="宋体" w:eastAsia="宋体" w:cs="宋体"/>
                <w:color w:val="auto"/>
                <w:sz w:val="24"/>
                <w:szCs w:val="24"/>
                <w:highlight w:val="none"/>
              </w:rPr>
            </w:pPr>
          </w:p>
        </w:tc>
      </w:tr>
      <w:tr w14:paraId="07D6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0F01216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2749" w:type="dxa"/>
            <w:noWrap w:val="0"/>
            <w:vAlign w:val="center"/>
          </w:tcPr>
          <w:p w14:paraId="429B95E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总胆红素测定试剂盒（氧化法）</w:t>
            </w:r>
          </w:p>
        </w:tc>
        <w:tc>
          <w:tcPr>
            <w:tcW w:w="1440" w:type="dxa"/>
            <w:noWrap w:val="0"/>
            <w:vAlign w:val="center"/>
          </w:tcPr>
          <w:p w14:paraId="12E14FD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43523E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C831B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893C227">
            <w:pPr>
              <w:spacing w:line="400" w:lineRule="atLeast"/>
              <w:jc w:val="center"/>
              <w:rPr>
                <w:rFonts w:hint="eastAsia" w:ascii="宋体" w:hAnsi="宋体" w:eastAsia="宋体" w:cs="宋体"/>
                <w:color w:val="auto"/>
                <w:sz w:val="24"/>
                <w:szCs w:val="24"/>
                <w:highlight w:val="none"/>
              </w:rPr>
            </w:pPr>
          </w:p>
        </w:tc>
      </w:tr>
      <w:tr w14:paraId="1311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AAA3E5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w:t>
            </w:r>
          </w:p>
        </w:tc>
        <w:tc>
          <w:tcPr>
            <w:tcW w:w="2749" w:type="dxa"/>
            <w:noWrap w:val="0"/>
            <w:vAlign w:val="center"/>
          </w:tcPr>
          <w:p w14:paraId="7A3FD8E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直接胆红素测定试剂盒（氧化法）</w:t>
            </w:r>
          </w:p>
        </w:tc>
        <w:tc>
          <w:tcPr>
            <w:tcW w:w="1440" w:type="dxa"/>
            <w:noWrap w:val="0"/>
            <w:vAlign w:val="center"/>
          </w:tcPr>
          <w:p w14:paraId="1FD31C2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0ED87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47A223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F22DCFC">
            <w:pPr>
              <w:spacing w:line="400" w:lineRule="atLeast"/>
              <w:jc w:val="center"/>
              <w:rPr>
                <w:rFonts w:hint="eastAsia" w:ascii="宋体" w:hAnsi="宋体" w:eastAsia="宋体" w:cs="宋体"/>
                <w:color w:val="auto"/>
                <w:sz w:val="24"/>
                <w:szCs w:val="24"/>
                <w:highlight w:val="none"/>
              </w:rPr>
            </w:pPr>
          </w:p>
        </w:tc>
      </w:tr>
      <w:tr w14:paraId="69C7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1" w:type="dxa"/>
            <w:noWrap w:val="0"/>
            <w:vAlign w:val="center"/>
          </w:tcPr>
          <w:p w14:paraId="346F18C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10</w:t>
            </w:r>
          </w:p>
        </w:tc>
        <w:tc>
          <w:tcPr>
            <w:tcW w:w="2749" w:type="dxa"/>
            <w:noWrap w:val="0"/>
            <w:vAlign w:val="center"/>
          </w:tcPr>
          <w:p w14:paraId="658A259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α-L-岩藻糖苷酶测定试剂盒(CNPF底物法)</w:t>
            </w:r>
          </w:p>
        </w:tc>
        <w:tc>
          <w:tcPr>
            <w:tcW w:w="1440" w:type="dxa"/>
            <w:noWrap w:val="0"/>
            <w:vAlign w:val="center"/>
          </w:tcPr>
          <w:p w14:paraId="7494CB6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0B236B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2B1F4E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AFEEAED">
            <w:pPr>
              <w:spacing w:line="400" w:lineRule="atLeast"/>
              <w:jc w:val="center"/>
              <w:rPr>
                <w:rFonts w:hint="eastAsia" w:ascii="宋体" w:hAnsi="宋体" w:eastAsia="宋体" w:cs="宋体"/>
                <w:color w:val="auto"/>
                <w:sz w:val="24"/>
                <w:szCs w:val="24"/>
                <w:highlight w:val="none"/>
              </w:rPr>
            </w:pPr>
          </w:p>
        </w:tc>
      </w:tr>
      <w:tr w14:paraId="5484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0CD3E7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11</w:t>
            </w:r>
          </w:p>
        </w:tc>
        <w:tc>
          <w:tcPr>
            <w:tcW w:w="2749" w:type="dxa"/>
            <w:noWrap w:val="0"/>
            <w:vAlign w:val="center"/>
          </w:tcPr>
          <w:p w14:paraId="2F58DA5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总胆汁酸测定试剂盒（酶循环法）</w:t>
            </w:r>
          </w:p>
        </w:tc>
        <w:tc>
          <w:tcPr>
            <w:tcW w:w="1440" w:type="dxa"/>
            <w:noWrap w:val="0"/>
            <w:vAlign w:val="center"/>
          </w:tcPr>
          <w:p w14:paraId="36E200E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EE5AE5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997B3B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EC47FF2">
            <w:pPr>
              <w:spacing w:line="400" w:lineRule="atLeast"/>
              <w:jc w:val="center"/>
              <w:rPr>
                <w:rFonts w:hint="eastAsia" w:ascii="宋体" w:hAnsi="宋体" w:eastAsia="宋体" w:cs="宋体"/>
                <w:color w:val="auto"/>
                <w:sz w:val="24"/>
                <w:szCs w:val="24"/>
                <w:highlight w:val="none"/>
              </w:rPr>
            </w:pPr>
          </w:p>
        </w:tc>
      </w:tr>
      <w:tr w14:paraId="4FE7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26A9332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12</w:t>
            </w:r>
          </w:p>
        </w:tc>
        <w:tc>
          <w:tcPr>
            <w:tcW w:w="2749" w:type="dxa"/>
            <w:noWrap w:val="0"/>
            <w:vAlign w:val="center"/>
          </w:tcPr>
          <w:p w14:paraId="3C340292">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尿素测定试剂盒（尿素酶-谷氨酸脱氢酶法）</w:t>
            </w:r>
          </w:p>
        </w:tc>
        <w:tc>
          <w:tcPr>
            <w:tcW w:w="1440" w:type="dxa"/>
            <w:noWrap w:val="0"/>
            <w:vAlign w:val="center"/>
          </w:tcPr>
          <w:p w14:paraId="78B18F1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11F710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A74706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A5C2475">
            <w:pPr>
              <w:spacing w:line="400" w:lineRule="atLeast"/>
              <w:jc w:val="center"/>
              <w:rPr>
                <w:rFonts w:hint="eastAsia" w:ascii="宋体" w:hAnsi="宋体" w:eastAsia="宋体" w:cs="宋体"/>
                <w:color w:val="auto"/>
                <w:sz w:val="24"/>
                <w:szCs w:val="24"/>
                <w:highlight w:val="none"/>
              </w:rPr>
            </w:pPr>
          </w:p>
        </w:tc>
      </w:tr>
      <w:tr w14:paraId="5A29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3407D9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13</w:t>
            </w:r>
          </w:p>
        </w:tc>
        <w:tc>
          <w:tcPr>
            <w:tcW w:w="2749" w:type="dxa"/>
            <w:noWrap w:val="0"/>
            <w:vAlign w:val="center"/>
          </w:tcPr>
          <w:p w14:paraId="5E901E7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肌酐测定试剂盒（肌氨酸氧化酶法）</w:t>
            </w:r>
          </w:p>
        </w:tc>
        <w:tc>
          <w:tcPr>
            <w:tcW w:w="1440" w:type="dxa"/>
            <w:noWrap w:val="0"/>
            <w:vAlign w:val="center"/>
          </w:tcPr>
          <w:p w14:paraId="41B0B32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0287DF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2B5D94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C88DDFB">
            <w:pPr>
              <w:spacing w:line="400" w:lineRule="atLeast"/>
              <w:jc w:val="center"/>
              <w:rPr>
                <w:rFonts w:hint="eastAsia" w:ascii="宋体" w:hAnsi="宋体" w:eastAsia="宋体" w:cs="宋体"/>
                <w:color w:val="auto"/>
                <w:sz w:val="24"/>
                <w:szCs w:val="24"/>
                <w:highlight w:val="none"/>
              </w:rPr>
            </w:pPr>
          </w:p>
        </w:tc>
      </w:tr>
      <w:tr w14:paraId="0A48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31D82C7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14</w:t>
            </w:r>
          </w:p>
        </w:tc>
        <w:tc>
          <w:tcPr>
            <w:tcW w:w="2749" w:type="dxa"/>
            <w:noWrap w:val="0"/>
            <w:vAlign w:val="center"/>
          </w:tcPr>
          <w:p w14:paraId="1C180EE1">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尿酸测定试剂盒（尿酸酶法）</w:t>
            </w:r>
          </w:p>
        </w:tc>
        <w:tc>
          <w:tcPr>
            <w:tcW w:w="1440" w:type="dxa"/>
            <w:noWrap w:val="0"/>
            <w:vAlign w:val="center"/>
          </w:tcPr>
          <w:p w14:paraId="5E5DABB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4DFEF2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E5EBF1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49E4A26">
            <w:pPr>
              <w:spacing w:line="400" w:lineRule="atLeast"/>
              <w:jc w:val="center"/>
              <w:rPr>
                <w:rFonts w:hint="eastAsia" w:ascii="宋体" w:hAnsi="宋体" w:eastAsia="宋体" w:cs="宋体"/>
                <w:color w:val="auto"/>
                <w:sz w:val="24"/>
                <w:szCs w:val="24"/>
                <w:highlight w:val="none"/>
              </w:rPr>
            </w:pPr>
          </w:p>
        </w:tc>
      </w:tr>
      <w:tr w14:paraId="30B5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83E056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15</w:t>
            </w:r>
          </w:p>
        </w:tc>
        <w:tc>
          <w:tcPr>
            <w:tcW w:w="2749" w:type="dxa"/>
            <w:noWrap w:val="0"/>
            <w:vAlign w:val="center"/>
          </w:tcPr>
          <w:p w14:paraId="08339D1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胱抑素C测定试剂盒（胶乳免疫比浊法）</w:t>
            </w:r>
          </w:p>
        </w:tc>
        <w:tc>
          <w:tcPr>
            <w:tcW w:w="1440" w:type="dxa"/>
            <w:noWrap w:val="0"/>
            <w:vAlign w:val="center"/>
          </w:tcPr>
          <w:p w14:paraId="03BBE0C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E94F60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B7416D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184FF14">
            <w:pPr>
              <w:spacing w:line="400" w:lineRule="atLeast"/>
              <w:jc w:val="center"/>
              <w:rPr>
                <w:rFonts w:hint="eastAsia" w:ascii="宋体" w:hAnsi="宋体" w:eastAsia="宋体" w:cs="宋体"/>
                <w:color w:val="auto"/>
                <w:sz w:val="24"/>
                <w:szCs w:val="24"/>
                <w:highlight w:val="none"/>
              </w:rPr>
            </w:pPr>
          </w:p>
        </w:tc>
      </w:tr>
      <w:tr w14:paraId="712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6E4408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2749" w:type="dxa"/>
            <w:noWrap w:val="0"/>
            <w:vAlign w:val="center"/>
          </w:tcPr>
          <w:p w14:paraId="284996E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β2-微球蛋白测定试剂盒（胶乳免疫比浊法）</w:t>
            </w:r>
          </w:p>
        </w:tc>
        <w:tc>
          <w:tcPr>
            <w:tcW w:w="1440" w:type="dxa"/>
            <w:noWrap w:val="0"/>
            <w:vAlign w:val="center"/>
          </w:tcPr>
          <w:p w14:paraId="5C11A5F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125C44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4DD2E5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536037D">
            <w:pPr>
              <w:spacing w:line="400" w:lineRule="atLeast"/>
              <w:jc w:val="center"/>
              <w:rPr>
                <w:rFonts w:hint="eastAsia" w:ascii="宋体" w:hAnsi="宋体" w:eastAsia="宋体" w:cs="宋体"/>
                <w:color w:val="auto"/>
                <w:sz w:val="24"/>
                <w:szCs w:val="24"/>
                <w:highlight w:val="none"/>
              </w:rPr>
            </w:pPr>
          </w:p>
        </w:tc>
      </w:tr>
      <w:tr w14:paraId="251E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12D762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17</w:t>
            </w:r>
          </w:p>
        </w:tc>
        <w:tc>
          <w:tcPr>
            <w:tcW w:w="2749" w:type="dxa"/>
            <w:noWrap w:val="0"/>
            <w:vAlign w:val="center"/>
          </w:tcPr>
          <w:p w14:paraId="19D3ED6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脑脊液/尿液总蛋白测定试剂盒（邻苯三酚红钼法）</w:t>
            </w:r>
          </w:p>
        </w:tc>
        <w:tc>
          <w:tcPr>
            <w:tcW w:w="1440" w:type="dxa"/>
            <w:noWrap w:val="0"/>
            <w:vAlign w:val="center"/>
          </w:tcPr>
          <w:p w14:paraId="6D9D8CB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E97212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C6B01B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3CED5BF">
            <w:pPr>
              <w:spacing w:line="400" w:lineRule="atLeast"/>
              <w:jc w:val="center"/>
              <w:rPr>
                <w:rFonts w:hint="eastAsia" w:ascii="宋体" w:hAnsi="宋体" w:eastAsia="宋体" w:cs="宋体"/>
                <w:color w:val="auto"/>
                <w:sz w:val="24"/>
                <w:szCs w:val="24"/>
                <w:highlight w:val="none"/>
              </w:rPr>
            </w:pPr>
          </w:p>
        </w:tc>
      </w:tr>
      <w:tr w14:paraId="5105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3381CB6D">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18</w:t>
            </w:r>
          </w:p>
        </w:tc>
        <w:tc>
          <w:tcPr>
            <w:tcW w:w="2749" w:type="dxa"/>
            <w:noWrap w:val="0"/>
            <w:vAlign w:val="center"/>
          </w:tcPr>
          <w:p w14:paraId="254315A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葡萄糖测定试剂盒（已糖激酶法）</w:t>
            </w:r>
          </w:p>
        </w:tc>
        <w:tc>
          <w:tcPr>
            <w:tcW w:w="1440" w:type="dxa"/>
            <w:noWrap w:val="0"/>
            <w:vAlign w:val="center"/>
          </w:tcPr>
          <w:p w14:paraId="3C13703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45F6A1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77400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52CC524">
            <w:pPr>
              <w:spacing w:line="400" w:lineRule="atLeast"/>
              <w:jc w:val="center"/>
              <w:rPr>
                <w:rFonts w:hint="eastAsia" w:ascii="宋体" w:hAnsi="宋体" w:eastAsia="宋体" w:cs="宋体"/>
                <w:color w:val="auto"/>
                <w:sz w:val="24"/>
                <w:szCs w:val="24"/>
                <w:highlight w:val="none"/>
              </w:rPr>
            </w:pPr>
          </w:p>
        </w:tc>
      </w:tr>
      <w:tr w14:paraId="5BD3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0C5E9F4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19</w:t>
            </w:r>
          </w:p>
        </w:tc>
        <w:tc>
          <w:tcPr>
            <w:tcW w:w="2749" w:type="dxa"/>
            <w:noWrap w:val="0"/>
            <w:vAlign w:val="center"/>
          </w:tcPr>
          <w:p w14:paraId="640956F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甘油三酯测定试剂盒（GPO-PAP法）</w:t>
            </w:r>
          </w:p>
        </w:tc>
        <w:tc>
          <w:tcPr>
            <w:tcW w:w="1440" w:type="dxa"/>
            <w:noWrap w:val="0"/>
            <w:vAlign w:val="center"/>
          </w:tcPr>
          <w:p w14:paraId="42F0058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442F03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645B98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E9EBF76">
            <w:pPr>
              <w:spacing w:line="400" w:lineRule="atLeast"/>
              <w:jc w:val="center"/>
              <w:rPr>
                <w:rFonts w:hint="eastAsia" w:ascii="宋体" w:hAnsi="宋体" w:eastAsia="宋体" w:cs="宋体"/>
                <w:color w:val="auto"/>
                <w:sz w:val="24"/>
                <w:szCs w:val="24"/>
                <w:highlight w:val="none"/>
              </w:rPr>
            </w:pPr>
          </w:p>
        </w:tc>
      </w:tr>
      <w:tr w14:paraId="1271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4E8CB33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2749" w:type="dxa"/>
            <w:noWrap w:val="0"/>
            <w:vAlign w:val="center"/>
          </w:tcPr>
          <w:p w14:paraId="5A84A31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总胆固醇测定试剂盒（CHOD-PAP法）</w:t>
            </w:r>
          </w:p>
        </w:tc>
        <w:tc>
          <w:tcPr>
            <w:tcW w:w="1440" w:type="dxa"/>
            <w:noWrap w:val="0"/>
            <w:vAlign w:val="center"/>
          </w:tcPr>
          <w:p w14:paraId="0F82067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83B341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06D62B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94A5406">
            <w:pPr>
              <w:spacing w:line="400" w:lineRule="atLeast"/>
              <w:jc w:val="center"/>
              <w:rPr>
                <w:rFonts w:hint="eastAsia" w:ascii="宋体" w:hAnsi="宋体" w:eastAsia="宋体" w:cs="宋体"/>
                <w:color w:val="auto"/>
                <w:sz w:val="24"/>
                <w:szCs w:val="24"/>
                <w:highlight w:val="none"/>
              </w:rPr>
            </w:pPr>
          </w:p>
        </w:tc>
      </w:tr>
      <w:tr w14:paraId="1C29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07EAFFA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21</w:t>
            </w:r>
          </w:p>
        </w:tc>
        <w:tc>
          <w:tcPr>
            <w:tcW w:w="2749" w:type="dxa"/>
            <w:noWrap w:val="0"/>
            <w:vAlign w:val="center"/>
          </w:tcPr>
          <w:p w14:paraId="60D3C537">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高密度脂蛋白胆固醇测定试剂盒（直接法-过氧化氢酶清除法）</w:t>
            </w:r>
          </w:p>
        </w:tc>
        <w:tc>
          <w:tcPr>
            <w:tcW w:w="1440" w:type="dxa"/>
            <w:noWrap w:val="0"/>
            <w:vAlign w:val="center"/>
          </w:tcPr>
          <w:p w14:paraId="0C79197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8C4121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C0228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1AC646E">
            <w:pPr>
              <w:spacing w:line="400" w:lineRule="atLeast"/>
              <w:jc w:val="center"/>
              <w:rPr>
                <w:rFonts w:hint="eastAsia" w:ascii="宋体" w:hAnsi="宋体" w:eastAsia="宋体" w:cs="宋体"/>
                <w:color w:val="auto"/>
                <w:sz w:val="24"/>
                <w:szCs w:val="24"/>
                <w:highlight w:val="none"/>
              </w:rPr>
            </w:pPr>
          </w:p>
        </w:tc>
      </w:tr>
      <w:tr w14:paraId="5FA8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71" w:type="dxa"/>
            <w:noWrap w:val="0"/>
            <w:vAlign w:val="center"/>
          </w:tcPr>
          <w:p w14:paraId="56EB896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22</w:t>
            </w:r>
          </w:p>
        </w:tc>
        <w:tc>
          <w:tcPr>
            <w:tcW w:w="2749" w:type="dxa"/>
            <w:noWrap w:val="0"/>
            <w:vAlign w:val="center"/>
          </w:tcPr>
          <w:p w14:paraId="6892017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低密度脂蛋白胆固醇测定试剂盒（直接法-过氧化氢酶清除法）</w:t>
            </w:r>
          </w:p>
        </w:tc>
        <w:tc>
          <w:tcPr>
            <w:tcW w:w="1440" w:type="dxa"/>
            <w:noWrap w:val="0"/>
            <w:vAlign w:val="center"/>
          </w:tcPr>
          <w:p w14:paraId="3A48C56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BCBB18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BCB6AD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50BA139">
            <w:pPr>
              <w:spacing w:line="400" w:lineRule="atLeast"/>
              <w:jc w:val="center"/>
              <w:rPr>
                <w:rFonts w:hint="eastAsia" w:ascii="宋体" w:hAnsi="宋体" w:eastAsia="宋体" w:cs="宋体"/>
                <w:color w:val="auto"/>
                <w:sz w:val="24"/>
                <w:szCs w:val="24"/>
                <w:highlight w:val="none"/>
              </w:rPr>
            </w:pPr>
          </w:p>
        </w:tc>
      </w:tr>
      <w:tr w14:paraId="796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65D3BAC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23</w:t>
            </w:r>
          </w:p>
        </w:tc>
        <w:tc>
          <w:tcPr>
            <w:tcW w:w="2749" w:type="dxa"/>
            <w:noWrap w:val="0"/>
            <w:vAlign w:val="center"/>
          </w:tcPr>
          <w:p w14:paraId="153C4A3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载脂蛋白AI测定试剂盒（免疫比浊法）</w:t>
            </w:r>
          </w:p>
        </w:tc>
        <w:tc>
          <w:tcPr>
            <w:tcW w:w="1440" w:type="dxa"/>
            <w:noWrap w:val="0"/>
            <w:vAlign w:val="center"/>
          </w:tcPr>
          <w:p w14:paraId="2A4D19B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70D8CC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FE094F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49C7D28">
            <w:pPr>
              <w:spacing w:line="400" w:lineRule="atLeast"/>
              <w:jc w:val="center"/>
              <w:rPr>
                <w:rFonts w:hint="eastAsia" w:ascii="宋体" w:hAnsi="宋体" w:eastAsia="宋体" w:cs="宋体"/>
                <w:color w:val="auto"/>
                <w:sz w:val="24"/>
                <w:szCs w:val="24"/>
                <w:highlight w:val="none"/>
              </w:rPr>
            </w:pPr>
          </w:p>
        </w:tc>
      </w:tr>
      <w:tr w14:paraId="644F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71" w:type="dxa"/>
            <w:noWrap w:val="0"/>
            <w:vAlign w:val="center"/>
          </w:tcPr>
          <w:p w14:paraId="61CF3BD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24</w:t>
            </w:r>
          </w:p>
        </w:tc>
        <w:tc>
          <w:tcPr>
            <w:tcW w:w="2749" w:type="dxa"/>
            <w:noWrap w:val="0"/>
            <w:vAlign w:val="center"/>
          </w:tcPr>
          <w:p w14:paraId="4DF6C291">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载脂蛋白B测定试剂盒（免疫比浊法）</w:t>
            </w:r>
          </w:p>
        </w:tc>
        <w:tc>
          <w:tcPr>
            <w:tcW w:w="1440" w:type="dxa"/>
            <w:noWrap w:val="0"/>
            <w:vAlign w:val="center"/>
          </w:tcPr>
          <w:p w14:paraId="4249034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58537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D39C85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C14E895">
            <w:pPr>
              <w:spacing w:line="400" w:lineRule="atLeast"/>
              <w:jc w:val="center"/>
              <w:rPr>
                <w:rFonts w:hint="eastAsia" w:ascii="宋体" w:hAnsi="宋体" w:eastAsia="宋体" w:cs="宋体"/>
                <w:color w:val="auto"/>
                <w:sz w:val="24"/>
                <w:szCs w:val="24"/>
                <w:highlight w:val="none"/>
              </w:rPr>
            </w:pPr>
          </w:p>
        </w:tc>
      </w:tr>
      <w:tr w14:paraId="3E3D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540D9DF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25</w:t>
            </w:r>
          </w:p>
        </w:tc>
        <w:tc>
          <w:tcPr>
            <w:tcW w:w="2749" w:type="dxa"/>
            <w:noWrap w:val="0"/>
            <w:vAlign w:val="center"/>
          </w:tcPr>
          <w:p w14:paraId="54F3319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肌酸激酶测定试剂盒（磷酸肌酸底物法）</w:t>
            </w:r>
          </w:p>
        </w:tc>
        <w:tc>
          <w:tcPr>
            <w:tcW w:w="1440" w:type="dxa"/>
            <w:noWrap w:val="0"/>
            <w:vAlign w:val="center"/>
          </w:tcPr>
          <w:p w14:paraId="4C9FC5A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8FEEAA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0E19DE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C16B918">
            <w:pPr>
              <w:spacing w:line="400" w:lineRule="atLeast"/>
              <w:jc w:val="center"/>
              <w:rPr>
                <w:rFonts w:hint="eastAsia" w:ascii="宋体" w:hAnsi="宋体" w:eastAsia="宋体" w:cs="宋体"/>
                <w:color w:val="auto"/>
                <w:sz w:val="24"/>
                <w:szCs w:val="24"/>
                <w:highlight w:val="none"/>
              </w:rPr>
            </w:pPr>
          </w:p>
        </w:tc>
      </w:tr>
      <w:tr w14:paraId="45D4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0A1658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26</w:t>
            </w:r>
          </w:p>
        </w:tc>
        <w:tc>
          <w:tcPr>
            <w:tcW w:w="2749" w:type="dxa"/>
            <w:noWrap w:val="0"/>
            <w:vAlign w:val="center"/>
          </w:tcPr>
          <w:p w14:paraId="0918AB4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肌酸激酶MB同工酶测定试剂盒（免疫抑制法）</w:t>
            </w:r>
          </w:p>
        </w:tc>
        <w:tc>
          <w:tcPr>
            <w:tcW w:w="1440" w:type="dxa"/>
            <w:noWrap w:val="0"/>
            <w:vAlign w:val="center"/>
          </w:tcPr>
          <w:p w14:paraId="111189C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F23364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381B26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D28E895">
            <w:pPr>
              <w:spacing w:line="400" w:lineRule="atLeast"/>
              <w:jc w:val="center"/>
              <w:rPr>
                <w:rFonts w:hint="eastAsia" w:ascii="宋体" w:hAnsi="宋体" w:eastAsia="宋体" w:cs="宋体"/>
                <w:color w:val="auto"/>
                <w:sz w:val="24"/>
                <w:szCs w:val="24"/>
                <w:highlight w:val="none"/>
              </w:rPr>
            </w:pPr>
          </w:p>
        </w:tc>
      </w:tr>
      <w:tr w14:paraId="63C5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86C164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27</w:t>
            </w:r>
          </w:p>
        </w:tc>
        <w:tc>
          <w:tcPr>
            <w:tcW w:w="2749" w:type="dxa"/>
            <w:noWrap w:val="0"/>
            <w:vAlign w:val="center"/>
          </w:tcPr>
          <w:p w14:paraId="49D53972">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乳酸脱氢酶测定试剂盒（乳酸底物法）</w:t>
            </w:r>
          </w:p>
        </w:tc>
        <w:tc>
          <w:tcPr>
            <w:tcW w:w="1440" w:type="dxa"/>
            <w:noWrap w:val="0"/>
            <w:vAlign w:val="center"/>
          </w:tcPr>
          <w:p w14:paraId="78F14A7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6064A0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FD9926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BB6D04B">
            <w:pPr>
              <w:spacing w:line="400" w:lineRule="atLeast"/>
              <w:jc w:val="center"/>
              <w:rPr>
                <w:rFonts w:hint="eastAsia" w:ascii="宋体" w:hAnsi="宋体" w:eastAsia="宋体" w:cs="宋体"/>
                <w:color w:val="auto"/>
                <w:sz w:val="24"/>
                <w:szCs w:val="24"/>
                <w:highlight w:val="none"/>
              </w:rPr>
            </w:pPr>
          </w:p>
        </w:tc>
      </w:tr>
      <w:tr w14:paraId="466E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289530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2749" w:type="dxa"/>
            <w:noWrap w:val="0"/>
            <w:vAlign w:val="center"/>
          </w:tcPr>
          <w:p w14:paraId="275FC91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α-羟丁酸脱氢酶测定试剂盒（α-酮丁酸底物法）</w:t>
            </w:r>
          </w:p>
        </w:tc>
        <w:tc>
          <w:tcPr>
            <w:tcW w:w="1440" w:type="dxa"/>
            <w:noWrap w:val="0"/>
            <w:vAlign w:val="center"/>
          </w:tcPr>
          <w:p w14:paraId="0517EFD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5A5814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03455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59029DA">
            <w:pPr>
              <w:spacing w:line="400" w:lineRule="atLeast"/>
              <w:jc w:val="center"/>
              <w:rPr>
                <w:rFonts w:hint="eastAsia" w:ascii="宋体" w:hAnsi="宋体" w:eastAsia="宋体" w:cs="宋体"/>
                <w:color w:val="auto"/>
                <w:sz w:val="24"/>
                <w:szCs w:val="24"/>
                <w:highlight w:val="none"/>
              </w:rPr>
            </w:pPr>
          </w:p>
        </w:tc>
      </w:tr>
      <w:tr w14:paraId="3E87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6B7E4D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29</w:t>
            </w:r>
          </w:p>
        </w:tc>
        <w:tc>
          <w:tcPr>
            <w:tcW w:w="2749" w:type="dxa"/>
            <w:noWrap w:val="0"/>
            <w:vAlign w:val="center"/>
          </w:tcPr>
          <w:p w14:paraId="30602EF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同型半胱氨酸测定试剂盒（酶循环法）</w:t>
            </w:r>
          </w:p>
        </w:tc>
        <w:tc>
          <w:tcPr>
            <w:tcW w:w="1440" w:type="dxa"/>
            <w:noWrap w:val="0"/>
            <w:vAlign w:val="center"/>
          </w:tcPr>
          <w:p w14:paraId="423311E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8DCD42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DBAD7D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B8AC7AD">
            <w:pPr>
              <w:spacing w:line="400" w:lineRule="atLeast"/>
              <w:jc w:val="center"/>
              <w:rPr>
                <w:rFonts w:hint="eastAsia" w:ascii="宋体" w:hAnsi="宋体" w:eastAsia="宋体" w:cs="宋体"/>
                <w:color w:val="auto"/>
                <w:sz w:val="24"/>
                <w:szCs w:val="24"/>
                <w:highlight w:val="none"/>
              </w:rPr>
            </w:pPr>
          </w:p>
        </w:tc>
      </w:tr>
      <w:tr w14:paraId="3293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D47DB5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30</w:t>
            </w:r>
          </w:p>
        </w:tc>
        <w:tc>
          <w:tcPr>
            <w:tcW w:w="2749" w:type="dxa"/>
            <w:noWrap w:val="0"/>
            <w:vAlign w:val="center"/>
          </w:tcPr>
          <w:p w14:paraId="1347D4E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α-淀粉酶测定试剂盒（EPS底物法）</w:t>
            </w:r>
          </w:p>
        </w:tc>
        <w:tc>
          <w:tcPr>
            <w:tcW w:w="1440" w:type="dxa"/>
            <w:noWrap w:val="0"/>
            <w:vAlign w:val="center"/>
          </w:tcPr>
          <w:p w14:paraId="6AA9BCC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19133D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50B3CA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758FC46">
            <w:pPr>
              <w:spacing w:line="400" w:lineRule="atLeast"/>
              <w:jc w:val="center"/>
              <w:rPr>
                <w:rFonts w:hint="eastAsia" w:ascii="宋体" w:hAnsi="宋体" w:eastAsia="宋体" w:cs="宋体"/>
                <w:color w:val="auto"/>
                <w:sz w:val="24"/>
                <w:szCs w:val="24"/>
                <w:highlight w:val="none"/>
              </w:rPr>
            </w:pPr>
          </w:p>
        </w:tc>
      </w:tr>
      <w:tr w14:paraId="3770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10E85F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31</w:t>
            </w:r>
          </w:p>
        </w:tc>
        <w:tc>
          <w:tcPr>
            <w:tcW w:w="2749" w:type="dxa"/>
            <w:noWrap w:val="0"/>
            <w:vAlign w:val="center"/>
          </w:tcPr>
          <w:p w14:paraId="0CD8684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二氧化碳测定试剂盒（PEPC酶法）</w:t>
            </w:r>
          </w:p>
        </w:tc>
        <w:tc>
          <w:tcPr>
            <w:tcW w:w="1440" w:type="dxa"/>
            <w:noWrap w:val="0"/>
            <w:vAlign w:val="center"/>
          </w:tcPr>
          <w:p w14:paraId="6E957C6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062C48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FD615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D0F7A6D">
            <w:pPr>
              <w:spacing w:line="400" w:lineRule="atLeast"/>
              <w:jc w:val="center"/>
              <w:rPr>
                <w:rFonts w:hint="eastAsia" w:ascii="宋体" w:hAnsi="宋体" w:eastAsia="宋体" w:cs="宋体"/>
                <w:color w:val="auto"/>
                <w:sz w:val="24"/>
                <w:szCs w:val="24"/>
                <w:highlight w:val="none"/>
              </w:rPr>
            </w:pPr>
          </w:p>
        </w:tc>
      </w:tr>
      <w:tr w14:paraId="2C43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16B9153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2749" w:type="dxa"/>
            <w:noWrap w:val="0"/>
            <w:vAlign w:val="center"/>
          </w:tcPr>
          <w:p w14:paraId="0BFA8447">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钙测定试剂盒（偶氮砷Ⅲ法）</w:t>
            </w:r>
          </w:p>
        </w:tc>
        <w:tc>
          <w:tcPr>
            <w:tcW w:w="1440" w:type="dxa"/>
            <w:noWrap w:val="0"/>
            <w:vAlign w:val="center"/>
          </w:tcPr>
          <w:p w14:paraId="0C9D463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DF69B6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05EB83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1FF0C85">
            <w:pPr>
              <w:spacing w:line="400" w:lineRule="atLeast"/>
              <w:jc w:val="center"/>
              <w:rPr>
                <w:rFonts w:hint="eastAsia" w:ascii="宋体" w:hAnsi="宋体" w:eastAsia="宋体" w:cs="宋体"/>
                <w:color w:val="auto"/>
                <w:sz w:val="24"/>
                <w:szCs w:val="24"/>
                <w:highlight w:val="none"/>
              </w:rPr>
            </w:pPr>
          </w:p>
        </w:tc>
      </w:tr>
      <w:tr w14:paraId="0DBA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4BA139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33</w:t>
            </w:r>
          </w:p>
        </w:tc>
        <w:tc>
          <w:tcPr>
            <w:tcW w:w="2749" w:type="dxa"/>
            <w:noWrap w:val="0"/>
            <w:vAlign w:val="center"/>
          </w:tcPr>
          <w:p w14:paraId="10C1BDD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镁测定试剂盒（二甲苯胺蓝法）</w:t>
            </w:r>
          </w:p>
        </w:tc>
        <w:tc>
          <w:tcPr>
            <w:tcW w:w="1440" w:type="dxa"/>
            <w:noWrap w:val="0"/>
            <w:vAlign w:val="center"/>
          </w:tcPr>
          <w:p w14:paraId="2D1A8CA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DCDDB0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E4946D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41DF732">
            <w:pPr>
              <w:spacing w:line="400" w:lineRule="atLeast"/>
              <w:jc w:val="center"/>
              <w:rPr>
                <w:rFonts w:hint="eastAsia" w:ascii="宋体" w:hAnsi="宋体" w:eastAsia="宋体" w:cs="宋体"/>
                <w:color w:val="auto"/>
                <w:sz w:val="24"/>
                <w:szCs w:val="24"/>
                <w:highlight w:val="none"/>
              </w:rPr>
            </w:pPr>
          </w:p>
        </w:tc>
      </w:tr>
      <w:tr w14:paraId="502C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E9BC92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34</w:t>
            </w:r>
          </w:p>
        </w:tc>
        <w:tc>
          <w:tcPr>
            <w:tcW w:w="2749" w:type="dxa"/>
            <w:noWrap w:val="0"/>
            <w:vAlign w:val="center"/>
          </w:tcPr>
          <w:p w14:paraId="0265835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无机磷测定试剂盒（磷钼酸盐法）</w:t>
            </w:r>
          </w:p>
        </w:tc>
        <w:tc>
          <w:tcPr>
            <w:tcW w:w="1440" w:type="dxa"/>
            <w:noWrap w:val="0"/>
            <w:vAlign w:val="center"/>
          </w:tcPr>
          <w:p w14:paraId="34CE143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53B975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D29AF8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C7B79D6">
            <w:pPr>
              <w:spacing w:line="400" w:lineRule="atLeast"/>
              <w:jc w:val="center"/>
              <w:rPr>
                <w:rFonts w:hint="eastAsia" w:ascii="宋体" w:hAnsi="宋体" w:eastAsia="宋体" w:cs="宋体"/>
                <w:color w:val="auto"/>
                <w:sz w:val="24"/>
                <w:szCs w:val="24"/>
                <w:highlight w:val="none"/>
              </w:rPr>
            </w:pPr>
          </w:p>
        </w:tc>
      </w:tr>
      <w:tr w14:paraId="4A40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132B6D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35</w:t>
            </w:r>
          </w:p>
        </w:tc>
        <w:tc>
          <w:tcPr>
            <w:tcW w:w="2749" w:type="dxa"/>
            <w:noWrap w:val="0"/>
            <w:vAlign w:val="center"/>
          </w:tcPr>
          <w:p w14:paraId="44B81E3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铁测定试剂盒（亚铁嗪法）</w:t>
            </w:r>
          </w:p>
        </w:tc>
        <w:tc>
          <w:tcPr>
            <w:tcW w:w="1440" w:type="dxa"/>
            <w:noWrap w:val="0"/>
            <w:vAlign w:val="center"/>
          </w:tcPr>
          <w:p w14:paraId="3F0BF81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F4A999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A4FE35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08966F6">
            <w:pPr>
              <w:spacing w:line="400" w:lineRule="atLeast"/>
              <w:jc w:val="center"/>
              <w:rPr>
                <w:rFonts w:hint="eastAsia" w:ascii="宋体" w:hAnsi="宋体" w:eastAsia="宋体" w:cs="宋体"/>
                <w:color w:val="auto"/>
                <w:sz w:val="24"/>
                <w:szCs w:val="24"/>
                <w:highlight w:val="none"/>
              </w:rPr>
            </w:pPr>
          </w:p>
        </w:tc>
      </w:tr>
      <w:tr w14:paraId="4282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5B4B74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36</w:t>
            </w:r>
          </w:p>
        </w:tc>
        <w:tc>
          <w:tcPr>
            <w:tcW w:w="2749" w:type="dxa"/>
            <w:noWrap w:val="0"/>
            <w:vAlign w:val="center"/>
          </w:tcPr>
          <w:p w14:paraId="40199A7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免疫球蛋白G测定试剂盒（免疫比浊法）</w:t>
            </w:r>
          </w:p>
        </w:tc>
        <w:tc>
          <w:tcPr>
            <w:tcW w:w="1440" w:type="dxa"/>
            <w:noWrap w:val="0"/>
            <w:vAlign w:val="center"/>
          </w:tcPr>
          <w:p w14:paraId="0ED6B1E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5EA8EB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08425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2456730">
            <w:pPr>
              <w:spacing w:line="400" w:lineRule="atLeast"/>
              <w:jc w:val="center"/>
              <w:rPr>
                <w:rFonts w:hint="eastAsia" w:ascii="宋体" w:hAnsi="宋体" w:eastAsia="宋体" w:cs="宋体"/>
                <w:color w:val="auto"/>
                <w:sz w:val="24"/>
                <w:szCs w:val="24"/>
                <w:highlight w:val="none"/>
              </w:rPr>
            </w:pPr>
          </w:p>
        </w:tc>
      </w:tr>
      <w:tr w14:paraId="275E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BCBD08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37</w:t>
            </w:r>
          </w:p>
        </w:tc>
        <w:tc>
          <w:tcPr>
            <w:tcW w:w="2749" w:type="dxa"/>
            <w:noWrap w:val="0"/>
            <w:vAlign w:val="center"/>
          </w:tcPr>
          <w:p w14:paraId="30A54E4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免疫球蛋白A测定试剂盒（免疫比浊法）</w:t>
            </w:r>
          </w:p>
        </w:tc>
        <w:tc>
          <w:tcPr>
            <w:tcW w:w="1440" w:type="dxa"/>
            <w:noWrap w:val="0"/>
            <w:vAlign w:val="center"/>
          </w:tcPr>
          <w:p w14:paraId="6C8A952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E89BAD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8ECFE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044A201">
            <w:pPr>
              <w:spacing w:line="400" w:lineRule="atLeast"/>
              <w:jc w:val="center"/>
              <w:rPr>
                <w:rFonts w:hint="eastAsia" w:ascii="宋体" w:hAnsi="宋体" w:eastAsia="宋体" w:cs="宋体"/>
                <w:color w:val="auto"/>
                <w:sz w:val="24"/>
                <w:szCs w:val="24"/>
                <w:highlight w:val="none"/>
              </w:rPr>
            </w:pPr>
          </w:p>
        </w:tc>
      </w:tr>
      <w:tr w14:paraId="7A68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1FCBF16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38</w:t>
            </w:r>
          </w:p>
        </w:tc>
        <w:tc>
          <w:tcPr>
            <w:tcW w:w="2749" w:type="dxa"/>
            <w:noWrap w:val="0"/>
            <w:vAlign w:val="center"/>
          </w:tcPr>
          <w:p w14:paraId="03ACA677">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免疫球蛋白M测定试剂盒（免疫比浊法）</w:t>
            </w:r>
          </w:p>
        </w:tc>
        <w:tc>
          <w:tcPr>
            <w:tcW w:w="1440" w:type="dxa"/>
            <w:noWrap w:val="0"/>
            <w:vAlign w:val="center"/>
          </w:tcPr>
          <w:p w14:paraId="1892D25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23E6A2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3605E6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4FC0A91">
            <w:pPr>
              <w:spacing w:line="400" w:lineRule="atLeast"/>
              <w:jc w:val="center"/>
              <w:rPr>
                <w:rFonts w:hint="eastAsia" w:ascii="宋体" w:hAnsi="宋体" w:eastAsia="宋体" w:cs="宋体"/>
                <w:color w:val="auto"/>
                <w:sz w:val="24"/>
                <w:szCs w:val="24"/>
                <w:highlight w:val="none"/>
              </w:rPr>
            </w:pPr>
          </w:p>
        </w:tc>
      </w:tr>
      <w:tr w14:paraId="7E3D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81F18E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39</w:t>
            </w:r>
          </w:p>
        </w:tc>
        <w:tc>
          <w:tcPr>
            <w:tcW w:w="2749" w:type="dxa"/>
            <w:noWrap w:val="0"/>
            <w:vAlign w:val="center"/>
          </w:tcPr>
          <w:p w14:paraId="582A9DB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补体C3测定试剂盒（免疫比浊法）</w:t>
            </w:r>
          </w:p>
        </w:tc>
        <w:tc>
          <w:tcPr>
            <w:tcW w:w="1440" w:type="dxa"/>
            <w:noWrap w:val="0"/>
            <w:vAlign w:val="center"/>
          </w:tcPr>
          <w:p w14:paraId="42EE65E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7EFE26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50AE3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0031E7B">
            <w:pPr>
              <w:spacing w:line="400" w:lineRule="atLeast"/>
              <w:jc w:val="center"/>
              <w:rPr>
                <w:rFonts w:hint="eastAsia" w:ascii="宋体" w:hAnsi="宋体" w:eastAsia="宋体" w:cs="宋体"/>
                <w:color w:val="auto"/>
                <w:sz w:val="24"/>
                <w:szCs w:val="24"/>
                <w:highlight w:val="none"/>
              </w:rPr>
            </w:pPr>
          </w:p>
        </w:tc>
      </w:tr>
      <w:tr w14:paraId="0F9A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E36FB8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40</w:t>
            </w:r>
          </w:p>
        </w:tc>
        <w:tc>
          <w:tcPr>
            <w:tcW w:w="2749" w:type="dxa"/>
            <w:noWrap w:val="0"/>
            <w:vAlign w:val="center"/>
          </w:tcPr>
          <w:p w14:paraId="66433D0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补体C4测定试剂盒（免疫比浊法）</w:t>
            </w:r>
          </w:p>
        </w:tc>
        <w:tc>
          <w:tcPr>
            <w:tcW w:w="1440" w:type="dxa"/>
            <w:noWrap w:val="0"/>
            <w:vAlign w:val="center"/>
          </w:tcPr>
          <w:p w14:paraId="09E9393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5790BB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B937A0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A356D04">
            <w:pPr>
              <w:spacing w:line="400" w:lineRule="atLeast"/>
              <w:jc w:val="center"/>
              <w:rPr>
                <w:rFonts w:hint="eastAsia" w:ascii="宋体" w:hAnsi="宋体" w:eastAsia="宋体" w:cs="宋体"/>
                <w:color w:val="auto"/>
                <w:sz w:val="24"/>
                <w:szCs w:val="24"/>
                <w:highlight w:val="none"/>
              </w:rPr>
            </w:pPr>
          </w:p>
        </w:tc>
      </w:tr>
      <w:tr w14:paraId="3E9A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1D6E24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41</w:t>
            </w:r>
          </w:p>
        </w:tc>
        <w:tc>
          <w:tcPr>
            <w:tcW w:w="2749" w:type="dxa"/>
            <w:noWrap w:val="0"/>
            <w:vAlign w:val="center"/>
          </w:tcPr>
          <w:p w14:paraId="7E164EE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抗链球菌溶血素“O”测定试剂盒（胶乳免疫比浊法）</w:t>
            </w:r>
          </w:p>
        </w:tc>
        <w:tc>
          <w:tcPr>
            <w:tcW w:w="1440" w:type="dxa"/>
            <w:noWrap w:val="0"/>
            <w:vAlign w:val="center"/>
          </w:tcPr>
          <w:p w14:paraId="68781DA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63478C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B6D23E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F295083">
            <w:pPr>
              <w:spacing w:line="400" w:lineRule="atLeast"/>
              <w:jc w:val="center"/>
              <w:rPr>
                <w:rFonts w:hint="eastAsia" w:ascii="宋体" w:hAnsi="宋体" w:eastAsia="宋体" w:cs="宋体"/>
                <w:color w:val="auto"/>
                <w:sz w:val="24"/>
                <w:szCs w:val="24"/>
                <w:highlight w:val="none"/>
              </w:rPr>
            </w:pPr>
          </w:p>
        </w:tc>
      </w:tr>
      <w:tr w14:paraId="708A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31E6FEF">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42</w:t>
            </w:r>
          </w:p>
        </w:tc>
        <w:tc>
          <w:tcPr>
            <w:tcW w:w="2749" w:type="dxa"/>
            <w:noWrap w:val="0"/>
            <w:vAlign w:val="center"/>
          </w:tcPr>
          <w:p w14:paraId="49BB09C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类风湿因子测定试剂盒（胶乳免疫比浊法）</w:t>
            </w:r>
          </w:p>
        </w:tc>
        <w:tc>
          <w:tcPr>
            <w:tcW w:w="1440" w:type="dxa"/>
            <w:noWrap w:val="0"/>
            <w:vAlign w:val="center"/>
          </w:tcPr>
          <w:p w14:paraId="63DA250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81F2CA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E63016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069CD19">
            <w:pPr>
              <w:spacing w:line="400" w:lineRule="atLeast"/>
              <w:jc w:val="center"/>
              <w:rPr>
                <w:rFonts w:hint="eastAsia" w:ascii="宋体" w:hAnsi="宋体" w:eastAsia="宋体" w:cs="宋体"/>
                <w:color w:val="auto"/>
                <w:sz w:val="24"/>
                <w:szCs w:val="24"/>
                <w:highlight w:val="none"/>
              </w:rPr>
            </w:pPr>
          </w:p>
        </w:tc>
      </w:tr>
      <w:tr w14:paraId="77E0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D74267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43</w:t>
            </w:r>
          </w:p>
        </w:tc>
        <w:tc>
          <w:tcPr>
            <w:tcW w:w="2749" w:type="dxa"/>
            <w:noWrap w:val="0"/>
            <w:vAlign w:val="center"/>
          </w:tcPr>
          <w:p w14:paraId="4B53E5D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碱性清洁液HIALKALI-D</w:t>
            </w:r>
          </w:p>
        </w:tc>
        <w:tc>
          <w:tcPr>
            <w:tcW w:w="1440" w:type="dxa"/>
            <w:noWrap w:val="0"/>
            <w:vAlign w:val="center"/>
          </w:tcPr>
          <w:p w14:paraId="1F84ECB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44878D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05D5AA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2055E5D">
            <w:pPr>
              <w:spacing w:line="400" w:lineRule="atLeast"/>
              <w:jc w:val="center"/>
              <w:rPr>
                <w:rFonts w:hint="eastAsia" w:ascii="宋体" w:hAnsi="宋体" w:eastAsia="宋体" w:cs="宋体"/>
                <w:color w:val="auto"/>
                <w:sz w:val="24"/>
                <w:szCs w:val="24"/>
                <w:highlight w:val="none"/>
              </w:rPr>
            </w:pPr>
          </w:p>
        </w:tc>
      </w:tr>
      <w:tr w14:paraId="599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F93982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44</w:t>
            </w:r>
          </w:p>
        </w:tc>
        <w:tc>
          <w:tcPr>
            <w:tcW w:w="2749" w:type="dxa"/>
            <w:noWrap w:val="0"/>
            <w:vAlign w:val="center"/>
          </w:tcPr>
          <w:p w14:paraId="3D3C44C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生化仪清洁液HITERGENT(抗菌无磷清洗剂)</w:t>
            </w:r>
          </w:p>
        </w:tc>
        <w:tc>
          <w:tcPr>
            <w:tcW w:w="1440" w:type="dxa"/>
            <w:noWrap w:val="0"/>
            <w:vAlign w:val="center"/>
          </w:tcPr>
          <w:p w14:paraId="1A40E1C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E7FD03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1E16E2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7BC64FB">
            <w:pPr>
              <w:spacing w:line="400" w:lineRule="atLeast"/>
              <w:jc w:val="center"/>
              <w:rPr>
                <w:rFonts w:hint="eastAsia" w:ascii="宋体" w:hAnsi="宋体" w:eastAsia="宋体" w:cs="宋体"/>
                <w:color w:val="auto"/>
                <w:sz w:val="24"/>
                <w:szCs w:val="24"/>
                <w:highlight w:val="none"/>
              </w:rPr>
            </w:pPr>
          </w:p>
        </w:tc>
      </w:tr>
      <w:tr w14:paraId="797C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6B7168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45</w:t>
            </w:r>
          </w:p>
        </w:tc>
        <w:tc>
          <w:tcPr>
            <w:tcW w:w="2749" w:type="dxa"/>
            <w:noWrap w:val="0"/>
            <w:vAlign w:val="center"/>
          </w:tcPr>
          <w:p w14:paraId="713E4E0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酸性清洁液HICARRYNON</w:t>
            </w:r>
          </w:p>
        </w:tc>
        <w:tc>
          <w:tcPr>
            <w:tcW w:w="1440" w:type="dxa"/>
            <w:noWrap w:val="0"/>
            <w:vAlign w:val="center"/>
          </w:tcPr>
          <w:p w14:paraId="4307012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B4152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6ED2D1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4649CC0">
            <w:pPr>
              <w:spacing w:line="400" w:lineRule="atLeast"/>
              <w:jc w:val="center"/>
              <w:rPr>
                <w:rFonts w:hint="eastAsia" w:ascii="宋体" w:hAnsi="宋体" w:eastAsia="宋体" w:cs="宋体"/>
                <w:color w:val="auto"/>
                <w:sz w:val="24"/>
                <w:szCs w:val="24"/>
                <w:highlight w:val="none"/>
              </w:rPr>
            </w:pPr>
          </w:p>
        </w:tc>
      </w:tr>
      <w:tr w14:paraId="02E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483AFD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46</w:t>
            </w:r>
          </w:p>
        </w:tc>
        <w:tc>
          <w:tcPr>
            <w:tcW w:w="2749" w:type="dxa"/>
            <w:noWrap w:val="0"/>
            <w:vAlign w:val="center"/>
          </w:tcPr>
          <w:p w14:paraId="3206152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钠、钾、氯离子浓度定量测定内部标准液（离子选择电极法）（商品名：ISE内部标准液）</w:t>
            </w:r>
          </w:p>
        </w:tc>
        <w:tc>
          <w:tcPr>
            <w:tcW w:w="1440" w:type="dxa"/>
            <w:noWrap w:val="0"/>
            <w:vAlign w:val="center"/>
          </w:tcPr>
          <w:p w14:paraId="3F09485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25EC00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1DA44E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36273CE">
            <w:pPr>
              <w:spacing w:line="400" w:lineRule="atLeast"/>
              <w:jc w:val="center"/>
              <w:rPr>
                <w:rFonts w:hint="eastAsia" w:ascii="宋体" w:hAnsi="宋体" w:eastAsia="宋体" w:cs="宋体"/>
                <w:color w:val="auto"/>
                <w:sz w:val="24"/>
                <w:szCs w:val="24"/>
                <w:highlight w:val="none"/>
              </w:rPr>
            </w:pPr>
          </w:p>
        </w:tc>
      </w:tr>
      <w:tr w14:paraId="2D82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E7FCC0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47</w:t>
            </w:r>
          </w:p>
        </w:tc>
        <w:tc>
          <w:tcPr>
            <w:tcW w:w="2749" w:type="dxa"/>
            <w:noWrap w:val="0"/>
            <w:vAlign w:val="center"/>
          </w:tcPr>
          <w:p w14:paraId="3E28F1C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钠、钾、氯离子浓度定量测定稀释液（离子选择电极法）（商品名：ISE稀释液）</w:t>
            </w:r>
          </w:p>
        </w:tc>
        <w:tc>
          <w:tcPr>
            <w:tcW w:w="1440" w:type="dxa"/>
            <w:noWrap w:val="0"/>
            <w:vAlign w:val="center"/>
          </w:tcPr>
          <w:p w14:paraId="49DCF4C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ABEA9D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7702D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ED7694C">
            <w:pPr>
              <w:spacing w:line="400" w:lineRule="atLeast"/>
              <w:jc w:val="center"/>
              <w:rPr>
                <w:rFonts w:hint="eastAsia" w:ascii="宋体" w:hAnsi="宋体" w:eastAsia="宋体" w:cs="宋体"/>
                <w:color w:val="auto"/>
                <w:sz w:val="24"/>
                <w:szCs w:val="24"/>
                <w:highlight w:val="none"/>
              </w:rPr>
            </w:pPr>
          </w:p>
        </w:tc>
      </w:tr>
      <w:tr w14:paraId="23B3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9A2291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48</w:t>
            </w:r>
          </w:p>
        </w:tc>
        <w:tc>
          <w:tcPr>
            <w:tcW w:w="2749" w:type="dxa"/>
            <w:noWrap w:val="0"/>
            <w:vAlign w:val="center"/>
          </w:tcPr>
          <w:p w14:paraId="2B01B2C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钠、钾、氯离子浓度定量测定参比电极液（离子选择电极法）（商品名：ISE参比电极液）</w:t>
            </w:r>
          </w:p>
        </w:tc>
        <w:tc>
          <w:tcPr>
            <w:tcW w:w="1440" w:type="dxa"/>
            <w:noWrap w:val="0"/>
            <w:vAlign w:val="center"/>
          </w:tcPr>
          <w:p w14:paraId="20649BC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2ADA3D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EFFA2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165682B">
            <w:pPr>
              <w:spacing w:line="400" w:lineRule="atLeast"/>
              <w:jc w:val="center"/>
              <w:rPr>
                <w:rFonts w:hint="eastAsia" w:ascii="宋体" w:hAnsi="宋体" w:eastAsia="宋体" w:cs="宋体"/>
                <w:color w:val="auto"/>
                <w:sz w:val="24"/>
                <w:szCs w:val="24"/>
                <w:highlight w:val="none"/>
              </w:rPr>
            </w:pPr>
          </w:p>
        </w:tc>
      </w:tr>
      <w:tr w14:paraId="45D3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4F2C73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49</w:t>
            </w:r>
          </w:p>
        </w:tc>
        <w:tc>
          <w:tcPr>
            <w:tcW w:w="2749" w:type="dxa"/>
            <w:noWrap w:val="0"/>
            <w:vAlign w:val="center"/>
          </w:tcPr>
          <w:p w14:paraId="2979E0C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钠、钾、氯离子浓度定量测定标准液（离子选择电极法）（商品名：ISE标准液LOW）</w:t>
            </w:r>
          </w:p>
        </w:tc>
        <w:tc>
          <w:tcPr>
            <w:tcW w:w="1440" w:type="dxa"/>
            <w:noWrap w:val="0"/>
            <w:vAlign w:val="center"/>
          </w:tcPr>
          <w:p w14:paraId="6D769DA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2CB20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574CDF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D8509F3">
            <w:pPr>
              <w:spacing w:line="400" w:lineRule="atLeast"/>
              <w:jc w:val="center"/>
              <w:rPr>
                <w:rFonts w:hint="eastAsia" w:ascii="宋体" w:hAnsi="宋体" w:eastAsia="宋体" w:cs="宋体"/>
                <w:color w:val="auto"/>
                <w:sz w:val="24"/>
                <w:szCs w:val="24"/>
                <w:highlight w:val="none"/>
              </w:rPr>
            </w:pPr>
          </w:p>
        </w:tc>
      </w:tr>
      <w:tr w14:paraId="6150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07C538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50</w:t>
            </w:r>
          </w:p>
        </w:tc>
        <w:tc>
          <w:tcPr>
            <w:tcW w:w="2749" w:type="dxa"/>
            <w:noWrap w:val="0"/>
            <w:vAlign w:val="center"/>
          </w:tcPr>
          <w:p w14:paraId="49848D9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钠、钾、氯离子浓度定量测定标准液（离子选择电极法）（商品名：ISE标准液HIGH）</w:t>
            </w:r>
          </w:p>
        </w:tc>
        <w:tc>
          <w:tcPr>
            <w:tcW w:w="1440" w:type="dxa"/>
            <w:noWrap w:val="0"/>
            <w:vAlign w:val="center"/>
          </w:tcPr>
          <w:p w14:paraId="5F09FBF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5711AF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57C8A7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2BDF5E8">
            <w:pPr>
              <w:spacing w:line="400" w:lineRule="atLeast"/>
              <w:jc w:val="center"/>
              <w:rPr>
                <w:rFonts w:hint="eastAsia" w:ascii="宋体" w:hAnsi="宋体" w:eastAsia="宋体" w:cs="宋体"/>
                <w:color w:val="auto"/>
                <w:sz w:val="24"/>
                <w:szCs w:val="24"/>
                <w:highlight w:val="none"/>
              </w:rPr>
            </w:pPr>
          </w:p>
        </w:tc>
      </w:tr>
      <w:tr w14:paraId="5808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D1BC48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51</w:t>
            </w:r>
          </w:p>
        </w:tc>
        <w:tc>
          <w:tcPr>
            <w:tcW w:w="2749" w:type="dxa"/>
            <w:noWrap w:val="0"/>
            <w:vAlign w:val="center"/>
          </w:tcPr>
          <w:p w14:paraId="18EC2BA2">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洗净液(N)ISE用清洗液</w:t>
            </w:r>
          </w:p>
        </w:tc>
        <w:tc>
          <w:tcPr>
            <w:tcW w:w="1440" w:type="dxa"/>
            <w:noWrap w:val="0"/>
            <w:vAlign w:val="center"/>
          </w:tcPr>
          <w:p w14:paraId="3ABDC37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FAB07E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0289F1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D68EFD7">
            <w:pPr>
              <w:spacing w:line="400" w:lineRule="atLeast"/>
              <w:jc w:val="center"/>
              <w:rPr>
                <w:rFonts w:hint="eastAsia" w:ascii="宋体" w:hAnsi="宋体" w:eastAsia="宋体" w:cs="宋体"/>
                <w:color w:val="auto"/>
                <w:sz w:val="24"/>
                <w:szCs w:val="24"/>
                <w:highlight w:val="none"/>
              </w:rPr>
            </w:pPr>
          </w:p>
        </w:tc>
      </w:tr>
      <w:tr w14:paraId="1FF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2AC658F">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52</w:t>
            </w:r>
          </w:p>
        </w:tc>
        <w:tc>
          <w:tcPr>
            <w:tcW w:w="2749" w:type="dxa"/>
            <w:noWrap w:val="0"/>
            <w:vAlign w:val="center"/>
          </w:tcPr>
          <w:p w14:paraId="761B3E9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ISE血样校准品</w:t>
            </w:r>
          </w:p>
        </w:tc>
        <w:tc>
          <w:tcPr>
            <w:tcW w:w="1440" w:type="dxa"/>
            <w:noWrap w:val="0"/>
            <w:vAlign w:val="center"/>
          </w:tcPr>
          <w:p w14:paraId="02527C0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0D8874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6CF054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B4B5905">
            <w:pPr>
              <w:spacing w:line="400" w:lineRule="atLeast"/>
              <w:jc w:val="center"/>
              <w:rPr>
                <w:rFonts w:hint="eastAsia" w:ascii="宋体" w:hAnsi="宋体" w:eastAsia="宋体" w:cs="宋体"/>
                <w:color w:val="auto"/>
                <w:sz w:val="24"/>
                <w:szCs w:val="24"/>
                <w:highlight w:val="none"/>
              </w:rPr>
            </w:pPr>
          </w:p>
        </w:tc>
      </w:tr>
      <w:tr w14:paraId="4B10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1209955F">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53</w:t>
            </w:r>
          </w:p>
        </w:tc>
        <w:tc>
          <w:tcPr>
            <w:tcW w:w="2749" w:type="dxa"/>
            <w:noWrap w:val="0"/>
            <w:vAlign w:val="center"/>
          </w:tcPr>
          <w:p w14:paraId="1D6FE68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ISE血质控品L</w:t>
            </w:r>
          </w:p>
        </w:tc>
        <w:tc>
          <w:tcPr>
            <w:tcW w:w="1440" w:type="dxa"/>
            <w:noWrap w:val="0"/>
            <w:vAlign w:val="center"/>
          </w:tcPr>
          <w:p w14:paraId="2E367C8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870E0A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4D9F1E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FEC0FF4">
            <w:pPr>
              <w:spacing w:line="400" w:lineRule="atLeast"/>
              <w:jc w:val="center"/>
              <w:rPr>
                <w:rFonts w:hint="eastAsia" w:ascii="宋体" w:hAnsi="宋体" w:eastAsia="宋体" w:cs="宋体"/>
                <w:color w:val="auto"/>
                <w:sz w:val="24"/>
                <w:szCs w:val="24"/>
                <w:highlight w:val="none"/>
              </w:rPr>
            </w:pPr>
          </w:p>
        </w:tc>
      </w:tr>
      <w:tr w14:paraId="28A1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D5CD75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54</w:t>
            </w:r>
          </w:p>
        </w:tc>
        <w:tc>
          <w:tcPr>
            <w:tcW w:w="2749" w:type="dxa"/>
            <w:noWrap w:val="0"/>
            <w:vAlign w:val="center"/>
          </w:tcPr>
          <w:p w14:paraId="08595E0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ISE血质控品H</w:t>
            </w:r>
          </w:p>
        </w:tc>
        <w:tc>
          <w:tcPr>
            <w:tcW w:w="1440" w:type="dxa"/>
            <w:noWrap w:val="0"/>
            <w:vAlign w:val="center"/>
          </w:tcPr>
          <w:p w14:paraId="4EE943A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A583F3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EE33AE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1D68DFD">
            <w:pPr>
              <w:spacing w:line="400" w:lineRule="atLeast"/>
              <w:jc w:val="center"/>
              <w:rPr>
                <w:rFonts w:hint="eastAsia" w:ascii="宋体" w:hAnsi="宋体" w:eastAsia="宋体" w:cs="宋体"/>
                <w:color w:val="auto"/>
                <w:sz w:val="24"/>
                <w:szCs w:val="24"/>
                <w:highlight w:val="none"/>
              </w:rPr>
            </w:pPr>
          </w:p>
        </w:tc>
      </w:tr>
      <w:tr w14:paraId="4BD7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40C6E5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55</w:t>
            </w:r>
          </w:p>
        </w:tc>
        <w:tc>
          <w:tcPr>
            <w:tcW w:w="2749" w:type="dxa"/>
            <w:noWrap w:val="0"/>
            <w:vAlign w:val="center"/>
          </w:tcPr>
          <w:p w14:paraId="4BE10CA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生化复合校准品</w:t>
            </w:r>
          </w:p>
        </w:tc>
        <w:tc>
          <w:tcPr>
            <w:tcW w:w="1440" w:type="dxa"/>
            <w:noWrap w:val="0"/>
            <w:vAlign w:val="center"/>
          </w:tcPr>
          <w:p w14:paraId="7CB0AD4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AA5C69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61B3DA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3084BFA">
            <w:pPr>
              <w:spacing w:line="400" w:lineRule="atLeast"/>
              <w:jc w:val="center"/>
              <w:rPr>
                <w:rFonts w:hint="eastAsia" w:ascii="宋体" w:hAnsi="宋体" w:eastAsia="宋体" w:cs="宋体"/>
                <w:color w:val="auto"/>
                <w:sz w:val="24"/>
                <w:szCs w:val="24"/>
                <w:highlight w:val="none"/>
              </w:rPr>
            </w:pPr>
          </w:p>
        </w:tc>
      </w:tr>
      <w:tr w14:paraId="729D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A2FEC5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56</w:t>
            </w:r>
          </w:p>
        </w:tc>
        <w:tc>
          <w:tcPr>
            <w:tcW w:w="2749" w:type="dxa"/>
            <w:noWrap w:val="0"/>
            <w:vAlign w:val="center"/>
          </w:tcPr>
          <w:p w14:paraId="601370D1">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06AD3DA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AC4517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2576AB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D41B440">
            <w:pPr>
              <w:spacing w:line="400" w:lineRule="atLeast"/>
              <w:jc w:val="center"/>
              <w:rPr>
                <w:rFonts w:hint="eastAsia" w:ascii="宋体" w:hAnsi="宋体" w:eastAsia="宋体" w:cs="宋体"/>
                <w:color w:val="auto"/>
                <w:sz w:val="24"/>
                <w:szCs w:val="24"/>
                <w:highlight w:val="none"/>
              </w:rPr>
            </w:pPr>
          </w:p>
        </w:tc>
      </w:tr>
      <w:tr w14:paraId="12F5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9E373B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57</w:t>
            </w:r>
          </w:p>
        </w:tc>
        <w:tc>
          <w:tcPr>
            <w:tcW w:w="2749" w:type="dxa"/>
            <w:noWrap w:val="0"/>
            <w:vAlign w:val="center"/>
          </w:tcPr>
          <w:p w14:paraId="121FBCE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5E39DE4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26A71F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EAF4EB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0DFF45B">
            <w:pPr>
              <w:spacing w:line="400" w:lineRule="atLeast"/>
              <w:jc w:val="center"/>
              <w:rPr>
                <w:rFonts w:hint="eastAsia" w:ascii="宋体" w:hAnsi="宋体" w:eastAsia="宋体" w:cs="宋体"/>
                <w:color w:val="auto"/>
                <w:sz w:val="24"/>
                <w:szCs w:val="24"/>
                <w:highlight w:val="none"/>
              </w:rPr>
            </w:pPr>
          </w:p>
        </w:tc>
      </w:tr>
      <w:tr w14:paraId="793D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CDD82D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58</w:t>
            </w:r>
          </w:p>
        </w:tc>
        <w:tc>
          <w:tcPr>
            <w:tcW w:w="2749" w:type="dxa"/>
            <w:noWrap w:val="0"/>
            <w:vAlign w:val="center"/>
          </w:tcPr>
          <w:p w14:paraId="54C2CCE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β2-微球蛋白校准品</w:t>
            </w:r>
          </w:p>
        </w:tc>
        <w:tc>
          <w:tcPr>
            <w:tcW w:w="1440" w:type="dxa"/>
            <w:noWrap w:val="0"/>
            <w:vAlign w:val="center"/>
          </w:tcPr>
          <w:p w14:paraId="5FD5883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E9DF78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D9A0C3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C24A1D4">
            <w:pPr>
              <w:spacing w:line="400" w:lineRule="atLeast"/>
              <w:jc w:val="center"/>
              <w:rPr>
                <w:rFonts w:hint="eastAsia" w:ascii="宋体" w:hAnsi="宋体" w:eastAsia="宋体" w:cs="宋体"/>
                <w:color w:val="auto"/>
                <w:sz w:val="24"/>
                <w:szCs w:val="24"/>
                <w:highlight w:val="none"/>
              </w:rPr>
            </w:pPr>
          </w:p>
        </w:tc>
      </w:tr>
      <w:tr w14:paraId="79F8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CC452E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59</w:t>
            </w:r>
          </w:p>
        </w:tc>
        <w:tc>
          <w:tcPr>
            <w:tcW w:w="2749" w:type="dxa"/>
            <w:noWrap w:val="0"/>
            <w:vAlign w:val="center"/>
          </w:tcPr>
          <w:p w14:paraId="00179E5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锌质控品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452F35B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2D8CDB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94C377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6F2E2BF">
            <w:pPr>
              <w:spacing w:line="400" w:lineRule="atLeast"/>
              <w:jc w:val="center"/>
              <w:rPr>
                <w:rFonts w:hint="eastAsia" w:ascii="宋体" w:hAnsi="宋体" w:eastAsia="宋体" w:cs="宋体"/>
                <w:color w:val="auto"/>
                <w:sz w:val="24"/>
                <w:szCs w:val="24"/>
                <w:highlight w:val="none"/>
              </w:rPr>
            </w:pPr>
          </w:p>
        </w:tc>
      </w:tr>
      <w:tr w14:paraId="0A2C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886970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60</w:t>
            </w:r>
          </w:p>
        </w:tc>
        <w:tc>
          <w:tcPr>
            <w:tcW w:w="2749" w:type="dxa"/>
            <w:noWrap w:val="0"/>
            <w:vAlign w:val="center"/>
          </w:tcPr>
          <w:p w14:paraId="56E0940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锌质控品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0288204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845CE7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078643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A036523">
            <w:pPr>
              <w:spacing w:line="400" w:lineRule="atLeast"/>
              <w:jc w:val="center"/>
              <w:rPr>
                <w:rFonts w:hint="eastAsia" w:ascii="宋体" w:hAnsi="宋体" w:eastAsia="宋体" w:cs="宋体"/>
                <w:color w:val="auto"/>
                <w:sz w:val="24"/>
                <w:szCs w:val="24"/>
                <w:highlight w:val="none"/>
              </w:rPr>
            </w:pPr>
          </w:p>
        </w:tc>
      </w:tr>
      <w:tr w14:paraId="5610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61E26A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61</w:t>
            </w:r>
          </w:p>
        </w:tc>
        <w:tc>
          <w:tcPr>
            <w:tcW w:w="2749" w:type="dxa"/>
            <w:noWrap w:val="0"/>
            <w:vAlign w:val="center"/>
          </w:tcPr>
          <w:p w14:paraId="193F341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同型半胱氨酸质控品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1）</w:t>
            </w:r>
          </w:p>
        </w:tc>
        <w:tc>
          <w:tcPr>
            <w:tcW w:w="1440" w:type="dxa"/>
            <w:noWrap w:val="0"/>
            <w:vAlign w:val="center"/>
          </w:tcPr>
          <w:p w14:paraId="38DF62D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A86DDB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4AC8F5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1FF90BF">
            <w:pPr>
              <w:spacing w:line="400" w:lineRule="atLeast"/>
              <w:jc w:val="center"/>
              <w:rPr>
                <w:rFonts w:hint="eastAsia" w:ascii="宋体" w:hAnsi="宋体" w:eastAsia="宋体" w:cs="宋体"/>
                <w:color w:val="auto"/>
                <w:sz w:val="24"/>
                <w:szCs w:val="24"/>
                <w:highlight w:val="none"/>
              </w:rPr>
            </w:pPr>
          </w:p>
        </w:tc>
      </w:tr>
      <w:tr w14:paraId="0248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7A40C28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62</w:t>
            </w:r>
          </w:p>
        </w:tc>
        <w:tc>
          <w:tcPr>
            <w:tcW w:w="2749" w:type="dxa"/>
            <w:noWrap w:val="0"/>
            <w:vAlign w:val="center"/>
          </w:tcPr>
          <w:p w14:paraId="07AFD24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同型半胱氨酸质控品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5981989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FE45F6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E2E4E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B114B96">
            <w:pPr>
              <w:spacing w:line="400" w:lineRule="atLeast"/>
              <w:jc w:val="center"/>
              <w:rPr>
                <w:rFonts w:hint="eastAsia" w:ascii="宋体" w:hAnsi="宋体" w:eastAsia="宋体" w:cs="宋体"/>
                <w:color w:val="auto"/>
                <w:sz w:val="24"/>
                <w:szCs w:val="24"/>
                <w:highlight w:val="none"/>
              </w:rPr>
            </w:pPr>
          </w:p>
        </w:tc>
      </w:tr>
      <w:tr w14:paraId="0CE9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9797E9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63</w:t>
            </w:r>
          </w:p>
        </w:tc>
        <w:tc>
          <w:tcPr>
            <w:tcW w:w="2749" w:type="dxa"/>
            <w:noWrap w:val="0"/>
            <w:vAlign w:val="center"/>
          </w:tcPr>
          <w:p w14:paraId="12182C5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胱抑素C质控品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0C74DF2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DE7B9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BC51FD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62279A4">
            <w:pPr>
              <w:spacing w:line="400" w:lineRule="atLeast"/>
              <w:jc w:val="center"/>
              <w:rPr>
                <w:rFonts w:hint="eastAsia" w:ascii="宋体" w:hAnsi="宋体" w:eastAsia="宋体" w:cs="宋体"/>
                <w:color w:val="auto"/>
                <w:sz w:val="24"/>
                <w:szCs w:val="24"/>
                <w:highlight w:val="none"/>
              </w:rPr>
            </w:pPr>
          </w:p>
        </w:tc>
      </w:tr>
      <w:tr w14:paraId="0566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750C4F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64</w:t>
            </w:r>
          </w:p>
        </w:tc>
        <w:tc>
          <w:tcPr>
            <w:tcW w:w="2749" w:type="dxa"/>
            <w:noWrap w:val="0"/>
            <w:vAlign w:val="center"/>
          </w:tcPr>
          <w:p w14:paraId="49F4656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生化特殊项目质控品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1）</w:t>
            </w:r>
          </w:p>
        </w:tc>
        <w:tc>
          <w:tcPr>
            <w:tcW w:w="1440" w:type="dxa"/>
            <w:noWrap w:val="0"/>
            <w:vAlign w:val="center"/>
          </w:tcPr>
          <w:p w14:paraId="288EF4C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1B2E05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E4DE27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A4CF14C">
            <w:pPr>
              <w:spacing w:line="400" w:lineRule="atLeast"/>
              <w:jc w:val="center"/>
              <w:rPr>
                <w:rFonts w:hint="eastAsia" w:ascii="宋体" w:hAnsi="宋体" w:eastAsia="宋体" w:cs="宋体"/>
                <w:color w:val="auto"/>
                <w:sz w:val="24"/>
                <w:szCs w:val="24"/>
                <w:highlight w:val="none"/>
              </w:rPr>
            </w:pPr>
          </w:p>
        </w:tc>
      </w:tr>
      <w:tr w14:paraId="0382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FFAF3D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65</w:t>
            </w:r>
          </w:p>
        </w:tc>
        <w:tc>
          <w:tcPr>
            <w:tcW w:w="2749" w:type="dxa"/>
            <w:noWrap w:val="0"/>
            <w:vAlign w:val="center"/>
          </w:tcPr>
          <w:p w14:paraId="123EDC8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生化特殊项目质控品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35D476B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2BB071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4240A3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BFF470D">
            <w:pPr>
              <w:spacing w:line="400" w:lineRule="atLeast"/>
              <w:jc w:val="center"/>
              <w:rPr>
                <w:rFonts w:hint="eastAsia" w:ascii="宋体" w:hAnsi="宋体" w:eastAsia="宋体" w:cs="宋体"/>
                <w:color w:val="auto"/>
                <w:sz w:val="24"/>
                <w:szCs w:val="24"/>
                <w:highlight w:val="none"/>
              </w:rPr>
            </w:pPr>
          </w:p>
        </w:tc>
      </w:tr>
      <w:tr w14:paraId="44AE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71" w:type="dxa"/>
            <w:noWrap w:val="0"/>
            <w:vAlign w:val="center"/>
          </w:tcPr>
          <w:p w14:paraId="0046F04C">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合计</w:t>
            </w:r>
          </w:p>
          <w:p w14:paraId="4DABC537">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（元）</w:t>
            </w:r>
          </w:p>
        </w:tc>
        <w:tc>
          <w:tcPr>
            <w:tcW w:w="8930" w:type="dxa"/>
            <w:gridSpan w:val="5"/>
            <w:noWrap w:val="0"/>
            <w:vAlign w:val="center"/>
          </w:tcPr>
          <w:p w14:paraId="2A3090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小写：</w:t>
            </w:r>
          </w:p>
          <w:p w14:paraId="2D17E751">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18"/>
                <w:szCs w:val="18"/>
                <w:highlight w:val="none"/>
                <w:lang w:eastAsia="zh-CN"/>
              </w:rPr>
            </w:pPr>
          </w:p>
          <w:p w14:paraId="7AE3DF6F">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大写：</w:t>
            </w:r>
          </w:p>
        </w:tc>
      </w:tr>
      <w:tr w14:paraId="7BB7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671" w:type="dxa"/>
            <w:noWrap w:val="0"/>
            <w:vAlign w:val="center"/>
          </w:tcPr>
          <w:p w14:paraId="50F2B836">
            <w:pPr>
              <w:keepNext w:val="0"/>
              <w:keepLines w:val="0"/>
              <w:pageBreakBefore w:val="0"/>
              <w:kinsoku/>
              <w:wordWrap/>
              <w:overflowPunct/>
              <w:topLinePunct w:val="0"/>
              <w:autoSpaceDE/>
              <w:autoSpaceDN/>
              <w:bidi w:val="0"/>
              <w:spacing w:line="24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w:t>
            </w:r>
          </w:p>
        </w:tc>
        <w:tc>
          <w:tcPr>
            <w:tcW w:w="8930" w:type="dxa"/>
            <w:gridSpan w:val="5"/>
            <w:noWrap w:val="0"/>
            <w:vAlign w:val="center"/>
          </w:tcPr>
          <w:p w14:paraId="544F35AC">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1.报价明细表合计</w:t>
            </w:r>
            <w:r>
              <w:rPr>
                <w:rFonts w:hint="eastAsia" w:ascii="宋体" w:hAnsi="宋体" w:eastAsia="宋体" w:cs="宋体"/>
                <w:color w:val="auto"/>
                <w:sz w:val="18"/>
                <w:szCs w:val="18"/>
                <w:highlight w:val="none"/>
                <w:lang w:eastAsia="zh-CN"/>
              </w:rPr>
              <w:t>为所投产品的</w:t>
            </w:r>
            <w:r>
              <w:rPr>
                <w:rFonts w:hint="eastAsia" w:ascii="宋体" w:hAnsi="宋体" w:cs="宋体"/>
                <w:color w:val="auto"/>
                <w:sz w:val="18"/>
                <w:szCs w:val="18"/>
                <w:highlight w:val="none"/>
                <w:lang w:val="en-US" w:eastAsia="zh-CN"/>
              </w:rPr>
              <w:t>单价合计</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含直接成本、运输、搬运、税金、管理费、各类劳保、保险等一切费用</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w:t>
            </w:r>
          </w:p>
          <w:p w14:paraId="1E31C0C0">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报价保留小数点后</w:t>
            </w:r>
            <w:r>
              <w:rPr>
                <w:rFonts w:hint="eastAsia" w:ascii="宋体" w:hAnsi="宋体" w:cs="宋体"/>
                <w:color w:val="auto"/>
                <w:sz w:val="18"/>
                <w:szCs w:val="18"/>
                <w:highlight w:val="none"/>
                <w:lang w:val="en-US" w:eastAsia="zh-CN"/>
              </w:rPr>
              <w:t>四</w:t>
            </w:r>
            <w:r>
              <w:rPr>
                <w:rFonts w:hint="eastAsia" w:ascii="宋体" w:hAnsi="宋体" w:eastAsia="宋体" w:cs="宋体"/>
                <w:color w:val="auto"/>
                <w:sz w:val="18"/>
                <w:szCs w:val="18"/>
                <w:highlight w:val="none"/>
                <w:lang w:eastAsia="zh-CN"/>
              </w:rPr>
              <w:t>位，</w:t>
            </w:r>
            <w:r>
              <w:rPr>
                <w:rFonts w:hint="eastAsia" w:ascii="宋体" w:hAnsi="宋体" w:eastAsia="宋体" w:cs="宋体"/>
                <w:b w:val="0"/>
                <w:bCs w:val="0"/>
                <w:color w:val="auto"/>
                <w:sz w:val="18"/>
                <w:szCs w:val="18"/>
                <w:highlight w:val="none"/>
                <w:lang w:val="en-US" w:eastAsia="zh-CN"/>
              </w:rPr>
              <w:t>换算必须一致，</w:t>
            </w:r>
            <w:r>
              <w:rPr>
                <w:rFonts w:hint="eastAsia" w:ascii="宋体" w:hAnsi="宋体" w:eastAsia="宋体" w:cs="宋体"/>
                <w:color w:val="auto"/>
                <w:sz w:val="18"/>
                <w:szCs w:val="18"/>
                <w:highlight w:val="none"/>
                <w:lang w:eastAsia="zh-CN"/>
              </w:rPr>
              <w:t>否则为无效报价。</w:t>
            </w:r>
          </w:p>
          <w:p w14:paraId="68B1F0AD">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3.最终以实际成交量进行结算。</w:t>
            </w:r>
          </w:p>
        </w:tc>
      </w:tr>
    </w:tbl>
    <w:p w14:paraId="7DBA7E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4D8F61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137E0E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707D4FB1">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7D3842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DE7A090">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3B6F7BB3">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6EE4B50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26DB97B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19ED6F9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5B9423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rPr>
      </w:pPr>
    </w:p>
    <w:p w14:paraId="3D7070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lang w:eastAsia="zh-CN"/>
        </w:rPr>
        <w:t>）</w:t>
      </w:r>
      <w:r>
        <w:rPr>
          <w:rFonts w:hint="eastAsia" w:eastAsia="宋体"/>
          <w:b/>
          <w:bCs/>
          <w:color w:val="auto"/>
          <w:sz w:val="24"/>
          <w:szCs w:val="24"/>
          <w:highlight w:val="none"/>
          <w:lang w:eastAsia="zh-CN"/>
        </w:rPr>
        <w:t>报价明细表</w:t>
      </w:r>
    </w:p>
    <w:p w14:paraId="7CFCE8D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吐鲁番市鄯善县人民医院检验试剂采购项目（二次）（标项2）</w:t>
      </w:r>
    </w:p>
    <w:p w14:paraId="5519349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XJZN-2024-11086-1</w:t>
      </w:r>
    </w:p>
    <w:tbl>
      <w:tblPr>
        <w:tblStyle w:val="37"/>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749"/>
        <w:gridCol w:w="1440"/>
        <w:gridCol w:w="2303"/>
        <w:gridCol w:w="1219"/>
        <w:gridCol w:w="1219"/>
      </w:tblGrid>
      <w:tr w14:paraId="034E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71" w:type="dxa"/>
            <w:noWrap w:val="0"/>
            <w:vAlign w:val="center"/>
          </w:tcPr>
          <w:p w14:paraId="16FDA4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序号</w:t>
            </w:r>
          </w:p>
        </w:tc>
        <w:tc>
          <w:tcPr>
            <w:tcW w:w="2749" w:type="dxa"/>
            <w:noWrap w:val="0"/>
            <w:vAlign w:val="center"/>
          </w:tcPr>
          <w:p w14:paraId="5CB99F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标的名称</w:t>
            </w:r>
          </w:p>
        </w:tc>
        <w:tc>
          <w:tcPr>
            <w:tcW w:w="1440" w:type="dxa"/>
            <w:noWrap w:val="0"/>
            <w:vAlign w:val="center"/>
          </w:tcPr>
          <w:p w14:paraId="77EDD65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2303" w:type="dxa"/>
            <w:noWrap w:val="0"/>
            <w:vAlign w:val="center"/>
          </w:tcPr>
          <w:p w14:paraId="5F7211B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规格</w:t>
            </w:r>
            <w:r>
              <w:rPr>
                <w:rFonts w:hint="eastAsia" w:ascii="宋体" w:hAnsi="宋体" w:eastAsia="宋体" w:cs="宋体"/>
                <w:color w:val="auto"/>
                <w:sz w:val="18"/>
                <w:szCs w:val="18"/>
                <w:highlight w:val="none"/>
              </w:rPr>
              <w:t>型号</w:t>
            </w:r>
          </w:p>
        </w:tc>
        <w:tc>
          <w:tcPr>
            <w:tcW w:w="1219" w:type="dxa"/>
            <w:noWrap w:val="0"/>
            <w:vAlign w:val="center"/>
          </w:tcPr>
          <w:p w14:paraId="5AA1078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数量</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单位</w:t>
            </w:r>
            <w:r>
              <w:rPr>
                <w:rFonts w:hint="eastAsia" w:ascii="宋体" w:hAnsi="宋体" w:cs="宋体"/>
                <w:color w:val="auto"/>
                <w:sz w:val="18"/>
                <w:szCs w:val="18"/>
                <w:highlight w:val="none"/>
                <w:lang w:eastAsia="zh-CN"/>
              </w:rPr>
              <w:t>）</w:t>
            </w:r>
          </w:p>
        </w:tc>
        <w:tc>
          <w:tcPr>
            <w:tcW w:w="1219" w:type="dxa"/>
            <w:noWrap w:val="0"/>
            <w:vAlign w:val="center"/>
          </w:tcPr>
          <w:p w14:paraId="4069ADF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单价（元）</w:t>
            </w:r>
          </w:p>
        </w:tc>
      </w:tr>
      <w:tr w14:paraId="04C0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71" w:type="dxa"/>
            <w:noWrap w:val="0"/>
            <w:vAlign w:val="center"/>
          </w:tcPr>
          <w:p w14:paraId="7D343E4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2749" w:type="dxa"/>
            <w:noWrap w:val="0"/>
            <w:vAlign w:val="center"/>
          </w:tcPr>
          <w:p w14:paraId="033C692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总三碘甲状腺原氨酸测定试剂盒（直接化学发光法）</w:t>
            </w:r>
          </w:p>
        </w:tc>
        <w:tc>
          <w:tcPr>
            <w:tcW w:w="1440" w:type="dxa"/>
            <w:noWrap w:val="0"/>
            <w:vAlign w:val="center"/>
          </w:tcPr>
          <w:p w14:paraId="63691FA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F0F65F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3B96D5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6556DC3">
            <w:pPr>
              <w:spacing w:line="400" w:lineRule="atLeast"/>
              <w:jc w:val="center"/>
              <w:rPr>
                <w:rFonts w:hint="eastAsia" w:ascii="宋体" w:hAnsi="宋体" w:eastAsia="宋体" w:cs="宋体"/>
                <w:color w:val="auto"/>
                <w:sz w:val="24"/>
                <w:szCs w:val="24"/>
                <w:highlight w:val="none"/>
                <w:lang w:val="en-US" w:eastAsia="zh-CN"/>
              </w:rPr>
            </w:pPr>
          </w:p>
        </w:tc>
      </w:tr>
      <w:tr w14:paraId="1661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71" w:type="dxa"/>
            <w:noWrap w:val="0"/>
            <w:vAlign w:val="center"/>
          </w:tcPr>
          <w:p w14:paraId="5826207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2749" w:type="dxa"/>
            <w:noWrap w:val="0"/>
            <w:vAlign w:val="center"/>
          </w:tcPr>
          <w:p w14:paraId="0D9C8FF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总甲状腺素测定试剂盒（直接化学发光法）</w:t>
            </w:r>
          </w:p>
        </w:tc>
        <w:tc>
          <w:tcPr>
            <w:tcW w:w="1440" w:type="dxa"/>
            <w:noWrap w:val="0"/>
            <w:vAlign w:val="center"/>
          </w:tcPr>
          <w:p w14:paraId="03A01C7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17B269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387E1D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3A4890A">
            <w:pPr>
              <w:spacing w:line="400" w:lineRule="atLeast"/>
              <w:jc w:val="center"/>
              <w:rPr>
                <w:rFonts w:hint="eastAsia" w:ascii="宋体" w:hAnsi="宋体" w:eastAsia="宋体" w:cs="宋体"/>
                <w:color w:val="auto"/>
                <w:sz w:val="24"/>
                <w:szCs w:val="24"/>
                <w:highlight w:val="none"/>
                <w:lang w:val="en-US" w:eastAsia="zh-CN"/>
              </w:rPr>
            </w:pPr>
          </w:p>
        </w:tc>
      </w:tr>
      <w:tr w14:paraId="7B55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1" w:type="dxa"/>
            <w:noWrap w:val="0"/>
            <w:vAlign w:val="center"/>
          </w:tcPr>
          <w:p w14:paraId="29F29CF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2749" w:type="dxa"/>
            <w:noWrap w:val="0"/>
            <w:vAlign w:val="center"/>
          </w:tcPr>
          <w:p w14:paraId="1CFF7F01">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游离三碘甲状腺原氨酸测定试剂盒（直接化学发光法）</w:t>
            </w:r>
          </w:p>
        </w:tc>
        <w:tc>
          <w:tcPr>
            <w:tcW w:w="1440" w:type="dxa"/>
            <w:noWrap w:val="0"/>
            <w:vAlign w:val="center"/>
          </w:tcPr>
          <w:p w14:paraId="43556BD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0092F3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C95E6E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B8C9034">
            <w:pPr>
              <w:spacing w:line="400" w:lineRule="atLeast"/>
              <w:jc w:val="center"/>
              <w:rPr>
                <w:rFonts w:hint="eastAsia" w:ascii="宋体" w:hAnsi="宋体" w:eastAsia="宋体" w:cs="宋体"/>
                <w:color w:val="auto"/>
                <w:sz w:val="24"/>
                <w:szCs w:val="24"/>
                <w:highlight w:val="none"/>
              </w:rPr>
            </w:pPr>
          </w:p>
        </w:tc>
      </w:tr>
      <w:tr w14:paraId="371A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71" w:type="dxa"/>
            <w:noWrap w:val="0"/>
            <w:vAlign w:val="center"/>
          </w:tcPr>
          <w:p w14:paraId="23C3B20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2749" w:type="dxa"/>
            <w:noWrap w:val="0"/>
            <w:vAlign w:val="center"/>
          </w:tcPr>
          <w:p w14:paraId="0FFACB8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游离甲状腺素测定试剂盒（直接化学发光法）</w:t>
            </w:r>
          </w:p>
        </w:tc>
        <w:tc>
          <w:tcPr>
            <w:tcW w:w="1440" w:type="dxa"/>
            <w:noWrap w:val="0"/>
            <w:vAlign w:val="center"/>
          </w:tcPr>
          <w:p w14:paraId="2A5B82B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317BCC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11A546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FB07F53">
            <w:pPr>
              <w:spacing w:line="400" w:lineRule="atLeast"/>
              <w:jc w:val="center"/>
              <w:rPr>
                <w:rFonts w:hint="eastAsia" w:ascii="宋体" w:hAnsi="宋体" w:eastAsia="宋体" w:cs="宋体"/>
                <w:color w:val="auto"/>
                <w:sz w:val="24"/>
                <w:szCs w:val="24"/>
                <w:highlight w:val="none"/>
              </w:rPr>
            </w:pPr>
          </w:p>
        </w:tc>
      </w:tr>
      <w:tr w14:paraId="300D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06ED1A3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2749" w:type="dxa"/>
            <w:noWrap w:val="0"/>
            <w:vAlign w:val="center"/>
          </w:tcPr>
          <w:p w14:paraId="4427F53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促甲状腺激素测定试剂盒（直接化学发光法）</w:t>
            </w:r>
          </w:p>
        </w:tc>
        <w:tc>
          <w:tcPr>
            <w:tcW w:w="1440" w:type="dxa"/>
            <w:noWrap w:val="0"/>
            <w:vAlign w:val="center"/>
          </w:tcPr>
          <w:p w14:paraId="5D2F0BD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8CA8C7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F13E2C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8CF4C72">
            <w:pPr>
              <w:spacing w:line="400" w:lineRule="atLeast"/>
              <w:jc w:val="center"/>
              <w:rPr>
                <w:rFonts w:hint="eastAsia" w:ascii="宋体" w:hAnsi="宋体" w:eastAsia="宋体" w:cs="宋体"/>
                <w:color w:val="auto"/>
                <w:sz w:val="24"/>
                <w:szCs w:val="24"/>
                <w:highlight w:val="none"/>
              </w:rPr>
            </w:pPr>
          </w:p>
        </w:tc>
      </w:tr>
      <w:tr w14:paraId="676F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0912F8B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2749" w:type="dxa"/>
            <w:noWrap w:val="0"/>
            <w:vAlign w:val="center"/>
          </w:tcPr>
          <w:p w14:paraId="4BEC886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抗甲状腺球蛋白抗体测定试剂盒（直接化学发光法）</w:t>
            </w:r>
          </w:p>
        </w:tc>
        <w:tc>
          <w:tcPr>
            <w:tcW w:w="1440" w:type="dxa"/>
            <w:noWrap w:val="0"/>
            <w:vAlign w:val="center"/>
          </w:tcPr>
          <w:p w14:paraId="671A230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15A2A0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BBFE8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4C29F53">
            <w:pPr>
              <w:spacing w:line="400" w:lineRule="atLeast"/>
              <w:jc w:val="center"/>
              <w:rPr>
                <w:rFonts w:hint="eastAsia" w:ascii="宋体" w:hAnsi="宋体" w:eastAsia="宋体" w:cs="宋体"/>
                <w:color w:val="auto"/>
                <w:sz w:val="24"/>
                <w:szCs w:val="24"/>
                <w:highlight w:val="none"/>
              </w:rPr>
            </w:pPr>
          </w:p>
        </w:tc>
      </w:tr>
      <w:tr w14:paraId="41AF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02DBD8C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2749" w:type="dxa"/>
            <w:noWrap w:val="0"/>
            <w:vAlign w:val="center"/>
          </w:tcPr>
          <w:p w14:paraId="4D69836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抗甲状腺过氧化物酶抗体测定试剂盒（直接化学发光法）</w:t>
            </w:r>
          </w:p>
        </w:tc>
        <w:tc>
          <w:tcPr>
            <w:tcW w:w="1440" w:type="dxa"/>
            <w:noWrap w:val="0"/>
            <w:vAlign w:val="center"/>
          </w:tcPr>
          <w:p w14:paraId="3403502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7711F2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158D71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2925B3E">
            <w:pPr>
              <w:spacing w:line="400" w:lineRule="atLeast"/>
              <w:jc w:val="center"/>
              <w:rPr>
                <w:rFonts w:hint="eastAsia" w:ascii="宋体" w:hAnsi="宋体" w:eastAsia="宋体" w:cs="宋体"/>
                <w:color w:val="auto"/>
                <w:sz w:val="24"/>
                <w:szCs w:val="24"/>
                <w:highlight w:val="none"/>
              </w:rPr>
            </w:pPr>
          </w:p>
        </w:tc>
      </w:tr>
      <w:tr w14:paraId="2B2F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7709FE9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2749" w:type="dxa"/>
            <w:noWrap w:val="0"/>
            <w:vAlign w:val="center"/>
          </w:tcPr>
          <w:p w14:paraId="46987FD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甲状腺球蛋白测定试剂盒（直接化学发光法）</w:t>
            </w:r>
          </w:p>
        </w:tc>
        <w:tc>
          <w:tcPr>
            <w:tcW w:w="1440" w:type="dxa"/>
            <w:noWrap w:val="0"/>
            <w:vAlign w:val="center"/>
          </w:tcPr>
          <w:p w14:paraId="14DC51F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26730B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30735E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C51A66A">
            <w:pPr>
              <w:spacing w:line="400" w:lineRule="atLeast"/>
              <w:jc w:val="center"/>
              <w:rPr>
                <w:rFonts w:hint="eastAsia" w:ascii="宋体" w:hAnsi="宋体" w:eastAsia="宋体" w:cs="宋体"/>
                <w:color w:val="auto"/>
                <w:sz w:val="24"/>
                <w:szCs w:val="24"/>
                <w:highlight w:val="none"/>
              </w:rPr>
            </w:pPr>
          </w:p>
        </w:tc>
      </w:tr>
      <w:tr w14:paraId="0FDB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6853C3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9</w:t>
            </w:r>
          </w:p>
        </w:tc>
        <w:tc>
          <w:tcPr>
            <w:tcW w:w="2749" w:type="dxa"/>
            <w:noWrap w:val="0"/>
            <w:vAlign w:val="center"/>
          </w:tcPr>
          <w:p w14:paraId="0EA46D2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全段甲状旁腺激素测定试剂盒（直接化学发光法）</w:t>
            </w:r>
          </w:p>
        </w:tc>
        <w:tc>
          <w:tcPr>
            <w:tcW w:w="1440" w:type="dxa"/>
            <w:noWrap w:val="0"/>
            <w:vAlign w:val="center"/>
          </w:tcPr>
          <w:p w14:paraId="3F9BCA3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0C081A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19EB6A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2CE1B00">
            <w:pPr>
              <w:spacing w:line="400" w:lineRule="atLeast"/>
              <w:jc w:val="center"/>
              <w:rPr>
                <w:rFonts w:hint="eastAsia" w:ascii="宋体" w:hAnsi="宋体" w:eastAsia="宋体" w:cs="宋体"/>
                <w:color w:val="auto"/>
                <w:sz w:val="24"/>
                <w:szCs w:val="24"/>
                <w:highlight w:val="none"/>
              </w:rPr>
            </w:pPr>
          </w:p>
        </w:tc>
      </w:tr>
      <w:tr w14:paraId="38C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38E942B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10</w:t>
            </w:r>
          </w:p>
        </w:tc>
        <w:tc>
          <w:tcPr>
            <w:tcW w:w="2749" w:type="dxa"/>
            <w:noWrap w:val="0"/>
            <w:vAlign w:val="center"/>
          </w:tcPr>
          <w:p w14:paraId="6AEFD01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甲胎蛋白测定试剂盒（直接化学发光法）</w:t>
            </w:r>
          </w:p>
        </w:tc>
        <w:tc>
          <w:tcPr>
            <w:tcW w:w="1440" w:type="dxa"/>
            <w:noWrap w:val="0"/>
            <w:vAlign w:val="center"/>
          </w:tcPr>
          <w:p w14:paraId="6036146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BBB64A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23BAB1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6C0B936">
            <w:pPr>
              <w:spacing w:line="400" w:lineRule="atLeast"/>
              <w:jc w:val="center"/>
              <w:rPr>
                <w:rFonts w:hint="eastAsia" w:ascii="宋体" w:hAnsi="宋体" w:eastAsia="宋体" w:cs="宋体"/>
                <w:color w:val="auto"/>
                <w:sz w:val="24"/>
                <w:szCs w:val="24"/>
                <w:highlight w:val="none"/>
              </w:rPr>
            </w:pPr>
          </w:p>
        </w:tc>
      </w:tr>
      <w:tr w14:paraId="4229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A1710E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11</w:t>
            </w:r>
          </w:p>
        </w:tc>
        <w:tc>
          <w:tcPr>
            <w:tcW w:w="2749" w:type="dxa"/>
            <w:noWrap w:val="0"/>
            <w:vAlign w:val="center"/>
          </w:tcPr>
          <w:p w14:paraId="0698B0A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癌胚抗原测定试剂盒（直接化学发光法）</w:t>
            </w:r>
          </w:p>
        </w:tc>
        <w:tc>
          <w:tcPr>
            <w:tcW w:w="1440" w:type="dxa"/>
            <w:noWrap w:val="0"/>
            <w:vAlign w:val="center"/>
          </w:tcPr>
          <w:p w14:paraId="3544181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77EA53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604195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55B2F29">
            <w:pPr>
              <w:spacing w:line="400" w:lineRule="atLeast"/>
              <w:jc w:val="center"/>
              <w:rPr>
                <w:rFonts w:hint="eastAsia" w:ascii="宋体" w:hAnsi="宋体" w:eastAsia="宋体" w:cs="宋体"/>
                <w:color w:val="auto"/>
                <w:sz w:val="24"/>
                <w:szCs w:val="24"/>
                <w:highlight w:val="none"/>
              </w:rPr>
            </w:pPr>
          </w:p>
        </w:tc>
      </w:tr>
      <w:tr w14:paraId="3059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6AE86B9D">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12</w:t>
            </w:r>
          </w:p>
        </w:tc>
        <w:tc>
          <w:tcPr>
            <w:tcW w:w="2749" w:type="dxa"/>
            <w:noWrap w:val="0"/>
            <w:vAlign w:val="center"/>
          </w:tcPr>
          <w:p w14:paraId="2F96B54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糖类抗原125测定试剂盒（直接化学发光法）</w:t>
            </w:r>
          </w:p>
        </w:tc>
        <w:tc>
          <w:tcPr>
            <w:tcW w:w="1440" w:type="dxa"/>
            <w:noWrap w:val="0"/>
            <w:vAlign w:val="center"/>
          </w:tcPr>
          <w:p w14:paraId="06C967F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0A925C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E0A19F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0131F0A">
            <w:pPr>
              <w:spacing w:line="400" w:lineRule="atLeast"/>
              <w:jc w:val="center"/>
              <w:rPr>
                <w:rFonts w:hint="eastAsia" w:ascii="宋体" w:hAnsi="宋体" w:eastAsia="宋体" w:cs="宋体"/>
                <w:color w:val="auto"/>
                <w:sz w:val="24"/>
                <w:szCs w:val="24"/>
                <w:highlight w:val="none"/>
              </w:rPr>
            </w:pPr>
          </w:p>
        </w:tc>
      </w:tr>
      <w:tr w14:paraId="2DEC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4053E7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13</w:t>
            </w:r>
          </w:p>
        </w:tc>
        <w:tc>
          <w:tcPr>
            <w:tcW w:w="2749" w:type="dxa"/>
            <w:noWrap w:val="0"/>
            <w:vAlign w:val="center"/>
          </w:tcPr>
          <w:p w14:paraId="1754B4F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糖类抗原153测定试剂盒（直接化学发光法）</w:t>
            </w:r>
          </w:p>
        </w:tc>
        <w:tc>
          <w:tcPr>
            <w:tcW w:w="1440" w:type="dxa"/>
            <w:noWrap w:val="0"/>
            <w:vAlign w:val="center"/>
          </w:tcPr>
          <w:p w14:paraId="5D2B0A5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AEA7E9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BCB2D4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1792CF4A">
            <w:pPr>
              <w:spacing w:line="400" w:lineRule="atLeast"/>
              <w:jc w:val="center"/>
              <w:rPr>
                <w:rFonts w:hint="eastAsia" w:ascii="宋体" w:hAnsi="宋体" w:eastAsia="宋体" w:cs="宋体"/>
                <w:color w:val="auto"/>
                <w:sz w:val="24"/>
                <w:szCs w:val="24"/>
                <w:highlight w:val="none"/>
              </w:rPr>
            </w:pPr>
          </w:p>
        </w:tc>
      </w:tr>
      <w:tr w14:paraId="70B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6E2DB05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14</w:t>
            </w:r>
          </w:p>
        </w:tc>
        <w:tc>
          <w:tcPr>
            <w:tcW w:w="2749" w:type="dxa"/>
            <w:noWrap w:val="0"/>
            <w:vAlign w:val="center"/>
          </w:tcPr>
          <w:p w14:paraId="4E51D0E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糖类抗原72-4测定试剂盒（直接化学发光法）</w:t>
            </w:r>
          </w:p>
        </w:tc>
        <w:tc>
          <w:tcPr>
            <w:tcW w:w="1440" w:type="dxa"/>
            <w:noWrap w:val="0"/>
            <w:vAlign w:val="center"/>
          </w:tcPr>
          <w:p w14:paraId="5F06323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567647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701378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7B3D838">
            <w:pPr>
              <w:spacing w:line="400" w:lineRule="atLeast"/>
              <w:jc w:val="center"/>
              <w:rPr>
                <w:rFonts w:hint="eastAsia" w:ascii="宋体" w:hAnsi="宋体" w:eastAsia="宋体" w:cs="宋体"/>
                <w:color w:val="auto"/>
                <w:sz w:val="24"/>
                <w:szCs w:val="24"/>
                <w:highlight w:val="none"/>
              </w:rPr>
            </w:pPr>
          </w:p>
        </w:tc>
      </w:tr>
      <w:tr w14:paraId="50DB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0BFBA2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15</w:t>
            </w:r>
          </w:p>
        </w:tc>
        <w:tc>
          <w:tcPr>
            <w:tcW w:w="2749" w:type="dxa"/>
            <w:noWrap w:val="0"/>
            <w:vAlign w:val="center"/>
          </w:tcPr>
          <w:p w14:paraId="7AC1607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糖类抗原19-9测定试剂盒（直接化学发光法）</w:t>
            </w:r>
          </w:p>
        </w:tc>
        <w:tc>
          <w:tcPr>
            <w:tcW w:w="1440" w:type="dxa"/>
            <w:noWrap w:val="0"/>
            <w:vAlign w:val="center"/>
          </w:tcPr>
          <w:p w14:paraId="5C59D15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F6F0FF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D0B1E8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EF63EB4">
            <w:pPr>
              <w:spacing w:line="400" w:lineRule="atLeast"/>
              <w:jc w:val="center"/>
              <w:rPr>
                <w:rFonts w:hint="eastAsia" w:ascii="宋体" w:hAnsi="宋体" w:eastAsia="宋体" w:cs="宋体"/>
                <w:color w:val="auto"/>
                <w:sz w:val="24"/>
                <w:szCs w:val="24"/>
                <w:highlight w:val="none"/>
              </w:rPr>
            </w:pPr>
          </w:p>
        </w:tc>
      </w:tr>
      <w:tr w14:paraId="1252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29ECA9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2749" w:type="dxa"/>
            <w:noWrap w:val="0"/>
            <w:vAlign w:val="center"/>
          </w:tcPr>
          <w:p w14:paraId="17CCC702">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总前列腺特异性抗原测定试剂盒（直接化学发光法）</w:t>
            </w:r>
          </w:p>
        </w:tc>
        <w:tc>
          <w:tcPr>
            <w:tcW w:w="1440" w:type="dxa"/>
            <w:noWrap w:val="0"/>
            <w:vAlign w:val="center"/>
          </w:tcPr>
          <w:p w14:paraId="60721A5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AFD2DD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CC3389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876C50E">
            <w:pPr>
              <w:spacing w:line="400" w:lineRule="atLeast"/>
              <w:jc w:val="center"/>
              <w:rPr>
                <w:rFonts w:hint="eastAsia" w:ascii="宋体" w:hAnsi="宋体" w:eastAsia="宋体" w:cs="宋体"/>
                <w:color w:val="auto"/>
                <w:sz w:val="24"/>
                <w:szCs w:val="24"/>
                <w:highlight w:val="none"/>
              </w:rPr>
            </w:pPr>
          </w:p>
        </w:tc>
      </w:tr>
      <w:tr w14:paraId="3924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75B0482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17</w:t>
            </w:r>
          </w:p>
        </w:tc>
        <w:tc>
          <w:tcPr>
            <w:tcW w:w="2749" w:type="dxa"/>
            <w:noWrap w:val="0"/>
            <w:vAlign w:val="center"/>
          </w:tcPr>
          <w:p w14:paraId="217527C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β-人绒毛膜促性腺激素测定试剂盒（直接化学发光法）</w:t>
            </w:r>
          </w:p>
        </w:tc>
        <w:tc>
          <w:tcPr>
            <w:tcW w:w="1440" w:type="dxa"/>
            <w:noWrap w:val="0"/>
            <w:vAlign w:val="center"/>
          </w:tcPr>
          <w:p w14:paraId="3C59E24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892C78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51EE48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F00065B">
            <w:pPr>
              <w:spacing w:line="400" w:lineRule="atLeast"/>
              <w:jc w:val="center"/>
              <w:rPr>
                <w:rFonts w:hint="eastAsia" w:ascii="宋体" w:hAnsi="宋体" w:eastAsia="宋体" w:cs="宋体"/>
                <w:color w:val="auto"/>
                <w:sz w:val="24"/>
                <w:szCs w:val="24"/>
                <w:highlight w:val="none"/>
              </w:rPr>
            </w:pPr>
          </w:p>
        </w:tc>
      </w:tr>
      <w:tr w14:paraId="668F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050BF75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18</w:t>
            </w:r>
          </w:p>
        </w:tc>
        <w:tc>
          <w:tcPr>
            <w:tcW w:w="2749" w:type="dxa"/>
            <w:noWrap w:val="0"/>
            <w:vAlign w:val="center"/>
          </w:tcPr>
          <w:p w14:paraId="6C32B52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促卵泡生成素测定试剂盒（直接化学发光法）</w:t>
            </w:r>
          </w:p>
        </w:tc>
        <w:tc>
          <w:tcPr>
            <w:tcW w:w="1440" w:type="dxa"/>
            <w:noWrap w:val="0"/>
            <w:vAlign w:val="center"/>
          </w:tcPr>
          <w:p w14:paraId="5B7CC37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CEBB41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CCBBDD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95AC0B3">
            <w:pPr>
              <w:spacing w:line="400" w:lineRule="atLeast"/>
              <w:jc w:val="center"/>
              <w:rPr>
                <w:rFonts w:hint="eastAsia" w:ascii="宋体" w:hAnsi="宋体" w:eastAsia="宋体" w:cs="宋体"/>
                <w:color w:val="auto"/>
                <w:sz w:val="24"/>
                <w:szCs w:val="24"/>
                <w:highlight w:val="none"/>
              </w:rPr>
            </w:pPr>
          </w:p>
        </w:tc>
      </w:tr>
      <w:tr w14:paraId="511C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18DCFE9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19</w:t>
            </w:r>
          </w:p>
        </w:tc>
        <w:tc>
          <w:tcPr>
            <w:tcW w:w="2749" w:type="dxa"/>
            <w:noWrap w:val="0"/>
            <w:vAlign w:val="center"/>
          </w:tcPr>
          <w:p w14:paraId="7781308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促黄体生成素测定试剂盒（直接化学发光法）</w:t>
            </w:r>
          </w:p>
        </w:tc>
        <w:tc>
          <w:tcPr>
            <w:tcW w:w="1440" w:type="dxa"/>
            <w:noWrap w:val="0"/>
            <w:vAlign w:val="center"/>
          </w:tcPr>
          <w:p w14:paraId="779E323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6195BF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39374A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24F26BA">
            <w:pPr>
              <w:spacing w:line="400" w:lineRule="atLeast"/>
              <w:jc w:val="center"/>
              <w:rPr>
                <w:rFonts w:hint="eastAsia" w:ascii="宋体" w:hAnsi="宋体" w:eastAsia="宋体" w:cs="宋体"/>
                <w:color w:val="auto"/>
                <w:sz w:val="24"/>
                <w:szCs w:val="24"/>
                <w:highlight w:val="none"/>
              </w:rPr>
            </w:pPr>
          </w:p>
        </w:tc>
      </w:tr>
      <w:tr w14:paraId="01D6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0304D04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2749" w:type="dxa"/>
            <w:noWrap w:val="0"/>
            <w:vAlign w:val="center"/>
          </w:tcPr>
          <w:p w14:paraId="41F98EC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泌乳素测定试剂盒（直接化学发光法）</w:t>
            </w:r>
          </w:p>
        </w:tc>
        <w:tc>
          <w:tcPr>
            <w:tcW w:w="1440" w:type="dxa"/>
            <w:noWrap w:val="0"/>
            <w:vAlign w:val="center"/>
          </w:tcPr>
          <w:p w14:paraId="2681589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E25094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D288B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640781D">
            <w:pPr>
              <w:spacing w:line="400" w:lineRule="atLeast"/>
              <w:jc w:val="center"/>
              <w:rPr>
                <w:rFonts w:hint="eastAsia" w:ascii="宋体" w:hAnsi="宋体" w:eastAsia="宋体" w:cs="宋体"/>
                <w:color w:val="auto"/>
                <w:sz w:val="24"/>
                <w:szCs w:val="24"/>
                <w:highlight w:val="none"/>
              </w:rPr>
            </w:pPr>
          </w:p>
        </w:tc>
      </w:tr>
      <w:tr w14:paraId="0454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0221183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21</w:t>
            </w:r>
          </w:p>
        </w:tc>
        <w:tc>
          <w:tcPr>
            <w:tcW w:w="2749" w:type="dxa"/>
            <w:noWrap w:val="0"/>
            <w:vAlign w:val="center"/>
          </w:tcPr>
          <w:p w14:paraId="3AF1BC2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孕酮测定试剂盒（直接化学发光法）</w:t>
            </w:r>
          </w:p>
        </w:tc>
        <w:tc>
          <w:tcPr>
            <w:tcW w:w="1440" w:type="dxa"/>
            <w:noWrap w:val="0"/>
            <w:vAlign w:val="center"/>
          </w:tcPr>
          <w:p w14:paraId="447188A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725604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392CA0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48AC39A3">
            <w:pPr>
              <w:spacing w:line="400" w:lineRule="atLeast"/>
              <w:jc w:val="center"/>
              <w:rPr>
                <w:rFonts w:hint="eastAsia" w:ascii="宋体" w:hAnsi="宋体" w:eastAsia="宋体" w:cs="宋体"/>
                <w:color w:val="auto"/>
                <w:sz w:val="24"/>
                <w:szCs w:val="24"/>
                <w:highlight w:val="none"/>
              </w:rPr>
            </w:pPr>
          </w:p>
        </w:tc>
      </w:tr>
      <w:tr w14:paraId="39D1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71" w:type="dxa"/>
            <w:noWrap w:val="0"/>
            <w:vAlign w:val="center"/>
          </w:tcPr>
          <w:p w14:paraId="0D0F1A9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22</w:t>
            </w:r>
          </w:p>
        </w:tc>
        <w:tc>
          <w:tcPr>
            <w:tcW w:w="2749" w:type="dxa"/>
            <w:noWrap w:val="0"/>
            <w:vAlign w:val="center"/>
          </w:tcPr>
          <w:p w14:paraId="64BEC51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雌二醇测定试剂盒（直接化学发光法）</w:t>
            </w:r>
          </w:p>
        </w:tc>
        <w:tc>
          <w:tcPr>
            <w:tcW w:w="1440" w:type="dxa"/>
            <w:noWrap w:val="0"/>
            <w:vAlign w:val="center"/>
          </w:tcPr>
          <w:p w14:paraId="4075251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E5B0B9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A28A6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81DBC76">
            <w:pPr>
              <w:spacing w:line="400" w:lineRule="atLeast"/>
              <w:jc w:val="center"/>
              <w:rPr>
                <w:rFonts w:hint="eastAsia" w:ascii="宋体" w:hAnsi="宋体" w:eastAsia="宋体" w:cs="宋体"/>
                <w:color w:val="auto"/>
                <w:sz w:val="24"/>
                <w:szCs w:val="24"/>
                <w:highlight w:val="none"/>
              </w:rPr>
            </w:pPr>
          </w:p>
        </w:tc>
      </w:tr>
      <w:tr w14:paraId="751F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410D1AC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23</w:t>
            </w:r>
          </w:p>
        </w:tc>
        <w:tc>
          <w:tcPr>
            <w:tcW w:w="2749" w:type="dxa"/>
            <w:noWrap w:val="0"/>
            <w:vAlign w:val="center"/>
          </w:tcPr>
          <w:p w14:paraId="5B5EBC1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睾酮测定试剂盒(直接化学发光法)</w:t>
            </w:r>
          </w:p>
        </w:tc>
        <w:tc>
          <w:tcPr>
            <w:tcW w:w="1440" w:type="dxa"/>
            <w:noWrap w:val="0"/>
            <w:vAlign w:val="center"/>
          </w:tcPr>
          <w:p w14:paraId="7B3FA97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14E8D3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DD1FD1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091A370">
            <w:pPr>
              <w:spacing w:line="400" w:lineRule="atLeast"/>
              <w:jc w:val="center"/>
              <w:rPr>
                <w:rFonts w:hint="eastAsia" w:ascii="宋体" w:hAnsi="宋体" w:eastAsia="宋体" w:cs="宋体"/>
                <w:color w:val="auto"/>
                <w:sz w:val="24"/>
                <w:szCs w:val="24"/>
                <w:highlight w:val="none"/>
              </w:rPr>
            </w:pPr>
          </w:p>
        </w:tc>
      </w:tr>
      <w:tr w14:paraId="25CC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71" w:type="dxa"/>
            <w:noWrap w:val="0"/>
            <w:vAlign w:val="center"/>
          </w:tcPr>
          <w:p w14:paraId="4160E6E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24</w:t>
            </w:r>
          </w:p>
        </w:tc>
        <w:tc>
          <w:tcPr>
            <w:tcW w:w="2749" w:type="dxa"/>
            <w:noWrap w:val="0"/>
            <w:vAlign w:val="center"/>
          </w:tcPr>
          <w:p w14:paraId="5CF40CF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25-羟基维生素D测定试剂盒（直接化学发光法）</w:t>
            </w:r>
          </w:p>
        </w:tc>
        <w:tc>
          <w:tcPr>
            <w:tcW w:w="1440" w:type="dxa"/>
            <w:noWrap w:val="0"/>
            <w:vAlign w:val="center"/>
          </w:tcPr>
          <w:p w14:paraId="3C44BEB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6A3589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866ED5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36845381">
            <w:pPr>
              <w:spacing w:line="400" w:lineRule="atLeast"/>
              <w:jc w:val="center"/>
              <w:rPr>
                <w:rFonts w:hint="eastAsia" w:ascii="宋体" w:hAnsi="宋体" w:eastAsia="宋体" w:cs="宋体"/>
                <w:color w:val="auto"/>
                <w:sz w:val="24"/>
                <w:szCs w:val="24"/>
                <w:highlight w:val="none"/>
              </w:rPr>
            </w:pPr>
          </w:p>
        </w:tc>
      </w:tr>
      <w:tr w14:paraId="386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42F9227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25</w:t>
            </w:r>
          </w:p>
        </w:tc>
        <w:tc>
          <w:tcPr>
            <w:tcW w:w="2749" w:type="dxa"/>
            <w:noWrap w:val="0"/>
            <w:vAlign w:val="center"/>
          </w:tcPr>
          <w:p w14:paraId="59D85C6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叶酸测定试剂盒（直接化学发光法）</w:t>
            </w:r>
          </w:p>
        </w:tc>
        <w:tc>
          <w:tcPr>
            <w:tcW w:w="1440" w:type="dxa"/>
            <w:noWrap w:val="0"/>
            <w:vAlign w:val="center"/>
          </w:tcPr>
          <w:p w14:paraId="0564DE3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0DC832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219CD8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557AA474">
            <w:pPr>
              <w:spacing w:line="400" w:lineRule="atLeast"/>
              <w:jc w:val="center"/>
              <w:rPr>
                <w:rFonts w:hint="eastAsia" w:ascii="宋体" w:hAnsi="宋体" w:eastAsia="宋体" w:cs="宋体"/>
                <w:color w:val="auto"/>
                <w:sz w:val="24"/>
                <w:szCs w:val="24"/>
                <w:highlight w:val="none"/>
              </w:rPr>
            </w:pPr>
          </w:p>
        </w:tc>
      </w:tr>
      <w:tr w14:paraId="3EDF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1DCEF6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26</w:t>
            </w:r>
          </w:p>
        </w:tc>
        <w:tc>
          <w:tcPr>
            <w:tcW w:w="2749" w:type="dxa"/>
            <w:noWrap w:val="0"/>
            <w:vAlign w:val="center"/>
          </w:tcPr>
          <w:p w14:paraId="5BB882A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维生素B12测定试剂盒（直接化学发光法）</w:t>
            </w:r>
          </w:p>
        </w:tc>
        <w:tc>
          <w:tcPr>
            <w:tcW w:w="1440" w:type="dxa"/>
            <w:noWrap w:val="0"/>
            <w:vAlign w:val="center"/>
          </w:tcPr>
          <w:p w14:paraId="4E7CE2C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1FB91D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534B3F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A3A63E2">
            <w:pPr>
              <w:spacing w:line="400" w:lineRule="atLeast"/>
              <w:jc w:val="center"/>
              <w:rPr>
                <w:rFonts w:hint="eastAsia" w:ascii="宋体" w:hAnsi="宋体" w:eastAsia="宋体" w:cs="宋体"/>
                <w:color w:val="auto"/>
                <w:sz w:val="24"/>
                <w:szCs w:val="24"/>
                <w:highlight w:val="none"/>
              </w:rPr>
            </w:pPr>
          </w:p>
        </w:tc>
      </w:tr>
      <w:tr w14:paraId="0DEB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D30BC7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27</w:t>
            </w:r>
          </w:p>
        </w:tc>
        <w:tc>
          <w:tcPr>
            <w:tcW w:w="2749" w:type="dxa"/>
            <w:noWrap w:val="0"/>
            <w:vAlign w:val="center"/>
          </w:tcPr>
          <w:p w14:paraId="603D9DF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胰岛素测定试剂盒（直接化学发光法）</w:t>
            </w:r>
          </w:p>
        </w:tc>
        <w:tc>
          <w:tcPr>
            <w:tcW w:w="1440" w:type="dxa"/>
            <w:noWrap w:val="0"/>
            <w:vAlign w:val="center"/>
          </w:tcPr>
          <w:p w14:paraId="1F4B75B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48A1E8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C88EFA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65C0F91F">
            <w:pPr>
              <w:spacing w:line="400" w:lineRule="atLeast"/>
              <w:jc w:val="center"/>
              <w:rPr>
                <w:rFonts w:hint="eastAsia" w:ascii="宋体" w:hAnsi="宋体" w:eastAsia="宋体" w:cs="宋体"/>
                <w:color w:val="auto"/>
                <w:sz w:val="24"/>
                <w:szCs w:val="24"/>
                <w:highlight w:val="none"/>
              </w:rPr>
            </w:pPr>
          </w:p>
        </w:tc>
      </w:tr>
      <w:tr w14:paraId="084A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85616E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2749" w:type="dxa"/>
            <w:noWrap w:val="0"/>
            <w:vAlign w:val="center"/>
          </w:tcPr>
          <w:p w14:paraId="1FD0204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C肽测定试剂盒（直接化学发光法）</w:t>
            </w:r>
          </w:p>
        </w:tc>
        <w:tc>
          <w:tcPr>
            <w:tcW w:w="1440" w:type="dxa"/>
            <w:noWrap w:val="0"/>
            <w:vAlign w:val="center"/>
          </w:tcPr>
          <w:p w14:paraId="1833F03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7D6FAE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529347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DBF9183">
            <w:pPr>
              <w:spacing w:line="400" w:lineRule="atLeast"/>
              <w:jc w:val="center"/>
              <w:rPr>
                <w:rFonts w:hint="eastAsia" w:ascii="宋体" w:hAnsi="宋体" w:eastAsia="宋体" w:cs="宋体"/>
                <w:color w:val="auto"/>
                <w:sz w:val="24"/>
                <w:szCs w:val="24"/>
                <w:highlight w:val="none"/>
              </w:rPr>
            </w:pPr>
          </w:p>
        </w:tc>
      </w:tr>
      <w:tr w14:paraId="3388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F1BA57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29</w:t>
            </w:r>
          </w:p>
        </w:tc>
        <w:tc>
          <w:tcPr>
            <w:tcW w:w="2749" w:type="dxa"/>
            <w:noWrap w:val="0"/>
            <w:vAlign w:val="center"/>
          </w:tcPr>
          <w:p w14:paraId="6BE29F9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肌钙蛋白I测定试剂盒（直接化学发光法）</w:t>
            </w:r>
          </w:p>
        </w:tc>
        <w:tc>
          <w:tcPr>
            <w:tcW w:w="1440" w:type="dxa"/>
            <w:noWrap w:val="0"/>
            <w:vAlign w:val="center"/>
          </w:tcPr>
          <w:p w14:paraId="33FDA73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579C47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AE3F69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2BB1735">
            <w:pPr>
              <w:spacing w:line="400" w:lineRule="atLeast"/>
              <w:jc w:val="center"/>
              <w:rPr>
                <w:rFonts w:hint="eastAsia" w:ascii="宋体" w:hAnsi="宋体" w:eastAsia="宋体" w:cs="宋体"/>
                <w:color w:val="auto"/>
                <w:sz w:val="24"/>
                <w:szCs w:val="24"/>
                <w:highlight w:val="none"/>
              </w:rPr>
            </w:pPr>
          </w:p>
        </w:tc>
      </w:tr>
      <w:tr w14:paraId="19F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4EB360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30</w:t>
            </w:r>
          </w:p>
        </w:tc>
        <w:tc>
          <w:tcPr>
            <w:tcW w:w="2749" w:type="dxa"/>
            <w:noWrap w:val="0"/>
            <w:vAlign w:val="center"/>
          </w:tcPr>
          <w:p w14:paraId="3E57F64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N末端脑利钠肽前体测定试剂盒（直接化学发光法）</w:t>
            </w:r>
          </w:p>
        </w:tc>
        <w:tc>
          <w:tcPr>
            <w:tcW w:w="1440" w:type="dxa"/>
            <w:noWrap w:val="0"/>
            <w:vAlign w:val="center"/>
          </w:tcPr>
          <w:p w14:paraId="3430994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EDA4AA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4ADD75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FF6505A">
            <w:pPr>
              <w:spacing w:line="400" w:lineRule="atLeast"/>
              <w:jc w:val="center"/>
              <w:rPr>
                <w:rFonts w:hint="eastAsia" w:ascii="宋体" w:hAnsi="宋体" w:eastAsia="宋体" w:cs="宋体"/>
                <w:color w:val="auto"/>
                <w:sz w:val="24"/>
                <w:szCs w:val="24"/>
                <w:highlight w:val="none"/>
              </w:rPr>
            </w:pPr>
          </w:p>
        </w:tc>
      </w:tr>
      <w:tr w14:paraId="69FB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6BBADB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31</w:t>
            </w:r>
          </w:p>
        </w:tc>
        <w:tc>
          <w:tcPr>
            <w:tcW w:w="2749" w:type="dxa"/>
            <w:noWrap w:val="0"/>
            <w:vAlign w:val="center"/>
          </w:tcPr>
          <w:p w14:paraId="64E08EC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降钙素原测定试剂盒（直接化学发光法）</w:t>
            </w:r>
          </w:p>
        </w:tc>
        <w:tc>
          <w:tcPr>
            <w:tcW w:w="1440" w:type="dxa"/>
            <w:noWrap w:val="0"/>
            <w:vAlign w:val="center"/>
          </w:tcPr>
          <w:p w14:paraId="551ACDF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FB5549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FD67C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7289F46D">
            <w:pPr>
              <w:spacing w:line="400" w:lineRule="atLeast"/>
              <w:jc w:val="center"/>
              <w:rPr>
                <w:rFonts w:hint="eastAsia" w:ascii="宋体" w:hAnsi="宋体" w:eastAsia="宋体" w:cs="宋体"/>
                <w:color w:val="auto"/>
                <w:sz w:val="24"/>
                <w:szCs w:val="24"/>
                <w:highlight w:val="none"/>
              </w:rPr>
            </w:pPr>
          </w:p>
        </w:tc>
      </w:tr>
      <w:tr w14:paraId="0111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25120AD">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32</w:t>
            </w:r>
          </w:p>
        </w:tc>
        <w:tc>
          <w:tcPr>
            <w:tcW w:w="2749" w:type="dxa"/>
            <w:noWrap w:val="0"/>
            <w:vAlign w:val="center"/>
          </w:tcPr>
          <w:p w14:paraId="37D1C0B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白介素-6测定试剂盒（直接化学发光法）</w:t>
            </w:r>
          </w:p>
        </w:tc>
        <w:tc>
          <w:tcPr>
            <w:tcW w:w="1440" w:type="dxa"/>
            <w:noWrap w:val="0"/>
            <w:vAlign w:val="center"/>
          </w:tcPr>
          <w:p w14:paraId="6B68508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5AE7FE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549310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2B14D917">
            <w:pPr>
              <w:spacing w:line="400" w:lineRule="atLeast"/>
              <w:jc w:val="center"/>
              <w:rPr>
                <w:rFonts w:hint="eastAsia" w:ascii="宋体" w:hAnsi="宋体" w:eastAsia="宋体" w:cs="宋体"/>
                <w:color w:val="auto"/>
                <w:sz w:val="24"/>
                <w:szCs w:val="24"/>
                <w:highlight w:val="none"/>
              </w:rPr>
            </w:pPr>
          </w:p>
        </w:tc>
      </w:tr>
      <w:tr w14:paraId="047C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79B428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33</w:t>
            </w:r>
          </w:p>
        </w:tc>
        <w:tc>
          <w:tcPr>
            <w:tcW w:w="2749" w:type="dxa"/>
            <w:noWrap w:val="0"/>
            <w:vAlign w:val="center"/>
          </w:tcPr>
          <w:p w14:paraId="56366B5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铁蛋白测定试剂盒（直接化学发光法）</w:t>
            </w:r>
          </w:p>
        </w:tc>
        <w:tc>
          <w:tcPr>
            <w:tcW w:w="1440" w:type="dxa"/>
            <w:noWrap w:val="0"/>
            <w:vAlign w:val="center"/>
          </w:tcPr>
          <w:p w14:paraId="1E96A31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8340B1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1CAAE4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AF483CE">
            <w:pPr>
              <w:spacing w:line="400" w:lineRule="atLeast"/>
              <w:jc w:val="center"/>
              <w:rPr>
                <w:rFonts w:hint="eastAsia" w:ascii="宋体" w:hAnsi="宋体" w:eastAsia="宋体" w:cs="宋体"/>
                <w:color w:val="auto"/>
                <w:sz w:val="24"/>
                <w:szCs w:val="24"/>
                <w:highlight w:val="none"/>
              </w:rPr>
            </w:pPr>
          </w:p>
        </w:tc>
      </w:tr>
      <w:tr w14:paraId="485E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CEB3AB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34</w:t>
            </w:r>
          </w:p>
        </w:tc>
        <w:tc>
          <w:tcPr>
            <w:tcW w:w="2749" w:type="dxa"/>
            <w:noWrap w:val="0"/>
            <w:vAlign w:val="center"/>
          </w:tcPr>
          <w:p w14:paraId="5341263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全自动化学发光免疫分析仪用反应杯</w:t>
            </w:r>
          </w:p>
        </w:tc>
        <w:tc>
          <w:tcPr>
            <w:tcW w:w="1440" w:type="dxa"/>
            <w:noWrap w:val="0"/>
            <w:vAlign w:val="center"/>
          </w:tcPr>
          <w:p w14:paraId="3052E6EA">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0CDF30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381CF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个</w:t>
            </w:r>
          </w:p>
        </w:tc>
        <w:tc>
          <w:tcPr>
            <w:tcW w:w="1219" w:type="dxa"/>
            <w:noWrap w:val="0"/>
            <w:vAlign w:val="center"/>
          </w:tcPr>
          <w:p w14:paraId="20A2AE2C">
            <w:pPr>
              <w:spacing w:line="400" w:lineRule="atLeast"/>
              <w:jc w:val="center"/>
              <w:rPr>
                <w:rFonts w:hint="eastAsia" w:ascii="宋体" w:hAnsi="宋体" w:eastAsia="宋体" w:cs="宋体"/>
                <w:color w:val="auto"/>
                <w:sz w:val="24"/>
                <w:szCs w:val="24"/>
                <w:highlight w:val="none"/>
              </w:rPr>
            </w:pPr>
          </w:p>
        </w:tc>
      </w:tr>
      <w:tr w14:paraId="3AB1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130057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35</w:t>
            </w:r>
          </w:p>
        </w:tc>
        <w:tc>
          <w:tcPr>
            <w:tcW w:w="2749" w:type="dxa"/>
            <w:noWrap w:val="0"/>
            <w:vAlign w:val="center"/>
          </w:tcPr>
          <w:p w14:paraId="6C3FA432">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清洗缓冲液</w:t>
            </w:r>
          </w:p>
        </w:tc>
        <w:tc>
          <w:tcPr>
            <w:tcW w:w="1440" w:type="dxa"/>
            <w:noWrap w:val="0"/>
            <w:vAlign w:val="center"/>
          </w:tcPr>
          <w:p w14:paraId="50DB66D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C1717B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5CD8F6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A4E6F5A">
            <w:pPr>
              <w:spacing w:line="400" w:lineRule="atLeast"/>
              <w:jc w:val="center"/>
              <w:rPr>
                <w:rFonts w:hint="eastAsia" w:ascii="宋体" w:hAnsi="宋体" w:eastAsia="宋体" w:cs="宋体"/>
                <w:color w:val="auto"/>
                <w:sz w:val="24"/>
                <w:szCs w:val="24"/>
                <w:highlight w:val="none"/>
              </w:rPr>
            </w:pPr>
          </w:p>
        </w:tc>
      </w:tr>
      <w:tr w14:paraId="423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3A3455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36</w:t>
            </w:r>
          </w:p>
        </w:tc>
        <w:tc>
          <w:tcPr>
            <w:tcW w:w="2749" w:type="dxa"/>
            <w:noWrap w:val="0"/>
            <w:vAlign w:val="center"/>
          </w:tcPr>
          <w:p w14:paraId="71789DD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特殊清洗液</w:t>
            </w:r>
            <w:r>
              <w:rPr>
                <w:rFonts w:hint="eastAsia" w:ascii="宋体" w:hAnsi="宋体" w:cs="宋体"/>
                <w:i w:val="0"/>
                <w:iCs w:val="0"/>
                <w:color w:val="auto"/>
                <w:kern w:val="0"/>
                <w:sz w:val="18"/>
                <w:szCs w:val="18"/>
                <w:highlight w:val="none"/>
                <w:u w:val="none"/>
                <w:lang w:val="en-US" w:eastAsia="zh-CN" w:bidi="ar"/>
              </w:rPr>
              <w:t>（WS ）</w:t>
            </w:r>
          </w:p>
        </w:tc>
        <w:tc>
          <w:tcPr>
            <w:tcW w:w="1440" w:type="dxa"/>
            <w:noWrap w:val="0"/>
            <w:vAlign w:val="center"/>
          </w:tcPr>
          <w:p w14:paraId="22F1FFB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AD8017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9E9A67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3868287">
            <w:pPr>
              <w:spacing w:line="400" w:lineRule="atLeast"/>
              <w:jc w:val="center"/>
              <w:rPr>
                <w:rFonts w:hint="eastAsia" w:ascii="宋体" w:hAnsi="宋体" w:eastAsia="宋体" w:cs="宋体"/>
                <w:color w:val="auto"/>
                <w:sz w:val="24"/>
                <w:szCs w:val="24"/>
                <w:highlight w:val="none"/>
              </w:rPr>
            </w:pPr>
          </w:p>
        </w:tc>
      </w:tr>
      <w:tr w14:paraId="44D1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4BDE1F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7</w:t>
            </w:r>
          </w:p>
        </w:tc>
        <w:tc>
          <w:tcPr>
            <w:tcW w:w="2749" w:type="dxa"/>
            <w:noWrap w:val="0"/>
            <w:vAlign w:val="center"/>
          </w:tcPr>
          <w:p w14:paraId="702B5E3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样本稀释液2号</w:t>
            </w:r>
          </w:p>
        </w:tc>
        <w:tc>
          <w:tcPr>
            <w:tcW w:w="1440" w:type="dxa"/>
            <w:noWrap w:val="0"/>
            <w:vAlign w:val="center"/>
          </w:tcPr>
          <w:p w14:paraId="34014F9A">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38BD90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104705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7F57168">
            <w:pPr>
              <w:spacing w:line="400" w:lineRule="atLeast"/>
              <w:jc w:val="center"/>
              <w:rPr>
                <w:rFonts w:hint="eastAsia" w:ascii="宋体" w:hAnsi="宋体" w:eastAsia="宋体" w:cs="宋体"/>
                <w:color w:val="auto"/>
                <w:sz w:val="24"/>
                <w:szCs w:val="24"/>
                <w:highlight w:val="none"/>
              </w:rPr>
            </w:pPr>
          </w:p>
        </w:tc>
      </w:tr>
      <w:tr w14:paraId="1A6E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E08205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8</w:t>
            </w:r>
          </w:p>
        </w:tc>
        <w:tc>
          <w:tcPr>
            <w:tcW w:w="2749" w:type="dxa"/>
            <w:noWrap w:val="0"/>
            <w:vAlign w:val="center"/>
          </w:tcPr>
          <w:p w14:paraId="08B573D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样本稀释液</w:t>
            </w:r>
            <w:r>
              <w:rPr>
                <w:rFonts w:hint="eastAsia" w:ascii="宋体" w:hAnsi="宋体" w:cs="宋体"/>
                <w:i w:val="0"/>
                <w:iCs w:val="0"/>
                <w:color w:val="auto"/>
                <w:kern w:val="0"/>
                <w:sz w:val="18"/>
                <w:szCs w:val="18"/>
                <w:highlight w:val="none"/>
                <w:u w:val="none"/>
                <w:lang w:val="en-US" w:eastAsia="zh-CN" w:bidi="ar"/>
              </w:rPr>
              <w:t>（样本稀释液4号）</w:t>
            </w:r>
          </w:p>
        </w:tc>
        <w:tc>
          <w:tcPr>
            <w:tcW w:w="1440" w:type="dxa"/>
            <w:noWrap w:val="0"/>
            <w:vAlign w:val="center"/>
          </w:tcPr>
          <w:p w14:paraId="04F17D8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1A235C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A10A07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1900CA7">
            <w:pPr>
              <w:spacing w:line="400" w:lineRule="atLeast"/>
              <w:jc w:val="center"/>
              <w:rPr>
                <w:rFonts w:hint="eastAsia" w:ascii="宋体" w:hAnsi="宋体" w:eastAsia="宋体" w:cs="宋体"/>
                <w:color w:val="auto"/>
                <w:sz w:val="24"/>
                <w:szCs w:val="24"/>
                <w:highlight w:val="none"/>
              </w:rPr>
            </w:pPr>
          </w:p>
        </w:tc>
      </w:tr>
      <w:tr w14:paraId="4ECA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0B448CC">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39</w:t>
            </w:r>
          </w:p>
        </w:tc>
        <w:tc>
          <w:tcPr>
            <w:tcW w:w="2749" w:type="dxa"/>
            <w:noWrap w:val="0"/>
            <w:vAlign w:val="center"/>
          </w:tcPr>
          <w:p w14:paraId="24A374C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全自动免疫检验系统用底物液（免疫分析仪用底物液）</w:t>
            </w:r>
          </w:p>
        </w:tc>
        <w:tc>
          <w:tcPr>
            <w:tcW w:w="1440" w:type="dxa"/>
            <w:noWrap w:val="0"/>
            <w:vAlign w:val="center"/>
          </w:tcPr>
          <w:p w14:paraId="15AFAB5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EC53DC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784F7A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4B7EF93">
            <w:pPr>
              <w:spacing w:line="400" w:lineRule="atLeast"/>
              <w:jc w:val="center"/>
              <w:rPr>
                <w:rFonts w:hint="eastAsia" w:ascii="宋体" w:hAnsi="宋体" w:eastAsia="宋体" w:cs="宋体"/>
                <w:color w:val="auto"/>
                <w:sz w:val="24"/>
                <w:szCs w:val="24"/>
                <w:highlight w:val="none"/>
              </w:rPr>
            </w:pPr>
          </w:p>
        </w:tc>
      </w:tr>
      <w:tr w14:paraId="1B7B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71" w:type="dxa"/>
            <w:noWrap w:val="0"/>
            <w:vAlign w:val="center"/>
          </w:tcPr>
          <w:p w14:paraId="0C4DA93D">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合计</w:t>
            </w:r>
          </w:p>
          <w:p w14:paraId="46A0DE21">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（元）</w:t>
            </w:r>
          </w:p>
        </w:tc>
        <w:tc>
          <w:tcPr>
            <w:tcW w:w="8930" w:type="dxa"/>
            <w:gridSpan w:val="5"/>
            <w:noWrap w:val="0"/>
            <w:vAlign w:val="center"/>
          </w:tcPr>
          <w:p w14:paraId="405450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小写：</w:t>
            </w:r>
          </w:p>
          <w:p w14:paraId="52E2CB8A">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18"/>
                <w:szCs w:val="18"/>
                <w:highlight w:val="none"/>
                <w:lang w:eastAsia="zh-CN"/>
              </w:rPr>
            </w:pPr>
          </w:p>
          <w:p w14:paraId="54024A4D">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大写：</w:t>
            </w:r>
          </w:p>
        </w:tc>
      </w:tr>
      <w:tr w14:paraId="074F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671" w:type="dxa"/>
            <w:noWrap w:val="0"/>
            <w:vAlign w:val="center"/>
          </w:tcPr>
          <w:p w14:paraId="3CFBB5CC">
            <w:pPr>
              <w:keepNext w:val="0"/>
              <w:keepLines w:val="0"/>
              <w:pageBreakBefore w:val="0"/>
              <w:kinsoku/>
              <w:wordWrap/>
              <w:overflowPunct/>
              <w:topLinePunct w:val="0"/>
              <w:autoSpaceDE/>
              <w:autoSpaceDN/>
              <w:bidi w:val="0"/>
              <w:spacing w:line="24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w:t>
            </w:r>
          </w:p>
        </w:tc>
        <w:tc>
          <w:tcPr>
            <w:tcW w:w="8930" w:type="dxa"/>
            <w:gridSpan w:val="5"/>
            <w:noWrap w:val="0"/>
            <w:vAlign w:val="center"/>
          </w:tcPr>
          <w:p w14:paraId="10511B05">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1.报价明细表合计</w:t>
            </w:r>
            <w:r>
              <w:rPr>
                <w:rFonts w:hint="eastAsia" w:ascii="宋体" w:hAnsi="宋体" w:eastAsia="宋体" w:cs="宋体"/>
                <w:color w:val="auto"/>
                <w:sz w:val="18"/>
                <w:szCs w:val="18"/>
                <w:highlight w:val="none"/>
                <w:lang w:eastAsia="zh-CN"/>
              </w:rPr>
              <w:t>为所投产品的</w:t>
            </w:r>
            <w:r>
              <w:rPr>
                <w:rFonts w:hint="eastAsia" w:ascii="宋体" w:hAnsi="宋体" w:cs="宋体"/>
                <w:color w:val="auto"/>
                <w:sz w:val="18"/>
                <w:szCs w:val="18"/>
                <w:highlight w:val="none"/>
                <w:lang w:val="en-US" w:eastAsia="zh-CN"/>
              </w:rPr>
              <w:t>单价合计</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含直接成本、运输、搬运、税金、管理费、各类劳保、保险等一切费用</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w:t>
            </w:r>
          </w:p>
          <w:p w14:paraId="50CB8883">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报价保留小数点后</w:t>
            </w:r>
            <w:r>
              <w:rPr>
                <w:rFonts w:hint="eastAsia" w:ascii="宋体" w:hAnsi="宋体" w:cs="宋体"/>
                <w:color w:val="auto"/>
                <w:sz w:val="18"/>
                <w:szCs w:val="18"/>
                <w:highlight w:val="none"/>
                <w:lang w:val="en-US" w:eastAsia="zh-CN"/>
              </w:rPr>
              <w:t>四</w:t>
            </w:r>
            <w:r>
              <w:rPr>
                <w:rFonts w:hint="eastAsia" w:ascii="宋体" w:hAnsi="宋体" w:eastAsia="宋体" w:cs="宋体"/>
                <w:color w:val="auto"/>
                <w:sz w:val="18"/>
                <w:szCs w:val="18"/>
                <w:highlight w:val="none"/>
                <w:lang w:eastAsia="zh-CN"/>
              </w:rPr>
              <w:t>位，</w:t>
            </w:r>
            <w:r>
              <w:rPr>
                <w:rFonts w:hint="eastAsia" w:ascii="宋体" w:hAnsi="宋体" w:eastAsia="宋体" w:cs="宋体"/>
                <w:b w:val="0"/>
                <w:bCs w:val="0"/>
                <w:color w:val="auto"/>
                <w:sz w:val="18"/>
                <w:szCs w:val="18"/>
                <w:highlight w:val="none"/>
                <w:lang w:val="en-US" w:eastAsia="zh-CN"/>
              </w:rPr>
              <w:t>换算必须一致，</w:t>
            </w:r>
            <w:r>
              <w:rPr>
                <w:rFonts w:hint="eastAsia" w:ascii="宋体" w:hAnsi="宋体" w:eastAsia="宋体" w:cs="宋体"/>
                <w:color w:val="auto"/>
                <w:sz w:val="18"/>
                <w:szCs w:val="18"/>
                <w:highlight w:val="none"/>
                <w:lang w:eastAsia="zh-CN"/>
              </w:rPr>
              <w:t>否则为无效报价。</w:t>
            </w:r>
          </w:p>
          <w:p w14:paraId="1E65345B">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3.最终以实际成交量进行结算。</w:t>
            </w:r>
          </w:p>
        </w:tc>
      </w:tr>
    </w:tbl>
    <w:p w14:paraId="44204A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9E9CD5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AB8E72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26256843">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6101C61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1147B1A5">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rPr>
      </w:pPr>
    </w:p>
    <w:p w14:paraId="5D22DCE3">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69C4CF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auto"/>
          <w:sz w:val="24"/>
          <w:szCs w:val="24"/>
          <w:highlight w:val="none"/>
          <w:lang w:eastAsia="zh-CN"/>
        </w:rPr>
      </w:pPr>
    </w:p>
    <w:p w14:paraId="5C23C4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auto"/>
          <w:sz w:val="24"/>
          <w:szCs w:val="24"/>
          <w:highlight w:val="none"/>
          <w:lang w:eastAsia="zh-CN"/>
        </w:rPr>
      </w:pPr>
    </w:p>
    <w:p w14:paraId="2DF00B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auto"/>
          <w:sz w:val="24"/>
          <w:szCs w:val="24"/>
          <w:highlight w:val="none"/>
          <w:lang w:eastAsia="zh-CN"/>
        </w:rPr>
      </w:pPr>
    </w:p>
    <w:p w14:paraId="1AC661D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auto"/>
          <w:sz w:val="24"/>
          <w:szCs w:val="24"/>
          <w:highlight w:val="none"/>
          <w:lang w:eastAsia="zh-CN"/>
        </w:rPr>
      </w:pPr>
    </w:p>
    <w:p w14:paraId="6F9AFB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auto"/>
          <w:sz w:val="24"/>
          <w:szCs w:val="24"/>
          <w:highlight w:val="none"/>
          <w:lang w:eastAsia="zh-CN"/>
        </w:rPr>
      </w:pPr>
    </w:p>
    <w:p w14:paraId="57F01C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lang w:eastAsia="zh-CN"/>
        </w:rPr>
        <w:t>）</w:t>
      </w:r>
      <w:r>
        <w:rPr>
          <w:rFonts w:hint="eastAsia" w:eastAsia="宋体"/>
          <w:b/>
          <w:bCs/>
          <w:color w:val="auto"/>
          <w:sz w:val="24"/>
          <w:szCs w:val="24"/>
          <w:highlight w:val="none"/>
          <w:lang w:eastAsia="zh-CN"/>
        </w:rPr>
        <w:t>报价明细表</w:t>
      </w:r>
    </w:p>
    <w:p w14:paraId="347E019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吐鲁番市鄯善县人民医院检验试剂采购项目（二次）（标项3）</w:t>
      </w:r>
    </w:p>
    <w:p w14:paraId="4768B79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XJZN-2024-11086-1</w:t>
      </w:r>
    </w:p>
    <w:tbl>
      <w:tblPr>
        <w:tblStyle w:val="37"/>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749"/>
        <w:gridCol w:w="1440"/>
        <w:gridCol w:w="2303"/>
        <w:gridCol w:w="1219"/>
        <w:gridCol w:w="1219"/>
      </w:tblGrid>
      <w:tr w14:paraId="3BA3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71" w:type="dxa"/>
            <w:noWrap w:val="0"/>
            <w:vAlign w:val="center"/>
          </w:tcPr>
          <w:p w14:paraId="79AE0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序号</w:t>
            </w:r>
          </w:p>
        </w:tc>
        <w:tc>
          <w:tcPr>
            <w:tcW w:w="2749" w:type="dxa"/>
            <w:noWrap w:val="0"/>
            <w:vAlign w:val="center"/>
          </w:tcPr>
          <w:p w14:paraId="10015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标的名称</w:t>
            </w:r>
          </w:p>
        </w:tc>
        <w:tc>
          <w:tcPr>
            <w:tcW w:w="1440" w:type="dxa"/>
            <w:noWrap w:val="0"/>
            <w:vAlign w:val="center"/>
          </w:tcPr>
          <w:p w14:paraId="11A3744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2303" w:type="dxa"/>
            <w:noWrap w:val="0"/>
            <w:vAlign w:val="center"/>
          </w:tcPr>
          <w:p w14:paraId="2C59455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规格</w:t>
            </w:r>
            <w:r>
              <w:rPr>
                <w:rFonts w:hint="eastAsia" w:ascii="宋体" w:hAnsi="宋体" w:eastAsia="宋体" w:cs="宋体"/>
                <w:color w:val="auto"/>
                <w:sz w:val="18"/>
                <w:szCs w:val="18"/>
                <w:highlight w:val="none"/>
              </w:rPr>
              <w:t>型号</w:t>
            </w:r>
          </w:p>
        </w:tc>
        <w:tc>
          <w:tcPr>
            <w:tcW w:w="1219" w:type="dxa"/>
            <w:noWrap w:val="0"/>
            <w:vAlign w:val="center"/>
          </w:tcPr>
          <w:p w14:paraId="2443FFC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数量</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单位</w:t>
            </w:r>
            <w:r>
              <w:rPr>
                <w:rFonts w:hint="eastAsia" w:ascii="宋体" w:hAnsi="宋体" w:cs="宋体"/>
                <w:color w:val="auto"/>
                <w:sz w:val="18"/>
                <w:szCs w:val="18"/>
                <w:highlight w:val="none"/>
                <w:lang w:eastAsia="zh-CN"/>
              </w:rPr>
              <w:t>）</w:t>
            </w:r>
          </w:p>
        </w:tc>
        <w:tc>
          <w:tcPr>
            <w:tcW w:w="1219" w:type="dxa"/>
            <w:noWrap w:val="0"/>
            <w:vAlign w:val="center"/>
          </w:tcPr>
          <w:p w14:paraId="011D461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单价（元）</w:t>
            </w:r>
          </w:p>
        </w:tc>
      </w:tr>
      <w:tr w14:paraId="5E4C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71" w:type="dxa"/>
            <w:noWrap w:val="0"/>
            <w:vAlign w:val="center"/>
          </w:tcPr>
          <w:p w14:paraId="1249989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2749" w:type="dxa"/>
            <w:noWrap w:val="0"/>
            <w:vAlign w:val="center"/>
          </w:tcPr>
          <w:p w14:paraId="5995690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血细胞分析用稀释液（血细胞分析用F-DK稀释液）</w:t>
            </w:r>
          </w:p>
        </w:tc>
        <w:tc>
          <w:tcPr>
            <w:tcW w:w="1440" w:type="dxa"/>
            <w:noWrap w:val="0"/>
            <w:vAlign w:val="center"/>
          </w:tcPr>
          <w:p w14:paraId="2511AC8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898194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4CAFB9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A14DD9A">
            <w:pPr>
              <w:spacing w:line="400" w:lineRule="atLeast"/>
              <w:jc w:val="center"/>
              <w:rPr>
                <w:rFonts w:hint="eastAsia" w:ascii="宋体" w:hAnsi="宋体" w:eastAsia="宋体" w:cs="宋体"/>
                <w:color w:val="auto"/>
                <w:sz w:val="24"/>
                <w:szCs w:val="24"/>
                <w:highlight w:val="none"/>
                <w:lang w:val="en-US" w:eastAsia="zh-CN"/>
              </w:rPr>
            </w:pPr>
          </w:p>
        </w:tc>
      </w:tr>
      <w:tr w14:paraId="19A0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71" w:type="dxa"/>
            <w:noWrap w:val="0"/>
            <w:vAlign w:val="center"/>
          </w:tcPr>
          <w:p w14:paraId="515D36EB">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2749" w:type="dxa"/>
            <w:noWrap w:val="0"/>
            <w:vAlign w:val="center"/>
          </w:tcPr>
          <w:p w14:paraId="5B240B2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血细胞分析用溶血剂（血细胞分析用F-LS溶血剂）</w:t>
            </w:r>
          </w:p>
        </w:tc>
        <w:tc>
          <w:tcPr>
            <w:tcW w:w="1440" w:type="dxa"/>
            <w:noWrap w:val="0"/>
            <w:vAlign w:val="center"/>
          </w:tcPr>
          <w:p w14:paraId="7B07CB6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00F718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874A96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2588ECF">
            <w:pPr>
              <w:spacing w:line="400" w:lineRule="atLeast"/>
              <w:jc w:val="center"/>
              <w:rPr>
                <w:rFonts w:hint="eastAsia" w:ascii="宋体" w:hAnsi="宋体" w:eastAsia="宋体" w:cs="宋体"/>
                <w:color w:val="auto"/>
                <w:sz w:val="24"/>
                <w:szCs w:val="24"/>
                <w:highlight w:val="none"/>
                <w:lang w:val="en-US" w:eastAsia="zh-CN"/>
              </w:rPr>
            </w:pPr>
          </w:p>
        </w:tc>
      </w:tr>
      <w:tr w14:paraId="5F8F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1" w:type="dxa"/>
            <w:noWrap w:val="0"/>
            <w:vAlign w:val="center"/>
          </w:tcPr>
          <w:p w14:paraId="6DAF90A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2749" w:type="dxa"/>
            <w:noWrap w:val="0"/>
            <w:vAlign w:val="center"/>
          </w:tcPr>
          <w:p w14:paraId="5B5835B0">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血细胞分析用溶血剂（血细胞分析用F-LW溶血剂）</w:t>
            </w:r>
          </w:p>
        </w:tc>
        <w:tc>
          <w:tcPr>
            <w:tcW w:w="1440" w:type="dxa"/>
            <w:noWrap w:val="0"/>
            <w:vAlign w:val="center"/>
          </w:tcPr>
          <w:p w14:paraId="20B6D60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B9F2D6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BB5644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99EE012">
            <w:pPr>
              <w:spacing w:line="400" w:lineRule="atLeast"/>
              <w:jc w:val="center"/>
              <w:rPr>
                <w:rFonts w:hint="eastAsia" w:ascii="宋体" w:hAnsi="宋体" w:eastAsia="宋体" w:cs="宋体"/>
                <w:color w:val="auto"/>
                <w:sz w:val="24"/>
                <w:szCs w:val="24"/>
                <w:highlight w:val="none"/>
              </w:rPr>
            </w:pPr>
          </w:p>
        </w:tc>
      </w:tr>
      <w:tr w14:paraId="3DBA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71" w:type="dxa"/>
            <w:noWrap w:val="0"/>
            <w:vAlign w:val="center"/>
          </w:tcPr>
          <w:p w14:paraId="1E4FDE0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2749" w:type="dxa"/>
            <w:noWrap w:val="0"/>
            <w:vAlign w:val="center"/>
          </w:tcPr>
          <w:p w14:paraId="75C574F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血细胞分析用溶血剂（血细胞分析用F-LD溶血剂）</w:t>
            </w:r>
          </w:p>
        </w:tc>
        <w:tc>
          <w:tcPr>
            <w:tcW w:w="1440" w:type="dxa"/>
            <w:noWrap w:val="0"/>
            <w:vAlign w:val="center"/>
          </w:tcPr>
          <w:p w14:paraId="6F416F8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9DF46B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D51669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A48415F">
            <w:pPr>
              <w:spacing w:line="400" w:lineRule="atLeast"/>
              <w:jc w:val="center"/>
              <w:rPr>
                <w:rFonts w:hint="eastAsia" w:ascii="宋体" w:hAnsi="宋体" w:eastAsia="宋体" w:cs="宋体"/>
                <w:color w:val="auto"/>
                <w:sz w:val="24"/>
                <w:szCs w:val="24"/>
                <w:highlight w:val="none"/>
              </w:rPr>
            </w:pPr>
          </w:p>
        </w:tc>
      </w:tr>
      <w:tr w14:paraId="3613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5C010F8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2749" w:type="dxa"/>
            <w:noWrap w:val="0"/>
            <w:vAlign w:val="center"/>
          </w:tcPr>
          <w:p w14:paraId="507DAC7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血细胞分析用染色液（血细胞分析用F-FW染色液）</w:t>
            </w:r>
          </w:p>
        </w:tc>
        <w:tc>
          <w:tcPr>
            <w:tcW w:w="1440" w:type="dxa"/>
            <w:noWrap w:val="0"/>
            <w:vAlign w:val="center"/>
          </w:tcPr>
          <w:p w14:paraId="74EBBA9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1082CC6">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6C5B0B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B31D73C">
            <w:pPr>
              <w:spacing w:line="400" w:lineRule="atLeast"/>
              <w:jc w:val="center"/>
              <w:rPr>
                <w:rFonts w:hint="eastAsia" w:ascii="宋体" w:hAnsi="宋体" w:eastAsia="宋体" w:cs="宋体"/>
                <w:color w:val="auto"/>
                <w:sz w:val="24"/>
                <w:szCs w:val="24"/>
                <w:highlight w:val="none"/>
              </w:rPr>
            </w:pPr>
          </w:p>
        </w:tc>
      </w:tr>
      <w:tr w14:paraId="292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2726290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2749" w:type="dxa"/>
            <w:noWrap w:val="0"/>
            <w:vAlign w:val="center"/>
          </w:tcPr>
          <w:p w14:paraId="173C3BC1">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血细胞分析用染色液（血细胞分析用F-FD染色液）</w:t>
            </w:r>
          </w:p>
        </w:tc>
        <w:tc>
          <w:tcPr>
            <w:tcW w:w="1440" w:type="dxa"/>
            <w:noWrap w:val="0"/>
            <w:vAlign w:val="center"/>
          </w:tcPr>
          <w:p w14:paraId="6CF03CE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3F97E0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791FB1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86DBCE8">
            <w:pPr>
              <w:spacing w:line="400" w:lineRule="atLeast"/>
              <w:jc w:val="center"/>
              <w:rPr>
                <w:rFonts w:hint="eastAsia" w:ascii="宋体" w:hAnsi="宋体" w:eastAsia="宋体" w:cs="宋体"/>
                <w:color w:val="auto"/>
                <w:sz w:val="24"/>
                <w:szCs w:val="24"/>
                <w:highlight w:val="none"/>
              </w:rPr>
            </w:pPr>
          </w:p>
        </w:tc>
      </w:tr>
      <w:tr w14:paraId="7779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E6FE8B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w:t>
            </w:r>
          </w:p>
        </w:tc>
        <w:tc>
          <w:tcPr>
            <w:tcW w:w="2749" w:type="dxa"/>
            <w:noWrap w:val="0"/>
            <w:vAlign w:val="center"/>
          </w:tcPr>
          <w:p w14:paraId="01D5E8A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血细胞分析仪用校准品</w:t>
            </w:r>
          </w:p>
        </w:tc>
        <w:tc>
          <w:tcPr>
            <w:tcW w:w="1440" w:type="dxa"/>
            <w:noWrap w:val="0"/>
            <w:vAlign w:val="center"/>
          </w:tcPr>
          <w:p w14:paraId="6760326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77BD75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3BACEE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48BF04B">
            <w:pPr>
              <w:spacing w:line="400" w:lineRule="atLeast"/>
              <w:jc w:val="center"/>
              <w:rPr>
                <w:rFonts w:hint="eastAsia" w:ascii="宋体" w:hAnsi="宋体" w:eastAsia="宋体" w:cs="宋体"/>
                <w:color w:val="auto"/>
                <w:sz w:val="24"/>
                <w:szCs w:val="24"/>
                <w:highlight w:val="none"/>
              </w:rPr>
            </w:pPr>
          </w:p>
        </w:tc>
      </w:tr>
      <w:tr w14:paraId="76B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6A07800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2749" w:type="dxa"/>
            <w:noWrap w:val="0"/>
            <w:vAlign w:val="center"/>
          </w:tcPr>
          <w:p w14:paraId="6B4854C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血细胞分析仪用质控品</w:t>
            </w:r>
          </w:p>
        </w:tc>
        <w:tc>
          <w:tcPr>
            <w:tcW w:w="1440" w:type="dxa"/>
            <w:noWrap w:val="0"/>
            <w:vAlign w:val="center"/>
          </w:tcPr>
          <w:p w14:paraId="01C33C7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7745CD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2E4895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E03B838">
            <w:pPr>
              <w:spacing w:line="400" w:lineRule="atLeast"/>
              <w:jc w:val="center"/>
              <w:rPr>
                <w:rFonts w:hint="eastAsia" w:ascii="宋体" w:hAnsi="宋体" w:eastAsia="宋体" w:cs="宋体"/>
                <w:color w:val="auto"/>
                <w:sz w:val="24"/>
                <w:szCs w:val="24"/>
                <w:highlight w:val="none"/>
              </w:rPr>
            </w:pPr>
          </w:p>
        </w:tc>
      </w:tr>
      <w:tr w14:paraId="19A6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2ADBCAB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18"/>
                <w:szCs w:val="18"/>
                <w:highlight w:val="none"/>
                <w:u w:val="none"/>
                <w:lang w:val="en-US" w:eastAsia="zh-CN"/>
              </w:rPr>
              <w:t>9</w:t>
            </w:r>
          </w:p>
        </w:tc>
        <w:tc>
          <w:tcPr>
            <w:tcW w:w="2749" w:type="dxa"/>
            <w:noWrap w:val="0"/>
            <w:vAlign w:val="center"/>
          </w:tcPr>
          <w:p w14:paraId="69526CE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血细胞分析用F-CC清洁液</w:t>
            </w:r>
          </w:p>
        </w:tc>
        <w:tc>
          <w:tcPr>
            <w:tcW w:w="1440" w:type="dxa"/>
            <w:noWrap w:val="0"/>
            <w:vAlign w:val="center"/>
          </w:tcPr>
          <w:p w14:paraId="35F703F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5614E69">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A61F01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32102B8">
            <w:pPr>
              <w:spacing w:line="400" w:lineRule="atLeast"/>
              <w:jc w:val="center"/>
              <w:rPr>
                <w:rFonts w:hint="eastAsia" w:ascii="宋体" w:hAnsi="宋体" w:eastAsia="宋体" w:cs="宋体"/>
                <w:color w:val="auto"/>
                <w:sz w:val="24"/>
                <w:szCs w:val="24"/>
                <w:highlight w:val="none"/>
              </w:rPr>
            </w:pPr>
          </w:p>
        </w:tc>
      </w:tr>
      <w:tr w14:paraId="64DC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7F71FC3">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10</w:t>
            </w:r>
          </w:p>
        </w:tc>
        <w:tc>
          <w:tcPr>
            <w:tcW w:w="2749" w:type="dxa"/>
            <w:noWrap w:val="0"/>
            <w:vAlign w:val="center"/>
          </w:tcPr>
          <w:p w14:paraId="48CDAF7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血细胞分析用稀释液(血细胞分析用F-DR稀释液)</w:t>
            </w:r>
          </w:p>
        </w:tc>
        <w:tc>
          <w:tcPr>
            <w:tcW w:w="1440" w:type="dxa"/>
            <w:noWrap w:val="0"/>
            <w:vAlign w:val="center"/>
          </w:tcPr>
          <w:p w14:paraId="6AC2BB5E">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DDE27C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9D611D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66CE4C9">
            <w:pPr>
              <w:spacing w:line="400" w:lineRule="atLeast"/>
              <w:jc w:val="center"/>
              <w:rPr>
                <w:rFonts w:hint="eastAsia" w:ascii="宋体" w:hAnsi="宋体" w:eastAsia="宋体" w:cs="宋体"/>
                <w:color w:val="auto"/>
                <w:sz w:val="24"/>
                <w:szCs w:val="24"/>
                <w:highlight w:val="none"/>
              </w:rPr>
            </w:pPr>
          </w:p>
        </w:tc>
      </w:tr>
      <w:tr w14:paraId="36F7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5D0217B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11</w:t>
            </w:r>
          </w:p>
        </w:tc>
        <w:tc>
          <w:tcPr>
            <w:tcW w:w="2749" w:type="dxa"/>
            <w:noWrap w:val="0"/>
            <w:vAlign w:val="center"/>
          </w:tcPr>
          <w:p w14:paraId="0550A00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血细胞分析用染色液（血细胞分析用F-FR染色液）</w:t>
            </w:r>
          </w:p>
        </w:tc>
        <w:tc>
          <w:tcPr>
            <w:tcW w:w="1440" w:type="dxa"/>
            <w:noWrap w:val="0"/>
            <w:vAlign w:val="center"/>
          </w:tcPr>
          <w:p w14:paraId="54377B0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94591E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801FCC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724B742">
            <w:pPr>
              <w:spacing w:line="400" w:lineRule="atLeast"/>
              <w:jc w:val="center"/>
              <w:rPr>
                <w:rFonts w:hint="eastAsia" w:ascii="宋体" w:hAnsi="宋体" w:eastAsia="宋体" w:cs="宋体"/>
                <w:color w:val="auto"/>
                <w:sz w:val="24"/>
                <w:szCs w:val="24"/>
                <w:highlight w:val="none"/>
              </w:rPr>
            </w:pPr>
          </w:p>
        </w:tc>
      </w:tr>
      <w:tr w14:paraId="54B4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54A67411">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12</w:t>
            </w:r>
          </w:p>
        </w:tc>
        <w:tc>
          <w:tcPr>
            <w:tcW w:w="2749" w:type="dxa"/>
            <w:noWrap w:val="0"/>
            <w:vAlign w:val="center"/>
          </w:tcPr>
          <w:p w14:paraId="28ACBF2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血细胞分析仪用网织红细胞校准品</w:t>
            </w:r>
          </w:p>
        </w:tc>
        <w:tc>
          <w:tcPr>
            <w:tcW w:w="1440" w:type="dxa"/>
            <w:noWrap w:val="0"/>
            <w:vAlign w:val="center"/>
          </w:tcPr>
          <w:p w14:paraId="50F1413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636CF5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978BD0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4462401">
            <w:pPr>
              <w:spacing w:line="400" w:lineRule="atLeast"/>
              <w:jc w:val="center"/>
              <w:rPr>
                <w:rFonts w:hint="eastAsia" w:ascii="宋体" w:hAnsi="宋体" w:eastAsia="宋体" w:cs="宋体"/>
                <w:color w:val="auto"/>
                <w:sz w:val="24"/>
                <w:szCs w:val="24"/>
                <w:highlight w:val="none"/>
              </w:rPr>
            </w:pPr>
          </w:p>
        </w:tc>
      </w:tr>
      <w:tr w14:paraId="7505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52C6791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13</w:t>
            </w:r>
          </w:p>
        </w:tc>
        <w:tc>
          <w:tcPr>
            <w:tcW w:w="2749" w:type="dxa"/>
            <w:noWrap w:val="0"/>
            <w:vAlign w:val="center"/>
          </w:tcPr>
          <w:p w14:paraId="0D40DA1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血细胞分析仪用荧光血小板校准品</w:t>
            </w:r>
          </w:p>
        </w:tc>
        <w:tc>
          <w:tcPr>
            <w:tcW w:w="1440" w:type="dxa"/>
            <w:noWrap w:val="0"/>
            <w:vAlign w:val="center"/>
          </w:tcPr>
          <w:p w14:paraId="33FBEAA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4AF189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553E96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9CDD2F4">
            <w:pPr>
              <w:spacing w:line="400" w:lineRule="atLeast"/>
              <w:jc w:val="center"/>
              <w:rPr>
                <w:rFonts w:hint="eastAsia" w:ascii="宋体" w:hAnsi="宋体" w:eastAsia="宋体" w:cs="宋体"/>
                <w:color w:val="auto"/>
                <w:sz w:val="24"/>
                <w:szCs w:val="24"/>
                <w:highlight w:val="none"/>
              </w:rPr>
            </w:pPr>
          </w:p>
        </w:tc>
      </w:tr>
      <w:tr w14:paraId="2AD2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7C6A659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14</w:t>
            </w:r>
          </w:p>
        </w:tc>
        <w:tc>
          <w:tcPr>
            <w:tcW w:w="2749" w:type="dxa"/>
            <w:noWrap w:val="0"/>
            <w:vAlign w:val="center"/>
          </w:tcPr>
          <w:p w14:paraId="6F8343E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6374C5DD">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74FAB3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3F79C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BDA2F03">
            <w:pPr>
              <w:spacing w:line="400" w:lineRule="atLeast"/>
              <w:jc w:val="center"/>
              <w:rPr>
                <w:rFonts w:hint="eastAsia" w:ascii="宋体" w:hAnsi="宋体" w:eastAsia="宋体" w:cs="宋体"/>
                <w:color w:val="auto"/>
                <w:sz w:val="24"/>
                <w:szCs w:val="24"/>
                <w:highlight w:val="none"/>
              </w:rPr>
            </w:pPr>
          </w:p>
        </w:tc>
      </w:tr>
      <w:tr w14:paraId="4028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179D94B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15</w:t>
            </w:r>
          </w:p>
        </w:tc>
        <w:tc>
          <w:tcPr>
            <w:tcW w:w="2749" w:type="dxa"/>
            <w:noWrap w:val="0"/>
            <w:vAlign w:val="center"/>
          </w:tcPr>
          <w:p w14:paraId="30A70BD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47F3BB8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DC3995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053DC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8B4FC4A">
            <w:pPr>
              <w:spacing w:line="400" w:lineRule="atLeast"/>
              <w:jc w:val="center"/>
              <w:rPr>
                <w:rFonts w:hint="eastAsia" w:ascii="宋体" w:hAnsi="宋体" w:eastAsia="宋体" w:cs="宋体"/>
                <w:color w:val="auto"/>
                <w:sz w:val="24"/>
                <w:szCs w:val="24"/>
                <w:highlight w:val="none"/>
              </w:rPr>
            </w:pPr>
          </w:p>
        </w:tc>
      </w:tr>
      <w:tr w14:paraId="08F8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47A7F7A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16</w:t>
            </w:r>
          </w:p>
        </w:tc>
        <w:tc>
          <w:tcPr>
            <w:tcW w:w="2749" w:type="dxa"/>
            <w:noWrap w:val="0"/>
            <w:vAlign w:val="center"/>
          </w:tcPr>
          <w:p w14:paraId="2053EDF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血细胞分析仪用网织红细胞质控品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3）</w:t>
            </w:r>
          </w:p>
        </w:tc>
        <w:tc>
          <w:tcPr>
            <w:tcW w:w="1440" w:type="dxa"/>
            <w:noWrap w:val="0"/>
            <w:vAlign w:val="center"/>
          </w:tcPr>
          <w:p w14:paraId="59F2149A">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4B0EB8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5EDCBC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8BBCD82">
            <w:pPr>
              <w:spacing w:line="400" w:lineRule="atLeast"/>
              <w:jc w:val="center"/>
              <w:rPr>
                <w:rFonts w:hint="eastAsia" w:ascii="宋体" w:hAnsi="宋体" w:eastAsia="宋体" w:cs="宋体"/>
                <w:color w:val="auto"/>
                <w:sz w:val="24"/>
                <w:szCs w:val="24"/>
                <w:highlight w:val="none"/>
              </w:rPr>
            </w:pPr>
          </w:p>
        </w:tc>
      </w:tr>
      <w:tr w14:paraId="330F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71" w:type="dxa"/>
            <w:noWrap w:val="0"/>
            <w:vAlign w:val="center"/>
          </w:tcPr>
          <w:p w14:paraId="004C827A">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17</w:t>
            </w:r>
          </w:p>
        </w:tc>
        <w:tc>
          <w:tcPr>
            <w:tcW w:w="2749" w:type="dxa"/>
            <w:noWrap w:val="0"/>
            <w:vAlign w:val="center"/>
          </w:tcPr>
          <w:p w14:paraId="7799D0F7">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糖化血红蛋白分析仪色谱柱</w:t>
            </w:r>
          </w:p>
        </w:tc>
        <w:tc>
          <w:tcPr>
            <w:tcW w:w="1440" w:type="dxa"/>
            <w:noWrap w:val="0"/>
            <w:vAlign w:val="center"/>
          </w:tcPr>
          <w:p w14:paraId="2E1BBBB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02A49CA">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71A8DC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sz w:val="18"/>
                <w:szCs w:val="18"/>
                <w:highlight w:val="none"/>
                <w:u w:val="none"/>
                <w:lang w:val="en-US" w:eastAsia="zh-CN"/>
              </w:rPr>
              <w:t>1根</w:t>
            </w:r>
          </w:p>
        </w:tc>
        <w:tc>
          <w:tcPr>
            <w:tcW w:w="1219" w:type="dxa"/>
            <w:noWrap w:val="0"/>
            <w:vAlign w:val="center"/>
          </w:tcPr>
          <w:p w14:paraId="7796F528">
            <w:pPr>
              <w:spacing w:line="400" w:lineRule="atLeast"/>
              <w:jc w:val="center"/>
              <w:rPr>
                <w:rFonts w:hint="eastAsia" w:ascii="宋体" w:hAnsi="宋体" w:eastAsia="宋体" w:cs="宋体"/>
                <w:color w:val="auto"/>
                <w:sz w:val="24"/>
                <w:szCs w:val="24"/>
                <w:highlight w:val="none"/>
              </w:rPr>
            </w:pPr>
          </w:p>
        </w:tc>
      </w:tr>
      <w:tr w14:paraId="282F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6205D5B5">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18</w:t>
            </w:r>
          </w:p>
        </w:tc>
        <w:tc>
          <w:tcPr>
            <w:tcW w:w="2749" w:type="dxa"/>
            <w:noWrap w:val="0"/>
            <w:vAlign w:val="center"/>
          </w:tcPr>
          <w:p w14:paraId="705EA1ED">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糖化血红蛋白测定试剂盒（高效液相色谱法）</w:t>
            </w:r>
          </w:p>
        </w:tc>
        <w:tc>
          <w:tcPr>
            <w:tcW w:w="1440" w:type="dxa"/>
            <w:noWrap w:val="0"/>
            <w:vAlign w:val="center"/>
          </w:tcPr>
          <w:p w14:paraId="02318C6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064329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52DBA7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3CA4A56C">
            <w:pPr>
              <w:spacing w:line="400" w:lineRule="atLeast"/>
              <w:jc w:val="center"/>
              <w:rPr>
                <w:rFonts w:hint="eastAsia" w:ascii="宋体" w:hAnsi="宋体" w:eastAsia="宋体" w:cs="宋体"/>
                <w:color w:val="auto"/>
                <w:sz w:val="24"/>
                <w:szCs w:val="24"/>
                <w:highlight w:val="none"/>
              </w:rPr>
            </w:pPr>
          </w:p>
        </w:tc>
      </w:tr>
      <w:tr w14:paraId="75A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3BDA9A82">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19</w:t>
            </w:r>
          </w:p>
        </w:tc>
        <w:tc>
          <w:tcPr>
            <w:tcW w:w="2749" w:type="dxa"/>
            <w:noWrap w:val="0"/>
            <w:vAlign w:val="center"/>
          </w:tcPr>
          <w:p w14:paraId="60141C5B">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糖化血红蛋白溶血剂</w:t>
            </w:r>
            <w:r>
              <w:rPr>
                <w:rFonts w:hint="eastAsia" w:ascii="宋体" w:hAnsi="宋体" w:cs="宋体"/>
                <w:i w:val="0"/>
                <w:iCs w:val="0"/>
                <w:color w:val="auto"/>
                <w:kern w:val="0"/>
                <w:sz w:val="18"/>
                <w:szCs w:val="18"/>
                <w:highlight w:val="none"/>
                <w:u w:val="none"/>
                <w:lang w:val="en-US" w:eastAsia="zh-CN" w:bidi="ar"/>
              </w:rPr>
              <w:t>W</w:t>
            </w:r>
          </w:p>
        </w:tc>
        <w:tc>
          <w:tcPr>
            <w:tcW w:w="1440" w:type="dxa"/>
            <w:noWrap w:val="0"/>
            <w:vAlign w:val="center"/>
          </w:tcPr>
          <w:p w14:paraId="17BF665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AF2EA7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21BD6B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F50699A">
            <w:pPr>
              <w:spacing w:line="400" w:lineRule="atLeast"/>
              <w:jc w:val="center"/>
              <w:rPr>
                <w:rFonts w:hint="eastAsia" w:ascii="宋体" w:hAnsi="宋体" w:eastAsia="宋体" w:cs="宋体"/>
                <w:color w:val="auto"/>
                <w:sz w:val="24"/>
                <w:szCs w:val="24"/>
                <w:highlight w:val="none"/>
              </w:rPr>
            </w:pPr>
          </w:p>
        </w:tc>
      </w:tr>
      <w:tr w14:paraId="3A4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5445C41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18"/>
                <w:szCs w:val="18"/>
                <w:highlight w:val="none"/>
                <w:u w:val="none"/>
                <w:lang w:val="en-US" w:eastAsia="zh-CN"/>
              </w:rPr>
              <w:t>20</w:t>
            </w:r>
          </w:p>
        </w:tc>
        <w:tc>
          <w:tcPr>
            <w:tcW w:w="2749" w:type="dxa"/>
            <w:noWrap w:val="0"/>
            <w:vAlign w:val="center"/>
          </w:tcPr>
          <w:p w14:paraId="6888432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糖化血红蛋白质控品</w:t>
            </w:r>
          </w:p>
        </w:tc>
        <w:tc>
          <w:tcPr>
            <w:tcW w:w="1440" w:type="dxa"/>
            <w:noWrap w:val="0"/>
            <w:vAlign w:val="center"/>
          </w:tcPr>
          <w:p w14:paraId="573FB4C0">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46E2CB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F6DE2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AC88FCB">
            <w:pPr>
              <w:spacing w:line="400" w:lineRule="atLeast"/>
              <w:jc w:val="center"/>
              <w:rPr>
                <w:rFonts w:hint="eastAsia" w:ascii="宋体" w:hAnsi="宋体" w:eastAsia="宋体" w:cs="宋体"/>
                <w:color w:val="auto"/>
                <w:sz w:val="24"/>
                <w:szCs w:val="24"/>
                <w:highlight w:val="none"/>
              </w:rPr>
            </w:pPr>
          </w:p>
        </w:tc>
      </w:tr>
      <w:tr w14:paraId="089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671" w:type="dxa"/>
            <w:noWrap w:val="0"/>
            <w:vAlign w:val="center"/>
          </w:tcPr>
          <w:p w14:paraId="3D8DDE1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21</w:t>
            </w:r>
          </w:p>
        </w:tc>
        <w:tc>
          <w:tcPr>
            <w:tcW w:w="2749" w:type="dxa"/>
            <w:noWrap w:val="0"/>
            <w:vAlign w:val="center"/>
          </w:tcPr>
          <w:p w14:paraId="2014C37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凝血酶原时间测定试剂盒（凝固法）</w:t>
            </w:r>
          </w:p>
        </w:tc>
        <w:tc>
          <w:tcPr>
            <w:tcW w:w="1440" w:type="dxa"/>
            <w:noWrap w:val="0"/>
            <w:vAlign w:val="center"/>
          </w:tcPr>
          <w:p w14:paraId="7DBACE9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432305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5808F5F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0517655">
            <w:pPr>
              <w:spacing w:line="400" w:lineRule="atLeast"/>
              <w:jc w:val="center"/>
              <w:rPr>
                <w:rFonts w:hint="eastAsia" w:ascii="宋体" w:hAnsi="宋体" w:eastAsia="宋体" w:cs="宋体"/>
                <w:color w:val="auto"/>
                <w:sz w:val="24"/>
                <w:szCs w:val="24"/>
                <w:highlight w:val="none"/>
              </w:rPr>
            </w:pPr>
          </w:p>
        </w:tc>
      </w:tr>
      <w:tr w14:paraId="126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71" w:type="dxa"/>
            <w:noWrap w:val="0"/>
            <w:vAlign w:val="center"/>
          </w:tcPr>
          <w:p w14:paraId="26B62F3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22</w:t>
            </w:r>
          </w:p>
        </w:tc>
        <w:tc>
          <w:tcPr>
            <w:tcW w:w="2749" w:type="dxa"/>
            <w:noWrap w:val="0"/>
            <w:vAlign w:val="center"/>
          </w:tcPr>
          <w:p w14:paraId="56E896BE">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凝血酶时间检测试剂盒（凝固法）</w:t>
            </w:r>
          </w:p>
        </w:tc>
        <w:tc>
          <w:tcPr>
            <w:tcW w:w="1440" w:type="dxa"/>
            <w:noWrap w:val="0"/>
            <w:vAlign w:val="center"/>
          </w:tcPr>
          <w:p w14:paraId="0EAB22E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0D603A6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E3FCC5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718E914">
            <w:pPr>
              <w:spacing w:line="400" w:lineRule="atLeast"/>
              <w:jc w:val="center"/>
              <w:rPr>
                <w:rFonts w:hint="eastAsia" w:ascii="宋体" w:hAnsi="宋体" w:eastAsia="宋体" w:cs="宋体"/>
                <w:color w:val="auto"/>
                <w:sz w:val="24"/>
                <w:szCs w:val="24"/>
                <w:highlight w:val="none"/>
              </w:rPr>
            </w:pPr>
          </w:p>
        </w:tc>
      </w:tr>
      <w:tr w14:paraId="33F8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34410BA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23</w:t>
            </w:r>
          </w:p>
        </w:tc>
        <w:tc>
          <w:tcPr>
            <w:tcW w:w="2749" w:type="dxa"/>
            <w:noWrap w:val="0"/>
            <w:vAlign w:val="center"/>
          </w:tcPr>
          <w:p w14:paraId="03A03AC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纤维蛋白原检测试剂盒（Clauss法）</w:t>
            </w:r>
          </w:p>
        </w:tc>
        <w:tc>
          <w:tcPr>
            <w:tcW w:w="1440" w:type="dxa"/>
            <w:noWrap w:val="0"/>
            <w:vAlign w:val="center"/>
          </w:tcPr>
          <w:p w14:paraId="3A976827">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5DF1F1E">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0E9E35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9AC09A3">
            <w:pPr>
              <w:spacing w:line="400" w:lineRule="atLeast"/>
              <w:jc w:val="center"/>
              <w:rPr>
                <w:rFonts w:hint="eastAsia" w:ascii="宋体" w:hAnsi="宋体" w:eastAsia="宋体" w:cs="宋体"/>
                <w:color w:val="auto"/>
                <w:sz w:val="24"/>
                <w:szCs w:val="24"/>
                <w:highlight w:val="none"/>
              </w:rPr>
            </w:pPr>
          </w:p>
        </w:tc>
      </w:tr>
      <w:tr w14:paraId="5E63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71" w:type="dxa"/>
            <w:noWrap w:val="0"/>
            <w:vAlign w:val="center"/>
          </w:tcPr>
          <w:p w14:paraId="53622CE7">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24</w:t>
            </w:r>
          </w:p>
        </w:tc>
        <w:tc>
          <w:tcPr>
            <w:tcW w:w="2749" w:type="dxa"/>
            <w:noWrap w:val="0"/>
            <w:vAlign w:val="center"/>
          </w:tcPr>
          <w:p w14:paraId="72D1719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D-二聚体测定试剂盒（胶乳免疫比浊法）</w:t>
            </w:r>
          </w:p>
        </w:tc>
        <w:tc>
          <w:tcPr>
            <w:tcW w:w="1440" w:type="dxa"/>
            <w:noWrap w:val="0"/>
            <w:vAlign w:val="center"/>
          </w:tcPr>
          <w:p w14:paraId="5FADD5F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AB71313">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75988C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E01688B">
            <w:pPr>
              <w:spacing w:line="400" w:lineRule="atLeast"/>
              <w:jc w:val="center"/>
              <w:rPr>
                <w:rFonts w:hint="eastAsia" w:ascii="宋体" w:hAnsi="宋体" w:eastAsia="宋体" w:cs="宋体"/>
                <w:color w:val="auto"/>
                <w:sz w:val="24"/>
                <w:szCs w:val="24"/>
                <w:highlight w:val="none"/>
              </w:rPr>
            </w:pPr>
          </w:p>
        </w:tc>
      </w:tr>
      <w:tr w14:paraId="45B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71" w:type="dxa"/>
            <w:noWrap w:val="0"/>
            <w:vAlign w:val="center"/>
          </w:tcPr>
          <w:p w14:paraId="3BC8899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25</w:t>
            </w:r>
          </w:p>
        </w:tc>
        <w:tc>
          <w:tcPr>
            <w:tcW w:w="2749" w:type="dxa"/>
            <w:noWrap w:val="0"/>
            <w:vAlign w:val="center"/>
          </w:tcPr>
          <w:p w14:paraId="5DFAE53C">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纤维蛋白（原）降解产物测定试剂盒（胶乳免疫比浊法）</w:t>
            </w:r>
          </w:p>
        </w:tc>
        <w:tc>
          <w:tcPr>
            <w:tcW w:w="1440" w:type="dxa"/>
            <w:noWrap w:val="0"/>
            <w:vAlign w:val="center"/>
          </w:tcPr>
          <w:p w14:paraId="3E9587A1">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0C1C82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E684E6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1918602">
            <w:pPr>
              <w:spacing w:line="400" w:lineRule="atLeast"/>
              <w:jc w:val="center"/>
              <w:rPr>
                <w:rFonts w:hint="eastAsia" w:ascii="宋体" w:hAnsi="宋体" w:eastAsia="宋体" w:cs="宋体"/>
                <w:color w:val="auto"/>
                <w:sz w:val="24"/>
                <w:szCs w:val="24"/>
                <w:highlight w:val="none"/>
              </w:rPr>
            </w:pPr>
          </w:p>
        </w:tc>
      </w:tr>
      <w:tr w14:paraId="3030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167B1EA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26</w:t>
            </w:r>
          </w:p>
        </w:tc>
        <w:tc>
          <w:tcPr>
            <w:tcW w:w="2749" w:type="dxa"/>
            <w:noWrap w:val="0"/>
            <w:vAlign w:val="center"/>
          </w:tcPr>
          <w:p w14:paraId="70B4C62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活化部分凝血活酶时间测定试剂盒（凝固法）</w:t>
            </w:r>
          </w:p>
        </w:tc>
        <w:tc>
          <w:tcPr>
            <w:tcW w:w="1440" w:type="dxa"/>
            <w:noWrap w:val="0"/>
            <w:vAlign w:val="center"/>
          </w:tcPr>
          <w:p w14:paraId="0A9B017B">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BA68E28">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D4479F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F6AF830">
            <w:pPr>
              <w:spacing w:line="400" w:lineRule="atLeast"/>
              <w:jc w:val="center"/>
              <w:rPr>
                <w:rFonts w:hint="eastAsia" w:ascii="宋体" w:hAnsi="宋体" w:eastAsia="宋体" w:cs="宋体"/>
                <w:color w:val="auto"/>
                <w:sz w:val="24"/>
                <w:szCs w:val="24"/>
                <w:highlight w:val="none"/>
              </w:rPr>
            </w:pPr>
          </w:p>
        </w:tc>
      </w:tr>
      <w:tr w14:paraId="0492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15FABC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27</w:t>
            </w:r>
          </w:p>
        </w:tc>
        <w:tc>
          <w:tcPr>
            <w:tcW w:w="2749" w:type="dxa"/>
            <w:noWrap w:val="0"/>
            <w:vAlign w:val="center"/>
          </w:tcPr>
          <w:p w14:paraId="3C725EBC">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全自动凝血仪反应杯</w:t>
            </w:r>
          </w:p>
        </w:tc>
        <w:tc>
          <w:tcPr>
            <w:tcW w:w="1440" w:type="dxa"/>
            <w:noWrap w:val="0"/>
            <w:vAlign w:val="center"/>
          </w:tcPr>
          <w:p w14:paraId="3B9E1D34">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3075A22">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29DCE17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个</w:t>
            </w:r>
          </w:p>
        </w:tc>
        <w:tc>
          <w:tcPr>
            <w:tcW w:w="1219" w:type="dxa"/>
            <w:noWrap w:val="0"/>
            <w:vAlign w:val="center"/>
          </w:tcPr>
          <w:p w14:paraId="5E08BBE2">
            <w:pPr>
              <w:spacing w:line="400" w:lineRule="atLeast"/>
              <w:jc w:val="center"/>
              <w:rPr>
                <w:rFonts w:hint="eastAsia" w:ascii="宋体" w:hAnsi="宋体" w:eastAsia="宋体" w:cs="宋体"/>
                <w:color w:val="auto"/>
                <w:sz w:val="24"/>
                <w:szCs w:val="24"/>
                <w:highlight w:val="none"/>
              </w:rPr>
            </w:pPr>
          </w:p>
        </w:tc>
      </w:tr>
      <w:tr w14:paraId="7D9F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5D0CE94">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2749" w:type="dxa"/>
            <w:noWrap w:val="0"/>
            <w:vAlign w:val="center"/>
          </w:tcPr>
          <w:p w14:paraId="31D0F9C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凝血分析仪清洗液A</w:t>
            </w:r>
          </w:p>
        </w:tc>
        <w:tc>
          <w:tcPr>
            <w:tcW w:w="1440" w:type="dxa"/>
            <w:noWrap w:val="0"/>
            <w:vAlign w:val="center"/>
          </w:tcPr>
          <w:p w14:paraId="62F5C6D9">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F987FD7">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5EE387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0565D3A">
            <w:pPr>
              <w:spacing w:line="400" w:lineRule="atLeast"/>
              <w:jc w:val="center"/>
              <w:rPr>
                <w:rFonts w:hint="eastAsia" w:ascii="宋体" w:hAnsi="宋体" w:eastAsia="宋体" w:cs="宋体"/>
                <w:color w:val="auto"/>
                <w:sz w:val="24"/>
                <w:szCs w:val="24"/>
                <w:highlight w:val="none"/>
              </w:rPr>
            </w:pPr>
          </w:p>
        </w:tc>
      </w:tr>
      <w:tr w14:paraId="0C9F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CCE6AD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29</w:t>
            </w:r>
          </w:p>
        </w:tc>
        <w:tc>
          <w:tcPr>
            <w:tcW w:w="2749" w:type="dxa"/>
            <w:noWrap w:val="0"/>
            <w:vAlign w:val="center"/>
          </w:tcPr>
          <w:p w14:paraId="31767B7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凝血分析仪清洗液B</w:t>
            </w:r>
          </w:p>
        </w:tc>
        <w:tc>
          <w:tcPr>
            <w:tcW w:w="1440" w:type="dxa"/>
            <w:noWrap w:val="0"/>
            <w:vAlign w:val="center"/>
          </w:tcPr>
          <w:p w14:paraId="0C43C41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4FB72D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DEB448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4DAE551B">
            <w:pPr>
              <w:spacing w:line="400" w:lineRule="atLeast"/>
              <w:jc w:val="center"/>
              <w:rPr>
                <w:rFonts w:hint="eastAsia" w:ascii="宋体" w:hAnsi="宋体" w:eastAsia="宋体" w:cs="宋体"/>
                <w:color w:val="auto"/>
                <w:sz w:val="24"/>
                <w:szCs w:val="24"/>
                <w:highlight w:val="none"/>
              </w:rPr>
            </w:pPr>
          </w:p>
        </w:tc>
      </w:tr>
      <w:tr w14:paraId="3ABB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31A61F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30</w:t>
            </w:r>
          </w:p>
        </w:tc>
        <w:tc>
          <w:tcPr>
            <w:tcW w:w="2749" w:type="dxa"/>
            <w:noWrap w:val="0"/>
            <w:vAlign w:val="center"/>
          </w:tcPr>
          <w:p w14:paraId="256172BF">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凝血分析用稀释液（凝血分析仪用样本稀释液）</w:t>
            </w:r>
          </w:p>
        </w:tc>
        <w:tc>
          <w:tcPr>
            <w:tcW w:w="1440" w:type="dxa"/>
            <w:noWrap w:val="0"/>
            <w:vAlign w:val="center"/>
          </w:tcPr>
          <w:p w14:paraId="3D9D27F3">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86D9C54">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790219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7EE7F90D">
            <w:pPr>
              <w:spacing w:line="400" w:lineRule="atLeast"/>
              <w:jc w:val="center"/>
              <w:rPr>
                <w:rFonts w:hint="eastAsia" w:ascii="宋体" w:hAnsi="宋体" w:eastAsia="宋体" w:cs="宋体"/>
                <w:color w:val="auto"/>
                <w:sz w:val="24"/>
                <w:szCs w:val="24"/>
                <w:highlight w:val="none"/>
              </w:rPr>
            </w:pPr>
          </w:p>
        </w:tc>
      </w:tr>
      <w:tr w14:paraId="6406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34C9BBCE">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31</w:t>
            </w:r>
          </w:p>
        </w:tc>
        <w:tc>
          <w:tcPr>
            <w:tcW w:w="2749" w:type="dxa"/>
            <w:noWrap w:val="0"/>
            <w:vAlign w:val="center"/>
          </w:tcPr>
          <w:p w14:paraId="6608A4C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凝血质控血浆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78CC92C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781EA65">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498D19C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33CD0CB">
            <w:pPr>
              <w:spacing w:line="400" w:lineRule="atLeast"/>
              <w:jc w:val="center"/>
              <w:rPr>
                <w:rFonts w:hint="eastAsia" w:ascii="宋体" w:hAnsi="宋体" w:eastAsia="宋体" w:cs="宋体"/>
                <w:color w:val="auto"/>
                <w:sz w:val="24"/>
                <w:szCs w:val="24"/>
                <w:highlight w:val="none"/>
              </w:rPr>
            </w:pPr>
          </w:p>
        </w:tc>
      </w:tr>
      <w:tr w14:paraId="333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17553E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2</w:t>
            </w:r>
          </w:p>
        </w:tc>
        <w:tc>
          <w:tcPr>
            <w:tcW w:w="2749" w:type="dxa"/>
            <w:noWrap w:val="0"/>
            <w:vAlign w:val="center"/>
          </w:tcPr>
          <w:p w14:paraId="29A50A5A">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凝血质控血浆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17622846">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E58548D">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451136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53EF53D3">
            <w:pPr>
              <w:spacing w:line="400" w:lineRule="atLeast"/>
              <w:jc w:val="center"/>
              <w:rPr>
                <w:rFonts w:hint="eastAsia" w:ascii="宋体" w:hAnsi="宋体" w:eastAsia="宋体" w:cs="宋体"/>
                <w:color w:val="auto"/>
                <w:sz w:val="24"/>
                <w:szCs w:val="24"/>
                <w:highlight w:val="none"/>
              </w:rPr>
            </w:pPr>
          </w:p>
        </w:tc>
      </w:tr>
      <w:tr w14:paraId="099D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E9451EB">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3</w:t>
            </w:r>
          </w:p>
        </w:tc>
        <w:tc>
          <w:tcPr>
            <w:tcW w:w="2749" w:type="dxa"/>
            <w:noWrap w:val="0"/>
            <w:vAlign w:val="center"/>
          </w:tcPr>
          <w:p w14:paraId="66A37B16">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D-二聚体＆纤维蛋白（原）降解产物质控品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2A4BF8EF">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23AD42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D76C0D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F96B3FD">
            <w:pPr>
              <w:spacing w:line="400" w:lineRule="atLeast"/>
              <w:jc w:val="center"/>
              <w:rPr>
                <w:rFonts w:hint="eastAsia" w:ascii="宋体" w:hAnsi="宋体" w:eastAsia="宋体" w:cs="宋体"/>
                <w:color w:val="auto"/>
                <w:sz w:val="24"/>
                <w:szCs w:val="24"/>
                <w:highlight w:val="none"/>
              </w:rPr>
            </w:pPr>
          </w:p>
        </w:tc>
      </w:tr>
      <w:tr w14:paraId="1C2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7CBDBA9">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4</w:t>
            </w:r>
          </w:p>
        </w:tc>
        <w:tc>
          <w:tcPr>
            <w:tcW w:w="2749" w:type="dxa"/>
            <w:noWrap w:val="0"/>
            <w:vAlign w:val="center"/>
          </w:tcPr>
          <w:p w14:paraId="20E9B905">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D-二聚体＆纤维蛋白（原）降解产物质控品</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5092948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23E451B">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FFE1BA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6A4304F0">
            <w:pPr>
              <w:spacing w:line="400" w:lineRule="atLeast"/>
              <w:jc w:val="center"/>
              <w:rPr>
                <w:rFonts w:hint="eastAsia" w:ascii="宋体" w:hAnsi="宋体" w:eastAsia="宋体" w:cs="宋体"/>
                <w:color w:val="auto"/>
                <w:sz w:val="24"/>
                <w:szCs w:val="24"/>
                <w:highlight w:val="none"/>
              </w:rPr>
            </w:pPr>
          </w:p>
        </w:tc>
      </w:tr>
      <w:tr w14:paraId="3FFB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1FEBF1F6">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5</w:t>
            </w:r>
          </w:p>
        </w:tc>
        <w:tc>
          <w:tcPr>
            <w:tcW w:w="2749" w:type="dxa"/>
            <w:noWrap w:val="0"/>
            <w:vAlign w:val="center"/>
          </w:tcPr>
          <w:p w14:paraId="78C0A58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p>
        </w:tc>
        <w:tc>
          <w:tcPr>
            <w:tcW w:w="1440" w:type="dxa"/>
            <w:noWrap w:val="0"/>
            <w:vAlign w:val="center"/>
          </w:tcPr>
          <w:p w14:paraId="601BF022">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2B18F27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BF1D16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测试</w:t>
            </w:r>
          </w:p>
        </w:tc>
        <w:tc>
          <w:tcPr>
            <w:tcW w:w="1219" w:type="dxa"/>
            <w:noWrap w:val="0"/>
            <w:vAlign w:val="center"/>
          </w:tcPr>
          <w:p w14:paraId="0A41B908">
            <w:pPr>
              <w:spacing w:line="400" w:lineRule="atLeast"/>
              <w:jc w:val="center"/>
              <w:rPr>
                <w:rFonts w:hint="eastAsia" w:ascii="宋体" w:hAnsi="宋体" w:eastAsia="宋体" w:cs="宋体"/>
                <w:color w:val="auto"/>
                <w:sz w:val="24"/>
                <w:szCs w:val="24"/>
                <w:highlight w:val="none"/>
              </w:rPr>
            </w:pPr>
          </w:p>
        </w:tc>
      </w:tr>
      <w:tr w14:paraId="36CF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5E0A80B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r>
              <w:rPr>
                <w:rFonts w:hint="eastAsia" w:ascii="宋体" w:hAnsi="宋体" w:cs="宋体"/>
                <w:i w:val="0"/>
                <w:iCs w:val="0"/>
                <w:color w:val="auto"/>
                <w:kern w:val="0"/>
                <w:sz w:val="18"/>
                <w:szCs w:val="18"/>
                <w:highlight w:val="none"/>
                <w:u w:val="none"/>
                <w:lang w:val="en-US" w:eastAsia="zh-CN" w:bidi="ar"/>
              </w:rPr>
              <w:t>6</w:t>
            </w:r>
          </w:p>
        </w:tc>
        <w:tc>
          <w:tcPr>
            <w:tcW w:w="2749" w:type="dxa"/>
            <w:noWrap w:val="0"/>
            <w:vAlign w:val="center"/>
          </w:tcPr>
          <w:p w14:paraId="7CF71759">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全自动特定蛋白分析仪清洗液</w:t>
            </w:r>
          </w:p>
        </w:tc>
        <w:tc>
          <w:tcPr>
            <w:tcW w:w="1440" w:type="dxa"/>
            <w:noWrap w:val="0"/>
            <w:vAlign w:val="center"/>
          </w:tcPr>
          <w:p w14:paraId="5EF9992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5AD9588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16F0BF4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743C504">
            <w:pPr>
              <w:spacing w:line="400" w:lineRule="atLeast"/>
              <w:jc w:val="center"/>
              <w:rPr>
                <w:rFonts w:hint="eastAsia" w:ascii="宋体" w:hAnsi="宋体" w:eastAsia="宋体" w:cs="宋体"/>
                <w:color w:val="auto"/>
                <w:sz w:val="24"/>
                <w:szCs w:val="24"/>
                <w:highlight w:val="none"/>
              </w:rPr>
            </w:pPr>
          </w:p>
        </w:tc>
      </w:tr>
      <w:tr w14:paraId="70C9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4F1AE65F">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37</w:t>
            </w:r>
          </w:p>
        </w:tc>
        <w:tc>
          <w:tcPr>
            <w:tcW w:w="2749" w:type="dxa"/>
            <w:noWrap w:val="0"/>
            <w:vAlign w:val="center"/>
          </w:tcPr>
          <w:p w14:paraId="0A5E50E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缓冲液（特定蛋白分析用缓冲液）</w:t>
            </w:r>
          </w:p>
        </w:tc>
        <w:tc>
          <w:tcPr>
            <w:tcW w:w="1440" w:type="dxa"/>
            <w:noWrap w:val="0"/>
            <w:vAlign w:val="center"/>
          </w:tcPr>
          <w:p w14:paraId="06D6341C">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41A23ABC">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3FA0BE3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02FBA28">
            <w:pPr>
              <w:spacing w:line="400" w:lineRule="atLeast"/>
              <w:jc w:val="center"/>
              <w:rPr>
                <w:rFonts w:hint="eastAsia" w:ascii="宋体" w:hAnsi="宋体" w:eastAsia="宋体" w:cs="宋体"/>
                <w:color w:val="auto"/>
                <w:sz w:val="24"/>
                <w:szCs w:val="24"/>
                <w:highlight w:val="none"/>
              </w:rPr>
            </w:pPr>
          </w:p>
        </w:tc>
      </w:tr>
      <w:tr w14:paraId="5F6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61C41FD">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38</w:t>
            </w:r>
          </w:p>
        </w:tc>
        <w:tc>
          <w:tcPr>
            <w:tcW w:w="2749" w:type="dxa"/>
            <w:noWrap w:val="0"/>
            <w:vAlign w:val="center"/>
          </w:tcPr>
          <w:p w14:paraId="50026C24">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全自动特定蛋白分析仪用反应杯</w:t>
            </w:r>
          </w:p>
        </w:tc>
        <w:tc>
          <w:tcPr>
            <w:tcW w:w="1440" w:type="dxa"/>
            <w:noWrap w:val="0"/>
            <w:vAlign w:val="center"/>
          </w:tcPr>
          <w:p w14:paraId="42BDC54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1AB0668F">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7C8DE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只</w:t>
            </w:r>
          </w:p>
        </w:tc>
        <w:tc>
          <w:tcPr>
            <w:tcW w:w="1219" w:type="dxa"/>
            <w:noWrap w:val="0"/>
            <w:vAlign w:val="center"/>
          </w:tcPr>
          <w:p w14:paraId="6244DC11">
            <w:pPr>
              <w:spacing w:line="400" w:lineRule="atLeast"/>
              <w:jc w:val="center"/>
              <w:rPr>
                <w:rFonts w:hint="eastAsia" w:ascii="宋体" w:hAnsi="宋体" w:eastAsia="宋体" w:cs="宋体"/>
                <w:color w:val="auto"/>
                <w:sz w:val="24"/>
                <w:szCs w:val="24"/>
                <w:highlight w:val="none"/>
              </w:rPr>
            </w:pPr>
          </w:p>
        </w:tc>
      </w:tr>
      <w:tr w14:paraId="0A21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6209F74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39</w:t>
            </w:r>
          </w:p>
        </w:tc>
        <w:tc>
          <w:tcPr>
            <w:tcW w:w="2749" w:type="dxa"/>
            <w:noWrap w:val="0"/>
            <w:vAlign w:val="center"/>
          </w:tcPr>
          <w:p w14:paraId="3799AF57">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校准1</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7</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3A2DB175">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3A00DDA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080718E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2DE8628A">
            <w:pPr>
              <w:spacing w:line="400" w:lineRule="atLeast"/>
              <w:jc w:val="center"/>
              <w:rPr>
                <w:rFonts w:hint="eastAsia" w:ascii="宋体" w:hAnsi="宋体" w:eastAsia="宋体" w:cs="宋体"/>
                <w:color w:val="auto"/>
                <w:sz w:val="24"/>
                <w:szCs w:val="24"/>
                <w:highlight w:val="none"/>
              </w:rPr>
            </w:pPr>
          </w:p>
        </w:tc>
      </w:tr>
      <w:tr w14:paraId="41A1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217658B8">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40</w:t>
            </w:r>
          </w:p>
        </w:tc>
        <w:tc>
          <w:tcPr>
            <w:tcW w:w="2749" w:type="dxa"/>
            <w:noWrap w:val="0"/>
            <w:vAlign w:val="center"/>
          </w:tcPr>
          <w:p w14:paraId="17DAD248">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水平1</w:t>
            </w:r>
            <w:r>
              <w:rPr>
                <w:rFonts w:hint="eastAsia" w:ascii="宋体" w:hAnsi="宋体" w:cs="宋体"/>
                <w:i w:val="0"/>
                <w:iCs w:val="0"/>
                <w:color w:val="auto"/>
                <w:kern w:val="0"/>
                <w:sz w:val="18"/>
                <w:szCs w:val="18"/>
                <w:highlight w:val="none"/>
                <w:u w:val="none"/>
                <w:lang w:val="en-US" w:eastAsia="zh-CN" w:bidi="ar"/>
              </w:rPr>
              <w:t>）</w:t>
            </w:r>
          </w:p>
        </w:tc>
        <w:tc>
          <w:tcPr>
            <w:tcW w:w="1440" w:type="dxa"/>
            <w:noWrap w:val="0"/>
            <w:vAlign w:val="center"/>
          </w:tcPr>
          <w:p w14:paraId="6334F23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6F0EFF91">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7518A77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18399248">
            <w:pPr>
              <w:spacing w:line="400" w:lineRule="atLeast"/>
              <w:jc w:val="center"/>
              <w:rPr>
                <w:rFonts w:hint="eastAsia" w:ascii="宋体" w:hAnsi="宋体" w:eastAsia="宋体" w:cs="宋体"/>
                <w:color w:val="auto"/>
                <w:sz w:val="24"/>
                <w:szCs w:val="24"/>
                <w:highlight w:val="none"/>
              </w:rPr>
            </w:pPr>
          </w:p>
        </w:tc>
      </w:tr>
      <w:tr w14:paraId="4533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71" w:type="dxa"/>
            <w:noWrap w:val="0"/>
            <w:vAlign w:val="center"/>
          </w:tcPr>
          <w:p w14:paraId="0C222410">
            <w:pPr>
              <w:keepNext w:val="0"/>
              <w:keepLines w:val="0"/>
              <w:widowControl/>
              <w:suppressLineNumbers w:val="0"/>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r>
              <w:rPr>
                <w:rFonts w:hint="eastAsia" w:ascii="宋体" w:hAnsi="宋体" w:cs="宋体"/>
                <w:i w:val="0"/>
                <w:iCs w:val="0"/>
                <w:color w:val="auto"/>
                <w:kern w:val="0"/>
                <w:sz w:val="18"/>
                <w:szCs w:val="18"/>
                <w:highlight w:val="none"/>
                <w:u w:val="none"/>
                <w:lang w:val="en-US" w:eastAsia="zh-CN" w:bidi="ar"/>
              </w:rPr>
              <w:t>1</w:t>
            </w:r>
          </w:p>
        </w:tc>
        <w:tc>
          <w:tcPr>
            <w:tcW w:w="2749" w:type="dxa"/>
            <w:noWrap w:val="0"/>
            <w:vAlign w:val="center"/>
          </w:tcPr>
          <w:p w14:paraId="7DF9E413">
            <w:pPr>
              <w:keepNext w:val="0"/>
              <w:keepLines w:val="0"/>
              <w:widowControl/>
              <w:suppressLineNumbers w:val="0"/>
              <w:jc w:val="both"/>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超敏C-反应蛋白测定试剂盒（免疫散射比浊法）</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水平</w:t>
            </w:r>
            <w:r>
              <w:rPr>
                <w:rFonts w:hint="eastAsia" w:ascii="宋体" w:hAnsi="宋体" w:cs="宋体"/>
                <w:i w:val="0"/>
                <w:iCs w:val="0"/>
                <w:color w:val="auto"/>
                <w:kern w:val="0"/>
                <w:sz w:val="18"/>
                <w:szCs w:val="18"/>
                <w:highlight w:val="none"/>
                <w:u w:val="none"/>
                <w:lang w:val="en-US" w:eastAsia="zh-CN" w:bidi="ar"/>
              </w:rPr>
              <w:t>2）</w:t>
            </w:r>
          </w:p>
        </w:tc>
        <w:tc>
          <w:tcPr>
            <w:tcW w:w="1440" w:type="dxa"/>
            <w:noWrap w:val="0"/>
            <w:vAlign w:val="center"/>
          </w:tcPr>
          <w:p w14:paraId="11B043D8">
            <w:pPr>
              <w:spacing w:line="400" w:lineRule="atLeast"/>
              <w:jc w:val="center"/>
              <w:rPr>
                <w:rFonts w:hint="eastAsia" w:ascii="宋体" w:hAnsi="宋体" w:eastAsia="宋体" w:cs="宋体"/>
                <w:color w:val="auto"/>
                <w:sz w:val="24"/>
                <w:szCs w:val="24"/>
                <w:highlight w:val="none"/>
              </w:rPr>
            </w:pPr>
          </w:p>
        </w:tc>
        <w:tc>
          <w:tcPr>
            <w:tcW w:w="2303" w:type="dxa"/>
            <w:noWrap w:val="0"/>
            <w:vAlign w:val="center"/>
          </w:tcPr>
          <w:p w14:paraId="7250CAC0">
            <w:pPr>
              <w:spacing w:line="400" w:lineRule="atLeast"/>
              <w:jc w:val="center"/>
              <w:rPr>
                <w:rFonts w:hint="eastAsia" w:ascii="宋体" w:hAnsi="宋体" w:eastAsia="宋体" w:cs="宋体"/>
                <w:color w:val="auto"/>
                <w:sz w:val="24"/>
                <w:szCs w:val="24"/>
                <w:highlight w:val="none"/>
              </w:rPr>
            </w:pPr>
          </w:p>
        </w:tc>
        <w:tc>
          <w:tcPr>
            <w:tcW w:w="1219" w:type="dxa"/>
            <w:noWrap w:val="0"/>
            <w:vAlign w:val="center"/>
          </w:tcPr>
          <w:p w14:paraId="6F5BF80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毫升</w:t>
            </w:r>
          </w:p>
        </w:tc>
        <w:tc>
          <w:tcPr>
            <w:tcW w:w="1219" w:type="dxa"/>
            <w:noWrap w:val="0"/>
            <w:vAlign w:val="center"/>
          </w:tcPr>
          <w:p w14:paraId="03EE44C8">
            <w:pPr>
              <w:spacing w:line="400" w:lineRule="atLeast"/>
              <w:jc w:val="center"/>
              <w:rPr>
                <w:rFonts w:hint="eastAsia" w:ascii="宋体" w:hAnsi="宋体" w:eastAsia="宋体" w:cs="宋体"/>
                <w:color w:val="auto"/>
                <w:sz w:val="24"/>
                <w:szCs w:val="24"/>
                <w:highlight w:val="none"/>
              </w:rPr>
            </w:pPr>
          </w:p>
        </w:tc>
      </w:tr>
      <w:tr w14:paraId="602D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671" w:type="dxa"/>
            <w:noWrap w:val="0"/>
            <w:vAlign w:val="center"/>
          </w:tcPr>
          <w:p w14:paraId="170947F4">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合计</w:t>
            </w:r>
          </w:p>
          <w:p w14:paraId="578D5D56">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（元）</w:t>
            </w:r>
          </w:p>
        </w:tc>
        <w:tc>
          <w:tcPr>
            <w:tcW w:w="8930" w:type="dxa"/>
            <w:gridSpan w:val="5"/>
            <w:noWrap w:val="0"/>
            <w:vAlign w:val="center"/>
          </w:tcPr>
          <w:p w14:paraId="2ED2D2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小写：</w:t>
            </w:r>
          </w:p>
          <w:p w14:paraId="4D65E90C">
            <w:pPr>
              <w:pStyle w:val="36"/>
              <w:keepNext w:val="0"/>
              <w:keepLines w:val="0"/>
              <w:pageBreakBefore w:val="0"/>
              <w:widowControl w:val="0"/>
              <w:kinsoku/>
              <w:wordWrap/>
              <w:overflowPunct/>
              <w:topLinePunct w:val="0"/>
              <w:autoSpaceDE/>
              <w:autoSpaceDN/>
              <w:bidi w:val="0"/>
              <w:adjustRightInd/>
              <w:snapToGrid/>
              <w:spacing w:after="0" w:afterLines="0" w:line="240" w:lineRule="exact"/>
              <w:textAlignment w:val="auto"/>
              <w:rPr>
                <w:rFonts w:hint="eastAsia" w:ascii="宋体" w:hAnsi="宋体" w:eastAsia="宋体" w:cs="宋体"/>
                <w:color w:val="auto"/>
                <w:sz w:val="18"/>
                <w:szCs w:val="18"/>
                <w:highlight w:val="none"/>
                <w:lang w:eastAsia="zh-CN"/>
              </w:rPr>
            </w:pPr>
          </w:p>
          <w:p w14:paraId="6BC76688">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大写：</w:t>
            </w:r>
          </w:p>
        </w:tc>
      </w:tr>
      <w:tr w14:paraId="256A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671" w:type="dxa"/>
            <w:noWrap w:val="0"/>
            <w:vAlign w:val="center"/>
          </w:tcPr>
          <w:p w14:paraId="17C97536">
            <w:pPr>
              <w:keepNext w:val="0"/>
              <w:keepLines w:val="0"/>
              <w:pageBreakBefore w:val="0"/>
              <w:kinsoku/>
              <w:wordWrap/>
              <w:overflowPunct/>
              <w:topLinePunct w:val="0"/>
              <w:autoSpaceDE/>
              <w:autoSpaceDN/>
              <w:bidi w:val="0"/>
              <w:spacing w:line="24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w:t>
            </w:r>
          </w:p>
        </w:tc>
        <w:tc>
          <w:tcPr>
            <w:tcW w:w="8930" w:type="dxa"/>
            <w:gridSpan w:val="5"/>
            <w:noWrap w:val="0"/>
            <w:vAlign w:val="center"/>
          </w:tcPr>
          <w:p w14:paraId="7865D800">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1.报价明细表合计</w:t>
            </w:r>
            <w:r>
              <w:rPr>
                <w:rFonts w:hint="eastAsia" w:ascii="宋体" w:hAnsi="宋体" w:eastAsia="宋体" w:cs="宋体"/>
                <w:color w:val="auto"/>
                <w:sz w:val="18"/>
                <w:szCs w:val="18"/>
                <w:highlight w:val="none"/>
                <w:lang w:eastAsia="zh-CN"/>
              </w:rPr>
              <w:t>为所投产品的</w:t>
            </w:r>
            <w:r>
              <w:rPr>
                <w:rFonts w:hint="eastAsia" w:ascii="宋体" w:hAnsi="宋体" w:cs="宋体"/>
                <w:color w:val="auto"/>
                <w:sz w:val="18"/>
                <w:szCs w:val="18"/>
                <w:highlight w:val="none"/>
                <w:lang w:val="en-US" w:eastAsia="zh-CN"/>
              </w:rPr>
              <w:t>单价合计</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含直接成本、运输、搬运、税金、管理费、各类劳保、保险等一切费用</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w:t>
            </w:r>
          </w:p>
          <w:p w14:paraId="73D19083">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报价保留小数点后</w:t>
            </w:r>
            <w:r>
              <w:rPr>
                <w:rFonts w:hint="eastAsia" w:ascii="宋体" w:hAnsi="宋体" w:cs="宋体"/>
                <w:color w:val="auto"/>
                <w:sz w:val="18"/>
                <w:szCs w:val="18"/>
                <w:highlight w:val="none"/>
                <w:lang w:val="en-US" w:eastAsia="zh-CN"/>
              </w:rPr>
              <w:t>四</w:t>
            </w:r>
            <w:r>
              <w:rPr>
                <w:rFonts w:hint="eastAsia" w:ascii="宋体" w:hAnsi="宋体" w:eastAsia="宋体" w:cs="宋体"/>
                <w:color w:val="auto"/>
                <w:sz w:val="18"/>
                <w:szCs w:val="18"/>
                <w:highlight w:val="none"/>
                <w:lang w:eastAsia="zh-CN"/>
              </w:rPr>
              <w:t>位，</w:t>
            </w:r>
            <w:r>
              <w:rPr>
                <w:rFonts w:hint="eastAsia" w:ascii="宋体" w:hAnsi="宋体" w:eastAsia="宋体" w:cs="宋体"/>
                <w:b w:val="0"/>
                <w:bCs w:val="0"/>
                <w:color w:val="auto"/>
                <w:sz w:val="18"/>
                <w:szCs w:val="18"/>
                <w:highlight w:val="none"/>
                <w:lang w:val="en-US" w:eastAsia="zh-CN"/>
              </w:rPr>
              <w:t>换算必须一致，</w:t>
            </w:r>
            <w:r>
              <w:rPr>
                <w:rFonts w:hint="eastAsia" w:ascii="宋体" w:hAnsi="宋体" w:eastAsia="宋体" w:cs="宋体"/>
                <w:color w:val="auto"/>
                <w:sz w:val="18"/>
                <w:szCs w:val="18"/>
                <w:highlight w:val="none"/>
                <w:lang w:eastAsia="zh-CN"/>
              </w:rPr>
              <w:t>否则为无效报价。</w:t>
            </w:r>
          </w:p>
          <w:p w14:paraId="2529A143">
            <w:pPr>
              <w:pStyle w:val="36"/>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Theme="minorEastAsia" w:hAnsiTheme="minorEastAsia" w:eastAsiaTheme="minorEastAsia" w:cstheme="minorEastAsia"/>
                <w:color w:val="auto"/>
                <w:sz w:val="18"/>
                <w:szCs w:val="18"/>
                <w:highlight w:val="none"/>
                <w:lang w:val="en-US" w:eastAsia="zh-CN"/>
              </w:rPr>
              <w:t>3.最终以实际成交量进行结算。</w:t>
            </w:r>
          </w:p>
        </w:tc>
      </w:tr>
    </w:tbl>
    <w:p w14:paraId="1A8D19D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B54D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p>
    <w:p w14:paraId="1D1974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6ECA38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367164F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54F90B77">
      <w:pPr>
        <w:pStyle w:val="36"/>
        <w:keepNext w:val="0"/>
        <w:keepLines w:val="0"/>
        <w:pageBreakBefore w:val="0"/>
        <w:widowControl w:val="0"/>
        <w:kinsoku/>
        <w:wordWrap/>
        <w:overflowPunct/>
        <w:topLinePunct w:val="0"/>
        <w:autoSpaceDE/>
        <w:autoSpaceDN/>
        <w:bidi w:val="0"/>
        <w:adjustRightInd w:val="0"/>
        <w:snapToGrid w:val="0"/>
        <w:spacing w:after="0" w:after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w:t>
      </w:r>
    </w:p>
    <w:p w14:paraId="2044E85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564460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04D26BA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3E6B11E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p>
    <w:p w14:paraId="6594F115">
      <w:pPr>
        <w:pStyle w:val="3"/>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bookmarkStart w:id="284" w:name="_Toc22715"/>
      <w:bookmarkStart w:id="285" w:name="_Toc12994"/>
      <w:bookmarkStart w:id="286" w:name="_Toc11001"/>
      <w:bookmarkStart w:id="287" w:name="_Toc6466"/>
      <w:bookmarkStart w:id="288" w:name="_Toc29193"/>
      <w:bookmarkStart w:id="289" w:name="_Toc29772"/>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商务技术文件</w:t>
      </w:r>
      <w:bookmarkEnd w:id="284"/>
      <w:bookmarkEnd w:id="285"/>
      <w:bookmarkEnd w:id="286"/>
      <w:bookmarkEnd w:id="287"/>
      <w:bookmarkEnd w:id="288"/>
      <w:bookmarkEnd w:id="289"/>
    </w:p>
    <w:p w14:paraId="5EEB5CBD">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宋体"/>
          <w:color w:val="auto"/>
          <w:sz w:val="24"/>
          <w:szCs w:val="24"/>
          <w:highlight w:val="none"/>
        </w:rPr>
      </w:pPr>
      <w:bookmarkStart w:id="290" w:name="_Toc30480"/>
      <w:bookmarkStart w:id="291" w:name="_Toc16713"/>
      <w:bookmarkStart w:id="292" w:name="_Toc23891"/>
      <w:bookmarkStart w:id="293" w:name="_Toc7827"/>
      <w:r>
        <w:rPr>
          <w:rFonts w:hint="eastAsia" w:eastAsia="宋体"/>
          <w:color w:val="auto"/>
          <w:sz w:val="24"/>
          <w:szCs w:val="24"/>
          <w:highlight w:val="none"/>
          <w:lang w:eastAsia="zh-CN"/>
        </w:rPr>
        <w:t>（一）</w:t>
      </w:r>
      <w:r>
        <w:rPr>
          <w:rFonts w:hint="eastAsia" w:eastAsia="宋体"/>
          <w:color w:val="auto"/>
          <w:sz w:val="24"/>
          <w:szCs w:val="24"/>
          <w:highlight w:val="none"/>
        </w:rPr>
        <w:t>投标函</w:t>
      </w:r>
      <w:bookmarkEnd w:id="290"/>
      <w:bookmarkEnd w:id="291"/>
      <w:bookmarkEnd w:id="292"/>
      <w:bookmarkEnd w:id="293"/>
    </w:p>
    <w:p w14:paraId="1B87E22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lang w:val="en-US" w:eastAsia="zh-CN"/>
        </w:rPr>
        <w:t>/采购代理机构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w:t>
      </w:r>
    </w:p>
    <w:p w14:paraId="54840157">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投标人授权代理人姓名</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cs="宋体"/>
          <w:color w:val="auto"/>
          <w:sz w:val="24"/>
          <w:highlight w:val="none"/>
        </w:rPr>
        <w:t>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i/>
          <w:iCs/>
          <w:color w:val="auto"/>
          <w:sz w:val="24"/>
          <w:highlight w:val="none"/>
          <w:u w:val="single"/>
        </w:rPr>
        <w:t>项目名称、</w:t>
      </w:r>
      <w:r>
        <w:rPr>
          <w:rFonts w:hint="eastAsia" w:ascii="宋体" w:hAnsi="宋体" w:cs="宋体"/>
          <w:i/>
          <w:iCs/>
          <w:color w:val="auto"/>
          <w:sz w:val="24"/>
          <w:highlight w:val="none"/>
          <w:u w:val="single"/>
          <w:lang w:eastAsia="zh-CN"/>
        </w:rPr>
        <w:t>标项</w:t>
      </w:r>
      <w:r>
        <w:rPr>
          <w:rFonts w:hint="eastAsia" w:ascii="宋体" w:hAnsi="宋体" w:cs="宋体"/>
          <w:i/>
          <w:iCs/>
          <w:color w:val="auto"/>
          <w:sz w:val="24"/>
          <w:highlight w:val="none"/>
          <w:u w:val="single"/>
        </w:rPr>
        <w:t>、项目编号</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705C520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47EDA5B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2、提供投标人须知规定的全部投标文件。</w:t>
      </w:r>
    </w:p>
    <w:p w14:paraId="64C911A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、按招标文件要求提供和交付的货物及相关服务的投标报价详见</w:t>
      </w:r>
      <w:r>
        <w:rPr>
          <w:rFonts w:hint="eastAsia" w:ascii="宋体"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w:t>
      </w:r>
    </w:p>
    <w:p w14:paraId="6BADF5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、保证忠实地执行双方所签订的合同，并承担合同规定的责任和义务。</w:t>
      </w:r>
    </w:p>
    <w:p w14:paraId="7DA4B4E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、我方承诺完全满足和响应招标文件中的各项技术和服务要求，若有偏差，已在投标文件偏离表中予以明确特别说明。</w:t>
      </w:r>
    </w:p>
    <w:p w14:paraId="67A3103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、我方承诺：完全理解投标报价若超过项目预算时，投标将被拒绝。</w:t>
      </w:r>
    </w:p>
    <w:p w14:paraId="25FF43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、我方承诺：与在本项目中设计编制技术规格的机构及其附属机构无任何直接隶属关系和利益关联。</w:t>
      </w:r>
    </w:p>
    <w:p w14:paraId="4ED3A9F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、我方承诺：</w:t>
      </w:r>
      <w:r>
        <w:rPr>
          <w:rFonts w:hint="eastAsia" w:ascii="宋体" w:hAnsi="宋体" w:eastAsia="宋体" w:cs="宋体"/>
          <w:color w:val="auto"/>
          <w:sz w:val="24"/>
          <w:szCs w:val="24"/>
          <w:highlight w:val="none"/>
          <w:lang w:eastAsia="zh-CN"/>
        </w:rPr>
        <w:t>投标有效期为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日（日历日）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如果在开标后规定的投标有效期内撤回投标，我方的</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可被贵方没收。</w:t>
      </w:r>
    </w:p>
    <w:p w14:paraId="5F8D30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、我方完全理解贵方不一定接受最低价的投标或收到的任何投标。</w:t>
      </w:r>
    </w:p>
    <w:p w14:paraId="238BB7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55AF6A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、我方已详细审核全部投标文件，包括投标文件修改书（如有的话）、参考资料及有关附件，确认无误。</w:t>
      </w:r>
    </w:p>
    <w:p w14:paraId="088F064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、我方承诺：采购人若需追加采购本项目招标文件所列货物及相关服务的，在不改变合同其他实质性条款的前提下，按相同或更优惠的折扣率保证供货。</w:t>
      </w:r>
    </w:p>
    <w:p w14:paraId="0E13091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、我方承诺：如所报货物属国家强制认证产品的，均已通过认证且在有效期内，否则，由此产生的一切法律责任由我方承担。</w:t>
      </w:r>
    </w:p>
    <w:p w14:paraId="1BA7D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、我方承诺：接受招标文件中的全部条款且无任何异议，保证遵守招标文件的规定。</w:t>
      </w:r>
    </w:p>
    <w:p w14:paraId="3E5C581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01AA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1）提供虚假材料谋取中标、成交的；</w:t>
      </w:r>
    </w:p>
    <w:p w14:paraId="2E50C5A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2）采取不正当手段诋毁、排挤其他供应商的；</w:t>
      </w:r>
    </w:p>
    <w:p w14:paraId="3B64124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3）与采购人、其他供应商或者采购代理机构工作人员恶意串通的；</w:t>
      </w:r>
    </w:p>
    <w:p w14:paraId="4604D63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4）向采购人、采购代理机构工作人员行贿或者提供其他不正当利益的；</w:t>
      </w:r>
    </w:p>
    <w:p w14:paraId="3F98E7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5）在采购过程中与采购人进行协商谈判的；</w:t>
      </w:r>
    </w:p>
    <w:p w14:paraId="7049164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6）拒绝有关部门监督检查或提供虚假情况的。</w:t>
      </w:r>
    </w:p>
    <w:p w14:paraId="58E7B79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74A937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4FF72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B5697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AF160D3">
      <w:pPr>
        <w:pStyle w:val="36"/>
        <w:pageBreakBefore w:val="0"/>
        <w:kinsoku/>
        <w:wordWrap/>
        <w:overflowPunct/>
        <w:topLinePunct w:val="0"/>
        <w:autoSpaceDE/>
        <w:autoSpaceDN/>
        <w:bidi w:val="0"/>
        <w:spacing w:line="360" w:lineRule="auto"/>
        <w:textAlignment w:val="auto"/>
        <w:rPr>
          <w:rFonts w:hint="default"/>
          <w:color w:val="auto"/>
          <w:highlight w:val="none"/>
          <w:lang w:val="en-US" w:eastAsia="zh-CN"/>
        </w:rPr>
      </w:pPr>
    </w:p>
    <w:p w14:paraId="7858EB6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color w:val="auto"/>
          <w:sz w:val="24"/>
          <w:highlight w:val="none"/>
        </w:rPr>
        <w:t>（签字</w:t>
      </w:r>
      <w:r>
        <w:rPr>
          <w:rFonts w:hint="eastAsia" w:ascii="宋体" w:hAnsi="宋体" w:cs="宋体"/>
          <w:color w:val="auto"/>
          <w:sz w:val="24"/>
          <w:highlight w:val="none"/>
          <w:lang w:eastAsia="zh-CN"/>
        </w:rPr>
        <w:t>或盖章</w:t>
      </w:r>
      <w:r>
        <w:rPr>
          <w:rFonts w:hint="eastAsia" w:ascii="宋体" w:hAnsi="宋体" w:cs="宋体"/>
          <w:color w:val="auto"/>
          <w:sz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5D51F6B1">
      <w:pPr>
        <w:pStyle w:val="36"/>
        <w:pageBreakBefore w:val="0"/>
        <w:kinsoku/>
        <w:wordWrap/>
        <w:overflowPunct/>
        <w:topLinePunct w:val="0"/>
        <w:autoSpaceDE/>
        <w:autoSpaceDN/>
        <w:bidi w:val="0"/>
        <w:spacing w:line="360" w:lineRule="auto"/>
        <w:textAlignment w:val="auto"/>
        <w:rPr>
          <w:rFonts w:hint="eastAsia"/>
          <w:color w:val="auto"/>
          <w:highlight w:val="none"/>
        </w:rPr>
      </w:pPr>
    </w:p>
    <w:p w14:paraId="305672D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0016E91B">
      <w:pPr>
        <w:pStyle w:val="23"/>
        <w:keepNext w:val="0"/>
        <w:keepLines w:val="0"/>
        <w:pageBreakBefore w:val="0"/>
        <w:widowControl/>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sz w:val="24"/>
          <w:highlight w:val="none"/>
        </w:rPr>
      </w:pPr>
    </w:p>
    <w:p w14:paraId="4802886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4C617F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A12656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5C367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D9D6F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48F9F4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22F06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3E3299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AC4D4E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DF5D45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517A39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173B5C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4" w:name="_Toc15781"/>
      <w:bookmarkStart w:id="295" w:name="_Toc26979"/>
      <w:bookmarkStart w:id="296" w:name="_Toc28959"/>
      <w:bookmarkStart w:id="297" w:name="_Toc11515"/>
      <w:bookmarkStart w:id="298" w:name="_Toc217446088"/>
      <w:r>
        <w:rPr>
          <w:rFonts w:hint="eastAsia" w:ascii="Times New Roman" w:hAnsi="Times New Roman" w:eastAsia="宋体" w:cs="Times New Roman"/>
          <w:color w:val="auto"/>
          <w:sz w:val="24"/>
          <w:szCs w:val="24"/>
          <w:highlight w:val="none"/>
          <w:lang w:eastAsia="zh-CN"/>
        </w:rPr>
        <w:t>（二）供应商基本情况表</w:t>
      </w:r>
      <w:bookmarkEnd w:id="294"/>
      <w:bookmarkEnd w:id="295"/>
      <w:bookmarkEnd w:id="296"/>
      <w:bookmarkEnd w:id="297"/>
      <w:bookmarkEnd w:id="29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758B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536584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tc>
        <w:tc>
          <w:tcPr>
            <w:tcW w:w="7709" w:type="dxa"/>
            <w:gridSpan w:val="6"/>
            <w:noWrap w:val="0"/>
            <w:vAlign w:val="center"/>
          </w:tcPr>
          <w:p w14:paraId="1F9EDBE5">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6BC2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6FC5CEC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是否为联合体</w:t>
            </w:r>
          </w:p>
        </w:tc>
        <w:tc>
          <w:tcPr>
            <w:tcW w:w="7709" w:type="dxa"/>
            <w:gridSpan w:val="6"/>
            <w:noWrap w:val="0"/>
            <w:vAlign w:val="center"/>
          </w:tcPr>
          <w:p w14:paraId="6E8B12E3">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 xml:space="preserve">是     </w:t>
            </w: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否</w:t>
            </w:r>
          </w:p>
        </w:tc>
      </w:tr>
      <w:tr w14:paraId="173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7BD9C5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720" w:type="dxa"/>
            <w:gridSpan w:val="3"/>
            <w:noWrap w:val="0"/>
            <w:vAlign w:val="center"/>
          </w:tcPr>
          <w:p w14:paraId="3518F9A4">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c>
          <w:tcPr>
            <w:tcW w:w="1528" w:type="dxa"/>
            <w:noWrap w:val="0"/>
            <w:vAlign w:val="center"/>
          </w:tcPr>
          <w:p w14:paraId="24E577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461" w:type="dxa"/>
            <w:gridSpan w:val="2"/>
            <w:noWrap w:val="0"/>
            <w:vAlign w:val="center"/>
          </w:tcPr>
          <w:p w14:paraId="3824C46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04BF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noWrap w:val="0"/>
            <w:vAlign w:val="center"/>
          </w:tcPr>
          <w:p w14:paraId="679D9FC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1091" w:type="dxa"/>
            <w:noWrap w:val="0"/>
            <w:vAlign w:val="center"/>
          </w:tcPr>
          <w:p w14:paraId="326D604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629" w:type="dxa"/>
            <w:gridSpan w:val="2"/>
            <w:noWrap w:val="0"/>
            <w:vAlign w:val="center"/>
          </w:tcPr>
          <w:p w14:paraId="36E246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670730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461" w:type="dxa"/>
            <w:gridSpan w:val="2"/>
            <w:noWrap w:val="0"/>
            <w:vAlign w:val="center"/>
          </w:tcPr>
          <w:p w14:paraId="7ED245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6BF4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noWrap w:val="0"/>
            <w:vAlign w:val="center"/>
          </w:tcPr>
          <w:p w14:paraId="66A3F37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091" w:type="dxa"/>
            <w:noWrap w:val="0"/>
            <w:vAlign w:val="center"/>
          </w:tcPr>
          <w:p w14:paraId="3C7D19C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2629" w:type="dxa"/>
            <w:gridSpan w:val="2"/>
            <w:noWrap w:val="0"/>
            <w:vAlign w:val="center"/>
          </w:tcPr>
          <w:p w14:paraId="265CA74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2FA3C8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461" w:type="dxa"/>
            <w:gridSpan w:val="2"/>
            <w:noWrap w:val="0"/>
            <w:vAlign w:val="center"/>
          </w:tcPr>
          <w:p w14:paraId="63BC47E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r>
      <w:tr w14:paraId="0EB6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3A5B283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709" w:type="dxa"/>
            <w:gridSpan w:val="6"/>
            <w:noWrap w:val="0"/>
            <w:vAlign w:val="center"/>
          </w:tcPr>
          <w:p w14:paraId="058D88C7">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r w14:paraId="3BB3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1B5385C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091" w:type="dxa"/>
            <w:noWrap w:val="0"/>
            <w:vAlign w:val="center"/>
          </w:tcPr>
          <w:p w14:paraId="157758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090C52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785101C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412B4C2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16DFB93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6C1C5F6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2310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noWrap w:val="0"/>
            <w:vAlign w:val="center"/>
          </w:tcPr>
          <w:p w14:paraId="01C66A9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1091" w:type="dxa"/>
            <w:noWrap w:val="0"/>
            <w:vAlign w:val="center"/>
          </w:tcPr>
          <w:p w14:paraId="4B4F137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429" w:type="dxa"/>
            <w:noWrap w:val="0"/>
            <w:vAlign w:val="center"/>
          </w:tcPr>
          <w:p w14:paraId="7FCC968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noWrap w:val="0"/>
            <w:vAlign w:val="center"/>
          </w:tcPr>
          <w:p w14:paraId="0B714E0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528" w:type="dxa"/>
            <w:noWrap w:val="0"/>
            <w:vAlign w:val="center"/>
          </w:tcPr>
          <w:p w14:paraId="607752B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34" w:type="dxa"/>
            <w:noWrap w:val="0"/>
            <w:vAlign w:val="center"/>
          </w:tcPr>
          <w:p w14:paraId="16445F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1227" w:type="dxa"/>
            <w:noWrap w:val="0"/>
            <w:vAlign w:val="center"/>
          </w:tcPr>
          <w:p w14:paraId="59396B8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FFB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56982B3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2520" w:type="dxa"/>
            <w:gridSpan w:val="2"/>
            <w:noWrap w:val="0"/>
            <w:vAlign w:val="center"/>
          </w:tcPr>
          <w:p w14:paraId="6C21AC4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5189" w:type="dxa"/>
            <w:gridSpan w:val="4"/>
            <w:noWrap w:val="0"/>
            <w:vAlign w:val="center"/>
          </w:tcPr>
          <w:p w14:paraId="6C11B5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6D9A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62791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2520" w:type="dxa"/>
            <w:gridSpan w:val="2"/>
            <w:noWrap w:val="0"/>
            <w:vAlign w:val="center"/>
          </w:tcPr>
          <w:p w14:paraId="6DA4407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restart"/>
            <w:noWrap w:val="0"/>
            <w:vAlign w:val="center"/>
          </w:tcPr>
          <w:p w14:paraId="6A1CEAD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1528" w:type="dxa"/>
            <w:noWrap w:val="0"/>
            <w:vAlign w:val="center"/>
          </w:tcPr>
          <w:p w14:paraId="486CA3D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461" w:type="dxa"/>
            <w:gridSpan w:val="2"/>
            <w:noWrap w:val="0"/>
            <w:vAlign w:val="center"/>
          </w:tcPr>
          <w:p w14:paraId="25FB30D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4B86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030345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统一社会信用代码</w:t>
            </w:r>
            <w:r>
              <w:rPr>
                <w:rFonts w:hint="eastAsia" w:ascii="宋体" w:hAnsi="宋体" w:eastAsia="宋体" w:cs="宋体"/>
                <w:color w:val="auto"/>
                <w:kern w:val="0"/>
                <w:szCs w:val="21"/>
                <w:highlight w:val="none"/>
                <w:lang w:val="en-US" w:eastAsia="zh-CN"/>
              </w:rPr>
              <w:t xml:space="preserve"> </w:t>
            </w:r>
          </w:p>
        </w:tc>
        <w:tc>
          <w:tcPr>
            <w:tcW w:w="2520" w:type="dxa"/>
            <w:gridSpan w:val="2"/>
            <w:noWrap w:val="0"/>
            <w:vAlign w:val="center"/>
          </w:tcPr>
          <w:p w14:paraId="076BF79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0137EFB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7183A56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461" w:type="dxa"/>
            <w:gridSpan w:val="2"/>
            <w:noWrap w:val="0"/>
            <w:vAlign w:val="center"/>
          </w:tcPr>
          <w:p w14:paraId="3596DE4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50E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2F8BF00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2520" w:type="dxa"/>
            <w:gridSpan w:val="2"/>
            <w:noWrap w:val="0"/>
            <w:vAlign w:val="center"/>
          </w:tcPr>
          <w:p w14:paraId="7C73C2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28FA3F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44CAC8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461" w:type="dxa"/>
            <w:gridSpan w:val="2"/>
            <w:noWrap w:val="0"/>
            <w:vAlign w:val="center"/>
          </w:tcPr>
          <w:p w14:paraId="575EA91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65A2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7B78BC0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20" w:type="dxa"/>
            <w:gridSpan w:val="2"/>
            <w:noWrap w:val="0"/>
            <w:vAlign w:val="center"/>
          </w:tcPr>
          <w:p w14:paraId="34FE099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57FDC84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26E610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461" w:type="dxa"/>
            <w:gridSpan w:val="2"/>
            <w:noWrap w:val="0"/>
            <w:vAlign w:val="center"/>
          </w:tcPr>
          <w:p w14:paraId="104ABEC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5EB4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noWrap w:val="0"/>
            <w:vAlign w:val="center"/>
          </w:tcPr>
          <w:p w14:paraId="5099583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银行</w:t>
            </w:r>
            <w:r>
              <w:rPr>
                <w:rFonts w:hint="eastAsia" w:ascii="宋体" w:hAnsi="宋体" w:eastAsia="宋体" w:cs="宋体"/>
                <w:color w:val="auto"/>
                <w:kern w:val="0"/>
                <w:szCs w:val="21"/>
                <w:highlight w:val="none"/>
              </w:rPr>
              <w:t>账号</w:t>
            </w:r>
          </w:p>
        </w:tc>
        <w:tc>
          <w:tcPr>
            <w:tcW w:w="2520" w:type="dxa"/>
            <w:gridSpan w:val="2"/>
            <w:noWrap w:val="0"/>
            <w:vAlign w:val="center"/>
          </w:tcPr>
          <w:p w14:paraId="412DFA1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200" w:type="dxa"/>
            <w:vMerge w:val="continue"/>
            <w:noWrap w:val="0"/>
            <w:vAlign w:val="center"/>
          </w:tcPr>
          <w:p w14:paraId="4BACD1C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p>
        </w:tc>
        <w:tc>
          <w:tcPr>
            <w:tcW w:w="1528" w:type="dxa"/>
            <w:noWrap w:val="0"/>
            <w:vAlign w:val="center"/>
          </w:tcPr>
          <w:p w14:paraId="0CD830B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技工</w:t>
            </w:r>
          </w:p>
        </w:tc>
        <w:tc>
          <w:tcPr>
            <w:tcW w:w="2461" w:type="dxa"/>
            <w:gridSpan w:val="2"/>
            <w:noWrap w:val="0"/>
            <w:vAlign w:val="center"/>
          </w:tcPr>
          <w:p w14:paraId="6FC6E44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kern w:val="0"/>
                <w:szCs w:val="21"/>
                <w:highlight w:val="none"/>
              </w:rPr>
            </w:pPr>
          </w:p>
        </w:tc>
      </w:tr>
      <w:tr w14:paraId="0FC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noWrap w:val="0"/>
            <w:vAlign w:val="center"/>
          </w:tcPr>
          <w:p w14:paraId="4658A84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709" w:type="dxa"/>
            <w:gridSpan w:val="6"/>
            <w:noWrap w:val="0"/>
            <w:vAlign w:val="center"/>
          </w:tcPr>
          <w:p w14:paraId="6972263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auto"/>
                <w:kern w:val="0"/>
                <w:szCs w:val="21"/>
                <w:highlight w:val="none"/>
              </w:rPr>
            </w:pPr>
          </w:p>
        </w:tc>
      </w:tr>
      <w:tr w14:paraId="751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noWrap w:val="0"/>
            <w:vAlign w:val="center"/>
          </w:tcPr>
          <w:p w14:paraId="4BCD12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709" w:type="dxa"/>
            <w:gridSpan w:val="6"/>
            <w:noWrap w:val="0"/>
            <w:vAlign w:val="center"/>
          </w:tcPr>
          <w:p w14:paraId="39CF8669">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kern w:val="0"/>
                <w:szCs w:val="21"/>
                <w:highlight w:val="none"/>
              </w:rPr>
            </w:pPr>
          </w:p>
        </w:tc>
      </w:tr>
    </w:tbl>
    <w:p w14:paraId="4136598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8E0A45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027F02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D46BAC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6F34E19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A4B567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3A975BC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48245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352E60F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C1EAFE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299" w:name="_Toc2226"/>
      <w:bookmarkStart w:id="300" w:name="_Toc29878"/>
      <w:bookmarkStart w:id="301" w:name="_Toc4383"/>
      <w:bookmarkStart w:id="302" w:name="_Toc29072"/>
      <w:r>
        <w:rPr>
          <w:rFonts w:hint="eastAsia" w:ascii="Times New Roman" w:hAnsi="Times New Roman" w:eastAsia="宋体" w:cs="Times New Roman"/>
          <w:color w:val="auto"/>
          <w:sz w:val="24"/>
          <w:szCs w:val="24"/>
          <w:highlight w:val="none"/>
          <w:lang w:eastAsia="zh-CN"/>
        </w:rPr>
        <w:t>（三）所投产品的相关技术、证明资料</w:t>
      </w:r>
      <w:bookmarkEnd w:id="299"/>
      <w:bookmarkEnd w:id="300"/>
      <w:bookmarkEnd w:id="301"/>
      <w:bookmarkEnd w:id="302"/>
    </w:p>
    <w:p w14:paraId="6F2474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检测报告</w:t>
      </w:r>
      <w:r>
        <w:rPr>
          <w:rFonts w:hint="eastAsia" w:ascii="宋体" w:hAnsi="宋体" w:cs="宋体"/>
          <w:color w:val="auto"/>
          <w:sz w:val="24"/>
          <w:szCs w:val="24"/>
          <w:highlight w:val="none"/>
          <w:lang w:val="en-US" w:eastAsia="zh-CN"/>
        </w:rPr>
        <w:t>或技术白皮书</w:t>
      </w:r>
      <w:r>
        <w:rPr>
          <w:rFonts w:hint="eastAsia" w:ascii="宋体" w:hAnsi="宋体" w:eastAsia="宋体" w:cs="宋体"/>
          <w:color w:val="auto"/>
          <w:sz w:val="24"/>
          <w:szCs w:val="24"/>
          <w:highlight w:val="none"/>
          <w:lang w:eastAsia="zh-CN"/>
        </w:rPr>
        <w:t>）</w:t>
      </w:r>
    </w:p>
    <w:p w14:paraId="389BCB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4E6627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5F791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4EB426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52C7B7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FADAC7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311720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D6835F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30695F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4DD5C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A40811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F2AF75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DD60E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2EE01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17FE06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3CE8DF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20FB36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60382B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C88FAA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49240B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C3EB3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368ECEB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D11D0A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757AD4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08993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0E88DEB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7B02351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0817B8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3C4FFE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B8E2E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03" w:name="_Toc4632"/>
      <w:bookmarkStart w:id="304" w:name="_Toc23254"/>
      <w:bookmarkStart w:id="305" w:name="_Toc3983"/>
      <w:bookmarkStart w:id="306" w:name="_Toc12504"/>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四</w:t>
      </w:r>
      <w:r>
        <w:rPr>
          <w:rFonts w:hint="eastAsia" w:ascii="Times New Roman" w:hAnsi="Times New Roman" w:eastAsia="宋体" w:cs="Times New Roman"/>
          <w:color w:val="auto"/>
          <w:sz w:val="24"/>
          <w:szCs w:val="24"/>
          <w:highlight w:val="none"/>
          <w:lang w:eastAsia="zh-CN"/>
        </w:rPr>
        <w:t>）商务条款偏离表</w:t>
      </w:r>
      <w:bookmarkEnd w:id="303"/>
      <w:bookmarkEnd w:id="304"/>
      <w:bookmarkEnd w:id="305"/>
      <w:bookmarkEnd w:id="306"/>
    </w:p>
    <w:p w14:paraId="72FEC44D">
      <w:pPr>
        <w:spacing w:line="400" w:lineRule="atLeast"/>
        <w:rPr>
          <w:rFonts w:hint="eastAsia" w:ascii="宋体" w:hAnsi="宋体" w:cs="宋体"/>
          <w:color w:val="auto"/>
          <w:sz w:val="24"/>
          <w:highlight w:val="none"/>
          <w:u w:val="single"/>
        </w:rPr>
      </w:pP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吐鲁番市鄯善县人民医院检验试剂采购项目（二次）（标项X）</w:t>
      </w:r>
    </w:p>
    <w:p w14:paraId="593ED418">
      <w:pPr>
        <w:spacing w:line="400" w:lineRule="atLeas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XJZN-2024-11086-1</w:t>
      </w:r>
      <w:r>
        <w:rPr>
          <w:rFonts w:hint="eastAsia" w:ascii="宋体" w:hAnsi="宋体" w:eastAsia="宋体" w:cs="宋体"/>
          <w:color w:val="auto"/>
          <w:sz w:val="24"/>
          <w:szCs w:val="24"/>
          <w:highlight w:val="none"/>
          <w:u w:val="singl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866"/>
        <w:gridCol w:w="1319"/>
      </w:tblGrid>
      <w:tr w14:paraId="046D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noWrap w:val="0"/>
            <w:vAlign w:val="center"/>
          </w:tcPr>
          <w:p w14:paraId="64CA596F">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6" w:type="dxa"/>
            <w:noWrap w:val="0"/>
            <w:vAlign w:val="center"/>
          </w:tcPr>
          <w:p w14:paraId="3992B890">
            <w:pPr>
              <w:spacing w:line="400" w:lineRule="atLeas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商务</w:t>
            </w:r>
            <w:r>
              <w:rPr>
                <w:rFonts w:hint="eastAsia" w:ascii="宋体" w:hAnsi="宋体" w:cs="宋体"/>
                <w:color w:val="auto"/>
                <w:sz w:val="24"/>
                <w:highlight w:val="none"/>
                <w:lang w:val="en-US" w:eastAsia="zh-CN"/>
              </w:rPr>
              <w:t>要求</w:t>
            </w:r>
          </w:p>
          <w:p w14:paraId="0C08311C">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条目号</w:t>
            </w:r>
          </w:p>
        </w:tc>
        <w:tc>
          <w:tcPr>
            <w:tcW w:w="2659" w:type="dxa"/>
            <w:noWrap w:val="0"/>
            <w:vAlign w:val="center"/>
          </w:tcPr>
          <w:p w14:paraId="13311ABD">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的</w:t>
            </w:r>
          </w:p>
          <w:p w14:paraId="72A65AE9">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2866" w:type="dxa"/>
            <w:noWrap w:val="0"/>
            <w:vAlign w:val="center"/>
          </w:tcPr>
          <w:p w14:paraId="7C91C2D6">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响应</w:t>
            </w:r>
            <w:r>
              <w:rPr>
                <w:rFonts w:hint="eastAsia" w:ascii="宋体" w:hAnsi="宋体" w:cs="宋体"/>
                <w:color w:val="auto"/>
                <w:sz w:val="24"/>
                <w:highlight w:val="none"/>
              </w:rPr>
              <w:t>的</w:t>
            </w:r>
          </w:p>
          <w:p w14:paraId="04E6C8AE">
            <w:pPr>
              <w:spacing w:line="400" w:lineRule="atLeast"/>
              <w:jc w:val="center"/>
              <w:rPr>
                <w:rFonts w:hint="eastAsia" w:ascii="宋体" w:hAnsi="宋体" w:cs="宋体"/>
                <w:color w:val="auto"/>
                <w:sz w:val="24"/>
                <w:highlight w:val="none"/>
              </w:rPr>
            </w:pPr>
            <w:r>
              <w:rPr>
                <w:rFonts w:hint="eastAsia" w:ascii="宋体" w:hAnsi="宋体" w:cs="宋体"/>
                <w:color w:val="auto"/>
                <w:sz w:val="24"/>
                <w:highlight w:val="none"/>
              </w:rPr>
              <w:t>商务条款</w:t>
            </w:r>
          </w:p>
        </w:tc>
        <w:tc>
          <w:tcPr>
            <w:tcW w:w="1319" w:type="dxa"/>
            <w:noWrap w:val="0"/>
            <w:vAlign w:val="center"/>
          </w:tcPr>
          <w:p w14:paraId="404DD283">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偏离情况</w:t>
            </w:r>
          </w:p>
        </w:tc>
      </w:tr>
      <w:tr w14:paraId="1F41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2F169F9">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76" w:type="dxa"/>
            <w:noWrap w:val="0"/>
            <w:vAlign w:val="top"/>
          </w:tcPr>
          <w:p w14:paraId="362CB62A">
            <w:pPr>
              <w:spacing w:line="400" w:lineRule="atLeast"/>
              <w:jc w:val="center"/>
              <w:rPr>
                <w:rFonts w:hint="eastAsia" w:ascii="宋体" w:hAnsi="宋体" w:cs="宋体"/>
                <w:color w:val="auto"/>
                <w:sz w:val="24"/>
                <w:highlight w:val="none"/>
              </w:rPr>
            </w:pPr>
          </w:p>
        </w:tc>
        <w:tc>
          <w:tcPr>
            <w:tcW w:w="2659" w:type="dxa"/>
            <w:noWrap w:val="0"/>
            <w:vAlign w:val="top"/>
          </w:tcPr>
          <w:p w14:paraId="1D5F5271">
            <w:pPr>
              <w:spacing w:line="400" w:lineRule="atLeast"/>
              <w:jc w:val="center"/>
              <w:rPr>
                <w:rFonts w:hint="eastAsia" w:ascii="宋体" w:hAnsi="宋体" w:cs="宋体"/>
                <w:color w:val="auto"/>
                <w:sz w:val="24"/>
                <w:highlight w:val="none"/>
              </w:rPr>
            </w:pPr>
          </w:p>
        </w:tc>
        <w:tc>
          <w:tcPr>
            <w:tcW w:w="2866" w:type="dxa"/>
            <w:noWrap w:val="0"/>
            <w:vAlign w:val="top"/>
          </w:tcPr>
          <w:p w14:paraId="287974A3">
            <w:pPr>
              <w:spacing w:line="400" w:lineRule="atLeast"/>
              <w:jc w:val="center"/>
              <w:rPr>
                <w:rFonts w:hint="eastAsia" w:ascii="宋体" w:hAnsi="宋体" w:cs="宋体"/>
                <w:color w:val="auto"/>
                <w:sz w:val="24"/>
                <w:highlight w:val="none"/>
              </w:rPr>
            </w:pPr>
          </w:p>
        </w:tc>
        <w:tc>
          <w:tcPr>
            <w:tcW w:w="1319" w:type="dxa"/>
            <w:noWrap w:val="0"/>
            <w:vAlign w:val="top"/>
          </w:tcPr>
          <w:p w14:paraId="31D9CF68">
            <w:pPr>
              <w:spacing w:line="400" w:lineRule="atLeast"/>
              <w:jc w:val="center"/>
              <w:rPr>
                <w:rFonts w:hint="eastAsia" w:ascii="宋体" w:hAnsi="宋体" w:cs="宋体"/>
                <w:color w:val="auto"/>
                <w:sz w:val="24"/>
                <w:highlight w:val="none"/>
              </w:rPr>
            </w:pPr>
          </w:p>
        </w:tc>
      </w:tr>
      <w:tr w14:paraId="6CB7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3FC1537D">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76" w:type="dxa"/>
            <w:noWrap w:val="0"/>
            <w:vAlign w:val="top"/>
          </w:tcPr>
          <w:p w14:paraId="6D2846D2">
            <w:pPr>
              <w:spacing w:line="400" w:lineRule="atLeast"/>
              <w:jc w:val="center"/>
              <w:rPr>
                <w:rFonts w:hint="eastAsia" w:ascii="宋体" w:hAnsi="宋体" w:cs="宋体"/>
                <w:color w:val="auto"/>
                <w:sz w:val="24"/>
                <w:highlight w:val="none"/>
              </w:rPr>
            </w:pPr>
          </w:p>
        </w:tc>
        <w:tc>
          <w:tcPr>
            <w:tcW w:w="2659" w:type="dxa"/>
            <w:noWrap w:val="0"/>
            <w:vAlign w:val="top"/>
          </w:tcPr>
          <w:p w14:paraId="49274BD9">
            <w:pPr>
              <w:spacing w:line="400" w:lineRule="atLeast"/>
              <w:jc w:val="center"/>
              <w:rPr>
                <w:rFonts w:hint="eastAsia" w:ascii="宋体" w:hAnsi="宋体" w:cs="宋体"/>
                <w:color w:val="auto"/>
                <w:sz w:val="24"/>
                <w:highlight w:val="none"/>
              </w:rPr>
            </w:pPr>
          </w:p>
        </w:tc>
        <w:tc>
          <w:tcPr>
            <w:tcW w:w="2866" w:type="dxa"/>
            <w:noWrap w:val="0"/>
            <w:vAlign w:val="top"/>
          </w:tcPr>
          <w:p w14:paraId="62B0AD06">
            <w:pPr>
              <w:spacing w:line="400" w:lineRule="atLeast"/>
              <w:jc w:val="center"/>
              <w:rPr>
                <w:rFonts w:hint="eastAsia" w:ascii="宋体" w:hAnsi="宋体" w:cs="宋体"/>
                <w:color w:val="auto"/>
                <w:sz w:val="24"/>
                <w:highlight w:val="none"/>
              </w:rPr>
            </w:pPr>
          </w:p>
        </w:tc>
        <w:tc>
          <w:tcPr>
            <w:tcW w:w="1319" w:type="dxa"/>
            <w:noWrap w:val="0"/>
            <w:vAlign w:val="top"/>
          </w:tcPr>
          <w:p w14:paraId="1DFCD386">
            <w:pPr>
              <w:spacing w:line="400" w:lineRule="atLeast"/>
              <w:jc w:val="center"/>
              <w:rPr>
                <w:rFonts w:hint="eastAsia" w:ascii="宋体" w:hAnsi="宋体" w:cs="宋体"/>
                <w:color w:val="auto"/>
                <w:sz w:val="24"/>
                <w:highlight w:val="none"/>
              </w:rPr>
            </w:pPr>
          </w:p>
        </w:tc>
      </w:tr>
      <w:tr w14:paraId="66BF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2BB40D52">
            <w:pPr>
              <w:spacing w:line="40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76" w:type="dxa"/>
            <w:noWrap w:val="0"/>
            <w:vAlign w:val="top"/>
          </w:tcPr>
          <w:p w14:paraId="10298B2D">
            <w:pPr>
              <w:spacing w:line="400" w:lineRule="atLeast"/>
              <w:jc w:val="center"/>
              <w:rPr>
                <w:rFonts w:hint="eastAsia" w:ascii="宋体" w:hAnsi="宋体" w:cs="宋体"/>
                <w:color w:val="auto"/>
                <w:sz w:val="24"/>
                <w:highlight w:val="none"/>
              </w:rPr>
            </w:pPr>
          </w:p>
        </w:tc>
        <w:tc>
          <w:tcPr>
            <w:tcW w:w="2659" w:type="dxa"/>
            <w:noWrap w:val="0"/>
            <w:vAlign w:val="top"/>
          </w:tcPr>
          <w:p w14:paraId="76CDBD11">
            <w:pPr>
              <w:spacing w:line="400" w:lineRule="atLeast"/>
              <w:jc w:val="center"/>
              <w:rPr>
                <w:rFonts w:hint="eastAsia" w:ascii="宋体" w:hAnsi="宋体" w:cs="宋体"/>
                <w:color w:val="auto"/>
                <w:sz w:val="24"/>
                <w:highlight w:val="none"/>
              </w:rPr>
            </w:pPr>
          </w:p>
        </w:tc>
        <w:tc>
          <w:tcPr>
            <w:tcW w:w="2866" w:type="dxa"/>
            <w:noWrap w:val="0"/>
            <w:vAlign w:val="top"/>
          </w:tcPr>
          <w:p w14:paraId="0A7CED2C">
            <w:pPr>
              <w:spacing w:line="400" w:lineRule="atLeast"/>
              <w:jc w:val="center"/>
              <w:rPr>
                <w:rFonts w:hint="eastAsia" w:ascii="宋体" w:hAnsi="宋体" w:cs="宋体"/>
                <w:color w:val="auto"/>
                <w:sz w:val="24"/>
                <w:highlight w:val="none"/>
              </w:rPr>
            </w:pPr>
          </w:p>
        </w:tc>
        <w:tc>
          <w:tcPr>
            <w:tcW w:w="1319" w:type="dxa"/>
            <w:noWrap w:val="0"/>
            <w:vAlign w:val="top"/>
          </w:tcPr>
          <w:p w14:paraId="6E2CC9C0">
            <w:pPr>
              <w:spacing w:line="400" w:lineRule="atLeast"/>
              <w:jc w:val="center"/>
              <w:rPr>
                <w:rFonts w:hint="eastAsia" w:ascii="宋体" w:hAnsi="宋体" w:cs="宋体"/>
                <w:color w:val="auto"/>
                <w:sz w:val="24"/>
                <w:highlight w:val="none"/>
              </w:rPr>
            </w:pPr>
          </w:p>
        </w:tc>
      </w:tr>
      <w:tr w14:paraId="773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0CCC44B4">
            <w:pPr>
              <w:spacing w:line="40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1976" w:type="dxa"/>
            <w:noWrap w:val="0"/>
            <w:vAlign w:val="top"/>
          </w:tcPr>
          <w:p w14:paraId="3012921C">
            <w:pPr>
              <w:spacing w:line="400" w:lineRule="atLeast"/>
              <w:jc w:val="center"/>
              <w:rPr>
                <w:rFonts w:hint="eastAsia" w:ascii="宋体" w:hAnsi="宋体" w:cs="宋体"/>
                <w:color w:val="auto"/>
                <w:sz w:val="24"/>
                <w:highlight w:val="none"/>
              </w:rPr>
            </w:pPr>
          </w:p>
        </w:tc>
        <w:tc>
          <w:tcPr>
            <w:tcW w:w="2659" w:type="dxa"/>
            <w:noWrap w:val="0"/>
            <w:vAlign w:val="top"/>
          </w:tcPr>
          <w:p w14:paraId="74776EAA">
            <w:pPr>
              <w:spacing w:line="400" w:lineRule="atLeast"/>
              <w:jc w:val="center"/>
              <w:rPr>
                <w:rFonts w:hint="eastAsia" w:ascii="宋体" w:hAnsi="宋体" w:cs="宋体"/>
                <w:color w:val="auto"/>
                <w:sz w:val="24"/>
                <w:highlight w:val="none"/>
              </w:rPr>
            </w:pPr>
          </w:p>
        </w:tc>
        <w:tc>
          <w:tcPr>
            <w:tcW w:w="2866" w:type="dxa"/>
            <w:noWrap w:val="0"/>
            <w:vAlign w:val="top"/>
          </w:tcPr>
          <w:p w14:paraId="2E3C1F56">
            <w:pPr>
              <w:spacing w:line="400" w:lineRule="atLeast"/>
              <w:jc w:val="center"/>
              <w:rPr>
                <w:rFonts w:hint="eastAsia" w:ascii="宋体" w:hAnsi="宋体" w:cs="宋体"/>
                <w:color w:val="auto"/>
                <w:sz w:val="24"/>
                <w:highlight w:val="none"/>
              </w:rPr>
            </w:pPr>
          </w:p>
        </w:tc>
        <w:tc>
          <w:tcPr>
            <w:tcW w:w="1319" w:type="dxa"/>
            <w:noWrap w:val="0"/>
            <w:vAlign w:val="top"/>
          </w:tcPr>
          <w:p w14:paraId="4F6D0CBD">
            <w:pPr>
              <w:spacing w:line="400" w:lineRule="atLeast"/>
              <w:jc w:val="center"/>
              <w:rPr>
                <w:rFonts w:hint="eastAsia" w:ascii="宋体" w:hAnsi="宋体" w:cs="宋体"/>
                <w:color w:val="auto"/>
                <w:sz w:val="24"/>
                <w:highlight w:val="none"/>
              </w:rPr>
            </w:pPr>
          </w:p>
        </w:tc>
      </w:tr>
      <w:tr w14:paraId="1232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21FBCB39">
            <w:pPr>
              <w:spacing w:line="400" w:lineRule="atLeast"/>
              <w:jc w:val="center"/>
              <w:rPr>
                <w:rFonts w:hint="eastAsia" w:ascii="宋体" w:hAnsi="宋体" w:cs="宋体"/>
                <w:color w:val="auto"/>
                <w:sz w:val="24"/>
                <w:highlight w:val="none"/>
              </w:rPr>
            </w:pPr>
          </w:p>
        </w:tc>
        <w:tc>
          <w:tcPr>
            <w:tcW w:w="1976" w:type="dxa"/>
            <w:noWrap w:val="0"/>
            <w:vAlign w:val="top"/>
          </w:tcPr>
          <w:p w14:paraId="3CE59392">
            <w:pPr>
              <w:spacing w:line="400" w:lineRule="atLeast"/>
              <w:jc w:val="center"/>
              <w:rPr>
                <w:rFonts w:hint="eastAsia" w:ascii="宋体" w:hAnsi="宋体" w:cs="宋体"/>
                <w:color w:val="auto"/>
                <w:sz w:val="24"/>
                <w:highlight w:val="none"/>
              </w:rPr>
            </w:pPr>
          </w:p>
        </w:tc>
        <w:tc>
          <w:tcPr>
            <w:tcW w:w="2659" w:type="dxa"/>
            <w:noWrap w:val="0"/>
            <w:vAlign w:val="top"/>
          </w:tcPr>
          <w:p w14:paraId="5A35C664">
            <w:pPr>
              <w:spacing w:line="400" w:lineRule="atLeast"/>
              <w:jc w:val="center"/>
              <w:rPr>
                <w:rFonts w:hint="eastAsia" w:ascii="宋体" w:hAnsi="宋体" w:cs="宋体"/>
                <w:color w:val="auto"/>
                <w:sz w:val="24"/>
                <w:highlight w:val="none"/>
              </w:rPr>
            </w:pPr>
          </w:p>
        </w:tc>
        <w:tc>
          <w:tcPr>
            <w:tcW w:w="2866" w:type="dxa"/>
            <w:noWrap w:val="0"/>
            <w:vAlign w:val="top"/>
          </w:tcPr>
          <w:p w14:paraId="260FCCD9">
            <w:pPr>
              <w:spacing w:line="400" w:lineRule="atLeast"/>
              <w:jc w:val="center"/>
              <w:rPr>
                <w:rFonts w:hint="eastAsia" w:ascii="宋体" w:hAnsi="宋体" w:cs="宋体"/>
                <w:color w:val="auto"/>
                <w:sz w:val="24"/>
                <w:highlight w:val="none"/>
              </w:rPr>
            </w:pPr>
          </w:p>
        </w:tc>
        <w:tc>
          <w:tcPr>
            <w:tcW w:w="1319" w:type="dxa"/>
            <w:noWrap w:val="0"/>
            <w:vAlign w:val="top"/>
          </w:tcPr>
          <w:p w14:paraId="2206D455">
            <w:pPr>
              <w:spacing w:line="400" w:lineRule="atLeast"/>
              <w:jc w:val="center"/>
              <w:rPr>
                <w:rFonts w:hint="eastAsia" w:ascii="宋体" w:hAnsi="宋体" w:cs="宋体"/>
                <w:color w:val="auto"/>
                <w:sz w:val="24"/>
                <w:highlight w:val="none"/>
              </w:rPr>
            </w:pPr>
          </w:p>
        </w:tc>
      </w:tr>
      <w:tr w14:paraId="20F7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2709FD75">
            <w:pPr>
              <w:spacing w:line="400" w:lineRule="atLeast"/>
              <w:jc w:val="center"/>
              <w:rPr>
                <w:rFonts w:hint="eastAsia" w:ascii="宋体" w:hAnsi="宋体" w:cs="宋体"/>
                <w:color w:val="auto"/>
                <w:sz w:val="24"/>
                <w:highlight w:val="none"/>
              </w:rPr>
            </w:pPr>
          </w:p>
        </w:tc>
        <w:tc>
          <w:tcPr>
            <w:tcW w:w="1976" w:type="dxa"/>
            <w:noWrap w:val="0"/>
            <w:vAlign w:val="top"/>
          </w:tcPr>
          <w:p w14:paraId="64818838">
            <w:pPr>
              <w:spacing w:line="400" w:lineRule="atLeast"/>
              <w:jc w:val="center"/>
              <w:rPr>
                <w:rFonts w:hint="eastAsia" w:ascii="宋体" w:hAnsi="宋体" w:cs="宋体"/>
                <w:color w:val="auto"/>
                <w:sz w:val="24"/>
                <w:highlight w:val="none"/>
              </w:rPr>
            </w:pPr>
          </w:p>
        </w:tc>
        <w:tc>
          <w:tcPr>
            <w:tcW w:w="2659" w:type="dxa"/>
            <w:noWrap w:val="0"/>
            <w:vAlign w:val="top"/>
          </w:tcPr>
          <w:p w14:paraId="1B94D6FE">
            <w:pPr>
              <w:spacing w:line="400" w:lineRule="atLeast"/>
              <w:jc w:val="center"/>
              <w:rPr>
                <w:rFonts w:hint="eastAsia" w:ascii="宋体" w:hAnsi="宋体" w:cs="宋体"/>
                <w:color w:val="auto"/>
                <w:sz w:val="24"/>
                <w:highlight w:val="none"/>
              </w:rPr>
            </w:pPr>
          </w:p>
        </w:tc>
        <w:tc>
          <w:tcPr>
            <w:tcW w:w="2866" w:type="dxa"/>
            <w:noWrap w:val="0"/>
            <w:vAlign w:val="top"/>
          </w:tcPr>
          <w:p w14:paraId="640ADE45">
            <w:pPr>
              <w:spacing w:line="400" w:lineRule="atLeast"/>
              <w:jc w:val="center"/>
              <w:rPr>
                <w:rFonts w:hint="eastAsia" w:ascii="宋体" w:hAnsi="宋体" w:cs="宋体"/>
                <w:color w:val="auto"/>
                <w:sz w:val="24"/>
                <w:highlight w:val="none"/>
              </w:rPr>
            </w:pPr>
          </w:p>
        </w:tc>
        <w:tc>
          <w:tcPr>
            <w:tcW w:w="1319" w:type="dxa"/>
            <w:noWrap w:val="0"/>
            <w:vAlign w:val="top"/>
          </w:tcPr>
          <w:p w14:paraId="4F901309">
            <w:pPr>
              <w:spacing w:line="400" w:lineRule="atLeast"/>
              <w:jc w:val="center"/>
              <w:rPr>
                <w:rFonts w:hint="eastAsia" w:ascii="宋体" w:hAnsi="宋体" w:cs="宋体"/>
                <w:color w:val="auto"/>
                <w:sz w:val="24"/>
                <w:highlight w:val="none"/>
              </w:rPr>
            </w:pPr>
          </w:p>
        </w:tc>
      </w:tr>
      <w:tr w14:paraId="0D0B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noWrap w:val="0"/>
            <w:vAlign w:val="top"/>
          </w:tcPr>
          <w:p w14:paraId="4489200E">
            <w:pPr>
              <w:spacing w:line="400" w:lineRule="atLeast"/>
              <w:jc w:val="center"/>
              <w:rPr>
                <w:rFonts w:hint="eastAsia" w:ascii="宋体" w:hAnsi="宋体" w:cs="宋体"/>
                <w:color w:val="auto"/>
                <w:sz w:val="24"/>
                <w:highlight w:val="none"/>
              </w:rPr>
            </w:pPr>
          </w:p>
        </w:tc>
        <w:tc>
          <w:tcPr>
            <w:tcW w:w="1976" w:type="dxa"/>
            <w:noWrap w:val="0"/>
            <w:vAlign w:val="top"/>
          </w:tcPr>
          <w:p w14:paraId="34A830D4">
            <w:pPr>
              <w:spacing w:line="400" w:lineRule="atLeast"/>
              <w:jc w:val="center"/>
              <w:rPr>
                <w:rFonts w:hint="eastAsia" w:ascii="宋体" w:hAnsi="宋体" w:cs="宋体"/>
                <w:color w:val="auto"/>
                <w:sz w:val="24"/>
                <w:highlight w:val="none"/>
              </w:rPr>
            </w:pPr>
          </w:p>
        </w:tc>
        <w:tc>
          <w:tcPr>
            <w:tcW w:w="2659" w:type="dxa"/>
            <w:noWrap w:val="0"/>
            <w:vAlign w:val="top"/>
          </w:tcPr>
          <w:p w14:paraId="53AD57F4">
            <w:pPr>
              <w:spacing w:line="400" w:lineRule="atLeast"/>
              <w:jc w:val="center"/>
              <w:rPr>
                <w:rFonts w:hint="eastAsia" w:ascii="宋体" w:hAnsi="宋体" w:cs="宋体"/>
                <w:color w:val="auto"/>
                <w:sz w:val="24"/>
                <w:highlight w:val="none"/>
              </w:rPr>
            </w:pPr>
          </w:p>
        </w:tc>
        <w:tc>
          <w:tcPr>
            <w:tcW w:w="2866" w:type="dxa"/>
            <w:noWrap w:val="0"/>
            <w:vAlign w:val="top"/>
          </w:tcPr>
          <w:p w14:paraId="634F4B28">
            <w:pPr>
              <w:spacing w:line="400" w:lineRule="atLeast"/>
              <w:jc w:val="center"/>
              <w:rPr>
                <w:rFonts w:hint="eastAsia" w:ascii="宋体" w:hAnsi="宋体" w:cs="宋体"/>
                <w:color w:val="auto"/>
                <w:sz w:val="24"/>
                <w:highlight w:val="none"/>
              </w:rPr>
            </w:pPr>
          </w:p>
        </w:tc>
        <w:tc>
          <w:tcPr>
            <w:tcW w:w="1319" w:type="dxa"/>
            <w:noWrap w:val="0"/>
            <w:vAlign w:val="top"/>
          </w:tcPr>
          <w:p w14:paraId="3A4B17D2">
            <w:pPr>
              <w:spacing w:line="400" w:lineRule="atLeast"/>
              <w:jc w:val="center"/>
              <w:rPr>
                <w:rFonts w:hint="eastAsia" w:ascii="宋体" w:hAnsi="宋体" w:cs="宋体"/>
                <w:color w:val="auto"/>
                <w:sz w:val="24"/>
                <w:highlight w:val="none"/>
              </w:rPr>
            </w:pPr>
          </w:p>
        </w:tc>
      </w:tr>
    </w:tbl>
    <w:p w14:paraId="5CBB4696">
      <w:pPr>
        <w:spacing w:line="400" w:lineRule="atLeast"/>
        <w:rPr>
          <w:rFonts w:hint="eastAsia" w:ascii="宋体" w:hAnsi="宋体" w:cs="宋体"/>
          <w:color w:val="auto"/>
          <w:sz w:val="24"/>
          <w:highlight w:val="none"/>
        </w:rPr>
      </w:pPr>
      <w:r>
        <w:rPr>
          <w:rFonts w:hint="eastAsia" w:ascii="宋体" w:hAnsi="宋体" w:cs="宋体"/>
          <w:color w:val="auto"/>
          <w:sz w:val="24"/>
          <w:highlight w:val="none"/>
        </w:rPr>
        <w:t>注：与</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文件中“第三部分</w:t>
      </w:r>
      <w:r>
        <w:rPr>
          <w:rFonts w:hint="eastAsia" w:ascii="宋体" w:hAnsi="宋体" w:cs="宋体"/>
          <w:color w:val="auto"/>
          <w:sz w:val="24"/>
          <w:highlight w:val="none"/>
          <w:lang w:eastAsia="zh-CN"/>
        </w:rPr>
        <w:t>采购</w:t>
      </w:r>
      <w:r>
        <w:rPr>
          <w:rFonts w:hint="eastAsia" w:ascii="宋体" w:hAnsi="宋体" w:cs="宋体"/>
          <w:color w:val="auto"/>
          <w:sz w:val="24"/>
          <w:highlight w:val="none"/>
          <w:lang w:val="en-US" w:eastAsia="zh-CN"/>
        </w:rPr>
        <w:t>需求</w:t>
      </w:r>
      <w:r>
        <w:rPr>
          <w:rFonts w:hint="eastAsia" w:ascii="宋体" w:hAnsi="宋体" w:cs="宋体"/>
          <w:color w:val="auto"/>
          <w:sz w:val="24"/>
          <w:highlight w:val="none"/>
        </w:rPr>
        <w:t>”</w:t>
      </w:r>
      <w:r>
        <w:rPr>
          <w:rFonts w:hint="eastAsia" w:ascii="宋体" w:hAnsi="宋体" w:cs="宋体"/>
          <w:color w:val="auto"/>
          <w:sz w:val="24"/>
          <w:highlight w:val="none"/>
          <w:lang w:eastAsia="zh-CN"/>
        </w:rPr>
        <w:t>商务要求</w:t>
      </w:r>
      <w:r>
        <w:rPr>
          <w:rFonts w:hint="eastAsia" w:ascii="宋体" w:hAnsi="宋体" w:cs="宋体"/>
          <w:color w:val="auto"/>
          <w:sz w:val="24"/>
          <w:highlight w:val="none"/>
        </w:rPr>
        <w:t>中“商务条款”逐条对应填写</w:t>
      </w:r>
      <w:r>
        <w:rPr>
          <w:rFonts w:hint="eastAsia" w:ascii="宋体" w:hAnsi="宋体" w:cs="宋体"/>
          <w:color w:val="auto"/>
          <w:sz w:val="24"/>
          <w:highlight w:val="none"/>
          <w:lang w:eastAsia="zh-CN"/>
        </w:rPr>
        <w:t>，</w:t>
      </w:r>
      <w:r>
        <w:rPr>
          <w:rFonts w:hint="eastAsia" w:ascii="宋体" w:hAnsi="宋体" w:cs="宋体"/>
          <w:color w:val="auto"/>
          <w:sz w:val="24"/>
          <w:highlight w:val="none"/>
        </w:rPr>
        <w:t>“商务条款”</w:t>
      </w:r>
      <w:r>
        <w:rPr>
          <w:rFonts w:hint="eastAsia" w:ascii="宋体" w:hAnsi="宋体" w:cs="宋体"/>
          <w:color w:val="auto"/>
          <w:sz w:val="24"/>
          <w:highlight w:val="none"/>
          <w:lang w:eastAsia="zh-CN"/>
        </w:rPr>
        <w:t>为实质性响应条款，“</w:t>
      </w:r>
      <w:r>
        <w:rPr>
          <w:rFonts w:hint="eastAsia" w:ascii="宋体" w:hAnsi="宋体" w:cs="宋体"/>
          <w:color w:val="auto"/>
          <w:sz w:val="24"/>
          <w:highlight w:val="none"/>
        </w:rPr>
        <w:t>偏离情况</w:t>
      </w:r>
      <w:r>
        <w:rPr>
          <w:rFonts w:hint="eastAsia" w:ascii="宋体" w:hAnsi="宋体" w:cs="宋体"/>
          <w:color w:val="auto"/>
          <w:sz w:val="24"/>
          <w:highlight w:val="none"/>
          <w:lang w:eastAsia="zh-CN"/>
        </w:rPr>
        <w:t>”填写“正偏离”或“负偏离”或“无偏离”</w:t>
      </w:r>
      <w:r>
        <w:rPr>
          <w:rFonts w:hint="eastAsia" w:ascii="宋体" w:hAnsi="宋体" w:cs="宋体"/>
          <w:color w:val="auto"/>
          <w:sz w:val="24"/>
          <w:highlight w:val="none"/>
        </w:rPr>
        <w:t>。</w:t>
      </w:r>
    </w:p>
    <w:p w14:paraId="7D70739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5CAA72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F03809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64C7D1B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36BA412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5E3AACF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0AAE51A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1F7C0BC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61447B5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20CD516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5386CE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69D33DB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2D9824F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7439233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156A865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p>
    <w:p w14:paraId="5DB28A4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6DAEA908">
      <w:pPr>
        <w:pStyle w:val="4"/>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cs="宋体"/>
          <w:color w:val="auto"/>
          <w:sz w:val="24"/>
          <w:highlight w:val="none"/>
        </w:rPr>
      </w:pPr>
      <w:bookmarkStart w:id="307" w:name="_Toc29369"/>
      <w:bookmarkStart w:id="308" w:name="_Toc3245"/>
      <w:bookmarkStart w:id="309" w:name="_Toc27634"/>
      <w:bookmarkStart w:id="310" w:name="_Toc2776"/>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五</w:t>
      </w:r>
      <w:r>
        <w:rPr>
          <w:rFonts w:hint="eastAsia" w:ascii="Times New Roman" w:hAnsi="Times New Roman" w:eastAsia="宋体" w:cs="Times New Roman"/>
          <w:color w:val="auto"/>
          <w:sz w:val="24"/>
          <w:szCs w:val="24"/>
          <w:highlight w:val="none"/>
          <w:lang w:eastAsia="zh-CN"/>
        </w:rPr>
        <w:t>）近三年类似业绩</w:t>
      </w:r>
      <w:bookmarkEnd w:id="307"/>
      <w:bookmarkEnd w:id="308"/>
      <w:bookmarkEnd w:id="309"/>
      <w:bookmarkEnd w:id="31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24E1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0D7FBF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26" w:type="dxa"/>
            <w:noWrap w:val="0"/>
            <w:vAlign w:val="center"/>
          </w:tcPr>
          <w:p w14:paraId="3216A9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306" w:type="dxa"/>
            <w:noWrap w:val="0"/>
            <w:vAlign w:val="center"/>
          </w:tcPr>
          <w:p w14:paraId="318839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合同金额</w:t>
            </w:r>
          </w:p>
        </w:tc>
        <w:tc>
          <w:tcPr>
            <w:tcW w:w="1429" w:type="dxa"/>
            <w:noWrap w:val="0"/>
            <w:vAlign w:val="center"/>
          </w:tcPr>
          <w:p w14:paraId="5BFC64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时间</w:t>
            </w:r>
          </w:p>
        </w:tc>
        <w:tc>
          <w:tcPr>
            <w:tcW w:w="1546" w:type="dxa"/>
            <w:noWrap w:val="0"/>
            <w:vAlign w:val="center"/>
          </w:tcPr>
          <w:p w14:paraId="13B903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采购</w:t>
            </w:r>
            <w:r>
              <w:rPr>
                <w:rFonts w:hint="eastAsia" w:ascii="宋体" w:hAnsi="宋体" w:cs="宋体"/>
                <w:b/>
                <w:color w:val="auto"/>
                <w:sz w:val="24"/>
                <w:szCs w:val="24"/>
                <w:highlight w:val="none"/>
                <w:lang w:val="en-US" w:eastAsia="zh-CN"/>
              </w:rPr>
              <w:t>人</w:t>
            </w:r>
          </w:p>
        </w:tc>
        <w:tc>
          <w:tcPr>
            <w:tcW w:w="1546" w:type="dxa"/>
            <w:noWrap w:val="0"/>
            <w:vAlign w:val="center"/>
          </w:tcPr>
          <w:p w14:paraId="6D6C84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w:t>
            </w:r>
          </w:p>
          <w:p w14:paraId="375D74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联系方式</w:t>
            </w:r>
          </w:p>
        </w:tc>
      </w:tr>
      <w:tr w14:paraId="60DC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598E4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026" w:type="dxa"/>
            <w:noWrap w:val="0"/>
            <w:vAlign w:val="center"/>
          </w:tcPr>
          <w:p w14:paraId="7F9B48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6BA8A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42827A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13DD82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0A4D7A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i/>
                <w:iCs/>
                <w:color w:val="auto"/>
                <w:highlight w:val="none"/>
                <w:lang w:eastAsia="zh-CN"/>
              </w:rPr>
              <w:t>姓名及电话</w:t>
            </w:r>
          </w:p>
        </w:tc>
      </w:tr>
      <w:tr w14:paraId="11E1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154ED2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3026" w:type="dxa"/>
            <w:noWrap w:val="0"/>
            <w:vAlign w:val="center"/>
          </w:tcPr>
          <w:p w14:paraId="2DD7B5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71952C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702B6E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410BE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F8933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1720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4AF2B0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3026" w:type="dxa"/>
            <w:noWrap w:val="0"/>
            <w:vAlign w:val="center"/>
          </w:tcPr>
          <w:p w14:paraId="0882B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10CCFE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6AF8A8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3FA4F1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099262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53EB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20B2CD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p>
        </w:tc>
        <w:tc>
          <w:tcPr>
            <w:tcW w:w="3026" w:type="dxa"/>
            <w:noWrap w:val="0"/>
            <w:vAlign w:val="center"/>
          </w:tcPr>
          <w:p w14:paraId="459179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2D01C0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593DA1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072FCE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1F0A45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7C1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2F1239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347AD5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012CFA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1FC458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2B86DF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47C601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r w14:paraId="2B8B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37" w:type="dxa"/>
            <w:noWrap w:val="0"/>
            <w:vAlign w:val="center"/>
          </w:tcPr>
          <w:p w14:paraId="5B6559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3026" w:type="dxa"/>
            <w:noWrap w:val="0"/>
            <w:vAlign w:val="center"/>
          </w:tcPr>
          <w:p w14:paraId="34546F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306" w:type="dxa"/>
            <w:noWrap w:val="0"/>
            <w:vAlign w:val="center"/>
          </w:tcPr>
          <w:p w14:paraId="5D4A67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429" w:type="dxa"/>
            <w:noWrap w:val="0"/>
            <w:vAlign w:val="center"/>
          </w:tcPr>
          <w:p w14:paraId="2832CB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0F5E2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c>
          <w:tcPr>
            <w:tcW w:w="1546" w:type="dxa"/>
            <w:noWrap w:val="0"/>
            <w:vAlign w:val="center"/>
          </w:tcPr>
          <w:p w14:paraId="7AF0E9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highlight w:val="none"/>
              </w:rPr>
            </w:pPr>
          </w:p>
        </w:tc>
      </w:tr>
    </w:tbl>
    <w:p w14:paraId="22C44605">
      <w:pPr>
        <w:spacing w:line="400" w:lineRule="atLeast"/>
        <w:rPr>
          <w:rFonts w:hint="eastAsia" w:ascii="宋体" w:hAnsi="宋体" w:cs="宋体"/>
          <w:color w:val="auto"/>
          <w:sz w:val="24"/>
          <w:highlight w:val="none"/>
        </w:rPr>
      </w:pPr>
    </w:p>
    <w:p w14:paraId="239AA224">
      <w:pPr>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近三年</w:t>
      </w:r>
      <w:r>
        <w:rPr>
          <w:rFonts w:hint="eastAsia" w:ascii="宋体" w:hAnsi="宋体" w:cs="宋体"/>
          <w:b/>
          <w:color w:val="auto"/>
          <w:szCs w:val="21"/>
          <w:highlight w:val="none"/>
        </w:rPr>
        <w:t>类似</w:t>
      </w:r>
      <w:r>
        <w:rPr>
          <w:rFonts w:hint="eastAsia" w:ascii="宋体" w:hAnsi="宋体" w:cs="宋体"/>
          <w:b/>
          <w:color w:val="auto"/>
          <w:szCs w:val="21"/>
          <w:highlight w:val="none"/>
          <w:lang w:val="en-US" w:eastAsia="zh-CN"/>
        </w:rPr>
        <w:t>业绩</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提供中标通知书</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lang w:eastAsia="zh-CN"/>
        </w:rPr>
        <w:t>采购合同</w:t>
      </w:r>
      <w:r>
        <w:rPr>
          <w:rFonts w:hint="eastAsia" w:ascii="宋体" w:hAnsi="宋体" w:cs="宋体"/>
          <w:b/>
          <w:color w:val="auto"/>
          <w:szCs w:val="21"/>
          <w:highlight w:val="none"/>
        </w:rPr>
        <w:t>复印件（</w:t>
      </w:r>
      <w:r>
        <w:rPr>
          <w:rFonts w:hint="eastAsia" w:ascii="宋体" w:hAnsi="宋体" w:cs="宋体"/>
          <w:b/>
          <w:color w:val="auto"/>
          <w:szCs w:val="21"/>
          <w:highlight w:val="none"/>
          <w:lang w:eastAsia="zh-CN"/>
        </w:rPr>
        <w:t>采购合同至少提供</w:t>
      </w:r>
      <w:r>
        <w:rPr>
          <w:rFonts w:hint="eastAsia" w:ascii="宋体" w:hAnsi="宋体" w:cs="宋体"/>
          <w:b/>
          <w:color w:val="auto"/>
          <w:szCs w:val="21"/>
          <w:highlight w:val="none"/>
        </w:rPr>
        <w:t>合同首页、合同金额页、双方签字盖章页</w:t>
      </w:r>
      <w:r>
        <w:rPr>
          <w:rFonts w:hint="eastAsia" w:ascii="宋体" w:hAnsi="宋体" w:cs="宋体"/>
          <w:b/>
          <w:color w:val="auto"/>
          <w:szCs w:val="21"/>
          <w:highlight w:val="none"/>
          <w:lang w:eastAsia="zh-CN"/>
        </w:rPr>
        <w:t>；相关证明材料如有虚假，供应商自行承担相关法律责任</w:t>
      </w:r>
      <w:r>
        <w:rPr>
          <w:rFonts w:hint="eastAsia" w:ascii="宋体" w:hAnsi="宋体" w:cs="宋体"/>
          <w:b/>
          <w:color w:val="auto"/>
          <w:szCs w:val="21"/>
          <w:highlight w:val="none"/>
        </w:rPr>
        <w:t>）</w:t>
      </w:r>
      <w:bookmarkStart w:id="311" w:name="_Toc7097287"/>
      <w:bookmarkStart w:id="312" w:name="_Toc361398097"/>
    </w:p>
    <w:p w14:paraId="52D3D1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073E12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A85487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18D8E60">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79279FA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0A2EFA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7779375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6F49265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23F171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C85241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A1BD6D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E0163C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5580C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19A0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EF06A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9E12EC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BE9F51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814EBA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7755B8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bookmarkEnd w:id="311"/>
    <w:bookmarkEnd w:id="312"/>
    <w:p w14:paraId="607E726A">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13" w:name="_Toc4549"/>
      <w:bookmarkStart w:id="314" w:name="_Toc12795"/>
      <w:bookmarkStart w:id="315" w:name="_Toc16259"/>
      <w:bookmarkStart w:id="316" w:name="_Toc25086"/>
      <w:bookmarkStart w:id="317" w:name="_Toc7097293"/>
      <w:bookmarkStart w:id="318" w:name="_Toc361398098"/>
      <w:bookmarkStart w:id="319" w:name="_Toc217714332"/>
      <w:bookmarkStart w:id="320" w:name="_Toc7097288"/>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六</w:t>
      </w:r>
      <w:r>
        <w:rPr>
          <w:rFonts w:hint="eastAsia" w:ascii="Times New Roman" w:hAnsi="Times New Roman" w:eastAsia="宋体" w:cs="Times New Roman"/>
          <w:color w:val="auto"/>
          <w:sz w:val="24"/>
          <w:szCs w:val="24"/>
          <w:highlight w:val="none"/>
          <w:lang w:eastAsia="zh-CN"/>
        </w:rPr>
        <w:t>）项目实施（服务）方案</w:t>
      </w:r>
      <w:bookmarkEnd w:id="313"/>
      <w:bookmarkEnd w:id="314"/>
      <w:bookmarkEnd w:id="315"/>
      <w:bookmarkEnd w:id="316"/>
    </w:p>
    <w:p w14:paraId="3B482F50">
      <w:pPr>
        <w:jc w:val="center"/>
        <w:rPr>
          <w:rFonts w:hint="eastAsia"/>
          <w:color w:val="auto"/>
          <w:sz w:val="24"/>
          <w:szCs w:val="24"/>
          <w:highlight w:val="none"/>
        </w:rPr>
      </w:pPr>
      <w:r>
        <w:rPr>
          <w:rFonts w:hint="eastAsia"/>
          <w:color w:val="auto"/>
          <w:sz w:val="24"/>
          <w:szCs w:val="24"/>
          <w:highlight w:val="none"/>
        </w:rPr>
        <w:t>（格式自拟）</w:t>
      </w:r>
      <w:bookmarkEnd w:id="317"/>
    </w:p>
    <w:p w14:paraId="30F88C4D">
      <w:pPr>
        <w:pStyle w:val="113"/>
        <w:ind w:firstLine="480" w:firstLineChars="200"/>
        <w:jc w:val="both"/>
        <w:rPr>
          <w:rFonts w:hint="eastAsia" w:ascii="宋体" w:hAnsi="宋体" w:eastAsia="宋体" w:cs="宋体"/>
          <w:color w:val="auto"/>
          <w:sz w:val="24"/>
          <w:szCs w:val="24"/>
          <w:highlight w:val="none"/>
        </w:rPr>
      </w:pPr>
    </w:p>
    <w:p w14:paraId="55488647">
      <w:pPr>
        <w:pStyle w:val="113"/>
        <w:ind w:firstLine="480" w:firstLineChars="200"/>
        <w:jc w:val="both"/>
        <w:rPr>
          <w:rFonts w:hint="eastAsia" w:ascii="宋体" w:hAnsi="宋体" w:eastAsia="宋体" w:cs="宋体"/>
          <w:color w:val="auto"/>
          <w:sz w:val="36"/>
          <w:highlight w:val="none"/>
        </w:rPr>
      </w:pPr>
      <w:r>
        <w:rPr>
          <w:rFonts w:hint="eastAsia" w:ascii="宋体" w:hAnsi="宋体" w:eastAsia="宋体" w:cs="宋体"/>
          <w:color w:val="auto"/>
          <w:sz w:val="24"/>
          <w:szCs w:val="24"/>
          <w:highlight w:val="none"/>
        </w:rPr>
        <w:t>由各供应商自行编写。内容详尽、易于理解和评审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并富有建设性的项目</w:t>
      </w:r>
      <w:r>
        <w:rPr>
          <w:rFonts w:hint="eastAsia" w:ascii="宋体" w:hAnsi="宋体" w:eastAsia="宋体" w:cs="宋体"/>
          <w:color w:val="auto"/>
          <w:sz w:val="24"/>
          <w:szCs w:val="24"/>
          <w:highlight w:val="none"/>
          <w:lang w:eastAsia="zh-CN"/>
        </w:rPr>
        <w:t>实施（服务）</w:t>
      </w:r>
      <w:r>
        <w:rPr>
          <w:rFonts w:hint="eastAsia" w:ascii="宋体" w:hAnsi="宋体" w:eastAsia="宋体" w:cs="宋体"/>
          <w:color w:val="auto"/>
          <w:sz w:val="24"/>
          <w:szCs w:val="24"/>
          <w:highlight w:val="none"/>
        </w:rPr>
        <w:t>方案将在评标时具有优势。</w:t>
      </w:r>
    </w:p>
    <w:p w14:paraId="5E92261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17950C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1590F6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7AE26B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71FDDD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857444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C84F1A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1CA5A7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51BB7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9846FE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CCDF4A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9FC0F4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467BC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D8F6D2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8FA023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78C04A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0B6605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7E35CE2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45DD2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D9C610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122572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453073C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131723B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B81510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3076169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86BDF1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2B39C2E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p>
    <w:p w14:paraId="6586A60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1" w:name="_Toc13930"/>
      <w:bookmarkStart w:id="322" w:name="_Toc8542"/>
      <w:bookmarkStart w:id="323" w:name="_Toc26384"/>
      <w:bookmarkStart w:id="324" w:name="_Toc3091"/>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七</w:t>
      </w:r>
      <w:r>
        <w:rPr>
          <w:rFonts w:hint="eastAsia" w:ascii="Times New Roman" w:hAnsi="Times New Roman" w:eastAsia="宋体" w:cs="Times New Roman"/>
          <w:color w:val="auto"/>
          <w:sz w:val="24"/>
          <w:szCs w:val="24"/>
          <w:highlight w:val="none"/>
          <w:lang w:eastAsia="zh-CN"/>
        </w:rPr>
        <w:t>）售后服务方案及承诺</w:t>
      </w:r>
      <w:bookmarkEnd w:id="321"/>
      <w:bookmarkEnd w:id="322"/>
      <w:bookmarkEnd w:id="323"/>
      <w:bookmarkEnd w:id="324"/>
    </w:p>
    <w:p w14:paraId="35350D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（格式自拟）</w:t>
      </w:r>
    </w:p>
    <w:p w14:paraId="1A14A40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CC91C4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BF608B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55A02B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387A35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44F7C5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9ADC9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132A65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D1645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879E04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0E30E9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AC95D7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F9CA3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82AF52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92A1A9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817213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08FDD6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67CE31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D0C0E5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1486B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0204F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A293B5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3E64970">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46C6B55">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7FAE8E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19F60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BE02C1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3C643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6B0FB5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C94E17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25" w:name="_Toc25751"/>
      <w:bookmarkStart w:id="326" w:name="_Toc17301"/>
      <w:bookmarkStart w:id="327" w:name="_Toc7598"/>
      <w:bookmarkStart w:id="328" w:name="_Toc3132"/>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八</w:t>
      </w:r>
      <w:r>
        <w:rPr>
          <w:rFonts w:hint="eastAsia" w:ascii="Times New Roman" w:hAnsi="Times New Roman" w:eastAsia="宋体" w:cs="Times New Roman"/>
          <w:color w:val="auto"/>
          <w:sz w:val="24"/>
          <w:szCs w:val="24"/>
          <w:highlight w:val="none"/>
          <w:lang w:eastAsia="zh-CN"/>
        </w:rPr>
        <w:t>）</w:t>
      </w:r>
      <w:bookmarkEnd w:id="318"/>
      <w:bookmarkEnd w:id="319"/>
      <w:bookmarkEnd w:id="320"/>
      <w:bookmarkEnd w:id="325"/>
      <w:bookmarkEnd w:id="326"/>
      <w:bookmarkEnd w:id="327"/>
      <w:r>
        <w:rPr>
          <w:rFonts w:hint="eastAsia" w:cs="Times New Roman"/>
          <w:color w:val="auto"/>
          <w:sz w:val="24"/>
          <w:szCs w:val="24"/>
          <w:highlight w:val="none"/>
          <w:lang w:eastAsia="zh-CN"/>
        </w:rPr>
        <w:t>售后服务团队</w:t>
      </w:r>
      <w:bookmarkEnd w:id="328"/>
    </w:p>
    <w:p w14:paraId="4FB657C9">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p>
    <w:p w14:paraId="50EA85CA">
      <w:pPr>
        <w:keepNext w:val="0"/>
        <w:keepLines w:val="0"/>
        <w:pageBreakBefore w:val="0"/>
        <w:widowControl w:val="0"/>
        <w:kinsoku/>
        <w:wordWrap/>
        <w:overflowPunct/>
        <w:topLinePunct w:val="0"/>
        <w:autoSpaceDE/>
        <w:autoSpaceDN/>
        <w:bidi w:val="0"/>
        <w:adjustRightInd/>
        <w:snapToGrid/>
        <w:spacing w:line="360" w:lineRule="auto"/>
        <w:ind w:left="2880" w:hanging="288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val="en-US" w:eastAsia="zh-CN"/>
        </w:rPr>
        <w:t>吐鲁番市鄯善县人民医院检验试剂采购项目（二次）（标项X）</w:t>
      </w:r>
    </w:p>
    <w:p w14:paraId="1AD87BE5">
      <w:pPr>
        <w:keepNext w:val="0"/>
        <w:keepLines w:val="0"/>
        <w:pageBreakBefore w:val="0"/>
        <w:widowControl w:val="0"/>
        <w:tabs>
          <w:tab w:val="center" w:pos="4252"/>
        </w:tabs>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XJZN-2024-11086-1</w:t>
      </w:r>
      <w:r>
        <w:rPr>
          <w:rFonts w:hint="eastAsia" w:ascii="宋体" w:hAnsi="宋体" w:cs="宋体"/>
          <w:color w:val="auto"/>
          <w:sz w:val="24"/>
          <w:szCs w:val="24"/>
          <w:highlight w:val="none"/>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1765"/>
        <w:gridCol w:w="3875"/>
        <w:gridCol w:w="1643"/>
      </w:tblGrid>
      <w:tr w14:paraId="3EFF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3" w:type="dxa"/>
            <w:noWrap w:val="0"/>
            <w:vAlign w:val="center"/>
          </w:tcPr>
          <w:p w14:paraId="3A9B3921">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17" w:type="dxa"/>
            <w:noWrap w:val="0"/>
            <w:vAlign w:val="center"/>
          </w:tcPr>
          <w:p w14:paraId="7DD23BB4">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姓名</w:t>
            </w:r>
          </w:p>
        </w:tc>
        <w:tc>
          <w:tcPr>
            <w:tcW w:w="1765" w:type="dxa"/>
            <w:noWrap w:val="0"/>
            <w:vAlign w:val="center"/>
          </w:tcPr>
          <w:p w14:paraId="0B1E7AD1">
            <w:pPr>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职务</w:t>
            </w:r>
            <w:r>
              <w:rPr>
                <w:rFonts w:hint="eastAsia" w:ascii="宋体" w:hAnsi="宋体" w:cs="宋体"/>
                <w:b/>
                <w:bCs/>
                <w:color w:val="auto"/>
                <w:sz w:val="24"/>
                <w:szCs w:val="24"/>
                <w:highlight w:val="none"/>
                <w:lang w:val="en-US" w:eastAsia="zh-CN"/>
              </w:rPr>
              <w:t>/职称</w:t>
            </w:r>
          </w:p>
        </w:tc>
        <w:tc>
          <w:tcPr>
            <w:tcW w:w="3875" w:type="dxa"/>
            <w:noWrap w:val="0"/>
            <w:vAlign w:val="center"/>
          </w:tcPr>
          <w:p w14:paraId="5A1D5706">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获得认证资质证书</w:t>
            </w:r>
          </w:p>
        </w:tc>
        <w:tc>
          <w:tcPr>
            <w:tcW w:w="1643" w:type="dxa"/>
            <w:noWrap w:val="0"/>
            <w:vAlign w:val="center"/>
          </w:tcPr>
          <w:p w14:paraId="6CE51D66">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联系电话</w:t>
            </w:r>
          </w:p>
        </w:tc>
      </w:tr>
      <w:tr w14:paraId="3C94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3" w:type="dxa"/>
            <w:noWrap w:val="0"/>
            <w:vAlign w:val="center"/>
          </w:tcPr>
          <w:p w14:paraId="303E0D6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17" w:type="dxa"/>
            <w:noWrap w:val="0"/>
            <w:vAlign w:val="center"/>
          </w:tcPr>
          <w:p w14:paraId="2C21ACA1">
            <w:pPr>
              <w:spacing w:line="360" w:lineRule="auto"/>
              <w:jc w:val="center"/>
              <w:rPr>
                <w:rFonts w:hint="eastAsia" w:ascii="宋体" w:hAnsi="宋体" w:cs="宋体"/>
                <w:color w:val="auto"/>
                <w:sz w:val="24"/>
                <w:szCs w:val="24"/>
                <w:highlight w:val="none"/>
              </w:rPr>
            </w:pPr>
          </w:p>
        </w:tc>
        <w:tc>
          <w:tcPr>
            <w:tcW w:w="1765" w:type="dxa"/>
            <w:noWrap w:val="0"/>
            <w:vAlign w:val="center"/>
          </w:tcPr>
          <w:p w14:paraId="30F8A068">
            <w:pPr>
              <w:spacing w:line="360" w:lineRule="auto"/>
              <w:jc w:val="center"/>
              <w:rPr>
                <w:rFonts w:hint="eastAsia" w:ascii="宋体" w:hAnsi="宋体" w:cs="宋体"/>
                <w:color w:val="auto"/>
                <w:sz w:val="24"/>
                <w:szCs w:val="24"/>
                <w:highlight w:val="none"/>
              </w:rPr>
            </w:pPr>
          </w:p>
        </w:tc>
        <w:tc>
          <w:tcPr>
            <w:tcW w:w="3875" w:type="dxa"/>
            <w:noWrap w:val="0"/>
            <w:vAlign w:val="center"/>
          </w:tcPr>
          <w:p w14:paraId="6D71BF56">
            <w:pPr>
              <w:spacing w:line="360" w:lineRule="auto"/>
              <w:jc w:val="center"/>
              <w:rPr>
                <w:rFonts w:hint="eastAsia" w:ascii="宋体" w:hAnsi="宋体" w:cs="宋体"/>
                <w:color w:val="auto"/>
                <w:sz w:val="24"/>
                <w:szCs w:val="24"/>
                <w:highlight w:val="none"/>
              </w:rPr>
            </w:pPr>
          </w:p>
        </w:tc>
        <w:tc>
          <w:tcPr>
            <w:tcW w:w="1643" w:type="dxa"/>
            <w:noWrap w:val="0"/>
            <w:vAlign w:val="center"/>
          </w:tcPr>
          <w:p w14:paraId="2145CC4C">
            <w:pPr>
              <w:spacing w:line="360" w:lineRule="auto"/>
              <w:jc w:val="center"/>
              <w:rPr>
                <w:rFonts w:hint="eastAsia" w:ascii="宋体" w:hAnsi="宋体" w:cs="宋体"/>
                <w:color w:val="auto"/>
                <w:sz w:val="24"/>
                <w:szCs w:val="24"/>
                <w:highlight w:val="none"/>
              </w:rPr>
            </w:pPr>
          </w:p>
        </w:tc>
      </w:tr>
      <w:tr w14:paraId="7A71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3" w:type="dxa"/>
            <w:noWrap w:val="0"/>
            <w:vAlign w:val="center"/>
          </w:tcPr>
          <w:p w14:paraId="75E05E0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17" w:type="dxa"/>
            <w:noWrap w:val="0"/>
            <w:vAlign w:val="center"/>
          </w:tcPr>
          <w:p w14:paraId="4E146ED8">
            <w:pPr>
              <w:spacing w:line="360" w:lineRule="auto"/>
              <w:jc w:val="center"/>
              <w:rPr>
                <w:rFonts w:hint="eastAsia" w:ascii="宋体" w:hAnsi="宋体" w:cs="宋体"/>
                <w:color w:val="auto"/>
                <w:sz w:val="24"/>
                <w:szCs w:val="24"/>
                <w:highlight w:val="none"/>
              </w:rPr>
            </w:pPr>
          </w:p>
        </w:tc>
        <w:tc>
          <w:tcPr>
            <w:tcW w:w="1765" w:type="dxa"/>
            <w:noWrap w:val="0"/>
            <w:vAlign w:val="center"/>
          </w:tcPr>
          <w:p w14:paraId="0E82BAF8">
            <w:pPr>
              <w:spacing w:line="360" w:lineRule="auto"/>
              <w:jc w:val="center"/>
              <w:rPr>
                <w:rFonts w:hint="eastAsia" w:ascii="宋体" w:hAnsi="宋体" w:cs="宋体"/>
                <w:color w:val="auto"/>
                <w:sz w:val="24"/>
                <w:szCs w:val="24"/>
                <w:highlight w:val="none"/>
              </w:rPr>
            </w:pPr>
          </w:p>
        </w:tc>
        <w:tc>
          <w:tcPr>
            <w:tcW w:w="3875" w:type="dxa"/>
            <w:noWrap w:val="0"/>
            <w:vAlign w:val="center"/>
          </w:tcPr>
          <w:p w14:paraId="58FAB0B0">
            <w:pPr>
              <w:spacing w:line="360" w:lineRule="auto"/>
              <w:jc w:val="center"/>
              <w:rPr>
                <w:rFonts w:hint="eastAsia" w:ascii="宋体" w:hAnsi="宋体" w:cs="宋体"/>
                <w:color w:val="auto"/>
                <w:sz w:val="24"/>
                <w:szCs w:val="24"/>
                <w:highlight w:val="none"/>
              </w:rPr>
            </w:pPr>
          </w:p>
        </w:tc>
        <w:tc>
          <w:tcPr>
            <w:tcW w:w="1643" w:type="dxa"/>
            <w:noWrap w:val="0"/>
            <w:vAlign w:val="center"/>
          </w:tcPr>
          <w:p w14:paraId="54C89C8F">
            <w:pPr>
              <w:spacing w:line="360" w:lineRule="auto"/>
              <w:jc w:val="center"/>
              <w:rPr>
                <w:rFonts w:hint="eastAsia" w:ascii="宋体" w:hAnsi="宋体" w:cs="宋体"/>
                <w:color w:val="auto"/>
                <w:sz w:val="24"/>
                <w:szCs w:val="24"/>
                <w:highlight w:val="none"/>
              </w:rPr>
            </w:pPr>
          </w:p>
        </w:tc>
      </w:tr>
      <w:tr w14:paraId="71CE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3" w:type="dxa"/>
            <w:noWrap w:val="0"/>
            <w:vAlign w:val="center"/>
          </w:tcPr>
          <w:p w14:paraId="5DC6978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17" w:type="dxa"/>
            <w:noWrap w:val="0"/>
            <w:vAlign w:val="center"/>
          </w:tcPr>
          <w:p w14:paraId="7D43796A">
            <w:pPr>
              <w:spacing w:line="360" w:lineRule="auto"/>
              <w:jc w:val="center"/>
              <w:rPr>
                <w:rFonts w:hint="eastAsia" w:ascii="宋体" w:hAnsi="宋体" w:cs="宋体"/>
                <w:color w:val="auto"/>
                <w:sz w:val="24"/>
                <w:szCs w:val="24"/>
                <w:highlight w:val="none"/>
              </w:rPr>
            </w:pPr>
          </w:p>
        </w:tc>
        <w:tc>
          <w:tcPr>
            <w:tcW w:w="1765" w:type="dxa"/>
            <w:noWrap w:val="0"/>
            <w:vAlign w:val="center"/>
          </w:tcPr>
          <w:p w14:paraId="7616E70C">
            <w:pPr>
              <w:spacing w:line="360" w:lineRule="auto"/>
              <w:jc w:val="center"/>
              <w:rPr>
                <w:rFonts w:hint="eastAsia" w:ascii="宋体" w:hAnsi="宋体" w:cs="宋体"/>
                <w:color w:val="auto"/>
                <w:sz w:val="24"/>
                <w:szCs w:val="24"/>
                <w:highlight w:val="none"/>
              </w:rPr>
            </w:pPr>
          </w:p>
        </w:tc>
        <w:tc>
          <w:tcPr>
            <w:tcW w:w="3875" w:type="dxa"/>
            <w:noWrap w:val="0"/>
            <w:vAlign w:val="center"/>
          </w:tcPr>
          <w:p w14:paraId="6903E767">
            <w:pPr>
              <w:spacing w:line="360" w:lineRule="auto"/>
              <w:jc w:val="center"/>
              <w:rPr>
                <w:rFonts w:hint="eastAsia" w:ascii="宋体" w:hAnsi="宋体" w:cs="宋体"/>
                <w:color w:val="auto"/>
                <w:sz w:val="24"/>
                <w:szCs w:val="24"/>
                <w:highlight w:val="none"/>
              </w:rPr>
            </w:pPr>
          </w:p>
        </w:tc>
        <w:tc>
          <w:tcPr>
            <w:tcW w:w="1643" w:type="dxa"/>
            <w:noWrap w:val="0"/>
            <w:vAlign w:val="center"/>
          </w:tcPr>
          <w:p w14:paraId="664118C4">
            <w:pPr>
              <w:spacing w:line="360" w:lineRule="auto"/>
              <w:jc w:val="center"/>
              <w:rPr>
                <w:rFonts w:hint="eastAsia" w:ascii="宋体" w:hAnsi="宋体" w:cs="宋体"/>
                <w:color w:val="auto"/>
                <w:sz w:val="24"/>
                <w:szCs w:val="24"/>
                <w:highlight w:val="none"/>
              </w:rPr>
            </w:pPr>
          </w:p>
        </w:tc>
      </w:tr>
      <w:tr w14:paraId="5265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3" w:type="dxa"/>
            <w:noWrap w:val="0"/>
            <w:vAlign w:val="center"/>
          </w:tcPr>
          <w:p w14:paraId="4FC898E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p>
        </w:tc>
        <w:tc>
          <w:tcPr>
            <w:tcW w:w="1417" w:type="dxa"/>
            <w:noWrap w:val="0"/>
            <w:vAlign w:val="center"/>
          </w:tcPr>
          <w:p w14:paraId="06FBDF07">
            <w:pPr>
              <w:spacing w:line="360" w:lineRule="auto"/>
              <w:jc w:val="center"/>
              <w:rPr>
                <w:rFonts w:hint="eastAsia" w:ascii="宋体" w:hAnsi="宋体" w:cs="宋体"/>
                <w:color w:val="auto"/>
                <w:sz w:val="24"/>
                <w:szCs w:val="24"/>
                <w:highlight w:val="none"/>
              </w:rPr>
            </w:pPr>
          </w:p>
        </w:tc>
        <w:tc>
          <w:tcPr>
            <w:tcW w:w="1765" w:type="dxa"/>
            <w:noWrap w:val="0"/>
            <w:vAlign w:val="center"/>
          </w:tcPr>
          <w:p w14:paraId="2722CD1A">
            <w:pPr>
              <w:spacing w:line="360" w:lineRule="auto"/>
              <w:jc w:val="center"/>
              <w:rPr>
                <w:rFonts w:hint="eastAsia" w:ascii="宋体" w:hAnsi="宋体" w:cs="宋体"/>
                <w:color w:val="auto"/>
                <w:sz w:val="24"/>
                <w:szCs w:val="24"/>
                <w:highlight w:val="none"/>
              </w:rPr>
            </w:pPr>
          </w:p>
        </w:tc>
        <w:tc>
          <w:tcPr>
            <w:tcW w:w="3875" w:type="dxa"/>
            <w:noWrap w:val="0"/>
            <w:vAlign w:val="center"/>
          </w:tcPr>
          <w:p w14:paraId="0F9E251F">
            <w:pPr>
              <w:spacing w:line="360" w:lineRule="auto"/>
              <w:jc w:val="center"/>
              <w:rPr>
                <w:rFonts w:hint="eastAsia" w:ascii="宋体" w:hAnsi="宋体" w:cs="宋体"/>
                <w:color w:val="auto"/>
                <w:sz w:val="24"/>
                <w:szCs w:val="24"/>
                <w:highlight w:val="none"/>
              </w:rPr>
            </w:pPr>
          </w:p>
        </w:tc>
        <w:tc>
          <w:tcPr>
            <w:tcW w:w="1643" w:type="dxa"/>
            <w:noWrap w:val="0"/>
            <w:vAlign w:val="center"/>
          </w:tcPr>
          <w:p w14:paraId="2AA898EB">
            <w:pPr>
              <w:spacing w:line="360" w:lineRule="auto"/>
              <w:jc w:val="center"/>
              <w:rPr>
                <w:rFonts w:hint="eastAsia" w:ascii="宋体" w:hAnsi="宋体" w:cs="宋体"/>
                <w:color w:val="auto"/>
                <w:sz w:val="24"/>
                <w:szCs w:val="24"/>
                <w:highlight w:val="none"/>
              </w:rPr>
            </w:pPr>
          </w:p>
        </w:tc>
      </w:tr>
    </w:tbl>
    <w:p w14:paraId="5CE466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B6D406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B98EC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00BEC8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lang w:eastAsia="zh-CN"/>
        </w:rPr>
        <w:t>投标人</w:t>
      </w:r>
      <w:r>
        <w:rPr>
          <w:rFonts w:hint="eastAsia" w:ascii="宋体" w:hAnsi="宋体" w:eastAsia="宋体" w:cs="宋体"/>
          <w:b w:val="0"/>
          <w:bCs w:val="0"/>
          <w:color w:val="auto"/>
          <w:kern w:val="0"/>
          <w:sz w:val="24"/>
          <w:szCs w:val="24"/>
          <w:highlight w:val="none"/>
        </w:rPr>
        <w:t>名称（公章）：</w:t>
      </w:r>
      <w:r>
        <w:rPr>
          <w:rFonts w:hint="eastAsia" w:ascii="宋体" w:hAnsi="宋体" w:cs="宋体"/>
          <w:b w:val="0"/>
          <w:bCs w:val="0"/>
          <w:color w:val="auto"/>
          <w:kern w:val="0"/>
          <w:sz w:val="24"/>
          <w:szCs w:val="24"/>
          <w:highlight w:val="none"/>
          <w:u w:val="single"/>
          <w:lang w:val="en-US" w:eastAsia="zh-CN"/>
        </w:rPr>
        <w:t xml:space="preserve">                     </w:t>
      </w:r>
    </w:p>
    <w:p w14:paraId="1E36495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p>
    <w:p w14:paraId="579BBC2F">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委托代理人（签字或盖章）：</w:t>
      </w:r>
      <w:r>
        <w:rPr>
          <w:rFonts w:hint="eastAsia" w:ascii="宋体" w:hAnsi="宋体" w:cs="宋体"/>
          <w:b w:val="0"/>
          <w:bCs w:val="0"/>
          <w:color w:val="auto"/>
          <w:kern w:val="0"/>
          <w:sz w:val="24"/>
          <w:szCs w:val="24"/>
          <w:highlight w:val="none"/>
          <w:u w:val="single"/>
          <w:lang w:val="en-US" w:eastAsia="zh-CN"/>
        </w:rPr>
        <w:t xml:space="preserve">                   </w:t>
      </w:r>
    </w:p>
    <w:p w14:paraId="5DE8C8A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p>
    <w:p w14:paraId="3ABB549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DC07DA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E5E6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0A4C9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0DD350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031968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D2169E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1A1206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4C2EC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2E82A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EC086B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0E03E0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EFA8BD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73993D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sectPr>
          <w:headerReference r:id="rId5" w:type="default"/>
          <w:footerReference r:id="rId6" w:type="default"/>
          <w:pgSz w:w="11900" w:h="16838"/>
          <w:pgMar w:top="1134" w:right="1134" w:bottom="1134" w:left="1134" w:header="624" w:footer="624" w:gutter="0"/>
          <w:pgNumType w:fmt="decimal"/>
          <w:cols w:space="0" w:num="1"/>
          <w:rtlGutter w:val="0"/>
          <w:docGrid w:linePitch="317" w:charSpace="0"/>
        </w:sectPr>
      </w:pPr>
    </w:p>
    <w:p w14:paraId="14C72F63">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sz w:val="24"/>
          <w:szCs w:val="24"/>
          <w:highlight w:val="none"/>
          <w:lang w:val="en-US" w:eastAsia="zh-CN"/>
        </w:rPr>
      </w:pPr>
      <w:bookmarkStart w:id="329" w:name="_Toc9536"/>
      <w:bookmarkStart w:id="330" w:name="_Toc8254"/>
      <w:bookmarkStart w:id="331" w:name="_Toc6302"/>
      <w:bookmarkStart w:id="332" w:name="_Toc17341"/>
      <w:bookmarkStart w:id="333" w:name="_Toc16135"/>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九</w:t>
      </w:r>
      <w:r>
        <w:rPr>
          <w:rFonts w:hint="eastAsia" w:ascii="Times New Roman" w:hAnsi="Times New Roman" w:eastAsia="宋体" w:cs="Times New Roman"/>
          <w:color w:val="auto"/>
          <w:sz w:val="24"/>
          <w:szCs w:val="24"/>
          <w:highlight w:val="none"/>
          <w:lang w:eastAsia="zh-CN"/>
        </w:rPr>
        <w:t>）</w:t>
      </w:r>
      <w:bookmarkEnd w:id="329"/>
      <w:bookmarkEnd w:id="330"/>
      <w:bookmarkEnd w:id="331"/>
      <w:r>
        <w:rPr>
          <w:rFonts w:hint="eastAsia" w:cs="Times New Roman"/>
          <w:color w:val="auto"/>
          <w:sz w:val="24"/>
          <w:szCs w:val="24"/>
          <w:highlight w:val="none"/>
          <w:lang w:val="en-US" w:eastAsia="zh-CN"/>
        </w:rPr>
        <w:t>承诺函</w:t>
      </w:r>
      <w:bookmarkEnd w:id="332"/>
    </w:p>
    <w:bookmarkEnd w:id="333"/>
    <w:p w14:paraId="3A30DEC6">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承诺</w:t>
      </w:r>
      <w:r>
        <w:rPr>
          <w:rFonts w:hint="eastAsia" w:ascii="宋体" w:hAnsi="宋体" w:eastAsia="宋体" w:cs="宋体"/>
          <w:b/>
          <w:bCs/>
          <w:color w:val="auto"/>
          <w:sz w:val="24"/>
          <w:szCs w:val="24"/>
          <w:highlight w:val="none"/>
          <w:lang w:val="en-US" w:eastAsia="zh-CN"/>
        </w:rPr>
        <w:t>函</w:t>
      </w:r>
    </w:p>
    <w:p w14:paraId="26CD9B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lang w:eastAsia="zh-CN"/>
        </w:rPr>
        <w:t>（采购人</w:t>
      </w:r>
      <w:r>
        <w:rPr>
          <w:rFonts w:hint="eastAsia" w:ascii="宋体" w:hAnsi="宋体" w:cs="宋体"/>
          <w:i/>
          <w:iCs/>
          <w:color w:val="auto"/>
          <w:sz w:val="24"/>
          <w:highlight w:val="none"/>
          <w:u w:val="single"/>
          <w:lang w:val="en-US" w:eastAsia="zh-CN"/>
        </w:rPr>
        <w:t>/采购代理机构</w:t>
      </w:r>
      <w:r>
        <w:rPr>
          <w:rFonts w:hint="eastAsia" w:ascii="宋体" w:hAnsi="宋体" w:cs="宋体"/>
          <w:i/>
          <w:iCs/>
          <w:color w:val="auto"/>
          <w:sz w:val="24"/>
          <w:highlight w:val="none"/>
          <w:u w:val="single"/>
          <w:lang w:eastAsia="zh-CN"/>
        </w:rPr>
        <w:t>）</w:t>
      </w:r>
      <w:r>
        <w:rPr>
          <w:rFonts w:hint="eastAsia" w:ascii="宋体" w:hAnsi="宋体" w:cs="宋体"/>
          <w:color w:val="auto"/>
          <w:sz w:val="24"/>
          <w:highlight w:val="none"/>
        </w:rPr>
        <w:t>：</w:t>
      </w:r>
    </w:p>
    <w:p w14:paraId="08194EB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我方参加贵</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lang w:val="en-US" w:eastAsia="zh-CN"/>
        </w:rPr>
        <w:t xml:space="preserve"> </w:t>
      </w:r>
      <w:r>
        <w:rPr>
          <w:rFonts w:hint="eastAsia" w:cs="宋体"/>
          <w:i/>
          <w:iCs/>
          <w:color w:val="auto"/>
          <w:sz w:val="24"/>
          <w:szCs w:val="24"/>
          <w:highlight w:val="none"/>
          <w:u w:val="single"/>
        </w:rPr>
        <w:t>（</w:t>
      </w:r>
      <w:r>
        <w:rPr>
          <w:rFonts w:hint="eastAsia" w:cs="宋体"/>
          <w:i/>
          <w:iCs/>
          <w:color w:val="auto"/>
          <w:sz w:val="24"/>
          <w:szCs w:val="24"/>
          <w:highlight w:val="none"/>
          <w:u w:val="single"/>
          <w:lang w:eastAsia="zh-CN"/>
        </w:rPr>
        <w:t>项目名称、标项及编号</w:t>
      </w:r>
      <w:r>
        <w:rPr>
          <w:rFonts w:hint="eastAsia" w:cs="宋体"/>
          <w:i/>
          <w:iCs/>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采购活动，在此郑重</w:t>
      </w:r>
      <w:r>
        <w:rPr>
          <w:rFonts w:hint="eastAsia" w:ascii="宋体" w:hAnsi="宋体" w:cs="宋体"/>
          <w:color w:val="auto"/>
          <w:sz w:val="24"/>
          <w:szCs w:val="24"/>
          <w:highlight w:val="none"/>
          <w:lang w:val="en-US" w:eastAsia="zh-CN"/>
        </w:rPr>
        <w:t>承诺</w:t>
      </w:r>
      <w:r>
        <w:rPr>
          <w:rFonts w:hint="eastAsia" w:ascii="宋体" w:hAnsi="宋体" w:cs="宋体"/>
          <w:color w:val="auto"/>
          <w:sz w:val="24"/>
          <w:szCs w:val="24"/>
          <w:highlight w:val="none"/>
        </w:rPr>
        <w:t>：我公司</w:t>
      </w:r>
      <w:r>
        <w:rPr>
          <w:rFonts w:hint="eastAsia" w:ascii="宋体" w:hAnsi="宋体" w:cs="宋体"/>
          <w:b w:val="0"/>
          <w:bCs w:val="0"/>
          <w:color w:val="auto"/>
          <w:sz w:val="24"/>
          <w:szCs w:val="24"/>
          <w:highlight w:val="none"/>
          <w:lang w:val="en-US" w:eastAsia="zh-CN"/>
        </w:rPr>
        <w:t>所投产品能完全与采购人现有设备机型匹配使用。若不能完全匹配现有设备机型使用，采购人有权进行退货；若导致采购人设备无法正常运转，所产生的一切后果均由我公司自行承担，采购人有权取消我们的供货资格。</w:t>
      </w:r>
      <w:r>
        <w:rPr>
          <w:rFonts w:hint="eastAsia" w:ascii="宋体" w:hAnsi="宋体" w:eastAsia="宋体" w:cs="宋体"/>
          <w:color w:val="auto"/>
          <w:sz w:val="24"/>
          <w:szCs w:val="24"/>
          <w:highlight w:val="none"/>
        </w:rPr>
        <w:t>如果我方违反上述</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rPr>
        <w:t>内容，愿意承担由此导致的一切不利后果和法律责任。</w:t>
      </w:r>
    </w:p>
    <w:p w14:paraId="71309D2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rPr>
        <w:t>！</w:t>
      </w:r>
    </w:p>
    <w:p w14:paraId="7EF5500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F0303C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0C026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6D3AA1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供应商名称（</w:t>
      </w:r>
      <w:r>
        <w:rPr>
          <w:rFonts w:hint="eastAsia" w:ascii="宋体" w:hAnsi="宋体" w:cs="宋体"/>
          <w:b w:val="0"/>
          <w:bCs w:val="0"/>
          <w:color w:val="auto"/>
          <w:kern w:val="0"/>
          <w:sz w:val="24"/>
          <w:szCs w:val="24"/>
          <w:highlight w:val="none"/>
          <w:lang w:eastAsia="zh-CN"/>
        </w:rPr>
        <w:t>公章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13F3C411">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default"/>
          <w:color w:val="auto"/>
          <w:highlight w:val="none"/>
          <w:lang w:val="en-US" w:eastAsia="zh-CN"/>
        </w:rPr>
      </w:pPr>
    </w:p>
    <w:p w14:paraId="0FF1235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或</w:t>
      </w:r>
      <w:r>
        <w:rPr>
          <w:rFonts w:hint="eastAsia" w:ascii="宋体" w:hAnsi="宋体" w:eastAsia="宋体" w:cs="宋体"/>
          <w:b w:val="0"/>
          <w:bCs w:val="0"/>
          <w:color w:val="auto"/>
          <w:kern w:val="0"/>
          <w:sz w:val="24"/>
          <w:szCs w:val="24"/>
          <w:highlight w:val="none"/>
        </w:rPr>
        <w:t>委托代理人（</w:t>
      </w:r>
      <w:r>
        <w:rPr>
          <w:rFonts w:hint="eastAsia" w:ascii="宋体" w:hAnsi="宋体" w:cs="宋体"/>
          <w:b w:val="0"/>
          <w:bCs w:val="0"/>
          <w:color w:val="auto"/>
          <w:kern w:val="0"/>
          <w:sz w:val="24"/>
          <w:szCs w:val="24"/>
          <w:highlight w:val="none"/>
          <w:lang w:eastAsia="zh-CN"/>
        </w:rPr>
        <w:t>签名</w:t>
      </w:r>
      <w:r>
        <w:rPr>
          <w:rFonts w:hint="eastAsia" w:ascii="宋体" w:hAnsi="宋体" w:eastAsia="宋体" w:cs="宋体"/>
          <w:b w:val="0"/>
          <w:bCs w:val="0"/>
          <w:color w:val="auto"/>
          <w:kern w:val="0"/>
          <w:sz w:val="24"/>
          <w:szCs w:val="24"/>
          <w:highlight w:val="none"/>
          <w:lang w:eastAsia="zh-CN"/>
        </w:rPr>
        <w:t>或盖章</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u w:val="single"/>
          <w:lang w:val="en-US" w:eastAsia="zh-CN"/>
        </w:rPr>
        <w:t xml:space="preserve">                   </w:t>
      </w:r>
    </w:p>
    <w:p w14:paraId="32BE34C0">
      <w:pPr>
        <w:pStyle w:val="36"/>
        <w:keepNext w:val="0"/>
        <w:keepLines w:val="0"/>
        <w:pageBreakBefore w:val="0"/>
        <w:widowControl w:val="0"/>
        <w:kinsoku/>
        <w:wordWrap/>
        <w:overflowPunct/>
        <w:topLinePunct w:val="0"/>
        <w:bidi w:val="0"/>
        <w:adjustRightInd w:val="0"/>
        <w:snapToGrid w:val="0"/>
        <w:spacing w:after="0" w:line="360" w:lineRule="auto"/>
        <w:textAlignment w:val="auto"/>
        <w:rPr>
          <w:rFonts w:hint="eastAsia"/>
          <w:color w:val="auto"/>
          <w:highlight w:val="none"/>
          <w:lang w:val="en-US" w:eastAsia="zh-CN"/>
        </w:rPr>
      </w:pPr>
    </w:p>
    <w:p w14:paraId="69079A6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rPr>
        <w:t>日</w:t>
      </w:r>
    </w:p>
    <w:p w14:paraId="702E0C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F7AD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7943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ED4A3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备注：没有提供此</w:t>
      </w:r>
      <w:r>
        <w:rPr>
          <w:rFonts w:hint="eastAsia" w:ascii="宋体" w:hAnsi="宋体" w:cs="宋体"/>
          <w:b/>
          <w:bCs/>
          <w:color w:val="auto"/>
          <w:sz w:val="24"/>
          <w:szCs w:val="24"/>
          <w:highlight w:val="none"/>
          <w:lang w:val="en-US" w:eastAsia="zh-CN"/>
        </w:rPr>
        <w:t>承诺函</w:t>
      </w:r>
      <w:r>
        <w:rPr>
          <w:rFonts w:hint="eastAsia" w:ascii="宋体" w:hAnsi="宋体" w:eastAsia="宋体" w:cs="宋体"/>
          <w:b/>
          <w:bCs/>
          <w:color w:val="auto"/>
          <w:sz w:val="24"/>
          <w:szCs w:val="24"/>
          <w:highlight w:val="none"/>
          <w:lang w:val="en-US" w:eastAsia="zh-CN"/>
        </w:rPr>
        <w:t>的，视为未实质性响应采购文件要求，将按无效响应处理。</w:t>
      </w:r>
    </w:p>
    <w:p w14:paraId="54A6D26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99EC10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E0F17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A579D9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9A9948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9B2192C">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A5651C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C1FDAE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1C035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599F2D5">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color w:val="auto"/>
          <w:sz w:val="24"/>
          <w:szCs w:val="24"/>
          <w:highlight w:val="none"/>
          <w:lang w:eastAsia="zh-CN"/>
        </w:rPr>
      </w:pPr>
      <w:bookmarkStart w:id="334" w:name="_Toc7065"/>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十</w:t>
      </w:r>
      <w:r>
        <w:rPr>
          <w:rFonts w:hint="eastAsia" w:ascii="Times New Roman" w:hAnsi="Times New Roman" w:eastAsia="宋体" w:cs="Times New Roman"/>
          <w:color w:val="auto"/>
          <w:sz w:val="24"/>
          <w:szCs w:val="24"/>
          <w:highlight w:val="none"/>
          <w:lang w:eastAsia="zh-CN"/>
        </w:rPr>
        <w:t>）其他有利于投标的资料及证明文件等</w:t>
      </w:r>
      <w:bookmarkEnd w:id="334"/>
    </w:p>
    <w:p w14:paraId="0C53B9C9">
      <w:pPr>
        <w:jc w:val="center"/>
        <w:rPr>
          <w:rFonts w:hint="eastAsia"/>
          <w:color w:val="auto"/>
          <w:highlight w:val="none"/>
        </w:rPr>
      </w:pPr>
      <w:r>
        <w:rPr>
          <w:rFonts w:hint="eastAsia"/>
          <w:color w:val="auto"/>
          <w:highlight w:val="none"/>
        </w:rPr>
        <w:t>（如有）</w:t>
      </w:r>
    </w:p>
    <w:p w14:paraId="5750CA38">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AE740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EF6485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AFB048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137C25C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D13ACE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FC188A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F15BD01">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D7F5DDB">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3815AB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3F2E64C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45D2E1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838645F">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4ADCE5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D654DD">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F557EE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0870A9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85E70E2">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4D4EF47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0BFA7E7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195EED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544AE036">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7ACDFCE">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5465EE9">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E00ADA">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E93A187">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7A41FBB4">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2666D483">
      <w:pPr>
        <w:keepNext w:val="0"/>
        <w:keepLines w:val="0"/>
        <w:pageBreakBefore w:val="0"/>
        <w:widowControl w:val="0"/>
        <w:tabs>
          <w:tab w:val="left" w:pos="913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p>
    <w:p w14:paraId="683070AF">
      <w:pPr>
        <w:pStyle w:val="2"/>
        <w:keepNext/>
        <w:keepLines/>
        <w:pageBreakBefore w:val="0"/>
        <w:widowControl w:val="0"/>
        <w:numPr>
          <w:ilvl w:val="0"/>
          <w:numId w:val="0"/>
        </w:numPr>
        <w:tabs>
          <w:tab w:val="left" w:pos="4701"/>
        </w:tabs>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cs="宋体"/>
          <w:b/>
          <w:bCs w:val="0"/>
          <w:color w:val="auto"/>
          <w:sz w:val="32"/>
          <w:szCs w:val="32"/>
          <w:highlight w:val="none"/>
        </w:rPr>
      </w:pPr>
      <w:bookmarkStart w:id="335" w:name="_Toc10821"/>
      <w:bookmarkStart w:id="336" w:name="_Toc32413"/>
      <w:r>
        <w:rPr>
          <w:rFonts w:hint="eastAsia" w:ascii="宋体" w:hAnsi="宋体" w:cs="宋体"/>
          <w:b/>
          <w:bCs w:val="0"/>
          <w:color w:val="auto"/>
          <w:sz w:val="32"/>
          <w:szCs w:val="32"/>
          <w:highlight w:val="none"/>
        </w:rPr>
        <w:t>第</w:t>
      </w:r>
      <w:r>
        <w:rPr>
          <w:rFonts w:hint="eastAsia" w:ascii="宋体" w:hAnsi="宋体" w:cs="宋体"/>
          <w:b/>
          <w:bCs w:val="0"/>
          <w:color w:val="auto"/>
          <w:sz w:val="32"/>
          <w:szCs w:val="32"/>
          <w:highlight w:val="none"/>
          <w:lang w:eastAsia="zh-CN"/>
        </w:rPr>
        <w:t>七</w:t>
      </w:r>
      <w:r>
        <w:rPr>
          <w:rFonts w:hint="eastAsia" w:ascii="宋体" w:hAnsi="宋体" w:cs="宋体"/>
          <w:b/>
          <w:bCs w:val="0"/>
          <w:color w:val="auto"/>
          <w:sz w:val="32"/>
          <w:szCs w:val="32"/>
          <w:highlight w:val="none"/>
        </w:rPr>
        <w:t>部分 附件</w:t>
      </w:r>
      <w:bookmarkEnd w:id="174"/>
      <w:bookmarkEnd w:id="175"/>
      <w:bookmarkEnd w:id="176"/>
      <w:bookmarkEnd w:id="177"/>
      <w:bookmarkEnd w:id="335"/>
      <w:bookmarkEnd w:id="336"/>
    </w:p>
    <w:p w14:paraId="33BBF390">
      <w:pPr>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w:t>
      </w:r>
    </w:p>
    <w:p w14:paraId="79B3012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中小企业划型标准规定</w:t>
      </w:r>
    </w:p>
    <w:p w14:paraId="60EBAE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p>
    <w:p w14:paraId="2F65F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0CBC52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46F16A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3ECB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四、各行业划型标准为：</w:t>
      </w:r>
    </w:p>
    <w:p w14:paraId="73FDF2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（一）农、林、牧、渔业。</w:t>
      </w:r>
      <w:r>
        <w:rPr>
          <w:rFonts w:hint="eastAsia" w:ascii="宋体" w:hAnsi="宋体" w:eastAsia="宋体" w:cs="宋体"/>
          <w:color w:val="auto"/>
          <w:sz w:val="24"/>
          <w:szCs w:val="24"/>
          <w:highlight w:val="none"/>
          <w:lang w:eastAsia="zh-CN"/>
        </w:rPr>
        <w:t>营业收入20000万元以下的为中小微型企业。其中，营业收入500万元及以上的为中型企业，营业收入50万元及以上的为小型企业，营业收入50万元以下的为微型企业。</w:t>
      </w:r>
    </w:p>
    <w:p w14:paraId="6E0F53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（二）工业。</w:t>
      </w:r>
      <w:r>
        <w:rPr>
          <w:rFonts w:hint="eastAsia" w:ascii="宋体" w:hAnsi="宋体" w:eastAsia="宋体" w:cs="宋体"/>
          <w:color w:val="auto"/>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D667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88E9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（四）批发业。</w:t>
      </w:r>
      <w:r>
        <w:rPr>
          <w:rFonts w:hint="eastAsia" w:ascii="宋体" w:hAnsi="宋体" w:eastAsia="宋体" w:cs="宋体"/>
          <w:color w:val="auto"/>
          <w:sz w:val="24"/>
          <w:szCs w:val="24"/>
          <w:highlight w:val="none"/>
          <w:lang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ED5B6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（五）零售业。</w:t>
      </w:r>
      <w:r>
        <w:rPr>
          <w:rFonts w:hint="eastAsia" w:ascii="宋体" w:hAnsi="宋体" w:eastAsia="宋体" w:cs="宋体"/>
          <w:color w:val="auto"/>
          <w:sz w:val="24"/>
          <w:szCs w:val="24"/>
          <w:highlight w:val="none"/>
          <w:lang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7710F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（六）交通运输业。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003F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（七）仓储业。</w:t>
      </w:r>
      <w:r>
        <w:rPr>
          <w:rFonts w:hint="eastAsia" w:ascii="宋体" w:hAnsi="宋体" w:eastAsia="宋体" w:cs="宋体"/>
          <w:color w:val="auto"/>
          <w:sz w:val="24"/>
          <w:szCs w:val="24"/>
          <w:highlight w:val="none"/>
          <w:lang w:eastAsia="zh-CN"/>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5E63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（八）邮政业。</w:t>
      </w:r>
      <w:r>
        <w:rPr>
          <w:rFonts w:hint="eastAsia" w:ascii="宋体" w:hAnsi="宋体" w:eastAsia="宋体" w:cs="宋体"/>
          <w:color w:val="auto"/>
          <w:sz w:val="24"/>
          <w:szCs w:val="24"/>
          <w:highlight w:val="none"/>
          <w:lang w:eastAsia="zh-CN"/>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8DC7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（九）住宿业。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49894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（十）餐饮业。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3C4AA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（十一）信息传输业。</w:t>
      </w:r>
      <w:r>
        <w:rPr>
          <w:rFonts w:hint="eastAsia" w:ascii="宋体" w:hAnsi="宋体" w:eastAsia="宋体" w:cs="宋体"/>
          <w:color w:val="auto"/>
          <w:sz w:val="24"/>
          <w:szCs w:val="24"/>
          <w:highlight w:val="none"/>
          <w:lang w:eastAsia="zh-CN"/>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1F4E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（十二）软件和信息技术服务业。</w:t>
      </w:r>
      <w:r>
        <w:rPr>
          <w:rFonts w:hint="eastAsia" w:ascii="宋体" w:hAnsi="宋体" w:eastAsia="宋体" w:cs="宋体"/>
          <w:color w:val="auto"/>
          <w:sz w:val="24"/>
          <w:szCs w:val="24"/>
          <w:highlight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B988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（十三）房地产开发经营。</w:t>
      </w:r>
      <w:r>
        <w:rPr>
          <w:rFonts w:hint="eastAsia" w:ascii="宋体" w:hAnsi="宋体" w:eastAsia="宋体" w:cs="宋体"/>
          <w:color w:val="auto"/>
          <w:sz w:val="24"/>
          <w:szCs w:val="24"/>
          <w:highlight w:val="none"/>
          <w:lang w:eastAsia="zh-CN"/>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2C07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（十四）物业管理。</w:t>
      </w:r>
      <w:r>
        <w:rPr>
          <w:rFonts w:hint="eastAsia" w:ascii="宋体" w:hAnsi="宋体" w:eastAsia="宋体" w:cs="宋体"/>
          <w:color w:val="auto"/>
          <w:sz w:val="24"/>
          <w:szCs w:val="24"/>
          <w:highlight w:val="none"/>
          <w:lang w:eastAsia="zh-CN"/>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0AEE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（十五）租赁和商务服务业。</w:t>
      </w:r>
      <w:r>
        <w:rPr>
          <w:rFonts w:hint="eastAsia" w:ascii="宋体" w:hAnsi="宋体" w:eastAsia="宋体" w:cs="宋体"/>
          <w:color w:val="auto"/>
          <w:sz w:val="24"/>
          <w:szCs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98A08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（十六）其他未列明行业。</w:t>
      </w:r>
      <w:r>
        <w:rPr>
          <w:rFonts w:hint="eastAsia" w:ascii="宋体" w:hAnsi="宋体" w:eastAsia="宋体" w:cs="宋体"/>
          <w:color w:val="auto"/>
          <w:sz w:val="24"/>
          <w:szCs w:val="24"/>
          <w:highlight w:val="none"/>
          <w:lang w:eastAsia="zh-CN"/>
        </w:rPr>
        <w:t>从业人员300人以下的为中小微型企业。其中，从业人员100人及以上的为中型企业；从业人员10人及以上的为小型企业；从业人员10人以下的为微型企业。</w:t>
      </w:r>
    </w:p>
    <w:p w14:paraId="593CEB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五、企业类型的划分以统计部门的统计数据为依据。</w:t>
      </w:r>
    </w:p>
    <w:p w14:paraId="60CABD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01386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05D12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5771B4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3BE88B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sectPr>
      <w:headerReference r:id="rId7" w:type="default"/>
      <w:footerReference r:id="rId8" w:type="default"/>
      <w:type w:val="continuous"/>
      <w:pgSz w:w="11900" w:h="16838"/>
      <w:pgMar w:top="1134" w:right="1134" w:bottom="1134" w:left="1134" w:header="624" w:footer="624" w:gutter="0"/>
      <w:pgNumType w:fmt="decimal"/>
      <w:cols w:space="0" w:num="1"/>
      <w:rtlGutter w:val="0"/>
      <w:docGrid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D6DB">
    <w:pPr>
      <w:pStyle w:val="26"/>
      <w:tabs>
        <w:tab w:val="center" w:pos="4818"/>
        <w:tab w:val="clear" w:pos="4153"/>
      </w:tabs>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A05D">
    <w:pPr>
      <w:pStyle w:val="26"/>
      <w:tabs>
        <w:tab w:val="center" w:pos="481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05C30">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405C30">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3B9F">
    <w:pPr>
      <w:tabs>
        <w:tab w:val="center" w:pos="4819"/>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A713B">
                          <w:pPr>
                            <w:pStyle w:val="2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AA713B">
                    <w:pPr>
                      <w:pStyle w:val="26"/>
                    </w:pPr>
                    <w:r>
                      <w:fldChar w:fldCharType="begin"/>
                    </w:r>
                    <w:r>
                      <w:instrText xml:space="preserve"> PAGE  \* MERGEFORMAT </w:instrText>
                    </w:r>
                    <w:r>
                      <w:fldChar w:fldCharType="separate"/>
                    </w:r>
                    <w:r>
                      <w:t>82</w:t>
                    </w:r>
                    <w:r>
                      <w:fldChar w:fldCharType="end"/>
                    </w:r>
                  </w:p>
                </w:txbxContent>
              </v:textbox>
            </v:shape>
          </w:pict>
        </mc:Fallback>
      </mc:AlternateContent>
    </w:r>
    <w:r>
      <w:rPr>
        <w:lang w:val="en-U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93F0">
    <w:pPr>
      <w:pStyle w:val="2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90C6">
    <w:pPr>
      <w:pStyle w:val="2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55D6">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YWUzZWIzMDNlM2VjOTAwZDUwMDQzYTRiZDRhMDkifQ=="/>
  </w:docVars>
  <w:rsids>
    <w:rsidRoot w:val="00172A27"/>
    <w:rsid w:val="00070C9A"/>
    <w:rsid w:val="00372762"/>
    <w:rsid w:val="00375912"/>
    <w:rsid w:val="003A3B8D"/>
    <w:rsid w:val="003A4DB8"/>
    <w:rsid w:val="003D1318"/>
    <w:rsid w:val="003D64C6"/>
    <w:rsid w:val="0044587C"/>
    <w:rsid w:val="0049300C"/>
    <w:rsid w:val="004E2611"/>
    <w:rsid w:val="00550768"/>
    <w:rsid w:val="00564D94"/>
    <w:rsid w:val="0059742D"/>
    <w:rsid w:val="005F37BB"/>
    <w:rsid w:val="00655ACF"/>
    <w:rsid w:val="006634B6"/>
    <w:rsid w:val="007C0F2D"/>
    <w:rsid w:val="0081553F"/>
    <w:rsid w:val="00880D6E"/>
    <w:rsid w:val="008930FE"/>
    <w:rsid w:val="008B6379"/>
    <w:rsid w:val="008C1CB9"/>
    <w:rsid w:val="008C6C96"/>
    <w:rsid w:val="00A64976"/>
    <w:rsid w:val="00AB652D"/>
    <w:rsid w:val="00B30A5B"/>
    <w:rsid w:val="00BF6EF8"/>
    <w:rsid w:val="00CF4A2D"/>
    <w:rsid w:val="00D456F3"/>
    <w:rsid w:val="00DE0E12"/>
    <w:rsid w:val="00DF07E1"/>
    <w:rsid w:val="00EC2532"/>
    <w:rsid w:val="00FB6A78"/>
    <w:rsid w:val="01395070"/>
    <w:rsid w:val="01441350"/>
    <w:rsid w:val="01516055"/>
    <w:rsid w:val="01531224"/>
    <w:rsid w:val="018722F8"/>
    <w:rsid w:val="01905CB7"/>
    <w:rsid w:val="019404F8"/>
    <w:rsid w:val="01956EB1"/>
    <w:rsid w:val="019F2B3A"/>
    <w:rsid w:val="01AB4B73"/>
    <w:rsid w:val="01B67A7D"/>
    <w:rsid w:val="01BF4BBF"/>
    <w:rsid w:val="01DB7ED5"/>
    <w:rsid w:val="01EF37B4"/>
    <w:rsid w:val="0232464D"/>
    <w:rsid w:val="0244122B"/>
    <w:rsid w:val="02452A4D"/>
    <w:rsid w:val="02470CCC"/>
    <w:rsid w:val="024C374E"/>
    <w:rsid w:val="025916FC"/>
    <w:rsid w:val="025A7A16"/>
    <w:rsid w:val="0261662C"/>
    <w:rsid w:val="02737565"/>
    <w:rsid w:val="0282586F"/>
    <w:rsid w:val="028E3814"/>
    <w:rsid w:val="029A5256"/>
    <w:rsid w:val="029C1CD6"/>
    <w:rsid w:val="02A50EBE"/>
    <w:rsid w:val="02BE47EC"/>
    <w:rsid w:val="02E00FC0"/>
    <w:rsid w:val="02E4212A"/>
    <w:rsid w:val="02F879D0"/>
    <w:rsid w:val="030160F0"/>
    <w:rsid w:val="03035935"/>
    <w:rsid w:val="03045209"/>
    <w:rsid w:val="03174F3D"/>
    <w:rsid w:val="031C2927"/>
    <w:rsid w:val="032D650E"/>
    <w:rsid w:val="032E14A4"/>
    <w:rsid w:val="033700FD"/>
    <w:rsid w:val="037B196F"/>
    <w:rsid w:val="038727F6"/>
    <w:rsid w:val="0397592C"/>
    <w:rsid w:val="03C5064A"/>
    <w:rsid w:val="041D4256"/>
    <w:rsid w:val="04206073"/>
    <w:rsid w:val="045158CF"/>
    <w:rsid w:val="0458421C"/>
    <w:rsid w:val="045B5DD4"/>
    <w:rsid w:val="0463595F"/>
    <w:rsid w:val="046C361A"/>
    <w:rsid w:val="0475016D"/>
    <w:rsid w:val="047A5986"/>
    <w:rsid w:val="047A616D"/>
    <w:rsid w:val="048077BB"/>
    <w:rsid w:val="048A1193"/>
    <w:rsid w:val="048A4261"/>
    <w:rsid w:val="04912ACD"/>
    <w:rsid w:val="049701B6"/>
    <w:rsid w:val="04992E63"/>
    <w:rsid w:val="04C9670A"/>
    <w:rsid w:val="04D07A99"/>
    <w:rsid w:val="04E90B5B"/>
    <w:rsid w:val="04EF0559"/>
    <w:rsid w:val="05191990"/>
    <w:rsid w:val="051C4CBE"/>
    <w:rsid w:val="051E5B03"/>
    <w:rsid w:val="05280493"/>
    <w:rsid w:val="052A7EFB"/>
    <w:rsid w:val="054162A1"/>
    <w:rsid w:val="05466333"/>
    <w:rsid w:val="054B711F"/>
    <w:rsid w:val="05684659"/>
    <w:rsid w:val="056F4375"/>
    <w:rsid w:val="058058AC"/>
    <w:rsid w:val="058B7F85"/>
    <w:rsid w:val="058C5071"/>
    <w:rsid w:val="05A679C7"/>
    <w:rsid w:val="05A71A95"/>
    <w:rsid w:val="05C426B9"/>
    <w:rsid w:val="05C73B1A"/>
    <w:rsid w:val="05D443DF"/>
    <w:rsid w:val="05F7737D"/>
    <w:rsid w:val="061E3339"/>
    <w:rsid w:val="062C0CFF"/>
    <w:rsid w:val="063324E8"/>
    <w:rsid w:val="06450013"/>
    <w:rsid w:val="064D2375"/>
    <w:rsid w:val="069C62F3"/>
    <w:rsid w:val="06A917A9"/>
    <w:rsid w:val="06E743BD"/>
    <w:rsid w:val="06FE7850"/>
    <w:rsid w:val="07026A9C"/>
    <w:rsid w:val="07055B02"/>
    <w:rsid w:val="0708176C"/>
    <w:rsid w:val="07200622"/>
    <w:rsid w:val="072E2BDA"/>
    <w:rsid w:val="073410EE"/>
    <w:rsid w:val="07375BAD"/>
    <w:rsid w:val="073A25C9"/>
    <w:rsid w:val="074443FC"/>
    <w:rsid w:val="075C73C2"/>
    <w:rsid w:val="07666BB9"/>
    <w:rsid w:val="07842398"/>
    <w:rsid w:val="078F42A9"/>
    <w:rsid w:val="079B55D5"/>
    <w:rsid w:val="079C2F47"/>
    <w:rsid w:val="079C3C62"/>
    <w:rsid w:val="07B76CEE"/>
    <w:rsid w:val="07CE215F"/>
    <w:rsid w:val="07E51AAD"/>
    <w:rsid w:val="07F94C6F"/>
    <w:rsid w:val="081E6D6D"/>
    <w:rsid w:val="08431A06"/>
    <w:rsid w:val="085A5376"/>
    <w:rsid w:val="085F4CBA"/>
    <w:rsid w:val="0879522B"/>
    <w:rsid w:val="08A26026"/>
    <w:rsid w:val="08A2799E"/>
    <w:rsid w:val="08A35177"/>
    <w:rsid w:val="08A74D92"/>
    <w:rsid w:val="08B2363B"/>
    <w:rsid w:val="08D77648"/>
    <w:rsid w:val="08E43160"/>
    <w:rsid w:val="08E6788B"/>
    <w:rsid w:val="08ED43F5"/>
    <w:rsid w:val="08F20D38"/>
    <w:rsid w:val="08F31FA8"/>
    <w:rsid w:val="08FC0E5C"/>
    <w:rsid w:val="09037AD8"/>
    <w:rsid w:val="09087992"/>
    <w:rsid w:val="091B2D32"/>
    <w:rsid w:val="09291595"/>
    <w:rsid w:val="0935436E"/>
    <w:rsid w:val="09370024"/>
    <w:rsid w:val="09561F72"/>
    <w:rsid w:val="096B4096"/>
    <w:rsid w:val="097D2346"/>
    <w:rsid w:val="09864BCA"/>
    <w:rsid w:val="09866978"/>
    <w:rsid w:val="09885D9B"/>
    <w:rsid w:val="09887DDF"/>
    <w:rsid w:val="098D4491"/>
    <w:rsid w:val="099C43EE"/>
    <w:rsid w:val="09BB1C1D"/>
    <w:rsid w:val="09FE1206"/>
    <w:rsid w:val="0A283ED3"/>
    <w:rsid w:val="0A3449EF"/>
    <w:rsid w:val="0A3757B8"/>
    <w:rsid w:val="0A5847B8"/>
    <w:rsid w:val="0A5B1BB3"/>
    <w:rsid w:val="0A92725D"/>
    <w:rsid w:val="0A9F4E7B"/>
    <w:rsid w:val="0AC054F0"/>
    <w:rsid w:val="0AC22443"/>
    <w:rsid w:val="0AC97A2B"/>
    <w:rsid w:val="0AD57BB7"/>
    <w:rsid w:val="0AD71C9D"/>
    <w:rsid w:val="0AD71ECB"/>
    <w:rsid w:val="0AD91265"/>
    <w:rsid w:val="0ADF3032"/>
    <w:rsid w:val="0AE43636"/>
    <w:rsid w:val="0AF05CC3"/>
    <w:rsid w:val="0AF16211"/>
    <w:rsid w:val="0AFD0EBC"/>
    <w:rsid w:val="0B1A5DFD"/>
    <w:rsid w:val="0B6F0576"/>
    <w:rsid w:val="0B760061"/>
    <w:rsid w:val="0B7C0033"/>
    <w:rsid w:val="0B82348B"/>
    <w:rsid w:val="0B885626"/>
    <w:rsid w:val="0B9510F4"/>
    <w:rsid w:val="0B9F55F2"/>
    <w:rsid w:val="0BA53A2D"/>
    <w:rsid w:val="0BA927BE"/>
    <w:rsid w:val="0BAA5656"/>
    <w:rsid w:val="0BB6346A"/>
    <w:rsid w:val="0BC419DA"/>
    <w:rsid w:val="0BD66878"/>
    <w:rsid w:val="0BE67BA2"/>
    <w:rsid w:val="0BF24799"/>
    <w:rsid w:val="0C0319FE"/>
    <w:rsid w:val="0C0B4BD7"/>
    <w:rsid w:val="0C28640C"/>
    <w:rsid w:val="0C33219C"/>
    <w:rsid w:val="0C3B3AD8"/>
    <w:rsid w:val="0C4B588B"/>
    <w:rsid w:val="0C62191E"/>
    <w:rsid w:val="0C6272E4"/>
    <w:rsid w:val="0C6B4933"/>
    <w:rsid w:val="0C6D2071"/>
    <w:rsid w:val="0C7209BF"/>
    <w:rsid w:val="0C740124"/>
    <w:rsid w:val="0C7B4D47"/>
    <w:rsid w:val="0C9431DA"/>
    <w:rsid w:val="0C9870EE"/>
    <w:rsid w:val="0CAE505C"/>
    <w:rsid w:val="0CB531DB"/>
    <w:rsid w:val="0CB626E8"/>
    <w:rsid w:val="0CD81BE1"/>
    <w:rsid w:val="0CE01A37"/>
    <w:rsid w:val="0CE92AC3"/>
    <w:rsid w:val="0CEB671D"/>
    <w:rsid w:val="0CEE4F60"/>
    <w:rsid w:val="0D0765FA"/>
    <w:rsid w:val="0D0B1DAE"/>
    <w:rsid w:val="0D2E7A52"/>
    <w:rsid w:val="0D410109"/>
    <w:rsid w:val="0D565429"/>
    <w:rsid w:val="0D57004B"/>
    <w:rsid w:val="0D7B6AD7"/>
    <w:rsid w:val="0D841421"/>
    <w:rsid w:val="0D872355"/>
    <w:rsid w:val="0D9652D2"/>
    <w:rsid w:val="0D9B4506"/>
    <w:rsid w:val="0DA03F2B"/>
    <w:rsid w:val="0DE819AF"/>
    <w:rsid w:val="0DF35649"/>
    <w:rsid w:val="0E113A26"/>
    <w:rsid w:val="0E1F006C"/>
    <w:rsid w:val="0E296EAC"/>
    <w:rsid w:val="0E43752E"/>
    <w:rsid w:val="0E497933"/>
    <w:rsid w:val="0E572FD9"/>
    <w:rsid w:val="0E713F8B"/>
    <w:rsid w:val="0E7E359A"/>
    <w:rsid w:val="0E9C279A"/>
    <w:rsid w:val="0E9D6C3E"/>
    <w:rsid w:val="0E9F498E"/>
    <w:rsid w:val="0EA7186A"/>
    <w:rsid w:val="0EB5462F"/>
    <w:rsid w:val="0EB77150"/>
    <w:rsid w:val="0ED36852"/>
    <w:rsid w:val="0EEF3DE0"/>
    <w:rsid w:val="0EF97B08"/>
    <w:rsid w:val="0EFD1328"/>
    <w:rsid w:val="0F1B72CD"/>
    <w:rsid w:val="0F285D0A"/>
    <w:rsid w:val="0F325853"/>
    <w:rsid w:val="0F34137B"/>
    <w:rsid w:val="0F3B55DE"/>
    <w:rsid w:val="0F410A6C"/>
    <w:rsid w:val="0F450BDC"/>
    <w:rsid w:val="0F503516"/>
    <w:rsid w:val="0F6100E7"/>
    <w:rsid w:val="0F7D4D51"/>
    <w:rsid w:val="0F855C71"/>
    <w:rsid w:val="0F9B4836"/>
    <w:rsid w:val="0FCB1150"/>
    <w:rsid w:val="0FD77F2D"/>
    <w:rsid w:val="0FD83CA6"/>
    <w:rsid w:val="0FE812B5"/>
    <w:rsid w:val="0FEE6F54"/>
    <w:rsid w:val="0FF60A41"/>
    <w:rsid w:val="0FF80688"/>
    <w:rsid w:val="0FFF1F71"/>
    <w:rsid w:val="100D6112"/>
    <w:rsid w:val="10196798"/>
    <w:rsid w:val="102F20C9"/>
    <w:rsid w:val="10615A49"/>
    <w:rsid w:val="106531E4"/>
    <w:rsid w:val="106B4B1A"/>
    <w:rsid w:val="10776A03"/>
    <w:rsid w:val="1087314D"/>
    <w:rsid w:val="108C51BC"/>
    <w:rsid w:val="108D54EB"/>
    <w:rsid w:val="10A242D4"/>
    <w:rsid w:val="10A73DA4"/>
    <w:rsid w:val="10B262A5"/>
    <w:rsid w:val="10C250EC"/>
    <w:rsid w:val="10D12696"/>
    <w:rsid w:val="10D42FEE"/>
    <w:rsid w:val="10DB3A4D"/>
    <w:rsid w:val="10DF0024"/>
    <w:rsid w:val="10F670C6"/>
    <w:rsid w:val="1126243E"/>
    <w:rsid w:val="112B6A46"/>
    <w:rsid w:val="112D2C32"/>
    <w:rsid w:val="113B0990"/>
    <w:rsid w:val="113E2750"/>
    <w:rsid w:val="115438B3"/>
    <w:rsid w:val="11660E72"/>
    <w:rsid w:val="11722D65"/>
    <w:rsid w:val="11884BA9"/>
    <w:rsid w:val="118E7C9A"/>
    <w:rsid w:val="11AF29A7"/>
    <w:rsid w:val="11AF371E"/>
    <w:rsid w:val="11B81FE1"/>
    <w:rsid w:val="11BE371C"/>
    <w:rsid w:val="11E22BBA"/>
    <w:rsid w:val="11F94920"/>
    <w:rsid w:val="120945EA"/>
    <w:rsid w:val="120D5E88"/>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6691D"/>
    <w:rsid w:val="12F806C8"/>
    <w:rsid w:val="12FB6EB0"/>
    <w:rsid w:val="1301229B"/>
    <w:rsid w:val="131C7F9B"/>
    <w:rsid w:val="135263DA"/>
    <w:rsid w:val="135875D7"/>
    <w:rsid w:val="135A0C34"/>
    <w:rsid w:val="13685FEC"/>
    <w:rsid w:val="1371171F"/>
    <w:rsid w:val="137A57A0"/>
    <w:rsid w:val="139121A4"/>
    <w:rsid w:val="139B2D92"/>
    <w:rsid w:val="13A5113C"/>
    <w:rsid w:val="13AE5449"/>
    <w:rsid w:val="13B63B68"/>
    <w:rsid w:val="13BA68E2"/>
    <w:rsid w:val="13BD743A"/>
    <w:rsid w:val="13DA67BB"/>
    <w:rsid w:val="13E7462D"/>
    <w:rsid w:val="13E93C38"/>
    <w:rsid w:val="13F5732B"/>
    <w:rsid w:val="13FD056E"/>
    <w:rsid w:val="14151024"/>
    <w:rsid w:val="142F79EE"/>
    <w:rsid w:val="143A0EF1"/>
    <w:rsid w:val="146B4947"/>
    <w:rsid w:val="146B5AD1"/>
    <w:rsid w:val="14754401"/>
    <w:rsid w:val="14847F08"/>
    <w:rsid w:val="14903006"/>
    <w:rsid w:val="149B0031"/>
    <w:rsid w:val="14A322C1"/>
    <w:rsid w:val="14B60A59"/>
    <w:rsid w:val="14CB05BE"/>
    <w:rsid w:val="14D47A52"/>
    <w:rsid w:val="14F15014"/>
    <w:rsid w:val="14F9337C"/>
    <w:rsid w:val="14FC0436"/>
    <w:rsid w:val="1504469A"/>
    <w:rsid w:val="1512624C"/>
    <w:rsid w:val="15175270"/>
    <w:rsid w:val="151D3723"/>
    <w:rsid w:val="15304E1A"/>
    <w:rsid w:val="15352D72"/>
    <w:rsid w:val="1543362F"/>
    <w:rsid w:val="154F4A0A"/>
    <w:rsid w:val="155211A5"/>
    <w:rsid w:val="157D7DFD"/>
    <w:rsid w:val="15966195"/>
    <w:rsid w:val="159F1D57"/>
    <w:rsid w:val="15A3007C"/>
    <w:rsid w:val="15A43DFF"/>
    <w:rsid w:val="15B552F2"/>
    <w:rsid w:val="15B66837"/>
    <w:rsid w:val="15B85F67"/>
    <w:rsid w:val="15E6711C"/>
    <w:rsid w:val="16086561"/>
    <w:rsid w:val="160D2BC9"/>
    <w:rsid w:val="160F7CF5"/>
    <w:rsid w:val="16157A01"/>
    <w:rsid w:val="164976AB"/>
    <w:rsid w:val="164E081E"/>
    <w:rsid w:val="16650027"/>
    <w:rsid w:val="166B1206"/>
    <w:rsid w:val="167F317C"/>
    <w:rsid w:val="168F464C"/>
    <w:rsid w:val="16A11871"/>
    <w:rsid w:val="16B04BCB"/>
    <w:rsid w:val="16B60B8D"/>
    <w:rsid w:val="16B87371"/>
    <w:rsid w:val="16C44F84"/>
    <w:rsid w:val="16F06772"/>
    <w:rsid w:val="16FE70BD"/>
    <w:rsid w:val="17017F86"/>
    <w:rsid w:val="1706655B"/>
    <w:rsid w:val="170A0BE8"/>
    <w:rsid w:val="17141A67"/>
    <w:rsid w:val="1716691C"/>
    <w:rsid w:val="171A5397"/>
    <w:rsid w:val="173A5E51"/>
    <w:rsid w:val="176743AA"/>
    <w:rsid w:val="17683CA8"/>
    <w:rsid w:val="17784BE1"/>
    <w:rsid w:val="178D1819"/>
    <w:rsid w:val="17A20A2C"/>
    <w:rsid w:val="17B466A2"/>
    <w:rsid w:val="17C8368A"/>
    <w:rsid w:val="17C90AA4"/>
    <w:rsid w:val="17D04058"/>
    <w:rsid w:val="17D43A37"/>
    <w:rsid w:val="17E94879"/>
    <w:rsid w:val="17FD7D94"/>
    <w:rsid w:val="18091E48"/>
    <w:rsid w:val="18095344"/>
    <w:rsid w:val="181810E3"/>
    <w:rsid w:val="18187335"/>
    <w:rsid w:val="182E12B0"/>
    <w:rsid w:val="182E277A"/>
    <w:rsid w:val="18500B72"/>
    <w:rsid w:val="18505546"/>
    <w:rsid w:val="185F31B6"/>
    <w:rsid w:val="18722EE9"/>
    <w:rsid w:val="1877066F"/>
    <w:rsid w:val="187D363C"/>
    <w:rsid w:val="18961297"/>
    <w:rsid w:val="189A5F3D"/>
    <w:rsid w:val="18A4080D"/>
    <w:rsid w:val="18BE6AD2"/>
    <w:rsid w:val="18C07889"/>
    <w:rsid w:val="18C3152C"/>
    <w:rsid w:val="18C707FF"/>
    <w:rsid w:val="18EF1596"/>
    <w:rsid w:val="18F822B9"/>
    <w:rsid w:val="190B38A2"/>
    <w:rsid w:val="190B50EC"/>
    <w:rsid w:val="191223CD"/>
    <w:rsid w:val="191532B1"/>
    <w:rsid w:val="192862A4"/>
    <w:rsid w:val="1935744B"/>
    <w:rsid w:val="19537B31"/>
    <w:rsid w:val="1984168A"/>
    <w:rsid w:val="19856C4C"/>
    <w:rsid w:val="19946E8F"/>
    <w:rsid w:val="19A53E13"/>
    <w:rsid w:val="19C9440F"/>
    <w:rsid w:val="1A0E189A"/>
    <w:rsid w:val="1A2B4A5D"/>
    <w:rsid w:val="1A345F7C"/>
    <w:rsid w:val="1A43009A"/>
    <w:rsid w:val="1A463793"/>
    <w:rsid w:val="1A475EB2"/>
    <w:rsid w:val="1A4B1C25"/>
    <w:rsid w:val="1A720603"/>
    <w:rsid w:val="1A8213DE"/>
    <w:rsid w:val="1A8A4E6B"/>
    <w:rsid w:val="1A8C7B66"/>
    <w:rsid w:val="1A963E62"/>
    <w:rsid w:val="1AAE5CA7"/>
    <w:rsid w:val="1AB07CF9"/>
    <w:rsid w:val="1ABA54F5"/>
    <w:rsid w:val="1AD1664E"/>
    <w:rsid w:val="1ADC3F5D"/>
    <w:rsid w:val="1ADD03C2"/>
    <w:rsid w:val="1AF93E52"/>
    <w:rsid w:val="1AFD50AB"/>
    <w:rsid w:val="1B18480A"/>
    <w:rsid w:val="1B191A64"/>
    <w:rsid w:val="1B32070E"/>
    <w:rsid w:val="1B3A5AA4"/>
    <w:rsid w:val="1B472FA4"/>
    <w:rsid w:val="1B55264E"/>
    <w:rsid w:val="1B734C50"/>
    <w:rsid w:val="1B9232C1"/>
    <w:rsid w:val="1B984402"/>
    <w:rsid w:val="1BA248F6"/>
    <w:rsid w:val="1BB878EB"/>
    <w:rsid w:val="1BF268FD"/>
    <w:rsid w:val="1BFC0741"/>
    <w:rsid w:val="1C314E69"/>
    <w:rsid w:val="1C485D0F"/>
    <w:rsid w:val="1C5E5533"/>
    <w:rsid w:val="1C631C0C"/>
    <w:rsid w:val="1C6B2D2D"/>
    <w:rsid w:val="1C726B7C"/>
    <w:rsid w:val="1C7600BF"/>
    <w:rsid w:val="1C812471"/>
    <w:rsid w:val="1C986C96"/>
    <w:rsid w:val="1C993E5B"/>
    <w:rsid w:val="1C9A625E"/>
    <w:rsid w:val="1CA52E83"/>
    <w:rsid w:val="1CBC78B8"/>
    <w:rsid w:val="1CBF68DF"/>
    <w:rsid w:val="1CC623AA"/>
    <w:rsid w:val="1CCD7C31"/>
    <w:rsid w:val="1CE825F6"/>
    <w:rsid w:val="1CEC2B3E"/>
    <w:rsid w:val="1CEC6B5E"/>
    <w:rsid w:val="1CEE4694"/>
    <w:rsid w:val="1D0C4F8F"/>
    <w:rsid w:val="1D0E464A"/>
    <w:rsid w:val="1D3516EA"/>
    <w:rsid w:val="1D366769"/>
    <w:rsid w:val="1D3A09A3"/>
    <w:rsid w:val="1D5030CD"/>
    <w:rsid w:val="1D5331B8"/>
    <w:rsid w:val="1D621A43"/>
    <w:rsid w:val="1D677893"/>
    <w:rsid w:val="1D6909C9"/>
    <w:rsid w:val="1D7C237A"/>
    <w:rsid w:val="1D801048"/>
    <w:rsid w:val="1D8670E1"/>
    <w:rsid w:val="1DB0484E"/>
    <w:rsid w:val="1DB60283"/>
    <w:rsid w:val="1DC632C4"/>
    <w:rsid w:val="1DE478AE"/>
    <w:rsid w:val="1DEE4157"/>
    <w:rsid w:val="1DFF4D80"/>
    <w:rsid w:val="1E0125C1"/>
    <w:rsid w:val="1E320A25"/>
    <w:rsid w:val="1E44704D"/>
    <w:rsid w:val="1E6A43BA"/>
    <w:rsid w:val="1E715012"/>
    <w:rsid w:val="1E784E61"/>
    <w:rsid w:val="1EA01E32"/>
    <w:rsid w:val="1EA851F6"/>
    <w:rsid w:val="1EC2431C"/>
    <w:rsid w:val="1EDA11E1"/>
    <w:rsid w:val="1EDB2E6A"/>
    <w:rsid w:val="1EDF6DFF"/>
    <w:rsid w:val="1EF34658"/>
    <w:rsid w:val="1EFC4C0E"/>
    <w:rsid w:val="1F14175E"/>
    <w:rsid w:val="1F187C4C"/>
    <w:rsid w:val="1F2B5944"/>
    <w:rsid w:val="1F316F2E"/>
    <w:rsid w:val="1F414859"/>
    <w:rsid w:val="1F4545FE"/>
    <w:rsid w:val="1F5F7EE2"/>
    <w:rsid w:val="1F9B42EE"/>
    <w:rsid w:val="1FA60C2C"/>
    <w:rsid w:val="1FA801E8"/>
    <w:rsid w:val="1FAD4807"/>
    <w:rsid w:val="1FB05EDC"/>
    <w:rsid w:val="1FB574C8"/>
    <w:rsid w:val="1FC009D6"/>
    <w:rsid w:val="1FC758EE"/>
    <w:rsid w:val="1FD04999"/>
    <w:rsid w:val="1FD33C4C"/>
    <w:rsid w:val="1FD77217"/>
    <w:rsid w:val="1FDC333E"/>
    <w:rsid w:val="1FF10140"/>
    <w:rsid w:val="1FFC34B3"/>
    <w:rsid w:val="1FFC753C"/>
    <w:rsid w:val="201C6C99"/>
    <w:rsid w:val="20234AC9"/>
    <w:rsid w:val="203340C0"/>
    <w:rsid w:val="204F55D9"/>
    <w:rsid w:val="20501F55"/>
    <w:rsid w:val="20515ADA"/>
    <w:rsid w:val="20582645"/>
    <w:rsid w:val="20605D1D"/>
    <w:rsid w:val="206A6068"/>
    <w:rsid w:val="2076313B"/>
    <w:rsid w:val="208B0B2F"/>
    <w:rsid w:val="20905CA5"/>
    <w:rsid w:val="20A75793"/>
    <w:rsid w:val="20B87907"/>
    <w:rsid w:val="20BA4585"/>
    <w:rsid w:val="20BD4861"/>
    <w:rsid w:val="20F70FD5"/>
    <w:rsid w:val="21025123"/>
    <w:rsid w:val="21132D32"/>
    <w:rsid w:val="211F4BB3"/>
    <w:rsid w:val="21430468"/>
    <w:rsid w:val="21513061"/>
    <w:rsid w:val="218617B3"/>
    <w:rsid w:val="218705A7"/>
    <w:rsid w:val="21A23BBE"/>
    <w:rsid w:val="21BA320B"/>
    <w:rsid w:val="21C03271"/>
    <w:rsid w:val="21CB262D"/>
    <w:rsid w:val="21D90C4B"/>
    <w:rsid w:val="21FA3C68"/>
    <w:rsid w:val="222F1E4B"/>
    <w:rsid w:val="226550EE"/>
    <w:rsid w:val="226C794E"/>
    <w:rsid w:val="22752B92"/>
    <w:rsid w:val="2279289A"/>
    <w:rsid w:val="2279484D"/>
    <w:rsid w:val="227979C9"/>
    <w:rsid w:val="22AA17FF"/>
    <w:rsid w:val="22B370B6"/>
    <w:rsid w:val="22BA5A19"/>
    <w:rsid w:val="22C344FF"/>
    <w:rsid w:val="22D16A5E"/>
    <w:rsid w:val="22FF7A6F"/>
    <w:rsid w:val="23060E7F"/>
    <w:rsid w:val="230A782E"/>
    <w:rsid w:val="231B6B6E"/>
    <w:rsid w:val="231E77CA"/>
    <w:rsid w:val="2329689A"/>
    <w:rsid w:val="232D6E8D"/>
    <w:rsid w:val="233F610F"/>
    <w:rsid w:val="23405EA3"/>
    <w:rsid w:val="234436D4"/>
    <w:rsid w:val="234B4A63"/>
    <w:rsid w:val="236472EF"/>
    <w:rsid w:val="23650D54"/>
    <w:rsid w:val="236C05D2"/>
    <w:rsid w:val="237925D6"/>
    <w:rsid w:val="237C1D9B"/>
    <w:rsid w:val="238547C2"/>
    <w:rsid w:val="238720A4"/>
    <w:rsid w:val="238B3F7B"/>
    <w:rsid w:val="238F4A20"/>
    <w:rsid w:val="23AE001C"/>
    <w:rsid w:val="23BA6BB5"/>
    <w:rsid w:val="23BC326A"/>
    <w:rsid w:val="23C71F25"/>
    <w:rsid w:val="23CC6FFD"/>
    <w:rsid w:val="23D8503E"/>
    <w:rsid w:val="23E311D5"/>
    <w:rsid w:val="24015B4E"/>
    <w:rsid w:val="24054FF8"/>
    <w:rsid w:val="2436154C"/>
    <w:rsid w:val="24386823"/>
    <w:rsid w:val="243F4086"/>
    <w:rsid w:val="244F430E"/>
    <w:rsid w:val="245277EF"/>
    <w:rsid w:val="24661428"/>
    <w:rsid w:val="246D27B7"/>
    <w:rsid w:val="24883A94"/>
    <w:rsid w:val="24AB32DF"/>
    <w:rsid w:val="24B4348C"/>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5386"/>
    <w:rsid w:val="25526A26"/>
    <w:rsid w:val="255312E6"/>
    <w:rsid w:val="2588726F"/>
    <w:rsid w:val="25937FCC"/>
    <w:rsid w:val="259A56C4"/>
    <w:rsid w:val="25B3069D"/>
    <w:rsid w:val="25C72DD0"/>
    <w:rsid w:val="25D229F4"/>
    <w:rsid w:val="25E371D4"/>
    <w:rsid w:val="25EE0EA3"/>
    <w:rsid w:val="25F3318F"/>
    <w:rsid w:val="25F75596"/>
    <w:rsid w:val="262178AA"/>
    <w:rsid w:val="26492DAF"/>
    <w:rsid w:val="26527EB6"/>
    <w:rsid w:val="269E0235"/>
    <w:rsid w:val="26AC4BE0"/>
    <w:rsid w:val="26BE19EF"/>
    <w:rsid w:val="26CC7C68"/>
    <w:rsid w:val="26E52AD8"/>
    <w:rsid w:val="26FD62E4"/>
    <w:rsid w:val="271F4035"/>
    <w:rsid w:val="27286E69"/>
    <w:rsid w:val="27383550"/>
    <w:rsid w:val="274421F4"/>
    <w:rsid w:val="27445F0D"/>
    <w:rsid w:val="27534A28"/>
    <w:rsid w:val="276023CE"/>
    <w:rsid w:val="27873867"/>
    <w:rsid w:val="27A46FAF"/>
    <w:rsid w:val="27C3500E"/>
    <w:rsid w:val="27D90B28"/>
    <w:rsid w:val="27FE6547"/>
    <w:rsid w:val="28182978"/>
    <w:rsid w:val="28242475"/>
    <w:rsid w:val="2842328A"/>
    <w:rsid w:val="284F6DB5"/>
    <w:rsid w:val="2852116C"/>
    <w:rsid w:val="28773F6A"/>
    <w:rsid w:val="28816C46"/>
    <w:rsid w:val="289131B4"/>
    <w:rsid w:val="289742A6"/>
    <w:rsid w:val="28B035B3"/>
    <w:rsid w:val="28B56623"/>
    <w:rsid w:val="28BC18B3"/>
    <w:rsid w:val="28C55650"/>
    <w:rsid w:val="28E828E7"/>
    <w:rsid w:val="28EB63A0"/>
    <w:rsid w:val="28F60FCD"/>
    <w:rsid w:val="28F6721F"/>
    <w:rsid w:val="29201CD1"/>
    <w:rsid w:val="2936586D"/>
    <w:rsid w:val="2942789E"/>
    <w:rsid w:val="294A756A"/>
    <w:rsid w:val="295421FD"/>
    <w:rsid w:val="29670395"/>
    <w:rsid w:val="29842A7C"/>
    <w:rsid w:val="299716FE"/>
    <w:rsid w:val="299D3B3E"/>
    <w:rsid w:val="29C64B42"/>
    <w:rsid w:val="29CC4423"/>
    <w:rsid w:val="29E4441C"/>
    <w:rsid w:val="29E91861"/>
    <w:rsid w:val="29EF49E2"/>
    <w:rsid w:val="29FC02BC"/>
    <w:rsid w:val="2A027B49"/>
    <w:rsid w:val="2A0616E3"/>
    <w:rsid w:val="2A09364C"/>
    <w:rsid w:val="2A157B78"/>
    <w:rsid w:val="2A342A03"/>
    <w:rsid w:val="2A382EBA"/>
    <w:rsid w:val="2A3B2F4F"/>
    <w:rsid w:val="2A467D32"/>
    <w:rsid w:val="2A4D4C2B"/>
    <w:rsid w:val="2A571C68"/>
    <w:rsid w:val="2A577B8D"/>
    <w:rsid w:val="2A61691A"/>
    <w:rsid w:val="2A6A4A10"/>
    <w:rsid w:val="2A7A52D0"/>
    <w:rsid w:val="2A7C55A1"/>
    <w:rsid w:val="2A904270"/>
    <w:rsid w:val="2AA44EF8"/>
    <w:rsid w:val="2AA8672E"/>
    <w:rsid w:val="2AB56C65"/>
    <w:rsid w:val="2AB7478C"/>
    <w:rsid w:val="2ABE5C09"/>
    <w:rsid w:val="2AC05D36"/>
    <w:rsid w:val="2AC905A4"/>
    <w:rsid w:val="2ACA1805"/>
    <w:rsid w:val="2ACD757B"/>
    <w:rsid w:val="2ACE4221"/>
    <w:rsid w:val="2AD2618A"/>
    <w:rsid w:val="2ADF3CE2"/>
    <w:rsid w:val="2ADF57F6"/>
    <w:rsid w:val="2B034DF3"/>
    <w:rsid w:val="2B0D50FB"/>
    <w:rsid w:val="2B146082"/>
    <w:rsid w:val="2B1F55A9"/>
    <w:rsid w:val="2B30453E"/>
    <w:rsid w:val="2B343C6F"/>
    <w:rsid w:val="2B5446D0"/>
    <w:rsid w:val="2B5D3B18"/>
    <w:rsid w:val="2B642897"/>
    <w:rsid w:val="2B6528FC"/>
    <w:rsid w:val="2B801A74"/>
    <w:rsid w:val="2B84661A"/>
    <w:rsid w:val="2B8E7BE2"/>
    <w:rsid w:val="2B8F74B6"/>
    <w:rsid w:val="2B976D6A"/>
    <w:rsid w:val="2B9B40AD"/>
    <w:rsid w:val="2BA45355"/>
    <w:rsid w:val="2BA454DE"/>
    <w:rsid w:val="2BB21E66"/>
    <w:rsid w:val="2BB42A96"/>
    <w:rsid w:val="2BC97AA1"/>
    <w:rsid w:val="2BD17ACF"/>
    <w:rsid w:val="2BD70DB6"/>
    <w:rsid w:val="2BE67C11"/>
    <w:rsid w:val="2BEB56B4"/>
    <w:rsid w:val="2C03095E"/>
    <w:rsid w:val="2C0C4FAB"/>
    <w:rsid w:val="2C106849"/>
    <w:rsid w:val="2C1A76C8"/>
    <w:rsid w:val="2C1B2DCF"/>
    <w:rsid w:val="2C4B4A54"/>
    <w:rsid w:val="2C4E4561"/>
    <w:rsid w:val="2C51018F"/>
    <w:rsid w:val="2C526E62"/>
    <w:rsid w:val="2C532BDA"/>
    <w:rsid w:val="2C536595"/>
    <w:rsid w:val="2C576226"/>
    <w:rsid w:val="2C61616A"/>
    <w:rsid w:val="2C65483C"/>
    <w:rsid w:val="2C6E531E"/>
    <w:rsid w:val="2C840586"/>
    <w:rsid w:val="2CB01CF4"/>
    <w:rsid w:val="2CDF7FCA"/>
    <w:rsid w:val="2CF51A3A"/>
    <w:rsid w:val="2D1D71A5"/>
    <w:rsid w:val="2D2D05C7"/>
    <w:rsid w:val="2D346567"/>
    <w:rsid w:val="2D4029A2"/>
    <w:rsid w:val="2D435AA1"/>
    <w:rsid w:val="2D4F6EFD"/>
    <w:rsid w:val="2D617311"/>
    <w:rsid w:val="2D6D453A"/>
    <w:rsid w:val="2D75121F"/>
    <w:rsid w:val="2D893AC7"/>
    <w:rsid w:val="2D8A2289"/>
    <w:rsid w:val="2D9E1C33"/>
    <w:rsid w:val="2DBE0F5A"/>
    <w:rsid w:val="2DDE7701"/>
    <w:rsid w:val="2E0F325C"/>
    <w:rsid w:val="2E103B34"/>
    <w:rsid w:val="2E1275F1"/>
    <w:rsid w:val="2E1472D4"/>
    <w:rsid w:val="2E211ABB"/>
    <w:rsid w:val="2E246097"/>
    <w:rsid w:val="2E4B5350"/>
    <w:rsid w:val="2E525FE5"/>
    <w:rsid w:val="2E577696"/>
    <w:rsid w:val="2E5A20A7"/>
    <w:rsid w:val="2E840E29"/>
    <w:rsid w:val="2E925DBF"/>
    <w:rsid w:val="2E956AFF"/>
    <w:rsid w:val="2EA43279"/>
    <w:rsid w:val="2EC042E5"/>
    <w:rsid w:val="2ED362D4"/>
    <w:rsid w:val="2F08794B"/>
    <w:rsid w:val="2F0A7DE0"/>
    <w:rsid w:val="2F1C5505"/>
    <w:rsid w:val="2F276925"/>
    <w:rsid w:val="2F4B7212"/>
    <w:rsid w:val="2F4D002F"/>
    <w:rsid w:val="2F5862E9"/>
    <w:rsid w:val="2F5C3B54"/>
    <w:rsid w:val="2F5D79A6"/>
    <w:rsid w:val="2F5F538F"/>
    <w:rsid w:val="2F6E39A3"/>
    <w:rsid w:val="2F70684D"/>
    <w:rsid w:val="2F77273B"/>
    <w:rsid w:val="2F7C07E6"/>
    <w:rsid w:val="2F8A35B4"/>
    <w:rsid w:val="2F8E13EB"/>
    <w:rsid w:val="2F982F65"/>
    <w:rsid w:val="2F9A1324"/>
    <w:rsid w:val="2F9D21CA"/>
    <w:rsid w:val="2F9F1551"/>
    <w:rsid w:val="2FAB69DE"/>
    <w:rsid w:val="2FBE036A"/>
    <w:rsid w:val="2FBE1284"/>
    <w:rsid w:val="2FBE4BBB"/>
    <w:rsid w:val="2FBF7401"/>
    <w:rsid w:val="2FC22F28"/>
    <w:rsid w:val="2FCA6D0F"/>
    <w:rsid w:val="2FCB233F"/>
    <w:rsid w:val="2FD557B3"/>
    <w:rsid w:val="2FD7142C"/>
    <w:rsid w:val="2FD85DE6"/>
    <w:rsid w:val="2FDB1110"/>
    <w:rsid w:val="2FDD2EE6"/>
    <w:rsid w:val="2FF3395D"/>
    <w:rsid w:val="2FF67B04"/>
    <w:rsid w:val="300707AC"/>
    <w:rsid w:val="30156A33"/>
    <w:rsid w:val="3018048E"/>
    <w:rsid w:val="301954F6"/>
    <w:rsid w:val="301D2398"/>
    <w:rsid w:val="302762F3"/>
    <w:rsid w:val="302F675F"/>
    <w:rsid w:val="30396599"/>
    <w:rsid w:val="30411F7C"/>
    <w:rsid w:val="304A60A2"/>
    <w:rsid w:val="308568D1"/>
    <w:rsid w:val="30990E18"/>
    <w:rsid w:val="309C2994"/>
    <w:rsid w:val="30A21A3A"/>
    <w:rsid w:val="30A46CC6"/>
    <w:rsid w:val="30A729F3"/>
    <w:rsid w:val="30BC23AE"/>
    <w:rsid w:val="30BF39E6"/>
    <w:rsid w:val="30D209AA"/>
    <w:rsid w:val="30ED712E"/>
    <w:rsid w:val="30EF2E37"/>
    <w:rsid w:val="30FC4416"/>
    <w:rsid w:val="30FC500D"/>
    <w:rsid w:val="31026FFF"/>
    <w:rsid w:val="312D77EB"/>
    <w:rsid w:val="313E1F02"/>
    <w:rsid w:val="31430F8A"/>
    <w:rsid w:val="3148438F"/>
    <w:rsid w:val="31507E17"/>
    <w:rsid w:val="315928B0"/>
    <w:rsid w:val="315E0057"/>
    <w:rsid w:val="317F1976"/>
    <w:rsid w:val="318C423B"/>
    <w:rsid w:val="319B6B3A"/>
    <w:rsid w:val="31A67308"/>
    <w:rsid w:val="31AA6DF8"/>
    <w:rsid w:val="31B511BB"/>
    <w:rsid w:val="31C755B5"/>
    <w:rsid w:val="31CA5C5E"/>
    <w:rsid w:val="31ED6472"/>
    <w:rsid w:val="31FA5F63"/>
    <w:rsid w:val="32381187"/>
    <w:rsid w:val="323D1A1A"/>
    <w:rsid w:val="324A40CE"/>
    <w:rsid w:val="324E37D9"/>
    <w:rsid w:val="3254376E"/>
    <w:rsid w:val="327214B2"/>
    <w:rsid w:val="327D1486"/>
    <w:rsid w:val="32820059"/>
    <w:rsid w:val="32821B23"/>
    <w:rsid w:val="3289176D"/>
    <w:rsid w:val="328B38CB"/>
    <w:rsid w:val="32900BB9"/>
    <w:rsid w:val="329A742D"/>
    <w:rsid w:val="32A04859"/>
    <w:rsid w:val="32B02085"/>
    <w:rsid w:val="32F04CDF"/>
    <w:rsid w:val="32F71FD7"/>
    <w:rsid w:val="33002927"/>
    <w:rsid w:val="33154745"/>
    <w:rsid w:val="33197287"/>
    <w:rsid w:val="331A6E59"/>
    <w:rsid w:val="332211C5"/>
    <w:rsid w:val="33340929"/>
    <w:rsid w:val="333F4925"/>
    <w:rsid w:val="33456DE6"/>
    <w:rsid w:val="33497AB2"/>
    <w:rsid w:val="335A2AA0"/>
    <w:rsid w:val="336B25B7"/>
    <w:rsid w:val="337F2820"/>
    <w:rsid w:val="33B03948"/>
    <w:rsid w:val="33B43F5E"/>
    <w:rsid w:val="33CD52B8"/>
    <w:rsid w:val="33CF7DBA"/>
    <w:rsid w:val="33D03552"/>
    <w:rsid w:val="33DC5263"/>
    <w:rsid w:val="33E50B1A"/>
    <w:rsid w:val="33EC7B9C"/>
    <w:rsid w:val="33EF4D0A"/>
    <w:rsid w:val="34032411"/>
    <w:rsid w:val="340D4A2F"/>
    <w:rsid w:val="34265A2E"/>
    <w:rsid w:val="342C7702"/>
    <w:rsid w:val="344001AE"/>
    <w:rsid w:val="346F64F3"/>
    <w:rsid w:val="34825E0A"/>
    <w:rsid w:val="34A00986"/>
    <w:rsid w:val="34B14942"/>
    <w:rsid w:val="34D0301A"/>
    <w:rsid w:val="34DF14AF"/>
    <w:rsid w:val="34DF21B5"/>
    <w:rsid w:val="34E32559"/>
    <w:rsid w:val="34ED312C"/>
    <w:rsid w:val="34FB201B"/>
    <w:rsid w:val="34FB3190"/>
    <w:rsid w:val="351723C4"/>
    <w:rsid w:val="3522139B"/>
    <w:rsid w:val="35254D25"/>
    <w:rsid w:val="35325A82"/>
    <w:rsid w:val="353676CF"/>
    <w:rsid w:val="35441312"/>
    <w:rsid w:val="35515E16"/>
    <w:rsid w:val="355763FB"/>
    <w:rsid w:val="356F1DE6"/>
    <w:rsid w:val="35891F84"/>
    <w:rsid w:val="35BA1DCF"/>
    <w:rsid w:val="35BC359E"/>
    <w:rsid w:val="35C06AAE"/>
    <w:rsid w:val="35CE070B"/>
    <w:rsid w:val="35DC3C1A"/>
    <w:rsid w:val="35DD4DB4"/>
    <w:rsid w:val="35EF3EB5"/>
    <w:rsid w:val="35F772C9"/>
    <w:rsid w:val="36252EF1"/>
    <w:rsid w:val="36696F9E"/>
    <w:rsid w:val="367100B3"/>
    <w:rsid w:val="368371E9"/>
    <w:rsid w:val="369167D9"/>
    <w:rsid w:val="3697072A"/>
    <w:rsid w:val="369A2264"/>
    <w:rsid w:val="36A43329"/>
    <w:rsid w:val="36CF10AF"/>
    <w:rsid w:val="36D54E30"/>
    <w:rsid w:val="36D87F64"/>
    <w:rsid w:val="36D96200"/>
    <w:rsid w:val="36E075CF"/>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701B4C"/>
    <w:rsid w:val="37936580"/>
    <w:rsid w:val="37A20571"/>
    <w:rsid w:val="37A46016"/>
    <w:rsid w:val="37EF1A09"/>
    <w:rsid w:val="37F11A23"/>
    <w:rsid w:val="380A1621"/>
    <w:rsid w:val="382402DC"/>
    <w:rsid w:val="38392A8D"/>
    <w:rsid w:val="384A57DD"/>
    <w:rsid w:val="384C4026"/>
    <w:rsid w:val="3851592F"/>
    <w:rsid w:val="385B0E4C"/>
    <w:rsid w:val="388163D9"/>
    <w:rsid w:val="38AB4E8A"/>
    <w:rsid w:val="38CC58A6"/>
    <w:rsid w:val="38DE5A9B"/>
    <w:rsid w:val="38F20621"/>
    <w:rsid w:val="39194863"/>
    <w:rsid w:val="39255A3C"/>
    <w:rsid w:val="393918F3"/>
    <w:rsid w:val="39401290"/>
    <w:rsid w:val="39523143"/>
    <w:rsid w:val="396B78FC"/>
    <w:rsid w:val="39842625"/>
    <w:rsid w:val="398D3369"/>
    <w:rsid w:val="39972160"/>
    <w:rsid w:val="39B221EB"/>
    <w:rsid w:val="39B34CB8"/>
    <w:rsid w:val="39C85F2C"/>
    <w:rsid w:val="39D6265A"/>
    <w:rsid w:val="39EE17A8"/>
    <w:rsid w:val="3A1A2A53"/>
    <w:rsid w:val="3A282FB0"/>
    <w:rsid w:val="3A2B2AA0"/>
    <w:rsid w:val="3A2D75CA"/>
    <w:rsid w:val="3A630BBF"/>
    <w:rsid w:val="3A6C5593"/>
    <w:rsid w:val="3A7206CF"/>
    <w:rsid w:val="3A8F5E4C"/>
    <w:rsid w:val="3A9F1100"/>
    <w:rsid w:val="3AD35612"/>
    <w:rsid w:val="3AEA630E"/>
    <w:rsid w:val="3AFA4B35"/>
    <w:rsid w:val="3AFD268F"/>
    <w:rsid w:val="3B040569"/>
    <w:rsid w:val="3B3755D1"/>
    <w:rsid w:val="3B3807D5"/>
    <w:rsid w:val="3B4756B8"/>
    <w:rsid w:val="3B5D7801"/>
    <w:rsid w:val="3B7512B0"/>
    <w:rsid w:val="3B79002D"/>
    <w:rsid w:val="3B821274"/>
    <w:rsid w:val="3B9E6E1C"/>
    <w:rsid w:val="3BB20F3E"/>
    <w:rsid w:val="3BB80364"/>
    <w:rsid w:val="3BB80C52"/>
    <w:rsid w:val="3BB871F2"/>
    <w:rsid w:val="3BE21CBF"/>
    <w:rsid w:val="3BEC6D4B"/>
    <w:rsid w:val="3BFB225A"/>
    <w:rsid w:val="3BFC5E11"/>
    <w:rsid w:val="3C1A1F2D"/>
    <w:rsid w:val="3C1F4887"/>
    <w:rsid w:val="3C203190"/>
    <w:rsid w:val="3C2247A9"/>
    <w:rsid w:val="3C441EDA"/>
    <w:rsid w:val="3C4B4D85"/>
    <w:rsid w:val="3C5B6BB4"/>
    <w:rsid w:val="3C6F55B5"/>
    <w:rsid w:val="3C77694D"/>
    <w:rsid w:val="3C850B8E"/>
    <w:rsid w:val="3C860462"/>
    <w:rsid w:val="3C8841DA"/>
    <w:rsid w:val="3C8C1F1C"/>
    <w:rsid w:val="3C945797"/>
    <w:rsid w:val="3CBD4D7A"/>
    <w:rsid w:val="3CDE6BF6"/>
    <w:rsid w:val="3CE84C78"/>
    <w:rsid w:val="3CF0118C"/>
    <w:rsid w:val="3CF67395"/>
    <w:rsid w:val="3D257463"/>
    <w:rsid w:val="3D371845"/>
    <w:rsid w:val="3D6B2005"/>
    <w:rsid w:val="3D702789"/>
    <w:rsid w:val="3D705DD6"/>
    <w:rsid w:val="3D7B0837"/>
    <w:rsid w:val="3D917B58"/>
    <w:rsid w:val="3DA22BCB"/>
    <w:rsid w:val="3DBA7FD5"/>
    <w:rsid w:val="3DBE12CE"/>
    <w:rsid w:val="3DDD7EE2"/>
    <w:rsid w:val="3DE35F83"/>
    <w:rsid w:val="3DF21A9C"/>
    <w:rsid w:val="3E1A6C5D"/>
    <w:rsid w:val="3E256BCD"/>
    <w:rsid w:val="3E3116AA"/>
    <w:rsid w:val="3E365509"/>
    <w:rsid w:val="3E3839DE"/>
    <w:rsid w:val="3E51319D"/>
    <w:rsid w:val="3E5D531F"/>
    <w:rsid w:val="3E6B6D58"/>
    <w:rsid w:val="3E6F38A3"/>
    <w:rsid w:val="3E794BA4"/>
    <w:rsid w:val="3E7C1B1C"/>
    <w:rsid w:val="3EAA4BCC"/>
    <w:rsid w:val="3EBC016B"/>
    <w:rsid w:val="3ED36D6B"/>
    <w:rsid w:val="3ED73ED9"/>
    <w:rsid w:val="3EDC25BB"/>
    <w:rsid w:val="3EDC37C7"/>
    <w:rsid w:val="3EF67EB8"/>
    <w:rsid w:val="3EF95E5F"/>
    <w:rsid w:val="3EFD3673"/>
    <w:rsid w:val="3F1A4E59"/>
    <w:rsid w:val="3F1C623C"/>
    <w:rsid w:val="3F1C799D"/>
    <w:rsid w:val="3F2A5B41"/>
    <w:rsid w:val="3F387866"/>
    <w:rsid w:val="3F3C12AC"/>
    <w:rsid w:val="3F410AB2"/>
    <w:rsid w:val="3F8032FD"/>
    <w:rsid w:val="3F9D7DD4"/>
    <w:rsid w:val="3FD17F36"/>
    <w:rsid w:val="3FD414E4"/>
    <w:rsid w:val="3FD87226"/>
    <w:rsid w:val="3FE518F1"/>
    <w:rsid w:val="40114C67"/>
    <w:rsid w:val="401569C3"/>
    <w:rsid w:val="402D6370"/>
    <w:rsid w:val="404B5C4A"/>
    <w:rsid w:val="40510B52"/>
    <w:rsid w:val="405766A5"/>
    <w:rsid w:val="407F76A2"/>
    <w:rsid w:val="40942067"/>
    <w:rsid w:val="4097760C"/>
    <w:rsid w:val="409B7C9D"/>
    <w:rsid w:val="40AD1E61"/>
    <w:rsid w:val="40B572FC"/>
    <w:rsid w:val="40C45E46"/>
    <w:rsid w:val="40CF452D"/>
    <w:rsid w:val="40D20119"/>
    <w:rsid w:val="40D36012"/>
    <w:rsid w:val="40D669C7"/>
    <w:rsid w:val="40D95004"/>
    <w:rsid w:val="40E439A9"/>
    <w:rsid w:val="4106677A"/>
    <w:rsid w:val="41083B3B"/>
    <w:rsid w:val="410858E9"/>
    <w:rsid w:val="410C29B1"/>
    <w:rsid w:val="410D0D6D"/>
    <w:rsid w:val="4110479E"/>
    <w:rsid w:val="41162375"/>
    <w:rsid w:val="414F5A5F"/>
    <w:rsid w:val="4162149D"/>
    <w:rsid w:val="41652FF9"/>
    <w:rsid w:val="41790595"/>
    <w:rsid w:val="41807753"/>
    <w:rsid w:val="418C2076"/>
    <w:rsid w:val="41940E64"/>
    <w:rsid w:val="419A7311"/>
    <w:rsid w:val="41A06E9D"/>
    <w:rsid w:val="41A60089"/>
    <w:rsid w:val="41B7415B"/>
    <w:rsid w:val="41BA4733"/>
    <w:rsid w:val="41DE0CC3"/>
    <w:rsid w:val="41DF5420"/>
    <w:rsid w:val="41E921F9"/>
    <w:rsid w:val="4206414E"/>
    <w:rsid w:val="421D07CB"/>
    <w:rsid w:val="421F30A2"/>
    <w:rsid w:val="42411284"/>
    <w:rsid w:val="42491C72"/>
    <w:rsid w:val="426B29F8"/>
    <w:rsid w:val="426D5C02"/>
    <w:rsid w:val="426E5A6F"/>
    <w:rsid w:val="42703746"/>
    <w:rsid w:val="42730000"/>
    <w:rsid w:val="42A476A0"/>
    <w:rsid w:val="42B2236F"/>
    <w:rsid w:val="42BD57B8"/>
    <w:rsid w:val="42C83582"/>
    <w:rsid w:val="42DB1FE5"/>
    <w:rsid w:val="42E61C5A"/>
    <w:rsid w:val="42E76650"/>
    <w:rsid w:val="42F5314F"/>
    <w:rsid w:val="43023E54"/>
    <w:rsid w:val="430F7C30"/>
    <w:rsid w:val="434C58D6"/>
    <w:rsid w:val="43566A75"/>
    <w:rsid w:val="43704B3C"/>
    <w:rsid w:val="437D70DF"/>
    <w:rsid w:val="43891805"/>
    <w:rsid w:val="43AD4425"/>
    <w:rsid w:val="43AD4526"/>
    <w:rsid w:val="43B12664"/>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935E12"/>
    <w:rsid w:val="44B51122"/>
    <w:rsid w:val="44B5725A"/>
    <w:rsid w:val="44B71B00"/>
    <w:rsid w:val="44D22496"/>
    <w:rsid w:val="44EA0184"/>
    <w:rsid w:val="44EA2395"/>
    <w:rsid w:val="451938A0"/>
    <w:rsid w:val="451B1634"/>
    <w:rsid w:val="45521829"/>
    <w:rsid w:val="45527545"/>
    <w:rsid w:val="45600DF0"/>
    <w:rsid w:val="457F1905"/>
    <w:rsid w:val="45991206"/>
    <w:rsid w:val="45C03432"/>
    <w:rsid w:val="45CD6B5F"/>
    <w:rsid w:val="461216D0"/>
    <w:rsid w:val="46310D47"/>
    <w:rsid w:val="46333F1D"/>
    <w:rsid w:val="4633585C"/>
    <w:rsid w:val="46364CA7"/>
    <w:rsid w:val="463D0473"/>
    <w:rsid w:val="46462CAA"/>
    <w:rsid w:val="465E5763"/>
    <w:rsid w:val="46711BF1"/>
    <w:rsid w:val="46731A57"/>
    <w:rsid w:val="4678549D"/>
    <w:rsid w:val="467C3F5E"/>
    <w:rsid w:val="46866572"/>
    <w:rsid w:val="46BE5C65"/>
    <w:rsid w:val="46D5192D"/>
    <w:rsid w:val="46DF045D"/>
    <w:rsid w:val="46DF2183"/>
    <w:rsid w:val="46DF4FAF"/>
    <w:rsid w:val="46E72156"/>
    <w:rsid w:val="46EB3CE3"/>
    <w:rsid w:val="46F877D3"/>
    <w:rsid w:val="46FF7347"/>
    <w:rsid w:val="470514AB"/>
    <w:rsid w:val="47097744"/>
    <w:rsid w:val="47321912"/>
    <w:rsid w:val="47564504"/>
    <w:rsid w:val="475703A8"/>
    <w:rsid w:val="477749D5"/>
    <w:rsid w:val="47996C23"/>
    <w:rsid w:val="47AE736E"/>
    <w:rsid w:val="47AF0A85"/>
    <w:rsid w:val="47C337F6"/>
    <w:rsid w:val="47CE41E5"/>
    <w:rsid w:val="47CF0282"/>
    <w:rsid w:val="47D45EBC"/>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06924"/>
    <w:rsid w:val="48F70B64"/>
    <w:rsid w:val="48FC3F85"/>
    <w:rsid w:val="49051DF8"/>
    <w:rsid w:val="49194C78"/>
    <w:rsid w:val="49284A09"/>
    <w:rsid w:val="49366D6C"/>
    <w:rsid w:val="49620B10"/>
    <w:rsid w:val="49706721"/>
    <w:rsid w:val="49A87CE8"/>
    <w:rsid w:val="49CE7FF4"/>
    <w:rsid w:val="49D04449"/>
    <w:rsid w:val="49D15412"/>
    <w:rsid w:val="49F230EF"/>
    <w:rsid w:val="4A0D37BD"/>
    <w:rsid w:val="4A1672C9"/>
    <w:rsid w:val="4A280DAA"/>
    <w:rsid w:val="4A2C089A"/>
    <w:rsid w:val="4A2D69C4"/>
    <w:rsid w:val="4A2F0CF3"/>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664DEC"/>
    <w:rsid w:val="4B6909DF"/>
    <w:rsid w:val="4B7D17E3"/>
    <w:rsid w:val="4B8B671C"/>
    <w:rsid w:val="4BA26772"/>
    <w:rsid w:val="4BC24644"/>
    <w:rsid w:val="4BCF55A0"/>
    <w:rsid w:val="4BEB21B5"/>
    <w:rsid w:val="4BF87A61"/>
    <w:rsid w:val="4BFF1D88"/>
    <w:rsid w:val="4C365CD6"/>
    <w:rsid w:val="4C592F59"/>
    <w:rsid w:val="4C5F6FC2"/>
    <w:rsid w:val="4C6F7AB6"/>
    <w:rsid w:val="4C7B1A82"/>
    <w:rsid w:val="4C903814"/>
    <w:rsid w:val="4C972A0D"/>
    <w:rsid w:val="4CA63312"/>
    <w:rsid w:val="4CBC202A"/>
    <w:rsid w:val="4CBF676E"/>
    <w:rsid w:val="4CD80866"/>
    <w:rsid w:val="4CD873B3"/>
    <w:rsid w:val="4CF51418"/>
    <w:rsid w:val="4CFA7DEE"/>
    <w:rsid w:val="4D1C6851"/>
    <w:rsid w:val="4D1D271C"/>
    <w:rsid w:val="4D201453"/>
    <w:rsid w:val="4D3161C8"/>
    <w:rsid w:val="4D317562"/>
    <w:rsid w:val="4D332DD7"/>
    <w:rsid w:val="4D4203D5"/>
    <w:rsid w:val="4D4C2381"/>
    <w:rsid w:val="4D535B5D"/>
    <w:rsid w:val="4D5A571F"/>
    <w:rsid w:val="4D7473AF"/>
    <w:rsid w:val="4D7F6F33"/>
    <w:rsid w:val="4D8C33FE"/>
    <w:rsid w:val="4DA30385"/>
    <w:rsid w:val="4DA61AD0"/>
    <w:rsid w:val="4DAA3271"/>
    <w:rsid w:val="4DAB7D28"/>
    <w:rsid w:val="4DAF585E"/>
    <w:rsid w:val="4DBA6EB2"/>
    <w:rsid w:val="4DC54E88"/>
    <w:rsid w:val="4DF01E53"/>
    <w:rsid w:val="4DFB4A26"/>
    <w:rsid w:val="4DFF0074"/>
    <w:rsid w:val="4E104969"/>
    <w:rsid w:val="4E16405E"/>
    <w:rsid w:val="4E21448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7212A"/>
    <w:rsid w:val="4E986F7B"/>
    <w:rsid w:val="4E994080"/>
    <w:rsid w:val="4E9B184D"/>
    <w:rsid w:val="4EAF6F1E"/>
    <w:rsid w:val="4EB24174"/>
    <w:rsid w:val="4ECB42B9"/>
    <w:rsid w:val="4EDF0996"/>
    <w:rsid w:val="4EE6164B"/>
    <w:rsid w:val="4EF56D8D"/>
    <w:rsid w:val="4EF85FAB"/>
    <w:rsid w:val="4F1174D9"/>
    <w:rsid w:val="4F26120E"/>
    <w:rsid w:val="4F2F397A"/>
    <w:rsid w:val="4F473A81"/>
    <w:rsid w:val="4F544D36"/>
    <w:rsid w:val="4F5742F9"/>
    <w:rsid w:val="4F577831"/>
    <w:rsid w:val="4F602DDA"/>
    <w:rsid w:val="4F66141F"/>
    <w:rsid w:val="4F6C1F0F"/>
    <w:rsid w:val="4F876573"/>
    <w:rsid w:val="4F880431"/>
    <w:rsid w:val="4F8F785D"/>
    <w:rsid w:val="4F9E448C"/>
    <w:rsid w:val="4F9E636D"/>
    <w:rsid w:val="4FC44C76"/>
    <w:rsid w:val="4FE047F5"/>
    <w:rsid w:val="4FE350BD"/>
    <w:rsid w:val="4FEB08B0"/>
    <w:rsid w:val="5038161B"/>
    <w:rsid w:val="5049382D"/>
    <w:rsid w:val="505446A7"/>
    <w:rsid w:val="505B3C87"/>
    <w:rsid w:val="506750BB"/>
    <w:rsid w:val="50AC48B5"/>
    <w:rsid w:val="50B60E94"/>
    <w:rsid w:val="50CA074E"/>
    <w:rsid w:val="50CC56D2"/>
    <w:rsid w:val="50DB5C40"/>
    <w:rsid w:val="50EA5464"/>
    <w:rsid w:val="50FC089B"/>
    <w:rsid w:val="50FF5AB8"/>
    <w:rsid w:val="510065DD"/>
    <w:rsid w:val="51071719"/>
    <w:rsid w:val="510729D5"/>
    <w:rsid w:val="51081769"/>
    <w:rsid w:val="512818C9"/>
    <w:rsid w:val="512E4EF8"/>
    <w:rsid w:val="51606BA1"/>
    <w:rsid w:val="516E5324"/>
    <w:rsid w:val="518B4ECC"/>
    <w:rsid w:val="51AC406F"/>
    <w:rsid w:val="51BA1469"/>
    <w:rsid w:val="51C645BD"/>
    <w:rsid w:val="51CD6D00"/>
    <w:rsid w:val="51D10E8F"/>
    <w:rsid w:val="51DA5080"/>
    <w:rsid w:val="51DF2696"/>
    <w:rsid w:val="51DF4444"/>
    <w:rsid w:val="51E7337D"/>
    <w:rsid w:val="51EE4E19"/>
    <w:rsid w:val="51F3643F"/>
    <w:rsid w:val="5202458D"/>
    <w:rsid w:val="520774F7"/>
    <w:rsid w:val="52105452"/>
    <w:rsid w:val="52224F0E"/>
    <w:rsid w:val="5237409C"/>
    <w:rsid w:val="523C56D2"/>
    <w:rsid w:val="52566F79"/>
    <w:rsid w:val="525C0910"/>
    <w:rsid w:val="525C73BC"/>
    <w:rsid w:val="525D3936"/>
    <w:rsid w:val="526037D7"/>
    <w:rsid w:val="52AF2069"/>
    <w:rsid w:val="52B92D58"/>
    <w:rsid w:val="52BE22B2"/>
    <w:rsid w:val="52E53CDC"/>
    <w:rsid w:val="52FA414D"/>
    <w:rsid w:val="530B27D5"/>
    <w:rsid w:val="530E2508"/>
    <w:rsid w:val="53397B84"/>
    <w:rsid w:val="533E519B"/>
    <w:rsid w:val="53471F12"/>
    <w:rsid w:val="534A700C"/>
    <w:rsid w:val="5364772A"/>
    <w:rsid w:val="536B70CD"/>
    <w:rsid w:val="538928BA"/>
    <w:rsid w:val="53893971"/>
    <w:rsid w:val="53915C12"/>
    <w:rsid w:val="539409B7"/>
    <w:rsid w:val="53A30901"/>
    <w:rsid w:val="53C658BC"/>
    <w:rsid w:val="53CB7133"/>
    <w:rsid w:val="53DE4248"/>
    <w:rsid w:val="53DF24DA"/>
    <w:rsid w:val="53F57F4F"/>
    <w:rsid w:val="54097AF0"/>
    <w:rsid w:val="540A5A6E"/>
    <w:rsid w:val="54172BAA"/>
    <w:rsid w:val="542677FB"/>
    <w:rsid w:val="542A370B"/>
    <w:rsid w:val="5435341A"/>
    <w:rsid w:val="543C576A"/>
    <w:rsid w:val="54424E4C"/>
    <w:rsid w:val="545A049F"/>
    <w:rsid w:val="54646210"/>
    <w:rsid w:val="548337AD"/>
    <w:rsid w:val="548865A1"/>
    <w:rsid w:val="5494729F"/>
    <w:rsid w:val="54A8681C"/>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1D19DF"/>
    <w:rsid w:val="563D2A8F"/>
    <w:rsid w:val="565F5230"/>
    <w:rsid w:val="56657940"/>
    <w:rsid w:val="568C3447"/>
    <w:rsid w:val="56BB0619"/>
    <w:rsid w:val="56BC0DE5"/>
    <w:rsid w:val="56D40519"/>
    <w:rsid w:val="56D45732"/>
    <w:rsid w:val="56E36653"/>
    <w:rsid w:val="56FC3B52"/>
    <w:rsid w:val="57286C68"/>
    <w:rsid w:val="573174F0"/>
    <w:rsid w:val="57391AD1"/>
    <w:rsid w:val="57415259"/>
    <w:rsid w:val="57871560"/>
    <w:rsid w:val="5789367F"/>
    <w:rsid w:val="57A67586"/>
    <w:rsid w:val="57B211C3"/>
    <w:rsid w:val="57B404D3"/>
    <w:rsid w:val="57BF7F48"/>
    <w:rsid w:val="57ED2030"/>
    <w:rsid w:val="57EF22CD"/>
    <w:rsid w:val="582726A1"/>
    <w:rsid w:val="587B73E9"/>
    <w:rsid w:val="58863EAD"/>
    <w:rsid w:val="588B45AA"/>
    <w:rsid w:val="589875E7"/>
    <w:rsid w:val="58B1734F"/>
    <w:rsid w:val="58B33A3C"/>
    <w:rsid w:val="58BC779B"/>
    <w:rsid w:val="58D61A21"/>
    <w:rsid w:val="58D914E4"/>
    <w:rsid w:val="58DC5CC9"/>
    <w:rsid w:val="58E417C1"/>
    <w:rsid w:val="58ED1577"/>
    <w:rsid w:val="59022D44"/>
    <w:rsid w:val="591F19A0"/>
    <w:rsid w:val="592B57CE"/>
    <w:rsid w:val="59552283"/>
    <w:rsid w:val="596151BD"/>
    <w:rsid w:val="596735F8"/>
    <w:rsid w:val="59732736"/>
    <w:rsid w:val="59747B68"/>
    <w:rsid w:val="59771DC7"/>
    <w:rsid w:val="5990393D"/>
    <w:rsid w:val="59910286"/>
    <w:rsid w:val="599124C8"/>
    <w:rsid w:val="59914276"/>
    <w:rsid w:val="59950A06"/>
    <w:rsid w:val="59953F58"/>
    <w:rsid w:val="59971C1E"/>
    <w:rsid w:val="59980F3F"/>
    <w:rsid w:val="59981AA8"/>
    <w:rsid w:val="59AF284F"/>
    <w:rsid w:val="59B40F6D"/>
    <w:rsid w:val="59C03AED"/>
    <w:rsid w:val="59C03FFF"/>
    <w:rsid w:val="59CA6735"/>
    <w:rsid w:val="59CF4785"/>
    <w:rsid w:val="59DD77C9"/>
    <w:rsid w:val="5A03030D"/>
    <w:rsid w:val="5A1629CD"/>
    <w:rsid w:val="5A2739C7"/>
    <w:rsid w:val="5A2A0227"/>
    <w:rsid w:val="5A321A35"/>
    <w:rsid w:val="5A381C66"/>
    <w:rsid w:val="5A69114C"/>
    <w:rsid w:val="5A6951F3"/>
    <w:rsid w:val="5A8738CB"/>
    <w:rsid w:val="5AB04BD0"/>
    <w:rsid w:val="5AB05C6F"/>
    <w:rsid w:val="5ABC3575"/>
    <w:rsid w:val="5AC60206"/>
    <w:rsid w:val="5AC751F0"/>
    <w:rsid w:val="5AE563AD"/>
    <w:rsid w:val="5AE740C9"/>
    <w:rsid w:val="5AF64F59"/>
    <w:rsid w:val="5B16743A"/>
    <w:rsid w:val="5B433E2C"/>
    <w:rsid w:val="5B443723"/>
    <w:rsid w:val="5B4C3EC4"/>
    <w:rsid w:val="5B4F3D05"/>
    <w:rsid w:val="5B510CEF"/>
    <w:rsid w:val="5B6C2370"/>
    <w:rsid w:val="5B6D40AB"/>
    <w:rsid w:val="5B801186"/>
    <w:rsid w:val="5B88609D"/>
    <w:rsid w:val="5BC00E43"/>
    <w:rsid w:val="5BC02EB1"/>
    <w:rsid w:val="5BC525D8"/>
    <w:rsid w:val="5BD956B5"/>
    <w:rsid w:val="5BE36E2D"/>
    <w:rsid w:val="5BEF1C84"/>
    <w:rsid w:val="5BF8169D"/>
    <w:rsid w:val="5BFB4902"/>
    <w:rsid w:val="5C004D65"/>
    <w:rsid w:val="5C072444"/>
    <w:rsid w:val="5C076A71"/>
    <w:rsid w:val="5C160E60"/>
    <w:rsid w:val="5C302FF6"/>
    <w:rsid w:val="5C4341C0"/>
    <w:rsid w:val="5C531CB7"/>
    <w:rsid w:val="5C551CAC"/>
    <w:rsid w:val="5C565075"/>
    <w:rsid w:val="5C593045"/>
    <w:rsid w:val="5C594399"/>
    <w:rsid w:val="5C7119BF"/>
    <w:rsid w:val="5C804A0F"/>
    <w:rsid w:val="5C8E55FA"/>
    <w:rsid w:val="5CC04E72"/>
    <w:rsid w:val="5D3E5EBD"/>
    <w:rsid w:val="5D41123A"/>
    <w:rsid w:val="5D447BAF"/>
    <w:rsid w:val="5D5D4D13"/>
    <w:rsid w:val="5D8C20E8"/>
    <w:rsid w:val="5D9E0C3D"/>
    <w:rsid w:val="5DAE418C"/>
    <w:rsid w:val="5DC14099"/>
    <w:rsid w:val="5DC62DB8"/>
    <w:rsid w:val="5DCA3FAE"/>
    <w:rsid w:val="5DDA7FB9"/>
    <w:rsid w:val="5DE82AF2"/>
    <w:rsid w:val="5E072CDC"/>
    <w:rsid w:val="5E0A77C1"/>
    <w:rsid w:val="5E250B41"/>
    <w:rsid w:val="5E2772DF"/>
    <w:rsid w:val="5E2B4AEB"/>
    <w:rsid w:val="5E2E2E79"/>
    <w:rsid w:val="5E2F405E"/>
    <w:rsid w:val="5E371164"/>
    <w:rsid w:val="5E3B36E2"/>
    <w:rsid w:val="5E4A0E97"/>
    <w:rsid w:val="5E6137A3"/>
    <w:rsid w:val="5E6B55B7"/>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88734A"/>
    <w:rsid w:val="5F887EC9"/>
    <w:rsid w:val="5F906D7E"/>
    <w:rsid w:val="5F9A5E4E"/>
    <w:rsid w:val="5FCF5AF8"/>
    <w:rsid w:val="5FD44EBD"/>
    <w:rsid w:val="5FE43A4D"/>
    <w:rsid w:val="5FEA2932"/>
    <w:rsid w:val="5FFA1662"/>
    <w:rsid w:val="600F2399"/>
    <w:rsid w:val="602A584D"/>
    <w:rsid w:val="60390E14"/>
    <w:rsid w:val="6042276E"/>
    <w:rsid w:val="60597AB8"/>
    <w:rsid w:val="606371D1"/>
    <w:rsid w:val="606D0B67"/>
    <w:rsid w:val="60706C5A"/>
    <w:rsid w:val="60966616"/>
    <w:rsid w:val="60996106"/>
    <w:rsid w:val="60CA62C0"/>
    <w:rsid w:val="60CF595A"/>
    <w:rsid w:val="60E470EC"/>
    <w:rsid w:val="610F0176"/>
    <w:rsid w:val="61141960"/>
    <w:rsid w:val="61331A86"/>
    <w:rsid w:val="613F6CAD"/>
    <w:rsid w:val="6149714B"/>
    <w:rsid w:val="61511552"/>
    <w:rsid w:val="616109D2"/>
    <w:rsid w:val="616D308D"/>
    <w:rsid w:val="616F57F4"/>
    <w:rsid w:val="6171498D"/>
    <w:rsid w:val="61802915"/>
    <w:rsid w:val="61946FF9"/>
    <w:rsid w:val="61A1702E"/>
    <w:rsid w:val="61CA7F5A"/>
    <w:rsid w:val="61CE1DDF"/>
    <w:rsid w:val="61E230C5"/>
    <w:rsid w:val="62012A19"/>
    <w:rsid w:val="6206617C"/>
    <w:rsid w:val="62116717"/>
    <w:rsid w:val="623F6B2B"/>
    <w:rsid w:val="62422A2A"/>
    <w:rsid w:val="62516C98"/>
    <w:rsid w:val="62707B80"/>
    <w:rsid w:val="62781CCC"/>
    <w:rsid w:val="62832BCA"/>
    <w:rsid w:val="62883262"/>
    <w:rsid w:val="62947A01"/>
    <w:rsid w:val="62993AB4"/>
    <w:rsid w:val="62A310FB"/>
    <w:rsid w:val="62A72D5C"/>
    <w:rsid w:val="62AE733A"/>
    <w:rsid w:val="62C00BC3"/>
    <w:rsid w:val="62C64FDD"/>
    <w:rsid w:val="62D016EF"/>
    <w:rsid w:val="62D10EBA"/>
    <w:rsid w:val="62DD422B"/>
    <w:rsid w:val="62ED493B"/>
    <w:rsid w:val="62FF0B97"/>
    <w:rsid w:val="63007CFD"/>
    <w:rsid w:val="63016CFF"/>
    <w:rsid w:val="630D536A"/>
    <w:rsid w:val="631F18CE"/>
    <w:rsid w:val="63381C06"/>
    <w:rsid w:val="635022E4"/>
    <w:rsid w:val="63564074"/>
    <w:rsid w:val="63575AE0"/>
    <w:rsid w:val="63590A83"/>
    <w:rsid w:val="63591D69"/>
    <w:rsid w:val="63602487"/>
    <w:rsid w:val="63684E5D"/>
    <w:rsid w:val="636B718D"/>
    <w:rsid w:val="638F732E"/>
    <w:rsid w:val="63BB0CF2"/>
    <w:rsid w:val="63C139AA"/>
    <w:rsid w:val="63D027BA"/>
    <w:rsid w:val="63D25BB7"/>
    <w:rsid w:val="63D65EC3"/>
    <w:rsid w:val="63E20D74"/>
    <w:rsid w:val="63EB57F5"/>
    <w:rsid w:val="63F4020B"/>
    <w:rsid w:val="63F455F6"/>
    <w:rsid w:val="64412D3D"/>
    <w:rsid w:val="644B52F2"/>
    <w:rsid w:val="646378BC"/>
    <w:rsid w:val="646A5DEF"/>
    <w:rsid w:val="64763F71"/>
    <w:rsid w:val="647C5CDC"/>
    <w:rsid w:val="64846C6C"/>
    <w:rsid w:val="64887435"/>
    <w:rsid w:val="64915553"/>
    <w:rsid w:val="64AA1C04"/>
    <w:rsid w:val="64BD20F7"/>
    <w:rsid w:val="64CC0566"/>
    <w:rsid w:val="64E5256D"/>
    <w:rsid w:val="65001921"/>
    <w:rsid w:val="650F0E53"/>
    <w:rsid w:val="65322E16"/>
    <w:rsid w:val="654523B9"/>
    <w:rsid w:val="655A374A"/>
    <w:rsid w:val="6566736B"/>
    <w:rsid w:val="65737ACE"/>
    <w:rsid w:val="657A4758"/>
    <w:rsid w:val="657F5151"/>
    <w:rsid w:val="6587477F"/>
    <w:rsid w:val="658D44BF"/>
    <w:rsid w:val="659402CE"/>
    <w:rsid w:val="659709FE"/>
    <w:rsid w:val="65D66206"/>
    <w:rsid w:val="66024F02"/>
    <w:rsid w:val="66042274"/>
    <w:rsid w:val="660A2164"/>
    <w:rsid w:val="661371FD"/>
    <w:rsid w:val="66263F98"/>
    <w:rsid w:val="66265470"/>
    <w:rsid w:val="66282522"/>
    <w:rsid w:val="66501015"/>
    <w:rsid w:val="66646212"/>
    <w:rsid w:val="66684F6D"/>
    <w:rsid w:val="666B6904"/>
    <w:rsid w:val="667634C4"/>
    <w:rsid w:val="668C5EFA"/>
    <w:rsid w:val="66940880"/>
    <w:rsid w:val="66C20841"/>
    <w:rsid w:val="66C46FD7"/>
    <w:rsid w:val="66CA0DC7"/>
    <w:rsid w:val="66CD3627"/>
    <w:rsid w:val="66E159D7"/>
    <w:rsid w:val="66EA1EFB"/>
    <w:rsid w:val="66F00CF0"/>
    <w:rsid w:val="67077D99"/>
    <w:rsid w:val="670D2D54"/>
    <w:rsid w:val="6711755F"/>
    <w:rsid w:val="67193A54"/>
    <w:rsid w:val="671E6FA3"/>
    <w:rsid w:val="672B65FB"/>
    <w:rsid w:val="673C2FD6"/>
    <w:rsid w:val="674B5D3B"/>
    <w:rsid w:val="6757191E"/>
    <w:rsid w:val="67571A3F"/>
    <w:rsid w:val="6759039D"/>
    <w:rsid w:val="676072E5"/>
    <w:rsid w:val="676E3E49"/>
    <w:rsid w:val="67980EC5"/>
    <w:rsid w:val="67982C74"/>
    <w:rsid w:val="67B52867"/>
    <w:rsid w:val="67B96358"/>
    <w:rsid w:val="67BA52E0"/>
    <w:rsid w:val="67DD37AB"/>
    <w:rsid w:val="67E8172E"/>
    <w:rsid w:val="67FB2B5F"/>
    <w:rsid w:val="68104620"/>
    <w:rsid w:val="68182E34"/>
    <w:rsid w:val="682D5AB2"/>
    <w:rsid w:val="68447D40"/>
    <w:rsid w:val="68571827"/>
    <w:rsid w:val="685A261F"/>
    <w:rsid w:val="686C23FA"/>
    <w:rsid w:val="686E1C26"/>
    <w:rsid w:val="687A186F"/>
    <w:rsid w:val="687C2D7D"/>
    <w:rsid w:val="687D2104"/>
    <w:rsid w:val="68802085"/>
    <w:rsid w:val="68806EDC"/>
    <w:rsid w:val="689308C1"/>
    <w:rsid w:val="68A33DF6"/>
    <w:rsid w:val="68AF0B20"/>
    <w:rsid w:val="68B02AC5"/>
    <w:rsid w:val="68D423D1"/>
    <w:rsid w:val="68EA74FF"/>
    <w:rsid w:val="68F802EB"/>
    <w:rsid w:val="68F85F11"/>
    <w:rsid w:val="690862BC"/>
    <w:rsid w:val="69240F39"/>
    <w:rsid w:val="694B3192"/>
    <w:rsid w:val="695C0D58"/>
    <w:rsid w:val="69751EA5"/>
    <w:rsid w:val="697A067C"/>
    <w:rsid w:val="699346E7"/>
    <w:rsid w:val="699D2598"/>
    <w:rsid w:val="699D6C67"/>
    <w:rsid w:val="69A00505"/>
    <w:rsid w:val="69A603D3"/>
    <w:rsid w:val="69BC16C1"/>
    <w:rsid w:val="69D964E9"/>
    <w:rsid w:val="69F877D5"/>
    <w:rsid w:val="6A030317"/>
    <w:rsid w:val="6A130F85"/>
    <w:rsid w:val="6A1614A3"/>
    <w:rsid w:val="6A3318D2"/>
    <w:rsid w:val="6A3C60AF"/>
    <w:rsid w:val="6A6D488B"/>
    <w:rsid w:val="6A9439FF"/>
    <w:rsid w:val="6AA7050C"/>
    <w:rsid w:val="6ADE3093"/>
    <w:rsid w:val="6B144D07"/>
    <w:rsid w:val="6B286A04"/>
    <w:rsid w:val="6B2A636D"/>
    <w:rsid w:val="6B405AFC"/>
    <w:rsid w:val="6B4E646B"/>
    <w:rsid w:val="6B6441A6"/>
    <w:rsid w:val="6B6C3583"/>
    <w:rsid w:val="6B6C6BA5"/>
    <w:rsid w:val="6B726E54"/>
    <w:rsid w:val="6B8C191B"/>
    <w:rsid w:val="6BA27C91"/>
    <w:rsid w:val="6BA60FB5"/>
    <w:rsid w:val="6BBD15EA"/>
    <w:rsid w:val="6BC93E86"/>
    <w:rsid w:val="6BDB3A77"/>
    <w:rsid w:val="6BF415A2"/>
    <w:rsid w:val="6C0948E4"/>
    <w:rsid w:val="6C10033B"/>
    <w:rsid w:val="6C1B5045"/>
    <w:rsid w:val="6C234F6D"/>
    <w:rsid w:val="6C2F4C45"/>
    <w:rsid w:val="6C480E82"/>
    <w:rsid w:val="6C5B4508"/>
    <w:rsid w:val="6C680BDB"/>
    <w:rsid w:val="6C6C3178"/>
    <w:rsid w:val="6C8163CC"/>
    <w:rsid w:val="6C8367F7"/>
    <w:rsid w:val="6C904329"/>
    <w:rsid w:val="6C95328A"/>
    <w:rsid w:val="6C957A68"/>
    <w:rsid w:val="6C9E5ECD"/>
    <w:rsid w:val="6CB2505C"/>
    <w:rsid w:val="6CB939C4"/>
    <w:rsid w:val="6CCC550B"/>
    <w:rsid w:val="6CE64481"/>
    <w:rsid w:val="6CEB1A97"/>
    <w:rsid w:val="6D146CB2"/>
    <w:rsid w:val="6D2C47E1"/>
    <w:rsid w:val="6D4D62AE"/>
    <w:rsid w:val="6D4E73B3"/>
    <w:rsid w:val="6D507FB0"/>
    <w:rsid w:val="6D58434D"/>
    <w:rsid w:val="6D605FE2"/>
    <w:rsid w:val="6D6C2EC7"/>
    <w:rsid w:val="6D726182"/>
    <w:rsid w:val="6D7458A2"/>
    <w:rsid w:val="6D77332B"/>
    <w:rsid w:val="6D78782F"/>
    <w:rsid w:val="6D7952B6"/>
    <w:rsid w:val="6D8B1660"/>
    <w:rsid w:val="6DA305C4"/>
    <w:rsid w:val="6DB63234"/>
    <w:rsid w:val="6DC42DDC"/>
    <w:rsid w:val="6DCC58A0"/>
    <w:rsid w:val="6DCE221A"/>
    <w:rsid w:val="6DD23302"/>
    <w:rsid w:val="6DD64368"/>
    <w:rsid w:val="6DE3437A"/>
    <w:rsid w:val="6DE62427"/>
    <w:rsid w:val="6DFF1D8F"/>
    <w:rsid w:val="6E396833"/>
    <w:rsid w:val="6E421A04"/>
    <w:rsid w:val="6E9A19C7"/>
    <w:rsid w:val="6EA77C40"/>
    <w:rsid w:val="6EC31FC8"/>
    <w:rsid w:val="6ED047B8"/>
    <w:rsid w:val="6EEB17E5"/>
    <w:rsid w:val="6EF047B1"/>
    <w:rsid w:val="6EFA2466"/>
    <w:rsid w:val="6F0621E0"/>
    <w:rsid w:val="6F16502D"/>
    <w:rsid w:val="6F2D2EA3"/>
    <w:rsid w:val="6F314282"/>
    <w:rsid w:val="6F3B6711"/>
    <w:rsid w:val="6F3D6533"/>
    <w:rsid w:val="6F3E05A4"/>
    <w:rsid w:val="6F5B3D6A"/>
    <w:rsid w:val="6F6873CF"/>
    <w:rsid w:val="6F734C38"/>
    <w:rsid w:val="6F9757F1"/>
    <w:rsid w:val="6FB171DD"/>
    <w:rsid w:val="6FBA2432"/>
    <w:rsid w:val="6FC717C1"/>
    <w:rsid w:val="6FD12C41"/>
    <w:rsid w:val="6FDC4535"/>
    <w:rsid w:val="6FE9316B"/>
    <w:rsid w:val="701920B3"/>
    <w:rsid w:val="70197BC1"/>
    <w:rsid w:val="702A0B29"/>
    <w:rsid w:val="703025E3"/>
    <w:rsid w:val="70360D5C"/>
    <w:rsid w:val="7036571F"/>
    <w:rsid w:val="70484D6F"/>
    <w:rsid w:val="70495C48"/>
    <w:rsid w:val="704A2F79"/>
    <w:rsid w:val="704B6D0E"/>
    <w:rsid w:val="70682C9E"/>
    <w:rsid w:val="707E42B8"/>
    <w:rsid w:val="708656D8"/>
    <w:rsid w:val="70933C77"/>
    <w:rsid w:val="709D579F"/>
    <w:rsid w:val="70A54800"/>
    <w:rsid w:val="70A64653"/>
    <w:rsid w:val="70AA42D3"/>
    <w:rsid w:val="70AD67FB"/>
    <w:rsid w:val="70B128CC"/>
    <w:rsid w:val="70D8519D"/>
    <w:rsid w:val="70E6287D"/>
    <w:rsid w:val="70E8358A"/>
    <w:rsid w:val="70F110AE"/>
    <w:rsid w:val="70FA07B8"/>
    <w:rsid w:val="710E2B34"/>
    <w:rsid w:val="71257C6E"/>
    <w:rsid w:val="712D3970"/>
    <w:rsid w:val="71384405"/>
    <w:rsid w:val="714C7A23"/>
    <w:rsid w:val="714E0847"/>
    <w:rsid w:val="715431A2"/>
    <w:rsid w:val="716176F0"/>
    <w:rsid w:val="716E0C57"/>
    <w:rsid w:val="71834994"/>
    <w:rsid w:val="71902C0D"/>
    <w:rsid w:val="719400E8"/>
    <w:rsid w:val="71972D4F"/>
    <w:rsid w:val="71A33CA3"/>
    <w:rsid w:val="71E33685"/>
    <w:rsid w:val="72126147"/>
    <w:rsid w:val="721460A1"/>
    <w:rsid w:val="72155F09"/>
    <w:rsid w:val="72201F3D"/>
    <w:rsid w:val="72286F8B"/>
    <w:rsid w:val="722D6127"/>
    <w:rsid w:val="722E2B7A"/>
    <w:rsid w:val="725C375F"/>
    <w:rsid w:val="725F3206"/>
    <w:rsid w:val="72637025"/>
    <w:rsid w:val="72936221"/>
    <w:rsid w:val="729D5C8D"/>
    <w:rsid w:val="72A05B33"/>
    <w:rsid w:val="72A72905"/>
    <w:rsid w:val="72A853D4"/>
    <w:rsid w:val="72A94019"/>
    <w:rsid w:val="72A9681C"/>
    <w:rsid w:val="72A97EB7"/>
    <w:rsid w:val="72AD282E"/>
    <w:rsid w:val="72C33BAE"/>
    <w:rsid w:val="72E2393D"/>
    <w:rsid w:val="72EE22E1"/>
    <w:rsid w:val="72F01BB6"/>
    <w:rsid w:val="731A0E71"/>
    <w:rsid w:val="731E338E"/>
    <w:rsid w:val="732950C8"/>
    <w:rsid w:val="732E0930"/>
    <w:rsid w:val="732F769D"/>
    <w:rsid w:val="73320DE3"/>
    <w:rsid w:val="7343627C"/>
    <w:rsid w:val="734846FC"/>
    <w:rsid w:val="73595538"/>
    <w:rsid w:val="738E04AD"/>
    <w:rsid w:val="7397677E"/>
    <w:rsid w:val="739E7864"/>
    <w:rsid w:val="73A85696"/>
    <w:rsid w:val="73BD695F"/>
    <w:rsid w:val="73D443E5"/>
    <w:rsid w:val="73F12089"/>
    <w:rsid w:val="73FF76A9"/>
    <w:rsid w:val="74060235"/>
    <w:rsid w:val="740B5D69"/>
    <w:rsid w:val="74220495"/>
    <w:rsid w:val="7428266D"/>
    <w:rsid w:val="742E508B"/>
    <w:rsid w:val="74365374"/>
    <w:rsid w:val="744775B1"/>
    <w:rsid w:val="745913EB"/>
    <w:rsid w:val="745E075F"/>
    <w:rsid w:val="74620891"/>
    <w:rsid w:val="7463798E"/>
    <w:rsid w:val="74716D26"/>
    <w:rsid w:val="7472162A"/>
    <w:rsid w:val="749D42F3"/>
    <w:rsid w:val="74A146B3"/>
    <w:rsid w:val="74AE64EB"/>
    <w:rsid w:val="74B62BF8"/>
    <w:rsid w:val="74CE6EE8"/>
    <w:rsid w:val="74D80985"/>
    <w:rsid w:val="751E4B1E"/>
    <w:rsid w:val="75533326"/>
    <w:rsid w:val="755343C4"/>
    <w:rsid w:val="755F791C"/>
    <w:rsid w:val="756E5A5A"/>
    <w:rsid w:val="75842A89"/>
    <w:rsid w:val="75874327"/>
    <w:rsid w:val="7589722D"/>
    <w:rsid w:val="75966566"/>
    <w:rsid w:val="759727BC"/>
    <w:rsid w:val="75A6116B"/>
    <w:rsid w:val="75AE075A"/>
    <w:rsid w:val="75B31F12"/>
    <w:rsid w:val="75B73ED4"/>
    <w:rsid w:val="75BA64AB"/>
    <w:rsid w:val="75C6737C"/>
    <w:rsid w:val="75F53987"/>
    <w:rsid w:val="76090462"/>
    <w:rsid w:val="760B4F58"/>
    <w:rsid w:val="760F43C7"/>
    <w:rsid w:val="762A4AF7"/>
    <w:rsid w:val="76432944"/>
    <w:rsid w:val="76483AE3"/>
    <w:rsid w:val="765B295C"/>
    <w:rsid w:val="765B5EE0"/>
    <w:rsid w:val="768B2322"/>
    <w:rsid w:val="768E2FD2"/>
    <w:rsid w:val="768F16E6"/>
    <w:rsid w:val="76BB072D"/>
    <w:rsid w:val="76BE541D"/>
    <w:rsid w:val="76CB4475"/>
    <w:rsid w:val="76DE760C"/>
    <w:rsid w:val="76FD0D45"/>
    <w:rsid w:val="77004BFC"/>
    <w:rsid w:val="7709573C"/>
    <w:rsid w:val="77163AB7"/>
    <w:rsid w:val="77530F33"/>
    <w:rsid w:val="77553960"/>
    <w:rsid w:val="77756B2D"/>
    <w:rsid w:val="77A642CD"/>
    <w:rsid w:val="77B2245D"/>
    <w:rsid w:val="77B27D81"/>
    <w:rsid w:val="77B708D4"/>
    <w:rsid w:val="77C35AEB"/>
    <w:rsid w:val="77D221D2"/>
    <w:rsid w:val="77DF044B"/>
    <w:rsid w:val="77EA751B"/>
    <w:rsid w:val="77F90964"/>
    <w:rsid w:val="781C51FB"/>
    <w:rsid w:val="783E2C05"/>
    <w:rsid w:val="784F55D0"/>
    <w:rsid w:val="78656BA2"/>
    <w:rsid w:val="786C6182"/>
    <w:rsid w:val="7881542C"/>
    <w:rsid w:val="78B024E2"/>
    <w:rsid w:val="78B65773"/>
    <w:rsid w:val="78D12489"/>
    <w:rsid w:val="78E35ACE"/>
    <w:rsid w:val="79041E7B"/>
    <w:rsid w:val="79164340"/>
    <w:rsid w:val="793547C6"/>
    <w:rsid w:val="79655A8F"/>
    <w:rsid w:val="796706F8"/>
    <w:rsid w:val="79712AA1"/>
    <w:rsid w:val="79756206"/>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2B5337"/>
    <w:rsid w:val="7A465FDC"/>
    <w:rsid w:val="7A4A1DDF"/>
    <w:rsid w:val="7A692869"/>
    <w:rsid w:val="7A6A539B"/>
    <w:rsid w:val="7A7204C5"/>
    <w:rsid w:val="7A811C8D"/>
    <w:rsid w:val="7A995229"/>
    <w:rsid w:val="7A995845"/>
    <w:rsid w:val="7A9E283F"/>
    <w:rsid w:val="7AB4796D"/>
    <w:rsid w:val="7ACD7972"/>
    <w:rsid w:val="7ADE0E8D"/>
    <w:rsid w:val="7AF124C7"/>
    <w:rsid w:val="7B06723F"/>
    <w:rsid w:val="7B0F53E0"/>
    <w:rsid w:val="7B1C3B93"/>
    <w:rsid w:val="7B1F40AC"/>
    <w:rsid w:val="7B410B1E"/>
    <w:rsid w:val="7B533629"/>
    <w:rsid w:val="7B5A2755"/>
    <w:rsid w:val="7B6D2E92"/>
    <w:rsid w:val="7B755D47"/>
    <w:rsid w:val="7B9A6B62"/>
    <w:rsid w:val="7B9E1D8B"/>
    <w:rsid w:val="7BA94FF8"/>
    <w:rsid w:val="7BAD0F8C"/>
    <w:rsid w:val="7BB8348D"/>
    <w:rsid w:val="7BBA390B"/>
    <w:rsid w:val="7BC0145D"/>
    <w:rsid w:val="7BC45653"/>
    <w:rsid w:val="7BDA78A7"/>
    <w:rsid w:val="7BDB7C84"/>
    <w:rsid w:val="7BDE06A1"/>
    <w:rsid w:val="7BFA5853"/>
    <w:rsid w:val="7C1B2C0F"/>
    <w:rsid w:val="7C234D8C"/>
    <w:rsid w:val="7C4F1832"/>
    <w:rsid w:val="7C52743D"/>
    <w:rsid w:val="7C5E5DE2"/>
    <w:rsid w:val="7C75312C"/>
    <w:rsid w:val="7C7F109D"/>
    <w:rsid w:val="7C7F3E8A"/>
    <w:rsid w:val="7C9149ED"/>
    <w:rsid w:val="7CB66B06"/>
    <w:rsid w:val="7CB83F83"/>
    <w:rsid w:val="7CBB2614"/>
    <w:rsid w:val="7CDA1368"/>
    <w:rsid w:val="7CEA0F25"/>
    <w:rsid w:val="7CEB383B"/>
    <w:rsid w:val="7CF01D54"/>
    <w:rsid w:val="7CF866D8"/>
    <w:rsid w:val="7CFF653F"/>
    <w:rsid w:val="7D1D6D86"/>
    <w:rsid w:val="7D417BA4"/>
    <w:rsid w:val="7D53513E"/>
    <w:rsid w:val="7D8321D8"/>
    <w:rsid w:val="7D8B20AD"/>
    <w:rsid w:val="7DA0753A"/>
    <w:rsid w:val="7DA24D68"/>
    <w:rsid w:val="7DB5590A"/>
    <w:rsid w:val="7DBE6BE3"/>
    <w:rsid w:val="7DC906C3"/>
    <w:rsid w:val="7DCB5865"/>
    <w:rsid w:val="7DD56578"/>
    <w:rsid w:val="7DDA3B8E"/>
    <w:rsid w:val="7DDA465A"/>
    <w:rsid w:val="7DE0540C"/>
    <w:rsid w:val="7DF772E9"/>
    <w:rsid w:val="7DFD787D"/>
    <w:rsid w:val="7E024E93"/>
    <w:rsid w:val="7E0B01EB"/>
    <w:rsid w:val="7E0D1B15"/>
    <w:rsid w:val="7E12792C"/>
    <w:rsid w:val="7E441DDA"/>
    <w:rsid w:val="7E5727F0"/>
    <w:rsid w:val="7E81400A"/>
    <w:rsid w:val="7E933D3D"/>
    <w:rsid w:val="7E9B7D1A"/>
    <w:rsid w:val="7E9E08EC"/>
    <w:rsid w:val="7EB72F42"/>
    <w:rsid w:val="7EC65EC0"/>
    <w:rsid w:val="7ECD6A91"/>
    <w:rsid w:val="7F156779"/>
    <w:rsid w:val="7F250E39"/>
    <w:rsid w:val="7F276D1D"/>
    <w:rsid w:val="7F3343B8"/>
    <w:rsid w:val="7F390D88"/>
    <w:rsid w:val="7F721173"/>
    <w:rsid w:val="7F7D7413"/>
    <w:rsid w:val="7F7E49ED"/>
    <w:rsid w:val="7F9F0E2D"/>
    <w:rsid w:val="7FA363E2"/>
    <w:rsid w:val="7FB363F6"/>
    <w:rsid w:val="7FBD3767"/>
    <w:rsid w:val="7FC76394"/>
    <w:rsid w:val="7FDA52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qFormat="1" w:unhideWhenUsed="0" w:uiPriority="99" w:semiHidden="0"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0"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link w:val="49"/>
    <w:autoRedefine/>
    <w:qFormat/>
    <w:uiPriority w:val="99"/>
    <w:pPr>
      <w:keepNext/>
      <w:numPr>
        <w:ilvl w:val="0"/>
        <w:numId w:val="1"/>
      </w:numPr>
      <w:outlineLvl w:val="0"/>
    </w:pPr>
    <w:rPr>
      <w:b/>
    </w:rPr>
  </w:style>
  <w:style w:type="paragraph" w:styleId="3">
    <w:name w:val="heading 2"/>
    <w:basedOn w:val="1"/>
    <w:next w:val="1"/>
    <w:link w:val="50"/>
    <w:autoRedefine/>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4"/>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5"/>
    <w:autoRedefine/>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6"/>
    <w:autoRedefine/>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7"/>
    <w:autoRedefine/>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8"/>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1"/>
    </w:rPr>
  </w:style>
  <w:style w:type="paragraph" w:styleId="14">
    <w:name w:val="Salutation"/>
    <w:basedOn w:val="1"/>
    <w:next w:val="1"/>
    <w:link w:val="59"/>
    <w:autoRedefine/>
    <w:qFormat/>
    <w:uiPriority w:val="99"/>
    <w:rPr>
      <w:rFonts w:ascii="宋体"/>
      <w:b/>
      <w:sz w:val="28"/>
    </w:rPr>
  </w:style>
  <w:style w:type="paragraph" w:styleId="15">
    <w:name w:val="Body Text"/>
    <w:basedOn w:val="1"/>
    <w:link w:val="47"/>
    <w:autoRedefine/>
    <w:qFormat/>
    <w:uiPriority w:val="99"/>
    <w:rPr>
      <w:rFonts w:ascii="Arial" w:hAnsi="Arial"/>
      <w:sz w:val="24"/>
    </w:rPr>
  </w:style>
  <w:style w:type="paragraph" w:styleId="16">
    <w:name w:val="Body Text Indent"/>
    <w:basedOn w:val="1"/>
    <w:next w:val="17"/>
    <w:link w:val="60"/>
    <w:autoRedefine/>
    <w:qFormat/>
    <w:uiPriority w:val="99"/>
    <w:pPr>
      <w:ind w:firstLine="480"/>
    </w:pPr>
    <w:rPr>
      <w:rFonts w:ascii="宋体" w:hAnsi="宋体"/>
      <w:sz w:val="24"/>
    </w:rPr>
  </w:style>
  <w:style w:type="paragraph" w:customStyle="1" w:styleId="17">
    <w:name w:val="Default"/>
    <w:next w:val="1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大标题"/>
    <w:basedOn w:val="1"/>
    <w:next w:val="19"/>
    <w:autoRedefine/>
    <w:qFormat/>
    <w:uiPriority w:val="0"/>
    <w:pPr>
      <w:jc w:val="center"/>
    </w:pPr>
    <w:rPr>
      <w:rFonts w:ascii="Arial" w:hAnsi="Arial" w:eastAsia="宋体" w:cs="Times New Roman"/>
      <w:b/>
      <w:sz w:val="28"/>
      <w:szCs w:val="24"/>
    </w:rPr>
  </w:style>
  <w:style w:type="paragraph" w:styleId="19">
    <w:name w:val="Body Text First Indent 2"/>
    <w:basedOn w:val="16"/>
    <w:next w:val="1"/>
    <w:autoRedefine/>
    <w:qFormat/>
    <w:locked/>
    <w:uiPriority w:val="0"/>
    <w:pPr>
      <w:spacing w:after="120" w:line="240" w:lineRule="auto"/>
      <w:ind w:left="420" w:leftChars="200"/>
    </w:pPr>
    <w:rPr>
      <w:rFonts w:ascii="Times New Roman" w:hAnsi="Times New Roman"/>
      <w:szCs w:val="24"/>
    </w:rPr>
  </w:style>
  <w:style w:type="paragraph" w:styleId="20">
    <w:name w:val="List 2"/>
    <w:basedOn w:val="1"/>
    <w:next w:val="21"/>
    <w:autoRedefine/>
    <w:qFormat/>
    <w:locked/>
    <w:uiPriority w:val="0"/>
    <w:pPr>
      <w:ind w:left="100" w:leftChars="200" w:hanging="200" w:hangingChars="200"/>
    </w:pPr>
  </w:style>
  <w:style w:type="paragraph" w:styleId="21">
    <w:name w:val="Plain Text"/>
    <w:basedOn w:val="1"/>
    <w:link w:val="61"/>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2"/>
    <w:autoRedefine/>
    <w:qFormat/>
    <w:uiPriority w:val="99"/>
    <w:pPr>
      <w:ind w:left="100"/>
    </w:pPr>
    <w:rPr>
      <w:sz w:val="24"/>
    </w:rPr>
  </w:style>
  <w:style w:type="paragraph" w:styleId="24">
    <w:name w:val="Body Text Indent 2"/>
    <w:basedOn w:val="1"/>
    <w:link w:val="63"/>
    <w:autoRedefine/>
    <w:qFormat/>
    <w:uiPriority w:val="99"/>
    <w:pPr>
      <w:ind w:firstLine="435"/>
    </w:pPr>
    <w:rPr>
      <w:rFonts w:ascii="宋体" w:hAnsi="宋体"/>
      <w:sz w:val="24"/>
    </w:rPr>
  </w:style>
  <w:style w:type="paragraph" w:styleId="25">
    <w:name w:val="Balloon Text"/>
    <w:basedOn w:val="1"/>
    <w:link w:val="64"/>
    <w:autoRedefine/>
    <w:semiHidden/>
    <w:qFormat/>
    <w:uiPriority w:val="99"/>
    <w:rPr>
      <w:sz w:val="18"/>
      <w:szCs w:val="18"/>
    </w:rPr>
  </w:style>
  <w:style w:type="paragraph" w:styleId="26">
    <w:name w:val="footer"/>
    <w:basedOn w:val="1"/>
    <w:link w:val="65"/>
    <w:autoRedefine/>
    <w:qFormat/>
    <w:uiPriority w:val="99"/>
    <w:pPr>
      <w:tabs>
        <w:tab w:val="center" w:pos="4153"/>
        <w:tab w:val="right" w:pos="8306"/>
      </w:tabs>
      <w:snapToGrid w:val="0"/>
      <w:jc w:val="left"/>
    </w:pPr>
    <w:rPr>
      <w:sz w:val="18"/>
    </w:rPr>
  </w:style>
  <w:style w:type="paragraph" w:styleId="27">
    <w:name w:val="header"/>
    <w:basedOn w:val="1"/>
    <w:link w:val="66"/>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7"/>
    <w:autoRedefine/>
    <w:qFormat/>
    <w:uiPriority w:val="99"/>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locked/>
    <w:uiPriority w:val="99"/>
    <w:pPr>
      <w:adjustRightInd w:val="0"/>
      <w:spacing w:line="312" w:lineRule="atLeast"/>
      <w:ind w:left="200" w:hanging="200" w:hangingChars="200"/>
      <w:textAlignment w:val="baseline"/>
    </w:pPr>
    <w:rPr>
      <w:rFonts w:eastAsia="仿宋"/>
      <w:kern w:val="0"/>
      <w:sz w:val="32"/>
      <w:szCs w:val="20"/>
    </w:rPr>
  </w:style>
  <w:style w:type="paragraph" w:styleId="31">
    <w:name w:val="Body Text Indent 3"/>
    <w:basedOn w:val="1"/>
    <w:link w:val="68"/>
    <w:autoRedefine/>
    <w:qFormat/>
    <w:uiPriority w:val="99"/>
    <w:pPr>
      <w:ind w:left="471" w:hanging="471" w:hangingChars="200"/>
    </w:pPr>
    <w:rPr>
      <w:rFonts w:ascii="Arial" w:hAnsi="Arial" w:cs="Arial"/>
      <w:b/>
      <w:bCs/>
      <w:sz w:val="24"/>
    </w:rPr>
  </w:style>
  <w:style w:type="paragraph" w:styleId="32">
    <w:name w:val="toc 2"/>
    <w:basedOn w:val="1"/>
    <w:next w:val="1"/>
    <w:autoRedefine/>
    <w:qFormat/>
    <w:uiPriority w:val="99"/>
    <w:pPr>
      <w:ind w:left="420" w:leftChars="200"/>
    </w:pPr>
  </w:style>
  <w:style w:type="paragraph" w:styleId="33">
    <w:name w:val="Body Text 2"/>
    <w:basedOn w:val="1"/>
    <w:link w:val="69"/>
    <w:autoRedefine/>
    <w:qFormat/>
    <w:uiPriority w:val="99"/>
    <w:pPr>
      <w:spacing w:line="360" w:lineRule="auto"/>
    </w:pPr>
    <w:rPr>
      <w:b/>
      <w:sz w:val="28"/>
      <w:szCs w:val="21"/>
    </w:rPr>
  </w:style>
  <w:style w:type="paragraph" w:styleId="34">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36">
    <w:name w:val="Body Text First Indent"/>
    <w:basedOn w:val="15"/>
    <w:next w:val="1"/>
    <w:link w:val="48"/>
    <w:autoRedefine/>
    <w:qFormat/>
    <w:uiPriority w:val="99"/>
    <w:pPr>
      <w:spacing w:after="120"/>
      <w:ind w:firstLine="420" w:firstLineChars="100"/>
    </w:pPr>
  </w:style>
  <w:style w:type="table" w:styleId="38">
    <w:name w:val="Table Grid"/>
    <w:basedOn w:val="3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99"/>
    <w:rPr>
      <w:rFonts w:cs="Times New Roman"/>
      <w:b/>
    </w:rPr>
  </w:style>
  <w:style w:type="character" w:styleId="41">
    <w:name w:val="page number"/>
    <w:autoRedefine/>
    <w:qFormat/>
    <w:uiPriority w:val="99"/>
    <w:rPr>
      <w:rFonts w:cs="Times New Roman"/>
    </w:rPr>
  </w:style>
  <w:style w:type="character" w:styleId="42">
    <w:name w:val="FollowedHyperlink"/>
    <w:autoRedefine/>
    <w:qFormat/>
    <w:uiPriority w:val="99"/>
    <w:rPr>
      <w:rFonts w:cs="Times New Roman"/>
      <w:color w:val="800080"/>
      <w:u w:val="single"/>
    </w:rPr>
  </w:style>
  <w:style w:type="character" w:styleId="43">
    <w:name w:val="Emphasis"/>
    <w:basedOn w:val="39"/>
    <w:autoRedefine/>
    <w:qFormat/>
    <w:uiPriority w:val="99"/>
    <w:rPr>
      <w:rFonts w:cs="Times New Roman"/>
      <w:color w:val="CC0033"/>
    </w:rPr>
  </w:style>
  <w:style w:type="character" w:styleId="44">
    <w:name w:val="Hyperlink"/>
    <w:autoRedefine/>
    <w:qFormat/>
    <w:uiPriority w:val="99"/>
    <w:rPr>
      <w:rFonts w:cs="Times New Roman"/>
      <w:color w:val="0000FF"/>
      <w:u w:val="single"/>
    </w:rPr>
  </w:style>
  <w:style w:type="character" w:styleId="45">
    <w:name w:val="HTML Sample"/>
    <w:autoRedefine/>
    <w:qFormat/>
    <w:locked/>
    <w:uiPriority w:val="0"/>
    <w:rPr>
      <w:rFonts w:ascii="Courier New" w:hAnsi="Courier New"/>
    </w:rPr>
  </w:style>
  <w:style w:type="paragraph" w:customStyle="1" w:styleId="46">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47">
    <w:name w:val="正文文本 字符"/>
    <w:link w:val="15"/>
    <w:autoRedefine/>
    <w:semiHidden/>
    <w:qFormat/>
    <w:locked/>
    <w:uiPriority w:val="99"/>
    <w:rPr>
      <w:rFonts w:cs="Times New Roman"/>
      <w:sz w:val="20"/>
      <w:szCs w:val="20"/>
    </w:rPr>
  </w:style>
  <w:style w:type="character" w:customStyle="1" w:styleId="48">
    <w:name w:val="正文文本首行缩进 字符"/>
    <w:link w:val="36"/>
    <w:autoRedefine/>
    <w:semiHidden/>
    <w:qFormat/>
    <w:locked/>
    <w:uiPriority w:val="99"/>
    <w:rPr>
      <w:rFonts w:cs="Times New Roman"/>
      <w:sz w:val="20"/>
      <w:szCs w:val="20"/>
    </w:rPr>
  </w:style>
  <w:style w:type="character" w:customStyle="1" w:styleId="49">
    <w:name w:val="标题 1 字符"/>
    <w:link w:val="2"/>
    <w:autoRedefine/>
    <w:qFormat/>
    <w:locked/>
    <w:uiPriority w:val="99"/>
    <w:rPr>
      <w:rFonts w:cs="Times New Roman"/>
      <w:b/>
      <w:kern w:val="2"/>
      <w:sz w:val="21"/>
    </w:rPr>
  </w:style>
  <w:style w:type="character" w:customStyle="1" w:styleId="50">
    <w:name w:val="标题 2 字符"/>
    <w:link w:val="3"/>
    <w:autoRedefine/>
    <w:qFormat/>
    <w:locked/>
    <w:uiPriority w:val="99"/>
    <w:rPr>
      <w:rFonts w:ascii="Arial" w:hAnsi="Arial" w:eastAsia="黑体" w:cs="Times New Roman"/>
      <w:b/>
      <w:kern w:val="2"/>
      <w:sz w:val="32"/>
    </w:rPr>
  </w:style>
  <w:style w:type="character" w:customStyle="1" w:styleId="51">
    <w:name w:val="标题 3 字符"/>
    <w:link w:val="4"/>
    <w:autoRedefine/>
    <w:semiHidden/>
    <w:qFormat/>
    <w:locked/>
    <w:uiPriority w:val="99"/>
    <w:rPr>
      <w:rFonts w:cs="Times New Roman"/>
      <w:b/>
      <w:bCs/>
      <w:sz w:val="32"/>
      <w:szCs w:val="32"/>
    </w:rPr>
  </w:style>
  <w:style w:type="character" w:customStyle="1" w:styleId="52">
    <w:name w:val="标题 4 字符"/>
    <w:link w:val="5"/>
    <w:autoRedefine/>
    <w:semiHidden/>
    <w:qFormat/>
    <w:locked/>
    <w:uiPriority w:val="99"/>
    <w:rPr>
      <w:rFonts w:ascii="Cambria" w:hAnsi="Cambria" w:eastAsia="宋体" w:cs="Times New Roman"/>
      <w:b/>
      <w:bCs/>
      <w:sz w:val="28"/>
      <w:szCs w:val="28"/>
    </w:rPr>
  </w:style>
  <w:style w:type="character" w:customStyle="1" w:styleId="53">
    <w:name w:val="标题 5 字符"/>
    <w:link w:val="6"/>
    <w:autoRedefine/>
    <w:qFormat/>
    <w:locked/>
    <w:uiPriority w:val="99"/>
    <w:rPr>
      <w:rFonts w:cs="Times New Roman"/>
      <w:b/>
      <w:kern w:val="2"/>
      <w:sz w:val="28"/>
    </w:rPr>
  </w:style>
  <w:style w:type="character" w:customStyle="1" w:styleId="54">
    <w:name w:val="标题 6 字符"/>
    <w:link w:val="7"/>
    <w:autoRedefine/>
    <w:qFormat/>
    <w:locked/>
    <w:uiPriority w:val="99"/>
    <w:rPr>
      <w:rFonts w:ascii="Arial" w:hAnsi="Arial" w:eastAsia="黑体" w:cs="Times New Roman"/>
      <w:b/>
      <w:kern w:val="2"/>
      <w:sz w:val="24"/>
    </w:rPr>
  </w:style>
  <w:style w:type="character" w:customStyle="1" w:styleId="55">
    <w:name w:val="标题 7 字符"/>
    <w:link w:val="8"/>
    <w:autoRedefine/>
    <w:qFormat/>
    <w:locked/>
    <w:uiPriority w:val="99"/>
    <w:rPr>
      <w:rFonts w:cs="Times New Roman"/>
      <w:b/>
      <w:kern w:val="2"/>
      <w:sz w:val="24"/>
    </w:rPr>
  </w:style>
  <w:style w:type="character" w:customStyle="1" w:styleId="56">
    <w:name w:val="标题 8 字符"/>
    <w:link w:val="9"/>
    <w:autoRedefine/>
    <w:qFormat/>
    <w:locked/>
    <w:uiPriority w:val="99"/>
    <w:rPr>
      <w:rFonts w:ascii="Arial" w:hAnsi="Arial" w:eastAsia="黑体" w:cs="Times New Roman"/>
      <w:kern w:val="2"/>
      <w:sz w:val="24"/>
    </w:rPr>
  </w:style>
  <w:style w:type="character" w:customStyle="1" w:styleId="57">
    <w:name w:val="标题 9 字符"/>
    <w:link w:val="10"/>
    <w:autoRedefine/>
    <w:qFormat/>
    <w:locked/>
    <w:uiPriority w:val="99"/>
    <w:rPr>
      <w:rFonts w:ascii="Arial" w:hAnsi="Arial" w:eastAsia="黑体" w:cs="Times New Roman"/>
      <w:kern w:val="2"/>
      <w:sz w:val="21"/>
    </w:rPr>
  </w:style>
  <w:style w:type="character" w:customStyle="1" w:styleId="58">
    <w:name w:val="文档结构图 字符"/>
    <w:link w:val="12"/>
    <w:autoRedefine/>
    <w:semiHidden/>
    <w:qFormat/>
    <w:locked/>
    <w:uiPriority w:val="99"/>
    <w:rPr>
      <w:rFonts w:cs="Times New Roman"/>
      <w:sz w:val="2"/>
    </w:rPr>
  </w:style>
  <w:style w:type="character" w:customStyle="1" w:styleId="59">
    <w:name w:val="称呼 字符"/>
    <w:link w:val="14"/>
    <w:autoRedefine/>
    <w:semiHidden/>
    <w:qFormat/>
    <w:locked/>
    <w:uiPriority w:val="99"/>
    <w:rPr>
      <w:rFonts w:cs="Times New Roman"/>
      <w:sz w:val="20"/>
      <w:szCs w:val="20"/>
    </w:rPr>
  </w:style>
  <w:style w:type="character" w:customStyle="1" w:styleId="60">
    <w:name w:val="正文文本缩进 字符"/>
    <w:link w:val="16"/>
    <w:autoRedefine/>
    <w:semiHidden/>
    <w:qFormat/>
    <w:locked/>
    <w:uiPriority w:val="99"/>
    <w:rPr>
      <w:rFonts w:cs="Times New Roman"/>
      <w:sz w:val="20"/>
      <w:szCs w:val="20"/>
    </w:rPr>
  </w:style>
  <w:style w:type="character" w:customStyle="1" w:styleId="61">
    <w:name w:val="纯文本 字符"/>
    <w:link w:val="21"/>
    <w:autoRedefine/>
    <w:semiHidden/>
    <w:qFormat/>
    <w:locked/>
    <w:uiPriority w:val="99"/>
    <w:rPr>
      <w:rFonts w:ascii="宋体" w:hAnsi="Courier New" w:cs="Courier New"/>
      <w:sz w:val="21"/>
      <w:szCs w:val="21"/>
    </w:rPr>
  </w:style>
  <w:style w:type="character" w:customStyle="1" w:styleId="62">
    <w:name w:val="日期 字符"/>
    <w:link w:val="23"/>
    <w:autoRedefine/>
    <w:semiHidden/>
    <w:qFormat/>
    <w:locked/>
    <w:uiPriority w:val="99"/>
    <w:rPr>
      <w:rFonts w:cs="Times New Roman"/>
      <w:sz w:val="20"/>
      <w:szCs w:val="20"/>
    </w:rPr>
  </w:style>
  <w:style w:type="character" w:customStyle="1" w:styleId="63">
    <w:name w:val="正文文本缩进 2 字符"/>
    <w:link w:val="24"/>
    <w:autoRedefine/>
    <w:semiHidden/>
    <w:qFormat/>
    <w:locked/>
    <w:uiPriority w:val="99"/>
    <w:rPr>
      <w:rFonts w:cs="Times New Roman"/>
      <w:sz w:val="20"/>
      <w:szCs w:val="20"/>
    </w:rPr>
  </w:style>
  <w:style w:type="character" w:customStyle="1" w:styleId="64">
    <w:name w:val="批注框文本 字符"/>
    <w:link w:val="25"/>
    <w:autoRedefine/>
    <w:semiHidden/>
    <w:qFormat/>
    <w:locked/>
    <w:uiPriority w:val="99"/>
    <w:rPr>
      <w:rFonts w:cs="Times New Roman"/>
      <w:sz w:val="2"/>
    </w:rPr>
  </w:style>
  <w:style w:type="character" w:customStyle="1" w:styleId="65">
    <w:name w:val="页脚 字符"/>
    <w:link w:val="26"/>
    <w:autoRedefine/>
    <w:semiHidden/>
    <w:qFormat/>
    <w:locked/>
    <w:uiPriority w:val="99"/>
    <w:rPr>
      <w:rFonts w:cs="Times New Roman"/>
      <w:sz w:val="18"/>
      <w:szCs w:val="18"/>
    </w:rPr>
  </w:style>
  <w:style w:type="character" w:customStyle="1" w:styleId="66">
    <w:name w:val="页眉 字符"/>
    <w:link w:val="27"/>
    <w:autoRedefine/>
    <w:semiHidden/>
    <w:qFormat/>
    <w:locked/>
    <w:uiPriority w:val="99"/>
    <w:rPr>
      <w:rFonts w:cs="Times New Roman"/>
      <w:sz w:val="18"/>
      <w:szCs w:val="18"/>
    </w:rPr>
  </w:style>
  <w:style w:type="character" w:customStyle="1" w:styleId="67">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31"/>
    <w:autoRedefine/>
    <w:semiHidden/>
    <w:qFormat/>
    <w:locked/>
    <w:uiPriority w:val="99"/>
    <w:rPr>
      <w:rFonts w:cs="Times New Roman"/>
      <w:sz w:val="16"/>
      <w:szCs w:val="16"/>
    </w:rPr>
  </w:style>
  <w:style w:type="character" w:customStyle="1" w:styleId="69">
    <w:name w:val="正文文本 2 字符"/>
    <w:link w:val="33"/>
    <w:autoRedefine/>
    <w:semiHidden/>
    <w:qFormat/>
    <w:locked/>
    <w:uiPriority w:val="99"/>
    <w:rPr>
      <w:rFonts w:cs="Times New Roman"/>
      <w:sz w:val="20"/>
      <w:szCs w:val="20"/>
    </w:rPr>
  </w:style>
  <w:style w:type="character" w:customStyle="1" w:styleId="70">
    <w:name w:val="15"/>
    <w:autoRedefine/>
    <w:qFormat/>
    <w:uiPriority w:val="99"/>
    <w:rPr>
      <w:rFonts w:ascii="Times New Roman" w:hAnsi="Times New Roman" w:cs="Times New Roman"/>
      <w:b/>
      <w:bCs/>
    </w:rPr>
  </w:style>
  <w:style w:type="character" w:customStyle="1" w:styleId="71">
    <w:name w:val="font11"/>
    <w:autoRedefine/>
    <w:qFormat/>
    <w:uiPriority w:val="99"/>
    <w:rPr>
      <w:rFonts w:ascii="宋体" w:hAnsi="宋体" w:eastAsia="宋体"/>
      <w:color w:val="000000"/>
      <w:sz w:val="21"/>
      <w:u w:val="none"/>
    </w:rPr>
  </w:style>
  <w:style w:type="character" w:customStyle="1" w:styleId="72">
    <w:name w:val="ca-2"/>
    <w:autoRedefine/>
    <w:qFormat/>
    <w:uiPriority w:val="99"/>
    <w:rPr>
      <w:rFonts w:cs="Times New Roman"/>
    </w:rPr>
  </w:style>
  <w:style w:type="character" w:customStyle="1" w:styleId="73">
    <w:name w:val="z-窗体顶端 Char"/>
    <w:link w:val="74"/>
    <w:autoRedefine/>
    <w:semiHidden/>
    <w:qFormat/>
    <w:locked/>
    <w:uiPriority w:val="99"/>
    <w:rPr>
      <w:rFonts w:ascii="Arial" w:hAnsi="Arial" w:cs="Arial"/>
      <w:vanish/>
      <w:sz w:val="16"/>
      <w:szCs w:val="16"/>
    </w:rPr>
  </w:style>
  <w:style w:type="paragraph" w:customStyle="1" w:styleId="74">
    <w:name w:val="HTML Top of Form"/>
    <w:basedOn w:val="1"/>
    <w:link w:val="73"/>
    <w:autoRedefine/>
    <w:qFormat/>
    <w:uiPriority w:val="99"/>
    <w:pPr>
      <w:ind w:firstLine="420" w:firstLineChars="200"/>
    </w:pPr>
  </w:style>
  <w:style w:type="character" w:customStyle="1" w:styleId="75">
    <w:name w:val="Footer Char"/>
    <w:autoRedefine/>
    <w:qFormat/>
    <w:locked/>
    <w:uiPriority w:val="99"/>
    <w:rPr>
      <w:kern w:val="2"/>
      <w:sz w:val="18"/>
    </w:rPr>
  </w:style>
  <w:style w:type="character" w:customStyle="1" w:styleId="76">
    <w:name w:val="css21"/>
    <w:autoRedefine/>
    <w:qFormat/>
    <w:uiPriority w:val="99"/>
    <w:rPr>
      <w:sz w:val="18"/>
    </w:rPr>
  </w:style>
  <w:style w:type="character" w:customStyle="1" w:styleId="77">
    <w:name w:val="Char Char2"/>
    <w:autoRedefine/>
    <w:qFormat/>
    <w:uiPriority w:val="99"/>
    <w:rPr>
      <w:kern w:val="2"/>
      <w:sz w:val="18"/>
    </w:rPr>
  </w:style>
  <w:style w:type="character" w:customStyle="1" w:styleId="78">
    <w:name w:val="明显参考1"/>
    <w:autoRedefine/>
    <w:qFormat/>
    <w:uiPriority w:val="99"/>
    <w:rPr>
      <w:b/>
      <w:smallCaps/>
      <w:color w:val="C0504D"/>
      <w:spacing w:val="5"/>
      <w:u w:val="single"/>
    </w:rPr>
  </w:style>
  <w:style w:type="character" w:customStyle="1" w:styleId="79">
    <w:name w:val="apple-converted-space"/>
    <w:autoRedefine/>
    <w:qFormat/>
    <w:uiPriority w:val="99"/>
    <w:rPr>
      <w:rFonts w:cs="Times New Roman"/>
    </w:rPr>
  </w:style>
  <w:style w:type="character" w:customStyle="1" w:styleId="80">
    <w:name w:val="ca-12"/>
    <w:autoRedefine/>
    <w:qFormat/>
    <w:uiPriority w:val="99"/>
  </w:style>
  <w:style w:type="character" w:customStyle="1" w:styleId="81">
    <w:name w:val="Header Char"/>
    <w:autoRedefine/>
    <w:qFormat/>
    <w:locked/>
    <w:uiPriority w:val="99"/>
    <w:rPr>
      <w:kern w:val="2"/>
      <w:sz w:val="18"/>
    </w:rPr>
  </w:style>
  <w:style w:type="character" w:customStyle="1" w:styleId="82">
    <w:name w:val="font31"/>
    <w:autoRedefine/>
    <w:qFormat/>
    <w:uiPriority w:val="99"/>
    <w:rPr>
      <w:rFonts w:ascii="Arial" w:hAnsi="Arial"/>
      <w:color w:val="000000"/>
      <w:sz w:val="21"/>
      <w:u w:val="none"/>
    </w:rPr>
  </w:style>
  <w:style w:type="character" w:customStyle="1" w:styleId="83">
    <w:name w:val="Body Text First Indent Char"/>
    <w:autoRedefine/>
    <w:qFormat/>
    <w:locked/>
    <w:uiPriority w:val="99"/>
    <w:rPr>
      <w:rFonts w:ascii="Arial" w:hAnsi="Arial"/>
      <w:kern w:val="2"/>
      <w:sz w:val="24"/>
    </w:rPr>
  </w:style>
  <w:style w:type="character" w:customStyle="1" w:styleId="84">
    <w:name w:val="正文文字 Char"/>
    <w:autoRedefine/>
    <w:qFormat/>
    <w:uiPriority w:val="99"/>
    <w:rPr>
      <w:rFonts w:ascii="Arial" w:hAnsi="Arial" w:eastAsia="宋体"/>
      <w:kern w:val="2"/>
      <w:sz w:val="24"/>
      <w:lang w:val="en-US" w:eastAsia="zh-CN"/>
    </w:rPr>
  </w:style>
  <w:style w:type="character" w:customStyle="1" w:styleId="85">
    <w:name w:val="ca-3"/>
    <w:autoRedefine/>
    <w:qFormat/>
    <w:uiPriority w:val="99"/>
    <w:rPr>
      <w:rFonts w:cs="Times New Roman"/>
    </w:rPr>
  </w:style>
  <w:style w:type="character" w:customStyle="1" w:styleId="86">
    <w:name w:val="ca-1"/>
    <w:autoRedefine/>
    <w:qFormat/>
    <w:uiPriority w:val="99"/>
    <w:rPr>
      <w:rFonts w:cs="Times New Roman"/>
    </w:rPr>
  </w:style>
  <w:style w:type="character" w:customStyle="1" w:styleId="87">
    <w:name w:val="正文文字 Char1"/>
    <w:link w:val="88"/>
    <w:autoRedefine/>
    <w:qFormat/>
    <w:locked/>
    <w:uiPriority w:val="99"/>
    <w:rPr>
      <w:rFonts w:ascii="宋体" w:eastAsia="宋体"/>
      <w:color w:val="000000"/>
      <w:sz w:val="28"/>
      <w:lang w:val="en-US" w:eastAsia="zh-CN"/>
    </w:rPr>
  </w:style>
  <w:style w:type="paragraph" w:customStyle="1" w:styleId="88">
    <w:name w:val="正文文字"/>
    <w:basedOn w:val="1"/>
    <w:link w:val="87"/>
    <w:autoRedefine/>
    <w:qFormat/>
    <w:uiPriority w:val="99"/>
    <w:pPr>
      <w:widowControl/>
      <w:spacing w:line="2375" w:lineRule="atLeast"/>
      <w:ind w:firstLine="419"/>
      <w:textAlignment w:val="baseline"/>
    </w:pPr>
    <w:rPr>
      <w:rFonts w:ascii="宋体"/>
      <w:color w:val="000000"/>
      <w:kern w:val="0"/>
      <w:sz w:val="28"/>
    </w:rPr>
  </w:style>
  <w:style w:type="character" w:customStyle="1" w:styleId="89">
    <w:name w:val="Body Text Char"/>
    <w:autoRedefine/>
    <w:qFormat/>
    <w:locked/>
    <w:uiPriority w:val="99"/>
    <w:rPr>
      <w:rFonts w:ascii="Arial" w:hAnsi="Arial"/>
      <w:kern w:val="2"/>
      <w:sz w:val="24"/>
    </w:rPr>
  </w:style>
  <w:style w:type="character" w:customStyle="1" w:styleId="90">
    <w:name w:val="font01"/>
    <w:basedOn w:val="39"/>
    <w:autoRedefine/>
    <w:qFormat/>
    <w:uiPriority w:val="0"/>
    <w:rPr>
      <w:rFonts w:hint="eastAsia" w:ascii="宋体" w:hAnsi="宋体" w:eastAsia="宋体" w:cs="宋体"/>
      <w:color w:val="000000"/>
      <w:sz w:val="22"/>
      <w:szCs w:val="22"/>
      <w:u w:val="none"/>
    </w:rPr>
  </w:style>
  <w:style w:type="character" w:customStyle="1" w:styleId="91">
    <w:name w:val="样式 正文缩进 + 首行缩进:  2 字符 Char"/>
    <w:link w:val="92"/>
    <w:autoRedefine/>
    <w:qFormat/>
    <w:locked/>
    <w:uiPriority w:val="99"/>
    <w:rPr>
      <w:sz w:val="24"/>
    </w:rPr>
  </w:style>
  <w:style w:type="paragraph" w:customStyle="1" w:styleId="92">
    <w:name w:val="样式 正文缩进 + 首行缩进:  2 字符"/>
    <w:basedOn w:val="11"/>
    <w:link w:val="91"/>
    <w:autoRedefine/>
    <w:qFormat/>
    <w:uiPriority w:val="99"/>
    <w:pPr>
      <w:spacing w:line="360" w:lineRule="auto"/>
      <w:ind w:firstLine="200"/>
    </w:pPr>
    <w:rPr>
      <w:kern w:val="0"/>
      <w:sz w:val="24"/>
      <w:szCs w:val="20"/>
    </w:rPr>
  </w:style>
  <w:style w:type="character" w:customStyle="1" w:styleId="93">
    <w:name w:val="NormalCharacter"/>
    <w:autoRedefine/>
    <w:semiHidden/>
    <w:qFormat/>
    <w:uiPriority w:val="0"/>
  </w:style>
  <w:style w:type="character" w:customStyle="1" w:styleId="94">
    <w:name w:val="书籍标题1"/>
    <w:autoRedefine/>
    <w:qFormat/>
    <w:uiPriority w:val="99"/>
    <w:rPr>
      <w:b/>
      <w:smallCaps/>
      <w:spacing w:val="5"/>
    </w:rPr>
  </w:style>
  <w:style w:type="character" w:customStyle="1" w:styleId="95">
    <w:name w:val="grame"/>
    <w:autoRedefine/>
    <w:qFormat/>
    <w:uiPriority w:val="99"/>
    <w:rPr>
      <w:rFonts w:cs="Times New Roman"/>
    </w:rPr>
  </w:style>
  <w:style w:type="character" w:customStyle="1" w:styleId="96">
    <w:name w:val="样式 仿宋"/>
    <w:autoRedefine/>
    <w:qFormat/>
    <w:uiPriority w:val="99"/>
    <w:rPr>
      <w:rFonts w:ascii="仿宋" w:hAnsi="仿宋" w:eastAsia="仿宋"/>
      <w:kern w:val="1"/>
    </w:rPr>
  </w:style>
  <w:style w:type="character" w:customStyle="1" w:styleId="97">
    <w:name w:val="ca-5"/>
    <w:autoRedefine/>
    <w:qFormat/>
    <w:uiPriority w:val="99"/>
    <w:rPr>
      <w:rFonts w:cs="Times New Roman"/>
    </w:rPr>
  </w:style>
  <w:style w:type="character" w:customStyle="1" w:styleId="98">
    <w:name w:val="p21"/>
    <w:autoRedefine/>
    <w:qFormat/>
    <w:uiPriority w:val="99"/>
    <w:rPr>
      <w:rFonts w:ascii="Arial" w:hAnsi="Arial"/>
      <w:color w:val="333333"/>
      <w:sz w:val="18"/>
      <w:u w:val="none"/>
    </w:rPr>
  </w:style>
  <w:style w:type="character" w:customStyle="1" w:styleId="99">
    <w:name w:val="无"/>
    <w:autoRedefine/>
    <w:qFormat/>
    <w:uiPriority w:val="99"/>
  </w:style>
  <w:style w:type="character" w:customStyle="1" w:styleId="100">
    <w:name w:val="style25"/>
    <w:autoRedefine/>
    <w:qFormat/>
    <w:uiPriority w:val="99"/>
  </w:style>
  <w:style w:type="character" w:customStyle="1" w:styleId="101">
    <w:name w:val="Char Char1"/>
    <w:autoRedefine/>
    <w:qFormat/>
    <w:uiPriority w:val="99"/>
    <w:rPr>
      <w:kern w:val="2"/>
      <w:sz w:val="18"/>
    </w:rPr>
  </w:style>
  <w:style w:type="character" w:customStyle="1" w:styleId="102">
    <w:name w:val="Document Map Char"/>
    <w:autoRedefine/>
    <w:qFormat/>
    <w:locked/>
    <w:uiPriority w:val="99"/>
    <w:rPr>
      <w:kern w:val="2"/>
      <w:sz w:val="21"/>
      <w:shd w:val="clear" w:color="auto" w:fill="000080"/>
    </w:rPr>
  </w:style>
  <w:style w:type="character" w:customStyle="1" w:styleId="103">
    <w:name w:val="标题 1 Char Char"/>
    <w:autoRedefine/>
    <w:qFormat/>
    <w:uiPriority w:val="0"/>
    <w:rPr>
      <w:rFonts w:hint="eastAsia" w:ascii="宋体" w:hAnsi="宋体" w:eastAsia="宋体"/>
      <w:b/>
      <w:spacing w:val="-2"/>
      <w:sz w:val="24"/>
      <w:lang w:val="en-US" w:eastAsia="zh-CN" w:bidi="ar-SA"/>
    </w:rPr>
  </w:style>
  <w:style w:type="character" w:customStyle="1" w:styleId="104">
    <w:name w:val="font21"/>
    <w:autoRedefine/>
    <w:qFormat/>
    <w:uiPriority w:val="99"/>
    <w:rPr>
      <w:rFonts w:ascii="宋体" w:hAnsi="宋体" w:eastAsia="宋体"/>
      <w:color w:val="000000"/>
      <w:sz w:val="21"/>
      <w:u w:val="none"/>
    </w:rPr>
  </w:style>
  <w:style w:type="character" w:customStyle="1" w:styleId="105">
    <w:name w:val="纯文本 Char Char Char Char Char Char"/>
    <w:autoRedefine/>
    <w:qFormat/>
    <w:locked/>
    <w:uiPriority w:val="99"/>
    <w:rPr>
      <w:rFonts w:ascii="宋体" w:hAnsi="Courier New" w:eastAsia="宋体"/>
      <w:kern w:val="2"/>
      <w:sz w:val="21"/>
      <w:lang w:val="en-US" w:eastAsia="zh-CN"/>
    </w:rPr>
  </w:style>
  <w:style w:type="character" w:customStyle="1" w:styleId="106">
    <w:name w:val="Plain Text Char"/>
    <w:autoRedefine/>
    <w:qFormat/>
    <w:locked/>
    <w:uiPriority w:val="99"/>
    <w:rPr>
      <w:rFonts w:ascii="宋体" w:hAnsi="Courier New" w:eastAsia="宋体"/>
      <w:kern w:val="2"/>
      <w:sz w:val="21"/>
      <w:lang w:val="en-US" w:eastAsia="zh-CN"/>
    </w:rPr>
  </w:style>
  <w:style w:type="character" w:customStyle="1" w:styleId="107">
    <w:name w:val="Char Char"/>
    <w:autoRedefine/>
    <w:qFormat/>
    <w:uiPriority w:val="99"/>
    <w:rPr>
      <w:kern w:val="2"/>
      <w:sz w:val="18"/>
    </w:rPr>
  </w:style>
  <w:style w:type="character" w:customStyle="1" w:styleId="108">
    <w:name w:val="marklong"/>
    <w:autoRedefine/>
    <w:qFormat/>
    <w:uiPriority w:val="99"/>
    <w:rPr>
      <w:rFonts w:cs="Times New Roman"/>
    </w:rPr>
  </w:style>
  <w:style w:type="character" w:customStyle="1" w:styleId="109">
    <w:name w:val="H3 Char1"/>
    <w:autoRedefine/>
    <w:qFormat/>
    <w:uiPriority w:val="99"/>
    <w:rPr>
      <w:rFonts w:eastAsia="宋体" w:cs="Times New Roman"/>
      <w:b/>
      <w:bCs/>
      <w:kern w:val="2"/>
      <w:sz w:val="24"/>
      <w:szCs w:val="24"/>
      <w:lang w:val="en-US" w:eastAsia="zh-CN" w:bidi="ar-SA"/>
    </w:rPr>
  </w:style>
  <w:style w:type="character" w:customStyle="1" w:styleId="110">
    <w:name w:val="unnamed1"/>
    <w:autoRedefine/>
    <w:qFormat/>
    <w:uiPriority w:val="99"/>
    <w:rPr>
      <w:rFonts w:cs="Times New Roman"/>
    </w:rPr>
  </w:style>
  <w:style w:type="character" w:customStyle="1" w:styleId="111">
    <w:name w:val="ca-4"/>
    <w:autoRedefine/>
    <w:qFormat/>
    <w:uiPriority w:val="99"/>
    <w:rPr>
      <w:rFonts w:cs="Times New Roman"/>
    </w:rPr>
  </w:style>
  <w:style w:type="paragraph" w:customStyle="1" w:styleId="112">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宋体加黑"/>
    <w:basedOn w:val="1"/>
    <w:autoRedefine/>
    <w:qFormat/>
    <w:uiPriority w:val="99"/>
    <w:pPr>
      <w:spacing w:line="360" w:lineRule="auto"/>
      <w:jc w:val="center"/>
    </w:pPr>
    <w:rPr>
      <w:rFonts w:ascii="宋体" w:hAnsi="宋体"/>
      <w:b/>
      <w:szCs w:val="24"/>
    </w:rPr>
  </w:style>
  <w:style w:type="paragraph" w:customStyle="1" w:styleId="117">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1">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2">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3">
    <w:name w:val="列出段落2"/>
    <w:basedOn w:val="1"/>
    <w:autoRedefine/>
    <w:qFormat/>
    <w:uiPriority w:val="99"/>
    <w:pPr>
      <w:ind w:firstLine="420" w:firstLineChars="200"/>
    </w:pPr>
    <w:rPr>
      <w:rFonts w:ascii="宋体" w:hAnsi="Courier New"/>
    </w:rPr>
  </w:style>
  <w:style w:type="paragraph" w:customStyle="1" w:styleId="12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Char"/>
    <w:basedOn w:val="1"/>
    <w:autoRedefine/>
    <w:qFormat/>
    <w:uiPriority w:val="99"/>
    <w:rPr>
      <w:rFonts w:ascii="Tahoma" w:hAnsi="Tahoma" w:cs="仿宋_GB2312"/>
      <w:sz w:val="24"/>
      <w:szCs w:val="28"/>
    </w:rPr>
  </w:style>
  <w:style w:type="paragraph" w:customStyle="1" w:styleId="127">
    <w:name w:val="p0"/>
    <w:basedOn w:val="1"/>
    <w:autoRedefine/>
    <w:qFormat/>
    <w:uiPriority w:val="99"/>
    <w:pPr>
      <w:widowControl/>
    </w:pPr>
    <w:rPr>
      <w:kern w:val="0"/>
      <w:szCs w:val="21"/>
    </w:rPr>
  </w:style>
  <w:style w:type="paragraph" w:customStyle="1" w:styleId="128">
    <w:name w:val="我们蓝色"/>
    <w:basedOn w:val="1"/>
    <w:autoRedefine/>
    <w:qFormat/>
    <w:uiPriority w:val="99"/>
    <w:pPr>
      <w:spacing w:line="360" w:lineRule="auto"/>
    </w:pPr>
    <w:rPr>
      <w:color w:val="00B0F0"/>
      <w:szCs w:val="24"/>
    </w:rPr>
  </w:style>
  <w:style w:type="paragraph" w:customStyle="1" w:styleId="129">
    <w:name w:val="_Style 2"/>
    <w:basedOn w:val="1"/>
    <w:autoRedefine/>
    <w:qFormat/>
    <w:uiPriority w:val="99"/>
    <w:pPr>
      <w:ind w:firstLine="420" w:firstLineChars="200"/>
    </w:pPr>
  </w:style>
  <w:style w:type="paragraph" w:customStyle="1" w:styleId="130">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2">
    <w:name w:val="正文文本_0"/>
    <w:basedOn w:val="133"/>
    <w:autoRedefine/>
    <w:qFormat/>
    <w:uiPriority w:val="0"/>
    <w:pPr>
      <w:spacing w:after="120"/>
    </w:pPr>
    <w:rPr>
      <w:kern w:val="0"/>
      <w:sz w:val="20"/>
    </w:rPr>
  </w:style>
  <w:style w:type="paragraph" w:customStyle="1" w:styleId="1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5">
    <w:name w:val="List Paragraph"/>
    <w:basedOn w:val="1"/>
    <w:autoRedefine/>
    <w:qFormat/>
    <w:uiPriority w:val="99"/>
    <w:pPr>
      <w:ind w:firstLine="420" w:firstLineChars="200"/>
    </w:pPr>
    <w:rPr>
      <w:rFonts w:ascii="Calibri" w:hAnsi="Calibri"/>
      <w:szCs w:val="22"/>
    </w:rPr>
  </w:style>
  <w:style w:type="paragraph" w:customStyle="1" w:styleId="136">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7">
    <w:name w:val="List Paragraph1"/>
    <w:basedOn w:val="1"/>
    <w:autoRedefine/>
    <w:qFormat/>
    <w:uiPriority w:val="99"/>
    <w:pPr>
      <w:ind w:firstLine="420" w:firstLineChars="200"/>
    </w:pPr>
    <w:rPr>
      <w:rFonts w:ascii="Calibri" w:hAnsi="Calibri" w:cs="Calibri"/>
      <w:szCs w:val="21"/>
    </w:rPr>
  </w:style>
  <w:style w:type="paragraph" w:customStyle="1" w:styleId="138">
    <w:name w:val="_Style 70"/>
    <w:basedOn w:val="1"/>
    <w:next w:val="135"/>
    <w:autoRedefine/>
    <w:qFormat/>
    <w:uiPriority w:val="99"/>
    <w:pPr>
      <w:ind w:firstLine="420" w:firstLineChars="200"/>
    </w:pPr>
    <w:rPr>
      <w:rFonts w:ascii="Calibri" w:hAnsi="Calibri"/>
      <w:szCs w:val="22"/>
    </w:rPr>
  </w:style>
  <w:style w:type="paragraph" w:customStyle="1" w:styleId="139">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40">
    <w:name w:val="条目2"/>
    <w:basedOn w:val="21"/>
    <w:autoRedefine/>
    <w:qFormat/>
    <w:uiPriority w:val="99"/>
    <w:pPr>
      <w:tabs>
        <w:tab w:val="left" w:pos="420"/>
      </w:tabs>
      <w:spacing w:line="360" w:lineRule="auto"/>
      <w:ind w:left="420" w:hanging="420"/>
    </w:pPr>
    <w:rPr>
      <w:color w:val="000000"/>
      <w:sz w:val="30"/>
    </w:rPr>
  </w:style>
  <w:style w:type="paragraph" w:customStyle="1" w:styleId="141">
    <w:name w:val="列出段落1"/>
    <w:basedOn w:val="1"/>
    <w:autoRedefine/>
    <w:qFormat/>
    <w:uiPriority w:val="99"/>
    <w:pPr>
      <w:ind w:firstLine="420" w:firstLineChars="200"/>
    </w:pPr>
  </w:style>
  <w:style w:type="paragraph" w:customStyle="1" w:styleId="142">
    <w:name w:val="正文缩进1"/>
    <w:basedOn w:val="1"/>
    <w:autoRedefine/>
    <w:qFormat/>
    <w:uiPriority w:val="99"/>
    <w:pPr>
      <w:ind w:firstLine="420" w:firstLineChars="200"/>
    </w:pPr>
    <w:rPr>
      <w:rFonts w:ascii="Calibri" w:hAnsi="Calibri"/>
    </w:rPr>
  </w:style>
  <w:style w:type="paragraph" w:customStyle="1" w:styleId="143">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4">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7">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无间隔1"/>
    <w:autoRedefine/>
    <w:qFormat/>
    <w:uiPriority w:val="99"/>
    <w:rPr>
      <w:rFonts w:ascii="Calibri" w:hAnsi="Calibri" w:eastAsia="宋体" w:cs="Times New Roman"/>
      <w:sz w:val="22"/>
      <w:szCs w:val="22"/>
      <w:lang w:val="en-US" w:eastAsia="zh-CN" w:bidi="ar-SA"/>
    </w:rPr>
  </w:style>
  <w:style w:type="paragraph" w:customStyle="1" w:styleId="149">
    <w:name w:val="1 Char Char Char Char"/>
    <w:basedOn w:val="1"/>
    <w:autoRedefine/>
    <w:qFormat/>
    <w:uiPriority w:val="99"/>
    <w:rPr>
      <w:rFonts w:ascii="Tahoma" w:hAnsi="Tahoma"/>
      <w:sz w:val="24"/>
    </w:rPr>
  </w:style>
  <w:style w:type="paragraph" w:customStyle="1" w:styleId="150">
    <w:name w:val="我们红色"/>
    <w:basedOn w:val="1"/>
    <w:autoRedefine/>
    <w:qFormat/>
    <w:uiPriority w:val="99"/>
    <w:pPr>
      <w:spacing w:line="360" w:lineRule="auto"/>
    </w:pPr>
    <w:rPr>
      <w:rFonts w:ascii="宋体" w:hAnsi="宋体" w:cs="宋体"/>
      <w:color w:val="FF0000"/>
      <w:kern w:val="0"/>
      <w:szCs w:val="21"/>
    </w:rPr>
  </w:style>
  <w:style w:type="paragraph" w:customStyle="1" w:styleId="151">
    <w:name w:val="中等深浅网格 21"/>
    <w:autoRedefine/>
    <w:qFormat/>
    <w:uiPriority w:val="1"/>
    <w:rPr>
      <w:rFonts w:ascii="Calibri" w:hAnsi="Calibri" w:eastAsia="宋体" w:cs="Times New Roman"/>
      <w:sz w:val="22"/>
      <w:szCs w:val="22"/>
      <w:lang w:val="en-US" w:eastAsia="zh-CN" w:bidi="ar-SA"/>
    </w:rPr>
  </w:style>
  <w:style w:type="paragraph" w:customStyle="1" w:styleId="152">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3">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4">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5">
    <w:name w:val="188"/>
    <w:basedOn w:val="1"/>
    <w:autoRedefine/>
    <w:qFormat/>
    <w:uiPriority w:val="0"/>
    <w:pPr>
      <w:widowControl/>
      <w:spacing w:line="240" w:lineRule="auto"/>
      <w:ind w:left="720"/>
      <w:contextualSpacing/>
      <w:jc w:val="left"/>
      <w:textAlignment w:val="auto"/>
    </w:pPr>
    <w:rPr>
      <w:rFonts w:ascii="Calibri" w:hAnsi="Calibri" w:eastAsia="宋体"/>
      <w:sz w:val="24"/>
      <w:szCs w:val="24"/>
      <w:lang w:val="en-US" w:eastAsia="en-US" w:bidi="ar-SA"/>
    </w:rPr>
  </w:style>
  <w:style w:type="paragraph" w:customStyle="1" w:styleId="156">
    <w:name w:val="WPS Plain"/>
    <w:basedOn w:val="1"/>
    <w:autoRedefine/>
    <w:qFormat/>
    <w:uiPriority w:val="0"/>
    <w:pPr>
      <w:widowControl/>
      <w:adjustRightInd/>
      <w:spacing w:line="240" w:lineRule="auto"/>
      <w:jc w:val="left"/>
      <w:textAlignment w:val="auto"/>
    </w:pPr>
    <w:rPr>
      <w:rFonts w:ascii="Times New Roman" w:hAnsi="Calibri" w:eastAsia="宋体" w:cs="Times New Roman"/>
      <w:sz w:val="24"/>
      <w:szCs w:val="24"/>
    </w:rPr>
  </w:style>
  <w:style w:type="paragraph" w:customStyle="1" w:styleId="157">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9">
    <w:name w:val="正文文本1"/>
    <w:autoRedefine/>
    <w:qFormat/>
    <w:uiPriority w:val="0"/>
    <w:rPr>
      <w:rFonts w:hint="eastAsia" w:ascii="MingLiU" w:hAnsi="MingLiU" w:eastAsia="MingLiU" w:cs="MingLiU"/>
      <w:color w:val="000000"/>
      <w:spacing w:val="9"/>
      <w:w w:val="100"/>
      <w:position w:val="0"/>
      <w:sz w:val="18"/>
      <w:szCs w:val="18"/>
      <w:u w:val="none"/>
      <w:lang w:val="zh-CN"/>
    </w:rPr>
  </w:style>
  <w:style w:type="character" w:customStyle="1" w:styleId="160">
    <w:name w:val="font161"/>
    <w:basedOn w:val="39"/>
    <w:autoRedefine/>
    <w:qFormat/>
    <w:uiPriority w:val="0"/>
    <w:rPr>
      <w:rFonts w:ascii="Calibri" w:hAnsi="Calibri" w:cs="Calibri"/>
      <w:color w:val="000000"/>
      <w:sz w:val="20"/>
      <w:szCs w:val="20"/>
      <w:u w:val="none"/>
    </w:rPr>
  </w:style>
  <w:style w:type="character" w:customStyle="1" w:styleId="161">
    <w:name w:val="font91"/>
    <w:basedOn w:val="39"/>
    <w:autoRedefine/>
    <w:qFormat/>
    <w:uiPriority w:val="0"/>
    <w:rPr>
      <w:rFonts w:hint="eastAsia" w:ascii="宋体" w:hAnsi="宋体" w:eastAsia="宋体" w:cs="宋体"/>
      <w:color w:val="000000"/>
      <w:sz w:val="20"/>
      <w:szCs w:val="20"/>
      <w:u w:val="none"/>
    </w:rPr>
  </w:style>
  <w:style w:type="paragraph" w:customStyle="1" w:styleId="162">
    <w:name w:val="答复表头"/>
    <w:basedOn w:val="163"/>
    <w:next w:val="1"/>
    <w:autoRedefine/>
    <w:qFormat/>
    <w:uiPriority w:val="0"/>
    <w:pPr>
      <w:tabs>
        <w:tab w:val="left" w:pos="480"/>
      </w:tabs>
    </w:pPr>
    <w:rPr>
      <w:rFonts w:ascii="Calibri" w:hAnsi="Calibri" w:eastAsia="宋体" w:cs="Times New Roman"/>
      <w:b/>
    </w:rPr>
  </w:style>
  <w:style w:type="paragraph" w:customStyle="1" w:styleId="163">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rPr>
  </w:style>
  <w:style w:type="paragraph" w:customStyle="1" w:styleId="164">
    <w:name w:val="Table Text"/>
    <w:basedOn w:val="1"/>
    <w:semiHidden/>
    <w:qFormat/>
    <w:uiPriority w:val="0"/>
    <w:rPr>
      <w:rFonts w:ascii="宋体" w:hAnsi="宋体" w:eastAsia="宋体" w:cs="宋体"/>
      <w:sz w:val="24"/>
      <w:szCs w:val="24"/>
      <w:lang w:val="en-US" w:eastAsia="en-US" w:bidi="ar-SA"/>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86</Pages>
  <Words>13004</Words>
  <Characters>15050</Characters>
  <Lines>0</Lines>
  <Paragraphs>0</Paragraphs>
  <TotalTime>20</TotalTime>
  <ScaleCrop>false</ScaleCrop>
  <LinksUpToDate>false</LinksUpToDate>
  <CharactersWithSpaces>15374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新疆中诺</cp:lastModifiedBy>
  <cp:lastPrinted>2022-08-10T01:09:00Z</cp:lastPrinted>
  <dcterms:modified xsi:type="dcterms:W3CDTF">2024-12-31T13:32:21Z</dcterms:modified>
  <dc:title>第一部份 投标邀请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51A152BCFF83496CBAC6FBB72B29F109_13</vt:lpwstr>
  </property>
  <property fmtid="{D5CDD505-2E9C-101B-9397-08002B2CF9AE}" pid="4" name="KSOTemplateDocerSaveRecord">
    <vt:lpwstr>eyJoZGlkIjoiN2ViYWUzZWIzMDNlM2VjOTAwZDUwMDQzYTRiZDRhMDkiLCJ1c2VySWQiOiI1NzAwMjgzMDcifQ==</vt:lpwstr>
  </property>
</Properties>
</file>