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67F02">
      <w:pPr>
        <w:autoSpaceDE w:val="0"/>
        <w:autoSpaceDN w:val="0"/>
        <w:adjustRightInd w:val="0"/>
        <w:spacing w:line="720" w:lineRule="auto"/>
        <w:ind w:firstLine="0" w:firstLineChars="0"/>
        <w:rPr>
          <w:rFonts w:ascii="宋体" w:hAnsi="宋体" w:eastAsia="宋体" w:cs="宋体"/>
          <w:b/>
          <w:sz w:val="24"/>
          <w:szCs w:val="24"/>
          <w:lang w:val="zh-CN"/>
        </w:rPr>
      </w:pPr>
    </w:p>
    <w:p w14:paraId="4D8C05B4">
      <w:pPr>
        <w:autoSpaceDE w:val="0"/>
        <w:autoSpaceDN w:val="0"/>
        <w:adjustRightInd w:val="0"/>
        <w:spacing w:line="720" w:lineRule="auto"/>
        <w:ind w:firstLine="0" w:firstLineChars="0"/>
        <w:rPr>
          <w:rFonts w:ascii="宋体" w:hAnsi="宋体" w:eastAsia="宋体" w:cs="宋体"/>
          <w:b/>
          <w:sz w:val="24"/>
          <w:szCs w:val="24"/>
          <w:lang w:val="zh-CN"/>
        </w:rPr>
      </w:pPr>
    </w:p>
    <w:p w14:paraId="46DF08E1">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val="zh-CN"/>
        </w:rPr>
        <w:t>商</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val="zh-CN"/>
        </w:rPr>
        <w:t>文</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val="zh-CN"/>
        </w:rPr>
        <w:t>件</w:t>
      </w:r>
    </w:p>
    <w:p w14:paraId="60A4216B">
      <w:pPr>
        <w:adjustRightInd w:val="0"/>
        <w:spacing w:line="720" w:lineRule="auto"/>
        <w:ind w:firstLine="0" w:firstLineChars="0"/>
        <w:textAlignment w:val="baseline"/>
        <w:rPr>
          <w:rFonts w:ascii="宋体" w:hAnsi="宋体" w:eastAsia="宋体" w:cs="宋体"/>
          <w:b/>
          <w:sz w:val="24"/>
          <w:szCs w:val="24"/>
        </w:rPr>
      </w:pPr>
    </w:p>
    <w:p w14:paraId="611CBD93">
      <w:pPr>
        <w:adjustRightInd w:val="0"/>
        <w:spacing w:line="720" w:lineRule="auto"/>
        <w:ind w:firstLine="0" w:firstLineChars="0"/>
        <w:textAlignment w:val="baseline"/>
        <w:rPr>
          <w:rFonts w:ascii="宋体" w:hAnsi="宋体" w:eastAsia="宋体" w:cs="宋体"/>
          <w:b/>
          <w:sz w:val="24"/>
          <w:szCs w:val="24"/>
        </w:rPr>
      </w:pPr>
    </w:p>
    <w:p w14:paraId="4C114C93">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青海长麒磋商（货物）2024-017</w:t>
      </w:r>
    </w:p>
    <w:p w14:paraId="79C85F1C">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sz w:val="36"/>
          <w:szCs w:val="36"/>
        </w:rPr>
        <w:t>采购项目</w:t>
      </w:r>
      <w:r>
        <w:rPr>
          <w:rFonts w:hint="eastAsia" w:ascii="宋体" w:hAnsi="宋体" w:eastAsia="宋体" w:cs="宋体"/>
          <w:b/>
          <w:color w:val="auto"/>
          <w:sz w:val="36"/>
          <w:szCs w:val="36"/>
        </w:rPr>
        <w:t>名称：</w:t>
      </w:r>
      <w:r>
        <w:rPr>
          <w:rFonts w:hint="eastAsia" w:ascii="宋体" w:hAnsi="宋体" w:eastAsia="宋体" w:cs="宋体"/>
          <w:b/>
          <w:color w:val="auto"/>
          <w:sz w:val="36"/>
          <w:szCs w:val="36"/>
          <w:lang w:eastAsia="zh-CN"/>
        </w:rPr>
        <w:t>2024年赛马节文艺活动各类服装道具及器具采购项目</w:t>
      </w:r>
    </w:p>
    <w:p w14:paraId="41D312FE">
      <w:pPr>
        <w:adjustRightInd w:val="0"/>
        <w:spacing w:line="720" w:lineRule="auto"/>
        <w:ind w:firstLine="0" w:firstLineChars="0"/>
        <w:textAlignment w:val="baseline"/>
        <w:rPr>
          <w:rFonts w:hint="eastAsia" w:ascii="宋体" w:hAnsi="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cs="宋体"/>
          <w:b/>
          <w:color w:val="auto"/>
          <w:sz w:val="36"/>
          <w:szCs w:val="36"/>
          <w:lang w:eastAsia="zh-CN"/>
        </w:rPr>
        <w:t>杂多县文体旅游广电局</w:t>
      </w:r>
    </w:p>
    <w:p w14:paraId="7B150C8A">
      <w:pPr>
        <w:pStyle w:val="35"/>
        <w:outlineLvl w:val="9"/>
      </w:pPr>
    </w:p>
    <w:p w14:paraId="1F80A173">
      <w:pPr>
        <w:spacing w:line="720" w:lineRule="auto"/>
        <w:ind w:firstLine="0" w:firstLineChars="0"/>
        <w:rPr>
          <w:rFonts w:hint="eastAsia" w:ascii="宋体" w:hAnsi="宋体" w:eastAsia="宋体" w:cs="宋体"/>
          <w:b/>
          <w:sz w:val="36"/>
          <w:szCs w:val="36"/>
          <w:lang w:eastAsia="zh-CN"/>
        </w:rPr>
      </w:pPr>
      <w:r>
        <w:rPr>
          <w:rFonts w:hint="eastAsia" w:ascii="宋体" w:hAnsi="宋体" w:eastAsia="宋体" w:cs="宋体"/>
          <w:b/>
          <w:sz w:val="36"/>
          <w:szCs w:val="36"/>
        </w:rPr>
        <w:t>采购代理机构：</w:t>
      </w:r>
      <w:r>
        <w:rPr>
          <w:rFonts w:hint="eastAsia" w:ascii="宋体" w:hAnsi="宋体" w:eastAsia="宋体" w:cs="宋体"/>
          <w:b/>
          <w:sz w:val="36"/>
          <w:szCs w:val="36"/>
          <w:lang w:eastAsia="zh-CN"/>
        </w:rPr>
        <w:t>青海长麒工程项目管理有限公司</w:t>
      </w:r>
    </w:p>
    <w:p w14:paraId="633A6AAB">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2024年12月</w:t>
      </w:r>
    </w:p>
    <w:p w14:paraId="326C818A">
      <w:pPr>
        <w:ind w:firstLine="723"/>
        <w:jc w:val="center"/>
        <w:rPr>
          <w:rFonts w:ascii="宋体" w:hAnsi="宋体" w:eastAsia="宋体" w:cs="宋体"/>
          <w:b/>
          <w:bCs/>
          <w:sz w:val="36"/>
          <w:szCs w:val="36"/>
        </w:rPr>
      </w:pPr>
    </w:p>
    <w:p w14:paraId="7DE5A103">
      <w:pPr>
        <w:keepNext/>
        <w:pageBreakBefore/>
        <w:adjustRightInd w:val="0"/>
        <w:spacing w:line="720" w:lineRule="auto"/>
        <w:ind w:firstLine="0" w:firstLineChars="0"/>
        <w:jc w:val="center"/>
        <w:textAlignment w:val="baseline"/>
        <w:rPr>
          <w:rFonts w:ascii="宋体" w:hAnsi="宋体" w:eastAsia="宋体" w:cs="宋体"/>
          <w:b/>
          <w:sz w:val="40"/>
          <w:szCs w:val="30"/>
        </w:rPr>
        <w:sectPr>
          <w:footerReference r:id="rId5" w:type="default"/>
          <w:pgSz w:w="11906" w:h="16838"/>
          <w:pgMar w:top="1440" w:right="1701" w:bottom="1440" w:left="1701" w:header="851" w:footer="992" w:gutter="0"/>
          <w:cols w:space="0" w:num="1"/>
          <w:docGrid w:type="lines" w:linePitch="312" w:charSpace="0"/>
        </w:sectPr>
      </w:pPr>
    </w:p>
    <w:p w14:paraId="5F0C19AB">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14:paraId="0CA9B536">
      <w:pPr>
        <w:adjustRightInd w:val="0"/>
        <w:spacing w:line="720" w:lineRule="auto"/>
        <w:ind w:firstLine="0" w:firstLineChars="0"/>
        <w:jc w:val="center"/>
        <w:textAlignment w:val="baseline"/>
        <w:rPr>
          <w:rFonts w:ascii="宋体" w:hAnsi="宋体" w:eastAsia="宋体" w:cs="宋体"/>
          <w:bCs/>
          <w:sz w:val="24"/>
          <w:szCs w:val="24"/>
        </w:rPr>
      </w:pPr>
    </w:p>
    <w:p w14:paraId="318A1754">
      <w:pPr>
        <w:pStyle w:val="19"/>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31"/>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0AC7056">
      <w:pPr>
        <w:pStyle w:val="19"/>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9D830E">
      <w:pPr>
        <w:pStyle w:val="19"/>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248E4E">
      <w:pPr>
        <w:pStyle w:val="19"/>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69CBAA">
      <w:pPr>
        <w:pStyle w:val="19"/>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011254">
      <w:pPr>
        <w:pStyle w:val="19"/>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ECB920">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14:paraId="310D6A23">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14:paraId="5C17C4A9">
      <w:pPr>
        <w:pStyle w:val="23"/>
        <w:spacing w:before="0" w:after="0" w:line="360" w:lineRule="auto"/>
        <w:ind w:firstLine="0" w:firstLineChars="0"/>
        <w:rPr>
          <w:rFonts w:ascii="宋体" w:hAnsi="宋体" w:eastAsia="宋体" w:cs="宋体"/>
          <w:szCs w:val="36"/>
        </w:rPr>
      </w:pPr>
      <w:bookmarkStart w:id="0" w:name="_Toc27517"/>
      <w:bookmarkStart w:id="1" w:name="_Toc10494"/>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6D00C280">
      <w:pPr>
        <w:pStyle w:val="13"/>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sz w:val="24"/>
          <w:szCs w:val="24"/>
          <w:lang w:val="zh-CN"/>
        </w:rPr>
        <w:t>青海长麒工程项目管理有限公司（以下均简称“采购代理机构</w:t>
      </w:r>
      <w:r>
        <w:rPr>
          <w:rFonts w:hint="eastAsia" w:ascii="宋体" w:hAnsi="宋体" w:eastAsia="宋体" w:cs="宋体"/>
          <w:color w:val="auto"/>
          <w:sz w:val="24"/>
          <w:szCs w:val="24"/>
          <w:lang w:val="zh-CN"/>
        </w:rPr>
        <w:t>”）受杂多县文体旅游广电局（以下均简称“采购人”）委托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2024年赛马节文艺活动各类服装道具及器具采购项目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6"/>
        <w:tblpPr w:leftFromText="180" w:rightFromText="180" w:vertAnchor="text" w:horzAnchor="page" w:tblpXSpec="center" w:tblpY="449"/>
        <w:tblOverlap w:val="never"/>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6599"/>
      </w:tblGrid>
      <w:tr w14:paraId="6B292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B7EB529">
            <w:pPr>
              <w:spacing w:line="336"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6599" w:type="dxa"/>
            <w:tcBorders>
              <w:top w:val="single" w:color="000000" w:sz="4" w:space="0"/>
              <w:left w:val="single" w:color="000000" w:sz="4" w:space="0"/>
              <w:bottom w:val="single" w:color="000000" w:sz="4" w:space="0"/>
              <w:right w:val="single" w:color="000000" w:sz="4" w:space="0"/>
            </w:tcBorders>
            <w:vAlign w:val="center"/>
          </w:tcPr>
          <w:p w14:paraId="4F6F254F">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highlight w:val="none"/>
                <w:lang w:val="zh-CN"/>
              </w:rPr>
              <w:t>青海长麒磋商（货物）2024-017</w:t>
            </w:r>
          </w:p>
        </w:tc>
      </w:tr>
      <w:tr w14:paraId="3952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9CC44FB">
            <w:pPr>
              <w:spacing w:line="336"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6599" w:type="dxa"/>
            <w:tcBorders>
              <w:top w:val="single" w:color="000000" w:sz="4" w:space="0"/>
              <w:left w:val="single" w:color="000000" w:sz="4" w:space="0"/>
              <w:bottom w:val="single" w:color="000000" w:sz="4" w:space="0"/>
              <w:right w:val="single" w:color="000000" w:sz="4" w:space="0"/>
            </w:tcBorders>
            <w:vAlign w:val="center"/>
          </w:tcPr>
          <w:p w14:paraId="2869223A">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2024年赛马节文艺活动各类服装道具及器具采购项目</w:t>
            </w:r>
          </w:p>
        </w:tc>
      </w:tr>
      <w:tr w14:paraId="28F01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EB8A464">
            <w:pPr>
              <w:spacing w:line="336"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6599" w:type="dxa"/>
            <w:tcBorders>
              <w:top w:val="single" w:color="000000" w:sz="4" w:space="0"/>
              <w:left w:val="single" w:color="000000" w:sz="4" w:space="0"/>
              <w:bottom w:val="single" w:color="000000" w:sz="4" w:space="0"/>
              <w:right w:val="single" w:color="000000" w:sz="4" w:space="0"/>
            </w:tcBorders>
            <w:vAlign w:val="center"/>
          </w:tcPr>
          <w:p w14:paraId="45A6B9A6">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14:paraId="433BD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3AA7DD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6599" w:type="dxa"/>
            <w:tcBorders>
              <w:top w:val="single" w:color="000000" w:sz="4" w:space="0"/>
              <w:left w:val="single" w:color="000000" w:sz="4" w:space="0"/>
              <w:bottom w:val="single" w:color="000000" w:sz="4" w:space="0"/>
              <w:right w:val="single" w:color="000000" w:sz="4" w:space="0"/>
            </w:tcBorders>
            <w:vAlign w:val="center"/>
          </w:tcPr>
          <w:p w14:paraId="6F22C3A6">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466100.00</w:t>
            </w:r>
            <w:r>
              <w:rPr>
                <w:rFonts w:hint="eastAsia" w:ascii="宋体" w:hAnsi="宋体" w:eastAsia="宋体" w:cs="宋体"/>
                <w:sz w:val="24"/>
                <w:szCs w:val="24"/>
                <w:highlight w:val="none"/>
                <w:lang w:eastAsia="zh-CN"/>
              </w:rPr>
              <w:t>元</w:t>
            </w:r>
          </w:p>
        </w:tc>
      </w:tr>
      <w:tr w14:paraId="6D07C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FAC988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6599" w:type="dxa"/>
            <w:tcBorders>
              <w:top w:val="single" w:color="000000" w:sz="4" w:space="0"/>
              <w:left w:val="single" w:color="000000" w:sz="4" w:space="0"/>
              <w:bottom w:val="single" w:color="000000" w:sz="4" w:space="0"/>
              <w:right w:val="single" w:color="000000" w:sz="4" w:space="0"/>
            </w:tcBorders>
            <w:vAlign w:val="center"/>
          </w:tcPr>
          <w:p w14:paraId="41A13C24">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39F30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DBB653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6599" w:type="dxa"/>
            <w:tcBorders>
              <w:top w:val="single" w:color="000000" w:sz="4" w:space="0"/>
              <w:left w:val="single" w:color="000000" w:sz="4" w:space="0"/>
              <w:bottom w:val="single" w:color="000000" w:sz="4" w:space="0"/>
              <w:right w:val="single" w:color="000000" w:sz="4" w:space="0"/>
            </w:tcBorders>
            <w:vAlign w:val="center"/>
          </w:tcPr>
          <w:p w14:paraId="1B720F21">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highlight w:val="none"/>
              </w:rPr>
              <w:t>具体内容详见《磋商文件》</w:t>
            </w:r>
          </w:p>
        </w:tc>
      </w:tr>
      <w:tr w14:paraId="71ECB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77AE21D">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6599" w:type="dxa"/>
            <w:tcBorders>
              <w:top w:val="single" w:color="000000" w:sz="4" w:space="0"/>
              <w:left w:val="single" w:color="000000" w:sz="4" w:space="0"/>
              <w:bottom w:val="single" w:color="000000" w:sz="4" w:space="0"/>
              <w:right w:val="single" w:color="000000" w:sz="4" w:space="0"/>
            </w:tcBorders>
            <w:vAlign w:val="center"/>
          </w:tcPr>
          <w:p w14:paraId="6647E5D4">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14:paraId="152830B8">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14:paraId="70324F3B">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14:paraId="7466BA7E">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14:paraId="31A3A6AA">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14:paraId="46540634">
            <w:pPr>
              <w:tabs>
                <w:tab w:val="left" w:pos="840"/>
              </w:tabs>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14:paraId="6F019876">
            <w:pPr>
              <w:tabs>
                <w:tab w:val="left" w:pos="84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经信用中国（www.creditchina.gov.cn）、中国政府采购网（www.ccgp.gov.cn）等渠道查询后，列入失信被执行人、重大税收违法案件当事人名单、政府采购严重违法失信行为记录名单的，取消投标资格；</w:t>
            </w:r>
          </w:p>
          <w:p w14:paraId="706D41C8">
            <w:pPr>
              <w:tabs>
                <w:tab w:val="left" w:pos="840"/>
              </w:tabs>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落实政府采购政策需满足的资格要求：</w:t>
            </w:r>
            <w:r>
              <w:rPr>
                <w:rFonts w:hint="eastAsia" w:ascii="宋体" w:hAnsi="宋体" w:eastAsia="宋体" w:cs="宋体"/>
                <w:color w:val="auto"/>
                <w:sz w:val="24"/>
                <w:szCs w:val="24"/>
                <w:lang w:val="en-US" w:eastAsia="zh-CN"/>
              </w:rPr>
              <w:t>本项目为中小企业预留资金100%</w:t>
            </w:r>
            <w:r>
              <w:rPr>
                <w:rFonts w:hint="eastAsia" w:ascii="宋体" w:hAnsi="宋体" w:eastAsia="宋体" w:cs="宋体"/>
                <w:color w:val="auto"/>
                <w:sz w:val="24"/>
                <w:szCs w:val="24"/>
                <w:highlight w:val="none"/>
                <w:lang w:val="en-US" w:eastAsia="zh-CN"/>
              </w:rPr>
              <w:t>。</w:t>
            </w:r>
          </w:p>
          <w:p w14:paraId="1176B333">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单位负责人为同一人或者存在直接控股、管理关系的不同投标人，不得参加同一合同项下的政府采购活动。否则，取消投标资格；</w:t>
            </w:r>
          </w:p>
          <w:p w14:paraId="2A7A17BF">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为本采购项目提供整体设计、规范编制或者项目管理、监理、检测等服务的投标人，不得再参加该采购项目的其他采购活动；</w:t>
            </w:r>
          </w:p>
          <w:p w14:paraId="6737252C">
            <w:pPr>
              <w:pStyle w:val="36"/>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14:paraId="7404F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F2308C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6599" w:type="dxa"/>
            <w:tcBorders>
              <w:top w:val="single" w:color="000000" w:sz="4" w:space="0"/>
              <w:left w:val="single" w:color="000000" w:sz="4" w:space="0"/>
              <w:bottom w:val="single" w:color="000000" w:sz="4" w:space="0"/>
              <w:right w:val="single" w:color="000000" w:sz="4" w:space="0"/>
            </w:tcBorders>
            <w:vAlign w:val="center"/>
          </w:tcPr>
          <w:p w14:paraId="78186F7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2024年12月26日</w:t>
            </w:r>
          </w:p>
        </w:tc>
      </w:tr>
      <w:tr w14:paraId="1899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7BDFA2F">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6599" w:type="dxa"/>
            <w:tcBorders>
              <w:top w:val="single" w:color="000000" w:sz="4" w:space="0"/>
              <w:left w:val="single" w:color="000000" w:sz="4" w:space="0"/>
              <w:bottom w:val="single" w:color="000000" w:sz="4" w:space="0"/>
              <w:right w:val="single" w:color="000000" w:sz="4" w:space="0"/>
            </w:tcBorders>
            <w:vAlign w:val="center"/>
          </w:tcPr>
          <w:p w14:paraId="3A4C53FF">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2024年12月26日至</w:t>
            </w:r>
            <w:r>
              <w:rPr>
                <w:rFonts w:hint="eastAsia" w:ascii="宋体" w:hAnsi="宋体" w:eastAsia="宋体" w:cs="宋体"/>
                <w:color w:val="000000" w:themeColor="text1"/>
                <w:sz w:val="24"/>
                <w:szCs w:val="24"/>
                <w:lang w:val="en-US" w:eastAsia="zh-CN"/>
                <w14:textFill>
                  <w14:solidFill>
                    <w14:schemeClr w14:val="tx1"/>
                  </w14:solidFill>
                </w14:textFill>
              </w:rPr>
              <w:t>2025年01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03</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auto"/>
                <w:sz w:val="24"/>
                <w:szCs w:val="24"/>
                <w:highlight w:val="none"/>
                <w:lang w:val="zh-CN"/>
              </w:rPr>
              <w:t>每天</w:t>
            </w:r>
            <w:r>
              <w:rPr>
                <w:rFonts w:hint="eastAsia" w:ascii="宋体" w:hAnsi="宋体" w:eastAsia="宋体" w:cs="宋体"/>
                <w:color w:val="auto"/>
                <w:sz w:val="24"/>
                <w:szCs w:val="24"/>
                <w:highlight w:val="none"/>
              </w:rPr>
              <w:t>上午00:00至12:00，下午12:00至2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p>
        </w:tc>
      </w:tr>
      <w:tr w14:paraId="1263B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FE07DB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6599" w:type="dxa"/>
            <w:tcBorders>
              <w:top w:val="single" w:color="000000" w:sz="4" w:space="0"/>
              <w:left w:val="single" w:color="000000" w:sz="4" w:space="0"/>
              <w:bottom w:val="single" w:color="000000" w:sz="4" w:space="0"/>
              <w:right w:val="single" w:color="000000" w:sz="4" w:space="0"/>
            </w:tcBorders>
            <w:vAlign w:val="center"/>
          </w:tcPr>
          <w:p w14:paraId="476421C4">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3EE4F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799039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6599" w:type="dxa"/>
            <w:tcBorders>
              <w:top w:val="single" w:color="000000" w:sz="4" w:space="0"/>
              <w:left w:val="single" w:color="000000" w:sz="4" w:space="0"/>
              <w:bottom w:val="single" w:color="000000" w:sz="4" w:space="0"/>
              <w:right w:val="single" w:color="000000" w:sz="4" w:space="0"/>
            </w:tcBorders>
            <w:vAlign w:val="center"/>
          </w:tcPr>
          <w:p w14:paraId="71C62ED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w:t>
            </w:r>
          </w:p>
        </w:tc>
      </w:tr>
      <w:tr w14:paraId="79026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C22A13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6599" w:type="dxa"/>
            <w:tcBorders>
              <w:top w:val="single" w:color="000000" w:sz="4" w:space="0"/>
              <w:left w:val="single" w:color="000000" w:sz="4" w:space="0"/>
              <w:bottom w:val="single" w:color="000000" w:sz="4" w:space="0"/>
              <w:right w:val="single" w:color="000000" w:sz="4" w:space="0"/>
            </w:tcBorders>
            <w:vAlign w:val="center"/>
          </w:tcPr>
          <w:p w14:paraId="527D73C5">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政采云平台（https://www.zcygov.cn/）</w:t>
            </w:r>
          </w:p>
        </w:tc>
      </w:tr>
      <w:tr w14:paraId="4D66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BCF02C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6D1C">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2025年01月06日下午14:30（北京时间）</w:t>
            </w:r>
          </w:p>
        </w:tc>
      </w:tr>
      <w:tr w14:paraId="64B1D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9A2EAB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0FBB">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2025年01月06日下午14:30（北京时间）</w:t>
            </w:r>
          </w:p>
        </w:tc>
      </w:tr>
      <w:tr w14:paraId="3684E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A5E71C1">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6599" w:type="dxa"/>
            <w:tcBorders>
              <w:top w:val="single" w:color="000000" w:sz="4" w:space="0"/>
              <w:left w:val="single" w:color="000000" w:sz="4" w:space="0"/>
              <w:bottom w:val="single" w:color="000000" w:sz="4" w:space="0"/>
              <w:right w:val="single" w:color="000000" w:sz="4" w:space="0"/>
            </w:tcBorders>
            <w:vAlign w:val="center"/>
          </w:tcPr>
          <w:p w14:paraId="08AA37DF">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2A785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90826D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6599" w:type="dxa"/>
            <w:tcBorders>
              <w:top w:val="single" w:color="000000" w:sz="4" w:space="0"/>
              <w:left w:val="single" w:color="000000" w:sz="4" w:space="0"/>
              <w:bottom w:val="single" w:color="000000" w:sz="4" w:space="0"/>
              <w:right w:val="single" w:color="000000" w:sz="4" w:space="0"/>
            </w:tcBorders>
            <w:vAlign w:val="center"/>
          </w:tcPr>
          <w:p w14:paraId="43D01A2E">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西宁市城西区海湖新区苏商大厦A座9楼913室</w:t>
            </w:r>
          </w:p>
        </w:tc>
      </w:tr>
      <w:tr w14:paraId="0887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A4C40AE">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6599" w:type="dxa"/>
            <w:tcBorders>
              <w:top w:val="single" w:color="000000" w:sz="4" w:space="0"/>
              <w:left w:val="single" w:color="000000" w:sz="4" w:space="0"/>
              <w:bottom w:val="single" w:color="000000" w:sz="4" w:space="0"/>
              <w:right w:val="single" w:color="000000" w:sz="4" w:space="0"/>
            </w:tcBorders>
            <w:vAlign w:val="center"/>
          </w:tcPr>
          <w:p w14:paraId="2BF32CDE">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采购</w:t>
            </w:r>
            <w:r>
              <w:rPr>
                <w:rFonts w:hint="eastAsia" w:ascii="宋体" w:hAnsi="宋体" w:eastAsia="宋体" w:cs="宋体"/>
                <w:color w:val="auto"/>
                <w:sz w:val="24"/>
                <w:szCs w:val="24"/>
                <w:lang w:val="zh-CN"/>
              </w:rPr>
              <w:t>人：杂多</w:t>
            </w:r>
            <w:r>
              <w:rPr>
                <w:rFonts w:hint="eastAsia" w:ascii="宋体" w:hAnsi="宋体" w:eastAsia="宋体" w:cs="宋体"/>
                <w:sz w:val="24"/>
                <w:szCs w:val="24"/>
                <w:lang w:val="zh-CN"/>
              </w:rPr>
              <w:t>县文体旅游广电局</w:t>
            </w:r>
          </w:p>
          <w:p w14:paraId="45DED322">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联系人：</w:t>
            </w:r>
            <w:r>
              <w:rPr>
                <w:rFonts w:hint="eastAsia" w:ascii="宋体" w:hAnsi="宋体" w:eastAsia="宋体" w:cs="宋体"/>
                <w:sz w:val="24"/>
                <w:szCs w:val="24"/>
                <w:lang w:val="en-US" w:eastAsia="zh-CN"/>
              </w:rPr>
              <w:t>才代吉</w:t>
            </w:r>
          </w:p>
          <w:p w14:paraId="0A2E91B1">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联系电话：</w:t>
            </w:r>
            <w:r>
              <w:rPr>
                <w:rFonts w:hint="eastAsia" w:ascii="宋体" w:hAnsi="宋体" w:eastAsia="宋体" w:cs="宋体"/>
                <w:sz w:val="24"/>
                <w:szCs w:val="24"/>
                <w:lang w:val="zh-CN"/>
              </w:rPr>
              <w:t>0976-8883</w:t>
            </w:r>
            <w:r>
              <w:rPr>
                <w:rFonts w:hint="eastAsia" w:ascii="宋体" w:hAnsi="宋体" w:eastAsia="宋体" w:cs="宋体"/>
                <w:sz w:val="24"/>
                <w:szCs w:val="24"/>
                <w:lang w:val="en-US" w:eastAsia="zh-CN"/>
              </w:rPr>
              <w:t>555</w:t>
            </w:r>
          </w:p>
          <w:p w14:paraId="709F04F1">
            <w:pPr>
              <w:spacing w:line="336" w:lineRule="auto"/>
              <w:ind w:firstLine="0" w:firstLineChars="0"/>
              <w:jc w:val="left"/>
              <w:rPr>
                <w:rFonts w:hint="default" w:ascii="宋体" w:hAnsi="宋体" w:eastAsia="宋体" w:cs="宋体"/>
                <w:sz w:val="24"/>
                <w:szCs w:val="24"/>
                <w:lang w:val="en-US"/>
              </w:rPr>
            </w:pPr>
            <w:r>
              <w:rPr>
                <w:rFonts w:hint="eastAsia" w:ascii="宋体" w:hAnsi="宋体" w:eastAsia="宋体" w:cs="宋体"/>
                <w:sz w:val="24"/>
                <w:szCs w:val="24"/>
                <w:lang w:val="zh-CN" w:eastAsia="zh-CN"/>
              </w:rPr>
              <w:t>联系地址：</w:t>
            </w:r>
            <w:r>
              <w:rPr>
                <w:rFonts w:hint="eastAsia" w:ascii="宋体" w:hAnsi="宋体" w:eastAsia="宋体" w:cs="宋体"/>
                <w:color w:val="auto"/>
                <w:sz w:val="24"/>
                <w:szCs w:val="24"/>
                <w:lang w:val="zh-CN"/>
              </w:rPr>
              <w:t>杂多</w:t>
            </w:r>
            <w:r>
              <w:rPr>
                <w:rFonts w:hint="eastAsia" w:ascii="宋体" w:hAnsi="宋体" w:eastAsia="宋体" w:cs="宋体"/>
                <w:sz w:val="24"/>
                <w:szCs w:val="24"/>
                <w:lang w:val="zh-CN"/>
              </w:rPr>
              <w:t>县文体旅游广电局</w:t>
            </w:r>
          </w:p>
        </w:tc>
      </w:tr>
      <w:tr w14:paraId="7B297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337FE9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6599" w:type="dxa"/>
            <w:tcBorders>
              <w:top w:val="single" w:color="000000" w:sz="4" w:space="0"/>
              <w:left w:val="single" w:color="000000" w:sz="4" w:space="0"/>
              <w:bottom w:val="single" w:color="000000" w:sz="4" w:space="0"/>
              <w:right w:val="single" w:color="000000" w:sz="4" w:space="0"/>
            </w:tcBorders>
            <w:vAlign w:val="center"/>
          </w:tcPr>
          <w:p w14:paraId="54DCC273">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采购代理机构：青海长麒工程项目管理有限公司</w:t>
            </w:r>
          </w:p>
          <w:p w14:paraId="10AA2469">
            <w:pPr>
              <w:spacing w:line="336" w:lineRule="auto"/>
              <w:ind w:firstLine="0" w:firstLineChars="0"/>
              <w:jc w:val="left"/>
              <w:rPr>
                <w:rFonts w:ascii="宋体" w:hAnsi="宋体" w:eastAsia="宋体" w:cs="宋体"/>
                <w:color w:val="auto"/>
                <w:sz w:val="24"/>
                <w:szCs w:val="24"/>
                <w:lang w:val="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赵</w:t>
            </w:r>
            <w:r>
              <w:rPr>
                <w:rFonts w:hint="eastAsia" w:ascii="宋体" w:hAnsi="宋体" w:eastAsia="宋体" w:cs="宋体"/>
                <w:color w:val="auto"/>
                <w:sz w:val="24"/>
                <w:szCs w:val="24"/>
                <w:lang w:val="zh-CN"/>
              </w:rPr>
              <w:t>女士</w:t>
            </w:r>
          </w:p>
          <w:p w14:paraId="0C107C53">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lang w:val="en-US" w:eastAsia="zh-CN"/>
              </w:rPr>
              <w:t>18997313065</w:t>
            </w:r>
          </w:p>
          <w:p w14:paraId="7591AA9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w:t>
            </w:r>
            <w:r>
              <w:rPr>
                <w:rFonts w:hint="eastAsia" w:ascii="宋体" w:hAnsi="宋体" w:eastAsia="宋体" w:cs="宋体"/>
                <w:sz w:val="24"/>
                <w:szCs w:val="24"/>
                <w:lang w:val="en-US" w:eastAsia="zh-CN"/>
              </w:rPr>
              <w:t>青海省西宁市</w:t>
            </w:r>
            <w:r>
              <w:rPr>
                <w:rFonts w:hint="eastAsia" w:ascii="宋体" w:hAnsi="宋体" w:eastAsia="宋体" w:cs="宋体"/>
                <w:sz w:val="24"/>
                <w:szCs w:val="24"/>
                <w:lang w:val="zh-CN"/>
              </w:rPr>
              <w:t>大通县合鑫小区3号办公楼3楼</w:t>
            </w:r>
          </w:p>
        </w:tc>
      </w:tr>
      <w:tr w14:paraId="03565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A4D0B6D">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6599" w:type="dxa"/>
            <w:tcBorders>
              <w:top w:val="single" w:color="000000" w:sz="4" w:space="0"/>
              <w:left w:val="single" w:color="000000" w:sz="4" w:space="0"/>
              <w:bottom w:val="single" w:color="000000" w:sz="4" w:space="0"/>
              <w:right w:val="single" w:color="000000" w:sz="4" w:space="0"/>
            </w:tcBorders>
            <w:vAlign w:val="center"/>
          </w:tcPr>
          <w:p w14:paraId="1E657625">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青海银行</w:t>
            </w:r>
            <w:r>
              <w:rPr>
                <w:rFonts w:hint="eastAsia" w:ascii="宋体" w:hAnsi="宋体" w:eastAsia="宋体" w:cs="宋体"/>
                <w:sz w:val="24"/>
                <w:szCs w:val="24"/>
                <w:lang w:val="en-US" w:eastAsia="zh-CN"/>
              </w:rPr>
              <w:t>大通县支行</w:t>
            </w:r>
          </w:p>
        </w:tc>
      </w:tr>
      <w:tr w14:paraId="2A0E3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DF1AAB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6599" w:type="dxa"/>
            <w:tcBorders>
              <w:top w:val="single" w:color="000000" w:sz="4" w:space="0"/>
              <w:left w:val="single" w:color="000000" w:sz="4" w:space="0"/>
              <w:bottom w:val="single" w:color="000000" w:sz="4" w:space="0"/>
              <w:right w:val="single" w:color="000000" w:sz="4" w:space="0"/>
            </w:tcBorders>
            <w:vAlign w:val="center"/>
          </w:tcPr>
          <w:p w14:paraId="030496DD">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青海长麒工程项目管理有限公司</w:t>
            </w:r>
          </w:p>
        </w:tc>
      </w:tr>
      <w:tr w14:paraId="2428F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ABA2F3E">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6599" w:type="dxa"/>
            <w:tcBorders>
              <w:top w:val="single" w:color="000000" w:sz="4" w:space="0"/>
              <w:left w:val="single" w:color="000000" w:sz="4" w:space="0"/>
              <w:bottom w:val="single" w:color="000000" w:sz="4" w:space="0"/>
              <w:right w:val="single" w:color="000000" w:sz="4" w:space="0"/>
            </w:tcBorders>
            <w:vAlign w:val="center"/>
          </w:tcPr>
          <w:p w14:paraId="29055EA9">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4001201000298531</w:t>
            </w:r>
            <w:r>
              <w:rPr>
                <w:rFonts w:hint="eastAsia" w:ascii="宋体" w:hAnsi="宋体" w:eastAsia="宋体" w:cs="宋体"/>
                <w:sz w:val="24"/>
                <w:szCs w:val="24"/>
                <w:lang w:val="zh-CN"/>
              </w:rPr>
              <w:t>（代理费专用账号）</w:t>
            </w:r>
          </w:p>
        </w:tc>
      </w:tr>
      <w:tr w14:paraId="1DDCD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3A0943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6599" w:type="dxa"/>
            <w:tcBorders>
              <w:top w:val="single" w:color="000000" w:sz="4" w:space="0"/>
              <w:left w:val="single" w:color="000000" w:sz="4" w:space="0"/>
              <w:bottom w:val="single" w:color="000000" w:sz="4" w:space="0"/>
              <w:right w:val="single" w:color="000000" w:sz="4" w:space="0"/>
            </w:tcBorders>
            <w:vAlign w:val="center"/>
          </w:tcPr>
          <w:p w14:paraId="4B55A82F">
            <w:pPr>
              <w:numPr>
                <w:ilvl w:val="0"/>
                <w:numId w:val="3"/>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本公告在《青海省政府采购网》、《青海省电子招标投标公共服务平台》同时发布，公告内容以《青海省政府采购网》发布的为准；</w:t>
            </w:r>
          </w:p>
          <w:p w14:paraId="78948926">
            <w:pPr>
              <w:numPr>
                <w:ilvl w:val="0"/>
                <w:numId w:val="3"/>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14:paraId="18F2FAD3">
            <w:pPr>
              <w:numPr>
                <w:ilvl w:val="0"/>
                <w:numId w:val="3"/>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14:paraId="23F2BCF2">
            <w:pPr>
              <w:pStyle w:val="17"/>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14:paraId="624A0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19C1E88">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6599" w:type="dxa"/>
            <w:tcBorders>
              <w:top w:val="single" w:color="000000" w:sz="4" w:space="0"/>
              <w:left w:val="single" w:color="000000" w:sz="4" w:space="0"/>
              <w:bottom w:val="single" w:color="000000" w:sz="4" w:space="0"/>
              <w:right w:val="single" w:color="000000" w:sz="4" w:space="0"/>
            </w:tcBorders>
            <w:vAlign w:val="center"/>
          </w:tcPr>
          <w:p w14:paraId="452A8962">
            <w:pPr>
              <w:spacing w:line="360" w:lineRule="auto"/>
              <w:ind w:firstLine="0" w:firstLineChars="0"/>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单位名称：</w:t>
            </w:r>
            <w:r>
              <w:rPr>
                <w:rFonts w:hint="eastAsia" w:ascii="宋体" w:hAnsi="宋体" w:eastAsia="宋体" w:cs="宋体"/>
                <w:bCs/>
                <w:color w:val="auto"/>
                <w:sz w:val="24"/>
                <w:szCs w:val="24"/>
                <w:lang w:val="en-US" w:eastAsia="zh-CN"/>
              </w:rPr>
              <w:t>久治县</w:t>
            </w:r>
            <w:r>
              <w:rPr>
                <w:rFonts w:hint="eastAsia" w:ascii="宋体" w:hAnsi="宋体" w:eastAsia="宋体" w:cs="宋体"/>
                <w:bCs/>
                <w:color w:val="auto"/>
                <w:sz w:val="24"/>
                <w:szCs w:val="24"/>
                <w:lang w:val="zh-CN" w:eastAsia="zh-CN"/>
              </w:rPr>
              <w:t>财政局</w:t>
            </w:r>
          </w:p>
          <w:p w14:paraId="518C898D">
            <w:pPr>
              <w:keepNext w:val="0"/>
              <w:keepLines w:val="0"/>
              <w:widowControl/>
              <w:suppressLineNumbers w:val="0"/>
              <w:ind w:left="0" w:leftChars="0" w:firstLine="0" w:firstLineChars="0"/>
              <w:jc w:val="left"/>
              <w:rPr>
                <w:rFonts w:ascii="宋体" w:hAnsi="宋体" w:eastAsia="宋体" w:cs="宋体"/>
                <w:sz w:val="24"/>
                <w:szCs w:val="24"/>
              </w:rPr>
            </w:pPr>
            <w:r>
              <w:rPr>
                <w:rFonts w:hint="eastAsia" w:ascii="宋体" w:hAnsi="宋体" w:eastAsia="宋体" w:cs="宋体"/>
                <w:bCs/>
                <w:color w:val="auto"/>
                <w:sz w:val="24"/>
                <w:szCs w:val="24"/>
                <w:lang w:val="zh-CN" w:eastAsia="zh-CN"/>
              </w:rPr>
              <w:t>联系方式：</w:t>
            </w:r>
            <w:r>
              <w:rPr>
                <w:rFonts w:hint="eastAsia" w:ascii="宋体" w:hAnsi="宋体" w:eastAsia="宋体" w:cs="宋体"/>
                <w:bCs/>
                <w:color w:val="auto"/>
                <w:sz w:val="24"/>
                <w:szCs w:val="24"/>
                <w:lang w:val="en-US" w:eastAsia="zh-CN"/>
              </w:rPr>
              <w:t>0976-8883522</w:t>
            </w:r>
          </w:p>
        </w:tc>
      </w:tr>
    </w:tbl>
    <w:p w14:paraId="013C765A">
      <w:pPr>
        <w:spacing w:line="360" w:lineRule="auto"/>
        <w:ind w:firstLine="0" w:firstLineChars="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青海长麒工程项目管理有限公司</w:t>
      </w:r>
    </w:p>
    <w:p w14:paraId="03B00FE6">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2024年12月26日</w:t>
      </w:r>
      <w:r>
        <w:rPr>
          <w:rFonts w:hint="eastAsia" w:ascii="宋体" w:hAnsi="宋体" w:eastAsia="宋体" w:cs="宋体"/>
          <w:color w:val="000000" w:themeColor="text1"/>
          <w:sz w:val="24"/>
          <w:szCs w:val="24"/>
          <w14:textFill>
            <w14:solidFill>
              <w14:schemeClr w14:val="tx1"/>
            </w14:solidFill>
          </w14:textFill>
        </w:rPr>
        <w:t xml:space="preserve">    </w:t>
      </w:r>
    </w:p>
    <w:p w14:paraId="46644F1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1F6181B5">
      <w:pPr>
        <w:pStyle w:val="23"/>
        <w:spacing w:before="0" w:after="0" w:line="360" w:lineRule="auto"/>
        <w:ind w:firstLine="0" w:firstLineChars="0"/>
        <w:rPr>
          <w:rFonts w:ascii="宋体" w:hAnsi="宋体" w:eastAsia="宋体" w:cs="宋体"/>
          <w:lang w:val="zh-CN"/>
        </w:rPr>
      </w:pPr>
      <w:bookmarkStart w:id="2" w:name="_Toc3201"/>
      <w:bookmarkStart w:id="3" w:name="_Toc19487"/>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2"/>
      <w:bookmarkEnd w:id="3"/>
    </w:p>
    <w:p w14:paraId="3D6FE3D5">
      <w:pPr>
        <w:spacing w:line="360" w:lineRule="auto"/>
        <w:ind w:firstLine="0" w:firstLineChars="0"/>
        <w:rPr>
          <w:rFonts w:ascii="宋体" w:hAnsi="宋体" w:eastAsia="宋体" w:cs="宋体"/>
          <w:sz w:val="24"/>
          <w:szCs w:val="24"/>
          <w:lang w:val="zh-CN"/>
        </w:rPr>
      </w:pPr>
    </w:p>
    <w:tbl>
      <w:tblPr>
        <w:tblStyle w:val="26"/>
        <w:tblW w:w="10205" w:type="dxa"/>
        <w:jc w:val="center"/>
        <w:tblLayout w:type="fixed"/>
        <w:tblCellMar>
          <w:top w:w="0" w:type="dxa"/>
          <w:left w:w="57" w:type="dxa"/>
          <w:bottom w:w="0" w:type="dxa"/>
          <w:right w:w="57" w:type="dxa"/>
        </w:tblCellMar>
      </w:tblPr>
      <w:tblGrid>
        <w:gridCol w:w="653"/>
        <w:gridCol w:w="2530"/>
        <w:gridCol w:w="7022"/>
      </w:tblGrid>
      <w:tr w14:paraId="010E744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84C9BB">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5FBDEA7">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14:paraId="43C75A6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59B0F5">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C222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B8AE7F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青海长麒磋商（货物）2024-017</w:t>
            </w:r>
          </w:p>
        </w:tc>
      </w:tr>
      <w:tr w14:paraId="2734D81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BD28AD">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D9D92">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CECA2B6">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2024年赛马节文艺活动各类服装道具及器具采购项目</w:t>
            </w:r>
          </w:p>
        </w:tc>
      </w:tr>
      <w:tr w14:paraId="420F745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AC03FE">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D8AA05">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5591D06">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杂多县文体旅游广电局</w:t>
            </w:r>
          </w:p>
        </w:tc>
      </w:tr>
      <w:tr w14:paraId="42CD441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690F0">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19C8C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B0F768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青海长麒工程项目管理有限公司</w:t>
            </w:r>
          </w:p>
        </w:tc>
      </w:tr>
      <w:tr w14:paraId="1092349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BC20E">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E20479">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BE814AB">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14:paraId="5F9470C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193955">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229A4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91FC41F">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14:paraId="28D2900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F7F08">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FF68F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24272">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val="en-US" w:eastAsia="zh-CN"/>
              </w:rPr>
              <w:t>466100.00</w:t>
            </w:r>
            <w:r>
              <w:rPr>
                <w:rFonts w:hint="eastAsia" w:ascii="宋体" w:hAnsi="宋体" w:eastAsia="宋体" w:cs="宋体"/>
                <w:sz w:val="24"/>
                <w:szCs w:val="24"/>
                <w:highlight w:val="none"/>
                <w:lang w:eastAsia="zh-CN"/>
              </w:rPr>
              <w:t>元</w:t>
            </w:r>
          </w:p>
        </w:tc>
      </w:tr>
      <w:tr w14:paraId="75356C9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9B2B20">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323AB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B03E7A">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14:paraId="3B3909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5B402E">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912441">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092E1">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14:paraId="7B2FDEA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7CC77">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5DE63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AA6E30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14:paraId="58523DBB">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14:paraId="01110C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60B84C">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160B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A7DDCE1">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9000.00元（大写：玖仟元整）</w:t>
            </w:r>
          </w:p>
          <w:p w14:paraId="7EEF78F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收款单位：青海长麒工程项目管理有限公司</w:t>
            </w:r>
          </w:p>
          <w:p w14:paraId="1DB2A93E">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14:paraId="7EB48B2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14:paraId="66049D7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4" w:name="EB10465d4b056e463cb3f7369d04761528"/>
            <w:r>
              <w:rPr>
                <w:rFonts w:hint="eastAsia" w:ascii="宋体" w:hAnsi="宋体" w:eastAsia="宋体" w:cs="宋体"/>
                <w:sz w:val="24"/>
                <w:lang w:val="zh-CN"/>
              </w:rPr>
              <w:t>82010000000618434（保证金专用账户）</w:t>
            </w:r>
            <w:bookmarkEnd w:id="4"/>
          </w:p>
          <w:p w14:paraId="008B5EC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14:paraId="60459AB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02622">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0AEE48">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3BAD1D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14:paraId="31ABE68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23BE22">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379B35">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59C52E5">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14:paraId="10CD8D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2488F">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8659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8D8FD9">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14:paraId="14BF472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9D402">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DEDD30">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DA8905">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2025年01月06日下午14:30（北京时间）</w:t>
            </w:r>
          </w:p>
        </w:tc>
      </w:tr>
      <w:tr w14:paraId="755242F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7389B4">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35E5EF">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29FABF">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2025年01月06日下午14:30（北京时间）</w:t>
            </w:r>
          </w:p>
        </w:tc>
      </w:tr>
      <w:tr w14:paraId="1A14C2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E02BC0">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ABA23C">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AE2839">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14:paraId="01E8D1F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CB85F2">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34AE0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1088FA1">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14:paraId="462CCCCF">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D9DE3A">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5C0039">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52045C0">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收取对象：</w:t>
            </w:r>
            <w:r>
              <w:rPr>
                <w:rFonts w:hint="eastAsia" w:ascii="宋体" w:hAnsi="宋体" w:eastAsia="宋体" w:cs="宋体"/>
                <w:color w:val="000000" w:themeColor="text1"/>
                <w:sz w:val="24"/>
                <w:highlight w:val="none"/>
                <w:lang w:val="en-US" w:eastAsia="zh-CN"/>
                <w14:textFill>
                  <w14:solidFill>
                    <w14:schemeClr w14:val="tx1"/>
                  </w14:solidFill>
                </w14:textFill>
              </w:rPr>
              <w:t>中标人</w:t>
            </w:r>
          </w:p>
          <w:p w14:paraId="42749B09">
            <w:pPr>
              <w:autoSpaceDE w:val="0"/>
              <w:autoSpaceDN w:val="0"/>
              <w:spacing w:line="360" w:lineRule="auto"/>
              <w:ind w:firstLine="0" w:firstLineChars="0"/>
              <w:jc w:val="left"/>
              <w:rPr>
                <w:rFonts w:hint="default" w:ascii="宋体" w:hAnsi="宋体" w:eastAsia="宋体" w:cs="宋体"/>
                <w:color w:val="0000FF"/>
                <w:sz w:val="24"/>
                <w:highlight w:val="none"/>
                <w:lang w:val="en-US"/>
              </w:rPr>
            </w:pPr>
            <w:r>
              <w:rPr>
                <w:rFonts w:hint="eastAsia" w:ascii="宋体" w:hAnsi="宋体" w:eastAsia="宋体" w:cs="宋体"/>
                <w:color w:val="000000" w:themeColor="text1"/>
                <w:sz w:val="24"/>
                <w:highlight w:val="none"/>
                <w:lang w:val="zh-CN"/>
                <w14:textFill>
                  <w14:solidFill>
                    <w14:schemeClr w14:val="tx1"/>
                  </w14:solidFill>
                </w14:textFill>
              </w:rPr>
              <w:t>收费金额</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7500元</w:t>
            </w:r>
          </w:p>
          <w:p w14:paraId="00074F53">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0D1C5C4F">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采购代理机构开户银行：</w:t>
            </w:r>
            <w:r>
              <w:rPr>
                <w:rFonts w:hint="eastAsia" w:ascii="宋体" w:hAnsi="宋体" w:eastAsia="宋体" w:cs="宋体"/>
                <w:color w:val="000000" w:themeColor="text1"/>
                <w:sz w:val="24"/>
                <w:lang w:eastAsia="zh-CN"/>
                <w14:textFill>
                  <w14:solidFill>
                    <w14:schemeClr w14:val="tx1"/>
                  </w14:solidFill>
                </w14:textFill>
              </w:rPr>
              <w:t>青海银行大通县支行</w:t>
            </w:r>
            <w:r>
              <w:rPr>
                <w:rFonts w:hint="eastAsia" w:ascii="宋体" w:hAnsi="宋体" w:eastAsia="宋体" w:cs="宋体"/>
                <w:color w:val="000000" w:themeColor="text1"/>
                <w:sz w:val="24"/>
                <w14:textFill>
                  <w14:solidFill>
                    <w14:schemeClr w14:val="tx1"/>
                  </w14:solidFill>
                </w14:textFill>
              </w:rPr>
              <w:t>；</w:t>
            </w:r>
          </w:p>
          <w:p w14:paraId="37010CCE">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收款人：</w:t>
            </w:r>
            <w:r>
              <w:rPr>
                <w:rFonts w:hint="eastAsia" w:ascii="宋体" w:hAnsi="宋体" w:eastAsia="宋体" w:cs="宋体"/>
                <w:color w:val="000000" w:themeColor="text1"/>
                <w:sz w:val="24"/>
                <w:lang w:eastAsia="zh-CN"/>
                <w14:textFill>
                  <w14:solidFill>
                    <w14:schemeClr w14:val="tx1"/>
                  </w14:solidFill>
                </w14:textFill>
              </w:rPr>
              <w:t>青海长麒工程项目管理有限公司</w:t>
            </w:r>
            <w:r>
              <w:rPr>
                <w:rFonts w:hint="eastAsia" w:ascii="宋体" w:hAnsi="宋体" w:eastAsia="宋体" w:cs="宋体"/>
                <w:color w:val="000000" w:themeColor="text1"/>
                <w:sz w:val="24"/>
                <w14:textFill>
                  <w14:solidFill>
                    <w14:schemeClr w14:val="tx1"/>
                  </w14:solidFill>
                </w14:textFill>
              </w:rPr>
              <w:t>；</w:t>
            </w:r>
          </w:p>
          <w:p w14:paraId="07576559">
            <w:pPr>
              <w:autoSpaceDE w:val="0"/>
              <w:autoSpaceDN w:val="0"/>
              <w:spacing w:line="360" w:lineRule="auto"/>
              <w:ind w:firstLine="0" w:firstLineChars="0"/>
              <w:jc w:val="left"/>
              <w:rPr>
                <w:rFonts w:ascii="宋体" w:hAnsi="宋体" w:eastAsia="宋体" w:cs="宋体"/>
                <w:b/>
                <w:sz w:val="24"/>
              </w:rPr>
            </w:pPr>
            <w:r>
              <w:rPr>
                <w:rFonts w:hint="eastAsia" w:ascii="宋体" w:hAnsi="宋体" w:eastAsia="宋体" w:cs="宋体"/>
                <w:color w:val="000000" w:themeColor="text1"/>
                <w:sz w:val="24"/>
                <w14:textFill>
                  <w14:solidFill>
                    <w14:schemeClr w14:val="tx1"/>
                  </w14:solidFill>
                </w14:textFill>
              </w:rPr>
              <w:t>银行账号：</w:t>
            </w:r>
            <w:r>
              <w:rPr>
                <w:rFonts w:hint="eastAsia" w:ascii="宋体" w:hAnsi="宋体" w:eastAsia="宋体" w:cs="宋体"/>
                <w:color w:val="000000" w:themeColor="text1"/>
                <w:sz w:val="24"/>
                <w:lang w:eastAsia="zh-CN"/>
                <w14:textFill>
                  <w14:solidFill>
                    <w14:schemeClr w14:val="tx1"/>
                  </w14:solidFill>
                </w14:textFill>
              </w:rPr>
              <w:t>4001201000298531</w:t>
            </w:r>
            <w:r>
              <w:rPr>
                <w:rFonts w:hint="eastAsia" w:ascii="宋体" w:hAnsi="宋体" w:eastAsia="宋体" w:cs="宋体"/>
                <w:color w:val="000000" w:themeColor="text1"/>
                <w:sz w:val="24"/>
                <w14:textFill>
                  <w14:solidFill>
                    <w14:schemeClr w14:val="tx1"/>
                  </w14:solidFill>
                </w14:textFill>
              </w:rPr>
              <w:t>（代理费专用账号）</w:t>
            </w:r>
          </w:p>
        </w:tc>
      </w:tr>
      <w:tr w14:paraId="1C9F90F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46B1C9">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2B57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F2677B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14:paraId="7608B31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51C0C9">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E4EE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215787E">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14:paraId="1A2F992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14:paraId="3903417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65415B">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6DBF7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426ED8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14:paraId="061CC5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C2AC28">
            <w:pPr>
              <w:numPr>
                <w:ilvl w:val="0"/>
                <w:numId w:val="4"/>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B8C451">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1149CBE">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14:paraId="609C39FD">
      <w:pPr>
        <w:wordWrap w:val="0"/>
        <w:spacing w:line="360" w:lineRule="auto"/>
        <w:ind w:firstLine="0" w:firstLineChars="0"/>
        <w:rPr>
          <w:rFonts w:ascii="宋体" w:hAnsi="宋体" w:eastAsia="宋体" w:cs="宋体"/>
          <w:sz w:val="24"/>
          <w:szCs w:val="24"/>
          <w:lang w:val="zh-CN"/>
        </w:rPr>
      </w:pPr>
    </w:p>
    <w:p w14:paraId="2B2E4092">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077E4039">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5" w:name="_Toc9515"/>
      <w:bookmarkStart w:id="6" w:name="_Toc325725997"/>
      <w:r>
        <w:rPr>
          <w:rFonts w:hint="eastAsia" w:ascii="宋体" w:hAnsi="宋体" w:eastAsia="宋体" w:cs="宋体"/>
          <w:b/>
          <w:kern w:val="28"/>
          <w:sz w:val="36"/>
          <w:szCs w:val="20"/>
        </w:rPr>
        <w:t>第三部分  供应商须知</w:t>
      </w:r>
      <w:bookmarkEnd w:id="5"/>
    </w:p>
    <w:p w14:paraId="11BE3EAE">
      <w:pPr>
        <w:widowControl/>
        <w:spacing w:line="360" w:lineRule="auto"/>
        <w:ind w:firstLine="0" w:firstLineChars="0"/>
        <w:jc w:val="center"/>
        <w:outlineLvl w:val="1"/>
        <w:rPr>
          <w:rFonts w:ascii="宋体" w:hAnsi="宋体" w:eastAsia="宋体" w:cs="宋体"/>
          <w:b/>
          <w:bCs/>
          <w:sz w:val="24"/>
          <w:szCs w:val="24"/>
        </w:rPr>
      </w:pPr>
      <w:bookmarkStart w:id="7" w:name="_Toc14943"/>
      <w:bookmarkStart w:id="8" w:name="_Toc24622"/>
      <w:bookmarkStart w:id="9" w:name="_Toc376936728"/>
      <w:r>
        <w:rPr>
          <w:rFonts w:hint="eastAsia" w:ascii="宋体" w:hAnsi="宋体" w:eastAsia="宋体" w:cs="宋体"/>
          <w:b/>
          <w:bCs/>
          <w:sz w:val="24"/>
          <w:szCs w:val="24"/>
        </w:rPr>
        <w:t>一、说  明</w:t>
      </w:r>
      <w:bookmarkEnd w:id="6"/>
      <w:bookmarkEnd w:id="7"/>
      <w:bookmarkEnd w:id="8"/>
      <w:bookmarkEnd w:id="9"/>
    </w:p>
    <w:p w14:paraId="7DA442E8">
      <w:pPr>
        <w:widowControl/>
        <w:spacing w:line="360" w:lineRule="auto"/>
        <w:ind w:firstLine="0" w:firstLineChars="0"/>
        <w:jc w:val="left"/>
        <w:outlineLvl w:val="2"/>
        <w:rPr>
          <w:rFonts w:ascii="宋体" w:hAnsi="宋体" w:eastAsia="宋体" w:cs="宋体"/>
          <w:b/>
          <w:bCs/>
          <w:sz w:val="24"/>
          <w:szCs w:val="24"/>
        </w:rPr>
      </w:pPr>
      <w:bookmarkStart w:id="10" w:name="_Toc26944"/>
      <w:bookmarkStart w:id="11" w:name="_Toc376936729"/>
      <w:bookmarkStart w:id="12" w:name="_Toc9770"/>
      <w:bookmarkStart w:id="13" w:name="_Toc325725998"/>
      <w:r>
        <w:rPr>
          <w:rFonts w:hint="eastAsia" w:ascii="宋体" w:hAnsi="宋体" w:eastAsia="宋体" w:cs="宋体"/>
          <w:b/>
          <w:bCs/>
          <w:sz w:val="24"/>
          <w:szCs w:val="24"/>
        </w:rPr>
        <w:t>1.适用范围</w:t>
      </w:r>
      <w:bookmarkEnd w:id="10"/>
      <w:bookmarkEnd w:id="11"/>
      <w:bookmarkEnd w:id="12"/>
      <w:bookmarkEnd w:id="13"/>
    </w:p>
    <w:p w14:paraId="79C05B84">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14:paraId="3BD2A8B9">
      <w:pPr>
        <w:widowControl/>
        <w:spacing w:line="360" w:lineRule="auto"/>
        <w:ind w:firstLine="0" w:firstLineChars="0"/>
        <w:jc w:val="left"/>
        <w:outlineLvl w:val="2"/>
        <w:rPr>
          <w:rFonts w:ascii="宋体" w:hAnsi="宋体" w:eastAsia="宋体" w:cs="宋体"/>
          <w:b/>
          <w:bCs/>
          <w:sz w:val="24"/>
          <w:szCs w:val="24"/>
        </w:rPr>
      </w:pPr>
      <w:bookmarkStart w:id="14" w:name="_Toc21998"/>
      <w:bookmarkStart w:id="15" w:name="_Toc376936730"/>
      <w:bookmarkStart w:id="16" w:name="_Toc325725999"/>
      <w:bookmarkStart w:id="17" w:name="_Toc31556"/>
      <w:r>
        <w:rPr>
          <w:rFonts w:hint="eastAsia" w:ascii="宋体" w:hAnsi="宋体" w:eastAsia="宋体" w:cs="宋体"/>
          <w:b/>
          <w:bCs/>
          <w:sz w:val="24"/>
          <w:szCs w:val="24"/>
        </w:rPr>
        <w:t>2.采购方式、合格的</w:t>
      </w:r>
      <w:bookmarkEnd w:id="14"/>
      <w:bookmarkEnd w:id="15"/>
      <w:bookmarkEnd w:id="16"/>
      <w:r>
        <w:rPr>
          <w:rFonts w:hint="eastAsia" w:ascii="宋体" w:hAnsi="宋体" w:eastAsia="宋体" w:cs="宋体"/>
          <w:b/>
          <w:bCs/>
          <w:sz w:val="24"/>
          <w:szCs w:val="24"/>
        </w:rPr>
        <w:t>供应商</w:t>
      </w:r>
      <w:bookmarkEnd w:id="17"/>
    </w:p>
    <w:p w14:paraId="199552DD">
      <w:pPr>
        <w:keepNext w:val="0"/>
        <w:keepLines w:val="0"/>
        <w:widowControl/>
        <w:suppressLineNumbers w:val="0"/>
        <w:jc w:val="left"/>
      </w:pPr>
      <w:bookmarkStart w:id="18" w:name="_Toc376936731"/>
      <w:bookmarkStart w:id="19" w:name="_Toc325726000"/>
      <w:bookmarkStart w:id="20" w:name="_Toc8805"/>
      <w:bookmarkStart w:id="21" w:name="_Toc8820"/>
      <w:r>
        <w:rPr>
          <w:rFonts w:hint="eastAsia" w:ascii="宋体" w:hAnsi="宋体" w:eastAsia="宋体" w:cs="宋体"/>
          <w:color w:val="000000"/>
          <w:kern w:val="0"/>
          <w:sz w:val="24"/>
          <w:szCs w:val="24"/>
          <w:lang w:val="en-US" w:eastAsia="zh-CN" w:bidi="ar"/>
        </w:rPr>
        <w:t xml:space="preserve">2.1 本次采购采取竞争性磋商方式。 </w:t>
      </w:r>
    </w:p>
    <w:p w14:paraId="696795A3">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14:paraId="5108FA46">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18"/>
      <w:bookmarkEnd w:id="19"/>
      <w:bookmarkEnd w:id="20"/>
      <w:bookmarkEnd w:id="21"/>
    </w:p>
    <w:p w14:paraId="656E56FD">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2" w:name="_Toc325726001"/>
      <w:bookmarkStart w:id="23" w:name="_Toc18155"/>
      <w:bookmarkStart w:id="24" w:name="_Toc376936732"/>
    </w:p>
    <w:p w14:paraId="10C6CC4E">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2"/>
      <w:bookmarkEnd w:id="23"/>
      <w:bookmarkEnd w:id="24"/>
    </w:p>
    <w:p w14:paraId="5E15FB99">
      <w:pPr>
        <w:widowControl/>
        <w:spacing w:line="360" w:lineRule="auto"/>
        <w:ind w:firstLine="0" w:firstLineChars="0"/>
        <w:jc w:val="left"/>
        <w:outlineLvl w:val="2"/>
        <w:rPr>
          <w:rFonts w:ascii="宋体" w:hAnsi="宋体" w:eastAsia="宋体" w:cs="宋体"/>
          <w:b/>
          <w:bCs/>
          <w:sz w:val="24"/>
          <w:szCs w:val="24"/>
        </w:rPr>
      </w:pPr>
      <w:bookmarkStart w:id="25" w:name="_Toc14153"/>
      <w:bookmarkStart w:id="26" w:name="_Toc376936733"/>
      <w:bookmarkStart w:id="27" w:name="_Toc10649"/>
      <w:bookmarkStart w:id="28" w:name="_Toc325726002"/>
      <w:r>
        <w:rPr>
          <w:rFonts w:hint="eastAsia" w:ascii="宋体" w:hAnsi="宋体" w:eastAsia="宋体" w:cs="宋体"/>
          <w:b/>
          <w:bCs/>
          <w:sz w:val="24"/>
          <w:szCs w:val="24"/>
        </w:rPr>
        <w:t>4.磋商文件的构成</w:t>
      </w:r>
      <w:bookmarkEnd w:id="25"/>
      <w:bookmarkEnd w:id="26"/>
      <w:bookmarkEnd w:id="27"/>
      <w:bookmarkEnd w:id="28"/>
    </w:p>
    <w:p w14:paraId="6726B00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180C125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7B4ABC9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399FF7B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75A084B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70852B3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6C5E743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14:paraId="5CC55A1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313CD3C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4518106E">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325726003"/>
      <w:bookmarkStart w:id="30" w:name="_Toc6482"/>
      <w:bookmarkStart w:id="31" w:name="_Toc3451"/>
      <w:bookmarkStart w:id="32" w:name="_Toc376936734"/>
      <w:r>
        <w:rPr>
          <w:rFonts w:hint="eastAsia" w:ascii="宋体" w:hAnsi="宋体" w:eastAsia="宋体" w:cs="宋体"/>
          <w:b/>
          <w:bCs/>
          <w:sz w:val="24"/>
          <w:szCs w:val="24"/>
        </w:rPr>
        <w:t>5.</w:t>
      </w:r>
      <w:bookmarkEnd w:id="29"/>
      <w:bookmarkEnd w:id="30"/>
      <w:bookmarkEnd w:id="31"/>
      <w:bookmarkEnd w:id="32"/>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14:paraId="36268B27">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7C641BB4">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rPr>
        <w:t>质疑处理情况表》，并在15日内报同级政府采购监督管理部门备案。</w:t>
      </w:r>
    </w:p>
    <w:p w14:paraId="41BAAF6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517EDE8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1BEB4EA1">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1B1F8BAF">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20E0F427">
      <w:pPr>
        <w:widowControl/>
        <w:spacing w:line="360" w:lineRule="auto"/>
        <w:ind w:firstLine="0" w:firstLineChars="0"/>
        <w:jc w:val="left"/>
        <w:outlineLvl w:val="2"/>
        <w:rPr>
          <w:rFonts w:ascii="宋体" w:hAnsi="宋体" w:eastAsia="宋体" w:cs="宋体"/>
          <w:b/>
          <w:bCs/>
          <w:sz w:val="24"/>
          <w:szCs w:val="24"/>
        </w:rPr>
      </w:pPr>
      <w:bookmarkStart w:id="33" w:name="_Toc26515"/>
      <w:bookmarkStart w:id="34" w:name="_Toc13050"/>
      <w:bookmarkStart w:id="35" w:name="_Toc325726004"/>
      <w:bookmarkStart w:id="36" w:name="_Toc376936735"/>
      <w:r>
        <w:rPr>
          <w:rFonts w:hint="eastAsia" w:ascii="宋体" w:hAnsi="宋体" w:eastAsia="宋体" w:cs="宋体"/>
          <w:b/>
          <w:bCs/>
          <w:sz w:val="24"/>
          <w:szCs w:val="24"/>
        </w:rPr>
        <w:t>6.磋商文件的澄清、修改</w:t>
      </w:r>
      <w:bookmarkEnd w:id="33"/>
      <w:bookmarkEnd w:id="34"/>
      <w:bookmarkEnd w:id="35"/>
      <w:bookmarkEnd w:id="36"/>
    </w:p>
    <w:p w14:paraId="2401DDB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3C5E000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325726005"/>
      <w:bookmarkStart w:id="38" w:name="_Toc376936736"/>
      <w:bookmarkStart w:id="39" w:name="_Toc23340"/>
    </w:p>
    <w:p w14:paraId="57FFB6E6">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37"/>
      <w:bookmarkEnd w:id="38"/>
      <w:bookmarkEnd w:id="39"/>
    </w:p>
    <w:p w14:paraId="0363D810">
      <w:pPr>
        <w:widowControl/>
        <w:spacing w:line="360" w:lineRule="auto"/>
        <w:ind w:firstLine="0" w:firstLineChars="0"/>
        <w:jc w:val="left"/>
        <w:outlineLvl w:val="2"/>
        <w:rPr>
          <w:rFonts w:ascii="宋体" w:hAnsi="宋体" w:eastAsia="宋体" w:cs="宋体"/>
          <w:b/>
          <w:bCs/>
          <w:sz w:val="24"/>
          <w:szCs w:val="24"/>
        </w:rPr>
      </w:pPr>
      <w:bookmarkStart w:id="40" w:name="_Toc325726006"/>
      <w:bookmarkStart w:id="41" w:name="_Toc9674"/>
      <w:bookmarkStart w:id="42" w:name="_Toc13057"/>
      <w:bookmarkStart w:id="43" w:name="_Toc376936737"/>
      <w:r>
        <w:rPr>
          <w:rFonts w:hint="eastAsia" w:ascii="宋体" w:hAnsi="宋体" w:eastAsia="宋体" w:cs="宋体"/>
          <w:b/>
          <w:bCs/>
          <w:sz w:val="24"/>
          <w:szCs w:val="24"/>
        </w:rPr>
        <w:t>7.响应文件的语言及度量衡单位</w:t>
      </w:r>
      <w:bookmarkEnd w:id="40"/>
      <w:bookmarkEnd w:id="41"/>
      <w:bookmarkEnd w:id="42"/>
      <w:bookmarkEnd w:id="43"/>
    </w:p>
    <w:p w14:paraId="7C203D8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458BECF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7767C11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41E7A2ED">
      <w:pPr>
        <w:widowControl/>
        <w:spacing w:line="360" w:lineRule="auto"/>
        <w:ind w:firstLine="0" w:firstLineChars="0"/>
        <w:jc w:val="left"/>
        <w:outlineLvl w:val="2"/>
        <w:rPr>
          <w:rFonts w:ascii="宋体" w:hAnsi="宋体" w:eastAsia="宋体" w:cs="宋体"/>
          <w:b/>
          <w:bCs/>
          <w:sz w:val="24"/>
          <w:szCs w:val="24"/>
        </w:rPr>
      </w:pPr>
      <w:bookmarkStart w:id="44" w:name="_Toc376936743"/>
      <w:bookmarkStart w:id="45" w:name="_Toc17093"/>
      <w:bookmarkStart w:id="46" w:name="_Toc21569"/>
      <w:bookmarkStart w:id="47" w:name="_Toc325726012"/>
      <w:r>
        <w:rPr>
          <w:rFonts w:hint="eastAsia" w:ascii="宋体" w:hAnsi="宋体" w:eastAsia="宋体" w:cs="宋体"/>
          <w:b/>
          <w:bCs/>
          <w:sz w:val="24"/>
          <w:szCs w:val="24"/>
        </w:rPr>
        <w:t>8.磋商保证金</w:t>
      </w:r>
      <w:bookmarkEnd w:id="44"/>
      <w:bookmarkEnd w:id="45"/>
      <w:bookmarkEnd w:id="46"/>
      <w:bookmarkEnd w:id="47"/>
    </w:p>
    <w:p w14:paraId="344FB22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2873CA5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14:paraId="4D5C0659">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14:paraId="3753A082">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3159DEB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2D77AAAF">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5DEB70C6">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42E25A5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54CA24C1">
      <w:pPr>
        <w:widowControl/>
        <w:spacing w:line="360" w:lineRule="auto"/>
        <w:ind w:firstLine="0" w:firstLineChars="0"/>
        <w:jc w:val="left"/>
        <w:outlineLvl w:val="2"/>
        <w:rPr>
          <w:rFonts w:ascii="宋体" w:hAnsi="宋体" w:eastAsia="宋体" w:cs="宋体"/>
          <w:b/>
          <w:bCs/>
          <w:sz w:val="24"/>
          <w:szCs w:val="24"/>
        </w:rPr>
      </w:pPr>
      <w:bookmarkStart w:id="48" w:name="_Toc22044"/>
      <w:bookmarkStart w:id="49" w:name="_Toc32704"/>
      <w:bookmarkStart w:id="50" w:name="_Toc325726013"/>
      <w:bookmarkStart w:id="51" w:name="_Toc376936744"/>
      <w:r>
        <w:rPr>
          <w:rFonts w:hint="eastAsia" w:ascii="宋体" w:hAnsi="宋体" w:eastAsia="宋体" w:cs="宋体"/>
          <w:b/>
          <w:bCs/>
          <w:sz w:val="24"/>
          <w:szCs w:val="24"/>
        </w:rPr>
        <w:t>9.磋商有效期</w:t>
      </w:r>
      <w:bookmarkEnd w:id="48"/>
      <w:bookmarkEnd w:id="49"/>
      <w:bookmarkEnd w:id="50"/>
      <w:bookmarkEnd w:id="51"/>
    </w:p>
    <w:p w14:paraId="213F37AF">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0F88480B">
      <w:pPr>
        <w:widowControl/>
        <w:spacing w:line="360" w:lineRule="auto"/>
        <w:ind w:firstLine="0" w:firstLineChars="0"/>
        <w:jc w:val="left"/>
        <w:outlineLvl w:val="2"/>
        <w:rPr>
          <w:rFonts w:ascii="宋体" w:hAnsi="宋体" w:eastAsia="宋体" w:cs="宋体"/>
          <w:b/>
          <w:bCs/>
          <w:sz w:val="24"/>
          <w:szCs w:val="24"/>
        </w:rPr>
      </w:pPr>
      <w:bookmarkStart w:id="52" w:name="_Toc376936739"/>
      <w:bookmarkStart w:id="53" w:name="_Toc325726008"/>
      <w:bookmarkStart w:id="54" w:name="_Toc31915"/>
      <w:bookmarkStart w:id="55" w:name="_Toc16445"/>
      <w:r>
        <w:rPr>
          <w:rFonts w:hint="eastAsia" w:ascii="宋体" w:hAnsi="宋体" w:eastAsia="宋体" w:cs="宋体"/>
          <w:b/>
          <w:bCs/>
          <w:sz w:val="24"/>
          <w:szCs w:val="24"/>
        </w:rPr>
        <w:t>10.响应文件构成</w:t>
      </w:r>
      <w:bookmarkEnd w:id="52"/>
      <w:bookmarkEnd w:id="53"/>
      <w:bookmarkEnd w:id="54"/>
      <w:bookmarkEnd w:id="55"/>
    </w:p>
    <w:p w14:paraId="5B8479D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5B051BF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114ADEB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4EE103F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14:paraId="182E2D7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14:paraId="77F12EE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21AE8FC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3D3E118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57E45D0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0033EB6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14:paraId="7BC493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7F1E587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14DB99F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7A96AEB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14:paraId="71BA24F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14:paraId="174234E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42185D26">
      <w:pPr>
        <w:widowControl/>
        <w:spacing w:line="360" w:lineRule="auto"/>
        <w:ind w:firstLine="0" w:firstLineChars="0"/>
        <w:jc w:val="left"/>
        <w:outlineLvl w:val="2"/>
        <w:rPr>
          <w:rFonts w:ascii="宋体" w:hAnsi="宋体" w:eastAsia="宋体" w:cs="宋体"/>
          <w:b/>
          <w:bCs/>
          <w:sz w:val="24"/>
          <w:szCs w:val="24"/>
        </w:rPr>
      </w:pPr>
      <w:bookmarkStart w:id="56" w:name="_Toc11377"/>
      <w:bookmarkStart w:id="57" w:name="_Toc373392580"/>
      <w:bookmarkStart w:id="58" w:name="_Toc16453"/>
      <w:bookmarkStart w:id="59" w:name="_Toc412617729"/>
      <w:r>
        <w:rPr>
          <w:rFonts w:hint="eastAsia" w:ascii="宋体" w:hAnsi="宋体" w:eastAsia="宋体" w:cs="宋体"/>
          <w:b/>
          <w:bCs/>
          <w:sz w:val="24"/>
          <w:szCs w:val="24"/>
        </w:rPr>
        <w:t>11.响应文件编印和签署</w:t>
      </w:r>
      <w:bookmarkEnd w:id="56"/>
      <w:bookmarkEnd w:id="57"/>
      <w:bookmarkEnd w:id="58"/>
      <w:bookmarkEnd w:id="59"/>
    </w:p>
    <w:p w14:paraId="426D526B">
      <w:pPr>
        <w:pStyle w:val="15"/>
        <w:spacing w:line="360" w:lineRule="auto"/>
        <w:ind w:firstLine="0" w:firstLineChars="0"/>
        <w:rPr>
          <w:rFonts w:hint="eastAsia"/>
        </w:rPr>
      </w:pPr>
      <w:bookmarkStart w:id="60" w:name="_Toc15102"/>
      <w:bookmarkStart w:id="61" w:name="_Toc412617730"/>
      <w:bookmarkStart w:id="62" w:name="_Toc376936748"/>
      <w:bookmarkStart w:id="63" w:name="_Toc371090029"/>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14:paraId="0BF00A3F">
      <w:pPr>
        <w:pStyle w:val="15"/>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14:paraId="1120CD57">
      <w:pPr>
        <w:pStyle w:val="15"/>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0"/>
      <w:bookmarkEnd w:id="61"/>
    </w:p>
    <w:p w14:paraId="4879A155">
      <w:pPr>
        <w:widowControl/>
        <w:spacing w:line="360" w:lineRule="auto"/>
        <w:ind w:firstLine="0" w:firstLineChars="0"/>
        <w:jc w:val="left"/>
        <w:outlineLvl w:val="2"/>
        <w:rPr>
          <w:rFonts w:ascii="宋体" w:hAnsi="宋体" w:eastAsia="宋体" w:cs="宋体"/>
          <w:b/>
          <w:bCs/>
          <w:sz w:val="24"/>
          <w:szCs w:val="24"/>
        </w:rPr>
      </w:pPr>
      <w:bookmarkStart w:id="64" w:name="_Toc412617731"/>
      <w:bookmarkStart w:id="65" w:name="_Toc325726016"/>
      <w:bookmarkStart w:id="66" w:name="_Toc23823"/>
      <w:bookmarkStart w:id="67" w:name="_Toc1176"/>
      <w:bookmarkStart w:id="68" w:name="_Toc373392582"/>
      <w:r>
        <w:rPr>
          <w:rFonts w:hint="eastAsia" w:ascii="宋体" w:hAnsi="宋体" w:eastAsia="宋体" w:cs="宋体"/>
          <w:b/>
          <w:bCs/>
          <w:sz w:val="24"/>
          <w:szCs w:val="24"/>
        </w:rPr>
        <w:t>12.响应文件的密封和标记</w:t>
      </w:r>
      <w:bookmarkEnd w:id="64"/>
      <w:bookmarkEnd w:id="65"/>
      <w:bookmarkEnd w:id="66"/>
      <w:bookmarkEnd w:id="67"/>
      <w:bookmarkEnd w:id="68"/>
    </w:p>
    <w:bookmarkEnd w:id="62"/>
    <w:bookmarkEnd w:id="63"/>
    <w:p w14:paraId="6B9E22FE">
      <w:pPr>
        <w:pStyle w:val="15"/>
        <w:spacing w:line="360" w:lineRule="auto"/>
        <w:ind w:firstLine="0" w:firstLineChars="0"/>
        <w:rPr>
          <w:rFonts w:hint="eastAsia" w:ascii="宋体" w:hAnsi="宋体" w:eastAsia="宋体" w:cs="宋体"/>
          <w:color w:val="auto"/>
          <w:sz w:val="24"/>
          <w:szCs w:val="24"/>
          <w:shd w:val="pct10" w:color="auto" w:fill="FFFFFF"/>
        </w:rPr>
      </w:pPr>
      <w:bookmarkStart w:id="69" w:name="_Toc325726017"/>
      <w:bookmarkStart w:id="70" w:name="_Toc30756"/>
      <w:bookmarkStart w:id="71" w:name="_Toc373392583"/>
      <w:bookmarkStart w:id="72" w:name="_Toc412617732"/>
      <w:bookmarkStart w:id="73" w:name="_Toc4009"/>
      <w:bookmarkStart w:id="74" w:name="_Toc29467"/>
      <w:bookmarkStart w:id="75" w:name="_Toc19768"/>
      <w:bookmarkStart w:id="76" w:name="_Toc325726019"/>
      <w:bookmarkStart w:id="77" w:name="_Toc376936750"/>
      <w:bookmarkStart w:id="78"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14:paraId="0942819E">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69"/>
      <w:bookmarkEnd w:id="70"/>
      <w:bookmarkEnd w:id="71"/>
      <w:bookmarkEnd w:id="72"/>
      <w:bookmarkEnd w:id="73"/>
      <w:r>
        <w:rPr>
          <w:rFonts w:hint="eastAsia" w:ascii="宋体" w:hAnsi="宋体" w:cs="宋体"/>
          <w:b/>
          <w:bCs/>
          <w:color w:val="auto"/>
          <w:sz w:val="24"/>
          <w:szCs w:val="24"/>
        </w:rPr>
        <w:t>提交响应文件截止时间、地点</w:t>
      </w:r>
      <w:bookmarkEnd w:id="74"/>
      <w:bookmarkEnd w:id="75"/>
    </w:p>
    <w:p w14:paraId="4A79A14B">
      <w:pPr>
        <w:pStyle w:val="15"/>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14:paraId="4B30716B">
      <w:pPr>
        <w:widowControl/>
        <w:spacing w:line="360" w:lineRule="auto"/>
        <w:ind w:firstLine="0" w:firstLineChars="0"/>
        <w:jc w:val="center"/>
        <w:outlineLvl w:val="1"/>
        <w:rPr>
          <w:rFonts w:ascii="宋体" w:hAnsi="宋体" w:eastAsia="宋体" w:cs="宋体"/>
          <w:b/>
          <w:bCs/>
          <w:sz w:val="24"/>
          <w:szCs w:val="24"/>
        </w:rPr>
      </w:pPr>
      <w:bookmarkStart w:id="79" w:name="_Toc5644"/>
      <w:r>
        <w:rPr>
          <w:rFonts w:hint="eastAsia" w:ascii="宋体" w:hAnsi="宋体" w:eastAsia="宋体" w:cs="宋体"/>
          <w:b/>
          <w:bCs/>
          <w:sz w:val="24"/>
          <w:szCs w:val="24"/>
        </w:rPr>
        <w:t>五、</w:t>
      </w:r>
      <w:bookmarkEnd w:id="76"/>
      <w:bookmarkEnd w:id="77"/>
      <w:r>
        <w:rPr>
          <w:rFonts w:hint="eastAsia" w:ascii="宋体" w:hAnsi="宋体" w:eastAsia="宋体" w:cs="宋体"/>
          <w:b/>
          <w:bCs/>
          <w:sz w:val="24"/>
          <w:szCs w:val="24"/>
        </w:rPr>
        <w:t>磋商过程</w:t>
      </w:r>
      <w:bookmarkEnd w:id="78"/>
      <w:bookmarkEnd w:id="79"/>
    </w:p>
    <w:p w14:paraId="4BED87A6">
      <w:pPr>
        <w:widowControl/>
        <w:spacing w:line="360" w:lineRule="auto"/>
        <w:ind w:firstLine="0" w:firstLineChars="0"/>
        <w:jc w:val="left"/>
        <w:outlineLvl w:val="2"/>
        <w:rPr>
          <w:rFonts w:ascii="宋体" w:hAnsi="宋体" w:eastAsia="宋体" w:cs="宋体"/>
          <w:b/>
          <w:bCs/>
          <w:sz w:val="24"/>
          <w:szCs w:val="24"/>
        </w:rPr>
      </w:pPr>
      <w:bookmarkStart w:id="80" w:name="_Toc376936751"/>
      <w:bookmarkStart w:id="81" w:name="_Toc325726020"/>
      <w:bookmarkStart w:id="82" w:name="_Toc26723"/>
      <w:bookmarkStart w:id="83" w:name="_Toc15630"/>
      <w:r>
        <w:rPr>
          <w:rFonts w:hint="eastAsia" w:ascii="宋体" w:hAnsi="宋体" w:eastAsia="宋体" w:cs="宋体"/>
          <w:b/>
          <w:bCs/>
          <w:sz w:val="24"/>
          <w:szCs w:val="24"/>
        </w:rPr>
        <w:t>14.</w:t>
      </w:r>
      <w:bookmarkEnd w:id="80"/>
      <w:bookmarkEnd w:id="81"/>
      <w:r>
        <w:rPr>
          <w:rFonts w:hint="eastAsia" w:ascii="宋体" w:hAnsi="宋体" w:eastAsia="宋体" w:cs="宋体"/>
          <w:b/>
          <w:bCs/>
          <w:sz w:val="24"/>
          <w:szCs w:val="24"/>
        </w:rPr>
        <w:t>磋商过程</w:t>
      </w:r>
      <w:bookmarkEnd w:id="82"/>
      <w:bookmarkEnd w:id="83"/>
    </w:p>
    <w:p w14:paraId="30C15DC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33FD098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6EC9904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088222A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4362963F">
      <w:pPr>
        <w:widowControl/>
        <w:spacing w:line="360" w:lineRule="auto"/>
        <w:ind w:firstLine="0" w:firstLineChars="0"/>
        <w:jc w:val="center"/>
        <w:outlineLvl w:val="1"/>
        <w:rPr>
          <w:rFonts w:ascii="宋体" w:hAnsi="宋体" w:eastAsia="宋体" w:cs="宋体"/>
          <w:b/>
          <w:bCs/>
          <w:sz w:val="24"/>
          <w:szCs w:val="24"/>
        </w:rPr>
      </w:pPr>
      <w:bookmarkStart w:id="84" w:name="_Toc376936752"/>
      <w:bookmarkStart w:id="85" w:name="_Toc18107"/>
      <w:bookmarkStart w:id="86" w:name="_Toc19030"/>
      <w:bookmarkStart w:id="87" w:name="_Toc325726021"/>
      <w:r>
        <w:rPr>
          <w:rFonts w:hint="eastAsia" w:ascii="宋体" w:hAnsi="宋体" w:eastAsia="宋体" w:cs="宋体"/>
          <w:b/>
          <w:bCs/>
          <w:sz w:val="24"/>
          <w:szCs w:val="24"/>
        </w:rPr>
        <w:t>六、磋商程序及方法</w:t>
      </w:r>
      <w:bookmarkEnd w:id="84"/>
      <w:bookmarkEnd w:id="85"/>
      <w:bookmarkEnd w:id="86"/>
      <w:bookmarkEnd w:id="87"/>
    </w:p>
    <w:p w14:paraId="488CCA51">
      <w:pPr>
        <w:widowControl/>
        <w:spacing w:line="360" w:lineRule="auto"/>
        <w:ind w:firstLine="0" w:firstLineChars="0"/>
        <w:jc w:val="left"/>
        <w:outlineLvl w:val="2"/>
        <w:rPr>
          <w:rFonts w:ascii="宋体" w:hAnsi="宋体" w:eastAsia="宋体" w:cs="宋体"/>
          <w:b/>
          <w:bCs/>
          <w:sz w:val="24"/>
          <w:szCs w:val="24"/>
        </w:rPr>
      </w:pPr>
      <w:bookmarkStart w:id="88" w:name="_Toc16935"/>
      <w:bookmarkStart w:id="89" w:name="_Toc325726022"/>
      <w:bookmarkStart w:id="90" w:name="_Toc26121"/>
      <w:bookmarkStart w:id="91" w:name="_Toc376936753"/>
      <w:r>
        <w:rPr>
          <w:rFonts w:hint="eastAsia" w:ascii="宋体" w:hAnsi="宋体" w:eastAsia="宋体" w:cs="宋体"/>
          <w:b/>
          <w:bCs/>
          <w:sz w:val="24"/>
          <w:szCs w:val="24"/>
        </w:rPr>
        <w:t>15.磋商小组</w:t>
      </w:r>
      <w:bookmarkEnd w:id="88"/>
      <w:bookmarkEnd w:id="89"/>
      <w:bookmarkEnd w:id="90"/>
      <w:bookmarkEnd w:id="91"/>
    </w:p>
    <w:p w14:paraId="0F547DF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60D846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3A361AA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02A348C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130E441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428EC2B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0116316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6DA0266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0923BE5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68CC822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2436D79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6C54AF6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38DFD79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1A46865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5CB0B33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21A41EB1">
      <w:pPr>
        <w:widowControl/>
        <w:spacing w:line="360" w:lineRule="auto"/>
        <w:ind w:firstLine="0" w:firstLineChars="0"/>
        <w:jc w:val="left"/>
        <w:outlineLvl w:val="2"/>
        <w:rPr>
          <w:rFonts w:ascii="宋体" w:hAnsi="宋体" w:eastAsia="宋体" w:cs="宋体"/>
          <w:b/>
          <w:bCs/>
          <w:sz w:val="24"/>
          <w:szCs w:val="24"/>
        </w:rPr>
      </w:pPr>
      <w:bookmarkStart w:id="92" w:name="_Toc27086"/>
      <w:bookmarkStart w:id="93" w:name="_Toc14694"/>
      <w:bookmarkStart w:id="94" w:name="_Toc325726023"/>
      <w:bookmarkStart w:id="95" w:name="_Toc376936754"/>
      <w:r>
        <w:rPr>
          <w:rFonts w:hint="eastAsia" w:ascii="宋体" w:hAnsi="宋体" w:eastAsia="宋体" w:cs="宋体"/>
          <w:b/>
          <w:bCs/>
          <w:sz w:val="24"/>
          <w:szCs w:val="24"/>
        </w:rPr>
        <w:t>16.磋商程序</w:t>
      </w:r>
      <w:bookmarkEnd w:id="92"/>
      <w:bookmarkEnd w:id="93"/>
      <w:bookmarkEnd w:id="94"/>
      <w:bookmarkEnd w:id="95"/>
    </w:p>
    <w:p w14:paraId="1C71F6C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54EDEC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5C292CB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6672A6B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2F1013B8">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1E7CD88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14:paraId="33C4361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207B7D0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14:paraId="310D093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37E3DE7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交货时间</w:t>
      </w:r>
      <w:r>
        <w:rPr>
          <w:rFonts w:hint="eastAsia" w:ascii="宋体" w:hAnsi="宋体" w:eastAsia="宋体" w:cs="宋体"/>
          <w:sz w:val="24"/>
          <w:szCs w:val="24"/>
          <w:lang w:val="en-US" w:eastAsia="zh-CN"/>
        </w:rPr>
        <w:t>、</w:t>
      </w:r>
      <w:r>
        <w:rPr>
          <w:rFonts w:hint="eastAsia" w:ascii="宋体" w:hAnsi="宋体" w:eastAsia="宋体" w:cs="宋体"/>
          <w:sz w:val="24"/>
          <w:szCs w:val="24"/>
        </w:rPr>
        <w:t>磋商有效期、法定代表人授权期限不能满足磋商文件要求的；</w:t>
      </w:r>
    </w:p>
    <w:p w14:paraId="0F1E3EB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5FB240F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3A4DC76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3888E62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103F8B78">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60D8DB">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72F315DB">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512AAF3">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CCEAE0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136AA1E">
      <w:pPr>
        <w:widowControl/>
        <w:spacing w:line="360" w:lineRule="auto"/>
        <w:ind w:firstLine="0" w:firstLineChars="0"/>
        <w:jc w:val="left"/>
        <w:outlineLvl w:val="2"/>
        <w:rPr>
          <w:rFonts w:ascii="宋体" w:hAnsi="宋体" w:eastAsia="宋体" w:cs="宋体"/>
          <w:b/>
          <w:bCs/>
          <w:sz w:val="24"/>
          <w:szCs w:val="24"/>
        </w:rPr>
      </w:pPr>
      <w:bookmarkStart w:id="96" w:name="_Toc376936755"/>
      <w:bookmarkStart w:id="97" w:name="_Toc20611"/>
      <w:bookmarkStart w:id="98" w:name="_Toc13668"/>
      <w:bookmarkStart w:id="99" w:name="_Toc325726024"/>
      <w:r>
        <w:rPr>
          <w:rFonts w:hint="eastAsia" w:ascii="宋体" w:hAnsi="宋体" w:eastAsia="宋体" w:cs="宋体"/>
          <w:b/>
          <w:bCs/>
          <w:sz w:val="24"/>
          <w:szCs w:val="24"/>
        </w:rPr>
        <w:t>17.评审办法</w:t>
      </w:r>
      <w:bookmarkEnd w:id="96"/>
      <w:bookmarkEnd w:id="97"/>
      <w:bookmarkEnd w:id="98"/>
      <w:bookmarkEnd w:id="99"/>
    </w:p>
    <w:p w14:paraId="4FBC293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7B6EFE7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679"/>
        <w:gridCol w:w="997"/>
        <w:gridCol w:w="5764"/>
      </w:tblGrid>
      <w:tr w14:paraId="11CA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98" w:type="dxa"/>
            <w:shd w:val="clear" w:color="000000" w:fill="FFFFFF"/>
            <w:noWrap w:val="0"/>
            <w:vAlign w:val="center"/>
          </w:tcPr>
          <w:p w14:paraId="3CE1F498">
            <w:pPr>
              <w:keepNext w:val="0"/>
              <w:keepLines w:val="0"/>
              <w:pageBreakBefore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kern w:val="0"/>
                <w:sz w:val="24"/>
                <w:szCs w:val="24"/>
                <w:lang w:val="zh-CN"/>
              </w:rPr>
            </w:pPr>
            <w:bookmarkStart w:id="100" w:name="_Toc376936756"/>
            <w:bookmarkStart w:id="101" w:name="_Toc325726025"/>
            <w:bookmarkStart w:id="102" w:name="_Toc2506"/>
            <w:bookmarkStart w:id="103" w:name="_Toc6689"/>
            <w:r>
              <w:rPr>
                <w:rFonts w:hint="eastAsia" w:ascii="宋体" w:hAnsi="宋体" w:eastAsia="宋体" w:cs="宋体"/>
                <w:kern w:val="0"/>
                <w:sz w:val="24"/>
                <w:szCs w:val="24"/>
                <w:lang w:val="zh-CN"/>
              </w:rPr>
              <w:t>类别</w:t>
            </w:r>
          </w:p>
        </w:tc>
        <w:tc>
          <w:tcPr>
            <w:tcW w:w="1679" w:type="dxa"/>
            <w:shd w:val="clear" w:color="000000" w:fill="FFFFFF"/>
            <w:noWrap w:val="0"/>
            <w:vAlign w:val="center"/>
          </w:tcPr>
          <w:p w14:paraId="09838BA8">
            <w:pPr>
              <w:keepNext w:val="0"/>
              <w:keepLines w:val="0"/>
              <w:pageBreakBefore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w:t>
            </w:r>
          </w:p>
        </w:tc>
        <w:tc>
          <w:tcPr>
            <w:tcW w:w="997" w:type="dxa"/>
            <w:shd w:val="clear" w:color="000000" w:fill="FFFFFF"/>
            <w:noWrap w:val="0"/>
            <w:vAlign w:val="center"/>
          </w:tcPr>
          <w:p w14:paraId="788866FE">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满分</w:t>
            </w:r>
          </w:p>
          <w:p w14:paraId="0460B41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分值</w:t>
            </w:r>
          </w:p>
        </w:tc>
        <w:tc>
          <w:tcPr>
            <w:tcW w:w="5764" w:type="dxa"/>
            <w:shd w:val="clear" w:color="000000" w:fill="FFFFFF"/>
            <w:noWrap w:val="0"/>
            <w:vAlign w:val="center"/>
          </w:tcPr>
          <w:p w14:paraId="73585D33">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评审标准</w:t>
            </w:r>
          </w:p>
        </w:tc>
      </w:tr>
      <w:tr w14:paraId="27AC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98" w:type="dxa"/>
            <w:shd w:val="clear" w:color="000000" w:fill="FFFFFF"/>
            <w:noWrap w:val="0"/>
            <w:vAlign w:val="center"/>
          </w:tcPr>
          <w:p w14:paraId="2CBC187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投标报价</w:t>
            </w:r>
            <w:r>
              <w:rPr>
                <w:rFonts w:hint="eastAsia" w:ascii="宋体" w:hAnsi="宋体" w:eastAsia="宋体" w:cs="宋体"/>
                <w:kern w:val="0"/>
                <w:sz w:val="24"/>
                <w:szCs w:val="24"/>
              </w:rPr>
              <w:t>30</w:t>
            </w:r>
            <w:r>
              <w:rPr>
                <w:rFonts w:hint="eastAsia" w:ascii="宋体" w:hAnsi="宋体" w:eastAsia="宋体" w:cs="宋体"/>
                <w:kern w:val="0"/>
                <w:sz w:val="24"/>
                <w:szCs w:val="24"/>
                <w:lang w:val="zh-CN"/>
              </w:rPr>
              <w:t>分</w:t>
            </w:r>
          </w:p>
        </w:tc>
        <w:tc>
          <w:tcPr>
            <w:tcW w:w="1679" w:type="dxa"/>
            <w:shd w:val="clear" w:color="000000" w:fill="FFFFFF"/>
            <w:noWrap w:val="0"/>
            <w:vAlign w:val="center"/>
          </w:tcPr>
          <w:p w14:paraId="6E7DAB1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报价分</w:t>
            </w:r>
          </w:p>
          <w:p w14:paraId="46349E7F">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kern w:val="0"/>
                <w:sz w:val="24"/>
                <w:szCs w:val="24"/>
                <w:lang w:val="zh-CN"/>
              </w:rPr>
            </w:pPr>
          </w:p>
        </w:tc>
        <w:tc>
          <w:tcPr>
            <w:tcW w:w="997" w:type="dxa"/>
            <w:shd w:val="clear" w:color="000000" w:fill="FFFFFF"/>
            <w:noWrap w:val="0"/>
            <w:vAlign w:val="center"/>
          </w:tcPr>
          <w:p w14:paraId="1F1FAFC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5764" w:type="dxa"/>
            <w:shd w:val="clear" w:color="000000" w:fill="FFFFFF"/>
            <w:noWrap w:val="0"/>
            <w:vAlign w:val="center"/>
          </w:tcPr>
          <w:p w14:paraId="30CEF313">
            <w:pPr>
              <w:keepNext w:val="0"/>
              <w:keepLines w:val="0"/>
              <w:pageBreakBefore w:val="0"/>
              <w:widowControl/>
              <w:numPr>
                <w:ilvl w:val="0"/>
                <w:numId w:val="0"/>
              </w:numPr>
              <w:kinsoku/>
              <w:wordWrap/>
              <w:overflowPunct/>
              <w:topLinePunct w:val="0"/>
              <w:bidi w:val="0"/>
              <w:snapToGrid/>
              <w:spacing w:beforeAutospacing="0" w:afterAutospacing="0"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价格分应当采用低价优先法计算，即满足招标文件要求且投标价格最低的投标报价为评标基准价，其价格分为满分。其他</w:t>
            </w:r>
            <w:r>
              <w:rPr>
                <w:rFonts w:hint="eastAsia" w:ascii="宋体" w:hAnsi="宋体" w:eastAsia="宋体" w:cs="宋体"/>
                <w:color w:val="000000"/>
                <w:kern w:val="0"/>
                <w:sz w:val="24"/>
                <w:szCs w:val="24"/>
                <w:lang w:eastAsia="zh-CN" w:bidi="ar"/>
              </w:rPr>
              <w:t>投标人</w:t>
            </w:r>
            <w:r>
              <w:rPr>
                <w:rFonts w:hint="eastAsia" w:ascii="宋体" w:hAnsi="宋体" w:eastAsia="宋体" w:cs="宋体"/>
                <w:color w:val="000000"/>
                <w:kern w:val="0"/>
                <w:sz w:val="24"/>
                <w:szCs w:val="24"/>
                <w:lang w:bidi="ar"/>
              </w:rPr>
              <w:t>的价格分统一按照下列公式计算：投标报价得分=(评标基准价／投标报价)×100×投标报价比重（30%）</w:t>
            </w:r>
          </w:p>
        </w:tc>
      </w:tr>
      <w:tr w14:paraId="4FA0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98" w:type="dxa"/>
            <w:vMerge w:val="restart"/>
            <w:shd w:val="clear" w:color="000000" w:fill="FFFFFF"/>
            <w:noWrap w:val="0"/>
            <w:vAlign w:val="center"/>
          </w:tcPr>
          <w:p w14:paraId="27FEE90E">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技术水平（</w:t>
            </w:r>
            <w:r>
              <w:rPr>
                <w:rFonts w:hint="eastAsia" w:ascii="宋体" w:hAnsi="宋体" w:cs="宋体"/>
                <w:kern w:val="0"/>
                <w:sz w:val="24"/>
                <w:szCs w:val="24"/>
                <w:lang w:val="en-US" w:eastAsia="zh-CN"/>
              </w:rPr>
              <w:t>37</w:t>
            </w:r>
            <w:r>
              <w:rPr>
                <w:rFonts w:hint="eastAsia" w:ascii="宋体" w:hAnsi="宋体" w:eastAsia="宋体" w:cs="宋体"/>
                <w:kern w:val="0"/>
                <w:sz w:val="24"/>
                <w:szCs w:val="24"/>
                <w:lang w:val="zh-CN"/>
              </w:rPr>
              <w:t>分）</w:t>
            </w:r>
          </w:p>
        </w:tc>
        <w:tc>
          <w:tcPr>
            <w:tcW w:w="1679" w:type="dxa"/>
            <w:shd w:val="clear" w:color="000000" w:fill="FFFFFF"/>
            <w:noWrap w:val="0"/>
            <w:vAlign w:val="center"/>
          </w:tcPr>
          <w:p w14:paraId="309E5A98">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w:t>
            </w:r>
          </w:p>
          <w:p w14:paraId="6DFBF20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参数</w:t>
            </w:r>
          </w:p>
        </w:tc>
        <w:tc>
          <w:tcPr>
            <w:tcW w:w="997" w:type="dxa"/>
            <w:shd w:val="clear" w:color="000000" w:fill="FFFFFF"/>
            <w:noWrap w:val="0"/>
            <w:vAlign w:val="center"/>
          </w:tcPr>
          <w:p w14:paraId="5137DABC">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5764" w:type="dxa"/>
            <w:shd w:val="clear" w:color="000000" w:fill="FFFFFF"/>
            <w:noWrap w:val="0"/>
            <w:vAlign w:val="center"/>
          </w:tcPr>
          <w:p w14:paraId="73556189">
            <w:pPr>
              <w:keepNext w:val="0"/>
              <w:keepLines w:val="0"/>
              <w:pageBreakBefore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color w:val="000000"/>
                <w:sz w:val="24"/>
                <w:szCs w:val="24"/>
                <w:lang w:val="zh-CN" w:bidi="ar"/>
              </w:rPr>
              <w:t>技术参数和配置完全满足或高于</w:t>
            </w:r>
            <w:r>
              <w:rPr>
                <w:rFonts w:hint="eastAsia" w:ascii="宋体" w:hAnsi="宋体" w:eastAsia="宋体" w:cs="宋体"/>
                <w:color w:val="000000"/>
                <w:sz w:val="24"/>
                <w:szCs w:val="24"/>
                <w:lang w:val="en-US" w:eastAsia="zh-CN" w:bidi="ar"/>
              </w:rPr>
              <w:t>招标</w:t>
            </w:r>
            <w:r>
              <w:rPr>
                <w:rFonts w:hint="eastAsia" w:ascii="宋体" w:hAnsi="宋体" w:eastAsia="宋体" w:cs="宋体"/>
                <w:color w:val="000000"/>
                <w:sz w:val="24"/>
                <w:szCs w:val="24"/>
                <w:lang w:bidi="ar"/>
              </w:rPr>
              <w:t>文件</w:t>
            </w:r>
            <w:r>
              <w:rPr>
                <w:rFonts w:hint="eastAsia" w:ascii="宋体" w:hAnsi="宋体" w:eastAsia="宋体" w:cs="宋体"/>
                <w:color w:val="000000"/>
                <w:sz w:val="24"/>
                <w:szCs w:val="24"/>
                <w:lang w:val="zh-CN" w:bidi="ar"/>
              </w:rPr>
              <w:t>要求的，得</w:t>
            </w:r>
            <w:r>
              <w:rPr>
                <w:rFonts w:hint="eastAsia" w:ascii="宋体" w:hAnsi="宋体" w:eastAsia="宋体" w:cs="宋体"/>
                <w:color w:val="000000"/>
                <w:sz w:val="24"/>
                <w:szCs w:val="24"/>
                <w:lang w:val="en-US" w:eastAsia="zh-CN" w:bidi="ar"/>
              </w:rPr>
              <w:t>3</w:t>
            </w:r>
            <w:r>
              <w:rPr>
                <w:rFonts w:hint="eastAsia" w:ascii="宋体" w:hAnsi="宋体" w:eastAsia="宋体" w:cs="宋体"/>
                <w:color w:val="000000"/>
                <w:sz w:val="24"/>
                <w:szCs w:val="24"/>
                <w:lang w:bidi="ar"/>
              </w:rPr>
              <w:t>0</w:t>
            </w:r>
            <w:r>
              <w:rPr>
                <w:rFonts w:hint="eastAsia" w:ascii="宋体" w:hAnsi="宋体" w:eastAsia="宋体" w:cs="宋体"/>
                <w:color w:val="000000"/>
                <w:sz w:val="24"/>
                <w:szCs w:val="24"/>
                <w:lang w:val="zh-CN" w:bidi="ar"/>
              </w:rPr>
              <w:t>分；每有一项负偏离扣</w:t>
            </w:r>
            <w:r>
              <w:rPr>
                <w:rFonts w:hint="eastAsia" w:ascii="宋体" w:hAnsi="宋体" w:eastAsia="宋体" w:cs="宋体"/>
                <w:color w:val="000000"/>
                <w:sz w:val="24"/>
                <w:szCs w:val="24"/>
                <w:lang w:val="en-US" w:eastAsia="zh-CN" w:bidi="ar"/>
              </w:rPr>
              <w:t>4</w:t>
            </w:r>
            <w:r>
              <w:rPr>
                <w:rFonts w:hint="eastAsia" w:ascii="宋体" w:hAnsi="宋体" w:eastAsia="宋体" w:cs="宋体"/>
                <w:color w:val="000000"/>
                <w:sz w:val="24"/>
                <w:szCs w:val="24"/>
                <w:lang w:val="zh-CN" w:bidi="ar"/>
              </w:rPr>
              <w:t>分，扣完为止。</w:t>
            </w:r>
          </w:p>
        </w:tc>
      </w:tr>
      <w:tr w14:paraId="165F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98" w:type="dxa"/>
            <w:vMerge w:val="continue"/>
            <w:shd w:val="clear" w:color="000000" w:fill="FFFFFF"/>
            <w:noWrap w:val="0"/>
            <w:vAlign w:val="center"/>
          </w:tcPr>
          <w:p w14:paraId="6DBE6FC9">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kern w:val="0"/>
                <w:sz w:val="24"/>
                <w:szCs w:val="24"/>
                <w:lang w:val="zh-CN"/>
              </w:rPr>
            </w:pPr>
          </w:p>
        </w:tc>
        <w:tc>
          <w:tcPr>
            <w:tcW w:w="1679" w:type="dxa"/>
            <w:shd w:val="clear" w:color="000000" w:fill="FFFFFF"/>
            <w:noWrap w:val="0"/>
            <w:vAlign w:val="center"/>
          </w:tcPr>
          <w:p w14:paraId="34BC2B19">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投标产品的可实施性</w:t>
            </w:r>
          </w:p>
        </w:tc>
        <w:tc>
          <w:tcPr>
            <w:tcW w:w="997" w:type="dxa"/>
            <w:shd w:val="clear" w:color="000000" w:fill="FFFFFF"/>
            <w:noWrap w:val="0"/>
            <w:vAlign w:val="center"/>
          </w:tcPr>
          <w:p w14:paraId="36676237">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764" w:type="dxa"/>
            <w:shd w:val="clear" w:color="000000" w:fill="FFFFFF"/>
            <w:noWrap w:val="0"/>
            <w:vAlign w:val="center"/>
          </w:tcPr>
          <w:p w14:paraId="6C1A89C4">
            <w:pPr>
              <w:keepNext w:val="0"/>
              <w:keepLines w:val="0"/>
              <w:pageBreakBefore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000000"/>
                <w:sz w:val="24"/>
                <w:szCs w:val="24"/>
                <w:lang w:val="zh-CN" w:bidi="ar"/>
              </w:rPr>
            </w:pPr>
            <w:r>
              <w:rPr>
                <w:rFonts w:hint="eastAsia" w:ascii="宋体" w:hAnsi="宋体" w:eastAsia="宋体" w:cs="宋体"/>
                <w:sz w:val="24"/>
                <w:szCs w:val="24"/>
              </w:rPr>
              <w:t>所投产品的技术支持能力强、技术指导完整详尽可行性强</w:t>
            </w:r>
            <w:r>
              <w:rPr>
                <w:rFonts w:hint="eastAsia" w:ascii="宋体" w:hAnsi="宋体" w:eastAsia="宋体" w:cs="宋体"/>
                <w:sz w:val="24"/>
                <w:szCs w:val="24"/>
                <w:lang w:eastAsia="zh-CN"/>
              </w:rPr>
              <w:t>，产品取得国家相关部门的认可；</w:t>
            </w:r>
            <w:r>
              <w:rPr>
                <w:rFonts w:hint="eastAsia" w:ascii="宋体" w:hAnsi="宋体" w:eastAsia="宋体" w:cs="宋体"/>
                <w:sz w:val="24"/>
                <w:szCs w:val="24"/>
              </w:rPr>
              <w:t>备品备件供应渠道正常，无不良市场反馈</w:t>
            </w:r>
            <w:r>
              <w:rPr>
                <w:rFonts w:hint="eastAsia" w:ascii="宋体" w:hAnsi="宋体" w:eastAsia="宋体" w:cs="宋体"/>
                <w:sz w:val="24"/>
                <w:szCs w:val="24"/>
                <w:lang w:eastAsia="zh-CN"/>
              </w:rPr>
              <w:t>；</w:t>
            </w:r>
            <w:r>
              <w:rPr>
                <w:rFonts w:hint="eastAsia" w:ascii="宋体" w:hAnsi="宋体" w:eastAsia="宋体" w:cs="宋体"/>
                <w:sz w:val="24"/>
                <w:szCs w:val="24"/>
              </w:rPr>
              <w:t>提供质量保证，产品便于操作、安全可靠、功能齐全、性能良好且满足或优于</w:t>
            </w:r>
            <w:r>
              <w:rPr>
                <w:rFonts w:hint="eastAsia" w:ascii="宋体" w:hAnsi="宋体" w:eastAsia="宋体" w:cs="宋体"/>
                <w:sz w:val="24"/>
                <w:szCs w:val="24"/>
                <w:lang w:val="en-US" w:eastAsia="zh-CN"/>
              </w:rPr>
              <w:t>招标</w:t>
            </w:r>
            <w:r>
              <w:rPr>
                <w:rFonts w:hint="eastAsia" w:ascii="宋体" w:hAnsi="宋体" w:eastAsia="宋体" w:cs="宋体"/>
                <w:sz w:val="24"/>
                <w:szCs w:val="24"/>
              </w:rPr>
              <w:t>文件要求的得5分；所投产品备品备件供应渠道正常，无不良市场反馈的得3分；所投产品提供质量保证，产品便于操作、安全可靠、功能齐全、性能良好的得1分；不提供不得分。</w:t>
            </w:r>
          </w:p>
        </w:tc>
      </w:tr>
      <w:tr w14:paraId="1E24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98" w:type="dxa"/>
            <w:vMerge w:val="continue"/>
            <w:shd w:val="clear" w:color="000000" w:fill="FFFFFF"/>
            <w:noWrap w:val="0"/>
            <w:vAlign w:val="center"/>
          </w:tcPr>
          <w:p w14:paraId="27812569">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kern w:val="0"/>
                <w:sz w:val="24"/>
                <w:szCs w:val="24"/>
                <w:lang w:val="zh-CN"/>
              </w:rPr>
            </w:pPr>
          </w:p>
        </w:tc>
        <w:tc>
          <w:tcPr>
            <w:tcW w:w="1679" w:type="dxa"/>
            <w:shd w:val="clear" w:color="000000" w:fill="FFFFFF"/>
            <w:noWrap w:val="0"/>
            <w:vAlign w:val="center"/>
          </w:tcPr>
          <w:p w14:paraId="31682902">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节能和环保</w:t>
            </w:r>
          </w:p>
        </w:tc>
        <w:tc>
          <w:tcPr>
            <w:tcW w:w="997" w:type="dxa"/>
            <w:shd w:val="clear" w:color="000000" w:fill="FFFFFF"/>
            <w:noWrap w:val="0"/>
            <w:vAlign w:val="center"/>
          </w:tcPr>
          <w:p w14:paraId="4A8DD208">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2</w:t>
            </w:r>
          </w:p>
        </w:tc>
        <w:tc>
          <w:tcPr>
            <w:tcW w:w="5764" w:type="dxa"/>
            <w:shd w:val="clear" w:color="000000" w:fill="FFFFFF"/>
            <w:noWrap w:val="0"/>
            <w:vAlign w:val="center"/>
          </w:tcPr>
          <w:p w14:paraId="684DE97F">
            <w:pPr>
              <w:keepNext w:val="0"/>
              <w:keepLines w:val="0"/>
              <w:pageBreakBefore w:val="0"/>
              <w:widowControl/>
              <w:kinsoku/>
              <w:wordWrap/>
              <w:overflowPunct/>
              <w:topLinePunct w:val="0"/>
              <w:bidi w:val="0"/>
              <w:snapToGrid/>
              <w:spacing w:beforeAutospacing="0" w:afterAutospacing="0" w:line="360" w:lineRule="auto"/>
              <w:jc w:val="left"/>
              <w:textAlignment w:val="auto"/>
              <w:rPr>
                <w:rFonts w:hint="eastAsia" w:ascii="宋体" w:hAnsi="宋体" w:eastAsia="宋体" w:cs="宋体"/>
                <w:color w:val="000000"/>
                <w:kern w:val="0"/>
                <w:sz w:val="24"/>
                <w:szCs w:val="24"/>
                <w:lang w:val="zh-CN" w:bidi="ar"/>
              </w:rPr>
            </w:pPr>
            <w:r>
              <w:rPr>
                <w:rFonts w:hint="eastAsia" w:ascii="宋体" w:hAnsi="宋体" w:eastAsia="宋体" w:cs="宋体"/>
                <w:sz w:val="24"/>
                <w:szCs w:val="24"/>
              </w:rPr>
              <w:t>所投产品为节能产品，每提供1份得</w:t>
            </w:r>
            <w:r>
              <w:rPr>
                <w:rFonts w:hint="eastAsia" w:ascii="宋体" w:hAnsi="宋体" w:eastAsia="宋体" w:cs="宋体"/>
                <w:sz w:val="24"/>
                <w:szCs w:val="24"/>
                <w:lang w:val="en-US" w:eastAsia="zh-CN"/>
              </w:rPr>
              <w:t>1</w:t>
            </w:r>
            <w:r>
              <w:rPr>
                <w:rFonts w:hint="eastAsia" w:ascii="宋体" w:hAnsi="宋体" w:eastAsia="宋体" w:cs="宋体"/>
                <w:sz w:val="24"/>
                <w:szCs w:val="24"/>
              </w:rPr>
              <w:t>分，满分</w:t>
            </w:r>
            <w:r>
              <w:rPr>
                <w:rFonts w:hint="eastAsia" w:ascii="宋体" w:hAnsi="宋体" w:eastAsia="宋体" w:cs="宋体"/>
                <w:sz w:val="24"/>
                <w:szCs w:val="24"/>
                <w:lang w:val="en-US" w:eastAsia="zh-CN"/>
              </w:rPr>
              <w:t>1</w:t>
            </w:r>
            <w:r>
              <w:rPr>
                <w:rFonts w:hint="eastAsia" w:ascii="宋体" w:hAnsi="宋体" w:eastAsia="宋体" w:cs="宋体"/>
                <w:sz w:val="24"/>
                <w:szCs w:val="24"/>
              </w:rPr>
              <w:t>分；所投产品为环保产品，每提供1份得</w:t>
            </w:r>
            <w:r>
              <w:rPr>
                <w:rFonts w:hint="eastAsia" w:ascii="宋体" w:hAnsi="宋体" w:eastAsia="宋体" w:cs="宋体"/>
                <w:sz w:val="24"/>
                <w:szCs w:val="24"/>
                <w:lang w:val="en-US" w:eastAsia="zh-CN"/>
              </w:rPr>
              <w:t>1</w:t>
            </w:r>
            <w:r>
              <w:rPr>
                <w:rFonts w:hint="eastAsia" w:ascii="宋体" w:hAnsi="宋体" w:eastAsia="宋体" w:cs="宋体"/>
                <w:sz w:val="24"/>
                <w:szCs w:val="24"/>
              </w:rPr>
              <w:t>分，满分</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分；未提供不得分。该项得分的认定以《国家节能产品认证证书》、《中国环境标志产品认证证书》</w:t>
            </w:r>
            <w:r>
              <w:rPr>
                <w:rFonts w:hint="eastAsia" w:ascii="宋体" w:hAnsi="宋体" w:eastAsia="宋体" w:cs="宋体"/>
                <w:sz w:val="24"/>
                <w:szCs w:val="24"/>
                <w:lang w:val="en-US" w:eastAsia="zh-CN"/>
              </w:rPr>
              <w:t>(原件备查）</w:t>
            </w:r>
            <w:r>
              <w:rPr>
                <w:rFonts w:hint="eastAsia" w:ascii="宋体" w:hAnsi="宋体" w:eastAsia="宋体" w:cs="宋体"/>
                <w:sz w:val="24"/>
                <w:szCs w:val="24"/>
              </w:rPr>
              <w:t>和政府部门公布的《节能产品政府采购清单》、《环境标志产品政府采购清单》网页截屏为准。</w:t>
            </w:r>
          </w:p>
        </w:tc>
      </w:tr>
      <w:tr w14:paraId="7B3E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198" w:type="dxa"/>
            <w:shd w:val="clear" w:color="000000" w:fill="FFFFFF"/>
            <w:noWrap w:val="0"/>
            <w:vAlign w:val="center"/>
          </w:tcPr>
          <w:p w14:paraId="4B08118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履约能力（</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lang w:val="zh-CN"/>
              </w:rPr>
              <w:t>分）</w:t>
            </w:r>
          </w:p>
        </w:tc>
        <w:tc>
          <w:tcPr>
            <w:tcW w:w="1679" w:type="dxa"/>
            <w:shd w:val="clear" w:color="000000" w:fill="FFFFFF"/>
            <w:noWrap w:val="0"/>
            <w:vAlign w:val="center"/>
          </w:tcPr>
          <w:p w14:paraId="7408DEB2">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类似业绩情况</w:t>
            </w:r>
          </w:p>
        </w:tc>
        <w:tc>
          <w:tcPr>
            <w:tcW w:w="997" w:type="dxa"/>
            <w:shd w:val="clear" w:color="000000" w:fill="FFFFFF"/>
            <w:noWrap w:val="0"/>
            <w:vAlign w:val="center"/>
          </w:tcPr>
          <w:p w14:paraId="13AD1521">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5764" w:type="dxa"/>
            <w:shd w:val="clear" w:color="000000" w:fill="FFFFFF"/>
            <w:noWrap w:val="0"/>
            <w:vAlign w:val="center"/>
          </w:tcPr>
          <w:p w14:paraId="0D327F08">
            <w:pPr>
              <w:keepNext w:val="0"/>
              <w:keepLines w:val="0"/>
              <w:pageBreakBefore w:val="0"/>
              <w:widowControl/>
              <w:kinsoku/>
              <w:wordWrap/>
              <w:overflowPunct/>
              <w:topLinePunct w:val="0"/>
              <w:bidi w:val="0"/>
              <w:snapToGrid/>
              <w:spacing w:beforeAutospacing="0" w:afterAutospacing="0" w:line="360" w:lineRule="auto"/>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提供</w:t>
            </w:r>
            <w:r>
              <w:rPr>
                <w:rFonts w:hint="eastAsia" w:ascii="宋体" w:hAnsi="宋体" w:eastAsia="宋体" w:cs="宋体"/>
                <w:kern w:val="0"/>
                <w:sz w:val="24"/>
                <w:szCs w:val="24"/>
                <w:highlight w:val="none"/>
                <w:lang w:val="en-US" w:eastAsia="zh-CN"/>
              </w:rPr>
              <w:t>2022年以来的</w:t>
            </w:r>
            <w:r>
              <w:rPr>
                <w:rFonts w:hint="eastAsia" w:ascii="宋体" w:hAnsi="宋体" w:eastAsia="宋体" w:cs="宋体"/>
                <w:kern w:val="0"/>
                <w:sz w:val="24"/>
                <w:szCs w:val="24"/>
                <w:highlight w:val="none"/>
                <w:lang w:val="zh-CN"/>
              </w:rPr>
              <w:t>类似业绩证明材料（</w:t>
            </w:r>
            <w:r>
              <w:rPr>
                <w:rFonts w:hint="eastAsia" w:ascii="宋体" w:hAnsi="宋体" w:eastAsia="宋体" w:cs="宋体"/>
                <w:kern w:val="0"/>
                <w:sz w:val="24"/>
                <w:szCs w:val="24"/>
                <w:highlight w:val="none"/>
                <w:lang w:val="zh-CN" w:eastAsia="zh-CN"/>
              </w:rPr>
              <w:t>以</w:t>
            </w:r>
            <w:r>
              <w:rPr>
                <w:rFonts w:hint="eastAsia" w:ascii="宋体" w:hAnsi="宋体" w:eastAsia="宋体" w:cs="宋体"/>
                <w:kern w:val="0"/>
                <w:sz w:val="24"/>
                <w:szCs w:val="24"/>
                <w:highlight w:val="none"/>
                <w:lang w:val="en-US" w:eastAsia="zh-CN"/>
              </w:rPr>
              <w:t>中标通知书或者</w:t>
            </w:r>
            <w:r>
              <w:rPr>
                <w:rFonts w:hint="eastAsia" w:ascii="宋体" w:hAnsi="宋体" w:eastAsia="宋体" w:cs="宋体"/>
                <w:kern w:val="0"/>
                <w:sz w:val="24"/>
                <w:szCs w:val="24"/>
                <w:highlight w:val="none"/>
                <w:lang w:val="zh-CN"/>
              </w:rPr>
              <w:t>合同扫描件或复印件</w:t>
            </w:r>
            <w:r>
              <w:rPr>
                <w:rFonts w:hint="eastAsia" w:ascii="宋体" w:hAnsi="宋体" w:eastAsia="宋体" w:cs="宋体"/>
                <w:kern w:val="0"/>
                <w:sz w:val="24"/>
                <w:szCs w:val="24"/>
                <w:highlight w:val="none"/>
                <w:lang w:val="zh-CN" w:eastAsia="zh-CN"/>
              </w:rPr>
              <w:t>为准）</w:t>
            </w:r>
            <w:r>
              <w:rPr>
                <w:rFonts w:hint="eastAsia" w:ascii="宋体" w:hAnsi="宋体" w:eastAsia="宋体" w:cs="宋体"/>
                <w:kern w:val="0"/>
                <w:sz w:val="24"/>
                <w:szCs w:val="24"/>
                <w:highlight w:val="none"/>
                <w:lang w:val="zh-CN"/>
              </w:rPr>
              <w:t>，每提供1项得</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分,满分</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lang w:val="zh-CN"/>
              </w:rPr>
              <w:t>分；不提供不得分。</w:t>
            </w:r>
          </w:p>
        </w:tc>
      </w:tr>
      <w:tr w14:paraId="4374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98" w:type="dxa"/>
            <w:shd w:val="clear" w:color="000000" w:fill="FFFFFF"/>
            <w:noWrap w:val="0"/>
            <w:vAlign w:val="center"/>
          </w:tcPr>
          <w:p w14:paraId="77FAC0D5">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kern w:val="0"/>
                <w:sz w:val="24"/>
                <w:szCs w:val="24"/>
                <w:lang w:val="zh-CN"/>
              </w:rPr>
            </w:pPr>
          </w:p>
          <w:p w14:paraId="705A57D5">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实施方案（</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lang w:val="zh-CN"/>
              </w:rPr>
              <w:t>分）</w:t>
            </w:r>
          </w:p>
        </w:tc>
        <w:tc>
          <w:tcPr>
            <w:tcW w:w="1679" w:type="dxa"/>
            <w:shd w:val="clear" w:color="000000" w:fill="FFFFFF"/>
            <w:noWrap w:val="0"/>
            <w:vAlign w:val="center"/>
          </w:tcPr>
          <w:p w14:paraId="2A3E46FB">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kern w:val="0"/>
                <w:sz w:val="24"/>
                <w:szCs w:val="24"/>
                <w:lang w:val="zh-CN"/>
              </w:rPr>
            </w:pPr>
          </w:p>
          <w:p w14:paraId="0657984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项目管理及实施方案</w:t>
            </w:r>
          </w:p>
        </w:tc>
        <w:tc>
          <w:tcPr>
            <w:tcW w:w="997" w:type="dxa"/>
            <w:shd w:val="clear" w:color="000000" w:fill="FFFFFF"/>
            <w:noWrap w:val="0"/>
            <w:vAlign w:val="center"/>
          </w:tcPr>
          <w:p w14:paraId="1A7CEFF2">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kern w:val="0"/>
                <w:sz w:val="24"/>
                <w:szCs w:val="24"/>
              </w:rPr>
            </w:pPr>
          </w:p>
          <w:p w14:paraId="54D9ECA1">
            <w:pPr>
              <w:keepNext w:val="0"/>
              <w:keepLines w:val="0"/>
              <w:pageBreakBefore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kern w:val="0"/>
                <w:sz w:val="24"/>
                <w:szCs w:val="24"/>
              </w:rPr>
            </w:pPr>
          </w:p>
          <w:p w14:paraId="65C7BFD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21</w:t>
            </w:r>
          </w:p>
        </w:tc>
        <w:tc>
          <w:tcPr>
            <w:tcW w:w="5764" w:type="dxa"/>
            <w:shd w:val="clear" w:color="000000" w:fill="FFFFFF"/>
            <w:noWrap w:val="0"/>
            <w:vAlign w:val="center"/>
          </w:tcPr>
          <w:p w14:paraId="1E66153F">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kern w:val="0"/>
                <w:sz w:val="24"/>
                <w:szCs w:val="24"/>
              </w:rPr>
            </w:pPr>
            <w:r>
              <w:rPr>
                <w:rFonts w:hint="eastAsia" w:ascii="宋体" w:hAnsi="Cambria" w:eastAsia="宋体" w:cs="宋体"/>
                <w:kern w:val="0"/>
                <w:sz w:val="24"/>
                <w:lang w:val="en-US" w:eastAsia="zh-CN"/>
              </w:rPr>
              <w:t>根据供应商提供的项目实施方案，方案内容包括但不限于以下内容①项目的实施计划及总体安排②货源组织方案③</w:t>
            </w:r>
            <w:r>
              <w:rPr>
                <w:rFonts w:hint="eastAsia" w:ascii="宋体" w:hAnsi="Cambria" w:eastAsia="宋体" w:cs="宋体"/>
                <w:kern w:val="0"/>
                <w:sz w:val="24"/>
                <w:szCs w:val="24"/>
                <w:lang w:val="en-US" w:eastAsia="zh-CN" w:bidi="ar-SA"/>
              </w:rPr>
              <w:t>质量保障措施</w:t>
            </w:r>
            <w:r>
              <w:rPr>
                <w:rFonts w:hint="eastAsia" w:ascii="宋体" w:hAnsi="Cambria" w:eastAsia="宋体" w:cs="宋体"/>
                <w:kern w:val="0"/>
                <w:sz w:val="24"/>
                <w:lang w:val="en-US" w:eastAsia="zh-CN"/>
              </w:rPr>
              <w:t>④</w:t>
            </w:r>
            <w:r>
              <w:rPr>
                <w:rFonts w:hint="eastAsia" w:ascii="宋体" w:hAnsi="Cambria" w:eastAsia="宋体" w:cs="宋体"/>
                <w:kern w:val="0"/>
                <w:sz w:val="24"/>
                <w:szCs w:val="24"/>
                <w:lang w:val="en-US" w:eastAsia="zh-CN" w:bidi="ar-SA"/>
              </w:rPr>
              <w:t>数量保障措施</w:t>
            </w:r>
            <w:r>
              <w:rPr>
                <w:rFonts w:hint="eastAsia" w:ascii="宋体" w:hAnsi="Cambria" w:eastAsia="宋体" w:cs="宋体"/>
                <w:kern w:val="0"/>
                <w:sz w:val="24"/>
                <w:lang w:val="en-US" w:eastAsia="zh-CN"/>
              </w:rPr>
              <w:t>⑤项目进度保障措施 ⑥</w:t>
            </w:r>
            <w:r>
              <w:rPr>
                <w:rFonts w:hint="eastAsia" w:ascii="宋体" w:hAnsi="Cambria" w:eastAsia="宋体" w:cs="宋体"/>
                <w:kern w:val="0"/>
                <w:sz w:val="24"/>
                <w:szCs w:val="24"/>
                <w:lang w:val="en-US" w:eastAsia="zh-CN" w:bidi="ar-SA"/>
              </w:rPr>
              <w:t>备品备件</w:t>
            </w:r>
            <w:r>
              <w:rPr>
                <w:rFonts w:hint="eastAsia" w:ascii="宋体" w:hAnsi="Cambria" w:eastAsia="宋体" w:cs="宋体"/>
                <w:kern w:val="0"/>
                <w:sz w:val="24"/>
                <w:lang w:val="en-US" w:eastAsia="zh-CN"/>
              </w:rPr>
              <w:t>⑦</w:t>
            </w:r>
            <w:r>
              <w:rPr>
                <w:rFonts w:ascii="宋体" w:hAnsi="宋体" w:eastAsia="宋体" w:cs="宋体"/>
                <w:sz w:val="24"/>
                <w:szCs w:val="24"/>
              </w:rPr>
              <w:t>包括售前、售中和售后服务方案、交付使用时间、质保期、响应时间、维护方案</w:t>
            </w:r>
            <w:r>
              <w:rPr>
                <w:rFonts w:hint="eastAsia" w:ascii="宋体" w:hAnsi="Cambria" w:eastAsia="宋体" w:cs="宋体"/>
                <w:kern w:val="0"/>
                <w:sz w:val="24"/>
                <w:highlight w:val="none"/>
                <w:lang w:val="en-US" w:eastAsia="zh-CN"/>
              </w:rPr>
              <w:t>等</w:t>
            </w:r>
            <w:r>
              <w:rPr>
                <w:rFonts w:hint="eastAsia" w:ascii="宋体" w:hAnsi="Cambria" w:eastAsia="宋体" w:cs="宋体"/>
                <w:kern w:val="0"/>
                <w:sz w:val="24"/>
                <w:lang w:val="en-US" w:eastAsia="zh-CN"/>
              </w:rPr>
              <w:t>，以上</w:t>
            </w:r>
            <w:r>
              <w:rPr>
                <w:rFonts w:hint="eastAsia" w:ascii="宋体" w:hAnsi="Cambria" w:cs="宋体"/>
                <w:kern w:val="0"/>
                <w:sz w:val="24"/>
                <w:lang w:val="en-US" w:eastAsia="zh-CN"/>
              </w:rPr>
              <w:t>7</w:t>
            </w:r>
            <w:r>
              <w:rPr>
                <w:rFonts w:hint="eastAsia" w:ascii="宋体" w:hAnsi="Cambria" w:eastAsia="宋体" w:cs="宋体"/>
                <w:kern w:val="0"/>
                <w:sz w:val="24"/>
                <w:lang w:val="en-US" w:eastAsia="zh-CN"/>
              </w:rPr>
              <w:t>项内容完整、实用、符合项目实际和本项目特点的得</w:t>
            </w:r>
            <w:r>
              <w:rPr>
                <w:rFonts w:hint="eastAsia" w:ascii="宋体" w:hAnsi="Cambria" w:cs="宋体"/>
                <w:kern w:val="0"/>
                <w:sz w:val="24"/>
                <w:lang w:val="en-US" w:eastAsia="zh-CN"/>
              </w:rPr>
              <w:t>21</w:t>
            </w:r>
            <w:r>
              <w:rPr>
                <w:rFonts w:hint="eastAsia" w:ascii="宋体" w:hAnsi="Cambria" w:eastAsia="宋体" w:cs="宋体"/>
                <w:kern w:val="0"/>
                <w:sz w:val="24"/>
                <w:lang w:val="en-US" w:eastAsia="zh-CN"/>
              </w:rPr>
              <w:t>分，每缺失一项扣</w:t>
            </w:r>
            <w:r>
              <w:rPr>
                <w:rFonts w:hint="eastAsia" w:ascii="宋体" w:hAnsi="Cambria" w:cs="宋体"/>
                <w:kern w:val="0"/>
                <w:sz w:val="24"/>
                <w:lang w:val="en-US" w:eastAsia="zh-CN"/>
              </w:rPr>
              <w:t>3</w:t>
            </w:r>
            <w:r>
              <w:rPr>
                <w:rFonts w:hint="eastAsia" w:ascii="宋体" w:hAnsi="Cambria" w:eastAsia="宋体" w:cs="宋体"/>
                <w:kern w:val="0"/>
                <w:sz w:val="24"/>
                <w:lang w:val="en-US" w:eastAsia="zh-CN"/>
              </w:rPr>
              <w:t>分，每项中每有一处表述不清楚、针对性不强、逻辑不清晰的扣</w:t>
            </w:r>
            <w:r>
              <w:rPr>
                <w:rFonts w:hint="eastAsia" w:ascii="宋体" w:hAnsi="Cambria" w:cs="宋体"/>
                <w:kern w:val="0"/>
                <w:sz w:val="24"/>
                <w:lang w:val="en-US" w:eastAsia="zh-CN"/>
              </w:rPr>
              <w:t>2</w:t>
            </w:r>
            <w:r>
              <w:rPr>
                <w:rFonts w:hint="eastAsia" w:ascii="宋体" w:hAnsi="Cambria" w:eastAsia="宋体" w:cs="宋体"/>
                <w:kern w:val="0"/>
                <w:sz w:val="24"/>
                <w:lang w:val="en-US" w:eastAsia="zh-CN"/>
              </w:rPr>
              <w:t>分，扣完为止。</w:t>
            </w:r>
          </w:p>
        </w:tc>
      </w:tr>
    </w:tbl>
    <w:p w14:paraId="4C46092B">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0"/>
      <w:bookmarkEnd w:id="101"/>
      <w:r>
        <w:rPr>
          <w:rFonts w:hint="eastAsia" w:ascii="宋体" w:hAnsi="宋体" w:eastAsia="宋体" w:cs="宋体"/>
          <w:b/>
          <w:bCs/>
          <w:sz w:val="24"/>
          <w:szCs w:val="24"/>
        </w:rPr>
        <w:t>确定成交供应商</w:t>
      </w:r>
      <w:bookmarkEnd w:id="102"/>
      <w:bookmarkEnd w:id="103"/>
    </w:p>
    <w:p w14:paraId="1EE37EE0">
      <w:pPr>
        <w:widowControl/>
        <w:spacing w:line="360" w:lineRule="auto"/>
        <w:ind w:firstLine="0" w:firstLineChars="0"/>
        <w:jc w:val="left"/>
        <w:outlineLvl w:val="2"/>
        <w:rPr>
          <w:rFonts w:ascii="宋体" w:hAnsi="宋体" w:eastAsia="宋体" w:cs="宋体"/>
          <w:b/>
          <w:bCs/>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sz w:val="24"/>
          <w:szCs w:val="24"/>
        </w:rPr>
        <w:t>18.推荐并确定成交</w:t>
      </w:r>
      <w:bookmarkEnd w:id="104"/>
      <w:bookmarkEnd w:id="105"/>
      <w:r>
        <w:rPr>
          <w:rFonts w:hint="eastAsia" w:ascii="宋体" w:hAnsi="宋体" w:eastAsia="宋体" w:cs="宋体"/>
          <w:b/>
          <w:bCs/>
          <w:sz w:val="24"/>
          <w:szCs w:val="24"/>
        </w:rPr>
        <w:t>供应商</w:t>
      </w:r>
      <w:bookmarkEnd w:id="106"/>
      <w:bookmarkEnd w:id="107"/>
    </w:p>
    <w:p w14:paraId="06B35A02">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39770C0">
      <w:pPr>
        <w:widowControl/>
        <w:spacing w:line="360" w:lineRule="auto"/>
        <w:ind w:firstLine="0" w:firstLineChars="0"/>
        <w:jc w:val="left"/>
        <w:outlineLvl w:val="2"/>
        <w:rPr>
          <w:rFonts w:ascii="宋体" w:hAnsi="宋体" w:eastAsia="宋体" w:cs="宋体"/>
          <w:b/>
          <w:bCs/>
          <w:sz w:val="24"/>
          <w:szCs w:val="24"/>
        </w:rPr>
      </w:pPr>
      <w:bookmarkStart w:id="108" w:name="_Toc376936759"/>
      <w:bookmarkStart w:id="109" w:name="_Toc2346"/>
      <w:bookmarkStart w:id="110" w:name="_Toc2963"/>
      <w:bookmarkStart w:id="111" w:name="_Toc325726028"/>
      <w:bookmarkStart w:id="112" w:name="_Toc325726027"/>
      <w:r>
        <w:rPr>
          <w:rFonts w:hint="eastAsia" w:ascii="宋体" w:hAnsi="宋体" w:eastAsia="宋体" w:cs="宋体"/>
          <w:b/>
          <w:bCs/>
          <w:sz w:val="24"/>
          <w:szCs w:val="24"/>
        </w:rPr>
        <w:t>19.成交通知</w:t>
      </w:r>
      <w:bookmarkEnd w:id="108"/>
      <w:bookmarkEnd w:id="109"/>
      <w:bookmarkEnd w:id="110"/>
      <w:bookmarkEnd w:id="111"/>
    </w:p>
    <w:p w14:paraId="7D6DC1F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5895F67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3BD2932D">
      <w:pPr>
        <w:widowControl/>
        <w:spacing w:line="360" w:lineRule="auto"/>
        <w:ind w:firstLine="0" w:firstLineChars="0"/>
        <w:jc w:val="center"/>
        <w:outlineLvl w:val="1"/>
        <w:rPr>
          <w:rFonts w:ascii="宋体" w:hAnsi="宋体" w:eastAsia="宋体" w:cs="宋体"/>
          <w:b/>
          <w:bCs/>
          <w:sz w:val="24"/>
          <w:szCs w:val="24"/>
        </w:rPr>
      </w:pPr>
      <w:bookmarkStart w:id="113" w:name="_Toc18063"/>
      <w:bookmarkStart w:id="114" w:name="_Toc376936758"/>
      <w:bookmarkStart w:id="115" w:name="_Toc5556"/>
      <w:r>
        <w:rPr>
          <w:rFonts w:hint="eastAsia" w:ascii="宋体" w:hAnsi="宋体" w:eastAsia="宋体" w:cs="宋体"/>
          <w:b/>
          <w:bCs/>
          <w:sz w:val="24"/>
          <w:szCs w:val="24"/>
        </w:rPr>
        <w:t>八、授予合同</w:t>
      </w:r>
      <w:bookmarkEnd w:id="112"/>
      <w:bookmarkEnd w:id="113"/>
      <w:bookmarkEnd w:id="114"/>
      <w:bookmarkEnd w:id="115"/>
    </w:p>
    <w:p w14:paraId="49396E4A">
      <w:pPr>
        <w:widowControl/>
        <w:spacing w:line="360" w:lineRule="auto"/>
        <w:ind w:firstLine="0" w:firstLineChars="0"/>
        <w:jc w:val="left"/>
        <w:outlineLvl w:val="2"/>
        <w:rPr>
          <w:rFonts w:ascii="宋体" w:hAnsi="宋体" w:eastAsia="宋体" w:cs="宋体"/>
          <w:b/>
          <w:bCs/>
          <w:sz w:val="24"/>
          <w:szCs w:val="24"/>
        </w:rPr>
      </w:pPr>
      <w:bookmarkStart w:id="116" w:name="_Toc325726029"/>
      <w:bookmarkStart w:id="117" w:name="_Toc921"/>
      <w:bookmarkStart w:id="118" w:name="_Toc376936760"/>
      <w:bookmarkStart w:id="119" w:name="_Toc28394"/>
      <w:r>
        <w:rPr>
          <w:rFonts w:hint="eastAsia" w:ascii="宋体" w:hAnsi="宋体" w:eastAsia="宋体" w:cs="宋体"/>
          <w:b/>
          <w:bCs/>
          <w:sz w:val="24"/>
          <w:szCs w:val="24"/>
        </w:rPr>
        <w:t>20.签订合同</w:t>
      </w:r>
      <w:bookmarkEnd w:id="116"/>
      <w:bookmarkEnd w:id="117"/>
      <w:bookmarkEnd w:id="118"/>
      <w:bookmarkEnd w:id="119"/>
    </w:p>
    <w:p w14:paraId="631AE80E">
      <w:pPr>
        <w:spacing w:line="360" w:lineRule="auto"/>
        <w:ind w:firstLine="0" w:firstLineChars="0"/>
        <w:jc w:val="left"/>
        <w:rPr>
          <w:rFonts w:ascii="宋体" w:hAnsi="宋体" w:eastAsia="宋体" w:cs="宋体"/>
          <w:sz w:val="24"/>
          <w:szCs w:val="24"/>
        </w:rPr>
      </w:pPr>
      <w:bookmarkStart w:id="120" w:name="_Toc325726030"/>
      <w:bookmarkStart w:id="121"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2D0EAA1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3D355E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D4C5138">
      <w:pPr>
        <w:widowControl/>
        <w:spacing w:line="360" w:lineRule="auto"/>
        <w:ind w:firstLine="0" w:firstLineChars="0"/>
        <w:jc w:val="center"/>
        <w:outlineLvl w:val="1"/>
        <w:rPr>
          <w:rFonts w:ascii="宋体" w:hAnsi="宋体" w:eastAsia="宋体" w:cs="宋体"/>
          <w:b/>
          <w:bCs/>
          <w:sz w:val="24"/>
          <w:szCs w:val="24"/>
        </w:rPr>
      </w:pPr>
      <w:bookmarkStart w:id="122" w:name="_Toc22442"/>
      <w:bookmarkStart w:id="123" w:name="_Toc896"/>
      <w:r>
        <w:rPr>
          <w:rFonts w:hint="eastAsia" w:ascii="宋体" w:hAnsi="宋体" w:eastAsia="宋体" w:cs="宋体"/>
          <w:b/>
          <w:bCs/>
          <w:sz w:val="24"/>
          <w:szCs w:val="24"/>
        </w:rPr>
        <w:t>九、</w:t>
      </w:r>
      <w:bookmarkEnd w:id="120"/>
      <w:bookmarkEnd w:id="121"/>
      <w:r>
        <w:rPr>
          <w:rFonts w:hint="eastAsia" w:ascii="宋体" w:hAnsi="宋体" w:eastAsia="宋体" w:cs="宋体"/>
          <w:b/>
          <w:bCs/>
          <w:sz w:val="24"/>
          <w:szCs w:val="24"/>
        </w:rPr>
        <w:t>磋商活动终止</w:t>
      </w:r>
      <w:bookmarkEnd w:id="122"/>
      <w:bookmarkEnd w:id="123"/>
    </w:p>
    <w:p w14:paraId="63B81648">
      <w:pPr>
        <w:widowControl/>
        <w:spacing w:line="360" w:lineRule="auto"/>
        <w:ind w:firstLine="0" w:firstLineChars="0"/>
        <w:jc w:val="left"/>
        <w:outlineLvl w:val="2"/>
        <w:rPr>
          <w:rFonts w:ascii="宋体" w:hAnsi="宋体" w:eastAsia="宋体" w:cs="宋体"/>
          <w:b/>
          <w:bCs/>
          <w:sz w:val="24"/>
          <w:szCs w:val="24"/>
        </w:rPr>
      </w:pPr>
      <w:bookmarkStart w:id="124" w:name="_Toc11684"/>
      <w:bookmarkStart w:id="125" w:name="_Toc7098"/>
      <w:bookmarkStart w:id="126" w:name="_Toc376936762"/>
      <w:bookmarkStart w:id="127" w:name="_Toc325726031"/>
      <w:r>
        <w:rPr>
          <w:rFonts w:hint="eastAsia" w:ascii="宋体" w:hAnsi="宋体" w:eastAsia="宋体" w:cs="宋体"/>
          <w:b/>
          <w:bCs/>
          <w:sz w:val="24"/>
          <w:szCs w:val="24"/>
        </w:rPr>
        <w:t>21.终止情形</w:t>
      </w:r>
      <w:bookmarkEnd w:id="124"/>
      <w:bookmarkEnd w:id="125"/>
    </w:p>
    <w:p w14:paraId="68C8A1C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26"/>
      <w:bookmarkEnd w:id="127"/>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42339BD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0B665C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552BD74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14:paraId="642B0F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8" w:name="_Toc325726032"/>
    </w:p>
    <w:p w14:paraId="7F7852DB">
      <w:pPr>
        <w:widowControl/>
        <w:spacing w:line="360" w:lineRule="auto"/>
        <w:ind w:firstLine="0" w:firstLineChars="0"/>
        <w:jc w:val="center"/>
        <w:outlineLvl w:val="1"/>
        <w:rPr>
          <w:rFonts w:ascii="宋体" w:hAnsi="宋体" w:eastAsia="宋体" w:cs="宋体"/>
          <w:b/>
          <w:bCs/>
          <w:sz w:val="24"/>
          <w:szCs w:val="24"/>
        </w:rPr>
      </w:pPr>
      <w:bookmarkStart w:id="129" w:name="_Toc6646"/>
      <w:bookmarkStart w:id="130" w:name="_Toc27950"/>
      <w:bookmarkStart w:id="131" w:name="_Toc376936763"/>
      <w:r>
        <w:rPr>
          <w:rFonts w:hint="eastAsia" w:ascii="宋体" w:hAnsi="宋体" w:eastAsia="宋体" w:cs="宋体"/>
          <w:b/>
          <w:bCs/>
          <w:sz w:val="24"/>
          <w:szCs w:val="24"/>
        </w:rPr>
        <w:t>十、处罚</w:t>
      </w:r>
      <w:bookmarkEnd w:id="128"/>
      <w:bookmarkEnd w:id="129"/>
      <w:bookmarkEnd w:id="130"/>
      <w:bookmarkEnd w:id="131"/>
    </w:p>
    <w:p w14:paraId="3DF0163B">
      <w:pPr>
        <w:widowControl/>
        <w:spacing w:line="360" w:lineRule="auto"/>
        <w:ind w:firstLine="0" w:firstLineChars="0"/>
        <w:jc w:val="left"/>
        <w:outlineLvl w:val="2"/>
        <w:rPr>
          <w:rFonts w:ascii="宋体" w:hAnsi="宋体" w:eastAsia="宋体" w:cs="宋体"/>
          <w:b/>
          <w:bCs/>
          <w:sz w:val="24"/>
          <w:szCs w:val="24"/>
        </w:rPr>
      </w:pPr>
      <w:bookmarkStart w:id="132" w:name="_Toc325726033"/>
      <w:bookmarkStart w:id="133" w:name="_Toc28018"/>
      <w:bookmarkStart w:id="134" w:name="_Toc17567"/>
      <w:bookmarkStart w:id="135" w:name="_Toc376936764"/>
      <w:r>
        <w:rPr>
          <w:rFonts w:hint="eastAsia" w:ascii="宋体" w:hAnsi="宋体" w:eastAsia="宋体" w:cs="宋体"/>
          <w:b/>
          <w:bCs/>
          <w:sz w:val="24"/>
          <w:szCs w:val="24"/>
        </w:rPr>
        <w:t>22.处罚情形</w:t>
      </w:r>
      <w:bookmarkEnd w:id="132"/>
      <w:bookmarkEnd w:id="133"/>
      <w:bookmarkEnd w:id="134"/>
      <w:bookmarkEnd w:id="135"/>
    </w:p>
    <w:p w14:paraId="7406ACB4">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2A63BC4C">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2E4CDCFF">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54646EA4">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00F7A1AC">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560513A9">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0450AAE6">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18260F4F">
      <w:pPr>
        <w:widowControl/>
        <w:spacing w:line="360" w:lineRule="auto"/>
        <w:ind w:firstLine="0" w:firstLineChars="0"/>
        <w:jc w:val="center"/>
        <w:outlineLvl w:val="1"/>
        <w:rPr>
          <w:rFonts w:ascii="宋体" w:hAnsi="宋体" w:eastAsia="宋体" w:cs="宋体"/>
          <w:b/>
          <w:bCs/>
          <w:sz w:val="24"/>
          <w:szCs w:val="24"/>
        </w:rPr>
      </w:pPr>
      <w:bookmarkStart w:id="136" w:name="_Toc325726034"/>
      <w:bookmarkStart w:id="137" w:name="_Toc19538"/>
      <w:bookmarkStart w:id="138" w:name="_Toc376936765"/>
      <w:bookmarkStart w:id="139" w:name="_Toc16406"/>
      <w:r>
        <w:rPr>
          <w:rFonts w:hint="eastAsia" w:ascii="宋体" w:hAnsi="宋体" w:eastAsia="宋体" w:cs="宋体"/>
          <w:b/>
          <w:bCs/>
          <w:sz w:val="24"/>
          <w:szCs w:val="24"/>
        </w:rPr>
        <w:t>十一、其他</w:t>
      </w:r>
      <w:bookmarkEnd w:id="136"/>
      <w:bookmarkEnd w:id="137"/>
      <w:bookmarkEnd w:id="138"/>
      <w:bookmarkEnd w:id="139"/>
    </w:p>
    <w:p w14:paraId="45708E66">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107D1ABE">
      <w:pPr>
        <w:keepNext/>
        <w:keepLines/>
        <w:widowControl/>
        <w:snapToGrid w:val="0"/>
        <w:spacing w:line="360" w:lineRule="auto"/>
        <w:ind w:firstLine="0" w:firstLineChars="0"/>
        <w:jc w:val="center"/>
        <w:outlineLvl w:val="0"/>
        <w:rPr>
          <w:rFonts w:ascii="宋体" w:hAnsi="宋体" w:eastAsia="宋体" w:cs="宋体"/>
          <w:sz w:val="24"/>
          <w:szCs w:val="24"/>
        </w:rPr>
      </w:pPr>
      <w:bookmarkStart w:id="140"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0"/>
    </w:p>
    <w:p w14:paraId="01B41B83">
      <w:pPr>
        <w:spacing w:line="360" w:lineRule="auto"/>
        <w:ind w:firstLine="0" w:firstLineChars="0"/>
        <w:rPr>
          <w:rFonts w:ascii="宋体" w:hAnsi="宋体" w:eastAsia="宋体" w:cs="宋体"/>
          <w:sz w:val="24"/>
          <w:szCs w:val="24"/>
        </w:rPr>
      </w:pPr>
    </w:p>
    <w:p w14:paraId="276A6716">
      <w:pPr>
        <w:spacing w:line="360" w:lineRule="auto"/>
        <w:ind w:firstLine="0" w:firstLineChars="0"/>
        <w:rPr>
          <w:rFonts w:ascii="宋体" w:hAnsi="宋体" w:eastAsia="宋体" w:cs="宋体"/>
          <w:sz w:val="24"/>
          <w:szCs w:val="24"/>
        </w:rPr>
      </w:pPr>
    </w:p>
    <w:p w14:paraId="1DDD6BCB">
      <w:pPr>
        <w:spacing w:line="360" w:lineRule="auto"/>
        <w:ind w:firstLine="0" w:firstLineChars="0"/>
        <w:rPr>
          <w:rFonts w:ascii="宋体" w:hAnsi="宋体" w:eastAsia="宋体" w:cs="宋体"/>
          <w:sz w:val="24"/>
          <w:szCs w:val="24"/>
        </w:rPr>
      </w:pPr>
    </w:p>
    <w:p w14:paraId="736513E8">
      <w:pPr>
        <w:spacing w:line="360" w:lineRule="auto"/>
        <w:ind w:firstLine="0" w:firstLineChars="0"/>
        <w:rPr>
          <w:rFonts w:ascii="宋体" w:hAnsi="宋体" w:eastAsia="宋体" w:cs="宋体"/>
          <w:sz w:val="24"/>
          <w:szCs w:val="24"/>
        </w:rPr>
      </w:pPr>
    </w:p>
    <w:p w14:paraId="1DFB7D65">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14:paraId="4870C008">
      <w:pPr>
        <w:autoSpaceDE w:val="0"/>
        <w:autoSpaceDN w:val="0"/>
        <w:spacing w:line="360" w:lineRule="auto"/>
        <w:ind w:firstLine="0" w:firstLineChars="0"/>
        <w:jc w:val="center"/>
        <w:rPr>
          <w:rFonts w:hint="eastAsia" w:ascii="宋体" w:hAnsi="宋体" w:eastAsia="宋体" w:cs="宋体"/>
          <w:b/>
          <w:bCs/>
          <w:sz w:val="24"/>
          <w:szCs w:val="24"/>
          <w:lang w:val="zh-CN"/>
        </w:rPr>
      </w:pPr>
    </w:p>
    <w:p w14:paraId="6C022860">
      <w:pPr>
        <w:pStyle w:val="25"/>
        <w:rPr>
          <w:rFonts w:hint="eastAsia" w:ascii="宋体" w:hAnsi="宋体"/>
          <w:b/>
          <w:bCs/>
          <w:sz w:val="21"/>
          <w:szCs w:val="21"/>
        </w:rPr>
      </w:pPr>
    </w:p>
    <w:p w14:paraId="667E0FD9">
      <w:pPr>
        <w:pStyle w:val="20"/>
        <w:rPr>
          <w:rFonts w:hint="eastAsia" w:ascii="宋体" w:hAnsi="宋体"/>
          <w:b/>
          <w:bCs/>
          <w:sz w:val="21"/>
          <w:szCs w:val="21"/>
        </w:rPr>
      </w:pPr>
    </w:p>
    <w:p w14:paraId="38908319">
      <w:pPr>
        <w:rPr>
          <w:rFonts w:hint="eastAsia" w:ascii="宋体" w:hAnsi="宋体"/>
          <w:b/>
          <w:bCs/>
          <w:sz w:val="21"/>
          <w:szCs w:val="21"/>
        </w:rPr>
      </w:pPr>
    </w:p>
    <w:p w14:paraId="3E292111">
      <w:pPr>
        <w:pStyle w:val="25"/>
      </w:pPr>
    </w:p>
    <w:p w14:paraId="44190DA3">
      <w:pPr>
        <w:spacing w:line="360" w:lineRule="auto"/>
        <w:ind w:firstLine="0" w:firstLineChars="0"/>
        <w:rPr>
          <w:rFonts w:ascii="宋体" w:hAnsi="宋体" w:eastAsia="宋体" w:cs="宋体"/>
          <w:sz w:val="24"/>
          <w:szCs w:val="24"/>
        </w:rPr>
      </w:pPr>
    </w:p>
    <w:p w14:paraId="28922E59">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青海长麒磋商（货物）2024-017</w:t>
      </w:r>
      <w:r>
        <w:rPr>
          <w:rFonts w:hint="eastAsia" w:ascii="宋体" w:hAnsi="宋体" w:eastAsia="宋体" w:cs="宋体"/>
          <w:b/>
          <w:bCs/>
          <w:sz w:val="30"/>
          <w:szCs w:val="30"/>
          <w:u w:val="single"/>
        </w:rPr>
        <w:t xml:space="preserve">            </w:t>
      </w:r>
    </w:p>
    <w:p w14:paraId="72803DCF">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color w:val="auto"/>
          <w:sz w:val="30"/>
          <w:szCs w:val="30"/>
          <w:lang w:val="zh-CN"/>
        </w:rPr>
        <w:t>：</w:t>
      </w:r>
      <w:r>
        <w:rPr>
          <w:rFonts w:hint="eastAsia" w:ascii="宋体" w:hAnsi="宋体" w:eastAsia="宋体" w:cs="宋体"/>
          <w:b/>
          <w:bCs/>
          <w:color w:val="auto"/>
          <w:sz w:val="30"/>
          <w:szCs w:val="30"/>
          <w:u w:val="single"/>
          <w:lang w:val="zh-CN"/>
        </w:rPr>
        <w:t>2024年赛马节文艺活动各类服装道具及器具采购项目</w:t>
      </w:r>
      <w:r>
        <w:rPr>
          <w:rFonts w:hint="eastAsia" w:ascii="宋体" w:hAnsi="宋体" w:eastAsia="宋体" w:cs="宋体"/>
          <w:b/>
          <w:bCs/>
          <w:color w:val="auto"/>
          <w:sz w:val="30"/>
          <w:szCs w:val="30"/>
          <w:u w:val="single"/>
        </w:rPr>
        <w:t xml:space="preserve"> </w:t>
      </w:r>
      <w:r>
        <w:rPr>
          <w:rFonts w:hint="eastAsia" w:ascii="宋体" w:hAnsi="宋体" w:eastAsia="宋体" w:cs="宋体"/>
          <w:b/>
          <w:bCs/>
          <w:sz w:val="30"/>
          <w:szCs w:val="30"/>
          <w:u w:val="single"/>
        </w:rPr>
        <w:t xml:space="preserve">                 </w:t>
      </w:r>
    </w:p>
    <w:p w14:paraId="003396C2">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lang w:val="en-US" w:eastAsia="zh-CN"/>
        </w:rPr>
        <w:t>CQ</w:t>
      </w:r>
      <w:r>
        <w:rPr>
          <w:rFonts w:hint="eastAsia" w:ascii="宋体" w:hAnsi="宋体" w:eastAsia="宋体" w:cs="宋体"/>
          <w:b/>
          <w:bCs/>
          <w:sz w:val="30"/>
          <w:szCs w:val="30"/>
          <w:u w:val="single"/>
          <w:lang w:val="zh-CN"/>
        </w:rPr>
        <w:t>-2024-0</w:t>
      </w:r>
      <w:r>
        <w:rPr>
          <w:rFonts w:hint="eastAsia" w:ascii="宋体" w:hAnsi="宋体" w:eastAsia="宋体" w:cs="宋体"/>
          <w:b/>
          <w:bCs/>
          <w:sz w:val="30"/>
          <w:szCs w:val="30"/>
          <w:u w:val="single"/>
          <w:lang w:val="en-US" w:eastAsia="zh-CN"/>
        </w:rPr>
        <w:t xml:space="preserve">17       </w:t>
      </w:r>
      <w:r>
        <w:rPr>
          <w:rFonts w:hint="eastAsia" w:ascii="宋体" w:hAnsi="宋体" w:eastAsia="宋体" w:cs="宋体"/>
          <w:b/>
          <w:bCs/>
          <w:sz w:val="30"/>
          <w:szCs w:val="30"/>
          <w:u w:val="single"/>
        </w:rPr>
        <w:t xml:space="preserve">                    </w:t>
      </w:r>
    </w:p>
    <w:p w14:paraId="5B4A388C">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17AC9E1A">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D7EDAAB">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51411A64">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14:paraId="69E302C9">
      <w:pPr>
        <w:spacing w:line="360" w:lineRule="auto"/>
        <w:ind w:firstLine="480"/>
        <w:rPr>
          <w:rFonts w:ascii="宋体" w:hAnsi="宋体" w:eastAsia="宋体" w:cs="宋体"/>
          <w:sz w:val="24"/>
          <w:szCs w:val="24"/>
        </w:rPr>
      </w:pPr>
    </w:p>
    <w:p w14:paraId="593B48AB">
      <w:pPr>
        <w:spacing w:line="360" w:lineRule="auto"/>
        <w:ind w:firstLine="480"/>
        <w:rPr>
          <w:rFonts w:ascii="宋体" w:hAnsi="宋体" w:eastAsia="宋体" w:cs="宋体"/>
          <w:sz w:val="24"/>
          <w:szCs w:val="24"/>
        </w:rPr>
      </w:pPr>
    </w:p>
    <w:p w14:paraId="228781C1">
      <w:pPr>
        <w:spacing w:line="360" w:lineRule="auto"/>
        <w:ind w:firstLine="480"/>
        <w:rPr>
          <w:rFonts w:ascii="宋体" w:hAnsi="宋体" w:eastAsia="宋体" w:cs="宋体"/>
          <w:sz w:val="24"/>
          <w:szCs w:val="24"/>
        </w:rPr>
      </w:pPr>
    </w:p>
    <w:p w14:paraId="4E5869F1">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14:paraId="73A56B93">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14:paraId="43871BD0">
      <w:pPr>
        <w:pStyle w:val="13"/>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r>
        <w:rPr>
          <w:rFonts w:hint="eastAsia" w:ascii="宋体" w:hAnsi="宋体" w:eastAsia="宋体" w:cs="宋体"/>
          <w:color w:val="auto"/>
          <w:sz w:val="24"/>
          <w:szCs w:val="24"/>
          <w:lang w:val="zh-CN"/>
        </w:rPr>
        <w:t>2024年赛马节文艺活动各类服装道具及器具采购项目（</w:t>
      </w:r>
      <w:r>
        <w:rPr>
          <w:rFonts w:hint="eastAsia" w:ascii="宋体" w:hAnsi="宋体" w:eastAsia="宋体" w:cs="宋体"/>
          <w:sz w:val="24"/>
          <w:szCs w:val="24"/>
          <w:lang w:val="zh-CN"/>
        </w:rPr>
        <w:t>青海长麒磋商（货物）2024-017）的磋商文件要求和</w:t>
      </w:r>
      <w:r>
        <w:rPr>
          <w:rFonts w:hint="eastAsia" w:ascii="宋体" w:hAnsi="宋体" w:eastAsia="宋体" w:cs="宋体"/>
          <w:sz w:val="24"/>
          <w:lang w:val="zh-CN"/>
        </w:rPr>
        <w:t>青海长麒工程项目管理有限公司</w:t>
      </w:r>
      <w:r>
        <w:rPr>
          <w:rFonts w:hint="eastAsia" w:ascii="宋体" w:hAnsi="宋体" w:eastAsia="宋体" w:cs="宋体"/>
          <w:sz w:val="24"/>
          <w:szCs w:val="24"/>
          <w:lang w:val="zh-CN"/>
        </w:rPr>
        <w:t>出具的《成交通知书》，并经双方协商一致，签订本合同协议书。</w:t>
      </w:r>
    </w:p>
    <w:p w14:paraId="0DB6E12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14:paraId="778C4EC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71CD899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4F3B54D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1AAF15D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14:paraId="29E43B8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14:paraId="5C592CE0">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14:paraId="362B37F4">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14:paraId="566F9D14">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14:paraId="635C537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6"/>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06560D8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E1985E7">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4D9F8E4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7DD612A5">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10D8ABD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4FB41C2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31C26888">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6A3D764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14:paraId="14C4283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B13327F">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657FD13">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4E118CB6">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2942280A">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4F3147D">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4775890">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04581C1">
            <w:pPr>
              <w:autoSpaceDE w:val="0"/>
              <w:autoSpaceDN w:val="0"/>
              <w:spacing w:line="360" w:lineRule="auto"/>
              <w:ind w:firstLine="0" w:firstLineChars="0"/>
              <w:rPr>
                <w:rFonts w:ascii="宋体" w:hAnsi="宋体" w:eastAsia="宋体" w:cs="宋体"/>
                <w:sz w:val="24"/>
                <w:szCs w:val="24"/>
                <w:lang w:val="zh-CN"/>
              </w:rPr>
            </w:pPr>
          </w:p>
        </w:tc>
      </w:tr>
      <w:tr w14:paraId="35BD401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BB82C8C">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B0ABC24">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BC4A84F">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46F31FAB">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3F2EC98">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204B5A1B">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2C9126F9">
            <w:pPr>
              <w:autoSpaceDE w:val="0"/>
              <w:autoSpaceDN w:val="0"/>
              <w:spacing w:line="360" w:lineRule="auto"/>
              <w:ind w:firstLine="0" w:firstLineChars="0"/>
              <w:rPr>
                <w:rFonts w:ascii="宋体" w:hAnsi="宋体" w:eastAsia="宋体" w:cs="宋体"/>
                <w:sz w:val="24"/>
                <w:szCs w:val="24"/>
                <w:lang w:val="zh-CN"/>
              </w:rPr>
            </w:pPr>
          </w:p>
        </w:tc>
      </w:tr>
    </w:tbl>
    <w:p w14:paraId="695C2CD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14:paraId="5BD4E08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14:paraId="100CE8BE">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本合同以人民币进行结算，合同总价包括产品费、验收费、手续费、包装费、运输费、保险费、安装费、调试费、培训费、售前、售中、售后服务费、税金及不可预见费等全部费用。</w:t>
      </w:r>
    </w:p>
    <w:p w14:paraId="39716EB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三、交货时间、地点和要求</w:t>
      </w:r>
    </w:p>
    <w:p w14:paraId="1250E0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14:paraId="103ED2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14:paraId="6AAF6E9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14:paraId="5336C3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14:paraId="3244A2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14:paraId="55D278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14:paraId="06C6EEE5">
      <w:pPr>
        <w:autoSpaceDE w:val="0"/>
        <w:autoSpaceDN w:val="0"/>
        <w:spacing w:line="360" w:lineRule="auto"/>
        <w:ind w:firstLine="480"/>
        <w:rPr>
          <w:rFonts w:hint="eastAsia" w:ascii="宋体" w:hAnsi="宋体" w:eastAsia="宋体" w:cs="宋体"/>
          <w:sz w:val="24"/>
          <w:szCs w:val="24"/>
          <w:highlight w:val="yellow"/>
          <w:u w:val="none"/>
          <w:lang w:val="zh-CN"/>
        </w:rPr>
      </w:pPr>
      <w:r>
        <w:rPr>
          <w:rFonts w:hint="eastAsia" w:ascii="宋体" w:hAnsi="宋体" w:eastAsia="宋体" w:cs="宋体"/>
          <w:sz w:val="24"/>
          <w:szCs w:val="24"/>
          <w:lang w:val="zh-CN"/>
        </w:rPr>
        <w:t>四、付款方式</w:t>
      </w:r>
    </w:p>
    <w:p w14:paraId="75C3EF7D">
      <w:pPr>
        <w:autoSpaceDE w:val="0"/>
        <w:autoSpaceDN w:val="0"/>
        <w:adjustRightInd w:val="0"/>
        <w:spacing w:line="360" w:lineRule="auto"/>
        <w:ind w:firstLine="360"/>
        <w:rPr>
          <w:rFonts w:hint="eastAsia" w:ascii="仿宋" w:hAnsi="仿宋" w:eastAsia="仿宋" w:cs="仿宋"/>
          <w:color w:val="auto"/>
          <w:kern w:val="0"/>
          <w:sz w:val="24"/>
        </w:rPr>
      </w:pPr>
      <w:r>
        <w:rPr>
          <w:rFonts w:hint="eastAsia" w:ascii="宋体" w:hAnsi="宋体" w:eastAsia="宋体" w:cs="宋体"/>
          <w:sz w:val="24"/>
          <w:szCs w:val="24"/>
          <w:lang w:val="zh-CN"/>
        </w:rPr>
        <w:t>乙方所交付的产品由甲方验收合格，验收合格后由甲方报同级财政监管部门，申请资金拨付,按合同金额向乙方支付合同总价款的   %，即人民币（大写）：      元（付款方式及金额由采购人根据项目情况确定，在此明确表明）。乙方向甲方提交的履约保证金计（大写）        元转为质量保证金。质量保证金待约定的质量保修期     （年）满且产品无质量问题后，由甲方以转账方式予以退还。</w:t>
      </w:r>
    </w:p>
    <w:p w14:paraId="01CDBEF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14:paraId="19E424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0B453E4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5C90D0F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14:paraId="5A09A67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C849A4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6354A75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60B175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14:paraId="2E1CE45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3965F7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14:paraId="3B54AE0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7A5FB37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14:paraId="7E15EA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14:paraId="748B7EA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14:paraId="447C638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14:paraId="630ACDE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14:paraId="54C930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0974343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6C88245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16DDCD8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14:paraId="2F03907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14:paraId="3215ACE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14:paraId="368D4EA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14:paraId="56AFC048">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1BC4565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7C19B22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03F88FF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428264E7">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7A6451F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674CD3F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48523DDD">
      <w:pPr>
        <w:autoSpaceDE w:val="0"/>
        <w:autoSpaceDN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4F194FD1">
      <w:pPr>
        <w:autoSpaceDE w:val="0"/>
        <w:autoSpaceDN w:val="0"/>
        <w:spacing w:line="360" w:lineRule="auto"/>
        <w:ind w:firstLine="0" w:firstLineChars="0"/>
        <w:rPr>
          <w:rFonts w:ascii="宋体" w:hAnsi="宋体" w:eastAsia="宋体" w:cs="宋体"/>
          <w:sz w:val="24"/>
          <w:szCs w:val="24"/>
          <w:lang w:val="zh-CN"/>
        </w:rPr>
      </w:pPr>
    </w:p>
    <w:p w14:paraId="78D0A5E9">
      <w:pPr>
        <w:autoSpaceDE w:val="0"/>
        <w:autoSpaceDN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rPr>
        <w:t>采购代理机构：</w:t>
      </w:r>
      <w:r>
        <w:rPr>
          <w:rFonts w:hint="eastAsia" w:ascii="宋体" w:hAnsi="宋体" w:eastAsia="宋体" w:cs="宋体"/>
          <w:sz w:val="24"/>
          <w:szCs w:val="24"/>
          <w:lang w:eastAsia="zh-CN"/>
        </w:rPr>
        <w:t>青海长麒工程项目管理有限公司</w:t>
      </w:r>
    </w:p>
    <w:p w14:paraId="0A4F692A">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14:paraId="43514B8F">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03167CAE">
      <w:pPr>
        <w:autoSpaceDE w:val="0"/>
        <w:autoSpaceDN w:val="0"/>
        <w:spacing w:line="360" w:lineRule="auto"/>
        <w:ind w:firstLine="0" w:firstLineChars="0"/>
        <w:rPr>
          <w:rFonts w:ascii="宋体" w:hAnsi="宋体" w:eastAsia="宋体" w:cs="宋体"/>
          <w:sz w:val="24"/>
          <w:szCs w:val="24"/>
        </w:rPr>
      </w:pPr>
    </w:p>
    <w:p w14:paraId="33EEBD98">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14:paraId="65EA6209">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14:paraId="799CFE7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347BAE1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14:paraId="6B41422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14:paraId="3AFE97C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14:paraId="35C1FE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14:paraId="1430039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14:paraId="74F86E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14:paraId="331A68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14:paraId="56072B4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14:paraId="0F4DEE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14:paraId="295DC57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14:paraId="5B883A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14:paraId="4FF6A7F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14:paraId="0DE897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14:paraId="4072CF7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14:paraId="32A6DE2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14:paraId="2799706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1B2C1EB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14:paraId="6C18AB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14:paraId="040E25B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14:paraId="7BAEB8D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950AE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14:paraId="617B6A3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2A8C170">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14:paraId="7D7FEA5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14:paraId="623BD7B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BFF7DB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14:paraId="439784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14:paraId="7B7EAC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14:paraId="3793759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45FE5D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07535B3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C187512">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14:paraId="3C3227E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06EFD5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14:paraId="35D6E5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14:paraId="267A11A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14:paraId="7153D4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14:paraId="6E89B44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14:paraId="7F6119A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14:paraId="187B714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14:paraId="74465A1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14:paraId="3493880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70E8DD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B8A56C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0DEFA5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14:paraId="428C14F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14:paraId="5E81488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E05868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758638FC">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14:paraId="0022F86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14:paraId="70E3485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7CEB97F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14:paraId="7F4F80E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14:paraId="5DB492A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14:paraId="0CAE22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14:paraId="3A46433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14:paraId="7C9996D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254A6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14:paraId="7EA0BBF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14:paraId="7CD7C29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14:paraId="48B813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14:paraId="7AD5D97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14:paraId="451B7D5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14:paraId="5099AA2A">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14:paraId="6331D4C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14:paraId="2B5FF1FD">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14:paraId="71DAEC2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14:paraId="70030A4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14:paraId="552AAD2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14:paraId="719BCB0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281675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3A571CB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14:paraId="1496BAF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6DFCE2E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14:paraId="2CA9F3F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14:paraId="71D6AD5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14:paraId="1EE38F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14:paraId="528A2EF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14:paraId="3712B14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14:paraId="5225C3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14:paraId="3690A5F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D0BBFC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14:paraId="0F0D6F0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14:paraId="1057E2E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14:paraId="43CD266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14:paraId="05A30D4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14:paraId="2C7C6A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14:paraId="26A3694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14:paraId="0FBDEA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14:paraId="1B0767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14:paraId="099C37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14:paraId="4D5C391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14:paraId="3D0FBD6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6C3964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14:paraId="722D890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B0A09B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14:paraId="415971D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BBB7E3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14:paraId="1C24AF7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14:paraId="6BDBD9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14:paraId="73C2789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14:paraId="5D0A11A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14:paraId="050AC40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14:paraId="3646F0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14:paraId="6E74984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14:paraId="0FF26B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14:paraId="5EC3617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14:paraId="5B39AF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14:paraId="55C7162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14:paraId="58DE324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14:paraId="60F8C20C">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14:paraId="02EA9BF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14:paraId="3A23931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14:paraId="4AD564B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14:paraId="0C54B3C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14:paraId="4722613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14:paraId="5B202C4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14:paraId="4337AD4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14:paraId="749D619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A77346">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14:paraId="2C6B03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2D9F54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14:paraId="492CDAD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14:paraId="2E50EB8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C95BB9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14:paraId="4F3ACE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212C030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14:paraId="11C5C4D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14:paraId="66DA26F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14:paraId="35846F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14:paraId="5024DC9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14:paraId="66549F71">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14:paraId="0E0B7C44">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7D270BD5">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1" w:name="_Toc12139"/>
      <w:r>
        <w:rPr>
          <w:rFonts w:hint="eastAsia" w:ascii="宋体" w:hAnsi="宋体" w:eastAsia="宋体" w:cs="宋体"/>
          <w:b/>
          <w:kern w:val="28"/>
          <w:sz w:val="36"/>
          <w:szCs w:val="20"/>
        </w:rPr>
        <w:t>第五部分  响应文件格式</w:t>
      </w:r>
      <w:bookmarkEnd w:id="141"/>
    </w:p>
    <w:p w14:paraId="0701F161">
      <w:pPr>
        <w:widowControl/>
        <w:snapToGrid w:val="0"/>
        <w:spacing w:line="360" w:lineRule="auto"/>
        <w:ind w:firstLine="0" w:firstLineChars="0"/>
        <w:outlineLvl w:val="1"/>
        <w:rPr>
          <w:rFonts w:ascii="宋体" w:hAnsi="宋体" w:eastAsia="宋体" w:cs="宋体"/>
          <w:b/>
          <w:sz w:val="28"/>
          <w:szCs w:val="28"/>
        </w:rPr>
      </w:pPr>
      <w:bookmarkStart w:id="142" w:name="_Toc16431"/>
      <w:bookmarkStart w:id="143" w:name="_Toc9848"/>
      <w:r>
        <w:rPr>
          <w:rFonts w:hint="eastAsia" w:ascii="宋体" w:hAnsi="宋体" w:eastAsia="宋体" w:cs="宋体"/>
          <w:b/>
          <w:sz w:val="28"/>
          <w:szCs w:val="28"/>
        </w:rPr>
        <w:t>附件1：响应文件封面</w:t>
      </w:r>
      <w:bookmarkEnd w:id="142"/>
      <w:bookmarkEnd w:id="143"/>
    </w:p>
    <w:p w14:paraId="3702175A">
      <w:pPr>
        <w:spacing w:line="360" w:lineRule="auto"/>
        <w:ind w:firstLine="0" w:firstLineChars="0"/>
        <w:rPr>
          <w:rFonts w:ascii="宋体" w:hAnsi="宋体" w:eastAsia="宋体" w:cs="宋体"/>
          <w:b/>
          <w:sz w:val="36"/>
          <w:szCs w:val="36"/>
        </w:rPr>
      </w:pPr>
    </w:p>
    <w:p w14:paraId="59EE2DA6">
      <w:pPr>
        <w:spacing w:line="360" w:lineRule="auto"/>
        <w:ind w:firstLine="0" w:firstLineChars="0"/>
        <w:rPr>
          <w:rFonts w:ascii="宋体" w:hAnsi="宋体" w:eastAsia="宋体" w:cs="宋体"/>
          <w:b/>
          <w:sz w:val="36"/>
          <w:szCs w:val="36"/>
        </w:rPr>
      </w:pPr>
    </w:p>
    <w:p w14:paraId="2E9D8DDF">
      <w:pPr>
        <w:spacing w:line="360" w:lineRule="auto"/>
        <w:ind w:firstLine="0" w:firstLineChars="0"/>
        <w:rPr>
          <w:rFonts w:ascii="宋体" w:hAnsi="宋体" w:eastAsia="宋体" w:cs="宋体"/>
          <w:b/>
          <w:sz w:val="36"/>
          <w:szCs w:val="36"/>
        </w:rPr>
      </w:pPr>
    </w:p>
    <w:p w14:paraId="35B6CAE2">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4FF1667F">
      <w:pPr>
        <w:adjustRightInd w:val="0"/>
        <w:spacing w:line="360" w:lineRule="auto"/>
        <w:ind w:firstLine="0" w:firstLineChars="0"/>
        <w:textAlignment w:val="baseline"/>
        <w:rPr>
          <w:rFonts w:ascii="宋体" w:hAnsi="宋体" w:eastAsia="宋体" w:cs="宋体"/>
          <w:b/>
          <w:bCs/>
          <w:sz w:val="36"/>
          <w:szCs w:val="36"/>
        </w:rPr>
      </w:pPr>
    </w:p>
    <w:p w14:paraId="566440CD">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w:t>
      </w:r>
      <w:r>
        <w:rPr>
          <w:rFonts w:hint="eastAsia" w:ascii="宋体" w:hAnsi="宋体" w:eastAsia="宋体" w:cs="宋体"/>
          <w:b/>
          <w:sz w:val="36"/>
          <w:szCs w:val="36"/>
          <w:lang w:eastAsia="zh-CN"/>
        </w:rPr>
        <w:t>青海长麒磋商（货物）2024-017</w:t>
      </w:r>
    </w:p>
    <w:p w14:paraId="268F430A">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color w:val="auto"/>
          <w:sz w:val="36"/>
          <w:szCs w:val="36"/>
        </w:rPr>
        <w:t>：</w:t>
      </w:r>
      <w:r>
        <w:rPr>
          <w:rFonts w:hint="eastAsia" w:ascii="宋体" w:hAnsi="宋体" w:eastAsia="宋体" w:cs="宋体"/>
          <w:b/>
          <w:bCs/>
          <w:color w:val="auto"/>
          <w:sz w:val="36"/>
          <w:szCs w:val="36"/>
          <w:lang w:eastAsia="zh-CN"/>
        </w:rPr>
        <w:t>2024年赛马节文艺活动各类服装道具及器具采购项目</w:t>
      </w:r>
    </w:p>
    <w:p w14:paraId="7DEF6D73">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4F9C855F">
      <w:pPr>
        <w:adjustRightInd w:val="0"/>
        <w:spacing w:line="360" w:lineRule="auto"/>
        <w:ind w:firstLine="0" w:firstLineChars="0"/>
        <w:textAlignment w:val="baseline"/>
        <w:rPr>
          <w:rFonts w:ascii="宋体" w:hAnsi="宋体" w:eastAsia="宋体" w:cs="宋体"/>
          <w:b/>
          <w:sz w:val="36"/>
          <w:szCs w:val="36"/>
        </w:rPr>
      </w:pPr>
    </w:p>
    <w:p w14:paraId="7B3D6303">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14:paraId="3A9C50AE">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14:paraId="17926010">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7716F825">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1A610E7D">
      <w:pPr>
        <w:keepNext/>
        <w:pageBreakBefore/>
        <w:widowControl/>
        <w:spacing w:line="360" w:lineRule="auto"/>
        <w:ind w:firstLine="0" w:firstLineChars="0"/>
        <w:jc w:val="left"/>
        <w:outlineLvl w:val="1"/>
        <w:rPr>
          <w:rFonts w:ascii="宋体" w:hAnsi="宋体" w:eastAsia="宋体" w:cs="宋体"/>
          <w:b/>
          <w:sz w:val="24"/>
          <w:szCs w:val="24"/>
        </w:rPr>
      </w:pPr>
      <w:bookmarkStart w:id="144" w:name="_Toc30269"/>
      <w:bookmarkStart w:id="145" w:name="_Toc17238"/>
      <w:r>
        <w:rPr>
          <w:rFonts w:hint="eastAsia" w:ascii="宋体" w:hAnsi="宋体" w:eastAsia="宋体" w:cs="宋体"/>
          <w:b/>
          <w:sz w:val="24"/>
          <w:szCs w:val="24"/>
        </w:rPr>
        <w:t>附件2</w:t>
      </w:r>
      <w:bookmarkStart w:id="146" w:name="_Toc325726037"/>
      <w:bookmarkStart w:id="147" w:name="_Toc376936768"/>
      <w:r>
        <w:rPr>
          <w:rFonts w:hint="eastAsia" w:ascii="宋体" w:hAnsi="宋体" w:eastAsia="宋体" w:cs="宋体"/>
          <w:b/>
          <w:sz w:val="24"/>
          <w:szCs w:val="24"/>
        </w:rPr>
        <w:t>：磋商函</w:t>
      </w:r>
      <w:bookmarkEnd w:id="144"/>
      <w:bookmarkEnd w:id="145"/>
      <w:bookmarkEnd w:id="146"/>
      <w:bookmarkEnd w:id="147"/>
    </w:p>
    <w:p w14:paraId="55DBB96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2F0858ED">
      <w:pPr>
        <w:spacing w:line="360" w:lineRule="auto"/>
        <w:ind w:firstLine="0" w:firstLineChars="0"/>
        <w:textAlignment w:val="baseline"/>
        <w:rPr>
          <w:rFonts w:ascii="宋体" w:hAnsi="宋体" w:eastAsia="宋体" w:cs="宋体"/>
          <w:b/>
          <w:sz w:val="24"/>
          <w:szCs w:val="24"/>
        </w:rPr>
      </w:pPr>
    </w:p>
    <w:p w14:paraId="66FDFFCE">
      <w:pPr>
        <w:spacing w:line="360" w:lineRule="auto"/>
        <w:ind w:firstLine="0" w:firstLineChars="0"/>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致：</w:t>
      </w:r>
      <w:r>
        <w:rPr>
          <w:rFonts w:hint="eastAsia" w:ascii="宋体" w:hAnsi="宋体" w:eastAsia="宋体" w:cs="宋体"/>
          <w:b/>
          <w:sz w:val="24"/>
          <w:szCs w:val="24"/>
          <w:lang w:eastAsia="zh-CN"/>
        </w:rPr>
        <w:t>青海长麒工程项目管理有限公司</w:t>
      </w:r>
    </w:p>
    <w:p w14:paraId="569A192E">
      <w:pPr>
        <w:spacing w:line="360" w:lineRule="auto"/>
        <w:ind w:firstLine="0" w:firstLineChars="0"/>
        <w:textAlignment w:val="baseline"/>
        <w:rPr>
          <w:rFonts w:ascii="宋体" w:hAnsi="宋体" w:eastAsia="宋体" w:cs="宋体"/>
          <w:sz w:val="24"/>
          <w:szCs w:val="24"/>
        </w:rPr>
      </w:pPr>
    </w:p>
    <w:p w14:paraId="0C7ACB6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w:t>
      </w:r>
      <w:r>
        <w:rPr>
          <w:rFonts w:hint="eastAsia" w:ascii="宋体" w:hAnsi="宋体" w:eastAsia="宋体" w:cs="宋体"/>
          <w:color w:val="auto"/>
          <w:sz w:val="24"/>
          <w:szCs w:val="24"/>
        </w:rPr>
        <w:t>到</w:t>
      </w:r>
      <w:r>
        <w:rPr>
          <w:rFonts w:hint="eastAsia" w:ascii="宋体" w:hAnsi="宋体" w:eastAsia="宋体" w:cs="宋体"/>
          <w:color w:val="auto"/>
          <w:sz w:val="24"/>
          <w:szCs w:val="24"/>
          <w:lang w:val="zh-CN"/>
        </w:rPr>
        <w:t>2024年赛马节文艺活动各类服装道具及器具采购项目，</w:t>
      </w:r>
      <w:r>
        <w:rPr>
          <w:rFonts w:hint="eastAsia" w:ascii="宋体" w:hAnsi="宋体" w:eastAsia="宋体" w:cs="宋体"/>
          <w:color w:val="auto"/>
          <w:sz w:val="24"/>
          <w:szCs w:val="24"/>
          <w:lang w:eastAsia="zh-CN"/>
        </w:rPr>
        <w:t>青海长麒磋商（货物）2024-017</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2CC2A85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427C86BE">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16ED1B0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00756CAD">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797B8D4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6E94280D">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63E602B4">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2C4B73C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043649E3">
      <w:pPr>
        <w:spacing w:line="360" w:lineRule="auto"/>
        <w:ind w:firstLine="0" w:firstLineChars="0"/>
        <w:rPr>
          <w:rFonts w:ascii="宋体" w:hAnsi="宋体" w:eastAsia="宋体" w:cs="宋体"/>
          <w:sz w:val="24"/>
          <w:szCs w:val="24"/>
        </w:rPr>
      </w:pPr>
    </w:p>
    <w:p w14:paraId="559D7D07">
      <w:pPr>
        <w:spacing w:line="360" w:lineRule="auto"/>
        <w:ind w:firstLine="0" w:firstLineChars="0"/>
        <w:textAlignment w:val="baseline"/>
        <w:rPr>
          <w:rFonts w:ascii="宋体" w:hAnsi="宋体" w:eastAsia="宋体" w:cs="宋体"/>
          <w:sz w:val="24"/>
          <w:szCs w:val="24"/>
        </w:rPr>
      </w:pPr>
    </w:p>
    <w:p w14:paraId="1C4887C2">
      <w:pPr>
        <w:spacing w:line="360" w:lineRule="auto"/>
        <w:ind w:firstLine="0" w:firstLineChars="0"/>
        <w:textAlignment w:val="baseline"/>
        <w:rPr>
          <w:rFonts w:ascii="宋体" w:hAnsi="宋体" w:eastAsia="宋体" w:cs="宋体"/>
          <w:sz w:val="24"/>
          <w:szCs w:val="24"/>
        </w:rPr>
      </w:pPr>
    </w:p>
    <w:p w14:paraId="77D668C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AB4491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A5EBFD6">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479E634B">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BEC3381">
      <w:pPr>
        <w:keepNext/>
        <w:pageBreakBefore/>
        <w:widowControl/>
        <w:spacing w:line="360" w:lineRule="auto"/>
        <w:ind w:firstLine="0" w:firstLineChars="0"/>
        <w:jc w:val="left"/>
        <w:outlineLvl w:val="1"/>
        <w:rPr>
          <w:rFonts w:ascii="宋体" w:hAnsi="宋体" w:eastAsia="宋体" w:cs="宋体"/>
          <w:b/>
          <w:sz w:val="24"/>
          <w:szCs w:val="24"/>
        </w:rPr>
      </w:pPr>
      <w:bookmarkStart w:id="148" w:name="_Toc31069"/>
      <w:bookmarkStart w:id="149" w:name="_Toc26950"/>
      <w:r>
        <w:rPr>
          <w:rFonts w:hint="eastAsia" w:ascii="宋体" w:hAnsi="宋体" w:eastAsia="宋体" w:cs="宋体"/>
          <w:b/>
          <w:sz w:val="24"/>
          <w:szCs w:val="24"/>
        </w:rPr>
        <w:t>附件3：投标报价一览表</w:t>
      </w:r>
      <w:bookmarkEnd w:id="148"/>
      <w:bookmarkEnd w:id="149"/>
    </w:p>
    <w:p w14:paraId="6E86A6E7">
      <w:pPr>
        <w:spacing w:line="360" w:lineRule="auto"/>
        <w:ind w:firstLine="0" w:firstLineChars="0"/>
        <w:textAlignment w:val="baseline"/>
        <w:rPr>
          <w:rFonts w:ascii="宋体" w:hAnsi="宋体" w:eastAsia="宋体" w:cs="宋体"/>
          <w:sz w:val="24"/>
          <w:szCs w:val="24"/>
        </w:rPr>
      </w:pPr>
    </w:p>
    <w:p w14:paraId="0652300B">
      <w:pPr>
        <w:wordWrap w:val="0"/>
        <w:spacing w:line="360" w:lineRule="auto"/>
        <w:ind w:firstLine="0" w:firstLineChars="0"/>
        <w:jc w:val="center"/>
        <w:rPr>
          <w:rFonts w:ascii="宋体" w:hAnsi="宋体" w:eastAsia="宋体" w:cs="宋体"/>
          <w:b/>
          <w:sz w:val="24"/>
          <w:szCs w:val="24"/>
        </w:rPr>
      </w:pPr>
    </w:p>
    <w:p w14:paraId="227C1135">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4D0B7733">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6"/>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1C79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59E1A7E">
            <w:pPr>
              <w:pStyle w:val="9"/>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14:paraId="70D35129">
            <w:pPr>
              <w:pStyle w:val="9"/>
              <w:spacing w:line="360" w:lineRule="auto"/>
              <w:ind w:firstLine="0" w:firstLineChars="0"/>
              <w:rPr>
                <w:rFonts w:ascii="宋体" w:hAnsi="宋体" w:eastAsia="宋体" w:cs="宋体"/>
                <w:sz w:val="24"/>
                <w:szCs w:val="24"/>
              </w:rPr>
            </w:pPr>
          </w:p>
        </w:tc>
      </w:tr>
      <w:tr w14:paraId="3890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F84A3EB">
            <w:pPr>
              <w:pStyle w:val="9"/>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14:paraId="6CEACB47">
            <w:pPr>
              <w:pStyle w:val="9"/>
              <w:spacing w:line="360" w:lineRule="auto"/>
              <w:ind w:firstLine="0" w:firstLineChars="0"/>
              <w:rPr>
                <w:rFonts w:ascii="宋体" w:hAnsi="宋体" w:eastAsia="宋体" w:cs="宋体"/>
                <w:sz w:val="24"/>
                <w:szCs w:val="24"/>
              </w:rPr>
            </w:pPr>
          </w:p>
        </w:tc>
      </w:tr>
      <w:tr w14:paraId="10A0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FF8BD58">
            <w:pPr>
              <w:pStyle w:val="9"/>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14:paraId="189BFB92">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14:paraId="304303EC">
            <w:pPr>
              <w:pStyle w:val="9"/>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14:paraId="126F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9ED37A0">
            <w:pPr>
              <w:pStyle w:val="9"/>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交货时间</w:t>
            </w:r>
          </w:p>
        </w:tc>
        <w:tc>
          <w:tcPr>
            <w:tcW w:w="5749" w:type="dxa"/>
            <w:vAlign w:val="center"/>
          </w:tcPr>
          <w:p w14:paraId="45394A56">
            <w:pPr>
              <w:pStyle w:val="9"/>
              <w:spacing w:line="360" w:lineRule="auto"/>
              <w:ind w:firstLine="0" w:firstLineChars="0"/>
              <w:rPr>
                <w:rFonts w:ascii="宋体" w:hAnsi="宋体" w:eastAsia="宋体" w:cs="宋体"/>
                <w:sz w:val="24"/>
                <w:szCs w:val="24"/>
              </w:rPr>
            </w:pPr>
          </w:p>
        </w:tc>
      </w:tr>
      <w:tr w14:paraId="4742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1BC00A12">
            <w:pPr>
              <w:pStyle w:val="9"/>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14:paraId="063FE786">
            <w:pPr>
              <w:pStyle w:val="9"/>
              <w:spacing w:line="360" w:lineRule="auto"/>
              <w:ind w:firstLine="0" w:firstLineChars="0"/>
              <w:rPr>
                <w:rFonts w:ascii="宋体" w:hAnsi="宋体" w:eastAsia="宋体" w:cs="宋体"/>
                <w:sz w:val="24"/>
                <w:szCs w:val="24"/>
                <w:lang w:val="zh-CN"/>
              </w:rPr>
            </w:pPr>
          </w:p>
          <w:p w14:paraId="71B8E3FB">
            <w:pPr>
              <w:pStyle w:val="9"/>
              <w:spacing w:line="360" w:lineRule="auto"/>
              <w:ind w:firstLine="0" w:firstLineChars="0"/>
              <w:rPr>
                <w:rFonts w:ascii="宋体" w:hAnsi="宋体" w:eastAsia="宋体" w:cs="宋体"/>
                <w:sz w:val="24"/>
                <w:szCs w:val="24"/>
                <w:lang w:val="zh-CN"/>
              </w:rPr>
            </w:pPr>
          </w:p>
        </w:tc>
      </w:tr>
    </w:tbl>
    <w:p w14:paraId="07554555">
      <w:pPr>
        <w:spacing w:line="360" w:lineRule="auto"/>
        <w:ind w:firstLine="0" w:firstLineChars="0"/>
        <w:rPr>
          <w:rFonts w:ascii="宋体" w:hAnsi="宋体" w:eastAsia="宋体" w:cs="宋体"/>
          <w:sz w:val="24"/>
          <w:szCs w:val="24"/>
        </w:rPr>
      </w:pPr>
    </w:p>
    <w:p w14:paraId="3ED371A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包括产品费、验收费、手续费、包装费、运输费、保险费、安装费、调试费、培训费、售前、售中、售后服务费、税金及不可预见费等全部费用</w:t>
      </w:r>
    </w:p>
    <w:p w14:paraId="072B2B80">
      <w:pPr>
        <w:spacing w:line="360" w:lineRule="auto"/>
        <w:ind w:firstLine="0" w:firstLineChars="0"/>
        <w:textAlignment w:val="baseline"/>
        <w:rPr>
          <w:rFonts w:ascii="宋体" w:hAnsi="宋体" w:eastAsia="宋体" w:cs="宋体"/>
          <w:sz w:val="24"/>
          <w:szCs w:val="24"/>
        </w:rPr>
      </w:pPr>
    </w:p>
    <w:p w14:paraId="0652578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6A89B3F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86B86D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33B86E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00F1606">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14:paraId="6917644C">
      <w:pPr>
        <w:autoSpaceDE w:val="0"/>
        <w:autoSpaceDN w:val="0"/>
        <w:spacing w:line="360" w:lineRule="auto"/>
        <w:ind w:firstLine="0" w:firstLineChars="0"/>
        <w:rPr>
          <w:rFonts w:ascii="宋体" w:hAnsi="宋体" w:eastAsia="宋体" w:cs="宋体"/>
          <w:b/>
          <w:bCs/>
          <w:sz w:val="24"/>
          <w:szCs w:val="24"/>
          <w:lang w:val="zh-CN"/>
        </w:rPr>
      </w:pPr>
    </w:p>
    <w:p w14:paraId="4DE72F8F">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6"/>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5FE912BB">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747AB28B">
            <w:pPr>
              <w:pStyle w:val="12"/>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5B56FE91">
            <w:pPr>
              <w:pStyle w:val="12"/>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00ADD5F0">
            <w:pPr>
              <w:pStyle w:val="12"/>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22A965D">
            <w:pPr>
              <w:pStyle w:val="12"/>
              <w:ind w:firstLine="0" w:firstLineChars="0"/>
              <w:rPr>
                <w:lang w:val="zh-CN"/>
              </w:rPr>
            </w:pPr>
            <w:r>
              <w:rPr>
                <w:rFonts w:hint="eastAsia"/>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33D40F8">
            <w:pPr>
              <w:pStyle w:val="12"/>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B0B5525">
            <w:pPr>
              <w:pStyle w:val="12"/>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70A1A6B">
            <w:pPr>
              <w:pStyle w:val="12"/>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0A6A073D">
            <w:pPr>
              <w:pStyle w:val="12"/>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5145DDDF">
            <w:pPr>
              <w:pStyle w:val="12"/>
              <w:ind w:firstLine="0" w:firstLineChars="0"/>
              <w:rPr>
                <w:lang w:val="zh-CN"/>
              </w:rPr>
            </w:pPr>
            <w:r>
              <w:rPr>
                <w:rFonts w:hint="eastAsia"/>
                <w:lang w:val="zh-CN"/>
              </w:rPr>
              <w:t>免费质保期</w:t>
            </w:r>
          </w:p>
        </w:tc>
      </w:tr>
      <w:tr w14:paraId="4145ECC6">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B9F6060">
            <w:pPr>
              <w:pStyle w:val="12"/>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1A170722">
            <w:pPr>
              <w:pStyle w:val="12"/>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CE78D20">
            <w:pPr>
              <w:pStyle w:val="1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FEF7E2C">
            <w:pPr>
              <w:pStyle w:val="1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CD698DA">
            <w:pPr>
              <w:pStyle w:val="1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0F2C682">
            <w:pPr>
              <w:pStyle w:val="1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FC892F7">
            <w:pPr>
              <w:pStyle w:val="1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67CF1F3">
            <w:pPr>
              <w:pStyle w:val="1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809CAAF">
            <w:pPr>
              <w:pStyle w:val="12"/>
              <w:ind w:firstLine="480"/>
              <w:rPr>
                <w:lang w:val="zh-CN"/>
              </w:rPr>
            </w:pPr>
          </w:p>
        </w:tc>
      </w:tr>
      <w:tr w14:paraId="5E101BDE">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F38782C">
            <w:pPr>
              <w:pStyle w:val="12"/>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BF15F37">
            <w:pPr>
              <w:pStyle w:val="12"/>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F98F66">
            <w:pPr>
              <w:pStyle w:val="1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9C72494">
            <w:pPr>
              <w:pStyle w:val="1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EFC6F61">
            <w:pPr>
              <w:pStyle w:val="1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892B972">
            <w:pPr>
              <w:pStyle w:val="1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27FC1D3">
            <w:pPr>
              <w:pStyle w:val="1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2B9B45A">
            <w:pPr>
              <w:pStyle w:val="1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C8E7EA3">
            <w:pPr>
              <w:pStyle w:val="12"/>
              <w:ind w:firstLine="480"/>
              <w:rPr>
                <w:lang w:val="zh-CN"/>
              </w:rPr>
            </w:pPr>
          </w:p>
        </w:tc>
      </w:tr>
      <w:tr w14:paraId="0381880E">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DBF6C9B">
            <w:pPr>
              <w:pStyle w:val="12"/>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32F7D1A9">
            <w:pPr>
              <w:pStyle w:val="12"/>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A805FC5">
            <w:pPr>
              <w:pStyle w:val="1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B3DD633">
            <w:pPr>
              <w:pStyle w:val="1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0815BFD">
            <w:pPr>
              <w:pStyle w:val="1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65DD0AB">
            <w:pPr>
              <w:pStyle w:val="1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299C270">
            <w:pPr>
              <w:pStyle w:val="1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7D0F86D">
            <w:pPr>
              <w:pStyle w:val="1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A5CE357">
            <w:pPr>
              <w:pStyle w:val="12"/>
              <w:ind w:firstLine="480"/>
              <w:rPr>
                <w:lang w:val="zh-CN"/>
              </w:rPr>
            </w:pPr>
          </w:p>
        </w:tc>
      </w:tr>
      <w:tr w14:paraId="69D935BF">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EC37188">
            <w:pPr>
              <w:pStyle w:val="12"/>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5664F277">
            <w:pPr>
              <w:pStyle w:val="12"/>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5D95884">
            <w:pPr>
              <w:pStyle w:val="1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FE44A60">
            <w:pPr>
              <w:pStyle w:val="1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56F6AB6">
            <w:pPr>
              <w:pStyle w:val="1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ACFF686">
            <w:pPr>
              <w:pStyle w:val="1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C6A3C6E">
            <w:pPr>
              <w:pStyle w:val="1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BF372E0">
            <w:pPr>
              <w:pStyle w:val="1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01159B0">
            <w:pPr>
              <w:pStyle w:val="12"/>
              <w:ind w:firstLine="480"/>
              <w:rPr>
                <w:lang w:val="zh-CN"/>
              </w:rPr>
            </w:pPr>
          </w:p>
        </w:tc>
      </w:tr>
      <w:tr w14:paraId="774BA3AF">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D039A23">
            <w:pPr>
              <w:pStyle w:val="12"/>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1FA56BF">
            <w:pPr>
              <w:pStyle w:val="12"/>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F747182">
            <w:pPr>
              <w:pStyle w:val="1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72F1CD4">
            <w:pPr>
              <w:pStyle w:val="1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7F9B898">
            <w:pPr>
              <w:pStyle w:val="1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2031817">
            <w:pPr>
              <w:pStyle w:val="1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4649563">
            <w:pPr>
              <w:pStyle w:val="1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913B836">
            <w:pPr>
              <w:pStyle w:val="1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45D2CB5">
            <w:pPr>
              <w:pStyle w:val="12"/>
              <w:ind w:firstLine="480"/>
              <w:rPr>
                <w:lang w:val="zh-CN"/>
              </w:rPr>
            </w:pPr>
          </w:p>
        </w:tc>
      </w:tr>
      <w:tr w14:paraId="21FC9CE8">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D4BC043">
            <w:pPr>
              <w:pStyle w:val="12"/>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4FAF9B8F">
            <w:pPr>
              <w:pStyle w:val="12"/>
              <w:ind w:firstLine="480"/>
              <w:rPr>
                <w:lang w:val="zh-CN"/>
              </w:rPr>
            </w:pPr>
            <w:r>
              <w:rPr>
                <w:rFonts w:hint="eastAsia"/>
                <w:lang w:val="zh-CN"/>
              </w:rPr>
              <w:t>大写：</w:t>
            </w:r>
          </w:p>
          <w:p w14:paraId="3C360971">
            <w:pPr>
              <w:pStyle w:val="12"/>
              <w:ind w:firstLine="480"/>
              <w:rPr>
                <w:lang w:val="zh-CN"/>
              </w:rPr>
            </w:pPr>
            <w:r>
              <w:rPr>
                <w:rFonts w:hint="eastAsia"/>
                <w:lang w:val="zh-CN"/>
              </w:rPr>
              <w:t>小写：</w:t>
            </w:r>
          </w:p>
        </w:tc>
      </w:tr>
    </w:tbl>
    <w:p w14:paraId="37DAF763">
      <w:pPr>
        <w:pStyle w:val="12"/>
        <w:ind w:firstLine="480"/>
        <w:rPr>
          <w:lang w:val="zh-CN"/>
        </w:rPr>
      </w:pPr>
    </w:p>
    <w:p w14:paraId="6447D38E">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337A5E0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10E5270D">
      <w:pPr>
        <w:spacing w:line="360" w:lineRule="auto"/>
        <w:ind w:firstLine="0" w:firstLineChars="0"/>
        <w:rPr>
          <w:rFonts w:ascii="宋体" w:hAnsi="宋体" w:eastAsia="宋体" w:cs="宋体"/>
          <w:sz w:val="24"/>
          <w:szCs w:val="24"/>
        </w:rPr>
      </w:pPr>
    </w:p>
    <w:p w14:paraId="083D35F4">
      <w:pPr>
        <w:pStyle w:val="12"/>
        <w:ind w:firstLine="480"/>
      </w:pPr>
    </w:p>
    <w:p w14:paraId="05FFABB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31A59B0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7F8518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DDC132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004F924">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14:paraId="397F256D">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6"/>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4C2801D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37626E7">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6DD152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E2366D9">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AE1B92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14:paraId="63B8260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5423C2D">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39951D17">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0686BD8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214E15C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52EBCA0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9ECF4D6">
            <w:pPr>
              <w:autoSpaceDE w:val="0"/>
              <w:autoSpaceDN w:val="0"/>
              <w:spacing w:line="360" w:lineRule="auto"/>
              <w:ind w:firstLine="0" w:firstLineChars="0"/>
              <w:jc w:val="center"/>
              <w:rPr>
                <w:rFonts w:ascii="宋体" w:hAnsi="宋体" w:eastAsia="宋体" w:cs="宋体"/>
                <w:sz w:val="24"/>
                <w:szCs w:val="24"/>
                <w:lang w:val="zh-CN"/>
              </w:rPr>
            </w:pPr>
          </w:p>
        </w:tc>
      </w:tr>
      <w:tr w14:paraId="50E7F67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1A4E06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36541B81">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6251A9D">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D0E1D28">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E42023E">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89CB1DE">
            <w:pPr>
              <w:autoSpaceDE w:val="0"/>
              <w:autoSpaceDN w:val="0"/>
              <w:spacing w:line="360" w:lineRule="auto"/>
              <w:ind w:firstLine="0" w:firstLineChars="0"/>
              <w:jc w:val="center"/>
              <w:rPr>
                <w:rFonts w:ascii="宋体" w:hAnsi="宋体" w:eastAsia="宋体" w:cs="宋体"/>
                <w:sz w:val="24"/>
                <w:szCs w:val="24"/>
                <w:lang w:val="zh-CN"/>
              </w:rPr>
            </w:pPr>
          </w:p>
        </w:tc>
      </w:tr>
      <w:tr w14:paraId="10A3AD9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E01C5F5">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64A1805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E818D73">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7BD13E5">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71EF1006">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190AB71">
            <w:pPr>
              <w:autoSpaceDE w:val="0"/>
              <w:autoSpaceDN w:val="0"/>
              <w:spacing w:line="360" w:lineRule="auto"/>
              <w:ind w:firstLine="0" w:firstLineChars="0"/>
              <w:jc w:val="center"/>
              <w:rPr>
                <w:rFonts w:ascii="宋体" w:hAnsi="宋体" w:eastAsia="宋体" w:cs="宋体"/>
                <w:sz w:val="24"/>
                <w:szCs w:val="24"/>
                <w:lang w:val="zh-CN"/>
              </w:rPr>
            </w:pPr>
          </w:p>
        </w:tc>
      </w:tr>
      <w:tr w14:paraId="430D744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A9FDA15">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9046A6F">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DD3231B">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73C1F97">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3F19DB0">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DAD6D80">
            <w:pPr>
              <w:autoSpaceDE w:val="0"/>
              <w:autoSpaceDN w:val="0"/>
              <w:spacing w:line="360" w:lineRule="auto"/>
              <w:ind w:firstLine="0" w:firstLineChars="0"/>
              <w:jc w:val="center"/>
              <w:rPr>
                <w:rFonts w:ascii="宋体" w:hAnsi="宋体" w:eastAsia="宋体" w:cs="宋体"/>
                <w:sz w:val="24"/>
                <w:szCs w:val="24"/>
                <w:lang w:val="zh-CN"/>
              </w:rPr>
            </w:pPr>
          </w:p>
        </w:tc>
      </w:tr>
    </w:tbl>
    <w:p w14:paraId="44B45B8D">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14:paraId="7AAD4596">
      <w:pPr>
        <w:numPr>
          <w:ilvl w:val="0"/>
          <w:numId w:val="5"/>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等证明材料的实质性响应情况不一致或直接复制磋商文件“采购项目要求及技术参数”内容的，按无效投标处理。</w:t>
      </w:r>
    </w:p>
    <w:p w14:paraId="669BC63F">
      <w:pPr>
        <w:numPr>
          <w:ilvl w:val="0"/>
          <w:numId w:val="5"/>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14:paraId="016CB79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14:paraId="188B9ED4">
      <w:pPr>
        <w:autoSpaceDE w:val="0"/>
        <w:autoSpaceDN w:val="0"/>
        <w:spacing w:line="360" w:lineRule="auto"/>
        <w:ind w:firstLine="480"/>
        <w:rPr>
          <w:rFonts w:ascii="宋体" w:hAnsi="宋体" w:eastAsia="宋体" w:cs="宋体"/>
          <w:sz w:val="24"/>
          <w:szCs w:val="24"/>
          <w:lang w:val="zh-CN"/>
        </w:rPr>
      </w:pPr>
    </w:p>
    <w:p w14:paraId="41D02D82">
      <w:pPr>
        <w:autoSpaceDE w:val="0"/>
        <w:autoSpaceDN w:val="0"/>
        <w:spacing w:line="360" w:lineRule="auto"/>
        <w:ind w:firstLine="480"/>
        <w:rPr>
          <w:rFonts w:ascii="宋体" w:hAnsi="宋体" w:eastAsia="宋体" w:cs="宋体"/>
          <w:sz w:val="24"/>
          <w:szCs w:val="24"/>
          <w:lang w:val="zh-CN"/>
        </w:rPr>
      </w:pPr>
    </w:p>
    <w:p w14:paraId="2DEF9A46">
      <w:pPr>
        <w:pStyle w:val="15"/>
        <w:ind w:firstLine="480"/>
        <w:rPr>
          <w:rFonts w:hAnsi="宋体" w:eastAsia="宋体" w:cs="宋体"/>
          <w:sz w:val="24"/>
          <w:szCs w:val="24"/>
          <w:lang w:val="zh-CN"/>
        </w:rPr>
      </w:pPr>
    </w:p>
    <w:p w14:paraId="74E9C994">
      <w:pPr>
        <w:pStyle w:val="15"/>
        <w:ind w:firstLine="480"/>
        <w:rPr>
          <w:rFonts w:hAnsi="宋体" w:eastAsia="宋体" w:cs="宋体"/>
          <w:sz w:val="24"/>
          <w:szCs w:val="24"/>
          <w:lang w:val="zh-CN"/>
        </w:rPr>
      </w:pPr>
    </w:p>
    <w:p w14:paraId="76BCE16A">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14:paraId="79EC38D6">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14:paraId="616BB7A6">
      <w:pPr>
        <w:wordWrap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p>
    <w:p w14:paraId="34476F2B">
      <w:pPr>
        <w:wordWrap w:val="0"/>
        <w:spacing w:line="360" w:lineRule="auto"/>
        <w:ind w:firstLine="0" w:firstLineChars="0"/>
        <w:jc w:val="center"/>
        <w:rPr>
          <w:rFonts w:hint="eastAsia" w:ascii="宋体" w:hAnsi="宋体" w:eastAsia="宋体" w:cs="宋体"/>
          <w:b/>
          <w:bCs/>
          <w:sz w:val="24"/>
          <w:szCs w:val="24"/>
          <w:lang w:val="zh-CN"/>
        </w:rPr>
      </w:pPr>
    </w:p>
    <w:p w14:paraId="7802E1C9">
      <w:pPr>
        <w:wordWrap w:val="0"/>
        <w:spacing w:line="360" w:lineRule="auto"/>
        <w:ind w:firstLine="0" w:firstLineChars="0"/>
        <w:jc w:val="center"/>
        <w:rPr>
          <w:rFonts w:hint="eastAsia" w:ascii="宋体" w:hAnsi="宋体" w:eastAsia="宋体" w:cs="宋体"/>
          <w:b/>
          <w:bCs/>
          <w:sz w:val="24"/>
          <w:szCs w:val="24"/>
          <w:lang w:val="zh-CN"/>
        </w:rPr>
      </w:pPr>
    </w:p>
    <w:p w14:paraId="3DC93C20">
      <w:pPr>
        <w:wordWrap w:val="0"/>
        <w:spacing w:line="360" w:lineRule="auto"/>
        <w:ind w:firstLine="0" w:firstLineChars="0"/>
        <w:jc w:val="center"/>
        <w:rPr>
          <w:rFonts w:hint="eastAsia" w:ascii="宋体" w:hAnsi="宋体" w:eastAsia="宋体" w:cs="宋体"/>
          <w:b/>
          <w:bCs/>
          <w:sz w:val="24"/>
          <w:szCs w:val="24"/>
          <w:lang w:val="zh-CN"/>
        </w:rPr>
      </w:pPr>
    </w:p>
    <w:p w14:paraId="569CEDBC">
      <w:pPr>
        <w:wordWrap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所投产品</w:t>
      </w:r>
      <w:r>
        <w:rPr>
          <w:rFonts w:hint="eastAsia" w:ascii="宋体" w:hAnsi="宋体" w:eastAsia="宋体" w:cs="宋体"/>
          <w:b/>
          <w:bCs/>
          <w:sz w:val="24"/>
          <w:szCs w:val="24"/>
          <w:lang w:val="zh-CN"/>
        </w:rPr>
        <w:t>的相关证明材料</w:t>
      </w:r>
    </w:p>
    <w:p w14:paraId="35820A28">
      <w:pPr>
        <w:wordWrap w:val="0"/>
        <w:spacing w:line="360" w:lineRule="auto"/>
        <w:ind w:firstLine="0" w:firstLineChars="0"/>
        <w:jc w:val="center"/>
        <w:rPr>
          <w:rFonts w:hint="eastAsia" w:ascii="宋体" w:hAnsi="宋体" w:eastAsia="宋体" w:cs="宋体"/>
          <w:b/>
          <w:bCs/>
          <w:sz w:val="24"/>
          <w:szCs w:val="24"/>
          <w:lang w:val="zh-CN"/>
        </w:rPr>
      </w:pPr>
    </w:p>
    <w:p w14:paraId="61F0ED04">
      <w:pPr>
        <w:autoSpaceDE w:val="0"/>
        <w:autoSpaceDN w:val="0"/>
        <w:spacing w:line="520" w:lineRule="exact"/>
        <w:ind w:firstLine="42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w:t>
      </w:r>
      <w:r>
        <w:rPr>
          <w:rFonts w:hint="eastAsia" w:ascii="宋体" w:hAnsi="宋体" w:cs="宋体"/>
          <w:color w:val="000000"/>
          <w:kern w:val="0"/>
          <w:lang w:val="zh-CN"/>
        </w:rPr>
        <w:t>产品检测报告或彩页或其他能够证明技术参数等</w:t>
      </w:r>
      <w:r>
        <w:rPr>
          <w:rFonts w:hint="eastAsia" w:ascii="宋体" w:hAnsi="宋体" w:cs="宋体"/>
          <w:kern w:val="0"/>
          <w:lang w:val="zh-CN"/>
        </w:rPr>
        <w:t>相关资料。</w:t>
      </w:r>
    </w:p>
    <w:p w14:paraId="2CBBC5E6">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0DCFC12">
      <w:pPr>
        <w:keepNext/>
        <w:pageBreakBefore/>
        <w:widowControl/>
        <w:spacing w:line="360" w:lineRule="auto"/>
        <w:ind w:firstLine="0" w:firstLineChars="0"/>
        <w:outlineLvl w:val="1"/>
        <w:rPr>
          <w:rFonts w:ascii="宋体" w:hAnsi="宋体" w:eastAsia="宋体" w:cs="宋体"/>
          <w:b/>
          <w:sz w:val="24"/>
          <w:szCs w:val="24"/>
        </w:rPr>
      </w:pPr>
      <w:bookmarkStart w:id="150" w:name="_Toc14675"/>
      <w:bookmarkStart w:id="151" w:name="_Toc13693"/>
      <w:r>
        <w:rPr>
          <w:rFonts w:hint="eastAsia" w:ascii="宋体" w:hAnsi="宋体" w:eastAsia="宋体" w:cs="宋体"/>
          <w:b/>
          <w:sz w:val="24"/>
          <w:szCs w:val="24"/>
        </w:rPr>
        <w:t>附件</w:t>
      </w:r>
      <w:bookmarkStart w:id="152" w:name="_Toc376936774"/>
      <w:bookmarkStart w:id="153" w:name="_Toc325726043"/>
      <w:r>
        <w:rPr>
          <w:rFonts w:hint="eastAsia" w:ascii="宋体" w:hAnsi="宋体" w:eastAsia="宋体" w:cs="宋体"/>
          <w:b/>
          <w:sz w:val="24"/>
          <w:szCs w:val="24"/>
        </w:rPr>
        <w:t>4：法定代表人证明书</w:t>
      </w:r>
      <w:bookmarkEnd w:id="150"/>
      <w:bookmarkEnd w:id="151"/>
      <w:bookmarkEnd w:id="152"/>
      <w:bookmarkEnd w:id="153"/>
    </w:p>
    <w:p w14:paraId="2AC16A60">
      <w:pPr>
        <w:spacing w:line="360" w:lineRule="auto"/>
        <w:ind w:firstLine="0" w:firstLineChars="0"/>
        <w:jc w:val="center"/>
        <w:rPr>
          <w:rFonts w:ascii="宋体" w:hAnsi="宋体" w:eastAsia="宋体" w:cs="宋体"/>
          <w:b/>
          <w:bCs/>
          <w:sz w:val="24"/>
          <w:szCs w:val="24"/>
        </w:rPr>
      </w:pPr>
    </w:p>
    <w:p w14:paraId="726026DF">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4192F2FC">
      <w:pPr>
        <w:spacing w:line="360" w:lineRule="auto"/>
        <w:ind w:firstLine="0" w:firstLineChars="0"/>
        <w:rPr>
          <w:rFonts w:ascii="宋体" w:hAnsi="宋体" w:eastAsia="宋体" w:cs="宋体"/>
          <w:b/>
          <w:bCs/>
          <w:sz w:val="24"/>
          <w:szCs w:val="24"/>
        </w:rPr>
      </w:pPr>
    </w:p>
    <w:p w14:paraId="4F78EA3A">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青海长麒工程项目管理有限公司</w:t>
      </w:r>
    </w:p>
    <w:p w14:paraId="56DB5720">
      <w:pPr>
        <w:autoSpaceDE w:val="0"/>
        <w:autoSpaceDN w:val="0"/>
        <w:spacing w:line="360" w:lineRule="auto"/>
        <w:ind w:firstLine="0" w:firstLineChars="0"/>
        <w:jc w:val="left"/>
        <w:rPr>
          <w:rFonts w:ascii="宋体" w:hAnsi="宋体" w:eastAsia="宋体" w:cs="宋体"/>
          <w:sz w:val="24"/>
          <w:szCs w:val="24"/>
        </w:rPr>
      </w:pPr>
    </w:p>
    <w:p w14:paraId="23FD82D7">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70D04AE0">
      <w:pPr>
        <w:autoSpaceDE w:val="0"/>
        <w:autoSpaceDN w:val="0"/>
        <w:spacing w:line="360" w:lineRule="auto"/>
        <w:ind w:firstLine="0" w:firstLineChars="0"/>
        <w:jc w:val="left"/>
        <w:rPr>
          <w:rFonts w:ascii="宋体" w:hAnsi="宋体" w:eastAsia="宋体" w:cs="宋体"/>
          <w:sz w:val="24"/>
          <w:szCs w:val="24"/>
        </w:rPr>
      </w:pPr>
    </w:p>
    <w:p w14:paraId="44EB4537">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4EE9A8F6">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3B07A768">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104BD1ED">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49F469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3F72FF76">
      <w:pPr>
        <w:autoSpaceDE w:val="0"/>
        <w:autoSpaceDN w:val="0"/>
        <w:spacing w:line="360" w:lineRule="auto"/>
        <w:ind w:firstLine="0" w:firstLineChars="0"/>
        <w:jc w:val="left"/>
        <w:rPr>
          <w:rFonts w:ascii="宋体" w:hAnsi="宋体" w:eastAsia="宋体" w:cs="宋体"/>
          <w:sz w:val="24"/>
          <w:szCs w:val="24"/>
        </w:rPr>
      </w:pPr>
    </w:p>
    <w:p w14:paraId="398750A6">
      <w:pPr>
        <w:autoSpaceDE w:val="0"/>
        <w:autoSpaceDN w:val="0"/>
        <w:spacing w:line="360" w:lineRule="auto"/>
        <w:ind w:firstLine="0" w:firstLineChars="0"/>
        <w:jc w:val="left"/>
        <w:rPr>
          <w:rFonts w:ascii="宋体" w:hAnsi="宋体" w:eastAsia="宋体" w:cs="宋体"/>
          <w:sz w:val="24"/>
          <w:szCs w:val="24"/>
        </w:rPr>
      </w:pPr>
    </w:p>
    <w:p w14:paraId="6CF1DD47">
      <w:pPr>
        <w:pStyle w:val="15"/>
        <w:ind w:firstLine="480"/>
        <w:rPr>
          <w:rFonts w:hAnsi="宋体" w:eastAsia="宋体" w:cs="宋体"/>
          <w:sz w:val="24"/>
          <w:szCs w:val="24"/>
        </w:rPr>
      </w:pPr>
    </w:p>
    <w:p w14:paraId="5F42EBE7">
      <w:pPr>
        <w:pStyle w:val="15"/>
        <w:ind w:firstLine="480"/>
        <w:rPr>
          <w:rFonts w:hAnsi="宋体" w:eastAsia="宋体" w:cs="宋体"/>
          <w:sz w:val="24"/>
          <w:szCs w:val="24"/>
        </w:rPr>
      </w:pPr>
    </w:p>
    <w:p w14:paraId="19E70F6A">
      <w:pPr>
        <w:autoSpaceDE w:val="0"/>
        <w:autoSpaceDN w:val="0"/>
        <w:spacing w:line="360" w:lineRule="auto"/>
        <w:ind w:firstLine="0" w:firstLineChars="0"/>
        <w:jc w:val="left"/>
        <w:rPr>
          <w:rFonts w:ascii="宋体" w:hAnsi="宋体" w:eastAsia="宋体" w:cs="宋体"/>
          <w:sz w:val="24"/>
          <w:szCs w:val="24"/>
        </w:rPr>
      </w:pPr>
    </w:p>
    <w:p w14:paraId="4E72CC6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9F17C4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7FC316B6">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6D43F31">
      <w:pPr>
        <w:keepNext/>
        <w:pageBreakBefore/>
        <w:widowControl/>
        <w:spacing w:line="360" w:lineRule="auto"/>
        <w:ind w:firstLine="0" w:firstLineChars="0"/>
        <w:outlineLvl w:val="1"/>
        <w:rPr>
          <w:rFonts w:ascii="宋体" w:hAnsi="宋体" w:eastAsia="宋体" w:cs="宋体"/>
          <w:b/>
          <w:sz w:val="24"/>
          <w:szCs w:val="24"/>
        </w:rPr>
      </w:pPr>
      <w:bookmarkStart w:id="154" w:name="_Toc201287639"/>
      <w:bookmarkStart w:id="155" w:name="_Toc324756736"/>
      <w:bookmarkStart w:id="156" w:name="_Toc31614"/>
      <w:bookmarkStart w:id="157" w:name="_Toc29201"/>
      <w:r>
        <w:rPr>
          <w:rFonts w:hint="eastAsia" w:ascii="宋体" w:hAnsi="宋体" w:eastAsia="宋体" w:cs="宋体"/>
          <w:b/>
          <w:sz w:val="24"/>
          <w:szCs w:val="24"/>
        </w:rPr>
        <w:t>附件</w:t>
      </w:r>
      <w:bookmarkEnd w:id="154"/>
      <w:bookmarkEnd w:id="155"/>
      <w:r>
        <w:rPr>
          <w:rFonts w:hint="eastAsia" w:ascii="宋体" w:hAnsi="宋体" w:eastAsia="宋体" w:cs="宋体"/>
          <w:b/>
          <w:sz w:val="24"/>
          <w:szCs w:val="24"/>
        </w:rPr>
        <w:t>5：法定代表人授权书</w:t>
      </w:r>
      <w:bookmarkEnd w:id="156"/>
      <w:bookmarkEnd w:id="157"/>
    </w:p>
    <w:p w14:paraId="2D4C6B97">
      <w:pPr>
        <w:spacing w:line="360" w:lineRule="auto"/>
        <w:ind w:firstLine="0" w:firstLineChars="0"/>
        <w:rPr>
          <w:rFonts w:ascii="宋体" w:hAnsi="宋体" w:eastAsia="宋体" w:cs="宋体"/>
          <w:b/>
          <w:sz w:val="24"/>
          <w:szCs w:val="24"/>
        </w:rPr>
      </w:pPr>
    </w:p>
    <w:p w14:paraId="0AAB801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7A43FD9B">
      <w:pPr>
        <w:spacing w:line="360" w:lineRule="auto"/>
        <w:ind w:firstLine="0" w:firstLineChars="0"/>
        <w:rPr>
          <w:rFonts w:ascii="宋体" w:hAnsi="宋体" w:eastAsia="宋体" w:cs="宋体"/>
          <w:b/>
          <w:bCs/>
          <w:sz w:val="24"/>
          <w:szCs w:val="24"/>
        </w:rPr>
      </w:pPr>
    </w:p>
    <w:p w14:paraId="1B802B60">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青海长麒工程项目管理有限公司</w:t>
      </w:r>
    </w:p>
    <w:p w14:paraId="2E09775A">
      <w:pPr>
        <w:spacing w:line="360" w:lineRule="auto"/>
        <w:ind w:firstLine="0" w:firstLineChars="0"/>
        <w:rPr>
          <w:rFonts w:ascii="宋体" w:hAnsi="宋体" w:eastAsia="宋体" w:cs="宋体"/>
          <w:sz w:val="24"/>
          <w:szCs w:val="24"/>
          <w:u w:val="single"/>
        </w:rPr>
      </w:pPr>
    </w:p>
    <w:p w14:paraId="309A5AE4">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3E9924F">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77D82B7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76862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182728A5">
      <w:pPr>
        <w:spacing w:line="360" w:lineRule="auto"/>
        <w:ind w:firstLine="0" w:firstLineChars="0"/>
        <w:rPr>
          <w:rFonts w:ascii="宋体" w:hAnsi="宋体" w:eastAsia="宋体" w:cs="宋体"/>
          <w:sz w:val="24"/>
          <w:szCs w:val="24"/>
        </w:rPr>
      </w:pPr>
    </w:p>
    <w:p w14:paraId="794E481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14:paraId="453335A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4FA24926">
      <w:pPr>
        <w:spacing w:line="360" w:lineRule="auto"/>
        <w:ind w:firstLine="0" w:firstLineChars="0"/>
        <w:rPr>
          <w:rFonts w:ascii="宋体" w:hAnsi="宋体" w:eastAsia="宋体" w:cs="宋体"/>
          <w:sz w:val="24"/>
          <w:szCs w:val="24"/>
        </w:rPr>
      </w:pPr>
    </w:p>
    <w:p w14:paraId="245D1B49">
      <w:pPr>
        <w:spacing w:line="360" w:lineRule="auto"/>
        <w:ind w:firstLine="0" w:firstLineChars="0"/>
        <w:rPr>
          <w:rFonts w:ascii="宋体" w:hAnsi="宋体" w:eastAsia="宋体" w:cs="宋体"/>
          <w:sz w:val="24"/>
          <w:szCs w:val="24"/>
        </w:rPr>
      </w:pPr>
    </w:p>
    <w:p w14:paraId="0C95353E">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14:paraId="33D74C1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799C665E">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088E7BBB">
      <w:pPr>
        <w:spacing w:line="360" w:lineRule="auto"/>
        <w:ind w:firstLine="0" w:firstLineChars="0"/>
        <w:rPr>
          <w:rFonts w:ascii="宋体" w:hAnsi="宋体" w:eastAsia="宋体" w:cs="宋体"/>
          <w:sz w:val="24"/>
          <w:szCs w:val="24"/>
        </w:rPr>
      </w:pPr>
    </w:p>
    <w:p w14:paraId="5166559E">
      <w:pPr>
        <w:spacing w:line="360" w:lineRule="auto"/>
        <w:ind w:firstLine="0" w:firstLineChars="0"/>
        <w:rPr>
          <w:rFonts w:ascii="宋体" w:hAnsi="宋体" w:eastAsia="宋体" w:cs="宋体"/>
          <w:sz w:val="24"/>
          <w:szCs w:val="24"/>
        </w:rPr>
      </w:pPr>
    </w:p>
    <w:p w14:paraId="41610289">
      <w:pPr>
        <w:spacing w:line="360" w:lineRule="auto"/>
        <w:ind w:firstLine="0" w:firstLineChars="0"/>
        <w:rPr>
          <w:rFonts w:ascii="宋体" w:hAnsi="宋体" w:eastAsia="宋体" w:cs="宋体"/>
          <w:sz w:val="24"/>
          <w:szCs w:val="24"/>
        </w:rPr>
      </w:pPr>
    </w:p>
    <w:p w14:paraId="129FD1DC">
      <w:pPr>
        <w:pStyle w:val="15"/>
        <w:ind w:firstLine="480"/>
        <w:rPr>
          <w:rFonts w:hAnsi="宋体" w:eastAsia="宋体" w:cs="宋体"/>
          <w:sz w:val="24"/>
          <w:szCs w:val="24"/>
        </w:rPr>
      </w:pPr>
    </w:p>
    <w:p w14:paraId="54C68667">
      <w:pPr>
        <w:pStyle w:val="15"/>
        <w:ind w:firstLine="480"/>
        <w:rPr>
          <w:rFonts w:hAnsi="宋体" w:eastAsia="宋体" w:cs="宋体"/>
          <w:sz w:val="24"/>
          <w:szCs w:val="24"/>
        </w:rPr>
      </w:pPr>
    </w:p>
    <w:p w14:paraId="44411B1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673863EC">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75BA49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00FE8EDE">
      <w:pPr>
        <w:keepNext/>
        <w:pageBreakBefore/>
        <w:widowControl/>
        <w:spacing w:line="360" w:lineRule="auto"/>
        <w:ind w:firstLine="0" w:firstLineChars="0"/>
        <w:outlineLvl w:val="1"/>
        <w:rPr>
          <w:rFonts w:ascii="宋体" w:hAnsi="宋体" w:eastAsia="宋体" w:cs="宋体"/>
          <w:b/>
          <w:sz w:val="24"/>
          <w:szCs w:val="24"/>
        </w:rPr>
      </w:pPr>
      <w:bookmarkStart w:id="158" w:name="_Toc30284"/>
      <w:bookmarkStart w:id="159" w:name="_Toc25884"/>
      <w:r>
        <w:rPr>
          <w:rFonts w:hint="eastAsia" w:ascii="宋体" w:hAnsi="宋体" w:eastAsia="宋体" w:cs="宋体"/>
          <w:b/>
          <w:sz w:val="24"/>
          <w:szCs w:val="24"/>
        </w:rPr>
        <w:t>附件6：供应商承诺函</w:t>
      </w:r>
      <w:bookmarkEnd w:id="158"/>
      <w:bookmarkEnd w:id="159"/>
    </w:p>
    <w:p w14:paraId="7596EFDF">
      <w:pPr>
        <w:spacing w:line="360" w:lineRule="auto"/>
        <w:ind w:firstLine="0" w:firstLineChars="0"/>
        <w:jc w:val="center"/>
        <w:rPr>
          <w:rFonts w:ascii="宋体" w:hAnsi="宋体" w:eastAsia="宋体" w:cs="宋体"/>
          <w:b/>
          <w:bCs/>
          <w:sz w:val="24"/>
          <w:szCs w:val="24"/>
        </w:rPr>
      </w:pPr>
    </w:p>
    <w:p w14:paraId="577D420C">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671C89EA">
      <w:pPr>
        <w:spacing w:line="360" w:lineRule="auto"/>
        <w:ind w:firstLine="0" w:firstLineChars="0"/>
        <w:rPr>
          <w:rFonts w:ascii="宋体" w:hAnsi="宋体" w:eastAsia="宋体" w:cs="宋体"/>
          <w:b/>
          <w:bCs/>
          <w:sz w:val="24"/>
          <w:szCs w:val="24"/>
        </w:rPr>
      </w:pPr>
    </w:p>
    <w:p w14:paraId="6A43DE2D">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青海长麒工程项目管理有限公司</w:t>
      </w:r>
    </w:p>
    <w:p w14:paraId="75A58F2F">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6F00E75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63EA4EE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65B08D8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42E76CA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36B60335">
      <w:pPr>
        <w:spacing w:line="360" w:lineRule="auto"/>
        <w:ind w:firstLine="0" w:firstLineChars="0"/>
        <w:textAlignment w:val="baseline"/>
        <w:rPr>
          <w:rFonts w:ascii="宋体" w:hAnsi="宋体" w:eastAsia="宋体" w:cs="宋体"/>
          <w:sz w:val="24"/>
          <w:szCs w:val="24"/>
        </w:rPr>
      </w:pPr>
    </w:p>
    <w:p w14:paraId="0D2AEF95">
      <w:pPr>
        <w:pStyle w:val="15"/>
        <w:ind w:firstLine="480"/>
        <w:rPr>
          <w:rFonts w:hAnsi="宋体" w:eastAsia="宋体" w:cs="宋体"/>
          <w:sz w:val="24"/>
          <w:szCs w:val="24"/>
        </w:rPr>
      </w:pPr>
    </w:p>
    <w:p w14:paraId="02542157">
      <w:pPr>
        <w:pStyle w:val="15"/>
        <w:ind w:firstLine="480"/>
        <w:rPr>
          <w:rFonts w:hAnsi="宋体" w:eastAsia="宋体" w:cs="宋体"/>
          <w:sz w:val="24"/>
          <w:szCs w:val="24"/>
        </w:rPr>
      </w:pPr>
    </w:p>
    <w:p w14:paraId="66353A54">
      <w:pPr>
        <w:spacing w:line="360" w:lineRule="auto"/>
        <w:ind w:firstLine="0" w:firstLineChars="0"/>
        <w:textAlignment w:val="baseline"/>
        <w:rPr>
          <w:rFonts w:ascii="宋体" w:hAnsi="宋体" w:eastAsia="宋体" w:cs="宋体"/>
          <w:sz w:val="24"/>
          <w:szCs w:val="24"/>
        </w:rPr>
      </w:pPr>
    </w:p>
    <w:p w14:paraId="33E7C422">
      <w:pPr>
        <w:spacing w:line="360" w:lineRule="auto"/>
        <w:ind w:firstLine="0" w:firstLineChars="0"/>
        <w:textAlignment w:val="baseline"/>
        <w:rPr>
          <w:rFonts w:ascii="宋体" w:hAnsi="宋体" w:eastAsia="宋体" w:cs="宋体"/>
          <w:sz w:val="24"/>
          <w:szCs w:val="24"/>
        </w:rPr>
      </w:pPr>
    </w:p>
    <w:p w14:paraId="43C10C4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9E58AE8">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F9C83B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76CE8D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3E72A1E0">
      <w:pPr>
        <w:keepNext/>
        <w:pageBreakBefore/>
        <w:widowControl/>
        <w:spacing w:line="360" w:lineRule="auto"/>
        <w:ind w:firstLine="0" w:firstLineChars="0"/>
        <w:outlineLvl w:val="1"/>
        <w:rPr>
          <w:rFonts w:ascii="宋体" w:hAnsi="宋体" w:eastAsia="宋体" w:cs="宋体"/>
          <w:b/>
          <w:sz w:val="24"/>
          <w:szCs w:val="24"/>
        </w:rPr>
      </w:pPr>
      <w:bookmarkStart w:id="160" w:name="_Toc11349"/>
      <w:bookmarkStart w:id="161" w:name="_Toc11173"/>
      <w:r>
        <w:rPr>
          <w:rFonts w:hint="eastAsia" w:ascii="宋体" w:hAnsi="宋体" w:eastAsia="宋体" w:cs="宋体"/>
          <w:b/>
          <w:sz w:val="24"/>
          <w:szCs w:val="24"/>
        </w:rPr>
        <w:t>附件</w:t>
      </w:r>
      <w:bookmarkStart w:id="162" w:name="_Toc365019584"/>
      <w:bookmarkStart w:id="163" w:name="_Toc376936779"/>
      <w:bookmarkStart w:id="164" w:name="_Toc351475542"/>
      <w:r>
        <w:rPr>
          <w:rFonts w:hint="eastAsia" w:ascii="宋体" w:hAnsi="宋体" w:eastAsia="宋体" w:cs="宋体"/>
          <w:b/>
          <w:sz w:val="24"/>
          <w:szCs w:val="24"/>
        </w:rPr>
        <w:t>7：供应商诚信承诺书</w:t>
      </w:r>
      <w:bookmarkEnd w:id="160"/>
      <w:bookmarkEnd w:id="161"/>
      <w:bookmarkEnd w:id="162"/>
      <w:bookmarkEnd w:id="163"/>
      <w:bookmarkEnd w:id="164"/>
    </w:p>
    <w:p w14:paraId="02CAB28B">
      <w:pPr>
        <w:spacing w:line="360" w:lineRule="auto"/>
        <w:ind w:firstLine="0" w:firstLineChars="0"/>
        <w:rPr>
          <w:rFonts w:ascii="宋体" w:hAnsi="宋体" w:eastAsia="宋体" w:cs="宋体"/>
          <w:sz w:val="24"/>
          <w:szCs w:val="24"/>
        </w:rPr>
      </w:pPr>
    </w:p>
    <w:p w14:paraId="45BD196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2C89C7D9">
      <w:pPr>
        <w:spacing w:line="360" w:lineRule="auto"/>
        <w:ind w:firstLine="0" w:firstLineChars="0"/>
        <w:rPr>
          <w:rFonts w:ascii="宋体" w:hAnsi="宋体" w:eastAsia="宋体" w:cs="宋体"/>
          <w:b/>
          <w:sz w:val="24"/>
          <w:szCs w:val="24"/>
        </w:rPr>
      </w:pPr>
    </w:p>
    <w:p w14:paraId="1EA2CD80">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青海长麒工程项目管理有限公司</w:t>
      </w:r>
    </w:p>
    <w:p w14:paraId="37222B34">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1ABDD3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6271899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w:t>
      </w:r>
      <w:r>
        <w:rPr>
          <w:rFonts w:hint="eastAsia" w:ascii="宋体" w:hAnsi="宋体" w:eastAsia="宋体" w:cs="宋体"/>
          <w:sz w:val="24"/>
          <w:szCs w:val="24"/>
          <w:lang w:eastAsia="zh-CN"/>
        </w:rPr>
        <w:t>青海长麒工程项目管理有限公司</w:t>
      </w:r>
      <w:r>
        <w:rPr>
          <w:rFonts w:hint="eastAsia" w:ascii="宋体" w:hAnsi="宋体" w:eastAsia="宋体" w:cs="宋体"/>
          <w:sz w:val="24"/>
          <w:szCs w:val="24"/>
        </w:rPr>
        <w:t>组织的政府采购活动时，严格按照磋商文件的规定和要求提供所需的相关材料，并对所提供的各类资料的真实性负责，不虚假应标，不虚列业绩。</w:t>
      </w:r>
    </w:p>
    <w:p w14:paraId="1628AAB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0B8DDD3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6522969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4AE3E5A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203C58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72C4D18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2E01AD67">
      <w:pPr>
        <w:spacing w:line="360" w:lineRule="auto"/>
        <w:ind w:firstLine="0" w:firstLineChars="0"/>
        <w:rPr>
          <w:rFonts w:ascii="宋体" w:hAnsi="宋体" w:eastAsia="宋体" w:cs="宋体"/>
          <w:sz w:val="24"/>
          <w:szCs w:val="24"/>
        </w:rPr>
      </w:pPr>
    </w:p>
    <w:p w14:paraId="455BEBAE">
      <w:pPr>
        <w:spacing w:line="360" w:lineRule="auto"/>
        <w:ind w:firstLine="0" w:firstLineChars="0"/>
        <w:textAlignment w:val="baseline"/>
        <w:rPr>
          <w:rFonts w:ascii="宋体" w:hAnsi="宋体" w:eastAsia="宋体" w:cs="宋体"/>
          <w:sz w:val="24"/>
          <w:szCs w:val="24"/>
        </w:rPr>
      </w:pPr>
    </w:p>
    <w:p w14:paraId="3685A40E">
      <w:pPr>
        <w:spacing w:line="360" w:lineRule="auto"/>
        <w:ind w:firstLine="0" w:firstLineChars="0"/>
        <w:textAlignment w:val="baseline"/>
        <w:rPr>
          <w:rFonts w:ascii="宋体" w:hAnsi="宋体" w:eastAsia="宋体" w:cs="宋体"/>
          <w:sz w:val="24"/>
          <w:szCs w:val="24"/>
        </w:rPr>
      </w:pPr>
    </w:p>
    <w:p w14:paraId="669868E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C973BF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7528C5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14:paraId="4A578EFB">
      <w:pPr>
        <w:keepNext/>
        <w:pageBreakBefore/>
        <w:widowControl/>
        <w:spacing w:line="360" w:lineRule="auto"/>
        <w:ind w:firstLine="0" w:firstLineChars="0"/>
        <w:outlineLvl w:val="1"/>
        <w:rPr>
          <w:rFonts w:ascii="宋体" w:hAnsi="宋体" w:eastAsia="宋体" w:cs="宋体"/>
          <w:b/>
          <w:sz w:val="24"/>
          <w:szCs w:val="24"/>
        </w:rPr>
      </w:pPr>
      <w:bookmarkStart w:id="165" w:name="_Toc7486"/>
      <w:bookmarkStart w:id="166" w:name="_Toc25993"/>
      <w:r>
        <w:rPr>
          <w:rFonts w:hint="eastAsia" w:ascii="宋体" w:hAnsi="宋体" w:eastAsia="宋体" w:cs="宋体"/>
          <w:b/>
          <w:sz w:val="24"/>
          <w:szCs w:val="24"/>
        </w:rPr>
        <w:t>附件8：资格证明材料</w:t>
      </w:r>
      <w:bookmarkEnd w:id="165"/>
      <w:bookmarkEnd w:id="166"/>
    </w:p>
    <w:p w14:paraId="1E56FE4D">
      <w:pPr>
        <w:spacing w:line="360" w:lineRule="auto"/>
        <w:ind w:firstLine="0" w:firstLineChars="0"/>
        <w:rPr>
          <w:rFonts w:ascii="宋体" w:hAnsi="宋体" w:eastAsia="宋体" w:cs="宋体"/>
          <w:sz w:val="24"/>
          <w:szCs w:val="24"/>
        </w:rPr>
      </w:pPr>
    </w:p>
    <w:p w14:paraId="13C67AE8">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07CFEB2C">
      <w:pPr>
        <w:autoSpaceDE w:val="0"/>
        <w:autoSpaceDN w:val="0"/>
        <w:spacing w:line="360" w:lineRule="auto"/>
        <w:ind w:firstLine="0" w:firstLineChars="0"/>
        <w:rPr>
          <w:rFonts w:ascii="宋体" w:hAnsi="宋体" w:eastAsia="宋体" w:cs="宋体"/>
          <w:sz w:val="24"/>
          <w:szCs w:val="24"/>
          <w:lang w:val="zh-CN"/>
        </w:rPr>
      </w:pPr>
    </w:p>
    <w:p w14:paraId="2C68B03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030C7FDF">
      <w:pPr>
        <w:numPr>
          <w:ilvl w:val="0"/>
          <w:numId w:val="6"/>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446D396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67E71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0512E32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5D08826C">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1FC82AE4">
      <w:pPr>
        <w:keepNext/>
        <w:pageBreakBefore/>
        <w:widowControl/>
        <w:spacing w:line="360" w:lineRule="auto"/>
        <w:ind w:firstLine="0" w:firstLineChars="0"/>
        <w:outlineLvl w:val="1"/>
        <w:rPr>
          <w:rFonts w:ascii="宋体" w:hAnsi="宋体" w:eastAsia="宋体" w:cs="宋体"/>
          <w:b/>
          <w:sz w:val="24"/>
          <w:szCs w:val="24"/>
        </w:rPr>
      </w:pPr>
      <w:bookmarkStart w:id="167" w:name="_Toc32130"/>
      <w:bookmarkStart w:id="168" w:name="_Toc19128"/>
      <w:r>
        <w:rPr>
          <w:rFonts w:hint="eastAsia" w:ascii="宋体" w:hAnsi="宋体" w:eastAsia="宋体" w:cs="宋体"/>
          <w:b/>
          <w:sz w:val="24"/>
          <w:szCs w:val="24"/>
        </w:rPr>
        <w:t>附件9：财务状况证明</w:t>
      </w:r>
      <w:bookmarkEnd w:id="167"/>
      <w:bookmarkEnd w:id="168"/>
    </w:p>
    <w:p w14:paraId="0DFD06A2">
      <w:pPr>
        <w:autoSpaceDE w:val="0"/>
        <w:autoSpaceDN w:val="0"/>
        <w:spacing w:line="360" w:lineRule="auto"/>
        <w:ind w:firstLine="0" w:firstLineChars="0"/>
        <w:jc w:val="center"/>
        <w:rPr>
          <w:rFonts w:ascii="宋体" w:hAnsi="宋体" w:eastAsia="宋体" w:cs="宋体"/>
          <w:b/>
          <w:sz w:val="24"/>
          <w:szCs w:val="24"/>
        </w:rPr>
      </w:pPr>
    </w:p>
    <w:p w14:paraId="5CE591B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45326025">
      <w:pPr>
        <w:autoSpaceDE w:val="0"/>
        <w:autoSpaceDN w:val="0"/>
        <w:spacing w:line="360" w:lineRule="auto"/>
        <w:ind w:firstLine="0" w:firstLineChars="0"/>
        <w:jc w:val="center"/>
        <w:rPr>
          <w:rFonts w:ascii="宋体" w:hAnsi="宋体" w:eastAsia="宋体" w:cs="宋体"/>
          <w:b/>
          <w:sz w:val="24"/>
          <w:szCs w:val="24"/>
        </w:rPr>
      </w:pPr>
    </w:p>
    <w:p w14:paraId="7ADC87C1">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14:paraId="3CA07C0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或2023年度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1CD8D362">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14:paraId="2660DAB1">
      <w:pPr>
        <w:keepNext/>
        <w:pageBreakBefore/>
        <w:widowControl/>
        <w:spacing w:line="360" w:lineRule="auto"/>
        <w:ind w:firstLine="0" w:firstLineChars="0"/>
        <w:outlineLvl w:val="1"/>
        <w:rPr>
          <w:rFonts w:ascii="宋体" w:hAnsi="宋体" w:eastAsia="宋体" w:cs="宋体"/>
          <w:b/>
          <w:sz w:val="24"/>
          <w:szCs w:val="24"/>
        </w:rPr>
      </w:pPr>
      <w:bookmarkStart w:id="169" w:name="_Toc23114"/>
      <w:bookmarkStart w:id="170" w:name="_Toc27149"/>
      <w:r>
        <w:rPr>
          <w:rFonts w:hint="eastAsia" w:ascii="宋体" w:hAnsi="宋体" w:eastAsia="宋体" w:cs="宋体"/>
          <w:b/>
          <w:sz w:val="24"/>
          <w:szCs w:val="24"/>
        </w:rPr>
        <w:t>附件10：具备履行合同所必须的设备和专业技术能力证明</w:t>
      </w:r>
    </w:p>
    <w:p w14:paraId="4A7C03D7">
      <w:pPr>
        <w:autoSpaceDE w:val="0"/>
        <w:autoSpaceDN w:val="0"/>
        <w:spacing w:line="360" w:lineRule="auto"/>
        <w:ind w:firstLine="480"/>
        <w:rPr>
          <w:rFonts w:ascii="宋体" w:hAnsi="宋体" w:eastAsia="宋体" w:cs="宋体"/>
          <w:sz w:val="24"/>
          <w:szCs w:val="24"/>
          <w:lang w:val="zh-CN"/>
        </w:rPr>
      </w:pPr>
    </w:p>
    <w:p w14:paraId="502FFD9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1BE3944F">
      <w:pPr>
        <w:autoSpaceDE w:val="0"/>
        <w:autoSpaceDN w:val="0"/>
        <w:spacing w:line="360" w:lineRule="auto"/>
        <w:ind w:firstLine="482"/>
        <w:rPr>
          <w:rFonts w:ascii="宋体" w:hAnsi="宋体" w:eastAsia="宋体" w:cs="宋体"/>
          <w:b/>
          <w:sz w:val="24"/>
          <w:szCs w:val="24"/>
          <w:lang w:val="zh-CN"/>
        </w:rPr>
      </w:pPr>
    </w:p>
    <w:p w14:paraId="0193D609">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14:paraId="6E6AD4B9">
      <w:pPr>
        <w:autoSpaceDE w:val="0"/>
        <w:autoSpaceDN w:val="0"/>
        <w:spacing w:line="360" w:lineRule="auto"/>
        <w:ind w:firstLine="482"/>
        <w:rPr>
          <w:rFonts w:ascii="宋体" w:hAnsi="宋体" w:eastAsia="宋体" w:cs="宋体"/>
          <w:b/>
          <w:sz w:val="24"/>
          <w:szCs w:val="24"/>
        </w:rPr>
      </w:pPr>
    </w:p>
    <w:p w14:paraId="4151C2B7">
      <w:pPr>
        <w:ind w:firstLine="0" w:firstLineChars="0"/>
        <w:rPr>
          <w:rFonts w:ascii="宋体" w:hAnsi="宋体" w:eastAsia="宋体" w:cs="宋体"/>
          <w:b/>
          <w:sz w:val="24"/>
          <w:szCs w:val="24"/>
        </w:rPr>
      </w:pPr>
    </w:p>
    <w:p w14:paraId="3EB9416C">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1" w:name="_Toc325726049"/>
      <w:bookmarkStart w:id="172" w:name="_Toc376936781"/>
      <w:r>
        <w:rPr>
          <w:rFonts w:hint="eastAsia" w:ascii="宋体" w:hAnsi="宋体" w:eastAsia="宋体" w:cs="宋体"/>
          <w:b/>
          <w:sz w:val="24"/>
          <w:szCs w:val="24"/>
        </w:rPr>
        <w:t>1：</w:t>
      </w:r>
      <w:bookmarkEnd w:id="171"/>
      <w:bookmarkEnd w:id="172"/>
      <w:r>
        <w:rPr>
          <w:rFonts w:hint="eastAsia" w:ascii="宋体" w:hAnsi="宋体" w:eastAsia="宋体" w:cs="宋体"/>
          <w:b/>
          <w:sz w:val="24"/>
          <w:szCs w:val="24"/>
        </w:rPr>
        <w:t>无重大违法记录声明</w:t>
      </w:r>
      <w:bookmarkEnd w:id="169"/>
      <w:bookmarkEnd w:id="170"/>
    </w:p>
    <w:p w14:paraId="4E80436F">
      <w:pPr>
        <w:spacing w:line="360" w:lineRule="auto"/>
        <w:ind w:firstLine="0" w:firstLineChars="0"/>
        <w:rPr>
          <w:rFonts w:ascii="宋体" w:hAnsi="宋体" w:eastAsia="宋体" w:cs="宋体"/>
          <w:b/>
          <w:sz w:val="24"/>
          <w:szCs w:val="24"/>
        </w:rPr>
      </w:pPr>
    </w:p>
    <w:p w14:paraId="6181B5F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0995EE8C">
      <w:pPr>
        <w:spacing w:line="360" w:lineRule="auto"/>
        <w:ind w:firstLine="482"/>
        <w:rPr>
          <w:rFonts w:hint="eastAsia" w:ascii="宋体" w:hAnsi="宋体" w:eastAsia="宋体" w:cs="宋体"/>
          <w:b/>
          <w:bCs/>
          <w:sz w:val="24"/>
          <w:lang w:eastAsia="zh-CN"/>
        </w:rPr>
      </w:pPr>
      <w:r>
        <w:rPr>
          <w:rFonts w:hint="eastAsia" w:ascii="宋体" w:hAnsi="宋体" w:eastAsia="宋体" w:cs="宋体"/>
          <w:b/>
          <w:bCs/>
          <w:sz w:val="24"/>
        </w:rPr>
        <w:t>致：</w:t>
      </w:r>
      <w:r>
        <w:rPr>
          <w:rFonts w:hint="eastAsia" w:ascii="宋体" w:hAnsi="宋体" w:eastAsia="宋体" w:cs="宋体"/>
          <w:b/>
          <w:bCs/>
          <w:sz w:val="24"/>
          <w:lang w:eastAsia="zh-CN"/>
        </w:rPr>
        <w:t>青海长麒工程项目管理有限公司</w:t>
      </w:r>
    </w:p>
    <w:p w14:paraId="43A06C59">
      <w:pPr>
        <w:spacing w:line="360" w:lineRule="auto"/>
        <w:ind w:firstLine="482"/>
        <w:rPr>
          <w:rFonts w:ascii="宋体" w:hAnsi="宋体" w:eastAsia="宋体" w:cs="宋体"/>
          <w:b/>
          <w:bCs/>
          <w:sz w:val="24"/>
        </w:rPr>
      </w:pPr>
    </w:p>
    <w:p w14:paraId="7F665D9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14:paraId="3DA7F2B2">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14:paraId="5920132B">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14:paraId="4C80E016">
      <w:pPr>
        <w:spacing w:line="360" w:lineRule="auto"/>
        <w:ind w:firstLine="480"/>
        <w:rPr>
          <w:rFonts w:ascii="宋体" w:hAnsi="宋体" w:eastAsia="宋体" w:cs="宋体"/>
          <w:sz w:val="24"/>
        </w:rPr>
      </w:pPr>
    </w:p>
    <w:p w14:paraId="3DA090F6">
      <w:pPr>
        <w:spacing w:line="360" w:lineRule="auto"/>
        <w:ind w:firstLine="480"/>
        <w:rPr>
          <w:rFonts w:ascii="宋体" w:hAnsi="宋体" w:eastAsia="宋体" w:cs="宋体"/>
          <w:sz w:val="24"/>
        </w:rPr>
      </w:pPr>
    </w:p>
    <w:p w14:paraId="31E02DBB">
      <w:pPr>
        <w:spacing w:line="360" w:lineRule="auto"/>
        <w:ind w:firstLine="480"/>
        <w:rPr>
          <w:rFonts w:ascii="宋体" w:hAnsi="宋体" w:eastAsia="宋体" w:cs="宋体"/>
          <w:sz w:val="24"/>
        </w:rPr>
      </w:pPr>
    </w:p>
    <w:p w14:paraId="38018E8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80CFA1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0A99C4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0784704">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6807FF79">
      <w:pPr>
        <w:keepNext/>
        <w:pageBreakBefore/>
        <w:widowControl/>
        <w:spacing w:line="360" w:lineRule="auto"/>
        <w:ind w:firstLine="0" w:firstLineChars="0"/>
        <w:outlineLvl w:val="1"/>
        <w:rPr>
          <w:rFonts w:ascii="宋体" w:hAnsi="宋体" w:eastAsia="宋体" w:cs="宋体"/>
          <w:b/>
          <w:sz w:val="24"/>
          <w:szCs w:val="24"/>
        </w:rPr>
      </w:pPr>
      <w:bookmarkStart w:id="173" w:name="_Toc22957"/>
      <w:bookmarkStart w:id="174" w:name="_Toc24531"/>
      <w:r>
        <w:rPr>
          <w:rFonts w:hint="eastAsia" w:ascii="宋体" w:hAnsi="宋体" w:eastAsia="宋体" w:cs="宋体"/>
          <w:b/>
          <w:sz w:val="24"/>
          <w:szCs w:val="24"/>
        </w:rPr>
        <w:t>附件12：磋商保证金</w:t>
      </w:r>
      <w:bookmarkEnd w:id="173"/>
      <w:bookmarkEnd w:id="174"/>
    </w:p>
    <w:p w14:paraId="5D210B17">
      <w:pPr>
        <w:spacing w:line="360" w:lineRule="auto"/>
        <w:ind w:firstLine="0" w:firstLineChars="0"/>
        <w:rPr>
          <w:rFonts w:ascii="宋体" w:hAnsi="宋体" w:eastAsia="宋体" w:cs="宋体"/>
          <w:sz w:val="24"/>
          <w:szCs w:val="24"/>
        </w:rPr>
      </w:pPr>
    </w:p>
    <w:p w14:paraId="4D80A05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5E1E7AA4">
      <w:pPr>
        <w:spacing w:line="360" w:lineRule="auto"/>
        <w:ind w:firstLine="0" w:firstLineChars="0"/>
        <w:rPr>
          <w:rFonts w:ascii="宋体" w:hAnsi="宋体" w:eastAsia="宋体" w:cs="宋体"/>
          <w:b/>
          <w:sz w:val="24"/>
          <w:szCs w:val="24"/>
        </w:rPr>
      </w:pPr>
    </w:p>
    <w:p w14:paraId="13F338DD">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14:paraId="688DA87C">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14:paraId="61310F2D">
      <w:pPr>
        <w:keepNext/>
        <w:pageBreakBefore/>
        <w:widowControl/>
        <w:spacing w:line="360" w:lineRule="auto"/>
        <w:ind w:firstLine="0" w:firstLineChars="0"/>
        <w:outlineLvl w:val="1"/>
        <w:rPr>
          <w:rFonts w:ascii="宋体" w:hAnsi="宋体" w:eastAsia="宋体" w:cs="宋体"/>
          <w:b/>
          <w:bCs/>
          <w:sz w:val="24"/>
          <w:szCs w:val="24"/>
        </w:rPr>
      </w:pPr>
      <w:bookmarkStart w:id="175" w:name="_Toc1224"/>
      <w:bookmarkStart w:id="176" w:name="_Toc26743"/>
      <w:r>
        <w:rPr>
          <w:rFonts w:hint="eastAsia" w:ascii="宋体" w:hAnsi="宋体" w:eastAsia="宋体" w:cs="宋体"/>
          <w:b/>
          <w:sz w:val="24"/>
          <w:szCs w:val="24"/>
        </w:rPr>
        <w:t>附件13：供应商最后报价表</w:t>
      </w:r>
      <w:bookmarkEnd w:id="175"/>
    </w:p>
    <w:p w14:paraId="3086338D">
      <w:pPr>
        <w:spacing w:line="360" w:lineRule="auto"/>
        <w:ind w:firstLine="0" w:firstLineChars="0"/>
        <w:rPr>
          <w:rFonts w:ascii="宋体" w:hAnsi="宋体" w:eastAsia="宋体" w:cs="宋体"/>
          <w:b/>
          <w:sz w:val="24"/>
          <w:szCs w:val="24"/>
        </w:rPr>
      </w:pPr>
    </w:p>
    <w:p w14:paraId="5EDF2972">
      <w:pPr>
        <w:ind w:firstLine="482"/>
        <w:rPr>
          <w:rFonts w:ascii="宋体" w:hAnsi="宋体" w:eastAsia="宋体" w:cs="宋体"/>
          <w:b/>
          <w:sz w:val="24"/>
          <w:szCs w:val="24"/>
        </w:rPr>
      </w:pPr>
    </w:p>
    <w:p w14:paraId="52F3019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14:paraId="33CD7279">
      <w:pPr>
        <w:spacing w:line="360" w:lineRule="auto"/>
        <w:ind w:firstLine="0" w:firstLineChars="0"/>
        <w:rPr>
          <w:rFonts w:ascii="宋体" w:hAnsi="宋体" w:eastAsia="宋体" w:cs="宋体"/>
          <w:b/>
          <w:sz w:val="24"/>
          <w:szCs w:val="24"/>
        </w:rPr>
      </w:pPr>
    </w:p>
    <w:p w14:paraId="417EADFE">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74A1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02455458">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14:paraId="2DFA41FE">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14:paraId="3557CA41">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14:paraId="506B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14:paraId="3C930C59">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14:paraId="40CDC729">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14:paraId="36355FDD">
            <w:pPr>
              <w:spacing w:line="360" w:lineRule="auto"/>
              <w:ind w:firstLine="0" w:firstLineChars="0"/>
              <w:rPr>
                <w:rFonts w:ascii="宋体" w:hAnsi="宋体" w:eastAsia="宋体" w:cs="宋体"/>
                <w:sz w:val="24"/>
                <w:szCs w:val="24"/>
              </w:rPr>
            </w:pPr>
          </w:p>
        </w:tc>
        <w:tc>
          <w:tcPr>
            <w:tcW w:w="3786" w:type="dxa"/>
          </w:tcPr>
          <w:p w14:paraId="7C6FD716">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14:paraId="02897E04">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14:paraId="6541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14:paraId="2726CAFE">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交货时间</w:t>
            </w:r>
            <w:r>
              <w:rPr>
                <w:rFonts w:hint="eastAsia" w:ascii="宋体" w:hAnsi="宋体" w:eastAsia="宋体" w:cs="宋体"/>
                <w:color w:val="000000" w:themeColor="text1"/>
                <w:sz w:val="24"/>
                <w:szCs w:val="24"/>
                <w14:textFill>
                  <w14:solidFill>
                    <w14:schemeClr w14:val="tx1"/>
                  </w14:solidFill>
                </w14:textFill>
              </w:rPr>
              <w:t>：</w:t>
            </w:r>
          </w:p>
          <w:p w14:paraId="3118455B">
            <w:pPr>
              <w:pStyle w:val="15"/>
              <w:ind w:left="0" w:leftChars="0" w:firstLine="0" w:firstLineChars="0"/>
              <w:jc w:val="left"/>
              <w:rPr>
                <w:rFonts w:hint="default" w:eastAsia="宋体"/>
                <w:lang w:val="en-US" w:eastAsia="zh-CN"/>
              </w:rPr>
            </w:pPr>
          </w:p>
        </w:tc>
      </w:tr>
      <w:tr w14:paraId="154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14:paraId="59E4D2A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10145ADA">
            <w:pPr>
              <w:spacing w:line="360" w:lineRule="auto"/>
              <w:ind w:firstLine="0" w:firstLineChars="0"/>
              <w:rPr>
                <w:rFonts w:ascii="宋体" w:hAnsi="宋体" w:eastAsia="宋体" w:cs="宋体"/>
                <w:sz w:val="24"/>
                <w:szCs w:val="24"/>
              </w:rPr>
            </w:pPr>
          </w:p>
          <w:p w14:paraId="1AEE5D72">
            <w:pPr>
              <w:spacing w:line="360" w:lineRule="auto"/>
              <w:ind w:firstLine="0" w:firstLineChars="0"/>
              <w:rPr>
                <w:rFonts w:ascii="宋体" w:hAnsi="宋体" w:eastAsia="宋体" w:cs="宋体"/>
                <w:sz w:val="24"/>
                <w:szCs w:val="24"/>
              </w:rPr>
            </w:pPr>
          </w:p>
          <w:p w14:paraId="5C37CAA0">
            <w:pPr>
              <w:spacing w:line="360" w:lineRule="auto"/>
              <w:ind w:firstLine="0" w:firstLineChars="0"/>
              <w:rPr>
                <w:rFonts w:ascii="宋体" w:hAnsi="宋体" w:eastAsia="宋体" w:cs="宋体"/>
                <w:sz w:val="24"/>
                <w:szCs w:val="24"/>
              </w:rPr>
            </w:pPr>
          </w:p>
          <w:p w14:paraId="5B836081">
            <w:pPr>
              <w:spacing w:line="360" w:lineRule="auto"/>
              <w:ind w:firstLine="0" w:firstLineChars="0"/>
              <w:rPr>
                <w:rFonts w:ascii="宋体" w:hAnsi="宋体" w:eastAsia="宋体" w:cs="宋体"/>
                <w:sz w:val="24"/>
                <w:szCs w:val="24"/>
              </w:rPr>
            </w:pPr>
          </w:p>
          <w:p w14:paraId="576EBFFC">
            <w:pPr>
              <w:spacing w:line="360" w:lineRule="auto"/>
              <w:ind w:firstLine="0" w:firstLineChars="0"/>
              <w:rPr>
                <w:rFonts w:ascii="宋体" w:hAnsi="宋体" w:eastAsia="宋体" w:cs="宋体"/>
                <w:sz w:val="24"/>
                <w:szCs w:val="24"/>
              </w:rPr>
            </w:pPr>
          </w:p>
        </w:tc>
      </w:tr>
    </w:tbl>
    <w:p w14:paraId="6DA78C88">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14:paraId="25DB1507">
      <w:pPr>
        <w:pStyle w:val="25"/>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14:paraId="2E41290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3E4CB8C">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5230CF8">
      <w:pPr>
        <w:wordWrap w:val="0"/>
        <w:spacing w:line="360" w:lineRule="auto"/>
        <w:ind w:firstLine="0" w:firstLineChars="0"/>
        <w:jc w:val="center"/>
      </w:pPr>
      <w:r>
        <w:rPr>
          <w:rFonts w:hint="eastAsia" w:ascii="宋体" w:hAnsi="宋体" w:eastAsia="宋体" w:cs="宋体"/>
          <w:b/>
          <w:sz w:val="24"/>
          <w:szCs w:val="24"/>
        </w:rPr>
        <w:t>年   月  日</w:t>
      </w:r>
    </w:p>
    <w:p w14:paraId="1E1F66E4">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14:paraId="0AED5FB3">
      <w:pPr>
        <w:numPr>
          <w:ilvl w:val="0"/>
          <w:numId w:val="7"/>
        </w:numPr>
        <w:autoSpaceDE w:val="0"/>
        <w:autoSpaceDN w:val="0"/>
        <w:spacing w:line="360" w:lineRule="auto"/>
        <w:ind w:firstLine="482"/>
        <w:jc w:val="center"/>
        <w:rPr>
          <w:rFonts w:hint="eastAsia" w:ascii="宋体" w:hAnsi="宋体" w:eastAsia="宋体" w:cs="宋体"/>
          <w:b/>
          <w:bCs/>
          <w:sz w:val="28"/>
          <w:szCs w:val="28"/>
        </w:rPr>
      </w:pPr>
      <w:bookmarkStart w:id="177" w:name="_Toc14211_WPSOffice_Level3"/>
      <w:bookmarkStart w:id="178" w:name="_Toc11740"/>
      <w:bookmarkStart w:id="179" w:name="_Toc12160"/>
      <w:r>
        <w:rPr>
          <w:rFonts w:hint="eastAsia" w:ascii="宋体" w:hAnsi="宋体" w:eastAsia="宋体" w:cs="宋体"/>
          <w:b/>
          <w:bCs/>
          <w:sz w:val="28"/>
          <w:szCs w:val="28"/>
        </w:rPr>
        <w:t>中小企业声明函</w:t>
      </w:r>
    </w:p>
    <w:p w14:paraId="32B96C1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致：青海长麒工程项目管理有限公司</w:t>
      </w:r>
    </w:p>
    <w:p w14:paraId="232B0C9F">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14:paraId="537ABD4D">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w:t>
      </w:r>
      <w:r>
        <w:rPr>
          <w:rFonts w:hint="eastAsia" w:ascii="宋体" w:hAnsi="宋体" w:eastAsia="宋体" w:cs="宋体"/>
          <w:sz w:val="24"/>
          <w:szCs w:val="24"/>
          <w:u w:val="single"/>
          <w:lang w:val="en-US" w:eastAsia="zh-CN" w:bidi="ar"/>
        </w:rPr>
        <w:t>其他未列明行业</w:t>
      </w:r>
      <w:r>
        <w:rPr>
          <w:rFonts w:hint="eastAsia" w:ascii="宋体" w:hAnsi="宋体" w:eastAsia="宋体" w:cs="宋体"/>
          <w:sz w:val="24"/>
          <w:szCs w:val="24"/>
          <w:u w:val="single"/>
          <w:lang w:bidi="ar"/>
        </w:rPr>
        <w:t>）</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22721C4B">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w:t>
      </w:r>
      <w:r>
        <w:rPr>
          <w:rFonts w:hint="eastAsia" w:ascii="宋体" w:hAnsi="宋体" w:eastAsia="宋体" w:cs="宋体"/>
          <w:sz w:val="24"/>
          <w:szCs w:val="24"/>
          <w:u w:val="single"/>
          <w:lang w:val="en-US" w:eastAsia="zh-CN" w:bidi="ar"/>
        </w:rPr>
        <w:t>其他未列明行业</w:t>
      </w:r>
      <w:r>
        <w:rPr>
          <w:rFonts w:hint="eastAsia" w:ascii="宋体" w:hAnsi="宋体" w:eastAsia="宋体" w:cs="宋体"/>
          <w:sz w:val="24"/>
          <w:szCs w:val="24"/>
          <w:u w:val="single"/>
          <w:lang w:bidi="ar"/>
        </w:rPr>
        <w:t>）</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64441DD5">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42A846B4">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13ABD468">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14:paraId="5589CEDC">
      <w:pPr>
        <w:widowControl/>
        <w:spacing w:line="360" w:lineRule="auto"/>
        <w:ind w:firstLine="482"/>
        <w:jc w:val="center"/>
        <w:rPr>
          <w:rFonts w:hint="eastAsia" w:ascii="宋体" w:hAnsi="宋体" w:eastAsia="宋体" w:cs="宋体"/>
          <w:b/>
          <w:bCs/>
          <w:sz w:val="24"/>
          <w:szCs w:val="24"/>
          <w:lang w:bidi="ar"/>
        </w:rPr>
      </w:pPr>
    </w:p>
    <w:p w14:paraId="3B5615D4">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5778A0AA">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14:paraId="0CC947B6">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14:paraId="05AF68EB">
      <w:pPr>
        <w:pStyle w:val="12"/>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    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14:paraId="275596AD">
      <w:pPr>
        <w:widowControl/>
        <w:adjustRightInd w:val="0"/>
        <w:snapToGrid w:val="0"/>
        <w:spacing w:line="560" w:lineRule="exact"/>
        <w:ind w:firstLine="504"/>
        <w:jc w:val="left"/>
        <w:rPr>
          <w:rFonts w:ascii="宋体" w:hAnsi="宋体" w:eastAsia="宋体" w:cs="宋体"/>
          <w:spacing w:val="6"/>
          <w:sz w:val="24"/>
          <w:szCs w:val="24"/>
        </w:rPr>
      </w:pPr>
    </w:p>
    <w:p w14:paraId="5243E926">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0E765B58">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6DC8BC55">
      <w:pPr>
        <w:rPr>
          <w:rFonts w:hint="eastAsia" w:ascii="宋体" w:hAnsi="宋体" w:eastAsia="宋体" w:cs="宋体"/>
          <w:kern w:val="2"/>
          <w:sz w:val="24"/>
          <w:szCs w:val="24"/>
        </w:rPr>
      </w:pPr>
      <w:r>
        <w:rPr>
          <w:rFonts w:hint="eastAsia" w:ascii="宋体" w:hAnsi="宋体" w:eastAsia="宋体" w:cs="宋体"/>
          <w:kern w:val="2"/>
          <w:sz w:val="24"/>
          <w:szCs w:val="24"/>
        </w:rPr>
        <w:br w:type="page"/>
      </w:r>
    </w:p>
    <w:p w14:paraId="13971D09">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14:paraId="346675D3">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14:paraId="6A04A325">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028B2EE0">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827ECD3">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662A1B4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14:paraId="0F92A8A1">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14:paraId="11337341">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77"/>
      <w:bookmarkEnd w:id="178"/>
      <w:bookmarkEnd w:id="179"/>
      <w:r>
        <w:rPr>
          <w:rFonts w:hint="eastAsia" w:ascii="宋体" w:hAnsi="宋体" w:eastAsia="宋体" w:cs="宋体"/>
          <w:kern w:val="2"/>
          <w:sz w:val="24"/>
          <w:szCs w:val="24"/>
        </w:rPr>
        <w:t>（3）监狱企业证明资料</w:t>
      </w:r>
    </w:p>
    <w:p w14:paraId="7D07AD70">
      <w:pPr>
        <w:adjustRightInd w:val="0"/>
        <w:snapToGrid w:val="0"/>
        <w:spacing w:line="560" w:lineRule="exact"/>
        <w:ind w:firstLine="506"/>
        <w:jc w:val="center"/>
        <w:rPr>
          <w:rFonts w:ascii="宋体" w:hAnsi="宋体" w:eastAsia="宋体" w:cs="宋体"/>
          <w:sz w:val="24"/>
          <w:szCs w:val="24"/>
        </w:rPr>
      </w:pPr>
      <w:bookmarkStart w:id="180" w:name="_Toc28022_WPSOffice_Level3"/>
      <w:bookmarkStart w:id="181" w:name="_Toc25903_WPSOffice_Level3"/>
      <w:r>
        <w:rPr>
          <w:rFonts w:hint="eastAsia" w:ascii="宋体" w:hAnsi="宋体" w:eastAsia="宋体" w:cs="宋体"/>
          <w:b/>
          <w:spacing w:val="6"/>
          <w:sz w:val="24"/>
          <w:szCs w:val="24"/>
        </w:rPr>
        <w:t>(不属于监狱企业的无需提供)</w:t>
      </w:r>
      <w:bookmarkEnd w:id="180"/>
      <w:bookmarkEnd w:id="181"/>
    </w:p>
    <w:p w14:paraId="68FEA6BE">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14:paraId="4A98E12C">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2"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82"/>
    </w:p>
    <w:p w14:paraId="3197CEE3">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3"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83"/>
    </w:p>
    <w:p w14:paraId="3D2BC6AE">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4" w:name="_Toc3285_WPSOffice_Level3"/>
      <w:r>
        <w:rPr>
          <w:rFonts w:hint="eastAsia" w:ascii="宋体" w:hAnsi="宋体" w:eastAsia="宋体" w:cs="宋体"/>
          <w:bCs/>
          <w:sz w:val="24"/>
          <w:szCs w:val="24"/>
        </w:rPr>
        <w:t>年   月  日</w:t>
      </w:r>
      <w:bookmarkEnd w:id="184"/>
    </w:p>
    <w:p w14:paraId="11C0B10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14:paraId="37A59421">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14:paraId="6062D66C">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14:paraId="665AC18B">
      <w:pPr>
        <w:pStyle w:val="15"/>
        <w:ind w:firstLine="723"/>
        <w:rPr>
          <w:rFonts w:hAnsi="宋体" w:eastAsia="宋体" w:cs="宋体"/>
          <w:b/>
          <w:kern w:val="28"/>
          <w:sz w:val="36"/>
          <w:szCs w:val="36"/>
        </w:rPr>
      </w:pPr>
    </w:p>
    <w:p w14:paraId="1939ECB1">
      <w:pPr>
        <w:pStyle w:val="15"/>
        <w:ind w:firstLine="723"/>
        <w:rPr>
          <w:rFonts w:hAnsi="宋体" w:eastAsia="宋体" w:cs="宋体"/>
          <w:b/>
          <w:kern w:val="28"/>
          <w:sz w:val="36"/>
          <w:szCs w:val="36"/>
        </w:rPr>
      </w:pPr>
    </w:p>
    <w:p w14:paraId="6729707E">
      <w:pPr>
        <w:pStyle w:val="15"/>
        <w:ind w:firstLine="723"/>
        <w:rPr>
          <w:rFonts w:hAnsi="宋体" w:eastAsia="宋体" w:cs="宋体"/>
          <w:b/>
          <w:kern w:val="28"/>
          <w:sz w:val="36"/>
          <w:szCs w:val="36"/>
        </w:rPr>
      </w:pPr>
    </w:p>
    <w:p w14:paraId="0912714E">
      <w:pPr>
        <w:pStyle w:val="15"/>
        <w:ind w:firstLine="723"/>
        <w:rPr>
          <w:rFonts w:hAnsi="宋体" w:eastAsia="宋体" w:cs="宋体"/>
          <w:b/>
          <w:kern w:val="28"/>
          <w:sz w:val="36"/>
          <w:szCs w:val="36"/>
        </w:rPr>
      </w:pPr>
    </w:p>
    <w:p w14:paraId="69208623">
      <w:pPr>
        <w:pStyle w:val="15"/>
        <w:ind w:firstLine="723"/>
        <w:rPr>
          <w:rFonts w:hAnsi="宋体" w:eastAsia="宋体" w:cs="宋体"/>
          <w:b/>
          <w:kern w:val="28"/>
          <w:sz w:val="36"/>
          <w:szCs w:val="36"/>
        </w:rPr>
      </w:pPr>
    </w:p>
    <w:p w14:paraId="2814E108">
      <w:pPr>
        <w:pStyle w:val="15"/>
        <w:ind w:firstLine="723"/>
        <w:rPr>
          <w:rFonts w:hAnsi="宋体" w:eastAsia="宋体" w:cs="宋体"/>
          <w:b/>
          <w:kern w:val="28"/>
          <w:sz w:val="36"/>
          <w:szCs w:val="36"/>
        </w:rPr>
      </w:pPr>
    </w:p>
    <w:p w14:paraId="0BD58258">
      <w:pPr>
        <w:pStyle w:val="15"/>
        <w:ind w:firstLine="723"/>
        <w:rPr>
          <w:rFonts w:hAnsi="宋体" w:eastAsia="宋体" w:cs="宋体"/>
          <w:b/>
          <w:kern w:val="28"/>
          <w:sz w:val="36"/>
          <w:szCs w:val="36"/>
        </w:rPr>
      </w:pPr>
    </w:p>
    <w:p w14:paraId="74049331">
      <w:pPr>
        <w:pStyle w:val="15"/>
        <w:ind w:firstLine="723"/>
        <w:rPr>
          <w:rFonts w:hAnsi="宋体" w:eastAsia="宋体" w:cs="宋体"/>
          <w:b/>
          <w:kern w:val="28"/>
          <w:sz w:val="36"/>
          <w:szCs w:val="36"/>
        </w:rPr>
      </w:pPr>
    </w:p>
    <w:p w14:paraId="176A37D3">
      <w:pPr>
        <w:pStyle w:val="15"/>
        <w:ind w:firstLine="723"/>
        <w:rPr>
          <w:rFonts w:hAnsi="宋体" w:eastAsia="宋体" w:cs="宋体"/>
          <w:b/>
          <w:kern w:val="28"/>
          <w:sz w:val="36"/>
          <w:szCs w:val="36"/>
        </w:rPr>
      </w:pPr>
    </w:p>
    <w:p w14:paraId="2265143E">
      <w:pPr>
        <w:pStyle w:val="15"/>
        <w:ind w:firstLine="723"/>
        <w:rPr>
          <w:rFonts w:hAnsi="宋体" w:eastAsia="宋体" w:cs="宋体"/>
          <w:b/>
          <w:kern w:val="28"/>
          <w:sz w:val="36"/>
          <w:szCs w:val="36"/>
        </w:rPr>
      </w:pPr>
    </w:p>
    <w:p w14:paraId="4D57FBDB">
      <w:pPr>
        <w:pStyle w:val="15"/>
        <w:ind w:firstLine="723"/>
        <w:rPr>
          <w:rFonts w:hAnsi="宋体" w:eastAsia="宋体" w:cs="宋体"/>
          <w:b/>
          <w:kern w:val="28"/>
          <w:sz w:val="36"/>
          <w:szCs w:val="36"/>
        </w:rPr>
      </w:pPr>
    </w:p>
    <w:p w14:paraId="442E763B">
      <w:pPr>
        <w:pStyle w:val="15"/>
        <w:ind w:firstLine="723"/>
        <w:rPr>
          <w:rFonts w:hAnsi="宋体" w:eastAsia="宋体" w:cs="宋体"/>
          <w:b/>
          <w:kern w:val="28"/>
          <w:sz w:val="36"/>
          <w:szCs w:val="36"/>
        </w:rPr>
      </w:pPr>
    </w:p>
    <w:p w14:paraId="10E4F549">
      <w:pPr>
        <w:pStyle w:val="15"/>
        <w:ind w:firstLine="723"/>
        <w:rPr>
          <w:rFonts w:hAnsi="宋体" w:eastAsia="宋体" w:cs="宋体"/>
          <w:b/>
          <w:kern w:val="28"/>
          <w:sz w:val="36"/>
          <w:szCs w:val="36"/>
        </w:rPr>
      </w:pPr>
    </w:p>
    <w:p w14:paraId="372B2B7F">
      <w:pPr>
        <w:pStyle w:val="15"/>
        <w:ind w:firstLine="723"/>
        <w:rPr>
          <w:rFonts w:hAnsi="宋体" w:eastAsia="宋体" w:cs="宋体"/>
          <w:b/>
          <w:kern w:val="28"/>
          <w:sz w:val="36"/>
          <w:szCs w:val="36"/>
        </w:rPr>
      </w:pPr>
    </w:p>
    <w:p w14:paraId="4119F593">
      <w:pPr>
        <w:pStyle w:val="15"/>
        <w:ind w:firstLine="723"/>
        <w:rPr>
          <w:rFonts w:hAnsi="宋体" w:eastAsia="宋体" w:cs="宋体"/>
          <w:b/>
          <w:kern w:val="28"/>
          <w:sz w:val="36"/>
          <w:szCs w:val="36"/>
        </w:rPr>
      </w:pPr>
    </w:p>
    <w:p w14:paraId="44632111">
      <w:pPr>
        <w:pStyle w:val="15"/>
        <w:ind w:firstLine="723"/>
        <w:rPr>
          <w:rFonts w:hAnsi="宋体" w:eastAsia="宋体" w:cs="宋体"/>
          <w:b/>
          <w:kern w:val="28"/>
          <w:sz w:val="36"/>
          <w:szCs w:val="36"/>
        </w:rPr>
      </w:pPr>
    </w:p>
    <w:p w14:paraId="18FC80ED">
      <w:pPr>
        <w:pStyle w:val="15"/>
        <w:ind w:firstLine="723"/>
        <w:rPr>
          <w:rFonts w:hAnsi="宋体" w:eastAsia="宋体" w:cs="宋体"/>
          <w:b/>
          <w:kern w:val="28"/>
          <w:sz w:val="36"/>
          <w:szCs w:val="36"/>
        </w:rPr>
      </w:pPr>
    </w:p>
    <w:p w14:paraId="2008F8E1">
      <w:pPr>
        <w:pStyle w:val="15"/>
        <w:ind w:firstLine="723"/>
        <w:rPr>
          <w:rFonts w:hAnsi="宋体" w:eastAsia="宋体" w:cs="宋体"/>
          <w:b/>
          <w:kern w:val="28"/>
          <w:sz w:val="36"/>
          <w:szCs w:val="36"/>
        </w:rPr>
      </w:pPr>
    </w:p>
    <w:p w14:paraId="64109423">
      <w:pPr>
        <w:pStyle w:val="15"/>
        <w:ind w:firstLine="723"/>
        <w:rPr>
          <w:rFonts w:hAnsi="宋体" w:eastAsia="宋体" w:cs="宋体"/>
          <w:b/>
          <w:kern w:val="28"/>
          <w:sz w:val="36"/>
          <w:szCs w:val="36"/>
        </w:rPr>
      </w:pPr>
    </w:p>
    <w:p w14:paraId="3B4184E3">
      <w:pPr>
        <w:pStyle w:val="15"/>
        <w:ind w:firstLine="723"/>
        <w:rPr>
          <w:rFonts w:hAnsi="宋体" w:eastAsia="宋体" w:cs="宋体"/>
          <w:b/>
          <w:kern w:val="28"/>
          <w:sz w:val="36"/>
          <w:szCs w:val="36"/>
        </w:rPr>
      </w:pPr>
    </w:p>
    <w:p w14:paraId="1F1EB4CE">
      <w:pPr>
        <w:pStyle w:val="15"/>
        <w:ind w:firstLine="723"/>
        <w:rPr>
          <w:rFonts w:hAnsi="宋体" w:eastAsia="宋体" w:cs="宋体"/>
          <w:b/>
          <w:kern w:val="28"/>
          <w:sz w:val="36"/>
          <w:szCs w:val="36"/>
        </w:rPr>
      </w:pPr>
    </w:p>
    <w:p w14:paraId="715214C4">
      <w:pPr>
        <w:pStyle w:val="15"/>
        <w:ind w:firstLine="723"/>
        <w:rPr>
          <w:rFonts w:hAnsi="宋体" w:eastAsia="宋体" w:cs="宋体"/>
          <w:b/>
          <w:kern w:val="28"/>
          <w:sz w:val="36"/>
          <w:szCs w:val="36"/>
        </w:rPr>
      </w:pPr>
    </w:p>
    <w:p w14:paraId="5AC00207">
      <w:pPr>
        <w:pStyle w:val="15"/>
        <w:ind w:firstLine="723"/>
        <w:rPr>
          <w:rFonts w:hAnsi="宋体" w:eastAsia="宋体" w:cs="宋体"/>
          <w:b/>
          <w:kern w:val="28"/>
          <w:sz w:val="36"/>
          <w:szCs w:val="36"/>
        </w:rPr>
      </w:pPr>
    </w:p>
    <w:p w14:paraId="79FB7714">
      <w:pPr>
        <w:pStyle w:val="15"/>
        <w:ind w:firstLine="723"/>
        <w:rPr>
          <w:rFonts w:hAnsi="宋体" w:eastAsia="宋体" w:cs="宋体"/>
          <w:b/>
          <w:kern w:val="28"/>
          <w:sz w:val="36"/>
          <w:szCs w:val="36"/>
        </w:rPr>
      </w:pPr>
    </w:p>
    <w:p w14:paraId="1B5B3D86">
      <w:pPr>
        <w:pStyle w:val="15"/>
        <w:ind w:firstLine="723"/>
        <w:rPr>
          <w:rFonts w:hAnsi="宋体" w:eastAsia="宋体" w:cs="宋体"/>
          <w:b/>
          <w:kern w:val="28"/>
          <w:sz w:val="36"/>
          <w:szCs w:val="36"/>
        </w:rPr>
      </w:pPr>
    </w:p>
    <w:p w14:paraId="13EE1F9C">
      <w:pPr>
        <w:pStyle w:val="15"/>
        <w:ind w:firstLine="723"/>
        <w:rPr>
          <w:rFonts w:hAnsi="宋体" w:eastAsia="宋体" w:cs="宋体"/>
          <w:b/>
          <w:kern w:val="28"/>
          <w:sz w:val="36"/>
          <w:szCs w:val="36"/>
        </w:rPr>
      </w:pPr>
    </w:p>
    <w:p w14:paraId="0F26FF46">
      <w:pPr>
        <w:pStyle w:val="15"/>
        <w:ind w:firstLine="723"/>
        <w:rPr>
          <w:rFonts w:hAnsi="宋体" w:eastAsia="宋体" w:cs="宋体"/>
          <w:b/>
          <w:kern w:val="28"/>
          <w:sz w:val="36"/>
          <w:szCs w:val="36"/>
        </w:rPr>
      </w:pPr>
    </w:p>
    <w:p w14:paraId="5011B4E6">
      <w:pPr>
        <w:keepNext/>
        <w:pageBreakBefore/>
        <w:widowControl/>
        <w:spacing w:line="360" w:lineRule="auto"/>
        <w:ind w:firstLine="0" w:firstLineChars="0"/>
        <w:outlineLvl w:val="1"/>
        <w:rPr>
          <w:rFonts w:ascii="宋体" w:hAnsi="宋体" w:eastAsia="宋体" w:cs="宋体"/>
          <w:b/>
          <w:bCs/>
          <w:sz w:val="24"/>
          <w:szCs w:val="24"/>
        </w:rPr>
      </w:pPr>
      <w:bookmarkStart w:id="185" w:name="_Toc7409"/>
      <w:r>
        <w:rPr>
          <w:rFonts w:hint="eastAsia" w:ascii="宋体" w:hAnsi="宋体" w:eastAsia="宋体" w:cs="宋体"/>
          <w:b/>
          <w:bCs/>
          <w:sz w:val="24"/>
          <w:szCs w:val="24"/>
        </w:rPr>
        <w:t>附件15：供应商认为在其他方面有必要说明的事项</w:t>
      </w:r>
      <w:bookmarkEnd w:id="185"/>
    </w:p>
    <w:p w14:paraId="325BB44C">
      <w:pPr>
        <w:pStyle w:val="25"/>
        <w:ind w:firstLine="480"/>
        <w:rPr>
          <w:rFonts w:ascii="宋体" w:hAnsi="宋体" w:eastAsia="宋体" w:cs="宋体"/>
          <w:sz w:val="24"/>
          <w:szCs w:val="24"/>
        </w:rPr>
      </w:pPr>
    </w:p>
    <w:p w14:paraId="7FD2FBDC">
      <w:pPr>
        <w:pStyle w:val="15"/>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14:paraId="372FA3B9">
      <w:pPr>
        <w:keepNext/>
        <w:keepLines/>
        <w:widowControl/>
        <w:numPr>
          <w:ilvl w:val="0"/>
          <w:numId w:val="8"/>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76"/>
      <w:r>
        <w:rPr>
          <w:rFonts w:hint="eastAsia" w:ascii="宋体" w:hAnsi="宋体" w:eastAsia="宋体" w:cs="宋体"/>
          <w:b/>
          <w:kern w:val="28"/>
          <w:sz w:val="36"/>
          <w:szCs w:val="36"/>
        </w:rPr>
        <w:t xml:space="preserve">   采购项目要求及技术参数</w:t>
      </w:r>
    </w:p>
    <w:p w14:paraId="275C470C">
      <w:pPr>
        <w:pStyle w:val="23"/>
        <w:spacing w:before="0" w:after="0" w:line="360" w:lineRule="auto"/>
        <w:ind w:firstLine="480"/>
        <w:jc w:val="left"/>
        <w:outlineLvl w:val="1"/>
        <w:rPr>
          <w:rFonts w:ascii="宋体" w:hAnsi="宋体" w:eastAsia="宋体" w:cs="宋体"/>
          <w:b w:val="0"/>
          <w:bCs w:val="0"/>
          <w:sz w:val="24"/>
          <w:szCs w:val="24"/>
        </w:rPr>
      </w:pPr>
      <w:bookmarkStart w:id="186" w:name="_Toc4441"/>
      <w:r>
        <w:rPr>
          <w:rFonts w:hint="eastAsia" w:ascii="宋体" w:hAnsi="宋体" w:eastAsia="宋体" w:cs="宋体"/>
          <w:b w:val="0"/>
          <w:bCs w:val="0"/>
          <w:sz w:val="24"/>
          <w:szCs w:val="24"/>
        </w:rPr>
        <w:t>1.投标说明</w:t>
      </w:r>
      <w:bookmarkEnd w:id="186"/>
      <w:r>
        <w:rPr>
          <w:rFonts w:hint="eastAsia" w:ascii="宋体" w:hAnsi="宋体" w:eastAsia="宋体" w:cs="宋体"/>
          <w:b w:val="0"/>
          <w:bCs w:val="0"/>
          <w:sz w:val="24"/>
          <w:szCs w:val="24"/>
        </w:rPr>
        <w:t xml:space="preserve"> </w:t>
      </w:r>
    </w:p>
    <w:p w14:paraId="4A90B72E">
      <w:pPr>
        <w:pStyle w:val="24"/>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14:paraId="6BA5C7DA">
      <w:pPr>
        <w:pStyle w:val="24"/>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14:paraId="2EA62C9A">
      <w:pPr>
        <w:pStyle w:val="23"/>
        <w:spacing w:before="0" w:after="0" w:line="360" w:lineRule="auto"/>
        <w:ind w:firstLine="480"/>
        <w:jc w:val="left"/>
        <w:outlineLvl w:val="1"/>
        <w:rPr>
          <w:rFonts w:ascii="宋体" w:hAnsi="宋体" w:eastAsia="宋体" w:cs="宋体"/>
          <w:b w:val="0"/>
          <w:bCs w:val="0"/>
          <w:sz w:val="24"/>
          <w:szCs w:val="24"/>
        </w:rPr>
      </w:pPr>
      <w:bookmarkStart w:id="187" w:name="_Toc7646"/>
      <w:r>
        <w:rPr>
          <w:rFonts w:hint="eastAsia" w:ascii="宋体" w:hAnsi="宋体" w:eastAsia="宋体" w:cs="宋体"/>
          <w:b w:val="0"/>
          <w:bCs w:val="0"/>
          <w:sz w:val="24"/>
          <w:szCs w:val="24"/>
        </w:rPr>
        <w:t>2.报价说明</w:t>
      </w:r>
      <w:bookmarkEnd w:id="187"/>
      <w:r>
        <w:rPr>
          <w:rFonts w:hint="eastAsia" w:ascii="宋体" w:hAnsi="宋体" w:eastAsia="宋体" w:cs="宋体"/>
          <w:b w:val="0"/>
          <w:bCs w:val="0"/>
          <w:sz w:val="24"/>
          <w:szCs w:val="24"/>
        </w:rPr>
        <w:t xml:space="preserve"> </w:t>
      </w:r>
    </w:p>
    <w:p w14:paraId="33DB34C0">
      <w:pPr>
        <w:pStyle w:val="24"/>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14:paraId="0F846CFB">
      <w:pPr>
        <w:pStyle w:val="23"/>
        <w:spacing w:before="0" w:after="0" w:line="360" w:lineRule="auto"/>
        <w:ind w:firstLine="480"/>
        <w:jc w:val="left"/>
        <w:outlineLvl w:val="1"/>
        <w:rPr>
          <w:rFonts w:ascii="宋体" w:hAnsi="宋体" w:eastAsia="宋体" w:cs="宋体"/>
          <w:b w:val="0"/>
          <w:bCs w:val="0"/>
          <w:sz w:val="24"/>
          <w:szCs w:val="24"/>
        </w:rPr>
      </w:pPr>
      <w:bookmarkStart w:id="188" w:name="_Toc9782"/>
      <w:r>
        <w:rPr>
          <w:rFonts w:hint="eastAsia" w:ascii="宋体" w:hAnsi="宋体" w:eastAsia="宋体" w:cs="宋体"/>
          <w:b w:val="0"/>
          <w:bCs w:val="0"/>
          <w:sz w:val="24"/>
          <w:szCs w:val="24"/>
        </w:rPr>
        <w:t>3.商务要求</w:t>
      </w:r>
      <w:bookmarkEnd w:id="188"/>
      <w:r>
        <w:rPr>
          <w:rFonts w:hint="eastAsia" w:ascii="宋体" w:hAnsi="宋体" w:eastAsia="宋体" w:cs="宋体"/>
          <w:b w:val="0"/>
          <w:bCs w:val="0"/>
          <w:sz w:val="24"/>
          <w:szCs w:val="24"/>
        </w:rPr>
        <w:t xml:space="preserve"> </w:t>
      </w:r>
    </w:p>
    <w:p w14:paraId="218AE77C">
      <w:pPr>
        <w:pStyle w:val="24"/>
        <w:spacing w:line="360" w:lineRule="auto"/>
        <w:ind w:firstLine="480" w:firstLineChars="200"/>
        <w:jc w:val="left"/>
        <w:rPr>
          <w:rFonts w:hint="eastAsia" w:ascii="宋体" w:hAnsi="宋体" w:eastAsia="宋体" w:cs="宋体"/>
          <w:szCs w:val="24"/>
          <w:highlight w:val="none"/>
          <w:lang w:eastAsia="zh-CN"/>
        </w:rPr>
      </w:pPr>
      <w:r>
        <w:rPr>
          <w:rFonts w:hint="eastAsia" w:ascii="宋体" w:hAnsi="宋体" w:eastAsia="宋体" w:cs="宋体"/>
          <w:szCs w:val="24"/>
          <w:highlight w:val="none"/>
        </w:rPr>
        <w:t xml:space="preserve">3.1 </w:t>
      </w:r>
      <w:r>
        <w:rPr>
          <w:rFonts w:hint="eastAsia" w:ascii="宋体" w:hAnsi="宋体" w:eastAsia="宋体" w:cs="宋体"/>
          <w:szCs w:val="24"/>
          <w:highlight w:val="none"/>
          <w:lang w:eastAsia="zh-CN"/>
        </w:rPr>
        <w:t>交货时间：按合同约定执行；</w:t>
      </w:r>
    </w:p>
    <w:p w14:paraId="0FFB39E1">
      <w:pPr>
        <w:pStyle w:val="24"/>
        <w:spacing w:line="360" w:lineRule="auto"/>
        <w:ind w:firstLine="480" w:firstLineChars="200"/>
        <w:jc w:val="left"/>
        <w:rPr>
          <w:rFonts w:ascii="宋体" w:hAnsi="宋体" w:eastAsia="宋体" w:cs="宋体"/>
          <w:szCs w:val="24"/>
          <w:highlight w:val="none"/>
        </w:rPr>
      </w:pPr>
      <w:r>
        <w:rPr>
          <w:rFonts w:hint="eastAsia" w:ascii="宋体" w:hAnsi="宋体" w:eastAsia="宋体" w:cs="宋体"/>
          <w:szCs w:val="24"/>
          <w:highlight w:val="none"/>
        </w:rPr>
        <w:t>3.2 交货地点：采购人指定地点</w:t>
      </w:r>
    </w:p>
    <w:p w14:paraId="7745C145">
      <w:pPr>
        <w:pStyle w:val="24"/>
        <w:spacing w:line="360" w:lineRule="auto"/>
        <w:ind w:firstLine="480" w:firstLineChars="200"/>
        <w:jc w:val="left"/>
        <w:rPr>
          <w:rFonts w:hint="default" w:ascii="宋体" w:hAnsi="宋体" w:eastAsia="宋体" w:cs="宋体"/>
          <w:szCs w:val="24"/>
          <w:highlight w:val="none"/>
          <w:lang w:val="en-US" w:eastAsia="zh-CN"/>
        </w:rPr>
      </w:pPr>
      <w:r>
        <w:rPr>
          <w:rFonts w:hint="eastAsia" w:ascii="宋体" w:hAnsi="宋体" w:eastAsia="宋体" w:cs="宋体"/>
          <w:szCs w:val="24"/>
          <w:highlight w:val="none"/>
        </w:rPr>
        <w:t>3.3免费质保期：验收合格后1年</w:t>
      </w:r>
    </w:p>
    <w:p w14:paraId="1E65999C">
      <w:pPr>
        <w:pStyle w:val="24"/>
        <w:spacing w:line="360" w:lineRule="auto"/>
        <w:ind w:firstLine="480" w:firstLineChars="200"/>
        <w:jc w:val="left"/>
        <w:rPr>
          <w:rFonts w:ascii="宋体" w:hAnsi="宋体" w:eastAsia="宋体" w:cs="宋体"/>
          <w:szCs w:val="24"/>
        </w:rPr>
      </w:pPr>
      <w:r>
        <w:rPr>
          <w:rFonts w:hint="eastAsia" w:ascii="宋体" w:hAnsi="宋体" w:eastAsia="宋体" w:cs="宋体"/>
          <w:szCs w:val="24"/>
          <w:highlight w:val="none"/>
        </w:rPr>
        <w:t>3.3付款方式：详见“第四部分 青海省政府采购项</w:t>
      </w:r>
      <w:r>
        <w:rPr>
          <w:rFonts w:hint="eastAsia" w:ascii="宋体" w:hAnsi="宋体" w:eastAsia="宋体" w:cs="宋体"/>
          <w:szCs w:val="24"/>
        </w:rPr>
        <w:t xml:space="preserve">目合同书”中“四、付 </w:t>
      </w:r>
    </w:p>
    <w:p w14:paraId="4887016A">
      <w:pPr>
        <w:pStyle w:val="24"/>
        <w:spacing w:line="360" w:lineRule="auto"/>
        <w:ind w:firstLine="480" w:firstLineChars="200"/>
        <w:jc w:val="left"/>
        <w:rPr>
          <w:rFonts w:ascii="宋体" w:hAnsi="宋体" w:eastAsia="宋体" w:cs="宋体"/>
          <w:szCs w:val="24"/>
        </w:rPr>
      </w:pPr>
      <w:r>
        <w:rPr>
          <w:rFonts w:hint="eastAsia" w:ascii="宋体" w:hAnsi="宋体" w:eastAsia="宋体" w:cs="宋体"/>
          <w:szCs w:val="24"/>
        </w:rPr>
        <w:t>款方式”的规定</w:t>
      </w:r>
    </w:p>
    <w:p w14:paraId="0F28C27E">
      <w:pPr>
        <w:pStyle w:val="23"/>
        <w:spacing w:before="0" w:after="0" w:line="360" w:lineRule="auto"/>
        <w:ind w:firstLine="480"/>
        <w:jc w:val="left"/>
        <w:outlineLvl w:val="1"/>
        <w:rPr>
          <w:rFonts w:ascii="宋体" w:hAnsi="宋体" w:eastAsia="宋体" w:cs="宋体"/>
          <w:b w:val="0"/>
          <w:bCs w:val="0"/>
          <w:color w:val="000000"/>
          <w:sz w:val="24"/>
          <w:szCs w:val="24"/>
          <w:lang w:val="zh-CN"/>
        </w:rPr>
      </w:pPr>
      <w:bookmarkStart w:id="189" w:name="_Toc26125"/>
      <w:bookmarkStart w:id="190" w:name="_Toc515908233"/>
      <w:bookmarkStart w:id="191" w:name="_Toc5035"/>
      <w:r>
        <w:rPr>
          <w:rFonts w:hint="eastAsia" w:ascii="宋体" w:hAnsi="宋体" w:eastAsia="宋体" w:cs="宋体"/>
          <w:b w:val="0"/>
          <w:bCs w:val="0"/>
          <w:color w:val="000000"/>
          <w:sz w:val="24"/>
          <w:szCs w:val="24"/>
        </w:rPr>
        <w:t>4.</w:t>
      </w:r>
      <w:bookmarkEnd w:id="189"/>
      <w:bookmarkStart w:id="192" w:name="_Toc1475"/>
      <w:r>
        <w:rPr>
          <w:rFonts w:hint="eastAsia" w:ascii="宋体" w:hAnsi="宋体" w:eastAsia="宋体" w:cs="宋体"/>
          <w:b w:val="0"/>
          <w:bCs w:val="0"/>
          <w:color w:val="000000"/>
          <w:sz w:val="24"/>
          <w:szCs w:val="24"/>
          <w:lang w:val="zh-CN"/>
        </w:rPr>
        <w:t>重要指标</w:t>
      </w:r>
      <w:bookmarkEnd w:id="190"/>
      <w:bookmarkEnd w:id="191"/>
      <w:bookmarkEnd w:id="192"/>
    </w:p>
    <w:p w14:paraId="629BDE41">
      <w:pPr>
        <w:autoSpaceDE w:val="0"/>
        <w:autoSpaceDN w:val="0"/>
        <w:adjustRightInd w:val="0"/>
        <w:spacing w:line="360" w:lineRule="auto"/>
        <w:ind w:firstLine="480" w:firstLineChars="200"/>
        <w:rPr>
          <w:rFonts w:ascii="Arial" w:hAnsi="Arial" w:cs="Arial"/>
          <w:color w:val="auto"/>
          <w:kern w:val="0"/>
          <w:sz w:val="24"/>
          <w:lang w:val="zh-CN"/>
        </w:rPr>
      </w:pPr>
      <w:r>
        <w:rPr>
          <w:rFonts w:ascii="Arial" w:hAnsi="Arial" w:cs="Arial"/>
          <w:color w:val="auto"/>
          <w:kern w:val="0"/>
          <w:sz w:val="24"/>
          <w:lang w:val="zh-CN"/>
        </w:rPr>
        <w:t>磋商文件在技术参数中列出了磋商供应商可以接受的最低技术指标，磋商供应商必须对技术参数一览表中各项产品和指标进行实质性响应，所推荐的每一项产品在性能上不能低于所列的各项指标。</w:t>
      </w:r>
    </w:p>
    <w:p w14:paraId="43AA935A">
      <w:pPr>
        <w:pStyle w:val="24"/>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5.技术参数</w:t>
      </w:r>
    </w:p>
    <w:p w14:paraId="5800DDEB">
      <w:pPr>
        <w:rPr>
          <w:rFonts w:hint="default"/>
          <w:lang w:val="en-US" w:eastAsia="zh-CN"/>
        </w:rPr>
        <w:sectPr>
          <w:footerReference r:id="rId6" w:type="default"/>
          <w:pgSz w:w="11906" w:h="16838"/>
          <w:pgMar w:top="1440" w:right="1803" w:bottom="1440" w:left="1803" w:header="851" w:footer="992" w:gutter="0"/>
          <w:cols w:space="0" w:num="1"/>
          <w:docGrid w:type="lines" w:linePitch="312" w:charSpace="0"/>
        </w:sectPr>
      </w:pPr>
    </w:p>
    <w:tbl>
      <w:tblPr>
        <w:tblStyle w:val="26"/>
        <w:tblW w:w="50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542"/>
        <w:gridCol w:w="7762"/>
        <w:gridCol w:w="1972"/>
        <w:gridCol w:w="2194"/>
      </w:tblGrid>
      <w:tr w14:paraId="42EE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2"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FA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26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9AD3">
            <w:pPr>
              <w:keepNext w:val="0"/>
              <w:keepLines w:val="0"/>
              <w:widowControl/>
              <w:suppressLineNumbers w:val="0"/>
              <w:ind w:firstLine="440" w:firstLineChars="20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482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数量（单位）</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2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2C5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FF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17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冬季特色服饰</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C7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规格：长袍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尺码：175/185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面料：仿鹿皮绒，金丝绒修边，仿羊毛修边</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E63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400套（男200套、女200套）</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46E">
            <w:pPr>
              <w:jc w:val="center"/>
              <w:rPr>
                <w:rFonts w:hint="eastAsia" w:ascii="宋体" w:hAnsi="宋体" w:eastAsia="宋体" w:cs="宋体"/>
                <w:i w:val="0"/>
                <w:iCs w:val="0"/>
                <w:color w:val="000000"/>
                <w:sz w:val="22"/>
                <w:szCs w:val="22"/>
                <w:u w:val="none"/>
              </w:rPr>
            </w:pPr>
          </w:p>
        </w:tc>
      </w:tr>
      <w:tr w14:paraId="52D0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A4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A6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男灯笼裤</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4DF8">
            <w:pPr>
              <w:keepNext w:val="0"/>
              <w:keepLines w:val="0"/>
              <w:widowControl/>
              <w:suppressLineNumbers w:val="0"/>
              <w:ind w:left="0" w:leftChars="0" w:firstLine="0" w:firstLineChars="0"/>
              <w:jc w:val="both"/>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尺码：175/185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面料：加厚高丝宝，裤子提花灯笼裤，松紧腰，束脚裤脚</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BB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200条</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071E">
            <w:pPr>
              <w:jc w:val="center"/>
              <w:rPr>
                <w:rFonts w:hint="eastAsia" w:ascii="宋体" w:hAnsi="宋体" w:eastAsia="宋体" w:cs="宋体"/>
                <w:i w:val="0"/>
                <w:iCs w:val="0"/>
                <w:color w:val="000000"/>
                <w:sz w:val="22"/>
                <w:szCs w:val="22"/>
                <w:u w:val="none"/>
              </w:rPr>
            </w:pPr>
          </w:p>
        </w:tc>
      </w:tr>
      <w:tr w14:paraId="0190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B2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48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男上衣</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73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男式藏衬衫，领口袖口藏氆氇花边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面料：高档牛奶丝面料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尺码：175/185</w:t>
            </w:r>
            <w:bookmarkStart w:id="193" w:name="_GoBack"/>
            <w:bookmarkEnd w:id="193"/>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25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200件</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466E">
            <w:pPr>
              <w:jc w:val="center"/>
              <w:rPr>
                <w:rFonts w:hint="eastAsia" w:ascii="宋体" w:hAnsi="宋体" w:eastAsia="宋体" w:cs="宋体"/>
                <w:i w:val="0"/>
                <w:iCs w:val="0"/>
                <w:color w:val="000000"/>
                <w:sz w:val="22"/>
                <w:szCs w:val="22"/>
                <w:u w:val="none"/>
              </w:rPr>
            </w:pPr>
          </w:p>
        </w:tc>
      </w:tr>
      <w:tr w14:paraId="1809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85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46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女上衣</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22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女式藏衬衫，领口藏氆氇花边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面料：高档牛奶丝面料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尺码：165/175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C5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200件</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F4C6">
            <w:pPr>
              <w:jc w:val="center"/>
              <w:rPr>
                <w:rFonts w:hint="eastAsia" w:ascii="宋体" w:hAnsi="宋体" w:eastAsia="宋体" w:cs="宋体"/>
                <w:i w:val="0"/>
                <w:iCs w:val="0"/>
                <w:color w:val="000000"/>
                <w:sz w:val="22"/>
                <w:szCs w:val="22"/>
                <w:u w:val="none"/>
              </w:rPr>
            </w:pPr>
          </w:p>
        </w:tc>
      </w:tr>
      <w:tr w14:paraId="4E05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61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A5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双面披肩</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D2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规格：1.2米X1.5米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面料：高档牛奶丝面料领口两色并接，下摆两色并接，底摆藏氆氇修边</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21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B2FA">
            <w:pPr>
              <w:jc w:val="center"/>
              <w:rPr>
                <w:rFonts w:hint="eastAsia" w:ascii="宋体" w:hAnsi="宋体" w:eastAsia="宋体" w:cs="宋体"/>
                <w:i w:val="0"/>
                <w:iCs w:val="0"/>
                <w:color w:val="000000"/>
                <w:sz w:val="22"/>
                <w:szCs w:val="22"/>
                <w:u w:val="none"/>
              </w:rPr>
            </w:pPr>
          </w:p>
        </w:tc>
      </w:tr>
      <w:tr w14:paraId="086C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04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0F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乌尔朵</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C7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面料：牛皮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长度：80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C4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40条</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D378">
            <w:pPr>
              <w:jc w:val="center"/>
              <w:rPr>
                <w:rFonts w:hint="eastAsia" w:ascii="宋体" w:hAnsi="宋体" w:eastAsia="宋体" w:cs="宋体"/>
                <w:i w:val="0"/>
                <w:iCs w:val="0"/>
                <w:color w:val="000000"/>
                <w:sz w:val="22"/>
                <w:szCs w:val="22"/>
                <w:u w:val="none"/>
              </w:rPr>
            </w:pPr>
          </w:p>
        </w:tc>
      </w:tr>
      <w:tr w14:paraId="7CE5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5C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D3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背水桶</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754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规格：60cmX55cm</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3E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3桶</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9124">
            <w:pPr>
              <w:jc w:val="center"/>
              <w:rPr>
                <w:rFonts w:hint="eastAsia" w:ascii="宋体" w:hAnsi="宋体" w:eastAsia="宋体" w:cs="宋体"/>
                <w:i w:val="0"/>
                <w:iCs w:val="0"/>
                <w:color w:val="000000"/>
                <w:sz w:val="22"/>
                <w:szCs w:val="22"/>
                <w:u w:val="none"/>
              </w:rPr>
            </w:pPr>
          </w:p>
        </w:tc>
      </w:tr>
      <w:tr w14:paraId="169A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8B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60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酒具</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781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材质：仿银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中部：</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壶嘴长度：</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30cm</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82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F163">
            <w:pPr>
              <w:jc w:val="center"/>
              <w:rPr>
                <w:rFonts w:hint="eastAsia" w:ascii="宋体" w:hAnsi="宋体" w:eastAsia="宋体" w:cs="宋体"/>
                <w:i w:val="0"/>
                <w:iCs w:val="0"/>
                <w:color w:val="000000"/>
                <w:sz w:val="22"/>
                <w:szCs w:val="22"/>
                <w:u w:val="none"/>
              </w:rPr>
            </w:pPr>
          </w:p>
        </w:tc>
      </w:tr>
      <w:tr w14:paraId="2A8A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E7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16D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龙头琴</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75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材质：仿红木，手工制作，仿真蟒皮</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A1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20把</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9DB9">
            <w:pPr>
              <w:jc w:val="center"/>
              <w:rPr>
                <w:rFonts w:hint="eastAsia" w:ascii="宋体" w:hAnsi="宋体" w:eastAsia="宋体" w:cs="宋体"/>
                <w:i w:val="0"/>
                <w:iCs w:val="0"/>
                <w:color w:val="000000"/>
                <w:sz w:val="22"/>
                <w:szCs w:val="22"/>
                <w:u w:val="none"/>
              </w:rPr>
            </w:pPr>
          </w:p>
        </w:tc>
      </w:tr>
    </w:tbl>
    <w:p w14:paraId="4E60F25B">
      <w:pPr>
        <w:pStyle w:val="12"/>
        <w:rPr>
          <w:rFonts w:hint="default"/>
          <w:lang w:val="en-US" w:eastAsia="zh-CN"/>
        </w:rPr>
      </w:pPr>
    </w:p>
    <w:sectPr>
      <w:pgSz w:w="16838" w:h="11906" w:orient="landscape"/>
      <w:pgMar w:top="1803" w:right="1440" w:bottom="1803" w:left="144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226A">
    <w:pPr>
      <w:pStyle w:val="1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FD7F">
    <w:pPr>
      <w:pStyle w:val="17"/>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1EDF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C71EDF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27A50"/>
    <w:multiLevelType w:val="singleLevel"/>
    <w:tmpl w:val="CC327A50"/>
    <w:lvl w:ilvl="0" w:tentative="0">
      <w:start w:val="1"/>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7FA599B"/>
    <w:multiLevelType w:val="singleLevel"/>
    <w:tmpl w:val="07FA599B"/>
    <w:lvl w:ilvl="0" w:tentative="0">
      <w:start w:val="1"/>
      <w:numFmt w:val="decimal"/>
      <w:suff w:val="nothing"/>
      <w:lvlText w:val="（%1）"/>
      <w:lvlJc w:val="left"/>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748D16CD"/>
    <w:multiLevelType w:val="multilevel"/>
    <w:tmpl w:val="748D16CD"/>
    <w:lvl w:ilvl="0" w:tentative="0">
      <w:start w:val="1"/>
      <w:numFmt w:val="decimal"/>
      <w:pStyle w:val="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74AE1111"/>
    <w:multiLevelType w:val="singleLevel"/>
    <w:tmpl w:val="74AE1111"/>
    <w:lvl w:ilvl="0" w:tentative="0">
      <w:start w:val="6"/>
      <w:numFmt w:val="chineseCounting"/>
      <w:suff w:val="space"/>
      <w:lvlText w:val="第%1部分"/>
      <w:lvlJc w:val="left"/>
      <w:rPr>
        <w:rFonts w:hint="eastAsia"/>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NmJmNmZlYmZhOTdjNWQ2YTc3ZDVkNzRkYTIzZDMifQ=="/>
  </w:docVars>
  <w:rsids>
    <w:rsidRoot w:val="6F3A01D0"/>
    <w:rsid w:val="0011729F"/>
    <w:rsid w:val="00196FFB"/>
    <w:rsid w:val="001D31EC"/>
    <w:rsid w:val="00213F24"/>
    <w:rsid w:val="002C5D0F"/>
    <w:rsid w:val="00417413"/>
    <w:rsid w:val="00476E38"/>
    <w:rsid w:val="006C3879"/>
    <w:rsid w:val="009A149D"/>
    <w:rsid w:val="00A22D1A"/>
    <w:rsid w:val="00AE5A2B"/>
    <w:rsid w:val="00BB15F6"/>
    <w:rsid w:val="00D44E68"/>
    <w:rsid w:val="00D53305"/>
    <w:rsid w:val="00E22C49"/>
    <w:rsid w:val="00E24720"/>
    <w:rsid w:val="00EB0426"/>
    <w:rsid w:val="015E0632"/>
    <w:rsid w:val="01BA3151"/>
    <w:rsid w:val="02492A53"/>
    <w:rsid w:val="027666A8"/>
    <w:rsid w:val="02B5551E"/>
    <w:rsid w:val="02E848E3"/>
    <w:rsid w:val="037641DC"/>
    <w:rsid w:val="03F54F40"/>
    <w:rsid w:val="04001ACF"/>
    <w:rsid w:val="040911B4"/>
    <w:rsid w:val="041D2837"/>
    <w:rsid w:val="042A1978"/>
    <w:rsid w:val="04694072"/>
    <w:rsid w:val="04794825"/>
    <w:rsid w:val="04821FE4"/>
    <w:rsid w:val="053F79EE"/>
    <w:rsid w:val="05C41944"/>
    <w:rsid w:val="05F44D89"/>
    <w:rsid w:val="05F9122C"/>
    <w:rsid w:val="0671751B"/>
    <w:rsid w:val="06786DC4"/>
    <w:rsid w:val="069F1C8C"/>
    <w:rsid w:val="06BB4415"/>
    <w:rsid w:val="06C0104C"/>
    <w:rsid w:val="06ED2F57"/>
    <w:rsid w:val="06FA0514"/>
    <w:rsid w:val="06FA3E18"/>
    <w:rsid w:val="07211380"/>
    <w:rsid w:val="07E7495A"/>
    <w:rsid w:val="07EA3008"/>
    <w:rsid w:val="080C0E4D"/>
    <w:rsid w:val="08192FB1"/>
    <w:rsid w:val="087D7F38"/>
    <w:rsid w:val="08C635A7"/>
    <w:rsid w:val="08D60010"/>
    <w:rsid w:val="08E019CC"/>
    <w:rsid w:val="09954AFB"/>
    <w:rsid w:val="0AB310D5"/>
    <w:rsid w:val="0AB50A1F"/>
    <w:rsid w:val="0AD4632C"/>
    <w:rsid w:val="0AF357C2"/>
    <w:rsid w:val="0B033A47"/>
    <w:rsid w:val="0B7D1993"/>
    <w:rsid w:val="0B8F10CC"/>
    <w:rsid w:val="0B9C7EAF"/>
    <w:rsid w:val="0BEC0D15"/>
    <w:rsid w:val="0C2B426F"/>
    <w:rsid w:val="0C320B89"/>
    <w:rsid w:val="0C462335"/>
    <w:rsid w:val="0C662A91"/>
    <w:rsid w:val="0C6F1945"/>
    <w:rsid w:val="0D160199"/>
    <w:rsid w:val="0D5450A8"/>
    <w:rsid w:val="0D596022"/>
    <w:rsid w:val="0D5A6110"/>
    <w:rsid w:val="0DCB49FB"/>
    <w:rsid w:val="0DF75C5B"/>
    <w:rsid w:val="0E3B4B14"/>
    <w:rsid w:val="0E82707E"/>
    <w:rsid w:val="0E837BAD"/>
    <w:rsid w:val="0E901D0F"/>
    <w:rsid w:val="0EC66EFA"/>
    <w:rsid w:val="0ECC5CD4"/>
    <w:rsid w:val="0ED777E6"/>
    <w:rsid w:val="0EEB493F"/>
    <w:rsid w:val="0F2B7F1E"/>
    <w:rsid w:val="0F871748"/>
    <w:rsid w:val="0FB200DF"/>
    <w:rsid w:val="0FB238DA"/>
    <w:rsid w:val="0FC05474"/>
    <w:rsid w:val="0FCD4D03"/>
    <w:rsid w:val="0FE7431B"/>
    <w:rsid w:val="0FEE74CA"/>
    <w:rsid w:val="0FF8234C"/>
    <w:rsid w:val="1060113D"/>
    <w:rsid w:val="1081061C"/>
    <w:rsid w:val="10A71125"/>
    <w:rsid w:val="10E102A4"/>
    <w:rsid w:val="11103C66"/>
    <w:rsid w:val="1129001A"/>
    <w:rsid w:val="11E85C5F"/>
    <w:rsid w:val="11F7309C"/>
    <w:rsid w:val="12011130"/>
    <w:rsid w:val="12303F43"/>
    <w:rsid w:val="123E0181"/>
    <w:rsid w:val="12872CD1"/>
    <w:rsid w:val="12FA1523"/>
    <w:rsid w:val="130F0854"/>
    <w:rsid w:val="13241D90"/>
    <w:rsid w:val="1328219C"/>
    <w:rsid w:val="137D7853"/>
    <w:rsid w:val="13A5587F"/>
    <w:rsid w:val="13D16A27"/>
    <w:rsid w:val="145C6C53"/>
    <w:rsid w:val="14816D8E"/>
    <w:rsid w:val="14A31369"/>
    <w:rsid w:val="14C93268"/>
    <w:rsid w:val="15A14738"/>
    <w:rsid w:val="160A7B9A"/>
    <w:rsid w:val="163C358F"/>
    <w:rsid w:val="166E2811"/>
    <w:rsid w:val="16737E53"/>
    <w:rsid w:val="16842EAE"/>
    <w:rsid w:val="1696609B"/>
    <w:rsid w:val="17236BA8"/>
    <w:rsid w:val="177069AF"/>
    <w:rsid w:val="17D45DEF"/>
    <w:rsid w:val="17E47BA2"/>
    <w:rsid w:val="17F732B1"/>
    <w:rsid w:val="187D6A28"/>
    <w:rsid w:val="189C10AD"/>
    <w:rsid w:val="18E67433"/>
    <w:rsid w:val="191B0B35"/>
    <w:rsid w:val="193001A1"/>
    <w:rsid w:val="1A50441E"/>
    <w:rsid w:val="1A903438"/>
    <w:rsid w:val="1AA060A4"/>
    <w:rsid w:val="1B605FB5"/>
    <w:rsid w:val="1B73579E"/>
    <w:rsid w:val="1BAF484F"/>
    <w:rsid w:val="1BCB40AD"/>
    <w:rsid w:val="1BDA3FC9"/>
    <w:rsid w:val="1BF90126"/>
    <w:rsid w:val="1C11691D"/>
    <w:rsid w:val="1C4B1AC5"/>
    <w:rsid w:val="1D0A7B6A"/>
    <w:rsid w:val="1DE64446"/>
    <w:rsid w:val="1DF83F3A"/>
    <w:rsid w:val="1E5B441F"/>
    <w:rsid w:val="1E6E6726"/>
    <w:rsid w:val="1ECA4852"/>
    <w:rsid w:val="1EDC4228"/>
    <w:rsid w:val="1EE11192"/>
    <w:rsid w:val="1F216C62"/>
    <w:rsid w:val="1F4C78D0"/>
    <w:rsid w:val="1F5313B6"/>
    <w:rsid w:val="202F6980"/>
    <w:rsid w:val="2090754A"/>
    <w:rsid w:val="20BC1612"/>
    <w:rsid w:val="20EC3CD7"/>
    <w:rsid w:val="20F70553"/>
    <w:rsid w:val="20FA2C20"/>
    <w:rsid w:val="212E23EC"/>
    <w:rsid w:val="213052D1"/>
    <w:rsid w:val="218B0F6E"/>
    <w:rsid w:val="21E9685F"/>
    <w:rsid w:val="21EA2E17"/>
    <w:rsid w:val="223D1BAC"/>
    <w:rsid w:val="22470866"/>
    <w:rsid w:val="225B2C40"/>
    <w:rsid w:val="225D4B32"/>
    <w:rsid w:val="2265434E"/>
    <w:rsid w:val="2274651A"/>
    <w:rsid w:val="22A75E85"/>
    <w:rsid w:val="231A506E"/>
    <w:rsid w:val="234C07DB"/>
    <w:rsid w:val="23B54071"/>
    <w:rsid w:val="23D15319"/>
    <w:rsid w:val="241B632B"/>
    <w:rsid w:val="24334A21"/>
    <w:rsid w:val="249043C8"/>
    <w:rsid w:val="2506013B"/>
    <w:rsid w:val="25563C94"/>
    <w:rsid w:val="25675001"/>
    <w:rsid w:val="257D511F"/>
    <w:rsid w:val="25826736"/>
    <w:rsid w:val="25C6189B"/>
    <w:rsid w:val="25FF7E92"/>
    <w:rsid w:val="26A16E16"/>
    <w:rsid w:val="270F023A"/>
    <w:rsid w:val="271C1B22"/>
    <w:rsid w:val="271C60D7"/>
    <w:rsid w:val="275C4CD4"/>
    <w:rsid w:val="276811FF"/>
    <w:rsid w:val="27B22F31"/>
    <w:rsid w:val="27B82797"/>
    <w:rsid w:val="27FF372E"/>
    <w:rsid w:val="2806560C"/>
    <w:rsid w:val="28691D33"/>
    <w:rsid w:val="291D2347"/>
    <w:rsid w:val="29476596"/>
    <w:rsid w:val="29891842"/>
    <w:rsid w:val="29DC28E5"/>
    <w:rsid w:val="29FD4568"/>
    <w:rsid w:val="2A5E32AB"/>
    <w:rsid w:val="2A9622A4"/>
    <w:rsid w:val="2ABF45E3"/>
    <w:rsid w:val="2B0B470A"/>
    <w:rsid w:val="2BD21033"/>
    <w:rsid w:val="2C0D3E59"/>
    <w:rsid w:val="2CA0770D"/>
    <w:rsid w:val="2D4443FA"/>
    <w:rsid w:val="2D712DC0"/>
    <w:rsid w:val="2D7E6361"/>
    <w:rsid w:val="2DB6365C"/>
    <w:rsid w:val="2E3E4E47"/>
    <w:rsid w:val="2E921751"/>
    <w:rsid w:val="2EA45660"/>
    <w:rsid w:val="2EA95537"/>
    <w:rsid w:val="2EC606D3"/>
    <w:rsid w:val="2F425D48"/>
    <w:rsid w:val="2F7231EE"/>
    <w:rsid w:val="2F790251"/>
    <w:rsid w:val="2F9C21A2"/>
    <w:rsid w:val="2FBB051F"/>
    <w:rsid w:val="2FF921DC"/>
    <w:rsid w:val="30292000"/>
    <w:rsid w:val="308B45D3"/>
    <w:rsid w:val="309D5958"/>
    <w:rsid w:val="30A130CA"/>
    <w:rsid w:val="30C419B0"/>
    <w:rsid w:val="30FC4AF3"/>
    <w:rsid w:val="312B3A11"/>
    <w:rsid w:val="31301E9D"/>
    <w:rsid w:val="313D275C"/>
    <w:rsid w:val="3157664C"/>
    <w:rsid w:val="31F713E0"/>
    <w:rsid w:val="31FC48FE"/>
    <w:rsid w:val="32312E2D"/>
    <w:rsid w:val="324E0D5F"/>
    <w:rsid w:val="32F75C8B"/>
    <w:rsid w:val="336F4488"/>
    <w:rsid w:val="33724DA6"/>
    <w:rsid w:val="33B83934"/>
    <w:rsid w:val="33CB26A9"/>
    <w:rsid w:val="33E76902"/>
    <w:rsid w:val="33F5549E"/>
    <w:rsid w:val="34011445"/>
    <w:rsid w:val="34110883"/>
    <w:rsid w:val="348D660A"/>
    <w:rsid w:val="34DE0735"/>
    <w:rsid w:val="3541245E"/>
    <w:rsid w:val="35980BD9"/>
    <w:rsid w:val="35CD36FC"/>
    <w:rsid w:val="36792E4B"/>
    <w:rsid w:val="36C214DE"/>
    <w:rsid w:val="37135859"/>
    <w:rsid w:val="37381C2F"/>
    <w:rsid w:val="37C239D4"/>
    <w:rsid w:val="37C519CA"/>
    <w:rsid w:val="380D406D"/>
    <w:rsid w:val="38322E28"/>
    <w:rsid w:val="383512DF"/>
    <w:rsid w:val="3838582F"/>
    <w:rsid w:val="385E7878"/>
    <w:rsid w:val="3875364E"/>
    <w:rsid w:val="38824DC9"/>
    <w:rsid w:val="38885686"/>
    <w:rsid w:val="39523B05"/>
    <w:rsid w:val="395C71E5"/>
    <w:rsid w:val="398F7BA5"/>
    <w:rsid w:val="39C7241B"/>
    <w:rsid w:val="3A1A7FD9"/>
    <w:rsid w:val="3A7B6527"/>
    <w:rsid w:val="3A814D7D"/>
    <w:rsid w:val="3A8D5509"/>
    <w:rsid w:val="3AB42FBD"/>
    <w:rsid w:val="3ABF3EC3"/>
    <w:rsid w:val="3AF464B3"/>
    <w:rsid w:val="3B592DBE"/>
    <w:rsid w:val="3BA405B2"/>
    <w:rsid w:val="3BBC4ABE"/>
    <w:rsid w:val="3BD43F8D"/>
    <w:rsid w:val="3BF97C17"/>
    <w:rsid w:val="3C092E30"/>
    <w:rsid w:val="3C99411D"/>
    <w:rsid w:val="3D575531"/>
    <w:rsid w:val="3D606F05"/>
    <w:rsid w:val="3DAB301A"/>
    <w:rsid w:val="3E351995"/>
    <w:rsid w:val="3EEF6A87"/>
    <w:rsid w:val="3F082449"/>
    <w:rsid w:val="3F4871AE"/>
    <w:rsid w:val="3F710E0E"/>
    <w:rsid w:val="3F9B6B83"/>
    <w:rsid w:val="3FA22C37"/>
    <w:rsid w:val="3FD622A8"/>
    <w:rsid w:val="408126C2"/>
    <w:rsid w:val="408D38FB"/>
    <w:rsid w:val="40DF747E"/>
    <w:rsid w:val="40EC6DDC"/>
    <w:rsid w:val="41EA4664"/>
    <w:rsid w:val="421151B4"/>
    <w:rsid w:val="42354231"/>
    <w:rsid w:val="4285692D"/>
    <w:rsid w:val="43037637"/>
    <w:rsid w:val="431C6294"/>
    <w:rsid w:val="43F65ECD"/>
    <w:rsid w:val="442270F5"/>
    <w:rsid w:val="443F17B1"/>
    <w:rsid w:val="44641089"/>
    <w:rsid w:val="4465398D"/>
    <w:rsid w:val="44B27F70"/>
    <w:rsid w:val="44EB6603"/>
    <w:rsid w:val="450F1291"/>
    <w:rsid w:val="45912734"/>
    <w:rsid w:val="45984FD7"/>
    <w:rsid w:val="462C6948"/>
    <w:rsid w:val="463F1DAD"/>
    <w:rsid w:val="464613F0"/>
    <w:rsid w:val="46E71F5E"/>
    <w:rsid w:val="46EC679C"/>
    <w:rsid w:val="47500410"/>
    <w:rsid w:val="48AA09AB"/>
    <w:rsid w:val="48C43C53"/>
    <w:rsid w:val="48CC544E"/>
    <w:rsid w:val="48F1403F"/>
    <w:rsid w:val="49024DD3"/>
    <w:rsid w:val="492D3331"/>
    <w:rsid w:val="49F25BD7"/>
    <w:rsid w:val="4A611B25"/>
    <w:rsid w:val="4B2F68B4"/>
    <w:rsid w:val="4B4A280B"/>
    <w:rsid w:val="4B58615A"/>
    <w:rsid w:val="4B7A1206"/>
    <w:rsid w:val="4BF168BF"/>
    <w:rsid w:val="4C143394"/>
    <w:rsid w:val="4C6F0BB7"/>
    <w:rsid w:val="4C741392"/>
    <w:rsid w:val="4D2F3ED8"/>
    <w:rsid w:val="4D9120CD"/>
    <w:rsid w:val="4DF752CE"/>
    <w:rsid w:val="4E376E73"/>
    <w:rsid w:val="4E534981"/>
    <w:rsid w:val="4E6D1482"/>
    <w:rsid w:val="4E993C45"/>
    <w:rsid w:val="4EA73161"/>
    <w:rsid w:val="4F166781"/>
    <w:rsid w:val="4FA610FA"/>
    <w:rsid w:val="4FE535DF"/>
    <w:rsid w:val="4FFB5A67"/>
    <w:rsid w:val="500F1C29"/>
    <w:rsid w:val="5024289C"/>
    <w:rsid w:val="504B341D"/>
    <w:rsid w:val="504F3433"/>
    <w:rsid w:val="50870F93"/>
    <w:rsid w:val="51281E2E"/>
    <w:rsid w:val="516A0579"/>
    <w:rsid w:val="51824063"/>
    <w:rsid w:val="51C37D5E"/>
    <w:rsid w:val="51EE600B"/>
    <w:rsid w:val="52A47CA2"/>
    <w:rsid w:val="52B971AF"/>
    <w:rsid w:val="52E912B7"/>
    <w:rsid w:val="53604987"/>
    <w:rsid w:val="53EC5864"/>
    <w:rsid w:val="53ED1502"/>
    <w:rsid w:val="54025A44"/>
    <w:rsid w:val="54AC3A23"/>
    <w:rsid w:val="54AE6895"/>
    <w:rsid w:val="54AF5B64"/>
    <w:rsid w:val="55541C08"/>
    <w:rsid w:val="5596342B"/>
    <w:rsid w:val="561C690D"/>
    <w:rsid w:val="565457F8"/>
    <w:rsid w:val="56CF6457"/>
    <w:rsid w:val="57174680"/>
    <w:rsid w:val="57643900"/>
    <w:rsid w:val="57681CB0"/>
    <w:rsid w:val="57B059C1"/>
    <w:rsid w:val="57B50973"/>
    <w:rsid w:val="57C03F71"/>
    <w:rsid w:val="5832130F"/>
    <w:rsid w:val="58773629"/>
    <w:rsid w:val="58D610F8"/>
    <w:rsid w:val="58ED322C"/>
    <w:rsid w:val="58F7526E"/>
    <w:rsid w:val="591B394B"/>
    <w:rsid w:val="5967076A"/>
    <w:rsid w:val="59D800F7"/>
    <w:rsid w:val="5A8C7845"/>
    <w:rsid w:val="5A8F6729"/>
    <w:rsid w:val="5A9A1A1D"/>
    <w:rsid w:val="5B8B1199"/>
    <w:rsid w:val="5BDB5AEC"/>
    <w:rsid w:val="5BE331E1"/>
    <w:rsid w:val="5C5F130E"/>
    <w:rsid w:val="5CB138CA"/>
    <w:rsid w:val="5CF45FAD"/>
    <w:rsid w:val="5D03002A"/>
    <w:rsid w:val="5D17675D"/>
    <w:rsid w:val="5D9556E0"/>
    <w:rsid w:val="5DE07A34"/>
    <w:rsid w:val="5E461EDA"/>
    <w:rsid w:val="5E5D6367"/>
    <w:rsid w:val="5E7A07A0"/>
    <w:rsid w:val="5E7C62B1"/>
    <w:rsid w:val="5E9345EC"/>
    <w:rsid w:val="5EA236E3"/>
    <w:rsid w:val="5EA47AE8"/>
    <w:rsid w:val="5F3C6261"/>
    <w:rsid w:val="5F8B73D7"/>
    <w:rsid w:val="5FE815BA"/>
    <w:rsid w:val="5FFC6D6C"/>
    <w:rsid w:val="5FFD4299"/>
    <w:rsid w:val="609E2C02"/>
    <w:rsid w:val="60B8658C"/>
    <w:rsid w:val="610768FB"/>
    <w:rsid w:val="6125574B"/>
    <w:rsid w:val="613F577F"/>
    <w:rsid w:val="61C10ECF"/>
    <w:rsid w:val="61F91231"/>
    <w:rsid w:val="620670ED"/>
    <w:rsid w:val="625776FB"/>
    <w:rsid w:val="626172F3"/>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1366EB"/>
    <w:rsid w:val="663976C6"/>
    <w:rsid w:val="66E30AB4"/>
    <w:rsid w:val="670F5438"/>
    <w:rsid w:val="671958AB"/>
    <w:rsid w:val="67720C0D"/>
    <w:rsid w:val="67853BBB"/>
    <w:rsid w:val="681F30F4"/>
    <w:rsid w:val="687734C6"/>
    <w:rsid w:val="689C10B9"/>
    <w:rsid w:val="68CD48F6"/>
    <w:rsid w:val="68DF7DD7"/>
    <w:rsid w:val="695218D5"/>
    <w:rsid w:val="695A48D3"/>
    <w:rsid w:val="696D4097"/>
    <w:rsid w:val="69714D9A"/>
    <w:rsid w:val="69D308B3"/>
    <w:rsid w:val="69FF5932"/>
    <w:rsid w:val="6A033EE8"/>
    <w:rsid w:val="6A1C1AC4"/>
    <w:rsid w:val="6A4B791D"/>
    <w:rsid w:val="6A857EDE"/>
    <w:rsid w:val="6AB01A30"/>
    <w:rsid w:val="6B295089"/>
    <w:rsid w:val="6BBB17D9"/>
    <w:rsid w:val="6BD85E01"/>
    <w:rsid w:val="6BF733B0"/>
    <w:rsid w:val="6C6C0F3A"/>
    <w:rsid w:val="6D0169A7"/>
    <w:rsid w:val="6DD81E53"/>
    <w:rsid w:val="6DEA5BBB"/>
    <w:rsid w:val="6E172460"/>
    <w:rsid w:val="6F3A01D0"/>
    <w:rsid w:val="6F3F3235"/>
    <w:rsid w:val="6F5C0A2B"/>
    <w:rsid w:val="6FBB0B5F"/>
    <w:rsid w:val="70605E21"/>
    <w:rsid w:val="70B601E7"/>
    <w:rsid w:val="71771B4C"/>
    <w:rsid w:val="71CD4358"/>
    <w:rsid w:val="726802E9"/>
    <w:rsid w:val="72807399"/>
    <w:rsid w:val="72A07F28"/>
    <w:rsid w:val="7347500C"/>
    <w:rsid w:val="73594776"/>
    <w:rsid w:val="737919F5"/>
    <w:rsid w:val="73836355"/>
    <w:rsid w:val="73CC4C4A"/>
    <w:rsid w:val="73DD428C"/>
    <w:rsid w:val="7400051E"/>
    <w:rsid w:val="7505136E"/>
    <w:rsid w:val="75154017"/>
    <w:rsid w:val="754E00E9"/>
    <w:rsid w:val="75566EB5"/>
    <w:rsid w:val="75E53145"/>
    <w:rsid w:val="76335669"/>
    <w:rsid w:val="765606B6"/>
    <w:rsid w:val="766250B5"/>
    <w:rsid w:val="76B50EBE"/>
    <w:rsid w:val="77F81369"/>
    <w:rsid w:val="78133782"/>
    <w:rsid w:val="78CD5227"/>
    <w:rsid w:val="78FD6DDA"/>
    <w:rsid w:val="79136231"/>
    <w:rsid w:val="7A57199D"/>
    <w:rsid w:val="7A6343CC"/>
    <w:rsid w:val="7AB23425"/>
    <w:rsid w:val="7ACC5CEF"/>
    <w:rsid w:val="7B545882"/>
    <w:rsid w:val="7B7F5769"/>
    <w:rsid w:val="7B85531C"/>
    <w:rsid w:val="7B9B7DEE"/>
    <w:rsid w:val="7BA10BAD"/>
    <w:rsid w:val="7C0641F8"/>
    <w:rsid w:val="7C494E9D"/>
    <w:rsid w:val="7C4C6043"/>
    <w:rsid w:val="7CA169D8"/>
    <w:rsid w:val="7D060E59"/>
    <w:rsid w:val="7D20329B"/>
    <w:rsid w:val="7D890306"/>
    <w:rsid w:val="7E1631C7"/>
    <w:rsid w:val="7E532992"/>
    <w:rsid w:val="7E683A96"/>
    <w:rsid w:val="7E7D77AD"/>
    <w:rsid w:val="7E9F58CF"/>
    <w:rsid w:val="7EC15CA3"/>
    <w:rsid w:val="7ED41833"/>
    <w:rsid w:val="7F0251AA"/>
    <w:rsid w:val="7F2C12D8"/>
    <w:rsid w:val="7FC21827"/>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30"/>
      <w:szCs w:val="44"/>
    </w:rPr>
  </w:style>
  <w:style w:type="paragraph" w:styleId="6">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autoRedefine/>
    <w:unhideWhenUsed/>
    <w:qFormat/>
    <w:uiPriority w:val="0"/>
    <w:pPr>
      <w:spacing w:before="100" w:beforeAutospacing="1" w:after="100" w:afterAutospacing="1"/>
      <w:jc w:val="left"/>
      <w:outlineLvl w:val="2"/>
    </w:pPr>
    <w:rPr>
      <w:rFonts w:ascii="宋体" w:hAnsi="宋体" w:cs="宋体"/>
      <w:b/>
      <w:sz w:val="27"/>
      <w:szCs w:val="27"/>
    </w:rPr>
  </w:style>
  <w:style w:type="paragraph" w:styleId="8">
    <w:name w:val="heading 4"/>
    <w:basedOn w:val="1"/>
    <w:next w:val="1"/>
    <w:autoRedefine/>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引言二级条标题"/>
    <w:basedOn w:val="3"/>
    <w:next w:val="4"/>
    <w:qFormat/>
    <w:uiPriority w:val="99"/>
    <w:pPr>
      <w:numPr>
        <w:ilvl w:val="1"/>
        <w:numId w:val="1"/>
      </w:numPr>
      <w:tabs>
        <w:tab w:val="left" w:pos="360"/>
        <w:tab w:val="left" w:pos="1200"/>
      </w:tabs>
    </w:pPr>
    <w:rPr>
      <w:b w:val="0"/>
    </w:rPr>
  </w:style>
  <w:style w:type="paragraph" w:customStyle="1" w:styleId="3">
    <w:name w:val="引言一级条标题"/>
    <w:basedOn w:val="1"/>
    <w:next w:val="4"/>
    <w:qFormat/>
    <w:uiPriority w:val="0"/>
    <w:pPr>
      <w:widowControl/>
      <w:numPr>
        <w:ilvl w:val="0"/>
        <w:numId w:val="2"/>
      </w:numPr>
    </w:pPr>
    <w:rPr>
      <w:rFonts w:eastAsia="黑体"/>
      <w:b/>
      <w:szCs w:val="20"/>
    </w:rPr>
  </w:style>
  <w:style w:type="paragraph" w:customStyle="1" w:styleId="4">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Normal Indent"/>
    <w:basedOn w:val="1"/>
    <w:autoRedefine/>
    <w:qFormat/>
    <w:uiPriority w:val="0"/>
    <w:pPr>
      <w:ind w:firstLine="420"/>
    </w:pPr>
    <w:rPr>
      <w:szCs w:val="20"/>
    </w:rPr>
  </w:style>
  <w:style w:type="paragraph" w:styleId="10">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11">
    <w:name w:val="annotation text"/>
    <w:basedOn w:val="1"/>
    <w:autoRedefine/>
    <w:qFormat/>
    <w:uiPriority w:val="0"/>
    <w:pPr>
      <w:jc w:val="left"/>
    </w:pPr>
  </w:style>
  <w:style w:type="paragraph" w:styleId="12">
    <w:name w:val="Body Text"/>
    <w:basedOn w:val="1"/>
    <w:next w:val="1"/>
    <w:autoRedefine/>
    <w:qFormat/>
    <w:uiPriority w:val="0"/>
    <w:pPr>
      <w:spacing w:line="360" w:lineRule="exact"/>
    </w:pPr>
    <w:rPr>
      <w:sz w:val="24"/>
    </w:rPr>
  </w:style>
  <w:style w:type="paragraph" w:styleId="13">
    <w:name w:val="Body Text Indent"/>
    <w:basedOn w:val="1"/>
    <w:next w:val="1"/>
    <w:autoRedefine/>
    <w:qFormat/>
    <w:uiPriority w:val="0"/>
    <w:pPr>
      <w:spacing w:after="120"/>
      <w:ind w:left="420" w:leftChars="200"/>
    </w:pPr>
  </w:style>
  <w:style w:type="paragraph" w:styleId="14">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5">
    <w:name w:val="Plain Text"/>
    <w:basedOn w:val="1"/>
    <w:autoRedefine/>
    <w:qFormat/>
    <w:uiPriority w:val="0"/>
    <w:rPr>
      <w:rFonts w:ascii="宋体" w:hAnsi="Courier New"/>
      <w:szCs w:val="20"/>
    </w:rPr>
  </w:style>
  <w:style w:type="paragraph" w:styleId="16">
    <w:name w:val="Balloon Text"/>
    <w:basedOn w:val="1"/>
    <w:link w:val="37"/>
    <w:autoRedefine/>
    <w:qFormat/>
    <w:uiPriority w:val="0"/>
    <w:pPr>
      <w:spacing w:line="240" w:lineRule="auto"/>
    </w:pPr>
    <w:rPr>
      <w:sz w:val="18"/>
      <w:szCs w:val="18"/>
    </w:rPr>
  </w:style>
  <w:style w:type="paragraph" w:styleId="17">
    <w:name w:val="footer"/>
    <w:basedOn w:val="1"/>
    <w:autoRedefine/>
    <w:qFormat/>
    <w:uiPriority w:val="0"/>
    <w:pPr>
      <w:tabs>
        <w:tab w:val="center" w:pos="4153"/>
        <w:tab w:val="right" w:pos="8306"/>
      </w:tabs>
      <w:snapToGrid w:val="0"/>
      <w:jc w:val="left"/>
    </w:pPr>
    <w:rPr>
      <w:sz w:val="18"/>
      <w:szCs w:val="20"/>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spacing w:before="120" w:after="120"/>
      <w:jc w:val="left"/>
    </w:pPr>
    <w:rPr>
      <w:rFonts w:ascii="Calibri" w:hAnsi="Calibri"/>
      <w:b/>
      <w:bCs/>
      <w:caps/>
      <w:sz w:val="20"/>
      <w:szCs w:val="20"/>
    </w:rPr>
  </w:style>
  <w:style w:type="paragraph" w:styleId="20">
    <w:name w:val="toc 2"/>
    <w:basedOn w:val="1"/>
    <w:next w:val="1"/>
    <w:autoRedefine/>
    <w:qFormat/>
    <w:uiPriority w:val="0"/>
    <w:pPr>
      <w:ind w:left="210"/>
      <w:jc w:val="left"/>
    </w:pPr>
    <w:rPr>
      <w:rFonts w:ascii="Calibri" w:hAnsi="Calibri" w:cs="Calibri"/>
      <w:smallCaps/>
      <w:sz w:val="24"/>
      <w:szCs w:val="20"/>
    </w:rPr>
  </w:style>
  <w:style w:type="paragraph" w:styleId="2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2">
    <w:name w:val="Normal (Web)"/>
    <w:basedOn w:val="1"/>
    <w:next w:val="1"/>
    <w:autoRedefine/>
    <w:qFormat/>
    <w:uiPriority w:val="0"/>
    <w:pPr>
      <w:widowControl/>
      <w:spacing w:before="100" w:beforeAutospacing="1" w:after="119"/>
      <w:jc w:val="left"/>
    </w:pPr>
    <w:rPr>
      <w:rFonts w:ascii="宋体" w:hAnsi="宋体" w:cs="宋体"/>
      <w:sz w:val="24"/>
    </w:rPr>
  </w:style>
  <w:style w:type="paragraph" w:styleId="23">
    <w:name w:val="Title"/>
    <w:basedOn w:val="1"/>
    <w:next w:val="1"/>
    <w:autoRedefine/>
    <w:qFormat/>
    <w:uiPriority w:val="0"/>
    <w:pPr>
      <w:spacing w:before="240" w:after="60"/>
      <w:jc w:val="center"/>
      <w:outlineLvl w:val="0"/>
    </w:pPr>
    <w:rPr>
      <w:rFonts w:ascii="Cambria" w:hAnsi="Cambria"/>
      <w:b/>
      <w:bCs/>
      <w:sz w:val="36"/>
      <w:szCs w:val="32"/>
    </w:rPr>
  </w:style>
  <w:style w:type="paragraph" w:styleId="24">
    <w:name w:val="Body Text First Indent"/>
    <w:basedOn w:val="12"/>
    <w:next w:val="1"/>
    <w:autoRedefine/>
    <w:unhideWhenUsed/>
    <w:qFormat/>
    <w:uiPriority w:val="99"/>
    <w:pPr>
      <w:ind w:firstLine="420" w:firstLineChars="100"/>
    </w:pPr>
  </w:style>
  <w:style w:type="paragraph" w:styleId="25">
    <w:name w:val="Body Text First Indent 2"/>
    <w:basedOn w:val="13"/>
    <w:autoRedefine/>
    <w:qFormat/>
    <w:uiPriority w:val="0"/>
    <w:pPr>
      <w:ind w:firstLine="42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autoRedefine/>
    <w:qFormat/>
    <w:uiPriority w:val="0"/>
    <w:rPr>
      <w:color w:val="000099"/>
      <w:u w:val="none"/>
    </w:rPr>
  </w:style>
  <w:style w:type="character" w:styleId="32">
    <w:name w:val="annotation reference"/>
    <w:basedOn w:val="28"/>
    <w:autoRedefine/>
    <w:qFormat/>
    <w:uiPriority w:val="0"/>
    <w:rPr>
      <w:sz w:val="21"/>
      <w:szCs w:val="21"/>
    </w:rPr>
  </w:style>
  <w:style w:type="paragraph" w:customStyle="1" w:styleId="33">
    <w:name w:val="一级条标题"/>
    <w:basedOn w:val="34"/>
    <w:next w:val="4"/>
    <w:autoRedefine/>
    <w:qFormat/>
    <w:uiPriority w:val="0"/>
    <w:pPr>
      <w:spacing w:line="240" w:lineRule="auto"/>
      <w:ind w:left="420"/>
      <w:outlineLvl w:val="2"/>
    </w:pPr>
  </w:style>
  <w:style w:type="paragraph" w:customStyle="1" w:styleId="3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5">
    <w:name w:val="样式 标题 3 + 首行缩进:  2 字符"/>
    <w:basedOn w:val="7"/>
    <w:autoRedefine/>
    <w:qFormat/>
    <w:uiPriority w:val="0"/>
    <w:pPr>
      <w:spacing w:before="0" w:after="0" w:line="480" w:lineRule="exact"/>
    </w:pPr>
    <w:rPr>
      <w:rFonts w:eastAsia="宋体"/>
      <w:sz w:val="28"/>
      <w:szCs w:val="28"/>
      <w:lang w:bidi="ar-DZ"/>
    </w:rPr>
  </w:style>
  <w:style w:type="paragraph" w:customStyle="1" w:styleId="36">
    <w:name w:val="列出段落1"/>
    <w:basedOn w:val="1"/>
    <w:autoRedefine/>
    <w:qFormat/>
    <w:uiPriority w:val="34"/>
    <w:pPr>
      <w:ind w:firstLine="420"/>
    </w:pPr>
    <w:rPr>
      <w:rFonts w:ascii="Calibri" w:hAnsi="Calibri"/>
    </w:rPr>
  </w:style>
  <w:style w:type="character" w:customStyle="1" w:styleId="37">
    <w:name w:val="批注框文本 字符"/>
    <w:basedOn w:val="28"/>
    <w:link w:val="16"/>
    <w:autoRedefine/>
    <w:qFormat/>
    <w:uiPriority w:val="0"/>
    <w:rPr>
      <w:sz w:val="18"/>
      <w:szCs w:val="18"/>
    </w:rPr>
  </w:style>
  <w:style w:type="character" w:customStyle="1" w:styleId="38">
    <w:name w:val="font41"/>
    <w:basedOn w:val="28"/>
    <w:autoRedefine/>
    <w:qFormat/>
    <w:uiPriority w:val="0"/>
    <w:rPr>
      <w:rFonts w:hint="default" w:ascii="Tahoma" w:hAnsi="Tahoma" w:eastAsia="Tahoma" w:cs="Tahoma"/>
      <w:color w:val="000000"/>
      <w:sz w:val="18"/>
      <w:szCs w:val="18"/>
      <w:u w:val="none"/>
    </w:rPr>
  </w:style>
  <w:style w:type="character" w:customStyle="1" w:styleId="39">
    <w:name w:val="font11"/>
    <w:basedOn w:val="28"/>
    <w:autoRedefine/>
    <w:qFormat/>
    <w:uiPriority w:val="0"/>
    <w:rPr>
      <w:rFonts w:hint="eastAsia" w:ascii="宋体" w:hAnsi="宋体" w:eastAsia="宋体" w:cs="宋体"/>
      <w:color w:val="000000"/>
      <w:sz w:val="24"/>
      <w:szCs w:val="24"/>
      <w:u w:val="none"/>
      <w:vertAlign w:val="subscript"/>
    </w:rPr>
  </w:style>
  <w:style w:type="character" w:customStyle="1" w:styleId="40">
    <w:name w:val="int_huang_12_b1"/>
    <w:autoRedefine/>
    <w:qFormat/>
    <w:uiPriority w:val="0"/>
    <w:rPr>
      <w:rFonts w:hint="default" w:ascii="Verdana" w:hAnsi="Verdana"/>
      <w:b/>
      <w:bCs/>
      <w:color w:val="EECC77"/>
      <w:sz w:val="18"/>
      <w:szCs w:val="18"/>
    </w:rPr>
  </w:style>
  <w:style w:type="paragraph" w:customStyle="1" w:styleId="41">
    <w:name w:val="p0"/>
    <w:basedOn w:val="1"/>
    <w:autoRedefine/>
    <w:unhideWhenUsed/>
    <w:qFormat/>
    <w:uiPriority w:val="99"/>
    <w:pPr>
      <w:widowControl/>
    </w:pPr>
    <w:rPr>
      <w:rFonts w:hint="eastAsia" w:ascii="宋体" w:hAnsi="宋体"/>
    </w:rPr>
  </w:style>
  <w:style w:type="paragraph" w:styleId="42">
    <w:name w:val="List Paragraph"/>
    <w:basedOn w:val="1"/>
    <w:autoRedefine/>
    <w:qFormat/>
    <w:uiPriority w:val="34"/>
    <w:pPr>
      <w:ind w:firstLine="420"/>
    </w:pPr>
  </w:style>
  <w:style w:type="character" w:customStyle="1" w:styleId="43">
    <w:name w:val="font51"/>
    <w:basedOn w:val="28"/>
    <w:autoRedefine/>
    <w:qFormat/>
    <w:uiPriority w:val="0"/>
    <w:rPr>
      <w:rFonts w:hint="eastAsia" w:ascii="宋体" w:hAnsi="宋体" w:eastAsia="宋体" w:cs="宋体"/>
      <w:color w:val="000000"/>
      <w:sz w:val="24"/>
      <w:szCs w:val="24"/>
      <w:u w:val="none"/>
    </w:rPr>
  </w:style>
  <w:style w:type="paragraph" w:customStyle="1" w:styleId="44">
    <w:name w:val="页脚1"/>
    <w:basedOn w:val="1"/>
    <w:autoRedefine/>
    <w:qFormat/>
    <w:uiPriority w:val="0"/>
    <w:pPr>
      <w:tabs>
        <w:tab w:val="center" w:pos="4153"/>
        <w:tab w:val="right" w:pos="8306"/>
      </w:tabs>
      <w:snapToGrid w:val="0"/>
      <w:jc w:val="left"/>
    </w:pPr>
    <w:rPr>
      <w:sz w:val="18"/>
      <w:szCs w:val="18"/>
    </w:rPr>
  </w:style>
  <w:style w:type="paragraph" w:customStyle="1" w:styleId="45">
    <w:name w:val="Default"/>
    <w:next w:val="4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_正文"/>
    <w:basedOn w:val="1"/>
    <w:autoRedefine/>
    <w:qFormat/>
    <w:uiPriority w:val="99"/>
    <w:rPr>
      <w:szCs w:val="20"/>
    </w:rPr>
  </w:style>
  <w:style w:type="table" w:customStyle="1" w:styleId="48">
    <w:name w:val="Table Normal"/>
    <w:autoRedefine/>
    <w:unhideWhenUsed/>
    <w:qFormat/>
    <w:uiPriority w:val="0"/>
    <w:tblPr>
      <w:tblCellMar>
        <w:top w:w="0" w:type="dxa"/>
        <w:left w:w="0" w:type="dxa"/>
        <w:bottom w:w="0" w:type="dxa"/>
        <w:right w:w="0" w:type="dxa"/>
      </w:tblCellMar>
    </w:tblPr>
  </w:style>
  <w:style w:type="character" w:customStyle="1" w:styleId="49">
    <w:name w:val="font61"/>
    <w:basedOn w:val="28"/>
    <w:autoRedefine/>
    <w:qFormat/>
    <w:uiPriority w:val="0"/>
    <w:rPr>
      <w:rFonts w:hint="eastAsia" w:ascii="宋体" w:hAnsi="宋体" w:eastAsia="宋体" w:cs="宋体"/>
      <w:color w:val="000000"/>
      <w:sz w:val="24"/>
      <w:szCs w:val="24"/>
      <w:u w:val="none"/>
    </w:rPr>
  </w:style>
  <w:style w:type="character" w:customStyle="1" w:styleId="50">
    <w:name w:val="font81"/>
    <w:basedOn w:val="28"/>
    <w:autoRedefine/>
    <w:qFormat/>
    <w:uiPriority w:val="0"/>
    <w:rPr>
      <w:rFonts w:hint="eastAsia" w:ascii="宋体" w:hAnsi="宋体" w:eastAsia="宋体" w:cs="宋体"/>
      <w:b/>
      <w:bCs/>
      <w:color w:val="000000"/>
      <w:sz w:val="24"/>
      <w:szCs w:val="24"/>
      <w:u w:val="none"/>
    </w:rPr>
  </w:style>
  <w:style w:type="character" w:customStyle="1" w:styleId="51">
    <w:name w:val="font71"/>
    <w:basedOn w:val="28"/>
    <w:autoRedefine/>
    <w:qFormat/>
    <w:uiPriority w:val="0"/>
    <w:rPr>
      <w:rFonts w:hint="eastAsia" w:ascii="宋体" w:hAnsi="宋体" w:eastAsia="宋体" w:cs="宋体"/>
      <w:color w:val="000000"/>
      <w:sz w:val="24"/>
      <w:szCs w:val="24"/>
      <w:u w:val="none"/>
    </w:rPr>
  </w:style>
  <w:style w:type="character" w:customStyle="1" w:styleId="52">
    <w:name w:val="font91"/>
    <w:basedOn w:val="28"/>
    <w:autoRedefine/>
    <w:qFormat/>
    <w:uiPriority w:val="0"/>
    <w:rPr>
      <w:rFonts w:hint="eastAsia" w:ascii="宋体" w:hAnsi="宋体" w:eastAsia="宋体" w:cs="宋体"/>
      <w:b/>
      <w:bCs/>
      <w:color w:val="000000"/>
      <w:sz w:val="24"/>
      <w:szCs w:val="24"/>
      <w:u w:val="none"/>
    </w:rPr>
  </w:style>
  <w:style w:type="character" w:customStyle="1" w:styleId="53">
    <w:name w:val="font31"/>
    <w:basedOn w:val="28"/>
    <w:autoRedefine/>
    <w:qFormat/>
    <w:uiPriority w:val="0"/>
    <w:rPr>
      <w:rFonts w:ascii="Tahoma" w:hAnsi="Tahoma" w:eastAsia="Tahoma" w:cs="Tahoma"/>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3852</Words>
  <Characters>4249</Characters>
  <Lines>1</Lines>
  <Paragraphs>1</Paragraphs>
  <TotalTime>13</TotalTime>
  <ScaleCrop>false</ScaleCrop>
  <LinksUpToDate>false</LinksUpToDate>
  <CharactersWithSpaces>4303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Administrator</cp:lastModifiedBy>
  <cp:lastPrinted>2019-04-28T17:48:00Z</cp:lastPrinted>
  <dcterms:modified xsi:type="dcterms:W3CDTF">2024-12-26T09:48:02Z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0FBC135F0F9445C78FF58A2010846943_13</vt:lpwstr>
  </property>
</Properties>
</file>