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72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72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72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720" w:lineRule="auto"/>
        <w:ind w:left="0" w:right="0" w:firstLine="0"/>
        <w:jc w:val="center"/>
        <w:rPr>
          <w:rFonts w:ascii="宋体" w:hAnsi="宋体" w:eastAsia="宋体" w:cs="宋体"/>
          <w:b/>
          <w:color w:val="000000"/>
          <w:spacing w:val="0"/>
          <w:position w:val="0"/>
          <w:sz w:val="84"/>
          <w:highlight w:val="none"/>
          <w:shd w:val="clear" w:fill="auto"/>
        </w:rPr>
      </w:pPr>
      <w:r>
        <w:rPr>
          <w:rFonts w:ascii="宋体" w:hAnsi="宋体" w:eastAsia="宋体" w:cs="宋体"/>
          <w:b/>
          <w:color w:val="000000"/>
          <w:spacing w:val="0"/>
          <w:position w:val="0"/>
          <w:sz w:val="84"/>
          <w:highlight w:val="none"/>
          <w:shd w:val="clear" w:fill="auto"/>
        </w:rPr>
        <w:t>竞争性磋商文件</w:t>
      </w:r>
    </w:p>
    <w:p>
      <w:pPr>
        <w:spacing w:before="0" w:after="0" w:line="72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72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720" w:lineRule="auto"/>
        <w:ind w:left="0" w:right="-340" w:firstLine="0"/>
        <w:jc w:val="both"/>
        <w:rPr>
          <w:rFonts w:hint="eastAsia" w:ascii="宋体" w:hAnsi="宋体" w:eastAsia="宋体" w:cs="宋体"/>
          <w:b/>
          <w:color w:val="000000"/>
          <w:spacing w:val="0"/>
          <w:position w:val="0"/>
          <w:sz w:val="36"/>
          <w:highlight w:val="none"/>
          <w:shd w:val="clear" w:fill="auto"/>
          <w:lang w:eastAsia="zh-CN"/>
        </w:rPr>
      </w:pPr>
      <w:r>
        <w:rPr>
          <w:rFonts w:ascii="宋体" w:hAnsi="宋体" w:eastAsia="宋体" w:cs="宋体"/>
          <w:b/>
          <w:color w:val="000000"/>
          <w:spacing w:val="0"/>
          <w:position w:val="0"/>
          <w:sz w:val="36"/>
          <w:highlight w:val="none"/>
          <w:shd w:val="clear" w:fill="auto"/>
        </w:rPr>
        <w:t>采购项目编号：</w:t>
      </w:r>
      <w:r>
        <w:rPr>
          <w:rFonts w:hint="eastAsia" w:ascii="宋体" w:hAnsi="宋体" w:eastAsia="宋体" w:cs="宋体"/>
          <w:b/>
          <w:color w:val="000000"/>
          <w:spacing w:val="0"/>
          <w:position w:val="0"/>
          <w:sz w:val="36"/>
          <w:highlight w:val="none"/>
          <w:shd w:val="clear" w:fill="auto"/>
          <w:lang w:eastAsia="zh-CN"/>
        </w:rPr>
        <w:t>青海机电磋商（服务）2024-011号</w:t>
      </w:r>
    </w:p>
    <w:p>
      <w:pPr>
        <w:spacing w:before="0" w:after="0" w:line="720" w:lineRule="auto"/>
        <w:ind w:left="2530" w:right="0" w:hanging="2530"/>
        <w:jc w:val="both"/>
        <w:rPr>
          <w:rFonts w:hint="eastAsia" w:ascii="宋体" w:hAnsi="宋体" w:eastAsia="宋体" w:cs="宋体"/>
          <w:b/>
          <w:color w:val="000000"/>
          <w:spacing w:val="0"/>
          <w:position w:val="0"/>
          <w:sz w:val="36"/>
          <w:highlight w:val="none"/>
          <w:shd w:val="clear" w:fill="auto"/>
          <w:lang w:val="en-US" w:eastAsia="zh-CN"/>
        </w:rPr>
      </w:pPr>
      <w:r>
        <w:rPr>
          <w:rFonts w:ascii="宋体" w:hAnsi="宋体" w:eastAsia="宋体" w:cs="宋体"/>
          <w:b/>
          <w:color w:val="000000"/>
          <w:spacing w:val="0"/>
          <w:position w:val="0"/>
          <w:sz w:val="36"/>
          <w:highlight w:val="none"/>
          <w:shd w:val="clear" w:fill="auto"/>
        </w:rPr>
        <w:t>采购项目名称：</w:t>
      </w:r>
      <w:r>
        <w:rPr>
          <w:rFonts w:hint="eastAsia" w:ascii="宋体" w:hAnsi="宋体" w:eastAsia="宋体" w:cs="宋体"/>
          <w:b/>
          <w:color w:val="000000"/>
          <w:spacing w:val="0"/>
          <w:position w:val="0"/>
          <w:sz w:val="36"/>
          <w:highlight w:val="none"/>
          <w:shd w:val="clear" w:fill="auto"/>
          <w:lang w:eastAsia="zh-CN"/>
        </w:rPr>
        <w:t>第25届青洽会“云上青洽会”服务项目</w:t>
      </w:r>
    </w:p>
    <w:p>
      <w:pPr>
        <w:spacing w:before="0" w:after="0" w:line="720" w:lineRule="auto"/>
        <w:ind w:left="0" w:right="0" w:firstLine="0"/>
        <w:jc w:val="both"/>
        <w:rPr>
          <w:rFonts w:hint="eastAsia" w:ascii="宋体" w:hAnsi="宋体" w:eastAsia="宋体" w:cs="宋体"/>
          <w:b/>
          <w:color w:val="000000"/>
          <w:spacing w:val="0"/>
          <w:position w:val="0"/>
          <w:sz w:val="36"/>
          <w:highlight w:val="none"/>
          <w:shd w:val="clear" w:fill="auto"/>
          <w:lang w:eastAsia="zh-CN"/>
        </w:rPr>
      </w:pPr>
      <w:r>
        <w:rPr>
          <w:rFonts w:ascii="宋体" w:hAnsi="宋体" w:eastAsia="宋体" w:cs="宋体"/>
          <w:b/>
          <w:color w:val="000000"/>
          <w:spacing w:val="0"/>
          <w:position w:val="0"/>
          <w:sz w:val="36"/>
          <w:highlight w:val="none"/>
          <w:shd w:val="clear" w:fill="auto"/>
        </w:rPr>
        <w:t>采   购   人：</w:t>
      </w:r>
      <w:r>
        <w:rPr>
          <w:rFonts w:hint="eastAsia" w:ascii="宋体" w:hAnsi="宋体" w:eastAsia="宋体" w:cs="宋体"/>
          <w:b/>
          <w:color w:val="000000"/>
          <w:spacing w:val="0"/>
          <w:position w:val="0"/>
          <w:sz w:val="36"/>
          <w:highlight w:val="none"/>
          <w:shd w:val="clear" w:fill="auto"/>
          <w:lang w:eastAsia="zh-CN"/>
        </w:rPr>
        <w:t>青海省工业和信息化厅</w:t>
      </w:r>
    </w:p>
    <w:p>
      <w:pPr>
        <w:spacing w:before="0" w:after="0" w:line="720" w:lineRule="auto"/>
        <w:ind w:left="2512" w:right="0" w:hanging="2512"/>
        <w:jc w:val="both"/>
        <w:rPr>
          <w:rFonts w:ascii="宋体" w:hAnsi="宋体" w:eastAsia="宋体" w:cs="宋体"/>
          <w:b/>
          <w:color w:val="000000"/>
          <w:spacing w:val="0"/>
          <w:position w:val="0"/>
          <w:sz w:val="36"/>
          <w:highlight w:val="none"/>
          <w:shd w:val="clear" w:fill="auto"/>
        </w:rPr>
      </w:pPr>
    </w:p>
    <w:p>
      <w:pPr>
        <w:spacing w:before="0" w:after="0" w:line="720" w:lineRule="auto"/>
        <w:ind w:left="0" w:right="0" w:firstLine="0"/>
        <w:jc w:val="both"/>
        <w:rPr>
          <w:rFonts w:ascii="宋体" w:hAnsi="宋体" w:eastAsia="宋体" w:cs="宋体"/>
          <w:b/>
          <w:color w:val="000000"/>
          <w:spacing w:val="0"/>
          <w:position w:val="0"/>
          <w:sz w:val="36"/>
          <w:highlight w:val="none"/>
          <w:shd w:val="clear" w:fill="auto"/>
        </w:rPr>
      </w:pPr>
      <w:r>
        <w:rPr>
          <w:rFonts w:ascii="宋体" w:hAnsi="宋体" w:eastAsia="宋体" w:cs="宋体"/>
          <w:b/>
          <w:color w:val="000000"/>
          <w:spacing w:val="0"/>
          <w:position w:val="0"/>
          <w:sz w:val="36"/>
          <w:highlight w:val="none"/>
          <w:shd w:val="clear" w:fill="auto"/>
        </w:rPr>
        <w:t>采购代理机构：青海发投机电设备招标有限公司</w:t>
      </w:r>
    </w:p>
    <w:p>
      <w:pPr>
        <w:spacing w:before="0" w:after="0" w:line="720" w:lineRule="auto"/>
        <w:ind w:left="0" w:right="0" w:firstLine="0"/>
        <w:jc w:val="center"/>
        <w:rPr>
          <w:rFonts w:ascii="宋体" w:hAnsi="宋体" w:eastAsia="宋体" w:cs="宋体"/>
          <w:b/>
          <w:color w:val="000000"/>
          <w:spacing w:val="0"/>
          <w:position w:val="0"/>
          <w:sz w:val="36"/>
          <w:highlight w:val="none"/>
          <w:shd w:val="clear" w:fill="auto"/>
        </w:rPr>
      </w:pPr>
      <w:r>
        <w:rPr>
          <w:rFonts w:ascii="宋体" w:hAnsi="宋体" w:eastAsia="宋体" w:cs="宋体"/>
          <w:b/>
          <w:color w:val="000000"/>
          <w:spacing w:val="0"/>
          <w:position w:val="0"/>
          <w:sz w:val="36"/>
          <w:highlight w:val="none"/>
          <w:shd w:val="clear" w:fill="auto"/>
        </w:rPr>
        <w:t>20</w:t>
      </w:r>
      <w:r>
        <w:rPr>
          <w:rFonts w:hint="eastAsia" w:ascii="宋体" w:hAnsi="宋体" w:eastAsia="宋体" w:cs="宋体"/>
          <w:b/>
          <w:color w:val="000000"/>
          <w:spacing w:val="0"/>
          <w:position w:val="0"/>
          <w:sz w:val="36"/>
          <w:highlight w:val="none"/>
          <w:shd w:val="clear" w:fill="auto"/>
          <w:lang w:val="en-US" w:eastAsia="zh-CN"/>
        </w:rPr>
        <w:t>24</w:t>
      </w:r>
      <w:r>
        <w:rPr>
          <w:rFonts w:ascii="宋体" w:hAnsi="宋体" w:eastAsia="宋体" w:cs="宋体"/>
          <w:b/>
          <w:color w:val="000000"/>
          <w:spacing w:val="0"/>
          <w:position w:val="0"/>
          <w:sz w:val="36"/>
          <w:highlight w:val="none"/>
          <w:shd w:val="clear" w:fill="auto"/>
        </w:rPr>
        <w:t>年</w:t>
      </w:r>
      <w:r>
        <w:rPr>
          <w:rFonts w:hint="eastAsia" w:ascii="宋体" w:hAnsi="宋体" w:eastAsia="宋体" w:cs="宋体"/>
          <w:b/>
          <w:color w:val="000000"/>
          <w:spacing w:val="0"/>
          <w:position w:val="0"/>
          <w:sz w:val="36"/>
          <w:highlight w:val="none"/>
          <w:shd w:val="clear" w:fill="auto"/>
          <w:lang w:val="en-US" w:eastAsia="zh-CN"/>
        </w:rPr>
        <w:t>06</w:t>
      </w:r>
      <w:r>
        <w:rPr>
          <w:rFonts w:ascii="宋体" w:hAnsi="宋体" w:eastAsia="宋体" w:cs="宋体"/>
          <w:b/>
          <w:color w:val="000000"/>
          <w:spacing w:val="0"/>
          <w:position w:val="0"/>
          <w:sz w:val="36"/>
          <w:highlight w:val="none"/>
          <w:shd w:val="clear" w:fill="auto"/>
        </w:rPr>
        <w:t>月</w:t>
      </w:r>
    </w:p>
    <w:p>
      <w:pPr>
        <w:spacing w:before="0" w:after="0" w:line="400" w:lineRule="auto"/>
        <w:ind w:left="0" w:right="0" w:firstLine="723"/>
        <w:jc w:val="center"/>
        <w:rPr>
          <w:rFonts w:ascii="宋体" w:hAnsi="宋体" w:eastAsia="宋体" w:cs="宋体"/>
          <w:b/>
          <w:color w:val="000000"/>
          <w:spacing w:val="0"/>
          <w:position w:val="0"/>
          <w:sz w:val="36"/>
          <w:highlight w:val="none"/>
          <w:shd w:val="clear" w:fill="auto"/>
        </w:rPr>
      </w:pPr>
    </w:p>
    <w:p>
      <w:pPr>
        <w:keepNext/>
        <w:pageBreakBefore/>
        <w:spacing w:before="0" w:after="0" w:line="720" w:lineRule="auto"/>
        <w:ind w:left="0" w:right="0" w:firstLine="0"/>
        <w:jc w:val="center"/>
        <w:rPr>
          <w:rFonts w:ascii="宋体" w:hAnsi="宋体" w:eastAsia="宋体" w:cs="宋体"/>
          <w:b/>
          <w:color w:val="000000"/>
          <w:spacing w:val="0"/>
          <w:position w:val="0"/>
          <w:sz w:val="40"/>
          <w:highlight w:val="none"/>
          <w:shd w:val="clear" w:fill="auto"/>
        </w:rPr>
      </w:pPr>
    </w:p>
    <w:p>
      <w:pPr>
        <w:keepNext/>
        <w:keepLines/>
        <w:widowControl w:val="0"/>
        <w:spacing w:before="480" w:after="0" w:line="276" w:lineRule="auto"/>
        <w:ind w:left="0" w:right="0" w:firstLine="420"/>
        <w:jc w:val="center"/>
        <w:rPr>
          <w:rFonts w:ascii="Cambria" w:hAnsi="Cambria" w:eastAsia="Cambria" w:cs="Cambria"/>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目录</w:t>
      </w:r>
    </w:p>
    <w:p>
      <w:pPr>
        <w:tabs>
          <w:tab w:val="right" w:leader="dot" w:pos="8312"/>
        </w:tabs>
        <w:spacing w:before="120" w:after="120" w:line="400" w:lineRule="auto"/>
        <w:ind w:left="0" w:right="0" w:firstLine="48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第一部分磋商邀请</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仿宋" w:hAnsi="仿宋" w:eastAsia="仿宋" w:cs="仿宋"/>
          <w:b/>
          <w:caps/>
          <w:color w:val="auto"/>
          <w:spacing w:val="0"/>
          <w:position w:val="0"/>
          <w:sz w:val="20"/>
          <w:highlight w:val="none"/>
          <w:shd w:val="clear" w:fill="auto"/>
        </w:rPr>
        <w:t>竞争性磋商公告</w:t>
      </w:r>
      <w:r>
        <w:rPr>
          <w:rFonts w:ascii="Calibri" w:hAnsi="Calibri" w:eastAsia="Calibri" w:cs="Calibri"/>
          <w:b/>
          <w:caps/>
          <w:color w:val="auto"/>
          <w:spacing w:val="0"/>
          <w:position w:val="0"/>
          <w:sz w:val="20"/>
          <w:highlight w:val="none"/>
          <w:shd w:val="clear" w:fill="auto"/>
        </w:rPr>
        <w:tab/>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第二部分供应商须知</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7</w:t>
      </w:r>
    </w:p>
    <w:p>
      <w:pPr>
        <w:tabs>
          <w:tab w:val="left" w:pos="8302"/>
          <w:tab w:val="right" w:leader="dot" w:pos="8312"/>
        </w:tabs>
        <w:spacing w:before="0" w:after="0" w:line="400" w:lineRule="auto"/>
        <w:ind w:left="420" w:right="0" w:hanging="420" w:hangingChars="200"/>
        <w:jc w:val="left"/>
        <w:rPr>
          <w:rFonts w:ascii="Calibri" w:hAnsi="Calibri" w:eastAsia="Calibri" w:cs="Calibri"/>
          <w:b/>
          <w:caps/>
          <w:color w:val="auto"/>
          <w:spacing w:val="0"/>
          <w:position w:val="0"/>
          <w:sz w:val="20"/>
          <w:highlight w:val="none"/>
          <w:shd w:val="clear" w:fill="auto"/>
        </w:rPr>
      </w:pPr>
      <w:r>
        <w:rPr>
          <w:rFonts w:ascii="宋体" w:hAnsi="宋体" w:eastAsia="宋体" w:cs="宋体"/>
          <w:color w:val="auto"/>
          <w:spacing w:val="0"/>
          <w:position w:val="0"/>
          <w:sz w:val="21"/>
          <w:highlight w:val="none"/>
          <w:shd w:val="clear" w:fill="auto"/>
        </w:rPr>
        <w:t>一、说明</w:t>
      </w:r>
      <w:r>
        <w:rPr>
          <w:rFonts w:ascii="Calibri" w:hAnsi="Calibri" w:eastAsia="Calibri" w:cs="Calibri"/>
          <w:color w:val="auto"/>
          <w:spacing w:val="0"/>
          <w:position w:val="0"/>
          <w:sz w:val="21"/>
          <w:highlight w:val="none"/>
          <w:shd w:val="clear" w:fill="auto"/>
        </w:rPr>
        <w:tab/>
      </w:r>
      <w:r>
        <w:rPr>
          <w:rFonts w:hint="eastAsia" w:ascii="Calibri" w:hAnsi="Calibri" w:eastAsia="宋体" w:cs="Calibri"/>
          <w:color w:val="auto"/>
          <w:spacing w:val="0"/>
          <w:position w:val="0"/>
          <w:sz w:val="21"/>
          <w:highlight w:val="none"/>
          <w:shd w:val="clear" w:fill="auto"/>
          <w:lang w:val="en-US" w:eastAsia="zh-CN"/>
        </w:rPr>
        <w:t xml:space="preserve"> </w:t>
      </w:r>
      <w:r>
        <w:rPr>
          <w:rFonts w:ascii="宋体" w:hAnsi="宋体" w:eastAsia="宋体" w:cs="宋体"/>
          <w:b/>
          <w:caps/>
          <w:color w:val="auto"/>
          <w:spacing w:val="0"/>
          <w:position w:val="0"/>
          <w:sz w:val="20"/>
          <w:highlight w:val="none"/>
          <w:shd w:val="clear" w:fill="auto"/>
        </w:rPr>
        <w:t>1.适用范围</w:t>
      </w:r>
      <w:r>
        <w:rPr>
          <w:rFonts w:ascii="Calibri" w:hAnsi="Calibri" w:eastAsia="Calibri" w:cs="Calibri"/>
          <w:b/>
          <w:caps/>
          <w:color w:val="auto"/>
          <w:spacing w:val="0"/>
          <w:position w:val="0"/>
          <w:sz w:val="20"/>
          <w:highlight w:val="none"/>
          <w:shd w:val="clear" w:fill="auto"/>
        </w:rPr>
        <w:tab/>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2.采购方式、合格的供应商</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9</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3.磋商费用</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9</w:t>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二、磋商文件说明</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4.磋商文件的构成</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9</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5.磋商文件的质疑</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9</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6.磋商文件的澄清、修改</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10</w:t>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三、响应文件的编制</w:t>
      </w:r>
      <w:r>
        <w:rPr>
          <w:rFonts w:ascii="Calibri" w:hAnsi="Calibri" w:eastAsia="Calibri" w:cs="Calibri"/>
          <w:color w:val="auto"/>
          <w:spacing w:val="0"/>
          <w:position w:val="0"/>
          <w:sz w:val="21"/>
          <w:highlight w:val="none"/>
          <w:shd w:val="clear" w:fill="auto"/>
        </w:rPr>
        <w:tab/>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7.响应文件的语言及度量衡单位</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10</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8.磋商报价及币种</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10</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9.磋商保证金</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11</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10.有效期</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12</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11.文件构成</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12</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12.响应文件编印和签署</w:t>
      </w:r>
      <w:r>
        <w:rPr>
          <w:rFonts w:ascii="Calibri" w:hAnsi="Calibri" w:eastAsia="Calibri" w:cs="Calibri"/>
          <w:b/>
          <w:caps/>
          <w:color w:val="auto"/>
          <w:spacing w:val="0"/>
          <w:position w:val="0"/>
          <w:sz w:val="20"/>
          <w:highlight w:val="none"/>
          <w:shd w:val="clear" w:fill="auto"/>
        </w:rPr>
        <w:tab/>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四、响应文件的递交</w:t>
      </w:r>
      <w:r>
        <w:rPr>
          <w:rFonts w:ascii="Calibri" w:hAnsi="Calibri" w:eastAsia="Calibri" w:cs="Calibri"/>
          <w:color w:val="auto"/>
          <w:spacing w:val="0"/>
          <w:position w:val="0"/>
          <w:sz w:val="21"/>
          <w:highlight w:val="none"/>
          <w:shd w:val="clear" w:fill="auto"/>
        </w:rPr>
        <w:tab/>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13响应文件的密封和标记</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12</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14.提交响应文件截止时间、地点</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12</w:t>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五、磋商过程</w:t>
      </w:r>
      <w:r>
        <w:rPr>
          <w:rFonts w:ascii="Calibri" w:hAnsi="Calibri" w:eastAsia="Calibri" w:cs="Calibri"/>
          <w:color w:val="auto"/>
          <w:spacing w:val="0"/>
          <w:position w:val="0"/>
          <w:sz w:val="21"/>
          <w:highlight w:val="none"/>
          <w:shd w:val="clear" w:fill="auto"/>
        </w:rPr>
        <w:tab/>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15.磋商过程</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13</w:t>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六、磋商程序及方法</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16.磋商小组</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13</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17.磋商程序</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14</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18.评审办法</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15</w:t>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七、确定成交供应商</w:t>
      </w:r>
      <w:r>
        <w:rPr>
          <w:rFonts w:ascii="Calibri" w:hAnsi="Calibri" w:eastAsia="Calibri" w:cs="Calibri"/>
          <w:color w:val="auto"/>
          <w:spacing w:val="0"/>
          <w:position w:val="0"/>
          <w:sz w:val="21"/>
          <w:highlight w:val="none"/>
          <w:shd w:val="clear" w:fill="auto"/>
        </w:rPr>
        <w:tab/>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19.推荐并确定成交供应商</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18</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20.成交通知</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18</w:t>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八、授予合同</w:t>
      </w:r>
      <w:r>
        <w:rPr>
          <w:rFonts w:ascii="Calibri" w:hAnsi="Calibri" w:eastAsia="Calibri" w:cs="Calibri"/>
          <w:color w:val="auto"/>
          <w:spacing w:val="0"/>
          <w:position w:val="0"/>
          <w:sz w:val="21"/>
          <w:highlight w:val="none"/>
          <w:shd w:val="clear" w:fill="auto"/>
        </w:rPr>
        <w:tab/>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21.签订合同</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18</w:t>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九、磋商活动终止</w:t>
      </w:r>
      <w:r>
        <w:rPr>
          <w:rFonts w:ascii="Calibri" w:hAnsi="Calibri" w:eastAsia="Calibri" w:cs="Calibri"/>
          <w:color w:val="auto"/>
          <w:spacing w:val="0"/>
          <w:position w:val="0"/>
          <w:sz w:val="21"/>
          <w:highlight w:val="none"/>
          <w:shd w:val="clear" w:fill="auto"/>
        </w:rPr>
        <w:tab/>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22.终止情形</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19</w:t>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十、处罚</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23.处罚情形</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19</w:t>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十一、联合体磋商说明</w:t>
      </w:r>
      <w:r>
        <w:rPr>
          <w:rFonts w:ascii="Calibri" w:hAnsi="Calibri" w:eastAsia="Calibri" w:cs="Calibri"/>
          <w:color w:val="auto"/>
          <w:spacing w:val="0"/>
          <w:position w:val="0"/>
          <w:sz w:val="21"/>
          <w:highlight w:val="none"/>
          <w:shd w:val="clear" w:fill="auto"/>
        </w:rPr>
        <w:tab/>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十二、磋商代理服务收费标准</w:t>
      </w:r>
      <w:r>
        <w:rPr>
          <w:rFonts w:ascii="Calibri" w:hAnsi="Calibri" w:eastAsia="Calibri" w:cs="Calibri"/>
          <w:color w:val="auto"/>
          <w:spacing w:val="0"/>
          <w:position w:val="0"/>
          <w:sz w:val="21"/>
          <w:highlight w:val="none"/>
          <w:shd w:val="clear" w:fill="auto"/>
        </w:rPr>
        <w:tab/>
      </w:r>
    </w:p>
    <w:p>
      <w:pPr>
        <w:tabs>
          <w:tab w:val="left" w:pos="8302"/>
          <w:tab w:val="right" w:leader="dot" w:pos="8312"/>
        </w:tabs>
        <w:spacing w:before="0" w:after="0" w:line="400" w:lineRule="auto"/>
        <w:ind w:left="0" w:right="0" w:firstLine="0"/>
        <w:jc w:val="left"/>
        <w:rPr>
          <w:rFonts w:ascii="Calibri" w:hAnsi="Calibri" w:eastAsia="Calibri" w:cs="Calibri"/>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十三、其他</w:t>
      </w:r>
      <w:r>
        <w:rPr>
          <w:rFonts w:ascii="Calibri" w:hAnsi="Calibri" w:eastAsia="Calibri" w:cs="Calibri"/>
          <w:color w:val="auto"/>
          <w:spacing w:val="0"/>
          <w:position w:val="0"/>
          <w:sz w:val="21"/>
          <w:highlight w:val="none"/>
          <w:shd w:val="clear" w:fill="auto"/>
        </w:rPr>
        <w:tab/>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第四部分采购项目合同书</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21</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第五部分响应文件格式</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21</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附件1：响应文件封面</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29</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附件2：响应文件目录</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30</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附件3：磋商函</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31</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附件4：磋商报价一览表</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32</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附件5：分项报价表</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33</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附件7：法定代表人授权书</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35</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附件8：供应商承诺函</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36</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附件9：供应商诚信承诺书</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37</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附件10：资格证明材料</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38</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附件11：财务状况证明</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39</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附件12：具备履行合同所必须的设备和专业技术能力证明</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40</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附件13：无重大违法记录声明</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41</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附件14：磋商保证金</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42</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附件15：供应商的类似业绩证明材料</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43</w:t>
      </w:r>
    </w:p>
    <w:p>
      <w:pPr>
        <w:tabs>
          <w:tab w:val="right" w:leader="dot" w:pos="8312"/>
        </w:tabs>
        <w:spacing w:before="120" w:after="120" w:line="400" w:lineRule="auto"/>
        <w:ind w:left="0" w:right="0" w:firstLine="402"/>
        <w:jc w:val="left"/>
        <w:rPr>
          <w:rFonts w:ascii="宋体" w:hAnsi="宋体" w:eastAsia="宋体" w:cs="宋体"/>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附件16： 供应商最终报价表</w:t>
      </w:r>
      <w:r>
        <w:rPr>
          <w:rFonts w:ascii="宋体" w:hAnsi="宋体" w:eastAsia="宋体" w:cs="宋体"/>
          <w:b/>
          <w:caps/>
          <w:color w:val="auto"/>
          <w:spacing w:val="0"/>
          <w:position w:val="0"/>
          <w:sz w:val="20"/>
          <w:highlight w:val="none"/>
          <w:shd w:val="clear" w:fill="auto"/>
        </w:rPr>
        <w:tab/>
      </w:r>
      <w:r>
        <w:rPr>
          <w:rFonts w:ascii="宋体" w:hAnsi="宋体" w:eastAsia="宋体" w:cs="宋体"/>
          <w:b/>
          <w:caps/>
          <w:color w:val="auto"/>
          <w:spacing w:val="0"/>
          <w:position w:val="0"/>
          <w:sz w:val="20"/>
          <w:highlight w:val="none"/>
          <w:shd w:val="clear" w:fill="auto"/>
        </w:rPr>
        <w:t>44</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附件17：</w:t>
      </w:r>
      <w:r>
        <w:rPr>
          <w:rFonts w:hint="eastAsia" w:ascii="宋体" w:hAnsi="宋体" w:eastAsia="宋体" w:cs="宋体"/>
          <w:b/>
          <w:caps/>
          <w:color w:val="auto"/>
          <w:spacing w:val="0"/>
          <w:position w:val="0"/>
          <w:sz w:val="20"/>
          <w:highlight w:val="none"/>
          <w:shd w:val="clear" w:fill="auto"/>
          <w:lang w:val="zh-CN"/>
        </w:rPr>
        <w:t>享受政府采购政策优惠的证明资料</w:t>
      </w:r>
      <w:bookmarkStart w:id="9" w:name="_GoBack"/>
      <w:bookmarkEnd w:id="9"/>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45</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附件18：供应商认为在其他方面有必要说明的事项</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46</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第六部分采购项目要求及服务要求</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47</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（一）采购项目要求</w:t>
      </w:r>
      <w:r>
        <w:rPr>
          <w:rFonts w:ascii="Calibri" w:hAnsi="Calibri" w:eastAsia="Calibri" w:cs="Calibri"/>
          <w:b/>
          <w:caps/>
          <w:color w:val="auto"/>
          <w:spacing w:val="0"/>
          <w:position w:val="0"/>
          <w:sz w:val="20"/>
          <w:highlight w:val="none"/>
          <w:shd w:val="clear" w:fill="auto"/>
        </w:rPr>
        <w:tab/>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1.说明</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47</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2.报价说明</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47</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3.重要指标</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47</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4.商务要求</w:t>
      </w:r>
      <w:r>
        <w:rPr>
          <w:rFonts w:ascii="Calibri" w:hAnsi="Calibri" w:eastAsia="Calibri" w:cs="Calibri"/>
          <w:b/>
          <w:caps/>
          <w:color w:val="auto"/>
          <w:spacing w:val="0"/>
          <w:position w:val="0"/>
          <w:sz w:val="20"/>
          <w:highlight w:val="none"/>
          <w:shd w:val="clear" w:fill="auto"/>
        </w:rPr>
        <w:tab/>
      </w:r>
      <w:r>
        <w:rPr>
          <w:rFonts w:ascii="Calibri" w:hAnsi="Calibri" w:eastAsia="Calibri" w:cs="Calibri"/>
          <w:b/>
          <w:caps/>
          <w:color w:val="auto"/>
          <w:spacing w:val="0"/>
          <w:position w:val="0"/>
          <w:sz w:val="20"/>
          <w:highlight w:val="none"/>
          <w:shd w:val="clear" w:fill="auto"/>
        </w:rPr>
        <w:t>47</w:t>
      </w:r>
    </w:p>
    <w:p>
      <w:pPr>
        <w:tabs>
          <w:tab w:val="right" w:leader="dot" w:pos="8312"/>
        </w:tabs>
        <w:spacing w:before="120" w:after="120" w:line="400" w:lineRule="auto"/>
        <w:ind w:left="0" w:right="0" w:firstLine="402"/>
        <w:jc w:val="left"/>
        <w:rPr>
          <w:rFonts w:ascii="Calibri" w:hAnsi="Calibri" w:eastAsia="Calibri" w:cs="Calibri"/>
          <w:b/>
          <w:caps/>
          <w:color w:val="auto"/>
          <w:spacing w:val="0"/>
          <w:position w:val="0"/>
          <w:sz w:val="20"/>
          <w:highlight w:val="none"/>
          <w:shd w:val="clear" w:fill="auto"/>
        </w:rPr>
      </w:pPr>
      <w:r>
        <w:rPr>
          <w:rFonts w:ascii="宋体" w:hAnsi="宋体" w:eastAsia="宋体" w:cs="宋体"/>
          <w:b/>
          <w:caps/>
          <w:color w:val="auto"/>
          <w:spacing w:val="0"/>
          <w:position w:val="0"/>
          <w:sz w:val="20"/>
          <w:highlight w:val="none"/>
          <w:shd w:val="clear" w:fill="auto"/>
        </w:rPr>
        <w:t>（二）项目概况及服务要求</w:t>
      </w:r>
      <w:r>
        <w:rPr>
          <w:rFonts w:ascii="Calibri" w:hAnsi="Calibri" w:eastAsia="Calibri" w:cs="Calibri"/>
          <w:b/>
          <w:caps/>
          <w:color w:val="auto"/>
          <w:spacing w:val="0"/>
          <w:position w:val="0"/>
          <w:sz w:val="20"/>
          <w:highlight w:val="none"/>
          <w:shd w:val="clear" w:fill="auto"/>
        </w:rPr>
        <w:tab/>
      </w:r>
    </w:p>
    <w:p>
      <w:pPr>
        <w:tabs>
          <w:tab w:val="right" w:leader="dot" w:pos="8302"/>
        </w:tabs>
        <w:spacing w:before="120" w:after="120" w:line="400" w:lineRule="auto"/>
        <w:ind w:left="0" w:right="0" w:firstLine="164"/>
        <w:jc w:val="left"/>
        <w:rPr>
          <w:rFonts w:ascii="Calibri" w:hAnsi="Calibri" w:eastAsia="Calibri" w:cs="Calibri"/>
          <w:b/>
          <w:caps/>
          <w:color w:val="000000"/>
          <w:spacing w:val="0"/>
          <w:position w:val="0"/>
          <w:sz w:val="20"/>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r>
        <w:rPr>
          <w:rFonts w:ascii="Cambria" w:hAnsi="Cambria" w:eastAsia="Cambria" w:cs="Cambria"/>
          <w:b/>
          <w:color w:val="000000"/>
          <w:spacing w:val="0"/>
          <w:position w:val="0"/>
          <w:sz w:val="32"/>
          <w:highlight w:val="none"/>
          <w:shd w:val="clear" w:fill="auto"/>
        </w:rPr>
        <w:t xml:space="preserve"> </w:t>
      </w:r>
    </w:p>
    <w:p>
      <w:pPr>
        <w:spacing w:before="240" w:after="60" w:line="400" w:lineRule="auto"/>
        <w:ind w:left="0" w:right="0" w:firstLine="643"/>
        <w:jc w:val="center"/>
        <w:rPr>
          <w:rFonts w:ascii="宋体" w:hAnsi="宋体" w:eastAsia="宋体" w:cs="宋体"/>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第一部分磋商邀请</w:t>
      </w:r>
    </w:p>
    <w:tbl>
      <w:tblPr>
        <w:tblStyle w:val="11"/>
        <w:tblW w:w="0" w:type="auto"/>
        <w:tblInd w:w="0" w:type="dxa"/>
        <w:tblLayout w:type="autofit"/>
        <w:tblCellMar>
          <w:top w:w="0" w:type="dxa"/>
          <w:left w:w="10" w:type="dxa"/>
          <w:bottom w:w="0" w:type="dxa"/>
          <w:right w:w="10" w:type="dxa"/>
        </w:tblCellMar>
      </w:tblPr>
      <w:tblGrid>
        <w:gridCol w:w="8522"/>
      </w:tblGrid>
      <w:tr>
        <w:tblPrEx>
          <w:tblCellMar>
            <w:top w:w="0" w:type="dxa"/>
            <w:left w:w="10" w:type="dxa"/>
            <w:bottom w:w="0" w:type="dxa"/>
            <w:right w:w="10" w:type="dxa"/>
          </w:tblCellMar>
        </w:tblPrEx>
        <w:trPr>
          <w:trHeight w:val="1" w:hRule="atLeast"/>
        </w:trPr>
        <w:tc>
          <w:tcPr>
            <w:tcW w:w="85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项目概况</w:t>
            </w:r>
          </w:p>
          <w:p>
            <w:pPr>
              <w:spacing w:before="0" w:after="0" w:line="360" w:lineRule="auto"/>
              <w:ind w:left="0" w:right="0" w:firstLine="420"/>
              <w:jc w:val="left"/>
              <w:rPr>
                <w:rFonts w:ascii="宋体" w:hAnsi="宋体" w:eastAsia="宋体" w:cs="宋体"/>
                <w:color w:val="auto"/>
                <w:spacing w:val="0"/>
                <w:position w:val="0"/>
                <w:highlight w:val="none"/>
                <w:shd w:val="clear" w:fill="auto"/>
              </w:rPr>
            </w:pPr>
            <w:r>
              <w:rPr>
                <w:rFonts w:hint="eastAsia" w:ascii="宋体" w:hAnsi="宋体" w:eastAsia="宋体" w:cs="宋体"/>
                <w:color w:val="auto"/>
                <w:spacing w:val="0"/>
                <w:position w:val="0"/>
                <w:sz w:val="21"/>
                <w:highlight w:val="none"/>
                <w:u w:val="single"/>
                <w:shd w:val="clear" w:fill="auto"/>
                <w:lang w:eastAsia="zh-CN"/>
              </w:rPr>
              <w:t>第25届青洽会“云上青洽会”服务项目</w:t>
            </w:r>
            <w:r>
              <w:rPr>
                <w:rFonts w:ascii="宋体" w:hAnsi="宋体" w:eastAsia="宋体" w:cs="宋体"/>
                <w:color w:val="auto"/>
                <w:spacing w:val="0"/>
                <w:position w:val="0"/>
                <w:sz w:val="21"/>
                <w:highlight w:val="none"/>
                <w:shd w:val="clear" w:fill="auto"/>
              </w:rPr>
              <w:t>的潜在供应商应在政采云平台（</w:t>
            </w:r>
            <w:r>
              <w:rPr>
                <w:highlight w:val="none"/>
              </w:rPr>
              <w:fldChar w:fldCharType="begin"/>
            </w:r>
            <w:r>
              <w:rPr>
                <w:highlight w:val="none"/>
              </w:rPr>
              <w:instrText xml:space="preserve"> HYPERLINK "https://www.zcygov.cn/" \h </w:instrText>
            </w:r>
            <w:r>
              <w:rPr>
                <w:highlight w:val="none"/>
              </w:rPr>
              <w:fldChar w:fldCharType="separate"/>
            </w:r>
            <w:r>
              <w:rPr>
                <w:rFonts w:ascii="宋体" w:hAnsi="宋体" w:eastAsia="宋体" w:cs="宋体"/>
                <w:color w:val="0000FF"/>
                <w:spacing w:val="0"/>
                <w:position w:val="0"/>
                <w:sz w:val="21"/>
                <w:highlight w:val="none"/>
                <w:u w:val="single"/>
                <w:shd w:val="clear" w:fill="auto"/>
              </w:rPr>
              <w:t>https://www.zcygov.cn/</w:t>
            </w:r>
            <w:r>
              <w:rPr>
                <w:rFonts w:ascii="宋体" w:hAnsi="宋体" w:eastAsia="宋体" w:cs="宋体"/>
                <w:color w:val="0000FF"/>
                <w:spacing w:val="0"/>
                <w:position w:val="0"/>
                <w:sz w:val="21"/>
                <w:highlight w:val="none"/>
                <w:u w:val="single"/>
                <w:shd w:val="clear" w:fill="auto"/>
              </w:rPr>
              <w:fldChar w:fldCharType="end"/>
            </w:r>
            <w:r>
              <w:rPr>
                <w:rFonts w:ascii="宋体" w:hAnsi="宋体" w:eastAsia="宋体" w:cs="宋体"/>
                <w:color w:val="auto"/>
                <w:spacing w:val="0"/>
                <w:position w:val="0"/>
                <w:sz w:val="21"/>
                <w:highlight w:val="none"/>
                <w:shd w:val="clear" w:fill="auto"/>
              </w:rPr>
              <w:t>）获取采购文件，并于202</w:t>
            </w:r>
            <w:r>
              <w:rPr>
                <w:rFonts w:hint="eastAsia" w:ascii="宋体" w:hAnsi="宋体" w:eastAsia="宋体" w:cs="宋体"/>
                <w:color w:val="auto"/>
                <w:spacing w:val="0"/>
                <w:position w:val="0"/>
                <w:sz w:val="21"/>
                <w:highlight w:val="none"/>
                <w:shd w:val="clear" w:fill="auto"/>
                <w:lang w:val="en-US" w:eastAsia="zh-CN"/>
              </w:rPr>
              <w:t>4</w:t>
            </w:r>
            <w:r>
              <w:rPr>
                <w:rFonts w:ascii="宋体" w:hAnsi="宋体" w:eastAsia="宋体" w:cs="宋体"/>
                <w:color w:val="auto"/>
                <w:spacing w:val="0"/>
                <w:position w:val="0"/>
                <w:sz w:val="21"/>
                <w:highlight w:val="none"/>
                <w:shd w:val="clear" w:fill="auto"/>
              </w:rPr>
              <w:t>年</w:t>
            </w:r>
            <w:r>
              <w:rPr>
                <w:rFonts w:hint="eastAsia" w:ascii="宋体" w:hAnsi="宋体" w:eastAsia="宋体" w:cs="宋体"/>
                <w:color w:val="auto"/>
                <w:spacing w:val="0"/>
                <w:position w:val="0"/>
                <w:sz w:val="21"/>
                <w:highlight w:val="none"/>
                <w:shd w:val="clear" w:fill="auto"/>
                <w:lang w:val="en-US" w:eastAsia="zh-CN"/>
              </w:rPr>
              <w:t>06</w:t>
            </w:r>
            <w:r>
              <w:rPr>
                <w:rFonts w:ascii="宋体" w:hAnsi="宋体" w:eastAsia="宋体" w:cs="宋体"/>
                <w:color w:val="auto"/>
                <w:spacing w:val="0"/>
                <w:position w:val="0"/>
                <w:sz w:val="21"/>
                <w:highlight w:val="none"/>
                <w:shd w:val="clear" w:fill="auto"/>
              </w:rPr>
              <w:t>月</w:t>
            </w:r>
            <w:r>
              <w:rPr>
                <w:rFonts w:hint="eastAsia" w:ascii="宋体" w:hAnsi="宋体" w:eastAsia="宋体" w:cs="宋体"/>
                <w:color w:val="auto"/>
                <w:spacing w:val="0"/>
                <w:position w:val="0"/>
                <w:sz w:val="21"/>
                <w:highlight w:val="none"/>
                <w:shd w:val="clear" w:fill="auto"/>
                <w:lang w:val="en-US" w:eastAsia="zh-CN"/>
              </w:rPr>
              <w:t>17</w:t>
            </w:r>
            <w:r>
              <w:rPr>
                <w:rFonts w:ascii="宋体" w:hAnsi="宋体" w:eastAsia="宋体" w:cs="宋体"/>
                <w:color w:val="auto"/>
                <w:spacing w:val="0"/>
                <w:position w:val="0"/>
                <w:sz w:val="21"/>
                <w:highlight w:val="none"/>
                <w:shd w:val="clear" w:fill="auto"/>
              </w:rPr>
              <w:t>日</w:t>
            </w:r>
            <w:r>
              <w:rPr>
                <w:rFonts w:hint="eastAsia" w:ascii="宋体" w:hAnsi="宋体" w:eastAsia="宋体" w:cs="宋体"/>
                <w:color w:val="auto"/>
                <w:spacing w:val="0"/>
                <w:position w:val="0"/>
                <w:sz w:val="21"/>
                <w:highlight w:val="none"/>
                <w:shd w:val="clear" w:fill="auto"/>
                <w:lang w:eastAsia="zh-CN"/>
              </w:rPr>
              <w:t>下</w:t>
            </w:r>
            <w:r>
              <w:rPr>
                <w:rFonts w:ascii="宋体" w:hAnsi="宋体" w:eastAsia="宋体" w:cs="宋体"/>
                <w:color w:val="auto"/>
                <w:spacing w:val="0"/>
                <w:position w:val="0"/>
                <w:sz w:val="21"/>
                <w:highlight w:val="none"/>
                <w:shd w:val="clear" w:fill="auto"/>
              </w:rPr>
              <w:t>午</w:t>
            </w:r>
            <w:r>
              <w:rPr>
                <w:rFonts w:hint="eastAsia" w:ascii="宋体" w:hAnsi="宋体" w:eastAsia="宋体" w:cs="宋体"/>
                <w:color w:val="auto"/>
                <w:spacing w:val="0"/>
                <w:position w:val="0"/>
                <w:sz w:val="21"/>
                <w:highlight w:val="none"/>
                <w:shd w:val="clear" w:fill="auto"/>
                <w:lang w:val="en-US" w:eastAsia="zh-CN"/>
              </w:rPr>
              <w:t>15</w:t>
            </w:r>
            <w:r>
              <w:rPr>
                <w:rFonts w:ascii="宋体" w:hAnsi="宋体" w:eastAsia="宋体" w:cs="宋体"/>
                <w:color w:val="auto"/>
                <w:spacing w:val="0"/>
                <w:position w:val="0"/>
                <w:sz w:val="21"/>
                <w:highlight w:val="none"/>
                <w:shd w:val="clear" w:fill="auto"/>
              </w:rPr>
              <w:t>点00分（北京时间）前提交响应文件。</w:t>
            </w:r>
          </w:p>
        </w:tc>
      </w:tr>
    </w:tbl>
    <w:p>
      <w:pPr>
        <w:spacing w:before="0" w:after="0" w:line="360" w:lineRule="auto"/>
        <w:ind w:left="0" w:right="0" w:firstLine="0"/>
        <w:jc w:val="both"/>
        <w:rPr>
          <w:rFonts w:ascii="宋体" w:hAnsi="宋体" w:eastAsia="宋体" w:cs="宋体"/>
          <w:b/>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一、项目基本情况</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项目编号：</w:t>
      </w:r>
      <w:r>
        <w:rPr>
          <w:rFonts w:hint="eastAsia" w:ascii="宋体" w:hAnsi="宋体" w:eastAsia="宋体" w:cs="宋体"/>
          <w:color w:val="auto"/>
          <w:spacing w:val="0"/>
          <w:position w:val="0"/>
          <w:sz w:val="21"/>
          <w:highlight w:val="none"/>
          <w:shd w:val="clear" w:fill="auto"/>
          <w:lang w:eastAsia="zh-CN"/>
        </w:rPr>
        <w:t>青海机电磋商（服务）2024-011号</w:t>
      </w:r>
      <w:r>
        <w:rPr>
          <w:rFonts w:ascii="宋体" w:hAnsi="宋体" w:eastAsia="宋体" w:cs="宋体"/>
          <w:color w:val="auto"/>
          <w:spacing w:val="0"/>
          <w:position w:val="0"/>
          <w:sz w:val="21"/>
          <w:highlight w:val="none"/>
          <w:shd w:val="clear" w:fill="auto"/>
        </w:rPr>
        <w:t>；</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项目名称：</w:t>
      </w:r>
      <w:r>
        <w:rPr>
          <w:rFonts w:hint="eastAsia" w:ascii="宋体" w:hAnsi="宋体" w:eastAsia="宋体" w:cs="宋体"/>
          <w:color w:val="auto"/>
          <w:spacing w:val="0"/>
          <w:position w:val="0"/>
          <w:sz w:val="21"/>
          <w:highlight w:val="none"/>
          <w:shd w:val="clear" w:fill="auto"/>
          <w:lang w:eastAsia="zh-CN"/>
        </w:rPr>
        <w:t>第25届青洽会“云上青洽会”服务项目</w:t>
      </w:r>
      <w:r>
        <w:rPr>
          <w:rFonts w:ascii="宋体" w:hAnsi="宋体" w:eastAsia="宋体" w:cs="宋体"/>
          <w:color w:val="auto"/>
          <w:spacing w:val="0"/>
          <w:position w:val="0"/>
          <w:sz w:val="21"/>
          <w:highlight w:val="none"/>
          <w:shd w:val="clear" w:fill="auto"/>
        </w:rPr>
        <w:t>；</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采购方式：竞争性磋商；</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预算金额：</w:t>
      </w:r>
      <w:r>
        <w:rPr>
          <w:rFonts w:hint="eastAsia" w:ascii="宋体" w:hAnsi="宋体" w:eastAsia="宋体" w:cs="宋体"/>
          <w:color w:val="auto"/>
          <w:spacing w:val="0"/>
          <w:position w:val="0"/>
          <w:sz w:val="21"/>
          <w:highlight w:val="none"/>
          <w:shd w:val="clear" w:fill="auto"/>
          <w:lang w:val="en-US" w:eastAsia="zh-CN"/>
        </w:rPr>
        <w:t>1800000.00元</w:t>
      </w:r>
      <w:r>
        <w:rPr>
          <w:rFonts w:ascii="宋体" w:hAnsi="宋体" w:eastAsia="宋体" w:cs="宋体"/>
          <w:color w:val="auto"/>
          <w:spacing w:val="0"/>
          <w:position w:val="0"/>
          <w:sz w:val="21"/>
          <w:highlight w:val="none"/>
          <w:shd w:val="clear" w:fill="auto"/>
        </w:rPr>
        <w:t>；</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最高限价：</w:t>
      </w:r>
      <w:r>
        <w:rPr>
          <w:rFonts w:hint="eastAsia" w:ascii="宋体" w:hAnsi="宋体" w:eastAsia="宋体" w:cs="宋体"/>
          <w:color w:val="auto"/>
          <w:spacing w:val="0"/>
          <w:position w:val="0"/>
          <w:sz w:val="21"/>
          <w:highlight w:val="none"/>
          <w:shd w:val="clear" w:fill="auto"/>
          <w:lang w:val="en-US" w:eastAsia="zh-CN"/>
        </w:rPr>
        <w:t>1800000.00</w:t>
      </w:r>
      <w:r>
        <w:rPr>
          <w:rFonts w:ascii="宋体" w:hAnsi="宋体" w:eastAsia="宋体" w:cs="宋体"/>
          <w:color w:val="auto"/>
          <w:spacing w:val="0"/>
          <w:position w:val="0"/>
          <w:sz w:val="21"/>
          <w:highlight w:val="none"/>
          <w:shd w:val="clear" w:fill="auto"/>
        </w:rPr>
        <w:t>元；</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采购需求：</w:t>
      </w:r>
    </w:p>
    <w:p>
      <w:pPr>
        <w:spacing w:before="0" w:after="0" w:line="360" w:lineRule="auto"/>
        <w:ind w:left="0" w:right="0" w:firstLine="420"/>
        <w:jc w:val="left"/>
        <w:rPr>
          <w:rFonts w:hint="eastAsia" w:ascii="宋体" w:hAnsi="宋体" w:eastAsia="宋体" w:cs="宋体"/>
          <w:color w:val="auto"/>
          <w:spacing w:val="0"/>
          <w:position w:val="0"/>
          <w:sz w:val="21"/>
          <w:highlight w:val="none"/>
          <w:shd w:val="clear" w:fill="auto"/>
          <w:lang w:val="en-US" w:eastAsia="zh-CN"/>
        </w:rPr>
      </w:pPr>
      <w:r>
        <w:rPr>
          <w:rFonts w:hint="eastAsia" w:ascii="宋体" w:hAnsi="宋体" w:eastAsia="宋体" w:cs="宋体"/>
          <w:color w:val="auto"/>
          <w:spacing w:val="0"/>
          <w:position w:val="0"/>
          <w:sz w:val="21"/>
          <w:highlight w:val="none"/>
          <w:shd w:val="clear" w:fill="auto"/>
          <w:lang w:val="en-US" w:eastAsia="zh-CN"/>
        </w:rPr>
        <w:t>标项名称：</w:t>
      </w:r>
      <w:r>
        <w:rPr>
          <w:rFonts w:hint="eastAsia" w:ascii="宋体" w:hAnsi="宋体" w:eastAsia="宋体" w:cs="宋体"/>
          <w:color w:val="auto"/>
          <w:spacing w:val="0"/>
          <w:position w:val="0"/>
          <w:sz w:val="21"/>
          <w:highlight w:val="none"/>
          <w:shd w:val="clear" w:fill="auto"/>
          <w:lang w:eastAsia="zh-CN"/>
        </w:rPr>
        <w:t>第25届青洽会“云上青洽会”服务项目</w:t>
      </w:r>
      <w:r>
        <w:rPr>
          <w:rFonts w:hint="eastAsia" w:ascii="宋体" w:hAnsi="宋体" w:eastAsia="宋体" w:cs="宋体"/>
          <w:color w:val="auto"/>
          <w:spacing w:val="0"/>
          <w:position w:val="0"/>
          <w:sz w:val="21"/>
          <w:highlight w:val="none"/>
          <w:shd w:val="clear" w:fill="auto"/>
          <w:lang w:val="en-US" w:eastAsia="zh-CN"/>
        </w:rPr>
        <w:t> </w:t>
      </w:r>
    </w:p>
    <w:p>
      <w:pPr>
        <w:spacing w:before="0" w:after="0" w:line="360" w:lineRule="auto"/>
        <w:ind w:left="0" w:right="0" w:firstLine="420"/>
        <w:jc w:val="left"/>
        <w:rPr>
          <w:rFonts w:hint="eastAsia" w:ascii="宋体" w:hAnsi="宋体" w:eastAsia="宋体" w:cs="宋体"/>
          <w:color w:val="auto"/>
          <w:spacing w:val="0"/>
          <w:position w:val="0"/>
          <w:sz w:val="21"/>
          <w:highlight w:val="none"/>
          <w:shd w:val="clear" w:fill="auto"/>
          <w:lang w:val="en-US" w:eastAsia="zh-CN"/>
        </w:rPr>
      </w:pPr>
      <w:r>
        <w:rPr>
          <w:rFonts w:hint="eastAsia" w:ascii="宋体" w:hAnsi="宋体" w:eastAsia="宋体" w:cs="宋体"/>
          <w:color w:val="auto"/>
          <w:spacing w:val="0"/>
          <w:position w:val="0"/>
          <w:sz w:val="21"/>
          <w:highlight w:val="none"/>
          <w:shd w:val="clear" w:fill="auto"/>
          <w:lang w:val="en-US" w:eastAsia="zh-CN"/>
        </w:rPr>
        <w:t>   数量：1</w:t>
      </w:r>
    </w:p>
    <w:p>
      <w:pPr>
        <w:spacing w:before="0" w:after="0" w:line="360" w:lineRule="auto"/>
        <w:ind w:left="0" w:right="0" w:firstLine="420"/>
        <w:jc w:val="left"/>
        <w:rPr>
          <w:rFonts w:hint="eastAsia" w:ascii="宋体" w:hAnsi="宋体" w:eastAsia="宋体" w:cs="宋体"/>
          <w:color w:val="auto"/>
          <w:spacing w:val="0"/>
          <w:position w:val="0"/>
          <w:sz w:val="21"/>
          <w:highlight w:val="none"/>
          <w:shd w:val="clear" w:fill="auto"/>
          <w:lang w:val="en-US" w:eastAsia="zh-CN"/>
        </w:rPr>
      </w:pPr>
      <w:r>
        <w:rPr>
          <w:rFonts w:hint="eastAsia" w:ascii="宋体" w:hAnsi="宋体" w:eastAsia="宋体" w:cs="宋体"/>
          <w:color w:val="auto"/>
          <w:spacing w:val="0"/>
          <w:position w:val="0"/>
          <w:sz w:val="21"/>
          <w:highlight w:val="none"/>
          <w:shd w:val="clear" w:fill="auto"/>
          <w:lang w:val="en-US" w:eastAsia="zh-CN"/>
        </w:rPr>
        <w:t>   预算金额（元）：1800000.00</w:t>
      </w:r>
    </w:p>
    <w:p>
      <w:pPr>
        <w:spacing w:before="0" w:after="0" w:line="360" w:lineRule="auto"/>
        <w:ind w:left="0" w:right="0" w:firstLine="420"/>
        <w:jc w:val="left"/>
        <w:rPr>
          <w:rFonts w:hint="eastAsia" w:ascii="宋体" w:hAnsi="宋体" w:eastAsia="宋体" w:cs="宋体"/>
          <w:color w:val="auto"/>
          <w:spacing w:val="0"/>
          <w:position w:val="0"/>
          <w:sz w:val="21"/>
          <w:highlight w:val="none"/>
          <w:shd w:val="clear" w:fill="auto"/>
          <w:lang w:val="en-US" w:eastAsia="zh-CN"/>
        </w:rPr>
      </w:pPr>
      <w:r>
        <w:rPr>
          <w:rFonts w:hint="eastAsia" w:ascii="宋体" w:hAnsi="宋体" w:eastAsia="宋体" w:cs="宋体"/>
          <w:color w:val="auto"/>
          <w:spacing w:val="0"/>
          <w:position w:val="0"/>
          <w:sz w:val="21"/>
          <w:highlight w:val="none"/>
          <w:shd w:val="clear" w:fill="auto"/>
          <w:lang w:val="en-US" w:eastAsia="zh-CN"/>
        </w:rPr>
        <w:t>   单位：项</w:t>
      </w:r>
    </w:p>
    <w:p>
      <w:pPr>
        <w:spacing w:before="0" w:after="0" w:line="360" w:lineRule="auto"/>
        <w:ind w:left="0" w:right="0" w:firstLine="420"/>
        <w:jc w:val="left"/>
        <w:rPr>
          <w:rFonts w:hint="default" w:ascii="宋体" w:hAnsi="宋体" w:eastAsia="宋体" w:cs="宋体"/>
          <w:color w:val="auto"/>
          <w:spacing w:val="0"/>
          <w:position w:val="0"/>
          <w:sz w:val="21"/>
          <w:highlight w:val="none"/>
          <w:shd w:val="clear" w:fill="auto"/>
          <w:lang w:val="en-US" w:eastAsia="zh-CN"/>
        </w:rPr>
      </w:pPr>
      <w:r>
        <w:rPr>
          <w:rFonts w:hint="eastAsia" w:ascii="宋体" w:hAnsi="宋体" w:eastAsia="宋体" w:cs="宋体"/>
          <w:color w:val="auto"/>
          <w:spacing w:val="0"/>
          <w:position w:val="0"/>
          <w:sz w:val="21"/>
          <w:highlight w:val="none"/>
          <w:shd w:val="clear" w:fill="auto"/>
          <w:lang w:val="en-US" w:eastAsia="zh-CN"/>
        </w:rPr>
        <w:t>   简要规格描述：第25届青洽会</w:t>
      </w:r>
      <w:r>
        <w:rPr>
          <w:rFonts w:hint="eastAsia" w:ascii="宋体" w:hAnsi="宋体" w:eastAsia="宋体" w:cs="宋体"/>
          <w:color w:val="auto"/>
          <w:spacing w:val="0"/>
          <w:position w:val="0"/>
          <w:sz w:val="21"/>
          <w:highlight w:val="none"/>
          <w:shd w:val="clear" w:fill="auto"/>
          <w:lang w:eastAsia="zh-CN"/>
        </w:rPr>
        <w:t>“云上青洽会”服务</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合同履行期限：</w:t>
      </w:r>
      <w:r>
        <w:rPr>
          <w:rFonts w:hint="eastAsia" w:ascii="宋体" w:hAnsi="宋体" w:eastAsia="宋体" w:cs="宋体"/>
          <w:color w:val="auto"/>
          <w:spacing w:val="0"/>
          <w:position w:val="0"/>
          <w:sz w:val="21"/>
          <w:highlight w:val="none"/>
          <w:shd w:val="clear" w:fill="auto"/>
          <w:lang w:eastAsia="zh-CN"/>
        </w:rPr>
        <w:t>合同签订之日起</w:t>
      </w:r>
      <w:r>
        <w:rPr>
          <w:rFonts w:hint="eastAsia" w:ascii="宋体" w:hAnsi="宋体" w:eastAsia="宋体" w:cs="宋体"/>
          <w:color w:val="auto"/>
          <w:spacing w:val="0"/>
          <w:position w:val="0"/>
          <w:sz w:val="21"/>
          <w:highlight w:val="none"/>
          <w:shd w:val="clear" w:fill="auto"/>
          <w:lang w:val="en-US" w:eastAsia="zh-CN"/>
        </w:rPr>
        <w:t>1年</w:t>
      </w:r>
      <w:r>
        <w:rPr>
          <w:rFonts w:hint="eastAsia" w:ascii="宋体" w:hAnsi="宋体" w:eastAsia="宋体" w:cs="宋体"/>
          <w:color w:val="auto"/>
          <w:spacing w:val="0"/>
          <w:position w:val="0"/>
          <w:sz w:val="21"/>
          <w:highlight w:val="none"/>
          <w:shd w:val="clear" w:fill="auto"/>
        </w:rPr>
        <w:t>。</w:t>
      </w:r>
    </w:p>
    <w:p>
      <w:pPr>
        <w:spacing w:before="0" w:after="0" w:line="360" w:lineRule="auto"/>
        <w:ind w:left="0" w:right="0" w:firstLine="0"/>
        <w:jc w:val="both"/>
        <w:rPr>
          <w:rFonts w:ascii="宋体" w:hAnsi="宋体" w:eastAsia="宋体" w:cs="宋体"/>
          <w:b/>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二、申请人的资格要求：</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hint="eastAsia" w:ascii="宋体" w:hAnsi="宋体" w:eastAsia="宋体" w:cs="宋体"/>
          <w:color w:val="auto"/>
          <w:spacing w:val="0"/>
          <w:position w:val="0"/>
          <w:sz w:val="21"/>
          <w:highlight w:val="none"/>
          <w:shd w:val="clear" w:fill="auto"/>
          <w:lang w:val="en-US" w:eastAsia="zh-CN"/>
        </w:rPr>
        <w:t>1.</w:t>
      </w:r>
      <w:r>
        <w:rPr>
          <w:rFonts w:ascii="宋体" w:hAnsi="宋体" w:eastAsia="宋体" w:cs="宋体"/>
          <w:color w:val="auto"/>
          <w:spacing w:val="0"/>
          <w:position w:val="0"/>
          <w:sz w:val="21"/>
          <w:highlight w:val="none"/>
          <w:shd w:val="clear" w:fill="auto"/>
        </w:rPr>
        <w:t>符合《政府采购法》第22条条件，并提供下列材料：</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hint="eastAsia" w:ascii="宋体" w:hAnsi="宋体" w:eastAsia="宋体" w:cs="宋体"/>
          <w:color w:val="auto"/>
          <w:spacing w:val="0"/>
          <w:position w:val="0"/>
          <w:sz w:val="21"/>
          <w:highlight w:val="none"/>
          <w:shd w:val="clear" w:fill="auto"/>
          <w:lang w:eastAsia="zh-CN"/>
        </w:rPr>
        <w:t>（</w:t>
      </w:r>
      <w:r>
        <w:rPr>
          <w:rFonts w:hint="eastAsia" w:ascii="宋体" w:hAnsi="宋体" w:eastAsia="宋体" w:cs="宋体"/>
          <w:color w:val="auto"/>
          <w:spacing w:val="0"/>
          <w:position w:val="0"/>
          <w:sz w:val="21"/>
          <w:highlight w:val="none"/>
          <w:shd w:val="clear" w:fill="auto"/>
          <w:lang w:val="en-US" w:eastAsia="zh-CN"/>
        </w:rPr>
        <w:t>1</w:t>
      </w:r>
      <w:r>
        <w:rPr>
          <w:rFonts w:hint="eastAsia" w:ascii="宋体" w:hAnsi="宋体" w:eastAsia="宋体" w:cs="宋体"/>
          <w:color w:val="auto"/>
          <w:spacing w:val="0"/>
          <w:position w:val="0"/>
          <w:sz w:val="21"/>
          <w:highlight w:val="none"/>
          <w:shd w:val="clear" w:fill="auto"/>
          <w:lang w:eastAsia="zh-CN"/>
        </w:rPr>
        <w:t>）</w:t>
      </w:r>
      <w:r>
        <w:rPr>
          <w:rFonts w:ascii="宋体" w:hAnsi="宋体" w:eastAsia="宋体" w:cs="宋体"/>
          <w:color w:val="auto"/>
          <w:spacing w:val="0"/>
          <w:position w:val="0"/>
          <w:sz w:val="21"/>
          <w:highlight w:val="none"/>
          <w:shd w:val="clear" w:fill="auto"/>
        </w:rPr>
        <w:t>供应商的营业执照等证明文件，自然人的身份证明。</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hint="eastAsia" w:ascii="宋体" w:hAnsi="宋体" w:eastAsia="宋体" w:cs="宋体"/>
          <w:color w:val="auto"/>
          <w:spacing w:val="0"/>
          <w:position w:val="0"/>
          <w:sz w:val="21"/>
          <w:highlight w:val="none"/>
          <w:shd w:val="clear" w:fill="auto"/>
          <w:lang w:eastAsia="zh-CN"/>
        </w:rPr>
        <w:t>（</w:t>
      </w:r>
      <w:r>
        <w:rPr>
          <w:rFonts w:hint="eastAsia" w:ascii="宋体" w:hAnsi="宋体" w:eastAsia="宋体" w:cs="宋体"/>
          <w:color w:val="auto"/>
          <w:spacing w:val="0"/>
          <w:position w:val="0"/>
          <w:sz w:val="21"/>
          <w:highlight w:val="none"/>
          <w:shd w:val="clear" w:fill="auto"/>
          <w:lang w:val="en-US" w:eastAsia="zh-CN"/>
        </w:rPr>
        <w:t>2</w:t>
      </w:r>
      <w:r>
        <w:rPr>
          <w:rFonts w:hint="eastAsia" w:ascii="宋体" w:hAnsi="宋体" w:eastAsia="宋体" w:cs="宋体"/>
          <w:color w:val="auto"/>
          <w:spacing w:val="0"/>
          <w:position w:val="0"/>
          <w:sz w:val="21"/>
          <w:highlight w:val="none"/>
          <w:shd w:val="clear" w:fill="auto"/>
          <w:lang w:eastAsia="zh-CN"/>
        </w:rPr>
        <w:t>）</w:t>
      </w:r>
      <w:r>
        <w:rPr>
          <w:rFonts w:ascii="宋体" w:hAnsi="宋体" w:eastAsia="宋体" w:cs="宋体"/>
          <w:color w:val="auto"/>
          <w:spacing w:val="0"/>
          <w:position w:val="0"/>
          <w:sz w:val="21"/>
          <w:highlight w:val="none"/>
          <w:shd w:val="clear" w:fill="auto"/>
        </w:rPr>
        <w:t>财务状况报告，依法缴纳税收和社会保障资金的相关材料。</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hint="eastAsia" w:ascii="宋体" w:hAnsi="宋体" w:eastAsia="宋体" w:cs="宋体"/>
          <w:color w:val="auto"/>
          <w:spacing w:val="0"/>
          <w:position w:val="0"/>
          <w:sz w:val="21"/>
          <w:highlight w:val="none"/>
          <w:shd w:val="clear" w:fill="auto"/>
          <w:lang w:eastAsia="zh-CN"/>
        </w:rPr>
        <w:t>（</w:t>
      </w:r>
      <w:r>
        <w:rPr>
          <w:rFonts w:hint="eastAsia" w:ascii="宋体" w:hAnsi="宋体" w:eastAsia="宋体" w:cs="宋体"/>
          <w:color w:val="auto"/>
          <w:spacing w:val="0"/>
          <w:position w:val="0"/>
          <w:sz w:val="21"/>
          <w:highlight w:val="none"/>
          <w:shd w:val="clear" w:fill="auto"/>
          <w:lang w:val="en-US" w:eastAsia="zh-CN"/>
        </w:rPr>
        <w:t>3</w:t>
      </w:r>
      <w:r>
        <w:rPr>
          <w:rFonts w:hint="eastAsia" w:ascii="宋体" w:hAnsi="宋体" w:eastAsia="宋体" w:cs="宋体"/>
          <w:color w:val="auto"/>
          <w:spacing w:val="0"/>
          <w:position w:val="0"/>
          <w:sz w:val="21"/>
          <w:highlight w:val="none"/>
          <w:shd w:val="clear" w:fill="auto"/>
          <w:lang w:eastAsia="zh-CN"/>
        </w:rPr>
        <w:t>）</w:t>
      </w:r>
      <w:r>
        <w:rPr>
          <w:rFonts w:ascii="宋体" w:hAnsi="宋体" w:eastAsia="宋体" w:cs="宋体"/>
          <w:color w:val="auto"/>
          <w:spacing w:val="0"/>
          <w:position w:val="0"/>
          <w:sz w:val="21"/>
          <w:highlight w:val="none"/>
          <w:shd w:val="clear" w:fill="auto"/>
        </w:rPr>
        <w:t>具备履行合同所必需的设备和专业技术能力的证明材料。</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hint="eastAsia" w:ascii="宋体" w:hAnsi="宋体" w:eastAsia="宋体" w:cs="宋体"/>
          <w:color w:val="auto"/>
          <w:spacing w:val="0"/>
          <w:position w:val="0"/>
          <w:sz w:val="21"/>
          <w:highlight w:val="none"/>
          <w:shd w:val="clear" w:fill="auto"/>
          <w:lang w:eastAsia="zh-CN"/>
        </w:rPr>
        <w:t>（</w:t>
      </w:r>
      <w:r>
        <w:rPr>
          <w:rFonts w:hint="eastAsia" w:ascii="宋体" w:hAnsi="宋体" w:eastAsia="宋体" w:cs="宋体"/>
          <w:color w:val="auto"/>
          <w:spacing w:val="0"/>
          <w:position w:val="0"/>
          <w:sz w:val="21"/>
          <w:highlight w:val="none"/>
          <w:shd w:val="clear" w:fill="auto"/>
          <w:lang w:val="en-US" w:eastAsia="zh-CN"/>
        </w:rPr>
        <w:t>4</w:t>
      </w:r>
      <w:r>
        <w:rPr>
          <w:rFonts w:hint="eastAsia" w:ascii="宋体" w:hAnsi="宋体" w:eastAsia="宋体" w:cs="宋体"/>
          <w:color w:val="auto"/>
          <w:spacing w:val="0"/>
          <w:position w:val="0"/>
          <w:sz w:val="21"/>
          <w:highlight w:val="none"/>
          <w:shd w:val="clear" w:fill="auto"/>
          <w:lang w:eastAsia="zh-CN"/>
        </w:rPr>
        <w:t>）</w:t>
      </w:r>
      <w:r>
        <w:rPr>
          <w:rFonts w:ascii="宋体" w:hAnsi="宋体" w:eastAsia="宋体" w:cs="宋体"/>
          <w:color w:val="auto"/>
          <w:spacing w:val="0"/>
          <w:position w:val="0"/>
          <w:sz w:val="21"/>
          <w:highlight w:val="none"/>
          <w:shd w:val="clear" w:fill="auto"/>
        </w:rPr>
        <w:t>参加政府采购活动前3年内在经营活动中没有重大违法记录的书面声明。</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hint="eastAsia" w:ascii="宋体" w:hAnsi="宋体" w:eastAsia="宋体" w:cs="宋体"/>
          <w:color w:val="auto"/>
          <w:spacing w:val="0"/>
          <w:position w:val="0"/>
          <w:sz w:val="21"/>
          <w:highlight w:val="none"/>
          <w:shd w:val="clear" w:fill="auto"/>
          <w:lang w:eastAsia="zh-CN"/>
        </w:rPr>
        <w:t>（</w:t>
      </w:r>
      <w:r>
        <w:rPr>
          <w:rFonts w:hint="eastAsia" w:ascii="宋体" w:hAnsi="宋体" w:eastAsia="宋体" w:cs="宋体"/>
          <w:color w:val="auto"/>
          <w:spacing w:val="0"/>
          <w:position w:val="0"/>
          <w:sz w:val="21"/>
          <w:highlight w:val="none"/>
          <w:shd w:val="clear" w:fill="auto"/>
          <w:lang w:val="en-US" w:eastAsia="zh-CN"/>
        </w:rPr>
        <w:t>5</w:t>
      </w:r>
      <w:r>
        <w:rPr>
          <w:rFonts w:hint="eastAsia" w:ascii="宋体" w:hAnsi="宋体" w:eastAsia="宋体" w:cs="宋体"/>
          <w:color w:val="auto"/>
          <w:spacing w:val="0"/>
          <w:position w:val="0"/>
          <w:sz w:val="21"/>
          <w:highlight w:val="none"/>
          <w:shd w:val="clear" w:fill="auto"/>
          <w:lang w:eastAsia="zh-CN"/>
        </w:rPr>
        <w:t>）</w:t>
      </w:r>
      <w:r>
        <w:rPr>
          <w:rFonts w:ascii="宋体" w:hAnsi="宋体" w:eastAsia="宋体" w:cs="宋体"/>
          <w:color w:val="auto"/>
          <w:spacing w:val="0"/>
          <w:position w:val="0"/>
          <w:sz w:val="21"/>
          <w:highlight w:val="none"/>
          <w:shd w:val="clear" w:fill="auto"/>
        </w:rPr>
        <w:t>具备法律、行政法规规定的其他条件的证明材料。</w:t>
      </w:r>
    </w:p>
    <w:p>
      <w:pPr>
        <w:spacing w:before="0" w:after="0" w:line="360" w:lineRule="auto"/>
        <w:ind w:left="0" w:right="0" w:firstLine="420"/>
        <w:jc w:val="left"/>
        <w:rPr>
          <w:rFonts w:hint="eastAsia" w:ascii="宋体" w:hAnsi="宋体" w:eastAsia="宋体" w:cs="宋体"/>
          <w:color w:val="auto"/>
          <w:spacing w:val="0"/>
          <w:position w:val="0"/>
          <w:sz w:val="21"/>
          <w:highlight w:val="none"/>
          <w:shd w:val="clear" w:fill="auto"/>
          <w:lang w:eastAsia="zh-CN"/>
        </w:rPr>
      </w:pPr>
      <w:r>
        <w:rPr>
          <w:rFonts w:hint="eastAsia" w:ascii="宋体" w:hAnsi="宋体" w:eastAsia="宋体" w:cs="宋体"/>
          <w:color w:val="auto"/>
          <w:spacing w:val="0"/>
          <w:position w:val="0"/>
          <w:sz w:val="21"/>
          <w:highlight w:val="none"/>
          <w:shd w:val="clear" w:fill="auto"/>
          <w:lang w:val="en-US" w:eastAsia="zh-CN"/>
        </w:rPr>
        <w:t>2.</w:t>
      </w:r>
      <w:r>
        <w:rPr>
          <w:rFonts w:hint="eastAsia" w:ascii="宋体" w:hAnsi="宋体" w:eastAsia="宋体" w:cs="宋体"/>
          <w:color w:val="auto"/>
          <w:spacing w:val="0"/>
          <w:position w:val="0"/>
          <w:sz w:val="21"/>
          <w:highlight w:val="none"/>
          <w:shd w:val="clear" w:fill="auto"/>
          <w:lang w:eastAsia="zh-CN"/>
        </w:rPr>
        <w:t>落实政府采购政策需满足的资格要求：标项1：供应商为中小企业</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hint="eastAsia" w:ascii="宋体" w:hAnsi="宋体" w:eastAsia="宋体" w:cs="宋体"/>
          <w:color w:val="auto"/>
          <w:spacing w:val="0"/>
          <w:position w:val="0"/>
          <w:sz w:val="21"/>
          <w:highlight w:val="none"/>
          <w:shd w:val="clear" w:fill="auto"/>
        </w:rPr>
        <w:t>3.本项目的特定资格要求：</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w:t>
      </w:r>
      <w:r>
        <w:rPr>
          <w:rFonts w:hint="eastAsia" w:ascii="宋体" w:hAnsi="宋体" w:eastAsia="宋体" w:cs="宋体"/>
          <w:color w:val="auto"/>
          <w:spacing w:val="0"/>
          <w:position w:val="0"/>
          <w:sz w:val="21"/>
          <w:highlight w:val="none"/>
          <w:shd w:val="clear" w:fill="auto"/>
          <w:lang w:val="en-US" w:eastAsia="zh-CN"/>
        </w:rPr>
        <w:t>1</w:t>
      </w:r>
      <w:r>
        <w:rPr>
          <w:rFonts w:ascii="宋体" w:hAnsi="宋体" w:eastAsia="宋体" w:cs="宋体"/>
          <w:color w:val="auto"/>
          <w:spacing w:val="0"/>
          <w:position w:val="0"/>
          <w:sz w:val="21"/>
          <w:highlight w:val="none"/>
          <w:shd w:val="clear" w:fill="auto"/>
        </w:rPr>
        <w:t>） 单位负责人为同一人或者存在直接控股、管理关系的不同供应商，不得参加同一合同项下的政府采购活动。否则，皆取消磋商资格；</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w:t>
      </w:r>
      <w:r>
        <w:rPr>
          <w:rFonts w:hint="eastAsia" w:ascii="宋体" w:hAnsi="宋体" w:eastAsia="宋体" w:cs="宋体"/>
          <w:color w:val="auto"/>
          <w:spacing w:val="0"/>
          <w:position w:val="0"/>
          <w:sz w:val="21"/>
          <w:highlight w:val="none"/>
          <w:shd w:val="clear" w:fill="auto"/>
          <w:lang w:val="en-US" w:eastAsia="zh-CN"/>
        </w:rPr>
        <w:t>2</w:t>
      </w:r>
      <w:r>
        <w:rPr>
          <w:rFonts w:ascii="宋体" w:hAnsi="宋体" w:eastAsia="宋体" w:cs="宋体"/>
          <w:color w:val="auto"/>
          <w:spacing w:val="0"/>
          <w:position w:val="0"/>
          <w:sz w:val="21"/>
          <w:highlight w:val="none"/>
          <w:shd w:val="clear" w:fill="auto"/>
        </w:rPr>
        <w:t>） 为本采购项目提供整体设计、规范编制或者项目管理、监理、检测等服务的供应商，不得再参加该采购项目的其他采购活动；</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w:t>
      </w:r>
      <w:r>
        <w:rPr>
          <w:rFonts w:hint="eastAsia" w:ascii="宋体" w:hAnsi="宋体" w:eastAsia="宋体" w:cs="宋体"/>
          <w:color w:val="auto"/>
          <w:spacing w:val="0"/>
          <w:position w:val="0"/>
          <w:sz w:val="21"/>
          <w:highlight w:val="none"/>
          <w:shd w:val="clear" w:fill="auto"/>
          <w:lang w:val="en-US" w:eastAsia="zh-CN"/>
        </w:rPr>
        <w:t>3</w:t>
      </w:r>
      <w:r>
        <w:rPr>
          <w:rFonts w:ascii="宋体" w:hAnsi="宋体" w:eastAsia="宋体" w:cs="宋体"/>
          <w:color w:val="auto"/>
          <w:spacing w:val="0"/>
          <w:position w:val="0"/>
          <w:sz w:val="21"/>
          <w:highlight w:val="none"/>
          <w:shd w:val="clear" w:fill="auto"/>
        </w:rPr>
        <w:t>）经信用中国（</w:t>
      </w:r>
      <w:r>
        <w:rPr>
          <w:highlight w:val="none"/>
        </w:rPr>
        <w:fldChar w:fldCharType="begin"/>
      </w:r>
      <w:r>
        <w:rPr>
          <w:highlight w:val="none"/>
        </w:rPr>
        <w:instrText xml:space="preserve"> HYPERLINK "http://www.creditchina.gov.cn/" \h </w:instrText>
      </w:r>
      <w:r>
        <w:rPr>
          <w:highlight w:val="none"/>
        </w:rPr>
        <w:fldChar w:fldCharType="separate"/>
      </w:r>
      <w:r>
        <w:rPr>
          <w:rFonts w:ascii="宋体" w:hAnsi="宋体" w:eastAsia="宋体" w:cs="宋体"/>
          <w:color w:val="0000FF"/>
          <w:spacing w:val="0"/>
          <w:position w:val="0"/>
          <w:sz w:val="21"/>
          <w:highlight w:val="none"/>
          <w:u w:val="single"/>
          <w:shd w:val="clear" w:fill="auto"/>
        </w:rPr>
        <w:t>www.creditchina.gov.cn</w:t>
      </w:r>
      <w:r>
        <w:rPr>
          <w:rFonts w:ascii="宋体" w:hAnsi="宋体" w:eastAsia="宋体" w:cs="宋体"/>
          <w:color w:val="0000FF"/>
          <w:spacing w:val="0"/>
          <w:position w:val="0"/>
          <w:sz w:val="21"/>
          <w:highlight w:val="none"/>
          <w:u w:val="single"/>
          <w:shd w:val="clear" w:fill="auto"/>
        </w:rPr>
        <w:fldChar w:fldCharType="end"/>
      </w:r>
      <w:r>
        <w:rPr>
          <w:rFonts w:ascii="宋体" w:hAnsi="宋体" w:eastAsia="宋体" w:cs="宋体"/>
          <w:color w:val="auto"/>
          <w:spacing w:val="0"/>
          <w:position w:val="0"/>
          <w:sz w:val="21"/>
          <w:highlight w:val="none"/>
          <w:shd w:val="clear" w:fill="auto"/>
        </w:rPr>
        <w:t>）、中国政府采购网（</w:t>
      </w:r>
      <w:r>
        <w:rPr>
          <w:highlight w:val="none"/>
        </w:rPr>
        <w:fldChar w:fldCharType="begin"/>
      </w:r>
      <w:r>
        <w:rPr>
          <w:highlight w:val="none"/>
        </w:rPr>
        <w:instrText xml:space="preserve"> HYPERLINK "http://www.ccgp.gov.cn/" \h </w:instrText>
      </w:r>
      <w:r>
        <w:rPr>
          <w:highlight w:val="none"/>
        </w:rPr>
        <w:fldChar w:fldCharType="separate"/>
      </w:r>
      <w:r>
        <w:rPr>
          <w:rFonts w:ascii="宋体" w:hAnsi="宋体" w:eastAsia="宋体" w:cs="宋体"/>
          <w:color w:val="0000FF"/>
          <w:spacing w:val="0"/>
          <w:position w:val="0"/>
          <w:sz w:val="21"/>
          <w:highlight w:val="none"/>
          <w:u w:val="single"/>
          <w:shd w:val="clear" w:fill="auto"/>
        </w:rPr>
        <w:t>www.ccgp.gov.cn</w:t>
      </w:r>
      <w:r>
        <w:rPr>
          <w:rFonts w:ascii="宋体" w:hAnsi="宋体" w:eastAsia="宋体" w:cs="宋体"/>
          <w:color w:val="0000FF"/>
          <w:spacing w:val="0"/>
          <w:position w:val="0"/>
          <w:sz w:val="21"/>
          <w:highlight w:val="none"/>
          <w:u w:val="single"/>
          <w:shd w:val="clear" w:fill="auto"/>
        </w:rPr>
        <w:fldChar w:fldCharType="end"/>
      </w:r>
      <w:r>
        <w:rPr>
          <w:rFonts w:ascii="宋体" w:hAnsi="宋体" w:eastAsia="宋体" w:cs="宋体"/>
          <w:color w:val="auto"/>
          <w:spacing w:val="0"/>
          <w:position w:val="0"/>
          <w:sz w:val="21"/>
          <w:highlight w:val="none"/>
          <w:shd w:val="clear" w:fill="auto"/>
        </w:rPr>
        <w:t>）等渠道查询后，列入失信被执行人、重大税收违法案件当事人名单、政府采购严重违法失信行为记录名单的，取消响应资格。（提供“信用中国”“中国政府采购网”网站无任何不良记录的查询截图，时间为提交响应文件截止时间前10天内）</w:t>
      </w:r>
    </w:p>
    <w:p>
      <w:pPr>
        <w:spacing w:before="0" w:after="0" w:line="360" w:lineRule="auto"/>
        <w:ind w:left="0" w:right="0" w:firstLine="0"/>
        <w:jc w:val="both"/>
        <w:rPr>
          <w:rFonts w:ascii="宋体" w:hAnsi="宋体" w:eastAsia="宋体" w:cs="宋体"/>
          <w:b/>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三、获取采购文件</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时间：</w:t>
      </w:r>
      <w:r>
        <w:rPr>
          <w:rFonts w:hint="eastAsia" w:ascii="宋体" w:hAnsi="宋体" w:eastAsia="宋体" w:cs="宋体"/>
          <w:color w:val="auto"/>
          <w:spacing w:val="0"/>
          <w:position w:val="0"/>
          <w:sz w:val="21"/>
          <w:highlight w:val="none"/>
          <w:u w:val="single"/>
          <w:shd w:val="clear" w:fill="auto"/>
          <w:lang w:eastAsia="zh-CN"/>
        </w:rPr>
        <w:t>2024年</w:t>
      </w:r>
      <w:r>
        <w:rPr>
          <w:rFonts w:hint="eastAsia" w:ascii="宋体" w:hAnsi="宋体" w:eastAsia="宋体" w:cs="宋体"/>
          <w:color w:val="auto"/>
          <w:spacing w:val="0"/>
          <w:position w:val="0"/>
          <w:sz w:val="21"/>
          <w:highlight w:val="none"/>
          <w:u w:val="single"/>
          <w:shd w:val="clear" w:fill="auto"/>
          <w:lang w:val="en-US" w:eastAsia="zh-CN"/>
        </w:rPr>
        <w:t>06</w:t>
      </w:r>
      <w:r>
        <w:rPr>
          <w:rFonts w:ascii="宋体" w:hAnsi="宋体" w:eastAsia="宋体" w:cs="宋体"/>
          <w:color w:val="auto"/>
          <w:spacing w:val="0"/>
          <w:position w:val="0"/>
          <w:sz w:val="21"/>
          <w:highlight w:val="none"/>
          <w:u w:val="single"/>
          <w:shd w:val="clear" w:fill="auto"/>
        </w:rPr>
        <w:t>月</w:t>
      </w:r>
      <w:r>
        <w:rPr>
          <w:rFonts w:hint="eastAsia" w:ascii="宋体" w:hAnsi="宋体" w:eastAsia="宋体" w:cs="宋体"/>
          <w:color w:val="auto"/>
          <w:spacing w:val="0"/>
          <w:position w:val="0"/>
          <w:sz w:val="21"/>
          <w:highlight w:val="none"/>
          <w:u w:val="single"/>
          <w:shd w:val="clear" w:fill="auto"/>
          <w:lang w:val="en-US" w:eastAsia="zh-CN"/>
        </w:rPr>
        <w:t>6</w:t>
      </w:r>
      <w:r>
        <w:rPr>
          <w:rFonts w:ascii="宋体" w:hAnsi="宋体" w:eastAsia="宋体" w:cs="宋体"/>
          <w:color w:val="auto"/>
          <w:spacing w:val="0"/>
          <w:position w:val="0"/>
          <w:sz w:val="21"/>
          <w:highlight w:val="none"/>
          <w:u w:val="single"/>
          <w:shd w:val="clear" w:fill="auto"/>
        </w:rPr>
        <w:t>日</w:t>
      </w:r>
      <w:r>
        <w:rPr>
          <w:rFonts w:ascii="宋体" w:hAnsi="宋体" w:eastAsia="宋体" w:cs="宋体"/>
          <w:color w:val="auto"/>
          <w:spacing w:val="0"/>
          <w:position w:val="0"/>
          <w:sz w:val="21"/>
          <w:highlight w:val="none"/>
          <w:shd w:val="clear" w:fill="auto"/>
        </w:rPr>
        <w:t>0</w:t>
      </w:r>
      <w:r>
        <w:rPr>
          <w:rFonts w:ascii="宋体" w:hAnsi="宋体" w:eastAsia="宋体" w:cs="宋体"/>
          <w:color w:val="auto"/>
          <w:spacing w:val="0"/>
          <w:position w:val="0"/>
          <w:sz w:val="21"/>
          <w:highlight w:val="none"/>
          <w:u w:val="single"/>
          <w:shd w:val="clear" w:fill="auto"/>
        </w:rPr>
        <w:t>0:00</w:t>
      </w:r>
      <w:r>
        <w:rPr>
          <w:rFonts w:ascii="宋体" w:hAnsi="宋体" w:eastAsia="宋体" w:cs="宋体"/>
          <w:color w:val="auto"/>
          <w:spacing w:val="0"/>
          <w:position w:val="0"/>
          <w:sz w:val="21"/>
          <w:highlight w:val="none"/>
          <w:shd w:val="clear" w:fill="auto"/>
        </w:rPr>
        <w:t>至</w:t>
      </w:r>
      <w:r>
        <w:rPr>
          <w:rFonts w:hint="eastAsia" w:ascii="宋体" w:hAnsi="宋体" w:eastAsia="宋体" w:cs="宋体"/>
          <w:color w:val="auto"/>
          <w:spacing w:val="0"/>
          <w:position w:val="0"/>
          <w:sz w:val="21"/>
          <w:highlight w:val="none"/>
          <w:u w:val="single"/>
          <w:shd w:val="clear" w:fill="auto"/>
          <w:lang w:eastAsia="zh-CN"/>
        </w:rPr>
        <w:t>2024年</w:t>
      </w:r>
      <w:r>
        <w:rPr>
          <w:rFonts w:hint="eastAsia" w:ascii="宋体" w:hAnsi="宋体" w:eastAsia="宋体" w:cs="宋体"/>
          <w:color w:val="auto"/>
          <w:spacing w:val="0"/>
          <w:position w:val="0"/>
          <w:sz w:val="21"/>
          <w:highlight w:val="none"/>
          <w:u w:val="single"/>
          <w:shd w:val="clear" w:fill="auto"/>
          <w:lang w:val="en-US" w:eastAsia="zh-CN"/>
        </w:rPr>
        <w:t>06</w:t>
      </w:r>
      <w:r>
        <w:rPr>
          <w:rFonts w:ascii="宋体" w:hAnsi="宋体" w:eastAsia="宋体" w:cs="宋体"/>
          <w:color w:val="auto"/>
          <w:spacing w:val="0"/>
          <w:position w:val="0"/>
          <w:sz w:val="21"/>
          <w:highlight w:val="none"/>
          <w:u w:val="single"/>
          <w:shd w:val="clear" w:fill="auto"/>
        </w:rPr>
        <w:t>月</w:t>
      </w:r>
      <w:r>
        <w:rPr>
          <w:rFonts w:hint="eastAsia" w:ascii="宋体" w:hAnsi="宋体" w:eastAsia="宋体" w:cs="宋体"/>
          <w:color w:val="auto"/>
          <w:spacing w:val="0"/>
          <w:position w:val="0"/>
          <w:sz w:val="21"/>
          <w:highlight w:val="none"/>
          <w:u w:val="single"/>
          <w:shd w:val="clear" w:fill="auto"/>
          <w:lang w:val="en-US" w:eastAsia="zh-CN"/>
        </w:rPr>
        <w:t>14</w:t>
      </w:r>
      <w:r>
        <w:rPr>
          <w:rFonts w:ascii="宋体" w:hAnsi="宋体" w:eastAsia="宋体" w:cs="宋体"/>
          <w:color w:val="auto"/>
          <w:spacing w:val="0"/>
          <w:position w:val="0"/>
          <w:sz w:val="21"/>
          <w:highlight w:val="none"/>
          <w:u w:val="single"/>
          <w:shd w:val="clear" w:fill="auto"/>
        </w:rPr>
        <w:t>日23:59</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地点：政采云平台线上获取（</w:t>
      </w:r>
      <w:r>
        <w:rPr>
          <w:highlight w:val="none"/>
        </w:rPr>
        <w:fldChar w:fldCharType="begin"/>
      </w:r>
      <w:r>
        <w:rPr>
          <w:highlight w:val="none"/>
        </w:rPr>
        <w:instrText xml:space="preserve"> HYPERLINK "https://www.zcygov.cn/" \h </w:instrText>
      </w:r>
      <w:r>
        <w:rPr>
          <w:highlight w:val="none"/>
        </w:rPr>
        <w:fldChar w:fldCharType="separate"/>
      </w:r>
      <w:r>
        <w:rPr>
          <w:rFonts w:ascii="宋体" w:hAnsi="宋体" w:eastAsia="宋体" w:cs="宋体"/>
          <w:color w:val="0000FF"/>
          <w:spacing w:val="0"/>
          <w:position w:val="0"/>
          <w:sz w:val="21"/>
          <w:highlight w:val="none"/>
          <w:u w:val="single"/>
          <w:shd w:val="clear" w:fill="auto"/>
        </w:rPr>
        <w:t>https://www.zcygov.cn/</w:t>
      </w:r>
      <w:r>
        <w:rPr>
          <w:rFonts w:ascii="宋体" w:hAnsi="宋体" w:eastAsia="宋体" w:cs="宋体"/>
          <w:color w:val="0000FF"/>
          <w:spacing w:val="0"/>
          <w:position w:val="0"/>
          <w:sz w:val="21"/>
          <w:highlight w:val="none"/>
          <w:u w:val="single"/>
          <w:shd w:val="clear" w:fill="auto"/>
        </w:rPr>
        <w:fldChar w:fldCharType="end"/>
      </w:r>
      <w:r>
        <w:rPr>
          <w:rFonts w:ascii="宋体" w:hAnsi="宋体" w:eastAsia="宋体" w:cs="宋体"/>
          <w:color w:val="auto"/>
          <w:spacing w:val="0"/>
          <w:position w:val="0"/>
          <w:sz w:val="21"/>
          <w:highlight w:val="none"/>
          <w:shd w:val="clear" w:fill="auto"/>
        </w:rPr>
        <w:t>）</w:t>
      </w:r>
    </w:p>
    <w:p>
      <w:pPr>
        <w:spacing w:before="0" w:after="0" w:line="360" w:lineRule="auto"/>
        <w:ind w:left="0" w:right="0" w:firstLine="420"/>
        <w:jc w:val="lef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方式：供应商登录政采云平台在线申请获取采购文件（进入“项</w:t>
      </w:r>
      <w:r>
        <w:rPr>
          <w:rFonts w:hint="eastAsia" w:ascii="宋体" w:hAnsi="宋体" w:eastAsia="宋体" w:cs="宋体"/>
          <w:color w:val="auto"/>
          <w:spacing w:val="0"/>
          <w:position w:val="0"/>
          <w:sz w:val="21"/>
          <w:highlight w:val="none"/>
          <w:shd w:val="clear" w:fill="auto"/>
          <w:lang w:val="en-US" w:eastAsia="zh-CN"/>
        </w:rPr>
        <w:t>目</w:t>
      </w:r>
      <w:r>
        <w:rPr>
          <w:rFonts w:ascii="宋体" w:hAnsi="宋体" w:eastAsia="宋体" w:cs="宋体"/>
          <w:color w:val="auto"/>
          <w:spacing w:val="0"/>
          <w:position w:val="0"/>
          <w:sz w:val="21"/>
          <w:highlight w:val="none"/>
          <w:shd w:val="clear" w:fill="auto"/>
        </w:rPr>
        <w:t>采购”应用，在获取采购文件菜单中选择项目，申请获取采购文件）</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售价（元）：0</w:t>
      </w:r>
    </w:p>
    <w:p>
      <w:pPr>
        <w:spacing w:before="0" w:after="0" w:line="360" w:lineRule="auto"/>
        <w:ind w:left="0" w:right="0" w:firstLine="0"/>
        <w:jc w:val="both"/>
        <w:rPr>
          <w:rFonts w:ascii="宋体" w:hAnsi="宋体" w:eastAsia="宋体" w:cs="宋体"/>
          <w:b/>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四、响应文件提交</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截止时间：</w:t>
      </w:r>
      <w:r>
        <w:rPr>
          <w:rFonts w:hint="eastAsia" w:ascii="宋体" w:hAnsi="宋体" w:eastAsia="宋体" w:cs="宋体"/>
          <w:color w:val="auto"/>
          <w:spacing w:val="0"/>
          <w:position w:val="0"/>
          <w:sz w:val="21"/>
          <w:highlight w:val="none"/>
          <w:u w:val="single"/>
          <w:shd w:val="clear" w:fill="auto"/>
          <w:lang w:eastAsia="zh-CN"/>
        </w:rPr>
        <w:t>2024年</w:t>
      </w:r>
      <w:r>
        <w:rPr>
          <w:rFonts w:hint="eastAsia" w:ascii="宋体" w:hAnsi="宋体" w:eastAsia="宋体" w:cs="宋体"/>
          <w:color w:val="auto"/>
          <w:spacing w:val="0"/>
          <w:position w:val="0"/>
          <w:sz w:val="21"/>
          <w:highlight w:val="none"/>
          <w:u w:val="single"/>
          <w:shd w:val="clear" w:fill="auto"/>
          <w:lang w:val="en-US" w:eastAsia="zh-CN"/>
        </w:rPr>
        <w:t>06</w:t>
      </w:r>
      <w:r>
        <w:rPr>
          <w:rFonts w:ascii="宋体" w:hAnsi="宋体" w:eastAsia="宋体" w:cs="宋体"/>
          <w:color w:val="auto"/>
          <w:spacing w:val="0"/>
          <w:position w:val="0"/>
          <w:sz w:val="21"/>
          <w:highlight w:val="none"/>
          <w:u w:val="single"/>
          <w:shd w:val="clear" w:fill="auto"/>
        </w:rPr>
        <w:t>月</w:t>
      </w:r>
      <w:r>
        <w:rPr>
          <w:rFonts w:hint="eastAsia" w:ascii="宋体" w:hAnsi="宋体" w:eastAsia="宋体" w:cs="宋体"/>
          <w:color w:val="auto"/>
          <w:spacing w:val="0"/>
          <w:position w:val="0"/>
          <w:sz w:val="21"/>
          <w:highlight w:val="none"/>
          <w:u w:val="single"/>
          <w:shd w:val="clear" w:fill="auto"/>
          <w:lang w:val="en-US" w:eastAsia="zh-CN"/>
        </w:rPr>
        <w:t>17</w:t>
      </w:r>
      <w:r>
        <w:rPr>
          <w:rFonts w:ascii="宋体" w:hAnsi="宋体" w:eastAsia="宋体" w:cs="宋体"/>
          <w:color w:val="auto"/>
          <w:spacing w:val="0"/>
          <w:position w:val="0"/>
          <w:sz w:val="21"/>
          <w:highlight w:val="none"/>
          <w:u w:val="single"/>
          <w:shd w:val="clear" w:fill="auto"/>
        </w:rPr>
        <w:t>日</w:t>
      </w:r>
      <w:r>
        <w:rPr>
          <w:rFonts w:hint="eastAsia" w:ascii="宋体" w:hAnsi="宋体" w:eastAsia="宋体" w:cs="宋体"/>
          <w:color w:val="auto"/>
          <w:spacing w:val="0"/>
          <w:position w:val="0"/>
          <w:sz w:val="21"/>
          <w:highlight w:val="none"/>
          <w:u w:val="single"/>
          <w:shd w:val="clear" w:fill="auto"/>
          <w:lang w:eastAsia="zh-CN"/>
        </w:rPr>
        <w:t>下</w:t>
      </w:r>
      <w:r>
        <w:rPr>
          <w:rFonts w:ascii="宋体" w:hAnsi="宋体" w:eastAsia="宋体" w:cs="宋体"/>
          <w:color w:val="auto"/>
          <w:spacing w:val="0"/>
          <w:position w:val="0"/>
          <w:sz w:val="21"/>
          <w:highlight w:val="none"/>
          <w:u w:val="single"/>
          <w:shd w:val="clear" w:fill="auto"/>
        </w:rPr>
        <w:t>午</w:t>
      </w:r>
      <w:r>
        <w:rPr>
          <w:rFonts w:hint="eastAsia" w:ascii="宋体" w:hAnsi="宋体" w:eastAsia="宋体" w:cs="宋体"/>
          <w:color w:val="auto"/>
          <w:spacing w:val="0"/>
          <w:position w:val="0"/>
          <w:sz w:val="21"/>
          <w:highlight w:val="none"/>
          <w:u w:val="single"/>
          <w:shd w:val="clear" w:fill="auto"/>
          <w:lang w:val="en-US" w:eastAsia="zh-CN"/>
        </w:rPr>
        <w:t>15</w:t>
      </w:r>
      <w:r>
        <w:rPr>
          <w:rFonts w:ascii="宋体" w:hAnsi="宋体" w:eastAsia="宋体" w:cs="宋体"/>
          <w:color w:val="auto"/>
          <w:spacing w:val="0"/>
          <w:position w:val="0"/>
          <w:sz w:val="21"/>
          <w:highlight w:val="none"/>
          <w:u w:val="single"/>
          <w:shd w:val="clear" w:fill="auto"/>
        </w:rPr>
        <w:t>点00分</w:t>
      </w:r>
      <w:r>
        <w:rPr>
          <w:rFonts w:ascii="宋体" w:hAnsi="宋体" w:eastAsia="宋体" w:cs="宋体"/>
          <w:color w:val="auto"/>
          <w:spacing w:val="0"/>
          <w:position w:val="0"/>
          <w:sz w:val="21"/>
          <w:highlight w:val="none"/>
          <w:shd w:val="clear" w:fill="auto"/>
        </w:rPr>
        <w:t>（北京时间）</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地点：请登录政采云投标客户端投标</w:t>
      </w:r>
    </w:p>
    <w:p>
      <w:pPr>
        <w:spacing w:before="0" w:after="0" w:line="360" w:lineRule="auto"/>
        <w:ind w:left="0" w:right="0" w:firstLine="0"/>
        <w:jc w:val="both"/>
        <w:rPr>
          <w:rFonts w:ascii="宋体" w:hAnsi="宋体" w:eastAsia="宋体" w:cs="宋体"/>
          <w:b/>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五、开启</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时间：</w:t>
      </w:r>
      <w:r>
        <w:rPr>
          <w:rFonts w:hint="eastAsia" w:ascii="宋体" w:hAnsi="宋体" w:eastAsia="宋体" w:cs="宋体"/>
          <w:color w:val="auto"/>
          <w:spacing w:val="0"/>
          <w:position w:val="0"/>
          <w:sz w:val="21"/>
          <w:highlight w:val="none"/>
          <w:u w:val="single"/>
          <w:shd w:val="clear" w:fill="auto"/>
          <w:lang w:eastAsia="zh-CN"/>
        </w:rPr>
        <w:t>2024年</w:t>
      </w:r>
      <w:r>
        <w:rPr>
          <w:rFonts w:hint="eastAsia" w:ascii="宋体" w:hAnsi="宋体" w:eastAsia="宋体" w:cs="宋体"/>
          <w:color w:val="auto"/>
          <w:spacing w:val="0"/>
          <w:position w:val="0"/>
          <w:sz w:val="21"/>
          <w:highlight w:val="none"/>
          <w:u w:val="single"/>
          <w:shd w:val="clear" w:fill="auto"/>
          <w:lang w:val="en-US" w:eastAsia="zh-CN"/>
        </w:rPr>
        <w:t>06</w:t>
      </w:r>
      <w:r>
        <w:rPr>
          <w:rFonts w:ascii="宋体" w:hAnsi="宋体" w:eastAsia="宋体" w:cs="宋体"/>
          <w:color w:val="auto"/>
          <w:spacing w:val="0"/>
          <w:position w:val="0"/>
          <w:sz w:val="21"/>
          <w:highlight w:val="none"/>
          <w:u w:val="single"/>
          <w:shd w:val="clear" w:fill="auto"/>
        </w:rPr>
        <w:t>月</w:t>
      </w:r>
      <w:r>
        <w:rPr>
          <w:rFonts w:hint="eastAsia" w:ascii="宋体" w:hAnsi="宋体" w:eastAsia="宋体" w:cs="宋体"/>
          <w:color w:val="auto"/>
          <w:spacing w:val="0"/>
          <w:position w:val="0"/>
          <w:sz w:val="21"/>
          <w:highlight w:val="none"/>
          <w:u w:val="single"/>
          <w:shd w:val="clear" w:fill="auto"/>
          <w:lang w:val="en-US" w:eastAsia="zh-CN"/>
        </w:rPr>
        <w:t>17</w:t>
      </w:r>
      <w:r>
        <w:rPr>
          <w:rFonts w:ascii="宋体" w:hAnsi="宋体" w:eastAsia="宋体" w:cs="宋体"/>
          <w:color w:val="auto"/>
          <w:spacing w:val="0"/>
          <w:position w:val="0"/>
          <w:sz w:val="21"/>
          <w:highlight w:val="none"/>
          <w:u w:val="single"/>
          <w:shd w:val="clear" w:fill="auto"/>
        </w:rPr>
        <w:t>日</w:t>
      </w:r>
      <w:r>
        <w:rPr>
          <w:rFonts w:hint="eastAsia" w:ascii="宋体" w:hAnsi="宋体" w:eastAsia="宋体" w:cs="宋体"/>
          <w:color w:val="auto"/>
          <w:spacing w:val="0"/>
          <w:position w:val="0"/>
          <w:sz w:val="21"/>
          <w:highlight w:val="none"/>
          <w:u w:val="single"/>
          <w:shd w:val="clear" w:fill="auto"/>
          <w:lang w:eastAsia="zh-CN"/>
        </w:rPr>
        <w:t>下</w:t>
      </w:r>
      <w:r>
        <w:rPr>
          <w:rFonts w:ascii="宋体" w:hAnsi="宋体" w:eastAsia="宋体" w:cs="宋体"/>
          <w:color w:val="auto"/>
          <w:spacing w:val="0"/>
          <w:position w:val="0"/>
          <w:sz w:val="21"/>
          <w:highlight w:val="none"/>
          <w:u w:val="single"/>
          <w:shd w:val="clear" w:fill="auto"/>
        </w:rPr>
        <w:t>午</w:t>
      </w:r>
      <w:r>
        <w:rPr>
          <w:rFonts w:hint="eastAsia" w:ascii="宋体" w:hAnsi="宋体" w:eastAsia="宋体" w:cs="宋体"/>
          <w:color w:val="auto"/>
          <w:spacing w:val="0"/>
          <w:position w:val="0"/>
          <w:sz w:val="21"/>
          <w:highlight w:val="none"/>
          <w:u w:val="single"/>
          <w:shd w:val="clear" w:fill="auto"/>
          <w:lang w:val="en-US" w:eastAsia="zh-CN"/>
        </w:rPr>
        <w:t>15</w:t>
      </w:r>
      <w:r>
        <w:rPr>
          <w:rFonts w:ascii="宋体" w:hAnsi="宋体" w:eastAsia="宋体" w:cs="宋体"/>
          <w:color w:val="auto"/>
          <w:spacing w:val="0"/>
          <w:position w:val="0"/>
          <w:sz w:val="21"/>
          <w:highlight w:val="none"/>
          <w:u w:val="single"/>
          <w:shd w:val="clear" w:fill="auto"/>
        </w:rPr>
        <w:t>点00分</w:t>
      </w:r>
      <w:r>
        <w:rPr>
          <w:rFonts w:ascii="宋体" w:hAnsi="宋体" w:eastAsia="宋体" w:cs="宋体"/>
          <w:color w:val="auto"/>
          <w:spacing w:val="0"/>
          <w:position w:val="0"/>
          <w:sz w:val="21"/>
          <w:highlight w:val="none"/>
          <w:shd w:val="clear" w:fill="auto"/>
        </w:rPr>
        <w:t>（北京时间）</w:t>
      </w:r>
    </w:p>
    <w:p>
      <w:pPr>
        <w:spacing w:before="0" w:after="0" w:line="360" w:lineRule="auto"/>
        <w:ind w:left="0" w:right="0" w:firstLine="420"/>
        <w:jc w:val="both"/>
        <w:rPr>
          <w:rFonts w:hint="eastAsia" w:ascii="宋体" w:hAnsi="宋体" w:eastAsia="宋体" w:cs="宋体"/>
          <w:color w:val="auto"/>
          <w:spacing w:val="0"/>
          <w:position w:val="0"/>
          <w:sz w:val="21"/>
          <w:highlight w:val="none"/>
          <w:shd w:val="clear" w:fill="auto"/>
          <w:lang w:eastAsia="zh-CN"/>
        </w:rPr>
      </w:pPr>
      <w:r>
        <w:rPr>
          <w:rFonts w:ascii="宋体" w:hAnsi="宋体" w:eastAsia="宋体" w:cs="宋体"/>
          <w:color w:val="auto"/>
          <w:spacing w:val="0"/>
          <w:position w:val="0"/>
          <w:sz w:val="21"/>
          <w:highlight w:val="none"/>
          <w:shd w:val="clear" w:fill="auto"/>
        </w:rPr>
        <w:t>地点：政采云平台（</w:t>
      </w:r>
      <w:r>
        <w:rPr>
          <w:highlight w:val="none"/>
        </w:rPr>
        <w:fldChar w:fldCharType="begin"/>
      </w:r>
      <w:r>
        <w:rPr>
          <w:highlight w:val="none"/>
        </w:rPr>
        <w:instrText xml:space="preserve"> HYPERLINK "https://www.zcygov.cn/" \h </w:instrText>
      </w:r>
      <w:r>
        <w:rPr>
          <w:highlight w:val="none"/>
        </w:rPr>
        <w:fldChar w:fldCharType="separate"/>
      </w:r>
      <w:r>
        <w:rPr>
          <w:rFonts w:ascii="宋体" w:hAnsi="宋体" w:eastAsia="宋体" w:cs="宋体"/>
          <w:color w:val="0000FF"/>
          <w:spacing w:val="0"/>
          <w:position w:val="0"/>
          <w:sz w:val="21"/>
          <w:highlight w:val="none"/>
          <w:u w:val="single"/>
          <w:shd w:val="clear" w:fill="auto"/>
        </w:rPr>
        <w:t>https://www.zcygov.cn/</w:t>
      </w:r>
      <w:r>
        <w:rPr>
          <w:rFonts w:ascii="宋体" w:hAnsi="宋体" w:eastAsia="宋体" w:cs="宋体"/>
          <w:color w:val="0000FF"/>
          <w:spacing w:val="0"/>
          <w:position w:val="0"/>
          <w:sz w:val="21"/>
          <w:highlight w:val="none"/>
          <w:u w:val="single"/>
          <w:shd w:val="clear" w:fill="auto"/>
        </w:rPr>
        <w:fldChar w:fldCharType="end"/>
      </w:r>
      <w:r>
        <w:rPr>
          <w:rFonts w:ascii="宋体" w:hAnsi="宋体" w:eastAsia="宋体" w:cs="宋体"/>
          <w:color w:val="auto"/>
          <w:spacing w:val="0"/>
          <w:position w:val="0"/>
          <w:sz w:val="21"/>
          <w:highlight w:val="none"/>
          <w:shd w:val="clear" w:fill="auto"/>
        </w:rPr>
        <w:t>）</w:t>
      </w:r>
      <w:r>
        <w:rPr>
          <w:rFonts w:hint="eastAsia" w:ascii="宋体" w:hAnsi="宋体" w:eastAsia="宋体" w:cs="宋体"/>
          <w:color w:val="auto"/>
          <w:spacing w:val="0"/>
          <w:position w:val="0"/>
          <w:sz w:val="21"/>
          <w:highlight w:val="none"/>
          <w:shd w:val="clear" w:fill="auto"/>
          <w:lang w:eastAsia="zh-CN"/>
        </w:rPr>
        <w:t>、青海发投机电设备招标有限公司会议室</w:t>
      </w:r>
    </w:p>
    <w:p>
      <w:pPr>
        <w:spacing w:before="0" w:after="0" w:line="360" w:lineRule="auto"/>
        <w:ind w:left="0" w:right="0" w:firstLine="0"/>
        <w:jc w:val="both"/>
        <w:rPr>
          <w:rFonts w:ascii="宋体" w:hAnsi="宋体" w:eastAsia="宋体" w:cs="宋体"/>
          <w:b/>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六、公告期限</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自本公告发布之日起5个工作日。</w:t>
      </w:r>
    </w:p>
    <w:p>
      <w:pPr>
        <w:spacing w:before="0" w:after="0" w:line="360" w:lineRule="auto"/>
        <w:ind w:left="0" w:right="0" w:firstLine="0"/>
        <w:jc w:val="both"/>
        <w:rPr>
          <w:rFonts w:ascii="宋体" w:hAnsi="宋体" w:eastAsia="宋体" w:cs="宋体"/>
          <w:b/>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七、其他补充事宜：</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1.本次招标采用线上提交响应文件的方式进行评审，线上响应文件必须在响应文件递交截止时间前上传政采云平台。</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2.若对项目采购电子交易系统操作有疑问，可登录政采云（</w:t>
      </w:r>
      <w:r>
        <w:rPr>
          <w:highlight w:val="none"/>
        </w:rPr>
        <w:fldChar w:fldCharType="begin"/>
      </w:r>
      <w:r>
        <w:rPr>
          <w:highlight w:val="none"/>
        </w:rPr>
        <w:instrText xml:space="preserve"> HYPERLINK "https://www.zcygov.cn/" \h </w:instrText>
      </w:r>
      <w:r>
        <w:rPr>
          <w:highlight w:val="none"/>
        </w:rPr>
        <w:fldChar w:fldCharType="separate"/>
      </w:r>
      <w:r>
        <w:rPr>
          <w:rFonts w:ascii="宋体" w:hAnsi="宋体" w:eastAsia="宋体" w:cs="宋体"/>
          <w:color w:val="0000FF"/>
          <w:spacing w:val="0"/>
          <w:position w:val="0"/>
          <w:sz w:val="21"/>
          <w:highlight w:val="none"/>
          <w:u w:val="single"/>
          <w:shd w:val="clear" w:fill="auto"/>
        </w:rPr>
        <w:t>https://www.zcygov.cn/</w:t>
      </w:r>
      <w:r>
        <w:rPr>
          <w:rFonts w:ascii="宋体" w:hAnsi="宋体" w:eastAsia="宋体" w:cs="宋体"/>
          <w:color w:val="0000FF"/>
          <w:spacing w:val="0"/>
          <w:position w:val="0"/>
          <w:sz w:val="21"/>
          <w:highlight w:val="none"/>
          <w:u w:val="single"/>
          <w:shd w:val="clear" w:fill="auto"/>
        </w:rPr>
        <w:fldChar w:fldCharType="end"/>
      </w:r>
      <w:r>
        <w:rPr>
          <w:rFonts w:ascii="宋体" w:hAnsi="宋体" w:eastAsia="宋体" w:cs="宋体"/>
          <w:color w:val="auto"/>
          <w:spacing w:val="0"/>
          <w:position w:val="0"/>
          <w:sz w:val="21"/>
          <w:highlight w:val="none"/>
          <w:shd w:val="clear" w:fill="auto"/>
        </w:rPr>
        <w:t>），点击右侧咨询小采，获取采小蜜智能服务管家帮助，或拨打政采云服务热线400-881-7190获取热线服务帮助。CA问题联系电话（人工）；天谷CA  400-087-8198。</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3.本公告在《青海政府采购网》、《青海省电子招标投标公共服务平台》、《青海项目信息网》《青海发投机电设备招标有限公司》同时发布。</w:t>
      </w:r>
    </w:p>
    <w:p>
      <w:pPr>
        <w:spacing w:before="0" w:after="0" w:line="360" w:lineRule="auto"/>
        <w:ind w:left="0" w:right="0" w:firstLine="0"/>
        <w:jc w:val="both"/>
        <w:rPr>
          <w:rFonts w:ascii="宋体" w:hAnsi="宋体" w:eastAsia="宋体" w:cs="宋体"/>
          <w:b/>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八、凡对本次采购提出询问，请按以下方式联系。</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1.采购人信息</w:t>
      </w:r>
    </w:p>
    <w:p>
      <w:pPr>
        <w:spacing w:before="0" w:after="0" w:line="360" w:lineRule="auto"/>
        <w:ind w:left="0" w:right="0" w:firstLine="420"/>
        <w:jc w:val="both"/>
        <w:rPr>
          <w:rFonts w:hint="eastAsia" w:ascii="宋体" w:hAnsi="宋体" w:eastAsia="宋体" w:cs="宋体"/>
          <w:color w:val="auto"/>
          <w:spacing w:val="0"/>
          <w:position w:val="0"/>
          <w:sz w:val="21"/>
          <w:highlight w:val="none"/>
          <w:shd w:val="clear" w:fill="auto"/>
          <w:lang w:eastAsia="zh-CN"/>
        </w:rPr>
      </w:pPr>
      <w:r>
        <w:rPr>
          <w:rFonts w:ascii="宋体" w:hAnsi="宋体" w:eastAsia="宋体" w:cs="宋体"/>
          <w:color w:val="auto"/>
          <w:spacing w:val="0"/>
          <w:position w:val="0"/>
          <w:sz w:val="21"/>
          <w:highlight w:val="none"/>
          <w:shd w:val="clear" w:fill="auto"/>
        </w:rPr>
        <w:t>名    称：</w:t>
      </w:r>
      <w:r>
        <w:rPr>
          <w:rFonts w:hint="eastAsia" w:ascii="宋体" w:hAnsi="宋体" w:eastAsia="宋体" w:cs="宋体"/>
          <w:color w:val="auto"/>
          <w:spacing w:val="0"/>
          <w:position w:val="0"/>
          <w:sz w:val="21"/>
          <w:highlight w:val="none"/>
          <w:shd w:val="clear" w:fill="auto"/>
          <w:lang w:eastAsia="zh-CN"/>
        </w:rPr>
        <w:t>青海省工业和信息化厅</w:t>
      </w:r>
    </w:p>
    <w:p>
      <w:pPr>
        <w:spacing w:before="0" w:after="0" w:line="360" w:lineRule="auto"/>
        <w:ind w:left="0" w:right="0" w:firstLine="420"/>
        <w:jc w:val="both"/>
        <w:rPr>
          <w:rFonts w:hint="eastAsia" w:ascii="宋体" w:hAnsi="宋体" w:eastAsia="宋体" w:cs="宋体"/>
          <w:color w:val="auto"/>
          <w:spacing w:val="0"/>
          <w:position w:val="0"/>
          <w:sz w:val="21"/>
          <w:highlight w:val="none"/>
          <w:shd w:val="clear" w:fill="auto"/>
          <w:lang w:val="en-US" w:eastAsia="zh-CN"/>
        </w:rPr>
      </w:pPr>
      <w:r>
        <w:rPr>
          <w:rFonts w:ascii="宋体" w:hAnsi="宋体" w:eastAsia="宋体" w:cs="宋体"/>
          <w:color w:val="auto"/>
          <w:spacing w:val="0"/>
          <w:position w:val="0"/>
          <w:sz w:val="21"/>
          <w:highlight w:val="none"/>
          <w:shd w:val="clear" w:fill="auto"/>
        </w:rPr>
        <w:t>地    址：西宁市城西区文景街32号国投广场</w:t>
      </w:r>
      <w:r>
        <w:rPr>
          <w:rFonts w:hint="eastAsia" w:ascii="宋体" w:hAnsi="宋体" w:eastAsia="宋体" w:cs="宋体"/>
          <w:color w:val="auto"/>
          <w:spacing w:val="0"/>
          <w:position w:val="0"/>
          <w:sz w:val="21"/>
          <w:highlight w:val="none"/>
          <w:shd w:val="clear" w:fill="auto"/>
          <w:lang w:val="en-US" w:eastAsia="zh-CN"/>
        </w:rPr>
        <w:t>A座</w:t>
      </w:r>
    </w:p>
    <w:p>
      <w:pPr>
        <w:spacing w:before="0" w:after="0" w:line="360" w:lineRule="auto"/>
        <w:ind w:left="0" w:right="0" w:firstLine="420"/>
        <w:jc w:val="both"/>
        <w:rPr>
          <w:rFonts w:hint="eastAsia" w:ascii="宋体" w:hAnsi="宋体" w:eastAsia="宋体" w:cs="宋体"/>
          <w:color w:val="auto"/>
          <w:spacing w:val="0"/>
          <w:position w:val="0"/>
          <w:sz w:val="21"/>
          <w:highlight w:val="none"/>
          <w:shd w:val="clear" w:fill="auto"/>
          <w:lang w:eastAsia="zh-CN"/>
        </w:rPr>
      </w:pPr>
      <w:r>
        <w:rPr>
          <w:rFonts w:ascii="宋体" w:hAnsi="宋体" w:eastAsia="宋体" w:cs="宋体"/>
          <w:color w:val="auto"/>
          <w:spacing w:val="0"/>
          <w:position w:val="0"/>
          <w:sz w:val="21"/>
          <w:highlight w:val="none"/>
          <w:shd w:val="clear" w:fill="auto"/>
        </w:rPr>
        <w:t>项目联系人：</w:t>
      </w:r>
      <w:r>
        <w:rPr>
          <w:rFonts w:hint="eastAsia" w:ascii="宋体" w:hAnsi="宋体" w:eastAsia="宋体" w:cs="宋体"/>
          <w:color w:val="auto"/>
          <w:spacing w:val="0"/>
          <w:position w:val="0"/>
          <w:sz w:val="21"/>
          <w:highlight w:val="none"/>
          <w:shd w:val="clear" w:fill="auto"/>
          <w:lang w:eastAsia="zh-CN"/>
        </w:rPr>
        <w:t>李女士</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2.采购代理机构信息</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名    称：青海发投机电设备招标有限公司</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地    址：西宁市城西区文景街32号国投广场8楼</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项目联系人：</w:t>
      </w:r>
      <w:r>
        <w:rPr>
          <w:rFonts w:hint="eastAsia" w:ascii="宋体" w:hAnsi="宋体" w:eastAsia="宋体" w:cs="宋体"/>
          <w:color w:val="auto"/>
          <w:spacing w:val="0"/>
          <w:position w:val="0"/>
          <w:sz w:val="21"/>
          <w:highlight w:val="none"/>
          <w:shd w:val="clear" w:fill="auto"/>
          <w:lang w:val="en-US" w:eastAsia="zh-CN"/>
        </w:rPr>
        <w:t>任</w:t>
      </w:r>
      <w:r>
        <w:rPr>
          <w:rFonts w:ascii="宋体" w:hAnsi="宋体" w:eastAsia="宋体" w:cs="宋体"/>
          <w:color w:val="auto"/>
          <w:spacing w:val="0"/>
          <w:position w:val="0"/>
          <w:sz w:val="21"/>
          <w:highlight w:val="none"/>
          <w:shd w:val="clear" w:fill="auto"/>
        </w:rPr>
        <w:t>女士</w:t>
      </w:r>
    </w:p>
    <w:p>
      <w:pPr>
        <w:spacing w:before="0" w:after="0" w:line="360" w:lineRule="auto"/>
        <w:ind w:left="0" w:right="0" w:firstLine="420"/>
        <w:jc w:val="both"/>
        <w:rPr>
          <w:rFonts w:hint="default" w:ascii="宋体" w:hAnsi="宋体" w:eastAsia="宋体" w:cs="宋体"/>
          <w:color w:val="auto"/>
          <w:spacing w:val="0"/>
          <w:position w:val="0"/>
          <w:sz w:val="21"/>
          <w:highlight w:val="none"/>
          <w:shd w:val="clear" w:fill="auto"/>
          <w:lang w:val="en-US" w:eastAsia="zh-CN"/>
        </w:rPr>
      </w:pPr>
      <w:r>
        <w:rPr>
          <w:rFonts w:ascii="宋体" w:hAnsi="宋体" w:eastAsia="宋体" w:cs="宋体"/>
          <w:color w:val="auto"/>
          <w:spacing w:val="0"/>
          <w:position w:val="0"/>
          <w:sz w:val="21"/>
          <w:highlight w:val="none"/>
          <w:shd w:val="clear" w:fill="auto"/>
        </w:rPr>
        <w:t>联系方式：0971-</w:t>
      </w:r>
      <w:r>
        <w:rPr>
          <w:rFonts w:hint="eastAsia" w:ascii="宋体" w:hAnsi="宋体" w:eastAsia="宋体" w:cs="宋体"/>
          <w:color w:val="auto"/>
          <w:spacing w:val="0"/>
          <w:position w:val="0"/>
          <w:sz w:val="21"/>
          <w:highlight w:val="none"/>
          <w:shd w:val="clear" w:fill="auto"/>
          <w:lang w:val="en-US" w:eastAsia="zh-CN"/>
        </w:rPr>
        <w:t>6302727</w:t>
      </w:r>
    </w:p>
    <w:p>
      <w:pPr>
        <w:spacing w:before="0" w:after="0" w:line="360" w:lineRule="auto"/>
        <w:ind w:left="0" w:right="0" w:firstLine="420"/>
        <w:jc w:val="both"/>
        <w:rPr>
          <w:rFonts w:ascii="宋体" w:hAnsi="宋体" w:eastAsia="宋体" w:cs="宋体"/>
          <w:color w:val="auto"/>
          <w:spacing w:val="0"/>
          <w:position w:val="0"/>
          <w:sz w:val="21"/>
          <w:highlight w:val="none"/>
          <w:shd w:val="clear" w:fill="auto"/>
        </w:rPr>
      </w:pPr>
    </w:p>
    <w:p>
      <w:pPr>
        <w:spacing w:before="0" w:after="0" w:line="360" w:lineRule="auto"/>
        <w:ind w:left="0" w:right="0" w:firstLine="420"/>
        <w:jc w:val="right"/>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青海发投机电设备招标有限公司</w:t>
      </w:r>
    </w:p>
    <w:p>
      <w:pPr>
        <w:spacing w:before="0" w:after="0" w:line="360" w:lineRule="auto"/>
        <w:ind w:left="0" w:right="0" w:firstLine="420"/>
        <w:jc w:val="right"/>
        <w:rPr>
          <w:rFonts w:ascii="宋体" w:hAnsi="宋体" w:eastAsia="宋体" w:cs="宋体"/>
          <w:color w:val="auto"/>
          <w:spacing w:val="0"/>
          <w:position w:val="0"/>
          <w:sz w:val="21"/>
          <w:highlight w:val="none"/>
          <w:shd w:val="clear" w:fill="auto"/>
        </w:rPr>
        <w:sectPr>
          <w:pgSz w:w="11906" w:h="16838"/>
          <w:cols w:space="720" w:num="1"/>
          <w:docGrid w:type="lines" w:linePitch="312" w:charSpace="0"/>
        </w:sectPr>
      </w:pPr>
      <w:r>
        <w:rPr>
          <w:rFonts w:hint="eastAsia" w:ascii="宋体" w:hAnsi="宋体" w:eastAsia="宋体" w:cs="宋体"/>
          <w:color w:val="auto"/>
          <w:spacing w:val="0"/>
          <w:position w:val="0"/>
          <w:sz w:val="21"/>
          <w:highlight w:val="none"/>
          <w:shd w:val="clear" w:fill="auto"/>
          <w:lang w:eastAsia="zh-CN"/>
        </w:rPr>
        <w:t>2024年</w:t>
      </w:r>
      <w:r>
        <w:rPr>
          <w:rFonts w:hint="eastAsia" w:ascii="宋体" w:hAnsi="宋体" w:eastAsia="宋体" w:cs="宋体"/>
          <w:color w:val="auto"/>
          <w:spacing w:val="0"/>
          <w:position w:val="0"/>
          <w:sz w:val="21"/>
          <w:highlight w:val="none"/>
          <w:shd w:val="clear" w:fill="auto"/>
          <w:lang w:val="en-US" w:eastAsia="zh-CN"/>
        </w:rPr>
        <w:t>06</w:t>
      </w:r>
      <w:r>
        <w:rPr>
          <w:rFonts w:ascii="宋体" w:hAnsi="宋体" w:eastAsia="宋体" w:cs="宋体"/>
          <w:color w:val="auto"/>
          <w:spacing w:val="0"/>
          <w:position w:val="0"/>
          <w:sz w:val="21"/>
          <w:highlight w:val="none"/>
          <w:shd w:val="clear" w:fill="auto"/>
        </w:rPr>
        <w:t>月</w:t>
      </w:r>
      <w:r>
        <w:rPr>
          <w:rFonts w:hint="eastAsia" w:ascii="宋体" w:hAnsi="宋体" w:eastAsia="宋体" w:cs="宋体"/>
          <w:color w:val="auto"/>
          <w:spacing w:val="0"/>
          <w:position w:val="0"/>
          <w:sz w:val="21"/>
          <w:highlight w:val="none"/>
          <w:shd w:val="clear" w:fill="auto"/>
          <w:lang w:val="en-US" w:eastAsia="zh-CN"/>
        </w:rPr>
        <w:t>06</w:t>
      </w:r>
      <w:r>
        <w:rPr>
          <w:rFonts w:ascii="宋体" w:hAnsi="宋体" w:eastAsia="宋体" w:cs="宋体"/>
          <w:color w:val="auto"/>
          <w:spacing w:val="0"/>
          <w:position w:val="0"/>
          <w:sz w:val="21"/>
          <w:highlight w:val="none"/>
          <w:shd w:val="clear" w:fill="auto"/>
        </w:rPr>
        <w:t>日</w:t>
      </w:r>
    </w:p>
    <w:p>
      <w:pPr>
        <w:keepNext/>
        <w:keepLines/>
        <w:spacing w:before="340" w:after="330" w:line="240" w:lineRule="auto"/>
        <w:ind w:left="0" w:right="0" w:firstLine="0"/>
        <w:jc w:val="center"/>
        <w:rPr>
          <w:rFonts w:ascii="Calibri" w:hAnsi="Calibri" w:eastAsia="Calibri" w:cs="Calibri"/>
          <w:color w:val="auto"/>
          <w:spacing w:val="0"/>
          <w:position w:val="0"/>
          <w:sz w:val="44"/>
          <w:highlight w:val="none"/>
          <w:shd w:val="clear" w:fill="auto"/>
        </w:rPr>
      </w:pPr>
      <w:r>
        <w:rPr>
          <w:rFonts w:ascii="宋体" w:hAnsi="宋体" w:eastAsia="宋体" w:cs="宋体"/>
          <w:b/>
          <w:color w:val="auto"/>
          <w:spacing w:val="0"/>
          <w:position w:val="0"/>
          <w:sz w:val="36"/>
          <w:highlight w:val="none"/>
          <w:shd w:val="clear" w:fill="auto"/>
        </w:rPr>
        <w:t>第二部分</w:t>
      </w:r>
      <w:r>
        <w:rPr>
          <w:rFonts w:ascii="Calibri" w:hAnsi="Calibri" w:eastAsia="Calibri" w:cs="Calibri"/>
          <w:b/>
          <w:color w:val="auto"/>
          <w:spacing w:val="0"/>
          <w:position w:val="0"/>
          <w:sz w:val="36"/>
          <w:highlight w:val="none"/>
          <w:shd w:val="clear" w:fill="auto"/>
        </w:rPr>
        <w:t xml:space="preserve">  </w:t>
      </w:r>
      <w:r>
        <w:rPr>
          <w:rFonts w:ascii="宋体" w:hAnsi="宋体" w:eastAsia="宋体" w:cs="宋体"/>
          <w:b/>
          <w:color w:val="auto"/>
          <w:spacing w:val="0"/>
          <w:position w:val="0"/>
          <w:sz w:val="36"/>
          <w:highlight w:val="none"/>
          <w:shd w:val="clear" w:fill="auto"/>
        </w:rPr>
        <w:t>供应商须知前附表</w:t>
      </w:r>
    </w:p>
    <w:tbl>
      <w:tblPr>
        <w:tblStyle w:val="11"/>
        <w:tblW w:w="0" w:type="auto"/>
        <w:jc w:val="center"/>
        <w:tblLayout w:type="autofit"/>
        <w:tblCellMar>
          <w:top w:w="0" w:type="dxa"/>
          <w:left w:w="10" w:type="dxa"/>
          <w:bottom w:w="0" w:type="dxa"/>
          <w:right w:w="10" w:type="dxa"/>
        </w:tblCellMar>
      </w:tblPr>
      <w:tblGrid>
        <w:gridCol w:w="685"/>
        <w:gridCol w:w="1953"/>
        <w:gridCol w:w="5161"/>
      </w:tblGrid>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序号</w:t>
            </w:r>
          </w:p>
        </w:tc>
        <w:tc>
          <w:tcPr>
            <w:tcW w:w="7114" w:type="dxa"/>
            <w:gridSpan w:val="2"/>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内容</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1</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采购项目编号</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hint="eastAsia" w:ascii="宋体" w:hAnsi="宋体" w:eastAsia="宋体" w:cs="宋体"/>
                <w:color w:val="auto"/>
                <w:spacing w:val="0"/>
                <w:position w:val="0"/>
                <w:highlight w:val="none"/>
                <w:shd w:val="clear" w:fill="auto"/>
                <w:lang w:eastAsia="zh-CN"/>
              </w:rPr>
            </w:pPr>
            <w:r>
              <w:rPr>
                <w:rFonts w:hint="eastAsia" w:ascii="宋体" w:hAnsi="宋体" w:eastAsia="宋体" w:cs="宋体"/>
                <w:color w:val="auto"/>
                <w:spacing w:val="0"/>
                <w:position w:val="0"/>
                <w:sz w:val="21"/>
                <w:highlight w:val="none"/>
                <w:shd w:val="clear" w:fill="auto"/>
                <w:lang w:eastAsia="zh-CN"/>
              </w:rPr>
              <w:t>青海机电磋商（服务）2024-011号</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2</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采购项目名称</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hint="eastAsia" w:ascii="宋体" w:hAnsi="宋体" w:eastAsia="宋体" w:cs="宋体"/>
                <w:color w:val="auto"/>
                <w:spacing w:val="0"/>
                <w:position w:val="0"/>
                <w:highlight w:val="none"/>
                <w:shd w:val="clear" w:fill="auto"/>
                <w:lang w:eastAsia="zh-CN"/>
              </w:rPr>
            </w:pPr>
            <w:r>
              <w:rPr>
                <w:rFonts w:hint="eastAsia" w:ascii="宋体" w:hAnsi="宋体" w:eastAsia="宋体" w:cs="宋体"/>
                <w:color w:val="auto"/>
                <w:spacing w:val="0"/>
                <w:position w:val="0"/>
                <w:sz w:val="21"/>
                <w:highlight w:val="none"/>
                <w:shd w:val="clear" w:fill="auto"/>
                <w:lang w:eastAsia="zh-CN"/>
              </w:rPr>
              <w:t>第25届青洽会“云上青洽会”服务项目</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3</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采购人</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hint="eastAsia" w:ascii="宋体" w:hAnsi="宋体" w:eastAsia="宋体" w:cs="宋体"/>
                <w:color w:val="auto"/>
                <w:spacing w:val="0"/>
                <w:position w:val="0"/>
                <w:highlight w:val="none"/>
                <w:shd w:val="clear" w:fill="auto"/>
                <w:lang w:eastAsia="zh-CN"/>
              </w:rPr>
            </w:pPr>
            <w:r>
              <w:rPr>
                <w:rFonts w:hint="eastAsia" w:ascii="宋体" w:hAnsi="宋体" w:eastAsia="宋体" w:cs="宋体"/>
                <w:color w:val="auto"/>
                <w:spacing w:val="0"/>
                <w:position w:val="0"/>
                <w:sz w:val="21"/>
                <w:highlight w:val="none"/>
                <w:shd w:val="clear" w:fill="auto"/>
                <w:lang w:eastAsia="zh-CN"/>
              </w:rPr>
              <w:t>青海省工业和信息化厅</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4</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采购代理机构</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青海发投机电设备招标有限公司</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5</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采购方式</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竞争性磋商</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6</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评分办法</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综合评分法</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7</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采购预算额度</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both"/>
              <w:rPr>
                <w:rFonts w:ascii="宋体" w:hAnsi="宋体" w:eastAsia="宋体" w:cs="宋体"/>
                <w:color w:val="auto"/>
                <w:spacing w:val="0"/>
                <w:position w:val="0"/>
                <w:sz w:val="21"/>
                <w:highlight w:val="none"/>
                <w:shd w:val="clear" w:fill="auto"/>
              </w:rPr>
            </w:pPr>
            <w:r>
              <w:rPr>
                <w:rFonts w:hint="eastAsia" w:ascii="宋体" w:hAnsi="宋体" w:eastAsia="宋体" w:cs="宋体"/>
                <w:color w:val="auto"/>
                <w:spacing w:val="0"/>
                <w:position w:val="0"/>
                <w:sz w:val="21"/>
                <w:highlight w:val="none"/>
                <w:shd w:val="clear" w:fill="auto"/>
                <w:lang w:val="en-US" w:eastAsia="zh-CN"/>
              </w:rPr>
              <w:t>1800000.00</w:t>
            </w:r>
            <w:r>
              <w:rPr>
                <w:rFonts w:ascii="宋体" w:hAnsi="宋体" w:eastAsia="宋体" w:cs="宋体"/>
                <w:color w:val="auto"/>
                <w:spacing w:val="0"/>
                <w:position w:val="0"/>
                <w:sz w:val="21"/>
                <w:highlight w:val="none"/>
                <w:shd w:val="clear" w:fill="auto"/>
              </w:rPr>
              <w:t>元整（大写：</w:t>
            </w:r>
            <w:r>
              <w:rPr>
                <w:rFonts w:hint="eastAsia" w:ascii="宋体" w:hAnsi="宋体" w:eastAsia="宋体" w:cs="宋体"/>
                <w:color w:val="auto"/>
                <w:spacing w:val="0"/>
                <w:position w:val="0"/>
                <w:sz w:val="21"/>
                <w:highlight w:val="none"/>
                <w:shd w:val="clear" w:fill="auto"/>
                <w:lang w:eastAsia="zh-CN"/>
              </w:rPr>
              <w:t>壹佰捌拾万元整</w:t>
            </w:r>
            <w:r>
              <w:rPr>
                <w:rFonts w:ascii="宋体" w:hAnsi="宋体" w:eastAsia="宋体" w:cs="宋体"/>
                <w:color w:val="auto"/>
                <w:spacing w:val="0"/>
                <w:position w:val="0"/>
                <w:sz w:val="21"/>
                <w:highlight w:val="none"/>
                <w:shd w:val="clear" w:fill="auto"/>
              </w:rPr>
              <w:t xml:space="preserve">） </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8</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项目分包个数</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both"/>
              <w:rPr>
                <w:rFonts w:hint="eastAsia" w:ascii="宋体" w:hAnsi="宋体" w:eastAsia="宋体" w:cs="宋体"/>
                <w:color w:val="auto"/>
                <w:spacing w:val="0"/>
                <w:position w:val="0"/>
                <w:sz w:val="21"/>
                <w:highlight w:val="none"/>
                <w:shd w:val="clear" w:fill="auto"/>
                <w:lang w:eastAsia="zh-CN"/>
              </w:rPr>
            </w:pPr>
            <w:r>
              <w:rPr>
                <w:rFonts w:hint="eastAsia" w:ascii="宋体" w:hAnsi="宋体" w:eastAsia="宋体" w:cs="宋体"/>
                <w:color w:val="auto"/>
                <w:spacing w:val="0"/>
                <w:position w:val="0"/>
                <w:sz w:val="21"/>
                <w:highlight w:val="none"/>
                <w:shd w:val="clear" w:fill="auto"/>
                <w:lang w:val="en-US" w:eastAsia="zh-CN"/>
              </w:rPr>
              <w:t>1</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9</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采购要求</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详见磋商文件第七部分</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10</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供应商资格条件</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1、符合《中华人民共和国政府采购法》第22条的条件。</w:t>
            </w:r>
          </w:p>
          <w:p>
            <w:pPr>
              <w:spacing w:before="0" w:after="0" w:line="360" w:lineRule="auto"/>
              <w:ind w:left="0" w:right="0" w:firstLine="0"/>
              <w:jc w:val="both"/>
              <w:rPr>
                <w:rFonts w:hint="eastAsia" w:ascii="宋体" w:hAnsi="宋体" w:eastAsia="宋体" w:cs="宋体"/>
                <w:color w:val="auto"/>
                <w:spacing w:val="0"/>
                <w:position w:val="0"/>
                <w:sz w:val="21"/>
                <w:highlight w:val="none"/>
                <w:shd w:val="clear" w:fill="auto"/>
                <w:lang w:val="en-US" w:eastAsia="zh-CN"/>
              </w:rPr>
            </w:pPr>
            <w:r>
              <w:rPr>
                <w:rFonts w:hint="eastAsia" w:ascii="宋体" w:hAnsi="宋体" w:eastAsia="宋体" w:cs="宋体"/>
                <w:color w:val="auto"/>
                <w:spacing w:val="0"/>
                <w:position w:val="0"/>
                <w:sz w:val="21"/>
                <w:highlight w:val="none"/>
                <w:shd w:val="clear" w:fill="auto"/>
                <w:lang w:val="en-US" w:eastAsia="zh-CN"/>
              </w:rPr>
              <w:t>2、落实政府采购政策需满足的资格要求。</w:t>
            </w:r>
          </w:p>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2、磋商文件规定的</w:t>
            </w:r>
            <w:r>
              <w:rPr>
                <w:rFonts w:hint="eastAsia" w:ascii="宋体" w:hAnsi="宋体" w:eastAsia="宋体" w:cs="宋体"/>
                <w:color w:val="auto"/>
                <w:spacing w:val="0"/>
                <w:position w:val="0"/>
                <w:sz w:val="21"/>
                <w:highlight w:val="none"/>
                <w:shd w:val="clear" w:fill="auto"/>
              </w:rPr>
              <w:t>特定资格要求</w:t>
            </w:r>
            <w:r>
              <w:rPr>
                <w:rFonts w:ascii="宋体" w:hAnsi="宋体" w:eastAsia="宋体" w:cs="宋体"/>
                <w:color w:val="auto"/>
                <w:spacing w:val="0"/>
                <w:position w:val="0"/>
                <w:sz w:val="21"/>
                <w:highlight w:val="none"/>
                <w:shd w:val="clear" w:fill="auto"/>
              </w:rPr>
              <w:t>。</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11</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磋商保证金</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磋商保证金：</w:t>
            </w:r>
            <w:r>
              <w:rPr>
                <w:rFonts w:hint="eastAsia" w:ascii="宋体" w:hAnsi="宋体" w:eastAsia="宋体" w:cs="宋体"/>
                <w:color w:val="auto"/>
                <w:spacing w:val="0"/>
                <w:position w:val="0"/>
                <w:sz w:val="21"/>
                <w:highlight w:val="none"/>
                <w:shd w:val="clear" w:fill="auto"/>
                <w:lang w:val="en-US" w:eastAsia="zh-CN"/>
              </w:rPr>
              <w:t>2</w:t>
            </w:r>
            <w:r>
              <w:rPr>
                <w:rFonts w:ascii="宋体" w:hAnsi="宋体" w:eastAsia="宋体" w:cs="宋体"/>
                <w:color w:val="auto"/>
                <w:spacing w:val="0"/>
                <w:position w:val="0"/>
                <w:sz w:val="21"/>
                <w:highlight w:val="none"/>
                <w:shd w:val="clear" w:fill="auto"/>
              </w:rPr>
              <w:t>万元</w:t>
            </w:r>
          </w:p>
          <w:p>
            <w:pPr>
              <w:spacing w:before="0" w:after="0" w:line="360" w:lineRule="auto"/>
              <w:ind w:left="0" w:right="0" w:firstLine="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收款单位：青海发投机电设备招标有限公司</w:t>
            </w:r>
          </w:p>
          <w:p>
            <w:pPr>
              <w:spacing w:before="0" w:after="0" w:line="360" w:lineRule="auto"/>
              <w:ind w:left="0" w:right="0" w:firstLine="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开 户 行：中信银行西宁分行</w:t>
            </w:r>
          </w:p>
          <w:p>
            <w:pPr>
              <w:spacing w:before="0" w:after="0" w:line="360" w:lineRule="auto"/>
              <w:ind w:left="0" w:right="0" w:firstLine="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银行账号：8112 8010 1300 0035 563</w:t>
            </w:r>
          </w:p>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缴费时间：</w:t>
            </w:r>
            <w:r>
              <w:rPr>
                <w:rFonts w:ascii="宋体" w:hAnsi="宋体" w:eastAsia="宋体" w:cs="宋体"/>
                <w:b/>
                <w:color w:val="auto"/>
                <w:spacing w:val="0"/>
                <w:position w:val="0"/>
                <w:sz w:val="21"/>
                <w:highlight w:val="none"/>
                <w:shd w:val="clear" w:fill="auto"/>
              </w:rPr>
              <w:t>提交响应文件截止时间前，以银行到账时间为准。</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12</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缴费方式</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缴费方式：投标保证金应当以支票、汇票、本票或者金融机构、担保机构出具的保函等非现金形式提交。通过银行转账的，必须由供应商</w:t>
            </w:r>
            <w:r>
              <w:rPr>
                <w:rFonts w:hint="eastAsia" w:ascii="宋体" w:hAnsi="宋体" w:eastAsia="宋体" w:cs="宋体"/>
                <w:color w:val="auto"/>
                <w:spacing w:val="0"/>
                <w:position w:val="0"/>
                <w:sz w:val="21"/>
                <w:highlight w:val="none"/>
                <w:shd w:val="clear" w:fill="auto"/>
              </w:rPr>
              <w:t>从其基本账户</w:t>
            </w:r>
            <w:r>
              <w:rPr>
                <w:rFonts w:ascii="宋体" w:hAnsi="宋体" w:eastAsia="宋体" w:cs="宋体"/>
                <w:color w:val="auto"/>
                <w:spacing w:val="0"/>
                <w:position w:val="0"/>
                <w:sz w:val="21"/>
                <w:highlight w:val="none"/>
                <w:shd w:val="clear" w:fill="auto"/>
              </w:rPr>
              <w:t>直接汇（转）入采购代理机构指定账户。</w:t>
            </w:r>
          </w:p>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供应商未按照磋商文件要求提交投标保证金的，投标无效。</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13</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磋商保证金退还</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未中标人的投标保证金自中标通知书发出之日起5个工作日内退还（不退现金）；中标人的投标保证金，自政府采购合同签订之日起5个工作日内退还（不退现金）。</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14</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递交磋商文件方式</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通过政采云投标客户端上传</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15</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响应文件提交截止时间</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hint="eastAsia" w:ascii="宋体" w:hAnsi="宋体" w:eastAsia="宋体" w:cs="宋体"/>
                <w:color w:val="auto"/>
                <w:spacing w:val="0"/>
                <w:position w:val="0"/>
                <w:sz w:val="21"/>
                <w:highlight w:val="none"/>
                <w:shd w:val="clear" w:fill="auto"/>
                <w:lang w:eastAsia="zh-CN"/>
              </w:rPr>
              <w:t>2024年</w:t>
            </w:r>
            <w:r>
              <w:rPr>
                <w:rFonts w:hint="eastAsia" w:ascii="宋体" w:hAnsi="宋体" w:eastAsia="宋体" w:cs="宋体"/>
                <w:color w:val="auto"/>
                <w:spacing w:val="0"/>
                <w:position w:val="0"/>
                <w:sz w:val="21"/>
                <w:highlight w:val="none"/>
                <w:shd w:val="clear" w:fill="auto"/>
                <w:lang w:val="en-US" w:eastAsia="zh-CN"/>
              </w:rPr>
              <w:t>06</w:t>
            </w:r>
            <w:r>
              <w:rPr>
                <w:rFonts w:ascii="宋体" w:hAnsi="宋体" w:eastAsia="宋体" w:cs="宋体"/>
                <w:color w:val="auto"/>
                <w:spacing w:val="0"/>
                <w:position w:val="0"/>
                <w:sz w:val="21"/>
                <w:highlight w:val="none"/>
                <w:shd w:val="clear" w:fill="auto"/>
              </w:rPr>
              <w:t>月</w:t>
            </w:r>
            <w:r>
              <w:rPr>
                <w:rFonts w:hint="eastAsia" w:ascii="宋体" w:hAnsi="宋体" w:eastAsia="宋体" w:cs="宋体"/>
                <w:color w:val="auto"/>
                <w:spacing w:val="0"/>
                <w:position w:val="0"/>
                <w:sz w:val="21"/>
                <w:highlight w:val="none"/>
                <w:shd w:val="clear" w:fill="auto"/>
                <w:lang w:val="en-US" w:eastAsia="zh-CN"/>
              </w:rPr>
              <w:t>17</w:t>
            </w:r>
            <w:r>
              <w:rPr>
                <w:rFonts w:ascii="宋体" w:hAnsi="宋体" w:eastAsia="宋体" w:cs="宋体"/>
                <w:color w:val="auto"/>
                <w:spacing w:val="0"/>
                <w:position w:val="0"/>
                <w:sz w:val="21"/>
                <w:highlight w:val="none"/>
                <w:shd w:val="clear" w:fill="auto"/>
              </w:rPr>
              <w:t>日</w:t>
            </w:r>
            <w:r>
              <w:rPr>
                <w:rFonts w:hint="eastAsia" w:ascii="宋体" w:hAnsi="宋体" w:eastAsia="宋体" w:cs="宋体"/>
                <w:color w:val="auto"/>
                <w:spacing w:val="0"/>
                <w:position w:val="0"/>
                <w:sz w:val="21"/>
                <w:highlight w:val="none"/>
                <w:shd w:val="clear" w:fill="auto"/>
                <w:lang w:eastAsia="zh-CN"/>
              </w:rPr>
              <w:t>下</w:t>
            </w:r>
            <w:r>
              <w:rPr>
                <w:rFonts w:ascii="宋体" w:hAnsi="宋体" w:eastAsia="宋体" w:cs="宋体"/>
                <w:color w:val="auto"/>
                <w:spacing w:val="0"/>
                <w:position w:val="0"/>
                <w:sz w:val="21"/>
                <w:highlight w:val="none"/>
                <w:shd w:val="clear" w:fill="auto"/>
              </w:rPr>
              <w:t>午</w:t>
            </w:r>
            <w:r>
              <w:rPr>
                <w:rFonts w:hint="eastAsia" w:ascii="宋体" w:hAnsi="宋体" w:eastAsia="宋体" w:cs="宋体"/>
                <w:color w:val="auto"/>
                <w:spacing w:val="0"/>
                <w:position w:val="0"/>
                <w:sz w:val="21"/>
                <w:highlight w:val="none"/>
                <w:shd w:val="clear" w:fill="auto"/>
                <w:lang w:val="en-US" w:eastAsia="zh-CN"/>
              </w:rPr>
              <w:t>15</w:t>
            </w:r>
            <w:r>
              <w:rPr>
                <w:rFonts w:ascii="宋体" w:hAnsi="宋体" w:eastAsia="宋体" w:cs="宋体"/>
                <w:color w:val="auto"/>
                <w:spacing w:val="0"/>
                <w:position w:val="0"/>
                <w:sz w:val="21"/>
                <w:highlight w:val="none"/>
                <w:shd w:val="clear" w:fill="auto"/>
              </w:rPr>
              <w:t>点00分（北京时间）</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16</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响应文件开启时间</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hint="eastAsia" w:ascii="宋体" w:hAnsi="宋体" w:eastAsia="宋体" w:cs="宋体"/>
                <w:color w:val="auto"/>
                <w:spacing w:val="0"/>
                <w:position w:val="0"/>
                <w:sz w:val="21"/>
                <w:highlight w:val="none"/>
                <w:shd w:val="clear" w:fill="auto"/>
                <w:lang w:eastAsia="zh-CN"/>
              </w:rPr>
              <w:t>2024年</w:t>
            </w:r>
            <w:r>
              <w:rPr>
                <w:rFonts w:hint="eastAsia" w:ascii="宋体" w:hAnsi="宋体" w:eastAsia="宋体" w:cs="宋体"/>
                <w:color w:val="auto"/>
                <w:spacing w:val="0"/>
                <w:position w:val="0"/>
                <w:sz w:val="21"/>
                <w:highlight w:val="none"/>
                <w:shd w:val="clear" w:fill="auto"/>
                <w:lang w:val="en-US" w:eastAsia="zh-CN"/>
              </w:rPr>
              <w:t>06</w:t>
            </w:r>
            <w:r>
              <w:rPr>
                <w:rFonts w:ascii="宋体" w:hAnsi="宋体" w:eastAsia="宋体" w:cs="宋体"/>
                <w:color w:val="auto"/>
                <w:spacing w:val="0"/>
                <w:position w:val="0"/>
                <w:sz w:val="21"/>
                <w:highlight w:val="none"/>
                <w:shd w:val="clear" w:fill="auto"/>
              </w:rPr>
              <w:t>月</w:t>
            </w:r>
            <w:r>
              <w:rPr>
                <w:rFonts w:hint="eastAsia" w:ascii="宋体" w:hAnsi="宋体" w:eastAsia="宋体" w:cs="宋体"/>
                <w:color w:val="auto"/>
                <w:spacing w:val="0"/>
                <w:position w:val="0"/>
                <w:sz w:val="21"/>
                <w:highlight w:val="none"/>
                <w:shd w:val="clear" w:fill="auto"/>
                <w:lang w:val="en-US" w:eastAsia="zh-CN"/>
              </w:rPr>
              <w:t>17</w:t>
            </w:r>
            <w:r>
              <w:rPr>
                <w:rFonts w:ascii="宋体" w:hAnsi="宋体" w:eastAsia="宋体" w:cs="宋体"/>
                <w:color w:val="auto"/>
                <w:spacing w:val="0"/>
                <w:position w:val="0"/>
                <w:sz w:val="21"/>
                <w:highlight w:val="none"/>
                <w:shd w:val="clear" w:fill="auto"/>
              </w:rPr>
              <w:t>日</w:t>
            </w:r>
            <w:r>
              <w:rPr>
                <w:rFonts w:hint="eastAsia" w:ascii="宋体" w:hAnsi="宋体" w:eastAsia="宋体" w:cs="宋体"/>
                <w:color w:val="auto"/>
                <w:spacing w:val="0"/>
                <w:position w:val="0"/>
                <w:sz w:val="21"/>
                <w:highlight w:val="none"/>
                <w:shd w:val="clear" w:fill="auto"/>
                <w:lang w:eastAsia="zh-CN"/>
              </w:rPr>
              <w:t>下</w:t>
            </w:r>
            <w:r>
              <w:rPr>
                <w:rFonts w:ascii="宋体" w:hAnsi="宋体" w:eastAsia="宋体" w:cs="宋体"/>
                <w:color w:val="auto"/>
                <w:spacing w:val="0"/>
                <w:position w:val="0"/>
                <w:sz w:val="21"/>
                <w:highlight w:val="none"/>
                <w:shd w:val="clear" w:fill="auto"/>
              </w:rPr>
              <w:t>午</w:t>
            </w:r>
            <w:r>
              <w:rPr>
                <w:rFonts w:hint="eastAsia" w:ascii="宋体" w:hAnsi="宋体" w:eastAsia="宋体" w:cs="宋体"/>
                <w:color w:val="auto"/>
                <w:spacing w:val="0"/>
                <w:position w:val="0"/>
                <w:sz w:val="21"/>
                <w:highlight w:val="none"/>
                <w:shd w:val="clear" w:fill="auto"/>
                <w:lang w:val="en-US" w:eastAsia="zh-CN"/>
              </w:rPr>
              <w:t>15</w:t>
            </w:r>
            <w:r>
              <w:rPr>
                <w:rFonts w:ascii="宋体" w:hAnsi="宋体" w:eastAsia="宋体" w:cs="宋体"/>
                <w:color w:val="auto"/>
                <w:spacing w:val="0"/>
                <w:position w:val="0"/>
                <w:sz w:val="21"/>
                <w:highlight w:val="none"/>
                <w:shd w:val="clear" w:fill="auto"/>
              </w:rPr>
              <w:t>点00分（北京时间）</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sz w:val="22"/>
                <w:highlight w:val="none"/>
                <w:shd w:val="clear" w:fill="auto"/>
              </w:rPr>
            </w:pP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答疑澄清方式</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线上答疑，应在规定的时间内通过政采云平台进行答疑澄清，如在规定的时间内未按要求进行澄清，视同放弃答疑。</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sz w:val="22"/>
                <w:highlight w:val="none"/>
                <w:shd w:val="clear" w:fill="auto"/>
              </w:rPr>
            </w:pP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代理服务费收取</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hint="eastAsia" w:ascii="宋体" w:hAnsi="宋体" w:eastAsia="宋体" w:cs="宋体"/>
                <w:color w:val="auto"/>
                <w:spacing w:val="0"/>
                <w:position w:val="0"/>
                <w:sz w:val="21"/>
                <w:highlight w:val="none"/>
                <w:shd w:val="clear" w:fill="auto"/>
                <w:lang w:eastAsia="zh-CN"/>
              </w:rPr>
            </w:pPr>
            <w:r>
              <w:rPr>
                <w:rFonts w:ascii="宋体" w:hAnsi="宋体" w:eastAsia="宋体" w:cs="宋体"/>
                <w:color w:val="auto"/>
                <w:spacing w:val="0"/>
                <w:position w:val="0"/>
                <w:sz w:val="21"/>
                <w:highlight w:val="none"/>
                <w:shd w:val="clear" w:fill="auto"/>
              </w:rPr>
              <w:t>收取对象：</w:t>
            </w:r>
            <w:r>
              <w:rPr>
                <w:rFonts w:hint="eastAsia" w:ascii="宋体" w:hAnsi="宋体" w:eastAsia="宋体" w:cs="宋体"/>
                <w:color w:val="auto"/>
                <w:spacing w:val="0"/>
                <w:position w:val="0"/>
                <w:sz w:val="21"/>
                <w:highlight w:val="none"/>
                <w:shd w:val="clear" w:fill="auto"/>
                <w:lang w:eastAsia="zh-CN"/>
              </w:rPr>
              <w:t>采购人</w:t>
            </w:r>
          </w:p>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收费标准：执行参照国家发改委《关于进一步放开建设项目专业服务价格的通知》（发改价格[2015]299号），《招标代理服务收费管理暂行办法》计价格[2002]1980号文和发改价格[2011]534号</w:t>
            </w:r>
            <w:r>
              <w:rPr>
                <w:rFonts w:hint="eastAsia" w:ascii="宋体" w:hAnsi="宋体" w:eastAsia="宋体" w:cs="宋体"/>
                <w:b/>
                <w:bCs/>
                <w:color w:val="auto"/>
                <w:spacing w:val="0"/>
                <w:position w:val="0"/>
                <w:sz w:val="21"/>
                <w:highlight w:val="none"/>
                <w:shd w:val="clear" w:fill="auto"/>
                <w:lang w:val="en-US" w:eastAsia="zh-CN"/>
              </w:rPr>
              <w:t>按标准收取</w:t>
            </w:r>
            <w:r>
              <w:rPr>
                <w:rFonts w:ascii="宋体" w:hAnsi="宋体" w:eastAsia="宋体" w:cs="宋体"/>
                <w:color w:val="auto"/>
                <w:spacing w:val="0"/>
                <w:position w:val="0"/>
                <w:sz w:val="21"/>
                <w:highlight w:val="none"/>
                <w:shd w:val="clear" w:fill="auto"/>
              </w:rPr>
              <w:t>。</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sz w:val="22"/>
                <w:highlight w:val="none"/>
                <w:shd w:val="clear" w:fill="auto"/>
              </w:rPr>
            </w:pP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合同签订有效期</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自中标通知书发出之日起30日内与采购人签订合同。</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sz w:val="22"/>
                <w:highlight w:val="none"/>
                <w:shd w:val="clear" w:fill="auto"/>
              </w:rPr>
            </w:pP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政府采购合同备案</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采购合同全数返回采购代理机构鉴证，盖章。</w:t>
            </w:r>
          </w:p>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采购代理机构留存壹份原件备案。</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sz w:val="22"/>
                <w:highlight w:val="none"/>
                <w:shd w:val="clear" w:fill="auto"/>
              </w:rPr>
            </w:pP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投标有效期</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本次投标有效期为响应文件提交截止时间起60天</w:t>
            </w:r>
          </w:p>
        </w:tc>
      </w:tr>
      <w:tr>
        <w:tblPrEx>
          <w:tblCellMar>
            <w:top w:w="0" w:type="dxa"/>
            <w:left w:w="10" w:type="dxa"/>
            <w:bottom w:w="0" w:type="dxa"/>
            <w:right w:w="10" w:type="dxa"/>
          </w:tblCellMar>
        </w:tblPrEx>
        <w:trPr>
          <w:trHeight w:val="0" w:hRule="atLeast"/>
          <w:jc w:val="center"/>
        </w:trPr>
        <w:tc>
          <w:tcPr>
            <w:tcW w:w="685"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sz w:val="22"/>
                <w:highlight w:val="none"/>
                <w:shd w:val="clear" w:fill="auto"/>
              </w:rPr>
            </w:pP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center"/>
          </w:tcPr>
          <w:p>
            <w:pPr>
              <w:spacing w:before="0" w:after="0" w:line="360" w:lineRule="auto"/>
              <w:ind w:left="0" w:right="0" w:firstLine="0"/>
              <w:jc w:val="center"/>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其他事项</w:t>
            </w:r>
          </w:p>
        </w:tc>
        <w:tc>
          <w:tcPr>
            <w:tcW w:w="5161" w:type="dxa"/>
            <w:tcBorders>
              <w:top w:val="single" w:color="000000" w:sz="6" w:space="0"/>
              <w:left w:val="single" w:color="000000" w:sz="6" w:space="0"/>
              <w:bottom w:val="single" w:color="000000" w:sz="6" w:space="0"/>
              <w:right w:val="single" w:color="000000" w:sz="6" w:space="0"/>
            </w:tcBorders>
            <w:shd w:val="clear" w:color="000000" w:fill="FFFFFF"/>
            <w:tcMar>
              <w:left w:w="56" w:type="dxa"/>
              <w:right w:w="56" w:type="dxa"/>
            </w:tcMar>
            <w:vAlign w:val="top"/>
          </w:tcPr>
          <w:p>
            <w:pPr>
              <w:spacing w:before="0" w:after="0" w:line="360" w:lineRule="auto"/>
              <w:ind w:left="0" w:right="0" w:firstLine="0"/>
              <w:jc w:val="both"/>
              <w:rPr>
                <w:rFonts w:ascii="宋体" w:hAnsi="宋体" w:eastAsia="宋体" w:cs="宋体"/>
                <w:color w:val="auto"/>
                <w:spacing w:val="0"/>
                <w:position w:val="0"/>
                <w:highlight w:val="none"/>
                <w:shd w:val="clear" w:fill="auto"/>
              </w:rPr>
            </w:pPr>
            <w:r>
              <w:rPr>
                <w:rFonts w:ascii="宋体" w:hAnsi="宋体" w:eastAsia="宋体" w:cs="宋体"/>
                <w:color w:val="auto"/>
                <w:spacing w:val="0"/>
                <w:position w:val="0"/>
                <w:sz w:val="21"/>
                <w:highlight w:val="none"/>
                <w:shd w:val="clear" w:fill="auto"/>
              </w:rPr>
              <w:t>无</w:t>
            </w:r>
          </w:p>
        </w:tc>
      </w:tr>
    </w:tbl>
    <w:p>
      <w:pPr>
        <w:spacing w:before="0" w:after="0" w:line="360" w:lineRule="auto"/>
        <w:ind w:left="0" w:right="0" w:firstLine="0"/>
        <w:jc w:val="both"/>
        <w:rPr>
          <w:rFonts w:ascii="Cambria" w:hAnsi="Cambria" w:eastAsia="Cambria" w:cs="Cambria"/>
          <w:b/>
          <w:color w:val="000000"/>
          <w:spacing w:val="0"/>
          <w:position w:val="0"/>
          <w:sz w:val="32"/>
          <w:highlight w:val="none"/>
          <w:shd w:val="clear" w:fill="auto"/>
        </w:rPr>
      </w:pPr>
    </w:p>
    <w:p>
      <w:pPr>
        <w:spacing w:before="0" w:after="0" w:line="360" w:lineRule="auto"/>
        <w:ind w:left="0" w:right="0" w:firstLine="0"/>
        <w:jc w:val="center"/>
        <w:rPr>
          <w:rFonts w:ascii="Cambria" w:hAnsi="Cambria" w:eastAsia="Cambria" w:cs="Cambria"/>
          <w:b/>
          <w:color w:val="000000"/>
          <w:spacing w:val="0"/>
          <w:position w:val="0"/>
          <w:sz w:val="32"/>
          <w:highlight w:val="none"/>
          <w:shd w:val="clear" w:fill="auto"/>
        </w:rPr>
      </w:pPr>
    </w:p>
    <w:p>
      <w:pPr>
        <w:pStyle w:val="6"/>
        <w:rPr>
          <w:rFonts w:ascii="Cambria" w:hAnsi="Cambria" w:eastAsia="Cambria" w:cs="Cambria"/>
          <w:b/>
          <w:color w:val="000000"/>
          <w:spacing w:val="0"/>
          <w:position w:val="0"/>
          <w:sz w:val="32"/>
          <w:highlight w:val="none"/>
          <w:shd w:val="clear" w:fill="auto"/>
        </w:rPr>
      </w:pPr>
    </w:p>
    <w:p>
      <w:pPr>
        <w:pStyle w:val="6"/>
        <w:rPr>
          <w:rFonts w:ascii="Cambria" w:hAnsi="Cambria" w:eastAsia="Cambria" w:cs="Cambria"/>
          <w:b/>
          <w:color w:val="000000"/>
          <w:spacing w:val="0"/>
          <w:position w:val="0"/>
          <w:sz w:val="32"/>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center"/>
        <w:rPr>
          <w:rFonts w:ascii="Cambria" w:hAnsi="Cambria" w:eastAsia="Cambria" w:cs="Cambria"/>
          <w:b/>
          <w:color w:val="000000"/>
          <w:spacing w:val="0"/>
          <w:position w:val="0"/>
          <w:sz w:val="36"/>
          <w:highlight w:val="none"/>
          <w:shd w:val="clear" w:fill="auto"/>
        </w:rPr>
      </w:pPr>
      <w:r>
        <w:rPr>
          <w:rFonts w:ascii="宋体" w:hAnsi="宋体" w:eastAsia="宋体" w:cs="宋体"/>
          <w:b/>
          <w:color w:val="000000"/>
          <w:spacing w:val="0"/>
          <w:position w:val="0"/>
          <w:sz w:val="36"/>
          <w:highlight w:val="none"/>
          <w:shd w:val="clear" w:fill="auto"/>
        </w:rPr>
        <w:t>第三部分</w:t>
      </w:r>
      <w:r>
        <w:rPr>
          <w:rFonts w:ascii="Cambria" w:hAnsi="Cambria" w:eastAsia="Cambria" w:cs="Cambria"/>
          <w:b/>
          <w:color w:val="000000"/>
          <w:spacing w:val="0"/>
          <w:position w:val="0"/>
          <w:sz w:val="36"/>
          <w:highlight w:val="none"/>
          <w:shd w:val="clear" w:fill="auto"/>
        </w:rPr>
        <w:t xml:space="preserve">  </w:t>
      </w:r>
      <w:r>
        <w:rPr>
          <w:rFonts w:ascii="宋体" w:hAnsi="宋体" w:eastAsia="宋体" w:cs="宋体"/>
          <w:b/>
          <w:color w:val="000000"/>
          <w:spacing w:val="0"/>
          <w:position w:val="0"/>
          <w:sz w:val="36"/>
          <w:highlight w:val="none"/>
          <w:shd w:val="clear" w:fill="auto"/>
        </w:rPr>
        <w:t>供应商须知</w:t>
      </w: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一、说明</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1.适用范围</w:t>
      </w:r>
    </w:p>
    <w:p>
      <w:pPr>
        <w:tabs>
          <w:tab w:val="left" w:pos="840"/>
        </w:tabs>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本次采购依据采购人的采购计划，仅适用于本磋商文件中所叙述的项目。</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2.采购方式、合格的供应商</w:t>
      </w:r>
    </w:p>
    <w:p>
      <w:pPr>
        <w:spacing w:before="0" w:after="0" w:line="360" w:lineRule="auto"/>
        <w:ind w:left="0" w:right="0" w:firstLine="36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2.1 本次采购采取竞争性磋商方式。</w:t>
      </w:r>
    </w:p>
    <w:p>
      <w:pPr>
        <w:spacing w:before="0" w:after="0" w:line="360" w:lineRule="auto"/>
        <w:ind w:left="0" w:right="0" w:firstLine="36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2.2 合格的供应商：详见第一部分“供应商资格要求”。</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3.磋商费用</w:t>
      </w:r>
    </w:p>
    <w:p>
      <w:pPr>
        <w:tabs>
          <w:tab w:val="left" w:pos="840"/>
        </w:tabs>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供应商应自愿承担与参加本次磋商有关的费用。采购代理机构对供应商发生的费用不承担任何责任。</w:t>
      </w: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二、磋商文件说明</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4.磋商文件的构成</w:t>
      </w:r>
    </w:p>
    <w:p>
      <w:pPr>
        <w:spacing w:before="0" w:after="0" w:line="360" w:lineRule="auto"/>
        <w:ind w:left="0" w:right="0" w:firstLine="36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4.1磋商文件包括：</w:t>
      </w:r>
    </w:p>
    <w:p>
      <w:pPr>
        <w:numPr>
          <w:ilvl w:val="0"/>
          <w:numId w:val="0"/>
        </w:numPr>
        <w:spacing w:before="0" w:after="0" w:line="360" w:lineRule="auto"/>
        <w:ind w:left="360" w:leftChars="0" w:right="0" w:rightChars="0"/>
        <w:jc w:val="both"/>
        <w:rPr>
          <w:rFonts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lang w:eastAsia="zh-CN"/>
        </w:rPr>
        <w:t>（</w:t>
      </w:r>
      <w:r>
        <w:rPr>
          <w:rFonts w:hint="eastAsia" w:ascii="宋体" w:hAnsi="宋体" w:eastAsia="宋体" w:cs="宋体"/>
          <w:color w:val="000000"/>
          <w:spacing w:val="0"/>
          <w:position w:val="0"/>
          <w:sz w:val="24"/>
          <w:highlight w:val="none"/>
          <w:shd w:val="clear" w:fill="auto"/>
          <w:lang w:val="en-US" w:eastAsia="zh-CN"/>
        </w:rPr>
        <w:t>1</w:t>
      </w:r>
      <w:r>
        <w:rPr>
          <w:rFonts w:hint="eastAsia" w:ascii="宋体" w:hAnsi="宋体" w:eastAsia="宋体" w:cs="宋体"/>
          <w:color w:val="000000"/>
          <w:spacing w:val="0"/>
          <w:position w:val="0"/>
          <w:sz w:val="24"/>
          <w:highlight w:val="none"/>
          <w:shd w:val="clear" w:fill="auto"/>
          <w:lang w:eastAsia="zh-CN"/>
        </w:rPr>
        <w:t>）</w:t>
      </w:r>
      <w:r>
        <w:rPr>
          <w:rFonts w:ascii="宋体" w:hAnsi="宋体" w:eastAsia="宋体" w:cs="宋体"/>
          <w:color w:val="000000"/>
          <w:spacing w:val="0"/>
          <w:position w:val="0"/>
          <w:sz w:val="24"/>
          <w:highlight w:val="none"/>
          <w:shd w:val="clear" w:fill="auto"/>
        </w:rPr>
        <w:t>磋商邀请</w:t>
      </w:r>
    </w:p>
    <w:p>
      <w:pPr>
        <w:numPr>
          <w:ilvl w:val="0"/>
          <w:numId w:val="0"/>
        </w:numPr>
        <w:spacing w:before="0" w:after="0" w:line="360" w:lineRule="auto"/>
        <w:ind w:left="360" w:leftChars="0" w:right="0" w:rightChars="0"/>
        <w:jc w:val="both"/>
        <w:rPr>
          <w:rFonts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lang w:eastAsia="zh-CN"/>
        </w:rPr>
        <w:t>（</w:t>
      </w:r>
      <w:r>
        <w:rPr>
          <w:rFonts w:hint="eastAsia" w:ascii="宋体" w:hAnsi="宋体" w:eastAsia="宋体" w:cs="宋体"/>
          <w:color w:val="000000"/>
          <w:spacing w:val="0"/>
          <w:position w:val="0"/>
          <w:sz w:val="24"/>
          <w:highlight w:val="none"/>
          <w:shd w:val="clear" w:fill="auto"/>
          <w:lang w:val="en-US" w:eastAsia="zh-CN"/>
        </w:rPr>
        <w:t>2</w:t>
      </w:r>
      <w:r>
        <w:rPr>
          <w:rFonts w:hint="eastAsia" w:ascii="宋体" w:hAnsi="宋体" w:eastAsia="宋体" w:cs="宋体"/>
          <w:color w:val="000000"/>
          <w:spacing w:val="0"/>
          <w:position w:val="0"/>
          <w:sz w:val="24"/>
          <w:highlight w:val="none"/>
          <w:shd w:val="clear" w:fill="auto"/>
          <w:lang w:eastAsia="zh-CN"/>
        </w:rPr>
        <w:t>）</w:t>
      </w:r>
      <w:r>
        <w:rPr>
          <w:rFonts w:ascii="宋体" w:hAnsi="宋体" w:eastAsia="宋体" w:cs="宋体"/>
          <w:color w:val="000000"/>
          <w:spacing w:val="0"/>
          <w:position w:val="0"/>
          <w:sz w:val="24"/>
          <w:highlight w:val="none"/>
          <w:shd w:val="clear" w:fill="auto"/>
        </w:rPr>
        <w:t>供应商须知前附表</w:t>
      </w:r>
    </w:p>
    <w:p>
      <w:pPr>
        <w:numPr>
          <w:ilvl w:val="0"/>
          <w:numId w:val="0"/>
        </w:numPr>
        <w:spacing w:before="0" w:after="0" w:line="360" w:lineRule="auto"/>
        <w:ind w:left="360" w:leftChars="0" w:right="0" w:rightChars="0"/>
        <w:jc w:val="both"/>
        <w:rPr>
          <w:rFonts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lang w:eastAsia="zh-CN"/>
        </w:rPr>
        <w:t>（</w:t>
      </w:r>
      <w:r>
        <w:rPr>
          <w:rFonts w:hint="eastAsia" w:ascii="宋体" w:hAnsi="宋体" w:eastAsia="宋体" w:cs="宋体"/>
          <w:color w:val="000000"/>
          <w:spacing w:val="0"/>
          <w:position w:val="0"/>
          <w:sz w:val="24"/>
          <w:highlight w:val="none"/>
          <w:shd w:val="clear" w:fill="auto"/>
          <w:lang w:val="en-US" w:eastAsia="zh-CN"/>
        </w:rPr>
        <w:t>2</w:t>
      </w:r>
      <w:r>
        <w:rPr>
          <w:rFonts w:hint="eastAsia" w:ascii="宋体" w:hAnsi="宋体" w:eastAsia="宋体" w:cs="宋体"/>
          <w:color w:val="000000"/>
          <w:spacing w:val="0"/>
          <w:position w:val="0"/>
          <w:sz w:val="24"/>
          <w:highlight w:val="none"/>
          <w:shd w:val="clear" w:fill="auto"/>
          <w:lang w:eastAsia="zh-CN"/>
        </w:rPr>
        <w:t>）</w:t>
      </w:r>
      <w:r>
        <w:rPr>
          <w:rFonts w:ascii="宋体" w:hAnsi="宋体" w:eastAsia="宋体" w:cs="宋体"/>
          <w:color w:val="000000"/>
          <w:spacing w:val="0"/>
          <w:position w:val="0"/>
          <w:sz w:val="24"/>
          <w:highlight w:val="none"/>
          <w:shd w:val="clear" w:fill="auto"/>
        </w:rPr>
        <w:t>供应商须知</w:t>
      </w:r>
    </w:p>
    <w:p>
      <w:pPr>
        <w:spacing w:before="0" w:after="0" w:line="360" w:lineRule="auto"/>
        <w:ind w:left="0" w:right="0" w:firstLine="36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（3）采购项目合同书</w:t>
      </w:r>
    </w:p>
    <w:p>
      <w:pPr>
        <w:spacing w:before="0" w:after="0" w:line="360" w:lineRule="auto"/>
        <w:ind w:left="0" w:right="0" w:firstLine="36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（4）响应文件格式（相关附件）</w:t>
      </w:r>
    </w:p>
    <w:p>
      <w:pPr>
        <w:spacing w:before="0" w:after="0" w:line="360" w:lineRule="auto"/>
        <w:ind w:left="0" w:right="0" w:firstLine="36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（5）采购项目要求</w:t>
      </w:r>
    </w:p>
    <w:p>
      <w:pPr>
        <w:spacing w:before="0" w:after="0" w:line="360" w:lineRule="auto"/>
        <w:ind w:left="0" w:right="0" w:firstLine="360"/>
        <w:jc w:val="both"/>
        <w:rPr>
          <w:rFonts w:hint="eastAsia" w:ascii="宋体" w:hAnsi="宋体" w:eastAsia="宋体" w:cs="宋体"/>
          <w:color w:val="000000"/>
          <w:spacing w:val="0"/>
          <w:position w:val="0"/>
          <w:sz w:val="24"/>
          <w:highlight w:val="none"/>
          <w:shd w:val="clear" w:fill="auto"/>
          <w:lang w:val="en-US" w:eastAsia="zh-CN"/>
        </w:rPr>
      </w:pPr>
      <w:r>
        <w:rPr>
          <w:rFonts w:ascii="宋体" w:hAnsi="宋体" w:eastAsia="宋体" w:cs="宋体"/>
          <w:color w:val="000000"/>
          <w:spacing w:val="0"/>
          <w:position w:val="0"/>
          <w:sz w:val="24"/>
          <w:highlight w:val="none"/>
          <w:shd w:val="clear" w:fill="auto"/>
        </w:rPr>
        <w:t>（6）磋商过程中发生的澄清、变更和补充文</w:t>
      </w:r>
      <w:r>
        <w:rPr>
          <w:rFonts w:hint="eastAsia" w:ascii="宋体" w:hAnsi="宋体" w:eastAsia="宋体" w:cs="宋体"/>
          <w:color w:val="000000"/>
          <w:spacing w:val="0"/>
          <w:position w:val="0"/>
          <w:sz w:val="24"/>
          <w:highlight w:val="none"/>
          <w:shd w:val="clear" w:fill="auto"/>
          <w:lang w:val="en-US" w:eastAsia="zh-CN"/>
        </w:rPr>
        <w:t>件</w:t>
      </w:r>
    </w:p>
    <w:p>
      <w:pPr>
        <w:spacing w:before="0" w:after="0" w:line="360" w:lineRule="auto"/>
        <w:ind w:left="0" w:right="0" w:firstLine="36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4.2 供应商应认真阅读磋商文件中列出的事项、格式、条款和要求等内容。如果供应商未按磋商文件要求提交全部资料，或者对磋商文件未作出实质性响应的，将视为响应无效。</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5.磋商文件的质疑</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供应商对磋商文件有异议的，应在提交首次响应文件截止时间至少1日前以书面形式提出（不接受匿名质疑），采购代理机构在收到供应商的书面质疑后视情况予以答复，如有变更在发布磋商公告的网站发布变更公告，告知本项目的所有潜在供应商。</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6.磋商文件的澄清、修改</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6.1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6.2在提交响应文件截止时间前，采购代理机构可以视采购具体情况，延长提交响应文件截止时间和开启时间，并在磋商文件中要求的提交响应文件截止时间和开启时间的三日前，同时在发布本次磋商公告的网站发布变更公告。</w:t>
      </w: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三、响应文件的编制</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7.响应文件的语言及度量衡单位</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7.1供应商提交的响应文件以及供应商与采购代理机构就此磋商发生的所有来往函电均应使用简体中文。</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7.2 除磋商文件中另有规定外，响应文件所使用的度量衡单位，均须采用国家法定计量单位。</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7.3附有外文资料的，须翻译成中文并加盖供应商公章，如果翻译的中文资料与外文资料存在差异和矛盾时，以中文资料为准。其准确性由供应商负责。</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8.磋商报价及币种</w:t>
      </w:r>
    </w:p>
    <w:p>
      <w:pPr>
        <w:spacing w:before="0" w:after="0" w:line="360" w:lineRule="auto"/>
        <w:ind w:left="0" w:right="0" w:firstLine="42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8.1 磋商报价为磋商总价。</w:t>
      </w:r>
      <w:r>
        <w:rPr>
          <w:rFonts w:hint="eastAsia" w:ascii="宋体" w:hAnsi="宋体" w:eastAsia="宋体" w:cs="宋体"/>
          <w:color w:val="000000"/>
          <w:spacing w:val="0"/>
          <w:position w:val="0"/>
          <w:sz w:val="24"/>
          <w:highlight w:val="none"/>
          <w:shd w:val="clear" w:fill="auto"/>
          <w:lang w:val="en-US" w:eastAsia="zh-CN"/>
        </w:rPr>
        <w:t>报价包括：产品费、验收费、手续费、保险费、服务费、税金及不可预见费等全部费用</w:t>
      </w:r>
      <w:r>
        <w:rPr>
          <w:rFonts w:ascii="宋体" w:hAnsi="宋体" w:eastAsia="宋体" w:cs="宋体"/>
          <w:color w:val="000000"/>
          <w:spacing w:val="0"/>
          <w:position w:val="0"/>
          <w:sz w:val="24"/>
          <w:highlight w:val="none"/>
          <w:shd w:val="clear" w:fill="auto"/>
        </w:rPr>
        <w:t>。</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8.2 磋商报价应注明有效期，有效期应与磋商有效期一致。</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8.3 供应商应根据磋商文件规定的格式完整填写所有内容，并保证所提供的全部资料真实可信，自愿承担相应责任。</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8.4 磋商最终报价为成交价，即成交后在合同有效期内价格不变。</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8.5 磋商币种是人民币。</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9.磋商保证金</w:t>
      </w:r>
      <w:r>
        <w:rPr>
          <w:rFonts w:ascii="宋体" w:hAnsi="宋体" w:eastAsia="宋体" w:cs="宋体"/>
          <w:b/>
          <w:color w:val="000000"/>
          <w:spacing w:val="0"/>
          <w:position w:val="0"/>
          <w:sz w:val="24"/>
          <w:highlight w:val="none"/>
          <w:shd w:val="clear" w:fill="auto"/>
        </w:rPr>
        <w:tab/>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9.1 供应商须在响应截止期前按以下要求交纳磋商保证金</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磋商保证金：</w:t>
      </w:r>
      <w:r>
        <w:rPr>
          <w:rFonts w:hint="eastAsia" w:ascii="宋体" w:hAnsi="宋体" w:eastAsia="宋体" w:cs="宋体"/>
          <w:color w:val="000000"/>
          <w:spacing w:val="0"/>
          <w:position w:val="0"/>
          <w:sz w:val="24"/>
          <w:highlight w:val="none"/>
          <w:shd w:val="clear" w:fill="auto"/>
          <w:lang w:val="en-US" w:eastAsia="zh-CN"/>
        </w:rPr>
        <w:t>20000.00</w:t>
      </w:r>
      <w:r>
        <w:rPr>
          <w:rFonts w:ascii="宋体" w:hAnsi="宋体" w:eastAsia="宋体" w:cs="宋体"/>
          <w:color w:val="000000"/>
          <w:spacing w:val="0"/>
          <w:position w:val="0"/>
          <w:sz w:val="24"/>
          <w:highlight w:val="none"/>
          <w:shd w:val="clear" w:fill="auto"/>
        </w:rPr>
        <w:t>元整（大写：</w:t>
      </w:r>
      <w:r>
        <w:rPr>
          <w:rFonts w:hint="eastAsia" w:ascii="宋体" w:hAnsi="宋体" w:eastAsia="宋体" w:cs="宋体"/>
          <w:color w:val="000000"/>
          <w:spacing w:val="0"/>
          <w:position w:val="0"/>
          <w:sz w:val="24"/>
          <w:highlight w:val="none"/>
          <w:shd w:val="clear" w:fill="auto"/>
          <w:lang w:val="en-US" w:eastAsia="zh-CN"/>
        </w:rPr>
        <w:t>贰万元整</w:t>
      </w:r>
      <w:r>
        <w:rPr>
          <w:rFonts w:ascii="宋体" w:hAnsi="宋体" w:eastAsia="宋体" w:cs="宋体"/>
          <w:color w:val="000000"/>
          <w:spacing w:val="0"/>
          <w:position w:val="0"/>
          <w:sz w:val="24"/>
          <w:highlight w:val="none"/>
          <w:shd w:val="clear" w:fill="auto"/>
        </w:rPr>
        <w:t>）</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收款单位：青海发投机电设备招标有限公司</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开 户 行：中信银行西宁分行</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 xml:space="preserve">银行账号：8112 8010 1300 0035 563 </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交纳时间：</w:t>
      </w:r>
      <w:r>
        <w:rPr>
          <w:rFonts w:hint="eastAsia" w:ascii="宋体" w:hAnsi="宋体" w:eastAsia="宋体" w:cs="宋体"/>
          <w:b/>
          <w:color w:val="000000"/>
          <w:spacing w:val="0"/>
          <w:position w:val="0"/>
          <w:sz w:val="24"/>
          <w:highlight w:val="none"/>
          <w:shd w:val="clear" w:fill="auto"/>
          <w:lang w:eastAsia="zh-CN"/>
        </w:rPr>
        <w:t>2024年</w:t>
      </w:r>
      <w:r>
        <w:rPr>
          <w:rFonts w:hint="eastAsia" w:ascii="宋体" w:hAnsi="宋体" w:eastAsia="宋体" w:cs="宋体"/>
          <w:b/>
          <w:color w:val="000000"/>
          <w:spacing w:val="0"/>
          <w:position w:val="0"/>
          <w:sz w:val="24"/>
          <w:highlight w:val="none"/>
          <w:shd w:val="clear" w:fill="auto"/>
          <w:lang w:val="en-US" w:eastAsia="zh-CN"/>
        </w:rPr>
        <w:t>06</w:t>
      </w:r>
      <w:r>
        <w:rPr>
          <w:rFonts w:ascii="宋体" w:hAnsi="宋体" w:eastAsia="宋体" w:cs="宋体"/>
          <w:b/>
          <w:color w:val="000000"/>
          <w:spacing w:val="0"/>
          <w:position w:val="0"/>
          <w:sz w:val="24"/>
          <w:highlight w:val="none"/>
          <w:shd w:val="clear" w:fill="auto"/>
        </w:rPr>
        <w:t>月</w:t>
      </w:r>
      <w:r>
        <w:rPr>
          <w:rFonts w:hint="eastAsia" w:ascii="宋体" w:hAnsi="宋体" w:eastAsia="宋体" w:cs="宋体"/>
          <w:b/>
          <w:color w:val="000000"/>
          <w:spacing w:val="0"/>
          <w:position w:val="0"/>
          <w:sz w:val="24"/>
          <w:highlight w:val="none"/>
          <w:shd w:val="clear" w:fill="auto"/>
          <w:lang w:val="en-US" w:eastAsia="zh-CN"/>
        </w:rPr>
        <w:t>17</w:t>
      </w:r>
      <w:r>
        <w:rPr>
          <w:rFonts w:ascii="宋体" w:hAnsi="宋体" w:eastAsia="宋体" w:cs="宋体"/>
          <w:b/>
          <w:color w:val="000000"/>
          <w:spacing w:val="0"/>
          <w:position w:val="0"/>
          <w:sz w:val="24"/>
          <w:highlight w:val="none"/>
          <w:shd w:val="clear" w:fill="auto"/>
        </w:rPr>
        <w:t>日</w:t>
      </w:r>
      <w:r>
        <w:rPr>
          <w:rFonts w:hint="eastAsia" w:ascii="宋体" w:hAnsi="宋体" w:eastAsia="宋体" w:cs="宋体"/>
          <w:b/>
          <w:color w:val="000000"/>
          <w:spacing w:val="0"/>
          <w:position w:val="0"/>
          <w:sz w:val="24"/>
          <w:highlight w:val="none"/>
          <w:shd w:val="clear" w:fill="auto"/>
          <w:lang w:eastAsia="zh-CN"/>
        </w:rPr>
        <w:t>下</w:t>
      </w:r>
      <w:r>
        <w:rPr>
          <w:rFonts w:ascii="宋体" w:hAnsi="宋体" w:eastAsia="宋体" w:cs="宋体"/>
          <w:b/>
          <w:color w:val="000000"/>
          <w:spacing w:val="0"/>
          <w:position w:val="0"/>
          <w:sz w:val="24"/>
          <w:highlight w:val="none"/>
          <w:shd w:val="clear" w:fill="auto"/>
        </w:rPr>
        <w:t>午</w:t>
      </w:r>
      <w:r>
        <w:rPr>
          <w:rFonts w:hint="eastAsia" w:ascii="宋体" w:hAnsi="宋体" w:eastAsia="宋体" w:cs="宋体"/>
          <w:b/>
          <w:color w:val="000000"/>
          <w:spacing w:val="0"/>
          <w:position w:val="0"/>
          <w:sz w:val="24"/>
          <w:highlight w:val="none"/>
          <w:shd w:val="clear" w:fill="auto"/>
          <w:lang w:val="en-US" w:eastAsia="zh-CN"/>
        </w:rPr>
        <w:t>15</w:t>
      </w:r>
      <w:r>
        <w:rPr>
          <w:rFonts w:ascii="宋体" w:hAnsi="宋体" w:eastAsia="宋体" w:cs="宋体"/>
          <w:b/>
          <w:color w:val="000000"/>
          <w:spacing w:val="0"/>
          <w:position w:val="0"/>
          <w:sz w:val="24"/>
          <w:highlight w:val="none"/>
          <w:shd w:val="clear" w:fill="auto"/>
        </w:rPr>
        <w:t>时00分前</w:t>
      </w:r>
      <w:r>
        <w:rPr>
          <w:rFonts w:ascii="宋体" w:hAnsi="宋体" w:eastAsia="宋体" w:cs="宋体"/>
          <w:color w:val="000000"/>
          <w:spacing w:val="0"/>
          <w:position w:val="0"/>
          <w:sz w:val="24"/>
          <w:highlight w:val="none"/>
          <w:shd w:val="clear" w:fill="auto"/>
        </w:rPr>
        <w:t>，以银行到账时间为准。</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如采购项目变更磋商时间，则保证金交纳时间相应顺延。</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9.2 缴费方式：磋商保证金应当以支票、汇票、本票或者金融机构、担保机构出具的保函等非现金形式提交。通过银行转账的，必须由供应商从其基本账户（须提供开户许可证复印件）汇（转）入9.1规定的账户。</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9.3 磋商保证金退还：供应商在响应截止时间前撤回已提交的响应文件的，采购代理机构应当自收到供应商书面撤回通知之日起5个工作日内，退还已收取的磋商保证金，但因供应商自身原因导致无法及时退还的除外。</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采购代理机构应当自成交通知书发出之日起5个工作日内退还未成交供应商的磋商保证金，自采购合同签订之日起5个工作日内退还成交供应商的磋商保证金。</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采购代理机构逾期退还磋商保证金的，除应当退还磋商保证金本金外，还应当按中国人民银行同期贷款基准利率上浮20％后的利率支付超期资金占用费，但因供应商自身原因导致无法及时退还的除外。</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9.4下列任何情况发生时，磋商保证金将不予退还：</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（1）成交供应商在规定期限内未能按规定签订合同或未按规定缴纳成交服务费；</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（2）提供虚假材料谋取成交的；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（3）将成交项目转让给他人，或者在响应文件中未说明，将成交项目分包给他人的；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（4）拒绝履行合同义务的；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（5）法律、法规规定的其他情形。</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10.有效期</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磋商有效期为自磋商开始之日起60个日历日</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11.文件构成</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 xml:space="preserve">  供应商应提交相关证明材料，作为其参加磋商谈判和成交后有能力履行合同的证明。编写的响应文件须包括以下内容（格式详见磋商文件第五部分内容）：</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（1）响应文件封面</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（2）响应文件目录</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（3）磋商函</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（4）报价一览表</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5</w:t>
      </w:r>
      <w:r>
        <w:rPr>
          <w:rFonts w:ascii="宋体" w:hAnsi="宋体" w:eastAsia="宋体" w:cs="宋体"/>
          <w:color w:val="000000"/>
          <w:spacing w:val="0"/>
          <w:position w:val="0"/>
          <w:sz w:val="24"/>
          <w:highlight w:val="none"/>
          <w:shd w:val="clear" w:fill="auto"/>
        </w:rPr>
        <w:t>）法定代表人证明书</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6</w:t>
      </w:r>
      <w:r>
        <w:rPr>
          <w:rFonts w:ascii="宋体" w:hAnsi="宋体" w:eastAsia="宋体" w:cs="宋体"/>
          <w:color w:val="000000"/>
          <w:spacing w:val="0"/>
          <w:position w:val="0"/>
          <w:sz w:val="24"/>
          <w:highlight w:val="none"/>
          <w:shd w:val="clear" w:fill="auto"/>
        </w:rPr>
        <w:t>）法定代表人授权书</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7</w:t>
      </w:r>
      <w:r>
        <w:rPr>
          <w:rFonts w:ascii="宋体" w:hAnsi="宋体" w:eastAsia="宋体" w:cs="宋体"/>
          <w:color w:val="000000"/>
          <w:spacing w:val="0"/>
          <w:position w:val="0"/>
          <w:sz w:val="24"/>
          <w:highlight w:val="none"/>
          <w:shd w:val="clear" w:fill="auto"/>
        </w:rPr>
        <w:t>）供应商承诺函</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8</w:t>
      </w:r>
      <w:r>
        <w:rPr>
          <w:rFonts w:ascii="宋体" w:hAnsi="宋体" w:eastAsia="宋体" w:cs="宋体"/>
          <w:color w:val="000000"/>
          <w:spacing w:val="0"/>
          <w:position w:val="0"/>
          <w:sz w:val="24"/>
          <w:highlight w:val="none"/>
          <w:shd w:val="clear" w:fill="auto"/>
        </w:rPr>
        <w:t>）供应商诚信承诺书</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9</w:t>
      </w:r>
      <w:r>
        <w:rPr>
          <w:rFonts w:ascii="宋体" w:hAnsi="宋体" w:eastAsia="宋体" w:cs="宋体"/>
          <w:color w:val="000000"/>
          <w:spacing w:val="0"/>
          <w:position w:val="0"/>
          <w:sz w:val="24"/>
          <w:highlight w:val="none"/>
          <w:shd w:val="clear" w:fill="auto"/>
        </w:rPr>
        <w:t>）资格证明材料</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0</w:t>
      </w:r>
      <w:r>
        <w:rPr>
          <w:rFonts w:ascii="宋体" w:hAnsi="宋体" w:eastAsia="宋体" w:cs="宋体"/>
          <w:color w:val="000000"/>
          <w:spacing w:val="0"/>
          <w:position w:val="0"/>
          <w:sz w:val="24"/>
          <w:highlight w:val="none"/>
          <w:shd w:val="clear" w:fill="auto"/>
        </w:rPr>
        <w:t>）财务状况、缴纳税收和社会保障资金证明</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1</w:t>
      </w:r>
      <w:r>
        <w:rPr>
          <w:rFonts w:ascii="宋体" w:hAnsi="宋体" w:eastAsia="宋体" w:cs="宋体"/>
          <w:color w:val="000000"/>
          <w:spacing w:val="0"/>
          <w:position w:val="0"/>
          <w:sz w:val="24"/>
          <w:highlight w:val="none"/>
          <w:shd w:val="clear" w:fill="auto"/>
        </w:rPr>
        <w:t>）具备履行合同所必须的设备和专业技术能力证明</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2</w:t>
      </w:r>
      <w:r>
        <w:rPr>
          <w:rFonts w:ascii="宋体" w:hAnsi="宋体" w:eastAsia="宋体" w:cs="宋体"/>
          <w:color w:val="000000"/>
          <w:spacing w:val="0"/>
          <w:position w:val="0"/>
          <w:sz w:val="24"/>
          <w:highlight w:val="none"/>
          <w:shd w:val="clear" w:fill="auto"/>
        </w:rPr>
        <w:t>）无重大违法记录声明</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3</w:t>
      </w:r>
      <w:r>
        <w:rPr>
          <w:rFonts w:ascii="宋体" w:hAnsi="宋体" w:eastAsia="宋体" w:cs="宋体"/>
          <w:color w:val="000000"/>
          <w:spacing w:val="0"/>
          <w:position w:val="0"/>
          <w:sz w:val="24"/>
          <w:highlight w:val="none"/>
          <w:shd w:val="clear" w:fill="auto"/>
        </w:rPr>
        <w:t>）磋商保证金</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4</w:t>
      </w:r>
      <w:r>
        <w:rPr>
          <w:rFonts w:ascii="宋体" w:hAnsi="宋体" w:eastAsia="宋体" w:cs="宋体"/>
          <w:color w:val="000000"/>
          <w:spacing w:val="0"/>
          <w:position w:val="0"/>
          <w:sz w:val="24"/>
          <w:highlight w:val="none"/>
          <w:shd w:val="clear" w:fill="auto"/>
        </w:rPr>
        <w:t>）相关类似业绩</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5</w:t>
      </w:r>
      <w:r>
        <w:rPr>
          <w:rFonts w:ascii="宋体" w:hAnsi="宋体" w:eastAsia="宋体" w:cs="宋体"/>
          <w:color w:val="000000"/>
          <w:spacing w:val="0"/>
          <w:position w:val="0"/>
          <w:sz w:val="24"/>
          <w:highlight w:val="none"/>
          <w:shd w:val="clear" w:fill="auto"/>
        </w:rPr>
        <w:t>）项目管理及实施方案</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6</w:t>
      </w: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zh-CN"/>
        </w:rPr>
        <w:t>享受政府采购政策优惠的证明资料</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7</w:t>
      </w:r>
      <w:r>
        <w:rPr>
          <w:rFonts w:ascii="宋体" w:hAnsi="宋体" w:eastAsia="宋体" w:cs="宋体"/>
          <w:color w:val="000000"/>
          <w:spacing w:val="0"/>
          <w:position w:val="0"/>
          <w:sz w:val="24"/>
          <w:highlight w:val="none"/>
          <w:shd w:val="clear" w:fill="auto"/>
        </w:rPr>
        <w:t>）应商认为在其他方面有必要说明的事项</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四、响应文件的递交</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13响应文件的递交</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请登录政采云投标客户端投标。</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若对项目采购电子交易系统操作有疑问，可登录政采云（</w:t>
      </w:r>
      <w:r>
        <w:rPr>
          <w:highlight w:val="none"/>
        </w:rPr>
        <w:fldChar w:fldCharType="begin"/>
      </w:r>
      <w:r>
        <w:rPr>
          <w:highlight w:val="none"/>
        </w:rPr>
        <w:instrText xml:space="preserve"> HYPERLINK "https://www.zcygov.cn/" \h </w:instrText>
      </w:r>
      <w:r>
        <w:rPr>
          <w:highlight w:val="none"/>
        </w:rPr>
        <w:fldChar w:fldCharType="separate"/>
      </w:r>
      <w:r>
        <w:rPr>
          <w:rFonts w:ascii="宋体" w:hAnsi="宋体" w:eastAsia="宋体" w:cs="宋体"/>
          <w:color w:val="000000"/>
          <w:spacing w:val="0"/>
          <w:position w:val="0"/>
          <w:sz w:val="24"/>
          <w:highlight w:val="none"/>
          <w:u w:val="single"/>
          <w:shd w:val="clear" w:fill="auto"/>
        </w:rPr>
        <w:t>https://www.zcygov.cn/</w:t>
      </w:r>
      <w:r>
        <w:rPr>
          <w:rFonts w:ascii="宋体" w:hAnsi="宋体" w:eastAsia="宋体" w:cs="宋体"/>
          <w:color w:val="000000"/>
          <w:spacing w:val="0"/>
          <w:position w:val="0"/>
          <w:sz w:val="24"/>
          <w:highlight w:val="none"/>
          <w:u w:val="single"/>
          <w:shd w:val="clear" w:fill="auto"/>
        </w:rPr>
        <w:fldChar w:fldCharType="end"/>
      </w:r>
      <w:r>
        <w:rPr>
          <w:rFonts w:ascii="宋体" w:hAnsi="宋体" w:eastAsia="宋体" w:cs="宋体"/>
          <w:color w:val="000000"/>
          <w:spacing w:val="0"/>
          <w:position w:val="0"/>
          <w:sz w:val="24"/>
          <w:highlight w:val="none"/>
          <w:shd w:val="clear" w:fill="auto"/>
        </w:rPr>
        <w:t>），点击右侧咨询小采，获取采小蜜智能服务管家帮助，或拨打政采云服务热线95763获取热线服务帮助。 CA问题联系电话（人工）；天谷CA 400-087-8198。</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14.递交磋商响应文件程序</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14.1递交磋商响应文件程序：详见第一部分供应商须知前附表“递交磋商响应文件程序”。</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14.2供应商在提交磋商响应文件截止时间前，可以对所提交的磋商响应文件进行补充、修改或者撤回，并书面通知采购代理机构。补充、修改的内容作为响应文件的组成部分。补充、修改的内容与磋商响应文件不一致的，以补充、修改的内容为准。</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14.3供应商以电报、电话、传真形式递交磋商响应文件的，采购代理机构概不接受。</w:t>
      </w: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五、磋商过程</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15.磋商过程</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15.1采购代理机构按磋商文件中确定的时间和地点组织本项目的磋商活动。供应商应由其法定代表人或委托代理人参加。</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15.2对不同文字文本响应文件的解释发生异议的，以中文文本为准。</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15.3由采购代理机构组织，采购人、采购监管、纪检监察等有关方面代表可根据采购项目的具体情况列席。</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15.4有专人记录，并存档备查。</w:t>
      </w: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六、磋商程序及方法</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16.磋商小组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16.1采购代理机构将根据采购项目的特点依法组建磋商小组，其成员由具有一定专业水平的技术、经济等方面的专家和采购人代表等三人以上单数组成。其中技术、经济等方面的专家不少于成员总数的三分之二。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16.2采购代理机构负责组织，具体磋商事务由依法组建的磋商小组负责，并独立履行下列职责：</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（1）审查响应文件是否符合磋商文件要求，并作出评价；</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（2）要求供应商对响应文件有关事项作出解释或澄清；</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（3）推荐预成交候选供应商；</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（4）对非法干预评标工作的人员和机构进行举报或投诉。</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16.3应遵守并履行下列义务：</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（1）遵纪守法，客观、公正、廉洁地履行职责；</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（2）按照磋商文件规定的评审方法和评审标准进行评审，磋商小组成员并对评审意见承责任；</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（3）对响应文件、磋商情况和磋商中获悉的商业秘密保密；</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（4）参与磋商报告的起草；</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（5）解答供应商及有关方面的质疑；</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（6）配合纪检部门进行投诉处理工作。</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16.4所有成员应当集中与单一供应商分别进行磋商，并给予所有参加磋商的供应商平等的磋商机会。</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16.5在有关部门的监督和严格保密的情况下依法开展，任何单位和个人不得非法干预、影响磋商工作和磋商结果。</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17.磋商程序</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17.1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17.2初审阶段分为资格性审查和符合性审查。响应文件在响应磋商文件要求方面出现的偏离，分为实质性偏离和非实质性偏离。</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17.2.1实质性偏离是指响应文件未能实质性响应磋商文件的要求。以下情况属于实质性偏离，响应文件有下列情况之一的，按无效文件处理。</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（1）不符合第2.2款“合格的供应商”之规定的；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（2）未按文件要求缴纳或未足额缴纳磋商保证金的；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（3）未按第11款（1）-（1</w:t>
      </w:r>
      <w:r>
        <w:rPr>
          <w:rFonts w:hint="eastAsia" w:ascii="宋体" w:hAnsi="宋体" w:eastAsia="宋体" w:cs="宋体"/>
          <w:color w:val="000000"/>
          <w:spacing w:val="0"/>
          <w:position w:val="0"/>
          <w:sz w:val="24"/>
          <w:highlight w:val="none"/>
          <w:shd w:val="clear" w:fill="auto"/>
          <w:lang w:val="en-US" w:eastAsia="zh-CN"/>
        </w:rPr>
        <w:t>3</w:t>
      </w:r>
      <w:r>
        <w:rPr>
          <w:rFonts w:ascii="宋体" w:hAnsi="宋体" w:eastAsia="宋体" w:cs="宋体"/>
          <w:color w:val="000000"/>
          <w:spacing w:val="0"/>
          <w:position w:val="0"/>
          <w:sz w:val="24"/>
          <w:highlight w:val="none"/>
          <w:shd w:val="clear" w:fill="auto"/>
        </w:rPr>
        <w:t>）要求提供相关资料的；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（4）响应文件内容没有按磋商文件规定和要求签字、盖章的；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（5）响应文件编排混乱，导致评审工作难以正常进行的；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（6）交付期、磋商有效期不能满足磋商文件要求的；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（7）响应内容、技术标准明显不符合采购项目要求的；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（8）响应文件中附有采购人不能接受的条件的；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（9）磋商报价超过采购预算额度（最高限价）的；</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（10）磋商小组认为应按响应无效处理的其他情况；</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（11）法律、法规规定的其他情形。</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17.2.2非实质性偏离是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磋商小组要求供应商澄清、说明或者更正响应文件应当以书面形式作出。供应商的澄清、说明或者更正应当由法定代表人或其授权代表签字或者加盖公章。由授权代表签字的，应当附法定代表人授权书。</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17.2.3在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17.2.4 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17.2.5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18.评审办法</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18.1依照《中华人民共和国政府采购法》、《中华人民共和国政府采购法实施条例》、《政府采购竞争性磋商采购方式管理暂行办法》的规定，结合该项目的特点制定本评审办法。本次评审采用综合评分法。</w:t>
      </w:r>
    </w:p>
    <w:tbl>
      <w:tblPr>
        <w:tblStyle w:val="11"/>
        <w:tblW w:w="8797" w:type="dxa"/>
        <w:jc w:val="center"/>
        <w:tblLayout w:type="fixed"/>
        <w:tblCellMar>
          <w:top w:w="0" w:type="dxa"/>
          <w:left w:w="108" w:type="dxa"/>
          <w:bottom w:w="0" w:type="dxa"/>
          <w:right w:w="108" w:type="dxa"/>
        </w:tblCellMar>
      </w:tblPr>
      <w:tblGrid>
        <w:gridCol w:w="859"/>
        <w:gridCol w:w="802"/>
        <w:gridCol w:w="7136"/>
      </w:tblGrid>
      <w:tr>
        <w:tblPrEx>
          <w:tblCellMar>
            <w:top w:w="0" w:type="dxa"/>
            <w:left w:w="108" w:type="dxa"/>
            <w:bottom w:w="0" w:type="dxa"/>
            <w:right w:w="108" w:type="dxa"/>
          </w:tblCellMar>
        </w:tblPrEx>
        <w:trPr>
          <w:trHeight w:val="415" w:hRule="atLeast"/>
          <w:jc w:val="center"/>
        </w:trPr>
        <w:tc>
          <w:tcPr>
            <w:tcW w:w="859"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rPr>
                <w:b/>
                <w:bCs/>
                <w:color w:val="auto"/>
                <w:highlight w:val="none"/>
                <w:lang w:val="zh-CN"/>
              </w:rPr>
            </w:pPr>
            <w:r>
              <w:rPr>
                <w:rFonts w:hint="eastAsia"/>
                <w:b/>
                <w:bCs/>
                <w:color w:val="auto"/>
                <w:highlight w:val="none"/>
                <w:lang w:val="zh-CN"/>
              </w:rPr>
              <w:t>序号</w:t>
            </w:r>
          </w:p>
        </w:tc>
        <w:tc>
          <w:tcPr>
            <w:tcW w:w="802"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rPr>
            </w:pPr>
            <w:r>
              <w:rPr>
                <w:rFonts w:hint="eastAsia"/>
                <w:b/>
                <w:bCs/>
                <w:color w:val="auto"/>
                <w:highlight w:val="none"/>
                <w:lang w:val="zh-CN"/>
              </w:rPr>
              <w:t>评审</w:t>
            </w:r>
            <w:r>
              <w:rPr>
                <w:rFonts w:hint="eastAsia"/>
                <w:b/>
                <w:bCs/>
                <w:color w:val="auto"/>
                <w:highlight w:val="none"/>
              </w:rPr>
              <w:t>因素</w:t>
            </w:r>
          </w:p>
        </w:tc>
        <w:tc>
          <w:tcPr>
            <w:tcW w:w="7136"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482"/>
              <w:jc w:val="center"/>
              <w:rPr>
                <w:color w:val="auto"/>
                <w:highlight w:val="none"/>
                <w:lang w:val="zh-CN"/>
              </w:rPr>
            </w:pPr>
            <w:r>
              <w:rPr>
                <w:rFonts w:hint="eastAsia"/>
                <w:b/>
                <w:bCs/>
                <w:color w:val="auto"/>
                <w:highlight w:val="none"/>
              </w:rPr>
              <w:t>评审标准</w:t>
            </w:r>
          </w:p>
        </w:tc>
      </w:tr>
      <w:tr>
        <w:tblPrEx>
          <w:tblCellMar>
            <w:top w:w="0" w:type="dxa"/>
            <w:left w:w="108" w:type="dxa"/>
            <w:bottom w:w="0" w:type="dxa"/>
            <w:right w:w="108" w:type="dxa"/>
          </w:tblCellMar>
        </w:tblPrEx>
        <w:trPr>
          <w:trHeight w:val="415" w:hRule="atLeast"/>
          <w:jc w:val="center"/>
        </w:trPr>
        <w:tc>
          <w:tcPr>
            <w:tcW w:w="859"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rPr>
            </w:pPr>
            <w:r>
              <w:rPr>
                <w:rFonts w:hint="eastAsia"/>
                <w:b/>
                <w:bCs/>
                <w:color w:val="auto"/>
                <w:highlight w:val="none"/>
              </w:rPr>
              <w:t>1</w:t>
            </w:r>
          </w:p>
        </w:tc>
        <w:tc>
          <w:tcPr>
            <w:tcW w:w="802"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lang w:val="zh-CN"/>
              </w:rPr>
            </w:pPr>
            <w:r>
              <w:rPr>
                <w:rFonts w:hint="eastAsia"/>
                <w:b/>
                <w:bCs/>
                <w:color w:val="auto"/>
                <w:highlight w:val="none"/>
                <w:lang w:val="zh-CN"/>
              </w:rPr>
              <w:t>谈判报价</w:t>
            </w:r>
          </w:p>
        </w:tc>
        <w:tc>
          <w:tcPr>
            <w:tcW w:w="7136"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both"/>
              <w:rPr>
                <w:rFonts w:hint="eastAsia" w:ascii="宋体" w:hAnsi="宋体" w:cs="宋体"/>
                <w:color w:val="auto"/>
                <w:highlight w:val="none"/>
                <w:lang w:eastAsia="zh-CN"/>
              </w:rPr>
            </w:pPr>
            <w:r>
              <w:rPr>
                <w:rFonts w:hint="eastAsia" w:ascii="宋体" w:hAnsi="宋体" w:cs="宋体"/>
                <w:color w:val="auto"/>
                <w:highlight w:val="none"/>
              </w:rPr>
              <w:t>在所有的有效</w:t>
            </w:r>
            <w:r>
              <w:rPr>
                <w:rFonts w:hint="eastAsia" w:ascii="宋体" w:hAnsi="宋体" w:cs="宋体"/>
                <w:color w:val="auto"/>
                <w:highlight w:val="none"/>
                <w:lang w:eastAsia="zh-CN"/>
              </w:rPr>
              <w:t>磋商</w:t>
            </w:r>
            <w:r>
              <w:rPr>
                <w:rFonts w:hint="eastAsia" w:ascii="宋体" w:hAnsi="宋体" w:cs="宋体"/>
                <w:color w:val="auto"/>
                <w:highlight w:val="none"/>
              </w:rPr>
              <w:t>报价中，以最低</w:t>
            </w:r>
            <w:r>
              <w:rPr>
                <w:rFonts w:hint="eastAsia" w:ascii="宋体" w:hAnsi="宋体" w:cs="宋体"/>
                <w:color w:val="auto"/>
                <w:highlight w:val="none"/>
                <w:lang w:eastAsia="zh-CN"/>
              </w:rPr>
              <w:t>磋商</w:t>
            </w:r>
            <w:r>
              <w:rPr>
                <w:rFonts w:hint="eastAsia" w:ascii="宋体" w:hAnsi="宋体" w:cs="宋体"/>
                <w:color w:val="auto"/>
                <w:highlight w:val="none"/>
              </w:rPr>
              <w:t>报价为基准价，其价格分为满分。其他供应商的报价分统一按下列公式计算：</w:t>
            </w:r>
            <w:r>
              <w:rPr>
                <w:rFonts w:hint="eastAsia" w:ascii="宋体" w:hAnsi="宋体" w:cs="宋体"/>
                <w:color w:val="auto"/>
                <w:highlight w:val="none"/>
                <w:lang w:eastAsia="zh-CN"/>
              </w:rPr>
              <w:t>磋商</w:t>
            </w:r>
            <w:r>
              <w:rPr>
                <w:rFonts w:hint="eastAsia" w:ascii="宋体" w:hAnsi="宋体" w:cs="宋体"/>
                <w:color w:val="auto"/>
                <w:highlight w:val="none"/>
              </w:rPr>
              <w:t>报价得分=（基准价／</w:t>
            </w:r>
            <w:r>
              <w:rPr>
                <w:rFonts w:hint="eastAsia" w:ascii="宋体" w:hAnsi="宋体" w:cs="宋体"/>
                <w:color w:val="auto"/>
                <w:highlight w:val="none"/>
                <w:lang w:eastAsia="zh-CN"/>
              </w:rPr>
              <w:t>磋商</w:t>
            </w:r>
            <w:r>
              <w:rPr>
                <w:rFonts w:hint="eastAsia" w:ascii="宋体" w:hAnsi="宋体" w:cs="宋体"/>
                <w:color w:val="auto"/>
                <w:highlight w:val="none"/>
              </w:rPr>
              <w:t>报价）×价格权值（2</w:t>
            </w:r>
            <w:r>
              <w:rPr>
                <w:rFonts w:hint="eastAsia" w:ascii="宋体" w:hAnsi="宋体" w:cs="宋体"/>
                <w:color w:val="auto"/>
                <w:highlight w:val="none"/>
                <w:lang w:val="en-US" w:eastAsia="zh-CN"/>
              </w:rPr>
              <w:t>0</w:t>
            </w:r>
            <w:r>
              <w:rPr>
                <w:rFonts w:hint="eastAsia" w:ascii="宋体" w:hAnsi="宋体" w:cs="宋体"/>
                <w:color w:val="auto"/>
                <w:highlight w:val="none"/>
              </w:rPr>
              <w:t>%）×100（四舍五入后保留小数点后两位）</w:t>
            </w:r>
            <w:r>
              <w:rPr>
                <w:rFonts w:hint="eastAsia" w:ascii="宋体" w:hAnsi="宋体" w:cs="宋体"/>
                <w:color w:val="auto"/>
                <w:highlight w:val="none"/>
                <w:lang w:eastAsia="zh-CN"/>
              </w:rPr>
              <w:t>。</w:t>
            </w:r>
          </w:p>
          <w:p>
            <w:pPr>
              <w:pStyle w:val="8"/>
              <w:spacing w:before="0" w:beforeAutospacing="0" w:after="0" w:line="360" w:lineRule="auto"/>
              <w:ind w:firstLine="0" w:firstLineChars="0"/>
              <w:jc w:val="both"/>
              <w:rPr>
                <w:rFonts w:hint="eastAsia" w:ascii="宋体" w:hAnsi="宋体" w:cs="宋体"/>
                <w:color w:val="auto"/>
                <w:highlight w:val="none"/>
                <w:lang w:eastAsia="zh-CN"/>
              </w:rPr>
            </w:pPr>
            <w:r>
              <w:rPr>
                <w:rFonts w:hint="eastAsia" w:ascii="宋体" w:hAnsi="宋体" w:cs="宋体"/>
                <w:color w:val="auto"/>
                <w:highlight w:val="none"/>
                <w:lang w:eastAsia="zh-CN"/>
              </w:rPr>
              <w:t>注：1、根据《政府采购促进中小企业发展暂行办法》的相关规定，对小型和微型企业制造（生产）产品的价格给予10%的扣除，用扣除后的价格参与评审。</w:t>
            </w:r>
          </w:p>
          <w:p>
            <w:pPr>
              <w:pStyle w:val="8"/>
              <w:spacing w:before="0" w:beforeAutospacing="0" w:after="0" w:line="360" w:lineRule="auto"/>
              <w:ind w:firstLine="0" w:firstLineChars="0"/>
              <w:jc w:val="both"/>
              <w:rPr>
                <w:rFonts w:hint="eastAsia" w:ascii="宋体" w:hAnsi="宋体" w:cs="宋体"/>
                <w:color w:val="auto"/>
                <w:highlight w:val="none"/>
                <w:lang w:eastAsia="zh-CN"/>
              </w:rPr>
            </w:pPr>
            <w:r>
              <w:rPr>
                <w:rFonts w:hint="eastAsia" w:ascii="宋体" w:hAnsi="宋体" w:cs="宋体"/>
                <w:color w:val="auto"/>
                <w:highlight w:val="none"/>
                <w:lang w:eastAsia="zh-CN"/>
              </w:rPr>
              <w:t>2、残疾人福利性单位属于小型、微型企业的，不重复享受政策。</w:t>
            </w:r>
          </w:p>
          <w:p>
            <w:pPr>
              <w:pStyle w:val="8"/>
              <w:spacing w:before="0" w:beforeAutospacing="0" w:after="0" w:line="360" w:lineRule="auto"/>
              <w:ind w:firstLine="0" w:firstLineChars="0"/>
              <w:jc w:val="both"/>
              <w:rPr>
                <w:rFonts w:hint="eastAsia"/>
                <w:color w:val="auto"/>
                <w:highlight w:val="none"/>
                <w:shd w:val="clear" w:color="auto" w:fill="FFFFFF"/>
                <w:lang w:eastAsia="zh-CN"/>
              </w:rPr>
            </w:pPr>
            <w:r>
              <w:rPr>
                <w:rFonts w:hint="eastAsia" w:ascii="宋体" w:hAnsi="宋体" w:cs="宋体"/>
                <w:color w:val="auto"/>
                <w:highlight w:val="none"/>
                <w:lang w:eastAsia="zh-CN"/>
              </w:rPr>
              <w:t>3、根据《关于促进残疾人就业政府采购政策的通知》（财库[2017]141号），残疾人福利性单位视同小型、微型企业。</w:t>
            </w:r>
          </w:p>
        </w:tc>
      </w:tr>
      <w:tr>
        <w:tblPrEx>
          <w:tblCellMar>
            <w:top w:w="0" w:type="dxa"/>
            <w:left w:w="108" w:type="dxa"/>
            <w:bottom w:w="0" w:type="dxa"/>
            <w:right w:w="108" w:type="dxa"/>
          </w:tblCellMar>
        </w:tblPrEx>
        <w:trPr>
          <w:trHeight w:val="415" w:hRule="atLeast"/>
          <w:jc w:val="center"/>
        </w:trPr>
        <w:tc>
          <w:tcPr>
            <w:tcW w:w="859"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rPr>
            </w:pPr>
            <w:r>
              <w:rPr>
                <w:rFonts w:hint="eastAsia"/>
                <w:b/>
                <w:bCs/>
                <w:color w:val="auto"/>
                <w:highlight w:val="none"/>
              </w:rPr>
              <w:t>2</w:t>
            </w:r>
          </w:p>
        </w:tc>
        <w:tc>
          <w:tcPr>
            <w:tcW w:w="802"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lang w:val="zh-CN"/>
              </w:rPr>
            </w:pPr>
            <w:r>
              <w:rPr>
                <w:rFonts w:hint="eastAsia"/>
                <w:b/>
                <w:bCs/>
                <w:color w:val="auto"/>
                <w:highlight w:val="none"/>
                <w:lang w:val="zh-CN"/>
              </w:rPr>
              <w:t>需求理解</w:t>
            </w:r>
          </w:p>
        </w:tc>
        <w:tc>
          <w:tcPr>
            <w:tcW w:w="7136"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供应商须根据项目采购需求，编制项目总体建设方案，内容至少包括本项目建设背景、项目建设需求和意义，提出项目建设的实施整体思路、整体架构、难点要点等。重点阐述落实系统着力点、梳理关键点。按用户服务要求、总体建设目标、整体需求理解正确，对业务现状及未来发展深入分析研究，对业务流程理解透彻和阐述详细且精准，提出切实可行方案的，得10分；需求分析、需求理解基本准确的，得7分；对项目需求理解一般，得5分；需求分析不清、需求理解偏差较大的，不得分。</w:t>
            </w:r>
          </w:p>
        </w:tc>
      </w:tr>
      <w:tr>
        <w:tblPrEx>
          <w:tblCellMar>
            <w:top w:w="0" w:type="dxa"/>
            <w:left w:w="108" w:type="dxa"/>
            <w:bottom w:w="0" w:type="dxa"/>
            <w:right w:w="108" w:type="dxa"/>
          </w:tblCellMar>
        </w:tblPrEx>
        <w:trPr>
          <w:trHeight w:val="415" w:hRule="atLeast"/>
          <w:jc w:val="center"/>
        </w:trPr>
        <w:tc>
          <w:tcPr>
            <w:tcW w:w="859"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rPr>
            </w:pPr>
            <w:r>
              <w:rPr>
                <w:rFonts w:hint="eastAsia"/>
                <w:b/>
                <w:bCs/>
                <w:color w:val="auto"/>
                <w:highlight w:val="none"/>
              </w:rPr>
              <w:t>3</w:t>
            </w:r>
          </w:p>
        </w:tc>
        <w:tc>
          <w:tcPr>
            <w:tcW w:w="802"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lang w:val="zh-CN"/>
              </w:rPr>
            </w:pPr>
            <w:r>
              <w:rPr>
                <w:rFonts w:hint="eastAsia"/>
                <w:b/>
                <w:bCs/>
                <w:color w:val="auto"/>
                <w:highlight w:val="none"/>
                <w:lang w:val="zh-CN"/>
              </w:rPr>
              <w:t>功能设计</w:t>
            </w:r>
          </w:p>
        </w:tc>
        <w:tc>
          <w:tcPr>
            <w:tcW w:w="7136"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技术方案详尽，切实可行，架构设计先进合理，技术路线成熟可靠、符合采购人服务要求及未来发展需要。系统开发研制安全可靠，功能实现流畅。</w:t>
            </w:r>
          </w:p>
          <w:p>
            <w:pPr>
              <w:pStyle w:val="8"/>
              <w:spacing w:before="0" w:beforeAutospacing="0" w:after="0" w:line="360" w:lineRule="auto"/>
              <w:ind w:firstLine="0" w:firstLineChars="0"/>
              <w:jc w:val="both"/>
              <w:rPr>
                <w:rFonts w:hint="eastAsia" w:ascii="宋体" w:hAnsi="宋体" w:cs="宋体"/>
                <w:color w:val="auto"/>
                <w:highlight w:val="none"/>
                <w:lang w:eastAsia="zh-CN"/>
              </w:rPr>
            </w:pPr>
            <w:r>
              <w:rPr>
                <w:rFonts w:hint="eastAsia" w:ascii="宋体" w:hAnsi="宋体" w:cs="宋体"/>
                <w:color w:val="auto"/>
                <w:highlight w:val="none"/>
              </w:rPr>
              <w:t>对于往届官网、客户端设计进行功能的优化升级与架构调整；</w:t>
            </w:r>
            <w:r>
              <w:rPr>
                <w:rFonts w:hint="eastAsia" w:ascii="宋体" w:hAnsi="宋体" w:cs="宋体"/>
                <w:color w:val="auto"/>
                <w:highlight w:val="none"/>
                <w:lang w:eastAsia="zh-CN"/>
              </w:rPr>
              <w:t>满足本届“云上青洽会”功能需要；</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全新打造</w:t>
            </w:r>
            <w:r>
              <w:rPr>
                <w:rFonts w:hint="eastAsia" w:ascii="宋体" w:hAnsi="宋体" w:cs="宋体"/>
                <w:color w:val="auto"/>
                <w:highlight w:val="none"/>
                <w:lang w:val="en-US" w:eastAsia="zh-CN"/>
              </w:rPr>
              <w:t>PC端、</w:t>
            </w:r>
            <w:r>
              <w:rPr>
                <w:rFonts w:hint="eastAsia" w:ascii="宋体" w:hAnsi="宋体" w:cs="宋体"/>
                <w:color w:val="auto"/>
                <w:highlight w:val="none"/>
              </w:rPr>
              <w:t>移动端的官方门户，并同步开发H5页面及微信小程序</w:t>
            </w:r>
            <w:r>
              <w:rPr>
                <w:rFonts w:hint="eastAsia" w:ascii="宋体" w:hAnsi="宋体" w:cs="宋体"/>
                <w:color w:val="auto"/>
                <w:highlight w:val="none"/>
                <w:lang w:eastAsia="zh-CN"/>
              </w:rPr>
              <w:t>，同时能够连接“青洽会”报名系统</w:t>
            </w:r>
            <w:r>
              <w:rPr>
                <w:rFonts w:hint="eastAsia" w:ascii="宋体" w:hAnsi="宋体" w:cs="宋体"/>
                <w:color w:val="auto"/>
                <w:highlight w:val="none"/>
              </w:rPr>
              <w:t>；</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全新打造2D展台系统，并支持跳转第三方购物商城，并在当下主流商城APP内为</w:t>
            </w:r>
            <w:r>
              <w:rPr>
                <w:rFonts w:hint="eastAsia" w:ascii="宋体" w:hAnsi="宋体" w:cs="宋体"/>
                <w:color w:val="auto"/>
                <w:highlight w:val="none"/>
                <w:lang w:eastAsia="zh-CN"/>
              </w:rPr>
              <w:t>“</w:t>
            </w:r>
            <w:r>
              <w:rPr>
                <w:rFonts w:hint="eastAsia" w:ascii="宋体" w:hAnsi="宋体" w:cs="宋体"/>
                <w:color w:val="auto"/>
                <w:highlight w:val="none"/>
              </w:rPr>
              <w:t>青洽会</w:t>
            </w:r>
            <w:r>
              <w:rPr>
                <w:rFonts w:hint="eastAsia" w:ascii="宋体" w:hAnsi="宋体" w:cs="宋体"/>
                <w:color w:val="auto"/>
                <w:highlight w:val="none"/>
                <w:lang w:eastAsia="zh-CN"/>
              </w:rPr>
              <w:t>”</w:t>
            </w:r>
            <w:r>
              <w:rPr>
                <w:rFonts w:hint="eastAsia" w:ascii="宋体" w:hAnsi="宋体" w:cs="宋体"/>
                <w:color w:val="auto"/>
                <w:highlight w:val="none"/>
              </w:rPr>
              <w:t>搭建专属活动聚合页，展示青海特色商家、商品，观众可通过</w:t>
            </w:r>
            <w:r>
              <w:rPr>
                <w:rFonts w:hint="eastAsia" w:ascii="宋体" w:hAnsi="宋体" w:cs="宋体"/>
                <w:color w:val="auto"/>
                <w:highlight w:val="none"/>
                <w:lang w:eastAsia="zh-CN"/>
              </w:rPr>
              <w:t>“</w:t>
            </w:r>
            <w:r>
              <w:rPr>
                <w:rFonts w:hint="eastAsia" w:ascii="宋体" w:hAnsi="宋体" w:cs="宋体"/>
                <w:color w:val="auto"/>
                <w:highlight w:val="none"/>
              </w:rPr>
              <w:t>青洽会</w:t>
            </w:r>
            <w:r>
              <w:rPr>
                <w:rFonts w:hint="eastAsia" w:ascii="宋体" w:hAnsi="宋体" w:cs="宋体"/>
                <w:color w:val="auto"/>
                <w:highlight w:val="none"/>
                <w:lang w:eastAsia="zh-CN"/>
              </w:rPr>
              <w:t>”</w:t>
            </w:r>
            <w:r>
              <w:rPr>
                <w:rFonts w:hint="eastAsia" w:ascii="宋体" w:hAnsi="宋体" w:cs="宋体"/>
                <w:color w:val="auto"/>
                <w:highlight w:val="none"/>
              </w:rPr>
              <w:t>官方门户一键跳转。</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文字版新闻内容可通过虚拟主播系统，生成 3D 卡通形象播报的视频新闻；</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对于原直播平台进行升级改造，支持双屏同步直播，双屏切换功能；</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展现电商画像，展会画像等相关数据。</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依托青海招商网永不落幕的</w:t>
            </w:r>
            <w:r>
              <w:rPr>
                <w:rFonts w:hint="eastAsia" w:ascii="宋体" w:hAnsi="宋体" w:cs="宋体"/>
                <w:color w:val="auto"/>
                <w:highlight w:val="none"/>
                <w:lang w:eastAsia="zh-CN"/>
              </w:rPr>
              <w:t>“</w:t>
            </w:r>
            <w:r>
              <w:rPr>
                <w:rFonts w:hint="eastAsia" w:ascii="宋体" w:hAnsi="宋体" w:cs="宋体"/>
                <w:color w:val="auto"/>
                <w:highlight w:val="none"/>
              </w:rPr>
              <w:t>青洽会</w:t>
            </w:r>
            <w:r>
              <w:rPr>
                <w:rFonts w:hint="eastAsia" w:ascii="宋体" w:hAnsi="宋体" w:cs="宋体"/>
                <w:color w:val="auto"/>
                <w:highlight w:val="none"/>
                <w:lang w:eastAsia="zh-CN"/>
              </w:rPr>
              <w:t>”</w:t>
            </w:r>
            <w:r>
              <w:rPr>
                <w:rFonts w:hint="eastAsia" w:ascii="宋体" w:hAnsi="宋体" w:cs="宋体"/>
                <w:color w:val="auto"/>
                <w:highlight w:val="none"/>
              </w:rPr>
              <w:t>等有关网页，实现电脑端与移动端的数据共享，在线访问“云上青洽会”。</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供应商能对竞争性</w:t>
            </w:r>
            <w:r>
              <w:rPr>
                <w:rFonts w:hint="eastAsia" w:ascii="宋体" w:hAnsi="宋体" w:cs="宋体"/>
                <w:color w:val="auto"/>
                <w:highlight w:val="none"/>
                <w:lang w:eastAsia="zh-CN"/>
              </w:rPr>
              <w:t>谈判</w:t>
            </w:r>
            <w:r>
              <w:rPr>
                <w:rFonts w:hint="eastAsia" w:ascii="宋体" w:hAnsi="宋体" w:cs="宋体"/>
                <w:color w:val="auto"/>
                <w:highlight w:val="none"/>
              </w:rPr>
              <w:t>文件中的所有招标要求，尤其是功能、质量和服务要求逐条作出实质性响应。</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总体方案设计思路完整清晰、合理可行，且具有较强操作性的，得</w:t>
            </w:r>
            <w:r>
              <w:rPr>
                <w:rFonts w:hint="eastAsia" w:ascii="宋体" w:hAnsi="宋体" w:cs="宋体"/>
                <w:color w:val="auto"/>
                <w:highlight w:val="none"/>
                <w:lang w:val="en-US" w:eastAsia="zh-CN"/>
              </w:rPr>
              <w:t>20</w:t>
            </w:r>
            <w:r>
              <w:rPr>
                <w:rFonts w:hint="eastAsia" w:ascii="宋体" w:hAnsi="宋体" w:cs="宋体"/>
                <w:color w:val="auto"/>
                <w:highlight w:val="none"/>
              </w:rPr>
              <w:t>分；方案设计较好、响应程度较高的得10分；一般的，得5分；较差的不得分。</w:t>
            </w:r>
          </w:p>
        </w:tc>
      </w:tr>
      <w:tr>
        <w:tblPrEx>
          <w:tblCellMar>
            <w:top w:w="0" w:type="dxa"/>
            <w:left w:w="108" w:type="dxa"/>
            <w:bottom w:w="0" w:type="dxa"/>
            <w:right w:w="108" w:type="dxa"/>
          </w:tblCellMar>
        </w:tblPrEx>
        <w:trPr>
          <w:trHeight w:val="415" w:hRule="atLeast"/>
          <w:jc w:val="center"/>
        </w:trPr>
        <w:tc>
          <w:tcPr>
            <w:tcW w:w="859"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rPr>
            </w:pPr>
            <w:r>
              <w:rPr>
                <w:rFonts w:hint="eastAsia"/>
                <w:b/>
                <w:bCs/>
                <w:color w:val="auto"/>
                <w:highlight w:val="none"/>
              </w:rPr>
              <w:t>4</w:t>
            </w:r>
          </w:p>
        </w:tc>
        <w:tc>
          <w:tcPr>
            <w:tcW w:w="802"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lang w:val="zh-CN"/>
              </w:rPr>
            </w:pPr>
            <w:r>
              <w:rPr>
                <w:rFonts w:hint="eastAsia"/>
                <w:b/>
                <w:bCs/>
                <w:color w:val="auto"/>
                <w:highlight w:val="none"/>
                <w:lang w:val="zh-CN"/>
              </w:rPr>
              <w:t>业绩成果</w:t>
            </w:r>
          </w:p>
          <w:p>
            <w:pPr>
              <w:pStyle w:val="8"/>
              <w:spacing w:before="0" w:beforeAutospacing="0" w:after="0" w:line="360" w:lineRule="auto"/>
              <w:ind w:firstLine="0" w:firstLineChars="0"/>
              <w:jc w:val="center"/>
              <w:rPr>
                <w:b/>
                <w:bCs/>
                <w:color w:val="auto"/>
                <w:highlight w:val="none"/>
                <w:lang w:val="zh-CN"/>
              </w:rPr>
            </w:pPr>
          </w:p>
        </w:tc>
        <w:tc>
          <w:tcPr>
            <w:tcW w:w="7136"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both"/>
              <w:rPr>
                <w:rFonts w:hint="eastAsia" w:ascii="宋体" w:hAnsi="宋体" w:cs="宋体"/>
                <w:color w:val="auto"/>
                <w:highlight w:val="none"/>
                <w:lang w:val="zh-CN"/>
              </w:rPr>
            </w:pPr>
            <w:r>
              <w:rPr>
                <w:rFonts w:hint="eastAsia" w:ascii="宋体" w:hAnsi="宋体" w:cs="宋体"/>
                <w:color w:val="auto"/>
                <w:highlight w:val="none"/>
              </w:rPr>
              <w:t>提供近3年（20</w:t>
            </w:r>
            <w:r>
              <w:rPr>
                <w:rFonts w:hint="eastAsia" w:ascii="宋体" w:hAnsi="宋体" w:cs="宋体"/>
                <w:color w:val="auto"/>
                <w:highlight w:val="none"/>
                <w:lang w:val="en-US" w:eastAsia="zh-CN"/>
              </w:rPr>
              <w:t>21</w:t>
            </w:r>
            <w:r>
              <w:rPr>
                <w:rFonts w:hint="eastAsia" w:ascii="宋体" w:hAnsi="宋体" w:cs="宋体"/>
                <w:color w:val="auto"/>
                <w:highlight w:val="none"/>
              </w:rPr>
              <w:t>年至今）的供应商相关行业业绩证明材料。每提供1项得1分,满分5分；不提供不得分</w:t>
            </w:r>
            <w:r>
              <w:rPr>
                <w:rFonts w:hint="eastAsia" w:ascii="宋体" w:hAnsi="宋体" w:cs="宋体"/>
                <w:color w:val="auto"/>
                <w:highlight w:val="none"/>
                <w:lang w:val="zh-CN"/>
              </w:rPr>
              <w:t>（须提供包含合同首页、标的及金额所在页、签字盖章页的合同复印件。）</w:t>
            </w:r>
            <w:r>
              <w:rPr>
                <w:rFonts w:hint="eastAsia" w:ascii="宋体" w:hAnsi="宋体" w:cs="宋体"/>
                <w:color w:val="auto"/>
                <w:highlight w:val="none"/>
              </w:rPr>
              <w:t>。</w:t>
            </w:r>
          </w:p>
        </w:tc>
      </w:tr>
      <w:tr>
        <w:tblPrEx>
          <w:tblCellMar>
            <w:top w:w="0" w:type="dxa"/>
            <w:left w:w="108" w:type="dxa"/>
            <w:bottom w:w="0" w:type="dxa"/>
            <w:right w:w="108" w:type="dxa"/>
          </w:tblCellMar>
        </w:tblPrEx>
        <w:trPr>
          <w:trHeight w:val="415" w:hRule="atLeast"/>
          <w:jc w:val="center"/>
        </w:trPr>
        <w:tc>
          <w:tcPr>
            <w:tcW w:w="859"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rPr>
            </w:pPr>
            <w:r>
              <w:rPr>
                <w:rFonts w:hint="eastAsia"/>
                <w:b/>
                <w:bCs/>
                <w:color w:val="auto"/>
                <w:highlight w:val="none"/>
              </w:rPr>
              <w:t>5</w:t>
            </w:r>
          </w:p>
        </w:tc>
        <w:tc>
          <w:tcPr>
            <w:tcW w:w="802"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lang w:val="zh-CN"/>
              </w:rPr>
            </w:pPr>
            <w:r>
              <w:rPr>
                <w:rFonts w:hint="eastAsia"/>
                <w:b/>
                <w:color w:val="auto"/>
                <w:highlight w:val="none"/>
              </w:rPr>
              <w:t>实施方案</w:t>
            </w:r>
          </w:p>
        </w:tc>
        <w:tc>
          <w:tcPr>
            <w:tcW w:w="7136"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both"/>
              <w:rPr>
                <w:rFonts w:hint="eastAsia" w:ascii="宋体" w:hAnsi="宋体" w:cs="宋体"/>
                <w:color w:val="auto"/>
                <w:highlight w:val="none"/>
                <w:lang w:val="zh-CN"/>
              </w:rPr>
            </w:pPr>
            <w:r>
              <w:rPr>
                <w:rFonts w:hint="eastAsia" w:ascii="宋体" w:hAnsi="宋体" w:cs="宋体"/>
                <w:color w:val="auto"/>
                <w:highlight w:val="none"/>
                <w:lang w:val="zh-CN"/>
              </w:rPr>
              <w:t>供应商针对“云上青洽会”有关服务需求，制定详细组织实施计划，设计开发方案、安装调试测试及组织实施计划，满足项目进度要求的，得</w:t>
            </w:r>
            <w:r>
              <w:rPr>
                <w:rFonts w:hint="eastAsia" w:ascii="宋体" w:hAnsi="宋体" w:cs="宋体"/>
                <w:color w:val="auto"/>
                <w:highlight w:val="none"/>
                <w:lang w:val="en-US" w:eastAsia="zh-CN"/>
              </w:rPr>
              <w:t>5</w:t>
            </w:r>
            <w:r>
              <w:rPr>
                <w:rFonts w:hint="eastAsia" w:ascii="宋体" w:hAnsi="宋体" w:cs="宋体"/>
                <w:color w:val="auto"/>
                <w:highlight w:val="none"/>
                <w:lang w:val="zh-CN"/>
              </w:rPr>
              <w:t>分；实施计划较好、基本满足招项目进度要求的，得</w:t>
            </w:r>
            <w:r>
              <w:rPr>
                <w:rFonts w:hint="eastAsia" w:ascii="宋体" w:hAnsi="宋体" w:cs="宋体"/>
                <w:color w:val="auto"/>
                <w:highlight w:val="none"/>
                <w:lang w:val="en-US" w:eastAsia="zh-CN"/>
              </w:rPr>
              <w:t>3</w:t>
            </w:r>
            <w:r>
              <w:rPr>
                <w:rFonts w:hint="eastAsia" w:ascii="宋体" w:hAnsi="宋体" w:cs="宋体"/>
                <w:color w:val="auto"/>
                <w:highlight w:val="none"/>
                <w:lang w:val="zh-CN"/>
              </w:rPr>
              <w:t>分；实施计划一般、基本满足招项目进度要求的实施计划，得</w:t>
            </w:r>
            <w:r>
              <w:rPr>
                <w:rFonts w:hint="eastAsia" w:ascii="宋体" w:hAnsi="宋体" w:cs="宋体"/>
                <w:color w:val="auto"/>
                <w:highlight w:val="none"/>
                <w:lang w:val="en-US" w:eastAsia="zh-CN"/>
              </w:rPr>
              <w:t>1</w:t>
            </w:r>
            <w:r>
              <w:rPr>
                <w:rFonts w:hint="eastAsia" w:ascii="宋体" w:hAnsi="宋体" w:cs="宋体"/>
                <w:color w:val="auto"/>
                <w:highlight w:val="none"/>
              </w:rPr>
              <w:t>分，</w:t>
            </w:r>
            <w:r>
              <w:rPr>
                <w:rFonts w:hint="eastAsia" w:ascii="宋体" w:hAnsi="宋体" w:cs="宋体"/>
                <w:color w:val="auto"/>
                <w:highlight w:val="none"/>
                <w:lang w:val="zh-CN"/>
              </w:rPr>
              <w:t>不能满足项目进度要求的，不得分。</w:t>
            </w:r>
          </w:p>
        </w:tc>
      </w:tr>
      <w:tr>
        <w:tblPrEx>
          <w:tblCellMar>
            <w:top w:w="0" w:type="dxa"/>
            <w:left w:w="108" w:type="dxa"/>
            <w:bottom w:w="0" w:type="dxa"/>
            <w:right w:w="108" w:type="dxa"/>
          </w:tblCellMar>
        </w:tblPrEx>
        <w:trPr>
          <w:trHeight w:val="415" w:hRule="atLeast"/>
          <w:jc w:val="center"/>
        </w:trPr>
        <w:tc>
          <w:tcPr>
            <w:tcW w:w="859"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rPr>
            </w:pPr>
            <w:r>
              <w:rPr>
                <w:b/>
                <w:bCs/>
                <w:color w:val="auto"/>
                <w:highlight w:val="none"/>
              </w:rPr>
              <w:t>6</w:t>
            </w:r>
          </w:p>
        </w:tc>
        <w:tc>
          <w:tcPr>
            <w:tcW w:w="802"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rPr>
            </w:pPr>
            <w:r>
              <w:rPr>
                <w:rFonts w:hint="eastAsia"/>
                <w:b/>
                <w:bCs/>
                <w:color w:val="auto"/>
                <w:highlight w:val="none"/>
              </w:rPr>
              <w:t>宣传推广</w:t>
            </w:r>
          </w:p>
        </w:tc>
        <w:tc>
          <w:tcPr>
            <w:tcW w:w="7136"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both"/>
              <w:rPr>
                <w:rFonts w:hint="default" w:ascii="宋体" w:hAnsi="宋体" w:cs="宋体"/>
                <w:color w:val="auto"/>
                <w:highlight w:val="none"/>
                <w:lang w:val="en-US" w:eastAsia="zh-CN"/>
              </w:rPr>
            </w:pPr>
            <w:bookmarkStart w:id="0" w:name="_Hlk75285068"/>
            <w:r>
              <w:rPr>
                <w:rFonts w:hint="eastAsia" w:ascii="宋体" w:hAnsi="宋体" w:cs="宋体"/>
                <w:color w:val="auto"/>
                <w:highlight w:val="none"/>
                <w:lang w:val="en-US" w:eastAsia="zh-CN"/>
              </w:rPr>
              <w:t xml:space="preserve">  宣传推广要重点围绕“云上青洽会”展开，突出“云上青洽会”特色亮点，通过“云上青洽会”宣传大美青海、</w:t>
            </w:r>
            <w:r>
              <w:rPr>
                <w:rFonts w:hint="eastAsia" w:ascii="宋体" w:hAnsi="宋体" w:cs="宋体"/>
                <w:color w:val="auto"/>
                <w:highlight w:val="none"/>
              </w:rPr>
              <w:t>展厅展馆</w:t>
            </w:r>
            <w:r>
              <w:rPr>
                <w:rFonts w:hint="eastAsia" w:ascii="宋体" w:hAnsi="宋体" w:cs="宋体"/>
                <w:color w:val="auto"/>
                <w:highlight w:val="none"/>
                <w:lang w:eastAsia="zh-CN"/>
              </w:rPr>
              <w:t>、招商引资</w:t>
            </w:r>
            <w:r>
              <w:rPr>
                <w:rFonts w:hint="eastAsia" w:ascii="宋体" w:hAnsi="宋体" w:cs="宋体"/>
                <w:color w:val="auto"/>
                <w:highlight w:val="none"/>
                <w:lang w:val="en-US" w:eastAsia="zh-CN"/>
              </w:rPr>
              <w:t>和我省经济社会发展成果等，实现传播流量不少于3000万人次，提高“青洽会”的知名度、影响力和覆盖面。</w:t>
            </w:r>
          </w:p>
          <w:p>
            <w:pPr>
              <w:pStyle w:val="8"/>
              <w:spacing w:before="0" w:beforeAutospacing="0" w:after="0" w:line="360" w:lineRule="auto"/>
              <w:ind w:firstLine="0" w:firstLineChars="0"/>
              <w:jc w:val="both"/>
              <w:rPr>
                <w:rFonts w:hint="eastAsia" w:ascii="宋体" w:hAnsi="宋体" w:cs="宋体"/>
                <w:color w:val="auto"/>
                <w:highlight w:val="none"/>
                <w:lang w:val="zh-CN"/>
              </w:rPr>
            </w:pPr>
            <w:r>
              <w:rPr>
                <w:rFonts w:hint="eastAsia" w:ascii="宋体" w:hAnsi="宋体" w:cs="宋体"/>
                <w:color w:val="auto"/>
                <w:highlight w:val="none"/>
                <w:lang w:val="zh-CN"/>
              </w:rPr>
              <w:t>1、电视媒体宣传：围绕“云上青洽会”实现至少</w:t>
            </w:r>
            <w:r>
              <w:rPr>
                <w:rFonts w:hint="eastAsia" w:ascii="宋体" w:hAnsi="宋体" w:cs="宋体"/>
                <w:color w:val="auto"/>
                <w:highlight w:val="none"/>
              </w:rPr>
              <w:t>2</w:t>
            </w:r>
            <w:r>
              <w:rPr>
                <w:rFonts w:hint="eastAsia" w:ascii="宋体" w:hAnsi="宋体" w:cs="宋体"/>
                <w:color w:val="auto"/>
                <w:highlight w:val="none"/>
                <w:lang w:val="zh-CN"/>
              </w:rPr>
              <w:t>条央视等主流电视媒体栏目报道，每条新闻时长不低于</w:t>
            </w:r>
            <w:r>
              <w:rPr>
                <w:rFonts w:hint="eastAsia" w:ascii="宋体" w:hAnsi="宋体" w:cs="宋体"/>
                <w:color w:val="auto"/>
                <w:highlight w:val="none"/>
                <w:lang w:val="en-US" w:eastAsia="zh-CN"/>
              </w:rPr>
              <w:t>2</w:t>
            </w:r>
            <w:r>
              <w:rPr>
                <w:rFonts w:hint="eastAsia" w:ascii="宋体" w:hAnsi="宋体" w:cs="宋体"/>
                <w:color w:val="auto"/>
                <w:highlight w:val="none"/>
                <w:lang w:val="zh-CN"/>
              </w:rPr>
              <w:t>0秒。高于服务要求得</w:t>
            </w:r>
            <w:r>
              <w:rPr>
                <w:rFonts w:hint="eastAsia" w:ascii="宋体" w:hAnsi="宋体" w:cs="宋体"/>
                <w:color w:val="auto"/>
                <w:highlight w:val="none"/>
                <w:lang w:val="en-US" w:eastAsia="zh-CN"/>
              </w:rPr>
              <w:t>5</w:t>
            </w:r>
            <w:r>
              <w:rPr>
                <w:rFonts w:hint="eastAsia" w:ascii="宋体" w:hAnsi="宋体" w:cs="宋体"/>
                <w:color w:val="auto"/>
                <w:highlight w:val="none"/>
              </w:rPr>
              <w:t>分，</w:t>
            </w:r>
            <w:r>
              <w:rPr>
                <w:rFonts w:hint="eastAsia" w:ascii="宋体" w:hAnsi="宋体" w:cs="宋体"/>
                <w:color w:val="auto"/>
                <w:highlight w:val="none"/>
                <w:lang w:val="zh-CN"/>
              </w:rPr>
              <w:t>满足要求得</w:t>
            </w:r>
            <w:r>
              <w:rPr>
                <w:rFonts w:hint="eastAsia" w:ascii="宋体" w:hAnsi="宋体" w:cs="宋体"/>
                <w:color w:val="auto"/>
                <w:highlight w:val="none"/>
                <w:lang w:val="en-US" w:eastAsia="zh-CN"/>
              </w:rPr>
              <w:t>3</w:t>
            </w:r>
            <w:r>
              <w:rPr>
                <w:rFonts w:hint="eastAsia" w:ascii="宋体" w:hAnsi="宋体" w:cs="宋体"/>
                <w:color w:val="auto"/>
                <w:highlight w:val="none"/>
                <w:lang w:val="zh-CN"/>
              </w:rPr>
              <w:t>分；不能满足要求不得分。</w:t>
            </w:r>
          </w:p>
          <w:p>
            <w:pPr>
              <w:pStyle w:val="8"/>
              <w:spacing w:before="0" w:beforeAutospacing="0" w:after="0" w:line="360" w:lineRule="auto"/>
              <w:ind w:firstLine="0" w:firstLineChars="0"/>
              <w:jc w:val="both"/>
              <w:rPr>
                <w:rFonts w:hint="eastAsia" w:ascii="宋体" w:hAnsi="宋体" w:cs="宋体"/>
                <w:color w:val="auto"/>
                <w:highlight w:val="none"/>
                <w:lang w:val="zh-CN"/>
              </w:rPr>
            </w:pPr>
            <w:r>
              <w:rPr>
                <w:rFonts w:hint="eastAsia" w:ascii="宋体" w:hAnsi="宋体" w:cs="宋体"/>
                <w:color w:val="auto"/>
                <w:highlight w:val="none"/>
                <w:lang w:val="zh-CN"/>
              </w:rPr>
              <w:t>2、重点活动平台直播：对“青洽会”重点活动</w:t>
            </w:r>
            <w:r>
              <w:rPr>
                <w:rFonts w:hint="eastAsia" w:ascii="宋体" w:hAnsi="宋体" w:cs="宋体"/>
                <w:color w:val="auto"/>
                <w:highlight w:val="none"/>
              </w:rPr>
              <w:t>在新</w:t>
            </w:r>
            <w:r>
              <w:rPr>
                <w:rFonts w:hint="eastAsia" w:ascii="宋体" w:hAnsi="宋体" w:cs="宋体"/>
                <w:color w:val="auto"/>
                <w:highlight w:val="none"/>
                <w:lang w:val="zh-CN"/>
              </w:rPr>
              <w:t>华网总网等有关国家主流媒体平台实现总时长不低于3个小时网络直播，并提供直播技术和设备，直播平台总数不少于</w:t>
            </w:r>
            <w:r>
              <w:rPr>
                <w:rFonts w:hint="eastAsia" w:ascii="宋体" w:hAnsi="宋体" w:cs="宋体"/>
                <w:color w:val="auto"/>
                <w:highlight w:val="none"/>
              </w:rPr>
              <w:t>15</w:t>
            </w:r>
            <w:r>
              <w:rPr>
                <w:rFonts w:hint="eastAsia" w:ascii="宋体" w:hAnsi="宋体" w:cs="宋体"/>
                <w:color w:val="auto"/>
                <w:highlight w:val="none"/>
                <w:lang w:val="zh-CN"/>
              </w:rPr>
              <w:t>家，</w:t>
            </w:r>
            <w:r>
              <w:rPr>
                <w:rFonts w:hint="eastAsia" w:ascii="宋体" w:hAnsi="宋体" w:cs="宋体"/>
                <w:color w:val="auto"/>
                <w:highlight w:val="none"/>
              </w:rPr>
              <w:t>同时并对</w:t>
            </w:r>
            <w:r>
              <w:rPr>
                <w:rFonts w:hint="eastAsia" w:ascii="宋体" w:hAnsi="宋体" w:cs="宋体"/>
                <w:color w:val="auto"/>
                <w:highlight w:val="none"/>
                <w:lang w:val="zh-CN"/>
              </w:rPr>
              <w:t>主旨论坛</w:t>
            </w:r>
            <w:r>
              <w:rPr>
                <w:rFonts w:hint="eastAsia" w:ascii="宋体" w:hAnsi="宋体" w:cs="宋体"/>
                <w:color w:val="auto"/>
                <w:highlight w:val="none"/>
              </w:rPr>
              <w:t>及两场分论坛、主宾</w:t>
            </w:r>
            <w:r>
              <w:rPr>
                <w:rFonts w:hint="eastAsia" w:cs="宋体"/>
                <w:color w:val="auto"/>
                <w:highlight w:val="none"/>
                <w:lang w:eastAsia="zh-CN"/>
              </w:rPr>
              <w:t>市</w:t>
            </w:r>
            <w:r>
              <w:rPr>
                <w:rFonts w:hint="eastAsia" w:ascii="宋体" w:hAnsi="宋体" w:cs="宋体"/>
                <w:color w:val="auto"/>
                <w:highlight w:val="none"/>
              </w:rPr>
              <w:t>展馆开馆仪式进行直播，以上直播</w:t>
            </w:r>
            <w:r>
              <w:rPr>
                <w:rFonts w:hint="eastAsia" w:ascii="宋体" w:hAnsi="宋体" w:cs="宋体"/>
                <w:color w:val="auto"/>
                <w:highlight w:val="none"/>
                <w:lang w:val="zh-CN"/>
              </w:rPr>
              <w:t>累计观看量不低于</w:t>
            </w:r>
            <w:r>
              <w:rPr>
                <w:rFonts w:hint="eastAsia" w:ascii="宋体" w:hAnsi="宋体" w:cs="宋体"/>
                <w:color w:val="auto"/>
                <w:highlight w:val="none"/>
                <w:lang w:val="en-US" w:eastAsia="zh-CN"/>
              </w:rPr>
              <w:t>1300</w:t>
            </w:r>
            <w:r>
              <w:rPr>
                <w:rFonts w:hint="eastAsia" w:ascii="宋体" w:hAnsi="宋体" w:cs="宋体"/>
                <w:color w:val="auto"/>
                <w:highlight w:val="none"/>
                <w:lang w:val="zh-CN"/>
              </w:rPr>
              <w:t>万人次。高于服务要求得</w:t>
            </w:r>
            <w:r>
              <w:rPr>
                <w:rFonts w:hint="eastAsia" w:ascii="宋体" w:hAnsi="宋体" w:cs="宋体"/>
                <w:color w:val="auto"/>
                <w:highlight w:val="none"/>
                <w:lang w:val="en-US" w:eastAsia="zh-CN"/>
              </w:rPr>
              <w:t>5</w:t>
            </w:r>
            <w:r>
              <w:rPr>
                <w:rFonts w:hint="eastAsia" w:ascii="宋体" w:hAnsi="宋体" w:cs="宋体"/>
                <w:color w:val="auto"/>
                <w:highlight w:val="none"/>
              </w:rPr>
              <w:t>分，</w:t>
            </w:r>
            <w:r>
              <w:rPr>
                <w:rFonts w:hint="eastAsia" w:ascii="宋体" w:hAnsi="宋体" w:cs="宋体"/>
                <w:color w:val="auto"/>
                <w:highlight w:val="none"/>
                <w:lang w:val="zh-CN"/>
              </w:rPr>
              <w:t>满足要求得</w:t>
            </w:r>
            <w:r>
              <w:rPr>
                <w:rFonts w:hint="eastAsia" w:ascii="宋体" w:hAnsi="宋体" w:cs="宋体"/>
                <w:color w:val="auto"/>
                <w:highlight w:val="none"/>
                <w:lang w:val="en-US" w:eastAsia="zh-CN"/>
              </w:rPr>
              <w:t>3</w:t>
            </w:r>
            <w:r>
              <w:rPr>
                <w:rFonts w:hint="eastAsia" w:ascii="宋体" w:hAnsi="宋体" w:cs="宋体"/>
                <w:color w:val="auto"/>
                <w:highlight w:val="none"/>
                <w:lang w:val="zh-CN"/>
              </w:rPr>
              <w:t>分；不能满足要求不得分。</w:t>
            </w:r>
          </w:p>
          <w:p>
            <w:pPr>
              <w:pStyle w:val="8"/>
              <w:spacing w:before="0" w:beforeAutospacing="0" w:after="0" w:line="360" w:lineRule="auto"/>
              <w:ind w:firstLine="0" w:firstLineChars="0"/>
              <w:jc w:val="both"/>
              <w:rPr>
                <w:rFonts w:hint="eastAsia" w:ascii="宋体" w:hAnsi="宋体" w:cs="宋体"/>
                <w:color w:val="auto"/>
                <w:highlight w:val="none"/>
                <w:lang w:val="zh-CN"/>
              </w:rPr>
            </w:pPr>
            <w:r>
              <w:rPr>
                <w:rFonts w:hint="eastAsia" w:ascii="宋体" w:hAnsi="宋体" w:cs="宋体"/>
                <w:color w:val="auto"/>
                <w:highlight w:val="none"/>
                <w:lang w:val="zh-CN"/>
              </w:rPr>
              <w:t>3、新媒体宣传：在“云上青洽会”平台导入微信公众号、主流短视频平台上建立“青洽会”官方账号，通过短视频方式对“青洽会”进行宣传推介，数量不低于</w:t>
            </w:r>
            <w:r>
              <w:rPr>
                <w:rFonts w:hint="eastAsia" w:ascii="宋体" w:hAnsi="宋体" w:cs="宋体"/>
                <w:color w:val="auto"/>
                <w:highlight w:val="none"/>
              </w:rPr>
              <w:t>50</w:t>
            </w:r>
            <w:r>
              <w:rPr>
                <w:rFonts w:hint="eastAsia" w:ascii="宋体" w:hAnsi="宋体" w:cs="宋体"/>
                <w:color w:val="auto"/>
                <w:highlight w:val="none"/>
                <w:lang w:val="zh-CN"/>
              </w:rPr>
              <w:t>条，并进行话题策划，视频总播放量不少于</w:t>
            </w:r>
            <w:r>
              <w:rPr>
                <w:rFonts w:hint="eastAsia" w:ascii="宋体" w:hAnsi="宋体" w:cs="宋体"/>
                <w:color w:val="auto"/>
                <w:highlight w:val="none"/>
                <w:lang w:val="en-US" w:eastAsia="zh-CN"/>
              </w:rPr>
              <w:t>1500</w:t>
            </w:r>
            <w:r>
              <w:rPr>
                <w:rFonts w:hint="eastAsia" w:ascii="宋体" w:hAnsi="宋体" w:cs="宋体"/>
                <w:color w:val="auto"/>
                <w:highlight w:val="none"/>
                <w:lang w:val="zh-CN"/>
              </w:rPr>
              <w:t>万次。高于服务要求得</w:t>
            </w:r>
            <w:r>
              <w:rPr>
                <w:rFonts w:hint="eastAsia" w:ascii="宋体" w:hAnsi="宋体" w:cs="宋体"/>
                <w:color w:val="auto"/>
                <w:highlight w:val="none"/>
                <w:lang w:val="en-US" w:eastAsia="zh-CN"/>
              </w:rPr>
              <w:t>5</w:t>
            </w:r>
            <w:r>
              <w:rPr>
                <w:rFonts w:hint="eastAsia" w:ascii="宋体" w:hAnsi="宋体" w:cs="宋体"/>
                <w:color w:val="auto"/>
                <w:highlight w:val="none"/>
              </w:rPr>
              <w:t>分，</w:t>
            </w:r>
            <w:r>
              <w:rPr>
                <w:rFonts w:hint="eastAsia" w:ascii="宋体" w:hAnsi="宋体" w:cs="宋体"/>
                <w:color w:val="auto"/>
                <w:highlight w:val="none"/>
                <w:lang w:val="zh-CN"/>
              </w:rPr>
              <w:t>满足要求得</w:t>
            </w:r>
            <w:r>
              <w:rPr>
                <w:rFonts w:hint="eastAsia" w:ascii="宋体" w:hAnsi="宋体" w:cs="宋体"/>
                <w:color w:val="auto"/>
                <w:highlight w:val="none"/>
                <w:lang w:val="en-US" w:eastAsia="zh-CN"/>
              </w:rPr>
              <w:t>3</w:t>
            </w:r>
            <w:r>
              <w:rPr>
                <w:rFonts w:hint="eastAsia" w:ascii="宋体" w:hAnsi="宋体" w:cs="宋体"/>
                <w:color w:val="auto"/>
                <w:highlight w:val="none"/>
                <w:lang w:val="zh-CN"/>
              </w:rPr>
              <w:t>分；不能满足要求不得分。</w:t>
            </w:r>
          </w:p>
          <w:p>
            <w:pPr>
              <w:pStyle w:val="8"/>
              <w:spacing w:before="0" w:beforeAutospacing="0" w:after="0" w:line="360" w:lineRule="auto"/>
              <w:ind w:firstLine="0" w:firstLineChars="0"/>
              <w:jc w:val="both"/>
              <w:rPr>
                <w:rFonts w:hint="eastAsia" w:ascii="宋体" w:hAnsi="宋体" w:cs="宋体"/>
                <w:color w:val="auto"/>
                <w:highlight w:val="none"/>
                <w:lang w:val="zh-CN"/>
              </w:rPr>
            </w:pPr>
            <w:r>
              <w:rPr>
                <w:rFonts w:hint="eastAsia" w:ascii="宋体" w:hAnsi="宋体" w:cs="宋体"/>
                <w:color w:val="auto"/>
                <w:highlight w:val="none"/>
                <w:lang w:val="en-US" w:eastAsia="zh-CN"/>
              </w:rPr>
              <w:t>4</w:t>
            </w:r>
            <w:r>
              <w:rPr>
                <w:rFonts w:hint="eastAsia" w:ascii="宋体" w:hAnsi="宋体" w:cs="宋体"/>
                <w:color w:val="auto"/>
                <w:highlight w:val="none"/>
                <w:lang w:val="zh-CN"/>
              </w:rPr>
              <w:t>、网络媒体宣传：</w:t>
            </w:r>
            <w:bookmarkStart w:id="1" w:name="_Hlk75281446"/>
            <w:r>
              <w:rPr>
                <w:rFonts w:hint="eastAsia" w:ascii="宋体" w:hAnsi="宋体" w:cs="宋体"/>
                <w:color w:val="auto"/>
                <w:highlight w:val="none"/>
                <w:lang w:val="zh-CN"/>
              </w:rPr>
              <w:t>在人民网、新华网等有关主流媒体对青海省营商环境、自然人文、优势产业等进行形式多样的报道，累计报道篇幅不少于</w:t>
            </w:r>
            <w:r>
              <w:rPr>
                <w:rFonts w:hint="eastAsia" w:ascii="宋体" w:hAnsi="宋体" w:cs="宋体"/>
                <w:color w:val="auto"/>
                <w:highlight w:val="none"/>
              </w:rPr>
              <w:t>50</w:t>
            </w:r>
            <w:r>
              <w:rPr>
                <w:rFonts w:hint="eastAsia" w:ascii="宋体" w:hAnsi="宋体" w:cs="宋体"/>
                <w:color w:val="auto"/>
                <w:highlight w:val="none"/>
                <w:lang w:val="zh-CN"/>
              </w:rPr>
              <w:t>篇；</w:t>
            </w:r>
            <w:bookmarkEnd w:id="1"/>
            <w:r>
              <w:rPr>
                <w:rFonts w:hint="eastAsia" w:ascii="宋体" w:hAnsi="宋体" w:cs="宋体"/>
                <w:color w:val="auto"/>
                <w:highlight w:val="none"/>
                <w:lang w:val="zh-CN"/>
              </w:rPr>
              <w:t>高于服务要求得</w:t>
            </w:r>
            <w:r>
              <w:rPr>
                <w:rFonts w:hint="eastAsia" w:ascii="宋体" w:hAnsi="宋体" w:cs="宋体"/>
                <w:color w:val="auto"/>
                <w:highlight w:val="none"/>
                <w:lang w:val="en-US" w:eastAsia="zh-CN"/>
              </w:rPr>
              <w:t>5</w:t>
            </w:r>
            <w:r>
              <w:rPr>
                <w:rFonts w:hint="eastAsia" w:ascii="宋体" w:hAnsi="宋体" w:cs="宋体"/>
                <w:color w:val="auto"/>
                <w:highlight w:val="none"/>
              </w:rPr>
              <w:t>分，</w:t>
            </w:r>
            <w:r>
              <w:rPr>
                <w:rFonts w:hint="eastAsia" w:ascii="宋体" w:hAnsi="宋体" w:cs="宋体"/>
                <w:color w:val="auto"/>
                <w:highlight w:val="none"/>
                <w:lang w:val="zh-CN"/>
              </w:rPr>
              <w:t>满足要求得</w:t>
            </w:r>
            <w:r>
              <w:rPr>
                <w:rFonts w:hint="eastAsia" w:ascii="宋体" w:hAnsi="宋体" w:cs="宋体"/>
                <w:color w:val="auto"/>
                <w:highlight w:val="none"/>
                <w:lang w:val="en-US" w:eastAsia="zh-CN"/>
              </w:rPr>
              <w:t>3</w:t>
            </w:r>
            <w:r>
              <w:rPr>
                <w:rFonts w:hint="eastAsia" w:ascii="宋体" w:hAnsi="宋体" w:cs="宋体"/>
                <w:color w:val="auto"/>
                <w:highlight w:val="none"/>
                <w:lang w:val="zh-CN"/>
              </w:rPr>
              <w:t>分；不能满足要求不得分。</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lang w:val="zh-CN"/>
              </w:rPr>
              <w:t>、</w:t>
            </w:r>
            <w:r>
              <w:rPr>
                <w:rFonts w:hint="eastAsia" w:ascii="宋体" w:hAnsi="宋体" w:cs="宋体"/>
                <w:color w:val="auto"/>
                <w:highlight w:val="none"/>
              </w:rPr>
              <w:t>新媒体直播推介：通过主流新媒体平台，主播带你逛展会的在线直播方式对</w:t>
            </w:r>
            <w:r>
              <w:rPr>
                <w:rFonts w:hint="eastAsia" w:ascii="宋体" w:hAnsi="宋体" w:cs="宋体"/>
                <w:color w:val="auto"/>
                <w:highlight w:val="none"/>
                <w:lang w:eastAsia="zh-CN"/>
              </w:rPr>
              <w:t>“</w:t>
            </w:r>
            <w:r>
              <w:rPr>
                <w:rFonts w:hint="eastAsia" w:ascii="宋体" w:hAnsi="宋体" w:cs="宋体"/>
                <w:color w:val="auto"/>
                <w:highlight w:val="none"/>
              </w:rPr>
              <w:t>青洽会</w:t>
            </w:r>
            <w:r>
              <w:rPr>
                <w:rFonts w:hint="eastAsia" w:ascii="宋体" w:hAnsi="宋体" w:cs="宋体"/>
                <w:color w:val="auto"/>
                <w:highlight w:val="none"/>
                <w:lang w:eastAsia="zh-CN"/>
              </w:rPr>
              <w:t>”</w:t>
            </w:r>
            <w:r>
              <w:rPr>
                <w:rFonts w:hint="eastAsia" w:ascii="宋体" w:hAnsi="宋体" w:cs="宋体"/>
                <w:color w:val="auto"/>
                <w:highlight w:val="none"/>
              </w:rPr>
              <w:t>进行整体宣传推介包括但不限于大美青海、</w:t>
            </w:r>
            <w:r>
              <w:rPr>
                <w:rFonts w:hint="eastAsia" w:ascii="宋体" w:hAnsi="宋体" w:cs="宋体"/>
                <w:color w:val="auto"/>
                <w:highlight w:val="none"/>
                <w:lang w:eastAsia="zh-CN"/>
              </w:rPr>
              <w:t>“</w:t>
            </w:r>
            <w:r>
              <w:rPr>
                <w:rFonts w:hint="eastAsia" w:ascii="宋体" w:hAnsi="宋体" w:cs="宋体"/>
                <w:color w:val="auto"/>
                <w:highlight w:val="none"/>
              </w:rPr>
              <w:t>青洽会</w:t>
            </w:r>
            <w:r>
              <w:rPr>
                <w:rFonts w:hint="eastAsia" w:ascii="宋体" w:hAnsi="宋体" w:cs="宋体"/>
                <w:color w:val="auto"/>
                <w:highlight w:val="none"/>
                <w:lang w:eastAsia="zh-CN"/>
              </w:rPr>
              <w:t>”</w:t>
            </w:r>
            <w:r>
              <w:rPr>
                <w:rFonts w:hint="eastAsia" w:ascii="宋体" w:hAnsi="宋体" w:cs="宋体"/>
                <w:color w:val="auto"/>
                <w:highlight w:val="none"/>
              </w:rPr>
              <w:t>展厅展馆、特色产品等宣传推介，直播时长不低于8小时，不低于5场，在线观看人数不低于5万。</w:t>
            </w:r>
          </w:p>
          <w:p>
            <w:pPr>
              <w:pStyle w:val="8"/>
              <w:spacing w:before="0" w:beforeAutospacing="0" w:after="0" w:line="360" w:lineRule="auto"/>
              <w:ind w:firstLine="0" w:firstLineChars="0"/>
              <w:jc w:val="both"/>
              <w:rPr>
                <w:rFonts w:hint="eastAsia" w:ascii="宋体" w:hAnsi="宋体" w:cs="宋体"/>
                <w:color w:val="auto"/>
                <w:highlight w:val="none"/>
                <w:lang w:val="zh-CN"/>
              </w:rPr>
            </w:pPr>
            <w:r>
              <w:rPr>
                <w:rFonts w:hint="eastAsia" w:ascii="宋体" w:hAnsi="宋体" w:cs="宋体"/>
                <w:color w:val="auto"/>
                <w:highlight w:val="none"/>
                <w:lang w:val="zh-CN"/>
              </w:rPr>
              <w:t>高于服务要求得</w:t>
            </w:r>
            <w:r>
              <w:rPr>
                <w:rFonts w:hint="eastAsia" w:ascii="宋体" w:hAnsi="宋体" w:cs="宋体"/>
                <w:color w:val="auto"/>
                <w:highlight w:val="none"/>
                <w:lang w:val="en-US" w:eastAsia="zh-CN"/>
              </w:rPr>
              <w:t>5</w:t>
            </w:r>
            <w:r>
              <w:rPr>
                <w:rFonts w:hint="eastAsia" w:ascii="宋体" w:hAnsi="宋体" w:cs="宋体"/>
                <w:color w:val="auto"/>
                <w:highlight w:val="none"/>
              </w:rPr>
              <w:t>分，</w:t>
            </w:r>
            <w:r>
              <w:rPr>
                <w:rFonts w:hint="eastAsia" w:ascii="宋体" w:hAnsi="宋体" w:cs="宋体"/>
                <w:color w:val="auto"/>
                <w:highlight w:val="none"/>
                <w:lang w:val="zh-CN"/>
              </w:rPr>
              <w:t>满足要求得</w:t>
            </w:r>
            <w:r>
              <w:rPr>
                <w:rFonts w:hint="eastAsia" w:ascii="宋体" w:hAnsi="宋体" w:cs="宋体"/>
                <w:color w:val="auto"/>
                <w:highlight w:val="none"/>
                <w:lang w:val="en-US" w:eastAsia="zh-CN"/>
              </w:rPr>
              <w:t>3</w:t>
            </w:r>
            <w:r>
              <w:rPr>
                <w:rFonts w:hint="eastAsia" w:ascii="宋体" w:hAnsi="宋体" w:cs="宋体"/>
                <w:color w:val="auto"/>
                <w:highlight w:val="none"/>
                <w:lang w:val="zh-CN"/>
              </w:rPr>
              <w:t>分；不能满足要求不得分。</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lang w:val="en-US" w:eastAsia="zh-CN"/>
              </w:rPr>
              <w:t>6</w:t>
            </w:r>
            <w:r>
              <w:rPr>
                <w:rFonts w:hint="eastAsia" w:ascii="宋体" w:hAnsi="宋体" w:cs="宋体"/>
                <w:color w:val="auto"/>
                <w:highlight w:val="none"/>
              </w:rPr>
              <w:t>、</w:t>
            </w:r>
            <w:r>
              <w:rPr>
                <w:rFonts w:hint="eastAsia" w:ascii="宋体" w:hAnsi="宋体" w:cs="宋体"/>
                <w:color w:val="auto"/>
                <w:highlight w:val="none"/>
                <w:lang w:val="zh-CN"/>
              </w:rPr>
              <w:t>对“青洽会”目标受众进行大数据分析后，通过在微信朋友圈等有针对性的互联网平台投放来为云上“青洽会”引流，</w:t>
            </w:r>
            <w:r>
              <w:rPr>
                <w:rFonts w:hint="eastAsia" w:ascii="宋体" w:hAnsi="宋体" w:cs="宋体"/>
                <w:color w:val="auto"/>
                <w:highlight w:val="none"/>
              </w:rPr>
              <w:t>投放次数至少2次，</w:t>
            </w:r>
            <w:r>
              <w:rPr>
                <w:rFonts w:hint="eastAsia" w:ascii="宋体" w:hAnsi="宋体" w:cs="宋体"/>
                <w:color w:val="auto"/>
                <w:highlight w:val="none"/>
                <w:lang w:val="zh-CN"/>
              </w:rPr>
              <w:t>总流量不低于</w:t>
            </w:r>
            <w:r>
              <w:rPr>
                <w:rFonts w:hint="eastAsia" w:ascii="宋体" w:hAnsi="宋体" w:cs="宋体"/>
                <w:color w:val="auto"/>
                <w:highlight w:val="none"/>
                <w:lang w:val="en-US" w:eastAsia="zh-CN"/>
              </w:rPr>
              <w:t>20</w:t>
            </w:r>
            <w:r>
              <w:rPr>
                <w:rFonts w:hint="eastAsia" w:ascii="宋体" w:hAnsi="宋体" w:cs="宋体"/>
                <w:color w:val="auto"/>
                <w:highlight w:val="none"/>
                <w:lang w:val="zh-CN"/>
              </w:rPr>
              <w:t>0万人次</w:t>
            </w:r>
            <w:bookmarkEnd w:id="0"/>
            <w:r>
              <w:rPr>
                <w:rFonts w:hint="eastAsia" w:ascii="宋体" w:hAnsi="宋体" w:cs="宋体"/>
                <w:color w:val="auto"/>
                <w:highlight w:val="none"/>
                <w:lang w:val="zh-CN"/>
              </w:rPr>
              <w:t>；高于服务要求得</w:t>
            </w:r>
            <w:r>
              <w:rPr>
                <w:rFonts w:hint="eastAsia" w:ascii="宋体" w:hAnsi="宋体" w:cs="宋体"/>
                <w:color w:val="auto"/>
                <w:highlight w:val="none"/>
                <w:lang w:val="en-US" w:eastAsia="zh-CN"/>
              </w:rPr>
              <w:t>5</w:t>
            </w:r>
            <w:r>
              <w:rPr>
                <w:rFonts w:hint="eastAsia" w:ascii="宋体" w:hAnsi="宋体" w:cs="宋体"/>
                <w:color w:val="auto"/>
                <w:highlight w:val="none"/>
              </w:rPr>
              <w:t>分，</w:t>
            </w:r>
            <w:r>
              <w:rPr>
                <w:rFonts w:hint="eastAsia" w:ascii="宋体" w:hAnsi="宋体" w:cs="宋体"/>
                <w:color w:val="auto"/>
                <w:highlight w:val="none"/>
                <w:lang w:val="zh-CN"/>
              </w:rPr>
              <w:t>满足要求得</w:t>
            </w:r>
            <w:r>
              <w:rPr>
                <w:rFonts w:hint="eastAsia" w:ascii="宋体" w:hAnsi="宋体" w:cs="宋体"/>
                <w:color w:val="auto"/>
                <w:highlight w:val="none"/>
                <w:lang w:val="en-US" w:eastAsia="zh-CN"/>
              </w:rPr>
              <w:t>3</w:t>
            </w:r>
            <w:r>
              <w:rPr>
                <w:rFonts w:hint="eastAsia" w:ascii="宋体" w:hAnsi="宋体" w:cs="宋体"/>
                <w:color w:val="auto"/>
                <w:highlight w:val="none"/>
                <w:lang w:val="zh-CN"/>
              </w:rPr>
              <w:t>分；不能满足要求不得分。</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lang w:val="en-US" w:eastAsia="zh-CN"/>
              </w:rPr>
              <w:t>7</w:t>
            </w:r>
            <w:r>
              <w:rPr>
                <w:rFonts w:hint="eastAsia" w:ascii="宋体" w:hAnsi="宋体" w:cs="宋体"/>
                <w:color w:val="auto"/>
                <w:highlight w:val="none"/>
              </w:rPr>
              <w:t>、政策宣传：</w:t>
            </w:r>
            <w:r>
              <w:rPr>
                <w:rFonts w:hint="eastAsia" w:ascii="宋体" w:hAnsi="宋体" w:cs="宋体"/>
                <w:color w:val="auto"/>
                <w:highlight w:val="none"/>
                <w:lang w:val="zh-CN" w:eastAsia="zh-CN"/>
              </w:rPr>
              <w:t>立足“三个最大”省情定位和“三个更加重要”战略地位，完整准确全面贯彻新发展理念，加快融入新发展格局，着力推动高质量发展。突出展示青海推进生态文明高地和产业“四地”建设取得新成就</w:t>
            </w:r>
            <w:r>
              <w:rPr>
                <w:rFonts w:hint="eastAsia" w:ascii="宋体" w:hAnsi="宋体" w:cs="宋体"/>
                <w:color w:val="auto"/>
                <w:highlight w:val="none"/>
                <w:lang w:val="zh-CN"/>
              </w:rPr>
              <w:t>，并在官方主流媒体</w:t>
            </w:r>
            <w:r>
              <w:rPr>
                <w:rFonts w:hint="eastAsia" w:ascii="宋体" w:hAnsi="宋体" w:cs="宋体"/>
                <w:color w:val="auto"/>
                <w:highlight w:val="none"/>
              </w:rPr>
              <w:t>以及对口援青省份、本届</w:t>
            </w:r>
            <w:r>
              <w:rPr>
                <w:rFonts w:hint="eastAsia" w:ascii="宋体" w:hAnsi="宋体" w:cs="宋体"/>
                <w:color w:val="auto"/>
                <w:highlight w:val="none"/>
                <w:lang w:eastAsia="zh-CN"/>
              </w:rPr>
              <w:t>“</w:t>
            </w:r>
            <w:r>
              <w:rPr>
                <w:rFonts w:hint="eastAsia" w:ascii="宋体" w:hAnsi="宋体" w:cs="宋体"/>
                <w:color w:val="auto"/>
                <w:highlight w:val="none"/>
              </w:rPr>
              <w:t>青洽会</w:t>
            </w:r>
            <w:r>
              <w:rPr>
                <w:rFonts w:hint="eastAsia" w:ascii="宋体" w:hAnsi="宋体" w:cs="宋体"/>
                <w:color w:val="auto"/>
                <w:highlight w:val="none"/>
                <w:lang w:eastAsia="zh-CN"/>
              </w:rPr>
              <w:t>”</w:t>
            </w:r>
            <w:r>
              <w:rPr>
                <w:rFonts w:hint="eastAsia" w:ascii="宋体" w:hAnsi="宋体" w:cs="宋体"/>
                <w:color w:val="auto"/>
                <w:highlight w:val="none"/>
              </w:rPr>
              <w:t>主宾</w:t>
            </w:r>
            <w:r>
              <w:rPr>
                <w:rFonts w:hint="eastAsia" w:ascii="宋体" w:hAnsi="宋体" w:cs="宋体"/>
                <w:color w:val="auto"/>
                <w:highlight w:val="none"/>
                <w:lang w:eastAsia="zh-CN"/>
              </w:rPr>
              <w:t>市</w:t>
            </w:r>
            <w:r>
              <w:rPr>
                <w:rFonts w:hint="eastAsia" w:ascii="宋体" w:hAnsi="宋体" w:cs="宋体"/>
                <w:color w:val="auto"/>
                <w:highlight w:val="none"/>
              </w:rPr>
              <w:t>、</w:t>
            </w:r>
            <w:r>
              <w:rPr>
                <w:rFonts w:hint="eastAsia" w:ascii="宋体" w:hAnsi="宋体" w:cs="宋体"/>
                <w:color w:val="auto"/>
                <w:highlight w:val="none"/>
                <w:lang w:val="zh-CN"/>
              </w:rPr>
              <w:t>重点招商省份、</w:t>
            </w:r>
            <w:r>
              <w:rPr>
                <w:rFonts w:hint="eastAsia" w:ascii="宋体" w:hAnsi="宋体" w:cs="宋体"/>
                <w:color w:val="auto"/>
                <w:highlight w:val="none"/>
              </w:rPr>
              <w:t>重点行业媒体等</w:t>
            </w:r>
            <w:r>
              <w:rPr>
                <w:rFonts w:hint="eastAsia" w:ascii="宋体" w:hAnsi="宋体" w:cs="宋体"/>
                <w:color w:val="auto"/>
                <w:highlight w:val="none"/>
                <w:lang w:val="zh-CN"/>
              </w:rPr>
              <w:t>进行相应的新闻报道</w:t>
            </w:r>
            <w:r>
              <w:rPr>
                <w:rFonts w:hint="eastAsia" w:ascii="宋体" w:hAnsi="宋体" w:cs="宋体"/>
                <w:color w:val="auto"/>
                <w:highlight w:val="none"/>
              </w:rPr>
              <w:t>并撰写相关的新闻稿件：</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zh-CN"/>
              </w:rPr>
              <w:t>官方主流媒体</w:t>
            </w:r>
            <w:r>
              <w:rPr>
                <w:rFonts w:hint="eastAsia" w:ascii="宋体" w:hAnsi="宋体" w:cs="宋体"/>
                <w:color w:val="auto"/>
                <w:highlight w:val="none"/>
              </w:rPr>
              <w:t>累计报道不少于20条。高于服务要求</w:t>
            </w:r>
            <w:r>
              <w:rPr>
                <w:rFonts w:hint="eastAsia" w:ascii="宋体" w:hAnsi="宋体" w:cs="宋体"/>
                <w:color w:val="auto"/>
                <w:highlight w:val="none"/>
                <w:lang w:val="zh-CN"/>
              </w:rPr>
              <w:t>得</w:t>
            </w:r>
            <w:r>
              <w:rPr>
                <w:rFonts w:hint="eastAsia" w:ascii="宋体" w:hAnsi="宋体" w:cs="宋体"/>
                <w:color w:val="auto"/>
                <w:highlight w:val="none"/>
              </w:rPr>
              <w:t>2</w:t>
            </w:r>
            <w:r>
              <w:rPr>
                <w:rFonts w:hint="eastAsia" w:ascii="宋体" w:hAnsi="宋体" w:cs="宋体"/>
                <w:color w:val="auto"/>
                <w:highlight w:val="none"/>
                <w:lang w:val="zh-CN"/>
              </w:rPr>
              <w:t>分；满足要求得</w:t>
            </w:r>
            <w:r>
              <w:rPr>
                <w:rFonts w:hint="eastAsia" w:ascii="宋体" w:hAnsi="宋体" w:cs="宋体"/>
                <w:color w:val="auto"/>
                <w:highlight w:val="none"/>
              </w:rPr>
              <w:t>1分；</w:t>
            </w:r>
            <w:r>
              <w:rPr>
                <w:rFonts w:hint="eastAsia" w:ascii="宋体" w:hAnsi="宋体" w:cs="宋体"/>
                <w:color w:val="auto"/>
                <w:highlight w:val="none"/>
                <w:lang w:val="zh-CN"/>
              </w:rPr>
              <w:t>不能满足要求不得分。</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（2）6个援青省份、本届主宾</w:t>
            </w:r>
            <w:r>
              <w:rPr>
                <w:rFonts w:hint="eastAsia" w:cs="宋体"/>
                <w:color w:val="auto"/>
                <w:highlight w:val="none"/>
                <w:lang w:eastAsia="zh-CN"/>
              </w:rPr>
              <w:t>市</w:t>
            </w:r>
            <w:r>
              <w:rPr>
                <w:rFonts w:hint="eastAsia" w:ascii="宋体" w:hAnsi="宋体" w:cs="宋体"/>
                <w:color w:val="auto"/>
                <w:highlight w:val="none"/>
              </w:rPr>
              <w:t>、重点招商省份地区主流媒体累计报道不少于15条；高于服务要求</w:t>
            </w:r>
            <w:r>
              <w:rPr>
                <w:rFonts w:hint="eastAsia" w:ascii="宋体" w:hAnsi="宋体" w:cs="宋体"/>
                <w:color w:val="auto"/>
                <w:highlight w:val="none"/>
                <w:lang w:val="zh-CN"/>
              </w:rPr>
              <w:t>得</w:t>
            </w:r>
            <w:r>
              <w:rPr>
                <w:rFonts w:hint="eastAsia" w:ascii="宋体" w:hAnsi="宋体" w:cs="宋体"/>
                <w:color w:val="auto"/>
                <w:highlight w:val="none"/>
              </w:rPr>
              <w:t>2</w:t>
            </w:r>
            <w:r>
              <w:rPr>
                <w:rFonts w:hint="eastAsia" w:ascii="宋体" w:hAnsi="宋体" w:cs="宋体"/>
                <w:color w:val="auto"/>
                <w:highlight w:val="none"/>
                <w:lang w:val="zh-CN"/>
              </w:rPr>
              <w:t>分；满足要求得</w:t>
            </w:r>
            <w:r>
              <w:rPr>
                <w:rFonts w:hint="eastAsia" w:ascii="宋体" w:hAnsi="宋体" w:cs="宋体"/>
                <w:color w:val="auto"/>
                <w:highlight w:val="none"/>
              </w:rPr>
              <w:t>1分；</w:t>
            </w:r>
            <w:r>
              <w:rPr>
                <w:rFonts w:hint="eastAsia" w:ascii="宋体" w:hAnsi="宋体" w:cs="宋体"/>
                <w:color w:val="auto"/>
                <w:highlight w:val="none"/>
                <w:lang w:val="zh-CN"/>
              </w:rPr>
              <w:t>不能满足要求不得分。</w:t>
            </w:r>
          </w:p>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rPr>
              <w:t>（3）重点行业媒体累计报道不少于10条。高于服务要求</w:t>
            </w:r>
            <w:r>
              <w:rPr>
                <w:rFonts w:hint="eastAsia" w:ascii="宋体" w:hAnsi="宋体" w:cs="宋体"/>
                <w:color w:val="auto"/>
                <w:highlight w:val="none"/>
                <w:lang w:val="zh-CN"/>
              </w:rPr>
              <w:t>得</w:t>
            </w:r>
            <w:r>
              <w:rPr>
                <w:rFonts w:hint="eastAsia" w:ascii="宋体" w:hAnsi="宋体" w:cs="宋体"/>
                <w:color w:val="auto"/>
                <w:highlight w:val="none"/>
              </w:rPr>
              <w:t>2</w:t>
            </w:r>
            <w:r>
              <w:rPr>
                <w:rFonts w:hint="eastAsia" w:ascii="宋体" w:hAnsi="宋体" w:cs="宋体"/>
                <w:color w:val="auto"/>
                <w:highlight w:val="none"/>
                <w:lang w:val="zh-CN"/>
              </w:rPr>
              <w:t>分；满足要求得</w:t>
            </w:r>
            <w:r>
              <w:rPr>
                <w:rFonts w:hint="eastAsia" w:ascii="宋体" w:hAnsi="宋体" w:cs="宋体"/>
                <w:color w:val="auto"/>
                <w:highlight w:val="none"/>
              </w:rPr>
              <w:t>1分；</w:t>
            </w:r>
            <w:r>
              <w:rPr>
                <w:rFonts w:hint="eastAsia" w:ascii="宋体" w:hAnsi="宋体" w:cs="宋体"/>
                <w:color w:val="auto"/>
                <w:highlight w:val="none"/>
                <w:lang w:val="zh-CN"/>
              </w:rPr>
              <w:t>不能满足要求不得分。</w:t>
            </w:r>
          </w:p>
        </w:tc>
      </w:tr>
      <w:tr>
        <w:tblPrEx>
          <w:tblCellMar>
            <w:top w:w="0" w:type="dxa"/>
            <w:left w:w="108" w:type="dxa"/>
            <w:bottom w:w="0" w:type="dxa"/>
            <w:right w:w="108" w:type="dxa"/>
          </w:tblCellMar>
        </w:tblPrEx>
        <w:trPr>
          <w:trHeight w:val="415" w:hRule="atLeast"/>
          <w:jc w:val="center"/>
        </w:trPr>
        <w:tc>
          <w:tcPr>
            <w:tcW w:w="859"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rPr>
            </w:pPr>
            <w:r>
              <w:rPr>
                <w:b/>
                <w:bCs/>
                <w:color w:val="auto"/>
                <w:highlight w:val="none"/>
              </w:rPr>
              <w:t>7</w:t>
            </w:r>
          </w:p>
        </w:tc>
        <w:tc>
          <w:tcPr>
            <w:tcW w:w="802"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center"/>
              <w:rPr>
                <w:b/>
                <w:bCs/>
                <w:color w:val="auto"/>
                <w:highlight w:val="none"/>
                <w:lang w:val="zh-CN"/>
              </w:rPr>
            </w:pPr>
            <w:r>
              <w:rPr>
                <w:rFonts w:hint="eastAsia"/>
                <w:b/>
                <w:bCs/>
                <w:color w:val="auto"/>
                <w:highlight w:val="none"/>
              </w:rPr>
              <w:t>项目管理机构</w:t>
            </w:r>
          </w:p>
        </w:tc>
        <w:tc>
          <w:tcPr>
            <w:tcW w:w="7136" w:type="dxa"/>
            <w:tcBorders>
              <w:top w:val="single" w:color="000000" w:sz="6" w:space="0"/>
              <w:left w:val="single" w:color="000000" w:sz="6" w:space="0"/>
              <w:bottom w:val="single" w:color="000000" w:sz="6" w:space="0"/>
              <w:right w:val="single" w:color="000000" w:sz="6" w:space="0"/>
            </w:tcBorders>
            <w:vAlign w:val="center"/>
          </w:tcPr>
          <w:p>
            <w:pPr>
              <w:pStyle w:val="8"/>
              <w:spacing w:before="0" w:beforeAutospacing="0" w:after="0" w:line="360" w:lineRule="auto"/>
              <w:ind w:firstLine="0" w:firstLineChars="0"/>
              <w:jc w:val="both"/>
              <w:rPr>
                <w:rFonts w:hint="eastAsia" w:ascii="宋体" w:hAnsi="宋体" w:cs="宋体"/>
                <w:color w:val="auto"/>
                <w:highlight w:val="none"/>
              </w:rPr>
            </w:pPr>
            <w:r>
              <w:rPr>
                <w:rFonts w:hint="eastAsia" w:ascii="宋体" w:hAnsi="宋体" w:cs="宋体"/>
                <w:color w:val="auto"/>
                <w:highlight w:val="none"/>
                <w:lang w:val="zh-CN"/>
              </w:rPr>
              <w:t>针对谈判项目需求设置项目管理机构，具有合理、完整的项目管理组织架构。优秀的得</w:t>
            </w:r>
            <w:r>
              <w:rPr>
                <w:rFonts w:hint="eastAsia" w:ascii="宋体" w:hAnsi="宋体" w:cs="宋体"/>
                <w:color w:val="auto"/>
                <w:highlight w:val="none"/>
                <w:lang w:val="en-US" w:eastAsia="zh-CN"/>
              </w:rPr>
              <w:t>4</w:t>
            </w:r>
            <w:r>
              <w:rPr>
                <w:rFonts w:hint="eastAsia" w:ascii="宋体" w:hAnsi="宋体" w:cs="宋体"/>
                <w:color w:val="auto"/>
                <w:highlight w:val="none"/>
                <w:lang w:val="zh-CN"/>
              </w:rPr>
              <w:t>分，一般的得</w:t>
            </w:r>
            <w:r>
              <w:rPr>
                <w:rFonts w:hint="eastAsia" w:ascii="宋体" w:hAnsi="宋体" w:cs="宋体"/>
                <w:color w:val="auto"/>
                <w:highlight w:val="none"/>
                <w:lang w:val="en-US" w:eastAsia="zh-CN"/>
              </w:rPr>
              <w:t>2</w:t>
            </w:r>
            <w:r>
              <w:rPr>
                <w:rFonts w:hint="eastAsia" w:ascii="宋体" w:hAnsi="宋体" w:cs="宋体"/>
                <w:color w:val="auto"/>
                <w:highlight w:val="none"/>
                <w:lang w:val="zh-CN"/>
              </w:rPr>
              <w:t>分，差的得1分，没有的不得分。</w:t>
            </w:r>
          </w:p>
        </w:tc>
      </w:tr>
    </w:tbl>
    <w:p>
      <w:pPr>
        <w:widowControl w:val="0"/>
        <w:spacing w:before="0" w:after="0" w:line="360" w:lineRule="auto"/>
        <w:ind w:left="0" w:right="0" w:firstLine="0"/>
        <w:jc w:val="both"/>
        <w:rPr>
          <w:rFonts w:hint="eastAsia" w:ascii="宋体" w:hAnsi="宋体" w:eastAsia="宋体" w:cs="宋体"/>
          <w:b/>
          <w:color w:val="000000"/>
          <w:spacing w:val="0"/>
          <w:position w:val="0"/>
          <w:sz w:val="32"/>
          <w:highlight w:val="none"/>
          <w:shd w:val="clear" w:fill="auto"/>
          <w:lang w:eastAsia="zh-CN"/>
        </w:rPr>
      </w:pP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七、确定成交供应商</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19.推荐并确定成交供应商</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20.成交通知</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20.120.1采购人或者采购代理机构应当在成交供应商确定后2个工作日内，在发布磋商公告的网站（青海政府采购网）上公告成交结果，同时向成交供应商发出成交通知书。</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20.2《成交通知书》发出后，采购人改变成交结果的，或者成交供应商无正当理由放弃成交项目的，依法承担法律责任。</w:t>
      </w: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八、授予合同</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21.签订合同</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21.1采购人与成交供应商应当在成交通知书发出之日起30日内，按照磋商文件确定的合同文本以及采购标的、采购金额、技术和服务要求等事项签订政府采购合同。</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21.2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21.3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九、磋商活动终止</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22.终止情形</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22.1出现下列情形之一的，采购代理机构应当终止竞争性磋商采购活动，发布项目终止公告并说明原因，重新开展采购活动：</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（1）因情况变化，不再符合规定的竞争性磋商采购方式适用情形的；</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（2）出现影响采购公正的违法、违规行为的；</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（3）除《政府采购竞争性磋商采购方式管理暂行办法》第22条第三款规定的情形外，在采购过程中符合要求的供应商或者作出实质性响应的供应商不足3家的。</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22.2终止磋商活动后，由采购代理机构发布终止公告并说明原因。</w:t>
      </w: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十、处罚</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23.处罚情形</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成交供应商有下列情形之一的，成交结果无效，磋商保证金不予退还。情节严重的，报同级财政部门依法进行处理：</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（1）提供虚假材料谋取中标、成交的；</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（2）采取不正当手段诋毁、排挤其他供应商的；</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（3）与采购人、其他供应商或者采购代理机构恶意串通的；</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（4）向采购人、采购代理机构行贿或者提供其他不正当利益的；</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（5）向磋商小组行贿或者提供其他不正当利益。</w:t>
      </w:r>
    </w:p>
    <w:p>
      <w:pPr>
        <w:spacing w:before="0" w:after="0" w:line="400" w:lineRule="auto"/>
        <w:ind w:left="0" w:right="0" w:firstLine="0"/>
        <w:jc w:val="both"/>
        <w:rPr>
          <w:rFonts w:ascii="Calibri" w:hAnsi="Calibri" w:eastAsia="Calibri" w:cs="Calibri"/>
          <w:color w:val="000000"/>
          <w:spacing w:val="0"/>
          <w:position w:val="0"/>
          <w:sz w:val="21"/>
          <w:highlight w:val="none"/>
          <w:shd w:val="clear" w:fill="auto"/>
        </w:rPr>
      </w:pPr>
    </w:p>
    <w:p>
      <w:pPr>
        <w:widowControl w:val="0"/>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十一、其他</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sectPr>
          <w:pgSz w:w="11906" w:h="16838"/>
          <w:cols w:space="720" w:num="1"/>
          <w:docGrid w:type="lines" w:linePitch="312" w:charSpace="0"/>
        </w:sectPr>
      </w:pPr>
      <w:r>
        <w:rPr>
          <w:rFonts w:ascii="宋体" w:hAnsi="宋体" w:eastAsia="宋体" w:cs="宋体"/>
          <w:color w:val="000000"/>
          <w:spacing w:val="0"/>
          <w:position w:val="0"/>
          <w:sz w:val="24"/>
          <w:highlight w:val="none"/>
          <w:shd w:val="clear" w:fill="auto"/>
        </w:rPr>
        <w:t>其他未尽事宜，按照《中华人民共和国政府采购法》、《中华人民共和国合同法》、《中华人民共和国政府采购法实施条例》、《政府采购竞争性磋商采购方式管理暂行办法》等法律法规的有关条款执行。</w:t>
      </w:r>
    </w:p>
    <w:p>
      <w:pPr>
        <w:keepNext/>
        <w:keepLines/>
        <w:widowControl w:val="0"/>
        <w:spacing w:before="0" w:after="0" w:line="360" w:lineRule="auto"/>
        <w:ind w:left="0" w:right="0" w:firstLine="0"/>
        <w:jc w:val="center"/>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36"/>
          <w:highlight w:val="none"/>
          <w:shd w:val="clear" w:fill="auto"/>
        </w:rPr>
        <w:t>第四部分采购项目合同书</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964"/>
        <w:jc w:val="center"/>
        <w:rPr>
          <w:rFonts w:ascii="宋体" w:hAnsi="宋体" w:eastAsia="宋体" w:cs="宋体"/>
          <w:b/>
          <w:color w:val="000000"/>
          <w:spacing w:val="0"/>
          <w:position w:val="0"/>
          <w:sz w:val="48"/>
          <w:highlight w:val="none"/>
          <w:shd w:val="clear" w:fill="auto"/>
        </w:rPr>
      </w:pPr>
      <w:r>
        <w:rPr>
          <w:rFonts w:ascii="宋体" w:hAnsi="宋体" w:eastAsia="宋体" w:cs="宋体"/>
          <w:b/>
          <w:color w:val="000000"/>
          <w:spacing w:val="0"/>
          <w:position w:val="0"/>
          <w:sz w:val="48"/>
          <w:highlight w:val="none"/>
          <w:shd w:val="clear" w:fill="auto"/>
        </w:rPr>
        <w:t>青海省政府采购项目合同书</w:t>
      </w:r>
    </w:p>
    <w:p>
      <w:pPr>
        <w:spacing w:before="0" w:after="0" w:line="360" w:lineRule="auto"/>
        <w:ind w:left="0" w:right="0" w:firstLine="560"/>
        <w:jc w:val="both"/>
        <w:rPr>
          <w:rFonts w:ascii="宋体" w:hAnsi="宋体" w:eastAsia="宋体" w:cs="宋体"/>
          <w:color w:val="000000"/>
          <w:spacing w:val="0"/>
          <w:position w:val="0"/>
          <w:sz w:val="28"/>
          <w:highlight w:val="none"/>
          <w:shd w:val="clear" w:fill="auto"/>
        </w:rPr>
      </w:pPr>
    </w:p>
    <w:p>
      <w:pPr>
        <w:spacing w:before="0" w:after="0" w:line="360" w:lineRule="auto"/>
        <w:ind w:left="0" w:right="0" w:firstLine="560"/>
        <w:jc w:val="both"/>
        <w:rPr>
          <w:rFonts w:ascii="宋体" w:hAnsi="宋体" w:eastAsia="宋体" w:cs="宋体"/>
          <w:color w:val="000000"/>
          <w:spacing w:val="0"/>
          <w:position w:val="0"/>
          <w:sz w:val="28"/>
          <w:highlight w:val="none"/>
          <w:shd w:val="clear" w:fill="auto"/>
        </w:rPr>
      </w:pPr>
    </w:p>
    <w:p>
      <w:pPr>
        <w:spacing w:before="0" w:after="0" w:line="360" w:lineRule="auto"/>
        <w:ind w:left="0" w:right="0" w:firstLine="560"/>
        <w:jc w:val="both"/>
        <w:rPr>
          <w:rFonts w:ascii="宋体" w:hAnsi="宋体" w:eastAsia="宋体" w:cs="宋体"/>
          <w:color w:val="000000"/>
          <w:spacing w:val="0"/>
          <w:position w:val="0"/>
          <w:sz w:val="28"/>
          <w:highlight w:val="none"/>
          <w:shd w:val="clear" w:fill="auto"/>
        </w:rPr>
      </w:pPr>
    </w:p>
    <w:p>
      <w:pPr>
        <w:spacing w:before="0" w:after="0" w:line="360" w:lineRule="auto"/>
        <w:ind w:left="0" w:right="0" w:firstLine="560"/>
        <w:jc w:val="both"/>
        <w:rPr>
          <w:rFonts w:ascii="宋体" w:hAnsi="宋体" w:eastAsia="宋体" w:cs="宋体"/>
          <w:color w:val="000000"/>
          <w:spacing w:val="0"/>
          <w:position w:val="0"/>
          <w:sz w:val="28"/>
          <w:highlight w:val="none"/>
          <w:shd w:val="clear" w:fill="auto"/>
        </w:rPr>
      </w:pPr>
    </w:p>
    <w:p>
      <w:pPr>
        <w:spacing w:before="0" w:after="0" w:line="360" w:lineRule="auto"/>
        <w:ind w:left="0" w:right="0" w:firstLine="602"/>
        <w:jc w:val="both"/>
        <w:rPr>
          <w:rFonts w:hint="eastAsia" w:ascii="宋体" w:hAnsi="宋体" w:eastAsia="宋体" w:cs="宋体"/>
          <w:b/>
          <w:color w:val="000000"/>
          <w:spacing w:val="0"/>
          <w:position w:val="0"/>
          <w:sz w:val="30"/>
          <w:highlight w:val="none"/>
          <w:shd w:val="clear" w:fill="auto"/>
          <w:lang w:eastAsia="zh-CN"/>
        </w:rPr>
      </w:pPr>
      <w:r>
        <w:rPr>
          <w:rFonts w:ascii="宋体" w:hAnsi="宋体" w:eastAsia="宋体" w:cs="宋体"/>
          <w:b/>
          <w:color w:val="000000"/>
          <w:spacing w:val="0"/>
          <w:position w:val="0"/>
          <w:sz w:val="30"/>
          <w:highlight w:val="none"/>
          <w:shd w:val="clear" w:fill="auto"/>
        </w:rPr>
        <w:t>采购项目编号：</w:t>
      </w:r>
      <w:r>
        <w:rPr>
          <w:rFonts w:hint="eastAsia" w:ascii="宋体" w:hAnsi="宋体" w:eastAsia="宋体" w:cs="宋体"/>
          <w:b/>
          <w:color w:val="000000"/>
          <w:spacing w:val="0"/>
          <w:position w:val="0"/>
          <w:sz w:val="30"/>
          <w:highlight w:val="none"/>
          <w:u w:val="single"/>
          <w:shd w:val="clear" w:fill="auto"/>
          <w:lang w:eastAsia="zh-CN"/>
        </w:rPr>
        <w:t>青海机电磋商（服务）2024-011号</w:t>
      </w:r>
    </w:p>
    <w:p>
      <w:pPr>
        <w:spacing w:before="0" w:after="0" w:line="360" w:lineRule="auto"/>
        <w:ind w:left="0" w:right="0" w:firstLine="602"/>
        <w:jc w:val="both"/>
        <w:rPr>
          <w:rFonts w:hint="eastAsia" w:ascii="宋体" w:hAnsi="宋体" w:eastAsia="宋体" w:cs="宋体"/>
          <w:b/>
          <w:color w:val="000000"/>
          <w:spacing w:val="0"/>
          <w:position w:val="0"/>
          <w:sz w:val="30"/>
          <w:highlight w:val="none"/>
          <w:u w:val="single"/>
          <w:shd w:val="clear" w:fill="auto"/>
          <w:lang w:eastAsia="zh-CN"/>
        </w:rPr>
      </w:pPr>
      <w:r>
        <w:rPr>
          <w:rFonts w:ascii="宋体" w:hAnsi="宋体" w:eastAsia="宋体" w:cs="宋体"/>
          <w:b/>
          <w:color w:val="000000"/>
          <w:spacing w:val="0"/>
          <w:position w:val="0"/>
          <w:sz w:val="30"/>
          <w:highlight w:val="none"/>
          <w:shd w:val="clear" w:fill="auto"/>
        </w:rPr>
        <w:t>采购项目名称：</w:t>
      </w:r>
      <w:r>
        <w:rPr>
          <w:rFonts w:hint="eastAsia" w:ascii="宋体" w:hAnsi="宋体" w:eastAsia="宋体" w:cs="宋体"/>
          <w:b/>
          <w:color w:val="000000"/>
          <w:spacing w:val="0"/>
          <w:position w:val="0"/>
          <w:sz w:val="30"/>
          <w:highlight w:val="none"/>
          <w:u w:val="single"/>
          <w:shd w:val="clear" w:fill="auto"/>
          <w:lang w:eastAsia="zh-CN"/>
        </w:rPr>
        <w:t>第25届青洽会“云上青洽会”服务项目</w:t>
      </w:r>
    </w:p>
    <w:p>
      <w:pPr>
        <w:spacing w:before="0" w:after="0" w:line="360" w:lineRule="auto"/>
        <w:ind w:left="0" w:right="0" w:firstLine="602"/>
        <w:jc w:val="both"/>
        <w:rPr>
          <w:rFonts w:ascii="宋体" w:hAnsi="宋体" w:eastAsia="宋体" w:cs="宋体"/>
          <w:b/>
          <w:color w:val="000000"/>
          <w:spacing w:val="0"/>
          <w:position w:val="0"/>
          <w:sz w:val="30"/>
          <w:highlight w:val="none"/>
          <w:shd w:val="clear" w:fill="auto"/>
        </w:rPr>
      </w:pPr>
      <w:r>
        <w:rPr>
          <w:rFonts w:ascii="宋体" w:hAnsi="宋体" w:eastAsia="宋体" w:cs="宋体"/>
          <w:b/>
          <w:color w:val="000000"/>
          <w:spacing w:val="0"/>
          <w:position w:val="0"/>
          <w:sz w:val="30"/>
          <w:highlight w:val="none"/>
          <w:shd w:val="clear" w:fill="auto"/>
        </w:rPr>
        <w:t>采购合同编号：</w:t>
      </w:r>
    </w:p>
    <w:p>
      <w:pPr>
        <w:spacing w:before="0" w:after="0" w:line="360" w:lineRule="auto"/>
        <w:ind w:left="0" w:right="0" w:firstLine="602"/>
        <w:jc w:val="both"/>
        <w:rPr>
          <w:rFonts w:ascii="宋体" w:hAnsi="宋体" w:eastAsia="宋体" w:cs="宋体"/>
          <w:color w:val="000000"/>
          <w:spacing w:val="0"/>
          <w:position w:val="0"/>
          <w:sz w:val="21"/>
          <w:highlight w:val="none"/>
          <w:shd w:val="clear" w:fill="auto"/>
        </w:rPr>
      </w:pPr>
      <w:r>
        <w:rPr>
          <w:rFonts w:ascii="宋体" w:hAnsi="宋体" w:eastAsia="宋体" w:cs="宋体"/>
          <w:b/>
          <w:color w:val="000000"/>
          <w:spacing w:val="0"/>
          <w:position w:val="0"/>
          <w:sz w:val="30"/>
          <w:highlight w:val="none"/>
          <w:shd w:val="clear" w:fill="auto"/>
        </w:rPr>
        <w:t>合同金额（人民币）：</w:t>
      </w:r>
    </w:p>
    <w:p>
      <w:pPr>
        <w:spacing w:before="0" w:after="0" w:line="360" w:lineRule="auto"/>
        <w:ind w:left="0" w:right="0" w:firstLine="602"/>
        <w:jc w:val="both"/>
        <w:rPr>
          <w:rFonts w:ascii="宋体" w:hAnsi="宋体" w:eastAsia="宋体" w:cs="宋体"/>
          <w:b/>
          <w:color w:val="000000"/>
          <w:spacing w:val="0"/>
          <w:position w:val="0"/>
          <w:sz w:val="30"/>
          <w:highlight w:val="none"/>
          <w:shd w:val="clear" w:fill="auto"/>
        </w:rPr>
      </w:pPr>
      <w:r>
        <w:rPr>
          <w:rFonts w:ascii="宋体" w:hAnsi="宋体" w:eastAsia="宋体" w:cs="宋体"/>
          <w:b/>
          <w:color w:val="000000"/>
          <w:spacing w:val="0"/>
          <w:position w:val="0"/>
          <w:sz w:val="30"/>
          <w:highlight w:val="none"/>
          <w:shd w:val="clear" w:fill="auto"/>
        </w:rPr>
        <w:t>采购人（甲方）：</w:t>
      </w:r>
      <w:r>
        <w:rPr>
          <w:rFonts w:ascii="宋体" w:hAnsi="宋体" w:eastAsia="宋体" w:cs="宋体"/>
          <w:b/>
          <w:color w:val="000000"/>
          <w:spacing w:val="0"/>
          <w:position w:val="0"/>
          <w:sz w:val="30"/>
          <w:highlight w:val="none"/>
          <w:u w:val="single"/>
          <w:shd w:val="clear" w:fill="auto"/>
        </w:rPr>
        <w:t xml:space="preserve"> </w:t>
      </w:r>
      <w:r>
        <w:rPr>
          <w:rFonts w:hint="eastAsia" w:ascii="宋体" w:hAnsi="宋体" w:eastAsia="宋体" w:cs="宋体"/>
          <w:b/>
          <w:color w:val="000000"/>
          <w:spacing w:val="0"/>
          <w:position w:val="0"/>
          <w:sz w:val="30"/>
          <w:highlight w:val="none"/>
          <w:u w:val="single"/>
          <w:shd w:val="clear" w:fill="auto"/>
          <w:lang w:eastAsia="zh-CN"/>
        </w:rPr>
        <w:t>青海省工业和信息化厅</w:t>
      </w:r>
      <w:r>
        <w:rPr>
          <w:rFonts w:ascii="宋体" w:hAnsi="宋体" w:eastAsia="宋体" w:cs="宋体"/>
          <w:b/>
          <w:color w:val="000000"/>
          <w:spacing w:val="0"/>
          <w:position w:val="0"/>
          <w:sz w:val="30"/>
          <w:highlight w:val="none"/>
          <w:u w:val="single"/>
          <w:shd w:val="clear" w:fill="auto"/>
        </w:rPr>
        <w:t xml:space="preserve"> （盖章）</w:t>
      </w:r>
    </w:p>
    <w:p>
      <w:pPr>
        <w:spacing w:before="0" w:after="0" w:line="360" w:lineRule="auto"/>
        <w:ind w:left="0" w:right="0" w:firstLine="602"/>
        <w:jc w:val="both"/>
        <w:rPr>
          <w:rFonts w:ascii="宋体" w:hAnsi="宋体" w:eastAsia="宋体" w:cs="宋体"/>
          <w:b/>
          <w:color w:val="000000"/>
          <w:spacing w:val="0"/>
          <w:position w:val="0"/>
          <w:sz w:val="30"/>
          <w:highlight w:val="none"/>
          <w:shd w:val="clear" w:fill="auto"/>
        </w:rPr>
      </w:pPr>
      <w:r>
        <w:rPr>
          <w:rFonts w:ascii="宋体" w:hAnsi="宋体" w:eastAsia="宋体" w:cs="宋体"/>
          <w:b/>
          <w:color w:val="000000"/>
          <w:spacing w:val="0"/>
          <w:position w:val="0"/>
          <w:sz w:val="30"/>
          <w:highlight w:val="none"/>
          <w:shd w:val="clear" w:fill="auto"/>
        </w:rPr>
        <w:t>中标人（乙方）：</w:t>
      </w:r>
      <w:r>
        <w:rPr>
          <w:rFonts w:ascii="宋体" w:hAnsi="宋体" w:eastAsia="宋体" w:cs="宋体"/>
          <w:b/>
          <w:color w:val="000000"/>
          <w:spacing w:val="0"/>
          <w:position w:val="0"/>
          <w:sz w:val="30"/>
          <w:highlight w:val="none"/>
          <w:u w:val="single"/>
          <w:shd w:val="clear" w:fill="auto"/>
        </w:rPr>
        <w:t xml:space="preserve">                       （盖章）</w:t>
      </w:r>
    </w:p>
    <w:p>
      <w:pPr>
        <w:spacing w:before="0" w:after="0" w:line="360" w:lineRule="auto"/>
        <w:ind w:left="0" w:right="0" w:firstLine="602"/>
        <w:jc w:val="both"/>
        <w:rPr>
          <w:rFonts w:ascii="宋体" w:hAnsi="宋体" w:eastAsia="宋体" w:cs="宋体"/>
          <w:b/>
          <w:color w:val="000000"/>
          <w:spacing w:val="0"/>
          <w:position w:val="0"/>
          <w:sz w:val="30"/>
          <w:highlight w:val="none"/>
          <w:shd w:val="clear" w:fill="auto"/>
        </w:rPr>
      </w:pPr>
      <w:r>
        <w:rPr>
          <w:rFonts w:ascii="宋体" w:hAnsi="宋体" w:eastAsia="宋体" w:cs="宋体"/>
          <w:b/>
          <w:color w:val="000000"/>
          <w:spacing w:val="0"/>
          <w:position w:val="0"/>
          <w:sz w:val="30"/>
          <w:highlight w:val="none"/>
          <w:shd w:val="clear" w:fill="auto"/>
        </w:rPr>
        <w:t>采购日期：</w:t>
      </w:r>
    </w:p>
    <w:p>
      <w:pPr>
        <w:spacing w:before="0" w:after="0" w:line="360" w:lineRule="auto"/>
        <w:ind w:left="0" w:right="0" w:firstLine="560"/>
        <w:jc w:val="both"/>
        <w:rPr>
          <w:rFonts w:ascii="宋体" w:hAnsi="宋体" w:eastAsia="宋体" w:cs="宋体"/>
          <w:color w:val="000000"/>
          <w:spacing w:val="0"/>
          <w:position w:val="0"/>
          <w:sz w:val="28"/>
          <w:highlight w:val="none"/>
          <w:shd w:val="clear" w:fill="auto"/>
        </w:rPr>
      </w:pPr>
    </w:p>
    <w:p>
      <w:pPr>
        <w:pStyle w:val="6"/>
        <w:rPr>
          <w:rFonts w:ascii="宋体" w:hAnsi="宋体" w:eastAsia="宋体" w:cs="宋体"/>
          <w:color w:val="000000"/>
          <w:spacing w:val="0"/>
          <w:position w:val="0"/>
          <w:sz w:val="28"/>
          <w:highlight w:val="none"/>
          <w:shd w:val="clear" w:fill="auto"/>
        </w:rPr>
      </w:pPr>
    </w:p>
    <w:p>
      <w:pPr>
        <w:pStyle w:val="6"/>
        <w:rPr>
          <w:rFonts w:ascii="宋体" w:hAnsi="宋体" w:eastAsia="宋体" w:cs="宋体"/>
          <w:color w:val="000000"/>
          <w:spacing w:val="0"/>
          <w:position w:val="0"/>
          <w:sz w:val="28"/>
          <w:highlight w:val="none"/>
          <w:shd w:val="clear" w:fill="auto"/>
        </w:rPr>
      </w:pPr>
    </w:p>
    <w:p>
      <w:pPr>
        <w:pStyle w:val="6"/>
        <w:rPr>
          <w:rFonts w:ascii="宋体" w:hAnsi="宋体" w:eastAsia="宋体" w:cs="宋体"/>
          <w:color w:val="000000"/>
          <w:spacing w:val="0"/>
          <w:position w:val="0"/>
          <w:sz w:val="28"/>
          <w:highlight w:val="none"/>
          <w:shd w:val="clear" w:fill="auto"/>
        </w:rPr>
      </w:pPr>
    </w:p>
    <w:p>
      <w:pPr>
        <w:pStyle w:val="6"/>
        <w:rPr>
          <w:rFonts w:ascii="宋体" w:hAnsi="宋体" w:eastAsia="宋体" w:cs="宋体"/>
          <w:color w:val="000000"/>
          <w:spacing w:val="0"/>
          <w:position w:val="0"/>
          <w:sz w:val="28"/>
          <w:highlight w:val="none"/>
          <w:shd w:val="clear" w:fill="auto"/>
        </w:rPr>
      </w:pPr>
    </w:p>
    <w:p>
      <w:pPr>
        <w:pStyle w:val="6"/>
        <w:rPr>
          <w:rFonts w:ascii="宋体" w:hAnsi="宋体" w:eastAsia="宋体" w:cs="宋体"/>
          <w:color w:val="000000"/>
          <w:spacing w:val="0"/>
          <w:position w:val="0"/>
          <w:sz w:val="28"/>
          <w:highlight w:val="none"/>
          <w:shd w:val="clear" w:fill="auto"/>
        </w:rPr>
      </w:pPr>
    </w:p>
    <w:p>
      <w:pPr>
        <w:spacing w:before="0" w:after="0" w:line="360" w:lineRule="auto"/>
        <w:ind w:left="0" w:right="0" w:firstLine="480"/>
        <w:jc w:val="left"/>
        <w:rPr>
          <w:rFonts w:ascii="宋体" w:hAnsi="宋体" w:eastAsia="宋体" w:cs="宋体"/>
          <w:color w:val="000000"/>
          <w:spacing w:val="0"/>
          <w:position w:val="0"/>
          <w:sz w:val="28"/>
          <w:highlight w:val="none"/>
          <w:shd w:val="clear" w:fill="auto"/>
        </w:rPr>
      </w:pPr>
      <w:r>
        <w:rPr>
          <w:rFonts w:ascii="宋体" w:hAnsi="宋体" w:eastAsia="宋体" w:cs="宋体"/>
          <w:color w:val="000000"/>
          <w:spacing w:val="0"/>
          <w:position w:val="0"/>
          <w:sz w:val="28"/>
          <w:highlight w:val="none"/>
          <w:shd w:val="clear" w:fill="auto"/>
        </w:rPr>
        <w:t xml:space="preserve"> </w:t>
      </w:r>
    </w:p>
    <w:p>
      <w:pPr>
        <w:spacing w:before="0" w:after="0" w:line="360" w:lineRule="auto"/>
        <w:ind w:left="0" w:right="0" w:firstLine="480"/>
        <w:jc w:val="left"/>
        <w:rPr>
          <w:rFonts w:ascii="宋体" w:hAnsi="宋体" w:eastAsia="宋体" w:cs="宋体"/>
          <w:color w:val="000000"/>
          <w:spacing w:val="0"/>
          <w:position w:val="0"/>
          <w:sz w:val="28"/>
          <w:highlight w:val="none"/>
          <w:shd w:val="clear" w:fill="auto"/>
        </w:rPr>
      </w:pP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采购人（以下简称甲方）：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lang w:val="en-US" w:eastAsia="zh-CN"/>
        </w:rPr>
        <w:t xml:space="preserve">中标人（以下简称乙方）：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lang w:val="en-US" w:eastAsia="zh-CN"/>
        </w:rPr>
        <w:t>甲、乙双方根据</w:t>
      </w:r>
      <w:r>
        <w:rPr>
          <w:rFonts w:hint="eastAsia" w:ascii="宋体" w:hAnsi="宋体" w:eastAsia="宋体" w:cs="宋体"/>
          <w:color w:val="000000"/>
          <w:spacing w:val="0"/>
          <w:position w:val="0"/>
          <w:sz w:val="24"/>
          <w:highlight w:val="none"/>
          <w:u w:val="single"/>
          <w:shd w:val="clear" w:fill="auto"/>
          <w:lang w:val="en-US" w:eastAsia="zh-CN"/>
        </w:rPr>
        <w:t>第25届青洽会“云上青洽会”服务项目青海机电磋商（服务）2024-011号</w:t>
      </w:r>
      <w:r>
        <w:rPr>
          <w:rFonts w:hint="eastAsia" w:ascii="宋体" w:hAnsi="宋体" w:eastAsia="宋体" w:cs="宋体"/>
          <w:color w:val="000000"/>
          <w:spacing w:val="0"/>
          <w:position w:val="0"/>
          <w:sz w:val="24"/>
          <w:highlight w:val="none"/>
          <w:shd w:val="clear" w:fill="auto"/>
          <w:lang w:val="en-US" w:eastAsia="zh-CN"/>
        </w:rPr>
        <w:t xml:space="preserve">的招标文件要求、中标单位响应文件内容及承诺和采购代理机构出具的《中标通知书》，并经双方协商一致，签订本合同协议书。 </w:t>
      </w:r>
    </w:p>
    <w:p>
      <w:pPr>
        <w:spacing w:before="0" w:after="0" w:line="360" w:lineRule="auto"/>
        <w:ind w:left="0" w:right="0" w:firstLine="480"/>
        <w:jc w:val="left"/>
        <w:rPr>
          <w:rFonts w:ascii="宋体" w:hAnsi="宋体" w:eastAsia="宋体" w:cs="宋体"/>
          <w:b/>
          <w:bCs/>
          <w:color w:val="000000"/>
          <w:spacing w:val="0"/>
          <w:position w:val="0"/>
          <w:sz w:val="24"/>
          <w:highlight w:val="none"/>
          <w:shd w:val="clear" w:fill="auto"/>
        </w:rPr>
      </w:pPr>
      <w:r>
        <w:rPr>
          <w:rFonts w:hint="eastAsia" w:ascii="宋体" w:hAnsi="宋体" w:eastAsia="宋体" w:cs="宋体"/>
          <w:b/>
          <w:bCs/>
          <w:color w:val="000000"/>
          <w:spacing w:val="0"/>
          <w:position w:val="0"/>
          <w:sz w:val="24"/>
          <w:highlight w:val="none"/>
          <w:shd w:val="clear" w:fill="auto"/>
          <w:lang w:val="en-US" w:eastAsia="zh-CN"/>
        </w:rPr>
        <w:t xml:space="preserve">一、签订本政府采购合同的依据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default" w:ascii="宋体" w:hAnsi="宋体" w:eastAsia="宋体" w:cs="宋体"/>
          <w:color w:val="000000"/>
          <w:spacing w:val="0"/>
          <w:position w:val="0"/>
          <w:sz w:val="24"/>
          <w:highlight w:val="none"/>
          <w:shd w:val="clear" w:fill="auto"/>
          <w:lang w:val="en-US" w:eastAsia="zh-CN"/>
        </w:rPr>
        <w:t>1.</w:t>
      </w:r>
      <w:r>
        <w:rPr>
          <w:rFonts w:hint="eastAsia" w:ascii="宋体" w:hAnsi="宋体" w:eastAsia="宋体" w:cs="宋体"/>
          <w:color w:val="000000"/>
          <w:spacing w:val="0"/>
          <w:position w:val="0"/>
          <w:sz w:val="24"/>
          <w:highlight w:val="none"/>
          <w:shd w:val="clear" w:fill="auto"/>
          <w:lang w:val="en-US" w:eastAsia="zh-CN"/>
        </w:rPr>
        <w:t xml:space="preserve">招标文件；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default" w:ascii="宋体" w:hAnsi="宋体" w:eastAsia="宋体" w:cs="宋体"/>
          <w:color w:val="000000"/>
          <w:spacing w:val="0"/>
          <w:position w:val="0"/>
          <w:sz w:val="24"/>
          <w:highlight w:val="none"/>
          <w:shd w:val="clear" w:fill="auto"/>
          <w:lang w:val="en-US" w:eastAsia="zh-CN"/>
        </w:rPr>
        <w:t>2.</w:t>
      </w:r>
      <w:r>
        <w:rPr>
          <w:rFonts w:hint="eastAsia" w:ascii="宋体" w:hAnsi="宋体" w:eastAsia="宋体" w:cs="宋体"/>
          <w:color w:val="000000"/>
          <w:spacing w:val="0"/>
          <w:position w:val="0"/>
          <w:sz w:val="24"/>
          <w:highlight w:val="none"/>
          <w:shd w:val="clear" w:fill="auto"/>
          <w:lang w:val="en-US" w:eastAsia="zh-CN"/>
        </w:rPr>
        <w:t xml:space="preserve">招标文件的更正、变更公告；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default" w:ascii="宋体" w:hAnsi="宋体" w:eastAsia="宋体" w:cs="宋体"/>
          <w:color w:val="000000"/>
          <w:spacing w:val="0"/>
          <w:position w:val="0"/>
          <w:sz w:val="24"/>
          <w:highlight w:val="none"/>
          <w:shd w:val="clear" w:fill="auto"/>
          <w:lang w:val="en-US" w:eastAsia="zh-CN"/>
        </w:rPr>
        <w:t>3.</w:t>
      </w:r>
      <w:r>
        <w:rPr>
          <w:rFonts w:hint="eastAsia" w:ascii="宋体" w:hAnsi="宋体" w:eastAsia="宋体" w:cs="宋体"/>
          <w:color w:val="000000"/>
          <w:spacing w:val="0"/>
          <w:position w:val="0"/>
          <w:sz w:val="24"/>
          <w:highlight w:val="none"/>
          <w:shd w:val="clear" w:fill="auto"/>
          <w:lang w:val="en-US" w:eastAsia="zh-CN"/>
        </w:rPr>
        <w:t xml:space="preserve">中标单位提交的响应文件； </w:t>
      </w:r>
    </w:p>
    <w:p>
      <w:pPr>
        <w:spacing w:before="0" w:after="0" w:line="360" w:lineRule="auto"/>
        <w:ind w:left="0" w:right="0" w:firstLine="480"/>
        <w:jc w:val="left"/>
        <w:rPr>
          <w:rFonts w:ascii="宋体" w:hAnsi="宋体" w:eastAsia="宋体" w:cs="宋体"/>
          <w:b/>
          <w:bCs/>
          <w:color w:val="000000"/>
          <w:spacing w:val="0"/>
          <w:position w:val="0"/>
          <w:sz w:val="24"/>
          <w:highlight w:val="none"/>
          <w:shd w:val="clear" w:fill="auto"/>
        </w:rPr>
      </w:pPr>
      <w:r>
        <w:rPr>
          <w:rFonts w:hint="eastAsia" w:ascii="宋体" w:hAnsi="宋体" w:eastAsia="宋体" w:cs="宋体"/>
          <w:b/>
          <w:bCs/>
          <w:color w:val="000000"/>
          <w:spacing w:val="0"/>
          <w:position w:val="0"/>
          <w:sz w:val="24"/>
          <w:highlight w:val="none"/>
          <w:shd w:val="clear" w:fill="auto"/>
          <w:lang w:val="en-US" w:eastAsia="zh-CN"/>
        </w:rPr>
        <w:t xml:space="preserve">二、合同组成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default" w:ascii="宋体" w:hAnsi="宋体" w:eastAsia="宋体" w:cs="宋体"/>
          <w:color w:val="000000"/>
          <w:spacing w:val="0"/>
          <w:position w:val="0"/>
          <w:sz w:val="24"/>
          <w:highlight w:val="none"/>
          <w:shd w:val="clear" w:fill="auto"/>
          <w:lang w:val="en-US" w:eastAsia="zh-CN"/>
        </w:rPr>
        <w:t>1.</w:t>
      </w:r>
      <w:r>
        <w:rPr>
          <w:rFonts w:hint="eastAsia" w:ascii="宋体" w:hAnsi="宋体" w:eastAsia="宋体" w:cs="宋体"/>
          <w:color w:val="000000"/>
          <w:spacing w:val="0"/>
          <w:position w:val="0"/>
          <w:sz w:val="24"/>
          <w:highlight w:val="none"/>
          <w:shd w:val="clear" w:fill="auto"/>
          <w:lang w:val="en-US" w:eastAsia="zh-CN"/>
        </w:rPr>
        <w:t xml:space="preserve">响应分项报价表；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default" w:ascii="宋体" w:hAnsi="宋体" w:eastAsia="宋体" w:cs="宋体"/>
          <w:color w:val="000000"/>
          <w:spacing w:val="0"/>
          <w:position w:val="0"/>
          <w:sz w:val="24"/>
          <w:highlight w:val="none"/>
          <w:shd w:val="clear" w:fill="auto"/>
          <w:lang w:val="en-US" w:eastAsia="zh-CN"/>
        </w:rPr>
        <w:t>2.</w:t>
      </w:r>
      <w:r>
        <w:rPr>
          <w:rFonts w:hint="eastAsia" w:ascii="宋体" w:hAnsi="宋体" w:eastAsia="宋体" w:cs="宋体"/>
          <w:color w:val="000000"/>
          <w:spacing w:val="0"/>
          <w:position w:val="0"/>
          <w:sz w:val="24"/>
          <w:highlight w:val="none"/>
          <w:shd w:val="clear" w:fill="auto"/>
          <w:lang w:val="en-US" w:eastAsia="zh-CN"/>
        </w:rPr>
        <w:t xml:space="preserve">其他相关承诺；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default" w:ascii="宋体" w:hAnsi="宋体" w:eastAsia="宋体" w:cs="宋体"/>
          <w:color w:val="000000"/>
          <w:spacing w:val="0"/>
          <w:position w:val="0"/>
          <w:sz w:val="24"/>
          <w:highlight w:val="none"/>
          <w:shd w:val="clear" w:fill="auto"/>
          <w:lang w:val="en-US" w:eastAsia="zh-CN"/>
        </w:rPr>
        <w:t>3.</w:t>
      </w:r>
      <w:r>
        <w:rPr>
          <w:rFonts w:hint="eastAsia" w:ascii="宋体" w:hAnsi="宋体" w:eastAsia="宋体" w:cs="宋体"/>
          <w:color w:val="000000"/>
          <w:spacing w:val="0"/>
          <w:position w:val="0"/>
          <w:sz w:val="24"/>
          <w:highlight w:val="none"/>
          <w:shd w:val="clear" w:fill="auto"/>
          <w:lang w:val="en-US" w:eastAsia="zh-CN"/>
        </w:rPr>
        <w:t xml:space="preserve">中标通知书；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default" w:ascii="宋体" w:hAnsi="宋体" w:eastAsia="宋体" w:cs="宋体"/>
          <w:color w:val="000000"/>
          <w:spacing w:val="0"/>
          <w:position w:val="0"/>
          <w:sz w:val="24"/>
          <w:highlight w:val="none"/>
          <w:shd w:val="clear" w:fill="auto"/>
          <w:lang w:val="en-US" w:eastAsia="zh-CN"/>
        </w:rPr>
        <w:t>4.</w:t>
      </w:r>
      <w:r>
        <w:rPr>
          <w:rFonts w:hint="eastAsia" w:ascii="宋体" w:hAnsi="宋体" w:eastAsia="宋体" w:cs="宋体"/>
          <w:color w:val="000000"/>
          <w:spacing w:val="0"/>
          <w:position w:val="0"/>
          <w:sz w:val="24"/>
          <w:highlight w:val="none"/>
          <w:shd w:val="clear" w:fill="auto"/>
          <w:lang w:val="en-US" w:eastAsia="zh-CN"/>
        </w:rPr>
        <w:t xml:space="preserve">招标文件中规定的政府采购合同通用条款；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lang w:val="en-US" w:eastAsia="zh-CN"/>
        </w:rPr>
        <w:t xml:space="preserve">本政府采购合同所附文件是构成本政府采购合同不可分割的部分。 </w:t>
      </w:r>
    </w:p>
    <w:p>
      <w:pPr>
        <w:spacing w:before="0" w:after="0" w:line="360" w:lineRule="auto"/>
        <w:ind w:left="0" w:right="0" w:firstLine="480"/>
        <w:jc w:val="left"/>
        <w:rPr>
          <w:rFonts w:ascii="宋体" w:hAnsi="宋体" w:eastAsia="宋体" w:cs="宋体"/>
          <w:b/>
          <w:bCs/>
          <w:color w:val="000000"/>
          <w:spacing w:val="0"/>
          <w:position w:val="0"/>
          <w:sz w:val="24"/>
          <w:highlight w:val="none"/>
          <w:shd w:val="clear" w:fill="auto"/>
        </w:rPr>
      </w:pPr>
      <w:r>
        <w:rPr>
          <w:rFonts w:hint="eastAsia" w:ascii="宋体" w:hAnsi="宋体" w:eastAsia="宋体" w:cs="宋体"/>
          <w:b/>
          <w:bCs/>
          <w:color w:val="000000"/>
          <w:spacing w:val="0"/>
          <w:position w:val="0"/>
          <w:sz w:val="24"/>
          <w:highlight w:val="none"/>
          <w:shd w:val="clear" w:fill="auto"/>
          <w:lang w:val="en-US" w:eastAsia="zh-CN"/>
        </w:rPr>
        <w:t xml:space="preserve">三、合同标的及金额（单位：元）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lang w:val="en-US" w:eastAsia="zh-CN"/>
        </w:rPr>
        <w:t xml:space="preserve">根据上述政府采购合同文件要求，本政府采购合同的总金额为人民币（大写）元。（本合同以人民币进行结算）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lang w:val="en-US" w:eastAsia="zh-CN"/>
        </w:rPr>
        <w:t xml:space="preserve">四、服务内容与质量标准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default" w:ascii="宋体" w:hAnsi="宋体" w:eastAsia="宋体" w:cs="宋体"/>
          <w:color w:val="000000"/>
          <w:spacing w:val="0"/>
          <w:position w:val="0"/>
          <w:sz w:val="24"/>
          <w:highlight w:val="none"/>
          <w:shd w:val="clear" w:fill="auto"/>
          <w:lang w:val="en-US" w:eastAsia="zh-CN"/>
        </w:rPr>
        <w:t>1</w:t>
      </w:r>
      <w:r>
        <w:rPr>
          <w:rFonts w:hint="eastAsia" w:ascii="宋体" w:hAnsi="宋体" w:eastAsia="宋体" w:cs="宋体"/>
          <w:color w:val="000000"/>
          <w:spacing w:val="0"/>
          <w:position w:val="0"/>
          <w:sz w:val="24"/>
          <w:highlight w:val="none"/>
          <w:shd w:val="clear" w:fill="auto"/>
          <w:lang w:val="en-US" w:eastAsia="zh-CN"/>
        </w:rPr>
        <w:t xml:space="preserve">、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default" w:ascii="宋体" w:hAnsi="宋体" w:eastAsia="宋体" w:cs="宋体"/>
          <w:color w:val="000000"/>
          <w:spacing w:val="0"/>
          <w:position w:val="0"/>
          <w:sz w:val="24"/>
          <w:highlight w:val="none"/>
          <w:shd w:val="clear" w:fill="auto"/>
          <w:lang w:val="en-US" w:eastAsia="zh-CN"/>
        </w:rPr>
        <w:t>2</w:t>
      </w:r>
      <w:r>
        <w:rPr>
          <w:rFonts w:hint="eastAsia" w:ascii="宋体" w:hAnsi="宋体" w:eastAsia="宋体" w:cs="宋体"/>
          <w:color w:val="000000"/>
          <w:spacing w:val="0"/>
          <w:position w:val="0"/>
          <w:sz w:val="24"/>
          <w:highlight w:val="none"/>
          <w:shd w:val="clear" w:fill="auto"/>
          <w:lang w:val="en-US" w:eastAsia="zh-CN"/>
        </w:rPr>
        <w:t xml:space="preserve">、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default" w:ascii="宋体" w:hAnsi="宋体" w:eastAsia="宋体" w:cs="宋体"/>
          <w:color w:val="000000"/>
          <w:spacing w:val="0"/>
          <w:position w:val="0"/>
          <w:sz w:val="24"/>
          <w:highlight w:val="none"/>
          <w:shd w:val="clear" w:fill="auto"/>
          <w:lang w:val="en-US" w:eastAsia="zh-CN"/>
        </w:rPr>
        <w:t>3</w:t>
      </w:r>
      <w:r>
        <w:rPr>
          <w:rFonts w:hint="eastAsia" w:ascii="宋体" w:hAnsi="宋体" w:eastAsia="宋体" w:cs="宋体"/>
          <w:color w:val="000000"/>
          <w:spacing w:val="0"/>
          <w:position w:val="0"/>
          <w:sz w:val="24"/>
          <w:highlight w:val="none"/>
          <w:shd w:val="clear" w:fill="auto"/>
          <w:lang w:val="en-US" w:eastAsia="zh-CN"/>
        </w:rPr>
        <w:t xml:space="preserve">、 </w:t>
      </w: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lang w:val="en-US" w:eastAsia="zh-CN"/>
        </w:rPr>
        <w:t xml:space="preserve">… </w:t>
      </w:r>
    </w:p>
    <w:p>
      <w:pPr>
        <w:spacing w:before="0" w:after="0" w:line="360" w:lineRule="auto"/>
        <w:ind w:left="0" w:right="0" w:firstLine="480"/>
        <w:jc w:val="left"/>
        <w:rPr>
          <w:rFonts w:hint="eastAsia" w:ascii="宋体" w:hAnsi="宋体" w:cs="宋体"/>
          <w:bCs/>
          <w:color w:val="000000"/>
          <w:sz w:val="24"/>
          <w:szCs w:val="24"/>
          <w:highlight w:val="none"/>
        </w:rPr>
      </w:pPr>
      <w:r>
        <w:rPr>
          <w:rFonts w:hint="eastAsia" w:ascii="宋体" w:hAnsi="宋体" w:eastAsia="宋体" w:cs="宋体"/>
          <w:b/>
          <w:bCs/>
          <w:color w:val="000000"/>
          <w:spacing w:val="0"/>
          <w:position w:val="0"/>
          <w:sz w:val="24"/>
          <w:highlight w:val="none"/>
          <w:shd w:val="clear" w:fill="auto"/>
          <w:lang w:val="en-US" w:eastAsia="zh-CN"/>
        </w:rPr>
        <w:t>五、付款方式 ：</w:t>
      </w:r>
      <w:r>
        <w:rPr>
          <w:rFonts w:hint="eastAsia" w:ascii="宋体" w:hAnsi="宋体" w:cs="宋体"/>
          <w:bCs/>
          <w:color w:val="000000"/>
          <w:sz w:val="24"/>
          <w:szCs w:val="24"/>
          <w:highlight w:val="none"/>
        </w:rPr>
        <w:t>乙方所交付的</w:t>
      </w:r>
      <w:r>
        <w:rPr>
          <w:rFonts w:hint="eastAsia" w:ascii="宋体" w:hAnsi="宋体" w:cs="宋体"/>
          <w:bCs/>
          <w:color w:val="000000"/>
          <w:sz w:val="24"/>
          <w:szCs w:val="24"/>
          <w:highlight w:val="none"/>
          <w:lang w:eastAsia="zh-CN"/>
        </w:rPr>
        <w:t>服务</w:t>
      </w:r>
      <w:r>
        <w:rPr>
          <w:rFonts w:hint="eastAsia" w:ascii="宋体" w:hAnsi="宋体" w:cs="宋体"/>
          <w:bCs/>
          <w:color w:val="000000"/>
          <w:sz w:val="24"/>
          <w:szCs w:val="24"/>
          <w:highlight w:val="none"/>
        </w:rPr>
        <w:t>由甲方验收合格，办理相关手续,由相关部门在规定期限内按合同金额向乙方支付全部合同价款，即人民币（小写）：（大写）：。</w:t>
      </w:r>
    </w:p>
    <w:p>
      <w:pPr>
        <w:spacing w:before="0" w:after="0" w:line="360" w:lineRule="auto"/>
        <w:ind w:left="0" w:right="0" w:firstLine="480"/>
        <w:jc w:val="left"/>
        <w:rPr>
          <w:rFonts w:hint="eastAsia" w:ascii="宋体" w:hAnsi="宋体" w:eastAsia="宋体" w:cs="宋体"/>
          <w:b/>
          <w:bCs/>
          <w:color w:val="000000"/>
          <w:spacing w:val="0"/>
          <w:position w:val="0"/>
          <w:sz w:val="24"/>
          <w:highlight w:val="none"/>
          <w:shd w:val="clear" w:fill="auto"/>
          <w:lang w:val="en-US" w:eastAsia="zh-CN"/>
        </w:rPr>
      </w:pPr>
      <w:r>
        <w:rPr>
          <w:rFonts w:hint="eastAsia" w:ascii="宋体" w:hAnsi="宋体" w:eastAsia="宋体" w:cs="宋体"/>
          <w:b/>
          <w:bCs/>
          <w:color w:val="000000"/>
          <w:spacing w:val="0"/>
          <w:position w:val="0"/>
          <w:sz w:val="24"/>
          <w:highlight w:val="none"/>
          <w:shd w:val="clear" w:fill="auto"/>
          <w:lang w:val="en-US" w:eastAsia="zh-CN"/>
        </w:rPr>
        <w:t xml:space="preserve">六、履约保证金 ：无 </w:t>
      </w:r>
    </w:p>
    <w:p>
      <w:pPr>
        <w:spacing w:before="0" w:after="0" w:line="360" w:lineRule="auto"/>
        <w:ind w:left="0" w:right="0" w:firstLine="480"/>
        <w:jc w:val="left"/>
        <w:rPr>
          <w:rFonts w:hint="eastAsia" w:ascii="宋体" w:hAnsi="宋体" w:eastAsia="宋体" w:cs="宋体"/>
          <w:b/>
          <w:bCs/>
          <w:color w:val="000000"/>
          <w:spacing w:val="0"/>
          <w:position w:val="0"/>
          <w:sz w:val="24"/>
          <w:highlight w:val="none"/>
          <w:shd w:val="clear" w:fill="auto"/>
          <w:lang w:val="en-US" w:eastAsia="zh-CN"/>
        </w:rPr>
      </w:pPr>
      <w:r>
        <w:rPr>
          <w:rFonts w:hint="eastAsia" w:ascii="宋体" w:hAnsi="宋体" w:eastAsia="宋体" w:cs="宋体"/>
          <w:b/>
          <w:bCs/>
          <w:color w:val="000000"/>
          <w:spacing w:val="0"/>
          <w:position w:val="0"/>
          <w:sz w:val="24"/>
          <w:highlight w:val="none"/>
          <w:shd w:val="clear" w:fill="auto"/>
          <w:lang w:val="en-US" w:eastAsia="zh-CN"/>
        </w:rPr>
        <w:t xml:space="preserve">七、甲方的权利和义务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1</w:t>
      </w:r>
      <w:r>
        <w:rPr>
          <w:rFonts w:hint="eastAsia" w:ascii="宋体" w:hAnsi="宋体" w:eastAsia="宋体" w:cs="宋体"/>
          <w:color w:val="000000"/>
          <w:spacing w:val="0"/>
          <w:position w:val="0"/>
          <w:sz w:val="24"/>
          <w:highlight w:val="none"/>
          <w:shd w:val="clear" w:fill="auto"/>
          <w:lang w:val="en-US" w:eastAsia="zh-CN"/>
        </w:rPr>
        <w:t xml:space="preserve">、甲方有权对合同规定范围内乙方的服务行为进行监督和检查，拥有监管权。有权定期核对乙方提供服务所配备的人员数量。对甲方认为不合理的部分有权下达整改通知书，并要求乙方限期整改。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2</w:t>
      </w:r>
      <w:r>
        <w:rPr>
          <w:rFonts w:hint="eastAsia" w:ascii="宋体" w:hAnsi="宋体" w:eastAsia="宋体" w:cs="宋体"/>
          <w:color w:val="000000"/>
          <w:spacing w:val="0"/>
          <w:position w:val="0"/>
          <w:sz w:val="24"/>
          <w:highlight w:val="none"/>
          <w:shd w:val="clear" w:fill="auto"/>
          <w:lang w:val="en-US" w:eastAsia="zh-CN"/>
        </w:rPr>
        <w:t xml:space="preserve">、甲方有权依据双方签订的考评办法对乙方提供的服务进行定期考评。当考评结果未达到标准时，有权依据考评办法约定的数额扣除履约保证金。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3</w:t>
      </w:r>
      <w:r>
        <w:rPr>
          <w:rFonts w:hint="eastAsia" w:ascii="宋体" w:hAnsi="宋体" w:eastAsia="宋体" w:cs="宋体"/>
          <w:color w:val="000000"/>
          <w:spacing w:val="0"/>
          <w:position w:val="0"/>
          <w:sz w:val="24"/>
          <w:highlight w:val="none"/>
          <w:shd w:val="clear" w:fill="auto"/>
          <w:lang w:val="en-US" w:eastAsia="zh-CN"/>
        </w:rPr>
        <w:t xml:space="preserve">、负责检查监督乙方管理工作的实施及制度的执行情况。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4</w:t>
      </w:r>
      <w:r>
        <w:rPr>
          <w:rFonts w:hint="eastAsia" w:ascii="宋体" w:hAnsi="宋体" w:eastAsia="宋体" w:cs="宋体"/>
          <w:color w:val="000000"/>
          <w:spacing w:val="0"/>
          <w:position w:val="0"/>
          <w:sz w:val="24"/>
          <w:highlight w:val="none"/>
          <w:shd w:val="clear" w:fill="auto"/>
          <w:lang w:val="en-US" w:eastAsia="zh-CN"/>
        </w:rPr>
        <w:t xml:space="preserve">、根据本合同规定，按时向乙方支付应付服务费用。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5</w:t>
      </w:r>
      <w:r>
        <w:rPr>
          <w:rFonts w:hint="eastAsia" w:ascii="宋体" w:hAnsi="宋体" w:eastAsia="宋体" w:cs="宋体"/>
          <w:color w:val="000000"/>
          <w:spacing w:val="0"/>
          <w:position w:val="0"/>
          <w:sz w:val="24"/>
          <w:highlight w:val="none"/>
          <w:shd w:val="clear" w:fill="auto"/>
          <w:lang w:val="en-US" w:eastAsia="zh-CN"/>
        </w:rPr>
        <w:t xml:space="preserve">、国家法律、法规所规定由甲方承担的其它责任。 </w:t>
      </w:r>
    </w:p>
    <w:p>
      <w:pPr>
        <w:spacing w:before="0" w:after="0" w:line="360" w:lineRule="auto"/>
        <w:ind w:left="0" w:right="0" w:firstLine="480"/>
        <w:jc w:val="left"/>
        <w:rPr>
          <w:rFonts w:hint="eastAsia" w:ascii="宋体" w:hAnsi="宋体" w:eastAsia="宋体" w:cs="宋体"/>
          <w:b/>
          <w:bCs/>
          <w:color w:val="000000"/>
          <w:spacing w:val="0"/>
          <w:position w:val="0"/>
          <w:sz w:val="24"/>
          <w:highlight w:val="none"/>
          <w:shd w:val="clear" w:fill="auto"/>
          <w:lang w:val="en-US" w:eastAsia="zh-CN"/>
        </w:rPr>
      </w:pPr>
      <w:r>
        <w:rPr>
          <w:rFonts w:hint="eastAsia" w:ascii="宋体" w:hAnsi="宋体" w:eastAsia="宋体" w:cs="宋体"/>
          <w:b/>
          <w:bCs/>
          <w:color w:val="000000"/>
          <w:spacing w:val="0"/>
          <w:position w:val="0"/>
          <w:sz w:val="24"/>
          <w:highlight w:val="none"/>
          <w:shd w:val="clear" w:fill="auto"/>
          <w:lang w:val="en-US" w:eastAsia="zh-CN"/>
        </w:rPr>
        <w:t xml:space="preserve">八、乙方的权利和义务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1</w:t>
      </w:r>
      <w:r>
        <w:rPr>
          <w:rFonts w:hint="eastAsia" w:ascii="宋体" w:hAnsi="宋体" w:eastAsia="宋体" w:cs="宋体"/>
          <w:color w:val="000000"/>
          <w:spacing w:val="0"/>
          <w:position w:val="0"/>
          <w:sz w:val="24"/>
          <w:highlight w:val="none"/>
          <w:shd w:val="clear" w:fill="auto"/>
          <w:lang w:val="en-US" w:eastAsia="zh-CN"/>
        </w:rPr>
        <w:t xml:space="preserve">、对本合同规定的委托服务范围内的项目享有管理权及服务义务。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2</w:t>
      </w:r>
      <w:r>
        <w:rPr>
          <w:rFonts w:hint="eastAsia" w:ascii="宋体" w:hAnsi="宋体" w:eastAsia="宋体" w:cs="宋体"/>
          <w:color w:val="000000"/>
          <w:spacing w:val="0"/>
          <w:position w:val="0"/>
          <w:sz w:val="24"/>
          <w:highlight w:val="none"/>
          <w:shd w:val="clear" w:fill="auto"/>
          <w:lang w:val="en-US" w:eastAsia="zh-CN"/>
        </w:rPr>
        <w:t xml:space="preserve">、根据本合同的规定向甲方收取相关服务费用，并有权在本项目管理范围内管理及合理使用。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3</w:t>
      </w:r>
      <w:r>
        <w:rPr>
          <w:rFonts w:hint="eastAsia" w:ascii="宋体" w:hAnsi="宋体" w:eastAsia="宋体" w:cs="宋体"/>
          <w:color w:val="000000"/>
          <w:spacing w:val="0"/>
          <w:position w:val="0"/>
          <w:sz w:val="24"/>
          <w:highlight w:val="none"/>
          <w:shd w:val="clear" w:fill="auto"/>
          <w:lang w:val="en-US" w:eastAsia="zh-CN"/>
        </w:rPr>
        <w:t xml:space="preserve">、及时向甲方通告本项目服务范围内有关服务的重大事项，及时配合处理投诉。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4</w:t>
      </w:r>
      <w:r>
        <w:rPr>
          <w:rFonts w:hint="eastAsia" w:ascii="宋体" w:hAnsi="宋体" w:eastAsia="宋体" w:cs="宋体"/>
          <w:color w:val="000000"/>
          <w:spacing w:val="0"/>
          <w:position w:val="0"/>
          <w:sz w:val="24"/>
          <w:highlight w:val="none"/>
          <w:shd w:val="clear" w:fill="auto"/>
          <w:lang w:val="en-US" w:eastAsia="zh-CN"/>
        </w:rPr>
        <w:t xml:space="preserve">、接受项目行业管理部门及政府有关部门的指导，接受甲方的监督。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5</w:t>
      </w:r>
      <w:r>
        <w:rPr>
          <w:rFonts w:hint="eastAsia" w:ascii="宋体" w:hAnsi="宋体" w:eastAsia="宋体" w:cs="宋体"/>
          <w:color w:val="000000"/>
          <w:spacing w:val="0"/>
          <w:position w:val="0"/>
          <w:sz w:val="24"/>
          <w:highlight w:val="none"/>
          <w:shd w:val="clear" w:fill="auto"/>
          <w:lang w:val="en-US" w:eastAsia="zh-CN"/>
        </w:rPr>
        <w:t xml:space="preserve">、国家法律、法规所规定由乙方承担的其它责任。 </w:t>
      </w:r>
    </w:p>
    <w:p>
      <w:pPr>
        <w:spacing w:before="0" w:after="0" w:line="360" w:lineRule="auto"/>
        <w:ind w:left="0" w:right="0" w:firstLine="480"/>
        <w:jc w:val="left"/>
        <w:rPr>
          <w:rFonts w:hint="eastAsia" w:ascii="宋体" w:hAnsi="宋体" w:eastAsia="宋体" w:cs="宋体"/>
          <w:b/>
          <w:bCs/>
          <w:color w:val="000000"/>
          <w:spacing w:val="0"/>
          <w:position w:val="0"/>
          <w:sz w:val="24"/>
          <w:highlight w:val="none"/>
          <w:shd w:val="clear" w:fill="auto"/>
          <w:lang w:val="en-US" w:eastAsia="zh-CN"/>
        </w:rPr>
      </w:pPr>
      <w:r>
        <w:rPr>
          <w:rFonts w:hint="eastAsia" w:ascii="宋体" w:hAnsi="宋体" w:eastAsia="宋体" w:cs="宋体"/>
          <w:b/>
          <w:bCs/>
          <w:color w:val="000000"/>
          <w:spacing w:val="0"/>
          <w:position w:val="0"/>
          <w:sz w:val="24"/>
          <w:highlight w:val="none"/>
          <w:shd w:val="clear" w:fill="auto"/>
          <w:lang w:val="en-US" w:eastAsia="zh-CN"/>
        </w:rPr>
        <w:t xml:space="preserve">九、违约责任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1</w:t>
      </w:r>
      <w:r>
        <w:rPr>
          <w:rFonts w:hint="eastAsia" w:ascii="宋体" w:hAnsi="宋体" w:eastAsia="宋体" w:cs="宋体"/>
          <w:color w:val="000000"/>
          <w:spacing w:val="0"/>
          <w:position w:val="0"/>
          <w:sz w:val="24"/>
          <w:highlight w:val="none"/>
          <w:shd w:val="clear" w:fill="auto"/>
          <w:lang w:val="en-US" w:eastAsia="zh-CN"/>
        </w:rPr>
        <w:t xml:space="preserve">、甲乙双方必须遵守本合同并执行合同中的各项规定，保证本合同的正常履行。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2</w:t>
      </w:r>
      <w:r>
        <w:rPr>
          <w:rFonts w:hint="eastAsia" w:ascii="宋体" w:hAnsi="宋体" w:eastAsia="宋体" w:cs="宋体"/>
          <w:color w:val="000000"/>
          <w:spacing w:val="0"/>
          <w:position w:val="0"/>
          <w:sz w:val="24"/>
          <w:highlight w:val="none"/>
          <w:shd w:val="clear" w:fill="auto"/>
          <w:lang w:val="en-US" w:eastAsia="zh-CN"/>
        </w:rPr>
        <w:t xml:space="preserve">、如因乙方工作人员在履行职务过程中的疏忽、失职、过错等故意或者过失原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因给甲方造成损失或侵害，包括但不限于甲方本身的财产损失、由此而导致的甲方对任何第三方的法律责任等，乙方对此均应承担全部的赔偿责任。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b/>
          <w:bCs/>
          <w:color w:val="000000"/>
          <w:spacing w:val="0"/>
          <w:position w:val="0"/>
          <w:sz w:val="24"/>
          <w:highlight w:val="none"/>
          <w:shd w:val="clear" w:fill="auto"/>
          <w:lang w:val="en-US" w:eastAsia="zh-CN"/>
        </w:rPr>
        <w:t xml:space="preserve">十、不可抗力事件处理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 xml:space="preserve">1) </w:t>
      </w:r>
      <w:r>
        <w:rPr>
          <w:rFonts w:hint="eastAsia" w:ascii="宋体" w:hAnsi="宋体" w:eastAsia="宋体" w:cs="宋体"/>
          <w:color w:val="000000"/>
          <w:spacing w:val="0"/>
          <w:position w:val="0"/>
          <w:sz w:val="24"/>
          <w:highlight w:val="none"/>
          <w:shd w:val="clear" w:fill="auto"/>
          <w:lang w:val="en-US" w:eastAsia="zh-CN"/>
        </w:rPr>
        <w:t xml:space="preserve">在合同有效期内，任何一方因不可抗力事件导致不能履行合同，则合同履行期可延长，其延长期与不可抗力影响期相同。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 xml:space="preserve">2) </w:t>
      </w:r>
      <w:r>
        <w:rPr>
          <w:rFonts w:hint="eastAsia" w:ascii="宋体" w:hAnsi="宋体" w:eastAsia="宋体" w:cs="宋体"/>
          <w:color w:val="000000"/>
          <w:spacing w:val="0"/>
          <w:position w:val="0"/>
          <w:sz w:val="24"/>
          <w:highlight w:val="none"/>
          <w:shd w:val="clear" w:fill="auto"/>
          <w:lang w:val="en-US" w:eastAsia="zh-CN"/>
        </w:rPr>
        <w:t xml:space="preserve">不可抗力事件发生后，应立即通知对方，并寄送有关权威机构出具的证明。 </w:t>
      </w:r>
    </w:p>
    <w:p>
      <w:pPr>
        <w:spacing w:before="0" w:after="0" w:line="360" w:lineRule="auto"/>
        <w:ind w:left="0" w:right="0" w:firstLine="480"/>
        <w:jc w:val="left"/>
        <w:rPr>
          <w:rFonts w:hint="eastAsia" w:ascii="宋体" w:hAnsi="宋体" w:eastAsia="宋体" w:cs="宋体"/>
          <w:color w:val="000000"/>
          <w:kern w:val="0"/>
          <w:sz w:val="24"/>
          <w:szCs w:val="24"/>
          <w:highlight w:val="none"/>
          <w:lang w:val="en-US" w:eastAsia="zh-CN" w:bidi="ar"/>
        </w:rPr>
      </w:pPr>
      <w:r>
        <w:rPr>
          <w:rFonts w:hint="default" w:ascii="宋体" w:hAnsi="宋体" w:eastAsia="宋体" w:cs="宋体"/>
          <w:color w:val="000000"/>
          <w:spacing w:val="0"/>
          <w:position w:val="0"/>
          <w:sz w:val="24"/>
          <w:highlight w:val="none"/>
          <w:shd w:val="clear" w:fill="auto"/>
          <w:lang w:val="en-US" w:eastAsia="zh-CN"/>
        </w:rPr>
        <w:t xml:space="preserve">3) </w:t>
      </w:r>
      <w:r>
        <w:rPr>
          <w:rFonts w:hint="eastAsia" w:ascii="宋体" w:hAnsi="宋体" w:eastAsia="宋体" w:cs="宋体"/>
          <w:color w:val="000000"/>
          <w:spacing w:val="0"/>
          <w:position w:val="0"/>
          <w:sz w:val="24"/>
          <w:highlight w:val="none"/>
          <w:shd w:val="clear" w:fill="auto"/>
          <w:lang w:val="en-US" w:eastAsia="zh-CN"/>
        </w:rPr>
        <w:t xml:space="preserve">不可抗力事件延续 </w:t>
      </w:r>
      <w:r>
        <w:rPr>
          <w:rFonts w:hint="default" w:ascii="宋体" w:hAnsi="宋体" w:eastAsia="宋体" w:cs="宋体"/>
          <w:color w:val="000000"/>
          <w:spacing w:val="0"/>
          <w:position w:val="0"/>
          <w:sz w:val="24"/>
          <w:highlight w:val="none"/>
          <w:shd w:val="clear" w:fill="auto"/>
          <w:lang w:val="en-US" w:eastAsia="zh-CN"/>
        </w:rPr>
        <w:t xml:space="preserve">120 </w:t>
      </w:r>
      <w:r>
        <w:rPr>
          <w:rFonts w:hint="eastAsia" w:ascii="宋体" w:hAnsi="宋体" w:eastAsia="宋体" w:cs="宋体"/>
          <w:color w:val="000000"/>
          <w:spacing w:val="0"/>
          <w:position w:val="0"/>
          <w:sz w:val="24"/>
          <w:highlight w:val="none"/>
          <w:shd w:val="clear" w:fill="auto"/>
          <w:lang w:val="en-US" w:eastAsia="zh-CN"/>
        </w:rPr>
        <w:t>天以上，双方应通过友好协商，确定是否继续履行合</w:t>
      </w:r>
      <w:r>
        <w:rPr>
          <w:rFonts w:hint="eastAsia" w:ascii="宋体" w:hAnsi="宋体" w:eastAsia="宋体" w:cs="宋体"/>
          <w:color w:val="000000"/>
          <w:kern w:val="0"/>
          <w:sz w:val="24"/>
          <w:szCs w:val="24"/>
          <w:highlight w:val="none"/>
          <w:lang w:val="en-US" w:eastAsia="zh-CN" w:bidi="ar"/>
        </w:rPr>
        <w:t>同。</w:t>
      </w:r>
    </w:p>
    <w:p>
      <w:pPr>
        <w:spacing w:before="0" w:after="0" w:line="360" w:lineRule="auto"/>
        <w:ind w:left="0" w:right="0" w:firstLine="480"/>
        <w:jc w:val="left"/>
        <w:rPr>
          <w:rFonts w:hint="eastAsia" w:ascii="宋体" w:hAnsi="宋体" w:eastAsia="宋体" w:cs="宋体"/>
          <w:b/>
          <w:bCs/>
          <w:color w:val="000000"/>
          <w:spacing w:val="0"/>
          <w:position w:val="0"/>
          <w:sz w:val="24"/>
          <w:highlight w:val="none"/>
          <w:shd w:val="clear" w:fill="auto"/>
          <w:lang w:val="en-US" w:eastAsia="zh-CN"/>
        </w:rPr>
      </w:pPr>
      <w:r>
        <w:rPr>
          <w:rFonts w:hint="eastAsia" w:ascii="宋体" w:hAnsi="宋体" w:eastAsia="宋体" w:cs="宋体"/>
          <w:b/>
          <w:bCs/>
          <w:color w:val="000000"/>
          <w:spacing w:val="0"/>
          <w:position w:val="0"/>
          <w:sz w:val="24"/>
          <w:highlight w:val="none"/>
          <w:shd w:val="clear" w:fill="auto"/>
          <w:lang w:val="en-US" w:eastAsia="zh-CN"/>
        </w:rPr>
        <w:t xml:space="preserve">十一、解决合同纠纷的方式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1</w:t>
      </w:r>
      <w:r>
        <w:rPr>
          <w:rFonts w:hint="eastAsia" w:ascii="宋体" w:hAnsi="宋体" w:eastAsia="宋体" w:cs="宋体"/>
          <w:color w:val="000000"/>
          <w:spacing w:val="0"/>
          <w:position w:val="0"/>
          <w:sz w:val="24"/>
          <w:highlight w:val="none"/>
          <w:shd w:val="clear" w:fill="auto"/>
          <w:lang w:val="en-US" w:eastAsia="zh-CN"/>
        </w:rPr>
        <w:t xml:space="preserve">、在执行本合同中发生的或与本合同有关的争端，双方应通过友好协商解决，经协商在 </w:t>
      </w:r>
      <w:r>
        <w:rPr>
          <w:rFonts w:hint="default" w:ascii="宋体" w:hAnsi="宋体" w:eastAsia="宋体" w:cs="宋体"/>
          <w:color w:val="000000"/>
          <w:spacing w:val="0"/>
          <w:position w:val="0"/>
          <w:sz w:val="24"/>
          <w:highlight w:val="none"/>
          <w:shd w:val="clear" w:fill="auto"/>
          <w:lang w:val="en-US" w:eastAsia="zh-CN"/>
        </w:rPr>
        <w:t xml:space="preserve">60 </w:t>
      </w:r>
      <w:r>
        <w:rPr>
          <w:rFonts w:hint="eastAsia" w:ascii="宋体" w:hAnsi="宋体" w:eastAsia="宋体" w:cs="宋体"/>
          <w:color w:val="000000"/>
          <w:spacing w:val="0"/>
          <w:position w:val="0"/>
          <w:sz w:val="24"/>
          <w:highlight w:val="none"/>
          <w:shd w:val="clear" w:fill="auto"/>
          <w:lang w:val="en-US" w:eastAsia="zh-CN"/>
        </w:rPr>
        <w:t xml:space="preserve">天内不能达成协议时，应提交成都仲裁委员会仲裁。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2</w:t>
      </w:r>
      <w:r>
        <w:rPr>
          <w:rFonts w:hint="eastAsia" w:ascii="宋体" w:hAnsi="宋体" w:eastAsia="宋体" w:cs="宋体"/>
          <w:color w:val="000000"/>
          <w:spacing w:val="0"/>
          <w:position w:val="0"/>
          <w:sz w:val="24"/>
          <w:highlight w:val="none"/>
          <w:shd w:val="clear" w:fill="auto"/>
          <w:lang w:val="en-US" w:eastAsia="zh-CN"/>
        </w:rPr>
        <w:t xml:space="preserve">、仲裁裁决应为最终决定，并对双方具有约束力。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3</w:t>
      </w:r>
      <w:r>
        <w:rPr>
          <w:rFonts w:hint="eastAsia" w:ascii="宋体" w:hAnsi="宋体" w:eastAsia="宋体" w:cs="宋体"/>
          <w:color w:val="000000"/>
          <w:spacing w:val="0"/>
          <w:position w:val="0"/>
          <w:sz w:val="24"/>
          <w:highlight w:val="none"/>
          <w:shd w:val="clear" w:fill="auto"/>
          <w:lang w:val="en-US" w:eastAsia="zh-CN"/>
        </w:rPr>
        <w:t xml:space="preserve">、除另有裁决外，仲裁费应由败诉方负担。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4</w:t>
      </w:r>
      <w:r>
        <w:rPr>
          <w:rFonts w:hint="eastAsia" w:ascii="宋体" w:hAnsi="宋体" w:eastAsia="宋体" w:cs="宋体"/>
          <w:color w:val="000000"/>
          <w:spacing w:val="0"/>
          <w:position w:val="0"/>
          <w:sz w:val="24"/>
          <w:highlight w:val="none"/>
          <w:shd w:val="clear" w:fill="auto"/>
          <w:lang w:val="en-US" w:eastAsia="zh-CN"/>
        </w:rPr>
        <w:t xml:space="preserve">、在仲裁期间，除正在进行仲裁部分外，合同其他部分继续执行。 </w:t>
      </w:r>
    </w:p>
    <w:p>
      <w:pPr>
        <w:spacing w:before="0" w:after="0" w:line="360" w:lineRule="auto"/>
        <w:ind w:left="0" w:right="0" w:firstLine="480"/>
        <w:jc w:val="left"/>
        <w:rPr>
          <w:rFonts w:hint="eastAsia" w:ascii="宋体" w:hAnsi="宋体" w:eastAsia="宋体" w:cs="宋体"/>
          <w:b/>
          <w:bCs/>
          <w:color w:val="000000"/>
          <w:spacing w:val="0"/>
          <w:position w:val="0"/>
          <w:sz w:val="24"/>
          <w:highlight w:val="none"/>
          <w:shd w:val="clear" w:fill="auto"/>
          <w:lang w:val="en-US" w:eastAsia="zh-CN"/>
        </w:rPr>
      </w:pPr>
      <w:r>
        <w:rPr>
          <w:rFonts w:hint="eastAsia" w:ascii="宋体" w:hAnsi="宋体" w:eastAsia="宋体" w:cs="宋体"/>
          <w:b/>
          <w:bCs/>
          <w:color w:val="000000"/>
          <w:spacing w:val="0"/>
          <w:position w:val="0"/>
          <w:sz w:val="24"/>
          <w:highlight w:val="none"/>
          <w:shd w:val="clear" w:fill="auto"/>
          <w:lang w:val="en-US" w:eastAsia="zh-CN"/>
        </w:rPr>
        <w:t xml:space="preserve">十二、合同生效及其他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1</w:t>
      </w:r>
      <w:r>
        <w:rPr>
          <w:rFonts w:hint="eastAsia" w:ascii="宋体" w:hAnsi="宋体" w:eastAsia="宋体" w:cs="宋体"/>
          <w:color w:val="000000"/>
          <w:spacing w:val="0"/>
          <w:position w:val="0"/>
          <w:sz w:val="24"/>
          <w:highlight w:val="none"/>
          <w:shd w:val="clear" w:fill="auto"/>
          <w:lang w:val="en-US" w:eastAsia="zh-CN"/>
        </w:rPr>
        <w:t xml:space="preserve">、合同经双方法定代表人或授权委托代理人签字并加盖单位公章后生效。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2</w:t>
      </w:r>
      <w:r>
        <w:rPr>
          <w:rFonts w:hint="eastAsia" w:ascii="宋体" w:hAnsi="宋体" w:eastAsia="宋体" w:cs="宋体"/>
          <w:color w:val="000000"/>
          <w:spacing w:val="0"/>
          <w:position w:val="0"/>
          <w:sz w:val="24"/>
          <w:highlight w:val="none"/>
          <w:shd w:val="clear" w:fill="auto"/>
          <w:lang w:val="en-US" w:eastAsia="zh-CN"/>
        </w:rPr>
        <w:t xml:space="preserve">、合同执行中涉及采购资金和采购内容修改或补充的，须经政府采购监管部门审批，并签书面补充协议报政府采购监督管理部门备案，方可作为主合同不可分割的一部分。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default" w:ascii="宋体" w:hAnsi="宋体" w:eastAsia="宋体" w:cs="宋体"/>
          <w:color w:val="000000"/>
          <w:spacing w:val="0"/>
          <w:position w:val="0"/>
          <w:sz w:val="24"/>
          <w:highlight w:val="none"/>
          <w:shd w:val="clear" w:fill="auto"/>
          <w:lang w:val="en-US" w:eastAsia="zh-CN"/>
        </w:rPr>
        <w:t>3</w:t>
      </w:r>
      <w:r>
        <w:rPr>
          <w:rFonts w:hint="eastAsia" w:ascii="宋体" w:hAnsi="宋体" w:eastAsia="宋体" w:cs="宋体"/>
          <w:color w:val="000000"/>
          <w:spacing w:val="0"/>
          <w:position w:val="0"/>
          <w:sz w:val="24"/>
          <w:highlight w:val="none"/>
          <w:shd w:val="clear" w:fill="auto"/>
          <w:lang w:val="en-US" w:eastAsia="zh-CN"/>
        </w:rPr>
        <w:t xml:space="preserve">、本合同一式陆份，自双方签章之日起起效。甲方份，乙方份，政府采购代理机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构贰份，具有同等法律效力。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甲方（盖章）：                 乙方（盖章）：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法定代表人或委托代理人：       法定代表人或委托代理人：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开户银行：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联系电话：账号：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联系电话：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签约时间： 年 月 日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采购代理机构：青海发投机电设备招标有限公司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 xml:space="preserve">负责人或经办人： </w:t>
      </w:r>
    </w:p>
    <w:p>
      <w:pPr>
        <w:spacing w:before="0" w:after="0" w:line="360" w:lineRule="auto"/>
        <w:ind w:left="0" w:right="0" w:firstLine="480"/>
        <w:jc w:val="left"/>
        <w:rPr>
          <w:rFonts w:hint="eastAsia" w:ascii="宋体" w:hAnsi="宋体" w:eastAsia="宋体" w:cs="宋体"/>
          <w:color w:val="000000"/>
          <w:spacing w:val="0"/>
          <w:position w:val="0"/>
          <w:sz w:val="24"/>
          <w:highlight w:val="none"/>
          <w:shd w:val="clear" w:fill="auto"/>
          <w:lang w:val="en-US" w:eastAsia="zh-CN"/>
        </w:rPr>
      </w:pPr>
      <w:r>
        <w:rPr>
          <w:rFonts w:hint="eastAsia" w:ascii="宋体" w:hAnsi="宋体" w:eastAsia="宋体" w:cs="宋体"/>
          <w:color w:val="000000"/>
          <w:spacing w:val="0"/>
          <w:position w:val="0"/>
          <w:sz w:val="24"/>
          <w:highlight w:val="none"/>
          <w:shd w:val="clear" w:fill="auto"/>
          <w:lang w:val="en-US" w:eastAsia="zh-CN"/>
        </w:rPr>
        <w:t>合同备案时间： 年 月</w:t>
      </w:r>
      <w:r>
        <w:rPr>
          <w:rFonts w:hint="default" w:ascii="宋体" w:hAnsi="宋体" w:eastAsia="宋体" w:cs="宋体"/>
          <w:color w:val="000000"/>
          <w:spacing w:val="0"/>
          <w:position w:val="0"/>
          <w:sz w:val="24"/>
          <w:highlight w:val="none"/>
          <w:shd w:val="clear" w:fill="auto"/>
          <w:lang w:val="en-US" w:eastAsia="zh-CN"/>
        </w:rPr>
        <w:t xml:space="preserve"> </w:t>
      </w:r>
      <w:r>
        <w:rPr>
          <w:rFonts w:hint="eastAsia" w:ascii="宋体" w:hAnsi="宋体" w:eastAsia="宋体" w:cs="宋体"/>
          <w:color w:val="000000"/>
          <w:spacing w:val="0"/>
          <w:position w:val="0"/>
          <w:sz w:val="24"/>
          <w:highlight w:val="none"/>
          <w:shd w:val="clear" w:fill="auto"/>
          <w:lang w:val="en-US" w:eastAsia="zh-CN"/>
        </w:rPr>
        <w:t>日</w:t>
      </w:r>
    </w:p>
    <w:p>
      <w:pPr>
        <w:pStyle w:val="6"/>
        <w:rPr>
          <w:highlight w:val="none"/>
        </w:rPr>
      </w:pPr>
    </w:p>
    <w:p>
      <w:pPr>
        <w:pStyle w:val="6"/>
        <w:rPr>
          <w:b/>
          <w:bCs/>
          <w:highlight w:val="none"/>
        </w:rPr>
      </w:pPr>
    </w:p>
    <w:p>
      <w:pPr>
        <w:spacing w:before="0" w:after="0" w:line="360" w:lineRule="auto"/>
        <w:ind w:left="0" w:right="0" w:firstLine="480"/>
        <w:jc w:val="left"/>
        <w:rPr>
          <w:rFonts w:ascii="宋体" w:hAnsi="宋体" w:eastAsia="宋体" w:cs="宋体"/>
          <w:color w:val="000000"/>
          <w:spacing w:val="0"/>
          <w:position w:val="0"/>
          <w:sz w:val="24"/>
          <w:highlight w:val="none"/>
          <w:shd w:val="clear" w:fill="auto"/>
        </w:rPr>
      </w:pPr>
    </w:p>
    <w:p>
      <w:pPr>
        <w:pStyle w:val="6"/>
        <w:rPr>
          <w:rFonts w:ascii="Times New Roman" w:hAnsi="Times New Roman" w:eastAsia="Times New Roman" w:cs="Times New Roman"/>
          <w:color w:val="auto"/>
          <w:spacing w:val="0"/>
          <w:position w:val="0"/>
          <w:sz w:val="22"/>
          <w:highlight w:val="none"/>
          <w:shd w:val="clear" w:fill="auto"/>
        </w:rPr>
      </w:pPr>
    </w:p>
    <w:p>
      <w:pPr>
        <w:pStyle w:val="6"/>
        <w:rPr>
          <w:rFonts w:ascii="Times New Roman" w:hAnsi="Times New Roman" w:eastAsia="Times New Roman" w:cs="Times New Roman"/>
          <w:color w:val="auto"/>
          <w:spacing w:val="0"/>
          <w:position w:val="0"/>
          <w:sz w:val="22"/>
          <w:highlight w:val="none"/>
          <w:shd w:val="clear" w:fill="auto"/>
        </w:rPr>
      </w:pPr>
    </w:p>
    <w:p>
      <w:pPr>
        <w:pStyle w:val="6"/>
        <w:rPr>
          <w:rFonts w:ascii="Times New Roman" w:hAnsi="Times New Roman" w:eastAsia="Times New Roman" w:cs="Times New Roman"/>
          <w:color w:val="auto"/>
          <w:spacing w:val="0"/>
          <w:position w:val="0"/>
          <w:sz w:val="22"/>
          <w:highlight w:val="none"/>
          <w:shd w:val="clear" w:fill="auto"/>
        </w:rPr>
      </w:pPr>
    </w:p>
    <w:p>
      <w:pPr>
        <w:keepNext/>
        <w:keepLines/>
        <w:widowControl w:val="0"/>
        <w:spacing w:before="0" w:after="0" w:line="360" w:lineRule="auto"/>
        <w:ind w:left="0" w:right="0" w:firstLine="0"/>
        <w:jc w:val="both"/>
        <w:rPr>
          <w:rFonts w:ascii="宋体" w:hAnsi="宋体" w:eastAsia="宋体" w:cs="宋体"/>
          <w:b/>
          <w:color w:val="000000"/>
          <w:spacing w:val="0"/>
          <w:position w:val="0"/>
          <w:sz w:val="36"/>
          <w:highlight w:val="none"/>
          <w:shd w:val="clear" w:fill="auto"/>
        </w:rPr>
      </w:pPr>
      <w:r>
        <w:rPr>
          <w:rFonts w:ascii="宋体" w:hAnsi="宋体" w:eastAsia="宋体" w:cs="宋体"/>
          <w:b/>
          <w:color w:val="000000"/>
          <w:spacing w:val="0"/>
          <w:position w:val="0"/>
          <w:sz w:val="36"/>
          <w:highlight w:val="none"/>
          <w:shd w:val="clear" w:fill="auto"/>
        </w:rPr>
        <w:t>第五部分响应文件格式</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附件1：响应文件封面</w:t>
      </w:r>
    </w:p>
    <w:p>
      <w:pPr>
        <w:spacing w:before="0" w:after="0" w:line="360" w:lineRule="auto"/>
        <w:ind w:left="0" w:right="0" w:firstLine="0"/>
        <w:jc w:val="both"/>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both"/>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both"/>
        <w:rPr>
          <w:rFonts w:ascii="宋体" w:hAnsi="宋体" w:eastAsia="宋体" w:cs="宋体"/>
          <w:b/>
          <w:color w:val="000000"/>
          <w:spacing w:val="0"/>
          <w:position w:val="0"/>
          <w:sz w:val="36"/>
          <w:highlight w:val="none"/>
          <w:shd w:val="clear" w:fill="auto"/>
        </w:rPr>
      </w:pPr>
    </w:p>
    <w:p>
      <w:pPr>
        <w:spacing w:before="0" w:after="0" w:line="360" w:lineRule="auto"/>
        <w:ind w:left="0" w:right="0" w:firstLine="2354"/>
        <w:jc w:val="both"/>
        <w:rPr>
          <w:rFonts w:ascii="宋体" w:hAnsi="宋体" w:eastAsia="宋体" w:cs="宋体"/>
          <w:b/>
          <w:color w:val="000000"/>
          <w:spacing w:val="0"/>
          <w:position w:val="0"/>
          <w:sz w:val="72"/>
          <w:highlight w:val="none"/>
          <w:shd w:val="clear" w:fill="auto"/>
        </w:rPr>
      </w:pPr>
      <w:r>
        <w:rPr>
          <w:rFonts w:ascii="宋体" w:hAnsi="宋体" w:eastAsia="宋体" w:cs="宋体"/>
          <w:b/>
          <w:color w:val="000000"/>
          <w:spacing w:val="0"/>
          <w:position w:val="0"/>
          <w:sz w:val="72"/>
          <w:highlight w:val="none"/>
          <w:shd w:val="clear" w:fill="auto"/>
        </w:rPr>
        <w:t>响应文件</w:t>
      </w:r>
    </w:p>
    <w:p>
      <w:pPr>
        <w:spacing w:before="0" w:after="0" w:line="360" w:lineRule="auto"/>
        <w:ind w:left="0" w:right="0" w:firstLine="0"/>
        <w:jc w:val="both"/>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both"/>
        <w:rPr>
          <w:rFonts w:ascii="宋体" w:hAnsi="宋体" w:eastAsia="宋体" w:cs="宋体"/>
          <w:b/>
          <w:color w:val="000000"/>
          <w:spacing w:val="0"/>
          <w:position w:val="0"/>
          <w:sz w:val="36"/>
          <w:highlight w:val="none"/>
          <w:shd w:val="clear" w:fill="auto"/>
        </w:rPr>
      </w:pPr>
      <w:r>
        <w:rPr>
          <w:rFonts w:ascii="宋体" w:hAnsi="宋体" w:eastAsia="宋体" w:cs="宋体"/>
          <w:b/>
          <w:color w:val="000000"/>
          <w:spacing w:val="0"/>
          <w:position w:val="0"/>
          <w:sz w:val="36"/>
          <w:highlight w:val="none"/>
          <w:shd w:val="clear" w:fill="auto"/>
        </w:rPr>
        <w:t>采购项目编号：</w:t>
      </w:r>
    </w:p>
    <w:p>
      <w:pPr>
        <w:spacing w:before="0" w:after="0" w:line="360" w:lineRule="auto"/>
        <w:ind w:left="2530" w:right="0" w:hanging="2520"/>
        <w:jc w:val="both"/>
        <w:rPr>
          <w:rFonts w:ascii="宋体" w:hAnsi="宋体" w:eastAsia="宋体" w:cs="宋体"/>
          <w:b/>
          <w:color w:val="000000"/>
          <w:spacing w:val="0"/>
          <w:position w:val="0"/>
          <w:sz w:val="36"/>
          <w:highlight w:val="none"/>
          <w:shd w:val="clear" w:fill="auto"/>
        </w:rPr>
      </w:pPr>
      <w:r>
        <w:rPr>
          <w:rFonts w:ascii="宋体" w:hAnsi="宋体" w:eastAsia="宋体" w:cs="宋体"/>
          <w:b/>
          <w:color w:val="000000"/>
          <w:spacing w:val="0"/>
          <w:position w:val="0"/>
          <w:sz w:val="36"/>
          <w:highlight w:val="none"/>
          <w:shd w:val="clear" w:fill="auto"/>
        </w:rPr>
        <w:t>采购项目名称：</w:t>
      </w:r>
    </w:p>
    <w:p>
      <w:pPr>
        <w:spacing w:before="0" w:after="0" w:line="360" w:lineRule="auto"/>
        <w:ind w:left="2530" w:right="0" w:hanging="2520"/>
        <w:jc w:val="both"/>
        <w:rPr>
          <w:rFonts w:ascii="宋体" w:hAnsi="宋体" w:eastAsia="宋体" w:cs="宋体"/>
          <w:b/>
          <w:color w:val="000000"/>
          <w:spacing w:val="0"/>
          <w:position w:val="0"/>
          <w:sz w:val="36"/>
          <w:highlight w:val="none"/>
          <w:shd w:val="clear" w:fill="auto"/>
        </w:rPr>
      </w:pPr>
    </w:p>
    <w:p>
      <w:pPr>
        <w:spacing w:before="0" w:after="0" w:line="360" w:lineRule="auto"/>
        <w:ind w:left="2530" w:right="0" w:hanging="2520"/>
        <w:jc w:val="both"/>
        <w:rPr>
          <w:rFonts w:ascii="宋体" w:hAnsi="宋体" w:eastAsia="宋体" w:cs="宋体"/>
          <w:b/>
          <w:color w:val="000000"/>
          <w:spacing w:val="0"/>
          <w:position w:val="0"/>
          <w:sz w:val="36"/>
          <w:highlight w:val="none"/>
          <w:shd w:val="clear" w:fill="auto"/>
        </w:rPr>
      </w:pPr>
    </w:p>
    <w:p>
      <w:pPr>
        <w:spacing w:before="0" w:after="0" w:line="360" w:lineRule="auto"/>
        <w:ind w:left="2530" w:right="0" w:hanging="2520"/>
        <w:jc w:val="both"/>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both"/>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both"/>
        <w:rPr>
          <w:rFonts w:ascii="宋体" w:hAnsi="宋体" w:eastAsia="宋体" w:cs="宋体"/>
          <w:b/>
          <w:color w:val="000000"/>
          <w:spacing w:val="0"/>
          <w:position w:val="0"/>
          <w:sz w:val="36"/>
          <w:highlight w:val="none"/>
          <w:shd w:val="clear" w:fill="auto"/>
        </w:rPr>
      </w:pPr>
    </w:p>
    <w:p>
      <w:pPr>
        <w:spacing w:before="0" w:after="0" w:line="360" w:lineRule="auto"/>
        <w:ind w:left="0" w:right="0" w:firstLine="0"/>
        <w:jc w:val="both"/>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供应商：                             （公章）</w:t>
      </w:r>
    </w:p>
    <w:p>
      <w:pPr>
        <w:spacing w:before="0" w:after="0" w:line="360" w:lineRule="auto"/>
        <w:ind w:left="0" w:right="0" w:firstLine="0"/>
        <w:jc w:val="both"/>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法定代表人或委托代理人：            （</w:t>
      </w:r>
      <w:r>
        <w:rPr>
          <w:rFonts w:ascii="宋体" w:hAnsi="宋体" w:eastAsia="宋体" w:cs="宋体"/>
          <w:b/>
          <w:color w:val="000000"/>
          <w:spacing w:val="0"/>
          <w:position w:val="0"/>
          <w:sz w:val="36"/>
          <w:highlight w:val="none"/>
          <w:shd w:val="clear" w:fill="auto"/>
        </w:rPr>
        <w:t>签字或盖章</w:t>
      </w:r>
      <w:r>
        <w:rPr>
          <w:rFonts w:ascii="宋体" w:hAnsi="宋体" w:eastAsia="宋体" w:cs="宋体"/>
          <w:b/>
          <w:color w:val="000000"/>
          <w:spacing w:val="0"/>
          <w:position w:val="0"/>
          <w:sz w:val="32"/>
          <w:highlight w:val="none"/>
          <w:shd w:val="clear" w:fill="auto"/>
        </w:rPr>
        <w:t>）</w:t>
      </w:r>
    </w:p>
    <w:p>
      <w:pPr>
        <w:spacing w:before="0" w:after="0" w:line="360" w:lineRule="auto"/>
        <w:ind w:left="0" w:right="0" w:firstLine="0"/>
        <w:jc w:val="both"/>
        <w:rPr>
          <w:rFonts w:ascii="宋体" w:hAnsi="宋体" w:eastAsia="宋体" w:cs="宋体"/>
          <w:b/>
          <w:color w:val="000000"/>
          <w:spacing w:val="0"/>
          <w:position w:val="0"/>
          <w:sz w:val="32"/>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年  月  日</w:t>
      </w:r>
    </w:p>
    <w:p>
      <w:pPr>
        <w:spacing w:before="240" w:after="60" w:line="400" w:lineRule="auto"/>
        <w:ind w:left="0" w:right="0" w:firstLine="0"/>
        <w:jc w:val="left"/>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 xml:space="preserve"> </w:t>
      </w:r>
    </w:p>
    <w:p>
      <w:pPr>
        <w:pStyle w:val="6"/>
        <w:rPr>
          <w:highlight w:val="none"/>
        </w:rPr>
      </w:pPr>
    </w:p>
    <w:p>
      <w:pPr>
        <w:pStyle w:val="6"/>
        <w:rPr>
          <w:highlight w:val="none"/>
        </w:rPr>
      </w:pPr>
    </w:p>
    <w:p>
      <w:pPr>
        <w:pStyle w:val="6"/>
        <w:rPr>
          <w:highlight w:val="none"/>
        </w:rPr>
      </w:pP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附件2：响应文件目录</w:t>
      </w:r>
    </w:p>
    <w:p>
      <w:pPr>
        <w:spacing w:before="0" w:after="0" w:line="400" w:lineRule="auto"/>
        <w:ind w:left="0" w:right="0" w:firstLine="420"/>
        <w:jc w:val="both"/>
        <w:rPr>
          <w:rFonts w:ascii="Calibri" w:hAnsi="Calibri" w:eastAsia="Calibri" w:cs="Calibri"/>
          <w:color w:val="000000"/>
          <w:spacing w:val="0"/>
          <w:position w:val="0"/>
          <w:sz w:val="21"/>
          <w:highlight w:val="none"/>
          <w:shd w:val="clear" w:fill="auto"/>
        </w:rPr>
      </w:pPr>
    </w:p>
    <w:p>
      <w:pPr>
        <w:spacing w:before="0" w:after="0" w:line="400" w:lineRule="auto"/>
        <w:ind w:left="0" w:right="0" w:firstLine="420"/>
        <w:jc w:val="both"/>
        <w:rPr>
          <w:rFonts w:ascii="Calibri" w:hAnsi="Calibri" w:eastAsia="Calibri" w:cs="Calibri"/>
          <w:color w:val="000000"/>
          <w:spacing w:val="0"/>
          <w:position w:val="0"/>
          <w:sz w:val="21"/>
          <w:highlight w:val="none"/>
          <w:shd w:val="clear" w:fill="auto"/>
        </w:rPr>
      </w:pPr>
      <w:r>
        <w:rPr>
          <w:rFonts w:ascii="Calibri" w:hAnsi="Calibri" w:eastAsia="Calibri" w:cs="Calibri"/>
          <w:color w:val="000000"/>
          <w:spacing w:val="0"/>
          <w:position w:val="0"/>
          <w:sz w:val="21"/>
          <w:highlight w:val="none"/>
          <w:shd w:val="clear" w:fill="auto"/>
        </w:rPr>
        <w:t xml:space="preserve">                          </w:t>
      </w:r>
      <w:r>
        <w:rPr>
          <w:rFonts w:ascii="宋体" w:hAnsi="宋体" w:eastAsia="宋体" w:cs="宋体"/>
          <w:color w:val="000000"/>
          <w:spacing w:val="0"/>
          <w:position w:val="0"/>
          <w:sz w:val="21"/>
          <w:highlight w:val="none"/>
          <w:shd w:val="clear" w:fill="auto"/>
        </w:rPr>
        <w:t>目</w:t>
      </w:r>
      <w:r>
        <w:rPr>
          <w:rFonts w:ascii="Calibri" w:hAnsi="Calibri" w:eastAsia="Calibri" w:cs="Calibri"/>
          <w:color w:val="000000"/>
          <w:spacing w:val="0"/>
          <w:position w:val="0"/>
          <w:sz w:val="21"/>
          <w:highlight w:val="none"/>
          <w:shd w:val="clear" w:fill="auto"/>
        </w:rPr>
        <w:t xml:space="preserve">       </w:t>
      </w:r>
      <w:r>
        <w:rPr>
          <w:rFonts w:ascii="宋体" w:hAnsi="宋体" w:eastAsia="宋体" w:cs="宋体"/>
          <w:color w:val="000000"/>
          <w:spacing w:val="0"/>
          <w:position w:val="0"/>
          <w:sz w:val="21"/>
          <w:highlight w:val="none"/>
          <w:shd w:val="clear" w:fill="auto"/>
        </w:rPr>
        <w:t>录</w:t>
      </w:r>
    </w:p>
    <w:p>
      <w:pPr>
        <w:numPr>
          <w:ilvl w:val="0"/>
          <w:numId w:val="0"/>
        </w:numPr>
        <w:spacing w:before="0" w:after="0" w:line="400" w:lineRule="auto"/>
        <w:ind w:left="480" w:leftChars="0" w:right="0" w:rightChars="0"/>
        <w:jc w:val="both"/>
        <w:rPr>
          <w:rFonts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lang w:eastAsia="zh-CN"/>
        </w:rPr>
        <w:t>（</w:t>
      </w:r>
      <w:r>
        <w:rPr>
          <w:rFonts w:hint="eastAsia" w:ascii="宋体" w:hAnsi="宋体" w:eastAsia="宋体" w:cs="宋体"/>
          <w:color w:val="000000"/>
          <w:spacing w:val="0"/>
          <w:position w:val="0"/>
          <w:sz w:val="24"/>
          <w:highlight w:val="none"/>
          <w:shd w:val="clear" w:fill="auto"/>
          <w:lang w:val="en-US" w:eastAsia="zh-CN"/>
        </w:rPr>
        <w:t>1</w:t>
      </w:r>
      <w:r>
        <w:rPr>
          <w:rFonts w:hint="eastAsia" w:ascii="宋体" w:hAnsi="宋体" w:eastAsia="宋体" w:cs="宋体"/>
          <w:color w:val="000000"/>
          <w:spacing w:val="0"/>
          <w:position w:val="0"/>
          <w:sz w:val="24"/>
          <w:highlight w:val="none"/>
          <w:shd w:val="clear" w:fill="auto"/>
          <w:lang w:eastAsia="zh-CN"/>
        </w:rPr>
        <w:t>）</w:t>
      </w:r>
      <w:r>
        <w:rPr>
          <w:rFonts w:ascii="宋体" w:hAnsi="宋体" w:eastAsia="宋体" w:cs="宋体"/>
          <w:color w:val="000000"/>
          <w:spacing w:val="0"/>
          <w:position w:val="0"/>
          <w:sz w:val="24"/>
          <w:highlight w:val="none"/>
          <w:shd w:val="clear" w:fill="auto"/>
        </w:rPr>
        <w:t>磋商函……………………………………………………………所在页码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（2）报价一览表………………………………………………………所在页码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3</w:t>
      </w:r>
      <w:r>
        <w:rPr>
          <w:rFonts w:ascii="宋体" w:hAnsi="宋体" w:eastAsia="宋体" w:cs="宋体"/>
          <w:color w:val="000000"/>
          <w:spacing w:val="0"/>
          <w:position w:val="0"/>
          <w:sz w:val="24"/>
          <w:highlight w:val="none"/>
          <w:shd w:val="clear" w:fill="auto"/>
        </w:rPr>
        <w:t>）法定代表人证明书………………………………………………所在页码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4</w:t>
      </w:r>
      <w:r>
        <w:rPr>
          <w:rFonts w:ascii="宋体" w:hAnsi="宋体" w:eastAsia="宋体" w:cs="宋体"/>
          <w:color w:val="000000"/>
          <w:spacing w:val="0"/>
          <w:position w:val="0"/>
          <w:sz w:val="24"/>
          <w:highlight w:val="none"/>
          <w:shd w:val="clear" w:fill="auto"/>
        </w:rPr>
        <w:t>）法定代表人授权书………………………………………………所在页码</w:t>
      </w:r>
    </w:p>
    <w:p>
      <w:pPr>
        <w:tabs>
          <w:tab w:val="left" w:pos="709"/>
        </w:tabs>
        <w:spacing w:before="0" w:after="0" w:line="400" w:lineRule="auto"/>
        <w:ind w:left="0" w:right="0" w:firstLine="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5</w:t>
      </w:r>
      <w:r>
        <w:rPr>
          <w:rFonts w:ascii="宋体" w:hAnsi="宋体" w:eastAsia="宋体" w:cs="宋体"/>
          <w:color w:val="000000"/>
          <w:spacing w:val="0"/>
          <w:position w:val="0"/>
          <w:sz w:val="24"/>
          <w:highlight w:val="none"/>
          <w:shd w:val="clear" w:fill="auto"/>
        </w:rPr>
        <w:t>）供应商诚信承诺书………………………………………………所在页码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6</w:t>
      </w:r>
      <w:r>
        <w:rPr>
          <w:rFonts w:ascii="宋体" w:hAnsi="宋体" w:eastAsia="宋体" w:cs="宋体"/>
          <w:color w:val="000000"/>
          <w:spacing w:val="0"/>
          <w:position w:val="0"/>
          <w:sz w:val="24"/>
          <w:highlight w:val="none"/>
          <w:shd w:val="clear" w:fill="auto"/>
        </w:rPr>
        <w:t>）资格证明材料……………………………………………………所在页码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7</w:t>
      </w:r>
      <w:r>
        <w:rPr>
          <w:rFonts w:ascii="宋体" w:hAnsi="宋体" w:eastAsia="宋体" w:cs="宋体"/>
          <w:color w:val="000000"/>
          <w:spacing w:val="0"/>
          <w:position w:val="0"/>
          <w:sz w:val="24"/>
          <w:highlight w:val="none"/>
          <w:shd w:val="clear" w:fill="auto"/>
        </w:rPr>
        <w:t>）财务状况、缴纳税收和社会保障资金证明……………………所在页码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8</w:t>
      </w:r>
      <w:r>
        <w:rPr>
          <w:rFonts w:ascii="宋体" w:hAnsi="宋体" w:eastAsia="宋体" w:cs="宋体"/>
          <w:color w:val="000000"/>
          <w:spacing w:val="0"/>
          <w:position w:val="0"/>
          <w:sz w:val="24"/>
          <w:highlight w:val="none"/>
          <w:shd w:val="clear" w:fill="auto"/>
        </w:rPr>
        <w:t>）具备履行合同所必须的设施和专业技术能力的证明…………所在页码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en-US" w:eastAsia="zh-CN"/>
        </w:rPr>
        <w:t>9</w:t>
      </w:r>
      <w:r>
        <w:rPr>
          <w:rFonts w:ascii="宋体" w:hAnsi="宋体" w:eastAsia="宋体" w:cs="宋体"/>
          <w:color w:val="000000"/>
          <w:spacing w:val="0"/>
          <w:position w:val="0"/>
          <w:sz w:val="24"/>
          <w:highlight w:val="none"/>
          <w:shd w:val="clear" w:fill="auto"/>
        </w:rPr>
        <w:t>）无重大违法记录声明…………………………………………所在页码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0</w:t>
      </w:r>
      <w:r>
        <w:rPr>
          <w:rFonts w:ascii="宋体" w:hAnsi="宋体" w:eastAsia="宋体" w:cs="宋体"/>
          <w:color w:val="000000"/>
          <w:spacing w:val="0"/>
          <w:position w:val="0"/>
          <w:sz w:val="24"/>
          <w:highlight w:val="none"/>
          <w:shd w:val="clear" w:fill="auto"/>
        </w:rPr>
        <w:t>）磋商保证金证明格式…………………………………………所在页码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1</w:t>
      </w:r>
      <w:r>
        <w:rPr>
          <w:rFonts w:ascii="宋体" w:hAnsi="宋体" w:eastAsia="宋体" w:cs="宋体"/>
          <w:color w:val="000000"/>
          <w:spacing w:val="0"/>
          <w:position w:val="0"/>
          <w:sz w:val="24"/>
          <w:highlight w:val="none"/>
          <w:shd w:val="clear" w:fill="auto"/>
        </w:rPr>
        <w:t>）供应商类似业绩证明材料……………………………………所在页码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2</w:t>
      </w:r>
      <w:r>
        <w:rPr>
          <w:rFonts w:ascii="宋体" w:hAnsi="宋体" w:eastAsia="宋体" w:cs="宋体"/>
          <w:color w:val="000000"/>
          <w:spacing w:val="0"/>
          <w:position w:val="0"/>
          <w:sz w:val="24"/>
          <w:highlight w:val="none"/>
          <w:shd w:val="clear" w:fill="auto"/>
        </w:rPr>
        <w:t>）</w:t>
      </w:r>
      <w:r>
        <w:rPr>
          <w:rFonts w:hint="eastAsia" w:ascii="宋体" w:hAnsi="宋体" w:eastAsia="宋体" w:cs="宋体"/>
          <w:color w:val="000000"/>
          <w:spacing w:val="0"/>
          <w:position w:val="0"/>
          <w:sz w:val="24"/>
          <w:highlight w:val="none"/>
          <w:shd w:val="clear" w:fill="auto"/>
          <w:lang w:val="zh-CN" w:eastAsia="zh-CN"/>
        </w:rPr>
        <w:t>享受政府采购政策优惠的证明资料</w:t>
      </w:r>
      <w:r>
        <w:rPr>
          <w:rFonts w:ascii="宋体" w:hAnsi="宋体" w:eastAsia="宋体" w:cs="宋体"/>
          <w:color w:val="000000"/>
          <w:spacing w:val="0"/>
          <w:position w:val="0"/>
          <w:sz w:val="24"/>
          <w:highlight w:val="none"/>
          <w:shd w:val="clear" w:fill="auto"/>
        </w:rPr>
        <w:t>…………………………所在页码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3</w:t>
      </w:r>
      <w:r>
        <w:rPr>
          <w:rFonts w:ascii="宋体" w:hAnsi="宋体" w:eastAsia="宋体" w:cs="宋体"/>
          <w:color w:val="000000"/>
          <w:spacing w:val="0"/>
          <w:position w:val="0"/>
          <w:sz w:val="24"/>
          <w:highlight w:val="none"/>
          <w:shd w:val="clear" w:fill="auto"/>
        </w:rPr>
        <w:t>）项目管理及实施方案…………………………………………所在页码</w:t>
      </w:r>
    </w:p>
    <w:p>
      <w:pPr>
        <w:spacing w:before="0" w:after="0" w:line="400" w:lineRule="auto"/>
        <w:ind w:left="0" w:right="0" w:firstLine="480"/>
        <w:jc w:val="righ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w:t>
      </w:r>
      <w:r>
        <w:rPr>
          <w:rFonts w:hint="eastAsia" w:ascii="宋体" w:hAnsi="宋体" w:eastAsia="宋体" w:cs="宋体"/>
          <w:color w:val="000000"/>
          <w:spacing w:val="0"/>
          <w:position w:val="0"/>
          <w:sz w:val="24"/>
          <w:highlight w:val="none"/>
          <w:shd w:val="clear" w:fill="auto"/>
          <w:lang w:val="en-US" w:eastAsia="zh-CN"/>
        </w:rPr>
        <w:t>4</w:t>
      </w:r>
      <w:r>
        <w:rPr>
          <w:rFonts w:ascii="宋体" w:hAnsi="宋体" w:eastAsia="宋体" w:cs="宋体"/>
          <w:color w:val="000000"/>
          <w:spacing w:val="0"/>
          <w:position w:val="0"/>
          <w:sz w:val="24"/>
          <w:highlight w:val="none"/>
          <w:shd w:val="clear" w:fill="auto"/>
        </w:rPr>
        <w:t>）供应商认为在其他方面有必要说明的事项…………………所在页码</w:t>
      </w:r>
    </w:p>
    <w:p>
      <w:pPr>
        <w:spacing w:before="0" w:after="0" w:line="400" w:lineRule="auto"/>
        <w:ind w:right="0"/>
        <w:jc w:val="both"/>
        <w:rPr>
          <w:rFonts w:ascii="Calibri" w:hAnsi="Calibri" w:eastAsia="Calibri" w:cs="Calibri"/>
          <w:color w:val="000000"/>
          <w:spacing w:val="0"/>
          <w:position w:val="0"/>
          <w:sz w:val="21"/>
          <w:highlight w:val="none"/>
          <w:shd w:val="clear" w:fill="auto"/>
        </w:rPr>
      </w:pPr>
    </w:p>
    <w:p>
      <w:pPr>
        <w:spacing w:before="0" w:after="0" w:line="400" w:lineRule="auto"/>
        <w:ind w:left="0" w:right="0" w:firstLine="422"/>
        <w:jc w:val="both"/>
        <w:rPr>
          <w:rFonts w:ascii="宋体" w:hAnsi="宋体" w:eastAsia="宋体" w:cs="宋体"/>
          <w:b/>
          <w:color w:val="000000"/>
          <w:spacing w:val="0"/>
          <w:position w:val="0"/>
          <w:sz w:val="21"/>
          <w:highlight w:val="none"/>
          <w:shd w:val="clear" w:fill="auto"/>
        </w:rPr>
      </w:pPr>
      <w:r>
        <w:rPr>
          <w:rFonts w:ascii="Calibri" w:hAnsi="Calibri" w:eastAsia="Calibri" w:cs="Calibri"/>
          <w:b/>
          <w:color w:val="000000"/>
          <w:spacing w:val="0"/>
          <w:position w:val="0"/>
          <w:sz w:val="21"/>
          <w:highlight w:val="none"/>
          <w:shd w:val="clear" w:fill="auto"/>
        </w:rPr>
        <w:t xml:space="preserve">        </w:t>
      </w:r>
      <w:r>
        <w:rPr>
          <w:rFonts w:ascii="宋体" w:hAnsi="宋体" w:eastAsia="宋体" w:cs="宋体"/>
          <w:b/>
          <w:color w:val="000000"/>
          <w:spacing w:val="0"/>
          <w:position w:val="0"/>
          <w:sz w:val="21"/>
          <w:highlight w:val="none"/>
          <w:shd w:val="clear" w:fill="auto"/>
        </w:rPr>
        <w:t>注：此目录根据实际情况编写</w:t>
      </w:r>
    </w:p>
    <w:p>
      <w:pPr>
        <w:pStyle w:val="6"/>
        <w:rPr>
          <w:rFonts w:ascii="宋体" w:hAnsi="宋体" w:eastAsia="宋体" w:cs="宋体"/>
          <w:b/>
          <w:color w:val="000000"/>
          <w:spacing w:val="0"/>
          <w:position w:val="0"/>
          <w:sz w:val="21"/>
          <w:highlight w:val="none"/>
          <w:shd w:val="clear" w:fill="auto"/>
        </w:rPr>
      </w:pPr>
    </w:p>
    <w:p>
      <w:pPr>
        <w:pStyle w:val="6"/>
        <w:rPr>
          <w:rFonts w:ascii="宋体" w:hAnsi="宋体" w:eastAsia="宋体" w:cs="宋体"/>
          <w:b/>
          <w:color w:val="000000"/>
          <w:spacing w:val="0"/>
          <w:position w:val="0"/>
          <w:sz w:val="21"/>
          <w:highlight w:val="none"/>
          <w:shd w:val="clear" w:fill="auto"/>
        </w:rPr>
      </w:pPr>
    </w:p>
    <w:p>
      <w:pPr>
        <w:pStyle w:val="6"/>
        <w:rPr>
          <w:rFonts w:ascii="宋体" w:hAnsi="宋体" w:eastAsia="宋体" w:cs="宋体"/>
          <w:b/>
          <w:color w:val="000000"/>
          <w:spacing w:val="0"/>
          <w:position w:val="0"/>
          <w:sz w:val="21"/>
          <w:highlight w:val="none"/>
          <w:shd w:val="clear" w:fill="auto"/>
        </w:rPr>
      </w:pPr>
    </w:p>
    <w:p>
      <w:pPr>
        <w:pStyle w:val="6"/>
        <w:rPr>
          <w:rFonts w:ascii="宋体" w:hAnsi="宋体" w:eastAsia="宋体" w:cs="宋体"/>
          <w:b/>
          <w:color w:val="000000"/>
          <w:spacing w:val="0"/>
          <w:position w:val="0"/>
          <w:sz w:val="21"/>
          <w:highlight w:val="none"/>
          <w:shd w:val="clear" w:fill="auto"/>
        </w:rPr>
      </w:pPr>
    </w:p>
    <w:p>
      <w:pPr>
        <w:pStyle w:val="6"/>
        <w:rPr>
          <w:rFonts w:ascii="宋体" w:hAnsi="宋体" w:eastAsia="宋体" w:cs="宋体"/>
          <w:b/>
          <w:color w:val="000000"/>
          <w:spacing w:val="0"/>
          <w:position w:val="0"/>
          <w:sz w:val="21"/>
          <w:highlight w:val="none"/>
          <w:shd w:val="clear" w:fill="auto"/>
        </w:rPr>
      </w:pPr>
    </w:p>
    <w:p>
      <w:pPr>
        <w:pStyle w:val="6"/>
        <w:rPr>
          <w:rFonts w:ascii="宋体" w:hAnsi="宋体" w:eastAsia="宋体" w:cs="宋体"/>
          <w:b/>
          <w:color w:val="000000"/>
          <w:spacing w:val="0"/>
          <w:position w:val="0"/>
          <w:sz w:val="21"/>
          <w:highlight w:val="none"/>
          <w:shd w:val="clear" w:fill="auto"/>
        </w:rPr>
      </w:pPr>
    </w:p>
    <w:p>
      <w:pPr>
        <w:pStyle w:val="6"/>
        <w:rPr>
          <w:rFonts w:ascii="宋体" w:hAnsi="宋体" w:eastAsia="宋体" w:cs="宋体"/>
          <w:b/>
          <w:color w:val="000000"/>
          <w:spacing w:val="0"/>
          <w:position w:val="0"/>
          <w:sz w:val="21"/>
          <w:highlight w:val="none"/>
          <w:shd w:val="clear" w:fill="auto"/>
        </w:rPr>
      </w:pPr>
    </w:p>
    <w:p>
      <w:pPr>
        <w:pStyle w:val="6"/>
        <w:rPr>
          <w:rFonts w:ascii="宋体" w:hAnsi="宋体" w:eastAsia="宋体" w:cs="宋体"/>
          <w:b/>
          <w:color w:val="000000"/>
          <w:spacing w:val="0"/>
          <w:position w:val="0"/>
          <w:sz w:val="21"/>
          <w:highlight w:val="none"/>
          <w:shd w:val="clear" w:fill="auto"/>
        </w:rPr>
      </w:pPr>
    </w:p>
    <w:p>
      <w:pPr>
        <w:pStyle w:val="6"/>
        <w:rPr>
          <w:rFonts w:ascii="宋体" w:hAnsi="宋体" w:eastAsia="宋体" w:cs="宋体"/>
          <w:b/>
          <w:color w:val="000000"/>
          <w:spacing w:val="0"/>
          <w:position w:val="0"/>
          <w:sz w:val="21"/>
          <w:highlight w:val="none"/>
          <w:shd w:val="clear" w:fill="auto"/>
        </w:rPr>
      </w:pPr>
    </w:p>
    <w:p>
      <w:pPr>
        <w:pStyle w:val="6"/>
        <w:rPr>
          <w:rFonts w:ascii="宋体" w:hAnsi="宋体" w:eastAsia="宋体" w:cs="宋体"/>
          <w:b/>
          <w:color w:val="000000"/>
          <w:spacing w:val="0"/>
          <w:position w:val="0"/>
          <w:sz w:val="21"/>
          <w:highlight w:val="none"/>
          <w:shd w:val="clear" w:fill="auto"/>
        </w:rPr>
      </w:pP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附件3：磋商函</w:t>
      </w:r>
    </w:p>
    <w:p>
      <w:pPr>
        <w:spacing w:before="0" w:after="0" w:line="360" w:lineRule="auto"/>
        <w:ind w:left="0" w:right="0" w:firstLine="0"/>
        <w:jc w:val="center"/>
        <w:rPr>
          <w:rFonts w:ascii="宋体" w:hAnsi="宋体" w:eastAsia="宋体" w:cs="宋体"/>
          <w:b/>
          <w:color w:val="000000"/>
          <w:spacing w:val="0"/>
          <w:position w:val="0"/>
          <w:sz w:val="28"/>
          <w:highlight w:val="none"/>
          <w:shd w:val="clear" w:fill="auto"/>
        </w:rPr>
      </w:pPr>
      <w:r>
        <w:rPr>
          <w:rFonts w:ascii="宋体" w:hAnsi="宋体" w:eastAsia="宋体" w:cs="宋体"/>
          <w:b/>
          <w:color w:val="000000"/>
          <w:spacing w:val="0"/>
          <w:position w:val="0"/>
          <w:sz w:val="28"/>
          <w:highlight w:val="none"/>
          <w:shd w:val="clear" w:fill="auto"/>
        </w:rPr>
        <w:t>磋商函</w:t>
      </w:r>
    </w:p>
    <w:p>
      <w:pPr>
        <w:spacing w:before="0" w:after="0" w:line="360" w:lineRule="auto"/>
        <w:ind w:left="0" w:right="0" w:firstLine="0"/>
        <w:jc w:val="both"/>
        <w:rPr>
          <w:rFonts w:ascii="宋体" w:hAnsi="宋体" w:eastAsia="宋体" w:cs="宋体"/>
          <w:b/>
          <w:color w:val="000000"/>
          <w:spacing w:val="0"/>
          <w:position w:val="0"/>
          <w:sz w:val="28"/>
          <w:highlight w:val="none"/>
          <w:shd w:val="clear" w:fill="auto"/>
        </w:rPr>
      </w:pPr>
      <w:r>
        <w:rPr>
          <w:rFonts w:ascii="宋体" w:hAnsi="宋体" w:eastAsia="宋体" w:cs="宋体"/>
          <w:b/>
          <w:color w:val="000000"/>
          <w:spacing w:val="0"/>
          <w:position w:val="0"/>
          <w:sz w:val="28"/>
          <w:highlight w:val="none"/>
          <w:shd w:val="clear" w:fill="auto"/>
        </w:rPr>
        <w:t>致：青海发投机电设备招标有限公司</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我们收到</w:t>
      </w:r>
      <w:r>
        <w:rPr>
          <w:rFonts w:ascii="宋体" w:hAnsi="宋体" w:eastAsia="宋体" w:cs="宋体"/>
          <w:color w:val="000000"/>
          <w:spacing w:val="0"/>
          <w:position w:val="0"/>
          <w:sz w:val="24"/>
          <w:highlight w:val="none"/>
          <w:u w:val="single"/>
          <w:shd w:val="clear" w:fill="auto"/>
        </w:rPr>
        <w:t>采购项目名称（项目编号）</w:t>
      </w:r>
      <w:r>
        <w:rPr>
          <w:rFonts w:ascii="宋体" w:hAnsi="宋体" w:eastAsia="宋体" w:cs="宋体"/>
          <w:color w:val="000000"/>
          <w:spacing w:val="0"/>
          <w:position w:val="0"/>
          <w:sz w:val="24"/>
          <w:highlight w:val="none"/>
          <w:shd w:val="clear" w:fill="auto"/>
        </w:rPr>
        <w:t>磋商文件，经研究，法定代表人（姓名、职务）正式授权（委托代理人姓名、职务）代表供应商（供应商名称、地址）提交响应文件。</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据此函，签字代表宣布同意如下：</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1、我方已详阅磋商文件的全部内容，包括澄清、修改条款等有关附件，承诺对其完全理解并接受。</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2、磋商有效期自响应之日起</w:t>
      </w:r>
      <w:r>
        <w:rPr>
          <w:rFonts w:ascii="宋体" w:hAnsi="宋体" w:eastAsia="宋体" w:cs="宋体"/>
          <w:color w:val="000000"/>
          <w:spacing w:val="0"/>
          <w:position w:val="0"/>
          <w:sz w:val="24"/>
          <w:highlight w:val="none"/>
          <w:u w:val="single"/>
          <w:shd w:val="clear" w:fill="auto"/>
        </w:rPr>
        <w:t>60</w:t>
      </w:r>
      <w:r>
        <w:rPr>
          <w:rFonts w:ascii="宋体" w:hAnsi="宋体" w:eastAsia="宋体" w:cs="宋体"/>
          <w:color w:val="000000"/>
          <w:spacing w:val="0"/>
          <w:position w:val="0"/>
          <w:sz w:val="24"/>
          <w:highlight w:val="none"/>
          <w:shd w:val="clear" w:fill="auto"/>
        </w:rPr>
        <w:t>日历日内有效。如果在规定的磋商时间后，我方在磋商有效期内撤回响应或成交后不签约的，磋商保证金将被贵方没收。</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3、我方同意按照贵方要求提供与磋商有关的一切数据或资料，理解并接受贵方制定的评审办法。</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4、与本磋商有关的一切正式往来通讯请寄：</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地址：_______________        邮编：____________</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电话：_______________        传真：____________</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法定代表人姓名： ___________ 职务：____________</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供应商：         （公章）</w:t>
      </w: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法定代表人或委托代理人： （签字或盖章）</w:t>
      </w: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年     月     日</w:t>
      </w:r>
    </w:p>
    <w:p>
      <w:pPr>
        <w:spacing w:before="0" w:after="0" w:line="360" w:lineRule="auto"/>
        <w:ind w:left="0" w:right="0" w:firstLine="0"/>
        <w:jc w:val="both"/>
        <w:rPr>
          <w:rFonts w:ascii="宋体" w:hAnsi="宋体" w:eastAsia="宋体" w:cs="宋体"/>
          <w:b/>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 xml:space="preserve"> </w:t>
      </w: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附件4：磋商报价一览表</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28"/>
          <w:highlight w:val="none"/>
          <w:shd w:val="clear" w:fill="auto"/>
        </w:rPr>
      </w:pPr>
      <w:r>
        <w:rPr>
          <w:rFonts w:ascii="宋体" w:hAnsi="宋体" w:eastAsia="宋体" w:cs="宋体"/>
          <w:b/>
          <w:color w:val="000000"/>
          <w:spacing w:val="0"/>
          <w:position w:val="0"/>
          <w:sz w:val="28"/>
          <w:highlight w:val="none"/>
          <w:shd w:val="clear" w:fill="auto"/>
        </w:rPr>
        <w:t>初次报价表</w:t>
      </w:r>
    </w:p>
    <w:tbl>
      <w:tblPr>
        <w:tblStyle w:val="11"/>
        <w:tblW w:w="0" w:type="auto"/>
        <w:jc w:val="center"/>
        <w:tblLayout w:type="autofit"/>
        <w:tblCellMar>
          <w:top w:w="0" w:type="dxa"/>
          <w:left w:w="10" w:type="dxa"/>
          <w:bottom w:w="0" w:type="dxa"/>
          <w:right w:w="10" w:type="dxa"/>
        </w:tblCellMar>
      </w:tblPr>
      <w:tblGrid>
        <w:gridCol w:w="2573"/>
        <w:gridCol w:w="5845"/>
      </w:tblGrid>
      <w:tr>
        <w:tblPrEx>
          <w:tblCellMar>
            <w:top w:w="0" w:type="dxa"/>
            <w:left w:w="10" w:type="dxa"/>
            <w:bottom w:w="0" w:type="dxa"/>
            <w:right w:w="10" w:type="dxa"/>
          </w:tblCellMar>
        </w:tblPrEx>
        <w:trPr>
          <w:trHeight w:val="0"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spacing w:before="0" w:after="0" w:line="400" w:lineRule="auto"/>
              <w:ind w:left="0" w:right="0" w:firstLine="0"/>
              <w:jc w:val="both"/>
              <w:rPr>
                <w:rFonts w:ascii="宋体" w:hAnsi="宋体" w:eastAsia="宋体" w:cs="宋体"/>
                <w:spacing w:val="0"/>
                <w:position w:val="0"/>
                <w:highlight w:val="none"/>
                <w:shd w:val="clear" w:fill="auto"/>
              </w:rPr>
            </w:pPr>
            <w:r>
              <w:rPr>
                <w:rFonts w:ascii="宋体" w:hAnsi="宋体" w:eastAsia="宋体" w:cs="宋体"/>
                <w:color w:val="000000"/>
                <w:spacing w:val="0"/>
                <w:position w:val="0"/>
                <w:sz w:val="24"/>
                <w:highlight w:val="none"/>
                <w:shd w:val="clear" w:fill="auto"/>
              </w:rPr>
              <w:t>供应商名称</w:t>
            </w:r>
          </w:p>
        </w:tc>
        <w:tc>
          <w:tcPr>
            <w:tcW w:w="5985"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spacing w:before="0" w:after="0" w:line="400" w:lineRule="auto"/>
              <w:ind w:left="0" w:right="0" w:firstLine="0"/>
              <w:jc w:val="both"/>
              <w:rPr>
                <w:rFonts w:ascii="宋体" w:hAnsi="宋体" w:eastAsia="宋体" w:cs="宋体"/>
                <w:color w:val="auto"/>
                <w:spacing w:val="0"/>
                <w:position w:val="0"/>
                <w:sz w:val="22"/>
                <w:highlight w:val="none"/>
                <w:shd w:val="clear" w:fill="auto"/>
              </w:rPr>
            </w:pPr>
          </w:p>
        </w:tc>
      </w:tr>
      <w:tr>
        <w:tblPrEx>
          <w:tblCellMar>
            <w:top w:w="0" w:type="dxa"/>
            <w:left w:w="10" w:type="dxa"/>
            <w:bottom w:w="0" w:type="dxa"/>
            <w:right w:w="10" w:type="dxa"/>
          </w:tblCellMar>
        </w:tblPrEx>
        <w:trPr>
          <w:trHeight w:val="0"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spacing w:before="0" w:after="0" w:line="400" w:lineRule="auto"/>
              <w:ind w:left="0" w:right="0" w:firstLine="0"/>
              <w:jc w:val="both"/>
              <w:rPr>
                <w:rFonts w:ascii="宋体" w:hAnsi="宋体" w:eastAsia="宋体" w:cs="宋体"/>
                <w:spacing w:val="0"/>
                <w:position w:val="0"/>
                <w:highlight w:val="none"/>
                <w:shd w:val="clear" w:fill="auto"/>
              </w:rPr>
            </w:pPr>
            <w:r>
              <w:rPr>
                <w:rFonts w:ascii="宋体" w:hAnsi="宋体" w:eastAsia="宋体" w:cs="宋体"/>
                <w:color w:val="000000"/>
                <w:spacing w:val="0"/>
                <w:position w:val="0"/>
                <w:sz w:val="24"/>
                <w:highlight w:val="none"/>
                <w:shd w:val="clear" w:fill="auto"/>
              </w:rPr>
              <w:t>磋商报价</w:t>
            </w:r>
          </w:p>
        </w:tc>
        <w:tc>
          <w:tcPr>
            <w:tcW w:w="5985"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spacing w:before="0" w:after="0" w:line="40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大写：</w:t>
            </w:r>
          </w:p>
          <w:p>
            <w:pPr>
              <w:spacing w:before="0" w:after="0" w:line="400" w:lineRule="auto"/>
              <w:ind w:left="0" w:right="0" w:firstLine="0"/>
              <w:jc w:val="both"/>
              <w:rPr>
                <w:rFonts w:ascii="宋体" w:hAnsi="宋体" w:eastAsia="宋体" w:cs="宋体"/>
                <w:spacing w:val="0"/>
                <w:position w:val="0"/>
                <w:highlight w:val="none"/>
                <w:shd w:val="clear" w:fill="auto"/>
              </w:rPr>
            </w:pPr>
            <w:r>
              <w:rPr>
                <w:rFonts w:ascii="宋体" w:hAnsi="宋体" w:eastAsia="宋体" w:cs="宋体"/>
                <w:color w:val="000000"/>
                <w:spacing w:val="0"/>
                <w:position w:val="0"/>
                <w:sz w:val="24"/>
                <w:highlight w:val="none"/>
                <w:shd w:val="clear" w:fill="auto"/>
              </w:rPr>
              <w:t>小写：</w:t>
            </w:r>
          </w:p>
        </w:tc>
      </w:tr>
      <w:tr>
        <w:tblPrEx>
          <w:tblCellMar>
            <w:top w:w="0" w:type="dxa"/>
            <w:left w:w="10" w:type="dxa"/>
            <w:bottom w:w="0" w:type="dxa"/>
            <w:right w:w="10" w:type="dxa"/>
          </w:tblCellMar>
        </w:tblPrEx>
        <w:trPr>
          <w:trHeight w:val="0"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spacing w:before="0" w:after="0" w:line="400" w:lineRule="auto"/>
              <w:ind w:left="0" w:right="0" w:firstLine="0"/>
              <w:jc w:val="both"/>
              <w:rPr>
                <w:rFonts w:ascii="宋体" w:hAnsi="宋体" w:eastAsia="宋体" w:cs="宋体"/>
                <w:spacing w:val="0"/>
                <w:position w:val="0"/>
                <w:highlight w:val="none"/>
                <w:shd w:val="clear" w:fill="auto"/>
              </w:rPr>
            </w:pPr>
            <w:r>
              <w:rPr>
                <w:rFonts w:ascii="宋体" w:hAnsi="宋体" w:eastAsia="宋体" w:cs="宋体"/>
                <w:color w:val="000000"/>
                <w:spacing w:val="0"/>
                <w:position w:val="0"/>
                <w:sz w:val="24"/>
                <w:highlight w:val="none"/>
                <w:shd w:val="clear" w:fill="auto"/>
              </w:rPr>
              <w:t>服务期</w:t>
            </w:r>
          </w:p>
        </w:tc>
        <w:tc>
          <w:tcPr>
            <w:tcW w:w="5985"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spacing w:before="0" w:after="0" w:line="400" w:lineRule="auto"/>
              <w:ind w:left="0" w:right="0" w:firstLine="0"/>
              <w:jc w:val="both"/>
              <w:rPr>
                <w:rFonts w:ascii="宋体" w:hAnsi="宋体" w:eastAsia="宋体" w:cs="宋体"/>
                <w:color w:val="auto"/>
                <w:spacing w:val="0"/>
                <w:position w:val="0"/>
                <w:sz w:val="22"/>
                <w:highlight w:val="none"/>
                <w:shd w:val="clear" w:fill="auto"/>
              </w:rPr>
            </w:pPr>
          </w:p>
        </w:tc>
      </w:tr>
    </w:tbl>
    <w:p>
      <w:pPr>
        <w:spacing w:before="0" w:after="0" w:line="400" w:lineRule="auto"/>
        <w:ind w:left="0" w:right="0" w:firstLine="482"/>
        <w:jc w:val="both"/>
        <w:rPr>
          <w:rFonts w:ascii="宋体" w:hAnsi="宋体" w:eastAsia="宋体" w:cs="宋体"/>
          <w:b/>
          <w:color w:val="000000"/>
          <w:spacing w:val="0"/>
          <w:position w:val="0"/>
          <w:sz w:val="24"/>
          <w:highlight w:val="none"/>
          <w:shd w:val="clear" w:fill="auto"/>
        </w:rPr>
      </w:pPr>
    </w:p>
    <w:p>
      <w:pPr>
        <w:spacing w:before="0" w:after="0" w:line="400" w:lineRule="auto"/>
        <w:ind w:left="0" w:right="0" w:firstLine="482"/>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注：</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1.填写此表时不得改变表格形式。</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2.“磋商报价”为磋商总价。</w:t>
      </w:r>
      <w:r>
        <w:rPr>
          <w:rFonts w:hint="eastAsia" w:ascii="宋体" w:hAnsi="宋体" w:eastAsia="宋体" w:cs="宋体"/>
          <w:color w:val="000000"/>
          <w:spacing w:val="0"/>
          <w:position w:val="0"/>
          <w:sz w:val="24"/>
          <w:highlight w:val="none"/>
          <w:shd w:val="clear" w:fill="auto"/>
          <w:lang w:eastAsia="zh-CN"/>
        </w:rPr>
        <w:t>包括：报价包括：产品费、验收费、手续费、保险费、服务费、税金及不可预见费等全部费用。</w:t>
      </w:r>
      <w:r>
        <w:rPr>
          <w:rFonts w:ascii="宋体" w:hAnsi="宋体" w:eastAsia="宋体" w:cs="宋体"/>
          <w:color w:val="000000"/>
          <w:spacing w:val="0"/>
          <w:position w:val="0"/>
          <w:sz w:val="24"/>
          <w:highlight w:val="none"/>
          <w:shd w:val="clear" w:fill="auto"/>
        </w:rPr>
        <w:t>。</w:t>
      </w:r>
    </w:p>
    <w:p>
      <w:pPr>
        <w:spacing w:before="0" w:after="0" w:line="400" w:lineRule="auto"/>
        <w:ind w:left="0" w:right="0" w:firstLine="480"/>
        <w:jc w:val="both"/>
        <w:rPr>
          <w:rFonts w:ascii="宋体" w:hAnsi="宋体" w:eastAsia="宋体" w:cs="宋体"/>
          <w:color w:val="000000"/>
          <w:spacing w:val="0"/>
          <w:position w:val="0"/>
          <w:sz w:val="21"/>
          <w:highlight w:val="none"/>
          <w:shd w:val="clear" w:fill="auto"/>
        </w:rPr>
      </w:pPr>
      <w:r>
        <w:rPr>
          <w:rFonts w:ascii="宋体" w:hAnsi="宋体" w:eastAsia="宋体" w:cs="宋体"/>
          <w:color w:val="000000"/>
          <w:spacing w:val="0"/>
          <w:position w:val="0"/>
          <w:sz w:val="24"/>
          <w:highlight w:val="none"/>
          <w:shd w:val="clear" w:fill="auto"/>
        </w:rPr>
        <w:t>3.“服务期”是指服务执行的具体时间。</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 磋商报价不能有两个或两个以上的报价方案。</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400" w:lineRule="auto"/>
        <w:ind w:left="0" w:right="0" w:firstLine="482"/>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供应商：        （公章）</w:t>
      </w:r>
    </w:p>
    <w:p>
      <w:pPr>
        <w:spacing w:before="0" w:after="0" w:line="400" w:lineRule="auto"/>
        <w:ind w:left="0" w:right="0" w:firstLine="482"/>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法定代表人或委托代理人：（签字或盖章）</w:t>
      </w:r>
    </w:p>
    <w:p>
      <w:pPr>
        <w:spacing w:before="0" w:after="0" w:line="400" w:lineRule="auto"/>
        <w:ind w:left="0" w:right="0" w:firstLine="482"/>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年  月  日</w:t>
      </w: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 xml:space="preserve"> </w:t>
      </w: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spacing w:before="0" w:after="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w:t>
      </w:r>
      <w:r>
        <w:rPr>
          <w:rFonts w:hint="eastAsia" w:ascii="宋体" w:hAnsi="宋体" w:eastAsia="宋体" w:cs="宋体"/>
          <w:b/>
          <w:color w:val="000000"/>
          <w:spacing w:val="0"/>
          <w:position w:val="0"/>
          <w:sz w:val="24"/>
          <w:highlight w:val="none"/>
          <w:shd w:val="clear" w:fill="auto"/>
          <w:lang w:val="en-US" w:eastAsia="zh-CN"/>
        </w:rPr>
        <w:t>5</w:t>
      </w:r>
      <w:r>
        <w:rPr>
          <w:rFonts w:ascii="宋体" w:hAnsi="宋体" w:eastAsia="宋体" w:cs="宋体"/>
          <w:b/>
          <w:color w:val="000000"/>
          <w:spacing w:val="0"/>
          <w:position w:val="0"/>
          <w:sz w:val="24"/>
          <w:highlight w:val="none"/>
          <w:shd w:val="clear" w:fill="auto"/>
        </w:rPr>
        <w:t>：法定代表人证明书</w:t>
      </w: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p>
    <w:p>
      <w:pPr>
        <w:spacing w:before="0" w:after="0" w:line="360" w:lineRule="auto"/>
        <w:ind w:left="0" w:right="0" w:firstLine="562"/>
        <w:jc w:val="center"/>
        <w:rPr>
          <w:rFonts w:ascii="宋体" w:hAnsi="宋体" w:eastAsia="宋体" w:cs="宋体"/>
          <w:b/>
          <w:color w:val="000000"/>
          <w:spacing w:val="0"/>
          <w:position w:val="0"/>
          <w:sz w:val="36"/>
          <w:highlight w:val="none"/>
          <w:shd w:val="clear" w:fill="auto"/>
        </w:rPr>
      </w:pPr>
      <w:r>
        <w:rPr>
          <w:rFonts w:ascii="宋体" w:hAnsi="宋体" w:eastAsia="宋体" w:cs="宋体"/>
          <w:b/>
          <w:color w:val="000000"/>
          <w:spacing w:val="0"/>
          <w:position w:val="0"/>
          <w:sz w:val="28"/>
          <w:highlight w:val="none"/>
          <w:shd w:val="clear" w:fill="auto"/>
        </w:rPr>
        <w:t>法定代表人证明书</w:t>
      </w:r>
    </w:p>
    <w:p>
      <w:pPr>
        <w:spacing w:before="0" w:after="0" w:line="360" w:lineRule="auto"/>
        <w:ind w:left="0" w:right="0" w:firstLine="562"/>
        <w:jc w:val="both"/>
        <w:rPr>
          <w:rFonts w:ascii="宋体" w:hAnsi="宋体" w:eastAsia="宋体" w:cs="宋体"/>
          <w:b/>
          <w:color w:val="000000"/>
          <w:spacing w:val="0"/>
          <w:position w:val="0"/>
          <w:sz w:val="28"/>
          <w:highlight w:val="none"/>
          <w:shd w:val="clear" w:fill="auto"/>
        </w:rPr>
      </w:pPr>
    </w:p>
    <w:p>
      <w:pPr>
        <w:spacing w:before="0" w:after="0" w:line="360" w:lineRule="auto"/>
        <w:ind w:left="0" w:right="0" w:firstLine="482"/>
        <w:jc w:val="both"/>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致：</w:t>
      </w:r>
      <w:r>
        <w:rPr>
          <w:rFonts w:ascii="宋体" w:hAnsi="宋体" w:eastAsia="宋体" w:cs="宋体"/>
          <w:b/>
          <w:color w:val="000000"/>
          <w:spacing w:val="0"/>
          <w:position w:val="0"/>
          <w:sz w:val="24"/>
          <w:highlight w:val="none"/>
          <w:u w:val="single"/>
          <w:shd w:val="clear" w:fill="auto"/>
        </w:rPr>
        <w:t>青海发投机电设备招标有限公司</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u w:val="single"/>
          <w:shd w:val="clear" w:fill="auto"/>
        </w:rPr>
        <w:t>（法定代表人姓名）</w:t>
      </w:r>
      <w:r>
        <w:rPr>
          <w:rFonts w:ascii="宋体" w:hAnsi="宋体" w:eastAsia="宋体" w:cs="宋体"/>
          <w:color w:val="000000"/>
          <w:spacing w:val="0"/>
          <w:position w:val="0"/>
          <w:sz w:val="24"/>
          <w:highlight w:val="none"/>
          <w:shd w:val="clear" w:fill="auto"/>
        </w:rPr>
        <w:t>现任我单位职务，为法定代表人，特此证明。</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法定代表人基本情况：</w:t>
      </w:r>
    </w:p>
    <w:p>
      <w:pPr>
        <w:spacing w:before="0" w:after="0" w:line="360" w:lineRule="auto"/>
        <w:ind w:left="0" w:right="0" w:firstLine="480"/>
        <w:jc w:val="both"/>
        <w:rPr>
          <w:rFonts w:ascii="宋体" w:hAnsi="宋体" w:eastAsia="宋体" w:cs="宋体"/>
          <w:color w:val="000000"/>
          <w:spacing w:val="0"/>
          <w:position w:val="0"/>
          <w:sz w:val="24"/>
          <w:highlight w:val="none"/>
          <w:u w:val="single"/>
          <w:shd w:val="clear" w:fill="auto"/>
        </w:rPr>
      </w:pPr>
      <w:r>
        <w:rPr>
          <w:rFonts w:ascii="宋体" w:hAnsi="宋体" w:eastAsia="宋体" w:cs="宋体"/>
          <w:color w:val="000000"/>
          <w:spacing w:val="0"/>
          <w:position w:val="0"/>
          <w:sz w:val="24"/>
          <w:highlight w:val="none"/>
          <w:shd w:val="clear" w:fill="auto"/>
        </w:rPr>
        <w:t>性别：年龄： 民族：</w:t>
      </w:r>
    </w:p>
    <w:p>
      <w:pPr>
        <w:spacing w:before="0" w:after="0" w:line="360" w:lineRule="auto"/>
        <w:ind w:left="0" w:right="0" w:firstLine="480"/>
        <w:jc w:val="both"/>
        <w:rPr>
          <w:rFonts w:ascii="宋体" w:hAnsi="宋体" w:eastAsia="宋体" w:cs="宋体"/>
          <w:color w:val="000000"/>
          <w:spacing w:val="0"/>
          <w:position w:val="0"/>
          <w:sz w:val="24"/>
          <w:highlight w:val="none"/>
          <w:u w:val="single"/>
          <w:shd w:val="clear" w:fill="auto"/>
        </w:rPr>
      </w:pPr>
      <w:r>
        <w:rPr>
          <w:rFonts w:ascii="宋体" w:hAnsi="宋体" w:eastAsia="宋体" w:cs="宋体"/>
          <w:color w:val="000000"/>
          <w:spacing w:val="0"/>
          <w:position w:val="0"/>
          <w:sz w:val="24"/>
          <w:highlight w:val="none"/>
          <w:shd w:val="clear" w:fill="auto"/>
        </w:rPr>
        <w:t>地址：</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身份证号码：</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附法定代表人第二代身份证双面扫描（或复印）件</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2"/>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供应商：           （公章）</w:t>
      </w:r>
    </w:p>
    <w:p>
      <w:pPr>
        <w:spacing w:before="0" w:after="0" w:line="360" w:lineRule="auto"/>
        <w:ind w:left="0" w:right="0" w:firstLine="482"/>
        <w:jc w:val="center"/>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年   月   日</w:t>
      </w: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 xml:space="preserve"> </w:t>
      </w: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w:t>
      </w:r>
      <w:r>
        <w:rPr>
          <w:rFonts w:hint="eastAsia" w:ascii="宋体" w:hAnsi="宋体" w:eastAsia="宋体" w:cs="宋体"/>
          <w:b/>
          <w:color w:val="000000"/>
          <w:spacing w:val="0"/>
          <w:position w:val="0"/>
          <w:sz w:val="24"/>
          <w:highlight w:val="none"/>
          <w:shd w:val="clear" w:fill="auto"/>
          <w:lang w:val="en-US" w:eastAsia="zh-CN"/>
        </w:rPr>
        <w:t>6</w:t>
      </w:r>
      <w:r>
        <w:rPr>
          <w:rFonts w:ascii="宋体" w:hAnsi="宋体" w:eastAsia="宋体" w:cs="宋体"/>
          <w:b/>
          <w:color w:val="000000"/>
          <w:spacing w:val="0"/>
          <w:position w:val="0"/>
          <w:sz w:val="24"/>
          <w:highlight w:val="none"/>
          <w:shd w:val="clear" w:fill="auto"/>
        </w:rPr>
        <w:t>：法定代表人授权书</w:t>
      </w:r>
    </w:p>
    <w:p>
      <w:pPr>
        <w:spacing w:before="0" w:after="0" w:line="36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28"/>
          <w:highlight w:val="none"/>
          <w:shd w:val="clear" w:fill="auto"/>
        </w:rPr>
      </w:pPr>
      <w:r>
        <w:rPr>
          <w:rFonts w:ascii="宋体" w:hAnsi="宋体" w:eastAsia="宋体" w:cs="宋体"/>
          <w:b/>
          <w:color w:val="000000"/>
          <w:spacing w:val="0"/>
          <w:position w:val="0"/>
          <w:sz w:val="28"/>
          <w:highlight w:val="none"/>
          <w:shd w:val="clear" w:fill="auto"/>
        </w:rPr>
        <w:t>法定代表人授权书</w:t>
      </w:r>
    </w:p>
    <w:p>
      <w:pPr>
        <w:spacing w:before="0" w:after="0" w:line="36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360" w:lineRule="auto"/>
        <w:ind w:left="0" w:right="0" w:firstLine="0"/>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致：</w:t>
      </w:r>
      <w:r>
        <w:rPr>
          <w:rFonts w:ascii="宋体" w:hAnsi="宋体" w:eastAsia="宋体" w:cs="宋体"/>
          <w:b/>
          <w:color w:val="000000"/>
          <w:spacing w:val="0"/>
          <w:position w:val="0"/>
          <w:sz w:val="24"/>
          <w:highlight w:val="none"/>
          <w:u w:val="single"/>
          <w:shd w:val="clear" w:fill="auto"/>
        </w:rPr>
        <w:t>青海发投机电设备招标有限公司</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u w:val="single"/>
          <w:shd w:val="clear" w:fill="auto"/>
        </w:rPr>
        <w:t>（供应商名称）</w:t>
      </w:r>
      <w:r>
        <w:rPr>
          <w:rFonts w:ascii="宋体" w:hAnsi="宋体" w:eastAsia="宋体" w:cs="宋体"/>
          <w:color w:val="000000"/>
          <w:spacing w:val="0"/>
          <w:position w:val="0"/>
          <w:sz w:val="24"/>
          <w:highlight w:val="none"/>
          <w:shd w:val="clear" w:fill="auto"/>
        </w:rPr>
        <w:t>系中华人民共和国合法企业，法定地址。</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u w:val="single"/>
          <w:shd w:val="clear" w:fill="auto"/>
        </w:rPr>
        <w:t>（法定代表人姓名）</w:t>
      </w:r>
      <w:r>
        <w:rPr>
          <w:rFonts w:ascii="宋体" w:hAnsi="宋体" w:eastAsia="宋体" w:cs="宋体"/>
          <w:color w:val="000000"/>
          <w:spacing w:val="0"/>
          <w:position w:val="0"/>
          <w:sz w:val="24"/>
          <w:highlight w:val="none"/>
          <w:shd w:val="clear" w:fill="auto"/>
        </w:rPr>
        <w:t>特授权</w:t>
      </w:r>
      <w:r>
        <w:rPr>
          <w:rFonts w:ascii="宋体" w:hAnsi="宋体" w:eastAsia="宋体" w:cs="宋体"/>
          <w:color w:val="000000"/>
          <w:spacing w:val="0"/>
          <w:position w:val="0"/>
          <w:sz w:val="24"/>
          <w:highlight w:val="none"/>
          <w:u w:val="single"/>
          <w:shd w:val="clear" w:fill="auto"/>
        </w:rPr>
        <w:t>（委托代理人姓名）</w:t>
      </w:r>
      <w:r>
        <w:rPr>
          <w:rFonts w:ascii="宋体" w:hAnsi="宋体" w:eastAsia="宋体" w:cs="宋体"/>
          <w:color w:val="000000"/>
          <w:spacing w:val="0"/>
          <w:position w:val="0"/>
          <w:sz w:val="24"/>
          <w:highlight w:val="none"/>
          <w:shd w:val="clear" w:fill="auto"/>
        </w:rPr>
        <w:t>代表我单位全权办理</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项目的磋商、答疑等具体工作，并签署全部有关的文件、资料。</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我单位对被授权人的签名负全部责任。</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被授权人联系电话：</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120"/>
        <w:jc w:val="both"/>
        <w:rPr>
          <w:rFonts w:ascii="宋体" w:hAnsi="宋体" w:eastAsia="宋体" w:cs="宋体"/>
          <w:color w:val="000000"/>
          <w:spacing w:val="0"/>
          <w:position w:val="0"/>
          <w:sz w:val="24"/>
          <w:highlight w:val="none"/>
          <w:u w:val="single"/>
          <w:shd w:val="clear" w:fill="auto"/>
        </w:rPr>
      </w:pPr>
      <w:r>
        <w:rPr>
          <w:rFonts w:ascii="宋体" w:hAnsi="宋体" w:eastAsia="宋体" w:cs="宋体"/>
          <w:color w:val="000000"/>
          <w:spacing w:val="0"/>
          <w:position w:val="0"/>
          <w:sz w:val="24"/>
          <w:highlight w:val="none"/>
          <w:shd w:val="clear" w:fill="auto"/>
        </w:rPr>
        <w:t>被授权人（委托代理人）签字</w:t>
      </w:r>
      <w:r>
        <w:rPr>
          <w:rFonts w:ascii="宋体" w:hAnsi="宋体" w:eastAsia="宋体" w:cs="宋体"/>
          <w:color w:val="000000"/>
          <w:spacing w:val="0"/>
          <w:position w:val="0"/>
          <w:sz w:val="24"/>
          <w:highlight w:val="none"/>
          <w:u w:val="single"/>
          <w:shd w:val="clear" w:fill="auto"/>
        </w:rPr>
        <w:t xml:space="preserve">：     </w:t>
      </w:r>
      <w:r>
        <w:rPr>
          <w:rFonts w:ascii="宋体" w:hAnsi="宋体" w:eastAsia="宋体" w:cs="宋体"/>
          <w:color w:val="000000"/>
          <w:spacing w:val="0"/>
          <w:position w:val="0"/>
          <w:sz w:val="24"/>
          <w:highlight w:val="none"/>
          <w:shd w:val="clear" w:fill="auto"/>
        </w:rPr>
        <w:t xml:space="preserve">    授权人（法定代表人）签字：</w:t>
      </w:r>
      <w:r>
        <w:rPr>
          <w:rFonts w:ascii="宋体" w:hAnsi="宋体" w:eastAsia="宋体" w:cs="宋体"/>
          <w:color w:val="000000"/>
          <w:spacing w:val="0"/>
          <w:position w:val="0"/>
          <w:sz w:val="24"/>
          <w:highlight w:val="none"/>
          <w:u w:val="single"/>
          <w:shd w:val="clear" w:fill="auto"/>
        </w:rPr>
        <w:t xml:space="preserve">       ；</w:t>
      </w:r>
    </w:p>
    <w:p>
      <w:pPr>
        <w:spacing w:before="0" w:after="0" w:line="360" w:lineRule="auto"/>
        <w:ind w:left="0" w:right="0" w:firstLine="199"/>
        <w:jc w:val="both"/>
        <w:rPr>
          <w:rFonts w:ascii="宋体" w:hAnsi="宋体" w:eastAsia="宋体" w:cs="宋体"/>
          <w:color w:val="000000"/>
          <w:spacing w:val="0"/>
          <w:position w:val="0"/>
          <w:sz w:val="24"/>
          <w:highlight w:val="none"/>
          <w:u w:val="single"/>
          <w:shd w:val="clear" w:fill="auto"/>
        </w:rPr>
      </w:pPr>
      <w:r>
        <w:rPr>
          <w:rFonts w:ascii="宋体" w:hAnsi="宋体" w:eastAsia="宋体" w:cs="宋体"/>
          <w:color w:val="000000"/>
          <w:spacing w:val="0"/>
          <w:position w:val="0"/>
          <w:sz w:val="24"/>
          <w:highlight w:val="none"/>
          <w:shd w:val="clear" w:fill="auto"/>
        </w:rPr>
        <w:t>职务：        职务</w:t>
      </w:r>
      <w:r>
        <w:rPr>
          <w:rFonts w:ascii="宋体" w:hAnsi="宋体" w:eastAsia="宋体" w:cs="宋体"/>
          <w:color w:val="000000"/>
          <w:spacing w:val="0"/>
          <w:position w:val="0"/>
          <w:sz w:val="24"/>
          <w:highlight w:val="none"/>
          <w:u w:val="single"/>
          <w:shd w:val="clear" w:fill="auto"/>
        </w:rPr>
        <w:t>：                         。</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附被授权人第二代身份证双面扫描（或复印）件</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2"/>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供应商：         （公章）</w:t>
      </w:r>
    </w:p>
    <w:p>
      <w:pPr>
        <w:spacing w:before="0" w:after="0" w:line="360" w:lineRule="auto"/>
        <w:ind w:left="0" w:right="0" w:firstLine="482"/>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年   月   日</w:t>
      </w:r>
    </w:p>
    <w:p>
      <w:pPr>
        <w:spacing w:before="0" w:after="0" w:line="360" w:lineRule="auto"/>
        <w:ind w:left="0" w:right="0" w:firstLine="0"/>
        <w:jc w:val="both"/>
        <w:rPr>
          <w:rFonts w:ascii="宋体" w:hAnsi="宋体" w:eastAsia="宋体" w:cs="宋体"/>
          <w:b/>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 xml:space="preserve"> </w:t>
      </w: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w:t>
      </w:r>
      <w:r>
        <w:rPr>
          <w:rFonts w:hint="eastAsia" w:ascii="宋体" w:hAnsi="宋体" w:eastAsia="宋体" w:cs="宋体"/>
          <w:b/>
          <w:color w:val="000000"/>
          <w:spacing w:val="0"/>
          <w:position w:val="0"/>
          <w:sz w:val="24"/>
          <w:highlight w:val="none"/>
          <w:shd w:val="clear" w:fill="auto"/>
          <w:lang w:val="en-US" w:eastAsia="zh-CN"/>
        </w:rPr>
        <w:t>7</w:t>
      </w:r>
      <w:r>
        <w:rPr>
          <w:rFonts w:ascii="宋体" w:hAnsi="宋体" w:eastAsia="宋体" w:cs="宋体"/>
          <w:b/>
          <w:color w:val="000000"/>
          <w:spacing w:val="0"/>
          <w:position w:val="0"/>
          <w:sz w:val="24"/>
          <w:highlight w:val="none"/>
          <w:shd w:val="clear" w:fill="auto"/>
        </w:rPr>
        <w:t>：供应商承诺函</w:t>
      </w: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8"/>
          <w:highlight w:val="none"/>
          <w:shd w:val="clear" w:fill="auto"/>
        </w:rPr>
        <w:t>供应商承诺函</w:t>
      </w:r>
    </w:p>
    <w:p>
      <w:pPr>
        <w:spacing w:before="0" w:after="0" w:line="360" w:lineRule="auto"/>
        <w:ind w:left="0" w:right="0" w:firstLine="0"/>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致：青海发投机电设备招标有限公司</w:t>
      </w:r>
    </w:p>
    <w:p>
      <w:pPr>
        <w:spacing w:before="0" w:after="0" w:line="400" w:lineRule="auto"/>
        <w:ind w:left="0" w:right="0" w:firstLine="480"/>
        <w:jc w:val="both"/>
        <w:rPr>
          <w:rFonts w:ascii="宋体" w:hAnsi="宋体" w:eastAsia="宋体" w:cs="宋体"/>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关于贵方</w:t>
      </w:r>
      <w:r>
        <w:rPr>
          <w:rFonts w:hint="eastAsia" w:ascii="宋体" w:hAnsi="宋体" w:eastAsia="宋体" w:cs="宋体"/>
          <w:color w:val="000000"/>
          <w:spacing w:val="0"/>
          <w:position w:val="0"/>
          <w:sz w:val="24"/>
          <w:highlight w:val="none"/>
          <w:shd w:val="clear" w:fill="auto"/>
          <w:lang w:eastAsia="zh-CN"/>
        </w:rPr>
        <w:t>2024年</w:t>
      </w:r>
      <w:r>
        <w:rPr>
          <w:rFonts w:ascii="宋体" w:hAnsi="宋体" w:eastAsia="宋体" w:cs="宋体"/>
          <w:color w:val="000000"/>
          <w:spacing w:val="0"/>
          <w:position w:val="0"/>
          <w:sz w:val="24"/>
          <w:highlight w:val="none"/>
          <w:shd w:val="clear" w:fill="auto"/>
        </w:rPr>
        <w:t xml:space="preserve">   月   日          （项目名称）采购项目，本签字人愿意参加磋商，提供服务要求的所有服务内容，并证实提交的所有资料是准确的和真实的。同时，我代表（供应商名称），在此作如下承诺：</w:t>
      </w:r>
    </w:p>
    <w:p>
      <w:pPr>
        <w:spacing w:before="0" w:after="0" w:line="400" w:lineRule="auto"/>
        <w:ind w:left="0" w:right="0" w:firstLine="480"/>
        <w:jc w:val="both"/>
        <w:rPr>
          <w:rFonts w:ascii="宋体" w:hAnsi="宋体" w:eastAsia="宋体" w:cs="宋体"/>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 xml:space="preserve"> 1.完全理解和接受磋商文件的一切规定和要求；</w:t>
      </w:r>
    </w:p>
    <w:p>
      <w:pPr>
        <w:spacing w:before="0" w:after="0" w:line="400" w:lineRule="auto"/>
        <w:ind w:left="0" w:right="0" w:firstLine="480"/>
        <w:jc w:val="both"/>
        <w:rPr>
          <w:rFonts w:ascii="宋体" w:hAnsi="宋体" w:eastAsia="宋体" w:cs="宋体"/>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若中标，我方将按照磋商文件的具体规定与采购人签订采购合同，并且严格履行合同义务，按时提供优质的服务。如果在合同执行过程中，发现质量、服务内容出现问题，我方一定尽快更正，并承担相应的经济责任；</w:t>
      </w:r>
    </w:p>
    <w:p>
      <w:pPr>
        <w:spacing w:before="0" w:after="0" w:line="400" w:lineRule="auto"/>
        <w:ind w:left="0" w:right="0" w:firstLine="480"/>
        <w:jc w:val="both"/>
        <w:rPr>
          <w:rFonts w:ascii="宋体" w:hAnsi="宋体" w:eastAsia="宋体" w:cs="宋体"/>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3、我方保证甲方在使用该服务或其任何一部分时，不受第三方提出的侵犯专利权、著作权、商标权和工业设计权等知识产权的起诉，若有违犯，愿承担相应的一切责任。</w:t>
      </w:r>
    </w:p>
    <w:p>
      <w:pPr>
        <w:spacing w:before="0" w:after="0" w:line="400" w:lineRule="auto"/>
        <w:ind w:left="0" w:right="0" w:firstLine="480"/>
        <w:jc w:val="both"/>
        <w:rPr>
          <w:rFonts w:ascii="宋体" w:hAnsi="宋体" w:eastAsia="宋体" w:cs="宋体"/>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4、在整个招标（磋商）过程中我方若有违规行为，贵方可按磋商文件之规定给予处罚，我方完全接受。</w:t>
      </w:r>
    </w:p>
    <w:p>
      <w:pPr>
        <w:spacing w:before="0" w:after="0" w:line="400" w:lineRule="auto"/>
        <w:ind w:left="0" w:right="0" w:firstLine="480"/>
        <w:jc w:val="both"/>
        <w:rPr>
          <w:rFonts w:ascii="宋体" w:hAnsi="宋体" w:eastAsia="宋体" w:cs="宋体"/>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5、若中标，本承诺将成为合同不可分割的一部分，与合同具有同等的法律效力。</w:t>
      </w:r>
    </w:p>
    <w:p>
      <w:pPr>
        <w:spacing w:before="0" w:after="0" w:line="360" w:lineRule="auto"/>
        <w:ind w:left="0" w:right="0" w:firstLine="420"/>
        <w:jc w:val="both"/>
        <w:rPr>
          <w:rFonts w:ascii="宋体" w:hAnsi="宋体" w:eastAsia="宋体" w:cs="宋体"/>
          <w:color w:val="000000"/>
          <w:spacing w:val="0"/>
          <w:position w:val="0"/>
          <w:sz w:val="21"/>
          <w:highlight w:val="none"/>
          <w:shd w:val="clear" w:fill="auto"/>
        </w:rPr>
      </w:pPr>
    </w:p>
    <w:p>
      <w:pPr>
        <w:spacing w:before="0" w:after="0" w:line="360" w:lineRule="auto"/>
        <w:ind w:left="0" w:right="0" w:firstLine="420"/>
        <w:jc w:val="both"/>
        <w:rPr>
          <w:rFonts w:ascii="宋体" w:hAnsi="宋体" w:eastAsia="宋体" w:cs="宋体"/>
          <w:color w:val="000000"/>
          <w:spacing w:val="0"/>
          <w:position w:val="0"/>
          <w:sz w:val="21"/>
          <w:highlight w:val="none"/>
          <w:shd w:val="clear" w:fill="auto"/>
        </w:rPr>
      </w:pPr>
    </w:p>
    <w:p>
      <w:pPr>
        <w:spacing w:before="0" w:after="0" w:line="400" w:lineRule="auto"/>
        <w:ind w:left="0" w:right="0" w:firstLine="482"/>
        <w:jc w:val="both"/>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供应商：           （公章）</w:t>
      </w:r>
    </w:p>
    <w:p>
      <w:pPr>
        <w:spacing w:before="0" w:after="0" w:line="400" w:lineRule="auto"/>
        <w:ind w:left="0" w:right="0" w:firstLine="482"/>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法定代表人或委托代理人：（签字或盖章）</w:t>
      </w:r>
    </w:p>
    <w:p>
      <w:pPr>
        <w:spacing w:before="0" w:after="0" w:line="400" w:lineRule="auto"/>
        <w:ind w:left="0" w:right="0" w:firstLine="5491"/>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年  月  日</w:t>
      </w: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 xml:space="preserve"> </w:t>
      </w:r>
    </w:p>
    <w:p>
      <w:pPr>
        <w:pStyle w:val="6"/>
        <w:rPr>
          <w:highlight w:val="none"/>
        </w:rPr>
      </w:pPr>
    </w:p>
    <w:p>
      <w:pPr>
        <w:pStyle w:val="6"/>
        <w:rPr>
          <w:highlight w:val="none"/>
        </w:rPr>
      </w:pP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w:t>
      </w:r>
      <w:r>
        <w:rPr>
          <w:rFonts w:hint="eastAsia" w:ascii="宋体" w:hAnsi="宋体" w:eastAsia="宋体" w:cs="宋体"/>
          <w:b/>
          <w:color w:val="000000"/>
          <w:spacing w:val="0"/>
          <w:position w:val="0"/>
          <w:sz w:val="24"/>
          <w:highlight w:val="none"/>
          <w:shd w:val="clear" w:fill="auto"/>
          <w:lang w:val="en-US" w:eastAsia="zh-CN"/>
        </w:rPr>
        <w:t>8</w:t>
      </w:r>
      <w:r>
        <w:rPr>
          <w:rFonts w:ascii="宋体" w:hAnsi="宋体" w:eastAsia="宋体" w:cs="宋体"/>
          <w:b/>
          <w:color w:val="000000"/>
          <w:spacing w:val="0"/>
          <w:position w:val="0"/>
          <w:sz w:val="24"/>
          <w:highlight w:val="none"/>
          <w:shd w:val="clear" w:fill="auto"/>
        </w:rPr>
        <w:t>：供应商诚信承诺书</w:t>
      </w:r>
    </w:p>
    <w:p>
      <w:pPr>
        <w:spacing w:before="0" w:after="0" w:line="360" w:lineRule="auto"/>
        <w:ind w:left="0" w:right="0" w:firstLine="0"/>
        <w:jc w:val="center"/>
        <w:rPr>
          <w:rFonts w:ascii="宋体" w:hAnsi="宋体" w:eastAsia="宋体" w:cs="宋体"/>
          <w:b/>
          <w:color w:val="000000"/>
          <w:spacing w:val="0"/>
          <w:position w:val="0"/>
          <w:sz w:val="28"/>
          <w:highlight w:val="none"/>
          <w:shd w:val="clear" w:fill="auto"/>
        </w:rPr>
      </w:pPr>
      <w:r>
        <w:rPr>
          <w:rFonts w:ascii="宋体" w:hAnsi="宋体" w:eastAsia="宋体" w:cs="宋体"/>
          <w:b/>
          <w:color w:val="000000"/>
          <w:spacing w:val="0"/>
          <w:position w:val="0"/>
          <w:sz w:val="28"/>
          <w:highlight w:val="none"/>
          <w:shd w:val="clear" w:fill="auto"/>
        </w:rPr>
        <w:t>供应商诚信承诺书</w:t>
      </w:r>
    </w:p>
    <w:p>
      <w:pPr>
        <w:spacing w:before="0" w:after="0" w:line="360" w:lineRule="auto"/>
        <w:ind w:left="0" w:right="0" w:firstLine="0"/>
        <w:jc w:val="both"/>
        <w:rPr>
          <w:rFonts w:ascii="宋体" w:hAnsi="宋体" w:eastAsia="宋体" w:cs="宋体"/>
          <w:color w:val="000000"/>
          <w:spacing w:val="0"/>
          <w:position w:val="0"/>
          <w:sz w:val="21"/>
          <w:highlight w:val="none"/>
          <w:shd w:val="clear" w:fill="auto"/>
        </w:rPr>
      </w:pPr>
      <w:r>
        <w:rPr>
          <w:rFonts w:ascii="宋体" w:hAnsi="宋体" w:eastAsia="宋体" w:cs="宋体"/>
          <w:b/>
          <w:color w:val="000000"/>
          <w:spacing w:val="0"/>
          <w:position w:val="0"/>
          <w:sz w:val="21"/>
          <w:highlight w:val="none"/>
          <w:shd w:val="clear" w:fill="auto"/>
        </w:rPr>
        <w:t>致：</w:t>
      </w:r>
      <w:r>
        <w:rPr>
          <w:rFonts w:ascii="宋体" w:hAnsi="宋体" w:eastAsia="宋体" w:cs="宋体"/>
          <w:b/>
          <w:color w:val="000000"/>
          <w:spacing w:val="0"/>
          <w:position w:val="0"/>
          <w:sz w:val="21"/>
          <w:highlight w:val="none"/>
          <w:u w:val="single"/>
          <w:shd w:val="clear" w:fill="auto"/>
        </w:rPr>
        <w:t>青海发投机电设备招标有限公司</w:t>
      </w:r>
    </w:p>
    <w:p>
      <w:pPr>
        <w:spacing w:before="0" w:after="0" w:line="400" w:lineRule="auto"/>
        <w:ind w:left="0" w:right="0" w:firstLine="480"/>
        <w:jc w:val="both"/>
        <w:rPr>
          <w:rFonts w:ascii="Calibri" w:hAnsi="Calibri" w:eastAsia="Calibri" w:cs="Calibri"/>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为了诚实、客观、有序地参与青海省政府采购活动，愿就以下内容作出承诺：</w:t>
      </w:r>
    </w:p>
    <w:p>
      <w:pPr>
        <w:spacing w:before="0" w:after="0" w:line="400" w:lineRule="auto"/>
        <w:ind w:left="0" w:right="0" w:firstLine="480"/>
        <w:jc w:val="both"/>
        <w:rPr>
          <w:rFonts w:ascii="Calibri" w:hAnsi="Calibri" w:eastAsia="Calibri" w:cs="Calibri"/>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一、自觉遵守各项法律、法规、规章、制度以及社会公德，维护廉洁环境，与同场竞争的其他供应商平等参加政府采购活动。</w:t>
      </w:r>
    </w:p>
    <w:p>
      <w:pPr>
        <w:spacing w:before="0" w:after="0" w:line="400" w:lineRule="auto"/>
        <w:ind w:left="0" w:right="0" w:firstLine="480"/>
        <w:jc w:val="both"/>
        <w:rPr>
          <w:rFonts w:ascii="Calibri" w:hAnsi="Calibri" w:eastAsia="Calibri" w:cs="Calibri"/>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二、参加采购代理机构组织的政府采购活动时，严格按照磋商文件的规定和要求提供所需的相关材料，并对所提供的各类资料的真实性负责，不虚假应标，不虚列业绩。</w:t>
      </w:r>
    </w:p>
    <w:p>
      <w:pPr>
        <w:spacing w:before="0" w:after="0" w:line="400" w:lineRule="auto"/>
        <w:ind w:left="0" w:right="0" w:firstLine="480"/>
        <w:jc w:val="both"/>
        <w:rPr>
          <w:rFonts w:ascii="Calibri" w:hAnsi="Calibri" w:eastAsia="Calibri" w:cs="Calibri"/>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三、尊重参与政府采购活动各相关方的合法行为，接受政府采购活动依法形成的意见、结果。</w:t>
      </w:r>
    </w:p>
    <w:p>
      <w:pPr>
        <w:spacing w:before="0" w:after="0" w:line="400" w:lineRule="auto"/>
        <w:ind w:left="0" w:right="0" w:firstLine="480"/>
        <w:jc w:val="both"/>
        <w:rPr>
          <w:rFonts w:ascii="Calibri" w:hAnsi="Calibri" w:eastAsia="Calibri" w:cs="Calibri"/>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四、依法参加政府采购活动，不围标、串标，维护市场秩序，不提供“三无”服务、以次充好。</w:t>
      </w:r>
    </w:p>
    <w:p>
      <w:pPr>
        <w:spacing w:before="0" w:after="0" w:line="400" w:lineRule="auto"/>
        <w:ind w:left="0" w:right="0" w:firstLine="480"/>
        <w:jc w:val="both"/>
        <w:rPr>
          <w:rFonts w:ascii="Calibri" w:hAnsi="Calibri" w:eastAsia="Calibri" w:cs="Calibri"/>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五、积极推动政府采购活动健康开展，对采购活动有疑问、异议时，按法律规定的程序实名反映情况，不恶意中伤、无事生非，以和谐、平等的心态参加政府采购活动。</w:t>
      </w:r>
    </w:p>
    <w:p>
      <w:pPr>
        <w:spacing w:before="0" w:after="0" w:line="400" w:lineRule="auto"/>
        <w:ind w:left="0" w:right="0" w:firstLine="480"/>
        <w:jc w:val="both"/>
        <w:rPr>
          <w:rFonts w:ascii="Calibri" w:hAnsi="Calibri" w:eastAsia="Calibri" w:cs="Calibri"/>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六、认真履行成交供应商应承担的责任和义务，全面执行采购合同规定的各项内容，保质保量地按时提供采购物品。</w:t>
      </w:r>
    </w:p>
    <w:p>
      <w:pPr>
        <w:spacing w:before="0" w:after="0" w:line="400" w:lineRule="auto"/>
        <w:ind w:left="0" w:right="0" w:firstLine="480"/>
        <w:jc w:val="both"/>
        <w:rPr>
          <w:rFonts w:ascii="Calibri" w:hAnsi="Calibri" w:eastAsia="Calibri" w:cs="Calibri"/>
          <w:b/>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若本企业（单位）发生有悖于上述承诺的行为，愿意接受《中华人民共和国政府采购法》和《政府采购法实施条例》中对供应商（供应商）的相关处理。</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本承诺是采购项目磋商文件的组成部分。</w:t>
      </w:r>
    </w:p>
    <w:p>
      <w:pPr>
        <w:spacing w:before="0" w:after="0" w:line="400" w:lineRule="auto"/>
        <w:ind w:left="0" w:right="0" w:firstLine="482"/>
        <w:jc w:val="both"/>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供应商：         （公章）</w:t>
      </w:r>
    </w:p>
    <w:p>
      <w:pPr>
        <w:spacing w:before="0" w:after="0" w:line="400" w:lineRule="auto"/>
        <w:ind w:left="0" w:right="0" w:firstLine="482"/>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法定代表人或委托代理人：（签字或盖章）</w:t>
      </w:r>
    </w:p>
    <w:p>
      <w:pPr>
        <w:spacing w:before="0" w:after="0" w:line="400" w:lineRule="auto"/>
        <w:ind w:left="0" w:right="0" w:firstLine="5491"/>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年  月  日</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w:t>
      </w:r>
      <w:r>
        <w:rPr>
          <w:rFonts w:hint="eastAsia" w:ascii="宋体" w:hAnsi="宋体" w:eastAsia="宋体" w:cs="宋体"/>
          <w:b/>
          <w:color w:val="000000"/>
          <w:spacing w:val="0"/>
          <w:position w:val="0"/>
          <w:sz w:val="24"/>
          <w:highlight w:val="none"/>
          <w:shd w:val="clear" w:fill="auto"/>
          <w:lang w:val="en-US" w:eastAsia="zh-CN"/>
        </w:rPr>
        <w:t>9</w:t>
      </w:r>
      <w:r>
        <w:rPr>
          <w:rFonts w:ascii="宋体" w:hAnsi="宋体" w:eastAsia="宋体" w:cs="宋体"/>
          <w:b/>
          <w:color w:val="000000"/>
          <w:spacing w:val="0"/>
          <w:position w:val="0"/>
          <w:sz w:val="24"/>
          <w:highlight w:val="none"/>
          <w:shd w:val="clear" w:fill="auto"/>
        </w:rPr>
        <w:t>：资格证明材料</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28"/>
          <w:highlight w:val="none"/>
          <w:shd w:val="clear" w:fill="auto"/>
        </w:rPr>
      </w:pPr>
      <w:r>
        <w:rPr>
          <w:rFonts w:ascii="宋体" w:hAnsi="宋体" w:eastAsia="宋体" w:cs="宋体"/>
          <w:b/>
          <w:color w:val="000000"/>
          <w:spacing w:val="0"/>
          <w:position w:val="0"/>
          <w:sz w:val="28"/>
          <w:highlight w:val="none"/>
          <w:shd w:val="clear" w:fill="auto"/>
        </w:rPr>
        <w:t>资格证明材料</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资格证明材料包括：</w:t>
      </w:r>
    </w:p>
    <w:p>
      <w:pPr>
        <w:numPr>
          <w:ilvl w:val="0"/>
          <w:numId w:val="1"/>
        </w:numPr>
        <w:spacing w:before="0" w:after="0" w:line="360" w:lineRule="auto"/>
        <w:ind w:left="0" w:right="0" w:firstLine="20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提供有效的营业执照、税务登记证、机构代码证或三证（五证）合一统一社会代码证及其他资格证明文件（扫描或复印件）；</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（2）磋商文件规定的有关资格证书、许可证书、认证等；</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（3）供应商认为有必要提供的其他资格证明文件。</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 xml:space="preserve"> </w:t>
      </w: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pStyle w:val="6"/>
        <w:rPr>
          <w:rFonts w:ascii="宋体" w:hAnsi="宋体" w:eastAsia="宋体" w:cs="宋体"/>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附件1</w:t>
      </w:r>
      <w:r>
        <w:rPr>
          <w:rFonts w:hint="eastAsia" w:ascii="宋体" w:hAnsi="宋体" w:eastAsia="宋体" w:cs="宋体"/>
          <w:b/>
          <w:color w:val="000000"/>
          <w:spacing w:val="0"/>
          <w:position w:val="0"/>
          <w:sz w:val="24"/>
          <w:highlight w:val="none"/>
          <w:shd w:val="clear" w:fill="auto"/>
          <w:lang w:val="en-US" w:eastAsia="zh-CN"/>
        </w:rPr>
        <w:t>0</w:t>
      </w:r>
      <w:r>
        <w:rPr>
          <w:rFonts w:ascii="宋体" w:hAnsi="宋体" w:eastAsia="宋体" w:cs="宋体"/>
          <w:b/>
          <w:color w:val="000000"/>
          <w:spacing w:val="0"/>
          <w:position w:val="0"/>
          <w:sz w:val="24"/>
          <w:highlight w:val="none"/>
          <w:shd w:val="clear" w:fill="auto"/>
        </w:rPr>
        <w:t>：财务状况证明</w:t>
      </w: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28"/>
          <w:highlight w:val="none"/>
          <w:shd w:val="clear" w:fill="auto"/>
        </w:rPr>
      </w:pPr>
      <w:r>
        <w:rPr>
          <w:rFonts w:ascii="宋体" w:hAnsi="宋体" w:eastAsia="宋体" w:cs="宋体"/>
          <w:b/>
          <w:color w:val="000000"/>
          <w:spacing w:val="0"/>
          <w:position w:val="0"/>
          <w:sz w:val="28"/>
          <w:highlight w:val="none"/>
          <w:shd w:val="clear" w:fill="auto"/>
        </w:rPr>
        <w:t>财务状况证明</w:t>
      </w: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按照磋商文件第2.2款（1）中第&lt;2&gt;条规定提供以下相关材料。</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1、供应商基本开户银行近三个月内出具的资信证明或经第三方机构出具的2021年度</w:t>
      </w:r>
      <w:r>
        <w:rPr>
          <w:rFonts w:hint="eastAsia" w:ascii="宋体" w:hAnsi="宋体" w:eastAsia="宋体" w:cs="宋体"/>
          <w:color w:val="000000"/>
          <w:spacing w:val="0"/>
          <w:position w:val="0"/>
          <w:sz w:val="24"/>
          <w:highlight w:val="none"/>
          <w:shd w:val="clear" w:fill="auto"/>
          <w:lang w:val="en-US" w:eastAsia="zh-CN"/>
        </w:rPr>
        <w:t>/2022年度</w:t>
      </w:r>
      <w:r>
        <w:rPr>
          <w:rFonts w:ascii="宋体" w:hAnsi="宋体" w:eastAsia="宋体" w:cs="宋体"/>
          <w:color w:val="000000"/>
          <w:spacing w:val="0"/>
          <w:position w:val="0"/>
          <w:sz w:val="24"/>
          <w:highlight w:val="none"/>
          <w:shd w:val="clear" w:fill="auto"/>
        </w:rPr>
        <w:t>财务状况审计报告（扫描或复印件应全面、完整、清晰），包括资产负债表、现金流量表、利润表和财务（会计）报表附注,并提供第三方机构的营业执照、执业证书。</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2、近半年内任意三个月的依法缴纳税收和社会保障资金记录的证明材料；依法免税或不需要缴纳社会保障资金的供应商须提供相应文件证明其依法免税或不需要缴纳社会保障资金。</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附件1</w:t>
      </w:r>
      <w:r>
        <w:rPr>
          <w:rFonts w:hint="eastAsia" w:ascii="宋体" w:hAnsi="宋体" w:eastAsia="宋体" w:cs="宋体"/>
          <w:b/>
          <w:color w:val="000000"/>
          <w:spacing w:val="0"/>
          <w:position w:val="0"/>
          <w:sz w:val="24"/>
          <w:highlight w:val="none"/>
          <w:shd w:val="clear" w:fill="auto"/>
          <w:lang w:val="en-US" w:eastAsia="zh-CN"/>
        </w:rPr>
        <w:t>1</w:t>
      </w:r>
      <w:r>
        <w:rPr>
          <w:rFonts w:ascii="宋体" w:hAnsi="宋体" w:eastAsia="宋体" w:cs="宋体"/>
          <w:b/>
          <w:color w:val="000000"/>
          <w:spacing w:val="0"/>
          <w:position w:val="0"/>
          <w:sz w:val="24"/>
          <w:highlight w:val="none"/>
          <w:shd w:val="clear" w:fill="auto"/>
        </w:rPr>
        <w:t>：具备履行合同所必须的设备和专业技术能力证明</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具备履行合同所必须的设备和专业技术能力证明</w:t>
      </w:r>
    </w:p>
    <w:p>
      <w:pPr>
        <w:spacing w:before="0" w:after="0" w:line="400" w:lineRule="auto"/>
        <w:ind w:left="0" w:right="0" w:firstLine="480"/>
        <w:jc w:val="both"/>
        <w:rPr>
          <w:rFonts w:hint="eastAsia" w:ascii="Calibri" w:hAnsi="Calibri" w:eastAsia="宋体" w:cs="Calibri"/>
          <w:b/>
          <w:color w:val="000000"/>
          <w:spacing w:val="0"/>
          <w:position w:val="0"/>
          <w:sz w:val="24"/>
          <w:highlight w:val="none"/>
          <w:shd w:val="clear" w:fill="auto"/>
          <w:lang w:eastAsia="zh-CN"/>
        </w:rPr>
      </w:pPr>
      <w:r>
        <w:rPr>
          <w:rFonts w:ascii="宋体" w:hAnsi="宋体" w:eastAsia="宋体" w:cs="宋体"/>
          <w:color w:val="000000"/>
          <w:spacing w:val="0"/>
          <w:position w:val="0"/>
          <w:sz w:val="24"/>
          <w:highlight w:val="none"/>
          <w:shd w:val="clear" w:fill="auto"/>
        </w:rPr>
        <w:t>为保证本项目合同的顺利履行，供应商必须具备履行合同的设备和专业技术能力，须提供必须具备履行合同的设备和专业技术能力的承诺函（格式自拟），并提供相关设备及相关人员的用工合同等证明材料</w:t>
      </w:r>
      <w:r>
        <w:rPr>
          <w:rFonts w:hint="eastAsia" w:ascii="宋体" w:hAnsi="宋体" w:eastAsia="宋体" w:cs="宋体"/>
          <w:color w:val="000000"/>
          <w:spacing w:val="0"/>
          <w:position w:val="0"/>
          <w:sz w:val="24"/>
          <w:highlight w:val="none"/>
          <w:shd w:val="clear" w:fill="auto"/>
          <w:lang w:eastAsia="zh-CN"/>
        </w:rPr>
        <w:t>。</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w:t>
      </w: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附件1</w:t>
      </w:r>
      <w:r>
        <w:rPr>
          <w:rFonts w:hint="eastAsia" w:ascii="宋体" w:hAnsi="宋体" w:eastAsia="宋体" w:cs="宋体"/>
          <w:b/>
          <w:color w:val="000000"/>
          <w:spacing w:val="0"/>
          <w:position w:val="0"/>
          <w:sz w:val="24"/>
          <w:highlight w:val="none"/>
          <w:shd w:val="clear" w:fill="auto"/>
          <w:lang w:val="en-US" w:eastAsia="zh-CN"/>
        </w:rPr>
        <w:t>2</w:t>
      </w:r>
      <w:r>
        <w:rPr>
          <w:rFonts w:ascii="宋体" w:hAnsi="宋体" w:eastAsia="宋体" w:cs="宋体"/>
          <w:b/>
          <w:color w:val="000000"/>
          <w:spacing w:val="0"/>
          <w:position w:val="0"/>
          <w:sz w:val="24"/>
          <w:highlight w:val="none"/>
          <w:shd w:val="clear" w:fill="auto"/>
        </w:rPr>
        <w:t>：无重大违法记录声明</w:t>
      </w:r>
    </w:p>
    <w:p>
      <w:pPr>
        <w:spacing w:before="0" w:after="0" w:line="36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无重大违法记录声明</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致：</w:t>
      </w:r>
      <w:r>
        <w:rPr>
          <w:rFonts w:ascii="宋体" w:hAnsi="宋体" w:eastAsia="宋体" w:cs="宋体"/>
          <w:color w:val="000000"/>
          <w:spacing w:val="0"/>
          <w:position w:val="0"/>
          <w:sz w:val="24"/>
          <w:highlight w:val="none"/>
          <w:u w:val="single"/>
          <w:shd w:val="clear" w:fill="auto"/>
        </w:rPr>
        <w:t>青海发投机电设备招标有限公司</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我单位参加本次政府采购项目活动前三年内，在经营活动中无重大违法活动记录，符合《政府采购法》规定的供应商资格条件。我方对此声明负全部法律责任。</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特此声明。</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附“信用中国”“中国政府采购网”网站查询截图，时间为磋商截止时间前10天内。</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400" w:lineRule="auto"/>
        <w:ind w:left="0" w:right="480" w:firstLine="482"/>
        <w:jc w:val="both"/>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供应商：        （公章）</w:t>
      </w:r>
    </w:p>
    <w:p>
      <w:pPr>
        <w:spacing w:before="0" w:after="0" w:line="400" w:lineRule="auto"/>
        <w:ind w:left="0" w:right="0" w:firstLine="482"/>
        <w:jc w:val="righ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法定代表人或委托代理人：（签字或盖章）</w:t>
      </w:r>
    </w:p>
    <w:p>
      <w:pPr>
        <w:spacing w:before="0" w:after="0" w:line="400" w:lineRule="auto"/>
        <w:ind w:left="0" w:right="0" w:firstLine="5491"/>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年  月  日</w:t>
      </w:r>
    </w:p>
    <w:p>
      <w:pPr>
        <w:spacing w:before="0" w:after="0" w:line="400" w:lineRule="auto"/>
        <w:ind w:left="0" w:right="0" w:firstLine="5491"/>
        <w:jc w:val="both"/>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附件1</w:t>
      </w:r>
      <w:r>
        <w:rPr>
          <w:rFonts w:hint="eastAsia" w:ascii="宋体" w:hAnsi="宋体" w:eastAsia="宋体" w:cs="宋体"/>
          <w:b/>
          <w:color w:val="000000"/>
          <w:spacing w:val="0"/>
          <w:position w:val="0"/>
          <w:sz w:val="24"/>
          <w:highlight w:val="none"/>
          <w:shd w:val="clear" w:fill="auto"/>
          <w:lang w:val="en-US" w:eastAsia="zh-CN"/>
        </w:rPr>
        <w:t>3</w:t>
      </w:r>
      <w:r>
        <w:rPr>
          <w:rFonts w:ascii="宋体" w:hAnsi="宋体" w:eastAsia="宋体" w:cs="宋体"/>
          <w:b/>
          <w:color w:val="000000"/>
          <w:spacing w:val="0"/>
          <w:position w:val="0"/>
          <w:sz w:val="24"/>
          <w:highlight w:val="none"/>
          <w:shd w:val="clear" w:fill="auto"/>
        </w:rPr>
        <w:t>：磋商保证金</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28"/>
          <w:highlight w:val="none"/>
          <w:shd w:val="clear" w:fill="auto"/>
        </w:rPr>
      </w:pPr>
      <w:r>
        <w:rPr>
          <w:rFonts w:ascii="宋体" w:hAnsi="宋体" w:eastAsia="宋体" w:cs="宋体"/>
          <w:b/>
          <w:color w:val="000000"/>
          <w:spacing w:val="0"/>
          <w:position w:val="0"/>
          <w:sz w:val="28"/>
          <w:highlight w:val="none"/>
          <w:shd w:val="clear" w:fill="auto"/>
        </w:rPr>
        <w:t>磋商保证金</w:t>
      </w:r>
    </w:p>
    <w:p>
      <w:pPr>
        <w:spacing w:before="0" w:after="0" w:line="36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360" w:lineRule="auto"/>
        <w:ind w:left="0" w:right="0" w:firstLine="482"/>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致：</w:t>
      </w:r>
      <w:r>
        <w:rPr>
          <w:rFonts w:ascii="宋体" w:hAnsi="宋体" w:eastAsia="宋体" w:cs="宋体"/>
          <w:b/>
          <w:color w:val="000000"/>
          <w:spacing w:val="0"/>
          <w:position w:val="0"/>
          <w:sz w:val="24"/>
          <w:highlight w:val="none"/>
          <w:u w:val="single"/>
          <w:shd w:val="clear" w:fill="auto"/>
        </w:rPr>
        <w:t>青海发投机电设备招标有限公司</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我方为（采购项目名称）项目（采购项目编号为：        ）递交保证金人民币       （大写：人民币        元）已于     年    月    日以基本户转账方式汇入你方账户。</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附件：保证金交款证明复印件及基本账户开户许可证（加盖公章）</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退还保证金时请按以下内容汇入至我方账户（同递交保证金账户）。若因提供内容不全、错误等原因导致该项目保证金未能及时退还或退还过程中发生错误，我方将承担全部责任和损失。</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户    名：</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开户银行：</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开户帐号：</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注：通过银行转账的，必须由供应商从其基本账户汇（转）入9.1条规定的账户。</w:t>
      </w: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482"/>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供应商：         （公章）</w:t>
      </w:r>
    </w:p>
    <w:p>
      <w:pPr>
        <w:spacing w:before="0" w:after="0" w:line="360" w:lineRule="auto"/>
        <w:ind w:left="0" w:right="0" w:firstLine="482"/>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法定代表人或委托代理人：      （签字或盖章）</w:t>
      </w:r>
    </w:p>
    <w:p>
      <w:pPr>
        <w:spacing w:before="0" w:after="0" w:line="360" w:lineRule="auto"/>
        <w:ind w:left="0" w:right="0" w:firstLine="482"/>
        <w:jc w:val="center"/>
        <w:rPr>
          <w:rFonts w:ascii="宋体" w:hAnsi="宋体" w:eastAsia="宋体" w:cs="宋体"/>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年   月   日</w:t>
      </w: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w:t>
      </w: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附件1</w:t>
      </w:r>
      <w:r>
        <w:rPr>
          <w:rFonts w:hint="eastAsia" w:ascii="宋体" w:hAnsi="宋体" w:eastAsia="宋体" w:cs="宋体"/>
          <w:b/>
          <w:color w:val="000000"/>
          <w:spacing w:val="0"/>
          <w:position w:val="0"/>
          <w:sz w:val="24"/>
          <w:highlight w:val="none"/>
          <w:shd w:val="clear" w:fill="auto"/>
          <w:lang w:val="en-US" w:eastAsia="zh-CN"/>
        </w:rPr>
        <w:t>4</w:t>
      </w:r>
      <w:r>
        <w:rPr>
          <w:rFonts w:ascii="宋体" w:hAnsi="宋体" w:eastAsia="宋体" w:cs="宋体"/>
          <w:b/>
          <w:color w:val="000000"/>
          <w:spacing w:val="0"/>
          <w:position w:val="0"/>
          <w:sz w:val="24"/>
          <w:highlight w:val="none"/>
          <w:shd w:val="clear" w:fill="auto"/>
        </w:rPr>
        <w:t>：供应商的类似业绩证明材料</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提供自2</w:t>
      </w:r>
      <w:r>
        <w:rPr>
          <w:rFonts w:hint="eastAsia" w:ascii="宋体" w:hAnsi="宋体" w:eastAsia="宋体" w:cs="宋体"/>
          <w:color w:val="000000"/>
          <w:spacing w:val="0"/>
          <w:position w:val="0"/>
          <w:sz w:val="24"/>
          <w:highlight w:val="none"/>
          <w:shd w:val="clear" w:fill="auto"/>
          <w:lang w:val="en-US" w:eastAsia="zh-CN"/>
        </w:rPr>
        <w:t>021</w:t>
      </w:r>
      <w:r>
        <w:rPr>
          <w:rFonts w:ascii="宋体" w:hAnsi="宋体" w:eastAsia="宋体" w:cs="宋体"/>
          <w:color w:val="000000"/>
          <w:spacing w:val="0"/>
          <w:position w:val="0"/>
          <w:sz w:val="24"/>
          <w:highlight w:val="none"/>
          <w:shd w:val="clear" w:fill="auto"/>
        </w:rPr>
        <w:t>年以来相关类似业绩。（须提供中标通知书或合同协议书。）</w:t>
      </w:r>
    </w:p>
    <w:p>
      <w:pPr>
        <w:spacing w:before="0" w:after="0" w:line="400" w:lineRule="auto"/>
        <w:ind w:left="0" w:right="0" w:firstLine="420"/>
        <w:jc w:val="both"/>
        <w:rPr>
          <w:rFonts w:ascii="宋体" w:hAnsi="宋体" w:eastAsia="宋体" w:cs="宋体"/>
          <w:color w:val="000000"/>
          <w:spacing w:val="0"/>
          <w:position w:val="0"/>
          <w:sz w:val="21"/>
          <w:highlight w:val="none"/>
          <w:shd w:val="clear" w:fill="auto"/>
        </w:rPr>
      </w:pP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w:t>
      </w: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pStyle w:val="6"/>
        <w:rPr>
          <w:rFonts w:ascii="宋体" w:hAnsi="宋体" w:eastAsia="宋体" w:cs="宋体"/>
          <w:b/>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附件1</w:t>
      </w:r>
      <w:r>
        <w:rPr>
          <w:rFonts w:hint="eastAsia" w:ascii="宋体" w:hAnsi="宋体" w:eastAsia="宋体" w:cs="宋体"/>
          <w:b/>
          <w:color w:val="000000"/>
          <w:spacing w:val="0"/>
          <w:position w:val="0"/>
          <w:sz w:val="24"/>
          <w:highlight w:val="none"/>
          <w:shd w:val="clear" w:fill="auto"/>
          <w:lang w:val="en-US" w:eastAsia="zh-CN"/>
        </w:rPr>
        <w:t>5</w:t>
      </w:r>
      <w:r>
        <w:rPr>
          <w:rFonts w:ascii="宋体" w:hAnsi="宋体" w:eastAsia="宋体" w:cs="宋体"/>
          <w:b/>
          <w:color w:val="000000"/>
          <w:spacing w:val="0"/>
          <w:position w:val="0"/>
          <w:sz w:val="24"/>
          <w:highlight w:val="none"/>
          <w:shd w:val="clear" w:fill="auto"/>
        </w:rPr>
        <w:t>： 供应商最终报价表</w:t>
      </w: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供应商最终报价表</w:t>
      </w:r>
    </w:p>
    <w:p>
      <w:pPr>
        <w:spacing w:before="0" w:after="0" w:line="36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360" w:lineRule="auto"/>
        <w:ind w:left="0" w:right="0" w:firstLine="0"/>
        <w:jc w:val="both"/>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项目名称：</w:t>
      </w:r>
    </w:p>
    <w:tbl>
      <w:tblPr>
        <w:tblStyle w:val="11"/>
        <w:tblW w:w="0" w:type="auto"/>
        <w:jc w:val="center"/>
        <w:tblLayout w:type="autofit"/>
        <w:tblCellMar>
          <w:top w:w="0" w:type="dxa"/>
          <w:left w:w="10" w:type="dxa"/>
          <w:bottom w:w="0" w:type="dxa"/>
          <w:right w:w="10" w:type="dxa"/>
        </w:tblCellMar>
      </w:tblPr>
      <w:tblGrid>
        <w:gridCol w:w="1714"/>
        <w:gridCol w:w="1715"/>
        <w:gridCol w:w="1715"/>
        <w:gridCol w:w="3378"/>
      </w:tblGrid>
      <w:tr>
        <w:trPr>
          <w:cantSplit/>
          <w:trHeight w:val="0" w:hRule="atLeast"/>
          <w:jc w:val="center"/>
        </w:trPr>
        <w:tc>
          <w:tcPr>
            <w:tcW w:w="18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spacing w:val="0"/>
                <w:position w:val="0"/>
                <w:highlight w:val="none"/>
                <w:shd w:val="clear" w:fill="auto"/>
              </w:rPr>
            </w:pPr>
            <w:r>
              <w:rPr>
                <w:rFonts w:ascii="宋体" w:hAnsi="宋体" w:eastAsia="宋体" w:cs="宋体"/>
                <w:color w:val="000000"/>
                <w:spacing w:val="0"/>
                <w:position w:val="0"/>
                <w:sz w:val="24"/>
                <w:highlight w:val="none"/>
                <w:shd w:val="clear" w:fill="auto"/>
              </w:rPr>
              <w:t>初次报价</w:t>
            </w:r>
          </w:p>
        </w:tc>
        <w:tc>
          <w:tcPr>
            <w:tcW w:w="18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spacing w:val="0"/>
                <w:position w:val="0"/>
                <w:highlight w:val="none"/>
                <w:shd w:val="clear" w:fill="auto"/>
              </w:rPr>
            </w:pPr>
            <w:r>
              <w:rPr>
                <w:rFonts w:ascii="宋体" w:hAnsi="宋体" w:eastAsia="宋体" w:cs="宋体"/>
                <w:color w:val="000000"/>
                <w:spacing w:val="0"/>
                <w:position w:val="0"/>
                <w:sz w:val="24"/>
                <w:highlight w:val="none"/>
                <w:shd w:val="clear" w:fill="auto"/>
              </w:rPr>
              <w:t>调整因素</w:t>
            </w:r>
          </w:p>
        </w:tc>
        <w:tc>
          <w:tcPr>
            <w:tcW w:w="18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spacing w:val="0"/>
                <w:position w:val="0"/>
                <w:highlight w:val="none"/>
                <w:shd w:val="clear" w:fill="auto"/>
              </w:rPr>
            </w:pPr>
            <w:r>
              <w:rPr>
                <w:rFonts w:ascii="宋体" w:hAnsi="宋体" w:eastAsia="宋体" w:cs="宋体"/>
                <w:color w:val="000000"/>
                <w:spacing w:val="0"/>
                <w:position w:val="0"/>
                <w:sz w:val="24"/>
                <w:highlight w:val="none"/>
                <w:shd w:val="clear" w:fill="auto"/>
              </w:rPr>
              <w:t>最终报价</w:t>
            </w:r>
          </w:p>
        </w:tc>
        <w:tc>
          <w:tcPr>
            <w:tcW w:w="37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spacing w:val="0"/>
                <w:position w:val="0"/>
                <w:highlight w:val="none"/>
                <w:shd w:val="clear" w:fill="auto"/>
              </w:rPr>
            </w:pPr>
            <w:r>
              <w:rPr>
                <w:rFonts w:ascii="宋体" w:hAnsi="宋体" w:eastAsia="宋体" w:cs="宋体"/>
                <w:color w:val="000000"/>
                <w:spacing w:val="0"/>
                <w:position w:val="0"/>
                <w:sz w:val="24"/>
                <w:highlight w:val="none"/>
                <w:shd w:val="clear" w:fill="auto"/>
              </w:rPr>
              <w:t>服务期</w:t>
            </w:r>
          </w:p>
        </w:tc>
      </w:tr>
      <w:tr>
        <w:tblPrEx>
          <w:tblCellMar>
            <w:top w:w="0" w:type="dxa"/>
            <w:left w:w="10" w:type="dxa"/>
            <w:bottom w:w="0" w:type="dxa"/>
            <w:right w:w="10" w:type="dxa"/>
          </w:tblCellMar>
        </w:tblPrEx>
        <w:trPr>
          <w:cantSplit/>
          <w:trHeight w:val="0" w:hRule="atLeast"/>
          <w:jc w:val="center"/>
        </w:trPr>
        <w:tc>
          <w:tcPr>
            <w:tcW w:w="18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highlight w:val="none"/>
                <w:shd w:val="clear" w:fill="auto"/>
              </w:rPr>
            </w:pPr>
          </w:p>
        </w:tc>
        <w:tc>
          <w:tcPr>
            <w:tcW w:w="18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highlight w:val="none"/>
                <w:shd w:val="clear" w:fill="auto"/>
              </w:rPr>
            </w:pPr>
          </w:p>
        </w:tc>
        <w:tc>
          <w:tcPr>
            <w:tcW w:w="18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highlight w:val="none"/>
                <w:shd w:val="clear" w:fill="auto"/>
              </w:rPr>
            </w:pPr>
          </w:p>
        </w:tc>
        <w:tc>
          <w:tcPr>
            <w:tcW w:w="37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highlight w:val="none"/>
                <w:shd w:val="clear" w:fill="auto"/>
              </w:rPr>
            </w:pPr>
          </w:p>
        </w:tc>
      </w:tr>
      <w:tr>
        <w:tblPrEx>
          <w:tblCellMar>
            <w:top w:w="0" w:type="dxa"/>
            <w:left w:w="10" w:type="dxa"/>
            <w:bottom w:w="0" w:type="dxa"/>
            <w:right w:w="10" w:type="dxa"/>
          </w:tblCellMar>
        </w:tblPrEx>
        <w:trPr>
          <w:cantSplit/>
          <w:trHeight w:val="0" w:hRule="atLeast"/>
          <w:jc w:val="center"/>
        </w:trPr>
        <w:tc>
          <w:tcPr>
            <w:tcW w:w="9360"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最终服务承诺</w:t>
            </w: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0"/>
              <w:jc w:val="both"/>
              <w:rPr>
                <w:rFonts w:ascii="宋体" w:hAnsi="宋体" w:eastAsia="宋体" w:cs="宋体"/>
                <w:color w:val="000000"/>
                <w:spacing w:val="0"/>
                <w:position w:val="0"/>
                <w:sz w:val="24"/>
                <w:highlight w:val="none"/>
                <w:shd w:val="clear" w:fill="auto"/>
              </w:rPr>
            </w:pPr>
          </w:p>
          <w:p>
            <w:pPr>
              <w:spacing w:before="0" w:after="0" w:line="360" w:lineRule="auto"/>
              <w:ind w:left="0" w:right="0" w:firstLine="0"/>
              <w:jc w:val="both"/>
              <w:rPr>
                <w:rFonts w:ascii="宋体" w:hAnsi="宋体" w:eastAsia="宋体" w:cs="宋体"/>
                <w:spacing w:val="0"/>
                <w:position w:val="0"/>
                <w:highlight w:val="none"/>
                <w:shd w:val="clear" w:fill="auto"/>
              </w:rPr>
            </w:pPr>
          </w:p>
        </w:tc>
      </w:tr>
    </w:tbl>
    <w:p>
      <w:pPr>
        <w:spacing w:before="0" w:after="0" w:line="360" w:lineRule="auto"/>
        <w:ind w:left="0" w:right="0" w:firstLine="0"/>
        <w:jc w:val="left"/>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注：此表不需装订在响应文件中，供应商事先须盖章、签字。在磋商期间，由磋商小组确定合格的供应商现场填写。</w:t>
      </w:r>
    </w:p>
    <w:p>
      <w:pPr>
        <w:tabs>
          <w:tab w:val="left" w:pos="168"/>
        </w:tabs>
        <w:spacing w:before="0" w:after="0" w:line="360" w:lineRule="auto"/>
        <w:ind w:left="0" w:right="0" w:firstLine="0"/>
        <w:jc w:val="both"/>
        <w:rPr>
          <w:rFonts w:ascii="宋体" w:hAnsi="宋体" w:eastAsia="宋体" w:cs="宋体"/>
          <w:b/>
          <w:color w:val="000000"/>
          <w:spacing w:val="0"/>
          <w:position w:val="0"/>
          <w:sz w:val="24"/>
          <w:highlight w:val="none"/>
          <w:shd w:val="clear" w:fill="auto"/>
        </w:rPr>
      </w:pPr>
    </w:p>
    <w:p>
      <w:pPr>
        <w:tabs>
          <w:tab w:val="left" w:pos="168"/>
        </w:tabs>
        <w:spacing w:before="0" w:after="0" w:line="360" w:lineRule="auto"/>
        <w:ind w:left="0" w:right="0" w:firstLine="0"/>
        <w:jc w:val="both"/>
        <w:rPr>
          <w:rFonts w:ascii="宋体" w:hAnsi="宋体" w:eastAsia="宋体" w:cs="宋体"/>
          <w:b/>
          <w:color w:val="000000"/>
          <w:spacing w:val="0"/>
          <w:position w:val="0"/>
          <w:sz w:val="24"/>
          <w:highlight w:val="none"/>
          <w:shd w:val="clear" w:fill="auto"/>
        </w:rPr>
      </w:pPr>
    </w:p>
    <w:p>
      <w:pPr>
        <w:tabs>
          <w:tab w:val="left" w:pos="168"/>
        </w:tabs>
        <w:spacing w:before="0" w:after="0" w:line="360" w:lineRule="auto"/>
        <w:ind w:left="0" w:right="0" w:firstLine="0"/>
        <w:jc w:val="both"/>
        <w:rPr>
          <w:rFonts w:ascii="宋体" w:hAnsi="宋体" w:eastAsia="宋体" w:cs="宋体"/>
          <w:b/>
          <w:color w:val="000000"/>
          <w:spacing w:val="0"/>
          <w:position w:val="0"/>
          <w:sz w:val="24"/>
          <w:highlight w:val="none"/>
          <w:shd w:val="clear" w:fill="auto"/>
        </w:rPr>
      </w:pP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供应商：              （公章）</w:t>
      </w: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法定代表人或委托代理人：     （签字）</w:t>
      </w:r>
    </w:p>
    <w:p>
      <w:pPr>
        <w:spacing w:before="0" w:after="0" w:line="360" w:lineRule="auto"/>
        <w:ind w:left="0" w:right="0" w:firstLine="0"/>
        <w:jc w:val="center"/>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 xml:space="preserve">                                  年   月    日</w:t>
      </w:r>
    </w:p>
    <w:p>
      <w:pPr>
        <w:spacing w:before="0" w:after="0" w:line="400" w:lineRule="auto"/>
        <w:ind w:left="0" w:right="0" w:firstLine="420"/>
        <w:jc w:val="both"/>
        <w:rPr>
          <w:rFonts w:ascii="Calibri" w:hAnsi="Calibri" w:eastAsia="Calibri" w:cs="Calibri"/>
          <w:color w:val="000000"/>
          <w:spacing w:val="0"/>
          <w:position w:val="0"/>
          <w:sz w:val="21"/>
          <w:highlight w:val="none"/>
          <w:shd w:val="clear" w:fill="auto"/>
        </w:rPr>
      </w:pPr>
    </w:p>
    <w:p>
      <w:pPr>
        <w:spacing w:before="0" w:after="0" w:line="400" w:lineRule="auto"/>
        <w:ind w:left="0" w:right="0" w:firstLine="420"/>
        <w:jc w:val="both"/>
        <w:rPr>
          <w:rFonts w:ascii="Calibri" w:hAnsi="Calibri" w:eastAsia="Calibri" w:cs="Calibri"/>
          <w:color w:val="000000"/>
          <w:spacing w:val="0"/>
          <w:position w:val="0"/>
          <w:sz w:val="21"/>
          <w:highlight w:val="none"/>
          <w:shd w:val="clear" w:fill="auto"/>
        </w:rPr>
      </w:pPr>
    </w:p>
    <w:p>
      <w:pPr>
        <w:spacing w:before="0" w:after="0" w:line="400" w:lineRule="auto"/>
        <w:ind w:left="0" w:right="0" w:firstLine="420"/>
        <w:jc w:val="both"/>
        <w:rPr>
          <w:rFonts w:ascii="Calibri" w:hAnsi="Calibri" w:eastAsia="Calibri" w:cs="Calibri"/>
          <w:color w:val="000000"/>
          <w:spacing w:val="0"/>
          <w:position w:val="0"/>
          <w:sz w:val="21"/>
          <w:highlight w:val="none"/>
          <w:shd w:val="clear" w:fill="auto"/>
        </w:rPr>
      </w:pPr>
    </w:p>
    <w:p>
      <w:pPr>
        <w:spacing w:before="0" w:after="0" w:line="400" w:lineRule="auto"/>
        <w:ind w:left="0" w:right="0" w:firstLine="420"/>
        <w:jc w:val="both"/>
        <w:rPr>
          <w:rFonts w:ascii="Calibri" w:hAnsi="Calibri" w:eastAsia="Calibri" w:cs="Calibri"/>
          <w:color w:val="000000"/>
          <w:spacing w:val="0"/>
          <w:position w:val="0"/>
          <w:sz w:val="21"/>
          <w:highlight w:val="none"/>
          <w:shd w:val="clear" w:fill="auto"/>
        </w:rPr>
      </w:pPr>
    </w:p>
    <w:p>
      <w:pPr>
        <w:pStyle w:val="6"/>
        <w:rPr>
          <w:rFonts w:ascii="Calibri" w:hAnsi="Calibri" w:eastAsia="Calibri" w:cs="Calibri"/>
          <w:color w:val="000000"/>
          <w:spacing w:val="0"/>
          <w:position w:val="0"/>
          <w:sz w:val="21"/>
          <w:highlight w:val="none"/>
          <w:shd w:val="clear" w:fill="auto"/>
        </w:rPr>
      </w:pPr>
    </w:p>
    <w:p>
      <w:pPr>
        <w:pStyle w:val="6"/>
        <w:rPr>
          <w:rFonts w:ascii="Calibri" w:hAnsi="Calibri" w:eastAsia="Calibri" w:cs="Calibri"/>
          <w:color w:val="000000"/>
          <w:spacing w:val="0"/>
          <w:position w:val="0"/>
          <w:sz w:val="21"/>
          <w:highlight w:val="none"/>
          <w:shd w:val="clear" w:fill="auto"/>
        </w:rPr>
      </w:pPr>
    </w:p>
    <w:p>
      <w:pPr>
        <w:pStyle w:val="6"/>
        <w:rPr>
          <w:rFonts w:ascii="Calibri" w:hAnsi="Calibri" w:eastAsia="Calibri" w:cs="Calibri"/>
          <w:color w:val="000000"/>
          <w:spacing w:val="0"/>
          <w:position w:val="0"/>
          <w:sz w:val="21"/>
          <w:highlight w:val="none"/>
          <w:shd w:val="clear" w:fill="auto"/>
        </w:rPr>
      </w:pPr>
    </w:p>
    <w:p>
      <w:pPr>
        <w:pStyle w:val="6"/>
        <w:rPr>
          <w:rFonts w:ascii="Calibri" w:hAnsi="Calibri" w:eastAsia="Calibri" w:cs="Calibri"/>
          <w:color w:val="000000"/>
          <w:spacing w:val="0"/>
          <w:position w:val="0"/>
          <w:sz w:val="21"/>
          <w:highlight w:val="none"/>
          <w:shd w:val="clear" w:fill="auto"/>
        </w:rPr>
      </w:pPr>
    </w:p>
    <w:p>
      <w:pPr>
        <w:pStyle w:val="6"/>
        <w:rPr>
          <w:rFonts w:ascii="Calibri" w:hAnsi="Calibri" w:eastAsia="Calibri" w:cs="Calibri"/>
          <w:color w:val="000000"/>
          <w:spacing w:val="0"/>
          <w:position w:val="0"/>
          <w:sz w:val="21"/>
          <w:highlight w:val="none"/>
          <w:shd w:val="clear" w:fill="auto"/>
        </w:rPr>
      </w:pPr>
    </w:p>
    <w:p>
      <w:pPr>
        <w:pStyle w:val="6"/>
        <w:rPr>
          <w:rFonts w:ascii="Calibri" w:hAnsi="Calibri" w:eastAsia="Calibri" w:cs="Calibri"/>
          <w:color w:val="000000"/>
          <w:spacing w:val="0"/>
          <w:position w:val="0"/>
          <w:sz w:val="21"/>
          <w:highlight w:val="none"/>
          <w:shd w:val="clear" w:fill="auto"/>
        </w:rPr>
      </w:pPr>
    </w:p>
    <w:p>
      <w:pPr>
        <w:pStyle w:val="6"/>
        <w:rPr>
          <w:rFonts w:ascii="Calibri" w:hAnsi="Calibri" w:eastAsia="Calibri" w:cs="Calibri"/>
          <w:color w:val="000000"/>
          <w:spacing w:val="0"/>
          <w:position w:val="0"/>
          <w:sz w:val="21"/>
          <w:highlight w:val="none"/>
          <w:shd w:val="clear" w:fill="auto"/>
        </w:rPr>
      </w:pPr>
    </w:p>
    <w:p>
      <w:pPr>
        <w:pStyle w:val="6"/>
        <w:rPr>
          <w:rFonts w:ascii="Calibri" w:hAnsi="Calibri" w:eastAsia="Calibri" w:cs="Calibri"/>
          <w:color w:val="000000"/>
          <w:spacing w:val="0"/>
          <w:position w:val="0"/>
          <w:sz w:val="21"/>
          <w:highlight w:val="none"/>
          <w:shd w:val="clear" w:fill="auto"/>
        </w:rPr>
      </w:pPr>
    </w:p>
    <w:p>
      <w:pPr>
        <w:pStyle w:val="6"/>
        <w:rPr>
          <w:rFonts w:ascii="Calibri" w:hAnsi="Calibri" w:eastAsia="Calibri" w:cs="Calibri"/>
          <w:color w:val="000000"/>
          <w:spacing w:val="0"/>
          <w:position w:val="0"/>
          <w:sz w:val="21"/>
          <w:highlight w:val="none"/>
          <w:shd w:val="clear" w:fill="auto"/>
        </w:rPr>
      </w:pP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r>
        <w:rPr>
          <w:rFonts w:ascii="宋体" w:hAnsi="宋体" w:eastAsia="宋体" w:cs="宋体"/>
          <w:b/>
          <w:color w:val="000000"/>
          <w:spacing w:val="0"/>
          <w:position w:val="0"/>
          <w:sz w:val="24"/>
          <w:highlight w:val="none"/>
          <w:shd w:val="clear" w:fill="auto"/>
        </w:rPr>
        <w:t>附件1</w:t>
      </w:r>
      <w:r>
        <w:rPr>
          <w:rFonts w:hint="eastAsia" w:ascii="宋体" w:hAnsi="宋体" w:eastAsia="宋体" w:cs="宋体"/>
          <w:b/>
          <w:color w:val="000000"/>
          <w:spacing w:val="0"/>
          <w:position w:val="0"/>
          <w:sz w:val="24"/>
          <w:highlight w:val="none"/>
          <w:shd w:val="clear" w:fill="auto"/>
          <w:lang w:val="en-US" w:eastAsia="zh-CN"/>
        </w:rPr>
        <w:t>6：</w:t>
      </w:r>
      <w:r>
        <w:rPr>
          <w:rFonts w:hint="eastAsia" w:ascii="宋体" w:hAnsi="宋体" w:eastAsia="宋体" w:cs="宋体"/>
          <w:b/>
          <w:color w:val="000000"/>
          <w:spacing w:val="0"/>
          <w:position w:val="0"/>
          <w:sz w:val="24"/>
          <w:highlight w:val="none"/>
          <w:shd w:val="clear" w:fill="auto"/>
          <w:lang w:val="zh-CN" w:eastAsia="zh-CN"/>
        </w:rPr>
        <w:t>享受政府采购政策优惠的证明资料</w:t>
      </w:r>
    </w:p>
    <w:p>
      <w:pPr>
        <w:spacing w:before="0" w:after="0" w:line="400" w:lineRule="auto"/>
        <w:ind w:left="0" w:right="0" w:firstLine="420"/>
        <w:jc w:val="both"/>
        <w:rPr>
          <w:rFonts w:ascii="Calibri" w:hAnsi="Calibri" w:eastAsia="Calibri" w:cs="Calibri"/>
          <w:color w:val="000000"/>
          <w:spacing w:val="0"/>
          <w:position w:val="0"/>
          <w:sz w:val="21"/>
          <w:highlight w:val="none"/>
          <w:shd w:val="clear" w:fill="auto"/>
        </w:rPr>
      </w:pPr>
    </w:p>
    <w:p>
      <w:pPr>
        <w:jc w:val="center"/>
        <w:rPr>
          <w:rFonts w:hint="eastAsia" w:ascii="宋体" w:cs="宋体"/>
          <w:b/>
          <w:sz w:val="32"/>
        </w:rPr>
      </w:pPr>
      <w:r>
        <w:rPr>
          <w:rFonts w:hint="eastAsia" w:ascii="宋体" w:cs="宋体"/>
          <w:b/>
          <w:sz w:val="32"/>
        </w:rPr>
        <w:t>中小企业声明函</w:t>
      </w:r>
    </w:p>
    <w:p>
      <w:pPr>
        <w:rPr>
          <w:rFonts w:hint="eastAsia" w:eastAsia="宋体"/>
          <w:kern w:val="0"/>
          <w:sz w:val="28"/>
          <w:szCs w:val="28"/>
          <w:lang w:val="zh-CN" w:eastAsia="zh-CN"/>
        </w:rPr>
      </w:pPr>
      <w:r>
        <w:rPr>
          <w:rFonts w:hint="eastAsia" w:ascii="宋体" w:cs="宋体"/>
          <w:b/>
        </w:rPr>
        <w:t>致：</w:t>
      </w:r>
      <w:r>
        <w:rPr>
          <w:rFonts w:hint="eastAsia" w:ascii="宋体" w:cs="宋体"/>
          <w:b/>
          <w:bCs/>
          <w:lang w:eastAsia="zh-CN"/>
        </w:rPr>
        <w:t>青海发投机电设备招标有限公司</w:t>
      </w:r>
    </w:p>
    <w:p>
      <w:pPr>
        <w:pStyle w:val="4"/>
        <w:ind w:firstLine="0" w:firstLineChars="0"/>
        <w:rPr>
          <w:lang w:val="zh-CN"/>
        </w:rPr>
      </w:pPr>
    </w:p>
    <w:p>
      <w:pPr>
        <w:autoSpaceDE w:val="0"/>
        <w:autoSpaceDN w:val="0"/>
        <w:adjustRightInd w:val="0"/>
        <w:snapToGrid w:val="0"/>
        <w:spacing w:line="360" w:lineRule="auto"/>
        <w:jc w:val="left"/>
        <w:rPr>
          <w:rFonts w:hint="eastAsia" w:ascii="宋体" w:cs="仿宋"/>
          <w:kern w:val="0"/>
          <w:sz w:val="24"/>
        </w:rPr>
      </w:pPr>
      <w:r>
        <w:rPr>
          <w:rFonts w:hint="eastAsia" w:ascii="宋体" w:cs="仿宋"/>
          <w:kern w:val="0"/>
          <w:sz w:val="24"/>
        </w:rPr>
        <w:t xml:space="preserve"> 本公司（联合体）郑重声明，根据《政府采购促进中小企业发展管理办法》（财库</w:t>
      </w:r>
      <w:r>
        <w:rPr>
          <w:rFonts w:hint="eastAsia" w:ascii="宋体" w:cs="宋体"/>
          <w:kern w:val="0"/>
          <w:sz w:val="24"/>
        </w:rPr>
        <w:t>﹝</w:t>
      </w:r>
      <w:r>
        <w:rPr>
          <w:rFonts w:hint="eastAsia" w:ascii="宋体" w:cs="仿宋"/>
          <w:kern w:val="0"/>
          <w:sz w:val="24"/>
        </w:rPr>
        <w:t>2020</w:t>
      </w:r>
      <w:r>
        <w:rPr>
          <w:rFonts w:hint="eastAsia" w:ascii="宋体" w:cs="宋体"/>
          <w:kern w:val="0"/>
          <w:sz w:val="24"/>
        </w:rPr>
        <w:t>﹞</w:t>
      </w:r>
      <w:r>
        <w:rPr>
          <w:rFonts w:hint="eastAsia" w:ascii="宋体" w:cs="仿宋"/>
          <w:kern w:val="0"/>
          <w:sz w:val="24"/>
        </w:rPr>
        <w:t>46 号）的规定，本公司（联合体）参加</w:t>
      </w:r>
      <w:r>
        <w:rPr>
          <w:rFonts w:hint="eastAsia" w:ascii="宋体" w:cs="仿宋"/>
          <w:kern w:val="0"/>
          <w:sz w:val="24"/>
          <w:u w:val="single"/>
        </w:rPr>
        <w:t>（单位名称）</w:t>
      </w:r>
      <w:r>
        <w:rPr>
          <w:rFonts w:hint="eastAsia" w:ascii="宋体" w:cs="仿宋"/>
          <w:kern w:val="0"/>
          <w:sz w:val="24"/>
        </w:rPr>
        <w:t>的</w:t>
      </w:r>
      <w:r>
        <w:rPr>
          <w:rFonts w:hint="eastAsia" w:ascii="宋体" w:cs="仿宋"/>
          <w:kern w:val="0"/>
          <w:sz w:val="24"/>
          <w:u w:val="single"/>
        </w:rPr>
        <w:t>（项目名称）</w:t>
      </w:r>
      <w:r>
        <w:rPr>
          <w:rFonts w:hint="eastAsia" w:ascii="宋体" w:cs="仿宋"/>
          <w:kern w:val="0"/>
          <w:sz w:val="24"/>
        </w:rPr>
        <w:t>采购活动，</w:t>
      </w:r>
      <w:r>
        <w:rPr>
          <w:rFonts w:hint="eastAsia" w:ascii="宋体" w:cs="仿宋"/>
          <w:kern w:val="0"/>
          <w:sz w:val="24"/>
          <w:lang w:val="en-US" w:eastAsia="zh-CN"/>
        </w:rPr>
        <w:t>服务</w:t>
      </w:r>
      <w:r>
        <w:rPr>
          <w:rFonts w:hint="eastAsia" w:ascii="宋体" w:cs="仿宋"/>
          <w:kern w:val="0"/>
          <w:sz w:val="24"/>
        </w:rPr>
        <w:t>单位全部为符合政策要求的中小企业。相关企业的具体情况如下：</w:t>
      </w:r>
    </w:p>
    <w:p>
      <w:pPr>
        <w:autoSpaceDE w:val="0"/>
        <w:autoSpaceDN w:val="0"/>
        <w:adjustRightInd w:val="0"/>
        <w:snapToGrid w:val="0"/>
        <w:spacing w:line="360" w:lineRule="auto"/>
        <w:jc w:val="left"/>
        <w:rPr>
          <w:rFonts w:hint="eastAsia" w:ascii="宋体" w:cs="仿宋"/>
          <w:kern w:val="0"/>
          <w:sz w:val="24"/>
        </w:rPr>
      </w:pPr>
      <w:r>
        <w:rPr>
          <w:rFonts w:hint="eastAsia" w:ascii="宋体" w:cs="仿宋"/>
          <w:kern w:val="0"/>
          <w:sz w:val="24"/>
        </w:rPr>
        <w:t xml:space="preserve">    1. </w:t>
      </w:r>
      <w:r>
        <w:rPr>
          <w:rFonts w:hint="eastAsia" w:ascii="宋体" w:cs="仿宋"/>
          <w:kern w:val="0"/>
          <w:sz w:val="24"/>
          <w:u w:val="single"/>
        </w:rPr>
        <w:t xml:space="preserve">（标的名称） </w:t>
      </w:r>
      <w:r>
        <w:rPr>
          <w:rFonts w:hint="eastAsia" w:ascii="宋体" w:cs="仿宋"/>
          <w:kern w:val="0"/>
          <w:sz w:val="24"/>
        </w:rPr>
        <w:t>，属于</w:t>
      </w:r>
      <w:r>
        <w:rPr>
          <w:rFonts w:hint="eastAsia" w:ascii="宋体" w:cs="仿宋"/>
          <w:kern w:val="0"/>
          <w:sz w:val="24"/>
          <w:u w:val="single"/>
        </w:rPr>
        <w:t>（</w:t>
      </w:r>
      <w:r>
        <w:rPr>
          <w:rFonts w:hint="eastAsia" w:ascii="宋体" w:cs="仿宋"/>
          <w:kern w:val="0"/>
          <w:sz w:val="24"/>
          <w:u w:val="single"/>
          <w:lang w:val="en-US" w:eastAsia="zh-CN"/>
        </w:rPr>
        <w:t xml:space="preserve">       行业</w:t>
      </w:r>
      <w:r>
        <w:rPr>
          <w:rFonts w:hint="eastAsia" w:ascii="宋体" w:cs="仿宋"/>
          <w:kern w:val="0"/>
          <w:sz w:val="24"/>
          <w:u w:val="single"/>
        </w:rPr>
        <w:t>）</w:t>
      </w:r>
      <w:r>
        <w:rPr>
          <w:rFonts w:hint="eastAsia" w:ascii="宋体" w:cs="仿宋"/>
          <w:kern w:val="0"/>
          <w:sz w:val="24"/>
        </w:rPr>
        <w:t>；承建（承接）企业为</w:t>
      </w:r>
      <w:r>
        <w:rPr>
          <w:rFonts w:hint="eastAsia" w:ascii="宋体" w:cs="仿宋"/>
          <w:kern w:val="0"/>
          <w:sz w:val="24"/>
          <w:u w:val="single"/>
        </w:rPr>
        <w:t>（企业名称）</w:t>
      </w:r>
      <w:r>
        <w:rPr>
          <w:rFonts w:hint="eastAsia" w:ascii="宋体" w:cs="仿宋"/>
          <w:kern w:val="0"/>
          <w:sz w:val="24"/>
        </w:rPr>
        <w:t>，从业人员</w:t>
      </w:r>
      <w:r>
        <w:rPr>
          <w:rFonts w:hint="eastAsia" w:ascii="宋体" w:cs="仿宋"/>
          <w:kern w:val="0"/>
          <w:sz w:val="24"/>
          <w:u w:val="single"/>
        </w:rPr>
        <w:t xml:space="preserve">        </w:t>
      </w:r>
      <w:r>
        <w:rPr>
          <w:rFonts w:hint="eastAsia" w:ascii="宋体" w:cs="仿宋"/>
          <w:kern w:val="0"/>
          <w:sz w:val="24"/>
        </w:rPr>
        <w:t>人，营业收入为</w:t>
      </w:r>
      <w:r>
        <w:rPr>
          <w:rFonts w:hint="eastAsia" w:ascii="宋体" w:cs="仿宋"/>
          <w:kern w:val="0"/>
          <w:sz w:val="24"/>
          <w:u w:val="single"/>
        </w:rPr>
        <w:t xml:space="preserve">    </w:t>
      </w:r>
      <w:r>
        <w:rPr>
          <w:rFonts w:hint="eastAsia" w:ascii="宋体" w:cs="仿宋"/>
          <w:kern w:val="0"/>
          <w:sz w:val="24"/>
        </w:rPr>
        <w:t>万元，资产总额为</w:t>
      </w:r>
      <w:r>
        <w:rPr>
          <w:rFonts w:hint="eastAsia" w:ascii="宋体" w:cs="仿宋"/>
          <w:kern w:val="0"/>
          <w:sz w:val="24"/>
          <w:u w:val="single"/>
        </w:rPr>
        <w:t xml:space="preserve">     </w:t>
      </w:r>
      <w:r>
        <w:rPr>
          <w:rFonts w:hint="eastAsia" w:ascii="宋体" w:cs="仿宋"/>
          <w:kern w:val="0"/>
          <w:sz w:val="24"/>
        </w:rPr>
        <w:t>万元，属于</w:t>
      </w:r>
      <w:r>
        <w:rPr>
          <w:rFonts w:hint="eastAsia" w:ascii="宋体" w:cs="仿宋"/>
          <w:kern w:val="0"/>
          <w:sz w:val="24"/>
          <w:u w:val="single"/>
        </w:rPr>
        <w:t>（中型企业、小型企业、微型企业）</w:t>
      </w:r>
      <w:r>
        <w:rPr>
          <w:rFonts w:hint="eastAsia" w:ascii="宋体" w:cs="仿宋"/>
          <w:kern w:val="0"/>
          <w:sz w:val="24"/>
        </w:rPr>
        <w:t>；</w:t>
      </w:r>
    </w:p>
    <w:p>
      <w:pPr>
        <w:autoSpaceDE w:val="0"/>
        <w:autoSpaceDN w:val="0"/>
        <w:adjustRightInd w:val="0"/>
        <w:snapToGrid w:val="0"/>
        <w:spacing w:line="360" w:lineRule="auto"/>
        <w:jc w:val="left"/>
        <w:rPr>
          <w:rFonts w:hint="eastAsia" w:ascii="宋体" w:cs="仿宋"/>
          <w:kern w:val="0"/>
          <w:sz w:val="24"/>
        </w:rPr>
      </w:pPr>
      <w:r>
        <w:rPr>
          <w:rFonts w:hint="eastAsia" w:ascii="宋体" w:cs="仿宋"/>
          <w:kern w:val="0"/>
          <w:sz w:val="24"/>
        </w:rPr>
        <w:t xml:space="preserve">    以上企业，不属于大企业的分支机构，不存在控股股东为大企业的情形，也不存在与大企业的负责人为同一人的情形。</w:t>
      </w:r>
    </w:p>
    <w:p>
      <w:pPr>
        <w:autoSpaceDE w:val="0"/>
        <w:autoSpaceDN w:val="0"/>
        <w:adjustRightInd w:val="0"/>
        <w:snapToGrid w:val="0"/>
        <w:spacing w:line="360" w:lineRule="auto"/>
        <w:jc w:val="left"/>
        <w:rPr>
          <w:rFonts w:hint="eastAsia" w:ascii="宋体" w:cs="仿宋"/>
          <w:kern w:val="0"/>
          <w:sz w:val="24"/>
        </w:rPr>
      </w:pPr>
      <w:r>
        <w:rPr>
          <w:rFonts w:hint="eastAsia" w:ascii="宋体" w:cs="仿宋"/>
          <w:kern w:val="0"/>
          <w:sz w:val="24"/>
        </w:rPr>
        <w:t>本企业对上述声明内容的真实性负责。如有虚假，将依法承担相应责任。</w:t>
      </w:r>
    </w:p>
    <w:p>
      <w:pPr>
        <w:pStyle w:val="4"/>
        <w:ind w:firstLine="420"/>
      </w:pPr>
    </w:p>
    <w:p>
      <w:pPr>
        <w:autoSpaceDE w:val="0"/>
        <w:autoSpaceDN w:val="0"/>
        <w:adjustRightInd w:val="0"/>
        <w:snapToGrid w:val="0"/>
        <w:spacing w:line="360" w:lineRule="auto"/>
        <w:jc w:val="right"/>
        <w:rPr>
          <w:rFonts w:hint="eastAsia" w:ascii="宋体" w:cs="仿宋"/>
          <w:kern w:val="0"/>
          <w:sz w:val="24"/>
        </w:rPr>
      </w:pPr>
    </w:p>
    <w:p>
      <w:pPr>
        <w:pStyle w:val="6"/>
        <w:rPr>
          <w:rFonts w:hint="eastAsia" w:cs="仿宋"/>
          <w:sz w:val="24"/>
        </w:rPr>
      </w:pPr>
    </w:p>
    <w:p>
      <w:pPr>
        <w:pStyle w:val="6"/>
        <w:rPr>
          <w:rFonts w:hint="eastAsia" w:cs="仿宋"/>
          <w:sz w:val="24"/>
        </w:rPr>
      </w:pPr>
    </w:p>
    <w:p>
      <w:pPr>
        <w:autoSpaceDE w:val="0"/>
        <w:autoSpaceDN w:val="0"/>
        <w:adjustRightInd w:val="0"/>
        <w:snapToGrid w:val="0"/>
        <w:spacing w:line="360" w:lineRule="auto"/>
        <w:jc w:val="right"/>
        <w:rPr>
          <w:rFonts w:hint="eastAsia" w:ascii="宋体" w:cs="仿宋"/>
          <w:kern w:val="0"/>
          <w:sz w:val="24"/>
        </w:rPr>
      </w:pPr>
      <w:r>
        <w:rPr>
          <w:rFonts w:hint="eastAsia" w:ascii="宋体" w:cs="仿宋"/>
          <w:kern w:val="0"/>
          <w:sz w:val="24"/>
        </w:rPr>
        <w:t xml:space="preserve">企业名称（盖章）：   </w:t>
      </w:r>
    </w:p>
    <w:p>
      <w:pPr>
        <w:autoSpaceDE w:val="0"/>
        <w:autoSpaceDN w:val="0"/>
        <w:adjustRightInd w:val="0"/>
        <w:snapToGrid w:val="0"/>
        <w:spacing w:line="360" w:lineRule="auto"/>
        <w:jc w:val="right"/>
        <w:rPr>
          <w:rFonts w:hint="eastAsia" w:ascii="宋体" w:cs="宋体"/>
          <w:kern w:val="0"/>
          <w:sz w:val="24"/>
        </w:rPr>
      </w:pPr>
      <w:r>
        <w:rPr>
          <w:rFonts w:hint="eastAsia" w:ascii="宋体" w:cs="仿宋"/>
          <w:kern w:val="0"/>
          <w:sz w:val="24"/>
        </w:rPr>
        <w:t>日期：</w:t>
      </w:r>
    </w:p>
    <w:p>
      <w:pPr>
        <w:autoSpaceDE w:val="0"/>
        <w:autoSpaceDN w:val="0"/>
        <w:spacing w:line="360" w:lineRule="auto"/>
        <w:jc w:val="center"/>
        <w:rPr>
          <w:b/>
          <w:bCs/>
          <w:kern w:val="0"/>
          <w:sz w:val="28"/>
          <w:szCs w:val="28"/>
        </w:rPr>
      </w:pPr>
      <w:r>
        <w:rPr>
          <w:rFonts w:hint="eastAsia" w:ascii="宋体" w:cs="宋体"/>
          <w:kern w:val="0"/>
          <w:sz w:val="24"/>
        </w:rPr>
        <w:t>从业人员、营业收入、资产总额填报上一年度数据，无上一年度数据的新成立企业可不填报。</w:t>
      </w:r>
      <w:r>
        <w:rPr>
          <w:sz w:val="30"/>
          <w:szCs w:val="30"/>
        </w:rPr>
        <w:br w:type="page"/>
      </w:r>
      <w:bookmarkStart w:id="2" w:name="_Toc30801"/>
      <w:bookmarkStart w:id="3" w:name="_Toc9477"/>
      <w:r>
        <w:rPr>
          <w:rFonts w:hint="eastAsia"/>
          <w:b/>
          <w:bCs/>
          <w:kern w:val="0"/>
          <w:sz w:val="28"/>
          <w:szCs w:val="28"/>
        </w:rPr>
        <w:t>监狱企业证明资料</w:t>
      </w:r>
      <w:bookmarkEnd w:id="2"/>
      <w:bookmarkEnd w:id="3"/>
    </w:p>
    <w:p>
      <w:pPr>
        <w:autoSpaceDE w:val="0"/>
        <w:autoSpaceDN w:val="0"/>
        <w:spacing w:line="360" w:lineRule="auto"/>
        <w:jc w:val="center"/>
        <w:rPr>
          <w:rFonts w:hint="eastAsia" w:ascii="楷体" w:eastAsia="楷体" w:cs="楷体"/>
          <w:sz w:val="32"/>
          <w:szCs w:val="32"/>
        </w:rPr>
      </w:pPr>
    </w:p>
    <w:p>
      <w:pPr>
        <w:adjustRightInd w:val="0"/>
        <w:snapToGrid w:val="0"/>
        <w:spacing w:line="560" w:lineRule="exact"/>
        <w:jc w:val="center"/>
        <w:rPr>
          <w:rFonts w:hint="eastAsia" w:ascii="仿宋_GB2312" w:eastAsia="仿宋_GB2312" w:cs="仿宋_GB2312"/>
          <w:sz w:val="32"/>
          <w:szCs w:val="32"/>
        </w:rPr>
      </w:pPr>
      <w:bookmarkStart w:id="4" w:name="_Toc25903_WPSOffice_Level3"/>
      <w:bookmarkStart w:id="5" w:name="_Toc28022_WPSOffice_Level3"/>
      <w:r>
        <w:rPr>
          <w:rFonts w:hint="eastAsia" w:ascii="仿宋_GB2312" w:eastAsia="仿宋_GB2312" w:cs="仿宋_GB2312"/>
          <w:b/>
          <w:spacing w:val="6"/>
          <w:sz w:val="32"/>
          <w:szCs w:val="32"/>
        </w:rPr>
        <w:t>(不属于监狱企业的无需提供)</w:t>
      </w:r>
      <w:bookmarkEnd w:id="4"/>
      <w:bookmarkEnd w:id="5"/>
    </w:p>
    <w:p>
      <w:pPr>
        <w:adjustRightInd w:val="0"/>
        <w:snapToGrid w:val="0"/>
        <w:spacing w:line="560" w:lineRule="exact"/>
        <w:ind w:firstLine="480" w:firstLineChars="200"/>
        <w:rPr>
          <w:rFonts w:hint="eastAsia" w:ascii="宋体" w:cs="仿宋"/>
          <w:kern w:val="0"/>
          <w:sz w:val="24"/>
        </w:rPr>
      </w:pPr>
      <w:r>
        <w:rPr>
          <w:rFonts w:hint="eastAsia" w:ascii="宋体" w:cs="仿宋"/>
          <w:kern w:val="0"/>
          <w:sz w:val="24"/>
        </w:rPr>
        <w:t>备注：按《财政部 司法部关于政府采购支持监狱企业发展有关问题的通知》(财库〔2014〕68号)文件规定提供证明文件（复印件）。</w:t>
      </w:r>
    </w:p>
    <w:p>
      <w:pPr>
        <w:spacing w:before="120" w:line="560" w:lineRule="exact"/>
        <w:ind w:firstLine="480" w:firstLineChars="200"/>
        <w:jc w:val="right"/>
        <w:rPr>
          <w:rFonts w:hint="eastAsia" w:ascii="宋体" w:cs="仿宋"/>
          <w:kern w:val="0"/>
          <w:sz w:val="24"/>
        </w:rPr>
      </w:pPr>
      <w:r>
        <w:rPr>
          <w:rFonts w:hint="eastAsia" w:ascii="宋体" w:cs="仿宋"/>
          <w:kern w:val="0"/>
          <w:sz w:val="24"/>
        </w:rPr>
        <w:t xml:space="preserve">                 </w:t>
      </w:r>
      <w:bookmarkStart w:id="6" w:name="_Toc22071_WPSOffice_Level3"/>
    </w:p>
    <w:p>
      <w:pPr>
        <w:spacing w:before="120" w:line="560" w:lineRule="exact"/>
        <w:ind w:firstLine="480" w:firstLineChars="200"/>
        <w:jc w:val="right"/>
        <w:rPr>
          <w:rFonts w:hint="eastAsia" w:ascii="宋体" w:cs="仿宋"/>
          <w:kern w:val="0"/>
          <w:sz w:val="24"/>
        </w:rPr>
      </w:pPr>
    </w:p>
    <w:p>
      <w:pPr>
        <w:spacing w:before="120" w:line="560" w:lineRule="exact"/>
        <w:ind w:firstLine="480" w:firstLineChars="200"/>
        <w:jc w:val="right"/>
        <w:rPr>
          <w:rFonts w:hint="eastAsia" w:ascii="宋体" w:cs="仿宋"/>
          <w:kern w:val="0"/>
          <w:sz w:val="24"/>
        </w:rPr>
      </w:pPr>
    </w:p>
    <w:p>
      <w:pPr>
        <w:spacing w:before="120" w:line="560" w:lineRule="exact"/>
        <w:ind w:left="0" w:leftChars="0" w:firstLine="0" w:firstLineChars="0"/>
        <w:jc w:val="both"/>
        <w:rPr>
          <w:rFonts w:hint="eastAsia" w:ascii="宋体" w:cs="仿宋"/>
          <w:kern w:val="0"/>
          <w:sz w:val="24"/>
        </w:rPr>
      </w:pPr>
    </w:p>
    <w:p>
      <w:pPr>
        <w:spacing w:before="120" w:line="560" w:lineRule="exact"/>
        <w:ind w:firstLine="480" w:firstLineChars="200"/>
        <w:jc w:val="right"/>
        <w:rPr>
          <w:rFonts w:hint="eastAsia" w:ascii="宋体" w:cs="仿宋"/>
          <w:kern w:val="0"/>
          <w:sz w:val="24"/>
        </w:rPr>
      </w:pPr>
    </w:p>
    <w:p>
      <w:pPr>
        <w:spacing w:before="120" w:line="560" w:lineRule="exact"/>
        <w:ind w:firstLine="480" w:firstLineChars="200"/>
        <w:jc w:val="right"/>
        <w:rPr>
          <w:rFonts w:hint="eastAsia" w:ascii="宋体" w:cs="仿宋"/>
          <w:kern w:val="0"/>
          <w:sz w:val="24"/>
        </w:rPr>
      </w:pPr>
    </w:p>
    <w:p>
      <w:pPr>
        <w:spacing w:before="120" w:line="560" w:lineRule="exact"/>
        <w:rPr>
          <w:rFonts w:hint="eastAsia" w:ascii="宋体" w:cs="仿宋"/>
          <w:kern w:val="0"/>
          <w:sz w:val="24"/>
        </w:rPr>
      </w:pPr>
    </w:p>
    <w:p>
      <w:pPr>
        <w:spacing w:before="120" w:line="560" w:lineRule="exact"/>
        <w:ind w:firstLine="480" w:firstLineChars="200"/>
        <w:jc w:val="right"/>
        <w:rPr>
          <w:rFonts w:hint="eastAsia" w:ascii="宋体" w:cs="仿宋"/>
          <w:kern w:val="0"/>
          <w:sz w:val="24"/>
        </w:rPr>
      </w:pPr>
    </w:p>
    <w:p>
      <w:pPr>
        <w:spacing w:before="120" w:line="560" w:lineRule="exact"/>
        <w:ind w:firstLine="480" w:firstLineChars="200"/>
        <w:jc w:val="right"/>
        <w:rPr>
          <w:rFonts w:hint="eastAsia" w:ascii="宋体" w:cs="仿宋"/>
          <w:kern w:val="0"/>
          <w:sz w:val="24"/>
        </w:rPr>
      </w:pPr>
    </w:p>
    <w:p>
      <w:pPr>
        <w:spacing w:before="120" w:line="560" w:lineRule="exact"/>
        <w:ind w:firstLine="480" w:firstLineChars="200"/>
        <w:jc w:val="right"/>
        <w:rPr>
          <w:rFonts w:hint="eastAsia" w:ascii="宋体" w:cs="仿宋"/>
          <w:kern w:val="0"/>
          <w:sz w:val="24"/>
        </w:rPr>
      </w:pPr>
      <w:r>
        <w:rPr>
          <w:rFonts w:hint="eastAsia" w:ascii="宋体" w:cs="仿宋"/>
          <w:kern w:val="0"/>
          <w:sz w:val="24"/>
        </w:rPr>
        <w:t>单位名称：       （公章）</w:t>
      </w:r>
      <w:bookmarkEnd w:id="6"/>
    </w:p>
    <w:p>
      <w:pPr>
        <w:spacing w:before="120" w:line="560" w:lineRule="exact"/>
        <w:ind w:firstLine="480" w:firstLineChars="200"/>
        <w:jc w:val="right"/>
        <w:rPr>
          <w:rFonts w:hint="eastAsia" w:ascii="宋体" w:cs="仿宋"/>
          <w:kern w:val="0"/>
          <w:sz w:val="24"/>
        </w:rPr>
      </w:pPr>
      <w:r>
        <w:rPr>
          <w:rFonts w:hint="eastAsia" w:ascii="宋体" w:cs="仿宋"/>
          <w:kern w:val="0"/>
          <w:sz w:val="24"/>
        </w:rPr>
        <w:t xml:space="preserve">        </w:t>
      </w:r>
      <w:bookmarkStart w:id="7" w:name="_Toc11539_WPSOffice_Level3"/>
      <w:r>
        <w:rPr>
          <w:rFonts w:hint="eastAsia" w:ascii="宋体" w:cs="仿宋"/>
          <w:kern w:val="0"/>
          <w:sz w:val="24"/>
        </w:rPr>
        <w:t>法定代表人或委托代理人：       （签字或盖章）</w:t>
      </w:r>
      <w:bookmarkEnd w:id="7"/>
    </w:p>
    <w:p>
      <w:pPr>
        <w:spacing w:before="120" w:line="560" w:lineRule="exact"/>
        <w:ind w:firstLine="640" w:firstLineChars="200"/>
        <w:jc w:val="center"/>
        <w:rPr>
          <w:rFonts w:hint="eastAsia" w:ascii="宋体" w:cs="仿宋"/>
          <w:kern w:val="0"/>
          <w:sz w:val="24"/>
        </w:rPr>
      </w:pPr>
      <w:r>
        <w:rPr>
          <w:rFonts w:hint="eastAsia" w:ascii="仿宋_GB2312" w:eastAsia="仿宋_GB2312" w:cs="仿宋_GB2312"/>
          <w:bCs/>
          <w:sz w:val="32"/>
          <w:szCs w:val="32"/>
        </w:rPr>
        <w:t xml:space="preserve">                                    </w:t>
      </w:r>
      <w:bookmarkStart w:id="8" w:name="_Toc3285_WPSOffice_Level3"/>
      <w:r>
        <w:rPr>
          <w:rFonts w:hint="eastAsia" w:ascii="宋体" w:cs="仿宋"/>
          <w:kern w:val="0"/>
          <w:sz w:val="24"/>
        </w:rPr>
        <w:t>年   月  日</w:t>
      </w:r>
      <w:bookmarkEnd w:id="8"/>
    </w:p>
    <w:p>
      <w:pPr>
        <w:pStyle w:val="6"/>
        <w:ind w:firstLine="480"/>
        <w:rPr>
          <w:rFonts w:hint="eastAsia"/>
        </w:rPr>
      </w:pPr>
    </w:p>
    <w:p>
      <w:pPr>
        <w:pStyle w:val="6"/>
        <w:ind w:firstLine="480"/>
      </w:pPr>
      <w:r>
        <w:rPr>
          <w:rFonts w:hint="eastAsia"/>
        </w:rPr>
        <w:t>若无此项内容，可不提供此函。</w:t>
      </w:r>
    </w:p>
    <w:p>
      <w:pPr>
        <w:autoSpaceDE w:val="0"/>
        <w:autoSpaceDN w:val="0"/>
        <w:spacing w:line="360" w:lineRule="auto"/>
        <w:jc w:val="center"/>
        <w:rPr>
          <w:b/>
          <w:bCs/>
          <w:kern w:val="0"/>
          <w:sz w:val="28"/>
          <w:szCs w:val="28"/>
        </w:rPr>
      </w:pPr>
      <w:r>
        <w:rPr>
          <w:b/>
          <w:bCs/>
          <w:kern w:val="0"/>
          <w:sz w:val="28"/>
          <w:szCs w:val="28"/>
          <w:lang w:val="zh-CN"/>
        </w:rPr>
        <w:br w:type="page"/>
      </w:r>
      <w:r>
        <w:rPr>
          <w:b/>
          <w:bCs/>
          <w:kern w:val="0"/>
          <w:sz w:val="28"/>
          <w:szCs w:val="28"/>
        </w:rPr>
        <w:t>残疾人福利性单位声明函</w:t>
      </w:r>
    </w:p>
    <w:p>
      <w:pPr>
        <w:spacing w:after="120"/>
        <w:rPr>
          <w:bCs/>
        </w:rPr>
      </w:pPr>
    </w:p>
    <w:p>
      <w:pPr>
        <w:adjustRightInd w:val="0"/>
        <w:snapToGrid w:val="0"/>
        <w:spacing w:line="440" w:lineRule="exact"/>
        <w:ind w:left="6987" w:hanging="6987" w:hangingChars="2900"/>
        <w:rPr>
          <w:b/>
          <w:bCs/>
          <w:kern w:val="0"/>
          <w:sz w:val="24"/>
          <w:lang w:val="zh-CN"/>
        </w:rPr>
      </w:pPr>
      <w:r>
        <w:rPr>
          <w:b/>
          <w:bCs/>
          <w:kern w:val="0"/>
          <w:sz w:val="24"/>
          <w:lang w:val="zh-CN"/>
        </w:rPr>
        <w:t>致：</w:t>
      </w:r>
      <w:r>
        <w:rPr>
          <w:rFonts w:hint="eastAsia"/>
          <w:b/>
          <w:bCs/>
          <w:kern w:val="0"/>
          <w:sz w:val="24"/>
          <w:lang w:val="zh-CN"/>
        </w:rPr>
        <w:t>青海发投机电设备招标有限公司</w:t>
      </w:r>
    </w:p>
    <w:p>
      <w:pPr>
        <w:spacing w:line="360" w:lineRule="auto"/>
        <w:ind w:firstLine="480"/>
      </w:pPr>
    </w:p>
    <w:p>
      <w:pPr>
        <w:adjustRightInd w:val="0"/>
        <w:snapToGrid w:val="0"/>
        <w:spacing w:line="440" w:lineRule="exact"/>
        <w:ind w:left="-4" w:leftChars="-2" w:firstLine="480" w:firstLineChars="200"/>
        <w:rPr>
          <w:sz w:val="24"/>
        </w:rPr>
      </w:pPr>
      <w:r>
        <w:rPr>
          <w:sz w:val="24"/>
        </w:rPr>
        <w:t>本单位郑重声明，根据《财政部、民政部、中国残疾人联合会关于促进残疾人就业政府采购政策的通知》（财库〔2017〕141号）的规定，本单位为符合条件的残疾人福利性单位，本单位在职职工人数为       人，安置的残疾人人数      人。且本单位参加______单位的______项目采购活动提供本单位制造的货物（由本单位承担工程/提供服务），或者提供其他残疾人福利性单位制造的货物（不包括使用非残疾人福利性单位注册商标的货物）。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440" w:lineRule="exact"/>
        <w:ind w:left="-4" w:leftChars="-2" w:firstLine="480" w:firstLineChars="200"/>
        <w:rPr>
          <w:sz w:val="24"/>
        </w:rPr>
      </w:pPr>
      <w:r>
        <w:rPr>
          <w:sz w:val="24"/>
        </w:rPr>
        <w:t>本单位对上述声明的真实性负责。如有虚假，将依法承担相应责任。</w:t>
      </w:r>
    </w:p>
    <w:p>
      <w:pPr>
        <w:adjustRightInd w:val="0"/>
        <w:snapToGrid w:val="0"/>
        <w:spacing w:line="440" w:lineRule="exact"/>
        <w:ind w:left="-4" w:leftChars="-2" w:firstLine="480" w:firstLineChars="200"/>
        <w:rPr>
          <w:sz w:val="24"/>
        </w:rPr>
      </w:pPr>
    </w:p>
    <w:p>
      <w:pPr>
        <w:adjustRightInd w:val="0"/>
        <w:snapToGrid w:val="0"/>
        <w:spacing w:line="440" w:lineRule="exact"/>
        <w:ind w:left="-4" w:leftChars="-2" w:firstLine="480" w:firstLineChars="200"/>
        <w:rPr>
          <w:sz w:val="24"/>
        </w:rPr>
      </w:pPr>
      <w:r>
        <w:rPr>
          <w:sz w:val="24"/>
        </w:rPr>
        <w:t>注：若无此项内容，可不提供此函。</w:t>
      </w: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left="0" w:leftChars="0" w:firstLine="0" w:firstLineChars="0"/>
      </w:pPr>
    </w:p>
    <w:p>
      <w:pPr>
        <w:spacing w:line="360" w:lineRule="auto"/>
        <w:ind w:firstLine="480"/>
      </w:pPr>
    </w:p>
    <w:p>
      <w:pPr>
        <w:spacing w:line="360" w:lineRule="auto"/>
        <w:ind w:firstLine="480"/>
      </w:pPr>
    </w:p>
    <w:p>
      <w:pPr>
        <w:autoSpaceDE w:val="0"/>
        <w:autoSpaceDN w:val="0"/>
        <w:spacing w:line="360" w:lineRule="auto"/>
        <w:jc w:val="right"/>
        <w:rPr>
          <w:bCs/>
          <w:sz w:val="24"/>
          <w:szCs w:val="28"/>
        </w:rPr>
      </w:pPr>
      <w:r>
        <w:rPr>
          <w:b/>
        </w:rPr>
        <w:t xml:space="preserve">                                </w:t>
      </w:r>
      <w:r>
        <w:rPr>
          <w:bCs/>
          <w:sz w:val="24"/>
          <w:szCs w:val="28"/>
        </w:rPr>
        <w:t>企业名称：       （公章）</w:t>
      </w:r>
    </w:p>
    <w:p>
      <w:pPr>
        <w:autoSpaceDE w:val="0"/>
        <w:autoSpaceDN w:val="0"/>
        <w:spacing w:line="360" w:lineRule="auto"/>
        <w:jc w:val="right"/>
        <w:rPr>
          <w:bCs/>
          <w:sz w:val="24"/>
          <w:szCs w:val="28"/>
        </w:rPr>
      </w:pPr>
      <w:r>
        <w:rPr>
          <w:bCs/>
          <w:sz w:val="24"/>
          <w:szCs w:val="28"/>
        </w:rPr>
        <w:t xml:space="preserve">       企业法定代表人：       （签字或盖章）</w:t>
      </w:r>
    </w:p>
    <w:p>
      <w:pPr>
        <w:rPr>
          <w:lang w:val="zh-CN"/>
        </w:rPr>
      </w:pPr>
      <w:r>
        <w:rPr>
          <w:bCs/>
          <w:sz w:val="24"/>
          <w:szCs w:val="28"/>
        </w:rPr>
        <w:t xml:space="preserve">                                             年   月  日</w:t>
      </w:r>
    </w:p>
    <w:p>
      <w:pPr>
        <w:pStyle w:val="6"/>
        <w:ind w:firstLine="480"/>
        <w:rPr>
          <w:rFonts w:hint="eastAsia"/>
        </w:rPr>
      </w:pPr>
    </w:p>
    <w:p>
      <w:pPr>
        <w:pStyle w:val="6"/>
        <w:ind w:firstLine="480"/>
      </w:pPr>
      <w:r>
        <w:rPr>
          <w:rFonts w:hint="eastAsia"/>
        </w:rPr>
        <w:t>若无此项内容，可不提供此函。</w:t>
      </w:r>
    </w:p>
    <w:p>
      <w:pPr>
        <w:pStyle w:val="6"/>
        <w:rPr>
          <w:rFonts w:ascii="宋体" w:hAnsi="宋体" w:eastAsia="宋体" w:cs="宋体"/>
          <w:b/>
          <w:color w:val="000000"/>
          <w:spacing w:val="0"/>
          <w:position w:val="0"/>
          <w:sz w:val="24"/>
          <w:highlight w:val="none"/>
          <w:shd w:val="clear" w:fill="auto"/>
        </w:rPr>
      </w:pPr>
    </w:p>
    <w:p>
      <w:pPr>
        <w:spacing w:before="240" w:after="60" w:line="400" w:lineRule="auto"/>
        <w:ind w:left="0" w:right="0" w:firstLine="0"/>
        <w:jc w:val="left"/>
        <w:rPr>
          <w:rFonts w:ascii="宋体" w:hAnsi="宋体" w:eastAsia="宋体" w:cs="宋体"/>
          <w:b/>
          <w:color w:val="000000"/>
          <w:spacing w:val="0"/>
          <w:position w:val="0"/>
          <w:sz w:val="24"/>
          <w:highlight w:val="none"/>
          <w:shd w:val="clear" w:fill="auto"/>
        </w:rPr>
      </w:pPr>
    </w:p>
    <w:p>
      <w:pPr>
        <w:spacing w:before="240" w:after="60" w:line="400" w:lineRule="auto"/>
        <w:ind w:left="0" w:right="0" w:firstLine="0"/>
        <w:jc w:val="left"/>
        <w:rPr>
          <w:rFonts w:ascii="Calibri" w:hAnsi="Calibri" w:eastAsia="Calibri" w:cs="Calibri"/>
          <w:b/>
          <w:color w:val="000000"/>
          <w:spacing w:val="0"/>
          <w:position w:val="0"/>
          <w:sz w:val="21"/>
          <w:highlight w:val="none"/>
          <w:shd w:val="clear" w:fill="auto"/>
        </w:rPr>
      </w:pPr>
      <w:r>
        <w:rPr>
          <w:rFonts w:ascii="宋体" w:hAnsi="宋体" w:eastAsia="宋体" w:cs="宋体"/>
          <w:b/>
          <w:color w:val="000000"/>
          <w:spacing w:val="0"/>
          <w:position w:val="0"/>
          <w:sz w:val="24"/>
          <w:highlight w:val="none"/>
          <w:shd w:val="clear" w:fill="auto"/>
        </w:rPr>
        <w:t>附件1</w:t>
      </w:r>
      <w:r>
        <w:rPr>
          <w:rFonts w:hint="eastAsia" w:ascii="宋体" w:hAnsi="宋体" w:eastAsia="宋体" w:cs="宋体"/>
          <w:b/>
          <w:color w:val="000000"/>
          <w:spacing w:val="0"/>
          <w:position w:val="0"/>
          <w:sz w:val="24"/>
          <w:highlight w:val="none"/>
          <w:shd w:val="clear" w:fill="auto"/>
          <w:lang w:val="en-US" w:eastAsia="zh-CN"/>
        </w:rPr>
        <w:t>7</w:t>
      </w:r>
      <w:r>
        <w:rPr>
          <w:rFonts w:ascii="宋体" w:hAnsi="宋体" w:eastAsia="宋体" w:cs="宋体"/>
          <w:b/>
          <w:color w:val="000000"/>
          <w:spacing w:val="0"/>
          <w:position w:val="0"/>
          <w:sz w:val="24"/>
          <w:highlight w:val="none"/>
          <w:shd w:val="clear" w:fill="auto"/>
        </w:rPr>
        <w:t>：供应商认为在其他方面有必要说明的事项</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供应商在参加本项目磋商中根据磋商文件的要求认为需要说明的事项。如没有说明事项，此项可忽略。（格式可自定）</w:t>
      </w: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p>
    <w:p>
      <w:pPr>
        <w:spacing w:before="240" w:after="60" w:line="400" w:lineRule="auto"/>
        <w:ind w:left="0" w:right="0" w:firstLine="643"/>
        <w:jc w:val="center"/>
        <w:rPr>
          <w:rFonts w:ascii="Cambria" w:hAnsi="Cambria" w:eastAsia="Cambria" w:cs="Cambria"/>
          <w:b/>
          <w:color w:val="000000"/>
          <w:spacing w:val="0"/>
          <w:position w:val="0"/>
          <w:sz w:val="32"/>
          <w:highlight w:val="none"/>
          <w:shd w:val="clear" w:fill="auto"/>
        </w:rPr>
      </w:pPr>
      <w:r>
        <w:rPr>
          <w:rFonts w:ascii="Cambria" w:hAnsi="Cambria" w:eastAsia="Cambria" w:cs="Cambria"/>
          <w:b/>
          <w:color w:val="000000"/>
          <w:spacing w:val="0"/>
          <w:position w:val="0"/>
          <w:sz w:val="32"/>
          <w:highlight w:val="none"/>
          <w:shd w:val="clear" w:fill="auto"/>
        </w:rPr>
        <w:t xml:space="preserve"> </w:t>
      </w:r>
    </w:p>
    <w:p>
      <w:pPr>
        <w:spacing w:before="240" w:after="60" w:line="400" w:lineRule="auto"/>
        <w:ind w:left="0" w:right="0" w:firstLine="643"/>
        <w:jc w:val="center"/>
        <w:rPr>
          <w:rFonts w:ascii="Calibri" w:hAnsi="Calibri" w:eastAsia="Calibri" w:cs="Calibri"/>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第六部分</w:t>
      </w:r>
      <w:r>
        <w:rPr>
          <w:rFonts w:ascii="Cambria" w:hAnsi="Cambria" w:eastAsia="Cambria" w:cs="Cambria"/>
          <w:b/>
          <w:color w:val="000000"/>
          <w:spacing w:val="0"/>
          <w:position w:val="0"/>
          <w:sz w:val="32"/>
          <w:highlight w:val="none"/>
          <w:shd w:val="clear" w:fill="auto"/>
        </w:rPr>
        <w:t xml:space="preserve"> </w:t>
      </w:r>
      <w:r>
        <w:rPr>
          <w:rFonts w:ascii="宋体" w:hAnsi="宋体" w:eastAsia="宋体" w:cs="宋体"/>
          <w:b/>
          <w:color w:val="000000"/>
          <w:spacing w:val="0"/>
          <w:position w:val="0"/>
          <w:sz w:val="32"/>
          <w:highlight w:val="none"/>
          <w:shd w:val="clear" w:fill="auto"/>
        </w:rPr>
        <w:t>服务要求</w:t>
      </w:r>
    </w:p>
    <w:p>
      <w:pPr>
        <w:spacing w:before="240" w:after="60" w:line="400" w:lineRule="auto"/>
        <w:ind w:left="0" w:right="0" w:firstLine="198"/>
        <w:jc w:val="both"/>
        <w:rPr>
          <w:rFonts w:ascii="Calibri" w:hAnsi="Calibri" w:eastAsia="Calibri" w:cs="Calibri"/>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1.说明</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1.1.供应商必须按照磋商文件规定响应，所有内容作为一个整体进行响应，不能拆分或少报。否则，响应无效。</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1.2 所投服务内容或其任何一部分不得侵犯专利权、著作权、商标权和工业设计权等知识产权。</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1.3 项目成交后分包情况：不允许。</w:t>
      </w:r>
    </w:p>
    <w:p>
      <w:pPr>
        <w:spacing w:before="240" w:after="60" w:line="400" w:lineRule="auto"/>
        <w:ind w:left="0" w:right="0" w:firstLine="0"/>
        <w:jc w:val="left"/>
        <w:rPr>
          <w:rFonts w:ascii="宋体" w:hAnsi="宋体" w:eastAsia="宋体" w:cs="宋体"/>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2.报价说明</w:t>
      </w:r>
    </w:p>
    <w:p>
      <w:pPr>
        <w:spacing w:before="0" w:after="0" w:line="400" w:lineRule="auto"/>
        <w:ind w:left="0" w:right="0" w:firstLine="480"/>
        <w:jc w:val="both"/>
        <w:rPr>
          <w:rFonts w:ascii="宋体" w:hAnsi="宋体" w:eastAsia="宋体" w:cs="宋体"/>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本次磋商文件中规定的采购预算额度为磋商最高限价，供应商的磋商报价不得超出此额度。否则响应无效。</w:t>
      </w:r>
    </w:p>
    <w:p>
      <w:pPr>
        <w:spacing w:before="240" w:after="60" w:line="400" w:lineRule="auto"/>
        <w:ind w:left="0" w:right="0" w:firstLine="0"/>
        <w:jc w:val="left"/>
        <w:rPr>
          <w:rFonts w:hint="eastAsia" w:ascii="宋体" w:hAnsi="宋体" w:eastAsia="宋体" w:cs="宋体"/>
          <w:b/>
          <w:color w:val="000000"/>
          <w:spacing w:val="0"/>
          <w:position w:val="0"/>
          <w:sz w:val="32"/>
          <w:highlight w:val="none"/>
          <w:shd w:val="clear" w:fill="auto"/>
        </w:rPr>
      </w:pPr>
      <w:r>
        <w:rPr>
          <w:rFonts w:hint="eastAsia" w:ascii="宋体" w:hAnsi="宋体" w:eastAsia="宋体" w:cs="宋体"/>
          <w:b/>
          <w:color w:val="000000"/>
          <w:spacing w:val="0"/>
          <w:position w:val="0"/>
          <w:sz w:val="32"/>
          <w:highlight w:val="none"/>
          <w:shd w:val="clear" w:fill="auto"/>
        </w:rPr>
        <w:t>3.商务要求</w:t>
      </w:r>
    </w:p>
    <w:p>
      <w:pPr>
        <w:spacing w:before="0" w:after="0" w:line="400" w:lineRule="auto"/>
        <w:ind w:left="0" w:right="0" w:firstLine="480"/>
        <w:jc w:val="both"/>
        <w:rPr>
          <w:rFonts w:hint="eastAsia"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rPr>
        <w:t>3.1.交付期：202</w:t>
      </w:r>
      <w:r>
        <w:rPr>
          <w:rFonts w:hint="eastAsia" w:ascii="宋体" w:hAnsi="宋体" w:eastAsia="宋体" w:cs="宋体"/>
          <w:color w:val="000000"/>
          <w:spacing w:val="0"/>
          <w:position w:val="0"/>
          <w:sz w:val="24"/>
          <w:highlight w:val="none"/>
          <w:shd w:val="clear" w:fill="auto"/>
          <w:lang w:val="en-US" w:eastAsia="zh-CN"/>
        </w:rPr>
        <w:t>4</w:t>
      </w:r>
      <w:r>
        <w:rPr>
          <w:rFonts w:hint="eastAsia" w:ascii="宋体" w:hAnsi="宋体" w:eastAsia="宋体" w:cs="宋体"/>
          <w:color w:val="000000"/>
          <w:spacing w:val="0"/>
          <w:position w:val="0"/>
          <w:sz w:val="24"/>
          <w:highlight w:val="none"/>
          <w:shd w:val="clear" w:fill="auto"/>
        </w:rPr>
        <w:t>年7月</w:t>
      </w:r>
      <w:r>
        <w:rPr>
          <w:rFonts w:hint="eastAsia" w:ascii="宋体" w:hAnsi="宋体" w:eastAsia="宋体" w:cs="宋体"/>
          <w:color w:val="000000"/>
          <w:spacing w:val="0"/>
          <w:position w:val="0"/>
          <w:sz w:val="24"/>
          <w:highlight w:val="none"/>
          <w:shd w:val="clear" w:fill="auto"/>
          <w:lang w:val="en-US" w:eastAsia="zh-CN"/>
        </w:rPr>
        <w:t>5</w:t>
      </w:r>
      <w:r>
        <w:rPr>
          <w:rFonts w:hint="eastAsia" w:ascii="宋体" w:hAnsi="宋体" w:eastAsia="宋体" w:cs="宋体"/>
          <w:color w:val="000000"/>
          <w:spacing w:val="0"/>
          <w:position w:val="0"/>
          <w:sz w:val="24"/>
          <w:highlight w:val="none"/>
          <w:shd w:val="clear" w:fill="auto"/>
        </w:rPr>
        <w:t>日前</w:t>
      </w:r>
    </w:p>
    <w:p>
      <w:pPr>
        <w:spacing w:before="0" w:after="0" w:line="400" w:lineRule="auto"/>
        <w:ind w:left="0" w:right="0" w:firstLine="480"/>
        <w:jc w:val="both"/>
        <w:rPr>
          <w:rFonts w:hint="eastAsia"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rPr>
        <w:t>3.2.服务期：合同签订后至下一届“青洽会”开幕前</w:t>
      </w:r>
    </w:p>
    <w:p>
      <w:pPr>
        <w:spacing w:before="0" w:after="0" w:line="400" w:lineRule="auto"/>
        <w:ind w:left="0" w:right="0" w:firstLine="480"/>
        <w:jc w:val="both"/>
        <w:rPr>
          <w:rFonts w:hint="eastAsia"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rPr>
        <w:t>3.3.交付地点：采购人指定地点（青海省）</w:t>
      </w:r>
    </w:p>
    <w:p>
      <w:pPr>
        <w:spacing w:before="240" w:after="60" w:line="400" w:lineRule="auto"/>
        <w:ind w:left="0" w:right="0" w:firstLine="0"/>
        <w:jc w:val="left"/>
        <w:rPr>
          <w:rFonts w:hint="eastAsia" w:ascii="宋体" w:hAnsi="宋体" w:eastAsia="宋体" w:cs="宋体"/>
          <w:b/>
          <w:color w:val="000000"/>
          <w:spacing w:val="0"/>
          <w:position w:val="0"/>
          <w:sz w:val="32"/>
          <w:highlight w:val="none"/>
          <w:shd w:val="clear" w:fill="auto"/>
        </w:rPr>
      </w:pPr>
      <w:r>
        <w:rPr>
          <w:rFonts w:hint="eastAsia" w:ascii="宋体" w:hAnsi="宋体" w:eastAsia="宋体" w:cs="宋体"/>
          <w:b/>
          <w:color w:val="000000"/>
          <w:spacing w:val="0"/>
          <w:position w:val="0"/>
          <w:sz w:val="32"/>
          <w:highlight w:val="none"/>
          <w:shd w:val="clear" w:fill="auto"/>
        </w:rPr>
        <w:t>4.项目验收</w:t>
      </w:r>
    </w:p>
    <w:p>
      <w:pPr>
        <w:spacing w:before="0" w:after="0" w:line="400" w:lineRule="auto"/>
        <w:ind w:left="0" w:right="0" w:firstLine="480"/>
        <w:jc w:val="both"/>
        <w:rPr>
          <w:rFonts w:hint="eastAsia" w:ascii="宋体" w:hAnsi="宋体" w:eastAsia="宋体" w:cs="宋体"/>
          <w:color w:val="000000"/>
          <w:spacing w:val="0"/>
          <w:position w:val="0"/>
          <w:sz w:val="24"/>
          <w:highlight w:val="none"/>
          <w:shd w:val="clear" w:fill="auto"/>
        </w:rPr>
      </w:pPr>
      <w:r>
        <w:rPr>
          <w:rFonts w:hint="eastAsia" w:ascii="宋体" w:hAnsi="宋体" w:eastAsia="宋体" w:cs="宋体"/>
          <w:color w:val="000000"/>
          <w:spacing w:val="0"/>
          <w:position w:val="0"/>
          <w:sz w:val="24"/>
          <w:highlight w:val="none"/>
          <w:shd w:val="clear" w:fill="auto"/>
        </w:rPr>
        <w:t>按服务要求及合同约定进行验收,供应商要确保在服务期内实现模块功能顺畅可靠运行。</w:t>
      </w:r>
    </w:p>
    <w:p>
      <w:pPr>
        <w:spacing w:before="240" w:after="60" w:line="400" w:lineRule="auto"/>
        <w:ind w:left="0" w:right="0" w:firstLine="156"/>
        <w:jc w:val="left"/>
        <w:rPr>
          <w:rFonts w:hint="eastAsia" w:ascii="宋体" w:hAnsi="宋体" w:eastAsia="宋体" w:cs="宋体"/>
          <w:b/>
          <w:color w:val="000000"/>
          <w:spacing w:val="0"/>
          <w:position w:val="0"/>
          <w:sz w:val="32"/>
          <w:highlight w:val="none"/>
          <w:shd w:val="clear" w:fill="auto"/>
          <w:lang w:eastAsia="zh-CN"/>
        </w:rPr>
      </w:pPr>
      <w:r>
        <w:rPr>
          <w:rFonts w:hint="eastAsia" w:ascii="宋体" w:hAnsi="宋体" w:eastAsia="宋体" w:cs="宋体"/>
          <w:b/>
          <w:color w:val="000000"/>
          <w:spacing w:val="0"/>
          <w:position w:val="0"/>
          <w:sz w:val="32"/>
          <w:highlight w:val="none"/>
          <w:shd w:val="clear" w:fill="auto"/>
          <w:lang w:val="en-US" w:eastAsia="zh-CN"/>
        </w:rPr>
        <w:t>5</w:t>
      </w:r>
      <w:r>
        <w:rPr>
          <w:rFonts w:ascii="宋体" w:hAnsi="宋体" w:eastAsia="宋体" w:cs="宋体"/>
          <w:b/>
          <w:color w:val="000000"/>
          <w:spacing w:val="0"/>
          <w:position w:val="0"/>
          <w:sz w:val="32"/>
          <w:highlight w:val="none"/>
          <w:shd w:val="clear" w:fill="auto"/>
        </w:rPr>
        <w:t>.</w:t>
      </w:r>
      <w:r>
        <w:rPr>
          <w:rFonts w:hint="eastAsia" w:ascii="宋体" w:hAnsi="宋体" w:eastAsia="宋体" w:cs="宋体"/>
          <w:b/>
          <w:color w:val="000000"/>
          <w:spacing w:val="0"/>
          <w:position w:val="0"/>
          <w:sz w:val="32"/>
          <w:highlight w:val="none"/>
          <w:shd w:val="clear" w:fill="auto"/>
          <w:lang w:val="en-US" w:eastAsia="zh-CN"/>
        </w:rPr>
        <w:t>采购需求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b/>
          <w:bCs/>
          <w:color w:val="000000"/>
          <w:sz w:val="24"/>
          <w:szCs w:val="24"/>
          <w:highlight w:val="none"/>
          <w:lang w:eastAsia="zh-CN"/>
        </w:rPr>
      </w:pPr>
      <w:r>
        <w:rPr>
          <w:rFonts w:hint="eastAsia" w:ascii="宋体" w:hAnsi="宋体" w:eastAsia="宋体" w:cs="宋体"/>
          <w:b/>
          <w:bCs/>
          <w:color w:val="000000"/>
          <w:sz w:val="24"/>
          <w:szCs w:val="24"/>
          <w:highlight w:val="none"/>
          <w:lang w:eastAsia="zh-CN"/>
        </w:rPr>
        <w:t>一、项目背景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为深化区域经贸交流合作，持续提升对外开放水平，扎实推进生态文明建设，青海省人民政府暂定于7月11日至15日在西宁市举办第25届中国·青海绿色发展投资贸易洽谈会（以下简称青洽会）。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2" w:firstLineChars="200"/>
        <w:jc w:val="left"/>
        <w:textAlignment w:val="auto"/>
        <w:rPr>
          <w:rFonts w:hint="eastAsia" w:ascii="宋体" w:hAnsi="宋体" w:eastAsia="宋体" w:cs="宋体"/>
          <w:b/>
          <w:bCs/>
          <w:color w:val="000000"/>
          <w:sz w:val="24"/>
          <w:szCs w:val="24"/>
          <w:highlight w:val="none"/>
          <w:lang w:eastAsia="zh-CN"/>
        </w:rPr>
      </w:pPr>
      <w:r>
        <w:rPr>
          <w:rFonts w:hint="eastAsia" w:ascii="宋体" w:hAnsi="宋体" w:eastAsia="宋体" w:cs="宋体"/>
          <w:b/>
          <w:bCs/>
          <w:color w:val="000000"/>
          <w:sz w:val="24"/>
          <w:szCs w:val="24"/>
          <w:highlight w:val="none"/>
          <w:lang w:eastAsia="zh-CN"/>
        </w:rPr>
        <w:t xml:space="preserve">指导思想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坚持以习近平新时代中国特色社会主义思想为指导，全面贯彻党的二十大和二十届二中全会精神，深入落实中央经济工作会议部署，不折不扣落实习近平总书记对青海工作的重大要求，认真落实省第十四次党代会和省委历次全会精神，立足“三个最大”省情定位和“三个更加重要”战略地位，完整准确全面贯彻新发展理念，加快融入新发展格局，着力推动高质量发展。聚焦构建现代化产业体系，加力推进绿色低碳高质量发展，持续推动高水平对外开放，加快形成新质生产力，开拓创新、锐意进取，不断推进生态文明高地和产业“四地”建设取得新成就，奋力谱写中国式现代化青海新篇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2" w:firstLineChars="200"/>
        <w:jc w:val="left"/>
        <w:textAlignment w:val="auto"/>
        <w:rPr>
          <w:rFonts w:hint="eastAsia" w:ascii="宋体" w:hAnsi="宋体" w:eastAsia="宋体" w:cs="宋体"/>
          <w:b/>
          <w:bCs/>
          <w:color w:val="000000"/>
          <w:sz w:val="24"/>
          <w:szCs w:val="24"/>
          <w:highlight w:val="none"/>
          <w:lang w:eastAsia="zh-CN"/>
        </w:rPr>
      </w:pPr>
      <w:r>
        <w:rPr>
          <w:rFonts w:hint="eastAsia" w:ascii="宋体" w:hAnsi="宋体" w:eastAsia="宋体" w:cs="宋体"/>
          <w:b/>
          <w:bCs/>
          <w:color w:val="000000"/>
          <w:sz w:val="24"/>
          <w:szCs w:val="24"/>
          <w:highlight w:val="none"/>
          <w:lang w:eastAsia="zh-CN"/>
        </w:rPr>
        <w:t>大会主题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开放合作 绿色发展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三、时间、地点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时    间：2024年7月11日至15日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地    点：青海·西宁</w:t>
      </w:r>
    </w:p>
    <w:p>
      <w:pPr>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“云上青洽会”</w:t>
      </w:r>
      <w:r>
        <w:rPr>
          <w:rFonts w:hint="eastAsia" w:ascii="宋体" w:hAnsi="宋体" w:eastAsia="宋体" w:cs="宋体"/>
          <w:b/>
          <w:bCs/>
          <w:color w:val="auto"/>
          <w:sz w:val="24"/>
          <w:szCs w:val="24"/>
          <w:highlight w:val="none"/>
        </w:rPr>
        <w:t>的重要意义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云上青洽会”是对线下展会的丰富和拓展，也是“青洽会”的创新亮点。“云上青洽会”基于互联网信息平台下的交互技术，整合了互联网的高效性、普及性、虚拟性和信息集散优势，与线下会展相比，云上展会的信息容量更大，信息的即时性更强，信息更具持久性，信息交流的覆盖面更广，交互性更强，能够传递的信息格式更多。“云上青洽会”对提升“青洽会”的覆盖面和知名度具有深远的创新意义，真正实现“青洽会”永不落幕，从而获得长期的经济效益和社会效益。</w:t>
      </w:r>
    </w:p>
    <w:p>
      <w:pPr>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“云上青洽会”</w:t>
      </w:r>
      <w:r>
        <w:rPr>
          <w:rFonts w:hint="eastAsia" w:ascii="宋体" w:hAnsi="宋体" w:eastAsia="宋体" w:cs="宋体"/>
          <w:b/>
          <w:bCs/>
          <w:color w:val="auto"/>
          <w:sz w:val="24"/>
          <w:szCs w:val="24"/>
          <w:highlight w:val="none"/>
        </w:rPr>
        <w:t>的主要展示形式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依托“青海招商网”平台搭建“云上青洽会”，制作移动端</w:t>
      </w:r>
      <w:r>
        <w:rPr>
          <w:rFonts w:hint="eastAsia" w:ascii="宋体" w:hAnsi="宋体" w:eastAsia="宋体" w:cs="宋体"/>
          <w:color w:val="000000"/>
          <w:sz w:val="24"/>
          <w:szCs w:val="24"/>
          <w:highlight w:val="none"/>
          <w:lang w:val="en-US" w:eastAsia="zh-CN"/>
        </w:rPr>
        <w:t>H5集成小程序及电脑端访问页面。依托央视、新华网、抖音、快手等网络直播平台，借助微博、微信等网络传播平台和自媒体实施。通过“云上青洽会”电脑端官网与移动端小程序，建立新闻传播、展览展示、线上展台、视频直播、招商引资、成果发布等功能，为企业搭建对接平台，实现青洽会参展商、客商等线上展览展示与沟通，帮助不能亲临现场的观众线上观展；发挥微信、微博等方便快捷的传播优势和官方媒体直播间、自媒体平台线上互动等实时现场声像沉浸式传播，在全网进行宣传推介，多角度展示大会盛况，提升青洽会覆盖面和影响力。</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“云上青洽会”</w:t>
      </w:r>
      <w:r>
        <w:rPr>
          <w:rFonts w:hint="eastAsia" w:ascii="宋体" w:hAnsi="宋体" w:eastAsia="宋体" w:cs="宋体"/>
          <w:b/>
          <w:bCs/>
          <w:color w:val="auto"/>
          <w:sz w:val="24"/>
          <w:szCs w:val="24"/>
          <w:highlight w:val="none"/>
        </w:rPr>
        <w:t>主要内容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云上青洽会”官网主会场共设立青洽会概况、新时代的青海、大美青海、新闻中心、招商引资、云直播、云代言、云展厅、云商城、成果发布等十个模块。搭建线上青洽会展馆，发布青洽会重点新闻和会议动态，宣传推介大美青海和新时代青海，提供企业招商引资政策解读和企业宣传展示平台，直播特色主旨论坛和项目签约仪式等活动。本届“云上青洽会“充分利用移动互联网、音视频媒体直播、人工智能、云计算等技术，实现网上报名、网上预约、客商配对、展会查询、信息发布、展会服务等在线服务，多场景、多维度完善大会官方信息发布和会展服务功能，打造“全方位、交互式、沉浸式“的参会新体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(一)青洽会概况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板块分为二十五届青洽会总体活动方案介绍、重点合作伙伴宣传和会议议程推送及历届青洽会会议总结。包含此次青洽会的大会主题、大会时间、地点、主宾国、主宾市、战略合作等介绍，并以图、文、视频等方式对历届青洽会进行全方位的展示与回顾。新增展会查询功能，通过引入互联网全站搜索等技术，实现对会议本届和历届新闻内容的综合搜索。</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(二)新时代的青海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以市州为维度展示青海新时代的发展变化，聚焦市州新发展、新机遇，重点设立 “沿着总书记的足迹”、“非凡十年”、“见证新发展 开展新征程”三大专题展示区，对青海新时代进行全面宣传推广，让青海发展盛况走进更多企业、市场，提升青洽会的宣传引流和经济推广效益。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(三)大美青海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以图、文、视频的形式介绍展示青海生态文明发展和大美河山，在生态、人文、产业、文旅等方面进行全面展示，设定“青海之最”主题展示空间，凸显青海在经济社会高质量要求下的全方面发展。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(四)新闻中心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板块分为新闻资讯、云相册、视频中心三个板块。提供图、文、视频等多样化资讯、公告、展会报道等信息，展示青洽会最新动态，通过线上相册和视频展示平台呈现第25届青洽会的盛大场景，并提供会议现场实时瞬间、精彩回放，提升青洽会影响力。</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(五)招商引资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为企业提供风采、成就展示平台，通过多种方式进行企业全方面展示，并提供助力经济社会发展、中小企业扶持等政策解读板块儿；为青海地区新能源、新材料、有色金属、装备制造、特色化工、高原特色精深加工等重点、特色项目进行集中宣传推介，为企业提供各行业权威数据与情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(六)云直播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依托“云上青洽会”线上平台以及新华网、青海日报、抖音、快手、百度、今日头条、微博、微信等有关媒体平台，对第25届中国·青海绿色发展投资贸易洽谈会开幕式、青洽会投资说明会暨中外知名企业青海行、青海绿色算力相关活动（名称暂定）、中国（青海）—主宾国经贸合作交流会等重点活动进行不少于4场的网络现场直播，在新华网等有关网络平台实现不低于5个小时直播，并实现在线回看，提升青洽会知名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(七)云代言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邀请各地区政府领导、社会明星艺人、知名专家学者、青海地方知名主持人等媒体达人进行青海特色推介；邀请科研院所代表学者、知名企业家寄语青洽会，为青海建言献策，形成新闻热点和亮点。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(八)云展厅</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展示依托青洽会线下展馆，采用现场展馆的媒体采拍、人物抓拍、展区实拍和虚拟人数字化语音视频组合播报等方式在线展示展馆风貌。重点对今年首次设立的主宾国进行线上展示，围绕双方重点领域的合作潜力，加强青海与主宾国在旅游、能源、生态、人文、经贸、重大项目的交流与合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(九)云商城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通过与地方电子商城、属地大型购物平台、“嗨购“直播平台等对接，互相引流促进交易，实现以云上青洽会为依托的数字宣传成果转化，为展商、参展商提供边观展、边购物的沉浸式参会体验。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(十)成果发布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以图、文组合方式，对本届青洽会成果发布进行实时推送，并通过图、表等多种展示风格形成数字化的视频效果，提升青洽会会议成果的多形态总结与传播。</w:t>
      </w:r>
    </w:p>
    <w:p>
      <w:pPr>
        <w:ind w:firstLine="0" w:firstLineChars="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五、“青海招商网”、“云上青洽会”平台运营服务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1、提供“青海招商网”1年期日常运营维护服务，包括但不限于内容更新、网络安全维护等；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与“青洽会”主办方充分沟通并制定线上系统对接计划和实施方案，配合主办方完成展期相关实施工作。为“青洽会”组委会提供线上平台运营服务，包含不仅限于：根据平台功能撰写展商入驻手册，并随产品推进及功能升级，保持所有内容更新；对参展方使用过程中遇到的问题提供咨询和问题解答服务，提供咨询培训服务，对常见问题和潜在问题进行预估，评审，对接各个技术团队给出合理解决方案；官方门户内容维护，官网首页、二三级页面搭建及内容配置；与现场直播操作方对接技术参数需求，在直播前进行线上彩排等。</w:t>
      </w:r>
    </w:p>
    <w:p>
      <w:pPr>
        <w:ind w:firstLine="0" w:firstLineChars="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六、直播服务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依托新华网总网、快手、抖音等有关媒体平台，对重点活动进行网络现场直播，其中新华网总网等重点平台实现不低于3个小时直播，提升“青洽会”知名度。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1、开幕式网上直播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月11日，对开幕式进行现场网络直播。实现对开幕式的多平台网络直播，在有关网络平台实现不低于2个小时直播，并实现在线回看。全面多角度展示“青洽会”开幕式暨主旨论坛的风采，让关心“青洽会”的网民“零距离”体会现场盛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2、重点活动直播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围绕重点活动、专项活动，进行不少于4场的网络现场直播，在有关网络平台实现不低于5个小时直播，并实现在线回看。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3、新媒体直播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通过主流新媒体平台，主播带你逛展会的在线直播方式对“青洽会”进行整体宣传推介包括但不限于大美青海、“青洽会”展厅展馆、特色产品等宣传推介，直播时长不低于8小时，不低于5场，在线观看人数不低于5万。</w:t>
      </w:r>
    </w:p>
    <w:p>
      <w:pPr>
        <w:ind w:firstLine="0" w:firstLineChars="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七、新媒体宣传推介活动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1、“青洽会”推介活动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采取提前视频录制方式，邀请省内各市（州）主政者、知名专家学者、社会知名人士、知名企业家、在外地的青海人代表等 (不低于8 位)  寄语“青洽会”，为青海建言献策，形成新闻热点和亮点。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2、官方账号内容代运营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为更加全面的展示“青洽会”信息，打造永不落幕的“青洽会”，对“青洽会”快手、抖音官方账号进行内容运营，将本届“青洽会”资料通过图片、视频、文章等方式予以保存和沉淀，发布不少于25条短视频内容，并进行话题策划将“青洽会”予以更广泛的传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3、效果投放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对“青洽会”目标受众进行大数据分析后，通过在微信朋友圈等有针对性的互联网平台投放来为“云上青洽会”引流，提升传播度和影响力。</w:t>
      </w:r>
    </w:p>
    <w:p>
      <w:pPr>
        <w:ind w:firstLine="0" w:firstLineChars="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八、传统媒体宣传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zh-CN" w:eastAsia="zh-CN"/>
        </w:rPr>
        <w:t>立足“三个最大”省情定位和“三个更加重要”战略地位，完整准确全面贯彻新发展理念，加快融入新发展格局，着力推动高质量发展。突出展示青海推进生态文明高地和产业“四地”建设取得新成就，进行相应的新闻</w:t>
      </w:r>
      <w:r>
        <w:rPr>
          <w:rFonts w:hint="eastAsia" w:ascii="宋体" w:hAnsi="宋体" w:eastAsia="宋体" w:cs="宋体"/>
          <w:color w:val="000000"/>
          <w:sz w:val="24"/>
          <w:szCs w:val="24"/>
          <w:highlight w:val="none"/>
          <w:lang w:val="en-US" w:eastAsia="zh-CN"/>
        </w:rPr>
        <w:t>稿件撰写，并在如下媒体平台进行宣传推介。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1、电视媒体宣传：实现至少2条央视等主流电视媒体栏目报道，每条报道时常不少于40秒。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eastAsia="zh-CN"/>
        </w:rPr>
        <w:t>官方主流媒体</w:t>
      </w:r>
      <w:r>
        <w:rPr>
          <w:rFonts w:hint="eastAsia" w:ascii="宋体" w:hAnsi="宋体" w:eastAsia="宋体" w:cs="宋体"/>
          <w:color w:val="000000"/>
          <w:sz w:val="24"/>
          <w:szCs w:val="24"/>
          <w:highlight w:val="none"/>
          <w:lang w:val="en-US" w:eastAsia="zh-CN"/>
        </w:rPr>
        <w:t>以及对口援青省份、本届“青洽会”主宾市、</w:t>
      </w:r>
      <w:r>
        <w:rPr>
          <w:rFonts w:hint="eastAsia" w:ascii="宋体" w:hAnsi="宋体" w:eastAsia="宋体" w:cs="宋体"/>
          <w:color w:val="000000"/>
          <w:sz w:val="24"/>
          <w:szCs w:val="24"/>
          <w:highlight w:val="none"/>
          <w:lang w:val="zh-CN" w:eastAsia="zh-CN"/>
        </w:rPr>
        <w:t>重点招商省份、</w:t>
      </w:r>
      <w:r>
        <w:rPr>
          <w:rFonts w:hint="eastAsia" w:ascii="宋体" w:hAnsi="宋体" w:eastAsia="宋体" w:cs="宋体"/>
          <w:color w:val="000000"/>
          <w:sz w:val="24"/>
          <w:szCs w:val="24"/>
          <w:highlight w:val="none"/>
          <w:lang w:val="en-US" w:eastAsia="zh-CN"/>
        </w:rPr>
        <w:t>重点行业媒体等</w:t>
      </w:r>
      <w:r>
        <w:rPr>
          <w:rFonts w:hint="eastAsia" w:ascii="宋体" w:hAnsi="宋体" w:eastAsia="宋体" w:cs="宋体"/>
          <w:color w:val="000000"/>
          <w:sz w:val="24"/>
          <w:szCs w:val="24"/>
          <w:highlight w:val="none"/>
          <w:lang w:val="zh-CN" w:eastAsia="zh-CN"/>
        </w:rPr>
        <w:t>进行相应的新闻报道</w:t>
      </w:r>
      <w:r>
        <w:rPr>
          <w:rFonts w:hint="eastAsia" w:ascii="宋体" w:hAnsi="宋体" w:eastAsia="宋体" w:cs="宋体"/>
          <w:color w:val="000000"/>
          <w:sz w:val="24"/>
          <w:szCs w:val="24"/>
          <w:highlight w:val="none"/>
          <w:lang w:val="en-US" w:eastAsia="zh-CN"/>
        </w:rPr>
        <w:t>并撰写相关的新闻稿件：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val="zh-CN" w:eastAsia="zh-CN"/>
        </w:rPr>
        <w:t>官方主流媒体</w:t>
      </w:r>
      <w:r>
        <w:rPr>
          <w:rFonts w:hint="eastAsia" w:ascii="宋体" w:hAnsi="宋体" w:eastAsia="宋体" w:cs="宋体"/>
          <w:color w:val="000000"/>
          <w:sz w:val="24"/>
          <w:szCs w:val="24"/>
          <w:highlight w:val="none"/>
          <w:lang w:val="en-US" w:eastAsia="zh-CN"/>
        </w:rPr>
        <w:t>累计报道不少于20条。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（2）6个援青省份、本届主宾市、重点招商省份地区主流媒体累计报道不少于15条；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（3）重点行业媒体累计报道不少于10条。</w:t>
      </w:r>
    </w:p>
    <w:p>
      <w:pPr>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、知识产权归属</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“云上青洽会”所有成果、知识产权和著作权归属采购方且不得侵犯第三方利益。 </w:t>
      </w:r>
    </w:p>
    <w:p>
      <w:pPr>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九</w:t>
      </w:r>
      <w:r>
        <w:rPr>
          <w:rFonts w:hint="eastAsia" w:ascii="宋体" w:hAnsi="宋体" w:eastAsia="宋体" w:cs="宋体"/>
          <w:b/>
          <w:bCs/>
          <w:color w:val="auto"/>
          <w:sz w:val="24"/>
          <w:szCs w:val="24"/>
          <w:highlight w:val="none"/>
        </w:rPr>
        <w:t>、安全保障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网络系统的硬件、软件及系统中的数据有安全可靠的保护措施，不因偶然及恶意攻击原因而遭到破坏、更改、泄露。能切实做到“云上青洽会”系统连续可靠顺畅运行。系统设计、运营、服务、质量符合国家有关网络安全法律法规。</w:t>
      </w:r>
    </w:p>
    <w:p>
      <w:pPr>
        <w:ind w:firstLine="0" w:firstLineChars="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十、其他要求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1、所有宣传推广内容（包括视频、图片、文章、报道等全部内容）须导入“云上青洽会”平台，同步进行线上宣传。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1" w:leftChars="0"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2、成交供应商须在验收结束后10日内提交纸质版、电子版服务成果报告，电子版使用移动存储设备保存并提交，实现双备份。</w:t>
      </w:r>
    </w:p>
    <w:p>
      <w:pPr>
        <w:pStyle w:val="10"/>
        <w:ind w:left="0" w:leftChars="0" w:firstLine="0" w:firstLineChars="0"/>
        <w:rPr>
          <w:rFonts w:hint="eastAsia" w:ascii="宋体" w:hAnsi="宋体" w:eastAsia="宋体" w:cs="宋体"/>
          <w:sz w:val="24"/>
          <w:szCs w:val="24"/>
          <w:highlight w:val="none"/>
          <w:lang w:val="en-US" w:eastAsia="zh-CN"/>
        </w:rPr>
      </w:pP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rPr>
        <w:rFonts w:cs="Times New Roman"/>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snapToGrid w:val="0"/>
                  <w:ind w:firstLine="420"/>
                  <w:rPr>
                    <w:rFonts w:cs="Times New Roman"/>
                    <w:sz w:val="18"/>
                    <w:szCs w:val="18"/>
                  </w:rPr>
                </w:pPr>
                <w:r>
                  <w:fldChar w:fldCharType="begin"/>
                </w:r>
                <w:r>
                  <w:instrText xml:space="preserve"> PAGE  \* MERGEFORMAT </w:instrText>
                </w:r>
                <w:r>
                  <w:fldChar w:fldCharType="separate"/>
                </w:r>
                <w:r>
                  <w:rPr>
                    <w:sz w:val="18"/>
                    <w:szCs w:val="18"/>
                  </w:rPr>
                  <w:t>52</w:t>
                </w:r>
                <w:r>
                  <w:rPr>
                    <w:sz w:val="18"/>
                    <w:szCs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singleLevel"/>
    <w:tmpl w:val="59ADCABA"/>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isplayHorizontalDrawingGridEvery w:val="1"/>
  <w:displayVerticalDrawingGridEvery w:val="1"/>
  <w:noPunctuationKerning w:val="1"/>
  <w:hdrShapeDefaults>
    <o:shapelayout v:ext="edit">
      <o:idmap v:ext="edit" data="3,4"/>
    </o:shapelayout>
  </w:hdrShapeDefaults>
  <w:compat>
    <w:doNotExpandShiftReturn/>
    <w:doNotWrapTextWithPunct/>
    <w:doNotUseEastAsianBreakRules/>
    <w:useFELayout/>
    <w:doNotUseIndentAsNumberingTabStop/>
    <w:splitPgBreakAndParaMark/>
    <w:compatSetting w:name="compatibilityMode" w:uri="http://schemas.microsoft.com/office/word" w:val="12"/>
  </w:compat>
  <w:docVars>
    <w:docVar w:name="commondata" w:val="eyJoZGlkIjoiMTExOTA5Njc1ZjExZTZjODM3MmMwMzA2NzIyODAxODUifQ=="/>
  </w:docVars>
  <w:rsids>
    <w:rsidRoot w:val="00000000"/>
    <w:rsid w:val="00047952"/>
    <w:rsid w:val="00610597"/>
    <w:rsid w:val="01747E56"/>
    <w:rsid w:val="017F0419"/>
    <w:rsid w:val="027C0D50"/>
    <w:rsid w:val="03592EC3"/>
    <w:rsid w:val="0599432F"/>
    <w:rsid w:val="05AA653C"/>
    <w:rsid w:val="05E019A3"/>
    <w:rsid w:val="08B57A15"/>
    <w:rsid w:val="092108C3"/>
    <w:rsid w:val="09B5725D"/>
    <w:rsid w:val="0B907F82"/>
    <w:rsid w:val="0BFD5880"/>
    <w:rsid w:val="0C0D512F"/>
    <w:rsid w:val="0C230DF6"/>
    <w:rsid w:val="0C6B6720"/>
    <w:rsid w:val="0C8E2713"/>
    <w:rsid w:val="0C9E6F03"/>
    <w:rsid w:val="0CFF716D"/>
    <w:rsid w:val="0DB22432"/>
    <w:rsid w:val="0DDA54E4"/>
    <w:rsid w:val="0F746AD2"/>
    <w:rsid w:val="1017657C"/>
    <w:rsid w:val="10727C56"/>
    <w:rsid w:val="10FE598E"/>
    <w:rsid w:val="1154720D"/>
    <w:rsid w:val="11E06E41"/>
    <w:rsid w:val="12EA61CA"/>
    <w:rsid w:val="13DA7FEC"/>
    <w:rsid w:val="14394B5B"/>
    <w:rsid w:val="14553B17"/>
    <w:rsid w:val="145A2EDB"/>
    <w:rsid w:val="1468384A"/>
    <w:rsid w:val="149C7998"/>
    <w:rsid w:val="14AF1479"/>
    <w:rsid w:val="14E31122"/>
    <w:rsid w:val="151B4D60"/>
    <w:rsid w:val="156264EB"/>
    <w:rsid w:val="15D8764D"/>
    <w:rsid w:val="15E50ECA"/>
    <w:rsid w:val="15F335E7"/>
    <w:rsid w:val="16114503"/>
    <w:rsid w:val="16290DB7"/>
    <w:rsid w:val="16534086"/>
    <w:rsid w:val="16557DFE"/>
    <w:rsid w:val="16783AEC"/>
    <w:rsid w:val="167A5BE3"/>
    <w:rsid w:val="1706559C"/>
    <w:rsid w:val="174A5489"/>
    <w:rsid w:val="17F44130"/>
    <w:rsid w:val="184620F4"/>
    <w:rsid w:val="18F25DD8"/>
    <w:rsid w:val="19122485"/>
    <w:rsid w:val="1AB1724B"/>
    <w:rsid w:val="1B593EEC"/>
    <w:rsid w:val="1BD25E85"/>
    <w:rsid w:val="1C043A8F"/>
    <w:rsid w:val="1C393D1E"/>
    <w:rsid w:val="1C4A5F2B"/>
    <w:rsid w:val="1CFC7225"/>
    <w:rsid w:val="1E48649A"/>
    <w:rsid w:val="1F27161F"/>
    <w:rsid w:val="2028703E"/>
    <w:rsid w:val="202B1BD0"/>
    <w:rsid w:val="204A6AB4"/>
    <w:rsid w:val="206A6B9C"/>
    <w:rsid w:val="21406D3A"/>
    <w:rsid w:val="21535882"/>
    <w:rsid w:val="21AA11C4"/>
    <w:rsid w:val="226F0499"/>
    <w:rsid w:val="24217F9E"/>
    <w:rsid w:val="244D0366"/>
    <w:rsid w:val="24E70088"/>
    <w:rsid w:val="25696BCF"/>
    <w:rsid w:val="26360BD9"/>
    <w:rsid w:val="26C50688"/>
    <w:rsid w:val="277F1B6D"/>
    <w:rsid w:val="27934C2A"/>
    <w:rsid w:val="27BB6959"/>
    <w:rsid w:val="28072F22"/>
    <w:rsid w:val="28880FA5"/>
    <w:rsid w:val="28C332ED"/>
    <w:rsid w:val="29804D3A"/>
    <w:rsid w:val="2A7A5C2D"/>
    <w:rsid w:val="2C550E29"/>
    <w:rsid w:val="2C9E20A7"/>
    <w:rsid w:val="2CAD4D09"/>
    <w:rsid w:val="2CEB2E12"/>
    <w:rsid w:val="2DA10F33"/>
    <w:rsid w:val="2E181563"/>
    <w:rsid w:val="2E30540C"/>
    <w:rsid w:val="2F34284F"/>
    <w:rsid w:val="2F527179"/>
    <w:rsid w:val="2FD64187"/>
    <w:rsid w:val="30550CCF"/>
    <w:rsid w:val="30BA4FD6"/>
    <w:rsid w:val="31644F41"/>
    <w:rsid w:val="316B2774"/>
    <w:rsid w:val="33FB1B8D"/>
    <w:rsid w:val="34946B82"/>
    <w:rsid w:val="355B00FA"/>
    <w:rsid w:val="356828F8"/>
    <w:rsid w:val="379426EC"/>
    <w:rsid w:val="38303DCF"/>
    <w:rsid w:val="38305B7D"/>
    <w:rsid w:val="38426BDF"/>
    <w:rsid w:val="38FB43DD"/>
    <w:rsid w:val="3926427D"/>
    <w:rsid w:val="3A4D6EBA"/>
    <w:rsid w:val="3A726921"/>
    <w:rsid w:val="3BF84C04"/>
    <w:rsid w:val="3C2E6878"/>
    <w:rsid w:val="3D025275"/>
    <w:rsid w:val="3D127F47"/>
    <w:rsid w:val="3D1912D6"/>
    <w:rsid w:val="3DBA6615"/>
    <w:rsid w:val="3DCC6348"/>
    <w:rsid w:val="3EC531FD"/>
    <w:rsid w:val="3EE6168C"/>
    <w:rsid w:val="3F36616F"/>
    <w:rsid w:val="3F5860E5"/>
    <w:rsid w:val="3FB928FC"/>
    <w:rsid w:val="3FFD0A3B"/>
    <w:rsid w:val="40442B0E"/>
    <w:rsid w:val="40A610D2"/>
    <w:rsid w:val="41994793"/>
    <w:rsid w:val="41B220EF"/>
    <w:rsid w:val="41B4781F"/>
    <w:rsid w:val="41C061C4"/>
    <w:rsid w:val="424D6740"/>
    <w:rsid w:val="43421586"/>
    <w:rsid w:val="439B0C97"/>
    <w:rsid w:val="442C7B41"/>
    <w:rsid w:val="442E38B9"/>
    <w:rsid w:val="44823C05"/>
    <w:rsid w:val="44B518E4"/>
    <w:rsid w:val="451505D5"/>
    <w:rsid w:val="4529057C"/>
    <w:rsid w:val="4582210E"/>
    <w:rsid w:val="45AB081E"/>
    <w:rsid w:val="460C5E7C"/>
    <w:rsid w:val="462036D5"/>
    <w:rsid w:val="46C40504"/>
    <w:rsid w:val="47490A0A"/>
    <w:rsid w:val="48D8709A"/>
    <w:rsid w:val="48E50D5F"/>
    <w:rsid w:val="48FA5E83"/>
    <w:rsid w:val="49861AA1"/>
    <w:rsid w:val="49ED20A7"/>
    <w:rsid w:val="4AB97C54"/>
    <w:rsid w:val="4AE7656F"/>
    <w:rsid w:val="4AFB026D"/>
    <w:rsid w:val="4B3043BA"/>
    <w:rsid w:val="4D434F75"/>
    <w:rsid w:val="4D677E3B"/>
    <w:rsid w:val="4D697710"/>
    <w:rsid w:val="4E024475"/>
    <w:rsid w:val="4E2116E9"/>
    <w:rsid w:val="4E573A0C"/>
    <w:rsid w:val="4E597784"/>
    <w:rsid w:val="4E7D7917"/>
    <w:rsid w:val="4F74239C"/>
    <w:rsid w:val="50C458A9"/>
    <w:rsid w:val="50C86E43"/>
    <w:rsid w:val="51C55B65"/>
    <w:rsid w:val="51D75590"/>
    <w:rsid w:val="51F7178E"/>
    <w:rsid w:val="51F764A0"/>
    <w:rsid w:val="52B0193D"/>
    <w:rsid w:val="53C102A5"/>
    <w:rsid w:val="54350C5B"/>
    <w:rsid w:val="54CE2463"/>
    <w:rsid w:val="55AF2380"/>
    <w:rsid w:val="55DA73FC"/>
    <w:rsid w:val="56004989"/>
    <w:rsid w:val="56837A94"/>
    <w:rsid w:val="56ED6744"/>
    <w:rsid w:val="56F444EE"/>
    <w:rsid w:val="57D05CA8"/>
    <w:rsid w:val="58E16CF4"/>
    <w:rsid w:val="598D0473"/>
    <w:rsid w:val="59ED41B0"/>
    <w:rsid w:val="5A2A6479"/>
    <w:rsid w:val="5AA63D51"/>
    <w:rsid w:val="5B157129"/>
    <w:rsid w:val="5BB95D06"/>
    <w:rsid w:val="5C2E2250"/>
    <w:rsid w:val="5C7A156C"/>
    <w:rsid w:val="5D396313"/>
    <w:rsid w:val="5E135BA1"/>
    <w:rsid w:val="603F27D2"/>
    <w:rsid w:val="608763D3"/>
    <w:rsid w:val="60A725D1"/>
    <w:rsid w:val="61375D1C"/>
    <w:rsid w:val="618B36A5"/>
    <w:rsid w:val="618C17C7"/>
    <w:rsid w:val="622545B7"/>
    <w:rsid w:val="623460E6"/>
    <w:rsid w:val="62AA0157"/>
    <w:rsid w:val="62BF24AA"/>
    <w:rsid w:val="63DE27AE"/>
    <w:rsid w:val="64124205"/>
    <w:rsid w:val="64DB6CED"/>
    <w:rsid w:val="65744A4C"/>
    <w:rsid w:val="65801643"/>
    <w:rsid w:val="65F04A1A"/>
    <w:rsid w:val="66A575B3"/>
    <w:rsid w:val="671604B0"/>
    <w:rsid w:val="6739419F"/>
    <w:rsid w:val="688A6BBF"/>
    <w:rsid w:val="68993147"/>
    <w:rsid w:val="69B10E15"/>
    <w:rsid w:val="69E623BC"/>
    <w:rsid w:val="6B160A7F"/>
    <w:rsid w:val="6BA353DA"/>
    <w:rsid w:val="6C3727BA"/>
    <w:rsid w:val="6C5312D1"/>
    <w:rsid w:val="6EF3141E"/>
    <w:rsid w:val="7004359C"/>
    <w:rsid w:val="70BC2C09"/>
    <w:rsid w:val="7189187F"/>
    <w:rsid w:val="71F413EE"/>
    <w:rsid w:val="72541E8D"/>
    <w:rsid w:val="72D40CB6"/>
    <w:rsid w:val="73AA26AC"/>
    <w:rsid w:val="73F751C6"/>
    <w:rsid w:val="748D4F7E"/>
    <w:rsid w:val="74CF1C9F"/>
    <w:rsid w:val="752E4C17"/>
    <w:rsid w:val="753A35BC"/>
    <w:rsid w:val="75706FDE"/>
    <w:rsid w:val="757A1C0A"/>
    <w:rsid w:val="7630676D"/>
    <w:rsid w:val="76BC4018"/>
    <w:rsid w:val="772E7A30"/>
    <w:rsid w:val="778C3C28"/>
    <w:rsid w:val="78144598"/>
    <w:rsid w:val="785B21C7"/>
    <w:rsid w:val="7A4647B1"/>
    <w:rsid w:val="7A682979"/>
    <w:rsid w:val="7AA9075E"/>
    <w:rsid w:val="7B366F41"/>
    <w:rsid w:val="7B4C4049"/>
    <w:rsid w:val="7B933A26"/>
    <w:rsid w:val="7BC32B55"/>
    <w:rsid w:val="7BFF2E69"/>
    <w:rsid w:val="7C492337"/>
    <w:rsid w:val="7D124B37"/>
    <w:rsid w:val="7D230DDA"/>
    <w:rsid w:val="7D28539F"/>
    <w:rsid w:val="7D641B1E"/>
    <w:rsid w:val="7DB86548"/>
    <w:rsid w:val="7DC425BD"/>
    <w:rsid w:val="7E9A331D"/>
    <w:rsid w:val="7EEB71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next w:val="1"/>
    <w:qFormat/>
    <w:uiPriority w:val="0"/>
    <w:pPr>
      <w:spacing w:after="120"/>
    </w:pPr>
    <w:rPr>
      <w:sz w:val="21"/>
    </w:rPr>
  </w:style>
  <w:style w:type="paragraph" w:styleId="4">
    <w:name w:val="Normal Indent"/>
    <w:basedOn w:val="1"/>
    <w:qFormat/>
    <w:uiPriority w:val="0"/>
    <w:pPr>
      <w:ind w:firstLine="420"/>
    </w:pPr>
    <w:rPr>
      <w:rFonts w:cs="Times New Roman"/>
    </w:rPr>
  </w:style>
  <w:style w:type="paragraph" w:styleId="5">
    <w:name w:val="Body Text Indent"/>
    <w:basedOn w:val="1"/>
    <w:next w:val="1"/>
    <w:qFormat/>
    <w:uiPriority w:val="0"/>
    <w:pPr>
      <w:spacing w:after="120"/>
      <w:ind w:left="420" w:leftChars="200"/>
    </w:pPr>
  </w:style>
  <w:style w:type="paragraph" w:styleId="6">
    <w:name w:val="Plain Text"/>
    <w:basedOn w:val="1"/>
    <w:qFormat/>
    <w:uiPriority w:val="0"/>
    <w:rPr>
      <w:rFonts w:ascii="宋体" w:hAnsi="Courier New" w:cs="宋体"/>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0"/>
    <w:pPr>
      <w:widowControl/>
      <w:spacing w:before="100" w:beforeAutospacing="1" w:after="119"/>
      <w:jc w:val="left"/>
    </w:pPr>
    <w:rPr>
      <w:rFonts w:ascii="宋体" w:hAnsi="宋体" w:cs="宋体"/>
      <w:sz w:val="24"/>
      <w:szCs w:val="24"/>
    </w:rPr>
  </w:style>
  <w:style w:type="paragraph" w:styleId="9">
    <w:name w:val="Body Text First Indent"/>
    <w:basedOn w:val="3"/>
    <w:next w:val="10"/>
    <w:qFormat/>
    <w:uiPriority w:val="0"/>
    <w:pPr>
      <w:ind w:firstLine="420" w:firstLineChars="100"/>
    </w:pPr>
  </w:style>
  <w:style w:type="paragraph" w:styleId="10">
    <w:name w:val="Body Text First Indent 2"/>
    <w:basedOn w:val="5"/>
    <w:next w:val="1"/>
    <w:qFormat/>
    <w:uiPriority w:val="0"/>
    <w:pPr>
      <w:ind w:firstLine="420"/>
    </w:pPr>
    <w:rPr>
      <w:rFonts w:ascii="Times New Roman" w:hAnsi="Times New Roman"/>
      <w:sz w:val="20"/>
      <w:szCs w:val="24"/>
    </w:rPr>
  </w:style>
  <w:style w:type="character" w:styleId="13">
    <w:name w:val="HTML Sample"/>
    <w:basedOn w:val="12"/>
    <w:qFormat/>
    <w:uiPriority w:val="0"/>
    <w:rPr>
      <w:rFonts w:ascii="Courier New" w:hAnsi="Courier New"/>
    </w:rPr>
  </w:style>
  <w:style w:type="paragraph" w:customStyle="1" w:styleId="14">
    <w:name w:val="一级条标题"/>
    <w:basedOn w:val="15"/>
    <w:next w:val="16"/>
    <w:qFormat/>
    <w:uiPriority w:val="0"/>
    <w:pPr>
      <w:spacing w:line="240" w:lineRule="auto"/>
      <w:ind w:left="420"/>
      <w:outlineLvl w:val="2"/>
    </w:pPr>
  </w:style>
  <w:style w:type="paragraph" w:customStyle="1" w:styleId="15">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16">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7">
    <w:name w:val="Table Text"/>
    <w:basedOn w:val="1"/>
    <w:semiHidden/>
    <w:qFormat/>
    <w:uiPriority w:val="0"/>
    <w:rPr>
      <w:rFonts w:ascii="宋体" w:hAnsi="宋体" w:eastAsia="宋体" w:cs="宋体"/>
      <w:sz w:val="24"/>
      <w:szCs w:val="24"/>
      <w:lang w:val="en-US" w:eastAsia="en-US" w:bidi="ar-SA"/>
    </w:rPr>
  </w:style>
  <w:style w:type="table" w:customStyle="1" w:styleId="18">
    <w:name w:val="Table Normal"/>
    <w:semiHidden/>
    <w:unhideWhenUsed/>
    <w:qFormat/>
    <w:uiPriority w:val="0"/>
    <w:tblPr>
      <w:tblCellMar>
        <w:top w:w="0" w:type="dxa"/>
        <w:left w:w="0" w:type="dxa"/>
        <w:bottom w:w="0" w:type="dxa"/>
        <w:right w:w="0" w:type="dxa"/>
      </w:tblCellMar>
    </w:tblPr>
  </w:style>
  <w:style w:type="paragraph" w:customStyle="1" w:styleId="19">
    <w:name w:val="正文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20">
    <w:name w:val="font41"/>
    <w:basedOn w:val="12"/>
    <w:qFormat/>
    <w:uiPriority w:val="0"/>
    <w:rPr>
      <w:rFonts w:hint="eastAsia" w:ascii="宋体" w:hAnsi="宋体" w:eastAsia="宋体" w:cs="宋体"/>
      <w:color w:val="000000"/>
      <w:sz w:val="20"/>
      <w:szCs w:val="20"/>
      <w:u w:val="none"/>
    </w:rPr>
  </w:style>
  <w:style w:type="character" w:customStyle="1" w:styleId="21">
    <w:name w:val="font81"/>
    <w:basedOn w:val="12"/>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54</Pages>
  <Words>21068</Words>
  <Characters>21998</Characters>
  <TotalTime>0</TotalTime>
  <ScaleCrop>false</ScaleCrop>
  <LinksUpToDate>false</LinksUpToDate>
  <CharactersWithSpaces>23558</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2023-01-11T02:43:00Z</dcterms:created>
  <dc:creator>Administrator</dc:creator>
  <cp:lastModifiedBy>王相宁</cp:lastModifiedBy>
  <cp:lastPrinted>2024-06-06T08:48:00Z</cp:lastPrinted>
  <dcterms:modified xsi:type="dcterms:W3CDTF">2024-06-06T12:02:20Z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67967377DA554072A9FB0BDA0396D9BC_13</vt:lpwstr>
  </property>
</Properties>
</file>