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95F68">
      <w:pPr>
        <w:autoSpaceDE w:val="0"/>
        <w:autoSpaceDN w:val="0"/>
        <w:adjustRightInd w:val="0"/>
        <w:spacing w:line="720" w:lineRule="auto"/>
        <w:ind w:firstLine="0" w:firstLineChars="0"/>
        <w:rPr>
          <w:rFonts w:ascii="黑体" w:hAnsi="黑体" w:eastAsia="黑体" w:cs="黑体"/>
          <w:bCs/>
          <w:color w:val="auto"/>
          <w:sz w:val="32"/>
          <w:szCs w:val="32"/>
        </w:rPr>
      </w:pPr>
    </w:p>
    <w:p w14:paraId="7902C084">
      <w:pPr>
        <w:autoSpaceDE w:val="0"/>
        <w:autoSpaceDN w:val="0"/>
        <w:adjustRightInd w:val="0"/>
        <w:spacing w:line="720" w:lineRule="auto"/>
        <w:ind w:firstLine="0" w:firstLineChars="0"/>
        <w:rPr>
          <w:rFonts w:ascii="宋体" w:hAnsi="宋体" w:cs="宋体"/>
          <w:b/>
          <w:color w:val="auto"/>
          <w:sz w:val="24"/>
          <w:szCs w:val="24"/>
          <w:lang w:val="zh-CN"/>
        </w:rPr>
      </w:pPr>
    </w:p>
    <w:p w14:paraId="727E68A8">
      <w:pPr>
        <w:autoSpaceDE w:val="0"/>
        <w:autoSpaceDN w:val="0"/>
        <w:adjustRightInd w:val="0"/>
        <w:spacing w:line="720" w:lineRule="auto"/>
        <w:ind w:firstLine="0" w:firstLineChars="0"/>
        <w:rPr>
          <w:rFonts w:ascii="宋体" w:hAnsi="宋体" w:cs="宋体"/>
          <w:b/>
          <w:color w:val="auto"/>
          <w:sz w:val="24"/>
          <w:szCs w:val="24"/>
          <w:lang w:val="zh-CN"/>
        </w:rPr>
      </w:pPr>
    </w:p>
    <w:p w14:paraId="058B7715">
      <w:pPr>
        <w:autoSpaceDE w:val="0"/>
        <w:autoSpaceDN w:val="0"/>
        <w:adjustRightInd w:val="0"/>
        <w:spacing w:line="720" w:lineRule="auto"/>
        <w:ind w:firstLine="0" w:firstLineChars="0"/>
        <w:jc w:val="center"/>
        <w:rPr>
          <w:rFonts w:ascii="宋体" w:hAnsi="宋体" w:cs="宋体"/>
          <w:b/>
          <w:color w:val="auto"/>
          <w:sz w:val="72"/>
          <w:szCs w:val="72"/>
        </w:rPr>
      </w:pPr>
      <w:r>
        <w:rPr>
          <w:rFonts w:hint="eastAsia" w:ascii="宋体" w:hAnsi="宋体" w:cs="宋体"/>
          <w:b/>
          <w:color w:val="auto"/>
          <w:sz w:val="72"/>
          <w:szCs w:val="72"/>
          <w:lang w:val="zh-CN"/>
        </w:rPr>
        <w:t>竞争性磋商文件</w:t>
      </w:r>
    </w:p>
    <w:p w14:paraId="0B39ECA6">
      <w:pPr>
        <w:adjustRightInd w:val="0"/>
        <w:spacing w:line="720" w:lineRule="auto"/>
        <w:ind w:firstLine="0" w:firstLineChars="0"/>
        <w:jc w:val="center"/>
        <w:textAlignment w:val="baseline"/>
        <w:rPr>
          <w:rFonts w:ascii="仿宋_GB2312" w:hAnsi="仿宋_GB2312" w:eastAsia="仿宋_GB2312" w:cs="仿宋_GB2312"/>
          <w:color w:val="auto"/>
          <w:sz w:val="32"/>
          <w:szCs w:val="32"/>
        </w:rPr>
      </w:pPr>
    </w:p>
    <w:p w14:paraId="5EC87CEF">
      <w:pPr>
        <w:adjustRightInd w:val="0"/>
        <w:spacing w:line="720" w:lineRule="auto"/>
        <w:ind w:firstLine="0" w:firstLineChars="0"/>
        <w:textAlignment w:val="baseline"/>
        <w:rPr>
          <w:rFonts w:ascii="宋体" w:hAnsi="宋体" w:cs="宋体"/>
          <w:b/>
          <w:color w:val="auto"/>
          <w:sz w:val="24"/>
          <w:szCs w:val="24"/>
        </w:rPr>
      </w:pPr>
    </w:p>
    <w:p w14:paraId="33F9EA99">
      <w:pPr>
        <w:adjustRightInd w:val="0"/>
        <w:spacing w:line="720" w:lineRule="auto"/>
        <w:ind w:left="2249" w:hanging="2249" w:hangingChars="700"/>
        <w:textAlignment w:val="baseline"/>
        <w:rPr>
          <w:rFonts w:hint="eastAsia" w:ascii="宋体" w:hAnsi="宋体" w:cs="宋体"/>
          <w:b/>
          <w:color w:val="auto"/>
          <w:sz w:val="32"/>
          <w:szCs w:val="32"/>
          <w:lang w:eastAsia="zh-CN"/>
        </w:rPr>
      </w:pPr>
      <w:r>
        <w:rPr>
          <w:rFonts w:hint="eastAsia" w:ascii="宋体" w:hAnsi="宋体" w:cs="宋体"/>
          <w:b/>
          <w:color w:val="auto"/>
          <w:sz w:val="32"/>
          <w:szCs w:val="32"/>
        </w:rPr>
        <w:t>采购项目编号：</w:t>
      </w:r>
      <w:r>
        <w:rPr>
          <w:rFonts w:hint="eastAsia" w:ascii="宋体" w:hAnsi="宋体" w:cs="宋体"/>
          <w:b/>
          <w:color w:val="auto"/>
          <w:sz w:val="32"/>
          <w:szCs w:val="32"/>
          <w:lang w:eastAsia="zh-CN"/>
        </w:rPr>
        <w:t>青海佳泰竞磋（货物）2024-02</w:t>
      </w:r>
      <w:r>
        <w:rPr>
          <w:rFonts w:hint="eastAsia" w:ascii="宋体" w:hAnsi="宋体" w:cs="宋体"/>
          <w:b/>
          <w:color w:val="auto"/>
          <w:sz w:val="32"/>
          <w:szCs w:val="32"/>
          <w:lang w:val="en-US" w:eastAsia="zh-CN"/>
        </w:rPr>
        <w:t>3</w:t>
      </w:r>
    </w:p>
    <w:p w14:paraId="19B69BAD">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采购项目名称：达日县热力表购置及安装项目</w:t>
      </w:r>
      <w:r>
        <w:rPr>
          <w:rFonts w:hint="eastAsia" w:ascii="宋体" w:hAnsi="宋体" w:cs="宋体"/>
          <w:b/>
          <w:color w:val="auto"/>
          <w:sz w:val="32"/>
          <w:szCs w:val="32"/>
        </w:rPr>
        <w:t xml:space="preserve">                </w:t>
      </w:r>
    </w:p>
    <w:p w14:paraId="37770FBB">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 购 人：达日县住房和城乡建设局</w:t>
      </w:r>
      <w:r>
        <w:rPr>
          <w:rFonts w:hint="eastAsia" w:ascii="宋体" w:hAnsi="宋体" w:cs="宋体"/>
          <w:b/>
          <w:color w:val="auto"/>
          <w:sz w:val="32"/>
          <w:szCs w:val="32"/>
        </w:rPr>
        <w:t xml:space="preserve">    </w:t>
      </w:r>
    </w:p>
    <w:p w14:paraId="33640E19">
      <w:pPr>
        <w:adjustRightInd w:val="0"/>
        <w:spacing w:line="720" w:lineRule="auto"/>
        <w:ind w:firstLine="0" w:firstLineChars="0"/>
        <w:textAlignment w:val="baseline"/>
        <w:rPr>
          <w:rFonts w:ascii="宋体" w:hAnsi="宋体" w:cs="宋体"/>
          <w:b/>
          <w:color w:val="auto"/>
          <w:sz w:val="32"/>
          <w:szCs w:val="32"/>
        </w:rPr>
      </w:pPr>
      <w:r>
        <w:rPr>
          <w:rFonts w:hint="eastAsia" w:ascii="宋体" w:hAnsi="宋体" w:cs="宋体"/>
          <w:b/>
          <w:color w:val="auto"/>
          <w:sz w:val="32"/>
          <w:szCs w:val="32"/>
          <w:lang w:eastAsia="zh-CN"/>
        </w:rPr>
        <w:t>采购代理机构：青海佳泰招标代理有限公司</w:t>
      </w:r>
      <w:r>
        <w:rPr>
          <w:rFonts w:hint="eastAsia" w:ascii="宋体" w:hAnsi="宋体" w:cs="宋体"/>
          <w:b/>
          <w:color w:val="auto"/>
          <w:sz w:val="32"/>
          <w:szCs w:val="32"/>
        </w:rPr>
        <w:t xml:space="preserve">           </w:t>
      </w:r>
    </w:p>
    <w:p w14:paraId="27B596F8">
      <w:pPr>
        <w:spacing w:line="720" w:lineRule="auto"/>
        <w:ind w:firstLine="0" w:firstLineChars="0"/>
        <w:rPr>
          <w:rFonts w:ascii="宋体" w:hAnsi="宋体" w:cs="宋体"/>
          <w:b/>
          <w:bCs/>
          <w:color w:val="auto"/>
          <w:sz w:val="32"/>
          <w:szCs w:val="32"/>
        </w:rPr>
      </w:pPr>
    </w:p>
    <w:p w14:paraId="6A953DB4">
      <w:pPr>
        <w:spacing w:line="720" w:lineRule="auto"/>
        <w:ind w:firstLine="0" w:firstLineChars="0"/>
        <w:rPr>
          <w:rFonts w:ascii="宋体" w:hAnsi="宋体" w:cs="宋体"/>
          <w:b/>
          <w:bCs/>
          <w:color w:val="auto"/>
          <w:sz w:val="32"/>
          <w:szCs w:val="32"/>
        </w:rPr>
      </w:pPr>
    </w:p>
    <w:p w14:paraId="7306BD48">
      <w:pPr>
        <w:ind w:firstLine="723"/>
        <w:jc w:val="center"/>
        <w:rPr>
          <w:rFonts w:hint="eastAsia" w:eastAsia="宋体"/>
          <w:b/>
          <w:color w:val="auto"/>
          <w:sz w:val="36"/>
          <w:szCs w:val="36"/>
          <w:lang w:eastAsia="zh-CN"/>
        </w:rPr>
      </w:pPr>
      <w:r>
        <w:rPr>
          <w:rFonts w:hint="eastAsia" w:ascii="宋体" w:hAnsi="宋体" w:cs="宋体"/>
          <w:b/>
          <w:bCs/>
          <w:color w:val="auto"/>
          <w:sz w:val="32"/>
          <w:szCs w:val="32"/>
          <w:lang w:eastAsia="zh-CN"/>
        </w:rPr>
        <w:t>2024年</w:t>
      </w:r>
      <w:r>
        <w:rPr>
          <w:rFonts w:hint="eastAsia" w:ascii="宋体" w:hAnsi="宋体" w:cs="宋体"/>
          <w:b/>
          <w:bCs/>
          <w:color w:val="auto"/>
          <w:sz w:val="32"/>
          <w:szCs w:val="32"/>
          <w:lang w:val="en-US" w:eastAsia="zh-CN"/>
        </w:rPr>
        <w:t>10</w:t>
      </w:r>
      <w:r>
        <w:rPr>
          <w:rFonts w:hint="eastAsia" w:ascii="宋体" w:hAnsi="宋体" w:cs="宋体"/>
          <w:b/>
          <w:bCs/>
          <w:color w:val="auto"/>
          <w:sz w:val="32"/>
          <w:szCs w:val="32"/>
          <w:lang w:eastAsia="zh-CN"/>
        </w:rPr>
        <w:t>月</w:t>
      </w:r>
    </w:p>
    <w:p w14:paraId="6F9C1F05">
      <w:pPr>
        <w:ind w:firstLine="723"/>
        <w:jc w:val="center"/>
        <w:rPr>
          <w:b/>
          <w:color w:val="auto"/>
          <w:sz w:val="36"/>
          <w:szCs w:val="36"/>
        </w:rPr>
      </w:pPr>
    </w:p>
    <w:p w14:paraId="3706090C">
      <w:pPr>
        <w:ind w:firstLine="723"/>
        <w:jc w:val="center"/>
        <w:rPr>
          <w:b/>
          <w:color w:val="auto"/>
          <w:sz w:val="36"/>
          <w:szCs w:val="36"/>
        </w:rPr>
      </w:pPr>
    </w:p>
    <w:p w14:paraId="31876459">
      <w:pPr>
        <w:ind w:firstLine="723"/>
        <w:jc w:val="center"/>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4C32A28C">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目 录</w:t>
      </w:r>
    </w:p>
    <w:p w14:paraId="574C09F9">
      <w:pPr>
        <w:pStyle w:val="17"/>
        <w:tabs>
          <w:tab w:val="right" w:leader="dot" w:pos="9062"/>
        </w:tabs>
        <w:spacing w:line="600" w:lineRule="exact"/>
        <w:ind w:firstLine="0" w:firstLineChars="0"/>
        <w:rPr>
          <w:rFonts w:cs="仿宋_GB2312" w:asciiTheme="minorEastAsia" w:hAnsiTheme="minorEastAsia" w:eastAsiaTheme="minorEastAsia"/>
          <w:b w:val="0"/>
          <w:bCs w:val="0"/>
          <w:color w:val="auto"/>
          <w:sz w:val="30"/>
          <w:szCs w:val="30"/>
        </w:rPr>
      </w:pPr>
      <w:r>
        <w:rPr>
          <w:rFonts w:hint="eastAsia" w:cs="仿宋_GB2312" w:asciiTheme="minorEastAsia" w:hAnsiTheme="minorEastAsia" w:eastAsiaTheme="minorEastAsia"/>
          <w:b w:val="0"/>
          <w:bCs w:val="0"/>
          <w:color w:val="auto"/>
          <w:sz w:val="30"/>
          <w:szCs w:val="30"/>
          <w:lang w:val="zh-CN"/>
        </w:rPr>
        <w:fldChar w:fldCharType="begin"/>
      </w:r>
      <w:r>
        <w:rPr>
          <w:rFonts w:hint="eastAsia" w:cs="仿宋_GB2312" w:asciiTheme="minorEastAsia" w:hAnsiTheme="minorEastAsia" w:eastAsiaTheme="minorEastAsia"/>
          <w:b w:val="0"/>
          <w:bCs w:val="0"/>
          <w:color w:val="auto"/>
          <w:sz w:val="30"/>
          <w:szCs w:val="30"/>
          <w:lang w:val="zh-CN"/>
        </w:rPr>
        <w:instrText xml:space="preserve"> TOC \o "1-3" \h \z \u </w:instrText>
      </w:r>
      <w:r>
        <w:rPr>
          <w:rFonts w:hint="eastAsia" w:cs="仿宋_GB2312" w:asciiTheme="minorEastAsia" w:hAnsiTheme="minorEastAsia" w:eastAsiaTheme="minorEastAsia"/>
          <w:b w:val="0"/>
          <w:bCs w:val="0"/>
          <w:color w:val="auto"/>
          <w:sz w:val="30"/>
          <w:szCs w:val="30"/>
          <w:lang w:val="zh-CN"/>
        </w:rPr>
        <w:fldChar w:fldCharType="separate"/>
      </w:r>
      <w:r>
        <w:rPr>
          <w:color w:val="auto"/>
        </w:rPr>
        <w:fldChar w:fldCharType="begin"/>
      </w:r>
      <w:r>
        <w:rPr>
          <w:color w:val="auto"/>
        </w:rPr>
        <w:instrText xml:space="preserve"> HYPERLINK \l "_Toc31027"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第一部分 竞争性磋商公告</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1</w:t>
      </w:r>
      <w:r>
        <w:rPr>
          <w:rFonts w:hint="eastAsia" w:cs="仿宋_GB2312" w:asciiTheme="minorEastAsia" w:hAnsiTheme="minorEastAsia" w:eastAsiaTheme="minorEastAsia"/>
          <w:b w:val="0"/>
          <w:bCs w:val="0"/>
          <w:color w:val="auto"/>
          <w:sz w:val="30"/>
          <w:szCs w:val="30"/>
        </w:rPr>
        <w:fldChar w:fldCharType="end"/>
      </w:r>
    </w:p>
    <w:p w14:paraId="40E767C5">
      <w:pPr>
        <w:pStyle w:val="17"/>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"_Toc22318"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第二部分 供应商须知</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4</w:t>
      </w:r>
      <w:r>
        <w:rPr>
          <w:rFonts w:hint="eastAsia" w:cs="仿宋_GB2312" w:asciiTheme="minorEastAsia" w:hAnsiTheme="minorEastAsia" w:eastAsiaTheme="minorEastAsia"/>
          <w:b w:val="0"/>
          <w:bCs w:val="0"/>
          <w:color w:val="auto"/>
          <w:sz w:val="30"/>
          <w:szCs w:val="30"/>
        </w:rPr>
        <w:fldChar w:fldCharType="end"/>
      </w:r>
    </w:p>
    <w:p w14:paraId="5549698F">
      <w:pPr>
        <w:pStyle w:val="17"/>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"_Toc12792" </w:instrText>
      </w:r>
      <w:r>
        <w:rPr>
          <w:color w:val="auto"/>
        </w:rPr>
        <w:fldChar w:fldCharType="separate"/>
      </w:r>
      <w:r>
        <w:rPr>
          <w:rFonts w:hint="eastAsia" w:cs="仿宋_GB2312" w:asciiTheme="minorEastAsia" w:hAnsiTheme="minorEastAsia" w:eastAsiaTheme="minorEastAsia"/>
          <w:b w:val="0"/>
          <w:bCs w:val="0"/>
          <w:color w:val="auto"/>
          <w:sz w:val="30"/>
          <w:szCs w:val="30"/>
        </w:rPr>
        <w:t>第三部分 采购项目合同书</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1</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rPr>
        <w:t>9</w:t>
      </w:r>
    </w:p>
    <w:p w14:paraId="65E7AF0F">
      <w:pPr>
        <w:pStyle w:val="17"/>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"_Toc27220" </w:instrText>
      </w:r>
      <w:r>
        <w:rPr>
          <w:color w:val="auto"/>
        </w:rPr>
        <w:fldChar w:fldCharType="separate"/>
      </w:r>
      <w:r>
        <w:rPr>
          <w:rFonts w:hint="eastAsia" w:cs="仿宋_GB2312" w:asciiTheme="minorEastAsia" w:hAnsiTheme="minorEastAsia" w:eastAsiaTheme="minorEastAsia"/>
          <w:b w:val="0"/>
          <w:bCs w:val="0"/>
          <w:color w:val="auto"/>
          <w:sz w:val="30"/>
          <w:szCs w:val="30"/>
        </w:rPr>
        <w:t>第四部分 响应文件格式</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2</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rPr>
        <w:t>4</w:t>
      </w:r>
    </w:p>
    <w:p w14:paraId="312A3030">
      <w:pPr>
        <w:pStyle w:val="17"/>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"_Toc12870"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第五部分 采购项目要求及技术参数</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4</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rPr>
        <w:t>6</w:t>
      </w:r>
    </w:p>
    <w:p w14:paraId="2ADB311A">
      <w:pPr>
        <w:pStyle w:val="17"/>
        <w:tabs>
          <w:tab w:val="right" w:leader="dot" w:pos="9062"/>
        </w:tabs>
        <w:spacing w:line="600" w:lineRule="exact"/>
        <w:ind w:left="42" w:leftChars="20" w:firstLine="540" w:firstLineChars="180"/>
        <w:rPr>
          <w:rFonts w:ascii="仿宋_GB2312" w:hAnsi="仿宋_GB2312" w:eastAsia="仿宋_GB2312" w:cs="仿宋_GB2312"/>
          <w:b w:val="0"/>
          <w:bCs w:val="0"/>
          <w:color w:val="auto"/>
          <w:sz w:val="30"/>
          <w:szCs w:val="30"/>
          <w:lang w:val="zh-CN"/>
        </w:rPr>
      </w:pPr>
      <w:r>
        <w:rPr>
          <w:rFonts w:hint="eastAsia" w:cs="仿宋_GB2312" w:asciiTheme="minorEastAsia" w:hAnsiTheme="minorEastAsia" w:eastAsiaTheme="minorEastAsia"/>
          <w:b w:val="0"/>
          <w:bCs w:val="0"/>
          <w:color w:val="auto"/>
          <w:sz w:val="30"/>
          <w:szCs w:val="30"/>
          <w:lang w:val="zh-CN"/>
        </w:rPr>
        <w:fldChar w:fldCharType="end"/>
      </w:r>
    </w:p>
    <w:p w14:paraId="1C31CEBB">
      <w:pPr>
        <w:pStyle w:val="17"/>
        <w:tabs>
          <w:tab w:val="right" w:leader="dot" w:pos="9062"/>
        </w:tabs>
        <w:ind w:left="42" w:leftChars="20" w:firstLine="540" w:firstLineChars="180"/>
        <w:rPr>
          <w:rFonts w:ascii="仿宋_GB2312" w:hAnsi="仿宋_GB2312" w:eastAsia="仿宋_GB2312" w:cs="仿宋_GB2312"/>
          <w:b w:val="0"/>
          <w:bCs w:val="0"/>
          <w:color w:val="auto"/>
          <w:sz w:val="30"/>
          <w:szCs w:val="30"/>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14:paraId="433AE619">
      <w:pPr>
        <w:pStyle w:val="2"/>
        <w:spacing w:before="60" w:after="20" w:line="560" w:lineRule="exact"/>
        <w:jc w:val="center"/>
        <w:rPr>
          <w:rFonts w:ascii="宋体" w:hAnsi="宋体" w:cs="宋体"/>
          <w:bCs w:val="0"/>
          <w:color w:val="auto"/>
          <w:sz w:val="44"/>
          <w:lang w:val="zh-CN"/>
        </w:rPr>
      </w:pPr>
      <w:bookmarkStart w:id="1" w:name="_Toc31027"/>
      <w:r>
        <w:rPr>
          <w:rFonts w:hint="eastAsia" w:ascii="宋体" w:hAnsi="宋体" w:cs="宋体"/>
          <w:bCs w:val="0"/>
          <w:color w:val="auto"/>
          <w:sz w:val="44"/>
          <w:lang w:val="zh-CN"/>
        </w:rPr>
        <w:t>第一部分</w:t>
      </w:r>
      <w:bookmarkEnd w:id="0"/>
      <w:r>
        <w:rPr>
          <w:rFonts w:hint="eastAsia" w:ascii="宋体" w:hAnsi="宋体" w:cs="宋体"/>
          <w:bCs w:val="0"/>
          <w:color w:val="auto"/>
          <w:sz w:val="44"/>
          <w:lang w:val="zh-CN"/>
        </w:rPr>
        <w:t>竞争性磋商公告</w:t>
      </w:r>
      <w:bookmarkEnd w:id="1"/>
    </w:p>
    <w:p w14:paraId="65119B30">
      <w:pPr>
        <w:pStyle w:val="21"/>
        <w:spacing w:line="520" w:lineRule="exact"/>
        <w:ind w:firstLine="588" w:firstLineChars="200"/>
        <w:rPr>
          <w:rFonts w:hint="eastAsia" w:eastAsia="仿宋_GB2312" w:cs="宋体" w:asciiTheme="minorEastAsia" w:hAnsiTheme="minorEastAsia"/>
          <w:color w:val="auto"/>
          <w:spacing w:val="7"/>
          <w:sz w:val="28"/>
          <w:szCs w:val="28"/>
          <w:u w:val="single"/>
        </w:rPr>
      </w:pPr>
      <w:r>
        <w:rPr>
          <w:rFonts w:hint="eastAsia" w:eastAsia="仿宋_GB2312" w:cs="宋体" w:asciiTheme="minorEastAsia" w:hAnsiTheme="minorEastAsia"/>
          <w:color w:val="auto"/>
          <w:spacing w:val="7"/>
          <w:sz w:val="28"/>
          <w:szCs w:val="28"/>
          <w:u w:val="single"/>
          <w:lang w:val="en-US" w:eastAsia="zh-CN"/>
        </w:rPr>
        <w:t>达日县热力表购置及安装项目的潜在供应商应在《青海政府采购网》获取磋商文件，并</w:t>
      </w:r>
      <w:r>
        <w:rPr>
          <w:rFonts w:hint="eastAsia" w:eastAsia="仿宋_GB2312" w:cs="宋体" w:asciiTheme="minorEastAsia" w:hAnsiTheme="minorEastAsia"/>
          <w:color w:val="auto"/>
          <w:spacing w:val="7"/>
          <w:sz w:val="28"/>
          <w:szCs w:val="28"/>
          <w:highlight w:val="none"/>
          <w:u w:val="single"/>
          <w:lang w:val="en-US" w:eastAsia="zh-CN"/>
        </w:rPr>
        <w:t>于2024年10月14日14点30分（北</w:t>
      </w:r>
      <w:r>
        <w:rPr>
          <w:rFonts w:hint="eastAsia" w:eastAsia="仿宋_GB2312" w:cs="宋体" w:asciiTheme="minorEastAsia" w:hAnsiTheme="minorEastAsia"/>
          <w:color w:val="auto"/>
          <w:spacing w:val="7"/>
          <w:sz w:val="28"/>
          <w:szCs w:val="28"/>
          <w:u w:val="single"/>
          <w:lang w:val="en-US" w:eastAsia="zh-CN"/>
        </w:rPr>
        <w:t>京时间）前提交响应文件。</w:t>
      </w:r>
    </w:p>
    <w:p w14:paraId="609FAF2A">
      <w:pPr>
        <w:pStyle w:val="21"/>
        <w:spacing w:line="520" w:lineRule="exact"/>
        <w:ind w:firstLine="590" w:firstLineChars="200"/>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一、项目基本情况</w:t>
      </w:r>
    </w:p>
    <w:p w14:paraId="00562787">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项目编号：青海佳泰竞磋（货物）2024-023</w:t>
      </w:r>
    </w:p>
    <w:p w14:paraId="1E15862A">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项目名称：达日县热力表购置及安装项目</w:t>
      </w:r>
    </w:p>
    <w:p w14:paraId="042C1090">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采购方式：竞争性磋商</w:t>
      </w:r>
    </w:p>
    <w:p w14:paraId="667AF57B">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预算金额：1700000.00元</w:t>
      </w:r>
    </w:p>
    <w:p w14:paraId="31C9B075">
      <w:pPr>
        <w:spacing w:line="520" w:lineRule="exact"/>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最高限价（如有）：1675075.29元</w:t>
      </w:r>
    </w:p>
    <w:p w14:paraId="76384DF1">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采购需求：详见磋商文件第五部分《采购项目要求及技术参数》</w:t>
      </w:r>
    </w:p>
    <w:p w14:paraId="4A9F25B1">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交货期：合同签订后30日内</w:t>
      </w:r>
    </w:p>
    <w:p w14:paraId="2615183A">
      <w:pPr>
        <w:spacing w:line="520" w:lineRule="exact"/>
        <w:ind w:firstLine="581" w:firstLineChars="197"/>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二、申请人的资格要求：</w:t>
      </w:r>
    </w:p>
    <w:p w14:paraId="1AAF3663">
      <w:pPr>
        <w:pStyle w:val="21"/>
        <w:spacing w:line="520" w:lineRule="exact"/>
        <w:ind w:firstLine="444"/>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26300C19">
      <w:pPr>
        <w:pStyle w:val="21"/>
        <w:spacing w:line="520" w:lineRule="exact"/>
        <w:ind w:firstLine="444"/>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6E55EED0">
      <w:pPr>
        <w:pStyle w:val="21"/>
        <w:spacing w:line="520" w:lineRule="exact"/>
        <w:ind w:firstLine="444"/>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w:t>
      </w:r>
      <w:r>
        <w:rPr>
          <w:rFonts w:hint="eastAsia" w:ascii="仿宋_GB2312" w:eastAsia="仿宋_GB2312" w:hAnsiTheme="minorEastAsia"/>
          <w:color w:val="auto"/>
          <w:spacing w:val="7"/>
          <w:sz w:val="28"/>
          <w:szCs w:val="28"/>
          <w:lang w:val="en-US" w:eastAsia="zh-CN"/>
        </w:rPr>
        <w:t>。</w:t>
      </w:r>
    </w:p>
    <w:p w14:paraId="30042C67">
      <w:pPr>
        <w:pStyle w:val="21"/>
        <w:spacing w:line="520" w:lineRule="exact"/>
        <w:ind w:firstLine="444"/>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附“信用中国”和“中国政府采购网”网站截图，时间为磋商响应截止时间前10天内）。</w:t>
      </w:r>
    </w:p>
    <w:p w14:paraId="5F70AB09">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08CAEB72">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79189D2C">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7B9CC493">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lang w:val="en-US" w:eastAsia="zh-CN"/>
        </w:rPr>
        <w:t>8.</w:t>
      </w:r>
      <w:r>
        <w:rPr>
          <w:rFonts w:hint="eastAsia" w:ascii="仿宋_GB2312" w:eastAsia="仿宋_GB2312" w:hAnsiTheme="minorEastAsia"/>
          <w:color w:val="auto"/>
          <w:spacing w:val="7"/>
          <w:sz w:val="28"/>
          <w:szCs w:val="28"/>
          <w:lang w:eastAsia="zh-CN"/>
        </w:rPr>
        <w:t>本项目专门面向中小企业</w:t>
      </w:r>
      <w:r>
        <w:rPr>
          <w:rFonts w:hint="eastAsia" w:ascii="仿宋_GB2312" w:eastAsia="仿宋_GB2312" w:hAnsiTheme="minorEastAsia"/>
          <w:color w:val="auto"/>
          <w:spacing w:val="7"/>
          <w:sz w:val="28"/>
          <w:szCs w:val="28"/>
        </w:rPr>
        <w:t>；</w:t>
      </w:r>
    </w:p>
    <w:p w14:paraId="1EE4484A">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三、获取采购文件</w:t>
      </w:r>
    </w:p>
    <w:p w14:paraId="0A9468C2">
      <w:pPr>
        <w:spacing w:line="520" w:lineRule="exact"/>
        <w:ind w:firstLine="628"/>
        <w:rPr>
          <w:rFonts w:ascii="仿宋_GB2312" w:eastAsia="仿宋_GB2312" w:hAnsiTheme="minorEastAsia"/>
          <w:color w:val="auto"/>
          <w:spacing w:val="7"/>
          <w:sz w:val="30"/>
          <w:szCs w:val="30"/>
          <w:highlight w:val="none"/>
        </w:rPr>
      </w:pPr>
      <w:r>
        <w:rPr>
          <w:rFonts w:hint="eastAsia" w:ascii="仿宋_GB2312" w:eastAsia="仿宋_GB2312" w:hAnsiTheme="minorEastAsia"/>
          <w:color w:val="auto"/>
          <w:spacing w:val="7"/>
          <w:sz w:val="28"/>
          <w:szCs w:val="28"/>
        </w:rPr>
        <w:t>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30"/>
          <w:szCs w:val="30"/>
          <w:highlight w:val="none"/>
          <w:u w:val="single"/>
          <w:lang w:eastAsia="zh-CN"/>
        </w:rPr>
        <w:t>2024年</w:t>
      </w:r>
      <w:r>
        <w:rPr>
          <w:rFonts w:hint="eastAsia" w:ascii="仿宋_GB2312" w:eastAsia="仿宋_GB2312" w:hAnsiTheme="minorEastAsia"/>
          <w:color w:val="auto"/>
          <w:spacing w:val="7"/>
          <w:sz w:val="30"/>
          <w:szCs w:val="30"/>
          <w:highlight w:val="none"/>
          <w:u w:val="single"/>
          <w:lang w:val="en-US" w:eastAsia="zh-CN"/>
        </w:rPr>
        <w:t>10</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01</w:t>
      </w:r>
      <w:r>
        <w:rPr>
          <w:rFonts w:hint="eastAsia" w:ascii="仿宋_GB2312" w:eastAsia="仿宋_GB2312" w:hAnsiTheme="minorEastAsia"/>
          <w:color w:val="auto"/>
          <w:spacing w:val="7"/>
          <w:sz w:val="30"/>
          <w:szCs w:val="30"/>
          <w:highlight w:val="none"/>
          <w:u w:val="single"/>
          <w:lang w:eastAsia="zh-CN"/>
        </w:rPr>
        <w:t>日至2024年</w:t>
      </w:r>
      <w:r>
        <w:rPr>
          <w:rFonts w:hint="eastAsia" w:ascii="仿宋_GB2312" w:eastAsia="仿宋_GB2312" w:hAnsiTheme="minorEastAsia"/>
          <w:color w:val="auto"/>
          <w:spacing w:val="7"/>
          <w:sz w:val="30"/>
          <w:szCs w:val="30"/>
          <w:highlight w:val="none"/>
          <w:u w:val="single"/>
          <w:lang w:val="en-US" w:eastAsia="zh-CN"/>
        </w:rPr>
        <w:t>10</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12</w:t>
      </w:r>
      <w:r>
        <w:rPr>
          <w:rFonts w:hint="eastAsia" w:ascii="仿宋_GB2312" w:eastAsia="仿宋_GB2312" w:hAnsiTheme="minorEastAsia"/>
          <w:color w:val="auto"/>
          <w:spacing w:val="7"/>
          <w:sz w:val="30"/>
          <w:szCs w:val="30"/>
          <w:highlight w:val="none"/>
          <w:u w:val="single"/>
          <w:lang w:eastAsia="zh-CN"/>
        </w:rPr>
        <w:t>日</w:t>
      </w:r>
      <w:r>
        <w:rPr>
          <w:rFonts w:hint="eastAsia" w:ascii="仿宋_GB2312" w:eastAsia="仿宋_GB2312" w:hAnsiTheme="minorEastAsia"/>
          <w:color w:val="auto"/>
          <w:spacing w:val="7"/>
          <w:sz w:val="30"/>
          <w:szCs w:val="30"/>
          <w:highlight w:val="none"/>
        </w:rPr>
        <w:t>，每天上午</w:t>
      </w:r>
      <w:r>
        <w:rPr>
          <w:rFonts w:hint="eastAsia" w:ascii="仿宋_GB2312" w:eastAsia="仿宋_GB2312" w:hAnsiTheme="minorEastAsia"/>
          <w:color w:val="auto"/>
          <w:spacing w:val="7"/>
          <w:sz w:val="30"/>
          <w:szCs w:val="30"/>
          <w:highlight w:val="none"/>
          <w:u w:val="single"/>
        </w:rPr>
        <w:t>00:00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，下午</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23:59</w:t>
      </w:r>
      <w:r>
        <w:rPr>
          <w:rFonts w:hint="eastAsia" w:ascii="仿宋_GB2312" w:eastAsia="仿宋_GB2312" w:hAnsiTheme="minorEastAsia"/>
          <w:color w:val="auto"/>
          <w:spacing w:val="7"/>
          <w:sz w:val="30"/>
          <w:szCs w:val="30"/>
          <w:highlight w:val="none"/>
        </w:rPr>
        <w:t>（北京时间，法定节假日除外）</w:t>
      </w:r>
    </w:p>
    <w:p w14:paraId="23B4534F">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bCs/>
          <w:color w:val="auto"/>
          <w:spacing w:val="7"/>
          <w:sz w:val="28"/>
          <w:szCs w:val="28"/>
        </w:rPr>
      </w:pPr>
      <w:r>
        <w:rPr>
          <w:rFonts w:hint="eastAsia" w:ascii="仿宋_GB2312" w:eastAsia="仿宋_GB2312" w:hAnsiTheme="minorEastAsia"/>
          <w:bCs/>
          <w:color w:val="auto"/>
          <w:spacing w:val="7"/>
          <w:sz w:val="28"/>
          <w:szCs w:val="28"/>
        </w:rPr>
        <w:t>方式：《青海政府采购网》免费下载磋商文件。</w:t>
      </w:r>
    </w:p>
    <w:p w14:paraId="493EEA9A">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bCs/>
          <w:color w:val="auto"/>
          <w:spacing w:val="7"/>
          <w:sz w:val="28"/>
          <w:szCs w:val="28"/>
        </w:rPr>
        <w:t>具体流程请咨询线上电子化交易系统；咨询电话：政采云95763。（提示：请潜在供应商获取文件前务必在政采云平台完成网上企业注册等手续；具体操作详见附件操作指南）</w:t>
      </w:r>
    </w:p>
    <w:p w14:paraId="34EF27E4">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四、响应文件接收</w:t>
      </w:r>
    </w:p>
    <w:p w14:paraId="7817FB58">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截止时间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28"/>
          <w:szCs w:val="28"/>
          <w:highlight w:val="none"/>
          <w:lang w:val="en-US" w:eastAsia="zh-CN"/>
        </w:rPr>
        <w:t>2024年10月14日14点30分</w:t>
      </w:r>
      <w:r>
        <w:rPr>
          <w:rFonts w:hint="eastAsia" w:ascii="仿宋_GB2312" w:eastAsia="仿宋_GB2312" w:hAnsiTheme="minorEastAsia"/>
          <w:color w:val="auto"/>
          <w:spacing w:val="7"/>
          <w:sz w:val="28"/>
          <w:szCs w:val="28"/>
          <w:lang w:val="en-US" w:eastAsia="zh-CN"/>
        </w:rPr>
        <w:t>（北京时间）</w:t>
      </w:r>
    </w:p>
    <w:p w14:paraId="1669B296">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地点：政采云平台线上提交</w:t>
      </w:r>
    </w:p>
    <w:p w14:paraId="235B6CA8">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五、开启</w:t>
      </w:r>
    </w:p>
    <w:p w14:paraId="78AEE59F">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开启时</w:t>
      </w:r>
      <w:r>
        <w:rPr>
          <w:rFonts w:hint="eastAsia" w:ascii="仿宋_GB2312" w:eastAsia="仿宋_GB2312" w:hAnsiTheme="minorEastAsia"/>
          <w:color w:val="auto"/>
          <w:spacing w:val="7"/>
          <w:sz w:val="28"/>
          <w:szCs w:val="28"/>
          <w:highlight w:val="none"/>
        </w:rPr>
        <w:t>间：</w:t>
      </w:r>
      <w:r>
        <w:rPr>
          <w:rFonts w:hint="eastAsia" w:ascii="仿宋_GB2312" w:eastAsia="仿宋_GB2312" w:hAnsiTheme="minorEastAsia"/>
          <w:color w:val="auto"/>
          <w:spacing w:val="7"/>
          <w:sz w:val="28"/>
          <w:szCs w:val="28"/>
          <w:highlight w:val="none"/>
          <w:lang w:val="en-US" w:eastAsia="zh-CN"/>
        </w:rPr>
        <w:t>2024年10月14日14点30分</w:t>
      </w:r>
      <w:r>
        <w:rPr>
          <w:rFonts w:hint="eastAsia" w:ascii="仿宋_GB2312" w:eastAsia="仿宋_GB2312" w:hAnsiTheme="minorEastAsia"/>
          <w:color w:val="auto"/>
          <w:spacing w:val="7"/>
          <w:sz w:val="28"/>
          <w:szCs w:val="28"/>
          <w:lang w:val="en-US" w:eastAsia="zh-CN"/>
        </w:rPr>
        <w:t>（北京时间）</w:t>
      </w:r>
    </w:p>
    <w:p w14:paraId="5FC835D6">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b/>
          <w:color w:val="auto"/>
          <w:spacing w:val="7"/>
          <w:sz w:val="28"/>
          <w:szCs w:val="28"/>
          <w:lang w:eastAsia="zh-CN"/>
        </w:rPr>
      </w:pPr>
      <w:r>
        <w:rPr>
          <w:rFonts w:hint="eastAsia" w:ascii="仿宋_GB2312" w:eastAsia="仿宋_GB2312" w:hAnsiTheme="minorEastAsia"/>
          <w:color w:val="auto"/>
          <w:spacing w:val="7"/>
          <w:sz w:val="28"/>
          <w:szCs w:val="28"/>
        </w:rPr>
        <w:t>地点：</w:t>
      </w:r>
      <w:r>
        <w:rPr>
          <w:rFonts w:hint="eastAsia" w:ascii="仿宋_GB2312" w:eastAsia="仿宋_GB2312" w:hAnsiTheme="minorEastAsia"/>
          <w:color w:val="auto"/>
          <w:spacing w:val="7"/>
          <w:sz w:val="28"/>
          <w:szCs w:val="28"/>
          <w:lang w:eastAsia="zh-CN"/>
        </w:rPr>
        <w:t>青海佳泰招标代理有限公司</w:t>
      </w:r>
    </w:p>
    <w:p w14:paraId="7730B0D3">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六、公告期限</w:t>
      </w:r>
    </w:p>
    <w:p w14:paraId="45AC9027">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自本公告发布之日起5个工作日。</w:t>
      </w:r>
    </w:p>
    <w:p w14:paraId="58E53E88">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七、其他补充事宜</w:t>
      </w:r>
    </w:p>
    <w:p w14:paraId="305E8987">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项目公告将在《青海政府采购网》发布。</w:t>
      </w:r>
    </w:p>
    <w:p w14:paraId="2831CA21">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公告期限：自青海政府采购网发布之日起5个工作日</w:t>
      </w:r>
    </w:p>
    <w:p w14:paraId="491A4FAF">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6018487B">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2、线上电子化开评标系统操作及办理CA数字证书等相关事宜请咨询政采云：咨询电话：95763；</w:t>
      </w:r>
    </w:p>
    <w:p w14:paraId="1A6288FB">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3、线上CA数字证书：PC咨询网址（可及时反馈问题截图，让客服快速定位问题）:http://tseal.cn/k.html，咨询电话：400-0878-198；</w:t>
      </w:r>
    </w:p>
    <w:p w14:paraId="0AA13A95">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ascii="仿宋_GB2312" w:eastAsia="仿宋_GB2312" w:hAnsiTheme="minorEastAsia"/>
          <w:color w:val="auto"/>
          <w:spacing w:val="7"/>
          <w:sz w:val="28"/>
          <w:szCs w:val="28"/>
        </w:rPr>
      </w:pPr>
      <w:r>
        <w:rPr>
          <w:rFonts w:hint="eastAsia" w:eastAsia="仿宋_GB2312" w:asciiTheme="minorEastAsia" w:hAnsiTheme="minorEastAsia"/>
          <w:color w:val="auto"/>
          <w:spacing w:val="7"/>
          <w:sz w:val="28"/>
          <w:szCs w:val="28"/>
        </w:rPr>
        <w:t>4、注：供应商务必在</w:t>
      </w:r>
      <w:r>
        <w:rPr>
          <w:rFonts w:hint="eastAsia" w:ascii="仿宋_GB2312" w:eastAsia="仿宋_GB2312" w:hAnsiTheme="minorEastAsia"/>
          <w:color w:val="auto"/>
          <w:spacing w:val="7"/>
          <w:sz w:val="28"/>
          <w:szCs w:val="28"/>
          <w:highlight w:val="none"/>
          <w:lang w:val="en-US" w:eastAsia="zh-CN"/>
        </w:rPr>
        <w:t>2024</w:t>
      </w:r>
      <w:r>
        <w:rPr>
          <w:rFonts w:hint="eastAsia" w:eastAsia="仿宋_GB2312" w:asciiTheme="minorEastAsia" w:hAnsiTheme="minorEastAsia"/>
          <w:color w:val="auto"/>
          <w:spacing w:val="7"/>
          <w:sz w:val="28"/>
          <w:szCs w:val="28"/>
          <w:lang w:eastAsia="zh-CN"/>
        </w:rPr>
        <w:t>年</w:t>
      </w:r>
      <w:r>
        <w:rPr>
          <w:rFonts w:hint="eastAsia" w:ascii="仿宋_GB2312" w:eastAsia="仿宋_GB2312" w:hAnsiTheme="minorEastAsia"/>
          <w:color w:val="auto"/>
          <w:spacing w:val="7"/>
          <w:sz w:val="28"/>
          <w:szCs w:val="28"/>
          <w:highlight w:val="none"/>
          <w:lang w:val="en-US" w:eastAsia="zh-CN"/>
        </w:rPr>
        <w:t>10月14日14时30分</w:t>
      </w:r>
      <w:r>
        <w:rPr>
          <w:rFonts w:hint="eastAsia" w:eastAsia="仿宋_GB2312" w:asciiTheme="minorEastAsia" w:hAnsiTheme="minorEastAsia"/>
          <w:color w:val="auto"/>
          <w:spacing w:val="7"/>
          <w:sz w:val="28"/>
          <w:szCs w:val="28"/>
        </w:rPr>
        <w:t>之前进入电子开标系统完成电子签到，如响应文件无法解密或解密不成功的视为放弃参加采购。</w:t>
      </w:r>
    </w:p>
    <w:p w14:paraId="66546ECC">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八、凡对本次采购提出询问，请按以下方式联系。</w:t>
      </w:r>
    </w:p>
    <w:p w14:paraId="3B5C7CE0">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1.采购人信息</w:t>
      </w:r>
    </w:p>
    <w:p w14:paraId="452C90E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达日县住房和城乡建设局</w:t>
      </w:r>
      <w:r>
        <w:rPr>
          <w:rFonts w:hint="eastAsia" w:eastAsia="仿宋_GB2312" w:cs="Times New Roman" w:asciiTheme="minorEastAsia" w:hAnsiTheme="minorEastAsia"/>
          <w:color w:val="auto"/>
          <w:spacing w:val="7"/>
          <w:sz w:val="28"/>
          <w:szCs w:val="28"/>
        </w:rPr>
        <w:t>　</w:t>
      </w:r>
    </w:p>
    <w:p w14:paraId="63C54265">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w:t>
      </w:r>
      <w:r>
        <w:rPr>
          <w:rFonts w:hint="eastAsia" w:eastAsia="仿宋_GB2312" w:cs="Times New Roman" w:asciiTheme="minorEastAsia" w:hAnsiTheme="minorEastAsia"/>
          <w:color w:val="auto"/>
          <w:spacing w:val="7"/>
          <w:sz w:val="28"/>
          <w:szCs w:val="28"/>
          <w:lang w:val="en-US" w:eastAsia="zh-CN"/>
        </w:rPr>
        <w:t>达日县吉迈镇建设路201号</w:t>
      </w:r>
      <w:r>
        <w:rPr>
          <w:rFonts w:hint="eastAsia" w:eastAsia="仿宋_GB2312" w:cs="Times New Roman" w:asciiTheme="minorEastAsia" w:hAnsiTheme="minorEastAsia"/>
          <w:color w:val="auto"/>
          <w:spacing w:val="7"/>
          <w:sz w:val="28"/>
          <w:szCs w:val="28"/>
        </w:rPr>
        <w:t>　</w:t>
      </w:r>
    </w:p>
    <w:p w14:paraId="76C04580">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联 系 人：</w:t>
      </w:r>
      <w:r>
        <w:rPr>
          <w:rFonts w:hint="eastAsia" w:eastAsia="仿宋_GB2312" w:cs="Times New Roman" w:asciiTheme="minorEastAsia" w:hAnsiTheme="minorEastAsia"/>
          <w:color w:val="auto"/>
          <w:spacing w:val="7"/>
          <w:sz w:val="28"/>
          <w:szCs w:val="28"/>
          <w:lang w:val="en-US" w:eastAsia="zh-CN"/>
        </w:rPr>
        <w:t>钟先生</w:t>
      </w:r>
    </w:p>
    <w:p w14:paraId="32EE95CF">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联系方式：0975-8313605</w:t>
      </w:r>
    </w:p>
    <w:p w14:paraId="4EC65ADF">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2.采购代理机构信息</w:t>
      </w:r>
    </w:p>
    <w:p w14:paraId="6E4704D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青海佳泰招标代理有限公司</w:t>
      </w:r>
      <w:r>
        <w:rPr>
          <w:rFonts w:hint="eastAsia" w:eastAsia="仿宋_GB2312" w:cs="Times New Roman" w:asciiTheme="minorEastAsia" w:hAnsiTheme="minorEastAsia"/>
          <w:color w:val="auto"/>
          <w:spacing w:val="7"/>
          <w:sz w:val="28"/>
          <w:szCs w:val="28"/>
        </w:rPr>
        <w:t>　</w:t>
      </w:r>
    </w:p>
    <w:p w14:paraId="4578A500">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址：西宁市城东区八一西路32号2号楼1单元2楼1023室　</w:t>
      </w:r>
    </w:p>
    <w:p w14:paraId="37DF814E">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项目联系人：</w:t>
      </w:r>
      <w:r>
        <w:rPr>
          <w:rFonts w:hint="eastAsia" w:eastAsia="仿宋_GB2312" w:cs="Times New Roman" w:asciiTheme="minorEastAsia" w:hAnsiTheme="minorEastAsia"/>
          <w:color w:val="auto"/>
          <w:spacing w:val="7"/>
          <w:sz w:val="28"/>
          <w:szCs w:val="28"/>
          <w:lang w:val="en-US" w:eastAsia="zh-CN"/>
        </w:rPr>
        <w:t>许先生</w:t>
      </w:r>
      <w:r>
        <w:rPr>
          <w:rFonts w:hint="eastAsia" w:eastAsia="仿宋_GB2312" w:cs="Times New Roman" w:asciiTheme="minorEastAsia" w:hAnsiTheme="minorEastAsia"/>
          <w:color w:val="auto"/>
          <w:spacing w:val="7"/>
          <w:sz w:val="28"/>
          <w:szCs w:val="28"/>
        </w:rPr>
        <w:t xml:space="preserve">                     </w:t>
      </w:r>
    </w:p>
    <w:p w14:paraId="51B2A937">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电　 话：19909787657</w:t>
      </w:r>
    </w:p>
    <w:p w14:paraId="5E5443EA">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73711130">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2BB6562E">
      <w:pPr>
        <w:spacing w:line="520" w:lineRule="exact"/>
        <w:rPr>
          <w:rFonts w:hint="eastAsia" w:eastAsia="仿宋_GB2312" w:cs="Times New Roman" w:asciiTheme="minorEastAsia" w:hAnsiTheme="minorEastAsia"/>
          <w:color w:val="auto"/>
          <w:spacing w:val="7"/>
          <w:sz w:val="28"/>
          <w:szCs w:val="28"/>
          <w:lang w:val="en-US" w:eastAsia="zh-CN"/>
        </w:rPr>
      </w:pPr>
    </w:p>
    <w:p w14:paraId="5EF0FEB1">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32064EF2">
      <w:pPr>
        <w:spacing w:line="520" w:lineRule="exact"/>
        <w:ind w:firstLine="6174" w:firstLineChars="2100"/>
        <w:rPr>
          <w:rFonts w:hint="eastAsia" w:eastAsia="仿宋_GB2312" w:cs="Times New Roman" w:asciiTheme="minorEastAsia" w:hAnsiTheme="minorEastAsia"/>
          <w:color w:val="auto"/>
          <w:spacing w:val="7"/>
          <w:sz w:val="28"/>
          <w:szCs w:val="28"/>
          <w:highlight w:val="none"/>
          <w:lang w:val="zh-CN"/>
        </w:rPr>
      </w:pPr>
      <w:r>
        <w:rPr>
          <w:rFonts w:hint="eastAsia" w:eastAsia="仿宋_GB2312" w:cs="Times New Roman" w:asciiTheme="minorEastAsia" w:hAnsiTheme="minorEastAsia"/>
          <w:color w:val="auto"/>
          <w:spacing w:val="7"/>
          <w:sz w:val="28"/>
          <w:szCs w:val="28"/>
          <w:highlight w:val="none"/>
          <w:lang w:val="en-US" w:eastAsia="zh-CN"/>
        </w:rPr>
        <w:t>2024年10月01日</w:t>
      </w:r>
    </w:p>
    <w:p w14:paraId="76FC76DE">
      <w:pPr>
        <w:rPr>
          <w:rFonts w:hint="eastAsia" w:ascii="宋体" w:hAnsi="宋体" w:cs="宋体"/>
          <w:bCs w:val="0"/>
          <w:color w:val="auto"/>
          <w:sz w:val="44"/>
          <w:lang w:val="zh-CN"/>
        </w:rPr>
      </w:pPr>
      <w:bookmarkStart w:id="2" w:name="_Toc22318"/>
      <w:bookmarkStart w:id="3" w:name="_Toc3201"/>
      <w:r>
        <w:rPr>
          <w:rFonts w:hint="eastAsia" w:ascii="宋体" w:hAnsi="宋体" w:cs="宋体"/>
          <w:bCs w:val="0"/>
          <w:color w:val="auto"/>
          <w:sz w:val="44"/>
          <w:lang w:val="zh-CN"/>
        </w:rPr>
        <w:br w:type="page"/>
      </w:r>
    </w:p>
    <w:p w14:paraId="2C21C7A5">
      <w:pPr>
        <w:pStyle w:val="2"/>
        <w:spacing w:before="60" w:after="60" w:line="560" w:lineRule="exact"/>
        <w:jc w:val="center"/>
        <w:rPr>
          <w:rFonts w:ascii="宋体" w:hAnsi="宋体" w:cs="宋体"/>
          <w:bCs w:val="0"/>
          <w:color w:val="auto"/>
          <w:sz w:val="44"/>
          <w:lang w:val="zh-CN"/>
        </w:rPr>
      </w:pPr>
      <w:r>
        <w:rPr>
          <w:rFonts w:hint="eastAsia" w:ascii="宋体" w:hAnsi="宋体" w:cs="宋体"/>
          <w:bCs w:val="0"/>
          <w:color w:val="auto"/>
          <w:sz w:val="44"/>
          <w:lang w:val="zh-CN"/>
        </w:rPr>
        <w:t>第二部分供应商须知</w:t>
      </w:r>
      <w:bookmarkEnd w:id="2"/>
    </w:p>
    <w:p w14:paraId="6A30E02C">
      <w:pPr>
        <w:spacing w:line="560" w:lineRule="exact"/>
        <w:ind w:firstLine="0" w:firstLineChars="0"/>
        <w:jc w:val="center"/>
        <w:rPr>
          <w:rFonts w:ascii="宋体" w:hAnsi="宋体" w:cs="宋体"/>
          <w:color w:val="auto"/>
          <w:sz w:val="32"/>
          <w:szCs w:val="32"/>
          <w:lang w:val="zh-CN"/>
        </w:rPr>
      </w:pPr>
      <w:r>
        <w:rPr>
          <w:rFonts w:hint="eastAsia" w:ascii="宋体" w:hAnsi="宋体" w:cs="宋体"/>
          <w:b/>
          <w:bCs/>
          <w:color w:val="auto"/>
          <w:sz w:val="32"/>
          <w:szCs w:val="32"/>
          <w:lang w:val="zh-CN"/>
        </w:rPr>
        <w:t>供应商须知前附表</w:t>
      </w:r>
      <w:bookmarkEnd w:id="3"/>
    </w:p>
    <w:tbl>
      <w:tblPr>
        <w:tblStyle w:val="23"/>
        <w:tblW w:w="9781" w:type="dxa"/>
        <w:jc w:val="center"/>
        <w:tblLayout w:type="fixed"/>
        <w:tblCellMar>
          <w:top w:w="0" w:type="dxa"/>
          <w:left w:w="57" w:type="dxa"/>
          <w:bottom w:w="0" w:type="dxa"/>
          <w:right w:w="57" w:type="dxa"/>
        </w:tblCellMar>
      </w:tblPr>
      <w:tblGrid>
        <w:gridCol w:w="780"/>
        <w:gridCol w:w="2403"/>
        <w:gridCol w:w="6598"/>
      </w:tblGrid>
      <w:tr w14:paraId="31B4108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4062206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color w:val="auto"/>
                <w:sz w:val="28"/>
                <w:szCs w:val="28"/>
                <w:lang w:val="zh-CN"/>
              </w:rPr>
            </w:pPr>
            <w:bookmarkStart w:id="4" w:name="_Toc325725997"/>
            <w:r>
              <w:rPr>
                <w:rFonts w:hint="eastAsia" w:ascii="仿宋_GB2312" w:hAnsi="宋体" w:eastAsia="仿宋_GB2312" w:cs="宋体"/>
                <w:bCs/>
                <w:color w:val="auto"/>
                <w:sz w:val="28"/>
                <w:szCs w:val="28"/>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3E57D96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color w:val="auto"/>
                <w:sz w:val="28"/>
                <w:szCs w:val="28"/>
                <w:lang w:val="zh-CN"/>
              </w:rPr>
            </w:pPr>
            <w:r>
              <w:rPr>
                <w:rFonts w:hint="eastAsia" w:ascii="仿宋_GB2312" w:hAnsi="宋体" w:eastAsia="仿宋_GB2312" w:cs="宋体"/>
                <w:bCs/>
                <w:color w:val="auto"/>
                <w:sz w:val="28"/>
                <w:szCs w:val="28"/>
                <w:lang w:val="zh-CN"/>
              </w:rPr>
              <w:t>内容</w:t>
            </w:r>
          </w:p>
        </w:tc>
      </w:tr>
      <w:tr w14:paraId="59A4100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DCF5B46">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EAFD89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4A56D32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青海佳泰竞磋（货物）2024-022</w:t>
            </w:r>
          </w:p>
        </w:tc>
      </w:tr>
      <w:tr w14:paraId="7E1171B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4E9BF64">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FC9E1D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vAlign w:val="top"/>
          </w:tcPr>
          <w:p w14:paraId="2E9E249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达日县热力表购置及安装项目</w:t>
            </w:r>
          </w:p>
        </w:tc>
      </w:tr>
      <w:tr w14:paraId="1E5B38C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97BD716">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E0345A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vAlign w:val="top"/>
          </w:tcPr>
          <w:p w14:paraId="3DB2FA6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达日县住房和城乡建设局</w:t>
            </w:r>
          </w:p>
        </w:tc>
      </w:tr>
      <w:tr w14:paraId="24A3F40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CA47F19">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A11909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vAlign w:val="top"/>
          </w:tcPr>
          <w:p w14:paraId="39DEF49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青海佳泰招标代理有限公司</w:t>
            </w:r>
          </w:p>
        </w:tc>
      </w:tr>
      <w:tr w14:paraId="55A9E00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3F1614A">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19C83E4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vAlign w:val="top"/>
          </w:tcPr>
          <w:p w14:paraId="32489F9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竞争性磋商</w:t>
            </w:r>
          </w:p>
        </w:tc>
      </w:tr>
      <w:tr w14:paraId="131C63A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0219183">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F300AC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vAlign w:val="top"/>
          </w:tcPr>
          <w:p w14:paraId="74E35C7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综合评分法</w:t>
            </w:r>
          </w:p>
        </w:tc>
      </w:tr>
      <w:tr w14:paraId="539F093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3831261">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EF1F83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0002E5A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1</w:t>
            </w:r>
            <w:r>
              <w:rPr>
                <w:rFonts w:hint="eastAsia" w:ascii="仿宋_GB2312" w:hAnsi="宋体" w:eastAsia="仿宋_GB2312" w:cs="宋体"/>
                <w:bCs/>
                <w:color w:val="auto"/>
                <w:sz w:val="28"/>
                <w:szCs w:val="28"/>
                <w:lang w:val="en-US" w:eastAsia="zh-CN"/>
              </w:rPr>
              <w:t>700</w:t>
            </w:r>
            <w:r>
              <w:rPr>
                <w:rFonts w:hint="eastAsia" w:ascii="仿宋_GB2312" w:hAnsi="宋体" w:eastAsia="仿宋_GB2312" w:cs="宋体"/>
                <w:bCs/>
                <w:color w:val="auto"/>
                <w:sz w:val="28"/>
                <w:szCs w:val="28"/>
                <w:lang w:val="zh-CN"/>
              </w:rPr>
              <w:t>000.00元</w:t>
            </w:r>
          </w:p>
        </w:tc>
      </w:tr>
      <w:tr w14:paraId="5D82A59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BD857E8">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089814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0E4B3DD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1675075.29</w:t>
            </w:r>
            <w:r>
              <w:rPr>
                <w:rFonts w:hint="default" w:ascii="仿宋_GB2312" w:hAnsi="宋体" w:eastAsia="仿宋_GB2312" w:cs="宋体"/>
                <w:bCs/>
                <w:color w:val="auto"/>
                <w:sz w:val="28"/>
                <w:szCs w:val="28"/>
                <w:lang w:val="en-US" w:eastAsia="zh-CN"/>
              </w:rPr>
              <w:t>元</w:t>
            </w:r>
          </w:p>
        </w:tc>
      </w:tr>
      <w:tr w14:paraId="71B5BFD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07EFDDE">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7EF638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5D60229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1个包</w:t>
            </w:r>
          </w:p>
        </w:tc>
      </w:tr>
      <w:tr w14:paraId="1BAF1FF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AE4FADD">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5D2DDF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06DEE24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color w:val="auto"/>
                <w:sz w:val="28"/>
                <w:szCs w:val="28"/>
                <w:lang w:val="zh-CN"/>
              </w:rPr>
            </w:pPr>
            <w:r>
              <w:rPr>
                <w:rFonts w:hint="eastAsia" w:ascii="仿宋_GB2312" w:hAnsi="宋体" w:eastAsia="仿宋_GB2312" w:cs="宋体"/>
                <w:color w:val="auto"/>
                <w:sz w:val="28"/>
                <w:szCs w:val="28"/>
                <w:lang w:val="zh-CN"/>
              </w:rPr>
              <w:t>详见磋商文件第五部分</w:t>
            </w:r>
          </w:p>
        </w:tc>
      </w:tr>
      <w:tr w14:paraId="173BE70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E656911">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4139C60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仿宋_GB2312" w:eastAsia="仿宋_GB2312" w:hAnsiTheme="minorEastAsia"/>
                <w:color w:val="auto"/>
                <w:spacing w:val="7"/>
                <w:sz w:val="28"/>
                <w:szCs w:val="28"/>
                <w:lang w:val="zh-CN"/>
              </w:rPr>
            </w:pPr>
            <w:r>
              <w:rPr>
                <w:rFonts w:hint="eastAsia" w:ascii="仿宋_GB2312" w:eastAsia="仿宋_GB2312" w:hAnsiTheme="minorEastAsia"/>
                <w:color w:val="auto"/>
                <w:spacing w:val="7"/>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0634148D">
            <w:pPr>
              <w:pStyle w:val="21"/>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367ADAD3">
            <w:pPr>
              <w:pStyle w:val="21"/>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480C76D3">
            <w:pPr>
              <w:pStyle w:val="21"/>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w:t>
            </w:r>
          </w:p>
          <w:p w14:paraId="1192345B">
            <w:pPr>
              <w:pStyle w:val="21"/>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附“信用中国”和“中国政府采购网”网站截图，时间为磋商响应截止时间前10天内）。</w:t>
            </w:r>
          </w:p>
          <w:p w14:paraId="18C045BC">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111C71BE">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21412ED3">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34315B4C">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lang w:val="en-US" w:eastAsia="zh-CN"/>
              </w:rPr>
              <w:t>8.</w:t>
            </w:r>
            <w:r>
              <w:rPr>
                <w:rFonts w:hint="eastAsia" w:ascii="仿宋_GB2312" w:eastAsia="仿宋_GB2312" w:hAnsiTheme="minorEastAsia"/>
                <w:color w:val="auto"/>
                <w:spacing w:val="7"/>
                <w:sz w:val="28"/>
                <w:szCs w:val="28"/>
                <w:lang w:eastAsia="zh-CN"/>
              </w:rPr>
              <w:t>本项目专门面向中小企业</w:t>
            </w:r>
            <w:r>
              <w:rPr>
                <w:rFonts w:hint="eastAsia" w:ascii="仿宋_GB2312" w:eastAsia="仿宋_GB2312" w:hAnsiTheme="minorEastAsia"/>
                <w:color w:val="auto"/>
                <w:spacing w:val="7"/>
                <w:sz w:val="28"/>
                <w:szCs w:val="28"/>
              </w:rPr>
              <w:t>；</w:t>
            </w:r>
            <w:bookmarkStart w:id="229" w:name="_GoBack"/>
            <w:bookmarkEnd w:id="229"/>
          </w:p>
        </w:tc>
      </w:tr>
      <w:tr w14:paraId="0F0B5174">
        <w:tblPrEx>
          <w:tblCellMar>
            <w:top w:w="0" w:type="dxa"/>
            <w:left w:w="57" w:type="dxa"/>
            <w:bottom w:w="0" w:type="dxa"/>
            <w:right w:w="57" w:type="dxa"/>
          </w:tblCellMar>
        </w:tblPrEx>
        <w:trPr>
          <w:trHeight w:val="101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5969246">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69AAEACD">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eastAsia="仿宋_GB2312" w:cs="Times New Roman" w:hAnsiTheme="minorEastAsia"/>
                <w:color w:val="000000" w:themeColor="text1"/>
                <w:spacing w:val="7"/>
                <w:kern w:val="2"/>
                <w:sz w:val="28"/>
                <w:szCs w:val="28"/>
                <w:highlight w:val="none"/>
                <w:lang w:val="zh-CN" w:eastAsia="zh-CN" w:bidi="ar-SA"/>
                <w14:textFill>
                  <w14:solidFill>
                    <w14:schemeClr w14:val="tx1"/>
                  </w14:solidFill>
                </w14:textFill>
              </w:rPr>
              <w:t>磋商保证金</w:t>
            </w:r>
          </w:p>
        </w:tc>
        <w:tc>
          <w:tcPr>
            <w:tcW w:w="6598" w:type="dxa"/>
            <w:tcBorders>
              <w:top w:val="single" w:color="000000" w:sz="6" w:space="0"/>
              <w:left w:val="single" w:color="000000" w:sz="6" w:space="0"/>
              <w:bottom w:val="single" w:color="000000" w:sz="6" w:space="0"/>
              <w:right w:val="single" w:color="000000" w:sz="6" w:space="0"/>
            </w:tcBorders>
            <w:vAlign w:val="top"/>
          </w:tcPr>
          <w:p w14:paraId="6B2C66AF">
            <w:pPr>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磋商保证金：大写：</w:t>
            </w:r>
            <w:r>
              <w:rPr>
                <w:rFonts w:hint="eastAsia" w:ascii="仿宋_GB2312" w:hAnsi="宋体" w:eastAsia="仿宋_GB2312" w:cs="宋体"/>
                <w:color w:val="000000"/>
                <w:sz w:val="28"/>
                <w:szCs w:val="28"/>
                <w:lang w:val="en-US" w:eastAsia="zh-CN"/>
              </w:rPr>
              <w:t>叁万元整</w:t>
            </w:r>
          </w:p>
          <w:p w14:paraId="4B89F47D">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仿宋_GB2312" w:hAnsi="宋体" w:eastAsia="仿宋_GB2312" w:cs="宋体"/>
                <w:bCs/>
                <w:color w:val="000000"/>
                <w:sz w:val="28"/>
                <w:szCs w:val="28"/>
                <w:lang w:val="en-US" w:eastAsia="zh-CN"/>
              </w:rPr>
            </w:pPr>
            <w:r>
              <w:rPr>
                <w:rFonts w:hint="eastAsia" w:ascii="仿宋_GB2312" w:hAnsi="宋体" w:eastAsia="仿宋_GB2312" w:cs="宋体"/>
                <w:color w:val="000000"/>
                <w:sz w:val="28"/>
                <w:szCs w:val="28"/>
              </w:rPr>
              <w:t xml:space="preserve">            小写：</w:t>
            </w:r>
            <w:r>
              <w:rPr>
                <w:rFonts w:hint="eastAsia" w:ascii="仿宋_GB2312" w:hAnsi="宋体" w:eastAsia="仿宋_GB2312" w:cs="宋体"/>
                <w:color w:val="000000"/>
                <w:sz w:val="28"/>
                <w:szCs w:val="28"/>
                <w:lang w:val="en-US" w:eastAsia="zh-CN"/>
              </w:rPr>
              <w:t>30000.00</w:t>
            </w:r>
            <w:r>
              <w:rPr>
                <w:rFonts w:hint="eastAsia" w:ascii="仿宋_GB2312" w:hAnsi="宋体" w:eastAsia="仿宋_GB2312" w:cs="宋体"/>
                <w:color w:val="000000"/>
                <w:sz w:val="28"/>
                <w:szCs w:val="28"/>
              </w:rPr>
              <w:t>元</w:t>
            </w:r>
            <w:r>
              <w:rPr>
                <w:rFonts w:hint="eastAsia" w:ascii="仿宋_GB2312" w:hAnsi="宋体" w:eastAsia="仿宋_GB2312" w:cs="宋体"/>
                <w:bCs/>
                <w:color w:val="000000"/>
                <w:sz w:val="28"/>
                <w:szCs w:val="28"/>
                <w:lang w:val="en-US" w:eastAsia="zh-CN"/>
              </w:rPr>
              <w:t>；</w:t>
            </w:r>
          </w:p>
          <w:p w14:paraId="240C8B3C">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收款单位：青海佳泰招标代理有限公司</w:t>
            </w:r>
          </w:p>
          <w:p w14:paraId="2AB4005C">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开 户 行：青海西宁农村商业银行股份有限公司市民中心支行</w:t>
            </w:r>
          </w:p>
          <w:p w14:paraId="4AA659E9">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银行账号：8201 0000 0004 0193 0（开户行号：402851020412）</w:t>
            </w:r>
          </w:p>
          <w:p w14:paraId="1FC3DDFC">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提交时间：供应商在磋商响应文件提交截止时间前，以银行到账时间为准。</w:t>
            </w:r>
          </w:p>
        </w:tc>
      </w:tr>
      <w:tr w14:paraId="4530E01A">
        <w:tblPrEx>
          <w:tblCellMar>
            <w:top w:w="0" w:type="dxa"/>
            <w:left w:w="57" w:type="dxa"/>
            <w:bottom w:w="0" w:type="dxa"/>
            <w:right w:w="57" w:type="dxa"/>
          </w:tblCellMar>
        </w:tblPrEx>
        <w:trPr>
          <w:trHeight w:val="360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08AFC5B">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5BE6519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0F2597FB">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5D52EEF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78E7812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2BD0920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A7E7A6A">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475B4DE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3B8C8821">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733DD10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8FE888C">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67E1262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3CCFCFF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0F6C68B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0F6F43C">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57E002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762B0DBC">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74F56AE7">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30B7B60">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1CAA6F99">
            <w:pPr>
              <w:keepNext w:val="0"/>
              <w:keepLines w:val="0"/>
              <w:pageBreakBefore w:val="0"/>
              <w:widowControl w:val="0"/>
              <w:kinsoku/>
              <w:wordWrap/>
              <w:overflowPunct/>
              <w:topLinePunct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1B36EEF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sz w:val="28"/>
                <w:szCs w:val="28"/>
                <w:lang w:val="zh-CN"/>
              </w:rPr>
            </w:pPr>
            <w:r>
              <w:rPr>
                <w:rFonts w:hint="eastAsia" w:ascii="仿宋_GB2312" w:eastAsia="仿宋_GB2312" w:hAnsiTheme="minorEastAsia"/>
                <w:color w:val="auto"/>
                <w:spacing w:val="7"/>
                <w:sz w:val="28"/>
                <w:szCs w:val="28"/>
                <w:highlight w:val="none"/>
                <w:lang w:val="en-US" w:eastAsia="zh-CN"/>
              </w:rPr>
              <w:t>2024年10月14日14点30分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14:paraId="540C6E7F">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930CA72">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FD669F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598" w:type="dxa"/>
            <w:tcBorders>
              <w:top w:val="single" w:color="000000" w:sz="6" w:space="0"/>
              <w:left w:val="single" w:color="000000" w:sz="6" w:space="0"/>
              <w:bottom w:val="single" w:color="000000" w:sz="6" w:space="0"/>
              <w:right w:val="single" w:color="000000" w:sz="6" w:space="0"/>
            </w:tcBorders>
            <w:vAlign w:val="top"/>
          </w:tcPr>
          <w:p w14:paraId="0AB717B4">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收取对象：成交供应商</w:t>
            </w:r>
          </w:p>
          <w:p w14:paraId="6C7B5B27">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iCs/>
                <w:spacing w:val="7"/>
                <w:kern w:val="2"/>
                <w:sz w:val="24"/>
                <w:szCs w:val="24"/>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成交供应商须向采购代理机构支付代理服务费：</w:t>
            </w:r>
          </w:p>
          <w:p w14:paraId="02D063E4">
            <w:pPr>
              <w:pStyle w:val="21"/>
              <w:keepNext w:val="0"/>
              <w:keepLines w:val="0"/>
              <w:pageBreakBefore w:val="0"/>
              <w:widowControl w:val="0"/>
              <w:kinsoku/>
              <w:wordWrap/>
              <w:overflowPunct/>
              <w:topLinePunct w:val="0"/>
              <w:bidi w:val="0"/>
              <w:adjustRightInd/>
              <w:snapToGrid/>
              <w:spacing w:line="460" w:lineRule="exact"/>
              <w:textAlignment w:val="auto"/>
              <w:rPr>
                <w:rFonts w:hint="default"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大写：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贰万贰仟肆佰贰拾伍元整；</w:t>
            </w:r>
          </w:p>
          <w:p w14:paraId="37E94295">
            <w:pPr>
              <w:pStyle w:val="21"/>
              <w:keepNext w:val="0"/>
              <w:keepLines w:val="0"/>
              <w:pageBreakBefore w:val="0"/>
              <w:widowControl w:val="0"/>
              <w:kinsoku/>
              <w:wordWrap/>
              <w:overflowPunct/>
              <w:topLinePunct w:val="0"/>
              <w:bidi w:val="0"/>
              <w:adjustRightInd/>
              <w:snapToGrid/>
              <w:spacing w:line="460" w:lineRule="exact"/>
              <w:textAlignment w:val="auto"/>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小写：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22425.00元；</w:t>
            </w:r>
          </w:p>
          <w:p w14:paraId="37409473">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收款单位：青海佳泰招标代理有限公司</w:t>
            </w:r>
          </w:p>
          <w:p w14:paraId="138339C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开 户 行：青海西宁农村商业银行股份有限公司市民中心支行</w:t>
            </w:r>
          </w:p>
          <w:p w14:paraId="3300E9C5">
            <w:pPr>
              <w:pStyle w:val="10"/>
              <w:keepNext w:val="0"/>
              <w:keepLines w:val="0"/>
              <w:pageBreakBefore w:val="0"/>
              <w:widowControl w:val="0"/>
              <w:kinsoku/>
              <w:wordWrap/>
              <w:overflowPunct/>
              <w:topLinePunct w:val="0"/>
              <w:bidi w:val="0"/>
              <w:adjustRightInd/>
              <w:snapToGrid/>
              <w:spacing w:line="500" w:lineRule="exact"/>
              <w:ind w:left="0" w:leftChars="0" w:right="-288" w:rightChars="0" w:firstLine="0" w:firstLineChars="0"/>
              <w:textAlignment w:val="auto"/>
              <w:rPr>
                <w:rFonts w:ascii="仿宋_GB2312" w:hAnsi="宋体" w:eastAsia="仿宋_GB2312" w:cs="宋体"/>
                <w:b/>
                <w:color w:val="000000"/>
                <w:sz w:val="28"/>
                <w:szCs w:val="28"/>
                <w:lang w:val="zh-CN"/>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银行账号：8201 0000 0004 0193 0（开户行号：402851020412）</w:t>
            </w:r>
          </w:p>
        </w:tc>
      </w:tr>
      <w:tr w14:paraId="290F6996">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9A05034">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E75D3E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1463F0E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73976410">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3D1ACAD">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D37673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31BCE39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4778D95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3B9EC1F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46FF565">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C20504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7EE6DEC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2FCAB56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C76BFE6">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B7976D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交货期</w:t>
            </w:r>
          </w:p>
        </w:tc>
        <w:tc>
          <w:tcPr>
            <w:tcW w:w="6598" w:type="dxa"/>
            <w:tcBorders>
              <w:top w:val="single" w:color="000000" w:sz="6" w:space="0"/>
              <w:left w:val="single" w:color="000000" w:sz="6" w:space="0"/>
              <w:bottom w:val="single" w:color="000000" w:sz="6" w:space="0"/>
              <w:right w:val="single" w:color="000000" w:sz="6" w:space="0"/>
            </w:tcBorders>
          </w:tcPr>
          <w:p w14:paraId="6DADBDF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合同签订后30日内</w:t>
            </w:r>
          </w:p>
        </w:tc>
      </w:tr>
      <w:tr w14:paraId="2517C2F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4C81589">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F3ED3B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6598" w:type="dxa"/>
            <w:tcBorders>
              <w:top w:val="single" w:color="000000" w:sz="6" w:space="0"/>
              <w:left w:val="single" w:color="000000" w:sz="6" w:space="0"/>
              <w:bottom w:val="single" w:color="000000" w:sz="6" w:space="0"/>
              <w:right w:val="single" w:color="000000" w:sz="6" w:space="0"/>
            </w:tcBorders>
          </w:tcPr>
          <w:p w14:paraId="30772631">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项目公告将在《青海政府采购网》发布。</w:t>
            </w:r>
          </w:p>
          <w:p w14:paraId="66A55D4C">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368CD244">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35BC11FC">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6D96D3E6">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4D1714C3">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w:t>
            </w:r>
            <w:r>
              <w:rPr>
                <w:rFonts w:hint="eastAsia" w:ascii="仿宋_GB2312" w:eastAsia="仿宋_GB2312" w:hAnsiTheme="minorEastAsia"/>
                <w:b/>
                <w:color w:val="333333"/>
                <w:spacing w:val="7"/>
                <w:sz w:val="28"/>
                <w:szCs w:val="28"/>
                <w:highlight w:val="none"/>
              </w:rPr>
              <w:t>在</w:t>
            </w:r>
            <w:r>
              <w:rPr>
                <w:rFonts w:hint="eastAsia" w:ascii="仿宋_GB2312" w:eastAsia="仿宋_GB2312" w:hAnsiTheme="minorEastAsia"/>
                <w:color w:val="auto"/>
                <w:spacing w:val="7"/>
                <w:sz w:val="28"/>
                <w:szCs w:val="28"/>
                <w:highlight w:val="none"/>
                <w:lang w:val="en-US" w:eastAsia="zh-CN"/>
              </w:rPr>
              <w:t>2024年10月14日14点30分</w:t>
            </w:r>
            <w:r>
              <w:rPr>
                <w:rFonts w:hint="eastAsia" w:ascii="仿宋_GB2312" w:eastAsia="仿宋_GB2312" w:hAnsiTheme="minorEastAsia"/>
                <w:b/>
                <w:color w:val="333333"/>
                <w:spacing w:val="7"/>
                <w:sz w:val="28"/>
                <w:szCs w:val="28"/>
              </w:rPr>
              <w:t>之前进入电子开标系统完成电子签到，如响应文件无法解密或解密不成功的视为放弃参加采购。</w:t>
            </w:r>
          </w:p>
        </w:tc>
      </w:tr>
    </w:tbl>
    <w:p w14:paraId="23FE457A">
      <w:pPr>
        <w:ind w:firstLine="0" w:firstLineChars="0"/>
        <w:jc w:val="center"/>
        <w:rPr>
          <w:rFonts w:ascii="宋体" w:hAnsi="宋体" w:cs="宋体"/>
          <w:b/>
          <w:color w:val="000000"/>
          <w:kern w:val="28"/>
          <w:sz w:val="36"/>
          <w:szCs w:val="20"/>
        </w:rPr>
      </w:pPr>
    </w:p>
    <w:p w14:paraId="4891104B">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597F0A47">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715D4A6F">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387B1952">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53EF4A5E">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0CEEE5FB">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77E63210">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6F01DA70">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1AF5A4EC">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52AA93F0">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0DC13FA2">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71E89780">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22B40C18">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0DA36664">
      <w:pPr>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hint="eastAsia" w:ascii="宋体" w:hAnsi="宋体" w:cs="宋体"/>
          <w:b/>
          <w:color w:val="000000"/>
          <w:kern w:val="28"/>
          <w:sz w:val="32"/>
          <w:szCs w:val="32"/>
        </w:rPr>
      </w:pPr>
    </w:p>
    <w:p w14:paraId="6C6C03AC">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2EAA5426">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 w:name="_Toc24622"/>
      <w:bookmarkStart w:id="6" w:name="_Toc376936728"/>
      <w:bookmarkStart w:id="7" w:name="_Toc14943"/>
      <w:r>
        <w:rPr>
          <w:rFonts w:hint="eastAsia" w:ascii="仿宋_GB2312" w:hAnsi="宋体" w:eastAsia="仿宋_GB2312" w:cs="宋体"/>
          <w:b/>
          <w:bCs/>
          <w:color w:val="000000"/>
          <w:sz w:val="28"/>
          <w:szCs w:val="28"/>
        </w:rPr>
        <w:t>一、说明</w:t>
      </w:r>
      <w:bookmarkEnd w:id="4"/>
      <w:bookmarkEnd w:id="5"/>
      <w:bookmarkEnd w:id="6"/>
      <w:bookmarkEnd w:id="7"/>
    </w:p>
    <w:p w14:paraId="6D404EDA">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 w:name="_Toc325725998"/>
      <w:bookmarkStart w:id="9" w:name="_Toc376936729"/>
      <w:bookmarkStart w:id="10" w:name="_Toc9770"/>
      <w:bookmarkStart w:id="11" w:name="_Toc26944"/>
      <w:r>
        <w:rPr>
          <w:rFonts w:hint="eastAsia" w:ascii="仿宋_GB2312" w:hAnsi="宋体" w:eastAsia="仿宋_GB2312" w:cs="宋体"/>
          <w:b/>
          <w:bCs/>
          <w:color w:val="000000"/>
          <w:sz w:val="28"/>
          <w:szCs w:val="28"/>
        </w:rPr>
        <w:t>1.适用范围</w:t>
      </w:r>
      <w:bookmarkEnd w:id="8"/>
      <w:bookmarkEnd w:id="9"/>
      <w:bookmarkEnd w:id="10"/>
      <w:bookmarkEnd w:id="11"/>
    </w:p>
    <w:p w14:paraId="02488E8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04A9665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2" w:name="_Toc376936730"/>
      <w:bookmarkStart w:id="13" w:name="_Toc21998"/>
      <w:bookmarkStart w:id="14" w:name="_Toc325725999"/>
      <w:bookmarkStart w:id="15" w:name="_Toc31556"/>
      <w:r>
        <w:rPr>
          <w:rFonts w:hint="eastAsia" w:ascii="仿宋_GB2312" w:hAnsi="宋体" w:eastAsia="仿宋_GB2312" w:cs="宋体"/>
          <w:b/>
          <w:bCs/>
          <w:color w:val="000000"/>
          <w:sz w:val="28"/>
          <w:szCs w:val="28"/>
        </w:rPr>
        <w:t>2.采购方式、合格的</w:t>
      </w:r>
      <w:bookmarkEnd w:id="12"/>
      <w:bookmarkEnd w:id="13"/>
      <w:bookmarkEnd w:id="14"/>
      <w:r>
        <w:rPr>
          <w:rFonts w:hint="eastAsia" w:ascii="仿宋_GB2312" w:hAnsi="宋体" w:eastAsia="仿宋_GB2312" w:cs="宋体"/>
          <w:b/>
          <w:bCs/>
          <w:color w:val="000000"/>
          <w:sz w:val="28"/>
          <w:szCs w:val="28"/>
        </w:rPr>
        <w:t>供应商</w:t>
      </w:r>
      <w:bookmarkEnd w:id="15"/>
    </w:p>
    <w:p w14:paraId="3A8C133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4DBDFF6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2.2合格的供应商：详见【供应商须知前附表】2.2.</w:t>
      </w:r>
    </w:p>
    <w:p w14:paraId="7D52B10A">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6" w:name="_Toc325726000"/>
      <w:bookmarkStart w:id="17" w:name="_Toc8805"/>
      <w:bookmarkStart w:id="18" w:name="_Toc376936731"/>
      <w:bookmarkStart w:id="19" w:name="_Toc8820"/>
      <w:r>
        <w:rPr>
          <w:rFonts w:hint="eastAsia" w:ascii="仿宋_GB2312" w:hAnsi="宋体" w:eastAsia="仿宋_GB2312" w:cs="宋体"/>
          <w:b/>
          <w:bCs/>
          <w:color w:val="000000"/>
          <w:sz w:val="28"/>
          <w:szCs w:val="28"/>
        </w:rPr>
        <w:t>3.磋商费用</w:t>
      </w:r>
      <w:bookmarkEnd w:id="16"/>
      <w:bookmarkEnd w:id="17"/>
      <w:bookmarkEnd w:id="18"/>
      <w:bookmarkEnd w:id="19"/>
    </w:p>
    <w:p w14:paraId="5634D96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0" w:name="_Toc325726001"/>
      <w:bookmarkStart w:id="21" w:name="_Toc376936732"/>
      <w:bookmarkStart w:id="22" w:name="_Toc18155"/>
    </w:p>
    <w:p w14:paraId="10107842">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0"/>
      <w:bookmarkEnd w:id="21"/>
      <w:bookmarkEnd w:id="22"/>
    </w:p>
    <w:p w14:paraId="11FC89D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3" w:name="_Toc10649"/>
      <w:bookmarkStart w:id="24" w:name="_Toc376936733"/>
      <w:bookmarkStart w:id="25" w:name="_Toc325726002"/>
      <w:bookmarkStart w:id="26" w:name="_Toc14153"/>
      <w:r>
        <w:rPr>
          <w:rFonts w:hint="eastAsia" w:ascii="仿宋_GB2312" w:hAnsi="宋体" w:eastAsia="仿宋_GB2312" w:cs="宋体"/>
          <w:b/>
          <w:bCs/>
          <w:color w:val="000000"/>
          <w:sz w:val="28"/>
          <w:szCs w:val="28"/>
        </w:rPr>
        <w:t>4.磋商文件的构成</w:t>
      </w:r>
      <w:bookmarkEnd w:id="23"/>
      <w:bookmarkEnd w:id="24"/>
      <w:bookmarkEnd w:id="25"/>
      <w:bookmarkEnd w:id="26"/>
    </w:p>
    <w:p w14:paraId="3C813A5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58C4DEE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12A0A74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79A53D7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0908FA5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64C4217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3253FDD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（6）采购项目要求及技术参数；</w:t>
      </w:r>
    </w:p>
    <w:p w14:paraId="6F79C6A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1020A2D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21DF0D4E">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7" w:name="_Toc325726003"/>
      <w:bookmarkStart w:id="28" w:name="_Toc376936734"/>
      <w:bookmarkStart w:id="29" w:name="_Toc3451"/>
      <w:bookmarkStart w:id="30" w:name="_Toc6482"/>
      <w:r>
        <w:rPr>
          <w:rFonts w:hint="eastAsia" w:ascii="仿宋_GB2312" w:hAnsi="宋体" w:eastAsia="仿宋_GB2312" w:cs="宋体"/>
          <w:b/>
          <w:bCs/>
          <w:color w:val="000000"/>
          <w:sz w:val="28"/>
          <w:szCs w:val="28"/>
        </w:rPr>
        <w:t>5.磋商文件的</w:t>
      </w:r>
      <w:bookmarkEnd w:id="27"/>
      <w:bookmarkEnd w:id="28"/>
      <w:r>
        <w:rPr>
          <w:rFonts w:hint="eastAsia" w:ascii="仿宋_GB2312" w:hAnsi="宋体" w:eastAsia="仿宋_GB2312" w:cs="宋体"/>
          <w:b/>
          <w:bCs/>
          <w:color w:val="000000"/>
          <w:sz w:val="28"/>
          <w:szCs w:val="28"/>
        </w:rPr>
        <w:t>质疑</w:t>
      </w:r>
      <w:bookmarkEnd w:id="29"/>
      <w:bookmarkEnd w:id="30"/>
    </w:p>
    <w:p w14:paraId="394DADD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2C0573B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32E89D1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5DE6EE1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1" w:name="_Toc26515"/>
      <w:bookmarkStart w:id="32" w:name="_Toc13050"/>
      <w:bookmarkStart w:id="33" w:name="_Toc325726004"/>
      <w:bookmarkStart w:id="34" w:name="_Toc376936735"/>
      <w:r>
        <w:rPr>
          <w:rFonts w:hint="eastAsia" w:ascii="仿宋_GB2312" w:hAnsi="宋体" w:eastAsia="仿宋_GB2312" w:cs="宋体"/>
          <w:b/>
          <w:bCs/>
          <w:color w:val="000000"/>
          <w:sz w:val="28"/>
          <w:szCs w:val="28"/>
        </w:rPr>
        <w:t>6.磋商文件的澄清、修改</w:t>
      </w:r>
      <w:bookmarkEnd w:id="31"/>
      <w:bookmarkEnd w:id="32"/>
      <w:bookmarkEnd w:id="33"/>
      <w:bookmarkEnd w:id="34"/>
    </w:p>
    <w:p w14:paraId="40B9F6E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649A1C0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76936736"/>
      <w:bookmarkStart w:id="36" w:name="_Toc325726005"/>
      <w:bookmarkStart w:id="37" w:name="_Toc23340"/>
    </w:p>
    <w:p w14:paraId="3C62C9A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5"/>
      <w:bookmarkEnd w:id="36"/>
      <w:bookmarkEnd w:id="37"/>
    </w:p>
    <w:p w14:paraId="4898D198">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8" w:name="_Toc376936737"/>
      <w:bookmarkStart w:id="39" w:name="_Toc325726006"/>
      <w:bookmarkStart w:id="40" w:name="_Toc9674"/>
      <w:bookmarkStart w:id="41" w:name="_Toc13057"/>
      <w:r>
        <w:rPr>
          <w:rFonts w:hint="eastAsia" w:ascii="仿宋_GB2312" w:hAnsi="宋体" w:eastAsia="仿宋_GB2312" w:cs="宋体"/>
          <w:b/>
          <w:bCs/>
          <w:color w:val="000000"/>
          <w:sz w:val="28"/>
          <w:szCs w:val="28"/>
        </w:rPr>
        <w:t>7.响应文件的语言及计量单位</w:t>
      </w:r>
      <w:bookmarkEnd w:id="38"/>
      <w:bookmarkEnd w:id="39"/>
      <w:bookmarkEnd w:id="40"/>
      <w:bookmarkEnd w:id="41"/>
    </w:p>
    <w:p w14:paraId="2D85407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7A18EE9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69D6672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5390362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2" w:name="_Toc21569"/>
      <w:bookmarkStart w:id="43" w:name="_Toc17093"/>
      <w:bookmarkStart w:id="44" w:name="_Toc325726012"/>
      <w:bookmarkStart w:id="45" w:name="_Toc376936743"/>
      <w:r>
        <w:rPr>
          <w:rFonts w:hint="eastAsia" w:ascii="仿宋_GB2312" w:hAnsi="宋体" w:eastAsia="仿宋_GB2312" w:cs="宋体"/>
          <w:b/>
          <w:bCs/>
          <w:color w:val="000000"/>
          <w:sz w:val="28"/>
          <w:szCs w:val="28"/>
        </w:rPr>
        <w:t>8.磋商报价</w:t>
      </w:r>
    </w:p>
    <w:p w14:paraId="004F9CAD">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5451444C">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4E6B8B23">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174C241A">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152AF959">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70475E14">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4D0C49DE">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4480B272">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7A513E17">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6000F003">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2"/>
      <w:bookmarkEnd w:id="43"/>
      <w:bookmarkEnd w:id="44"/>
      <w:bookmarkEnd w:id="45"/>
    </w:p>
    <w:p w14:paraId="6F1D043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7B0276F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.2磋商保证金采用前附表规定转账方式的，由供应商直接转入“青海佳泰招标代理有限公司”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43477FE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3FB8A91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167BB60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7137403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5E81FE7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2246ACA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72EEF5BF">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6" w:name="_Toc22044"/>
      <w:bookmarkStart w:id="47" w:name="_Toc32704"/>
      <w:bookmarkStart w:id="48" w:name="_Toc376936744"/>
      <w:bookmarkStart w:id="49" w:name="_Toc325726013"/>
      <w:r>
        <w:rPr>
          <w:rFonts w:hint="eastAsia" w:ascii="仿宋_GB2312" w:hAnsi="宋体" w:eastAsia="仿宋_GB2312" w:cs="宋体"/>
          <w:b/>
          <w:bCs/>
          <w:color w:val="000000"/>
          <w:sz w:val="28"/>
          <w:szCs w:val="28"/>
        </w:rPr>
        <w:t>10.响应有效期</w:t>
      </w:r>
      <w:bookmarkEnd w:id="46"/>
      <w:bookmarkEnd w:id="47"/>
      <w:bookmarkEnd w:id="48"/>
      <w:bookmarkEnd w:id="49"/>
    </w:p>
    <w:p w14:paraId="740E8CE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自响应文件提交截止之日起60个日历日。（供应商须知前附表另有规定的除外）</w:t>
      </w:r>
    </w:p>
    <w:p w14:paraId="5419D062">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0" w:name="_Toc31915"/>
      <w:bookmarkStart w:id="51" w:name="_Toc325726008"/>
      <w:bookmarkStart w:id="52" w:name="_Toc16445"/>
      <w:bookmarkStart w:id="53" w:name="_Toc376936739"/>
      <w:r>
        <w:rPr>
          <w:rFonts w:hint="eastAsia" w:ascii="仿宋_GB2312" w:hAnsi="宋体" w:eastAsia="仿宋_GB2312" w:cs="宋体"/>
          <w:b/>
          <w:bCs/>
          <w:color w:val="000000"/>
          <w:sz w:val="28"/>
          <w:szCs w:val="28"/>
        </w:rPr>
        <w:t>11.响应文件构成</w:t>
      </w:r>
      <w:bookmarkEnd w:id="50"/>
      <w:bookmarkEnd w:id="51"/>
      <w:bookmarkEnd w:id="52"/>
      <w:bookmarkEnd w:id="53"/>
    </w:p>
    <w:p w14:paraId="1C57B9F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3F6DCF4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04689DB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4D7142A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0A90116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1EF29C0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2EE4339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（6）法定代表人证明书</w:t>
      </w:r>
    </w:p>
    <w:p w14:paraId="5DD43F9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（7）法定代表人授权书</w:t>
      </w:r>
    </w:p>
    <w:p w14:paraId="383EAE6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02ED192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73C2438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56AA728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4DEE765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03F6D1B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0C61800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27C56F8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45F0525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54F43A6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（17）享受政府采购政策优惠的证明材料</w:t>
      </w:r>
    </w:p>
    <w:p w14:paraId="114D641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（18）供应商认为在其他方面有必要说明的事项</w:t>
      </w:r>
    </w:p>
    <w:p w14:paraId="05DA275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58B818D3">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4" w:name="_Toc373392580"/>
      <w:bookmarkStart w:id="55" w:name="_Toc412617729"/>
      <w:bookmarkStart w:id="56" w:name="_Toc11377"/>
      <w:bookmarkStart w:id="57" w:name="_Toc16453"/>
      <w:r>
        <w:rPr>
          <w:rFonts w:hint="eastAsia" w:ascii="仿宋_GB2312" w:hAnsi="宋体" w:eastAsia="仿宋_GB2312" w:cs="宋体"/>
          <w:b/>
          <w:bCs/>
          <w:color w:val="000000"/>
          <w:sz w:val="28"/>
          <w:szCs w:val="28"/>
        </w:rPr>
        <w:t>12.电子版响应文件编印和签署</w:t>
      </w:r>
      <w:bookmarkEnd w:id="54"/>
      <w:bookmarkEnd w:id="55"/>
      <w:bookmarkEnd w:id="56"/>
      <w:bookmarkEnd w:id="57"/>
    </w:p>
    <w:p w14:paraId="0608C46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58" w:name="_Toc15102"/>
      <w:bookmarkStart w:id="59" w:name="_Toc412617730"/>
      <w:bookmarkStart w:id="60" w:name="_Toc371090029"/>
      <w:bookmarkStart w:id="61" w:name="_Toc376936748"/>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9A5397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58"/>
      <w:bookmarkEnd w:id="59"/>
    </w:p>
    <w:p w14:paraId="108038D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62" w:name="_Toc23823"/>
      <w:bookmarkStart w:id="63" w:name="_Toc1176"/>
      <w:bookmarkStart w:id="64" w:name="_Toc325726016"/>
      <w:bookmarkStart w:id="65" w:name="_Toc412617731"/>
      <w:bookmarkStart w:id="66" w:name="_Toc373392582"/>
      <w:r>
        <w:rPr>
          <w:rFonts w:hint="eastAsia" w:ascii="仿宋_GB2312" w:hAnsi="宋体" w:eastAsia="仿宋_GB2312" w:cs="宋体"/>
          <w:b/>
          <w:bCs/>
          <w:color w:val="000000"/>
          <w:sz w:val="28"/>
          <w:szCs w:val="28"/>
        </w:rPr>
        <w:t>13.响应文件的</w:t>
      </w:r>
      <w:bookmarkEnd w:id="62"/>
      <w:bookmarkEnd w:id="63"/>
      <w:bookmarkEnd w:id="64"/>
      <w:bookmarkEnd w:id="65"/>
      <w:bookmarkEnd w:id="66"/>
      <w:r>
        <w:rPr>
          <w:rFonts w:hint="eastAsia" w:ascii="仿宋_GB2312" w:hAnsi="宋体" w:eastAsia="仿宋_GB2312" w:cs="宋体"/>
          <w:b/>
          <w:bCs/>
          <w:color w:val="000000"/>
          <w:sz w:val="28"/>
          <w:szCs w:val="28"/>
        </w:rPr>
        <w:t>提交</w:t>
      </w:r>
    </w:p>
    <w:bookmarkEnd w:id="60"/>
    <w:bookmarkEnd w:id="61"/>
    <w:p w14:paraId="11AB6A6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67" w:name="_Toc412617732"/>
      <w:bookmarkStart w:id="68" w:name="_Toc4009"/>
      <w:bookmarkStart w:id="69" w:name="_Toc373392583"/>
      <w:bookmarkStart w:id="70" w:name="_Toc30756"/>
      <w:bookmarkStart w:id="71" w:name="_Toc325726017"/>
      <w:bookmarkStart w:id="72" w:name="_Toc376936749"/>
      <w:bookmarkStart w:id="73" w:name="_Toc371090030"/>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A60BCDC">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67"/>
      <w:bookmarkEnd w:id="68"/>
      <w:bookmarkEnd w:id="69"/>
      <w:bookmarkEnd w:id="70"/>
      <w:bookmarkEnd w:id="71"/>
      <w:r>
        <w:rPr>
          <w:rFonts w:hint="eastAsia" w:ascii="仿宋_GB2312" w:hAnsi="宋体" w:eastAsia="仿宋_GB2312" w:cs="宋体"/>
          <w:b/>
          <w:bCs/>
          <w:color w:val="000000"/>
          <w:sz w:val="28"/>
          <w:szCs w:val="28"/>
        </w:rPr>
        <w:t>提交响应文件截止时间</w:t>
      </w:r>
    </w:p>
    <w:bookmarkEnd w:id="72"/>
    <w:bookmarkEnd w:id="73"/>
    <w:p w14:paraId="0D6ECA4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74" w:name="_Toc325726019"/>
      <w:bookmarkStart w:id="75" w:name="_Toc376936750"/>
      <w:bookmarkStart w:id="76" w:name="_Toc5644"/>
      <w:bookmarkStart w:id="77" w:name="_Toc9147"/>
      <w:r>
        <w:rPr>
          <w:rFonts w:hint="eastAsia" w:ascii="仿宋_GB2312" w:hAnsi="宋体" w:eastAsia="仿宋_GB2312" w:cs="宋体"/>
          <w:color w:val="000000"/>
          <w:sz w:val="28"/>
          <w:szCs w:val="28"/>
        </w:rPr>
        <w:t>14.1提交响应文件截止时间及邮箱详见“供应商须知前附表”。</w:t>
      </w:r>
    </w:p>
    <w:p w14:paraId="0F33F58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2B9D08C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74"/>
      <w:bookmarkEnd w:id="75"/>
      <w:r>
        <w:rPr>
          <w:rFonts w:hint="eastAsia" w:ascii="仿宋_GB2312" w:hAnsi="宋体" w:eastAsia="仿宋_GB2312" w:cs="宋体"/>
          <w:b/>
          <w:bCs/>
          <w:color w:val="000000"/>
          <w:sz w:val="28"/>
          <w:szCs w:val="28"/>
        </w:rPr>
        <w:t>磋商过程</w:t>
      </w:r>
      <w:bookmarkEnd w:id="76"/>
      <w:bookmarkEnd w:id="77"/>
    </w:p>
    <w:p w14:paraId="3A54E49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78" w:name="_Toc376936751"/>
      <w:bookmarkStart w:id="79" w:name="_Toc325726020"/>
      <w:bookmarkStart w:id="80" w:name="_Toc26723"/>
      <w:bookmarkStart w:id="81" w:name="_Toc15630"/>
      <w:r>
        <w:rPr>
          <w:rFonts w:hint="eastAsia" w:ascii="仿宋_GB2312" w:hAnsi="宋体" w:eastAsia="仿宋_GB2312" w:cs="宋体"/>
          <w:b/>
          <w:bCs/>
          <w:color w:val="000000"/>
          <w:sz w:val="28"/>
          <w:szCs w:val="28"/>
        </w:rPr>
        <w:t>15.</w:t>
      </w:r>
      <w:bookmarkEnd w:id="78"/>
      <w:bookmarkEnd w:id="79"/>
      <w:r>
        <w:rPr>
          <w:rFonts w:hint="eastAsia" w:ascii="仿宋_GB2312" w:hAnsi="宋体" w:eastAsia="仿宋_GB2312" w:cs="宋体"/>
          <w:b/>
          <w:bCs/>
          <w:color w:val="000000"/>
          <w:sz w:val="28"/>
          <w:szCs w:val="28"/>
        </w:rPr>
        <w:t>磋商过程</w:t>
      </w:r>
      <w:bookmarkEnd w:id="80"/>
      <w:bookmarkEnd w:id="81"/>
    </w:p>
    <w:p w14:paraId="41342EC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67EA92F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25B0AC3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5F63E25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4CEA34F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2" w:name="_Toc18107"/>
      <w:bookmarkStart w:id="83" w:name="_Toc19030"/>
      <w:bookmarkStart w:id="84" w:name="_Toc325726021"/>
      <w:bookmarkStart w:id="85" w:name="_Toc376936752"/>
      <w:r>
        <w:rPr>
          <w:rFonts w:hint="eastAsia" w:ascii="仿宋_GB2312" w:hAnsi="宋体" w:eastAsia="仿宋_GB2312" w:cs="宋体"/>
          <w:b/>
          <w:bCs/>
          <w:color w:val="000000"/>
          <w:sz w:val="28"/>
          <w:szCs w:val="28"/>
        </w:rPr>
        <w:t>六、磋商程序及方法</w:t>
      </w:r>
      <w:bookmarkEnd w:id="82"/>
      <w:bookmarkEnd w:id="83"/>
      <w:bookmarkEnd w:id="84"/>
      <w:bookmarkEnd w:id="85"/>
    </w:p>
    <w:p w14:paraId="2242A70E">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6" w:name="_Toc26121"/>
      <w:bookmarkStart w:id="87" w:name="_Toc325726022"/>
      <w:bookmarkStart w:id="88" w:name="_Toc376936753"/>
      <w:bookmarkStart w:id="89" w:name="_Toc16935"/>
      <w:r>
        <w:rPr>
          <w:rFonts w:hint="eastAsia" w:ascii="仿宋_GB2312" w:hAnsi="宋体" w:eastAsia="仿宋_GB2312" w:cs="宋体"/>
          <w:b/>
          <w:bCs/>
          <w:color w:val="000000"/>
          <w:sz w:val="28"/>
          <w:szCs w:val="28"/>
        </w:rPr>
        <w:t>16.磋商小组</w:t>
      </w:r>
      <w:bookmarkEnd w:id="86"/>
      <w:bookmarkEnd w:id="87"/>
      <w:bookmarkEnd w:id="88"/>
      <w:bookmarkEnd w:id="89"/>
    </w:p>
    <w:p w14:paraId="422857C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36AE371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1B91C9D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78057CF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224482B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6E12515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623171E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2EECFC7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20ADB0E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2861396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29A680F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5B5B619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316E872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40F4477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5565993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18C7894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90" w:name="_Toc376936754"/>
      <w:bookmarkStart w:id="91" w:name="_Toc325726023"/>
      <w:bookmarkStart w:id="92" w:name="_Toc27086"/>
      <w:bookmarkStart w:id="93" w:name="_Toc14694"/>
      <w:r>
        <w:rPr>
          <w:rFonts w:hint="eastAsia" w:ascii="仿宋_GB2312" w:hAnsi="宋体" w:eastAsia="仿宋_GB2312" w:cs="宋体"/>
          <w:b/>
          <w:bCs/>
          <w:color w:val="000000"/>
          <w:sz w:val="28"/>
          <w:szCs w:val="28"/>
        </w:rPr>
        <w:t>17.磋商程序</w:t>
      </w:r>
      <w:bookmarkEnd w:id="90"/>
      <w:bookmarkEnd w:id="91"/>
      <w:bookmarkEnd w:id="92"/>
      <w:bookmarkEnd w:id="93"/>
    </w:p>
    <w:p w14:paraId="225446E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596137D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520326E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1795CAD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（1）不符合第</w:t>
      </w:r>
      <w:r>
        <w:rPr>
          <w:rFonts w:hint="eastAsia" w:ascii="仿宋_GB2312" w:hAnsi="宋体" w:eastAsia="仿宋_GB2312" w:cs="宋体"/>
          <w:b/>
          <w:bCs/>
          <w:color w:val="000000"/>
          <w:sz w:val="28"/>
          <w:szCs w:val="28"/>
          <w:lang w:val="zh-CN"/>
        </w:rPr>
        <w:t>2</w:t>
      </w:r>
      <w:r>
        <w:rPr>
          <w:rFonts w:hint="eastAsia" w:ascii="仿宋_GB2312" w:hAnsi="宋体" w:eastAsia="仿宋_GB2312" w:cs="宋体"/>
          <w:b/>
          <w:bCs/>
          <w:color w:val="000000"/>
          <w:sz w:val="28"/>
          <w:szCs w:val="28"/>
        </w:rPr>
        <w:t>.</w:t>
      </w:r>
      <w:r>
        <w:rPr>
          <w:rFonts w:hint="eastAsia" w:ascii="仿宋_GB2312" w:hAnsi="宋体" w:eastAsia="仿宋_GB2312" w:cs="宋体"/>
          <w:b/>
          <w:bCs/>
          <w:color w:val="000000"/>
          <w:sz w:val="28"/>
          <w:szCs w:val="28"/>
          <w:lang w:val="zh-CN"/>
        </w:rPr>
        <w:t>2款“合格的供应商”之规定的；</w:t>
      </w:r>
    </w:p>
    <w:p w14:paraId="31A044A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lang w:val="zh-CN"/>
        </w:rPr>
      </w:pPr>
      <w:r>
        <w:rPr>
          <w:rFonts w:hint="eastAsia" w:ascii="仿宋_GB2312" w:hAnsi="宋体" w:eastAsia="仿宋_GB2312" w:cs="宋体"/>
          <w:b/>
          <w:bCs/>
          <w:color w:val="000000"/>
          <w:sz w:val="28"/>
          <w:szCs w:val="28"/>
        </w:rPr>
        <w:t>（2）</w:t>
      </w:r>
      <w:r>
        <w:rPr>
          <w:rFonts w:hint="eastAsia" w:ascii="仿宋_GB2312" w:hAnsi="宋体" w:eastAsia="仿宋_GB2312" w:cs="宋体"/>
          <w:b/>
          <w:bCs/>
          <w:color w:val="000000"/>
          <w:sz w:val="28"/>
          <w:szCs w:val="28"/>
          <w:lang w:val="zh-CN"/>
        </w:rPr>
        <w:t>未按磋商文件要求提交或未足额提交磋商保证金的；</w:t>
      </w:r>
    </w:p>
    <w:p w14:paraId="643452E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lang w:val="zh-CN"/>
        </w:rPr>
        <w:t>（3）未按第11.1（1）-（14）要求提供相关资料的；</w:t>
      </w:r>
    </w:p>
    <w:p w14:paraId="1E82772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（4）响应文件内容没有按磋商文件规定和要求签字、盖章的；</w:t>
      </w:r>
    </w:p>
    <w:p w14:paraId="574EFA1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（5）响应文件不符合磋商文件规定的格式、顺序要求的；</w:t>
      </w:r>
    </w:p>
    <w:p w14:paraId="1AF19BF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（6）交货期、响应有效期最终不能满足磋商文件要求的；</w:t>
      </w:r>
    </w:p>
    <w:p w14:paraId="5CF19BE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（7）</w:t>
      </w:r>
      <w:r>
        <w:rPr>
          <w:rFonts w:hint="eastAsia" w:ascii="仿宋_GB2312" w:hAnsi="宋体" w:eastAsia="仿宋_GB2312" w:cs="宋体"/>
          <w:b/>
          <w:bCs/>
          <w:color w:val="000000"/>
          <w:sz w:val="28"/>
          <w:szCs w:val="28"/>
          <w:lang w:val="zh-CN"/>
        </w:rPr>
        <w:t>产品的技术规格、技术标准不符合采购</w:t>
      </w:r>
      <w:r>
        <w:rPr>
          <w:rFonts w:hint="eastAsia" w:ascii="仿宋_GB2312" w:hAnsi="宋体" w:eastAsia="仿宋_GB2312" w:cs="宋体"/>
          <w:b/>
          <w:bCs/>
          <w:sz w:val="28"/>
          <w:szCs w:val="28"/>
          <w:lang w:val="zh-CN"/>
        </w:rPr>
        <w:t>项目目的和实际需求</w:t>
      </w:r>
      <w:r>
        <w:rPr>
          <w:rFonts w:hint="eastAsia" w:ascii="仿宋_GB2312" w:hAnsi="宋体" w:eastAsia="仿宋_GB2312" w:cs="宋体"/>
          <w:b/>
          <w:bCs/>
          <w:color w:val="000000"/>
          <w:sz w:val="28"/>
          <w:szCs w:val="28"/>
          <w:lang w:val="zh-CN"/>
        </w:rPr>
        <w:t>的</w:t>
      </w:r>
      <w:r>
        <w:rPr>
          <w:rFonts w:hint="eastAsia" w:ascii="仿宋_GB2312" w:hAnsi="宋体" w:eastAsia="仿宋_GB2312" w:cs="宋体"/>
          <w:b/>
          <w:bCs/>
          <w:color w:val="000000"/>
          <w:sz w:val="28"/>
          <w:szCs w:val="28"/>
        </w:rPr>
        <w:t>；</w:t>
      </w:r>
    </w:p>
    <w:p w14:paraId="1DCFAC8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（8）响应文件中附有采购人不能接受的条件的；</w:t>
      </w:r>
    </w:p>
    <w:p w14:paraId="6FADC4B7">
      <w:pPr>
        <w:keepNext w:val="0"/>
        <w:keepLines w:val="0"/>
        <w:pageBreakBefore w:val="0"/>
        <w:widowControl w:val="0"/>
        <w:kinsoku/>
        <w:wordWrap/>
        <w:overflowPunct/>
        <w:topLinePunct w:val="0"/>
        <w:autoSpaceDE/>
        <w:autoSpaceDN/>
        <w:bidi w:val="0"/>
        <w:spacing w:line="560" w:lineRule="exact"/>
        <w:ind w:firstLine="638" w:firstLineChars="227"/>
        <w:textAlignment w:val="auto"/>
        <w:rPr>
          <w:rFonts w:ascii="仿宋_GB2312" w:eastAsia="仿宋_GB2312" w:hAnsiTheme="minorEastAsia"/>
          <w:b/>
          <w:bCs/>
          <w:spacing w:val="7"/>
          <w:sz w:val="28"/>
          <w:szCs w:val="28"/>
        </w:rPr>
      </w:pPr>
      <w:r>
        <w:rPr>
          <w:rFonts w:hint="eastAsia" w:ascii="仿宋_GB2312" w:hAnsi="宋体" w:eastAsia="仿宋_GB2312" w:cs="宋体"/>
          <w:b/>
          <w:bCs/>
          <w:color w:val="000000"/>
          <w:sz w:val="28"/>
          <w:szCs w:val="28"/>
        </w:rPr>
        <w:t>（9）报价超过采购预算额度或最高限价的；</w:t>
      </w:r>
    </w:p>
    <w:p w14:paraId="6D946A1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（10）法律、法规规定的其他情形。</w:t>
      </w:r>
    </w:p>
    <w:p w14:paraId="3A48908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B0A229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18B378E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36ED448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1BE8CC2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29470AD1">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36A20B94">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79A9D2E9">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4D16E03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5F3905F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9A53B7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AF55E5E">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3D473950">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5F72FDFD">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678BAED5">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宋体" w:eastAsia="仿宋_GB2312" w:cs="宋体"/>
          <w:b/>
          <w:bCs/>
          <w:color w:val="000000"/>
          <w:sz w:val="28"/>
          <w:szCs w:val="28"/>
        </w:rPr>
      </w:pPr>
      <w:bookmarkStart w:id="94" w:name="_Toc20611"/>
      <w:bookmarkStart w:id="95" w:name="_Toc325726024"/>
      <w:bookmarkStart w:id="96" w:name="_Toc13668"/>
      <w:bookmarkStart w:id="97" w:name="_Toc376936755"/>
      <w:r>
        <w:rPr>
          <w:rFonts w:hint="eastAsia" w:ascii="仿宋_GB2312" w:hAnsi="宋体" w:eastAsia="仿宋_GB2312" w:cs="宋体"/>
          <w:b/>
          <w:bCs/>
          <w:color w:val="000000"/>
          <w:sz w:val="28"/>
          <w:szCs w:val="28"/>
        </w:rPr>
        <w:t>18.评审办法</w:t>
      </w:r>
      <w:bookmarkEnd w:id="94"/>
      <w:bookmarkEnd w:id="95"/>
      <w:bookmarkEnd w:id="96"/>
      <w:bookmarkEnd w:id="97"/>
    </w:p>
    <w:p w14:paraId="765DCCC7">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23B616A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p w14:paraId="1B03290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50E18900">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5A638383">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4FE0409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206E2F77">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39E82D13">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tbl>
      <w:tblPr>
        <w:tblStyle w:val="23"/>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01"/>
        <w:gridCol w:w="940"/>
        <w:gridCol w:w="6203"/>
      </w:tblGrid>
      <w:tr w14:paraId="7C96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6" w:type="dxa"/>
            <w:vAlign w:val="center"/>
          </w:tcPr>
          <w:p w14:paraId="05E4A111">
            <w:pPr>
              <w:spacing w:line="500" w:lineRule="exact"/>
              <w:ind w:firstLine="232" w:firstLineChars="83"/>
              <w:rPr>
                <w:rFonts w:ascii="仿宋_GB2312" w:hAnsi="宋体" w:eastAsia="仿宋_GB2312" w:cs="宋体"/>
                <w:color w:val="000000"/>
                <w:sz w:val="28"/>
                <w:szCs w:val="28"/>
                <w:highlight w:val="none"/>
              </w:rPr>
            </w:pPr>
            <w:bookmarkStart w:id="98" w:name="_Toc376936756"/>
            <w:bookmarkStart w:id="99" w:name="_Toc325726025"/>
            <w:bookmarkStart w:id="100" w:name="_Toc2506"/>
            <w:bookmarkStart w:id="101" w:name="_Toc6689"/>
            <w:r>
              <w:rPr>
                <w:rFonts w:hint="eastAsia" w:ascii="仿宋_GB2312" w:hAnsi="宋体" w:eastAsia="仿宋_GB2312" w:cs="宋体"/>
                <w:color w:val="000000"/>
                <w:sz w:val="28"/>
                <w:szCs w:val="28"/>
                <w:highlight w:val="none"/>
              </w:rPr>
              <w:t>类别</w:t>
            </w:r>
          </w:p>
        </w:tc>
        <w:tc>
          <w:tcPr>
            <w:tcW w:w="1301" w:type="dxa"/>
            <w:vAlign w:val="center"/>
          </w:tcPr>
          <w:p w14:paraId="4C113A7C">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w:t>
            </w:r>
          </w:p>
        </w:tc>
        <w:tc>
          <w:tcPr>
            <w:tcW w:w="940" w:type="dxa"/>
            <w:vAlign w:val="center"/>
          </w:tcPr>
          <w:p w14:paraId="1F2EED22">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分值</w:t>
            </w:r>
          </w:p>
        </w:tc>
        <w:tc>
          <w:tcPr>
            <w:tcW w:w="6203" w:type="dxa"/>
            <w:vAlign w:val="center"/>
          </w:tcPr>
          <w:p w14:paraId="27348014">
            <w:pPr>
              <w:spacing w:line="500" w:lineRule="exact"/>
              <w:ind w:firstLine="2940" w:firstLineChars="10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评分标准</w:t>
            </w:r>
          </w:p>
        </w:tc>
      </w:tr>
      <w:tr w14:paraId="03BB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6" w:type="dxa"/>
            <w:vAlign w:val="center"/>
          </w:tcPr>
          <w:p w14:paraId="11AEC67F">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w:t>
            </w:r>
          </w:p>
          <w:p w14:paraId="671E913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w:t>
            </w:r>
          </w:p>
          <w:p w14:paraId="47878797">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1301" w:type="dxa"/>
            <w:vAlign w:val="center"/>
          </w:tcPr>
          <w:p w14:paraId="2438D509">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报价分</w:t>
            </w:r>
          </w:p>
        </w:tc>
        <w:tc>
          <w:tcPr>
            <w:tcW w:w="940" w:type="dxa"/>
            <w:vAlign w:val="center"/>
          </w:tcPr>
          <w:p w14:paraId="14BA805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6203" w:type="dxa"/>
            <w:vAlign w:val="center"/>
          </w:tcPr>
          <w:p w14:paraId="2A594F50">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磋商基准值=满足磋商文件要求且最后磋商报价最低的供应商的价格为磋商基准价。</w:t>
            </w:r>
          </w:p>
          <w:p w14:paraId="2ED13B81">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磋商报价得分=（磋商基准价/最后磋商报价）×价格权值（30%）×100（四舍五入后保留小数点后两位）。</w:t>
            </w:r>
          </w:p>
          <w:p w14:paraId="2DD81C5C">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54A13DB2">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olor w:val="000000"/>
                <w:sz w:val="28"/>
                <w:szCs w:val="28"/>
                <w:highlight w:val="none"/>
              </w:rPr>
              <w:t>（残疾人福利性单位属于监狱企业、小型、微型企业的，不重复享受政策。）</w:t>
            </w:r>
          </w:p>
        </w:tc>
      </w:tr>
      <w:tr w14:paraId="69B0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286" w:type="dxa"/>
            <w:vAlign w:val="center"/>
          </w:tcPr>
          <w:p w14:paraId="40CF025D">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商务</w:t>
            </w:r>
          </w:p>
          <w:p w14:paraId="2DB931EC">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2C12BB66">
            <w:pPr>
              <w:pStyle w:val="5"/>
              <w:spacing w:line="500" w:lineRule="exact"/>
              <w:ind w:firstLine="0" w:firstLineChars="0"/>
              <w:jc w:val="left"/>
              <w:rPr>
                <w:rFonts w:eastAsia="仿宋_GB2312"/>
                <w:highlight w:val="none"/>
              </w:rPr>
            </w:pPr>
            <w:r>
              <w:rPr>
                <w:rFonts w:hint="eastAsia" w:ascii="仿宋_GB2312" w:hAnsi="宋体" w:eastAsia="仿宋_GB2312" w:cs="宋体"/>
                <w:color w:val="000000"/>
                <w:sz w:val="28"/>
                <w:szCs w:val="28"/>
                <w:highlight w:val="none"/>
              </w:rPr>
              <w:t>（1</w:t>
            </w:r>
            <w:r>
              <w:rPr>
                <w:rFonts w:hint="eastAsia" w:ascii="仿宋_GB2312" w:hAnsi="宋体" w:eastAsia="仿宋_GB2312" w:cs="宋体"/>
                <w:color w:val="000000"/>
                <w:sz w:val="28"/>
                <w:szCs w:val="28"/>
                <w:highlight w:val="none"/>
                <w:lang w:val="en-US" w:eastAsia="zh-CN"/>
              </w:rPr>
              <w:t>0</w:t>
            </w:r>
            <w:r>
              <w:rPr>
                <w:rFonts w:hint="eastAsia" w:ascii="仿宋_GB2312" w:hAnsi="宋体" w:eastAsia="仿宋_GB2312" w:cs="宋体"/>
                <w:color w:val="000000"/>
                <w:sz w:val="28"/>
                <w:szCs w:val="28"/>
                <w:highlight w:val="none"/>
              </w:rPr>
              <w:t>分）</w:t>
            </w:r>
          </w:p>
        </w:tc>
        <w:tc>
          <w:tcPr>
            <w:tcW w:w="1301" w:type="dxa"/>
            <w:vAlign w:val="center"/>
          </w:tcPr>
          <w:p w14:paraId="1F35FBD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业绩</w:t>
            </w:r>
          </w:p>
        </w:tc>
        <w:tc>
          <w:tcPr>
            <w:tcW w:w="940" w:type="dxa"/>
            <w:vAlign w:val="center"/>
          </w:tcPr>
          <w:p w14:paraId="349EA327">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10分</w:t>
            </w:r>
          </w:p>
        </w:tc>
        <w:tc>
          <w:tcPr>
            <w:tcW w:w="6203" w:type="dxa"/>
            <w:vAlign w:val="center"/>
          </w:tcPr>
          <w:p w14:paraId="1BD1C56E">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提供202</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lang w:val="zh-CN"/>
              </w:rPr>
              <w:t>年</w:t>
            </w:r>
            <w:r>
              <w:rPr>
                <w:rFonts w:hint="eastAsia" w:ascii="仿宋_GB2312" w:hAnsi="宋体" w:eastAsia="仿宋_GB2312" w:cs="宋体"/>
                <w:color w:val="000000"/>
                <w:sz w:val="28"/>
                <w:szCs w:val="28"/>
                <w:highlight w:val="none"/>
              </w:rPr>
              <w:t>1月1日</w:t>
            </w:r>
            <w:r>
              <w:rPr>
                <w:rFonts w:hint="eastAsia" w:ascii="仿宋_GB2312" w:hAnsi="宋体" w:eastAsia="仿宋_GB2312" w:cs="宋体"/>
                <w:color w:val="000000"/>
                <w:sz w:val="28"/>
                <w:szCs w:val="28"/>
                <w:highlight w:val="none"/>
                <w:lang w:val="zh-CN"/>
              </w:rPr>
              <w:t>以来的类似业绩证明材料。每提供1项得2分,满分10分；不提供不得分。需提供合同（中标通知书</w:t>
            </w:r>
            <w:r>
              <w:rPr>
                <w:rFonts w:hint="eastAsia" w:ascii="仿宋_GB2312" w:hAnsi="宋体" w:eastAsia="仿宋_GB2312" w:cs="宋体"/>
                <w:color w:val="000000"/>
                <w:sz w:val="28"/>
                <w:szCs w:val="28"/>
                <w:highlight w:val="none"/>
                <w:lang w:val="en-US" w:eastAsia="zh-CN"/>
              </w:rPr>
              <w:t>或</w:t>
            </w:r>
            <w:r>
              <w:rPr>
                <w:rFonts w:hint="eastAsia" w:ascii="仿宋_GB2312" w:hAnsi="宋体" w:eastAsia="仿宋_GB2312" w:cs="宋体"/>
                <w:color w:val="000000"/>
                <w:sz w:val="28"/>
                <w:szCs w:val="28"/>
                <w:highlight w:val="none"/>
                <w:lang w:val="zh-CN"/>
              </w:rPr>
              <w:t>合同包含首页、标的及金额所在页、供货合同签字盖章页）的扫描件或复印件。</w:t>
            </w:r>
          </w:p>
        </w:tc>
      </w:tr>
      <w:tr w14:paraId="1C72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286" w:type="dxa"/>
            <w:vMerge w:val="restart"/>
            <w:vAlign w:val="center"/>
          </w:tcPr>
          <w:p w14:paraId="2341D128">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2C9FFC39">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703C9A19">
            <w:pPr>
              <w:pStyle w:val="5"/>
              <w:spacing w:line="500" w:lineRule="exact"/>
              <w:ind w:firstLine="0" w:firstLineChars="0"/>
              <w:rPr>
                <w:rFonts w:eastAsia="仿宋_GB2312"/>
                <w:highlight w:val="none"/>
              </w:rPr>
            </w:pPr>
            <w:r>
              <w:rPr>
                <w:rFonts w:hint="eastAsia" w:ascii="仿宋_GB2312" w:hAnsi="宋体" w:eastAsia="仿宋_GB2312" w:cs="宋体"/>
                <w:color w:val="000000"/>
                <w:sz w:val="28"/>
                <w:szCs w:val="28"/>
                <w:highlight w:val="none"/>
              </w:rPr>
              <w:t>（</w:t>
            </w:r>
            <w:r>
              <w:rPr>
                <w:rFonts w:hint="eastAsia" w:ascii="仿宋_GB2312" w:hAnsi="宋体" w:eastAsia="仿宋_GB2312" w:cs="宋体"/>
                <w:color w:val="000000"/>
                <w:sz w:val="28"/>
                <w:szCs w:val="28"/>
                <w:highlight w:val="none"/>
                <w:lang w:val="en-US" w:eastAsia="zh-CN"/>
              </w:rPr>
              <w:t>60</w:t>
            </w:r>
            <w:r>
              <w:rPr>
                <w:rFonts w:hint="eastAsia" w:ascii="仿宋_GB2312" w:hAnsi="宋体" w:eastAsia="仿宋_GB2312" w:cs="宋体"/>
                <w:color w:val="000000"/>
                <w:sz w:val="28"/>
                <w:szCs w:val="28"/>
                <w:highlight w:val="none"/>
              </w:rPr>
              <w:t>分）</w:t>
            </w:r>
          </w:p>
        </w:tc>
        <w:tc>
          <w:tcPr>
            <w:tcW w:w="1301" w:type="dxa"/>
            <w:vAlign w:val="center"/>
          </w:tcPr>
          <w:p w14:paraId="5C44DB90">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7026D9BF">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参数</w:t>
            </w:r>
          </w:p>
        </w:tc>
        <w:tc>
          <w:tcPr>
            <w:tcW w:w="940" w:type="dxa"/>
            <w:vAlign w:val="center"/>
          </w:tcPr>
          <w:p w14:paraId="16E1B31F">
            <w:pPr>
              <w:autoSpaceDE w:val="0"/>
              <w:autoSpaceDN w:val="0"/>
              <w:adjustRightInd w:val="0"/>
              <w:spacing w:line="500" w:lineRule="exact"/>
              <w:ind w:firstLine="0" w:firstLineChars="0"/>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lang w:val="zh-CN"/>
              </w:rPr>
              <w:t>分</w:t>
            </w:r>
          </w:p>
        </w:tc>
        <w:tc>
          <w:tcPr>
            <w:tcW w:w="6203" w:type="dxa"/>
            <w:vAlign w:val="center"/>
          </w:tcPr>
          <w:p w14:paraId="0C18521A">
            <w:pPr>
              <w:autoSpaceDE w:val="0"/>
              <w:autoSpaceDN w:val="0"/>
              <w:adjustRightInd w:val="0"/>
              <w:spacing w:line="500" w:lineRule="exact"/>
              <w:ind w:firstLine="0" w:firstLineChars="0"/>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lang w:val="zh-CN"/>
              </w:rPr>
              <w:t>产品技术参数和配置完全满足或高于</w:t>
            </w:r>
            <w:r>
              <w:rPr>
                <w:rFonts w:hint="eastAsia" w:ascii="仿宋_GB2312" w:hAnsi="宋体" w:eastAsia="仿宋_GB2312" w:cs="宋体"/>
                <w:color w:val="auto"/>
                <w:sz w:val="28"/>
                <w:szCs w:val="28"/>
                <w:highlight w:val="none"/>
              </w:rPr>
              <w:t>磋商</w:t>
            </w:r>
            <w:r>
              <w:rPr>
                <w:rFonts w:hint="eastAsia" w:ascii="仿宋_GB2312" w:hAnsi="宋体" w:eastAsia="仿宋_GB2312" w:cs="宋体"/>
                <w:color w:val="auto"/>
                <w:sz w:val="28"/>
                <w:szCs w:val="28"/>
                <w:highlight w:val="none"/>
                <w:lang w:val="zh-CN"/>
              </w:rPr>
              <w:t>文件要求的，得</w:t>
            </w: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lang w:val="zh-CN"/>
              </w:rPr>
              <w:t>分；每有一项负偏离扣</w:t>
            </w:r>
            <w:r>
              <w:rPr>
                <w:rFonts w:hint="eastAsia" w:ascii="仿宋_GB2312" w:hAnsi="宋体" w:eastAsia="仿宋_GB2312" w:cs="宋体"/>
                <w:color w:val="auto"/>
                <w:sz w:val="28"/>
                <w:szCs w:val="28"/>
                <w:highlight w:val="none"/>
              </w:rPr>
              <w:t>2</w:t>
            </w:r>
            <w:r>
              <w:rPr>
                <w:rFonts w:hint="eastAsia" w:ascii="仿宋_GB2312" w:hAnsi="宋体" w:eastAsia="仿宋_GB2312" w:cs="宋体"/>
                <w:color w:val="auto"/>
                <w:sz w:val="28"/>
                <w:szCs w:val="28"/>
                <w:highlight w:val="none"/>
                <w:lang w:val="zh-CN"/>
              </w:rPr>
              <w:t>分，</w:t>
            </w:r>
            <w:r>
              <w:rPr>
                <w:rFonts w:hint="eastAsia" w:ascii="仿宋_GB2312" w:hAnsi="宋体" w:eastAsia="仿宋_GB2312" w:cs="宋体"/>
                <w:color w:val="auto"/>
                <w:sz w:val="28"/>
                <w:szCs w:val="28"/>
                <w:highlight w:val="none"/>
              </w:rPr>
              <w:t>扣完为止</w:t>
            </w:r>
            <w:r>
              <w:rPr>
                <w:rFonts w:hint="eastAsia" w:ascii="仿宋_GB2312" w:hAnsi="宋体" w:eastAsia="仿宋_GB2312" w:cs="宋体"/>
                <w:color w:val="auto"/>
                <w:sz w:val="28"/>
                <w:szCs w:val="28"/>
                <w:highlight w:val="none"/>
                <w:lang w:val="zh-CN"/>
              </w:rPr>
              <w:t>。</w:t>
            </w:r>
          </w:p>
        </w:tc>
      </w:tr>
      <w:tr w14:paraId="6C7D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286" w:type="dxa"/>
            <w:vMerge w:val="continue"/>
            <w:vAlign w:val="center"/>
          </w:tcPr>
          <w:p w14:paraId="28B82174">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45EDF6F8">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配送</w:t>
            </w:r>
          </w:p>
          <w:p w14:paraId="7D8E513A">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方案</w:t>
            </w:r>
          </w:p>
        </w:tc>
        <w:tc>
          <w:tcPr>
            <w:tcW w:w="940" w:type="dxa"/>
            <w:vAlign w:val="center"/>
          </w:tcPr>
          <w:p w14:paraId="202D44D9">
            <w:pPr>
              <w:autoSpaceDE w:val="0"/>
              <w:autoSpaceDN w:val="0"/>
              <w:adjustRightInd w:val="0"/>
              <w:spacing w:line="500" w:lineRule="exact"/>
              <w:ind w:firstLine="0" w:firstLineChars="0"/>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rPr>
              <w:t>分</w:t>
            </w:r>
          </w:p>
        </w:tc>
        <w:tc>
          <w:tcPr>
            <w:tcW w:w="6203" w:type="dxa"/>
          </w:tcPr>
          <w:p w14:paraId="2C6DEFA3">
            <w:pPr>
              <w:spacing w:line="500" w:lineRule="exact"/>
              <w:ind w:firstLine="0" w:firstLineChars="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供应商针对本项目提供的配送方案进行评分。内容具体包括：①配送进度计划②货物包装、运输、配送方案③配送过程中突发事件的应急预案④安全运输措施；上述四项</w:t>
            </w:r>
            <w:r>
              <w:rPr>
                <w:rFonts w:hint="eastAsia" w:ascii="仿宋_GB2312" w:hAnsi="宋体" w:eastAsia="仿宋_GB2312" w:cs="宋体"/>
                <w:color w:val="auto"/>
                <w:sz w:val="28"/>
                <w:szCs w:val="28"/>
                <w:highlight w:val="none"/>
                <w:lang w:eastAsia="zh-CN"/>
              </w:rPr>
              <w:t>供应商</w:t>
            </w:r>
            <w:r>
              <w:rPr>
                <w:rFonts w:hint="eastAsia" w:ascii="仿宋_GB2312" w:hAnsi="宋体" w:eastAsia="仿宋_GB2312" w:cs="宋体"/>
                <w:color w:val="auto"/>
                <w:sz w:val="28"/>
                <w:szCs w:val="28"/>
                <w:highlight w:val="none"/>
              </w:rPr>
              <w:t>每响应一项得</w:t>
            </w:r>
            <w:r>
              <w:rPr>
                <w:rFonts w:hint="eastAsia" w:ascii="仿宋_GB2312" w:hAnsi="宋体" w:eastAsia="仿宋_GB2312" w:cs="宋体"/>
                <w:color w:val="auto"/>
                <w:sz w:val="28"/>
                <w:szCs w:val="28"/>
                <w:highlight w:val="none"/>
                <w:lang w:val="en-US" w:eastAsia="zh-CN"/>
              </w:rPr>
              <w:t>3</w:t>
            </w:r>
            <w:r>
              <w:rPr>
                <w:rFonts w:hint="eastAsia" w:ascii="仿宋_GB2312" w:hAnsi="宋体" w:eastAsia="仿宋_GB2312" w:cs="宋体"/>
                <w:color w:val="auto"/>
                <w:sz w:val="28"/>
                <w:szCs w:val="28"/>
                <w:highlight w:val="none"/>
              </w:rPr>
              <w:t>分，满分</w:t>
            </w: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3B41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vMerge w:val="continue"/>
            <w:vAlign w:val="center"/>
          </w:tcPr>
          <w:p w14:paraId="1E384D00">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51904BBB">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项目管理及实施方案</w:t>
            </w:r>
          </w:p>
        </w:tc>
        <w:tc>
          <w:tcPr>
            <w:tcW w:w="940" w:type="dxa"/>
            <w:vAlign w:val="center"/>
          </w:tcPr>
          <w:p w14:paraId="62A74FFB">
            <w:pPr>
              <w:autoSpaceDE w:val="0"/>
              <w:autoSpaceDN w:val="0"/>
              <w:adjustRightInd w:val="0"/>
              <w:spacing w:line="500" w:lineRule="exact"/>
              <w:ind w:firstLine="0" w:firstLineChars="0"/>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15</w:t>
            </w:r>
            <w:r>
              <w:rPr>
                <w:rFonts w:hint="eastAsia" w:ascii="仿宋_GB2312" w:hAnsi="宋体" w:eastAsia="仿宋_GB2312" w:cs="宋体"/>
                <w:color w:val="auto"/>
                <w:sz w:val="28"/>
                <w:szCs w:val="28"/>
                <w:highlight w:val="none"/>
              </w:rPr>
              <w:t>分</w:t>
            </w:r>
          </w:p>
        </w:tc>
        <w:tc>
          <w:tcPr>
            <w:tcW w:w="6203" w:type="dxa"/>
            <w:vAlign w:val="center"/>
          </w:tcPr>
          <w:p w14:paraId="660B89EC">
            <w:pPr>
              <w:autoSpaceDE w:val="0"/>
              <w:autoSpaceDN w:val="0"/>
              <w:adjustRightInd w:val="0"/>
              <w:spacing w:line="500" w:lineRule="exact"/>
              <w:ind w:firstLine="0" w:firstLineChars="0"/>
              <w:rPr>
                <w:rFonts w:hint="eastAsia" w:ascii="仿宋_GB2312" w:hAnsi="宋体" w:eastAsia="仿宋_GB2312" w:cs="宋体"/>
                <w:color w:val="auto"/>
                <w:sz w:val="28"/>
                <w:szCs w:val="28"/>
                <w:highlight w:val="none"/>
                <w:lang w:eastAsia="zh-CN"/>
              </w:rPr>
            </w:pPr>
            <w:r>
              <w:rPr>
                <w:rFonts w:hint="eastAsia" w:ascii="仿宋_GB2312" w:hAnsi="宋体" w:eastAsia="仿宋_GB2312" w:cs="宋体"/>
                <w:color w:val="auto"/>
                <w:sz w:val="28"/>
                <w:szCs w:val="28"/>
                <w:highlight w:val="none"/>
              </w:rPr>
              <w:t>供应商针对本项目制定项目管理及实施方案，具体内容包括：①设置项目管理机构②有具体的项目管理措施③结合项目特点制定实施方案</w:t>
            </w:r>
            <w:r>
              <w:rPr>
                <w:rFonts w:hint="eastAsia" w:ascii="仿宋_GB2312" w:hAnsi="宋体" w:eastAsia="仿宋_GB2312" w:cs="宋体"/>
                <w:color w:val="auto"/>
                <w:sz w:val="28"/>
                <w:szCs w:val="28"/>
                <w:highlight w:val="none"/>
                <w:lang w:val="en-US" w:eastAsia="zh-CN"/>
              </w:rPr>
              <w:t>④设备使用培训方案</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⑤人员配置情况</w:t>
            </w:r>
            <w:r>
              <w:rPr>
                <w:rFonts w:hint="eastAsia" w:ascii="仿宋_GB2312" w:hAnsi="宋体" w:eastAsia="仿宋_GB2312" w:cs="宋体"/>
                <w:color w:val="auto"/>
                <w:sz w:val="28"/>
                <w:szCs w:val="28"/>
                <w:highlight w:val="none"/>
              </w:rPr>
              <w:t>；上述</w:t>
            </w:r>
            <w:r>
              <w:rPr>
                <w:rFonts w:hint="eastAsia" w:ascii="仿宋_GB2312" w:hAnsi="宋体" w:eastAsia="仿宋_GB2312" w:cs="宋体"/>
                <w:color w:val="auto"/>
                <w:sz w:val="28"/>
                <w:szCs w:val="28"/>
                <w:highlight w:val="none"/>
                <w:lang w:val="en-US" w:eastAsia="zh-CN"/>
              </w:rPr>
              <w:t>五</w:t>
            </w:r>
            <w:r>
              <w:rPr>
                <w:rFonts w:hint="eastAsia" w:ascii="仿宋_GB2312" w:hAnsi="宋体" w:eastAsia="仿宋_GB2312" w:cs="宋体"/>
                <w:color w:val="auto"/>
                <w:sz w:val="28"/>
                <w:szCs w:val="28"/>
                <w:highlight w:val="none"/>
              </w:rPr>
              <w:t>项供应商每响应一项得</w:t>
            </w:r>
            <w:r>
              <w:rPr>
                <w:rFonts w:hint="eastAsia" w:ascii="仿宋_GB2312" w:hAnsi="宋体" w:eastAsia="仿宋_GB2312" w:cs="宋体"/>
                <w:color w:val="auto"/>
                <w:sz w:val="28"/>
                <w:szCs w:val="28"/>
                <w:highlight w:val="none"/>
                <w:lang w:val="en-US" w:eastAsia="zh-CN"/>
              </w:rPr>
              <w:t>3</w:t>
            </w:r>
            <w:r>
              <w:rPr>
                <w:rFonts w:hint="eastAsia" w:ascii="仿宋_GB2312" w:hAnsi="宋体" w:eastAsia="仿宋_GB2312" w:cs="宋体"/>
                <w:color w:val="auto"/>
                <w:sz w:val="28"/>
                <w:szCs w:val="28"/>
                <w:highlight w:val="none"/>
              </w:rPr>
              <w:t>分，满分</w:t>
            </w:r>
            <w:r>
              <w:rPr>
                <w:rFonts w:hint="eastAsia" w:ascii="仿宋_GB2312" w:hAnsi="宋体" w:eastAsia="仿宋_GB2312" w:cs="宋体"/>
                <w:color w:val="auto"/>
                <w:sz w:val="28"/>
                <w:szCs w:val="28"/>
                <w:highlight w:val="none"/>
                <w:lang w:val="en-US" w:eastAsia="zh-CN"/>
              </w:rPr>
              <w:t>15</w:t>
            </w:r>
            <w:r>
              <w:rPr>
                <w:rFonts w:hint="eastAsia" w:ascii="仿宋_GB2312" w:hAnsi="宋体" w:eastAsia="仿宋_GB2312" w:cs="宋体"/>
                <w:color w:val="auto"/>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4E02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479F1404">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27344D7A">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质量保证措施</w:t>
            </w:r>
          </w:p>
        </w:tc>
        <w:tc>
          <w:tcPr>
            <w:tcW w:w="940" w:type="dxa"/>
            <w:vAlign w:val="center"/>
          </w:tcPr>
          <w:p w14:paraId="3ED55A60">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9</w:t>
            </w:r>
            <w:r>
              <w:rPr>
                <w:rFonts w:hint="eastAsia" w:ascii="仿宋_GB2312" w:hAnsi="宋体" w:eastAsia="仿宋_GB2312" w:cs="宋体"/>
                <w:color w:val="000000"/>
                <w:sz w:val="28"/>
                <w:szCs w:val="28"/>
                <w:highlight w:val="none"/>
              </w:rPr>
              <w:t>分</w:t>
            </w:r>
          </w:p>
        </w:tc>
        <w:tc>
          <w:tcPr>
            <w:tcW w:w="6203" w:type="dxa"/>
            <w:vAlign w:val="center"/>
          </w:tcPr>
          <w:p w14:paraId="57569604">
            <w:pPr>
              <w:autoSpaceDE w:val="0"/>
              <w:autoSpaceDN w:val="0"/>
              <w:adjustRightInd w:val="0"/>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供应商针对本项目提供设备质量保证措施，具体内容包括：①有具体质量保证计划②有具体的质量保证措施③有具体的质量控制流程；上述三项供应商每响应一项得</w:t>
            </w:r>
            <w:r>
              <w:rPr>
                <w:rFonts w:hint="eastAsia" w:ascii="仿宋_GB2312" w:hAnsi="宋体" w:eastAsia="仿宋_GB2312" w:cs="宋体"/>
                <w:color w:val="000000"/>
                <w:sz w:val="28"/>
                <w:szCs w:val="28"/>
                <w:highlight w:val="none"/>
                <w:lang w:val="en-US" w:eastAsia="zh-CN"/>
              </w:rPr>
              <w:t>3</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9</w:t>
            </w:r>
            <w:r>
              <w:rPr>
                <w:rFonts w:hint="eastAsia" w:ascii="仿宋_GB2312" w:hAnsi="宋体" w:eastAsia="仿宋_GB2312" w:cs="宋体"/>
                <w:color w:val="000000"/>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743F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1D86C982">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43243902">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售后</w:t>
            </w:r>
          </w:p>
          <w:p w14:paraId="6D68EB0F">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服务</w:t>
            </w:r>
          </w:p>
        </w:tc>
        <w:tc>
          <w:tcPr>
            <w:tcW w:w="940" w:type="dxa"/>
            <w:vAlign w:val="center"/>
          </w:tcPr>
          <w:p w14:paraId="192918B3">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12</w:t>
            </w:r>
            <w:r>
              <w:rPr>
                <w:rFonts w:hint="eastAsia" w:ascii="仿宋_GB2312" w:hAnsi="宋体" w:eastAsia="仿宋_GB2312" w:cs="宋体"/>
                <w:color w:val="000000"/>
                <w:sz w:val="28"/>
                <w:szCs w:val="28"/>
                <w:highlight w:val="none"/>
              </w:rPr>
              <w:t>分</w:t>
            </w:r>
          </w:p>
        </w:tc>
        <w:tc>
          <w:tcPr>
            <w:tcW w:w="6203" w:type="dxa"/>
            <w:vAlign w:val="center"/>
          </w:tcPr>
          <w:p w14:paraId="08DA6769">
            <w:pPr>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auto"/>
                <w:sz w:val="28"/>
                <w:szCs w:val="28"/>
                <w:highlight w:val="none"/>
              </w:rPr>
              <w:t>供应商根据采购需求及项目实际情况，提供售后服务计划、措施及服务承诺，具体内容如下：在质量保证期内提供①售后服务方案及承诺②售后服务网点分布情况及培训计划（技术操作培训）③对于产品质量问题造成的损坏，免费提供咨询、维修服务</w:t>
            </w:r>
            <w:r>
              <w:rPr>
                <w:rFonts w:hint="eastAsia" w:ascii="仿宋_GB2312" w:hAnsi="宋体" w:eastAsia="仿宋_GB2312" w:cs="宋体"/>
                <w:color w:val="auto"/>
                <w:sz w:val="28"/>
                <w:szCs w:val="28"/>
                <w:highlight w:val="none"/>
                <w:lang w:val="en-US" w:eastAsia="zh-CN"/>
              </w:rPr>
              <w:t>④设备安装方案</w:t>
            </w:r>
            <w:r>
              <w:rPr>
                <w:rFonts w:hint="eastAsia" w:ascii="仿宋_GB2312" w:hAnsi="宋体" w:eastAsia="仿宋_GB2312" w:cs="宋体"/>
                <w:color w:val="auto"/>
                <w:sz w:val="28"/>
                <w:szCs w:val="28"/>
                <w:highlight w:val="none"/>
              </w:rPr>
              <w:t>；上述</w:t>
            </w:r>
            <w:r>
              <w:rPr>
                <w:rFonts w:hint="eastAsia" w:ascii="仿宋_GB2312" w:hAnsi="宋体" w:eastAsia="仿宋_GB2312" w:cs="宋体"/>
                <w:color w:val="auto"/>
                <w:sz w:val="28"/>
                <w:szCs w:val="28"/>
                <w:highlight w:val="none"/>
                <w:lang w:val="en-US" w:eastAsia="zh-CN"/>
              </w:rPr>
              <w:t>四</w:t>
            </w:r>
            <w:r>
              <w:rPr>
                <w:rFonts w:hint="eastAsia" w:ascii="仿宋_GB2312" w:hAnsi="宋体" w:eastAsia="仿宋_GB2312" w:cs="宋体"/>
                <w:color w:val="auto"/>
                <w:sz w:val="28"/>
                <w:szCs w:val="28"/>
                <w:highlight w:val="none"/>
              </w:rPr>
              <w:t>项按采购项目要求及技术参数切实满足项目实际需求，每响应一项得</w:t>
            </w:r>
            <w:r>
              <w:rPr>
                <w:rFonts w:hint="eastAsia" w:ascii="仿宋_GB2312" w:hAnsi="宋体" w:eastAsia="仿宋_GB2312" w:cs="宋体"/>
                <w:color w:val="auto"/>
                <w:sz w:val="28"/>
                <w:szCs w:val="28"/>
                <w:highlight w:val="none"/>
                <w:lang w:val="en-US" w:eastAsia="zh-CN"/>
              </w:rPr>
              <w:t>3</w:t>
            </w:r>
            <w:r>
              <w:rPr>
                <w:rFonts w:hint="eastAsia" w:ascii="仿宋_GB2312" w:hAnsi="宋体" w:eastAsia="仿宋_GB2312" w:cs="宋体"/>
                <w:color w:val="auto"/>
                <w:sz w:val="28"/>
                <w:szCs w:val="28"/>
                <w:highlight w:val="none"/>
              </w:rPr>
              <w:t>分，满分</w:t>
            </w:r>
            <w:r>
              <w:rPr>
                <w:rFonts w:hint="eastAsia" w:ascii="仿宋_GB2312" w:hAnsi="宋体" w:eastAsia="仿宋_GB2312" w:cs="宋体"/>
                <w:color w:val="auto"/>
                <w:sz w:val="28"/>
                <w:szCs w:val="28"/>
                <w:highlight w:val="none"/>
                <w:lang w:val="en-US" w:eastAsia="zh-CN"/>
              </w:rPr>
              <w:t>12</w:t>
            </w:r>
            <w:r>
              <w:rPr>
                <w:rFonts w:hint="eastAsia" w:ascii="仿宋_GB2312" w:hAnsi="宋体" w:eastAsia="仿宋_GB2312" w:cs="宋体"/>
                <w:color w:val="auto"/>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bl>
    <w:p w14:paraId="2461779C">
      <w:pPr>
        <w:spacing w:line="520" w:lineRule="exact"/>
        <w:ind w:firstLine="562"/>
        <w:rPr>
          <w:rFonts w:hint="eastAsia" w:ascii="仿宋_GB2312" w:hAnsi="宋体" w:eastAsia="仿宋_GB2312" w:cs="宋体"/>
          <w:b/>
          <w:bCs/>
          <w:color w:val="000000"/>
          <w:sz w:val="28"/>
          <w:szCs w:val="28"/>
        </w:rPr>
      </w:pPr>
    </w:p>
    <w:p w14:paraId="38CA1FAD">
      <w:pPr>
        <w:rPr>
          <w:rFonts w:hint="eastAsia" w:ascii="仿宋_GB2312" w:hAnsi="宋体" w:eastAsia="仿宋_GB2312" w:cs="宋体"/>
          <w:b/>
          <w:bCs/>
          <w:color w:val="000000"/>
          <w:sz w:val="28"/>
          <w:szCs w:val="28"/>
        </w:rPr>
      </w:pPr>
      <w:r>
        <w:rPr>
          <w:rFonts w:hint="eastAsia" w:ascii="仿宋_GB2312" w:hAnsi="宋体" w:eastAsia="仿宋_GB2312" w:cs="宋体"/>
          <w:b/>
          <w:bCs/>
          <w:color w:val="000000"/>
          <w:sz w:val="28"/>
          <w:szCs w:val="28"/>
        </w:rPr>
        <w:br w:type="page"/>
      </w:r>
    </w:p>
    <w:p w14:paraId="0CAB9F7C">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七、</w:t>
      </w:r>
      <w:bookmarkEnd w:id="98"/>
      <w:bookmarkEnd w:id="99"/>
      <w:r>
        <w:rPr>
          <w:rFonts w:hint="eastAsia" w:ascii="仿宋_GB2312" w:hAnsi="宋体" w:eastAsia="仿宋_GB2312" w:cs="宋体"/>
          <w:b/>
          <w:bCs/>
          <w:color w:val="000000"/>
          <w:sz w:val="28"/>
          <w:szCs w:val="28"/>
        </w:rPr>
        <w:t>确定成交供应商</w:t>
      </w:r>
      <w:bookmarkEnd w:id="100"/>
      <w:bookmarkEnd w:id="101"/>
    </w:p>
    <w:p w14:paraId="700F288F">
      <w:pPr>
        <w:spacing w:line="520" w:lineRule="exact"/>
        <w:ind w:firstLine="562"/>
        <w:rPr>
          <w:rFonts w:ascii="仿宋_GB2312" w:hAnsi="宋体" w:eastAsia="仿宋_GB2312" w:cs="宋体"/>
          <w:b/>
          <w:bCs/>
          <w:color w:val="000000"/>
          <w:sz w:val="28"/>
          <w:szCs w:val="28"/>
        </w:rPr>
      </w:pPr>
      <w:bookmarkStart w:id="102" w:name="_Toc325726026"/>
      <w:bookmarkStart w:id="103" w:name="_Toc376936757"/>
      <w:bookmarkStart w:id="104" w:name="_Toc17038"/>
      <w:bookmarkStart w:id="105" w:name="_Toc28889"/>
      <w:r>
        <w:rPr>
          <w:rFonts w:hint="eastAsia" w:ascii="仿宋_GB2312" w:hAnsi="宋体" w:eastAsia="仿宋_GB2312" w:cs="宋体"/>
          <w:b/>
          <w:bCs/>
          <w:color w:val="000000"/>
          <w:sz w:val="28"/>
          <w:szCs w:val="28"/>
        </w:rPr>
        <w:t>19.推荐并确定成交</w:t>
      </w:r>
      <w:bookmarkEnd w:id="102"/>
      <w:bookmarkEnd w:id="103"/>
      <w:r>
        <w:rPr>
          <w:rFonts w:hint="eastAsia" w:ascii="仿宋_GB2312" w:hAnsi="宋体" w:eastAsia="仿宋_GB2312" w:cs="宋体"/>
          <w:b/>
          <w:bCs/>
          <w:color w:val="000000"/>
          <w:sz w:val="28"/>
          <w:szCs w:val="28"/>
        </w:rPr>
        <w:t>供应商</w:t>
      </w:r>
      <w:bookmarkEnd w:id="104"/>
      <w:bookmarkEnd w:id="105"/>
    </w:p>
    <w:p w14:paraId="72B98F8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A197BEC">
      <w:pPr>
        <w:spacing w:line="520" w:lineRule="exact"/>
        <w:ind w:firstLine="562"/>
        <w:rPr>
          <w:rFonts w:ascii="仿宋_GB2312" w:hAnsi="宋体" w:eastAsia="仿宋_GB2312" w:cs="宋体"/>
          <w:b/>
          <w:bCs/>
          <w:color w:val="000000"/>
          <w:sz w:val="28"/>
          <w:szCs w:val="28"/>
        </w:rPr>
      </w:pPr>
      <w:bookmarkStart w:id="106" w:name="_Toc376936759"/>
      <w:bookmarkStart w:id="107" w:name="_Toc2963"/>
      <w:bookmarkStart w:id="108" w:name="_Toc2346"/>
      <w:bookmarkStart w:id="109" w:name="_Toc325726028"/>
      <w:bookmarkStart w:id="110" w:name="_Toc325726027"/>
      <w:r>
        <w:rPr>
          <w:rFonts w:hint="eastAsia" w:ascii="仿宋_GB2312" w:hAnsi="宋体" w:eastAsia="仿宋_GB2312" w:cs="宋体"/>
          <w:b/>
          <w:bCs/>
          <w:color w:val="000000"/>
          <w:sz w:val="28"/>
          <w:szCs w:val="28"/>
        </w:rPr>
        <w:t>20.成交通知</w:t>
      </w:r>
      <w:bookmarkEnd w:id="106"/>
      <w:bookmarkEnd w:id="107"/>
      <w:bookmarkEnd w:id="108"/>
      <w:bookmarkEnd w:id="109"/>
    </w:p>
    <w:p w14:paraId="2B1A699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52FF3F2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4526C038">
      <w:pPr>
        <w:spacing w:line="520" w:lineRule="exact"/>
        <w:ind w:firstLine="562"/>
        <w:rPr>
          <w:rFonts w:ascii="仿宋_GB2312" w:hAnsi="宋体" w:eastAsia="仿宋_GB2312" w:cs="宋体"/>
          <w:b/>
          <w:bCs/>
          <w:color w:val="000000"/>
          <w:sz w:val="28"/>
          <w:szCs w:val="28"/>
        </w:rPr>
      </w:pPr>
      <w:bookmarkStart w:id="111" w:name="_Toc376936758"/>
      <w:bookmarkStart w:id="112" w:name="_Toc18063"/>
      <w:bookmarkStart w:id="113" w:name="_Toc5556"/>
      <w:r>
        <w:rPr>
          <w:rFonts w:hint="eastAsia" w:ascii="仿宋_GB2312" w:hAnsi="宋体" w:eastAsia="仿宋_GB2312" w:cs="宋体"/>
          <w:b/>
          <w:bCs/>
          <w:color w:val="000000"/>
          <w:sz w:val="28"/>
          <w:szCs w:val="28"/>
        </w:rPr>
        <w:t>八、授予合同</w:t>
      </w:r>
      <w:bookmarkEnd w:id="110"/>
      <w:bookmarkEnd w:id="111"/>
      <w:bookmarkEnd w:id="112"/>
      <w:bookmarkEnd w:id="113"/>
    </w:p>
    <w:p w14:paraId="05723331">
      <w:pPr>
        <w:spacing w:line="520" w:lineRule="exact"/>
        <w:ind w:firstLine="562"/>
        <w:rPr>
          <w:rFonts w:ascii="仿宋_GB2312" w:hAnsi="宋体" w:eastAsia="仿宋_GB2312" w:cs="宋体"/>
          <w:b/>
          <w:bCs/>
          <w:color w:val="000000"/>
          <w:sz w:val="28"/>
          <w:szCs w:val="28"/>
        </w:rPr>
      </w:pPr>
      <w:bookmarkStart w:id="114" w:name="_Toc325726029"/>
      <w:bookmarkStart w:id="115" w:name="_Toc376936760"/>
      <w:bookmarkStart w:id="116" w:name="_Toc28394"/>
      <w:bookmarkStart w:id="117" w:name="_Toc921"/>
      <w:r>
        <w:rPr>
          <w:rFonts w:hint="eastAsia" w:ascii="仿宋_GB2312" w:hAnsi="宋体" w:eastAsia="仿宋_GB2312" w:cs="宋体"/>
          <w:b/>
          <w:bCs/>
          <w:color w:val="000000"/>
          <w:sz w:val="28"/>
          <w:szCs w:val="28"/>
        </w:rPr>
        <w:t>21.签订合同</w:t>
      </w:r>
      <w:bookmarkEnd w:id="114"/>
      <w:bookmarkEnd w:id="115"/>
      <w:bookmarkEnd w:id="116"/>
      <w:bookmarkEnd w:id="117"/>
    </w:p>
    <w:p w14:paraId="0A8CA6BA">
      <w:pPr>
        <w:spacing w:line="520" w:lineRule="exact"/>
        <w:ind w:firstLine="560"/>
        <w:rPr>
          <w:rFonts w:ascii="仿宋_GB2312" w:hAnsi="宋体" w:eastAsia="仿宋_GB2312" w:cs="宋体"/>
          <w:color w:val="000000"/>
          <w:sz w:val="28"/>
          <w:szCs w:val="28"/>
        </w:rPr>
      </w:pPr>
      <w:bookmarkStart w:id="118" w:name="_Toc325726030"/>
      <w:bookmarkStart w:id="119" w:name="_Toc376936761"/>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523B8D7E">
      <w:pPr>
        <w:spacing w:line="520" w:lineRule="exact"/>
        <w:ind w:firstLine="560"/>
        <w:rPr>
          <w:rFonts w:ascii="仿宋_GB2312" w:hAnsi="宋体" w:eastAsia="仿宋_GB2312" w:cs="宋体"/>
          <w:color w:val="FF0000"/>
          <w:sz w:val="28"/>
          <w:szCs w:val="28"/>
        </w:rPr>
      </w:pPr>
      <w:r>
        <w:rPr>
          <w:rFonts w:hint="eastAsia" w:ascii="仿宋_GB2312" w:hAnsi="宋体" w:eastAsia="仿宋_GB2312" w:cs="宋体"/>
          <w:color w:val="000000"/>
          <w:sz w:val="28"/>
          <w:szCs w:val="28"/>
        </w:rPr>
        <w:t>21.2签订合同前，成交供应商应当以支票、汇票、本票等非现金形式缴纳成交金额</w:t>
      </w:r>
      <w:r>
        <w:rPr>
          <w:rFonts w:hint="eastAsia" w:ascii="仿宋_GB2312" w:hAnsi="宋体" w:eastAsia="仿宋_GB2312" w:cs="宋体"/>
          <w:color w:val="000000"/>
          <w:sz w:val="28"/>
          <w:szCs w:val="28"/>
          <w:u w:val="single"/>
          <w:lang w:val="en-US" w:eastAsia="zh-CN"/>
        </w:rPr>
        <w:t>5</w:t>
      </w:r>
      <w:r>
        <w:rPr>
          <w:rFonts w:hint="eastAsia" w:ascii="仿宋_GB2312" w:hAnsi="宋体" w:eastAsia="仿宋_GB2312" w:cs="宋体"/>
          <w:color w:val="000000"/>
          <w:sz w:val="28"/>
          <w:szCs w:val="28"/>
          <w:u w:val="single"/>
        </w:rPr>
        <w:t>%</w:t>
      </w:r>
      <w:r>
        <w:rPr>
          <w:rFonts w:hint="eastAsia" w:ascii="仿宋_GB2312" w:hAnsi="宋体" w:eastAsia="仿宋_GB2312" w:cs="宋体"/>
          <w:color w:val="000000"/>
          <w:sz w:val="28"/>
          <w:szCs w:val="28"/>
        </w:rPr>
        <w:t>的履约保证金到采购人指定的账户。</w:t>
      </w:r>
    </w:p>
    <w:p w14:paraId="644A43D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0FB43D6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33E16AF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03C7BB21">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0" w:name="_Toc22442"/>
      <w:bookmarkStart w:id="121" w:name="_Toc896"/>
    </w:p>
    <w:p w14:paraId="38ADDDDD">
      <w:pPr>
        <w:spacing w:line="520" w:lineRule="exact"/>
        <w:ind w:firstLine="562"/>
        <w:rPr>
          <w:rFonts w:ascii="仿宋_GB2312" w:hAnsi="宋体" w:eastAsia="仿宋_GB2312" w:cs="宋体"/>
          <w:b/>
          <w:bCs/>
          <w:color w:val="000000"/>
          <w:sz w:val="28"/>
          <w:szCs w:val="28"/>
        </w:rPr>
      </w:pPr>
      <w:bookmarkStart w:id="122" w:name="_Toc4328"/>
      <w:bookmarkStart w:id="123" w:name="_Toc32362"/>
      <w:bookmarkStart w:id="124" w:name="_Toc31604_WPSOffice_Level2"/>
      <w:bookmarkStart w:id="125" w:name="_Toc6881"/>
      <w:bookmarkStart w:id="126" w:name="_Toc2728"/>
      <w:bookmarkStart w:id="127" w:name="_Toc2658_WPSOffice_Level2"/>
      <w:bookmarkStart w:id="128" w:name="_Toc3517_WPSOffice_Level2"/>
      <w:r>
        <w:rPr>
          <w:rFonts w:hint="eastAsia" w:ascii="仿宋_GB2312" w:hAnsi="宋体" w:eastAsia="仿宋_GB2312" w:cs="宋体"/>
          <w:b/>
          <w:bCs/>
          <w:color w:val="000000"/>
          <w:sz w:val="28"/>
          <w:szCs w:val="28"/>
        </w:rPr>
        <w:t>九、询问与质疑</w:t>
      </w:r>
      <w:bookmarkEnd w:id="122"/>
      <w:bookmarkEnd w:id="123"/>
      <w:bookmarkEnd w:id="124"/>
      <w:bookmarkEnd w:id="125"/>
      <w:bookmarkEnd w:id="126"/>
      <w:bookmarkEnd w:id="127"/>
      <w:bookmarkEnd w:id="128"/>
    </w:p>
    <w:p w14:paraId="46CC90A5">
      <w:pPr>
        <w:spacing w:line="520" w:lineRule="exact"/>
        <w:ind w:firstLine="562"/>
        <w:rPr>
          <w:rFonts w:ascii="仿宋_GB2312" w:hAnsi="宋体" w:eastAsia="仿宋_GB2312" w:cs="宋体"/>
          <w:b/>
          <w:bCs/>
          <w:color w:val="000000"/>
          <w:sz w:val="28"/>
          <w:szCs w:val="28"/>
        </w:rPr>
      </w:pPr>
      <w:bookmarkStart w:id="129" w:name="_Toc14109"/>
      <w:bookmarkStart w:id="130" w:name="_Toc21641"/>
      <w:bookmarkStart w:id="131" w:name="_Toc29785"/>
      <w:bookmarkStart w:id="132" w:name="_Toc25982_WPSOffice_Level3"/>
      <w:bookmarkStart w:id="133" w:name="_Toc23314_WPSOffice_Level3"/>
      <w:r>
        <w:rPr>
          <w:rFonts w:hint="eastAsia" w:ascii="仿宋_GB2312" w:hAnsi="宋体" w:eastAsia="仿宋_GB2312" w:cs="宋体"/>
          <w:b/>
          <w:bCs/>
          <w:color w:val="000000"/>
          <w:sz w:val="28"/>
          <w:szCs w:val="28"/>
        </w:rPr>
        <w:t>22.对采购过程、结果的询问及质疑</w:t>
      </w:r>
      <w:bookmarkEnd w:id="129"/>
      <w:bookmarkEnd w:id="130"/>
      <w:bookmarkEnd w:id="131"/>
      <w:bookmarkEnd w:id="132"/>
      <w:bookmarkEnd w:id="133"/>
    </w:p>
    <w:p w14:paraId="6E366C5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3FF9CB1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31807A3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72677468">
      <w:pPr>
        <w:spacing w:line="520" w:lineRule="exact"/>
        <w:ind w:firstLine="562"/>
        <w:rPr>
          <w:rFonts w:ascii="仿宋_GB2312" w:hAnsi="宋体" w:eastAsia="仿宋_GB2312" w:cs="宋体"/>
          <w:b/>
          <w:bCs/>
          <w:color w:val="000000"/>
          <w:sz w:val="28"/>
          <w:szCs w:val="28"/>
        </w:rPr>
      </w:pPr>
      <w:bookmarkStart w:id="134" w:name="_Toc22889"/>
      <w:bookmarkStart w:id="135" w:name="_Toc9701_WPSOffice_Level2"/>
      <w:bookmarkStart w:id="136" w:name="_Toc4534"/>
      <w:bookmarkStart w:id="137" w:name="_Toc34637771"/>
      <w:bookmarkStart w:id="138" w:name="_Toc22201076"/>
      <w:bookmarkStart w:id="139" w:name="_Toc11509_WPSOffice_Level2"/>
      <w:bookmarkStart w:id="140" w:name="_Toc21832"/>
      <w:bookmarkStart w:id="141" w:name="_Toc28133"/>
      <w:bookmarkStart w:id="142" w:name="_Toc6866_WPSOffice_Level2"/>
      <w:r>
        <w:rPr>
          <w:rFonts w:hint="eastAsia" w:ascii="仿宋_GB2312" w:hAnsi="宋体" w:eastAsia="仿宋_GB2312" w:cs="宋体"/>
          <w:b/>
          <w:bCs/>
          <w:color w:val="000000"/>
          <w:sz w:val="28"/>
          <w:szCs w:val="28"/>
        </w:rPr>
        <w:t>十、政府采购政策</w:t>
      </w:r>
      <w:bookmarkEnd w:id="134"/>
      <w:bookmarkEnd w:id="135"/>
      <w:bookmarkEnd w:id="136"/>
      <w:bookmarkEnd w:id="137"/>
      <w:bookmarkEnd w:id="138"/>
      <w:bookmarkEnd w:id="139"/>
      <w:bookmarkEnd w:id="140"/>
      <w:bookmarkEnd w:id="141"/>
      <w:bookmarkEnd w:id="142"/>
    </w:p>
    <w:p w14:paraId="1B848CF8">
      <w:pPr>
        <w:spacing w:line="520" w:lineRule="exact"/>
        <w:ind w:firstLine="562"/>
        <w:rPr>
          <w:rFonts w:ascii="仿宋_GB2312" w:hAnsi="宋体" w:eastAsia="仿宋_GB2312" w:cs="宋体"/>
          <w:b/>
          <w:bCs/>
          <w:color w:val="000000"/>
          <w:sz w:val="28"/>
          <w:szCs w:val="28"/>
        </w:rPr>
      </w:pPr>
      <w:bookmarkStart w:id="143" w:name="_Toc27584"/>
      <w:bookmarkStart w:id="144" w:name="_Toc16893"/>
      <w:bookmarkStart w:id="145" w:name="_Toc17253_WPSOffice_Level3"/>
      <w:bookmarkStart w:id="146" w:name="_Toc22921"/>
      <w:bookmarkStart w:id="147" w:name="_Toc19360_WPSOffice_Level3"/>
      <w:r>
        <w:rPr>
          <w:rFonts w:hint="eastAsia" w:ascii="仿宋_GB2312" w:hAnsi="宋体" w:eastAsia="仿宋_GB2312" w:cs="宋体"/>
          <w:b/>
          <w:bCs/>
          <w:color w:val="000000"/>
          <w:sz w:val="28"/>
          <w:szCs w:val="28"/>
        </w:rPr>
        <w:t>23.政府采购政策</w:t>
      </w:r>
      <w:bookmarkEnd w:id="143"/>
      <w:bookmarkEnd w:id="144"/>
      <w:bookmarkEnd w:id="145"/>
      <w:bookmarkEnd w:id="146"/>
      <w:bookmarkEnd w:id="147"/>
    </w:p>
    <w:p w14:paraId="0F668563">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23.1节能产品、环境标志产品的采购：</w:t>
      </w:r>
    </w:p>
    <w:p w14:paraId="7313671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F66FC44">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23.2价格评审优惠：</w:t>
      </w:r>
    </w:p>
    <w:p w14:paraId="54F5C44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在政府采购活动中，供应商提供的货物符合下列情形的，享受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70D8D1A2">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(1)在货物采购项目中，货物由中小企业制造，即货物由中小企业生产且使用该中小企业商号或者注册商标；</w:t>
      </w:r>
    </w:p>
    <w:p w14:paraId="567E6CE9">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3AB132E5">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E5E9B54">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6F8FCB22">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0F84B97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23.3供应商同时符合小型、微型企业及监狱企业、残疾人福利性单位要求的，评审时只有一种类型享受价格评审优惠政策；</w:t>
      </w:r>
    </w:p>
    <w:p w14:paraId="5D604C18">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23.4响应文件符合本章前款规定的，供应商应提供相关证明资料，且所提供资料必须真实可信。如有虚假，将依法承担相应责任。</w:t>
      </w:r>
    </w:p>
    <w:p w14:paraId="1C98D834">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5B095E5E">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8"/>
      <w:bookmarkEnd w:id="119"/>
      <w:r>
        <w:rPr>
          <w:rFonts w:hint="eastAsia" w:ascii="仿宋_GB2312" w:hAnsi="宋体" w:eastAsia="仿宋_GB2312" w:cs="宋体"/>
          <w:b/>
          <w:bCs/>
          <w:color w:val="000000"/>
          <w:sz w:val="28"/>
          <w:szCs w:val="28"/>
        </w:rPr>
        <w:t>磋商活动终止</w:t>
      </w:r>
      <w:bookmarkEnd w:id="120"/>
      <w:bookmarkEnd w:id="121"/>
    </w:p>
    <w:p w14:paraId="3B7171D0">
      <w:pPr>
        <w:spacing w:line="520" w:lineRule="exact"/>
        <w:ind w:firstLine="562"/>
        <w:rPr>
          <w:rFonts w:ascii="仿宋_GB2312" w:hAnsi="宋体" w:eastAsia="仿宋_GB2312" w:cs="宋体"/>
          <w:b/>
          <w:bCs/>
          <w:color w:val="000000"/>
          <w:sz w:val="28"/>
          <w:szCs w:val="28"/>
        </w:rPr>
      </w:pPr>
      <w:bookmarkStart w:id="148" w:name="_Toc7098"/>
      <w:bookmarkStart w:id="149" w:name="_Toc11684"/>
      <w:bookmarkStart w:id="150" w:name="_Toc376936762"/>
      <w:bookmarkStart w:id="151" w:name="_Toc325726031"/>
      <w:r>
        <w:rPr>
          <w:rFonts w:hint="eastAsia" w:ascii="仿宋_GB2312" w:hAnsi="宋体" w:eastAsia="仿宋_GB2312" w:cs="宋体"/>
          <w:b/>
          <w:bCs/>
          <w:color w:val="000000"/>
          <w:sz w:val="28"/>
          <w:szCs w:val="28"/>
        </w:rPr>
        <w:t>24.终止情形</w:t>
      </w:r>
      <w:bookmarkEnd w:id="148"/>
      <w:bookmarkEnd w:id="149"/>
    </w:p>
    <w:p w14:paraId="3252C08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0"/>
      <w:bookmarkEnd w:id="151"/>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1CFA520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5B80AB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581F23B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18452C4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2" w:name="_Toc325726032"/>
    </w:p>
    <w:bookmarkEnd w:id="152"/>
    <w:p w14:paraId="2E99632F">
      <w:pPr>
        <w:spacing w:line="520" w:lineRule="exact"/>
        <w:ind w:firstLine="562"/>
        <w:rPr>
          <w:rFonts w:ascii="仿宋_GB2312" w:hAnsi="宋体" w:eastAsia="仿宋_GB2312" w:cs="宋体"/>
          <w:b/>
          <w:bCs/>
          <w:color w:val="000000"/>
          <w:sz w:val="28"/>
          <w:szCs w:val="28"/>
        </w:rPr>
      </w:pPr>
      <w:bookmarkStart w:id="153" w:name="_Toc19538"/>
      <w:bookmarkStart w:id="154" w:name="_Toc325726034"/>
      <w:bookmarkStart w:id="155" w:name="_Toc376936765"/>
      <w:bookmarkStart w:id="156" w:name="_Toc16406"/>
      <w:r>
        <w:rPr>
          <w:rFonts w:hint="eastAsia" w:ascii="仿宋_GB2312" w:hAnsi="宋体" w:eastAsia="仿宋_GB2312" w:cs="宋体"/>
          <w:b/>
          <w:bCs/>
          <w:color w:val="000000"/>
          <w:sz w:val="28"/>
          <w:szCs w:val="28"/>
        </w:rPr>
        <w:t>十二、其他</w:t>
      </w:r>
      <w:bookmarkEnd w:id="153"/>
      <w:bookmarkEnd w:id="154"/>
      <w:bookmarkEnd w:id="155"/>
      <w:bookmarkEnd w:id="156"/>
    </w:p>
    <w:p w14:paraId="1EA32629">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554957DF">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21E22AB2">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1E7B39A">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7" w:name="_Toc12792"/>
      <w:r>
        <w:rPr>
          <w:rFonts w:hint="eastAsia" w:ascii="宋体" w:hAnsi="宋体" w:cs="宋体"/>
          <w:b/>
          <w:color w:val="000000"/>
          <w:kern w:val="28"/>
          <w:sz w:val="44"/>
          <w:szCs w:val="44"/>
        </w:rPr>
        <w:t>第三部分采购项目合同书</w:t>
      </w:r>
      <w:bookmarkEnd w:id="157"/>
    </w:p>
    <w:p w14:paraId="1151062C">
      <w:pPr>
        <w:ind w:firstLine="0" w:firstLineChars="0"/>
        <w:jc w:val="center"/>
        <w:rPr>
          <w:b/>
          <w:sz w:val="36"/>
          <w:szCs w:val="36"/>
        </w:rPr>
      </w:pPr>
      <w:r>
        <w:rPr>
          <w:rFonts w:hint="eastAsia"/>
          <w:b/>
          <w:sz w:val="36"/>
          <w:szCs w:val="36"/>
        </w:rPr>
        <w:t>（货物类）</w:t>
      </w:r>
    </w:p>
    <w:p w14:paraId="056067FE">
      <w:pPr>
        <w:spacing w:line="360" w:lineRule="auto"/>
        <w:ind w:firstLine="0" w:firstLineChars="0"/>
        <w:rPr>
          <w:rFonts w:ascii="宋体" w:hAnsi="宋体" w:cs="宋体"/>
          <w:color w:val="000000"/>
          <w:sz w:val="24"/>
          <w:szCs w:val="24"/>
        </w:rPr>
      </w:pPr>
    </w:p>
    <w:p w14:paraId="11522930">
      <w:pPr>
        <w:spacing w:line="360" w:lineRule="auto"/>
        <w:ind w:firstLine="0" w:firstLineChars="0"/>
        <w:rPr>
          <w:rFonts w:ascii="宋体" w:hAnsi="宋体" w:cs="宋体"/>
          <w:color w:val="000000"/>
          <w:sz w:val="24"/>
          <w:szCs w:val="24"/>
        </w:rPr>
      </w:pPr>
    </w:p>
    <w:p w14:paraId="7EE1EEFF">
      <w:pPr>
        <w:spacing w:line="360" w:lineRule="auto"/>
        <w:ind w:firstLine="0" w:firstLineChars="0"/>
        <w:rPr>
          <w:rFonts w:ascii="宋体" w:hAnsi="宋体" w:cs="宋体"/>
          <w:color w:val="000000"/>
          <w:sz w:val="24"/>
          <w:szCs w:val="24"/>
        </w:rPr>
      </w:pPr>
    </w:p>
    <w:p w14:paraId="224C2349">
      <w:pPr>
        <w:spacing w:line="360" w:lineRule="auto"/>
        <w:ind w:firstLine="0" w:firstLineChars="0"/>
        <w:rPr>
          <w:rFonts w:ascii="宋体" w:hAnsi="宋体" w:cs="宋体"/>
          <w:color w:val="000000"/>
          <w:sz w:val="24"/>
          <w:szCs w:val="24"/>
        </w:rPr>
      </w:pPr>
    </w:p>
    <w:p w14:paraId="21FA5591">
      <w:pPr>
        <w:autoSpaceDE w:val="0"/>
        <w:autoSpaceDN w:val="0"/>
        <w:spacing w:line="360" w:lineRule="auto"/>
        <w:ind w:firstLine="0" w:firstLineChars="0"/>
        <w:jc w:val="center"/>
        <w:rPr>
          <w:rFonts w:hint="eastAsia" w:ascii="宋体" w:hAnsi="宋体" w:cs="宋体"/>
          <w:b/>
          <w:bCs/>
          <w:color w:val="000000"/>
          <w:sz w:val="48"/>
          <w:szCs w:val="48"/>
          <w:highlight w:val="none"/>
          <w:lang w:val="zh-CN"/>
        </w:rPr>
      </w:pPr>
      <w:r>
        <w:rPr>
          <w:rFonts w:hint="eastAsia" w:ascii="宋体" w:hAnsi="宋体" w:cs="宋体"/>
          <w:b/>
          <w:bCs/>
          <w:color w:val="000000"/>
          <w:sz w:val="48"/>
          <w:szCs w:val="48"/>
          <w:highlight w:val="none"/>
          <w:lang w:val="zh-CN"/>
        </w:rPr>
        <w:t>青海省政府采购项目合同书</w:t>
      </w:r>
    </w:p>
    <w:p w14:paraId="5FD73A6E">
      <w:pPr>
        <w:autoSpaceDE w:val="0"/>
        <w:autoSpaceDN w:val="0"/>
        <w:spacing w:line="360" w:lineRule="auto"/>
        <w:ind w:firstLine="0" w:firstLineChars="0"/>
        <w:jc w:val="center"/>
        <w:rPr>
          <w:rFonts w:ascii="宋体" w:hAnsi="宋体" w:cs="宋体"/>
          <w:b/>
          <w:bCs/>
          <w:color w:val="000000"/>
          <w:sz w:val="44"/>
          <w:szCs w:val="44"/>
          <w:highlight w:val="none"/>
        </w:rPr>
      </w:pPr>
      <w:r>
        <w:rPr>
          <w:rFonts w:hint="eastAsia" w:ascii="宋体" w:hAnsi="宋体" w:cs="宋体"/>
          <w:b/>
          <w:bCs/>
          <w:color w:val="000000"/>
          <w:sz w:val="44"/>
          <w:szCs w:val="44"/>
          <w:highlight w:val="none"/>
          <w:lang w:val="zh-CN"/>
        </w:rPr>
        <w:t>（</w:t>
      </w:r>
      <w:r>
        <w:rPr>
          <w:rFonts w:hint="eastAsia" w:ascii="宋体" w:hAnsi="宋体" w:cs="宋体"/>
          <w:b/>
          <w:bCs/>
          <w:color w:val="000000"/>
          <w:sz w:val="44"/>
          <w:szCs w:val="44"/>
          <w:highlight w:val="none"/>
          <w:lang w:val="en-US" w:eastAsia="zh-CN"/>
        </w:rPr>
        <w:t>示范文本</w:t>
      </w:r>
      <w:r>
        <w:rPr>
          <w:rFonts w:hint="eastAsia" w:ascii="宋体" w:hAnsi="宋体" w:cs="宋体"/>
          <w:b/>
          <w:bCs/>
          <w:color w:val="000000"/>
          <w:sz w:val="44"/>
          <w:szCs w:val="44"/>
          <w:highlight w:val="none"/>
          <w:lang w:val="zh-CN"/>
        </w:rPr>
        <w:t>）</w:t>
      </w:r>
    </w:p>
    <w:p w14:paraId="28061F6D">
      <w:pPr>
        <w:spacing w:line="360" w:lineRule="auto"/>
        <w:ind w:firstLine="0" w:firstLineChars="0"/>
        <w:rPr>
          <w:rFonts w:ascii="宋体" w:hAnsi="宋体" w:cs="宋体"/>
          <w:color w:val="000000"/>
          <w:sz w:val="24"/>
          <w:szCs w:val="24"/>
          <w:highlight w:val="none"/>
        </w:rPr>
      </w:pPr>
    </w:p>
    <w:p w14:paraId="2A2CC5AB">
      <w:pPr>
        <w:spacing w:line="360" w:lineRule="auto"/>
        <w:ind w:firstLine="0" w:firstLineChars="0"/>
        <w:rPr>
          <w:rFonts w:ascii="宋体" w:hAnsi="宋体" w:cs="宋体"/>
          <w:color w:val="000000"/>
          <w:sz w:val="24"/>
          <w:szCs w:val="24"/>
          <w:highlight w:val="none"/>
        </w:rPr>
      </w:pPr>
    </w:p>
    <w:p w14:paraId="3B21F92A">
      <w:pPr>
        <w:spacing w:line="360" w:lineRule="auto"/>
        <w:ind w:firstLine="0" w:firstLineChars="0"/>
        <w:rPr>
          <w:rFonts w:ascii="宋体" w:hAnsi="宋体" w:cs="宋体"/>
          <w:color w:val="000000"/>
          <w:sz w:val="24"/>
          <w:szCs w:val="24"/>
          <w:highlight w:val="none"/>
        </w:rPr>
      </w:pPr>
    </w:p>
    <w:p w14:paraId="51881995">
      <w:pPr>
        <w:spacing w:line="360" w:lineRule="auto"/>
        <w:ind w:firstLine="0" w:firstLineChars="0"/>
        <w:rPr>
          <w:rFonts w:ascii="宋体" w:hAnsi="宋体" w:cs="宋体"/>
          <w:color w:val="000000"/>
          <w:sz w:val="24"/>
          <w:szCs w:val="24"/>
          <w:highlight w:val="none"/>
        </w:rPr>
      </w:pPr>
    </w:p>
    <w:p w14:paraId="148B2D1D">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采购项目编号：</w:t>
      </w:r>
      <w:r>
        <w:rPr>
          <w:rFonts w:hint="eastAsia" w:ascii="宋体" w:hAnsi="宋体" w:cs="宋体"/>
          <w:b/>
          <w:bCs/>
          <w:color w:val="000000"/>
          <w:sz w:val="30"/>
          <w:szCs w:val="30"/>
          <w:highlight w:val="none"/>
          <w:u w:val="single"/>
          <w:lang w:val="zh-CN"/>
        </w:rPr>
        <w:t>青海佳泰竞磋（货物）2024-0</w:t>
      </w:r>
      <w:r>
        <w:rPr>
          <w:rFonts w:hint="eastAsia" w:ascii="宋体" w:hAnsi="宋体" w:cs="宋体"/>
          <w:b/>
          <w:bCs/>
          <w:color w:val="000000"/>
          <w:sz w:val="30"/>
          <w:szCs w:val="30"/>
          <w:highlight w:val="none"/>
          <w:u w:val="single"/>
          <w:lang w:val="en-US" w:eastAsia="zh-CN"/>
        </w:rPr>
        <w:t>23</w:t>
      </w:r>
    </w:p>
    <w:p w14:paraId="488D369A">
      <w:pPr>
        <w:autoSpaceDE w:val="0"/>
        <w:autoSpaceDN w:val="0"/>
        <w:spacing w:line="600" w:lineRule="exact"/>
        <w:ind w:left="2108" w:hanging="2108" w:hangingChars="700"/>
        <w:rPr>
          <w:rFonts w:ascii="宋体" w:hAnsi="宋体" w:cs="宋体"/>
          <w:b/>
          <w:bCs/>
          <w:color w:val="000000"/>
          <w:sz w:val="30"/>
          <w:szCs w:val="30"/>
          <w:highlight w:val="none"/>
          <w:lang w:val="zh-CN"/>
        </w:rPr>
      </w:pPr>
      <w:r>
        <w:rPr>
          <w:rFonts w:hint="eastAsia" w:ascii="宋体" w:hAnsi="宋体" w:cs="宋体"/>
          <w:b/>
          <w:bCs/>
          <w:color w:val="000000"/>
          <w:sz w:val="30"/>
          <w:szCs w:val="30"/>
          <w:highlight w:val="none"/>
          <w:lang w:val="zh-CN"/>
        </w:rPr>
        <w:t>采购项目名称：</w:t>
      </w:r>
      <w:r>
        <w:rPr>
          <w:rFonts w:hint="eastAsia" w:ascii="宋体" w:hAnsi="宋体" w:cs="宋体"/>
          <w:b/>
          <w:bCs/>
          <w:color w:val="000000"/>
          <w:sz w:val="30"/>
          <w:szCs w:val="30"/>
          <w:highlight w:val="none"/>
          <w:u w:val="single"/>
          <w:lang w:val="zh-CN"/>
        </w:rPr>
        <w:t>达日县热力表购置及安装项目</w:t>
      </w:r>
    </w:p>
    <w:p w14:paraId="560916B9">
      <w:pPr>
        <w:autoSpaceDE w:val="0"/>
        <w:autoSpaceDN w:val="0"/>
        <w:spacing w:line="600" w:lineRule="exact"/>
        <w:ind w:left="2108" w:hanging="2108" w:hangingChars="700"/>
        <w:rPr>
          <w:rFonts w:hint="default" w:ascii="宋体" w:hAnsi="宋体" w:eastAsia="宋体" w:cs="宋体"/>
          <w:b/>
          <w:bCs/>
          <w:color w:val="000000"/>
          <w:sz w:val="30"/>
          <w:szCs w:val="30"/>
          <w:highlight w:val="none"/>
          <w:lang w:val="en-US" w:eastAsia="zh-CN"/>
        </w:rPr>
      </w:pPr>
      <w:r>
        <w:rPr>
          <w:rFonts w:hint="eastAsia" w:ascii="宋体" w:hAnsi="宋体" w:cs="宋体"/>
          <w:b/>
          <w:bCs/>
          <w:color w:val="000000"/>
          <w:sz w:val="30"/>
          <w:szCs w:val="30"/>
          <w:highlight w:val="none"/>
          <w:lang w:val="zh-CN"/>
        </w:rPr>
        <w:t>采购合同编号：</w:t>
      </w:r>
      <w:r>
        <w:rPr>
          <w:rFonts w:hint="eastAsia" w:ascii="宋体" w:hAnsi="宋体" w:cs="宋体"/>
          <w:b/>
          <w:bCs/>
          <w:color w:val="000000"/>
          <w:sz w:val="30"/>
          <w:szCs w:val="30"/>
          <w:highlight w:val="none"/>
          <w:u w:val="single"/>
          <w:lang w:val="zh-CN"/>
        </w:rPr>
        <w:t>QH</w:t>
      </w:r>
      <w:r>
        <w:rPr>
          <w:rFonts w:hint="eastAsia" w:ascii="宋体" w:hAnsi="宋体" w:cs="宋体"/>
          <w:b/>
          <w:bCs/>
          <w:color w:val="000000"/>
          <w:sz w:val="30"/>
          <w:szCs w:val="30"/>
          <w:highlight w:val="none"/>
          <w:u w:val="single"/>
          <w:lang w:val="en-US" w:eastAsia="zh-CN"/>
        </w:rPr>
        <w:t>JT</w:t>
      </w:r>
      <w:r>
        <w:rPr>
          <w:rFonts w:hint="eastAsia" w:ascii="宋体" w:hAnsi="宋体" w:cs="宋体"/>
          <w:b/>
          <w:bCs/>
          <w:color w:val="000000"/>
          <w:sz w:val="30"/>
          <w:szCs w:val="30"/>
          <w:highlight w:val="none"/>
          <w:u w:val="single"/>
          <w:lang w:val="zh-CN"/>
        </w:rPr>
        <w:t>-202</w:t>
      </w:r>
      <w:r>
        <w:rPr>
          <w:rFonts w:hint="eastAsia" w:ascii="宋体" w:hAnsi="宋体" w:cs="宋体"/>
          <w:b/>
          <w:bCs/>
          <w:color w:val="000000"/>
          <w:sz w:val="30"/>
          <w:szCs w:val="30"/>
          <w:highlight w:val="none"/>
          <w:u w:val="single"/>
          <w:lang w:val="en-US" w:eastAsia="zh-CN"/>
        </w:rPr>
        <w:t>4</w:t>
      </w:r>
      <w:r>
        <w:rPr>
          <w:rFonts w:hint="eastAsia" w:ascii="宋体" w:hAnsi="宋体" w:cs="宋体"/>
          <w:b/>
          <w:bCs/>
          <w:color w:val="000000"/>
          <w:sz w:val="30"/>
          <w:szCs w:val="30"/>
          <w:highlight w:val="none"/>
          <w:u w:val="single"/>
          <w:lang w:val="zh-CN"/>
        </w:rPr>
        <w:t>-</w:t>
      </w:r>
      <w:r>
        <w:rPr>
          <w:rFonts w:hint="eastAsia" w:ascii="宋体" w:hAnsi="宋体" w:cs="宋体"/>
          <w:b/>
          <w:bCs/>
          <w:color w:val="000000"/>
          <w:sz w:val="30"/>
          <w:szCs w:val="30"/>
          <w:highlight w:val="none"/>
          <w:u w:val="single"/>
          <w:lang w:val="en-US" w:eastAsia="zh-CN"/>
        </w:rPr>
        <w:t>023</w:t>
      </w:r>
    </w:p>
    <w:p w14:paraId="60450AA2">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合同金额（人民币）：</w:t>
      </w:r>
      <w:r>
        <w:rPr>
          <w:rFonts w:hint="eastAsia" w:ascii="宋体" w:hAnsi="宋体" w:cs="宋体"/>
          <w:b/>
          <w:bCs/>
          <w:color w:val="000000"/>
          <w:sz w:val="30"/>
          <w:szCs w:val="30"/>
          <w:highlight w:val="none"/>
          <w:u w:val="single"/>
          <w:lang w:val="en-US" w:eastAsia="zh-CN"/>
        </w:rPr>
        <w:t xml:space="preserve">               </w:t>
      </w:r>
    </w:p>
    <w:p w14:paraId="2F191660">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采购人（甲方）：</w:t>
      </w:r>
      <w:r>
        <w:rPr>
          <w:rFonts w:hint="eastAsia" w:ascii="宋体" w:hAnsi="宋体" w:cs="宋体"/>
          <w:b/>
          <w:bCs/>
          <w:color w:val="000000"/>
          <w:sz w:val="30"/>
          <w:szCs w:val="30"/>
          <w:highlight w:val="none"/>
          <w:u w:val="single"/>
          <w:lang w:val="zh-CN"/>
        </w:rPr>
        <w:t>（盖章）</w:t>
      </w:r>
    </w:p>
    <w:p w14:paraId="17DB8A4E">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供应商（乙方）：</w:t>
      </w:r>
      <w:r>
        <w:rPr>
          <w:rFonts w:hint="eastAsia" w:ascii="宋体" w:hAnsi="宋体" w:cs="宋体"/>
          <w:b/>
          <w:bCs/>
          <w:color w:val="000000"/>
          <w:sz w:val="30"/>
          <w:szCs w:val="30"/>
          <w:highlight w:val="none"/>
          <w:u w:val="single"/>
          <w:lang w:val="zh-CN"/>
        </w:rPr>
        <w:t>（盖章）</w:t>
      </w:r>
    </w:p>
    <w:p w14:paraId="1CD98673">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采购日期：</w:t>
      </w:r>
      <w:r>
        <w:rPr>
          <w:rFonts w:hint="eastAsia" w:ascii="宋体" w:hAnsi="宋体" w:cs="宋体"/>
          <w:b/>
          <w:bCs/>
          <w:color w:val="000000"/>
          <w:sz w:val="30"/>
          <w:szCs w:val="30"/>
          <w:highlight w:val="none"/>
          <w:u w:val="single"/>
          <w:lang w:val="en-US" w:eastAsia="zh-CN"/>
        </w:rPr>
        <w:t xml:space="preserve">            </w:t>
      </w:r>
    </w:p>
    <w:p w14:paraId="5191BC00">
      <w:pPr>
        <w:spacing w:line="600" w:lineRule="exact"/>
        <w:ind w:firstLine="480"/>
        <w:rPr>
          <w:rFonts w:ascii="宋体" w:hAnsi="宋体" w:cs="宋体"/>
          <w:color w:val="000000"/>
          <w:sz w:val="24"/>
          <w:szCs w:val="24"/>
          <w:highlight w:val="none"/>
        </w:rPr>
      </w:pPr>
    </w:p>
    <w:p w14:paraId="0C934AEB">
      <w:pPr>
        <w:autoSpaceDE w:val="0"/>
        <w:autoSpaceDN w:val="0"/>
        <w:spacing w:line="520" w:lineRule="exact"/>
        <w:ind w:firstLine="0" w:firstLineChars="0"/>
        <w:jc w:val="left"/>
        <w:rPr>
          <w:rFonts w:ascii="宋体" w:hAnsi="宋体" w:cs="宋体"/>
          <w:b/>
          <w:bCs/>
          <w:color w:val="000000"/>
          <w:sz w:val="24"/>
          <w:szCs w:val="24"/>
          <w:highlight w:val="none"/>
        </w:rPr>
      </w:pPr>
      <w:r>
        <w:rPr>
          <w:rFonts w:ascii="宋体" w:hAnsi="宋体" w:cs="宋体"/>
          <w:color w:val="000000"/>
          <w:sz w:val="28"/>
          <w:szCs w:val="28"/>
          <w:highlight w:val="none"/>
        </w:rPr>
        <w:br w:type="page"/>
      </w:r>
      <w:r>
        <w:rPr>
          <w:rFonts w:hint="eastAsia" w:ascii="宋体" w:hAnsi="宋体" w:cs="宋体"/>
          <w:b/>
          <w:bCs/>
          <w:color w:val="000000"/>
          <w:sz w:val="24"/>
          <w:szCs w:val="24"/>
          <w:highlight w:val="none"/>
          <w:lang w:val="zh-CN"/>
        </w:rPr>
        <w:t>采购人（以下简称甲方）：</w:t>
      </w:r>
    </w:p>
    <w:p w14:paraId="74BBB98E">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b/>
          <w:bCs/>
          <w:color w:val="000000"/>
          <w:sz w:val="24"/>
          <w:szCs w:val="24"/>
          <w:highlight w:val="none"/>
          <w:lang w:val="zh-CN"/>
        </w:rPr>
        <w:t>供应商（以下简称乙方）：</w:t>
      </w:r>
    </w:p>
    <w:p w14:paraId="5FF1B2F9">
      <w:pPr>
        <w:autoSpaceDE w:val="0"/>
        <w:autoSpaceDN w:val="0"/>
        <w:spacing w:line="520" w:lineRule="exact"/>
        <w:ind w:firstLine="480"/>
        <w:jc w:val="left"/>
        <w:rPr>
          <w:rFonts w:ascii="宋体" w:hAnsi="宋体" w:cs="宋体"/>
          <w:color w:val="000000"/>
          <w:sz w:val="24"/>
          <w:szCs w:val="24"/>
          <w:highlight w:val="none"/>
        </w:rPr>
      </w:pPr>
      <w:r>
        <w:rPr>
          <w:rFonts w:hint="eastAsia" w:ascii="宋体" w:hAnsi="宋体" w:cs="宋体"/>
          <w:color w:val="000000"/>
          <w:sz w:val="24"/>
          <w:szCs w:val="24"/>
          <w:highlight w:val="none"/>
        </w:rPr>
        <w:t>甲、乙双方根据</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日项目（</w:t>
      </w:r>
      <w:r>
        <w:rPr>
          <w:rFonts w:hint="eastAsia" w:ascii="宋体" w:hAnsi="宋体" w:cs="Arial"/>
          <w:color w:val="000000"/>
          <w:sz w:val="24"/>
          <w:highlight w:val="none"/>
        </w:rPr>
        <w:t>项目编号</w:t>
      </w:r>
      <w:r>
        <w:rPr>
          <w:rFonts w:hint="eastAsia" w:ascii="宋体" w:hAnsi="宋体" w:cs="宋体"/>
          <w:color w:val="000000"/>
          <w:sz w:val="24"/>
          <w:szCs w:val="24"/>
          <w:highlight w:val="none"/>
        </w:rPr>
        <w:t>）的磋商文件要求和</w:t>
      </w:r>
      <w:r>
        <w:rPr>
          <w:rFonts w:hint="eastAsia" w:ascii="宋体" w:hAnsi="宋体" w:cs="宋体"/>
          <w:color w:val="000000"/>
          <w:sz w:val="24"/>
          <w:szCs w:val="24"/>
          <w:highlight w:val="none"/>
          <w:lang w:eastAsia="zh-CN"/>
        </w:rPr>
        <w:t>青海佳泰招标代理有限公司</w:t>
      </w:r>
      <w:r>
        <w:rPr>
          <w:rFonts w:hint="eastAsia" w:ascii="宋体" w:hAnsi="宋体" w:cs="宋体"/>
          <w:color w:val="000000"/>
          <w:sz w:val="24"/>
          <w:szCs w:val="24"/>
          <w:highlight w:val="none"/>
        </w:rPr>
        <w:t>出具的《成交通知书》，并经双方协商一致，签订本合同协议书。</w:t>
      </w:r>
    </w:p>
    <w:p w14:paraId="1C6AB1A3">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一、签订本政府采购合同的依据</w:t>
      </w:r>
    </w:p>
    <w:p w14:paraId="518832E0">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本政府采购合同所附下列文件是构成本政府采购合同不可分割的部分：</w:t>
      </w:r>
    </w:p>
    <w:p w14:paraId="3E26D350">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磋商文件；</w:t>
      </w:r>
    </w:p>
    <w:p w14:paraId="094EBB58">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磋商文件的更正、变更公告；</w:t>
      </w:r>
    </w:p>
    <w:p w14:paraId="17827352">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成交供应商提交的响应文件；</w:t>
      </w:r>
    </w:p>
    <w:p w14:paraId="56045C50">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w:t>
      </w:r>
      <w:r>
        <w:rPr>
          <w:rFonts w:hint="eastAsia" w:ascii="宋体" w:hAnsi="宋体" w:cs="宋体"/>
          <w:color w:val="000000"/>
          <w:sz w:val="24"/>
          <w:szCs w:val="24"/>
          <w:highlight w:val="none"/>
        </w:rPr>
        <w:t>成交通知书。</w:t>
      </w:r>
    </w:p>
    <w:p w14:paraId="4C6826A5">
      <w:pPr>
        <w:autoSpaceDE w:val="0"/>
        <w:autoSpaceDN w:val="0"/>
        <w:spacing w:line="520" w:lineRule="exact"/>
        <w:ind w:firstLine="241" w:firstLineChars="100"/>
        <w:jc w:val="left"/>
        <w:rPr>
          <w:rFonts w:ascii="宋体" w:hAnsi="宋体" w:cs="宋体"/>
          <w:color w:val="000000"/>
          <w:sz w:val="24"/>
          <w:szCs w:val="24"/>
          <w:highlight w:val="none"/>
          <w:lang w:val="zh-CN"/>
        </w:rPr>
      </w:pPr>
      <w:r>
        <w:rPr>
          <w:rFonts w:hint="eastAsia" w:ascii="宋体" w:hAnsi="宋体" w:cs="宋体"/>
          <w:b/>
          <w:color w:val="000000"/>
          <w:sz w:val="24"/>
          <w:szCs w:val="24"/>
          <w:highlight w:val="none"/>
        </w:rPr>
        <w:t>二、合同标的及金额</w:t>
      </w:r>
      <w:r>
        <w:rPr>
          <w:rFonts w:hint="eastAsia" w:ascii="宋体" w:hAnsi="宋体" w:cs="宋体"/>
          <w:color w:val="000000"/>
          <w:sz w:val="24"/>
          <w:szCs w:val="24"/>
          <w:highlight w:val="none"/>
        </w:rPr>
        <w:t>单位：元</w:t>
      </w:r>
    </w:p>
    <w:tbl>
      <w:tblPr>
        <w:tblStyle w:val="23"/>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14:paraId="2A4374F0">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1052EF28">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40064BC9">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14:paraId="43784A63">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14:paraId="274D30C7">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14:paraId="701383CE">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14:paraId="7DF7CD0F">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14:paraId="3EE0E5DD">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备注</w:t>
            </w:r>
          </w:p>
        </w:tc>
      </w:tr>
      <w:tr w14:paraId="0E1C3E75">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58F643E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23C2850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6018F4F">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D45DA4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6125F8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224973A">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38BDD6E5">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75FAA489">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360E5C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4C36879F">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DA598DB">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87740E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33FD564">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2D37B7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40450B7B">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28BCC56A">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3BD217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9B2343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F9CA2F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7888CD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B7E9373">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A37906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75423504">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5ECAFAA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7B1D50D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67A72A1">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56EA598D">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3804672D">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1BEAA86C">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E057A63">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63D8D47A">
            <w:pPr>
              <w:autoSpaceDE w:val="0"/>
              <w:autoSpaceDN w:val="0"/>
              <w:spacing w:line="520" w:lineRule="exact"/>
              <w:ind w:firstLine="0" w:firstLineChars="0"/>
              <w:jc w:val="center"/>
              <w:rPr>
                <w:rFonts w:ascii="宋体" w:hAnsi="宋体" w:cs="宋体"/>
                <w:color w:val="000000"/>
                <w:sz w:val="24"/>
                <w:szCs w:val="24"/>
                <w:highlight w:val="none"/>
                <w:lang w:val="zh-CN"/>
              </w:rPr>
            </w:pPr>
          </w:p>
        </w:tc>
      </w:tr>
    </w:tbl>
    <w:p w14:paraId="05C2641E">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根据上述政府采购合同文件要求，本政府采购合同的总金额为人民币</w:t>
      </w:r>
    </w:p>
    <w:p w14:paraId="2A07D002">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（大写）元。</w:t>
      </w:r>
    </w:p>
    <w:p w14:paraId="4363BF3C">
      <w:pPr>
        <w:autoSpaceDE w:val="0"/>
        <w:autoSpaceDN w:val="0"/>
        <w:spacing w:line="520" w:lineRule="exact"/>
        <w:ind w:firstLine="480"/>
        <w:jc w:val="left"/>
        <w:rPr>
          <w:rFonts w:ascii="宋体" w:hAnsi="宋体" w:cs="宋体"/>
          <w:b/>
          <w:color w:val="000000"/>
          <w:sz w:val="24"/>
          <w:szCs w:val="24"/>
          <w:highlight w:val="none"/>
        </w:rPr>
      </w:pPr>
      <w:r>
        <w:rPr>
          <w:rFonts w:hint="eastAsia" w:ascii="宋体" w:hAnsi="宋体" w:cs="宋体"/>
          <w:color w:val="000000"/>
          <w:sz w:val="24"/>
          <w:szCs w:val="24"/>
          <w:highlight w:val="none"/>
        </w:rPr>
        <w:t>本合同以人民币进行结算，合同总价包括：</w:t>
      </w:r>
      <w:r>
        <w:rPr>
          <w:rFonts w:hint="eastAsia" w:ascii="宋体" w:hAnsi="宋体" w:cs="宋体"/>
          <w:b/>
          <w:color w:val="000000"/>
          <w:sz w:val="24"/>
          <w:szCs w:val="24"/>
          <w:highlight w:val="none"/>
        </w:rPr>
        <w:t>产品费、手续费、包装费、运输费、保险费</w:t>
      </w: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rPr>
        <w:t>安装费、调试费、</w:t>
      </w:r>
      <w:r>
        <w:rPr>
          <w:rFonts w:hint="eastAsia" w:ascii="宋体" w:hAnsi="宋体" w:cs="宋体"/>
          <w:b/>
          <w:color w:val="000000"/>
          <w:sz w:val="24"/>
          <w:szCs w:val="24"/>
          <w:highlight w:val="none"/>
          <w:lang w:eastAsia="zh-CN"/>
        </w:rPr>
        <w:t>各类辅材费、</w:t>
      </w:r>
      <w:r>
        <w:rPr>
          <w:rFonts w:hint="eastAsia" w:ascii="宋体" w:hAnsi="宋体" w:cs="宋体"/>
          <w:b/>
          <w:color w:val="000000"/>
          <w:sz w:val="24"/>
          <w:szCs w:val="24"/>
          <w:highlight w:val="none"/>
        </w:rPr>
        <w:t>售前、售中、售后服务费、成交服务费及不可预见费等全部费用。</w:t>
      </w:r>
    </w:p>
    <w:p w14:paraId="3E371F5A">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三、交货时间、交货地点和交货方式</w:t>
      </w:r>
    </w:p>
    <w:p w14:paraId="42187A88">
      <w:pPr>
        <w:autoSpaceDE w:val="0"/>
        <w:autoSpaceDN w:val="0"/>
        <w:spacing w:line="520" w:lineRule="exact"/>
        <w:ind w:firstLine="480"/>
        <w:jc w:val="left"/>
        <w:rPr>
          <w:rFonts w:hint="eastAsia"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交货时间：合同签订后30日内</w:t>
      </w:r>
    </w:p>
    <w:p w14:paraId="29886AB4">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2.交货地点：采购人指定地点</w:t>
      </w:r>
      <w:r>
        <w:rPr>
          <w:rFonts w:hint="eastAsia" w:ascii="宋体" w:hAnsi="宋体" w:cs="宋体"/>
          <w:color w:val="000000"/>
          <w:sz w:val="24"/>
          <w:szCs w:val="24"/>
          <w:highlight w:val="none"/>
          <w:lang w:eastAsia="zh-CN"/>
        </w:rPr>
        <w:t>；</w:t>
      </w:r>
    </w:p>
    <w:p w14:paraId="4ECD6261">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3.交货方式</w:t>
      </w:r>
      <w:r>
        <w:rPr>
          <w:rFonts w:hint="eastAsia" w:ascii="宋体" w:hAnsi="宋体" w:cs="宋体"/>
          <w:color w:val="000000"/>
          <w:sz w:val="24"/>
          <w:szCs w:val="24"/>
          <w:highlight w:val="none"/>
          <w:lang w:eastAsia="zh-CN"/>
        </w:rPr>
        <w:t>：采购人指定方式；</w:t>
      </w:r>
    </w:p>
    <w:p w14:paraId="68ADA1D5">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四、付款方式</w:t>
      </w:r>
    </w:p>
    <w:p w14:paraId="13C101F4">
      <w:pPr>
        <w:autoSpaceDE w:val="0"/>
        <w:autoSpaceDN w:val="0"/>
        <w:spacing w:line="520" w:lineRule="exact"/>
        <w:ind w:left="2" w:firstLine="362" w:firstLineChars="15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以合同签订为准</w:t>
      </w:r>
    </w:p>
    <w:p w14:paraId="40C6687A">
      <w:pPr>
        <w:autoSpaceDE w:val="0"/>
        <w:autoSpaceDN w:val="0"/>
        <w:spacing w:line="520" w:lineRule="exact"/>
        <w:ind w:firstLine="482"/>
        <w:jc w:val="left"/>
        <w:rPr>
          <w:rFonts w:hint="eastAsia" w:ascii="宋体" w:hAnsi="宋体" w:cs="宋体"/>
          <w:b/>
          <w:color w:val="000000"/>
          <w:sz w:val="24"/>
          <w:szCs w:val="24"/>
          <w:highlight w:val="none"/>
        </w:rPr>
      </w:pPr>
      <w:r>
        <w:rPr>
          <w:rFonts w:hint="eastAsia" w:ascii="宋体" w:hAnsi="宋体" w:cs="宋体"/>
          <w:b/>
          <w:color w:val="000000"/>
          <w:sz w:val="24"/>
          <w:szCs w:val="24"/>
          <w:highlight w:val="none"/>
        </w:rPr>
        <w:t>五、合同的变更、终止与转让</w:t>
      </w:r>
    </w:p>
    <w:p w14:paraId="07FA9EC6">
      <w:pPr>
        <w:autoSpaceDE w:val="0"/>
        <w:autoSpaceDN w:val="0"/>
        <w:spacing w:line="520" w:lineRule="exact"/>
        <w:ind w:left="2" w:firstLine="362" w:firstLineChars="15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1.除《中华人民共和国政府采购法》第50条规定的情形外，本合同一经签订，甲乙双方不得擅自变更、中止或终止。</w:t>
      </w:r>
    </w:p>
    <w:p w14:paraId="636471E5">
      <w:pPr>
        <w:autoSpaceDE w:val="0"/>
        <w:autoSpaceDN w:val="0"/>
        <w:spacing w:line="520" w:lineRule="exact"/>
        <w:ind w:left="2" w:firstLine="362" w:firstLineChars="15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2.乙方不得擅自转让其应履行的合同义务。</w:t>
      </w:r>
    </w:p>
    <w:p w14:paraId="65D2E3C9">
      <w:pPr>
        <w:autoSpaceDE w:val="0"/>
        <w:autoSpaceDN w:val="0"/>
        <w:spacing w:line="520" w:lineRule="exact"/>
        <w:ind w:left="2" w:firstLine="364" w:firstLineChars="151"/>
        <w:jc w:val="left"/>
        <w:rPr>
          <w:rFonts w:hint="eastAsia" w:ascii="宋体" w:hAnsi="宋体" w:cs="宋体"/>
          <w:b/>
          <w:color w:val="000000"/>
          <w:sz w:val="24"/>
          <w:szCs w:val="24"/>
          <w:highlight w:val="none"/>
        </w:rPr>
      </w:pPr>
      <w:r>
        <w:rPr>
          <w:rFonts w:hint="eastAsia" w:ascii="宋体" w:hAnsi="宋体" w:cs="宋体"/>
          <w:b/>
          <w:color w:val="000000"/>
          <w:sz w:val="24"/>
          <w:szCs w:val="24"/>
          <w:highlight w:val="none"/>
        </w:rPr>
        <w:t xml:space="preserve">  六、违约责任</w:t>
      </w:r>
    </w:p>
    <w:p w14:paraId="33EB6121">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0ECB1E01">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2.乙方提供的货物如侵犯了第三方权益而引发纠纷或诉讼的，均由乙方负责交涉并承担全部责任。</w:t>
      </w:r>
    </w:p>
    <w:p w14:paraId="062FA6D0">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3.因包装、运输引起的货物损坏，按质量不合格处罚。</w:t>
      </w:r>
    </w:p>
    <w:p w14:paraId="2E9C7872">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4.甲方无故延期接受货物和乙方逾期交货的，每天应向对方偿付未交货物的货款3‰的违约金，但违约金累计不得超过违约货款的5%，超过天对方有权解除合同，违约方承担因此给对方造成的经济损失。</w:t>
      </w:r>
    </w:p>
    <w:p w14:paraId="1F2FF8CF">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5.乙方未按本合同和投标文件中规定的服务承诺提供售后服务的，乙方应按本合同合计金额的5%向甲方支付违约金。</w:t>
      </w:r>
    </w:p>
    <w:p w14:paraId="48C7536B">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6.乙方提供的货物在质量保证期内，因设计、工艺或材料的缺陷和其它质量原因造成的问题，由乙方负责，费用从履约保证金中扣除，不足另补。</w:t>
      </w:r>
    </w:p>
    <w:p w14:paraId="21EC9A42">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7.其它违约行为按违约货款额5%收取违约金并赔偿经济损失。</w:t>
      </w:r>
    </w:p>
    <w:p w14:paraId="37D57E5C">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七、合同的变更、终止与转让</w:t>
      </w:r>
    </w:p>
    <w:p w14:paraId="1099E5E6">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除《中华人民共和国政府采购法》第</w:t>
      </w:r>
      <w:r>
        <w:rPr>
          <w:rFonts w:ascii="宋体" w:hAnsi="宋体" w:cs="宋体"/>
          <w:color w:val="000000"/>
          <w:sz w:val="24"/>
          <w:szCs w:val="24"/>
          <w:highlight w:val="none"/>
        </w:rPr>
        <w:t>50</w:t>
      </w:r>
      <w:r>
        <w:rPr>
          <w:rFonts w:hint="eastAsia" w:ascii="宋体" w:hAnsi="宋体" w:cs="宋体"/>
          <w:color w:val="000000"/>
          <w:sz w:val="24"/>
          <w:szCs w:val="24"/>
          <w:highlight w:val="none"/>
        </w:rPr>
        <w:t>条规定的情形外，本合同一经签订，甲乙双方不得擅自变更、中止或终止。</w:t>
      </w:r>
    </w:p>
    <w:p w14:paraId="24837208">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乙方不得擅自转让其应履行的合同义务。</w:t>
      </w:r>
    </w:p>
    <w:p w14:paraId="6616A4E3">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八、违约责任</w:t>
      </w:r>
    </w:p>
    <w:p w14:paraId="3A25D91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14:paraId="4BB0D3A4">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乙方提供的货物如侵犯了第三方权益而引发纠纷或诉讼的，均由乙方负责交涉并承担全部责任。</w:t>
      </w:r>
    </w:p>
    <w:p w14:paraId="166CB012">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因包装、运输引起的货物损坏，按质量不合格处罚。</w:t>
      </w:r>
    </w:p>
    <w:p w14:paraId="26A9402B">
      <w:pPr>
        <w:autoSpaceDE w:val="0"/>
        <w:autoSpaceDN w:val="0"/>
        <w:spacing w:line="520" w:lineRule="exact"/>
        <w:ind w:left="1" w:firstLine="424" w:firstLineChars="177"/>
        <w:jc w:val="left"/>
        <w:rPr>
          <w:rFonts w:ascii="宋体" w:hAnsi="宋体" w:cs="宋体"/>
          <w:color w:val="000000"/>
          <w:sz w:val="24"/>
          <w:szCs w:val="24"/>
          <w:highlight w:val="none"/>
        </w:rPr>
      </w:pPr>
      <w:r>
        <w:rPr>
          <w:rFonts w:ascii="宋体" w:hAnsi="宋体" w:cs="宋体"/>
          <w:color w:val="000000"/>
          <w:sz w:val="24"/>
          <w:szCs w:val="24"/>
          <w:highlight w:val="none"/>
        </w:rPr>
        <w:t>4.</w:t>
      </w:r>
      <w:r>
        <w:rPr>
          <w:rFonts w:hint="eastAsia" w:ascii="宋体" w:hAnsi="宋体" w:cs="宋体"/>
          <w:color w:val="000000"/>
          <w:sz w:val="24"/>
          <w:szCs w:val="24"/>
          <w:highlight w:val="none"/>
        </w:rPr>
        <w:t>甲方无故延期接受货物和乙方逾期交货的，每天应向对方偿付未交货物的货款的违约金，但违约金累计不得超过违约货款的</w:t>
      </w:r>
      <w:r>
        <w:rPr>
          <w:rFonts w:ascii="宋体" w:hAnsi="宋体" w:cs="宋体"/>
          <w:color w:val="000000"/>
          <w:sz w:val="24"/>
          <w:szCs w:val="24"/>
          <w:highlight w:val="none"/>
        </w:rPr>
        <w:t>5%</w:t>
      </w:r>
      <w:r>
        <w:rPr>
          <w:rFonts w:hint="eastAsia" w:ascii="宋体" w:hAnsi="宋体" w:cs="宋体"/>
          <w:color w:val="000000"/>
          <w:sz w:val="24"/>
          <w:szCs w:val="24"/>
          <w:highlight w:val="none"/>
        </w:rPr>
        <w:t>，超过天对方有权解除合同，违约方承担因此给对方造成的经济损失。</w:t>
      </w:r>
    </w:p>
    <w:p w14:paraId="1878A98F">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5.</w:t>
      </w:r>
      <w:r>
        <w:rPr>
          <w:rFonts w:hint="eastAsia" w:ascii="宋体" w:hAnsi="宋体" w:cs="宋体"/>
          <w:color w:val="000000"/>
          <w:sz w:val="24"/>
          <w:szCs w:val="24"/>
          <w:highlight w:val="none"/>
        </w:rPr>
        <w:t>乙方未按本合同和响应文件中规定的服务承诺提供售后服务的，乙方应按本合同合计金额的</w:t>
      </w:r>
      <w:r>
        <w:rPr>
          <w:rFonts w:ascii="宋体" w:hAnsi="宋体" w:cs="宋体"/>
          <w:color w:val="000000"/>
          <w:sz w:val="24"/>
          <w:szCs w:val="24"/>
          <w:highlight w:val="none"/>
        </w:rPr>
        <w:t>5%</w:t>
      </w:r>
      <w:r>
        <w:rPr>
          <w:rFonts w:hint="eastAsia" w:ascii="宋体" w:hAnsi="宋体" w:cs="宋体"/>
          <w:color w:val="000000"/>
          <w:sz w:val="24"/>
          <w:szCs w:val="24"/>
          <w:highlight w:val="none"/>
        </w:rPr>
        <w:t>向甲方支付违约金。</w:t>
      </w:r>
    </w:p>
    <w:p w14:paraId="38482EAE">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6.</w:t>
      </w:r>
      <w:r>
        <w:rPr>
          <w:rFonts w:hint="eastAsia" w:ascii="宋体" w:hAnsi="宋体" w:cs="宋体"/>
          <w:color w:val="000000"/>
          <w:sz w:val="24"/>
          <w:szCs w:val="24"/>
          <w:highlight w:val="none"/>
        </w:rPr>
        <w:t>乙方提供的货物在免费质保期内，因设计、工艺或材料的缺陷和其它质量原因造成的问题，由乙方负责，费用从合同款中扣除，不足另补。</w:t>
      </w:r>
    </w:p>
    <w:p w14:paraId="4B670D5C">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7.</w:t>
      </w:r>
      <w:r>
        <w:rPr>
          <w:rFonts w:hint="eastAsia" w:ascii="宋体" w:hAnsi="宋体" w:cs="宋体"/>
          <w:color w:val="000000"/>
          <w:sz w:val="24"/>
          <w:szCs w:val="24"/>
          <w:highlight w:val="none"/>
        </w:rPr>
        <w:t>其它违约行为按违约货款额</w:t>
      </w:r>
      <w:r>
        <w:rPr>
          <w:rFonts w:ascii="宋体" w:hAnsi="宋体" w:cs="宋体"/>
          <w:color w:val="000000"/>
          <w:sz w:val="24"/>
          <w:szCs w:val="24"/>
          <w:highlight w:val="none"/>
        </w:rPr>
        <w:t>5%</w:t>
      </w:r>
      <w:r>
        <w:rPr>
          <w:rFonts w:hint="eastAsia" w:ascii="宋体" w:hAnsi="宋体" w:cs="宋体"/>
          <w:color w:val="000000"/>
          <w:sz w:val="24"/>
          <w:szCs w:val="24"/>
          <w:highlight w:val="none"/>
        </w:rPr>
        <w:t>收取违约金并赔偿经济损失。</w:t>
      </w:r>
    </w:p>
    <w:p w14:paraId="519D7229">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九、不可抗力</w:t>
      </w:r>
    </w:p>
    <w:p w14:paraId="7C5EEC5E">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不可抗力使合同的某些内容有变更必要的，双方应通过协商在天内达成进一步履行合同的协议，因不可抗力致使合同不能履行的，合同终止。</w:t>
      </w:r>
    </w:p>
    <w:p w14:paraId="226B11C8">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除法律、法规规定的不可抗力情形外，双方约定出现非人为情况亦视为不可抗力。</w:t>
      </w:r>
    </w:p>
    <w:p w14:paraId="6ACB4C2F">
      <w:pPr>
        <w:autoSpaceDE w:val="0"/>
        <w:autoSpaceDN w:val="0"/>
        <w:spacing w:line="520" w:lineRule="exact"/>
        <w:ind w:firstLine="482"/>
        <w:jc w:val="left"/>
        <w:rPr>
          <w:rFonts w:ascii="宋体" w:hAnsi="宋体" w:cs="宋体"/>
          <w:b/>
          <w:color w:val="000000"/>
          <w:sz w:val="24"/>
          <w:szCs w:val="24"/>
          <w:highlight w:val="none"/>
          <w:u w:val="single"/>
        </w:rPr>
      </w:pPr>
      <w:r>
        <w:rPr>
          <w:rFonts w:hint="eastAsia" w:ascii="宋体" w:hAnsi="宋体" w:cs="宋体"/>
          <w:b/>
          <w:color w:val="000000"/>
          <w:sz w:val="24"/>
          <w:szCs w:val="24"/>
          <w:highlight w:val="none"/>
        </w:rPr>
        <w:t>十、其他约定：</w:t>
      </w:r>
      <w:r>
        <w:rPr>
          <w:rFonts w:hint="eastAsia" w:ascii="宋体" w:hAnsi="宋体" w:cs="宋体"/>
          <w:b/>
          <w:color w:val="000000"/>
          <w:sz w:val="24"/>
          <w:szCs w:val="24"/>
          <w:highlight w:val="none"/>
          <w:u w:val="single"/>
        </w:rPr>
        <w:t>最终条款以签订合同为准。</w:t>
      </w:r>
    </w:p>
    <w:p w14:paraId="171A33EA">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十一、合同争议解决</w:t>
      </w:r>
    </w:p>
    <w:p w14:paraId="5ABE460A">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因产品质量问题发生争议的，应邀请国家认可的质量检测机构进行鉴定。产品符合标准的，鉴定费由甲方承担；产品不符合标准的，鉴定费由乙方承担。</w:t>
      </w:r>
    </w:p>
    <w:p w14:paraId="102993DC">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因履行本合同引起的或与本合同有关的争议，甲乙双方应首先通过友好协商解决，如果协商不能解决，可向甲方所在地人民法院提起诉讼。</w:t>
      </w:r>
    </w:p>
    <w:p w14:paraId="1AF52D1D">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诉讼期间，本合同继续履行。</w:t>
      </w:r>
    </w:p>
    <w:p w14:paraId="3E8801B5">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十二、合同生效及其它：</w:t>
      </w:r>
    </w:p>
    <w:p w14:paraId="05D3438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本合同一式份，经双方签字，并加盖公章即为生效。</w:t>
      </w:r>
    </w:p>
    <w:p w14:paraId="5D695C92">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本合同未尽事宜，按《中华人民共和国民法典》有关规定处理。</w:t>
      </w:r>
    </w:p>
    <w:p w14:paraId="61E66E71">
      <w:pPr>
        <w:autoSpaceDE w:val="0"/>
        <w:autoSpaceDN w:val="0"/>
        <w:spacing w:line="360" w:lineRule="auto"/>
        <w:ind w:firstLine="480"/>
        <w:jc w:val="left"/>
        <w:rPr>
          <w:rFonts w:ascii="宋体" w:hAnsi="宋体" w:cs="宋体"/>
          <w:color w:val="000000"/>
          <w:sz w:val="24"/>
          <w:szCs w:val="24"/>
          <w:highlight w:val="none"/>
        </w:rPr>
      </w:pPr>
    </w:p>
    <w:p w14:paraId="19FB801F">
      <w:pPr>
        <w:autoSpaceDE w:val="0"/>
        <w:autoSpaceDN w:val="0"/>
        <w:spacing w:line="360" w:lineRule="auto"/>
        <w:ind w:firstLine="480"/>
        <w:jc w:val="left"/>
        <w:rPr>
          <w:rFonts w:ascii="宋体" w:hAnsi="宋体" w:cs="宋体"/>
          <w:color w:val="000000"/>
          <w:sz w:val="24"/>
          <w:szCs w:val="24"/>
          <w:highlight w:val="none"/>
          <w:lang w:val="zh-CN"/>
        </w:rPr>
      </w:pPr>
    </w:p>
    <w:p w14:paraId="33C300C8">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甲方（盖章）：                         乙方（盖章）：</w:t>
      </w:r>
    </w:p>
    <w:p w14:paraId="188977C3">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地址：                                 地址：</w:t>
      </w:r>
    </w:p>
    <w:p w14:paraId="13769621">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法定代表人或委托代理人：               法定代表人或委托代理人：</w:t>
      </w:r>
    </w:p>
    <w:p w14:paraId="34DEA97C">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经办人：                               经办人：</w:t>
      </w:r>
    </w:p>
    <w:p w14:paraId="5FD92A83">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联系电话：                             开户银行：</w:t>
      </w:r>
    </w:p>
    <w:p w14:paraId="13D56443">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账号：</w:t>
      </w:r>
    </w:p>
    <w:p w14:paraId="086A0EEE">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联系电话：</w:t>
      </w:r>
    </w:p>
    <w:p w14:paraId="297284AA">
      <w:pPr>
        <w:autoSpaceDE w:val="0"/>
        <w:autoSpaceDN w:val="0"/>
        <w:spacing w:line="520" w:lineRule="exact"/>
        <w:ind w:firstLine="0" w:firstLineChars="0"/>
        <w:rPr>
          <w:rFonts w:ascii="宋体" w:hAnsi="宋体" w:cs="宋体"/>
          <w:color w:val="000000"/>
          <w:sz w:val="24"/>
          <w:szCs w:val="24"/>
          <w:highlight w:val="none"/>
        </w:rPr>
      </w:pPr>
    </w:p>
    <w:p w14:paraId="0B2F3D18">
      <w:pPr>
        <w:autoSpaceDE w:val="0"/>
        <w:autoSpaceDN w:val="0"/>
        <w:spacing w:line="520" w:lineRule="exact"/>
        <w:ind w:firstLine="480"/>
        <w:rPr>
          <w:rFonts w:ascii="宋体" w:hAnsi="宋体" w:cs="宋体"/>
          <w:color w:val="000000"/>
          <w:sz w:val="24"/>
          <w:szCs w:val="24"/>
          <w:highlight w:val="none"/>
          <w:lang w:val="zh-CN"/>
        </w:rPr>
      </w:pPr>
    </w:p>
    <w:p w14:paraId="44DD73C0">
      <w:pPr>
        <w:autoSpaceDE w:val="0"/>
        <w:autoSpaceDN w:val="0"/>
        <w:spacing w:line="520" w:lineRule="exact"/>
        <w:ind w:firstLine="1320" w:firstLineChars="55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签约时间：  年  月  日</w:t>
      </w:r>
    </w:p>
    <w:p w14:paraId="543F00B4">
      <w:pPr>
        <w:autoSpaceDE w:val="0"/>
        <w:autoSpaceDN w:val="0"/>
        <w:spacing w:line="520" w:lineRule="exact"/>
        <w:ind w:firstLine="1320" w:firstLineChars="550"/>
        <w:rPr>
          <w:rFonts w:ascii="宋体" w:hAnsi="宋体" w:cs="宋体"/>
          <w:color w:val="000000"/>
          <w:sz w:val="24"/>
          <w:szCs w:val="24"/>
          <w:highlight w:val="none"/>
          <w:lang w:val="zh-CN"/>
        </w:rPr>
      </w:pPr>
    </w:p>
    <w:p w14:paraId="32AB4DD0">
      <w:pPr>
        <w:autoSpaceDE w:val="0"/>
        <w:autoSpaceDN w:val="0"/>
        <w:spacing w:line="520" w:lineRule="exact"/>
        <w:ind w:firstLine="0" w:firstLineChars="0"/>
        <w:rPr>
          <w:rFonts w:ascii="宋体" w:hAnsi="宋体" w:cs="宋体"/>
          <w:color w:val="000000"/>
          <w:sz w:val="24"/>
          <w:szCs w:val="24"/>
          <w:highlight w:val="none"/>
          <w:lang w:val="zh-CN"/>
        </w:rPr>
      </w:pPr>
      <w:r>
        <w:rPr>
          <w:rFonts w:ascii="宋体" w:hAnsi="宋体" w:cs="宋体"/>
          <w:color w:val="000000"/>
          <w:sz w:val="24"/>
          <w:szCs w:val="24"/>
          <w:highlight w:val="none"/>
          <w:lang w:val="zh-CN"/>
        </w:rPr>
        <w:t>合同备案部门</w:t>
      </w:r>
      <w:r>
        <w:rPr>
          <w:rFonts w:hint="eastAsia" w:ascii="宋体" w:hAnsi="宋体" w:cs="宋体"/>
          <w:color w:val="000000"/>
          <w:sz w:val="24"/>
          <w:szCs w:val="24"/>
          <w:highlight w:val="none"/>
          <w:lang w:val="zh-CN"/>
        </w:rPr>
        <w:t>：</w:t>
      </w:r>
    </w:p>
    <w:p w14:paraId="48F4A740">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lang w:val="zh-CN"/>
        </w:rPr>
        <w:t>采购代理机构：</w:t>
      </w:r>
      <w:r>
        <w:rPr>
          <w:rFonts w:hint="eastAsia" w:ascii="宋体" w:hAnsi="宋体" w:cs="宋体"/>
          <w:color w:val="000000"/>
          <w:sz w:val="24"/>
          <w:highlight w:val="none"/>
          <w:lang w:val="zh-CN"/>
        </w:rPr>
        <w:t>青海佳泰招标代理有限公司</w:t>
      </w:r>
    </w:p>
    <w:p w14:paraId="1E213DAE">
      <w:pPr>
        <w:autoSpaceDE w:val="0"/>
        <w:autoSpaceDN w:val="0"/>
        <w:spacing w:line="520" w:lineRule="exact"/>
        <w:ind w:firstLine="0" w:firstLineChars="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负责人或经办人：</w:t>
      </w:r>
    </w:p>
    <w:p w14:paraId="153C10E6">
      <w:pPr>
        <w:autoSpaceDE w:val="0"/>
        <w:autoSpaceDN w:val="0"/>
        <w:spacing w:line="520" w:lineRule="exact"/>
        <w:ind w:firstLine="0" w:firstLineChars="0"/>
        <w:jc w:val="center"/>
        <w:rPr>
          <w:rFonts w:hint="eastAsia" w:ascii="宋体" w:hAnsi="宋体" w:cs="宋体"/>
          <w:b/>
          <w:color w:val="000000"/>
          <w:kern w:val="28"/>
          <w:sz w:val="44"/>
          <w:szCs w:val="44"/>
        </w:rPr>
      </w:pPr>
      <w:r>
        <w:rPr>
          <w:rFonts w:hint="eastAsia" w:ascii="宋体" w:hAnsi="宋体" w:cs="宋体"/>
          <w:color w:val="000000"/>
          <w:sz w:val="24"/>
          <w:szCs w:val="24"/>
          <w:highlight w:val="none"/>
          <w:lang w:val="zh-CN"/>
        </w:rPr>
        <w:t xml:space="preserve">                             合同备案时间：   年   月   日</w:t>
      </w:r>
      <w:bookmarkStart w:id="158" w:name="_Toc27220"/>
    </w:p>
    <w:p w14:paraId="5B23934D">
      <w:pPr>
        <w:keepNext/>
        <w:keepLines/>
        <w:widowControl/>
        <w:snapToGrid w:val="0"/>
        <w:spacing w:line="360" w:lineRule="auto"/>
        <w:ind w:firstLine="0" w:firstLineChars="0"/>
        <w:jc w:val="center"/>
        <w:outlineLvl w:val="0"/>
        <w:rPr>
          <w:rFonts w:hint="eastAsia" w:ascii="宋体" w:hAnsi="宋体" w:cs="宋体"/>
          <w:b/>
          <w:color w:val="000000"/>
          <w:kern w:val="28"/>
          <w:sz w:val="44"/>
          <w:szCs w:val="44"/>
        </w:rPr>
      </w:pPr>
    </w:p>
    <w:p w14:paraId="49C09741">
      <w:pPr>
        <w:keepNext/>
        <w:keepLines/>
        <w:widowControl/>
        <w:snapToGrid w:val="0"/>
        <w:spacing w:line="360" w:lineRule="auto"/>
        <w:ind w:firstLine="0" w:firstLineChars="0"/>
        <w:jc w:val="center"/>
        <w:outlineLvl w:val="0"/>
        <w:rPr>
          <w:rFonts w:hint="eastAsia" w:ascii="宋体" w:hAnsi="宋体" w:cs="宋体"/>
          <w:b/>
          <w:color w:val="000000"/>
          <w:kern w:val="28"/>
          <w:sz w:val="44"/>
          <w:szCs w:val="44"/>
        </w:rPr>
      </w:pPr>
    </w:p>
    <w:p w14:paraId="495A0A56">
      <w:pPr>
        <w:keepNext/>
        <w:keepLines/>
        <w:widowControl/>
        <w:snapToGrid w:val="0"/>
        <w:spacing w:line="360" w:lineRule="auto"/>
        <w:ind w:firstLine="0" w:firstLineChars="0"/>
        <w:jc w:val="center"/>
        <w:outlineLvl w:val="0"/>
        <w:rPr>
          <w:rFonts w:hint="eastAsia" w:ascii="宋体" w:hAnsi="宋体" w:cs="宋体"/>
          <w:b/>
          <w:color w:val="000000"/>
          <w:kern w:val="28"/>
          <w:sz w:val="44"/>
          <w:szCs w:val="44"/>
        </w:rPr>
      </w:pPr>
    </w:p>
    <w:p w14:paraId="01BB20AD">
      <w:pPr>
        <w:keepNext/>
        <w:keepLines/>
        <w:widowControl/>
        <w:snapToGrid w:val="0"/>
        <w:spacing w:line="360" w:lineRule="auto"/>
        <w:ind w:firstLine="0" w:firstLineChars="0"/>
        <w:jc w:val="both"/>
        <w:outlineLvl w:val="0"/>
        <w:rPr>
          <w:rFonts w:hint="eastAsia" w:ascii="宋体" w:hAnsi="宋体" w:cs="宋体"/>
          <w:b/>
          <w:color w:val="000000"/>
          <w:kern w:val="28"/>
          <w:sz w:val="44"/>
          <w:szCs w:val="44"/>
        </w:rPr>
      </w:pPr>
    </w:p>
    <w:p w14:paraId="563DEA7D">
      <w:pPr>
        <w:keepNext/>
        <w:keepLines/>
        <w:widowControl/>
        <w:snapToGrid w:val="0"/>
        <w:spacing w:line="360" w:lineRule="auto"/>
        <w:ind w:firstLine="0" w:firstLineChars="0"/>
        <w:jc w:val="both"/>
        <w:outlineLvl w:val="0"/>
        <w:rPr>
          <w:rFonts w:hint="eastAsia" w:ascii="宋体" w:hAnsi="宋体" w:cs="宋体"/>
          <w:b/>
          <w:color w:val="000000"/>
          <w:kern w:val="28"/>
          <w:sz w:val="44"/>
          <w:szCs w:val="44"/>
        </w:rPr>
      </w:pPr>
    </w:p>
    <w:p w14:paraId="5BEAF3A6">
      <w:pPr>
        <w:keepNext/>
        <w:keepLines/>
        <w:widowControl/>
        <w:snapToGrid w:val="0"/>
        <w:spacing w:line="360" w:lineRule="auto"/>
        <w:ind w:firstLine="0" w:firstLineChars="0"/>
        <w:jc w:val="center"/>
        <w:outlineLvl w:val="0"/>
        <w:rPr>
          <w:rFonts w:ascii="宋体" w:hAnsi="宋体" w:cs="宋体"/>
          <w:b/>
          <w:color w:val="000000"/>
          <w:kern w:val="28"/>
          <w:sz w:val="44"/>
          <w:szCs w:val="44"/>
        </w:rPr>
      </w:pPr>
      <w:r>
        <w:rPr>
          <w:rFonts w:hint="eastAsia" w:ascii="宋体" w:hAnsi="宋体" w:cs="宋体"/>
          <w:b/>
          <w:color w:val="000000"/>
          <w:kern w:val="28"/>
          <w:sz w:val="44"/>
          <w:szCs w:val="44"/>
        </w:rPr>
        <w:t>第四部分响应文件格式</w:t>
      </w:r>
      <w:bookmarkEnd w:id="158"/>
    </w:p>
    <w:p w14:paraId="1B2529D5">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74E8EAC5">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50D466D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03BD56E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4C9B05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A02C687">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B37B504">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04646F99">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1E21E62E">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4A13B0E4">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18591AA3">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22E4C499">
      <w:pPr>
        <w:rPr>
          <w:rFonts w:hint="eastAsia" w:ascii="宋体" w:hAnsi="宋体" w:cs="宋体"/>
          <w:b/>
          <w:color w:val="000000"/>
          <w:sz w:val="28"/>
          <w:szCs w:val="28"/>
        </w:rPr>
      </w:pPr>
      <w:bookmarkStart w:id="159" w:name="_Toc9848"/>
      <w:bookmarkStart w:id="160" w:name="_Toc16431"/>
      <w:r>
        <w:rPr>
          <w:rFonts w:hint="eastAsia" w:ascii="宋体" w:hAnsi="宋体" w:cs="宋体"/>
          <w:b/>
          <w:color w:val="000000"/>
          <w:sz w:val="28"/>
          <w:szCs w:val="28"/>
        </w:rPr>
        <w:br w:type="page"/>
      </w:r>
    </w:p>
    <w:p w14:paraId="63CEE35E">
      <w:pPr>
        <w:ind w:firstLine="562"/>
        <w:rPr>
          <w:rFonts w:hint="eastAsia" w:ascii="宋体" w:hAnsi="宋体" w:cs="宋体"/>
          <w:b/>
          <w:color w:val="000000"/>
          <w:sz w:val="28"/>
          <w:szCs w:val="28"/>
        </w:rPr>
      </w:pPr>
    </w:p>
    <w:p w14:paraId="2AE1BAEA">
      <w:pPr>
        <w:ind w:firstLine="562"/>
        <w:rPr>
          <w:rFonts w:hint="eastAsia" w:ascii="宋体" w:hAnsi="宋体" w:cs="宋体"/>
          <w:b/>
          <w:color w:val="000000"/>
          <w:sz w:val="28"/>
          <w:szCs w:val="28"/>
        </w:rPr>
      </w:pPr>
    </w:p>
    <w:p w14:paraId="64578D27">
      <w:pPr>
        <w:ind w:firstLine="562"/>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9"/>
      <w:bookmarkEnd w:id="160"/>
    </w:p>
    <w:p w14:paraId="1B9F19FA">
      <w:pPr>
        <w:spacing w:line="360" w:lineRule="auto"/>
        <w:ind w:left="0" w:leftChars="0" w:firstLine="0" w:firstLineChars="0"/>
        <w:jc w:val="center"/>
        <w:rPr>
          <w:rFonts w:hint="eastAsia" w:ascii="宋体" w:hAnsi="宋体" w:cs="宋体"/>
          <w:b/>
          <w:color w:val="000000"/>
          <w:sz w:val="72"/>
          <w:szCs w:val="72"/>
        </w:rPr>
      </w:pPr>
    </w:p>
    <w:p w14:paraId="1B6A2EBC">
      <w:pPr>
        <w:spacing w:line="360" w:lineRule="auto"/>
        <w:ind w:left="0" w:leftChars="0" w:firstLine="0" w:firstLineChars="0"/>
        <w:jc w:val="center"/>
        <w:rPr>
          <w:rFonts w:ascii="宋体" w:hAnsi="宋体" w:cs="宋体"/>
          <w:b/>
          <w:color w:val="000000"/>
          <w:sz w:val="72"/>
          <w:szCs w:val="72"/>
        </w:rPr>
      </w:pPr>
      <w:r>
        <w:rPr>
          <w:rFonts w:hint="eastAsia" w:ascii="宋体" w:hAnsi="宋体" w:cs="宋体"/>
          <w:b/>
          <w:color w:val="000000"/>
          <w:sz w:val="72"/>
          <w:szCs w:val="72"/>
        </w:rPr>
        <w:t>响应文件</w:t>
      </w:r>
    </w:p>
    <w:p w14:paraId="4BB2300C">
      <w:pPr>
        <w:adjustRightInd w:val="0"/>
        <w:spacing w:line="360" w:lineRule="auto"/>
        <w:ind w:firstLine="0" w:firstLineChars="0"/>
        <w:textAlignment w:val="baseline"/>
        <w:rPr>
          <w:rFonts w:ascii="宋体" w:hAnsi="宋体" w:cs="宋体"/>
          <w:b/>
          <w:bCs/>
          <w:color w:val="000000"/>
          <w:sz w:val="36"/>
          <w:szCs w:val="36"/>
        </w:rPr>
      </w:pPr>
    </w:p>
    <w:p w14:paraId="1B20A9E2">
      <w:pPr>
        <w:adjustRightInd w:val="0"/>
        <w:spacing w:line="600" w:lineRule="exact"/>
        <w:ind w:firstLine="0" w:firstLineChars="0"/>
        <w:textAlignment w:val="baseline"/>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青海佳泰竞磋（货物）2024-02</w:t>
      </w:r>
      <w:r>
        <w:rPr>
          <w:rFonts w:hint="eastAsia" w:ascii="宋体" w:hAnsi="宋体" w:cs="宋体"/>
          <w:b/>
          <w:color w:val="000000"/>
          <w:sz w:val="36"/>
          <w:szCs w:val="36"/>
          <w:lang w:val="en-US" w:eastAsia="zh-CN"/>
        </w:rPr>
        <w:t>3</w:t>
      </w:r>
    </w:p>
    <w:p w14:paraId="095049FA">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lang w:eastAsia="zh-CN"/>
        </w:rPr>
        <w:t>采购项目名称：达日县热力表购置及安装项目</w:t>
      </w:r>
      <w:r>
        <w:rPr>
          <w:rFonts w:hint="eastAsia" w:ascii="宋体" w:hAnsi="宋体" w:cs="宋体"/>
          <w:b/>
          <w:bCs/>
          <w:color w:val="000000"/>
          <w:sz w:val="36"/>
          <w:szCs w:val="36"/>
        </w:rPr>
        <w:t xml:space="preserve">                           </w:t>
      </w:r>
    </w:p>
    <w:p w14:paraId="0FC1C190">
      <w:pPr>
        <w:adjustRightInd w:val="0"/>
        <w:spacing w:line="600" w:lineRule="exact"/>
        <w:ind w:left="2530" w:hanging="2530" w:hangingChars="700"/>
        <w:textAlignment w:val="baseline"/>
        <w:rPr>
          <w:rFonts w:ascii="宋体" w:hAnsi="宋体" w:cs="宋体"/>
          <w:b/>
          <w:bCs/>
          <w:color w:val="000000"/>
          <w:sz w:val="36"/>
          <w:szCs w:val="36"/>
        </w:rPr>
      </w:pPr>
    </w:p>
    <w:p w14:paraId="710D975F">
      <w:pPr>
        <w:adjustRightInd w:val="0"/>
        <w:spacing w:line="600" w:lineRule="exact"/>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 xml:space="preserve">：                </w:t>
      </w:r>
    </w:p>
    <w:p w14:paraId="78760BDB">
      <w:pPr>
        <w:adjustRightInd w:val="0"/>
        <w:spacing w:line="600" w:lineRule="exact"/>
        <w:ind w:firstLine="0" w:firstLineChars="0"/>
        <w:textAlignment w:val="baseline"/>
        <w:rPr>
          <w:rFonts w:ascii="宋体" w:hAnsi="宋体" w:cs="宋体"/>
          <w:b/>
          <w:color w:val="000000"/>
          <w:sz w:val="36"/>
          <w:szCs w:val="36"/>
        </w:rPr>
      </w:pPr>
    </w:p>
    <w:p w14:paraId="0D2B3191">
      <w:pPr>
        <w:adjustRightInd w:val="0"/>
        <w:spacing w:line="600" w:lineRule="exact"/>
        <w:ind w:firstLine="0" w:firstLineChars="0"/>
        <w:textAlignment w:val="baseline"/>
        <w:rPr>
          <w:rFonts w:ascii="宋体" w:hAnsi="宋体" w:cs="宋体"/>
          <w:b/>
          <w:color w:val="000000"/>
          <w:sz w:val="36"/>
          <w:szCs w:val="36"/>
        </w:rPr>
      </w:pPr>
    </w:p>
    <w:p w14:paraId="37EDBCB1">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供应商：（公章）</w:t>
      </w:r>
    </w:p>
    <w:p w14:paraId="32FDDD88">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法定代表人或委托代理人：（签字或盖章）</w:t>
      </w:r>
    </w:p>
    <w:p w14:paraId="38532032">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6C92003C">
      <w:pPr>
        <w:wordWrap w:val="0"/>
        <w:spacing w:line="360" w:lineRule="auto"/>
        <w:ind w:firstLine="0" w:firstLineChars="0"/>
        <w:jc w:val="center"/>
        <w:rPr>
          <w:rFonts w:ascii="宋体" w:hAnsi="宋体" w:cs="宋体"/>
          <w:b/>
          <w:color w:val="000000"/>
          <w:sz w:val="32"/>
        </w:rPr>
      </w:pPr>
    </w:p>
    <w:p w14:paraId="2E41AB30">
      <w:pPr>
        <w:wordWrap w:val="0"/>
        <w:spacing w:line="360" w:lineRule="auto"/>
        <w:ind w:firstLine="0" w:firstLineChars="0"/>
        <w:jc w:val="center"/>
        <w:rPr>
          <w:rFonts w:ascii="宋体" w:hAnsi="宋体" w:cs="宋体"/>
          <w:b/>
          <w:color w:val="000000"/>
          <w:sz w:val="32"/>
        </w:rPr>
      </w:pPr>
    </w:p>
    <w:p w14:paraId="4C78E531">
      <w:pPr>
        <w:wordWrap w:val="0"/>
        <w:spacing w:line="360" w:lineRule="auto"/>
        <w:ind w:firstLine="0" w:firstLineChars="0"/>
        <w:jc w:val="center"/>
        <w:rPr>
          <w:rFonts w:ascii="宋体" w:hAnsi="宋体" w:cs="宋体"/>
          <w:b/>
          <w:color w:val="000000"/>
          <w:sz w:val="32"/>
        </w:rPr>
      </w:pPr>
    </w:p>
    <w:p w14:paraId="3EFC620E">
      <w:pPr>
        <w:wordWrap w:val="0"/>
        <w:spacing w:line="360" w:lineRule="auto"/>
        <w:ind w:firstLine="0" w:firstLineChars="0"/>
        <w:jc w:val="center"/>
        <w:rPr>
          <w:rFonts w:ascii="宋体" w:hAnsi="宋体" w:cs="宋体"/>
          <w:b/>
          <w:color w:val="000000"/>
          <w:sz w:val="32"/>
        </w:rPr>
      </w:pPr>
    </w:p>
    <w:p w14:paraId="25EADAA2">
      <w:pPr>
        <w:rPr>
          <w:rFonts w:hint="eastAsia" w:ascii="宋体" w:hAnsi="宋体" w:cs="宋体"/>
          <w:b/>
          <w:color w:val="000000"/>
          <w:sz w:val="28"/>
          <w:szCs w:val="28"/>
        </w:rPr>
      </w:pPr>
      <w:bookmarkStart w:id="161" w:name="_Toc17238"/>
      <w:bookmarkStart w:id="162" w:name="_Toc30269"/>
      <w:r>
        <w:rPr>
          <w:rFonts w:hint="eastAsia" w:ascii="宋体" w:hAnsi="宋体" w:cs="宋体"/>
          <w:b/>
          <w:color w:val="000000"/>
          <w:sz w:val="28"/>
          <w:szCs w:val="28"/>
        </w:rPr>
        <w:br w:type="page"/>
      </w:r>
    </w:p>
    <w:p w14:paraId="62454A94">
      <w:pPr>
        <w:ind w:left="0" w:leftChars="0"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010A294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5EC2272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 所在页码</w:t>
      </w:r>
    </w:p>
    <w:p w14:paraId="1071830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 所在页码</w:t>
      </w:r>
    </w:p>
    <w:p w14:paraId="30AEF1F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6B22985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（5）技术规格响应表................................... 所在页码</w:t>
      </w:r>
    </w:p>
    <w:p w14:paraId="32B2534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 所在页码</w:t>
      </w:r>
    </w:p>
    <w:p w14:paraId="112838F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 所在页码</w:t>
      </w:r>
    </w:p>
    <w:p w14:paraId="69CD63F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15F0201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 所在页码</w:t>
      </w:r>
    </w:p>
    <w:p w14:paraId="6547702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 所在页码</w:t>
      </w:r>
    </w:p>
    <w:p w14:paraId="1EFA091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 所在页码</w:t>
      </w:r>
    </w:p>
    <w:p w14:paraId="2A355C6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 所在页码</w:t>
      </w:r>
    </w:p>
    <w:p w14:paraId="5C7D361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 所在页码</w:t>
      </w:r>
    </w:p>
    <w:p w14:paraId="1587616F">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 所在页码</w:t>
      </w:r>
    </w:p>
    <w:p w14:paraId="74C878D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 所在页码</w:t>
      </w:r>
    </w:p>
    <w:p w14:paraId="1026C9E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（16）供应商的类似业绩证明材料.........................所在页码 </w:t>
      </w:r>
    </w:p>
    <w:p w14:paraId="0399946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（17）享受政府采购政策优惠的证明材料...................所在页码</w:t>
      </w:r>
    </w:p>
    <w:p w14:paraId="4FEAF3B4">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（18）供应商认为在其他方面有必要说明的事项............ 所在页码</w:t>
      </w:r>
    </w:p>
    <w:p w14:paraId="70833E82">
      <w:pPr>
        <w:wordWrap w:val="0"/>
        <w:spacing w:line="360" w:lineRule="auto"/>
        <w:ind w:firstLine="0" w:firstLineChars="0"/>
        <w:rPr>
          <w:rFonts w:ascii="宋体" w:hAnsi="宋体" w:cs="宋体"/>
          <w:b/>
          <w:color w:val="000000"/>
          <w:sz w:val="28"/>
          <w:szCs w:val="28"/>
        </w:rPr>
      </w:pPr>
    </w:p>
    <w:p w14:paraId="63535B7F">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396E43D3">
      <w:pPr>
        <w:keepNext w:val="0"/>
        <w:keepLines w:val="0"/>
        <w:pageBreakBefore w:val="0"/>
        <w:widowControl w:val="0"/>
        <w:kinsoku/>
        <w:wordWrap/>
        <w:overflowPunct/>
        <w:topLinePunct w:val="0"/>
        <w:autoSpaceDE/>
        <w:autoSpaceDN/>
        <w:bidi w:val="0"/>
        <w:adjustRightInd/>
        <w:snapToGrid/>
        <w:spacing w:line="48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3" w:name="_Toc325726037"/>
      <w:bookmarkStart w:id="164" w:name="_Toc376936768"/>
      <w:r>
        <w:rPr>
          <w:rFonts w:hint="eastAsia" w:cs="宋体" w:asciiTheme="minorEastAsia" w:hAnsiTheme="minorEastAsia" w:eastAsiaTheme="minorEastAsia"/>
          <w:b/>
          <w:color w:val="000000"/>
          <w:sz w:val="28"/>
          <w:szCs w:val="28"/>
        </w:rPr>
        <w:t>3：磋商函</w:t>
      </w:r>
      <w:bookmarkEnd w:id="161"/>
      <w:bookmarkEnd w:id="162"/>
      <w:bookmarkEnd w:id="163"/>
      <w:bookmarkEnd w:id="164"/>
    </w:p>
    <w:p w14:paraId="6AF26CD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2209AD9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b/>
          <w:color w:val="000000"/>
          <w:sz w:val="28"/>
          <w:szCs w:val="28"/>
        </w:rPr>
      </w:pPr>
    </w:p>
    <w:p w14:paraId="0C7667C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hint="eastAsia" w:cs="宋体" w:asciiTheme="minorEastAsia" w:hAnsiTheme="minorEastAsia" w:eastAsiaTheme="minorEastAsia"/>
          <w:b/>
          <w:color w:val="000000"/>
          <w:sz w:val="28"/>
          <w:szCs w:val="28"/>
          <w:lang w:eastAsia="zh-CN"/>
        </w:rPr>
      </w:pPr>
      <w:r>
        <w:rPr>
          <w:rFonts w:hint="eastAsia" w:cs="宋体" w:asciiTheme="minorEastAsia" w:hAnsiTheme="minorEastAsia" w:eastAsiaTheme="minorEastAsia"/>
          <w:b/>
          <w:color w:val="000000"/>
          <w:sz w:val="28"/>
          <w:szCs w:val="28"/>
        </w:rPr>
        <w:t>致：</w:t>
      </w:r>
      <w:r>
        <w:rPr>
          <w:rFonts w:hint="eastAsia" w:cs="宋体" w:asciiTheme="minorEastAsia" w:hAnsiTheme="minorEastAsia" w:eastAsiaTheme="minorEastAsia"/>
          <w:b/>
          <w:color w:val="000000"/>
          <w:sz w:val="28"/>
          <w:szCs w:val="28"/>
          <w:lang w:eastAsia="zh-CN"/>
        </w:rPr>
        <w:t>青海佳泰招标代理有限公司</w:t>
      </w:r>
    </w:p>
    <w:p w14:paraId="1B1368F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7B4DD1D0">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rPr>
        <w:t>（项目名称）（</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文件，经研究，法定代表人（姓名、职务）正式授权（委托代理人姓名、职务）代表供应商（供应商名称、地址）提交响应文件。</w:t>
      </w:r>
    </w:p>
    <w:p w14:paraId="0FFB58F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3E831565">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39A3EFB7">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u w:val="single"/>
          <w:lang w:val="en-US" w:eastAsia="zh-CN"/>
        </w:rPr>
        <w:t xml:space="preserve">   </w:t>
      </w:r>
      <w:r>
        <w:rPr>
          <w:rFonts w:hint="eastAsia" w:cs="宋体" w:asciiTheme="minorEastAsia" w:hAnsiTheme="minorEastAsia" w:eastAsiaTheme="minorEastAsia"/>
          <w:color w:val="000000"/>
          <w:sz w:val="28"/>
          <w:szCs w:val="28"/>
        </w:rPr>
        <w:t>个日历日内有效。如果在规定的磋商时间后，我方在磋商有效期内撤回磋商响应文件或成交后不签约的，磋商保证金将不予退还。</w:t>
      </w:r>
    </w:p>
    <w:p w14:paraId="670C0B07">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0FEEDD9F">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326E5B3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1FEFB5C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43D1116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2E67E51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413E0E1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D005A3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CC8986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65" w:name="_Toc26950"/>
      <w:bookmarkStart w:id="166" w:name="_Toc31069"/>
    </w:p>
    <w:p w14:paraId="45458E8E">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2784D10B">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5"/>
      <w:bookmarkEnd w:id="166"/>
    </w:p>
    <w:p w14:paraId="124DEE01">
      <w:pPr>
        <w:spacing w:line="520" w:lineRule="exact"/>
        <w:ind w:firstLine="0" w:firstLineChars="0"/>
        <w:textAlignment w:val="baseline"/>
        <w:rPr>
          <w:rFonts w:cs="宋体" w:asciiTheme="minorEastAsia" w:hAnsiTheme="minorEastAsia" w:eastAsiaTheme="minorEastAsia"/>
          <w:color w:val="000000"/>
          <w:sz w:val="28"/>
          <w:szCs w:val="28"/>
        </w:rPr>
      </w:pPr>
    </w:p>
    <w:p w14:paraId="10A624A4">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655BB3A2">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0633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F864FE5">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47B08214">
            <w:pPr>
              <w:pStyle w:val="5"/>
              <w:spacing w:line="520" w:lineRule="exact"/>
              <w:ind w:firstLine="0" w:firstLineChars="0"/>
              <w:rPr>
                <w:rFonts w:cs="宋体" w:asciiTheme="minorEastAsia" w:hAnsiTheme="minorEastAsia" w:eastAsiaTheme="minorEastAsia"/>
                <w:color w:val="000000"/>
                <w:sz w:val="28"/>
                <w:szCs w:val="28"/>
              </w:rPr>
            </w:pPr>
          </w:p>
        </w:tc>
      </w:tr>
      <w:tr w14:paraId="1282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5C029CD1">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7A572530">
            <w:pPr>
              <w:pStyle w:val="5"/>
              <w:spacing w:line="520" w:lineRule="exact"/>
              <w:ind w:firstLine="0" w:firstLineChars="0"/>
              <w:rPr>
                <w:rFonts w:cs="宋体" w:asciiTheme="minorEastAsia" w:hAnsiTheme="minorEastAsia" w:eastAsiaTheme="minorEastAsia"/>
                <w:color w:val="000000"/>
                <w:sz w:val="28"/>
                <w:szCs w:val="28"/>
              </w:rPr>
            </w:pPr>
          </w:p>
        </w:tc>
      </w:tr>
      <w:tr w14:paraId="56D1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8157C49">
            <w:pPr>
              <w:pStyle w:val="5"/>
              <w:spacing w:line="520" w:lineRule="exact"/>
              <w:ind w:firstLine="0" w:firstLineChars="0"/>
              <w:jc w:val="center"/>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磋商报价</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sz w:val="28"/>
                <w:szCs w:val="28"/>
                <w:lang w:val="en-US" w:eastAsia="zh-CN"/>
              </w:rPr>
              <w:t>元</w:t>
            </w:r>
            <w:r>
              <w:rPr>
                <w:rFonts w:hint="eastAsia" w:cs="宋体" w:asciiTheme="minorEastAsia" w:hAnsiTheme="minorEastAsia" w:eastAsiaTheme="minorEastAsia"/>
                <w:color w:val="000000"/>
                <w:sz w:val="28"/>
                <w:szCs w:val="28"/>
                <w:lang w:eastAsia="zh-CN"/>
              </w:rPr>
              <w:t>）</w:t>
            </w:r>
          </w:p>
        </w:tc>
        <w:tc>
          <w:tcPr>
            <w:tcW w:w="5749" w:type="dxa"/>
            <w:tcBorders>
              <w:top w:val="single" w:color="auto" w:sz="4" w:space="0"/>
              <w:left w:val="single" w:color="auto" w:sz="4" w:space="0"/>
              <w:bottom w:val="single" w:color="auto" w:sz="4" w:space="0"/>
              <w:right w:val="single" w:color="auto" w:sz="4" w:space="0"/>
            </w:tcBorders>
            <w:vAlign w:val="center"/>
          </w:tcPr>
          <w:p w14:paraId="5E6D96BD">
            <w:pPr>
              <w:pStyle w:val="5"/>
              <w:spacing w:line="520" w:lineRule="exact"/>
              <w:ind w:firstLine="0" w:firstLineChars="0"/>
              <w:rPr>
                <w:rFonts w:cs="宋体" w:asciiTheme="minorEastAsia" w:hAnsiTheme="minorEastAsia" w:eastAsiaTheme="minorEastAsia"/>
                <w:color w:val="000000"/>
                <w:sz w:val="28"/>
                <w:szCs w:val="28"/>
              </w:rPr>
            </w:pPr>
          </w:p>
        </w:tc>
      </w:tr>
      <w:tr w14:paraId="5BE5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B1C6489">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1340F750">
            <w:pPr>
              <w:pStyle w:val="5"/>
              <w:spacing w:line="520" w:lineRule="exact"/>
              <w:ind w:firstLine="0" w:firstLineChars="0"/>
              <w:rPr>
                <w:rFonts w:cs="宋体" w:asciiTheme="minorEastAsia" w:hAnsiTheme="minorEastAsia" w:eastAsiaTheme="minorEastAsia"/>
                <w:color w:val="000000"/>
                <w:sz w:val="28"/>
                <w:szCs w:val="28"/>
              </w:rPr>
            </w:pPr>
          </w:p>
        </w:tc>
      </w:tr>
      <w:tr w14:paraId="18DE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7CD63157">
            <w:pPr>
              <w:pStyle w:val="5"/>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优惠承诺及其他：</w:t>
            </w:r>
          </w:p>
          <w:p w14:paraId="17A011A3">
            <w:pPr>
              <w:pStyle w:val="5"/>
              <w:spacing w:line="520" w:lineRule="exact"/>
              <w:ind w:firstLine="0" w:firstLineChars="0"/>
              <w:rPr>
                <w:rFonts w:cs="宋体" w:asciiTheme="minorEastAsia" w:hAnsiTheme="minorEastAsia" w:eastAsiaTheme="minorEastAsia"/>
                <w:color w:val="000000"/>
                <w:sz w:val="28"/>
                <w:szCs w:val="28"/>
                <w:lang w:val="zh-CN"/>
              </w:rPr>
            </w:pPr>
          </w:p>
        </w:tc>
      </w:tr>
    </w:tbl>
    <w:p w14:paraId="77D0A565">
      <w:pPr>
        <w:spacing w:line="520" w:lineRule="exact"/>
        <w:ind w:left="0" w:leftChars="0" w:firstLine="0" w:firstLineChars="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注：1.填写此表时不得改变表格形式。</w:t>
      </w:r>
    </w:p>
    <w:p w14:paraId="3140059F">
      <w:pPr>
        <w:spacing w:line="520" w:lineRule="exact"/>
        <w:ind w:firstLine="560" w:firstLine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2.“投标报价”为投标总价。投标报价必须包括：产品费、验收费、手续费、包装费、运输费、保险费、安装费、调试费、售前、售中、售后服务费、招标代理费、税金及不可预见费等全部费用。</w:t>
      </w:r>
    </w:p>
    <w:p w14:paraId="750A20E4">
      <w:pPr>
        <w:spacing w:line="520" w:lineRule="exact"/>
        <w:ind w:firstLine="560" w:firstLine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3.“交货时间”是指产品能够交付使用的具体时间。</w:t>
      </w:r>
    </w:p>
    <w:p w14:paraId="33D27890">
      <w:pPr>
        <w:spacing w:line="52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4.投标报价不能有两个或两个以上的报价方案，否则投标无效。</w:t>
      </w:r>
    </w:p>
    <w:p w14:paraId="496314BF">
      <w:pPr>
        <w:spacing w:line="520" w:lineRule="exact"/>
        <w:ind w:firstLine="0" w:firstLineChars="0"/>
        <w:textAlignment w:val="baseline"/>
        <w:rPr>
          <w:rFonts w:cs="宋体" w:asciiTheme="minorEastAsia" w:hAnsiTheme="minorEastAsia" w:eastAsiaTheme="minorEastAsia"/>
          <w:color w:val="000000"/>
          <w:sz w:val="28"/>
          <w:szCs w:val="28"/>
        </w:rPr>
      </w:pPr>
    </w:p>
    <w:p w14:paraId="6B0FDBFE">
      <w:pPr>
        <w:spacing w:line="520" w:lineRule="exact"/>
        <w:ind w:firstLine="0" w:firstLineChars="0"/>
        <w:textAlignment w:val="baseline"/>
        <w:rPr>
          <w:rFonts w:cs="宋体" w:asciiTheme="minorEastAsia" w:hAnsiTheme="minorEastAsia" w:eastAsiaTheme="minorEastAsia"/>
          <w:color w:val="000000"/>
          <w:sz w:val="28"/>
          <w:szCs w:val="28"/>
        </w:rPr>
      </w:pPr>
    </w:p>
    <w:p w14:paraId="73A2AEB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FB5796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ED4410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2180F606">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r>
        <w:rPr>
          <w:rFonts w:hint="eastAsia" w:cs="宋体" w:asciiTheme="minorEastAsia" w:hAnsiTheme="minorEastAsia" w:eastAsiaTheme="minorEastAsia"/>
          <w:b/>
          <w:color w:val="000000"/>
          <w:sz w:val="28"/>
          <w:szCs w:val="28"/>
        </w:rPr>
        <w:t>分项报价表</w:t>
      </w:r>
    </w:p>
    <w:p w14:paraId="4360670A">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p>
    <w:p w14:paraId="28469842">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3"/>
        <w:tblpPr w:leftFromText="180" w:rightFromText="180" w:vertAnchor="text" w:horzAnchor="page" w:tblpX="1101" w:tblpY="526"/>
        <w:tblOverlap w:val="never"/>
        <w:tblW w:w="9498" w:type="dxa"/>
        <w:tblInd w:w="0"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5DE6D0DA">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141AA25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410709A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6A6AD91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6F27A08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5A701CE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5036943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74442D8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3254DFE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674C1EA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7592D77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66636CC7">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19A9E91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263F066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347C71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E0475F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B474CF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705C999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43219FC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03CF52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155F4A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6BBA5C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69F678CA">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F130FA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7CDE4AF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5D63F6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164B24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DABF63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4E3823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820BCA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2908AE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F6BD96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70B1735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3FD4265F">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FD905E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6FABC4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D98106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D6B83F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997B3D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9E6C78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064DC2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32D2196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BDC09A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14E9A9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796B5D6">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2C13F7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4B982CE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D5CD0A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E9C23B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085E66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3506FE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73A415E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BFD26C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36A3FE9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0DDAEC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D8CCF42">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118E0F3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3456608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D22C04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D297B7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743FD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289E6D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5B4BEB0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320700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09944F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DDF7D4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8CA01EF">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3A324C50">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247488BA">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464E55F0">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14B0553A">
      <w:pPr>
        <w:spacing w:line="520" w:lineRule="exact"/>
        <w:ind w:firstLine="0" w:firstLineChars="0"/>
        <w:rPr>
          <w:rFonts w:cs="宋体" w:asciiTheme="minorEastAsia" w:hAnsiTheme="minorEastAsia" w:eastAsiaTheme="minorEastAsia"/>
          <w:color w:val="000000"/>
          <w:sz w:val="28"/>
          <w:szCs w:val="28"/>
        </w:rPr>
      </w:pPr>
    </w:p>
    <w:p w14:paraId="5909FD4E">
      <w:pPr>
        <w:spacing w:line="520" w:lineRule="exact"/>
        <w:ind w:firstLine="0" w:firstLineChars="0"/>
        <w:textAlignment w:val="baseline"/>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注：1.本表应依照每包采购一览表中的产品序号按顺序逐项填写，不得遗漏，否则，按无效投标处理。</w:t>
      </w:r>
    </w:p>
    <w:p w14:paraId="1264CF06">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    2.投标报价不能有两个或两个以上的报价方案。</w:t>
      </w:r>
    </w:p>
    <w:p w14:paraId="595A0EC7">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4E0AF78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2F9112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43D58B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B72323A">
      <w:pPr>
        <w:spacing w:line="520" w:lineRule="exact"/>
        <w:ind w:firstLine="0" w:firstLineChars="0"/>
        <w:jc w:val="center"/>
        <w:rPr>
          <w:rFonts w:cs="宋体" w:asciiTheme="minorEastAsia" w:hAnsiTheme="minorEastAsia" w:eastAsiaTheme="minorEastAsia"/>
          <w:b/>
          <w:color w:val="000000"/>
          <w:sz w:val="28"/>
          <w:szCs w:val="28"/>
        </w:rPr>
      </w:pPr>
    </w:p>
    <w:p w14:paraId="09410928">
      <w:pPr>
        <w:spacing w:line="520" w:lineRule="exact"/>
        <w:ind w:firstLine="0" w:firstLineChars="0"/>
        <w:jc w:val="center"/>
        <w:rPr>
          <w:rFonts w:cs="宋体" w:asciiTheme="minorEastAsia" w:hAnsiTheme="minorEastAsia" w:eastAsiaTheme="minorEastAsia"/>
          <w:b/>
          <w:color w:val="000000"/>
          <w:sz w:val="28"/>
          <w:szCs w:val="28"/>
        </w:rPr>
      </w:pPr>
    </w:p>
    <w:p w14:paraId="79731FA7">
      <w:pPr>
        <w:spacing w:line="520" w:lineRule="exact"/>
        <w:ind w:firstLine="0" w:firstLineChars="0"/>
        <w:jc w:val="center"/>
        <w:rPr>
          <w:rFonts w:cs="宋体" w:asciiTheme="minorEastAsia" w:hAnsiTheme="minorEastAsia" w:eastAsiaTheme="minorEastAsia"/>
          <w:b/>
          <w:color w:val="000000"/>
          <w:sz w:val="28"/>
          <w:szCs w:val="28"/>
        </w:rPr>
      </w:pPr>
    </w:p>
    <w:p w14:paraId="43BD6FAF">
      <w:pPr>
        <w:rPr>
          <w:rFonts w:hint="eastAsia" w:cs="宋体" w:asciiTheme="minorEastAsia" w:hAnsiTheme="minorEastAsia" w:eastAsiaTheme="minorEastAsia"/>
          <w:b/>
          <w:color w:val="000000"/>
          <w:sz w:val="28"/>
          <w:szCs w:val="28"/>
        </w:rPr>
      </w:pPr>
      <w:bookmarkStart w:id="167" w:name="_Toc482026005"/>
      <w:bookmarkStart w:id="168" w:name="_Toc13693"/>
      <w:bookmarkStart w:id="169" w:name="_Toc14675"/>
      <w:r>
        <w:rPr>
          <w:rFonts w:hint="eastAsia" w:cs="宋体" w:asciiTheme="minorEastAsia" w:hAnsiTheme="minorEastAsia" w:eastAsiaTheme="minorEastAsia"/>
          <w:b/>
          <w:color w:val="000000"/>
          <w:sz w:val="28"/>
          <w:szCs w:val="28"/>
        </w:rPr>
        <w:br w:type="page"/>
      </w:r>
    </w:p>
    <w:p w14:paraId="4DCB744F">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附件5：技术规格响应表</w:t>
      </w:r>
      <w:bookmarkEnd w:id="167"/>
    </w:p>
    <w:p w14:paraId="623A50F6">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p>
    <w:p w14:paraId="30704EDF">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技术规格响应表</w:t>
      </w:r>
    </w:p>
    <w:p w14:paraId="12BB018F">
      <w:pPr>
        <w:spacing w:line="520" w:lineRule="exact"/>
        <w:ind w:firstLine="560"/>
        <w:rPr>
          <w:rFonts w:asciiTheme="minorEastAsia" w:hAnsiTheme="minorEastAsia" w:eastAsiaTheme="minorEastAsia"/>
          <w:sz w:val="28"/>
          <w:szCs w:val="28"/>
        </w:rPr>
      </w:pPr>
    </w:p>
    <w:p w14:paraId="7C31B701">
      <w:pPr>
        <w:autoSpaceDE w:val="0"/>
        <w:autoSpaceDN w:val="0"/>
        <w:adjustRightInd w:val="0"/>
        <w:spacing w:line="520" w:lineRule="exact"/>
        <w:ind w:firstLine="562"/>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供应商名称：                                   </w:t>
      </w:r>
    </w:p>
    <w:tbl>
      <w:tblPr>
        <w:tblStyle w:val="23"/>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6211EEE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D3F2BCF">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59B139F8">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74477EC0">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322C7EA">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偏离</w:t>
            </w:r>
          </w:p>
        </w:tc>
      </w:tr>
      <w:tr w14:paraId="0646A91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7D2D35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C0778EA">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75D05AF8">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D34CA4E">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1181BB04">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FEFCCA1">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r w14:paraId="4EB2A4E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91BFF34">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6F720F5C">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57EC8AB">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616349F">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3F5A41C">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9B28D6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r w14:paraId="271ADE2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9462F13">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CD89BA3">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BE18A8C">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A96E614">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4A8F75D8">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BC20BD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r w14:paraId="2356A54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3A61A89">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91A813D">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E934F50">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628DB75C">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1AE5EB5">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69DB78E">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bl>
    <w:p w14:paraId="3E86B4E8">
      <w:pPr>
        <w:autoSpaceDE w:val="0"/>
        <w:autoSpaceDN w:val="0"/>
        <w:adjustRightInd w:val="0"/>
        <w:spacing w:line="520" w:lineRule="exact"/>
        <w:ind w:left="0" w:leftChars="0" w:firstLine="480" w:firstLineChars="200"/>
        <w:rPr>
          <w:rFonts w:cs="宋体" w:asciiTheme="minorEastAsia" w:hAnsiTheme="minorEastAsia" w:eastAsiaTheme="minorEastAsia"/>
          <w:color w:val="000000"/>
          <w:sz w:val="24"/>
          <w:szCs w:val="24"/>
          <w:lang w:val="zh-CN"/>
        </w:rPr>
      </w:pPr>
      <w:r>
        <w:rPr>
          <w:rFonts w:hint="eastAsia" w:cs="宋体" w:asciiTheme="minorEastAsia" w:hAnsiTheme="minorEastAsia" w:eastAsiaTheme="minorEastAsia"/>
          <w:color w:val="000000"/>
          <w:sz w:val="24"/>
          <w:szCs w:val="24"/>
          <w:lang w:val="zh-CN"/>
        </w:rPr>
        <w:t>注：</w:t>
      </w:r>
      <w:r>
        <w:rPr>
          <w:rFonts w:cs="宋体" w:asciiTheme="minorEastAsia" w:hAnsiTheme="minorEastAsia" w:eastAsiaTheme="minorEastAsia"/>
          <w:color w:val="000000"/>
          <w:sz w:val="24"/>
          <w:szCs w:val="24"/>
          <w:lang w:val="zh-CN"/>
        </w:rPr>
        <w:t>1.</w:t>
      </w:r>
      <w:r>
        <w:rPr>
          <w:rFonts w:hint="eastAsia" w:cs="宋体" w:asciiTheme="minorEastAsia" w:hAnsiTheme="minorEastAsia" w:eastAsiaTheme="minorEastAsia"/>
          <w:color w:val="000000"/>
          <w:sz w:val="24"/>
          <w:szCs w:val="24"/>
          <w:lang w:val="zh-CN"/>
        </w:rPr>
        <w:t>本表应按照每包采购一览表中产品序号的指标逐项填写，不得遗漏。</w:t>
      </w:r>
    </w:p>
    <w:p w14:paraId="56059423">
      <w:pPr>
        <w:autoSpaceDE w:val="0"/>
        <w:autoSpaceDN w:val="0"/>
        <w:adjustRightInd w:val="0"/>
        <w:spacing w:line="520" w:lineRule="exact"/>
        <w:ind w:firstLine="960" w:firstLineChars="400"/>
        <w:rPr>
          <w:rFonts w:cs="宋体" w:asciiTheme="minorEastAsia" w:hAnsiTheme="minorEastAsia" w:eastAsiaTheme="minorEastAsia"/>
          <w:b/>
          <w:bCs/>
          <w:color w:val="000000"/>
          <w:sz w:val="24"/>
          <w:szCs w:val="24"/>
          <w:lang w:val="zh-CN"/>
        </w:rPr>
      </w:pPr>
      <w:r>
        <w:rPr>
          <w:rFonts w:cs="宋体" w:asciiTheme="minorEastAsia" w:hAnsiTheme="minorEastAsia" w:eastAsiaTheme="minorEastAsia"/>
          <w:color w:val="000000"/>
          <w:sz w:val="24"/>
          <w:szCs w:val="24"/>
          <w:lang w:val="zh-CN"/>
        </w:rPr>
        <w:t>2.</w:t>
      </w:r>
      <w:r>
        <w:rPr>
          <w:rFonts w:hint="eastAsia" w:cs="宋体" w:asciiTheme="minorEastAsia" w:hAnsiTheme="minorEastAsia" w:eastAsiaTheme="minorEastAsia"/>
          <w:color w:val="000000"/>
          <w:sz w:val="24"/>
          <w:szCs w:val="24"/>
          <w:lang w:val="zh-CN"/>
        </w:rPr>
        <w:t>“产品技术参数、指标”必须与响应文件中提供的产品检测报告、彩页等证明材料的实质性响应情况相一致。若在评审环节发现该项与磋商响应文件中提供的产品检测报告、彩页（或厂家公开发布的资料参数）等证明材料的实质性响应情况不一致或直接复制磋商文件“采购需求技术参数、指标”内容的，</w:t>
      </w:r>
      <w:r>
        <w:rPr>
          <w:rFonts w:hint="eastAsia" w:cs="宋体" w:asciiTheme="minorEastAsia" w:hAnsiTheme="minorEastAsia" w:eastAsiaTheme="minorEastAsia"/>
          <w:color w:val="000000"/>
          <w:sz w:val="24"/>
          <w:szCs w:val="24"/>
          <w:lang w:val="en-US" w:eastAsia="zh-CN"/>
        </w:rPr>
        <w:t>则扣除相应分值</w:t>
      </w:r>
      <w:r>
        <w:rPr>
          <w:rFonts w:hint="eastAsia" w:cs="宋体" w:asciiTheme="minorEastAsia" w:hAnsiTheme="minorEastAsia" w:eastAsiaTheme="minorEastAsia"/>
          <w:color w:val="000000"/>
          <w:sz w:val="24"/>
          <w:szCs w:val="24"/>
          <w:lang w:val="zh-CN"/>
        </w:rPr>
        <w:t>。</w:t>
      </w:r>
    </w:p>
    <w:p w14:paraId="595407E3">
      <w:pPr>
        <w:autoSpaceDE w:val="0"/>
        <w:autoSpaceDN w:val="0"/>
        <w:adjustRightInd w:val="0"/>
        <w:spacing w:line="520" w:lineRule="exact"/>
        <w:ind w:firstLine="560"/>
        <w:rPr>
          <w:rFonts w:cs="宋体" w:asciiTheme="minorEastAsia" w:hAnsiTheme="minorEastAsia" w:eastAsiaTheme="minorEastAsia"/>
          <w:color w:val="000000"/>
          <w:sz w:val="24"/>
          <w:szCs w:val="24"/>
          <w:lang w:val="zh-CN"/>
        </w:rPr>
      </w:pPr>
      <w:r>
        <w:rPr>
          <w:rFonts w:cs="宋体" w:asciiTheme="minorEastAsia" w:hAnsiTheme="minorEastAsia" w:eastAsiaTheme="minorEastAsia"/>
          <w:color w:val="000000"/>
          <w:sz w:val="24"/>
          <w:szCs w:val="24"/>
          <w:lang w:val="zh-CN"/>
        </w:rPr>
        <w:t xml:space="preserve">3. </w:t>
      </w:r>
      <w:r>
        <w:rPr>
          <w:rFonts w:hint="eastAsia" w:cs="宋体" w:asciiTheme="minorEastAsia" w:hAnsiTheme="minorEastAsia" w:eastAsiaTheme="minorEastAsia"/>
          <w:color w:val="000000"/>
          <w:sz w:val="24"/>
          <w:szCs w:val="24"/>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4"/>
          <w:szCs w:val="24"/>
          <w:lang w:val="zh-CN"/>
        </w:rPr>
        <w:t>+</w:t>
      </w:r>
      <w:r>
        <w:rPr>
          <w:rFonts w:hint="eastAsia" w:cs="宋体" w:asciiTheme="minorEastAsia" w:hAnsiTheme="minorEastAsia" w:eastAsiaTheme="minorEastAsia"/>
          <w:color w:val="000000"/>
          <w:sz w:val="24"/>
          <w:szCs w:val="24"/>
          <w:lang w:val="zh-CN"/>
        </w:rPr>
        <w:t>、-”偏差，并做出详细说明；如果只注明“</w:t>
      </w:r>
      <w:r>
        <w:rPr>
          <w:rFonts w:cs="宋体" w:asciiTheme="minorEastAsia" w:hAnsiTheme="minorEastAsia" w:eastAsiaTheme="minorEastAsia"/>
          <w:color w:val="000000"/>
          <w:sz w:val="24"/>
          <w:szCs w:val="24"/>
          <w:lang w:val="zh-CN"/>
        </w:rPr>
        <w:t>+</w:t>
      </w:r>
      <w:r>
        <w:rPr>
          <w:rFonts w:hint="eastAsia" w:cs="宋体" w:asciiTheme="minorEastAsia" w:hAnsiTheme="minorEastAsia" w:eastAsiaTheme="minorEastAsia"/>
          <w:color w:val="000000"/>
          <w:sz w:val="24"/>
          <w:szCs w:val="24"/>
          <w:lang w:val="zh-CN"/>
        </w:rPr>
        <w:t>”、“-”或未填写，将视为该项指标不响应。</w:t>
      </w:r>
    </w:p>
    <w:p w14:paraId="74EFD100">
      <w:pPr>
        <w:autoSpaceDE w:val="0"/>
        <w:autoSpaceDN w:val="0"/>
        <w:adjustRightInd w:val="0"/>
        <w:spacing w:line="520" w:lineRule="exact"/>
        <w:ind w:firstLine="560"/>
        <w:rPr>
          <w:rFonts w:cs="宋体" w:asciiTheme="minorEastAsia" w:hAnsiTheme="minorEastAsia" w:eastAsiaTheme="minorEastAsia"/>
          <w:color w:val="000000"/>
          <w:sz w:val="24"/>
          <w:szCs w:val="24"/>
          <w:lang w:val="zh-CN"/>
        </w:rPr>
      </w:pPr>
      <w:r>
        <w:rPr>
          <w:rFonts w:cs="宋体" w:asciiTheme="minorEastAsia" w:hAnsiTheme="minorEastAsia" w:eastAsiaTheme="minorEastAsia"/>
          <w:color w:val="000000"/>
          <w:sz w:val="24"/>
          <w:szCs w:val="24"/>
          <w:lang w:val="zh-CN"/>
        </w:rPr>
        <w:t xml:space="preserve">4. </w:t>
      </w:r>
      <w:r>
        <w:rPr>
          <w:rFonts w:hint="eastAsia" w:cs="宋体" w:asciiTheme="minorEastAsia" w:hAnsiTheme="minorEastAsia" w:eastAsiaTheme="minorEastAsia"/>
          <w:color w:val="000000"/>
          <w:sz w:val="24"/>
          <w:szCs w:val="24"/>
          <w:lang w:val="zh-CN"/>
        </w:rPr>
        <w:t>供应商应按提供产品实际情况填写，不得照抄、复制磋商文件技术参数要求。</w:t>
      </w:r>
    </w:p>
    <w:p w14:paraId="174CAF4E">
      <w:pPr>
        <w:autoSpaceDE w:val="0"/>
        <w:autoSpaceDN w:val="0"/>
        <w:adjustRightInd w:val="0"/>
        <w:spacing w:line="520" w:lineRule="exact"/>
        <w:ind w:firstLine="560"/>
        <w:rPr>
          <w:rFonts w:cs="宋体" w:asciiTheme="minorEastAsia" w:hAnsiTheme="minorEastAsia" w:eastAsiaTheme="minorEastAsia"/>
          <w:color w:val="000000"/>
          <w:sz w:val="24"/>
          <w:szCs w:val="24"/>
          <w:lang w:val="zh-CN"/>
        </w:rPr>
      </w:pPr>
      <w:r>
        <w:rPr>
          <w:rFonts w:cs="宋体" w:asciiTheme="minorEastAsia" w:hAnsiTheme="minorEastAsia" w:eastAsiaTheme="minorEastAsia"/>
          <w:color w:val="000000"/>
          <w:sz w:val="24"/>
          <w:szCs w:val="24"/>
          <w:lang w:val="zh-CN"/>
        </w:rPr>
        <w:t xml:space="preserve">5. </w:t>
      </w:r>
      <w:r>
        <w:rPr>
          <w:rFonts w:hint="eastAsia" w:cs="宋体" w:asciiTheme="minorEastAsia" w:hAnsiTheme="minorEastAsia" w:eastAsiaTheme="minorEastAsia"/>
          <w:color w:val="000000"/>
          <w:sz w:val="24"/>
          <w:szCs w:val="24"/>
          <w:lang w:val="zh-CN"/>
        </w:rPr>
        <w:t>供应商响应采购需求应具体、明确，含糊不清、不确切或伪造、编造证明材料的，按照实质性不响应处理。对伪造、编造证明材料的，将报送采购监管部门查处。</w:t>
      </w:r>
    </w:p>
    <w:p w14:paraId="33366A29">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lang w:val="zh-CN"/>
        </w:rPr>
      </w:pPr>
    </w:p>
    <w:p w14:paraId="09648D9E">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      供应商：（公章）</w:t>
      </w:r>
    </w:p>
    <w:p w14:paraId="5CF7E467">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法定代表人或委托代理人：（签字或盖章）</w:t>
      </w:r>
    </w:p>
    <w:p w14:paraId="26CD8E28">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年  月  日</w:t>
      </w:r>
    </w:p>
    <w:p w14:paraId="33F1F03B">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附件</w:t>
      </w:r>
      <w:bookmarkStart w:id="170" w:name="_Toc376936774"/>
      <w:bookmarkStart w:id="171" w:name="_Toc325726043"/>
      <w:r>
        <w:rPr>
          <w:rFonts w:hint="eastAsia" w:cs="宋体" w:asciiTheme="minorEastAsia" w:hAnsiTheme="minorEastAsia" w:eastAsiaTheme="minorEastAsia"/>
          <w:b/>
          <w:color w:val="000000"/>
          <w:sz w:val="28"/>
          <w:szCs w:val="28"/>
        </w:rPr>
        <w:t>6：法定代表人证明书</w:t>
      </w:r>
      <w:bookmarkEnd w:id="168"/>
      <w:bookmarkEnd w:id="169"/>
      <w:bookmarkEnd w:id="170"/>
      <w:bookmarkEnd w:id="171"/>
    </w:p>
    <w:p w14:paraId="628B856B">
      <w:pPr>
        <w:spacing w:line="520" w:lineRule="exact"/>
        <w:ind w:firstLine="0" w:firstLineChars="0"/>
        <w:jc w:val="center"/>
        <w:rPr>
          <w:rFonts w:cs="宋体" w:asciiTheme="minorEastAsia" w:hAnsiTheme="minorEastAsia" w:eastAsiaTheme="minorEastAsia"/>
          <w:b/>
          <w:bCs/>
          <w:color w:val="000000"/>
          <w:sz w:val="28"/>
          <w:szCs w:val="28"/>
        </w:rPr>
      </w:pPr>
    </w:p>
    <w:p w14:paraId="7BC26DA2">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法定代表人证明书</w:t>
      </w:r>
    </w:p>
    <w:p w14:paraId="2A94A7D3">
      <w:pPr>
        <w:spacing w:line="520" w:lineRule="exact"/>
        <w:ind w:firstLine="0" w:firstLineChars="0"/>
        <w:rPr>
          <w:rFonts w:cs="宋体" w:asciiTheme="minorEastAsia" w:hAnsiTheme="minorEastAsia" w:eastAsiaTheme="minorEastAsia"/>
          <w:b/>
          <w:bCs/>
          <w:color w:val="000000"/>
          <w:sz w:val="28"/>
          <w:szCs w:val="28"/>
        </w:rPr>
      </w:pPr>
    </w:p>
    <w:p w14:paraId="4ECF7326">
      <w:pPr>
        <w:autoSpaceDE w:val="0"/>
        <w:autoSpaceDN w:val="0"/>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lang w:eastAsia="zh-CN"/>
        </w:rPr>
        <w:t>青海佳泰招标代理有限公司</w:t>
      </w:r>
    </w:p>
    <w:p w14:paraId="7A2C2B5E">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33176D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法定代表人姓名</w:t>
      </w:r>
      <w:r>
        <w:rPr>
          <w:rFonts w:hint="eastAsia" w:cs="宋体" w:asciiTheme="minorEastAsia" w:hAnsiTheme="minorEastAsia" w:eastAsiaTheme="minorEastAsia"/>
          <w:color w:val="000000"/>
          <w:sz w:val="28"/>
          <w:szCs w:val="28"/>
          <w:lang w:val="zh-CN"/>
        </w:rPr>
        <w:t>现任我单位职务，为法定代表人，特此证明。</w:t>
      </w:r>
    </w:p>
    <w:p w14:paraId="6F80FB39">
      <w:pPr>
        <w:autoSpaceDE w:val="0"/>
        <w:autoSpaceDN w:val="0"/>
        <w:spacing w:line="520" w:lineRule="exact"/>
        <w:ind w:firstLine="560"/>
        <w:rPr>
          <w:rFonts w:cs="宋体" w:asciiTheme="minorEastAsia" w:hAnsiTheme="minorEastAsia" w:eastAsiaTheme="minorEastAsia"/>
          <w:color w:val="000000"/>
          <w:sz w:val="28"/>
          <w:szCs w:val="28"/>
          <w:lang w:val="zh-CN"/>
        </w:rPr>
      </w:pPr>
    </w:p>
    <w:p w14:paraId="494A4AE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法定代表人基本情况：</w:t>
      </w:r>
    </w:p>
    <w:p w14:paraId="6E4407D9">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40CE80AE">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09979D8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1F3FD3CD">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FF9466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430DB100">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4D2E9703">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01454753">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11E9280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1A1C69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法定代表人或委托代理人：（签字或盖章）</w:t>
      </w:r>
    </w:p>
    <w:p w14:paraId="1B14AD2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085BA4E5">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2" w:name="_Toc201287639"/>
      <w:bookmarkStart w:id="173" w:name="_Toc324756736"/>
      <w:bookmarkStart w:id="174" w:name="_Toc31614"/>
      <w:bookmarkStart w:id="175" w:name="_Toc29201"/>
      <w:r>
        <w:rPr>
          <w:rFonts w:hint="eastAsia" w:cs="宋体" w:asciiTheme="minorEastAsia" w:hAnsiTheme="minorEastAsia" w:eastAsiaTheme="minorEastAsia"/>
          <w:b/>
          <w:color w:val="000000"/>
          <w:sz w:val="28"/>
          <w:szCs w:val="28"/>
        </w:rPr>
        <w:t>附件</w:t>
      </w:r>
      <w:bookmarkEnd w:id="172"/>
      <w:bookmarkEnd w:id="173"/>
      <w:r>
        <w:rPr>
          <w:rFonts w:hint="eastAsia" w:cs="宋体" w:asciiTheme="minorEastAsia" w:hAnsiTheme="minorEastAsia" w:eastAsiaTheme="minorEastAsia"/>
          <w:b/>
          <w:color w:val="000000"/>
          <w:sz w:val="28"/>
          <w:szCs w:val="28"/>
        </w:rPr>
        <w:t>7：法定代表人授权书</w:t>
      </w:r>
      <w:bookmarkEnd w:id="174"/>
      <w:bookmarkEnd w:id="175"/>
    </w:p>
    <w:p w14:paraId="1D6D6BE6">
      <w:pPr>
        <w:spacing w:line="520" w:lineRule="exact"/>
        <w:ind w:firstLine="0" w:firstLineChars="0"/>
        <w:rPr>
          <w:rFonts w:cs="宋体" w:asciiTheme="minorEastAsia" w:hAnsiTheme="minorEastAsia" w:eastAsiaTheme="minorEastAsia"/>
          <w:b/>
          <w:color w:val="000000"/>
          <w:sz w:val="28"/>
          <w:szCs w:val="28"/>
        </w:rPr>
      </w:pPr>
    </w:p>
    <w:p w14:paraId="175B4CAB">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法定代表人授权书</w:t>
      </w:r>
    </w:p>
    <w:p w14:paraId="0E6B895E">
      <w:pPr>
        <w:spacing w:line="520" w:lineRule="exact"/>
        <w:ind w:firstLine="0" w:firstLineChars="0"/>
        <w:rPr>
          <w:rFonts w:cs="宋体" w:asciiTheme="minorEastAsia" w:hAnsiTheme="minorEastAsia" w:eastAsiaTheme="minorEastAsia"/>
          <w:b/>
          <w:bCs/>
          <w:color w:val="000000"/>
          <w:sz w:val="28"/>
          <w:szCs w:val="28"/>
        </w:rPr>
      </w:pPr>
    </w:p>
    <w:p w14:paraId="25943B4F">
      <w:pPr>
        <w:spacing w:line="520" w:lineRule="exact"/>
        <w:ind w:firstLine="0" w:firstLineChars="0"/>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青海佳泰招标代理有限公司</w:t>
      </w:r>
    </w:p>
    <w:p w14:paraId="2DBCC5B6">
      <w:pPr>
        <w:spacing w:line="520" w:lineRule="exact"/>
        <w:ind w:firstLine="0" w:firstLineChars="0"/>
        <w:rPr>
          <w:rFonts w:cs="宋体" w:asciiTheme="minorEastAsia" w:hAnsiTheme="minorEastAsia" w:eastAsiaTheme="minorEastAsia"/>
          <w:color w:val="000000"/>
          <w:sz w:val="28"/>
          <w:szCs w:val="28"/>
          <w:u w:val="single"/>
        </w:rPr>
      </w:pPr>
    </w:p>
    <w:p w14:paraId="09227AC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6EAB0AC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法定代表人姓名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p>
    <w:p w14:paraId="6C84037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项目的磋商、答疑等具体工作，并签署全部有关的文件、资料。</w:t>
      </w:r>
    </w:p>
    <w:p w14:paraId="243AE9DD">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5AB0BBFD">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28A4D9EC">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7E6B4BF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4B654549">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2F9B4CC7">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53565495">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7546D5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17141C35">
      <w:pPr>
        <w:spacing w:line="520" w:lineRule="exact"/>
        <w:ind w:firstLine="0" w:firstLineChars="0"/>
        <w:rPr>
          <w:rFonts w:cs="宋体" w:asciiTheme="minorEastAsia" w:hAnsiTheme="minorEastAsia" w:eastAsiaTheme="minorEastAsia"/>
          <w:color w:val="000000"/>
          <w:sz w:val="28"/>
          <w:szCs w:val="28"/>
        </w:rPr>
      </w:pPr>
    </w:p>
    <w:p w14:paraId="332FF774">
      <w:pPr>
        <w:spacing w:line="520" w:lineRule="exact"/>
        <w:ind w:firstLine="0" w:firstLineChars="0"/>
        <w:rPr>
          <w:rFonts w:cs="宋体" w:asciiTheme="minorEastAsia" w:hAnsiTheme="minorEastAsia" w:eastAsiaTheme="minorEastAsia"/>
          <w:color w:val="000000"/>
          <w:sz w:val="28"/>
          <w:szCs w:val="28"/>
        </w:rPr>
      </w:pPr>
    </w:p>
    <w:p w14:paraId="64A1566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E13F0D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5AF66643">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cs="宋体" w:asciiTheme="minorEastAsia" w:hAnsiTheme="minorEastAsia" w:eastAsiaTheme="minorEastAsia"/>
          <w:b/>
          <w:bCs/>
          <w:color w:val="000000"/>
          <w:sz w:val="28"/>
          <w:szCs w:val="28"/>
        </w:rPr>
      </w:pPr>
      <w:r>
        <w:rPr>
          <w:rFonts w:cs="宋体" w:asciiTheme="minorEastAsia" w:hAnsiTheme="minorEastAsia" w:eastAsiaTheme="minorEastAsia"/>
          <w:b/>
          <w:color w:val="000000"/>
          <w:sz w:val="28"/>
          <w:szCs w:val="28"/>
        </w:rPr>
        <w:br w:type="page"/>
      </w:r>
      <w:bookmarkStart w:id="176" w:name="_Toc30284"/>
      <w:bookmarkStart w:id="177" w:name="_Toc25884"/>
      <w:r>
        <w:rPr>
          <w:rFonts w:hint="eastAsia" w:cs="宋体" w:asciiTheme="minorEastAsia" w:hAnsiTheme="minorEastAsia" w:eastAsiaTheme="minorEastAsia"/>
          <w:b/>
          <w:color w:val="000000"/>
          <w:sz w:val="28"/>
          <w:szCs w:val="28"/>
        </w:rPr>
        <w:t>附件8：供应商承诺函</w:t>
      </w:r>
      <w:bookmarkEnd w:id="176"/>
      <w:bookmarkEnd w:id="177"/>
    </w:p>
    <w:p w14:paraId="18639AD3">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38185F56">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青海佳泰招标代理有限公司</w:t>
      </w:r>
    </w:p>
    <w:p w14:paraId="3B874446">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关于贵方年月日</w:t>
      </w:r>
      <w:r>
        <w:rPr>
          <w:rFonts w:hint="eastAsia" w:cs="宋体" w:asciiTheme="minorEastAsia" w:hAnsiTheme="minorEastAsia" w:eastAsiaTheme="minorEastAsia"/>
          <w:color w:val="000000"/>
          <w:sz w:val="28"/>
          <w:szCs w:val="28"/>
          <w:u w:val="single"/>
          <w:lang w:val="zh-CN"/>
        </w:rPr>
        <w:t xml:space="preserve">       (项目名称)</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68ABD73A">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00CA5BAD">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14799971">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34058E32">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72B6037D">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4B6859BD">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42246F8F">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674BAEB">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11169D1">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05DBD97B">
      <w:pPr>
        <w:spacing w:line="520" w:lineRule="exact"/>
        <w:ind w:firstLine="0" w:firstLineChars="0"/>
        <w:rPr>
          <w:rFonts w:cs="宋体" w:asciiTheme="minorEastAsia" w:hAnsiTheme="minorEastAsia" w:eastAsiaTheme="minorEastAsia"/>
          <w:color w:val="000000"/>
          <w:sz w:val="28"/>
          <w:szCs w:val="28"/>
        </w:rPr>
      </w:pPr>
      <w:r>
        <w:rPr>
          <w:rFonts w:cs="宋体" w:asciiTheme="minorEastAsia" w:hAnsiTheme="minorEastAsia" w:eastAsiaTheme="minorEastAsia"/>
          <w:b/>
          <w:color w:val="000000"/>
          <w:sz w:val="28"/>
          <w:szCs w:val="28"/>
        </w:rPr>
        <w:br w:type="page"/>
      </w:r>
      <w:bookmarkStart w:id="178" w:name="_Toc11349"/>
      <w:bookmarkStart w:id="179" w:name="_Toc11173"/>
      <w:r>
        <w:rPr>
          <w:rFonts w:hint="eastAsia" w:cs="宋体" w:asciiTheme="minorEastAsia" w:hAnsiTheme="minorEastAsia" w:eastAsiaTheme="minorEastAsia"/>
          <w:b/>
          <w:color w:val="000000"/>
          <w:sz w:val="28"/>
          <w:szCs w:val="28"/>
        </w:rPr>
        <w:t>附件</w:t>
      </w:r>
      <w:bookmarkStart w:id="180" w:name="_Toc376936779"/>
      <w:bookmarkStart w:id="181" w:name="_Toc365019584"/>
      <w:bookmarkStart w:id="182" w:name="_Toc351475542"/>
      <w:r>
        <w:rPr>
          <w:rFonts w:hint="eastAsia" w:cs="宋体" w:asciiTheme="minorEastAsia" w:hAnsiTheme="minorEastAsia" w:eastAsiaTheme="minorEastAsia"/>
          <w:b/>
          <w:color w:val="000000"/>
          <w:sz w:val="28"/>
          <w:szCs w:val="28"/>
        </w:rPr>
        <w:t>9：供应商诚信承诺书</w:t>
      </w:r>
      <w:bookmarkEnd w:id="178"/>
      <w:bookmarkEnd w:id="179"/>
      <w:bookmarkEnd w:id="180"/>
      <w:bookmarkEnd w:id="181"/>
      <w:bookmarkEnd w:id="182"/>
    </w:p>
    <w:p w14:paraId="1F0590CD">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1268BF69">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青海佳泰招标代理有限公司</w:t>
      </w:r>
    </w:p>
    <w:p w14:paraId="797A7753">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3BD6F3B3">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661C1DB1">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w:t>
      </w:r>
      <w:r>
        <w:rPr>
          <w:rFonts w:hint="eastAsia" w:cs="宋体" w:asciiTheme="minorEastAsia" w:hAnsiTheme="minorEastAsia" w:eastAsiaTheme="minorEastAsia"/>
          <w:color w:val="000000"/>
          <w:sz w:val="28"/>
          <w:szCs w:val="28"/>
          <w:lang w:eastAsia="zh-CN"/>
        </w:rPr>
        <w:t>青海佳泰招标代理有限公司</w:t>
      </w:r>
      <w:r>
        <w:rPr>
          <w:rFonts w:hint="eastAsia" w:cs="宋体" w:asciiTheme="minorEastAsia" w:hAnsiTheme="minorEastAsia" w:eastAsiaTheme="minorEastAsia"/>
          <w:color w:val="000000"/>
          <w:sz w:val="28"/>
          <w:szCs w:val="28"/>
        </w:rPr>
        <w:t>组织的政府采购活动时，严格按照磋商文件的规定和要求提供所需的相关材料，并对所提供的各类资料的真实性负责，不虚假应标，不虚列业绩。</w:t>
      </w:r>
    </w:p>
    <w:p w14:paraId="4AD1A9F8">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1C1746D2">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04CBCF2F">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065B228C">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31422AA0">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2B13D97C">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11FE5604">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8D7323C">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AB400A3">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0BA7408">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3" w:name="_Toc25993"/>
      <w:bookmarkStart w:id="184" w:name="_Toc7486"/>
      <w:r>
        <w:rPr>
          <w:rFonts w:hint="eastAsia" w:cs="宋体" w:asciiTheme="minorEastAsia" w:hAnsiTheme="minorEastAsia" w:eastAsiaTheme="minorEastAsia"/>
          <w:b/>
          <w:color w:val="000000"/>
          <w:sz w:val="28"/>
          <w:szCs w:val="28"/>
        </w:rPr>
        <w:t>附件10：资格证明材料</w:t>
      </w:r>
      <w:bookmarkEnd w:id="183"/>
      <w:bookmarkEnd w:id="184"/>
    </w:p>
    <w:p w14:paraId="4224F765">
      <w:pPr>
        <w:spacing w:line="520" w:lineRule="exact"/>
        <w:ind w:firstLine="0" w:firstLineChars="0"/>
        <w:rPr>
          <w:rFonts w:cs="宋体" w:asciiTheme="minorEastAsia" w:hAnsiTheme="minorEastAsia" w:eastAsiaTheme="minorEastAsia"/>
          <w:color w:val="000000"/>
          <w:sz w:val="28"/>
          <w:szCs w:val="28"/>
        </w:rPr>
      </w:pPr>
    </w:p>
    <w:p w14:paraId="4FF3A2F9">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4765B9D8">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502E3F5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6F32A46A">
      <w:pPr>
        <w:numPr>
          <w:ilvl w:val="0"/>
          <w:numId w:val="4"/>
        </w:numPr>
        <w:spacing w:line="520" w:lineRule="exact"/>
        <w:ind w:left="6" w:leftChars="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2C74EE2E">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7655C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131977DA">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3BE8B00C">
      <w:pPr>
        <w:spacing w:line="520" w:lineRule="exact"/>
        <w:ind w:firstLine="560"/>
        <w:rPr>
          <w:rFonts w:cs="宋体" w:asciiTheme="minorEastAsia" w:hAnsiTheme="minorEastAsia" w:eastAsiaTheme="minorEastAsia"/>
          <w:color w:val="000000"/>
          <w:sz w:val="28"/>
          <w:szCs w:val="28"/>
        </w:rPr>
      </w:pPr>
    </w:p>
    <w:p w14:paraId="5D9D119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5" w:name="_Toc19128"/>
      <w:bookmarkStart w:id="186" w:name="_Toc32130"/>
      <w:r>
        <w:rPr>
          <w:rFonts w:hint="eastAsia" w:cs="宋体" w:asciiTheme="minorEastAsia" w:hAnsiTheme="minorEastAsia" w:eastAsiaTheme="minorEastAsia"/>
          <w:b/>
          <w:color w:val="000000"/>
          <w:sz w:val="28"/>
          <w:szCs w:val="28"/>
        </w:rPr>
        <w:t>附件11：财务状况证明</w:t>
      </w:r>
      <w:bookmarkEnd w:id="185"/>
      <w:bookmarkEnd w:id="186"/>
    </w:p>
    <w:p w14:paraId="296EF2DE">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1ECDE82F">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76D5B4B7">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5F837DDA">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87" w:name="_Toc23114"/>
      <w:bookmarkStart w:id="188" w:name="_Toc27149"/>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3563FAF3">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1、供应商是</w:t>
      </w:r>
      <w:r>
        <w:rPr>
          <w:rFonts w:cs="宋体" w:asciiTheme="minorEastAsia" w:hAnsiTheme="minorEastAsia" w:eastAsiaTheme="minorEastAsia"/>
          <w:color w:val="000000" w:themeColor="text1"/>
          <w:sz w:val="28"/>
          <w:szCs w:val="28"/>
          <w:highlight w:val="none"/>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基本开户银行近三个月内出具的资信证明</w:t>
      </w:r>
      <w:r>
        <w:rPr>
          <w:rFonts w:hint="eastAsia"/>
          <w:color w:val="auto"/>
          <w:sz w:val="28"/>
          <w:szCs w:val="28"/>
          <w:lang w:val="zh-CN"/>
        </w:rPr>
        <w:t>或</w:t>
      </w:r>
      <w:r>
        <w:rPr>
          <w:rFonts w:hint="eastAsia"/>
          <w:b w:val="0"/>
          <w:bCs/>
          <w:color w:val="auto"/>
          <w:sz w:val="28"/>
          <w:szCs w:val="28"/>
          <w:u w:val="none"/>
          <w:lang w:val="en-US" w:eastAsia="zh-CN"/>
        </w:rPr>
        <w:t>2022年度或2023</w:t>
      </w:r>
      <w:r>
        <w:rPr>
          <w:rFonts w:hint="eastAsia"/>
          <w:b w:val="0"/>
          <w:bCs/>
          <w:color w:val="auto"/>
          <w:sz w:val="28"/>
          <w:szCs w:val="28"/>
          <w:u w:val="none"/>
        </w:rPr>
        <w:t>年度</w:t>
      </w:r>
      <w:r>
        <w:rPr>
          <w:rFonts w:hint="eastAsia" w:asciiTheme="minorEastAsia" w:hAnsiTheme="minorEastAsia" w:eastAsiaTheme="minorEastAsia"/>
          <w:color w:val="000000" w:themeColor="text1"/>
          <w:sz w:val="28"/>
          <w:szCs w:val="28"/>
          <w:highlight w:val="none"/>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供应商是其他组织和自然人，没有经审计的财务报告，可以提供基本开户银行出具的资信证明。</w:t>
      </w:r>
    </w:p>
    <w:p w14:paraId="5261ADA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val="0"/>
          <w:bCs w:val="0"/>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val="0"/>
          <w:bCs w:val="0"/>
          <w:color w:val="000000" w:themeColor="text1"/>
          <w:sz w:val="28"/>
          <w:szCs w:val="28"/>
          <w:highlight w:val="none"/>
          <w:u w:val="none"/>
          <w:lang w:val="en-US" w:eastAsia="zh-CN"/>
          <w14:textFill>
            <w14:solidFill>
              <w14:schemeClr w14:val="tx1"/>
            </w14:solidFill>
          </w14:textFill>
        </w:rPr>
        <w:t>3</w:t>
      </w:r>
      <w:r>
        <w:rPr>
          <w:rFonts w:hint="eastAsia" w:cs="宋体" w:asciiTheme="minorEastAsia" w:hAnsiTheme="minorEastAsia" w:eastAsiaTheme="minorEastAsia"/>
          <w:b w:val="0"/>
          <w:bCs w:val="0"/>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55038711">
      <w:pPr>
        <w:autoSpaceDE w:val="0"/>
        <w:autoSpaceDN w:val="0"/>
        <w:spacing w:line="520" w:lineRule="exact"/>
        <w:ind w:firstLine="560"/>
        <w:jc w:val="left"/>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r>
        <w:rPr>
          <w:rFonts w:hint="eastAsia" w:cs="宋体" w:asciiTheme="minorEastAsia" w:hAnsiTheme="minorEastAsia" w:eastAsiaTheme="minorEastAsia"/>
          <w:b/>
          <w:color w:val="000000"/>
          <w:sz w:val="28"/>
          <w:szCs w:val="28"/>
        </w:rPr>
        <w:t>附件12：具备履行合同所必须的设备和专业技术能力证明</w:t>
      </w:r>
    </w:p>
    <w:p w14:paraId="3E78E201">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9B5CF89">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01312949">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60FE3F4E">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1560A059">
      <w:pPr>
        <w:spacing w:line="520" w:lineRule="exact"/>
        <w:ind w:firstLine="0" w:firstLineChars="0"/>
        <w:rPr>
          <w:rFonts w:cs="宋体" w:asciiTheme="minorEastAsia" w:hAnsiTheme="minorEastAsia" w:eastAsiaTheme="minorEastAsia"/>
          <w:b/>
          <w:color w:val="000000"/>
          <w:sz w:val="28"/>
          <w:szCs w:val="28"/>
        </w:rPr>
      </w:pPr>
    </w:p>
    <w:p w14:paraId="018E5DF4">
      <w:pPr>
        <w:spacing w:line="520" w:lineRule="exact"/>
        <w:ind w:firstLine="0" w:firstLineChars="0"/>
        <w:rPr>
          <w:rFonts w:cs="宋体" w:asciiTheme="minorEastAsia" w:hAnsiTheme="minorEastAsia" w:eastAsiaTheme="minorEastAsia"/>
          <w:b/>
          <w:color w:val="000000"/>
          <w:sz w:val="28"/>
          <w:szCs w:val="28"/>
        </w:rPr>
      </w:pPr>
    </w:p>
    <w:p w14:paraId="02396E20">
      <w:pPr>
        <w:spacing w:line="520" w:lineRule="exact"/>
        <w:ind w:firstLine="0" w:firstLineChars="0"/>
        <w:rPr>
          <w:rFonts w:cs="宋体" w:asciiTheme="minorEastAsia" w:hAnsiTheme="minorEastAsia" w:eastAsiaTheme="minorEastAsia"/>
          <w:b/>
          <w:color w:val="000000"/>
          <w:sz w:val="28"/>
          <w:szCs w:val="28"/>
        </w:rPr>
      </w:pPr>
    </w:p>
    <w:p w14:paraId="78945647">
      <w:pPr>
        <w:spacing w:line="520" w:lineRule="exact"/>
        <w:ind w:firstLine="0" w:firstLineChars="0"/>
        <w:rPr>
          <w:rFonts w:cs="宋体" w:asciiTheme="minorEastAsia" w:hAnsiTheme="minorEastAsia" w:eastAsiaTheme="minorEastAsia"/>
          <w:b/>
          <w:color w:val="000000"/>
          <w:sz w:val="28"/>
          <w:szCs w:val="28"/>
        </w:rPr>
      </w:pPr>
    </w:p>
    <w:p w14:paraId="76DE8191">
      <w:pPr>
        <w:spacing w:line="520" w:lineRule="exact"/>
        <w:ind w:firstLine="0" w:firstLineChars="0"/>
        <w:rPr>
          <w:rFonts w:cs="宋体" w:asciiTheme="minorEastAsia" w:hAnsiTheme="minorEastAsia" w:eastAsiaTheme="minorEastAsia"/>
          <w:b/>
          <w:color w:val="000000"/>
          <w:sz w:val="28"/>
          <w:szCs w:val="28"/>
        </w:rPr>
      </w:pPr>
    </w:p>
    <w:p w14:paraId="66B02AC2">
      <w:pPr>
        <w:spacing w:line="520" w:lineRule="exact"/>
        <w:ind w:firstLine="0" w:firstLineChars="0"/>
        <w:rPr>
          <w:rFonts w:cs="宋体" w:asciiTheme="minorEastAsia" w:hAnsiTheme="minorEastAsia" w:eastAsiaTheme="minorEastAsia"/>
          <w:b/>
          <w:color w:val="000000"/>
          <w:sz w:val="28"/>
          <w:szCs w:val="28"/>
        </w:rPr>
      </w:pPr>
    </w:p>
    <w:p w14:paraId="1C6ABE23">
      <w:pPr>
        <w:spacing w:line="520" w:lineRule="exact"/>
        <w:ind w:firstLine="0" w:firstLineChars="0"/>
        <w:rPr>
          <w:rFonts w:cs="宋体" w:asciiTheme="minorEastAsia" w:hAnsiTheme="minorEastAsia" w:eastAsiaTheme="minorEastAsia"/>
          <w:b/>
          <w:color w:val="000000"/>
          <w:sz w:val="28"/>
          <w:szCs w:val="28"/>
        </w:rPr>
      </w:pPr>
    </w:p>
    <w:p w14:paraId="07A12DD1">
      <w:pPr>
        <w:spacing w:line="520" w:lineRule="exact"/>
        <w:ind w:firstLine="0" w:firstLineChars="0"/>
        <w:rPr>
          <w:rFonts w:cs="宋体" w:asciiTheme="minorEastAsia" w:hAnsiTheme="minorEastAsia" w:eastAsiaTheme="minorEastAsia"/>
          <w:b/>
          <w:color w:val="000000"/>
          <w:sz w:val="28"/>
          <w:szCs w:val="28"/>
        </w:rPr>
      </w:pPr>
    </w:p>
    <w:p w14:paraId="795675D7">
      <w:pPr>
        <w:spacing w:line="520" w:lineRule="exact"/>
        <w:ind w:firstLine="0" w:firstLineChars="0"/>
        <w:rPr>
          <w:rFonts w:cs="宋体" w:asciiTheme="minorEastAsia" w:hAnsiTheme="minorEastAsia" w:eastAsiaTheme="minorEastAsia"/>
          <w:b/>
          <w:color w:val="000000"/>
          <w:sz w:val="28"/>
          <w:szCs w:val="28"/>
        </w:rPr>
      </w:pPr>
    </w:p>
    <w:p w14:paraId="5F1BD213">
      <w:pPr>
        <w:spacing w:line="520" w:lineRule="exact"/>
        <w:ind w:firstLine="0" w:firstLineChars="0"/>
        <w:rPr>
          <w:rFonts w:cs="宋体" w:asciiTheme="minorEastAsia" w:hAnsiTheme="minorEastAsia" w:eastAsiaTheme="minorEastAsia"/>
          <w:b/>
          <w:color w:val="000000"/>
          <w:sz w:val="28"/>
          <w:szCs w:val="28"/>
        </w:rPr>
      </w:pPr>
    </w:p>
    <w:p w14:paraId="74E7B884">
      <w:pPr>
        <w:spacing w:line="520" w:lineRule="exact"/>
        <w:ind w:firstLine="0" w:firstLineChars="0"/>
        <w:rPr>
          <w:rFonts w:cs="宋体" w:asciiTheme="minorEastAsia" w:hAnsiTheme="minorEastAsia" w:eastAsiaTheme="minorEastAsia"/>
          <w:b/>
          <w:color w:val="000000"/>
          <w:sz w:val="28"/>
          <w:szCs w:val="28"/>
        </w:rPr>
      </w:pPr>
    </w:p>
    <w:p w14:paraId="5F5D3FC6">
      <w:pPr>
        <w:spacing w:line="520" w:lineRule="exact"/>
        <w:ind w:firstLine="0" w:firstLineChars="0"/>
        <w:rPr>
          <w:rFonts w:cs="宋体" w:asciiTheme="minorEastAsia" w:hAnsiTheme="minorEastAsia" w:eastAsiaTheme="minorEastAsia"/>
          <w:b/>
          <w:color w:val="000000"/>
          <w:sz w:val="28"/>
          <w:szCs w:val="28"/>
        </w:rPr>
      </w:pPr>
    </w:p>
    <w:p w14:paraId="2CCF0B78">
      <w:pPr>
        <w:spacing w:line="520" w:lineRule="exact"/>
        <w:ind w:firstLine="0" w:firstLineChars="0"/>
        <w:rPr>
          <w:rFonts w:cs="宋体" w:asciiTheme="minorEastAsia" w:hAnsiTheme="minorEastAsia" w:eastAsiaTheme="minorEastAsia"/>
          <w:b/>
          <w:color w:val="000000"/>
          <w:sz w:val="28"/>
          <w:szCs w:val="28"/>
        </w:rPr>
      </w:pPr>
    </w:p>
    <w:p w14:paraId="560B6299">
      <w:pPr>
        <w:spacing w:line="520" w:lineRule="exact"/>
        <w:ind w:firstLine="0" w:firstLineChars="0"/>
        <w:rPr>
          <w:rFonts w:cs="宋体" w:asciiTheme="minorEastAsia" w:hAnsiTheme="minorEastAsia" w:eastAsiaTheme="minorEastAsia"/>
          <w:b/>
          <w:color w:val="000000"/>
          <w:sz w:val="28"/>
          <w:szCs w:val="28"/>
        </w:rPr>
      </w:pPr>
    </w:p>
    <w:p w14:paraId="4186D711">
      <w:pPr>
        <w:spacing w:line="520" w:lineRule="exact"/>
        <w:ind w:firstLine="0" w:firstLineChars="0"/>
        <w:rPr>
          <w:rFonts w:cs="宋体" w:asciiTheme="minorEastAsia" w:hAnsiTheme="minorEastAsia" w:eastAsiaTheme="minorEastAsia"/>
          <w:b/>
          <w:color w:val="000000"/>
          <w:sz w:val="28"/>
          <w:szCs w:val="28"/>
        </w:rPr>
      </w:pPr>
    </w:p>
    <w:p w14:paraId="434C9A9C">
      <w:pPr>
        <w:spacing w:line="520" w:lineRule="exact"/>
        <w:ind w:firstLine="0" w:firstLineChars="0"/>
        <w:rPr>
          <w:rFonts w:cs="宋体" w:asciiTheme="minorEastAsia" w:hAnsiTheme="minorEastAsia" w:eastAsiaTheme="minorEastAsia"/>
          <w:b/>
          <w:color w:val="000000"/>
          <w:sz w:val="28"/>
          <w:szCs w:val="28"/>
        </w:rPr>
      </w:pPr>
    </w:p>
    <w:p w14:paraId="15A236E6">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51ABCC5F">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89" w:name="_Toc376936781"/>
      <w:bookmarkStart w:id="190" w:name="_Toc325726049"/>
      <w:r>
        <w:rPr>
          <w:rFonts w:hint="eastAsia" w:cs="宋体" w:asciiTheme="minorEastAsia" w:hAnsiTheme="minorEastAsia" w:eastAsiaTheme="minorEastAsia"/>
          <w:b/>
          <w:color w:val="000000"/>
          <w:sz w:val="28"/>
          <w:szCs w:val="28"/>
        </w:rPr>
        <w:t>3：</w:t>
      </w:r>
      <w:bookmarkEnd w:id="189"/>
      <w:bookmarkEnd w:id="190"/>
      <w:r>
        <w:rPr>
          <w:rFonts w:hint="eastAsia" w:cs="宋体" w:asciiTheme="minorEastAsia" w:hAnsiTheme="minorEastAsia" w:eastAsiaTheme="minorEastAsia"/>
          <w:b/>
          <w:color w:val="000000"/>
          <w:sz w:val="28"/>
          <w:szCs w:val="28"/>
        </w:rPr>
        <w:t>无重大违法记录声明</w:t>
      </w:r>
      <w:bookmarkEnd w:id="187"/>
      <w:bookmarkEnd w:id="188"/>
    </w:p>
    <w:p w14:paraId="17CD438D">
      <w:pPr>
        <w:spacing w:line="520" w:lineRule="exact"/>
        <w:ind w:firstLine="0" w:firstLineChars="0"/>
        <w:rPr>
          <w:rFonts w:cs="宋体" w:asciiTheme="minorEastAsia" w:hAnsiTheme="minorEastAsia" w:eastAsiaTheme="minorEastAsia"/>
          <w:b/>
          <w:color w:val="000000"/>
          <w:sz w:val="28"/>
          <w:szCs w:val="28"/>
        </w:rPr>
      </w:pPr>
    </w:p>
    <w:p w14:paraId="413FF97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670AFB85">
      <w:pPr>
        <w:spacing w:line="520" w:lineRule="exact"/>
        <w:ind w:firstLine="0" w:firstLineChars="0"/>
        <w:jc w:val="center"/>
        <w:rPr>
          <w:rFonts w:cs="宋体" w:asciiTheme="minorEastAsia" w:hAnsiTheme="minorEastAsia" w:eastAsiaTheme="minorEastAsia"/>
          <w:b/>
          <w:color w:val="000000"/>
          <w:sz w:val="28"/>
          <w:szCs w:val="28"/>
        </w:rPr>
      </w:pPr>
    </w:p>
    <w:p w14:paraId="5E0A7BF8">
      <w:pPr>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青海佳泰招标代理有限公司</w:t>
      </w:r>
    </w:p>
    <w:p w14:paraId="1217F828">
      <w:pPr>
        <w:spacing w:line="520" w:lineRule="exact"/>
        <w:ind w:firstLine="562"/>
        <w:rPr>
          <w:rFonts w:cs="宋体" w:asciiTheme="minorEastAsia" w:hAnsiTheme="minorEastAsia" w:eastAsiaTheme="minorEastAsia"/>
          <w:b/>
          <w:bCs/>
          <w:color w:val="000000"/>
          <w:sz w:val="28"/>
          <w:szCs w:val="28"/>
        </w:rPr>
      </w:pPr>
    </w:p>
    <w:p w14:paraId="21E3B898">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118FA178">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4852FED9">
      <w:pPr>
        <w:spacing w:line="520" w:lineRule="exact"/>
        <w:ind w:firstLine="560"/>
        <w:rPr>
          <w:rFonts w:cs="宋体" w:asciiTheme="minorEastAsia" w:hAnsiTheme="minorEastAsia" w:eastAsiaTheme="minorEastAsia"/>
          <w:color w:val="000000"/>
          <w:sz w:val="28"/>
          <w:szCs w:val="28"/>
        </w:rPr>
      </w:pPr>
    </w:p>
    <w:p w14:paraId="002FD7DB">
      <w:pPr>
        <w:spacing w:line="520" w:lineRule="exact"/>
        <w:ind w:firstLine="560"/>
        <w:rPr>
          <w:rFonts w:cs="宋体" w:asciiTheme="minorEastAsia" w:hAnsiTheme="minorEastAsia" w:eastAsiaTheme="minorEastAsia"/>
          <w:color w:val="000000"/>
          <w:sz w:val="28"/>
          <w:szCs w:val="28"/>
        </w:rPr>
      </w:pPr>
    </w:p>
    <w:p w14:paraId="11778F17">
      <w:pPr>
        <w:spacing w:line="520" w:lineRule="exact"/>
        <w:ind w:firstLine="560"/>
        <w:rPr>
          <w:rFonts w:cs="宋体" w:asciiTheme="minorEastAsia" w:hAnsiTheme="minorEastAsia" w:eastAsiaTheme="minorEastAsia"/>
          <w:color w:val="000000"/>
          <w:sz w:val="28"/>
          <w:szCs w:val="28"/>
        </w:rPr>
      </w:pPr>
    </w:p>
    <w:p w14:paraId="3BBF890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37ED14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17C81E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903D4A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1" w:name="_Toc24531"/>
      <w:bookmarkStart w:id="192" w:name="_Toc22957"/>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91"/>
      <w:bookmarkEnd w:id="192"/>
    </w:p>
    <w:p w14:paraId="7F650819">
      <w:pPr>
        <w:spacing w:line="520" w:lineRule="exact"/>
        <w:ind w:firstLine="0" w:firstLineChars="0"/>
        <w:rPr>
          <w:rFonts w:cs="宋体" w:asciiTheme="minorEastAsia" w:hAnsiTheme="minorEastAsia" w:eastAsiaTheme="minorEastAsia"/>
          <w:color w:val="000000"/>
          <w:sz w:val="28"/>
          <w:szCs w:val="28"/>
        </w:rPr>
      </w:pPr>
    </w:p>
    <w:p w14:paraId="156E8EA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2E016E35">
      <w:pPr>
        <w:spacing w:line="520" w:lineRule="exact"/>
        <w:ind w:firstLine="0" w:firstLineChars="0"/>
        <w:rPr>
          <w:rFonts w:cs="宋体" w:asciiTheme="minorEastAsia" w:hAnsiTheme="minorEastAsia" w:eastAsiaTheme="minorEastAsia"/>
          <w:b/>
          <w:color w:val="000000"/>
          <w:sz w:val="28"/>
          <w:szCs w:val="28"/>
        </w:rPr>
      </w:pPr>
    </w:p>
    <w:p w14:paraId="0CC66D8A">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p>
    <w:p w14:paraId="3675CE68">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560B36DB">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3"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020A34DF">
      <w:pPr>
        <w:spacing w:line="520" w:lineRule="exact"/>
        <w:ind w:firstLine="0" w:firstLineChars="0"/>
        <w:jc w:val="center"/>
        <w:rPr>
          <w:rFonts w:cs="宋体" w:asciiTheme="minorEastAsia" w:hAnsiTheme="minorEastAsia" w:eastAsiaTheme="minorEastAsia"/>
          <w:b/>
          <w:color w:val="000000"/>
          <w:sz w:val="28"/>
          <w:szCs w:val="28"/>
        </w:rPr>
      </w:pPr>
      <w:bookmarkStart w:id="194" w:name="_Toc408326292"/>
      <w:r>
        <w:rPr>
          <w:rFonts w:hint="eastAsia" w:cs="宋体" w:asciiTheme="minorEastAsia" w:hAnsiTheme="minorEastAsia" w:eastAsiaTheme="minorEastAsia"/>
          <w:b/>
          <w:color w:val="000000"/>
          <w:sz w:val="28"/>
          <w:szCs w:val="28"/>
        </w:rPr>
        <w:t>供应商最后报价表</w:t>
      </w:r>
      <w:bookmarkEnd w:id="194"/>
    </w:p>
    <w:p w14:paraId="0B7D6825">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投标人名称：</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246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66B1A8E3">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项目名称</w:t>
            </w:r>
          </w:p>
        </w:tc>
        <w:tc>
          <w:tcPr>
            <w:tcW w:w="2233" w:type="dxa"/>
            <w:tcBorders>
              <w:top w:val="single" w:color="auto" w:sz="4" w:space="0"/>
              <w:left w:val="single" w:color="auto" w:sz="4" w:space="0"/>
              <w:bottom w:val="single" w:color="auto" w:sz="4" w:space="0"/>
              <w:right w:val="single" w:color="auto" w:sz="4" w:space="0"/>
            </w:tcBorders>
            <w:vAlign w:val="center"/>
          </w:tcPr>
          <w:p w14:paraId="622F99F9">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2420" w:type="dxa"/>
            <w:tcBorders>
              <w:top w:val="single" w:color="auto" w:sz="4" w:space="0"/>
              <w:left w:val="single" w:color="auto" w:sz="4" w:space="0"/>
              <w:bottom w:val="single" w:color="auto" w:sz="4" w:space="0"/>
              <w:right w:val="single" w:color="auto" w:sz="4" w:space="0"/>
            </w:tcBorders>
            <w:vAlign w:val="center"/>
          </w:tcPr>
          <w:p w14:paraId="2221DCE6">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2CA7A1C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交货期</w:t>
            </w:r>
          </w:p>
        </w:tc>
      </w:tr>
      <w:tr w14:paraId="48CE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26" w:type="dxa"/>
            <w:tcBorders>
              <w:top w:val="single" w:color="auto" w:sz="4" w:space="0"/>
              <w:left w:val="single" w:color="auto" w:sz="4" w:space="0"/>
              <w:bottom w:val="single" w:color="auto" w:sz="4" w:space="0"/>
              <w:right w:val="single" w:color="auto" w:sz="4" w:space="0"/>
            </w:tcBorders>
          </w:tcPr>
          <w:p w14:paraId="72F532EA">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1A9A3C3D">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55067C93">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19C2123D">
            <w:pPr>
              <w:spacing w:line="520" w:lineRule="exact"/>
              <w:ind w:firstLine="0" w:firstLineChars="0"/>
              <w:rPr>
                <w:rFonts w:cs="宋体" w:asciiTheme="minorEastAsia" w:hAnsiTheme="minorEastAsia" w:eastAsiaTheme="minorEastAsia"/>
                <w:color w:val="000000"/>
                <w:sz w:val="28"/>
                <w:szCs w:val="28"/>
              </w:rPr>
            </w:pPr>
          </w:p>
        </w:tc>
      </w:tr>
      <w:tr w14:paraId="65B3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2"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22C67C4C">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727D1CA5">
            <w:pPr>
              <w:spacing w:line="520" w:lineRule="exact"/>
              <w:ind w:firstLine="0" w:firstLineChars="0"/>
              <w:rPr>
                <w:rFonts w:cs="宋体" w:asciiTheme="minorEastAsia" w:hAnsiTheme="minorEastAsia" w:eastAsiaTheme="minorEastAsia"/>
                <w:color w:val="000000"/>
                <w:sz w:val="28"/>
                <w:szCs w:val="28"/>
              </w:rPr>
            </w:pPr>
          </w:p>
          <w:p w14:paraId="54C2515F">
            <w:pPr>
              <w:spacing w:line="520" w:lineRule="exact"/>
              <w:ind w:firstLine="0" w:firstLineChars="0"/>
              <w:rPr>
                <w:rFonts w:cs="宋体" w:asciiTheme="minorEastAsia" w:hAnsiTheme="minorEastAsia" w:eastAsiaTheme="minorEastAsia"/>
                <w:color w:val="000000"/>
                <w:sz w:val="28"/>
                <w:szCs w:val="28"/>
              </w:rPr>
            </w:pPr>
          </w:p>
          <w:p w14:paraId="7D7BF713">
            <w:pPr>
              <w:spacing w:line="520" w:lineRule="exact"/>
              <w:ind w:firstLine="0" w:firstLineChars="0"/>
              <w:rPr>
                <w:rFonts w:cs="宋体" w:asciiTheme="minorEastAsia" w:hAnsiTheme="minorEastAsia" w:eastAsiaTheme="minorEastAsia"/>
                <w:color w:val="000000"/>
                <w:sz w:val="28"/>
                <w:szCs w:val="28"/>
              </w:rPr>
            </w:pPr>
          </w:p>
          <w:p w14:paraId="4DD9F448">
            <w:pPr>
              <w:spacing w:line="520" w:lineRule="exact"/>
              <w:ind w:firstLine="0" w:firstLineChars="0"/>
              <w:rPr>
                <w:rFonts w:cs="宋体" w:asciiTheme="minorEastAsia" w:hAnsiTheme="minorEastAsia" w:eastAsiaTheme="minorEastAsia"/>
                <w:color w:val="000000"/>
                <w:sz w:val="28"/>
                <w:szCs w:val="28"/>
              </w:rPr>
            </w:pPr>
          </w:p>
        </w:tc>
      </w:tr>
    </w:tbl>
    <w:p w14:paraId="3422D50A">
      <w:pPr>
        <w:pStyle w:val="57"/>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与响应文件同时发送。由资格审查合格的供应商填写最后报价表并签字、盖章。供应商需随时关注政采云平台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4FC3F2A8">
      <w:pPr>
        <w:spacing w:line="520" w:lineRule="exact"/>
        <w:ind w:firstLine="560"/>
        <w:rPr>
          <w:rFonts w:hint="eastAsia" w:cs="宋体" w:asciiTheme="minorEastAsia" w:hAnsiTheme="minorEastAsia" w:eastAsiaTheme="minorEastAsia"/>
          <w:color w:val="000000"/>
          <w:sz w:val="28"/>
          <w:szCs w:val="28"/>
          <w:lang w:eastAsia="zh-CN"/>
        </w:rPr>
      </w:pPr>
    </w:p>
    <w:p w14:paraId="1A9FB862">
      <w:pPr>
        <w:spacing w:line="520" w:lineRule="exact"/>
        <w:ind w:firstLine="0" w:firstLineChars="0"/>
        <w:jc w:val="left"/>
        <w:rPr>
          <w:rFonts w:cs="宋体" w:asciiTheme="minorEastAsia" w:hAnsiTheme="minorEastAsia" w:eastAsiaTheme="minorEastAsia"/>
          <w:color w:val="000000"/>
          <w:sz w:val="28"/>
          <w:szCs w:val="28"/>
        </w:rPr>
      </w:pPr>
    </w:p>
    <w:p w14:paraId="4BAD7A08">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26563F0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A80FA6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704932C">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E260DE2">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4C742CF">
      <w:pPr>
        <w:spacing w:line="520" w:lineRule="exact"/>
        <w:ind w:firstLine="0" w:firstLineChars="0"/>
        <w:jc w:val="center"/>
        <w:rPr>
          <w:rFonts w:cs="宋体" w:asciiTheme="minorEastAsia" w:hAnsiTheme="minorEastAsia" w:eastAsiaTheme="minorEastAsia"/>
          <w:b/>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z w:val="32"/>
          <w:szCs w:val="32"/>
          <w:lang w:eastAsia="zh-CN"/>
          <w14:textFill>
            <w14:solidFill>
              <w14:schemeClr w14:val="tx1"/>
            </w14:solidFill>
          </w14:textFill>
        </w:rPr>
        <w:t>最后</w:t>
      </w:r>
      <w:r>
        <w:rPr>
          <w:rFonts w:hint="eastAsia" w:cs="宋体" w:asciiTheme="minorEastAsia" w:hAnsiTheme="minorEastAsia" w:eastAsiaTheme="minorEastAsia"/>
          <w:b/>
          <w:color w:val="000000" w:themeColor="text1"/>
          <w:sz w:val="32"/>
          <w:szCs w:val="32"/>
          <w14:textFill>
            <w14:solidFill>
              <w14:schemeClr w14:val="tx1"/>
            </w14:solidFill>
          </w14:textFill>
        </w:rPr>
        <w:t>分项报价表</w:t>
      </w:r>
    </w:p>
    <w:p w14:paraId="34FA8285">
      <w:pPr>
        <w:autoSpaceDE w:val="0"/>
        <w:autoSpaceDN w:val="0"/>
        <w:spacing w:line="520" w:lineRule="exact"/>
        <w:ind w:firstLine="0" w:firstLineChars="0"/>
        <w:rPr>
          <w:rFonts w:cs="宋体" w:asciiTheme="minorEastAsia" w:hAnsiTheme="minorEastAsia" w:eastAsiaTheme="minorEastAsia"/>
          <w:b/>
          <w:bCs/>
          <w:color w:val="000000" w:themeColor="text1"/>
          <w:sz w:val="28"/>
          <w:szCs w:val="28"/>
          <w:lang w:val="zh-CN"/>
          <w14:textFill>
            <w14:solidFill>
              <w14:schemeClr w14:val="tx1"/>
            </w14:solidFill>
          </w14:textFill>
        </w:rPr>
      </w:pPr>
    </w:p>
    <w:p w14:paraId="1B98A9E9">
      <w:pPr>
        <w:autoSpaceDE w:val="0"/>
        <w:autoSpaceDN w:val="0"/>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3"/>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614E5988">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38B24DA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5DF5406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21D633B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640C260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3F6D6F6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3E7AFF3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2FA5EB0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1F8445B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40BF061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151BFA6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32AB2D5E">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18C2CF4">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0603E79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8CCCF4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B2C999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F8DF73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523094D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7A6754E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6CB08BC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BDDD19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340A44C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64389B9">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BDD245C">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009C193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EF70F5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C41923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4FF395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0E506B0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41058A0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D77AFB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005BE1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7E8EC63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819D5FF">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356B18BD">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2A35C39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21FF07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E197D5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119E1F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729F687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3441871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A8C875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FC720D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6D7BBE4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552FB776">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7A1852A6">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5B7AEB3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DC2CFD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6BA0CC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69A9E5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6A956CB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01F8B22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2AB410D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662DCB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0F1236B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5C10D866">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712826F7">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26A4983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AC9B4F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E06047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30D084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06AE398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5CF9774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540F1D9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B37B36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526EFCB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67EC933">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A78069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6DF59C38">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4F9A6488">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11AA10EE">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65F88B3">
      <w:pPr>
        <w:pStyle w:val="57"/>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w:t>
      </w:r>
      <w:r>
        <w:rPr>
          <w:rFonts w:hint="eastAsia" w:cs="宋体" w:asciiTheme="minorEastAsia" w:hAnsiTheme="minorEastAsia" w:eastAsiaTheme="minorEastAsia"/>
          <w:color w:val="000000"/>
          <w:sz w:val="28"/>
          <w:szCs w:val="28"/>
        </w:rPr>
        <w:t>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07ED3090">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321F346B">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4478E24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7E19CCF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5117F8DE">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29CA184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27A99CE6">
      <w:pPr>
        <w:spacing w:line="520" w:lineRule="exact"/>
        <w:ind w:firstLine="0" w:firstLineChars="0"/>
        <w:jc w:val="center"/>
        <w:rPr>
          <w:rFonts w:hint="eastAsia" w:cs="宋体" w:asciiTheme="minorEastAsia" w:hAnsiTheme="minorEastAsia" w:eastAsiaTheme="minorEastAsia"/>
          <w:b/>
          <w:color w:val="000000"/>
          <w:sz w:val="28"/>
          <w:szCs w:val="28"/>
        </w:rPr>
      </w:pPr>
    </w:p>
    <w:p w14:paraId="68CDC3E1">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2B19C538">
      <w:pPr>
        <w:spacing w:line="520" w:lineRule="exact"/>
        <w:ind w:firstLineChars="71"/>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6：供应商的类似业绩证明材料</w:t>
      </w:r>
    </w:p>
    <w:p w14:paraId="55E5C5AC">
      <w:pPr>
        <w:spacing w:line="520" w:lineRule="exact"/>
        <w:ind w:firstLine="2263" w:firstLineChars="805"/>
        <w:rPr>
          <w:rFonts w:asciiTheme="minorEastAsia" w:hAnsiTheme="minorEastAsia" w:eastAsiaTheme="minorEastAsia"/>
          <w:b/>
          <w:color w:val="000000"/>
          <w:sz w:val="28"/>
          <w:szCs w:val="28"/>
        </w:rPr>
      </w:pPr>
    </w:p>
    <w:p w14:paraId="7DD61DBF">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22BEEC47">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399C0558">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提供自202</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1</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（业绩</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证明材料以中标（成交）通知书或合同复印件</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/扫描件</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为准）</w:t>
      </w:r>
    </w:p>
    <w:bookmarkEnd w:id="193"/>
    <w:p w14:paraId="2889B627">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p>
    <w:p w14:paraId="5D38EF5E">
      <w:pPr>
        <w:spacing w:line="520" w:lineRule="exact"/>
        <w:ind w:firstLine="0" w:firstLineChars="0"/>
        <w:rPr>
          <w:rFonts w:cs="宋体" w:asciiTheme="minorEastAsia" w:hAnsiTheme="minorEastAsia" w:eastAsiaTheme="minorEastAsia"/>
          <w:b/>
          <w:color w:val="000000"/>
          <w:sz w:val="28"/>
          <w:szCs w:val="28"/>
        </w:rPr>
      </w:pPr>
    </w:p>
    <w:p w14:paraId="2A57B4EC">
      <w:pPr>
        <w:spacing w:line="520" w:lineRule="exact"/>
        <w:ind w:firstLine="0" w:firstLineChars="0"/>
        <w:rPr>
          <w:rFonts w:cs="宋体" w:asciiTheme="minorEastAsia" w:hAnsiTheme="minorEastAsia" w:eastAsiaTheme="minorEastAsia"/>
          <w:b/>
          <w:color w:val="000000"/>
          <w:sz w:val="28"/>
          <w:szCs w:val="28"/>
        </w:rPr>
      </w:pPr>
    </w:p>
    <w:p w14:paraId="7EDFD6B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73B0C9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B79B77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ABE2E14">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5" w:name="_Toc31301_WPSOffice_Level3"/>
      <w:bookmarkStart w:id="196" w:name="_Toc4925"/>
      <w:bookmarkStart w:id="197" w:name="_Toc3146_WPSOffice_Level3"/>
      <w:bookmarkStart w:id="198" w:name="_Toc11887"/>
      <w:bookmarkStart w:id="199" w:name="_Toc10368"/>
      <w:bookmarkStart w:id="200" w:name="_Toc17566"/>
      <w:r>
        <w:rPr>
          <w:rFonts w:hint="eastAsia" w:cs="宋体" w:asciiTheme="minorEastAsia" w:hAnsiTheme="minorEastAsia" w:eastAsiaTheme="minorEastAsia"/>
          <w:b/>
          <w:color w:val="000000"/>
          <w:sz w:val="28"/>
          <w:szCs w:val="28"/>
        </w:rPr>
        <w:t>附件17：享受政府采购政策优惠的证明资料</w:t>
      </w:r>
      <w:bookmarkEnd w:id="195"/>
      <w:bookmarkEnd w:id="196"/>
      <w:bookmarkEnd w:id="197"/>
      <w:bookmarkEnd w:id="198"/>
      <w:bookmarkEnd w:id="199"/>
      <w:bookmarkEnd w:id="200"/>
    </w:p>
    <w:p w14:paraId="542F68E9">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1" w:name="_Toc25276"/>
      <w:r>
        <w:rPr>
          <w:rFonts w:hint="eastAsia" w:cs="宋体" w:asciiTheme="minorEastAsia" w:hAnsiTheme="minorEastAsia" w:eastAsiaTheme="minorEastAsia"/>
          <w:b/>
          <w:bCs/>
          <w:color w:val="000000"/>
          <w:sz w:val="28"/>
          <w:szCs w:val="28"/>
        </w:rPr>
        <w:t>节能产品、环境标志产品证明材料</w:t>
      </w:r>
      <w:bookmarkEnd w:id="201"/>
    </w:p>
    <w:p w14:paraId="6BADD8BB">
      <w:pPr>
        <w:adjustRightInd w:val="0"/>
        <w:snapToGrid w:val="0"/>
        <w:spacing w:line="520" w:lineRule="exact"/>
        <w:ind w:firstLine="560"/>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产品属于品目清单范围的，实施政府优先采购和强制采购。供应商应提供国家确定的认证机构出具的、处于有效期之内的节能产品、环境标志产品认证证书，并加盖供应商单位公章。</w:t>
      </w:r>
    </w:p>
    <w:p w14:paraId="53DECA5F">
      <w:pPr>
        <w:adjustRightInd w:val="0"/>
        <w:snapToGrid w:val="0"/>
        <w:spacing w:beforeLines="50" w:line="520" w:lineRule="exact"/>
        <w:ind w:firstLine="560"/>
        <w:jc w:val="left"/>
        <w:rPr>
          <w:rFonts w:asciiTheme="minorEastAsia" w:hAnsiTheme="minorEastAsia" w:eastAsiaTheme="minorEastAsia"/>
          <w:sz w:val="28"/>
          <w:szCs w:val="28"/>
        </w:rPr>
      </w:pPr>
    </w:p>
    <w:p w14:paraId="61DD725C">
      <w:pPr>
        <w:adjustRightInd w:val="0"/>
        <w:snapToGrid w:val="0"/>
        <w:spacing w:beforeLines="50" w:line="520" w:lineRule="exact"/>
        <w:ind w:firstLine="560"/>
        <w:jc w:val="left"/>
        <w:rPr>
          <w:rFonts w:asciiTheme="minorEastAsia" w:hAnsiTheme="minorEastAsia" w:eastAsiaTheme="minorEastAsia"/>
          <w:sz w:val="28"/>
          <w:szCs w:val="28"/>
        </w:rPr>
      </w:pPr>
    </w:p>
    <w:p w14:paraId="4D6F739B">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00CDF15">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B0BF22B">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90D1CDF">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C19F34C">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139CD00E">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00853D84">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6853A6A">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2CEC8154">
      <w:pPr>
        <w:spacing w:line="520" w:lineRule="exact"/>
        <w:ind w:firstLine="56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27FB47F9">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2" w:name="_Toc31539"/>
      <w:bookmarkStart w:id="203" w:name="_Toc6454"/>
      <w:bookmarkStart w:id="204" w:name="_Toc22784_WPSOffice_Level3"/>
      <w:r>
        <w:rPr>
          <w:rFonts w:hint="eastAsia" w:cs="宋体" w:asciiTheme="minorEastAsia" w:hAnsiTheme="minorEastAsia" w:eastAsiaTheme="minorEastAsia"/>
          <w:b/>
          <w:bCs/>
          <w:color w:val="000000"/>
          <w:sz w:val="28"/>
          <w:szCs w:val="28"/>
        </w:rPr>
        <w:t>2.中小企业声明函</w:t>
      </w:r>
      <w:bookmarkEnd w:id="202"/>
      <w:bookmarkEnd w:id="203"/>
      <w:bookmarkEnd w:id="204"/>
      <w:r>
        <w:rPr>
          <w:rFonts w:hint="eastAsia" w:cs="宋体" w:asciiTheme="minorEastAsia" w:hAnsiTheme="minorEastAsia" w:eastAsiaTheme="minorEastAsia"/>
          <w:b/>
          <w:bCs/>
          <w:color w:val="000000"/>
          <w:sz w:val="28"/>
          <w:szCs w:val="28"/>
        </w:rPr>
        <w:t>（货物）</w:t>
      </w:r>
    </w:p>
    <w:p w14:paraId="3CD7F793">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5" w:name="_Toc3019_WPSOffice_Level3"/>
      <w:bookmarkStart w:id="206" w:name="_Toc1901_WPSOffice_Level3"/>
      <w:r>
        <w:rPr>
          <w:rFonts w:hint="eastAsia" w:cs="仿宋_GB2312" w:asciiTheme="minorEastAsia" w:hAnsiTheme="minorEastAsia" w:eastAsiaTheme="minorEastAsia"/>
          <w:b/>
          <w:spacing w:val="6"/>
          <w:sz w:val="28"/>
          <w:szCs w:val="28"/>
        </w:rPr>
        <w:t>(不满足以下条件的无需填写)</w:t>
      </w:r>
      <w:bookmarkEnd w:id="205"/>
      <w:bookmarkEnd w:id="206"/>
    </w:p>
    <w:p w14:paraId="483484FB">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229ADBC4">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工业</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7C361D2F">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工业</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594B4744">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515D7D87">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6951D9E5">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44C2836E">
      <w:pPr>
        <w:keepNext w:val="0"/>
        <w:keepLines w:val="0"/>
        <w:pageBreakBefore w:val="0"/>
        <w:kinsoku/>
        <w:wordWrap/>
        <w:overflowPunct/>
        <w:topLinePunct w:val="0"/>
        <w:autoSpaceDE/>
        <w:autoSpaceDN/>
        <w:bidi w:val="0"/>
        <w:spacing w:beforeLines="50" w:line="480" w:lineRule="exact"/>
        <w:ind w:firstLine="560"/>
        <w:jc w:val="center"/>
        <w:textAlignment w:val="auto"/>
        <w:rPr>
          <w:rFonts w:cs="仿宋_GB2312" w:asciiTheme="minorEastAsia" w:hAnsiTheme="minorEastAsia" w:eastAsiaTheme="minorEastAsia"/>
          <w:bCs/>
          <w:sz w:val="28"/>
          <w:szCs w:val="28"/>
        </w:rPr>
      </w:pPr>
      <w:bookmarkStart w:id="207" w:name="_Toc21636_WPSOffice_Level3"/>
      <w:r>
        <w:rPr>
          <w:rFonts w:hint="eastAsia" w:cs="仿宋_GB2312" w:asciiTheme="minorEastAsia" w:hAnsiTheme="minorEastAsia" w:eastAsiaTheme="minorEastAsia"/>
          <w:bCs/>
          <w:sz w:val="28"/>
          <w:szCs w:val="28"/>
        </w:rPr>
        <w:t>单位名称（公章）：</w:t>
      </w:r>
      <w:bookmarkEnd w:id="207"/>
    </w:p>
    <w:p w14:paraId="661E48C1">
      <w:pPr>
        <w:keepNext w:val="0"/>
        <w:keepLines w:val="0"/>
        <w:pageBreakBefore w:val="0"/>
        <w:kinsoku/>
        <w:wordWrap/>
        <w:overflowPunct/>
        <w:topLinePunct w:val="0"/>
        <w:autoSpaceDE/>
        <w:autoSpaceDN/>
        <w:bidi w:val="0"/>
        <w:spacing w:beforeLines="50" w:line="480" w:lineRule="exact"/>
        <w:ind w:firstLine="560"/>
        <w:jc w:val="center"/>
        <w:textAlignment w:val="auto"/>
        <w:rPr>
          <w:rFonts w:asciiTheme="minorEastAsia" w:hAnsiTheme="minorEastAsia" w:eastAsiaTheme="minorEastAsia"/>
          <w:b/>
          <w:sz w:val="28"/>
          <w:szCs w:val="28"/>
        </w:rPr>
      </w:pPr>
      <w:bookmarkStart w:id="208" w:name="_Toc20470_WPSOffice_Level3"/>
      <w:r>
        <w:rPr>
          <w:rFonts w:hint="eastAsia" w:cs="仿宋_GB2312" w:asciiTheme="minorEastAsia" w:hAnsiTheme="minorEastAsia" w:eastAsiaTheme="minorEastAsia"/>
          <w:bCs/>
          <w:sz w:val="28"/>
          <w:szCs w:val="28"/>
        </w:rPr>
        <w:t xml:space="preserve">      日期：</w:t>
      </w:r>
      <w:bookmarkEnd w:id="208"/>
    </w:p>
    <w:p w14:paraId="3F77BE34">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p>
    <w:p w14:paraId="603A3CF6">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楷体" w:asciiTheme="minorEastAsia" w:hAnsiTheme="minorEastAsia" w:eastAsiaTheme="minorEastAsia"/>
          <w:kern w:val="2"/>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bookmarkStart w:id="209" w:name="_Toc14211_WPSOffice_Level3"/>
      <w:bookmarkStart w:id="210" w:name="_Toc11740"/>
      <w:bookmarkStart w:id="211" w:name="_Toc12160"/>
    </w:p>
    <w:p w14:paraId="0041F7DB">
      <w:pPr>
        <w:rPr>
          <w:rFonts w:hint="eastAsia" w:cs="楷体" w:asciiTheme="minorEastAsia" w:hAnsiTheme="minorEastAsia" w:eastAsiaTheme="minorEastAsia"/>
          <w:b/>
          <w:kern w:val="2"/>
          <w:sz w:val="28"/>
          <w:szCs w:val="28"/>
        </w:rPr>
      </w:pPr>
      <w:r>
        <w:rPr>
          <w:rFonts w:hint="eastAsia" w:cs="楷体" w:asciiTheme="minorEastAsia" w:hAnsiTheme="minorEastAsia" w:eastAsiaTheme="minorEastAsia"/>
          <w:b/>
          <w:kern w:val="2"/>
          <w:sz w:val="28"/>
          <w:szCs w:val="28"/>
        </w:rPr>
        <w:br w:type="page"/>
      </w:r>
    </w:p>
    <w:p w14:paraId="162AED4F">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09"/>
      <w:bookmarkEnd w:id="210"/>
      <w:bookmarkEnd w:id="211"/>
    </w:p>
    <w:p w14:paraId="3E296B94">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12" w:name="_Toc17469_WPSOffice_Level3"/>
      <w:bookmarkStart w:id="213" w:name="_Toc12079_WPSOffice_Level3"/>
      <w:r>
        <w:rPr>
          <w:rFonts w:hint="eastAsia" w:cs="仿宋_GB2312" w:asciiTheme="minorEastAsia" w:hAnsiTheme="minorEastAsia" w:eastAsiaTheme="minorEastAsia"/>
          <w:b/>
          <w:spacing w:val="6"/>
          <w:sz w:val="28"/>
          <w:szCs w:val="28"/>
        </w:rPr>
        <w:t>(不属于残疾人福利性单位的无需填写)</w:t>
      </w:r>
      <w:bookmarkEnd w:id="212"/>
      <w:bookmarkEnd w:id="213"/>
    </w:p>
    <w:p w14:paraId="7CDF29C3">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6C979F3B">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24482EEC">
      <w:pPr>
        <w:spacing w:beforeLines="50" w:line="520" w:lineRule="exact"/>
        <w:ind w:firstLine="584"/>
        <w:jc w:val="center"/>
        <w:rPr>
          <w:rFonts w:cs="仿宋_GB2312" w:asciiTheme="minorEastAsia" w:hAnsiTheme="minorEastAsia" w:eastAsiaTheme="minorEastAsia"/>
          <w:spacing w:val="6"/>
          <w:sz w:val="28"/>
          <w:szCs w:val="28"/>
        </w:rPr>
      </w:pPr>
      <w:bookmarkStart w:id="214" w:name="_Toc17628_WPSOffice_Level3"/>
    </w:p>
    <w:p w14:paraId="19BD6005">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4"/>
    </w:p>
    <w:p w14:paraId="3DAEFCC8">
      <w:pPr>
        <w:spacing w:beforeLines="50" w:line="520" w:lineRule="exact"/>
        <w:ind w:firstLine="584"/>
        <w:jc w:val="center"/>
        <w:rPr>
          <w:rFonts w:cs="仿宋_GB2312" w:asciiTheme="minorEastAsia" w:hAnsiTheme="minorEastAsia" w:eastAsiaTheme="minorEastAsia"/>
          <w:spacing w:val="6"/>
          <w:sz w:val="28"/>
          <w:szCs w:val="28"/>
        </w:rPr>
      </w:pPr>
      <w:bookmarkStart w:id="215" w:name="_Toc32124_WPSOffice_Level3"/>
      <w:r>
        <w:rPr>
          <w:rFonts w:hint="eastAsia" w:cs="仿宋_GB2312" w:asciiTheme="minorEastAsia" w:hAnsiTheme="minorEastAsia" w:eastAsiaTheme="minorEastAsia"/>
          <w:spacing w:val="6"/>
          <w:sz w:val="28"/>
          <w:szCs w:val="28"/>
        </w:rPr>
        <w:t>法定代表人或委托代理人：（签字或盖章）</w:t>
      </w:r>
      <w:bookmarkEnd w:id="215"/>
    </w:p>
    <w:p w14:paraId="31A06FDB">
      <w:pPr>
        <w:spacing w:beforeLines="50" w:line="520" w:lineRule="exact"/>
        <w:ind w:firstLine="584"/>
        <w:jc w:val="center"/>
        <w:rPr>
          <w:rFonts w:cs="仿宋_GB2312" w:asciiTheme="minorEastAsia" w:hAnsiTheme="minorEastAsia" w:eastAsiaTheme="minorEastAsia"/>
          <w:spacing w:val="6"/>
          <w:sz w:val="28"/>
          <w:szCs w:val="28"/>
        </w:rPr>
      </w:pPr>
      <w:bookmarkStart w:id="216" w:name="_Toc1871_WPSOffice_Level3"/>
      <w:r>
        <w:rPr>
          <w:rFonts w:hint="eastAsia" w:cs="仿宋_GB2312" w:asciiTheme="minorEastAsia" w:hAnsiTheme="minorEastAsia" w:eastAsiaTheme="minorEastAsia"/>
          <w:spacing w:val="6"/>
          <w:sz w:val="28"/>
          <w:szCs w:val="28"/>
        </w:rPr>
        <w:t>年   月  日</w:t>
      </w:r>
      <w:bookmarkEnd w:id="216"/>
    </w:p>
    <w:p w14:paraId="5C55CA34">
      <w:pPr>
        <w:adjustRightInd w:val="0"/>
        <w:snapToGrid w:val="0"/>
        <w:spacing w:line="520" w:lineRule="exact"/>
        <w:ind w:firstLine="584"/>
        <w:rPr>
          <w:rFonts w:cs="仿宋_GB2312" w:asciiTheme="minorEastAsia" w:hAnsiTheme="minorEastAsia" w:eastAsiaTheme="minorEastAsia"/>
          <w:spacing w:val="6"/>
          <w:sz w:val="28"/>
          <w:szCs w:val="28"/>
        </w:rPr>
      </w:pPr>
    </w:p>
    <w:p w14:paraId="2DC33686">
      <w:pPr>
        <w:adjustRightInd w:val="0"/>
        <w:snapToGrid w:val="0"/>
        <w:spacing w:line="520" w:lineRule="exact"/>
        <w:ind w:firstLine="584"/>
        <w:rPr>
          <w:rFonts w:cs="仿宋_GB2312" w:asciiTheme="minorEastAsia" w:hAnsiTheme="minorEastAsia" w:eastAsiaTheme="minorEastAsia"/>
          <w:spacing w:val="6"/>
          <w:sz w:val="28"/>
          <w:szCs w:val="28"/>
        </w:rPr>
      </w:pPr>
    </w:p>
    <w:p w14:paraId="25A3BBE1">
      <w:pPr>
        <w:adjustRightInd w:val="0"/>
        <w:snapToGrid w:val="0"/>
        <w:spacing w:beforeLines="50" w:line="520" w:lineRule="exact"/>
        <w:ind w:firstLine="584"/>
        <w:rPr>
          <w:rFonts w:asciiTheme="minorEastAsia" w:hAnsiTheme="minorEastAsia" w:eastAsiaTheme="minorEastAsia"/>
          <w:spacing w:val="6"/>
          <w:sz w:val="28"/>
          <w:szCs w:val="28"/>
        </w:rPr>
      </w:pPr>
    </w:p>
    <w:p w14:paraId="2183EB65">
      <w:pPr>
        <w:adjustRightInd w:val="0"/>
        <w:snapToGrid w:val="0"/>
        <w:spacing w:beforeLines="50" w:line="520" w:lineRule="exact"/>
        <w:ind w:firstLine="584"/>
        <w:rPr>
          <w:rFonts w:asciiTheme="minorEastAsia" w:hAnsiTheme="minorEastAsia" w:eastAsiaTheme="minorEastAsia"/>
          <w:spacing w:val="6"/>
          <w:sz w:val="28"/>
          <w:szCs w:val="28"/>
        </w:rPr>
      </w:pPr>
    </w:p>
    <w:p w14:paraId="5F66D948">
      <w:pPr>
        <w:adjustRightInd w:val="0"/>
        <w:snapToGrid w:val="0"/>
        <w:spacing w:beforeLines="50" w:line="520" w:lineRule="exact"/>
        <w:ind w:firstLine="584"/>
        <w:rPr>
          <w:rFonts w:asciiTheme="minorEastAsia" w:hAnsiTheme="minorEastAsia" w:eastAsiaTheme="minorEastAsia"/>
          <w:spacing w:val="6"/>
          <w:sz w:val="28"/>
          <w:szCs w:val="28"/>
        </w:rPr>
      </w:pPr>
    </w:p>
    <w:p w14:paraId="0161B207">
      <w:pPr>
        <w:adjustRightInd w:val="0"/>
        <w:snapToGrid w:val="0"/>
        <w:spacing w:beforeLines="50" w:line="520" w:lineRule="exact"/>
        <w:ind w:firstLine="584"/>
        <w:rPr>
          <w:rFonts w:asciiTheme="minorEastAsia" w:hAnsiTheme="minorEastAsia" w:eastAsiaTheme="minorEastAsia"/>
          <w:spacing w:val="6"/>
          <w:sz w:val="28"/>
          <w:szCs w:val="28"/>
        </w:rPr>
      </w:pPr>
    </w:p>
    <w:p w14:paraId="24623193">
      <w:pPr>
        <w:spacing w:beforeLines="50" w:line="520" w:lineRule="exact"/>
        <w:ind w:left="0" w:leftChars="0" w:firstLine="0" w:firstLineChars="0"/>
        <w:rPr>
          <w:rFonts w:cs="楷体" w:asciiTheme="minorEastAsia" w:hAnsiTheme="minorEastAsia" w:eastAsiaTheme="minorEastAsia"/>
          <w:sz w:val="28"/>
          <w:szCs w:val="28"/>
        </w:rPr>
      </w:pPr>
    </w:p>
    <w:p w14:paraId="24E3C1AC">
      <w:pPr>
        <w:rPr>
          <w:rFonts w:hint="eastAsia" w:cs="楷体" w:asciiTheme="minorEastAsia" w:hAnsiTheme="minorEastAsia" w:eastAsiaTheme="minorEastAsia"/>
          <w:b/>
          <w:kern w:val="2"/>
          <w:sz w:val="28"/>
          <w:szCs w:val="28"/>
        </w:rPr>
      </w:pPr>
      <w:bookmarkStart w:id="217" w:name="_Toc9477"/>
      <w:bookmarkStart w:id="218" w:name="_Toc30801"/>
      <w:r>
        <w:rPr>
          <w:rFonts w:hint="eastAsia" w:cs="楷体" w:asciiTheme="minorEastAsia" w:hAnsiTheme="minorEastAsia" w:eastAsiaTheme="minorEastAsia"/>
          <w:b/>
          <w:kern w:val="2"/>
          <w:sz w:val="28"/>
          <w:szCs w:val="28"/>
        </w:rPr>
        <w:br w:type="page"/>
      </w:r>
    </w:p>
    <w:p w14:paraId="6B13D385">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4.监狱企业证明资料</w:t>
      </w:r>
      <w:bookmarkEnd w:id="217"/>
      <w:bookmarkEnd w:id="218"/>
    </w:p>
    <w:p w14:paraId="6D839437">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9" w:name="_Toc25903_WPSOffice_Level3"/>
      <w:bookmarkStart w:id="220" w:name="_Toc28022_WPSOffice_Level3"/>
      <w:r>
        <w:rPr>
          <w:rFonts w:hint="eastAsia" w:cs="仿宋_GB2312" w:asciiTheme="minorEastAsia" w:hAnsiTheme="minorEastAsia" w:eastAsiaTheme="minorEastAsia"/>
          <w:b/>
          <w:spacing w:val="6"/>
          <w:sz w:val="28"/>
          <w:szCs w:val="28"/>
        </w:rPr>
        <w:t>(不属于监狱企业的无需提供)</w:t>
      </w:r>
      <w:bookmarkEnd w:id="219"/>
      <w:bookmarkEnd w:id="220"/>
    </w:p>
    <w:p w14:paraId="49082377">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76C13428">
      <w:pPr>
        <w:adjustRightInd w:val="0"/>
        <w:snapToGrid w:val="0"/>
        <w:spacing w:line="520" w:lineRule="exact"/>
        <w:ind w:firstLine="560"/>
        <w:rPr>
          <w:rFonts w:cs="仿宋_GB2312" w:asciiTheme="minorEastAsia" w:hAnsiTheme="minorEastAsia" w:eastAsiaTheme="minorEastAsia"/>
          <w:sz w:val="28"/>
          <w:szCs w:val="28"/>
        </w:rPr>
      </w:pPr>
    </w:p>
    <w:p w14:paraId="298398DD">
      <w:pPr>
        <w:adjustRightInd w:val="0"/>
        <w:snapToGrid w:val="0"/>
        <w:spacing w:line="520" w:lineRule="exact"/>
        <w:ind w:firstLine="560"/>
        <w:rPr>
          <w:rFonts w:cs="仿宋_GB2312" w:asciiTheme="minorEastAsia" w:hAnsiTheme="minorEastAsia" w:eastAsiaTheme="minorEastAsia"/>
          <w:sz w:val="28"/>
          <w:szCs w:val="28"/>
        </w:rPr>
      </w:pPr>
    </w:p>
    <w:p w14:paraId="0565AD58">
      <w:pPr>
        <w:spacing w:beforeLines="50" w:line="520" w:lineRule="exact"/>
        <w:ind w:firstLine="560"/>
        <w:jc w:val="center"/>
        <w:rPr>
          <w:rFonts w:cs="仿宋_GB2312" w:asciiTheme="minorEastAsia" w:hAnsiTheme="minorEastAsia" w:eastAsiaTheme="minorEastAsia"/>
          <w:bCs/>
          <w:color w:val="000000"/>
          <w:sz w:val="28"/>
          <w:szCs w:val="28"/>
        </w:rPr>
      </w:pPr>
      <w:bookmarkStart w:id="221" w:name="_Toc22071_WPSOffice_Level3"/>
      <w:r>
        <w:rPr>
          <w:rFonts w:hint="eastAsia" w:cs="仿宋_GB2312" w:asciiTheme="minorEastAsia" w:hAnsiTheme="minorEastAsia" w:eastAsiaTheme="minorEastAsia"/>
          <w:bCs/>
          <w:color w:val="000000"/>
          <w:sz w:val="28"/>
          <w:szCs w:val="28"/>
        </w:rPr>
        <w:t>单位名称：（公章）</w:t>
      </w:r>
      <w:bookmarkEnd w:id="221"/>
    </w:p>
    <w:p w14:paraId="7C2E15B7">
      <w:pPr>
        <w:spacing w:beforeLines="50" w:line="520" w:lineRule="exact"/>
        <w:ind w:firstLine="560"/>
        <w:jc w:val="center"/>
        <w:rPr>
          <w:rFonts w:cs="仿宋_GB2312" w:asciiTheme="minorEastAsia" w:hAnsiTheme="minorEastAsia" w:eastAsiaTheme="minorEastAsia"/>
          <w:bCs/>
          <w:color w:val="000000"/>
          <w:sz w:val="28"/>
          <w:szCs w:val="28"/>
        </w:rPr>
      </w:pPr>
      <w:bookmarkStart w:id="222"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2"/>
    </w:p>
    <w:p w14:paraId="2B562974">
      <w:pPr>
        <w:spacing w:beforeLines="50" w:line="520" w:lineRule="exact"/>
        <w:ind w:firstLine="560"/>
        <w:jc w:val="center"/>
        <w:rPr>
          <w:rFonts w:asciiTheme="minorEastAsia" w:hAnsiTheme="minorEastAsia" w:eastAsiaTheme="minorEastAsia"/>
          <w:spacing w:val="6"/>
          <w:sz w:val="28"/>
          <w:szCs w:val="28"/>
        </w:rPr>
      </w:pPr>
      <w:bookmarkStart w:id="223" w:name="_Toc3285_WPSOffice_Level3"/>
      <w:r>
        <w:rPr>
          <w:rFonts w:hint="eastAsia" w:cs="仿宋_GB2312" w:asciiTheme="minorEastAsia" w:hAnsiTheme="minorEastAsia" w:eastAsiaTheme="minorEastAsia"/>
          <w:bCs/>
          <w:color w:val="000000"/>
          <w:sz w:val="28"/>
          <w:szCs w:val="28"/>
        </w:rPr>
        <w:t>年   月  日</w:t>
      </w:r>
      <w:bookmarkEnd w:id="223"/>
    </w:p>
    <w:p w14:paraId="7EBA9F5A">
      <w:pPr>
        <w:adjustRightInd w:val="0"/>
        <w:snapToGrid w:val="0"/>
        <w:spacing w:line="520" w:lineRule="exact"/>
        <w:ind w:firstLine="560"/>
        <w:rPr>
          <w:rFonts w:cs="仿宋_GB2312" w:asciiTheme="minorEastAsia" w:hAnsiTheme="minorEastAsia" w:eastAsiaTheme="minorEastAsia"/>
          <w:sz w:val="28"/>
          <w:szCs w:val="28"/>
        </w:rPr>
      </w:pPr>
    </w:p>
    <w:p w14:paraId="396B301C">
      <w:pPr>
        <w:adjustRightInd w:val="0"/>
        <w:snapToGrid w:val="0"/>
        <w:spacing w:beforeLines="50" w:line="520" w:lineRule="exact"/>
        <w:ind w:firstLine="560"/>
        <w:rPr>
          <w:rFonts w:asciiTheme="minorEastAsia" w:hAnsiTheme="minorEastAsia" w:eastAsiaTheme="minorEastAsia"/>
          <w:sz w:val="28"/>
          <w:szCs w:val="28"/>
        </w:rPr>
      </w:pPr>
    </w:p>
    <w:p w14:paraId="1D3D9B15">
      <w:pPr>
        <w:adjustRightInd w:val="0"/>
        <w:snapToGrid w:val="0"/>
        <w:spacing w:beforeLines="50" w:line="520" w:lineRule="exact"/>
        <w:ind w:firstLine="560"/>
        <w:rPr>
          <w:rFonts w:asciiTheme="minorEastAsia" w:hAnsiTheme="minorEastAsia" w:eastAsiaTheme="minorEastAsia"/>
          <w:sz w:val="28"/>
          <w:szCs w:val="28"/>
        </w:rPr>
      </w:pPr>
    </w:p>
    <w:p w14:paraId="625212E2">
      <w:pPr>
        <w:adjustRightInd w:val="0"/>
        <w:snapToGrid w:val="0"/>
        <w:spacing w:beforeLines="50" w:line="520" w:lineRule="exact"/>
        <w:ind w:firstLine="560"/>
        <w:rPr>
          <w:rFonts w:asciiTheme="minorEastAsia" w:hAnsiTheme="minorEastAsia" w:eastAsiaTheme="minorEastAsia"/>
          <w:sz w:val="28"/>
          <w:szCs w:val="28"/>
        </w:rPr>
      </w:pPr>
    </w:p>
    <w:p w14:paraId="73FD7B95">
      <w:pPr>
        <w:adjustRightInd w:val="0"/>
        <w:snapToGrid w:val="0"/>
        <w:spacing w:beforeLines="50" w:line="520" w:lineRule="exact"/>
        <w:ind w:firstLine="560"/>
        <w:rPr>
          <w:rFonts w:asciiTheme="minorEastAsia" w:hAnsiTheme="minorEastAsia" w:eastAsiaTheme="minorEastAsia"/>
          <w:sz w:val="28"/>
          <w:szCs w:val="28"/>
        </w:rPr>
      </w:pPr>
    </w:p>
    <w:p w14:paraId="7CF1EFF5">
      <w:pPr>
        <w:adjustRightInd w:val="0"/>
        <w:snapToGrid w:val="0"/>
        <w:spacing w:beforeLines="50" w:line="520" w:lineRule="exact"/>
        <w:ind w:firstLine="560"/>
        <w:rPr>
          <w:rFonts w:asciiTheme="minorEastAsia" w:hAnsiTheme="minorEastAsia" w:eastAsiaTheme="minorEastAsia"/>
          <w:sz w:val="28"/>
          <w:szCs w:val="28"/>
        </w:rPr>
      </w:pPr>
    </w:p>
    <w:p w14:paraId="7B398D61">
      <w:pPr>
        <w:spacing w:line="520" w:lineRule="exact"/>
        <w:ind w:left="0" w:leftChars="0" w:firstLine="0" w:firstLineChars="0"/>
        <w:rPr>
          <w:rFonts w:cs="宋体" w:asciiTheme="minorEastAsia" w:hAnsiTheme="minorEastAsia" w:eastAsiaTheme="minorEastAsia"/>
          <w:b/>
          <w:color w:val="000000"/>
          <w:sz w:val="28"/>
          <w:szCs w:val="28"/>
        </w:rPr>
      </w:pPr>
    </w:p>
    <w:p w14:paraId="44232F61">
      <w:pPr>
        <w:spacing w:line="520" w:lineRule="exact"/>
        <w:ind w:left="0" w:leftChars="0" w:firstLine="0" w:firstLineChars="0"/>
        <w:rPr>
          <w:rFonts w:cs="宋体" w:asciiTheme="minorEastAsia" w:hAnsiTheme="minorEastAsia" w:eastAsiaTheme="minorEastAsia"/>
          <w:b/>
          <w:color w:val="000000"/>
          <w:sz w:val="28"/>
          <w:szCs w:val="28"/>
        </w:rPr>
      </w:pPr>
    </w:p>
    <w:p w14:paraId="4F6F31C8">
      <w:pPr>
        <w:spacing w:line="520" w:lineRule="exact"/>
        <w:ind w:left="0" w:leftChars="0" w:firstLine="0" w:firstLineChars="0"/>
        <w:rPr>
          <w:rFonts w:cs="宋体" w:asciiTheme="minorEastAsia" w:hAnsiTheme="minorEastAsia" w:eastAsiaTheme="minorEastAsia"/>
          <w:b/>
          <w:color w:val="000000"/>
          <w:sz w:val="28"/>
          <w:szCs w:val="28"/>
        </w:rPr>
      </w:pPr>
    </w:p>
    <w:p w14:paraId="7B321AFD">
      <w:pPr>
        <w:spacing w:line="520" w:lineRule="exact"/>
        <w:ind w:left="0" w:leftChars="0" w:firstLine="0" w:firstLineChars="0"/>
        <w:rPr>
          <w:rFonts w:cs="宋体" w:asciiTheme="minorEastAsia" w:hAnsiTheme="minorEastAsia" w:eastAsiaTheme="minorEastAsia"/>
          <w:b/>
          <w:color w:val="000000"/>
          <w:sz w:val="28"/>
          <w:szCs w:val="28"/>
        </w:rPr>
      </w:pPr>
    </w:p>
    <w:p w14:paraId="4A97098A">
      <w:pPr>
        <w:spacing w:line="520" w:lineRule="exact"/>
        <w:ind w:left="0" w:leftChars="0" w:firstLine="0" w:firstLineChars="0"/>
        <w:rPr>
          <w:rFonts w:cs="宋体" w:asciiTheme="minorEastAsia" w:hAnsiTheme="minorEastAsia" w:eastAsiaTheme="minorEastAsia"/>
          <w:b/>
          <w:color w:val="000000"/>
          <w:sz w:val="28"/>
          <w:szCs w:val="28"/>
        </w:rPr>
      </w:pPr>
    </w:p>
    <w:p w14:paraId="5C65ACB8">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58850C9">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附件18：供应商认为在其他方面有必要说明的事项</w:t>
      </w:r>
    </w:p>
    <w:p w14:paraId="2974A410">
      <w:pPr>
        <w:spacing w:line="520" w:lineRule="exact"/>
        <w:ind w:firstLine="0" w:firstLineChars="0"/>
        <w:rPr>
          <w:rFonts w:cs="宋体" w:asciiTheme="minorEastAsia" w:hAnsiTheme="minorEastAsia" w:eastAsiaTheme="minorEastAsia"/>
          <w:b/>
          <w:color w:val="000000"/>
          <w:sz w:val="28"/>
          <w:szCs w:val="28"/>
        </w:rPr>
      </w:pPr>
    </w:p>
    <w:p w14:paraId="136194CD">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5CAE7403">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30001288">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0ACDFC89">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7872DBE3">
      <w:pPr>
        <w:spacing w:line="520" w:lineRule="exact"/>
        <w:ind w:firstLine="560"/>
        <w:rPr>
          <w:rFonts w:asciiTheme="minorEastAsia" w:hAnsiTheme="minorEastAsia" w:eastAsiaTheme="minorEastAsia"/>
          <w:color w:val="000000"/>
          <w:sz w:val="28"/>
          <w:szCs w:val="28"/>
        </w:rPr>
      </w:pPr>
    </w:p>
    <w:p w14:paraId="06F50DDE">
      <w:pPr>
        <w:spacing w:line="520" w:lineRule="exact"/>
        <w:ind w:firstLine="560"/>
        <w:rPr>
          <w:rFonts w:asciiTheme="minorEastAsia" w:hAnsiTheme="minorEastAsia" w:eastAsiaTheme="minorEastAsia"/>
          <w:color w:val="000000"/>
          <w:sz w:val="28"/>
          <w:szCs w:val="28"/>
        </w:rPr>
      </w:pPr>
    </w:p>
    <w:p w14:paraId="4C332815">
      <w:pPr>
        <w:spacing w:line="520" w:lineRule="exact"/>
        <w:ind w:firstLine="560"/>
        <w:rPr>
          <w:rFonts w:asciiTheme="minorEastAsia" w:hAnsiTheme="minorEastAsia" w:eastAsiaTheme="minorEastAsia"/>
          <w:color w:val="000000"/>
          <w:sz w:val="28"/>
          <w:szCs w:val="28"/>
        </w:rPr>
      </w:pPr>
    </w:p>
    <w:p w14:paraId="0DFCAA30">
      <w:pPr>
        <w:spacing w:line="520" w:lineRule="exact"/>
        <w:ind w:firstLine="560"/>
        <w:rPr>
          <w:rFonts w:asciiTheme="minorEastAsia" w:hAnsiTheme="minorEastAsia" w:eastAsiaTheme="minorEastAsia"/>
          <w:color w:val="000000"/>
          <w:sz w:val="28"/>
          <w:szCs w:val="28"/>
        </w:rPr>
      </w:pPr>
    </w:p>
    <w:p w14:paraId="66335CCD">
      <w:pPr>
        <w:spacing w:line="520" w:lineRule="exact"/>
        <w:ind w:firstLine="560"/>
        <w:rPr>
          <w:rFonts w:asciiTheme="minorEastAsia" w:hAnsiTheme="minorEastAsia" w:eastAsiaTheme="minorEastAsia"/>
          <w:sz w:val="28"/>
          <w:szCs w:val="28"/>
        </w:rPr>
      </w:pPr>
    </w:p>
    <w:p w14:paraId="03BF3FF5">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6A95B649">
      <w:pPr>
        <w:pStyle w:val="22"/>
        <w:spacing w:line="520" w:lineRule="exact"/>
        <w:ind w:firstLine="0" w:firstLineChars="0"/>
        <w:rPr>
          <w:rFonts w:hint="eastAsia" w:asciiTheme="minorEastAsia" w:hAnsiTheme="minorEastAsia" w:eastAsiaTheme="minorEastAsia"/>
          <w:color w:val="000000"/>
          <w:kern w:val="2"/>
          <w:sz w:val="44"/>
          <w:szCs w:val="44"/>
          <w:lang w:val="zh-CN"/>
        </w:rPr>
      </w:pPr>
      <w:bookmarkStart w:id="224" w:name="_Toc12870"/>
    </w:p>
    <w:p w14:paraId="28BEE00B">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1380CCBC">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31BDB324">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5290188A">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2E68DD39">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3AF0A11D">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1AF2FD1D">
      <w:pPr>
        <w:pStyle w:val="22"/>
        <w:spacing w:line="520" w:lineRule="exact"/>
        <w:ind w:firstLine="0" w:firstLineChars="0"/>
        <w:jc w:val="both"/>
        <w:rPr>
          <w:rFonts w:hint="eastAsia" w:asciiTheme="minorEastAsia" w:hAnsiTheme="minorEastAsia" w:eastAsiaTheme="minorEastAsia"/>
          <w:color w:val="000000"/>
          <w:kern w:val="2"/>
          <w:sz w:val="44"/>
          <w:szCs w:val="44"/>
          <w:lang w:val="zh-CN"/>
        </w:rPr>
      </w:pPr>
    </w:p>
    <w:p w14:paraId="18413DD6">
      <w:pPr>
        <w:rPr>
          <w:rFonts w:hint="eastAsia" w:asciiTheme="minorEastAsia" w:hAnsiTheme="minorEastAsia" w:eastAsiaTheme="minorEastAsia"/>
          <w:color w:val="000000"/>
          <w:kern w:val="2"/>
          <w:sz w:val="44"/>
          <w:szCs w:val="44"/>
          <w:lang w:val="zh-CN"/>
        </w:rPr>
      </w:pPr>
    </w:p>
    <w:p w14:paraId="6D3993E7">
      <w:pPr>
        <w:rPr>
          <w:rFonts w:hint="eastAsia" w:asciiTheme="minorEastAsia" w:hAnsiTheme="minorEastAsia" w:eastAsiaTheme="minorEastAsia"/>
          <w:color w:val="000000"/>
          <w:kern w:val="2"/>
          <w:sz w:val="44"/>
          <w:szCs w:val="44"/>
          <w:lang w:val="zh-CN"/>
        </w:rPr>
      </w:pPr>
    </w:p>
    <w:p w14:paraId="2023F469">
      <w:pPr>
        <w:rPr>
          <w:rFonts w:hint="eastAsia" w:asciiTheme="minorEastAsia" w:hAnsiTheme="minorEastAsia" w:eastAsiaTheme="minorEastAsia"/>
          <w:color w:val="000000"/>
          <w:kern w:val="2"/>
          <w:sz w:val="44"/>
          <w:szCs w:val="44"/>
          <w:lang w:val="zh-CN"/>
        </w:rPr>
      </w:pPr>
    </w:p>
    <w:p w14:paraId="5E6B8211">
      <w:pPr>
        <w:rPr>
          <w:rFonts w:hint="eastAsia" w:asciiTheme="minorEastAsia" w:hAnsiTheme="minorEastAsia" w:eastAsiaTheme="minorEastAsia"/>
          <w:color w:val="000000"/>
          <w:kern w:val="2"/>
          <w:sz w:val="44"/>
          <w:szCs w:val="44"/>
          <w:lang w:val="zh-CN"/>
        </w:rPr>
      </w:pPr>
    </w:p>
    <w:p w14:paraId="30613FF1">
      <w:pPr>
        <w:rPr>
          <w:rFonts w:hint="eastAsia" w:asciiTheme="minorEastAsia" w:hAnsiTheme="minorEastAsia" w:eastAsiaTheme="minorEastAsia"/>
          <w:color w:val="000000"/>
          <w:kern w:val="2"/>
          <w:sz w:val="44"/>
          <w:szCs w:val="44"/>
          <w:lang w:val="zh-CN"/>
        </w:rPr>
      </w:pPr>
    </w:p>
    <w:p w14:paraId="552C18F1">
      <w:pPr>
        <w:rPr>
          <w:rFonts w:hint="eastAsia" w:asciiTheme="minorEastAsia" w:hAnsiTheme="minorEastAsia" w:eastAsiaTheme="minorEastAsia"/>
          <w:color w:val="000000"/>
          <w:kern w:val="2"/>
          <w:sz w:val="44"/>
          <w:szCs w:val="44"/>
          <w:lang w:val="zh-CN"/>
        </w:rPr>
      </w:pPr>
    </w:p>
    <w:p w14:paraId="12687BE6">
      <w:pPr>
        <w:rPr>
          <w:rFonts w:hint="eastAsia" w:asciiTheme="minorEastAsia" w:hAnsiTheme="minorEastAsia" w:eastAsiaTheme="minorEastAsia"/>
          <w:color w:val="000000"/>
          <w:kern w:val="2"/>
          <w:sz w:val="44"/>
          <w:szCs w:val="44"/>
          <w:lang w:val="zh-CN"/>
        </w:rPr>
      </w:pPr>
    </w:p>
    <w:p w14:paraId="5341A800">
      <w:pPr>
        <w:rPr>
          <w:rFonts w:hint="eastAsia" w:asciiTheme="minorEastAsia" w:hAnsiTheme="minorEastAsia" w:eastAsiaTheme="minorEastAsia"/>
          <w:color w:val="000000"/>
          <w:kern w:val="2"/>
          <w:sz w:val="44"/>
          <w:szCs w:val="44"/>
          <w:lang w:val="zh-CN"/>
        </w:rPr>
      </w:pPr>
    </w:p>
    <w:p w14:paraId="5632D85B">
      <w:pPr>
        <w:rPr>
          <w:rFonts w:hint="eastAsia" w:asciiTheme="minorEastAsia" w:hAnsiTheme="minorEastAsia" w:eastAsiaTheme="minorEastAsia"/>
          <w:color w:val="000000"/>
          <w:kern w:val="2"/>
          <w:sz w:val="44"/>
          <w:szCs w:val="44"/>
          <w:lang w:val="zh-CN"/>
        </w:rPr>
      </w:pPr>
    </w:p>
    <w:p w14:paraId="5EFA5F9C">
      <w:pPr>
        <w:rPr>
          <w:rFonts w:hint="eastAsia" w:asciiTheme="minorEastAsia" w:hAnsiTheme="minorEastAsia" w:eastAsiaTheme="minorEastAsia"/>
          <w:color w:val="000000"/>
          <w:kern w:val="2"/>
          <w:sz w:val="44"/>
          <w:szCs w:val="44"/>
          <w:lang w:val="zh-CN"/>
        </w:rPr>
      </w:pPr>
    </w:p>
    <w:p w14:paraId="41023CC0">
      <w:pPr>
        <w:rPr>
          <w:rFonts w:hint="eastAsia" w:asciiTheme="minorEastAsia" w:hAnsiTheme="minorEastAsia" w:eastAsiaTheme="minorEastAsia"/>
          <w:color w:val="000000"/>
          <w:kern w:val="2"/>
          <w:sz w:val="44"/>
          <w:szCs w:val="44"/>
          <w:lang w:val="zh-CN"/>
        </w:rPr>
      </w:pPr>
    </w:p>
    <w:p w14:paraId="2C8C0A68">
      <w:pPr>
        <w:rPr>
          <w:rFonts w:hint="eastAsia" w:asciiTheme="minorEastAsia" w:hAnsiTheme="minorEastAsia" w:eastAsiaTheme="minorEastAsia"/>
          <w:color w:val="000000"/>
          <w:kern w:val="2"/>
          <w:sz w:val="44"/>
          <w:szCs w:val="44"/>
          <w:lang w:val="zh-CN"/>
        </w:rPr>
      </w:pPr>
    </w:p>
    <w:p w14:paraId="7E014DEE">
      <w:pPr>
        <w:rPr>
          <w:rFonts w:hint="eastAsia" w:asciiTheme="minorEastAsia" w:hAnsiTheme="minorEastAsia" w:eastAsiaTheme="minorEastAsia"/>
          <w:color w:val="000000"/>
          <w:kern w:val="2"/>
          <w:sz w:val="44"/>
          <w:szCs w:val="44"/>
          <w:lang w:val="zh-CN"/>
        </w:rPr>
      </w:pPr>
    </w:p>
    <w:p w14:paraId="064CFCB9">
      <w:pPr>
        <w:rPr>
          <w:rFonts w:hint="eastAsia" w:asciiTheme="minorEastAsia" w:hAnsiTheme="minorEastAsia" w:eastAsiaTheme="minorEastAsia"/>
          <w:color w:val="000000"/>
          <w:kern w:val="2"/>
          <w:sz w:val="44"/>
          <w:szCs w:val="44"/>
          <w:lang w:val="zh-CN"/>
        </w:rPr>
      </w:pPr>
    </w:p>
    <w:p w14:paraId="7F473CC0">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6FC3EFF1">
      <w:pPr>
        <w:pStyle w:val="22"/>
        <w:spacing w:line="520" w:lineRule="exact"/>
        <w:ind w:firstLine="0" w:firstLineChars="0"/>
        <w:rPr>
          <w:rFonts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t>第五部分  采购项目要求及技术参数</w:t>
      </w:r>
      <w:bookmarkEnd w:id="224"/>
      <w:bookmarkStart w:id="225" w:name="_Toc38020434"/>
      <w:bookmarkStart w:id="226" w:name="_Toc116636454"/>
      <w:bookmarkStart w:id="227" w:name="_Toc38126902"/>
      <w:bookmarkStart w:id="228" w:name="_Toc304808877"/>
    </w:p>
    <w:p w14:paraId="45E010A4">
      <w:pPr>
        <w:spacing w:line="520" w:lineRule="exact"/>
        <w:ind w:firstLine="562"/>
        <w:jc w:val="center"/>
        <w:rPr>
          <w:rFonts w:asciiTheme="minorEastAsia" w:hAnsiTheme="minorEastAsia" w:eastAsiaTheme="minorEastAsia"/>
          <w:b/>
          <w:color w:val="000000"/>
          <w:sz w:val="28"/>
          <w:szCs w:val="28"/>
          <w:u w:val="single"/>
        </w:rPr>
      </w:pPr>
    </w:p>
    <w:p w14:paraId="6202E816">
      <w:pPr>
        <w:spacing w:line="520" w:lineRule="exact"/>
        <w:ind w:firstLine="562"/>
        <w:rPr>
          <w:rFonts w:asciiTheme="minorEastAsia" w:hAnsiTheme="minorEastAsia" w:eastAsiaTheme="minorEastAsia"/>
          <w:b/>
          <w:color w:val="000000"/>
          <w:sz w:val="28"/>
          <w:szCs w:val="28"/>
          <w:u w:val="single"/>
        </w:rPr>
      </w:pPr>
    </w:p>
    <w:p w14:paraId="6B2B43A4">
      <w:pPr>
        <w:spacing w:line="520" w:lineRule="exact"/>
        <w:ind w:firstLine="562"/>
        <w:rPr>
          <w:rFonts w:asciiTheme="minorEastAsia" w:hAnsiTheme="minorEastAsia" w:eastAsiaTheme="minorEastAsia"/>
          <w:b/>
          <w:color w:val="000000"/>
          <w:sz w:val="28"/>
          <w:szCs w:val="28"/>
          <w:u w:val="single"/>
        </w:rPr>
      </w:pPr>
    </w:p>
    <w:p w14:paraId="014BAF36">
      <w:pPr>
        <w:spacing w:line="520" w:lineRule="exact"/>
        <w:ind w:firstLine="562"/>
        <w:rPr>
          <w:rFonts w:asciiTheme="minorEastAsia" w:hAnsiTheme="minorEastAsia" w:eastAsiaTheme="minorEastAsia"/>
          <w:b/>
          <w:color w:val="000000"/>
          <w:sz w:val="28"/>
          <w:szCs w:val="28"/>
          <w:u w:val="single"/>
        </w:rPr>
      </w:pPr>
    </w:p>
    <w:p w14:paraId="3CA5572F">
      <w:pPr>
        <w:spacing w:line="520" w:lineRule="exact"/>
        <w:ind w:firstLine="562"/>
        <w:rPr>
          <w:rFonts w:asciiTheme="minorEastAsia" w:hAnsiTheme="minorEastAsia" w:eastAsiaTheme="minorEastAsia"/>
          <w:b/>
          <w:color w:val="000000"/>
          <w:sz w:val="28"/>
          <w:szCs w:val="28"/>
          <w:u w:val="single"/>
        </w:rPr>
      </w:pPr>
    </w:p>
    <w:p w14:paraId="14F579D5">
      <w:pPr>
        <w:pStyle w:val="53"/>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7F6B8C2F">
      <w:pPr>
        <w:pStyle w:val="53"/>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6094D1C3">
      <w:pPr>
        <w:pStyle w:val="53"/>
        <w:tabs>
          <w:tab w:val="clear" w:pos="120"/>
        </w:tabs>
        <w:spacing w:line="520" w:lineRule="exact"/>
        <w:ind w:left="0" w:right="-147"/>
        <w:jc w:val="both"/>
        <w:outlineLvl w:val="9"/>
        <w:rPr>
          <w:rFonts w:asciiTheme="minorEastAsia" w:hAnsiTheme="minorEastAsia" w:eastAsiaTheme="minorEastAsia"/>
          <w:b/>
          <w:color w:val="000000"/>
          <w:sz w:val="28"/>
          <w:szCs w:val="28"/>
        </w:rPr>
      </w:pPr>
    </w:p>
    <w:p w14:paraId="3F835EB5">
      <w:pPr>
        <w:pStyle w:val="53"/>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01F6BB54">
      <w:pPr>
        <w:pStyle w:val="53"/>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4495D5AE">
      <w:pPr>
        <w:pStyle w:val="53"/>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770B9BAE">
      <w:pPr>
        <w:pStyle w:val="53"/>
        <w:tabs>
          <w:tab w:val="clear" w:pos="120"/>
        </w:tabs>
        <w:spacing w:line="520" w:lineRule="exact"/>
        <w:ind w:left="0" w:right="-147"/>
        <w:jc w:val="both"/>
        <w:outlineLvl w:val="9"/>
        <w:rPr>
          <w:rFonts w:asciiTheme="minorEastAsia" w:hAnsiTheme="minorEastAsia" w:eastAsiaTheme="minorEastAsia"/>
          <w:b/>
          <w:color w:val="000000"/>
          <w:sz w:val="28"/>
          <w:szCs w:val="28"/>
        </w:rPr>
      </w:pPr>
    </w:p>
    <w:bookmarkEnd w:id="225"/>
    <w:bookmarkEnd w:id="226"/>
    <w:bookmarkEnd w:id="227"/>
    <w:bookmarkEnd w:id="228"/>
    <w:p w14:paraId="65B2D385">
      <w:pPr>
        <w:spacing w:before="75" w:line="227" w:lineRule="auto"/>
        <w:ind w:left="38"/>
        <w:outlineLvl w:val="0"/>
        <w:rPr>
          <w:rFonts w:ascii="宋体" w:hAnsi="宋体" w:eastAsia="宋体" w:cs="宋体"/>
          <w:b/>
          <w:bCs/>
          <w:sz w:val="32"/>
          <w:szCs w:val="32"/>
        </w:rPr>
      </w:pPr>
      <w:r>
        <w:rPr>
          <w:rFonts w:ascii="宋体" w:hAnsi="宋体" w:eastAsia="宋体" w:cs="宋体"/>
          <w:b/>
          <w:bCs/>
          <w:spacing w:val="-12"/>
          <w:sz w:val="32"/>
          <w:szCs w:val="32"/>
        </w:rPr>
        <w:t>一</w:t>
      </w:r>
      <w:r>
        <w:rPr>
          <w:rFonts w:ascii="宋体" w:hAnsi="宋体" w:eastAsia="宋体" w:cs="宋体"/>
          <w:b/>
          <w:bCs/>
          <w:spacing w:val="-7"/>
          <w:sz w:val="32"/>
          <w:szCs w:val="32"/>
        </w:rPr>
        <w:t>、  商务要求</w:t>
      </w:r>
    </w:p>
    <w:p w14:paraId="3DAA8369">
      <w:pPr>
        <w:spacing w:line="347" w:lineRule="auto"/>
        <w:rPr>
          <w:rFonts w:ascii="Arial"/>
          <w:sz w:val="21"/>
        </w:rPr>
      </w:pPr>
    </w:p>
    <w:p w14:paraId="4B3ED01F">
      <w:pPr>
        <w:numPr>
          <w:ilvl w:val="0"/>
          <w:numId w:val="7"/>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交货时间：合同签订后30日内</w:t>
      </w:r>
    </w:p>
    <w:p w14:paraId="514C2A60">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交货地点：</w:t>
      </w:r>
      <w:r>
        <w:rPr>
          <w:rFonts w:hint="eastAsia" w:ascii="宋体" w:hAnsi="宋体" w:cs="宋体"/>
          <w:sz w:val="24"/>
          <w:szCs w:val="24"/>
          <w:highlight w:val="none"/>
          <w:lang w:val="en-US" w:eastAsia="zh-CN"/>
        </w:rPr>
        <w:t>达日县</w:t>
      </w:r>
    </w:p>
    <w:p w14:paraId="2A5F2901">
      <w:pPr>
        <w:spacing w:line="360" w:lineRule="auto"/>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付款方式：</w:t>
      </w:r>
      <w:r>
        <w:rPr>
          <w:rFonts w:hint="eastAsia" w:ascii="宋体" w:hAnsi="宋体" w:cs="宋体"/>
          <w:sz w:val="24"/>
          <w:szCs w:val="24"/>
          <w:highlight w:val="none"/>
          <w:lang w:eastAsia="zh-CN"/>
        </w:rPr>
        <w:t>按合同约定执行</w:t>
      </w:r>
    </w:p>
    <w:p w14:paraId="3794B44B">
      <w:pPr>
        <w:spacing w:before="75" w:line="227" w:lineRule="auto"/>
        <w:ind w:left="38"/>
        <w:outlineLvl w:val="0"/>
        <w:rPr>
          <w:rFonts w:hint="default" w:asciiTheme="minorEastAsia" w:hAnsiTheme="minorEastAsia" w:eastAsiaTheme="minorEastAsia" w:cstheme="minorEastAsia"/>
          <w:b w:val="0"/>
          <w:bCs/>
          <w:color w:val="auto"/>
          <w:sz w:val="24"/>
          <w:szCs w:val="24"/>
          <w:highlight w:val="none"/>
          <w:lang w:val="en-US" w:eastAsia="zh-CN"/>
        </w:rPr>
      </w:pPr>
      <w:r>
        <w:rPr>
          <w:rFonts w:ascii="宋体" w:hAnsi="宋体" w:eastAsia="宋体" w:cs="宋体"/>
          <w:b/>
          <w:bCs/>
          <w:spacing w:val="-12"/>
          <w:sz w:val="32"/>
          <w:szCs w:val="32"/>
        </w:rPr>
        <w:t>二、</w:t>
      </w:r>
      <w:r>
        <w:rPr>
          <w:rFonts w:hint="eastAsia" w:ascii="宋体" w:hAnsi="宋体" w:cs="宋体"/>
          <w:b/>
          <w:bCs/>
          <w:spacing w:val="-12"/>
          <w:sz w:val="32"/>
          <w:szCs w:val="32"/>
          <w:lang w:val="en-US" w:eastAsia="zh-CN"/>
        </w:rPr>
        <w:t>技术参数</w:t>
      </w:r>
    </w:p>
    <w:tbl>
      <w:tblPr>
        <w:tblStyle w:val="24"/>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984"/>
        <w:gridCol w:w="916"/>
        <w:gridCol w:w="917"/>
        <w:gridCol w:w="3672"/>
        <w:gridCol w:w="1935"/>
      </w:tblGrid>
      <w:tr w14:paraId="1D2C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0" w:type="dxa"/>
            <w:vAlign w:val="center"/>
          </w:tcPr>
          <w:p w14:paraId="3BE81D88">
            <w:pPr>
              <w:bidi w:val="0"/>
              <w:ind w:firstLine="240" w:firstLineChars="100"/>
              <w:rPr>
                <w:rFonts w:hint="eastAsia" w:asciiTheme="minorEastAsia" w:hAnsiTheme="minorEastAsia" w:eastAsiaTheme="minorEastAsia" w:cstheme="minorEastAsia"/>
                <w:sz w:val="24"/>
                <w:szCs w:val="24"/>
                <w:lang w:val="en-US" w:eastAsia="zh-CN"/>
              </w:rPr>
            </w:pPr>
          </w:p>
          <w:p w14:paraId="7EC43B31">
            <w:pPr>
              <w:bidi w:val="0"/>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984" w:type="dxa"/>
            <w:vAlign w:val="center"/>
          </w:tcPr>
          <w:p w14:paraId="09C43366">
            <w:pPr>
              <w:bidi w:val="0"/>
              <w:ind w:firstLine="240" w:firstLineChars="100"/>
              <w:rPr>
                <w:rFonts w:hint="eastAsia" w:asciiTheme="minorEastAsia" w:hAnsiTheme="minorEastAsia" w:eastAsiaTheme="minorEastAsia" w:cstheme="minorEastAsia"/>
                <w:sz w:val="24"/>
                <w:szCs w:val="24"/>
                <w:lang w:val="en-US" w:eastAsia="zh-CN"/>
              </w:rPr>
            </w:pPr>
          </w:p>
          <w:p w14:paraId="79D73F4A">
            <w:pPr>
              <w:bidi w:val="0"/>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w:t>
            </w:r>
          </w:p>
          <w:p w14:paraId="21DA4740">
            <w:pPr>
              <w:bidi w:val="0"/>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品名</w:t>
            </w:r>
          </w:p>
        </w:tc>
        <w:tc>
          <w:tcPr>
            <w:tcW w:w="916" w:type="dxa"/>
            <w:vAlign w:val="center"/>
          </w:tcPr>
          <w:p w14:paraId="7FC3F7C0">
            <w:pPr>
              <w:bidi w:val="0"/>
              <w:rPr>
                <w:rFonts w:hint="eastAsia" w:asciiTheme="minorEastAsia" w:hAnsiTheme="minorEastAsia" w:eastAsiaTheme="minorEastAsia" w:cstheme="minorEastAsia"/>
                <w:sz w:val="24"/>
                <w:szCs w:val="24"/>
                <w:lang w:val="en-US" w:eastAsia="zh-CN"/>
              </w:rPr>
            </w:pPr>
          </w:p>
          <w:p w14:paraId="5FA35B7B">
            <w:pPr>
              <w:bidi w:val="0"/>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w:t>
            </w:r>
          </w:p>
        </w:tc>
        <w:tc>
          <w:tcPr>
            <w:tcW w:w="917" w:type="dxa"/>
            <w:vAlign w:val="center"/>
          </w:tcPr>
          <w:p w14:paraId="560F187D">
            <w:pPr>
              <w:bidi w:val="0"/>
              <w:ind w:firstLine="240" w:firstLineChars="100"/>
              <w:jc w:val="both"/>
              <w:rPr>
                <w:rFonts w:hint="eastAsia" w:asciiTheme="minorEastAsia" w:hAnsiTheme="minorEastAsia" w:eastAsiaTheme="minorEastAsia" w:cstheme="minorEastAsia"/>
                <w:sz w:val="24"/>
                <w:szCs w:val="24"/>
                <w:lang w:val="en-US" w:eastAsia="zh-CN"/>
              </w:rPr>
            </w:pPr>
          </w:p>
          <w:p w14:paraId="37FD960A">
            <w:pPr>
              <w:bidi w:val="0"/>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p>
        </w:tc>
        <w:tc>
          <w:tcPr>
            <w:tcW w:w="3672" w:type="dxa"/>
            <w:vAlign w:val="center"/>
          </w:tcPr>
          <w:p w14:paraId="004E7620">
            <w:pPr>
              <w:bidi w:val="0"/>
              <w:jc w:val="both"/>
              <w:rPr>
                <w:rFonts w:hint="eastAsia" w:asciiTheme="minorEastAsia" w:hAnsiTheme="minorEastAsia" w:eastAsiaTheme="minorEastAsia" w:cstheme="minorEastAsia"/>
                <w:sz w:val="24"/>
                <w:szCs w:val="24"/>
                <w:lang w:val="en-US" w:eastAsia="zh-CN"/>
              </w:rPr>
            </w:pPr>
          </w:p>
          <w:p w14:paraId="4466961E">
            <w:pPr>
              <w:bidi w:val="0"/>
              <w:ind w:firstLine="1200" w:firstLineChars="5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参数</w:t>
            </w:r>
          </w:p>
        </w:tc>
        <w:tc>
          <w:tcPr>
            <w:tcW w:w="1935" w:type="dxa"/>
            <w:vAlign w:val="center"/>
          </w:tcPr>
          <w:p w14:paraId="7352B3FA">
            <w:pPr>
              <w:bidi w:val="0"/>
              <w:jc w:val="both"/>
              <w:rPr>
                <w:rFonts w:hint="eastAsia" w:asciiTheme="minorEastAsia" w:hAnsiTheme="minorEastAsia" w:eastAsiaTheme="minorEastAsia" w:cstheme="minorEastAsia"/>
                <w:sz w:val="24"/>
                <w:szCs w:val="24"/>
                <w:lang w:val="en-US" w:eastAsia="zh-CN"/>
              </w:rPr>
            </w:pPr>
          </w:p>
          <w:p w14:paraId="68F5F913">
            <w:pPr>
              <w:bidi w:val="0"/>
              <w:ind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14:paraId="4DF2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5" w:hRule="atLeast"/>
        </w:trPr>
        <w:tc>
          <w:tcPr>
            <w:tcW w:w="560" w:type="dxa"/>
            <w:vAlign w:val="center"/>
          </w:tcPr>
          <w:p w14:paraId="6C807E0C">
            <w:pPr>
              <w:pStyle w:val="8"/>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984" w:type="dxa"/>
            <w:vAlign w:val="center"/>
          </w:tcPr>
          <w:p w14:paraId="31ACB315">
            <w:pPr>
              <w:pStyle w:val="8"/>
              <w:ind w:left="0" w:leftChars="0" w:firstLine="0" w:firstLineChars="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超声波热量表</w:t>
            </w:r>
          </w:p>
        </w:tc>
        <w:tc>
          <w:tcPr>
            <w:tcW w:w="916" w:type="dxa"/>
            <w:vAlign w:val="center"/>
          </w:tcPr>
          <w:p w14:paraId="69DE8B33">
            <w:pPr>
              <w:pStyle w:val="8"/>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1743</w:t>
            </w:r>
          </w:p>
        </w:tc>
        <w:tc>
          <w:tcPr>
            <w:tcW w:w="917" w:type="dxa"/>
            <w:vAlign w:val="center"/>
          </w:tcPr>
          <w:p w14:paraId="0F995663">
            <w:pPr>
              <w:pStyle w:val="8"/>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c>
          <w:tcPr>
            <w:tcW w:w="3672" w:type="dxa"/>
            <w:vAlign w:val="center"/>
          </w:tcPr>
          <w:p w14:paraId="43828AE9">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1、工程口径≥DN20</w:t>
            </w:r>
          </w:p>
          <w:p w14:paraId="4F4189FE">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2、连接方式：螺纹连接</w:t>
            </w:r>
          </w:p>
          <w:p w14:paraId="1903F806">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3、Qmax≥5m³/h；Qnor≥2.5m³/h；Qmin≥1.25m³/h</w:t>
            </w:r>
          </w:p>
          <w:p w14:paraId="68AFDFBC">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4、通用技术参数：运算MCU采用STM8L芯片，极低功耗，电池寿命≥6年，精度等级2级，安装方式为水平、垂直，工作压力≤1.6MPa，温度范围0-30℃。</w:t>
            </w:r>
          </w:p>
          <w:p w14:paraId="598CC0C1">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5、热量表的安装应尽量避免噪声源，或安装时采取必要的措施消除环境噪音的干扰。</w:t>
            </w:r>
          </w:p>
          <w:p w14:paraId="1C1912BF">
            <w:pPr>
              <w:pStyle w:val="8"/>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 、含积分仪、过滤式球阀DN20、直接PPR、PPR内丝弯头、PPR单外丝活接球阀、PPR大小头、支架等附件安装。</w:t>
            </w:r>
          </w:p>
        </w:tc>
        <w:tc>
          <w:tcPr>
            <w:tcW w:w="1935" w:type="dxa"/>
            <w:vAlign w:val="center"/>
          </w:tcPr>
          <w:p w14:paraId="12568B59">
            <w:pPr>
              <w:keepNext w:val="0"/>
              <w:keepLines w:val="0"/>
              <w:widowControl/>
              <w:suppressLineNumbers w:val="0"/>
              <w:ind w:left="0" w:leftChars="0" w:firstLine="0" w:firstLineChars="0"/>
              <w:jc w:val="left"/>
            </w:pPr>
            <w:r>
              <w:rPr>
                <w:rFonts w:hint="eastAsia" w:asciiTheme="minorEastAsia" w:hAnsiTheme="minorEastAsia" w:eastAsiaTheme="minorEastAsia" w:cstheme="minorEastAsia"/>
                <w:kern w:val="2"/>
                <w:sz w:val="24"/>
                <w:szCs w:val="24"/>
                <w:highlight w:val="none"/>
                <w:lang w:val="en-US" w:eastAsia="zh-CN" w:bidi="ar-SA"/>
              </w:rPr>
              <w:t xml:space="preserve"> </w:t>
            </w:r>
          </w:p>
          <w:p w14:paraId="59EE8A3E">
            <w:pPr>
              <w:pStyle w:val="8"/>
              <w:ind w:left="0" w:leftChars="0" w:firstLine="0" w:firstLineChars="0"/>
              <w:jc w:val="both"/>
              <w:rPr>
                <w:rFonts w:hint="default" w:asciiTheme="minorEastAsia" w:hAnsiTheme="minorEastAsia" w:eastAsiaTheme="minorEastAsia" w:cstheme="minorEastAsia"/>
                <w:kern w:val="2"/>
                <w:sz w:val="24"/>
                <w:szCs w:val="24"/>
                <w:highlight w:val="none"/>
                <w:lang w:val="en-US" w:eastAsia="zh-CN" w:bidi="ar-SA"/>
              </w:rPr>
            </w:pPr>
          </w:p>
        </w:tc>
      </w:tr>
    </w:tbl>
    <w:p w14:paraId="004526A7">
      <w:pPr>
        <w:spacing w:line="520" w:lineRule="exact"/>
        <w:ind w:firstLine="562"/>
        <w:jc w:val="left"/>
        <w:rPr>
          <w:rFonts w:hint="eastAsia" w:asciiTheme="minorEastAsia" w:hAnsiTheme="minorEastAsia" w:eastAsiaTheme="minorEastAsia"/>
          <w:b/>
          <w:color w:val="000000"/>
          <w:sz w:val="28"/>
          <w:szCs w:val="28"/>
          <w:lang w:val="en-US" w:eastAsia="zh-CN"/>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22B0">
    <w:pPr>
      <w:pStyle w:val="15"/>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3BFD2">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A3BFD2">
                    <w:pPr>
                      <w:pStyle w:val="15"/>
                    </w:pPr>
                    <w:r>
                      <w:fldChar w:fldCharType="begin"/>
                    </w:r>
                    <w:r>
                      <w:instrText xml:space="preserve"> PAGE  \* MERGEFORMAT </w:instrText>
                    </w:r>
                    <w:r>
                      <w:fldChar w:fldCharType="separate"/>
                    </w:r>
                    <w:r>
                      <w:t>- 1 -</w:t>
                    </w:r>
                    <w:r>
                      <w:fldChar w:fldCharType="end"/>
                    </w:r>
                  </w:p>
                </w:txbxContent>
              </v:textbox>
            </v:shape>
          </w:pict>
        </mc:Fallback>
      </mc:AlternateContent>
    </w:r>
  </w:p>
  <w:p w14:paraId="4E5FA58B">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9369">
    <w:pPr>
      <w:pStyle w:val="15"/>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035F2">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D035F2">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F8EF">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BCAC">
    <w:pPr>
      <w:pStyle w:val="15"/>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265BFC7">
                          <w:pPr>
                            <w:pStyle w:val="15"/>
                            <w:ind w:firstLine="360"/>
                          </w:pPr>
                          <w:r>
                            <w:fldChar w:fldCharType="begin"/>
                          </w:r>
                          <w:r>
                            <w:instrText xml:space="preserve"> PAGE  \* MERGEFORMAT </w:instrText>
                          </w:r>
                          <w:r>
                            <w:fldChar w:fldCharType="separate"/>
                          </w:r>
                          <w:r>
                            <w:t>- 18 -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1265BFC7">
                    <w:pPr>
                      <w:pStyle w:val="15"/>
                      <w:ind w:firstLine="36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0684">
    <w:pPr>
      <w:pStyle w:val="15"/>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68D4D">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868D4D">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F1FC9">
    <w:pPr>
      <w:pStyle w:val="15"/>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C30237F">
                          <w:pPr>
                            <w:pStyle w:val="15"/>
                            <w:ind w:firstLine="360"/>
                          </w:pPr>
                          <w:r>
                            <w:fldChar w:fldCharType="begin"/>
                          </w:r>
                          <w:r>
                            <w:instrText xml:space="preserve"> PAGE  \* MERGEFORMAT </w:instrText>
                          </w:r>
                          <w:r>
                            <w:fldChar w:fldCharType="separate"/>
                          </w:r>
                          <w:r>
                            <w:t>- 43 -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2C30237F">
                    <w:pPr>
                      <w:pStyle w:val="15"/>
                      <w:ind w:firstLine="36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9C47">
    <w:pPr>
      <w:pStyle w:val="15"/>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6AA35DD">
                          <w:pPr>
                            <w:pStyle w:val="15"/>
                            <w:ind w:firstLine="360"/>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26AA35DD">
                    <w:pPr>
                      <w:pStyle w:val="15"/>
                      <w:ind w:firstLine="36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1277">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B6AE358">
                          <w:pPr>
                            <w:pStyle w:val="15"/>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3B6AE358">
                    <w:pPr>
                      <w:pStyle w:val="15"/>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F233">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DE4A">
    <w:pPr>
      <w:pStyle w:val="1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8193">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DD874">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5BA9">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87EC9">
    <w:pPr>
      <w:pStyle w:val="1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346C5CA9"/>
    <w:multiLevelType w:val="multilevel"/>
    <w:tmpl w:val="346C5CA9"/>
    <w:lvl w:ilvl="0" w:tentative="0">
      <w:start w:val="1"/>
      <w:numFmt w:val="bullet"/>
      <w:pStyle w:val="46"/>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28461B"/>
    <w:multiLevelType w:val="singleLevel"/>
    <w:tmpl w:val="3728461B"/>
    <w:lvl w:ilvl="0" w:tentative="0">
      <w:start w:val="1"/>
      <w:numFmt w:val="decimal"/>
      <w:suff w:val="nothing"/>
      <w:lvlText w:val="%1、"/>
      <w:lvlJc w:val="left"/>
    </w:lvl>
  </w:abstractNum>
  <w:abstractNum w:abstractNumId="3">
    <w:nsid w:val="376F54CF"/>
    <w:multiLevelType w:val="multilevel"/>
    <w:tmpl w:val="376F54CF"/>
    <w:lvl w:ilvl="0" w:tentative="0">
      <w:start w:val="1"/>
      <w:numFmt w:val="decimal"/>
      <w:pStyle w:val="4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B11739"/>
    <w:multiLevelType w:val="singleLevel"/>
    <w:tmpl w:val="59B11739"/>
    <w:lvl w:ilvl="0" w:tentative="0">
      <w:start w:val="1"/>
      <w:numFmt w:val="decimal"/>
      <w:suff w:val="nothing"/>
      <w:lvlText w:val="（%1）"/>
      <w:lvlJc w:val="left"/>
      <w:pPr>
        <w:ind w:left="6"/>
      </w:pPr>
    </w:lvl>
  </w:abstractNum>
  <w:abstractNum w:abstractNumId="5">
    <w:nsid w:val="6A700C17"/>
    <w:multiLevelType w:val="multilevel"/>
    <w:tmpl w:val="6A700C17"/>
    <w:lvl w:ilvl="0" w:tentative="0">
      <w:start w:val="1"/>
      <w:numFmt w:val="decimal"/>
      <w:pStyle w:val="4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7196BF"/>
    <w:multiLevelType w:val="singleLevel"/>
    <w:tmpl w:val="6A7196BF"/>
    <w:lvl w:ilvl="0" w:tentative="0">
      <w:start w:val="1"/>
      <w:numFmt w:val="decimal"/>
      <w:suff w:val="space"/>
      <w:lvlText w:val="%1."/>
      <w:lvlJc w:val="left"/>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35E0"/>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13B0DE8"/>
    <w:rsid w:val="0148613C"/>
    <w:rsid w:val="01B36BD0"/>
    <w:rsid w:val="03231B33"/>
    <w:rsid w:val="05A7426B"/>
    <w:rsid w:val="064029FC"/>
    <w:rsid w:val="06964268"/>
    <w:rsid w:val="081B102B"/>
    <w:rsid w:val="08B0453F"/>
    <w:rsid w:val="08C94F2B"/>
    <w:rsid w:val="08DD3C99"/>
    <w:rsid w:val="0AFD710E"/>
    <w:rsid w:val="0C04669B"/>
    <w:rsid w:val="0C4F1BEB"/>
    <w:rsid w:val="0C752CF5"/>
    <w:rsid w:val="0C8E3B35"/>
    <w:rsid w:val="0CAD1EB9"/>
    <w:rsid w:val="0CD615A6"/>
    <w:rsid w:val="0FD1521D"/>
    <w:rsid w:val="102F5781"/>
    <w:rsid w:val="12900868"/>
    <w:rsid w:val="12BC6158"/>
    <w:rsid w:val="131A74E6"/>
    <w:rsid w:val="16A62408"/>
    <w:rsid w:val="17BD20FF"/>
    <w:rsid w:val="18E25768"/>
    <w:rsid w:val="19510D51"/>
    <w:rsid w:val="19A82BEB"/>
    <w:rsid w:val="1CD02F1B"/>
    <w:rsid w:val="1CF547D5"/>
    <w:rsid w:val="1D365280"/>
    <w:rsid w:val="1D9A07EC"/>
    <w:rsid w:val="1DE35EA7"/>
    <w:rsid w:val="1E8219AC"/>
    <w:rsid w:val="1E90231B"/>
    <w:rsid w:val="1E9A2EF3"/>
    <w:rsid w:val="1EE63371"/>
    <w:rsid w:val="1F152820"/>
    <w:rsid w:val="20322F5E"/>
    <w:rsid w:val="203801BD"/>
    <w:rsid w:val="203D202F"/>
    <w:rsid w:val="227017F8"/>
    <w:rsid w:val="22745AB0"/>
    <w:rsid w:val="22E670E5"/>
    <w:rsid w:val="236479DB"/>
    <w:rsid w:val="239E2711"/>
    <w:rsid w:val="23B56380"/>
    <w:rsid w:val="23CB2C72"/>
    <w:rsid w:val="24DB3BC4"/>
    <w:rsid w:val="2640208A"/>
    <w:rsid w:val="266B09E3"/>
    <w:rsid w:val="26A63BFC"/>
    <w:rsid w:val="26B80661"/>
    <w:rsid w:val="28B80991"/>
    <w:rsid w:val="2A631646"/>
    <w:rsid w:val="2C313FC0"/>
    <w:rsid w:val="2D536CB5"/>
    <w:rsid w:val="2DEA30CA"/>
    <w:rsid w:val="2DF301D1"/>
    <w:rsid w:val="2E0469F5"/>
    <w:rsid w:val="2E24038A"/>
    <w:rsid w:val="2E7117CD"/>
    <w:rsid w:val="2E7D5CEC"/>
    <w:rsid w:val="2EE63891"/>
    <w:rsid w:val="2F4A1FBC"/>
    <w:rsid w:val="301306B6"/>
    <w:rsid w:val="301B3546"/>
    <w:rsid w:val="3075311F"/>
    <w:rsid w:val="30AB2D5F"/>
    <w:rsid w:val="30E91417"/>
    <w:rsid w:val="316C5508"/>
    <w:rsid w:val="35523A2F"/>
    <w:rsid w:val="35B97945"/>
    <w:rsid w:val="35BA10E4"/>
    <w:rsid w:val="36E575BE"/>
    <w:rsid w:val="37AE0B62"/>
    <w:rsid w:val="38082ACA"/>
    <w:rsid w:val="383F408C"/>
    <w:rsid w:val="389C7120"/>
    <w:rsid w:val="38DA3C11"/>
    <w:rsid w:val="3A63048C"/>
    <w:rsid w:val="3B466262"/>
    <w:rsid w:val="3B8063B8"/>
    <w:rsid w:val="3C073FDF"/>
    <w:rsid w:val="3D9F7A2D"/>
    <w:rsid w:val="3DB11BFF"/>
    <w:rsid w:val="3EAD7F28"/>
    <w:rsid w:val="3FE129C6"/>
    <w:rsid w:val="40C8729B"/>
    <w:rsid w:val="41C704B8"/>
    <w:rsid w:val="4274539F"/>
    <w:rsid w:val="42B23D5F"/>
    <w:rsid w:val="43FB054B"/>
    <w:rsid w:val="44B87626"/>
    <w:rsid w:val="46CD560B"/>
    <w:rsid w:val="47073508"/>
    <w:rsid w:val="48912668"/>
    <w:rsid w:val="48DF2454"/>
    <w:rsid w:val="48EB2C39"/>
    <w:rsid w:val="49155047"/>
    <w:rsid w:val="494405EC"/>
    <w:rsid w:val="494F7DD2"/>
    <w:rsid w:val="495F1CA3"/>
    <w:rsid w:val="4A042D08"/>
    <w:rsid w:val="4B0B6702"/>
    <w:rsid w:val="4B47154B"/>
    <w:rsid w:val="4B6978CC"/>
    <w:rsid w:val="4C0579D1"/>
    <w:rsid w:val="4CD80866"/>
    <w:rsid w:val="4D5B4156"/>
    <w:rsid w:val="502A762A"/>
    <w:rsid w:val="51730B5D"/>
    <w:rsid w:val="51D535C6"/>
    <w:rsid w:val="5383592A"/>
    <w:rsid w:val="53B86CFB"/>
    <w:rsid w:val="54E06067"/>
    <w:rsid w:val="55452074"/>
    <w:rsid w:val="55592586"/>
    <w:rsid w:val="55886BA1"/>
    <w:rsid w:val="57A2219C"/>
    <w:rsid w:val="57B27498"/>
    <w:rsid w:val="57E870D6"/>
    <w:rsid w:val="599E4BE5"/>
    <w:rsid w:val="59F111B9"/>
    <w:rsid w:val="5B0B62AA"/>
    <w:rsid w:val="5C13774A"/>
    <w:rsid w:val="5D1A676C"/>
    <w:rsid w:val="5ED35136"/>
    <w:rsid w:val="5F125E59"/>
    <w:rsid w:val="6012107B"/>
    <w:rsid w:val="6086052C"/>
    <w:rsid w:val="614C32C2"/>
    <w:rsid w:val="61573FF7"/>
    <w:rsid w:val="646E37AF"/>
    <w:rsid w:val="65AB6FD8"/>
    <w:rsid w:val="662B6F18"/>
    <w:rsid w:val="68357B49"/>
    <w:rsid w:val="6B645BC3"/>
    <w:rsid w:val="6CE42C3D"/>
    <w:rsid w:val="6FEA24DA"/>
    <w:rsid w:val="701E6613"/>
    <w:rsid w:val="709E0994"/>
    <w:rsid w:val="712F4B55"/>
    <w:rsid w:val="71A3409C"/>
    <w:rsid w:val="733278B4"/>
    <w:rsid w:val="73ED42E5"/>
    <w:rsid w:val="73FB4CB6"/>
    <w:rsid w:val="75386134"/>
    <w:rsid w:val="754A398B"/>
    <w:rsid w:val="75F70470"/>
    <w:rsid w:val="76DC670A"/>
    <w:rsid w:val="779C67B0"/>
    <w:rsid w:val="77F43EF6"/>
    <w:rsid w:val="79780B57"/>
    <w:rsid w:val="7A465138"/>
    <w:rsid w:val="7CAD007D"/>
    <w:rsid w:val="7CE24C65"/>
    <w:rsid w:val="7E6F6CF7"/>
    <w:rsid w:val="7F8F5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0"/>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1"/>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5"/>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customStyle="1" w:styleId="6">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line="240" w:lineRule="auto"/>
      <w:ind w:firstLine="0" w:firstLineChars="0"/>
    </w:pPr>
    <w:rPr>
      <w:rFonts w:ascii="Times New Roman" w:hAnsi="Times New Roman"/>
      <w:kern w:val="2"/>
      <w:szCs w:val="24"/>
    </w:rPr>
  </w:style>
  <w:style w:type="paragraph" w:styleId="9">
    <w:name w:val="Body Text Indent"/>
    <w:basedOn w:val="1"/>
    <w:autoRedefine/>
    <w:qFormat/>
    <w:uiPriority w:val="0"/>
    <w:pPr>
      <w:spacing w:after="120"/>
      <w:ind w:left="420" w:leftChars="200"/>
    </w:pPr>
  </w:style>
  <w:style w:type="paragraph" w:styleId="10">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4">
    <w:name w:val="Balloon Text"/>
    <w:basedOn w:val="1"/>
    <w:link w:val="32"/>
    <w:autoRedefine/>
    <w:semiHidden/>
    <w:qFormat/>
    <w:uiPriority w:val="0"/>
    <w:pPr>
      <w:spacing w:line="240" w:lineRule="auto"/>
    </w:pPr>
    <w:rPr>
      <w:sz w:val="18"/>
      <w:szCs w:val="18"/>
    </w:rPr>
  </w:style>
  <w:style w:type="paragraph" w:styleId="15">
    <w:name w:val="footer"/>
    <w:basedOn w:val="1"/>
    <w:link w:val="34"/>
    <w:autoRedefine/>
    <w:qFormat/>
    <w:uiPriority w:val="99"/>
    <w:pPr>
      <w:tabs>
        <w:tab w:val="center" w:pos="4153"/>
        <w:tab w:val="right" w:pos="8306"/>
      </w:tabs>
      <w:snapToGrid w:val="0"/>
      <w:jc w:val="left"/>
    </w:pPr>
    <w:rPr>
      <w:sz w:val="18"/>
      <w:szCs w:val="20"/>
    </w:rPr>
  </w:style>
  <w:style w:type="paragraph" w:styleId="16">
    <w:name w:val="header"/>
    <w:link w:val="36"/>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7">
    <w:name w:val="toc 1"/>
    <w:basedOn w:val="1"/>
    <w:next w:val="1"/>
    <w:autoRedefine/>
    <w:qFormat/>
    <w:uiPriority w:val="39"/>
    <w:pPr>
      <w:spacing w:before="120" w:after="120"/>
      <w:jc w:val="left"/>
    </w:pPr>
    <w:rPr>
      <w:b/>
      <w:bCs/>
      <w:caps/>
      <w:sz w:val="20"/>
      <w:szCs w:val="20"/>
    </w:rPr>
  </w:style>
  <w:style w:type="paragraph" w:styleId="18">
    <w:name w:val="Subtitle"/>
    <w:basedOn w:val="1"/>
    <w:next w:val="1"/>
    <w:link w:val="38"/>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9">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0">
    <w:name w:val="HTML Preformatted"/>
    <w:basedOn w:val="1"/>
    <w:link w:val="5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1">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2">
    <w:name w:val="Title"/>
    <w:basedOn w:val="1"/>
    <w:next w:val="1"/>
    <w:link w:val="39"/>
    <w:autoRedefine/>
    <w:qFormat/>
    <w:uiPriority w:val="0"/>
    <w:pPr>
      <w:spacing w:before="240" w:after="60"/>
      <w:jc w:val="center"/>
      <w:outlineLvl w:val="0"/>
    </w:pPr>
    <w:rPr>
      <w:rFonts w:ascii="Cambria" w:hAnsi="Cambria"/>
      <w:b/>
      <w:bCs/>
      <w:sz w:val="36"/>
      <w:szCs w:val="32"/>
    </w:rPr>
  </w:style>
  <w:style w:type="table" w:styleId="24">
    <w:name w:val="Table Grid"/>
    <w:basedOn w:val="2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Emphasis"/>
    <w:basedOn w:val="25"/>
    <w:autoRedefine/>
    <w:qFormat/>
    <w:uiPriority w:val="20"/>
    <w:rPr>
      <w:i/>
      <w:iCs/>
    </w:rPr>
  </w:style>
  <w:style w:type="character" w:styleId="29">
    <w:name w:val="Hyperlink"/>
    <w:autoRedefine/>
    <w:qFormat/>
    <w:uiPriority w:val="99"/>
    <w:rPr>
      <w:color w:val="000099"/>
      <w:u w:val="none"/>
    </w:rPr>
  </w:style>
  <w:style w:type="character" w:customStyle="1" w:styleId="30">
    <w:name w:val="标题 1 Char"/>
    <w:link w:val="2"/>
    <w:autoRedefine/>
    <w:qFormat/>
    <w:uiPriority w:val="0"/>
    <w:rPr>
      <w:rFonts w:eastAsia="宋体"/>
      <w:b/>
      <w:bCs/>
      <w:kern w:val="44"/>
      <w:sz w:val="30"/>
      <w:szCs w:val="44"/>
      <w:lang w:bidi="ar-SA"/>
    </w:rPr>
  </w:style>
  <w:style w:type="paragraph" w:customStyle="1" w:styleId="31">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2">
    <w:name w:val="批注框文本 Char"/>
    <w:link w:val="14"/>
    <w:autoRedefine/>
    <w:qFormat/>
    <w:locked/>
    <w:uiPriority w:val="0"/>
    <w:rPr>
      <w:rFonts w:ascii="Calibri" w:hAnsi="Calibri" w:eastAsia="宋体"/>
      <w:sz w:val="18"/>
      <w:szCs w:val="18"/>
      <w:lang w:val="en-US" w:eastAsia="zh-CN" w:bidi="ar-SA"/>
    </w:rPr>
  </w:style>
  <w:style w:type="paragraph" w:styleId="33">
    <w:name w:val="List Paragraph"/>
    <w:basedOn w:val="1"/>
    <w:autoRedefine/>
    <w:qFormat/>
    <w:uiPriority w:val="34"/>
    <w:pPr>
      <w:spacing w:line="240" w:lineRule="auto"/>
      <w:ind w:firstLine="420"/>
    </w:pPr>
    <w:rPr>
      <w:kern w:val="2"/>
    </w:rPr>
  </w:style>
  <w:style w:type="character" w:customStyle="1" w:styleId="34">
    <w:name w:val="页脚 Char"/>
    <w:link w:val="15"/>
    <w:autoRedefine/>
    <w:qFormat/>
    <w:uiPriority w:val="99"/>
    <w:rPr>
      <w:rFonts w:ascii="Calibri" w:hAnsi="Calibri" w:eastAsia="宋体"/>
      <w:sz w:val="18"/>
      <w:lang w:val="en-US" w:eastAsia="zh-CN" w:bidi="ar-SA"/>
    </w:rPr>
  </w:style>
  <w:style w:type="paragraph" w:customStyle="1" w:styleId="35">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6">
    <w:name w:val="页眉 Char"/>
    <w:link w:val="16"/>
    <w:autoRedefine/>
    <w:qFormat/>
    <w:uiPriority w:val="99"/>
    <w:rPr>
      <w:rFonts w:ascii="Calibri" w:hAnsi="Calibri"/>
      <w:sz w:val="18"/>
      <w:szCs w:val="18"/>
      <w:lang w:bidi="ar-SA"/>
    </w:rPr>
  </w:style>
  <w:style w:type="paragraph" w:customStyle="1" w:styleId="37">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8">
    <w:name w:val="副标题 Char"/>
    <w:link w:val="18"/>
    <w:autoRedefine/>
    <w:qFormat/>
    <w:uiPriority w:val="0"/>
    <w:rPr>
      <w:rFonts w:ascii="Cambria" w:hAnsi="Cambria" w:eastAsia="宋体"/>
      <w:b/>
      <w:bCs/>
      <w:kern w:val="28"/>
      <w:sz w:val="32"/>
      <w:szCs w:val="32"/>
      <w:lang w:bidi="ar-SA"/>
    </w:rPr>
  </w:style>
  <w:style w:type="character" w:customStyle="1" w:styleId="39">
    <w:name w:val="标题 Char"/>
    <w:link w:val="22"/>
    <w:autoRedefine/>
    <w:qFormat/>
    <w:uiPriority w:val="0"/>
    <w:rPr>
      <w:rFonts w:ascii="Cambria" w:hAnsi="Cambria" w:eastAsia="宋体"/>
      <w:b/>
      <w:bCs/>
      <w:sz w:val="36"/>
      <w:szCs w:val="32"/>
      <w:lang w:val="en-US" w:eastAsia="zh-CN" w:bidi="ar-SA"/>
    </w:rPr>
  </w:style>
  <w:style w:type="paragraph" w:customStyle="1" w:styleId="40">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1">
    <w:name w:val="标题 2 Char"/>
    <w:link w:val="3"/>
    <w:autoRedefine/>
    <w:semiHidden/>
    <w:qFormat/>
    <w:uiPriority w:val="0"/>
    <w:rPr>
      <w:rFonts w:ascii="Cambria" w:hAnsi="Cambria" w:eastAsia="宋体"/>
      <w:b/>
      <w:bCs/>
      <w:kern w:val="2"/>
      <w:sz w:val="32"/>
      <w:szCs w:val="32"/>
      <w:lang w:bidi="ar-SA"/>
    </w:rPr>
  </w:style>
  <w:style w:type="paragraph" w:customStyle="1" w:styleId="42">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3">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4">
    <w:name w:val="U_正文2"/>
    <w:basedOn w:val="1"/>
    <w:link w:val="45"/>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5">
    <w:name w:val="U_正文2 Char"/>
    <w:link w:val="44"/>
    <w:autoRedefine/>
    <w:qFormat/>
    <w:uiPriority w:val="0"/>
    <w:rPr>
      <w:rFonts w:eastAsia="宋体"/>
      <w:kern w:val="2"/>
      <w:sz w:val="24"/>
      <w:lang w:bidi="ar-SA"/>
    </w:rPr>
  </w:style>
  <w:style w:type="paragraph" w:customStyle="1" w:styleId="46">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7">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8">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9">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0">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1">
    <w:name w:val="HTML 预设格式 Char"/>
    <w:link w:val="20"/>
    <w:autoRedefine/>
    <w:qFormat/>
    <w:uiPriority w:val="0"/>
    <w:rPr>
      <w:rFonts w:ascii="Arial" w:hAnsi="Arial"/>
      <w:kern w:val="2"/>
      <w:sz w:val="24"/>
    </w:rPr>
  </w:style>
  <w:style w:type="character" w:customStyle="1" w:styleId="52">
    <w:name w:val="HTML 预设格式 Char1"/>
    <w:autoRedefine/>
    <w:qFormat/>
    <w:uiPriority w:val="0"/>
    <w:rPr>
      <w:rFonts w:ascii="Courier New" w:hAnsi="Courier New" w:cs="Courier New"/>
    </w:rPr>
  </w:style>
  <w:style w:type="paragraph" w:customStyle="1" w:styleId="53">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4">
    <w:name w:val="标题 Char1"/>
    <w:autoRedefine/>
    <w:qFormat/>
    <w:uiPriority w:val="0"/>
    <w:rPr>
      <w:rFonts w:ascii="Arial" w:hAnsi="Arial"/>
      <w:b/>
      <w:smallCaps/>
      <w:kern w:val="28"/>
      <w:sz w:val="36"/>
      <w:lang w:eastAsia="en-US"/>
    </w:rPr>
  </w:style>
  <w:style w:type="character" w:customStyle="1" w:styleId="55">
    <w:name w:val="标题 3 Char"/>
    <w:basedOn w:val="25"/>
    <w:link w:val="4"/>
    <w:autoRedefine/>
    <w:qFormat/>
    <w:uiPriority w:val="0"/>
    <w:rPr>
      <w:b/>
      <w:bCs/>
      <w:kern w:val="2"/>
      <w:sz w:val="32"/>
      <w:szCs w:val="32"/>
    </w:rPr>
  </w:style>
  <w:style w:type="character" w:customStyle="1" w:styleId="56">
    <w:name w:val="Table caption|1_"/>
    <w:basedOn w:val="25"/>
    <w:link w:val="57"/>
    <w:autoRedefine/>
    <w:qFormat/>
    <w:uiPriority w:val="0"/>
    <w:rPr>
      <w:rFonts w:ascii="宋体" w:hAnsi="宋体" w:cs="宋体"/>
      <w:lang w:val="zh-TW" w:eastAsia="zh-TW" w:bidi="zh-TW"/>
    </w:rPr>
  </w:style>
  <w:style w:type="paragraph" w:customStyle="1" w:styleId="57">
    <w:name w:val="Table caption|1"/>
    <w:basedOn w:val="1"/>
    <w:link w:val="56"/>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58">
    <w:name w:val="Body Text First Indent 2"/>
    <w:basedOn w:val="59"/>
    <w:autoRedefine/>
    <w:qFormat/>
    <w:uiPriority w:val="0"/>
    <w:pPr>
      <w:spacing w:after="120" w:afterLines="0" w:line="240" w:lineRule="auto"/>
      <w:ind w:left="420" w:leftChars="200" w:firstLine="420" w:firstLineChars="200"/>
    </w:pPr>
    <w:rPr>
      <w:sz w:val="21"/>
    </w:rPr>
  </w:style>
  <w:style w:type="paragraph" w:customStyle="1" w:styleId="59">
    <w:name w:val="Body Text Indent"/>
    <w:basedOn w:val="1"/>
    <w:autoRedefine/>
    <w:qFormat/>
    <w:uiPriority w:val="0"/>
    <w:pPr>
      <w:ind w:firstLine="480"/>
    </w:pPr>
    <w:rPr>
      <w:rFonts w:ascii="宋体" w:hAnsi="宋体"/>
    </w:rPr>
  </w:style>
  <w:style w:type="paragraph" w:customStyle="1" w:styleId="60">
    <w:name w:val="Body Text First Indent 21"/>
    <w:basedOn w:val="61"/>
    <w:autoRedefine/>
    <w:qFormat/>
    <w:uiPriority w:val="0"/>
    <w:pPr>
      <w:spacing w:line="240" w:lineRule="auto"/>
      <w:ind w:left="420" w:leftChars="200" w:firstLine="420" w:firstLineChars="200"/>
    </w:pPr>
    <w:rPr>
      <w:sz w:val="21"/>
    </w:rPr>
  </w:style>
  <w:style w:type="paragraph" w:customStyle="1" w:styleId="61">
    <w:name w:val="Body Text Indent1"/>
    <w:basedOn w:val="1"/>
    <w:autoRedefine/>
    <w:qFormat/>
    <w:uiPriority w:val="0"/>
    <w:pPr>
      <w:ind w:firstLine="480"/>
    </w:pPr>
    <w:rPr>
      <w:rFonts w:ascii="宋体" w:hAnsi="宋体"/>
    </w:rPr>
  </w:style>
  <w:style w:type="paragraph" w:customStyle="1" w:styleId="62">
    <w:name w:val="Table Text"/>
    <w:basedOn w:val="1"/>
    <w:autoRedefine/>
    <w:semiHidden/>
    <w:qFormat/>
    <w:uiPriority w:val="0"/>
    <w:rPr>
      <w:rFonts w:ascii="宋体" w:hAnsi="宋体" w:eastAsia="宋体" w:cs="宋体"/>
      <w:sz w:val="13"/>
      <w:szCs w:val="13"/>
      <w:lang w:val="en-US" w:eastAsia="en-US" w:bidi="ar-SA"/>
    </w:rPr>
  </w:style>
  <w:style w:type="table" w:customStyle="1" w:styleId="6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59</Pages>
  <Words>18984</Words>
  <Characters>20534</Characters>
  <Lines>146</Lines>
  <Paragraphs>41</Paragraphs>
  <TotalTime>0</TotalTime>
  <ScaleCrop>false</ScaleCrop>
  <LinksUpToDate>false</LinksUpToDate>
  <CharactersWithSpaces>21370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两百多斤</cp:lastModifiedBy>
  <cp:lastPrinted>2024-05-10T03:16:00Z</cp:lastPrinted>
  <dcterms:modified xsi:type="dcterms:W3CDTF">2024-09-30T17:36:43Z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2E573DD5CE274624BF4858C9FB591018_13</vt:lpwstr>
  </property>
</Properties>
</file>