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258CD">
      <w:pPr>
        <w:pStyle w:val="2"/>
        <w:spacing w:line="247" w:lineRule="auto"/>
      </w:pPr>
    </w:p>
    <w:p w14:paraId="17F9B1A3">
      <w:pPr>
        <w:pStyle w:val="2"/>
        <w:spacing w:line="247" w:lineRule="auto"/>
      </w:pPr>
    </w:p>
    <w:p w14:paraId="4D7DABD5">
      <w:pPr>
        <w:pStyle w:val="2"/>
        <w:spacing w:line="247" w:lineRule="auto"/>
      </w:pPr>
    </w:p>
    <w:p w14:paraId="795C3367">
      <w:pPr>
        <w:pStyle w:val="2"/>
        <w:spacing w:line="248" w:lineRule="auto"/>
      </w:pPr>
    </w:p>
    <w:p w14:paraId="27F908F3">
      <w:pPr>
        <w:pStyle w:val="2"/>
        <w:spacing w:line="248" w:lineRule="auto"/>
      </w:pPr>
    </w:p>
    <w:p w14:paraId="6C3B744C">
      <w:pPr>
        <w:spacing w:before="269" w:line="222" w:lineRule="auto"/>
        <w:ind w:left="2239"/>
        <w:outlineLvl w:val="0"/>
        <w:rPr>
          <w:rFonts w:ascii="宋体" w:hAnsi="宋体" w:eastAsia="宋体" w:cs="宋体"/>
          <w:sz w:val="83"/>
          <w:szCs w:val="83"/>
        </w:rPr>
      </w:pPr>
      <w:r>
        <w:rPr>
          <w:rFonts w:ascii="宋体" w:hAnsi="宋体" w:eastAsia="宋体" w:cs="宋体"/>
          <w:b/>
          <w:bCs/>
          <w:spacing w:val="-6"/>
          <w:sz w:val="83"/>
          <w:szCs w:val="83"/>
        </w:rPr>
        <w:t>公开招标文件</w:t>
      </w:r>
    </w:p>
    <w:p w14:paraId="376588B5">
      <w:pPr>
        <w:pStyle w:val="2"/>
        <w:spacing w:line="262" w:lineRule="auto"/>
      </w:pPr>
    </w:p>
    <w:p w14:paraId="11822EA1">
      <w:pPr>
        <w:pStyle w:val="2"/>
        <w:spacing w:line="262" w:lineRule="auto"/>
      </w:pPr>
    </w:p>
    <w:p w14:paraId="7F64DC6D">
      <w:pPr>
        <w:pStyle w:val="2"/>
        <w:spacing w:line="262" w:lineRule="auto"/>
      </w:pPr>
    </w:p>
    <w:p w14:paraId="3174F33A">
      <w:pPr>
        <w:pStyle w:val="2"/>
        <w:spacing w:line="262" w:lineRule="auto"/>
      </w:pPr>
    </w:p>
    <w:p w14:paraId="440628E3">
      <w:pPr>
        <w:pStyle w:val="2"/>
        <w:spacing w:line="262" w:lineRule="auto"/>
      </w:pPr>
    </w:p>
    <w:p w14:paraId="01C60A0C">
      <w:pPr>
        <w:pStyle w:val="2"/>
        <w:spacing w:line="262" w:lineRule="auto"/>
      </w:pPr>
    </w:p>
    <w:p w14:paraId="67921EEB">
      <w:pPr>
        <w:pStyle w:val="2"/>
        <w:spacing w:line="263" w:lineRule="auto"/>
      </w:pPr>
    </w:p>
    <w:p w14:paraId="16D048E1">
      <w:pPr>
        <w:spacing w:before="114" w:line="225" w:lineRule="auto"/>
        <w:rPr>
          <w:rFonts w:hint="eastAsia" w:ascii="宋体" w:hAnsi="宋体" w:eastAsia="宋体" w:cs="宋体"/>
          <w:b/>
          <w:bCs/>
          <w:spacing w:val="5"/>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lang w:eastAsia="zh-CN"/>
        </w:rPr>
        <w:t>甘肃东方公招（服务）2025-001</w:t>
      </w:r>
    </w:p>
    <w:p w14:paraId="555969DD">
      <w:pPr>
        <w:spacing w:before="114" w:line="225" w:lineRule="auto"/>
        <w:rPr>
          <w:rFonts w:ascii="宋体" w:hAnsi="宋体" w:eastAsia="宋体" w:cs="宋体"/>
          <w:b/>
          <w:bCs/>
          <w:spacing w:val="5"/>
          <w:sz w:val="35"/>
          <w:szCs w:val="35"/>
        </w:rPr>
      </w:pPr>
    </w:p>
    <w:p w14:paraId="045512DD">
      <w:pPr>
        <w:spacing w:before="114" w:line="225" w:lineRule="auto"/>
        <w:rPr>
          <w:rFonts w:hint="eastAsia" w:ascii="宋体" w:hAnsi="宋体" w:eastAsia="宋体" w:cs="宋体"/>
          <w:b/>
          <w:bCs/>
          <w:spacing w:val="5"/>
          <w:sz w:val="35"/>
          <w:szCs w:val="35"/>
          <w:lang w:eastAsia="zh-CN"/>
        </w:rPr>
      </w:pPr>
      <w:r>
        <w:rPr>
          <w:rFonts w:ascii="宋体" w:hAnsi="宋体" w:eastAsia="宋体" w:cs="宋体"/>
          <w:b/>
          <w:bCs/>
          <w:spacing w:val="5"/>
          <w:sz w:val="35"/>
          <w:szCs w:val="35"/>
        </w:rPr>
        <w:t>采购项目名称：</w:t>
      </w:r>
      <w:r>
        <w:rPr>
          <w:rFonts w:hint="eastAsia" w:ascii="宋体" w:hAnsi="宋体" w:eastAsia="宋体" w:cs="宋体"/>
          <w:b/>
          <w:bCs/>
          <w:spacing w:val="5"/>
          <w:sz w:val="35"/>
          <w:szCs w:val="35"/>
          <w:lang w:eastAsia="zh-CN"/>
        </w:rPr>
        <w:t>2025年果洛州大武民族中学大宗食材采购</w:t>
      </w:r>
    </w:p>
    <w:p w14:paraId="32300F53">
      <w:pPr>
        <w:spacing w:before="114" w:line="225" w:lineRule="auto"/>
        <w:rPr>
          <w:rFonts w:ascii="宋体" w:hAnsi="宋体" w:eastAsia="宋体" w:cs="宋体"/>
          <w:b/>
          <w:bCs/>
          <w:spacing w:val="5"/>
          <w:sz w:val="35"/>
          <w:szCs w:val="35"/>
        </w:rPr>
      </w:pPr>
    </w:p>
    <w:p w14:paraId="64D6B7D5">
      <w:pPr>
        <w:spacing w:before="114" w:line="225" w:lineRule="auto"/>
        <w:rPr>
          <w:rFonts w:hint="eastAsia" w:ascii="宋体" w:hAnsi="宋体" w:eastAsia="宋体" w:cs="宋体"/>
          <w:b/>
          <w:bCs/>
          <w:spacing w:val="5"/>
          <w:sz w:val="35"/>
          <w:szCs w:val="35"/>
          <w:lang w:eastAsia="zh-CN"/>
        </w:rPr>
      </w:pPr>
      <w:r>
        <w:rPr>
          <w:rFonts w:ascii="宋体" w:hAnsi="宋体" w:eastAsia="宋体" w:cs="宋体"/>
          <w:b/>
          <w:bCs/>
          <w:spacing w:val="5"/>
          <w:sz w:val="35"/>
          <w:szCs w:val="35"/>
        </w:rPr>
        <w:t>采   购   人：</w:t>
      </w:r>
      <w:r>
        <w:rPr>
          <w:rFonts w:hint="eastAsia" w:ascii="宋体" w:hAnsi="宋体" w:eastAsia="宋体" w:cs="宋体"/>
          <w:b/>
          <w:bCs/>
          <w:spacing w:val="5"/>
          <w:sz w:val="35"/>
          <w:szCs w:val="35"/>
          <w:lang w:eastAsia="zh-CN"/>
        </w:rPr>
        <w:t>果洛州大武民族中学</w:t>
      </w:r>
    </w:p>
    <w:p w14:paraId="75CE3FE3">
      <w:pPr>
        <w:pStyle w:val="2"/>
        <w:spacing w:line="249" w:lineRule="auto"/>
      </w:pPr>
    </w:p>
    <w:p w14:paraId="6457B7B5">
      <w:pPr>
        <w:pStyle w:val="2"/>
        <w:spacing w:line="249" w:lineRule="auto"/>
      </w:pPr>
    </w:p>
    <w:p w14:paraId="690F6FE6">
      <w:pPr>
        <w:pStyle w:val="2"/>
        <w:spacing w:line="301" w:lineRule="auto"/>
        <w:rPr>
          <w:rFonts w:hint="eastAsia" w:eastAsia="宋体"/>
          <w:lang w:eastAsia="zh-CN"/>
        </w:rPr>
      </w:pPr>
      <w:r>
        <w:rPr>
          <w:rFonts w:ascii="宋体" w:hAnsi="宋体" w:eastAsia="宋体" w:cs="宋体"/>
          <w:b/>
          <w:bCs/>
          <w:spacing w:val="7"/>
          <w:sz w:val="35"/>
          <w:szCs w:val="35"/>
        </w:rPr>
        <w:t>采购代理机构：</w:t>
      </w:r>
      <w:r>
        <w:rPr>
          <w:rFonts w:hint="eastAsia" w:ascii="宋体" w:hAnsi="宋体" w:eastAsia="宋体" w:cs="宋体"/>
          <w:b/>
          <w:bCs/>
          <w:spacing w:val="7"/>
          <w:sz w:val="35"/>
          <w:szCs w:val="35"/>
          <w:lang w:eastAsia="zh-CN"/>
        </w:rPr>
        <w:t>甘肃东方工程咨询有限公司</w:t>
      </w:r>
    </w:p>
    <w:p w14:paraId="36A5EC44">
      <w:pPr>
        <w:pStyle w:val="2"/>
        <w:spacing w:line="302" w:lineRule="auto"/>
      </w:pPr>
    </w:p>
    <w:p w14:paraId="2E75A25F">
      <w:pPr>
        <w:pStyle w:val="2"/>
        <w:spacing w:line="302" w:lineRule="auto"/>
      </w:pPr>
    </w:p>
    <w:p w14:paraId="381956D4">
      <w:pPr>
        <w:spacing w:before="114" w:line="225" w:lineRule="auto"/>
        <w:ind w:left="3824"/>
        <w:rPr>
          <w:rFonts w:ascii="宋体" w:hAnsi="宋体" w:eastAsia="宋体" w:cs="宋体"/>
          <w:sz w:val="35"/>
          <w:szCs w:val="35"/>
        </w:rPr>
      </w:pPr>
      <w:r>
        <w:rPr>
          <w:rFonts w:ascii="宋体" w:hAnsi="宋体" w:eastAsia="宋体" w:cs="宋体"/>
          <w:b/>
          <w:bCs/>
          <w:spacing w:val="1"/>
          <w:sz w:val="35"/>
          <w:szCs w:val="35"/>
        </w:rPr>
        <w:t>202</w:t>
      </w:r>
      <w:r>
        <w:rPr>
          <w:rFonts w:hint="eastAsia" w:ascii="宋体" w:hAnsi="宋体" w:eastAsia="宋体" w:cs="宋体"/>
          <w:b/>
          <w:bCs/>
          <w:spacing w:val="1"/>
          <w:sz w:val="35"/>
          <w:szCs w:val="35"/>
          <w:lang w:val="en-US" w:eastAsia="zh-CN"/>
        </w:rPr>
        <w:t>5</w:t>
      </w:r>
      <w:r>
        <w:rPr>
          <w:rFonts w:ascii="宋体" w:hAnsi="宋体" w:eastAsia="宋体" w:cs="宋体"/>
          <w:b/>
          <w:bCs/>
          <w:spacing w:val="1"/>
          <w:sz w:val="35"/>
          <w:szCs w:val="35"/>
        </w:rPr>
        <w:t>年</w:t>
      </w:r>
      <w:r>
        <w:rPr>
          <w:rFonts w:hint="eastAsia" w:ascii="宋体" w:hAnsi="宋体" w:eastAsia="宋体" w:cs="宋体"/>
          <w:b/>
          <w:bCs/>
          <w:spacing w:val="1"/>
          <w:sz w:val="35"/>
          <w:szCs w:val="35"/>
          <w:lang w:val="en-US" w:eastAsia="zh-CN"/>
        </w:rPr>
        <w:t>02</w:t>
      </w:r>
      <w:r>
        <w:rPr>
          <w:rFonts w:ascii="宋体" w:hAnsi="宋体" w:eastAsia="宋体" w:cs="宋体"/>
          <w:b/>
          <w:bCs/>
          <w:spacing w:val="1"/>
          <w:sz w:val="35"/>
          <w:szCs w:val="35"/>
        </w:rPr>
        <w:t>月</w:t>
      </w:r>
    </w:p>
    <w:p w14:paraId="62E7DCDD">
      <w:pPr>
        <w:spacing w:line="225" w:lineRule="auto"/>
        <w:rPr>
          <w:rFonts w:ascii="宋体" w:hAnsi="宋体" w:eastAsia="宋体" w:cs="宋体"/>
          <w:sz w:val="35"/>
          <w:szCs w:val="35"/>
        </w:rPr>
        <w:sectPr>
          <w:headerReference r:id="rId5" w:type="default"/>
          <w:footerReference r:id="rId6" w:type="default"/>
          <w:pgSz w:w="11850" w:h="16781"/>
          <w:pgMar w:top="1426" w:right="891" w:bottom="0" w:left="1212" w:header="0" w:footer="0" w:gutter="0"/>
          <w:cols w:space="720" w:num="1"/>
        </w:sectPr>
      </w:pPr>
    </w:p>
    <w:sdt>
      <w:sdtPr>
        <w:rPr>
          <w:rFonts w:ascii="宋体" w:hAnsi="宋体" w:eastAsia="宋体" w:cs="宋体"/>
          <w:sz w:val="40"/>
          <w:szCs w:val="40"/>
        </w:rPr>
        <w:id w:val="147461921"/>
        <w:docPartObj>
          <w:docPartGallery w:val="Table of Contents"/>
          <w:docPartUnique/>
        </w:docPartObj>
      </w:sdtPr>
      <w:sdtEndPr>
        <w:rPr>
          <w:rFonts w:ascii="宋体" w:hAnsi="宋体" w:eastAsia="宋体" w:cs="宋体"/>
          <w:sz w:val="28"/>
          <w:szCs w:val="28"/>
        </w:rPr>
      </w:sdtEndPr>
      <w:sdtContent>
        <w:p w14:paraId="6466068D">
          <w:pPr>
            <w:spacing w:before="79" w:line="223" w:lineRule="auto"/>
            <w:ind w:left="5124"/>
            <w:rPr>
              <w:rFonts w:ascii="宋体" w:hAnsi="宋体" w:eastAsia="宋体" w:cs="宋体"/>
              <w:sz w:val="40"/>
              <w:szCs w:val="40"/>
            </w:rPr>
          </w:pPr>
          <w:r>
            <w:rPr>
              <w:rFonts w:ascii="宋体" w:hAnsi="宋体" w:eastAsia="宋体" w:cs="宋体"/>
              <w:b/>
              <w:bCs/>
              <w:spacing w:val="-50"/>
              <w:sz w:val="40"/>
              <w:szCs w:val="40"/>
            </w:rPr>
            <w:t>目录</w:t>
          </w:r>
        </w:p>
        <w:p w14:paraId="50D61E06">
          <w:pPr>
            <w:tabs>
              <w:tab w:val="right" w:leader="dot" w:pos="10880"/>
            </w:tabs>
            <w:spacing w:before="280" w:line="186" w:lineRule="auto"/>
            <w:ind w:left="1"/>
            <w:rPr>
              <w:rFonts w:ascii="宋体" w:hAnsi="宋体" w:eastAsia="宋体" w:cs="宋体"/>
              <w:sz w:val="28"/>
              <w:szCs w:val="28"/>
            </w:rPr>
          </w:pPr>
          <w:bookmarkStart w:id="0" w:name="bookmark1"/>
          <w:bookmarkEnd w:id="0"/>
          <w:r>
            <w:fldChar w:fldCharType="begin"/>
          </w:r>
          <w:r>
            <w:instrText xml:space="preserve"> HYPERLINK \l "bookmark2" </w:instrText>
          </w:r>
          <w:r>
            <w:fldChar w:fldCharType="separate"/>
          </w:r>
          <w:r>
            <w:rPr>
              <w:rFonts w:ascii="宋体" w:hAnsi="宋体" w:eastAsia="宋体" w:cs="宋体"/>
              <w:b/>
              <w:bCs/>
              <w:spacing w:val="-3"/>
              <w:sz w:val="28"/>
              <w:szCs w:val="28"/>
            </w:rPr>
            <w:t>第一部分</w:t>
          </w:r>
          <w:r>
            <w:rPr>
              <w:rFonts w:ascii="宋体" w:hAnsi="宋体" w:eastAsia="宋体" w:cs="宋体"/>
              <w:spacing w:val="-3"/>
              <w:sz w:val="28"/>
              <w:szCs w:val="28"/>
            </w:rPr>
            <w:t xml:space="preserve">  </w:t>
          </w:r>
          <w:r>
            <w:rPr>
              <w:rFonts w:ascii="宋体" w:hAnsi="宋体" w:eastAsia="宋体" w:cs="宋体"/>
              <w:b/>
              <w:bCs/>
              <w:spacing w:val="-3"/>
              <w:sz w:val="28"/>
              <w:szCs w:val="28"/>
            </w:rPr>
            <w:t>投标邀请</w:t>
          </w:r>
          <w:r>
            <w:rPr>
              <w:rFonts w:ascii="宋体" w:hAnsi="宋体" w:eastAsia="宋体" w:cs="宋体"/>
              <w:spacing w:val="-51"/>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8"/>
              <w:sz w:val="28"/>
              <w:szCs w:val="28"/>
            </w:rPr>
            <w:t xml:space="preserve"> </w:t>
          </w:r>
          <w:r>
            <w:rPr>
              <w:rFonts w:ascii="宋体" w:hAnsi="宋体" w:eastAsia="宋体" w:cs="宋体"/>
              <w:b/>
              <w:bCs/>
              <w:spacing w:val="-35"/>
              <w:sz w:val="28"/>
              <w:szCs w:val="28"/>
            </w:rPr>
            <w:t>1</w:t>
          </w:r>
          <w:r>
            <w:rPr>
              <w:rFonts w:ascii="宋体" w:hAnsi="宋体" w:eastAsia="宋体" w:cs="宋体"/>
              <w:b/>
              <w:bCs/>
              <w:spacing w:val="-35"/>
              <w:sz w:val="28"/>
              <w:szCs w:val="28"/>
            </w:rPr>
            <w:fldChar w:fldCharType="end"/>
          </w:r>
        </w:p>
        <w:p w14:paraId="487C757C">
          <w:pPr>
            <w:tabs>
              <w:tab w:val="right" w:leader="dot" w:pos="10880"/>
            </w:tabs>
            <w:spacing w:before="261" w:line="186" w:lineRule="auto"/>
            <w:ind w:left="1"/>
            <w:rPr>
              <w:rFonts w:ascii="宋体" w:hAnsi="宋体" w:eastAsia="宋体" w:cs="宋体"/>
              <w:sz w:val="28"/>
              <w:szCs w:val="28"/>
            </w:rPr>
          </w:pPr>
          <w:bookmarkStart w:id="1" w:name="bookmark3"/>
          <w:bookmarkEnd w:id="1"/>
          <w:r>
            <w:fldChar w:fldCharType="begin"/>
          </w:r>
          <w:r>
            <w:instrText xml:space="preserve"> HYPERLINK \l "bookmark4" </w:instrText>
          </w:r>
          <w:r>
            <w:fldChar w:fldCharType="separate"/>
          </w:r>
          <w:r>
            <w:rPr>
              <w:rFonts w:ascii="宋体" w:hAnsi="宋体" w:eastAsia="宋体" w:cs="宋体"/>
              <w:b/>
              <w:bCs/>
              <w:spacing w:val="-4"/>
              <w:sz w:val="28"/>
              <w:szCs w:val="28"/>
            </w:rPr>
            <w:t>第二部分投标人须知</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7"/>
              <w:sz w:val="28"/>
              <w:szCs w:val="28"/>
            </w:rPr>
            <w:t xml:space="preserve"> </w:t>
          </w:r>
          <w:r>
            <w:rPr>
              <w:rFonts w:ascii="宋体" w:hAnsi="宋体" w:eastAsia="宋体" w:cs="宋体"/>
              <w:b/>
              <w:bCs/>
              <w:spacing w:val="-20"/>
              <w:sz w:val="28"/>
              <w:szCs w:val="28"/>
            </w:rPr>
            <w:t>3</w:t>
          </w:r>
          <w:r>
            <w:rPr>
              <w:rFonts w:ascii="宋体" w:hAnsi="宋体" w:eastAsia="宋体" w:cs="宋体"/>
              <w:b/>
              <w:bCs/>
              <w:spacing w:val="-20"/>
              <w:sz w:val="28"/>
              <w:szCs w:val="28"/>
            </w:rPr>
            <w:fldChar w:fldCharType="end"/>
          </w:r>
        </w:p>
        <w:p w14:paraId="4486E095">
          <w:pPr>
            <w:tabs>
              <w:tab w:val="right" w:leader="dot" w:pos="10880"/>
            </w:tabs>
            <w:spacing w:before="262" w:line="186" w:lineRule="auto"/>
            <w:ind w:left="5"/>
            <w:rPr>
              <w:rFonts w:ascii="宋体" w:hAnsi="宋体" w:eastAsia="宋体" w:cs="宋体"/>
              <w:sz w:val="28"/>
              <w:szCs w:val="28"/>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1"/>
              <w:sz w:val="28"/>
              <w:szCs w:val="28"/>
            </w:rPr>
            <w:t>一、说明</w:t>
          </w:r>
          <w:r>
            <w:rPr>
              <w:rFonts w:ascii="宋体" w:hAnsi="宋体" w:eastAsia="宋体" w:cs="宋体"/>
              <w:spacing w:val="-50"/>
              <w:sz w:val="28"/>
              <w:szCs w:val="28"/>
            </w:rPr>
            <w:t xml:space="preserve"> </w:t>
          </w:r>
          <w:r>
            <w:rPr>
              <w:rFonts w:ascii="宋体" w:hAnsi="宋体" w:eastAsia="宋体" w:cs="宋体"/>
              <w:sz w:val="28"/>
              <w:szCs w:val="28"/>
            </w:rPr>
            <w:tab/>
          </w:r>
          <w:r>
            <w:rPr>
              <w:rFonts w:ascii="宋体" w:hAnsi="宋体" w:eastAsia="宋体" w:cs="宋体"/>
              <w:spacing w:val="-24"/>
              <w:sz w:val="28"/>
              <w:szCs w:val="28"/>
            </w:rPr>
            <w:t xml:space="preserve"> </w:t>
          </w:r>
          <w:r>
            <w:rPr>
              <w:rFonts w:ascii="宋体" w:hAnsi="宋体" w:eastAsia="宋体" w:cs="宋体"/>
              <w:spacing w:val="-18"/>
              <w:sz w:val="28"/>
              <w:szCs w:val="28"/>
            </w:rPr>
            <w:t>7</w:t>
          </w:r>
          <w:r>
            <w:rPr>
              <w:rFonts w:ascii="宋体" w:hAnsi="宋体" w:eastAsia="宋体" w:cs="宋体"/>
              <w:spacing w:val="-18"/>
              <w:sz w:val="28"/>
              <w:szCs w:val="28"/>
            </w:rPr>
            <w:fldChar w:fldCharType="end"/>
          </w:r>
        </w:p>
        <w:p w14:paraId="4D8201FA">
          <w:pPr>
            <w:tabs>
              <w:tab w:val="right" w:leader="dot" w:pos="10880"/>
            </w:tabs>
            <w:spacing w:before="261" w:line="186" w:lineRule="auto"/>
            <w:ind w:left="21"/>
            <w:rPr>
              <w:rFonts w:ascii="宋体" w:hAnsi="宋体" w:eastAsia="宋体" w:cs="宋体"/>
              <w:sz w:val="28"/>
              <w:szCs w:val="28"/>
            </w:rPr>
          </w:pPr>
          <w:bookmarkStart w:id="3" w:name="bookmark7"/>
          <w:bookmarkEnd w:id="3"/>
          <w:r>
            <w:fldChar w:fldCharType="begin"/>
          </w:r>
          <w:r>
            <w:instrText xml:space="preserve"> HYPERLINK \l "bookmark8" </w:instrText>
          </w:r>
          <w:r>
            <w:fldChar w:fldCharType="separate"/>
          </w:r>
          <w:r>
            <w:rPr>
              <w:rFonts w:ascii="宋体" w:hAnsi="宋体" w:eastAsia="宋体" w:cs="宋体"/>
              <w:b/>
              <w:bCs/>
              <w:spacing w:val="-19"/>
              <w:sz w:val="28"/>
              <w:szCs w:val="28"/>
            </w:rPr>
            <w:t>1.适用范围</w:t>
          </w:r>
          <w:r>
            <w:rPr>
              <w:rFonts w:ascii="宋体" w:hAnsi="宋体" w:eastAsia="宋体" w:cs="宋体"/>
              <w:spacing w:val="-64"/>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73"/>
              <w:sz w:val="28"/>
              <w:szCs w:val="28"/>
            </w:rPr>
            <w:t xml:space="preserve"> </w:t>
          </w:r>
          <w:r>
            <w:rPr>
              <w:rFonts w:ascii="宋体" w:hAnsi="宋体" w:eastAsia="宋体" w:cs="宋体"/>
              <w:b/>
              <w:bCs/>
              <w:spacing w:val="-21"/>
              <w:sz w:val="28"/>
              <w:szCs w:val="28"/>
            </w:rPr>
            <w:t>7</w:t>
          </w:r>
          <w:r>
            <w:rPr>
              <w:rFonts w:ascii="宋体" w:hAnsi="宋体" w:eastAsia="宋体" w:cs="宋体"/>
              <w:b/>
              <w:bCs/>
              <w:spacing w:val="-21"/>
              <w:sz w:val="28"/>
              <w:szCs w:val="28"/>
            </w:rPr>
            <w:fldChar w:fldCharType="end"/>
          </w:r>
        </w:p>
        <w:p w14:paraId="19033F1D">
          <w:pPr>
            <w:tabs>
              <w:tab w:val="right" w:leader="dot" w:pos="10880"/>
            </w:tabs>
            <w:spacing w:before="264" w:line="186" w:lineRule="auto"/>
            <w:ind w:left="4"/>
            <w:rPr>
              <w:rFonts w:ascii="宋体" w:hAnsi="宋体" w:eastAsia="宋体" w:cs="宋体"/>
              <w:sz w:val="28"/>
              <w:szCs w:val="28"/>
            </w:rPr>
          </w:pPr>
          <w:bookmarkStart w:id="4" w:name="bookmark9"/>
          <w:bookmarkEnd w:id="4"/>
          <w:r>
            <w:fldChar w:fldCharType="begin"/>
          </w:r>
          <w:r>
            <w:instrText xml:space="preserve"> HYPERLINK \l "bookmark10" </w:instrText>
          </w:r>
          <w:r>
            <w:fldChar w:fldCharType="separate"/>
          </w:r>
          <w:r>
            <w:rPr>
              <w:rFonts w:ascii="宋体" w:hAnsi="宋体" w:eastAsia="宋体" w:cs="宋体"/>
              <w:b/>
              <w:bCs/>
              <w:spacing w:val="-10"/>
              <w:sz w:val="28"/>
              <w:szCs w:val="28"/>
            </w:rPr>
            <w:t>2.采购方式、合格的投标人</w:t>
          </w:r>
          <w:r>
            <w:rPr>
              <w:rFonts w:ascii="宋体" w:hAnsi="宋体" w:eastAsia="宋体" w:cs="宋体"/>
              <w:spacing w:val="-5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52"/>
              <w:sz w:val="28"/>
              <w:szCs w:val="28"/>
            </w:rPr>
            <w:t xml:space="preserve"> </w:t>
          </w:r>
          <w:r>
            <w:rPr>
              <w:rFonts w:ascii="宋体" w:hAnsi="宋体" w:eastAsia="宋体" w:cs="宋体"/>
              <w:b/>
              <w:bCs/>
              <w:spacing w:val="-21"/>
              <w:sz w:val="28"/>
              <w:szCs w:val="28"/>
            </w:rPr>
            <w:t>7</w:t>
          </w:r>
          <w:r>
            <w:rPr>
              <w:rFonts w:ascii="宋体" w:hAnsi="宋体" w:eastAsia="宋体" w:cs="宋体"/>
              <w:b/>
              <w:bCs/>
              <w:spacing w:val="-21"/>
              <w:sz w:val="28"/>
              <w:szCs w:val="28"/>
            </w:rPr>
            <w:fldChar w:fldCharType="end"/>
          </w:r>
        </w:p>
        <w:p w14:paraId="1BD01F58">
          <w:pPr>
            <w:tabs>
              <w:tab w:val="right" w:leader="dot" w:pos="10880"/>
            </w:tabs>
            <w:spacing w:before="263" w:line="186" w:lineRule="auto"/>
            <w:ind w:left="6"/>
            <w:rPr>
              <w:rFonts w:ascii="宋体" w:hAnsi="宋体" w:eastAsia="宋体" w:cs="宋体"/>
              <w:sz w:val="28"/>
              <w:szCs w:val="28"/>
            </w:rPr>
          </w:pPr>
          <w:bookmarkStart w:id="5" w:name="bookmark11"/>
          <w:bookmarkEnd w:id="5"/>
          <w:r>
            <w:fldChar w:fldCharType="begin"/>
          </w:r>
          <w:r>
            <w:instrText xml:space="preserve"> HYPERLINK \l "bookmark12" </w:instrText>
          </w:r>
          <w:r>
            <w:fldChar w:fldCharType="separate"/>
          </w:r>
          <w:r>
            <w:rPr>
              <w:rFonts w:ascii="宋体" w:hAnsi="宋体" w:eastAsia="宋体" w:cs="宋体"/>
              <w:b/>
              <w:bCs/>
              <w:spacing w:val="-14"/>
              <w:sz w:val="28"/>
              <w:szCs w:val="28"/>
            </w:rPr>
            <w:t>3.投标费用</w:t>
          </w:r>
          <w:r>
            <w:rPr>
              <w:rFonts w:ascii="宋体" w:hAnsi="宋体" w:eastAsia="宋体" w:cs="宋体"/>
              <w:spacing w:val="-5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b/>
              <w:bCs/>
              <w:spacing w:val="26"/>
              <w:sz w:val="28"/>
              <w:szCs w:val="28"/>
            </w:rPr>
            <w:t>7</w:t>
          </w:r>
          <w:r>
            <w:rPr>
              <w:rFonts w:ascii="宋体" w:hAnsi="宋体" w:eastAsia="宋体" w:cs="宋体"/>
              <w:b/>
              <w:bCs/>
              <w:spacing w:val="26"/>
              <w:sz w:val="28"/>
              <w:szCs w:val="28"/>
            </w:rPr>
            <w:fldChar w:fldCharType="end"/>
          </w:r>
        </w:p>
        <w:p w14:paraId="537C7D2F">
          <w:pPr>
            <w:tabs>
              <w:tab w:val="right" w:leader="dot" w:pos="10880"/>
            </w:tabs>
            <w:spacing w:before="261" w:line="186" w:lineRule="auto"/>
            <w:ind w:left="5"/>
            <w:rPr>
              <w:rFonts w:ascii="宋体" w:hAnsi="宋体" w:eastAsia="宋体" w:cs="宋体"/>
              <w:sz w:val="28"/>
              <w:szCs w:val="28"/>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6"/>
              <w:sz w:val="28"/>
              <w:szCs w:val="28"/>
            </w:rPr>
            <w:t>二、招标文件说明</w:t>
          </w:r>
          <w:r>
            <w:rPr>
              <w:rFonts w:ascii="宋体" w:hAnsi="宋体" w:eastAsia="宋体" w:cs="宋体"/>
              <w:spacing w:val="-38"/>
              <w:sz w:val="28"/>
              <w:szCs w:val="28"/>
            </w:rPr>
            <w:t xml:space="preserve"> </w:t>
          </w:r>
          <w:r>
            <w:rPr>
              <w:rFonts w:ascii="宋体" w:hAnsi="宋体" w:eastAsia="宋体" w:cs="宋体"/>
              <w:sz w:val="28"/>
              <w:szCs w:val="28"/>
            </w:rPr>
            <w:tab/>
          </w:r>
          <w:r>
            <w:rPr>
              <w:rFonts w:ascii="宋体" w:hAnsi="宋体" w:eastAsia="宋体" w:cs="宋体"/>
              <w:spacing w:val="-79"/>
              <w:sz w:val="28"/>
              <w:szCs w:val="28"/>
            </w:rPr>
            <w:t xml:space="preserve"> </w:t>
          </w:r>
          <w:r>
            <w:rPr>
              <w:rFonts w:ascii="宋体" w:hAnsi="宋体" w:eastAsia="宋体" w:cs="宋体"/>
              <w:spacing w:val="-18"/>
              <w:sz w:val="28"/>
              <w:szCs w:val="28"/>
            </w:rPr>
            <w:t>7</w:t>
          </w:r>
          <w:r>
            <w:rPr>
              <w:rFonts w:ascii="宋体" w:hAnsi="宋体" w:eastAsia="宋体" w:cs="宋体"/>
              <w:spacing w:val="-18"/>
              <w:sz w:val="28"/>
              <w:szCs w:val="28"/>
            </w:rPr>
            <w:fldChar w:fldCharType="end"/>
          </w:r>
        </w:p>
        <w:p w14:paraId="326820B0">
          <w:pPr>
            <w:tabs>
              <w:tab w:val="right" w:leader="dot" w:pos="10880"/>
            </w:tabs>
            <w:spacing w:before="264" w:line="186" w:lineRule="auto"/>
            <w:rPr>
              <w:rFonts w:ascii="宋体" w:hAnsi="宋体" w:eastAsia="宋体" w:cs="宋体"/>
              <w:sz w:val="28"/>
              <w:szCs w:val="28"/>
            </w:rPr>
          </w:pPr>
          <w:bookmarkStart w:id="7" w:name="bookmark15"/>
          <w:bookmarkEnd w:id="7"/>
          <w:r>
            <w:fldChar w:fldCharType="begin"/>
          </w:r>
          <w:r>
            <w:instrText xml:space="preserve"> HYPERLINK \l "bookmark16" </w:instrText>
          </w:r>
          <w:r>
            <w:fldChar w:fldCharType="separate"/>
          </w:r>
          <w:r>
            <w:rPr>
              <w:rFonts w:ascii="宋体" w:hAnsi="宋体" w:eastAsia="宋体" w:cs="宋体"/>
              <w:b/>
              <w:bCs/>
              <w:spacing w:val="-10"/>
              <w:sz w:val="28"/>
              <w:szCs w:val="28"/>
            </w:rPr>
            <w:t>4.招标文件的构成</w:t>
          </w:r>
          <w:r>
            <w:rPr>
              <w:rFonts w:ascii="宋体" w:hAnsi="宋体" w:eastAsia="宋体" w:cs="宋体"/>
              <w:spacing w:val="-56"/>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86"/>
              <w:sz w:val="28"/>
              <w:szCs w:val="28"/>
            </w:rPr>
            <w:t xml:space="preserve"> </w:t>
          </w:r>
          <w:r>
            <w:rPr>
              <w:rFonts w:ascii="宋体" w:hAnsi="宋体" w:eastAsia="宋体" w:cs="宋体"/>
              <w:b/>
              <w:bCs/>
              <w:spacing w:val="-21"/>
              <w:sz w:val="28"/>
              <w:szCs w:val="28"/>
            </w:rPr>
            <w:t>7</w:t>
          </w:r>
          <w:r>
            <w:rPr>
              <w:rFonts w:ascii="宋体" w:hAnsi="宋体" w:eastAsia="宋体" w:cs="宋体"/>
              <w:b/>
              <w:bCs/>
              <w:spacing w:val="-21"/>
              <w:sz w:val="28"/>
              <w:szCs w:val="28"/>
            </w:rPr>
            <w:fldChar w:fldCharType="end"/>
          </w:r>
        </w:p>
        <w:p w14:paraId="2BA66050">
          <w:pPr>
            <w:tabs>
              <w:tab w:val="right" w:leader="dot" w:pos="10880"/>
            </w:tabs>
            <w:spacing w:before="263" w:line="186" w:lineRule="auto"/>
            <w:ind w:left="6"/>
            <w:rPr>
              <w:rFonts w:ascii="宋体" w:hAnsi="宋体" w:eastAsia="宋体" w:cs="宋体"/>
              <w:sz w:val="28"/>
              <w:szCs w:val="28"/>
            </w:rPr>
          </w:pPr>
          <w:bookmarkStart w:id="8" w:name="bookmark17"/>
          <w:bookmarkEnd w:id="8"/>
          <w:r>
            <w:fldChar w:fldCharType="begin"/>
          </w:r>
          <w:r>
            <w:instrText xml:space="preserve"> HYPERLINK \l "bookmark18" </w:instrText>
          </w:r>
          <w:r>
            <w:fldChar w:fldCharType="separate"/>
          </w:r>
          <w:r>
            <w:rPr>
              <w:rFonts w:ascii="宋体" w:hAnsi="宋体" w:eastAsia="宋体" w:cs="宋体"/>
              <w:b/>
              <w:bCs/>
              <w:spacing w:val="-8"/>
              <w:sz w:val="28"/>
              <w:szCs w:val="28"/>
            </w:rPr>
            <w:t>5.招标公告、招标文件、采购活动和中标结果</w:t>
          </w:r>
          <w:r>
            <w:rPr>
              <w:rFonts w:ascii="宋体" w:hAnsi="宋体" w:eastAsia="宋体" w:cs="宋体"/>
              <w:b/>
              <w:bCs/>
              <w:spacing w:val="-9"/>
              <w:sz w:val="28"/>
              <w:szCs w:val="28"/>
            </w:rPr>
            <w:t>的质疑</w:t>
          </w:r>
          <w:r>
            <w:rPr>
              <w:rFonts w:ascii="宋体" w:hAnsi="宋体" w:eastAsia="宋体" w:cs="宋体"/>
              <w:spacing w:val="-59"/>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2"/>
              <w:sz w:val="28"/>
              <w:szCs w:val="28"/>
            </w:rPr>
            <w:t xml:space="preserve"> </w:t>
          </w:r>
          <w:r>
            <w:rPr>
              <w:rFonts w:ascii="宋体" w:hAnsi="宋体" w:eastAsia="宋体" w:cs="宋体"/>
              <w:b/>
              <w:bCs/>
              <w:spacing w:val="-21"/>
              <w:sz w:val="28"/>
              <w:szCs w:val="28"/>
            </w:rPr>
            <w:t>7</w:t>
          </w:r>
          <w:r>
            <w:rPr>
              <w:rFonts w:ascii="宋体" w:hAnsi="宋体" w:eastAsia="宋体" w:cs="宋体"/>
              <w:b/>
              <w:bCs/>
              <w:spacing w:val="-21"/>
              <w:sz w:val="28"/>
              <w:szCs w:val="28"/>
            </w:rPr>
            <w:fldChar w:fldCharType="end"/>
          </w:r>
        </w:p>
        <w:p w14:paraId="4C8B6403">
          <w:pPr>
            <w:tabs>
              <w:tab w:val="right" w:leader="dot" w:pos="10880"/>
            </w:tabs>
            <w:spacing w:before="262" w:line="186" w:lineRule="auto"/>
            <w:ind w:left="3"/>
            <w:rPr>
              <w:rFonts w:ascii="宋体" w:hAnsi="宋体" w:eastAsia="宋体" w:cs="宋体"/>
              <w:sz w:val="28"/>
              <w:szCs w:val="28"/>
            </w:rPr>
          </w:pPr>
          <w:bookmarkStart w:id="9" w:name="bookmark19"/>
          <w:bookmarkEnd w:id="9"/>
          <w:r>
            <w:fldChar w:fldCharType="begin"/>
          </w:r>
          <w:r>
            <w:instrText xml:space="preserve"> HYPERLINK \l "bookmark20" </w:instrText>
          </w:r>
          <w:r>
            <w:fldChar w:fldCharType="separate"/>
          </w:r>
          <w:r>
            <w:rPr>
              <w:rFonts w:ascii="宋体" w:hAnsi="宋体" w:eastAsia="宋体" w:cs="宋体"/>
              <w:b/>
              <w:bCs/>
              <w:spacing w:val="-10"/>
              <w:sz w:val="28"/>
              <w:szCs w:val="28"/>
            </w:rPr>
            <w:t>6.招标文件的澄清或修改</w:t>
          </w:r>
          <w:r>
            <w:rPr>
              <w:rFonts w:ascii="宋体" w:hAnsi="宋体" w:eastAsia="宋体" w:cs="宋体"/>
              <w:spacing w:val="-5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67"/>
              <w:sz w:val="28"/>
              <w:szCs w:val="28"/>
            </w:rPr>
            <w:t xml:space="preserve"> </w:t>
          </w:r>
          <w:r>
            <w:rPr>
              <w:rFonts w:ascii="宋体" w:hAnsi="宋体" w:eastAsia="宋体" w:cs="宋体"/>
              <w:b/>
              <w:bCs/>
              <w:spacing w:val="-15"/>
              <w:sz w:val="28"/>
              <w:szCs w:val="28"/>
            </w:rPr>
            <w:t>8</w:t>
          </w:r>
          <w:r>
            <w:rPr>
              <w:rFonts w:ascii="宋体" w:hAnsi="宋体" w:eastAsia="宋体" w:cs="宋体"/>
              <w:b/>
              <w:bCs/>
              <w:spacing w:val="-15"/>
              <w:sz w:val="28"/>
              <w:szCs w:val="28"/>
            </w:rPr>
            <w:fldChar w:fldCharType="end"/>
          </w:r>
        </w:p>
        <w:p w14:paraId="310DE280">
          <w:pPr>
            <w:tabs>
              <w:tab w:val="right" w:leader="dot" w:pos="10880"/>
            </w:tabs>
            <w:spacing w:before="262" w:line="186" w:lineRule="auto"/>
            <w:ind w:left="1"/>
            <w:rPr>
              <w:rFonts w:ascii="宋体" w:hAnsi="宋体" w:eastAsia="宋体" w:cs="宋体"/>
              <w:sz w:val="28"/>
              <w:szCs w:val="28"/>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9"/>
              <w:sz w:val="28"/>
              <w:szCs w:val="28"/>
            </w:rPr>
            <w:t>三、投标文件的编制</w:t>
          </w:r>
          <w:r>
            <w:rPr>
              <w:rFonts w:ascii="宋体" w:hAnsi="宋体" w:eastAsia="宋体" w:cs="宋体"/>
              <w:spacing w:val="-37"/>
              <w:sz w:val="28"/>
              <w:szCs w:val="28"/>
            </w:rPr>
            <w:t xml:space="preserve"> </w:t>
          </w:r>
          <w:r>
            <w:rPr>
              <w:rFonts w:ascii="宋体" w:hAnsi="宋体" w:eastAsia="宋体" w:cs="宋体"/>
              <w:sz w:val="28"/>
              <w:szCs w:val="28"/>
            </w:rPr>
            <w:tab/>
          </w:r>
          <w:r>
            <w:rPr>
              <w:rFonts w:ascii="宋体" w:hAnsi="宋体" w:eastAsia="宋体" w:cs="宋体"/>
              <w:spacing w:val="16"/>
              <w:sz w:val="28"/>
              <w:szCs w:val="28"/>
            </w:rPr>
            <w:t>8</w:t>
          </w:r>
          <w:r>
            <w:rPr>
              <w:rFonts w:ascii="宋体" w:hAnsi="宋体" w:eastAsia="宋体" w:cs="宋体"/>
              <w:spacing w:val="16"/>
              <w:sz w:val="28"/>
              <w:szCs w:val="28"/>
            </w:rPr>
            <w:fldChar w:fldCharType="end"/>
          </w:r>
        </w:p>
        <w:p w14:paraId="7E38AC4F">
          <w:pPr>
            <w:tabs>
              <w:tab w:val="right" w:leader="dot" w:pos="10880"/>
            </w:tabs>
            <w:spacing w:before="264" w:line="186" w:lineRule="auto"/>
            <w:ind w:left="7"/>
            <w:rPr>
              <w:rFonts w:ascii="宋体" w:hAnsi="宋体" w:eastAsia="宋体" w:cs="宋体"/>
              <w:sz w:val="28"/>
              <w:szCs w:val="28"/>
            </w:rPr>
          </w:pPr>
          <w:bookmarkStart w:id="11" w:name="bookmark23"/>
          <w:bookmarkEnd w:id="11"/>
          <w:r>
            <w:fldChar w:fldCharType="begin"/>
          </w:r>
          <w:r>
            <w:instrText xml:space="preserve"> HYPERLINK \l "bookmark24" </w:instrText>
          </w:r>
          <w:r>
            <w:fldChar w:fldCharType="separate"/>
          </w:r>
          <w:r>
            <w:rPr>
              <w:rFonts w:ascii="宋体" w:hAnsi="宋体" w:eastAsia="宋体" w:cs="宋体"/>
              <w:b/>
              <w:bCs/>
              <w:spacing w:val="-11"/>
              <w:sz w:val="28"/>
              <w:szCs w:val="28"/>
            </w:rPr>
            <w:t>7.投标文件的语言及度量衡单位</w:t>
          </w:r>
          <w:r>
            <w:rPr>
              <w:rFonts w:ascii="宋体" w:hAnsi="宋体" w:eastAsia="宋体" w:cs="宋体"/>
              <w:spacing w:val="-4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39"/>
              <w:sz w:val="28"/>
              <w:szCs w:val="28"/>
            </w:rPr>
            <w:t xml:space="preserve"> </w:t>
          </w:r>
          <w:r>
            <w:rPr>
              <w:rFonts w:ascii="宋体" w:hAnsi="宋体" w:eastAsia="宋体" w:cs="宋体"/>
              <w:b/>
              <w:bCs/>
              <w:spacing w:val="-15"/>
              <w:sz w:val="28"/>
              <w:szCs w:val="28"/>
            </w:rPr>
            <w:t>8</w:t>
          </w:r>
          <w:r>
            <w:rPr>
              <w:rFonts w:ascii="宋体" w:hAnsi="宋体" w:eastAsia="宋体" w:cs="宋体"/>
              <w:b/>
              <w:bCs/>
              <w:spacing w:val="-15"/>
              <w:sz w:val="28"/>
              <w:szCs w:val="28"/>
            </w:rPr>
            <w:fldChar w:fldCharType="end"/>
          </w:r>
        </w:p>
        <w:p w14:paraId="06A741E3">
          <w:pPr>
            <w:tabs>
              <w:tab w:val="right" w:leader="dot" w:pos="10880"/>
            </w:tabs>
            <w:spacing w:before="263" w:line="186" w:lineRule="auto"/>
            <w:ind w:left="2"/>
            <w:rPr>
              <w:rFonts w:ascii="宋体" w:hAnsi="宋体" w:eastAsia="宋体" w:cs="宋体"/>
              <w:sz w:val="28"/>
              <w:szCs w:val="28"/>
            </w:rPr>
          </w:pPr>
          <w:bookmarkStart w:id="12" w:name="bookmark25"/>
          <w:bookmarkEnd w:id="12"/>
          <w:r>
            <w:fldChar w:fldCharType="begin"/>
          </w:r>
          <w:r>
            <w:instrText xml:space="preserve"> HYPERLINK \l "bookmark26" </w:instrText>
          </w:r>
          <w:r>
            <w:fldChar w:fldCharType="separate"/>
          </w:r>
          <w:r>
            <w:rPr>
              <w:rFonts w:ascii="宋体" w:hAnsi="宋体" w:eastAsia="宋体" w:cs="宋体"/>
              <w:b/>
              <w:bCs/>
              <w:spacing w:val="-10"/>
              <w:sz w:val="28"/>
              <w:szCs w:val="28"/>
            </w:rPr>
            <w:t>8.投标报价及币种</w:t>
          </w:r>
          <w:r>
            <w:rPr>
              <w:rFonts w:ascii="宋体" w:hAnsi="宋体" w:eastAsia="宋体" w:cs="宋体"/>
              <w:spacing w:val="-5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92"/>
              <w:sz w:val="28"/>
              <w:szCs w:val="28"/>
            </w:rPr>
            <w:t xml:space="preserve"> </w:t>
          </w:r>
          <w:r>
            <w:rPr>
              <w:rFonts w:ascii="宋体" w:hAnsi="宋体" w:eastAsia="宋体" w:cs="宋体"/>
              <w:b/>
              <w:bCs/>
              <w:spacing w:val="-15"/>
              <w:sz w:val="28"/>
              <w:szCs w:val="28"/>
            </w:rPr>
            <w:t>9</w:t>
          </w:r>
          <w:r>
            <w:rPr>
              <w:rFonts w:ascii="宋体" w:hAnsi="宋体" w:eastAsia="宋体" w:cs="宋体"/>
              <w:b/>
              <w:bCs/>
              <w:spacing w:val="-15"/>
              <w:sz w:val="28"/>
              <w:szCs w:val="28"/>
            </w:rPr>
            <w:fldChar w:fldCharType="end"/>
          </w:r>
        </w:p>
        <w:p w14:paraId="50C23C34">
          <w:pPr>
            <w:tabs>
              <w:tab w:val="right" w:leader="dot" w:pos="10880"/>
            </w:tabs>
            <w:spacing w:before="261" w:line="186" w:lineRule="auto"/>
            <w:ind w:left="2"/>
            <w:rPr>
              <w:rFonts w:ascii="宋体" w:hAnsi="宋体" w:eastAsia="宋体" w:cs="宋体"/>
              <w:sz w:val="28"/>
              <w:szCs w:val="28"/>
            </w:rPr>
          </w:pPr>
          <w:bookmarkStart w:id="13" w:name="bookmark27"/>
          <w:bookmarkEnd w:id="13"/>
          <w:r>
            <w:fldChar w:fldCharType="begin"/>
          </w:r>
          <w:r>
            <w:instrText xml:space="preserve"> HYPERLINK \l "bookmark28" </w:instrText>
          </w:r>
          <w:r>
            <w:fldChar w:fldCharType="separate"/>
          </w:r>
          <w:r>
            <w:rPr>
              <w:rFonts w:ascii="宋体" w:hAnsi="宋体" w:eastAsia="宋体" w:cs="宋体"/>
              <w:b/>
              <w:bCs/>
              <w:spacing w:val="-10"/>
              <w:sz w:val="28"/>
              <w:szCs w:val="28"/>
            </w:rPr>
            <w:t>9.投标保证金</w:t>
          </w:r>
          <w:r>
            <w:rPr>
              <w:rFonts w:ascii="宋体" w:hAnsi="宋体" w:eastAsia="宋体" w:cs="宋体"/>
              <w:spacing w:val="-5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b/>
              <w:bCs/>
              <w:spacing w:val="15"/>
              <w:sz w:val="28"/>
              <w:szCs w:val="28"/>
            </w:rPr>
            <w:t>9</w:t>
          </w:r>
          <w:r>
            <w:rPr>
              <w:rFonts w:ascii="宋体" w:hAnsi="宋体" w:eastAsia="宋体" w:cs="宋体"/>
              <w:b/>
              <w:bCs/>
              <w:spacing w:val="15"/>
              <w:sz w:val="28"/>
              <w:szCs w:val="28"/>
            </w:rPr>
            <w:fldChar w:fldCharType="end"/>
          </w:r>
        </w:p>
        <w:p w14:paraId="0CA2E981">
          <w:pPr>
            <w:tabs>
              <w:tab w:val="right" w:leader="dot" w:pos="10880"/>
            </w:tabs>
            <w:spacing w:before="264" w:line="186" w:lineRule="auto"/>
            <w:ind w:left="21"/>
            <w:rPr>
              <w:rFonts w:ascii="宋体" w:hAnsi="宋体" w:eastAsia="宋体" w:cs="宋体"/>
              <w:sz w:val="28"/>
              <w:szCs w:val="28"/>
            </w:rPr>
          </w:pPr>
          <w:bookmarkStart w:id="14" w:name="bookmark29"/>
          <w:bookmarkEnd w:id="14"/>
          <w:r>
            <w:fldChar w:fldCharType="begin"/>
          </w:r>
          <w:r>
            <w:instrText xml:space="preserve"> HYPERLINK \l "bookmark30" </w:instrText>
          </w:r>
          <w:r>
            <w:fldChar w:fldCharType="separate"/>
          </w:r>
          <w:r>
            <w:rPr>
              <w:rFonts w:ascii="宋体" w:hAnsi="宋体" w:eastAsia="宋体" w:cs="宋体"/>
              <w:b/>
              <w:bCs/>
              <w:spacing w:val="-16"/>
              <w:sz w:val="28"/>
              <w:szCs w:val="28"/>
            </w:rPr>
            <w:t>10.投标有效期</w:t>
          </w:r>
          <w:r>
            <w:rPr>
              <w:rFonts w:ascii="宋体" w:hAnsi="宋体" w:eastAsia="宋体" w:cs="宋体"/>
              <w:spacing w:val="-65"/>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47"/>
              <w:sz w:val="28"/>
              <w:szCs w:val="28"/>
            </w:rPr>
            <w:t xml:space="preserve"> </w:t>
          </w:r>
          <w:r>
            <w:rPr>
              <w:rFonts w:ascii="宋体" w:hAnsi="宋体" w:eastAsia="宋体" w:cs="宋体"/>
              <w:b/>
              <w:bCs/>
              <w:spacing w:val="-19"/>
              <w:sz w:val="28"/>
              <w:szCs w:val="28"/>
            </w:rPr>
            <w:t>1</w:t>
          </w:r>
          <w:r>
            <w:rPr>
              <w:rFonts w:ascii="宋体" w:hAnsi="宋体" w:eastAsia="宋体" w:cs="宋体"/>
              <w:b/>
              <w:bCs/>
              <w:spacing w:val="-17"/>
              <w:sz w:val="28"/>
              <w:szCs w:val="28"/>
            </w:rPr>
            <w:t>0</w:t>
          </w:r>
          <w:r>
            <w:rPr>
              <w:rFonts w:ascii="宋体" w:hAnsi="宋体" w:eastAsia="宋体" w:cs="宋体"/>
              <w:b/>
              <w:bCs/>
              <w:spacing w:val="-17"/>
              <w:sz w:val="28"/>
              <w:szCs w:val="28"/>
            </w:rPr>
            <w:fldChar w:fldCharType="end"/>
          </w:r>
        </w:p>
        <w:p w14:paraId="1F330ADD">
          <w:pPr>
            <w:tabs>
              <w:tab w:val="right" w:leader="dot" w:pos="10880"/>
            </w:tabs>
            <w:spacing w:before="263" w:line="186" w:lineRule="auto"/>
            <w:ind w:left="21"/>
            <w:rPr>
              <w:rFonts w:ascii="宋体" w:hAnsi="宋体" w:eastAsia="宋体" w:cs="宋体"/>
              <w:sz w:val="28"/>
              <w:szCs w:val="28"/>
            </w:rPr>
          </w:pPr>
          <w:bookmarkStart w:id="15" w:name="bookmark31"/>
          <w:bookmarkEnd w:id="15"/>
          <w:r>
            <w:fldChar w:fldCharType="begin"/>
          </w:r>
          <w:r>
            <w:instrText xml:space="preserve"> HYPERLINK \l "bookmark32" </w:instrText>
          </w:r>
          <w:r>
            <w:fldChar w:fldCharType="separate"/>
          </w:r>
          <w:r>
            <w:rPr>
              <w:rFonts w:ascii="宋体" w:hAnsi="宋体" w:eastAsia="宋体" w:cs="宋体"/>
              <w:b/>
              <w:bCs/>
              <w:spacing w:val="-15"/>
              <w:sz w:val="28"/>
              <w:szCs w:val="28"/>
            </w:rPr>
            <w:t>11.投标文件构成</w:t>
          </w:r>
          <w:r>
            <w:rPr>
              <w:rFonts w:ascii="宋体" w:hAnsi="宋体" w:eastAsia="宋体" w:cs="宋体"/>
              <w:spacing w:val="-5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48"/>
              <w:sz w:val="28"/>
              <w:szCs w:val="28"/>
            </w:rPr>
            <w:t xml:space="preserve"> </w:t>
          </w:r>
          <w:r>
            <w:rPr>
              <w:rFonts w:ascii="宋体" w:hAnsi="宋体" w:eastAsia="宋体" w:cs="宋体"/>
              <w:b/>
              <w:bCs/>
              <w:spacing w:val="-19"/>
              <w:sz w:val="28"/>
              <w:szCs w:val="28"/>
            </w:rPr>
            <w:t>1</w:t>
          </w:r>
          <w:r>
            <w:rPr>
              <w:rFonts w:ascii="宋体" w:hAnsi="宋体" w:eastAsia="宋体" w:cs="宋体"/>
              <w:b/>
              <w:bCs/>
              <w:spacing w:val="-17"/>
              <w:sz w:val="28"/>
              <w:szCs w:val="28"/>
            </w:rPr>
            <w:t>0</w:t>
          </w:r>
          <w:r>
            <w:rPr>
              <w:rFonts w:ascii="宋体" w:hAnsi="宋体" w:eastAsia="宋体" w:cs="宋体"/>
              <w:b/>
              <w:bCs/>
              <w:spacing w:val="-17"/>
              <w:sz w:val="28"/>
              <w:szCs w:val="28"/>
            </w:rPr>
            <w:fldChar w:fldCharType="end"/>
          </w:r>
        </w:p>
        <w:p w14:paraId="5671E0DE">
          <w:pPr>
            <w:tabs>
              <w:tab w:val="right" w:leader="dot" w:pos="10880"/>
            </w:tabs>
            <w:spacing w:before="261" w:line="186" w:lineRule="auto"/>
            <w:ind w:left="21"/>
            <w:rPr>
              <w:rFonts w:ascii="宋体" w:hAnsi="宋体" w:eastAsia="宋体" w:cs="宋体"/>
              <w:sz w:val="28"/>
              <w:szCs w:val="28"/>
            </w:rPr>
          </w:pPr>
          <w:bookmarkStart w:id="16" w:name="bookmark33"/>
          <w:bookmarkEnd w:id="16"/>
          <w:r>
            <w:fldChar w:fldCharType="begin"/>
          </w:r>
          <w:r>
            <w:instrText xml:space="preserve"> HYPERLINK \l "bookmark34" </w:instrText>
          </w:r>
          <w:r>
            <w:fldChar w:fldCharType="separate"/>
          </w:r>
          <w:r>
            <w:rPr>
              <w:rFonts w:ascii="宋体" w:hAnsi="宋体" w:eastAsia="宋体" w:cs="宋体"/>
              <w:b/>
              <w:bCs/>
              <w:spacing w:val="-13"/>
              <w:sz w:val="28"/>
              <w:szCs w:val="28"/>
            </w:rPr>
            <w:t>12.投标文件的编制要求</w:t>
          </w:r>
          <w:r>
            <w:rPr>
              <w:rFonts w:ascii="宋体" w:hAnsi="宋体" w:eastAsia="宋体" w:cs="宋体"/>
              <w:spacing w:val="-5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30"/>
              <w:sz w:val="28"/>
              <w:szCs w:val="28"/>
            </w:rPr>
            <w:t xml:space="preserve"> </w:t>
          </w:r>
          <w:r>
            <w:rPr>
              <w:rFonts w:ascii="宋体" w:hAnsi="宋体" w:eastAsia="宋体" w:cs="宋体"/>
              <w:b/>
              <w:bCs/>
              <w:spacing w:val="-18"/>
              <w:sz w:val="28"/>
              <w:szCs w:val="28"/>
            </w:rPr>
            <w:t>11</w:t>
          </w:r>
          <w:r>
            <w:rPr>
              <w:rFonts w:ascii="宋体" w:hAnsi="宋体" w:eastAsia="宋体" w:cs="宋体"/>
              <w:b/>
              <w:bCs/>
              <w:spacing w:val="-18"/>
              <w:sz w:val="28"/>
              <w:szCs w:val="28"/>
            </w:rPr>
            <w:fldChar w:fldCharType="end"/>
          </w:r>
        </w:p>
        <w:p w14:paraId="0984216F">
          <w:pPr>
            <w:tabs>
              <w:tab w:val="right" w:leader="dot" w:pos="10881"/>
            </w:tabs>
            <w:spacing w:before="264" w:line="186" w:lineRule="auto"/>
            <w:ind w:left="27"/>
            <w:rPr>
              <w:rFonts w:ascii="宋体" w:hAnsi="宋体" w:eastAsia="宋体" w:cs="宋体"/>
              <w:sz w:val="28"/>
              <w:szCs w:val="28"/>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1"/>
              <w:sz w:val="28"/>
              <w:szCs w:val="28"/>
            </w:rPr>
            <w:t>四、投标文件的提交</w:t>
          </w:r>
          <w:r>
            <w:rPr>
              <w:rFonts w:ascii="宋体" w:hAnsi="宋体" w:eastAsia="宋体" w:cs="宋体"/>
              <w:spacing w:val="-46"/>
              <w:sz w:val="28"/>
              <w:szCs w:val="28"/>
            </w:rPr>
            <w:t xml:space="preserve"> </w:t>
          </w:r>
          <w:r>
            <w:rPr>
              <w:rFonts w:ascii="宋体" w:hAnsi="宋体" w:eastAsia="宋体" w:cs="宋体"/>
              <w:sz w:val="28"/>
              <w:szCs w:val="28"/>
            </w:rPr>
            <w:tab/>
          </w:r>
          <w:r>
            <w:rPr>
              <w:rFonts w:ascii="宋体" w:hAnsi="宋体" w:eastAsia="宋体" w:cs="宋体"/>
              <w:spacing w:val="-19"/>
              <w:sz w:val="28"/>
              <w:szCs w:val="28"/>
            </w:rPr>
            <w:t xml:space="preserve"> </w:t>
          </w:r>
          <w:r>
            <w:rPr>
              <w:rFonts w:ascii="宋体" w:hAnsi="宋体" w:eastAsia="宋体" w:cs="宋体"/>
              <w:spacing w:val="-15"/>
              <w:sz w:val="28"/>
              <w:szCs w:val="28"/>
            </w:rPr>
            <w:t>11</w:t>
          </w:r>
          <w:r>
            <w:rPr>
              <w:rFonts w:ascii="宋体" w:hAnsi="宋体" w:eastAsia="宋体" w:cs="宋体"/>
              <w:spacing w:val="-15"/>
              <w:sz w:val="28"/>
              <w:szCs w:val="28"/>
            </w:rPr>
            <w:fldChar w:fldCharType="end"/>
          </w:r>
        </w:p>
        <w:p w14:paraId="048B0C2F">
          <w:pPr>
            <w:tabs>
              <w:tab w:val="right" w:leader="dot" w:pos="10880"/>
            </w:tabs>
            <w:spacing w:before="263" w:line="186" w:lineRule="auto"/>
            <w:ind w:left="21"/>
            <w:rPr>
              <w:rFonts w:ascii="宋体" w:hAnsi="宋体" w:eastAsia="宋体" w:cs="宋体"/>
              <w:sz w:val="28"/>
              <w:szCs w:val="28"/>
            </w:rPr>
          </w:pPr>
          <w:bookmarkStart w:id="18" w:name="bookmark37"/>
          <w:bookmarkEnd w:id="18"/>
          <w:r>
            <w:fldChar w:fldCharType="begin"/>
          </w:r>
          <w:r>
            <w:instrText xml:space="preserve"> HYPERLINK \l "bookmark38" </w:instrText>
          </w:r>
          <w:r>
            <w:fldChar w:fldCharType="separate"/>
          </w:r>
          <w:r>
            <w:rPr>
              <w:rFonts w:ascii="宋体" w:hAnsi="宋体" w:eastAsia="宋体" w:cs="宋体"/>
              <w:b/>
              <w:bCs/>
              <w:spacing w:val="-13"/>
              <w:sz w:val="28"/>
              <w:szCs w:val="28"/>
            </w:rPr>
            <w:t>13.投标文件的密封和标记</w:t>
          </w:r>
          <w:r>
            <w:rPr>
              <w:rFonts w:ascii="宋体" w:hAnsi="宋体" w:eastAsia="宋体" w:cs="宋体"/>
              <w:spacing w:val="-5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19"/>
              <w:sz w:val="28"/>
              <w:szCs w:val="28"/>
            </w:rPr>
            <w:t xml:space="preserve"> </w:t>
          </w:r>
          <w:r>
            <w:rPr>
              <w:rFonts w:ascii="宋体" w:hAnsi="宋体" w:eastAsia="宋体" w:cs="宋体"/>
              <w:b/>
              <w:bCs/>
              <w:spacing w:val="-18"/>
              <w:sz w:val="28"/>
              <w:szCs w:val="28"/>
            </w:rPr>
            <w:t>11</w:t>
          </w:r>
          <w:r>
            <w:rPr>
              <w:rFonts w:ascii="宋体" w:hAnsi="宋体" w:eastAsia="宋体" w:cs="宋体"/>
              <w:b/>
              <w:bCs/>
              <w:spacing w:val="-18"/>
              <w:sz w:val="28"/>
              <w:szCs w:val="28"/>
            </w:rPr>
            <w:fldChar w:fldCharType="end"/>
          </w:r>
        </w:p>
        <w:p w14:paraId="0B25F1DE">
          <w:pPr>
            <w:tabs>
              <w:tab w:val="right" w:leader="dot" w:pos="10880"/>
            </w:tabs>
            <w:spacing w:before="261" w:line="186" w:lineRule="auto"/>
            <w:ind w:left="21"/>
            <w:rPr>
              <w:rFonts w:ascii="宋体" w:hAnsi="宋体" w:eastAsia="宋体" w:cs="宋体"/>
              <w:sz w:val="28"/>
              <w:szCs w:val="28"/>
            </w:rPr>
          </w:pPr>
          <w:bookmarkStart w:id="19" w:name="bookmark39"/>
          <w:bookmarkEnd w:id="19"/>
          <w:r>
            <w:fldChar w:fldCharType="begin"/>
          </w:r>
          <w:r>
            <w:instrText xml:space="preserve"> HYPERLINK \l "bookmark40" </w:instrText>
          </w:r>
          <w:r>
            <w:fldChar w:fldCharType="separate"/>
          </w:r>
          <w:r>
            <w:rPr>
              <w:rFonts w:ascii="宋体" w:hAnsi="宋体" w:eastAsia="宋体" w:cs="宋体"/>
              <w:b/>
              <w:bCs/>
              <w:spacing w:val="-11"/>
              <w:sz w:val="28"/>
              <w:szCs w:val="28"/>
            </w:rPr>
            <w:t>14.提交投标文件的时间、地点、方式</w:t>
          </w:r>
          <w:r>
            <w:rPr>
              <w:rFonts w:ascii="宋体" w:hAnsi="宋体" w:eastAsia="宋体" w:cs="宋体"/>
              <w:spacing w:val="-53"/>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1"/>
              <w:sz w:val="28"/>
              <w:szCs w:val="28"/>
            </w:rPr>
            <w:t xml:space="preserve"> </w:t>
          </w:r>
          <w:r>
            <w:rPr>
              <w:rFonts w:ascii="宋体" w:hAnsi="宋体" w:eastAsia="宋体" w:cs="宋体"/>
              <w:b/>
              <w:bCs/>
              <w:spacing w:val="-18"/>
              <w:sz w:val="28"/>
              <w:szCs w:val="28"/>
            </w:rPr>
            <w:t>11</w:t>
          </w:r>
          <w:r>
            <w:rPr>
              <w:rFonts w:ascii="宋体" w:hAnsi="宋体" w:eastAsia="宋体" w:cs="宋体"/>
              <w:b/>
              <w:bCs/>
              <w:spacing w:val="-18"/>
              <w:sz w:val="28"/>
              <w:szCs w:val="28"/>
            </w:rPr>
            <w:fldChar w:fldCharType="end"/>
          </w:r>
        </w:p>
        <w:p w14:paraId="516689A9">
          <w:pPr>
            <w:tabs>
              <w:tab w:val="right" w:leader="dot" w:pos="10880"/>
            </w:tabs>
            <w:spacing w:before="262" w:line="186" w:lineRule="auto"/>
            <w:ind w:left="21"/>
            <w:rPr>
              <w:rFonts w:ascii="宋体" w:hAnsi="宋体" w:eastAsia="宋体" w:cs="宋体"/>
              <w:sz w:val="28"/>
              <w:szCs w:val="28"/>
            </w:rPr>
          </w:pPr>
          <w:bookmarkStart w:id="20" w:name="bookmark41"/>
          <w:bookmarkEnd w:id="20"/>
          <w:r>
            <w:fldChar w:fldCharType="begin"/>
          </w:r>
          <w:r>
            <w:instrText xml:space="preserve"> HYPERLINK \l "bookmark42" </w:instrText>
          </w:r>
          <w:r>
            <w:fldChar w:fldCharType="separate"/>
          </w:r>
          <w:r>
            <w:rPr>
              <w:rFonts w:ascii="宋体" w:hAnsi="宋体" w:eastAsia="宋体" w:cs="宋体"/>
              <w:b/>
              <w:bCs/>
              <w:spacing w:val="-11"/>
              <w:sz w:val="28"/>
              <w:szCs w:val="28"/>
            </w:rPr>
            <w:t>15.投标文件的补充、修改或者撤回</w:t>
          </w:r>
          <w:r>
            <w:rPr>
              <w:rFonts w:ascii="宋体" w:hAnsi="宋体" w:eastAsia="宋体" w:cs="宋体"/>
              <w:spacing w:val="-55"/>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7"/>
              <w:sz w:val="28"/>
              <w:szCs w:val="28"/>
            </w:rPr>
            <w:t xml:space="preserve"> </w:t>
          </w:r>
          <w:r>
            <w:rPr>
              <w:rFonts w:ascii="宋体" w:hAnsi="宋体" w:eastAsia="宋体" w:cs="宋体"/>
              <w:b/>
              <w:bCs/>
              <w:spacing w:val="-18"/>
              <w:sz w:val="28"/>
              <w:szCs w:val="28"/>
            </w:rPr>
            <w:t>11</w:t>
          </w:r>
          <w:r>
            <w:rPr>
              <w:rFonts w:ascii="宋体" w:hAnsi="宋体" w:eastAsia="宋体" w:cs="宋体"/>
              <w:b/>
              <w:bCs/>
              <w:spacing w:val="-18"/>
              <w:sz w:val="28"/>
              <w:szCs w:val="28"/>
            </w:rPr>
            <w:fldChar w:fldCharType="end"/>
          </w:r>
        </w:p>
        <w:p w14:paraId="7F0523D8">
          <w:pPr>
            <w:tabs>
              <w:tab w:val="right" w:leader="dot" w:pos="10881"/>
            </w:tabs>
            <w:spacing w:before="262" w:line="186" w:lineRule="auto"/>
            <w:ind w:left="5"/>
            <w:rPr>
              <w:rFonts w:ascii="宋体" w:hAnsi="宋体" w:eastAsia="宋体" w:cs="宋体"/>
              <w:sz w:val="28"/>
              <w:szCs w:val="28"/>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1"/>
              <w:sz w:val="28"/>
              <w:szCs w:val="28"/>
            </w:rPr>
            <w:t>五、开标</w:t>
          </w:r>
          <w:r>
            <w:rPr>
              <w:rFonts w:ascii="宋体" w:hAnsi="宋体" w:eastAsia="宋体" w:cs="宋体"/>
              <w:spacing w:val="-50"/>
              <w:sz w:val="28"/>
              <w:szCs w:val="28"/>
            </w:rPr>
            <w:t xml:space="preserve"> </w:t>
          </w:r>
          <w:r>
            <w:rPr>
              <w:rFonts w:ascii="宋体" w:hAnsi="宋体" w:eastAsia="宋体" w:cs="宋体"/>
              <w:sz w:val="28"/>
              <w:szCs w:val="28"/>
            </w:rPr>
            <w:tab/>
          </w:r>
          <w:r>
            <w:rPr>
              <w:rFonts w:ascii="宋体" w:hAnsi="宋体" w:eastAsia="宋体" w:cs="宋体"/>
              <w:spacing w:val="-8"/>
              <w:sz w:val="28"/>
              <w:szCs w:val="28"/>
            </w:rPr>
            <w:t xml:space="preserve"> </w:t>
          </w:r>
          <w:r>
            <w:rPr>
              <w:rFonts w:ascii="宋体" w:hAnsi="宋体" w:eastAsia="宋体" w:cs="宋体"/>
              <w:spacing w:val="-15"/>
              <w:sz w:val="28"/>
              <w:szCs w:val="28"/>
            </w:rPr>
            <w:t>11</w:t>
          </w:r>
          <w:r>
            <w:rPr>
              <w:rFonts w:ascii="宋体" w:hAnsi="宋体" w:eastAsia="宋体" w:cs="宋体"/>
              <w:spacing w:val="-15"/>
              <w:sz w:val="28"/>
              <w:szCs w:val="28"/>
            </w:rPr>
            <w:fldChar w:fldCharType="end"/>
          </w:r>
        </w:p>
        <w:p w14:paraId="0EDF25C3">
          <w:pPr>
            <w:tabs>
              <w:tab w:val="right" w:leader="dot" w:pos="10880"/>
            </w:tabs>
            <w:spacing w:before="265" w:line="186" w:lineRule="auto"/>
            <w:ind w:left="21"/>
            <w:rPr>
              <w:rFonts w:ascii="宋体" w:hAnsi="宋体" w:eastAsia="宋体" w:cs="宋体"/>
              <w:sz w:val="28"/>
              <w:szCs w:val="28"/>
            </w:rPr>
          </w:pPr>
          <w:bookmarkStart w:id="22" w:name="bookmark45"/>
          <w:bookmarkEnd w:id="22"/>
          <w:r>
            <w:fldChar w:fldCharType="begin"/>
          </w:r>
          <w:r>
            <w:instrText xml:space="preserve"> HYPERLINK \l "bookmark46" </w:instrText>
          </w:r>
          <w:r>
            <w:fldChar w:fldCharType="separate"/>
          </w:r>
          <w:r>
            <w:rPr>
              <w:rFonts w:ascii="宋体" w:hAnsi="宋体" w:eastAsia="宋体" w:cs="宋体"/>
              <w:b/>
              <w:bCs/>
              <w:spacing w:val="-18"/>
              <w:sz w:val="28"/>
              <w:szCs w:val="28"/>
            </w:rPr>
            <w:t>16.开标</w:t>
          </w:r>
          <w:r>
            <w:rPr>
              <w:rFonts w:ascii="宋体" w:hAnsi="宋体" w:eastAsia="宋体" w:cs="宋体"/>
              <w:spacing w:val="-6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b/>
              <w:bCs/>
              <w:spacing w:val="13"/>
              <w:sz w:val="28"/>
              <w:szCs w:val="28"/>
            </w:rPr>
            <w:t>11</w:t>
          </w:r>
          <w:r>
            <w:rPr>
              <w:rFonts w:ascii="宋体" w:hAnsi="宋体" w:eastAsia="宋体" w:cs="宋体"/>
              <w:b/>
              <w:bCs/>
              <w:spacing w:val="13"/>
              <w:sz w:val="28"/>
              <w:szCs w:val="28"/>
            </w:rPr>
            <w:fldChar w:fldCharType="end"/>
          </w:r>
        </w:p>
        <w:p w14:paraId="63067D26">
          <w:pPr>
            <w:tabs>
              <w:tab w:val="right" w:leader="dot" w:pos="10881"/>
            </w:tabs>
            <w:spacing w:before="261" w:line="186" w:lineRule="auto"/>
            <w:ind w:left="3"/>
            <w:rPr>
              <w:rFonts w:ascii="宋体" w:hAnsi="宋体" w:eastAsia="宋体" w:cs="宋体"/>
              <w:sz w:val="28"/>
              <w:szCs w:val="28"/>
            </w:rPr>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9"/>
              <w:sz w:val="28"/>
              <w:szCs w:val="28"/>
            </w:rPr>
            <w:t>六、资格审查程序及方法</w:t>
          </w:r>
          <w:r>
            <w:rPr>
              <w:rFonts w:ascii="宋体" w:hAnsi="宋体" w:eastAsia="宋体" w:cs="宋体"/>
              <w:spacing w:val="-34"/>
              <w:sz w:val="28"/>
              <w:szCs w:val="28"/>
            </w:rPr>
            <w:t xml:space="preserve"> </w:t>
          </w:r>
          <w:r>
            <w:rPr>
              <w:rFonts w:ascii="宋体" w:hAnsi="宋体" w:eastAsia="宋体" w:cs="宋体"/>
              <w:sz w:val="28"/>
              <w:szCs w:val="28"/>
            </w:rPr>
            <w:tab/>
          </w:r>
          <w:r>
            <w:rPr>
              <w:rFonts w:ascii="宋体" w:hAnsi="宋体" w:eastAsia="宋体" w:cs="宋体"/>
              <w:spacing w:val="31"/>
              <w:sz w:val="28"/>
              <w:szCs w:val="28"/>
            </w:rPr>
            <w:t xml:space="preserve"> </w:t>
          </w:r>
          <w:r>
            <w:rPr>
              <w:rFonts w:ascii="宋体" w:hAnsi="宋体" w:eastAsia="宋体" w:cs="宋体"/>
              <w:spacing w:val="-15"/>
              <w:sz w:val="28"/>
              <w:szCs w:val="28"/>
            </w:rPr>
            <w:t>12</w:t>
          </w:r>
          <w:r>
            <w:rPr>
              <w:rFonts w:ascii="宋体" w:hAnsi="宋体" w:eastAsia="宋体" w:cs="宋体"/>
              <w:spacing w:val="-15"/>
              <w:sz w:val="28"/>
              <w:szCs w:val="28"/>
            </w:rPr>
            <w:fldChar w:fldCharType="end"/>
          </w:r>
        </w:p>
        <w:p w14:paraId="26D6011A">
          <w:pPr>
            <w:tabs>
              <w:tab w:val="right" w:leader="dot" w:pos="10880"/>
            </w:tabs>
            <w:spacing w:before="263" w:line="186" w:lineRule="auto"/>
            <w:ind w:left="21"/>
            <w:rPr>
              <w:rFonts w:ascii="宋体" w:hAnsi="宋体" w:eastAsia="宋体" w:cs="宋体"/>
              <w:sz w:val="28"/>
              <w:szCs w:val="28"/>
            </w:rPr>
          </w:pPr>
          <w:bookmarkStart w:id="24" w:name="bookmark49"/>
          <w:bookmarkEnd w:id="24"/>
          <w:r>
            <w:fldChar w:fldCharType="begin"/>
          </w:r>
          <w:r>
            <w:instrText xml:space="preserve"> HYPERLINK \l "bookmark50" </w:instrText>
          </w:r>
          <w:r>
            <w:fldChar w:fldCharType="separate"/>
          </w:r>
          <w:r>
            <w:rPr>
              <w:rFonts w:ascii="宋体" w:hAnsi="宋体" w:eastAsia="宋体" w:cs="宋体"/>
              <w:b/>
              <w:bCs/>
              <w:spacing w:val="-16"/>
              <w:sz w:val="28"/>
              <w:szCs w:val="28"/>
            </w:rPr>
            <w:t>17.资格审查</w:t>
          </w:r>
          <w:r>
            <w:rPr>
              <w:rFonts w:ascii="宋体" w:hAnsi="宋体" w:eastAsia="宋体" w:cs="宋体"/>
              <w:spacing w:val="-65"/>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63"/>
              <w:sz w:val="28"/>
              <w:szCs w:val="28"/>
            </w:rPr>
            <w:t xml:space="preserve"> </w:t>
          </w:r>
          <w:r>
            <w:rPr>
              <w:rFonts w:ascii="宋体" w:hAnsi="宋体" w:eastAsia="宋体" w:cs="宋体"/>
              <w:b/>
              <w:bCs/>
              <w:spacing w:val="-18"/>
              <w:sz w:val="28"/>
              <w:szCs w:val="28"/>
            </w:rPr>
            <w:t>12</w:t>
          </w:r>
          <w:r>
            <w:rPr>
              <w:rFonts w:ascii="宋体" w:hAnsi="宋体" w:eastAsia="宋体" w:cs="宋体"/>
              <w:b/>
              <w:bCs/>
              <w:spacing w:val="-18"/>
              <w:sz w:val="28"/>
              <w:szCs w:val="28"/>
            </w:rPr>
            <w:fldChar w:fldCharType="end"/>
          </w:r>
        </w:p>
        <w:p w14:paraId="21143740">
          <w:pPr>
            <w:tabs>
              <w:tab w:val="right" w:leader="dot" w:pos="10881"/>
            </w:tabs>
            <w:spacing w:before="262" w:line="186" w:lineRule="auto"/>
            <w:rPr>
              <w:rFonts w:ascii="宋体" w:hAnsi="宋体" w:eastAsia="宋体" w:cs="宋体"/>
              <w:sz w:val="28"/>
              <w:szCs w:val="28"/>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9"/>
              <w:sz w:val="28"/>
              <w:szCs w:val="28"/>
            </w:rPr>
            <w:t>七、评审程序及方法</w:t>
          </w:r>
          <w:r>
            <w:rPr>
              <w:rFonts w:ascii="宋体" w:hAnsi="宋体" w:eastAsia="宋体" w:cs="宋体"/>
              <w:spacing w:val="-36"/>
              <w:sz w:val="28"/>
              <w:szCs w:val="28"/>
            </w:rPr>
            <w:t xml:space="preserve"> </w:t>
          </w:r>
          <w:r>
            <w:rPr>
              <w:rFonts w:ascii="宋体" w:hAnsi="宋体" w:eastAsia="宋体" w:cs="宋体"/>
              <w:sz w:val="28"/>
              <w:szCs w:val="28"/>
            </w:rPr>
            <w:tab/>
          </w:r>
          <w:r>
            <w:rPr>
              <w:rFonts w:ascii="宋体" w:hAnsi="宋体" w:eastAsia="宋体" w:cs="宋体"/>
              <w:spacing w:val="9"/>
              <w:sz w:val="28"/>
              <w:szCs w:val="28"/>
            </w:rPr>
            <w:t>13</w:t>
          </w:r>
          <w:r>
            <w:rPr>
              <w:rFonts w:ascii="宋体" w:hAnsi="宋体" w:eastAsia="宋体" w:cs="宋体"/>
              <w:spacing w:val="9"/>
              <w:sz w:val="28"/>
              <w:szCs w:val="28"/>
            </w:rPr>
            <w:fldChar w:fldCharType="end"/>
          </w:r>
        </w:p>
        <w:p w14:paraId="44296219">
          <w:pPr>
            <w:tabs>
              <w:tab w:val="right" w:leader="dot" w:pos="10880"/>
            </w:tabs>
            <w:spacing w:before="262" w:line="186" w:lineRule="auto"/>
            <w:ind w:left="21"/>
            <w:rPr>
              <w:rFonts w:ascii="宋体" w:hAnsi="宋体" w:eastAsia="宋体" w:cs="宋体"/>
              <w:sz w:val="28"/>
              <w:szCs w:val="28"/>
            </w:rPr>
          </w:pPr>
          <w:bookmarkStart w:id="26" w:name="bookmark53"/>
          <w:bookmarkEnd w:id="26"/>
          <w:r>
            <w:fldChar w:fldCharType="begin"/>
          </w:r>
          <w:r>
            <w:instrText xml:space="preserve"> HYPERLINK \l "bookmark54" </w:instrText>
          </w:r>
          <w:r>
            <w:fldChar w:fldCharType="separate"/>
          </w:r>
          <w:r>
            <w:rPr>
              <w:rFonts w:ascii="宋体" w:hAnsi="宋体" w:eastAsia="宋体" w:cs="宋体"/>
              <w:b/>
              <w:bCs/>
              <w:spacing w:val="-16"/>
              <w:sz w:val="28"/>
              <w:szCs w:val="28"/>
            </w:rPr>
            <w:t>18.评标委员会</w:t>
          </w:r>
          <w:r>
            <w:rPr>
              <w:rFonts w:ascii="宋体" w:hAnsi="宋体" w:eastAsia="宋体" w:cs="宋体"/>
              <w:spacing w:val="-65"/>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47"/>
              <w:sz w:val="28"/>
              <w:szCs w:val="28"/>
            </w:rPr>
            <w:t xml:space="preserve"> </w:t>
          </w:r>
          <w:r>
            <w:rPr>
              <w:rFonts w:ascii="宋体" w:hAnsi="宋体" w:eastAsia="宋体" w:cs="宋体"/>
              <w:b/>
              <w:bCs/>
              <w:spacing w:val="-18"/>
              <w:sz w:val="28"/>
              <w:szCs w:val="28"/>
            </w:rPr>
            <w:t>13</w:t>
          </w:r>
          <w:r>
            <w:rPr>
              <w:rFonts w:ascii="宋体" w:hAnsi="宋体" w:eastAsia="宋体" w:cs="宋体"/>
              <w:b/>
              <w:bCs/>
              <w:spacing w:val="-18"/>
              <w:sz w:val="28"/>
              <w:szCs w:val="28"/>
            </w:rPr>
            <w:fldChar w:fldCharType="end"/>
          </w:r>
        </w:p>
        <w:p w14:paraId="4E3352EB">
          <w:pPr>
            <w:tabs>
              <w:tab w:val="right" w:leader="dot" w:pos="10880"/>
            </w:tabs>
            <w:spacing w:before="264" w:line="221" w:lineRule="auto"/>
            <w:ind w:left="21"/>
            <w:rPr>
              <w:rFonts w:ascii="宋体" w:hAnsi="宋体" w:eastAsia="宋体" w:cs="宋体"/>
              <w:sz w:val="28"/>
              <w:szCs w:val="28"/>
            </w:rPr>
          </w:pPr>
          <w:bookmarkStart w:id="27" w:name="bookmark55"/>
          <w:bookmarkEnd w:id="27"/>
          <w:r>
            <w:fldChar w:fldCharType="begin"/>
          </w:r>
          <w:r>
            <w:instrText xml:space="preserve"> HYPERLINK \l "bookmark56" </w:instrText>
          </w:r>
          <w:r>
            <w:fldChar w:fldCharType="separate"/>
          </w:r>
          <w:r>
            <w:rPr>
              <w:rFonts w:ascii="宋体" w:hAnsi="宋体" w:eastAsia="宋体" w:cs="宋体"/>
              <w:b/>
              <w:bCs/>
              <w:spacing w:val="-15"/>
              <w:sz w:val="28"/>
              <w:szCs w:val="28"/>
            </w:rPr>
            <w:t>19.评审工作程序</w:t>
          </w:r>
          <w:r>
            <w:rPr>
              <w:rFonts w:ascii="宋体" w:hAnsi="宋体" w:eastAsia="宋体" w:cs="宋体"/>
              <w:spacing w:val="-5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48"/>
              <w:sz w:val="28"/>
              <w:szCs w:val="28"/>
            </w:rPr>
            <w:t xml:space="preserve"> </w:t>
          </w:r>
          <w:r>
            <w:rPr>
              <w:rFonts w:ascii="宋体" w:hAnsi="宋体" w:eastAsia="宋体" w:cs="宋体"/>
              <w:b/>
              <w:bCs/>
              <w:spacing w:val="-23"/>
              <w:sz w:val="28"/>
              <w:szCs w:val="28"/>
            </w:rPr>
            <w:t>1</w:t>
          </w:r>
          <w:r>
            <w:rPr>
              <w:rFonts w:ascii="宋体" w:hAnsi="宋体" w:eastAsia="宋体" w:cs="宋体"/>
              <w:b/>
              <w:bCs/>
              <w:spacing w:val="-13"/>
              <w:sz w:val="28"/>
              <w:szCs w:val="28"/>
            </w:rPr>
            <w:t>4</w:t>
          </w:r>
          <w:r>
            <w:rPr>
              <w:rFonts w:ascii="宋体" w:hAnsi="宋体" w:eastAsia="宋体" w:cs="宋体"/>
              <w:b/>
              <w:bCs/>
              <w:spacing w:val="-13"/>
              <w:sz w:val="28"/>
              <w:szCs w:val="28"/>
            </w:rPr>
            <w:fldChar w:fldCharType="end"/>
          </w:r>
        </w:p>
      </w:sdtContent>
    </w:sdt>
    <w:p w14:paraId="041057E7">
      <w:pPr>
        <w:spacing w:line="221" w:lineRule="auto"/>
        <w:rPr>
          <w:rFonts w:ascii="宋体" w:hAnsi="宋体" w:eastAsia="宋体" w:cs="宋体"/>
          <w:sz w:val="28"/>
          <w:szCs w:val="28"/>
        </w:rPr>
        <w:sectPr>
          <w:pgSz w:w="11850" w:h="16781"/>
          <w:pgMar w:top="456" w:right="477" w:bottom="0" w:left="489" w:header="0" w:footer="0" w:gutter="0"/>
          <w:cols w:space="720" w:num="1"/>
        </w:sectPr>
      </w:pPr>
    </w:p>
    <w:sdt>
      <w:sdtPr>
        <w:rPr>
          <w:rFonts w:ascii="宋体" w:hAnsi="宋体" w:eastAsia="宋体" w:cs="宋体"/>
          <w:sz w:val="28"/>
          <w:szCs w:val="28"/>
        </w:rPr>
        <w:id w:val="147467814"/>
        <w:docPartObj>
          <w:docPartGallery w:val="Table of Contents"/>
          <w:docPartUnique/>
        </w:docPartObj>
      </w:sdtPr>
      <w:sdtEndPr>
        <w:rPr>
          <w:rFonts w:ascii="宋体" w:hAnsi="宋体" w:eastAsia="宋体" w:cs="宋体"/>
          <w:sz w:val="28"/>
          <w:szCs w:val="28"/>
        </w:rPr>
      </w:sdtEndPr>
      <w:sdtContent>
        <w:p w14:paraId="43E32FD1">
          <w:pPr>
            <w:tabs>
              <w:tab w:val="right" w:leader="dot" w:pos="10879"/>
            </w:tabs>
            <w:spacing w:before="56" w:line="186" w:lineRule="auto"/>
            <w:ind w:left="3"/>
            <w:rPr>
              <w:rFonts w:ascii="宋体" w:hAnsi="宋体" w:eastAsia="宋体" w:cs="宋体"/>
              <w:sz w:val="28"/>
              <w:szCs w:val="28"/>
            </w:rPr>
          </w:pPr>
          <w:bookmarkStart w:id="28" w:name="bookmark57"/>
          <w:bookmarkEnd w:id="28"/>
          <w:r>
            <w:fldChar w:fldCharType="begin"/>
          </w:r>
          <w:r>
            <w:instrText xml:space="preserve"> HYPERLINK \l "bookmark58" </w:instrText>
          </w:r>
          <w:r>
            <w:fldChar w:fldCharType="separate"/>
          </w:r>
          <w:r>
            <w:rPr>
              <w:rFonts w:ascii="宋体" w:hAnsi="宋体" w:eastAsia="宋体" w:cs="宋体"/>
              <w:b/>
              <w:bCs/>
              <w:spacing w:val="-10"/>
              <w:sz w:val="28"/>
              <w:szCs w:val="28"/>
            </w:rPr>
            <w:t>20.评审方法和标准</w:t>
          </w:r>
          <w:r>
            <w:rPr>
              <w:rFonts w:ascii="宋体" w:hAnsi="宋体" w:eastAsia="宋体" w:cs="宋体"/>
              <w:spacing w:val="-56"/>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68"/>
              <w:sz w:val="28"/>
              <w:szCs w:val="28"/>
            </w:rPr>
            <w:t xml:space="preserve"> </w:t>
          </w:r>
          <w:r>
            <w:rPr>
              <w:rFonts w:ascii="宋体" w:hAnsi="宋体" w:eastAsia="宋体" w:cs="宋体"/>
              <w:b/>
              <w:bCs/>
              <w:spacing w:val="-18"/>
              <w:sz w:val="28"/>
              <w:szCs w:val="28"/>
            </w:rPr>
            <w:t>17</w:t>
          </w:r>
          <w:r>
            <w:rPr>
              <w:rFonts w:ascii="宋体" w:hAnsi="宋体" w:eastAsia="宋体" w:cs="宋体"/>
              <w:b/>
              <w:bCs/>
              <w:spacing w:val="-18"/>
              <w:sz w:val="28"/>
              <w:szCs w:val="28"/>
            </w:rPr>
            <w:fldChar w:fldCharType="end"/>
          </w:r>
        </w:p>
        <w:p w14:paraId="3A54C73B">
          <w:pPr>
            <w:tabs>
              <w:tab w:val="right" w:leader="dot" w:pos="10880"/>
            </w:tabs>
            <w:spacing w:before="263" w:line="186" w:lineRule="auto"/>
            <w:ind w:left="4"/>
            <w:rPr>
              <w:rFonts w:ascii="宋体" w:hAnsi="宋体" w:eastAsia="宋体" w:cs="宋体"/>
              <w:sz w:val="28"/>
              <w:szCs w:val="28"/>
            </w:rPr>
          </w:pPr>
          <w:bookmarkStart w:id="29" w:name="bookmark59"/>
          <w:bookmarkEnd w:id="29"/>
          <w:r>
            <w:fldChar w:fldCharType="begin"/>
          </w:r>
          <w:r>
            <w:instrText xml:space="preserve"> HYPERLINK \l "bookmark60" </w:instrText>
          </w:r>
          <w:r>
            <w:fldChar w:fldCharType="separate"/>
          </w:r>
          <w:r>
            <w:rPr>
              <w:rFonts w:ascii="宋体" w:hAnsi="宋体" w:eastAsia="宋体" w:cs="宋体"/>
              <w:spacing w:val="-1"/>
              <w:sz w:val="28"/>
              <w:szCs w:val="28"/>
            </w:rPr>
            <w:t>八、中标</w:t>
          </w:r>
          <w:r>
            <w:rPr>
              <w:rFonts w:ascii="宋体" w:hAnsi="宋体" w:eastAsia="宋体" w:cs="宋体"/>
              <w:spacing w:val="-50"/>
              <w:sz w:val="28"/>
              <w:szCs w:val="28"/>
            </w:rPr>
            <w:t xml:space="preserve"> </w:t>
          </w:r>
          <w:r>
            <w:rPr>
              <w:rFonts w:ascii="宋体" w:hAnsi="宋体" w:eastAsia="宋体" w:cs="宋体"/>
              <w:sz w:val="28"/>
              <w:szCs w:val="28"/>
            </w:rPr>
            <w:tab/>
          </w:r>
          <w:r>
            <w:rPr>
              <w:rFonts w:ascii="宋体" w:hAnsi="宋体" w:eastAsia="宋体" w:cs="宋体"/>
              <w:spacing w:val="-25"/>
              <w:sz w:val="28"/>
              <w:szCs w:val="28"/>
            </w:rPr>
            <w:t xml:space="preserve"> </w:t>
          </w:r>
          <w:r>
            <w:rPr>
              <w:rFonts w:ascii="宋体" w:hAnsi="宋体" w:eastAsia="宋体" w:cs="宋体"/>
              <w:spacing w:val="-7"/>
              <w:sz w:val="28"/>
              <w:szCs w:val="28"/>
            </w:rPr>
            <w:t>22</w:t>
          </w:r>
          <w:r>
            <w:rPr>
              <w:rFonts w:ascii="宋体" w:hAnsi="宋体" w:eastAsia="宋体" w:cs="宋体"/>
              <w:spacing w:val="-7"/>
              <w:sz w:val="28"/>
              <w:szCs w:val="28"/>
            </w:rPr>
            <w:fldChar w:fldCharType="end"/>
          </w:r>
        </w:p>
        <w:p w14:paraId="7B110223">
          <w:pPr>
            <w:tabs>
              <w:tab w:val="right" w:leader="dot" w:pos="10879"/>
            </w:tabs>
            <w:spacing w:before="262" w:line="186" w:lineRule="auto"/>
            <w:ind w:left="3"/>
            <w:rPr>
              <w:rFonts w:ascii="宋体" w:hAnsi="宋体" w:eastAsia="宋体" w:cs="宋体"/>
              <w:sz w:val="28"/>
              <w:szCs w:val="28"/>
            </w:rPr>
          </w:pPr>
          <w:bookmarkStart w:id="30" w:name="bookmark61"/>
          <w:bookmarkEnd w:id="30"/>
          <w:r>
            <w:fldChar w:fldCharType="begin"/>
          </w:r>
          <w:r>
            <w:instrText xml:space="preserve"> HYPERLINK \l "bookmark62" </w:instrText>
          </w:r>
          <w:r>
            <w:fldChar w:fldCharType="separate"/>
          </w:r>
          <w:r>
            <w:rPr>
              <w:rFonts w:ascii="宋体" w:hAnsi="宋体" w:eastAsia="宋体" w:cs="宋体"/>
              <w:b/>
              <w:bCs/>
              <w:spacing w:val="-10"/>
              <w:sz w:val="28"/>
              <w:szCs w:val="28"/>
            </w:rPr>
            <w:t>21.推荐并确定中标人</w:t>
          </w:r>
          <w:r>
            <w:rPr>
              <w:rFonts w:ascii="宋体" w:hAnsi="宋体" w:eastAsia="宋体" w:cs="宋体"/>
              <w:spacing w:val="-56"/>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76"/>
              <w:sz w:val="28"/>
              <w:szCs w:val="28"/>
            </w:rPr>
            <w:t xml:space="preserve"> </w:t>
          </w:r>
          <w:r>
            <w:rPr>
              <w:rFonts w:ascii="宋体" w:hAnsi="宋体" w:eastAsia="宋体" w:cs="宋体"/>
              <w:b/>
              <w:bCs/>
              <w:spacing w:val="-10"/>
              <w:sz w:val="28"/>
              <w:szCs w:val="28"/>
            </w:rPr>
            <w:t>22</w:t>
          </w:r>
          <w:r>
            <w:rPr>
              <w:rFonts w:ascii="宋体" w:hAnsi="宋体" w:eastAsia="宋体" w:cs="宋体"/>
              <w:b/>
              <w:bCs/>
              <w:spacing w:val="-10"/>
              <w:sz w:val="28"/>
              <w:szCs w:val="28"/>
            </w:rPr>
            <w:fldChar w:fldCharType="end"/>
          </w:r>
        </w:p>
        <w:p w14:paraId="3363DF3F">
          <w:pPr>
            <w:tabs>
              <w:tab w:val="right" w:leader="dot" w:pos="10879"/>
            </w:tabs>
            <w:spacing w:before="261" w:line="186" w:lineRule="auto"/>
            <w:ind w:left="3"/>
            <w:rPr>
              <w:rFonts w:ascii="宋体" w:hAnsi="宋体" w:eastAsia="宋体" w:cs="宋体"/>
              <w:sz w:val="28"/>
              <w:szCs w:val="28"/>
            </w:rPr>
          </w:pPr>
          <w:bookmarkStart w:id="31" w:name="bookmark63"/>
          <w:bookmarkEnd w:id="31"/>
          <w:r>
            <w:fldChar w:fldCharType="begin"/>
          </w:r>
          <w:r>
            <w:instrText xml:space="preserve"> HYPERLINK \l "bookmark64" </w:instrText>
          </w:r>
          <w:r>
            <w:fldChar w:fldCharType="separate"/>
          </w:r>
          <w:r>
            <w:rPr>
              <w:rFonts w:ascii="宋体" w:hAnsi="宋体" w:eastAsia="宋体" w:cs="宋体"/>
              <w:b/>
              <w:bCs/>
              <w:spacing w:val="-11"/>
              <w:sz w:val="28"/>
              <w:szCs w:val="28"/>
            </w:rPr>
            <w:t>22.中标通知</w:t>
          </w:r>
          <w:r>
            <w:rPr>
              <w:rFonts w:ascii="宋体" w:hAnsi="宋体" w:eastAsia="宋体" w:cs="宋体"/>
              <w:spacing w:val="-61"/>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b/>
              <w:bCs/>
              <w:spacing w:val="10"/>
              <w:sz w:val="28"/>
              <w:szCs w:val="28"/>
            </w:rPr>
            <w:t>23</w:t>
          </w:r>
          <w:r>
            <w:rPr>
              <w:rFonts w:ascii="宋体" w:hAnsi="宋体" w:eastAsia="宋体" w:cs="宋体"/>
              <w:b/>
              <w:bCs/>
              <w:spacing w:val="10"/>
              <w:sz w:val="28"/>
              <w:szCs w:val="28"/>
            </w:rPr>
            <w:fldChar w:fldCharType="end"/>
          </w:r>
        </w:p>
        <w:p w14:paraId="009AF9C1">
          <w:pPr>
            <w:tabs>
              <w:tab w:val="right" w:leader="dot" w:pos="10880"/>
            </w:tabs>
            <w:spacing w:before="263" w:line="186" w:lineRule="auto"/>
            <w:ind w:left="6"/>
            <w:rPr>
              <w:rFonts w:ascii="宋体" w:hAnsi="宋体" w:eastAsia="宋体" w:cs="宋体"/>
              <w:sz w:val="28"/>
              <w:szCs w:val="28"/>
            </w:rPr>
          </w:pPr>
          <w:bookmarkStart w:id="32" w:name="bookmark65"/>
          <w:bookmarkEnd w:id="32"/>
          <w:r>
            <w:fldChar w:fldCharType="begin"/>
          </w:r>
          <w:r>
            <w:instrText xml:space="preserve"> HYPERLINK \l "bookmark66" </w:instrText>
          </w:r>
          <w:r>
            <w:fldChar w:fldCharType="separate"/>
          </w:r>
          <w:r>
            <w:rPr>
              <w:rFonts w:ascii="宋体" w:hAnsi="宋体" w:eastAsia="宋体" w:cs="宋体"/>
              <w:spacing w:val="2"/>
              <w:sz w:val="28"/>
              <w:szCs w:val="28"/>
            </w:rPr>
            <w:t>九、授予合同</w:t>
          </w:r>
          <w:r>
            <w:rPr>
              <w:rFonts w:ascii="宋体" w:hAnsi="宋体" w:eastAsia="宋体" w:cs="宋体"/>
              <w:spacing w:val="-47"/>
              <w:sz w:val="28"/>
              <w:szCs w:val="28"/>
            </w:rPr>
            <w:t xml:space="preserve"> </w:t>
          </w:r>
          <w:r>
            <w:rPr>
              <w:rFonts w:ascii="宋体" w:hAnsi="宋体" w:eastAsia="宋体" w:cs="宋体"/>
              <w:sz w:val="28"/>
              <w:szCs w:val="28"/>
            </w:rPr>
            <w:tab/>
          </w:r>
          <w:r>
            <w:rPr>
              <w:rFonts w:ascii="宋体" w:hAnsi="宋体" w:eastAsia="宋体" w:cs="宋体"/>
              <w:spacing w:val="-42"/>
              <w:sz w:val="28"/>
              <w:szCs w:val="28"/>
            </w:rPr>
            <w:t xml:space="preserve"> </w:t>
          </w:r>
          <w:r>
            <w:rPr>
              <w:rFonts w:ascii="宋体" w:hAnsi="宋体" w:eastAsia="宋体" w:cs="宋体"/>
              <w:spacing w:val="-7"/>
              <w:sz w:val="28"/>
              <w:szCs w:val="28"/>
            </w:rPr>
            <w:t>23</w:t>
          </w:r>
          <w:r>
            <w:rPr>
              <w:rFonts w:ascii="宋体" w:hAnsi="宋体" w:eastAsia="宋体" w:cs="宋体"/>
              <w:spacing w:val="-7"/>
              <w:sz w:val="28"/>
              <w:szCs w:val="28"/>
            </w:rPr>
            <w:fldChar w:fldCharType="end"/>
          </w:r>
        </w:p>
        <w:p w14:paraId="56390F18">
          <w:pPr>
            <w:tabs>
              <w:tab w:val="right" w:leader="dot" w:pos="10879"/>
            </w:tabs>
            <w:spacing w:before="263" w:line="186" w:lineRule="auto"/>
            <w:ind w:left="3"/>
            <w:rPr>
              <w:rFonts w:ascii="宋体" w:hAnsi="宋体" w:eastAsia="宋体" w:cs="宋体"/>
              <w:sz w:val="28"/>
              <w:szCs w:val="28"/>
            </w:rPr>
          </w:pPr>
          <w:bookmarkStart w:id="33" w:name="bookmark67"/>
          <w:bookmarkEnd w:id="33"/>
          <w:r>
            <w:fldChar w:fldCharType="begin"/>
          </w:r>
          <w:r>
            <w:instrText xml:space="preserve"> HYPERLINK \l "bookmark68" </w:instrText>
          </w:r>
          <w:r>
            <w:fldChar w:fldCharType="separate"/>
          </w:r>
          <w:r>
            <w:rPr>
              <w:rFonts w:ascii="宋体" w:hAnsi="宋体" w:eastAsia="宋体" w:cs="宋体"/>
              <w:b/>
              <w:bCs/>
              <w:spacing w:val="-11"/>
              <w:sz w:val="28"/>
              <w:szCs w:val="28"/>
            </w:rPr>
            <w:t>23.签订合同</w:t>
          </w:r>
          <w:r>
            <w:rPr>
              <w:rFonts w:ascii="宋体" w:hAnsi="宋体" w:eastAsia="宋体" w:cs="宋体"/>
              <w:spacing w:val="-61"/>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b/>
              <w:bCs/>
              <w:spacing w:val="10"/>
              <w:sz w:val="28"/>
              <w:szCs w:val="28"/>
            </w:rPr>
            <w:t>23</w:t>
          </w:r>
          <w:r>
            <w:rPr>
              <w:rFonts w:ascii="宋体" w:hAnsi="宋体" w:eastAsia="宋体" w:cs="宋体"/>
              <w:b/>
              <w:bCs/>
              <w:spacing w:val="10"/>
              <w:sz w:val="28"/>
              <w:szCs w:val="28"/>
            </w:rPr>
            <w:fldChar w:fldCharType="end"/>
          </w:r>
        </w:p>
        <w:p w14:paraId="2A7C3699">
          <w:pPr>
            <w:tabs>
              <w:tab w:val="right" w:leader="dot" w:pos="10880"/>
            </w:tabs>
            <w:spacing w:before="262" w:line="186" w:lineRule="auto"/>
            <w:ind w:left="1"/>
            <w:rPr>
              <w:rFonts w:ascii="宋体" w:hAnsi="宋体" w:eastAsia="宋体" w:cs="宋体"/>
              <w:sz w:val="28"/>
              <w:szCs w:val="28"/>
            </w:rPr>
          </w:pPr>
          <w:bookmarkStart w:id="34" w:name="bookmark69"/>
          <w:bookmarkEnd w:id="34"/>
          <w:r>
            <w:fldChar w:fldCharType="begin"/>
          </w:r>
          <w:r>
            <w:instrText xml:space="preserve"> HYPERLINK \l "bookmark70" </w:instrText>
          </w:r>
          <w:r>
            <w:fldChar w:fldCharType="separate"/>
          </w:r>
          <w:r>
            <w:rPr>
              <w:rFonts w:ascii="宋体" w:hAnsi="宋体" w:eastAsia="宋体" w:cs="宋体"/>
              <w:spacing w:val="6"/>
              <w:sz w:val="28"/>
              <w:szCs w:val="28"/>
            </w:rPr>
            <w:t>十、招标代理费</w:t>
          </w:r>
          <w:r>
            <w:rPr>
              <w:rFonts w:ascii="宋体" w:hAnsi="宋体" w:eastAsia="宋体" w:cs="宋体"/>
              <w:spacing w:val="-37"/>
              <w:sz w:val="28"/>
              <w:szCs w:val="28"/>
            </w:rPr>
            <w:t xml:space="preserve"> </w:t>
          </w:r>
          <w:r>
            <w:rPr>
              <w:rFonts w:ascii="宋体" w:hAnsi="宋体" w:eastAsia="宋体" w:cs="宋体"/>
              <w:sz w:val="28"/>
              <w:szCs w:val="28"/>
            </w:rPr>
            <w:tab/>
          </w:r>
          <w:r>
            <w:rPr>
              <w:rFonts w:ascii="宋体" w:hAnsi="宋体" w:eastAsia="宋体" w:cs="宋体"/>
              <w:spacing w:val="-74"/>
              <w:sz w:val="28"/>
              <w:szCs w:val="28"/>
            </w:rPr>
            <w:t xml:space="preserve"> </w:t>
          </w:r>
          <w:r>
            <w:rPr>
              <w:rFonts w:ascii="宋体" w:hAnsi="宋体" w:eastAsia="宋体" w:cs="宋体"/>
              <w:spacing w:val="-7"/>
              <w:sz w:val="28"/>
              <w:szCs w:val="28"/>
            </w:rPr>
            <w:t>24</w:t>
          </w:r>
          <w:r>
            <w:rPr>
              <w:rFonts w:ascii="宋体" w:hAnsi="宋体" w:eastAsia="宋体" w:cs="宋体"/>
              <w:spacing w:val="-7"/>
              <w:sz w:val="28"/>
              <w:szCs w:val="28"/>
            </w:rPr>
            <w:fldChar w:fldCharType="end"/>
          </w:r>
        </w:p>
        <w:p w14:paraId="5979AAF7">
          <w:pPr>
            <w:tabs>
              <w:tab w:val="right" w:leader="dot" w:pos="10880"/>
            </w:tabs>
            <w:spacing w:before="264" w:line="186" w:lineRule="auto"/>
            <w:ind w:left="1"/>
            <w:rPr>
              <w:rFonts w:ascii="宋体" w:hAnsi="宋体" w:eastAsia="宋体" w:cs="宋体"/>
              <w:sz w:val="28"/>
              <w:szCs w:val="28"/>
            </w:rPr>
          </w:pPr>
          <w:bookmarkStart w:id="35" w:name="bookmark71"/>
          <w:bookmarkEnd w:id="35"/>
          <w:r>
            <w:fldChar w:fldCharType="begin"/>
          </w:r>
          <w:r>
            <w:instrText xml:space="preserve"> HYPERLINK \l "bookmark72" </w:instrText>
          </w:r>
          <w:r>
            <w:fldChar w:fldCharType="separate"/>
          </w:r>
          <w:r>
            <w:rPr>
              <w:rFonts w:ascii="宋体" w:hAnsi="宋体" w:eastAsia="宋体" w:cs="宋体"/>
              <w:spacing w:val="4"/>
              <w:sz w:val="28"/>
              <w:szCs w:val="28"/>
            </w:rPr>
            <w:t>十一、其他</w:t>
          </w:r>
          <w:r>
            <w:rPr>
              <w:rFonts w:ascii="宋体" w:hAnsi="宋体" w:eastAsia="宋体" w:cs="宋体"/>
              <w:spacing w:val="-45"/>
              <w:sz w:val="28"/>
              <w:szCs w:val="28"/>
            </w:rPr>
            <w:t xml:space="preserve"> </w:t>
          </w:r>
          <w:r>
            <w:rPr>
              <w:rFonts w:ascii="宋体" w:hAnsi="宋体" w:eastAsia="宋体" w:cs="宋体"/>
              <w:sz w:val="28"/>
              <w:szCs w:val="28"/>
            </w:rPr>
            <w:tab/>
          </w:r>
          <w:r>
            <w:rPr>
              <w:rFonts w:ascii="宋体" w:hAnsi="宋体" w:eastAsia="宋体" w:cs="宋体"/>
              <w:spacing w:val="-48"/>
              <w:sz w:val="28"/>
              <w:szCs w:val="28"/>
            </w:rPr>
            <w:t xml:space="preserve"> </w:t>
          </w:r>
          <w:r>
            <w:rPr>
              <w:rFonts w:ascii="宋体" w:hAnsi="宋体" w:eastAsia="宋体" w:cs="宋体"/>
              <w:spacing w:val="-7"/>
              <w:sz w:val="28"/>
              <w:szCs w:val="28"/>
            </w:rPr>
            <w:t>25</w:t>
          </w:r>
          <w:r>
            <w:rPr>
              <w:rFonts w:ascii="宋体" w:hAnsi="宋体" w:eastAsia="宋体" w:cs="宋体"/>
              <w:spacing w:val="-7"/>
              <w:sz w:val="28"/>
              <w:szCs w:val="28"/>
            </w:rPr>
            <w:fldChar w:fldCharType="end"/>
          </w:r>
        </w:p>
        <w:p w14:paraId="0130AAFA">
          <w:pPr>
            <w:tabs>
              <w:tab w:val="right" w:leader="dot" w:pos="10879"/>
            </w:tabs>
            <w:spacing w:before="262" w:line="186" w:lineRule="auto"/>
            <w:rPr>
              <w:rFonts w:ascii="宋体" w:hAnsi="宋体" w:eastAsia="宋体" w:cs="宋体"/>
              <w:sz w:val="28"/>
              <w:szCs w:val="28"/>
            </w:rPr>
          </w:pPr>
          <w:bookmarkStart w:id="36" w:name="bookmark73"/>
          <w:bookmarkEnd w:id="36"/>
          <w:r>
            <w:fldChar w:fldCharType="begin"/>
          </w:r>
          <w:r>
            <w:instrText xml:space="preserve"> HYPERLINK \l "bookmark74" </w:instrText>
          </w:r>
          <w:r>
            <w:fldChar w:fldCharType="separate"/>
          </w:r>
          <w:r>
            <w:rPr>
              <w:rFonts w:ascii="宋体" w:hAnsi="宋体" w:eastAsia="宋体" w:cs="宋体"/>
              <w:b/>
              <w:bCs/>
              <w:spacing w:val="-3"/>
              <w:sz w:val="28"/>
              <w:szCs w:val="28"/>
            </w:rPr>
            <w:t>第三部分</w:t>
          </w:r>
          <w:r>
            <w:rPr>
              <w:rFonts w:ascii="宋体" w:hAnsi="宋体" w:eastAsia="宋体" w:cs="宋体"/>
              <w:spacing w:val="-3"/>
              <w:sz w:val="28"/>
              <w:szCs w:val="28"/>
            </w:rPr>
            <w:t xml:space="preserve">  </w:t>
          </w:r>
          <w:r>
            <w:rPr>
              <w:rFonts w:ascii="宋体" w:hAnsi="宋体" w:eastAsia="宋体" w:cs="宋体"/>
              <w:b/>
              <w:bCs/>
              <w:spacing w:val="-3"/>
              <w:sz w:val="28"/>
              <w:szCs w:val="28"/>
            </w:rPr>
            <w:t>项目合同书范本</w:t>
          </w:r>
          <w:r>
            <w:rPr>
              <w:rFonts w:ascii="宋体" w:hAnsi="宋体" w:eastAsia="宋体" w:cs="宋体"/>
              <w:spacing w:val="-46"/>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8"/>
              <w:sz w:val="28"/>
              <w:szCs w:val="28"/>
            </w:rPr>
            <w:t xml:space="preserve"> </w:t>
          </w:r>
          <w:r>
            <w:rPr>
              <w:rFonts w:ascii="宋体" w:hAnsi="宋体" w:eastAsia="宋体" w:cs="宋体"/>
              <w:b/>
              <w:bCs/>
              <w:spacing w:val="-10"/>
              <w:sz w:val="28"/>
              <w:szCs w:val="28"/>
            </w:rPr>
            <w:t>26</w:t>
          </w:r>
          <w:r>
            <w:rPr>
              <w:rFonts w:ascii="宋体" w:hAnsi="宋体" w:eastAsia="宋体" w:cs="宋体"/>
              <w:b/>
              <w:bCs/>
              <w:spacing w:val="-10"/>
              <w:sz w:val="28"/>
              <w:szCs w:val="28"/>
            </w:rPr>
            <w:fldChar w:fldCharType="end"/>
          </w:r>
        </w:p>
        <w:p w14:paraId="1B70E5CB">
          <w:pPr>
            <w:tabs>
              <w:tab w:val="right" w:leader="dot" w:pos="10879"/>
            </w:tabs>
            <w:spacing w:before="262" w:line="186" w:lineRule="auto"/>
            <w:rPr>
              <w:rFonts w:ascii="宋体" w:hAnsi="宋体" w:eastAsia="宋体" w:cs="宋体"/>
              <w:sz w:val="28"/>
              <w:szCs w:val="28"/>
            </w:rPr>
          </w:pPr>
          <w:bookmarkStart w:id="37" w:name="bookmark75"/>
          <w:bookmarkEnd w:id="37"/>
          <w:r>
            <w:fldChar w:fldCharType="begin"/>
          </w:r>
          <w:r>
            <w:instrText xml:space="preserve"> HYPERLINK \l "bookmark76" </w:instrText>
          </w:r>
          <w:r>
            <w:fldChar w:fldCharType="separate"/>
          </w:r>
          <w:r>
            <w:rPr>
              <w:rFonts w:ascii="宋体" w:hAnsi="宋体" w:eastAsia="宋体" w:cs="宋体"/>
              <w:b/>
              <w:bCs/>
              <w:spacing w:val="-3"/>
              <w:sz w:val="28"/>
              <w:szCs w:val="28"/>
            </w:rPr>
            <w:t>第四部分</w:t>
          </w:r>
          <w:r>
            <w:rPr>
              <w:rFonts w:ascii="宋体" w:hAnsi="宋体" w:eastAsia="宋体" w:cs="宋体"/>
              <w:spacing w:val="-3"/>
              <w:sz w:val="28"/>
              <w:szCs w:val="28"/>
            </w:rPr>
            <w:t xml:space="preserve">  </w:t>
          </w:r>
          <w:r>
            <w:rPr>
              <w:rFonts w:ascii="宋体" w:hAnsi="宋体" w:eastAsia="宋体" w:cs="宋体"/>
              <w:b/>
              <w:bCs/>
              <w:spacing w:val="-3"/>
              <w:sz w:val="28"/>
              <w:szCs w:val="28"/>
            </w:rPr>
            <w:t>投标文件格式</w:t>
          </w:r>
          <w:r>
            <w:rPr>
              <w:rFonts w:ascii="宋体" w:hAnsi="宋体" w:eastAsia="宋体" w:cs="宋体"/>
              <w:spacing w:val="-4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15"/>
              <w:sz w:val="28"/>
              <w:szCs w:val="28"/>
            </w:rPr>
            <w:t xml:space="preserve"> </w:t>
          </w:r>
          <w:r>
            <w:rPr>
              <w:rFonts w:ascii="宋体" w:hAnsi="宋体" w:eastAsia="宋体" w:cs="宋体"/>
              <w:b/>
              <w:bCs/>
              <w:spacing w:val="-7"/>
              <w:sz w:val="28"/>
              <w:szCs w:val="28"/>
            </w:rPr>
            <w:t>44</w:t>
          </w:r>
          <w:r>
            <w:rPr>
              <w:rFonts w:ascii="宋体" w:hAnsi="宋体" w:eastAsia="宋体" w:cs="宋体"/>
              <w:b/>
              <w:bCs/>
              <w:spacing w:val="-7"/>
              <w:sz w:val="28"/>
              <w:szCs w:val="28"/>
            </w:rPr>
            <w:fldChar w:fldCharType="end"/>
          </w:r>
        </w:p>
        <w:p w14:paraId="18731FF1">
          <w:pPr>
            <w:tabs>
              <w:tab w:val="right" w:leader="dot" w:pos="10879"/>
            </w:tabs>
            <w:spacing w:before="264" w:line="186" w:lineRule="auto"/>
            <w:rPr>
              <w:rFonts w:ascii="宋体" w:hAnsi="宋体" w:eastAsia="宋体" w:cs="宋体"/>
              <w:sz w:val="28"/>
              <w:szCs w:val="28"/>
            </w:rPr>
          </w:pPr>
          <w:bookmarkStart w:id="38" w:name="bookmark77"/>
          <w:bookmarkEnd w:id="38"/>
          <w:bookmarkStart w:id="39" w:name="bookmark2"/>
          <w:bookmarkEnd w:id="39"/>
          <w:r>
            <w:fldChar w:fldCharType="begin"/>
          </w:r>
          <w:r>
            <w:instrText xml:space="preserve"> HYPERLINK \l "bookmark78" </w:instrText>
          </w:r>
          <w:r>
            <w:fldChar w:fldCharType="separate"/>
          </w:r>
          <w:r>
            <w:rPr>
              <w:rFonts w:ascii="宋体" w:hAnsi="宋体" w:eastAsia="宋体" w:cs="宋体"/>
              <w:b/>
              <w:bCs/>
              <w:spacing w:val="-3"/>
              <w:sz w:val="28"/>
              <w:szCs w:val="28"/>
            </w:rPr>
            <w:t>第五部分</w:t>
          </w:r>
          <w:r>
            <w:rPr>
              <w:rFonts w:ascii="宋体" w:hAnsi="宋体" w:eastAsia="宋体" w:cs="宋体"/>
              <w:spacing w:val="-3"/>
              <w:sz w:val="28"/>
              <w:szCs w:val="28"/>
            </w:rPr>
            <w:t xml:space="preserve">  </w:t>
          </w:r>
          <w:r>
            <w:rPr>
              <w:rFonts w:ascii="宋体" w:hAnsi="宋体" w:eastAsia="宋体" w:cs="宋体"/>
              <w:b/>
              <w:bCs/>
              <w:spacing w:val="-3"/>
              <w:sz w:val="28"/>
              <w:szCs w:val="28"/>
            </w:rPr>
            <w:t>采购项目要求及技术参数</w:t>
          </w:r>
          <w:r>
            <w:rPr>
              <w:rFonts w:ascii="宋体" w:hAnsi="宋体" w:eastAsia="宋体" w:cs="宋体"/>
              <w:spacing w:val="-42"/>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5"/>
              <w:sz w:val="28"/>
              <w:szCs w:val="28"/>
            </w:rPr>
            <w:t xml:space="preserve"> </w:t>
          </w:r>
          <w:r>
            <w:rPr>
              <w:rFonts w:ascii="宋体" w:hAnsi="宋体" w:eastAsia="宋体" w:cs="宋体"/>
              <w:b/>
              <w:bCs/>
              <w:spacing w:val="-9"/>
              <w:sz w:val="28"/>
              <w:szCs w:val="28"/>
            </w:rPr>
            <w:t>68</w:t>
          </w:r>
          <w:r>
            <w:rPr>
              <w:rFonts w:ascii="宋体" w:hAnsi="宋体" w:eastAsia="宋体" w:cs="宋体"/>
              <w:b/>
              <w:bCs/>
              <w:spacing w:val="-9"/>
              <w:sz w:val="28"/>
              <w:szCs w:val="28"/>
            </w:rPr>
            <w:fldChar w:fldCharType="end"/>
          </w:r>
        </w:p>
        <w:p w14:paraId="0F98C735">
          <w:pPr>
            <w:tabs>
              <w:tab w:val="right" w:leader="dot" w:pos="10880"/>
            </w:tabs>
            <w:spacing w:before="262" w:line="186" w:lineRule="auto"/>
            <w:ind w:left="488"/>
            <w:rPr>
              <w:rFonts w:ascii="宋体" w:hAnsi="宋体" w:eastAsia="宋体" w:cs="宋体"/>
              <w:sz w:val="28"/>
              <w:szCs w:val="28"/>
            </w:rPr>
          </w:pPr>
          <w:bookmarkStart w:id="40" w:name="bookmark79"/>
          <w:bookmarkEnd w:id="40"/>
          <w:r>
            <w:fldChar w:fldCharType="begin"/>
          </w:r>
          <w:r>
            <w:instrText xml:space="preserve"> HYPERLINK \l "bookmark80" </w:instrText>
          </w:r>
          <w:r>
            <w:fldChar w:fldCharType="separate"/>
          </w:r>
          <w:r>
            <w:rPr>
              <w:rFonts w:ascii="宋体" w:hAnsi="宋体" w:eastAsia="宋体" w:cs="宋体"/>
              <w:spacing w:val="-3"/>
              <w:sz w:val="28"/>
              <w:szCs w:val="28"/>
            </w:rPr>
            <w:t>（一）投标要求</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61"/>
              <w:sz w:val="28"/>
              <w:szCs w:val="28"/>
            </w:rPr>
            <w:t xml:space="preserve"> </w:t>
          </w:r>
          <w:r>
            <w:rPr>
              <w:rFonts w:ascii="宋体" w:hAnsi="宋体" w:eastAsia="宋体" w:cs="宋体"/>
              <w:spacing w:val="-6"/>
              <w:sz w:val="28"/>
              <w:szCs w:val="28"/>
            </w:rPr>
            <w:t>68</w:t>
          </w:r>
          <w:r>
            <w:rPr>
              <w:rFonts w:ascii="宋体" w:hAnsi="宋体" w:eastAsia="宋体" w:cs="宋体"/>
              <w:spacing w:val="-6"/>
              <w:sz w:val="28"/>
              <w:szCs w:val="28"/>
            </w:rPr>
            <w:fldChar w:fldCharType="end"/>
          </w:r>
        </w:p>
        <w:p w14:paraId="438DB8EF">
          <w:pPr>
            <w:tabs>
              <w:tab w:val="right" w:leader="dot" w:pos="10880"/>
            </w:tabs>
            <w:spacing w:before="262" w:line="221" w:lineRule="auto"/>
            <w:ind w:left="488"/>
            <w:rPr>
              <w:rFonts w:ascii="宋体" w:hAnsi="宋体" w:eastAsia="宋体" w:cs="宋体"/>
              <w:sz w:val="28"/>
              <w:szCs w:val="28"/>
            </w:rPr>
          </w:pPr>
          <w:bookmarkStart w:id="41" w:name="bookmark81"/>
          <w:bookmarkEnd w:id="41"/>
          <w:r>
            <w:fldChar w:fldCharType="begin"/>
          </w:r>
          <w:r>
            <w:instrText xml:space="preserve"> HYPERLINK \l "bookmark82" </w:instrText>
          </w:r>
          <w:r>
            <w:fldChar w:fldCharType="separate"/>
          </w:r>
          <w:r>
            <w:rPr>
              <w:rFonts w:ascii="宋体" w:hAnsi="宋体" w:eastAsia="宋体" w:cs="宋体"/>
              <w:spacing w:val="-3"/>
              <w:sz w:val="28"/>
              <w:szCs w:val="28"/>
            </w:rPr>
            <w:t>（二）项目概况</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61"/>
              <w:sz w:val="28"/>
              <w:szCs w:val="28"/>
            </w:rPr>
            <w:t xml:space="preserve"> </w:t>
          </w:r>
          <w:r>
            <w:rPr>
              <w:rFonts w:ascii="宋体" w:hAnsi="宋体" w:eastAsia="宋体" w:cs="宋体"/>
              <w:spacing w:val="-6"/>
              <w:sz w:val="28"/>
              <w:szCs w:val="28"/>
            </w:rPr>
            <w:t>69</w:t>
          </w:r>
          <w:r>
            <w:rPr>
              <w:rFonts w:ascii="宋体" w:hAnsi="宋体" w:eastAsia="宋体" w:cs="宋体"/>
              <w:spacing w:val="-6"/>
              <w:sz w:val="28"/>
              <w:szCs w:val="28"/>
            </w:rPr>
            <w:fldChar w:fldCharType="end"/>
          </w:r>
        </w:p>
      </w:sdtContent>
    </w:sdt>
    <w:p w14:paraId="6A3A14D2">
      <w:pPr>
        <w:spacing w:line="221" w:lineRule="auto"/>
        <w:rPr>
          <w:rFonts w:ascii="宋体" w:hAnsi="宋体" w:eastAsia="宋体" w:cs="宋体"/>
          <w:sz w:val="28"/>
          <w:szCs w:val="28"/>
        </w:rPr>
        <w:sectPr>
          <w:pgSz w:w="11850" w:h="16781"/>
          <w:pgMar w:top="464" w:right="477" w:bottom="0" w:left="490" w:header="0" w:footer="0" w:gutter="0"/>
          <w:cols w:space="720" w:num="1"/>
        </w:sectPr>
      </w:pPr>
    </w:p>
    <w:p w14:paraId="289095CE">
      <w:pPr>
        <w:spacing w:before="87" w:line="224" w:lineRule="auto"/>
        <w:ind w:left="3459"/>
        <w:outlineLvl w:val="0"/>
        <w:rPr>
          <w:rFonts w:ascii="宋体" w:hAnsi="宋体" w:eastAsia="宋体" w:cs="宋体"/>
          <w:sz w:val="43"/>
          <w:szCs w:val="43"/>
        </w:rPr>
      </w:pPr>
      <w:bookmarkStart w:id="42" w:name="bookmark1"/>
      <w:bookmarkEnd w:id="42"/>
      <w:r>
        <w:rPr>
          <w:rFonts w:ascii="宋体" w:hAnsi="宋体" w:eastAsia="宋体" w:cs="宋体"/>
          <w:b/>
          <w:bCs/>
          <w:spacing w:val="4"/>
          <w:sz w:val="43"/>
          <w:szCs w:val="43"/>
        </w:rPr>
        <w:t>第一部分</w:t>
      </w:r>
      <w:r>
        <w:rPr>
          <w:rFonts w:ascii="宋体" w:hAnsi="宋体" w:eastAsia="宋体" w:cs="宋体"/>
          <w:spacing w:val="4"/>
          <w:sz w:val="43"/>
          <w:szCs w:val="43"/>
        </w:rPr>
        <w:t xml:space="preserve">  </w:t>
      </w:r>
      <w:r>
        <w:rPr>
          <w:rFonts w:ascii="宋体" w:hAnsi="宋体" w:eastAsia="宋体" w:cs="宋体"/>
          <w:b/>
          <w:bCs/>
          <w:spacing w:val="4"/>
          <w:sz w:val="43"/>
          <w:szCs w:val="43"/>
        </w:rPr>
        <w:t>投标邀请</w:t>
      </w:r>
    </w:p>
    <w:p w14:paraId="6A22F7CF">
      <w:pPr>
        <w:pStyle w:val="2"/>
        <w:spacing w:line="399" w:lineRule="auto"/>
      </w:pPr>
    </w:p>
    <w:p w14:paraId="3C2A7042">
      <w:pPr>
        <w:spacing w:before="78" w:line="319" w:lineRule="auto"/>
        <w:ind w:firstLine="476"/>
        <w:rPr>
          <w:rFonts w:ascii="宋体" w:hAnsi="宋体" w:eastAsia="宋体" w:cs="宋体"/>
          <w:color w:val="auto"/>
          <w:sz w:val="24"/>
          <w:szCs w:val="24"/>
        </w:rPr>
      </w:pPr>
      <w:r>
        <w:rPr>
          <w:rFonts w:hint="eastAsia" w:ascii="宋体" w:hAnsi="宋体" w:eastAsia="宋体" w:cs="宋体"/>
          <w:color w:val="auto"/>
          <w:sz w:val="24"/>
          <w:szCs w:val="24"/>
          <w:lang w:eastAsia="zh-CN"/>
        </w:rPr>
        <w:t>甘肃东方工程咨询有限公司</w:t>
      </w:r>
      <w:r>
        <w:rPr>
          <w:rFonts w:ascii="宋体" w:hAnsi="宋体" w:eastAsia="宋体" w:cs="宋体"/>
          <w:color w:val="auto"/>
          <w:sz w:val="24"/>
          <w:szCs w:val="24"/>
        </w:rPr>
        <w:t>受</w:t>
      </w:r>
      <w:r>
        <w:rPr>
          <w:rFonts w:hint="eastAsia" w:ascii="宋体" w:hAnsi="宋体" w:eastAsia="宋体" w:cs="宋体"/>
          <w:color w:val="auto"/>
          <w:sz w:val="24"/>
          <w:szCs w:val="24"/>
          <w:lang w:eastAsia="zh-CN"/>
        </w:rPr>
        <w:t>果洛州大武民族中学</w:t>
      </w:r>
      <w:r>
        <w:rPr>
          <w:rFonts w:ascii="宋体" w:hAnsi="宋体" w:eastAsia="宋体" w:cs="宋体"/>
          <w:color w:val="auto"/>
          <w:sz w:val="24"/>
          <w:szCs w:val="24"/>
        </w:rPr>
        <w:t>委托，拟对“</w:t>
      </w:r>
      <w:r>
        <w:rPr>
          <w:rFonts w:hint="eastAsia" w:ascii="宋体" w:hAnsi="宋体" w:eastAsia="宋体" w:cs="宋体"/>
          <w:color w:val="auto"/>
          <w:sz w:val="24"/>
          <w:szCs w:val="24"/>
          <w:lang w:eastAsia="zh-CN"/>
        </w:rPr>
        <w:t>2025年果洛州大武民族中学大宗食材采购</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项目</w:t>
      </w:r>
      <w:r>
        <w:rPr>
          <w:rFonts w:ascii="宋体" w:hAnsi="宋体" w:eastAsia="宋体" w:cs="宋体"/>
          <w:color w:val="auto"/>
          <w:spacing w:val="-1"/>
          <w:sz w:val="24"/>
          <w:szCs w:val="24"/>
        </w:rPr>
        <w:t>进行国内公开招标，现予以公告，欢迎潜在的投标人参</w:t>
      </w:r>
      <w:r>
        <w:rPr>
          <w:rFonts w:ascii="宋体" w:hAnsi="宋体" w:eastAsia="宋体" w:cs="宋体"/>
          <w:color w:val="auto"/>
          <w:spacing w:val="-2"/>
          <w:sz w:val="24"/>
          <w:szCs w:val="24"/>
        </w:rPr>
        <w:t>加本次政府采购活动</w:t>
      </w:r>
    </w:p>
    <w:tbl>
      <w:tblPr>
        <w:tblStyle w:val="9"/>
        <w:tblW w:w="105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2"/>
        <w:gridCol w:w="7199"/>
        <w:gridCol w:w="265"/>
      </w:tblGrid>
      <w:tr w14:paraId="0830C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122" w:type="dxa"/>
            <w:vAlign w:val="top"/>
          </w:tcPr>
          <w:p w14:paraId="5626CA65">
            <w:pPr>
              <w:pStyle w:val="10"/>
              <w:spacing w:before="39" w:line="219" w:lineRule="auto"/>
              <w:ind w:left="113"/>
              <w:rPr>
                <w:color w:val="auto"/>
              </w:rPr>
            </w:pPr>
            <w:r>
              <w:rPr>
                <w:color w:val="auto"/>
                <w:spacing w:val="-2"/>
              </w:rPr>
              <w:t>采购项目编号</w:t>
            </w:r>
          </w:p>
        </w:tc>
        <w:tc>
          <w:tcPr>
            <w:tcW w:w="7464" w:type="dxa"/>
            <w:gridSpan w:val="2"/>
            <w:vAlign w:val="top"/>
          </w:tcPr>
          <w:p w14:paraId="6B37876C">
            <w:pPr>
              <w:pStyle w:val="10"/>
              <w:spacing w:before="39" w:line="219" w:lineRule="auto"/>
              <w:ind w:left="109"/>
              <w:rPr>
                <w:rFonts w:hint="eastAsia" w:eastAsia="宋体"/>
                <w:color w:val="auto"/>
                <w:lang w:eastAsia="zh-CN"/>
              </w:rPr>
            </w:pPr>
            <w:r>
              <w:rPr>
                <w:rFonts w:hint="eastAsia"/>
                <w:color w:val="auto"/>
                <w:spacing w:val="-1"/>
                <w:lang w:eastAsia="zh-CN"/>
              </w:rPr>
              <w:t>甘肃东方公招（服务）2025-001</w:t>
            </w:r>
          </w:p>
        </w:tc>
      </w:tr>
      <w:tr w14:paraId="2F151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3122" w:type="dxa"/>
            <w:vAlign w:val="top"/>
          </w:tcPr>
          <w:p w14:paraId="592A7033">
            <w:pPr>
              <w:pStyle w:val="10"/>
              <w:spacing w:before="33" w:line="219" w:lineRule="auto"/>
              <w:ind w:left="113"/>
              <w:rPr>
                <w:color w:val="auto"/>
              </w:rPr>
            </w:pPr>
            <w:r>
              <w:rPr>
                <w:color w:val="auto"/>
                <w:spacing w:val="-2"/>
              </w:rPr>
              <w:t>采购项目名称</w:t>
            </w:r>
          </w:p>
        </w:tc>
        <w:tc>
          <w:tcPr>
            <w:tcW w:w="7464" w:type="dxa"/>
            <w:gridSpan w:val="2"/>
            <w:vAlign w:val="top"/>
          </w:tcPr>
          <w:p w14:paraId="68F7F6B7">
            <w:pPr>
              <w:pStyle w:val="10"/>
              <w:spacing w:before="33" w:line="219" w:lineRule="auto"/>
              <w:ind w:left="114"/>
              <w:rPr>
                <w:rFonts w:hint="eastAsia" w:eastAsia="宋体"/>
                <w:color w:val="auto"/>
                <w:lang w:eastAsia="zh-CN"/>
              </w:rPr>
            </w:pPr>
            <w:r>
              <w:rPr>
                <w:rFonts w:hint="eastAsia"/>
                <w:color w:val="auto"/>
                <w:spacing w:val="-2"/>
                <w:lang w:eastAsia="zh-CN"/>
              </w:rPr>
              <w:t>2025年果洛州大武民族中学大宗食材采购</w:t>
            </w:r>
          </w:p>
        </w:tc>
      </w:tr>
      <w:tr w14:paraId="55780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3122" w:type="dxa"/>
            <w:vAlign w:val="top"/>
          </w:tcPr>
          <w:p w14:paraId="02824414">
            <w:pPr>
              <w:pStyle w:val="10"/>
              <w:spacing w:before="33" w:line="219" w:lineRule="auto"/>
              <w:ind w:left="113"/>
              <w:rPr>
                <w:color w:val="auto"/>
              </w:rPr>
            </w:pPr>
            <w:r>
              <w:rPr>
                <w:color w:val="auto"/>
                <w:spacing w:val="-3"/>
              </w:rPr>
              <w:t>采购方式</w:t>
            </w:r>
          </w:p>
        </w:tc>
        <w:tc>
          <w:tcPr>
            <w:tcW w:w="7464" w:type="dxa"/>
            <w:gridSpan w:val="2"/>
            <w:vAlign w:val="top"/>
          </w:tcPr>
          <w:p w14:paraId="708CD649">
            <w:pPr>
              <w:pStyle w:val="10"/>
              <w:spacing w:before="32" w:line="221" w:lineRule="auto"/>
              <w:ind w:left="117"/>
              <w:rPr>
                <w:color w:val="auto"/>
              </w:rPr>
            </w:pPr>
            <w:r>
              <w:rPr>
                <w:color w:val="auto"/>
                <w:spacing w:val="-5"/>
              </w:rPr>
              <w:t>公开招标</w:t>
            </w:r>
          </w:p>
        </w:tc>
      </w:tr>
      <w:tr w14:paraId="337C7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3122" w:type="dxa"/>
            <w:vAlign w:val="top"/>
          </w:tcPr>
          <w:p w14:paraId="1FF486F6">
            <w:pPr>
              <w:pStyle w:val="10"/>
              <w:spacing w:before="33" w:line="219" w:lineRule="auto"/>
              <w:ind w:left="114"/>
              <w:rPr>
                <w:rFonts w:hint="eastAsia"/>
                <w:color w:val="auto"/>
                <w:spacing w:val="-2"/>
                <w:lang w:eastAsia="zh-CN"/>
              </w:rPr>
            </w:pPr>
            <w:r>
              <w:rPr>
                <w:rFonts w:hint="eastAsia"/>
                <w:color w:val="auto"/>
                <w:spacing w:val="-2"/>
                <w:lang w:eastAsia="zh-CN"/>
              </w:rPr>
              <w:t>采购预算额度</w:t>
            </w:r>
          </w:p>
        </w:tc>
        <w:tc>
          <w:tcPr>
            <w:tcW w:w="7464" w:type="dxa"/>
            <w:gridSpan w:val="2"/>
            <w:vAlign w:val="top"/>
          </w:tcPr>
          <w:p w14:paraId="02EDC0E7">
            <w:pPr>
              <w:pStyle w:val="10"/>
              <w:spacing w:before="33" w:line="219" w:lineRule="auto"/>
              <w:ind w:left="114"/>
              <w:rPr>
                <w:rFonts w:hint="eastAsia"/>
                <w:color w:val="auto"/>
                <w:spacing w:val="-2"/>
                <w:lang w:eastAsia="zh-CN"/>
              </w:rPr>
            </w:pPr>
            <w:r>
              <w:rPr>
                <w:rFonts w:hint="eastAsia"/>
                <w:color w:val="auto"/>
                <w:spacing w:val="-2"/>
                <w:lang w:eastAsia="zh-CN"/>
              </w:rPr>
              <w:t>人民币 3</w:t>
            </w:r>
            <w:r>
              <w:rPr>
                <w:rFonts w:hint="eastAsia"/>
                <w:color w:val="auto"/>
                <w:spacing w:val="-2"/>
                <w:lang w:val="en-US" w:eastAsia="zh-CN"/>
              </w:rPr>
              <w:t>96</w:t>
            </w:r>
            <w:r>
              <w:rPr>
                <w:rFonts w:hint="eastAsia"/>
                <w:color w:val="auto"/>
                <w:spacing w:val="-2"/>
                <w:lang w:eastAsia="zh-CN"/>
              </w:rPr>
              <w:t>.</w:t>
            </w:r>
            <w:r>
              <w:rPr>
                <w:rFonts w:hint="eastAsia"/>
                <w:color w:val="auto"/>
                <w:spacing w:val="-2"/>
                <w:lang w:val="en-US" w:eastAsia="zh-CN"/>
              </w:rPr>
              <w:t>0</w:t>
            </w:r>
            <w:r>
              <w:rPr>
                <w:rFonts w:hint="eastAsia"/>
                <w:color w:val="auto"/>
                <w:spacing w:val="-2"/>
                <w:lang w:eastAsia="zh-CN"/>
              </w:rPr>
              <w:t>0 万元</w:t>
            </w:r>
          </w:p>
        </w:tc>
      </w:tr>
      <w:tr w14:paraId="277F1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3122" w:type="dxa"/>
            <w:vAlign w:val="top"/>
          </w:tcPr>
          <w:p w14:paraId="35CDB0F8">
            <w:pPr>
              <w:pStyle w:val="10"/>
              <w:spacing w:before="267" w:line="220" w:lineRule="auto"/>
              <w:ind w:left="118"/>
              <w:rPr>
                <w:color w:val="auto"/>
              </w:rPr>
            </w:pPr>
            <w:r>
              <w:rPr>
                <w:color w:val="auto"/>
                <w:spacing w:val="-3"/>
              </w:rPr>
              <w:t>项目分包个数</w:t>
            </w:r>
          </w:p>
        </w:tc>
        <w:tc>
          <w:tcPr>
            <w:tcW w:w="7464" w:type="dxa"/>
            <w:gridSpan w:val="2"/>
            <w:vAlign w:val="top"/>
          </w:tcPr>
          <w:p w14:paraId="581D81EE">
            <w:pPr>
              <w:spacing w:line="300" w:lineRule="exact"/>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snapToGrid w:val="0"/>
                <w:color w:val="auto"/>
                <w:spacing w:val="-2"/>
                <w:kern w:val="0"/>
                <w:sz w:val="24"/>
                <w:szCs w:val="24"/>
                <w:lang w:val="en-US" w:eastAsia="zh-CN" w:bidi="ar-SA"/>
              </w:rPr>
              <w:t>分包：分为3个包</w:t>
            </w:r>
          </w:p>
          <w:p w14:paraId="794B303A">
            <w:pPr>
              <w:spacing w:line="260" w:lineRule="exact"/>
              <w:jc w:val="both"/>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snapToGrid w:val="0"/>
                <w:color w:val="auto"/>
                <w:spacing w:val="-2"/>
                <w:kern w:val="0"/>
                <w:sz w:val="24"/>
                <w:szCs w:val="24"/>
                <w:lang w:val="en-US" w:eastAsia="zh-CN" w:bidi="ar-SA"/>
              </w:rPr>
              <w:t>包一：</w:t>
            </w:r>
            <w:r>
              <w:rPr>
                <w:rFonts w:hint="eastAsia" w:ascii="宋体" w:hAnsi="宋体" w:eastAsia="宋体" w:cs="宋体"/>
                <w:snapToGrid w:val="0"/>
                <w:color w:val="auto"/>
                <w:spacing w:val="-2"/>
                <w:kern w:val="0"/>
                <w:sz w:val="21"/>
                <w:szCs w:val="21"/>
                <w:lang w:val="en-US" w:eastAsia="zh-CN" w:bidi="ar-SA"/>
              </w:rPr>
              <w:t>蔬菜瓜果、奶、鸡蛋、副食品（包括调料及成品面条）</w:t>
            </w:r>
            <w:r>
              <w:rPr>
                <w:rFonts w:hint="eastAsia" w:ascii="宋体" w:hAnsi="宋体" w:eastAsia="宋体" w:cs="宋体"/>
                <w:snapToGrid w:val="0"/>
                <w:color w:val="auto"/>
                <w:spacing w:val="-2"/>
                <w:kern w:val="0"/>
                <w:sz w:val="24"/>
                <w:szCs w:val="24"/>
                <w:lang w:val="en-US" w:eastAsia="zh-CN" w:bidi="ar-SA"/>
              </w:rPr>
              <w:t>：2686620元；</w:t>
            </w:r>
          </w:p>
          <w:p w14:paraId="46CFDDCD">
            <w:pPr>
              <w:spacing w:line="260" w:lineRule="exact"/>
              <w:jc w:val="both"/>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snapToGrid w:val="0"/>
                <w:color w:val="auto"/>
                <w:spacing w:val="-2"/>
                <w:kern w:val="0"/>
                <w:sz w:val="24"/>
                <w:szCs w:val="24"/>
                <w:lang w:val="en-US" w:eastAsia="zh-CN" w:bidi="ar-SA"/>
              </w:rPr>
              <w:t>包二：肉类：774180元；</w:t>
            </w:r>
          </w:p>
          <w:p w14:paraId="468C812A">
            <w:pPr>
              <w:spacing w:line="260" w:lineRule="exact"/>
              <w:jc w:val="both"/>
              <w:rPr>
                <w:color w:val="auto"/>
              </w:rPr>
            </w:pPr>
            <w:r>
              <w:rPr>
                <w:rFonts w:hint="eastAsia" w:ascii="宋体" w:hAnsi="宋体" w:eastAsia="宋体" w:cs="宋体"/>
                <w:snapToGrid w:val="0"/>
                <w:color w:val="auto"/>
                <w:spacing w:val="-2"/>
                <w:kern w:val="0"/>
                <w:sz w:val="24"/>
                <w:szCs w:val="24"/>
                <w:lang w:val="en-US" w:eastAsia="zh-CN" w:bidi="ar-SA"/>
              </w:rPr>
              <w:t>包三：米面油：499200元；</w:t>
            </w:r>
          </w:p>
        </w:tc>
      </w:tr>
      <w:tr w14:paraId="45196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3122" w:type="dxa"/>
            <w:vAlign w:val="top"/>
          </w:tcPr>
          <w:p w14:paraId="7FE901A7">
            <w:pPr>
              <w:pStyle w:val="10"/>
              <w:spacing w:before="62" w:line="221" w:lineRule="auto"/>
              <w:ind w:left="117"/>
              <w:rPr>
                <w:color w:val="auto"/>
              </w:rPr>
            </w:pPr>
            <w:r>
              <w:rPr>
                <w:color w:val="auto"/>
                <w:spacing w:val="-4"/>
              </w:rPr>
              <w:t>各包要求</w:t>
            </w:r>
          </w:p>
        </w:tc>
        <w:tc>
          <w:tcPr>
            <w:tcW w:w="7464" w:type="dxa"/>
            <w:gridSpan w:val="2"/>
            <w:vAlign w:val="top"/>
          </w:tcPr>
          <w:p w14:paraId="567A56C8">
            <w:pPr>
              <w:spacing w:line="300" w:lineRule="exact"/>
              <w:rPr>
                <w:color w:val="auto"/>
              </w:rPr>
            </w:pPr>
            <w:r>
              <w:rPr>
                <w:rFonts w:hint="eastAsia" w:ascii="宋体" w:hAnsi="宋体" w:eastAsia="宋体" w:cs="宋体"/>
                <w:snapToGrid w:val="0"/>
                <w:color w:val="auto"/>
                <w:spacing w:val="-2"/>
                <w:kern w:val="0"/>
                <w:sz w:val="24"/>
                <w:szCs w:val="24"/>
                <w:lang w:val="en-US" w:eastAsia="zh-CN" w:bidi="ar-SA"/>
              </w:rPr>
              <w:t>采购学校食堂所需的食材（包一：蔬菜瓜果、奶、鸡蛋、副食品（包括调料及成品面条）：2686620元；包二：肉类：774180元；包三：米面油：499200元；）</w:t>
            </w:r>
          </w:p>
        </w:tc>
      </w:tr>
      <w:tr w14:paraId="09084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3122" w:type="dxa"/>
            <w:vAlign w:val="top"/>
          </w:tcPr>
          <w:p w14:paraId="504BCACF">
            <w:pPr>
              <w:pStyle w:val="10"/>
              <w:spacing w:before="269" w:line="220" w:lineRule="auto"/>
              <w:ind w:left="114"/>
              <w:rPr>
                <w:color w:val="auto"/>
              </w:rPr>
            </w:pPr>
            <w:r>
              <w:rPr>
                <w:color w:val="auto"/>
                <w:spacing w:val="-4"/>
              </w:rPr>
              <w:t>服务期</w:t>
            </w:r>
          </w:p>
        </w:tc>
        <w:tc>
          <w:tcPr>
            <w:tcW w:w="7464" w:type="dxa"/>
            <w:gridSpan w:val="2"/>
            <w:vAlign w:val="top"/>
          </w:tcPr>
          <w:p w14:paraId="77DD981B">
            <w:pPr>
              <w:pStyle w:val="10"/>
              <w:spacing w:before="36" w:line="343" w:lineRule="auto"/>
              <w:ind w:left="110" w:right="104" w:firstLine="1"/>
              <w:rPr>
                <w:color w:val="auto"/>
              </w:rPr>
            </w:pPr>
            <w:r>
              <w:rPr>
                <w:rFonts w:hint="eastAsia"/>
                <w:color w:val="auto"/>
                <w:spacing w:val="-6"/>
                <w:lang w:val="en-US" w:eastAsia="zh-CN"/>
              </w:rPr>
              <w:t>1年，</w:t>
            </w:r>
            <w:r>
              <w:rPr>
                <w:color w:val="auto"/>
                <w:spacing w:val="-6"/>
              </w:rPr>
              <w:t>2025</w:t>
            </w:r>
            <w:r>
              <w:rPr>
                <w:color w:val="auto"/>
                <w:spacing w:val="-45"/>
              </w:rPr>
              <w:t xml:space="preserve"> </w:t>
            </w:r>
            <w:r>
              <w:rPr>
                <w:color w:val="auto"/>
                <w:spacing w:val="-6"/>
              </w:rPr>
              <w:t>全年度(两个学期，春季学期以</w:t>
            </w:r>
            <w:r>
              <w:rPr>
                <w:color w:val="auto"/>
                <w:spacing w:val="-47"/>
              </w:rPr>
              <w:t xml:space="preserve"> </w:t>
            </w:r>
            <w:r>
              <w:rPr>
                <w:color w:val="auto"/>
                <w:spacing w:val="-6"/>
              </w:rPr>
              <w:t>2025</w:t>
            </w:r>
            <w:r>
              <w:rPr>
                <w:color w:val="auto"/>
                <w:spacing w:val="-50"/>
              </w:rPr>
              <w:t xml:space="preserve"> </w:t>
            </w:r>
            <w:r>
              <w:rPr>
                <w:color w:val="auto"/>
                <w:spacing w:val="-6"/>
              </w:rPr>
              <w:t>年</w:t>
            </w:r>
            <w:r>
              <w:rPr>
                <w:color w:val="auto"/>
                <w:spacing w:val="-46"/>
              </w:rPr>
              <w:t xml:space="preserve"> </w:t>
            </w:r>
            <w:r>
              <w:rPr>
                <w:color w:val="auto"/>
                <w:spacing w:val="-6"/>
              </w:rPr>
              <w:t>3</w:t>
            </w:r>
            <w:r>
              <w:rPr>
                <w:color w:val="auto"/>
                <w:spacing w:val="-45"/>
              </w:rPr>
              <w:t xml:space="preserve"> </w:t>
            </w:r>
            <w:r>
              <w:rPr>
                <w:color w:val="auto"/>
                <w:spacing w:val="-6"/>
              </w:rPr>
              <w:t>月</w:t>
            </w:r>
            <w:r>
              <w:rPr>
                <w:color w:val="auto"/>
                <w:spacing w:val="-33"/>
              </w:rPr>
              <w:t xml:space="preserve"> </w:t>
            </w:r>
            <w:r>
              <w:rPr>
                <w:color w:val="auto"/>
                <w:spacing w:val="-6"/>
              </w:rPr>
              <w:t>1 日开学起算，秋</w:t>
            </w:r>
            <w:r>
              <w:rPr>
                <w:color w:val="auto"/>
              </w:rPr>
              <w:t xml:space="preserve"> </w:t>
            </w:r>
            <w:r>
              <w:rPr>
                <w:color w:val="auto"/>
                <w:spacing w:val="-2"/>
              </w:rPr>
              <w:t>季学期至</w:t>
            </w:r>
            <w:r>
              <w:rPr>
                <w:color w:val="auto"/>
                <w:spacing w:val="-48"/>
              </w:rPr>
              <w:t xml:space="preserve"> </w:t>
            </w:r>
            <w:r>
              <w:rPr>
                <w:color w:val="auto"/>
                <w:spacing w:val="-2"/>
              </w:rPr>
              <w:t>2026</w:t>
            </w:r>
            <w:r>
              <w:rPr>
                <w:color w:val="auto"/>
                <w:spacing w:val="-50"/>
              </w:rPr>
              <w:t xml:space="preserve"> </w:t>
            </w:r>
            <w:r>
              <w:rPr>
                <w:color w:val="auto"/>
                <w:spacing w:val="-2"/>
              </w:rPr>
              <w:t>年元月寒假结束)。</w:t>
            </w:r>
            <w:r>
              <w:rPr>
                <w:rFonts w:hint="eastAsia"/>
                <w:color w:val="auto"/>
                <w:spacing w:val="-2"/>
              </w:rPr>
              <w:t>（具体按合同约定执行）</w:t>
            </w:r>
          </w:p>
        </w:tc>
      </w:tr>
      <w:tr w14:paraId="0BC3D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3122" w:type="dxa"/>
            <w:vAlign w:val="top"/>
          </w:tcPr>
          <w:p w14:paraId="44661494">
            <w:pPr>
              <w:pStyle w:val="10"/>
              <w:spacing w:before="35" w:line="219" w:lineRule="auto"/>
              <w:ind w:left="121"/>
              <w:rPr>
                <w:color w:val="auto"/>
              </w:rPr>
            </w:pPr>
            <w:r>
              <w:rPr>
                <w:color w:val="auto"/>
                <w:spacing w:val="-3"/>
              </w:rPr>
              <w:t>公告发布时间</w:t>
            </w:r>
          </w:p>
        </w:tc>
        <w:tc>
          <w:tcPr>
            <w:tcW w:w="7464" w:type="dxa"/>
            <w:gridSpan w:val="2"/>
            <w:vAlign w:val="top"/>
          </w:tcPr>
          <w:p w14:paraId="32E137FB">
            <w:pPr>
              <w:pStyle w:val="10"/>
              <w:spacing w:before="36" w:line="220" w:lineRule="auto"/>
              <w:ind w:left="112"/>
              <w:rPr>
                <w:color w:val="auto"/>
              </w:rPr>
            </w:pPr>
            <w:r>
              <w:rPr>
                <w:color w:val="auto"/>
                <w:spacing w:val="-9"/>
              </w:rPr>
              <w:t>202</w:t>
            </w:r>
            <w:r>
              <w:rPr>
                <w:rFonts w:hint="eastAsia"/>
                <w:color w:val="auto"/>
                <w:spacing w:val="-9"/>
                <w:lang w:val="en-US" w:eastAsia="zh-CN"/>
              </w:rPr>
              <w:t>5</w:t>
            </w:r>
            <w:r>
              <w:rPr>
                <w:color w:val="auto"/>
                <w:spacing w:val="-44"/>
              </w:rPr>
              <w:t xml:space="preserve"> </w:t>
            </w:r>
            <w:r>
              <w:rPr>
                <w:color w:val="auto"/>
                <w:spacing w:val="-9"/>
              </w:rPr>
              <w:t>年</w:t>
            </w:r>
            <w:r>
              <w:rPr>
                <w:color w:val="auto"/>
                <w:spacing w:val="-33"/>
              </w:rPr>
              <w:t xml:space="preserve"> </w:t>
            </w:r>
            <w:r>
              <w:rPr>
                <w:rFonts w:hint="eastAsia"/>
                <w:color w:val="auto"/>
                <w:spacing w:val="-9"/>
                <w:lang w:val="en-US" w:eastAsia="zh-CN"/>
              </w:rPr>
              <w:t>02</w:t>
            </w:r>
            <w:r>
              <w:rPr>
                <w:color w:val="auto"/>
                <w:spacing w:val="-45"/>
              </w:rPr>
              <w:t xml:space="preserve"> </w:t>
            </w:r>
            <w:r>
              <w:rPr>
                <w:color w:val="auto"/>
                <w:spacing w:val="-9"/>
              </w:rPr>
              <w:t>月</w:t>
            </w:r>
            <w:r>
              <w:rPr>
                <w:color w:val="auto"/>
                <w:spacing w:val="-33"/>
              </w:rPr>
              <w:t xml:space="preserve"> </w:t>
            </w:r>
            <w:r>
              <w:rPr>
                <w:rFonts w:hint="eastAsia"/>
                <w:color w:val="auto"/>
                <w:spacing w:val="-9"/>
                <w:lang w:val="en-US" w:eastAsia="zh-CN"/>
              </w:rPr>
              <w:t>05</w:t>
            </w:r>
            <w:r>
              <w:rPr>
                <w:color w:val="auto"/>
                <w:spacing w:val="-9"/>
              </w:rPr>
              <w:t>日</w:t>
            </w:r>
          </w:p>
        </w:tc>
      </w:tr>
      <w:tr w14:paraId="27728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8" w:hRule="atLeast"/>
        </w:trPr>
        <w:tc>
          <w:tcPr>
            <w:tcW w:w="3122" w:type="dxa"/>
            <w:vAlign w:val="top"/>
          </w:tcPr>
          <w:p w14:paraId="060A6A2C">
            <w:pPr>
              <w:spacing w:line="243" w:lineRule="auto"/>
              <w:rPr>
                <w:rFonts w:ascii="Arial"/>
                <w:color w:val="auto"/>
                <w:sz w:val="21"/>
              </w:rPr>
            </w:pPr>
          </w:p>
          <w:p w14:paraId="3809B55F">
            <w:pPr>
              <w:spacing w:line="243" w:lineRule="auto"/>
              <w:rPr>
                <w:rFonts w:ascii="Arial"/>
                <w:color w:val="auto"/>
                <w:sz w:val="21"/>
              </w:rPr>
            </w:pPr>
          </w:p>
          <w:p w14:paraId="7B0AA6EF">
            <w:pPr>
              <w:spacing w:line="244" w:lineRule="auto"/>
              <w:rPr>
                <w:rFonts w:ascii="Arial"/>
                <w:color w:val="auto"/>
                <w:sz w:val="21"/>
              </w:rPr>
            </w:pPr>
          </w:p>
          <w:p w14:paraId="431E316C">
            <w:pPr>
              <w:spacing w:line="244" w:lineRule="auto"/>
              <w:rPr>
                <w:rFonts w:ascii="Arial"/>
                <w:color w:val="auto"/>
                <w:sz w:val="21"/>
              </w:rPr>
            </w:pPr>
          </w:p>
          <w:p w14:paraId="03BE1E8E">
            <w:pPr>
              <w:spacing w:line="244" w:lineRule="auto"/>
              <w:rPr>
                <w:rFonts w:ascii="Arial"/>
                <w:color w:val="auto"/>
                <w:sz w:val="21"/>
              </w:rPr>
            </w:pPr>
          </w:p>
          <w:p w14:paraId="0AE9164B">
            <w:pPr>
              <w:spacing w:line="244" w:lineRule="auto"/>
              <w:rPr>
                <w:rFonts w:ascii="Arial"/>
                <w:color w:val="auto"/>
                <w:sz w:val="21"/>
              </w:rPr>
            </w:pPr>
          </w:p>
          <w:p w14:paraId="4EA86B7C">
            <w:pPr>
              <w:spacing w:line="244" w:lineRule="auto"/>
              <w:rPr>
                <w:rFonts w:ascii="Arial"/>
                <w:color w:val="auto"/>
                <w:sz w:val="21"/>
              </w:rPr>
            </w:pPr>
          </w:p>
          <w:p w14:paraId="49D3034A">
            <w:pPr>
              <w:spacing w:line="244" w:lineRule="auto"/>
              <w:rPr>
                <w:rFonts w:ascii="Arial"/>
                <w:color w:val="auto"/>
                <w:sz w:val="21"/>
              </w:rPr>
            </w:pPr>
          </w:p>
          <w:p w14:paraId="77A43B81">
            <w:pPr>
              <w:spacing w:line="244" w:lineRule="auto"/>
              <w:rPr>
                <w:rFonts w:ascii="Arial"/>
                <w:color w:val="auto"/>
                <w:sz w:val="21"/>
              </w:rPr>
            </w:pPr>
          </w:p>
          <w:p w14:paraId="363D0D54">
            <w:pPr>
              <w:spacing w:line="244" w:lineRule="auto"/>
              <w:rPr>
                <w:rFonts w:ascii="Arial"/>
                <w:color w:val="auto"/>
                <w:sz w:val="21"/>
              </w:rPr>
            </w:pPr>
          </w:p>
          <w:p w14:paraId="752110A8">
            <w:pPr>
              <w:spacing w:line="244" w:lineRule="auto"/>
              <w:rPr>
                <w:rFonts w:ascii="Arial"/>
                <w:color w:val="auto"/>
                <w:sz w:val="21"/>
              </w:rPr>
            </w:pPr>
          </w:p>
          <w:p w14:paraId="544373C4">
            <w:pPr>
              <w:spacing w:line="244" w:lineRule="auto"/>
              <w:rPr>
                <w:rFonts w:ascii="Arial"/>
                <w:color w:val="auto"/>
                <w:sz w:val="21"/>
              </w:rPr>
            </w:pPr>
          </w:p>
          <w:p w14:paraId="7DB11BE7">
            <w:pPr>
              <w:spacing w:line="244" w:lineRule="auto"/>
              <w:rPr>
                <w:rFonts w:ascii="Arial"/>
                <w:color w:val="auto"/>
                <w:sz w:val="21"/>
              </w:rPr>
            </w:pPr>
          </w:p>
          <w:p w14:paraId="7A4FDBBC">
            <w:pPr>
              <w:spacing w:line="244" w:lineRule="auto"/>
              <w:rPr>
                <w:rFonts w:ascii="Arial"/>
                <w:color w:val="auto"/>
                <w:sz w:val="21"/>
              </w:rPr>
            </w:pPr>
          </w:p>
          <w:p w14:paraId="51336076">
            <w:pPr>
              <w:spacing w:line="244" w:lineRule="auto"/>
              <w:rPr>
                <w:rFonts w:ascii="Arial"/>
                <w:color w:val="auto"/>
                <w:sz w:val="21"/>
              </w:rPr>
            </w:pPr>
          </w:p>
          <w:p w14:paraId="46CDB4FE">
            <w:pPr>
              <w:spacing w:line="244" w:lineRule="auto"/>
              <w:rPr>
                <w:rFonts w:ascii="Arial"/>
                <w:color w:val="auto"/>
                <w:sz w:val="21"/>
              </w:rPr>
            </w:pPr>
          </w:p>
          <w:p w14:paraId="071E6C34">
            <w:pPr>
              <w:pStyle w:val="10"/>
              <w:spacing w:before="78" w:line="220" w:lineRule="auto"/>
              <w:ind w:left="117" w:leftChars="0"/>
              <w:rPr>
                <w:color w:val="auto"/>
                <w:spacing w:val="-3"/>
              </w:rPr>
            </w:pPr>
            <w:r>
              <w:rPr>
                <w:color w:val="auto"/>
                <w:spacing w:val="-2"/>
              </w:rPr>
              <w:t>各包投标人资格要求</w:t>
            </w:r>
          </w:p>
        </w:tc>
        <w:tc>
          <w:tcPr>
            <w:tcW w:w="7464" w:type="dxa"/>
            <w:gridSpan w:val="2"/>
            <w:vAlign w:val="top"/>
          </w:tcPr>
          <w:p w14:paraId="66C9584B">
            <w:pPr>
              <w:pStyle w:val="10"/>
              <w:spacing w:before="36" w:line="345" w:lineRule="auto"/>
              <w:ind w:left="111" w:right="104" w:firstLine="15"/>
              <w:rPr>
                <w:color w:val="auto"/>
              </w:rPr>
            </w:pPr>
            <w:r>
              <w:rPr>
                <w:color w:val="auto"/>
              </w:rPr>
              <w:t>1.符合《中华人民共和国政府采购法》第22条及《政府</w:t>
            </w:r>
            <w:r>
              <w:rPr>
                <w:color w:val="auto"/>
                <w:spacing w:val="-1"/>
              </w:rPr>
              <w:t>采购法实施</w:t>
            </w:r>
            <w:r>
              <w:rPr>
                <w:color w:val="auto"/>
              </w:rPr>
              <w:t xml:space="preserve"> </w:t>
            </w:r>
            <w:r>
              <w:rPr>
                <w:color w:val="auto"/>
                <w:spacing w:val="-2"/>
              </w:rPr>
              <w:t>条例》第17条的规定；</w:t>
            </w:r>
          </w:p>
          <w:p w14:paraId="7734F549">
            <w:pPr>
              <w:pStyle w:val="10"/>
              <w:spacing w:before="34" w:line="354" w:lineRule="auto"/>
              <w:ind w:left="108" w:right="41" w:firstLine="3"/>
              <w:rPr>
                <w:color w:val="auto"/>
              </w:rPr>
            </w:pPr>
            <w:r>
              <w:rPr>
                <w:color w:val="auto"/>
              </w:rPr>
              <w:t>2.经信用</w:t>
            </w:r>
            <w:r>
              <w:rPr>
                <w:color w:val="auto"/>
                <w:spacing w:val="-57"/>
              </w:rPr>
              <w:t xml:space="preserve"> </w:t>
            </w:r>
            <w:r>
              <w:rPr>
                <w:color w:val="auto"/>
              </w:rPr>
              <w:t>中</w:t>
            </w:r>
            <w:r>
              <w:rPr>
                <w:color w:val="auto"/>
                <w:spacing w:val="-56"/>
              </w:rPr>
              <w:t xml:space="preserve"> </w:t>
            </w:r>
            <w:r>
              <w:rPr>
                <w:color w:val="auto"/>
              </w:rPr>
              <w:t>国（</w:t>
            </w:r>
            <w:r>
              <w:rPr>
                <w:color w:val="auto"/>
                <w:spacing w:val="-51"/>
              </w:rPr>
              <w:t xml:space="preserve"> </w:t>
            </w:r>
            <w:r>
              <w:rPr>
                <w:color w:val="auto"/>
              </w:rPr>
              <w:t>www.creditchina</w:t>
            </w:r>
            <w:r>
              <w:rPr>
                <w:color w:val="auto"/>
                <w:spacing w:val="-1"/>
              </w:rPr>
              <w:t>.gov.cn</w:t>
            </w:r>
            <w:r>
              <w:rPr>
                <w:color w:val="auto"/>
                <w:spacing w:val="-54"/>
              </w:rPr>
              <w:t xml:space="preserve"> </w:t>
            </w:r>
            <w:r>
              <w:rPr>
                <w:color w:val="auto"/>
                <w:spacing w:val="-1"/>
              </w:rPr>
              <w:t>）</w:t>
            </w:r>
            <w:r>
              <w:rPr>
                <w:color w:val="auto"/>
                <w:spacing w:val="-62"/>
              </w:rPr>
              <w:t xml:space="preserve"> </w:t>
            </w:r>
            <w:r>
              <w:rPr>
                <w:color w:val="auto"/>
                <w:spacing w:val="-1"/>
              </w:rPr>
              <w:t>、</w:t>
            </w:r>
            <w:r>
              <w:rPr>
                <w:color w:val="auto"/>
                <w:spacing w:val="-57"/>
              </w:rPr>
              <w:t xml:space="preserve"> </w:t>
            </w:r>
            <w:r>
              <w:rPr>
                <w:color w:val="auto"/>
                <w:spacing w:val="-1"/>
              </w:rPr>
              <w:t>中</w:t>
            </w:r>
            <w:r>
              <w:rPr>
                <w:color w:val="auto"/>
                <w:spacing w:val="-56"/>
              </w:rPr>
              <w:t xml:space="preserve"> </w:t>
            </w:r>
            <w:r>
              <w:rPr>
                <w:color w:val="auto"/>
                <w:spacing w:val="-1"/>
              </w:rPr>
              <w:t>国政府采购</w:t>
            </w:r>
            <w:r>
              <w:rPr>
                <w:color w:val="auto"/>
                <w:spacing w:val="-61"/>
              </w:rPr>
              <w:t xml:space="preserve"> </w:t>
            </w:r>
            <w:r>
              <w:rPr>
                <w:color w:val="auto"/>
                <w:spacing w:val="-1"/>
              </w:rPr>
              <w:t>网</w:t>
            </w:r>
            <w:r>
              <w:rPr>
                <w:color w:val="auto"/>
              </w:rPr>
              <w:t xml:space="preserve"> </w:t>
            </w:r>
            <w:r>
              <w:rPr>
                <w:color w:val="auto"/>
                <w:spacing w:val="-3"/>
              </w:rPr>
              <w:t>（www.ccgp.gov.cn）等渠道查询后，未被列入失信被执行人、重大</w:t>
            </w:r>
            <w:r>
              <w:rPr>
                <w:color w:val="auto"/>
                <w:spacing w:val="5"/>
              </w:rPr>
              <w:t xml:space="preserve"> </w:t>
            </w:r>
            <w:r>
              <w:rPr>
                <w:color w:val="auto"/>
                <w:spacing w:val="-6"/>
              </w:rPr>
              <w:t>税收违法案件当事人名单、政府采购严重违法失信行为记录名单的；</w:t>
            </w:r>
            <w:r>
              <w:rPr>
                <w:color w:val="auto"/>
                <w:spacing w:val="17"/>
              </w:rPr>
              <w:t xml:space="preserve"> </w:t>
            </w:r>
            <w:r>
              <w:rPr>
                <w:color w:val="auto"/>
                <w:spacing w:val="-5"/>
              </w:rPr>
              <w:t>3.单位负责人为同一人或者存在直接控股、管理关</w:t>
            </w:r>
            <w:r>
              <w:rPr>
                <w:color w:val="auto"/>
                <w:spacing w:val="-6"/>
              </w:rPr>
              <w:t>系的不同投标人，</w:t>
            </w:r>
            <w:r>
              <w:rPr>
                <w:color w:val="auto"/>
              </w:rPr>
              <w:t xml:space="preserve"> </w:t>
            </w:r>
            <w:r>
              <w:rPr>
                <w:color w:val="auto"/>
                <w:spacing w:val="-1"/>
              </w:rPr>
              <w:t>不得参加同一合同项下的政府采购活动；</w:t>
            </w:r>
          </w:p>
          <w:p w14:paraId="190FBF91">
            <w:pPr>
              <w:pStyle w:val="10"/>
              <w:spacing w:before="37" w:line="344" w:lineRule="auto"/>
              <w:ind w:left="109" w:right="107" w:hanging="1"/>
              <w:rPr>
                <w:color w:val="auto"/>
              </w:rPr>
            </w:pPr>
            <w:r>
              <w:rPr>
                <w:color w:val="auto"/>
              </w:rPr>
              <w:t>4.为本采购项目提供整体设计、规范编制或者项目管理、监理、检</w:t>
            </w:r>
            <w:r>
              <w:rPr>
                <w:color w:val="auto"/>
                <w:spacing w:val="12"/>
              </w:rPr>
              <w:t xml:space="preserve"> </w:t>
            </w:r>
            <w:r>
              <w:rPr>
                <w:color w:val="auto"/>
                <w:spacing w:val="-1"/>
              </w:rPr>
              <w:t>测等服务的投标人，不得再参加该采购项目的其他采购活动；</w:t>
            </w:r>
          </w:p>
          <w:p w14:paraId="2D8C0EF4">
            <w:pPr>
              <w:pStyle w:val="10"/>
              <w:spacing w:before="36" w:line="219" w:lineRule="auto"/>
              <w:ind w:left="114"/>
              <w:rPr>
                <w:color w:val="auto"/>
              </w:rPr>
            </w:pPr>
            <w:r>
              <w:rPr>
                <w:color w:val="auto"/>
                <w:spacing w:val="-1"/>
              </w:rPr>
              <w:t>5.本项目不接受投标人以联合体方式进行投标；</w:t>
            </w:r>
          </w:p>
          <w:p w14:paraId="7E98CF8C">
            <w:pPr>
              <w:pStyle w:val="10"/>
              <w:spacing w:before="183" w:line="219" w:lineRule="auto"/>
              <w:ind w:left="111"/>
              <w:rPr>
                <w:rFonts w:hint="eastAsia" w:eastAsia="宋体"/>
                <w:color w:val="auto"/>
                <w:spacing w:val="-1"/>
                <w:lang w:val="en-US" w:eastAsia="zh-CN"/>
              </w:rPr>
            </w:pPr>
            <w:r>
              <w:rPr>
                <w:color w:val="auto"/>
                <w:spacing w:val="-1"/>
              </w:rPr>
              <w:t>6.落实政府采购政策需满足的资格要求：</w:t>
            </w:r>
            <w:r>
              <w:rPr>
                <w:rFonts w:hint="eastAsia"/>
                <w:color w:val="auto"/>
                <w:spacing w:val="-1"/>
                <w:lang w:val="en-US" w:eastAsia="zh-CN"/>
              </w:rPr>
              <w:t>/</w:t>
            </w:r>
          </w:p>
          <w:p w14:paraId="30E3425D">
            <w:pPr>
              <w:keepNext w:val="0"/>
              <w:keepLines w:val="0"/>
              <w:widowControl/>
              <w:suppressLineNumbers w:val="0"/>
              <w:jc w:val="left"/>
              <w:rPr>
                <w:b/>
                <w:bCs/>
                <w:color w:val="auto"/>
                <w:spacing w:val="-3"/>
              </w:rPr>
            </w:pPr>
          </w:p>
          <w:p w14:paraId="444E9EA9">
            <w:pPr>
              <w:keepNext w:val="0"/>
              <w:keepLines w:val="0"/>
              <w:widowControl/>
              <w:suppressLineNumbers w:val="0"/>
              <w:jc w:val="left"/>
              <w:rPr>
                <w:b/>
                <w:bCs/>
                <w:color w:val="auto"/>
                <w:spacing w:val="-3"/>
              </w:rPr>
            </w:pPr>
            <w:r>
              <w:rPr>
                <w:b/>
                <w:bCs/>
                <w:color w:val="auto"/>
                <w:spacing w:val="-3"/>
              </w:rPr>
              <w:t>7.本项目的特定资格要求：</w:t>
            </w:r>
          </w:p>
          <w:p w14:paraId="4616D08F">
            <w:pPr>
              <w:pStyle w:val="10"/>
              <w:spacing w:before="183" w:line="219" w:lineRule="auto"/>
              <w:ind w:left="111"/>
              <w:rPr>
                <w:rFonts w:hint="eastAsia"/>
                <w:color w:val="auto"/>
                <w:spacing w:val="-1"/>
                <w:lang w:val="en-US" w:eastAsia="zh-CN"/>
              </w:rPr>
            </w:pPr>
            <w:r>
              <w:rPr>
                <w:rFonts w:hint="eastAsia"/>
                <w:color w:val="auto"/>
                <w:spacing w:val="-1"/>
                <w:lang w:val="en-US" w:eastAsia="zh-CN"/>
              </w:rPr>
              <w:t>包一、包三投标人为生产厂家的，须提供国家批准的且有效期内的 《食品生产许可证》；若为经销商，则须提供有效期内的《食品经营许可证》 或《食品流通许可证》等相关证件。</w:t>
            </w:r>
          </w:p>
          <w:p w14:paraId="73BB4412">
            <w:pPr>
              <w:pStyle w:val="10"/>
              <w:spacing w:before="183" w:line="219" w:lineRule="auto"/>
              <w:ind w:left="111"/>
              <w:rPr>
                <w:color w:val="auto"/>
                <w:spacing w:val="-9"/>
              </w:rPr>
            </w:pPr>
            <w:r>
              <w:rPr>
                <w:rFonts w:hint="eastAsia"/>
                <w:color w:val="auto"/>
                <w:spacing w:val="-1"/>
                <w:lang w:val="en-US" w:eastAsia="zh-CN"/>
              </w:rPr>
              <w:t xml:space="preserve">包二：供应商为动物养殖企业须具备《动物防疫条件合格证》。供应商为经销商，则须提供《食品经营许可证》和《动物防疫条件合格证》或《动物检疫合格证明》。 </w:t>
            </w:r>
          </w:p>
        </w:tc>
      </w:tr>
      <w:tr w14:paraId="07BD3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5" w:type="dxa"/>
          <w:trHeight w:val="1872" w:hRule="atLeast"/>
        </w:trPr>
        <w:tc>
          <w:tcPr>
            <w:tcW w:w="3122" w:type="dxa"/>
            <w:vAlign w:val="top"/>
          </w:tcPr>
          <w:p w14:paraId="720E0505">
            <w:pPr>
              <w:spacing w:line="328" w:lineRule="auto"/>
              <w:rPr>
                <w:rFonts w:ascii="Arial"/>
                <w:sz w:val="21"/>
              </w:rPr>
            </w:pPr>
          </w:p>
          <w:p w14:paraId="6A41B511">
            <w:pPr>
              <w:spacing w:line="328" w:lineRule="auto"/>
              <w:rPr>
                <w:rFonts w:ascii="Arial"/>
                <w:sz w:val="21"/>
              </w:rPr>
            </w:pPr>
          </w:p>
          <w:p w14:paraId="7F9F75ED">
            <w:pPr>
              <w:pStyle w:val="10"/>
              <w:spacing w:before="78" w:line="220" w:lineRule="auto"/>
              <w:ind w:left="118"/>
            </w:pPr>
            <w:r>
              <w:rPr>
                <w:spacing w:val="-2"/>
              </w:rPr>
              <w:t>获取招标文件方式</w:t>
            </w:r>
          </w:p>
        </w:tc>
        <w:tc>
          <w:tcPr>
            <w:tcW w:w="7199" w:type="dxa"/>
            <w:vAlign w:val="top"/>
          </w:tcPr>
          <w:p w14:paraId="136655A2">
            <w:pPr>
              <w:pStyle w:val="10"/>
              <w:spacing w:before="36" w:line="351" w:lineRule="auto"/>
              <w:ind w:left="108" w:right="104" w:firstLine="6"/>
              <w:jc w:val="both"/>
            </w:pPr>
            <w:r>
              <w:t>《青海政府采购网》免费下载招标文件。具体流程请咨询线上电子</w:t>
            </w:r>
            <w:r>
              <w:rPr>
                <w:spacing w:val="7"/>
              </w:rPr>
              <w:t xml:space="preserve"> </w:t>
            </w:r>
            <w:r>
              <w:rPr>
                <w:spacing w:val="-3"/>
              </w:rPr>
              <w:t>化交易系统：咨询电话：政采云95763。（提</w:t>
            </w:r>
            <w:r>
              <w:rPr>
                <w:spacing w:val="-4"/>
              </w:rPr>
              <w:t>示：请潜在供应商获取</w:t>
            </w:r>
            <w:r>
              <w:t xml:space="preserve"> 文件前务必在青海政采云平台完成注册等手续；具体操作详见附件</w:t>
            </w:r>
            <w:r>
              <w:rPr>
                <w:spacing w:val="14"/>
              </w:rPr>
              <w:t xml:space="preserve"> </w:t>
            </w:r>
            <w:r>
              <w:rPr>
                <w:spacing w:val="-2"/>
              </w:rPr>
              <w:t>操作指南）</w:t>
            </w:r>
          </w:p>
        </w:tc>
      </w:tr>
      <w:tr w14:paraId="69D5F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5" w:type="dxa"/>
          <w:trHeight w:val="471" w:hRule="atLeast"/>
        </w:trPr>
        <w:tc>
          <w:tcPr>
            <w:tcW w:w="3122" w:type="dxa"/>
            <w:vAlign w:val="top"/>
          </w:tcPr>
          <w:p w14:paraId="506F4C7A">
            <w:pPr>
              <w:pStyle w:val="10"/>
              <w:spacing w:before="39" w:line="220" w:lineRule="auto"/>
              <w:ind w:left="115"/>
              <w:rPr>
                <w:color w:val="auto"/>
              </w:rPr>
            </w:pPr>
            <w:r>
              <w:rPr>
                <w:color w:val="auto"/>
                <w:spacing w:val="-2"/>
              </w:rPr>
              <w:t>提交投标文件截止时间</w:t>
            </w:r>
          </w:p>
        </w:tc>
        <w:tc>
          <w:tcPr>
            <w:tcW w:w="7199" w:type="dxa"/>
            <w:vAlign w:val="top"/>
          </w:tcPr>
          <w:p w14:paraId="7783F0E0">
            <w:pPr>
              <w:pStyle w:val="10"/>
              <w:spacing w:before="39" w:line="220" w:lineRule="auto"/>
              <w:ind w:left="112"/>
              <w:rPr>
                <w:color w:val="auto"/>
              </w:rPr>
            </w:pPr>
            <w:r>
              <w:rPr>
                <w:color w:val="auto"/>
                <w:spacing w:val="-8"/>
              </w:rPr>
              <w:t>2025</w:t>
            </w:r>
            <w:r>
              <w:rPr>
                <w:color w:val="auto"/>
                <w:spacing w:val="-35"/>
              </w:rPr>
              <w:t xml:space="preserve"> </w:t>
            </w:r>
            <w:r>
              <w:rPr>
                <w:color w:val="auto"/>
                <w:spacing w:val="-8"/>
              </w:rPr>
              <w:t>年</w:t>
            </w:r>
            <w:r>
              <w:rPr>
                <w:color w:val="auto"/>
                <w:spacing w:val="-48"/>
              </w:rPr>
              <w:t xml:space="preserve"> </w:t>
            </w:r>
            <w:r>
              <w:rPr>
                <w:color w:val="auto"/>
                <w:spacing w:val="-8"/>
              </w:rPr>
              <w:t>0</w:t>
            </w:r>
            <w:r>
              <w:rPr>
                <w:rFonts w:hint="eastAsia"/>
                <w:color w:val="auto"/>
                <w:spacing w:val="-8"/>
                <w:lang w:val="en-US" w:eastAsia="zh-CN"/>
              </w:rPr>
              <w:t>2</w:t>
            </w:r>
            <w:r>
              <w:rPr>
                <w:color w:val="auto"/>
                <w:spacing w:val="-45"/>
              </w:rPr>
              <w:t xml:space="preserve"> </w:t>
            </w:r>
            <w:r>
              <w:rPr>
                <w:color w:val="auto"/>
                <w:spacing w:val="-8"/>
              </w:rPr>
              <w:t>月</w:t>
            </w:r>
            <w:r>
              <w:rPr>
                <w:color w:val="auto"/>
                <w:spacing w:val="-49"/>
              </w:rPr>
              <w:t xml:space="preserve"> </w:t>
            </w:r>
            <w:r>
              <w:rPr>
                <w:rFonts w:hint="eastAsia"/>
                <w:color w:val="auto"/>
                <w:spacing w:val="-8"/>
                <w:lang w:val="en-US" w:eastAsia="zh-CN"/>
              </w:rPr>
              <w:t>26</w:t>
            </w:r>
            <w:r>
              <w:rPr>
                <w:color w:val="auto"/>
                <w:spacing w:val="-8"/>
              </w:rPr>
              <w:t>日上午</w:t>
            </w:r>
            <w:r>
              <w:rPr>
                <w:color w:val="auto"/>
                <w:spacing w:val="-33"/>
              </w:rPr>
              <w:t xml:space="preserve"> </w:t>
            </w:r>
            <w:r>
              <w:rPr>
                <w:rFonts w:hint="eastAsia"/>
                <w:color w:val="auto"/>
                <w:spacing w:val="-8"/>
                <w:lang w:val="en-US" w:eastAsia="zh-CN"/>
              </w:rPr>
              <w:t>09</w:t>
            </w:r>
            <w:r>
              <w:rPr>
                <w:color w:val="auto"/>
                <w:spacing w:val="-39"/>
              </w:rPr>
              <w:t xml:space="preserve"> </w:t>
            </w:r>
            <w:r>
              <w:rPr>
                <w:color w:val="auto"/>
                <w:spacing w:val="-8"/>
              </w:rPr>
              <w:t>时</w:t>
            </w:r>
            <w:r>
              <w:rPr>
                <w:color w:val="auto"/>
                <w:spacing w:val="-49"/>
              </w:rPr>
              <w:t xml:space="preserve"> </w:t>
            </w:r>
            <w:r>
              <w:rPr>
                <w:color w:val="auto"/>
                <w:spacing w:val="-8"/>
              </w:rPr>
              <w:t>00</w:t>
            </w:r>
            <w:r>
              <w:rPr>
                <w:color w:val="auto"/>
                <w:spacing w:val="-48"/>
              </w:rPr>
              <w:t xml:space="preserve"> </w:t>
            </w:r>
            <w:r>
              <w:rPr>
                <w:color w:val="auto"/>
                <w:spacing w:val="-8"/>
              </w:rPr>
              <w:t>分（北京时间）</w:t>
            </w:r>
          </w:p>
        </w:tc>
      </w:tr>
      <w:tr w14:paraId="4FF9B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5" w:type="dxa"/>
          <w:trHeight w:val="938" w:hRule="atLeast"/>
        </w:trPr>
        <w:tc>
          <w:tcPr>
            <w:tcW w:w="3122" w:type="dxa"/>
            <w:vAlign w:val="top"/>
          </w:tcPr>
          <w:p w14:paraId="3EE5F2CF">
            <w:pPr>
              <w:pStyle w:val="10"/>
              <w:spacing w:before="271" w:line="220" w:lineRule="auto"/>
              <w:ind w:left="118"/>
              <w:rPr>
                <w:color w:val="auto"/>
              </w:rPr>
            </w:pPr>
            <w:r>
              <w:rPr>
                <w:color w:val="auto"/>
                <w:spacing w:val="-2"/>
              </w:rPr>
              <w:t>获取招标文件的时间期限</w:t>
            </w:r>
          </w:p>
        </w:tc>
        <w:tc>
          <w:tcPr>
            <w:tcW w:w="7199" w:type="dxa"/>
            <w:vAlign w:val="top"/>
          </w:tcPr>
          <w:p w14:paraId="19C656BB">
            <w:pPr>
              <w:pStyle w:val="10"/>
              <w:spacing w:before="38" w:line="342" w:lineRule="auto"/>
              <w:ind w:left="126" w:right="104" w:hanging="14"/>
              <w:rPr>
                <w:color w:val="auto"/>
              </w:rPr>
            </w:pPr>
            <w:r>
              <w:rPr>
                <w:color w:val="auto"/>
                <w:spacing w:val="-5"/>
              </w:rPr>
              <w:t>202</w:t>
            </w:r>
            <w:r>
              <w:rPr>
                <w:rFonts w:hint="eastAsia"/>
                <w:color w:val="auto"/>
                <w:spacing w:val="-5"/>
                <w:lang w:val="en-US" w:eastAsia="zh-CN"/>
              </w:rPr>
              <w:t>5</w:t>
            </w:r>
            <w:r>
              <w:rPr>
                <w:color w:val="auto"/>
                <w:spacing w:val="-45"/>
              </w:rPr>
              <w:t xml:space="preserve"> </w:t>
            </w:r>
            <w:r>
              <w:rPr>
                <w:color w:val="auto"/>
                <w:spacing w:val="-5"/>
              </w:rPr>
              <w:t>年</w:t>
            </w:r>
            <w:r>
              <w:rPr>
                <w:rFonts w:hint="eastAsia"/>
                <w:color w:val="auto"/>
                <w:spacing w:val="-28"/>
                <w:lang w:val="en-US" w:eastAsia="zh-CN"/>
              </w:rPr>
              <w:t>02</w:t>
            </w:r>
            <w:r>
              <w:rPr>
                <w:color w:val="auto"/>
                <w:spacing w:val="-40"/>
              </w:rPr>
              <w:t xml:space="preserve"> </w:t>
            </w:r>
            <w:r>
              <w:rPr>
                <w:color w:val="auto"/>
                <w:spacing w:val="-5"/>
              </w:rPr>
              <w:t>月</w:t>
            </w:r>
            <w:r>
              <w:rPr>
                <w:rFonts w:hint="eastAsia"/>
                <w:color w:val="auto"/>
                <w:spacing w:val="-28"/>
                <w:lang w:val="en-US" w:eastAsia="zh-CN"/>
              </w:rPr>
              <w:t>05</w:t>
            </w:r>
            <w:r>
              <w:rPr>
                <w:color w:val="auto"/>
                <w:spacing w:val="-5"/>
              </w:rPr>
              <w:t xml:space="preserve"> 日至</w:t>
            </w:r>
            <w:r>
              <w:rPr>
                <w:color w:val="auto"/>
                <w:spacing w:val="-43"/>
              </w:rPr>
              <w:t xml:space="preserve"> </w:t>
            </w:r>
            <w:r>
              <w:rPr>
                <w:color w:val="auto"/>
                <w:spacing w:val="-5"/>
              </w:rPr>
              <w:t>202</w:t>
            </w:r>
            <w:r>
              <w:rPr>
                <w:rFonts w:hint="eastAsia"/>
                <w:color w:val="auto"/>
                <w:spacing w:val="-5"/>
                <w:lang w:val="en-US" w:eastAsia="zh-CN"/>
              </w:rPr>
              <w:t>5</w:t>
            </w:r>
            <w:r>
              <w:rPr>
                <w:color w:val="auto"/>
                <w:spacing w:val="-5"/>
              </w:rPr>
              <w:t xml:space="preserve"> 年</w:t>
            </w:r>
            <w:r>
              <w:rPr>
                <w:color w:val="auto"/>
                <w:spacing w:val="-28"/>
              </w:rPr>
              <w:t xml:space="preserve"> </w:t>
            </w:r>
            <w:r>
              <w:rPr>
                <w:rFonts w:hint="eastAsia"/>
                <w:color w:val="auto"/>
                <w:spacing w:val="-5"/>
                <w:lang w:val="en-US" w:eastAsia="zh-CN"/>
              </w:rPr>
              <w:t>02</w:t>
            </w:r>
            <w:r>
              <w:rPr>
                <w:color w:val="auto"/>
                <w:spacing w:val="-5"/>
              </w:rPr>
              <w:t>月</w:t>
            </w:r>
            <w:r>
              <w:rPr>
                <w:rFonts w:hint="eastAsia"/>
                <w:color w:val="auto"/>
                <w:spacing w:val="-43"/>
                <w:lang w:val="en-US" w:eastAsia="zh-CN"/>
              </w:rPr>
              <w:t>11</w:t>
            </w:r>
            <w:r>
              <w:rPr>
                <w:color w:val="auto"/>
                <w:spacing w:val="-6"/>
              </w:rPr>
              <w:t>日上午 00:00-12:00,下午</w:t>
            </w:r>
            <w:r>
              <w:rPr>
                <w:color w:val="auto"/>
              </w:rPr>
              <w:t xml:space="preserve"> </w:t>
            </w:r>
            <w:r>
              <w:rPr>
                <w:color w:val="auto"/>
                <w:spacing w:val="-1"/>
              </w:rPr>
              <w:t>12:00-23:59 （北京时间，法定节假日</w:t>
            </w:r>
            <w:r>
              <w:rPr>
                <w:color w:val="auto"/>
                <w:spacing w:val="-2"/>
              </w:rPr>
              <w:t>除外）</w:t>
            </w:r>
          </w:p>
        </w:tc>
      </w:tr>
      <w:tr w14:paraId="1B855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5" w:type="dxa"/>
          <w:trHeight w:val="3271" w:hRule="atLeast"/>
        </w:trPr>
        <w:tc>
          <w:tcPr>
            <w:tcW w:w="3122" w:type="dxa"/>
            <w:vAlign w:val="top"/>
          </w:tcPr>
          <w:p w14:paraId="40C65D27">
            <w:pPr>
              <w:spacing w:line="270" w:lineRule="auto"/>
              <w:rPr>
                <w:rFonts w:ascii="Arial"/>
                <w:sz w:val="21"/>
              </w:rPr>
            </w:pPr>
          </w:p>
          <w:p w14:paraId="0C50E5E3">
            <w:pPr>
              <w:spacing w:line="270" w:lineRule="auto"/>
              <w:rPr>
                <w:rFonts w:ascii="Arial"/>
                <w:sz w:val="21"/>
              </w:rPr>
            </w:pPr>
          </w:p>
          <w:p w14:paraId="6062E276">
            <w:pPr>
              <w:spacing w:line="271" w:lineRule="auto"/>
              <w:rPr>
                <w:rFonts w:ascii="Arial"/>
                <w:sz w:val="21"/>
              </w:rPr>
            </w:pPr>
          </w:p>
          <w:p w14:paraId="717ABDA8">
            <w:pPr>
              <w:spacing w:line="271" w:lineRule="auto"/>
              <w:rPr>
                <w:rFonts w:ascii="Arial"/>
                <w:sz w:val="21"/>
              </w:rPr>
            </w:pPr>
          </w:p>
          <w:p w14:paraId="57769523">
            <w:pPr>
              <w:spacing w:line="271" w:lineRule="auto"/>
              <w:rPr>
                <w:rFonts w:ascii="Arial"/>
                <w:sz w:val="21"/>
              </w:rPr>
            </w:pPr>
          </w:p>
          <w:p w14:paraId="5409226D">
            <w:pPr>
              <w:pStyle w:val="10"/>
              <w:spacing w:before="78" w:line="221" w:lineRule="auto"/>
              <w:ind w:left="117"/>
            </w:pPr>
            <w:r>
              <w:rPr>
                <w:spacing w:val="-2"/>
              </w:rPr>
              <w:t>投标及开标地点</w:t>
            </w:r>
          </w:p>
        </w:tc>
        <w:tc>
          <w:tcPr>
            <w:tcW w:w="7199" w:type="dxa"/>
            <w:vAlign w:val="top"/>
          </w:tcPr>
          <w:p w14:paraId="0BA3CB5B">
            <w:pPr>
              <w:pStyle w:val="10"/>
              <w:spacing w:before="41" w:line="220" w:lineRule="auto"/>
              <w:ind w:left="110"/>
            </w:pPr>
            <w:r>
              <w:rPr>
                <w:spacing w:val="-2"/>
              </w:rPr>
              <w:t>开标地点：</w:t>
            </w:r>
            <w:r>
              <w:rPr>
                <w:rFonts w:hint="eastAsia"/>
                <w:spacing w:val="-2"/>
                <w:lang w:val="en-US" w:eastAsia="zh-CN"/>
              </w:rPr>
              <w:t>果洛州</w:t>
            </w:r>
            <w:r>
              <w:rPr>
                <w:spacing w:val="-2"/>
              </w:rPr>
              <w:t>公共资源交易中心</w:t>
            </w:r>
            <w:r>
              <w:rPr>
                <w:spacing w:val="-38"/>
              </w:rPr>
              <w:t xml:space="preserve"> </w:t>
            </w:r>
            <w:r>
              <w:rPr>
                <w:spacing w:val="-2"/>
              </w:rPr>
              <w:t>开标室</w:t>
            </w:r>
          </w:p>
          <w:p w14:paraId="4E6613C9">
            <w:pPr>
              <w:pStyle w:val="10"/>
              <w:spacing w:before="177" w:line="353" w:lineRule="auto"/>
              <w:ind w:left="108" w:right="104"/>
            </w:pPr>
            <w:r>
              <w:rPr>
                <w:b/>
                <w:bCs/>
                <w:spacing w:val="-2"/>
              </w:rPr>
              <w:t>政采云平台（www.zcygov.cn）加密上传投标文件</w:t>
            </w:r>
            <w:r>
              <w:rPr>
                <w:spacing w:val="-2"/>
              </w:rPr>
              <w:t>（投标人应在投</w:t>
            </w:r>
            <w:r>
              <w:rPr>
                <w:spacing w:val="8"/>
              </w:rPr>
              <w:t xml:space="preserve">  </w:t>
            </w:r>
            <w:r>
              <w:t>标文件递交截止时间前按招标文件要求使用</w:t>
            </w:r>
            <w:r>
              <w:rPr>
                <w:spacing w:val="-1"/>
              </w:rPr>
              <w:t>政采云电子投标客户端</w:t>
            </w:r>
            <w:r>
              <w:t xml:space="preserve"> </w:t>
            </w:r>
            <w:r>
              <w:rPr>
                <w:spacing w:val="-5"/>
              </w:rPr>
              <w:t>制作加密上传电子投标文件，并在开标后</w:t>
            </w:r>
            <w:r>
              <w:rPr>
                <w:spacing w:val="-28"/>
              </w:rPr>
              <w:t xml:space="preserve"> </w:t>
            </w:r>
            <w:r>
              <w:rPr>
                <w:spacing w:val="-5"/>
              </w:rPr>
              <w:t>30</w:t>
            </w:r>
            <w:r>
              <w:rPr>
                <w:spacing w:val="-48"/>
              </w:rPr>
              <w:t xml:space="preserve"> </w:t>
            </w:r>
            <w:r>
              <w:rPr>
                <w:spacing w:val="-5"/>
              </w:rPr>
              <w:t>分钟内远程解密投标文</w:t>
            </w:r>
            <w:r>
              <w:t xml:space="preserve"> </w:t>
            </w:r>
            <w:r>
              <w:rPr>
                <w:spacing w:val="-3"/>
              </w:rPr>
              <w:t>件。）</w:t>
            </w:r>
          </w:p>
          <w:p w14:paraId="5CE5CFE5">
            <w:pPr>
              <w:pStyle w:val="10"/>
              <w:spacing w:before="33" w:line="341" w:lineRule="auto"/>
              <w:ind w:left="112" w:right="107" w:hanging="3"/>
            </w:pPr>
            <w:r>
              <w:rPr>
                <w:b/>
                <w:bCs/>
                <w:spacing w:val="-2"/>
              </w:rPr>
              <w:t>注：如非系统原因造成无法上传、无法解密或解密不成功</w:t>
            </w:r>
            <w:r>
              <w:rPr>
                <w:b/>
                <w:bCs/>
                <w:spacing w:val="-3"/>
              </w:rPr>
              <w:t>的视为放</w:t>
            </w:r>
            <w:r>
              <w:t xml:space="preserve"> </w:t>
            </w:r>
            <w:r>
              <w:rPr>
                <w:b/>
                <w:bCs/>
                <w:spacing w:val="-6"/>
              </w:rPr>
              <w:t>弃投标。</w:t>
            </w:r>
          </w:p>
        </w:tc>
      </w:tr>
      <w:tr w14:paraId="5475E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5" w:type="dxa"/>
          <w:trHeight w:val="1877" w:hRule="atLeast"/>
        </w:trPr>
        <w:tc>
          <w:tcPr>
            <w:tcW w:w="3122" w:type="dxa"/>
            <w:vAlign w:val="top"/>
          </w:tcPr>
          <w:p w14:paraId="0B6288E7">
            <w:pPr>
              <w:spacing w:line="330" w:lineRule="auto"/>
              <w:rPr>
                <w:rFonts w:ascii="Arial"/>
                <w:color w:val="auto"/>
                <w:sz w:val="21"/>
              </w:rPr>
            </w:pPr>
          </w:p>
          <w:p w14:paraId="07E7DFBE">
            <w:pPr>
              <w:spacing w:line="330" w:lineRule="auto"/>
              <w:rPr>
                <w:rFonts w:ascii="Arial"/>
                <w:color w:val="auto"/>
                <w:sz w:val="21"/>
              </w:rPr>
            </w:pPr>
          </w:p>
          <w:p w14:paraId="3EAC1623">
            <w:pPr>
              <w:pStyle w:val="10"/>
              <w:spacing w:before="78" w:line="219" w:lineRule="auto"/>
              <w:ind w:left="113"/>
              <w:rPr>
                <w:color w:val="auto"/>
              </w:rPr>
            </w:pPr>
            <w:r>
              <w:rPr>
                <w:color w:val="auto"/>
                <w:spacing w:val="-2"/>
              </w:rPr>
              <w:t>采购人联系人</w:t>
            </w:r>
          </w:p>
        </w:tc>
        <w:tc>
          <w:tcPr>
            <w:tcW w:w="7199" w:type="dxa"/>
            <w:vAlign w:val="top"/>
          </w:tcPr>
          <w:p w14:paraId="506BB5FC">
            <w:pPr>
              <w:pStyle w:val="10"/>
              <w:spacing w:before="43" w:line="219" w:lineRule="auto"/>
              <w:ind w:left="108"/>
              <w:rPr>
                <w:rFonts w:hint="eastAsia" w:eastAsia="宋体"/>
                <w:color w:val="auto"/>
                <w:lang w:eastAsia="zh-CN"/>
              </w:rPr>
            </w:pPr>
            <w:r>
              <w:rPr>
                <w:color w:val="auto"/>
                <w:spacing w:val="-1"/>
              </w:rPr>
              <w:t>采购人：</w:t>
            </w:r>
            <w:r>
              <w:rPr>
                <w:rFonts w:hint="eastAsia"/>
                <w:color w:val="auto"/>
                <w:spacing w:val="-1"/>
                <w:lang w:eastAsia="zh-CN"/>
              </w:rPr>
              <w:t>果洛州大武民族中学</w:t>
            </w:r>
          </w:p>
          <w:p w14:paraId="0EEE441A">
            <w:pPr>
              <w:pStyle w:val="10"/>
              <w:spacing w:before="180" w:line="220" w:lineRule="auto"/>
              <w:ind w:left="110"/>
              <w:rPr>
                <w:rFonts w:hint="eastAsia" w:eastAsia="宋体"/>
                <w:color w:val="auto"/>
                <w:lang w:val="en-US" w:eastAsia="zh-CN"/>
              </w:rPr>
            </w:pPr>
            <w:r>
              <w:rPr>
                <w:color w:val="auto"/>
                <w:spacing w:val="-2"/>
              </w:rPr>
              <w:t>联系人：</w:t>
            </w:r>
            <w:r>
              <w:rPr>
                <w:rFonts w:hint="eastAsia"/>
                <w:color w:val="auto"/>
                <w:spacing w:val="-2"/>
                <w:lang w:val="en-US" w:eastAsia="zh-CN"/>
              </w:rPr>
              <w:t>彭毛扎西</w:t>
            </w:r>
          </w:p>
          <w:p w14:paraId="6CEB1AEC">
            <w:pPr>
              <w:pStyle w:val="10"/>
              <w:spacing w:before="179" w:line="222" w:lineRule="auto"/>
              <w:ind w:left="110"/>
              <w:rPr>
                <w:color w:val="auto"/>
              </w:rPr>
            </w:pPr>
            <w:r>
              <w:rPr>
                <w:color w:val="auto"/>
                <w:spacing w:val="-1"/>
              </w:rPr>
              <w:t>联系电话：</w:t>
            </w:r>
            <w:r>
              <w:rPr>
                <w:rFonts w:hint="eastAsia"/>
                <w:color w:val="auto"/>
                <w:spacing w:val="-1"/>
              </w:rPr>
              <w:t>18209737787</w:t>
            </w:r>
          </w:p>
          <w:p w14:paraId="2AFEFB24">
            <w:pPr>
              <w:pStyle w:val="10"/>
              <w:spacing w:before="43" w:line="219" w:lineRule="auto"/>
              <w:ind w:left="108"/>
              <w:rPr>
                <w:color w:val="auto"/>
              </w:rPr>
            </w:pPr>
            <w:r>
              <w:rPr>
                <w:color w:val="auto"/>
                <w:spacing w:val="-1"/>
              </w:rPr>
              <w:t>联系地址：</w:t>
            </w:r>
            <w:r>
              <w:rPr>
                <w:rFonts w:hint="eastAsia"/>
                <w:color w:val="auto"/>
                <w:spacing w:val="-1"/>
                <w:lang w:eastAsia="zh-CN"/>
              </w:rPr>
              <w:t>果洛州大武民族中学</w:t>
            </w:r>
          </w:p>
        </w:tc>
      </w:tr>
      <w:tr w14:paraId="3A2A0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5" w:type="dxa"/>
          <w:trHeight w:val="2082" w:hRule="atLeast"/>
        </w:trPr>
        <w:tc>
          <w:tcPr>
            <w:tcW w:w="3122" w:type="dxa"/>
            <w:vAlign w:val="top"/>
          </w:tcPr>
          <w:p w14:paraId="737D2ABD">
            <w:pPr>
              <w:spacing w:line="296" w:lineRule="auto"/>
              <w:rPr>
                <w:rFonts w:ascii="Arial"/>
                <w:color w:val="auto"/>
                <w:sz w:val="21"/>
              </w:rPr>
            </w:pPr>
          </w:p>
          <w:p w14:paraId="220318F4">
            <w:pPr>
              <w:spacing w:line="296" w:lineRule="auto"/>
              <w:rPr>
                <w:rFonts w:ascii="Arial"/>
                <w:color w:val="auto"/>
                <w:sz w:val="21"/>
              </w:rPr>
            </w:pPr>
          </w:p>
          <w:p w14:paraId="3AF1EF30">
            <w:pPr>
              <w:spacing w:line="297" w:lineRule="auto"/>
              <w:rPr>
                <w:rFonts w:ascii="Arial"/>
                <w:color w:val="auto"/>
                <w:sz w:val="21"/>
              </w:rPr>
            </w:pPr>
          </w:p>
          <w:p w14:paraId="7D9D8A6A">
            <w:pPr>
              <w:pStyle w:val="10"/>
              <w:spacing w:before="78" w:line="219" w:lineRule="auto"/>
              <w:ind w:left="113"/>
              <w:rPr>
                <w:color w:val="auto"/>
              </w:rPr>
            </w:pPr>
            <w:r>
              <w:rPr>
                <w:color w:val="auto"/>
                <w:spacing w:val="-1"/>
              </w:rPr>
              <w:t>采购代理机构联系人</w:t>
            </w:r>
          </w:p>
        </w:tc>
        <w:tc>
          <w:tcPr>
            <w:tcW w:w="7199" w:type="dxa"/>
            <w:vAlign w:val="top"/>
          </w:tcPr>
          <w:p w14:paraId="3AD0D146">
            <w:pPr>
              <w:pStyle w:val="10"/>
              <w:spacing w:before="180" w:line="220" w:lineRule="auto"/>
              <w:ind w:left="110"/>
              <w:rPr>
                <w:rFonts w:hint="eastAsia"/>
                <w:color w:val="auto"/>
                <w:spacing w:val="-1"/>
                <w:lang w:eastAsia="zh-CN"/>
              </w:rPr>
            </w:pPr>
            <w:r>
              <w:rPr>
                <w:color w:val="auto"/>
                <w:spacing w:val="-1"/>
              </w:rPr>
              <w:t>采购代理机构：</w:t>
            </w:r>
            <w:r>
              <w:rPr>
                <w:rFonts w:hint="eastAsia"/>
                <w:color w:val="auto"/>
                <w:spacing w:val="-1"/>
                <w:lang w:eastAsia="zh-CN"/>
              </w:rPr>
              <w:t>甘肃东方工程咨询有限公司</w:t>
            </w:r>
          </w:p>
          <w:p w14:paraId="2415FD9D">
            <w:pPr>
              <w:pStyle w:val="10"/>
              <w:spacing w:before="180" w:line="220" w:lineRule="auto"/>
              <w:ind w:left="110"/>
              <w:rPr>
                <w:rFonts w:hint="default" w:eastAsia="宋体"/>
                <w:color w:val="auto"/>
                <w:lang w:val="en-US" w:eastAsia="zh-CN"/>
              </w:rPr>
            </w:pPr>
            <w:r>
              <w:rPr>
                <w:color w:val="auto"/>
                <w:spacing w:val="-2"/>
              </w:rPr>
              <w:t>联系人：</w:t>
            </w:r>
            <w:r>
              <w:rPr>
                <w:rFonts w:hint="eastAsia"/>
                <w:color w:val="auto"/>
                <w:spacing w:val="-2"/>
                <w:lang w:val="en-US" w:eastAsia="zh-CN"/>
              </w:rPr>
              <w:t>马艳红</w:t>
            </w:r>
          </w:p>
          <w:p w14:paraId="229227D0">
            <w:pPr>
              <w:pStyle w:val="10"/>
              <w:spacing w:before="179" w:line="222" w:lineRule="auto"/>
              <w:ind w:left="110"/>
              <w:rPr>
                <w:rFonts w:hint="default" w:eastAsia="宋体"/>
                <w:color w:val="auto"/>
                <w:lang w:val="en-US" w:eastAsia="zh-CN"/>
              </w:rPr>
            </w:pPr>
            <w:r>
              <w:rPr>
                <w:color w:val="auto"/>
                <w:spacing w:val="-1"/>
              </w:rPr>
              <w:t>联系电话：0971-</w:t>
            </w:r>
            <w:r>
              <w:rPr>
                <w:rFonts w:hint="eastAsia"/>
                <w:color w:val="auto"/>
                <w:spacing w:val="-1"/>
                <w:lang w:val="en-US" w:eastAsia="zh-CN"/>
              </w:rPr>
              <w:t>8162728</w:t>
            </w:r>
          </w:p>
          <w:p w14:paraId="64A21399">
            <w:pPr>
              <w:pStyle w:val="10"/>
              <w:spacing w:before="179" w:line="219" w:lineRule="auto"/>
              <w:ind w:left="110"/>
              <w:rPr>
                <w:rFonts w:hint="default" w:eastAsia="宋体"/>
                <w:color w:val="auto"/>
                <w:lang w:val="en-US" w:eastAsia="zh-CN"/>
              </w:rPr>
            </w:pPr>
            <w:r>
              <w:rPr>
                <w:color w:val="auto"/>
                <w:spacing w:val="-1"/>
              </w:rPr>
              <w:t>联系地址：</w:t>
            </w:r>
            <w:r>
              <w:rPr>
                <w:rFonts w:hint="eastAsia"/>
                <w:color w:val="auto"/>
                <w:spacing w:val="-1"/>
                <w:lang w:val="en-US" w:eastAsia="zh-CN"/>
              </w:rPr>
              <w:t>青海省西宁市城西区西川南路46号6号楼19层</w:t>
            </w:r>
          </w:p>
          <w:p w14:paraId="4150F3C6">
            <w:pPr>
              <w:pStyle w:val="10"/>
              <w:spacing w:before="182" w:line="215" w:lineRule="auto"/>
              <w:ind w:left="127"/>
              <w:rPr>
                <w:rFonts w:hint="eastAsia" w:eastAsia="宋体"/>
                <w:color w:val="auto"/>
                <w:lang w:eastAsia="zh-CN"/>
              </w:rPr>
            </w:pPr>
            <w:r>
              <w:rPr>
                <w:color w:val="auto"/>
                <w:spacing w:val="-2"/>
              </w:rPr>
              <w:t>邮箱：</w:t>
            </w:r>
            <w:r>
              <w:rPr>
                <w:rFonts w:hint="eastAsia"/>
                <w:color w:val="auto"/>
                <w:spacing w:val="-2"/>
                <w:lang w:eastAsia="zh-CN"/>
              </w:rPr>
              <w:t>gsdfgczxyxgs2022@163.com</w:t>
            </w:r>
          </w:p>
        </w:tc>
      </w:tr>
      <w:tr w14:paraId="2958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5" w:type="dxa"/>
          <w:trHeight w:val="471" w:hRule="atLeast"/>
        </w:trPr>
        <w:tc>
          <w:tcPr>
            <w:tcW w:w="3122" w:type="dxa"/>
            <w:vAlign w:val="top"/>
          </w:tcPr>
          <w:p w14:paraId="424F9ECB">
            <w:pPr>
              <w:pStyle w:val="10"/>
              <w:spacing w:before="35" w:line="219" w:lineRule="auto"/>
              <w:ind w:left="113"/>
            </w:pPr>
            <w:r>
              <w:rPr>
                <w:spacing w:val="-2"/>
              </w:rPr>
              <w:t>代理机构开户行</w:t>
            </w:r>
          </w:p>
        </w:tc>
        <w:tc>
          <w:tcPr>
            <w:tcW w:w="7199" w:type="dxa"/>
            <w:vAlign w:val="top"/>
          </w:tcPr>
          <w:p w14:paraId="4464AD78">
            <w:pPr>
              <w:pStyle w:val="10"/>
              <w:spacing w:before="34" w:line="220" w:lineRule="auto"/>
              <w:ind w:left="132"/>
              <w:rPr>
                <w:rFonts w:hint="default" w:eastAsia="宋体"/>
                <w:lang w:val="en-US" w:eastAsia="zh-CN"/>
              </w:rPr>
            </w:pPr>
            <w:r>
              <w:rPr>
                <w:rFonts w:hint="eastAsia"/>
                <w:lang w:val="en-US" w:eastAsia="zh-CN"/>
              </w:rPr>
              <w:t>青海银行股份有限公司文成路支行</w:t>
            </w:r>
          </w:p>
        </w:tc>
      </w:tr>
      <w:tr w14:paraId="3AECA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5" w:type="dxa"/>
          <w:trHeight w:val="471" w:hRule="atLeast"/>
        </w:trPr>
        <w:tc>
          <w:tcPr>
            <w:tcW w:w="3122" w:type="dxa"/>
            <w:vAlign w:val="top"/>
          </w:tcPr>
          <w:p w14:paraId="735E97A9">
            <w:pPr>
              <w:pStyle w:val="10"/>
              <w:spacing w:before="36" w:line="220" w:lineRule="auto"/>
              <w:ind w:left="122"/>
            </w:pPr>
            <w:r>
              <w:rPr>
                <w:spacing w:val="-6"/>
              </w:rPr>
              <w:t>收款人</w:t>
            </w:r>
          </w:p>
        </w:tc>
        <w:tc>
          <w:tcPr>
            <w:tcW w:w="7199" w:type="dxa"/>
            <w:vAlign w:val="top"/>
          </w:tcPr>
          <w:p w14:paraId="1F0D0330">
            <w:pPr>
              <w:pStyle w:val="10"/>
              <w:spacing w:before="36" w:line="219" w:lineRule="auto"/>
              <w:ind w:left="109"/>
              <w:rPr>
                <w:rFonts w:hint="default" w:eastAsia="宋体"/>
                <w:lang w:val="en-US" w:eastAsia="zh-CN"/>
              </w:rPr>
            </w:pPr>
            <w:r>
              <w:rPr>
                <w:rFonts w:hint="eastAsia"/>
                <w:spacing w:val="-1"/>
                <w:lang w:eastAsia="zh-CN"/>
              </w:rPr>
              <w:t>甘肃东方工程咨询有限公司</w:t>
            </w:r>
            <w:r>
              <w:rPr>
                <w:rFonts w:hint="eastAsia"/>
                <w:spacing w:val="-1"/>
                <w:lang w:val="en-US" w:eastAsia="zh-CN"/>
              </w:rPr>
              <w:t>青海分公司</w:t>
            </w:r>
          </w:p>
        </w:tc>
      </w:tr>
      <w:tr w14:paraId="15640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5" w:type="dxa"/>
          <w:trHeight w:val="472" w:hRule="atLeast"/>
        </w:trPr>
        <w:tc>
          <w:tcPr>
            <w:tcW w:w="3122" w:type="dxa"/>
            <w:vAlign w:val="top"/>
          </w:tcPr>
          <w:p w14:paraId="09263EE3">
            <w:pPr>
              <w:pStyle w:val="10"/>
              <w:spacing w:before="37" w:line="221" w:lineRule="auto"/>
              <w:ind w:left="115"/>
            </w:pPr>
            <w:r>
              <w:rPr>
                <w:spacing w:val="-3"/>
              </w:rPr>
              <w:t>银行账号</w:t>
            </w:r>
          </w:p>
        </w:tc>
        <w:tc>
          <w:tcPr>
            <w:tcW w:w="7199" w:type="dxa"/>
            <w:vAlign w:val="top"/>
          </w:tcPr>
          <w:p w14:paraId="44D74C5A">
            <w:pPr>
              <w:pStyle w:val="10"/>
              <w:spacing w:before="74" w:line="184" w:lineRule="auto"/>
              <w:ind w:left="127"/>
              <w:rPr>
                <w:rFonts w:hint="default" w:eastAsia="宋体"/>
                <w:lang w:val="en-US" w:eastAsia="zh-CN"/>
              </w:rPr>
            </w:pPr>
            <w:r>
              <w:rPr>
                <w:rFonts w:hint="eastAsia"/>
                <w:spacing w:val="-3"/>
                <w:lang w:val="en-US" w:eastAsia="zh-CN"/>
              </w:rPr>
              <w:t>0608 2010 0018 9669</w:t>
            </w:r>
          </w:p>
        </w:tc>
      </w:tr>
      <w:tr w14:paraId="430AC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5" w:type="dxa"/>
          <w:trHeight w:val="1146" w:hRule="atLeast"/>
        </w:trPr>
        <w:tc>
          <w:tcPr>
            <w:tcW w:w="3122" w:type="dxa"/>
            <w:vAlign w:val="top"/>
          </w:tcPr>
          <w:p w14:paraId="13ADE961">
            <w:pPr>
              <w:pStyle w:val="10"/>
              <w:spacing w:before="37" w:line="221" w:lineRule="auto"/>
              <w:ind w:left="115"/>
              <w:rPr>
                <w:spacing w:val="-3"/>
              </w:rPr>
            </w:pPr>
          </w:p>
          <w:p w14:paraId="526E813A">
            <w:pPr>
              <w:pStyle w:val="10"/>
              <w:spacing w:before="37" w:line="221" w:lineRule="auto"/>
              <w:ind w:left="115"/>
              <w:rPr>
                <w:spacing w:val="-3"/>
              </w:rPr>
            </w:pPr>
          </w:p>
          <w:p w14:paraId="059CC140">
            <w:pPr>
              <w:pStyle w:val="10"/>
              <w:spacing w:before="37" w:line="221" w:lineRule="auto"/>
              <w:ind w:left="115"/>
              <w:rPr>
                <w:spacing w:val="-3"/>
              </w:rPr>
            </w:pPr>
            <w:r>
              <w:rPr>
                <w:spacing w:val="-3"/>
              </w:rPr>
              <w:t>其他事项</w:t>
            </w:r>
          </w:p>
        </w:tc>
        <w:tc>
          <w:tcPr>
            <w:tcW w:w="7199" w:type="dxa"/>
            <w:vAlign w:val="top"/>
          </w:tcPr>
          <w:p w14:paraId="46D5B122">
            <w:pPr>
              <w:pStyle w:val="10"/>
              <w:spacing w:before="39" w:line="344" w:lineRule="auto"/>
              <w:ind w:left="136" w:right="41" w:firstLine="230"/>
            </w:pPr>
            <w:r>
              <w:rPr>
                <w:spacing w:val="-10"/>
              </w:rPr>
              <w:t>1、本公告在</w:t>
            </w:r>
            <w:r>
              <w:rPr>
                <w:rFonts w:ascii="宋体" w:hAnsi="宋体" w:eastAsia="宋体" w:cs="宋体"/>
                <w:spacing w:val="2"/>
                <w:sz w:val="24"/>
                <w:szCs w:val="24"/>
              </w:rPr>
              <w:t>中国采购与招标网、青海政府采购网</w:t>
            </w:r>
            <w:r>
              <w:rPr>
                <w:rFonts w:ascii="宋体" w:hAnsi="宋体" w:eastAsia="宋体" w:cs="宋体"/>
                <w:spacing w:val="1"/>
                <w:sz w:val="24"/>
                <w:szCs w:val="24"/>
              </w:rPr>
              <w:t>、青海省电子招标投标公共服务平</w:t>
            </w:r>
            <w:r>
              <w:rPr>
                <w:rFonts w:ascii="宋体" w:hAnsi="宋体" w:eastAsia="宋体" w:cs="宋体"/>
                <w:spacing w:val="-16"/>
                <w:sz w:val="24"/>
                <w:szCs w:val="24"/>
              </w:rPr>
              <w:t>台</w:t>
            </w:r>
            <w:r>
              <w:rPr>
                <w:spacing w:val="-3"/>
              </w:rPr>
              <w:t>为准。</w:t>
            </w:r>
          </w:p>
          <w:p w14:paraId="6E8E8A07">
            <w:pPr>
              <w:pStyle w:val="10"/>
              <w:spacing w:before="37" w:line="219" w:lineRule="auto"/>
              <w:ind w:left="357"/>
            </w:pPr>
            <w:r>
              <w:rPr>
                <w:spacing w:val="-3"/>
              </w:rPr>
              <w:t>公告期限：</w:t>
            </w:r>
            <w:r>
              <w:rPr>
                <w:spacing w:val="-69"/>
              </w:rPr>
              <w:t xml:space="preserve"> </w:t>
            </w:r>
            <w:r>
              <w:rPr>
                <w:spacing w:val="-3"/>
              </w:rPr>
              <w:t>自青海政府采购网发布之日起5个工作日</w:t>
            </w:r>
          </w:p>
          <w:p w14:paraId="740A3804">
            <w:pPr>
              <w:pStyle w:val="10"/>
              <w:spacing w:before="180" w:line="325" w:lineRule="auto"/>
              <w:ind w:left="111" w:right="104" w:firstLine="240"/>
            </w:pPr>
            <w:r>
              <w:rPr>
                <w:spacing w:val="-4"/>
              </w:rPr>
              <w:t>2、本次项目招标采用线上进行，投标人无需到现场开标；如非系</w:t>
            </w:r>
            <w:r>
              <w:rPr>
                <w:spacing w:val="6"/>
              </w:rPr>
              <w:t xml:space="preserve"> </w:t>
            </w:r>
            <w:r>
              <w:t>统原因造成无法上传、无法解密或解密不成功的视为放弃投标。线</w:t>
            </w:r>
            <w:r>
              <w:rPr>
                <w:spacing w:val="11"/>
              </w:rPr>
              <w:t xml:space="preserve"> </w:t>
            </w:r>
            <w:r>
              <w:t>上电子投标文件必须在投标文件提交截止时间前上传至电子开评标</w:t>
            </w:r>
            <w:r>
              <w:rPr>
                <w:spacing w:val="11"/>
              </w:rPr>
              <w:t xml:space="preserve"> </w:t>
            </w:r>
            <w:r>
              <w:rPr>
                <w:spacing w:val="-4"/>
              </w:rPr>
              <w:t>系统；</w:t>
            </w:r>
          </w:p>
          <w:p w14:paraId="6C54021B">
            <w:pPr>
              <w:pStyle w:val="10"/>
              <w:spacing w:before="179" w:line="289" w:lineRule="auto"/>
              <w:ind w:left="109" w:right="104" w:firstLine="244"/>
            </w:pPr>
            <w:r>
              <w:rPr>
                <w:spacing w:val="-4"/>
              </w:rPr>
              <w:t>3、线上电子化开评标系统操作及办理CA数字证书等相关事宜请咨</w:t>
            </w:r>
            <w:r>
              <w:rPr>
                <w:spacing w:val="8"/>
              </w:rPr>
              <w:t xml:space="preserve"> </w:t>
            </w:r>
            <w:r>
              <w:rPr>
                <w:spacing w:val="-1"/>
              </w:rPr>
              <w:t>询政采云：咨询电话：95763；</w:t>
            </w:r>
          </w:p>
          <w:p w14:paraId="697C8A09">
            <w:pPr>
              <w:pStyle w:val="10"/>
              <w:spacing w:before="74" w:line="184" w:lineRule="auto"/>
              <w:ind w:left="127"/>
              <w:rPr>
                <w:rFonts w:hint="eastAsia"/>
                <w:spacing w:val="-3"/>
                <w:lang w:val="en-US" w:eastAsia="zh-CN"/>
              </w:rPr>
            </w:pPr>
            <w:r>
              <w:rPr>
                <w:spacing w:val="-4"/>
              </w:rPr>
              <w:t>4、线上CA：PC咨询网址（可及时反馈问题截图，让客服快速定位</w:t>
            </w:r>
            <w:r>
              <w:rPr>
                <w:spacing w:val="18"/>
              </w:rPr>
              <w:t xml:space="preserve"> </w:t>
            </w:r>
            <w:r>
              <w:rPr>
                <w:spacing w:val="-1"/>
              </w:rPr>
              <w:t>问题）:http://tseal.cn/k.html，咨询电话：400-0878-198；</w:t>
            </w:r>
          </w:p>
        </w:tc>
      </w:tr>
      <w:tr w14:paraId="1492B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5" w:type="dxa"/>
          <w:trHeight w:val="944" w:hRule="atLeast"/>
        </w:trPr>
        <w:tc>
          <w:tcPr>
            <w:tcW w:w="3122" w:type="dxa"/>
            <w:vAlign w:val="top"/>
          </w:tcPr>
          <w:p w14:paraId="03F1FCFD">
            <w:pPr>
              <w:pStyle w:val="10"/>
              <w:spacing w:before="275" w:line="220" w:lineRule="auto"/>
              <w:ind w:left="115"/>
            </w:pPr>
            <w:r>
              <w:rPr>
                <w:spacing w:val="-2"/>
              </w:rPr>
              <w:t>财政监督部门及电话</w:t>
            </w:r>
          </w:p>
        </w:tc>
        <w:tc>
          <w:tcPr>
            <w:tcW w:w="7199" w:type="dxa"/>
            <w:vAlign w:val="top"/>
          </w:tcPr>
          <w:p w14:paraId="7E0BDF18">
            <w:pPr>
              <w:pStyle w:val="10"/>
              <w:spacing w:before="42" w:line="220" w:lineRule="auto"/>
              <w:ind w:left="110"/>
              <w:rPr>
                <w:rFonts w:hint="default" w:eastAsia="宋体"/>
                <w:lang w:val="en-US" w:eastAsia="zh-CN"/>
              </w:rPr>
            </w:pPr>
            <w:r>
              <w:rPr>
                <w:spacing w:val="-1"/>
              </w:rPr>
              <w:t>监督部门：</w:t>
            </w:r>
            <w:r>
              <w:rPr>
                <w:rFonts w:hint="eastAsia"/>
                <w:spacing w:val="-1"/>
                <w:lang w:val="en-US" w:eastAsia="zh-CN"/>
              </w:rPr>
              <w:t>果洛州财政局</w:t>
            </w:r>
          </w:p>
          <w:p w14:paraId="5A3D9A51">
            <w:pPr>
              <w:pStyle w:val="10"/>
              <w:spacing w:before="179" w:line="222" w:lineRule="auto"/>
              <w:ind w:left="110"/>
              <w:rPr>
                <w:rFonts w:hint="default" w:eastAsia="宋体"/>
                <w:lang w:val="en-US" w:eastAsia="zh-CN"/>
              </w:rPr>
            </w:pPr>
            <w:r>
              <w:rPr>
                <w:spacing w:val="-1"/>
              </w:rPr>
              <w:t>联系电话：</w:t>
            </w:r>
            <w:r>
              <w:rPr>
                <w:rFonts w:hint="eastAsia"/>
                <w:spacing w:val="-1"/>
                <w:lang w:val="en-US" w:eastAsia="zh-CN"/>
              </w:rPr>
              <w:t>0975-8382774</w:t>
            </w:r>
          </w:p>
        </w:tc>
      </w:tr>
    </w:tbl>
    <w:p w14:paraId="4DB5F441">
      <w:pPr>
        <w:spacing w:before="34" w:line="347" w:lineRule="auto"/>
        <w:ind w:left="7487" w:right="487" w:hanging="514"/>
        <w:rPr>
          <w:rFonts w:ascii="宋体" w:hAnsi="宋体" w:eastAsia="宋体" w:cs="宋体"/>
          <w:color w:val="auto"/>
          <w:sz w:val="24"/>
          <w:szCs w:val="24"/>
        </w:rPr>
      </w:pPr>
      <w:r>
        <w:rPr>
          <w:rFonts w:hint="eastAsia" w:ascii="宋体" w:hAnsi="宋体" w:eastAsia="宋体" w:cs="宋体"/>
          <w:spacing w:val="-1"/>
          <w:sz w:val="24"/>
          <w:szCs w:val="24"/>
          <w:lang w:eastAsia="zh-CN"/>
        </w:rPr>
        <w:t>甘肃东方工程咨询有限公司</w:t>
      </w:r>
      <w:r>
        <w:rPr>
          <w:rFonts w:ascii="宋体" w:hAnsi="宋体" w:eastAsia="宋体" w:cs="宋体"/>
          <w:spacing w:val="1"/>
          <w:sz w:val="24"/>
          <w:szCs w:val="24"/>
        </w:rPr>
        <w:t xml:space="preserve"> </w:t>
      </w:r>
      <w:bookmarkStart w:id="43" w:name="bookmark4"/>
      <w:bookmarkEnd w:id="43"/>
      <w:r>
        <w:rPr>
          <w:rFonts w:ascii="宋体" w:hAnsi="宋体" w:eastAsia="宋体" w:cs="宋体"/>
          <w:color w:val="auto"/>
          <w:spacing w:val="-9"/>
          <w:sz w:val="24"/>
          <w:szCs w:val="24"/>
        </w:rPr>
        <w:t>202</w:t>
      </w:r>
      <w:r>
        <w:rPr>
          <w:rFonts w:hint="eastAsia" w:ascii="宋体" w:hAnsi="宋体" w:eastAsia="宋体" w:cs="宋体"/>
          <w:color w:val="auto"/>
          <w:spacing w:val="-9"/>
          <w:sz w:val="24"/>
          <w:szCs w:val="24"/>
          <w:lang w:val="en-US" w:eastAsia="zh-CN"/>
        </w:rPr>
        <w:t>5</w:t>
      </w:r>
      <w:r>
        <w:rPr>
          <w:rFonts w:ascii="宋体" w:hAnsi="宋体" w:eastAsia="宋体" w:cs="宋体"/>
          <w:color w:val="auto"/>
          <w:spacing w:val="-44"/>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33"/>
          <w:sz w:val="24"/>
          <w:szCs w:val="24"/>
        </w:rPr>
        <w:t xml:space="preserve"> </w:t>
      </w:r>
      <w:r>
        <w:rPr>
          <w:rFonts w:hint="eastAsia" w:ascii="宋体" w:hAnsi="宋体" w:eastAsia="宋体" w:cs="宋体"/>
          <w:color w:val="auto"/>
          <w:spacing w:val="-9"/>
          <w:sz w:val="24"/>
          <w:szCs w:val="24"/>
          <w:lang w:val="en-US" w:eastAsia="zh-CN"/>
        </w:rPr>
        <w:t>02</w:t>
      </w:r>
      <w:r>
        <w:rPr>
          <w:rFonts w:ascii="宋体" w:hAnsi="宋体" w:eastAsia="宋体" w:cs="宋体"/>
          <w:color w:val="auto"/>
          <w:spacing w:val="-45"/>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33"/>
          <w:sz w:val="24"/>
          <w:szCs w:val="24"/>
        </w:rPr>
        <w:t xml:space="preserve"> </w:t>
      </w:r>
      <w:r>
        <w:rPr>
          <w:rFonts w:hint="eastAsia" w:ascii="宋体" w:hAnsi="宋体" w:eastAsia="宋体" w:cs="宋体"/>
          <w:color w:val="auto"/>
          <w:spacing w:val="-9"/>
          <w:sz w:val="24"/>
          <w:szCs w:val="24"/>
          <w:lang w:val="en-US" w:eastAsia="zh-CN"/>
        </w:rPr>
        <w:t>05</w:t>
      </w:r>
      <w:r>
        <w:rPr>
          <w:rFonts w:ascii="宋体" w:hAnsi="宋体" w:eastAsia="宋体" w:cs="宋体"/>
          <w:color w:val="auto"/>
          <w:spacing w:val="-9"/>
          <w:sz w:val="24"/>
          <w:szCs w:val="24"/>
        </w:rPr>
        <w:t>日</w:t>
      </w:r>
    </w:p>
    <w:p w14:paraId="09B384F9">
      <w:pPr>
        <w:spacing w:line="347" w:lineRule="auto"/>
        <w:rPr>
          <w:rFonts w:ascii="宋体" w:hAnsi="宋体" w:eastAsia="宋体" w:cs="宋体"/>
          <w:color w:val="auto"/>
          <w:sz w:val="24"/>
          <w:szCs w:val="24"/>
        </w:rPr>
        <w:sectPr>
          <w:footerReference r:id="rId7" w:type="default"/>
          <w:pgSz w:w="11850" w:h="16781"/>
          <w:pgMar w:top="480" w:right="759" w:bottom="163" w:left="758" w:header="0" w:footer="1" w:gutter="0"/>
          <w:cols w:space="720" w:num="1"/>
        </w:sectPr>
      </w:pPr>
    </w:p>
    <w:p w14:paraId="61499EB7">
      <w:pPr>
        <w:spacing w:before="87" w:line="224" w:lineRule="auto"/>
        <w:ind w:left="2926"/>
        <w:rPr>
          <w:rFonts w:ascii="宋体" w:hAnsi="宋体" w:eastAsia="宋体" w:cs="宋体"/>
          <w:sz w:val="43"/>
          <w:szCs w:val="43"/>
        </w:rPr>
      </w:pPr>
      <w:r>
        <w:rPr>
          <w:rFonts w:ascii="宋体" w:hAnsi="宋体" w:eastAsia="宋体" w:cs="宋体"/>
          <w:b/>
          <w:bCs/>
          <w:spacing w:val="4"/>
          <w:sz w:val="43"/>
          <w:szCs w:val="43"/>
        </w:rPr>
        <w:t>第二部分投标人须知</w:t>
      </w:r>
    </w:p>
    <w:p w14:paraId="292BE09C">
      <w:pPr>
        <w:spacing w:before="69" w:line="226" w:lineRule="auto"/>
        <w:ind w:left="3783"/>
        <w:outlineLvl w:val="0"/>
        <w:rPr>
          <w:rFonts w:ascii="宋体" w:hAnsi="宋体" w:eastAsia="宋体" w:cs="宋体"/>
          <w:b/>
          <w:bCs/>
          <w:spacing w:val="5"/>
          <w:sz w:val="34"/>
          <w:szCs w:val="34"/>
        </w:rPr>
      </w:pPr>
      <w:bookmarkStart w:id="44" w:name="bookmark6"/>
      <w:bookmarkEnd w:id="44"/>
      <w:bookmarkStart w:id="45" w:name="bookmark5"/>
      <w:bookmarkEnd w:id="45"/>
      <w:bookmarkStart w:id="46" w:name="bookmark8"/>
      <w:bookmarkEnd w:id="46"/>
    </w:p>
    <w:p w14:paraId="799D6F1A">
      <w:pPr>
        <w:spacing w:before="69" w:line="226" w:lineRule="auto"/>
        <w:ind w:left="3783"/>
        <w:outlineLvl w:val="0"/>
        <w:rPr>
          <w:rFonts w:ascii="宋体" w:hAnsi="宋体" w:eastAsia="宋体" w:cs="宋体"/>
          <w:sz w:val="34"/>
          <w:szCs w:val="34"/>
        </w:rPr>
      </w:pPr>
      <w:r>
        <w:rPr>
          <w:rFonts w:ascii="宋体" w:hAnsi="宋体" w:eastAsia="宋体" w:cs="宋体"/>
          <w:b/>
          <w:bCs/>
          <w:spacing w:val="5"/>
          <w:sz w:val="34"/>
          <w:szCs w:val="34"/>
        </w:rPr>
        <w:t>一、说明</w:t>
      </w:r>
    </w:p>
    <w:p w14:paraId="7F4F452F">
      <w:pPr>
        <w:spacing w:before="259" w:line="221" w:lineRule="auto"/>
        <w:ind w:left="44"/>
        <w:outlineLvl w:val="0"/>
        <w:rPr>
          <w:rFonts w:ascii="宋体" w:hAnsi="宋体" w:eastAsia="宋体" w:cs="宋体"/>
          <w:sz w:val="28"/>
          <w:szCs w:val="28"/>
        </w:rPr>
      </w:pPr>
      <w:bookmarkStart w:id="47" w:name="bookmark7"/>
      <w:bookmarkEnd w:id="47"/>
      <w:r>
        <w:rPr>
          <w:rFonts w:ascii="宋体" w:hAnsi="宋体" w:eastAsia="宋体" w:cs="宋体"/>
          <w:b/>
          <w:bCs/>
          <w:spacing w:val="-16"/>
          <w:sz w:val="28"/>
          <w:szCs w:val="28"/>
        </w:rPr>
        <w:t>1.适用范围</w:t>
      </w:r>
    </w:p>
    <w:p w14:paraId="5E129BBC">
      <w:pPr>
        <w:spacing w:before="199" w:line="219" w:lineRule="auto"/>
        <w:ind w:left="361"/>
        <w:rPr>
          <w:rFonts w:ascii="宋体" w:hAnsi="宋体" w:eastAsia="宋体" w:cs="宋体"/>
          <w:sz w:val="24"/>
          <w:szCs w:val="24"/>
        </w:rPr>
      </w:pPr>
      <w:r>
        <w:rPr>
          <w:rFonts w:ascii="宋体" w:hAnsi="宋体" w:eastAsia="宋体" w:cs="宋体"/>
          <w:spacing w:val="-1"/>
          <w:sz w:val="24"/>
          <w:szCs w:val="24"/>
        </w:rPr>
        <w:t>本次招标依据采购人的采购计划，仅适用于本招标文件中所叙述的项目。</w:t>
      </w:r>
    </w:p>
    <w:p w14:paraId="537A905A">
      <w:pPr>
        <w:spacing w:before="188" w:line="220" w:lineRule="auto"/>
        <w:ind w:left="10"/>
        <w:outlineLvl w:val="0"/>
        <w:rPr>
          <w:rFonts w:ascii="宋体" w:hAnsi="宋体" w:eastAsia="宋体" w:cs="宋体"/>
          <w:sz w:val="28"/>
          <w:szCs w:val="28"/>
        </w:rPr>
      </w:pPr>
      <w:bookmarkStart w:id="48" w:name="bookmark10"/>
      <w:bookmarkEnd w:id="48"/>
      <w:bookmarkStart w:id="49" w:name="bookmark9"/>
      <w:bookmarkEnd w:id="49"/>
      <w:r>
        <w:rPr>
          <w:rFonts w:ascii="宋体" w:hAnsi="宋体" w:eastAsia="宋体" w:cs="宋体"/>
          <w:b/>
          <w:bCs/>
          <w:spacing w:val="-10"/>
          <w:sz w:val="28"/>
          <w:szCs w:val="28"/>
        </w:rPr>
        <w:t>2.采购方式、合格的投标人</w:t>
      </w:r>
    </w:p>
    <w:p w14:paraId="01019B62">
      <w:pPr>
        <w:spacing w:before="203" w:line="219" w:lineRule="auto"/>
        <w:ind w:left="366"/>
        <w:rPr>
          <w:rFonts w:ascii="宋体" w:hAnsi="宋体" w:eastAsia="宋体" w:cs="宋体"/>
          <w:sz w:val="24"/>
          <w:szCs w:val="24"/>
        </w:rPr>
      </w:pPr>
      <w:r>
        <w:rPr>
          <w:rFonts w:ascii="宋体" w:hAnsi="宋体" w:eastAsia="宋体" w:cs="宋体"/>
          <w:spacing w:val="-3"/>
          <w:sz w:val="24"/>
          <w:szCs w:val="24"/>
        </w:rPr>
        <w:t>2.1 本次招标采取公开招标方式。</w:t>
      </w:r>
    </w:p>
    <w:p w14:paraId="09743CCE">
      <w:pPr>
        <w:spacing w:before="180" w:line="220" w:lineRule="auto"/>
        <w:ind w:left="366"/>
        <w:rPr>
          <w:rFonts w:ascii="宋体" w:hAnsi="宋体" w:eastAsia="宋体" w:cs="宋体"/>
          <w:sz w:val="24"/>
          <w:szCs w:val="24"/>
        </w:rPr>
      </w:pPr>
      <w:r>
        <w:rPr>
          <w:rFonts w:ascii="宋体" w:hAnsi="宋体" w:eastAsia="宋体" w:cs="宋体"/>
          <w:spacing w:val="-2"/>
          <w:sz w:val="24"/>
          <w:szCs w:val="24"/>
        </w:rPr>
        <w:t>2.2 合格的投标人：详见第一部分“投标</w:t>
      </w:r>
      <w:r>
        <w:rPr>
          <w:rFonts w:ascii="宋体" w:hAnsi="宋体" w:eastAsia="宋体" w:cs="宋体"/>
          <w:spacing w:val="-3"/>
          <w:sz w:val="24"/>
          <w:szCs w:val="24"/>
        </w:rPr>
        <w:t>人资格要求</w:t>
      </w:r>
      <w:r>
        <w:rPr>
          <w:rFonts w:ascii="宋体" w:hAnsi="宋体" w:eastAsia="宋体" w:cs="宋体"/>
          <w:spacing w:val="-88"/>
          <w:sz w:val="24"/>
          <w:szCs w:val="24"/>
        </w:rPr>
        <w:t xml:space="preserve"> </w:t>
      </w:r>
      <w:r>
        <w:rPr>
          <w:rFonts w:ascii="宋体" w:hAnsi="宋体" w:eastAsia="宋体" w:cs="宋体"/>
          <w:spacing w:val="-3"/>
          <w:sz w:val="24"/>
          <w:szCs w:val="24"/>
        </w:rPr>
        <w:t>”。</w:t>
      </w:r>
    </w:p>
    <w:p w14:paraId="48B54C87">
      <w:pPr>
        <w:spacing w:before="190" w:line="221" w:lineRule="auto"/>
        <w:ind w:left="15"/>
        <w:outlineLvl w:val="0"/>
        <w:rPr>
          <w:rFonts w:ascii="宋体" w:hAnsi="宋体" w:eastAsia="宋体" w:cs="宋体"/>
          <w:sz w:val="28"/>
          <w:szCs w:val="28"/>
        </w:rPr>
      </w:pPr>
      <w:bookmarkStart w:id="50" w:name="bookmark11"/>
      <w:bookmarkEnd w:id="50"/>
      <w:bookmarkStart w:id="51" w:name="bookmark12"/>
      <w:bookmarkEnd w:id="51"/>
      <w:r>
        <w:rPr>
          <w:rFonts w:ascii="宋体" w:hAnsi="宋体" w:eastAsia="宋体" w:cs="宋体"/>
          <w:b/>
          <w:bCs/>
          <w:spacing w:val="-12"/>
          <w:sz w:val="28"/>
          <w:szCs w:val="28"/>
        </w:rPr>
        <w:t>3.投标费用</w:t>
      </w:r>
    </w:p>
    <w:p w14:paraId="39D955B1">
      <w:pPr>
        <w:spacing w:before="217" w:line="332" w:lineRule="auto"/>
        <w:ind w:left="5" w:right="112" w:firstLine="480"/>
        <w:rPr>
          <w:rFonts w:ascii="宋体" w:hAnsi="宋体" w:eastAsia="宋体" w:cs="宋体"/>
          <w:sz w:val="24"/>
          <w:szCs w:val="24"/>
        </w:rPr>
      </w:pPr>
      <w:r>
        <w:rPr>
          <w:rFonts w:ascii="宋体" w:hAnsi="宋体" w:eastAsia="宋体" w:cs="宋体"/>
          <w:spacing w:val="2"/>
          <w:sz w:val="24"/>
          <w:szCs w:val="24"/>
        </w:rPr>
        <w:t>投标人应自愿承担与参加本次投标有关的费用。采购代理机构对投标人发生的费</w:t>
      </w:r>
      <w:r>
        <w:rPr>
          <w:rFonts w:ascii="宋体" w:hAnsi="宋体" w:eastAsia="宋体" w:cs="宋体"/>
          <w:spacing w:val="15"/>
          <w:sz w:val="24"/>
          <w:szCs w:val="24"/>
        </w:rPr>
        <w:t xml:space="preserve"> </w:t>
      </w:r>
      <w:r>
        <w:rPr>
          <w:rFonts w:ascii="宋体" w:hAnsi="宋体" w:eastAsia="宋体" w:cs="宋体"/>
          <w:spacing w:val="-5"/>
          <w:sz w:val="24"/>
          <w:szCs w:val="24"/>
        </w:rPr>
        <w:t>用不承担任何责任。</w:t>
      </w:r>
    </w:p>
    <w:p w14:paraId="6AD2ABC7">
      <w:pPr>
        <w:spacing w:before="81" w:line="226" w:lineRule="auto"/>
        <w:ind w:left="3058"/>
        <w:outlineLvl w:val="0"/>
        <w:rPr>
          <w:rFonts w:ascii="宋体" w:hAnsi="宋体" w:eastAsia="宋体" w:cs="宋体"/>
          <w:sz w:val="34"/>
          <w:szCs w:val="34"/>
        </w:rPr>
      </w:pPr>
      <w:bookmarkStart w:id="52" w:name="bookmark13"/>
      <w:bookmarkEnd w:id="52"/>
      <w:bookmarkStart w:id="53" w:name="bookmark16"/>
      <w:bookmarkEnd w:id="53"/>
      <w:bookmarkStart w:id="54" w:name="bookmark14"/>
      <w:bookmarkEnd w:id="54"/>
      <w:r>
        <w:rPr>
          <w:rFonts w:ascii="宋体" w:hAnsi="宋体" w:eastAsia="宋体" w:cs="宋体"/>
          <w:b/>
          <w:bCs/>
          <w:spacing w:val="13"/>
          <w:sz w:val="34"/>
          <w:szCs w:val="34"/>
        </w:rPr>
        <w:t>二、招标文件说明</w:t>
      </w:r>
    </w:p>
    <w:p w14:paraId="2F2E8828">
      <w:pPr>
        <w:spacing w:before="261" w:line="221" w:lineRule="auto"/>
        <w:ind w:left="1"/>
        <w:outlineLvl w:val="0"/>
        <w:rPr>
          <w:rFonts w:ascii="宋体" w:hAnsi="宋体" w:eastAsia="宋体" w:cs="宋体"/>
          <w:sz w:val="28"/>
          <w:szCs w:val="28"/>
        </w:rPr>
      </w:pPr>
      <w:bookmarkStart w:id="55" w:name="bookmark15"/>
      <w:bookmarkEnd w:id="55"/>
      <w:r>
        <w:rPr>
          <w:rFonts w:ascii="宋体" w:hAnsi="宋体" w:eastAsia="宋体" w:cs="宋体"/>
          <w:b/>
          <w:bCs/>
          <w:spacing w:val="-9"/>
          <w:sz w:val="28"/>
          <w:szCs w:val="28"/>
        </w:rPr>
        <w:t>4.招标文件的构成</w:t>
      </w:r>
    </w:p>
    <w:p w14:paraId="140DF200">
      <w:pPr>
        <w:spacing w:before="202" w:line="220" w:lineRule="auto"/>
        <w:ind w:left="357"/>
        <w:rPr>
          <w:rFonts w:ascii="宋体" w:hAnsi="宋体" w:eastAsia="宋体" w:cs="宋体"/>
          <w:sz w:val="24"/>
          <w:szCs w:val="24"/>
        </w:rPr>
      </w:pPr>
      <w:r>
        <w:rPr>
          <w:rFonts w:ascii="宋体" w:hAnsi="宋体" w:eastAsia="宋体" w:cs="宋体"/>
          <w:spacing w:val="-3"/>
          <w:sz w:val="24"/>
          <w:szCs w:val="24"/>
        </w:rPr>
        <w:t>4.1 招标文件包括：</w:t>
      </w:r>
    </w:p>
    <w:p w14:paraId="38916D93">
      <w:pPr>
        <w:spacing w:before="177" w:line="221" w:lineRule="auto"/>
        <w:ind w:left="504"/>
        <w:rPr>
          <w:rFonts w:ascii="宋体" w:hAnsi="宋体" w:eastAsia="宋体" w:cs="宋体"/>
          <w:sz w:val="24"/>
          <w:szCs w:val="24"/>
        </w:rPr>
      </w:pPr>
      <w:r>
        <w:rPr>
          <w:rFonts w:ascii="宋体" w:hAnsi="宋体" w:eastAsia="宋体" w:cs="宋体"/>
          <w:spacing w:val="-8"/>
          <w:sz w:val="24"/>
          <w:szCs w:val="24"/>
        </w:rPr>
        <w:t>（1）投标邀请</w:t>
      </w:r>
    </w:p>
    <w:p w14:paraId="2561B3B3">
      <w:pPr>
        <w:spacing w:before="180" w:line="221" w:lineRule="auto"/>
        <w:ind w:left="504"/>
        <w:rPr>
          <w:rFonts w:ascii="宋体" w:hAnsi="宋体" w:eastAsia="宋体" w:cs="宋体"/>
          <w:sz w:val="24"/>
          <w:szCs w:val="24"/>
        </w:rPr>
      </w:pPr>
      <w:r>
        <w:rPr>
          <w:rFonts w:ascii="宋体" w:hAnsi="宋体" w:eastAsia="宋体" w:cs="宋体"/>
          <w:spacing w:val="-7"/>
          <w:sz w:val="24"/>
          <w:szCs w:val="24"/>
        </w:rPr>
        <w:t>（2）投标人须知</w:t>
      </w:r>
    </w:p>
    <w:p w14:paraId="54E12B39">
      <w:pPr>
        <w:spacing w:before="179" w:line="219" w:lineRule="auto"/>
        <w:ind w:left="504"/>
        <w:rPr>
          <w:rFonts w:ascii="宋体" w:hAnsi="宋体" w:eastAsia="宋体" w:cs="宋体"/>
          <w:sz w:val="24"/>
          <w:szCs w:val="24"/>
        </w:rPr>
      </w:pPr>
      <w:r>
        <w:rPr>
          <w:rFonts w:ascii="宋体" w:hAnsi="宋体" w:eastAsia="宋体" w:cs="宋体"/>
          <w:spacing w:val="-5"/>
          <w:sz w:val="24"/>
          <w:szCs w:val="24"/>
        </w:rPr>
        <w:t>（3）青海省政府采购项目合同书范本</w:t>
      </w:r>
    </w:p>
    <w:p w14:paraId="10B33E60">
      <w:pPr>
        <w:spacing w:before="183" w:line="220" w:lineRule="auto"/>
        <w:ind w:left="504"/>
        <w:rPr>
          <w:rFonts w:ascii="宋体" w:hAnsi="宋体" w:eastAsia="宋体" w:cs="宋体"/>
          <w:sz w:val="24"/>
          <w:szCs w:val="24"/>
        </w:rPr>
      </w:pPr>
      <w:r>
        <w:rPr>
          <w:rFonts w:ascii="宋体" w:hAnsi="宋体" w:eastAsia="宋体" w:cs="宋体"/>
          <w:spacing w:val="-7"/>
          <w:sz w:val="24"/>
          <w:szCs w:val="24"/>
        </w:rPr>
        <w:t>（4）投标文件格式</w:t>
      </w:r>
    </w:p>
    <w:p w14:paraId="6E7767B8">
      <w:pPr>
        <w:spacing w:before="178" w:line="219" w:lineRule="auto"/>
        <w:ind w:left="504"/>
        <w:rPr>
          <w:rFonts w:ascii="宋体" w:hAnsi="宋体" w:eastAsia="宋体" w:cs="宋体"/>
          <w:sz w:val="24"/>
          <w:szCs w:val="24"/>
        </w:rPr>
      </w:pPr>
      <w:r>
        <w:rPr>
          <w:rFonts w:ascii="宋体" w:hAnsi="宋体" w:eastAsia="宋体" w:cs="宋体"/>
          <w:spacing w:val="-5"/>
          <w:sz w:val="24"/>
          <w:szCs w:val="24"/>
        </w:rPr>
        <w:t>（5）采购项目要求及服务内容要求</w:t>
      </w:r>
    </w:p>
    <w:p w14:paraId="7F76078E">
      <w:pPr>
        <w:spacing w:before="183" w:line="219" w:lineRule="auto"/>
        <w:ind w:left="504"/>
        <w:rPr>
          <w:rFonts w:ascii="宋体" w:hAnsi="宋体" w:eastAsia="宋体" w:cs="宋体"/>
          <w:sz w:val="24"/>
          <w:szCs w:val="24"/>
        </w:rPr>
      </w:pPr>
      <w:r>
        <w:rPr>
          <w:rFonts w:ascii="宋体" w:hAnsi="宋体" w:eastAsia="宋体" w:cs="宋体"/>
          <w:spacing w:val="-3"/>
          <w:sz w:val="24"/>
          <w:szCs w:val="24"/>
        </w:rPr>
        <w:t>（6）采购过程中发生的澄清、变更和补充文件</w:t>
      </w:r>
    </w:p>
    <w:p w14:paraId="618C4102">
      <w:pPr>
        <w:spacing w:before="200" w:line="255" w:lineRule="auto"/>
        <w:ind w:left="43" w:right="112" w:firstLine="434"/>
        <w:rPr>
          <w:rFonts w:ascii="宋体" w:hAnsi="宋体" w:eastAsia="宋体" w:cs="宋体"/>
          <w:sz w:val="24"/>
          <w:szCs w:val="24"/>
        </w:rPr>
      </w:pPr>
      <w:r>
        <w:rPr>
          <w:rFonts w:ascii="宋体" w:hAnsi="宋体" w:eastAsia="宋体" w:cs="宋体"/>
          <w:spacing w:val="3"/>
          <w:sz w:val="24"/>
          <w:szCs w:val="24"/>
        </w:rPr>
        <w:t>4.2 投标人应当按照招标文件的要求编</w:t>
      </w:r>
      <w:r>
        <w:rPr>
          <w:rFonts w:ascii="宋体" w:hAnsi="宋体" w:eastAsia="宋体" w:cs="宋体"/>
          <w:spacing w:val="2"/>
          <w:sz w:val="24"/>
          <w:szCs w:val="24"/>
        </w:rPr>
        <w:t>制投标文件。投标文件应当对招标文件提</w:t>
      </w:r>
      <w:r>
        <w:rPr>
          <w:rFonts w:ascii="宋体" w:hAnsi="宋体" w:eastAsia="宋体" w:cs="宋体"/>
          <w:sz w:val="24"/>
          <w:szCs w:val="24"/>
        </w:rPr>
        <w:t xml:space="preserve"> </w:t>
      </w:r>
      <w:r>
        <w:rPr>
          <w:rFonts w:ascii="宋体" w:hAnsi="宋体" w:eastAsia="宋体" w:cs="宋体"/>
          <w:spacing w:val="-8"/>
          <w:sz w:val="24"/>
          <w:szCs w:val="24"/>
        </w:rPr>
        <w:t>出的要求和条件作出明确响应。</w:t>
      </w:r>
    </w:p>
    <w:p w14:paraId="17FEBBCF">
      <w:pPr>
        <w:spacing w:before="257" w:line="219" w:lineRule="auto"/>
        <w:ind w:left="15"/>
        <w:outlineLvl w:val="0"/>
        <w:rPr>
          <w:rFonts w:ascii="宋体" w:hAnsi="宋体" w:eastAsia="宋体" w:cs="宋体"/>
          <w:sz w:val="28"/>
          <w:szCs w:val="28"/>
        </w:rPr>
      </w:pPr>
      <w:bookmarkStart w:id="56" w:name="bookmark18"/>
      <w:bookmarkEnd w:id="56"/>
      <w:bookmarkStart w:id="57" w:name="bookmark17"/>
      <w:bookmarkEnd w:id="57"/>
      <w:r>
        <w:rPr>
          <w:rFonts w:ascii="宋体" w:hAnsi="宋体" w:eastAsia="宋体" w:cs="宋体"/>
          <w:b/>
          <w:bCs/>
          <w:spacing w:val="-8"/>
          <w:sz w:val="28"/>
          <w:szCs w:val="28"/>
        </w:rPr>
        <w:t>5.招标公告、招标文件、采购活动和中标结果的质疑</w:t>
      </w:r>
    </w:p>
    <w:p w14:paraId="30B47429">
      <w:pPr>
        <w:spacing w:before="221" w:line="348" w:lineRule="auto"/>
        <w:ind w:firstLine="486"/>
        <w:jc w:val="both"/>
        <w:rPr>
          <w:rFonts w:ascii="宋体" w:hAnsi="宋体" w:eastAsia="宋体" w:cs="宋体"/>
          <w:sz w:val="24"/>
          <w:szCs w:val="24"/>
        </w:rPr>
      </w:pPr>
      <w:r>
        <w:rPr>
          <w:rFonts w:ascii="宋体" w:hAnsi="宋体" w:eastAsia="宋体" w:cs="宋体"/>
          <w:spacing w:val="-9"/>
          <w:sz w:val="24"/>
          <w:szCs w:val="24"/>
        </w:rPr>
        <w:t>投标人认为招标公告、招标文件、采购活动和中标结果使自己的权益受到损害的，</w:t>
      </w:r>
      <w:r>
        <w:rPr>
          <w:rFonts w:ascii="宋体" w:hAnsi="宋体" w:eastAsia="宋体" w:cs="宋体"/>
          <w:spacing w:val="-70"/>
          <w:sz w:val="24"/>
          <w:szCs w:val="24"/>
        </w:rPr>
        <w:t xml:space="preserve"> </w:t>
      </w:r>
      <w:r>
        <w:rPr>
          <w:rFonts w:ascii="宋体" w:hAnsi="宋体" w:eastAsia="宋体" w:cs="宋体"/>
          <w:spacing w:val="-9"/>
          <w:sz w:val="24"/>
          <w:szCs w:val="24"/>
        </w:rPr>
        <w:t>可</w:t>
      </w:r>
      <w:r>
        <w:rPr>
          <w:rFonts w:ascii="宋体" w:hAnsi="宋体" w:eastAsia="宋体" w:cs="宋体"/>
          <w:sz w:val="24"/>
          <w:szCs w:val="24"/>
        </w:rPr>
        <w:t xml:space="preserve"> </w:t>
      </w:r>
      <w:r>
        <w:rPr>
          <w:rFonts w:ascii="宋体" w:hAnsi="宋体" w:eastAsia="宋体" w:cs="宋体"/>
          <w:spacing w:val="-11"/>
          <w:sz w:val="24"/>
          <w:szCs w:val="24"/>
        </w:rPr>
        <w:t>以在知道或者应知其权益受到损害之日起</w:t>
      </w:r>
      <w:r>
        <w:rPr>
          <w:rFonts w:ascii="宋体" w:hAnsi="宋体" w:eastAsia="宋体" w:cs="宋体"/>
          <w:spacing w:val="-57"/>
          <w:sz w:val="24"/>
          <w:szCs w:val="24"/>
        </w:rPr>
        <w:t xml:space="preserve"> </w:t>
      </w:r>
      <w:r>
        <w:rPr>
          <w:rFonts w:ascii="宋体" w:hAnsi="宋体" w:eastAsia="宋体" w:cs="宋体"/>
          <w:spacing w:val="-11"/>
          <w:sz w:val="24"/>
          <w:szCs w:val="24"/>
        </w:rPr>
        <w:t>7</w:t>
      </w:r>
      <w:r>
        <w:rPr>
          <w:rFonts w:ascii="宋体" w:hAnsi="宋体" w:eastAsia="宋体" w:cs="宋体"/>
          <w:spacing w:val="-58"/>
          <w:sz w:val="24"/>
          <w:szCs w:val="24"/>
        </w:rPr>
        <w:t xml:space="preserve"> </w:t>
      </w:r>
      <w:r>
        <w:rPr>
          <w:rFonts w:ascii="宋体" w:hAnsi="宋体" w:eastAsia="宋体" w:cs="宋体"/>
          <w:spacing w:val="-11"/>
          <w:sz w:val="24"/>
          <w:szCs w:val="24"/>
        </w:rPr>
        <w:t>个工作日内以</w:t>
      </w:r>
      <w:r>
        <w:rPr>
          <w:rFonts w:hint="eastAsia" w:ascii="宋体" w:hAnsi="宋体" w:eastAsia="宋体" w:cs="宋体"/>
          <w:spacing w:val="2"/>
          <w:sz w:val="24"/>
          <w:szCs w:val="24"/>
        </w:rPr>
        <w:t>在政采云平台系统中向采购人或者采购代理机构提出质疑，不接受匿名质疑。</w:t>
      </w:r>
      <w:r>
        <w:rPr>
          <w:rFonts w:ascii="宋体" w:hAnsi="宋体" w:eastAsia="宋体" w:cs="宋体"/>
          <w:spacing w:val="-4"/>
          <w:sz w:val="24"/>
          <w:szCs w:val="24"/>
        </w:rPr>
        <w:t>潜在投标人可以对</w:t>
      </w:r>
      <w:r>
        <w:rPr>
          <w:rFonts w:ascii="宋体" w:hAnsi="宋体" w:eastAsia="宋体" w:cs="宋体"/>
          <w:spacing w:val="-5"/>
          <w:sz w:val="24"/>
          <w:szCs w:val="24"/>
        </w:rPr>
        <w:t>招标公告、 招</w:t>
      </w:r>
      <w:r>
        <w:rPr>
          <w:rFonts w:ascii="宋体" w:hAnsi="宋体" w:eastAsia="宋体" w:cs="宋体"/>
          <w:sz w:val="24"/>
          <w:szCs w:val="24"/>
        </w:rPr>
        <w:t xml:space="preserve"> </w:t>
      </w:r>
      <w:r>
        <w:rPr>
          <w:rFonts w:ascii="宋体" w:hAnsi="宋体" w:eastAsia="宋体" w:cs="宋体"/>
          <w:spacing w:val="-6"/>
          <w:sz w:val="24"/>
          <w:szCs w:val="24"/>
        </w:rPr>
        <w:t>标文件提出质疑。采购人或采购代理机构在收到投标人的书面质疑后</w:t>
      </w:r>
      <w:r>
        <w:rPr>
          <w:rFonts w:ascii="宋体" w:hAnsi="宋体" w:eastAsia="宋体" w:cs="宋体"/>
          <w:spacing w:val="-44"/>
          <w:sz w:val="24"/>
          <w:szCs w:val="24"/>
        </w:rPr>
        <w:t xml:space="preserve"> </w:t>
      </w:r>
      <w:r>
        <w:rPr>
          <w:rFonts w:ascii="宋体" w:hAnsi="宋体" w:eastAsia="宋体" w:cs="宋体"/>
          <w:spacing w:val="-6"/>
          <w:sz w:val="24"/>
          <w:szCs w:val="24"/>
        </w:rPr>
        <w:t>7</w:t>
      </w:r>
      <w:r>
        <w:rPr>
          <w:rFonts w:ascii="宋体" w:hAnsi="宋体" w:eastAsia="宋体" w:cs="宋体"/>
          <w:spacing w:val="-50"/>
          <w:sz w:val="24"/>
          <w:szCs w:val="24"/>
        </w:rPr>
        <w:t xml:space="preserve"> </w:t>
      </w:r>
      <w:r>
        <w:rPr>
          <w:rFonts w:ascii="宋体" w:hAnsi="宋体" w:eastAsia="宋体" w:cs="宋体"/>
          <w:spacing w:val="-6"/>
          <w:sz w:val="24"/>
          <w:szCs w:val="24"/>
        </w:rPr>
        <w:t>个工作日内予</w:t>
      </w:r>
      <w:r>
        <w:rPr>
          <w:rFonts w:ascii="宋体" w:hAnsi="宋体" w:eastAsia="宋体" w:cs="宋体"/>
          <w:spacing w:val="34"/>
          <w:sz w:val="24"/>
          <w:szCs w:val="24"/>
        </w:rPr>
        <w:t xml:space="preserve"> </w:t>
      </w:r>
      <w:r>
        <w:rPr>
          <w:rFonts w:ascii="宋体" w:hAnsi="宋体" w:eastAsia="宋体" w:cs="宋体"/>
          <w:spacing w:val="-6"/>
          <w:sz w:val="24"/>
          <w:szCs w:val="24"/>
        </w:rPr>
        <w:t>以</w:t>
      </w:r>
      <w:r>
        <w:rPr>
          <w:rFonts w:ascii="宋体" w:hAnsi="宋体" w:eastAsia="宋体" w:cs="宋体"/>
          <w:sz w:val="24"/>
          <w:szCs w:val="24"/>
        </w:rPr>
        <w:t xml:space="preserve"> </w:t>
      </w:r>
      <w:r>
        <w:rPr>
          <w:rFonts w:ascii="宋体" w:hAnsi="宋体" w:eastAsia="宋体" w:cs="宋体"/>
          <w:spacing w:val="4"/>
          <w:sz w:val="24"/>
          <w:szCs w:val="24"/>
        </w:rPr>
        <w:t>答复，如有变更事宜，应当在发布本次招标公告</w:t>
      </w:r>
      <w:r>
        <w:rPr>
          <w:rFonts w:ascii="宋体" w:hAnsi="宋体" w:eastAsia="宋体" w:cs="宋体"/>
          <w:spacing w:val="3"/>
          <w:sz w:val="24"/>
          <w:szCs w:val="24"/>
        </w:rPr>
        <w:t>的网站上发布变更公告，告知本项</w:t>
      </w:r>
    </w:p>
    <w:p w14:paraId="6D99CBB7">
      <w:pPr>
        <w:spacing w:line="348" w:lineRule="auto"/>
        <w:rPr>
          <w:rFonts w:ascii="宋体" w:hAnsi="宋体" w:eastAsia="宋体" w:cs="宋体"/>
          <w:sz w:val="24"/>
          <w:szCs w:val="24"/>
        </w:rPr>
        <w:sectPr>
          <w:footerReference r:id="rId8" w:type="default"/>
          <w:pgSz w:w="11850" w:h="16781"/>
          <w:pgMar w:top="1070" w:right="1321" w:bottom="160" w:left="1443" w:header="0" w:footer="1" w:gutter="0"/>
          <w:cols w:space="720" w:num="1"/>
        </w:sectPr>
      </w:pPr>
    </w:p>
    <w:p w14:paraId="07FB1638">
      <w:pPr>
        <w:spacing w:before="47" w:line="221" w:lineRule="auto"/>
        <w:ind w:left="95"/>
        <w:rPr>
          <w:rFonts w:ascii="宋体" w:hAnsi="宋体" w:eastAsia="宋体" w:cs="宋体"/>
          <w:sz w:val="24"/>
          <w:szCs w:val="24"/>
        </w:rPr>
      </w:pPr>
      <w:r>
        <w:rPr>
          <w:rFonts w:ascii="宋体" w:hAnsi="宋体" w:eastAsia="宋体" w:cs="宋体"/>
          <w:spacing w:val="-16"/>
          <w:sz w:val="24"/>
          <w:szCs w:val="24"/>
        </w:rPr>
        <w:t>目的所有潜在投标人。</w:t>
      </w:r>
    </w:p>
    <w:p w14:paraId="54D1CFDB">
      <w:pPr>
        <w:spacing w:before="199" w:line="344" w:lineRule="auto"/>
        <w:ind w:left="5" w:firstLine="480"/>
        <w:jc w:val="both"/>
        <w:rPr>
          <w:rFonts w:ascii="宋体" w:hAnsi="宋体" w:eastAsia="宋体" w:cs="宋体"/>
          <w:sz w:val="24"/>
          <w:szCs w:val="24"/>
        </w:rPr>
      </w:pPr>
      <w:r>
        <w:rPr>
          <w:rFonts w:ascii="宋体" w:hAnsi="宋体" w:eastAsia="宋体" w:cs="宋体"/>
          <w:spacing w:val="2"/>
          <w:sz w:val="24"/>
          <w:szCs w:val="24"/>
        </w:rPr>
        <w:t>参与采购活动的投标人对评审过程或者结果提出质疑的，采购人或采购代理机构</w:t>
      </w:r>
      <w:r>
        <w:rPr>
          <w:rFonts w:ascii="宋体" w:hAnsi="宋体" w:eastAsia="宋体" w:cs="宋体"/>
          <w:spacing w:val="18"/>
          <w:sz w:val="24"/>
          <w:szCs w:val="24"/>
        </w:rPr>
        <w:t xml:space="preserve"> </w:t>
      </w:r>
      <w:r>
        <w:rPr>
          <w:rFonts w:ascii="宋体" w:hAnsi="宋体" w:eastAsia="宋体" w:cs="宋体"/>
          <w:spacing w:val="3"/>
          <w:sz w:val="24"/>
          <w:szCs w:val="24"/>
        </w:rPr>
        <w:t>可以组织原评审委员会协助处理质疑事项，</w:t>
      </w:r>
      <w:r>
        <w:rPr>
          <w:rFonts w:ascii="宋体" w:hAnsi="宋体" w:eastAsia="宋体" w:cs="宋体"/>
          <w:spacing w:val="2"/>
          <w:sz w:val="24"/>
          <w:szCs w:val="24"/>
        </w:rPr>
        <w:t>并依据评审委员会出具的意见进行答复。</w:t>
      </w:r>
      <w:r>
        <w:rPr>
          <w:rFonts w:ascii="宋体" w:hAnsi="宋体" w:eastAsia="宋体" w:cs="宋体"/>
          <w:sz w:val="24"/>
          <w:szCs w:val="24"/>
        </w:rPr>
        <w:t xml:space="preserve"> </w:t>
      </w:r>
      <w:r>
        <w:rPr>
          <w:rFonts w:ascii="宋体" w:hAnsi="宋体" w:eastAsia="宋体" w:cs="宋体"/>
          <w:spacing w:val="2"/>
          <w:sz w:val="24"/>
          <w:szCs w:val="24"/>
        </w:rPr>
        <w:t>质疑事项处理完成后，采购人或采购代理机构应按照规定填写《青海省政府采购投标</w:t>
      </w:r>
      <w:r>
        <w:rPr>
          <w:rFonts w:ascii="宋体" w:hAnsi="宋体" w:eastAsia="宋体" w:cs="宋体"/>
          <w:spacing w:val="15"/>
          <w:sz w:val="24"/>
          <w:szCs w:val="24"/>
        </w:rPr>
        <w:t xml:space="preserve"> </w:t>
      </w:r>
      <w:r>
        <w:rPr>
          <w:rFonts w:ascii="宋体" w:hAnsi="宋体" w:eastAsia="宋体" w:cs="宋体"/>
          <w:spacing w:val="-4"/>
          <w:sz w:val="24"/>
          <w:szCs w:val="24"/>
        </w:rPr>
        <w:t>人质疑处理情况表》，并在</w:t>
      </w:r>
      <w:r>
        <w:rPr>
          <w:rFonts w:ascii="宋体" w:hAnsi="宋体" w:eastAsia="宋体" w:cs="宋体"/>
          <w:spacing w:val="-19"/>
          <w:sz w:val="24"/>
          <w:szCs w:val="24"/>
        </w:rPr>
        <w:t xml:space="preserve"> </w:t>
      </w:r>
      <w:r>
        <w:rPr>
          <w:rFonts w:ascii="宋体" w:hAnsi="宋体" w:eastAsia="宋体" w:cs="宋体"/>
          <w:spacing w:val="-4"/>
          <w:sz w:val="24"/>
          <w:szCs w:val="24"/>
        </w:rPr>
        <w:t>15 日内报同级政府采购监督管理部门备案。</w:t>
      </w:r>
    </w:p>
    <w:p w14:paraId="16EEDAC4">
      <w:pPr>
        <w:spacing w:before="52" w:line="220" w:lineRule="auto"/>
        <w:ind w:left="489"/>
        <w:rPr>
          <w:rFonts w:ascii="宋体" w:hAnsi="宋体" w:eastAsia="宋体" w:cs="宋体"/>
          <w:sz w:val="24"/>
          <w:szCs w:val="24"/>
        </w:rPr>
      </w:pPr>
      <w:r>
        <w:rPr>
          <w:rFonts w:ascii="宋体" w:hAnsi="宋体" w:eastAsia="宋体" w:cs="宋体"/>
          <w:spacing w:val="-3"/>
          <w:sz w:val="24"/>
          <w:szCs w:val="24"/>
        </w:rPr>
        <w:t>投标人应知其权益受到损害之日，是指：</w:t>
      </w:r>
    </w:p>
    <w:p w14:paraId="2E038FC5">
      <w:pPr>
        <w:spacing w:before="202" w:line="253" w:lineRule="auto"/>
        <w:ind w:left="14" w:right="4" w:firstLine="490"/>
        <w:rPr>
          <w:rFonts w:ascii="宋体" w:hAnsi="宋体" w:eastAsia="宋体" w:cs="宋体"/>
          <w:sz w:val="24"/>
          <w:szCs w:val="24"/>
        </w:rPr>
      </w:pPr>
      <w:r>
        <w:rPr>
          <w:rFonts w:ascii="宋体" w:hAnsi="宋体" w:eastAsia="宋体" w:cs="宋体"/>
          <w:spacing w:val="2"/>
          <w:sz w:val="24"/>
          <w:szCs w:val="24"/>
        </w:rPr>
        <w:t>（一）对可以质疑的招标文件提出质疑的，为收到招标文件之日或者招标文件公</w:t>
      </w:r>
      <w:r>
        <w:rPr>
          <w:rFonts w:ascii="宋体" w:hAnsi="宋体" w:eastAsia="宋体" w:cs="宋体"/>
          <w:sz w:val="24"/>
          <w:szCs w:val="24"/>
        </w:rPr>
        <w:t xml:space="preserve"> </w:t>
      </w:r>
      <w:r>
        <w:rPr>
          <w:rFonts w:ascii="宋体" w:hAnsi="宋体" w:eastAsia="宋体" w:cs="宋体"/>
          <w:spacing w:val="-5"/>
          <w:sz w:val="24"/>
          <w:szCs w:val="24"/>
        </w:rPr>
        <w:t>告期限届满之日；</w:t>
      </w:r>
    </w:p>
    <w:p w14:paraId="309924EA">
      <w:pPr>
        <w:spacing w:before="253" w:line="219" w:lineRule="auto"/>
        <w:ind w:left="507"/>
        <w:rPr>
          <w:rFonts w:ascii="宋体" w:hAnsi="宋体" w:eastAsia="宋体" w:cs="宋体"/>
          <w:sz w:val="24"/>
          <w:szCs w:val="24"/>
        </w:rPr>
      </w:pPr>
      <w:r>
        <w:rPr>
          <w:rFonts w:ascii="宋体" w:hAnsi="宋体" w:eastAsia="宋体" w:cs="宋体"/>
          <w:spacing w:val="-3"/>
          <w:sz w:val="24"/>
          <w:szCs w:val="24"/>
        </w:rPr>
        <w:t>（二）对采购过程提出质疑的，为各采购程序环节结束之日；</w:t>
      </w:r>
    </w:p>
    <w:p w14:paraId="7E4AEA44">
      <w:pPr>
        <w:spacing w:before="178" w:line="219" w:lineRule="auto"/>
        <w:ind w:left="507"/>
        <w:rPr>
          <w:rFonts w:ascii="宋体" w:hAnsi="宋体" w:eastAsia="宋体" w:cs="宋体"/>
          <w:sz w:val="24"/>
          <w:szCs w:val="24"/>
        </w:rPr>
      </w:pPr>
      <w:r>
        <w:rPr>
          <w:rFonts w:ascii="宋体" w:hAnsi="宋体" w:eastAsia="宋体" w:cs="宋体"/>
          <w:spacing w:val="-3"/>
          <w:sz w:val="24"/>
          <w:szCs w:val="24"/>
        </w:rPr>
        <w:t>（三）对中标结果提出质疑的，为中标结果公告期限届满之日。</w:t>
      </w:r>
    </w:p>
    <w:p w14:paraId="3282BF3B">
      <w:pPr>
        <w:spacing w:before="191" w:line="221" w:lineRule="auto"/>
        <w:ind w:left="12"/>
        <w:outlineLvl w:val="0"/>
        <w:rPr>
          <w:rFonts w:ascii="宋体" w:hAnsi="宋体" w:eastAsia="宋体" w:cs="宋体"/>
          <w:sz w:val="28"/>
          <w:szCs w:val="28"/>
        </w:rPr>
      </w:pPr>
      <w:bookmarkStart w:id="58" w:name="bookmark19"/>
      <w:bookmarkEnd w:id="58"/>
      <w:bookmarkStart w:id="59" w:name="bookmark20"/>
      <w:bookmarkEnd w:id="59"/>
      <w:r>
        <w:rPr>
          <w:rFonts w:ascii="宋体" w:hAnsi="宋体" w:eastAsia="宋体" w:cs="宋体"/>
          <w:b/>
          <w:bCs/>
          <w:spacing w:val="-10"/>
          <w:sz w:val="28"/>
          <w:szCs w:val="28"/>
        </w:rPr>
        <w:t>6.招标文件的澄清或修改</w:t>
      </w:r>
    </w:p>
    <w:p w14:paraId="1F6EB4A8">
      <w:pPr>
        <w:spacing w:before="221" w:line="340" w:lineRule="auto"/>
        <w:ind w:right="4" w:firstLine="486"/>
        <w:rPr>
          <w:rFonts w:ascii="宋体" w:hAnsi="宋体" w:eastAsia="宋体" w:cs="宋体"/>
          <w:sz w:val="24"/>
          <w:szCs w:val="24"/>
        </w:rPr>
      </w:pPr>
      <w:r>
        <w:rPr>
          <w:rFonts w:ascii="宋体" w:hAnsi="宋体" w:eastAsia="宋体" w:cs="宋体"/>
          <w:spacing w:val="-3"/>
          <w:sz w:val="24"/>
          <w:szCs w:val="24"/>
        </w:rPr>
        <w:t>6.1</w:t>
      </w:r>
      <w:r>
        <w:rPr>
          <w:rFonts w:ascii="宋体" w:hAnsi="宋体" w:eastAsia="宋体" w:cs="宋体"/>
          <w:spacing w:val="-41"/>
          <w:sz w:val="24"/>
          <w:szCs w:val="24"/>
        </w:rPr>
        <w:t xml:space="preserve"> </w:t>
      </w:r>
      <w:r>
        <w:rPr>
          <w:rFonts w:ascii="宋体" w:hAnsi="宋体" w:eastAsia="宋体" w:cs="宋体"/>
          <w:spacing w:val="-3"/>
          <w:sz w:val="24"/>
          <w:szCs w:val="24"/>
        </w:rPr>
        <w:t>采购人或者采购代理机构可以对已发出的招标文件进行必要的澄清或者修改，</w:t>
      </w:r>
      <w:r>
        <w:rPr>
          <w:rFonts w:ascii="宋体" w:hAnsi="宋体" w:eastAsia="宋体" w:cs="宋体"/>
          <w:sz w:val="24"/>
          <w:szCs w:val="24"/>
        </w:rPr>
        <w:t xml:space="preserve"> </w:t>
      </w:r>
      <w:r>
        <w:rPr>
          <w:rFonts w:ascii="宋体" w:hAnsi="宋体" w:eastAsia="宋体" w:cs="宋体"/>
          <w:spacing w:val="3"/>
          <w:sz w:val="24"/>
          <w:szCs w:val="24"/>
        </w:rPr>
        <w:t>但不得改变采购标的和资格条件。澄清或者修</w:t>
      </w:r>
      <w:r>
        <w:rPr>
          <w:rFonts w:ascii="宋体" w:hAnsi="宋体" w:eastAsia="宋体" w:cs="宋体"/>
          <w:spacing w:val="2"/>
          <w:sz w:val="24"/>
          <w:szCs w:val="24"/>
        </w:rPr>
        <w:t>改应当在原公告发布媒体上发布澄清公</w:t>
      </w:r>
      <w:r>
        <w:rPr>
          <w:rFonts w:ascii="宋体" w:hAnsi="宋体" w:eastAsia="宋体" w:cs="宋体"/>
          <w:sz w:val="24"/>
          <w:szCs w:val="24"/>
        </w:rPr>
        <w:t xml:space="preserve"> </w:t>
      </w:r>
      <w:r>
        <w:rPr>
          <w:rFonts w:ascii="宋体" w:hAnsi="宋体" w:eastAsia="宋体" w:cs="宋体"/>
          <w:spacing w:val="-3"/>
          <w:sz w:val="24"/>
          <w:szCs w:val="24"/>
        </w:rPr>
        <w:t>告。澄清或者修改的内容为招标文件的组成部分。</w:t>
      </w:r>
    </w:p>
    <w:p w14:paraId="6584F670">
      <w:pPr>
        <w:spacing w:before="70" w:line="340" w:lineRule="auto"/>
        <w:ind w:left="9" w:right="1" w:firstLine="474"/>
        <w:rPr>
          <w:rFonts w:ascii="宋体" w:hAnsi="宋体" w:eastAsia="宋体" w:cs="宋体"/>
          <w:sz w:val="24"/>
          <w:szCs w:val="24"/>
        </w:rPr>
      </w:pPr>
      <w:r>
        <w:rPr>
          <w:rFonts w:ascii="宋体" w:hAnsi="宋体" w:eastAsia="宋体" w:cs="宋体"/>
          <w:spacing w:val="3"/>
          <w:sz w:val="24"/>
          <w:szCs w:val="24"/>
        </w:rPr>
        <w:t>澄清或者修改的内容可能影响投标文件编制的，采</w:t>
      </w:r>
      <w:r>
        <w:rPr>
          <w:rFonts w:ascii="宋体" w:hAnsi="宋体" w:eastAsia="宋体" w:cs="宋体"/>
          <w:spacing w:val="2"/>
          <w:sz w:val="24"/>
          <w:szCs w:val="24"/>
        </w:rPr>
        <w:t>购人或者采购代理机构应当在</w:t>
      </w:r>
      <w:r>
        <w:rPr>
          <w:rFonts w:ascii="宋体" w:hAnsi="宋体" w:eastAsia="宋体" w:cs="宋体"/>
          <w:sz w:val="24"/>
          <w:szCs w:val="24"/>
        </w:rPr>
        <w:t xml:space="preserve"> </w:t>
      </w:r>
      <w:r>
        <w:rPr>
          <w:rFonts w:ascii="宋体" w:hAnsi="宋体" w:eastAsia="宋体" w:cs="宋体"/>
          <w:spacing w:val="3"/>
          <w:sz w:val="24"/>
          <w:szCs w:val="24"/>
        </w:rPr>
        <w:t>投标截止时间至少</w:t>
      </w:r>
      <w:r>
        <w:rPr>
          <w:rFonts w:ascii="宋体" w:hAnsi="宋体" w:eastAsia="宋体" w:cs="宋体"/>
          <w:spacing w:val="-26"/>
          <w:sz w:val="24"/>
          <w:szCs w:val="24"/>
        </w:rPr>
        <w:t xml:space="preserve"> </w:t>
      </w:r>
      <w:r>
        <w:rPr>
          <w:rFonts w:ascii="宋体" w:hAnsi="宋体" w:eastAsia="宋体" w:cs="宋体"/>
          <w:spacing w:val="3"/>
          <w:sz w:val="24"/>
          <w:szCs w:val="24"/>
        </w:rPr>
        <w:t>15 日前，以书面形式通知所有获取招标文件的潜在投标人；不足</w:t>
      </w:r>
      <w:r>
        <w:rPr>
          <w:rFonts w:ascii="宋体" w:hAnsi="宋体" w:eastAsia="宋体" w:cs="宋体"/>
          <w:sz w:val="24"/>
          <w:szCs w:val="24"/>
        </w:rPr>
        <w:t xml:space="preserve"> </w:t>
      </w:r>
      <w:r>
        <w:rPr>
          <w:rFonts w:ascii="宋体" w:hAnsi="宋体" w:eastAsia="宋体" w:cs="宋体"/>
          <w:spacing w:val="-4"/>
          <w:sz w:val="24"/>
          <w:szCs w:val="24"/>
        </w:rPr>
        <w:t>15</w:t>
      </w:r>
      <w:r>
        <w:rPr>
          <w:rFonts w:ascii="宋体" w:hAnsi="宋体" w:eastAsia="宋体" w:cs="宋体"/>
          <w:spacing w:val="61"/>
          <w:sz w:val="24"/>
          <w:szCs w:val="24"/>
        </w:rPr>
        <w:t xml:space="preserve"> </w:t>
      </w:r>
      <w:r>
        <w:rPr>
          <w:rFonts w:ascii="宋体" w:hAnsi="宋体" w:eastAsia="宋体" w:cs="宋体"/>
          <w:spacing w:val="-4"/>
          <w:sz w:val="24"/>
          <w:szCs w:val="24"/>
        </w:rPr>
        <w:t>日的，采购人或者采购代理机构应当顺延提交投标文件的截止时间。</w:t>
      </w:r>
    </w:p>
    <w:p w14:paraId="4B83B427">
      <w:pPr>
        <w:spacing w:before="74" w:line="344" w:lineRule="auto"/>
        <w:ind w:left="9" w:right="4" w:firstLine="479"/>
        <w:rPr>
          <w:rFonts w:ascii="宋体" w:hAnsi="宋体" w:eastAsia="宋体" w:cs="宋体"/>
          <w:sz w:val="24"/>
          <w:szCs w:val="24"/>
        </w:rPr>
      </w:pPr>
      <w:r>
        <w:rPr>
          <w:rFonts w:ascii="宋体" w:hAnsi="宋体" w:eastAsia="宋体" w:cs="宋体"/>
          <w:spacing w:val="2"/>
          <w:sz w:val="24"/>
          <w:szCs w:val="24"/>
        </w:rPr>
        <w:t>6.2 在投标截止时间前，采购人或采购代理机构可以视采购活动具体情况，延长</w:t>
      </w:r>
      <w:r>
        <w:rPr>
          <w:rFonts w:ascii="宋体" w:hAnsi="宋体" w:eastAsia="宋体" w:cs="宋体"/>
          <w:spacing w:val="12"/>
          <w:sz w:val="24"/>
          <w:szCs w:val="24"/>
        </w:rPr>
        <w:t xml:space="preserve"> </w:t>
      </w:r>
      <w:r>
        <w:rPr>
          <w:rFonts w:ascii="宋体" w:hAnsi="宋体" w:eastAsia="宋体" w:cs="宋体"/>
          <w:spacing w:val="2"/>
          <w:sz w:val="24"/>
          <w:szCs w:val="24"/>
        </w:rPr>
        <w:t>投标截止时间和开标时间，并至少应当在招标文件要求提交投标文件的截止时间三日</w:t>
      </w:r>
      <w:r>
        <w:rPr>
          <w:rFonts w:ascii="宋体" w:hAnsi="宋体" w:eastAsia="宋体" w:cs="宋体"/>
          <w:spacing w:val="11"/>
          <w:sz w:val="24"/>
          <w:szCs w:val="24"/>
        </w:rPr>
        <w:t xml:space="preserve"> </w:t>
      </w:r>
      <w:r>
        <w:rPr>
          <w:rFonts w:ascii="宋体" w:hAnsi="宋体" w:eastAsia="宋体" w:cs="宋体"/>
          <w:spacing w:val="2"/>
          <w:sz w:val="24"/>
          <w:szCs w:val="24"/>
        </w:rPr>
        <w:t>前，将变更时间以书面形式通知所有购买了招标文件的投标人，同时在发布本次招标</w:t>
      </w:r>
      <w:r>
        <w:rPr>
          <w:rFonts w:ascii="宋体" w:hAnsi="宋体" w:eastAsia="宋体" w:cs="宋体"/>
          <w:spacing w:val="11"/>
          <w:sz w:val="24"/>
          <w:szCs w:val="24"/>
        </w:rPr>
        <w:t xml:space="preserve"> </w:t>
      </w:r>
      <w:r>
        <w:rPr>
          <w:rFonts w:ascii="宋体" w:hAnsi="宋体" w:eastAsia="宋体" w:cs="宋体"/>
          <w:spacing w:val="-5"/>
          <w:sz w:val="24"/>
          <w:szCs w:val="24"/>
        </w:rPr>
        <w:t>公告的网站发布变更公告。</w:t>
      </w:r>
    </w:p>
    <w:p w14:paraId="430B2CE1">
      <w:pPr>
        <w:spacing w:before="84" w:line="226" w:lineRule="auto"/>
        <w:ind w:left="2871"/>
        <w:outlineLvl w:val="0"/>
        <w:rPr>
          <w:rFonts w:ascii="宋体" w:hAnsi="宋体" w:eastAsia="宋体" w:cs="宋体"/>
          <w:sz w:val="34"/>
          <w:szCs w:val="34"/>
        </w:rPr>
      </w:pPr>
      <w:bookmarkStart w:id="60" w:name="bookmark21"/>
      <w:bookmarkEnd w:id="60"/>
      <w:bookmarkStart w:id="61" w:name="bookmark24"/>
      <w:bookmarkEnd w:id="61"/>
      <w:bookmarkStart w:id="62" w:name="bookmark22"/>
      <w:bookmarkEnd w:id="62"/>
      <w:r>
        <w:rPr>
          <w:rFonts w:ascii="宋体" w:hAnsi="宋体" w:eastAsia="宋体" w:cs="宋体"/>
          <w:b/>
          <w:bCs/>
          <w:spacing w:val="16"/>
          <w:sz w:val="34"/>
          <w:szCs w:val="34"/>
        </w:rPr>
        <w:t>三、投标文件的编制</w:t>
      </w:r>
    </w:p>
    <w:p w14:paraId="4DE1F0FC">
      <w:pPr>
        <w:spacing w:before="261" w:line="221" w:lineRule="auto"/>
        <w:ind w:left="22"/>
        <w:outlineLvl w:val="0"/>
        <w:rPr>
          <w:rFonts w:ascii="宋体" w:hAnsi="宋体" w:eastAsia="宋体" w:cs="宋体"/>
          <w:sz w:val="28"/>
          <w:szCs w:val="28"/>
        </w:rPr>
      </w:pPr>
      <w:bookmarkStart w:id="63" w:name="bookmark23"/>
      <w:bookmarkEnd w:id="63"/>
      <w:r>
        <w:rPr>
          <w:rFonts w:ascii="宋体" w:hAnsi="宋体" w:eastAsia="宋体" w:cs="宋体"/>
          <w:b/>
          <w:bCs/>
          <w:spacing w:val="-10"/>
          <w:sz w:val="28"/>
          <w:szCs w:val="28"/>
        </w:rPr>
        <w:t>7.投标文件的语言及度量衡单位</w:t>
      </w:r>
    </w:p>
    <w:p w14:paraId="26040C08">
      <w:pPr>
        <w:spacing w:before="219" w:line="281" w:lineRule="auto"/>
        <w:ind w:left="5" w:right="4" w:firstLine="486"/>
        <w:rPr>
          <w:rFonts w:ascii="宋体" w:hAnsi="宋体" w:eastAsia="宋体" w:cs="宋体"/>
          <w:sz w:val="24"/>
          <w:szCs w:val="24"/>
        </w:rPr>
      </w:pPr>
      <w:r>
        <w:rPr>
          <w:rFonts w:ascii="宋体" w:hAnsi="宋体" w:eastAsia="宋体" w:cs="宋体"/>
          <w:spacing w:val="5"/>
          <w:sz w:val="24"/>
          <w:szCs w:val="24"/>
        </w:rPr>
        <w:t>7.1  投标人提交的投标文件以及投标人与采购代理机构就此投标发生的所有来</w:t>
      </w:r>
      <w:r>
        <w:rPr>
          <w:rFonts w:ascii="宋体" w:hAnsi="宋体" w:eastAsia="宋体" w:cs="宋体"/>
          <w:spacing w:val="17"/>
          <w:sz w:val="24"/>
          <w:szCs w:val="24"/>
        </w:rPr>
        <w:t xml:space="preserve"> </w:t>
      </w:r>
      <w:r>
        <w:rPr>
          <w:rFonts w:ascii="宋体" w:hAnsi="宋体" w:eastAsia="宋体" w:cs="宋体"/>
          <w:spacing w:val="6"/>
          <w:sz w:val="24"/>
          <w:szCs w:val="24"/>
        </w:rPr>
        <w:t>往 函电均应使用简体中文。除签名、盖章、专用名</w:t>
      </w:r>
      <w:r>
        <w:rPr>
          <w:rFonts w:ascii="宋体" w:hAnsi="宋体" w:eastAsia="宋体" w:cs="宋体"/>
          <w:spacing w:val="5"/>
          <w:sz w:val="24"/>
          <w:szCs w:val="24"/>
        </w:rPr>
        <w:t>称等特殊情形外，以中文汉语以</w:t>
      </w:r>
      <w:r>
        <w:rPr>
          <w:rFonts w:ascii="宋体" w:hAnsi="宋体" w:eastAsia="宋体" w:cs="宋体"/>
          <w:sz w:val="24"/>
          <w:szCs w:val="24"/>
        </w:rPr>
        <w:t xml:space="preserve"> </w:t>
      </w:r>
      <w:r>
        <w:rPr>
          <w:rFonts w:ascii="宋体" w:hAnsi="宋体" w:eastAsia="宋体" w:cs="宋体"/>
          <w:spacing w:val="-2"/>
          <w:sz w:val="24"/>
          <w:szCs w:val="24"/>
        </w:rPr>
        <w:t>外的 文字表述的投标文件视同未提供。</w:t>
      </w:r>
    </w:p>
    <w:p w14:paraId="795F1104">
      <w:pPr>
        <w:spacing w:before="306" w:line="254" w:lineRule="auto"/>
        <w:ind w:left="10" w:right="7" w:firstLine="482"/>
        <w:rPr>
          <w:rFonts w:ascii="宋体" w:hAnsi="宋体" w:eastAsia="宋体" w:cs="宋体"/>
          <w:sz w:val="24"/>
          <w:szCs w:val="24"/>
        </w:rPr>
      </w:pPr>
      <w:r>
        <w:rPr>
          <w:rFonts w:ascii="宋体" w:hAnsi="宋体" w:eastAsia="宋体" w:cs="宋体"/>
          <w:spacing w:val="5"/>
          <w:sz w:val="24"/>
          <w:szCs w:val="24"/>
        </w:rPr>
        <w:t>7.2  除招标文件中另有规定外，投标文件所使用的度量衡单位，均须采用国家</w:t>
      </w:r>
      <w:r>
        <w:rPr>
          <w:rFonts w:ascii="宋体" w:hAnsi="宋体" w:eastAsia="宋体" w:cs="宋体"/>
          <w:spacing w:val="14"/>
          <w:sz w:val="24"/>
          <w:szCs w:val="24"/>
        </w:rPr>
        <w:t xml:space="preserve"> </w:t>
      </w:r>
      <w:r>
        <w:rPr>
          <w:rFonts w:ascii="宋体" w:hAnsi="宋体" w:eastAsia="宋体" w:cs="宋体"/>
          <w:spacing w:val="-5"/>
          <w:sz w:val="24"/>
          <w:szCs w:val="24"/>
        </w:rPr>
        <w:t>法定计量单位。</w:t>
      </w:r>
    </w:p>
    <w:p w14:paraId="4B12B7E4">
      <w:pPr>
        <w:spacing w:line="254" w:lineRule="auto"/>
        <w:rPr>
          <w:rFonts w:ascii="宋体" w:hAnsi="宋体" w:eastAsia="宋体" w:cs="宋体"/>
          <w:sz w:val="24"/>
          <w:szCs w:val="24"/>
        </w:rPr>
        <w:sectPr>
          <w:footerReference r:id="rId9" w:type="default"/>
          <w:pgSz w:w="11850" w:h="16781"/>
          <w:pgMar w:top="1323" w:right="1429" w:bottom="163" w:left="1440" w:header="0" w:footer="1" w:gutter="0"/>
          <w:cols w:space="720" w:num="1"/>
        </w:sectPr>
      </w:pPr>
    </w:p>
    <w:p w14:paraId="69F1431A">
      <w:pPr>
        <w:spacing w:before="49" w:line="331" w:lineRule="auto"/>
        <w:ind w:left="12" w:right="12" w:firstLine="478"/>
        <w:rPr>
          <w:rFonts w:ascii="宋体" w:hAnsi="宋体" w:eastAsia="宋体" w:cs="宋体"/>
          <w:sz w:val="24"/>
          <w:szCs w:val="24"/>
        </w:rPr>
      </w:pPr>
      <w:r>
        <w:rPr>
          <w:rFonts w:ascii="宋体" w:hAnsi="宋体" w:eastAsia="宋体" w:cs="宋体"/>
          <w:spacing w:val="5"/>
          <w:sz w:val="24"/>
          <w:szCs w:val="24"/>
        </w:rPr>
        <w:t>7.3  附有外文资料的须翻译成中文，并加盖投标人公章，如果翻译的中文资料</w:t>
      </w:r>
      <w:r>
        <w:rPr>
          <w:rFonts w:ascii="宋体" w:hAnsi="宋体" w:eastAsia="宋体" w:cs="宋体"/>
          <w:spacing w:val="14"/>
          <w:sz w:val="24"/>
          <w:szCs w:val="24"/>
        </w:rPr>
        <w:t xml:space="preserve"> </w:t>
      </w:r>
      <w:r>
        <w:rPr>
          <w:rFonts w:ascii="宋体" w:hAnsi="宋体" w:eastAsia="宋体" w:cs="宋体"/>
          <w:spacing w:val="-3"/>
          <w:sz w:val="24"/>
          <w:szCs w:val="24"/>
        </w:rPr>
        <w:t>与</w:t>
      </w:r>
      <w:r>
        <w:rPr>
          <w:rFonts w:ascii="宋体" w:hAnsi="宋体" w:eastAsia="宋体" w:cs="宋体"/>
          <w:spacing w:val="46"/>
          <w:sz w:val="24"/>
          <w:szCs w:val="24"/>
        </w:rPr>
        <w:t xml:space="preserve"> </w:t>
      </w:r>
      <w:r>
        <w:rPr>
          <w:rFonts w:ascii="宋体" w:hAnsi="宋体" w:eastAsia="宋体" w:cs="宋体"/>
          <w:spacing w:val="-3"/>
          <w:sz w:val="24"/>
          <w:szCs w:val="24"/>
        </w:rPr>
        <w:t>外文资料出现差异与矛盾时，以中文为准，其准确性由投标人负责。</w:t>
      </w:r>
    </w:p>
    <w:p w14:paraId="5735DF3A">
      <w:pPr>
        <w:spacing w:before="56" w:line="219" w:lineRule="auto"/>
        <w:ind w:left="8"/>
        <w:outlineLvl w:val="0"/>
        <w:rPr>
          <w:rFonts w:ascii="宋体" w:hAnsi="宋体" w:eastAsia="宋体" w:cs="宋体"/>
          <w:sz w:val="28"/>
          <w:szCs w:val="28"/>
        </w:rPr>
      </w:pPr>
      <w:bookmarkStart w:id="64" w:name="bookmark25"/>
      <w:bookmarkEnd w:id="64"/>
      <w:bookmarkStart w:id="65" w:name="bookmark26"/>
      <w:bookmarkEnd w:id="65"/>
      <w:r>
        <w:rPr>
          <w:rFonts w:ascii="宋体" w:hAnsi="宋体" w:eastAsia="宋体" w:cs="宋体"/>
          <w:b/>
          <w:bCs/>
          <w:spacing w:val="-9"/>
          <w:sz w:val="28"/>
          <w:szCs w:val="28"/>
        </w:rPr>
        <w:t>8.投标报价及币种</w:t>
      </w:r>
    </w:p>
    <w:p w14:paraId="17D48992">
      <w:pPr>
        <w:spacing w:before="279" w:line="219" w:lineRule="auto"/>
        <w:ind w:left="484"/>
        <w:rPr>
          <w:rFonts w:hint="eastAsia" w:ascii="宋体" w:hAnsi="宋体" w:eastAsia="宋体" w:cs="宋体"/>
          <w:color w:val="0000FF"/>
          <w:spacing w:val="1"/>
          <w:sz w:val="24"/>
          <w:szCs w:val="24"/>
          <w:lang w:val="zh-CN"/>
        </w:rPr>
      </w:pPr>
      <w:r>
        <w:rPr>
          <w:rFonts w:ascii="宋体" w:hAnsi="宋体" w:eastAsia="宋体" w:cs="宋体"/>
          <w:color w:val="0000FF"/>
          <w:spacing w:val="1"/>
          <w:sz w:val="24"/>
          <w:szCs w:val="24"/>
        </w:rPr>
        <w:t>8.1 投标报价为下浮率</w:t>
      </w:r>
      <w:r>
        <w:rPr>
          <w:rFonts w:hint="eastAsia" w:ascii="宋体" w:hAnsi="宋体" w:eastAsia="宋体" w:cs="宋体"/>
          <w:color w:val="0000FF"/>
          <w:spacing w:val="1"/>
          <w:sz w:val="24"/>
          <w:szCs w:val="24"/>
          <w:lang w:eastAsia="zh-CN"/>
        </w:rPr>
        <w:t>，（按市场价下浮</w:t>
      </w:r>
      <w:r>
        <w:rPr>
          <w:rFonts w:hint="eastAsia" w:ascii="宋体" w:hAnsi="宋体" w:eastAsia="宋体" w:cs="宋体"/>
          <w:color w:val="0000FF"/>
          <w:spacing w:val="1"/>
          <w:sz w:val="24"/>
          <w:szCs w:val="24"/>
          <w:lang w:val="en-US" w:eastAsia="zh-CN"/>
        </w:rPr>
        <w:t>3%-6</w:t>
      </w:r>
      <w:r>
        <w:rPr>
          <w:rFonts w:hint="eastAsia" w:ascii="宋体" w:hAnsi="宋体" w:eastAsia="宋体" w:cs="宋体"/>
          <w:color w:val="0000FF"/>
          <w:spacing w:val="1"/>
          <w:sz w:val="24"/>
          <w:szCs w:val="24"/>
          <w:lang w:eastAsia="zh-CN"/>
        </w:rPr>
        <w:t>%）</w:t>
      </w:r>
      <w:r>
        <w:rPr>
          <w:rFonts w:ascii="宋体" w:hAnsi="宋体" w:eastAsia="宋体" w:cs="宋体"/>
          <w:color w:val="0000FF"/>
          <w:spacing w:val="1"/>
          <w:sz w:val="24"/>
          <w:szCs w:val="24"/>
        </w:rPr>
        <w:t>包</w:t>
      </w:r>
      <w:r>
        <w:rPr>
          <w:rFonts w:ascii="宋体" w:hAnsi="宋体" w:eastAsia="宋体" w:cs="宋体"/>
          <w:color w:val="0000FF"/>
          <w:spacing w:val="-24"/>
          <w:sz w:val="24"/>
          <w:szCs w:val="24"/>
        </w:rPr>
        <w:t xml:space="preserve"> </w:t>
      </w:r>
      <w:r>
        <w:rPr>
          <w:rFonts w:ascii="宋体" w:hAnsi="宋体" w:eastAsia="宋体" w:cs="宋体"/>
          <w:color w:val="0000FF"/>
          <w:spacing w:val="1"/>
          <w:sz w:val="24"/>
          <w:szCs w:val="24"/>
        </w:rPr>
        <w:t>1-包</w:t>
      </w:r>
      <w:r>
        <w:rPr>
          <w:rFonts w:ascii="宋体" w:hAnsi="宋体" w:eastAsia="宋体" w:cs="宋体"/>
          <w:color w:val="0000FF"/>
          <w:spacing w:val="-43"/>
          <w:sz w:val="24"/>
          <w:szCs w:val="24"/>
        </w:rPr>
        <w:t xml:space="preserve"> </w:t>
      </w:r>
      <w:r>
        <w:rPr>
          <w:rFonts w:hint="eastAsia" w:ascii="宋体" w:hAnsi="宋体" w:eastAsia="宋体" w:cs="宋体"/>
          <w:color w:val="0000FF"/>
          <w:spacing w:val="1"/>
          <w:sz w:val="24"/>
          <w:szCs w:val="24"/>
          <w:lang w:val="en-US" w:eastAsia="zh-CN"/>
        </w:rPr>
        <w:t>3</w:t>
      </w:r>
      <w:r>
        <w:rPr>
          <w:rFonts w:ascii="宋体" w:hAnsi="宋体" w:eastAsia="宋体" w:cs="宋体"/>
          <w:color w:val="0000FF"/>
          <w:spacing w:val="1"/>
          <w:sz w:val="24"/>
          <w:szCs w:val="24"/>
        </w:rPr>
        <w:t>：投标报价必须包括：</w:t>
      </w:r>
      <w:r>
        <w:rPr>
          <w:rFonts w:hint="eastAsia" w:ascii="宋体" w:hAnsi="宋体" w:eastAsia="宋体" w:cs="宋体"/>
          <w:color w:val="0000FF"/>
          <w:spacing w:val="1"/>
          <w:sz w:val="24"/>
          <w:szCs w:val="24"/>
          <w:lang w:val="zh-CN" w:eastAsia="zh-CN"/>
        </w:rPr>
        <w:t>食材（食品）费、配送费、 验收费、手续费、包装费、运输费、保险费、 售后服务费、招标代理费、税金及不可预见费等全部费用。</w:t>
      </w:r>
    </w:p>
    <w:p w14:paraId="48FC325C">
      <w:pPr>
        <w:spacing w:before="279" w:line="219" w:lineRule="auto"/>
        <w:ind w:left="484"/>
        <w:rPr>
          <w:rFonts w:ascii="宋体" w:hAnsi="宋体" w:eastAsia="宋体" w:cs="宋体"/>
          <w:sz w:val="24"/>
          <w:szCs w:val="24"/>
        </w:rPr>
      </w:pPr>
      <w:r>
        <w:rPr>
          <w:rFonts w:ascii="宋体" w:hAnsi="宋体" w:eastAsia="宋体" w:cs="宋体"/>
          <w:spacing w:val="-3"/>
          <w:sz w:val="24"/>
          <w:szCs w:val="24"/>
        </w:rPr>
        <w:t>8.2 投标报价有效期与投标有效期一致。</w:t>
      </w:r>
    </w:p>
    <w:p w14:paraId="42194D38">
      <w:pPr>
        <w:spacing w:before="181" w:line="219" w:lineRule="auto"/>
        <w:ind w:left="484"/>
        <w:rPr>
          <w:rFonts w:ascii="宋体" w:hAnsi="宋体" w:eastAsia="宋体" w:cs="宋体"/>
          <w:sz w:val="24"/>
          <w:szCs w:val="24"/>
        </w:rPr>
      </w:pPr>
      <w:r>
        <w:rPr>
          <w:rFonts w:ascii="宋体" w:hAnsi="宋体" w:eastAsia="宋体" w:cs="宋体"/>
          <w:spacing w:val="-2"/>
          <w:sz w:val="24"/>
          <w:szCs w:val="24"/>
        </w:rPr>
        <w:t>8.3 投标报价为闭口价，即中标后在合同有效期内价</w:t>
      </w:r>
      <w:r>
        <w:rPr>
          <w:rFonts w:ascii="宋体" w:hAnsi="宋体" w:eastAsia="宋体" w:cs="宋体"/>
          <w:spacing w:val="-3"/>
          <w:sz w:val="24"/>
          <w:szCs w:val="24"/>
        </w:rPr>
        <w:t>格不变。</w:t>
      </w:r>
    </w:p>
    <w:p w14:paraId="7076EB6F">
      <w:pPr>
        <w:spacing w:before="184" w:line="219" w:lineRule="auto"/>
        <w:ind w:left="484"/>
        <w:rPr>
          <w:rFonts w:ascii="宋体" w:hAnsi="宋体" w:eastAsia="宋体" w:cs="宋体"/>
          <w:sz w:val="24"/>
          <w:szCs w:val="24"/>
        </w:rPr>
      </w:pPr>
      <w:r>
        <w:rPr>
          <w:rFonts w:ascii="宋体" w:hAnsi="宋体" w:eastAsia="宋体" w:cs="宋体"/>
          <w:spacing w:val="-3"/>
          <w:sz w:val="24"/>
          <w:szCs w:val="24"/>
        </w:rPr>
        <w:t>8.4 投标币种是人民币。</w:t>
      </w:r>
    </w:p>
    <w:p w14:paraId="3B3EB890">
      <w:pPr>
        <w:spacing w:before="191" w:line="221" w:lineRule="auto"/>
        <w:ind w:left="8"/>
        <w:outlineLvl w:val="0"/>
        <w:rPr>
          <w:rFonts w:ascii="宋体" w:hAnsi="宋体" w:eastAsia="宋体" w:cs="宋体"/>
          <w:sz w:val="28"/>
          <w:szCs w:val="28"/>
        </w:rPr>
      </w:pPr>
      <w:bookmarkStart w:id="66" w:name="bookmark27"/>
      <w:bookmarkEnd w:id="66"/>
      <w:bookmarkStart w:id="67" w:name="bookmark28"/>
      <w:bookmarkEnd w:id="67"/>
      <w:r>
        <w:rPr>
          <w:rFonts w:ascii="宋体" w:hAnsi="宋体" w:eastAsia="宋体" w:cs="宋体"/>
          <w:b/>
          <w:bCs/>
          <w:spacing w:val="-9"/>
          <w:sz w:val="28"/>
          <w:szCs w:val="28"/>
        </w:rPr>
        <w:t>9.投标保证金</w:t>
      </w:r>
    </w:p>
    <w:p w14:paraId="68844DAD">
      <w:pPr>
        <w:spacing w:line="500" w:lineRule="exact"/>
        <w:ind w:firstLine="480"/>
        <w:rPr>
          <w:rFonts w:hint="eastAsia" w:ascii="宋体" w:hAnsi="宋体" w:eastAsia="宋体" w:cs="宋体"/>
          <w:sz w:val="24"/>
          <w:szCs w:val="24"/>
        </w:rPr>
      </w:pPr>
      <w:r>
        <w:rPr>
          <w:rFonts w:ascii="宋体" w:hAnsi="宋体" w:eastAsia="宋体" w:cs="宋体"/>
          <w:spacing w:val="-4"/>
          <w:sz w:val="24"/>
          <w:szCs w:val="24"/>
        </w:rPr>
        <w:t>9.1</w:t>
      </w:r>
      <w:r>
        <w:rPr>
          <w:rFonts w:hint="eastAsia" w:ascii="宋体" w:hAnsi="宋体" w:eastAsia="宋体" w:cs="宋体"/>
          <w:sz w:val="24"/>
          <w:szCs w:val="24"/>
        </w:rPr>
        <w:t xml:space="preserve"> 投标人须在投标截止期前按以下要求交纳投标保证金：</w:t>
      </w:r>
    </w:p>
    <w:p w14:paraId="326107B6">
      <w:pPr>
        <w:spacing w:line="500" w:lineRule="exact"/>
        <w:ind w:firstLine="480"/>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金额：包一：40000.00元整；包二：15000.00元；包三：8000.00元；</w:t>
      </w:r>
    </w:p>
    <w:p w14:paraId="6A677E39">
      <w:pPr>
        <w:spacing w:line="500" w:lineRule="exact"/>
        <w:ind w:firstLine="480"/>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收款单位：甘肃东方工程咨询有限公司青海分公司</w:t>
      </w:r>
    </w:p>
    <w:p w14:paraId="0B64AB0E">
      <w:pPr>
        <w:spacing w:line="500" w:lineRule="exact"/>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开 户 行：青海银行股份有限公司文成路支行</w:t>
      </w:r>
    </w:p>
    <w:p w14:paraId="6DCC4EEA">
      <w:pPr>
        <w:spacing w:line="500" w:lineRule="exact"/>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银行账号：</w:t>
      </w:r>
      <w:r>
        <w:rPr>
          <w:rFonts w:hint="eastAsia" w:ascii="宋体" w:hAnsi="宋体" w:eastAsia="宋体" w:cs="宋体"/>
          <w:color w:val="0000FF"/>
          <w:sz w:val="24"/>
          <w:szCs w:val="24"/>
          <w:lang w:val="zh-CN" w:eastAsia="zh-CN"/>
        </w:rPr>
        <w:t>0608 2010 0018 9669</w:t>
      </w:r>
    </w:p>
    <w:p w14:paraId="4DBB6E16">
      <w:pPr>
        <w:spacing w:line="500" w:lineRule="exact"/>
        <w:ind w:firstLine="480"/>
        <w:rPr>
          <w:rFonts w:hint="eastAsia" w:ascii="宋体" w:hAnsi="宋体" w:eastAsia="宋体" w:cs="宋体"/>
          <w:sz w:val="24"/>
          <w:szCs w:val="24"/>
        </w:rPr>
      </w:pPr>
      <w:r>
        <w:rPr>
          <w:rFonts w:hint="eastAsia" w:ascii="宋体" w:hAnsi="宋体" w:eastAsia="宋体" w:cs="宋体"/>
          <w:color w:val="0000FF"/>
          <w:sz w:val="24"/>
          <w:szCs w:val="24"/>
        </w:rPr>
        <w:t>交纳时间：投标截止前，以银行到账时间为准</w:t>
      </w:r>
      <w:r>
        <w:rPr>
          <w:rFonts w:hint="eastAsia" w:ascii="宋体" w:hAnsi="宋体" w:eastAsia="宋体" w:cs="宋体"/>
          <w:sz w:val="24"/>
          <w:szCs w:val="24"/>
        </w:rPr>
        <w:t>。</w:t>
      </w:r>
    </w:p>
    <w:p w14:paraId="418D732E">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如采购项目变更开标时间，则保证金交纳时间相应顺延。</w:t>
      </w:r>
    </w:p>
    <w:p w14:paraId="199A6A48">
      <w:pPr>
        <w:spacing w:before="200" w:line="308" w:lineRule="auto"/>
        <w:ind w:left="1" w:right="2" w:firstLine="482"/>
        <w:rPr>
          <w:rFonts w:ascii="宋体" w:hAnsi="宋体" w:eastAsia="宋体" w:cs="宋体"/>
          <w:sz w:val="24"/>
          <w:szCs w:val="24"/>
        </w:rPr>
      </w:pPr>
      <w:r>
        <w:rPr>
          <w:rFonts w:ascii="宋体" w:hAnsi="宋体" w:eastAsia="宋体" w:cs="宋体"/>
          <w:spacing w:val="6"/>
          <w:sz w:val="24"/>
          <w:szCs w:val="24"/>
        </w:rPr>
        <w:t>9.2 缴费方式：投标保证金可以通过支票、汇票、本票</w:t>
      </w:r>
      <w:r>
        <w:rPr>
          <w:rFonts w:ascii="宋体" w:hAnsi="宋体" w:eastAsia="宋体" w:cs="宋体"/>
          <w:spacing w:val="5"/>
          <w:sz w:val="24"/>
          <w:szCs w:val="24"/>
        </w:rPr>
        <w:t>或者金融 机构、担保机</w:t>
      </w:r>
      <w:r>
        <w:rPr>
          <w:rFonts w:ascii="宋体" w:hAnsi="宋体" w:eastAsia="宋体" w:cs="宋体"/>
          <w:sz w:val="24"/>
          <w:szCs w:val="24"/>
        </w:rPr>
        <w:t xml:space="preserve"> </w:t>
      </w:r>
      <w:r>
        <w:rPr>
          <w:rFonts w:ascii="宋体" w:hAnsi="宋体" w:eastAsia="宋体" w:cs="宋体"/>
          <w:spacing w:val="2"/>
          <w:sz w:val="24"/>
          <w:szCs w:val="24"/>
        </w:rPr>
        <w:t>构出具的保函、保单等非现金形式提交；也可通过银行转账，银行转账</w:t>
      </w:r>
      <w:r>
        <w:rPr>
          <w:rFonts w:ascii="宋体" w:hAnsi="宋体" w:eastAsia="宋体" w:cs="宋体"/>
          <w:spacing w:val="58"/>
          <w:sz w:val="24"/>
          <w:szCs w:val="24"/>
        </w:rPr>
        <w:t xml:space="preserve"> </w:t>
      </w:r>
      <w:r>
        <w:rPr>
          <w:rFonts w:ascii="宋体" w:hAnsi="宋体" w:eastAsia="宋体" w:cs="宋体"/>
          <w:spacing w:val="2"/>
          <w:sz w:val="24"/>
          <w:szCs w:val="24"/>
        </w:rPr>
        <w:t>的必须</w:t>
      </w:r>
      <w:r>
        <w:rPr>
          <w:rFonts w:ascii="宋体" w:hAnsi="宋体" w:eastAsia="宋体" w:cs="宋体"/>
          <w:spacing w:val="-58"/>
          <w:sz w:val="24"/>
          <w:szCs w:val="24"/>
        </w:rPr>
        <w:t xml:space="preserve"> </w:t>
      </w:r>
      <w:r>
        <w:rPr>
          <w:rFonts w:ascii="宋体" w:hAnsi="宋体" w:eastAsia="宋体" w:cs="宋体"/>
          <w:spacing w:val="2"/>
          <w:sz w:val="24"/>
          <w:szCs w:val="24"/>
        </w:rPr>
        <w:t>由投</w:t>
      </w:r>
      <w:r>
        <w:rPr>
          <w:rFonts w:ascii="宋体" w:hAnsi="宋体" w:eastAsia="宋体" w:cs="宋体"/>
          <w:sz w:val="24"/>
          <w:szCs w:val="24"/>
        </w:rPr>
        <w:t xml:space="preserve"> </w:t>
      </w:r>
      <w:r>
        <w:rPr>
          <w:rFonts w:ascii="宋体" w:hAnsi="宋体" w:eastAsia="宋体" w:cs="宋体"/>
          <w:spacing w:val="16"/>
          <w:sz w:val="24"/>
          <w:szCs w:val="24"/>
        </w:rPr>
        <w:t>标人从其基本账户</w:t>
      </w:r>
      <w:r>
        <w:rPr>
          <w:rFonts w:ascii="宋体" w:hAnsi="宋体" w:eastAsia="宋体" w:cs="宋体"/>
          <w:spacing w:val="-45"/>
          <w:sz w:val="24"/>
          <w:szCs w:val="24"/>
        </w:rPr>
        <w:t xml:space="preserve"> </w:t>
      </w:r>
      <w:r>
        <w:rPr>
          <w:rFonts w:ascii="宋体" w:hAnsi="宋体" w:eastAsia="宋体" w:cs="宋体"/>
          <w:spacing w:val="16"/>
          <w:sz w:val="24"/>
          <w:szCs w:val="24"/>
        </w:rPr>
        <w:t>(须提供开户许可证复</w:t>
      </w:r>
      <w:r>
        <w:rPr>
          <w:rFonts w:ascii="宋体" w:hAnsi="宋体" w:eastAsia="宋体" w:cs="宋体"/>
          <w:spacing w:val="-67"/>
          <w:sz w:val="24"/>
          <w:szCs w:val="24"/>
        </w:rPr>
        <w:t xml:space="preserve"> </w:t>
      </w:r>
      <w:r>
        <w:rPr>
          <w:rFonts w:ascii="宋体" w:hAnsi="宋体" w:eastAsia="宋体" w:cs="宋体"/>
          <w:spacing w:val="16"/>
          <w:sz w:val="24"/>
          <w:szCs w:val="24"/>
        </w:rPr>
        <w:t>印件/基本账户信息复印件)</w:t>
      </w:r>
      <w:r>
        <w:rPr>
          <w:rFonts w:ascii="宋体" w:hAnsi="宋体" w:eastAsia="宋体" w:cs="宋体"/>
          <w:spacing w:val="15"/>
          <w:sz w:val="24"/>
          <w:szCs w:val="24"/>
        </w:rPr>
        <w:t>汇（转）入</w:t>
      </w:r>
    </w:p>
    <w:p w14:paraId="29101E0F">
      <w:pPr>
        <w:spacing w:before="171" w:line="220" w:lineRule="auto"/>
        <w:ind w:left="1"/>
        <w:rPr>
          <w:rFonts w:ascii="宋体" w:hAnsi="宋体" w:eastAsia="宋体" w:cs="宋体"/>
          <w:sz w:val="24"/>
          <w:szCs w:val="24"/>
        </w:rPr>
      </w:pPr>
      <w:r>
        <w:rPr>
          <w:rFonts w:ascii="宋体" w:hAnsi="宋体" w:eastAsia="宋体" w:cs="宋体"/>
          <w:spacing w:val="-4"/>
          <w:sz w:val="24"/>
          <w:szCs w:val="24"/>
        </w:rPr>
        <w:t>9.1</w:t>
      </w:r>
      <w:r>
        <w:rPr>
          <w:rFonts w:ascii="宋体" w:hAnsi="宋体" w:eastAsia="宋体" w:cs="宋体"/>
          <w:spacing w:val="-44"/>
          <w:sz w:val="24"/>
          <w:szCs w:val="24"/>
        </w:rPr>
        <w:t xml:space="preserve"> </w:t>
      </w:r>
      <w:r>
        <w:rPr>
          <w:rFonts w:ascii="宋体" w:hAnsi="宋体" w:eastAsia="宋体" w:cs="宋体"/>
          <w:spacing w:val="-4"/>
          <w:sz w:val="24"/>
          <w:szCs w:val="24"/>
        </w:rPr>
        <w:t>条规定的账户。</w:t>
      </w:r>
    </w:p>
    <w:p w14:paraId="706E0D1B">
      <w:pPr>
        <w:spacing w:before="209" w:line="306" w:lineRule="auto"/>
        <w:ind w:firstLine="484"/>
        <w:rPr>
          <w:rFonts w:ascii="宋体" w:hAnsi="宋体" w:eastAsia="宋体" w:cs="宋体"/>
          <w:sz w:val="24"/>
          <w:szCs w:val="24"/>
        </w:rPr>
      </w:pPr>
      <w:r>
        <w:rPr>
          <w:rFonts w:ascii="宋体" w:hAnsi="宋体" w:eastAsia="宋体" w:cs="宋体"/>
          <w:spacing w:val="2"/>
          <w:sz w:val="24"/>
          <w:szCs w:val="24"/>
        </w:rPr>
        <w:t>9.3 投标保证金退还：投标人在投标截止时间前撤回已提交的投标文件的，采购</w:t>
      </w:r>
      <w:r>
        <w:rPr>
          <w:rFonts w:ascii="宋体" w:hAnsi="宋体" w:eastAsia="宋体" w:cs="宋体"/>
          <w:spacing w:val="17"/>
          <w:sz w:val="24"/>
          <w:szCs w:val="24"/>
        </w:rPr>
        <w:t xml:space="preserve"> </w:t>
      </w:r>
      <w:r>
        <w:rPr>
          <w:rFonts w:ascii="宋体" w:hAnsi="宋体" w:eastAsia="宋体" w:cs="宋体"/>
          <w:spacing w:val="-4"/>
          <w:sz w:val="24"/>
          <w:szCs w:val="24"/>
        </w:rPr>
        <w:t>代理机构应当自收到投标人书面撤回通知之日起</w:t>
      </w:r>
      <w:r>
        <w:rPr>
          <w:rFonts w:ascii="宋体" w:hAnsi="宋体" w:eastAsia="宋体" w:cs="宋体"/>
          <w:spacing w:val="-46"/>
          <w:sz w:val="24"/>
          <w:szCs w:val="24"/>
        </w:rPr>
        <w:t xml:space="preserve"> </w:t>
      </w:r>
      <w:r>
        <w:rPr>
          <w:rFonts w:ascii="宋体" w:hAnsi="宋体" w:eastAsia="宋体" w:cs="宋体"/>
          <w:spacing w:val="-4"/>
          <w:sz w:val="24"/>
          <w:szCs w:val="24"/>
        </w:rPr>
        <w:t>5</w:t>
      </w:r>
      <w:r>
        <w:rPr>
          <w:rFonts w:ascii="宋体" w:hAnsi="宋体" w:eastAsia="宋体" w:cs="宋体"/>
          <w:spacing w:val="-53"/>
          <w:sz w:val="24"/>
          <w:szCs w:val="24"/>
        </w:rPr>
        <w:t xml:space="preserve"> </w:t>
      </w:r>
      <w:r>
        <w:rPr>
          <w:rFonts w:ascii="宋体" w:hAnsi="宋体" w:eastAsia="宋体" w:cs="宋体"/>
          <w:spacing w:val="-4"/>
          <w:sz w:val="24"/>
          <w:szCs w:val="24"/>
        </w:rPr>
        <w:t>个工作日内，退还已收</w:t>
      </w:r>
      <w:r>
        <w:rPr>
          <w:rFonts w:ascii="宋体" w:hAnsi="宋体" w:eastAsia="宋体" w:cs="宋体"/>
          <w:spacing w:val="-5"/>
          <w:sz w:val="24"/>
          <w:szCs w:val="24"/>
        </w:rPr>
        <w:t>取的投标保证</w:t>
      </w:r>
      <w:r>
        <w:rPr>
          <w:rFonts w:ascii="宋体" w:hAnsi="宋体" w:eastAsia="宋体" w:cs="宋体"/>
          <w:sz w:val="24"/>
          <w:szCs w:val="24"/>
        </w:rPr>
        <w:t xml:space="preserve"> </w:t>
      </w:r>
      <w:r>
        <w:rPr>
          <w:rFonts w:ascii="宋体" w:hAnsi="宋体" w:eastAsia="宋体" w:cs="宋体"/>
          <w:spacing w:val="-3"/>
          <w:sz w:val="24"/>
          <w:szCs w:val="24"/>
        </w:rPr>
        <w:t>金，但因投标人自身原因导致无法及时退还的除外。</w:t>
      </w:r>
    </w:p>
    <w:p w14:paraId="054B10F9">
      <w:pPr>
        <w:spacing w:before="202" w:line="331" w:lineRule="auto"/>
        <w:ind w:left="4" w:right="16" w:firstLine="475"/>
        <w:rPr>
          <w:rFonts w:ascii="宋体" w:hAnsi="宋体" w:eastAsia="宋体" w:cs="宋体"/>
          <w:sz w:val="24"/>
          <w:szCs w:val="24"/>
        </w:rPr>
      </w:pPr>
      <w:r>
        <w:rPr>
          <w:rFonts w:ascii="宋体" w:hAnsi="宋体" w:eastAsia="宋体" w:cs="宋体"/>
          <w:spacing w:val="9"/>
          <w:sz w:val="24"/>
          <w:szCs w:val="24"/>
        </w:rPr>
        <w:t>采购代理机构应当自中标通知书发出之日起</w:t>
      </w:r>
      <w:r>
        <w:rPr>
          <w:rFonts w:ascii="宋体" w:hAnsi="宋体" w:eastAsia="宋体" w:cs="宋体"/>
          <w:spacing w:val="-37"/>
          <w:sz w:val="24"/>
          <w:szCs w:val="24"/>
        </w:rPr>
        <w:t xml:space="preserve"> </w:t>
      </w:r>
      <w:r>
        <w:rPr>
          <w:rFonts w:ascii="宋体" w:hAnsi="宋体" w:eastAsia="宋体" w:cs="宋体"/>
          <w:spacing w:val="9"/>
          <w:sz w:val="24"/>
          <w:szCs w:val="24"/>
        </w:rPr>
        <w:t>5</w:t>
      </w:r>
      <w:r>
        <w:rPr>
          <w:rFonts w:ascii="宋体" w:hAnsi="宋体" w:eastAsia="宋体" w:cs="宋体"/>
          <w:spacing w:val="-63"/>
          <w:sz w:val="24"/>
          <w:szCs w:val="24"/>
        </w:rPr>
        <w:t xml:space="preserve"> </w:t>
      </w:r>
      <w:r>
        <w:rPr>
          <w:rFonts w:ascii="宋体" w:hAnsi="宋体" w:eastAsia="宋体" w:cs="宋体"/>
          <w:spacing w:val="9"/>
          <w:sz w:val="24"/>
          <w:szCs w:val="24"/>
        </w:rPr>
        <w:t>个工作日内退还未中标人的投标</w:t>
      </w:r>
      <w:r>
        <w:rPr>
          <w:rFonts w:ascii="宋体" w:hAnsi="宋体" w:eastAsia="宋体" w:cs="宋体"/>
          <w:sz w:val="24"/>
          <w:szCs w:val="24"/>
        </w:rPr>
        <w:t xml:space="preserve"> </w:t>
      </w:r>
      <w:r>
        <w:rPr>
          <w:rFonts w:ascii="宋体" w:hAnsi="宋体" w:eastAsia="宋体" w:cs="宋体"/>
          <w:spacing w:val="-1"/>
          <w:sz w:val="24"/>
          <w:szCs w:val="24"/>
        </w:rPr>
        <w:t>保证金，自采购合同签订之日起</w:t>
      </w:r>
      <w:r>
        <w:rPr>
          <w:rFonts w:ascii="宋体" w:hAnsi="宋体" w:eastAsia="宋体" w:cs="宋体"/>
          <w:spacing w:val="-46"/>
          <w:sz w:val="24"/>
          <w:szCs w:val="24"/>
        </w:rPr>
        <w:t xml:space="preserve"> </w:t>
      </w:r>
      <w:r>
        <w:rPr>
          <w:rFonts w:ascii="宋体" w:hAnsi="宋体" w:eastAsia="宋体" w:cs="宋体"/>
          <w:spacing w:val="-1"/>
          <w:sz w:val="24"/>
          <w:szCs w:val="24"/>
        </w:rPr>
        <w:t>5</w:t>
      </w:r>
      <w:r>
        <w:rPr>
          <w:rFonts w:ascii="宋体" w:hAnsi="宋体" w:eastAsia="宋体" w:cs="宋体"/>
          <w:spacing w:val="-50"/>
          <w:sz w:val="24"/>
          <w:szCs w:val="24"/>
        </w:rPr>
        <w:t xml:space="preserve"> </w:t>
      </w:r>
      <w:r>
        <w:rPr>
          <w:rFonts w:ascii="宋体" w:hAnsi="宋体" w:eastAsia="宋体" w:cs="宋体"/>
          <w:spacing w:val="-1"/>
          <w:sz w:val="24"/>
          <w:szCs w:val="24"/>
        </w:rPr>
        <w:t>个工作日</w:t>
      </w:r>
      <w:r>
        <w:rPr>
          <w:rFonts w:ascii="宋体" w:hAnsi="宋体" w:eastAsia="宋体" w:cs="宋体"/>
          <w:spacing w:val="-2"/>
          <w:sz w:val="24"/>
          <w:szCs w:val="24"/>
        </w:rPr>
        <w:t>内退还中标人的投标保证金。</w:t>
      </w:r>
    </w:p>
    <w:p w14:paraId="39C83E70">
      <w:pPr>
        <w:spacing w:before="47" w:line="341" w:lineRule="auto"/>
        <w:ind w:left="40" w:firstLine="432"/>
        <w:jc w:val="both"/>
        <w:rPr>
          <w:rFonts w:ascii="宋体" w:hAnsi="宋体" w:eastAsia="宋体" w:cs="宋体"/>
          <w:b/>
          <w:bCs/>
          <w:spacing w:val="-14"/>
          <w:sz w:val="28"/>
          <w:szCs w:val="28"/>
        </w:rPr>
      </w:pPr>
      <w:r>
        <w:rPr>
          <w:rFonts w:ascii="宋体" w:hAnsi="宋体" w:eastAsia="宋体" w:cs="宋体"/>
          <w:spacing w:val="3"/>
          <w:sz w:val="24"/>
          <w:szCs w:val="24"/>
        </w:rPr>
        <w:t>采购代理机构逾期退还投标保证金的，除应当退还投</w:t>
      </w:r>
      <w:r>
        <w:rPr>
          <w:rFonts w:ascii="宋体" w:hAnsi="宋体" w:eastAsia="宋体" w:cs="宋体"/>
          <w:spacing w:val="2"/>
          <w:sz w:val="24"/>
          <w:szCs w:val="24"/>
        </w:rPr>
        <w:t>标保证金本金外，还应当按</w:t>
      </w:r>
      <w:r>
        <w:rPr>
          <w:rFonts w:ascii="宋体" w:hAnsi="宋体" w:eastAsia="宋体" w:cs="宋体"/>
          <w:sz w:val="24"/>
          <w:szCs w:val="24"/>
        </w:rPr>
        <w:t xml:space="preserve"> </w:t>
      </w:r>
      <w:r>
        <w:rPr>
          <w:rFonts w:ascii="宋体" w:hAnsi="宋体" w:eastAsia="宋体" w:cs="宋体"/>
          <w:spacing w:val="1"/>
          <w:sz w:val="24"/>
          <w:szCs w:val="24"/>
        </w:rPr>
        <w:t>中国人民银行同期贷款基准利率上浮20％后的利率支付超期资金占用费，但因投标人</w:t>
      </w:r>
      <w:r>
        <w:rPr>
          <w:rFonts w:ascii="宋体" w:hAnsi="宋体" w:eastAsia="宋体" w:cs="宋体"/>
          <w:spacing w:val="15"/>
          <w:sz w:val="24"/>
          <w:szCs w:val="24"/>
        </w:rPr>
        <w:t xml:space="preserve"> </w:t>
      </w:r>
      <w:r>
        <w:rPr>
          <w:rFonts w:ascii="宋体" w:hAnsi="宋体" w:eastAsia="宋体" w:cs="宋体"/>
          <w:spacing w:val="-6"/>
          <w:sz w:val="24"/>
          <w:szCs w:val="24"/>
        </w:rPr>
        <w:t>自身原因导致无法及时退还的除外。</w:t>
      </w:r>
      <w:bookmarkStart w:id="68" w:name="bookmark30"/>
      <w:bookmarkEnd w:id="68"/>
      <w:bookmarkStart w:id="69" w:name="bookmark29"/>
      <w:bookmarkEnd w:id="69"/>
    </w:p>
    <w:p w14:paraId="204BFC4F">
      <w:pPr>
        <w:spacing w:before="59" w:line="221" w:lineRule="auto"/>
        <w:ind w:left="40"/>
        <w:outlineLvl w:val="0"/>
        <w:rPr>
          <w:rFonts w:ascii="宋体" w:hAnsi="宋体" w:eastAsia="宋体" w:cs="宋体"/>
          <w:sz w:val="28"/>
          <w:szCs w:val="28"/>
        </w:rPr>
      </w:pPr>
      <w:r>
        <w:rPr>
          <w:rFonts w:ascii="宋体" w:hAnsi="宋体" w:eastAsia="宋体" w:cs="宋体"/>
          <w:b/>
          <w:bCs/>
          <w:spacing w:val="-14"/>
          <w:sz w:val="28"/>
          <w:szCs w:val="28"/>
        </w:rPr>
        <w:t>10.投标有效期</w:t>
      </w:r>
    </w:p>
    <w:p w14:paraId="435CA6DA">
      <w:pPr>
        <w:spacing w:before="219" w:line="340" w:lineRule="auto"/>
        <w:ind w:right="4" w:firstLine="481"/>
        <w:jc w:val="both"/>
        <w:rPr>
          <w:rFonts w:ascii="宋体" w:hAnsi="宋体" w:eastAsia="宋体" w:cs="宋体"/>
          <w:sz w:val="24"/>
          <w:szCs w:val="24"/>
        </w:rPr>
      </w:pPr>
      <w:r>
        <w:rPr>
          <w:rFonts w:ascii="宋体" w:hAnsi="宋体" w:eastAsia="宋体" w:cs="宋体"/>
          <w:spacing w:val="3"/>
          <w:sz w:val="24"/>
          <w:szCs w:val="24"/>
        </w:rPr>
        <w:t>从提交投标文件的截止之日起</w:t>
      </w:r>
      <w:r>
        <w:rPr>
          <w:rFonts w:ascii="宋体" w:hAnsi="宋体" w:eastAsia="宋体" w:cs="宋体"/>
          <w:spacing w:val="-26"/>
          <w:sz w:val="24"/>
          <w:szCs w:val="24"/>
        </w:rPr>
        <w:t xml:space="preserve"> </w:t>
      </w:r>
      <w:r>
        <w:rPr>
          <w:rFonts w:ascii="宋体" w:hAnsi="宋体" w:eastAsia="宋体" w:cs="宋体"/>
          <w:b/>
          <w:bCs/>
          <w:spacing w:val="3"/>
          <w:sz w:val="24"/>
          <w:szCs w:val="24"/>
        </w:rPr>
        <w:t>60</w:t>
      </w:r>
      <w:r>
        <w:rPr>
          <w:rFonts w:ascii="宋体" w:hAnsi="宋体" w:eastAsia="宋体" w:cs="宋体"/>
          <w:spacing w:val="3"/>
          <w:sz w:val="24"/>
          <w:szCs w:val="24"/>
        </w:rPr>
        <w:t xml:space="preserve"> 日历日。投标文件中承诺的投标有效期应当不</w:t>
      </w:r>
      <w:r>
        <w:rPr>
          <w:rFonts w:ascii="宋体" w:hAnsi="宋体" w:eastAsia="宋体" w:cs="宋体"/>
          <w:sz w:val="24"/>
          <w:szCs w:val="24"/>
        </w:rPr>
        <w:t xml:space="preserve"> </w:t>
      </w:r>
      <w:r>
        <w:rPr>
          <w:rFonts w:ascii="宋体" w:hAnsi="宋体" w:eastAsia="宋体" w:cs="宋体"/>
          <w:spacing w:val="6"/>
          <w:sz w:val="24"/>
          <w:szCs w:val="24"/>
        </w:rPr>
        <w:t>少 于招标文件中载明的投标有效期。投标有效</w:t>
      </w:r>
      <w:r>
        <w:rPr>
          <w:rFonts w:ascii="宋体" w:hAnsi="宋体" w:eastAsia="宋体" w:cs="宋体"/>
          <w:spacing w:val="5"/>
          <w:sz w:val="24"/>
          <w:szCs w:val="24"/>
        </w:rPr>
        <w:t>期内投标人撤销投标文件的，采购代</w:t>
      </w:r>
      <w:r>
        <w:rPr>
          <w:rFonts w:ascii="宋体" w:hAnsi="宋体" w:eastAsia="宋体" w:cs="宋体"/>
          <w:sz w:val="24"/>
          <w:szCs w:val="24"/>
        </w:rPr>
        <w:t xml:space="preserve"> </w:t>
      </w:r>
      <w:r>
        <w:rPr>
          <w:rFonts w:ascii="宋体" w:hAnsi="宋体" w:eastAsia="宋体" w:cs="宋体"/>
          <w:spacing w:val="-3"/>
          <w:sz w:val="24"/>
          <w:szCs w:val="24"/>
        </w:rPr>
        <w:t>理机 构可以不退还投标保证金。</w:t>
      </w:r>
    </w:p>
    <w:p w14:paraId="1AA37395">
      <w:pPr>
        <w:spacing w:before="55" w:line="221" w:lineRule="auto"/>
        <w:ind w:left="40"/>
        <w:outlineLvl w:val="0"/>
        <w:rPr>
          <w:rFonts w:ascii="宋体" w:hAnsi="宋体" w:eastAsia="宋体" w:cs="宋体"/>
          <w:sz w:val="28"/>
          <w:szCs w:val="28"/>
        </w:rPr>
      </w:pPr>
      <w:bookmarkStart w:id="70" w:name="bookmark31"/>
      <w:bookmarkEnd w:id="70"/>
      <w:bookmarkStart w:id="71" w:name="bookmark32"/>
      <w:bookmarkEnd w:id="71"/>
      <w:r>
        <w:rPr>
          <w:rFonts w:ascii="宋体" w:hAnsi="宋体" w:eastAsia="宋体" w:cs="宋体"/>
          <w:b/>
          <w:bCs/>
          <w:spacing w:val="-13"/>
          <w:sz w:val="28"/>
          <w:szCs w:val="28"/>
        </w:rPr>
        <w:t>11.投标文件构成</w:t>
      </w:r>
    </w:p>
    <w:p w14:paraId="59DEF2B7">
      <w:pPr>
        <w:spacing w:before="220" w:line="334" w:lineRule="auto"/>
        <w:ind w:right="77" w:firstLine="480"/>
        <w:rPr>
          <w:rFonts w:ascii="宋体" w:hAnsi="宋体" w:eastAsia="宋体" w:cs="宋体"/>
          <w:sz w:val="24"/>
          <w:szCs w:val="24"/>
        </w:rPr>
      </w:pPr>
      <w:r>
        <w:rPr>
          <w:rFonts w:ascii="宋体" w:hAnsi="宋体" w:eastAsia="宋体" w:cs="宋体"/>
          <w:sz w:val="24"/>
          <w:szCs w:val="24"/>
        </w:rPr>
        <w:t>投标人应提交相关证明材料，作为其参加投标和中标后有能力履行合同的证明。</w:t>
      </w:r>
      <w:r>
        <w:rPr>
          <w:rFonts w:ascii="宋体" w:hAnsi="宋体" w:eastAsia="宋体" w:cs="宋体"/>
          <w:spacing w:val="15"/>
          <w:sz w:val="24"/>
          <w:szCs w:val="24"/>
        </w:rPr>
        <w:t xml:space="preserve"> </w:t>
      </w:r>
      <w:r>
        <w:rPr>
          <w:rFonts w:ascii="宋体" w:hAnsi="宋体" w:eastAsia="宋体" w:cs="宋体"/>
          <w:spacing w:val="-3"/>
          <w:sz w:val="24"/>
          <w:szCs w:val="24"/>
        </w:rPr>
        <w:t>编写的投标文件须包括以下内容（格式见招标文件第四部分</w:t>
      </w:r>
      <w:r>
        <w:rPr>
          <w:rFonts w:ascii="宋体" w:hAnsi="宋体" w:eastAsia="宋体" w:cs="宋体"/>
          <w:spacing w:val="6"/>
          <w:sz w:val="24"/>
          <w:szCs w:val="24"/>
        </w:rPr>
        <w:t>）：</w:t>
      </w:r>
    </w:p>
    <w:p w14:paraId="03D8B318">
      <w:pPr>
        <w:spacing w:before="44" w:line="220" w:lineRule="auto"/>
        <w:ind w:left="511"/>
        <w:rPr>
          <w:rFonts w:ascii="宋体" w:hAnsi="宋体" w:eastAsia="宋体" w:cs="宋体"/>
          <w:sz w:val="24"/>
          <w:szCs w:val="24"/>
        </w:rPr>
      </w:pPr>
      <w:r>
        <w:rPr>
          <w:rFonts w:ascii="宋体" w:hAnsi="宋体" w:eastAsia="宋体" w:cs="宋体"/>
          <w:b/>
          <w:bCs/>
          <w:spacing w:val="-10"/>
          <w:sz w:val="24"/>
          <w:szCs w:val="24"/>
        </w:rPr>
        <w:t>11.1、资格性审查文件（上册）</w:t>
      </w:r>
    </w:p>
    <w:p w14:paraId="0AF10D7B">
      <w:pPr>
        <w:spacing w:before="182" w:line="221" w:lineRule="auto"/>
        <w:ind w:left="500"/>
        <w:rPr>
          <w:rFonts w:ascii="宋体" w:hAnsi="宋体" w:eastAsia="宋体" w:cs="宋体"/>
          <w:sz w:val="24"/>
          <w:szCs w:val="24"/>
        </w:rPr>
      </w:pPr>
      <w:r>
        <w:rPr>
          <w:rFonts w:ascii="宋体" w:hAnsi="宋体" w:eastAsia="宋体" w:cs="宋体"/>
          <w:spacing w:val="-9"/>
          <w:sz w:val="24"/>
          <w:szCs w:val="24"/>
        </w:rPr>
        <w:t>（1）投标函</w:t>
      </w:r>
    </w:p>
    <w:p w14:paraId="014EE790">
      <w:pPr>
        <w:spacing w:before="181" w:line="219" w:lineRule="auto"/>
        <w:ind w:left="500"/>
        <w:rPr>
          <w:rFonts w:ascii="宋体" w:hAnsi="宋体" w:eastAsia="宋体" w:cs="宋体"/>
          <w:sz w:val="24"/>
          <w:szCs w:val="24"/>
        </w:rPr>
      </w:pPr>
      <w:r>
        <w:rPr>
          <w:rFonts w:ascii="宋体" w:hAnsi="宋体" w:eastAsia="宋体" w:cs="宋体"/>
          <w:spacing w:val="-6"/>
          <w:sz w:val="24"/>
          <w:szCs w:val="24"/>
        </w:rPr>
        <w:t>（2）法定代表人证明书</w:t>
      </w:r>
    </w:p>
    <w:p w14:paraId="00AFAACB">
      <w:pPr>
        <w:spacing w:before="178" w:line="219" w:lineRule="auto"/>
        <w:ind w:left="500"/>
        <w:rPr>
          <w:rFonts w:ascii="宋体" w:hAnsi="宋体" w:eastAsia="宋体" w:cs="宋体"/>
          <w:sz w:val="24"/>
          <w:szCs w:val="24"/>
        </w:rPr>
      </w:pPr>
      <w:r>
        <w:rPr>
          <w:rFonts w:ascii="宋体" w:hAnsi="宋体" w:eastAsia="宋体" w:cs="宋体"/>
          <w:spacing w:val="-6"/>
          <w:sz w:val="24"/>
          <w:szCs w:val="24"/>
        </w:rPr>
        <w:t>（3）法定代表人授权书</w:t>
      </w:r>
    </w:p>
    <w:p w14:paraId="299FAAFA">
      <w:pPr>
        <w:spacing w:before="181" w:line="220" w:lineRule="auto"/>
        <w:ind w:left="500"/>
        <w:rPr>
          <w:rFonts w:ascii="宋体" w:hAnsi="宋体" w:eastAsia="宋体" w:cs="宋体"/>
          <w:sz w:val="24"/>
          <w:szCs w:val="24"/>
        </w:rPr>
      </w:pPr>
      <w:r>
        <w:rPr>
          <w:rFonts w:ascii="宋体" w:hAnsi="宋体" w:eastAsia="宋体" w:cs="宋体"/>
          <w:spacing w:val="-7"/>
          <w:sz w:val="24"/>
          <w:szCs w:val="24"/>
        </w:rPr>
        <w:t>（4）投标人承诺函</w:t>
      </w:r>
    </w:p>
    <w:p w14:paraId="14DE5C43">
      <w:pPr>
        <w:spacing w:before="180" w:line="219" w:lineRule="auto"/>
        <w:ind w:left="500"/>
        <w:rPr>
          <w:rFonts w:ascii="宋体" w:hAnsi="宋体" w:eastAsia="宋体" w:cs="宋体"/>
          <w:sz w:val="24"/>
          <w:szCs w:val="24"/>
        </w:rPr>
      </w:pPr>
      <w:r>
        <w:rPr>
          <w:rFonts w:ascii="宋体" w:hAnsi="宋体" w:eastAsia="宋体" w:cs="宋体"/>
          <w:spacing w:val="-6"/>
          <w:sz w:val="24"/>
          <w:szCs w:val="24"/>
        </w:rPr>
        <w:t>（5）投标人诚信承诺书</w:t>
      </w:r>
    </w:p>
    <w:p w14:paraId="1A70DC84">
      <w:pPr>
        <w:spacing w:before="181" w:line="219" w:lineRule="auto"/>
        <w:ind w:left="500"/>
        <w:rPr>
          <w:rFonts w:ascii="宋体" w:hAnsi="宋体" w:eastAsia="宋体" w:cs="宋体"/>
          <w:sz w:val="24"/>
          <w:szCs w:val="24"/>
        </w:rPr>
      </w:pPr>
      <w:r>
        <w:rPr>
          <w:rFonts w:ascii="宋体" w:hAnsi="宋体" w:eastAsia="宋体" w:cs="宋体"/>
          <w:spacing w:val="-5"/>
          <w:sz w:val="24"/>
          <w:szCs w:val="24"/>
        </w:rPr>
        <w:t>（6）投标人资格证明材料</w:t>
      </w:r>
    </w:p>
    <w:p w14:paraId="0EF4A1E6">
      <w:pPr>
        <w:spacing w:before="182" w:line="219" w:lineRule="auto"/>
        <w:ind w:left="500"/>
        <w:rPr>
          <w:rFonts w:ascii="宋体" w:hAnsi="宋体" w:eastAsia="宋体" w:cs="宋体"/>
          <w:sz w:val="24"/>
          <w:szCs w:val="24"/>
        </w:rPr>
      </w:pPr>
      <w:r>
        <w:rPr>
          <w:rFonts w:ascii="宋体" w:hAnsi="宋体" w:eastAsia="宋体" w:cs="宋体"/>
          <w:spacing w:val="-3"/>
          <w:sz w:val="24"/>
          <w:szCs w:val="24"/>
        </w:rPr>
        <w:t>（7）财务状况报告，依法缴纳税收和社会保障资金的相关材料</w:t>
      </w:r>
    </w:p>
    <w:p w14:paraId="237F28E5">
      <w:pPr>
        <w:spacing w:before="184" w:line="219" w:lineRule="auto"/>
        <w:ind w:left="500"/>
        <w:rPr>
          <w:rFonts w:ascii="宋体" w:hAnsi="宋体" w:eastAsia="宋体" w:cs="宋体"/>
          <w:sz w:val="24"/>
          <w:szCs w:val="24"/>
        </w:rPr>
      </w:pPr>
      <w:r>
        <w:rPr>
          <w:rFonts w:ascii="宋体" w:hAnsi="宋体" w:eastAsia="宋体" w:cs="宋体"/>
          <w:spacing w:val="-3"/>
          <w:sz w:val="24"/>
          <w:szCs w:val="24"/>
        </w:rPr>
        <w:t>（8）具备履行合同所必需的设备和专业技术能力的证明材料</w:t>
      </w:r>
    </w:p>
    <w:p w14:paraId="224FBB4F">
      <w:pPr>
        <w:spacing w:before="179" w:line="220" w:lineRule="auto"/>
        <w:ind w:left="500"/>
        <w:rPr>
          <w:rFonts w:ascii="宋体" w:hAnsi="宋体" w:eastAsia="宋体" w:cs="宋体"/>
          <w:sz w:val="24"/>
          <w:szCs w:val="24"/>
        </w:rPr>
      </w:pPr>
      <w:r>
        <w:rPr>
          <w:rFonts w:ascii="宋体" w:hAnsi="宋体" w:eastAsia="宋体" w:cs="宋体"/>
          <w:spacing w:val="-5"/>
          <w:sz w:val="24"/>
          <w:szCs w:val="24"/>
        </w:rPr>
        <w:t>（9）无重大违法记录声明</w:t>
      </w:r>
    </w:p>
    <w:p w14:paraId="2E8859EB">
      <w:pPr>
        <w:spacing w:before="182" w:line="220" w:lineRule="auto"/>
        <w:ind w:left="500"/>
        <w:rPr>
          <w:rFonts w:ascii="宋体" w:hAnsi="宋体" w:eastAsia="宋体" w:cs="宋体"/>
          <w:sz w:val="24"/>
          <w:szCs w:val="24"/>
        </w:rPr>
      </w:pPr>
      <w:r>
        <w:rPr>
          <w:rFonts w:ascii="宋体" w:hAnsi="宋体" w:eastAsia="宋体" w:cs="宋体"/>
          <w:spacing w:val="-7"/>
          <w:sz w:val="24"/>
          <w:szCs w:val="24"/>
        </w:rPr>
        <w:t>（10）未被列入“失信被执行人”的承诺</w:t>
      </w:r>
    </w:p>
    <w:p w14:paraId="3E3DC404">
      <w:pPr>
        <w:spacing w:before="180" w:line="219" w:lineRule="auto"/>
        <w:ind w:left="500"/>
        <w:rPr>
          <w:rFonts w:ascii="宋体" w:hAnsi="宋体" w:eastAsia="宋体" w:cs="宋体"/>
          <w:sz w:val="24"/>
          <w:szCs w:val="24"/>
        </w:rPr>
      </w:pPr>
      <w:r>
        <w:rPr>
          <w:rFonts w:ascii="宋体" w:hAnsi="宋体" w:eastAsia="宋体" w:cs="宋体"/>
          <w:spacing w:val="-3"/>
          <w:sz w:val="24"/>
          <w:szCs w:val="24"/>
        </w:rPr>
        <w:t>（11）落实政府采购政策需满足的资格证明材料</w:t>
      </w:r>
    </w:p>
    <w:p w14:paraId="4AC0DA00">
      <w:pPr>
        <w:spacing w:before="180" w:line="220" w:lineRule="auto"/>
        <w:ind w:left="511"/>
        <w:rPr>
          <w:rFonts w:ascii="宋体" w:hAnsi="宋体" w:eastAsia="宋体" w:cs="宋体"/>
          <w:sz w:val="24"/>
          <w:szCs w:val="24"/>
        </w:rPr>
      </w:pPr>
      <w:r>
        <w:rPr>
          <w:rFonts w:ascii="宋体" w:hAnsi="宋体" w:eastAsia="宋体" w:cs="宋体"/>
          <w:b/>
          <w:bCs/>
          <w:spacing w:val="-10"/>
          <w:sz w:val="24"/>
          <w:szCs w:val="24"/>
        </w:rPr>
        <w:t>11.2、符合性审查文件（下册）</w:t>
      </w:r>
    </w:p>
    <w:p w14:paraId="7E1468BC">
      <w:pPr>
        <w:spacing w:before="182" w:line="221" w:lineRule="auto"/>
        <w:ind w:left="500"/>
        <w:rPr>
          <w:rFonts w:ascii="宋体" w:hAnsi="宋体" w:eastAsia="宋体" w:cs="宋体"/>
          <w:sz w:val="24"/>
          <w:szCs w:val="24"/>
        </w:rPr>
      </w:pPr>
      <w:r>
        <w:rPr>
          <w:rFonts w:ascii="宋体" w:hAnsi="宋体" w:eastAsia="宋体" w:cs="宋体"/>
          <w:spacing w:val="-7"/>
          <w:sz w:val="24"/>
          <w:szCs w:val="24"/>
        </w:rPr>
        <w:t>（12）评分对照表</w:t>
      </w:r>
    </w:p>
    <w:p w14:paraId="5796D225">
      <w:pPr>
        <w:spacing w:before="175" w:line="219" w:lineRule="auto"/>
        <w:ind w:left="500"/>
        <w:rPr>
          <w:rFonts w:ascii="宋体" w:hAnsi="宋体" w:eastAsia="宋体" w:cs="宋体"/>
          <w:sz w:val="24"/>
          <w:szCs w:val="24"/>
        </w:rPr>
      </w:pPr>
      <w:r>
        <w:rPr>
          <w:rFonts w:ascii="宋体" w:hAnsi="宋体" w:eastAsia="宋体" w:cs="宋体"/>
          <w:spacing w:val="-5"/>
          <w:sz w:val="24"/>
          <w:szCs w:val="24"/>
        </w:rPr>
        <w:t>（13）开标一览表（报价表）</w:t>
      </w:r>
    </w:p>
    <w:p w14:paraId="297DFC7A">
      <w:pPr>
        <w:spacing w:before="187" w:line="220" w:lineRule="auto"/>
        <w:ind w:left="500"/>
        <w:rPr>
          <w:rFonts w:ascii="宋体" w:hAnsi="宋体" w:eastAsia="宋体" w:cs="宋体"/>
          <w:sz w:val="24"/>
          <w:szCs w:val="24"/>
        </w:rPr>
      </w:pPr>
      <w:r>
        <w:rPr>
          <w:rFonts w:ascii="宋体" w:hAnsi="宋体" w:eastAsia="宋体" w:cs="宋体"/>
          <w:spacing w:val="-5"/>
          <w:sz w:val="24"/>
          <w:szCs w:val="24"/>
        </w:rPr>
        <w:t>（14）投标产品相关资料</w:t>
      </w:r>
    </w:p>
    <w:p w14:paraId="22238E19">
      <w:pPr>
        <w:spacing w:before="182" w:line="221" w:lineRule="auto"/>
        <w:ind w:left="500"/>
        <w:rPr>
          <w:rFonts w:ascii="宋体" w:hAnsi="宋体" w:eastAsia="宋体" w:cs="宋体"/>
          <w:spacing w:val="-7"/>
          <w:sz w:val="24"/>
          <w:szCs w:val="24"/>
        </w:rPr>
      </w:pPr>
      <w:r>
        <w:rPr>
          <w:rFonts w:ascii="宋体" w:hAnsi="宋体" w:eastAsia="宋体" w:cs="宋体"/>
          <w:spacing w:val="-7"/>
          <w:sz w:val="24"/>
          <w:szCs w:val="24"/>
        </w:rPr>
        <w:t>（1</w:t>
      </w:r>
      <w:r>
        <w:rPr>
          <w:rFonts w:hint="eastAsia" w:ascii="宋体" w:hAnsi="宋体" w:eastAsia="宋体" w:cs="宋体"/>
          <w:spacing w:val="-7"/>
          <w:sz w:val="24"/>
          <w:szCs w:val="24"/>
          <w:lang w:val="en-US" w:eastAsia="zh-CN"/>
        </w:rPr>
        <w:t>5</w:t>
      </w:r>
      <w:r>
        <w:rPr>
          <w:rFonts w:ascii="宋体" w:hAnsi="宋体" w:eastAsia="宋体" w:cs="宋体"/>
          <w:spacing w:val="-7"/>
          <w:sz w:val="24"/>
          <w:szCs w:val="24"/>
        </w:rPr>
        <w:t>）投标人的业绩证明材料</w:t>
      </w:r>
    </w:p>
    <w:p w14:paraId="2E81065F">
      <w:pPr>
        <w:spacing w:before="182" w:line="221" w:lineRule="auto"/>
        <w:ind w:left="500"/>
        <w:rPr>
          <w:rFonts w:ascii="宋体" w:hAnsi="宋体" w:eastAsia="宋体" w:cs="宋体"/>
          <w:spacing w:val="-7"/>
          <w:sz w:val="24"/>
          <w:szCs w:val="24"/>
        </w:rPr>
      </w:pPr>
      <w:r>
        <w:rPr>
          <w:rFonts w:ascii="宋体" w:hAnsi="宋体" w:eastAsia="宋体" w:cs="宋体"/>
          <w:spacing w:val="-7"/>
          <w:sz w:val="24"/>
          <w:szCs w:val="24"/>
        </w:rPr>
        <w:t>（1</w:t>
      </w:r>
      <w:r>
        <w:rPr>
          <w:rFonts w:hint="eastAsia" w:ascii="宋体" w:hAnsi="宋体" w:eastAsia="宋体" w:cs="宋体"/>
          <w:spacing w:val="-7"/>
          <w:sz w:val="24"/>
          <w:szCs w:val="24"/>
          <w:lang w:val="en-US" w:eastAsia="zh-CN"/>
        </w:rPr>
        <w:t>6</w:t>
      </w:r>
      <w:r>
        <w:rPr>
          <w:rFonts w:ascii="宋体" w:hAnsi="宋体" w:eastAsia="宋体" w:cs="宋体"/>
          <w:spacing w:val="-7"/>
          <w:sz w:val="24"/>
          <w:szCs w:val="24"/>
        </w:rPr>
        <w:t>）项目实施方案</w:t>
      </w:r>
    </w:p>
    <w:p w14:paraId="3E54FFC9">
      <w:pPr>
        <w:spacing w:before="178" w:line="220" w:lineRule="auto"/>
        <w:ind w:left="506"/>
        <w:rPr>
          <w:rFonts w:ascii="宋体" w:hAnsi="宋体" w:eastAsia="宋体" w:cs="宋体"/>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）投标人认为在其他方面有必要说明的事项</w:t>
      </w:r>
    </w:p>
    <w:p w14:paraId="15029D66">
      <w:pPr>
        <w:spacing w:before="201" w:line="220" w:lineRule="auto"/>
        <w:jc w:val="center"/>
        <w:rPr>
          <w:rFonts w:ascii="宋体" w:hAnsi="宋体" w:eastAsia="宋体" w:cs="宋体"/>
          <w:sz w:val="24"/>
          <w:szCs w:val="24"/>
        </w:rPr>
      </w:pPr>
      <w:r>
        <w:rPr>
          <w:rFonts w:ascii="宋体" w:hAnsi="宋体" w:eastAsia="宋体" w:cs="宋体"/>
          <w:spacing w:val="-16"/>
          <w:sz w:val="24"/>
          <w:szCs w:val="24"/>
        </w:rPr>
        <w:t>注：投标</w:t>
      </w:r>
      <w:r>
        <w:rPr>
          <w:rFonts w:ascii="宋体" w:hAnsi="宋体" w:eastAsia="宋体" w:cs="宋体"/>
          <w:spacing w:val="-15"/>
          <w:sz w:val="24"/>
          <w:szCs w:val="24"/>
        </w:rPr>
        <w:t xml:space="preserve">人须按上述内容、顺序和格式编制投标文件，并按要求编制目录、页码， </w:t>
      </w:r>
      <w:r>
        <w:rPr>
          <w:rFonts w:ascii="宋体" w:hAnsi="宋体" w:eastAsia="宋体" w:cs="宋体"/>
          <w:spacing w:val="-11"/>
          <w:sz w:val="24"/>
          <w:szCs w:val="24"/>
        </w:rPr>
        <w:t>并</w:t>
      </w:r>
    </w:p>
    <w:p w14:paraId="5A530A3F">
      <w:pPr>
        <w:spacing w:before="160" w:line="219" w:lineRule="auto"/>
        <w:ind w:left="9"/>
        <w:rPr>
          <w:rFonts w:ascii="宋体" w:hAnsi="宋体" w:eastAsia="宋体" w:cs="宋体"/>
          <w:sz w:val="24"/>
          <w:szCs w:val="24"/>
        </w:rPr>
      </w:pPr>
      <w:r>
        <w:rPr>
          <w:rFonts w:ascii="宋体" w:hAnsi="宋体" w:eastAsia="宋体" w:cs="宋体"/>
          <w:spacing w:val="-3"/>
          <w:sz w:val="24"/>
          <w:szCs w:val="24"/>
        </w:rPr>
        <w:t>保证所提供的全部资料真实可信，自愿承担相应责任。</w:t>
      </w:r>
    </w:p>
    <w:p w14:paraId="194FA232">
      <w:pPr>
        <w:spacing w:before="186" w:line="221" w:lineRule="auto"/>
        <w:ind w:left="47"/>
        <w:outlineLvl w:val="0"/>
        <w:rPr>
          <w:rFonts w:ascii="宋体" w:hAnsi="宋体" w:eastAsia="宋体" w:cs="宋体"/>
          <w:sz w:val="28"/>
          <w:szCs w:val="28"/>
        </w:rPr>
      </w:pPr>
      <w:bookmarkStart w:id="72" w:name="bookmark33"/>
      <w:bookmarkEnd w:id="72"/>
      <w:bookmarkStart w:id="73" w:name="bookmark34"/>
      <w:bookmarkEnd w:id="73"/>
      <w:r>
        <w:rPr>
          <w:rFonts w:ascii="宋体" w:hAnsi="宋体" w:eastAsia="宋体" w:cs="宋体"/>
          <w:b/>
          <w:bCs/>
          <w:spacing w:val="-12"/>
          <w:sz w:val="28"/>
          <w:szCs w:val="28"/>
        </w:rPr>
        <w:t>12.投标文件的编制要求</w:t>
      </w:r>
    </w:p>
    <w:p w14:paraId="726C27AE">
      <w:pPr>
        <w:spacing w:before="225" w:line="318" w:lineRule="auto"/>
        <w:ind w:left="7" w:right="62" w:firstLine="510"/>
        <w:rPr>
          <w:rFonts w:ascii="宋体" w:hAnsi="宋体" w:eastAsia="宋体" w:cs="宋体"/>
          <w:sz w:val="24"/>
          <w:szCs w:val="24"/>
        </w:rPr>
      </w:pPr>
      <w:r>
        <w:rPr>
          <w:rFonts w:ascii="宋体" w:hAnsi="宋体" w:eastAsia="宋体" w:cs="宋体"/>
          <w:spacing w:val="-1"/>
          <w:sz w:val="24"/>
          <w:szCs w:val="24"/>
        </w:rPr>
        <w:t>12.1 投标人应按照招标文件所提供的</w:t>
      </w:r>
      <w:r>
        <w:rPr>
          <w:rFonts w:ascii="宋体" w:hAnsi="宋体" w:eastAsia="宋体" w:cs="宋体"/>
          <w:spacing w:val="-2"/>
          <w:sz w:val="24"/>
          <w:szCs w:val="24"/>
        </w:rPr>
        <w:t>投标文件格式，分别填写招标文件第四部分</w:t>
      </w:r>
      <w:r>
        <w:rPr>
          <w:rFonts w:ascii="宋体" w:hAnsi="宋体" w:eastAsia="宋体" w:cs="宋体"/>
          <w:sz w:val="24"/>
          <w:szCs w:val="24"/>
        </w:rPr>
        <w:t xml:space="preserve"> </w:t>
      </w:r>
      <w:r>
        <w:rPr>
          <w:rFonts w:ascii="宋体" w:hAnsi="宋体" w:eastAsia="宋体" w:cs="宋体"/>
          <w:spacing w:val="2"/>
          <w:sz w:val="24"/>
          <w:szCs w:val="24"/>
        </w:rPr>
        <w:t>的内容，应分别注明所提供</w:t>
      </w:r>
      <w:r>
        <w:rPr>
          <w:rFonts w:hint="eastAsia" w:ascii="宋体" w:hAnsi="宋体" w:eastAsia="宋体" w:cs="宋体"/>
          <w:spacing w:val="2"/>
          <w:sz w:val="24"/>
          <w:szCs w:val="24"/>
          <w:lang w:val="en-US" w:eastAsia="zh-CN"/>
        </w:rPr>
        <w:t>服务</w:t>
      </w:r>
      <w:r>
        <w:rPr>
          <w:rFonts w:hint="eastAsia" w:ascii="宋体" w:hAnsi="宋体" w:eastAsia="宋体" w:cs="宋体"/>
          <w:spacing w:val="2"/>
          <w:sz w:val="24"/>
          <w:szCs w:val="24"/>
          <w:lang w:eastAsia="zh-CN"/>
        </w:rPr>
        <w:t>（</w:t>
      </w:r>
      <w:r>
        <w:rPr>
          <w:rFonts w:ascii="宋体" w:hAnsi="宋体" w:eastAsia="宋体" w:cs="宋体"/>
          <w:spacing w:val="2"/>
          <w:sz w:val="24"/>
          <w:szCs w:val="24"/>
        </w:rPr>
        <w:t>货物</w:t>
      </w:r>
      <w:r>
        <w:rPr>
          <w:rFonts w:hint="eastAsia" w:ascii="宋体" w:hAnsi="宋体" w:eastAsia="宋体" w:cs="宋体"/>
          <w:spacing w:val="2"/>
          <w:sz w:val="24"/>
          <w:szCs w:val="24"/>
          <w:lang w:eastAsia="zh-CN"/>
        </w:rPr>
        <w:t>）</w:t>
      </w:r>
      <w:r>
        <w:rPr>
          <w:rFonts w:ascii="宋体" w:hAnsi="宋体" w:eastAsia="宋体" w:cs="宋体"/>
          <w:spacing w:val="2"/>
          <w:sz w:val="24"/>
          <w:szCs w:val="24"/>
        </w:rPr>
        <w:t>的名称、技术配置及参数、数量和价格等内容；</w:t>
      </w:r>
      <w:r>
        <w:rPr>
          <w:rFonts w:ascii="宋体" w:hAnsi="宋体" w:eastAsia="宋体" w:cs="宋体"/>
          <w:b/>
          <w:bCs/>
          <w:spacing w:val="2"/>
          <w:sz w:val="24"/>
          <w:szCs w:val="24"/>
        </w:rPr>
        <w:t>招标</w:t>
      </w:r>
      <w:r>
        <w:rPr>
          <w:rFonts w:ascii="宋体" w:hAnsi="宋体" w:eastAsia="宋体" w:cs="宋体"/>
          <w:b/>
          <w:bCs/>
          <w:sz w:val="24"/>
          <w:szCs w:val="24"/>
        </w:rPr>
        <w:t>文件要求签字、盖章的地方必须由投标人的法定代表人或委托代理人按要求签字或盖</w:t>
      </w:r>
      <w:r>
        <w:rPr>
          <w:rFonts w:ascii="宋体" w:hAnsi="宋体" w:eastAsia="宋体" w:cs="宋体"/>
          <w:b/>
          <w:bCs/>
          <w:spacing w:val="-9"/>
          <w:sz w:val="24"/>
          <w:szCs w:val="24"/>
        </w:rPr>
        <w:t>章。</w:t>
      </w:r>
    </w:p>
    <w:p w14:paraId="16105D53">
      <w:pPr>
        <w:spacing w:before="208" w:line="281" w:lineRule="auto"/>
        <w:ind w:right="67" w:firstLine="517"/>
        <w:rPr>
          <w:rFonts w:ascii="宋体" w:hAnsi="宋体" w:eastAsia="宋体" w:cs="宋体"/>
          <w:sz w:val="24"/>
          <w:szCs w:val="24"/>
        </w:rPr>
      </w:pPr>
      <w:r>
        <w:rPr>
          <w:rFonts w:ascii="宋体" w:hAnsi="宋体" w:eastAsia="宋体" w:cs="宋体"/>
          <w:spacing w:val="-1"/>
          <w:sz w:val="24"/>
          <w:szCs w:val="24"/>
        </w:rPr>
        <w:t>12.2</w:t>
      </w:r>
      <w:r>
        <w:rPr>
          <w:rFonts w:ascii="宋体" w:hAnsi="宋体" w:eastAsia="宋体" w:cs="宋体"/>
          <w:spacing w:val="-25"/>
          <w:sz w:val="24"/>
          <w:szCs w:val="24"/>
        </w:rPr>
        <w:t xml:space="preserve"> </w:t>
      </w:r>
      <w:r>
        <w:rPr>
          <w:rFonts w:ascii="宋体" w:hAnsi="宋体" w:eastAsia="宋体" w:cs="宋体"/>
          <w:spacing w:val="-1"/>
          <w:sz w:val="24"/>
          <w:szCs w:val="24"/>
        </w:rPr>
        <w:t>投标文件中不得行间插字、涂改或增删，如有修改错漏处，须由投标人法定</w:t>
      </w:r>
      <w:r>
        <w:rPr>
          <w:rFonts w:ascii="宋体" w:hAnsi="宋体" w:eastAsia="宋体" w:cs="宋体"/>
          <w:sz w:val="24"/>
          <w:szCs w:val="24"/>
        </w:rPr>
        <w:t xml:space="preserve"> </w:t>
      </w:r>
      <w:r>
        <w:rPr>
          <w:rFonts w:ascii="宋体" w:hAnsi="宋体" w:eastAsia="宋体" w:cs="宋体"/>
          <w:spacing w:val="-3"/>
          <w:sz w:val="24"/>
          <w:szCs w:val="24"/>
        </w:rPr>
        <w:t>代表人或其委托代理人签字或盖章。</w:t>
      </w:r>
    </w:p>
    <w:p w14:paraId="5584A80F">
      <w:pPr>
        <w:spacing w:before="198" w:line="283" w:lineRule="auto"/>
        <w:ind w:left="60" w:right="62" w:firstLine="457"/>
        <w:rPr>
          <w:rFonts w:ascii="宋体" w:hAnsi="宋体" w:eastAsia="宋体" w:cs="宋体"/>
          <w:sz w:val="24"/>
          <w:szCs w:val="24"/>
        </w:rPr>
      </w:pPr>
      <w:r>
        <w:rPr>
          <w:rFonts w:ascii="宋体" w:hAnsi="宋体" w:eastAsia="宋体" w:cs="宋体"/>
          <w:spacing w:val="-2"/>
          <w:sz w:val="24"/>
          <w:szCs w:val="24"/>
        </w:rPr>
        <w:t>12.3</w:t>
      </w:r>
      <w:r>
        <w:rPr>
          <w:rFonts w:ascii="宋体" w:hAnsi="宋体" w:eastAsia="宋体" w:cs="宋体"/>
          <w:spacing w:val="-55"/>
          <w:sz w:val="24"/>
          <w:szCs w:val="24"/>
        </w:rPr>
        <w:t xml:space="preserve"> </w:t>
      </w:r>
      <w:r>
        <w:rPr>
          <w:rFonts w:ascii="宋体" w:hAnsi="宋体" w:eastAsia="宋体" w:cs="宋体"/>
          <w:b/>
          <w:bCs/>
          <w:spacing w:val="-2"/>
          <w:sz w:val="24"/>
          <w:szCs w:val="24"/>
        </w:rPr>
        <w:t>投标人将加密电子投标文件务必在开标截止前上</w:t>
      </w:r>
      <w:r>
        <w:rPr>
          <w:rFonts w:ascii="宋体" w:hAnsi="宋体" w:eastAsia="宋体" w:cs="宋体"/>
          <w:b/>
          <w:bCs/>
          <w:spacing w:val="-3"/>
          <w:sz w:val="24"/>
          <w:szCs w:val="24"/>
        </w:rPr>
        <w:t>传至电子开评标系统。加密</w:t>
      </w:r>
      <w:r>
        <w:rPr>
          <w:rFonts w:ascii="宋体" w:hAnsi="宋体" w:eastAsia="宋体" w:cs="宋体"/>
          <w:sz w:val="24"/>
          <w:szCs w:val="24"/>
        </w:rPr>
        <w:t xml:space="preserve"> </w:t>
      </w:r>
      <w:r>
        <w:rPr>
          <w:rFonts w:ascii="宋体" w:hAnsi="宋体" w:eastAsia="宋体" w:cs="宋体"/>
          <w:b/>
          <w:bCs/>
          <w:spacing w:val="-8"/>
          <w:sz w:val="24"/>
          <w:szCs w:val="24"/>
        </w:rPr>
        <w:t>电子投标文件制作详情请咨询政采云，咨询电话：957</w:t>
      </w:r>
      <w:r>
        <w:rPr>
          <w:rFonts w:ascii="宋体" w:hAnsi="宋体" w:eastAsia="宋体" w:cs="宋体"/>
          <w:b/>
          <w:bCs/>
          <w:spacing w:val="-9"/>
          <w:sz w:val="24"/>
          <w:szCs w:val="24"/>
        </w:rPr>
        <w:t>63.</w:t>
      </w:r>
    </w:p>
    <w:p w14:paraId="609AE631">
      <w:pPr>
        <w:spacing w:before="207" w:line="226" w:lineRule="auto"/>
        <w:ind w:left="2937"/>
        <w:outlineLvl w:val="0"/>
        <w:rPr>
          <w:rFonts w:ascii="宋体" w:hAnsi="宋体" w:eastAsia="宋体" w:cs="宋体"/>
          <w:b/>
          <w:bCs/>
          <w:spacing w:val="6"/>
          <w:sz w:val="34"/>
          <w:szCs w:val="34"/>
        </w:rPr>
      </w:pPr>
      <w:bookmarkStart w:id="74" w:name="bookmark35"/>
      <w:bookmarkEnd w:id="74"/>
      <w:bookmarkStart w:id="75" w:name="bookmark36"/>
      <w:bookmarkEnd w:id="75"/>
      <w:bookmarkStart w:id="76" w:name="bookmark38"/>
      <w:bookmarkEnd w:id="76"/>
    </w:p>
    <w:p w14:paraId="7BAD5BA0">
      <w:pPr>
        <w:spacing w:before="207" w:line="226" w:lineRule="auto"/>
        <w:ind w:left="2937"/>
        <w:outlineLvl w:val="0"/>
        <w:rPr>
          <w:rFonts w:ascii="宋体" w:hAnsi="宋体" w:eastAsia="宋体" w:cs="宋体"/>
          <w:b/>
          <w:bCs/>
          <w:spacing w:val="6"/>
          <w:sz w:val="34"/>
          <w:szCs w:val="34"/>
        </w:rPr>
      </w:pPr>
    </w:p>
    <w:p w14:paraId="455BFB0A">
      <w:pPr>
        <w:spacing w:before="207" w:line="226" w:lineRule="auto"/>
        <w:ind w:left="2937"/>
        <w:outlineLvl w:val="0"/>
        <w:rPr>
          <w:rFonts w:ascii="宋体" w:hAnsi="宋体" w:eastAsia="宋体" w:cs="宋体"/>
          <w:sz w:val="34"/>
          <w:szCs w:val="34"/>
        </w:rPr>
      </w:pPr>
      <w:r>
        <w:rPr>
          <w:rFonts w:ascii="宋体" w:hAnsi="宋体" w:eastAsia="宋体" w:cs="宋体"/>
          <w:b/>
          <w:bCs/>
          <w:spacing w:val="6"/>
          <w:sz w:val="34"/>
          <w:szCs w:val="34"/>
        </w:rPr>
        <w:t>四、投标文件的提交</w:t>
      </w:r>
    </w:p>
    <w:p w14:paraId="0C585B69">
      <w:pPr>
        <w:spacing w:before="261" w:line="221" w:lineRule="auto"/>
        <w:ind w:left="47"/>
        <w:outlineLvl w:val="0"/>
        <w:rPr>
          <w:rFonts w:ascii="宋体" w:hAnsi="宋体" w:eastAsia="宋体" w:cs="宋体"/>
          <w:sz w:val="28"/>
          <w:szCs w:val="28"/>
        </w:rPr>
      </w:pPr>
      <w:bookmarkStart w:id="77" w:name="bookmark37"/>
      <w:bookmarkEnd w:id="77"/>
      <w:r>
        <w:rPr>
          <w:rFonts w:ascii="宋体" w:hAnsi="宋体" w:eastAsia="宋体" w:cs="宋体"/>
          <w:b/>
          <w:bCs/>
          <w:spacing w:val="-12"/>
          <w:sz w:val="28"/>
          <w:szCs w:val="28"/>
        </w:rPr>
        <w:t>13.投标文件的密封和标记</w:t>
      </w:r>
    </w:p>
    <w:p w14:paraId="2AD2C0D3">
      <w:pPr>
        <w:spacing w:before="222" w:line="331" w:lineRule="auto"/>
        <w:ind w:left="7" w:right="69" w:firstLine="510"/>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28"/>
          <w:sz w:val="24"/>
          <w:szCs w:val="24"/>
        </w:rPr>
        <w:t xml:space="preserve"> </w:t>
      </w:r>
      <w:r>
        <w:rPr>
          <w:rFonts w:ascii="宋体" w:hAnsi="宋体" w:eastAsia="宋体" w:cs="宋体"/>
          <w:spacing w:val="-1"/>
          <w:sz w:val="24"/>
          <w:szCs w:val="24"/>
        </w:rPr>
        <w:t>本次招标采用线上提交投标文件的方式进行采购，线上投标文件必须在投标</w:t>
      </w:r>
      <w:r>
        <w:rPr>
          <w:rFonts w:ascii="宋体" w:hAnsi="宋体" w:eastAsia="宋体" w:cs="宋体"/>
          <w:sz w:val="24"/>
          <w:szCs w:val="24"/>
        </w:rPr>
        <w:t xml:space="preserve"> </w:t>
      </w:r>
      <w:r>
        <w:rPr>
          <w:rFonts w:ascii="宋体" w:hAnsi="宋体" w:eastAsia="宋体" w:cs="宋体"/>
          <w:spacing w:val="-3"/>
          <w:sz w:val="24"/>
          <w:szCs w:val="24"/>
        </w:rPr>
        <w:t>文件递交截止时间前上传至政采云平台。</w:t>
      </w:r>
    </w:p>
    <w:p w14:paraId="52C72D8C">
      <w:pPr>
        <w:spacing w:before="55" w:line="221" w:lineRule="auto"/>
        <w:ind w:left="47"/>
        <w:outlineLvl w:val="0"/>
        <w:rPr>
          <w:rFonts w:ascii="宋体" w:hAnsi="宋体" w:eastAsia="宋体" w:cs="宋体"/>
          <w:sz w:val="28"/>
          <w:szCs w:val="28"/>
        </w:rPr>
      </w:pPr>
      <w:bookmarkStart w:id="78" w:name="bookmark40"/>
      <w:bookmarkEnd w:id="78"/>
      <w:bookmarkStart w:id="79" w:name="bookmark39"/>
      <w:bookmarkEnd w:id="79"/>
      <w:r>
        <w:rPr>
          <w:rFonts w:ascii="宋体" w:hAnsi="宋体" w:eastAsia="宋体" w:cs="宋体"/>
          <w:b/>
          <w:bCs/>
          <w:spacing w:val="-11"/>
          <w:sz w:val="28"/>
          <w:szCs w:val="28"/>
        </w:rPr>
        <w:t>14.提交投标文件的时间、地点、方式</w:t>
      </w:r>
    </w:p>
    <w:p w14:paraId="1EB0FD52">
      <w:pPr>
        <w:spacing w:before="222" w:line="282" w:lineRule="auto"/>
        <w:ind w:right="67" w:firstLine="517"/>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25"/>
          <w:sz w:val="24"/>
          <w:szCs w:val="24"/>
        </w:rPr>
        <w:t xml:space="preserve"> </w:t>
      </w:r>
      <w:r>
        <w:rPr>
          <w:rFonts w:ascii="宋体" w:hAnsi="宋体" w:eastAsia="宋体" w:cs="宋体"/>
          <w:spacing w:val="-1"/>
          <w:sz w:val="24"/>
          <w:szCs w:val="24"/>
        </w:rPr>
        <w:t>投标人应当在招标文件要求提交投标文件的截止时间前，将投标文件上传至</w:t>
      </w:r>
      <w:r>
        <w:rPr>
          <w:rFonts w:ascii="宋体" w:hAnsi="宋体" w:eastAsia="宋体" w:cs="宋体"/>
          <w:sz w:val="24"/>
          <w:szCs w:val="24"/>
        </w:rPr>
        <w:t xml:space="preserve"> </w:t>
      </w:r>
      <w:r>
        <w:rPr>
          <w:rFonts w:ascii="宋体" w:hAnsi="宋体" w:eastAsia="宋体" w:cs="宋体"/>
          <w:spacing w:val="-3"/>
          <w:sz w:val="24"/>
          <w:szCs w:val="24"/>
        </w:rPr>
        <w:t>政采云投标客户端。</w:t>
      </w:r>
    </w:p>
    <w:p w14:paraId="18BDD831">
      <w:pPr>
        <w:spacing w:before="201" w:line="281" w:lineRule="auto"/>
        <w:ind w:right="69" w:firstLine="517"/>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28"/>
          <w:sz w:val="24"/>
          <w:szCs w:val="24"/>
        </w:rPr>
        <w:t xml:space="preserve"> </w:t>
      </w:r>
      <w:r>
        <w:rPr>
          <w:rFonts w:ascii="宋体" w:hAnsi="宋体" w:eastAsia="宋体" w:cs="宋体"/>
          <w:spacing w:val="-1"/>
          <w:sz w:val="24"/>
          <w:szCs w:val="24"/>
        </w:rPr>
        <w:t>投标人在招标文件要求提交投标文件的截止时间及开标时间前，未将投标文</w:t>
      </w:r>
      <w:r>
        <w:rPr>
          <w:rFonts w:ascii="宋体" w:hAnsi="宋体" w:eastAsia="宋体" w:cs="宋体"/>
          <w:sz w:val="24"/>
          <w:szCs w:val="24"/>
        </w:rPr>
        <w:t xml:space="preserve"> </w:t>
      </w:r>
      <w:r>
        <w:rPr>
          <w:rFonts w:ascii="宋体" w:hAnsi="宋体" w:eastAsia="宋体" w:cs="宋体"/>
          <w:spacing w:val="-1"/>
          <w:sz w:val="24"/>
          <w:szCs w:val="24"/>
        </w:rPr>
        <w:t>件上传至政采云投标客户端、或文件解密失败的，视为无效投标。</w:t>
      </w:r>
    </w:p>
    <w:p w14:paraId="144964AF">
      <w:pPr>
        <w:spacing w:before="188" w:line="221" w:lineRule="auto"/>
        <w:ind w:left="47"/>
        <w:outlineLvl w:val="0"/>
        <w:rPr>
          <w:rFonts w:ascii="宋体" w:hAnsi="宋体" w:eastAsia="宋体" w:cs="宋体"/>
          <w:sz w:val="28"/>
          <w:szCs w:val="28"/>
        </w:rPr>
      </w:pPr>
      <w:bookmarkStart w:id="80" w:name="bookmark42"/>
      <w:bookmarkEnd w:id="80"/>
      <w:bookmarkStart w:id="81" w:name="bookmark41"/>
      <w:bookmarkEnd w:id="81"/>
      <w:r>
        <w:rPr>
          <w:rFonts w:ascii="宋体" w:hAnsi="宋体" w:eastAsia="宋体" w:cs="宋体"/>
          <w:b/>
          <w:bCs/>
          <w:spacing w:val="-11"/>
          <w:sz w:val="28"/>
          <w:szCs w:val="28"/>
        </w:rPr>
        <w:t>15.投标文件的补充、修改或者撤回</w:t>
      </w:r>
    </w:p>
    <w:p w14:paraId="7FC87A33">
      <w:pPr>
        <w:spacing w:before="216" w:line="334" w:lineRule="auto"/>
        <w:ind w:left="12" w:right="62" w:firstLine="505"/>
        <w:rPr>
          <w:rFonts w:ascii="宋体" w:hAnsi="宋体" w:eastAsia="宋体" w:cs="宋体"/>
          <w:sz w:val="24"/>
          <w:szCs w:val="24"/>
        </w:rPr>
      </w:pPr>
      <w:r>
        <w:rPr>
          <w:rFonts w:ascii="宋体" w:hAnsi="宋体" w:eastAsia="宋体" w:cs="宋体"/>
          <w:spacing w:val="-1"/>
          <w:sz w:val="24"/>
          <w:szCs w:val="24"/>
        </w:rPr>
        <w:t>15.1 投标人在投标截止时间前，可以</w:t>
      </w:r>
      <w:r>
        <w:rPr>
          <w:rFonts w:ascii="宋体" w:hAnsi="宋体" w:eastAsia="宋体" w:cs="宋体"/>
          <w:spacing w:val="-2"/>
          <w:sz w:val="24"/>
          <w:szCs w:val="24"/>
        </w:rPr>
        <w:t>按照政采云系统要求对所上传的投标文件进</w:t>
      </w:r>
      <w:r>
        <w:rPr>
          <w:rFonts w:ascii="宋体" w:hAnsi="宋体" w:eastAsia="宋体" w:cs="宋体"/>
          <w:sz w:val="24"/>
          <w:szCs w:val="24"/>
        </w:rPr>
        <w:t xml:space="preserve"> </w:t>
      </w:r>
      <w:r>
        <w:rPr>
          <w:rFonts w:ascii="宋体" w:hAnsi="宋体" w:eastAsia="宋体" w:cs="宋体"/>
          <w:spacing w:val="-1"/>
          <w:sz w:val="24"/>
          <w:szCs w:val="24"/>
        </w:rPr>
        <w:t>行补充、修改或者撤回，补充、修改或者撤回的内容作为投标文件</w:t>
      </w:r>
      <w:r>
        <w:rPr>
          <w:rFonts w:ascii="宋体" w:hAnsi="宋体" w:eastAsia="宋体" w:cs="宋体"/>
          <w:spacing w:val="-2"/>
          <w:sz w:val="24"/>
          <w:szCs w:val="24"/>
        </w:rPr>
        <w:t>的组成部分。</w:t>
      </w:r>
    </w:p>
    <w:p w14:paraId="254A2855">
      <w:pPr>
        <w:spacing w:before="80" w:line="226" w:lineRule="auto"/>
        <w:ind w:left="3786"/>
        <w:outlineLvl w:val="0"/>
        <w:rPr>
          <w:rFonts w:ascii="宋体" w:hAnsi="宋体" w:eastAsia="宋体" w:cs="宋体"/>
          <w:sz w:val="34"/>
          <w:szCs w:val="34"/>
        </w:rPr>
      </w:pPr>
      <w:bookmarkStart w:id="82" w:name="bookmark44"/>
      <w:bookmarkEnd w:id="82"/>
      <w:bookmarkStart w:id="83" w:name="bookmark46"/>
      <w:bookmarkEnd w:id="83"/>
      <w:bookmarkStart w:id="84" w:name="bookmark43"/>
      <w:bookmarkEnd w:id="84"/>
      <w:r>
        <w:rPr>
          <w:rFonts w:ascii="宋体" w:hAnsi="宋体" w:eastAsia="宋体" w:cs="宋体"/>
          <w:b/>
          <w:bCs/>
          <w:spacing w:val="5"/>
          <w:sz w:val="34"/>
          <w:szCs w:val="34"/>
        </w:rPr>
        <w:t>五、开标</w:t>
      </w:r>
    </w:p>
    <w:p w14:paraId="29FFFD5B">
      <w:pPr>
        <w:spacing w:before="49" w:line="331" w:lineRule="auto"/>
        <w:ind w:left="5" w:right="2" w:firstLine="509"/>
        <w:rPr>
          <w:rFonts w:ascii="宋体" w:hAnsi="宋体" w:eastAsia="宋体" w:cs="宋体"/>
          <w:b/>
          <w:bCs/>
          <w:spacing w:val="-14"/>
          <w:sz w:val="28"/>
          <w:szCs w:val="28"/>
        </w:rPr>
      </w:pPr>
      <w:bookmarkStart w:id="85" w:name="bookmark45"/>
      <w:bookmarkEnd w:id="85"/>
      <w:r>
        <w:rPr>
          <w:rFonts w:ascii="宋体" w:hAnsi="宋体" w:eastAsia="宋体" w:cs="宋体"/>
          <w:b/>
          <w:bCs/>
          <w:spacing w:val="-14"/>
          <w:sz w:val="28"/>
          <w:szCs w:val="28"/>
        </w:rPr>
        <w:t>16.开标</w:t>
      </w:r>
    </w:p>
    <w:p w14:paraId="2F15E15F">
      <w:pPr>
        <w:spacing w:before="49" w:line="331" w:lineRule="auto"/>
        <w:ind w:left="5" w:right="2" w:firstLine="509"/>
        <w:rPr>
          <w:rFonts w:ascii="宋体" w:hAnsi="宋体" w:eastAsia="宋体" w:cs="宋体"/>
          <w:sz w:val="24"/>
          <w:szCs w:val="24"/>
        </w:rPr>
      </w:pPr>
      <w:r>
        <w:rPr>
          <w:rFonts w:ascii="宋体" w:hAnsi="宋体" w:eastAsia="宋体" w:cs="宋体"/>
          <w:spacing w:val="-1"/>
          <w:sz w:val="24"/>
          <w:szCs w:val="24"/>
        </w:rPr>
        <w:t>16.1 开标应当在招标文件确定的提交</w:t>
      </w:r>
      <w:r>
        <w:rPr>
          <w:rFonts w:ascii="宋体" w:hAnsi="宋体" w:eastAsia="宋体" w:cs="宋体"/>
          <w:spacing w:val="-2"/>
          <w:sz w:val="24"/>
          <w:szCs w:val="24"/>
        </w:rPr>
        <w:t>投标文件截止时间的同一时间进行。采购代</w:t>
      </w:r>
      <w:r>
        <w:rPr>
          <w:rFonts w:ascii="宋体" w:hAnsi="宋体" w:eastAsia="宋体" w:cs="宋体"/>
          <w:sz w:val="24"/>
          <w:szCs w:val="24"/>
        </w:rPr>
        <w:t xml:space="preserve"> </w:t>
      </w:r>
      <w:r>
        <w:rPr>
          <w:rFonts w:ascii="宋体" w:hAnsi="宋体" w:eastAsia="宋体" w:cs="宋体"/>
          <w:spacing w:val="-3"/>
          <w:sz w:val="24"/>
          <w:szCs w:val="24"/>
        </w:rPr>
        <w:t>理机构应当按本文件中确定的时间和地点组织开标活动。</w:t>
      </w:r>
    </w:p>
    <w:p w14:paraId="4CF70149">
      <w:pPr>
        <w:spacing w:before="73" w:line="331" w:lineRule="auto"/>
        <w:ind w:right="9" w:firstLine="476"/>
        <w:rPr>
          <w:rFonts w:ascii="宋体" w:hAnsi="宋体" w:eastAsia="宋体" w:cs="宋体"/>
          <w:sz w:val="24"/>
          <w:szCs w:val="24"/>
        </w:rPr>
      </w:pPr>
      <w:r>
        <w:rPr>
          <w:rFonts w:ascii="宋体" w:hAnsi="宋体" w:eastAsia="宋体" w:cs="宋体"/>
          <w:spacing w:val="3"/>
          <w:sz w:val="24"/>
          <w:szCs w:val="24"/>
        </w:rPr>
        <w:t>采购人或者采购代理机构应当对开标、评标现场活动</w:t>
      </w:r>
      <w:r>
        <w:rPr>
          <w:rFonts w:ascii="宋体" w:hAnsi="宋体" w:eastAsia="宋体" w:cs="宋体"/>
          <w:spacing w:val="2"/>
          <w:sz w:val="24"/>
          <w:szCs w:val="24"/>
        </w:rPr>
        <w:t>进行全程录音录像。录音录</w:t>
      </w:r>
      <w:r>
        <w:rPr>
          <w:rFonts w:ascii="宋体" w:hAnsi="宋体" w:eastAsia="宋体" w:cs="宋体"/>
          <w:sz w:val="24"/>
          <w:szCs w:val="24"/>
        </w:rPr>
        <w:t xml:space="preserve"> </w:t>
      </w:r>
      <w:r>
        <w:rPr>
          <w:rFonts w:ascii="宋体" w:hAnsi="宋体" w:eastAsia="宋体" w:cs="宋体"/>
          <w:spacing w:val="-3"/>
          <w:sz w:val="24"/>
          <w:szCs w:val="24"/>
        </w:rPr>
        <w:t>像应当清晰可辨，音像资料作为采购文件一并存档。</w:t>
      </w:r>
    </w:p>
    <w:p w14:paraId="4B92ECDD">
      <w:pPr>
        <w:spacing w:before="66" w:line="284" w:lineRule="auto"/>
        <w:ind w:left="8" w:right="2" w:firstLine="505"/>
        <w:rPr>
          <w:rFonts w:ascii="宋体" w:hAnsi="宋体" w:eastAsia="宋体" w:cs="宋体"/>
          <w:sz w:val="24"/>
          <w:szCs w:val="24"/>
        </w:rPr>
      </w:pPr>
      <w:r>
        <w:rPr>
          <w:rFonts w:ascii="宋体" w:hAnsi="宋体" w:eastAsia="宋体" w:cs="宋体"/>
          <w:spacing w:val="-1"/>
          <w:sz w:val="24"/>
          <w:szCs w:val="24"/>
        </w:rPr>
        <w:t>16.2 开标由采购代理机构主持，邀请</w:t>
      </w:r>
      <w:r>
        <w:rPr>
          <w:rFonts w:ascii="宋体" w:hAnsi="宋体" w:eastAsia="宋体" w:cs="宋体"/>
          <w:spacing w:val="-2"/>
          <w:sz w:val="24"/>
          <w:szCs w:val="24"/>
        </w:rPr>
        <w:t>投标人参加。评标委员会成员不得参加开标</w:t>
      </w:r>
      <w:r>
        <w:rPr>
          <w:rFonts w:ascii="宋体" w:hAnsi="宋体" w:eastAsia="宋体" w:cs="宋体"/>
          <w:sz w:val="24"/>
          <w:szCs w:val="24"/>
        </w:rPr>
        <w:t xml:space="preserve"> </w:t>
      </w:r>
      <w:r>
        <w:rPr>
          <w:rFonts w:ascii="宋体" w:hAnsi="宋体" w:eastAsia="宋体" w:cs="宋体"/>
          <w:spacing w:val="-8"/>
          <w:sz w:val="24"/>
          <w:szCs w:val="24"/>
        </w:rPr>
        <w:t>活动。</w:t>
      </w:r>
    </w:p>
    <w:p w14:paraId="098591ED">
      <w:pPr>
        <w:spacing w:before="196" w:line="282" w:lineRule="auto"/>
        <w:ind w:left="5" w:right="7" w:firstLine="509"/>
        <w:rPr>
          <w:rFonts w:ascii="宋体" w:hAnsi="宋体" w:eastAsia="宋体" w:cs="宋体"/>
          <w:sz w:val="24"/>
          <w:szCs w:val="24"/>
        </w:rPr>
      </w:pPr>
      <w:r>
        <w:rPr>
          <w:rFonts w:ascii="宋体" w:hAnsi="宋体" w:eastAsia="宋体" w:cs="宋体"/>
          <w:sz w:val="24"/>
          <w:szCs w:val="24"/>
        </w:rPr>
        <w:t>16.3</w:t>
      </w:r>
      <w:r>
        <w:rPr>
          <w:rFonts w:ascii="宋体" w:hAnsi="宋体" w:eastAsia="宋体" w:cs="宋体"/>
          <w:spacing w:val="-45"/>
          <w:sz w:val="24"/>
          <w:szCs w:val="24"/>
        </w:rPr>
        <w:t xml:space="preserve"> </w:t>
      </w:r>
      <w:r>
        <w:rPr>
          <w:rFonts w:ascii="宋体" w:hAnsi="宋体" w:eastAsia="宋体" w:cs="宋体"/>
          <w:sz w:val="24"/>
          <w:szCs w:val="24"/>
        </w:rPr>
        <w:t>开标时，由采购代理机构工作人员当</w:t>
      </w:r>
      <w:r>
        <w:rPr>
          <w:rFonts w:ascii="宋体" w:hAnsi="宋体" w:eastAsia="宋体" w:cs="宋体"/>
          <w:spacing w:val="-1"/>
          <w:sz w:val="24"/>
          <w:szCs w:val="24"/>
        </w:rPr>
        <w:t>众通过政采云客户端进行解密程序。由</w:t>
      </w:r>
      <w:r>
        <w:rPr>
          <w:rFonts w:ascii="宋体" w:hAnsi="宋体" w:eastAsia="宋体" w:cs="宋体"/>
          <w:sz w:val="24"/>
          <w:szCs w:val="24"/>
        </w:rPr>
        <w:t xml:space="preserve"> </w:t>
      </w:r>
      <w:r>
        <w:rPr>
          <w:rFonts w:ascii="宋体" w:hAnsi="宋体" w:eastAsia="宋体" w:cs="宋体"/>
          <w:spacing w:val="-3"/>
          <w:sz w:val="24"/>
          <w:szCs w:val="24"/>
        </w:rPr>
        <w:t>投标人原因未在政采云平台解密成功的，视为无效投标。</w:t>
      </w:r>
    </w:p>
    <w:p w14:paraId="605C54BB">
      <w:pPr>
        <w:spacing w:before="178" w:line="220" w:lineRule="auto"/>
        <w:ind w:left="485"/>
        <w:rPr>
          <w:rFonts w:ascii="宋体" w:hAnsi="宋体" w:eastAsia="宋体" w:cs="宋体"/>
          <w:sz w:val="24"/>
          <w:szCs w:val="24"/>
        </w:rPr>
      </w:pPr>
      <w:r>
        <w:rPr>
          <w:rFonts w:ascii="宋体" w:hAnsi="宋体" w:eastAsia="宋体" w:cs="宋体"/>
          <w:spacing w:val="-5"/>
          <w:sz w:val="24"/>
          <w:szCs w:val="24"/>
        </w:rPr>
        <w:t>投标人不足</w:t>
      </w:r>
      <w:r>
        <w:rPr>
          <w:rFonts w:ascii="宋体" w:hAnsi="宋体" w:eastAsia="宋体" w:cs="宋体"/>
          <w:spacing w:val="-37"/>
          <w:sz w:val="24"/>
          <w:szCs w:val="24"/>
        </w:rPr>
        <w:t xml:space="preserve"> </w:t>
      </w:r>
      <w:r>
        <w:rPr>
          <w:rFonts w:ascii="宋体" w:hAnsi="宋体" w:eastAsia="宋体" w:cs="宋体"/>
          <w:spacing w:val="-5"/>
          <w:sz w:val="24"/>
          <w:szCs w:val="24"/>
        </w:rPr>
        <w:t>3</w:t>
      </w:r>
      <w:r>
        <w:rPr>
          <w:rFonts w:ascii="宋体" w:hAnsi="宋体" w:eastAsia="宋体" w:cs="宋体"/>
          <w:spacing w:val="-51"/>
          <w:sz w:val="24"/>
          <w:szCs w:val="24"/>
        </w:rPr>
        <w:t xml:space="preserve"> </w:t>
      </w:r>
      <w:r>
        <w:rPr>
          <w:rFonts w:ascii="宋体" w:hAnsi="宋体" w:eastAsia="宋体" w:cs="宋体"/>
          <w:spacing w:val="-5"/>
          <w:sz w:val="24"/>
          <w:szCs w:val="24"/>
        </w:rPr>
        <w:t>家的，不得开标。</w:t>
      </w:r>
    </w:p>
    <w:p w14:paraId="30B4D0A5">
      <w:pPr>
        <w:spacing w:before="197" w:line="330" w:lineRule="auto"/>
        <w:ind w:left="5" w:right="9" w:firstLine="509"/>
        <w:rPr>
          <w:rFonts w:ascii="宋体" w:hAnsi="宋体" w:eastAsia="宋体" w:cs="宋体"/>
          <w:sz w:val="24"/>
          <w:szCs w:val="24"/>
        </w:rPr>
      </w:pPr>
      <w:r>
        <w:rPr>
          <w:rFonts w:ascii="宋体" w:hAnsi="宋体" w:eastAsia="宋体" w:cs="宋体"/>
          <w:spacing w:val="-1"/>
          <w:sz w:val="24"/>
          <w:szCs w:val="24"/>
        </w:rPr>
        <w:t>16.4</w:t>
      </w:r>
      <w:r>
        <w:rPr>
          <w:rFonts w:ascii="宋体" w:hAnsi="宋体" w:eastAsia="宋体" w:cs="宋体"/>
          <w:spacing w:val="-28"/>
          <w:sz w:val="24"/>
          <w:szCs w:val="24"/>
        </w:rPr>
        <w:t xml:space="preserve"> </w:t>
      </w:r>
      <w:r>
        <w:rPr>
          <w:rFonts w:ascii="宋体" w:hAnsi="宋体" w:eastAsia="宋体" w:cs="宋体"/>
          <w:spacing w:val="-1"/>
          <w:sz w:val="24"/>
          <w:szCs w:val="24"/>
        </w:rPr>
        <w:t>开标过程应当由采购代理机构负责记录，由参加开标的各投标人代表和相关</w:t>
      </w:r>
      <w:r>
        <w:rPr>
          <w:rFonts w:ascii="宋体" w:hAnsi="宋体" w:eastAsia="宋体" w:cs="宋体"/>
          <w:sz w:val="24"/>
          <w:szCs w:val="24"/>
        </w:rPr>
        <w:t xml:space="preserve"> </w:t>
      </w:r>
      <w:r>
        <w:rPr>
          <w:rFonts w:ascii="宋体" w:hAnsi="宋体" w:eastAsia="宋体" w:cs="宋体"/>
          <w:spacing w:val="-3"/>
          <w:sz w:val="24"/>
          <w:szCs w:val="24"/>
        </w:rPr>
        <w:t>工作人员签字确认后随采购文件一并存档。</w:t>
      </w:r>
    </w:p>
    <w:p w14:paraId="53DA217A">
      <w:pPr>
        <w:spacing w:before="74" w:line="340" w:lineRule="auto"/>
        <w:ind w:left="5" w:right="9" w:firstLine="480"/>
        <w:jc w:val="both"/>
        <w:rPr>
          <w:rFonts w:ascii="宋体" w:hAnsi="宋体" w:eastAsia="宋体" w:cs="宋体"/>
          <w:sz w:val="24"/>
          <w:szCs w:val="24"/>
        </w:rPr>
      </w:pPr>
      <w:r>
        <w:rPr>
          <w:rFonts w:ascii="宋体" w:hAnsi="宋体" w:eastAsia="宋体" w:cs="宋体"/>
          <w:spacing w:val="2"/>
          <w:sz w:val="24"/>
          <w:szCs w:val="24"/>
        </w:rPr>
        <w:t>投标人代表对开标过程和开标记录有疑义，以及认为采购人、采购代理机构相关</w:t>
      </w:r>
      <w:r>
        <w:rPr>
          <w:rFonts w:ascii="宋体" w:hAnsi="宋体" w:eastAsia="宋体" w:cs="宋体"/>
          <w:spacing w:val="15"/>
          <w:sz w:val="24"/>
          <w:szCs w:val="24"/>
        </w:rPr>
        <w:t xml:space="preserve"> </w:t>
      </w:r>
      <w:r>
        <w:rPr>
          <w:rFonts w:ascii="宋体" w:hAnsi="宋体" w:eastAsia="宋体" w:cs="宋体"/>
          <w:spacing w:val="2"/>
          <w:sz w:val="24"/>
          <w:szCs w:val="24"/>
        </w:rPr>
        <w:t>工作人员有需要回避的情形的，应当场提出询问或者回避申请。采购人、采购代理机</w:t>
      </w:r>
      <w:r>
        <w:rPr>
          <w:rFonts w:ascii="宋体" w:hAnsi="宋体" w:eastAsia="宋体" w:cs="宋体"/>
          <w:spacing w:val="11"/>
          <w:sz w:val="24"/>
          <w:szCs w:val="24"/>
        </w:rPr>
        <w:t xml:space="preserve"> </w:t>
      </w:r>
      <w:r>
        <w:rPr>
          <w:rFonts w:ascii="宋体" w:hAnsi="宋体" w:eastAsia="宋体" w:cs="宋体"/>
          <w:spacing w:val="-3"/>
          <w:sz w:val="24"/>
          <w:szCs w:val="24"/>
        </w:rPr>
        <w:t>构对投标人代表提出的询问或者回避申请应当及时处理。</w:t>
      </w:r>
    </w:p>
    <w:p w14:paraId="40E75D9C">
      <w:pPr>
        <w:spacing w:before="54" w:line="221" w:lineRule="auto"/>
        <w:ind w:left="485"/>
        <w:rPr>
          <w:rFonts w:ascii="宋体" w:hAnsi="宋体" w:eastAsia="宋体" w:cs="宋体"/>
          <w:sz w:val="24"/>
          <w:szCs w:val="24"/>
        </w:rPr>
      </w:pPr>
      <w:r>
        <w:rPr>
          <w:rFonts w:ascii="宋体" w:hAnsi="宋体" w:eastAsia="宋体" w:cs="宋体"/>
          <w:spacing w:val="-3"/>
          <w:sz w:val="24"/>
          <w:szCs w:val="24"/>
        </w:rPr>
        <w:t>投标人未参加开标的，视同认可开标结果。</w:t>
      </w:r>
    </w:p>
    <w:p w14:paraId="23A44B95">
      <w:pPr>
        <w:spacing w:before="208" w:line="226" w:lineRule="auto"/>
        <w:ind w:left="2870"/>
        <w:outlineLvl w:val="0"/>
        <w:rPr>
          <w:rFonts w:ascii="宋体" w:hAnsi="宋体" w:eastAsia="宋体" w:cs="宋体"/>
          <w:sz w:val="34"/>
          <w:szCs w:val="34"/>
        </w:rPr>
      </w:pPr>
      <w:bookmarkStart w:id="86" w:name="bookmark47"/>
      <w:bookmarkEnd w:id="86"/>
      <w:bookmarkStart w:id="87" w:name="bookmark48"/>
      <w:bookmarkEnd w:id="87"/>
      <w:bookmarkStart w:id="88" w:name="bookmark50"/>
      <w:bookmarkEnd w:id="88"/>
      <w:r>
        <w:rPr>
          <w:rFonts w:ascii="宋体" w:hAnsi="宋体" w:eastAsia="宋体" w:cs="宋体"/>
          <w:b/>
          <w:bCs/>
          <w:spacing w:val="17"/>
          <w:sz w:val="34"/>
          <w:szCs w:val="34"/>
        </w:rPr>
        <w:t>六、资格审查程序及方法</w:t>
      </w:r>
    </w:p>
    <w:p w14:paraId="193FB251">
      <w:pPr>
        <w:spacing w:before="258" w:line="221" w:lineRule="auto"/>
        <w:ind w:left="44"/>
        <w:outlineLvl w:val="0"/>
        <w:rPr>
          <w:rFonts w:ascii="宋体" w:hAnsi="宋体" w:eastAsia="宋体" w:cs="宋体"/>
          <w:sz w:val="28"/>
          <w:szCs w:val="28"/>
        </w:rPr>
      </w:pPr>
      <w:bookmarkStart w:id="89" w:name="bookmark49"/>
      <w:bookmarkEnd w:id="89"/>
      <w:r>
        <w:rPr>
          <w:rFonts w:ascii="宋体" w:hAnsi="宋体" w:eastAsia="宋体" w:cs="宋体"/>
          <w:b/>
          <w:bCs/>
          <w:spacing w:val="-14"/>
          <w:sz w:val="28"/>
          <w:szCs w:val="28"/>
        </w:rPr>
        <w:t>17.资格审查</w:t>
      </w:r>
    </w:p>
    <w:p w14:paraId="789E8928">
      <w:pPr>
        <w:spacing w:before="224" w:line="255" w:lineRule="auto"/>
        <w:ind w:left="23" w:firstLine="491"/>
        <w:rPr>
          <w:rFonts w:ascii="宋体" w:hAnsi="宋体" w:eastAsia="宋体" w:cs="宋体"/>
          <w:sz w:val="24"/>
          <w:szCs w:val="24"/>
        </w:rPr>
      </w:pPr>
      <w:r>
        <w:rPr>
          <w:rFonts w:ascii="宋体" w:hAnsi="宋体" w:eastAsia="宋体" w:cs="宋体"/>
          <w:spacing w:val="-1"/>
          <w:sz w:val="24"/>
          <w:szCs w:val="24"/>
        </w:rPr>
        <w:t>17.1 开标结束后，采购人或者采购代理机</w:t>
      </w:r>
      <w:r>
        <w:rPr>
          <w:rFonts w:ascii="宋体" w:hAnsi="宋体" w:eastAsia="宋体" w:cs="宋体"/>
          <w:spacing w:val="-2"/>
          <w:sz w:val="24"/>
          <w:szCs w:val="24"/>
        </w:rPr>
        <w:t>构应当依法对投标人的资格性审查文件</w:t>
      </w:r>
      <w:r>
        <w:rPr>
          <w:rFonts w:ascii="宋体" w:hAnsi="宋体" w:eastAsia="宋体" w:cs="宋体"/>
          <w:sz w:val="24"/>
          <w:szCs w:val="24"/>
        </w:rPr>
        <w:t xml:space="preserve"> </w:t>
      </w:r>
      <w:r>
        <w:rPr>
          <w:rFonts w:ascii="宋体" w:hAnsi="宋体" w:eastAsia="宋体" w:cs="宋体"/>
          <w:spacing w:val="-8"/>
          <w:sz w:val="24"/>
          <w:szCs w:val="24"/>
        </w:rPr>
        <w:t>（上册）进行审查。</w:t>
      </w:r>
    </w:p>
    <w:p w14:paraId="61F230F1">
      <w:pPr>
        <w:spacing w:before="248" w:line="220" w:lineRule="auto"/>
        <w:ind w:left="514"/>
        <w:rPr>
          <w:rFonts w:ascii="宋体" w:hAnsi="宋体" w:eastAsia="宋体" w:cs="宋体"/>
          <w:sz w:val="24"/>
          <w:szCs w:val="24"/>
        </w:rPr>
      </w:pPr>
      <w:r>
        <w:rPr>
          <w:rFonts w:ascii="宋体" w:hAnsi="宋体" w:eastAsia="宋体" w:cs="宋体"/>
          <w:spacing w:val="-6"/>
          <w:sz w:val="24"/>
          <w:szCs w:val="24"/>
        </w:rPr>
        <w:t>17.2 合格投标人不足</w:t>
      </w:r>
      <w:r>
        <w:rPr>
          <w:rFonts w:ascii="宋体" w:hAnsi="宋体" w:eastAsia="宋体" w:cs="宋体"/>
          <w:spacing w:val="-39"/>
          <w:sz w:val="24"/>
          <w:szCs w:val="24"/>
        </w:rPr>
        <w:t xml:space="preserve"> </w:t>
      </w:r>
      <w:r>
        <w:rPr>
          <w:rFonts w:ascii="宋体" w:hAnsi="宋体" w:eastAsia="宋体" w:cs="宋体"/>
          <w:spacing w:val="-6"/>
          <w:sz w:val="24"/>
          <w:szCs w:val="24"/>
        </w:rPr>
        <w:t>3</w:t>
      </w:r>
      <w:r>
        <w:rPr>
          <w:rFonts w:ascii="宋体" w:hAnsi="宋体" w:eastAsia="宋体" w:cs="宋体"/>
          <w:spacing w:val="-51"/>
          <w:sz w:val="24"/>
          <w:szCs w:val="24"/>
        </w:rPr>
        <w:t xml:space="preserve"> </w:t>
      </w:r>
      <w:r>
        <w:rPr>
          <w:rFonts w:ascii="宋体" w:hAnsi="宋体" w:eastAsia="宋体" w:cs="宋体"/>
          <w:spacing w:val="-6"/>
          <w:sz w:val="24"/>
          <w:szCs w:val="24"/>
        </w:rPr>
        <w:t>家的，不得评标。</w:t>
      </w:r>
    </w:p>
    <w:p w14:paraId="2128E0F2">
      <w:pPr>
        <w:spacing w:before="177" w:line="220" w:lineRule="auto"/>
        <w:ind w:left="514"/>
        <w:rPr>
          <w:rFonts w:ascii="宋体" w:hAnsi="宋体" w:eastAsia="宋体" w:cs="宋体"/>
          <w:sz w:val="24"/>
          <w:szCs w:val="24"/>
        </w:rPr>
      </w:pPr>
      <w:r>
        <w:rPr>
          <w:rFonts w:ascii="宋体" w:hAnsi="宋体" w:eastAsia="宋体" w:cs="宋体"/>
          <w:spacing w:val="-3"/>
          <w:sz w:val="24"/>
          <w:szCs w:val="24"/>
        </w:rPr>
        <w:t>17.3 资格审查时，投标人存在下列情况之一的，按无效投标处理：</w:t>
      </w:r>
    </w:p>
    <w:p w14:paraId="4FBBD77C">
      <w:pPr>
        <w:spacing w:before="182" w:line="220" w:lineRule="auto"/>
        <w:ind w:left="503"/>
        <w:rPr>
          <w:rFonts w:ascii="宋体" w:hAnsi="宋体" w:eastAsia="宋体" w:cs="宋体"/>
          <w:sz w:val="24"/>
          <w:szCs w:val="24"/>
        </w:rPr>
      </w:pPr>
      <w:r>
        <w:rPr>
          <w:rFonts w:ascii="宋体" w:hAnsi="宋体" w:eastAsia="宋体" w:cs="宋体"/>
          <w:spacing w:val="-6"/>
          <w:sz w:val="24"/>
          <w:szCs w:val="24"/>
        </w:rPr>
        <w:t>（1）不具备第一部分“投标邀请</w:t>
      </w:r>
      <w:r>
        <w:rPr>
          <w:rFonts w:ascii="宋体" w:hAnsi="宋体" w:eastAsia="宋体" w:cs="宋体"/>
          <w:spacing w:val="-80"/>
          <w:sz w:val="24"/>
          <w:szCs w:val="24"/>
        </w:rPr>
        <w:t xml:space="preserve"> </w:t>
      </w:r>
      <w:r>
        <w:rPr>
          <w:rFonts w:ascii="宋体" w:hAnsi="宋体" w:eastAsia="宋体" w:cs="宋体"/>
          <w:spacing w:val="-6"/>
          <w:sz w:val="24"/>
          <w:szCs w:val="24"/>
        </w:rPr>
        <w:t>”中投标人资格要求的；</w:t>
      </w:r>
    </w:p>
    <w:p w14:paraId="523B3B28">
      <w:pPr>
        <w:spacing w:before="182" w:line="220" w:lineRule="auto"/>
        <w:ind w:left="503"/>
        <w:rPr>
          <w:rFonts w:ascii="宋体" w:hAnsi="宋体" w:eastAsia="宋体" w:cs="宋体"/>
          <w:sz w:val="24"/>
          <w:szCs w:val="24"/>
        </w:rPr>
      </w:pPr>
      <w:r>
        <w:rPr>
          <w:rFonts w:ascii="宋体" w:hAnsi="宋体" w:eastAsia="宋体" w:cs="宋体"/>
          <w:spacing w:val="-3"/>
          <w:sz w:val="24"/>
          <w:szCs w:val="24"/>
        </w:rPr>
        <w:t>（2）未按招标文件要求缴纳或未足额缴纳投标保证金的；</w:t>
      </w:r>
    </w:p>
    <w:p w14:paraId="07FBA352">
      <w:pPr>
        <w:spacing w:before="178" w:line="219" w:lineRule="auto"/>
        <w:ind w:left="503"/>
        <w:rPr>
          <w:rFonts w:ascii="宋体" w:hAnsi="宋体" w:eastAsia="宋体" w:cs="宋体"/>
          <w:sz w:val="24"/>
          <w:szCs w:val="24"/>
        </w:rPr>
      </w:pPr>
      <w:r>
        <w:rPr>
          <w:rFonts w:ascii="宋体" w:hAnsi="宋体" w:eastAsia="宋体" w:cs="宋体"/>
          <w:spacing w:val="-6"/>
          <w:sz w:val="24"/>
          <w:szCs w:val="24"/>
        </w:rPr>
        <w:t>（3）未按第</w:t>
      </w:r>
      <w:r>
        <w:rPr>
          <w:rFonts w:ascii="宋体" w:hAnsi="宋体" w:eastAsia="宋体" w:cs="宋体"/>
          <w:spacing w:val="-33"/>
          <w:sz w:val="24"/>
          <w:szCs w:val="24"/>
        </w:rPr>
        <w:t xml:space="preserve"> </w:t>
      </w:r>
      <w:r>
        <w:rPr>
          <w:rFonts w:ascii="宋体" w:hAnsi="宋体" w:eastAsia="宋体" w:cs="宋体"/>
          <w:spacing w:val="-6"/>
          <w:sz w:val="24"/>
          <w:szCs w:val="24"/>
        </w:rPr>
        <w:t>11.1</w:t>
      </w:r>
      <w:r>
        <w:rPr>
          <w:rFonts w:ascii="宋体" w:hAnsi="宋体" w:eastAsia="宋体" w:cs="宋体"/>
          <w:spacing w:val="-52"/>
          <w:sz w:val="24"/>
          <w:szCs w:val="24"/>
        </w:rPr>
        <w:t xml:space="preserve"> </w:t>
      </w:r>
      <w:r>
        <w:rPr>
          <w:rFonts w:ascii="宋体" w:hAnsi="宋体" w:eastAsia="宋体" w:cs="宋体"/>
          <w:spacing w:val="-6"/>
          <w:sz w:val="24"/>
          <w:szCs w:val="24"/>
        </w:rPr>
        <w:t>要求提供相关资料的；</w:t>
      </w:r>
    </w:p>
    <w:p w14:paraId="786DF335">
      <w:pPr>
        <w:spacing w:before="183" w:line="219" w:lineRule="auto"/>
        <w:ind w:left="503"/>
        <w:rPr>
          <w:rFonts w:ascii="宋体" w:hAnsi="宋体" w:eastAsia="宋体" w:cs="宋体"/>
          <w:sz w:val="24"/>
          <w:szCs w:val="24"/>
        </w:rPr>
      </w:pPr>
      <w:r>
        <w:rPr>
          <w:rFonts w:ascii="宋体" w:hAnsi="宋体" w:eastAsia="宋体" w:cs="宋体"/>
          <w:spacing w:val="-5"/>
          <w:sz w:val="24"/>
          <w:szCs w:val="24"/>
        </w:rPr>
        <w:t>（4）未按第</w:t>
      </w:r>
      <w:r>
        <w:rPr>
          <w:rFonts w:ascii="宋体" w:hAnsi="宋体" w:eastAsia="宋体" w:cs="宋体"/>
          <w:spacing w:val="-21"/>
          <w:sz w:val="24"/>
          <w:szCs w:val="24"/>
        </w:rPr>
        <w:t xml:space="preserve"> </w:t>
      </w:r>
      <w:r>
        <w:rPr>
          <w:rFonts w:ascii="宋体" w:hAnsi="宋体" w:eastAsia="宋体" w:cs="宋体"/>
          <w:spacing w:val="-5"/>
          <w:sz w:val="24"/>
          <w:szCs w:val="24"/>
        </w:rPr>
        <w:t>12</w:t>
      </w:r>
      <w:r>
        <w:rPr>
          <w:rFonts w:ascii="宋体" w:hAnsi="宋体" w:eastAsia="宋体" w:cs="宋体"/>
          <w:spacing w:val="-52"/>
          <w:sz w:val="24"/>
          <w:szCs w:val="24"/>
        </w:rPr>
        <w:t xml:space="preserve"> </w:t>
      </w:r>
      <w:r>
        <w:rPr>
          <w:rFonts w:ascii="宋体" w:hAnsi="宋体" w:eastAsia="宋体" w:cs="宋体"/>
          <w:spacing w:val="-5"/>
          <w:sz w:val="24"/>
          <w:szCs w:val="24"/>
        </w:rPr>
        <w:t>款编制要求提供投标文件的；</w:t>
      </w:r>
    </w:p>
    <w:p w14:paraId="1DFFC66B">
      <w:pPr>
        <w:spacing w:before="181" w:line="219" w:lineRule="auto"/>
        <w:ind w:left="503"/>
        <w:rPr>
          <w:rFonts w:ascii="宋体" w:hAnsi="宋体" w:eastAsia="宋体" w:cs="宋体"/>
          <w:sz w:val="24"/>
          <w:szCs w:val="24"/>
        </w:rPr>
      </w:pPr>
      <w:r>
        <w:rPr>
          <w:rFonts w:ascii="宋体" w:hAnsi="宋体" w:eastAsia="宋体" w:cs="宋体"/>
          <w:spacing w:val="-3"/>
          <w:sz w:val="24"/>
          <w:szCs w:val="24"/>
        </w:rPr>
        <w:t>（5）资格性审查文件未按招标文件规定和要求签字、盖章的；</w:t>
      </w:r>
    </w:p>
    <w:p w14:paraId="2FAACB84">
      <w:pPr>
        <w:spacing w:before="183" w:line="220" w:lineRule="auto"/>
        <w:ind w:left="503"/>
        <w:rPr>
          <w:rFonts w:ascii="宋体" w:hAnsi="宋体" w:eastAsia="宋体" w:cs="宋体"/>
          <w:sz w:val="24"/>
          <w:szCs w:val="24"/>
        </w:rPr>
      </w:pPr>
      <w:r>
        <w:rPr>
          <w:rFonts w:ascii="宋体" w:hAnsi="宋体" w:eastAsia="宋体" w:cs="宋体"/>
          <w:spacing w:val="-5"/>
          <w:sz w:val="24"/>
          <w:szCs w:val="24"/>
        </w:rPr>
        <w:t>（6）投标有效期不能满足招标文件要求的；</w:t>
      </w:r>
    </w:p>
    <w:p w14:paraId="4A2754BC">
      <w:pPr>
        <w:spacing w:before="178" w:line="219" w:lineRule="auto"/>
        <w:ind w:left="503"/>
        <w:rPr>
          <w:rFonts w:ascii="宋体" w:hAnsi="宋体" w:eastAsia="宋体" w:cs="宋体"/>
          <w:sz w:val="24"/>
          <w:szCs w:val="24"/>
        </w:rPr>
      </w:pPr>
      <w:r>
        <w:rPr>
          <w:rFonts w:ascii="宋体" w:hAnsi="宋体" w:eastAsia="宋体" w:cs="宋体"/>
          <w:spacing w:val="-5"/>
          <w:sz w:val="24"/>
          <w:szCs w:val="24"/>
        </w:rPr>
        <w:t>（7）未按招标文件要求提供电子文档；</w:t>
      </w:r>
    </w:p>
    <w:p w14:paraId="7531533B">
      <w:pPr>
        <w:spacing w:before="180" w:line="219" w:lineRule="auto"/>
        <w:ind w:left="503"/>
        <w:rPr>
          <w:rFonts w:ascii="宋体" w:hAnsi="宋体" w:eastAsia="宋体" w:cs="宋体"/>
          <w:sz w:val="24"/>
          <w:szCs w:val="24"/>
        </w:rPr>
      </w:pPr>
      <w:r>
        <w:rPr>
          <w:rFonts w:ascii="宋体" w:hAnsi="宋体" w:eastAsia="宋体" w:cs="宋体"/>
          <w:spacing w:val="-3"/>
          <w:sz w:val="24"/>
          <w:szCs w:val="24"/>
        </w:rPr>
        <w:t>（8）报价超过招标文件中规定的预算金额或者最高限价的。</w:t>
      </w:r>
    </w:p>
    <w:p w14:paraId="03959EB0">
      <w:pPr>
        <w:spacing w:before="70" w:line="226" w:lineRule="auto"/>
        <w:ind w:left="2867"/>
        <w:outlineLvl w:val="0"/>
        <w:rPr>
          <w:rFonts w:ascii="宋体" w:hAnsi="宋体" w:eastAsia="宋体" w:cs="宋体"/>
          <w:b/>
          <w:bCs/>
          <w:spacing w:val="16"/>
          <w:sz w:val="34"/>
          <w:szCs w:val="34"/>
        </w:rPr>
      </w:pPr>
      <w:bookmarkStart w:id="90" w:name="bookmark51"/>
      <w:bookmarkEnd w:id="90"/>
      <w:bookmarkStart w:id="91" w:name="bookmark54"/>
      <w:bookmarkEnd w:id="91"/>
      <w:bookmarkStart w:id="92" w:name="bookmark52"/>
      <w:bookmarkEnd w:id="92"/>
    </w:p>
    <w:p w14:paraId="618CB952">
      <w:pPr>
        <w:spacing w:before="70" w:line="226" w:lineRule="auto"/>
        <w:ind w:left="2867"/>
        <w:outlineLvl w:val="0"/>
        <w:rPr>
          <w:rFonts w:ascii="宋体" w:hAnsi="宋体" w:eastAsia="宋体" w:cs="宋体"/>
          <w:sz w:val="34"/>
          <w:szCs w:val="34"/>
        </w:rPr>
      </w:pPr>
      <w:r>
        <w:rPr>
          <w:rFonts w:ascii="宋体" w:hAnsi="宋体" w:eastAsia="宋体" w:cs="宋体"/>
          <w:b/>
          <w:bCs/>
          <w:spacing w:val="16"/>
          <w:sz w:val="34"/>
          <w:szCs w:val="34"/>
        </w:rPr>
        <w:t>七、评审程序及方法</w:t>
      </w:r>
    </w:p>
    <w:p w14:paraId="64673326">
      <w:pPr>
        <w:spacing w:before="257" w:line="220" w:lineRule="auto"/>
        <w:ind w:left="47"/>
        <w:outlineLvl w:val="0"/>
        <w:rPr>
          <w:rFonts w:ascii="宋体" w:hAnsi="宋体" w:eastAsia="宋体" w:cs="宋体"/>
          <w:sz w:val="28"/>
          <w:szCs w:val="28"/>
        </w:rPr>
      </w:pPr>
      <w:bookmarkStart w:id="93" w:name="bookmark53"/>
      <w:bookmarkEnd w:id="93"/>
      <w:r>
        <w:rPr>
          <w:rFonts w:ascii="宋体" w:hAnsi="宋体" w:eastAsia="宋体" w:cs="宋体"/>
          <w:b/>
          <w:bCs/>
          <w:spacing w:val="-14"/>
          <w:sz w:val="28"/>
          <w:szCs w:val="28"/>
        </w:rPr>
        <w:t>18.评标委员会</w:t>
      </w:r>
    </w:p>
    <w:p w14:paraId="091786DA">
      <w:pPr>
        <w:spacing w:before="203" w:line="219" w:lineRule="auto"/>
        <w:ind w:left="517"/>
        <w:rPr>
          <w:rFonts w:ascii="宋体" w:hAnsi="宋体" w:eastAsia="宋体" w:cs="宋体"/>
          <w:sz w:val="24"/>
          <w:szCs w:val="24"/>
        </w:rPr>
      </w:pPr>
      <w:r>
        <w:rPr>
          <w:rFonts w:ascii="宋体" w:hAnsi="宋体" w:eastAsia="宋体" w:cs="宋体"/>
          <w:spacing w:val="-3"/>
          <w:sz w:val="24"/>
          <w:szCs w:val="24"/>
        </w:rPr>
        <w:t>18.1 采购代理机构负责组织评标工作，并履行下列职责：</w:t>
      </w:r>
    </w:p>
    <w:p w14:paraId="070C491A">
      <w:pPr>
        <w:spacing w:before="200" w:line="254" w:lineRule="auto"/>
        <w:ind w:left="21" w:right="60" w:firstLine="485"/>
        <w:rPr>
          <w:rFonts w:ascii="宋体" w:hAnsi="宋体" w:eastAsia="宋体" w:cs="宋体"/>
          <w:sz w:val="24"/>
          <w:szCs w:val="24"/>
        </w:rPr>
      </w:pPr>
      <w:r>
        <w:rPr>
          <w:rFonts w:ascii="宋体" w:hAnsi="宋体" w:eastAsia="宋体" w:cs="宋体"/>
          <w:spacing w:val="-1"/>
          <w:sz w:val="24"/>
          <w:szCs w:val="24"/>
        </w:rPr>
        <w:t>（1）核对评审专家身份和采购人代表授权函，对评审专家在政</w:t>
      </w:r>
      <w:r>
        <w:rPr>
          <w:rFonts w:ascii="宋体" w:hAnsi="宋体" w:eastAsia="宋体" w:cs="宋体"/>
          <w:spacing w:val="-2"/>
          <w:sz w:val="24"/>
          <w:szCs w:val="24"/>
        </w:rPr>
        <w:t>府采购活动中的职</w:t>
      </w:r>
      <w:r>
        <w:rPr>
          <w:rFonts w:ascii="宋体" w:hAnsi="宋体" w:eastAsia="宋体" w:cs="宋体"/>
          <w:sz w:val="24"/>
          <w:szCs w:val="24"/>
        </w:rPr>
        <w:t xml:space="preserve"> </w:t>
      </w:r>
      <w:r>
        <w:rPr>
          <w:rFonts w:ascii="宋体" w:hAnsi="宋体" w:eastAsia="宋体" w:cs="宋体"/>
          <w:spacing w:val="-3"/>
          <w:sz w:val="24"/>
          <w:szCs w:val="24"/>
        </w:rPr>
        <w:t>责履行情况予以记录，并及时将有关违法违规行为向财政部门报告；</w:t>
      </w:r>
    </w:p>
    <w:p w14:paraId="28CD1FA6">
      <w:pPr>
        <w:spacing w:before="251" w:line="219" w:lineRule="auto"/>
        <w:ind w:left="506"/>
        <w:rPr>
          <w:rFonts w:ascii="宋体" w:hAnsi="宋体" w:eastAsia="宋体" w:cs="宋体"/>
          <w:sz w:val="24"/>
          <w:szCs w:val="24"/>
        </w:rPr>
      </w:pPr>
      <w:r>
        <w:rPr>
          <w:rFonts w:ascii="宋体" w:hAnsi="宋体" w:eastAsia="宋体" w:cs="宋体"/>
          <w:spacing w:val="-7"/>
          <w:sz w:val="24"/>
          <w:szCs w:val="24"/>
        </w:rPr>
        <w:t>（2）宣布评标纪律；</w:t>
      </w:r>
    </w:p>
    <w:p w14:paraId="2AF61943">
      <w:pPr>
        <w:spacing w:before="182" w:line="219" w:lineRule="auto"/>
        <w:ind w:left="506"/>
        <w:rPr>
          <w:rFonts w:ascii="宋体" w:hAnsi="宋体" w:eastAsia="宋体" w:cs="宋体"/>
          <w:sz w:val="24"/>
          <w:szCs w:val="24"/>
        </w:rPr>
      </w:pPr>
      <w:r>
        <w:rPr>
          <w:rFonts w:ascii="宋体" w:hAnsi="宋体" w:eastAsia="宋体" w:cs="宋体"/>
          <w:spacing w:val="-3"/>
          <w:sz w:val="24"/>
          <w:szCs w:val="24"/>
        </w:rPr>
        <w:t>（3）公布投标人名单，告知评审专家应当回避的情形；</w:t>
      </w:r>
    </w:p>
    <w:p w14:paraId="56966D76">
      <w:pPr>
        <w:spacing w:before="184" w:line="219" w:lineRule="auto"/>
        <w:ind w:left="506"/>
        <w:rPr>
          <w:rFonts w:ascii="宋体" w:hAnsi="宋体" w:eastAsia="宋体" w:cs="宋体"/>
          <w:sz w:val="24"/>
          <w:szCs w:val="24"/>
        </w:rPr>
      </w:pPr>
      <w:r>
        <w:rPr>
          <w:rFonts w:ascii="宋体" w:hAnsi="宋体" w:eastAsia="宋体" w:cs="宋体"/>
          <w:spacing w:val="-3"/>
          <w:sz w:val="24"/>
          <w:szCs w:val="24"/>
        </w:rPr>
        <w:t>（4）组织评标委员会推选评标组长，采购人代表不得担任组长；</w:t>
      </w:r>
    </w:p>
    <w:p w14:paraId="01FE226C">
      <w:pPr>
        <w:spacing w:before="179" w:line="219" w:lineRule="auto"/>
        <w:ind w:left="506"/>
        <w:rPr>
          <w:rFonts w:ascii="宋体" w:hAnsi="宋体" w:eastAsia="宋体" w:cs="宋体"/>
          <w:sz w:val="24"/>
          <w:szCs w:val="24"/>
        </w:rPr>
      </w:pPr>
      <w:r>
        <w:rPr>
          <w:rFonts w:ascii="宋体" w:hAnsi="宋体" w:eastAsia="宋体" w:cs="宋体"/>
          <w:spacing w:val="-3"/>
          <w:sz w:val="24"/>
          <w:szCs w:val="24"/>
        </w:rPr>
        <w:t>（5）在评标期间采取必要的通讯管理措施，保证评标活动不受外界干扰；</w:t>
      </w:r>
    </w:p>
    <w:p w14:paraId="2A2A1124">
      <w:pPr>
        <w:spacing w:before="183" w:line="219" w:lineRule="auto"/>
        <w:ind w:left="506"/>
        <w:rPr>
          <w:rFonts w:ascii="宋体" w:hAnsi="宋体" w:eastAsia="宋体" w:cs="宋体"/>
          <w:sz w:val="24"/>
          <w:szCs w:val="24"/>
        </w:rPr>
      </w:pPr>
      <w:r>
        <w:rPr>
          <w:rFonts w:ascii="宋体" w:hAnsi="宋体" w:eastAsia="宋体" w:cs="宋体"/>
          <w:spacing w:val="-3"/>
          <w:sz w:val="24"/>
          <w:szCs w:val="24"/>
        </w:rPr>
        <w:t>（6）根据评标委员会的要求介绍政府采购相关政策法规、招标文件；</w:t>
      </w:r>
    </w:p>
    <w:p w14:paraId="7C3930A1">
      <w:pPr>
        <w:spacing w:before="201" w:line="282" w:lineRule="auto"/>
        <w:ind w:left="3" w:right="69" w:firstLine="500"/>
        <w:rPr>
          <w:rFonts w:ascii="宋体" w:hAnsi="宋体" w:eastAsia="宋体" w:cs="宋体"/>
          <w:sz w:val="24"/>
          <w:szCs w:val="24"/>
        </w:rPr>
      </w:pPr>
      <w:r>
        <w:rPr>
          <w:rFonts w:ascii="宋体" w:hAnsi="宋体" w:eastAsia="宋体" w:cs="宋体"/>
          <w:spacing w:val="-12"/>
          <w:sz w:val="24"/>
          <w:szCs w:val="24"/>
        </w:rPr>
        <w:t>（7）维护评标秩序，监督评标委员会依照招标文件规定的评标程序、</w:t>
      </w:r>
      <w:r>
        <w:rPr>
          <w:rFonts w:ascii="宋体" w:hAnsi="宋体" w:eastAsia="宋体" w:cs="宋体"/>
          <w:spacing w:val="-13"/>
          <w:sz w:val="24"/>
          <w:szCs w:val="24"/>
        </w:rPr>
        <w:t>方法和标准</w:t>
      </w:r>
      <w:r>
        <w:rPr>
          <w:rFonts w:ascii="宋体" w:hAnsi="宋体" w:eastAsia="宋体" w:cs="宋体"/>
          <w:spacing w:val="39"/>
          <w:sz w:val="24"/>
          <w:szCs w:val="24"/>
        </w:rPr>
        <w:t xml:space="preserve"> </w:t>
      </w:r>
      <w:r>
        <w:rPr>
          <w:rFonts w:ascii="宋体" w:hAnsi="宋体" w:eastAsia="宋体" w:cs="宋体"/>
          <w:spacing w:val="-13"/>
          <w:sz w:val="24"/>
          <w:szCs w:val="24"/>
        </w:rPr>
        <w:t>进</w:t>
      </w:r>
      <w:r>
        <w:rPr>
          <w:rFonts w:ascii="宋体" w:hAnsi="宋体" w:eastAsia="宋体" w:cs="宋体"/>
          <w:sz w:val="24"/>
          <w:szCs w:val="24"/>
        </w:rPr>
        <w:t xml:space="preserve"> </w:t>
      </w:r>
      <w:r>
        <w:rPr>
          <w:rFonts w:ascii="宋体" w:hAnsi="宋体" w:eastAsia="宋体" w:cs="宋体"/>
          <w:spacing w:val="9"/>
          <w:sz w:val="24"/>
          <w:szCs w:val="24"/>
        </w:rPr>
        <w:t>行独立评审，及时制止和纠正采购人代表、评审专家的倾向性言论或者违法违规行</w:t>
      </w:r>
      <w:r>
        <w:rPr>
          <w:rFonts w:ascii="宋体" w:hAnsi="宋体" w:eastAsia="宋体" w:cs="宋体"/>
          <w:spacing w:val="5"/>
          <w:sz w:val="24"/>
          <w:szCs w:val="24"/>
        </w:rPr>
        <w:t xml:space="preserve"> </w:t>
      </w:r>
      <w:r>
        <w:rPr>
          <w:rFonts w:ascii="宋体" w:hAnsi="宋体" w:eastAsia="宋体" w:cs="宋体"/>
          <w:spacing w:val="-7"/>
          <w:sz w:val="24"/>
          <w:szCs w:val="24"/>
        </w:rPr>
        <w:t>为；</w:t>
      </w:r>
    </w:p>
    <w:p w14:paraId="2C101362">
      <w:pPr>
        <w:spacing w:before="299" w:line="253" w:lineRule="auto"/>
        <w:ind w:left="1" w:firstLine="502"/>
        <w:rPr>
          <w:rFonts w:ascii="宋体" w:hAnsi="宋体" w:eastAsia="宋体" w:cs="宋体"/>
          <w:sz w:val="24"/>
          <w:szCs w:val="24"/>
        </w:rPr>
      </w:pPr>
      <w:r>
        <w:rPr>
          <w:rFonts w:ascii="宋体" w:hAnsi="宋体" w:eastAsia="宋体" w:cs="宋体"/>
          <w:spacing w:val="-17"/>
          <w:sz w:val="24"/>
          <w:szCs w:val="24"/>
        </w:rPr>
        <w:t>（8）核对评</w:t>
      </w:r>
      <w:r>
        <w:rPr>
          <w:rFonts w:ascii="宋体" w:hAnsi="宋体" w:eastAsia="宋体" w:cs="宋体"/>
          <w:spacing w:val="-16"/>
          <w:sz w:val="24"/>
          <w:szCs w:val="24"/>
        </w:rPr>
        <w:t>标结果，有</w:t>
      </w:r>
      <w:r>
        <w:rPr>
          <w:rFonts w:ascii="宋体" w:hAnsi="宋体" w:eastAsia="宋体" w:cs="宋体"/>
          <w:spacing w:val="-62"/>
          <w:sz w:val="24"/>
          <w:szCs w:val="24"/>
        </w:rPr>
        <w:t xml:space="preserve"> </w:t>
      </w:r>
      <w:r>
        <w:rPr>
          <w:rFonts w:ascii="宋体" w:hAnsi="宋体" w:eastAsia="宋体" w:cs="宋体"/>
          <w:spacing w:val="-16"/>
          <w:sz w:val="24"/>
          <w:szCs w:val="24"/>
        </w:rPr>
        <w:t>20.4</w:t>
      </w:r>
      <w:r>
        <w:rPr>
          <w:rFonts w:ascii="宋体" w:hAnsi="宋体" w:eastAsia="宋体" w:cs="宋体"/>
          <w:spacing w:val="-61"/>
          <w:sz w:val="24"/>
          <w:szCs w:val="24"/>
        </w:rPr>
        <w:t xml:space="preserve"> </w:t>
      </w:r>
      <w:r>
        <w:rPr>
          <w:rFonts w:ascii="宋体" w:hAnsi="宋体" w:eastAsia="宋体" w:cs="宋体"/>
          <w:spacing w:val="-16"/>
          <w:sz w:val="24"/>
          <w:szCs w:val="24"/>
        </w:rPr>
        <w:t>规定情形的，要求评标委员会复核或者书面说明理由，</w:t>
      </w:r>
      <w:r>
        <w:rPr>
          <w:rFonts w:ascii="宋体" w:hAnsi="宋体" w:eastAsia="宋体" w:cs="宋体"/>
          <w:spacing w:val="-59"/>
          <w:sz w:val="24"/>
          <w:szCs w:val="24"/>
        </w:rPr>
        <w:t xml:space="preserve"> </w:t>
      </w:r>
      <w:r>
        <w:rPr>
          <w:rFonts w:ascii="宋体" w:hAnsi="宋体" w:eastAsia="宋体" w:cs="宋体"/>
          <w:spacing w:val="-10"/>
          <w:sz w:val="24"/>
          <w:szCs w:val="24"/>
        </w:rPr>
        <w:t>评</w:t>
      </w:r>
      <w:r>
        <w:rPr>
          <w:rFonts w:ascii="宋体" w:hAnsi="宋体" w:eastAsia="宋体" w:cs="宋体"/>
          <w:sz w:val="24"/>
          <w:szCs w:val="24"/>
        </w:rPr>
        <w:t xml:space="preserve"> </w:t>
      </w:r>
      <w:r>
        <w:rPr>
          <w:rFonts w:ascii="宋体" w:hAnsi="宋体" w:eastAsia="宋体" w:cs="宋体"/>
          <w:spacing w:val="-3"/>
          <w:sz w:val="24"/>
          <w:szCs w:val="24"/>
        </w:rPr>
        <w:t>标委员会拒绝的，应予记录并向本级财政部门报告；</w:t>
      </w:r>
    </w:p>
    <w:p w14:paraId="4D859310">
      <w:pPr>
        <w:spacing w:before="272" w:line="254" w:lineRule="auto"/>
        <w:ind w:right="62" w:firstLine="504"/>
        <w:rPr>
          <w:rFonts w:ascii="宋体" w:hAnsi="宋体" w:eastAsia="宋体" w:cs="宋体"/>
          <w:sz w:val="24"/>
          <w:szCs w:val="24"/>
        </w:rPr>
      </w:pPr>
      <w:r>
        <w:rPr>
          <w:rFonts w:ascii="宋体" w:hAnsi="宋体" w:eastAsia="宋体" w:cs="宋体"/>
          <w:spacing w:val="-1"/>
          <w:sz w:val="24"/>
          <w:szCs w:val="24"/>
        </w:rPr>
        <w:t>（9）评审工作完成后，按照规定由采购人向评审专家支付劳务</w:t>
      </w:r>
      <w:r>
        <w:rPr>
          <w:rFonts w:ascii="宋体" w:hAnsi="宋体" w:eastAsia="宋体" w:cs="宋体"/>
          <w:spacing w:val="-2"/>
          <w:sz w:val="24"/>
          <w:szCs w:val="24"/>
        </w:rPr>
        <w:t>报酬和异地评审差</w:t>
      </w:r>
      <w:r>
        <w:rPr>
          <w:rFonts w:ascii="宋体" w:hAnsi="宋体" w:eastAsia="宋体" w:cs="宋体"/>
          <w:sz w:val="24"/>
          <w:szCs w:val="24"/>
        </w:rPr>
        <w:t xml:space="preserve"> </w:t>
      </w:r>
      <w:r>
        <w:rPr>
          <w:rFonts w:ascii="宋体" w:hAnsi="宋体" w:eastAsia="宋体" w:cs="宋体"/>
          <w:spacing w:val="-2"/>
          <w:sz w:val="24"/>
          <w:szCs w:val="24"/>
        </w:rPr>
        <w:t>旅费，不得向评审专家以外的其他人员支付评</w:t>
      </w:r>
      <w:r>
        <w:rPr>
          <w:rFonts w:ascii="宋体" w:hAnsi="宋体" w:eastAsia="宋体" w:cs="宋体"/>
          <w:spacing w:val="-3"/>
          <w:sz w:val="24"/>
          <w:szCs w:val="24"/>
        </w:rPr>
        <w:t>审劳务报酬；</w:t>
      </w:r>
    </w:p>
    <w:p w14:paraId="684CAE29">
      <w:pPr>
        <w:spacing w:before="252" w:line="221" w:lineRule="auto"/>
        <w:ind w:left="506"/>
        <w:rPr>
          <w:rFonts w:ascii="宋体" w:hAnsi="宋体" w:eastAsia="宋体" w:cs="宋体"/>
          <w:sz w:val="24"/>
          <w:szCs w:val="24"/>
        </w:rPr>
      </w:pPr>
      <w:r>
        <w:rPr>
          <w:rFonts w:ascii="宋体" w:hAnsi="宋体" w:eastAsia="宋体" w:cs="宋体"/>
          <w:spacing w:val="-5"/>
          <w:sz w:val="24"/>
          <w:szCs w:val="24"/>
        </w:rPr>
        <w:t>（10）处理与评标有关的其他事项。</w:t>
      </w:r>
    </w:p>
    <w:p w14:paraId="14E9AD6A">
      <w:pPr>
        <w:spacing w:before="202" w:line="339" w:lineRule="auto"/>
        <w:ind w:left="3" w:right="69" w:firstLine="476"/>
        <w:jc w:val="both"/>
        <w:rPr>
          <w:rFonts w:ascii="宋体" w:hAnsi="宋体" w:eastAsia="宋体" w:cs="宋体"/>
          <w:sz w:val="24"/>
          <w:szCs w:val="24"/>
        </w:rPr>
      </w:pPr>
      <w:r>
        <w:rPr>
          <w:rFonts w:ascii="宋体" w:hAnsi="宋体" w:eastAsia="宋体" w:cs="宋体"/>
          <w:spacing w:val="3"/>
          <w:sz w:val="24"/>
          <w:szCs w:val="24"/>
        </w:rPr>
        <w:t>采购人可以在评标前说明项目背景和采购需求，说明</w:t>
      </w:r>
      <w:r>
        <w:rPr>
          <w:rFonts w:ascii="宋体" w:hAnsi="宋体" w:eastAsia="宋体" w:cs="宋体"/>
          <w:spacing w:val="2"/>
          <w:sz w:val="24"/>
          <w:szCs w:val="24"/>
        </w:rPr>
        <w:t>内容不得含有歧视性、倾向</w:t>
      </w:r>
      <w:r>
        <w:rPr>
          <w:rFonts w:ascii="宋体" w:hAnsi="宋体" w:eastAsia="宋体" w:cs="宋体"/>
          <w:sz w:val="24"/>
          <w:szCs w:val="24"/>
        </w:rPr>
        <w:t xml:space="preserve"> </w:t>
      </w:r>
      <w:r>
        <w:rPr>
          <w:rFonts w:ascii="宋体" w:hAnsi="宋体" w:eastAsia="宋体" w:cs="宋体"/>
          <w:spacing w:val="2"/>
          <w:sz w:val="24"/>
          <w:szCs w:val="24"/>
        </w:rPr>
        <w:t>性意见，不得超出招标文件所述范围。说明应当提交书面材料，并随采购文件一并存</w:t>
      </w:r>
      <w:r>
        <w:rPr>
          <w:rFonts w:ascii="宋体" w:hAnsi="宋体" w:eastAsia="宋体" w:cs="宋体"/>
          <w:spacing w:val="16"/>
          <w:sz w:val="24"/>
          <w:szCs w:val="24"/>
        </w:rPr>
        <w:t xml:space="preserve"> </w:t>
      </w:r>
      <w:r>
        <w:rPr>
          <w:rFonts w:ascii="宋体" w:hAnsi="宋体" w:eastAsia="宋体" w:cs="宋体"/>
          <w:spacing w:val="-5"/>
          <w:sz w:val="24"/>
          <w:szCs w:val="24"/>
        </w:rPr>
        <w:t>档。</w:t>
      </w:r>
    </w:p>
    <w:p w14:paraId="5BAD2BEB">
      <w:pPr>
        <w:spacing w:before="51" w:line="219" w:lineRule="auto"/>
        <w:ind w:left="517"/>
        <w:rPr>
          <w:rFonts w:ascii="宋体" w:hAnsi="宋体" w:eastAsia="宋体" w:cs="宋体"/>
          <w:sz w:val="24"/>
          <w:szCs w:val="24"/>
        </w:rPr>
      </w:pPr>
      <w:r>
        <w:rPr>
          <w:rFonts w:ascii="宋体" w:hAnsi="宋体" w:eastAsia="宋体" w:cs="宋体"/>
          <w:spacing w:val="-3"/>
          <w:sz w:val="24"/>
          <w:szCs w:val="24"/>
        </w:rPr>
        <w:t>18.2 评标委员会负责具体评标事务，并独立履行下列职责：</w:t>
      </w:r>
    </w:p>
    <w:p w14:paraId="61AD2922">
      <w:pPr>
        <w:spacing w:before="206" w:line="254" w:lineRule="auto"/>
        <w:ind w:left="8" w:right="62" w:firstLine="496"/>
        <w:rPr>
          <w:rFonts w:ascii="宋体" w:hAnsi="宋体" w:eastAsia="宋体" w:cs="宋体"/>
          <w:sz w:val="24"/>
          <w:szCs w:val="24"/>
        </w:rPr>
      </w:pPr>
      <w:r>
        <w:rPr>
          <w:rFonts w:ascii="宋体" w:hAnsi="宋体" w:eastAsia="宋体" w:cs="宋体"/>
          <w:spacing w:val="-10"/>
          <w:sz w:val="24"/>
          <w:szCs w:val="24"/>
        </w:rPr>
        <w:t>（1）严格遵守评审工作纪律,按照客观、公正、审慎的</w:t>
      </w:r>
      <w:r>
        <w:rPr>
          <w:rFonts w:ascii="宋体" w:hAnsi="宋体" w:eastAsia="宋体" w:cs="宋体"/>
          <w:spacing w:val="-11"/>
          <w:sz w:val="24"/>
          <w:szCs w:val="24"/>
        </w:rPr>
        <w:t>原则,根据采购文件规定的 评</w:t>
      </w:r>
      <w:r>
        <w:rPr>
          <w:rFonts w:ascii="宋体" w:hAnsi="宋体" w:eastAsia="宋体" w:cs="宋体"/>
          <w:sz w:val="24"/>
          <w:szCs w:val="24"/>
        </w:rPr>
        <w:t xml:space="preserve"> </w:t>
      </w:r>
      <w:r>
        <w:rPr>
          <w:rFonts w:ascii="宋体" w:hAnsi="宋体" w:eastAsia="宋体" w:cs="宋体"/>
          <w:spacing w:val="-3"/>
          <w:sz w:val="24"/>
          <w:szCs w:val="24"/>
        </w:rPr>
        <w:t>审程序、评审方法和评审标准进行独立评审；</w:t>
      </w:r>
    </w:p>
    <w:p w14:paraId="39F996E1">
      <w:pPr>
        <w:spacing w:before="266" w:line="253" w:lineRule="auto"/>
        <w:ind w:left="17" w:right="60" w:firstLine="489"/>
        <w:rPr>
          <w:rFonts w:ascii="宋体" w:hAnsi="宋体" w:eastAsia="宋体" w:cs="宋体"/>
          <w:sz w:val="24"/>
          <w:szCs w:val="24"/>
        </w:rPr>
      </w:pPr>
      <w:r>
        <w:rPr>
          <w:rFonts w:ascii="宋体" w:hAnsi="宋体" w:eastAsia="宋体" w:cs="宋体"/>
          <w:spacing w:val="-1"/>
          <w:sz w:val="24"/>
          <w:szCs w:val="24"/>
        </w:rPr>
        <w:t>（2）现采购文件内容违反国家有关强制性规定或者采购文件存</w:t>
      </w:r>
      <w:r>
        <w:rPr>
          <w:rFonts w:ascii="宋体" w:hAnsi="宋体" w:eastAsia="宋体" w:cs="宋体"/>
          <w:spacing w:val="-2"/>
          <w:sz w:val="24"/>
          <w:szCs w:val="24"/>
        </w:rPr>
        <w:t>在歧义、重大缺陷</w:t>
      </w:r>
      <w:r>
        <w:rPr>
          <w:rFonts w:ascii="宋体" w:hAnsi="宋体" w:eastAsia="宋体" w:cs="宋体"/>
          <w:sz w:val="24"/>
          <w:szCs w:val="24"/>
        </w:rPr>
        <w:t xml:space="preserve"> </w:t>
      </w:r>
      <w:r>
        <w:rPr>
          <w:rFonts w:ascii="宋体" w:hAnsi="宋体" w:eastAsia="宋体" w:cs="宋体"/>
          <w:spacing w:val="-4"/>
          <w:sz w:val="24"/>
          <w:szCs w:val="24"/>
        </w:rPr>
        <w:t>导致评审工作无法进行时,应当停止评审并向采购人或者采购代理机构</w:t>
      </w:r>
      <w:r>
        <w:rPr>
          <w:rFonts w:ascii="宋体" w:hAnsi="宋体" w:eastAsia="宋体" w:cs="宋体"/>
          <w:spacing w:val="-5"/>
          <w:sz w:val="24"/>
          <w:szCs w:val="24"/>
        </w:rPr>
        <w:t>书面说明情况；</w:t>
      </w:r>
    </w:p>
    <w:p w14:paraId="68840217">
      <w:pPr>
        <w:spacing w:before="255" w:line="219" w:lineRule="auto"/>
        <w:ind w:left="506"/>
        <w:rPr>
          <w:rFonts w:ascii="宋体" w:hAnsi="宋体" w:eastAsia="宋体" w:cs="宋体"/>
          <w:sz w:val="24"/>
          <w:szCs w:val="24"/>
        </w:rPr>
      </w:pPr>
      <w:r>
        <w:rPr>
          <w:rFonts w:ascii="宋体" w:hAnsi="宋体" w:eastAsia="宋体" w:cs="宋体"/>
          <w:spacing w:val="-3"/>
          <w:sz w:val="24"/>
          <w:szCs w:val="24"/>
        </w:rPr>
        <w:t>（3）审查、评价投标文件是否符合招标文件的商务、技术等实质性要求；</w:t>
      </w:r>
    </w:p>
    <w:p w14:paraId="1D30EBAF">
      <w:pPr>
        <w:spacing w:before="181" w:line="220" w:lineRule="auto"/>
        <w:ind w:left="506"/>
        <w:rPr>
          <w:rFonts w:ascii="宋体" w:hAnsi="宋体" w:eastAsia="宋体" w:cs="宋体"/>
          <w:sz w:val="24"/>
          <w:szCs w:val="24"/>
        </w:rPr>
      </w:pPr>
      <w:r>
        <w:rPr>
          <w:rFonts w:ascii="宋体" w:hAnsi="宋体" w:eastAsia="宋体" w:cs="宋体"/>
          <w:spacing w:val="-3"/>
          <w:sz w:val="24"/>
          <w:szCs w:val="24"/>
        </w:rPr>
        <w:t>（4）要求投标人对投标文件有关事项作出澄清或者说明；</w:t>
      </w:r>
    </w:p>
    <w:p w14:paraId="165BA304">
      <w:pPr>
        <w:spacing w:before="255" w:line="219" w:lineRule="auto"/>
        <w:ind w:left="506"/>
        <w:rPr>
          <w:rFonts w:ascii="宋体" w:hAnsi="宋体" w:eastAsia="宋体" w:cs="宋体"/>
          <w:spacing w:val="-3"/>
          <w:sz w:val="24"/>
          <w:szCs w:val="24"/>
        </w:rPr>
      </w:pPr>
      <w:r>
        <w:rPr>
          <w:rFonts w:ascii="宋体" w:hAnsi="宋体" w:eastAsia="宋体" w:cs="宋体"/>
          <w:spacing w:val="-3"/>
          <w:sz w:val="24"/>
          <w:szCs w:val="24"/>
        </w:rPr>
        <w:t>（5）对投标文件进行比较和评价；</w:t>
      </w:r>
    </w:p>
    <w:p w14:paraId="5BE5F8A3">
      <w:pPr>
        <w:spacing w:before="255" w:line="219" w:lineRule="auto"/>
        <w:ind w:left="506"/>
        <w:rPr>
          <w:rFonts w:ascii="宋体" w:hAnsi="宋体" w:eastAsia="宋体" w:cs="宋体"/>
          <w:spacing w:val="-3"/>
          <w:sz w:val="24"/>
          <w:szCs w:val="24"/>
        </w:rPr>
      </w:pPr>
      <w:r>
        <w:rPr>
          <w:rFonts w:ascii="宋体" w:hAnsi="宋体" w:eastAsia="宋体" w:cs="宋体"/>
          <w:spacing w:val="-3"/>
          <w:sz w:val="24"/>
          <w:szCs w:val="24"/>
        </w:rPr>
        <w:t>（6）确定中标候选人名单，以及根据采购人委托直接确定中标人；</w:t>
      </w:r>
    </w:p>
    <w:p w14:paraId="33A1CDCA">
      <w:pPr>
        <w:spacing w:before="255" w:line="219" w:lineRule="auto"/>
        <w:ind w:left="506"/>
        <w:rPr>
          <w:rFonts w:ascii="宋体" w:hAnsi="宋体" w:eastAsia="宋体" w:cs="宋体"/>
          <w:spacing w:val="-3"/>
          <w:sz w:val="24"/>
          <w:szCs w:val="24"/>
        </w:rPr>
      </w:pPr>
      <w:r>
        <w:rPr>
          <w:rFonts w:ascii="宋体" w:hAnsi="宋体" w:eastAsia="宋体" w:cs="宋体"/>
          <w:spacing w:val="-3"/>
          <w:sz w:val="24"/>
          <w:szCs w:val="24"/>
        </w:rPr>
        <w:t xml:space="preserve">（7）配合答复供应商的询问、质疑和投诉等事项,不得泄露评审文件、评审情况 </w:t>
      </w:r>
    </w:p>
    <w:p w14:paraId="7E99D12C">
      <w:pPr>
        <w:spacing w:before="255" w:line="219" w:lineRule="auto"/>
        <w:ind w:left="506"/>
        <w:rPr>
          <w:rFonts w:ascii="宋体" w:hAnsi="宋体" w:eastAsia="宋体" w:cs="宋体"/>
          <w:spacing w:val="-3"/>
          <w:sz w:val="24"/>
          <w:szCs w:val="24"/>
        </w:rPr>
      </w:pPr>
      <w:r>
        <w:rPr>
          <w:rFonts w:ascii="宋体" w:hAnsi="宋体" w:eastAsia="宋体" w:cs="宋体"/>
          <w:spacing w:val="-3"/>
          <w:sz w:val="24"/>
          <w:szCs w:val="24"/>
        </w:rPr>
        <w:t>和在评审过程中获悉的商业秘密；</w:t>
      </w:r>
    </w:p>
    <w:p w14:paraId="44AEF756">
      <w:pPr>
        <w:spacing w:before="255" w:line="219" w:lineRule="auto"/>
        <w:ind w:left="506"/>
        <w:rPr>
          <w:rFonts w:ascii="宋体" w:hAnsi="宋体" w:eastAsia="宋体" w:cs="宋体"/>
          <w:sz w:val="24"/>
          <w:szCs w:val="24"/>
        </w:rPr>
      </w:pPr>
      <w:r>
        <w:rPr>
          <w:rFonts w:ascii="宋体" w:hAnsi="宋体" w:eastAsia="宋体" w:cs="宋体"/>
          <w:spacing w:val="-3"/>
          <w:sz w:val="24"/>
          <w:szCs w:val="24"/>
        </w:rPr>
        <w:t>（8）向采购人、采购代理机构或者有关部门报告评标中发现的违法行为。</w:t>
      </w:r>
    </w:p>
    <w:p w14:paraId="1B95DF63">
      <w:pPr>
        <w:spacing w:before="199" w:line="334" w:lineRule="auto"/>
        <w:ind w:left="5" w:right="39" w:firstLine="513"/>
        <w:rPr>
          <w:rFonts w:ascii="宋体" w:hAnsi="宋体" w:eastAsia="宋体" w:cs="宋体"/>
          <w:sz w:val="24"/>
          <w:szCs w:val="24"/>
        </w:rPr>
      </w:pPr>
      <w:r>
        <w:rPr>
          <w:rFonts w:ascii="宋体" w:hAnsi="宋体" w:eastAsia="宋体" w:cs="宋体"/>
          <w:spacing w:val="-3"/>
          <w:sz w:val="24"/>
          <w:szCs w:val="24"/>
        </w:rPr>
        <w:t>18.3 评标委员会由采购人代表和评审专家组成，成员人数应当为</w:t>
      </w:r>
      <w:r>
        <w:rPr>
          <w:rFonts w:ascii="宋体" w:hAnsi="宋体" w:eastAsia="宋体" w:cs="宋体"/>
          <w:spacing w:val="-42"/>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人以上单数，</w:t>
      </w:r>
      <w:r>
        <w:rPr>
          <w:rFonts w:ascii="宋体" w:hAnsi="宋体" w:eastAsia="宋体" w:cs="宋体"/>
          <w:sz w:val="24"/>
          <w:szCs w:val="24"/>
        </w:rPr>
        <w:t xml:space="preserve"> </w:t>
      </w:r>
      <w:r>
        <w:rPr>
          <w:rFonts w:ascii="宋体" w:hAnsi="宋体" w:eastAsia="宋体" w:cs="宋体"/>
          <w:spacing w:val="-3"/>
          <w:sz w:val="24"/>
          <w:szCs w:val="24"/>
        </w:rPr>
        <w:t>其中评审专家不得少于成员总数的三分之二。</w:t>
      </w:r>
    </w:p>
    <w:p w14:paraId="14FC6736">
      <w:pPr>
        <w:spacing w:before="45" w:line="219" w:lineRule="auto"/>
        <w:ind w:left="480"/>
        <w:rPr>
          <w:rFonts w:ascii="宋体" w:hAnsi="宋体" w:eastAsia="宋体" w:cs="宋体"/>
          <w:sz w:val="24"/>
          <w:szCs w:val="24"/>
        </w:rPr>
      </w:pPr>
      <w:r>
        <w:rPr>
          <w:rFonts w:ascii="宋体" w:hAnsi="宋体" w:eastAsia="宋体" w:cs="宋体"/>
          <w:spacing w:val="-2"/>
          <w:sz w:val="24"/>
          <w:szCs w:val="24"/>
        </w:rPr>
        <w:t>采购项目符合下列情形之一的，评标委员会成员人数应当为</w:t>
      </w:r>
      <w:r>
        <w:rPr>
          <w:rFonts w:ascii="宋体" w:hAnsi="宋体" w:eastAsia="宋体" w:cs="宋体"/>
          <w:spacing w:val="-27"/>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人以上单数：</w:t>
      </w:r>
    </w:p>
    <w:p w14:paraId="00AD157B">
      <w:pPr>
        <w:spacing w:before="183" w:line="219" w:lineRule="auto"/>
        <w:ind w:left="507"/>
        <w:rPr>
          <w:rFonts w:ascii="宋体" w:hAnsi="宋体" w:eastAsia="宋体" w:cs="宋体"/>
          <w:sz w:val="24"/>
          <w:szCs w:val="24"/>
        </w:rPr>
      </w:pPr>
      <w:r>
        <w:rPr>
          <w:rFonts w:ascii="宋体" w:hAnsi="宋体" w:eastAsia="宋体" w:cs="宋体"/>
          <w:spacing w:val="-7"/>
          <w:sz w:val="24"/>
          <w:szCs w:val="24"/>
        </w:rPr>
        <w:t>（1）采购预算金额在</w:t>
      </w:r>
      <w:r>
        <w:rPr>
          <w:rFonts w:ascii="宋体" w:hAnsi="宋体" w:eastAsia="宋体" w:cs="宋体"/>
          <w:spacing w:val="-20"/>
          <w:sz w:val="24"/>
          <w:szCs w:val="24"/>
        </w:rPr>
        <w:t xml:space="preserve"> </w:t>
      </w:r>
      <w:r>
        <w:rPr>
          <w:rFonts w:ascii="宋体" w:hAnsi="宋体" w:eastAsia="宋体" w:cs="宋体"/>
          <w:spacing w:val="-7"/>
          <w:sz w:val="24"/>
          <w:szCs w:val="24"/>
        </w:rPr>
        <w:t>1000</w:t>
      </w:r>
      <w:r>
        <w:rPr>
          <w:rFonts w:ascii="宋体" w:hAnsi="宋体" w:eastAsia="宋体" w:cs="宋体"/>
          <w:spacing w:val="-49"/>
          <w:sz w:val="24"/>
          <w:szCs w:val="24"/>
        </w:rPr>
        <w:t xml:space="preserve"> </w:t>
      </w:r>
      <w:r>
        <w:rPr>
          <w:rFonts w:ascii="宋体" w:hAnsi="宋体" w:eastAsia="宋体" w:cs="宋体"/>
          <w:spacing w:val="-7"/>
          <w:sz w:val="24"/>
          <w:szCs w:val="24"/>
        </w:rPr>
        <w:t>万元以上；</w:t>
      </w:r>
    </w:p>
    <w:p w14:paraId="543B91E9">
      <w:pPr>
        <w:spacing w:before="183" w:line="220" w:lineRule="auto"/>
        <w:ind w:left="507"/>
        <w:rPr>
          <w:rFonts w:ascii="宋体" w:hAnsi="宋体" w:eastAsia="宋体" w:cs="宋体"/>
          <w:sz w:val="24"/>
          <w:szCs w:val="24"/>
        </w:rPr>
      </w:pPr>
      <w:r>
        <w:rPr>
          <w:rFonts w:ascii="宋体" w:hAnsi="宋体" w:eastAsia="宋体" w:cs="宋体"/>
          <w:spacing w:val="-7"/>
          <w:sz w:val="24"/>
          <w:szCs w:val="24"/>
        </w:rPr>
        <w:t>（2）技术复杂；</w:t>
      </w:r>
    </w:p>
    <w:p w14:paraId="11030A25">
      <w:pPr>
        <w:spacing w:before="177" w:line="219" w:lineRule="auto"/>
        <w:ind w:left="507"/>
        <w:rPr>
          <w:rFonts w:ascii="宋体" w:hAnsi="宋体" w:eastAsia="宋体" w:cs="宋体"/>
          <w:sz w:val="24"/>
          <w:szCs w:val="24"/>
        </w:rPr>
      </w:pPr>
      <w:r>
        <w:rPr>
          <w:rFonts w:ascii="宋体" w:hAnsi="宋体" w:eastAsia="宋体" w:cs="宋体"/>
          <w:spacing w:val="-7"/>
          <w:sz w:val="24"/>
          <w:szCs w:val="24"/>
        </w:rPr>
        <w:t>（3）社会影响较大。</w:t>
      </w:r>
    </w:p>
    <w:p w14:paraId="53F939AD">
      <w:pPr>
        <w:spacing w:before="204" w:line="331" w:lineRule="auto"/>
        <w:ind w:left="8" w:right="18" w:firstLine="472"/>
        <w:rPr>
          <w:rFonts w:ascii="宋体" w:hAnsi="宋体" w:eastAsia="宋体" w:cs="宋体"/>
          <w:sz w:val="24"/>
          <w:szCs w:val="24"/>
        </w:rPr>
      </w:pPr>
      <w:r>
        <w:rPr>
          <w:rFonts w:ascii="宋体" w:hAnsi="宋体" w:eastAsia="宋体" w:cs="宋体"/>
          <w:spacing w:val="3"/>
          <w:sz w:val="24"/>
          <w:szCs w:val="24"/>
        </w:rPr>
        <w:t>评审专家对本单位的采购项目只能作为采购人代表参</w:t>
      </w:r>
      <w:r>
        <w:rPr>
          <w:rFonts w:ascii="宋体" w:hAnsi="宋体" w:eastAsia="宋体" w:cs="宋体"/>
          <w:spacing w:val="2"/>
          <w:sz w:val="24"/>
          <w:szCs w:val="24"/>
        </w:rPr>
        <w:t>与评标。采购代理机构工作</w:t>
      </w:r>
      <w:r>
        <w:rPr>
          <w:rFonts w:ascii="宋体" w:hAnsi="宋体" w:eastAsia="宋体" w:cs="宋体"/>
          <w:sz w:val="24"/>
          <w:szCs w:val="24"/>
        </w:rPr>
        <w:t xml:space="preserve"> </w:t>
      </w:r>
      <w:r>
        <w:rPr>
          <w:rFonts w:ascii="宋体" w:hAnsi="宋体" w:eastAsia="宋体" w:cs="宋体"/>
          <w:spacing w:val="-3"/>
          <w:sz w:val="24"/>
          <w:szCs w:val="24"/>
        </w:rPr>
        <w:t>人员不得参加由本机构代理的政府采购项目的评标。</w:t>
      </w:r>
    </w:p>
    <w:p w14:paraId="47954404">
      <w:pPr>
        <w:spacing w:before="49" w:line="219" w:lineRule="auto"/>
        <w:ind w:left="480"/>
        <w:rPr>
          <w:rFonts w:ascii="宋体" w:hAnsi="宋体" w:eastAsia="宋体" w:cs="宋体"/>
          <w:sz w:val="24"/>
          <w:szCs w:val="24"/>
        </w:rPr>
      </w:pPr>
      <w:r>
        <w:rPr>
          <w:rFonts w:ascii="宋体" w:hAnsi="宋体" w:eastAsia="宋体" w:cs="宋体"/>
          <w:spacing w:val="-3"/>
          <w:sz w:val="24"/>
          <w:szCs w:val="24"/>
        </w:rPr>
        <w:t>评标委员会成员名单在评标结果公告前应当保密。</w:t>
      </w:r>
    </w:p>
    <w:p w14:paraId="37F3CC66">
      <w:pPr>
        <w:spacing w:before="204" w:line="297" w:lineRule="auto"/>
        <w:ind w:left="5" w:right="11" w:firstLine="513"/>
        <w:rPr>
          <w:rFonts w:ascii="宋体" w:hAnsi="宋体" w:eastAsia="宋体" w:cs="宋体"/>
          <w:sz w:val="24"/>
          <w:szCs w:val="24"/>
        </w:rPr>
      </w:pPr>
      <w:r>
        <w:rPr>
          <w:rFonts w:ascii="宋体" w:hAnsi="宋体" w:eastAsia="宋体" w:cs="宋体"/>
          <w:spacing w:val="-1"/>
          <w:sz w:val="24"/>
          <w:szCs w:val="24"/>
        </w:rPr>
        <w:t>18.4 采购代理机构应当从省级以上财</w:t>
      </w:r>
      <w:r>
        <w:rPr>
          <w:rFonts w:ascii="宋体" w:hAnsi="宋体" w:eastAsia="宋体" w:cs="宋体"/>
          <w:spacing w:val="-2"/>
          <w:sz w:val="24"/>
          <w:szCs w:val="24"/>
        </w:rPr>
        <w:t>政部门设立的政府采购评审专家库中，通过</w:t>
      </w:r>
      <w:r>
        <w:rPr>
          <w:rFonts w:ascii="宋体" w:hAnsi="宋体" w:eastAsia="宋体" w:cs="宋体"/>
          <w:sz w:val="24"/>
          <w:szCs w:val="24"/>
        </w:rPr>
        <w:t xml:space="preserve"> </w:t>
      </w:r>
      <w:r>
        <w:rPr>
          <w:rFonts w:ascii="宋体" w:hAnsi="宋体" w:eastAsia="宋体" w:cs="宋体"/>
          <w:spacing w:val="2"/>
          <w:sz w:val="24"/>
          <w:szCs w:val="24"/>
        </w:rPr>
        <w:t>随机方式抽取评审专家。对技术复杂、专业性强的采购项目，通过随机方式难以确定</w:t>
      </w:r>
      <w:r>
        <w:rPr>
          <w:rFonts w:ascii="宋体" w:hAnsi="宋体" w:eastAsia="宋体" w:cs="宋体"/>
          <w:spacing w:val="15"/>
          <w:sz w:val="24"/>
          <w:szCs w:val="24"/>
        </w:rPr>
        <w:t xml:space="preserve"> </w:t>
      </w:r>
      <w:r>
        <w:rPr>
          <w:rFonts w:ascii="宋体" w:hAnsi="宋体" w:eastAsia="宋体" w:cs="宋体"/>
          <w:spacing w:val="2"/>
          <w:sz w:val="24"/>
          <w:szCs w:val="24"/>
        </w:rPr>
        <w:t>合适评审专家的，经主管预算单位同意，采购人可以自行选定相应专业领域的评审专</w:t>
      </w:r>
      <w:r>
        <w:rPr>
          <w:rFonts w:ascii="宋体" w:hAnsi="宋体" w:eastAsia="宋体" w:cs="宋体"/>
          <w:spacing w:val="15"/>
          <w:sz w:val="24"/>
          <w:szCs w:val="24"/>
        </w:rPr>
        <w:t xml:space="preserve"> </w:t>
      </w:r>
      <w:r>
        <w:rPr>
          <w:rFonts w:ascii="宋体" w:hAnsi="宋体" w:eastAsia="宋体" w:cs="宋体"/>
          <w:spacing w:val="-2"/>
          <w:sz w:val="24"/>
          <w:szCs w:val="24"/>
        </w:rPr>
        <w:t>家。自行选定评审专家的，应当优先选择本单</w:t>
      </w:r>
      <w:r>
        <w:rPr>
          <w:rFonts w:ascii="宋体" w:hAnsi="宋体" w:eastAsia="宋体" w:cs="宋体"/>
          <w:spacing w:val="-3"/>
          <w:sz w:val="24"/>
          <w:szCs w:val="24"/>
        </w:rPr>
        <w:t>位以外的评审专家。</w:t>
      </w:r>
    </w:p>
    <w:p w14:paraId="3E54EBEE">
      <w:pPr>
        <w:spacing w:before="316" w:line="308" w:lineRule="auto"/>
        <w:ind w:right="11" w:firstLine="518"/>
        <w:rPr>
          <w:rFonts w:ascii="宋体" w:hAnsi="宋体" w:eastAsia="宋体" w:cs="宋体"/>
          <w:sz w:val="24"/>
          <w:szCs w:val="24"/>
        </w:rPr>
      </w:pPr>
      <w:r>
        <w:rPr>
          <w:rFonts w:ascii="宋体" w:hAnsi="宋体" w:eastAsia="宋体" w:cs="宋体"/>
          <w:spacing w:val="-1"/>
          <w:sz w:val="24"/>
          <w:szCs w:val="24"/>
        </w:rPr>
        <w:t>18.5 评标中因评标委员会成员缺席、</w:t>
      </w:r>
      <w:r>
        <w:rPr>
          <w:rFonts w:ascii="宋体" w:hAnsi="宋体" w:eastAsia="宋体" w:cs="宋体"/>
          <w:spacing w:val="-2"/>
          <w:sz w:val="24"/>
          <w:szCs w:val="24"/>
        </w:rPr>
        <w:t>回避或者健康等特殊原因导致评标委员会组</w:t>
      </w:r>
      <w:r>
        <w:rPr>
          <w:rFonts w:ascii="宋体" w:hAnsi="宋体" w:eastAsia="宋体" w:cs="宋体"/>
          <w:sz w:val="24"/>
          <w:szCs w:val="24"/>
        </w:rPr>
        <w:t xml:space="preserve"> </w:t>
      </w:r>
      <w:r>
        <w:rPr>
          <w:rFonts w:ascii="宋体" w:hAnsi="宋体" w:eastAsia="宋体" w:cs="宋体"/>
          <w:spacing w:val="3"/>
          <w:sz w:val="24"/>
          <w:szCs w:val="24"/>
        </w:rPr>
        <w:t>成不符合规定的，采购人或者采购代理机构应</w:t>
      </w:r>
      <w:r>
        <w:rPr>
          <w:rFonts w:ascii="宋体" w:hAnsi="宋体" w:eastAsia="宋体" w:cs="宋体"/>
          <w:spacing w:val="2"/>
          <w:sz w:val="24"/>
          <w:szCs w:val="24"/>
        </w:rPr>
        <w:t>当依法补足后继续评标。被更换的评标</w:t>
      </w:r>
      <w:r>
        <w:rPr>
          <w:rFonts w:ascii="宋体" w:hAnsi="宋体" w:eastAsia="宋体" w:cs="宋体"/>
          <w:sz w:val="24"/>
          <w:szCs w:val="24"/>
        </w:rPr>
        <w:t xml:space="preserve"> </w:t>
      </w:r>
      <w:r>
        <w:rPr>
          <w:rFonts w:ascii="宋体" w:hAnsi="宋体" w:eastAsia="宋体" w:cs="宋体"/>
          <w:spacing w:val="3"/>
          <w:sz w:val="24"/>
          <w:szCs w:val="24"/>
        </w:rPr>
        <w:t>委员会成员所作出的评标意见无效。无法及时</w:t>
      </w:r>
      <w:r>
        <w:rPr>
          <w:rFonts w:ascii="宋体" w:hAnsi="宋体" w:eastAsia="宋体" w:cs="宋体"/>
          <w:spacing w:val="2"/>
          <w:sz w:val="24"/>
          <w:szCs w:val="24"/>
        </w:rPr>
        <w:t>补足评标委员会成员的，采购代理机构</w:t>
      </w:r>
      <w:r>
        <w:rPr>
          <w:rFonts w:ascii="宋体" w:hAnsi="宋体" w:eastAsia="宋体" w:cs="宋体"/>
          <w:sz w:val="24"/>
          <w:szCs w:val="24"/>
        </w:rPr>
        <w:t xml:space="preserve"> </w:t>
      </w:r>
      <w:r>
        <w:rPr>
          <w:rFonts w:ascii="宋体" w:hAnsi="宋体" w:eastAsia="宋体" w:cs="宋体"/>
          <w:spacing w:val="3"/>
          <w:sz w:val="24"/>
          <w:szCs w:val="24"/>
        </w:rPr>
        <w:t>应当停止评标活动，封存所有投标文件和开标、评标</w:t>
      </w:r>
      <w:r>
        <w:rPr>
          <w:rFonts w:ascii="宋体" w:hAnsi="宋体" w:eastAsia="宋体" w:cs="宋体"/>
          <w:spacing w:val="2"/>
          <w:sz w:val="24"/>
          <w:szCs w:val="24"/>
        </w:rPr>
        <w:t>资料，依法重新组建评标委员会</w:t>
      </w:r>
      <w:r>
        <w:rPr>
          <w:rFonts w:ascii="宋体" w:hAnsi="宋体" w:eastAsia="宋体" w:cs="宋体"/>
          <w:sz w:val="24"/>
          <w:szCs w:val="24"/>
        </w:rPr>
        <w:t xml:space="preserve"> </w:t>
      </w:r>
      <w:r>
        <w:rPr>
          <w:rFonts w:ascii="宋体" w:hAnsi="宋体" w:eastAsia="宋体" w:cs="宋体"/>
          <w:spacing w:val="-3"/>
          <w:sz w:val="24"/>
          <w:szCs w:val="24"/>
        </w:rPr>
        <w:t>进行评标。原评标委员会所作出的评标意见无效。</w:t>
      </w:r>
    </w:p>
    <w:p w14:paraId="3E07CBCC">
      <w:pPr>
        <w:pStyle w:val="2"/>
        <w:spacing w:line="246" w:lineRule="auto"/>
      </w:pPr>
    </w:p>
    <w:p w14:paraId="31911915">
      <w:pPr>
        <w:spacing w:before="79" w:line="332" w:lineRule="auto"/>
        <w:ind w:left="12" w:right="18" w:firstLine="467"/>
        <w:rPr>
          <w:rFonts w:ascii="宋体" w:hAnsi="宋体" w:eastAsia="宋体" w:cs="宋体"/>
          <w:sz w:val="24"/>
          <w:szCs w:val="24"/>
        </w:rPr>
      </w:pPr>
      <w:r>
        <w:rPr>
          <w:rFonts w:ascii="宋体" w:hAnsi="宋体" w:eastAsia="宋体" w:cs="宋体"/>
          <w:spacing w:val="3"/>
          <w:sz w:val="24"/>
          <w:szCs w:val="24"/>
        </w:rPr>
        <w:t>采购代理机构应当将变更、重新组建评标委员会的情</w:t>
      </w:r>
      <w:r>
        <w:rPr>
          <w:rFonts w:ascii="宋体" w:hAnsi="宋体" w:eastAsia="宋体" w:cs="宋体"/>
          <w:spacing w:val="2"/>
          <w:sz w:val="24"/>
          <w:szCs w:val="24"/>
        </w:rPr>
        <w:t>况予以记录，并随采购文件</w:t>
      </w:r>
      <w:r>
        <w:rPr>
          <w:rFonts w:ascii="宋体" w:hAnsi="宋体" w:eastAsia="宋体" w:cs="宋体"/>
          <w:sz w:val="24"/>
          <w:szCs w:val="24"/>
        </w:rPr>
        <w:t xml:space="preserve"> </w:t>
      </w:r>
      <w:r>
        <w:rPr>
          <w:rFonts w:ascii="宋体" w:hAnsi="宋体" w:eastAsia="宋体" w:cs="宋体"/>
          <w:spacing w:val="-7"/>
          <w:sz w:val="24"/>
          <w:szCs w:val="24"/>
        </w:rPr>
        <w:t>一并存档。</w:t>
      </w:r>
    </w:p>
    <w:p w14:paraId="08B17FB7">
      <w:pPr>
        <w:spacing w:before="71" w:line="340" w:lineRule="auto"/>
        <w:ind w:left="12" w:right="11" w:firstLine="505"/>
        <w:jc w:val="both"/>
        <w:rPr>
          <w:rFonts w:ascii="宋体" w:hAnsi="宋体" w:eastAsia="宋体" w:cs="宋体"/>
          <w:sz w:val="24"/>
          <w:szCs w:val="24"/>
        </w:rPr>
      </w:pPr>
      <w:r>
        <w:rPr>
          <w:rFonts w:ascii="宋体" w:hAnsi="宋体" w:eastAsia="宋体" w:cs="宋体"/>
          <w:spacing w:val="-1"/>
          <w:sz w:val="24"/>
          <w:szCs w:val="24"/>
        </w:rPr>
        <w:t>18.6 采购人、采购代理机构应当采取</w:t>
      </w:r>
      <w:r>
        <w:rPr>
          <w:rFonts w:ascii="宋体" w:hAnsi="宋体" w:eastAsia="宋体" w:cs="宋体"/>
          <w:spacing w:val="-2"/>
          <w:sz w:val="24"/>
          <w:szCs w:val="24"/>
        </w:rPr>
        <w:t>必要措施，保证评标在严格保密的情况下进</w:t>
      </w:r>
      <w:r>
        <w:rPr>
          <w:rFonts w:ascii="宋体" w:hAnsi="宋体" w:eastAsia="宋体" w:cs="宋体"/>
          <w:sz w:val="24"/>
          <w:szCs w:val="24"/>
        </w:rPr>
        <w:t xml:space="preserve"> </w:t>
      </w:r>
      <w:r>
        <w:rPr>
          <w:rFonts w:ascii="宋体" w:hAnsi="宋体" w:eastAsia="宋体" w:cs="宋体"/>
          <w:spacing w:val="2"/>
          <w:sz w:val="24"/>
          <w:szCs w:val="24"/>
        </w:rPr>
        <w:t>行。除采购人代表、评标现场组织人员外，采购人的其他工作人员以及与评标工作无</w:t>
      </w:r>
      <w:r>
        <w:rPr>
          <w:rFonts w:ascii="宋体" w:hAnsi="宋体" w:eastAsia="宋体" w:cs="宋体"/>
          <w:spacing w:val="7"/>
          <w:sz w:val="24"/>
          <w:szCs w:val="24"/>
        </w:rPr>
        <w:t xml:space="preserve"> </w:t>
      </w:r>
      <w:r>
        <w:rPr>
          <w:rFonts w:ascii="宋体" w:hAnsi="宋体" w:eastAsia="宋体" w:cs="宋体"/>
          <w:spacing w:val="-5"/>
          <w:sz w:val="24"/>
          <w:szCs w:val="24"/>
        </w:rPr>
        <w:t>关的人员不得进入评标现场。</w:t>
      </w:r>
    </w:p>
    <w:p w14:paraId="373BCAAE">
      <w:pPr>
        <w:spacing w:before="49" w:line="220" w:lineRule="auto"/>
        <w:jc w:val="right"/>
        <w:rPr>
          <w:rFonts w:ascii="宋体" w:hAnsi="宋体" w:eastAsia="宋体" w:cs="宋体"/>
          <w:sz w:val="24"/>
          <w:szCs w:val="24"/>
        </w:rPr>
      </w:pPr>
      <w:r>
        <w:rPr>
          <w:rFonts w:ascii="宋体" w:hAnsi="宋体" w:eastAsia="宋体" w:cs="宋体"/>
          <w:spacing w:val="-4"/>
          <w:sz w:val="24"/>
          <w:szCs w:val="24"/>
        </w:rPr>
        <w:t>有关人员对评标情况以及在评标过程中获悉的国家秘密、商业秘密负有保密责任。</w:t>
      </w:r>
    </w:p>
    <w:p w14:paraId="267F438A">
      <w:pPr>
        <w:spacing w:before="48" w:line="254" w:lineRule="auto"/>
        <w:ind w:left="28" w:right="4" w:firstLine="514"/>
        <w:rPr>
          <w:rFonts w:ascii="宋体" w:hAnsi="宋体" w:eastAsia="宋体" w:cs="宋体"/>
          <w:b/>
          <w:bCs/>
          <w:spacing w:val="-13"/>
          <w:sz w:val="28"/>
          <w:szCs w:val="28"/>
        </w:rPr>
      </w:pPr>
      <w:bookmarkStart w:id="94" w:name="bookmark56"/>
      <w:bookmarkEnd w:id="94"/>
      <w:bookmarkStart w:id="95" w:name="bookmark55"/>
      <w:bookmarkEnd w:id="95"/>
      <w:r>
        <w:rPr>
          <w:rFonts w:ascii="宋体" w:hAnsi="宋体" w:eastAsia="宋体" w:cs="宋体"/>
          <w:b/>
          <w:bCs/>
          <w:spacing w:val="-13"/>
          <w:sz w:val="28"/>
          <w:szCs w:val="28"/>
        </w:rPr>
        <w:t>19.评审工作程序</w:t>
      </w:r>
    </w:p>
    <w:p w14:paraId="3B28198F">
      <w:pPr>
        <w:spacing w:before="48" w:line="254" w:lineRule="auto"/>
        <w:ind w:left="28" w:right="4" w:firstLine="514"/>
        <w:rPr>
          <w:rFonts w:ascii="宋体" w:hAnsi="宋体" w:eastAsia="宋体" w:cs="宋体"/>
          <w:sz w:val="24"/>
          <w:szCs w:val="24"/>
        </w:rPr>
      </w:pPr>
      <w:r>
        <w:rPr>
          <w:rFonts w:ascii="宋体" w:hAnsi="宋体" w:eastAsia="宋体" w:cs="宋体"/>
          <w:b/>
          <w:bCs/>
          <w:spacing w:val="-2"/>
          <w:sz w:val="24"/>
          <w:szCs w:val="24"/>
        </w:rPr>
        <w:t>19.1</w:t>
      </w:r>
      <w:r>
        <w:rPr>
          <w:rFonts w:ascii="宋体" w:hAnsi="宋体" w:eastAsia="宋体" w:cs="宋体"/>
          <w:spacing w:val="-2"/>
          <w:sz w:val="24"/>
          <w:szCs w:val="24"/>
        </w:rPr>
        <w:t xml:space="preserve"> 评标委员会应当对符合资格的投标人的符合性文件进行审查，以确定其是否</w:t>
      </w:r>
      <w:r>
        <w:rPr>
          <w:rFonts w:ascii="宋体" w:hAnsi="宋体" w:eastAsia="宋体" w:cs="宋体"/>
          <w:spacing w:val="11"/>
          <w:sz w:val="24"/>
          <w:szCs w:val="24"/>
        </w:rPr>
        <w:t xml:space="preserve"> </w:t>
      </w:r>
      <w:r>
        <w:rPr>
          <w:rFonts w:ascii="宋体" w:hAnsi="宋体" w:eastAsia="宋体" w:cs="宋体"/>
          <w:spacing w:val="-3"/>
          <w:sz w:val="24"/>
          <w:szCs w:val="24"/>
        </w:rPr>
        <w:t>满足招标文件的实质性要求。</w:t>
      </w:r>
    </w:p>
    <w:p w14:paraId="7E116D48">
      <w:pPr>
        <w:spacing w:before="267" w:line="255" w:lineRule="auto"/>
        <w:ind w:left="66" w:right="4" w:firstLine="475"/>
        <w:rPr>
          <w:rFonts w:ascii="宋体" w:hAnsi="宋体" w:eastAsia="宋体" w:cs="宋体"/>
          <w:sz w:val="24"/>
          <w:szCs w:val="24"/>
        </w:rPr>
      </w:pPr>
      <w:r>
        <w:rPr>
          <w:rFonts w:ascii="宋体" w:hAnsi="宋体" w:eastAsia="宋体" w:cs="宋体"/>
          <w:spacing w:val="-1"/>
          <w:sz w:val="24"/>
          <w:szCs w:val="24"/>
        </w:rPr>
        <w:t>19.1.1 投标文件中含义不明确、同类问题表</w:t>
      </w:r>
      <w:r>
        <w:rPr>
          <w:rFonts w:ascii="宋体" w:hAnsi="宋体" w:eastAsia="宋体" w:cs="宋体"/>
          <w:spacing w:val="-2"/>
          <w:sz w:val="24"/>
          <w:szCs w:val="24"/>
        </w:rPr>
        <w:t>述不一致或者有明显文字和计算错误</w:t>
      </w:r>
      <w:r>
        <w:rPr>
          <w:rFonts w:ascii="宋体" w:hAnsi="宋体" w:eastAsia="宋体" w:cs="宋体"/>
          <w:sz w:val="24"/>
          <w:szCs w:val="24"/>
        </w:rPr>
        <w:t xml:space="preserve"> </w:t>
      </w:r>
      <w:r>
        <w:rPr>
          <w:rFonts w:ascii="宋体" w:hAnsi="宋体" w:eastAsia="宋体" w:cs="宋体"/>
          <w:spacing w:val="-3"/>
          <w:sz w:val="24"/>
          <w:szCs w:val="24"/>
        </w:rPr>
        <w:t>的内容，评标委员会应当以书面形式要求投标人作出必要的澄清、说明或者补正。</w:t>
      </w:r>
    </w:p>
    <w:p w14:paraId="2B892891">
      <w:pPr>
        <w:spacing w:before="271" w:line="340" w:lineRule="auto"/>
        <w:ind w:left="32" w:right="14" w:firstLine="480"/>
        <w:jc w:val="both"/>
        <w:rPr>
          <w:rFonts w:ascii="宋体" w:hAnsi="宋体" w:eastAsia="宋体" w:cs="宋体"/>
          <w:sz w:val="24"/>
          <w:szCs w:val="24"/>
        </w:rPr>
      </w:pPr>
      <w:r>
        <w:rPr>
          <w:rFonts w:ascii="宋体" w:hAnsi="宋体" w:eastAsia="宋体" w:cs="宋体"/>
          <w:spacing w:val="2"/>
          <w:sz w:val="24"/>
          <w:szCs w:val="24"/>
        </w:rPr>
        <w:t>投标人的澄清、说明或者补正应当采用书面形式，并加盖公章，或者由法定代表</w:t>
      </w:r>
      <w:r>
        <w:rPr>
          <w:rFonts w:ascii="宋体" w:hAnsi="宋体" w:eastAsia="宋体" w:cs="宋体"/>
          <w:spacing w:val="15"/>
          <w:sz w:val="24"/>
          <w:szCs w:val="24"/>
        </w:rPr>
        <w:t xml:space="preserve"> </w:t>
      </w:r>
      <w:r>
        <w:rPr>
          <w:rFonts w:ascii="宋体" w:hAnsi="宋体" w:eastAsia="宋体" w:cs="宋体"/>
          <w:spacing w:val="2"/>
          <w:sz w:val="24"/>
          <w:szCs w:val="24"/>
        </w:rPr>
        <w:t>人或其授权的代表签字。投标人的澄清、说明或者补正不得超出投标文件的范围或者</w:t>
      </w:r>
      <w:r>
        <w:rPr>
          <w:rFonts w:ascii="宋体" w:hAnsi="宋体" w:eastAsia="宋体" w:cs="宋体"/>
          <w:spacing w:val="12"/>
          <w:sz w:val="24"/>
          <w:szCs w:val="24"/>
        </w:rPr>
        <w:t xml:space="preserve"> </w:t>
      </w:r>
      <w:r>
        <w:rPr>
          <w:rFonts w:ascii="宋体" w:hAnsi="宋体" w:eastAsia="宋体" w:cs="宋体"/>
          <w:spacing w:val="-3"/>
          <w:sz w:val="24"/>
          <w:szCs w:val="24"/>
        </w:rPr>
        <w:t>改变投标文件的实质性内容。</w:t>
      </w:r>
    </w:p>
    <w:p w14:paraId="7BCEFC34">
      <w:pPr>
        <w:spacing w:before="51" w:line="220" w:lineRule="auto"/>
        <w:ind w:left="542"/>
        <w:rPr>
          <w:rFonts w:ascii="宋体" w:hAnsi="宋体" w:eastAsia="宋体" w:cs="宋体"/>
          <w:sz w:val="24"/>
          <w:szCs w:val="24"/>
        </w:rPr>
      </w:pPr>
      <w:r>
        <w:rPr>
          <w:rFonts w:ascii="宋体" w:hAnsi="宋体" w:eastAsia="宋体" w:cs="宋体"/>
          <w:spacing w:val="-4"/>
          <w:sz w:val="24"/>
          <w:szCs w:val="24"/>
        </w:rPr>
        <w:t>19.1.2</w:t>
      </w:r>
      <w:r>
        <w:rPr>
          <w:rFonts w:ascii="宋体" w:hAnsi="宋体" w:eastAsia="宋体" w:cs="宋体"/>
          <w:spacing w:val="-36"/>
          <w:sz w:val="24"/>
          <w:szCs w:val="24"/>
        </w:rPr>
        <w:t xml:space="preserve"> </w:t>
      </w:r>
      <w:r>
        <w:rPr>
          <w:rFonts w:ascii="宋体" w:hAnsi="宋体" w:eastAsia="宋体" w:cs="宋体"/>
          <w:spacing w:val="-4"/>
          <w:sz w:val="24"/>
          <w:szCs w:val="24"/>
        </w:rPr>
        <w:t>投标人存在下列情况之一的，投标无效：</w:t>
      </w:r>
    </w:p>
    <w:p w14:paraId="04111A50">
      <w:pPr>
        <w:spacing w:before="182" w:line="219" w:lineRule="auto"/>
        <w:ind w:left="531"/>
        <w:rPr>
          <w:rFonts w:ascii="宋体" w:hAnsi="宋体" w:eastAsia="宋体" w:cs="宋体"/>
          <w:sz w:val="24"/>
          <w:szCs w:val="24"/>
        </w:rPr>
      </w:pPr>
      <w:r>
        <w:rPr>
          <w:rFonts w:ascii="宋体" w:hAnsi="宋体" w:eastAsia="宋体" w:cs="宋体"/>
          <w:spacing w:val="-3"/>
          <w:sz w:val="24"/>
          <w:szCs w:val="24"/>
        </w:rPr>
        <w:t>（1）符合性审查文件未按招标文件要求签署、盖章的；</w:t>
      </w:r>
    </w:p>
    <w:p w14:paraId="7554451C">
      <w:pPr>
        <w:spacing w:before="181" w:line="219" w:lineRule="auto"/>
        <w:ind w:left="531"/>
        <w:rPr>
          <w:rFonts w:ascii="宋体" w:hAnsi="宋体" w:eastAsia="宋体" w:cs="宋体"/>
          <w:sz w:val="24"/>
          <w:szCs w:val="24"/>
        </w:rPr>
      </w:pPr>
      <w:r>
        <w:rPr>
          <w:rFonts w:ascii="宋体" w:hAnsi="宋体" w:eastAsia="宋体" w:cs="宋体"/>
          <w:spacing w:val="-3"/>
          <w:sz w:val="24"/>
          <w:szCs w:val="24"/>
        </w:rPr>
        <w:t>（2）未按第</w:t>
      </w:r>
      <w:r>
        <w:rPr>
          <w:rFonts w:ascii="宋体" w:hAnsi="宋体" w:eastAsia="宋体" w:cs="宋体"/>
          <w:spacing w:val="-36"/>
          <w:sz w:val="24"/>
          <w:szCs w:val="24"/>
        </w:rPr>
        <w:t xml:space="preserve"> </w:t>
      </w:r>
      <w:r>
        <w:rPr>
          <w:rFonts w:ascii="宋体" w:hAnsi="宋体" w:eastAsia="宋体" w:cs="宋体"/>
          <w:spacing w:val="-3"/>
          <w:sz w:val="24"/>
          <w:szCs w:val="24"/>
        </w:rPr>
        <w:t>11.2（12-14）款要求提供</w:t>
      </w:r>
      <w:r>
        <w:rPr>
          <w:rFonts w:ascii="宋体" w:hAnsi="宋体" w:eastAsia="宋体" w:cs="宋体"/>
          <w:spacing w:val="-4"/>
          <w:sz w:val="24"/>
          <w:szCs w:val="24"/>
        </w:rPr>
        <w:t>相关资料的；</w:t>
      </w:r>
    </w:p>
    <w:p w14:paraId="4F397FDD">
      <w:pPr>
        <w:spacing w:before="178" w:line="219" w:lineRule="auto"/>
        <w:ind w:left="531"/>
        <w:rPr>
          <w:rFonts w:ascii="宋体" w:hAnsi="宋体" w:eastAsia="宋体" w:cs="宋体"/>
          <w:sz w:val="24"/>
          <w:szCs w:val="24"/>
        </w:rPr>
      </w:pPr>
      <w:r>
        <w:rPr>
          <w:rFonts w:ascii="宋体" w:hAnsi="宋体" w:eastAsia="宋体" w:cs="宋体"/>
          <w:spacing w:val="-5"/>
          <w:sz w:val="24"/>
          <w:szCs w:val="24"/>
        </w:rPr>
        <w:t>（3）未按第</w:t>
      </w:r>
      <w:r>
        <w:rPr>
          <w:rFonts w:ascii="宋体" w:hAnsi="宋体" w:eastAsia="宋体" w:cs="宋体"/>
          <w:spacing w:val="-21"/>
          <w:sz w:val="24"/>
          <w:szCs w:val="24"/>
        </w:rPr>
        <w:t xml:space="preserve"> </w:t>
      </w:r>
      <w:r>
        <w:rPr>
          <w:rFonts w:ascii="宋体" w:hAnsi="宋体" w:eastAsia="宋体" w:cs="宋体"/>
          <w:spacing w:val="-5"/>
          <w:sz w:val="24"/>
          <w:szCs w:val="24"/>
        </w:rPr>
        <w:t>12</w:t>
      </w:r>
      <w:r>
        <w:rPr>
          <w:rFonts w:ascii="宋体" w:hAnsi="宋体" w:eastAsia="宋体" w:cs="宋体"/>
          <w:spacing w:val="-52"/>
          <w:sz w:val="24"/>
          <w:szCs w:val="24"/>
        </w:rPr>
        <w:t xml:space="preserve"> </w:t>
      </w:r>
      <w:r>
        <w:rPr>
          <w:rFonts w:ascii="宋体" w:hAnsi="宋体" w:eastAsia="宋体" w:cs="宋体"/>
          <w:spacing w:val="-5"/>
          <w:sz w:val="24"/>
          <w:szCs w:val="24"/>
        </w:rPr>
        <w:t>款编制要求提供投标文件的；</w:t>
      </w:r>
    </w:p>
    <w:p w14:paraId="4728A7EC">
      <w:pPr>
        <w:spacing w:before="183" w:line="219" w:lineRule="auto"/>
        <w:ind w:left="531"/>
        <w:rPr>
          <w:rFonts w:ascii="宋体" w:hAnsi="宋体" w:eastAsia="宋体" w:cs="宋体"/>
          <w:sz w:val="24"/>
          <w:szCs w:val="24"/>
        </w:rPr>
      </w:pPr>
      <w:r>
        <w:rPr>
          <w:rFonts w:ascii="宋体" w:hAnsi="宋体" w:eastAsia="宋体" w:cs="宋体"/>
          <w:spacing w:val="-3"/>
          <w:sz w:val="24"/>
          <w:szCs w:val="24"/>
        </w:rPr>
        <w:t>（4）投标文件含有采购人不能接受的附加条件的；</w:t>
      </w:r>
    </w:p>
    <w:p w14:paraId="17A31A49">
      <w:pPr>
        <w:spacing w:before="183" w:line="220" w:lineRule="auto"/>
        <w:ind w:left="531"/>
        <w:rPr>
          <w:rFonts w:ascii="宋体" w:hAnsi="宋体" w:eastAsia="宋体" w:cs="宋体"/>
          <w:sz w:val="24"/>
          <w:szCs w:val="24"/>
        </w:rPr>
      </w:pPr>
      <w:r>
        <w:rPr>
          <w:rFonts w:ascii="宋体" w:hAnsi="宋体" w:eastAsia="宋体" w:cs="宋体"/>
          <w:spacing w:val="-3"/>
          <w:sz w:val="24"/>
          <w:szCs w:val="24"/>
        </w:rPr>
        <w:t>（5）产品服务期限不能满足招标文件要求的；</w:t>
      </w:r>
    </w:p>
    <w:p w14:paraId="41821CB6">
      <w:pPr>
        <w:spacing w:before="180" w:line="220" w:lineRule="auto"/>
        <w:ind w:left="531"/>
        <w:rPr>
          <w:rFonts w:ascii="宋体" w:hAnsi="宋体" w:eastAsia="宋体" w:cs="宋体"/>
          <w:sz w:val="24"/>
          <w:szCs w:val="24"/>
        </w:rPr>
      </w:pPr>
      <w:r>
        <w:rPr>
          <w:rFonts w:ascii="宋体" w:hAnsi="宋体" w:eastAsia="宋体" w:cs="宋体"/>
          <w:spacing w:val="-5"/>
          <w:sz w:val="24"/>
          <w:szCs w:val="24"/>
        </w:rPr>
        <w:t>（6）存在串通投标行为；</w:t>
      </w:r>
    </w:p>
    <w:p w14:paraId="363F6DE8">
      <w:pPr>
        <w:spacing w:before="202" w:line="253" w:lineRule="auto"/>
        <w:ind w:left="33" w:right="7" w:firstLine="495"/>
        <w:rPr>
          <w:rFonts w:ascii="宋体" w:hAnsi="宋体" w:eastAsia="宋体" w:cs="宋体"/>
          <w:sz w:val="24"/>
          <w:szCs w:val="24"/>
        </w:rPr>
      </w:pPr>
      <w:r>
        <w:rPr>
          <w:rFonts w:ascii="宋体" w:hAnsi="宋体" w:eastAsia="宋体" w:cs="宋体"/>
          <w:spacing w:val="-1"/>
          <w:sz w:val="24"/>
          <w:szCs w:val="24"/>
        </w:rPr>
        <w:t>（7）法律、法规和招标文件规定的其他无效情形。对投标无效</w:t>
      </w:r>
      <w:r>
        <w:rPr>
          <w:rFonts w:ascii="宋体" w:hAnsi="宋体" w:eastAsia="宋体" w:cs="宋体"/>
          <w:spacing w:val="-2"/>
          <w:sz w:val="24"/>
          <w:szCs w:val="24"/>
        </w:rPr>
        <w:t>的投标人，采购人</w:t>
      </w:r>
      <w:r>
        <w:rPr>
          <w:rFonts w:ascii="宋体" w:hAnsi="宋体" w:eastAsia="宋体" w:cs="宋体"/>
          <w:sz w:val="24"/>
          <w:szCs w:val="24"/>
        </w:rPr>
        <w:t xml:space="preserve"> </w:t>
      </w:r>
      <w:r>
        <w:rPr>
          <w:rFonts w:ascii="宋体" w:hAnsi="宋体" w:eastAsia="宋体" w:cs="宋体"/>
          <w:spacing w:val="-3"/>
          <w:sz w:val="24"/>
          <w:szCs w:val="24"/>
        </w:rPr>
        <w:t>或采购代理机构应当告知其投标无效的原因。</w:t>
      </w:r>
    </w:p>
    <w:p w14:paraId="041BA59D">
      <w:pPr>
        <w:spacing w:before="250" w:line="219" w:lineRule="auto"/>
        <w:ind w:left="542"/>
        <w:rPr>
          <w:rFonts w:ascii="宋体" w:hAnsi="宋体" w:eastAsia="宋体" w:cs="宋体"/>
          <w:sz w:val="24"/>
          <w:szCs w:val="24"/>
        </w:rPr>
      </w:pPr>
      <w:r>
        <w:rPr>
          <w:rFonts w:ascii="宋体" w:hAnsi="宋体" w:eastAsia="宋体" w:cs="宋体"/>
          <w:spacing w:val="-3"/>
          <w:sz w:val="24"/>
          <w:szCs w:val="24"/>
        </w:rPr>
        <w:t>19.1.3</w:t>
      </w:r>
      <w:r>
        <w:rPr>
          <w:rFonts w:ascii="宋体" w:hAnsi="宋体" w:eastAsia="宋体" w:cs="宋体"/>
          <w:spacing w:val="-49"/>
          <w:sz w:val="24"/>
          <w:szCs w:val="24"/>
        </w:rPr>
        <w:t xml:space="preserve"> </w:t>
      </w:r>
      <w:r>
        <w:rPr>
          <w:rFonts w:ascii="宋体" w:hAnsi="宋体" w:eastAsia="宋体" w:cs="宋体"/>
          <w:spacing w:val="-3"/>
          <w:sz w:val="24"/>
          <w:szCs w:val="24"/>
        </w:rPr>
        <w:t>投标文件报价出现前后不一致的，按照下列规定修正：</w:t>
      </w:r>
    </w:p>
    <w:p w14:paraId="348BAA02">
      <w:pPr>
        <w:spacing w:before="204" w:line="253" w:lineRule="auto"/>
        <w:ind w:left="29" w:right="7" w:firstLine="500"/>
        <w:rPr>
          <w:rFonts w:ascii="宋体" w:hAnsi="宋体" w:eastAsia="宋体" w:cs="宋体"/>
          <w:sz w:val="24"/>
          <w:szCs w:val="24"/>
        </w:rPr>
      </w:pPr>
      <w:r>
        <w:rPr>
          <w:rFonts w:ascii="宋体" w:hAnsi="宋体" w:eastAsia="宋体" w:cs="宋体"/>
          <w:spacing w:val="-1"/>
          <w:sz w:val="24"/>
          <w:szCs w:val="24"/>
        </w:rPr>
        <w:t>（1）投标文件中开标一览表（报价表）内容与投标文件中相应</w:t>
      </w:r>
      <w:r>
        <w:rPr>
          <w:rFonts w:ascii="宋体" w:hAnsi="宋体" w:eastAsia="宋体" w:cs="宋体"/>
          <w:spacing w:val="-2"/>
          <w:sz w:val="24"/>
          <w:szCs w:val="24"/>
        </w:rPr>
        <w:t>内容不一致的，以</w:t>
      </w:r>
      <w:r>
        <w:rPr>
          <w:rFonts w:ascii="宋体" w:hAnsi="宋体" w:eastAsia="宋体" w:cs="宋体"/>
          <w:sz w:val="24"/>
          <w:szCs w:val="24"/>
        </w:rPr>
        <w:t xml:space="preserve"> </w:t>
      </w:r>
      <w:r>
        <w:rPr>
          <w:rFonts w:ascii="宋体" w:hAnsi="宋体" w:eastAsia="宋体" w:cs="宋体"/>
          <w:spacing w:val="-3"/>
          <w:sz w:val="24"/>
          <w:szCs w:val="24"/>
        </w:rPr>
        <w:t>开标一览表（报价表）为准；</w:t>
      </w:r>
    </w:p>
    <w:p w14:paraId="5C9986C7">
      <w:pPr>
        <w:spacing w:before="254" w:line="220" w:lineRule="auto"/>
        <w:ind w:left="531"/>
        <w:rPr>
          <w:rFonts w:ascii="宋体" w:hAnsi="宋体" w:eastAsia="宋体" w:cs="宋体"/>
          <w:sz w:val="24"/>
          <w:szCs w:val="24"/>
        </w:rPr>
      </w:pPr>
      <w:r>
        <w:rPr>
          <w:rFonts w:ascii="宋体" w:hAnsi="宋体" w:eastAsia="宋体" w:cs="宋体"/>
          <w:spacing w:val="-3"/>
          <w:sz w:val="24"/>
          <w:szCs w:val="24"/>
        </w:rPr>
        <w:t>（2）大写金额和小写金额不一致的，以大写金额为准；</w:t>
      </w:r>
    </w:p>
    <w:p w14:paraId="1DEF84A7">
      <w:pPr>
        <w:spacing w:before="202" w:line="253" w:lineRule="auto"/>
        <w:ind w:left="39" w:firstLine="491"/>
        <w:rPr>
          <w:rFonts w:ascii="宋体" w:hAnsi="宋体" w:eastAsia="宋体" w:cs="宋体"/>
          <w:sz w:val="24"/>
          <w:szCs w:val="24"/>
        </w:rPr>
      </w:pPr>
      <w:r>
        <w:rPr>
          <w:rFonts w:ascii="宋体" w:hAnsi="宋体" w:eastAsia="宋体" w:cs="宋体"/>
          <w:spacing w:val="-8"/>
          <w:sz w:val="24"/>
          <w:szCs w:val="24"/>
        </w:rPr>
        <w:t>（3）单价金额小数点或者百分比有明显错位的，以开标一览表的总价为准，并修改</w:t>
      </w:r>
      <w:r>
        <w:rPr>
          <w:rFonts w:ascii="宋体" w:hAnsi="宋体" w:eastAsia="宋体" w:cs="宋体"/>
          <w:spacing w:val="17"/>
          <w:sz w:val="24"/>
          <w:szCs w:val="24"/>
        </w:rPr>
        <w:t xml:space="preserve"> </w:t>
      </w:r>
      <w:r>
        <w:rPr>
          <w:rFonts w:ascii="宋体" w:hAnsi="宋体" w:eastAsia="宋体" w:cs="宋体"/>
          <w:spacing w:val="-7"/>
          <w:sz w:val="24"/>
          <w:szCs w:val="24"/>
        </w:rPr>
        <w:t>单价；</w:t>
      </w:r>
    </w:p>
    <w:p w14:paraId="363AD5A6">
      <w:pPr>
        <w:spacing w:before="250" w:line="219" w:lineRule="auto"/>
        <w:ind w:left="531"/>
        <w:rPr>
          <w:rFonts w:ascii="宋体" w:hAnsi="宋体" w:eastAsia="宋体" w:cs="宋体"/>
          <w:sz w:val="24"/>
          <w:szCs w:val="24"/>
        </w:rPr>
      </w:pPr>
      <w:r>
        <w:rPr>
          <w:rFonts w:ascii="宋体" w:hAnsi="宋体" w:eastAsia="宋体" w:cs="宋体"/>
          <w:spacing w:val="-3"/>
          <w:sz w:val="24"/>
          <w:szCs w:val="24"/>
        </w:rPr>
        <w:t>（4）总价金额与按单价汇总金额不一致的，以单价金额计算结果为准。</w:t>
      </w:r>
    </w:p>
    <w:p w14:paraId="09AF5E4E">
      <w:pPr>
        <w:spacing w:before="203" w:line="332" w:lineRule="auto"/>
        <w:ind w:left="28" w:right="12" w:firstLine="525"/>
        <w:rPr>
          <w:rFonts w:ascii="宋体" w:hAnsi="宋体" w:eastAsia="宋体" w:cs="宋体"/>
          <w:sz w:val="24"/>
          <w:szCs w:val="24"/>
        </w:rPr>
      </w:pPr>
      <w:r>
        <w:rPr>
          <w:rFonts w:ascii="宋体" w:hAnsi="宋体" w:eastAsia="宋体" w:cs="宋体"/>
          <w:spacing w:val="-1"/>
          <w:sz w:val="24"/>
          <w:szCs w:val="24"/>
        </w:rPr>
        <w:t>同时出现两种以上不一致的，按照前款规定的顺序修正。修正后的报价</w:t>
      </w:r>
      <w:r>
        <w:rPr>
          <w:rFonts w:ascii="宋体" w:hAnsi="宋体" w:eastAsia="宋体" w:cs="宋体"/>
          <w:spacing w:val="-2"/>
          <w:sz w:val="24"/>
          <w:szCs w:val="24"/>
        </w:rPr>
        <w:t>按</w:t>
      </w:r>
      <w:r>
        <w:rPr>
          <w:rFonts w:ascii="宋体" w:hAnsi="宋体" w:eastAsia="宋体" w:cs="宋体"/>
          <w:spacing w:val="-28"/>
          <w:sz w:val="24"/>
          <w:szCs w:val="24"/>
        </w:rPr>
        <w:t xml:space="preserve"> </w:t>
      </w:r>
      <w:r>
        <w:rPr>
          <w:rFonts w:ascii="宋体" w:hAnsi="宋体" w:eastAsia="宋体" w:cs="宋体"/>
          <w:spacing w:val="-2"/>
          <w:sz w:val="24"/>
          <w:szCs w:val="24"/>
        </w:rPr>
        <w:t>19.1.1</w:t>
      </w:r>
      <w:r>
        <w:rPr>
          <w:rFonts w:ascii="宋体" w:hAnsi="宋体" w:eastAsia="宋体" w:cs="宋体"/>
          <w:sz w:val="24"/>
          <w:szCs w:val="24"/>
        </w:rPr>
        <w:t xml:space="preserve"> </w:t>
      </w:r>
      <w:r>
        <w:rPr>
          <w:rFonts w:ascii="宋体" w:hAnsi="宋体" w:eastAsia="宋体" w:cs="宋体"/>
          <w:spacing w:val="-1"/>
          <w:sz w:val="24"/>
          <w:szCs w:val="24"/>
        </w:rPr>
        <w:t>第二款的规定经投标人确认后产生约束力，投标人不确认的，其投标无效。</w:t>
      </w:r>
    </w:p>
    <w:p w14:paraId="052B5CC6">
      <w:pPr>
        <w:spacing w:before="64" w:line="345" w:lineRule="auto"/>
        <w:ind w:right="4" w:firstLine="542"/>
        <w:rPr>
          <w:rFonts w:ascii="宋体" w:hAnsi="宋体" w:eastAsia="宋体" w:cs="宋体"/>
          <w:sz w:val="24"/>
          <w:szCs w:val="24"/>
        </w:rPr>
      </w:pPr>
      <w:r>
        <w:rPr>
          <w:rFonts w:ascii="宋体" w:hAnsi="宋体" w:eastAsia="宋体" w:cs="宋体"/>
          <w:spacing w:val="-3"/>
          <w:sz w:val="24"/>
          <w:szCs w:val="24"/>
        </w:rPr>
        <w:t>19.2 评审过程中，在同等条件下，优先采购具有环境标志、节能、</w:t>
      </w:r>
      <w:r>
        <w:rPr>
          <w:rFonts w:ascii="宋体" w:hAnsi="宋体" w:eastAsia="宋体" w:cs="宋体"/>
          <w:spacing w:val="-61"/>
          <w:sz w:val="24"/>
          <w:szCs w:val="24"/>
        </w:rPr>
        <w:t xml:space="preserve"> </w:t>
      </w:r>
      <w:r>
        <w:rPr>
          <w:rFonts w:ascii="宋体" w:hAnsi="宋体" w:eastAsia="宋体" w:cs="宋体"/>
          <w:spacing w:val="-3"/>
          <w:sz w:val="24"/>
          <w:szCs w:val="24"/>
        </w:rPr>
        <w:t>自主创新的产</w:t>
      </w:r>
      <w:r>
        <w:rPr>
          <w:rFonts w:ascii="宋体" w:hAnsi="宋体" w:eastAsia="宋体" w:cs="宋体"/>
          <w:sz w:val="24"/>
          <w:szCs w:val="24"/>
        </w:rPr>
        <w:t xml:space="preserve"> </w:t>
      </w:r>
      <w:r>
        <w:rPr>
          <w:rFonts w:ascii="宋体" w:hAnsi="宋体" w:eastAsia="宋体" w:cs="宋体"/>
          <w:spacing w:val="3"/>
          <w:sz w:val="24"/>
          <w:szCs w:val="24"/>
        </w:rPr>
        <w:t>品。（注：环境标志产品是指由财政部、国家环境保护总局颁布的“环境标志产品政</w:t>
      </w:r>
      <w:r>
        <w:rPr>
          <w:rFonts w:ascii="宋体" w:hAnsi="宋体" w:eastAsia="宋体" w:cs="宋体"/>
          <w:spacing w:val="7"/>
          <w:sz w:val="24"/>
          <w:szCs w:val="24"/>
        </w:rPr>
        <w:t xml:space="preserve"> </w:t>
      </w:r>
      <w:r>
        <w:rPr>
          <w:rFonts w:ascii="宋体" w:hAnsi="宋体" w:eastAsia="宋体" w:cs="宋体"/>
          <w:spacing w:val="2"/>
          <w:sz w:val="24"/>
          <w:szCs w:val="24"/>
        </w:rPr>
        <w:t>府采购清单</w:t>
      </w:r>
      <w:r>
        <w:rPr>
          <w:rFonts w:ascii="宋体" w:hAnsi="宋体" w:eastAsia="宋体" w:cs="宋体"/>
          <w:spacing w:val="-74"/>
          <w:sz w:val="24"/>
          <w:szCs w:val="24"/>
        </w:rPr>
        <w:t xml:space="preserve"> </w:t>
      </w:r>
      <w:r>
        <w:rPr>
          <w:rFonts w:ascii="宋体" w:hAnsi="宋体" w:eastAsia="宋体" w:cs="宋体"/>
          <w:spacing w:val="2"/>
          <w:sz w:val="24"/>
          <w:szCs w:val="24"/>
        </w:rPr>
        <w:t>”中的有效期内的产品；节能产品是指由财政部、国家发展改革委颁布的</w:t>
      </w:r>
      <w:r>
        <w:rPr>
          <w:rFonts w:ascii="宋体" w:hAnsi="宋体" w:eastAsia="宋体" w:cs="宋体"/>
          <w:sz w:val="24"/>
          <w:szCs w:val="24"/>
        </w:rPr>
        <w:t xml:space="preserve"> </w:t>
      </w:r>
      <w:r>
        <w:rPr>
          <w:rFonts w:ascii="宋体" w:hAnsi="宋体" w:eastAsia="宋体" w:cs="宋体"/>
          <w:spacing w:val="-4"/>
          <w:sz w:val="24"/>
          <w:szCs w:val="24"/>
        </w:rPr>
        <w:t>“节能产品政府采购清单”中的有效期内的产品。）</w:t>
      </w:r>
    </w:p>
    <w:p w14:paraId="72DA8601">
      <w:pPr>
        <w:spacing w:before="46" w:line="348" w:lineRule="auto"/>
        <w:ind w:left="7" w:firstLine="476"/>
        <w:jc w:val="both"/>
        <w:rPr>
          <w:rFonts w:ascii="宋体" w:hAnsi="宋体" w:eastAsia="宋体" w:cs="宋体"/>
          <w:sz w:val="24"/>
          <w:szCs w:val="24"/>
        </w:rPr>
      </w:pPr>
      <w:r>
        <w:rPr>
          <w:rFonts w:ascii="宋体" w:hAnsi="宋体" w:eastAsia="宋体" w:cs="宋体"/>
          <w:spacing w:val="-10"/>
          <w:sz w:val="24"/>
          <w:szCs w:val="24"/>
        </w:rPr>
        <w:t>根据《政府采购促进中小企业发展管理办法》，属中、小、微型企业</w:t>
      </w:r>
      <w:r>
        <w:rPr>
          <w:rFonts w:ascii="宋体" w:hAnsi="宋体" w:eastAsia="宋体" w:cs="宋体"/>
          <w:spacing w:val="-11"/>
          <w:sz w:val="24"/>
          <w:szCs w:val="24"/>
        </w:rPr>
        <w:t>制造/服务的 货</w:t>
      </w:r>
      <w:r>
        <w:rPr>
          <w:rFonts w:ascii="宋体" w:hAnsi="宋体" w:eastAsia="宋体" w:cs="宋体"/>
          <w:sz w:val="24"/>
          <w:szCs w:val="24"/>
        </w:rPr>
        <w:t xml:space="preserve"> </w:t>
      </w:r>
      <w:r>
        <w:rPr>
          <w:rFonts w:ascii="宋体" w:hAnsi="宋体" w:eastAsia="宋体" w:cs="宋体"/>
          <w:spacing w:val="-11"/>
          <w:sz w:val="24"/>
          <w:szCs w:val="24"/>
        </w:rPr>
        <w:t>物/服务（产品</w:t>
      </w:r>
      <w:r>
        <w:rPr>
          <w:rFonts w:ascii="宋体" w:hAnsi="宋体" w:eastAsia="宋体" w:cs="宋体"/>
          <w:spacing w:val="-21"/>
          <w:sz w:val="24"/>
          <w:szCs w:val="24"/>
        </w:rPr>
        <w:t>），</w:t>
      </w:r>
      <w:r>
        <w:rPr>
          <w:rFonts w:ascii="宋体" w:hAnsi="宋体" w:eastAsia="宋体" w:cs="宋体"/>
          <w:spacing w:val="-11"/>
          <w:sz w:val="24"/>
          <w:szCs w:val="24"/>
        </w:rPr>
        <w:t>投标人须提供该制造/服务（生产）企业出具的《中小企业声明</w:t>
      </w:r>
      <w:r>
        <w:rPr>
          <w:rFonts w:ascii="宋体" w:hAnsi="宋体" w:eastAsia="宋体" w:cs="宋体"/>
          <w:spacing w:val="31"/>
          <w:sz w:val="24"/>
          <w:szCs w:val="24"/>
        </w:rPr>
        <w:t xml:space="preserve"> </w:t>
      </w:r>
      <w:r>
        <w:rPr>
          <w:rFonts w:ascii="宋体" w:hAnsi="宋体" w:eastAsia="宋体" w:cs="宋体"/>
          <w:spacing w:val="-11"/>
          <w:sz w:val="24"/>
          <w:szCs w:val="24"/>
        </w:rPr>
        <w:t>函》，</w:t>
      </w:r>
      <w:r>
        <w:rPr>
          <w:rFonts w:ascii="宋体" w:hAnsi="宋体" w:eastAsia="宋体" w:cs="宋体"/>
          <w:sz w:val="24"/>
          <w:szCs w:val="24"/>
        </w:rPr>
        <w:t xml:space="preserve"> </w:t>
      </w:r>
      <w:r>
        <w:rPr>
          <w:rFonts w:ascii="宋体" w:hAnsi="宋体" w:eastAsia="宋体" w:cs="宋体"/>
          <w:spacing w:val="-7"/>
          <w:sz w:val="24"/>
          <w:szCs w:val="24"/>
        </w:rPr>
        <w:t>其划型标准严格按照国家工信部、国家统计局、国家发改委、财政部出台的《中 小企业</w:t>
      </w:r>
      <w:r>
        <w:rPr>
          <w:rFonts w:ascii="宋体" w:hAnsi="宋体" w:eastAsia="宋体" w:cs="宋体"/>
          <w:spacing w:val="6"/>
          <w:sz w:val="24"/>
          <w:szCs w:val="24"/>
        </w:rPr>
        <w:t xml:space="preserve"> </w:t>
      </w:r>
      <w:r>
        <w:rPr>
          <w:rFonts w:ascii="宋体" w:hAnsi="宋体" w:eastAsia="宋体" w:cs="宋体"/>
          <w:spacing w:val="-14"/>
          <w:sz w:val="24"/>
          <w:szCs w:val="24"/>
        </w:rPr>
        <w:t>划型标准规定》（工信部联企业[2011]300</w:t>
      </w:r>
      <w:r>
        <w:rPr>
          <w:rFonts w:ascii="宋体" w:hAnsi="宋体" w:eastAsia="宋体" w:cs="宋体"/>
          <w:spacing w:val="-39"/>
          <w:sz w:val="24"/>
          <w:szCs w:val="24"/>
        </w:rPr>
        <w:t xml:space="preserve"> </w:t>
      </w:r>
      <w:r>
        <w:rPr>
          <w:rFonts w:ascii="宋体" w:hAnsi="宋体" w:eastAsia="宋体" w:cs="宋体"/>
          <w:spacing w:val="-14"/>
          <w:sz w:val="24"/>
          <w:szCs w:val="24"/>
        </w:rPr>
        <w:t>号）执行。投标人提供的《中小企业 声明函》、</w:t>
      </w:r>
      <w:r>
        <w:rPr>
          <w:rFonts w:ascii="宋体" w:hAnsi="宋体" w:eastAsia="宋体" w:cs="宋体"/>
          <w:sz w:val="24"/>
          <w:szCs w:val="24"/>
        </w:rPr>
        <w:t xml:space="preserve"> </w:t>
      </w:r>
      <w:r>
        <w:rPr>
          <w:rFonts w:ascii="宋体" w:hAnsi="宋体" w:eastAsia="宋体" w:cs="宋体"/>
          <w:spacing w:val="-3"/>
          <w:sz w:val="24"/>
          <w:szCs w:val="24"/>
        </w:rPr>
        <w:t>资料必须真实，否则，按照有关规定予以处理。</w:t>
      </w:r>
    </w:p>
    <w:p w14:paraId="349B59E0">
      <w:pPr>
        <w:spacing w:before="68" w:line="349" w:lineRule="auto"/>
        <w:ind w:right="1" w:firstLine="480"/>
        <w:jc w:val="both"/>
        <w:rPr>
          <w:rFonts w:ascii="宋体" w:hAnsi="宋体" w:eastAsia="宋体" w:cs="宋体"/>
          <w:sz w:val="24"/>
          <w:szCs w:val="24"/>
        </w:rPr>
      </w:pPr>
      <w:r>
        <w:rPr>
          <w:rFonts w:ascii="宋体" w:hAnsi="宋体" w:eastAsia="宋体" w:cs="宋体"/>
          <w:spacing w:val="3"/>
          <w:sz w:val="24"/>
          <w:szCs w:val="24"/>
        </w:rPr>
        <w:t>根据财政部、民政部、中国残疾人联合会出台的《</w:t>
      </w:r>
      <w:r>
        <w:rPr>
          <w:rFonts w:ascii="宋体" w:hAnsi="宋体" w:eastAsia="宋体" w:cs="宋体"/>
          <w:spacing w:val="2"/>
          <w:sz w:val="24"/>
          <w:szCs w:val="24"/>
        </w:rPr>
        <w:t>关于促进残疾人就业政府采购</w:t>
      </w:r>
      <w:r>
        <w:rPr>
          <w:rFonts w:ascii="宋体" w:hAnsi="宋体" w:eastAsia="宋体" w:cs="宋体"/>
          <w:sz w:val="24"/>
          <w:szCs w:val="24"/>
        </w:rPr>
        <w:t xml:space="preserve"> </w:t>
      </w:r>
      <w:r>
        <w:rPr>
          <w:rFonts w:ascii="宋体" w:hAnsi="宋体" w:eastAsia="宋体" w:cs="宋体"/>
          <w:spacing w:val="-8"/>
          <w:sz w:val="24"/>
          <w:szCs w:val="24"/>
        </w:rPr>
        <w:t>政策的通知》（财库[2017]141</w:t>
      </w:r>
      <w:r>
        <w:rPr>
          <w:rFonts w:ascii="宋体" w:hAnsi="宋体" w:eastAsia="宋体" w:cs="宋体"/>
          <w:spacing w:val="-47"/>
          <w:sz w:val="24"/>
          <w:szCs w:val="24"/>
        </w:rPr>
        <w:t xml:space="preserve"> </w:t>
      </w:r>
      <w:r>
        <w:rPr>
          <w:rFonts w:ascii="宋体" w:hAnsi="宋体" w:eastAsia="宋体" w:cs="宋体"/>
          <w:spacing w:val="-8"/>
          <w:sz w:val="24"/>
          <w:szCs w:val="24"/>
        </w:rPr>
        <w:t>号</w:t>
      </w:r>
      <w:r>
        <w:rPr>
          <w:rFonts w:ascii="宋体" w:hAnsi="宋体" w:eastAsia="宋体" w:cs="宋体"/>
          <w:spacing w:val="-56"/>
          <w:sz w:val="24"/>
          <w:szCs w:val="24"/>
        </w:rPr>
        <w:t>），</w:t>
      </w:r>
      <w:r>
        <w:rPr>
          <w:rFonts w:ascii="宋体" w:hAnsi="宋体" w:eastAsia="宋体" w:cs="宋体"/>
          <w:spacing w:val="-8"/>
          <w:sz w:val="24"/>
          <w:szCs w:val="24"/>
        </w:rPr>
        <w:t>属残疾人福利性单位的，</w:t>
      </w:r>
      <w:r>
        <w:rPr>
          <w:rFonts w:ascii="宋体" w:hAnsi="宋体" w:eastAsia="宋体" w:cs="宋体"/>
          <w:spacing w:val="-9"/>
          <w:sz w:val="24"/>
          <w:szCs w:val="24"/>
        </w:rPr>
        <w:t>投标人须提供《残疾人 福</w:t>
      </w:r>
      <w:r>
        <w:rPr>
          <w:rFonts w:ascii="宋体" w:hAnsi="宋体" w:eastAsia="宋体" w:cs="宋体"/>
          <w:sz w:val="24"/>
          <w:szCs w:val="24"/>
        </w:rPr>
        <w:t xml:space="preserve"> </w:t>
      </w:r>
      <w:r>
        <w:rPr>
          <w:rFonts w:ascii="宋体" w:hAnsi="宋体" w:eastAsia="宋体" w:cs="宋体"/>
          <w:spacing w:val="-2"/>
          <w:sz w:val="24"/>
          <w:szCs w:val="24"/>
        </w:rPr>
        <w:t>利性单位声明函》（详见附件</w:t>
      </w:r>
      <w:r>
        <w:rPr>
          <w:rFonts w:ascii="宋体" w:hAnsi="宋体" w:eastAsia="宋体" w:cs="宋体"/>
          <w:spacing w:val="-27"/>
          <w:sz w:val="24"/>
          <w:szCs w:val="24"/>
        </w:rPr>
        <w:t xml:space="preserve"> </w:t>
      </w:r>
      <w:r>
        <w:rPr>
          <w:rFonts w:ascii="宋体" w:hAnsi="宋体" w:eastAsia="宋体" w:cs="宋体"/>
          <w:spacing w:val="-2"/>
          <w:sz w:val="24"/>
          <w:szCs w:val="24"/>
        </w:rPr>
        <w:t>18</w:t>
      </w:r>
      <w:r>
        <w:rPr>
          <w:rFonts w:ascii="宋体" w:hAnsi="宋体" w:eastAsia="宋体" w:cs="宋体"/>
          <w:spacing w:val="-16"/>
          <w:sz w:val="24"/>
          <w:szCs w:val="24"/>
        </w:rPr>
        <w:t>），</w:t>
      </w:r>
      <w:r>
        <w:rPr>
          <w:rFonts w:ascii="宋体" w:hAnsi="宋体" w:eastAsia="宋体" w:cs="宋体"/>
          <w:spacing w:val="-2"/>
          <w:sz w:val="24"/>
          <w:szCs w:val="24"/>
        </w:rPr>
        <w:t>并由投标人加盖公</w:t>
      </w:r>
      <w:r>
        <w:rPr>
          <w:rFonts w:ascii="宋体" w:hAnsi="宋体" w:eastAsia="宋体" w:cs="宋体"/>
          <w:spacing w:val="-3"/>
          <w:sz w:val="24"/>
          <w:szCs w:val="24"/>
        </w:rPr>
        <w:t>章，残疾人福利性单位视同 小</w:t>
      </w:r>
      <w:r>
        <w:rPr>
          <w:rFonts w:ascii="宋体" w:hAnsi="宋体" w:eastAsia="宋体" w:cs="宋体"/>
          <w:sz w:val="24"/>
          <w:szCs w:val="24"/>
        </w:rPr>
        <w:t xml:space="preserve"> </w:t>
      </w:r>
      <w:r>
        <w:rPr>
          <w:rFonts w:ascii="宋体" w:hAnsi="宋体" w:eastAsia="宋体" w:cs="宋体"/>
          <w:spacing w:val="-5"/>
          <w:sz w:val="24"/>
          <w:szCs w:val="24"/>
        </w:rPr>
        <w:t>型、微型企业，享受预留份额、评标中价格扣除等促进中小企业发展的政府采购政 策。</w:t>
      </w:r>
      <w:r>
        <w:rPr>
          <w:rFonts w:ascii="宋体" w:hAnsi="宋体" w:eastAsia="宋体" w:cs="宋体"/>
          <w:spacing w:val="12"/>
          <w:sz w:val="24"/>
          <w:szCs w:val="24"/>
        </w:rPr>
        <w:t xml:space="preserve"> </w:t>
      </w:r>
      <w:r>
        <w:rPr>
          <w:rFonts w:ascii="宋体" w:hAnsi="宋体" w:eastAsia="宋体" w:cs="宋体"/>
          <w:spacing w:val="6"/>
          <w:sz w:val="24"/>
          <w:szCs w:val="24"/>
        </w:rPr>
        <w:t>向残疾人福利性单位采购的金额，计入面向中小企业采购的统计数据。投标</w:t>
      </w:r>
      <w:r>
        <w:rPr>
          <w:rFonts w:ascii="宋体" w:hAnsi="宋体" w:eastAsia="宋体" w:cs="宋体"/>
          <w:spacing w:val="5"/>
          <w:sz w:val="24"/>
          <w:szCs w:val="24"/>
        </w:rPr>
        <w:t>人提 供</w:t>
      </w:r>
      <w:r>
        <w:rPr>
          <w:rFonts w:ascii="宋体" w:hAnsi="宋体" w:eastAsia="宋体" w:cs="宋体"/>
          <w:sz w:val="24"/>
          <w:szCs w:val="24"/>
        </w:rPr>
        <w:t xml:space="preserve"> </w:t>
      </w:r>
      <w:r>
        <w:rPr>
          <w:rFonts w:ascii="宋体" w:hAnsi="宋体" w:eastAsia="宋体" w:cs="宋体"/>
          <w:spacing w:val="-1"/>
          <w:sz w:val="24"/>
          <w:szCs w:val="24"/>
        </w:rPr>
        <w:t>的《残疾人福利性单位声明函》资料必须真实，否则，按照有关规定予以处理。</w:t>
      </w:r>
    </w:p>
    <w:p w14:paraId="664B8C18">
      <w:pPr>
        <w:spacing w:before="76" w:line="280" w:lineRule="auto"/>
        <w:ind w:left="3" w:right="77" w:firstLine="514"/>
        <w:rPr>
          <w:rFonts w:ascii="宋体" w:hAnsi="宋体" w:eastAsia="宋体" w:cs="宋体"/>
          <w:sz w:val="24"/>
          <w:szCs w:val="24"/>
        </w:rPr>
      </w:pPr>
      <w:r>
        <w:rPr>
          <w:rFonts w:ascii="宋体" w:hAnsi="宋体" w:eastAsia="宋体" w:cs="宋体"/>
          <w:spacing w:val="-1"/>
          <w:sz w:val="24"/>
          <w:szCs w:val="24"/>
        </w:rPr>
        <w:t>19.3 在评审过程中，评标委员会成员</w:t>
      </w:r>
      <w:r>
        <w:rPr>
          <w:rFonts w:ascii="宋体" w:hAnsi="宋体" w:eastAsia="宋体" w:cs="宋体"/>
          <w:spacing w:val="-2"/>
          <w:sz w:val="24"/>
          <w:szCs w:val="24"/>
        </w:rPr>
        <w:t>对需要共同认定的事项存在争议的，应当按</w:t>
      </w:r>
      <w:r>
        <w:rPr>
          <w:rFonts w:ascii="宋体" w:hAnsi="宋体" w:eastAsia="宋体" w:cs="宋体"/>
          <w:sz w:val="24"/>
          <w:szCs w:val="24"/>
        </w:rPr>
        <w:t xml:space="preserve"> </w:t>
      </w:r>
      <w:r>
        <w:rPr>
          <w:rFonts w:ascii="宋体" w:hAnsi="宋体" w:eastAsia="宋体" w:cs="宋体"/>
          <w:spacing w:val="2"/>
          <w:sz w:val="24"/>
          <w:szCs w:val="24"/>
        </w:rPr>
        <w:t>照少数服从多数的原则作出结论。持不同意见的评标委员会成员应当在评标报告上签</w:t>
      </w:r>
      <w:r>
        <w:rPr>
          <w:rFonts w:ascii="宋体" w:hAnsi="宋体" w:eastAsia="宋体" w:cs="宋体"/>
          <w:spacing w:val="16"/>
          <w:sz w:val="24"/>
          <w:szCs w:val="24"/>
        </w:rPr>
        <w:t xml:space="preserve"> </w:t>
      </w:r>
      <w:r>
        <w:rPr>
          <w:rFonts w:ascii="宋体" w:hAnsi="宋体" w:eastAsia="宋体" w:cs="宋体"/>
          <w:spacing w:val="-3"/>
          <w:sz w:val="24"/>
          <w:szCs w:val="24"/>
        </w:rPr>
        <w:t>署不同意见及理由，否则视为同意评标报告。</w:t>
      </w:r>
    </w:p>
    <w:p w14:paraId="127E28DE">
      <w:pPr>
        <w:spacing w:before="304" w:line="253" w:lineRule="auto"/>
        <w:ind w:left="42" w:right="75" w:firstLine="475"/>
        <w:rPr>
          <w:rFonts w:ascii="宋体" w:hAnsi="宋体" w:eastAsia="宋体" w:cs="宋体"/>
          <w:sz w:val="24"/>
          <w:szCs w:val="24"/>
        </w:rPr>
      </w:pPr>
      <w:r>
        <w:rPr>
          <w:rFonts w:ascii="宋体" w:hAnsi="宋体" w:eastAsia="宋体" w:cs="宋体"/>
          <w:spacing w:val="-1"/>
          <w:sz w:val="24"/>
          <w:szCs w:val="24"/>
        </w:rPr>
        <w:t>19.4 评标委员会应当按照招标文件中规定</w:t>
      </w:r>
      <w:r>
        <w:rPr>
          <w:rFonts w:ascii="宋体" w:hAnsi="宋体" w:eastAsia="宋体" w:cs="宋体"/>
          <w:spacing w:val="-2"/>
          <w:sz w:val="24"/>
          <w:szCs w:val="24"/>
        </w:rPr>
        <w:t>的评标方法和标准，对符合性审查合格</w:t>
      </w:r>
      <w:r>
        <w:rPr>
          <w:rFonts w:ascii="宋体" w:hAnsi="宋体" w:eastAsia="宋体" w:cs="宋体"/>
          <w:sz w:val="24"/>
          <w:szCs w:val="24"/>
        </w:rPr>
        <w:t xml:space="preserve"> </w:t>
      </w:r>
      <w:r>
        <w:rPr>
          <w:rFonts w:ascii="宋体" w:hAnsi="宋体" w:eastAsia="宋体" w:cs="宋体"/>
          <w:spacing w:val="-5"/>
          <w:sz w:val="24"/>
          <w:szCs w:val="24"/>
        </w:rPr>
        <w:t>的投标文件进行商务和技术评估，综合比较与评价。</w:t>
      </w:r>
    </w:p>
    <w:p w14:paraId="368C1A3B">
      <w:pPr>
        <w:spacing w:before="271" w:line="298" w:lineRule="auto"/>
        <w:ind w:left="4" w:right="73" w:firstLine="513"/>
        <w:rPr>
          <w:rFonts w:ascii="宋体" w:hAnsi="宋体" w:eastAsia="宋体" w:cs="宋体"/>
          <w:sz w:val="24"/>
          <w:szCs w:val="24"/>
        </w:rPr>
      </w:pPr>
      <w:r>
        <w:rPr>
          <w:rFonts w:ascii="宋体" w:hAnsi="宋体" w:eastAsia="宋体" w:cs="宋体"/>
          <w:spacing w:val="-4"/>
          <w:sz w:val="24"/>
          <w:szCs w:val="24"/>
        </w:rPr>
        <w:t xml:space="preserve">19.5 </w:t>
      </w:r>
      <w:r>
        <w:rPr>
          <w:rFonts w:ascii="宋体" w:hAnsi="宋体" w:eastAsia="宋体" w:cs="宋体"/>
          <w:b/>
          <w:bCs/>
          <w:spacing w:val="-4"/>
          <w:sz w:val="24"/>
          <w:szCs w:val="24"/>
        </w:rPr>
        <w:t>评标委员会认为投标人的报价明显低于其他通过符合性审查投标人的报价，</w:t>
      </w:r>
      <w:r>
        <w:rPr>
          <w:rFonts w:ascii="宋体" w:hAnsi="宋体" w:eastAsia="宋体" w:cs="宋体"/>
          <w:spacing w:val="16"/>
          <w:sz w:val="24"/>
          <w:szCs w:val="24"/>
        </w:rPr>
        <w:t xml:space="preserve"> </w:t>
      </w:r>
      <w:r>
        <w:rPr>
          <w:rFonts w:ascii="宋体" w:hAnsi="宋体" w:eastAsia="宋体" w:cs="宋体"/>
          <w:b/>
          <w:bCs/>
          <w:sz w:val="24"/>
          <w:szCs w:val="24"/>
        </w:rPr>
        <w:t>有可能影响产品质量或者不能诚信履约的，应当要求其在评标现场合理的时间内提供</w:t>
      </w:r>
      <w:r>
        <w:rPr>
          <w:rFonts w:ascii="宋体" w:hAnsi="宋体" w:eastAsia="宋体" w:cs="宋体"/>
          <w:spacing w:val="5"/>
          <w:sz w:val="24"/>
          <w:szCs w:val="24"/>
        </w:rPr>
        <w:t xml:space="preserve"> </w:t>
      </w:r>
      <w:r>
        <w:rPr>
          <w:rFonts w:ascii="宋体" w:hAnsi="宋体" w:eastAsia="宋体" w:cs="宋体"/>
          <w:b/>
          <w:bCs/>
          <w:spacing w:val="-9"/>
          <w:sz w:val="24"/>
          <w:szCs w:val="24"/>
        </w:rPr>
        <w:t>书面说明，必要时提交相关证明材料；投标人不能证明其报价合理性的，评标委</w:t>
      </w:r>
      <w:r>
        <w:rPr>
          <w:rFonts w:ascii="宋体" w:hAnsi="宋体" w:eastAsia="宋体" w:cs="宋体"/>
          <w:b/>
          <w:bCs/>
          <w:spacing w:val="-10"/>
          <w:sz w:val="24"/>
          <w:szCs w:val="24"/>
        </w:rPr>
        <w:t>员会</w:t>
      </w:r>
      <w:r>
        <w:rPr>
          <w:rFonts w:ascii="宋体" w:hAnsi="宋体" w:eastAsia="宋体" w:cs="宋体"/>
          <w:spacing w:val="-10"/>
          <w:sz w:val="24"/>
          <w:szCs w:val="24"/>
        </w:rPr>
        <w:t xml:space="preserve"> </w:t>
      </w:r>
      <w:r>
        <w:rPr>
          <w:rFonts w:ascii="宋体" w:hAnsi="宋体" w:eastAsia="宋体" w:cs="宋体"/>
          <w:b/>
          <w:bCs/>
          <w:spacing w:val="-10"/>
          <w:sz w:val="24"/>
          <w:szCs w:val="24"/>
        </w:rPr>
        <w:t>应</w:t>
      </w:r>
      <w:r>
        <w:rPr>
          <w:rFonts w:ascii="宋体" w:hAnsi="宋体" w:eastAsia="宋体" w:cs="宋体"/>
          <w:sz w:val="24"/>
          <w:szCs w:val="24"/>
        </w:rPr>
        <w:t xml:space="preserve"> </w:t>
      </w:r>
      <w:r>
        <w:rPr>
          <w:rFonts w:ascii="宋体" w:hAnsi="宋体" w:eastAsia="宋体" w:cs="宋体"/>
          <w:b/>
          <w:bCs/>
          <w:spacing w:val="-8"/>
          <w:sz w:val="24"/>
          <w:szCs w:val="24"/>
        </w:rPr>
        <w:t>当将其作为无效投标处理。</w:t>
      </w:r>
    </w:p>
    <w:p w14:paraId="57E17B7E">
      <w:pPr>
        <w:spacing w:before="313" w:line="319" w:lineRule="auto"/>
        <w:ind w:left="42" w:right="82" w:firstLine="475"/>
        <w:rPr>
          <w:rFonts w:ascii="宋体" w:hAnsi="宋体" w:eastAsia="宋体" w:cs="宋体"/>
          <w:sz w:val="24"/>
          <w:szCs w:val="24"/>
        </w:rPr>
      </w:pPr>
      <w:r>
        <w:rPr>
          <w:rFonts w:ascii="宋体" w:hAnsi="宋体" w:eastAsia="宋体" w:cs="宋体"/>
          <w:sz w:val="24"/>
          <w:szCs w:val="24"/>
        </w:rPr>
        <w:t>19.6</w:t>
      </w:r>
      <w:r>
        <w:rPr>
          <w:rFonts w:ascii="宋体" w:hAnsi="宋体" w:eastAsia="宋体" w:cs="宋体"/>
          <w:spacing w:val="-46"/>
          <w:sz w:val="24"/>
          <w:szCs w:val="24"/>
        </w:rPr>
        <w:t xml:space="preserve"> </w:t>
      </w:r>
      <w:r>
        <w:rPr>
          <w:rFonts w:ascii="宋体" w:hAnsi="宋体" w:eastAsia="宋体" w:cs="宋体"/>
          <w:sz w:val="24"/>
          <w:szCs w:val="24"/>
        </w:rPr>
        <w:t>采用最低评标价法的采购项目，提供相</w:t>
      </w:r>
      <w:r>
        <w:rPr>
          <w:rFonts w:ascii="宋体" w:hAnsi="宋体" w:eastAsia="宋体" w:cs="宋体"/>
          <w:spacing w:val="-1"/>
          <w:sz w:val="24"/>
          <w:szCs w:val="24"/>
        </w:rPr>
        <w:t>同品牌产品的不同投标人参加同一合</w:t>
      </w:r>
      <w:r>
        <w:rPr>
          <w:rFonts w:ascii="宋体" w:hAnsi="宋体" w:eastAsia="宋体" w:cs="宋体"/>
          <w:sz w:val="24"/>
          <w:szCs w:val="24"/>
        </w:rPr>
        <w:t xml:space="preserve"> </w:t>
      </w:r>
      <w:r>
        <w:rPr>
          <w:rFonts w:ascii="宋体" w:hAnsi="宋体" w:eastAsia="宋体" w:cs="宋体"/>
          <w:spacing w:val="1"/>
          <w:sz w:val="24"/>
          <w:szCs w:val="24"/>
        </w:rPr>
        <w:t>同项下投标的，以其中通过资格审查、符合性审查且报价最低的参加评标；报价相同</w:t>
      </w:r>
      <w:r>
        <w:rPr>
          <w:rFonts w:ascii="宋体" w:hAnsi="宋体" w:eastAsia="宋体" w:cs="宋体"/>
          <w:spacing w:val="14"/>
          <w:sz w:val="24"/>
          <w:szCs w:val="24"/>
        </w:rPr>
        <w:t xml:space="preserve"> </w:t>
      </w:r>
      <w:r>
        <w:rPr>
          <w:rFonts w:ascii="宋体" w:hAnsi="宋体" w:eastAsia="宋体" w:cs="宋体"/>
          <w:spacing w:val="1"/>
          <w:sz w:val="24"/>
          <w:szCs w:val="24"/>
        </w:rPr>
        <w:t>的，由采购人或者采购人委托评标委员会按照招标文件规定的方式确定一个参加评标</w:t>
      </w:r>
      <w:r>
        <w:rPr>
          <w:rFonts w:ascii="宋体" w:hAnsi="宋体" w:eastAsia="宋体" w:cs="宋体"/>
          <w:spacing w:val="14"/>
          <w:sz w:val="24"/>
          <w:szCs w:val="24"/>
        </w:rPr>
        <w:t xml:space="preserve"> </w:t>
      </w:r>
      <w:r>
        <w:rPr>
          <w:rFonts w:ascii="宋体" w:hAnsi="宋体" w:eastAsia="宋体" w:cs="宋体"/>
          <w:spacing w:val="-3"/>
          <w:sz w:val="24"/>
          <w:szCs w:val="24"/>
        </w:rPr>
        <w:t>的投标人，招标文件未规定的采取随机抽取方式确定，其他投标无效。</w:t>
      </w:r>
    </w:p>
    <w:p w14:paraId="6352F9C2">
      <w:pPr>
        <w:spacing w:before="49" w:line="331" w:lineRule="auto"/>
        <w:ind w:left="706" w:right="551"/>
        <w:rPr>
          <w:rFonts w:ascii="宋体" w:hAnsi="宋体" w:eastAsia="宋体" w:cs="宋体"/>
          <w:sz w:val="24"/>
          <w:szCs w:val="24"/>
        </w:rPr>
      </w:pPr>
      <w:r>
        <w:rPr>
          <w:rFonts w:ascii="宋体" w:hAnsi="宋体" w:eastAsia="宋体" w:cs="宋体"/>
          <w:spacing w:val="3"/>
          <w:sz w:val="24"/>
          <w:szCs w:val="24"/>
        </w:rPr>
        <w:t>使用综合评分法的采购项目，提供相同品牌</w:t>
      </w:r>
      <w:r>
        <w:rPr>
          <w:rFonts w:ascii="宋体" w:hAnsi="宋体" w:eastAsia="宋体" w:cs="宋体"/>
          <w:spacing w:val="2"/>
          <w:sz w:val="24"/>
          <w:szCs w:val="24"/>
        </w:rPr>
        <w:t>产品且通过资格审查、符合性审查的</w:t>
      </w:r>
      <w:r>
        <w:rPr>
          <w:rFonts w:ascii="宋体" w:hAnsi="宋体" w:eastAsia="宋体" w:cs="宋体"/>
          <w:sz w:val="24"/>
          <w:szCs w:val="24"/>
        </w:rPr>
        <w:t xml:space="preserve"> </w:t>
      </w:r>
      <w:r>
        <w:rPr>
          <w:rFonts w:ascii="宋体" w:hAnsi="宋体" w:eastAsia="宋体" w:cs="宋体"/>
          <w:spacing w:val="2"/>
          <w:sz w:val="24"/>
          <w:szCs w:val="24"/>
        </w:rPr>
        <w:t>不同投标人参加同一合同项下投标的，按一家投标人计算，评审后得分最高的同品牌</w:t>
      </w:r>
      <w:r>
        <w:rPr>
          <w:rFonts w:ascii="宋体" w:hAnsi="宋体" w:eastAsia="宋体" w:cs="宋体"/>
          <w:spacing w:val="12"/>
          <w:sz w:val="24"/>
          <w:szCs w:val="24"/>
        </w:rPr>
        <w:t xml:space="preserve"> </w:t>
      </w:r>
      <w:r>
        <w:rPr>
          <w:rFonts w:ascii="宋体" w:hAnsi="宋体" w:eastAsia="宋体" w:cs="宋体"/>
          <w:spacing w:val="2"/>
          <w:sz w:val="24"/>
          <w:szCs w:val="24"/>
        </w:rPr>
        <w:t>投标人获得中标人推荐资格；评审得分相同的，由采购人或者采购人委托评标委员会</w:t>
      </w:r>
      <w:r>
        <w:rPr>
          <w:rFonts w:ascii="宋体" w:hAnsi="宋体" w:eastAsia="宋体" w:cs="宋体"/>
          <w:spacing w:val="12"/>
          <w:sz w:val="24"/>
          <w:szCs w:val="24"/>
        </w:rPr>
        <w:t xml:space="preserve"> </w:t>
      </w:r>
      <w:r>
        <w:rPr>
          <w:rFonts w:ascii="宋体" w:hAnsi="宋体" w:eastAsia="宋体" w:cs="宋体"/>
          <w:spacing w:val="2"/>
          <w:sz w:val="24"/>
          <w:szCs w:val="24"/>
        </w:rPr>
        <w:t>按照招标文件规定的方式确定一个投标人获得中标人推荐资格，招标文件未规定的采</w:t>
      </w:r>
      <w:r>
        <w:rPr>
          <w:rFonts w:ascii="宋体" w:hAnsi="宋体" w:eastAsia="宋体" w:cs="宋体"/>
          <w:spacing w:val="12"/>
          <w:sz w:val="24"/>
          <w:szCs w:val="24"/>
        </w:rPr>
        <w:t xml:space="preserve"> </w:t>
      </w:r>
      <w:r>
        <w:rPr>
          <w:rFonts w:ascii="宋体" w:hAnsi="宋体" w:eastAsia="宋体" w:cs="宋体"/>
          <w:spacing w:val="2"/>
          <w:sz w:val="24"/>
          <w:szCs w:val="24"/>
        </w:rPr>
        <w:t>取随机抽取方式确定，其他同品牌投标人不作为中标候选人。非单一产品采购项目，</w:t>
      </w:r>
      <w:r>
        <w:rPr>
          <w:rFonts w:ascii="宋体" w:hAnsi="宋体" w:eastAsia="宋体" w:cs="宋体"/>
          <w:spacing w:val="3"/>
          <w:sz w:val="24"/>
          <w:szCs w:val="24"/>
        </w:rPr>
        <w:t>采购人应当根据采购项目技术构成、产品价</w:t>
      </w:r>
      <w:r>
        <w:rPr>
          <w:rFonts w:ascii="宋体" w:hAnsi="宋体" w:eastAsia="宋体" w:cs="宋体"/>
          <w:spacing w:val="2"/>
          <w:sz w:val="24"/>
          <w:szCs w:val="24"/>
        </w:rPr>
        <w:t>格比重等合理确定核心产品，并在招标文</w:t>
      </w:r>
      <w:r>
        <w:rPr>
          <w:rFonts w:ascii="宋体" w:hAnsi="宋体" w:eastAsia="宋体" w:cs="宋体"/>
          <w:sz w:val="24"/>
          <w:szCs w:val="24"/>
        </w:rPr>
        <w:t xml:space="preserve"> </w:t>
      </w:r>
      <w:r>
        <w:rPr>
          <w:rFonts w:ascii="宋体" w:hAnsi="宋体" w:eastAsia="宋体" w:cs="宋体"/>
          <w:spacing w:val="-1"/>
          <w:sz w:val="24"/>
          <w:szCs w:val="24"/>
        </w:rPr>
        <w:t>件中载明。多家投标人提供的核心产品品牌相同的，按前两款规定处理。</w:t>
      </w:r>
    </w:p>
    <w:p w14:paraId="7696F9A2">
      <w:pPr>
        <w:spacing w:before="58" w:line="221" w:lineRule="auto"/>
        <w:ind w:left="719"/>
        <w:outlineLvl w:val="0"/>
        <w:rPr>
          <w:rFonts w:ascii="宋体" w:hAnsi="宋体" w:eastAsia="宋体" w:cs="宋体"/>
          <w:sz w:val="28"/>
          <w:szCs w:val="28"/>
        </w:rPr>
      </w:pPr>
      <w:bookmarkStart w:id="96" w:name="bookmark58"/>
      <w:bookmarkEnd w:id="96"/>
      <w:bookmarkStart w:id="97" w:name="bookmark57"/>
      <w:bookmarkEnd w:id="97"/>
      <w:r>
        <w:rPr>
          <w:rFonts w:ascii="宋体" w:hAnsi="宋体" w:eastAsia="宋体" w:cs="宋体"/>
          <w:b/>
          <w:bCs/>
          <w:spacing w:val="-9"/>
          <w:sz w:val="28"/>
          <w:szCs w:val="28"/>
        </w:rPr>
        <w:t>20.评审方法和标准</w:t>
      </w:r>
    </w:p>
    <w:p w14:paraId="66D86AEF">
      <w:pPr>
        <w:spacing w:before="216" w:line="340" w:lineRule="auto"/>
        <w:ind w:left="709" w:right="544" w:firstLine="485"/>
        <w:rPr>
          <w:rFonts w:ascii="宋体" w:hAnsi="宋体" w:eastAsia="宋体" w:cs="宋体"/>
          <w:sz w:val="24"/>
          <w:szCs w:val="24"/>
        </w:rPr>
      </w:pPr>
      <w:r>
        <w:rPr>
          <w:rFonts w:ascii="宋体" w:hAnsi="宋体" w:eastAsia="宋体" w:cs="宋体"/>
          <w:spacing w:val="-1"/>
          <w:sz w:val="24"/>
          <w:szCs w:val="24"/>
        </w:rPr>
        <w:t>20.1 依照《中华人民共和国政府采购法》、《中华人民共和国政府采购法实施条</w:t>
      </w:r>
      <w:r>
        <w:rPr>
          <w:rFonts w:ascii="宋体" w:hAnsi="宋体" w:eastAsia="宋体" w:cs="宋体"/>
          <w:spacing w:val="10"/>
          <w:sz w:val="24"/>
          <w:szCs w:val="24"/>
        </w:rPr>
        <w:t xml:space="preserve"> </w:t>
      </w:r>
      <w:r>
        <w:rPr>
          <w:rFonts w:ascii="宋体" w:hAnsi="宋体" w:eastAsia="宋体" w:cs="宋体"/>
          <w:spacing w:val="2"/>
          <w:sz w:val="24"/>
          <w:szCs w:val="24"/>
        </w:rPr>
        <w:t>例》、《政府采购货物和服务招投标管理办法》等法律法规的规定，结合该项目的特</w:t>
      </w:r>
      <w:r>
        <w:rPr>
          <w:rFonts w:ascii="宋体" w:hAnsi="宋体" w:eastAsia="宋体" w:cs="宋体"/>
          <w:spacing w:val="16"/>
          <w:sz w:val="24"/>
          <w:szCs w:val="24"/>
        </w:rPr>
        <w:t xml:space="preserve"> </w:t>
      </w:r>
      <w:r>
        <w:rPr>
          <w:rFonts w:ascii="宋体" w:hAnsi="宋体" w:eastAsia="宋体" w:cs="宋体"/>
          <w:spacing w:val="-5"/>
          <w:sz w:val="24"/>
          <w:szCs w:val="24"/>
        </w:rPr>
        <w:t>点制定本评审办法。</w:t>
      </w:r>
    </w:p>
    <w:p w14:paraId="1B0042EE">
      <w:pPr>
        <w:spacing w:before="55" w:line="219" w:lineRule="auto"/>
        <w:ind w:left="1195"/>
        <w:rPr>
          <w:rFonts w:ascii="宋体" w:hAnsi="宋体" w:eastAsia="宋体" w:cs="宋体"/>
          <w:sz w:val="24"/>
          <w:szCs w:val="24"/>
        </w:rPr>
      </w:pPr>
      <w:r>
        <w:rPr>
          <w:rFonts w:ascii="宋体" w:hAnsi="宋体" w:eastAsia="宋体" w:cs="宋体"/>
          <w:spacing w:val="-3"/>
          <w:sz w:val="24"/>
          <w:szCs w:val="24"/>
        </w:rPr>
        <w:t>20.2 本次评审方法采用综合评分法。</w:t>
      </w:r>
    </w:p>
    <w:p w14:paraId="0F15D3CA">
      <w:pPr>
        <w:spacing w:before="196" w:line="334" w:lineRule="auto"/>
        <w:ind w:left="710" w:right="551" w:firstLine="484"/>
        <w:rPr>
          <w:rFonts w:ascii="宋体" w:hAnsi="宋体" w:eastAsia="宋体" w:cs="宋体"/>
          <w:sz w:val="24"/>
          <w:szCs w:val="24"/>
        </w:rPr>
      </w:pPr>
      <w:r>
        <w:rPr>
          <w:rFonts w:ascii="宋体" w:hAnsi="宋体" w:eastAsia="宋体" w:cs="宋体"/>
          <w:spacing w:val="2"/>
          <w:sz w:val="24"/>
          <w:szCs w:val="24"/>
        </w:rPr>
        <w:t>综合评分法，是指投标文件满足招标文件全部实质性要求，且按照评审因素的量</w:t>
      </w:r>
      <w:r>
        <w:rPr>
          <w:rFonts w:ascii="宋体" w:hAnsi="宋体" w:eastAsia="宋体" w:cs="宋体"/>
          <w:spacing w:val="15"/>
          <w:sz w:val="24"/>
          <w:szCs w:val="24"/>
        </w:rPr>
        <w:t xml:space="preserve"> </w:t>
      </w:r>
      <w:r>
        <w:rPr>
          <w:rFonts w:ascii="宋体" w:hAnsi="宋体" w:eastAsia="宋体" w:cs="宋体"/>
          <w:spacing w:val="-3"/>
          <w:sz w:val="24"/>
          <w:szCs w:val="24"/>
        </w:rPr>
        <w:t>化指标评审得分最高的投标人为中标候选人的评标方法。</w:t>
      </w:r>
    </w:p>
    <w:p w14:paraId="104F0B62">
      <w:pPr>
        <w:spacing w:before="63" w:line="334" w:lineRule="auto"/>
        <w:ind w:left="719" w:right="525" w:firstLine="467"/>
        <w:rPr>
          <w:rFonts w:ascii="宋体" w:hAnsi="宋体" w:eastAsia="宋体" w:cs="宋体"/>
          <w:spacing w:val="-6"/>
          <w:sz w:val="24"/>
          <w:szCs w:val="24"/>
        </w:rPr>
      </w:pPr>
      <w:r>
        <w:rPr>
          <w:rFonts w:ascii="宋体" w:hAnsi="宋体" w:eastAsia="宋体" w:cs="宋体"/>
          <w:spacing w:val="2"/>
          <w:sz w:val="24"/>
          <w:szCs w:val="24"/>
        </w:rPr>
        <w:t>评审因素的设定应当与投标人所提供货物服务的质量相关，包括</w:t>
      </w:r>
      <w:r>
        <w:rPr>
          <w:rFonts w:ascii="宋体" w:hAnsi="宋体" w:eastAsia="宋体" w:cs="宋体"/>
          <w:b/>
          <w:bCs/>
          <w:spacing w:val="2"/>
          <w:sz w:val="24"/>
          <w:szCs w:val="24"/>
        </w:rPr>
        <w:t>投标报价、技术</w:t>
      </w:r>
      <w:r>
        <w:rPr>
          <w:rFonts w:ascii="宋体" w:hAnsi="宋体" w:eastAsia="宋体" w:cs="宋体"/>
          <w:spacing w:val="10"/>
          <w:sz w:val="24"/>
          <w:szCs w:val="24"/>
        </w:rPr>
        <w:t xml:space="preserve"> </w:t>
      </w:r>
      <w:r>
        <w:rPr>
          <w:rFonts w:ascii="宋体" w:hAnsi="宋体" w:eastAsia="宋体" w:cs="宋体"/>
          <w:b/>
          <w:bCs/>
          <w:spacing w:val="-5"/>
          <w:sz w:val="24"/>
          <w:szCs w:val="24"/>
        </w:rPr>
        <w:t>服务能力、履约能力、项目实施方案、售后服务能力</w:t>
      </w:r>
      <w:r>
        <w:rPr>
          <w:rFonts w:ascii="宋体" w:hAnsi="宋体" w:eastAsia="宋体" w:cs="宋体"/>
          <w:spacing w:val="-5"/>
          <w:sz w:val="24"/>
          <w:szCs w:val="24"/>
        </w:rPr>
        <w:t>等。资格条件不得作为评审因</w:t>
      </w:r>
      <w:r>
        <w:rPr>
          <w:rFonts w:ascii="宋体" w:hAnsi="宋体" w:eastAsia="宋体" w:cs="宋体"/>
          <w:spacing w:val="-6"/>
          <w:sz w:val="24"/>
          <w:szCs w:val="24"/>
        </w:rPr>
        <w:t>素。</w:t>
      </w:r>
    </w:p>
    <w:p w14:paraId="317F4E5F">
      <w:pPr>
        <w:pStyle w:val="5"/>
        <w:rPr>
          <w:rFonts w:ascii="宋体" w:hAnsi="宋体" w:eastAsia="宋体" w:cs="宋体"/>
          <w:spacing w:val="-6"/>
          <w:sz w:val="24"/>
          <w:szCs w:val="24"/>
        </w:rPr>
      </w:pPr>
    </w:p>
    <w:p w14:paraId="727EBBFB">
      <w:pPr>
        <w:pStyle w:val="5"/>
        <w:rPr>
          <w:rFonts w:ascii="宋体" w:hAnsi="宋体" w:eastAsia="宋体" w:cs="宋体"/>
          <w:spacing w:val="-6"/>
          <w:sz w:val="24"/>
          <w:szCs w:val="24"/>
        </w:rPr>
      </w:pPr>
    </w:p>
    <w:p w14:paraId="5561A5DA">
      <w:pPr>
        <w:spacing w:before="63" w:line="221" w:lineRule="auto"/>
        <w:rPr>
          <w:rFonts w:ascii="宋体" w:hAnsi="宋体" w:eastAsia="宋体" w:cs="宋体"/>
          <w:sz w:val="24"/>
          <w:szCs w:val="24"/>
        </w:rPr>
      </w:pPr>
      <w:r>
        <w:rPr>
          <w:rFonts w:ascii="宋体" w:hAnsi="宋体" w:eastAsia="宋体" w:cs="宋体"/>
          <w:spacing w:val="-52"/>
          <w:sz w:val="24"/>
          <w:szCs w:val="24"/>
        </w:rPr>
        <w:t xml:space="preserve"> </w:t>
      </w:r>
      <w:r>
        <w:rPr>
          <w:rFonts w:ascii="宋体" w:hAnsi="宋体" w:eastAsia="宋体" w:cs="宋体"/>
          <w:b/>
          <w:bCs/>
          <w:spacing w:val="-11"/>
          <w:sz w:val="24"/>
          <w:szCs w:val="24"/>
        </w:rPr>
        <w:t>评分标准：</w:t>
      </w:r>
    </w:p>
    <w:p w14:paraId="08DCECA3">
      <w:pPr>
        <w:spacing w:line="129" w:lineRule="exact"/>
      </w:pPr>
    </w:p>
    <w:tbl>
      <w:tblPr>
        <w:tblStyle w:val="9"/>
        <w:tblW w:w="102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914"/>
        <w:gridCol w:w="795"/>
        <w:gridCol w:w="7931"/>
      </w:tblGrid>
      <w:tr w14:paraId="09ADE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587" w:type="dxa"/>
            <w:vAlign w:val="top"/>
          </w:tcPr>
          <w:p w14:paraId="1EAF315C">
            <w:pPr>
              <w:pStyle w:val="10"/>
              <w:spacing w:before="289" w:line="222" w:lineRule="auto"/>
              <w:jc w:val="right"/>
            </w:pPr>
            <w:r>
              <w:rPr>
                <w:b/>
                <w:bCs/>
                <w:spacing w:val="-17"/>
              </w:rPr>
              <w:t>序</w:t>
            </w:r>
            <w:r>
              <w:rPr>
                <w:b/>
                <w:bCs/>
                <w:spacing w:val="-15"/>
              </w:rPr>
              <w:t>号</w:t>
            </w:r>
          </w:p>
        </w:tc>
        <w:tc>
          <w:tcPr>
            <w:tcW w:w="914" w:type="dxa"/>
            <w:vAlign w:val="top"/>
          </w:tcPr>
          <w:p w14:paraId="4438672D">
            <w:pPr>
              <w:pStyle w:val="10"/>
              <w:spacing w:before="286" w:line="221" w:lineRule="auto"/>
              <w:ind w:left="347"/>
            </w:pPr>
            <w:r>
              <w:rPr>
                <w:b/>
                <w:bCs/>
                <w:spacing w:val="-10"/>
              </w:rPr>
              <w:t>项目</w:t>
            </w:r>
          </w:p>
        </w:tc>
        <w:tc>
          <w:tcPr>
            <w:tcW w:w="795" w:type="dxa"/>
            <w:vAlign w:val="top"/>
          </w:tcPr>
          <w:p w14:paraId="5E3AB1DD">
            <w:pPr>
              <w:pStyle w:val="10"/>
              <w:spacing w:before="77" w:line="325" w:lineRule="auto"/>
              <w:ind w:left="185" w:right="153" w:hanging="5"/>
            </w:pPr>
            <w:r>
              <w:rPr>
                <w:b/>
                <w:bCs/>
                <w:spacing w:val="-15"/>
              </w:rPr>
              <w:t>满分</w:t>
            </w:r>
            <w:r>
              <w:t xml:space="preserve"> </w:t>
            </w:r>
            <w:r>
              <w:rPr>
                <w:b/>
                <w:bCs/>
                <w:spacing w:val="-18"/>
              </w:rPr>
              <w:t>分值</w:t>
            </w:r>
          </w:p>
        </w:tc>
        <w:tc>
          <w:tcPr>
            <w:tcW w:w="7931" w:type="dxa"/>
            <w:vAlign w:val="top"/>
          </w:tcPr>
          <w:p w14:paraId="3BA278B1">
            <w:pPr>
              <w:pStyle w:val="10"/>
              <w:spacing w:before="286" w:line="221" w:lineRule="auto"/>
              <w:ind w:left="3037"/>
            </w:pPr>
            <w:r>
              <w:rPr>
                <w:b/>
                <w:bCs/>
                <w:spacing w:val="-11"/>
              </w:rPr>
              <w:t>评</w:t>
            </w:r>
            <w:r>
              <w:rPr>
                <w:spacing w:val="11"/>
              </w:rPr>
              <w:t xml:space="preserve">  </w:t>
            </w:r>
            <w:r>
              <w:rPr>
                <w:b/>
                <w:bCs/>
                <w:spacing w:val="-11"/>
              </w:rPr>
              <w:t>分</w:t>
            </w:r>
            <w:r>
              <w:rPr>
                <w:spacing w:val="7"/>
              </w:rPr>
              <w:t xml:space="preserve">  </w:t>
            </w:r>
            <w:r>
              <w:rPr>
                <w:b/>
                <w:bCs/>
                <w:spacing w:val="-11"/>
              </w:rPr>
              <w:t>标</w:t>
            </w:r>
            <w:r>
              <w:rPr>
                <w:spacing w:val="8"/>
              </w:rPr>
              <w:t xml:space="preserve">  </w:t>
            </w:r>
            <w:r>
              <w:rPr>
                <w:b/>
                <w:bCs/>
                <w:spacing w:val="-11"/>
              </w:rPr>
              <w:t>准</w:t>
            </w:r>
          </w:p>
        </w:tc>
      </w:tr>
      <w:tr w14:paraId="1F4DE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0" w:hRule="atLeast"/>
        </w:trPr>
        <w:tc>
          <w:tcPr>
            <w:tcW w:w="587" w:type="dxa"/>
            <w:vAlign w:val="top"/>
          </w:tcPr>
          <w:p w14:paraId="3BFA8426">
            <w:pPr>
              <w:spacing w:line="300" w:lineRule="auto"/>
              <w:rPr>
                <w:rFonts w:ascii="Arial"/>
                <w:sz w:val="21"/>
              </w:rPr>
            </w:pPr>
          </w:p>
          <w:p w14:paraId="21A0CB21">
            <w:pPr>
              <w:spacing w:line="300" w:lineRule="auto"/>
              <w:rPr>
                <w:rFonts w:ascii="Arial"/>
                <w:sz w:val="21"/>
              </w:rPr>
            </w:pPr>
          </w:p>
          <w:p w14:paraId="68C8EDB5">
            <w:pPr>
              <w:spacing w:line="301" w:lineRule="auto"/>
              <w:rPr>
                <w:rFonts w:ascii="Arial"/>
                <w:sz w:val="21"/>
              </w:rPr>
            </w:pPr>
          </w:p>
          <w:p w14:paraId="3E54E7AD">
            <w:pPr>
              <w:pStyle w:val="10"/>
              <w:spacing w:before="78" w:line="184" w:lineRule="auto"/>
              <w:ind w:left="324"/>
            </w:pPr>
            <w:r>
              <w:rPr>
                <w:b/>
                <w:bCs/>
                <w:spacing w:val="-3"/>
              </w:rPr>
              <w:t>1</w:t>
            </w:r>
          </w:p>
        </w:tc>
        <w:tc>
          <w:tcPr>
            <w:tcW w:w="914" w:type="dxa"/>
            <w:vAlign w:val="top"/>
          </w:tcPr>
          <w:p w14:paraId="13EBBE9C">
            <w:pPr>
              <w:pStyle w:val="10"/>
              <w:spacing w:line="422" w:lineRule="auto"/>
            </w:pPr>
          </w:p>
          <w:p w14:paraId="787A6418">
            <w:pPr>
              <w:spacing w:before="78" w:line="344" w:lineRule="auto"/>
              <w:ind w:left="110" w:leftChars="0" w:right="291" w:rightChars="0" w:firstLine="4" w:firstLineChars="0"/>
            </w:pPr>
            <w:r>
              <w:rPr>
                <w:rFonts w:ascii="宋体" w:hAnsi="宋体" w:eastAsia="宋体" w:cs="宋体"/>
                <w:spacing w:val="-7"/>
                <w:sz w:val="24"/>
                <w:szCs w:val="24"/>
              </w:rPr>
              <w:t>投标</w:t>
            </w:r>
            <w:r>
              <w:rPr>
                <w:rFonts w:ascii="宋体" w:hAnsi="宋体" w:eastAsia="宋体" w:cs="宋体"/>
                <w:sz w:val="24"/>
                <w:szCs w:val="24"/>
              </w:rPr>
              <w:t xml:space="preserve"> </w:t>
            </w:r>
            <w:r>
              <w:rPr>
                <w:rFonts w:ascii="宋体" w:hAnsi="宋体" w:eastAsia="宋体" w:cs="宋体"/>
                <w:spacing w:val="-4"/>
                <w:sz w:val="24"/>
                <w:szCs w:val="24"/>
              </w:rPr>
              <w:t>报价</w:t>
            </w:r>
          </w:p>
        </w:tc>
        <w:tc>
          <w:tcPr>
            <w:tcW w:w="795" w:type="dxa"/>
            <w:vAlign w:val="top"/>
          </w:tcPr>
          <w:p w14:paraId="35042BCD">
            <w:pPr>
              <w:pStyle w:val="10"/>
              <w:spacing w:line="326" w:lineRule="auto"/>
            </w:pPr>
          </w:p>
          <w:p w14:paraId="329A40C9">
            <w:pPr>
              <w:pStyle w:val="10"/>
              <w:spacing w:line="327" w:lineRule="auto"/>
            </w:pPr>
          </w:p>
          <w:p w14:paraId="56B87622">
            <w:pPr>
              <w:spacing w:before="78" w:line="221" w:lineRule="auto"/>
              <w:ind w:left="169" w:leftChars="0"/>
            </w:pPr>
            <w:r>
              <w:rPr>
                <w:rFonts w:ascii="宋体" w:hAnsi="宋体" w:eastAsia="宋体" w:cs="宋体"/>
                <w:spacing w:val="-10"/>
                <w:sz w:val="24"/>
                <w:szCs w:val="24"/>
              </w:rPr>
              <w:t>10分</w:t>
            </w:r>
          </w:p>
        </w:tc>
        <w:tc>
          <w:tcPr>
            <w:tcW w:w="7931" w:type="dxa"/>
            <w:vAlign w:val="top"/>
          </w:tcPr>
          <w:p w14:paraId="6EBEEFD4">
            <w:pPr>
              <w:spacing w:before="34" w:line="346" w:lineRule="auto"/>
              <w:ind w:left="113" w:right="232" w:hanging="1"/>
              <w:rPr>
                <w:rFonts w:ascii="宋体" w:hAnsi="宋体" w:eastAsia="宋体" w:cs="宋体"/>
                <w:sz w:val="24"/>
                <w:szCs w:val="24"/>
              </w:rPr>
            </w:pPr>
            <w:r>
              <w:rPr>
                <w:rFonts w:ascii="宋体" w:hAnsi="宋体" w:eastAsia="宋体" w:cs="宋体"/>
                <w:spacing w:val="-2"/>
                <w:sz w:val="24"/>
                <w:szCs w:val="24"/>
              </w:rPr>
              <w:t>在所有的有效报价中，以下浮率最高报价为基准价，其价格分为满分。</w:t>
            </w:r>
            <w:r>
              <w:rPr>
                <w:rFonts w:ascii="宋体" w:hAnsi="宋体" w:eastAsia="宋体" w:cs="宋体"/>
                <w:spacing w:val="13"/>
                <w:sz w:val="24"/>
                <w:szCs w:val="24"/>
              </w:rPr>
              <w:t xml:space="preserve"> </w:t>
            </w:r>
            <w:r>
              <w:rPr>
                <w:rFonts w:ascii="宋体" w:hAnsi="宋体" w:eastAsia="宋体" w:cs="宋体"/>
                <w:spacing w:val="-1"/>
                <w:sz w:val="24"/>
                <w:szCs w:val="24"/>
              </w:rPr>
              <w:t>其他投标人报价分统一按下列公式计算得分：</w:t>
            </w:r>
          </w:p>
          <w:p w14:paraId="1D0EB0B9">
            <w:pPr>
              <w:spacing w:before="34" w:line="343" w:lineRule="auto"/>
              <w:ind w:left="112" w:leftChars="0" w:right="107" w:rightChars="0" w:firstLine="3" w:firstLineChars="0"/>
              <w:rPr>
                <w:rFonts w:ascii="宋体" w:hAnsi="宋体" w:eastAsia="宋体" w:cs="宋体"/>
                <w:sz w:val="24"/>
                <w:szCs w:val="24"/>
              </w:rPr>
            </w:pPr>
            <w:r>
              <w:rPr>
                <w:rFonts w:ascii="宋体" w:hAnsi="宋体" w:eastAsia="宋体" w:cs="宋体"/>
                <w:spacing w:val="-3"/>
                <w:sz w:val="24"/>
                <w:szCs w:val="24"/>
              </w:rPr>
              <w:t>投标报价得分=(评标基准价／下浮率)×价格权值（10%）</w:t>
            </w:r>
            <w:r>
              <w:rPr>
                <w:rFonts w:ascii="宋体" w:hAnsi="宋体" w:eastAsia="宋体" w:cs="宋体"/>
                <w:spacing w:val="-86"/>
                <w:sz w:val="24"/>
                <w:szCs w:val="24"/>
              </w:rPr>
              <w:t xml:space="preserve"> </w:t>
            </w:r>
            <w:r>
              <w:rPr>
                <w:rFonts w:ascii="宋体" w:hAnsi="宋体" w:eastAsia="宋体" w:cs="宋体"/>
                <w:spacing w:val="-3"/>
                <w:sz w:val="24"/>
                <w:szCs w:val="24"/>
              </w:rPr>
              <w:t>×</w:t>
            </w:r>
            <w:r>
              <w:rPr>
                <w:rFonts w:ascii="宋体" w:hAnsi="宋体" w:eastAsia="宋体" w:cs="宋体"/>
                <w:spacing w:val="-93"/>
                <w:sz w:val="24"/>
                <w:szCs w:val="24"/>
              </w:rPr>
              <w:t xml:space="preserve"> </w:t>
            </w:r>
            <w:r>
              <w:rPr>
                <w:rFonts w:ascii="宋体" w:hAnsi="宋体" w:eastAsia="宋体" w:cs="宋体"/>
                <w:spacing w:val="-3"/>
                <w:sz w:val="24"/>
                <w:szCs w:val="24"/>
              </w:rPr>
              <w:t>100（四舍五</w:t>
            </w:r>
            <w:r>
              <w:rPr>
                <w:rFonts w:ascii="宋体" w:hAnsi="宋体" w:eastAsia="宋体" w:cs="宋体"/>
                <w:sz w:val="24"/>
                <w:szCs w:val="24"/>
              </w:rPr>
              <w:t xml:space="preserve"> </w:t>
            </w:r>
            <w:r>
              <w:rPr>
                <w:rFonts w:ascii="宋体" w:hAnsi="宋体" w:eastAsia="宋体" w:cs="宋体"/>
                <w:spacing w:val="-1"/>
                <w:sz w:val="24"/>
                <w:szCs w:val="24"/>
              </w:rPr>
              <w:t>入后保留小数点后两位</w:t>
            </w:r>
            <w:r>
              <w:rPr>
                <w:rFonts w:ascii="宋体" w:hAnsi="宋体" w:eastAsia="宋体" w:cs="宋体"/>
                <w:sz w:val="24"/>
                <w:szCs w:val="24"/>
              </w:rPr>
              <w:t>）；</w:t>
            </w:r>
          </w:p>
          <w:p w14:paraId="3F819826">
            <w:pPr>
              <w:spacing w:before="34" w:line="343" w:lineRule="auto"/>
              <w:ind w:left="112" w:leftChars="0" w:right="107" w:rightChars="0" w:firstLine="3" w:firstLineChars="0"/>
              <w:rPr>
                <w:rFonts w:ascii="宋体" w:hAnsi="宋体" w:eastAsia="宋体" w:cs="宋体"/>
                <w:sz w:val="24"/>
                <w:szCs w:val="24"/>
              </w:rPr>
            </w:pPr>
            <w:r>
              <w:rPr>
                <w:rFonts w:hint="eastAsia" w:ascii="宋体" w:hAnsi="宋体" w:eastAsia="宋体" w:cs="宋体"/>
                <w:sz w:val="24"/>
                <w:szCs w:val="24"/>
                <w:lang w:val="en-US" w:eastAsia="zh-CN"/>
              </w:rPr>
              <w:t>注：</w:t>
            </w:r>
            <w:r>
              <w:rPr>
                <w:rFonts w:ascii="宋体" w:hAnsi="宋体" w:eastAsia="宋体" w:cs="宋体"/>
                <w:sz w:val="24"/>
                <w:szCs w:val="24"/>
              </w:rPr>
              <w:t>根据《政府采购促进中小企业发展管理办法》《关于进 一步加大政府采购支持中小企业力度的通知》《关于促进残疾人 21 就业政府采购政策的通知》《财政部司法部关于政府采购支持监 狱企业发展有关问题的通知》的相关规定，对监狱企业、残疾人 福利性单位、小型和微型企业承接的服务的价格给予 10% 的扣 除，用扣除后的价格参与评审。 监狱企业、残疾人福利性单位属于小型、微型企业的，不重复享 受政策。 执行国家统一定价标准和采用固定价格采购的项目，其价格不列 为评审因素。</w:t>
            </w:r>
          </w:p>
        </w:tc>
      </w:tr>
      <w:tr w14:paraId="296ED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587" w:type="dxa"/>
            <w:vAlign w:val="top"/>
          </w:tcPr>
          <w:p w14:paraId="0D1BF56B">
            <w:pPr>
              <w:spacing w:line="249" w:lineRule="auto"/>
              <w:rPr>
                <w:rFonts w:ascii="Arial"/>
                <w:sz w:val="21"/>
              </w:rPr>
            </w:pPr>
          </w:p>
          <w:p w14:paraId="06CD64FA">
            <w:pPr>
              <w:spacing w:line="249" w:lineRule="auto"/>
              <w:rPr>
                <w:rFonts w:ascii="Arial"/>
                <w:sz w:val="21"/>
              </w:rPr>
            </w:pPr>
          </w:p>
          <w:p w14:paraId="1F2FA181">
            <w:pPr>
              <w:spacing w:line="249" w:lineRule="auto"/>
              <w:rPr>
                <w:rFonts w:ascii="Arial"/>
                <w:sz w:val="21"/>
              </w:rPr>
            </w:pPr>
          </w:p>
          <w:p w14:paraId="14E0B2D4">
            <w:pPr>
              <w:spacing w:line="250" w:lineRule="auto"/>
              <w:rPr>
                <w:rFonts w:ascii="Arial"/>
                <w:sz w:val="21"/>
              </w:rPr>
            </w:pPr>
          </w:p>
          <w:p w14:paraId="66045B84">
            <w:pPr>
              <w:spacing w:line="250" w:lineRule="auto"/>
              <w:rPr>
                <w:rFonts w:ascii="Arial"/>
                <w:sz w:val="21"/>
              </w:rPr>
            </w:pPr>
          </w:p>
          <w:p w14:paraId="113DDF8F">
            <w:pPr>
              <w:pStyle w:val="10"/>
              <w:spacing w:before="78" w:line="183" w:lineRule="auto"/>
              <w:jc w:val="center"/>
            </w:pPr>
            <w:r>
              <w:t>2</w:t>
            </w:r>
          </w:p>
        </w:tc>
        <w:tc>
          <w:tcPr>
            <w:tcW w:w="914" w:type="dxa"/>
            <w:vAlign w:val="top"/>
          </w:tcPr>
          <w:p w14:paraId="288498F7">
            <w:pPr>
              <w:pStyle w:val="10"/>
              <w:spacing w:line="329" w:lineRule="auto"/>
            </w:pPr>
          </w:p>
          <w:p w14:paraId="34281F5D">
            <w:pPr>
              <w:pStyle w:val="10"/>
              <w:spacing w:line="329" w:lineRule="auto"/>
            </w:pPr>
          </w:p>
          <w:p w14:paraId="088AFCF1">
            <w:pPr>
              <w:spacing w:before="78" w:line="349" w:lineRule="auto"/>
              <w:ind w:left="205" w:leftChars="0" w:right="197" w:rightChars="0"/>
              <w:jc w:val="both"/>
            </w:pPr>
            <w:r>
              <w:rPr>
                <w:rFonts w:ascii="宋体" w:hAnsi="宋体" w:eastAsia="宋体" w:cs="宋体"/>
                <w:spacing w:val="-6"/>
                <w:sz w:val="24"/>
                <w:szCs w:val="24"/>
              </w:rPr>
              <w:t>技术</w:t>
            </w:r>
            <w:r>
              <w:rPr>
                <w:rFonts w:ascii="宋体" w:hAnsi="宋体" w:eastAsia="宋体" w:cs="宋体"/>
                <w:sz w:val="24"/>
                <w:szCs w:val="24"/>
              </w:rPr>
              <w:t xml:space="preserve"> </w:t>
            </w:r>
            <w:r>
              <w:rPr>
                <w:rFonts w:ascii="宋体" w:hAnsi="宋体" w:eastAsia="宋体" w:cs="宋体"/>
                <w:spacing w:val="-5"/>
                <w:sz w:val="24"/>
                <w:szCs w:val="24"/>
              </w:rPr>
              <w:t>服务</w:t>
            </w:r>
            <w:r>
              <w:rPr>
                <w:rFonts w:ascii="宋体" w:hAnsi="宋体" w:eastAsia="宋体" w:cs="宋体"/>
                <w:sz w:val="24"/>
                <w:szCs w:val="24"/>
              </w:rPr>
              <w:t xml:space="preserve"> </w:t>
            </w:r>
            <w:r>
              <w:rPr>
                <w:rFonts w:ascii="宋体" w:hAnsi="宋体" w:eastAsia="宋体" w:cs="宋体"/>
                <w:spacing w:val="-5"/>
                <w:sz w:val="24"/>
                <w:szCs w:val="24"/>
              </w:rPr>
              <w:t>能力</w:t>
            </w:r>
          </w:p>
        </w:tc>
        <w:tc>
          <w:tcPr>
            <w:tcW w:w="795" w:type="dxa"/>
            <w:vAlign w:val="top"/>
          </w:tcPr>
          <w:p w14:paraId="7D896869">
            <w:pPr>
              <w:pStyle w:val="10"/>
              <w:spacing w:line="280" w:lineRule="auto"/>
            </w:pPr>
          </w:p>
          <w:p w14:paraId="5BFEB98E">
            <w:pPr>
              <w:pStyle w:val="10"/>
              <w:spacing w:line="280" w:lineRule="auto"/>
            </w:pPr>
          </w:p>
          <w:p w14:paraId="70F94B7E">
            <w:pPr>
              <w:pStyle w:val="10"/>
              <w:spacing w:line="280" w:lineRule="auto"/>
            </w:pPr>
          </w:p>
          <w:p w14:paraId="381ED63C">
            <w:pPr>
              <w:pStyle w:val="10"/>
              <w:spacing w:line="280" w:lineRule="auto"/>
            </w:pPr>
          </w:p>
          <w:p w14:paraId="07503C34">
            <w:pPr>
              <w:spacing w:before="78" w:line="221" w:lineRule="auto"/>
              <w:ind w:left="128" w:leftChars="0"/>
            </w:pPr>
            <w:r>
              <w:rPr>
                <w:rFonts w:ascii="宋体" w:hAnsi="宋体" w:eastAsia="宋体" w:cs="宋体"/>
                <w:spacing w:val="-5"/>
                <w:sz w:val="24"/>
                <w:szCs w:val="24"/>
              </w:rPr>
              <w:t>34</w:t>
            </w:r>
            <w:r>
              <w:rPr>
                <w:rFonts w:ascii="宋体" w:hAnsi="宋体" w:eastAsia="宋体" w:cs="宋体"/>
                <w:spacing w:val="-48"/>
                <w:sz w:val="24"/>
                <w:szCs w:val="24"/>
              </w:rPr>
              <w:t xml:space="preserve"> </w:t>
            </w:r>
            <w:r>
              <w:rPr>
                <w:rFonts w:ascii="宋体" w:hAnsi="宋体" w:eastAsia="宋体" w:cs="宋体"/>
                <w:spacing w:val="-5"/>
                <w:sz w:val="24"/>
                <w:szCs w:val="24"/>
              </w:rPr>
              <w:t>分</w:t>
            </w:r>
          </w:p>
        </w:tc>
        <w:tc>
          <w:tcPr>
            <w:tcW w:w="7931" w:type="dxa"/>
            <w:vAlign w:val="top"/>
          </w:tcPr>
          <w:p w14:paraId="66A3A152">
            <w:pPr>
              <w:spacing w:before="38" w:line="352" w:lineRule="auto"/>
              <w:ind w:left="114" w:right="107" w:firstLine="16"/>
              <w:jc w:val="both"/>
              <w:rPr>
                <w:rFonts w:ascii="宋体" w:hAnsi="宋体" w:eastAsia="宋体" w:cs="宋体"/>
                <w:sz w:val="24"/>
                <w:szCs w:val="24"/>
              </w:rPr>
            </w:pPr>
            <w:r>
              <w:rPr>
                <w:rFonts w:ascii="宋体" w:hAnsi="宋体" w:eastAsia="宋体" w:cs="宋体"/>
                <w:b/>
                <w:bCs/>
                <w:spacing w:val="-3"/>
                <w:sz w:val="24"/>
                <w:szCs w:val="24"/>
              </w:rPr>
              <w:t>1.技术参数（8</w:t>
            </w:r>
            <w:r>
              <w:rPr>
                <w:rFonts w:ascii="宋体" w:hAnsi="宋体" w:eastAsia="宋体" w:cs="宋体"/>
                <w:spacing w:val="-46"/>
                <w:sz w:val="24"/>
                <w:szCs w:val="24"/>
              </w:rPr>
              <w:t xml:space="preserve"> </w:t>
            </w:r>
            <w:r>
              <w:rPr>
                <w:rFonts w:ascii="宋体" w:hAnsi="宋体" w:eastAsia="宋体" w:cs="宋体"/>
                <w:b/>
                <w:bCs/>
                <w:spacing w:val="-3"/>
                <w:sz w:val="24"/>
                <w:szCs w:val="24"/>
              </w:rPr>
              <w:t>分</w:t>
            </w:r>
            <w:r>
              <w:rPr>
                <w:rFonts w:ascii="宋体" w:hAnsi="宋体" w:eastAsia="宋体" w:cs="宋体"/>
                <w:b/>
                <w:bCs/>
                <w:spacing w:val="-28"/>
                <w:sz w:val="24"/>
                <w:szCs w:val="24"/>
              </w:rPr>
              <w:t>）</w:t>
            </w:r>
            <w:r>
              <w:rPr>
                <w:rFonts w:ascii="宋体" w:hAnsi="宋体" w:eastAsia="宋体" w:cs="宋体"/>
                <w:spacing w:val="-28"/>
                <w:sz w:val="24"/>
                <w:szCs w:val="24"/>
              </w:rPr>
              <w:t>：</w:t>
            </w:r>
            <w:r>
              <w:rPr>
                <w:rFonts w:ascii="宋体" w:hAnsi="宋体" w:eastAsia="宋体" w:cs="宋体"/>
                <w:spacing w:val="-3"/>
                <w:sz w:val="24"/>
                <w:szCs w:val="24"/>
              </w:rPr>
              <w:t>投标产品技术参数和配</w:t>
            </w:r>
            <w:r>
              <w:rPr>
                <w:rFonts w:ascii="宋体" w:hAnsi="宋体" w:eastAsia="宋体" w:cs="宋体"/>
                <w:spacing w:val="-4"/>
                <w:sz w:val="24"/>
                <w:szCs w:val="24"/>
              </w:rPr>
              <w:t>置完全满足或高于招标文件</w:t>
            </w:r>
            <w:r>
              <w:rPr>
                <w:rFonts w:ascii="宋体" w:hAnsi="宋体" w:eastAsia="宋体" w:cs="宋体"/>
                <w:sz w:val="24"/>
                <w:szCs w:val="24"/>
              </w:rPr>
              <w:t xml:space="preserve"> 要求的，得</w:t>
            </w:r>
            <w:r>
              <w:rPr>
                <w:rFonts w:ascii="宋体" w:hAnsi="宋体" w:eastAsia="宋体" w:cs="宋体"/>
                <w:spacing w:val="-44"/>
                <w:sz w:val="24"/>
                <w:szCs w:val="24"/>
              </w:rPr>
              <w:t xml:space="preserve"> </w:t>
            </w:r>
            <w:r>
              <w:rPr>
                <w:rFonts w:ascii="宋体" w:hAnsi="宋体" w:eastAsia="宋体" w:cs="宋体"/>
                <w:sz w:val="24"/>
                <w:szCs w:val="24"/>
              </w:rPr>
              <w:t>8</w:t>
            </w:r>
            <w:r>
              <w:rPr>
                <w:rFonts w:ascii="宋体" w:hAnsi="宋体" w:eastAsia="宋体" w:cs="宋体"/>
                <w:spacing w:val="-46"/>
                <w:sz w:val="24"/>
                <w:szCs w:val="24"/>
              </w:rPr>
              <w:t xml:space="preserve"> </w:t>
            </w:r>
            <w:r>
              <w:rPr>
                <w:rFonts w:ascii="宋体" w:hAnsi="宋体" w:eastAsia="宋体" w:cs="宋体"/>
                <w:sz w:val="24"/>
                <w:szCs w:val="24"/>
              </w:rPr>
              <w:t>分；技术参数每有一项负偏离扣</w:t>
            </w:r>
            <w:r>
              <w:rPr>
                <w:rFonts w:ascii="宋体" w:hAnsi="宋体" w:eastAsia="宋体" w:cs="宋体"/>
                <w:spacing w:val="-30"/>
                <w:sz w:val="24"/>
                <w:szCs w:val="24"/>
              </w:rPr>
              <w:t xml:space="preserve"> </w:t>
            </w:r>
            <w:r>
              <w:rPr>
                <w:rFonts w:ascii="宋体" w:hAnsi="宋体" w:eastAsia="宋体" w:cs="宋体"/>
                <w:sz w:val="24"/>
                <w:szCs w:val="24"/>
              </w:rPr>
              <w:t>1</w:t>
            </w:r>
            <w:r>
              <w:rPr>
                <w:rFonts w:ascii="宋体" w:hAnsi="宋体" w:eastAsia="宋体" w:cs="宋体"/>
                <w:spacing w:val="-45"/>
                <w:sz w:val="24"/>
                <w:szCs w:val="24"/>
              </w:rPr>
              <w:t xml:space="preserve"> </w:t>
            </w:r>
            <w:r>
              <w:rPr>
                <w:rFonts w:ascii="宋体" w:hAnsi="宋体" w:eastAsia="宋体" w:cs="宋体"/>
                <w:sz w:val="24"/>
                <w:szCs w:val="24"/>
              </w:rPr>
              <w:t xml:space="preserve">分；此项评分以相关产 </w:t>
            </w:r>
            <w:r>
              <w:rPr>
                <w:rFonts w:ascii="宋体" w:hAnsi="宋体" w:eastAsia="宋体" w:cs="宋体"/>
                <w:spacing w:val="2"/>
                <w:sz w:val="24"/>
                <w:szCs w:val="24"/>
              </w:rPr>
              <w:t>品检验报告或彩页（或厂家公开发布的资料参数）或相关认证或合格证</w:t>
            </w:r>
            <w:r>
              <w:rPr>
                <w:rFonts w:ascii="宋体" w:hAnsi="宋体" w:eastAsia="宋体" w:cs="宋体"/>
                <w:spacing w:val="12"/>
                <w:sz w:val="24"/>
                <w:szCs w:val="24"/>
              </w:rPr>
              <w:t xml:space="preserve"> </w:t>
            </w:r>
            <w:r>
              <w:rPr>
                <w:rFonts w:ascii="宋体" w:hAnsi="宋体" w:eastAsia="宋体" w:cs="宋体"/>
                <w:spacing w:val="-2"/>
                <w:sz w:val="24"/>
                <w:szCs w:val="24"/>
              </w:rPr>
              <w:t>等资料为依据。</w:t>
            </w:r>
          </w:p>
          <w:p w14:paraId="4DCBACC0">
            <w:pPr>
              <w:spacing w:before="44" w:line="354" w:lineRule="auto"/>
              <w:ind w:left="112" w:right="107" w:firstLine="6"/>
              <w:rPr>
                <w:rFonts w:ascii="宋体" w:hAnsi="宋体" w:eastAsia="宋体" w:cs="宋体"/>
                <w:sz w:val="24"/>
                <w:szCs w:val="24"/>
              </w:rPr>
            </w:pPr>
            <w:r>
              <w:rPr>
                <w:rFonts w:ascii="宋体" w:hAnsi="宋体" w:eastAsia="宋体" w:cs="宋体"/>
                <w:b/>
                <w:bCs/>
                <w:spacing w:val="-2"/>
                <w:sz w:val="24"/>
                <w:szCs w:val="24"/>
              </w:rPr>
              <w:t>2.项目管理及实施方案（10</w:t>
            </w:r>
            <w:r>
              <w:rPr>
                <w:rFonts w:ascii="宋体" w:hAnsi="宋体" w:eastAsia="宋体" w:cs="宋体"/>
                <w:spacing w:val="-48"/>
                <w:sz w:val="24"/>
                <w:szCs w:val="24"/>
              </w:rPr>
              <w:t xml:space="preserve"> </w:t>
            </w:r>
            <w:r>
              <w:rPr>
                <w:rFonts w:ascii="宋体" w:hAnsi="宋体" w:eastAsia="宋体" w:cs="宋体"/>
                <w:b/>
                <w:bCs/>
                <w:spacing w:val="-2"/>
                <w:sz w:val="24"/>
                <w:szCs w:val="24"/>
              </w:rPr>
              <w:t>分</w:t>
            </w:r>
            <w:r>
              <w:rPr>
                <w:rFonts w:ascii="宋体" w:hAnsi="宋体" w:eastAsia="宋体" w:cs="宋体"/>
                <w:b/>
                <w:bCs/>
                <w:spacing w:val="11"/>
                <w:sz w:val="24"/>
                <w:szCs w:val="24"/>
              </w:rPr>
              <w:t>）</w:t>
            </w:r>
            <w:r>
              <w:rPr>
                <w:rFonts w:ascii="宋体" w:hAnsi="宋体" w:eastAsia="宋体" w:cs="宋体"/>
                <w:spacing w:val="11"/>
                <w:sz w:val="24"/>
                <w:szCs w:val="24"/>
              </w:rPr>
              <w:t>：</w:t>
            </w:r>
            <w:r>
              <w:rPr>
                <w:rFonts w:ascii="宋体" w:hAnsi="宋体" w:eastAsia="宋体" w:cs="宋体"/>
                <w:spacing w:val="-2"/>
                <w:sz w:val="24"/>
                <w:szCs w:val="24"/>
              </w:rPr>
              <w:t>投标人针对本项目特点制定详细的项</w:t>
            </w:r>
            <w:r>
              <w:rPr>
                <w:rFonts w:ascii="宋体" w:hAnsi="宋体" w:eastAsia="宋体" w:cs="宋体"/>
                <w:sz w:val="24"/>
                <w:szCs w:val="24"/>
              </w:rPr>
              <w:t xml:space="preserve"> </w:t>
            </w:r>
            <w:r>
              <w:rPr>
                <w:rFonts w:ascii="宋体" w:hAnsi="宋体" w:eastAsia="宋体" w:cs="宋体"/>
                <w:spacing w:val="1"/>
                <w:sz w:val="24"/>
                <w:szCs w:val="24"/>
              </w:rPr>
              <w:t>目管理及实施方案，有科学、具体的项目管理措施内容包含但</w:t>
            </w:r>
            <w:r>
              <w:rPr>
                <w:rFonts w:ascii="宋体" w:hAnsi="宋体" w:eastAsia="宋体" w:cs="宋体"/>
                <w:sz w:val="24"/>
                <w:szCs w:val="24"/>
              </w:rPr>
              <w:t>不限于①</w:t>
            </w:r>
            <w:r>
              <w:rPr>
                <w:rFonts w:ascii="宋体" w:hAnsi="宋体" w:eastAsia="宋体" w:cs="宋体"/>
                <w:spacing w:val="2"/>
                <w:sz w:val="24"/>
                <w:szCs w:val="24"/>
              </w:rPr>
              <w:t>管理机构的设置及实施计划②制度保障力③服务团队④安全保障措施⑤</w:t>
            </w:r>
            <w:r>
              <w:rPr>
                <w:rFonts w:ascii="宋体" w:hAnsi="宋体" w:eastAsia="宋体" w:cs="宋体"/>
                <w:spacing w:val="6"/>
                <w:sz w:val="24"/>
                <w:szCs w:val="24"/>
              </w:rPr>
              <w:t xml:space="preserve"> </w:t>
            </w:r>
            <w:r>
              <w:rPr>
                <w:rFonts w:ascii="宋体" w:hAnsi="宋体" w:eastAsia="宋体" w:cs="宋体"/>
                <w:spacing w:val="2"/>
                <w:sz w:val="24"/>
                <w:szCs w:val="24"/>
              </w:rPr>
              <w:t>责任划分等食品质量保障措施及食品安全保障方案合理性、条理性、可</w:t>
            </w:r>
            <w:r>
              <w:rPr>
                <w:rFonts w:ascii="宋体" w:hAnsi="宋体" w:eastAsia="宋体" w:cs="宋体"/>
                <w:spacing w:val="15"/>
                <w:sz w:val="24"/>
                <w:szCs w:val="24"/>
              </w:rPr>
              <w:t xml:space="preserve"> </w:t>
            </w:r>
            <w:r>
              <w:rPr>
                <w:rFonts w:ascii="宋体" w:hAnsi="宋体" w:eastAsia="宋体" w:cs="宋体"/>
                <w:spacing w:val="-3"/>
                <w:sz w:val="24"/>
                <w:szCs w:val="24"/>
              </w:rPr>
              <w:t>行性、完善性、针对性全面的得</w:t>
            </w:r>
            <w:r>
              <w:rPr>
                <w:rFonts w:ascii="宋体" w:hAnsi="宋体" w:eastAsia="宋体" w:cs="宋体"/>
                <w:spacing w:val="-19"/>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分；方案合理性、条理性、可行性、</w:t>
            </w:r>
            <w:r>
              <w:rPr>
                <w:rFonts w:ascii="宋体" w:hAnsi="宋体" w:eastAsia="宋体" w:cs="宋体"/>
                <w:sz w:val="24"/>
                <w:szCs w:val="24"/>
              </w:rPr>
              <w:t xml:space="preserve"> </w:t>
            </w:r>
            <w:r>
              <w:rPr>
                <w:rFonts w:ascii="宋体" w:hAnsi="宋体" w:eastAsia="宋体" w:cs="宋体"/>
                <w:spacing w:val="1"/>
                <w:sz w:val="24"/>
                <w:szCs w:val="24"/>
              </w:rPr>
              <w:t>完善性、针对性欠缺的得</w:t>
            </w:r>
            <w:r>
              <w:rPr>
                <w:rFonts w:ascii="宋体" w:hAnsi="宋体" w:eastAsia="宋体" w:cs="宋体"/>
                <w:spacing w:val="-47"/>
                <w:sz w:val="24"/>
                <w:szCs w:val="24"/>
              </w:rPr>
              <w:t xml:space="preserve"> </w:t>
            </w:r>
            <w:r>
              <w:rPr>
                <w:rFonts w:ascii="宋体" w:hAnsi="宋体" w:eastAsia="宋体" w:cs="宋体"/>
                <w:spacing w:val="1"/>
                <w:sz w:val="24"/>
                <w:szCs w:val="24"/>
              </w:rPr>
              <w:t>8</w:t>
            </w:r>
            <w:r>
              <w:rPr>
                <w:rFonts w:ascii="宋体" w:hAnsi="宋体" w:eastAsia="宋体" w:cs="宋体"/>
                <w:spacing w:val="-45"/>
                <w:sz w:val="24"/>
                <w:szCs w:val="24"/>
              </w:rPr>
              <w:t xml:space="preserve"> </w:t>
            </w:r>
            <w:r>
              <w:rPr>
                <w:rFonts w:ascii="宋体" w:hAnsi="宋体" w:eastAsia="宋体" w:cs="宋体"/>
                <w:spacing w:val="1"/>
                <w:sz w:val="24"/>
                <w:szCs w:val="24"/>
              </w:rPr>
              <w:t>分；仅简单提供</w:t>
            </w:r>
            <w:r>
              <w:rPr>
                <w:rFonts w:ascii="宋体" w:hAnsi="宋体" w:eastAsia="宋体" w:cs="宋体"/>
                <w:sz w:val="24"/>
                <w:szCs w:val="24"/>
              </w:rPr>
              <w:t>方案内容无条理的得</w:t>
            </w:r>
            <w:r>
              <w:rPr>
                <w:rFonts w:ascii="宋体" w:hAnsi="宋体" w:eastAsia="宋体" w:cs="宋体"/>
                <w:spacing w:val="-47"/>
                <w:sz w:val="24"/>
                <w:szCs w:val="24"/>
              </w:rPr>
              <w:t xml:space="preserve"> </w:t>
            </w:r>
            <w:r>
              <w:rPr>
                <w:rFonts w:ascii="宋体" w:hAnsi="宋体" w:eastAsia="宋体" w:cs="宋体"/>
                <w:sz w:val="24"/>
                <w:szCs w:val="24"/>
              </w:rPr>
              <w:t>6</w:t>
            </w:r>
            <w:r>
              <w:rPr>
                <w:rFonts w:ascii="宋体" w:hAnsi="宋体" w:eastAsia="宋体" w:cs="宋体"/>
                <w:spacing w:val="-43"/>
                <w:sz w:val="24"/>
                <w:szCs w:val="24"/>
              </w:rPr>
              <w:t xml:space="preserve"> </w:t>
            </w:r>
            <w:r>
              <w:rPr>
                <w:rFonts w:ascii="宋体" w:hAnsi="宋体" w:eastAsia="宋体" w:cs="宋体"/>
                <w:sz w:val="24"/>
                <w:szCs w:val="24"/>
              </w:rPr>
              <w:t xml:space="preserve">分； </w:t>
            </w:r>
            <w:r>
              <w:rPr>
                <w:rFonts w:ascii="宋体" w:hAnsi="宋体" w:eastAsia="宋体" w:cs="宋体"/>
                <w:spacing w:val="1"/>
                <w:sz w:val="24"/>
                <w:szCs w:val="24"/>
              </w:rPr>
              <w:t>仅简单提供方案内容的得</w:t>
            </w:r>
            <w:r>
              <w:rPr>
                <w:rFonts w:ascii="宋体" w:hAnsi="宋体" w:eastAsia="宋体" w:cs="宋体"/>
                <w:spacing w:val="-50"/>
                <w:sz w:val="24"/>
                <w:szCs w:val="24"/>
              </w:rPr>
              <w:t xml:space="preserve"> </w:t>
            </w:r>
            <w:r>
              <w:rPr>
                <w:rFonts w:ascii="宋体" w:hAnsi="宋体" w:eastAsia="宋体" w:cs="宋体"/>
                <w:spacing w:val="1"/>
                <w:sz w:val="24"/>
                <w:szCs w:val="24"/>
              </w:rPr>
              <w:t>4</w:t>
            </w:r>
            <w:r>
              <w:rPr>
                <w:rFonts w:ascii="宋体" w:hAnsi="宋体" w:eastAsia="宋体" w:cs="宋体"/>
                <w:spacing w:val="-45"/>
                <w:sz w:val="24"/>
                <w:szCs w:val="24"/>
              </w:rPr>
              <w:t xml:space="preserve"> </w:t>
            </w:r>
            <w:r>
              <w:rPr>
                <w:rFonts w:ascii="宋体" w:hAnsi="宋体" w:eastAsia="宋体" w:cs="宋体"/>
                <w:spacing w:val="1"/>
                <w:sz w:val="24"/>
                <w:szCs w:val="24"/>
              </w:rPr>
              <w:t>分；内容不完整且表述笼</w:t>
            </w:r>
            <w:r>
              <w:rPr>
                <w:rFonts w:ascii="宋体" w:hAnsi="宋体" w:eastAsia="宋体" w:cs="宋体"/>
                <w:sz w:val="24"/>
                <w:szCs w:val="24"/>
              </w:rPr>
              <w:t>统的得</w:t>
            </w:r>
            <w:r>
              <w:rPr>
                <w:rFonts w:ascii="宋体" w:hAnsi="宋体" w:eastAsia="宋体" w:cs="宋体"/>
                <w:spacing w:val="-45"/>
                <w:sz w:val="24"/>
                <w:szCs w:val="24"/>
              </w:rPr>
              <w:t xml:space="preserve"> </w:t>
            </w:r>
            <w:r>
              <w:rPr>
                <w:rFonts w:ascii="宋体" w:hAnsi="宋体" w:eastAsia="宋体" w:cs="宋体"/>
                <w:sz w:val="24"/>
                <w:szCs w:val="24"/>
              </w:rPr>
              <w:t>2</w:t>
            </w:r>
            <w:r>
              <w:rPr>
                <w:rFonts w:ascii="宋体" w:hAnsi="宋体" w:eastAsia="宋体" w:cs="宋体"/>
                <w:spacing w:val="-46"/>
                <w:sz w:val="24"/>
                <w:szCs w:val="24"/>
              </w:rPr>
              <w:t xml:space="preserve"> </w:t>
            </w:r>
            <w:r>
              <w:rPr>
                <w:rFonts w:ascii="宋体" w:hAnsi="宋体" w:eastAsia="宋体" w:cs="宋体"/>
                <w:sz w:val="24"/>
                <w:szCs w:val="24"/>
              </w:rPr>
              <w:t xml:space="preserve">分；未提 </w:t>
            </w:r>
            <w:r>
              <w:rPr>
                <w:rFonts w:ascii="宋体" w:hAnsi="宋体" w:eastAsia="宋体" w:cs="宋体"/>
                <w:spacing w:val="-1"/>
                <w:sz w:val="24"/>
                <w:szCs w:val="24"/>
              </w:rPr>
              <w:t>供或其他情况的不得分；</w:t>
            </w:r>
          </w:p>
          <w:p w14:paraId="7D2C2D41">
            <w:pPr>
              <w:spacing w:before="36" w:line="347" w:lineRule="auto"/>
              <w:ind w:left="113" w:right="26" w:firstLine="4"/>
              <w:jc w:val="both"/>
              <w:rPr>
                <w:rFonts w:ascii="宋体" w:hAnsi="宋体" w:eastAsia="宋体" w:cs="宋体"/>
                <w:sz w:val="24"/>
                <w:szCs w:val="24"/>
              </w:rPr>
            </w:pPr>
            <w:r>
              <w:rPr>
                <w:rFonts w:ascii="宋体" w:hAnsi="宋体" w:eastAsia="宋体" w:cs="宋体"/>
                <w:b/>
                <w:bCs/>
                <w:spacing w:val="-1"/>
                <w:sz w:val="24"/>
                <w:szCs w:val="24"/>
              </w:rPr>
              <w:t>3.应急保障力（10</w:t>
            </w:r>
            <w:r>
              <w:rPr>
                <w:rFonts w:ascii="宋体" w:hAnsi="宋体" w:eastAsia="宋体" w:cs="宋体"/>
                <w:spacing w:val="-51"/>
                <w:sz w:val="24"/>
                <w:szCs w:val="24"/>
              </w:rPr>
              <w:t xml:space="preserve"> </w:t>
            </w:r>
            <w:r>
              <w:rPr>
                <w:rFonts w:ascii="宋体" w:hAnsi="宋体" w:eastAsia="宋体" w:cs="宋体"/>
                <w:b/>
                <w:bCs/>
                <w:spacing w:val="-1"/>
                <w:sz w:val="24"/>
                <w:szCs w:val="24"/>
              </w:rPr>
              <w:t>分</w:t>
            </w:r>
            <w:r>
              <w:rPr>
                <w:rFonts w:ascii="宋体" w:hAnsi="宋体" w:eastAsia="宋体" w:cs="宋体"/>
                <w:b/>
                <w:bCs/>
                <w:spacing w:val="6"/>
                <w:sz w:val="24"/>
                <w:szCs w:val="24"/>
              </w:rPr>
              <w:t>）</w:t>
            </w:r>
            <w:r>
              <w:rPr>
                <w:rFonts w:ascii="宋体" w:hAnsi="宋体" w:eastAsia="宋体" w:cs="宋体"/>
                <w:spacing w:val="6"/>
                <w:sz w:val="24"/>
                <w:szCs w:val="24"/>
              </w:rPr>
              <w:t>：</w:t>
            </w:r>
            <w:r>
              <w:rPr>
                <w:rFonts w:ascii="宋体" w:hAnsi="宋体" w:eastAsia="宋体" w:cs="宋体"/>
                <w:spacing w:val="-1"/>
                <w:sz w:val="24"/>
                <w:szCs w:val="24"/>
              </w:rPr>
              <w:t>应急突发情况耽误配送</w:t>
            </w:r>
            <w:r>
              <w:rPr>
                <w:rFonts w:ascii="宋体" w:hAnsi="宋体" w:eastAsia="宋体" w:cs="宋体"/>
                <w:spacing w:val="-2"/>
                <w:sz w:val="24"/>
                <w:szCs w:val="24"/>
              </w:rPr>
              <w:t>、因食品原料导致的食</w:t>
            </w:r>
            <w:r>
              <w:rPr>
                <w:rFonts w:ascii="宋体" w:hAnsi="宋体" w:eastAsia="宋体" w:cs="宋体"/>
                <w:sz w:val="24"/>
                <w:szCs w:val="24"/>
              </w:rPr>
              <w:t xml:space="preserve"> </w:t>
            </w:r>
            <w:r>
              <w:rPr>
                <w:rFonts w:ascii="宋体" w:hAnsi="宋体" w:eastAsia="宋体" w:cs="宋体"/>
                <w:spacing w:val="2"/>
                <w:sz w:val="24"/>
                <w:szCs w:val="24"/>
              </w:rPr>
              <w:t>品安全等问题的突发事件应急处置预案进行综合评审，方案内容包括但</w:t>
            </w:r>
            <w:r>
              <w:rPr>
                <w:rFonts w:ascii="宋体" w:hAnsi="宋体" w:eastAsia="宋体" w:cs="宋体"/>
                <w:spacing w:val="11"/>
                <w:sz w:val="24"/>
                <w:szCs w:val="24"/>
              </w:rPr>
              <w:t xml:space="preserve"> </w:t>
            </w:r>
            <w:r>
              <w:rPr>
                <w:rFonts w:ascii="宋体" w:hAnsi="宋体" w:eastAsia="宋体" w:cs="宋体"/>
                <w:spacing w:val="2"/>
                <w:sz w:val="24"/>
                <w:szCs w:val="24"/>
              </w:rPr>
              <w:t>不限于①成立应急处理小组②突发事件应急制度③危机事件应急预案④</w:t>
            </w:r>
            <w:r>
              <w:rPr>
                <w:rFonts w:ascii="宋体" w:hAnsi="宋体" w:eastAsia="宋体" w:cs="宋体"/>
                <w:spacing w:val="11"/>
                <w:sz w:val="24"/>
                <w:szCs w:val="24"/>
              </w:rPr>
              <w:t xml:space="preserve"> </w:t>
            </w:r>
            <w:r>
              <w:rPr>
                <w:rFonts w:ascii="宋体" w:hAnsi="宋体" w:eastAsia="宋体" w:cs="宋体"/>
                <w:spacing w:val="-3"/>
                <w:sz w:val="24"/>
                <w:szCs w:val="24"/>
              </w:rPr>
              <w:t>食品安全方案应急专项预案</w:t>
            </w:r>
            <w:r>
              <w:rPr>
                <w:rFonts w:ascii="微软雅黑" w:hAnsi="微软雅黑" w:eastAsia="微软雅黑" w:cs="微软雅黑"/>
                <w:spacing w:val="-3"/>
                <w:sz w:val="24"/>
                <w:szCs w:val="24"/>
              </w:rPr>
              <w:t>⑤</w:t>
            </w:r>
            <w:r>
              <w:rPr>
                <w:rFonts w:ascii="宋体" w:hAnsi="宋体" w:eastAsia="宋体" w:cs="宋体"/>
                <w:spacing w:val="-3"/>
                <w:sz w:val="24"/>
                <w:szCs w:val="24"/>
              </w:rPr>
              <w:t>事故调查及善后处理等；提供的方案完善、</w:t>
            </w:r>
          </w:p>
          <w:p w14:paraId="6FDB6E08">
            <w:pPr>
              <w:spacing w:before="66" w:line="354" w:lineRule="auto"/>
              <w:ind w:left="113" w:right="107"/>
              <w:jc w:val="both"/>
              <w:rPr>
                <w:rFonts w:ascii="宋体" w:hAnsi="宋体" w:eastAsia="宋体" w:cs="宋体"/>
                <w:sz w:val="24"/>
                <w:szCs w:val="24"/>
              </w:rPr>
            </w:pPr>
            <w:r>
              <w:rPr>
                <w:rFonts w:ascii="宋体" w:hAnsi="宋体" w:eastAsia="宋体" w:cs="宋体"/>
                <w:spacing w:val="-3"/>
                <w:sz w:val="24"/>
                <w:szCs w:val="24"/>
              </w:rPr>
              <w:t>措施得当、具有可操作性强完善的得</w:t>
            </w:r>
            <w:r>
              <w:rPr>
                <w:rFonts w:ascii="宋体" w:hAnsi="宋体" w:eastAsia="宋体" w:cs="宋体"/>
                <w:spacing w:val="-21"/>
                <w:sz w:val="24"/>
                <w:szCs w:val="24"/>
              </w:rPr>
              <w:t xml:space="preserve"> </w:t>
            </w:r>
            <w:r>
              <w:rPr>
                <w:rFonts w:ascii="宋体" w:hAnsi="宋体" w:eastAsia="宋体" w:cs="宋体"/>
                <w:spacing w:val="-3"/>
                <w:sz w:val="24"/>
                <w:szCs w:val="24"/>
              </w:rPr>
              <w:t>10</w:t>
            </w:r>
            <w:r>
              <w:rPr>
                <w:rFonts w:ascii="宋体" w:hAnsi="宋体" w:eastAsia="宋体" w:cs="宋体"/>
                <w:spacing w:val="-47"/>
                <w:sz w:val="24"/>
                <w:szCs w:val="24"/>
              </w:rPr>
              <w:t xml:space="preserve"> </w:t>
            </w:r>
            <w:r>
              <w:rPr>
                <w:rFonts w:ascii="宋体" w:hAnsi="宋体" w:eastAsia="宋体" w:cs="宋体"/>
                <w:spacing w:val="-3"/>
                <w:sz w:val="24"/>
                <w:szCs w:val="24"/>
              </w:rPr>
              <w:t>分；提供的方案相对完善、措施</w:t>
            </w:r>
            <w:r>
              <w:rPr>
                <w:rFonts w:ascii="宋体" w:hAnsi="宋体" w:eastAsia="宋体" w:cs="宋体"/>
                <w:sz w:val="24"/>
                <w:szCs w:val="24"/>
              </w:rPr>
              <w:t xml:space="preserve"> </w:t>
            </w:r>
            <w:r>
              <w:rPr>
                <w:rFonts w:ascii="宋体" w:hAnsi="宋体" w:eastAsia="宋体" w:cs="宋体"/>
                <w:spacing w:val="1"/>
                <w:sz w:val="24"/>
                <w:szCs w:val="24"/>
              </w:rPr>
              <w:t>得当、可操作性实施可行的得</w:t>
            </w:r>
            <w:r>
              <w:rPr>
                <w:rFonts w:ascii="宋体" w:hAnsi="宋体" w:eastAsia="宋体" w:cs="宋体"/>
                <w:spacing w:val="-33"/>
                <w:sz w:val="24"/>
                <w:szCs w:val="24"/>
              </w:rPr>
              <w:t xml:space="preserve"> </w:t>
            </w:r>
            <w:r>
              <w:rPr>
                <w:rFonts w:ascii="宋体" w:hAnsi="宋体" w:eastAsia="宋体" w:cs="宋体"/>
                <w:spacing w:val="1"/>
                <w:sz w:val="24"/>
                <w:szCs w:val="24"/>
              </w:rPr>
              <w:t>8</w:t>
            </w:r>
            <w:r>
              <w:rPr>
                <w:rFonts w:ascii="宋体" w:hAnsi="宋体" w:eastAsia="宋体" w:cs="宋体"/>
                <w:spacing w:val="-43"/>
                <w:sz w:val="24"/>
                <w:szCs w:val="24"/>
              </w:rPr>
              <w:t xml:space="preserve"> </w:t>
            </w:r>
            <w:r>
              <w:rPr>
                <w:rFonts w:ascii="宋体" w:hAnsi="宋体" w:eastAsia="宋体" w:cs="宋体"/>
                <w:spacing w:val="1"/>
                <w:sz w:val="24"/>
                <w:szCs w:val="24"/>
              </w:rPr>
              <w:t>分；提供的方案完善、措施得当、具有</w:t>
            </w:r>
            <w:r>
              <w:rPr>
                <w:rFonts w:ascii="宋体" w:hAnsi="宋体" w:eastAsia="宋体" w:cs="宋体"/>
                <w:sz w:val="24"/>
                <w:szCs w:val="24"/>
              </w:rPr>
              <w:t xml:space="preserve"> </w:t>
            </w:r>
            <w:r>
              <w:rPr>
                <w:rFonts w:ascii="宋体" w:hAnsi="宋体" w:eastAsia="宋体" w:cs="宋体"/>
                <w:spacing w:val="1"/>
                <w:sz w:val="24"/>
                <w:szCs w:val="24"/>
              </w:rPr>
              <w:t>可操作性合理的得</w:t>
            </w:r>
            <w:r>
              <w:rPr>
                <w:rFonts w:ascii="宋体" w:hAnsi="宋体" w:eastAsia="宋体" w:cs="宋体"/>
                <w:spacing w:val="-33"/>
                <w:sz w:val="24"/>
                <w:szCs w:val="24"/>
              </w:rPr>
              <w:t xml:space="preserve"> </w:t>
            </w:r>
            <w:r>
              <w:rPr>
                <w:rFonts w:ascii="宋体" w:hAnsi="宋体" w:eastAsia="宋体" w:cs="宋体"/>
                <w:spacing w:val="1"/>
                <w:sz w:val="24"/>
                <w:szCs w:val="24"/>
              </w:rPr>
              <w:t>6</w:t>
            </w:r>
            <w:r>
              <w:rPr>
                <w:rFonts w:ascii="宋体" w:hAnsi="宋体" w:eastAsia="宋体" w:cs="宋体"/>
                <w:spacing w:val="-45"/>
                <w:sz w:val="24"/>
                <w:szCs w:val="24"/>
              </w:rPr>
              <w:t xml:space="preserve"> </w:t>
            </w:r>
            <w:r>
              <w:rPr>
                <w:rFonts w:ascii="宋体" w:hAnsi="宋体" w:eastAsia="宋体" w:cs="宋体"/>
                <w:spacing w:val="1"/>
                <w:sz w:val="24"/>
                <w:szCs w:val="24"/>
              </w:rPr>
              <w:t>分；提供的方案完善、措施得当、具有可操作性欠</w:t>
            </w:r>
            <w:r>
              <w:rPr>
                <w:rFonts w:ascii="宋体" w:hAnsi="宋体" w:eastAsia="宋体" w:cs="宋体"/>
                <w:sz w:val="24"/>
                <w:szCs w:val="24"/>
              </w:rPr>
              <w:t xml:space="preserve"> 缺的得</w:t>
            </w:r>
            <w:r>
              <w:rPr>
                <w:rFonts w:ascii="宋体" w:hAnsi="宋体" w:eastAsia="宋体" w:cs="宋体"/>
                <w:spacing w:val="-33"/>
                <w:sz w:val="24"/>
                <w:szCs w:val="24"/>
              </w:rPr>
              <w:t xml:space="preserve"> </w:t>
            </w:r>
            <w:r>
              <w:rPr>
                <w:rFonts w:ascii="宋体" w:hAnsi="宋体" w:eastAsia="宋体" w:cs="宋体"/>
                <w:sz w:val="24"/>
                <w:szCs w:val="24"/>
              </w:rPr>
              <w:t>4</w:t>
            </w:r>
            <w:r>
              <w:rPr>
                <w:rFonts w:ascii="宋体" w:hAnsi="宋体" w:eastAsia="宋体" w:cs="宋体"/>
                <w:spacing w:val="-43"/>
                <w:sz w:val="24"/>
                <w:szCs w:val="24"/>
              </w:rPr>
              <w:t xml:space="preserve"> </w:t>
            </w:r>
            <w:r>
              <w:rPr>
                <w:rFonts w:ascii="宋体" w:hAnsi="宋体" w:eastAsia="宋体" w:cs="宋体"/>
                <w:sz w:val="24"/>
                <w:szCs w:val="24"/>
              </w:rPr>
              <w:t>分；应急保障力方案内容不完整且表述笼统的得</w:t>
            </w:r>
            <w:r>
              <w:rPr>
                <w:rFonts w:ascii="宋体" w:hAnsi="宋体" w:eastAsia="宋体" w:cs="宋体"/>
                <w:spacing w:val="-45"/>
                <w:sz w:val="24"/>
                <w:szCs w:val="24"/>
              </w:rPr>
              <w:t xml:space="preserve"> </w:t>
            </w:r>
            <w:r>
              <w:rPr>
                <w:rFonts w:ascii="宋体" w:hAnsi="宋体" w:eastAsia="宋体" w:cs="宋体"/>
                <w:sz w:val="24"/>
                <w:szCs w:val="24"/>
              </w:rPr>
              <w:t>2</w:t>
            </w:r>
            <w:r>
              <w:rPr>
                <w:rFonts w:ascii="宋体" w:hAnsi="宋体" w:eastAsia="宋体" w:cs="宋体"/>
                <w:spacing w:val="-46"/>
                <w:sz w:val="24"/>
                <w:szCs w:val="24"/>
              </w:rPr>
              <w:t xml:space="preserve"> </w:t>
            </w:r>
            <w:r>
              <w:rPr>
                <w:rFonts w:ascii="宋体" w:hAnsi="宋体" w:eastAsia="宋体" w:cs="宋体"/>
                <w:sz w:val="24"/>
                <w:szCs w:val="24"/>
              </w:rPr>
              <w:t xml:space="preserve">分；未提供 </w:t>
            </w:r>
            <w:r>
              <w:rPr>
                <w:rFonts w:ascii="宋体" w:hAnsi="宋体" w:eastAsia="宋体" w:cs="宋体"/>
                <w:spacing w:val="-1"/>
                <w:sz w:val="24"/>
                <w:szCs w:val="24"/>
              </w:rPr>
              <w:t>或其他情况的不得分；</w:t>
            </w:r>
          </w:p>
          <w:p w14:paraId="3F3686C0">
            <w:pPr>
              <w:spacing w:before="38" w:line="342" w:lineRule="auto"/>
              <w:ind w:left="158" w:leftChars="0" w:right="107" w:rightChars="0" w:hanging="42" w:firstLineChars="0"/>
            </w:pPr>
            <w:r>
              <w:rPr>
                <w:rFonts w:ascii="宋体" w:hAnsi="宋体" w:eastAsia="宋体" w:cs="宋体"/>
                <w:b/>
                <w:bCs/>
                <w:spacing w:val="-4"/>
                <w:sz w:val="24"/>
                <w:szCs w:val="24"/>
              </w:rPr>
              <w:t>4.配送人员及配送运车辆保障（6</w:t>
            </w:r>
            <w:r>
              <w:rPr>
                <w:rFonts w:ascii="宋体" w:hAnsi="宋体" w:eastAsia="宋体" w:cs="宋体"/>
                <w:spacing w:val="-47"/>
                <w:sz w:val="24"/>
                <w:szCs w:val="24"/>
              </w:rPr>
              <w:t xml:space="preserve"> </w:t>
            </w:r>
            <w:r>
              <w:rPr>
                <w:rFonts w:ascii="宋体" w:hAnsi="宋体" w:eastAsia="宋体" w:cs="宋体"/>
                <w:b/>
                <w:bCs/>
                <w:spacing w:val="-4"/>
                <w:sz w:val="24"/>
                <w:szCs w:val="24"/>
              </w:rPr>
              <w:t>分</w:t>
            </w:r>
            <w:r>
              <w:rPr>
                <w:rFonts w:ascii="宋体" w:hAnsi="宋体" w:eastAsia="宋体" w:cs="宋体"/>
                <w:b/>
                <w:bCs/>
                <w:spacing w:val="-51"/>
                <w:sz w:val="24"/>
                <w:szCs w:val="24"/>
              </w:rPr>
              <w:t>）</w:t>
            </w:r>
            <w:r>
              <w:rPr>
                <w:rFonts w:ascii="宋体" w:hAnsi="宋体" w:eastAsia="宋体" w:cs="宋体"/>
                <w:spacing w:val="-51"/>
                <w:sz w:val="24"/>
                <w:szCs w:val="24"/>
              </w:rPr>
              <w:t>：</w:t>
            </w:r>
            <w:r>
              <w:rPr>
                <w:rFonts w:ascii="宋体" w:hAnsi="宋体" w:eastAsia="宋体" w:cs="宋体"/>
                <w:spacing w:val="-4"/>
                <w:sz w:val="24"/>
                <w:szCs w:val="24"/>
              </w:rPr>
              <w:t>投标人的食品配送人员具有</w:t>
            </w:r>
            <w:r>
              <w:rPr>
                <w:rFonts w:ascii="宋体" w:hAnsi="宋体" w:eastAsia="宋体" w:cs="宋体"/>
                <w:spacing w:val="-48"/>
                <w:sz w:val="24"/>
                <w:szCs w:val="24"/>
              </w:rPr>
              <w:t xml:space="preserve"> </w:t>
            </w:r>
            <w:r>
              <w:rPr>
                <w:rFonts w:ascii="宋体" w:hAnsi="宋体" w:eastAsia="宋体" w:cs="宋体"/>
                <w:spacing w:val="-4"/>
                <w:sz w:val="24"/>
                <w:szCs w:val="24"/>
              </w:rPr>
              <w:t>2023</w:t>
            </w:r>
            <w:r>
              <w:rPr>
                <w:rFonts w:ascii="宋体" w:hAnsi="宋体" w:eastAsia="宋体" w:cs="宋体"/>
                <w:sz w:val="24"/>
                <w:szCs w:val="24"/>
              </w:rPr>
              <w:t xml:space="preserve"> 年度身体健康证明（10</w:t>
            </w:r>
            <w:r>
              <w:rPr>
                <w:rFonts w:ascii="宋体" w:hAnsi="宋体" w:eastAsia="宋体" w:cs="宋体"/>
                <w:spacing w:val="-44"/>
                <w:sz w:val="24"/>
                <w:szCs w:val="24"/>
              </w:rPr>
              <w:t xml:space="preserve"> </w:t>
            </w:r>
            <w:r>
              <w:rPr>
                <w:rFonts w:ascii="宋体" w:hAnsi="宋体" w:eastAsia="宋体" w:cs="宋体"/>
                <w:sz w:val="24"/>
                <w:szCs w:val="24"/>
              </w:rPr>
              <w:t>人以上）及具有</w:t>
            </w:r>
            <w:r>
              <w:rPr>
                <w:rFonts w:ascii="宋体" w:hAnsi="宋体" w:eastAsia="宋体" w:cs="宋体"/>
                <w:spacing w:val="-43"/>
                <w:sz w:val="24"/>
                <w:szCs w:val="24"/>
              </w:rPr>
              <w:t xml:space="preserve"> </w:t>
            </w:r>
            <w:r>
              <w:rPr>
                <w:rFonts w:ascii="宋体" w:hAnsi="宋体" w:eastAsia="宋体" w:cs="宋体"/>
                <w:sz w:val="24"/>
                <w:szCs w:val="24"/>
              </w:rPr>
              <w:t>3</w:t>
            </w:r>
            <w:r>
              <w:rPr>
                <w:rFonts w:ascii="宋体" w:hAnsi="宋体" w:eastAsia="宋体" w:cs="宋体"/>
                <w:spacing w:val="-30"/>
                <w:sz w:val="24"/>
                <w:szCs w:val="24"/>
              </w:rPr>
              <w:t xml:space="preserve"> </w:t>
            </w:r>
            <w:r>
              <w:rPr>
                <w:rFonts w:ascii="宋体" w:hAnsi="宋体" w:eastAsia="宋体" w:cs="宋体"/>
                <w:sz w:val="24"/>
                <w:szCs w:val="24"/>
              </w:rPr>
              <w:t>台及以上配送运输</w:t>
            </w:r>
            <w:r>
              <w:rPr>
                <w:rFonts w:ascii="宋体" w:hAnsi="宋体" w:eastAsia="宋体" w:cs="宋体"/>
                <w:spacing w:val="-1"/>
                <w:sz w:val="24"/>
                <w:szCs w:val="24"/>
              </w:rPr>
              <w:t>车辆的得</w:t>
            </w:r>
            <w:r>
              <w:rPr>
                <w:rFonts w:ascii="宋体" w:hAnsi="宋体" w:eastAsia="宋体" w:cs="宋体"/>
                <w:spacing w:val="-46"/>
                <w:sz w:val="24"/>
                <w:szCs w:val="24"/>
              </w:rPr>
              <w:t xml:space="preserve"> </w:t>
            </w:r>
            <w:r>
              <w:rPr>
                <w:rFonts w:ascii="宋体" w:hAnsi="宋体" w:eastAsia="宋体" w:cs="宋体"/>
                <w:spacing w:val="-1"/>
                <w:sz w:val="24"/>
                <w:szCs w:val="24"/>
              </w:rPr>
              <w:t>6</w:t>
            </w:r>
            <w:r>
              <w:rPr>
                <w:rFonts w:ascii="宋体" w:hAnsi="宋体" w:eastAsia="宋体" w:cs="宋体"/>
                <w:sz w:val="24"/>
                <w:szCs w:val="24"/>
              </w:rPr>
              <w:t xml:space="preserve"> </w:t>
            </w:r>
            <w:r>
              <w:rPr>
                <w:rFonts w:ascii="宋体" w:hAnsi="宋体" w:eastAsia="宋体" w:cs="宋体"/>
                <w:spacing w:val="1"/>
                <w:sz w:val="24"/>
                <w:szCs w:val="24"/>
              </w:rPr>
              <w:t>分；食品配送人员具有</w:t>
            </w:r>
            <w:r>
              <w:rPr>
                <w:rFonts w:ascii="宋体" w:hAnsi="宋体" w:eastAsia="宋体" w:cs="宋体"/>
                <w:spacing w:val="-38"/>
                <w:sz w:val="24"/>
                <w:szCs w:val="24"/>
              </w:rPr>
              <w:t xml:space="preserve"> </w:t>
            </w:r>
            <w:r>
              <w:rPr>
                <w:rFonts w:ascii="宋体" w:hAnsi="宋体" w:eastAsia="宋体" w:cs="宋体"/>
                <w:spacing w:val="1"/>
                <w:sz w:val="24"/>
                <w:szCs w:val="24"/>
              </w:rPr>
              <w:t>202</w:t>
            </w:r>
            <w:r>
              <w:rPr>
                <w:rFonts w:hint="eastAsia" w:ascii="宋体" w:hAnsi="宋体" w:eastAsia="宋体" w:cs="宋体"/>
                <w:spacing w:val="1"/>
                <w:sz w:val="24"/>
                <w:szCs w:val="24"/>
                <w:lang w:val="en-US" w:eastAsia="zh-CN"/>
              </w:rPr>
              <w:t>5</w:t>
            </w:r>
            <w:r>
              <w:rPr>
                <w:rFonts w:ascii="宋体" w:hAnsi="宋体" w:eastAsia="宋体" w:cs="宋体"/>
                <w:spacing w:val="-42"/>
                <w:sz w:val="24"/>
                <w:szCs w:val="24"/>
              </w:rPr>
              <w:t xml:space="preserve"> </w:t>
            </w:r>
            <w:r>
              <w:rPr>
                <w:rFonts w:ascii="宋体" w:hAnsi="宋体" w:eastAsia="宋体" w:cs="宋体"/>
                <w:spacing w:val="1"/>
                <w:sz w:val="24"/>
                <w:szCs w:val="24"/>
              </w:rPr>
              <w:t>年度身体健康证明（</w:t>
            </w:r>
            <w:r>
              <w:rPr>
                <w:rFonts w:ascii="宋体" w:hAnsi="宋体" w:eastAsia="宋体" w:cs="宋体"/>
                <w:spacing w:val="-51"/>
                <w:sz w:val="24"/>
                <w:szCs w:val="24"/>
              </w:rPr>
              <w:t xml:space="preserve"> </w:t>
            </w:r>
            <w:r>
              <w:rPr>
                <w:rFonts w:ascii="宋体" w:hAnsi="宋体" w:eastAsia="宋体" w:cs="宋体"/>
                <w:spacing w:val="1"/>
                <w:sz w:val="24"/>
                <w:szCs w:val="24"/>
              </w:rPr>
              <w:t>10</w:t>
            </w:r>
            <w:r>
              <w:rPr>
                <w:rFonts w:ascii="宋体" w:hAnsi="宋体" w:eastAsia="宋体" w:cs="宋体"/>
                <w:spacing w:val="-42"/>
                <w:sz w:val="24"/>
                <w:szCs w:val="24"/>
              </w:rPr>
              <w:t xml:space="preserve"> </w:t>
            </w:r>
            <w:r>
              <w:rPr>
                <w:rFonts w:ascii="宋体" w:hAnsi="宋体" w:eastAsia="宋体" w:cs="宋体"/>
                <w:spacing w:val="1"/>
                <w:sz w:val="24"/>
                <w:szCs w:val="24"/>
              </w:rPr>
              <w:t>人以下）及具有</w:t>
            </w:r>
            <w:r>
              <w:rPr>
                <w:rFonts w:ascii="宋体" w:hAnsi="宋体" w:eastAsia="宋体" w:cs="宋体"/>
                <w:spacing w:val="-25"/>
                <w:sz w:val="24"/>
                <w:szCs w:val="24"/>
              </w:rPr>
              <w:t xml:space="preserve"> </w:t>
            </w:r>
            <w:r>
              <w:rPr>
                <w:rFonts w:ascii="宋体" w:hAnsi="宋体" w:eastAsia="宋体" w:cs="宋体"/>
                <w:spacing w:val="1"/>
                <w:sz w:val="24"/>
                <w:szCs w:val="24"/>
              </w:rPr>
              <w:t>1</w:t>
            </w:r>
            <w:r>
              <w:rPr>
                <w:rFonts w:ascii="宋体" w:hAnsi="宋体" w:eastAsia="宋体" w:cs="宋体"/>
                <w:sz w:val="24"/>
                <w:szCs w:val="24"/>
              </w:rPr>
              <w:t xml:space="preserve"> </w:t>
            </w:r>
            <w:r>
              <w:rPr>
                <w:rFonts w:ascii="宋体" w:hAnsi="宋体" w:eastAsia="宋体" w:cs="宋体"/>
                <w:spacing w:val="3"/>
                <w:sz w:val="24"/>
                <w:szCs w:val="24"/>
              </w:rPr>
              <w:t>台以上食品配送运输车辆的得</w:t>
            </w:r>
            <w:r>
              <w:rPr>
                <w:rFonts w:ascii="宋体" w:hAnsi="宋体" w:eastAsia="宋体" w:cs="宋体"/>
                <w:spacing w:val="-44"/>
                <w:sz w:val="24"/>
                <w:szCs w:val="24"/>
              </w:rPr>
              <w:t xml:space="preserve"> </w:t>
            </w:r>
            <w:r>
              <w:rPr>
                <w:rFonts w:ascii="宋体" w:hAnsi="宋体" w:eastAsia="宋体" w:cs="宋体"/>
                <w:spacing w:val="3"/>
                <w:sz w:val="24"/>
                <w:szCs w:val="24"/>
              </w:rPr>
              <w:t>2</w:t>
            </w:r>
            <w:r>
              <w:rPr>
                <w:rFonts w:ascii="宋体" w:hAnsi="宋体" w:eastAsia="宋体" w:cs="宋体"/>
                <w:spacing w:val="-43"/>
                <w:sz w:val="24"/>
                <w:szCs w:val="24"/>
              </w:rPr>
              <w:t xml:space="preserve"> </w:t>
            </w:r>
            <w:r>
              <w:rPr>
                <w:rFonts w:ascii="宋体" w:hAnsi="宋体" w:eastAsia="宋体" w:cs="宋体"/>
                <w:spacing w:val="3"/>
                <w:sz w:val="24"/>
                <w:szCs w:val="24"/>
              </w:rPr>
              <w:t>分</w:t>
            </w:r>
            <w:r>
              <w:rPr>
                <w:rFonts w:ascii="宋体" w:hAnsi="宋体" w:eastAsia="宋体" w:cs="宋体"/>
                <w:spacing w:val="-24"/>
                <w:sz w:val="24"/>
                <w:szCs w:val="24"/>
              </w:rPr>
              <w:t>；（</w:t>
            </w:r>
            <w:r>
              <w:rPr>
                <w:rFonts w:ascii="宋体" w:hAnsi="宋体" w:eastAsia="宋体" w:cs="宋体"/>
                <w:spacing w:val="3"/>
                <w:sz w:val="24"/>
                <w:szCs w:val="24"/>
              </w:rPr>
              <w:t>须提供有效的人员健康证明及劳</w:t>
            </w:r>
            <w:r>
              <w:rPr>
                <w:rFonts w:ascii="宋体" w:hAnsi="宋体" w:eastAsia="宋体" w:cs="宋体"/>
                <w:sz w:val="24"/>
                <w:szCs w:val="24"/>
              </w:rPr>
              <w:t xml:space="preserve"> </w:t>
            </w:r>
            <w:r>
              <w:rPr>
                <w:rFonts w:ascii="宋体" w:hAnsi="宋体" w:eastAsia="宋体" w:cs="宋体"/>
                <w:spacing w:val="-1"/>
                <w:sz w:val="24"/>
                <w:szCs w:val="24"/>
              </w:rPr>
              <w:t>动合同及车辆的相关证明材料）未提供或其他情况的不得分；</w:t>
            </w:r>
          </w:p>
        </w:tc>
      </w:tr>
      <w:tr w14:paraId="2A9CC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587" w:type="dxa"/>
            <w:vAlign w:val="top"/>
          </w:tcPr>
          <w:p w14:paraId="4DB0A3F4">
            <w:pPr>
              <w:spacing w:line="268" w:lineRule="auto"/>
              <w:rPr>
                <w:rFonts w:ascii="Arial"/>
                <w:sz w:val="21"/>
              </w:rPr>
            </w:pPr>
          </w:p>
          <w:p w14:paraId="44B25667">
            <w:pPr>
              <w:spacing w:line="269" w:lineRule="auto"/>
              <w:rPr>
                <w:rFonts w:ascii="Arial"/>
                <w:sz w:val="21"/>
              </w:rPr>
            </w:pPr>
          </w:p>
          <w:p w14:paraId="36FA894A">
            <w:pPr>
              <w:spacing w:line="269" w:lineRule="auto"/>
              <w:rPr>
                <w:rFonts w:ascii="Arial"/>
                <w:sz w:val="21"/>
              </w:rPr>
            </w:pPr>
          </w:p>
          <w:p w14:paraId="4BB1EBA7">
            <w:pPr>
              <w:pStyle w:val="10"/>
              <w:spacing w:before="78" w:line="183" w:lineRule="auto"/>
              <w:ind w:left="244"/>
            </w:pPr>
            <w:r>
              <w:t>3</w:t>
            </w:r>
          </w:p>
        </w:tc>
        <w:tc>
          <w:tcPr>
            <w:tcW w:w="914" w:type="dxa"/>
            <w:vAlign w:val="top"/>
          </w:tcPr>
          <w:p w14:paraId="61ECD7AD">
            <w:pPr>
              <w:pStyle w:val="10"/>
              <w:spacing w:line="423" w:lineRule="auto"/>
            </w:pPr>
          </w:p>
          <w:p w14:paraId="13011401">
            <w:pPr>
              <w:spacing w:before="78" w:line="345" w:lineRule="auto"/>
              <w:ind w:left="214" w:leftChars="0" w:right="197" w:rightChars="0" w:hanging="5" w:firstLineChars="0"/>
            </w:pPr>
            <w:r>
              <w:rPr>
                <w:rFonts w:ascii="宋体" w:hAnsi="宋体" w:eastAsia="宋体" w:cs="宋体"/>
                <w:spacing w:val="-7"/>
                <w:sz w:val="24"/>
                <w:szCs w:val="24"/>
              </w:rPr>
              <w:t>履约</w:t>
            </w:r>
            <w:r>
              <w:rPr>
                <w:rFonts w:ascii="宋体" w:hAnsi="宋体" w:eastAsia="宋体" w:cs="宋体"/>
                <w:sz w:val="24"/>
                <w:szCs w:val="24"/>
              </w:rPr>
              <w:t xml:space="preserve"> </w:t>
            </w:r>
            <w:r>
              <w:rPr>
                <w:rFonts w:ascii="宋体" w:hAnsi="宋体" w:eastAsia="宋体" w:cs="宋体"/>
                <w:spacing w:val="-10"/>
                <w:sz w:val="24"/>
                <w:szCs w:val="24"/>
              </w:rPr>
              <w:t>能力</w:t>
            </w:r>
          </w:p>
        </w:tc>
        <w:tc>
          <w:tcPr>
            <w:tcW w:w="795" w:type="dxa"/>
            <w:vAlign w:val="top"/>
          </w:tcPr>
          <w:p w14:paraId="691D9585">
            <w:pPr>
              <w:pStyle w:val="10"/>
              <w:spacing w:line="329" w:lineRule="auto"/>
            </w:pPr>
          </w:p>
          <w:p w14:paraId="0CE98031">
            <w:pPr>
              <w:pStyle w:val="10"/>
              <w:spacing w:line="329" w:lineRule="auto"/>
            </w:pPr>
          </w:p>
          <w:p w14:paraId="03F4DEAD">
            <w:pPr>
              <w:spacing w:before="78" w:line="221" w:lineRule="auto"/>
              <w:ind w:left="184" w:leftChars="0"/>
            </w:pPr>
            <w:r>
              <w:rPr>
                <w:rFonts w:ascii="宋体" w:hAnsi="宋体" w:eastAsia="宋体" w:cs="宋体"/>
                <w:spacing w:val="-6"/>
                <w:sz w:val="24"/>
                <w:szCs w:val="24"/>
              </w:rPr>
              <w:t>8</w:t>
            </w:r>
            <w:r>
              <w:rPr>
                <w:rFonts w:ascii="宋体" w:hAnsi="宋体" w:eastAsia="宋体" w:cs="宋体"/>
                <w:spacing w:val="-48"/>
                <w:sz w:val="24"/>
                <w:szCs w:val="24"/>
              </w:rPr>
              <w:t xml:space="preserve"> </w:t>
            </w:r>
            <w:r>
              <w:rPr>
                <w:rFonts w:ascii="宋体" w:hAnsi="宋体" w:eastAsia="宋体" w:cs="宋体"/>
                <w:spacing w:val="-6"/>
                <w:sz w:val="24"/>
                <w:szCs w:val="24"/>
              </w:rPr>
              <w:t>分</w:t>
            </w:r>
          </w:p>
        </w:tc>
        <w:tc>
          <w:tcPr>
            <w:tcW w:w="7931" w:type="dxa"/>
            <w:vAlign w:val="top"/>
          </w:tcPr>
          <w:p w14:paraId="6B883659">
            <w:pPr>
              <w:spacing w:before="42" w:line="350" w:lineRule="auto"/>
              <w:ind w:left="113" w:leftChars="0" w:right="107" w:rightChars="0" w:firstLine="23" w:firstLineChars="0"/>
              <w:jc w:val="both"/>
            </w:pPr>
            <w:r>
              <w:rPr>
                <w:rFonts w:ascii="宋体" w:hAnsi="宋体" w:eastAsia="宋体" w:cs="宋体"/>
                <w:b/>
                <w:bCs/>
                <w:spacing w:val="-6"/>
                <w:sz w:val="24"/>
                <w:szCs w:val="24"/>
              </w:rPr>
              <w:t>同类业绩：</w:t>
            </w:r>
            <w:r>
              <w:rPr>
                <w:rFonts w:ascii="宋体" w:hAnsi="宋体" w:eastAsia="宋体" w:cs="宋体"/>
                <w:spacing w:val="-6"/>
                <w:sz w:val="24"/>
                <w:szCs w:val="24"/>
              </w:rPr>
              <w:t>提供投标截止日前</w:t>
            </w:r>
            <w:r>
              <w:rPr>
                <w:rFonts w:ascii="宋体" w:hAnsi="宋体" w:eastAsia="宋体" w:cs="宋体"/>
                <w:spacing w:val="-45"/>
                <w:sz w:val="24"/>
                <w:szCs w:val="24"/>
              </w:rPr>
              <w:t xml:space="preserve"> </w:t>
            </w:r>
            <w:r>
              <w:rPr>
                <w:rFonts w:ascii="宋体" w:hAnsi="宋体" w:eastAsia="宋体" w:cs="宋体"/>
                <w:spacing w:val="-6"/>
                <w:sz w:val="24"/>
                <w:szCs w:val="24"/>
              </w:rPr>
              <w:t>3</w:t>
            </w:r>
            <w:r>
              <w:rPr>
                <w:rFonts w:ascii="宋体" w:hAnsi="宋体" w:eastAsia="宋体" w:cs="宋体"/>
                <w:spacing w:val="-50"/>
                <w:sz w:val="24"/>
                <w:szCs w:val="24"/>
              </w:rPr>
              <w:t xml:space="preserve"> </w:t>
            </w:r>
            <w:r>
              <w:rPr>
                <w:rFonts w:ascii="宋体" w:hAnsi="宋体" w:eastAsia="宋体" w:cs="宋体"/>
                <w:spacing w:val="-6"/>
                <w:sz w:val="24"/>
                <w:szCs w:val="24"/>
              </w:rPr>
              <w:t>年（202</w:t>
            </w:r>
            <w:r>
              <w:rPr>
                <w:rFonts w:hint="eastAsia" w:ascii="宋体" w:hAnsi="宋体" w:eastAsia="宋体" w:cs="宋体"/>
                <w:spacing w:val="-6"/>
                <w:sz w:val="24"/>
                <w:szCs w:val="24"/>
                <w:lang w:val="en-US" w:eastAsia="zh-CN"/>
              </w:rPr>
              <w:t>2</w:t>
            </w:r>
            <w:r>
              <w:rPr>
                <w:rFonts w:ascii="宋体" w:hAnsi="宋体" w:eastAsia="宋体" w:cs="宋体"/>
                <w:spacing w:val="-50"/>
                <w:sz w:val="24"/>
                <w:szCs w:val="24"/>
              </w:rPr>
              <w:t xml:space="preserve"> </w:t>
            </w:r>
            <w:r>
              <w:rPr>
                <w:rFonts w:ascii="宋体" w:hAnsi="宋体" w:eastAsia="宋体" w:cs="宋体"/>
                <w:spacing w:val="-6"/>
                <w:sz w:val="24"/>
                <w:szCs w:val="24"/>
              </w:rPr>
              <w:t>年</w:t>
            </w:r>
            <w:r>
              <w:rPr>
                <w:rFonts w:ascii="宋体" w:hAnsi="宋体" w:eastAsia="宋体" w:cs="宋体"/>
                <w:spacing w:val="-49"/>
                <w:sz w:val="24"/>
                <w:szCs w:val="24"/>
              </w:rPr>
              <w:t xml:space="preserve"> </w:t>
            </w:r>
            <w:r>
              <w:rPr>
                <w:rFonts w:hint="eastAsia" w:ascii="宋体" w:hAnsi="宋体" w:eastAsia="宋体" w:cs="宋体"/>
                <w:spacing w:val="-6"/>
                <w:sz w:val="24"/>
                <w:szCs w:val="24"/>
                <w:lang w:val="en-US" w:eastAsia="zh-CN"/>
              </w:rPr>
              <w:t>01</w:t>
            </w:r>
            <w:r>
              <w:rPr>
                <w:rFonts w:ascii="宋体" w:hAnsi="宋体" w:eastAsia="宋体" w:cs="宋体"/>
                <w:spacing w:val="-44"/>
                <w:sz w:val="24"/>
                <w:szCs w:val="24"/>
              </w:rPr>
              <w:t xml:space="preserve"> </w:t>
            </w:r>
            <w:r>
              <w:rPr>
                <w:rFonts w:ascii="宋体" w:hAnsi="宋体" w:eastAsia="宋体" w:cs="宋体"/>
                <w:spacing w:val="-6"/>
                <w:sz w:val="24"/>
                <w:szCs w:val="24"/>
              </w:rPr>
              <w:t>月</w:t>
            </w:r>
            <w:r>
              <w:rPr>
                <w:rFonts w:ascii="宋体" w:hAnsi="宋体" w:eastAsia="宋体" w:cs="宋体"/>
                <w:spacing w:val="-48"/>
                <w:sz w:val="24"/>
                <w:szCs w:val="24"/>
              </w:rPr>
              <w:t xml:space="preserve"> </w:t>
            </w:r>
            <w:r>
              <w:rPr>
                <w:rFonts w:hint="eastAsia" w:ascii="宋体" w:hAnsi="宋体" w:eastAsia="宋体" w:cs="宋体"/>
                <w:spacing w:val="-6"/>
                <w:sz w:val="24"/>
                <w:szCs w:val="24"/>
                <w:lang w:val="en-US" w:eastAsia="zh-CN"/>
              </w:rPr>
              <w:t>01</w:t>
            </w:r>
            <w:r>
              <w:rPr>
                <w:rFonts w:ascii="宋体" w:hAnsi="宋体" w:eastAsia="宋体" w:cs="宋体"/>
                <w:spacing w:val="-6"/>
                <w:sz w:val="24"/>
                <w:szCs w:val="24"/>
              </w:rPr>
              <w:t xml:space="preserve"> 日至</w:t>
            </w:r>
            <w:r>
              <w:rPr>
                <w:rFonts w:hint="eastAsia" w:ascii="宋体" w:hAnsi="宋体" w:eastAsia="宋体" w:cs="宋体"/>
                <w:spacing w:val="-48"/>
                <w:sz w:val="24"/>
                <w:szCs w:val="24"/>
                <w:lang w:val="en-US" w:eastAsia="zh-CN"/>
              </w:rPr>
              <w:t>投标截止日</w:t>
            </w:r>
            <w:r>
              <w:rPr>
                <w:rFonts w:ascii="宋体" w:hAnsi="宋体" w:eastAsia="宋体" w:cs="宋体"/>
                <w:spacing w:val="-2"/>
                <w:sz w:val="24"/>
                <w:szCs w:val="24"/>
              </w:rPr>
              <w:t>）的投标产品同类业绩证明材料。投标人每提供</w:t>
            </w:r>
            <w:r>
              <w:rPr>
                <w:rFonts w:ascii="宋体" w:hAnsi="宋体" w:eastAsia="宋体" w:cs="宋体"/>
                <w:spacing w:val="-3"/>
                <w:sz w:val="24"/>
                <w:szCs w:val="24"/>
              </w:rPr>
              <w:t>一项得</w:t>
            </w:r>
            <w:r>
              <w:rPr>
                <w:rFonts w:ascii="宋体" w:hAnsi="宋体" w:eastAsia="宋体" w:cs="宋体"/>
                <w:spacing w:val="-45"/>
                <w:sz w:val="24"/>
                <w:szCs w:val="24"/>
              </w:rPr>
              <w:t xml:space="preserve"> </w:t>
            </w:r>
            <w:r>
              <w:rPr>
                <w:rFonts w:ascii="宋体" w:hAnsi="宋体" w:eastAsia="宋体" w:cs="宋体"/>
                <w:spacing w:val="-3"/>
                <w:sz w:val="24"/>
                <w:szCs w:val="24"/>
              </w:rPr>
              <w:t>2</w:t>
            </w:r>
            <w:r>
              <w:rPr>
                <w:rFonts w:ascii="宋体" w:hAnsi="宋体" w:eastAsia="宋体" w:cs="宋体"/>
                <w:spacing w:val="-45"/>
                <w:sz w:val="24"/>
                <w:szCs w:val="24"/>
              </w:rPr>
              <w:t xml:space="preserve"> </w:t>
            </w:r>
            <w:r>
              <w:rPr>
                <w:rFonts w:ascii="宋体" w:hAnsi="宋体" w:eastAsia="宋体" w:cs="宋体"/>
                <w:spacing w:val="-3"/>
                <w:sz w:val="24"/>
                <w:szCs w:val="24"/>
              </w:rPr>
              <w:t>分，该项</w:t>
            </w:r>
            <w:r>
              <w:rPr>
                <w:rFonts w:ascii="宋体" w:hAnsi="宋体" w:eastAsia="宋体" w:cs="宋体"/>
                <w:sz w:val="24"/>
                <w:szCs w:val="24"/>
              </w:rPr>
              <w:t xml:space="preserve"> </w:t>
            </w:r>
            <w:r>
              <w:rPr>
                <w:rFonts w:ascii="宋体" w:hAnsi="宋体" w:eastAsia="宋体" w:cs="宋体"/>
                <w:spacing w:val="2"/>
                <w:sz w:val="24"/>
                <w:szCs w:val="24"/>
              </w:rPr>
              <w:t>满分为</w:t>
            </w:r>
            <w:r>
              <w:rPr>
                <w:rFonts w:ascii="宋体" w:hAnsi="宋体" w:eastAsia="宋体" w:cs="宋体"/>
                <w:spacing w:val="-48"/>
                <w:sz w:val="24"/>
                <w:szCs w:val="24"/>
              </w:rPr>
              <w:t xml:space="preserve"> </w:t>
            </w:r>
            <w:r>
              <w:rPr>
                <w:rFonts w:ascii="宋体" w:hAnsi="宋体" w:eastAsia="宋体" w:cs="宋体"/>
                <w:spacing w:val="2"/>
                <w:sz w:val="24"/>
                <w:szCs w:val="24"/>
              </w:rPr>
              <w:t>8</w:t>
            </w:r>
            <w:r>
              <w:rPr>
                <w:rFonts w:ascii="宋体" w:hAnsi="宋体" w:eastAsia="宋体" w:cs="宋体"/>
                <w:spacing w:val="-43"/>
                <w:sz w:val="24"/>
                <w:szCs w:val="24"/>
              </w:rPr>
              <w:t xml:space="preserve"> </w:t>
            </w:r>
            <w:r>
              <w:rPr>
                <w:rFonts w:ascii="宋体" w:hAnsi="宋体" w:eastAsia="宋体" w:cs="宋体"/>
                <w:spacing w:val="2"/>
                <w:sz w:val="24"/>
                <w:szCs w:val="24"/>
              </w:rPr>
              <w:t>分；未提供或其他情况的不得分</w:t>
            </w:r>
            <w:r>
              <w:rPr>
                <w:rFonts w:ascii="宋体" w:hAnsi="宋体" w:eastAsia="宋体" w:cs="宋体"/>
                <w:spacing w:val="-6"/>
                <w:sz w:val="24"/>
                <w:szCs w:val="24"/>
              </w:rPr>
              <w:t>；（</w:t>
            </w:r>
            <w:r>
              <w:rPr>
                <w:rFonts w:ascii="宋体" w:hAnsi="宋体" w:eastAsia="宋体" w:cs="宋体"/>
                <w:spacing w:val="2"/>
                <w:sz w:val="24"/>
                <w:szCs w:val="24"/>
              </w:rPr>
              <w:t>须同时提供合同复印件及</w:t>
            </w:r>
            <w:r>
              <w:rPr>
                <w:rFonts w:ascii="宋体" w:hAnsi="宋体" w:eastAsia="宋体" w:cs="宋体"/>
                <w:sz w:val="24"/>
                <w:szCs w:val="24"/>
              </w:rPr>
              <w:t xml:space="preserve"> </w:t>
            </w:r>
            <w:r>
              <w:rPr>
                <w:rFonts w:ascii="宋体" w:hAnsi="宋体" w:eastAsia="宋体" w:cs="宋体"/>
                <w:spacing w:val="-2"/>
                <w:sz w:val="24"/>
                <w:szCs w:val="24"/>
              </w:rPr>
              <w:t>客户证明材料）。</w:t>
            </w:r>
          </w:p>
        </w:tc>
      </w:tr>
      <w:tr w14:paraId="4CC79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0" w:hRule="atLeast"/>
        </w:trPr>
        <w:tc>
          <w:tcPr>
            <w:tcW w:w="587" w:type="dxa"/>
            <w:vAlign w:val="top"/>
          </w:tcPr>
          <w:p w14:paraId="6CE201EC">
            <w:pPr>
              <w:spacing w:line="242" w:lineRule="auto"/>
              <w:rPr>
                <w:rFonts w:ascii="Arial"/>
                <w:sz w:val="21"/>
              </w:rPr>
            </w:pPr>
          </w:p>
          <w:p w14:paraId="6DBD2726">
            <w:pPr>
              <w:spacing w:line="242" w:lineRule="auto"/>
              <w:rPr>
                <w:rFonts w:ascii="Arial"/>
                <w:sz w:val="21"/>
              </w:rPr>
            </w:pPr>
          </w:p>
          <w:p w14:paraId="1739AA86">
            <w:pPr>
              <w:spacing w:line="242" w:lineRule="auto"/>
              <w:rPr>
                <w:rFonts w:ascii="Arial"/>
                <w:sz w:val="21"/>
              </w:rPr>
            </w:pPr>
          </w:p>
          <w:p w14:paraId="70CE924B">
            <w:pPr>
              <w:spacing w:line="242" w:lineRule="auto"/>
              <w:rPr>
                <w:rFonts w:ascii="Arial"/>
                <w:sz w:val="21"/>
              </w:rPr>
            </w:pPr>
          </w:p>
          <w:p w14:paraId="226C7463">
            <w:pPr>
              <w:spacing w:line="242" w:lineRule="auto"/>
              <w:rPr>
                <w:rFonts w:ascii="Arial"/>
                <w:sz w:val="21"/>
              </w:rPr>
            </w:pPr>
          </w:p>
          <w:p w14:paraId="72168620">
            <w:pPr>
              <w:spacing w:line="242" w:lineRule="auto"/>
              <w:rPr>
                <w:rFonts w:ascii="Arial"/>
                <w:sz w:val="21"/>
              </w:rPr>
            </w:pPr>
          </w:p>
          <w:p w14:paraId="1092C398">
            <w:pPr>
              <w:spacing w:line="242" w:lineRule="auto"/>
              <w:rPr>
                <w:rFonts w:ascii="Arial"/>
                <w:sz w:val="21"/>
              </w:rPr>
            </w:pPr>
          </w:p>
          <w:p w14:paraId="39537EAA">
            <w:pPr>
              <w:spacing w:line="242" w:lineRule="auto"/>
              <w:rPr>
                <w:rFonts w:ascii="Arial"/>
                <w:sz w:val="21"/>
              </w:rPr>
            </w:pPr>
          </w:p>
          <w:p w14:paraId="4AAF7115">
            <w:pPr>
              <w:spacing w:line="242" w:lineRule="auto"/>
              <w:rPr>
                <w:rFonts w:ascii="Arial"/>
                <w:sz w:val="21"/>
              </w:rPr>
            </w:pPr>
          </w:p>
          <w:p w14:paraId="0BE46C59">
            <w:pPr>
              <w:spacing w:line="242" w:lineRule="auto"/>
              <w:rPr>
                <w:rFonts w:ascii="Arial"/>
                <w:sz w:val="21"/>
              </w:rPr>
            </w:pPr>
          </w:p>
          <w:p w14:paraId="608E05C2">
            <w:pPr>
              <w:spacing w:line="242" w:lineRule="auto"/>
              <w:rPr>
                <w:rFonts w:ascii="Arial"/>
                <w:sz w:val="21"/>
              </w:rPr>
            </w:pPr>
          </w:p>
          <w:p w14:paraId="13369854">
            <w:pPr>
              <w:spacing w:line="242" w:lineRule="auto"/>
              <w:rPr>
                <w:rFonts w:ascii="Arial"/>
                <w:sz w:val="21"/>
              </w:rPr>
            </w:pPr>
          </w:p>
          <w:p w14:paraId="33835994">
            <w:pPr>
              <w:spacing w:line="242" w:lineRule="auto"/>
              <w:rPr>
                <w:rFonts w:ascii="Arial"/>
                <w:sz w:val="21"/>
              </w:rPr>
            </w:pPr>
          </w:p>
          <w:p w14:paraId="7B07937B">
            <w:pPr>
              <w:spacing w:line="242" w:lineRule="auto"/>
              <w:rPr>
                <w:rFonts w:ascii="Arial"/>
                <w:sz w:val="21"/>
              </w:rPr>
            </w:pPr>
          </w:p>
          <w:p w14:paraId="6C455BEE">
            <w:pPr>
              <w:pStyle w:val="10"/>
              <w:spacing w:before="78" w:line="183" w:lineRule="auto"/>
              <w:ind w:left="295"/>
            </w:pPr>
            <w:r>
              <w:t>4</w:t>
            </w:r>
          </w:p>
        </w:tc>
        <w:tc>
          <w:tcPr>
            <w:tcW w:w="914" w:type="dxa"/>
            <w:vAlign w:val="top"/>
          </w:tcPr>
          <w:p w14:paraId="55265BB5">
            <w:pPr>
              <w:spacing w:before="273" w:line="350" w:lineRule="auto"/>
              <w:ind w:left="206" w:leftChars="0" w:right="197" w:rightChars="0" w:firstLine="2" w:firstLineChars="0"/>
              <w:jc w:val="both"/>
              <w:rPr>
                <w:rFonts w:ascii="宋体" w:hAnsi="宋体" w:eastAsia="宋体" w:cs="宋体"/>
                <w:spacing w:val="-7"/>
                <w:sz w:val="24"/>
                <w:szCs w:val="24"/>
              </w:rPr>
            </w:pPr>
          </w:p>
          <w:p w14:paraId="1C63CF74">
            <w:pPr>
              <w:spacing w:before="273" w:line="350" w:lineRule="auto"/>
              <w:ind w:left="206" w:leftChars="0" w:right="197" w:rightChars="0" w:firstLine="2" w:firstLineChars="0"/>
              <w:jc w:val="both"/>
              <w:rPr>
                <w:rFonts w:ascii="宋体" w:hAnsi="宋体" w:eastAsia="宋体" w:cs="宋体"/>
                <w:spacing w:val="-7"/>
                <w:sz w:val="24"/>
                <w:szCs w:val="24"/>
              </w:rPr>
            </w:pPr>
          </w:p>
          <w:p w14:paraId="6A6F9055">
            <w:pPr>
              <w:spacing w:before="273" w:line="350" w:lineRule="auto"/>
              <w:ind w:left="206" w:leftChars="0" w:right="197" w:rightChars="0" w:firstLine="2" w:firstLineChars="0"/>
              <w:jc w:val="both"/>
              <w:rPr>
                <w:rFonts w:ascii="宋体" w:hAnsi="宋体" w:eastAsia="宋体" w:cs="宋体"/>
                <w:spacing w:val="-7"/>
                <w:sz w:val="24"/>
                <w:szCs w:val="24"/>
              </w:rPr>
            </w:pPr>
          </w:p>
          <w:p w14:paraId="61300F6E">
            <w:pPr>
              <w:spacing w:before="273" w:line="350" w:lineRule="auto"/>
              <w:ind w:left="206" w:leftChars="0" w:right="197" w:rightChars="0" w:firstLine="2" w:firstLineChars="0"/>
              <w:jc w:val="both"/>
              <w:rPr>
                <w:rFonts w:ascii="宋体" w:hAnsi="宋体" w:eastAsia="宋体" w:cs="宋体"/>
                <w:spacing w:val="-7"/>
                <w:sz w:val="24"/>
                <w:szCs w:val="24"/>
              </w:rPr>
            </w:pPr>
          </w:p>
          <w:p w14:paraId="0F3F2EAB">
            <w:pPr>
              <w:spacing w:before="273" w:line="350" w:lineRule="auto"/>
              <w:ind w:left="206" w:leftChars="0" w:right="197" w:rightChars="0" w:firstLine="2" w:firstLineChars="0"/>
              <w:jc w:val="both"/>
            </w:pPr>
            <w:r>
              <w:rPr>
                <w:rFonts w:ascii="宋体" w:hAnsi="宋体" w:eastAsia="宋体" w:cs="宋体"/>
                <w:spacing w:val="-7"/>
                <w:sz w:val="24"/>
                <w:szCs w:val="24"/>
              </w:rPr>
              <w:t>项目</w:t>
            </w:r>
            <w:r>
              <w:rPr>
                <w:rFonts w:ascii="宋体" w:hAnsi="宋体" w:eastAsia="宋体" w:cs="宋体"/>
                <w:sz w:val="24"/>
                <w:szCs w:val="24"/>
              </w:rPr>
              <w:t xml:space="preserve"> </w:t>
            </w:r>
            <w:r>
              <w:rPr>
                <w:rFonts w:ascii="宋体" w:hAnsi="宋体" w:eastAsia="宋体" w:cs="宋体"/>
                <w:spacing w:val="-6"/>
                <w:sz w:val="24"/>
                <w:szCs w:val="24"/>
              </w:rPr>
              <w:t>实施</w:t>
            </w:r>
            <w:r>
              <w:rPr>
                <w:rFonts w:ascii="宋体" w:hAnsi="宋体" w:eastAsia="宋体" w:cs="宋体"/>
                <w:sz w:val="24"/>
                <w:szCs w:val="24"/>
              </w:rPr>
              <w:t xml:space="preserve"> </w:t>
            </w:r>
            <w:r>
              <w:rPr>
                <w:rFonts w:ascii="宋体" w:hAnsi="宋体" w:eastAsia="宋体" w:cs="宋体"/>
                <w:spacing w:val="-6"/>
                <w:sz w:val="24"/>
                <w:szCs w:val="24"/>
              </w:rPr>
              <w:t>方案</w:t>
            </w:r>
          </w:p>
        </w:tc>
        <w:tc>
          <w:tcPr>
            <w:tcW w:w="795" w:type="dxa"/>
            <w:vAlign w:val="top"/>
          </w:tcPr>
          <w:p w14:paraId="5F8AAFF2">
            <w:pPr>
              <w:pStyle w:val="10"/>
              <w:spacing w:line="328" w:lineRule="auto"/>
            </w:pPr>
          </w:p>
          <w:p w14:paraId="45C11E79">
            <w:pPr>
              <w:pStyle w:val="10"/>
              <w:spacing w:line="329" w:lineRule="auto"/>
            </w:pPr>
          </w:p>
          <w:p w14:paraId="22F5AAD7">
            <w:pPr>
              <w:spacing w:before="78" w:line="221" w:lineRule="auto"/>
              <w:ind w:left="120" w:leftChars="0"/>
              <w:rPr>
                <w:rFonts w:ascii="宋体" w:hAnsi="宋体" w:eastAsia="宋体" w:cs="宋体"/>
                <w:b/>
                <w:bCs/>
                <w:spacing w:val="-5"/>
                <w:sz w:val="24"/>
                <w:szCs w:val="24"/>
              </w:rPr>
            </w:pPr>
          </w:p>
          <w:p w14:paraId="050E11CF">
            <w:pPr>
              <w:spacing w:before="78" w:line="221" w:lineRule="auto"/>
              <w:ind w:left="120" w:leftChars="0"/>
              <w:rPr>
                <w:rFonts w:ascii="宋体" w:hAnsi="宋体" w:eastAsia="宋体" w:cs="宋体"/>
                <w:b/>
                <w:bCs/>
                <w:spacing w:val="-5"/>
                <w:sz w:val="24"/>
                <w:szCs w:val="24"/>
              </w:rPr>
            </w:pPr>
          </w:p>
          <w:p w14:paraId="0DA51B73">
            <w:pPr>
              <w:spacing w:before="78" w:line="221" w:lineRule="auto"/>
              <w:ind w:left="120" w:leftChars="0"/>
              <w:rPr>
                <w:rFonts w:ascii="宋体" w:hAnsi="宋体" w:eastAsia="宋体" w:cs="宋体"/>
                <w:b/>
                <w:bCs/>
                <w:spacing w:val="-5"/>
                <w:sz w:val="24"/>
                <w:szCs w:val="24"/>
              </w:rPr>
            </w:pPr>
          </w:p>
          <w:p w14:paraId="6B34729E">
            <w:pPr>
              <w:spacing w:before="78" w:line="221" w:lineRule="auto"/>
              <w:ind w:left="120" w:leftChars="0"/>
              <w:rPr>
                <w:rFonts w:ascii="宋体" w:hAnsi="宋体" w:eastAsia="宋体" w:cs="宋体"/>
                <w:b/>
                <w:bCs/>
                <w:spacing w:val="-5"/>
                <w:sz w:val="24"/>
                <w:szCs w:val="24"/>
              </w:rPr>
            </w:pPr>
          </w:p>
          <w:p w14:paraId="27E1B3D8">
            <w:pPr>
              <w:spacing w:before="78" w:line="221" w:lineRule="auto"/>
              <w:ind w:left="120" w:leftChars="0"/>
              <w:rPr>
                <w:rFonts w:ascii="宋体" w:hAnsi="宋体" w:eastAsia="宋体" w:cs="宋体"/>
                <w:b/>
                <w:bCs/>
                <w:spacing w:val="-5"/>
                <w:sz w:val="24"/>
                <w:szCs w:val="24"/>
              </w:rPr>
            </w:pPr>
          </w:p>
          <w:p w14:paraId="1690FCBE">
            <w:pPr>
              <w:spacing w:before="78" w:line="221" w:lineRule="auto"/>
              <w:ind w:left="120" w:leftChars="0"/>
              <w:rPr>
                <w:rFonts w:ascii="宋体" w:hAnsi="宋体" w:eastAsia="宋体" w:cs="宋体"/>
                <w:b/>
                <w:bCs/>
                <w:spacing w:val="-5"/>
                <w:sz w:val="24"/>
                <w:szCs w:val="24"/>
              </w:rPr>
            </w:pPr>
          </w:p>
          <w:p w14:paraId="7F8AECF8">
            <w:pPr>
              <w:spacing w:before="78" w:line="221" w:lineRule="auto"/>
              <w:ind w:left="120" w:leftChars="0"/>
              <w:rPr>
                <w:rFonts w:ascii="宋体" w:hAnsi="宋体" w:eastAsia="宋体" w:cs="宋体"/>
                <w:b/>
                <w:bCs/>
                <w:spacing w:val="-5"/>
                <w:sz w:val="24"/>
                <w:szCs w:val="24"/>
              </w:rPr>
            </w:pPr>
          </w:p>
          <w:p w14:paraId="5429C45E">
            <w:pPr>
              <w:spacing w:before="78" w:line="221" w:lineRule="auto"/>
              <w:ind w:left="120" w:leftChars="0"/>
            </w:pPr>
            <w:r>
              <w:rPr>
                <w:rFonts w:ascii="宋体" w:hAnsi="宋体" w:eastAsia="宋体" w:cs="宋体"/>
                <w:b/>
                <w:bCs/>
                <w:spacing w:val="-5"/>
                <w:sz w:val="24"/>
                <w:szCs w:val="24"/>
              </w:rPr>
              <w:t>41</w:t>
            </w:r>
            <w:r>
              <w:rPr>
                <w:rFonts w:ascii="宋体" w:hAnsi="宋体" w:eastAsia="宋体" w:cs="宋体"/>
                <w:spacing w:val="-48"/>
                <w:sz w:val="24"/>
                <w:szCs w:val="24"/>
              </w:rPr>
              <w:t xml:space="preserve"> </w:t>
            </w:r>
            <w:r>
              <w:rPr>
                <w:rFonts w:ascii="宋体" w:hAnsi="宋体" w:eastAsia="宋体" w:cs="宋体"/>
                <w:b/>
                <w:bCs/>
                <w:spacing w:val="-5"/>
                <w:sz w:val="24"/>
                <w:szCs w:val="24"/>
              </w:rPr>
              <w:t>分</w:t>
            </w:r>
          </w:p>
        </w:tc>
        <w:tc>
          <w:tcPr>
            <w:tcW w:w="7931" w:type="dxa"/>
            <w:vAlign w:val="top"/>
          </w:tcPr>
          <w:p w14:paraId="6E06D30F">
            <w:pPr>
              <w:spacing w:before="38" w:line="357" w:lineRule="auto"/>
              <w:ind w:left="113" w:right="47"/>
              <w:jc w:val="both"/>
              <w:rPr>
                <w:rFonts w:ascii="宋体" w:hAnsi="宋体" w:eastAsia="宋体" w:cs="宋体"/>
                <w:sz w:val="24"/>
                <w:szCs w:val="24"/>
              </w:rPr>
            </w:pPr>
            <w:r>
              <w:rPr>
                <w:rFonts w:ascii="宋体" w:hAnsi="宋体" w:eastAsia="宋体" w:cs="宋体"/>
                <w:b/>
                <w:bCs/>
                <w:spacing w:val="-2"/>
                <w:sz w:val="24"/>
                <w:szCs w:val="24"/>
              </w:rPr>
              <w:t>1.质量保证措施（10</w:t>
            </w:r>
            <w:r>
              <w:rPr>
                <w:rFonts w:ascii="宋体" w:hAnsi="宋体" w:eastAsia="宋体" w:cs="宋体"/>
                <w:spacing w:val="-47"/>
                <w:sz w:val="24"/>
                <w:szCs w:val="24"/>
              </w:rPr>
              <w:t xml:space="preserve"> </w:t>
            </w:r>
            <w:r>
              <w:rPr>
                <w:rFonts w:ascii="宋体" w:hAnsi="宋体" w:eastAsia="宋体" w:cs="宋体"/>
                <w:b/>
                <w:bCs/>
                <w:spacing w:val="-2"/>
                <w:sz w:val="24"/>
                <w:szCs w:val="24"/>
              </w:rPr>
              <w:t>分</w:t>
            </w:r>
            <w:r>
              <w:rPr>
                <w:rFonts w:ascii="宋体" w:hAnsi="宋体" w:eastAsia="宋体" w:cs="宋体"/>
                <w:b/>
                <w:bCs/>
                <w:spacing w:val="7"/>
                <w:sz w:val="24"/>
                <w:szCs w:val="24"/>
              </w:rPr>
              <w:t>）</w:t>
            </w:r>
            <w:r>
              <w:rPr>
                <w:rFonts w:ascii="宋体" w:hAnsi="宋体" w:eastAsia="宋体" w:cs="宋体"/>
                <w:spacing w:val="7"/>
                <w:sz w:val="24"/>
                <w:szCs w:val="24"/>
              </w:rPr>
              <w:t>：</w:t>
            </w:r>
            <w:r>
              <w:rPr>
                <w:rFonts w:ascii="宋体" w:hAnsi="宋体" w:eastAsia="宋体" w:cs="宋体"/>
                <w:spacing w:val="-2"/>
                <w:sz w:val="24"/>
                <w:szCs w:val="24"/>
              </w:rPr>
              <w:t>根据项目具体配送食材，确保食品质量保证</w:t>
            </w:r>
            <w:r>
              <w:rPr>
                <w:rFonts w:ascii="宋体" w:hAnsi="宋体" w:eastAsia="宋体" w:cs="宋体"/>
                <w:sz w:val="24"/>
                <w:szCs w:val="24"/>
              </w:rPr>
              <w:t xml:space="preserve"> </w:t>
            </w:r>
            <w:r>
              <w:rPr>
                <w:rFonts w:ascii="宋体" w:hAnsi="宋体" w:eastAsia="宋体" w:cs="宋体"/>
                <w:spacing w:val="2"/>
                <w:sz w:val="24"/>
                <w:szCs w:val="24"/>
              </w:rPr>
              <w:t>措施，包含但不限于①建立食品安全机制②遵循源头管理方案③保障仓</w:t>
            </w:r>
            <w:r>
              <w:rPr>
                <w:rFonts w:ascii="宋体" w:hAnsi="宋体" w:eastAsia="宋体" w:cs="宋体"/>
                <w:spacing w:val="12"/>
                <w:sz w:val="24"/>
                <w:szCs w:val="24"/>
              </w:rPr>
              <w:t xml:space="preserve"> </w:t>
            </w:r>
            <w:r>
              <w:rPr>
                <w:rFonts w:ascii="宋体" w:hAnsi="宋体" w:eastAsia="宋体" w:cs="宋体"/>
                <w:spacing w:val="2"/>
                <w:sz w:val="24"/>
                <w:szCs w:val="24"/>
              </w:rPr>
              <w:t>储质量安全④保障运输食材质量安全⑤有效的售后质量保障机制等；投</w:t>
            </w:r>
            <w:r>
              <w:rPr>
                <w:rFonts w:ascii="宋体" w:hAnsi="宋体" w:eastAsia="宋体" w:cs="宋体"/>
                <w:spacing w:val="12"/>
                <w:sz w:val="24"/>
                <w:szCs w:val="24"/>
              </w:rPr>
              <w:t xml:space="preserve"> </w:t>
            </w:r>
            <w:r>
              <w:rPr>
                <w:rFonts w:ascii="宋体" w:hAnsi="宋体" w:eastAsia="宋体" w:cs="宋体"/>
                <w:spacing w:val="-3"/>
                <w:sz w:val="24"/>
                <w:szCs w:val="24"/>
              </w:rPr>
              <w:t>标人需根据本次项目特点制定相应的质量保障措施，就措施中相</w:t>
            </w:r>
            <w:r>
              <w:rPr>
                <w:rFonts w:ascii="宋体" w:hAnsi="宋体" w:eastAsia="宋体" w:cs="宋体"/>
                <w:spacing w:val="-4"/>
                <w:sz w:val="24"/>
                <w:szCs w:val="24"/>
              </w:rPr>
              <w:t>关内容，</w:t>
            </w:r>
            <w:r>
              <w:rPr>
                <w:rFonts w:ascii="宋体" w:hAnsi="宋体" w:eastAsia="宋体" w:cs="宋体"/>
                <w:spacing w:val="-3"/>
                <w:sz w:val="24"/>
                <w:szCs w:val="24"/>
              </w:rPr>
              <w:t>措施科学合理、内容齐全且具体符合实际需求的得</w:t>
            </w:r>
            <w:r>
              <w:rPr>
                <w:rFonts w:ascii="宋体" w:hAnsi="宋体" w:eastAsia="宋体" w:cs="宋体"/>
                <w:spacing w:val="-21"/>
                <w:sz w:val="24"/>
                <w:szCs w:val="24"/>
              </w:rPr>
              <w:t xml:space="preserve"> </w:t>
            </w:r>
            <w:r>
              <w:rPr>
                <w:rFonts w:ascii="宋体" w:hAnsi="宋体" w:eastAsia="宋体" w:cs="宋体"/>
                <w:spacing w:val="-3"/>
                <w:sz w:val="24"/>
                <w:szCs w:val="24"/>
              </w:rPr>
              <w:t>10</w:t>
            </w:r>
            <w:r>
              <w:rPr>
                <w:rFonts w:ascii="宋体" w:hAnsi="宋体" w:eastAsia="宋体" w:cs="宋体"/>
                <w:spacing w:val="-47"/>
                <w:sz w:val="24"/>
                <w:szCs w:val="24"/>
              </w:rPr>
              <w:t xml:space="preserve"> </w:t>
            </w:r>
            <w:r>
              <w:rPr>
                <w:rFonts w:ascii="宋体" w:hAnsi="宋体" w:eastAsia="宋体" w:cs="宋体"/>
                <w:spacing w:val="-3"/>
                <w:sz w:val="24"/>
                <w:szCs w:val="24"/>
              </w:rPr>
              <w:t>分；措施符合本项</w:t>
            </w:r>
            <w:r>
              <w:rPr>
                <w:rFonts w:ascii="宋体" w:hAnsi="宋体" w:eastAsia="宋体" w:cs="宋体"/>
                <w:sz w:val="24"/>
                <w:szCs w:val="24"/>
              </w:rPr>
              <w:t xml:space="preserve"> </w:t>
            </w:r>
            <w:r>
              <w:rPr>
                <w:rFonts w:ascii="宋体" w:hAnsi="宋体" w:eastAsia="宋体" w:cs="宋体"/>
                <w:spacing w:val="1"/>
                <w:sz w:val="24"/>
                <w:szCs w:val="24"/>
              </w:rPr>
              <w:t>目采购需求，质量保证措施得当合理的得</w:t>
            </w:r>
            <w:r>
              <w:rPr>
                <w:rFonts w:ascii="宋体" w:hAnsi="宋体" w:eastAsia="宋体" w:cs="宋体"/>
                <w:spacing w:val="-33"/>
                <w:sz w:val="24"/>
                <w:szCs w:val="24"/>
              </w:rPr>
              <w:t xml:space="preserve"> </w:t>
            </w:r>
            <w:r>
              <w:rPr>
                <w:rFonts w:ascii="宋体" w:hAnsi="宋体" w:eastAsia="宋体" w:cs="宋体"/>
                <w:spacing w:val="1"/>
                <w:sz w:val="24"/>
                <w:szCs w:val="24"/>
              </w:rPr>
              <w:t>8</w:t>
            </w:r>
            <w:r>
              <w:rPr>
                <w:rFonts w:ascii="宋体" w:hAnsi="宋体" w:eastAsia="宋体" w:cs="宋体"/>
                <w:spacing w:val="-43"/>
                <w:sz w:val="24"/>
                <w:szCs w:val="24"/>
              </w:rPr>
              <w:t xml:space="preserve"> </w:t>
            </w:r>
            <w:r>
              <w:rPr>
                <w:rFonts w:ascii="宋体" w:hAnsi="宋体" w:eastAsia="宋体" w:cs="宋体"/>
                <w:spacing w:val="1"/>
                <w:sz w:val="24"/>
                <w:szCs w:val="24"/>
              </w:rPr>
              <w:t>分；措施基本符合本采购内</w:t>
            </w:r>
            <w:r>
              <w:rPr>
                <w:rFonts w:ascii="宋体" w:hAnsi="宋体" w:eastAsia="宋体" w:cs="宋体"/>
                <w:sz w:val="24"/>
                <w:szCs w:val="24"/>
              </w:rPr>
              <w:t xml:space="preserve"> </w:t>
            </w:r>
            <w:r>
              <w:rPr>
                <w:rFonts w:ascii="宋体" w:hAnsi="宋体" w:eastAsia="宋体" w:cs="宋体"/>
                <w:spacing w:val="1"/>
                <w:sz w:val="24"/>
                <w:szCs w:val="24"/>
              </w:rPr>
              <w:t>容的得</w:t>
            </w:r>
            <w:r>
              <w:rPr>
                <w:rFonts w:ascii="宋体" w:hAnsi="宋体" w:eastAsia="宋体" w:cs="宋体"/>
                <w:spacing w:val="-46"/>
                <w:sz w:val="24"/>
                <w:szCs w:val="24"/>
              </w:rPr>
              <w:t xml:space="preserve"> </w:t>
            </w:r>
            <w:r>
              <w:rPr>
                <w:rFonts w:ascii="宋体" w:hAnsi="宋体" w:eastAsia="宋体" w:cs="宋体"/>
                <w:spacing w:val="1"/>
                <w:sz w:val="24"/>
                <w:szCs w:val="24"/>
              </w:rPr>
              <w:t>6</w:t>
            </w:r>
            <w:r>
              <w:rPr>
                <w:rFonts w:ascii="宋体" w:hAnsi="宋体" w:eastAsia="宋体" w:cs="宋体"/>
                <w:spacing w:val="-43"/>
                <w:sz w:val="24"/>
                <w:szCs w:val="24"/>
              </w:rPr>
              <w:t xml:space="preserve"> </w:t>
            </w:r>
            <w:r>
              <w:rPr>
                <w:rFonts w:ascii="宋体" w:hAnsi="宋体" w:eastAsia="宋体" w:cs="宋体"/>
                <w:spacing w:val="1"/>
                <w:sz w:val="24"/>
                <w:szCs w:val="24"/>
              </w:rPr>
              <w:t>分；措施笼统且不符合项目实际采</w:t>
            </w:r>
            <w:r>
              <w:rPr>
                <w:rFonts w:ascii="宋体" w:hAnsi="宋体" w:eastAsia="宋体" w:cs="宋体"/>
                <w:sz w:val="24"/>
                <w:szCs w:val="24"/>
              </w:rPr>
              <w:t>购需求的得</w:t>
            </w:r>
            <w:r>
              <w:rPr>
                <w:rFonts w:ascii="宋体" w:hAnsi="宋体" w:eastAsia="宋体" w:cs="宋体"/>
                <w:spacing w:val="-52"/>
                <w:sz w:val="24"/>
                <w:szCs w:val="24"/>
              </w:rPr>
              <w:t xml:space="preserve"> </w:t>
            </w:r>
            <w:r>
              <w:rPr>
                <w:rFonts w:ascii="宋体" w:hAnsi="宋体" w:eastAsia="宋体" w:cs="宋体"/>
                <w:sz w:val="24"/>
                <w:szCs w:val="24"/>
              </w:rPr>
              <w:t>4</w:t>
            </w:r>
            <w:r>
              <w:rPr>
                <w:rFonts w:ascii="宋体" w:hAnsi="宋体" w:eastAsia="宋体" w:cs="宋体"/>
                <w:spacing w:val="-42"/>
                <w:sz w:val="24"/>
                <w:szCs w:val="24"/>
              </w:rPr>
              <w:t xml:space="preserve"> </w:t>
            </w:r>
            <w:r>
              <w:rPr>
                <w:rFonts w:ascii="宋体" w:hAnsi="宋体" w:eastAsia="宋体" w:cs="宋体"/>
                <w:sz w:val="24"/>
                <w:szCs w:val="24"/>
              </w:rPr>
              <w:t xml:space="preserve">分；质量保证 </w:t>
            </w:r>
            <w:r>
              <w:rPr>
                <w:rFonts w:ascii="宋体" w:hAnsi="宋体" w:eastAsia="宋体" w:cs="宋体"/>
                <w:spacing w:val="-4"/>
                <w:sz w:val="24"/>
                <w:szCs w:val="24"/>
              </w:rPr>
              <w:t>措施方案内容不完整且表述笼统的得</w:t>
            </w:r>
            <w:r>
              <w:rPr>
                <w:rFonts w:ascii="宋体" w:hAnsi="宋体" w:eastAsia="宋体" w:cs="宋体"/>
                <w:spacing w:val="-48"/>
                <w:sz w:val="24"/>
                <w:szCs w:val="24"/>
              </w:rPr>
              <w:t xml:space="preserve"> </w:t>
            </w:r>
            <w:r>
              <w:rPr>
                <w:rFonts w:ascii="宋体" w:hAnsi="宋体" w:eastAsia="宋体" w:cs="宋体"/>
                <w:spacing w:val="-4"/>
                <w:sz w:val="24"/>
                <w:szCs w:val="24"/>
              </w:rPr>
              <w:t>2</w:t>
            </w:r>
            <w:r>
              <w:rPr>
                <w:rFonts w:ascii="宋体" w:hAnsi="宋体" w:eastAsia="宋体" w:cs="宋体"/>
                <w:spacing w:val="-48"/>
                <w:sz w:val="24"/>
                <w:szCs w:val="24"/>
              </w:rPr>
              <w:t xml:space="preserve"> </w:t>
            </w:r>
            <w:r>
              <w:rPr>
                <w:rFonts w:ascii="宋体" w:hAnsi="宋体" w:eastAsia="宋体" w:cs="宋体"/>
                <w:spacing w:val="-4"/>
                <w:sz w:val="24"/>
                <w:szCs w:val="24"/>
              </w:rPr>
              <w:t>分；未提供或其他情况的不得分；</w:t>
            </w:r>
            <w:r>
              <w:rPr>
                <w:rFonts w:ascii="宋体" w:hAnsi="宋体" w:eastAsia="宋体" w:cs="宋体"/>
                <w:sz w:val="24"/>
                <w:szCs w:val="24"/>
              </w:rPr>
              <w:t xml:space="preserve"> </w:t>
            </w:r>
            <w:r>
              <w:rPr>
                <w:rFonts w:ascii="宋体" w:hAnsi="宋体" w:eastAsia="宋体" w:cs="宋体"/>
                <w:b/>
                <w:bCs/>
                <w:spacing w:val="-2"/>
                <w:sz w:val="24"/>
                <w:szCs w:val="24"/>
              </w:rPr>
              <w:t>2.食品保鲜措施（10</w:t>
            </w:r>
            <w:r>
              <w:rPr>
                <w:rFonts w:ascii="宋体" w:hAnsi="宋体" w:eastAsia="宋体" w:cs="宋体"/>
                <w:spacing w:val="-48"/>
                <w:sz w:val="24"/>
                <w:szCs w:val="24"/>
              </w:rPr>
              <w:t xml:space="preserve"> </w:t>
            </w:r>
            <w:r>
              <w:rPr>
                <w:rFonts w:ascii="宋体" w:hAnsi="宋体" w:eastAsia="宋体" w:cs="宋体"/>
                <w:b/>
                <w:bCs/>
                <w:spacing w:val="-2"/>
                <w:sz w:val="24"/>
                <w:szCs w:val="24"/>
              </w:rPr>
              <w:t>分</w:t>
            </w:r>
            <w:r>
              <w:rPr>
                <w:rFonts w:ascii="宋体" w:hAnsi="宋体" w:eastAsia="宋体" w:cs="宋体"/>
                <w:b/>
                <w:bCs/>
                <w:spacing w:val="15"/>
                <w:sz w:val="24"/>
                <w:szCs w:val="24"/>
              </w:rPr>
              <w:t>）</w:t>
            </w:r>
            <w:r>
              <w:rPr>
                <w:rFonts w:ascii="宋体" w:hAnsi="宋体" w:eastAsia="宋体" w:cs="宋体"/>
                <w:spacing w:val="15"/>
                <w:sz w:val="24"/>
                <w:szCs w:val="24"/>
              </w:rPr>
              <w:t>：</w:t>
            </w:r>
            <w:r>
              <w:rPr>
                <w:rFonts w:ascii="宋体" w:hAnsi="宋体" w:eastAsia="宋体" w:cs="宋体"/>
                <w:spacing w:val="-2"/>
                <w:sz w:val="24"/>
                <w:szCs w:val="24"/>
              </w:rPr>
              <w:t>投标人在配送过程中，就投标人针对本包提</w:t>
            </w:r>
            <w:r>
              <w:rPr>
                <w:rFonts w:ascii="宋体" w:hAnsi="宋体" w:eastAsia="宋体" w:cs="宋体"/>
                <w:sz w:val="24"/>
                <w:szCs w:val="24"/>
              </w:rPr>
              <w:t xml:space="preserve"> </w:t>
            </w:r>
            <w:r>
              <w:rPr>
                <w:rFonts w:ascii="宋体" w:hAnsi="宋体" w:eastAsia="宋体" w:cs="宋体"/>
                <w:spacing w:val="2"/>
                <w:sz w:val="24"/>
                <w:szCs w:val="24"/>
              </w:rPr>
              <w:t>出的食品保鲜措施方案内容包含但不限于①釆购环节保鲜措施②食材的</w:t>
            </w:r>
            <w:r>
              <w:rPr>
                <w:rFonts w:ascii="宋体" w:hAnsi="宋体" w:eastAsia="宋体" w:cs="宋体"/>
                <w:spacing w:val="11"/>
                <w:sz w:val="24"/>
                <w:szCs w:val="24"/>
              </w:rPr>
              <w:t xml:space="preserve"> </w:t>
            </w:r>
            <w:r>
              <w:rPr>
                <w:rFonts w:ascii="宋体" w:hAnsi="宋体" w:eastAsia="宋体" w:cs="宋体"/>
                <w:spacing w:val="2"/>
                <w:sz w:val="24"/>
                <w:szCs w:val="24"/>
              </w:rPr>
              <w:t>保质期承诺③食材品质保证④配送过程的随时监测⑤卫生检查制度等食</w:t>
            </w:r>
            <w:r>
              <w:rPr>
                <w:rFonts w:ascii="宋体" w:hAnsi="宋体" w:eastAsia="宋体" w:cs="宋体"/>
                <w:spacing w:val="11"/>
                <w:sz w:val="24"/>
                <w:szCs w:val="24"/>
              </w:rPr>
              <w:t xml:space="preserve"> </w:t>
            </w:r>
            <w:r>
              <w:rPr>
                <w:rFonts w:ascii="宋体" w:hAnsi="宋体" w:eastAsia="宋体" w:cs="宋体"/>
                <w:spacing w:val="2"/>
                <w:sz w:val="24"/>
                <w:szCs w:val="24"/>
              </w:rPr>
              <w:t>品保鲜措施方案内容全面且包含以上所有内容、切实可行、科学合理的</w:t>
            </w:r>
            <w:r>
              <w:rPr>
                <w:rFonts w:ascii="宋体" w:hAnsi="宋体" w:eastAsia="宋体" w:cs="宋体"/>
                <w:spacing w:val="13"/>
                <w:sz w:val="24"/>
                <w:szCs w:val="24"/>
              </w:rPr>
              <w:t xml:space="preserve"> </w:t>
            </w:r>
            <w:r>
              <w:rPr>
                <w:rFonts w:ascii="宋体" w:hAnsi="宋体" w:eastAsia="宋体" w:cs="宋体"/>
                <w:spacing w:val="-3"/>
                <w:sz w:val="24"/>
                <w:szCs w:val="24"/>
              </w:rPr>
              <w:t>得</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分；方案内容相对齐全且编制得当、可行、</w:t>
            </w:r>
            <w:r>
              <w:rPr>
                <w:rFonts w:ascii="宋体" w:hAnsi="宋体" w:eastAsia="宋体" w:cs="宋体"/>
                <w:spacing w:val="-4"/>
                <w:sz w:val="24"/>
                <w:szCs w:val="24"/>
              </w:rPr>
              <w:t>科学合理的得</w:t>
            </w:r>
            <w:r>
              <w:rPr>
                <w:rFonts w:ascii="宋体" w:hAnsi="宋体" w:eastAsia="宋体" w:cs="宋体"/>
                <w:spacing w:val="-50"/>
                <w:sz w:val="24"/>
                <w:szCs w:val="24"/>
              </w:rPr>
              <w:t xml:space="preserve"> </w:t>
            </w:r>
            <w:r>
              <w:rPr>
                <w:rFonts w:ascii="宋体" w:hAnsi="宋体" w:eastAsia="宋体" w:cs="宋体"/>
                <w:spacing w:val="-4"/>
                <w:sz w:val="24"/>
                <w:szCs w:val="24"/>
              </w:rPr>
              <w:t>8</w:t>
            </w:r>
            <w:r>
              <w:rPr>
                <w:rFonts w:ascii="宋体" w:hAnsi="宋体" w:eastAsia="宋体" w:cs="宋体"/>
                <w:spacing w:val="-47"/>
                <w:sz w:val="24"/>
                <w:szCs w:val="24"/>
              </w:rPr>
              <w:t xml:space="preserve"> </w:t>
            </w:r>
            <w:r>
              <w:rPr>
                <w:rFonts w:ascii="宋体" w:hAnsi="宋体" w:eastAsia="宋体" w:cs="宋体"/>
                <w:spacing w:val="-4"/>
                <w:sz w:val="24"/>
                <w:szCs w:val="24"/>
              </w:rPr>
              <w:t>分；食</w:t>
            </w:r>
            <w:r>
              <w:rPr>
                <w:rFonts w:ascii="宋体" w:hAnsi="宋体" w:eastAsia="宋体" w:cs="宋体"/>
                <w:sz w:val="24"/>
                <w:szCs w:val="24"/>
              </w:rPr>
              <w:t xml:space="preserve"> </w:t>
            </w:r>
            <w:r>
              <w:rPr>
                <w:rFonts w:ascii="宋体" w:hAnsi="宋体" w:eastAsia="宋体" w:cs="宋体"/>
                <w:spacing w:val="1"/>
                <w:sz w:val="24"/>
                <w:szCs w:val="24"/>
              </w:rPr>
              <w:t>品保鲜措施方案内容较完整、可行性良好合理得当的得</w:t>
            </w:r>
            <w:r>
              <w:rPr>
                <w:rFonts w:ascii="宋体" w:hAnsi="宋体" w:eastAsia="宋体" w:cs="宋体"/>
                <w:spacing w:val="-33"/>
                <w:sz w:val="24"/>
                <w:szCs w:val="24"/>
              </w:rPr>
              <w:t xml:space="preserve"> </w:t>
            </w:r>
            <w:r>
              <w:rPr>
                <w:rFonts w:ascii="宋体" w:hAnsi="宋体" w:eastAsia="宋体" w:cs="宋体"/>
                <w:spacing w:val="1"/>
                <w:sz w:val="24"/>
                <w:szCs w:val="24"/>
              </w:rPr>
              <w:t>6</w:t>
            </w:r>
            <w:r>
              <w:rPr>
                <w:rFonts w:ascii="宋体" w:hAnsi="宋体" w:eastAsia="宋体" w:cs="宋体"/>
                <w:spacing w:val="-42"/>
                <w:sz w:val="24"/>
                <w:szCs w:val="24"/>
              </w:rPr>
              <w:t xml:space="preserve"> </w:t>
            </w:r>
            <w:r>
              <w:rPr>
                <w:rFonts w:ascii="宋体" w:hAnsi="宋体" w:eastAsia="宋体" w:cs="宋体"/>
                <w:spacing w:val="1"/>
                <w:sz w:val="24"/>
                <w:szCs w:val="24"/>
              </w:rPr>
              <w:t>分；食品保鲜</w:t>
            </w:r>
            <w:r>
              <w:rPr>
                <w:rFonts w:ascii="宋体" w:hAnsi="宋体" w:eastAsia="宋体" w:cs="宋体"/>
                <w:sz w:val="24"/>
                <w:szCs w:val="24"/>
              </w:rPr>
              <w:t xml:space="preserve"> 措施方案内容相对不完整的得</w:t>
            </w:r>
            <w:r>
              <w:rPr>
                <w:rFonts w:ascii="宋体" w:hAnsi="宋体" w:eastAsia="宋体" w:cs="宋体"/>
                <w:spacing w:val="-33"/>
                <w:sz w:val="24"/>
                <w:szCs w:val="24"/>
              </w:rPr>
              <w:t xml:space="preserve"> </w:t>
            </w:r>
            <w:r>
              <w:rPr>
                <w:rFonts w:ascii="宋体" w:hAnsi="宋体" w:eastAsia="宋体" w:cs="宋体"/>
                <w:sz w:val="24"/>
                <w:szCs w:val="24"/>
              </w:rPr>
              <w:t>4</w:t>
            </w:r>
            <w:r>
              <w:rPr>
                <w:rFonts w:ascii="宋体" w:hAnsi="宋体" w:eastAsia="宋体" w:cs="宋体"/>
                <w:spacing w:val="-43"/>
                <w:sz w:val="24"/>
                <w:szCs w:val="24"/>
              </w:rPr>
              <w:t xml:space="preserve"> </w:t>
            </w:r>
            <w:r>
              <w:rPr>
                <w:rFonts w:ascii="宋体" w:hAnsi="宋体" w:eastAsia="宋体" w:cs="宋体"/>
                <w:sz w:val="24"/>
                <w:szCs w:val="24"/>
              </w:rPr>
              <w:t>分；方案内容不完整的得</w:t>
            </w:r>
            <w:r>
              <w:rPr>
                <w:rFonts w:ascii="宋体" w:hAnsi="宋体" w:eastAsia="宋体" w:cs="宋体"/>
                <w:spacing w:val="-45"/>
                <w:sz w:val="24"/>
                <w:szCs w:val="24"/>
              </w:rPr>
              <w:t xml:space="preserve"> </w:t>
            </w:r>
            <w:r>
              <w:rPr>
                <w:rFonts w:ascii="宋体" w:hAnsi="宋体" w:eastAsia="宋体" w:cs="宋体"/>
                <w:sz w:val="24"/>
                <w:szCs w:val="24"/>
              </w:rPr>
              <w:t>2</w:t>
            </w:r>
            <w:r>
              <w:rPr>
                <w:rFonts w:ascii="宋体" w:hAnsi="宋体" w:eastAsia="宋体" w:cs="宋体"/>
                <w:spacing w:val="-46"/>
                <w:sz w:val="24"/>
                <w:szCs w:val="24"/>
              </w:rPr>
              <w:t xml:space="preserve"> </w:t>
            </w:r>
            <w:r>
              <w:rPr>
                <w:rFonts w:ascii="宋体" w:hAnsi="宋体" w:eastAsia="宋体" w:cs="宋体"/>
                <w:sz w:val="24"/>
                <w:szCs w:val="24"/>
              </w:rPr>
              <w:t xml:space="preserve">分；未提供 </w:t>
            </w:r>
            <w:r>
              <w:rPr>
                <w:rFonts w:ascii="宋体" w:hAnsi="宋体" w:eastAsia="宋体" w:cs="宋体"/>
                <w:spacing w:val="-1"/>
                <w:sz w:val="24"/>
                <w:szCs w:val="24"/>
              </w:rPr>
              <w:t>或其他情况的不得分；</w:t>
            </w:r>
          </w:p>
          <w:p w14:paraId="154C2364">
            <w:pPr>
              <w:spacing w:before="42" w:line="356" w:lineRule="auto"/>
              <w:ind w:left="112" w:right="107" w:firstLine="5"/>
              <w:rPr>
                <w:rFonts w:ascii="宋体" w:hAnsi="宋体" w:eastAsia="宋体" w:cs="宋体"/>
                <w:sz w:val="24"/>
                <w:szCs w:val="24"/>
              </w:rPr>
            </w:pPr>
            <w:r>
              <w:rPr>
                <w:rFonts w:ascii="宋体" w:hAnsi="宋体" w:eastAsia="宋体" w:cs="宋体"/>
                <w:b/>
                <w:bCs/>
                <w:spacing w:val="-3"/>
                <w:sz w:val="24"/>
                <w:szCs w:val="24"/>
              </w:rPr>
              <w:t>3.配送实施方案（8</w:t>
            </w:r>
            <w:r>
              <w:rPr>
                <w:rFonts w:ascii="宋体" w:hAnsi="宋体" w:eastAsia="宋体" w:cs="宋体"/>
                <w:spacing w:val="-30"/>
                <w:sz w:val="24"/>
                <w:szCs w:val="24"/>
              </w:rPr>
              <w:t xml:space="preserve"> </w:t>
            </w:r>
            <w:r>
              <w:rPr>
                <w:rFonts w:ascii="宋体" w:hAnsi="宋体" w:eastAsia="宋体" w:cs="宋体"/>
                <w:b/>
                <w:bCs/>
                <w:spacing w:val="-3"/>
                <w:sz w:val="24"/>
                <w:szCs w:val="24"/>
              </w:rPr>
              <w:t>分）</w:t>
            </w:r>
            <w:r>
              <w:rPr>
                <w:rFonts w:ascii="宋体" w:hAnsi="宋体" w:eastAsia="宋体" w:cs="宋体"/>
                <w:spacing w:val="-71"/>
                <w:sz w:val="24"/>
                <w:szCs w:val="24"/>
              </w:rPr>
              <w:t xml:space="preserve"> </w:t>
            </w:r>
            <w:r>
              <w:rPr>
                <w:rFonts w:ascii="宋体" w:hAnsi="宋体" w:eastAsia="宋体" w:cs="宋体"/>
                <w:spacing w:val="-3"/>
                <w:sz w:val="24"/>
                <w:szCs w:val="24"/>
              </w:rPr>
              <w:t>:投标人根据配送的食材种类提供储运、配送管</w:t>
            </w:r>
            <w:r>
              <w:rPr>
                <w:rFonts w:ascii="宋体" w:hAnsi="宋体" w:eastAsia="宋体" w:cs="宋体"/>
                <w:sz w:val="24"/>
                <w:szCs w:val="24"/>
              </w:rPr>
              <w:t xml:space="preserve"> </w:t>
            </w:r>
            <w:r>
              <w:rPr>
                <w:rFonts w:ascii="宋体" w:hAnsi="宋体" w:eastAsia="宋体" w:cs="宋体"/>
                <w:spacing w:val="2"/>
                <w:sz w:val="24"/>
                <w:szCs w:val="24"/>
              </w:rPr>
              <w:t>理体系、流程，储运及配送方案内容包含但不限于①食材的配送标准②</w:t>
            </w:r>
            <w:r>
              <w:rPr>
                <w:rFonts w:ascii="宋体" w:hAnsi="宋体" w:eastAsia="宋体" w:cs="宋体"/>
                <w:spacing w:val="12"/>
                <w:sz w:val="24"/>
                <w:szCs w:val="24"/>
              </w:rPr>
              <w:t xml:space="preserve"> </w:t>
            </w:r>
            <w:r>
              <w:rPr>
                <w:rFonts w:ascii="宋体" w:hAnsi="宋体" w:eastAsia="宋体" w:cs="宋体"/>
                <w:spacing w:val="2"/>
                <w:sz w:val="24"/>
                <w:szCs w:val="24"/>
              </w:rPr>
              <w:t>食材种类的分货③食材送货的流程④食材送货中的协调及保障制度；能</w:t>
            </w:r>
            <w:r>
              <w:rPr>
                <w:rFonts w:ascii="宋体" w:hAnsi="宋体" w:eastAsia="宋体" w:cs="宋体"/>
                <w:spacing w:val="12"/>
                <w:sz w:val="24"/>
                <w:szCs w:val="24"/>
              </w:rPr>
              <w:t xml:space="preserve"> </w:t>
            </w:r>
            <w:r>
              <w:rPr>
                <w:rFonts w:ascii="宋体" w:hAnsi="宋体" w:eastAsia="宋体" w:cs="宋体"/>
                <w:spacing w:val="2"/>
                <w:sz w:val="24"/>
                <w:szCs w:val="24"/>
              </w:rPr>
              <w:t>够根据实际情况制定配送计划且满足采购人的需求，考虑周全，实施过</w:t>
            </w:r>
            <w:r>
              <w:rPr>
                <w:rFonts w:ascii="宋体" w:hAnsi="宋体" w:eastAsia="宋体" w:cs="宋体"/>
                <w:spacing w:val="14"/>
                <w:sz w:val="24"/>
                <w:szCs w:val="24"/>
              </w:rPr>
              <w:t xml:space="preserve"> </w:t>
            </w:r>
            <w:r>
              <w:rPr>
                <w:rFonts w:ascii="宋体" w:hAnsi="宋体" w:eastAsia="宋体" w:cs="宋体"/>
                <w:spacing w:val="1"/>
                <w:sz w:val="24"/>
                <w:szCs w:val="24"/>
              </w:rPr>
              <w:t>程务实各项指标均能完成的得</w:t>
            </w:r>
            <w:r>
              <w:rPr>
                <w:rFonts w:ascii="宋体" w:hAnsi="宋体" w:eastAsia="宋体" w:cs="宋体"/>
                <w:spacing w:val="-32"/>
                <w:sz w:val="24"/>
                <w:szCs w:val="24"/>
              </w:rPr>
              <w:t xml:space="preserve"> </w:t>
            </w:r>
            <w:r>
              <w:rPr>
                <w:rFonts w:ascii="宋体" w:hAnsi="宋体" w:eastAsia="宋体" w:cs="宋体"/>
                <w:spacing w:val="1"/>
                <w:sz w:val="24"/>
                <w:szCs w:val="24"/>
              </w:rPr>
              <w:t>8</w:t>
            </w:r>
            <w:r>
              <w:rPr>
                <w:rFonts w:ascii="宋体" w:hAnsi="宋体" w:eastAsia="宋体" w:cs="宋体"/>
                <w:spacing w:val="-43"/>
                <w:sz w:val="24"/>
                <w:szCs w:val="24"/>
              </w:rPr>
              <w:t xml:space="preserve"> </w:t>
            </w:r>
            <w:r>
              <w:rPr>
                <w:rFonts w:ascii="宋体" w:hAnsi="宋体" w:eastAsia="宋体" w:cs="宋体"/>
                <w:spacing w:val="1"/>
                <w:sz w:val="24"/>
                <w:szCs w:val="24"/>
              </w:rPr>
              <w:t>分；配送计划基本满足采购人的需求，</w:t>
            </w:r>
            <w:r>
              <w:rPr>
                <w:rFonts w:ascii="宋体" w:hAnsi="宋体" w:eastAsia="宋体" w:cs="宋体"/>
                <w:sz w:val="24"/>
                <w:szCs w:val="24"/>
              </w:rPr>
              <w:t xml:space="preserve"> </w:t>
            </w:r>
            <w:r>
              <w:rPr>
                <w:rFonts w:ascii="宋体" w:hAnsi="宋体" w:eastAsia="宋体" w:cs="宋体"/>
                <w:spacing w:val="1"/>
                <w:sz w:val="24"/>
                <w:szCs w:val="24"/>
              </w:rPr>
              <w:t>考虑相对周全，实施过程务实各项指标基本能完成的得</w:t>
            </w:r>
            <w:r>
              <w:rPr>
                <w:rFonts w:ascii="宋体" w:hAnsi="宋体" w:eastAsia="宋体" w:cs="宋体"/>
                <w:spacing w:val="-32"/>
                <w:sz w:val="24"/>
                <w:szCs w:val="24"/>
              </w:rPr>
              <w:t xml:space="preserve"> </w:t>
            </w:r>
            <w:r>
              <w:rPr>
                <w:rFonts w:ascii="宋体" w:hAnsi="宋体" w:eastAsia="宋体" w:cs="宋体"/>
                <w:spacing w:val="1"/>
                <w:sz w:val="24"/>
                <w:szCs w:val="24"/>
              </w:rPr>
              <w:t>6</w:t>
            </w:r>
            <w:r>
              <w:rPr>
                <w:rFonts w:ascii="宋体" w:hAnsi="宋体" w:eastAsia="宋体" w:cs="宋体"/>
                <w:spacing w:val="-43"/>
                <w:sz w:val="24"/>
                <w:szCs w:val="24"/>
              </w:rPr>
              <w:t xml:space="preserve"> </w:t>
            </w:r>
            <w:r>
              <w:rPr>
                <w:rFonts w:ascii="宋体" w:hAnsi="宋体" w:eastAsia="宋体" w:cs="宋体"/>
                <w:spacing w:val="1"/>
                <w:sz w:val="24"/>
                <w:szCs w:val="24"/>
              </w:rPr>
              <w:t>分；投标人提</w:t>
            </w:r>
            <w:r>
              <w:rPr>
                <w:rFonts w:ascii="宋体" w:hAnsi="宋体" w:eastAsia="宋体" w:cs="宋体"/>
                <w:sz w:val="24"/>
                <w:szCs w:val="24"/>
              </w:rPr>
              <w:t xml:space="preserve"> </w:t>
            </w:r>
            <w:r>
              <w:rPr>
                <w:rFonts w:ascii="宋体" w:hAnsi="宋体" w:eastAsia="宋体" w:cs="宋体"/>
                <w:spacing w:val="2"/>
                <w:sz w:val="24"/>
                <w:szCs w:val="24"/>
              </w:rPr>
              <w:t>供储运、配送管理体系、流程，储运及配送方案相对合理，能够制定基</w:t>
            </w:r>
            <w:r>
              <w:rPr>
                <w:rFonts w:ascii="宋体" w:hAnsi="宋体" w:eastAsia="宋体" w:cs="宋体"/>
                <w:spacing w:val="14"/>
                <w:sz w:val="24"/>
                <w:szCs w:val="24"/>
              </w:rPr>
              <w:t xml:space="preserve"> </w:t>
            </w:r>
            <w:r>
              <w:rPr>
                <w:rFonts w:ascii="宋体" w:hAnsi="宋体" w:eastAsia="宋体" w:cs="宋体"/>
                <w:spacing w:val="1"/>
                <w:sz w:val="24"/>
                <w:szCs w:val="24"/>
              </w:rPr>
              <w:t>本配送计划的得</w:t>
            </w:r>
            <w:r>
              <w:rPr>
                <w:rFonts w:ascii="宋体" w:hAnsi="宋体" w:eastAsia="宋体" w:cs="宋体"/>
                <w:spacing w:val="-32"/>
                <w:sz w:val="24"/>
                <w:szCs w:val="24"/>
              </w:rPr>
              <w:t xml:space="preserve"> </w:t>
            </w:r>
            <w:r>
              <w:rPr>
                <w:rFonts w:ascii="宋体" w:hAnsi="宋体" w:eastAsia="宋体" w:cs="宋体"/>
                <w:spacing w:val="1"/>
                <w:sz w:val="24"/>
                <w:szCs w:val="24"/>
              </w:rPr>
              <w:t>4</w:t>
            </w:r>
            <w:r>
              <w:rPr>
                <w:rFonts w:ascii="宋体" w:hAnsi="宋体" w:eastAsia="宋体" w:cs="宋体"/>
                <w:spacing w:val="-45"/>
                <w:sz w:val="24"/>
                <w:szCs w:val="24"/>
              </w:rPr>
              <w:t xml:space="preserve"> </w:t>
            </w:r>
            <w:r>
              <w:rPr>
                <w:rFonts w:ascii="宋体" w:hAnsi="宋体" w:eastAsia="宋体" w:cs="宋体"/>
                <w:spacing w:val="1"/>
                <w:sz w:val="24"/>
                <w:szCs w:val="24"/>
              </w:rPr>
              <w:t>分；投标人提供储运、配送管理体系、流程，储运及</w:t>
            </w:r>
            <w:r>
              <w:rPr>
                <w:rFonts w:ascii="宋体" w:hAnsi="宋体" w:eastAsia="宋体" w:cs="宋体"/>
                <w:sz w:val="24"/>
                <w:szCs w:val="24"/>
              </w:rPr>
              <w:t xml:space="preserve"> </w:t>
            </w:r>
            <w:r>
              <w:rPr>
                <w:rFonts w:ascii="宋体" w:hAnsi="宋体" w:eastAsia="宋体" w:cs="宋体"/>
                <w:spacing w:val="1"/>
                <w:sz w:val="24"/>
                <w:szCs w:val="24"/>
              </w:rPr>
              <w:t>配送方案欠妥，能够制定基本配送计划的得</w:t>
            </w:r>
            <w:r>
              <w:rPr>
                <w:rFonts w:ascii="宋体" w:hAnsi="宋体" w:eastAsia="宋体" w:cs="宋体"/>
                <w:spacing w:val="-29"/>
                <w:sz w:val="24"/>
                <w:szCs w:val="24"/>
              </w:rPr>
              <w:t xml:space="preserve"> </w:t>
            </w:r>
            <w:r>
              <w:rPr>
                <w:rFonts w:ascii="宋体" w:hAnsi="宋体" w:eastAsia="宋体" w:cs="宋体"/>
                <w:spacing w:val="1"/>
                <w:sz w:val="24"/>
                <w:szCs w:val="24"/>
              </w:rPr>
              <w:t>2</w:t>
            </w:r>
            <w:r>
              <w:rPr>
                <w:rFonts w:ascii="宋体" w:hAnsi="宋体" w:eastAsia="宋体" w:cs="宋体"/>
                <w:spacing w:val="-46"/>
                <w:sz w:val="24"/>
                <w:szCs w:val="24"/>
              </w:rPr>
              <w:t xml:space="preserve"> </w:t>
            </w:r>
            <w:r>
              <w:rPr>
                <w:rFonts w:ascii="宋体" w:hAnsi="宋体" w:eastAsia="宋体" w:cs="宋体"/>
                <w:spacing w:val="1"/>
                <w:sz w:val="24"/>
                <w:szCs w:val="24"/>
              </w:rPr>
              <w:t>分；未提供或其他情况的</w:t>
            </w:r>
            <w:r>
              <w:rPr>
                <w:rFonts w:ascii="宋体" w:hAnsi="宋体" w:eastAsia="宋体" w:cs="宋体"/>
                <w:sz w:val="24"/>
                <w:szCs w:val="24"/>
              </w:rPr>
              <w:t xml:space="preserve"> </w:t>
            </w:r>
            <w:r>
              <w:rPr>
                <w:rFonts w:ascii="宋体" w:hAnsi="宋体" w:eastAsia="宋体" w:cs="宋体"/>
                <w:spacing w:val="-3"/>
                <w:sz w:val="24"/>
                <w:szCs w:val="24"/>
              </w:rPr>
              <w:t>不得分；</w:t>
            </w:r>
          </w:p>
          <w:p w14:paraId="5EDB79A9">
            <w:pPr>
              <w:spacing w:before="38" w:line="351" w:lineRule="auto"/>
              <w:ind w:left="112" w:leftChars="0" w:right="43" w:rightChars="0" w:firstLine="18" w:firstLineChars="0"/>
              <w:jc w:val="both"/>
              <w:rPr>
                <w:rFonts w:ascii="宋体" w:hAnsi="宋体" w:eastAsia="宋体" w:cs="宋体"/>
                <w:spacing w:val="-2"/>
                <w:sz w:val="24"/>
                <w:szCs w:val="24"/>
              </w:rPr>
            </w:pPr>
            <w:r>
              <w:rPr>
                <w:rFonts w:ascii="宋体" w:hAnsi="宋体" w:eastAsia="宋体" w:cs="宋体"/>
                <w:b/>
                <w:bCs/>
                <w:spacing w:val="-4"/>
                <w:sz w:val="24"/>
                <w:szCs w:val="24"/>
              </w:rPr>
              <w:t>4.服务档案及跟踪管理（8</w:t>
            </w:r>
            <w:r>
              <w:rPr>
                <w:rFonts w:ascii="宋体" w:hAnsi="宋体" w:eastAsia="宋体" w:cs="宋体"/>
                <w:spacing w:val="-45"/>
                <w:sz w:val="24"/>
                <w:szCs w:val="24"/>
              </w:rPr>
              <w:t xml:space="preserve"> </w:t>
            </w:r>
            <w:r>
              <w:rPr>
                <w:rFonts w:ascii="宋体" w:hAnsi="宋体" w:eastAsia="宋体" w:cs="宋体"/>
                <w:b/>
                <w:bCs/>
                <w:spacing w:val="-4"/>
                <w:sz w:val="24"/>
                <w:szCs w:val="24"/>
              </w:rPr>
              <w:t>分</w:t>
            </w:r>
            <w:r>
              <w:rPr>
                <w:rFonts w:ascii="宋体" w:hAnsi="宋体" w:eastAsia="宋体" w:cs="宋体"/>
                <w:b/>
                <w:bCs/>
                <w:spacing w:val="-16"/>
                <w:sz w:val="24"/>
                <w:szCs w:val="24"/>
              </w:rPr>
              <w:t>）</w:t>
            </w:r>
            <w:r>
              <w:rPr>
                <w:rFonts w:ascii="宋体" w:hAnsi="宋体" w:eastAsia="宋体" w:cs="宋体"/>
                <w:spacing w:val="-16"/>
                <w:sz w:val="24"/>
                <w:szCs w:val="24"/>
              </w:rPr>
              <w:t>：</w:t>
            </w:r>
            <w:r>
              <w:rPr>
                <w:rFonts w:ascii="宋体" w:hAnsi="宋体" w:eastAsia="宋体" w:cs="宋体"/>
                <w:spacing w:val="-4"/>
                <w:sz w:val="24"/>
                <w:szCs w:val="24"/>
              </w:rPr>
              <w:t>服务档案及跟踪管理服务能力、措施及</w:t>
            </w:r>
            <w:r>
              <w:rPr>
                <w:rFonts w:ascii="宋体" w:hAnsi="宋体" w:eastAsia="宋体" w:cs="宋体"/>
                <w:sz w:val="24"/>
                <w:szCs w:val="24"/>
              </w:rPr>
              <w:t xml:space="preserve"> </w:t>
            </w:r>
            <w:r>
              <w:rPr>
                <w:rFonts w:ascii="宋体" w:hAnsi="宋体" w:eastAsia="宋体" w:cs="宋体"/>
                <w:spacing w:val="2"/>
                <w:sz w:val="24"/>
                <w:szCs w:val="24"/>
              </w:rPr>
              <w:t>相关承诺内容包含但不限于①资料的排序②资料的完整性③资料的装订</w:t>
            </w:r>
            <w:r>
              <w:rPr>
                <w:rFonts w:ascii="宋体" w:hAnsi="宋体" w:eastAsia="宋体" w:cs="宋体"/>
                <w:spacing w:val="15"/>
                <w:sz w:val="24"/>
                <w:szCs w:val="24"/>
              </w:rPr>
              <w:t xml:space="preserve"> </w:t>
            </w:r>
            <w:r>
              <w:rPr>
                <w:rFonts w:ascii="宋体" w:hAnsi="宋体" w:eastAsia="宋体" w:cs="宋体"/>
                <w:spacing w:val="1"/>
                <w:sz w:val="24"/>
                <w:szCs w:val="24"/>
              </w:rPr>
              <w:t>④台账、档案管理方案等内容全面、详细、合理的，得</w:t>
            </w:r>
            <w:r>
              <w:rPr>
                <w:rFonts w:ascii="宋体" w:hAnsi="宋体" w:eastAsia="宋体" w:cs="宋体"/>
                <w:spacing w:val="-31"/>
                <w:sz w:val="24"/>
                <w:szCs w:val="24"/>
              </w:rPr>
              <w:t xml:space="preserve"> </w:t>
            </w:r>
            <w:r>
              <w:rPr>
                <w:rFonts w:ascii="宋体" w:hAnsi="宋体" w:eastAsia="宋体" w:cs="宋体"/>
                <w:spacing w:val="1"/>
                <w:sz w:val="24"/>
                <w:szCs w:val="24"/>
              </w:rPr>
              <w:t>8</w:t>
            </w:r>
            <w:r>
              <w:rPr>
                <w:rFonts w:ascii="宋体" w:hAnsi="宋体" w:eastAsia="宋体" w:cs="宋体"/>
                <w:spacing w:val="-43"/>
                <w:sz w:val="24"/>
                <w:szCs w:val="24"/>
              </w:rPr>
              <w:t xml:space="preserve"> </w:t>
            </w:r>
            <w:r>
              <w:rPr>
                <w:rFonts w:ascii="宋体" w:hAnsi="宋体" w:eastAsia="宋体" w:cs="宋体"/>
                <w:spacing w:val="1"/>
                <w:sz w:val="24"/>
                <w:szCs w:val="24"/>
              </w:rPr>
              <w:t>分；服务档案</w:t>
            </w:r>
            <w:r>
              <w:rPr>
                <w:rFonts w:ascii="宋体" w:hAnsi="宋体" w:eastAsia="宋体" w:cs="宋体"/>
                <w:sz w:val="24"/>
                <w:szCs w:val="24"/>
              </w:rPr>
              <w:t xml:space="preserve"> </w:t>
            </w:r>
            <w:r>
              <w:rPr>
                <w:rFonts w:ascii="宋体" w:hAnsi="宋体" w:eastAsia="宋体" w:cs="宋体"/>
                <w:spacing w:val="1"/>
                <w:sz w:val="24"/>
                <w:szCs w:val="24"/>
              </w:rPr>
              <w:t>及跟踪管理服务能力、措施及相关承诺可行的，得</w:t>
            </w:r>
            <w:r>
              <w:rPr>
                <w:rFonts w:ascii="宋体" w:hAnsi="宋体" w:eastAsia="宋体" w:cs="宋体"/>
                <w:spacing w:val="-31"/>
                <w:sz w:val="24"/>
                <w:szCs w:val="24"/>
              </w:rPr>
              <w:t xml:space="preserve"> </w:t>
            </w:r>
            <w:r>
              <w:rPr>
                <w:rFonts w:ascii="宋体" w:hAnsi="宋体" w:eastAsia="宋体" w:cs="宋体"/>
                <w:spacing w:val="1"/>
                <w:sz w:val="24"/>
                <w:szCs w:val="24"/>
              </w:rPr>
              <w:t>6</w:t>
            </w:r>
            <w:r>
              <w:rPr>
                <w:rFonts w:ascii="宋体" w:hAnsi="宋体" w:eastAsia="宋体" w:cs="宋体"/>
                <w:spacing w:val="-45"/>
                <w:sz w:val="24"/>
                <w:szCs w:val="24"/>
              </w:rPr>
              <w:t xml:space="preserve"> </w:t>
            </w:r>
            <w:r>
              <w:rPr>
                <w:rFonts w:ascii="宋体" w:hAnsi="宋体" w:eastAsia="宋体" w:cs="宋体"/>
                <w:spacing w:val="1"/>
                <w:sz w:val="24"/>
                <w:szCs w:val="24"/>
              </w:rPr>
              <w:t>分；仅简单提供服</w:t>
            </w:r>
            <w:r>
              <w:rPr>
                <w:rFonts w:ascii="宋体" w:hAnsi="宋体" w:eastAsia="宋体" w:cs="宋体"/>
                <w:sz w:val="24"/>
                <w:szCs w:val="24"/>
              </w:rPr>
              <w:t xml:space="preserve"> </w:t>
            </w:r>
            <w:r>
              <w:rPr>
                <w:rFonts w:ascii="宋体" w:hAnsi="宋体" w:eastAsia="宋体" w:cs="宋体"/>
                <w:spacing w:val="2"/>
                <w:sz w:val="24"/>
                <w:szCs w:val="24"/>
              </w:rPr>
              <w:t>务档案及跟踪管理服务能力、措施及相关承诺的</w:t>
            </w:r>
            <w:r>
              <w:rPr>
                <w:rFonts w:ascii="宋体" w:hAnsi="宋体" w:eastAsia="宋体" w:cs="宋体"/>
                <w:spacing w:val="1"/>
                <w:sz w:val="24"/>
                <w:szCs w:val="24"/>
              </w:rPr>
              <w:t>，得</w:t>
            </w:r>
            <w:r>
              <w:rPr>
                <w:rFonts w:ascii="宋体" w:hAnsi="宋体" w:eastAsia="宋体" w:cs="宋体"/>
                <w:spacing w:val="-49"/>
                <w:sz w:val="24"/>
                <w:szCs w:val="24"/>
              </w:rPr>
              <w:t xml:space="preserve"> </w:t>
            </w:r>
            <w:r>
              <w:rPr>
                <w:rFonts w:ascii="宋体" w:hAnsi="宋体" w:eastAsia="宋体" w:cs="宋体"/>
                <w:spacing w:val="1"/>
                <w:sz w:val="24"/>
                <w:szCs w:val="24"/>
              </w:rPr>
              <w:t>4</w:t>
            </w:r>
            <w:r>
              <w:rPr>
                <w:rFonts w:ascii="宋体" w:hAnsi="宋体" w:eastAsia="宋体" w:cs="宋体"/>
                <w:spacing w:val="-46"/>
                <w:sz w:val="24"/>
                <w:szCs w:val="24"/>
              </w:rPr>
              <w:t xml:space="preserve"> </w:t>
            </w:r>
            <w:r>
              <w:rPr>
                <w:rFonts w:ascii="宋体" w:hAnsi="宋体" w:eastAsia="宋体" w:cs="宋体"/>
                <w:spacing w:val="1"/>
                <w:sz w:val="24"/>
                <w:szCs w:val="24"/>
              </w:rPr>
              <w:t>分；不符合项目</w:t>
            </w:r>
            <w:r>
              <w:rPr>
                <w:rFonts w:ascii="宋体" w:hAnsi="宋体" w:eastAsia="宋体" w:cs="宋体"/>
                <w:sz w:val="24"/>
                <w:szCs w:val="24"/>
              </w:rPr>
              <w:t xml:space="preserve"> </w:t>
            </w:r>
            <w:r>
              <w:rPr>
                <w:rFonts w:ascii="宋体" w:hAnsi="宋体" w:eastAsia="宋体" w:cs="宋体"/>
                <w:spacing w:val="-2"/>
                <w:sz w:val="24"/>
                <w:szCs w:val="24"/>
              </w:rPr>
              <w:t>资料管理的得</w:t>
            </w:r>
            <w:r>
              <w:rPr>
                <w:rFonts w:ascii="宋体" w:hAnsi="宋体" w:eastAsia="宋体" w:cs="宋体"/>
                <w:spacing w:val="-37"/>
                <w:sz w:val="24"/>
                <w:szCs w:val="24"/>
              </w:rPr>
              <w:t xml:space="preserve"> </w:t>
            </w:r>
            <w:r>
              <w:rPr>
                <w:rFonts w:ascii="宋体" w:hAnsi="宋体" w:eastAsia="宋体" w:cs="宋体"/>
                <w:spacing w:val="-2"/>
                <w:sz w:val="24"/>
                <w:szCs w:val="24"/>
              </w:rPr>
              <w:t>2</w:t>
            </w:r>
            <w:r>
              <w:rPr>
                <w:rFonts w:ascii="宋体" w:hAnsi="宋体" w:eastAsia="宋体" w:cs="宋体"/>
                <w:spacing w:val="-48"/>
                <w:sz w:val="24"/>
                <w:szCs w:val="24"/>
              </w:rPr>
              <w:t xml:space="preserve"> </w:t>
            </w:r>
            <w:r>
              <w:rPr>
                <w:rFonts w:ascii="宋体" w:hAnsi="宋体" w:eastAsia="宋体" w:cs="宋体"/>
                <w:spacing w:val="-2"/>
                <w:sz w:val="24"/>
                <w:szCs w:val="24"/>
              </w:rPr>
              <w:t>分；未提供或其他情况的不得分；</w:t>
            </w:r>
          </w:p>
          <w:p w14:paraId="1C21A5D8">
            <w:pPr>
              <w:pStyle w:val="5"/>
            </w:pPr>
            <w:r>
              <w:rPr>
                <w:rFonts w:ascii="宋体" w:hAnsi="宋体" w:eastAsia="宋体" w:cs="宋体"/>
                <w:b/>
                <w:bCs/>
                <w:spacing w:val="-4"/>
                <w:sz w:val="24"/>
                <w:szCs w:val="24"/>
              </w:rPr>
              <w:t>5.配送时效响应方案（5</w:t>
            </w:r>
            <w:r>
              <w:rPr>
                <w:rFonts w:ascii="宋体" w:hAnsi="宋体" w:eastAsia="宋体" w:cs="宋体"/>
                <w:spacing w:val="-47"/>
                <w:sz w:val="24"/>
                <w:szCs w:val="24"/>
              </w:rPr>
              <w:t xml:space="preserve"> </w:t>
            </w:r>
            <w:r>
              <w:rPr>
                <w:rFonts w:ascii="宋体" w:hAnsi="宋体" w:eastAsia="宋体" w:cs="宋体"/>
                <w:b/>
                <w:bCs/>
                <w:spacing w:val="-4"/>
                <w:sz w:val="24"/>
                <w:szCs w:val="24"/>
              </w:rPr>
              <w:t>分</w:t>
            </w:r>
            <w:r>
              <w:rPr>
                <w:rFonts w:ascii="宋体" w:hAnsi="宋体" w:eastAsia="宋体" w:cs="宋体"/>
                <w:b/>
                <w:bCs/>
                <w:spacing w:val="-18"/>
                <w:sz w:val="24"/>
                <w:szCs w:val="24"/>
              </w:rPr>
              <w:t>）</w:t>
            </w:r>
            <w:r>
              <w:rPr>
                <w:rFonts w:ascii="宋体" w:hAnsi="宋体" w:eastAsia="宋体" w:cs="宋体"/>
                <w:spacing w:val="-18"/>
                <w:sz w:val="24"/>
                <w:szCs w:val="24"/>
              </w:rPr>
              <w:t>：</w:t>
            </w:r>
            <w:r>
              <w:rPr>
                <w:rFonts w:ascii="宋体" w:hAnsi="宋体" w:eastAsia="宋体" w:cs="宋体"/>
                <w:spacing w:val="-4"/>
                <w:sz w:val="24"/>
                <w:szCs w:val="24"/>
              </w:rPr>
              <w:t>针对学校临时性配送任务，配送响应时</w:t>
            </w:r>
            <w:r>
              <w:rPr>
                <w:rFonts w:ascii="宋体" w:hAnsi="宋体" w:eastAsia="宋体" w:cs="宋体"/>
                <w:spacing w:val="-3"/>
                <w:sz w:val="24"/>
                <w:szCs w:val="24"/>
              </w:rPr>
              <w:t>间</w:t>
            </w:r>
            <w:r>
              <w:rPr>
                <w:rFonts w:ascii="宋体" w:hAnsi="宋体" w:eastAsia="宋体" w:cs="宋体"/>
                <w:spacing w:val="-30"/>
                <w:sz w:val="24"/>
                <w:szCs w:val="24"/>
              </w:rPr>
              <w:t xml:space="preserve"> </w:t>
            </w:r>
            <w:r>
              <w:rPr>
                <w:rFonts w:ascii="宋体" w:hAnsi="宋体" w:eastAsia="宋体" w:cs="宋体"/>
                <w:spacing w:val="-3"/>
                <w:sz w:val="24"/>
                <w:szCs w:val="24"/>
              </w:rPr>
              <w:t>1</w:t>
            </w:r>
            <w:r>
              <w:rPr>
                <w:rFonts w:ascii="宋体" w:hAnsi="宋体" w:eastAsia="宋体" w:cs="宋体"/>
                <w:spacing w:val="-42"/>
                <w:sz w:val="24"/>
                <w:szCs w:val="24"/>
              </w:rPr>
              <w:t xml:space="preserve"> </w:t>
            </w:r>
            <w:r>
              <w:rPr>
                <w:rFonts w:ascii="宋体" w:hAnsi="宋体" w:eastAsia="宋体" w:cs="宋体"/>
                <w:spacing w:val="-3"/>
                <w:sz w:val="24"/>
                <w:szCs w:val="24"/>
              </w:rPr>
              <w:t>小时内的，得</w:t>
            </w:r>
            <w:r>
              <w:rPr>
                <w:rFonts w:ascii="宋体" w:hAnsi="宋体" w:eastAsia="宋体" w:cs="宋体"/>
                <w:spacing w:val="-43"/>
                <w:sz w:val="24"/>
                <w:szCs w:val="24"/>
              </w:rPr>
              <w:t xml:space="preserve"> </w:t>
            </w:r>
            <w:r>
              <w:rPr>
                <w:rFonts w:ascii="宋体" w:hAnsi="宋体" w:eastAsia="宋体" w:cs="宋体"/>
                <w:spacing w:val="-3"/>
                <w:sz w:val="24"/>
                <w:szCs w:val="24"/>
              </w:rPr>
              <w:t>5</w:t>
            </w:r>
            <w:r>
              <w:rPr>
                <w:rFonts w:ascii="宋体" w:hAnsi="宋体" w:eastAsia="宋体" w:cs="宋体"/>
                <w:spacing w:val="-46"/>
                <w:sz w:val="24"/>
                <w:szCs w:val="24"/>
              </w:rPr>
              <w:t xml:space="preserve"> </w:t>
            </w:r>
            <w:r>
              <w:rPr>
                <w:rFonts w:ascii="宋体" w:hAnsi="宋体" w:eastAsia="宋体" w:cs="宋体"/>
                <w:spacing w:val="-3"/>
                <w:sz w:val="24"/>
                <w:szCs w:val="24"/>
              </w:rPr>
              <w:t>分；配送响应时间</w:t>
            </w:r>
            <w:r>
              <w:rPr>
                <w:rFonts w:ascii="宋体" w:hAnsi="宋体" w:eastAsia="宋体" w:cs="宋体"/>
                <w:spacing w:val="-28"/>
                <w:sz w:val="24"/>
                <w:szCs w:val="24"/>
              </w:rPr>
              <w:t xml:space="preserve"> </w:t>
            </w:r>
            <w:r>
              <w:rPr>
                <w:rFonts w:ascii="宋体" w:hAnsi="宋体" w:eastAsia="宋体" w:cs="宋体"/>
                <w:spacing w:val="-3"/>
                <w:sz w:val="24"/>
                <w:szCs w:val="24"/>
              </w:rPr>
              <w:t>1</w:t>
            </w:r>
            <w:r>
              <w:rPr>
                <w:rFonts w:ascii="宋体" w:hAnsi="宋体" w:eastAsia="宋体" w:cs="宋体"/>
                <w:spacing w:val="-41"/>
                <w:sz w:val="24"/>
                <w:szCs w:val="24"/>
              </w:rPr>
              <w:t xml:space="preserve"> </w:t>
            </w:r>
            <w:r>
              <w:rPr>
                <w:rFonts w:ascii="宋体" w:hAnsi="宋体" w:eastAsia="宋体" w:cs="宋体"/>
                <w:spacing w:val="-3"/>
                <w:sz w:val="24"/>
                <w:szCs w:val="24"/>
              </w:rPr>
              <w:t>小时以上，得</w:t>
            </w:r>
            <w:r>
              <w:rPr>
                <w:rFonts w:ascii="宋体" w:hAnsi="宋体" w:eastAsia="宋体" w:cs="宋体"/>
                <w:spacing w:val="-44"/>
                <w:sz w:val="24"/>
                <w:szCs w:val="24"/>
              </w:rPr>
              <w:t xml:space="preserve"> </w:t>
            </w:r>
            <w:r>
              <w:rPr>
                <w:rFonts w:ascii="宋体" w:hAnsi="宋体" w:eastAsia="宋体" w:cs="宋体"/>
                <w:spacing w:val="-3"/>
                <w:sz w:val="24"/>
                <w:szCs w:val="24"/>
              </w:rPr>
              <w:t>3</w:t>
            </w:r>
            <w:r>
              <w:rPr>
                <w:rFonts w:ascii="宋体" w:hAnsi="宋体" w:eastAsia="宋体" w:cs="宋体"/>
                <w:spacing w:val="-43"/>
                <w:sz w:val="24"/>
                <w:szCs w:val="24"/>
              </w:rPr>
              <w:t xml:space="preserve"> </w:t>
            </w:r>
            <w:r>
              <w:rPr>
                <w:rFonts w:ascii="宋体" w:hAnsi="宋体" w:eastAsia="宋体" w:cs="宋体"/>
                <w:spacing w:val="-4"/>
                <w:sz w:val="24"/>
                <w:szCs w:val="24"/>
              </w:rPr>
              <w:t>分；配送响应时间</w:t>
            </w:r>
            <w:r>
              <w:rPr>
                <w:rFonts w:ascii="宋体" w:hAnsi="宋体" w:eastAsia="宋体" w:cs="宋体"/>
                <w:spacing w:val="-25"/>
                <w:sz w:val="24"/>
                <w:szCs w:val="24"/>
              </w:rPr>
              <w:t xml:space="preserve"> </w:t>
            </w:r>
            <w:r>
              <w:rPr>
                <w:rFonts w:ascii="宋体" w:hAnsi="宋体" w:eastAsia="宋体" w:cs="宋体"/>
                <w:spacing w:val="-4"/>
                <w:sz w:val="24"/>
                <w:szCs w:val="24"/>
              </w:rPr>
              <w:t>1.5</w:t>
            </w:r>
            <w:r>
              <w:rPr>
                <w:rFonts w:ascii="宋体" w:hAnsi="宋体" w:eastAsia="宋体" w:cs="宋体"/>
                <w:spacing w:val="-44"/>
                <w:sz w:val="24"/>
                <w:szCs w:val="24"/>
              </w:rPr>
              <w:t xml:space="preserve"> </w:t>
            </w:r>
            <w:r>
              <w:rPr>
                <w:rFonts w:ascii="宋体" w:hAnsi="宋体" w:eastAsia="宋体" w:cs="宋体"/>
                <w:spacing w:val="-4"/>
                <w:sz w:val="24"/>
                <w:szCs w:val="24"/>
              </w:rPr>
              <w:t>小时以上的得</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分；未提供或其他情况的，不得分；</w:t>
            </w:r>
          </w:p>
        </w:tc>
      </w:tr>
      <w:tr w14:paraId="11C1E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6" w:hRule="atLeast"/>
        </w:trPr>
        <w:tc>
          <w:tcPr>
            <w:tcW w:w="587" w:type="dxa"/>
            <w:vAlign w:val="top"/>
          </w:tcPr>
          <w:p w14:paraId="2BEC9505">
            <w:pPr>
              <w:spacing w:line="272" w:lineRule="auto"/>
              <w:rPr>
                <w:rFonts w:ascii="Arial"/>
                <w:sz w:val="21"/>
              </w:rPr>
            </w:pPr>
          </w:p>
          <w:p w14:paraId="1567CE10">
            <w:pPr>
              <w:spacing w:line="272" w:lineRule="auto"/>
              <w:rPr>
                <w:rFonts w:ascii="Arial"/>
                <w:sz w:val="21"/>
              </w:rPr>
            </w:pPr>
          </w:p>
          <w:p w14:paraId="412E0158">
            <w:pPr>
              <w:spacing w:line="272" w:lineRule="auto"/>
              <w:rPr>
                <w:rFonts w:ascii="Arial"/>
                <w:sz w:val="21"/>
              </w:rPr>
            </w:pPr>
          </w:p>
          <w:p w14:paraId="5DA92907">
            <w:pPr>
              <w:spacing w:line="272" w:lineRule="auto"/>
              <w:rPr>
                <w:rFonts w:ascii="Arial"/>
                <w:sz w:val="21"/>
              </w:rPr>
            </w:pPr>
          </w:p>
          <w:p w14:paraId="61015C79">
            <w:pPr>
              <w:pStyle w:val="10"/>
              <w:spacing w:before="78" w:line="182" w:lineRule="auto"/>
              <w:ind w:left="304"/>
            </w:pPr>
            <w:r>
              <w:t>5</w:t>
            </w:r>
          </w:p>
        </w:tc>
        <w:tc>
          <w:tcPr>
            <w:tcW w:w="914" w:type="dxa"/>
            <w:vAlign w:val="top"/>
          </w:tcPr>
          <w:p w14:paraId="71C57DF3">
            <w:pPr>
              <w:pStyle w:val="10"/>
              <w:spacing w:line="254" w:lineRule="auto"/>
            </w:pPr>
          </w:p>
          <w:p w14:paraId="0D413F76">
            <w:pPr>
              <w:pStyle w:val="10"/>
              <w:spacing w:line="254" w:lineRule="auto"/>
            </w:pPr>
          </w:p>
          <w:p w14:paraId="54B98C16">
            <w:pPr>
              <w:pStyle w:val="10"/>
              <w:spacing w:line="254" w:lineRule="auto"/>
            </w:pPr>
          </w:p>
          <w:p w14:paraId="001B53B2">
            <w:pPr>
              <w:spacing w:before="78" w:line="350" w:lineRule="auto"/>
              <w:ind w:right="197" w:rightChars="0"/>
              <w:jc w:val="center"/>
            </w:pPr>
            <w:r>
              <w:rPr>
                <w:rFonts w:ascii="宋体" w:hAnsi="宋体" w:eastAsia="宋体" w:cs="宋体"/>
                <w:spacing w:val="-5"/>
                <w:sz w:val="24"/>
                <w:szCs w:val="24"/>
              </w:rPr>
              <w:t>售后</w:t>
            </w:r>
            <w:r>
              <w:rPr>
                <w:rFonts w:ascii="宋体" w:hAnsi="宋体" w:eastAsia="宋体" w:cs="宋体"/>
                <w:sz w:val="24"/>
                <w:szCs w:val="24"/>
              </w:rPr>
              <w:t xml:space="preserve"> </w:t>
            </w:r>
            <w:r>
              <w:rPr>
                <w:rFonts w:ascii="宋体" w:hAnsi="宋体" w:eastAsia="宋体" w:cs="宋体"/>
                <w:spacing w:val="-5"/>
                <w:sz w:val="24"/>
                <w:szCs w:val="24"/>
              </w:rPr>
              <w:t>服务</w:t>
            </w:r>
            <w:r>
              <w:rPr>
                <w:rFonts w:ascii="宋体" w:hAnsi="宋体" w:eastAsia="宋体" w:cs="宋体"/>
                <w:sz w:val="24"/>
                <w:szCs w:val="24"/>
              </w:rPr>
              <w:t xml:space="preserve"> </w:t>
            </w:r>
            <w:r>
              <w:rPr>
                <w:rFonts w:ascii="宋体" w:hAnsi="宋体" w:eastAsia="宋体" w:cs="宋体"/>
                <w:spacing w:val="-5"/>
                <w:sz w:val="24"/>
                <w:szCs w:val="24"/>
              </w:rPr>
              <w:t>能力</w:t>
            </w:r>
          </w:p>
        </w:tc>
        <w:tc>
          <w:tcPr>
            <w:tcW w:w="795" w:type="dxa"/>
            <w:vAlign w:val="top"/>
          </w:tcPr>
          <w:p w14:paraId="7ECBDCB8">
            <w:pPr>
              <w:pStyle w:val="10"/>
              <w:spacing w:line="249" w:lineRule="auto"/>
            </w:pPr>
          </w:p>
          <w:p w14:paraId="31EF913C">
            <w:pPr>
              <w:pStyle w:val="10"/>
              <w:spacing w:line="249" w:lineRule="auto"/>
            </w:pPr>
          </w:p>
          <w:p w14:paraId="5B22E1A5">
            <w:pPr>
              <w:pStyle w:val="10"/>
              <w:spacing w:line="249" w:lineRule="auto"/>
            </w:pPr>
          </w:p>
          <w:p w14:paraId="3E74F01F">
            <w:pPr>
              <w:pStyle w:val="10"/>
              <w:spacing w:line="249" w:lineRule="auto"/>
            </w:pPr>
          </w:p>
          <w:p w14:paraId="75997559">
            <w:pPr>
              <w:spacing w:before="78" w:line="221" w:lineRule="auto"/>
              <w:jc w:val="center"/>
            </w:pPr>
            <w:r>
              <w:rPr>
                <w:rFonts w:ascii="宋体" w:hAnsi="宋体" w:eastAsia="宋体" w:cs="宋体"/>
                <w:spacing w:val="-8"/>
                <w:sz w:val="24"/>
                <w:szCs w:val="24"/>
              </w:rPr>
              <w:t>7</w:t>
            </w:r>
            <w:r>
              <w:rPr>
                <w:rFonts w:ascii="宋体" w:hAnsi="宋体" w:eastAsia="宋体" w:cs="宋体"/>
                <w:spacing w:val="-48"/>
                <w:sz w:val="24"/>
                <w:szCs w:val="24"/>
              </w:rPr>
              <w:t xml:space="preserve"> </w:t>
            </w:r>
            <w:r>
              <w:rPr>
                <w:rFonts w:ascii="宋体" w:hAnsi="宋体" w:eastAsia="宋体" w:cs="宋体"/>
                <w:spacing w:val="-8"/>
                <w:sz w:val="24"/>
                <w:szCs w:val="24"/>
              </w:rPr>
              <w:t>分</w:t>
            </w:r>
          </w:p>
        </w:tc>
        <w:tc>
          <w:tcPr>
            <w:tcW w:w="7931" w:type="dxa"/>
            <w:vAlign w:val="top"/>
          </w:tcPr>
          <w:p w14:paraId="7D898D02">
            <w:pPr>
              <w:spacing w:before="36" w:line="220" w:lineRule="auto"/>
              <w:ind w:left="113"/>
              <w:rPr>
                <w:rFonts w:ascii="宋体" w:hAnsi="宋体" w:eastAsia="宋体" w:cs="宋体"/>
                <w:sz w:val="24"/>
                <w:szCs w:val="24"/>
              </w:rPr>
            </w:pPr>
            <w:r>
              <w:rPr>
                <w:rFonts w:ascii="宋体" w:hAnsi="宋体" w:eastAsia="宋体" w:cs="宋体"/>
                <w:b/>
                <w:bCs/>
                <w:spacing w:val="-4"/>
                <w:sz w:val="24"/>
                <w:szCs w:val="24"/>
              </w:rPr>
              <w:t>售后服务计划、措施（7</w:t>
            </w:r>
            <w:r>
              <w:rPr>
                <w:rFonts w:ascii="宋体" w:hAnsi="宋体" w:eastAsia="宋体" w:cs="宋体"/>
                <w:spacing w:val="-48"/>
                <w:sz w:val="24"/>
                <w:szCs w:val="24"/>
              </w:rPr>
              <w:t xml:space="preserve"> </w:t>
            </w:r>
            <w:r>
              <w:rPr>
                <w:rFonts w:ascii="宋体" w:hAnsi="宋体" w:eastAsia="宋体" w:cs="宋体"/>
                <w:b/>
                <w:bCs/>
                <w:spacing w:val="-4"/>
                <w:sz w:val="24"/>
                <w:szCs w:val="24"/>
              </w:rPr>
              <w:t>分</w:t>
            </w:r>
            <w:r>
              <w:rPr>
                <w:rFonts w:ascii="宋体" w:hAnsi="宋体" w:eastAsia="宋体" w:cs="宋体"/>
                <w:b/>
                <w:bCs/>
                <w:spacing w:val="1"/>
                <w:sz w:val="24"/>
                <w:szCs w:val="24"/>
              </w:rPr>
              <w:t>）</w:t>
            </w:r>
            <w:r>
              <w:rPr>
                <w:rFonts w:ascii="宋体" w:hAnsi="宋体" w:eastAsia="宋体" w:cs="宋体"/>
                <w:spacing w:val="1"/>
                <w:sz w:val="24"/>
                <w:szCs w:val="24"/>
              </w:rPr>
              <w:t>：</w:t>
            </w:r>
          </w:p>
          <w:p w14:paraId="16B6BE0F">
            <w:pPr>
              <w:spacing w:before="178" w:line="290" w:lineRule="auto"/>
              <w:ind w:left="113" w:right="107" w:firstLine="11"/>
              <w:rPr>
                <w:rFonts w:ascii="宋体" w:hAnsi="宋体" w:eastAsia="宋体" w:cs="宋体"/>
                <w:sz w:val="24"/>
                <w:szCs w:val="24"/>
              </w:rPr>
            </w:pPr>
            <w:r>
              <w:rPr>
                <w:rFonts w:ascii="宋体" w:hAnsi="宋体" w:eastAsia="宋体" w:cs="宋体"/>
                <w:spacing w:val="-3"/>
                <w:sz w:val="24"/>
                <w:szCs w:val="24"/>
              </w:rPr>
              <w:t>（1）投标人在项目所在地有食材仓储场所的得</w:t>
            </w:r>
            <w:r>
              <w:rPr>
                <w:rFonts w:ascii="宋体" w:hAnsi="宋体" w:eastAsia="宋体" w:cs="宋体"/>
                <w:spacing w:val="-32"/>
                <w:sz w:val="24"/>
                <w:szCs w:val="24"/>
              </w:rPr>
              <w:t xml:space="preserve"> </w:t>
            </w:r>
            <w:r>
              <w:rPr>
                <w:rFonts w:ascii="宋体" w:hAnsi="宋体" w:eastAsia="宋体" w:cs="宋体"/>
                <w:spacing w:val="-3"/>
                <w:sz w:val="24"/>
                <w:szCs w:val="24"/>
              </w:rPr>
              <w:t>2</w:t>
            </w:r>
            <w:r>
              <w:rPr>
                <w:rFonts w:ascii="宋体" w:hAnsi="宋体" w:eastAsia="宋体" w:cs="宋体"/>
                <w:spacing w:val="-48"/>
                <w:sz w:val="24"/>
                <w:szCs w:val="24"/>
              </w:rPr>
              <w:t xml:space="preserve"> </w:t>
            </w:r>
            <w:r>
              <w:rPr>
                <w:rFonts w:ascii="宋体" w:hAnsi="宋体" w:eastAsia="宋体" w:cs="宋体"/>
                <w:spacing w:val="-3"/>
                <w:sz w:val="24"/>
                <w:szCs w:val="24"/>
              </w:rPr>
              <w:t>分（需提供相关证明资</w:t>
            </w:r>
            <w:r>
              <w:rPr>
                <w:rFonts w:ascii="宋体" w:hAnsi="宋体" w:eastAsia="宋体" w:cs="宋体"/>
                <w:sz w:val="24"/>
                <w:szCs w:val="24"/>
              </w:rPr>
              <w:t xml:space="preserve"> </w:t>
            </w:r>
            <w:r>
              <w:rPr>
                <w:rFonts w:ascii="宋体" w:hAnsi="宋体" w:eastAsia="宋体" w:cs="宋体"/>
                <w:spacing w:val="-1"/>
                <w:sz w:val="24"/>
                <w:szCs w:val="24"/>
              </w:rPr>
              <w:t>料及场所无扩散性污染源的承诺</w:t>
            </w:r>
            <w:r>
              <w:rPr>
                <w:rFonts w:ascii="宋体" w:hAnsi="宋体" w:eastAsia="宋体" w:cs="宋体"/>
                <w:spacing w:val="7"/>
                <w:sz w:val="24"/>
                <w:szCs w:val="24"/>
              </w:rPr>
              <w:t>），</w:t>
            </w:r>
            <w:r>
              <w:rPr>
                <w:rFonts w:ascii="宋体" w:hAnsi="宋体" w:eastAsia="宋体" w:cs="宋体"/>
                <w:spacing w:val="-1"/>
                <w:sz w:val="24"/>
                <w:szCs w:val="24"/>
              </w:rPr>
              <w:t>未提供或其他情况不得分；</w:t>
            </w:r>
          </w:p>
          <w:p w14:paraId="5FA5775E">
            <w:pPr>
              <w:spacing w:before="177" w:line="332" w:lineRule="auto"/>
              <w:ind w:left="112" w:right="107" w:firstLine="13"/>
              <w:rPr>
                <w:rFonts w:ascii="宋体" w:hAnsi="宋体" w:eastAsia="宋体" w:cs="宋体"/>
                <w:sz w:val="24"/>
                <w:szCs w:val="24"/>
              </w:rPr>
            </w:pPr>
            <w:r>
              <w:rPr>
                <w:rFonts w:ascii="宋体" w:hAnsi="宋体" w:eastAsia="宋体" w:cs="宋体"/>
                <w:spacing w:val="-2"/>
                <w:sz w:val="24"/>
                <w:szCs w:val="24"/>
              </w:rPr>
              <w:t>（2）针对该项目须有完善的售后服务体系。内容包含但不限于①售后服</w:t>
            </w:r>
            <w:r>
              <w:rPr>
                <w:rFonts w:ascii="宋体" w:hAnsi="宋体" w:eastAsia="宋体" w:cs="宋体"/>
                <w:spacing w:val="8"/>
                <w:sz w:val="24"/>
                <w:szCs w:val="24"/>
              </w:rPr>
              <w:t xml:space="preserve"> </w:t>
            </w:r>
            <w:r>
              <w:rPr>
                <w:rFonts w:ascii="宋体" w:hAnsi="宋体" w:eastAsia="宋体" w:cs="宋体"/>
                <w:spacing w:val="2"/>
                <w:sz w:val="24"/>
                <w:szCs w:val="24"/>
              </w:rPr>
              <w:t>务机构和人员②售后服务内容和流程③使用过程中出现质量问题的响应</w:t>
            </w:r>
            <w:r>
              <w:rPr>
                <w:rFonts w:ascii="宋体" w:hAnsi="宋体" w:eastAsia="宋体" w:cs="宋体"/>
                <w:spacing w:val="15"/>
                <w:sz w:val="24"/>
                <w:szCs w:val="24"/>
              </w:rPr>
              <w:t xml:space="preserve"> </w:t>
            </w:r>
            <w:r>
              <w:rPr>
                <w:rFonts w:ascii="宋体" w:hAnsi="宋体" w:eastAsia="宋体" w:cs="宋体"/>
                <w:spacing w:val="2"/>
                <w:sz w:val="24"/>
                <w:szCs w:val="24"/>
              </w:rPr>
              <w:t>情况及解决措施④售后服务方式和特色⑤承诺供货时食材证明资料的齐</w:t>
            </w:r>
            <w:r>
              <w:rPr>
                <w:rFonts w:ascii="宋体" w:hAnsi="宋体" w:eastAsia="宋体" w:cs="宋体"/>
                <w:spacing w:val="13"/>
                <w:sz w:val="24"/>
                <w:szCs w:val="24"/>
              </w:rPr>
              <w:t xml:space="preserve"> </w:t>
            </w:r>
            <w:r>
              <w:rPr>
                <w:rFonts w:ascii="宋体" w:hAnsi="宋体" w:eastAsia="宋体" w:cs="宋体"/>
                <w:sz w:val="24"/>
                <w:szCs w:val="24"/>
              </w:rPr>
              <w:t>全等以上因素每实质性响应一项得</w:t>
            </w:r>
            <w:r>
              <w:rPr>
                <w:rFonts w:ascii="宋体" w:hAnsi="宋体" w:eastAsia="宋体" w:cs="宋体"/>
                <w:spacing w:val="-28"/>
                <w:sz w:val="24"/>
                <w:szCs w:val="24"/>
              </w:rPr>
              <w:t xml:space="preserve"> </w:t>
            </w:r>
            <w:r>
              <w:rPr>
                <w:rFonts w:ascii="宋体" w:hAnsi="宋体" w:eastAsia="宋体" w:cs="宋体"/>
                <w:sz w:val="24"/>
                <w:szCs w:val="24"/>
              </w:rPr>
              <w:t>1</w:t>
            </w:r>
            <w:r>
              <w:rPr>
                <w:rFonts w:ascii="宋体" w:hAnsi="宋体" w:eastAsia="宋体" w:cs="宋体"/>
                <w:spacing w:val="-46"/>
                <w:sz w:val="24"/>
                <w:szCs w:val="24"/>
              </w:rPr>
              <w:t xml:space="preserve"> </w:t>
            </w:r>
            <w:r>
              <w:rPr>
                <w:rFonts w:ascii="宋体" w:hAnsi="宋体" w:eastAsia="宋体" w:cs="宋体"/>
                <w:sz w:val="24"/>
                <w:szCs w:val="24"/>
              </w:rPr>
              <w:t>分，满分</w:t>
            </w:r>
            <w:r>
              <w:rPr>
                <w:rFonts w:ascii="宋体" w:hAnsi="宋体" w:eastAsia="宋体" w:cs="宋体"/>
                <w:spacing w:val="-43"/>
                <w:sz w:val="24"/>
                <w:szCs w:val="24"/>
              </w:rPr>
              <w:t xml:space="preserve"> </w:t>
            </w:r>
            <w:r>
              <w:rPr>
                <w:rFonts w:ascii="宋体" w:hAnsi="宋体" w:eastAsia="宋体" w:cs="宋体"/>
                <w:sz w:val="24"/>
                <w:szCs w:val="24"/>
              </w:rPr>
              <w:t>5</w:t>
            </w:r>
            <w:r>
              <w:rPr>
                <w:rFonts w:ascii="宋体" w:hAnsi="宋体" w:eastAsia="宋体" w:cs="宋体"/>
                <w:spacing w:val="-46"/>
                <w:sz w:val="24"/>
                <w:szCs w:val="24"/>
              </w:rPr>
              <w:t xml:space="preserve"> </w:t>
            </w:r>
            <w:r>
              <w:rPr>
                <w:rFonts w:ascii="宋体" w:hAnsi="宋体" w:eastAsia="宋体" w:cs="宋体"/>
                <w:sz w:val="24"/>
                <w:szCs w:val="24"/>
              </w:rPr>
              <w:t xml:space="preserve">分，未实质性响应或未 </w:t>
            </w:r>
            <w:r>
              <w:rPr>
                <w:rFonts w:ascii="宋体" w:hAnsi="宋体" w:eastAsia="宋体" w:cs="宋体"/>
                <w:spacing w:val="-2"/>
                <w:sz w:val="24"/>
                <w:szCs w:val="24"/>
              </w:rPr>
              <w:t>提供不得分。</w:t>
            </w:r>
          </w:p>
          <w:p w14:paraId="6AB00FB9">
            <w:pPr>
              <w:spacing w:before="78" w:line="219" w:lineRule="auto"/>
              <w:ind w:left="113"/>
              <w:outlineLvl w:val="1"/>
              <w:rPr>
                <w:rFonts w:ascii="宋体" w:hAnsi="宋体" w:eastAsia="宋体" w:cs="宋体"/>
                <w:sz w:val="24"/>
                <w:szCs w:val="24"/>
              </w:rPr>
            </w:pPr>
            <w:r>
              <w:rPr>
                <w:rFonts w:ascii="宋体" w:hAnsi="宋体" w:eastAsia="宋体" w:cs="宋体"/>
                <w:b/>
                <w:bCs/>
                <w:spacing w:val="-2"/>
                <w:sz w:val="24"/>
                <w:szCs w:val="24"/>
              </w:rPr>
              <w:t>注：投标单位须出具开始供货后向采购人提供每批次食品质量检验检疫</w:t>
            </w:r>
          </w:p>
          <w:p w14:paraId="5A007A09">
            <w:pPr>
              <w:spacing w:before="179" w:line="219" w:lineRule="auto"/>
              <w:ind w:left="113"/>
              <w:rPr>
                <w:rFonts w:ascii="宋体" w:hAnsi="宋体" w:eastAsia="宋体" w:cs="宋体"/>
                <w:sz w:val="24"/>
                <w:szCs w:val="24"/>
              </w:rPr>
            </w:pPr>
            <w:r>
              <w:rPr>
                <w:rFonts w:ascii="宋体" w:hAnsi="宋体" w:eastAsia="宋体" w:cs="宋体"/>
                <w:b/>
                <w:bCs/>
                <w:spacing w:val="-2"/>
                <w:sz w:val="24"/>
                <w:szCs w:val="24"/>
              </w:rPr>
              <w:t>检测报告且将检验检疫检测报告按季度装订成册交由甲方存档备案和每</w:t>
            </w:r>
          </w:p>
          <w:p w14:paraId="58D6A5D5">
            <w:pPr>
              <w:spacing w:before="185" w:line="219" w:lineRule="auto"/>
              <w:ind w:left="119" w:leftChars="0"/>
            </w:pPr>
            <w:r>
              <w:rPr>
                <w:rFonts w:ascii="宋体" w:hAnsi="宋体" w:eastAsia="宋体" w:cs="宋体"/>
                <w:b/>
                <w:bCs/>
                <w:spacing w:val="-3"/>
                <w:sz w:val="24"/>
                <w:szCs w:val="24"/>
              </w:rPr>
              <w:t>月回访工作的承诺，未提供承诺售后服务能</w:t>
            </w:r>
            <w:r>
              <w:rPr>
                <w:rFonts w:ascii="宋体" w:hAnsi="宋体" w:eastAsia="宋体" w:cs="宋体"/>
                <w:b/>
                <w:bCs/>
                <w:spacing w:val="-4"/>
                <w:sz w:val="24"/>
                <w:szCs w:val="24"/>
              </w:rPr>
              <w:t>力部分均为</w:t>
            </w:r>
            <w:r>
              <w:rPr>
                <w:rFonts w:ascii="宋体" w:hAnsi="宋体" w:eastAsia="宋体" w:cs="宋体"/>
                <w:spacing w:val="-46"/>
                <w:sz w:val="24"/>
                <w:szCs w:val="24"/>
              </w:rPr>
              <w:t xml:space="preserve"> </w:t>
            </w:r>
            <w:r>
              <w:rPr>
                <w:rFonts w:ascii="宋体" w:hAnsi="宋体" w:eastAsia="宋体" w:cs="宋体"/>
                <w:b/>
                <w:bCs/>
                <w:spacing w:val="-4"/>
                <w:sz w:val="24"/>
                <w:szCs w:val="24"/>
              </w:rPr>
              <w:t>0</w:t>
            </w:r>
            <w:r>
              <w:rPr>
                <w:rFonts w:ascii="宋体" w:hAnsi="宋体" w:eastAsia="宋体" w:cs="宋体"/>
                <w:spacing w:val="-46"/>
                <w:sz w:val="24"/>
                <w:szCs w:val="24"/>
              </w:rPr>
              <w:t xml:space="preserve"> </w:t>
            </w:r>
            <w:r>
              <w:rPr>
                <w:rFonts w:ascii="宋体" w:hAnsi="宋体" w:eastAsia="宋体" w:cs="宋体"/>
                <w:b/>
                <w:bCs/>
                <w:spacing w:val="-4"/>
                <w:sz w:val="24"/>
                <w:szCs w:val="24"/>
              </w:rPr>
              <w:t>分。</w:t>
            </w:r>
          </w:p>
        </w:tc>
      </w:tr>
      <w:tr w14:paraId="50895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10227" w:type="dxa"/>
            <w:gridSpan w:val="4"/>
            <w:vAlign w:val="top"/>
          </w:tcPr>
          <w:p w14:paraId="775EA96F">
            <w:pPr>
              <w:pStyle w:val="10"/>
              <w:spacing w:before="68" w:line="347" w:lineRule="auto"/>
              <w:ind w:left="121" w:right="96"/>
            </w:pPr>
            <w:r>
              <w:rPr>
                <w:b/>
                <w:bCs/>
                <w:spacing w:val="-6"/>
              </w:rPr>
              <w:t>注</w:t>
            </w:r>
            <w:r>
              <w:rPr>
                <w:b/>
                <w:bCs/>
                <w:spacing w:val="-32"/>
              </w:rPr>
              <w:t>：（</w:t>
            </w:r>
            <w:r>
              <w:rPr>
                <w:b/>
                <w:bCs/>
                <w:spacing w:val="-6"/>
              </w:rPr>
              <w:t>内容存在缺陷或不足是指:方案内容不切合行业实际、不符合行业政策，或存在项目名称错</w:t>
            </w:r>
            <w:r>
              <w:rPr>
                <w:spacing w:val="1"/>
              </w:rPr>
              <w:t xml:space="preserve"> </w:t>
            </w:r>
            <w:r>
              <w:rPr>
                <w:b/>
                <w:bCs/>
                <w:spacing w:val="-10"/>
              </w:rPr>
              <w:t>误、地点区域错误、内容与本项目需求无关、方案内容矛盾或表述前后不一致、仅有框架或标题、</w:t>
            </w:r>
            <w:r>
              <w:rPr>
                <w:spacing w:val="3"/>
              </w:rPr>
              <w:t xml:space="preserve"> </w:t>
            </w:r>
            <w:r>
              <w:rPr>
                <w:b/>
                <w:bCs/>
                <w:spacing w:val="-7"/>
              </w:rPr>
              <w:t>适用的标准(方法)错误、明显复制其他项目内容或内容不适用项目实际情况;或内容逻辑漏洞或原</w:t>
            </w:r>
            <w:r>
              <w:t xml:space="preserve"> </w:t>
            </w:r>
            <w:r>
              <w:rPr>
                <w:b/>
                <w:bCs/>
                <w:spacing w:val="-9"/>
              </w:rPr>
              <w:t>理错误。）</w:t>
            </w:r>
          </w:p>
        </w:tc>
      </w:tr>
    </w:tbl>
    <w:p w14:paraId="4C8F3DF1">
      <w:pPr>
        <w:spacing w:before="46" w:line="336" w:lineRule="auto"/>
        <w:ind w:right="65" w:firstLine="500" w:firstLineChars="200"/>
        <w:rPr>
          <w:rFonts w:ascii="宋体" w:hAnsi="宋体" w:eastAsia="宋体" w:cs="宋体"/>
          <w:sz w:val="24"/>
          <w:szCs w:val="24"/>
        </w:rPr>
      </w:pPr>
      <w:r>
        <w:rPr>
          <w:rFonts w:ascii="宋体" w:hAnsi="宋体" w:eastAsia="宋体" w:cs="宋体"/>
          <w:spacing w:val="5"/>
          <w:sz w:val="24"/>
          <w:szCs w:val="24"/>
        </w:rPr>
        <w:t>评审因素应当细化和量化，且与相应的商务条件和采购需求对应。商务条</w:t>
      </w:r>
      <w:r>
        <w:rPr>
          <w:rFonts w:ascii="宋体" w:hAnsi="宋体" w:eastAsia="宋体" w:cs="宋体"/>
          <w:spacing w:val="4"/>
          <w:sz w:val="24"/>
          <w:szCs w:val="24"/>
        </w:rPr>
        <w:t>件和采购</w:t>
      </w:r>
      <w:r>
        <w:rPr>
          <w:rFonts w:ascii="宋体" w:hAnsi="宋体" w:eastAsia="宋体" w:cs="宋体"/>
          <w:spacing w:val="3"/>
          <w:sz w:val="24"/>
          <w:szCs w:val="24"/>
        </w:rPr>
        <w:t>需求指标有区间规定的，评审因素应当量化到相应区间，并设置各区间对应的不同分值。</w:t>
      </w:r>
    </w:p>
    <w:p w14:paraId="0B5BAC9A">
      <w:pPr>
        <w:spacing w:before="69" w:line="307" w:lineRule="auto"/>
        <w:ind w:right="65" w:firstLine="242" w:firstLineChars="100"/>
        <w:rPr>
          <w:rFonts w:ascii="宋体" w:hAnsi="宋体" w:eastAsia="宋体" w:cs="宋体"/>
          <w:sz w:val="24"/>
          <w:szCs w:val="24"/>
        </w:rPr>
      </w:pPr>
      <w:r>
        <w:rPr>
          <w:rFonts w:ascii="宋体" w:hAnsi="宋体" w:eastAsia="宋体" w:cs="宋体"/>
          <w:spacing w:val="1"/>
          <w:sz w:val="24"/>
          <w:szCs w:val="24"/>
        </w:rPr>
        <w:t>20.3 评标结果按评审后得分由高到低顺序排列。得分相同的，按投标报价由低到 高</w:t>
      </w:r>
      <w:r>
        <w:rPr>
          <w:rFonts w:ascii="宋体" w:hAnsi="宋体" w:eastAsia="宋体" w:cs="宋体"/>
          <w:spacing w:val="16"/>
          <w:sz w:val="24"/>
          <w:szCs w:val="24"/>
        </w:rPr>
        <w:t xml:space="preserve"> </w:t>
      </w:r>
      <w:r>
        <w:rPr>
          <w:rFonts w:ascii="宋体" w:hAnsi="宋体" w:eastAsia="宋体" w:cs="宋体"/>
          <w:spacing w:val="5"/>
          <w:sz w:val="24"/>
          <w:szCs w:val="24"/>
        </w:rPr>
        <w:t>顺序排列。得分且投标报价相同的并列。投标文件满足招标</w:t>
      </w:r>
      <w:r>
        <w:rPr>
          <w:rFonts w:ascii="宋体" w:hAnsi="宋体" w:eastAsia="宋体" w:cs="宋体"/>
          <w:spacing w:val="4"/>
          <w:sz w:val="24"/>
          <w:szCs w:val="24"/>
        </w:rPr>
        <w:t>文件全部实质性要求， 且按照评</w:t>
      </w:r>
      <w:r>
        <w:rPr>
          <w:rFonts w:ascii="宋体" w:hAnsi="宋体" w:eastAsia="宋体" w:cs="宋体"/>
          <w:sz w:val="24"/>
          <w:szCs w:val="24"/>
        </w:rPr>
        <w:t xml:space="preserve"> </w:t>
      </w:r>
      <w:r>
        <w:rPr>
          <w:rFonts w:ascii="宋体" w:hAnsi="宋体" w:eastAsia="宋体" w:cs="宋体"/>
          <w:spacing w:val="-1"/>
          <w:sz w:val="24"/>
          <w:szCs w:val="24"/>
        </w:rPr>
        <w:t>审因素的量化指标评审得分最高的投标人为排名第一的中标候选人。</w:t>
      </w:r>
    </w:p>
    <w:p w14:paraId="1806E280">
      <w:pPr>
        <w:pStyle w:val="2"/>
        <w:spacing w:line="248" w:lineRule="auto"/>
      </w:pPr>
    </w:p>
    <w:p w14:paraId="5AD685CE">
      <w:pPr>
        <w:spacing w:before="78" w:line="220" w:lineRule="auto"/>
        <w:ind w:firstLine="238" w:firstLineChars="100"/>
        <w:rPr>
          <w:rFonts w:ascii="宋体" w:hAnsi="宋体" w:eastAsia="宋体" w:cs="宋体"/>
          <w:sz w:val="24"/>
          <w:szCs w:val="24"/>
        </w:rPr>
      </w:pPr>
      <w:r>
        <w:rPr>
          <w:rFonts w:ascii="宋体" w:hAnsi="宋体" w:eastAsia="宋体" w:cs="宋体"/>
          <w:spacing w:val="-1"/>
          <w:sz w:val="24"/>
          <w:szCs w:val="24"/>
        </w:rPr>
        <w:t>20.4 评标结果汇总完成后，除下列情形外，任何人不得修改评</w:t>
      </w:r>
      <w:r>
        <w:rPr>
          <w:rFonts w:ascii="宋体" w:hAnsi="宋体" w:eastAsia="宋体" w:cs="宋体"/>
          <w:spacing w:val="-2"/>
          <w:sz w:val="24"/>
          <w:szCs w:val="24"/>
        </w:rPr>
        <w:t>标结果：</w:t>
      </w:r>
    </w:p>
    <w:p w14:paraId="0536295E">
      <w:pPr>
        <w:spacing w:before="179" w:line="220" w:lineRule="auto"/>
        <w:ind w:left="480"/>
        <w:rPr>
          <w:rFonts w:ascii="宋体" w:hAnsi="宋体" w:eastAsia="宋体" w:cs="宋体"/>
          <w:sz w:val="24"/>
          <w:szCs w:val="24"/>
        </w:rPr>
      </w:pPr>
      <w:r>
        <w:rPr>
          <w:rFonts w:ascii="宋体" w:hAnsi="宋体" w:eastAsia="宋体" w:cs="宋体"/>
          <w:spacing w:val="-5"/>
          <w:sz w:val="24"/>
          <w:szCs w:val="24"/>
        </w:rPr>
        <w:t>（1）分值汇总计算错误的；</w:t>
      </w:r>
    </w:p>
    <w:p w14:paraId="7AEE7E99">
      <w:pPr>
        <w:spacing w:before="182" w:line="221" w:lineRule="auto"/>
        <w:ind w:left="480"/>
        <w:rPr>
          <w:rFonts w:ascii="宋体" w:hAnsi="宋体" w:eastAsia="宋体" w:cs="宋体"/>
          <w:sz w:val="24"/>
          <w:szCs w:val="24"/>
        </w:rPr>
      </w:pPr>
      <w:r>
        <w:rPr>
          <w:rFonts w:ascii="宋体" w:hAnsi="宋体" w:eastAsia="宋体" w:cs="宋体"/>
          <w:spacing w:val="-5"/>
          <w:sz w:val="24"/>
          <w:szCs w:val="24"/>
        </w:rPr>
        <w:t>（2）分项评分超出评分标准范围的；</w:t>
      </w:r>
    </w:p>
    <w:p w14:paraId="5CA4667B">
      <w:pPr>
        <w:spacing w:before="176" w:line="219" w:lineRule="auto"/>
        <w:ind w:left="485"/>
        <w:rPr>
          <w:rFonts w:ascii="宋体" w:hAnsi="宋体" w:eastAsia="宋体" w:cs="宋体"/>
          <w:sz w:val="24"/>
          <w:szCs w:val="24"/>
        </w:rPr>
      </w:pPr>
      <w:r>
        <w:rPr>
          <w:rFonts w:ascii="宋体" w:hAnsi="宋体" w:eastAsia="宋体" w:cs="宋体"/>
          <w:spacing w:val="-3"/>
          <w:sz w:val="24"/>
          <w:szCs w:val="24"/>
        </w:rPr>
        <w:t>（3）评标委员会成员对客观评审因素评分不一致的；</w:t>
      </w:r>
    </w:p>
    <w:p w14:paraId="5EE61928">
      <w:pPr>
        <w:spacing w:before="184" w:line="219" w:lineRule="auto"/>
        <w:ind w:left="480"/>
        <w:rPr>
          <w:rFonts w:ascii="宋体" w:hAnsi="宋体" w:eastAsia="宋体" w:cs="宋体"/>
          <w:sz w:val="24"/>
          <w:szCs w:val="24"/>
        </w:rPr>
      </w:pPr>
      <w:r>
        <w:rPr>
          <w:rFonts w:ascii="宋体" w:hAnsi="宋体" w:eastAsia="宋体" w:cs="宋体"/>
          <w:spacing w:val="-5"/>
          <w:sz w:val="24"/>
          <w:szCs w:val="24"/>
        </w:rPr>
        <w:t>（4）经评标委员会认定评分畸高、畸低的。</w:t>
      </w:r>
    </w:p>
    <w:p w14:paraId="76C4803D">
      <w:pPr>
        <w:spacing w:before="198" w:line="345" w:lineRule="auto"/>
        <w:ind w:left="241" w:firstLine="238"/>
        <w:jc w:val="both"/>
        <w:rPr>
          <w:rFonts w:ascii="宋体" w:hAnsi="宋体" w:eastAsia="宋体" w:cs="宋体"/>
          <w:sz w:val="24"/>
          <w:szCs w:val="24"/>
        </w:rPr>
      </w:pPr>
      <w:r>
        <w:rPr>
          <w:rFonts w:ascii="宋体" w:hAnsi="宋体" w:eastAsia="宋体" w:cs="宋体"/>
          <w:sz w:val="24"/>
          <w:szCs w:val="24"/>
        </w:rPr>
        <w:t>评标报告签署前，经复核发现存在以上情形之一的</w:t>
      </w:r>
      <w:r>
        <w:rPr>
          <w:rFonts w:ascii="宋体" w:hAnsi="宋体" w:eastAsia="宋体" w:cs="宋体"/>
          <w:spacing w:val="-1"/>
          <w:sz w:val="24"/>
          <w:szCs w:val="24"/>
        </w:rPr>
        <w:t>，评标委员会应当当场修改评</w:t>
      </w:r>
      <w:r>
        <w:rPr>
          <w:rFonts w:ascii="宋体" w:hAnsi="宋体" w:eastAsia="宋体" w:cs="宋体"/>
          <w:spacing w:val="34"/>
          <w:sz w:val="24"/>
          <w:szCs w:val="24"/>
        </w:rPr>
        <w:t xml:space="preserve"> </w:t>
      </w:r>
      <w:r>
        <w:rPr>
          <w:rFonts w:ascii="宋体" w:hAnsi="宋体" w:eastAsia="宋体" w:cs="宋体"/>
          <w:spacing w:val="-1"/>
          <w:sz w:val="24"/>
          <w:szCs w:val="24"/>
        </w:rPr>
        <w:t>标结果，</w:t>
      </w:r>
      <w:r>
        <w:rPr>
          <w:rFonts w:ascii="宋体" w:hAnsi="宋体" w:eastAsia="宋体" w:cs="宋体"/>
          <w:sz w:val="24"/>
          <w:szCs w:val="24"/>
        </w:rPr>
        <w:t xml:space="preserve"> </w:t>
      </w:r>
      <w:r>
        <w:rPr>
          <w:rFonts w:ascii="宋体" w:hAnsi="宋体" w:eastAsia="宋体" w:cs="宋体"/>
          <w:spacing w:val="4"/>
          <w:sz w:val="24"/>
          <w:szCs w:val="24"/>
        </w:rPr>
        <w:t>并在评标报告中记载；评标报告签署后，采购人或者采购</w:t>
      </w:r>
      <w:r>
        <w:rPr>
          <w:rFonts w:ascii="宋体" w:hAnsi="宋体" w:eastAsia="宋体" w:cs="宋体"/>
          <w:spacing w:val="3"/>
          <w:sz w:val="24"/>
          <w:szCs w:val="24"/>
        </w:rPr>
        <w:t>代理机构发现存在</w:t>
      </w:r>
      <w:r>
        <w:rPr>
          <w:rFonts w:ascii="宋体" w:hAnsi="宋体" w:eastAsia="宋体" w:cs="宋体"/>
          <w:spacing w:val="48"/>
          <w:sz w:val="24"/>
          <w:szCs w:val="24"/>
        </w:rPr>
        <w:t xml:space="preserve"> </w:t>
      </w:r>
      <w:r>
        <w:rPr>
          <w:rFonts w:ascii="宋体" w:hAnsi="宋体" w:eastAsia="宋体" w:cs="宋体"/>
          <w:spacing w:val="3"/>
          <w:sz w:val="24"/>
          <w:szCs w:val="24"/>
        </w:rPr>
        <w:t>以上情形之一</w:t>
      </w:r>
      <w:r>
        <w:rPr>
          <w:rFonts w:ascii="宋体" w:hAnsi="宋体" w:eastAsia="宋体" w:cs="宋体"/>
          <w:sz w:val="24"/>
          <w:szCs w:val="24"/>
        </w:rPr>
        <w:t xml:space="preserve"> </w:t>
      </w:r>
      <w:r>
        <w:rPr>
          <w:rFonts w:ascii="宋体" w:hAnsi="宋体" w:eastAsia="宋体" w:cs="宋体"/>
          <w:spacing w:val="5"/>
          <w:sz w:val="24"/>
          <w:szCs w:val="24"/>
        </w:rPr>
        <w:t>的，应当组织原评标委员会进行重新评审，重新评审改变评标结果的， 书面报</w:t>
      </w:r>
      <w:r>
        <w:rPr>
          <w:rFonts w:ascii="宋体" w:hAnsi="宋体" w:eastAsia="宋体" w:cs="宋体"/>
          <w:spacing w:val="4"/>
          <w:sz w:val="24"/>
          <w:szCs w:val="24"/>
        </w:rPr>
        <w:t>告本级财政</w:t>
      </w:r>
      <w:r>
        <w:rPr>
          <w:rFonts w:ascii="宋体" w:hAnsi="宋体" w:eastAsia="宋体" w:cs="宋体"/>
          <w:sz w:val="24"/>
          <w:szCs w:val="24"/>
        </w:rPr>
        <w:t xml:space="preserve"> </w:t>
      </w:r>
      <w:r>
        <w:rPr>
          <w:rFonts w:ascii="宋体" w:hAnsi="宋体" w:eastAsia="宋体" w:cs="宋体"/>
          <w:spacing w:val="-5"/>
          <w:sz w:val="24"/>
          <w:szCs w:val="24"/>
        </w:rPr>
        <w:t>部门。</w:t>
      </w:r>
    </w:p>
    <w:p w14:paraId="3D322131">
      <w:pPr>
        <w:spacing w:before="73" w:line="329" w:lineRule="auto"/>
        <w:ind w:right="63" w:firstLine="489"/>
        <w:rPr>
          <w:rFonts w:ascii="宋体" w:hAnsi="宋体" w:eastAsia="宋体" w:cs="宋体"/>
          <w:sz w:val="24"/>
          <w:szCs w:val="24"/>
        </w:rPr>
      </w:pPr>
      <w:r>
        <w:rPr>
          <w:rFonts w:ascii="宋体" w:hAnsi="宋体" w:eastAsia="宋体" w:cs="宋体"/>
          <w:spacing w:val="5"/>
          <w:sz w:val="24"/>
          <w:szCs w:val="24"/>
        </w:rPr>
        <w:t>投标人对以上情形提出质疑的，采购人或者采购代理机构可以组织</w:t>
      </w:r>
      <w:r>
        <w:rPr>
          <w:rFonts w:ascii="宋体" w:hAnsi="宋体" w:eastAsia="宋体" w:cs="宋体"/>
          <w:spacing w:val="4"/>
          <w:sz w:val="24"/>
          <w:szCs w:val="24"/>
        </w:rPr>
        <w:t>原评标委员会 进行重</w:t>
      </w:r>
      <w:r>
        <w:rPr>
          <w:rFonts w:ascii="宋体" w:hAnsi="宋体" w:eastAsia="宋体" w:cs="宋体"/>
          <w:sz w:val="24"/>
          <w:szCs w:val="24"/>
        </w:rPr>
        <w:t xml:space="preserve"> </w:t>
      </w:r>
      <w:r>
        <w:rPr>
          <w:rFonts w:ascii="宋体" w:hAnsi="宋体" w:eastAsia="宋体" w:cs="宋体"/>
          <w:spacing w:val="-1"/>
          <w:sz w:val="24"/>
          <w:szCs w:val="24"/>
        </w:rPr>
        <w:t>新评审，重新评审改变评标结果的，应当书面报告本级财政部门。</w:t>
      </w:r>
    </w:p>
    <w:p w14:paraId="6F07BA4C">
      <w:pPr>
        <w:spacing w:before="89" w:line="226" w:lineRule="auto"/>
        <w:ind w:left="4724"/>
        <w:outlineLvl w:val="0"/>
        <w:rPr>
          <w:rFonts w:ascii="宋体" w:hAnsi="宋体" w:eastAsia="宋体" w:cs="宋体"/>
          <w:sz w:val="34"/>
          <w:szCs w:val="34"/>
        </w:rPr>
      </w:pPr>
      <w:bookmarkStart w:id="98" w:name="bookmark62"/>
      <w:bookmarkEnd w:id="98"/>
      <w:bookmarkStart w:id="99" w:name="bookmark59"/>
      <w:bookmarkEnd w:id="99"/>
      <w:bookmarkStart w:id="100" w:name="bookmark60"/>
      <w:bookmarkEnd w:id="100"/>
      <w:r>
        <w:rPr>
          <w:rFonts w:ascii="宋体" w:hAnsi="宋体" w:eastAsia="宋体" w:cs="宋体"/>
          <w:b/>
          <w:bCs/>
          <w:spacing w:val="5"/>
          <w:sz w:val="34"/>
          <w:szCs w:val="34"/>
        </w:rPr>
        <w:t>八、中标</w:t>
      </w:r>
    </w:p>
    <w:p w14:paraId="53F2D32B">
      <w:pPr>
        <w:spacing w:before="255" w:line="220" w:lineRule="auto"/>
        <w:ind w:left="546"/>
        <w:outlineLvl w:val="0"/>
        <w:rPr>
          <w:rFonts w:ascii="宋体" w:hAnsi="宋体" w:eastAsia="宋体" w:cs="宋体"/>
          <w:sz w:val="28"/>
          <w:szCs w:val="28"/>
        </w:rPr>
      </w:pPr>
      <w:bookmarkStart w:id="101" w:name="bookmark61"/>
      <w:bookmarkEnd w:id="101"/>
      <w:r>
        <w:rPr>
          <w:rFonts w:ascii="宋体" w:hAnsi="宋体" w:eastAsia="宋体" w:cs="宋体"/>
          <w:b/>
          <w:bCs/>
          <w:spacing w:val="-9"/>
          <w:sz w:val="28"/>
          <w:szCs w:val="28"/>
        </w:rPr>
        <w:t>21.推荐并确定中标人</w:t>
      </w:r>
    </w:p>
    <w:p w14:paraId="5BDD58BD">
      <w:pPr>
        <w:spacing w:before="222" w:line="289" w:lineRule="auto"/>
        <w:ind w:left="7" w:right="58" w:firstLine="481"/>
        <w:rPr>
          <w:rFonts w:ascii="宋体" w:hAnsi="宋体" w:eastAsia="宋体" w:cs="宋体"/>
          <w:sz w:val="24"/>
          <w:szCs w:val="24"/>
        </w:rPr>
      </w:pPr>
      <w:r>
        <w:rPr>
          <w:rFonts w:ascii="宋体" w:hAnsi="宋体" w:eastAsia="宋体" w:cs="宋体"/>
          <w:spacing w:val="1"/>
          <w:sz w:val="24"/>
          <w:szCs w:val="24"/>
        </w:rPr>
        <w:t>21.1 采购代理机构应当在评标结束后</w:t>
      </w:r>
      <w:r>
        <w:rPr>
          <w:rFonts w:ascii="宋体" w:hAnsi="宋体" w:eastAsia="宋体" w:cs="宋体"/>
          <w:spacing w:val="-43"/>
          <w:sz w:val="24"/>
          <w:szCs w:val="24"/>
        </w:rPr>
        <w:t xml:space="preserve"> </w:t>
      </w:r>
      <w:r>
        <w:rPr>
          <w:rFonts w:ascii="宋体" w:hAnsi="宋体" w:eastAsia="宋体" w:cs="宋体"/>
          <w:spacing w:val="1"/>
          <w:sz w:val="24"/>
          <w:szCs w:val="24"/>
        </w:rPr>
        <w:t>2</w:t>
      </w:r>
      <w:r>
        <w:rPr>
          <w:rFonts w:ascii="宋体" w:hAnsi="宋体" w:eastAsia="宋体" w:cs="宋体"/>
          <w:spacing w:val="-49"/>
          <w:sz w:val="24"/>
          <w:szCs w:val="24"/>
        </w:rPr>
        <w:t xml:space="preserve"> </w:t>
      </w:r>
      <w:r>
        <w:rPr>
          <w:rFonts w:ascii="宋体" w:hAnsi="宋体" w:eastAsia="宋体" w:cs="宋体"/>
          <w:spacing w:val="1"/>
          <w:sz w:val="24"/>
          <w:szCs w:val="24"/>
        </w:rPr>
        <w:t>个工作日内将评标报告送采购人。采购人 应当自</w:t>
      </w:r>
      <w:r>
        <w:rPr>
          <w:rFonts w:ascii="宋体" w:hAnsi="宋体" w:eastAsia="宋体" w:cs="宋体"/>
          <w:sz w:val="24"/>
          <w:szCs w:val="24"/>
        </w:rPr>
        <w:t xml:space="preserve"> </w:t>
      </w:r>
      <w:r>
        <w:rPr>
          <w:rFonts w:ascii="宋体" w:hAnsi="宋体" w:eastAsia="宋体" w:cs="宋体"/>
          <w:spacing w:val="-2"/>
          <w:sz w:val="24"/>
          <w:szCs w:val="24"/>
        </w:rPr>
        <w:t>收到评标报告之日起</w:t>
      </w:r>
      <w:r>
        <w:rPr>
          <w:rFonts w:ascii="宋体" w:hAnsi="宋体" w:eastAsia="宋体" w:cs="宋体"/>
          <w:spacing w:val="-31"/>
          <w:sz w:val="24"/>
          <w:szCs w:val="24"/>
        </w:rPr>
        <w:t xml:space="preserve"> </w:t>
      </w:r>
      <w:r>
        <w:rPr>
          <w:rFonts w:ascii="宋体" w:hAnsi="宋体" w:eastAsia="宋体" w:cs="宋体"/>
          <w:spacing w:val="-2"/>
          <w:sz w:val="24"/>
          <w:szCs w:val="24"/>
        </w:rPr>
        <w:t>5</w:t>
      </w:r>
      <w:r>
        <w:rPr>
          <w:rFonts w:ascii="宋体" w:hAnsi="宋体" w:eastAsia="宋体" w:cs="宋体"/>
          <w:spacing w:val="-53"/>
          <w:sz w:val="24"/>
          <w:szCs w:val="24"/>
        </w:rPr>
        <w:t xml:space="preserve"> </w:t>
      </w:r>
      <w:r>
        <w:rPr>
          <w:rFonts w:ascii="宋体" w:hAnsi="宋体" w:eastAsia="宋体" w:cs="宋体"/>
          <w:spacing w:val="-2"/>
          <w:sz w:val="24"/>
          <w:szCs w:val="24"/>
        </w:rPr>
        <w:t>个工作日内，在评标报告确定的中标候选人名单中按顺序 确定中标人。</w:t>
      </w:r>
      <w:r>
        <w:rPr>
          <w:rFonts w:ascii="宋体" w:hAnsi="宋体" w:eastAsia="宋体" w:cs="宋体"/>
          <w:sz w:val="24"/>
          <w:szCs w:val="24"/>
        </w:rPr>
        <w:t xml:space="preserve"> </w:t>
      </w:r>
      <w:r>
        <w:rPr>
          <w:rFonts w:ascii="宋体" w:hAnsi="宋体" w:eastAsia="宋体" w:cs="宋体"/>
          <w:spacing w:val="2"/>
          <w:sz w:val="24"/>
          <w:szCs w:val="24"/>
        </w:rPr>
        <w:t>中标候选人并列的，由采购人或者采购人委托评标委员会按照采取随机 抽取的方式确定。</w:t>
      </w:r>
    </w:p>
    <w:p w14:paraId="32292B72">
      <w:pPr>
        <w:spacing w:before="296" w:line="219" w:lineRule="auto"/>
        <w:ind w:left="481"/>
        <w:rPr>
          <w:rFonts w:ascii="宋体" w:hAnsi="宋体" w:eastAsia="宋体" w:cs="宋体"/>
          <w:sz w:val="24"/>
          <w:szCs w:val="24"/>
        </w:rPr>
      </w:pPr>
      <w:r>
        <w:rPr>
          <w:rFonts w:ascii="宋体" w:hAnsi="宋体" w:eastAsia="宋体" w:cs="宋体"/>
          <w:spacing w:val="-2"/>
          <w:sz w:val="24"/>
          <w:szCs w:val="24"/>
        </w:rPr>
        <w:t>21.2 采购人自行组织招标的，应当在评标结束后</w:t>
      </w:r>
      <w:r>
        <w:rPr>
          <w:rFonts w:ascii="宋体" w:hAnsi="宋体" w:eastAsia="宋体" w:cs="宋体"/>
          <w:spacing w:val="-38"/>
          <w:sz w:val="24"/>
          <w:szCs w:val="24"/>
        </w:rPr>
        <w:t xml:space="preserve"> </w:t>
      </w:r>
      <w:r>
        <w:rPr>
          <w:rFonts w:ascii="宋体" w:hAnsi="宋体" w:eastAsia="宋体" w:cs="宋体"/>
          <w:spacing w:val="-2"/>
          <w:sz w:val="24"/>
          <w:szCs w:val="24"/>
        </w:rPr>
        <w:t>5</w:t>
      </w:r>
      <w:r>
        <w:rPr>
          <w:rFonts w:ascii="宋体" w:hAnsi="宋体" w:eastAsia="宋体" w:cs="宋体"/>
          <w:spacing w:val="-50"/>
          <w:sz w:val="24"/>
          <w:szCs w:val="24"/>
        </w:rPr>
        <w:t xml:space="preserve"> </w:t>
      </w:r>
      <w:r>
        <w:rPr>
          <w:rFonts w:ascii="宋体" w:hAnsi="宋体" w:eastAsia="宋体" w:cs="宋体"/>
          <w:spacing w:val="-2"/>
          <w:sz w:val="24"/>
          <w:szCs w:val="24"/>
        </w:rPr>
        <w:t>个工作日内确定中标人。</w:t>
      </w:r>
    </w:p>
    <w:p w14:paraId="2D2CAAB0">
      <w:pPr>
        <w:spacing w:line="219" w:lineRule="auto"/>
        <w:rPr>
          <w:rFonts w:ascii="宋体" w:hAnsi="宋体" w:eastAsia="宋体" w:cs="宋体"/>
          <w:sz w:val="24"/>
          <w:szCs w:val="24"/>
        </w:rPr>
        <w:sectPr>
          <w:footerReference r:id="rId10" w:type="default"/>
          <w:pgSz w:w="11850" w:h="16781"/>
          <w:pgMar w:top="502" w:right="1368" w:bottom="163" w:left="502" w:header="0" w:footer="1" w:gutter="0"/>
          <w:cols w:space="720" w:num="1"/>
        </w:sectPr>
      </w:pPr>
    </w:p>
    <w:p w14:paraId="036724C9">
      <w:pPr>
        <w:spacing w:before="47" w:line="341" w:lineRule="auto"/>
        <w:ind w:left="3" w:right="66" w:firstLine="485"/>
        <w:jc w:val="both"/>
        <w:rPr>
          <w:rFonts w:ascii="宋体" w:hAnsi="宋体" w:eastAsia="宋体" w:cs="宋体"/>
          <w:sz w:val="24"/>
          <w:szCs w:val="24"/>
        </w:rPr>
      </w:pPr>
      <w:r>
        <w:rPr>
          <w:rFonts w:ascii="宋体" w:hAnsi="宋体" w:eastAsia="宋体" w:cs="宋体"/>
          <w:spacing w:val="5"/>
          <w:sz w:val="24"/>
          <w:szCs w:val="24"/>
        </w:rPr>
        <w:t>21.3 采购人在收到评标报告</w:t>
      </w:r>
      <w:r>
        <w:rPr>
          <w:rFonts w:ascii="宋体" w:hAnsi="宋体" w:eastAsia="宋体" w:cs="宋体"/>
          <w:spacing w:val="-41"/>
          <w:sz w:val="24"/>
          <w:szCs w:val="24"/>
        </w:rPr>
        <w:t xml:space="preserve"> </w:t>
      </w:r>
      <w:r>
        <w:rPr>
          <w:rFonts w:ascii="宋体" w:hAnsi="宋体" w:eastAsia="宋体" w:cs="宋体"/>
          <w:spacing w:val="5"/>
          <w:sz w:val="24"/>
          <w:szCs w:val="24"/>
        </w:rPr>
        <w:t>5</w:t>
      </w:r>
      <w:r>
        <w:rPr>
          <w:rFonts w:ascii="宋体" w:hAnsi="宋体" w:eastAsia="宋体" w:cs="宋体"/>
          <w:spacing w:val="-44"/>
          <w:sz w:val="24"/>
          <w:szCs w:val="24"/>
        </w:rPr>
        <w:t xml:space="preserve"> </w:t>
      </w:r>
      <w:r>
        <w:rPr>
          <w:rFonts w:ascii="宋体" w:hAnsi="宋体" w:eastAsia="宋体" w:cs="宋体"/>
          <w:spacing w:val="5"/>
          <w:sz w:val="24"/>
          <w:szCs w:val="24"/>
        </w:rPr>
        <w:t>个工作日内</w:t>
      </w:r>
      <w:r>
        <w:rPr>
          <w:rFonts w:ascii="宋体" w:hAnsi="宋体" w:eastAsia="宋体" w:cs="宋体"/>
          <w:spacing w:val="4"/>
          <w:sz w:val="24"/>
          <w:szCs w:val="24"/>
        </w:rPr>
        <w:t>未按评标报告推荐的中标候选人顺序</w:t>
      </w:r>
      <w:r>
        <w:rPr>
          <w:rFonts w:ascii="宋体" w:hAnsi="宋体" w:eastAsia="宋体" w:cs="宋体"/>
          <w:sz w:val="24"/>
          <w:szCs w:val="24"/>
        </w:rPr>
        <w:t xml:space="preserve"> </w:t>
      </w:r>
      <w:r>
        <w:rPr>
          <w:rFonts w:ascii="宋体" w:hAnsi="宋体" w:eastAsia="宋体" w:cs="宋体"/>
          <w:spacing w:val="6"/>
          <w:sz w:val="24"/>
          <w:szCs w:val="24"/>
        </w:rPr>
        <w:t>确 定中标人，又不能说明合法理由的，视同按评标报告推荐</w:t>
      </w:r>
      <w:r>
        <w:rPr>
          <w:rFonts w:ascii="宋体" w:hAnsi="宋体" w:eastAsia="宋体" w:cs="宋体"/>
          <w:spacing w:val="5"/>
          <w:sz w:val="24"/>
          <w:szCs w:val="24"/>
        </w:rPr>
        <w:t>的顺序确定排名第一的</w:t>
      </w:r>
      <w:r>
        <w:rPr>
          <w:rFonts w:ascii="宋体" w:hAnsi="宋体" w:eastAsia="宋体" w:cs="宋体"/>
          <w:sz w:val="24"/>
          <w:szCs w:val="24"/>
        </w:rPr>
        <w:t xml:space="preserve"> </w:t>
      </w:r>
      <w:r>
        <w:rPr>
          <w:rFonts w:ascii="宋体" w:hAnsi="宋体" w:eastAsia="宋体" w:cs="宋体"/>
          <w:spacing w:val="-2"/>
          <w:sz w:val="24"/>
          <w:szCs w:val="24"/>
        </w:rPr>
        <w:t>中标 候选人为中标人。</w:t>
      </w:r>
    </w:p>
    <w:p w14:paraId="6DF20E96">
      <w:pPr>
        <w:spacing w:before="59" w:line="221" w:lineRule="auto"/>
        <w:ind w:left="13"/>
        <w:outlineLvl w:val="0"/>
        <w:rPr>
          <w:rFonts w:ascii="宋体" w:hAnsi="宋体" w:eastAsia="宋体" w:cs="宋体"/>
          <w:sz w:val="28"/>
          <w:szCs w:val="28"/>
        </w:rPr>
      </w:pPr>
      <w:bookmarkStart w:id="102" w:name="bookmark63"/>
      <w:bookmarkEnd w:id="102"/>
      <w:bookmarkStart w:id="103" w:name="bookmark64"/>
      <w:bookmarkEnd w:id="103"/>
      <w:r>
        <w:rPr>
          <w:rFonts w:ascii="宋体" w:hAnsi="宋体" w:eastAsia="宋体" w:cs="宋体"/>
          <w:b/>
          <w:bCs/>
          <w:spacing w:val="-10"/>
          <w:sz w:val="28"/>
          <w:szCs w:val="28"/>
        </w:rPr>
        <w:t>22.中标通知</w:t>
      </w:r>
    </w:p>
    <w:p w14:paraId="405317DF">
      <w:pPr>
        <w:spacing w:before="221" w:line="252" w:lineRule="auto"/>
        <w:ind w:left="32" w:right="65" w:firstLine="455"/>
        <w:rPr>
          <w:rFonts w:ascii="宋体" w:hAnsi="宋体" w:eastAsia="宋体" w:cs="宋体"/>
          <w:sz w:val="24"/>
          <w:szCs w:val="24"/>
        </w:rPr>
      </w:pPr>
      <w:r>
        <w:rPr>
          <w:rFonts w:ascii="宋体" w:hAnsi="宋体" w:eastAsia="宋体" w:cs="宋体"/>
          <w:spacing w:val="5"/>
          <w:sz w:val="24"/>
          <w:szCs w:val="24"/>
        </w:rPr>
        <w:t>22.1 采购代理机构应当自中标人确定之日起</w:t>
      </w:r>
      <w:r>
        <w:rPr>
          <w:rFonts w:ascii="宋体" w:hAnsi="宋体" w:eastAsia="宋体" w:cs="宋体"/>
          <w:spacing w:val="-41"/>
          <w:sz w:val="24"/>
          <w:szCs w:val="24"/>
        </w:rPr>
        <w:t xml:space="preserve"> </w:t>
      </w:r>
      <w:r>
        <w:rPr>
          <w:rFonts w:ascii="宋体" w:hAnsi="宋体" w:eastAsia="宋体" w:cs="宋体"/>
          <w:spacing w:val="5"/>
          <w:sz w:val="24"/>
          <w:szCs w:val="24"/>
        </w:rPr>
        <w:t>2</w:t>
      </w:r>
      <w:r>
        <w:rPr>
          <w:rFonts w:ascii="宋体" w:hAnsi="宋体" w:eastAsia="宋体" w:cs="宋体"/>
          <w:spacing w:val="-43"/>
          <w:sz w:val="24"/>
          <w:szCs w:val="24"/>
        </w:rPr>
        <w:t xml:space="preserve"> </w:t>
      </w:r>
      <w:r>
        <w:rPr>
          <w:rFonts w:ascii="宋体" w:hAnsi="宋体" w:eastAsia="宋体" w:cs="宋体"/>
          <w:spacing w:val="4"/>
          <w:sz w:val="24"/>
          <w:szCs w:val="24"/>
        </w:rPr>
        <w:t>个工作日内，在省级以上财政部</w:t>
      </w:r>
      <w:r>
        <w:rPr>
          <w:rFonts w:ascii="宋体" w:hAnsi="宋体" w:eastAsia="宋体" w:cs="宋体"/>
          <w:sz w:val="24"/>
          <w:szCs w:val="24"/>
        </w:rPr>
        <w:t xml:space="preserve"> </w:t>
      </w:r>
      <w:r>
        <w:rPr>
          <w:rFonts w:ascii="宋体" w:hAnsi="宋体" w:eastAsia="宋体" w:cs="宋体"/>
          <w:spacing w:val="-3"/>
          <w:sz w:val="24"/>
          <w:szCs w:val="24"/>
        </w:rPr>
        <w:t>门 指定的媒体上公告中标结果，招标文件应当随中标结果同时公告。</w:t>
      </w:r>
    </w:p>
    <w:p w14:paraId="24F6369B">
      <w:pPr>
        <w:spacing w:before="276" w:line="280" w:lineRule="auto"/>
        <w:ind w:left="4" w:right="63" w:firstLine="484"/>
        <w:rPr>
          <w:rFonts w:ascii="宋体" w:hAnsi="宋体" w:eastAsia="宋体" w:cs="宋体"/>
          <w:sz w:val="24"/>
          <w:szCs w:val="24"/>
        </w:rPr>
      </w:pPr>
      <w:r>
        <w:rPr>
          <w:rFonts w:ascii="宋体" w:hAnsi="宋体" w:eastAsia="宋体" w:cs="宋体"/>
          <w:spacing w:val="-3"/>
          <w:sz w:val="24"/>
          <w:szCs w:val="24"/>
        </w:rPr>
        <w:t>22.2</w:t>
      </w:r>
      <w:r>
        <w:rPr>
          <w:rFonts w:ascii="宋体" w:hAnsi="宋体" w:eastAsia="宋体" w:cs="宋体"/>
          <w:spacing w:val="94"/>
          <w:sz w:val="24"/>
          <w:szCs w:val="24"/>
        </w:rPr>
        <w:t xml:space="preserve"> </w:t>
      </w:r>
      <w:r>
        <w:rPr>
          <w:rFonts w:ascii="宋体" w:hAnsi="宋体" w:eastAsia="宋体" w:cs="宋体"/>
          <w:spacing w:val="-3"/>
          <w:sz w:val="24"/>
          <w:szCs w:val="24"/>
        </w:rPr>
        <w:t>中标结果公告内容应当包括采购人及其委托</w:t>
      </w:r>
      <w:r>
        <w:rPr>
          <w:rFonts w:ascii="宋体" w:hAnsi="宋体" w:eastAsia="宋体" w:cs="宋体"/>
          <w:spacing w:val="-4"/>
          <w:sz w:val="24"/>
          <w:szCs w:val="24"/>
        </w:rPr>
        <w:t>的采购代理机构的名称、地址、</w:t>
      </w:r>
      <w:r>
        <w:rPr>
          <w:rFonts w:ascii="宋体" w:hAnsi="宋体" w:eastAsia="宋体" w:cs="宋体"/>
          <w:sz w:val="24"/>
          <w:szCs w:val="24"/>
        </w:rPr>
        <w:t xml:space="preserve"> </w:t>
      </w:r>
      <w:r>
        <w:rPr>
          <w:rFonts w:ascii="宋体" w:hAnsi="宋体" w:eastAsia="宋体" w:cs="宋体"/>
          <w:spacing w:val="-11"/>
          <w:sz w:val="24"/>
          <w:szCs w:val="24"/>
        </w:rPr>
        <w:t>联系方式，项目名称和项目编号/包号，中标人名称、地址和中标金额，主要中标标的</w:t>
      </w:r>
      <w:r>
        <w:rPr>
          <w:rFonts w:ascii="宋体" w:hAnsi="宋体" w:eastAsia="宋体" w:cs="宋体"/>
          <w:spacing w:val="43"/>
          <w:sz w:val="24"/>
          <w:szCs w:val="24"/>
        </w:rPr>
        <w:t xml:space="preserve"> </w:t>
      </w:r>
      <w:r>
        <w:rPr>
          <w:rFonts w:ascii="宋体" w:hAnsi="宋体" w:eastAsia="宋体" w:cs="宋体"/>
          <w:spacing w:val="-11"/>
          <w:sz w:val="24"/>
          <w:szCs w:val="24"/>
        </w:rPr>
        <w:t>的</w:t>
      </w:r>
      <w:r>
        <w:rPr>
          <w:rFonts w:ascii="宋体" w:hAnsi="宋体" w:eastAsia="宋体" w:cs="宋体"/>
          <w:sz w:val="24"/>
          <w:szCs w:val="24"/>
        </w:rPr>
        <w:t xml:space="preserve"> </w:t>
      </w:r>
      <w:r>
        <w:rPr>
          <w:rFonts w:ascii="宋体" w:hAnsi="宋体" w:eastAsia="宋体" w:cs="宋体"/>
          <w:spacing w:val="-1"/>
          <w:sz w:val="24"/>
          <w:szCs w:val="24"/>
        </w:rPr>
        <w:t>名称、规格型号、数量、单价、服务要求，中标公告期限以及评审专家名单。</w:t>
      </w:r>
    </w:p>
    <w:p w14:paraId="55458AE3">
      <w:pPr>
        <w:spacing w:before="279" w:line="219" w:lineRule="auto"/>
        <w:ind w:left="488"/>
        <w:rPr>
          <w:rFonts w:ascii="宋体" w:hAnsi="宋体" w:eastAsia="宋体" w:cs="宋体"/>
          <w:sz w:val="24"/>
          <w:szCs w:val="24"/>
        </w:rPr>
      </w:pPr>
      <w:r>
        <w:rPr>
          <w:rFonts w:ascii="宋体" w:hAnsi="宋体" w:eastAsia="宋体" w:cs="宋体"/>
          <w:spacing w:val="-9"/>
          <w:sz w:val="24"/>
          <w:szCs w:val="24"/>
        </w:rPr>
        <w:t>22.3</w:t>
      </w:r>
      <w:r>
        <w:rPr>
          <w:rFonts w:ascii="宋体" w:hAnsi="宋体" w:eastAsia="宋体" w:cs="宋体"/>
          <w:spacing w:val="110"/>
          <w:sz w:val="24"/>
          <w:szCs w:val="24"/>
        </w:rPr>
        <w:t xml:space="preserve"> </w:t>
      </w:r>
      <w:r>
        <w:rPr>
          <w:rFonts w:ascii="宋体" w:hAnsi="宋体" w:eastAsia="宋体" w:cs="宋体"/>
          <w:spacing w:val="-9"/>
          <w:sz w:val="24"/>
          <w:szCs w:val="24"/>
        </w:rPr>
        <w:t>中标公告期限为</w:t>
      </w:r>
      <w:r>
        <w:rPr>
          <w:rFonts w:ascii="宋体" w:hAnsi="宋体" w:eastAsia="宋体" w:cs="宋体"/>
          <w:spacing w:val="-40"/>
          <w:sz w:val="24"/>
          <w:szCs w:val="24"/>
        </w:rPr>
        <w:t xml:space="preserve"> </w:t>
      </w:r>
      <w:r>
        <w:rPr>
          <w:rFonts w:ascii="宋体" w:hAnsi="宋体" w:eastAsia="宋体" w:cs="宋体"/>
          <w:spacing w:val="-9"/>
          <w:sz w:val="24"/>
          <w:szCs w:val="24"/>
        </w:rPr>
        <w:t>1</w:t>
      </w:r>
      <w:r>
        <w:rPr>
          <w:rFonts w:ascii="宋体" w:hAnsi="宋体" w:eastAsia="宋体" w:cs="宋体"/>
          <w:spacing w:val="-56"/>
          <w:sz w:val="24"/>
          <w:szCs w:val="24"/>
        </w:rPr>
        <w:t xml:space="preserve"> </w:t>
      </w:r>
      <w:r>
        <w:rPr>
          <w:rFonts w:ascii="宋体" w:hAnsi="宋体" w:eastAsia="宋体" w:cs="宋体"/>
          <w:spacing w:val="-9"/>
          <w:sz w:val="24"/>
          <w:szCs w:val="24"/>
        </w:rPr>
        <w:t>个工作日。</w:t>
      </w:r>
    </w:p>
    <w:p w14:paraId="5AD1E6E6">
      <w:pPr>
        <w:spacing w:before="206" w:line="253" w:lineRule="auto"/>
        <w:ind w:left="8" w:right="61" w:firstLine="480"/>
        <w:rPr>
          <w:rFonts w:ascii="宋体" w:hAnsi="宋体" w:eastAsia="宋体" w:cs="宋体"/>
          <w:sz w:val="24"/>
          <w:szCs w:val="24"/>
        </w:rPr>
      </w:pPr>
      <w:r>
        <w:rPr>
          <w:rFonts w:ascii="宋体" w:hAnsi="宋体" w:eastAsia="宋体" w:cs="宋体"/>
          <w:spacing w:val="-1"/>
          <w:sz w:val="24"/>
          <w:szCs w:val="24"/>
        </w:rPr>
        <w:t>22.4 在公告中标结果的同时，采购代理机构应当向中标人发出中标通知书；采用</w:t>
      </w:r>
      <w:r>
        <w:rPr>
          <w:rFonts w:ascii="宋体" w:hAnsi="宋体" w:eastAsia="宋体" w:cs="宋体"/>
          <w:spacing w:val="10"/>
          <w:sz w:val="24"/>
          <w:szCs w:val="24"/>
        </w:rPr>
        <w:t xml:space="preserve"> </w:t>
      </w:r>
      <w:r>
        <w:rPr>
          <w:rFonts w:ascii="宋体" w:hAnsi="宋体" w:eastAsia="宋体" w:cs="宋体"/>
          <w:spacing w:val="-3"/>
          <w:sz w:val="24"/>
          <w:szCs w:val="24"/>
        </w:rPr>
        <w:t>综合评分法评审的，还应当告知未中标人本人的评审得分与排序。</w:t>
      </w:r>
    </w:p>
    <w:p w14:paraId="08A65BA4">
      <w:pPr>
        <w:spacing w:before="272" w:line="255" w:lineRule="auto"/>
        <w:ind w:left="3" w:right="56" w:firstLine="485"/>
        <w:rPr>
          <w:rFonts w:ascii="宋体" w:hAnsi="宋体" w:eastAsia="宋体" w:cs="宋体"/>
          <w:sz w:val="24"/>
          <w:szCs w:val="24"/>
        </w:rPr>
      </w:pPr>
      <w:r>
        <w:rPr>
          <w:rFonts w:ascii="宋体" w:hAnsi="宋体" w:eastAsia="宋体" w:cs="宋体"/>
          <w:spacing w:val="-3"/>
          <w:sz w:val="24"/>
          <w:szCs w:val="24"/>
        </w:rPr>
        <w:t>22.5</w:t>
      </w:r>
      <w:r>
        <w:rPr>
          <w:rFonts w:ascii="宋体" w:hAnsi="宋体" w:eastAsia="宋体" w:cs="宋体"/>
          <w:spacing w:val="95"/>
          <w:sz w:val="24"/>
          <w:szCs w:val="24"/>
        </w:rPr>
        <w:t xml:space="preserve"> </w:t>
      </w:r>
      <w:r>
        <w:rPr>
          <w:rFonts w:ascii="宋体" w:hAnsi="宋体" w:eastAsia="宋体" w:cs="宋体"/>
          <w:spacing w:val="-3"/>
          <w:sz w:val="24"/>
          <w:szCs w:val="24"/>
        </w:rPr>
        <w:t>中标通知书发出后，采购人不得违法改变中标结果，中标人</w:t>
      </w:r>
      <w:r>
        <w:rPr>
          <w:rFonts w:ascii="宋体" w:hAnsi="宋体" w:eastAsia="宋体" w:cs="宋体"/>
          <w:spacing w:val="-4"/>
          <w:sz w:val="24"/>
          <w:szCs w:val="24"/>
        </w:rPr>
        <w:t>无正当理由不得</w:t>
      </w:r>
      <w:r>
        <w:rPr>
          <w:rFonts w:ascii="宋体" w:hAnsi="宋体" w:eastAsia="宋体" w:cs="宋体"/>
          <w:sz w:val="24"/>
          <w:szCs w:val="24"/>
        </w:rPr>
        <w:t xml:space="preserve"> </w:t>
      </w:r>
      <w:r>
        <w:rPr>
          <w:rFonts w:ascii="宋体" w:hAnsi="宋体" w:eastAsia="宋体" w:cs="宋体"/>
          <w:spacing w:val="-5"/>
          <w:sz w:val="24"/>
          <w:szCs w:val="24"/>
        </w:rPr>
        <w:t>放弃中标。</w:t>
      </w:r>
    </w:p>
    <w:p w14:paraId="55A300EE">
      <w:pPr>
        <w:spacing w:before="284" w:line="227" w:lineRule="auto"/>
        <w:ind w:left="3428"/>
        <w:outlineLvl w:val="0"/>
        <w:rPr>
          <w:rFonts w:ascii="宋体" w:hAnsi="宋体" w:eastAsia="宋体" w:cs="宋体"/>
          <w:sz w:val="34"/>
          <w:szCs w:val="34"/>
        </w:rPr>
      </w:pPr>
      <w:bookmarkStart w:id="104" w:name="bookmark68"/>
      <w:bookmarkEnd w:id="104"/>
      <w:bookmarkStart w:id="105" w:name="bookmark65"/>
      <w:bookmarkEnd w:id="105"/>
      <w:bookmarkStart w:id="106" w:name="bookmark66"/>
      <w:bookmarkEnd w:id="106"/>
      <w:r>
        <w:rPr>
          <w:rFonts w:ascii="宋体" w:hAnsi="宋体" w:eastAsia="宋体" w:cs="宋体"/>
          <w:b/>
          <w:bCs/>
          <w:spacing w:val="9"/>
          <w:sz w:val="34"/>
          <w:szCs w:val="34"/>
        </w:rPr>
        <w:t>九、授予合同</w:t>
      </w:r>
    </w:p>
    <w:p w14:paraId="5ABE6ACA">
      <w:pPr>
        <w:spacing w:before="255" w:line="223" w:lineRule="auto"/>
        <w:ind w:left="13"/>
        <w:outlineLvl w:val="0"/>
        <w:rPr>
          <w:rFonts w:ascii="宋体" w:hAnsi="宋体" w:eastAsia="宋体" w:cs="宋体"/>
          <w:sz w:val="28"/>
          <w:szCs w:val="28"/>
        </w:rPr>
      </w:pPr>
      <w:bookmarkStart w:id="107" w:name="bookmark67"/>
      <w:bookmarkEnd w:id="107"/>
      <w:r>
        <w:rPr>
          <w:rFonts w:ascii="宋体" w:hAnsi="宋体" w:eastAsia="宋体" w:cs="宋体"/>
          <w:b/>
          <w:bCs/>
          <w:spacing w:val="-10"/>
          <w:sz w:val="28"/>
          <w:szCs w:val="28"/>
        </w:rPr>
        <w:t>23.签订合同</w:t>
      </w:r>
    </w:p>
    <w:p w14:paraId="69ABC55F">
      <w:pPr>
        <w:spacing w:before="218" w:line="340" w:lineRule="auto"/>
        <w:ind w:right="58" w:firstLine="488"/>
        <w:jc w:val="both"/>
        <w:rPr>
          <w:rFonts w:ascii="宋体" w:hAnsi="宋体" w:eastAsia="宋体" w:cs="宋体"/>
          <w:sz w:val="24"/>
          <w:szCs w:val="24"/>
        </w:rPr>
      </w:pPr>
      <w:r>
        <w:rPr>
          <w:rFonts w:ascii="宋体" w:hAnsi="宋体" w:eastAsia="宋体" w:cs="宋体"/>
          <w:spacing w:val="-5"/>
          <w:sz w:val="24"/>
          <w:szCs w:val="24"/>
        </w:rPr>
        <w:t>23.1 采购人应当自中标通知书发出之日起</w:t>
      </w:r>
      <w:r>
        <w:rPr>
          <w:rFonts w:ascii="宋体" w:hAnsi="宋体" w:eastAsia="宋体" w:cs="宋体"/>
          <w:spacing w:val="-48"/>
          <w:sz w:val="24"/>
          <w:szCs w:val="24"/>
        </w:rPr>
        <w:t xml:space="preserve"> </w:t>
      </w:r>
      <w:r>
        <w:rPr>
          <w:rFonts w:ascii="宋体" w:hAnsi="宋体" w:eastAsia="宋体" w:cs="宋体"/>
          <w:spacing w:val="-5"/>
          <w:sz w:val="24"/>
          <w:szCs w:val="24"/>
        </w:rPr>
        <w:t>3</w:t>
      </w:r>
      <w:r>
        <w:rPr>
          <w:rFonts w:ascii="宋体" w:hAnsi="宋体" w:eastAsia="宋体" w:cs="宋体"/>
          <w:spacing w:val="-6"/>
          <w:sz w:val="24"/>
          <w:szCs w:val="24"/>
        </w:rPr>
        <w:t>0 日内，按照招标文件和中标人投标文</w:t>
      </w:r>
      <w:r>
        <w:rPr>
          <w:rFonts w:ascii="宋体" w:hAnsi="宋体" w:eastAsia="宋体" w:cs="宋体"/>
          <w:sz w:val="24"/>
          <w:szCs w:val="24"/>
        </w:rPr>
        <w:t xml:space="preserve"> </w:t>
      </w:r>
      <w:r>
        <w:rPr>
          <w:rFonts w:ascii="宋体" w:hAnsi="宋体" w:eastAsia="宋体" w:cs="宋体"/>
          <w:spacing w:val="3"/>
          <w:sz w:val="24"/>
          <w:szCs w:val="24"/>
        </w:rPr>
        <w:t>件的规定，与中标人签订书面合同。所签订</w:t>
      </w:r>
      <w:r>
        <w:rPr>
          <w:rFonts w:ascii="宋体" w:hAnsi="宋体" w:eastAsia="宋体" w:cs="宋体"/>
          <w:spacing w:val="2"/>
          <w:sz w:val="24"/>
          <w:szCs w:val="24"/>
        </w:rPr>
        <w:t>的合同不得对招标文件确定的事项和中标</w:t>
      </w:r>
      <w:r>
        <w:rPr>
          <w:rFonts w:ascii="宋体" w:hAnsi="宋体" w:eastAsia="宋体" w:cs="宋体"/>
          <w:sz w:val="24"/>
          <w:szCs w:val="24"/>
        </w:rPr>
        <w:t xml:space="preserve"> </w:t>
      </w:r>
      <w:r>
        <w:rPr>
          <w:rFonts w:ascii="宋体" w:hAnsi="宋体" w:eastAsia="宋体" w:cs="宋体"/>
          <w:spacing w:val="-3"/>
          <w:sz w:val="24"/>
          <w:szCs w:val="24"/>
        </w:rPr>
        <w:t>人投标文件作实质性修改。</w:t>
      </w:r>
    </w:p>
    <w:p w14:paraId="3FD39A6F">
      <w:pPr>
        <w:spacing w:before="47" w:line="219" w:lineRule="auto"/>
        <w:ind w:left="480"/>
        <w:rPr>
          <w:rFonts w:ascii="宋体" w:hAnsi="宋体" w:eastAsia="宋体" w:cs="宋体"/>
          <w:sz w:val="24"/>
          <w:szCs w:val="24"/>
        </w:rPr>
      </w:pPr>
      <w:r>
        <w:rPr>
          <w:rFonts w:ascii="宋体" w:hAnsi="宋体" w:eastAsia="宋体" w:cs="宋体"/>
          <w:spacing w:val="-1"/>
          <w:sz w:val="24"/>
          <w:szCs w:val="24"/>
        </w:rPr>
        <w:t>采购人不得向中标人提出任何不合理的要求作为签订合同的条件。</w:t>
      </w:r>
    </w:p>
    <w:p w14:paraId="7B3F0D2D">
      <w:pPr>
        <w:spacing w:before="205" w:line="259" w:lineRule="auto"/>
        <w:ind w:left="5" w:right="75" w:firstLine="482"/>
        <w:rPr>
          <w:rFonts w:ascii="宋体" w:hAnsi="宋体" w:eastAsia="宋体" w:cs="宋体"/>
          <w:sz w:val="24"/>
          <w:szCs w:val="24"/>
        </w:rPr>
      </w:pPr>
      <w:r>
        <w:rPr>
          <w:rFonts w:ascii="宋体" w:hAnsi="宋体" w:eastAsia="宋体" w:cs="宋体"/>
          <w:spacing w:val="9"/>
          <w:sz w:val="24"/>
          <w:szCs w:val="24"/>
        </w:rPr>
        <w:t>23.2 签订合同时，中标人应当以转账形式向采购人指定的账户交纳</w:t>
      </w:r>
      <w:r>
        <w:rPr>
          <w:rFonts w:ascii="宋体" w:hAnsi="宋体" w:eastAsia="宋体" w:cs="宋体"/>
          <w:spacing w:val="-16"/>
          <w:sz w:val="24"/>
          <w:szCs w:val="24"/>
        </w:rPr>
        <w:t xml:space="preserve"> </w:t>
      </w:r>
      <w:r>
        <w:rPr>
          <w:rFonts w:ascii="宋体" w:hAnsi="宋体" w:eastAsia="宋体" w:cs="宋体"/>
          <w:spacing w:val="9"/>
          <w:sz w:val="24"/>
          <w:szCs w:val="24"/>
        </w:rPr>
        <w:t>5%履约保</w:t>
      </w:r>
      <w:r>
        <w:rPr>
          <w:rFonts w:ascii="宋体" w:hAnsi="宋体" w:eastAsia="宋体" w:cs="宋体"/>
          <w:sz w:val="24"/>
          <w:szCs w:val="24"/>
        </w:rPr>
        <w:t xml:space="preserve"> </w:t>
      </w:r>
      <w:r>
        <w:rPr>
          <w:rFonts w:ascii="宋体" w:hAnsi="宋体" w:eastAsia="宋体" w:cs="宋体"/>
          <w:spacing w:val="-7"/>
          <w:sz w:val="24"/>
          <w:szCs w:val="24"/>
        </w:rPr>
        <w:t>证</w:t>
      </w:r>
      <w:r>
        <w:rPr>
          <w:rFonts w:ascii="宋体" w:hAnsi="宋体" w:eastAsia="宋体" w:cs="宋体"/>
          <w:spacing w:val="30"/>
          <w:sz w:val="24"/>
          <w:szCs w:val="24"/>
        </w:rPr>
        <w:t xml:space="preserve"> </w:t>
      </w:r>
      <w:r>
        <w:rPr>
          <w:rFonts w:ascii="宋体" w:hAnsi="宋体" w:eastAsia="宋体" w:cs="宋体"/>
          <w:spacing w:val="-7"/>
          <w:sz w:val="24"/>
          <w:szCs w:val="24"/>
        </w:rPr>
        <w:t>金。</w:t>
      </w:r>
    </w:p>
    <w:p w14:paraId="362CA515">
      <w:pPr>
        <w:spacing w:before="254" w:line="255" w:lineRule="auto"/>
        <w:ind w:left="7" w:right="56" w:firstLine="480"/>
        <w:rPr>
          <w:rFonts w:ascii="宋体" w:hAnsi="宋体" w:eastAsia="宋体" w:cs="宋体"/>
          <w:sz w:val="24"/>
          <w:szCs w:val="24"/>
        </w:rPr>
      </w:pPr>
      <w:r>
        <w:rPr>
          <w:rFonts w:ascii="宋体" w:hAnsi="宋体" w:eastAsia="宋体" w:cs="宋体"/>
          <w:spacing w:val="-3"/>
          <w:sz w:val="24"/>
          <w:szCs w:val="24"/>
        </w:rPr>
        <w:t>23.3</w:t>
      </w:r>
      <w:r>
        <w:rPr>
          <w:rFonts w:ascii="宋体" w:hAnsi="宋体" w:eastAsia="宋体" w:cs="宋体"/>
          <w:spacing w:val="95"/>
          <w:sz w:val="24"/>
          <w:szCs w:val="24"/>
        </w:rPr>
        <w:t xml:space="preserve"> </w:t>
      </w:r>
      <w:r>
        <w:rPr>
          <w:rFonts w:ascii="宋体" w:hAnsi="宋体" w:eastAsia="宋体" w:cs="宋体"/>
          <w:spacing w:val="-3"/>
          <w:sz w:val="24"/>
          <w:szCs w:val="24"/>
        </w:rPr>
        <w:t>中标人拒绝与采购人签订合同的，采购人可以按照评标报告</w:t>
      </w:r>
      <w:r>
        <w:rPr>
          <w:rFonts w:ascii="宋体" w:hAnsi="宋体" w:eastAsia="宋体" w:cs="宋体"/>
          <w:spacing w:val="-4"/>
          <w:sz w:val="24"/>
          <w:szCs w:val="24"/>
        </w:rPr>
        <w:t>推荐的中标候选</w:t>
      </w:r>
      <w:r>
        <w:rPr>
          <w:rFonts w:ascii="宋体" w:hAnsi="宋体" w:eastAsia="宋体" w:cs="宋体"/>
          <w:sz w:val="24"/>
          <w:szCs w:val="24"/>
        </w:rPr>
        <w:t xml:space="preserve"> </w:t>
      </w:r>
      <w:r>
        <w:rPr>
          <w:rFonts w:ascii="宋体" w:hAnsi="宋体" w:eastAsia="宋体" w:cs="宋体"/>
          <w:spacing w:val="-2"/>
          <w:sz w:val="24"/>
          <w:szCs w:val="24"/>
        </w:rPr>
        <w:t>人名单排序，确定下一候选人为中标人，也可重新</w:t>
      </w:r>
      <w:r>
        <w:rPr>
          <w:rFonts w:ascii="宋体" w:hAnsi="宋体" w:eastAsia="宋体" w:cs="宋体"/>
          <w:spacing w:val="-3"/>
          <w:sz w:val="24"/>
          <w:szCs w:val="24"/>
        </w:rPr>
        <w:t>开展政府采购活动。</w:t>
      </w:r>
    </w:p>
    <w:p w14:paraId="283EC7A1">
      <w:pPr>
        <w:spacing w:before="271" w:line="254" w:lineRule="auto"/>
        <w:ind w:left="6" w:firstLine="481"/>
        <w:rPr>
          <w:rFonts w:ascii="宋体" w:hAnsi="宋体" w:eastAsia="宋体" w:cs="宋体"/>
          <w:sz w:val="24"/>
          <w:szCs w:val="24"/>
        </w:rPr>
      </w:pPr>
      <w:r>
        <w:rPr>
          <w:rFonts w:ascii="宋体" w:hAnsi="宋体" w:eastAsia="宋体" w:cs="宋体"/>
          <w:spacing w:val="-14"/>
          <w:sz w:val="24"/>
          <w:szCs w:val="24"/>
        </w:rPr>
        <w:t>23.4 招标文件、中标人的投标文件、《中标通知书》及其澄清、说明文件、承诺 等，</w:t>
      </w:r>
      <w:r>
        <w:rPr>
          <w:rFonts w:ascii="宋体" w:hAnsi="宋体" w:eastAsia="宋体" w:cs="宋体"/>
          <w:spacing w:val="7"/>
          <w:sz w:val="24"/>
          <w:szCs w:val="24"/>
        </w:rPr>
        <w:t xml:space="preserve"> </w:t>
      </w:r>
      <w:r>
        <w:rPr>
          <w:rFonts w:ascii="宋体" w:hAnsi="宋体" w:eastAsia="宋体" w:cs="宋体"/>
          <w:spacing w:val="-3"/>
          <w:sz w:val="24"/>
          <w:szCs w:val="24"/>
        </w:rPr>
        <w:t>均为签订采购合同的依据，作为采购合同的组成部分。</w:t>
      </w:r>
    </w:p>
    <w:p w14:paraId="76130039">
      <w:pPr>
        <w:spacing w:before="275" w:line="253" w:lineRule="auto"/>
        <w:ind w:left="24" w:right="68" w:firstLine="464"/>
        <w:rPr>
          <w:rFonts w:ascii="宋体" w:hAnsi="宋体" w:eastAsia="宋体" w:cs="宋体"/>
          <w:sz w:val="24"/>
          <w:szCs w:val="24"/>
        </w:rPr>
        <w:sectPr>
          <w:footerReference r:id="rId11" w:type="default"/>
          <w:pgSz w:w="11850" w:h="16781"/>
          <w:pgMar w:top="937" w:right="1365" w:bottom="163" w:left="1441" w:header="0" w:footer="1" w:gutter="0"/>
          <w:cols w:space="720" w:num="1"/>
        </w:sectPr>
      </w:pPr>
      <w:r>
        <w:rPr>
          <w:rFonts w:ascii="宋体" w:hAnsi="宋体" w:eastAsia="宋体" w:cs="宋体"/>
          <w:spacing w:val="5"/>
          <w:sz w:val="24"/>
          <w:szCs w:val="24"/>
        </w:rPr>
        <w:t>22.5 采购合同签订之日起</w:t>
      </w:r>
      <w:r>
        <w:rPr>
          <w:rFonts w:ascii="宋体" w:hAnsi="宋体" w:eastAsia="宋体" w:cs="宋体"/>
          <w:spacing w:val="-41"/>
          <w:sz w:val="24"/>
          <w:szCs w:val="24"/>
        </w:rPr>
        <w:t xml:space="preserve"> </w:t>
      </w:r>
      <w:r>
        <w:rPr>
          <w:rFonts w:ascii="宋体" w:hAnsi="宋体" w:eastAsia="宋体" w:cs="宋体"/>
          <w:spacing w:val="5"/>
          <w:sz w:val="24"/>
          <w:szCs w:val="24"/>
        </w:rPr>
        <w:t>2</w:t>
      </w:r>
      <w:r>
        <w:rPr>
          <w:rFonts w:ascii="宋体" w:hAnsi="宋体" w:eastAsia="宋体" w:cs="宋体"/>
          <w:spacing w:val="-46"/>
          <w:sz w:val="24"/>
          <w:szCs w:val="24"/>
        </w:rPr>
        <w:t xml:space="preserve"> </w:t>
      </w:r>
      <w:r>
        <w:rPr>
          <w:rFonts w:ascii="宋体" w:hAnsi="宋体" w:eastAsia="宋体" w:cs="宋体"/>
          <w:spacing w:val="5"/>
          <w:sz w:val="24"/>
          <w:szCs w:val="24"/>
        </w:rPr>
        <w:t>个工作日内，由采</w:t>
      </w:r>
      <w:r>
        <w:rPr>
          <w:rFonts w:ascii="宋体" w:hAnsi="宋体" w:eastAsia="宋体" w:cs="宋体"/>
          <w:spacing w:val="4"/>
          <w:sz w:val="24"/>
          <w:szCs w:val="24"/>
        </w:rPr>
        <w:t>购人将采购合同在青海政府采购</w:t>
      </w:r>
      <w:r>
        <w:rPr>
          <w:rFonts w:ascii="宋体" w:hAnsi="宋体" w:eastAsia="宋体" w:cs="宋体"/>
          <w:sz w:val="24"/>
          <w:szCs w:val="24"/>
        </w:rPr>
        <w:t xml:space="preserve"> </w:t>
      </w:r>
      <w:r>
        <w:rPr>
          <w:rFonts w:ascii="宋体" w:hAnsi="宋体" w:eastAsia="宋体" w:cs="宋体"/>
          <w:spacing w:val="-3"/>
          <w:sz w:val="24"/>
          <w:szCs w:val="24"/>
        </w:rPr>
        <w:t>网 上公告，但采购合同中涉及国家秘密、商业秘密的内容除外。</w:t>
      </w:r>
    </w:p>
    <w:p w14:paraId="73C999F5">
      <w:pPr>
        <w:spacing w:before="47" w:line="283" w:lineRule="auto"/>
        <w:ind w:right="527"/>
        <w:rPr>
          <w:rFonts w:ascii="宋体" w:hAnsi="宋体" w:eastAsia="宋体" w:cs="宋体"/>
          <w:sz w:val="24"/>
          <w:szCs w:val="24"/>
        </w:rPr>
      </w:pPr>
      <w:r>
        <w:rPr>
          <w:rFonts w:ascii="宋体" w:hAnsi="宋体" w:eastAsia="宋体" w:cs="宋体"/>
          <w:sz w:val="24"/>
          <w:szCs w:val="24"/>
        </w:rPr>
        <w:t>23.6</w:t>
      </w:r>
      <w:r>
        <w:rPr>
          <w:rFonts w:ascii="宋体" w:hAnsi="宋体" w:eastAsia="宋体" w:cs="宋体"/>
          <w:spacing w:val="-35"/>
          <w:sz w:val="24"/>
          <w:szCs w:val="24"/>
        </w:rPr>
        <w:t xml:space="preserve"> </w:t>
      </w:r>
      <w:r>
        <w:rPr>
          <w:rFonts w:ascii="宋体" w:hAnsi="宋体" w:eastAsia="宋体" w:cs="宋体"/>
          <w:sz w:val="24"/>
          <w:szCs w:val="24"/>
        </w:rPr>
        <w:t xml:space="preserve">采购人与中标人应当根据合同的约定依法履行合同义务。政府采购合同的履 </w:t>
      </w:r>
      <w:r>
        <w:rPr>
          <w:rFonts w:ascii="宋体" w:hAnsi="宋体" w:eastAsia="宋体" w:cs="宋体"/>
          <w:spacing w:val="-11"/>
          <w:sz w:val="24"/>
          <w:szCs w:val="24"/>
        </w:rPr>
        <w:t>行、违约责任和解决争议的方法等适用《民法</w:t>
      </w:r>
      <w:r>
        <w:rPr>
          <w:rFonts w:ascii="宋体" w:hAnsi="宋体" w:eastAsia="宋体" w:cs="宋体"/>
          <w:spacing w:val="-12"/>
          <w:sz w:val="24"/>
          <w:szCs w:val="24"/>
        </w:rPr>
        <w:t>典</w:t>
      </w:r>
      <w:r>
        <w:rPr>
          <w:rFonts w:ascii="宋体" w:hAnsi="宋体" w:eastAsia="宋体" w:cs="宋体"/>
          <w:spacing w:val="28"/>
          <w:sz w:val="24"/>
          <w:szCs w:val="24"/>
        </w:rPr>
        <w:t xml:space="preserve"> </w:t>
      </w:r>
      <w:r>
        <w:rPr>
          <w:rFonts w:ascii="宋体" w:hAnsi="宋体" w:eastAsia="宋体" w:cs="宋体"/>
          <w:spacing w:val="-12"/>
          <w:sz w:val="24"/>
          <w:szCs w:val="24"/>
        </w:rPr>
        <w:t>·合同编》</w:t>
      </w:r>
    </w:p>
    <w:p w14:paraId="6F390CFC">
      <w:pPr>
        <w:spacing w:before="193" w:line="282" w:lineRule="auto"/>
        <w:ind w:right="520"/>
        <w:rPr>
          <w:rFonts w:ascii="宋体" w:hAnsi="宋体" w:eastAsia="宋体" w:cs="宋体"/>
          <w:sz w:val="24"/>
          <w:szCs w:val="24"/>
        </w:rPr>
      </w:pPr>
      <w:r>
        <w:rPr>
          <w:rFonts w:ascii="宋体" w:hAnsi="宋体" w:eastAsia="宋体" w:cs="宋体"/>
          <w:spacing w:val="-1"/>
          <w:sz w:val="24"/>
          <w:szCs w:val="24"/>
        </w:rPr>
        <w:t>23.7 采购人应当及时对采购项目进行验收。采购人可以邀请参加本项目的其他投</w:t>
      </w:r>
      <w:r>
        <w:rPr>
          <w:rFonts w:ascii="宋体" w:hAnsi="宋体" w:eastAsia="宋体" w:cs="宋体"/>
          <w:spacing w:val="10"/>
          <w:sz w:val="24"/>
          <w:szCs w:val="24"/>
        </w:rPr>
        <w:t xml:space="preserve"> </w:t>
      </w:r>
      <w:r>
        <w:rPr>
          <w:rFonts w:ascii="宋体" w:hAnsi="宋体" w:eastAsia="宋体" w:cs="宋体"/>
          <w:spacing w:val="2"/>
          <w:sz w:val="24"/>
          <w:szCs w:val="24"/>
        </w:rPr>
        <w:t>标人或者第三方机构参与验收。参与验收的投标人或者第三方机构的意见作为验收书</w:t>
      </w:r>
      <w:r>
        <w:rPr>
          <w:rFonts w:ascii="宋体" w:hAnsi="宋体" w:eastAsia="宋体" w:cs="宋体"/>
          <w:spacing w:val="17"/>
          <w:sz w:val="24"/>
          <w:szCs w:val="24"/>
        </w:rPr>
        <w:t xml:space="preserve"> </w:t>
      </w:r>
      <w:r>
        <w:rPr>
          <w:rFonts w:ascii="宋体" w:hAnsi="宋体" w:eastAsia="宋体" w:cs="宋体"/>
          <w:spacing w:val="-5"/>
          <w:sz w:val="24"/>
          <w:szCs w:val="24"/>
        </w:rPr>
        <w:t>的参考资料一并存档。</w:t>
      </w:r>
    </w:p>
    <w:p w14:paraId="200B8D29">
      <w:pPr>
        <w:spacing w:before="297" w:line="281" w:lineRule="auto"/>
        <w:ind w:right="520"/>
        <w:rPr>
          <w:rFonts w:ascii="宋体" w:hAnsi="宋体" w:eastAsia="宋体" w:cs="宋体"/>
          <w:sz w:val="24"/>
          <w:szCs w:val="24"/>
        </w:rPr>
      </w:pPr>
      <w:r>
        <w:rPr>
          <w:rFonts w:ascii="宋体" w:hAnsi="宋体" w:eastAsia="宋体" w:cs="宋体"/>
          <w:spacing w:val="-1"/>
          <w:sz w:val="24"/>
          <w:szCs w:val="24"/>
        </w:rPr>
        <w:t>23.8 采购人应当加强对中标人的履约管理，并按照采购合同约定，及时向中标人</w:t>
      </w:r>
      <w:r>
        <w:rPr>
          <w:rFonts w:ascii="宋体" w:hAnsi="宋体" w:eastAsia="宋体" w:cs="宋体"/>
          <w:spacing w:val="10"/>
          <w:sz w:val="24"/>
          <w:szCs w:val="24"/>
        </w:rPr>
        <w:t xml:space="preserve"> </w:t>
      </w:r>
      <w:r>
        <w:rPr>
          <w:rFonts w:ascii="宋体" w:hAnsi="宋体" w:eastAsia="宋体" w:cs="宋体"/>
          <w:spacing w:val="2"/>
          <w:sz w:val="24"/>
          <w:szCs w:val="24"/>
        </w:rPr>
        <w:t>支付采购资金。对于中标人违反采购合同约定的行为，采购人应当及时处理，依法追</w:t>
      </w:r>
      <w:r>
        <w:rPr>
          <w:rFonts w:ascii="宋体" w:hAnsi="宋体" w:eastAsia="宋体" w:cs="宋体"/>
          <w:spacing w:val="15"/>
          <w:sz w:val="24"/>
          <w:szCs w:val="24"/>
        </w:rPr>
        <w:t xml:space="preserve"> </w:t>
      </w:r>
      <w:r>
        <w:rPr>
          <w:rFonts w:ascii="宋体" w:hAnsi="宋体" w:eastAsia="宋体" w:cs="宋体"/>
          <w:spacing w:val="-5"/>
          <w:sz w:val="24"/>
          <w:szCs w:val="24"/>
        </w:rPr>
        <w:t>究其违约责任。</w:t>
      </w:r>
    </w:p>
    <w:p w14:paraId="3ABC71E1">
      <w:pPr>
        <w:spacing w:before="304" w:line="254" w:lineRule="auto"/>
        <w:ind w:right="520"/>
        <w:rPr>
          <w:rFonts w:ascii="宋体" w:hAnsi="宋体" w:eastAsia="宋体" w:cs="宋体"/>
          <w:sz w:val="24"/>
          <w:szCs w:val="24"/>
        </w:rPr>
      </w:pPr>
      <w:r>
        <w:rPr>
          <w:rFonts w:ascii="宋体" w:hAnsi="宋体" w:eastAsia="宋体" w:cs="宋体"/>
          <w:spacing w:val="-1"/>
          <w:sz w:val="24"/>
          <w:szCs w:val="24"/>
        </w:rPr>
        <w:t>23.9 采购人、采购代理机构应当建立真实完整的招标采购档案，妥善保存每项采</w:t>
      </w:r>
      <w:r>
        <w:rPr>
          <w:rFonts w:ascii="宋体" w:hAnsi="宋体" w:eastAsia="宋体" w:cs="宋体"/>
          <w:spacing w:val="10"/>
          <w:sz w:val="24"/>
          <w:szCs w:val="24"/>
        </w:rPr>
        <w:t xml:space="preserve"> </w:t>
      </w:r>
      <w:r>
        <w:rPr>
          <w:rFonts w:ascii="宋体" w:hAnsi="宋体" w:eastAsia="宋体" w:cs="宋体"/>
          <w:spacing w:val="-3"/>
          <w:sz w:val="24"/>
          <w:szCs w:val="24"/>
        </w:rPr>
        <w:t>购活动的采购文件。</w:t>
      </w:r>
    </w:p>
    <w:p w14:paraId="39E1B421">
      <w:pPr>
        <w:spacing w:before="281" w:line="226" w:lineRule="auto"/>
        <w:ind w:left="3796"/>
        <w:outlineLvl w:val="0"/>
        <w:rPr>
          <w:rFonts w:ascii="宋体" w:hAnsi="宋体" w:eastAsia="宋体" w:cs="宋体"/>
          <w:sz w:val="34"/>
          <w:szCs w:val="34"/>
        </w:rPr>
      </w:pPr>
      <w:bookmarkStart w:id="108" w:name="bookmark70"/>
      <w:bookmarkEnd w:id="108"/>
      <w:bookmarkStart w:id="109" w:name="bookmark69"/>
      <w:bookmarkEnd w:id="109"/>
      <w:r>
        <w:rPr>
          <w:rFonts w:ascii="宋体" w:hAnsi="宋体" w:eastAsia="宋体" w:cs="宋体"/>
          <w:b/>
          <w:bCs/>
          <w:spacing w:val="13"/>
          <w:sz w:val="34"/>
          <w:szCs w:val="34"/>
        </w:rPr>
        <w:t>十、招标代理费</w:t>
      </w:r>
    </w:p>
    <w:p w14:paraId="2ACA45D1">
      <w:pPr>
        <w:spacing w:before="251" w:line="220" w:lineRule="auto"/>
        <w:rPr>
          <w:rFonts w:ascii="宋体" w:hAnsi="宋体" w:eastAsia="宋体" w:cs="宋体"/>
          <w:sz w:val="24"/>
          <w:szCs w:val="24"/>
        </w:rPr>
      </w:pPr>
      <w:r>
        <w:rPr>
          <w:rFonts w:ascii="宋体" w:hAnsi="宋体" w:eastAsia="宋体" w:cs="宋体"/>
          <w:spacing w:val="-9"/>
          <w:sz w:val="24"/>
          <w:szCs w:val="24"/>
        </w:rPr>
        <w:t>收费标准：</w:t>
      </w:r>
    </w:p>
    <w:p w14:paraId="3CA6E79F">
      <w:pPr>
        <w:spacing w:before="204" w:line="327" w:lineRule="auto"/>
        <w:ind w:right="517" w:firstLine="238" w:firstLineChars="100"/>
        <w:rPr>
          <w:rFonts w:ascii="宋体" w:hAnsi="宋体" w:eastAsia="宋体" w:cs="宋体"/>
          <w:sz w:val="24"/>
          <w:szCs w:val="24"/>
        </w:rPr>
      </w:pPr>
      <w:r>
        <w:rPr>
          <w:rFonts w:ascii="宋体" w:hAnsi="宋体" w:eastAsia="宋体" w:cs="宋体"/>
          <w:spacing w:val="-1"/>
          <w:sz w:val="24"/>
          <w:szCs w:val="24"/>
        </w:rPr>
        <w:t>1.以采购预算控制额度为指导进行代理服</w:t>
      </w:r>
      <w:r>
        <w:rPr>
          <w:rFonts w:ascii="宋体" w:hAnsi="宋体" w:eastAsia="宋体" w:cs="宋体"/>
          <w:spacing w:val="-2"/>
          <w:sz w:val="24"/>
          <w:szCs w:val="24"/>
        </w:rPr>
        <w:t>务费计算基数,参照《关于进一步放开建</w:t>
      </w:r>
      <w:r>
        <w:rPr>
          <w:rFonts w:ascii="宋体" w:hAnsi="宋体" w:eastAsia="宋体" w:cs="宋体"/>
          <w:sz w:val="24"/>
          <w:szCs w:val="24"/>
        </w:rPr>
        <w:t xml:space="preserve"> </w:t>
      </w:r>
      <w:r>
        <w:rPr>
          <w:rFonts w:ascii="宋体" w:hAnsi="宋体" w:eastAsia="宋体" w:cs="宋体"/>
          <w:spacing w:val="-1"/>
          <w:sz w:val="24"/>
          <w:szCs w:val="24"/>
        </w:rPr>
        <w:t>设项目专项业务服务价格的通知》（发改价格[2015</w:t>
      </w:r>
      <w:r>
        <w:rPr>
          <w:rFonts w:ascii="宋体" w:hAnsi="宋体" w:eastAsia="宋体" w:cs="宋体"/>
          <w:spacing w:val="-2"/>
          <w:sz w:val="24"/>
          <w:szCs w:val="24"/>
        </w:rPr>
        <w:t>]299</w:t>
      </w:r>
      <w:r>
        <w:rPr>
          <w:rFonts w:ascii="宋体" w:hAnsi="宋体" w:eastAsia="宋体" w:cs="宋体"/>
          <w:spacing w:val="-47"/>
          <w:sz w:val="24"/>
          <w:szCs w:val="24"/>
        </w:rPr>
        <w:t xml:space="preserve"> </w:t>
      </w:r>
      <w:r>
        <w:rPr>
          <w:rFonts w:ascii="宋体" w:hAnsi="宋体" w:eastAsia="宋体" w:cs="宋体"/>
          <w:spacing w:val="-2"/>
          <w:sz w:val="24"/>
          <w:szCs w:val="24"/>
        </w:rPr>
        <w:t>号）规定执行。</w:t>
      </w:r>
    </w:p>
    <w:p w14:paraId="1C34E410">
      <w:pPr>
        <w:spacing w:before="59" w:line="219" w:lineRule="auto"/>
        <w:ind w:firstLine="238" w:firstLineChars="100"/>
        <w:rPr>
          <w:rFonts w:ascii="宋体" w:hAnsi="宋体" w:eastAsia="宋体" w:cs="宋体"/>
          <w:sz w:val="24"/>
          <w:szCs w:val="24"/>
        </w:rPr>
      </w:pPr>
      <w:r>
        <w:rPr>
          <w:rFonts w:ascii="宋体" w:hAnsi="宋体" w:eastAsia="宋体" w:cs="宋体"/>
          <w:spacing w:val="-1"/>
          <w:sz w:val="24"/>
          <w:szCs w:val="24"/>
        </w:rPr>
        <w:t>2.收取对象：</w:t>
      </w:r>
      <w:r>
        <w:rPr>
          <w:rFonts w:hint="eastAsia" w:ascii="宋体" w:hAnsi="宋体" w:eastAsia="宋体" w:cs="宋体"/>
          <w:spacing w:val="-1"/>
          <w:sz w:val="24"/>
          <w:szCs w:val="24"/>
          <w:lang w:val="en-US" w:eastAsia="zh-CN"/>
        </w:rPr>
        <w:t>成交供应商</w:t>
      </w:r>
      <w:r>
        <w:rPr>
          <w:rFonts w:ascii="宋体" w:hAnsi="宋体" w:eastAsia="宋体" w:cs="宋体"/>
          <w:spacing w:val="-1"/>
          <w:sz w:val="24"/>
          <w:szCs w:val="24"/>
        </w:rPr>
        <w:t>，发放中标通知书前两个工作日内一次性支付全部金额</w:t>
      </w:r>
    </w:p>
    <w:p w14:paraId="4F8A52D9">
      <w:pPr>
        <w:spacing w:line="133" w:lineRule="exact"/>
      </w:pPr>
    </w:p>
    <w:p w14:paraId="37627B43">
      <w:pPr>
        <w:spacing w:before="50" w:line="220" w:lineRule="auto"/>
        <w:ind w:left="564"/>
        <w:rPr>
          <w:rFonts w:ascii="宋体" w:hAnsi="宋体" w:eastAsia="宋体" w:cs="宋体"/>
          <w:sz w:val="24"/>
          <w:szCs w:val="24"/>
        </w:rPr>
      </w:pPr>
      <w:r>
        <w:rPr>
          <w:rFonts w:ascii="宋体" w:hAnsi="宋体" w:eastAsia="宋体" w:cs="宋体"/>
          <w:spacing w:val="-1"/>
          <w:sz w:val="24"/>
          <w:szCs w:val="24"/>
        </w:rPr>
        <w:t>注：招标代理服务收费按差额定率累进法计算。例如：某服务招标代理业务中标金额</w:t>
      </w:r>
    </w:p>
    <w:p w14:paraId="312F83E5">
      <w:pPr>
        <w:spacing w:before="158" w:line="226" w:lineRule="auto"/>
        <w:ind w:left="3863"/>
        <w:outlineLvl w:val="0"/>
        <w:rPr>
          <w:rFonts w:ascii="宋体" w:hAnsi="宋体" w:eastAsia="宋体" w:cs="宋体"/>
          <w:sz w:val="34"/>
          <w:szCs w:val="34"/>
        </w:rPr>
      </w:pPr>
      <w:bookmarkStart w:id="110" w:name="bookmark71"/>
      <w:bookmarkEnd w:id="110"/>
      <w:bookmarkStart w:id="111" w:name="bookmark72"/>
      <w:bookmarkEnd w:id="111"/>
      <w:r>
        <w:rPr>
          <w:rFonts w:ascii="宋体" w:hAnsi="宋体" w:eastAsia="宋体" w:cs="宋体"/>
          <w:b/>
          <w:bCs/>
          <w:spacing w:val="10"/>
          <w:sz w:val="34"/>
          <w:szCs w:val="34"/>
        </w:rPr>
        <w:t>十一、其他</w:t>
      </w:r>
    </w:p>
    <w:p w14:paraId="61C6289C">
      <w:pPr>
        <w:spacing w:before="269" w:line="330" w:lineRule="auto"/>
        <w:ind w:right="57"/>
        <w:rPr>
          <w:rFonts w:ascii="宋体" w:hAnsi="宋体" w:eastAsia="宋体" w:cs="宋体"/>
          <w:sz w:val="24"/>
          <w:szCs w:val="24"/>
        </w:rPr>
      </w:pPr>
      <w:r>
        <w:rPr>
          <w:rFonts w:ascii="宋体" w:hAnsi="宋体" w:eastAsia="宋体" w:cs="宋体"/>
          <w:spacing w:val="-12"/>
          <w:sz w:val="24"/>
          <w:szCs w:val="24"/>
        </w:rPr>
        <w:t>1、投标人应当遵循公平竞争的原则，不得恶意串通，不得妨碍其他投</w:t>
      </w:r>
      <w:r>
        <w:rPr>
          <w:rFonts w:ascii="宋体" w:hAnsi="宋体" w:eastAsia="宋体" w:cs="宋体"/>
          <w:spacing w:val="-13"/>
          <w:sz w:val="24"/>
          <w:szCs w:val="24"/>
        </w:rPr>
        <w:t>标人的竞争</w:t>
      </w:r>
      <w:r>
        <w:rPr>
          <w:rFonts w:ascii="宋体" w:hAnsi="宋体" w:eastAsia="宋体" w:cs="宋体"/>
          <w:spacing w:val="33"/>
          <w:sz w:val="24"/>
          <w:szCs w:val="24"/>
        </w:rPr>
        <w:t xml:space="preserve"> </w:t>
      </w:r>
      <w:r>
        <w:rPr>
          <w:rFonts w:ascii="宋体" w:hAnsi="宋体" w:eastAsia="宋体" w:cs="宋体"/>
          <w:spacing w:val="-13"/>
          <w:sz w:val="24"/>
          <w:szCs w:val="24"/>
        </w:rPr>
        <w:t>行</w:t>
      </w:r>
      <w:r>
        <w:rPr>
          <w:rFonts w:ascii="宋体" w:hAnsi="宋体" w:eastAsia="宋体" w:cs="宋体"/>
          <w:sz w:val="24"/>
          <w:szCs w:val="24"/>
        </w:rPr>
        <w:t xml:space="preserve"> </w:t>
      </w:r>
      <w:r>
        <w:rPr>
          <w:rFonts w:ascii="宋体" w:hAnsi="宋体" w:eastAsia="宋体" w:cs="宋体"/>
          <w:spacing w:val="-3"/>
          <w:sz w:val="24"/>
          <w:szCs w:val="24"/>
        </w:rPr>
        <w:t>为，不得损害采购人或者其他投标人的合法权益。</w:t>
      </w:r>
    </w:p>
    <w:p w14:paraId="5D6F4433">
      <w:pPr>
        <w:spacing w:before="74" w:line="331" w:lineRule="auto"/>
        <w:ind w:left="270" w:right="62" w:firstLine="475"/>
        <w:rPr>
          <w:rFonts w:ascii="宋体" w:hAnsi="宋体" w:eastAsia="宋体" w:cs="宋体"/>
          <w:sz w:val="24"/>
          <w:szCs w:val="24"/>
        </w:rPr>
      </w:pPr>
      <w:r>
        <w:rPr>
          <w:rFonts w:ascii="宋体" w:hAnsi="宋体" w:eastAsia="宋体" w:cs="宋体"/>
          <w:spacing w:val="3"/>
          <w:sz w:val="24"/>
          <w:szCs w:val="24"/>
        </w:rPr>
        <w:t>在评标过程中发现投标人有上述情形的，评标委员会</w:t>
      </w:r>
      <w:r>
        <w:rPr>
          <w:rFonts w:ascii="宋体" w:hAnsi="宋体" w:eastAsia="宋体" w:cs="宋体"/>
          <w:spacing w:val="2"/>
          <w:sz w:val="24"/>
          <w:szCs w:val="24"/>
        </w:rPr>
        <w:t>应当认定其投标无效，并书</w:t>
      </w:r>
      <w:r>
        <w:rPr>
          <w:rFonts w:ascii="宋体" w:hAnsi="宋体" w:eastAsia="宋体" w:cs="宋体"/>
          <w:sz w:val="24"/>
          <w:szCs w:val="24"/>
        </w:rPr>
        <w:t xml:space="preserve"> </w:t>
      </w:r>
      <w:r>
        <w:rPr>
          <w:rFonts w:ascii="宋体" w:hAnsi="宋体" w:eastAsia="宋体" w:cs="宋体"/>
          <w:spacing w:val="-5"/>
          <w:sz w:val="24"/>
          <w:szCs w:val="24"/>
        </w:rPr>
        <w:t>面报告本级财政部门。</w:t>
      </w:r>
    </w:p>
    <w:p w14:paraId="5EED69DC">
      <w:pPr>
        <w:spacing w:before="50" w:line="221" w:lineRule="auto"/>
        <w:rPr>
          <w:rFonts w:ascii="宋体" w:hAnsi="宋体" w:eastAsia="宋体" w:cs="宋体"/>
          <w:sz w:val="24"/>
          <w:szCs w:val="24"/>
        </w:rPr>
      </w:pPr>
      <w:r>
        <w:rPr>
          <w:rFonts w:ascii="宋体" w:hAnsi="宋体" w:eastAsia="宋体" w:cs="宋体"/>
          <w:spacing w:val="-3"/>
          <w:sz w:val="24"/>
          <w:szCs w:val="24"/>
        </w:rPr>
        <w:t>2、有下列情形之一的，视为投标人串通投标，其投标无效：</w:t>
      </w:r>
    </w:p>
    <w:p w14:paraId="23E383C9">
      <w:pPr>
        <w:spacing w:before="181" w:line="220" w:lineRule="auto"/>
        <w:rPr>
          <w:rFonts w:ascii="宋体" w:hAnsi="宋体" w:eastAsia="宋体" w:cs="宋体"/>
          <w:sz w:val="24"/>
          <w:szCs w:val="24"/>
        </w:rPr>
      </w:pPr>
      <w:r>
        <w:rPr>
          <w:rFonts w:ascii="宋体" w:hAnsi="宋体" w:eastAsia="宋体" w:cs="宋体"/>
          <w:spacing w:val="-3"/>
          <w:sz w:val="24"/>
          <w:szCs w:val="24"/>
        </w:rPr>
        <w:t>（1）不同投标人的投标文件由同一单位或者个人编制；</w:t>
      </w:r>
    </w:p>
    <w:p w14:paraId="79F215AF">
      <w:pPr>
        <w:spacing w:before="177" w:line="220" w:lineRule="auto"/>
        <w:rPr>
          <w:rFonts w:ascii="宋体" w:hAnsi="宋体" w:eastAsia="宋体" w:cs="宋体"/>
          <w:sz w:val="24"/>
          <w:szCs w:val="24"/>
        </w:rPr>
      </w:pPr>
      <w:r>
        <w:rPr>
          <w:rFonts w:ascii="宋体" w:hAnsi="宋体" w:eastAsia="宋体" w:cs="宋体"/>
          <w:spacing w:val="-3"/>
          <w:sz w:val="24"/>
          <w:szCs w:val="24"/>
        </w:rPr>
        <w:t>（2）不同投标人委托同一单位或者个人办理投标事宜；</w:t>
      </w:r>
    </w:p>
    <w:p w14:paraId="74C31537">
      <w:pPr>
        <w:spacing w:before="182" w:line="220" w:lineRule="auto"/>
        <w:rPr>
          <w:rFonts w:ascii="宋体" w:hAnsi="宋体" w:eastAsia="宋体" w:cs="宋体"/>
          <w:sz w:val="24"/>
          <w:szCs w:val="24"/>
        </w:rPr>
      </w:pPr>
      <w:r>
        <w:rPr>
          <w:rFonts w:ascii="宋体" w:hAnsi="宋体" w:eastAsia="宋体" w:cs="宋体"/>
          <w:spacing w:val="-3"/>
          <w:sz w:val="24"/>
          <w:szCs w:val="24"/>
        </w:rPr>
        <w:t>（3）不同投标人的投标文件载明的项目管理成员或者联系人员为同一人；</w:t>
      </w:r>
    </w:p>
    <w:p w14:paraId="1407FB77">
      <w:pPr>
        <w:spacing w:before="177" w:line="219" w:lineRule="auto"/>
        <w:rPr>
          <w:rFonts w:ascii="宋体" w:hAnsi="宋体" w:eastAsia="宋体" w:cs="宋体"/>
          <w:sz w:val="24"/>
          <w:szCs w:val="24"/>
        </w:rPr>
      </w:pPr>
      <w:r>
        <w:rPr>
          <w:rFonts w:ascii="宋体" w:hAnsi="宋体" w:eastAsia="宋体" w:cs="宋体"/>
          <w:spacing w:val="-3"/>
          <w:sz w:val="24"/>
          <w:szCs w:val="24"/>
        </w:rPr>
        <w:t>（4）不同投标人的投标文件异常一致或者投标报价呈规律性差异；</w:t>
      </w:r>
    </w:p>
    <w:p w14:paraId="7F51D019">
      <w:pPr>
        <w:spacing w:before="184" w:line="220" w:lineRule="auto"/>
        <w:rPr>
          <w:rFonts w:ascii="宋体" w:hAnsi="宋体" w:eastAsia="宋体" w:cs="宋体"/>
          <w:sz w:val="24"/>
          <w:szCs w:val="24"/>
        </w:rPr>
      </w:pPr>
      <w:r>
        <w:rPr>
          <w:rFonts w:ascii="宋体" w:hAnsi="宋体" w:eastAsia="宋体" w:cs="宋体"/>
          <w:spacing w:val="-5"/>
          <w:sz w:val="24"/>
          <w:szCs w:val="24"/>
        </w:rPr>
        <w:t>（5）不同投标人的投标文件相互混装；</w:t>
      </w:r>
    </w:p>
    <w:p w14:paraId="19456CEA">
      <w:pPr>
        <w:spacing w:before="179" w:line="220" w:lineRule="auto"/>
        <w:rPr>
          <w:rFonts w:ascii="宋体" w:hAnsi="宋体" w:eastAsia="宋体" w:cs="宋体"/>
          <w:sz w:val="24"/>
          <w:szCs w:val="24"/>
        </w:rPr>
      </w:pPr>
      <w:r>
        <w:rPr>
          <w:rFonts w:ascii="宋体" w:hAnsi="宋体" w:eastAsia="宋体" w:cs="宋体"/>
          <w:spacing w:val="-3"/>
          <w:sz w:val="24"/>
          <w:szCs w:val="24"/>
        </w:rPr>
        <w:t>（6）不同投标人的投标保证金从同一单位或者个人的账户转出。</w:t>
      </w:r>
    </w:p>
    <w:p w14:paraId="65972011">
      <w:pPr>
        <w:spacing w:before="200" w:line="254" w:lineRule="auto"/>
        <w:rPr>
          <w:rFonts w:ascii="宋体" w:hAnsi="宋体" w:eastAsia="宋体" w:cs="宋体"/>
          <w:sz w:val="24"/>
          <w:szCs w:val="24"/>
        </w:rPr>
      </w:pPr>
      <w:r>
        <w:rPr>
          <w:rFonts w:ascii="宋体" w:hAnsi="宋体" w:eastAsia="宋体" w:cs="宋体"/>
          <w:spacing w:val="5"/>
          <w:sz w:val="24"/>
          <w:szCs w:val="24"/>
        </w:rPr>
        <w:t>3、公开招标数额标准以上的采购项目，投标</w:t>
      </w:r>
      <w:r>
        <w:rPr>
          <w:rFonts w:ascii="宋体" w:hAnsi="宋体" w:eastAsia="宋体" w:cs="宋体"/>
          <w:spacing w:val="4"/>
          <w:sz w:val="24"/>
          <w:szCs w:val="24"/>
        </w:rPr>
        <w:t>截止后投标人不足</w:t>
      </w:r>
      <w:r>
        <w:rPr>
          <w:rFonts w:ascii="宋体" w:hAnsi="宋体" w:eastAsia="宋体" w:cs="宋体"/>
          <w:spacing w:val="-38"/>
          <w:sz w:val="24"/>
          <w:szCs w:val="24"/>
        </w:rPr>
        <w:t xml:space="preserve"> </w:t>
      </w:r>
      <w:r>
        <w:rPr>
          <w:rFonts w:ascii="宋体" w:hAnsi="宋体" w:eastAsia="宋体" w:cs="宋体"/>
          <w:spacing w:val="4"/>
          <w:sz w:val="24"/>
          <w:szCs w:val="24"/>
        </w:rPr>
        <w:t>3</w:t>
      </w:r>
      <w:r>
        <w:rPr>
          <w:rFonts w:ascii="宋体" w:hAnsi="宋体" w:eastAsia="宋体" w:cs="宋体"/>
          <w:spacing w:val="-44"/>
          <w:sz w:val="24"/>
          <w:szCs w:val="24"/>
        </w:rPr>
        <w:t xml:space="preserve"> </w:t>
      </w:r>
      <w:r>
        <w:rPr>
          <w:rFonts w:ascii="宋体" w:hAnsi="宋体" w:eastAsia="宋体" w:cs="宋体"/>
          <w:spacing w:val="4"/>
          <w:sz w:val="24"/>
          <w:szCs w:val="24"/>
        </w:rPr>
        <w:t>家或者通过资</w:t>
      </w:r>
      <w:r>
        <w:rPr>
          <w:rFonts w:ascii="宋体" w:hAnsi="宋体" w:eastAsia="宋体" w:cs="宋体"/>
          <w:sz w:val="24"/>
          <w:szCs w:val="24"/>
        </w:rPr>
        <w:t xml:space="preserve"> </w:t>
      </w:r>
      <w:r>
        <w:rPr>
          <w:rFonts w:ascii="宋体" w:hAnsi="宋体" w:eastAsia="宋体" w:cs="宋体"/>
          <w:spacing w:val="-9"/>
          <w:sz w:val="24"/>
          <w:szCs w:val="24"/>
        </w:rPr>
        <w:t>格审查或符合性审查的投标人不足</w:t>
      </w:r>
      <w:r>
        <w:rPr>
          <w:rFonts w:ascii="宋体" w:hAnsi="宋体" w:eastAsia="宋体" w:cs="宋体"/>
          <w:spacing w:val="-49"/>
          <w:sz w:val="24"/>
          <w:szCs w:val="24"/>
        </w:rPr>
        <w:t xml:space="preserve"> </w:t>
      </w:r>
      <w:r>
        <w:rPr>
          <w:rFonts w:ascii="宋体" w:hAnsi="宋体" w:eastAsia="宋体" w:cs="宋体"/>
          <w:spacing w:val="-9"/>
          <w:sz w:val="24"/>
          <w:szCs w:val="24"/>
        </w:rPr>
        <w:t>3</w:t>
      </w:r>
      <w:r>
        <w:rPr>
          <w:rFonts w:ascii="宋体" w:hAnsi="宋体" w:eastAsia="宋体" w:cs="宋体"/>
          <w:spacing w:val="-53"/>
          <w:sz w:val="24"/>
          <w:szCs w:val="24"/>
        </w:rPr>
        <w:t xml:space="preserve"> </w:t>
      </w:r>
      <w:r>
        <w:rPr>
          <w:rFonts w:ascii="宋体" w:hAnsi="宋体" w:eastAsia="宋体" w:cs="宋体"/>
          <w:spacing w:val="-9"/>
          <w:sz w:val="24"/>
          <w:szCs w:val="24"/>
        </w:rPr>
        <w:t>家的，除采购任务取消情形外，按照以下方式处</w:t>
      </w:r>
      <w:r>
        <w:rPr>
          <w:rFonts w:ascii="宋体" w:hAnsi="宋体" w:eastAsia="宋体" w:cs="宋体"/>
          <w:spacing w:val="-10"/>
          <w:sz w:val="24"/>
          <w:szCs w:val="24"/>
        </w:rPr>
        <w:t>理：</w:t>
      </w:r>
    </w:p>
    <w:p w14:paraId="67E271C7">
      <w:pPr>
        <w:spacing w:before="271" w:line="254" w:lineRule="auto"/>
        <w:ind w:right="55"/>
        <w:rPr>
          <w:rFonts w:ascii="宋体" w:hAnsi="宋体" w:eastAsia="宋体" w:cs="宋体"/>
          <w:sz w:val="24"/>
          <w:szCs w:val="24"/>
        </w:rPr>
      </w:pPr>
      <w:r>
        <w:rPr>
          <w:rFonts w:ascii="宋体" w:hAnsi="宋体" w:eastAsia="宋体" w:cs="宋体"/>
          <w:spacing w:val="-1"/>
          <w:sz w:val="24"/>
          <w:szCs w:val="24"/>
        </w:rPr>
        <w:t>（1）招标文件存在不合理条款或者招标程序不符合规定的，采</w:t>
      </w:r>
      <w:r>
        <w:rPr>
          <w:rFonts w:ascii="宋体" w:hAnsi="宋体" w:eastAsia="宋体" w:cs="宋体"/>
          <w:spacing w:val="-2"/>
          <w:sz w:val="24"/>
          <w:szCs w:val="24"/>
        </w:rPr>
        <w:t>购人、采购代理机</w:t>
      </w:r>
      <w:r>
        <w:rPr>
          <w:rFonts w:ascii="宋体" w:hAnsi="宋体" w:eastAsia="宋体" w:cs="宋体"/>
          <w:sz w:val="24"/>
          <w:szCs w:val="24"/>
        </w:rPr>
        <w:t xml:space="preserve"> </w:t>
      </w:r>
      <w:r>
        <w:rPr>
          <w:rFonts w:ascii="宋体" w:hAnsi="宋体" w:eastAsia="宋体" w:cs="宋体"/>
          <w:spacing w:val="-5"/>
          <w:sz w:val="24"/>
          <w:szCs w:val="24"/>
        </w:rPr>
        <w:t>构改正后依法重新招标；</w:t>
      </w:r>
    </w:p>
    <w:p w14:paraId="329AF5DF">
      <w:pPr>
        <w:spacing w:before="273" w:line="254" w:lineRule="auto"/>
        <w:ind w:right="55"/>
        <w:rPr>
          <w:rFonts w:ascii="宋体" w:hAnsi="宋体" w:eastAsia="宋体" w:cs="宋体"/>
          <w:sz w:val="24"/>
          <w:szCs w:val="24"/>
        </w:rPr>
      </w:pPr>
      <w:r>
        <w:rPr>
          <w:rFonts w:ascii="宋体" w:hAnsi="宋体" w:eastAsia="宋体" w:cs="宋体"/>
          <w:spacing w:val="-1"/>
          <w:sz w:val="24"/>
          <w:szCs w:val="24"/>
        </w:rPr>
        <w:t>（2）招标文件没有不合理条款、招标程序符合规定，需要采用</w:t>
      </w:r>
      <w:r>
        <w:rPr>
          <w:rFonts w:ascii="宋体" w:hAnsi="宋体" w:eastAsia="宋体" w:cs="宋体"/>
          <w:spacing w:val="-2"/>
          <w:sz w:val="24"/>
          <w:szCs w:val="24"/>
        </w:rPr>
        <w:t>其他采购方式采购</w:t>
      </w:r>
      <w:r>
        <w:rPr>
          <w:rFonts w:ascii="宋体" w:hAnsi="宋体" w:eastAsia="宋体" w:cs="宋体"/>
          <w:sz w:val="24"/>
          <w:szCs w:val="24"/>
        </w:rPr>
        <w:t xml:space="preserve"> </w:t>
      </w:r>
      <w:r>
        <w:rPr>
          <w:rFonts w:ascii="宋体" w:hAnsi="宋体" w:eastAsia="宋体" w:cs="宋体"/>
          <w:spacing w:val="-6"/>
          <w:sz w:val="24"/>
          <w:szCs w:val="24"/>
        </w:rPr>
        <w:t>的，采购人应当依法报财政部门批准。</w:t>
      </w:r>
    </w:p>
    <w:p w14:paraId="488852DB">
      <w:pPr>
        <w:spacing w:before="298" w:line="196" w:lineRule="auto"/>
        <w:rPr>
          <w:rFonts w:ascii="宋体" w:hAnsi="宋体" w:eastAsia="宋体" w:cs="宋体"/>
          <w:sz w:val="24"/>
          <w:szCs w:val="24"/>
        </w:rPr>
      </w:pPr>
      <w:r>
        <w:rPr>
          <w:rFonts w:ascii="宋体" w:hAnsi="宋体" w:eastAsia="宋体" w:cs="宋体"/>
          <w:spacing w:val="-3"/>
          <w:sz w:val="28"/>
          <w:szCs w:val="28"/>
        </w:rPr>
        <w:t>4、</w:t>
      </w:r>
      <w:r>
        <w:rPr>
          <w:rFonts w:ascii="宋体" w:hAnsi="宋体" w:eastAsia="宋体" w:cs="宋体"/>
          <w:spacing w:val="-3"/>
          <w:sz w:val="24"/>
          <w:szCs w:val="24"/>
        </w:rPr>
        <w:t>在招标采购中，出现下列情形之一的，应予废标：</w:t>
      </w:r>
    </w:p>
    <w:p w14:paraId="0EA27F32">
      <w:pPr>
        <w:spacing w:before="200" w:line="220" w:lineRule="auto"/>
        <w:rPr>
          <w:rFonts w:ascii="宋体" w:hAnsi="宋体" w:eastAsia="宋体" w:cs="宋体"/>
          <w:sz w:val="24"/>
          <w:szCs w:val="24"/>
        </w:rPr>
      </w:pPr>
      <w:r>
        <w:rPr>
          <w:rFonts w:ascii="宋体" w:hAnsi="宋体" w:eastAsia="宋体" w:cs="宋体"/>
          <w:spacing w:val="-3"/>
          <w:sz w:val="24"/>
          <w:szCs w:val="24"/>
        </w:rPr>
        <w:t>（1）符合专业条件的投标人或者对招标文件作实质性响应的投标人不足三家的。</w:t>
      </w:r>
    </w:p>
    <w:p w14:paraId="018F5EFA">
      <w:pPr>
        <w:spacing w:before="183" w:line="219" w:lineRule="auto"/>
        <w:rPr>
          <w:rFonts w:ascii="宋体" w:hAnsi="宋体" w:eastAsia="宋体" w:cs="宋体"/>
          <w:sz w:val="24"/>
          <w:szCs w:val="24"/>
        </w:rPr>
      </w:pPr>
      <w:r>
        <w:rPr>
          <w:rFonts w:ascii="宋体" w:hAnsi="宋体" w:eastAsia="宋体" w:cs="宋体"/>
          <w:spacing w:val="-3"/>
          <w:sz w:val="24"/>
          <w:szCs w:val="24"/>
        </w:rPr>
        <w:t>（2）出现影响采购公正的违法、违规行为的。</w:t>
      </w:r>
    </w:p>
    <w:p w14:paraId="72C5A162">
      <w:pPr>
        <w:spacing w:before="177" w:line="219" w:lineRule="auto"/>
        <w:rPr>
          <w:rFonts w:ascii="宋体" w:hAnsi="宋体" w:eastAsia="宋体" w:cs="宋体"/>
          <w:sz w:val="24"/>
          <w:szCs w:val="24"/>
        </w:rPr>
      </w:pPr>
      <w:r>
        <w:rPr>
          <w:rFonts w:ascii="宋体" w:hAnsi="宋体" w:eastAsia="宋体" w:cs="宋体"/>
          <w:spacing w:val="-3"/>
          <w:sz w:val="24"/>
          <w:szCs w:val="24"/>
        </w:rPr>
        <w:t>（3）投标人的报价均超出采购预算，采购人不能支付的。</w:t>
      </w:r>
    </w:p>
    <w:p w14:paraId="64138A07">
      <w:pPr>
        <w:spacing w:before="184" w:line="219" w:lineRule="auto"/>
        <w:rPr>
          <w:rFonts w:ascii="宋体" w:hAnsi="宋体" w:eastAsia="宋体" w:cs="宋体"/>
          <w:sz w:val="24"/>
          <w:szCs w:val="24"/>
        </w:rPr>
      </w:pPr>
      <w:r>
        <w:rPr>
          <w:rFonts w:ascii="宋体" w:hAnsi="宋体" w:eastAsia="宋体" w:cs="宋体"/>
          <w:spacing w:val="-5"/>
          <w:sz w:val="24"/>
          <w:szCs w:val="24"/>
        </w:rPr>
        <w:t>（4）因重大变故，采购任务取消的。</w:t>
      </w:r>
    </w:p>
    <w:p w14:paraId="2084091C">
      <w:pPr>
        <w:spacing w:before="178" w:line="219" w:lineRule="auto"/>
        <w:outlineLvl w:val="0"/>
        <w:rPr>
          <w:rFonts w:ascii="宋体" w:hAnsi="宋体" w:eastAsia="宋体" w:cs="宋体"/>
          <w:sz w:val="24"/>
          <w:szCs w:val="24"/>
        </w:rPr>
      </w:pPr>
      <w:r>
        <w:rPr>
          <w:rFonts w:ascii="宋体" w:hAnsi="宋体" w:eastAsia="宋体" w:cs="宋体"/>
          <w:spacing w:val="-3"/>
          <w:sz w:val="24"/>
          <w:szCs w:val="24"/>
        </w:rPr>
        <w:t>废标后，由采购代理机构发布废标公告。</w:t>
      </w:r>
    </w:p>
    <w:p w14:paraId="1E03C4D4">
      <w:pPr>
        <w:spacing w:before="71" w:line="225" w:lineRule="auto"/>
        <w:outlineLvl w:val="0"/>
        <w:rPr>
          <w:rFonts w:ascii="宋体" w:hAnsi="宋体" w:eastAsia="宋体" w:cs="宋体"/>
          <w:spacing w:val="-10"/>
          <w:sz w:val="24"/>
          <w:szCs w:val="24"/>
        </w:rPr>
      </w:pPr>
      <w:r>
        <w:rPr>
          <w:rFonts w:ascii="宋体" w:hAnsi="宋体" w:eastAsia="宋体" w:cs="宋体"/>
          <w:spacing w:val="-3"/>
          <w:sz w:val="24"/>
          <w:szCs w:val="24"/>
        </w:rPr>
        <w:t>5</w:t>
      </w:r>
      <w:r>
        <w:rPr>
          <w:rFonts w:ascii="宋体" w:hAnsi="宋体" w:eastAsia="宋体" w:cs="宋体"/>
          <w:spacing w:val="-39"/>
          <w:sz w:val="24"/>
          <w:szCs w:val="24"/>
        </w:rPr>
        <w:t xml:space="preserve"> </w:t>
      </w:r>
      <w:r>
        <w:rPr>
          <w:rFonts w:ascii="宋体" w:hAnsi="宋体" w:eastAsia="宋体" w:cs="宋体"/>
          <w:spacing w:val="-3"/>
          <w:sz w:val="24"/>
          <w:szCs w:val="24"/>
        </w:rPr>
        <w:t>、其他未尽事宜，按照《中华人民共和国政府采购法》、《中华人民共和国政府</w:t>
      </w:r>
      <w:r>
        <w:rPr>
          <w:rFonts w:ascii="宋体" w:hAnsi="宋体" w:eastAsia="宋体" w:cs="宋体"/>
          <w:sz w:val="24"/>
          <w:szCs w:val="24"/>
        </w:rPr>
        <w:t xml:space="preserve"> </w:t>
      </w:r>
      <w:r>
        <w:rPr>
          <w:rFonts w:ascii="宋体" w:hAnsi="宋体" w:eastAsia="宋体" w:cs="宋体"/>
          <w:spacing w:val="-9"/>
          <w:sz w:val="24"/>
          <w:szCs w:val="24"/>
        </w:rPr>
        <w:t>采购法实施条例》、《民法典</w:t>
      </w:r>
      <w:r>
        <w:rPr>
          <w:rFonts w:ascii="宋体" w:hAnsi="宋体" w:eastAsia="宋体" w:cs="宋体"/>
          <w:spacing w:val="30"/>
          <w:sz w:val="24"/>
          <w:szCs w:val="24"/>
        </w:rPr>
        <w:t xml:space="preserve"> </w:t>
      </w:r>
      <w:r>
        <w:rPr>
          <w:rFonts w:ascii="宋体" w:hAnsi="宋体" w:eastAsia="宋体" w:cs="宋体"/>
          <w:spacing w:val="-9"/>
          <w:sz w:val="24"/>
          <w:szCs w:val="24"/>
        </w:rPr>
        <w:t>·合同编》等法律法规的有关条款</w:t>
      </w:r>
      <w:r>
        <w:rPr>
          <w:rFonts w:ascii="宋体" w:hAnsi="宋体" w:eastAsia="宋体" w:cs="宋体"/>
          <w:spacing w:val="-10"/>
          <w:sz w:val="24"/>
          <w:szCs w:val="24"/>
        </w:rPr>
        <w:t>执行。</w:t>
      </w:r>
      <w:bookmarkStart w:id="112" w:name="bookmark73"/>
      <w:bookmarkEnd w:id="112"/>
      <w:bookmarkStart w:id="113" w:name="bookmark74"/>
      <w:bookmarkEnd w:id="113"/>
    </w:p>
    <w:p w14:paraId="1E1E2581">
      <w:pPr>
        <w:spacing w:before="71" w:line="225" w:lineRule="auto"/>
        <w:ind w:left="2681"/>
        <w:outlineLvl w:val="0"/>
        <w:rPr>
          <w:rFonts w:ascii="宋体" w:hAnsi="宋体" w:eastAsia="宋体" w:cs="宋体"/>
          <w:b/>
          <w:bCs/>
          <w:spacing w:val="6"/>
          <w:sz w:val="35"/>
          <w:szCs w:val="35"/>
        </w:rPr>
      </w:pPr>
    </w:p>
    <w:p w14:paraId="5BDD9C08">
      <w:pPr>
        <w:spacing w:before="71" w:line="225" w:lineRule="auto"/>
        <w:ind w:left="2681"/>
        <w:outlineLvl w:val="0"/>
        <w:rPr>
          <w:rFonts w:ascii="宋体" w:hAnsi="宋体" w:eastAsia="宋体" w:cs="宋体"/>
          <w:b/>
          <w:bCs/>
          <w:spacing w:val="6"/>
          <w:sz w:val="35"/>
          <w:szCs w:val="35"/>
        </w:rPr>
      </w:pPr>
    </w:p>
    <w:p w14:paraId="0A25D175">
      <w:pPr>
        <w:spacing w:before="71" w:line="225" w:lineRule="auto"/>
        <w:ind w:left="2681"/>
        <w:outlineLvl w:val="0"/>
        <w:rPr>
          <w:rFonts w:ascii="宋体" w:hAnsi="宋体" w:eastAsia="宋体" w:cs="宋体"/>
          <w:b/>
          <w:bCs/>
          <w:spacing w:val="6"/>
          <w:sz w:val="35"/>
          <w:szCs w:val="35"/>
        </w:rPr>
      </w:pPr>
    </w:p>
    <w:p w14:paraId="08B275C2">
      <w:pPr>
        <w:spacing w:before="71" w:line="225" w:lineRule="auto"/>
        <w:ind w:left="2681"/>
        <w:outlineLvl w:val="0"/>
        <w:rPr>
          <w:rFonts w:ascii="宋体" w:hAnsi="宋体" w:eastAsia="宋体" w:cs="宋体"/>
          <w:b/>
          <w:bCs/>
          <w:spacing w:val="6"/>
          <w:sz w:val="35"/>
          <w:szCs w:val="35"/>
        </w:rPr>
      </w:pPr>
    </w:p>
    <w:p w14:paraId="11EA0EC5">
      <w:pPr>
        <w:spacing w:before="71" w:line="225" w:lineRule="auto"/>
        <w:ind w:left="2681"/>
        <w:outlineLvl w:val="0"/>
        <w:rPr>
          <w:rFonts w:ascii="宋体" w:hAnsi="宋体" w:eastAsia="宋体" w:cs="宋体"/>
          <w:b/>
          <w:bCs/>
          <w:spacing w:val="6"/>
          <w:sz w:val="35"/>
          <w:szCs w:val="35"/>
        </w:rPr>
      </w:pPr>
    </w:p>
    <w:p w14:paraId="622CBB55">
      <w:pPr>
        <w:spacing w:before="71" w:line="225" w:lineRule="auto"/>
        <w:ind w:left="2681"/>
        <w:outlineLvl w:val="0"/>
        <w:rPr>
          <w:rFonts w:ascii="宋体" w:hAnsi="宋体" w:eastAsia="宋体" w:cs="宋体"/>
          <w:b/>
          <w:bCs/>
          <w:spacing w:val="6"/>
          <w:sz w:val="35"/>
          <w:szCs w:val="35"/>
        </w:rPr>
      </w:pPr>
    </w:p>
    <w:p w14:paraId="50CE1C96">
      <w:pPr>
        <w:spacing w:before="71" w:line="225" w:lineRule="auto"/>
        <w:ind w:left="2681"/>
        <w:outlineLvl w:val="0"/>
        <w:rPr>
          <w:rFonts w:ascii="宋体" w:hAnsi="宋体" w:eastAsia="宋体" w:cs="宋体"/>
          <w:b/>
          <w:bCs/>
          <w:spacing w:val="6"/>
          <w:sz w:val="35"/>
          <w:szCs w:val="35"/>
        </w:rPr>
      </w:pPr>
    </w:p>
    <w:p w14:paraId="3646812A">
      <w:pPr>
        <w:spacing w:before="71" w:line="225" w:lineRule="auto"/>
        <w:ind w:left="2681"/>
        <w:outlineLvl w:val="0"/>
        <w:rPr>
          <w:rFonts w:ascii="宋体" w:hAnsi="宋体" w:eastAsia="宋体" w:cs="宋体"/>
          <w:b/>
          <w:bCs/>
          <w:spacing w:val="6"/>
          <w:sz w:val="35"/>
          <w:szCs w:val="35"/>
        </w:rPr>
      </w:pPr>
    </w:p>
    <w:p w14:paraId="4FD4C8EB">
      <w:pPr>
        <w:spacing w:before="71" w:line="225" w:lineRule="auto"/>
        <w:ind w:left="2681"/>
        <w:outlineLvl w:val="0"/>
        <w:rPr>
          <w:rFonts w:ascii="宋体" w:hAnsi="宋体" w:eastAsia="宋体" w:cs="宋体"/>
          <w:b/>
          <w:bCs/>
          <w:spacing w:val="6"/>
          <w:sz w:val="35"/>
          <w:szCs w:val="35"/>
        </w:rPr>
      </w:pPr>
    </w:p>
    <w:p w14:paraId="3C7EB7C7">
      <w:pPr>
        <w:spacing w:before="71" w:line="225" w:lineRule="auto"/>
        <w:ind w:left="2681"/>
        <w:outlineLvl w:val="0"/>
        <w:rPr>
          <w:rFonts w:ascii="宋体" w:hAnsi="宋体" w:eastAsia="宋体" w:cs="宋体"/>
          <w:b/>
          <w:bCs/>
          <w:spacing w:val="6"/>
          <w:sz w:val="35"/>
          <w:szCs w:val="35"/>
        </w:rPr>
      </w:pPr>
    </w:p>
    <w:p w14:paraId="15C14AB0">
      <w:pPr>
        <w:spacing w:before="71" w:line="225" w:lineRule="auto"/>
        <w:ind w:left="2681"/>
        <w:outlineLvl w:val="0"/>
        <w:rPr>
          <w:rFonts w:ascii="宋体" w:hAnsi="宋体" w:eastAsia="宋体" w:cs="宋体"/>
          <w:b/>
          <w:bCs/>
          <w:spacing w:val="6"/>
          <w:sz w:val="35"/>
          <w:szCs w:val="35"/>
        </w:rPr>
      </w:pPr>
    </w:p>
    <w:p w14:paraId="2B5CF98B">
      <w:pPr>
        <w:spacing w:before="71" w:line="225" w:lineRule="auto"/>
        <w:ind w:left="2681"/>
        <w:outlineLvl w:val="0"/>
        <w:rPr>
          <w:rFonts w:ascii="宋体" w:hAnsi="宋体" w:eastAsia="宋体" w:cs="宋体"/>
          <w:b/>
          <w:bCs/>
          <w:spacing w:val="6"/>
          <w:sz w:val="35"/>
          <w:szCs w:val="35"/>
        </w:rPr>
      </w:pPr>
    </w:p>
    <w:p w14:paraId="5F487B23">
      <w:pPr>
        <w:spacing w:before="71" w:line="225" w:lineRule="auto"/>
        <w:ind w:left="2681"/>
        <w:outlineLvl w:val="0"/>
        <w:rPr>
          <w:rFonts w:ascii="宋体" w:hAnsi="宋体" w:eastAsia="宋体" w:cs="宋体"/>
          <w:b/>
          <w:bCs/>
          <w:spacing w:val="6"/>
          <w:sz w:val="35"/>
          <w:szCs w:val="35"/>
        </w:rPr>
      </w:pPr>
    </w:p>
    <w:p w14:paraId="5095D453">
      <w:pPr>
        <w:spacing w:before="71" w:line="225" w:lineRule="auto"/>
        <w:ind w:left="2681"/>
        <w:outlineLvl w:val="0"/>
        <w:rPr>
          <w:rFonts w:ascii="宋体" w:hAnsi="宋体" w:eastAsia="宋体" w:cs="宋体"/>
          <w:b/>
          <w:bCs/>
          <w:spacing w:val="6"/>
          <w:sz w:val="35"/>
          <w:szCs w:val="35"/>
        </w:rPr>
      </w:pPr>
    </w:p>
    <w:p w14:paraId="220A107A">
      <w:pPr>
        <w:spacing w:before="71" w:line="225" w:lineRule="auto"/>
        <w:ind w:left="2681"/>
        <w:outlineLvl w:val="0"/>
        <w:rPr>
          <w:rFonts w:ascii="宋体" w:hAnsi="宋体" w:eastAsia="宋体" w:cs="宋体"/>
          <w:b/>
          <w:bCs/>
          <w:spacing w:val="6"/>
          <w:sz w:val="35"/>
          <w:szCs w:val="35"/>
        </w:rPr>
      </w:pPr>
    </w:p>
    <w:p w14:paraId="69585FB7">
      <w:pPr>
        <w:spacing w:before="71" w:line="225" w:lineRule="auto"/>
        <w:ind w:left="2681"/>
        <w:outlineLvl w:val="0"/>
        <w:rPr>
          <w:rFonts w:ascii="宋体" w:hAnsi="宋体" w:eastAsia="宋体" w:cs="宋体"/>
          <w:b/>
          <w:bCs/>
          <w:spacing w:val="6"/>
          <w:sz w:val="35"/>
          <w:szCs w:val="35"/>
        </w:rPr>
      </w:pPr>
    </w:p>
    <w:p w14:paraId="479D45E4">
      <w:pPr>
        <w:spacing w:before="71" w:line="225" w:lineRule="auto"/>
        <w:ind w:left="2681"/>
        <w:outlineLvl w:val="0"/>
        <w:rPr>
          <w:rFonts w:ascii="宋体" w:hAnsi="宋体" w:eastAsia="宋体" w:cs="宋体"/>
          <w:b/>
          <w:bCs/>
          <w:spacing w:val="6"/>
          <w:sz w:val="35"/>
          <w:szCs w:val="35"/>
        </w:rPr>
      </w:pPr>
    </w:p>
    <w:p w14:paraId="02D6CC5F">
      <w:pPr>
        <w:spacing w:before="71" w:line="225" w:lineRule="auto"/>
        <w:ind w:left="2681"/>
        <w:outlineLvl w:val="0"/>
        <w:rPr>
          <w:rFonts w:ascii="宋体" w:hAnsi="宋体" w:eastAsia="宋体" w:cs="宋体"/>
          <w:b/>
          <w:bCs/>
          <w:spacing w:val="6"/>
          <w:sz w:val="35"/>
          <w:szCs w:val="35"/>
        </w:rPr>
      </w:pPr>
    </w:p>
    <w:p w14:paraId="6B5E0BDD">
      <w:pPr>
        <w:spacing w:before="114" w:line="225" w:lineRule="auto"/>
        <w:ind w:left="2012"/>
        <w:rPr>
          <w:rFonts w:ascii="宋体" w:hAnsi="宋体" w:eastAsia="宋体" w:cs="宋体"/>
          <w:sz w:val="35"/>
          <w:szCs w:val="35"/>
        </w:rPr>
      </w:pPr>
      <w:r>
        <w:rPr>
          <w:rFonts w:ascii="宋体" w:hAnsi="宋体" w:eastAsia="宋体" w:cs="宋体"/>
          <w:spacing w:val="8"/>
          <w:sz w:val="35"/>
          <w:szCs w:val="35"/>
        </w:rPr>
        <w:t>第三部分  青海省政府采购项目合同书范本</w:t>
      </w:r>
    </w:p>
    <w:p w14:paraId="722D4211">
      <w:pPr>
        <w:spacing w:before="275" w:line="225" w:lineRule="auto"/>
        <w:ind w:left="4544"/>
        <w:rPr>
          <w:rFonts w:ascii="宋体" w:hAnsi="宋体" w:eastAsia="宋体" w:cs="宋体"/>
          <w:sz w:val="35"/>
          <w:szCs w:val="35"/>
        </w:rPr>
      </w:pPr>
      <w:r>
        <w:rPr>
          <w:rFonts w:ascii="宋体" w:hAnsi="宋体" w:eastAsia="宋体" w:cs="宋体"/>
          <w:b/>
          <w:bCs/>
          <w:spacing w:val="-1"/>
          <w:sz w:val="35"/>
          <w:szCs w:val="35"/>
        </w:rPr>
        <w:t>（服务类）</w:t>
      </w:r>
    </w:p>
    <w:p w14:paraId="50B340B5">
      <w:pPr>
        <w:pStyle w:val="10"/>
        <w:spacing w:line="255" w:lineRule="auto"/>
      </w:pPr>
    </w:p>
    <w:p w14:paraId="4E36D90B">
      <w:pPr>
        <w:pStyle w:val="10"/>
        <w:spacing w:line="256" w:lineRule="auto"/>
      </w:pPr>
    </w:p>
    <w:p w14:paraId="07E03812">
      <w:pPr>
        <w:pStyle w:val="10"/>
        <w:spacing w:line="256" w:lineRule="auto"/>
      </w:pPr>
    </w:p>
    <w:p w14:paraId="6385A0BB">
      <w:pPr>
        <w:pStyle w:val="10"/>
        <w:spacing w:line="256" w:lineRule="auto"/>
      </w:pPr>
    </w:p>
    <w:p w14:paraId="687BC8E0">
      <w:pPr>
        <w:pStyle w:val="10"/>
        <w:spacing w:line="256" w:lineRule="auto"/>
      </w:pPr>
    </w:p>
    <w:p w14:paraId="0A57B56C">
      <w:pPr>
        <w:pStyle w:val="10"/>
        <w:spacing w:line="256" w:lineRule="auto"/>
      </w:pPr>
    </w:p>
    <w:p w14:paraId="0776534C">
      <w:pPr>
        <w:pStyle w:val="10"/>
        <w:spacing w:line="256" w:lineRule="auto"/>
      </w:pPr>
    </w:p>
    <w:p w14:paraId="12F6A8E5">
      <w:pPr>
        <w:pStyle w:val="10"/>
        <w:spacing w:line="256" w:lineRule="auto"/>
      </w:pPr>
    </w:p>
    <w:p w14:paraId="19CDBFB7">
      <w:pPr>
        <w:spacing w:before="153" w:line="223" w:lineRule="auto"/>
        <w:ind w:left="2547"/>
        <w:rPr>
          <w:rFonts w:ascii="宋体" w:hAnsi="宋体" w:eastAsia="宋体" w:cs="宋体"/>
          <w:sz w:val="47"/>
          <w:szCs w:val="47"/>
        </w:rPr>
      </w:pPr>
      <w:r>
        <w:rPr>
          <w:rFonts w:ascii="宋体" w:hAnsi="宋体" w:eastAsia="宋体" w:cs="宋体"/>
          <w:b/>
          <w:bCs/>
          <w:spacing w:val="5"/>
          <w:sz w:val="47"/>
          <w:szCs w:val="47"/>
        </w:rPr>
        <w:t>青海省政府采购项目合同书</w:t>
      </w:r>
    </w:p>
    <w:p w14:paraId="2531DCD7">
      <w:pPr>
        <w:pStyle w:val="10"/>
      </w:pPr>
    </w:p>
    <w:p w14:paraId="60941EBD">
      <w:pPr>
        <w:pStyle w:val="10"/>
      </w:pPr>
    </w:p>
    <w:p w14:paraId="7F267477">
      <w:pPr>
        <w:pStyle w:val="10"/>
      </w:pPr>
    </w:p>
    <w:p w14:paraId="1F7361E3">
      <w:pPr>
        <w:pStyle w:val="10"/>
        <w:spacing w:line="241" w:lineRule="auto"/>
      </w:pPr>
    </w:p>
    <w:p w14:paraId="64195C75">
      <w:pPr>
        <w:pStyle w:val="10"/>
        <w:spacing w:line="241" w:lineRule="auto"/>
      </w:pPr>
    </w:p>
    <w:p w14:paraId="131007FB">
      <w:pPr>
        <w:pStyle w:val="10"/>
        <w:spacing w:line="241" w:lineRule="auto"/>
      </w:pPr>
    </w:p>
    <w:p w14:paraId="5560091B">
      <w:pPr>
        <w:pStyle w:val="10"/>
        <w:spacing w:line="241" w:lineRule="auto"/>
      </w:pPr>
    </w:p>
    <w:p w14:paraId="00C5BC88">
      <w:pPr>
        <w:pStyle w:val="10"/>
        <w:spacing w:line="241" w:lineRule="auto"/>
      </w:pPr>
    </w:p>
    <w:p w14:paraId="20C412C1">
      <w:pPr>
        <w:pStyle w:val="10"/>
        <w:spacing w:line="241" w:lineRule="auto"/>
      </w:pPr>
    </w:p>
    <w:p w14:paraId="17758EF4">
      <w:pPr>
        <w:spacing w:before="97" w:line="345" w:lineRule="auto"/>
        <w:ind w:left="583" w:right="7480"/>
        <w:rPr>
          <w:rFonts w:ascii="宋体" w:hAnsi="宋体" w:eastAsia="宋体" w:cs="宋体"/>
          <w:sz w:val="30"/>
          <w:szCs w:val="30"/>
        </w:rPr>
      </w:pPr>
      <w:r>
        <w:rPr>
          <w:rFonts w:ascii="宋体" w:hAnsi="宋体" w:eastAsia="宋体" w:cs="宋体"/>
          <w:b/>
          <w:bCs/>
          <w:spacing w:val="-11"/>
          <w:sz w:val="30"/>
          <w:szCs w:val="30"/>
        </w:rPr>
        <w:t>采购项目编号/包号：</w:t>
      </w:r>
      <w:r>
        <w:rPr>
          <w:rFonts w:ascii="宋体" w:hAnsi="宋体" w:eastAsia="宋体" w:cs="宋体"/>
          <w:spacing w:val="1"/>
          <w:sz w:val="30"/>
          <w:szCs w:val="30"/>
        </w:rPr>
        <w:t xml:space="preserve"> </w:t>
      </w:r>
      <w:r>
        <w:rPr>
          <w:rFonts w:ascii="宋体" w:hAnsi="宋体" w:eastAsia="宋体" w:cs="宋体"/>
          <w:b/>
          <w:bCs/>
          <w:spacing w:val="-4"/>
          <w:sz w:val="30"/>
          <w:szCs w:val="30"/>
        </w:rPr>
        <w:t>采购项目名称：</w:t>
      </w:r>
    </w:p>
    <w:p w14:paraId="4BF650B4">
      <w:pPr>
        <w:spacing w:before="50" w:line="224" w:lineRule="auto"/>
        <w:ind w:left="583"/>
        <w:rPr>
          <w:rFonts w:hint="default" w:ascii="宋体" w:hAnsi="宋体" w:eastAsia="宋体" w:cs="宋体"/>
          <w:sz w:val="31"/>
          <w:szCs w:val="31"/>
          <w:lang w:val="en-US" w:eastAsia="zh-CN"/>
        </w:rPr>
      </w:pPr>
      <w:r>
        <w:rPr>
          <w:rFonts w:ascii="宋体" w:hAnsi="宋体" w:eastAsia="宋体" w:cs="宋体"/>
          <w:b/>
          <w:bCs/>
          <w:spacing w:val="2"/>
          <w:sz w:val="30"/>
          <w:szCs w:val="30"/>
        </w:rPr>
        <w:t>采购合同编号/包号：</w:t>
      </w:r>
      <w:r>
        <w:rPr>
          <w:rFonts w:hint="eastAsia" w:ascii="宋体" w:hAnsi="宋体" w:eastAsia="宋体" w:cs="宋体"/>
          <w:b/>
          <w:bCs/>
          <w:spacing w:val="2"/>
          <w:sz w:val="30"/>
          <w:szCs w:val="30"/>
          <w:lang w:val="en-US" w:eastAsia="zh-CN"/>
        </w:rPr>
        <w:t>GSDF2025-001/****</w:t>
      </w:r>
    </w:p>
    <w:p w14:paraId="5DC29000">
      <w:pPr>
        <w:spacing w:before="243" w:line="219" w:lineRule="auto"/>
        <w:ind w:left="583"/>
        <w:rPr>
          <w:rFonts w:ascii="宋体" w:hAnsi="宋体" w:eastAsia="宋体" w:cs="宋体"/>
          <w:sz w:val="30"/>
          <w:szCs w:val="30"/>
        </w:rPr>
      </w:pPr>
      <w:r>
        <w:rPr>
          <w:rFonts w:ascii="宋体" w:hAnsi="宋体" w:eastAsia="宋体" w:cs="宋体"/>
          <w:b/>
          <w:bCs/>
          <w:spacing w:val="1"/>
          <w:sz w:val="30"/>
          <w:szCs w:val="30"/>
        </w:rPr>
        <w:t>采购人（甲方</w:t>
      </w:r>
      <w:r>
        <w:rPr>
          <w:rFonts w:ascii="宋体" w:hAnsi="宋体" w:eastAsia="宋体" w:cs="宋体"/>
          <w:b/>
          <w:bCs/>
          <w:spacing w:val="-17"/>
          <w:sz w:val="30"/>
          <w:szCs w:val="30"/>
        </w:rPr>
        <w:t>）：</w:t>
      </w:r>
      <w:r>
        <w:rPr>
          <w:rFonts w:ascii="宋体" w:hAnsi="宋体" w:eastAsia="宋体" w:cs="宋体"/>
          <w:sz w:val="30"/>
          <w:szCs w:val="30"/>
        </w:rPr>
        <w:t xml:space="preserve">                 </w:t>
      </w:r>
      <w:r>
        <w:rPr>
          <w:rFonts w:ascii="宋体" w:hAnsi="宋体" w:eastAsia="宋体" w:cs="宋体"/>
          <w:b/>
          <w:bCs/>
          <w:spacing w:val="-17"/>
          <w:sz w:val="30"/>
          <w:szCs w:val="30"/>
        </w:rPr>
        <w:t>（</w:t>
      </w:r>
      <w:r>
        <w:rPr>
          <w:rFonts w:ascii="宋体" w:hAnsi="宋体" w:eastAsia="宋体" w:cs="宋体"/>
          <w:b/>
          <w:bCs/>
          <w:spacing w:val="1"/>
          <w:sz w:val="30"/>
          <w:szCs w:val="30"/>
        </w:rPr>
        <w:t>盖章）</w:t>
      </w:r>
    </w:p>
    <w:p w14:paraId="5D8718B1">
      <w:pPr>
        <w:spacing w:before="227" w:line="219" w:lineRule="auto"/>
        <w:ind w:left="612"/>
        <w:rPr>
          <w:rFonts w:ascii="宋体" w:hAnsi="宋体" w:eastAsia="宋体" w:cs="宋体"/>
          <w:sz w:val="30"/>
          <w:szCs w:val="30"/>
        </w:rPr>
      </w:pPr>
      <w:r>
        <w:rPr>
          <w:rFonts w:ascii="宋体" w:hAnsi="宋体" w:eastAsia="宋体" w:cs="宋体"/>
          <w:b/>
          <w:bCs/>
          <w:spacing w:val="-2"/>
          <w:sz w:val="30"/>
          <w:szCs w:val="30"/>
        </w:rPr>
        <w:t>中标人（乙方</w:t>
      </w:r>
      <w:r>
        <w:rPr>
          <w:rFonts w:ascii="宋体" w:hAnsi="宋体" w:eastAsia="宋体" w:cs="宋体"/>
          <w:b/>
          <w:bCs/>
          <w:spacing w:val="-17"/>
          <w:sz w:val="30"/>
          <w:szCs w:val="30"/>
        </w:rPr>
        <w:t>）：</w:t>
      </w:r>
      <w:r>
        <w:rPr>
          <w:rFonts w:ascii="宋体" w:hAnsi="宋体" w:eastAsia="宋体" w:cs="宋体"/>
          <w:sz w:val="30"/>
          <w:szCs w:val="30"/>
        </w:rPr>
        <w:t xml:space="preserve">                 </w:t>
      </w:r>
      <w:r>
        <w:rPr>
          <w:rFonts w:ascii="宋体" w:hAnsi="宋体" w:eastAsia="宋体" w:cs="宋体"/>
          <w:b/>
          <w:bCs/>
          <w:spacing w:val="-17"/>
          <w:sz w:val="30"/>
          <w:szCs w:val="30"/>
        </w:rPr>
        <w:t>（</w:t>
      </w:r>
      <w:r>
        <w:rPr>
          <w:rFonts w:ascii="宋体" w:hAnsi="宋体" w:eastAsia="宋体" w:cs="宋体"/>
          <w:b/>
          <w:bCs/>
          <w:spacing w:val="-2"/>
          <w:sz w:val="30"/>
          <w:szCs w:val="30"/>
        </w:rPr>
        <w:t>盖章）</w:t>
      </w:r>
    </w:p>
    <w:p w14:paraId="148D2AA4">
      <w:pPr>
        <w:spacing w:before="227" w:line="219" w:lineRule="auto"/>
        <w:ind w:left="583"/>
        <w:rPr>
          <w:rFonts w:ascii="宋体" w:hAnsi="宋体" w:eastAsia="宋体" w:cs="宋体"/>
          <w:sz w:val="30"/>
          <w:szCs w:val="30"/>
        </w:rPr>
      </w:pPr>
      <w:r>
        <w:rPr>
          <w:rFonts w:ascii="宋体" w:hAnsi="宋体" w:eastAsia="宋体" w:cs="宋体"/>
          <w:b/>
          <w:bCs/>
          <w:spacing w:val="-5"/>
          <w:sz w:val="30"/>
          <w:szCs w:val="30"/>
        </w:rPr>
        <w:t>采购日期：</w:t>
      </w:r>
    </w:p>
    <w:p w14:paraId="2CCEA9F4">
      <w:pPr>
        <w:keepNext w:val="0"/>
        <w:keepLines w:val="0"/>
        <w:pageBreakBefore w:val="0"/>
        <w:widowControl/>
        <w:kinsoku w:val="0"/>
        <w:wordWrap/>
        <w:overflowPunct/>
        <w:topLinePunct w:val="0"/>
        <w:autoSpaceDE w:val="0"/>
        <w:autoSpaceDN w:val="0"/>
        <w:bidi w:val="0"/>
        <w:adjustRightInd w:val="0"/>
        <w:snapToGrid w:val="0"/>
        <w:spacing w:line="346" w:lineRule="auto"/>
        <w:ind w:right="0"/>
        <w:textAlignment w:val="baseline"/>
        <w:rPr>
          <w:rFonts w:ascii="宋体" w:hAnsi="宋体" w:eastAsia="宋体" w:cs="宋体"/>
          <w:b/>
          <w:bCs/>
          <w:spacing w:val="-3"/>
          <w:sz w:val="28"/>
          <w:szCs w:val="28"/>
        </w:rPr>
      </w:pPr>
    </w:p>
    <w:p w14:paraId="54647F5A">
      <w:pPr>
        <w:keepNext w:val="0"/>
        <w:keepLines w:val="0"/>
        <w:pageBreakBefore w:val="0"/>
        <w:widowControl/>
        <w:kinsoku w:val="0"/>
        <w:wordWrap/>
        <w:overflowPunct/>
        <w:topLinePunct w:val="0"/>
        <w:autoSpaceDE w:val="0"/>
        <w:autoSpaceDN w:val="0"/>
        <w:bidi w:val="0"/>
        <w:adjustRightInd w:val="0"/>
        <w:snapToGrid w:val="0"/>
        <w:spacing w:line="346" w:lineRule="auto"/>
        <w:ind w:right="0"/>
        <w:textAlignment w:val="baseline"/>
        <w:rPr>
          <w:rFonts w:ascii="宋体" w:hAnsi="宋体" w:eastAsia="宋体" w:cs="宋体"/>
          <w:b/>
          <w:bCs/>
          <w:spacing w:val="-3"/>
          <w:sz w:val="28"/>
          <w:szCs w:val="28"/>
        </w:rPr>
      </w:pPr>
    </w:p>
    <w:p w14:paraId="104D94F6">
      <w:pPr>
        <w:keepNext w:val="0"/>
        <w:keepLines w:val="0"/>
        <w:pageBreakBefore w:val="0"/>
        <w:widowControl/>
        <w:kinsoku w:val="0"/>
        <w:wordWrap/>
        <w:overflowPunct/>
        <w:topLinePunct w:val="0"/>
        <w:autoSpaceDE w:val="0"/>
        <w:autoSpaceDN w:val="0"/>
        <w:bidi w:val="0"/>
        <w:adjustRightInd w:val="0"/>
        <w:snapToGrid w:val="0"/>
        <w:spacing w:line="346" w:lineRule="auto"/>
        <w:ind w:right="0"/>
        <w:textAlignment w:val="baseline"/>
        <w:rPr>
          <w:rFonts w:ascii="宋体" w:hAnsi="宋体" w:eastAsia="宋体" w:cs="宋体"/>
          <w:b/>
          <w:bCs/>
          <w:spacing w:val="-3"/>
          <w:sz w:val="28"/>
          <w:szCs w:val="28"/>
        </w:rPr>
      </w:pPr>
    </w:p>
    <w:p w14:paraId="7B4CC88F">
      <w:pPr>
        <w:keepNext w:val="0"/>
        <w:keepLines w:val="0"/>
        <w:pageBreakBefore w:val="0"/>
        <w:widowControl/>
        <w:kinsoku w:val="0"/>
        <w:wordWrap/>
        <w:overflowPunct/>
        <w:topLinePunct w:val="0"/>
        <w:autoSpaceDE w:val="0"/>
        <w:autoSpaceDN w:val="0"/>
        <w:bidi w:val="0"/>
        <w:adjustRightInd w:val="0"/>
        <w:snapToGrid w:val="0"/>
        <w:spacing w:line="346" w:lineRule="auto"/>
        <w:ind w:right="0"/>
        <w:textAlignment w:val="baseline"/>
        <w:rPr>
          <w:rFonts w:ascii="宋体" w:hAnsi="宋体" w:eastAsia="宋体" w:cs="宋体"/>
          <w:b/>
          <w:bCs/>
          <w:spacing w:val="-3"/>
          <w:sz w:val="28"/>
          <w:szCs w:val="28"/>
        </w:rPr>
      </w:pPr>
    </w:p>
    <w:p w14:paraId="3789081C">
      <w:pPr>
        <w:keepNext w:val="0"/>
        <w:keepLines w:val="0"/>
        <w:pageBreakBefore w:val="0"/>
        <w:widowControl/>
        <w:kinsoku w:val="0"/>
        <w:wordWrap/>
        <w:overflowPunct/>
        <w:topLinePunct w:val="0"/>
        <w:autoSpaceDE w:val="0"/>
        <w:autoSpaceDN w:val="0"/>
        <w:bidi w:val="0"/>
        <w:adjustRightInd w:val="0"/>
        <w:snapToGrid w:val="0"/>
        <w:spacing w:line="346" w:lineRule="auto"/>
        <w:ind w:right="0"/>
        <w:textAlignment w:val="baseline"/>
        <w:rPr>
          <w:rFonts w:ascii="宋体" w:hAnsi="宋体" w:eastAsia="宋体" w:cs="宋体"/>
          <w:b/>
          <w:bCs/>
          <w:spacing w:val="8"/>
          <w:sz w:val="28"/>
          <w:szCs w:val="28"/>
        </w:rPr>
      </w:pPr>
      <w:r>
        <w:rPr>
          <w:rFonts w:ascii="宋体" w:hAnsi="宋体" w:eastAsia="宋体" w:cs="宋体"/>
          <w:b/>
          <w:bCs/>
          <w:spacing w:val="-3"/>
          <w:sz w:val="28"/>
          <w:szCs w:val="28"/>
        </w:rPr>
        <w:t>采</w:t>
      </w:r>
      <w:r>
        <w:rPr>
          <w:rFonts w:ascii="宋体" w:hAnsi="宋体" w:eastAsia="宋体" w:cs="宋体"/>
          <w:spacing w:val="-3"/>
          <w:sz w:val="28"/>
          <w:szCs w:val="28"/>
        </w:rPr>
        <w:t xml:space="preserve"> </w:t>
      </w:r>
      <w:r>
        <w:rPr>
          <w:rFonts w:ascii="宋体" w:hAnsi="宋体" w:eastAsia="宋体" w:cs="宋体"/>
          <w:b/>
          <w:bCs/>
          <w:spacing w:val="-3"/>
          <w:sz w:val="28"/>
          <w:szCs w:val="28"/>
        </w:rPr>
        <w:t>购</w:t>
      </w:r>
      <w:r>
        <w:rPr>
          <w:rFonts w:ascii="宋体" w:hAnsi="宋体" w:eastAsia="宋体" w:cs="宋体"/>
          <w:spacing w:val="-3"/>
          <w:sz w:val="28"/>
          <w:szCs w:val="28"/>
        </w:rPr>
        <w:t xml:space="preserve"> </w:t>
      </w:r>
      <w:r>
        <w:rPr>
          <w:rFonts w:ascii="宋体" w:hAnsi="宋体" w:eastAsia="宋体" w:cs="宋体"/>
          <w:b/>
          <w:bCs/>
          <w:spacing w:val="-3"/>
          <w:sz w:val="28"/>
          <w:szCs w:val="28"/>
        </w:rPr>
        <w:t>人（以下简称甲方</w:t>
      </w:r>
      <w:r>
        <w:rPr>
          <w:rFonts w:ascii="宋体" w:hAnsi="宋体" w:eastAsia="宋体" w:cs="宋体"/>
          <w:b/>
          <w:bCs/>
          <w:spacing w:val="8"/>
          <w:sz w:val="28"/>
          <w:szCs w:val="28"/>
        </w:rPr>
        <w:t>）：</w:t>
      </w:r>
    </w:p>
    <w:p w14:paraId="5019EDC7">
      <w:pPr>
        <w:keepNext w:val="0"/>
        <w:keepLines w:val="0"/>
        <w:pageBreakBefore w:val="0"/>
        <w:widowControl/>
        <w:kinsoku w:val="0"/>
        <w:wordWrap/>
        <w:overflowPunct/>
        <w:topLinePunct w:val="0"/>
        <w:autoSpaceDE w:val="0"/>
        <w:autoSpaceDN w:val="0"/>
        <w:bidi w:val="0"/>
        <w:adjustRightInd w:val="0"/>
        <w:snapToGrid w:val="0"/>
        <w:spacing w:line="346" w:lineRule="auto"/>
        <w:ind w:right="0"/>
        <w:textAlignment w:val="baseline"/>
        <w:rPr>
          <w:rFonts w:ascii="宋体" w:hAnsi="宋体" w:eastAsia="宋体" w:cs="宋体"/>
          <w:sz w:val="28"/>
          <w:szCs w:val="28"/>
        </w:rPr>
      </w:pPr>
      <w:r>
        <w:rPr>
          <w:rFonts w:ascii="宋体" w:hAnsi="宋体" w:eastAsia="宋体" w:cs="宋体"/>
          <w:b/>
          <w:bCs/>
          <w:spacing w:val="-7"/>
          <w:sz w:val="30"/>
          <w:szCs w:val="30"/>
        </w:rPr>
        <w:t>中</w:t>
      </w:r>
      <w:r>
        <w:rPr>
          <w:rFonts w:ascii="宋体" w:hAnsi="宋体" w:eastAsia="宋体" w:cs="宋体"/>
          <w:spacing w:val="-7"/>
          <w:sz w:val="30"/>
          <w:szCs w:val="30"/>
        </w:rPr>
        <w:t xml:space="preserve"> </w:t>
      </w:r>
      <w:r>
        <w:rPr>
          <w:rFonts w:ascii="宋体" w:hAnsi="宋体" w:eastAsia="宋体" w:cs="宋体"/>
          <w:b/>
          <w:bCs/>
          <w:spacing w:val="-7"/>
          <w:sz w:val="30"/>
          <w:szCs w:val="30"/>
        </w:rPr>
        <w:t>标</w:t>
      </w:r>
      <w:r>
        <w:rPr>
          <w:rFonts w:ascii="宋体" w:hAnsi="宋体" w:eastAsia="宋体" w:cs="宋体"/>
          <w:spacing w:val="17"/>
          <w:sz w:val="30"/>
          <w:szCs w:val="30"/>
        </w:rPr>
        <w:t xml:space="preserve"> </w:t>
      </w:r>
      <w:r>
        <w:rPr>
          <w:rFonts w:ascii="宋体" w:hAnsi="宋体" w:eastAsia="宋体" w:cs="宋体"/>
          <w:b/>
          <w:bCs/>
          <w:spacing w:val="-7"/>
          <w:sz w:val="30"/>
          <w:szCs w:val="30"/>
        </w:rPr>
        <w:t>人</w:t>
      </w:r>
      <w:r>
        <w:rPr>
          <w:rFonts w:ascii="宋体" w:hAnsi="宋体" w:eastAsia="宋体" w:cs="宋体"/>
          <w:b/>
          <w:bCs/>
          <w:spacing w:val="-7"/>
          <w:sz w:val="28"/>
          <w:szCs w:val="28"/>
        </w:rPr>
        <w:t>（以下简称乙方</w:t>
      </w:r>
      <w:r>
        <w:rPr>
          <w:rFonts w:ascii="宋体" w:hAnsi="宋体" w:eastAsia="宋体" w:cs="宋体"/>
          <w:b/>
          <w:bCs/>
          <w:spacing w:val="-35"/>
          <w:sz w:val="28"/>
          <w:szCs w:val="28"/>
        </w:rPr>
        <w:t>）：</w:t>
      </w:r>
    </w:p>
    <w:p w14:paraId="64ADCA1F">
      <w:pPr>
        <w:keepNext w:val="0"/>
        <w:keepLines w:val="0"/>
        <w:pageBreakBefore w:val="0"/>
        <w:widowControl/>
        <w:kinsoku w:val="0"/>
        <w:wordWrap/>
        <w:overflowPunct/>
        <w:topLinePunct w:val="0"/>
        <w:autoSpaceDE w:val="0"/>
        <w:autoSpaceDN w:val="0"/>
        <w:bidi w:val="0"/>
        <w:adjustRightInd w:val="0"/>
        <w:snapToGrid w:val="0"/>
        <w:spacing w:line="351" w:lineRule="auto"/>
        <w:ind w:left="0" w:right="0" w:firstLine="510"/>
        <w:jc w:val="both"/>
        <w:textAlignment w:val="baseline"/>
        <w:rPr>
          <w:rFonts w:ascii="宋体" w:hAnsi="宋体" w:eastAsia="宋体" w:cs="宋体"/>
          <w:sz w:val="24"/>
          <w:szCs w:val="24"/>
        </w:rPr>
      </w:pPr>
      <w:r>
        <w:rPr>
          <w:rFonts w:ascii="宋体" w:hAnsi="宋体" w:eastAsia="宋体" w:cs="宋体"/>
          <w:spacing w:val="-4"/>
          <w:sz w:val="24"/>
          <w:szCs w:val="24"/>
        </w:rPr>
        <w:t>甲、乙双方根据</w:t>
      </w:r>
      <w:r>
        <w:rPr>
          <w:rFonts w:ascii="宋体" w:hAnsi="宋体" w:eastAsia="宋体" w:cs="宋体"/>
          <w:spacing w:val="-52"/>
          <w:sz w:val="24"/>
          <w:szCs w:val="24"/>
        </w:rPr>
        <w:t xml:space="preserve"> </w:t>
      </w:r>
      <w:r>
        <w:rPr>
          <w:rFonts w:ascii="宋体" w:hAnsi="宋体" w:eastAsia="宋体" w:cs="宋体"/>
          <w:spacing w:val="-4"/>
          <w:sz w:val="24"/>
          <w:szCs w:val="24"/>
        </w:rPr>
        <w:t>XXXX</w:t>
      </w:r>
      <w:r>
        <w:rPr>
          <w:rFonts w:ascii="宋体" w:hAnsi="宋体" w:eastAsia="宋体" w:cs="宋体"/>
          <w:spacing w:val="-50"/>
          <w:sz w:val="24"/>
          <w:szCs w:val="24"/>
        </w:rPr>
        <w:t xml:space="preserve"> </w:t>
      </w:r>
      <w:r>
        <w:rPr>
          <w:rFonts w:ascii="宋体" w:hAnsi="宋体" w:eastAsia="宋体" w:cs="宋体"/>
          <w:spacing w:val="-4"/>
          <w:sz w:val="24"/>
          <w:szCs w:val="24"/>
        </w:rPr>
        <w:t>年</w:t>
      </w:r>
      <w:r>
        <w:rPr>
          <w:rFonts w:ascii="宋体" w:hAnsi="宋体" w:eastAsia="宋体" w:cs="宋体"/>
          <w:spacing w:val="-53"/>
          <w:sz w:val="24"/>
          <w:szCs w:val="24"/>
        </w:rPr>
        <w:t xml:space="preserve"> </w:t>
      </w:r>
      <w:r>
        <w:rPr>
          <w:rFonts w:ascii="宋体" w:hAnsi="宋体" w:eastAsia="宋体" w:cs="宋体"/>
          <w:spacing w:val="-4"/>
          <w:sz w:val="24"/>
          <w:szCs w:val="24"/>
        </w:rPr>
        <w:t>XX</w:t>
      </w:r>
      <w:r>
        <w:rPr>
          <w:rFonts w:ascii="宋体" w:hAnsi="宋体" w:eastAsia="宋体" w:cs="宋体"/>
          <w:spacing w:val="-45"/>
          <w:sz w:val="24"/>
          <w:szCs w:val="24"/>
        </w:rPr>
        <w:t xml:space="preserve"> </w:t>
      </w:r>
      <w:r>
        <w:rPr>
          <w:rFonts w:ascii="宋体" w:hAnsi="宋体" w:eastAsia="宋体" w:cs="宋体"/>
          <w:spacing w:val="-4"/>
          <w:sz w:val="24"/>
          <w:szCs w:val="24"/>
        </w:rPr>
        <w:t>月</w:t>
      </w:r>
      <w:r>
        <w:rPr>
          <w:rFonts w:ascii="宋体" w:hAnsi="宋体" w:eastAsia="宋体" w:cs="宋体"/>
          <w:spacing w:val="-54"/>
          <w:sz w:val="24"/>
          <w:szCs w:val="24"/>
        </w:rPr>
        <w:t xml:space="preserve"> </w:t>
      </w:r>
      <w:r>
        <w:rPr>
          <w:rFonts w:ascii="宋体" w:hAnsi="宋体" w:eastAsia="宋体" w:cs="宋体"/>
          <w:spacing w:val="-4"/>
          <w:sz w:val="24"/>
          <w:szCs w:val="24"/>
        </w:rPr>
        <w:t>XX 日（</w:t>
      </w:r>
      <w:r>
        <w:rPr>
          <w:rFonts w:hint="eastAsia" w:ascii="宋体" w:hAnsi="宋体" w:eastAsia="宋体" w:cs="宋体"/>
          <w:spacing w:val="-2"/>
          <w:sz w:val="24"/>
          <w:szCs w:val="24"/>
          <w:u w:val="single" w:color="auto"/>
        </w:rPr>
        <w:t>2025年果洛</w:t>
      </w:r>
      <w:r>
        <w:rPr>
          <w:rFonts w:hint="eastAsia" w:ascii="宋体" w:hAnsi="宋体" w:eastAsia="宋体" w:cs="宋体"/>
          <w:spacing w:val="-2"/>
          <w:sz w:val="24"/>
          <w:szCs w:val="24"/>
          <w:u w:val="single" w:color="auto"/>
          <w:lang w:val="en-US" w:eastAsia="zh-CN"/>
        </w:rPr>
        <w:t>州大武民族</w:t>
      </w:r>
      <w:r>
        <w:rPr>
          <w:rFonts w:hint="eastAsia" w:ascii="宋体" w:hAnsi="宋体" w:eastAsia="宋体" w:cs="宋体"/>
          <w:spacing w:val="-2"/>
          <w:sz w:val="24"/>
          <w:szCs w:val="24"/>
          <w:u w:val="single" w:color="auto"/>
        </w:rPr>
        <w:t>中学食堂大宗食材采购项目</w:t>
      </w:r>
      <w:r>
        <w:rPr>
          <w:rFonts w:ascii="宋体" w:hAnsi="宋体" w:eastAsia="宋体" w:cs="宋体"/>
          <w:spacing w:val="-2"/>
          <w:sz w:val="24"/>
          <w:szCs w:val="24"/>
          <w:u w:val="single" w:color="auto"/>
        </w:rPr>
        <w:t>）</w:t>
      </w:r>
      <w:r>
        <w:rPr>
          <w:rFonts w:ascii="宋体" w:hAnsi="宋体" w:eastAsia="宋体" w:cs="宋体"/>
          <w:spacing w:val="-24"/>
          <w:sz w:val="24"/>
          <w:szCs w:val="24"/>
        </w:rPr>
        <w:t>（</w:t>
      </w:r>
      <w:r>
        <w:rPr>
          <w:rFonts w:ascii="宋体" w:hAnsi="宋体" w:eastAsia="宋体" w:cs="宋体"/>
          <w:spacing w:val="-5"/>
          <w:sz w:val="24"/>
          <w:szCs w:val="24"/>
        </w:rPr>
        <w:t>采购项目编号/包号：</w:t>
      </w:r>
      <w:r>
        <w:rPr>
          <w:rFonts w:hint="eastAsia" w:ascii="宋体" w:hAnsi="宋体" w:eastAsia="宋体" w:cs="宋体"/>
          <w:spacing w:val="-5"/>
          <w:sz w:val="24"/>
          <w:szCs w:val="24"/>
          <w:u w:val="single" w:color="auto"/>
          <w:lang w:val="en-US" w:eastAsia="zh-CN"/>
        </w:rPr>
        <w:t>甘肃东方</w:t>
      </w:r>
      <w:r>
        <w:rPr>
          <w:rFonts w:ascii="宋体" w:hAnsi="宋体" w:eastAsia="宋体" w:cs="宋体"/>
          <w:spacing w:val="-2"/>
          <w:sz w:val="24"/>
          <w:szCs w:val="24"/>
          <w:u w:val="single" w:color="auto"/>
        </w:rPr>
        <w:t>公招（服务）202</w:t>
      </w:r>
      <w:r>
        <w:rPr>
          <w:rFonts w:hint="eastAsia" w:ascii="宋体" w:hAnsi="宋体" w:eastAsia="宋体" w:cs="宋体"/>
          <w:spacing w:val="-2"/>
          <w:sz w:val="24"/>
          <w:szCs w:val="24"/>
          <w:u w:val="single" w:color="auto"/>
          <w:lang w:val="en-US" w:eastAsia="zh-CN"/>
        </w:rPr>
        <w:t>5</w:t>
      </w:r>
      <w:r>
        <w:rPr>
          <w:rFonts w:ascii="宋体" w:hAnsi="宋体" w:eastAsia="宋体" w:cs="宋体"/>
          <w:spacing w:val="-2"/>
          <w:sz w:val="24"/>
          <w:szCs w:val="24"/>
          <w:u w:val="single" w:color="auto"/>
        </w:rPr>
        <w:t>-0</w:t>
      </w:r>
      <w:r>
        <w:rPr>
          <w:rFonts w:hint="eastAsia" w:ascii="宋体" w:hAnsi="宋体" w:eastAsia="宋体" w:cs="宋体"/>
          <w:spacing w:val="-2"/>
          <w:sz w:val="24"/>
          <w:szCs w:val="24"/>
          <w:u w:val="single" w:color="auto"/>
          <w:lang w:val="en-US" w:eastAsia="zh-CN"/>
        </w:rPr>
        <w:t>01</w:t>
      </w:r>
      <w:r>
        <w:rPr>
          <w:rFonts w:ascii="宋体" w:hAnsi="宋体" w:eastAsia="宋体" w:cs="宋体"/>
          <w:spacing w:val="-2"/>
          <w:sz w:val="24"/>
          <w:szCs w:val="24"/>
          <w:u w:val="single" w:color="auto"/>
        </w:rPr>
        <w:t>/</w:t>
      </w:r>
      <w:r>
        <w:rPr>
          <w:rFonts w:hint="eastAsia" w:ascii="宋体" w:hAnsi="宋体" w:eastAsia="宋体" w:cs="宋体"/>
          <w:spacing w:val="-2"/>
          <w:sz w:val="24"/>
          <w:szCs w:val="24"/>
          <w:u w:val="single" w:color="auto"/>
          <w:lang w:val="en-US" w:eastAsia="zh-CN"/>
        </w:rPr>
        <w:t>包*</w:t>
      </w:r>
      <w:r>
        <w:rPr>
          <w:rFonts w:ascii="宋体" w:hAnsi="宋体" w:eastAsia="宋体" w:cs="宋体"/>
          <w:spacing w:val="-2"/>
          <w:sz w:val="24"/>
          <w:szCs w:val="24"/>
        </w:rPr>
        <w:t>）的招标文件要求和采购代理机构出具的《中标通</w:t>
      </w:r>
      <w:r>
        <w:rPr>
          <w:rFonts w:ascii="宋体" w:hAnsi="宋体" w:eastAsia="宋体" w:cs="宋体"/>
          <w:spacing w:val="-3"/>
          <w:sz w:val="24"/>
          <w:szCs w:val="24"/>
        </w:rPr>
        <w:t>知书》，</w:t>
      </w:r>
      <w:r>
        <w:rPr>
          <w:rFonts w:ascii="宋体" w:hAnsi="宋体" w:eastAsia="宋体" w:cs="宋体"/>
          <w:sz w:val="24"/>
          <w:szCs w:val="24"/>
        </w:rPr>
        <w:t xml:space="preserve"> </w:t>
      </w:r>
      <w:r>
        <w:rPr>
          <w:rFonts w:ascii="宋体" w:hAnsi="宋体" w:eastAsia="宋体" w:cs="宋体"/>
          <w:spacing w:val="-1"/>
          <w:sz w:val="24"/>
          <w:szCs w:val="24"/>
        </w:rPr>
        <w:t>并经双方协商一致，签订本合同协议书。</w:t>
      </w:r>
    </w:p>
    <w:p w14:paraId="26433976">
      <w:pPr>
        <w:spacing w:before="33" w:line="219" w:lineRule="auto"/>
        <w:rPr>
          <w:rFonts w:ascii="宋体" w:hAnsi="宋体" w:eastAsia="宋体" w:cs="宋体"/>
          <w:sz w:val="24"/>
          <w:szCs w:val="24"/>
        </w:rPr>
      </w:pPr>
      <w:r>
        <w:rPr>
          <w:rFonts w:ascii="宋体" w:hAnsi="宋体" w:eastAsia="宋体" w:cs="宋体"/>
          <w:b/>
          <w:bCs/>
          <w:spacing w:val="-3"/>
          <w:sz w:val="24"/>
          <w:szCs w:val="24"/>
        </w:rPr>
        <w:t>一、签订本政府采购合同的依据</w:t>
      </w:r>
    </w:p>
    <w:p w14:paraId="14811926">
      <w:pPr>
        <w:spacing w:before="180" w:line="219" w:lineRule="auto"/>
        <w:ind w:firstLine="480" w:firstLineChars="200"/>
        <w:rPr>
          <w:rFonts w:ascii="宋体" w:hAnsi="宋体" w:eastAsia="宋体" w:cs="宋体"/>
          <w:sz w:val="24"/>
          <w:szCs w:val="24"/>
        </w:rPr>
      </w:pPr>
      <w:r>
        <w:rPr>
          <w:rFonts w:ascii="宋体" w:hAnsi="宋体" w:eastAsia="宋体" w:cs="宋体"/>
          <w:sz w:val="24"/>
          <w:szCs w:val="24"/>
        </w:rPr>
        <w:t>本政府采购合同所附下列文件是构成本政府</w:t>
      </w:r>
      <w:r>
        <w:rPr>
          <w:rFonts w:ascii="宋体" w:hAnsi="宋体" w:eastAsia="宋体" w:cs="宋体"/>
          <w:spacing w:val="-1"/>
          <w:sz w:val="24"/>
          <w:szCs w:val="24"/>
        </w:rPr>
        <w:t>采购合同不可分割的部分：</w:t>
      </w:r>
    </w:p>
    <w:p w14:paraId="6F09C976">
      <w:pPr>
        <w:spacing w:before="183" w:line="220" w:lineRule="auto"/>
        <w:ind w:firstLine="464" w:firstLineChars="200"/>
        <w:rPr>
          <w:rFonts w:ascii="宋体" w:hAnsi="宋体" w:eastAsia="宋体" w:cs="宋体"/>
          <w:sz w:val="24"/>
          <w:szCs w:val="24"/>
        </w:rPr>
      </w:pPr>
      <w:r>
        <w:rPr>
          <w:rFonts w:ascii="宋体" w:hAnsi="宋体" w:eastAsia="宋体" w:cs="宋体"/>
          <w:spacing w:val="-4"/>
          <w:sz w:val="24"/>
          <w:szCs w:val="24"/>
        </w:rPr>
        <w:t>1.招标文件；</w:t>
      </w:r>
    </w:p>
    <w:p w14:paraId="30F38957">
      <w:pPr>
        <w:spacing w:before="179" w:line="219" w:lineRule="auto"/>
        <w:ind w:firstLine="476" w:firstLineChars="200"/>
        <w:rPr>
          <w:rFonts w:ascii="宋体" w:hAnsi="宋体" w:eastAsia="宋体" w:cs="宋体"/>
          <w:sz w:val="24"/>
          <w:szCs w:val="24"/>
        </w:rPr>
      </w:pPr>
      <w:r>
        <w:rPr>
          <w:rFonts w:ascii="宋体" w:hAnsi="宋体" w:eastAsia="宋体" w:cs="宋体"/>
          <w:spacing w:val="-1"/>
          <w:sz w:val="24"/>
          <w:szCs w:val="24"/>
        </w:rPr>
        <w:t>2.招标文件的澄清、变更公告；</w:t>
      </w:r>
    </w:p>
    <w:p w14:paraId="57C3875B">
      <w:pPr>
        <w:spacing w:before="184" w:line="220" w:lineRule="auto"/>
        <w:ind w:firstLine="472" w:firstLineChars="200"/>
        <w:rPr>
          <w:rFonts w:ascii="宋体" w:hAnsi="宋体" w:eastAsia="宋体" w:cs="宋体"/>
          <w:sz w:val="24"/>
          <w:szCs w:val="24"/>
        </w:rPr>
      </w:pPr>
      <w:r>
        <w:rPr>
          <w:rFonts w:ascii="宋体" w:hAnsi="宋体" w:eastAsia="宋体" w:cs="宋体"/>
          <w:spacing w:val="-2"/>
          <w:sz w:val="24"/>
          <w:szCs w:val="24"/>
        </w:rPr>
        <w:t>3.中标人提交的投标文件；</w:t>
      </w:r>
    </w:p>
    <w:p w14:paraId="01C2998B">
      <w:pPr>
        <w:spacing w:before="182" w:line="219" w:lineRule="auto"/>
        <w:ind w:firstLine="476" w:firstLineChars="200"/>
        <w:rPr>
          <w:rFonts w:ascii="宋体" w:hAnsi="宋体" w:eastAsia="宋体" w:cs="宋体"/>
          <w:sz w:val="24"/>
          <w:szCs w:val="24"/>
        </w:rPr>
      </w:pPr>
      <w:r>
        <w:rPr>
          <w:rFonts w:ascii="宋体" w:hAnsi="宋体" w:eastAsia="宋体" w:cs="宋体"/>
          <w:spacing w:val="-1"/>
          <w:sz w:val="24"/>
          <w:szCs w:val="24"/>
        </w:rPr>
        <w:t>4.招标文件中规定的政府采购合同通用条款；</w:t>
      </w:r>
    </w:p>
    <w:p w14:paraId="0C527B47">
      <w:pPr>
        <w:spacing w:before="181" w:line="219" w:lineRule="auto"/>
        <w:ind w:firstLine="472" w:firstLineChars="200"/>
        <w:rPr>
          <w:rFonts w:ascii="宋体" w:hAnsi="宋体" w:eastAsia="宋体" w:cs="宋体"/>
          <w:sz w:val="24"/>
          <w:szCs w:val="24"/>
        </w:rPr>
      </w:pPr>
      <w:r>
        <w:rPr>
          <w:rFonts w:ascii="宋体" w:hAnsi="宋体" w:eastAsia="宋体" w:cs="宋体"/>
          <w:spacing w:val="-2"/>
          <w:sz w:val="24"/>
          <w:szCs w:val="24"/>
        </w:rPr>
        <w:t>5.中标通知书；</w:t>
      </w:r>
    </w:p>
    <w:p w14:paraId="1B2CAB7B">
      <w:pPr>
        <w:spacing w:before="183" w:line="220" w:lineRule="auto"/>
        <w:rPr>
          <w:rFonts w:ascii="宋体" w:hAnsi="宋体" w:eastAsia="宋体" w:cs="宋体"/>
          <w:sz w:val="24"/>
          <w:szCs w:val="24"/>
        </w:rPr>
      </w:pPr>
      <w:r>
        <w:rPr>
          <w:rFonts w:ascii="宋体" w:hAnsi="宋体" w:eastAsia="宋体" w:cs="宋体"/>
          <w:sz w:val="24"/>
          <w:szCs w:val="24"/>
        </w:rPr>
        <w:t>二、合同标的及金额                                       单</w:t>
      </w:r>
      <w:r>
        <w:rPr>
          <w:rFonts w:ascii="宋体" w:hAnsi="宋体" w:eastAsia="宋体" w:cs="宋体"/>
          <w:spacing w:val="-1"/>
          <w:sz w:val="24"/>
          <w:szCs w:val="24"/>
        </w:rPr>
        <w:t>位：元</w:t>
      </w:r>
    </w:p>
    <w:p w14:paraId="6E05AB2F">
      <w:pPr>
        <w:spacing w:before="189" w:line="220" w:lineRule="auto"/>
        <w:ind w:left="1738"/>
        <w:rPr>
          <w:rFonts w:ascii="宋体" w:hAnsi="宋体" w:eastAsia="宋体" w:cs="宋体"/>
          <w:sz w:val="24"/>
          <w:szCs w:val="24"/>
        </w:rPr>
      </w:pPr>
      <w:r>
        <mc:AlternateContent>
          <mc:Choice Requires="wps">
            <w:drawing>
              <wp:anchor distT="0" distB="0" distL="114300" distR="114300" simplePos="0" relativeHeight="251659264" behindDoc="0" locked="0" layoutInCell="1" allowOverlap="1">
                <wp:simplePos x="0" y="0"/>
                <wp:positionH relativeFrom="column">
                  <wp:posOffset>274320</wp:posOffset>
                </wp:positionH>
                <wp:positionV relativeFrom="paragraph">
                  <wp:posOffset>114935</wp:posOffset>
                </wp:positionV>
                <wp:extent cx="5328920" cy="12426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28920" cy="1242695"/>
                        </a:xfrm>
                        <a:prstGeom prst="rect">
                          <a:avLst/>
                        </a:prstGeom>
                        <a:noFill/>
                        <a:ln>
                          <a:noFill/>
                        </a:ln>
                      </wps:spPr>
                      <wps:txbx>
                        <w:txbxContent>
                          <w:p w14:paraId="5241EBB6">
                            <w:pPr>
                              <w:spacing w:line="20" w:lineRule="exact"/>
                            </w:pPr>
                          </w:p>
                          <w:tbl>
                            <w:tblPr>
                              <w:tblStyle w:val="9"/>
                              <w:tblW w:w="8346"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8"/>
                              <w:gridCol w:w="2213"/>
                              <w:gridCol w:w="1799"/>
                              <w:gridCol w:w="1857"/>
                              <w:gridCol w:w="1029"/>
                            </w:tblGrid>
                            <w:tr w14:paraId="75E58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448" w:type="dxa"/>
                                  <w:vAlign w:val="top"/>
                                </w:tcPr>
                                <w:p w14:paraId="4C60470F">
                                  <w:pPr>
                                    <w:pStyle w:val="10"/>
                                    <w:jc w:val="center"/>
                                    <w:rPr>
                                      <w:rFonts w:hint="eastAsia" w:eastAsia="宋体"/>
                                      <w:lang w:val="en-US" w:eastAsia="zh-CN"/>
                                    </w:rPr>
                                  </w:pPr>
                                  <w:r>
                                    <w:rPr>
                                      <w:rFonts w:hint="eastAsia"/>
                                      <w:lang w:val="en-US" w:eastAsia="zh-CN"/>
                                    </w:rPr>
                                    <w:t>序号</w:t>
                                  </w:r>
                                </w:p>
                              </w:tc>
                              <w:tc>
                                <w:tcPr>
                                  <w:tcW w:w="2213" w:type="dxa"/>
                                  <w:vAlign w:val="top"/>
                                </w:tcPr>
                                <w:p w14:paraId="520FC559">
                                  <w:pPr>
                                    <w:pStyle w:val="10"/>
                                    <w:jc w:val="center"/>
                                    <w:rPr>
                                      <w:rFonts w:hint="default" w:eastAsia="宋体"/>
                                      <w:lang w:val="en-US" w:eastAsia="zh-CN"/>
                                    </w:rPr>
                                  </w:pPr>
                                  <w:r>
                                    <w:rPr>
                                      <w:rFonts w:hint="eastAsia"/>
                                      <w:lang w:val="en-US" w:eastAsia="zh-CN"/>
                                    </w:rPr>
                                    <w:t>标的名称</w:t>
                                  </w:r>
                                </w:p>
                              </w:tc>
                              <w:tc>
                                <w:tcPr>
                                  <w:tcW w:w="1799" w:type="dxa"/>
                                  <w:vAlign w:val="top"/>
                                </w:tcPr>
                                <w:p w14:paraId="251F9BC4">
                                  <w:pPr>
                                    <w:pStyle w:val="10"/>
                                    <w:jc w:val="center"/>
                                    <w:rPr>
                                      <w:rFonts w:hint="eastAsia" w:eastAsia="宋体"/>
                                      <w:lang w:val="en-US" w:eastAsia="zh-CN"/>
                                    </w:rPr>
                                  </w:pPr>
                                  <w:r>
                                    <w:rPr>
                                      <w:rFonts w:hint="eastAsia"/>
                                      <w:lang w:val="en-US" w:eastAsia="zh-CN"/>
                                    </w:rPr>
                                    <w:t>数量</w:t>
                                  </w:r>
                                </w:p>
                              </w:tc>
                              <w:tc>
                                <w:tcPr>
                                  <w:tcW w:w="1857" w:type="dxa"/>
                                  <w:vAlign w:val="top"/>
                                </w:tcPr>
                                <w:p w14:paraId="4227CC8D">
                                  <w:pPr>
                                    <w:pStyle w:val="10"/>
                                    <w:jc w:val="center"/>
                                    <w:rPr>
                                      <w:rFonts w:hint="eastAsia" w:eastAsia="宋体"/>
                                      <w:lang w:val="en-US" w:eastAsia="zh-CN"/>
                                    </w:rPr>
                                  </w:pPr>
                                  <w:r>
                                    <w:rPr>
                                      <w:rFonts w:hint="eastAsia"/>
                                      <w:lang w:val="en-US" w:eastAsia="zh-CN"/>
                                    </w:rPr>
                                    <w:t>下浮率（%）</w:t>
                                  </w:r>
                                </w:p>
                              </w:tc>
                              <w:tc>
                                <w:tcPr>
                                  <w:tcW w:w="1029" w:type="dxa"/>
                                  <w:vAlign w:val="top"/>
                                </w:tcPr>
                                <w:p w14:paraId="2B32EBE7">
                                  <w:pPr>
                                    <w:pStyle w:val="10"/>
                                    <w:jc w:val="center"/>
                                    <w:rPr>
                                      <w:rFonts w:hint="eastAsia" w:eastAsia="宋体"/>
                                      <w:lang w:val="en-US" w:eastAsia="zh-CN"/>
                                    </w:rPr>
                                  </w:pPr>
                                  <w:r>
                                    <w:rPr>
                                      <w:rFonts w:hint="eastAsia"/>
                                      <w:lang w:val="en-US" w:eastAsia="zh-CN"/>
                                    </w:rPr>
                                    <w:t>备注</w:t>
                                  </w:r>
                                </w:p>
                              </w:tc>
                            </w:tr>
                            <w:tr w14:paraId="4A0FE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48" w:type="dxa"/>
                                  <w:vAlign w:val="top"/>
                                </w:tcPr>
                                <w:p w14:paraId="2B07E86B">
                                  <w:pPr>
                                    <w:pStyle w:val="10"/>
                                  </w:pPr>
                                </w:p>
                              </w:tc>
                              <w:tc>
                                <w:tcPr>
                                  <w:tcW w:w="2213" w:type="dxa"/>
                                  <w:vAlign w:val="top"/>
                                </w:tcPr>
                                <w:p w14:paraId="570708B4">
                                  <w:pPr>
                                    <w:pStyle w:val="10"/>
                                  </w:pPr>
                                </w:p>
                              </w:tc>
                              <w:tc>
                                <w:tcPr>
                                  <w:tcW w:w="1799" w:type="dxa"/>
                                  <w:vAlign w:val="top"/>
                                </w:tcPr>
                                <w:p w14:paraId="6972E148">
                                  <w:pPr>
                                    <w:pStyle w:val="10"/>
                                  </w:pPr>
                                </w:p>
                              </w:tc>
                              <w:tc>
                                <w:tcPr>
                                  <w:tcW w:w="1857" w:type="dxa"/>
                                  <w:vAlign w:val="top"/>
                                </w:tcPr>
                                <w:p w14:paraId="5904B875">
                                  <w:pPr>
                                    <w:pStyle w:val="10"/>
                                  </w:pPr>
                                </w:p>
                              </w:tc>
                              <w:tc>
                                <w:tcPr>
                                  <w:tcW w:w="1029" w:type="dxa"/>
                                  <w:vAlign w:val="top"/>
                                </w:tcPr>
                                <w:p w14:paraId="3557A5BD">
                                  <w:pPr>
                                    <w:pStyle w:val="10"/>
                                  </w:pPr>
                                </w:p>
                              </w:tc>
                            </w:tr>
                            <w:tr w14:paraId="25427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48" w:type="dxa"/>
                                  <w:vAlign w:val="top"/>
                                </w:tcPr>
                                <w:p w14:paraId="1F13F9DF">
                                  <w:pPr>
                                    <w:pStyle w:val="10"/>
                                  </w:pPr>
                                </w:p>
                              </w:tc>
                              <w:tc>
                                <w:tcPr>
                                  <w:tcW w:w="2213" w:type="dxa"/>
                                  <w:vAlign w:val="top"/>
                                </w:tcPr>
                                <w:p w14:paraId="64663435">
                                  <w:pPr>
                                    <w:pStyle w:val="10"/>
                                  </w:pPr>
                                </w:p>
                              </w:tc>
                              <w:tc>
                                <w:tcPr>
                                  <w:tcW w:w="1799" w:type="dxa"/>
                                  <w:vAlign w:val="top"/>
                                </w:tcPr>
                                <w:p w14:paraId="4675AD1B">
                                  <w:pPr>
                                    <w:pStyle w:val="10"/>
                                  </w:pPr>
                                </w:p>
                              </w:tc>
                              <w:tc>
                                <w:tcPr>
                                  <w:tcW w:w="1857" w:type="dxa"/>
                                  <w:vAlign w:val="top"/>
                                </w:tcPr>
                                <w:p w14:paraId="254EB52C">
                                  <w:pPr>
                                    <w:pStyle w:val="10"/>
                                  </w:pPr>
                                </w:p>
                              </w:tc>
                              <w:tc>
                                <w:tcPr>
                                  <w:tcW w:w="1029" w:type="dxa"/>
                                  <w:vAlign w:val="top"/>
                                </w:tcPr>
                                <w:p w14:paraId="3E58DBCC">
                                  <w:pPr>
                                    <w:pStyle w:val="10"/>
                                  </w:pPr>
                                </w:p>
                              </w:tc>
                            </w:tr>
                            <w:tr w14:paraId="0E90C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48" w:type="dxa"/>
                                  <w:vAlign w:val="top"/>
                                </w:tcPr>
                                <w:p w14:paraId="6415C95A">
                                  <w:pPr>
                                    <w:pStyle w:val="10"/>
                                  </w:pPr>
                                </w:p>
                              </w:tc>
                              <w:tc>
                                <w:tcPr>
                                  <w:tcW w:w="2213" w:type="dxa"/>
                                  <w:vAlign w:val="top"/>
                                </w:tcPr>
                                <w:p w14:paraId="124DF074">
                                  <w:pPr>
                                    <w:pStyle w:val="10"/>
                                  </w:pPr>
                                </w:p>
                              </w:tc>
                              <w:tc>
                                <w:tcPr>
                                  <w:tcW w:w="1799" w:type="dxa"/>
                                  <w:vAlign w:val="top"/>
                                </w:tcPr>
                                <w:p w14:paraId="21A9E87E">
                                  <w:pPr>
                                    <w:pStyle w:val="10"/>
                                  </w:pPr>
                                </w:p>
                              </w:tc>
                              <w:tc>
                                <w:tcPr>
                                  <w:tcW w:w="1857" w:type="dxa"/>
                                  <w:vAlign w:val="top"/>
                                </w:tcPr>
                                <w:p w14:paraId="4A29E502">
                                  <w:pPr>
                                    <w:pStyle w:val="10"/>
                                  </w:pPr>
                                </w:p>
                              </w:tc>
                              <w:tc>
                                <w:tcPr>
                                  <w:tcW w:w="1029" w:type="dxa"/>
                                  <w:vAlign w:val="top"/>
                                </w:tcPr>
                                <w:p w14:paraId="57FA9A91">
                                  <w:pPr>
                                    <w:pStyle w:val="10"/>
                                  </w:pPr>
                                </w:p>
                              </w:tc>
                            </w:tr>
                          </w:tbl>
                          <w:p w14:paraId="51F23770">
                            <w:pPr>
                              <w:pStyle w:val="10"/>
                            </w:pPr>
                          </w:p>
                        </w:txbxContent>
                      </wps:txbx>
                      <wps:bodyPr lIns="0" tIns="0" rIns="0" bIns="0" upright="1"/>
                    </wps:wsp>
                  </a:graphicData>
                </a:graphic>
              </wp:anchor>
            </w:drawing>
          </mc:Choice>
          <mc:Fallback>
            <w:pict>
              <v:shape id="_x0000_s1026" o:spid="_x0000_s1026" o:spt="202" type="#_x0000_t202" style="position:absolute;left:0pt;margin-left:21.6pt;margin-top:9.05pt;height:97.85pt;width:419.6pt;z-index:251659264;mso-width-relative:page;mso-height-relative:page;" filled="f" stroked="f" coordsize="21600,21600" o:gfxdata="UEsDBAoAAAAAAIdO4kAAAAAAAAAAAAAAAAAEAAAAZHJzL1BLAwQUAAAACACHTuJARwW3DtgAAAAJ&#10;AQAADwAAAGRycy9kb3ducmV2LnhtbE2PzU7DMBCE70i8g7WVuFE7aVWZNE6FEJyQEGk4cHRiN7Ea&#10;r0Ps/vD2LCc4zs5o5ttyd/UjO9s5uoAKsqUAZrELxmGv4KN5uZfAYtJo9BjQKvi2EXbV7U2pCxMu&#10;WNvzPvWMSjAWWsGQ0lRwHrvBeh2XYbJI3iHMXieSc8/NrC9U7keeC7HhXjukhUFP9mmw3XF/8goe&#10;P7F+dl9v7Xt9qF3TPAh83RyVultkYgss2Wv6C8MvPqFDRUxtOKGJbFSwXuWUpLvMgJEvZb4G1irI&#10;s5UEXpX8/wfVD1BLAwQUAAAACACHTuJAhg5iB7sBAABzAwAADgAAAGRycy9lMm9Eb2MueG1srVPN&#10;jtMwEL4j8Q6W79RtYFfdqOlKqFqEhABplwdwHbux5D953CZ9AXgDTly481x9DsZO04XlsgcuzmRm&#10;8s33feOsbgdryEFG0N41dDGbUyKd8K12u4Z+ebh7taQEEnctN97Jhh4l0Nv1yxerPtSy8p03rYwE&#10;QRzUfWhol1KoGQPRScth5oN0WFQ+Wp7wNe5YG3mP6Nawaj6/Zr2PbYheSADMbsYiPSPG5wB6pbSQ&#10;Gy/2Vro0okZpeEJJ0OkAdF3YKiVF+qQUyERMQ1FpKicOwXibT7Ze8XoXeei0OFPgz6HwRJPl2uHQ&#10;C9SGJ072Uf8DZbWIHrxKM+EtG4UUR1DFYv7Em/uOB1m0oNUQLqbD/4MVHw+fI9FtQ3Htjltc+On7&#10;t9OPX6efX8ky29MHqLHrPmBfGt76AS/NlAdMZtWDijY/UQ/BOpp7vJgrh0QEJq9eV8ubCksCa4vq&#10;TXV9c5Vx2OPnIUJ6J70lOWhoxO0VU/nhA6SxdWrJ05y/08aUDRr3VwIxc4Zl7iPHHKVhO5wFbX17&#10;RD3mvUMv872YgjgF2ynYh6h3HdIpqgsk7qLwPt+bvOw/38vgx3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BbcO2AAAAAkBAAAPAAAAAAAAAAEAIAAAACIAAABkcnMvZG93bnJldi54bWxQSwEC&#10;FAAUAAAACACHTuJAhg5iB7sBAABzAwAADgAAAAAAAAABACAAAAAnAQAAZHJzL2Uyb0RvYy54bWxQ&#10;SwUGAAAAAAYABgBZAQAAVAUAAAAA&#10;">
                <v:fill on="f" focussize="0,0"/>
                <v:stroke on="f"/>
                <v:imagedata o:title=""/>
                <o:lock v:ext="edit" aspectratio="f"/>
                <v:textbox inset="0mm,0mm,0mm,0mm">
                  <w:txbxContent>
                    <w:p w14:paraId="5241EBB6">
                      <w:pPr>
                        <w:spacing w:line="20" w:lineRule="exact"/>
                      </w:pPr>
                    </w:p>
                    <w:tbl>
                      <w:tblPr>
                        <w:tblStyle w:val="9"/>
                        <w:tblW w:w="8346"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8"/>
                        <w:gridCol w:w="2213"/>
                        <w:gridCol w:w="1799"/>
                        <w:gridCol w:w="1857"/>
                        <w:gridCol w:w="1029"/>
                      </w:tblGrid>
                      <w:tr w14:paraId="75E58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448" w:type="dxa"/>
                            <w:vAlign w:val="top"/>
                          </w:tcPr>
                          <w:p w14:paraId="4C60470F">
                            <w:pPr>
                              <w:pStyle w:val="10"/>
                              <w:jc w:val="center"/>
                              <w:rPr>
                                <w:rFonts w:hint="eastAsia" w:eastAsia="宋体"/>
                                <w:lang w:val="en-US" w:eastAsia="zh-CN"/>
                              </w:rPr>
                            </w:pPr>
                            <w:r>
                              <w:rPr>
                                <w:rFonts w:hint="eastAsia"/>
                                <w:lang w:val="en-US" w:eastAsia="zh-CN"/>
                              </w:rPr>
                              <w:t>序号</w:t>
                            </w:r>
                          </w:p>
                        </w:tc>
                        <w:tc>
                          <w:tcPr>
                            <w:tcW w:w="2213" w:type="dxa"/>
                            <w:vAlign w:val="top"/>
                          </w:tcPr>
                          <w:p w14:paraId="520FC559">
                            <w:pPr>
                              <w:pStyle w:val="10"/>
                              <w:jc w:val="center"/>
                              <w:rPr>
                                <w:rFonts w:hint="default" w:eastAsia="宋体"/>
                                <w:lang w:val="en-US" w:eastAsia="zh-CN"/>
                              </w:rPr>
                            </w:pPr>
                            <w:r>
                              <w:rPr>
                                <w:rFonts w:hint="eastAsia"/>
                                <w:lang w:val="en-US" w:eastAsia="zh-CN"/>
                              </w:rPr>
                              <w:t>标的名称</w:t>
                            </w:r>
                          </w:p>
                        </w:tc>
                        <w:tc>
                          <w:tcPr>
                            <w:tcW w:w="1799" w:type="dxa"/>
                            <w:vAlign w:val="top"/>
                          </w:tcPr>
                          <w:p w14:paraId="251F9BC4">
                            <w:pPr>
                              <w:pStyle w:val="10"/>
                              <w:jc w:val="center"/>
                              <w:rPr>
                                <w:rFonts w:hint="eastAsia" w:eastAsia="宋体"/>
                                <w:lang w:val="en-US" w:eastAsia="zh-CN"/>
                              </w:rPr>
                            </w:pPr>
                            <w:r>
                              <w:rPr>
                                <w:rFonts w:hint="eastAsia"/>
                                <w:lang w:val="en-US" w:eastAsia="zh-CN"/>
                              </w:rPr>
                              <w:t>数量</w:t>
                            </w:r>
                          </w:p>
                        </w:tc>
                        <w:tc>
                          <w:tcPr>
                            <w:tcW w:w="1857" w:type="dxa"/>
                            <w:vAlign w:val="top"/>
                          </w:tcPr>
                          <w:p w14:paraId="4227CC8D">
                            <w:pPr>
                              <w:pStyle w:val="10"/>
                              <w:jc w:val="center"/>
                              <w:rPr>
                                <w:rFonts w:hint="eastAsia" w:eastAsia="宋体"/>
                                <w:lang w:val="en-US" w:eastAsia="zh-CN"/>
                              </w:rPr>
                            </w:pPr>
                            <w:r>
                              <w:rPr>
                                <w:rFonts w:hint="eastAsia"/>
                                <w:lang w:val="en-US" w:eastAsia="zh-CN"/>
                              </w:rPr>
                              <w:t>下浮率（%）</w:t>
                            </w:r>
                          </w:p>
                        </w:tc>
                        <w:tc>
                          <w:tcPr>
                            <w:tcW w:w="1029" w:type="dxa"/>
                            <w:vAlign w:val="top"/>
                          </w:tcPr>
                          <w:p w14:paraId="2B32EBE7">
                            <w:pPr>
                              <w:pStyle w:val="10"/>
                              <w:jc w:val="center"/>
                              <w:rPr>
                                <w:rFonts w:hint="eastAsia" w:eastAsia="宋体"/>
                                <w:lang w:val="en-US" w:eastAsia="zh-CN"/>
                              </w:rPr>
                            </w:pPr>
                            <w:r>
                              <w:rPr>
                                <w:rFonts w:hint="eastAsia"/>
                                <w:lang w:val="en-US" w:eastAsia="zh-CN"/>
                              </w:rPr>
                              <w:t>备注</w:t>
                            </w:r>
                          </w:p>
                        </w:tc>
                      </w:tr>
                      <w:tr w14:paraId="4A0FE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48" w:type="dxa"/>
                            <w:vAlign w:val="top"/>
                          </w:tcPr>
                          <w:p w14:paraId="2B07E86B">
                            <w:pPr>
                              <w:pStyle w:val="10"/>
                            </w:pPr>
                          </w:p>
                        </w:tc>
                        <w:tc>
                          <w:tcPr>
                            <w:tcW w:w="2213" w:type="dxa"/>
                            <w:vAlign w:val="top"/>
                          </w:tcPr>
                          <w:p w14:paraId="570708B4">
                            <w:pPr>
                              <w:pStyle w:val="10"/>
                            </w:pPr>
                          </w:p>
                        </w:tc>
                        <w:tc>
                          <w:tcPr>
                            <w:tcW w:w="1799" w:type="dxa"/>
                            <w:vAlign w:val="top"/>
                          </w:tcPr>
                          <w:p w14:paraId="6972E148">
                            <w:pPr>
                              <w:pStyle w:val="10"/>
                            </w:pPr>
                          </w:p>
                        </w:tc>
                        <w:tc>
                          <w:tcPr>
                            <w:tcW w:w="1857" w:type="dxa"/>
                            <w:vAlign w:val="top"/>
                          </w:tcPr>
                          <w:p w14:paraId="5904B875">
                            <w:pPr>
                              <w:pStyle w:val="10"/>
                            </w:pPr>
                          </w:p>
                        </w:tc>
                        <w:tc>
                          <w:tcPr>
                            <w:tcW w:w="1029" w:type="dxa"/>
                            <w:vAlign w:val="top"/>
                          </w:tcPr>
                          <w:p w14:paraId="3557A5BD">
                            <w:pPr>
                              <w:pStyle w:val="10"/>
                            </w:pPr>
                          </w:p>
                        </w:tc>
                      </w:tr>
                      <w:tr w14:paraId="25427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48" w:type="dxa"/>
                            <w:vAlign w:val="top"/>
                          </w:tcPr>
                          <w:p w14:paraId="1F13F9DF">
                            <w:pPr>
                              <w:pStyle w:val="10"/>
                            </w:pPr>
                          </w:p>
                        </w:tc>
                        <w:tc>
                          <w:tcPr>
                            <w:tcW w:w="2213" w:type="dxa"/>
                            <w:vAlign w:val="top"/>
                          </w:tcPr>
                          <w:p w14:paraId="64663435">
                            <w:pPr>
                              <w:pStyle w:val="10"/>
                            </w:pPr>
                          </w:p>
                        </w:tc>
                        <w:tc>
                          <w:tcPr>
                            <w:tcW w:w="1799" w:type="dxa"/>
                            <w:vAlign w:val="top"/>
                          </w:tcPr>
                          <w:p w14:paraId="4675AD1B">
                            <w:pPr>
                              <w:pStyle w:val="10"/>
                            </w:pPr>
                          </w:p>
                        </w:tc>
                        <w:tc>
                          <w:tcPr>
                            <w:tcW w:w="1857" w:type="dxa"/>
                            <w:vAlign w:val="top"/>
                          </w:tcPr>
                          <w:p w14:paraId="254EB52C">
                            <w:pPr>
                              <w:pStyle w:val="10"/>
                            </w:pPr>
                          </w:p>
                        </w:tc>
                        <w:tc>
                          <w:tcPr>
                            <w:tcW w:w="1029" w:type="dxa"/>
                            <w:vAlign w:val="top"/>
                          </w:tcPr>
                          <w:p w14:paraId="3E58DBCC">
                            <w:pPr>
                              <w:pStyle w:val="10"/>
                            </w:pPr>
                          </w:p>
                        </w:tc>
                      </w:tr>
                      <w:tr w14:paraId="0E90C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48" w:type="dxa"/>
                            <w:vAlign w:val="top"/>
                          </w:tcPr>
                          <w:p w14:paraId="6415C95A">
                            <w:pPr>
                              <w:pStyle w:val="10"/>
                            </w:pPr>
                          </w:p>
                        </w:tc>
                        <w:tc>
                          <w:tcPr>
                            <w:tcW w:w="2213" w:type="dxa"/>
                            <w:vAlign w:val="top"/>
                          </w:tcPr>
                          <w:p w14:paraId="124DF074">
                            <w:pPr>
                              <w:pStyle w:val="10"/>
                            </w:pPr>
                          </w:p>
                        </w:tc>
                        <w:tc>
                          <w:tcPr>
                            <w:tcW w:w="1799" w:type="dxa"/>
                            <w:vAlign w:val="top"/>
                          </w:tcPr>
                          <w:p w14:paraId="21A9E87E">
                            <w:pPr>
                              <w:pStyle w:val="10"/>
                            </w:pPr>
                          </w:p>
                        </w:tc>
                        <w:tc>
                          <w:tcPr>
                            <w:tcW w:w="1857" w:type="dxa"/>
                            <w:vAlign w:val="top"/>
                          </w:tcPr>
                          <w:p w14:paraId="4A29E502">
                            <w:pPr>
                              <w:pStyle w:val="10"/>
                            </w:pPr>
                          </w:p>
                        </w:tc>
                        <w:tc>
                          <w:tcPr>
                            <w:tcW w:w="1029" w:type="dxa"/>
                            <w:vAlign w:val="top"/>
                          </w:tcPr>
                          <w:p w14:paraId="57FA9A91">
                            <w:pPr>
                              <w:pStyle w:val="10"/>
                            </w:pPr>
                          </w:p>
                        </w:tc>
                      </w:tr>
                    </w:tbl>
                    <w:p w14:paraId="51F23770">
                      <w:pPr>
                        <w:pStyle w:val="10"/>
                      </w:pPr>
                    </w:p>
                  </w:txbxContent>
                </v:textbox>
              </v:shape>
            </w:pict>
          </mc:Fallback>
        </mc:AlternateContent>
      </w:r>
      <w:r>
        <w:rPr>
          <w:rFonts w:ascii="宋体" w:hAnsi="宋体" w:eastAsia="宋体" w:cs="宋体"/>
          <w:spacing w:val="5"/>
          <w:sz w:val="24"/>
          <w:szCs w:val="24"/>
        </w:rPr>
        <w:t xml:space="preserve">         </w:t>
      </w:r>
      <w:r>
        <w:rPr>
          <w:rFonts w:ascii="宋体" w:hAnsi="宋体" w:eastAsia="宋体" w:cs="宋体"/>
          <w:spacing w:val="-3"/>
          <w:sz w:val="24"/>
          <w:szCs w:val="24"/>
        </w:rPr>
        <w:t xml:space="preserve">       </w:t>
      </w:r>
    </w:p>
    <w:p w14:paraId="3804C74D">
      <w:pPr>
        <w:pStyle w:val="10"/>
        <w:spacing w:line="255" w:lineRule="auto"/>
      </w:pPr>
    </w:p>
    <w:p w14:paraId="1642F656">
      <w:pPr>
        <w:pStyle w:val="10"/>
        <w:spacing w:line="255" w:lineRule="auto"/>
      </w:pPr>
    </w:p>
    <w:p w14:paraId="56278EC6">
      <w:pPr>
        <w:pStyle w:val="10"/>
        <w:spacing w:line="256" w:lineRule="auto"/>
      </w:pPr>
    </w:p>
    <w:p w14:paraId="78155E74">
      <w:pPr>
        <w:pStyle w:val="10"/>
        <w:spacing w:line="256" w:lineRule="auto"/>
      </w:pPr>
    </w:p>
    <w:p w14:paraId="7180F0C4">
      <w:pPr>
        <w:pStyle w:val="10"/>
        <w:spacing w:line="256" w:lineRule="auto"/>
      </w:pPr>
    </w:p>
    <w:p w14:paraId="745D9105">
      <w:pPr>
        <w:keepNext w:val="0"/>
        <w:keepLines w:val="0"/>
        <w:pageBreakBefore w:val="0"/>
        <w:widowControl/>
        <w:tabs>
          <w:tab w:val="left" w:pos="8657"/>
        </w:tabs>
        <w:kinsoku w:val="0"/>
        <w:wordWrap/>
        <w:overflowPunct/>
        <w:topLinePunct w:val="0"/>
        <w:autoSpaceDE w:val="0"/>
        <w:autoSpaceDN w:val="0"/>
        <w:bidi w:val="0"/>
        <w:adjustRightInd w:val="0"/>
        <w:snapToGrid w:val="0"/>
        <w:spacing w:line="221" w:lineRule="auto"/>
        <w:ind w:left="0"/>
        <w:textAlignment w:val="baseline"/>
        <w:rPr>
          <w:rFonts w:ascii="宋体" w:hAnsi="宋体" w:eastAsia="宋体" w:cs="宋体"/>
          <w:spacing w:val="-10"/>
          <w:sz w:val="24"/>
          <w:szCs w:val="24"/>
        </w:rPr>
      </w:pPr>
    </w:p>
    <w:p w14:paraId="5B3A8333">
      <w:pPr>
        <w:spacing w:before="20" w:line="185" w:lineRule="auto"/>
        <w:ind w:left="20"/>
        <w:rPr>
          <w:rFonts w:ascii="宋体" w:hAnsi="宋体" w:eastAsia="宋体" w:cs="宋体"/>
          <w:spacing w:val="-2"/>
          <w:sz w:val="24"/>
          <w:szCs w:val="24"/>
        </w:rPr>
      </w:pPr>
      <w:r>
        <w:rPr>
          <w:rFonts w:ascii="宋体" w:hAnsi="宋体" w:eastAsia="宋体" w:cs="宋体"/>
          <w:spacing w:val="-3"/>
          <w:sz w:val="24"/>
          <w:szCs w:val="24"/>
        </w:rPr>
        <w:t>根据上述政府采购合同文件要求，本政府采购合同的</w:t>
      </w:r>
      <w:r>
        <w:rPr>
          <w:rFonts w:ascii="宋体" w:hAnsi="宋体" w:eastAsia="宋体" w:cs="宋体"/>
          <w:spacing w:val="-4"/>
          <w:sz w:val="24"/>
          <w:szCs w:val="24"/>
        </w:rPr>
        <w:t>下浮率为</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10"/>
          <w:sz w:val="24"/>
          <w:szCs w:val="24"/>
        </w:rPr>
        <w:t>，最终以学校、</w:t>
      </w:r>
      <w:r>
        <w:rPr>
          <w:rFonts w:ascii="宋体" w:hAnsi="宋体" w:eastAsia="宋体" w:cs="宋体"/>
          <w:spacing w:val="-2"/>
          <w:sz w:val="24"/>
          <w:szCs w:val="24"/>
        </w:rPr>
        <w:t>实际</w:t>
      </w:r>
    </w:p>
    <w:p w14:paraId="74B28865">
      <w:pPr>
        <w:spacing w:before="20" w:line="185" w:lineRule="auto"/>
        <w:ind w:left="20"/>
        <w:rPr>
          <w:rFonts w:ascii="宋体" w:hAnsi="宋体" w:eastAsia="宋体" w:cs="宋体"/>
          <w:spacing w:val="-2"/>
          <w:sz w:val="24"/>
          <w:szCs w:val="24"/>
        </w:rPr>
      </w:pPr>
    </w:p>
    <w:p w14:paraId="3C28CFAC">
      <w:pPr>
        <w:spacing w:before="20" w:line="185" w:lineRule="auto"/>
        <w:ind w:left="20"/>
        <w:rPr>
          <w:rFonts w:ascii="宋体" w:hAnsi="宋体" w:eastAsia="宋体" w:cs="宋体"/>
          <w:sz w:val="24"/>
          <w:szCs w:val="24"/>
        </w:rPr>
      </w:pPr>
      <w:r>
        <w:rPr>
          <w:rFonts w:ascii="宋体" w:hAnsi="宋体" w:eastAsia="宋体" w:cs="宋体"/>
          <w:spacing w:val="-2"/>
          <w:sz w:val="24"/>
          <w:szCs w:val="24"/>
        </w:rPr>
        <w:t>配送食材金额为准。</w:t>
      </w:r>
    </w:p>
    <w:p w14:paraId="0CC65C72">
      <w:pPr>
        <w:keepNext w:val="0"/>
        <w:keepLines w:val="0"/>
        <w:pageBreakBefore w:val="0"/>
        <w:widowControl/>
        <w:kinsoku w:val="0"/>
        <w:wordWrap/>
        <w:overflowPunct/>
        <w:topLinePunct w:val="0"/>
        <w:autoSpaceDE w:val="0"/>
        <w:autoSpaceDN w:val="0"/>
        <w:bidi w:val="0"/>
        <w:adjustRightInd w:val="0"/>
        <w:snapToGrid w:val="0"/>
        <w:spacing w:before="181" w:line="351" w:lineRule="auto"/>
        <w:ind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本合同以人民币进行结算，包1-包</w:t>
      </w:r>
      <w:r>
        <w:rPr>
          <w:rFonts w:hint="eastAsia" w:ascii="宋体" w:hAnsi="宋体" w:eastAsia="宋体" w:cs="宋体"/>
          <w:spacing w:val="-5"/>
          <w:sz w:val="24"/>
          <w:szCs w:val="24"/>
          <w:lang w:val="en-US" w:eastAsia="zh-CN"/>
        </w:rPr>
        <w:t>3</w:t>
      </w:r>
      <w:r>
        <w:rPr>
          <w:rFonts w:ascii="宋体" w:hAnsi="宋体" w:eastAsia="宋体" w:cs="宋体"/>
          <w:spacing w:val="-5"/>
          <w:sz w:val="24"/>
          <w:szCs w:val="24"/>
        </w:rPr>
        <w:t>：合同总价包括：产品费、验收费、材料费、人工费、</w:t>
      </w:r>
      <w:r>
        <w:rPr>
          <w:rFonts w:ascii="宋体" w:hAnsi="宋体" w:eastAsia="宋体" w:cs="宋体"/>
          <w:spacing w:val="7"/>
          <w:sz w:val="24"/>
          <w:szCs w:val="24"/>
        </w:rPr>
        <w:t xml:space="preserve"> </w:t>
      </w:r>
      <w:r>
        <w:rPr>
          <w:rFonts w:ascii="宋体" w:hAnsi="宋体" w:eastAsia="宋体" w:cs="宋体"/>
          <w:spacing w:val="3"/>
          <w:sz w:val="24"/>
          <w:szCs w:val="24"/>
        </w:rPr>
        <w:t>手续费、包装费、装卸费、配送费、运输费、保险费、检验费、售前、</w:t>
      </w:r>
      <w:r>
        <w:rPr>
          <w:rFonts w:ascii="宋体" w:hAnsi="宋体" w:eastAsia="宋体" w:cs="宋体"/>
          <w:spacing w:val="2"/>
          <w:sz w:val="24"/>
          <w:szCs w:val="24"/>
        </w:rPr>
        <w:t>售中、售后服务费、</w:t>
      </w:r>
      <w:r>
        <w:rPr>
          <w:rFonts w:ascii="宋体" w:hAnsi="宋体" w:eastAsia="宋体" w:cs="宋体"/>
          <w:sz w:val="24"/>
          <w:szCs w:val="24"/>
        </w:rPr>
        <w:t xml:space="preserve"> </w:t>
      </w:r>
      <w:r>
        <w:rPr>
          <w:rFonts w:ascii="宋体" w:hAnsi="宋体" w:eastAsia="宋体" w:cs="宋体"/>
          <w:spacing w:val="-1"/>
          <w:sz w:val="24"/>
          <w:szCs w:val="24"/>
        </w:rPr>
        <w:t>招标代理服务费、税金及不可预见费等全部费用。</w:t>
      </w:r>
    </w:p>
    <w:p w14:paraId="3808A535">
      <w:pPr>
        <w:spacing w:before="36" w:line="220" w:lineRule="auto"/>
        <w:rPr>
          <w:rFonts w:ascii="宋体" w:hAnsi="宋体" w:eastAsia="宋体" w:cs="宋体"/>
          <w:sz w:val="24"/>
          <w:szCs w:val="24"/>
        </w:rPr>
      </w:pPr>
      <w:r>
        <w:rPr>
          <w:rFonts w:ascii="宋体" w:hAnsi="宋体" w:eastAsia="宋体" w:cs="宋体"/>
          <w:b/>
          <w:bCs/>
          <w:spacing w:val="-3"/>
          <w:sz w:val="24"/>
          <w:szCs w:val="24"/>
        </w:rPr>
        <w:t>三、配送服务时间、地点和要求</w:t>
      </w:r>
    </w:p>
    <w:p w14:paraId="420F9392">
      <w:pPr>
        <w:spacing w:before="180" w:line="220" w:lineRule="auto"/>
        <w:rPr>
          <w:rFonts w:ascii="宋体" w:hAnsi="宋体" w:eastAsia="宋体" w:cs="宋体"/>
          <w:spacing w:val="-1"/>
          <w:sz w:val="24"/>
          <w:szCs w:val="24"/>
        </w:rPr>
      </w:pPr>
      <w:r>
        <w:rPr>
          <w:rFonts w:ascii="宋体" w:hAnsi="宋体" w:eastAsia="宋体" w:cs="宋体"/>
          <w:spacing w:val="-2"/>
          <w:sz w:val="24"/>
          <w:szCs w:val="24"/>
        </w:rPr>
        <w:t>1、服务期限：</w:t>
      </w:r>
      <w:r>
        <w:rPr>
          <w:rFonts w:hint="eastAsia" w:ascii="宋体" w:hAnsi="宋体" w:eastAsia="宋体" w:cs="宋体"/>
          <w:spacing w:val="-1"/>
          <w:sz w:val="24"/>
          <w:szCs w:val="24"/>
        </w:rPr>
        <w:t>一年（具体时间按合同约定执行）</w:t>
      </w:r>
      <w:r>
        <w:rPr>
          <w:rFonts w:ascii="宋体" w:hAnsi="宋体" w:eastAsia="宋体" w:cs="宋体"/>
          <w:spacing w:val="-1"/>
          <w:sz w:val="24"/>
          <w:szCs w:val="24"/>
        </w:rPr>
        <w:t>；</w:t>
      </w:r>
    </w:p>
    <w:p w14:paraId="75520F2E">
      <w:pPr>
        <w:spacing w:before="250" w:line="240" w:lineRule="auto"/>
        <w:ind w:right="80"/>
        <w:rPr>
          <w:rFonts w:ascii="宋体" w:hAnsi="宋体" w:eastAsia="宋体" w:cs="宋体"/>
          <w:spacing w:val="-1"/>
          <w:sz w:val="24"/>
          <w:szCs w:val="24"/>
        </w:rPr>
      </w:pPr>
      <w:r>
        <w:rPr>
          <w:rFonts w:ascii="宋体" w:hAnsi="宋体" w:eastAsia="宋体" w:cs="宋体"/>
          <w:spacing w:val="-1"/>
          <w:sz w:val="24"/>
          <w:szCs w:val="24"/>
        </w:rPr>
        <w:t>2、配送地点：</w:t>
      </w:r>
      <w:r>
        <w:rPr>
          <w:rFonts w:hint="eastAsia" w:ascii="宋体" w:hAnsi="宋体" w:eastAsia="宋体" w:cs="宋体"/>
          <w:spacing w:val="-1"/>
          <w:sz w:val="24"/>
          <w:szCs w:val="24"/>
        </w:rPr>
        <w:t>果洛州大武民族中学</w:t>
      </w:r>
      <w:r>
        <w:rPr>
          <w:rFonts w:ascii="宋体" w:hAnsi="宋体" w:eastAsia="宋体" w:cs="宋体"/>
          <w:spacing w:val="-1"/>
          <w:sz w:val="24"/>
          <w:szCs w:val="24"/>
        </w:rPr>
        <w:t>。</w:t>
      </w:r>
    </w:p>
    <w:p w14:paraId="1C30DD28">
      <w:pPr>
        <w:spacing w:before="250" w:line="360" w:lineRule="auto"/>
        <w:ind w:right="80"/>
        <w:rPr>
          <w:rFonts w:ascii="宋体" w:hAnsi="宋体" w:eastAsia="宋体" w:cs="宋体"/>
          <w:sz w:val="20"/>
          <w:szCs w:val="20"/>
        </w:rPr>
      </w:pPr>
      <w:r>
        <w:rPr>
          <w:rFonts w:ascii="宋体" w:hAnsi="宋体" w:eastAsia="宋体" w:cs="宋体"/>
          <w:spacing w:val="-1"/>
          <w:sz w:val="24"/>
          <w:szCs w:val="24"/>
        </w:rPr>
        <w:t>3、配送要求</w:t>
      </w:r>
      <w:r>
        <w:rPr>
          <w:rFonts w:hint="eastAsia" w:ascii="宋体" w:hAnsi="宋体" w:eastAsia="宋体" w:cs="宋体"/>
          <w:spacing w:val="-1"/>
          <w:sz w:val="24"/>
          <w:szCs w:val="24"/>
        </w:rPr>
        <w:t>：</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乙方应实行专业化规模化运作。除不可抗力，不得因其他任何理由延迟送货。甲方如 遇特殊情况需加急、推迟送货的，应提前通知乙方。因乙方原因延误交货日期的（甲方要求 推迟的除外），甲方有权自行采购，并由乙方承担因此产生的费用；</w:t>
      </w:r>
    </w:p>
    <w:p w14:paraId="6A32C23C">
      <w:pPr>
        <w:spacing w:before="38" w:line="360" w:lineRule="auto"/>
        <w:ind w:right="80"/>
        <w:rPr>
          <w:rFonts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w:t>
      </w:r>
      <w:r>
        <w:rPr>
          <w:rFonts w:ascii="宋体" w:hAnsi="宋体" w:eastAsia="宋体" w:cs="宋体"/>
          <w:sz w:val="20"/>
          <w:szCs w:val="20"/>
        </w:rPr>
        <w:t>乙方提供给甲方的食材需自行配送，做到</w:t>
      </w:r>
      <w:r>
        <w:rPr>
          <w:rFonts w:ascii="宋体" w:hAnsi="宋体" w:eastAsia="宋体" w:cs="宋体"/>
          <w:spacing w:val="-42"/>
          <w:sz w:val="20"/>
          <w:szCs w:val="20"/>
        </w:rPr>
        <w:t xml:space="preserve"> </w:t>
      </w:r>
      <w:r>
        <w:rPr>
          <w:rFonts w:ascii="宋体" w:hAnsi="宋体" w:eastAsia="宋体" w:cs="宋体"/>
          <w:sz w:val="20"/>
          <w:szCs w:val="20"/>
        </w:rPr>
        <w:t>xx</w:t>
      </w:r>
      <w:r>
        <w:rPr>
          <w:rFonts w:ascii="宋体" w:hAnsi="宋体" w:eastAsia="宋体" w:cs="宋体"/>
          <w:spacing w:val="-44"/>
          <w:sz w:val="20"/>
          <w:szCs w:val="20"/>
        </w:rPr>
        <w:t xml:space="preserve"> </w:t>
      </w:r>
      <w:r>
        <w:rPr>
          <w:rFonts w:ascii="宋体" w:hAnsi="宋体" w:eastAsia="宋体" w:cs="宋体"/>
          <w:sz w:val="20"/>
          <w:szCs w:val="20"/>
        </w:rPr>
        <w:t xml:space="preserve">小时内随时向甲方供货，紧急情况下xx </w:t>
      </w:r>
      <w:r>
        <w:rPr>
          <w:rFonts w:ascii="宋体" w:hAnsi="宋体" w:eastAsia="宋体" w:cs="宋体"/>
          <w:spacing w:val="-2"/>
          <w:sz w:val="20"/>
          <w:szCs w:val="20"/>
        </w:rPr>
        <w:t>小时内响应，并在指定地点</w:t>
      </w:r>
      <w:r>
        <w:rPr>
          <w:rFonts w:ascii="宋体" w:hAnsi="宋体" w:eastAsia="宋体" w:cs="宋体"/>
          <w:spacing w:val="-33"/>
          <w:sz w:val="20"/>
          <w:szCs w:val="20"/>
        </w:rPr>
        <w:t xml:space="preserve"> </w:t>
      </w:r>
      <w:r>
        <w:rPr>
          <w:rFonts w:ascii="宋体" w:hAnsi="宋体" w:eastAsia="宋体" w:cs="宋体"/>
          <w:spacing w:val="-2"/>
          <w:sz w:val="20"/>
          <w:szCs w:val="20"/>
        </w:rPr>
        <w:t>xx</w:t>
      </w:r>
      <w:r>
        <w:rPr>
          <w:rFonts w:ascii="宋体" w:hAnsi="宋体" w:eastAsia="宋体" w:cs="宋体"/>
          <w:spacing w:val="-44"/>
          <w:sz w:val="20"/>
          <w:szCs w:val="20"/>
        </w:rPr>
        <w:t xml:space="preserve"> </w:t>
      </w:r>
      <w:r>
        <w:rPr>
          <w:rFonts w:ascii="宋体" w:hAnsi="宋体" w:eastAsia="宋体" w:cs="宋体"/>
          <w:spacing w:val="-2"/>
          <w:sz w:val="20"/>
          <w:szCs w:val="20"/>
        </w:rPr>
        <w:t>小时内配送到位，交货地点为甲方；</w:t>
      </w:r>
    </w:p>
    <w:p w14:paraId="7D098795">
      <w:pPr>
        <w:spacing w:before="34" w:line="404" w:lineRule="auto"/>
        <w:ind w:right="80"/>
        <w:rPr>
          <w:rFonts w:ascii="宋体" w:hAnsi="宋体" w:eastAsia="宋体" w:cs="宋体"/>
          <w:sz w:val="20"/>
          <w:szCs w:val="20"/>
        </w:rPr>
      </w:pPr>
      <w:r>
        <w:rPr>
          <w:rFonts w:hint="eastAsia" w:ascii="宋体" w:hAnsi="宋体" w:eastAsia="宋体" w:cs="宋体"/>
          <w:spacing w:val="-2"/>
          <w:sz w:val="20"/>
          <w:szCs w:val="20"/>
          <w:lang w:eastAsia="zh-CN"/>
        </w:rPr>
        <w:t>（</w:t>
      </w:r>
      <w:r>
        <w:rPr>
          <w:rFonts w:hint="eastAsia" w:ascii="宋体" w:hAnsi="宋体" w:eastAsia="宋体" w:cs="宋体"/>
          <w:spacing w:val="-2"/>
          <w:sz w:val="20"/>
          <w:szCs w:val="20"/>
          <w:lang w:val="en-US" w:eastAsia="zh-CN"/>
        </w:rPr>
        <w:t>3</w:t>
      </w:r>
      <w:r>
        <w:rPr>
          <w:rFonts w:hint="eastAsia" w:ascii="宋体" w:hAnsi="宋体" w:eastAsia="宋体" w:cs="宋体"/>
          <w:spacing w:val="-2"/>
          <w:sz w:val="20"/>
          <w:szCs w:val="20"/>
          <w:lang w:eastAsia="zh-CN"/>
        </w:rPr>
        <w:t>）</w:t>
      </w:r>
      <w:r>
        <w:rPr>
          <w:rFonts w:ascii="宋体" w:hAnsi="宋体" w:eastAsia="宋体" w:cs="宋体"/>
          <w:spacing w:val="-2"/>
          <w:sz w:val="20"/>
          <w:szCs w:val="20"/>
        </w:rPr>
        <w:t>乙方应严格按采购合同要求（含检测报告、质量合格证明、名</w:t>
      </w:r>
      <w:r>
        <w:rPr>
          <w:rFonts w:ascii="宋体" w:hAnsi="宋体" w:eastAsia="宋体" w:cs="宋体"/>
          <w:spacing w:val="-3"/>
          <w:sz w:val="20"/>
          <w:szCs w:val="20"/>
        </w:rPr>
        <w:t>称、产地、规格和重量</w:t>
      </w:r>
      <w:r>
        <w:rPr>
          <w:rFonts w:ascii="宋体" w:hAnsi="宋体" w:eastAsia="宋体" w:cs="宋体"/>
          <w:sz w:val="20"/>
          <w:szCs w:val="20"/>
        </w:rPr>
        <w:t xml:space="preserve"> 等）供应，否则，甲方有权拒收。如因市场流通等问题确实需</w:t>
      </w:r>
      <w:r>
        <w:rPr>
          <w:rFonts w:ascii="宋体" w:hAnsi="宋体" w:eastAsia="宋体" w:cs="宋体"/>
          <w:spacing w:val="-1"/>
          <w:sz w:val="20"/>
          <w:szCs w:val="20"/>
        </w:rPr>
        <w:t>要变更的，应向甲方提交书面</w:t>
      </w:r>
      <w:r>
        <w:rPr>
          <w:rFonts w:ascii="宋体" w:hAnsi="宋体" w:eastAsia="宋体" w:cs="宋体"/>
          <w:sz w:val="20"/>
          <w:szCs w:val="20"/>
        </w:rPr>
        <w:t xml:space="preserve"> </w:t>
      </w:r>
      <w:r>
        <w:rPr>
          <w:rFonts w:ascii="宋体" w:hAnsi="宋体" w:eastAsia="宋体" w:cs="宋体"/>
          <w:spacing w:val="-1"/>
          <w:sz w:val="20"/>
          <w:szCs w:val="20"/>
        </w:rPr>
        <w:t>申请，经甲方同意后方可变更；</w:t>
      </w:r>
    </w:p>
    <w:p w14:paraId="6F24720A">
      <w:pPr>
        <w:spacing w:before="35" w:line="403" w:lineRule="auto"/>
        <w:ind w:right="80"/>
        <w:jc w:val="both"/>
        <w:rPr>
          <w:rFonts w:ascii="宋体" w:hAnsi="宋体" w:eastAsia="宋体" w:cs="宋体"/>
          <w:sz w:val="20"/>
          <w:szCs w:val="20"/>
        </w:rPr>
      </w:pPr>
      <w:r>
        <w:rPr>
          <w:rFonts w:hint="eastAsia" w:ascii="宋体" w:hAnsi="宋体" w:eastAsia="宋体" w:cs="宋体"/>
          <w:spacing w:val="-2"/>
          <w:sz w:val="20"/>
          <w:szCs w:val="20"/>
          <w:lang w:eastAsia="zh-CN"/>
        </w:rPr>
        <w:t>（</w:t>
      </w:r>
      <w:r>
        <w:rPr>
          <w:rFonts w:hint="eastAsia" w:ascii="宋体" w:hAnsi="宋体" w:eastAsia="宋体" w:cs="宋体"/>
          <w:spacing w:val="-2"/>
          <w:sz w:val="20"/>
          <w:szCs w:val="20"/>
          <w:lang w:val="en-US" w:eastAsia="zh-CN"/>
        </w:rPr>
        <w:t>4</w:t>
      </w:r>
      <w:r>
        <w:rPr>
          <w:rFonts w:hint="eastAsia" w:ascii="宋体" w:hAnsi="宋体" w:eastAsia="宋体" w:cs="宋体"/>
          <w:spacing w:val="-2"/>
          <w:sz w:val="20"/>
          <w:szCs w:val="20"/>
          <w:lang w:eastAsia="zh-CN"/>
        </w:rPr>
        <w:t>）</w:t>
      </w:r>
      <w:r>
        <w:rPr>
          <w:rFonts w:ascii="宋体" w:hAnsi="宋体" w:eastAsia="宋体" w:cs="宋体"/>
          <w:spacing w:val="-2"/>
          <w:sz w:val="20"/>
          <w:szCs w:val="20"/>
        </w:rPr>
        <w:t>乙方在服务期内需安排固定专人及配送人员与甲方相关人员进行对接，及时</w:t>
      </w:r>
      <w:r>
        <w:rPr>
          <w:rFonts w:ascii="宋体" w:hAnsi="宋体" w:eastAsia="宋体" w:cs="宋体"/>
          <w:spacing w:val="-3"/>
          <w:sz w:val="20"/>
          <w:szCs w:val="20"/>
        </w:rPr>
        <w:t>处理解决</w:t>
      </w:r>
      <w:r>
        <w:rPr>
          <w:rFonts w:ascii="宋体" w:hAnsi="宋体" w:eastAsia="宋体" w:cs="宋体"/>
          <w:sz w:val="20"/>
          <w:szCs w:val="20"/>
        </w:rPr>
        <w:t xml:space="preserve"> </w:t>
      </w:r>
      <w:r>
        <w:rPr>
          <w:rFonts w:ascii="宋体" w:hAnsi="宋体" w:eastAsia="宋体" w:cs="宋体"/>
          <w:spacing w:val="2"/>
          <w:sz w:val="20"/>
          <w:szCs w:val="20"/>
        </w:rPr>
        <w:t>下单、加订、提前、延后、质量不符等实际问题，配送人员应持有健康证，同时乙方应</w:t>
      </w:r>
      <w:r>
        <w:rPr>
          <w:rFonts w:ascii="宋体" w:hAnsi="宋体" w:eastAsia="宋体" w:cs="宋体"/>
          <w:spacing w:val="1"/>
          <w:sz w:val="20"/>
          <w:szCs w:val="20"/>
        </w:rPr>
        <w:t>做好</w:t>
      </w:r>
      <w:r>
        <w:rPr>
          <w:rFonts w:ascii="宋体" w:hAnsi="宋体" w:eastAsia="宋体" w:cs="宋体"/>
          <w:sz w:val="20"/>
          <w:szCs w:val="20"/>
        </w:rPr>
        <w:t xml:space="preserve"> </w:t>
      </w:r>
      <w:r>
        <w:rPr>
          <w:rFonts w:ascii="宋体" w:hAnsi="宋体" w:eastAsia="宋体" w:cs="宋体"/>
          <w:spacing w:val="-1"/>
          <w:sz w:val="20"/>
          <w:szCs w:val="20"/>
        </w:rPr>
        <w:t>配送人员的教育工作，遵守甲方相关规章制度，服从甲方管理；</w:t>
      </w:r>
    </w:p>
    <w:p w14:paraId="3E367E04">
      <w:pPr>
        <w:spacing w:before="35" w:line="403" w:lineRule="auto"/>
        <w:ind w:right="80"/>
        <w:jc w:val="both"/>
        <w:rPr>
          <w:rFonts w:ascii="宋体" w:hAnsi="宋体" w:eastAsia="宋体" w:cs="宋体"/>
          <w:spacing w:val="2"/>
          <w:sz w:val="20"/>
          <w:szCs w:val="20"/>
        </w:rPr>
      </w:pPr>
      <w:r>
        <w:rPr>
          <w:rFonts w:hint="eastAsia" w:ascii="宋体" w:hAnsi="宋体" w:eastAsia="宋体" w:cs="宋体"/>
          <w:spacing w:val="2"/>
          <w:sz w:val="20"/>
          <w:szCs w:val="20"/>
          <w:lang w:eastAsia="zh-CN"/>
        </w:rPr>
        <w:t>（</w:t>
      </w:r>
      <w:r>
        <w:rPr>
          <w:rFonts w:hint="eastAsia" w:ascii="宋体" w:hAnsi="宋体" w:eastAsia="宋体" w:cs="宋体"/>
          <w:spacing w:val="2"/>
          <w:sz w:val="20"/>
          <w:szCs w:val="20"/>
          <w:lang w:val="en-US" w:eastAsia="zh-CN"/>
        </w:rPr>
        <w:t>5</w:t>
      </w:r>
      <w:r>
        <w:rPr>
          <w:rFonts w:hint="eastAsia" w:ascii="宋体" w:hAnsi="宋体" w:eastAsia="宋体" w:cs="宋体"/>
          <w:spacing w:val="2"/>
          <w:sz w:val="20"/>
          <w:szCs w:val="20"/>
          <w:lang w:eastAsia="zh-CN"/>
        </w:rPr>
        <w:t>）</w:t>
      </w:r>
      <w:r>
        <w:rPr>
          <w:rFonts w:ascii="宋体" w:hAnsi="宋体" w:eastAsia="宋体" w:cs="宋体"/>
          <w:spacing w:val="2"/>
          <w:sz w:val="20"/>
          <w:szCs w:val="20"/>
        </w:rPr>
        <w:t>配送车辆为厢式冷藏货车或厢式货车，车体内外干净、整洁，配送时禁止将清真食材与不符合清真饮食习惯的食材混放在一起，配送不得人货混装。</w:t>
      </w:r>
    </w:p>
    <w:p w14:paraId="2EF013CE">
      <w:pPr>
        <w:spacing w:before="30" w:line="354" w:lineRule="auto"/>
        <w:ind w:right="569"/>
        <w:jc w:val="both"/>
        <w:rPr>
          <w:rFonts w:ascii="宋体" w:hAnsi="宋体" w:eastAsia="宋体" w:cs="宋体"/>
          <w:sz w:val="24"/>
          <w:szCs w:val="24"/>
        </w:rPr>
      </w:pP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.甲方对乙方提供的食品进行严格的验收，对不符合规格要求的食品，未提供检验报告</w:t>
      </w:r>
      <w:r>
        <w:rPr>
          <w:rFonts w:ascii="宋体" w:hAnsi="宋体" w:eastAsia="宋体" w:cs="宋体"/>
          <w:spacing w:val="1"/>
          <w:sz w:val="24"/>
          <w:szCs w:val="24"/>
        </w:rPr>
        <w:t>或质</w:t>
      </w:r>
      <w:r>
        <w:rPr>
          <w:rFonts w:ascii="宋体" w:hAnsi="宋体" w:eastAsia="宋体" w:cs="宋体"/>
          <w:sz w:val="24"/>
          <w:szCs w:val="24"/>
        </w:rPr>
        <w:t xml:space="preserve"> </w:t>
      </w:r>
      <w:r>
        <w:rPr>
          <w:rFonts w:ascii="宋体" w:hAnsi="宋体" w:eastAsia="宋体" w:cs="宋体"/>
          <w:spacing w:val="2"/>
          <w:sz w:val="24"/>
          <w:szCs w:val="24"/>
        </w:rPr>
        <w:t>检报告的、未提供动物检疫合格证明、肉品品质检验合格证明的，乙方必须无条件退货、换</w:t>
      </w:r>
      <w:r>
        <w:rPr>
          <w:rFonts w:ascii="宋体" w:hAnsi="宋体" w:eastAsia="宋体" w:cs="宋体"/>
          <w:spacing w:val="5"/>
          <w:sz w:val="24"/>
          <w:szCs w:val="24"/>
        </w:rPr>
        <w:t xml:space="preserve"> </w:t>
      </w:r>
      <w:r>
        <w:rPr>
          <w:rFonts w:ascii="宋体" w:hAnsi="宋体" w:eastAsia="宋体" w:cs="宋体"/>
          <w:spacing w:val="2"/>
          <w:sz w:val="24"/>
          <w:szCs w:val="24"/>
        </w:rPr>
        <w:t>货，并承担因此产生的一切费用；乙方未能履行招标文件和采购合同所规定的事项的，或供</w:t>
      </w:r>
      <w:r>
        <w:rPr>
          <w:rFonts w:ascii="宋体" w:hAnsi="宋体" w:eastAsia="宋体" w:cs="宋体"/>
          <w:spacing w:val="5"/>
          <w:sz w:val="24"/>
          <w:szCs w:val="24"/>
        </w:rPr>
        <w:t xml:space="preserve"> </w:t>
      </w:r>
      <w:r>
        <w:rPr>
          <w:rFonts w:ascii="宋体" w:hAnsi="宋体" w:eastAsia="宋体" w:cs="宋体"/>
          <w:spacing w:val="2"/>
          <w:sz w:val="24"/>
          <w:szCs w:val="24"/>
        </w:rPr>
        <w:t>应不合格的、假冒伪劣、以次充好的食品，甲方退货后将记录在案并报相关部门对其给予处</w:t>
      </w:r>
      <w:r>
        <w:rPr>
          <w:rFonts w:ascii="宋体" w:hAnsi="宋体" w:eastAsia="宋体" w:cs="宋体"/>
          <w:spacing w:val="5"/>
          <w:sz w:val="24"/>
          <w:szCs w:val="24"/>
        </w:rPr>
        <w:t xml:space="preserve"> </w:t>
      </w:r>
      <w:r>
        <w:rPr>
          <w:rFonts w:ascii="宋体" w:hAnsi="宋体" w:eastAsia="宋体" w:cs="宋体"/>
          <w:sz w:val="24"/>
          <w:szCs w:val="24"/>
        </w:rPr>
        <w:t>罚，除要承担因此产生的一切损失和费用外，情节严</w:t>
      </w:r>
      <w:r>
        <w:rPr>
          <w:rFonts w:ascii="宋体" w:hAnsi="宋体" w:eastAsia="宋体" w:cs="宋体"/>
          <w:spacing w:val="-1"/>
          <w:sz w:val="24"/>
          <w:szCs w:val="24"/>
        </w:rPr>
        <w:t>重的可取消其供应资格；</w:t>
      </w:r>
    </w:p>
    <w:p w14:paraId="12863F86">
      <w:pPr>
        <w:spacing w:before="37" w:line="350" w:lineRule="auto"/>
        <w:ind w:right="569"/>
        <w:jc w:val="both"/>
        <w:rPr>
          <w:rFonts w:ascii="宋体" w:hAnsi="宋体" w:eastAsia="宋体" w:cs="宋体"/>
          <w:sz w:val="24"/>
          <w:szCs w:val="24"/>
        </w:rPr>
      </w:pP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.乙方在供应食品过程中，因食品质量问题造成学生食物中毒经查实后确属乙方责任的，乙</w:t>
      </w:r>
      <w:r>
        <w:rPr>
          <w:rFonts w:ascii="宋体" w:hAnsi="宋体" w:eastAsia="宋体" w:cs="宋体"/>
          <w:spacing w:val="4"/>
          <w:sz w:val="24"/>
          <w:szCs w:val="24"/>
        </w:rPr>
        <w:t xml:space="preserve"> </w:t>
      </w:r>
      <w:r>
        <w:rPr>
          <w:rFonts w:ascii="宋体" w:hAnsi="宋体" w:eastAsia="宋体" w:cs="宋体"/>
          <w:spacing w:val="2"/>
          <w:sz w:val="24"/>
          <w:szCs w:val="24"/>
        </w:rPr>
        <w:t>方承担全部责任，主要包括食物中毒人员医疗费、误工费、事故处理费等，直至追究刑事责</w:t>
      </w:r>
      <w:r>
        <w:rPr>
          <w:rFonts w:ascii="宋体" w:hAnsi="宋体" w:eastAsia="宋体" w:cs="宋体"/>
          <w:spacing w:val="6"/>
          <w:sz w:val="24"/>
          <w:szCs w:val="24"/>
        </w:rPr>
        <w:t xml:space="preserve"> </w:t>
      </w:r>
      <w:r>
        <w:rPr>
          <w:rFonts w:ascii="宋体" w:hAnsi="宋体" w:eastAsia="宋体" w:cs="宋体"/>
          <w:spacing w:val="-5"/>
          <w:sz w:val="24"/>
          <w:szCs w:val="24"/>
        </w:rPr>
        <w:t>任；</w:t>
      </w:r>
    </w:p>
    <w:p w14:paraId="19CD399A">
      <w:pPr>
        <w:spacing w:before="33" w:line="351" w:lineRule="auto"/>
        <w:ind w:right="569"/>
        <w:jc w:val="both"/>
        <w:rPr>
          <w:rFonts w:ascii="宋体" w:hAnsi="宋体" w:eastAsia="宋体" w:cs="宋体"/>
          <w:sz w:val="24"/>
          <w:szCs w:val="24"/>
        </w:rPr>
      </w:pP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.乙方所提供食品的品牌、规格、技术参数、质量标准、服务承诺等，必须与其递交的</w:t>
      </w:r>
      <w:r>
        <w:rPr>
          <w:rFonts w:ascii="宋体" w:hAnsi="宋体" w:eastAsia="宋体" w:cs="宋体"/>
          <w:spacing w:val="1"/>
          <w:sz w:val="24"/>
          <w:szCs w:val="24"/>
        </w:rPr>
        <w:t>投标</w:t>
      </w:r>
      <w:r>
        <w:rPr>
          <w:rFonts w:ascii="宋体" w:hAnsi="宋体" w:eastAsia="宋体" w:cs="宋体"/>
          <w:sz w:val="24"/>
          <w:szCs w:val="24"/>
        </w:rPr>
        <w:t xml:space="preserve"> </w:t>
      </w:r>
      <w:r>
        <w:rPr>
          <w:rFonts w:ascii="宋体" w:hAnsi="宋体" w:eastAsia="宋体" w:cs="宋体"/>
          <w:spacing w:val="2"/>
          <w:sz w:val="24"/>
          <w:szCs w:val="24"/>
        </w:rPr>
        <w:t>文件正本中提供的内容完全保持一致，若有不符甲方有权拒绝验收，由此造成的经济损失或</w:t>
      </w:r>
      <w:r>
        <w:rPr>
          <w:rFonts w:ascii="宋体" w:hAnsi="宋体" w:eastAsia="宋体" w:cs="宋体"/>
          <w:spacing w:val="4"/>
          <w:sz w:val="24"/>
          <w:szCs w:val="24"/>
        </w:rPr>
        <w:t xml:space="preserve"> </w:t>
      </w:r>
      <w:r>
        <w:rPr>
          <w:rFonts w:ascii="宋体" w:hAnsi="宋体" w:eastAsia="宋体" w:cs="宋体"/>
          <w:spacing w:val="-1"/>
          <w:sz w:val="24"/>
          <w:szCs w:val="24"/>
        </w:rPr>
        <w:t>法律责任由乙方全部承担；</w:t>
      </w:r>
    </w:p>
    <w:p w14:paraId="43A6658B">
      <w:pPr>
        <w:spacing w:before="33" w:line="346" w:lineRule="auto"/>
        <w:ind w:right="703"/>
        <w:rPr>
          <w:rFonts w:ascii="宋体" w:hAnsi="宋体" w:eastAsia="宋体" w:cs="宋体"/>
          <w:spacing w:val="-2"/>
          <w:sz w:val="24"/>
          <w:szCs w:val="24"/>
        </w:rPr>
      </w:pP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.乙方向甲方提供的各种食品价格都须低于市场价，发现高于市场</w:t>
      </w:r>
      <w:r>
        <w:rPr>
          <w:rFonts w:ascii="宋体" w:hAnsi="宋体" w:eastAsia="宋体" w:cs="宋体"/>
          <w:spacing w:val="-2"/>
          <w:sz w:val="24"/>
          <w:szCs w:val="24"/>
        </w:rPr>
        <w:t>价，甲方有权终止合同。</w:t>
      </w:r>
    </w:p>
    <w:p w14:paraId="3BD601B9">
      <w:pPr>
        <w:spacing w:before="33" w:line="346" w:lineRule="auto"/>
        <w:ind w:right="703"/>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pacing w:val="-1"/>
          <w:sz w:val="24"/>
          <w:szCs w:val="24"/>
        </w:rPr>
        <w:t>.乙方向甲方提供产品相关完税销售发票。</w:t>
      </w:r>
    </w:p>
    <w:p w14:paraId="33CCAB0D">
      <w:pPr>
        <w:spacing w:before="33" w:line="346" w:lineRule="auto"/>
        <w:ind w:right="703"/>
        <w:rPr>
          <w:rFonts w:ascii="宋体" w:hAnsi="宋体" w:eastAsia="宋体" w:cs="宋体"/>
          <w:sz w:val="24"/>
          <w:szCs w:val="24"/>
        </w:rPr>
      </w:pPr>
      <w:r>
        <w:rPr>
          <w:rFonts w:ascii="宋体" w:hAnsi="宋体" w:eastAsia="宋体" w:cs="宋体"/>
          <w:b/>
          <w:bCs/>
          <w:spacing w:val="-8"/>
          <w:sz w:val="24"/>
          <w:szCs w:val="24"/>
        </w:rPr>
        <w:t>四、付款方式</w:t>
      </w:r>
    </w:p>
    <w:p w14:paraId="30A01000">
      <w:pPr>
        <w:spacing w:before="33" w:line="351" w:lineRule="auto"/>
        <w:ind w:right="569" w:firstLine="484" w:firstLineChars="200"/>
        <w:jc w:val="both"/>
        <w:rPr>
          <w:rFonts w:ascii="宋体" w:hAnsi="宋体" w:eastAsia="宋体" w:cs="宋体"/>
          <w:color w:val="0000FF"/>
          <w:spacing w:val="2"/>
          <w:sz w:val="24"/>
          <w:szCs w:val="24"/>
        </w:rPr>
      </w:pPr>
      <w:r>
        <w:rPr>
          <w:rFonts w:hint="eastAsia" w:ascii="宋体" w:hAnsi="宋体" w:eastAsia="宋体" w:cs="宋体"/>
          <w:color w:val="0000FF"/>
          <w:spacing w:val="1"/>
          <w:sz w:val="24"/>
          <w:szCs w:val="24"/>
          <w:lang w:val="en-US" w:eastAsia="zh-CN"/>
        </w:rPr>
        <w:t>按照实际供货情况按月支付，每次结算按当地市场价下浮</w:t>
      </w:r>
      <w:r>
        <w:rPr>
          <w:rFonts w:hint="eastAsia" w:ascii="宋体" w:hAnsi="宋体" w:eastAsia="宋体" w:cs="宋体"/>
          <w:color w:val="0000FF"/>
          <w:spacing w:val="1"/>
          <w:sz w:val="24"/>
          <w:szCs w:val="24"/>
          <w:u w:val="single"/>
          <w:lang w:val="en-US" w:eastAsia="zh-CN"/>
        </w:rPr>
        <w:t xml:space="preserve">  </w:t>
      </w:r>
      <w:r>
        <w:rPr>
          <w:rFonts w:hint="eastAsia" w:ascii="宋体" w:hAnsi="宋体" w:eastAsia="宋体" w:cs="宋体"/>
          <w:color w:val="0000FF"/>
          <w:spacing w:val="1"/>
          <w:sz w:val="24"/>
          <w:szCs w:val="24"/>
          <w:lang w:val="en-US" w:eastAsia="zh-CN"/>
        </w:rPr>
        <w:t>%结算（市场价由当地市场监管部门提供或由学校和供应商联合调研结果确定），乙方所交付的产品由甲方验收，验收合格后由甲方申请资金拨付。至合同结束时总结算金额不超过采购金额，据实结算。</w:t>
      </w:r>
      <w:r>
        <w:rPr>
          <w:rFonts w:ascii="宋体" w:hAnsi="宋体" w:eastAsia="宋体" w:cs="宋体"/>
          <w:color w:val="0000FF"/>
          <w:spacing w:val="2"/>
          <w:sz w:val="24"/>
          <w:szCs w:val="24"/>
        </w:rPr>
        <w:t>乙方须先行垫付一个月的费用。</w:t>
      </w:r>
    </w:p>
    <w:p w14:paraId="4534DC22">
      <w:pPr>
        <w:spacing w:before="183" w:line="345" w:lineRule="auto"/>
        <w:ind w:right="508"/>
        <w:rPr>
          <w:rFonts w:hint="default" w:ascii="宋体" w:hAnsi="宋体" w:eastAsia="宋体" w:cs="宋体"/>
          <w:color w:val="0000FF"/>
          <w:sz w:val="24"/>
          <w:szCs w:val="24"/>
          <w:lang w:val="en-US"/>
        </w:rPr>
      </w:pPr>
      <w:r>
        <w:rPr>
          <w:rFonts w:hint="eastAsia" w:ascii="宋体" w:hAnsi="宋体" w:eastAsia="宋体" w:cs="宋体"/>
          <w:spacing w:val="1"/>
          <w:sz w:val="24"/>
          <w:szCs w:val="24"/>
          <w:lang w:val="en-US" w:eastAsia="zh-CN"/>
        </w:rPr>
        <w:t>供货商必须向学校提供税务部门出具的正式票据，票据必须与供货商竞标时的税务登记证相符；各学校负责审核每月采购账目，审核无误后，通过银行转账的方式将款项汇入供货商竞标时提供的对公银行账户，不允许通过现金直接支付，坚决不允许汇款到私人账户。</w:t>
      </w:r>
    </w:p>
    <w:p w14:paraId="3652CDF7">
      <w:pPr>
        <w:spacing w:before="36" w:line="221" w:lineRule="auto"/>
        <w:rPr>
          <w:rFonts w:ascii="宋体" w:hAnsi="宋体" w:eastAsia="宋体" w:cs="宋体"/>
          <w:sz w:val="24"/>
          <w:szCs w:val="24"/>
        </w:rPr>
      </w:pPr>
      <w:r>
        <w:rPr>
          <w:rFonts w:ascii="宋体" w:hAnsi="宋体" w:eastAsia="宋体" w:cs="宋体"/>
          <w:b/>
          <w:bCs/>
          <w:spacing w:val="-3"/>
          <w:sz w:val="24"/>
          <w:szCs w:val="24"/>
        </w:rPr>
        <w:t>五、合同的变更、终止与转让</w:t>
      </w:r>
    </w:p>
    <w:p w14:paraId="54209926">
      <w:pPr>
        <w:spacing w:before="178" w:line="347" w:lineRule="auto"/>
        <w:ind w:right="571"/>
        <w:rPr>
          <w:rFonts w:ascii="宋体" w:hAnsi="宋体" w:eastAsia="宋体" w:cs="宋体"/>
          <w:sz w:val="24"/>
          <w:szCs w:val="24"/>
        </w:rPr>
      </w:pPr>
      <w:r>
        <w:rPr>
          <w:rFonts w:ascii="宋体" w:hAnsi="宋体" w:eastAsia="宋体" w:cs="宋体"/>
          <w:spacing w:val="-1"/>
          <w:sz w:val="24"/>
          <w:szCs w:val="24"/>
        </w:rPr>
        <w:t>1.除《中华人民共和国政府采购法》第50条规定的情形外</w:t>
      </w:r>
      <w:r>
        <w:rPr>
          <w:rFonts w:ascii="宋体" w:hAnsi="宋体" w:eastAsia="宋体" w:cs="宋体"/>
          <w:spacing w:val="-2"/>
          <w:sz w:val="24"/>
          <w:szCs w:val="24"/>
        </w:rPr>
        <w:t>，本合同一经签订，甲乙双方不</w:t>
      </w:r>
      <w:r>
        <w:rPr>
          <w:rFonts w:ascii="宋体" w:hAnsi="宋体" w:eastAsia="宋体" w:cs="宋体"/>
          <w:sz w:val="24"/>
          <w:szCs w:val="24"/>
        </w:rPr>
        <w:t xml:space="preserve"> </w:t>
      </w:r>
      <w:r>
        <w:rPr>
          <w:rFonts w:ascii="宋体" w:hAnsi="宋体" w:eastAsia="宋体" w:cs="宋体"/>
          <w:spacing w:val="-1"/>
          <w:sz w:val="24"/>
          <w:szCs w:val="24"/>
        </w:rPr>
        <w:t>得擅自变更、中止或终止。</w:t>
      </w:r>
    </w:p>
    <w:p w14:paraId="3AAF87B0">
      <w:pPr>
        <w:spacing w:before="35" w:line="220" w:lineRule="auto"/>
        <w:rPr>
          <w:rFonts w:ascii="宋体" w:hAnsi="宋体" w:eastAsia="宋体" w:cs="宋体"/>
          <w:sz w:val="24"/>
          <w:szCs w:val="24"/>
        </w:rPr>
      </w:pPr>
      <w:r>
        <w:rPr>
          <w:rFonts w:ascii="宋体" w:hAnsi="宋体" w:eastAsia="宋体" w:cs="宋体"/>
          <w:spacing w:val="-1"/>
          <w:sz w:val="24"/>
          <w:szCs w:val="24"/>
        </w:rPr>
        <w:t>2.乙方不得擅自转让其应履行的合同义务。</w:t>
      </w:r>
    </w:p>
    <w:p w14:paraId="7249F450">
      <w:pPr>
        <w:spacing w:before="179" w:line="220" w:lineRule="auto"/>
        <w:rPr>
          <w:rFonts w:ascii="宋体" w:hAnsi="宋体" w:eastAsia="宋体" w:cs="宋体"/>
          <w:sz w:val="24"/>
          <w:szCs w:val="24"/>
        </w:rPr>
      </w:pPr>
      <w:r>
        <w:rPr>
          <w:rFonts w:ascii="宋体" w:hAnsi="宋体" w:eastAsia="宋体" w:cs="宋体"/>
          <w:b/>
          <w:bCs/>
          <w:spacing w:val="-4"/>
          <w:sz w:val="24"/>
          <w:szCs w:val="24"/>
        </w:rPr>
        <w:t>六、违约责任</w:t>
      </w:r>
    </w:p>
    <w:p w14:paraId="1CD63D49">
      <w:pPr>
        <w:spacing w:before="181" w:line="350" w:lineRule="auto"/>
        <w:ind w:right="569"/>
        <w:jc w:val="both"/>
        <w:rPr>
          <w:rFonts w:ascii="宋体" w:hAnsi="宋体" w:eastAsia="宋体" w:cs="宋体"/>
          <w:sz w:val="24"/>
          <w:szCs w:val="24"/>
        </w:rPr>
      </w:pPr>
      <w:r>
        <w:rPr>
          <w:rFonts w:ascii="宋体" w:hAnsi="宋体" w:eastAsia="宋体" w:cs="宋体"/>
          <w:spacing w:val="-1"/>
          <w:sz w:val="24"/>
          <w:szCs w:val="24"/>
        </w:rPr>
        <w:t>1.乙方所提供的物资、材料等质量不合格的，应及时更</w:t>
      </w:r>
      <w:r>
        <w:rPr>
          <w:rFonts w:ascii="宋体" w:hAnsi="宋体" w:eastAsia="宋体" w:cs="宋体"/>
          <w:spacing w:val="-2"/>
          <w:sz w:val="24"/>
          <w:szCs w:val="24"/>
        </w:rPr>
        <w:t>换；更换不及时的，按逾期交货处</w:t>
      </w:r>
      <w:r>
        <w:rPr>
          <w:rFonts w:ascii="宋体" w:hAnsi="宋体" w:eastAsia="宋体" w:cs="宋体"/>
          <w:sz w:val="24"/>
          <w:szCs w:val="24"/>
        </w:rPr>
        <w:t xml:space="preserve"> </w:t>
      </w:r>
      <w:r>
        <w:rPr>
          <w:rFonts w:ascii="宋体" w:hAnsi="宋体" w:eastAsia="宋体" w:cs="宋体"/>
          <w:spacing w:val="2"/>
          <w:sz w:val="24"/>
          <w:szCs w:val="24"/>
        </w:rPr>
        <w:t>罚；因质量问题甲方不同意接收的，质保金全额扣除，并由乙方赔偿由此引起的甲方的一切</w:t>
      </w:r>
      <w:r>
        <w:rPr>
          <w:rFonts w:ascii="宋体" w:hAnsi="宋体" w:eastAsia="宋体" w:cs="宋体"/>
          <w:spacing w:val="3"/>
          <w:sz w:val="24"/>
          <w:szCs w:val="24"/>
        </w:rPr>
        <w:t xml:space="preserve"> </w:t>
      </w:r>
      <w:r>
        <w:rPr>
          <w:rFonts w:ascii="宋体" w:hAnsi="宋体" w:eastAsia="宋体" w:cs="宋体"/>
          <w:spacing w:val="-3"/>
          <w:sz w:val="24"/>
          <w:szCs w:val="24"/>
        </w:rPr>
        <w:t>经济损失。</w:t>
      </w:r>
    </w:p>
    <w:p w14:paraId="70B5CAA7">
      <w:pPr>
        <w:spacing w:before="36" w:line="219" w:lineRule="auto"/>
        <w:rPr>
          <w:rFonts w:ascii="宋体" w:hAnsi="宋体" w:eastAsia="宋体" w:cs="宋体"/>
          <w:b/>
          <w:bCs/>
          <w:spacing w:val="6"/>
          <w:sz w:val="35"/>
          <w:szCs w:val="35"/>
        </w:rPr>
      </w:pPr>
      <w:r>
        <w:rPr>
          <w:rFonts w:ascii="宋体" w:hAnsi="宋体" w:eastAsia="宋体" w:cs="宋体"/>
          <w:spacing w:val="-1"/>
          <w:sz w:val="24"/>
          <w:szCs w:val="24"/>
        </w:rPr>
        <w:t>2.乙方提供的货物如侵犯了第三方权益而引发纠纷或诉讼的，均由乙方负责交涉并承担全</w:t>
      </w:r>
    </w:p>
    <w:p w14:paraId="3930A88F">
      <w:pPr>
        <w:spacing w:before="78" w:line="220" w:lineRule="auto"/>
        <w:rPr>
          <w:rFonts w:ascii="宋体" w:hAnsi="宋体" w:eastAsia="宋体" w:cs="宋体"/>
          <w:sz w:val="24"/>
          <w:szCs w:val="24"/>
        </w:rPr>
      </w:pPr>
      <w:r>
        <w:rPr>
          <w:rFonts w:ascii="宋体" w:hAnsi="宋体" w:eastAsia="宋体" w:cs="宋体"/>
          <w:spacing w:val="-4"/>
          <w:sz w:val="24"/>
          <w:szCs w:val="24"/>
        </w:rPr>
        <w:t>部责任。</w:t>
      </w:r>
    </w:p>
    <w:p w14:paraId="733D0971">
      <w:pPr>
        <w:spacing w:before="182" w:line="219" w:lineRule="auto"/>
        <w:rPr>
          <w:rFonts w:ascii="宋体" w:hAnsi="宋体" w:eastAsia="宋体" w:cs="宋体"/>
          <w:sz w:val="24"/>
          <w:szCs w:val="24"/>
        </w:rPr>
      </w:pPr>
      <w:r>
        <w:rPr>
          <w:rFonts w:ascii="宋体" w:hAnsi="宋体" w:eastAsia="宋体" w:cs="宋体"/>
          <w:spacing w:val="-1"/>
          <w:sz w:val="24"/>
          <w:szCs w:val="24"/>
        </w:rPr>
        <w:t>3.因包装、运输引起的货物损坏，按质量不合格处罚。</w:t>
      </w:r>
    </w:p>
    <w:p w14:paraId="79EE5166">
      <w:pPr>
        <w:spacing w:before="181" w:line="350" w:lineRule="auto"/>
        <w:ind w:right="571"/>
        <w:rPr>
          <w:rFonts w:ascii="宋体" w:hAnsi="宋体" w:eastAsia="宋体" w:cs="宋体"/>
          <w:sz w:val="24"/>
          <w:szCs w:val="24"/>
        </w:rPr>
      </w:pPr>
      <w:r>
        <w:rPr>
          <w:rFonts w:ascii="宋体" w:hAnsi="宋体" w:eastAsia="宋体" w:cs="宋体"/>
          <w:spacing w:val="2"/>
          <w:sz w:val="24"/>
          <w:szCs w:val="24"/>
        </w:rPr>
        <w:t>4.甲方无故延期接受货物和乙方逾期交货的，每天应向对方偿付未交货物的货款3‰的违</w:t>
      </w:r>
      <w:r>
        <w:rPr>
          <w:rFonts w:ascii="宋体" w:hAnsi="宋体" w:eastAsia="宋体" w:cs="宋体"/>
          <w:spacing w:val="4"/>
          <w:sz w:val="24"/>
          <w:szCs w:val="24"/>
        </w:rPr>
        <w:t xml:space="preserve"> </w:t>
      </w:r>
      <w:r>
        <w:rPr>
          <w:rFonts w:ascii="宋体" w:hAnsi="宋体" w:eastAsia="宋体" w:cs="宋体"/>
          <w:spacing w:val="1"/>
          <w:sz w:val="24"/>
          <w:szCs w:val="24"/>
        </w:rPr>
        <w:t>约金，但违约金累计不得超过违约货款的5%，超过</w:t>
      </w:r>
      <w:r>
        <w:rPr>
          <w:rFonts w:ascii="宋体" w:hAnsi="宋体" w:eastAsia="宋体" w:cs="宋体"/>
          <w:spacing w:val="-101"/>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天对方有权解除合同，违约方承担因</w:t>
      </w:r>
      <w:r>
        <w:rPr>
          <w:rFonts w:ascii="宋体" w:hAnsi="宋体" w:eastAsia="宋体" w:cs="宋体"/>
          <w:sz w:val="24"/>
          <w:szCs w:val="24"/>
        </w:rPr>
        <w:t xml:space="preserve"> </w:t>
      </w:r>
      <w:r>
        <w:rPr>
          <w:rFonts w:ascii="宋体" w:hAnsi="宋体" w:eastAsia="宋体" w:cs="宋体"/>
          <w:spacing w:val="-1"/>
          <w:sz w:val="24"/>
          <w:szCs w:val="24"/>
        </w:rPr>
        <w:t>此给对方造成的经济损失。</w:t>
      </w:r>
    </w:p>
    <w:p w14:paraId="414C9365">
      <w:pPr>
        <w:spacing w:before="35" w:line="219" w:lineRule="auto"/>
        <w:rPr>
          <w:rFonts w:ascii="宋体" w:hAnsi="宋体" w:eastAsia="宋体" w:cs="宋体"/>
          <w:sz w:val="24"/>
          <w:szCs w:val="24"/>
        </w:rPr>
      </w:pPr>
      <w:r>
        <w:rPr>
          <w:rFonts w:ascii="宋体" w:hAnsi="宋体" w:eastAsia="宋体" w:cs="宋体"/>
          <w:spacing w:val="-1"/>
          <w:sz w:val="24"/>
          <w:szCs w:val="24"/>
        </w:rPr>
        <w:t>5.乙方未按本合同和投标文件中规定的服务承诺提供售后服务的，乙方应按本合同合</w:t>
      </w:r>
      <w:r>
        <w:rPr>
          <w:rFonts w:ascii="宋体" w:hAnsi="宋体" w:eastAsia="宋体" w:cs="宋体"/>
          <w:spacing w:val="-2"/>
          <w:sz w:val="24"/>
          <w:szCs w:val="24"/>
        </w:rPr>
        <w:t>计金</w:t>
      </w:r>
    </w:p>
    <w:p w14:paraId="6D67AF0D">
      <w:pPr>
        <w:spacing w:before="180" w:line="220" w:lineRule="auto"/>
        <w:rPr>
          <w:rFonts w:ascii="宋体" w:hAnsi="宋体" w:eastAsia="宋体" w:cs="宋体"/>
          <w:sz w:val="24"/>
          <w:szCs w:val="24"/>
        </w:rPr>
      </w:pPr>
      <w:r>
        <w:rPr>
          <w:rFonts w:ascii="宋体" w:hAnsi="宋体" w:eastAsia="宋体" w:cs="宋体"/>
          <w:spacing w:val="-1"/>
          <w:sz w:val="24"/>
          <w:szCs w:val="24"/>
        </w:rPr>
        <w:t>额的5%向甲方支付违约金。</w:t>
      </w:r>
    </w:p>
    <w:p w14:paraId="2D5DA09F">
      <w:pPr>
        <w:spacing w:before="181" w:line="347" w:lineRule="auto"/>
        <w:ind w:right="571"/>
        <w:rPr>
          <w:rFonts w:ascii="宋体" w:hAnsi="宋体" w:eastAsia="宋体" w:cs="宋体"/>
          <w:sz w:val="24"/>
          <w:szCs w:val="24"/>
        </w:rPr>
      </w:pPr>
      <w:r>
        <w:rPr>
          <w:rFonts w:ascii="宋体" w:hAnsi="宋体" w:eastAsia="宋体" w:cs="宋体"/>
          <w:spacing w:val="-1"/>
          <w:sz w:val="24"/>
          <w:szCs w:val="24"/>
        </w:rPr>
        <w:t>6.乙方提供的货物在质量保证期内，因设计、工艺或材料的缺陷和其它质量原因造成的问</w:t>
      </w:r>
      <w:r>
        <w:rPr>
          <w:rFonts w:ascii="宋体" w:hAnsi="宋体" w:eastAsia="宋体" w:cs="宋体"/>
          <w:spacing w:val="1"/>
          <w:sz w:val="24"/>
          <w:szCs w:val="24"/>
        </w:rPr>
        <w:t xml:space="preserve"> </w:t>
      </w:r>
      <w:r>
        <w:rPr>
          <w:rFonts w:ascii="宋体" w:hAnsi="宋体" w:eastAsia="宋体" w:cs="宋体"/>
          <w:spacing w:val="-1"/>
          <w:sz w:val="24"/>
          <w:szCs w:val="24"/>
        </w:rPr>
        <w:t>题，由乙方负责，费用从履约保证金中扣除，不足另补。</w:t>
      </w:r>
    </w:p>
    <w:p w14:paraId="59E8BC71">
      <w:pPr>
        <w:spacing w:before="33" w:line="219" w:lineRule="auto"/>
        <w:rPr>
          <w:rFonts w:ascii="宋体" w:hAnsi="宋体" w:eastAsia="宋体" w:cs="宋体"/>
          <w:sz w:val="24"/>
          <w:szCs w:val="24"/>
        </w:rPr>
      </w:pPr>
      <w:r>
        <w:rPr>
          <w:rFonts w:ascii="宋体" w:hAnsi="宋体" w:eastAsia="宋体" w:cs="宋体"/>
          <w:spacing w:val="-1"/>
          <w:sz w:val="24"/>
          <w:szCs w:val="24"/>
        </w:rPr>
        <w:t>7.其它违约行为按违约货款额5%收取违约金并赔偿经济损失。</w:t>
      </w:r>
    </w:p>
    <w:p w14:paraId="64BD4B22">
      <w:pPr>
        <w:spacing w:before="183" w:line="352" w:lineRule="auto"/>
        <w:ind w:right="569"/>
        <w:rPr>
          <w:rFonts w:ascii="宋体" w:hAnsi="宋体" w:eastAsia="宋体" w:cs="宋体"/>
          <w:sz w:val="24"/>
          <w:szCs w:val="24"/>
        </w:rPr>
      </w:pPr>
      <w:r>
        <w:rPr>
          <w:rFonts w:ascii="宋体" w:hAnsi="宋体" w:eastAsia="宋体" w:cs="宋体"/>
          <w:spacing w:val="-1"/>
          <w:sz w:val="24"/>
          <w:szCs w:val="24"/>
        </w:rPr>
        <w:t>8.一票否决：供货商在履行供货合同期间，如有以下情形之一的，学校可与供货商终止合</w:t>
      </w:r>
      <w:r>
        <w:rPr>
          <w:rFonts w:ascii="宋体" w:hAnsi="宋体" w:eastAsia="宋体" w:cs="宋体"/>
          <w:spacing w:val="2"/>
          <w:sz w:val="24"/>
          <w:szCs w:val="24"/>
        </w:rPr>
        <w:t xml:space="preserve"> </w:t>
      </w:r>
      <w:r>
        <w:rPr>
          <w:rFonts w:ascii="宋体" w:hAnsi="宋体" w:eastAsia="宋体" w:cs="宋体"/>
          <w:spacing w:val="-1"/>
          <w:sz w:val="24"/>
          <w:szCs w:val="24"/>
        </w:rPr>
        <w:t>同，供货商停止供货的时间以学校书面通知为准，且该供货商3年内不得参与我校食堂食品原</w:t>
      </w:r>
      <w:r>
        <w:rPr>
          <w:rFonts w:ascii="宋体" w:hAnsi="宋体" w:eastAsia="宋体" w:cs="宋体"/>
          <w:spacing w:val="4"/>
          <w:sz w:val="24"/>
          <w:szCs w:val="24"/>
        </w:rPr>
        <w:t xml:space="preserve"> </w:t>
      </w:r>
      <w:r>
        <w:rPr>
          <w:rFonts w:ascii="宋体" w:hAnsi="宋体" w:eastAsia="宋体" w:cs="宋体"/>
          <w:spacing w:val="2"/>
          <w:sz w:val="24"/>
          <w:szCs w:val="24"/>
        </w:rPr>
        <w:t>材料采购和配送。一是因食堂原材料问题发生学校食品安全事故的；二是供货商提供的食品</w:t>
      </w:r>
      <w:r>
        <w:rPr>
          <w:rFonts w:ascii="宋体" w:hAnsi="宋体" w:eastAsia="宋体" w:cs="宋体"/>
          <w:spacing w:val="5"/>
          <w:sz w:val="24"/>
          <w:szCs w:val="24"/>
        </w:rPr>
        <w:t xml:space="preserve"> </w:t>
      </w:r>
      <w:r>
        <w:rPr>
          <w:rFonts w:ascii="宋体" w:hAnsi="宋体" w:eastAsia="宋体" w:cs="宋体"/>
          <w:sz w:val="24"/>
          <w:szCs w:val="24"/>
        </w:rPr>
        <w:t>原材料被市场监管局抽检认定为存在质量问题的；三是相关证照</w:t>
      </w:r>
      <w:r>
        <w:rPr>
          <w:rFonts w:ascii="宋体" w:hAnsi="宋体" w:eastAsia="宋体" w:cs="宋体"/>
          <w:spacing w:val="-1"/>
          <w:sz w:val="24"/>
          <w:szCs w:val="24"/>
        </w:rPr>
        <w:t>被行政主管部门吊销的。</w:t>
      </w:r>
    </w:p>
    <w:p w14:paraId="0A7AF971">
      <w:pPr>
        <w:spacing w:before="37" w:line="219" w:lineRule="auto"/>
        <w:rPr>
          <w:rFonts w:ascii="宋体" w:hAnsi="宋体" w:eastAsia="宋体" w:cs="宋体"/>
          <w:sz w:val="24"/>
          <w:szCs w:val="24"/>
        </w:rPr>
      </w:pPr>
      <w:r>
        <w:rPr>
          <w:rFonts w:ascii="宋体" w:hAnsi="宋体" w:eastAsia="宋体" w:cs="宋体"/>
          <w:spacing w:val="-1"/>
          <w:sz w:val="24"/>
          <w:szCs w:val="24"/>
        </w:rPr>
        <w:t>8.1因食堂原材料问题发生学校食品安全事故的。</w:t>
      </w:r>
    </w:p>
    <w:p w14:paraId="31ECD956">
      <w:pPr>
        <w:keepNext w:val="0"/>
        <w:keepLines w:val="0"/>
        <w:pageBreakBefore w:val="0"/>
        <w:widowControl/>
        <w:kinsoku w:val="0"/>
        <w:wordWrap/>
        <w:overflowPunct/>
        <w:topLinePunct w:val="0"/>
        <w:autoSpaceDE w:val="0"/>
        <w:autoSpaceDN w:val="0"/>
        <w:bidi w:val="0"/>
        <w:adjustRightInd w:val="0"/>
        <w:snapToGrid w:val="0"/>
        <w:spacing w:before="180" w:line="348" w:lineRule="auto"/>
        <w:ind w:right="0"/>
        <w:textAlignment w:val="baseline"/>
        <w:rPr>
          <w:rFonts w:ascii="宋体" w:hAnsi="宋体" w:eastAsia="宋体" w:cs="宋体"/>
          <w:spacing w:val="13"/>
          <w:sz w:val="24"/>
          <w:szCs w:val="24"/>
        </w:rPr>
      </w:pPr>
      <w:r>
        <w:rPr>
          <w:rFonts w:ascii="宋体" w:hAnsi="宋体" w:eastAsia="宋体" w:cs="宋体"/>
          <w:spacing w:val="-2"/>
          <w:sz w:val="24"/>
          <w:szCs w:val="24"/>
        </w:rPr>
        <w:t>8.2供货商提供的食品原材料被市场监管局抽检认定为存在质量问题。</w:t>
      </w:r>
      <w:r>
        <w:rPr>
          <w:rFonts w:ascii="宋体" w:hAnsi="宋体" w:eastAsia="宋体" w:cs="宋体"/>
          <w:spacing w:val="13"/>
          <w:sz w:val="24"/>
          <w:szCs w:val="24"/>
        </w:rPr>
        <w:t xml:space="preserve"> </w:t>
      </w:r>
    </w:p>
    <w:p w14:paraId="7E1D39F7">
      <w:pPr>
        <w:keepNext w:val="0"/>
        <w:keepLines w:val="0"/>
        <w:pageBreakBefore w:val="0"/>
        <w:widowControl/>
        <w:kinsoku w:val="0"/>
        <w:wordWrap/>
        <w:overflowPunct/>
        <w:topLinePunct w:val="0"/>
        <w:autoSpaceDE w:val="0"/>
        <w:autoSpaceDN w:val="0"/>
        <w:bidi w:val="0"/>
        <w:adjustRightInd w:val="0"/>
        <w:snapToGrid w:val="0"/>
        <w:spacing w:before="180" w:line="348" w:lineRule="auto"/>
        <w:ind w:right="0"/>
        <w:textAlignment w:val="baseline"/>
        <w:rPr>
          <w:rFonts w:ascii="宋体" w:hAnsi="宋体" w:eastAsia="宋体" w:cs="宋体"/>
          <w:sz w:val="24"/>
          <w:szCs w:val="24"/>
        </w:rPr>
      </w:pPr>
      <w:r>
        <w:rPr>
          <w:rFonts w:ascii="宋体" w:hAnsi="宋体" w:eastAsia="宋体" w:cs="宋体"/>
          <w:spacing w:val="-1"/>
          <w:sz w:val="24"/>
          <w:szCs w:val="24"/>
        </w:rPr>
        <w:t>8.3相关证照被行政主管部门吊销的。</w:t>
      </w:r>
    </w:p>
    <w:p w14:paraId="55BDD997">
      <w:pPr>
        <w:spacing w:before="32" w:line="220" w:lineRule="auto"/>
        <w:rPr>
          <w:rFonts w:ascii="宋体" w:hAnsi="宋体" w:eastAsia="宋体" w:cs="宋体"/>
          <w:sz w:val="24"/>
          <w:szCs w:val="24"/>
        </w:rPr>
      </w:pPr>
      <w:r>
        <w:rPr>
          <w:rFonts w:ascii="宋体" w:hAnsi="宋体" w:eastAsia="宋体" w:cs="宋体"/>
          <w:b/>
          <w:bCs/>
          <w:spacing w:val="-4"/>
          <w:sz w:val="24"/>
          <w:szCs w:val="24"/>
        </w:rPr>
        <w:t>七、不可抗力</w:t>
      </w:r>
    </w:p>
    <w:p w14:paraId="28A29E2F">
      <w:pPr>
        <w:spacing w:before="181" w:line="345" w:lineRule="auto"/>
        <w:ind w:right="571"/>
        <w:rPr>
          <w:rFonts w:ascii="宋体" w:hAnsi="宋体" w:eastAsia="宋体" w:cs="宋体"/>
          <w:sz w:val="24"/>
          <w:szCs w:val="24"/>
        </w:rPr>
      </w:pPr>
      <w:r>
        <w:rPr>
          <w:rFonts w:ascii="宋体" w:hAnsi="宋体" w:eastAsia="宋体" w:cs="宋体"/>
          <w:spacing w:val="2"/>
          <w:sz w:val="24"/>
          <w:szCs w:val="24"/>
        </w:rPr>
        <w:t>不可抗力使合同的某些内容有变更必要的，双方应通过协商在 3 天内达成进一步履行合</w:t>
      </w:r>
      <w:r>
        <w:rPr>
          <w:rFonts w:ascii="宋体" w:hAnsi="宋体" w:eastAsia="宋体" w:cs="宋体"/>
          <w:sz w:val="24"/>
          <w:szCs w:val="24"/>
        </w:rPr>
        <w:t xml:space="preserve"> </w:t>
      </w:r>
      <w:r>
        <w:rPr>
          <w:rFonts w:ascii="宋体" w:hAnsi="宋体" w:eastAsia="宋体" w:cs="宋体"/>
          <w:spacing w:val="-2"/>
          <w:sz w:val="24"/>
          <w:szCs w:val="24"/>
        </w:rPr>
        <w:t>同的协议，因不可抗力致使合同不能履行的，合同终止。</w:t>
      </w:r>
    </w:p>
    <w:p w14:paraId="0ACEBF45">
      <w:pPr>
        <w:spacing w:before="38" w:line="220" w:lineRule="auto"/>
        <w:rPr>
          <w:rFonts w:ascii="宋体" w:hAnsi="宋体" w:eastAsia="宋体" w:cs="宋体"/>
          <w:sz w:val="24"/>
          <w:szCs w:val="24"/>
        </w:rPr>
      </w:pPr>
      <w:r>
        <w:rPr>
          <w:rFonts w:ascii="宋体" w:hAnsi="宋体" w:eastAsia="宋体" w:cs="宋体"/>
          <w:b/>
          <w:bCs/>
          <w:spacing w:val="-3"/>
          <w:sz w:val="24"/>
          <w:szCs w:val="24"/>
        </w:rPr>
        <w:t>八、知识产权：详见合同通用条款</w:t>
      </w:r>
    </w:p>
    <w:p w14:paraId="07679EA7">
      <w:pPr>
        <w:spacing w:before="179" w:line="221" w:lineRule="auto"/>
        <w:rPr>
          <w:rFonts w:ascii="宋体" w:hAnsi="宋体" w:eastAsia="宋体" w:cs="宋体"/>
          <w:sz w:val="24"/>
          <w:szCs w:val="24"/>
        </w:rPr>
      </w:pPr>
      <w:r>
        <w:rPr>
          <w:rFonts w:ascii="宋体" w:hAnsi="宋体" w:eastAsia="宋体" w:cs="宋体"/>
          <w:b/>
          <w:bCs/>
          <w:spacing w:val="-5"/>
          <w:sz w:val="24"/>
          <w:szCs w:val="24"/>
        </w:rPr>
        <w:t>九、其他约定</w:t>
      </w:r>
    </w:p>
    <w:p w14:paraId="4DE60A83">
      <w:pPr>
        <w:spacing w:before="181" w:line="220" w:lineRule="auto"/>
        <w:rPr>
          <w:rFonts w:ascii="宋体" w:hAnsi="宋体" w:eastAsia="宋体" w:cs="宋体"/>
          <w:sz w:val="24"/>
          <w:szCs w:val="24"/>
        </w:rPr>
      </w:pPr>
      <w:r>
        <w:rPr>
          <w:rFonts w:ascii="宋体" w:hAnsi="宋体" w:eastAsia="宋体" w:cs="宋体"/>
          <w:b/>
          <w:bCs/>
          <w:spacing w:val="-3"/>
          <w:sz w:val="24"/>
          <w:szCs w:val="24"/>
        </w:rPr>
        <w:t>十、合同争议解决</w:t>
      </w:r>
    </w:p>
    <w:p w14:paraId="65B33F57">
      <w:pPr>
        <w:spacing w:before="181" w:line="345" w:lineRule="auto"/>
        <w:ind w:right="571"/>
        <w:rPr>
          <w:rFonts w:ascii="宋体" w:hAnsi="宋体" w:eastAsia="宋体" w:cs="宋体"/>
          <w:sz w:val="24"/>
          <w:szCs w:val="24"/>
        </w:rPr>
      </w:pPr>
      <w:r>
        <w:rPr>
          <w:rFonts w:ascii="宋体" w:hAnsi="宋体" w:eastAsia="宋体" w:cs="宋体"/>
          <w:spacing w:val="-1"/>
          <w:sz w:val="24"/>
          <w:szCs w:val="24"/>
        </w:rPr>
        <w:t>1.因产品质量问题发生争议的，应邀请国家认可的质量</w:t>
      </w:r>
      <w:r>
        <w:rPr>
          <w:rFonts w:ascii="宋体" w:hAnsi="宋体" w:eastAsia="宋体" w:cs="宋体"/>
          <w:spacing w:val="-2"/>
          <w:sz w:val="24"/>
          <w:szCs w:val="24"/>
        </w:rPr>
        <w:t>检测机构进行鉴定。产品符合标准</w:t>
      </w:r>
      <w:r>
        <w:rPr>
          <w:rFonts w:ascii="宋体" w:hAnsi="宋体" w:eastAsia="宋体" w:cs="宋体"/>
          <w:sz w:val="24"/>
          <w:szCs w:val="24"/>
        </w:rPr>
        <w:t xml:space="preserve"> </w:t>
      </w:r>
      <w:r>
        <w:rPr>
          <w:rFonts w:ascii="宋体" w:hAnsi="宋体" w:eastAsia="宋体" w:cs="宋体"/>
          <w:spacing w:val="-1"/>
          <w:sz w:val="24"/>
          <w:szCs w:val="24"/>
        </w:rPr>
        <w:t>的，鉴定费由甲方承担；产品不符合标准的，鉴定费由乙方承</w:t>
      </w:r>
      <w:r>
        <w:rPr>
          <w:rFonts w:ascii="宋体" w:hAnsi="宋体" w:eastAsia="宋体" w:cs="宋体"/>
          <w:spacing w:val="-2"/>
          <w:sz w:val="24"/>
          <w:szCs w:val="24"/>
        </w:rPr>
        <w:t>担。</w:t>
      </w:r>
    </w:p>
    <w:p w14:paraId="3D6BE3C6">
      <w:pPr>
        <w:spacing w:before="36" w:line="346" w:lineRule="auto"/>
        <w:ind w:right="571"/>
        <w:rPr>
          <w:rFonts w:ascii="宋体" w:hAnsi="宋体" w:eastAsia="宋体" w:cs="宋体"/>
          <w:sz w:val="24"/>
          <w:szCs w:val="24"/>
        </w:rPr>
      </w:pPr>
      <w:r>
        <w:rPr>
          <w:rFonts w:ascii="宋体" w:hAnsi="宋体" w:eastAsia="宋体" w:cs="宋体"/>
          <w:spacing w:val="-1"/>
          <w:sz w:val="24"/>
          <w:szCs w:val="24"/>
        </w:rPr>
        <w:t>2.因履行本合同引起的或与本合同有关的争议，甲乙双方应首先通过友好协商解决，如果</w:t>
      </w:r>
      <w:r>
        <w:rPr>
          <w:rFonts w:ascii="宋体" w:hAnsi="宋体" w:eastAsia="宋体" w:cs="宋体"/>
          <w:sz w:val="24"/>
          <w:szCs w:val="24"/>
        </w:rPr>
        <w:t xml:space="preserve"> 协商不能解决，可向</w:t>
      </w:r>
      <w:r>
        <w:rPr>
          <w:rFonts w:ascii="宋体" w:hAnsi="宋体" w:eastAsia="宋体" w:cs="宋体"/>
          <w:sz w:val="24"/>
          <w:szCs w:val="24"/>
          <w:u w:val="single" w:color="auto"/>
        </w:rPr>
        <w:t>甲方</w:t>
      </w:r>
      <w:r>
        <w:rPr>
          <w:rFonts w:ascii="宋体" w:hAnsi="宋体" w:eastAsia="宋体" w:cs="宋体"/>
          <w:sz w:val="24"/>
          <w:szCs w:val="24"/>
        </w:rPr>
        <w:t>所在地仲裁委员会申请仲裁或向甲方</w:t>
      </w:r>
      <w:r>
        <w:rPr>
          <w:rFonts w:ascii="宋体" w:hAnsi="宋体" w:eastAsia="宋体" w:cs="宋体"/>
          <w:spacing w:val="-1"/>
          <w:sz w:val="24"/>
          <w:szCs w:val="24"/>
        </w:rPr>
        <w:t>所在地人民法院提起诉讼。</w:t>
      </w:r>
    </w:p>
    <w:p w14:paraId="31E40D47">
      <w:pPr>
        <w:spacing w:before="34" w:line="219" w:lineRule="auto"/>
        <w:rPr>
          <w:rFonts w:ascii="宋体" w:hAnsi="宋体" w:eastAsia="宋体" w:cs="宋体"/>
          <w:sz w:val="24"/>
          <w:szCs w:val="24"/>
        </w:rPr>
      </w:pPr>
      <w:r>
        <w:rPr>
          <w:rFonts w:ascii="宋体" w:hAnsi="宋体" w:eastAsia="宋体" w:cs="宋体"/>
          <w:spacing w:val="-1"/>
          <w:sz w:val="24"/>
          <w:szCs w:val="24"/>
        </w:rPr>
        <w:t>3.诉讼期间，本合同继续履行。</w:t>
      </w:r>
    </w:p>
    <w:p w14:paraId="3E6515BC">
      <w:pPr>
        <w:spacing w:before="182" w:line="221" w:lineRule="auto"/>
        <w:rPr>
          <w:rFonts w:ascii="宋体" w:hAnsi="宋体" w:eastAsia="宋体" w:cs="宋体"/>
          <w:b/>
          <w:bCs/>
          <w:spacing w:val="-3"/>
          <w:sz w:val="24"/>
          <w:szCs w:val="24"/>
        </w:rPr>
      </w:pPr>
      <w:r>
        <w:rPr>
          <w:rFonts w:ascii="宋体" w:hAnsi="宋体" w:eastAsia="宋体" w:cs="宋体"/>
          <w:b/>
          <w:bCs/>
          <w:spacing w:val="-3"/>
          <w:sz w:val="24"/>
          <w:szCs w:val="24"/>
        </w:rPr>
        <w:t>十二、合同生效及其它：</w:t>
      </w:r>
    </w:p>
    <w:p w14:paraId="0D99DF5C">
      <w:pPr>
        <w:spacing w:before="78" w:line="219" w:lineRule="auto"/>
        <w:rPr>
          <w:rFonts w:ascii="宋体" w:hAnsi="宋体" w:eastAsia="宋体" w:cs="宋体"/>
          <w:sz w:val="24"/>
          <w:szCs w:val="24"/>
        </w:rPr>
      </w:pPr>
      <w:r>
        <w:rPr>
          <w:rFonts w:ascii="宋体" w:hAnsi="宋体" w:eastAsia="宋体" w:cs="宋体"/>
          <w:spacing w:val="-1"/>
          <w:sz w:val="24"/>
          <w:szCs w:val="24"/>
        </w:rPr>
        <w:t>1.本合同一式</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份，经双方签字，并加</w:t>
      </w:r>
      <w:r>
        <w:rPr>
          <w:rFonts w:ascii="宋体" w:hAnsi="宋体" w:eastAsia="宋体" w:cs="宋体"/>
          <w:spacing w:val="-2"/>
          <w:sz w:val="24"/>
          <w:szCs w:val="24"/>
        </w:rPr>
        <w:t>盖公章即为生效。</w:t>
      </w:r>
    </w:p>
    <w:p w14:paraId="428D9010">
      <w:pPr>
        <w:keepNext w:val="0"/>
        <w:keepLines w:val="0"/>
        <w:pageBreakBefore w:val="0"/>
        <w:widowControl/>
        <w:kinsoku w:val="0"/>
        <w:wordWrap/>
        <w:overflowPunct/>
        <w:topLinePunct w:val="0"/>
        <w:autoSpaceDE w:val="0"/>
        <w:autoSpaceDN w:val="0"/>
        <w:bidi w:val="0"/>
        <w:adjustRightInd w:val="0"/>
        <w:snapToGrid w:val="0"/>
        <w:spacing w:before="183" w:line="344" w:lineRule="auto"/>
        <w:ind w:right="0"/>
        <w:textAlignment w:val="baseline"/>
        <w:rPr>
          <w:rFonts w:ascii="宋体" w:hAnsi="宋体" w:eastAsia="宋体" w:cs="宋体"/>
          <w:spacing w:val="16"/>
          <w:sz w:val="24"/>
          <w:szCs w:val="24"/>
        </w:rPr>
      </w:pPr>
      <w:r>
        <w:rPr>
          <w:rFonts w:ascii="宋体" w:hAnsi="宋体" w:eastAsia="宋体" w:cs="宋体"/>
          <w:spacing w:val="-3"/>
          <w:sz w:val="24"/>
          <w:szCs w:val="24"/>
        </w:rPr>
        <w:t>2.本合同未尽事宜，按经济合同法有关规定处理。</w:t>
      </w:r>
      <w:r>
        <w:rPr>
          <w:rFonts w:ascii="宋体" w:hAnsi="宋体" w:eastAsia="宋体" w:cs="宋体"/>
          <w:spacing w:val="16"/>
          <w:sz w:val="24"/>
          <w:szCs w:val="24"/>
        </w:rPr>
        <w:t xml:space="preserve"> </w:t>
      </w:r>
    </w:p>
    <w:p w14:paraId="38FCF680">
      <w:pPr>
        <w:keepNext w:val="0"/>
        <w:keepLines w:val="0"/>
        <w:pageBreakBefore w:val="0"/>
        <w:widowControl/>
        <w:kinsoku w:val="0"/>
        <w:wordWrap/>
        <w:overflowPunct/>
        <w:topLinePunct w:val="0"/>
        <w:autoSpaceDE w:val="0"/>
        <w:autoSpaceDN w:val="0"/>
        <w:bidi w:val="0"/>
        <w:adjustRightInd w:val="0"/>
        <w:snapToGrid w:val="0"/>
        <w:spacing w:before="183" w:line="344" w:lineRule="auto"/>
        <w:ind w:right="0"/>
        <w:textAlignment w:val="baseline"/>
      </w:pPr>
      <w:r>
        <w:rPr>
          <w:rFonts w:ascii="宋体" w:hAnsi="宋体" w:eastAsia="宋体" w:cs="宋体"/>
          <w:spacing w:val="-1"/>
          <w:sz w:val="24"/>
          <w:szCs w:val="24"/>
        </w:rPr>
        <w:t>3.本合同的组成包含《合同通用条款》。</w:t>
      </w:r>
    </w:p>
    <w:p w14:paraId="75093707">
      <w:pPr>
        <w:pStyle w:val="10"/>
        <w:spacing w:line="271" w:lineRule="auto"/>
      </w:pPr>
    </w:p>
    <w:p w14:paraId="5B9CBDBA">
      <w:pPr>
        <w:spacing w:before="91" w:line="220" w:lineRule="auto"/>
        <w:ind w:left="597"/>
        <w:rPr>
          <w:rFonts w:ascii="宋体" w:hAnsi="宋体" w:eastAsia="宋体" w:cs="宋体"/>
          <w:sz w:val="28"/>
          <w:szCs w:val="28"/>
        </w:rPr>
      </w:pPr>
      <w:r>
        <w:rPr>
          <w:rFonts w:ascii="宋体" w:hAnsi="宋体" w:eastAsia="宋体" w:cs="宋体"/>
          <w:spacing w:val="-8"/>
          <w:sz w:val="28"/>
          <w:szCs w:val="28"/>
        </w:rPr>
        <w:t>甲方（盖章</w:t>
      </w:r>
      <w:r>
        <w:rPr>
          <w:rFonts w:ascii="宋体" w:hAnsi="宋体" w:eastAsia="宋体" w:cs="宋体"/>
          <w:spacing w:val="-1"/>
          <w:sz w:val="28"/>
          <w:szCs w:val="28"/>
        </w:rPr>
        <w:t>）：</w:t>
      </w:r>
      <w:r>
        <w:rPr>
          <w:rFonts w:ascii="宋体" w:hAnsi="宋体" w:eastAsia="宋体" w:cs="宋体"/>
          <w:spacing w:val="4"/>
          <w:sz w:val="28"/>
          <w:szCs w:val="28"/>
        </w:rPr>
        <w:t xml:space="preserve">        </w:t>
      </w:r>
      <w:r>
        <w:rPr>
          <w:rFonts w:hint="eastAsia" w:ascii="宋体" w:hAnsi="宋体" w:eastAsia="宋体" w:cs="宋体"/>
          <w:spacing w:val="4"/>
          <w:sz w:val="28"/>
          <w:szCs w:val="28"/>
          <w:lang w:val="en-US" w:eastAsia="zh-CN"/>
        </w:rPr>
        <w:t xml:space="preserve">             </w:t>
      </w:r>
      <w:r>
        <w:rPr>
          <w:rFonts w:ascii="宋体" w:hAnsi="宋体" w:eastAsia="宋体" w:cs="宋体"/>
          <w:spacing w:val="4"/>
          <w:sz w:val="28"/>
          <w:szCs w:val="28"/>
        </w:rPr>
        <w:t xml:space="preserve"> </w:t>
      </w:r>
      <w:r>
        <w:rPr>
          <w:rFonts w:ascii="宋体" w:hAnsi="宋体" w:eastAsia="宋体" w:cs="宋体"/>
          <w:spacing w:val="-8"/>
          <w:sz w:val="28"/>
          <w:szCs w:val="28"/>
        </w:rPr>
        <w:t>乙方（盖章</w:t>
      </w:r>
      <w:r>
        <w:rPr>
          <w:rFonts w:ascii="宋体" w:hAnsi="宋体" w:eastAsia="宋体" w:cs="宋体"/>
          <w:spacing w:val="-1"/>
          <w:sz w:val="28"/>
          <w:szCs w:val="28"/>
        </w:rPr>
        <w:t>）：</w:t>
      </w:r>
    </w:p>
    <w:p w14:paraId="454A089C">
      <w:pPr>
        <w:spacing w:before="201" w:line="221" w:lineRule="auto"/>
        <w:ind w:left="562"/>
        <w:rPr>
          <w:rFonts w:ascii="宋体" w:hAnsi="宋体" w:eastAsia="宋体" w:cs="宋体"/>
          <w:sz w:val="28"/>
          <w:szCs w:val="28"/>
        </w:rPr>
      </w:pPr>
      <w:r>
        <w:rPr>
          <w:rFonts w:ascii="宋体" w:hAnsi="宋体" w:eastAsia="宋体" w:cs="宋体"/>
          <w:spacing w:val="-1"/>
          <w:sz w:val="28"/>
          <w:szCs w:val="28"/>
        </w:rPr>
        <w:t xml:space="preserve">法定代表人/负责人：    </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法定代表人/负责人：</w:t>
      </w:r>
    </w:p>
    <w:p w14:paraId="0DE1A1FE">
      <w:pPr>
        <w:spacing w:before="200" w:line="221" w:lineRule="auto"/>
        <w:ind w:left="561"/>
        <w:rPr>
          <w:rFonts w:ascii="宋体" w:hAnsi="宋体" w:eastAsia="宋体" w:cs="宋体"/>
          <w:sz w:val="28"/>
          <w:szCs w:val="28"/>
        </w:rPr>
      </w:pPr>
      <w:r>
        <w:rPr>
          <w:rFonts w:ascii="宋体" w:hAnsi="宋体" w:eastAsia="宋体" w:cs="宋体"/>
          <w:spacing w:val="-6"/>
          <w:sz w:val="28"/>
          <w:szCs w:val="28"/>
        </w:rPr>
        <w:t>签订日期：  年</w:t>
      </w:r>
      <w:r>
        <w:rPr>
          <w:rFonts w:ascii="宋体" w:hAnsi="宋体" w:eastAsia="宋体" w:cs="宋体"/>
          <w:spacing w:val="18"/>
          <w:sz w:val="28"/>
          <w:szCs w:val="28"/>
        </w:rPr>
        <w:t xml:space="preserve">  </w:t>
      </w:r>
      <w:r>
        <w:rPr>
          <w:rFonts w:ascii="宋体" w:hAnsi="宋体" w:eastAsia="宋体" w:cs="宋体"/>
          <w:spacing w:val="-6"/>
          <w:sz w:val="28"/>
          <w:szCs w:val="28"/>
        </w:rPr>
        <w:t>月</w:t>
      </w:r>
      <w:r>
        <w:rPr>
          <w:rFonts w:ascii="宋体" w:hAnsi="宋体" w:eastAsia="宋体" w:cs="宋体"/>
          <w:spacing w:val="29"/>
          <w:sz w:val="28"/>
          <w:szCs w:val="28"/>
        </w:rPr>
        <w:t xml:space="preserve">  </w:t>
      </w:r>
      <w:r>
        <w:rPr>
          <w:rFonts w:ascii="宋体" w:hAnsi="宋体" w:eastAsia="宋体" w:cs="宋体"/>
          <w:spacing w:val="-6"/>
          <w:sz w:val="28"/>
          <w:szCs w:val="28"/>
        </w:rPr>
        <w:t xml:space="preserve">日    </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签订日期：</w:t>
      </w:r>
      <w:r>
        <w:rPr>
          <w:rFonts w:ascii="宋体" w:hAnsi="宋体" w:eastAsia="宋体" w:cs="宋体"/>
          <w:spacing w:val="2"/>
          <w:sz w:val="28"/>
          <w:szCs w:val="28"/>
        </w:rPr>
        <w:t xml:space="preserve">    </w:t>
      </w:r>
      <w:r>
        <w:rPr>
          <w:rFonts w:ascii="宋体" w:hAnsi="宋体" w:eastAsia="宋体" w:cs="宋体"/>
          <w:spacing w:val="-6"/>
          <w:sz w:val="28"/>
          <w:szCs w:val="28"/>
        </w:rPr>
        <w:t>年</w:t>
      </w:r>
      <w:r>
        <w:rPr>
          <w:rFonts w:ascii="宋体" w:hAnsi="宋体" w:eastAsia="宋体" w:cs="宋体"/>
          <w:spacing w:val="9"/>
          <w:sz w:val="28"/>
          <w:szCs w:val="28"/>
        </w:rPr>
        <w:t xml:space="preserve">  </w:t>
      </w:r>
      <w:r>
        <w:rPr>
          <w:rFonts w:ascii="宋体" w:hAnsi="宋体" w:eastAsia="宋体" w:cs="宋体"/>
          <w:spacing w:val="-6"/>
          <w:sz w:val="28"/>
          <w:szCs w:val="28"/>
        </w:rPr>
        <w:t>月</w:t>
      </w:r>
      <w:r>
        <w:rPr>
          <w:rFonts w:ascii="宋体" w:hAnsi="宋体" w:eastAsia="宋体" w:cs="宋体"/>
          <w:spacing w:val="29"/>
          <w:sz w:val="28"/>
          <w:szCs w:val="28"/>
        </w:rPr>
        <w:t xml:space="preserve">  </w:t>
      </w:r>
      <w:r>
        <w:rPr>
          <w:rFonts w:ascii="宋体" w:hAnsi="宋体" w:eastAsia="宋体" w:cs="宋体"/>
          <w:spacing w:val="-6"/>
          <w:sz w:val="28"/>
          <w:szCs w:val="28"/>
        </w:rPr>
        <w:t>日</w:t>
      </w:r>
    </w:p>
    <w:p w14:paraId="697E1C01">
      <w:pPr>
        <w:pStyle w:val="2"/>
        <w:spacing w:line="262" w:lineRule="auto"/>
      </w:pPr>
    </w:p>
    <w:p w14:paraId="17F0C51B">
      <w:pPr>
        <w:pStyle w:val="2"/>
        <w:spacing w:line="262" w:lineRule="auto"/>
        <w:rPr>
          <w:rFonts w:hint="eastAsia" w:eastAsia="宋体"/>
          <w:lang w:eastAsia="zh-CN"/>
        </w:rPr>
      </w:pPr>
    </w:p>
    <w:p w14:paraId="076953C8">
      <w:pPr>
        <w:pStyle w:val="2"/>
        <w:spacing w:line="262" w:lineRule="auto"/>
        <w:rPr>
          <w:rFonts w:hint="eastAsia" w:eastAsia="宋体"/>
          <w:lang w:eastAsia="zh-CN"/>
        </w:rPr>
      </w:pPr>
    </w:p>
    <w:p w14:paraId="69EF1723">
      <w:pPr>
        <w:pStyle w:val="2"/>
        <w:spacing w:line="262" w:lineRule="auto"/>
        <w:rPr>
          <w:rFonts w:hint="eastAsia" w:eastAsia="宋体"/>
          <w:lang w:eastAsia="zh-CN"/>
        </w:rPr>
      </w:pPr>
    </w:p>
    <w:p w14:paraId="146626A5">
      <w:pPr>
        <w:pStyle w:val="2"/>
        <w:spacing w:line="262" w:lineRule="auto"/>
        <w:rPr>
          <w:rFonts w:hint="eastAsia" w:eastAsia="宋体"/>
          <w:lang w:eastAsia="zh-CN"/>
        </w:rPr>
      </w:pPr>
    </w:p>
    <w:p w14:paraId="76CAE304">
      <w:pPr>
        <w:pStyle w:val="2"/>
        <w:spacing w:line="262" w:lineRule="auto"/>
        <w:rPr>
          <w:rFonts w:hint="eastAsia" w:eastAsia="宋体"/>
          <w:lang w:eastAsia="zh-CN"/>
        </w:rPr>
      </w:pPr>
    </w:p>
    <w:p w14:paraId="2A5F6A0E">
      <w:pPr>
        <w:spacing w:before="91" w:line="221" w:lineRule="auto"/>
        <w:ind w:left="284"/>
        <w:rPr>
          <w:rFonts w:ascii="宋体" w:hAnsi="宋体" w:eastAsia="宋体" w:cs="宋体"/>
          <w:sz w:val="28"/>
          <w:szCs w:val="28"/>
        </w:rPr>
      </w:pPr>
      <w:r>
        <w:rPr>
          <w:rFonts w:ascii="宋体" w:hAnsi="宋体" w:eastAsia="宋体" w:cs="宋体"/>
          <w:spacing w:val="-2"/>
          <w:sz w:val="28"/>
          <w:szCs w:val="28"/>
        </w:rPr>
        <w:t>合同备案部门：</w:t>
      </w:r>
    </w:p>
    <w:p w14:paraId="4DF22813">
      <w:pPr>
        <w:spacing w:before="211" w:line="344" w:lineRule="auto"/>
        <w:ind w:left="294" w:right="4102" w:hanging="12"/>
        <w:rPr>
          <w:rFonts w:ascii="宋体" w:hAnsi="宋体" w:eastAsia="宋体" w:cs="宋体"/>
          <w:sz w:val="28"/>
          <w:szCs w:val="28"/>
        </w:rPr>
      </w:pPr>
      <w:r>
        <w:rPr>
          <w:rFonts w:ascii="宋体" w:hAnsi="宋体" w:eastAsia="宋体" w:cs="宋体"/>
          <w:spacing w:val="-1"/>
          <w:sz w:val="28"/>
          <w:szCs w:val="28"/>
        </w:rPr>
        <w:t>采购代理机构：</w:t>
      </w:r>
      <w:r>
        <w:rPr>
          <w:rFonts w:hint="eastAsia" w:ascii="宋体" w:hAnsi="宋体" w:eastAsia="宋体" w:cs="宋体"/>
          <w:spacing w:val="-1"/>
          <w:sz w:val="28"/>
          <w:szCs w:val="28"/>
          <w:lang w:eastAsia="zh-CN"/>
        </w:rPr>
        <w:t>甘肃东方工程咨询有限公司</w:t>
      </w:r>
      <w:r>
        <w:rPr>
          <w:rFonts w:ascii="宋体" w:hAnsi="宋体" w:eastAsia="宋体" w:cs="宋体"/>
          <w:spacing w:val="9"/>
          <w:sz w:val="28"/>
          <w:szCs w:val="28"/>
        </w:rPr>
        <w:t xml:space="preserve"> </w:t>
      </w:r>
      <w:r>
        <w:rPr>
          <w:rFonts w:ascii="宋体" w:hAnsi="宋体" w:eastAsia="宋体" w:cs="宋体"/>
          <w:spacing w:val="-3"/>
          <w:sz w:val="28"/>
          <w:szCs w:val="28"/>
        </w:rPr>
        <w:t>负责人或经办人：</w:t>
      </w:r>
    </w:p>
    <w:p w14:paraId="57414DF5">
      <w:pPr>
        <w:spacing w:before="43" w:line="221" w:lineRule="auto"/>
        <w:ind w:left="284"/>
        <w:outlineLvl w:val="0"/>
        <w:rPr>
          <w:rFonts w:ascii="宋体" w:hAnsi="宋体" w:eastAsia="宋体" w:cs="宋体"/>
          <w:sz w:val="28"/>
          <w:szCs w:val="28"/>
        </w:rPr>
        <w:sectPr>
          <w:footerReference r:id="rId12" w:type="default"/>
          <w:pgSz w:w="11850" w:h="16781"/>
          <w:pgMar w:top="1426" w:right="1064" w:bottom="1224" w:left="1088" w:header="0" w:footer="1062" w:gutter="0"/>
          <w:cols w:space="720" w:num="1"/>
        </w:sectPr>
      </w:pPr>
      <w:r>
        <w:rPr>
          <w:rFonts w:ascii="宋体" w:hAnsi="宋体" w:eastAsia="宋体" w:cs="宋体"/>
          <w:spacing w:val="-3"/>
          <w:sz w:val="28"/>
          <w:szCs w:val="28"/>
        </w:rPr>
        <w:t>合同备案时间：   年</w:t>
      </w:r>
      <w:r>
        <w:rPr>
          <w:rFonts w:ascii="宋体" w:hAnsi="宋体" w:eastAsia="宋体" w:cs="宋体"/>
          <w:spacing w:val="8"/>
          <w:sz w:val="28"/>
          <w:szCs w:val="28"/>
        </w:rPr>
        <w:t xml:space="preserve">   </w:t>
      </w:r>
      <w:r>
        <w:rPr>
          <w:rFonts w:ascii="宋体" w:hAnsi="宋体" w:eastAsia="宋体" w:cs="宋体"/>
          <w:spacing w:val="-3"/>
          <w:sz w:val="28"/>
          <w:szCs w:val="28"/>
        </w:rPr>
        <w:t>月</w:t>
      </w:r>
      <w:r>
        <w:rPr>
          <w:rFonts w:ascii="宋体" w:hAnsi="宋体" w:eastAsia="宋体" w:cs="宋体"/>
          <w:spacing w:val="20"/>
          <w:sz w:val="28"/>
          <w:szCs w:val="28"/>
        </w:rPr>
        <w:t xml:space="preserve">   </w:t>
      </w:r>
      <w:r>
        <w:rPr>
          <w:rFonts w:ascii="宋体" w:hAnsi="宋体" w:eastAsia="宋体" w:cs="宋体"/>
          <w:spacing w:val="-3"/>
          <w:sz w:val="28"/>
          <w:szCs w:val="28"/>
        </w:rPr>
        <w:t>日</w:t>
      </w:r>
    </w:p>
    <w:p w14:paraId="525B0FA2">
      <w:pPr>
        <w:spacing w:before="71" w:line="225" w:lineRule="auto"/>
        <w:outlineLvl w:val="0"/>
        <w:rPr>
          <w:rFonts w:ascii="宋体" w:hAnsi="宋体" w:eastAsia="宋体" w:cs="宋体"/>
          <w:b/>
          <w:bCs/>
          <w:spacing w:val="6"/>
          <w:sz w:val="35"/>
          <w:szCs w:val="35"/>
        </w:rPr>
      </w:pPr>
    </w:p>
    <w:p w14:paraId="04A8A8CC">
      <w:pPr>
        <w:spacing w:before="72" w:line="225" w:lineRule="auto"/>
        <w:ind w:left="1"/>
        <w:outlineLvl w:val="0"/>
        <w:rPr>
          <w:rFonts w:ascii="宋体" w:hAnsi="宋体" w:eastAsia="宋体" w:cs="宋体"/>
          <w:sz w:val="35"/>
          <w:szCs w:val="35"/>
        </w:rPr>
      </w:pPr>
      <w:bookmarkStart w:id="114" w:name="bookmark75"/>
      <w:bookmarkEnd w:id="114"/>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投标文件格式</w:t>
      </w:r>
    </w:p>
    <w:p w14:paraId="454C195A">
      <w:pPr>
        <w:pStyle w:val="2"/>
        <w:spacing w:line="283" w:lineRule="auto"/>
      </w:pPr>
    </w:p>
    <w:p w14:paraId="02501250">
      <w:pPr>
        <w:pStyle w:val="2"/>
        <w:spacing w:line="283" w:lineRule="auto"/>
      </w:pPr>
    </w:p>
    <w:p w14:paraId="3D3D0411">
      <w:pPr>
        <w:pStyle w:val="2"/>
        <w:spacing w:line="283" w:lineRule="auto"/>
      </w:pPr>
    </w:p>
    <w:p w14:paraId="3C66EF5E">
      <w:pPr>
        <w:pStyle w:val="2"/>
        <w:spacing w:line="283" w:lineRule="auto"/>
      </w:pPr>
    </w:p>
    <w:p w14:paraId="6F831266">
      <w:pPr>
        <w:spacing w:before="169" w:line="220" w:lineRule="auto"/>
        <w:ind w:left="2503"/>
        <w:outlineLvl w:val="1"/>
        <w:rPr>
          <w:rFonts w:ascii="宋体" w:hAnsi="宋体" w:eastAsia="宋体" w:cs="宋体"/>
          <w:sz w:val="52"/>
          <w:szCs w:val="52"/>
        </w:rPr>
      </w:pPr>
      <w:r>
        <w:rPr>
          <w:rFonts w:ascii="宋体" w:hAnsi="宋体" w:eastAsia="宋体" w:cs="宋体"/>
          <w:b/>
          <w:bCs/>
          <w:spacing w:val="-6"/>
          <w:sz w:val="52"/>
          <w:szCs w:val="52"/>
        </w:rPr>
        <w:t>青海省政府采购项目</w:t>
      </w:r>
    </w:p>
    <w:p w14:paraId="4CEE5753">
      <w:pPr>
        <w:pStyle w:val="2"/>
        <w:spacing w:line="295" w:lineRule="auto"/>
      </w:pPr>
    </w:p>
    <w:p w14:paraId="5FD5E7AA">
      <w:pPr>
        <w:pStyle w:val="2"/>
        <w:spacing w:line="295" w:lineRule="auto"/>
      </w:pPr>
    </w:p>
    <w:p w14:paraId="7BCE093B">
      <w:pPr>
        <w:pStyle w:val="2"/>
        <w:spacing w:line="295" w:lineRule="auto"/>
      </w:pPr>
    </w:p>
    <w:p w14:paraId="1518751F">
      <w:pPr>
        <w:spacing w:before="231" w:line="223" w:lineRule="auto"/>
        <w:ind w:left="2880"/>
        <w:outlineLvl w:val="1"/>
        <w:rPr>
          <w:rFonts w:ascii="宋体" w:hAnsi="宋体" w:eastAsia="宋体" w:cs="宋体"/>
          <w:sz w:val="71"/>
          <w:szCs w:val="71"/>
        </w:rPr>
      </w:pPr>
      <w:bookmarkStart w:id="115" w:name="bookmark76"/>
      <w:bookmarkEnd w:id="115"/>
      <w:r>
        <w:rPr>
          <w:rFonts w:ascii="宋体" w:hAnsi="宋体" w:eastAsia="宋体" w:cs="宋体"/>
          <w:b/>
          <w:bCs/>
          <w:spacing w:val="-26"/>
          <w:sz w:val="71"/>
          <w:szCs w:val="71"/>
        </w:rPr>
        <w:t>投</w:t>
      </w:r>
      <w:r>
        <w:rPr>
          <w:rFonts w:ascii="宋体" w:hAnsi="宋体" w:eastAsia="宋体" w:cs="宋体"/>
          <w:spacing w:val="42"/>
          <w:sz w:val="71"/>
          <w:szCs w:val="71"/>
        </w:rPr>
        <w:t xml:space="preserve"> </w:t>
      </w:r>
      <w:r>
        <w:rPr>
          <w:rFonts w:ascii="宋体" w:hAnsi="宋体" w:eastAsia="宋体" w:cs="宋体"/>
          <w:b/>
          <w:bCs/>
          <w:spacing w:val="-26"/>
          <w:sz w:val="71"/>
          <w:szCs w:val="71"/>
        </w:rPr>
        <w:t>标</w:t>
      </w:r>
      <w:r>
        <w:rPr>
          <w:rFonts w:ascii="宋体" w:hAnsi="宋体" w:eastAsia="宋体" w:cs="宋体"/>
          <w:spacing w:val="41"/>
          <w:sz w:val="71"/>
          <w:szCs w:val="71"/>
        </w:rPr>
        <w:t xml:space="preserve"> </w:t>
      </w:r>
      <w:r>
        <w:rPr>
          <w:rFonts w:ascii="宋体" w:hAnsi="宋体" w:eastAsia="宋体" w:cs="宋体"/>
          <w:b/>
          <w:bCs/>
          <w:spacing w:val="-26"/>
          <w:sz w:val="71"/>
          <w:szCs w:val="71"/>
        </w:rPr>
        <w:t>文</w:t>
      </w:r>
      <w:r>
        <w:rPr>
          <w:rFonts w:ascii="宋体" w:hAnsi="宋体" w:eastAsia="宋体" w:cs="宋体"/>
          <w:spacing w:val="35"/>
          <w:sz w:val="71"/>
          <w:szCs w:val="71"/>
        </w:rPr>
        <w:t xml:space="preserve"> </w:t>
      </w:r>
      <w:r>
        <w:rPr>
          <w:rFonts w:ascii="宋体" w:hAnsi="宋体" w:eastAsia="宋体" w:cs="宋体"/>
          <w:b/>
          <w:bCs/>
          <w:spacing w:val="-26"/>
          <w:sz w:val="71"/>
          <w:szCs w:val="71"/>
        </w:rPr>
        <w:t>件</w:t>
      </w:r>
    </w:p>
    <w:p w14:paraId="7A3DCB98">
      <w:pPr>
        <w:pStyle w:val="2"/>
        <w:spacing w:line="359" w:lineRule="auto"/>
      </w:pPr>
    </w:p>
    <w:p w14:paraId="62680A3B">
      <w:pPr>
        <w:spacing w:before="139" w:line="355" w:lineRule="auto"/>
        <w:ind w:left="3980" w:right="2859" w:hanging="441"/>
        <w:rPr>
          <w:rFonts w:ascii="宋体" w:hAnsi="宋体" w:eastAsia="宋体" w:cs="宋体"/>
          <w:sz w:val="43"/>
          <w:szCs w:val="43"/>
        </w:rPr>
      </w:pPr>
      <w:r>
        <w:rPr>
          <w:rFonts w:ascii="宋体" w:hAnsi="宋体" w:eastAsia="宋体" w:cs="宋体"/>
          <w:b/>
          <w:bCs/>
          <w:spacing w:val="-5"/>
          <w:sz w:val="43"/>
          <w:szCs w:val="43"/>
        </w:rPr>
        <w:t>（上册）</w:t>
      </w:r>
    </w:p>
    <w:p w14:paraId="020D9AA8">
      <w:pPr>
        <w:pStyle w:val="2"/>
        <w:spacing w:line="265" w:lineRule="auto"/>
      </w:pPr>
    </w:p>
    <w:p w14:paraId="33002228">
      <w:pPr>
        <w:pStyle w:val="2"/>
        <w:spacing w:line="265" w:lineRule="auto"/>
      </w:pPr>
    </w:p>
    <w:p w14:paraId="5B5CA9E9">
      <w:pPr>
        <w:pStyle w:val="2"/>
        <w:spacing w:line="265" w:lineRule="auto"/>
      </w:pPr>
    </w:p>
    <w:p w14:paraId="70CC7BDF">
      <w:pPr>
        <w:pStyle w:val="2"/>
        <w:spacing w:line="266" w:lineRule="auto"/>
      </w:pPr>
    </w:p>
    <w:p w14:paraId="1A72CCBA">
      <w:pPr>
        <w:pStyle w:val="2"/>
        <w:spacing w:line="266" w:lineRule="auto"/>
      </w:pPr>
    </w:p>
    <w:p w14:paraId="1135439A">
      <w:pPr>
        <w:spacing w:before="114" w:line="360" w:lineRule="auto"/>
        <w:ind w:right="6549"/>
        <w:jc w:val="both"/>
        <w:rPr>
          <w:rFonts w:ascii="宋体" w:hAnsi="宋体" w:eastAsia="宋体" w:cs="宋体"/>
          <w:spacing w:val="1"/>
          <w:sz w:val="35"/>
          <w:szCs w:val="35"/>
        </w:rPr>
      </w:pPr>
      <w:r>
        <w:rPr>
          <w:rFonts w:ascii="宋体" w:hAnsi="宋体" w:eastAsia="宋体" w:cs="宋体"/>
          <w:b/>
          <w:bCs/>
          <w:spacing w:val="-7"/>
          <w:sz w:val="35"/>
          <w:szCs w:val="35"/>
        </w:rPr>
        <w:t>采购项目编号：</w:t>
      </w:r>
      <w:r>
        <w:rPr>
          <w:rFonts w:ascii="宋体" w:hAnsi="宋体" w:eastAsia="宋体" w:cs="宋体"/>
          <w:spacing w:val="1"/>
          <w:sz w:val="35"/>
          <w:szCs w:val="35"/>
        </w:rPr>
        <w:t xml:space="preserve"> </w:t>
      </w:r>
    </w:p>
    <w:p w14:paraId="5CF1391B">
      <w:pPr>
        <w:spacing w:before="114" w:line="360" w:lineRule="auto"/>
        <w:ind w:right="6549"/>
        <w:jc w:val="both"/>
        <w:rPr>
          <w:rFonts w:ascii="宋体" w:hAnsi="宋体" w:eastAsia="宋体" w:cs="宋体"/>
          <w:spacing w:val="1"/>
          <w:sz w:val="35"/>
          <w:szCs w:val="35"/>
        </w:rPr>
      </w:pPr>
      <w:r>
        <w:rPr>
          <w:rFonts w:ascii="宋体" w:hAnsi="宋体" w:eastAsia="宋体" w:cs="宋体"/>
          <w:b/>
          <w:bCs/>
          <w:spacing w:val="-7"/>
          <w:sz w:val="35"/>
          <w:szCs w:val="35"/>
        </w:rPr>
        <w:t>采购项目名称：</w:t>
      </w:r>
      <w:r>
        <w:rPr>
          <w:rFonts w:ascii="宋体" w:hAnsi="宋体" w:eastAsia="宋体" w:cs="宋体"/>
          <w:spacing w:val="1"/>
          <w:sz w:val="35"/>
          <w:szCs w:val="35"/>
        </w:rPr>
        <w:t xml:space="preserve"> </w:t>
      </w:r>
    </w:p>
    <w:p w14:paraId="3662C0A7">
      <w:pPr>
        <w:spacing w:before="114" w:line="360" w:lineRule="auto"/>
        <w:ind w:right="6549"/>
        <w:jc w:val="both"/>
        <w:rPr>
          <w:rFonts w:ascii="宋体" w:hAnsi="宋体" w:eastAsia="宋体" w:cs="宋体"/>
          <w:sz w:val="35"/>
          <w:szCs w:val="35"/>
        </w:rPr>
      </w:pPr>
      <w:r>
        <w:rPr>
          <w:rFonts w:ascii="宋体" w:hAnsi="宋体" w:eastAsia="宋体" w:cs="宋体"/>
          <w:b/>
          <w:bCs/>
          <w:spacing w:val="-9"/>
          <w:sz w:val="35"/>
          <w:szCs w:val="35"/>
        </w:rPr>
        <w:t>投</w:t>
      </w:r>
      <w:r>
        <w:rPr>
          <w:rFonts w:ascii="宋体" w:hAnsi="宋体" w:eastAsia="宋体" w:cs="宋体"/>
          <w:spacing w:val="23"/>
          <w:sz w:val="35"/>
          <w:szCs w:val="35"/>
        </w:rPr>
        <w:t xml:space="preserve"> </w:t>
      </w:r>
      <w:r>
        <w:rPr>
          <w:rFonts w:ascii="宋体" w:hAnsi="宋体" w:eastAsia="宋体" w:cs="宋体"/>
          <w:b/>
          <w:bCs/>
          <w:spacing w:val="-9"/>
          <w:sz w:val="35"/>
          <w:szCs w:val="35"/>
        </w:rPr>
        <w:t>标</w:t>
      </w:r>
      <w:r>
        <w:rPr>
          <w:rFonts w:ascii="宋体" w:hAnsi="宋体" w:eastAsia="宋体" w:cs="宋体"/>
          <w:spacing w:val="22"/>
          <w:sz w:val="35"/>
          <w:szCs w:val="35"/>
        </w:rPr>
        <w:t xml:space="preserve"> </w:t>
      </w:r>
      <w:r>
        <w:rPr>
          <w:rFonts w:ascii="宋体" w:hAnsi="宋体" w:eastAsia="宋体" w:cs="宋体"/>
          <w:b/>
          <w:bCs/>
          <w:spacing w:val="-9"/>
          <w:sz w:val="35"/>
          <w:szCs w:val="35"/>
        </w:rPr>
        <w:t>包</w:t>
      </w:r>
      <w:r>
        <w:rPr>
          <w:rFonts w:ascii="宋体" w:hAnsi="宋体" w:eastAsia="宋体" w:cs="宋体"/>
          <w:spacing w:val="27"/>
          <w:sz w:val="35"/>
          <w:szCs w:val="35"/>
        </w:rPr>
        <w:t xml:space="preserve"> </w:t>
      </w:r>
      <w:r>
        <w:rPr>
          <w:rFonts w:ascii="宋体" w:hAnsi="宋体" w:eastAsia="宋体" w:cs="宋体"/>
          <w:b/>
          <w:bCs/>
          <w:spacing w:val="-9"/>
          <w:sz w:val="35"/>
          <w:szCs w:val="35"/>
        </w:rPr>
        <w:t>号：</w:t>
      </w:r>
    </w:p>
    <w:p w14:paraId="10E02C5F">
      <w:pPr>
        <w:pStyle w:val="2"/>
        <w:spacing w:line="266" w:lineRule="auto"/>
      </w:pPr>
    </w:p>
    <w:p w14:paraId="2EBD03C7">
      <w:pPr>
        <w:pStyle w:val="2"/>
        <w:spacing w:line="266" w:lineRule="auto"/>
      </w:pPr>
    </w:p>
    <w:p w14:paraId="3F401CF3">
      <w:pPr>
        <w:pStyle w:val="2"/>
        <w:spacing w:line="266" w:lineRule="auto"/>
      </w:pPr>
    </w:p>
    <w:p w14:paraId="0AFEE84D">
      <w:pPr>
        <w:pStyle w:val="2"/>
        <w:spacing w:line="266" w:lineRule="auto"/>
      </w:pPr>
    </w:p>
    <w:p w14:paraId="36A12F11">
      <w:pPr>
        <w:pStyle w:val="2"/>
        <w:spacing w:line="266" w:lineRule="auto"/>
      </w:pPr>
    </w:p>
    <w:p w14:paraId="76EC8BF8">
      <w:pPr>
        <w:spacing w:before="114" w:line="355" w:lineRule="auto"/>
        <w:ind w:left="725" w:right="526" w:firstLine="2"/>
        <w:rPr>
          <w:rFonts w:ascii="宋体" w:hAnsi="宋体" w:eastAsia="宋体" w:cs="宋体"/>
          <w:sz w:val="35"/>
          <w:szCs w:val="35"/>
        </w:rPr>
      </w:pPr>
      <w:r>
        <w:rPr>
          <w:rFonts w:ascii="宋体" w:hAnsi="宋体" w:eastAsia="宋体" w:cs="宋体"/>
          <w:b/>
          <w:bCs/>
          <w:spacing w:val="8"/>
          <w:sz w:val="35"/>
          <w:szCs w:val="35"/>
        </w:rPr>
        <w:t>投标人</w:t>
      </w:r>
      <w:r>
        <w:rPr>
          <w:rFonts w:ascii="宋体" w:hAnsi="宋体" w:eastAsia="宋体" w:cs="宋体"/>
          <w:b/>
          <w:bCs/>
          <w:spacing w:val="-18"/>
          <w:sz w:val="35"/>
          <w:szCs w:val="35"/>
        </w:rPr>
        <w:t>：</w:t>
      </w:r>
      <w:r>
        <w:rPr>
          <w:rFonts w:ascii="宋体" w:hAnsi="宋体" w:eastAsia="宋体" w:cs="宋体"/>
          <w:spacing w:val="5"/>
          <w:sz w:val="35"/>
          <w:szCs w:val="35"/>
          <w:u w:val="single" w:color="auto"/>
        </w:rPr>
        <w:t xml:space="preserve">                          </w:t>
      </w:r>
      <w:r>
        <w:rPr>
          <w:rFonts w:ascii="宋体" w:hAnsi="宋体" w:eastAsia="宋体" w:cs="宋体"/>
          <w:b/>
          <w:bCs/>
          <w:spacing w:val="-18"/>
          <w:sz w:val="35"/>
          <w:szCs w:val="35"/>
        </w:rPr>
        <w:t>（</w:t>
      </w:r>
      <w:r>
        <w:rPr>
          <w:rFonts w:ascii="宋体" w:hAnsi="宋体" w:eastAsia="宋体" w:cs="宋体"/>
          <w:b/>
          <w:bCs/>
          <w:spacing w:val="8"/>
          <w:sz w:val="35"/>
          <w:szCs w:val="35"/>
        </w:rPr>
        <w:t>公章）</w:t>
      </w:r>
      <w:r>
        <w:rPr>
          <w:rFonts w:ascii="宋体" w:hAnsi="宋体" w:eastAsia="宋体" w:cs="宋体"/>
          <w:spacing w:val="9"/>
          <w:sz w:val="35"/>
          <w:szCs w:val="35"/>
        </w:rPr>
        <w:t xml:space="preserve">  </w:t>
      </w:r>
      <w:r>
        <w:rPr>
          <w:rFonts w:ascii="宋体" w:hAnsi="宋体" w:eastAsia="宋体" w:cs="宋体"/>
          <w:b/>
          <w:bCs/>
          <w:spacing w:val="8"/>
          <w:sz w:val="35"/>
          <w:szCs w:val="35"/>
        </w:rPr>
        <w:t>法定代表人或委托代理人</w:t>
      </w:r>
      <w:r>
        <w:rPr>
          <w:rFonts w:ascii="宋体" w:hAnsi="宋体" w:eastAsia="宋体" w:cs="宋体"/>
          <w:b/>
          <w:bCs/>
          <w:spacing w:val="-18"/>
          <w:sz w:val="35"/>
          <w:szCs w:val="35"/>
        </w:rPr>
        <w:t>：</w:t>
      </w:r>
      <w:r>
        <w:rPr>
          <w:rFonts w:ascii="宋体" w:hAnsi="宋体" w:eastAsia="宋体" w:cs="宋体"/>
          <w:spacing w:val="6"/>
          <w:sz w:val="35"/>
          <w:szCs w:val="35"/>
          <w:u w:val="single" w:color="auto"/>
        </w:rPr>
        <w:t xml:space="preserve">     </w:t>
      </w:r>
      <w:r>
        <w:rPr>
          <w:rFonts w:ascii="宋体" w:hAnsi="宋体" w:eastAsia="宋体" w:cs="宋体"/>
          <w:b/>
          <w:bCs/>
          <w:spacing w:val="-18"/>
          <w:sz w:val="35"/>
          <w:szCs w:val="35"/>
        </w:rPr>
        <w:t>（</w:t>
      </w:r>
      <w:r>
        <w:rPr>
          <w:rFonts w:ascii="宋体" w:hAnsi="宋体" w:eastAsia="宋体" w:cs="宋体"/>
          <w:b/>
          <w:bCs/>
          <w:spacing w:val="8"/>
          <w:sz w:val="35"/>
          <w:szCs w:val="35"/>
        </w:rPr>
        <w:t>签字或盖章）</w:t>
      </w:r>
    </w:p>
    <w:p w14:paraId="7F4175C1">
      <w:pPr>
        <w:spacing w:before="56" w:line="225" w:lineRule="auto"/>
        <w:ind w:left="3617"/>
        <w:rPr>
          <w:rFonts w:ascii="宋体" w:hAnsi="宋体" w:eastAsia="宋体" w:cs="宋体"/>
          <w:sz w:val="35"/>
          <w:szCs w:val="35"/>
        </w:rPr>
      </w:pPr>
      <w:r>
        <w:rPr>
          <w:rFonts w:ascii="宋体" w:hAnsi="宋体" w:eastAsia="宋体" w:cs="宋体"/>
          <w:b/>
          <w:bCs/>
          <w:spacing w:val="-10"/>
          <w:sz w:val="35"/>
          <w:szCs w:val="35"/>
        </w:rPr>
        <w:t>年</w:t>
      </w:r>
      <w:r>
        <w:rPr>
          <w:rFonts w:ascii="宋体" w:hAnsi="宋体" w:eastAsia="宋体" w:cs="宋体"/>
          <w:spacing w:val="11"/>
          <w:sz w:val="35"/>
          <w:szCs w:val="35"/>
        </w:rPr>
        <w:t xml:space="preserve">    </w:t>
      </w:r>
      <w:r>
        <w:rPr>
          <w:rFonts w:ascii="宋体" w:hAnsi="宋体" w:eastAsia="宋体" w:cs="宋体"/>
          <w:b/>
          <w:bCs/>
          <w:spacing w:val="-10"/>
          <w:sz w:val="35"/>
          <w:szCs w:val="35"/>
        </w:rPr>
        <w:t>月</w:t>
      </w:r>
      <w:r>
        <w:rPr>
          <w:rFonts w:ascii="宋体" w:hAnsi="宋体" w:eastAsia="宋体" w:cs="宋体"/>
          <w:spacing w:val="25"/>
          <w:sz w:val="35"/>
          <w:szCs w:val="35"/>
        </w:rPr>
        <w:t xml:space="preserve">    </w:t>
      </w:r>
      <w:r>
        <w:rPr>
          <w:rFonts w:ascii="宋体" w:hAnsi="宋体" w:eastAsia="宋体" w:cs="宋体"/>
          <w:b/>
          <w:bCs/>
          <w:spacing w:val="-10"/>
          <w:sz w:val="35"/>
          <w:szCs w:val="35"/>
        </w:rPr>
        <w:t>日</w:t>
      </w:r>
    </w:p>
    <w:p w14:paraId="5E7BBC00">
      <w:pPr>
        <w:spacing w:line="225" w:lineRule="auto"/>
        <w:rPr>
          <w:rFonts w:ascii="宋体" w:hAnsi="宋体" w:eastAsia="宋体" w:cs="宋体"/>
          <w:sz w:val="35"/>
          <w:szCs w:val="35"/>
        </w:rPr>
        <w:sectPr>
          <w:footerReference r:id="rId13" w:type="default"/>
          <w:pgSz w:w="11850" w:h="16781"/>
          <w:pgMar w:top="1419" w:right="1094" w:bottom="1224" w:left="1092" w:header="0" w:footer="1061" w:gutter="0"/>
          <w:cols w:space="720" w:num="1"/>
        </w:sectPr>
      </w:pPr>
    </w:p>
    <w:p w14:paraId="0E1571D6">
      <w:pPr>
        <w:spacing w:before="60" w:line="222" w:lineRule="auto"/>
        <w:ind w:left="48"/>
        <w:rPr>
          <w:rFonts w:ascii="宋体" w:hAnsi="宋体" w:eastAsia="宋体" w:cs="宋体"/>
          <w:sz w:val="30"/>
          <w:szCs w:val="30"/>
        </w:rPr>
      </w:pPr>
      <w:r>
        <w:rPr>
          <w:rFonts w:ascii="宋体" w:hAnsi="宋体" w:eastAsia="宋体" w:cs="宋体"/>
          <w:b/>
          <w:bCs/>
          <w:spacing w:val="-38"/>
          <w:sz w:val="30"/>
          <w:szCs w:val="30"/>
        </w:rPr>
        <w:t>目录</w:t>
      </w:r>
    </w:p>
    <w:p w14:paraId="3CCBF335">
      <w:pPr>
        <w:spacing w:before="210" w:line="221" w:lineRule="auto"/>
        <w:rPr>
          <w:rFonts w:ascii="宋体" w:hAnsi="宋体" w:eastAsia="宋体" w:cs="宋体"/>
          <w:sz w:val="24"/>
          <w:szCs w:val="24"/>
        </w:rPr>
      </w:pPr>
      <w:r>
        <w:rPr>
          <w:rFonts w:ascii="宋体" w:hAnsi="宋体" w:eastAsia="宋体" w:cs="宋体"/>
          <w:spacing w:val="-1"/>
          <w:sz w:val="24"/>
          <w:szCs w:val="24"/>
        </w:rPr>
        <w:t>（1）投标函……………………………………………………………所在页码</w:t>
      </w:r>
    </w:p>
    <w:p w14:paraId="0C12CA4D">
      <w:pPr>
        <w:spacing w:before="181" w:line="219" w:lineRule="auto"/>
        <w:rPr>
          <w:rFonts w:ascii="宋体" w:hAnsi="宋体" w:eastAsia="宋体" w:cs="宋体"/>
          <w:sz w:val="24"/>
          <w:szCs w:val="24"/>
        </w:rPr>
      </w:pPr>
      <w:r>
        <w:rPr>
          <w:rFonts w:ascii="宋体" w:hAnsi="宋体" w:eastAsia="宋体" w:cs="宋体"/>
          <w:spacing w:val="-1"/>
          <w:sz w:val="24"/>
          <w:szCs w:val="24"/>
        </w:rPr>
        <w:t>（2）法定代表人（非法人组织负责人）证明书……………………所在页码</w:t>
      </w:r>
    </w:p>
    <w:p w14:paraId="5755D10A">
      <w:pPr>
        <w:spacing w:before="180" w:line="219" w:lineRule="auto"/>
        <w:rPr>
          <w:rFonts w:ascii="宋体" w:hAnsi="宋体" w:eastAsia="宋体" w:cs="宋体"/>
          <w:sz w:val="24"/>
          <w:szCs w:val="24"/>
        </w:rPr>
      </w:pPr>
      <w:r>
        <w:rPr>
          <w:rFonts w:ascii="宋体" w:hAnsi="宋体" w:eastAsia="宋体" w:cs="宋体"/>
          <w:spacing w:val="-1"/>
          <w:sz w:val="24"/>
          <w:szCs w:val="24"/>
        </w:rPr>
        <w:t>（3）法定代表人（非法人组织负责人）授权书……………………所在页码</w:t>
      </w:r>
    </w:p>
    <w:p w14:paraId="76198E5E">
      <w:pPr>
        <w:spacing w:before="183" w:line="220" w:lineRule="auto"/>
        <w:rPr>
          <w:rFonts w:ascii="宋体" w:hAnsi="宋体" w:eastAsia="宋体" w:cs="宋体"/>
          <w:sz w:val="24"/>
          <w:szCs w:val="24"/>
        </w:rPr>
      </w:pPr>
      <w:r>
        <w:rPr>
          <w:rFonts w:ascii="宋体" w:hAnsi="宋体" w:eastAsia="宋体" w:cs="宋体"/>
          <w:spacing w:val="-1"/>
          <w:sz w:val="24"/>
          <w:szCs w:val="24"/>
        </w:rPr>
        <w:t>（4）投标人承诺函……………………………………………………所在页码</w:t>
      </w:r>
    </w:p>
    <w:p w14:paraId="25FE93CF">
      <w:pPr>
        <w:spacing w:before="183" w:line="219" w:lineRule="auto"/>
        <w:rPr>
          <w:rFonts w:ascii="宋体" w:hAnsi="宋体" w:eastAsia="宋体" w:cs="宋体"/>
          <w:sz w:val="24"/>
          <w:szCs w:val="24"/>
        </w:rPr>
      </w:pPr>
      <w:r>
        <w:rPr>
          <w:rFonts w:ascii="宋体" w:hAnsi="宋体" w:eastAsia="宋体" w:cs="宋体"/>
          <w:spacing w:val="-1"/>
          <w:sz w:val="24"/>
          <w:szCs w:val="24"/>
        </w:rPr>
        <w:t>（5）投标人诚信承诺书………………………………………………所在页码</w:t>
      </w:r>
    </w:p>
    <w:p w14:paraId="79E59A4F">
      <w:pPr>
        <w:spacing w:before="181" w:line="219" w:lineRule="auto"/>
        <w:rPr>
          <w:rFonts w:ascii="宋体" w:hAnsi="宋体" w:eastAsia="宋体" w:cs="宋体"/>
          <w:sz w:val="24"/>
          <w:szCs w:val="24"/>
        </w:rPr>
      </w:pPr>
      <w:r>
        <w:rPr>
          <w:rFonts w:ascii="宋体" w:hAnsi="宋体" w:eastAsia="宋体" w:cs="宋体"/>
          <w:spacing w:val="-1"/>
          <w:sz w:val="24"/>
          <w:szCs w:val="24"/>
        </w:rPr>
        <w:t>（6）资格证明材料……………………………………………………所在页码</w:t>
      </w:r>
    </w:p>
    <w:p w14:paraId="321D4F05">
      <w:pPr>
        <w:spacing w:before="179" w:line="219" w:lineRule="auto"/>
        <w:outlineLvl w:val="1"/>
        <w:rPr>
          <w:rFonts w:ascii="宋体" w:hAnsi="宋体" w:eastAsia="宋体" w:cs="宋体"/>
          <w:sz w:val="24"/>
          <w:szCs w:val="24"/>
        </w:rPr>
      </w:pPr>
      <w:r>
        <w:rPr>
          <w:rFonts w:ascii="宋体" w:hAnsi="宋体" w:eastAsia="宋体" w:cs="宋体"/>
          <w:spacing w:val="-1"/>
          <w:sz w:val="24"/>
          <w:szCs w:val="24"/>
        </w:rPr>
        <w:t>（7）财务状况报告，依法缴纳税收和社会保障资金的相关材料…所在页码</w:t>
      </w:r>
    </w:p>
    <w:p w14:paraId="059EEC0E">
      <w:pPr>
        <w:spacing w:before="185" w:line="219" w:lineRule="auto"/>
        <w:rPr>
          <w:rFonts w:ascii="宋体" w:hAnsi="宋体" w:eastAsia="宋体" w:cs="宋体"/>
          <w:sz w:val="24"/>
          <w:szCs w:val="24"/>
        </w:rPr>
      </w:pPr>
      <w:r>
        <w:rPr>
          <w:rFonts w:ascii="宋体" w:hAnsi="宋体" w:eastAsia="宋体" w:cs="宋体"/>
          <w:spacing w:val="-1"/>
          <w:sz w:val="24"/>
          <w:szCs w:val="24"/>
        </w:rPr>
        <w:t>（8）具备履行合同所必需的设备和专业技术能力的证明材料……所在页码</w:t>
      </w:r>
    </w:p>
    <w:p w14:paraId="14F157B5">
      <w:pPr>
        <w:spacing w:before="183" w:line="220" w:lineRule="auto"/>
        <w:rPr>
          <w:rFonts w:ascii="宋体" w:hAnsi="宋体" w:eastAsia="宋体" w:cs="宋体"/>
          <w:sz w:val="24"/>
          <w:szCs w:val="24"/>
        </w:rPr>
      </w:pPr>
      <w:r>
        <w:rPr>
          <w:rFonts w:ascii="宋体" w:hAnsi="宋体" w:eastAsia="宋体" w:cs="宋体"/>
          <w:spacing w:val="-1"/>
          <w:sz w:val="24"/>
          <w:szCs w:val="24"/>
        </w:rPr>
        <w:t>（9）无重大违法记录声明……………………………………………所在页码</w:t>
      </w:r>
    </w:p>
    <w:p w14:paraId="0459742F">
      <w:pPr>
        <w:spacing w:before="179" w:line="220" w:lineRule="auto"/>
        <w:rPr>
          <w:rFonts w:ascii="宋体" w:hAnsi="宋体" w:eastAsia="宋体" w:cs="宋体"/>
          <w:sz w:val="24"/>
          <w:szCs w:val="24"/>
        </w:rPr>
      </w:pPr>
      <w:r>
        <w:rPr>
          <w:rFonts w:ascii="宋体" w:hAnsi="宋体" w:eastAsia="宋体" w:cs="宋体"/>
          <w:spacing w:val="-2"/>
          <w:sz w:val="24"/>
          <w:szCs w:val="24"/>
        </w:rPr>
        <w:t>（10）未被列入“失信被执行人</w:t>
      </w:r>
      <w:r>
        <w:rPr>
          <w:rFonts w:ascii="宋体" w:hAnsi="宋体" w:eastAsia="宋体" w:cs="宋体"/>
          <w:spacing w:val="-74"/>
          <w:sz w:val="24"/>
          <w:szCs w:val="24"/>
        </w:rPr>
        <w:t xml:space="preserve"> </w:t>
      </w:r>
      <w:r>
        <w:rPr>
          <w:rFonts w:ascii="宋体" w:hAnsi="宋体" w:eastAsia="宋体" w:cs="宋体"/>
          <w:spacing w:val="-2"/>
          <w:sz w:val="24"/>
          <w:szCs w:val="24"/>
        </w:rPr>
        <w:t>”的承诺 …………………………所在页码</w:t>
      </w:r>
    </w:p>
    <w:p w14:paraId="42EB4FBD">
      <w:pPr>
        <w:spacing w:before="183" w:line="219" w:lineRule="auto"/>
        <w:rPr>
          <w:rFonts w:ascii="宋体" w:hAnsi="宋体" w:eastAsia="宋体" w:cs="宋体"/>
          <w:sz w:val="24"/>
          <w:szCs w:val="24"/>
        </w:rPr>
      </w:pPr>
      <w:r>
        <w:rPr>
          <w:rFonts w:ascii="宋体" w:hAnsi="宋体" w:eastAsia="宋体" w:cs="宋体"/>
          <w:spacing w:val="-1"/>
          <w:sz w:val="24"/>
          <w:szCs w:val="24"/>
        </w:rPr>
        <w:t>（11）享受政府采购政策优惠的证明资料……………………………所在页码</w:t>
      </w:r>
    </w:p>
    <w:p w14:paraId="03BBAB67">
      <w:pPr>
        <w:spacing w:before="180" w:line="221" w:lineRule="auto"/>
        <w:rPr>
          <w:rFonts w:ascii="宋体" w:hAnsi="宋体" w:eastAsia="宋体" w:cs="宋体"/>
          <w:sz w:val="24"/>
          <w:szCs w:val="24"/>
        </w:rPr>
      </w:pPr>
      <w:r>
        <w:rPr>
          <w:rFonts w:ascii="宋体" w:hAnsi="宋体" w:eastAsia="宋体" w:cs="宋体"/>
          <w:spacing w:val="-1"/>
          <w:sz w:val="24"/>
          <w:szCs w:val="24"/>
        </w:rPr>
        <w:t>（12）评分对照表………………………………………………………所在页码</w:t>
      </w:r>
    </w:p>
    <w:p w14:paraId="31275DF4">
      <w:pPr>
        <w:spacing w:before="180" w:line="219" w:lineRule="auto"/>
        <w:rPr>
          <w:rFonts w:ascii="宋体" w:hAnsi="宋体" w:eastAsia="宋体" w:cs="宋体"/>
          <w:sz w:val="24"/>
          <w:szCs w:val="24"/>
        </w:rPr>
      </w:pPr>
      <w:r>
        <w:rPr>
          <w:rFonts w:ascii="宋体" w:hAnsi="宋体" w:eastAsia="宋体" w:cs="宋体"/>
          <w:spacing w:val="-1"/>
          <w:sz w:val="24"/>
          <w:szCs w:val="24"/>
        </w:rPr>
        <w:t>（13）开标一览表（报价表）…………………………………………所在页码</w:t>
      </w:r>
    </w:p>
    <w:p w14:paraId="2921E81C">
      <w:pPr>
        <w:spacing w:before="182" w:line="220" w:lineRule="auto"/>
        <w:rPr>
          <w:rFonts w:ascii="宋体" w:hAnsi="宋体" w:eastAsia="宋体" w:cs="宋体"/>
          <w:sz w:val="24"/>
          <w:szCs w:val="24"/>
        </w:rPr>
      </w:pPr>
      <w:r>
        <w:rPr>
          <w:rFonts w:ascii="宋体" w:hAnsi="宋体" w:eastAsia="宋体" w:cs="宋体"/>
          <w:spacing w:val="-1"/>
          <w:sz w:val="24"/>
          <w:szCs w:val="24"/>
        </w:rPr>
        <w:t>（14）投标产品相关资料………………………………………………所在页码</w:t>
      </w:r>
    </w:p>
    <w:p w14:paraId="611EEF7A">
      <w:pPr>
        <w:spacing w:before="182" w:line="219" w:lineRule="auto"/>
        <w:rPr>
          <w:rFonts w:ascii="宋体" w:hAnsi="宋体" w:eastAsia="宋体" w:cs="宋体"/>
          <w:sz w:val="24"/>
          <w:szCs w:val="24"/>
        </w:rPr>
      </w:pPr>
      <w:r>
        <w:rPr>
          <w:rFonts w:ascii="宋体" w:hAnsi="宋体" w:eastAsia="宋体" w:cs="宋体"/>
          <w:spacing w:val="-1"/>
          <w:sz w:val="24"/>
          <w:szCs w:val="24"/>
        </w:rPr>
        <w:t>（15）项目管理机构组成表……………………………………………所在页码</w:t>
      </w:r>
    </w:p>
    <w:p w14:paraId="7AE415B8">
      <w:pPr>
        <w:spacing w:before="181" w:line="219" w:lineRule="auto"/>
        <w:rPr>
          <w:rFonts w:ascii="宋体" w:hAnsi="宋体" w:eastAsia="宋体" w:cs="宋体"/>
          <w:sz w:val="24"/>
          <w:szCs w:val="24"/>
        </w:rPr>
      </w:pPr>
      <w:r>
        <w:rPr>
          <w:rFonts w:ascii="宋体" w:hAnsi="宋体" w:eastAsia="宋体" w:cs="宋体"/>
          <w:spacing w:val="-1"/>
          <w:sz w:val="24"/>
          <w:szCs w:val="24"/>
        </w:rPr>
        <w:t>（16）投标人的类似业绩证明材料……………………………………所在页码</w:t>
      </w:r>
    </w:p>
    <w:p w14:paraId="64BF5552">
      <w:pPr>
        <w:spacing w:before="183" w:line="221" w:lineRule="auto"/>
        <w:rPr>
          <w:rFonts w:ascii="宋体" w:hAnsi="宋体" w:eastAsia="宋体" w:cs="宋体"/>
          <w:sz w:val="24"/>
          <w:szCs w:val="24"/>
        </w:rPr>
      </w:pPr>
      <w:r>
        <w:rPr>
          <w:rFonts w:ascii="宋体" w:hAnsi="宋体" w:eastAsia="宋体" w:cs="宋体"/>
          <w:spacing w:val="-1"/>
          <w:sz w:val="24"/>
          <w:szCs w:val="24"/>
        </w:rPr>
        <w:t>（17）项目实施方案……………………………………………………所在页码</w:t>
      </w:r>
    </w:p>
    <w:p w14:paraId="25640F7A">
      <w:pPr>
        <w:spacing w:before="178" w:line="220" w:lineRule="auto"/>
        <w:rPr>
          <w:rFonts w:ascii="宋体" w:hAnsi="宋体" w:eastAsia="宋体" w:cs="宋体"/>
          <w:sz w:val="24"/>
          <w:szCs w:val="24"/>
        </w:rPr>
      </w:pPr>
      <w:r>
        <w:rPr>
          <w:rFonts w:ascii="宋体" w:hAnsi="宋体" w:eastAsia="宋体" w:cs="宋体"/>
          <w:spacing w:val="-1"/>
          <w:sz w:val="24"/>
          <w:szCs w:val="24"/>
        </w:rPr>
        <w:t>（18）投标人认为在其他方面有必要说明的事项……………………所在页码</w:t>
      </w:r>
    </w:p>
    <w:p w14:paraId="4F0CD8A1">
      <w:pPr>
        <w:spacing w:line="220" w:lineRule="auto"/>
        <w:rPr>
          <w:rFonts w:ascii="宋体" w:hAnsi="宋体" w:eastAsia="宋体" w:cs="宋体"/>
          <w:sz w:val="24"/>
          <w:szCs w:val="24"/>
        </w:rPr>
        <w:sectPr>
          <w:footerReference r:id="rId14" w:type="default"/>
          <w:pgSz w:w="11850" w:h="16781"/>
          <w:pgMar w:top="1425" w:right="1777" w:bottom="1224" w:left="1100" w:header="0" w:footer="1062" w:gutter="0"/>
          <w:cols w:space="720" w:num="1"/>
        </w:sectPr>
      </w:pPr>
    </w:p>
    <w:p w14:paraId="4BB20C37">
      <w:pPr>
        <w:spacing w:before="59" w:line="221" w:lineRule="auto"/>
        <w:ind w:left="16"/>
        <w:rPr>
          <w:rFonts w:ascii="宋体" w:hAnsi="宋体" w:eastAsia="宋体" w:cs="宋体"/>
          <w:sz w:val="30"/>
          <w:szCs w:val="30"/>
        </w:rPr>
      </w:pPr>
      <w:r>
        <w:rPr>
          <w:rFonts w:ascii="宋体" w:hAnsi="宋体" w:eastAsia="宋体" w:cs="宋体"/>
          <w:b/>
          <w:bCs/>
          <w:spacing w:val="-7"/>
          <w:sz w:val="30"/>
          <w:szCs w:val="30"/>
        </w:rPr>
        <w:t>（1）投标函</w:t>
      </w:r>
    </w:p>
    <w:p w14:paraId="0BD686BD">
      <w:pPr>
        <w:pStyle w:val="2"/>
        <w:spacing w:line="334" w:lineRule="auto"/>
      </w:pPr>
    </w:p>
    <w:p w14:paraId="46B5DF51">
      <w:pPr>
        <w:pStyle w:val="2"/>
        <w:spacing w:line="335" w:lineRule="auto"/>
      </w:pPr>
    </w:p>
    <w:p w14:paraId="10F675F5">
      <w:pPr>
        <w:spacing w:before="91" w:line="221" w:lineRule="auto"/>
        <w:ind w:left="4429"/>
        <w:rPr>
          <w:rFonts w:ascii="宋体" w:hAnsi="宋体" w:eastAsia="宋体" w:cs="宋体"/>
          <w:sz w:val="28"/>
          <w:szCs w:val="28"/>
        </w:rPr>
      </w:pPr>
      <w:r>
        <w:rPr>
          <w:rFonts w:ascii="宋体" w:hAnsi="宋体" w:eastAsia="宋体" w:cs="宋体"/>
          <w:b/>
          <w:bCs/>
          <w:spacing w:val="-7"/>
          <w:sz w:val="28"/>
          <w:szCs w:val="28"/>
        </w:rPr>
        <w:t>投标函</w:t>
      </w:r>
    </w:p>
    <w:p w14:paraId="3A82CCC7">
      <w:pPr>
        <w:pStyle w:val="2"/>
        <w:spacing w:line="333" w:lineRule="auto"/>
      </w:pPr>
    </w:p>
    <w:p w14:paraId="5A8E5971">
      <w:pPr>
        <w:pStyle w:val="2"/>
        <w:spacing w:line="333" w:lineRule="auto"/>
      </w:pPr>
    </w:p>
    <w:p w14:paraId="10823BB4">
      <w:pPr>
        <w:pStyle w:val="2"/>
        <w:spacing w:line="282" w:lineRule="auto"/>
        <w:rPr>
          <w:rFonts w:hint="eastAsia" w:eastAsia="宋体"/>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甘肃东方工程咨询有限公司</w:t>
      </w:r>
    </w:p>
    <w:p w14:paraId="0553A4C2">
      <w:pPr>
        <w:pStyle w:val="2"/>
        <w:spacing w:line="283" w:lineRule="auto"/>
      </w:pPr>
    </w:p>
    <w:p w14:paraId="6C260403">
      <w:pPr>
        <w:spacing w:before="78" w:line="347" w:lineRule="auto"/>
        <w:ind w:left="5" w:firstLine="477"/>
        <w:rPr>
          <w:rFonts w:ascii="宋体" w:hAnsi="宋体" w:eastAsia="宋体" w:cs="宋体"/>
          <w:sz w:val="24"/>
          <w:szCs w:val="24"/>
        </w:rPr>
      </w:pPr>
      <w:r>
        <w:rPr>
          <w:rFonts w:ascii="宋体" w:hAnsi="宋体" w:eastAsia="宋体" w:cs="宋体"/>
          <w:spacing w:val="-2"/>
          <w:sz w:val="24"/>
          <w:szCs w:val="24"/>
        </w:rPr>
        <w:t>我们收到</w:t>
      </w:r>
      <w:r>
        <w:rPr>
          <w:rFonts w:ascii="宋体" w:hAnsi="宋体" w:eastAsia="宋体" w:cs="宋体"/>
          <w:spacing w:val="-2"/>
          <w:sz w:val="24"/>
          <w:szCs w:val="24"/>
          <w:u w:val="single" w:color="auto"/>
        </w:rPr>
        <w:t>采购项目名称（采购项目编号）</w:t>
      </w:r>
      <w:r>
        <w:rPr>
          <w:rFonts w:ascii="宋体" w:hAnsi="宋体" w:eastAsia="宋体" w:cs="宋体"/>
          <w:spacing w:val="-2"/>
          <w:sz w:val="24"/>
          <w:szCs w:val="24"/>
        </w:rPr>
        <w:t>招标文件，经研究，法定代表人（姓名、职务）</w:t>
      </w:r>
      <w:r>
        <w:rPr>
          <w:rFonts w:ascii="宋体" w:hAnsi="宋体" w:eastAsia="宋体" w:cs="宋体"/>
          <w:spacing w:val="13"/>
          <w:sz w:val="24"/>
          <w:szCs w:val="24"/>
        </w:rPr>
        <w:t xml:space="preserve"> </w:t>
      </w:r>
      <w:r>
        <w:rPr>
          <w:rFonts w:ascii="宋体" w:hAnsi="宋体" w:eastAsia="宋体" w:cs="宋体"/>
          <w:sz w:val="24"/>
          <w:szCs w:val="24"/>
        </w:rPr>
        <w:t>正式授权（委托代理人姓名、职务）代表投标人（</w:t>
      </w:r>
      <w:r>
        <w:rPr>
          <w:rFonts w:ascii="宋体" w:hAnsi="宋体" w:eastAsia="宋体" w:cs="宋体"/>
          <w:spacing w:val="-1"/>
          <w:sz w:val="24"/>
          <w:szCs w:val="24"/>
        </w:rPr>
        <w:t>投标人名称、地址）提交投标文件。</w:t>
      </w:r>
    </w:p>
    <w:p w14:paraId="1391E9A6">
      <w:pPr>
        <w:spacing w:before="33" w:line="219" w:lineRule="auto"/>
        <w:ind w:left="480"/>
        <w:rPr>
          <w:rFonts w:ascii="宋体" w:hAnsi="宋体" w:eastAsia="宋体" w:cs="宋体"/>
          <w:sz w:val="24"/>
          <w:szCs w:val="24"/>
        </w:rPr>
      </w:pPr>
      <w:r>
        <w:rPr>
          <w:rFonts w:ascii="宋体" w:hAnsi="宋体" w:eastAsia="宋体" w:cs="宋体"/>
          <w:spacing w:val="-1"/>
          <w:sz w:val="24"/>
          <w:szCs w:val="24"/>
        </w:rPr>
        <w:t>据此函，签字代表宣布同意如下：</w:t>
      </w:r>
    </w:p>
    <w:p w14:paraId="1D2524E8">
      <w:pPr>
        <w:spacing w:before="182" w:line="345" w:lineRule="auto"/>
        <w:ind w:right="99" w:firstLine="498"/>
        <w:rPr>
          <w:rFonts w:ascii="宋体" w:hAnsi="宋体" w:eastAsia="宋体" w:cs="宋体"/>
          <w:sz w:val="24"/>
          <w:szCs w:val="24"/>
        </w:rPr>
      </w:pPr>
      <w:r>
        <w:rPr>
          <w:rFonts w:ascii="宋体" w:hAnsi="宋体" w:eastAsia="宋体" w:cs="宋体"/>
          <w:spacing w:val="2"/>
          <w:sz w:val="24"/>
          <w:szCs w:val="24"/>
        </w:rPr>
        <w:t>1.我方已详阅招标文件的全部内容，包括澄清</w:t>
      </w:r>
      <w:r>
        <w:rPr>
          <w:rFonts w:ascii="宋体" w:hAnsi="宋体" w:eastAsia="宋体" w:cs="宋体"/>
          <w:spacing w:val="1"/>
          <w:sz w:val="24"/>
          <w:szCs w:val="24"/>
        </w:rPr>
        <w:t>、修改条款等有关附件，承诺对其完全理</w:t>
      </w:r>
      <w:r>
        <w:rPr>
          <w:rFonts w:ascii="宋体" w:hAnsi="宋体" w:eastAsia="宋体" w:cs="宋体"/>
          <w:sz w:val="24"/>
          <w:szCs w:val="24"/>
        </w:rPr>
        <w:t xml:space="preserve"> </w:t>
      </w:r>
      <w:r>
        <w:rPr>
          <w:rFonts w:ascii="宋体" w:hAnsi="宋体" w:eastAsia="宋体" w:cs="宋体"/>
          <w:spacing w:val="-2"/>
          <w:sz w:val="24"/>
          <w:szCs w:val="24"/>
        </w:rPr>
        <w:t>解并接受。</w:t>
      </w:r>
    </w:p>
    <w:p w14:paraId="47909411">
      <w:pPr>
        <w:spacing w:before="37" w:line="345" w:lineRule="auto"/>
        <w:ind w:left="3" w:right="99" w:firstLine="480"/>
        <w:rPr>
          <w:rFonts w:ascii="宋体" w:hAnsi="宋体" w:eastAsia="宋体" w:cs="宋体"/>
          <w:sz w:val="24"/>
          <w:szCs w:val="24"/>
        </w:rPr>
      </w:pPr>
      <w:r>
        <w:rPr>
          <w:rFonts w:ascii="宋体" w:hAnsi="宋体" w:eastAsia="宋体" w:cs="宋体"/>
          <w:spacing w:val="-2"/>
          <w:sz w:val="24"/>
          <w:szCs w:val="24"/>
        </w:rPr>
        <w:t>2.投标有效期：从提交投标文件的截止之日起</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日历日内</w:t>
      </w:r>
      <w:r>
        <w:rPr>
          <w:rFonts w:ascii="宋体" w:hAnsi="宋体" w:eastAsia="宋体" w:cs="宋体"/>
          <w:spacing w:val="-3"/>
          <w:sz w:val="24"/>
          <w:szCs w:val="24"/>
        </w:rPr>
        <w:t>有效。如果我方在投标有效</w:t>
      </w:r>
      <w:r>
        <w:rPr>
          <w:rFonts w:ascii="宋体" w:hAnsi="宋体" w:eastAsia="宋体" w:cs="宋体"/>
          <w:sz w:val="24"/>
          <w:szCs w:val="24"/>
        </w:rPr>
        <w:t xml:space="preserve"> </w:t>
      </w:r>
      <w:r>
        <w:rPr>
          <w:rFonts w:ascii="宋体" w:hAnsi="宋体" w:eastAsia="宋体" w:cs="宋体"/>
          <w:spacing w:val="-1"/>
          <w:sz w:val="24"/>
          <w:szCs w:val="24"/>
        </w:rPr>
        <w:t>期内撤回投标或中标后不签约的，投标保证金将不予退还。</w:t>
      </w:r>
    </w:p>
    <w:p w14:paraId="32253FD2">
      <w:pPr>
        <w:spacing w:before="36" w:line="347" w:lineRule="auto"/>
        <w:ind w:left="1" w:right="99" w:firstLine="483"/>
        <w:rPr>
          <w:rFonts w:ascii="宋体" w:hAnsi="宋体" w:eastAsia="宋体" w:cs="宋体"/>
          <w:sz w:val="24"/>
          <w:szCs w:val="24"/>
        </w:rPr>
      </w:pPr>
      <w:r>
        <w:rPr>
          <w:rFonts w:ascii="宋体" w:hAnsi="宋体" w:eastAsia="宋体" w:cs="宋体"/>
          <w:spacing w:val="2"/>
          <w:sz w:val="24"/>
          <w:szCs w:val="24"/>
        </w:rPr>
        <w:t>3.我方同意按照贵方要求提供与投标有关的一切数据或资料，理解并接受贵</w:t>
      </w:r>
      <w:r>
        <w:rPr>
          <w:rFonts w:ascii="宋体" w:hAnsi="宋体" w:eastAsia="宋体" w:cs="宋体"/>
          <w:spacing w:val="1"/>
          <w:sz w:val="24"/>
          <w:szCs w:val="24"/>
        </w:rPr>
        <w:t>方制定的评</w:t>
      </w:r>
      <w:r>
        <w:rPr>
          <w:rFonts w:ascii="宋体" w:hAnsi="宋体" w:eastAsia="宋体" w:cs="宋体"/>
          <w:sz w:val="24"/>
          <w:szCs w:val="24"/>
        </w:rPr>
        <w:t xml:space="preserve"> </w:t>
      </w:r>
      <w:r>
        <w:rPr>
          <w:rFonts w:ascii="宋体" w:hAnsi="宋体" w:eastAsia="宋体" w:cs="宋体"/>
          <w:spacing w:val="-3"/>
          <w:sz w:val="24"/>
          <w:szCs w:val="24"/>
        </w:rPr>
        <w:t>标办法。</w:t>
      </w:r>
    </w:p>
    <w:p w14:paraId="34B27EC1">
      <w:pPr>
        <w:spacing w:before="33" w:line="219" w:lineRule="auto"/>
        <w:ind w:left="480"/>
        <w:rPr>
          <w:rFonts w:ascii="宋体" w:hAnsi="宋体" w:eastAsia="宋体" w:cs="宋体"/>
          <w:sz w:val="24"/>
          <w:szCs w:val="24"/>
        </w:rPr>
      </w:pPr>
      <w:r>
        <w:rPr>
          <w:rFonts w:ascii="宋体" w:hAnsi="宋体" w:eastAsia="宋体" w:cs="宋体"/>
          <w:spacing w:val="-1"/>
          <w:sz w:val="24"/>
          <w:szCs w:val="24"/>
        </w:rPr>
        <w:t>4.与本投标有关的一切正式往来通讯请寄：</w:t>
      </w:r>
    </w:p>
    <w:p w14:paraId="1334E223">
      <w:pPr>
        <w:pStyle w:val="2"/>
        <w:spacing w:line="283" w:lineRule="auto"/>
      </w:pPr>
    </w:p>
    <w:p w14:paraId="00DB2547">
      <w:pPr>
        <w:pStyle w:val="2"/>
        <w:spacing w:line="284" w:lineRule="auto"/>
      </w:pPr>
    </w:p>
    <w:p w14:paraId="425ECE1E">
      <w:pPr>
        <w:spacing w:before="78" w:line="220" w:lineRule="auto"/>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17893D81">
      <w:pPr>
        <w:spacing w:before="180" w:line="219" w:lineRule="auto"/>
        <w:ind w:left="29"/>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14:paraId="2E250A33">
      <w:pPr>
        <w:spacing w:before="183" w:line="220" w:lineRule="auto"/>
        <w:ind w:left="1"/>
        <w:rPr>
          <w:rFonts w:ascii="宋体" w:hAnsi="宋体" w:eastAsia="宋体" w:cs="宋体"/>
          <w:sz w:val="24"/>
          <w:szCs w:val="24"/>
        </w:rPr>
      </w:pPr>
      <w:r>
        <w:rPr>
          <w:rFonts w:ascii="宋体" w:hAnsi="宋体" w:eastAsia="宋体" w:cs="宋体"/>
          <w:spacing w:val="-1"/>
          <w:sz w:val="24"/>
          <w:szCs w:val="24"/>
        </w:rPr>
        <w:t xml:space="preserve">法定代表人姓名：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pacing w:val="1"/>
          <w:sz w:val="24"/>
          <w:szCs w:val="24"/>
          <w:u w:val="single" w:color="auto"/>
        </w:rPr>
        <w:t xml:space="preserve">            </w:t>
      </w:r>
    </w:p>
    <w:p w14:paraId="47BBB1E2">
      <w:pPr>
        <w:pStyle w:val="2"/>
        <w:spacing w:line="257" w:lineRule="auto"/>
      </w:pPr>
    </w:p>
    <w:p w14:paraId="4E4640E8">
      <w:pPr>
        <w:pStyle w:val="2"/>
        <w:spacing w:line="258" w:lineRule="auto"/>
      </w:pPr>
    </w:p>
    <w:p w14:paraId="6D96F465">
      <w:pPr>
        <w:pStyle w:val="2"/>
        <w:spacing w:line="258" w:lineRule="auto"/>
      </w:pPr>
    </w:p>
    <w:p w14:paraId="3DD3CA68">
      <w:pPr>
        <w:pStyle w:val="2"/>
        <w:spacing w:line="258" w:lineRule="auto"/>
      </w:pPr>
    </w:p>
    <w:p w14:paraId="6770EC9D">
      <w:pPr>
        <w:spacing w:before="79" w:line="219" w:lineRule="auto"/>
        <w:ind w:left="2439"/>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4D951BAF">
      <w:pPr>
        <w:spacing w:before="181" w:line="219" w:lineRule="auto"/>
        <w:ind w:left="2075"/>
        <w:outlineLvl w:val="1"/>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21E14788">
      <w:pPr>
        <w:spacing w:before="182" w:line="220" w:lineRule="auto"/>
        <w:ind w:left="4002"/>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14:paraId="632BFFE5">
      <w:pPr>
        <w:spacing w:line="220" w:lineRule="auto"/>
        <w:rPr>
          <w:rFonts w:ascii="宋体" w:hAnsi="宋体" w:eastAsia="宋体" w:cs="宋体"/>
          <w:sz w:val="24"/>
          <w:szCs w:val="24"/>
        </w:rPr>
        <w:sectPr>
          <w:footerReference r:id="rId15" w:type="default"/>
          <w:pgSz w:w="11850" w:h="16781"/>
          <w:pgMar w:top="1425" w:right="981" w:bottom="1224" w:left="1088" w:header="0" w:footer="1062" w:gutter="0"/>
          <w:cols w:space="720" w:num="1"/>
        </w:sectPr>
      </w:pPr>
    </w:p>
    <w:p w14:paraId="75A80DD7">
      <w:pPr>
        <w:spacing w:before="60" w:line="219" w:lineRule="auto"/>
        <w:ind w:left="16"/>
        <w:rPr>
          <w:rFonts w:ascii="宋体" w:hAnsi="宋体" w:eastAsia="宋体" w:cs="宋体"/>
          <w:sz w:val="30"/>
          <w:szCs w:val="30"/>
        </w:rPr>
      </w:pPr>
      <w:r>
        <w:rPr>
          <w:rFonts w:ascii="宋体" w:hAnsi="宋体" w:eastAsia="宋体" w:cs="宋体"/>
          <w:b/>
          <w:bCs/>
          <w:spacing w:val="-4"/>
          <w:sz w:val="30"/>
          <w:szCs w:val="30"/>
        </w:rPr>
        <w:t>（2）法定代表人（非法人组织负责人）证明书</w:t>
      </w:r>
    </w:p>
    <w:p w14:paraId="36FA3AC5">
      <w:pPr>
        <w:pStyle w:val="2"/>
        <w:spacing w:line="297" w:lineRule="auto"/>
      </w:pPr>
    </w:p>
    <w:p w14:paraId="4D419DA8">
      <w:pPr>
        <w:pStyle w:val="2"/>
        <w:spacing w:line="297" w:lineRule="auto"/>
      </w:pPr>
    </w:p>
    <w:p w14:paraId="2BA830CB">
      <w:pPr>
        <w:spacing w:before="91" w:line="220" w:lineRule="auto"/>
        <w:ind w:left="2317"/>
        <w:rPr>
          <w:rFonts w:ascii="宋体" w:hAnsi="宋体" w:eastAsia="宋体" w:cs="宋体"/>
          <w:sz w:val="28"/>
          <w:szCs w:val="28"/>
        </w:rPr>
      </w:pPr>
      <w:r>
        <w:rPr>
          <w:rFonts w:ascii="宋体" w:hAnsi="宋体" w:eastAsia="宋体" w:cs="宋体"/>
          <w:b/>
          <w:bCs/>
          <w:spacing w:val="-3"/>
          <w:sz w:val="28"/>
          <w:szCs w:val="28"/>
        </w:rPr>
        <w:t>法定代表人（非法人组织负责人）证明书</w:t>
      </w:r>
    </w:p>
    <w:p w14:paraId="3DB03B2C">
      <w:pPr>
        <w:pStyle w:val="2"/>
        <w:spacing w:line="272" w:lineRule="auto"/>
      </w:pPr>
    </w:p>
    <w:p w14:paraId="6FD2949E">
      <w:pPr>
        <w:pStyle w:val="2"/>
        <w:spacing w:line="273" w:lineRule="auto"/>
      </w:pPr>
    </w:p>
    <w:p w14:paraId="4ED73F4E">
      <w:pPr>
        <w:pStyle w:val="2"/>
        <w:spacing w:line="273" w:lineRule="auto"/>
      </w:pPr>
    </w:p>
    <w:p w14:paraId="024D73BD">
      <w:pPr>
        <w:tabs>
          <w:tab w:val="left" w:pos="840"/>
        </w:tabs>
        <w:spacing w:before="234" w:line="387" w:lineRule="auto"/>
        <w:ind w:firstLine="711"/>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甘肃东方工程咨询有限公司</w:t>
      </w:r>
      <w:r>
        <w:rPr>
          <w:rFonts w:ascii="宋体" w:hAnsi="宋体" w:eastAsia="宋体" w:cs="宋体"/>
          <w:sz w:val="24"/>
          <w:szCs w:val="24"/>
          <w:u w:val="single" w:color="auto"/>
        </w:rPr>
        <w:tab/>
      </w:r>
      <w:r>
        <w:rPr>
          <w:rFonts w:ascii="宋体" w:hAnsi="宋体" w:eastAsia="宋体" w:cs="宋体"/>
          <w:spacing w:val="-1"/>
          <w:sz w:val="24"/>
          <w:szCs w:val="24"/>
          <w:u w:val="single" w:color="auto"/>
        </w:rPr>
        <w:t xml:space="preserve">法定代表人（非法人组织负责人）姓名      </w:t>
      </w:r>
      <w:r>
        <w:rPr>
          <w:rFonts w:ascii="宋体" w:hAnsi="宋体" w:eastAsia="宋体" w:cs="宋体"/>
          <w:spacing w:val="-109"/>
          <w:sz w:val="24"/>
          <w:szCs w:val="24"/>
        </w:rPr>
        <w:t xml:space="preserve"> </w:t>
      </w:r>
      <w:r>
        <w:rPr>
          <w:rFonts w:ascii="宋体" w:hAnsi="宋体" w:eastAsia="宋体" w:cs="宋体"/>
          <w:spacing w:val="-1"/>
          <w:sz w:val="24"/>
          <w:szCs w:val="24"/>
        </w:rPr>
        <w:t>现任我</w:t>
      </w:r>
      <w:r>
        <w:rPr>
          <w:rFonts w:ascii="宋体" w:hAnsi="宋体" w:eastAsia="宋体" w:cs="宋体"/>
          <w:spacing w:val="-2"/>
          <w:sz w:val="24"/>
          <w:szCs w:val="24"/>
        </w:rPr>
        <w:t>单位</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职务，为法定代</w:t>
      </w:r>
      <w:r>
        <w:rPr>
          <w:rFonts w:ascii="宋体" w:hAnsi="宋体" w:eastAsia="宋体" w:cs="宋体"/>
          <w:sz w:val="24"/>
          <w:szCs w:val="24"/>
        </w:rPr>
        <w:t xml:space="preserve"> </w:t>
      </w:r>
      <w:r>
        <w:rPr>
          <w:rFonts w:ascii="宋体" w:hAnsi="宋体" w:eastAsia="宋体" w:cs="宋体"/>
          <w:spacing w:val="-2"/>
          <w:sz w:val="24"/>
          <w:szCs w:val="24"/>
        </w:rPr>
        <w:t>表人（非法人组织的负责人</w:t>
      </w:r>
      <w:r>
        <w:rPr>
          <w:rFonts w:ascii="宋体" w:hAnsi="宋体" w:eastAsia="宋体" w:cs="宋体"/>
          <w:spacing w:val="12"/>
          <w:sz w:val="24"/>
          <w:szCs w:val="24"/>
        </w:rPr>
        <w:t>），</w:t>
      </w:r>
      <w:r>
        <w:rPr>
          <w:rFonts w:ascii="宋体" w:hAnsi="宋体" w:eastAsia="宋体" w:cs="宋体"/>
          <w:spacing w:val="-2"/>
          <w:sz w:val="24"/>
          <w:szCs w:val="24"/>
        </w:rPr>
        <w:t>特此证明。</w:t>
      </w:r>
    </w:p>
    <w:p w14:paraId="165417B9">
      <w:pPr>
        <w:pStyle w:val="2"/>
        <w:spacing w:line="472" w:lineRule="auto"/>
      </w:pPr>
    </w:p>
    <w:p w14:paraId="5B86D77F">
      <w:pPr>
        <w:spacing w:before="79" w:line="387" w:lineRule="auto"/>
        <w:ind w:left="480" w:right="4229"/>
        <w:rPr>
          <w:rFonts w:ascii="宋体" w:hAnsi="宋体" w:eastAsia="宋体" w:cs="宋体"/>
          <w:sz w:val="24"/>
          <w:szCs w:val="24"/>
        </w:rPr>
      </w:pPr>
      <w:r>
        <w:rPr>
          <w:rFonts w:ascii="宋体" w:hAnsi="宋体" w:eastAsia="宋体" w:cs="宋体"/>
          <w:spacing w:val="-4"/>
          <w:sz w:val="24"/>
          <w:szCs w:val="24"/>
        </w:rPr>
        <w:t>法定代表人（非法人组织的负责人）基本情况：</w:t>
      </w:r>
      <w:r>
        <w:rPr>
          <w:rFonts w:ascii="宋体" w:hAnsi="宋体" w:eastAsia="宋体" w:cs="宋体"/>
          <w:spacing w:val="12"/>
          <w:sz w:val="24"/>
          <w:szCs w:val="24"/>
        </w:rPr>
        <w:t xml:space="preserve"> </w:t>
      </w:r>
      <w:r>
        <w:rPr>
          <w:rFonts w:ascii="宋体" w:hAnsi="宋体" w:eastAsia="宋体" w:cs="宋体"/>
          <w:spacing w:val="-6"/>
          <w:sz w:val="24"/>
          <w:szCs w:val="24"/>
        </w:rPr>
        <w:t>性别：</w:t>
      </w:r>
      <w:r>
        <w:rPr>
          <w:rFonts w:ascii="宋体" w:hAnsi="宋体" w:eastAsia="宋体" w:cs="宋体"/>
          <w:sz w:val="24"/>
          <w:szCs w:val="24"/>
        </w:rPr>
        <w:t xml:space="preserve">           </w:t>
      </w:r>
      <w:r>
        <w:rPr>
          <w:rFonts w:ascii="宋体" w:hAnsi="宋体" w:eastAsia="宋体" w:cs="宋体"/>
          <w:spacing w:val="-6"/>
          <w:sz w:val="24"/>
          <w:szCs w:val="24"/>
        </w:rPr>
        <w:t>年龄：</w:t>
      </w:r>
      <w:r>
        <w:rPr>
          <w:rFonts w:ascii="宋体" w:hAnsi="宋体" w:eastAsia="宋体" w:cs="宋体"/>
          <w:spacing w:val="4"/>
          <w:sz w:val="24"/>
          <w:szCs w:val="24"/>
        </w:rPr>
        <w:t xml:space="preserve">          </w:t>
      </w:r>
      <w:r>
        <w:rPr>
          <w:rFonts w:ascii="宋体" w:hAnsi="宋体" w:eastAsia="宋体" w:cs="宋体"/>
          <w:spacing w:val="-6"/>
          <w:sz w:val="24"/>
          <w:szCs w:val="24"/>
        </w:rPr>
        <w:t>民族：</w:t>
      </w:r>
    </w:p>
    <w:p w14:paraId="336BAEE6">
      <w:pPr>
        <w:spacing w:before="35" w:line="229" w:lineRule="auto"/>
        <w:ind w:left="480"/>
        <w:rPr>
          <w:rFonts w:ascii="宋体" w:hAnsi="宋体" w:eastAsia="宋体" w:cs="宋体"/>
          <w:sz w:val="24"/>
          <w:szCs w:val="24"/>
        </w:rPr>
      </w:pPr>
      <w:r>
        <w:rPr>
          <w:rFonts w:ascii="宋体" w:hAnsi="宋体" w:eastAsia="宋体" w:cs="宋体"/>
          <w:spacing w:val="-4"/>
          <w:sz w:val="24"/>
          <w:szCs w:val="24"/>
        </w:rPr>
        <w:t>地址：</w:t>
      </w:r>
    </w:p>
    <w:p w14:paraId="2E0C5A50">
      <w:pPr>
        <w:spacing w:before="220" w:line="220" w:lineRule="auto"/>
        <w:ind w:left="487"/>
        <w:rPr>
          <w:rFonts w:ascii="宋体" w:hAnsi="宋体" w:eastAsia="宋体" w:cs="宋体"/>
          <w:sz w:val="24"/>
          <w:szCs w:val="24"/>
        </w:rPr>
      </w:pPr>
      <w:r>
        <w:rPr>
          <w:rFonts w:ascii="宋体" w:hAnsi="宋体" w:eastAsia="宋体" w:cs="宋体"/>
          <w:spacing w:val="-3"/>
          <w:sz w:val="24"/>
          <w:szCs w:val="24"/>
        </w:rPr>
        <w:t>身份证号码：</w:t>
      </w:r>
    </w:p>
    <w:p w14:paraId="186B0912">
      <w:pPr>
        <w:pStyle w:val="2"/>
        <w:spacing w:line="336" w:lineRule="auto"/>
      </w:pPr>
    </w:p>
    <w:p w14:paraId="14074CAF">
      <w:pPr>
        <w:pStyle w:val="2"/>
        <w:spacing w:line="337" w:lineRule="auto"/>
      </w:pPr>
    </w:p>
    <w:p w14:paraId="3A6F0DD5">
      <w:pPr>
        <w:spacing w:before="79" w:line="219" w:lineRule="auto"/>
        <w:ind w:left="499"/>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41F47C55">
      <w:pPr>
        <w:pStyle w:val="2"/>
        <w:spacing w:line="274" w:lineRule="auto"/>
      </w:pPr>
    </w:p>
    <w:p w14:paraId="095B1C1D">
      <w:pPr>
        <w:pStyle w:val="2"/>
        <w:spacing w:line="274" w:lineRule="auto"/>
      </w:pPr>
    </w:p>
    <w:p w14:paraId="1D1C4BD3">
      <w:pPr>
        <w:pStyle w:val="2"/>
        <w:spacing w:line="275" w:lineRule="auto"/>
      </w:pPr>
    </w:p>
    <w:p w14:paraId="620447BD">
      <w:pPr>
        <w:pStyle w:val="2"/>
        <w:spacing w:line="275" w:lineRule="auto"/>
      </w:pPr>
    </w:p>
    <w:p w14:paraId="048A2AFF">
      <w:pPr>
        <w:pStyle w:val="2"/>
        <w:spacing w:line="275" w:lineRule="auto"/>
      </w:pPr>
    </w:p>
    <w:p w14:paraId="069BD248">
      <w:pPr>
        <w:spacing w:before="79" w:line="219" w:lineRule="auto"/>
        <w:ind w:left="5449"/>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76C7069D">
      <w:pPr>
        <w:spacing w:before="181" w:line="219" w:lineRule="auto"/>
        <w:ind w:left="930"/>
        <w:rPr>
          <w:rFonts w:ascii="宋体" w:hAnsi="宋体" w:eastAsia="宋体" w:cs="宋体"/>
          <w:sz w:val="24"/>
          <w:szCs w:val="24"/>
        </w:rPr>
      </w:pPr>
      <w:r>
        <w:rPr>
          <w:rFonts w:ascii="宋体" w:hAnsi="宋体" w:eastAsia="宋体" w:cs="宋体"/>
          <w:b/>
          <w:bCs/>
          <w:spacing w:val="-1"/>
          <w:sz w:val="24"/>
          <w:szCs w:val="24"/>
        </w:rPr>
        <w:t>法定代表人（非法人组织的负责人）或委托代理人</w:t>
      </w:r>
      <w:r>
        <w:rPr>
          <w:rFonts w:ascii="宋体" w:hAnsi="宋体" w:eastAsia="宋体" w:cs="宋体"/>
          <w:b/>
          <w:bCs/>
          <w:spacing w:val="-18"/>
          <w:sz w:val="24"/>
          <w:szCs w:val="24"/>
        </w:rPr>
        <w:t>：</w:t>
      </w:r>
      <w:r>
        <w:rPr>
          <w:rFonts w:ascii="宋体" w:hAnsi="宋体" w:eastAsia="宋体" w:cs="宋体"/>
          <w:spacing w:val="1"/>
          <w:sz w:val="24"/>
          <w:szCs w:val="24"/>
        </w:rPr>
        <w:t xml:space="preserve">     </w:t>
      </w:r>
      <w:r>
        <w:rPr>
          <w:rFonts w:ascii="宋体" w:hAnsi="宋体" w:eastAsia="宋体" w:cs="宋体"/>
          <w:b/>
          <w:bCs/>
          <w:spacing w:val="-18"/>
          <w:sz w:val="24"/>
          <w:szCs w:val="24"/>
        </w:rPr>
        <w:t>（</w:t>
      </w:r>
      <w:r>
        <w:rPr>
          <w:rFonts w:ascii="宋体" w:hAnsi="宋体" w:eastAsia="宋体" w:cs="宋体"/>
          <w:b/>
          <w:bCs/>
          <w:spacing w:val="-1"/>
          <w:sz w:val="24"/>
          <w:szCs w:val="24"/>
        </w:rPr>
        <w:t>签字或盖章）</w:t>
      </w:r>
    </w:p>
    <w:p w14:paraId="1AFEC4C0">
      <w:pPr>
        <w:spacing w:before="183" w:line="220" w:lineRule="auto"/>
        <w:ind w:left="566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25D3414F">
      <w:pPr>
        <w:spacing w:line="220" w:lineRule="auto"/>
        <w:rPr>
          <w:rFonts w:ascii="宋体" w:hAnsi="宋体" w:eastAsia="宋体" w:cs="宋体"/>
          <w:sz w:val="24"/>
          <w:szCs w:val="24"/>
        </w:rPr>
        <w:sectPr>
          <w:footerReference r:id="rId16" w:type="default"/>
          <w:pgSz w:w="11850" w:h="16781"/>
          <w:pgMar w:top="1425" w:right="1080" w:bottom="1224" w:left="1088" w:header="0" w:footer="1062" w:gutter="0"/>
          <w:cols w:space="720" w:num="1"/>
        </w:sectPr>
      </w:pPr>
    </w:p>
    <w:p w14:paraId="1B8E3870">
      <w:pPr>
        <w:spacing w:before="60" w:line="219" w:lineRule="auto"/>
        <w:ind w:left="15"/>
        <w:rPr>
          <w:rFonts w:ascii="宋体" w:hAnsi="宋体" w:eastAsia="宋体" w:cs="宋体"/>
          <w:sz w:val="30"/>
          <w:szCs w:val="30"/>
        </w:rPr>
      </w:pPr>
      <w:r>
        <w:rPr>
          <w:rFonts w:ascii="宋体" w:hAnsi="宋体" w:eastAsia="宋体" w:cs="宋体"/>
          <w:b/>
          <w:bCs/>
          <w:spacing w:val="-4"/>
          <w:sz w:val="30"/>
          <w:szCs w:val="30"/>
        </w:rPr>
        <w:t>（3）法定代表人（非法人组织负责人）授权书</w:t>
      </w:r>
    </w:p>
    <w:p w14:paraId="51008339">
      <w:pPr>
        <w:pStyle w:val="2"/>
        <w:spacing w:line="297" w:lineRule="auto"/>
      </w:pPr>
    </w:p>
    <w:p w14:paraId="368D31E9">
      <w:pPr>
        <w:pStyle w:val="2"/>
        <w:spacing w:line="297" w:lineRule="auto"/>
      </w:pPr>
    </w:p>
    <w:p w14:paraId="48688875">
      <w:pPr>
        <w:spacing w:before="91" w:line="220" w:lineRule="auto"/>
        <w:ind w:left="2316"/>
        <w:rPr>
          <w:rFonts w:ascii="宋体" w:hAnsi="宋体" w:eastAsia="宋体" w:cs="宋体"/>
          <w:sz w:val="28"/>
          <w:szCs w:val="28"/>
        </w:rPr>
      </w:pPr>
      <w:r>
        <w:rPr>
          <w:rFonts w:ascii="宋体" w:hAnsi="宋体" w:eastAsia="宋体" w:cs="宋体"/>
          <w:b/>
          <w:bCs/>
          <w:spacing w:val="-3"/>
          <w:sz w:val="28"/>
          <w:szCs w:val="28"/>
        </w:rPr>
        <w:t>法定代表人（非法人组织负责人）授权书</w:t>
      </w:r>
    </w:p>
    <w:p w14:paraId="0CD0EA3C">
      <w:pPr>
        <w:pStyle w:val="2"/>
        <w:spacing w:line="296" w:lineRule="auto"/>
      </w:pPr>
    </w:p>
    <w:p w14:paraId="39AF5E55">
      <w:pPr>
        <w:pStyle w:val="2"/>
        <w:spacing w:line="296" w:lineRule="auto"/>
      </w:pPr>
    </w:p>
    <w:p w14:paraId="7666C2F8">
      <w:pPr>
        <w:pStyle w:val="2"/>
        <w:spacing w:line="307" w:lineRule="auto"/>
        <w:rPr>
          <w:rFonts w:hint="eastAsia" w:eastAsia="宋体"/>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甘肃东方工程咨询有限公司</w:t>
      </w:r>
    </w:p>
    <w:p w14:paraId="2DDBA26A">
      <w:pPr>
        <w:tabs>
          <w:tab w:val="left" w:pos="605"/>
        </w:tabs>
        <w:spacing w:before="78" w:line="220" w:lineRule="auto"/>
        <w:ind w:left="47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（投标人名称）</w:t>
      </w:r>
      <w:r>
        <w:rPr>
          <w:rFonts w:ascii="宋体" w:hAnsi="宋体" w:eastAsia="宋体" w:cs="宋体"/>
          <w:spacing w:val="-6"/>
          <w:sz w:val="24"/>
          <w:szCs w:val="24"/>
        </w:rPr>
        <w:t>系中华人民共和国合法企业，法定地址</w:t>
      </w:r>
      <w:r>
        <w:rPr>
          <w:rFonts w:ascii="宋体" w:hAnsi="宋体" w:eastAsia="宋体" w:cs="宋体"/>
          <w:spacing w:val="2"/>
          <w:sz w:val="24"/>
          <w:szCs w:val="24"/>
          <w:u w:val="single" w:color="auto"/>
        </w:rPr>
        <w:t xml:space="preserve">                 </w:t>
      </w:r>
      <w:r>
        <w:rPr>
          <w:rFonts w:ascii="宋体" w:hAnsi="宋体" w:eastAsia="宋体" w:cs="宋体"/>
          <w:spacing w:val="-6"/>
          <w:sz w:val="24"/>
          <w:szCs w:val="24"/>
          <w:u w:val="single" w:color="auto"/>
        </w:rPr>
        <w:t>。</w:t>
      </w:r>
    </w:p>
    <w:p w14:paraId="38620B6C">
      <w:pPr>
        <w:spacing w:before="272" w:line="419" w:lineRule="auto"/>
        <w:ind w:firstLine="480"/>
        <w:rPr>
          <w:rFonts w:ascii="宋体" w:hAnsi="宋体" w:eastAsia="宋体" w:cs="宋体"/>
          <w:sz w:val="24"/>
          <w:szCs w:val="24"/>
        </w:rPr>
      </w:pPr>
      <w:r>
        <w:rPr>
          <w:rFonts w:ascii="宋体" w:hAnsi="宋体" w:eastAsia="宋体" w:cs="宋体"/>
          <w:spacing w:val="1"/>
          <w:sz w:val="24"/>
          <w:szCs w:val="24"/>
          <w:u w:val="single" w:color="auto"/>
        </w:rPr>
        <w:t xml:space="preserve">法定代表人（非法人组织负责人）姓名     </w:t>
      </w:r>
      <w:r>
        <w:rPr>
          <w:rFonts w:ascii="宋体" w:hAnsi="宋体" w:eastAsia="宋体" w:cs="宋体"/>
          <w:spacing w:val="-95"/>
          <w:sz w:val="24"/>
          <w:szCs w:val="24"/>
        </w:rPr>
        <w:t xml:space="preserve"> </w:t>
      </w:r>
      <w:r>
        <w:rPr>
          <w:rFonts w:ascii="宋体" w:hAnsi="宋体" w:eastAsia="宋体" w:cs="宋体"/>
          <w:spacing w:val="1"/>
          <w:sz w:val="24"/>
          <w:szCs w:val="24"/>
        </w:rPr>
        <w:t>特授权</w:t>
      </w:r>
      <w:r>
        <w:rPr>
          <w:rFonts w:ascii="宋体" w:hAnsi="宋体" w:eastAsia="宋体" w:cs="宋体"/>
          <w:spacing w:val="1"/>
          <w:sz w:val="24"/>
          <w:szCs w:val="24"/>
          <w:u w:val="single" w:color="auto"/>
        </w:rPr>
        <w:t xml:space="preserve">（委托代理人姓名）     </w:t>
      </w:r>
      <w:r>
        <w:rPr>
          <w:rFonts w:ascii="宋体" w:hAnsi="宋体" w:eastAsia="宋体" w:cs="宋体"/>
          <w:spacing w:val="-111"/>
          <w:sz w:val="24"/>
          <w:szCs w:val="24"/>
        </w:rPr>
        <w:t xml:space="preserve"> </w:t>
      </w:r>
      <w:r>
        <w:rPr>
          <w:rFonts w:ascii="宋体" w:hAnsi="宋体" w:eastAsia="宋体" w:cs="宋体"/>
          <w:spacing w:val="1"/>
          <w:sz w:val="24"/>
          <w:szCs w:val="24"/>
        </w:rPr>
        <w:t>代表我单</w:t>
      </w:r>
      <w:r>
        <w:rPr>
          <w:rFonts w:ascii="宋体" w:hAnsi="宋体" w:eastAsia="宋体" w:cs="宋体"/>
          <w:sz w:val="24"/>
          <w:szCs w:val="24"/>
        </w:rPr>
        <w:t xml:space="preserve"> </w:t>
      </w:r>
      <w:r>
        <w:rPr>
          <w:rFonts w:ascii="宋体" w:hAnsi="宋体" w:eastAsia="宋体" w:cs="宋体"/>
          <w:spacing w:val="-1"/>
          <w:sz w:val="24"/>
          <w:szCs w:val="24"/>
        </w:rPr>
        <w:t>位全权办理</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项目的招标、答疑等具体工作，并签署全</w:t>
      </w:r>
      <w:r>
        <w:rPr>
          <w:rFonts w:ascii="宋体" w:hAnsi="宋体" w:eastAsia="宋体" w:cs="宋体"/>
          <w:spacing w:val="-2"/>
          <w:sz w:val="24"/>
          <w:szCs w:val="24"/>
        </w:rPr>
        <w:t>部有关的文件、资料。</w:t>
      </w:r>
    </w:p>
    <w:p w14:paraId="7A6E46E8">
      <w:pPr>
        <w:spacing w:before="31" w:line="417" w:lineRule="auto"/>
        <w:ind w:left="480" w:right="4447" w:firstLine="1"/>
        <w:rPr>
          <w:rFonts w:ascii="宋体" w:hAnsi="宋体" w:eastAsia="宋体" w:cs="宋体"/>
          <w:sz w:val="24"/>
          <w:szCs w:val="24"/>
        </w:rPr>
      </w:pPr>
      <w:r>
        <w:rPr>
          <w:rFonts w:ascii="宋体" w:hAnsi="宋体" w:eastAsia="宋体" w:cs="宋体"/>
          <w:spacing w:val="-3"/>
          <w:sz w:val="24"/>
          <w:szCs w:val="24"/>
        </w:rPr>
        <w:t>我单位对被授权人的签字或盖章负全部责任。</w:t>
      </w:r>
      <w:r>
        <w:rPr>
          <w:rFonts w:ascii="宋体" w:hAnsi="宋体" w:eastAsia="宋体" w:cs="宋体"/>
          <w:spacing w:val="8"/>
          <w:sz w:val="24"/>
          <w:szCs w:val="24"/>
        </w:rPr>
        <w:t xml:space="preserve"> </w:t>
      </w:r>
      <w:r>
        <w:rPr>
          <w:rFonts w:ascii="宋体" w:hAnsi="宋体" w:eastAsia="宋体" w:cs="宋体"/>
          <w:spacing w:val="-2"/>
          <w:sz w:val="24"/>
          <w:szCs w:val="24"/>
        </w:rPr>
        <w:t>被授权人联系电话：</w:t>
      </w:r>
    </w:p>
    <w:p w14:paraId="70A56BC0">
      <w:pPr>
        <w:spacing w:before="37" w:line="417" w:lineRule="auto"/>
        <w:ind w:left="480" w:right="5188"/>
        <w:rPr>
          <w:rFonts w:ascii="宋体" w:hAnsi="宋体" w:eastAsia="宋体" w:cs="宋体"/>
          <w:sz w:val="24"/>
          <w:szCs w:val="24"/>
        </w:rPr>
      </w:pPr>
      <w:r>
        <w:rPr>
          <w:rFonts w:ascii="宋体" w:hAnsi="宋体" w:eastAsia="宋体" w:cs="宋体"/>
          <w:spacing w:val="-5"/>
          <w:sz w:val="24"/>
          <w:szCs w:val="24"/>
        </w:rPr>
        <w:t>被授权人（委托代理人）签字或盖章：</w:t>
      </w:r>
      <w:r>
        <w:rPr>
          <w:rFonts w:ascii="宋体" w:hAnsi="宋体" w:eastAsia="宋体" w:cs="宋体"/>
          <w:spacing w:val="14"/>
          <w:sz w:val="24"/>
          <w:szCs w:val="24"/>
        </w:rPr>
        <w:t xml:space="preserve"> </w:t>
      </w:r>
      <w:r>
        <w:rPr>
          <w:rFonts w:ascii="宋体" w:hAnsi="宋体" w:eastAsia="宋体" w:cs="宋体"/>
          <w:spacing w:val="-4"/>
          <w:sz w:val="24"/>
          <w:szCs w:val="24"/>
        </w:rPr>
        <w:t>职务：</w:t>
      </w:r>
    </w:p>
    <w:p w14:paraId="414A3F42">
      <w:pPr>
        <w:spacing w:before="34" w:line="419" w:lineRule="auto"/>
        <w:ind w:left="480" w:right="3028" w:hanging="1"/>
        <w:rPr>
          <w:rFonts w:ascii="宋体" w:hAnsi="宋体" w:eastAsia="宋体" w:cs="宋体"/>
          <w:sz w:val="24"/>
          <w:szCs w:val="24"/>
        </w:rPr>
      </w:pPr>
      <w:r>
        <w:rPr>
          <w:rFonts w:ascii="宋体" w:hAnsi="宋体" w:eastAsia="宋体" w:cs="宋体"/>
          <w:spacing w:val="-3"/>
          <w:sz w:val="24"/>
          <w:szCs w:val="24"/>
        </w:rPr>
        <w:t>授权人（法定代表人或非法人组织的负责人）签字或盖章：</w:t>
      </w:r>
      <w:r>
        <w:rPr>
          <w:rFonts w:ascii="宋体" w:hAnsi="宋体" w:eastAsia="宋体" w:cs="宋体"/>
          <w:spacing w:val="8"/>
          <w:sz w:val="24"/>
          <w:szCs w:val="24"/>
        </w:rPr>
        <w:t xml:space="preserve"> </w:t>
      </w:r>
      <w:r>
        <w:rPr>
          <w:rFonts w:ascii="宋体" w:hAnsi="宋体" w:eastAsia="宋体" w:cs="宋体"/>
          <w:spacing w:val="-4"/>
          <w:sz w:val="24"/>
          <w:szCs w:val="24"/>
        </w:rPr>
        <w:t>职务：</w:t>
      </w:r>
    </w:p>
    <w:p w14:paraId="2D8588AF">
      <w:pPr>
        <w:pStyle w:val="2"/>
        <w:spacing w:line="255" w:lineRule="auto"/>
      </w:pPr>
    </w:p>
    <w:p w14:paraId="610BF4D8">
      <w:pPr>
        <w:pStyle w:val="2"/>
        <w:spacing w:line="255" w:lineRule="auto"/>
      </w:pPr>
    </w:p>
    <w:p w14:paraId="1E1E54CD">
      <w:pPr>
        <w:spacing w:before="79" w:line="219" w:lineRule="auto"/>
        <w:ind w:left="498"/>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7856B65F">
      <w:pPr>
        <w:pStyle w:val="2"/>
        <w:spacing w:line="264" w:lineRule="auto"/>
      </w:pPr>
    </w:p>
    <w:p w14:paraId="08D14364">
      <w:pPr>
        <w:pStyle w:val="2"/>
        <w:spacing w:line="264" w:lineRule="auto"/>
      </w:pPr>
    </w:p>
    <w:p w14:paraId="1534AFF0">
      <w:pPr>
        <w:pStyle w:val="2"/>
        <w:spacing w:line="264" w:lineRule="auto"/>
      </w:pPr>
    </w:p>
    <w:p w14:paraId="69A55E49">
      <w:pPr>
        <w:pStyle w:val="2"/>
        <w:spacing w:line="264" w:lineRule="auto"/>
      </w:pPr>
    </w:p>
    <w:p w14:paraId="26B59CFB">
      <w:pPr>
        <w:pStyle w:val="2"/>
        <w:spacing w:line="264" w:lineRule="auto"/>
      </w:pPr>
    </w:p>
    <w:p w14:paraId="13355790">
      <w:pPr>
        <w:pStyle w:val="2"/>
        <w:spacing w:line="264" w:lineRule="auto"/>
      </w:pPr>
    </w:p>
    <w:p w14:paraId="33C2169C">
      <w:pPr>
        <w:pStyle w:val="2"/>
        <w:spacing w:line="264" w:lineRule="auto"/>
      </w:pPr>
    </w:p>
    <w:p w14:paraId="7D625A2F">
      <w:pPr>
        <w:spacing w:before="78" w:line="219" w:lineRule="auto"/>
        <w:ind w:left="5870"/>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0229FFF0">
      <w:pPr>
        <w:spacing w:before="181" w:line="220" w:lineRule="auto"/>
        <w:ind w:left="5981"/>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56835722">
      <w:pPr>
        <w:spacing w:line="220" w:lineRule="auto"/>
        <w:rPr>
          <w:rFonts w:ascii="宋体" w:hAnsi="宋体" w:eastAsia="宋体" w:cs="宋体"/>
          <w:sz w:val="24"/>
          <w:szCs w:val="24"/>
        </w:rPr>
        <w:sectPr>
          <w:footerReference r:id="rId17" w:type="default"/>
          <w:pgSz w:w="11850" w:h="16781"/>
          <w:pgMar w:top="1425" w:right="1080" w:bottom="1224" w:left="1089" w:header="0" w:footer="1062" w:gutter="0"/>
          <w:cols w:space="720" w:num="1"/>
        </w:sectPr>
      </w:pPr>
    </w:p>
    <w:p w14:paraId="35F5D794">
      <w:pPr>
        <w:spacing w:before="60" w:line="220" w:lineRule="auto"/>
        <w:ind w:left="16"/>
        <w:rPr>
          <w:rFonts w:ascii="宋体" w:hAnsi="宋体" w:eastAsia="宋体" w:cs="宋体"/>
          <w:sz w:val="30"/>
          <w:szCs w:val="30"/>
        </w:rPr>
      </w:pPr>
      <w:r>
        <w:rPr>
          <w:rFonts w:ascii="宋体" w:hAnsi="宋体" w:eastAsia="宋体" w:cs="宋体"/>
          <w:b/>
          <w:bCs/>
          <w:spacing w:val="-5"/>
          <w:sz w:val="30"/>
          <w:szCs w:val="30"/>
        </w:rPr>
        <w:t>（4）投标人承诺函</w:t>
      </w:r>
    </w:p>
    <w:p w14:paraId="6C60B8DC">
      <w:pPr>
        <w:pStyle w:val="2"/>
        <w:spacing w:line="334" w:lineRule="auto"/>
      </w:pPr>
    </w:p>
    <w:p w14:paraId="3CDCD4E6">
      <w:pPr>
        <w:pStyle w:val="2"/>
        <w:spacing w:line="335" w:lineRule="auto"/>
      </w:pPr>
    </w:p>
    <w:p w14:paraId="21C8D514">
      <w:pPr>
        <w:spacing w:before="91" w:line="221" w:lineRule="auto"/>
        <w:ind w:left="4006"/>
        <w:rPr>
          <w:rFonts w:ascii="宋体" w:hAnsi="宋体" w:eastAsia="宋体" w:cs="宋体"/>
          <w:sz w:val="28"/>
          <w:szCs w:val="28"/>
        </w:rPr>
      </w:pPr>
      <w:r>
        <w:rPr>
          <w:rFonts w:ascii="宋体" w:hAnsi="宋体" w:eastAsia="宋体" w:cs="宋体"/>
          <w:b/>
          <w:bCs/>
          <w:spacing w:val="-5"/>
          <w:sz w:val="28"/>
          <w:szCs w:val="28"/>
        </w:rPr>
        <w:t>投标人承诺函</w:t>
      </w:r>
    </w:p>
    <w:p w14:paraId="4509E3DC">
      <w:pPr>
        <w:pStyle w:val="2"/>
        <w:spacing w:line="333" w:lineRule="auto"/>
      </w:pPr>
    </w:p>
    <w:p w14:paraId="5CCAA18D">
      <w:pPr>
        <w:pStyle w:val="2"/>
        <w:spacing w:line="334" w:lineRule="auto"/>
      </w:pPr>
    </w:p>
    <w:p w14:paraId="7A33D1C7">
      <w:pPr>
        <w:spacing w:before="183" w:line="350" w:lineRule="auto"/>
        <w:ind w:left="1" w:firstLine="482"/>
        <w:rPr>
          <w:rFonts w:hint="eastAsia" w:ascii="宋体" w:hAnsi="宋体" w:eastAsia="宋体" w:cs="宋体"/>
          <w:b/>
          <w:bCs/>
          <w:spacing w:val="-3"/>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甘肃东方工程咨询有限公司</w:t>
      </w:r>
    </w:p>
    <w:p w14:paraId="4E4B199D">
      <w:pPr>
        <w:spacing w:before="183" w:line="350" w:lineRule="auto"/>
        <w:ind w:left="1" w:firstLine="482"/>
        <w:rPr>
          <w:rFonts w:ascii="宋体" w:hAnsi="宋体" w:eastAsia="宋体" w:cs="宋体"/>
          <w:sz w:val="24"/>
          <w:szCs w:val="24"/>
        </w:rPr>
      </w:pPr>
      <w:r>
        <w:rPr>
          <w:rFonts w:ascii="宋体" w:hAnsi="宋体" w:eastAsia="宋体" w:cs="宋体"/>
          <w:spacing w:val="-3"/>
          <w:sz w:val="24"/>
          <w:szCs w:val="24"/>
        </w:rPr>
        <w:t>关于贵方202</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年</w:t>
      </w:r>
      <w:r>
        <w:rPr>
          <w:rFonts w:ascii="宋体" w:hAnsi="宋体" w:eastAsia="宋体" w:cs="宋体"/>
          <w:spacing w:val="-100"/>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3"/>
          <w:sz w:val="24"/>
          <w:szCs w:val="24"/>
        </w:rPr>
        <w:t>月</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r>
        <w:rPr>
          <w:rFonts w:ascii="宋体" w:hAnsi="宋体" w:eastAsia="宋体" w:cs="宋体"/>
          <w:spacing w:val="7"/>
          <w:sz w:val="24"/>
          <w:szCs w:val="24"/>
          <w:u w:val="single" w:color="auto"/>
        </w:rPr>
        <w:t xml:space="preserve">          </w:t>
      </w:r>
      <w:r>
        <w:rPr>
          <w:rFonts w:ascii="宋体" w:hAnsi="宋体" w:eastAsia="宋体" w:cs="宋体"/>
          <w:spacing w:val="-3"/>
          <w:sz w:val="24"/>
          <w:szCs w:val="24"/>
          <w:u w:val="single" w:color="auto"/>
        </w:rPr>
        <w:t>(采购项目名称)</w:t>
      </w:r>
      <w:r>
        <w:rPr>
          <w:rFonts w:ascii="宋体" w:hAnsi="宋体" w:eastAsia="宋体" w:cs="宋体"/>
          <w:spacing w:val="-3"/>
          <w:sz w:val="24"/>
          <w:szCs w:val="24"/>
        </w:rPr>
        <w:t>采购项目，本签字人愿意参加投</w:t>
      </w:r>
      <w:r>
        <w:rPr>
          <w:rFonts w:ascii="宋体" w:hAnsi="宋体" w:eastAsia="宋体" w:cs="宋体"/>
          <w:spacing w:val="6"/>
          <w:sz w:val="24"/>
          <w:szCs w:val="24"/>
        </w:rPr>
        <w:t xml:space="preserve"> </w:t>
      </w:r>
      <w:r>
        <w:rPr>
          <w:rFonts w:ascii="宋体" w:hAnsi="宋体" w:eastAsia="宋体" w:cs="宋体"/>
          <w:spacing w:val="2"/>
          <w:sz w:val="24"/>
          <w:szCs w:val="24"/>
        </w:rPr>
        <w:t>标，提供采购一览表中要求的所有产品，并证实提交的所有资料是准确的和真实的。</w:t>
      </w:r>
      <w:r>
        <w:rPr>
          <w:rFonts w:ascii="宋体" w:hAnsi="宋体" w:eastAsia="宋体" w:cs="宋体"/>
          <w:spacing w:val="1"/>
          <w:sz w:val="24"/>
          <w:szCs w:val="24"/>
        </w:rPr>
        <w:t>同时，</w:t>
      </w:r>
      <w:r>
        <w:rPr>
          <w:rFonts w:ascii="宋体" w:hAnsi="宋体" w:eastAsia="宋体" w:cs="宋体"/>
          <w:sz w:val="24"/>
          <w:szCs w:val="24"/>
        </w:rPr>
        <w:t xml:space="preserve"> </w:t>
      </w:r>
      <w:r>
        <w:rPr>
          <w:rFonts w:ascii="宋体" w:hAnsi="宋体" w:eastAsia="宋体" w:cs="宋体"/>
          <w:spacing w:val="-2"/>
          <w:sz w:val="24"/>
          <w:szCs w:val="24"/>
        </w:rPr>
        <w:t>我代表（投标人名称</w:t>
      </w:r>
      <w:r>
        <w:rPr>
          <w:rFonts w:ascii="宋体" w:hAnsi="宋体" w:eastAsia="宋体" w:cs="宋体"/>
          <w:spacing w:val="11"/>
          <w:sz w:val="24"/>
          <w:szCs w:val="24"/>
        </w:rPr>
        <w:t>），</w:t>
      </w:r>
      <w:r>
        <w:rPr>
          <w:rFonts w:ascii="宋体" w:hAnsi="宋体" w:eastAsia="宋体" w:cs="宋体"/>
          <w:spacing w:val="-2"/>
          <w:sz w:val="24"/>
          <w:szCs w:val="24"/>
        </w:rPr>
        <w:t>在此作如下承诺：</w:t>
      </w:r>
    </w:p>
    <w:p w14:paraId="6C9C71D3">
      <w:pPr>
        <w:spacing w:before="33" w:line="220" w:lineRule="auto"/>
        <w:ind w:left="498"/>
        <w:rPr>
          <w:rFonts w:ascii="宋体" w:hAnsi="宋体" w:eastAsia="宋体" w:cs="宋体"/>
          <w:sz w:val="24"/>
          <w:szCs w:val="24"/>
        </w:rPr>
      </w:pPr>
      <w:r>
        <w:rPr>
          <w:rFonts w:ascii="宋体" w:hAnsi="宋体" w:eastAsia="宋体" w:cs="宋体"/>
          <w:spacing w:val="-2"/>
          <w:sz w:val="24"/>
          <w:szCs w:val="24"/>
        </w:rPr>
        <w:t>1.完全理解和接受招标文件的一切规定和要求；</w:t>
      </w:r>
    </w:p>
    <w:p w14:paraId="73E0B3BD">
      <w:pPr>
        <w:spacing w:before="182" w:line="350" w:lineRule="auto"/>
        <w:ind w:firstLine="482"/>
        <w:rPr>
          <w:rFonts w:ascii="宋体" w:hAnsi="宋体" w:eastAsia="宋体" w:cs="宋体"/>
          <w:sz w:val="24"/>
          <w:szCs w:val="24"/>
        </w:rPr>
      </w:pPr>
      <w:r>
        <w:rPr>
          <w:rFonts w:ascii="宋体" w:hAnsi="宋体" w:eastAsia="宋体" w:cs="宋体"/>
          <w:spacing w:val="2"/>
          <w:sz w:val="24"/>
          <w:szCs w:val="24"/>
        </w:rPr>
        <w:t>2.若中标，我方将按照招标文件的具体规定与采购人签订采购合同，并且严格履</w:t>
      </w:r>
      <w:r>
        <w:rPr>
          <w:rFonts w:ascii="宋体" w:hAnsi="宋体" w:eastAsia="宋体" w:cs="宋体"/>
          <w:spacing w:val="1"/>
          <w:sz w:val="24"/>
          <w:szCs w:val="24"/>
        </w:rPr>
        <w:t>行合同</w:t>
      </w:r>
      <w:r>
        <w:rPr>
          <w:rFonts w:ascii="宋体" w:hAnsi="宋体" w:eastAsia="宋体" w:cs="宋体"/>
          <w:sz w:val="24"/>
          <w:szCs w:val="24"/>
        </w:rPr>
        <w:t xml:space="preserve"> </w:t>
      </w:r>
      <w:r>
        <w:rPr>
          <w:rFonts w:ascii="宋体" w:hAnsi="宋体" w:eastAsia="宋体" w:cs="宋体"/>
          <w:spacing w:val="2"/>
          <w:sz w:val="24"/>
          <w:szCs w:val="24"/>
        </w:rPr>
        <w:t>义务，按时交货，提供优质的产品和服务。如果在合同执行过程中，发现质量、数量出</w:t>
      </w:r>
      <w:r>
        <w:rPr>
          <w:rFonts w:ascii="宋体" w:hAnsi="宋体" w:eastAsia="宋体" w:cs="宋体"/>
          <w:spacing w:val="1"/>
          <w:sz w:val="24"/>
          <w:szCs w:val="24"/>
        </w:rPr>
        <w:t>现问</w:t>
      </w:r>
      <w:r>
        <w:rPr>
          <w:rFonts w:ascii="宋体" w:hAnsi="宋体" w:eastAsia="宋体" w:cs="宋体"/>
          <w:sz w:val="24"/>
          <w:szCs w:val="24"/>
        </w:rPr>
        <w:t xml:space="preserve"> </w:t>
      </w:r>
      <w:r>
        <w:rPr>
          <w:rFonts w:ascii="宋体" w:hAnsi="宋体" w:eastAsia="宋体" w:cs="宋体"/>
          <w:spacing w:val="-1"/>
          <w:sz w:val="24"/>
          <w:szCs w:val="24"/>
        </w:rPr>
        <w:t>题，我方一定尽快更换或补退货，并承担相应的经济责任；</w:t>
      </w:r>
    </w:p>
    <w:p w14:paraId="7240910D">
      <w:pPr>
        <w:spacing w:before="34" w:line="290" w:lineRule="auto"/>
        <w:ind w:firstLine="485"/>
        <w:rPr>
          <w:rFonts w:ascii="宋体" w:hAnsi="宋体" w:eastAsia="宋体" w:cs="宋体"/>
          <w:sz w:val="24"/>
          <w:szCs w:val="24"/>
        </w:rPr>
      </w:pPr>
      <w:r>
        <w:rPr>
          <w:rFonts w:ascii="宋体" w:hAnsi="宋体" w:eastAsia="宋体" w:cs="宋体"/>
          <w:spacing w:val="-1"/>
          <w:sz w:val="24"/>
          <w:szCs w:val="24"/>
        </w:rPr>
        <w:t>3、我方保证甲方在使用该产品或其任何一部分时，不受第三方提出的</w:t>
      </w:r>
      <w:r>
        <w:rPr>
          <w:rFonts w:ascii="宋体" w:hAnsi="宋体" w:eastAsia="宋体" w:cs="宋体"/>
          <w:spacing w:val="-2"/>
          <w:sz w:val="24"/>
          <w:szCs w:val="24"/>
        </w:rPr>
        <w:t>侵犯专利权、著作</w:t>
      </w:r>
      <w:r>
        <w:rPr>
          <w:rFonts w:ascii="宋体" w:hAnsi="宋体" w:eastAsia="宋体" w:cs="宋体"/>
          <w:sz w:val="24"/>
          <w:szCs w:val="24"/>
        </w:rPr>
        <w:t xml:space="preserve"> 权、商标权和工业设计权等知识产权的起诉，若有违犯，愿</w:t>
      </w:r>
      <w:r>
        <w:rPr>
          <w:rFonts w:ascii="宋体" w:hAnsi="宋体" w:eastAsia="宋体" w:cs="宋体"/>
          <w:spacing w:val="-1"/>
          <w:sz w:val="24"/>
          <w:szCs w:val="24"/>
        </w:rPr>
        <w:t>承担相应的一切责任。</w:t>
      </w:r>
    </w:p>
    <w:p w14:paraId="0851E89E">
      <w:pPr>
        <w:spacing w:before="182" w:line="289" w:lineRule="auto"/>
        <w:ind w:left="2" w:firstLine="477"/>
        <w:rPr>
          <w:rFonts w:ascii="宋体" w:hAnsi="宋体" w:eastAsia="宋体" w:cs="宋体"/>
          <w:sz w:val="24"/>
          <w:szCs w:val="24"/>
        </w:rPr>
      </w:pPr>
      <w:r>
        <w:rPr>
          <w:rFonts w:ascii="宋体" w:hAnsi="宋体" w:eastAsia="宋体" w:cs="宋体"/>
          <w:spacing w:val="-1"/>
          <w:sz w:val="24"/>
          <w:szCs w:val="24"/>
        </w:rPr>
        <w:t>4、我方承诺，除招标文件中规定的进口产品外，所投的产品均为国产产品，且均符</w:t>
      </w:r>
      <w:r>
        <w:rPr>
          <w:rFonts w:ascii="宋体" w:hAnsi="宋体" w:eastAsia="宋体" w:cs="宋体"/>
          <w:spacing w:val="-2"/>
          <w:sz w:val="24"/>
          <w:szCs w:val="24"/>
        </w:rPr>
        <w:t>合国</w:t>
      </w:r>
      <w:r>
        <w:rPr>
          <w:rFonts w:ascii="宋体" w:hAnsi="宋体" w:eastAsia="宋体" w:cs="宋体"/>
          <w:sz w:val="24"/>
          <w:szCs w:val="24"/>
        </w:rPr>
        <w:t xml:space="preserve"> </w:t>
      </w:r>
      <w:r>
        <w:rPr>
          <w:rFonts w:ascii="宋体" w:hAnsi="宋体" w:eastAsia="宋体" w:cs="宋体"/>
          <w:spacing w:val="-1"/>
          <w:sz w:val="24"/>
          <w:szCs w:val="24"/>
        </w:rPr>
        <w:t>家强制性标准。若有不实，愿承担相应的责任。</w:t>
      </w:r>
    </w:p>
    <w:p w14:paraId="60B03012">
      <w:pPr>
        <w:spacing w:before="182" w:line="290" w:lineRule="auto"/>
        <w:ind w:firstLine="485"/>
        <w:rPr>
          <w:rFonts w:ascii="宋体" w:hAnsi="宋体" w:eastAsia="宋体" w:cs="宋体"/>
          <w:sz w:val="24"/>
          <w:szCs w:val="24"/>
        </w:rPr>
      </w:pPr>
      <w:r>
        <w:rPr>
          <w:rFonts w:ascii="宋体" w:hAnsi="宋体" w:eastAsia="宋体" w:cs="宋体"/>
          <w:spacing w:val="-1"/>
          <w:sz w:val="24"/>
          <w:szCs w:val="24"/>
        </w:rPr>
        <w:t>5、在整个招标过程中我方若有违规行为，贵方可按招标文件之规定给</w:t>
      </w:r>
      <w:r>
        <w:rPr>
          <w:rFonts w:ascii="宋体" w:hAnsi="宋体" w:eastAsia="宋体" w:cs="宋体"/>
          <w:spacing w:val="-2"/>
          <w:sz w:val="24"/>
          <w:szCs w:val="24"/>
        </w:rPr>
        <w:t>予处罚，我方完全</w:t>
      </w:r>
      <w:r>
        <w:rPr>
          <w:rFonts w:ascii="宋体" w:hAnsi="宋体" w:eastAsia="宋体" w:cs="宋体"/>
          <w:sz w:val="24"/>
          <w:szCs w:val="24"/>
        </w:rPr>
        <w:t xml:space="preserve"> </w:t>
      </w:r>
      <w:r>
        <w:rPr>
          <w:rFonts w:ascii="宋体" w:hAnsi="宋体" w:eastAsia="宋体" w:cs="宋体"/>
          <w:spacing w:val="-3"/>
          <w:sz w:val="24"/>
          <w:szCs w:val="24"/>
        </w:rPr>
        <w:t>接受。</w:t>
      </w:r>
    </w:p>
    <w:p w14:paraId="7F3DBF63">
      <w:pPr>
        <w:spacing w:before="178" w:line="219" w:lineRule="auto"/>
        <w:ind w:left="482"/>
        <w:rPr>
          <w:rFonts w:ascii="宋体" w:hAnsi="宋体" w:eastAsia="宋体" w:cs="宋体"/>
          <w:sz w:val="24"/>
          <w:szCs w:val="24"/>
        </w:rPr>
      </w:pPr>
      <w:r>
        <w:rPr>
          <w:rFonts w:ascii="宋体" w:hAnsi="宋体" w:eastAsia="宋体" w:cs="宋体"/>
          <w:sz w:val="24"/>
          <w:szCs w:val="24"/>
        </w:rPr>
        <w:t>6、若中标，本承诺将成为合同不可分割的一部分，</w:t>
      </w:r>
      <w:r>
        <w:rPr>
          <w:rFonts w:ascii="宋体" w:hAnsi="宋体" w:eastAsia="宋体" w:cs="宋体"/>
          <w:spacing w:val="-1"/>
          <w:sz w:val="24"/>
          <w:szCs w:val="24"/>
        </w:rPr>
        <w:t>与合同具有同等的法律效力。</w:t>
      </w:r>
    </w:p>
    <w:p w14:paraId="5B2ED518">
      <w:pPr>
        <w:pStyle w:val="2"/>
        <w:spacing w:line="249" w:lineRule="auto"/>
      </w:pPr>
    </w:p>
    <w:p w14:paraId="364DB304">
      <w:pPr>
        <w:pStyle w:val="2"/>
        <w:spacing w:line="249" w:lineRule="auto"/>
      </w:pPr>
    </w:p>
    <w:p w14:paraId="10FE8026">
      <w:pPr>
        <w:pStyle w:val="2"/>
        <w:spacing w:line="249" w:lineRule="auto"/>
      </w:pPr>
    </w:p>
    <w:p w14:paraId="5727B65C">
      <w:pPr>
        <w:pStyle w:val="2"/>
        <w:spacing w:line="250" w:lineRule="auto"/>
      </w:pPr>
    </w:p>
    <w:p w14:paraId="3A89F69A">
      <w:pPr>
        <w:pStyle w:val="2"/>
        <w:spacing w:line="250" w:lineRule="auto"/>
      </w:pPr>
    </w:p>
    <w:p w14:paraId="21D1990F">
      <w:pPr>
        <w:pStyle w:val="2"/>
        <w:spacing w:line="250" w:lineRule="auto"/>
      </w:pPr>
    </w:p>
    <w:p w14:paraId="58431F90">
      <w:pPr>
        <w:spacing w:before="79" w:line="219" w:lineRule="auto"/>
        <w:ind w:left="3342"/>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7D250D54">
      <w:pPr>
        <w:spacing w:before="181" w:line="219" w:lineRule="auto"/>
        <w:ind w:left="2557"/>
        <w:outlineLvl w:val="1"/>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398806A4">
      <w:pPr>
        <w:spacing w:before="183" w:line="220" w:lineRule="auto"/>
        <w:ind w:left="4362"/>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13"/>
          <w:sz w:val="24"/>
          <w:szCs w:val="24"/>
        </w:rPr>
        <w:t xml:space="preserve">    </w:t>
      </w:r>
      <w:r>
        <w:rPr>
          <w:rFonts w:ascii="宋体" w:hAnsi="宋体" w:eastAsia="宋体" w:cs="宋体"/>
          <w:b/>
          <w:bCs/>
          <w:spacing w:val="-12"/>
          <w:sz w:val="24"/>
          <w:szCs w:val="24"/>
        </w:rPr>
        <w:t>日</w:t>
      </w:r>
    </w:p>
    <w:p w14:paraId="47043888">
      <w:pPr>
        <w:spacing w:line="220" w:lineRule="auto"/>
        <w:rPr>
          <w:rFonts w:ascii="宋体" w:hAnsi="宋体" w:eastAsia="宋体" w:cs="宋体"/>
          <w:sz w:val="24"/>
          <w:szCs w:val="24"/>
        </w:rPr>
        <w:sectPr>
          <w:footerReference r:id="rId18" w:type="default"/>
          <w:pgSz w:w="11850" w:h="16781"/>
          <w:pgMar w:top="1425" w:right="1080" w:bottom="1224" w:left="1088" w:header="0" w:footer="1062" w:gutter="0"/>
          <w:cols w:space="720" w:num="1"/>
        </w:sectPr>
      </w:pPr>
    </w:p>
    <w:p w14:paraId="73363194">
      <w:pPr>
        <w:spacing w:before="60" w:line="219" w:lineRule="auto"/>
        <w:ind w:left="15"/>
        <w:rPr>
          <w:rFonts w:ascii="宋体" w:hAnsi="宋体" w:eastAsia="宋体" w:cs="宋体"/>
          <w:sz w:val="30"/>
          <w:szCs w:val="30"/>
        </w:rPr>
      </w:pPr>
      <w:r>
        <w:rPr>
          <w:rFonts w:ascii="宋体" w:hAnsi="宋体" w:eastAsia="宋体" w:cs="宋体"/>
          <w:b/>
          <w:bCs/>
          <w:spacing w:val="-5"/>
          <w:sz w:val="30"/>
          <w:szCs w:val="30"/>
        </w:rPr>
        <w:t>（5）投标人诚信承诺书</w:t>
      </w:r>
    </w:p>
    <w:p w14:paraId="3E597809">
      <w:pPr>
        <w:pStyle w:val="2"/>
        <w:spacing w:line="336" w:lineRule="auto"/>
      </w:pPr>
    </w:p>
    <w:p w14:paraId="494190E0">
      <w:pPr>
        <w:pStyle w:val="2"/>
        <w:spacing w:line="336" w:lineRule="auto"/>
      </w:pPr>
    </w:p>
    <w:p w14:paraId="3A927732">
      <w:pPr>
        <w:pStyle w:val="2"/>
        <w:spacing w:line="422" w:lineRule="auto"/>
        <w:rPr>
          <w:rFonts w:hint="eastAsia" w:eastAsia="宋体"/>
          <w:lang w:eastAsia="zh-CN"/>
        </w:rPr>
      </w:pPr>
      <w:r>
        <w:rPr>
          <w:rFonts w:ascii="宋体" w:hAnsi="宋体" w:eastAsia="宋体" w:cs="宋体"/>
          <w:b/>
          <w:bCs/>
          <w:spacing w:val="-4"/>
          <w:sz w:val="28"/>
          <w:szCs w:val="28"/>
        </w:rPr>
        <w:t>投标人诚信承诺书</w:t>
      </w:r>
      <w:r>
        <w:rPr>
          <w:rFonts w:ascii="宋体" w:hAnsi="宋体" w:eastAsia="宋体" w:cs="宋体"/>
          <w:spacing w:val="2"/>
          <w:sz w:val="28"/>
          <w:szCs w:val="28"/>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甘肃东方工程咨询有限公司</w:t>
      </w:r>
    </w:p>
    <w:p w14:paraId="43C15584">
      <w:pPr>
        <w:spacing w:before="78" w:line="219" w:lineRule="auto"/>
        <w:ind w:left="482"/>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14:paraId="0B2E56DA">
      <w:pPr>
        <w:spacing w:before="182" w:line="289" w:lineRule="auto"/>
        <w:ind w:left="19" w:right="105" w:firstLine="464"/>
        <w:rPr>
          <w:rFonts w:ascii="宋体" w:hAnsi="宋体" w:eastAsia="宋体" w:cs="宋体"/>
          <w:sz w:val="24"/>
          <w:szCs w:val="24"/>
        </w:rPr>
      </w:pPr>
      <w:r>
        <w:rPr>
          <w:rFonts w:ascii="宋体" w:hAnsi="宋体" w:eastAsia="宋体" w:cs="宋体"/>
          <w:spacing w:val="1"/>
          <w:sz w:val="24"/>
          <w:szCs w:val="24"/>
        </w:rPr>
        <w:t>一、</w:t>
      </w:r>
      <w:r>
        <w:rPr>
          <w:rFonts w:ascii="宋体" w:hAnsi="宋体" w:eastAsia="宋体" w:cs="宋体"/>
          <w:spacing w:val="-69"/>
          <w:sz w:val="24"/>
          <w:szCs w:val="24"/>
        </w:rPr>
        <w:t xml:space="preserve"> </w:t>
      </w:r>
      <w:r>
        <w:rPr>
          <w:rFonts w:ascii="宋体" w:hAnsi="宋体" w:eastAsia="宋体" w:cs="宋体"/>
          <w:spacing w:val="1"/>
          <w:sz w:val="24"/>
          <w:szCs w:val="24"/>
        </w:rPr>
        <w:t>自觉遵守各项法律、法规、规章、制度以及社会</w:t>
      </w:r>
      <w:r>
        <w:rPr>
          <w:rFonts w:ascii="宋体" w:hAnsi="宋体" w:eastAsia="宋体" w:cs="宋体"/>
          <w:sz w:val="24"/>
          <w:szCs w:val="24"/>
        </w:rPr>
        <w:t xml:space="preserve">公德，维护廉洁环境，与同场竞争 </w:t>
      </w:r>
      <w:r>
        <w:rPr>
          <w:rFonts w:ascii="宋体" w:hAnsi="宋体" w:eastAsia="宋体" w:cs="宋体"/>
          <w:spacing w:val="-2"/>
          <w:sz w:val="24"/>
          <w:szCs w:val="24"/>
        </w:rPr>
        <w:t>的其他投标人平等参加政府采购活动。</w:t>
      </w:r>
    </w:p>
    <w:p w14:paraId="5CABE8FC">
      <w:pPr>
        <w:spacing w:before="181" w:line="290" w:lineRule="auto"/>
        <w:ind w:left="11" w:right="105" w:firstLine="472"/>
        <w:rPr>
          <w:rFonts w:ascii="宋体" w:hAnsi="宋体" w:eastAsia="宋体" w:cs="宋体"/>
          <w:sz w:val="24"/>
          <w:szCs w:val="24"/>
        </w:rPr>
      </w:pPr>
      <w:r>
        <w:rPr>
          <w:rFonts w:ascii="宋体" w:hAnsi="宋体" w:eastAsia="宋体" w:cs="宋体"/>
          <w:spacing w:val="2"/>
          <w:sz w:val="24"/>
          <w:szCs w:val="24"/>
        </w:rPr>
        <w:t>二、参加采购代理机构组织的政府采购活动时，严格按照招标文件的规定和要求提</w:t>
      </w:r>
      <w:r>
        <w:rPr>
          <w:rFonts w:ascii="宋体" w:hAnsi="宋体" w:eastAsia="宋体" w:cs="宋体"/>
          <w:spacing w:val="1"/>
          <w:sz w:val="24"/>
          <w:szCs w:val="24"/>
        </w:rPr>
        <w:t>供所</w:t>
      </w:r>
      <w:r>
        <w:rPr>
          <w:rFonts w:ascii="宋体" w:hAnsi="宋体" w:eastAsia="宋体" w:cs="宋体"/>
          <w:sz w:val="24"/>
          <w:szCs w:val="24"/>
        </w:rPr>
        <w:t xml:space="preserve"> </w:t>
      </w:r>
      <w:r>
        <w:rPr>
          <w:rFonts w:ascii="宋体" w:hAnsi="宋体" w:eastAsia="宋体" w:cs="宋体"/>
          <w:spacing w:val="-1"/>
          <w:sz w:val="24"/>
          <w:szCs w:val="24"/>
        </w:rPr>
        <w:t>需的相关材料，并对所提供的各类资料的真实性负责，不虚假应标，不虚列业绩。</w:t>
      </w:r>
    </w:p>
    <w:p w14:paraId="78DCF5BC">
      <w:pPr>
        <w:spacing w:before="182" w:line="289" w:lineRule="auto"/>
        <w:ind w:left="5" w:right="145" w:firstLine="474"/>
        <w:rPr>
          <w:rFonts w:ascii="宋体" w:hAnsi="宋体" w:eastAsia="宋体" w:cs="宋体"/>
          <w:sz w:val="24"/>
          <w:szCs w:val="24"/>
        </w:rPr>
      </w:pPr>
      <w:r>
        <w:rPr>
          <w:rFonts w:ascii="宋体" w:hAnsi="宋体" w:eastAsia="宋体" w:cs="宋体"/>
          <w:spacing w:val="1"/>
          <w:sz w:val="24"/>
          <w:szCs w:val="24"/>
        </w:rPr>
        <w:t>三、尊重参与政府采购活动各相关方的合法行为，接受政府采购活动依法形成的意见、</w:t>
      </w:r>
      <w:r>
        <w:rPr>
          <w:rFonts w:ascii="宋体" w:hAnsi="宋体" w:eastAsia="宋体" w:cs="宋体"/>
          <w:sz w:val="24"/>
          <w:szCs w:val="24"/>
        </w:rPr>
        <w:t xml:space="preserve"> </w:t>
      </w:r>
      <w:r>
        <w:rPr>
          <w:rFonts w:ascii="宋体" w:hAnsi="宋体" w:eastAsia="宋体" w:cs="宋体"/>
          <w:spacing w:val="-6"/>
          <w:sz w:val="24"/>
          <w:szCs w:val="24"/>
        </w:rPr>
        <w:t>结果。</w:t>
      </w:r>
    </w:p>
    <w:p w14:paraId="4FCF7927">
      <w:pPr>
        <w:spacing w:before="181" w:line="289" w:lineRule="auto"/>
        <w:ind w:left="6" w:right="105" w:firstLine="496"/>
        <w:rPr>
          <w:rFonts w:ascii="宋体" w:hAnsi="宋体" w:eastAsia="宋体" w:cs="宋体"/>
          <w:sz w:val="24"/>
          <w:szCs w:val="24"/>
        </w:rPr>
      </w:pPr>
      <w:r>
        <w:rPr>
          <w:rFonts w:ascii="宋体" w:hAnsi="宋体" w:eastAsia="宋体" w:cs="宋体"/>
          <w:spacing w:val="1"/>
          <w:sz w:val="24"/>
          <w:szCs w:val="24"/>
        </w:rPr>
        <w:t>四、依法参加政府采购活动，不围标、串标，维</w:t>
      </w:r>
      <w:r>
        <w:rPr>
          <w:rFonts w:ascii="宋体" w:hAnsi="宋体" w:eastAsia="宋体" w:cs="宋体"/>
          <w:sz w:val="24"/>
          <w:szCs w:val="24"/>
        </w:rPr>
        <w:t>护市场秩序，不提供“三无</w:t>
      </w:r>
      <w:r>
        <w:rPr>
          <w:rFonts w:ascii="宋体" w:hAnsi="宋体" w:eastAsia="宋体" w:cs="宋体"/>
          <w:spacing w:val="-86"/>
          <w:sz w:val="24"/>
          <w:szCs w:val="24"/>
        </w:rPr>
        <w:t xml:space="preserve"> </w:t>
      </w:r>
      <w:r>
        <w:rPr>
          <w:rFonts w:ascii="宋体" w:hAnsi="宋体" w:eastAsia="宋体" w:cs="宋体"/>
          <w:sz w:val="24"/>
          <w:szCs w:val="24"/>
        </w:rPr>
        <w:t xml:space="preserve">”产品、以 </w:t>
      </w:r>
      <w:r>
        <w:rPr>
          <w:rFonts w:ascii="宋体" w:hAnsi="宋体" w:eastAsia="宋体" w:cs="宋体"/>
          <w:spacing w:val="-4"/>
          <w:sz w:val="24"/>
          <w:szCs w:val="24"/>
        </w:rPr>
        <w:t>次充好。</w:t>
      </w:r>
    </w:p>
    <w:p w14:paraId="298B4AD9">
      <w:pPr>
        <w:spacing w:before="181" w:line="290" w:lineRule="auto"/>
        <w:ind w:left="5" w:right="105" w:firstLine="478"/>
        <w:rPr>
          <w:rFonts w:ascii="宋体" w:hAnsi="宋体" w:eastAsia="宋体" w:cs="宋体"/>
          <w:sz w:val="24"/>
          <w:szCs w:val="24"/>
        </w:rPr>
      </w:pPr>
      <w:r>
        <w:rPr>
          <w:rFonts w:ascii="宋体" w:hAnsi="宋体" w:eastAsia="宋体" w:cs="宋体"/>
          <w:spacing w:val="2"/>
          <w:sz w:val="24"/>
          <w:szCs w:val="24"/>
        </w:rPr>
        <w:t>五、积极推动政府采购活动健康开展，对采购活动有疑问、异议时，按法律规定的</w:t>
      </w:r>
      <w:r>
        <w:rPr>
          <w:rFonts w:ascii="宋体" w:hAnsi="宋体" w:eastAsia="宋体" w:cs="宋体"/>
          <w:spacing w:val="1"/>
          <w:sz w:val="24"/>
          <w:szCs w:val="24"/>
        </w:rPr>
        <w:t>程序</w:t>
      </w:r>
      <w:r>
        <w:rPr>
          <w:rFonts w:ascii="宋体" w:hAnsi="宋体" w:eastAsia="宋体" w:cs="宋体"/>
          <w:sz w:val="24"/>
          <w:szCs w:val="24"/>
        </w:rPr>
        <w:t xml:space="preserve"> 实名反映情况，不恶意中伤、无事生非，以</w:t>
      </w:r>
      <w:r>
        <w:rPr>
          <w:rFonts w:ascii="宋体" w:hAnsi="宋体" w:eastAsia="宋体" w:cs="宋体"/>
          <w:spacing w:val="-1"/>
          <w:sz w:val="24"/>
          <w:szCs w:val="24"/>
        </w:rPr>
        <w:t>和谐、平等的心态参加政府采购活动。</w:t>
      </w:r>
    </w:p>
    <w:p w14:paraId="7B417B83">
      <w:pPr>
        <w:spacing w:before="180" w:line="290" w:lineRule="auto"/>
        <w:ind w:right="105" w:firstLine="481"/>
        <w:rPr>
          <w:rFonts w:ascii="宋体" w:hAnsi="宋体" w:eastAsia="宋体" w:cs="宋体"/>
          <w:sz w:val="24"/>
          <w:szCs w:val="24"/>
        </w:rPr>
      </w:pPr>
      <w:r>
        <w:rPr>
          <w:rFonts w:ascii="宋体" w:hAnsi="宋体" w:eastAsia="宋体" w:cs="宋体"/>
          <w:spacing w:val="2"/>
          <w:sz w:val="24"/>
          <w:szCs w:val="24"/>
        </w:rPr>
        <w:t>六、认真履行中标人应承担的责任和义务，全面执行采购合同规定的各项内容，保质保</w:t>
      </w:r>
      <w:r>
        <w:rPr>
          <w:rFonts w:ascii="宋体" w:hAnsi="宋体" w:eastAsia="宋体" w:cs="宋体"/>
          <w:sz w:val="24"/>
          <w:szCs w:val="24"/>
        </w:rPr>
        <w:t xml:space="preserve"> </w:t>
      </w:r>
      <w:r>
        <w:rPr>
          <w:rFonts w:ascii="宋体" w:hAnsi="宋体" w:eastAsia="宋体" w:cs="宋体"/>
          <w:spacing w:val="-1"/>
          <w:sz w:val="24"/>
          <w:szCs w:val="24"/>
        </w:rPr>
        <w:t>量地按时提供采购物品。</w:t>
      </w:r>
    </w:p>
    <w:p w14:paraId="4CA424CE">
      <w:pPr>
        <w:spacing w:before="181" w:line="346" w:lineRule="auto"/>
        <w:ind w:firstLine="480"/>
        <w:rPr>
          <w:rFonts w:ascii="宋体" w:hAnsi="宋体" w:eastAsia="宋体" w:cs="宋体"/>
          <w:sz w:val="24"/>
          <w:szCs w:val="24"/>
        </w:rPr>
      </w:pPr>
      <w:r>
        <w:rPr>
          <w:rFonts w:ascii="宋体" w:hAnsi="宋体" w:eastAsia="宋体" w:cs="宋体"/>
          <w:spacing w:val="-1"/>
          <w:sz w:val="24"/>
          <w:szCs w:val="24"/>
        </w:rPr>
        <w:t>若本企业（单位）发生有悖于上述承诺的行为，</w:t>
      </w:r>
      <w:r>
        <w:rPr>
          <w:rFonts w:ascii="宋体" w:hAnsi="宋体" w:eastAsia="宋体" w:cs="宋体"/>
          <w:spacing w:val="-2"/>
          <w:sz w:val="24"/>
          <w:szCs w:val="24"/>
        </w:rPr>
        <w:t>愿意接受《中华人民共和国政府采购法》</w:t>
      </w:r>
      <w:r>
        <w:rPr>
          <w:rFonts w:ascii="宋体" w:hAnsi="宋体" w:eastAsia="宋体" w:cs="宋体"/>
          <w:sz w:val="24"/>
          <w:szCs w:val="24"/>
        </w:rPr>
        <w:t xml:space="preserve"> </w:t>
      </w:r>
      <w:r>
        <w:rPr>
          <w:rFonts w:ascii="宋体" w:hAnsi="宋体" w:eastAsia="宋体" w:cs="宋体"/>
          <w:spacing w:val="-1"/>
          <w:sz w:val="24"/>
          <w:szCs w:val="24"/>
        </w:rPr>
        <w:t>和《政府采购法实施条例》中对投标人的相关处理。</w:t>
      </w:r>
    </w:p>
    <w:p w14:paraId="2FA29D80">
      <w:pPr>
        <w:spacing w:before="34" w:line="219" w:lineRule="auto"/>
        <w:ind w:left="480"/>
        <w:rPr>
          <w:rFonts w:ascii="宋体" w:hAnsi="宋体" w:eastAsia="宋体" w:cs="宋体"/>
          <w:sz w:val="24"/>
          <w:szCs w:val="24"/>
        </w:rPr>
      </w:pPr>
      <w:r>
        <w:rPr>
          <w:rFonts w:ascii="宋体" w:hAnsi="宋体" w:eastAsia="宋体" w:cs="宋体"/>
          <w:spacing w:val="-1"/>
          <w:sz w:val="24"/>
          <w:szCs w:val="24"/>
        </w:rPr>
        <w:t>本承诺是采购项目投标文件的组成部分。</w:t>
      </w:r>
    </w:p>
    <w:p w14:paraId="0ECDFBA8">
      <w:pPr>
        <w:pStyle w:val="2"/>
        <w:spacing w:line="283" w:lineRule="auto"/>
      </w:pPr>
    </w:p>
    <w:p w14:paraId="0F347010">
      <w:pPr>
        <w:pStyle w:val="2"/>
        <w:spacing w:line="284" w:lineRule="auto"/>
      </w:pPr>
    </w:p>
    <w:p w14:paraId="73F9BD3A">
      <w:pPr>
        <w:spacing w:before="78" w:line="219" w:lineRule="auto"/>
        <w:ind w:left="2438"/>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714925A7">
      <w:pPr>
        <w:spacing w:before="184" w:line="219" w:lineRule="auto"/>
        <w:ind w:left="2074"/>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050D64D6">
      <w:pPr>
        <w:spacing w:before="180" w:line="220" w:lineRule="auto"/>
        <w:ind w:left="4001"/>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14:paraId="2863E3D3">
      <w:pPr>
        <w:spacing w:line="220" w:lineRule="auto"/>
        <w:rPr>
          <w:rFonts w:ascii="宋体" w:hAnsi="宋体" w:eastAsia="宋体" w:cs="宋体"/>
          <w:sz w:val="24"/>
          <w:szCs w:val="24"/>
        </w:rPr>
        <w:sectPr>
          <w:footerReference r:id="rId19" w:type="default"/>
          <w:pgSz w:w="11850" w:h="16781"/>
          <w:pgMar w:top="1425" w:right="974" w:bottom="1224" w:left="1089" w:header="0" w:footer="1062" w:gutter="0"/>
          <w:cols w:space="720" w:num="1"/>
        </w:sectPr>
      </w:pPr>
    </w:p>
    <w:p w14:paraId="562EA675">
      <w:pPr>
        <w:spacing w:before="60" w:line="219" w:lineRule="auto"/>
        <w:ind w:left="29"/>
        <w:rPr>
          <w:rFonts w:ascii="宋体" w:hAnsi="宋体" w:eastAsia="宋体" w:cs="宋体"/>
          <w:sz w:val="30"/>
          <w:szCs w:val="30"/>
        </w:rPr>
      </w:pPr>
      <w:r>
        <w:rPr>
          <w:rFonts w:ascii="宋体" w:hAnsi="宋体" w:eastAsia="宋体" w:cs="宋体"/>
          <w:b/>
          <w:bCs/>
          <w:spacing w:val="-5"/>
          <w:sz w:val="30"/>
          <w:szCs w:val="30"/>
        </w:rPr>
        <w:t>（6）资格证明材料</w:t>
      </w:r>
    </w:p>
    <w:p w14:paraId="3715C6E0">
      <w:pPr>
        <w:pStyle w:val="2"/>
        <w:spacing w:line="335" w:lineRule="auto"/>
      </w:pPr>
    </w:p>
    <w:p w14:paraId="298FD760">
      <w:pPr>
        <w:pStyle w:val="2"/>
        <w:spacing w:line="336" w:lineRule="auto"/>
      </w:pPr>
    </w:p>
    <w:p w14:paraId="76EEDB6C">
      <w:pPr>
        <w:spacing w:before="91" w:line="220" w:lineRule="auto"/>
        <w:ind w:left="4028"/>
        <w:rPr>
          <w:rFonts w:ascii="宋体" w:hAnsi="宋体" w:eastAsia="宋体" w:cs="宋体"/>
          <w:sz w:val="28"/>
          <w:szCs w:val="28"/>
        </w:rPr>
      </w:pPr>
      <w:r>
        <w:rPr>
          <w:rFonts w:ascii="宋体" w:hAnsi="宋体" w:eastAsia="宋体" w:cs="宋体"/>
          <w:b/>
          <w:bCs/>
          <w:spacing w:val="-6"/>
          <w:sz w:val="28"/>
          <w:szCs w:val="28"/>
        </w:rPr>
        <w:t>资格证明材料</w:t>
      </w:r>
    </w:p>
    <w:p w14:paraId="404F70BF">
      <w:pPr>
        <w:pStyle w:val="2"/>
        <w:spacing w:line="334" w:lineRule="auto"/>
      </w:pPr>
    </w:p>
    <w:p w14:paraId="073FE099">
      <w:pPr>
        <w:pStyle w:val="2"/>
        <w:spacing w:line="334" w:lineRule="auto"/>
      </w:pPr>
    </w:p>
    <w:p w14:paraId="51C6A416">
      <w:pPr>
        <w:spacing w:before="78" w:line="219" w:lineRule="auto"/>
        <w:ind w:left="504"/>
        <w:rPr>
          <w:rFonts w:ascii="宋体" w:hAnsi="宋体" w:eastAsia="宋体" w:cs="宋体"/>
          <w:sz w:val="24"/>
          <w:szCs w:val="24"/>
        </w:rPr>
      </w:pPr>
      <w:r>
        <w:rPr>
          <w:rFonts w:ascii="宋体" w:hAnsi="宋体" w:eastAsia="宋体" w:cs="宋体"/>
          <w:spacing w:val="-3"/>
          <w:sz w:val="24"/>
          <w:szCs w:val="24"/>
        </w:rPr>
        <w:t>资格证明材料包括：</w:t>
      </w:r>
    </w:p>
    <w:p w14:paraId="33ACDD20">
      <w:pPr>
        <w:spacing w:before="182" w:line="345" w:lineRule="auto"/>
        <w:ind w:left="13" w:firstLine="491"/>
        <w:rPr>
          <w:rFonts w:ascii="宋体" w:hAnsi="宋体" w:eastAsia="宋体" w:cs="宋体"/>
          <w:sz w:val="24"/>
          <w:szCs w:val="24"/>
        </w:rPr>
      </w:pPr>
      <w:r>
        <w:rPr>
          <w:rFonts w:ascii="宋体" w:hAnsi="宋体" w:eastAsia="宋体" w:cs="宋体"/>
          <w:spacing w:val="-1"/>
          <w:sz w:val="24"/>
          <w:szCs w:val="24"/>
        </w:rPr>
        <w:t>（1）提供有效的营业执照、税务登记证、机构代码证</w:t>
      </w:r>
      <w:r>
        <w:rPr>
          <w:rFonts w:ascii="宋体" w:hAnsi="宋体" w:eastAsia="宋体" w:cs="宋体"/>
          <w:spacing w:val="-2"/>
          <w:sz w:val="24"/>
          <w:szCs w:val="24"/>
        </w:rPr>
        <w:t>或三证（五证）合一统一社会代码</w:t>
      </w:r>
      <w:r>
        <w:rPr>
          <w:rFonts w:ascii="宋体" w:hAnsi="宋体" w:eastAsia="宋体" w:cs="宋体"/>
          <w:sz w:val="24"/>
          <w:szCs w:val="24"/>
        </w:rPr>
        <w:t xml:space="preserve"> </w:t>
      </w:r>
      <w:r>
        <w:rPr>
          <w:rFonts w:ascii="宋体" w:hAnsi="宋体" w:eastAsia="宋体" w:cs="宋体"/>
          <w:spacing w:val="-1"/>
          <w:sz w:val="24"/>
          <w:szCs w:val="24"/>
        </w:rPr>
        <w:t>证及其他资格证明文件（扫描或复印件</w:t>
      </w:r>
      <w:r>
        <w:rPr>
          <w:rFonts w:ascii="宋体" w:hAnsi="宋体" w:eastAsia="宋体" w:cs="宋体"/>
          <w:spacing w:val="3"/>
          <w:sz w:val="24"/>
          <w:szCs w:val="24"/>
        </w:rPr>
        <w:t>）；</w:t>
      </w:r>
    </w:p>
    <w:p w14:paraId="4E7A23DA">
      <w:pPr>
        <w:spacing w:before="38" w:line="355" w:lineRule="auto"/>
        <w:ind w:firstLine="497"/>
        <w:jc w:val="both"/>
        <w:rPr>
          <w:rFonts w:ascii="宋体" w:hAnsi="宋体" w:eastAsia="宋体" w:cs="宋体"/>
          <w:sz w:val="24"/>
          <w:szCs w:val="24"/>
        </w:rPr>
      </w:pPr>
      <w:r>
        <w:rPr>
          <w:rFonts w:ascii="宋体" w:hAnsi="宋体" w:eastAsia="宋体" w:cs="宋体"/>
          <w:spacing w:val="1"/>
          <w:sz w:val="24"/>
          <w:szCs w:val="24"/>
        </w:rPr>
        <w:t>企业法人需提交“统一社会信用代码的营业执照</w:t>
      </w:r>
      <w:r>
        <w:rPr>
          <w:rFonts w:ascii="宋体" w:hAnsi="宋体" w:eastAsia="宋体" w:cs="宋体"/>
          <w:spacing w:val="-84"/>
          <w:sz w:val="24"/>
          <w:szCs w:val="24"/>
        </w:rPr>
        <w:t xml:space="preserve"> </w:t>
      </w:r>
      <w:r>
        <w:rPr>
          <w:rFonts w:ascii="宋体" w:hAnsi="宋体" w:eastAsia="宋体" w:cs="宋体"/>
          <w:spacing w:val="1"/>
          <w:sz w:val="24"/>
          <w:szCs w:val="24"/>
        </w:rPr>
        <w:t>”，未换证的提交“营业执照、组织机</w:t>
      </w:r>
      <w:r>
        <w:rPr>
          <w:rFonts w:ascii="宋体" w:hAnsi="宋体" w:eastAsia="宋体" w:cs="宋体"/>
          <w:sz w:val="24"/>
          <w:szCs w:val="24"/>
        </w:rPr>
        <w:t xml:space="preserve"> </w:t>
      </w:r>
      <w:r>
        <w:rPr>
          <w:rFonts w:ascii="宋体" w:hAnsi="宋体" w:eastAsia="宋体" w:cs="宋体"/>
          <w:spacing w:val="-2"/>
          <w:sz w:val="24"/>
          <w:szCs w:val="24"/>
        </w:rPr>
        <w:t>构代码证、税务登记证</w:t>
      </w:r>
      <w:r>
        <w:rPr>
          <w:rFonts w:ascii="宋体" w:hAnsi="宋体" w:eastAsia="宋体" w:cs="宋体"/>
          <w:spacing w:val="-88"/>
          <w:sz w:val="24"/>
          <w:szCs w:val="24"/>
        </w:rPr>
        <w:t xml:space="preserve"> </w:t>
      </w:r>
      <w:r>
        <w:rPr>
          <w:rFonts w:ascii="宋体" w:hAnsi="宋体" w:eastAsia="宋体" w:cs="宋体"/>
          <w:spacing w:val="-2"/>
          <w:sz w:val="24"/>
          <w:szCs w:val="24"/>
        </w:rPr>
        <w:t>”；事业法人需提交 “统一社会信用代码的事</w:t>
      </w:r>
      <w:r>
        <w:rPr>
          <w:rFonts w:ascii="宋体" w:hAnsi="宋体" w:eastAsia="宋体" w:cs="宋体"/>
          <w:spacing w:val="-3"/>
          <w:sz w:val="24"/>
          <w:szCs w:val="24"/>
        </w:rPr>
        <w:t>业单位法人证书</w:t>
      </w:r>
      <w:r>
        <w:rPr>
          <w:rFonts w:ascii="宋体" w:hAnsi="宋体" w:eastAsia="宋体" w:cs="宋体"/>
          <w:spacing w:val="-88"/>
          <w:sz w:val="24"/>
          <w:szCs w:val="24"/>
        </w:rPr>
        <w:t xml:space="preserve"> </w:t>
      </w:r>
      <w:r>
        <w:rPr>
          <w:rFonts w:ascii="宋体" w:hAnsi="宋体" w:eastAsia="宋体" w:cs="宋体"/>
          <w:spacing w:val="-3"/>
          <w:sz w:val="24"/>
          <w:szCs w:val="24"/>
        </w:rPr>
        <w:t>”，未</w:t>
      </w:r>
      <w:r>
        <w:rPr>
          <w:rFonts w:ascii="宋体" w:hAnsi="宋体" w:eastAsia="宋体" w:cs="宋体"/>
          <w:sz w:val="24"/>
          <w:szCs w:val="24"/>
        </w:rPr>
        <w:t xml:space="preserve"> </w:t>
      </w:r>
      <w:r>
        <w:rPr>
          <w:rFonts w:ascii="宋体" w:hAnsi="宋体" w:eastAsia="宋体" w:cs="宋体"/>
          <w:spacing w:val="1"/>
          <w:sz w:val="24"/>
          <w:szCs w:val="24"/>
        </w:rPr>
        <w:t>换证的提交“事业单位法人证书或组织机构代码证</w:t>
      </w:r>
      <w:r>
        <w:rPr>
          <w:rFonts w:ascii="宋体" w:hAnsi="宋体" w:eastAsia="宋体" w:cs="宋体"/>
          <w:spacing w:val="-68"/>
          <w:sz w:val="24"/>
          <w:szCs w:val="24"/>
        </w:rPr>
        <w:t xml:space="preserve"> </w:t>
      </w:r>
      <w:r>
        <w:rPr>
          <w:rFonts w:ascii="宋体" w:hAnsi="宋体" w:eastAsia="宋体" w:cs="宋体"/>
          <w:spacing w:val="1"/>
          <w:sz w:val="24"/>
          <w:szCs w:val="24"/>
        </w:rPr>
        <w:t>”；其他组织需提交“统一社会信用代码</w:t>
      </w:r>
      <w:r>
        <w:rPr>
          <w:rFonts w:ascii="宋体" w:hAnsi="宋体" w:eastAsia="宋体" w:cs="宋体"/>
          <w:sz w:val="24"/>
          <w:szCs w:val="24"/>
        </w:rPr>
        <w:t xml:space="preserve"> </w:t>
      </w:r>
      <w:r>
        <w:rPr>
          <w:rFonts w:ascii="宋体" w:hAnsi="宋体" w:eastAsia="宋体" w:cs="宋体"/>
          <w:spacing w:val="1"/>
          <w:sz w:val="24"/>
          <w:szCs w:val="24"/>
        </w:rPr>
        <w:t>的社会团体法人登记证书</w:t>
      </w:r>
      <w:r>
        <w:rPr>
          <w:rFonts w:ascii="宋体" w:hAnsi="宋体" w:eastAsia="宋体" w:cs="宋体"/>
          <w:spacing w:val="-88"/>
          <w:sz w:val="24"/>
          <w:szCs w:val="24"/>
        </w:rPr>
        <w:t xml:space="preserve"> </w:t>
      </w:r>
      <w:r>
        <w:rPr>
          <w:rFonts w:ascii="宋体" w:hAnsi="宋体" w:eastAsia="宋体" w:cs="宋体"/>
          <w:spacing w:val="1"/>
          <w:sz w:val="24"/>
          <w:szCs w:val="24"/>
        </w:rPr>
        <w:t>”或“统一社会信用代码的民办</w:t>
      </w:r>
      <w:r>
        <w:rPr>
          <w:rFonts w:ascii="宋体" w:hAnsi="宋体" w:eastAsia="宋体" w:cs="宋体"/>
          <w:sz w:val="24"/>
          <w:szCs w:val="24"/>
        </w:rPr>
        <w:t>非企业单位登记证书</w:t>
      </w:r>
      <w:r>
        <w:rPr>
          <w:rFonts w:ascii="宋体" w:hAnsi="宋体" w:eastAsia="宋体" w:cs="宋体"/>
          <w:spacing w:val="-85"/>
          <w:sz w:val="24"/>
          <w:szCs w:val="24"/>
        </w:rPr>
        <w:t xml:space="preserve"> </w:t>
      </w:r>
      <w:r>
        <w:rPr>
          <w:rFonts w:ascii="宋体" w:hAnsi="宋体" w:eastAsia="宋体" w:cs="宋体"/>
          <w:sz w:val="24"/>
          <w:szCs w:val="24"/>
        </w:rPr>
        <w:t xml:space="preserve">”或“统一社 </w:t>
      </w:r>
      <w:r>
        <w:rPr>
          <w:rFonts w:ascii="宋体" w:hAnsi="宋体" w:eastAsia="宋体" w:cs="宋体"/>
          <w:spacing w:val="-3"/>
          <w:sz w:val="24"/>
          <w:szCs w:val="24"/>
        </w:rPr>
        <w:t>会信用代码的基金会法人登记证书</w:t>
      </w:r>
      <w:r>
        <w:rPr>
          <w:rFonts w:ascii="宋体" w:hAnsi="宋体" w:eastAsia="宋体" w:cs="宋体"/>
          <w:spacing w:val="-88"/>
          <w:sz w:val="24"/>
          <w:szCs w:val="24"/>
        </w:rPr>
        <w:t xml:space="preserve"> </w:t>
      </w:r>
      <w:r>
        <w:rPr>
          <w:rFonts w:ascii="宋体" w:hAnsi="宋体" w:eastAsia="宋体" w:cs="宋体"/>
          <w:spacing w:val="-3"/>
          <w:sz w:val="24"/>
          <w:szCs w:val="24"/>
        </w:rPr>
        <w:t>”，未换证的提交 “社会团体法人登记证书</w:t>
      </w:r>
      <w:r>
        <w:rPr>
          <w:rFonts w:ascii="宋体" w:hAnsi="宋体" w:eastAsia="宋体" w:cs="宋体"/>
          <w:spacing w:val="-88"/>
          <w:sz w:val="24"/>
          <w:szCs w:val="24"/>
        </w:rPr>
        <w:t xml:space="preserve"> </w:t>
      </w:r>
      <w:r>
        <w:rPr>
          <w:rFonts w:ascii="宋体" w:hAnsi="宋体" w:eastAsia="宋体" w:cs="宋体"/>
          <w:spacing w:val="-3"/>
          <w:sz w:val="24"/>
          <w:szCs w:val="24"/>
        </w:rPr>
        <w:t>”或“</w:t>
      </w:r>
      <w:r>
        <w:rPr>
          <w:rFonts w:ascii="宋体" w:hAnsi="宋体" w:eastAsia="宋体" w:cs="宋体"/>
          <w:spacing w:val="-87"/>
          <w:sz w:val="24"/>
          <w:szCs w:val="24"/>
        </w:rPr>
        <w:t xml:space="preserve"> </w:t>
      </w:r>
      <w:r>
        <w:rPr>
          <w:rFonts w:ascii="宋体" w:hAnsi="宋体" w:eastAsia="宋体" w:cs="宋体"/>
          <w:spacing w:val="-3"/>
          <w:sz w:val="24"/>
          <w:szCs w:val="24"/>
        </w:rPr>
        <w:t>民</w:t>
      </w:r>
      <w:r>
        <w:rPr>
          <w:rFonts w:ascii="宋体" w:hAnsi="宋体" w:eastAsia="宋体" w:cs="宋体"/>
          <w:spacing w:val="-4"/>
          <w:sz w:val="24"/>
          <w:szCs w:val="24"/>
        </w:rPr>
        <w:t>办非</w:t>
      </w:r>
      <w:r>
        <w:rPr>
          <w:rFonts w:ascii="宋体" w:hAnsi="宋体" w:eastAsia="宋体" w:cs="宋体"/>
          <w:sz w:val="24"/>
          <w:szCs w:val="24"/>
        </w:rPr>
        <w:t xml:space="preserve"> 企业单位登记证书</w:t>
      </w:r>
      <w:r>
        <w:rPr>
          <w:rFonts w:ascii="宋体" w:hAnsi="宋体" w:eastAsia="宋体" w:cs="宋体"/>
          <w:spacing w:val="-88"/>
          <w:sz w:val="24"/>
          <w:szCs w:val="24"/>
        </w:rPr>
        <w:t xml:space="preserve"> </w:t>
      </w:r>
      <w:r>
        <w:rPr>
          <w:rFonts w:ascii="宋体" w:hAnsi="宋体" w:eastAsia="宋体" w:cs="宋体"/>
          <w:sz w:val="24"/>
          <w:szCs w:val="24"/>
        </w:rPr>
        <w:t>”或“基金会法人登记证书</w:t>
      </w:r>
      <w:r>
        <w:rPr>
          <w:rFonts w:ascii="宋体" w:hAnsi="宋体" w:eastAsia="宋体" w:cs="宋体"/>
          <w:spacing w:val="-85"/>
          <w:sz w:val="24"/>
          <w:szCs w:val="24"/>
        </w:rPr>
        <w:t xml:space="preserve"> </w:t>
      </w:r>
      <w:r>
        <w:rPr>
          <w:rFonts w:ascii="宋体" w:hAnsi="宋体" w:eastAsia="宋体" w:cs="宋体"/>
          <w:sz w:val="24"/>
          <w:szCs w:val="24"/>
        </w:rPr>
        <w:t>”和“组织机构代码证</w:t>
      </w:r>
      <w:r>
        <w:rPr>
          <w:rFonts w:ascii="宋体" w:hAnsi="宋体" w:eastAsia="宋体" w:cs="宋体"/>
          <w:spacing w:val="-88"/>
          <w:sz w:val="24"/>
          <w:szCs w:val="24"/>
        </w:rPr>
        <w:t xml:space="preserve"> </w:t>
      </w:r>
      <w:r>
        <w:rPr>
          <w:rFonts w:ascii="宋体" w:hAnsi="宋体" w:eastAsia="宋体" w:cs="宋体"/>
          <w:sz w:val="24"/>
          <w:szCs w:val="24"/>
        </w:rPr>
        <w:t>”；个</w:t>
      </w:r>
      <w:r>
        <w:rPr>
          <w:rFonts w:ascii="宋体" w:hAnsi="宋体" w:eastAsia="宋体" w:cs="宋体"/>
          <w:spacing w:val="-1"/>
          <w:sz w:val="24"/>
          <w:szCs w:val="24"/>
        </w:rPr>
        <w:t>体工商户需提交</w:t>
      </w:r>
      <w:r>
        <w:rPr>
          <w:rFonts w:ascii="宋体" w:hAnsi="宋体" w:eastAsia="宋体" w:cs="宋体"/>
          <w:sz w:val="24"/>
          <w:szCs w:val="24"/>
        </w:rPr>
        <w:t xml:space="preserve"> </w:t>
      </w:r>
      <w:r>
        <w:rPr>
          <w:rFonts w:ascii="宋体" w:hAnsi="宋体" w:eastAsia="宋体" w:cs="宋体"/>
          <w:spacing w:val="-1"/>
          <w:sz w:val="24"/>
          <w:szCs w:val="24"/>
        </w:rPr>
        <w:t>“统一社会信用代码的营业执照</w:t>
      </w:r>
      <w:r>
        <w:rPr>
          <w:rFonts w:ascii="宋体" w:hAnsi="宋体" w:eastAsia="宋体" w:cs="宋体"/>
          <w:spacing w:val="-88"/>
          <w:sz w:val="24"/>
          <w:szCs w:val="24"/>
        </w:rPr>
        <w:t xml:space="preserve"> </w:t>
      </w:r>
      <w:r>
        <w:rPr>
          <w:rFonts w:ascii="宋体" w:hAnsi="宋体" w:eastAsia="宋体" w:cs="宋体"/>
          <w:spacing w:val="-1"/>
          <w:sz w:val="24"/>
          <w:szCs w:val="24"/>
        </w:rPr>
        <w:t>”或“营业</w:t>
      </w:r>
      <w:r>
        <w:rPr>
          <w:rFonts w:ascii="宋体" w:hAnsi="宋体" w:eastAsia="宋体" w:cs="宋体"/>
          <w:spacing w:val="-2"/>
          <w:sz w:val="24"/>
          <w:szCs w:val="24"/>
        </w:rPr>
        <w:t>执照、税务登记证</w:t>
      </w:r>
      <w:r>
        <w:rPr>
          <w:rFonts w:ascii="宋体" w:hAnsi="宋体" w:eastAsia="宋体" w:cs="宋体"/>
          <w:spacing w:val="-88"/>
          <w:sz w:val="24"/>
          <w:szCs w:val="24"/>
        </w:rPr>
        <w:t xml:space="preserve"> </w:t>
      </w:r>
      <w:r>
        <w:rPr>
          <w:rFonts w:ascii="宋体" w:hAnsi="宋体" w:eastAsia="宋体" w:cs="宋体"/>
          <w:spacing w:val="-2"/>
          <w:sz w:val="24"/>
          <w:szCs w:val="24"/>
        </w:rPr>
        <w:t>”；自然人需提交身份证明。</w:t>
      </w:r>
    </w:p>
    <w:p w14:paraId="51CD0C13">
      <w:pPr>
        <w:spacing w:before="37" w:line="219" w:lineRule="auto"/>
        <w:ind w:left="505"/>
        <w:outlineLvl w:val="1"/>
        <w:rPr>
          <w:rFonts w:ascii="宋体" w:hAnsi="宋体" w:eastAsia="宋体" w:cs="宋体"/>
          <w:sz w:val="24"/>
          <w:szCs w:val="24"/>
        </w:rPr>
      </w:pPr>
      <w:r>
        <w:rPr>
          <w:rFonts w:ascii="宋体" w:hAnsi="宋体" w:eastAsia="宋体" w:cs="宋体"/>
          <w:spacing w:val="-1"/>
          <w:sz w:val="24"/>
          <w:szCs w:val="24"/>
        </w:rPr>
        <w:t>（2）招标文件规定的其他有关资格证书、许可证书、认证等；</w:t>
      </w:r>
    </w:p>
    <w:p w14:paraId="4C7A951D">
      <w:pPr>
        <w:spacing w:before="181" w:line="219" w:lineRule="auto"/>
        <w:ind w:left="505"/>
        <w:rPr>
          <w:rFonts w:ascii="宋体" w:hAnsi="宋体" w:eastAsia="宋体" w:cs="宋体"/>
          <w:sz w:val="24"/>
          <w:szCs w:val="24"/>
        </w:rPr>
      </w:pPr>
      <w:r>
        <w:rPr>
          <w:rFonts w:ascii="宋体" w:hAnsi="宋体" w:eastAsia="宋体" w:cs="宋体"/>
          <w:spacing w:val="-1"/>
          <w:sz w:val="24"/>
          <w:szCs w:val="24"/>
        </w:rPr>
        <w:t>（3）投标人认为有必要提供的其他资格证明文件。</w:t>
      </w:r>
    </w:p>
    <w:p w14:paraId="2B0E8659">
      <w:pPr>
        <w:spacing w:line="219" w:lineRule="auto"/>
        <w:rPr>
          <w:rFonts w:ascii="宋体" w:hAnsi="宋体" w:eastAsia="宋体" w:cs="宋体"/>
          <w:sz w:val="24"/>
          <w:szCs w:val="24"/>
        </w:rPr>
        <w:sectPr>
          <w:footerReference r:id="rId20" w:type="default"/>
          <w:pgSz w:w="11850" w:h="16781"/>
          <w:pgMar w:top="1425" w:right="1080" w:bottom="1224" w:left="1075" w:header="0" w:footer="1062" w:gutter="0"/>
          <w:cols w:space="720" w:num="1"/>
        </w:sectPr>
      </w:pPr>
    </w:p>
    <w:p w14:paraId="01ACC570">
      <w:pPr>
        <w:spacing w:before="59" w:line="219" w:lineRule="auto"/>
        <w:ind w:left="14"/>
        <w:rPr>
          <w:rFonts w:ascii="宋体" w:hAnsi="宋体" w:eastAsia="宋体" w:cs="宋体"/>
          <w:sz w:val="30"/>
          <w:szCs w:val="30"/>
        </w:rPr>
      </w:pPr>
      <w:r>
        <w:rPr>
          <w:rFonts w:ascii="宋体" w:hAnsi="宋体" w:eastAsia="宋体" w:cs="宋体"/>
          <w:b/>
          <w:bCs/>
          <w:spacing w:val="-3"/>
          <w:sz w:val="30"/>
          <w:szCs w:val="30"/>
        </w:rPr>
        <w:t>（7）财务状况报告，依法缴纳税收和社会保障资金的相关材料</w:t>
      </w:r>
    </w:p>
    <w:p w14:paraId="19851E88">
      <w:pPr>
        <w:pStyle w:val="2"/>
        <w:spacing w:line="336" w:lineRule="auto"/>
      </w:pPr>
    </w:p>
    <w:p w14:paraId="4C69F120">
      <w:pPr>
        <w:pStyle w:val="2"/>
        <w:spacing w:line="336" w:lineRule="auto"/>
      </w:pPr>
    </w:p>
    <w:p w14:paraId="55DF2B3F">
      <w:pPr>
        <w:spacing w:before="91" w:line="219" w:lineRule="auto"/>
        <w:ind w:left="1333"/>
        <w:rPr>
          <w:rFonts w:ascii="宋体" w:hAnsi="宋体" w:eastAsia="宋体" w:cs="宋体"/>
          <w:sz w:val="28"/>
          <w:szCs w:val="28"/>
        </w:rPr>
      </w:pPr>
      <w:r>
        <w:rPr>
          <w:rFonts w:ascii="宋体" w:hAnsi="宋体" w:eastAsia="宋体" w:cs="宋体"/>
          <w:b/>
          <w:bCs/>
          <w:spacing w:val="-3"/>
          <w:sz w:val="28"/>
          <w:szCs w:val="28"/>
        </w:rPr>
        <w:t>财务状况报告，依法缴纳税收和社会保障资金的相关材料</w:t>
      </w:r>
    </w:p>
    <w:p w14:paraId="6D32ACB4">
      <w:pPr>
        <w:pStyle w:val="2"/>
        <w:spacing w:line="334" w:lineRule="auto"/>
      </w:pPr>
    </w:p>
    <w:p w14:paraId="5858662A">
      <w:pPr>
        <w:pStyle w:val="2"/>
        <w:spacing w:line="335" w:lineRule="auto"/>
      </w:pPr>
    </w:p>
    <w:p w14:paraId="0ECB8051">
      <w:pPr>
        <w:spacing w:before="78" w:line="219" w:lineRule="auto"/>
        <w:ind w:left="480"/>
        <w:rPr>
          <w:rFonts w:ascii="宋体" w:hAnsi="宋体" w:eastAsia="宋体" w:cs="宋体"/>
          <w:sz w:val="24"/>
          <w:szCs w:val="24"/>
        </w:rPr>
      </w:pPr>
      <w:r>
        <w:rPr>
          <w:rFonts w:ascii="宋体" w:hAnsi="宋体" w:eastAsia="宋体" w:cs="宋体"/>
          <w:spacing w:val="-1"/>
          <w:sz w:val="24"/>
          <w:szCs w:val="24"/>
        </w:rPr>
        <w:t>按照招标文件第2.2款（1）中第&lt;2&gt;条规定提供以下相关材料。</w:t>
      </w:r>
    </w:p>
    <w:p w14:paraId="2A5C3209">
      <w:pPr>
        <w:spacing w:before="182" w:line="350" w:lineRule="auto"/>
        <w:ind w:firstLine="496"/>
        <w:rPr>
          <w:rFonts w:ascii="宋体" w:hAnsi="宋体" w:eastAsia="宋体" w:cs="宋体"/>
          <w:sz w:val="24"/>
          <w:szCs w:val="24"/>
        </w:rPr>
      </w:pPr>
      <w:r>
        <w:rPr>
          <w:rFonts w:ascii="宋体" w:hAnsi="宋体" w:eastAsia="宋体" w:cs="宋体"/>
          <w:spacing w:val="-1"/>
          <w:sz w:val="24"/>
          <w:szCs w:val="24"/>
        </w:rPr>
        <w:t>1、投标人是法人的，提供基本开户银行近三个月</w:t>
      </w:r>
      <w:r>
        <w:rPr>
          <w:rFonts w:ascii="宋体" w:hAnsi="宋体" w:eastAsia="宋体" w:cs="宋体"/>
          <w:spacing w:val="-2"/>
          <w:sz w:val="24"/>
          <w:szCs w:val="24"/>
        </w:rPr>
        <w:t>内出具的资信证明或</w:t>
      </w:r>
      <w:r>
        <w:rPr>
          <w:rFonts w:ascii="宋体" w:hAnsi="宋体" w:eastAsia="宋体" w:cs="宋体"/>
          <w:spacing w:val="-2"/>
          <w:sz w:val="24"/>
          <w:szCs w:val="24"/>
          <w:u w:val="single" w:color="auto"/>
        </w:rPr>
        <w:t>2023年度</w:t>
      </w:r>
      <w:r>
        <w:rPr>
          <w:rFonts w:ascii="宋体" w:hAnsi="宋体" w:eastAsia="宋体" w:cs="宋体"/>
          <w:spacing w:val="-2"/>
          <w:sz w:val="24"/>
          <w:szCs w:val="24"/>
        </w:rPr>
        <w:t>经第三方</w:t>
      </w:r>
      <w:r>
        <w:rPr>
          <w:rFonts w:ascii="宋体" w:hAnsi="宋体" w:eastAsia="宋体" w:cs="宋体"/>
          <w:sz w:val="24"/>
          <w:szCs w:val="24"/>
        </w:rPr>
        <w:t xml:space="preserve"> </w:t>
      </w:r>
      <w:r>
        <w:rPr>
          <w:rFonts w:ascii="宋体" w:hAnsi="宋体" w:eastAsia="宋体" w:cs="宋体"/>
          <w:spacing w:val="-2"/>
          <w:sz w:val="24"/>
          <w:szCs w:val="24"/>
        </w:rPr>
        <w:t>审计的财务状况报告（扫描或复印件应全面、完整、清晰</w:t>
      </w:r>
      <w:r>
        <w:rPr>
          <w:rFonts w:ascii="宋体" w:hAnsi="宋体" w:eastAsia="宋体" w:cs="宋体"/>
          <w:sz w:val="24"/>
          <w:szCs w:val="24"/>
        </w:rPr>
        <w:t>），</w:t>
      </w:r>
      <w:r>
        <w:rPr>
          <w:rFonts w:ascii="宋体" w:hAnsi="宋体" w:eastAsia="宋体" w:cs="宋体"/>
          <w:spacing w:val="-2"/>
          <w:sz w:val="24"/>
          <w:szCs w:val="24"/>
        </w:rPr>
        <w:t>包括资产负债表、现</w:t>
      </w:r>
      <w:r>
        <w:rPr>
          <w:rFonts w:ascii="宋体" w:hAnsi="宋体" w:eastAsia="宋体" w:cs="宋体"/>
          <w:spacing w:val="-3"/>
          <w:sz w:val="24"/>
          <w:szCs w:val="24"/>
        </w:rPr>
        <w:t>金流量表、</w:t>
      </w:r>
      <w:r>
        <w:rPr>
          <w:rFonts w:ascii="宋体" w:hAnsi="宋体" w:eastAsia="宋体" w:cs="宋体"/>
          <w:sz w:val="24"/>
          <w:szCs w:val="24"/>
        </w:rPr>
        <w:t xml:space="preserve"> 利润表和财务（会计）报表附注，并提供第三方机</w:t>
      </w:r>
      <w:r>
        <w:rPr>
          <w:rFonts w:ascii="宋体" w:hAnsi="宋体" w:eastAsia="宋体" w:cs="宋体"/>
          <w:spacing w:val="-1"/>
          <w:sz w:val="24"/>
          <w:szCs w:val="24"/>
        </w:rPr>
        <w:t>构的营业执照、执业证书。</w:t>
      </w:r>
    </w:p>
    <w:p w14:paraId="32F72DC0">
      <w:pPr>
        <w:spacing w:before="36" w:line="352" w:lineRule="auto"/>
        <w:ind w:right="80" w:firstLine="480"/>
        <w:rPr>
          <w:rFonts w:ascii="宋体" w:hAnsi="宋体" w:eastAsia="宋体" w:cs="宋体"/>
          <w:sz w:val="24"/>
          <w:szCs w:val="24"/>
        </w:rPr>
      </w:pPr>
      <w:r>
        <w:rPr>
          <w:rFonts w:ascii="宋体" w:hAnsi="宋体" w:eastAsia="宋体" w:cs="宋体"/>
          <w:spacing w:val="2"/>
          <w:sz w:val="24"/>
          <w:szCs w:val="24"/>
        </w:rPr>
        <w:t>2、近半年内连续3个月的依法缴纳税收和社会保障资金记录的证明材料；</w:t>
      </w:r>
      <w:r>
        <w:rPr>
          <w:rFonts w:ascii="宋体" w:hAnsi="宋体" w:eastAsia="宋体" w:cs="宋体"/>
          <w:spacing w:val="1"/>
          <w:sz w:val="24"/>
          <w:szCs w:val="24"/>
        </w:rPr>
        <w:t>依法免税或不</w:t>
      </w:r>
      <w:r>
        <w:rPr>
          <w:rFonts w:ascii="宋体" w:hAnsi="宋体" w:eastAsia="宋体" w:cs="宋体"/>
          <w:sz w:val="24"/>
          <w:szCs w:val="24"/>
        </w:rPr>
        <w:t xml:space="preserve"> </w:t>
      </w:r>
      <w:r>
        <w:rPr>
          <w:rFonts w:ascii="宋体" w:hAnsi="宋体" w:eastAsia="宋体" w:cs="宋体"/>
          <w:spacing w:val="8"/>
          <w:sz w:val="24"/>
          <w:szCs w:val="24"/>
        </w:rPr>
        <w:t>需要缴纳社会保障资金的投标人须提供相应文件证明其依法免税或不需要缴纳社会保障资</w:t>
      </w:r>
      <w:r>
        <w:rPr>
          <w:rFonts w:ascii="宋体" w:hAnsi="宋体" w:eastAsia="宋体" w:cs="宋体"/>
          <w:spacing w:val="4"/>
          <w:sz w:val="24"/>
          <w:szCs w:val="24"/>
        </w:rPr>
        <w:t xml:space="preserve"> </w:t>
      </w:r>
      <w:r>
        <w:rPr>
          <w:rFonts w:ascii="宋体" w:hAnsi="宋体" w:eastAsia="宋体" w:cs="宋体"/>
          <w:spacing w:val="-6"/>
          <w:sz w:val="24"/>
          <w:szCs w:val="24"/>
        </w:rPr>
        <w:t>金。</w:t>
      </w:r>
    </w:p>
    <w:p w14:paraId="2B9E59C3">
      <w:pPr>
        <w:spacing w:before="27" w:line="219" w:lineRule="auto"/>
        <w:ind w:left="483"/>
        <w:rPr>
          <w:rFonts w:ascii="宋体" w:hAnsi="宋体" w:eastAsia="宋体" w:cs="宋体"/>
          <w:sz w:val="24"/>
          <w:szCs w:val="24"/>
        </w:rPr>
      </w:pPr>
      <w:r>
        <w:rPr>
          <w:rFonts w:ascii="宋体" w:hAnsi="宋体" w:eastAsia="宋体" w:cs="宋体"/>
          <w:spacing w:val="-1"/>
          <w:sz w:val="24"/>
          <w:szCs w:val="24"/>
        </w:rPr>
        <w:t>3、新成立的投标人无第三方审计的财务状况报告的，提供基本开户银</w:t>
      </w:r>
      <w:r>
        <w:rPr>
          <w:rFonts w:ascii="宋体" w:hAnsi="宋体" w:eastAsia="宋体" w:cs="宋体"/>
          <w:spacing w:val="-2"/>
          <w:sz w:val="24"/>
          <w:szCs w:val="24"/>
        </w:rPr>
        <w:t>行近三个月资信证</w:t>
      </w:r>
    </w:p>
    <w:p w14:paraId="5DAEF0F7">
      <w:pPr>
        <w:spacing w:before="181" w:line="219" w:lineRule="auto"/>
        <w:ind w:left="21"/>
        <w:outlineLvl w:val="1"/>
        <w:rPr>
          <w:rFonts w:ascii="宋体" w:hAnsi="宋体" w:eastAsia="宋体" w:cs="宋体"/>
          <w:sz w:val="24"/>
          <w:szCs w:val="24"/>
        </w:rPr>
      </w:pPr>
      <w:r>
        <w:rPr>
          <w:rFonts w:ascii="宋体" w:hAnsi="宋体" w:eastAsia="宋体" w:cs="宋体"/>
          <w:spacing w:val="-5"/>
          <w:sz w:val="24"/>
          <w:szCs w:val="24"/>
        </w:rPr>
        <w:t>明或验资报告。</w:t>
      </w:r>
    </w:p>
    <w:p w14:paraId="025DA829">
      <w:pPr>
        <w:spacing w:line="219" w:lineRule="auto"/>
        <w:rPr>
          <w:rFonts w:ascii="宋体" w:hAnsi="宋体" w:eastAsia="宋体" w:cs="宋体"/>
          <w:sz w:val="24"/>
          <w:szCs w:val="24"/>
        </w:rPr>
        <w:sectPr>
          <w:footerReference r:id="rId21" w:type="default"/>
          <w:pgSz w:w="11850" w:h="16781"/>
          <w:pgMar w:top="1425" w:right="1000" w:bottom="1224" w:left="1090" w:header="0" w:footer="1062" w:gutter="0"/>
          <w:cols w:space="720" w:num="1"/>
        </w:sectPr>
      </w:pPr>
    </w:p>
    <w:p w14:paraId="759AB517">
      <w:pPr>
        <w:spacing w:before="60" w:line="219" w:lineRule="auto"/>
        <w:ind w:left="13"/>
        <w:outlineLvl w:val="1"/>
        <w:rPr>
          <w:rFonts w:ascii="宋体" w:hAnsi="宋体" w:eastAsia="宋体" w:cs="宋体"/>
          <w:sz w:val="30"/>
          <w:szCs w:val="30"/>
        </w:rPr>
      </w:pPr>
      <w:r>
        <w:rPr>
          <w:rFonts w:ascii="宋体" w:hAnsi="宋体" w:eastAsia="宋体" w:cs="宋体"/>
          <w:b/>
          <w:bCs/>
          <w:spacing w:val="-3"/>
          <w:sz w:val="30"/>
          <w:szCs w:val="30"/>
        </w:rPr>
        <w:t>（8）具备履行合同所必需的设备和专业技术能力的证明材料</w:t>
      </w:r>
    </w:p>
    <w:p w14:paraId="7E61B3D3">
      <w:pPr>
        <w:pStyle w:val="2"/>
        <w:spacing w:line="335" w:lineRule="auto"/>
      </w:pPr>
    </w:p>
    <w:p w14:paraId="16C03FDE">
      <w:pPr>
        <w:pStyle w:val="2"/>
        <w:spacing w:line="336" w:lineRule="auto"/>
      </w:pPr>
    </w:p>
    <w:p w14:paraId="2F4635AC">
      <w:pPr>
        <w:spacing w:before="91" w:line="220" w:lineRule="auto"/>
        <w:ind w:left="1476"/>
        <w:rPr>
          <w:rFonts w:ascii="宋体" w:hAnsi="宋体" w:eastAsia="宋体" w:cs="宋体"/>
          <w:sz w:val="28"/>
          <w:szCs w:val="28"/>
        </w:rPr>
      </w:pPr>
      <w:r>
        <w:rPr>
          <w:rFonts w:ascii="宋体" w:hAnsi="宋体" w:eastAsia="宋体" w:cs="宋体"/>
          <w:b/>
          <w:bCs/>
          <w:spacing w:val="-3"/>
          <w:sz w:val="28"/>
          <w:szCs w:val="28"/>
        </w:rPr>
        <w:t>具备履行合同所必需的设备和专业技术能力的证明材料</w:t>
      </w:r>
    </w:p>
    <w:p w14:paraId="3A41CC57">
      <w:pPr>
        <w:pStyle w:val="2"/>
        <w:spacing w:line="296" w:lineRule="auto"/>
      </w:pPr>
    </w:p>
    <w:p w14:paraId="33C69A38">
      <w:pPr>
        <w:pStyle w:val="2"/>
        <w:spacing w:line="296" w:lineRule="auto"/>
      </w:pPr>
    </w:p>
    <w:p w14:paraId="71F6F022">
      <w:pPr>
        <w:spacing w:before="78" w:line="219" w:lineRule="auto"/>
        <w:ind w:left="480"/>
        <w:rPr>
          <w:rFonts w:ascii="宋体" w:hAnsi="宋体" w:eastAsia="宋体" w:cs="宋体"/>
          <w:sz w:val="24"/>
          <w:szCs w:val="24"/>
        </w:rPr>
      </w:pPr>
      <w:r>
        <w:rPr>
          <w:rFonts w:ascii="宋体" w:hAnsi="宋体" w:eastAsia="宋体" w:cs="宋体"/>
          <w:spacing w:val="-1"/>
          <w:sz w:val="24"/>
          <w:szCs w:val="24"/>
        </w:rPr>
        <w:t>为保证本项目合同的顺利履行，投标人必须具备履行合同的设备和专业技</w:t>
      </w:r>
    </w:p>
    <w:p w14:paraId="727EFA8B">
      <w:pPr>
        <w:spacing w:before="180" w:line="219" w:lineRule="auto"/>
        <w:rPr>
          <w:rFonts w:ascii="宋体" w:hAnsi="宋体" w:eastAsia="宋体" w:cs="宋体"/>
          <w:sz w:val="24"/>
          <w:szCs w:val="24"/>
        </w:rPr>
      </w:pPr>
      <w:r>
        <w:rPr>
          <w:rFonts w:ascii="宋体" w:hAnsi="宋体" w:eastAsia="宋体" w:cs="宋体"/>
          <w:sz w:val="24"/>
          <w:szCs w:val="24"/>
        </w:rPr>
        <w:t>术能力，须提供必须具备履行合同的设备和专业</w:t>
      </w:r>
      <w:r>
        <w:rPr>
          <w:rFonts w:ascii="宋体" w:hAnsi="宋体" w:eastAsia="宋体" w:cs="宋体"/>
          <w:spacing w:val="-1"/>
          <w:sz w:val="24"/>
          <w:szCs w:val="24"/>
        </w:rPr>
        <w:t>技术能力的承诺函（格式自拟</w:t>
      </w:r>
      <w:r>
        <w:rPr>
          <w:rFonts w:ascii="宋体" w:hAnsi="宋体" w:eastAsia="宋体" w:cs="宋体"/>
          <w:sz w:val="24"/>
          <w:szCs w:val="24"/>
        </w:rPr>
        <w:t>），</w:t>
      </w:r>
    </w:p>
    <w:p w14:paraId="244558D9">
      <w:pPr>
        <w:spacing w:before="183" w:line="219" w:lineRule="auto"/>
        <w:jc w:val="right"/>
        <w:rPr>
          <w:rFonts w:ascii="宋体" w:hAnsi="宋体" w:eastAsia="宋体" w:cs="宋体"/>
          <w:sz w:val="24"/>
          <w:szCs w:val="24"/>
        </w:rPr>
      </w:pPr>
      <w:r>
        <w:rPr>
          <w:rFonts w:ascii="宋体" w:hAnsi="宋体" w:eastAsia="宋体" w:cs="宋体"/>
          <w:spacing w:val="-2"/>
          <w:sz w:val="24"/>
          <w:szCs w:val="24"/>
        </w:rPr>
        <w:t>并提供相关设备的购置发票或相关人员的相关证书、用工合同及社保等证明材料。</w:t>
      </w:r>
    </w:p>
    <w:p w14:paraId="36A00F3D">
      <w:pPr>
        <w:spacing w:line="219" w:lineRule="auto"/>
        <w:rPr>
          <w:rFonts w:ascii="宋体" w:hAnsi="宋体" w:eastAsia="宋体" w:cs="宋体"/>
          <w:sz w:val="24"/>
          <w:szCs w:val="24"/>
        </w:rPr>
        <w:sectPr>
          <w:footerReference r:id="rId22" w:type="default"/>
          <w:pgSz w:w="11850" w:h="16781"/>
          <w:pgMar w:top="1425" w:right="1687" w:bottom="1224" w:left="1091" w:header="0" w:footer="1062" w:gutter="0"/>
          <w:cols w:space="720" w:num="1"/>
        </w:sectPr>
      </w:pPr>
    </w:p>
    <w:p w14:paraId="1BC87115">
      <w:pPr>
        <w:spacing w:before="60" w:line="220" w:lineRule="auto"/>
        <w:ind w:left="14"/>
        <w:rPr>
          <w:rFonts w:ascii="宋体" w:hAnsi="宋体" w:eastAsia="宋体" w:cs="宋体"/>
          <w:sz w:val="30"/>
          <w:szCs w:val="30"/>
        </w:rPr>
      </w:pPr>
      <w:r>
        <w:rPr>
          <w:rFonts w:ascii="宋体" w:hAnsi="宋体" w:eastAsia="宋体" w:cs="宋体"/>
          <w:b/>
          <w:bCs/>
          <w:spacing w:val="-5"/>
          <w:sz w:val="30"/>
          <w:szCs w:val="30"/>
        </w:rPr>
        <w:t>（9）无重大违法记录声明</w:t>
      </w:r>
    </w:p>
    <w:p w14:paraId="6B78B20B">
      <w:pPr>
        <w:pStyle w:val="2"/>
        <w:spacing w:line="334" w:lineRule="auto"/>
      </w:pPr>
    </w:p>
    <w:p w14:paraId="18ACBD48">
      <w:pPr>
        <w:pStyle w:val="2"/>
        <w:spacing w:line="335" w:lineRule="auto"/>
      </w:pPr>
    </w:p>
    <w:p w14:paraId="134643B3">
      <w:pPr>
        <w:spacing w:before="91" w:line="221" w:lineRule="auto"/>
        <w:ind w:left="3581"/>
        <w:rPr>
          <w:rFonts w:ascii="宋体" w:hAnsi="宋体" w:eastAsia="宋体" w:cs="宋体"/>
          <w:sz w:val="28"/>
          <w:szCs w:val="28"/>
        </w:rPr>
      </w:pPr>
      <w:r>
        <w:rPr>
          <w:rFonts w:ascii="宋体" w:hAnsi="宋体" w:eastAsia="宋体" w:cs="宋体"/>
          <w:b/>
          <w:bCs/>
          <w:spacing w:val="-4"/>
          <w:sz w:val="28"/>
          <w:szCs w:val="28"/>
        </w:rPr>
        <w:t>无重大违法记录声明</w:t>
      </w:r>
    </w:p>
    <w:p w14:paraId="424963B0">
      <w:pPr>
        <w:pStyle w:val="2"/>
        <w:spacing w:line="333" w:lineRule="auto"/>
      </w:pPr>
    </w:p>
    <w:p w14:paraId="54F85619">
      <w:pPr>
        <w:pStyle w:val="2"/>
        <w:spacing w:line="334" w:lineRule="auto"/>
      </w:pPr>
    </w:p>
    <w:p w14:paraId="04399D88">
      <w:pPr>
        <w:pStyle w:val="2"/>
        <w:spacing w:line="283" w:lineRule="auto"/>
        <w:rPr>
          <w:rFonts w:hint="eastAsia" w:eastAsia="宋体"/>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甘肃东方工程咨询有限公司</w:t>
      </w:r>
    </w:p>
    <w:p w14:paraId="0FBE54CD">
      <w:pPr>
        <w:pStyle w:val="2"/>
        <w:spacing w:line="284" w:lineRule="auto"/>
      </w:pPr>
    </w:p>
    <w:p w14:paraId="66D6B27E">
      <w:pPr>
        <w:spacing w:before="78" w:line="346" w:lineRule="auto"/>
        <w:ind w:firstLine="720"/>
        <w:rPr>
          <w:rFonts w:ascii="宋体" w:hAnsi="宋体" w:eastAsia="宋体" w:cs="宋体"/>
          <w:sz w:val="24"/>
          <w:szCs w:val="24"/>
        </w:rPr>
      </w:pPr>
      <w:r>
        <w:rPr>
          <w:rFonts w:ascii="宋体" w:hAnsi="宋体" w:eastAsia="宋体" w:cs="宋体"/>
          <w:spacing w:val="2"/>
          <w:sz w:val="24"/>
          <w:szCs w:val="24"/>
        </w:rPr>
        <w:t xml:space="preserve">我单位参加本次政府采购项目活动前三年内，在经营活动中无重大违法活动记录，符 </w:t>
      </w:r>
      <w:r>
        <w:rPr>
          <w:rFonts w:ascii="宋体" w:hAnsi="宋体" w:eastAsia="宋体" w:cs="宋体"/>
          <w:sz w:val="24"/>
          <w:szCs w:val="24"/>
        </w:rPr>
        <w:t>合《政府采购法》规定的投标人资格条件。我方</w:t>
      </w:r>
      <w:r>
        <w:rPr>
          <w:rFonts w:ascii="宋体" w:hAnsi="宋体" w:eastAsia="宋体" w:cs="宋体"/>
          <w:spacing w:val="-1"/>
          <w:sz w:val="24"/>
          <w:szCs w:val="24"/>
        </w:rPr>
        <w:t>对此声明负全部法律责任。</w:t>
      </w:r>
    </w:p>
    <w:p w14:paraId="0B8F3C4C">
      <w:pPr>
        <w:spacing w:before="33" w:line="220" w:lineRule="auto"/>
        <w:ind w:left="479"/>
        <w:rPr>
          <w:rFonts w:ascii="宋体" w:hAnsi="宋体" w:eastAsia="宋体" w:cs="宋体"/>
          <w:sz w:val="24"/>
          <w:szCs w:val="24"/>
        </w:rPr>
      </w:pPr>
      <w:r>
        <w:rPr>
          <w:rFonts w:ascii="宋体" w:hAnsi="宋体" w:eastAsia="宋体" w:cs="宋体"/>
          <w:spacing w:val="-2"/>
          <w:sz w:val="24"/>
          <w:szCs w:val="24"/>
        </w:rPr>
        <w:t>特此声明。</w:t>
      </w:r>
    </w:p>
    <w:p w14:paraId="7A871305">
      <w:pPr>
        <w:pStyle w:val="2"/>
        <w:spacing w:line="242" w:lineRule="auto"/>
      </w:pPr>
    </w:p>
    <w:p w14:paraId="1ACFBA87">
      <w:pPr>
        <w:pStyle w:val="2"/>
        <w:spacing w:line="242" w:lineRule="auto"/>
      </w:pPr>
    </w:p>
    <w:p w14:paraId="1304DF62">
      <w:pPr>
        <w:pStyle w:val="2"/>
        <w:spacing w:line="242" w:lineRule="auto"/>
      </w:pPr>
    </w:p>
    <w:p w14:paraId="2A373C0A">
      <w:pPr>
        <w:pStyle w:val="2"/>
        <w:spacing w:line="242" w:lineRule="auto"/>
      </w:pPr>
    </w:p>
    <w:p w14:paraId="62DF9141">
      <w:pPr>
        <w:pStyle w:val="2"/>
        <w:spacing w:line="242" w:lineRule="auto"/>
      </w:pPr>
    </w:p>
    <w:p w14:paraId="78B754C0">
      <w:pPr>
        <w:pStyle w:val="2"/>
        <w:spacing w:line="242" w:lineRule="auto"/>
      </w:pPr>
    </w:p>
    <w:p w14:paraId="7275D8ED">
      <w:pPr>
        <w:pStyle w:val="2"/>
        <w:spacing w:line="243" w:lineRule="auto"/>
      </w:pPr>
    </w:p>
    <w:p w14:paraId="26843609">
      <w:pPr>
        <w:pStyle w:val="2"/>
        <w:spacing w:line="243" w:lineRule="auto"/>
      </w:pPr>
    </w:p>
    <w:p w14:paraId="6524D5D8">
      <w:pPr>
        <w:pStyle w:val="2"/>
        <w:spacing w:line="243" w:lineRule="auto"/>
      </w:pPr>
    </w:p>
    <w:p w14:paraId="5707A937">
      <w:pPr>
        <w:pStyle w:val="2"/>
        <w:spacing w:line="243" w:lineRule="auto"/>
      </w:pPr>
    </w:p>
    <w:p w14:paraId="7CEC28BD">
      <w:pPr>
        <w:spacing w:before="79" w:line="219" w:lineRule="auto"/>
        <w:ind w:left="2437"/>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7CA6B7A0">
      <w:pPr>
        <w:spacing w:before="181" w:line="219" w:lineRule="auto"/>
        <w:ind w:left="2073"/>
        <w:outlineLvl w:val="1"/>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0B18F0B9">
      <w:pPr>
        <w:spacing w:before="182" w:line="220" w:lineRule="auto"/>
        <w:ind w:left="4000"/>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14:paraId="0EE0C5B6">
      <w:pPr>
        <w:spacing w:line="220" w:lineRule="auto"/>
        <w:rPr>
          <w:rFonts w:ascii="宋体" w:hAnsi="宋体" w:eastAsia="宋体" w:cs="宋体"/>
          <w:sz w:val="24"/>
          <w:szCs w:val="24"/>
        </w:rPr>
        <w:sectPr>
          <w:footerReference r:id="rId23" w:type="default"/>
          <w:pgSz w:w="11850" w:h="16781"/>
          <w:pgMar w:top="1425" w:right="1080" w:bottom="1224" w:left="1090" w:header="0" w:footer="1062" w:gutter="0"/>
          <w:cols w:space="720" w:num="1"/>
        </w:sectPr>
      </w:pPr>
    </w:p>
    <w:p w14:paraId="62B2EC39">
      <w:pPr>
        <w:spacing w:before="60" w:line="220" w:lineRule="auto"/>
        <w:ind w:left="14"/>
        <w:outlineLvl w:val="1"/>
        <w:rPr>
          <w:rFonts w:ascii="宋体" w:hAnsi="宋体" w:eastAsia="宋体" w:cs="宋体"/>
          <w:sz w:val="30"/>
          <w:szCs w:val="30"/>
        </w:rPr>
      </w:pPr>
      <w:r>
        <w:rPr>
          <w:rFonts w:ascii="宋体" w:hAnsi="宋体" w:eastAsia="宋体" w:cs="宋体"/>
          <w:b/>
          <w:bCs/>
          <w:spacing w:val="-6"/>
          <w:sz w:val="30"/>
          <w:szCs w:val="30"/>
        </w:rPr>
        <w:t>（10）未被列入“失信被执行人</w:t>
      </w:r>
      <w:r>
        <w:rPr>
          <w:rFonts w:ascii="宋体" w:hAnsi="宋体" w:eastAsia="宋体" w:cs="宋体"/>
          <w:spacing w:val="-103"/>
          <w:sz w:val="30"/>
          <w:szCs w:val="30"/>
        </w:rPr>
        <w:t xml:space="preserve"> </w:t>
      </w:r>
      <w:r>
        <w:rPr>
          <w:rFonts w:ascii="宋体" w:hAnsi="宋体" w:eastAsia="宋体" w:cs="宋体"/>
          <w:b/>
          <w:bCs/>
          <w:spacing w:val="-6"/>
          <w:sz w:val="30"/>
          <w:szCs w:val="30"/>
        </w:rPr>
        <w:t>”的承诺</w:t>
      </w:r>
    </w:p>
    <w:p w14:paraId="6372F776">
      <w:pPr>
        <w:pStyle w:val="2"/>
        <w:spacing w:line="300" w:lineRule="auto"/>
      </w:pPr>
    </w:p>
    <w:p w14:paraId="375EB175">
      <w:pPr>
        <w:pStyle w:val="2"/>
        <w:spacing w:line="301" w:lineRule="auto"/>
      </w:pPr>
    </w:p>
    <w:p w14:paraId="56700D87">
      <w:pPr>
        <w:spacing w:before="78" w:line="214" w:lineRule="auto"/>
        <w:jc w:val="right"/>
        <w:outlineLvl w:val="1"/>
        <w:rPr>
          <w:rFonts w:ascii="宋体" w:hAnsi="宋体" w:eastAsia="宋体" w:cs="宋体"/>
          <w:sz w:val="24"/>
          <w:szCs w:val="24"/>
        </w:rPr>
      </w:pPr>
      <w:r>
        <w:rPr>
          <w:rFonts w:ascii="宋体" w:hAnsi="宋体" w:eastAsia="宋体" w:cs="宋体"/>
          <w:sz w:val="24"/>
          <w:szCs w:val="24"/>
        </w:rPr>
        <w:t>经信用中国（www.creditchina.gov.cn）、中国政府采购（www.ccg</w:t>
      </w:r>
      <w:r>
        <w:rPr>
          <w:rFonts w:ascii="宋体" w:hAnsi="宋体" w:eastAsia="宋体" w:cs="宋体"/>
          <w:spacing w:val="-1"/>
          <w:sz w:val="24"/>
          <w:szCs w:val="24"/>
        </w:rPr>
        <w:t>p.gov.cn）等渠 道</w:t>
      </w:r>
    </w:p>
    <w:p w14:paraId="4DC20BF3">
      <w:pPr>
        <w:keepNext w:val="0"/>
        <w:keepLines w:val="0"/>
        <w:widowControl/>
        <w:suppressLineNumbers w:val="0"/>
        <w:jc w:val="left"/>
      </w:pPr>
      <w:r>
        <w:rPr>
          <w:rFonts w:ascii="宋体" w:hAnsi="宋体" w:eastAsia="宋体" w:cs="宋体"/>
          <w:sz w:val="24"/>
          <w:szCs w:val="24"/>
        </w:rPr>
        <w:t>查询后，列入失信被执行人、重大税收违法案件当事人名单</w:t>
      </w:r>
      <w:r>
        <w:rPr>
          <w:rFonts w:ascii="宋体" w:hAnsi="宋体" w:eastAsia="宋体" w:cs="宋体"/>
          <w:spacing w:val="-1"/>
          <w:sz w:val="24"/>
          <w:szCs w:val="24"/>
        </w:rPr>
        <w:t>、政府采购严重违法失信行为记</w:t>
      </w:r>
      <w:r>
        <w:rPr>
          <w:rFonts w:ascii="宋体" w:hAnsi="宋体" w:eastAsia="宋体" w:cs="宋体"/>
          <w:sz w:val="24"/>
          <w:szCs w:val="24"/>
        </w:rPr>
        <w:t xml:space="preserve"> </w:t>
      </w:r>
      <w:r>
        <w:rPr>
          <w:rFonts w:ascii="宋体" w:hAnsi="宋体" w:eastAsia="宋体" w:cs="宋体"/>
          <w:spacing w:val="-1"/>
          <w:sz w:val="24"/>
          <w:szCs w:val="24"/>
        </w:rPr>
        <w:t>录名单的，取消投标资格。</w:t>
      </w:r>
      <w:r>
        <w:rPr>
          <w:rFonts w:hint="eastAsia" w:ascii="宋体" w:hAnsi="宋体" w:eastAsia="宋体" w:cs="宋体"/>
          <w:snapToGrid w:val="0"/>
          <w:color w:val="000000"/>
          <w:kern w:val="0"/>
          <w:sz w:val="24"/>
          <w:szCs w:val="24"/>
          <w:lang w:val="en-US" w:eastAsia="zh-CN" w:bidi="ar"/>
        </w:rPr>
        <w:t>（提供“信用中国”、“中国政府采购网”网站的查询截图，时间为投标截止时间前 20 天内）。</w:t>
      </w:r>
    </w:p>
    <w:p w14:paraId="7C0FF06A">
      <w:pPr>
        <w:spacing w:before="185" w:line="347" w:lineRule="auto"/>
        <w:ind w:firstLine="1"/>
        <w:rPr>
          <w:rFonts w:hint="eastAsia" w:ascii="宋体" w:hAnsi="宋体" w:eastAsia="宋体" w:cs="宋体"/>
          <w:sz w:val="24"/>
          <w:szCs w:val="24"/>
          <w:lang w:eastAsia="zh-CN"/>
        </w:rPr>
        <w:sectPr>
          <w:footerReference r:id="rId24" w:type="default"/>
          <w:pgSz w:w="11850" w:h="16781"/>
          <w:pgMar w:top="1425" w:right="1169" w:bottom="1221" w:left="1090" w:header="0" w:footer="1062" w:gutter="0"/>
          <w:cols w:space="720" w:num="1"/>
        </w:sectPr>
      </w:pPr>
    </w:p>
    <w:p w14:paraId="374D0F07">
      <w:pPr>
        <w:spacing w:before="60" w:line="219" w:lineRule="auto"/>
        <w:ind w:left="24"/>
        <w:rPr>
          <w:rFonts w:ascii="宋体" w:hAnsi="宋体" w:eastAsia="宋体" w:cs="宋体"/>
          <w:sz w:val="30"/>
          <w:szCs w:val="30"/>
        </w:rPr>
      </w:pPr>
      <w:r>
        <w:rPr>
          <w:rFonts w:ascii="宋体" w:hAnsi="宋体" w:eastAsia="宋体" w:cs="宋体"/>
          <w:b/>
          <w:bCs/>
          <w:spacing w:val="-4"/>
          <w:sz w:val="30"/>
          <w:szCs w:val="30"/>
        </w:rPr>
        <w:t>（11）享受政府采购政策优惠的证明资料</w:t>
      </w:r>
    </w:p>
    <w:p w14:paraId="47BDDBF2">
      <w:pPr>
        <w:pStyle w:val="2"/>
        <w:spacing w:line="382" w:lineRule="auto"/>
      </w:pPr>
    </w:p>
    <w:p w14:paraId="663FFB95">
      <w:pPr>
        <w:spacing w:before="91" w:line="221" w:lineRule="auto"/>
        <w:ind w:left="3187"/>
        <w:rPr>
          <w:rFonts w:ascii="宋体" w:hAnsi="宋体" w:eastAsia="宋体" w:cs="宋体"/>
          <w:sz w:val="28"/>
          <w:szCs w:val="28"/>
        </w:rPr>
      </w:pPr>
      <w:r>
        <w:rPr>
          <w:rFonts w:ascii="宋体" w:hAnsi="宋体" w:eastAsia="宋体" w:cs="宋体"/>
          <w:b/>
          <w:bCs/>
          <w:spacing w:val="-5"/>
          <w:sz w:val="28"/>
          <w:szCs w:val="28"/>
        </w:rPr>
        <w:t>1.中小企业声明函（服务）</w:t>
      </w:r>
    </w:p>
    <w:p w14:paraId="7CED0545">
      <w:pPr>
        <w:spacing w:before="185" w:line="221" w:lineRule="auto"/>
        <w:ind w:left="3000"/>
        <w:rPr>
          <w:rFonts w:ascii="宋体" w:hAnsi="宋体" w:eastAsia="宋体" w:cs="宋体"/>
          <w:sz w:val="28"/>
          <w:szCs w:val="28"/>
        </w:rPr>
      </w:pPr>
      <w:r>
        <w:rPr>
          <w:rFonts w:ascii="宋体" w:hAnsi="宋体" w:eastAsia="宋体" w:cs="宋体"/>
          <w:b/>
          <w:bCs/>
          <w:spacing w:val="4"/>
          <w:sz w:val="28"/>
          <w:szCs w:val="28"/>
        </w:rPr>
        <w:t>(不满足以下条件的无需填写)</w:t>
      </w:r>
    </w:p>
    <w:p w14:paraId="305A292D">
      <w:pPr>
        <w:pStyle w:val="2"/>
        <w:spacing w:line="303" w:lineRule="auto"/>
      </w:pPr>
    </w:p>
    <w:p w14:paraId="13496068">
      <w:pPr>
        <w:pStyle w:val="2"/>
        <w:spacing w:line="304" w:lineRule="auto"/>
      </w:pPr>
    </w:p>
    <w:p w14:paraId="1E66E1C7">
      <w:pPr>
        <w:tabs>
          <w:tab w:val="left" w:pos="9567"/>
        </w:tabs>
        <w:spacing w:before="91" w:line="338" w:lineRule="auto"/>
        <w:ind w:left="12" w:firstLine="583"/>
        <w:jc w:val="both"/>
        <w:rPr>
          <w:rFonts w:ascii="宋体" w:hAnsi="宋体" w:eastAsia="宋体" w:cs="宋体"/>
          <w:sz w:val="28"/>
          <w:szCs w:val="28"/>
        </w:rPr>
      </w:pPr>
      <w:r>
        <w:rPr>
          <w:rFonts w:ascii="宋体" w:hAnsi="宋体" w:eastAsia="宋体" w:cs="宋体"/>
          <w:spacing w:val="11"/>
          <w:sz w:val="28"/>
          <w:szCs w:val="28"/>
        </w:rPr>
        <w:t>本公司（联合体）郑重声明，根据《政府采购促进中小企业发展管理办</w:t>
      </w:r>
      <w:r>
        <w:rPr>
          <w:rFonts w:ascii="宋体" w:hAnsi="宋体" w:eastAsia="宋体" w:cs="宋体"/>
          <w:spacing w:val="3"/>
          <w:sz w:val="28"/>
          <w:szCs w:val="28"/>
        </w:rPr>
        <w:t xml:space="preserve">  法》</w:t>
      </w:r>
      <w:r>
        <w:rPr>
          <w:rFonts w:ascii="宋体" w:hAnsi="宋体" w:eastAsia="宋体" w:cs="宋体"/>
          <w:spacing w:val="-117"/>
          <w:sz w:val="28"/>
          <w:szCs w:val="28"/>
        </w:rPr>
        <w:t xml:space="preserve"> </w:t>
      </w:r>
      <w:r>
        <w:rPr>
          <w:rFonts w:ascii="宋体" w:hAnsi="宋体" w:eastAsia="宋体" w:cs="宋体"/>
          <w:spacing w:val="3"/>
          <w:sz w:val="28"/>
          <w:szCs w:val="28"/>
        </w:rPr>
        <w:t>（财库【2020】46</w:t>
      </w:r>
      <w:r>
        <w:rPr>
          <w:rFonts w:ascii="宋体" w:hAnsi="宋体" w:eastAsia="宋体" w:cs="宋体"/>
          <w:spacing w:val="-42"/>
          <w:sz w:val="28"/>
          <w:szCs w:val="28"/>
        </w:rPr>
        <w:t xml:space="preserve"> </w:t>
      </w:r>
      <w:r>
        <w:rPr>
          <w:rFonts w:ascii="宋体" w:hAnsi="宋体" w:eastAsia="宋体" w:cs="宋体"/>
          <w:spacing w:val="3"/>
          <w:sz w:val="28"/>
          <w:szCs w:val="28"/>
        </w:rPr>
        <w:t>号）</w:t>
      </w:r>
      <w:r>
        <w:rPr>
          <w:rFonts w:ascii="宋体" w:hAnsi="宋体" w:eastAsia="宋体" w:cs="宋体"/>
          <w:spacing w:val="-84"/>
          <w:sz w:val="28"/>
          <w:szCs w:val="28"/>
        </w:rPr>
        <w:t xml:space="preserve"> </w:t>
      </w:r>
      <w:r>
        <w:rPr>
          <w:rFonts w:ascii="宋体" w:hAnsi="宋体" w:eastAsia="宋体" w:cs="宋体"/>
          <w:spacing w:val="3"/>
          <w:sz w:val="28"/>
          <w:szCs w:val="28"/>
        </w:rPr>
        <w:t>的规定，本公司（联</w:t>
      </w:r>
      <w:r>
        <w:rPr>
          <w:rFonts w:ascii="宋体" w:hAnsi="宋体" w:eastAsia="宋体" w:cs="宋体"/>
          <w:spacing w:val="2"/>
          <w:sz w:val="28"/>
          <w:szCs w:val="28"/>
        </w:rPr>
        <w:t>合体）参加</w:t>
      </w:r>
      <w:r>
        <w:rPr>
          <w:rFonts w:ascii="宋体" w:hAnsi="宋体" w:eastAsia="宋体" w:cs="宋体"/>
          <w:spacing w:val="-129"/>
          <w:sz w:val="28"/>
          <w:szCs w:val="28"/>
        </w:rPr>
        <w:t xml:space="preserve"> </w:t>
      </w:r>
      <w:r>
        <w:rPr>
          <w:rFonts w:ascii="宋体" w:hAnsi="宋体" w:eastAsia="宋体" w:cs="宋体"/>
          <w:spacing w:val="2"/>
          <w:sz w:val="28"/>
          <w:szCs w:val="28"/>
          <w:u w:val="single" w:color="auto"/>
        </w:rPr>
        <w:t xml:space="preserve"> （单位名称）</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8"/>
          <w:sz w:val="28"/>
          <w:szCs w:val="28"/>
        </w:rPr>
        <w:t>的</w:t>
      </w:r>
      <w:r>
        <w:rPr>
          <w:rFonts w:ascii="宋体" w:hAnsi="宋体" w:eastAsia="宋体" w:cs="宋体"/>
          <w:spacing w:val="-126"/>
          <w:sz w:val="28"/>
          <w:szCs w:val="28"/>
        </w:rPr>
        <w:t xml:space="preserve"> </w:t>
      </w:r>
      <w:r>
        <w:rPr>
          <w:rFonts w:ascii="宋体" w:hAnsi="宋体" w:eastAsia="宋体" w:cs="宋体"/>
          <w:spacing w:val="8"/>
          <w:sz w:val="28"/>
          <w:szCs w:val="28"/>
          <w:u w:val="single" w:color="auto"/>
        </w:rPr>
        <w:t xml:space="preserve"> （项目名称）</w:t>
      </w:r>
      <w:r>
        <w:rPr>
          <w:rFonts w:ascii="宋体" w:hAnsi="宋体" w:eastAsia="宋体" w:cs="宋体"/>
          <w:spacing w:val="8"/>
          <w:sz w:val="28"/>
          <w:szCs w:val="28"/>
        </w:rPr>
        <w:t>采购活动，提供的服务的（全部）供应商符合政策要求的中</w:t>
      </w:r>
      <w:r>
        <w:rPr>
          <w:rFonts w:ascii="宋体" w:hAnsi="宋体" w:eastAsia="宋体" w:cs="宋体"/>
          <w:sz w:val="28"/>
          <w:szCs w:val="28"/>
        </w:rPr>
        <w:t xml:space="preserve">  </w:t>
      </w:r>
      <w:r>
        <w:rPr>
          <w:rFonts w:ascii="宋体" w:hAnsi="宋体" w:eastAsia="宋体" w:cs="宋体"/>
          <w:spacing w:val="8"/>
          <w:sz w:val="28"/>
          <w:szCs w:val="28"/>
        </w:rPr>
        <w:t>小企业，相关企业（含联合体中的中小企业、签订分包意向协议的中小企业）</w:t>
      </w:r>
      <w:r>
        <w:rPr>
          <w:rFonts w:ascii="宋体" w:hAnsi="宋体" w:eastAsia="宋体" w:cs="宋体"/>
          <w:sz w:val="28"/>
          <w:szCs w:val="28"/>
        </w:rPr>
        <w:t xml:space="preserve"> </w:t>
      </w:r>
      <w:r>
        <w:rPr>
          <w:rFonts w:ascii="宋体" w:hAnsi="宋体" w:eastAsia="宋体" w:cs="宋体"/>
          <w:spacing w:val="6"/>
          <w:sz w:val="28"/>
          <w:szCs w:val="28"/>
        </w:rPr>
        <w:t>具体情况如下：</w:t>
      </w:r>
    </w:p>
    <w:p w14:paraId="6B62A8A6">
      <w:pPr>
        <w:spacing w:before="40" w:line="302" w:lineRule="auto"/>
        <w:ind w:left="9" w:right="75" w:firstLine="605"/>
        <w:rPr>
          <w:rFonts w:ascii="宋体" w:hAnsi="宋体" w:eastAsia="宋体" w:cs="宋体"/>
          <w:sz w:val="28"/>
          <w:szCs w:val="28"/>
        </w:rPr>
      </w:pPr>
      <w:r>
        <w:rPr>
          <w:rFonts w:ascii="宋体" w:hAnsi="宋体" w:eastAsia="宋体" w:cs="宋体"/>
          <w:spacing w:val="9"/>
          <w:sz w:val="28"/>
          <w:szCs w:val="28"/>
        </w:rPr>
        <w:t xml:space="preserve">1. </w:t>
      </w:r>
      <w:r>
        <w:rPr>
          <w:rFonts w:ascii="宋体" w:hAnsi="宋体" w:eastAsia="宋体" w:cs="宋体"/>
          <w:spacing w:val="9"/>
          <w:sz w:val="28"/>
          <w:szCs w:val="28"/>
          <w:u w:val="single" w:color="auto"/>
        </w:rPr>
        <w:t>（标的名称</w:t>
      </w:r>
      <w:r>
        <w:rPr>
          <w:rFonts w:ascii="宋体" w:hAnsi="宋体" w:eastAsia="宋体" w:cs="宋体"/>
          <w:spacing w:val="2"/>
          <w:sz w:val="28"/>
          <w:szCs w:val="28"/>
          <w:u w:val="single" w:color="auto"/>
        </w:rPr>
        <w:t>）</w:t>
      </w:r>
      <w:r>
        <w:rPr>
          <w:rFonts w:ascii="宋体" w:hAnsi="宋体" w:eastAsia="宋体" w:cs="宋体"/>
          <w:spacing w:val="2"/>
          <w:sz w:val="28"/>
          <w:szCs w:val="28"/>
        </w:rPr>
        <w:t>，</w:t>
      </w:r>
      <w:r>
        <w:rPr>
          <w:rFonts w:ascii="宋体" w:hAnsi="宋体" w:eastAsia="宋体" w:cs="宋体"/>
          <w:spacing w:val="9"/>
          <w:sz w:val="28"/>
          <w:szCs w:val="28"/>
        </w:rPr>
        <w:t>属于</w:t>
      </w:r>
      <w:r>
        <w:rPr>
          <w:rFonts w:ascii="宋体" w:hAnsi="宋体" w:eastAsia="宋体" w:cs="宋体"/>
          <w:spacing w:val="-126"/>
          <w:sz w:val="28"/>
          <w:szCs w:val="28"/>
        </w:rPr>
        <w:t xml:space="preserve"> </w:t>
      </w:r>
      <w:r>
        <w:rPr>
          <w:rFonts w:ascii="宋体" w:hAnsi="宋体" w:eastAsia="宋体" w:cs="宋体"/>
          <w:spacing w:val="9"/>
          <w:sz w:val="28"/>
          <w:szCs w:val="28"/>
          <w:u w:val="single" w:color="auto"/>
        </w:rPr>
        <w:t xml:space="preserve"> （批发</w:t>
      </w:r>
      <w:r>
        <w:rPr>
          <w:rFonts w:hint="eastAsia" w:ascii="宋体" w:hAnsi="宋体" w:eastAsia="宋体" w:cs="宋体"/>
          <w:spacing w:val="9"/>
          <w:sz w:val="28"/>
          <w:szCs w:val="28"/>
          <w:u w:val="single" w:color="auto"/>
          <w:lang w:val="en-US" w:eastAsia="zh-CN"/>
        </w:rPr>
        <w:t>零售</w:t>
      </w:r>
      <w:r>
        <w:rPr>
          <w:rFonts w:ascii="宋体" w:hAnsi="宋体" w:eastAsia="宋体" w:cs="宋体"/>
          <w:spacing w:val="9"/>
          <w:sz w:val="28"/>
          <w:szCs w:val="28"/>
          <w:u w:val="single" w:color="auto"/>
        </w:rPr>
        <w:t>业）行业</w:t>
      </w:r>
      <w:r>
        <w:rPr>
          <w:rFonts w:ascii="宋体" w:hAnsi="宋体" w:eastAsia="宋体" w:cs="宋体"/>
          <w:spacing w:val="9"/>
          <w:sz w:val="28"/>
          <w:szCs w:val="28"/>
        </w:rPr>
        <w:t>，</w:t>
      </w:r>
      <w:r>
        <w:rPr>
          <w:rFonts w:ascii="宋体" w:hAnsi="宋体" w:eastAsia="宋体" w:cs="宋体"/>
          <w:spacing w:val="8"/>
          <w:sz w:val="28"/>
          <w:szCs w:val="28"/>
        </w:rPr>
        <w:t>承接企业为</w:t>
      </w:r>
      <w:r>
        <w:rPr>
          <w:rFonts w:ascii="宋体" w:hAnsi="宋体" w:eastAsia="宋体" w:cs="宋体"/>
          <w:spacing w:val="-129"/>
          <w:sz w:val="28"/>
          <w:szCs w:val="28"/>
        </w:rPr>
        <w:t xml:space="preserve"> </w:t>
      </w:r>
      <w:r>
        <w:rPr>
          <w:rFonts w:ascii="宋体" w:hAnsi="宋体" w:eastAsia="宋体" w:cs="宋体"/>
          <w:spacing w:val="8"/>
          <w:sz w:val="28"/>
          <w:szCs w:val="28"/>
          <w:u w:val="single" w:color="auto"/>
        </w:rPr>
        <w:t xml:space="preserve"> （企业名称</w:t>
      </w:r>
      <w:r>
        <w:rPr>
          <w:rFonts w:ascii="宋体" w:hAnsi="宋体" w:eastAsia="宋体" w:cs="宋体"/>
          <w:spacing w:val="2"/>
          <w:sz w:val="28"/>
          <w:szCs w:val="28"/>
          <w:u w:val="single" w:color="auto"/>
        </w:rPr>
        <w:t>）</w:t>
      </w:r>
      <w:r>
        <w:rPr>
          <w:rFonts w:ascii="宋体" w:hAnsi="宋体" w:eastAsia="宋体" w:cs="宋体"/>
          <w:spacing w:val="2"/>
          <w:sz w:val="28"/>
          <w:szCs w:val="28"/>
        </w:rPr>
        <w:t>，</w:t>
      </w:r>
      <w:r>
        <w:rPr>
          <w:rFonts w:ascii="宋体" w:hAnsi="宋体" w:eastAsia="宋体" w:cs="宋体"/>
          <w:sz w:val="28"/>
          <w:szCs w:val="28"/>
        </w:rPr>
        <w:t xml:space="preserve"> </w:t>
      </w:r>
      <w:r>
        <w:rPr>
          <w:rFonts w:ascii="宋体" w:hAnsi="宋体" w:eastAsia="宋体" w:cs="宋体"/>
          <w:spacing w:val="8"/>
          <w:sz w:val="28"/>
          <w:szCs w:val="28"/>
        </w:rPr>
        <w:t>从业人员人，营业收入为万元，资产总额为万元，属于</w:t>
      </w:r>
      <w:r>
        <w:rPr>
          <w:rFonts w:ascii="宋体" w:hAnsi="宋体" w:eastAsia="宋体" w:cs="宋体"/>
          <w:spacing w:val="-126"/>
          <w:sz w:val="28"/>
          <w:szCs w:val="28"/>
        </w:rPr>
        <w:t xml:space="preserve"> </w:t>
      </w:r>
      <w:r>
        <w:rPr>
          <w:rFonts w:ascii="宋体" w:hAnsi="宋体" w:eastAsia="宋体" w:cs="宋体"/>
          <w:spacing w:val="8"/>
          <w:sz w:val="28"/>
          <w:szCs w:val="28"/>
          <w:u w:val="single" w:color="auto"/>
        </w:rPr>
        <w:t xml:space="preserve"> （中型企业、小型企</w:t>
      </w:r>
      <w:r>
        <w:rPr>
          <w:rFonts w:ascii="宋体" w:hAnsi="宋体" w:eastAsia="宋体" w:cs="宋体"/>
          <w:sz w:val="28"/>
          <w:szCs w:val="28"/>
        </w:rPr>
        <w:t xml:space="preserve"> </w:t>
      </w:r>
      <w:r>
        <w:rPr>
          <w:rFonts w:ascii="宋体" w:hAnsi="宋体" w:eastAsia="宋体" w:cs="宋体"/>
          <w:spacing w:val="8"/>
          <w:sz w:val="28"/>
          <w:szCs w:val="28"/>
          <w:u w:val="single" w:color="auto"/>
        </w:rPr>
        <w:t>业、微型企业</w:t>
      </w:r>
      <w:r>
        <w:rPr>
          <w:rFonts w:ascii="宋体" w:hAnsi="宋体" w:eastAsia="宋体" w:cs="宋体"/>
          <w:spacing w:val="13"/>
          <w:sz w:val="28"/>
          <w:szCs w:val="28"/>
          <w:u w:val="single" w:color="auto"/>
        </w:rPr>
        <w:t>）</w:t>
      </w:r>
      <w:r>
        <w:rPr>
          <w:rFonts w:ascii="宋体" w:hAnsi="宋体" w:eastAsia="宋体" w:cs="宋体"/>
          <w:spacing w:val="13"/>
          <w:sz w:val="28"/>
          <w:szCs w:val="28"/>
        </w:rPr>
        <w:t>；</w:t>
      </w:r>
    </w:p>
    <w:p w14:paraId="4DF7B18C">
      <w:pPr>
        <w:tabs>
          <w:tab w:val="left" w:pos="158"/>
        </w:tabs>
        <w:spacing w:before="186" w:line="302" w:lineRule="auto"/>
        <w:ind w:right="124" w:firstLine="597"/>
        <w:rPr>
          <w:rFonts w:ascii="宋体" w:hAnsi="宋体" w:eastAsia="宋体" w:cs="宋体"/>
          <w:sz w:val="28"/>
          <w:szCs w:val="28"/>
        </w:rPr>
      </w:pPr>
      <w:r>
        <w:rPr>
          <w:rFonts w:ascii="宋体" w:hAnsi="宋体" w:eastAsia="宋体" w:cs="宋体"/>
          <w:spacing w:val="9"/>
          <w:sz w:val="28"/>
          <w:szCs w:val="28"/>
        </w:rPr>
        <w:t>2.</w:t>
      </w:r>
      <w:r>
        <w:rPr>
          <w:rFonts w:ascii="宋体" w:hAnsi="宋体" w:eastAsia="宋体" w:cs="宋体"/>
          <w:spacing w:val="-131"/>
          <w:sz w:val="28"/>
          <w:szCs w:val="28"/>
        </w:rPr>
        <w:t xml:space="preserve"> </w:t>
      </w:r>
      <w:r>
        <w:rPr>
          <w:rFonts w:ascii="宋体" w:hAnsi="宋体" w:eastAsia="宋体" w:cs="宋体"/>
          <w:spacing w:val="9"/>
          <w:sz w:val="28"/>
          <w:szCs w:val="28"/>
          <w:u w:val="single" w:color="auto"/>
        </w:rPr>
        <w:t xml:space="preserve"> （标的名称</w:t>
      </w:r>
      <w:r>
        <w:rPr>
          <w:rFonts w:ascii="宋体" w:hAnsi="宋体" w:eastAsia="宋体" w:cs="宋体"/>
          <w:spacing w:val="29"/>
          <w:sz w:val="28"/>
          <w:szCs w:val="28"/>
          <w:u w:val="single" w:color="auto"/>
        </w:rPr>
        <w:t>）</w:t>
      </w:r>
      <w:r>
        <w:rPr>
          <w:rFonts w:ascii="宋体" w:hAnsi="宋体" w:eastAsia="宋体" w:cs="宋体"/>
          <w:spacing w:val="29"/>
          <w:sz w:val="28"/>
          <w:szCs w:val="28"/>
        </w:rPr>
        <w:t>，</w:t>
      </w:r>
      <w:r>
        <w:rPr>
          <w:rFonts w:ascii="宋体" w:hAnsi="宋体" w:eastAsia="宋体" w:cs="宋体"/>
          <w:spacing w:val="9"/>
          <w:sz w:val="28"/>
          <w:szCs w:val="28"/>
        </w:rPr>
        <w:t>属于</w:t>
      </w:r>
      <w:r>
        <w:rPr>
          <w:rFonts w:ascii="宋体" w:hAnsi="宋体" w:eastAsia="宋体" w:cs="宋体"/>
          <w:spacing w:val="-129"/>
          <w:sz w:val="28"/>
          <w:szCs w:val="28"/>
        </w:rPr>
        <w:t xml:space="preserve"> </w:t>
      </w:r>
      <w:r>
        <w:rPr>
          <w:rFonts w:ascii="宋体" w:hAnsi="宋体" w:eastAsia="宋体" w:cs="宋体"/>
          <w:spacing w:val="9"/>
          <w:sz w:val="28"/>
          <w:szCs w:val="28"/>
          <w:u w:val="single" w:color="auto"/>
        </w:rPr>
        <w:t xml:space="preserve"> （采购文件中明确的所属行业）行业</w:t>
      </w:r>
      <w:r>
        <w:rPr>
          <w:rFonts w:ascii="宋体" w:hAnsi="宋体" w:eastAsia="宋体" w:cs="宋体"/>
          <w:spacing w:val="9"/>
          <w:sz w:val="28"/>
          <w:szCs w:val="28"/>
        </w:rPr>
        <w:t>，承接企</w:t>
      </w:r>
      <w:r>
        <w:rPr>
          <w:rFonts w:ascii="宋体" w:hAnsi="宋体" w:eastAsia="宋体" w:cs="宋体"/>
          <w:sz w:val="28"/>
          <w:szCs w:val="28"/>
        </w:rPr>
        <w:t xml:space="preserve"> </w:t>
      </w:r>
      <w:r>
        <w:rPr>
          <w:rFonts w:ascii="宋体" w:hAnsi="宋体" w:eastAsia="宋体" w:cs="宋体"/>
          <w:spacing w:val="8"/>
          <w:sz w:val="28"/>
          <w:szCs w:val="28"/>
        </w:rPr>
        <w:t>业为</w:t>
      </w:r>
      <w:r>
        <w:rPr>
          <w:rFonts w:ascii="宋体" w:hAnsi="宋体" w:eastAsia="宋体" w:cs="宋体"/>
          <w:spacing w:val="-130"/>
          <w:sz w:val="28"/>
          <w:szCs w:val="28"/>
        </w:rPr>
        <w:t xml:space="preserve"> </w:t>
      </w:r>
      <w:r>
        <w:rPr>
          <w:rFonts w:ascii="宋体" w:hAnsi="宋体" w:eastAsia="宋体" w:cs="宋体"/>
          <w:spacing w:val="8"/>
          <w:sz w:val="28"/>
          <w:szCs w:val="28"/>
          <w:u w:val="single" w:color="auto"/>
        </w:rPr>
        <w:t xml:space="preserve"> （企业名称</w:t>
      </w:r>
      <w:r>
        <w:rPr>
          <w:rFonts w:ascii="宋体" w:hAnsi="宋体" w:eastAsia="宋体" w:cs="宋体"/>
          <w:spacing w:val="16"/>
          <w:sz w:val="28"/>
          <w:szCs w:val="28"/>
          <w:u w:val="single" w:color="auto"/>
        </w:rPr>
        <w:t>）</w:t>
      </w:r>
      <w:r>
        <w:rPr>
          <w:rFonts w:ascii="宋体" w:hAnsi="宋体" w:eastAsia="宋体" w:cs="宋体"/>
          <w:spacing w:val="16"/>
          <w:sz w:val="28"/>
          <w:szCs w:val="28"/>
        </w:rPr>
        <w:t>，</w:t>
      </w:r>
      <w:r>
        <w:rPr>
          <w:rFonts w:ascii="宋体" w:hAnsi="宋体" w:eastAsia="宋体" w:cs="宋体"/>
          <w:spacing w:val="8"/>
          <w:sz w:val="28"/>
          <w:szCs w:val="28"/>
        </w:rPr>
        <w:t>从业人员人，营业收入为万元，资产总额为万元，属于</w:t>
      </w:r>
      <w:r>
        <w:rPr>
          <w:rFonts w:ascii="宋体" w:hAnsi="宋体" w:eastAsia="宋体" w:cs="宋体"/>
          <w:sz w:val="28"/>
          <w:szCs w:val="28"/>
        </w:rPr>
        <w:t xml:space="preserve"> </w:t>
      </w:r>
      <w:r>
        <w:rPr>
          <w:rFonts w:ascii="宋体" w:hAnsi="宋体" w:eastAsia="宋体" w:cs="宋体"/>
          <w:sz w:val="28"/>
          <w:szCs w:val="28"/>
          <w:u w:val="single" w:color="auto"/>
        </w:rPr>
        <w:tab/>
      </w:r>
      <w:r>
        <w:rPr>
          <w:rFonts w:ascii="宋体" w:hAnsi="宋体" w:eastAsia="宋体" w:cs="宋体"/>
          <w:sz w:val="28"/>
          <w:szCs w:val="28"/>
          <w:u w:val="single" w:color="auto"/>
        </w:rPr>
        <w:t>（中型企业、小型企业、微型企业</w:t>
      </w:r>
      <w:r>
        <w:rPr>
          <w:rFonts w:ascii="宋体" w:hAnsi="宋体" w:eastAsia="宋体" w:cs="宋体"/>
          <w:spacing w:val="16"/>
          <w:sz w:val="28"/>
          <w:szCs w:val="28"/>
          <w:u w:val="single" w:color="auto"/>
        </w:rPr>
        <w:t>）</w:t>
      </w:r>
      <w:r>
        <w:rPr>
          <w:rFonts w:ascii="宋体" w:hAnsi="宋体" w:eastAsia="宋体" w:cs="宋体"/>
          <w:spacing w:val="16"/>
          <w:sz w:val="28"/>
          <w:szCs w:val="28"/>
        </w:rPr>
        <w:t>；</w:t>
      </w:r>
    </w:p>
    <w:p w14:paraId="39964706">
      <w:pPr>
        <w:spacing w:before="186" w:line="443" w:lineRule="exact"/>
        <w:ind w:left="1221"/>
        <w:rPr>
          <w:rFonts w:ascii="宋体" w:hAnsi="宋体" w:eastAsia="宋体" w:cs="宋体"/>
          <w:sz w:val="28"/>
          <w:szCs w:val="28"/>
        </w:rPr>
      </w:pPr>
      <w:r>
        <w:rPr>
          <w:rFonts w:ascii="宋体" w:hAnsi="宋体" w:eastAsia="宋体" w:cs="宋体"/>
          <w:spacing w:val="-8"/>
          <w:position w:val="3"/>
          <w:sz w:val="28"/>
          <w:szCs w:val="28"/>
        </w:rPr>
        <w:t>……</w:t>
      </w:r>
    </w:p>
    <w:p w14:paraId="7E9D5E96">
      <w:pPr>
        <w:spacing w:before="75" w:line="330" w:lineRule="auto"/>
        <w:ind w:left="16" w:right="41" w:firstLine="609"/>
        <w:rPr>
          <w:rFonts w:ascii="宋体" w:hAnsi="宋体" w:eastAsia="宋体" w:cs="宋体"/>
          <w:sz w:val="28"/>
          <w:szCs w:val="28"/>
        </w:rPr>
      </w:pPr>
      <w:r>
        <w:rPr>
          <w:rFonts w:ascii="宋体" w:hAnsi="宋体" w:eastAsia="宋体" w:cs="宋体"/>
          <w:spacing w:val="5"/>
          <w:sz w:val="28"/>
          <w:szCs w:val="28"/>
        </w:rPr>
        <w:t>以上企业，不属于大企业的分支机构，不存在控股股东为大企业的情形，</w:t>
      </w:r>
      <w:r>
        <w:rPr>
          <w:rFonts w:ascii="宋体" w:hAnsi="宋体" w:eastAsia="宋体" w:cs="宋体"/>
          <w:spacing w:val="15"/>
          <w:sz w:val="28"/>
          <w:szCs w:val="28"/>
        </w:rPr>
        <w:t xml:space="preserve"> </w:t>
      </w:r>
      <w:r>
        <w:rPr>
          <w:rFonts w:ascii="宋体" w:hAnsi="宋体" w:eastAsia="宋体" w:cs="宋体"/>
          <w:spacing w:val="10"/>
          <w:sz w:val="28"/>
          <w:szCs w:val="28"/>
        </w:rPr>
        <w:t>也不存在与大企业的负责人为同一人的情形。</w:t>
      </w:r>
    </w:p>
    <w:p w14:paraId="4B4DA004">
      <w:pPr>
        <w:spacing w:before="41" w:line="220" w:lineRule="auto"/>
        <w:jc w:val="right"/>
        <w:rPr>
          <w:rFonts w:ascii="宋体" w:hAnsi="宋体" w:eastAsia="宋体" w:cs="宋体"/>
          <w:sz w:val="28"/>
          <w:szCs w:val="28"/>
        </w:rPr>
      </w:pPr>
      <w:r>
        <w:rPr>
          <w:rFonts w:ascii="宋体" w:hAnsi="宋体" w:eastAsia="宋体" w:cs="宋体"/>
          <w:spacing w:val="7"/>
          <w:sz w:val="28"/>
          <w:szCs w:val="28"/>
        </w:rPr>
        <w:t>本企业对上述声明内容的真实性负责。如有虚假，将依法承担相应责任。</w:t>
      </w:r>
    </w:p>
    <w:p w14:paraId="4561F491">
      <w:pPr>
        <w:spacing w:before="306" w:line="409" w:lineRule="auto"/>
        <w:ind w:left="5182" w:right="3485" w:hanging="1303"/>
        <w:rPr>
          <w:rFonts w:ascii="宋体" w:hAnsi="宋体" w:eastAsia="宋体" w:cs="宋体"/>
          <w:sz w:val="28"/>
          <w:szCs w:val="28"/>
        </w:rPr>
      </w:pPr>
      <w:r>
        <w:rPr>
          <w:rFonts w:ascii="宋体" w:hAnsi="宋体" w:eastAsia="宋体" w:cs="宋体"/>
          <w:spacing w:val="-3"/>
          <w:sz w:val="28"/>
          <w:szCs w:val="28"/>
        </w:rPr>
        <w:t>企业名称（公章</w:t>
      </w:r>
      <w:r>
        <w:rPr>
          <w:rFonts w:ascii="宋体" w:hAnsi="宋体" w:eastAsia="宋体" w:cs="宋体"/>
          <w:spacing w:val="-31"/>
          <w:sz w:val="28"/>
          <w:szCs w:val="28"/>
        </w:rPr>
        <w:t>）：</w:t>
      </w:r>
      <w:r>
        <w:rPr>
          <w:rFonts w:ascii="宋体" w:hAnsi="宋体" w:eastAsia="宋体" w:cs="宋体"/>
          <w:spacing w:val="1"/>
          <w:sz w:val="28"/>
          <w:szCs w:val="28"/>
        </w:rPr>
        <w:t xml:space="preserve"> </w:t>
      </w:r>
      <w:r>
        <w:rPr>
          <w:rFonts w:ascii="宋体" w:hAnsi="宋体" w:eastAsia="宋体" w:cs="宋体"/>
          <w:spacing w:val="-20"/>
          <w:sz w:val="28"/>
          <w:szCs w:val="28"/>
        </w:rPr>
        <w:t>日期：</w:t>
      </w:r>
    </w:p>
    <w:p w14:paraId="27B0F854">
      <w:pPr>
        <w:pStyle w:val="2"/>
        <w:spacing w:line="379" w:lineRule="auto"/>
      </w:pPr>
    </w:p>
    <w:p w14:paraId="03BF2634">
      <w:pPr>
        <w:spacing w:before="91" w:line="355" w:lineRule="auto"/>
        <w:ind w:left="9" w:right="259" w:firstLine="505"/>
        <w:rPr>
          <w:rFonts w:ascii="宋体" w:hAnsi="宋体" w:eastAsia="宋体" w:cs="宋体"/>
          <w:sz w:val="28"/>
          <w:szCs w:val="28"/>
        </w:rPr>
      </w:pPr>
      <w:r>
        <w:rPr>
          <w:rFonts w:ascii="宋体" w:hAnsi="宋体" w:eastAsia="宋体" w:cs="宋体"/>
          <w:spacing w:val="11"/>
          <w:sz w:val="28"/>
          <w:szCs w:val="28"/>
        </w:rPr>
        <w:t>注：从业人员、营业收入、资产总额填报上一年度数据，无上一年度数</w:t>
      </w:r>
      <w:r>
        <w:rPr>
          <w:rFonts w:ascii="宋体" w:hAnsi="宋体" w:eastAsia="宋体" w:cs="宋体"/>
          <w:spacing w:val="7"/>
          <w:sz w:val="28"/>
          <w:szCs w:val="28"/>
        </w:rPr>
        <w:t xml:space="preserve"> </w:t>
      </w:r>
      <w:r>
        <w:rPr>
          <w:rFonts w:ascii="宋体" w:hAnsi="宋体" w:eastAsia="宋体" w:cs="宋体"/>
          <w:spacing w:val="9"/>
          <w:sz w:val="28"/>
          <w:szCs w:val="28"/>
        </w:rPr>
        <w:t>据的新成立企业可不填报。</w:t>
      </w:r>
    </w:p>
    <w:p w14:paraId="6635B450">
      <w:pPr>
        <w:spacing w:line="355" w:lineRule="auto"/>
        <w:rPr>
          <w:rFonts w:ascii="宋体" w:hAnsi="宋体" w:eastAsia="宋体" w:cs="宋体"/>
          <w:sz w:val="28"/>
          <w:szCs w:val="28"/>
        </w:rPr>
        <w:sectPr>
          <w:footerReference r:id="rId25" w:type="default"/>
          <w:pgSz w:w="11850" w:h="16781"/>
          <w:pgMar w:top="1425" w:right="964" w:bottom="1224" w:left="1080" w:header="0" w:footer="1062" w:gutter="0"/>
          <w:cols w:space="720" w:num="1"/>
        </w:sectPr>
      </w:pPr>
    </w:p>
    <w:p w14:paraId="7B6F632A">
      <w:pPr>
        <w:pStyle w:val="2"/>
        <w:spacing w:line="249" w:lineRule="auto"/>
      </w:pPr>
    </w:p>
    <w:p w14:paraId="09F0C350">
      <w:pPr>
        <w:spacing w:before="91" w:line="221" w:lineRule="auto"/>
        <w:ind w:left="3262"/>
        <w:rPr>
          <w:rFonts w:ascii="宋体" w:hAnsi="宋体" w:eastAsia="宋体" w:cs="宋体"/>
          <w:sz w:val="28"/>
          <w:szCs w:val="28"/>
        </w:rPr>
      </w:pPr>
      <w:r>
        <w:rPr>
          <w:rFonts w:ascii="宋体" w:hAnsi="宋体" w:eastAsia="宋体" w:cs="宋体"/>
          <w:b/>
          <w:bCs/>
          <w:spacing w:val="-3"/>
          <w:sz w:val="28"/>
          <w:szCs w:val="28"/>
        </w:rPr>
        <w:t>2.残疾人福利性单位声明函</w:t>
      </w:r>
    </w:p>
    <w:p w14:paraId="4C3CBB1C">
      <w:pPr>
        <w:spacing w:before="259" w:line="221" w:lineRule="auto"/>
        <w:ind w:left="2990"/>
        <w:rPr>
          <w:rFonts w:ascii="宋体" w:hAnsi="宋体" w:eastAsia="宋体" w:cs="宋体"/>
          <w:sz w:val="24"/>
          <w:szCs w:val="24"/>
        </w:rPr>
      </w:pPr>
      <w:r>
        <w:rPr>
          <w:rFonts w:ascii="宋体" w:hAnsi="宋体" w:eastAsia="宋体" w:cs="宋体"/>
          <w:b/>
          <w:bCs/>
          <w:spacing w:val="6"/>
          <w:sz w:val="24"/>
          <w:szCs w:val="24"/>
        </w:rPr>
        <w:t>(不属于残疾人福利性单位的无需填写)</w:t>
      </w:r>
    </w:p>
    <w:p w14:paraId="7E6DA4AB">
      <w:pPr>
        <w:spacing w:before="270" w:line="426" w:lineRule="auto"/>
        <w:ind w:firstLine="505"/>
        <w:jc w:val="both"/>
        <w:rPr>
          <w:rFonts w:ascii="宋体" w:hAnsi="宋体" w:eastAsia="宋体" w:cs="宋体"/>
          <w:sz w:val="24"/>
          <w:szCs w:val="24"/>
        </w:rPr>
      </w:pPr>
      <w:r>
        <w:rPr>
          <w:rFonts w:ascii="宋体" w:hAnsi="宋体" w:eastAsia="宋体" w:cs="宋体"/>
          <w:spacing w:val="13"/>
          <w:sz w:val="24"/>
          <w:szCs w:val="24"/>
        </w:rPr>
        <w:t>本单位郑重声明，根据《财政部、民政部、</w:t>
      </w:r>
      <w:r>
        <w:rPr>
          <w:rFonts w:ascii="宋体" w:hAnsi="宋体" w:eastAsia="宋体" w:cs="宋体"/>
          <w:spacing w:val="-67"/>
          <w:sz w:val="24"/>
          <w:szCs w:val="24"/>
        </w:rPr>
        <w:t xml:space="preserve"> </w:t>
      </w:r>
      <w:r>
        <w:rPr>
          <w:rFonts w:ascii="宋体" w:hAnsi="宋体" w:eastAsia="宋体" w:cs="宋体"/>
          <w:spacing w:val="13"/>
          <w:sz w:val="24"/>
          <w:szCs w:val="24"/>
        </w:rPr>
        <w:t>中国残疾人联合会关于促进残疾人就业</w:t>
      </w:r>
      <w:r>
        <w:rPr>
          <w:rFonts w:ascii="宋体" w:hAnsi="宋体" w:eastAsia="宋体" w:cs="宋体"/>
          <w:sz w:val="24"/>
          <w:szCs w:val="24"/>
        </w:rPr>
        <w:t xml:space="preserve"> </w:t>
      </w:r>
      <w:r>
        <w:rPr>
          <w:rFonts w:ascii="宋体" w:hAnsi="宋体" w:eastAsia="宋体" w:cs="宋体"/>
          <w:spacing w:val="8"/>
          <w:sz w:val="24"/>
          <w:szCs w:val="24"/>
        </w:rPr>
        <w:t>政府采购政策的通知》（财库〔2017〕141</w:t>
      </w:r>
      <w:r>
        <w:rPr>
          <w:rFonts w:ascii="宋体" w:hAnsi="宋体" w:eastAsia="宋体" w:cs="宋体"/>
          <w:spacing w:val="-29"/>
          <w:sz w:val="24"/>
          <w:szCs w:val="24"/>
        </w:rPr>
        <w:t xml:space="preserve"> </w:t>
      </w:r>
      <w:r>
        <w:rPr>
          <w:rFonts w:ascii="宋体" w:hAnsi="宋体" w:eastAsia="宋体" w:cs="宋体"/>
          <w:spacing w:val="8"/>
          <w:sz w:val="24"/>
          <w:szCs w:val="24"/>
        </w:rPr>
        <w:t>号）的规定，本单位为符合条件的残疾人福利</w:t>
      </w:r>
      <w:r>
        <w:rPr>
          <w:rFonts w:ascii="宋体" w:hAnsi="宋体" w:eastAsia="宋体" w:cs="宋体"/>
          <w:sz w:val="24"/>
          <w:szCs w:val="24"/>
        </w:rPr>
        <w:t xml:space="preserve"> </w:t>
      </w:r>
      <w:r>
        <w:rPr>
          <w:rFonts w:ascii="宋体" w:hAnsi="宋体" w:eastAsia="宋体" w:cs="宋体"/>
          <w:spacing w:val="11"/>
          <w:sz w:val="24"/>
          <w:szCs w:val="24"/>
        </w:rPr>
        <w:t>性单位，本单位在职职工人数为</w:t>
      </w:r>
      <w:r>
        <w:rPr>
          <w:rFonts w:ascii="宋体" w:hAnsi="宋体" w:eastAsia="宋体" w:cs="宋体"/>
          <w:spacing w:val="-93"/>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人，安置的残疾人人数</w:t>
      </w:r>
      <w:r>
        <w:rPr>
          <w:rFonts w:ascii="宋体" w:hAnsi="宋体" w:eastAsia="宋体" w:cs="宋体"/>
          <w:spacing w:val="-108"/>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人。且本单位参加单位</w:t>
      </w:r>
      <w:r>
        <w:rPr>
          <w:rFonts w:ascii="宋体" w:hAnsi="宋体" w:eastAsia="宋体" w:cs="宋体"/>
          <w:sz w:val="24"/>
          <w:szCs w:val="24"/>
        </w:rPr>
        <w:t xml:space="preserve"> </w:t>
      </w:r>
      <w:r>
        <w:rPr>
          <w:rFonts w:ascii="宋体" w:hAnsi="宋体" w:eastAsia="宋体" w:cs="宋体"/>
          <w:spacing w:val="14"/>
          <w:sz w:val="24"/>
          <w:szCs w:val="24"/>
        </w:rPr>
        <w:t>的项目采购活动提供的服务，或者提供其他残疾人福利性单位制造的服务（不包括使用</w:t>
      </w:r>
      <w:r>
        <w:rPr>
          <w:rFonts w:ascii="宋体" w:hAnsi="宋体" w:eastAsia="宋体" w:cs="宋体"/>
          <w:spacing w:val="15"/>
          <w:sz w:val="24"/>
          <w:szCs w:val="24"/>
        </w:rPr>
        <w:t xml:space="preserve"> </w:t>
      </w:r>
      <w:r>
        <w:rPr>
          <w:rFonts w:ascii="宋体" w:hAnsi="宋体" w:eastAsia="宋体" w:cs="宋体"/>
          <w:spacing w:val="10"/>
          <w:sz w:val="24"/>
          <w:szCs w:val="24"/>
        </w:rPr>
        <w:t>非残疾人福利性单位注册商标的服务）。</w:t>
      </w:r>
    </w:p>
    <w:p w14:paraId="77DEC6B9">
      <w:pPr>
        <w:spacing w:before="34"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54C867E7">
      <w:pPr>
        <w:pStyle w:val="2"/>
        <w:spacing w:line="247" w:lineRule="auto"/>
      </w:pPr>
    </w:p>
    <w:p w14:paraId="57D5DD27">
      <w:pPr>
        <w:pStyle w:val="2"/>
        <w:spacing w:line="248" w:lineRule="auto"/>
      </w:pPr>
    </w:p>
    <w:p w14:paraId="21E20A5F">
      <w:pPr>
        <w:pStyle w:val="2"/>
        <w:spacing w:line="248" w:lineRule="auto"/>
      </w:pPr>
    </w:p>
    <w:p w14:paraId="20695274">
      <w:pPr>
        <w:pStyle w:val="2"/>
        <w:spacing w:line="248" w:lineRule="auto"/>
      </w:pPr>
    </w:p>
    <w:p w14:paraId="59E1A4A5">
      <w:pPr>
        <w:spacing w:before="78" w:line="219" w:lineRule="auto"/>
        <w:ind w:left="4822"/>
        <w:rPr>
          <w:rFonts w:ascii="宋体" w:hAnsi="宋体" w:eastAsia="宋体" w:cs="宋体"/>
          <w:sz w:val="24"/>
          <w:szCs w:val="24"/>
        </w:rPr>
      </w:pPr>
      <w:r>
        <w:rPr>
          <w:rFonts w:ascii="宋体" w:hAnsi="宋体" w:eastAsia="宋体" w:cs="宋体"/>
          <w:spacing w:val="11"/>
          <w:sz w:val="24"/>
          <w:szCs w:val="24"/>
        </w:rPr>
        <w:t>单位名称</w:t>
      </w:r>
      <w:r>
        <w:rPr>
          <w:rFonts w:ascii="宋体" w:hAnsi="宋体" w:eastAsia="宋体" w:cs="宋体"/>
          <w:spacing w:val="-15"/>
          <w:sz w:val="24"/>
          <w:szCs w:val="24"/>
        </w:rPr>
        <w:t>：</w:t>
      </w:r>
      <w:r>
        <w:rPr>
          <w:rFonts w:ascii="宋体" w:hAnsi="宋体" w:eastAsia="宋体" w:cs="宋体"/>
          <w:spacing w:val="20"/>
          <w:sz w:val="24"/>
          <w:szCs w:val="24"/>
        </w:rPr>
        <w:t xml:space="preserve">   </w:t>
      </w:r>
      <w:r>
        <w:rPr>
          <w:rFonts w:ascii="宋体" w:hAnsi="宋体" w:eastAsia="宋体" w:cs="宋体"/>
          <w:spacing w:val="-15"/>
          <w:sz w:val="24"/>
          <w:szCs w:val="24"/>
        </w:rPr>
        <w:t>（</w:t>
      </w:r>
      <w:r>
        <w:rPr>
          <w:rFonts w:ascii="宋体" w:hAnsi="宋体" w:eastAsia="宋体" w:cs="宋体"/>
          <w:spacing w:val="11"/>
          <w:sz w:val="24"/>
          <w:szCs w:val="24"/>
        </w:rPr>
        <w:t>公章）</w:t>
      </w:r>
    </w:p>
    <w:p w14:paraId="1C922B93">
      <w:pPr>
        <w:pStyle w:val="2"/>
        <w:spacing w:line="314" w:lineRule="auto"/>
      </w:pPr>
    </w:p>
    <w:p w14:paraId="4B7B1FA4">
      <w:pPr>
        <w:spacing w:before="78" w:line="219" w:lineRule="auto"/>
        <w:ind w:left="2373"/>
        <w:rPr>
          <w:rFonts w:ascii="宋体" w:hAnsi="宋体" w:eastAsia="宋体" w:cs="宋体"/>
          <w:sz w:val="24"/>
          <w:szCs w:val="24"/>
        </w:rPr>
      </w:pPr>
      <w:r>
        <w:rPr>
          <w:rFonts w:ascii="宋体" w:hAnsi="宋体" w:eastAsia="宋体" w:cs="宋体"/>
          <w:spacing w:val="12"/>
          <w:sz w:val="24"/>
          <w:szCs w:val="24"/>
        </w:rPr>
        <w:t>法定代表人或委托代理人</w:t>
      </w:r>
      <w:r>
        <w:rPr>
          <w:rFonts w:ascii="宋体" w:hAnsi="宋体" w:eastAsia="宋体" w:cs="宋体"/>
          <w:spacing w:val="-18"/>
          <w:sz w:val="24"/>
          <w:szCs w:val="24"/>
        </w:rPr>
        <w:t>：</w:t>
      </w:r>
      <w:r>
        <w:rPr>
          <w:rFonts w:ascii="宋体" w:hAnsi="宋体" w:eastAsia="宋体" w:cs="宋体"/>
          <w:spacing w:val="16"/>
          <w:sz w:val="24"/>
          <w:szCs w:val="24"/>
        </w:rPr>
        <w:t xml:space="preserve">     </w:t>
      </w:r>
      <w:r>
        <w:rPr>
          <w:rFonts w:ascii="宋体" w:hAnsi="宋体" w:eastAsia="宋体" w:cs="宋体"/>
          <w:spacing w:val="-18"/>
          <w:sz w:val="24"/>
          <w:szCs w:val="24"/>
        </w:rPr>
        <w:t>（</w:t>
      </w:r>
      <w:r>
        <w:rPr>
          <w:rFonts w:ascii="宋体" w:hAnsi="宋体" w:eastAsia="宋体" w:cs="宋体"/>
          <w:spacing w:val="12"/>
          <w:sz w:val="24"/>
          <w:szCs w:val="24"/>
        </w:rPr>
        <w:t>签字或盖章）</w:t>
      </w:r>
    </w:p>
    <w:p w14:paraId="4E7B9B68">
      <w:pPr>
        <w:pStyle w:val="2"/>
        <w:spacing w:line="314" w:lineRule="auto"/>
      </w:pPr>
    </w:p>
    <w:p w14:paraId="5EA0558E">
      <w:pPr>
        <w:spacing w:before="78" w:line="220" w:lineRule="auto"/>
        <w:ind w:left="485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1"/>
          <w:sz w:val="24"/>
          <w:szCs w:val="24"/>
        </w:rPr>
        <w:t xml:space="preserve">   </w:t>
      </w:r>
      <w:r>
        <w:rPr>
          <w:rFonts w:ascii="宋体" w:hAnsi="宋体" w:eastAsia="宋体" w:cs="宋体"/>
          <w:spacing w:val="-9"/>
          <w:sz w:val="24"/>
          <w:szCs w:val="24"/>
        </w:rPr>
        <w:t>月</w:t>
      </w:r>
      <w:r>
        <w:rPr>
          <w:rFonts w:ascii="宋体" w:hAnsi="宋体" w:eastAsia="宋体" w:cs="宋体"/>
          <w:spacing w:val="43"/>
          <w:sz w:val="24"/>
          <w:szCs w:val="24"/>
        </w:rPr>
        <w:t xml:space="preserve">  </w:t>
      </w:r>
      <w:r>
        <w:rPr>
          <w:rFonts w:ascii="宋体" w:hAnsi="宋体" w:eastAsia="宋体" w:cs="宋体"/>
          <w:spacing w:val="-9"/>
          <w:sz w:val="24"/>
          <w:szCs w:val="24"/>
        </w:rPr>
        <w:t>日</w:t>
      </w:r>
    </w:p>
    <w:p w14:paraId="0B2D7942">
      <w:pPr>
        <w:spacing w:line="220" w:lineRule="auto"/>
        <w:rPr>
          <w:rFonts w:ascii="宋体" w:hAnsi="宋体" w:eastAsia="宋体" w:cs="宋体"/>
          <w:sz w:val="24"/>
          <w:szCs w:val="24"/>
        </w:rPr>
        <w:sectPr>
          <w:footerReference r:id="rId26" w:type="default"/>
          <w:pgSz w:w="11850" w:h="16781"/>
          <w:pgMar w:top="1426" w:right="1092" w:bottom="1221" w:left="1088" w:header="0" w:footer="1062" w:gutter="0"/>
          <w:cols w:space="720" w:num="1"/>
        </w:sectPr>
      </w:pPr>
    </w:p>
    <w:p w14:paraId="0578855C">
      <w:pPr>
        <w:pStyle w:val="2"/>
        <w:spacing w:line="266" w:lineRule="auto"/>
      </w:pPr>
    </w:p>
    <w:p w14:paraId="799241B1">
      <w:pPr>
        <w:pStyle w:val="2"/>
        <w:spacing w:line="266" w:lineRule="auto"/>
      </w:pPr>
    </w:p>
    <w:p w14:paraId="523B42DD">
      <w:pPr>
        <w:pStyle w:val="2"/>
        <w:spacing w:line="267" w:lineRule="auto"/>
      </w:pPr>
    </w:p>
    <w:p w14:paraId="08980AC3">
      <w:pPr>
        <w:spacing w:before="91" w:line="221" w:lineRule="auto"/>
        <w:ind w:left="3682"/>
        <w:rPr>
          <w:rFonts w:ascii="宋体" w:hAnsi="宋体" w:eastAsia="宋体" w:cs="宋体"/>
          <w:sz w:val="28"/>
          <w:szCs w:val="28"/>
        </w:rPr>
      </w:pPr>
      <w:r>
        <w:rPr>
          <w:rFonts w:ascii="宋体" w:hAnsi="宋体" w:eastAsia="宋体" w:cs="宋体"/>
          <w:b/>
          <w:bCs/>
          <w:spacing w:val="-4"/>
          <w:sz w:val="28"/>
          <w:szCs w:val="28"/>
        </w:rPr>
        <w:t>3.监狱企业证明资料</w:t>
      </w:r>
    </w:p>
    <w:p w14:paraId="529CCEFC">
      <w:pPr>
        <w:spacing w:before="262" w:line="219" w:lineRule="auto"/>
        <w:ind w:left="3340"/>
        <w:rPr>
          <w:rFonts w:ascii="宋体" w:hAnsi="宋体" w:eastAsia="宋体" w:cs="宋体"/>
          <w:sz w:val="24"/>
          <w:szCs w:val="24"/>
        </w:rPr>
      </w:pPr>
      <w:r>
        <w:rPr>
          <w:rFonts w:ascii="宋体" w:hAnsi="宋体" w:eastAsia="宋体" w:cs="宋体"/>
          <w:b/>
          <w:bCs/>
          <w:spacing w:val="5"/>
          <w:sz w:val="24"/>
          <w:szCs w:val="24"/>
        </w:rPr>
        <w:t>(不属于监狱企业的无需提供)</w:t>
      </w:r>
    </w:p>
    <w:p w14:paraId="607E4E4E">
      <w:pPr>
        <w:spacing w:before="274" w:line="219" w:lineRule="auto"/>
        <w:jc w:val="right"/>
        <w:rPr>
          <w:rFonts w:ascii="宋体" w:hAnsi="宋体" w:eastAsia="宋体" w:cs="宋体"/>
          <w:sz w:val="24"/>
          <w:szCs w:val="24"/>
        </w:rPr>
      </w:pPr>
      <w:r>
        <w:rPr>
          <w:rFonts w:ascii="宋体" w:hAnsi="宋体" w:eastAsia="宋体" w:cs="宋体"/>
          <w:spacing w:val="-8"/>
          <w:sz w:val="24"/>
          <w:szCs w:val="24"/>
        </w:rPr>
        <w:t>备注：按《财政部 司法部关于政府采购支持监狱企业发展有关问题的通知》</w:t>
      </w:r>
      <w:r>
        <w:rPr>
          <w:rFonts w:ascii="宋体" w:hAnsi="宋体" w:eastAsia="宋体" w:cs="宋体"/>
          <w:spacing w:val="-9"/>
          <w:sz w:val="24"/>
          <w:szCs w:val="24"/>
        </w:rPr>
        <w:t>(财库〔2014〕</w:t>
      </w:r>
    </w:p>
    <w:p w14:paraId="7CF87254">
      <w:pPr>
        <w:spacing w:before="274" w:line="219" w:lineRule="auto"/>
        <w:rPr>
          <w:rFonts w:ascii="宋体" w:hAnsi="宋体" w:eastAsia="宋体" w:cs="宋体"/>
          <w:sz w:val="24"/>
          <w:szCs w:val="24"/>
        </w:rPr>
      </w:pPr>
      <w:r>
        <w:rPr>
          <w:rFonts w:ascii="宋体" w:hAnsi="宋体" w:eastAsia="宋体" w:cs="宋体"/>
          <w:spacing w:val="-2"/>
          <w:sz w:val="24"/>
          <w:szCs w:val="24"/>
        </w:rPr>
        <w:t>68</w:t>
      </w:r>
      <w:r>
        <w:rPr>
          <w:rFonts w:ascii="宋体" w:hAnsi="宋体" w:eastAsia="宋体" w:cs="宋体"/>
          <w:spacing w:val="-33"/>
          <w:sz w:val="24"/>
          <w:szCs w:val="24"/>
        </w:rPr>
        <w:t xml:space="preserve"> </w:t>
      </w:r>
      <w:r>
        <w:rPr>
          <w:rFonts w:ascii="宋体" w:hAnsi="宋体" w:eastAsia="宋体" w:cs="宋体"/>
          <w:spacing w:val="-2"/>
          <w:sz w:val="24"/>
          <w:szCs w:val="24"/>
        </w:rPr>
        <w:t>号)文件规定提供证明文件（复印件）。</w:t>
      </w:r>
    </w:p>
    <w:p w14:paraId="0BF4D9C8">
      <w:pPr>
        <w:pStyle w:val="2"/>
        <w:spacing w:line="285" w:lineRule="auto"/>
      </w:pPr>
    </w:p>
    <w:p w14:paraId="17C0EF61">
      <w:pPr>
        <w:pStyle w:val="2"/>
        <w:spacing w:line="285" w:lineRule="auto"/>
      </w:pPr>
    </w:p>
    <w:p w14:paraId="34415902">
      <w:pPr>
        <w:pStyle w:val="2"/>
        <w:spacing w:line="286" w:lineRule="auto"/>
      </w:pPr>
    </w:p>
    <w:p w14:paraId="3A2AE60B">
      <w:pPr>
        <w:pStyle w:val="2"/>
        <w:spacing w:line="286" w:lineRule="auto"/>
      </w:pPr>
    </w:p>
    <w:p w14:paraId="72ED3256">
      <w:pPr>
        <w:pStyle w:val="2"/>
        <w:spacing w:line="286" w:lineRule="auto"/>
      </w:pPr>
    </w:p>
    <w:p w14:paraId="23F0196F">
      <w:pPr>
        <w:spacing w:before="78" w:line="219" w:lineRule="auto"/>
        <w:ind w:left="3583"/>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pacing w:val="20"/>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62DBB65C">
      <w:pPr>
        <w:pStyle w:val="2"/>
        <w:spacing w:line="316" w:lineRule="auto"/>
      </w:pPr>
    </w:p>
    <w:p w14:paraId="23E073CC">
      <w:pPr>
        <w:spacing w:before="79" w:line="219" w:lineRule="auto"/>
        <w:ind w:left="2442"/>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24"/>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51C2A361">
      <w:pPr>
        <w:pStyle w:val="2"/>
        <w:spacing w:line="314" w:lineRule="auto"/>
      </w:pPr>
    </w:p>
    <w:p w14:paraId="4A199456">
      <w:pPr>
        <w:spacing w:before="78" w:line="220" w:lineRule="auto"/>
        <w:ind w:left="442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6D557586">
      <w:pPr>
        <w:spacing w:line="220" w:lineRule="auto"/>
        <w:rPr>
          <w:rFonts w:ascii="宋体" w:hAnsi="宋体" w:eastAsia="宋体" w:cs="宋体"/>
          <w:sz w:val="24"/>
          <w:szCs w:val="24"/>
        </w:rPr>
        <w:sectPr>
          <w:footerReference r:id="rId27" w:type="default"/>
          <w:pgSz w:w="11850" w:h="16781"/>
          <w:pgMar w:top="1426" w:right="1004" w:bottom="1224" w:left="1091" w:header="0" w:footer="1062" w:gutter="0"/>
          <w:cols w:space="720" w:num="1"/>
        </w:sectPr>
      </w:pPr>
    </w:p>
    <w:p w14:paraId="266CBBC9">
      <w:pPr>
        <w:spacing w:before="103" w:line="220" w:lineRule="auto"/>
        <w:ind w:left="2503"/>
        <w:rPr>
          <w:rFonts w:ascii="宋体" w:hAnsi="宋体" w:eastAsia="宋体" w:cs="宋体"/>
          <w:sz w:val="52"/>
          <w:szCs w:val="52"/>
        </w:rPr>
      </w:pPr>
      <w:r>
        <w:rPr>
          <w:rFonts w:ascii="宋体" w:hAnsi="宋体" w:eastAsia="宋体" w:cs="宋体"/>
          <w:b/>
          <w:bCs/>
          <w:spacing w:val="-6"/>
          <w:sz w:val="52"/>
          <w:szCs w:val="52"/>
        </w:rPr>
        <w:t>青海省政府采购项目</w:t>
      </w:r>
    </w:p>
    <w:p w14:paraId="326BE2C2">
      <w:pPr>
        <w:pStyle w:val="2"/>
        <w:spacing w:line="295" w:lineRule="auto"/>
      </w:pPr>
    </w:p>
    <w:p w14:paraId="5CCB27D5">
      <w:pPr>
        <w:pStyle w:val="2"/>
        <w:spacing w:line="295" w:lineRule="auto"/>
      </w:pPr>
    </w:p>
    <w:p w14:paraId="41D3999C">
      <w:pPr>
        <w:pStyle w:val="2"/>
        <w:spacing w:line="295" w:lineRule="auto"/>
      </w:pPr>
    </w:p>
    <w:p w14:paraId="41594F42">
      <w:pPr>
        <w:spacing w:before="231" w:line="223" w:lineRule="auto"/>
        <w:ind w:left="2880"/>
        <w:rPr>
          <w:rFonts w:ascii="宋体" w:hAnsi="宋体" w:eastAsia="宋体" w:cs="宋体"/>
          <w:sz w:val="71"/>
          <w:szCs w:val="71"/>
        </w:rPr>
      </w:pPr>
      <w:r>
        <w:rPr>
          <w:rFonts w:ascii="宋体" w:hAnsi="宋体" w:eastAsia="宋体" w:cs="宋体"/>
          <w:b/>
          <w:bCs/>
          <w:spacing w:val="-26"/>
          <w:sz w:val="71"/>
          <w:szCs w:val="71"/>
        </w:rPr>
        <w:t>投</w:t>
      </w:r>
      <w:r>
        <w:rPr>
          <w:rFonts w:ascii="宋体" w:hAnsi="宋体" w:eastAsia="宋体" w:cs="宋体"/>
          <w:spacing w:val="42"/>
          <w:sz w:val="71"/>
          <w:szCs w:val="71"/>
        </w:rPr>
        <w:t xml:space="preserve"> </w:t>
      </w:r>
      <w:r>
        <w:rPr>
          <w:rFonts w:ascii="宋体" w:hAnsi="宋体" w:eastAsia="宋体" w:cs="宋体"/>
          <w:b/>
          <w:bCs/>
          <w:spacing w:val="-26"/>
          <w:sz w:val="71"/>
          <w:szCs w:val="71"/>
        </w:rPr>
        <w:t>标</w:t>
      </w:r>
      <w:r>
        <w:rPr>
          <w:rFonts w:ascii="宋体" w:hAnsi="宋体" w:eastAsia="宋体" w:cs="宋体"/>
          <w:spacing w:val="41"/>
          <w:sz w:val="71"/>
          <w:szCs w:val="71"/>
        </w:rPr>
        <w:t xml:space="preserve"> </w:t>
      </w:r>
      <w:r>
        <w:rPr>
          <w:rFonts w:ascii="宋体" w:hAnsi="宋体" w:eastAsia="宋体" w:cs="宋体"/>
          <w:b/>
          <w:bCs/>
          <w:spacing w:val="-26"/>
          <w:sz w:val="71"/>
          <w:szCs w:val="71"/>
        </w:rPr>
        <w:t>文</w:t>
      </w:r>
      <w:r>
        <w:rPr>
          <w:rFonts w:ascii="宋体" w:hAnsi="宋体" w:eastAsia="宋体" w:cs="宋体"/>
          <w:spacing w:val="35"/>
          <w:sz w:val="71"/>
          <w:szCs w:val="71"/>
        </w:rPr>
        <w:t xml:space="preserve"> </w:t>
      </w:r>
      <w:r>
        <w:rPr>
          <w:rFonts w:ascii="宋体" w:hAnsi="宋体" w:eastAsia="宋体" w:cs="宋体"/>
          <w:b/>
          <w:bCs/>
          <w:spacing w:val="-26"/>
          <w:sz w:val="71"/>
          <w:szCs w:val="71"/>
        </w:rPr>
        <w:t>件</w:t>
      </w:r>
    </w:p>
    <w:p w14:paraId="05DDDB5D">
      <w:pPr>
        <w:pStyle w:val="2"/>
        <w:spacing w:line="362" w:lineRule="auto"/>
      </w:pPr>
    </w:p>
    <w:p w14:paraId="36AB33C0">
      <w:pPr>
        <w:spacing w:before="140" w:line="225" w:lineRule="auto"/>
        <w:ind w:left="3980"/>
        <w:outlineLvl w:val="1"/>
        <w:rPr>
          <w:rFonts w:ascii="宋体" w:hAnsi="宋体" w:eastAsia="宋体" w:cs="宋体"/>
          <w:sz w:val="43"/>
          <w:szCs w:val="43"/>
        </w:rPr>
      </w:pPr>
      <w:r>
        <w:rPr>
          <w:rFonts w:ascii="宋体" w:hAnsi="宋体" w:eastAsia="宋体" w:cs="宋体"/>
          <w:b/>
          <w:bCs/>
          <w:spacing w:val="-5"/>
          <w:sz w:val="43"/>
          <w:szCs w:val="43"/>
        </w:rPr>
        <w:t>（下册）</w:t>
      </w:r>
    </w:p>
    <w:p w14:paraId="50F87418">
      <w:pPr>
        <w:pStyle w:val="2"/>
        <w:spacing w:line="265" w:lineRule="auto"/>
      </w:pPr>
    </w:p>
    <w:p w14:paraId="61A37575">
      <w:pPr>
        <w:pStyle w:val="2"/>
        <w:spacing w:line="266" w:lineRule="auto"/>
      </w:pPr>
    </w:p>
    <w:p w14:paraId="7E38069E">
      <w:pPr>
        <w:pStyle w:val="2"/>
        <w:spacing w:line="266" w:lineRule="auto"/>
      </w:pPr>
    </w:p>
    <w:p w14:paraId="380CBF51">
      <w:pPr>
        <w:pStyle w:val="2"/>
        <w:spacing w:line="266" w:lineRule="auto"/>
      </w:pPr>
    </w:p>
    <w:p w14:paraId="11A68199">
      <w:pPr>
        <w:pStyle w:val="2"/>
        <w:spacing w:line="266" w:lineRule="auto"/>
      </w:pPr>
    </w:p>
    <w:p w14:paraId="65F86D12">
      <w:pPr>
        <w:pStyle w:val="2"/>
        <w:spacing w:line="266" w:lineRule="auto"/>
      </w:pPr>
    </w:p>
    <w:p w14:paraId="55986D2B">
      <w:pPr>
        <w:spacing w:before="114" w:line="360" w:lineRule="auto"/>
        <w:ind w:right="6549"/>
        <w:jc w:val="both"/>
        <w:rPr>
          <w:rFonts w:ascii="宋体" w:hAnsi="宋体" w:eastAsia="宋体" w:cs="宋体"/>
          <w:sz w:val="35"/>
          <w:szCs w:val="35"/>
        </w:rPr>
      </w:pPr>
      <w:r>
        <w:rPr>
          <w:rFonts w:ascii="宋体" w:hAnsi="宋体" w:eastAsia="宋体" w:cs="宋体"/>
          <w:b/>
          <w:bCs/>
          <w:spacing w:val="-7"/>
          <w:sz w:val="35"/>
          <w:szCs w:val="35"/>
        </w:rPr>
        <w:t>采购项目编号：</w:t>
      </w:r>
      <w:r>
        <w:rPr>
          <w:rFonts w:ascii="宋体" w:hAnsi="宋体" w:eastAsia="宋体" w:cs="宋体"/>
          <w:spacing w:val="1"/>
          <w:sz w:val="35"/>
          <w:szCs w:val="35"/>
        </w:rPr>
        <w:t xml:space="preserve"> </w:t>
      </w:r>
      <w:r>
        <w:rPr>
          <w:rFonts w:ascii="宋体" w:hAnsi="宋体" w:eastAsia="宋体" w:cs="宋体"/>
          <w:b/>
          <w:bCs/>
          <w:spacing w:val="-7"/>
          <w:sz w:val="35"/>
          <w:szCs w:val="35"/>
        </w:rPr>
        <w:t>采购项目名称：</w:t>
      </w:r>
      <w:r>
        <w:rPr>
          <w:rFonts w:ascii="宋体" w:hAnsi="宋体" w:eastAsia="宋体" w:cs="宋体"/>
          <w:spacing w:val="1"/>
          <w:sz w:val="35"/>
          <w:szCs w:val="35"/>
        </w:rPr>
        <w:t xml:space="preserve"> </w:t>
      </w:r>
      <w:r>
        <w:rPr>
          <w:rFonts w:ascii="宋体" w:hAnsi="宋体" w:eastAsia="宋体" w:cs="宋体"/>
          <w:b/>
          <w:bCs/>
          <w:spacing w:val="-9"/>
          <w:sz w:val="35"/>
          <w:szCs w:val="35"/>
        </w:rPr>
        <w:t>投</w:t>
      </w:r>
      <w:r>
        <w:rPr>
          <w:rFonts w:ascii="宋体" w:hAnsi="宋体" w:eastAsia="宋体" w:cs="宋体"/>
          <w:spacing w:val="23"/>
          <w:sz w:val="35"/>
          <w:szCs w:val="35"/>
        </w:rPr>
        <w:t xml:space="preserve"> </w:t>
      </w:r>
      <w:r>
        <w:rPr>
          <w:rFonts w:ascii="宋体" w:hAnsi="宋体" w:eastAsia="宋体" w:cs="宋体"/>
          <w:b/>
          <w:bCs/>
          <w:spacing w:val="-9"/>
          <w:sz w:val="35"/>
          <w:szCs w:val="35"/>
        </w:rPr>
        <w:t>标</w:t>
      </w:r>
      <w:r>
        <w:rPr>
          <w:rFonts w:ascii="宋体" w:hAnsi="宋体" w:eastAsia="宋体" w:cs="宋体"/>
          <w:spacing w:val="22"/>
          <w:sz w:val="35"/>
          <w:szCs w:val="35"/>
        </w:rPr>
        <w:t xml:space="preserve"> </w:t>
      </w:r>
      <w:r>
        <w:rPr>
          <w:rFonts w:ascii="宋体" w:hAnsi="宋体" w:eastAsia="宋体" w:cs="宋体"/>
          <w:b/>
          <w:bCs/>
          <w:spacing w:val="-9"/>
          <w:sz w:val="35"/>
          <w:szCs w:val="35"/>
        </w:rPr>
        <w:t>包</w:t>
      </w:r>
      <w:r>
        <w:rPr>
          <w:rFonts w:ascii="宋体" w:hAnsi="宋体" w:eastAsia="宋体" w:cs="宋体"/>
          <w:spacing w:val="27"/>
          <w:sz w:val="35"/>
          <w:szCs w:val="35"/>
        </w:rPr>
        <w:t xml:space="preserve"> </w:t>
      </w:r>
      <w:r>
        <w:rPr>
          <w:rFonts w:ascii="宋体" w:hAnsi="宋体" w:eastAsia="宋体" w:cs="宋体"/>
          <w:b/>
          <w:bCs/>
          <w:spacing w:val="-9"/>
          <w:sz w:val="35"/>
          <w:szCs w:val="35"/>
        </w:rPr>
        <w:t>号：</w:t>
      </w:r>
    </w:p>
    <w:p w14:paraId="1C69A023">
      <w:pPr>
        <w:pStyle w:val="2"/>
        <w:spacing w:line="265" w:lineRule="auto"/>
      </w:pPr>
    </w:p>
    <w:p w14:paraId="5D1811D5">
      <w:pPr>
        <w:pStyle w:val="2"/>
        <w:spacing w:line="266" w:lineRule="auto"/>
      </w:pPr>
    </w:p>
    <w:p w14:paraId="0F53D7B7">
      <w:pPr>
        <w:pStyle w:val="2"/>
        <w:spacing w:line="266" w:lineRule="auto"/>
      </w:pPr>
    </w:p>
    <w:p w14:paraId="05BBC633">
      <w:pPr>
        <w:pStyle w:val="2"/>
        <w:spacing w:line="266" w:lineRule="auto"/>
      </w:pPr>
    </w:p>
    <w:p w14:paraId="5D11E816">
      <w:pPr>
        <w:pStyle w:val="2"/>
        <w:spacing w:line="266" w:lineRule="auto"/>
      </w:pPr>
    </w:p>
    <w:p w14:paraId="3AE03EAE">
      <w:pPr>
        <w:spacing w:before="114" w:line="225" w:lineRule="auto"/>
        <w:ind w:left="728"/>
        <w:rPr>
          <w:rFonts w:ascii="宋体" w:hAnsi="宋体" w:eastAsia="宋体" w:cs="宋体"/>
          <w:sz w:val="35"/>
          <w:szCs w:val="35"/>
        </w:rPr>
      </w:pPr>
      <w:r>
        <w:rPr>
          <w:rFonts w:ascii="宋体" w:hAnsi="宋体" w:eastAsia="宋体" w:cs="宋体"/>
          <w:b/>
          <w:bCs/>
          <w:spacing w:val="11"/>
          <w:sz w:val="35"/>
          <w:szCs w:val="35"/>
        </w:rPr>
        <w:t>投标人</w:t>
      </w:r>
      <w:r>
        <w:rPr>
          <w:rFonts w:ascii="宋体" w:hAnsi="宋体" w:eastAsia="宋体" w:cs="宋体"/>
          <w:b/>
          <w:bCs/>
          <w:spacing w:val="-18"/>
          <w:sz w:val="35"/>
          <w:szCs w:val="35"/>
        </w:rPr>
        <w:t>：</w:t>
      </w:r>
      <w:r>
        <w:rPr>
          <w:rFonts w:ascii="宋体" w:hAnsi="宋体" w:eastAsia="宋体" w:cs="宋体"/>
          <w:spacing w:val="6"/>
          <w:sz w:val="35"/>
          <w:szCs w:val="35"/>
          <w:u w:val="single" w:color="auto"/>
        </w:rPr>
        <w:t xml:space="preserve">                   </w:t>
      </w:r>
      <w:r>
        <w:rPr>
          <w:rFonts w:ascii="宋体" w:hAnsi="宋体" w:eastAsia="宋体" w:cs="宋体"/>
          <w:spacing w:val="5"/>
          <w:sz w:val="35"/>
          <w:szCs w:val="35"/>
          <w:u w:val="single" w:color="auto"/>
        </w:rPr>
        <w:t xml:space="preserve">       </w:t>
      </w:r>
      <w:r>
        <w:rPr>
          <w:rFonts w:ascii="宋体" w:hAnsi="宋体" w:eastAsia="宋体" w:cs="宋体"/>
          <w:b/>
          <w:bCs/>
          <w:spacing w:val="-18"/>
          <w:sz w:val="35"/>
          <w:szCs w:val="35"/>
        </w:rPr>
        <w:t>（</w:t>
      </w:r>
      <w:r>
        <w:rPr>
          <w:rFonts w:ascii="宋体" w:hAnsi="宋体" w:eastAsia="宋体" w:cs="宋体"/>
          <w:b/>
          <w:bCs/>
          <w:spacing w:val="11"/>
          <w:sz w:val="35"/>
          <w:szCs w:val="35"/>
        </w:rPr>
        <w:t>公章）</w:t>
      </w:r>
    </w:p>
    <w:p w14:paraId="1503DB64">
      <w:pPr>
        <w:spacing w:before="274" w:line="225" w:lineRule="auto"/>
        <w:ind w:left="725"/>
        <w:outlineLvl w:val="1"/>
        <w:rPr>
          <w:rFonts w:ascii="宋体" w:hAnsi="宋体" w:eastAsia="宋体" w:cs="宋体"/>
          <w:sz w:val="35"/>
          <w:szCs w:val="35"/>
        </w:rPr>
      </w:pPr>
      <w:r>
        <w:rPr>
          <w:rFonts w:ascii="宋体" w:hAnsi="宋体" w:eastAsia="宋体" w:cs="宋体"/>
          <w:b/>
          <w:bCs/>
          <w:spacing w:val="9"/>
          <w:sz w:val="35"/>
          <w:szCs w:val="35"/>
        </w:rPr>
        <w:t>法定代表人或委托代理人</w:t>
      </w:r>
      <w:r>
        <w:rPr>
          <w:rFonts w:ascii="宋体" w:hAnsi="宋体" w:eastAsia="宋体" w:cs="宋体"/>
          <w:b/>
          <w:bCs/>
          <w:spacing w:val="-18"/>
          <w:sz w:val="35"/>
          <w:szCs w:val="35"/>
        </w:rPr>
        <w:t>：</w:t>
      </w:r>
      <w:r>
        <w:rPr>
          <w:rFonts w:ascii="宋体" w:hAnsi="宋体" w:eastAsia="宋体" w:cs="宋体"/>
          <w:spacing w:val="5"/>
          <w:sz w:val="35"/>
          <w:szCs w:val="35"/>
          <w:u w:val="single" w:color="auto"/>
        </w:rPr>
        <w:t xml:space="preserve">      </w:t>
      </w:r>
      <w:r>
        <w:rPr>
          <w:rFonts w:ascii="宋体" w:hAnsi="宋体" w:eastAsia="宋体" w:cs="宋体"/>
          <w:b/>
          <w:bCs/>
          <w:spacing w:val="-18"/>
          <w:sz w:val="35"/>
          <w:szCs w:val="35"/>
        </w:rPr>
        <w:t>（</w:t>
      </w:r>
      <w:r>
        <w:rPr>
          <w:rFonts w:ascii="宋体" w:hAnsi="宋体" w:eastAsia="宋体" w:cs="宋体"/>
          <w:b/>
          <w:bCs/>
          <w:spacing w:val="9"/>
          <w:sz w:val="35"/>
          <w:szCs w:val="35"/>
        </w:rPr>
        <w:t>签字或盖章）</w:t>
      </w:r>
    </w:p>
    <w:p w14:paraId="45864031">
      <w:pPr>
        <w:spacing w:before="275" w:line="225" w:lineRule="auto"/>
        <w:ind w:left="3617"/>
        <w:rPr>
          <w:rFonts w:ascii="宋体" w:hAnsi="宋体" w:eastAsia="宋体" w:cs="宋体"/>
          <w:sz w:val="35"/>
          <w:szCs w:val="35"/>
        </w:rPr>
      </w:pPr>
      <w:r>
        <w:rPr>
          <w:rFonts w:ascii="宋体" w:hAnsi="宋体" w:eastAsia="宋体" w:cs="宋体"/>
          <w:b/>
          <w:bCs/>
          <w:spacing w:val="-10"/>
          <w:sz w:val="35"/>
          <w:szCs w:val="35"/>
        </w:rPr>
        <w:t>年</w:t>
      </w:r>
      <w:r>
        <w:rPr>
          <w:rFonts w:ascii="宋体" w:hAnsi="宋体" w:eastAsia="宋体" w:cs="宋体"/>
          <w:spacing w:val="11"/>
          <w:sz w:val="35"/>
          <w:szCs w:val="35"/>
        </w:rPr>
        <w:t xml:space="preserve">    </w:t>
      </w:r>
      <w:r>
        <w:rPr>
          <w:rFonts w:ascii="宋体" w:hAnsi="宋体" w:eastAsia="宋体" w:cs="宋体"/>
          <w:b/>
          <w:bCs/>
          <w:spacing w:val="-10"/>
          <w:sz w:val="35"/>
          <w:szCs w:val="35"/>
        </w:rPr>
        <w:t>月</w:t>
      </w:r>
      <w:r>
        <w:rPr>
          <w:rFonts w:ascii="宋体" w:hAnsi="宋体" w:eastAsia="宋体" w:cs="宋体"/>
          <w:spacing w:val="25"/>
          <w:sz w:val="35"/>
          <w:szCs w:val="35"/>
        </w:rPr>
        <w:t xml:space="preserve">    </w:t>
      </w:r>
      <w:r>
        <w:rPr>
          <w:rFonts w:ascii="宋体" w:hAnsi="宋体" w:eastAsia="宋体" w:cs="宋体"/>
          <w:b/>
          <w:bCs/>
          <w:spacing w:val="-10"/>
          <w:sz w:val="35"/>
          <w:szCs w:val="35"/>
        </w:rPr>
        <w:t>日</w:t>
      </w:r>
    </w:p>
    <w:p w14:paraId="271994A4">
      <w:pPr>
        <w:spacing w:line="225" w:lineRule="auto"/>
        <w:rPr>
          <w:rFonts w:ascii="宋体" w:hAnsi="宋体" w:eastAsia="宋体" w:cs="宋体"/>
          <w:sz w:val="35"/>
          <w:szCs w:val="35"/>
        </w:rPr>
        <w:sectPr>
          <w:footerReference r:id="rId28" w:type="default"/>
          <w:pgSz w:w="11850" w:h="16781"/>
          <w:pgMar w:top="1412" w:right="1777" w:bottom="1224" w:left="1092" w:header="0" w:footer="1062" w:gutter="0"/>
          <w:cols w:space="720" w:num="1"/>
        </w:sectPr>
      </w:pPr>
    </w:p>
    <w:p w14:paraId="571AB81C">
      <w:pPr>
        <w:spacing w:before="47" w:line="222" w:lineRule="auto"/>
        <w:ind w:left="45"/>
        <w:rPr>
          <w:rFonts w:ascii="宋体" w:hAnsi="宋体" w:eastAsia="宋体" w:cs="宋体"/>
          <w:sz w:val="24"/>
          <w:szCs w:val="24"/>
        </w:rPr>
      </w:pPr>
      <w:r>
        <w:rPr>
          <w:rFonts w:ascii="宋体" w:hAnsi="宋体" w:eastAsia="宋体" w:cs="宋体"/>
          <w:b/>
          <w:bCs/>
          <w:spacing w:val="-11"/>
          <w:sz w:val="24"/>
          <w:szCs w:val="24"/>
        </w:rPr>
        <w:t>目录（下册）</w:t>
      </w:r>
    </w:p>
    <w:p w14:paraId="35806CFE">
      <w:pPr>
        <w:spacing w:before="179" w:line="221" w:lineRule="auto"/>
        <w:ind w:left="11"/>
        <w:rPr>
          <w:rFonts w:ascii="宋体" w:hAnsi="宋体" w:eastAsia="宋体" w:cs="宋体"/>
          <w:sz w:val="24"/>
          <w:szCs w:val="24"/>
        </w:rPr>
      </w:pPr>
      <w:r>
        <w:rPr>
          <w:rFonts w:ascii="宋体" w:hAnsi="宋体" w:eastAsia="宋体" w:cs="宋体"/>
          <w:spacing w:val="-1"/>
          <w:sz w:val="24"/>
          <w:szCs w:val="24"/>
        </w:rPr>
        <w:t>（13）评分对照表………………………………………………………所在页码</w:t>
      </w:r>
    </w:p>
    <w:p w14:paraId="2DA57943">
      <w:pPr>
        <w:spacing w:before="178" w:line="219" w:lineRule="auto"/>
        <w:ind w:left="11"/>
        <w:rPr>
          <w:rFonts w:ascii="宋体" w:hAnsi="宋体" w:eastAsia="宋体" w:cs="宋体"/>
          <w:sz w:val="24"/>
          <w:szCs w:val="24"/>
        </w:rPr>
      </w:pPr>
      <w:r>
        <w:rPr>
          <w:rFonts w:ascii="宋体" w:hAnsi="宋体" w:eastAsia="宋体" w:cs="宋体"/>
          <w:spacing w:val="-1"/>
          <w:sz w:val="24"/>
          <w:szCs w:val="24"/>
        </w:rPr>
        <w:t>（14）开标一览表（报价表）…………………………………………所在页码</w:t>
      </w:r>
    </w:p>
    <w:p w14:paraId="1D35C8BB">
      <w:pPr>
        <w:spacing w:before="183" w:line="220" w:lineRule="auto"/>
        <w:ind w:left="11"/>
        <w:rPr>
          <w:rFonts w:ascii="宋体" w:hAnsi="宋体" w:eastAsia="宋体" w:cs="宋体"/>
          <w:sz w:val="24"/>
          <w:szCs w:val="24"/>
        </w:rPr>
      </w:pPr>
      <w:r>
        <w:rPr>
          <w:rFonts w:ascii="宋体" w:hAnsi="宋体" w:eastAsia="宋体" w:cs="宋体"/>
          <w:spacing w:val="-1"/>
          <w:sz w:val="24"/>
          <w:szCs w:val="24"/>
        </w:rPr>
        <w:t>（15）投标产品相关资料………………………………………………所在页码</w:t>
      </w:r>
    </w:p>
    <w:p w14:paraId="2BCF20F9">
      <w:pPr>
        <w:spacing w:before="180" w:line="219" w:lineRule="auto"/>
        <w:ind w:left="11"/>
        <w:rPr>
          <w:rFonts w:ascii="宋体" w:hAnsi="宋体" w:eastAsia="宋体" w:cs="宋体"/>
          <w:sz w:val="24"/>
          <w:szCs w:val="24"/>
        </w:rPr>
      </w:pPr>
      <w:r>
        <w:rPr>
          <w:rFonts w:ascii="宋体" w:hAnsi="宋体" w:eastAsia="宋体" w:cs="宋体"/>
          <w:spacing w:val="-1"/>
          <w:sz w:val="24"/>
          <w:szCs w:val="24"/>
        </w:rPr>
        <w:t>（16）项目管理机构组成表……………………………………………所在页码</w:t>
      </w:r>
    </w:p>
    <w:p w14:paraId="321401DE">
      <w:pPr>
        <w:spacing w:before="183" w:line="219" w:lineRule="auto"/>
        <w:ind w:left="11"/>
        <w:rPr>
          <w:rFonts w:ascii="宋体" w:hAnsi="宋体" w:eastAsia="宋体" w:cs="宋体"/>
          <w:sz w:val="24"/>
          <w:szCs w:val="24"/>
        </w:rPr>
      </w:pPr>
      <w:r>
        <w:rPr>
          <w:rFonts w:ascii="宋体" w:hAnsi="宋体" w:eastAsia="宋体" w:cs="宋体"/>
          <w:spacing w:val="-1"/>
          <w:sz w:val="24"/>
          <w:szCs w:val="24"/>
        </w:rPr>
        <w:t>（17）投标人的业绩证明材料…………………………………………所在页码</w:t>
      </w:r>
    </w:p>
    <w:p w14:paraId="50CE0C09">
      <w:pPr>
        <w:spacing w:before="180" w:line="221" w:lineRule="auto"/>
        <w:ind w:left="11"/>
        <w:rPr>
          <w:rFonts w:ascii="宋体" w:hAnsi="宋体" w:eastAsia="宋体" w:cs="宋体"/>
          <w:sz w:val="24"/>
          <w:szCs w:val="24"/>
        </w:rPr>
      </w:pPr>
      <w:r>
        <w:rPr>
          <w:rFonts w:ascii="宋体" w:hAnsi="宋体" w:eastAsia="宋体" w:cs="宋体"/>
          <w:spacing w:val="-1"/>
          <w:sz w:val="24"/>
          <w:szCs w:val="24"/>
        </w:rPr>
        <w:t>（18）项目实施方案……………………………………………………所在页码</w:t>
      </w:r>
    </w:p>
    <w:p w14:paraId="190D4468">
      <w:pPr>
        <w:spacing w:before="182" w:line="220" w:lineRule="auto"/>
        <w:ind w:left="11"/>
        <w:rPr>
          <w:rFonts w:ascii="宋体" w:hAnsi="宋体" w:eastAsia="宋体" w:cs="宋体"/>
          <w:sz w:val="24"/>
          <w:szCs w:val="24"/>
        </w:rPr>
      </w:pPr>
      <w:r>
        <w:rPr>
          <w:rFonts w:ascii="宋体" w:hAnsi="宋体" w:eastAsia="宋体" w:cs="宋体"/>
          <w:spacing w:val="-1"/>
          <w:sz w:val="24"/>
          <w:szCs w:val="24"/>
        </w:rPr>
        <w:t>（19)投标人认为在其他方面有必要说明的事项……………………所在页码</w:t>
      </w:r>
    </w:p>
    <w:p w14:paraId="2AFB4A34">
      <w:pPr>
        <w:spacing w:before="182" w:line="220" w:lineRule="auto"/>
        <w:outlineLvl w:val="1"/>
        <w:rPr>
          <w:rFonts w:ascii="宋体" w:hAnsi="宋体" w:eastAsia="宋体" w:cs="宋体"/>
          <w:sz w:val="24"/>
          <w:szCs w:val="24"/>
        </w:rPr>
      </w:pPr>
      <w:r>
        <w:rPr>
          <w:rFonts w:ascii="宋体" w:hAnsi="宋体" w:eastAsia="宋体" w:cs="宋体"/>
          <w:spacing w:val="-1"/>
          <w:sz w:val="24"/>
          <w:szCs w:val="24"/>
        </w:rPr>
        <w:t>注：此目录投标人可按实际需求编写</w:t>
      </w:r>
    </w:p>
    <w:p w14:paraId="4D42DE1B">
      <w:pPr>
        <w:spacing w:line="220" w:lineRule="auto"/>
        <w:rPr>
          <w:rFonts w:ascii="宋体" w:hAnsi="宋体" w:eastAsia="宋体" w:cs="宋体"/>
          <w:sz w:val="24"/>
          <w:szCs w:val="24"/>
        </w:rPr>
        <w:sectPr>
          <w:footerReference r:id="rId29" w:type="default"/>
          <w:pgSz w:w="11850" w:h="16781"/>
          <w:pgMar w:top="1426" w:right="1777" w:bottom="1224" w:left="1089" w:header="0" w:footer="1062" w:gutter="0"/>
          <w:cols w:space="720" w:num="1"/>
        </w:sectPr>
      </w:pPr>
    </w:p>
    <w:p w14:paraId="1EEF0B68">
      <w:pPr>
        <w:spacing w:before="59" w:line="221" w:lineRule="auto"/>
        <w:outlineLvl w:val="1"/>
        <w:rPr>
          <w:rFonts w:ascii="宋体" w:hAnsi="宋体" w:eastAsia="宋体" w:cs="宋体"/>
          <w:sz w:val="30"/>
          <w:szCs w:val="30"/>
        </w:rPr>
      </w:pPr>
      <w:r>
        <w:rPr>
          <w:rFonts w:ascii="宋体" w:hAnsi="宋体" w:eastAsia="宋体" w:cs="宋体"/>
          <w:b/>
          <w:bCs/>
          <w:spacing w:val="-5"/>
          <w:sz w:val="30"/>
          <w:szCs w:val="30"/>
        </w:rPr>
        <w:t>（12）评分对照表</w:t>
      </w:r>
    </w:p>
    <w:p w14:paraId="0029CCC1">
      <w:pPr>
        <w:pStyle w:val="2"/>
        <w:spacing w:line="334" w:lineRule="auto"/>
      </w:pPr>
    </w:p>
    <w:p w14:paraId="07E32765">
      <w:pPr>
        <w:pStyle w:val="2"/>
        <w:spacing w:line="335" w:lineRule="auto"/>
      </w:pPr>
    </w:p>
    <w:p w14:paraId="62FBC9F6">
      <w:pPr>
        <w:spacing w:before="91" w:line="221" w:lineRule="auto"/>
        <w:ind w:left="4127"/>
        <w:rPr>
          <w:rFonts w:ascii="宋体" w:hAnsi="宋体" w:eastAsia="宋体" w:cs="宋体"/>
          <w:sz w:val="28"/>
          <w:szCs w:val="28"/>
        </w:rPr>
      </w:pPr>
      <w:r>
        <w:rPr>
          <w:rFonts w:ascii="宋体" w:hAnsi="宋体" w:eastAsia="宋体" w:cs="宋体"/>
          <w:b/>
          <w:bCs/>
          <w:spacing w:val="-5"/>
          <w:sz w:val="28"/>
          <w:szCs w:val="28"/>
        </w:rPr>
        <w:t>评分对照表</w:t>
      </w:r>
    </w:p>
    <w:p w14:paraId="0DB26021">
      <w:pPr>
        <w:spacing w:before="115"/>
      </w:pPr>
    </w:p>
    <w:p w14:paraId="4E561165">
      <w:pPr>
        <w:spacing w:before="115"/>
      </w:pPr>
    </w:p>
    <w:tbl>
      <w:tblPr>
        <w:tblStyle w:val="9"/>
        <w:tblW w:w="8621" w:type="dxa"/>
        <w:tblInd w:w="5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512"/>
        <w:gridCol w:w="2265"/>
        <w:gridCol w:w="2969"/>
      </w:tblGrid>
      <w:tr w14:paraId="3FED6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vAlign w:val="top"/>
          </w:tcPr>
          <w:p w14:paraId="269CB271">
            <w:pPr>
              <w:pStyle w:val="10"/>
              <w:spacing w:before="38" w:line="222" w:lineRule="auto"/>
              <w:ind w:left="204"/>
            </w:pPr>
            <w:r>
              <w:rPr>
                <w:spacing w:val="-5"/>
              </w:rPr>
              <w:t>序号</w:t>
            </w:r>
          </w:p>
        </w:tc>
        <w:tc>
          <w:tcPr>
            <w:tcW w:w="2512" w:type="dxa"/>
            <w:vAlign w:val="top"/>
          </w:tcPr>
          <w:p w14:paraId="35D6674A">
            <w:pPr>
              <w:pStyle w:val="10"/>
              <w:spacing w:before="39" w:line="220" w:lineRule="auto"/>
              <w:ind w:left="303"/>
            </w:pPr>
            <w:r>
              <w:rPr>
                <w:spacing w:val="-2"/>
              </w:rPr>
              <w:t>招标文件评分标准</w:t>
            </w:r>
          </w:p>
        </w:tc>
        <w:tc>
          <w:tcPr>
            <w:tcW w:w="2265" w:type="dxa"/>
            <w:vAlign w:val="top"/>
          </w:tcPr>
          <w:p w14:paraId="07A38983">
            <w:pPr>
              <w:pStyle w:val="10"/>
              <w:spacing w:before="39" w:line="220" w:lineRule="auto"/>
              <w:ind w:left="423"/>
            </w:pPr>
            <w:r>
              <w:rPr>
                <w:spacing w:val="-3"/>
              </w:rPr>
              <w:t>投标响应部分</w:t>
            </w:r>
          </w:p>
        </w:tc>
        <w:tc>
          <w:tcPr>
            <w:tcW w:w="2969" w:type="dxa"/>
            <w:vAlign w:val="top"/>
          </w:tcPr>
          <w:p w14:paraId="345303F5">
            <w:pPr>
              <w:pStyle w:val="10"/>
              <w:spacing w:before="39" w:line="220" w:lineRule="auto"/>
              <w:ind w:left="414"/>
            </w:pPr>
            <w:r>
              <w:rPr>
                <w:spacing w:val="-2"/>
              </w:rPr>
              <w:t>投标文件中对应页码</w:t>
            </w:r>
          </w:p>
        </w:tc>
      </w:tr>
      <w:tr w14:paraId="4F663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2D9C9DC7">
            <w:pPr>
              <w:rPr>
                <w:rFonts w:ascii="Arial"/>
                <w:sz w:val="21"/>
              </w:rPr>
            </w:pPr>
          </w:p>
        </w:tc>
        <w:tc>
          <w:tcPr>
            <w:tcW w:w="2512" w:type="dxa"/>
            <w:vAlign w:val="top"/>
          </w:tcPr>
          <w:p w14:paraId="0DA9788D">
            <w:pPr>
              <w:rPr>
                <w:rFonts w:ascii="Arial"/>
                <w:sz w:val="21"/>
              </w:rPr>
            </w:pPr>
          </w:p>
        </w:tc>
        <w:tc>
          <w:tcPr>
            <w:tcW w:w="2265" w:type="dxa"/>
            <w:vAlign w:val="top"/>
          </w:tcPr>
          <w:p w14:paraId="2BAD7A59">
            <w:pPr>
              <w:rPr>
                <w:rFonts w:ascii="Arial"/>
                <w:sz w:val="21"/>
              </w:rPr>
            </w:pPr>
          </w:p>
        </w:tc>
        <w:tc>
          <w:tcPr>
            <w:tcW w:w="2969" w:type="dxa"/>
            <w:vAlign w:val="top"/>
          </w:tcPr>
          <w:p w14:paraId="748F9EFB">
            <w:pPr>
              <w:rPr>
                <w:rFonts w:ascii="Arial"/>
                <w:sz w:val="21"/>
              </w:rPr>
            </w:pPr>
          </w:p>
        </w:tc>
      </w:tr>
      <w:tr w14:paraId="3D9EA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07BFC40C">
            <w:pPr>
              <w:rPr>
                <w:rFonts w:ascii="Arial"/>
                <w:sz w:val="21"/>
              </w:rPr>
            </w:pPr>
          </w:p>
        </w:tc>
        <w:tc>
          <w:tcPr>
            <w:tcW w:w="2512" w:type="dxa"/>
            <w:vAlign w:val="top"/>
          </w:tcPr>
          <w:p w14:paraId="4A896554">
            <w:pPr>
              <w:rPr>
                <w:rFonts w:ascii="Arial"/>
                <w:sz w:val="21"/>
              </w:rPr>
            </w:pPr>
          </w:p>
        </w:tc>
        <w:tc>
          <w:tcPr>
            <w:tcW w:w="2265" w:type="dxa"/>
            <w:vAlign w:val="top"/>
          </w:tcPr>
          <w:p w14:paraId="56169FE9">
            <w:pPr>
              <w:rPr>
                <w:rFonts w:ascii="Arial"/>
                <w:sz w:val="21"/>
              </w:rPr>
            </w:pPr>
          </w:p>
        </w:tc>
        <w:tc>
          <w:tcPr>
            <w:tcW w:w="2969" w:type="dxa"/>
            <w:vAlign w:val="top"/>
          </w:tcPr>
          <w:p w14:paraId="4D914DC5">
            <w:pPr>
              <w:rPr>
                <w:rFonts w:ascii="Arial"/>
                <w:sz w:val="21"/>
              </w:rPr>
            </w:pPr>
          </w:p>
        </w:tc>
      </w:tr>
      <w:tr w14:paraId="3F77E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5B6F34A2">
            <w:pPr>
              <w:rPr>
                <w:rFonts w:ascii="Arial"/>
                <w:sz w:val="21"/>
              </w:rPr>
            </w:pPr>
          </w:p>
        </w:tc>
        <w:tc>
          <w:tcPr>
            <w:tcW w:w="2512" w:type="dxa"/>
            <w:vAlign w:val="top"/>
          </w:tcPr>
          <w:p w14:paraId="3192079E">
            <w:pPr>
              <w:rPr>
                <w:rFonts w:ascii="Arial"/>
                <w:sz w:val="21"/>
              </w:rPr>
            </w:pPr>
          </w:p>
        </w:tc>
        <w:tc>
          <w:tcPr>
            <w:tcW w:w="2265" w:type="dxa"/>
            <w:vAlign w:val="top"/>
          </w:tcPr>
          <w:p w14:paraId="4B6F9296">
            <w:pPr>
              <w:rPr>
                <w:rFonts w:ascii="Arial"/>
                <w:sz w:val="21"/>
              </w:rPr>
            </w:pPr>
          </w:p>
        </w:tc>
        <w:tc>
          <w:tcPr>
            <w:tcW w:w="2969" w:type="dxa"/>
            <w:vAlign w:val="top"/>
          </w:tcPr>
          <w:p w14:paraId="45E34432">
            <w:pPr>
              <w:rPr>
                <w:rFonts w:ascii="Arial"/>
                <w:sz w:val="21"/>
              </w:rPr>
            </w:pPr>
          </w:p>
        </w:tc>
      </w:tr>
      <w:tr w14:paraId="2FF62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4CC234AB">
            <w:pPr>
              <w:rPr>
                <w:rFonts w:ascii="Arial"/>
                <w:sz w:val="21"/>
              </w:rPr>
            </w:pPr>
          </w:p>
        </w:tc>
        <w:tc>
          <w:tcPr>
            <w:tcW w:w="2512" w:type="dxa"/>
            <w:vAlign w:val="top"/>
          </w:tcPr>
          <w:p w14:paraId="75D2EE17">
            <w:pPr>
              <w:rPr>
                <w:rFonts w:ascii="Arial"/>
                <w:sz w:val="21"/>
              </w:rPr>
            </w:pPr>
          </w:p>
        </w:tc>
        <w:tc>
          <w:tcPr>
            <w:tcW w:w="2265" w:type="dxa"/>
            <w:vAlign w:val="top"/>
          </w:tcPr>
          <w:p w14:paraId="6C9D7736">
            <w:pPr>
              <w:rPr>
                <w:rFonts w:ascii="Arial"/>
                <w:sz w:val="21"/>
              </w:rPr>
            </w:pPr>
          </w:p>
        </w:tc>
        <w:tc>
          <w:tcPr>
            <w:tcW w:w="2969" w:type="dxa"/>
            <w:vAlign w:val="top"/>
          </w:tcPr>
          <w:p w14:paraId="48DB011D">
            <w:pPr>
              <w:rPr>
                <w:rFonts w:ascii="Arial"/>
                <w:sz w:val="21"/>
              </w:rPr>
            </w:pPr>
          </w:p>
        </w:tc>
      </w:tr>
      <w:tr w14:paraId="57911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4103640F">
            <w:pPr>
              <w:rPr>
                <w:rFonts w:ascii="Arial"/>
                <w:sz w:val="21"/>
              </w:rPr>
            </w:pPr>
          </w:p>
        </w:tc>
        <w:tc>
          <w:tcPr>
            <w:tcW w:w="2512" w:type="dxa"/>
            <w:vAlign w:val="top"/>
          </w:tcPr>
          <w:p w14:paraId="107964B9">
            <w:pPr>
              <w:rPr>
                <w:rFonts w:ascii="Arial"/>
                <w:sz w:val="21"/>
              </w:rPr>
            </w:pPr>
          </w:p>
        </w:tc>
        <w:tc>
          <w:tcPr>
            <w:tcW w:w="2265" w:type="dxa"/>
            <w:vAlign w:val="top"/>
          </w:tcPr>
          <w:p w14:paraId="5B633F84">
            <w:pPr>
              <w:rPr>
                <w:rFonts w:ascii="Arial"/>
                <w:sz w:val="21"/>
              </w:rPr>
            </w:pPr>
          </w:p>
        </w:tc>
        <w:tc>
          <w:tcPr>
            <w:tcW w:w="2969" w:type="dxa"/>
            <w:vAlign w:val="top"/>
          </w:tcPr>
          <w:p w14:paraId="6559C4C7">
            <w:pPr>
              <w:rPr>
                <w:rFonts w:ascii="Arial"/>
                <w:sz w:val="21"/>
              </w:rPr>
            </w:pPr>
          </w:p>
        </w:tc>
      </w:tr>
      <w:tr w14:paraId="1082A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vAlign w:val="top"/>
          </w:tcPr>
          <w:p w14:paraId="403123BE">
            <w:pPr>
              <w:rPr>
                <w:rFonts w:ascii="Arial"/>
                <w:sz w:val="21"/>
              </w:rPr>
            </w:pPr>
          </w:p>
        </w:tc>
        <w:tc>
          <w:tcPr>
            <w:tcW w:w="2512" w:type="dxa"/>
            <w:vAlign w:val="top"/>
          </w:tcPr>
          <w:p w14:paraId="71972B8C">
            <w:pPr>
              <w:rPr>
                <w:rFonts w:ascii="Arial"/>
                <w:sz w:val="21"/>
              </w:rPr>
            </w:pPr>
          </w:p>
        </w:tc>
        <w:tc>
          <w:tcPr>
            <w:tcW w:w="2265" w:type="dxa"/>
            <w:vAlign w:val="top"/>
          </w:tcPr>
          <w:p w14:paraId="49BBFB8B">
            <w:pPr>
              <w:rPr>
                <w:rFonts w:ascii="Arial"/>
                <w:sz w:val="21"/>
              </w:rPr>
            </w:pPr>
          </w:p>
        </w:tc>
        <w:tc>
          <w:tcPr>
            <w:tcW w:w="2969" w:type="dxa"/>
            <w:vAlign w:val="top"/>
          </w:tcPr>
          <w:p w14:paraId="46FF29E7">
            <w:pPr>
              <w:rPr>
                <w:rFonts w:ascii="Arial"/>
                <w:sz w:val="21"/>
              </w:rPr>
            </w:pPr>
          </w:p>
        </w:tc>
      </w:tr>
    </w:tbl>
    <w:p w14:paraId="1A345EE7">
      <w:pPr>
        <w:pStyle w:val="2"/>
      </w:pPr>
    </w:p>
    <w:p w14:paraId="22F68358">
      <w:pPr>
        <w:sectPr>
          <w:footerReference r:id="rId30" w:type="default"/>
          <w:pgSz w:w="11850" w:h="16781"/>
          <w:pgMar w:top="1425" w:right="1611" w:bottom="1224" w:left="1104" w:header="0" w:footer="1062" w:gutter="0"/>
          <w:cols w:space="720" w:num="1"/>
        </w:sectPr>
      </w:pPr>
    </w:p>
    <w:p w14:paraId="4B111DB8">
      <w:pPr>
        <w:spacing w:before="59" w:line="219" w:lineRule="auto"/>
        <w:ind w:left="177"/>
        <w:rPr>
          <w:rFonts w:ascii="宋体" w:hAnsi="宋体" w:eastAsia="宋体" w:cs="宋体"/>
          <w:sz w:val="30"/>
          <w:szCs w:val="30"/>
        </w:rPr>
      </w:pPr>
      <w:r>
        <w:rPr>
          <w:rFonts w:ascii="宋体" w:hAnsi="宋体" w:eastAsia="宋体" w:cs="宋体"/>
          <w:b/>
          <w:bCs/>
          <w:spacing w:val="-4"/>
          <w:sz w:val="30"/>
          <w:szCs w:val="30"/>
        </w:rPr>
        <w:t>（13）开标一览表（报价表）</w:t>
      </w:r>
    </w:p>
    <w:p w14:paraId="607D7F3D">
      <w:pPr>
        <w:pStyle w:val="2"/>
        <w:spacing w:line="291" w:lineRule="auto"/>
      </w:pPr>
    </w:p>
    <w:p w14:paraId="5A0F89A8">
      <w:pPr>
        <w:pStyle w:val="2"/>
        <w:spacing w:line="291" w:lineRule="auto"/>
      </w:pPr>
    </w:p>
    <w:p w14:paraId="3EB92F3C">
      <w:pPr>
        <w:pStyle w:val="2"/>
        <w:spacing w:line="291" w:lineRule="auto"/>
      </w:pPr>
    </w:p>
    <w:p w14:paraId="0742E31A">
      <w:pPr>
        <w:spacing w:before="91" w:line="221" w:lineRule="auto"/>
        <w:ind w:left="4117"/>
        <w:rPr>
          <w:rFonts w:ascii="宋体" w:hAnsi="宋体" w:eastAsia="宋体" w:cs="宋体"/>
          <w:sz w:val="28"/>
          <w:szCs w:val="28"/>
        </w:rPr>
      </w:pPr>
      <w:r>
        <w:rPr>
          <w:rFonts w:ascii="宋体" w:hAnsi="宋体" w:eastAsia="宋体" w:cs="宋体"/>
          <w:b/>
          <w:bCs/>
          <w:spacing w:val="-10"/>
          <w:sz w:val="28"/>
          <w:szCs w:val="28"/>
        </w:rPr>
        <w:t>开标一览表</w:t>
      </w:r>
    </w:p>
    <w:p w14:paraId="333D854E">
      <w:pPr>
        <w:pStyle w:val="2"/>
        <w:spacing w:line="349" w:lineRule="auto"/>
      </w:pPr>
    </w:p>
    <w:p w14:paraId="593D69E3">
      <w:pPr>
        <w:spacing w:before="78" w:line="213" w:lineRule="auto"/>
        <w:ind w:left="165"/>
        <w:rPr>
          <w:rFonts w:ascii="宋体" w:hAnsi="宋体" w:eastAsia="宋体" w:cs="宋体"/>
          <w:sz w:val="24"/>
          <w:szCs w:val="24"/>
        </w:rPr>
      </w:pPr>
      <w:r>
        <w:rPr>
          <w:rFonts w:ascii="宋体" w:hAnsi="宋体" w:eastAsia="宋体" w:cs="宋体"/>
          <w:spacing w:val="-3"/>
          <w:sz w:val="24"/>
          <w:szCs w:val="24"/>
        </w:rPr>
        <w:t>项目名称：</w:t>
      </w:r>
    </w:p>
    <w:tbl>
      <w:tblPr>
        <w:tblStyle w:val="9"/>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1"/>
        <w:gridCol w:w="1994"/>
        <w:gridCol w:w="1664"/>
        <w:gridCol w:w="1469"/>
        <w:gridCol w:w="2586"/>
      </w:tblGrid>
      <w:tr w14:paraId="05C0A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1771" w:type="dxa"/>
            <w:vAlign w:val="top"/>
          </w:tcPr>
          <w:p w14:paraId="22E1F369">
            <w:pPr>
              <w:spacing w:line="326" w:lineRule="auto"/>
              <w:rPr>
                <w:rFonts w:ascii="Arial"/>
                <w:sz w:val="21"/>
              </w:rPr>
            </w:pPr>
          </w:p>
          <w:p w14:paraId="7EF54E32">
            <w:pPr>
              <w:pStyle w:val="10"/>
              <w:spacing w:before="77" w:line="222" w:lineRule="auto"/>
              <w:ind w:left="833"/>
              <w:outlineLvl w:val="2"/>
            </w:pPr>
            <w:r>
              <w:rPr>
                <w:spacing w:val="-5"/>
              </w:rPr>
              <w:t>包号</w:t>
            </w:r>
          </w:p>
        </w:tc>
        <w:tc>
          <w:tcPr>
            <w:tcW w:w="1994" w:type="dxa"/>
            <w:vAlign w:val="top"/>
          </w:tcPr>
          <w:p w14:paraId="1ABDFFA3">
            <w:pPr>
              <w:spacing w:line="360" w:lineRule="auto"/>
              <w:rPr>
                <w:rFonts w:ascii="Arial"/>
                <w:sz w:val="21"/>
              </w:rPr>
            </w:pPr>
          </w:p>
          <w:p w14:paraId="66650587">
            <w:pPr>
              <w:pStyle w:val="10"/>
              <w:spacing w:before="78" w:line="220" w:lineRule="auto"/>
              <w:ind w:left="521"/>
            </w:pPr>
            <w:r>
              <w:rPr>
                <w:spacing w:val="-3"/>
              </w:rPr>
              <w:t>产品名称</w:t>
            </w:r>
          </w:p>
        </w:tc>
        <w:tc>
          <w:tcPr>
            <w:tcW w:w="1664" w:type="dxa"/>
            <w:vAlign w:val="top"/>
          </w:tcPr>
          <w:p w14:paraId="323BD0C6">
            <w:pPr>
              <w:spacing w:line="360" w:lineRule="auto"/>
              <w:rPr>
                <w:rFonts w:ascii="Arial"/>
                <w:sz w:val="21"/>
              </w:rPr>
            </w:pPr>
          </w:p>
          <w:p w14:paraId="418E9292">
            <w:pPr>
              <w:pStyle w:val="10"/>
              <w:spacing w:before="78" w:line="220" w:lineRule="auto"/>
              <w:ind w:left="270"/>
            </w:pPr>
            <w:r>
              <w:rPr>
                <w:spacing w:val="-3"/>
              </w:rPr>
              <w:t>下浮率（%）</w:t>
            </w:r>
          </w:p>
        </w:tc>
        <w:tc>
          <w:tcPr>
            <w:tcW w:w="1469" w:type="dxa"/>
            <w:vAlign w:val="top"/>
          </w:tcPr>
          <w:p w14:paraId="3CEE17E8">
            <w:pPr>
              <w:spacing w:line="324" w:lineRule="auto"/>
              <w:rPr>
                <w:rFonts w:ascii="Arial"/>
                <w:sz w:val="21"/>
              </w:rPr>
            </w:pPr>
          </w:p>
          <w:p w14:paraId="1BE60B57">
            <w:pPr>
              <w:pStyle w:val="10"/>
              <w:spacing w:before="78" w:line="220" w:lineRule="auto"/>
              <w:ind w:left="350"/>
              <w:outlineLvl w:val="2"/>
            </w:pPr>
            <w:r>
              <w:rPr>
                <w:spacing w:val="-3"/>
              </w:rPr>
              <w:t>服务期限</w:t>
            </w:r>
          </w:p>
        </w:tc>
        <w:tc>
          <w:tcPr>
            <w:tcW w:w="2586" w:type="dxa"/>
            <w:vAlign w:val="top"/>
          </w:tcPr>
          <w:p w14:paraId="6B61239F">
            <w:pPr>
              <w:spacing w:line="326" w:lineRule="auto"/>
              <w:rPr>
                <w:rFonts w:ascii="Arial"/>
                <w:sz w:val="21"/>
              </w:rPr>
            </w:pPr>
          </w:p>
          <w:p w14:paraId="6865CF83">
            <w:pPr>
              <w:pStyle w:val="10"/>
              <w:spacing w:before="77" w:line="222" w:lineRule="auto"/>
              <w:ind w:left="970"/>
              <w:outlineLvl w:val="2"/>
            </w:pPr>
            <w:r>
              <w:rPr>
                <w:spacing w:val="-7"/>
              </w:rPr>
              <w:t>备注</w:t>
            </w:r>
          </w:p>
        </w:tc>
      </w:tr>
      <w:tr w14:paraId="2A629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1771" w:type="dxa"/>
            <w:vAlign w:val="top"/>
          </w:tcPr>
          <w:p w14:paraId="3E80ED52">
            <w:pPr>
              <w:rPr>
                <w:rFonts w:ascii="Arial"/>
                <w:sz w:val="21"/>
              </w:rPr>
            </w:pPr>
          </w:p>
        </w:tc>
        <w:tc>
          <w:tcPr>
            <w:tcW w:w="1994" w:type="dxa"/>
            <w:vAlign w:val="top"/>
          </w:tcPr>
          <w:p w14:paraId="2E3B1185">
            <w:pPr>
              <w:rPr>
                <w:rFonts w:ascii="Arial"/>
                <w:sz w:val="21"/>
              </w:rPr>
            </w:pPr>
          </w:p>
        </w:tc>
        <w:tc>
          <w:tcPr>
            <w:tcW w:w="1664" w:type="dxa"/>
            <w:vAlign w:val="top"/>
          </w:tcPr>
          <w:p w14:paraId="22BFEE47">
            <w:pPr>
              <w:rPr>
                <w:rFonts w:ascii="Arial"/>
                <w:sz w:val="21"/>
              </w:rPr>
            </w:pPr>
          </w:p>
        </w:tc>
        <w:tc>
          <w:tcPr>
            <w:tcW w:w="1469" w:type="dxa"/>
            <w:vAlign w:val="top"/>
          </w:tcPr>
          <w:p w14:paraId="09A9F6C5">
            <w:pPr>
              <w:rPr>
                <w:rFonts w:ascii="Arial"/>
                <w:sz w:val="21"/>
              </w:rPr>
            </w:pPr>
          </w:p>
        </w:tc>
        <w:tc>
          <w:tcPr>
            <w:tcW w:w="2586" w:type="dxa"/>
            <w:vAlign w:val="top"/>
          </w:tcPr>
          <w:p w14:paraId="261E3E6D">
            <w:pPr>
              <w:spacing w:line="269" w:lineRule="auto"/>
              <w:rPr>
                <w:rFonts w:ascii="Arial"/>
                <w:sz w:val="21"/>
              </w:rPr>
            </w:pPr>
          </w:p>
          <w:p w14:paraId="3E7E7273">
            <w:pPr>
              <w:pStyle w:val="10"/>
              <w:spacing w:before="78" w:line="219" w:lineRule="auto"/>
              <w:ind w:right="31"/>
              <w:jc w:val="both"/>
              <w:outlineLvl w:val="2"/>
              <w:rPr>
                <w:rFonts w:hint="eastAsia" w:eastAsia="宋体"/>
                <w:lang w:eastAsia="zh-CN"/>
              </w:rPr>
            </w:pPr>
            <w:r>
              <w:rPr>
                <w:spacing w:val="-5"/>
                <w:sz w:val="21"/>
                <w:szCs w:val="21"/>
              </w:rPr>
              <w:t>以市场价位参考进行</w:t>
            </w:r>
            <w:r>
              <w:rPr>
                <w:spacing w:val="-4"/>
                <w:sz w:val="21"/>
                <w:szCs w:val="21"/>
              </w:rPr>
              <w:t>下浮率报价</w:t>
            </w:r>
            <w:r>
              <w:rPr>
                <w:rFonts w:hint="eastAsia"/>
                <w:spacing w:val="-4"/>
                <w:sz w:val="22"/>
                <w:szCs w:val="22"/>
                <w:lang w:eastAsia="zh-CN"/>
              </w:rPr>
              <w:t>（</w:t>
            </w:r>
            <w:r>
              <w:rPr>
                <w:rFonts w:hint="eastAsia"/>
                <w:spacing w:val="-4"/>
                <w:sz w:val="22"/>
                <w:szCs w:val="22"/>
                <w:lang w:val="en-US" w:eastAsia="zh-CN"/>
              </w:rPr>
              <w:t>下浮率</w:t>
            </w:r>
            <w:r>
              <w:rPr>
                <w:rFonts w:hint="eastAsia"/>
                <w:spacing w:val="-4"/>
                <w:sz w:val="20"/>
                <w:szCs w:val="20"/>
                <w:lang w:val="en-US" w:eastAsia="zh-CN"/>
              </w:rPr>
              <w:t>：3%-6%</w:t>
            </w:r>
            <w:r>
              <w:rPr>
                <w:rFonts w:hint="eastAsia"/>
                <w:spacing w:val="-4"/>
                <w:sz w:val="20"/>
                <w:szCs w:val="20"/>
                <w:lang w:eastAsia="zh-CN"/>
              </w:rPr>
              <w:t>）</w:t>
            </w:r>
          </w:p>
        </w:tc>
      </w:tr>
      <w:tr w14:paraId="4E0FF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9484" w:type="dxa"/>
            <w:gridSpan w:val="5"/>
            <w:vAlign w:val="top"/>
          </w:tcPr>
          <w:p w14:paraId="54046D74">
            <w:pPr>
              <w:spacing w:line="254" w:lineRule="auto"/>
              <w:rPr>
                <w:rFonts w:ascii="Arial"/>
                <w:sz w:val="21"/>
              </w:rPr>
            </w:pPr>
          </w:p>
          <w:p w14:paraId="42C9BC6A">
            <w:pPr>
              <w:pStyle w:val="10"/>
              <w:spacing w:before="78" w:line="220" w:lineRule="auto"/>
              <w:ind w:left="126"/>
              <w:outlineLvl w:val="2"/>
            </w:pPr>
            <w:r>
              <w:rPr>
                <w:spacing w:val="-2"/>
              </w:rPr>
              <w:t>质量保证承诺：</w:t>
            </w:r>
          </w:p>
        </w:tc>
      </w:tr>
    </w:tbl>
    <w:p w14:paraId="758AE90F">
      <w:pPr>
        <w:spacing w:before="34" w:line="220" w:lineRule="auto"/>
        <w:ind w:left="161"/>
        <w:rPr>
          <w:rFonts w:ascii="宋体" w:hAnsi="宋体" w:eastAsia="宋体" w:cs="宋体"/>
          <w:sz w:val="24"/>
          <w:szCs w:val="24"/>
        </w:rPr>
      </w:pPr>
      <w:r>
        <w:rPr>
          <w:rFonts w:ascii="宋体" w:hAnsi="宋体" w:eastAsia="宋体" w:cs="宋体"/>
          <w:spacing w:val="-1"/>
          <w:sz w:val="24"/>
          <w:szCs w:val="24"/>
        </w:rPr>
        <w:t>注：1、填写此表时不得改变表格形式。</w:t>
      </w:r>
    </w:p>
    <w:p w14:paraId="4AF53087">
      <w:pPr>
        <w:spacing w:before="33" w:line="219" w:lineRule="auto"/>
        <w:ind w:left="646"/>
        <w:rPr>
          <w:rFonts w:hint="eastAsia" w:ascii="宋体" w:hAnsi="宋体" w:eastAsia="宋体" w:cs="宋体"/>
          <w:spacing w:val="-2"/>
          <w:sz w:val="24"/>
          <w:szCs w:val="24"/>
          <w:lang w:val="zh-CN"/>
        </w:rPr>
      </w:pPr>
      <w:r>
        <w:rPr>
          <w:rFonts w:ascii="宋体" w:hAnsi="宋体" w:eastAsia="宋体" w:cs="宋体"/>
          <w:spacing w:val="-2"/>
          <w:sz w:val="24"/>
          <w:szCs w:val="24"/>
        </w:rPr>
        <w:t>2、“投标报价</w:t>
      </w:r>
      <w:r>
        <w:rPr>
          <w:rFonts w:ascii="宋体" w:hAnsi="宋体" w:eastAsia="宋体" w:cs="宋体"/>
          <w:spacing w:val="33"/>
          <w:sz w:val="24"/>
          <w:szCs w:val="24"/>
        </w:rPr>
        <w:t xml:space="preserve"> </w:t>
      </w:r>
      <w:r>
        <w:rPr>
          <w:rFonts w:ascii="宋体" w:hAnsi="宋体" w:eastAsia="宋体" w:cs="宋体"/>
          <w:spacing w:val="-2"/>
          <w:sz w:val="24"/>
          <w:szCs w:val="24"/>
        </w:rPr>
        <w:t>”为下浮率报价，投标报价必须包括：</w:t>
      </w:r>
      <w:r>
        <w:rPr>
          <w:rFonts w:hint="eastAsia" w:ascii="宋体" w:hAnsi="宋体" w:eastAsia="宋体" w:cs="宋体"/>
          <w:spacing w:val="-2"/>
          <w:sz w:val="24"/>
          <w:szCs w:val="24"/>
          <w:lang w:val="zh-CN" w:eastAsia="zh-CN"/>
        </w:rPr>
        <w:t>食材（食品）费、配送费、 验收费、手续费、包装费、运输费、保险费、 售后服务费、招标代理费、税金及不可预见费等全部费用。</w:t>
      </w:r>
    </w:p>
    <w:p w14:paraId="7EA80F8C">
      <w:pPr>
        <w:spacing w:before="33" w:line="219" w:lineRule="auto"/>
        <w:ind w:left="646"/>
        <w:rPr>
          <w:rFonts w:ascii="宋体" w:hAnsi="宋体" w:eastAsia="宋体" w:cs="宋体"/>
          <w:sz w:val="24"/>
          <w:szCs w:val="24"/>
        </w:rPr>
      </w:pPr>
      <w:r>
        <w:rPr>
          <w:rFonts w:ascii="宋体" w:hAnsi="宋体" w:eastAsia="宋体" w:cs="宋体"/>
          <w:spacing w:val="-1"/>
          <w:sz w:val="24"/>
          <w:szCs w:val="24"/>
        </w:rPr>
        <w:t>3、投标报价不能有两个或两个以上的报价方案，否则投标无效。</w:t>
      </w:r>
    </w:p>
    <w:p w14:paraId="68218DAE">
      <w:pPr>
        <w:spacing w:before="183" w:line="219" w:lineRule="auto"/>
        <w:ind w:left="640"/>
        <w:rPr>
          <w:rFonts w:ascii="宋体" w:hAnsi="宋体" w:eastAsia="宋体" w:cs="宋体"/>
          <w:sz w:val="24"/>
          <w:szCs w:val="24"/>
        </w:rPr>
      </w:pPr>
      <w:r>
        <w:rPr>
          <w:rFonts w:ascii="宋体" w:hAnsi="宋体" w:eastAsia="宋体" w:cs="宋体"/>
          <w:spacing w:val="-1"/>
          <w:sz w:val="24"/>
          <w:szCs w:val="24"/>
        </w:rPr>
        <w:t>4、供应商应按照所投类别及包号进行下浮率报价；</w:t>
      </w:r>
    </w:p>
    <w:p w14:paraId="0BBE4016">
      <w:pPr>
        <w:spacing w:before="184" w:line="219" w:lineRule="auto"/>
        <w:ind w:left="646"/>
        <w:rPr>
          <w:rFonts w:ascii="宋体" w:hAnsi="宋体" w:eastAsia="宋体" w:cs="宋体"/>
          <w:sz w:val="24"/>
          <w:szCs w:val="24"/>
        </w:rPr>
      </w:pPr>
      <w:r>
        <w:rPr>
          <w:rFonts w:ascii="宋体" w:hAnsi="宋体" w:eastAsia="宋体" w:cs="宋体"/>
          <w:spacing w:val="-1"/>
          <w:sz w:val="24"/>
          <w:szCs w:val="24"/>
        </w:rPr>
        <w:t>5、各种食材价格不得高于</w:t>
      </w:r>
      <w:r>
        <w:rPr>
          <w:rFonts w:hint="eastAsia" w:ascii="宋体" w:hAnsi="宋体" w:eastAsia="宋体" w:cs="宋体"/>
          <w:spacing w:val="-1"/>
          <w:sz w:val="24"/>
          <w:szCs w:val="24"/>
          <w:lang w:val="en-US" w:eastAsia="zh-CN"/>
        </w:rPr>
        <w:t>当地</w:t>
      </w:r>
      <w:r>
        <w:rPr>
          <w:rFonts w:ascii="宋体" w:hAnsi="宋体" w:eastAsia="宋体" w:cs="宋体"/>
          <w:spacing w:val="-1"/>
          <w:sz w:val="24"/>
          <w:szCs w:val="24"/>
        </w:rPr>
        <w:t>市场零售价；</w:t>
      </w:r>
    </w:p>
    <w:p w14:paraId="48187DE2">
      <w:pPr>
        <w:spacing w:before="181" w:line="220" w:lineRule="auto"/>
        <w:ind w:left="643"/>
        <w:rPr>
          <w:rFonts w:ascii="宋体" w:hAnsi="宋体" w:eastAsia="宋体" w:cs="宋体"/>
          <w:sz w:val="24"/>
          <w:szCs w:val="24"/>
        </w:rPr>
      </w:pPr>
      <w:r>
        <w:rPr>
          <w:rFonts w:ascii="宋体" w:hAnsi="宋体" w:eastAsia="宋体" w:cs="宋体"/>
          <w:spacing w:val="-1"/>
          <w:sz w:val="24"/>
          <w:szCs w:val="24"/>
        </w:rPr>
        <w:t>6、以实际发生的量进行结算。</w:t>
      </w:r>
    </w:p>
    <w:p w14:paraId="152FF82B">
      <w:pPr>
        <w:pStyle w:val="2"/>
        <w:spacing w:line="249" w:lineRule="auto"/>
      </w:pPr>
    </w:p>
    <w:p w14:paraId="19C93FD8">
      <w:pPr>
        <w:pStyle w:val="2"/>
        <w:spacing w:line="249" w:lineRule="auto"/>
      </w:pPr>
    </w:p>
    <w:p w14:paraId="397C11E5">
      <w:pPr>
        <w:pStyle w:val="2"/>
        <w:spacing w:line="249" w:lineRule="auto"/>
      </w:pPr>
    </w:p>
    <w:p w14:paraId="7143BCB7">
      <w:pPr>
        <w:pStyle w:val="2"/>
        <w:spacing w:line="249" w:lineRule="auto"/>
      </w:pPr>
    </w:p>
    <w:p w14:paraId="3D1C6097">
      <w:pPr>
        <w:pStyle w:val="2"/>
        <w:spacing w:line="249" w:lineRule="auto"/>
      </w:pPr>
    </w:p>
    <w:p w14:paraId="74A6BFA9">
      <w:pPr>
        <w:pStyle w:val="2"/>
        <w:spacing w:line="249" w:lineRule="auto"/>
      </w:pPr>
    </w:p>
    <w:p w14:paraId="30923F91">
      <w:pPr>
        <w:spacing w:before="78" w:line="219" w:lineRule="auto"/>
        <w:ind w:left="2600"/>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621523C2">
      <w:pPr>
        <w:spacing w:before="184" w:line="219" w:lineRule="auto"/>
        <w:ind w:left="2236"/>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53200BDD">
      <w:pPr>
        <w:spacing w:before="180" w:line="220" w:lineRule="auto"/>
        <w:ind w:left="4163"/>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14:paraId="6E90E26C">
      <w:pPr>
        <w:spacing w:line="220" w:lineRule="auto"/>
        <w:rPr>
          <w:rFonts w:ascii="宋体" w:hAnsi="宋体" w:eastAsia="宋体" w:cs="宋体"/>
          <w:sz w:val="24"/>
          <w:szCs w:val="24"/>
        </w:rPr>
        <w:sectPr>
          <w:footerReference r:id="rId31" w:type="default"/>
          <w:pgSz w:w="11850" w:h="16781"/>
          <w:pgMar w:top="1425" w:right="1080" w:bottom="1224" w:left="927" w:header="0" w:footer="1062" w:gutter="0"/>
          <w:cols w:space="720" w:num="1"/>
        </w:sectPr>
      </w:pPr>
    </w:p>
    <w:p w14:paraId="2EC17D7C">
      <w:pPr>
        <w:spacing w:before="131" w:line="220" w:lineRule="auto"/>
        <w:ind w:left="12"/>
        <w:outlineLvl w:val="1"/>
        <w:rPr>
          <w:rFonts w:ascii="宋体" w:hAnsi="宋体" w:eastAsia="宋体" w:cs="宋体"/>
          <w:sz w:val="30"/>
          <w:szCs w:val="30"/>
        </w:rPr>
      </w:pPr>
      <w:r>
        <w:rPr>
          <w:rFonts w:ascii="宋体" w:hAnsi="宋体" w:eastAsia="宋体" w:cs="宋体"/>
          <w:b/>
          <w:bCs/>
          <w:spacing w:val="-5"/>
          <w:sz w:val="30"/>
          <w:szCs w:val="30"/>
        </w:rPr>
        <w:t>（14）投标产品相关资料</w:t>
      </w:r>
    </w:p>
    <w:p w14:paraId="62096039">
      <w:pPr>
        <w:pStyle w:val="2"/>
        <w:spacing w:line="258" w:lineRule="auto"/>
      </w:pPr>
    </w:p>
    <w:p w14:paraId="6ECF3641">
      <w:pPr>
        <w:pStyle w:val="2"/>
        <w:spacing w:line="258" w:lineRule="auto"/>
      </w:pPr>
    </w:p>
    <w:p w14:paraId="4D807511">
      <w:pPr>
        <w:pStyle w:val="2"/>
        <w:spacing w:line="259" w:lineRule="auto"/>
      </w:pPr>
    </w:p>
    <w:p w14:paraId="2AD0B8C3">
      <w:pPr>
        <w:pStyle w:val="2"/>
        <w:spacing w:line="259" w:lineRule="auto"/>
      </w:pPr>
    </w:p>
    <w:p w14:paraId="225B55CE">
      <w:pPr>
        <w:spacing w:before="91" w:line="221" w:lineRule="auto"/>
        <w:ind w:left="3753"/>
        <w:outlineLvl w:val="1"/>
        <w:rPr>
          <w:rFonts w:ascii="宋体" w:hAnsi="宋体" w:eastAsia="宋体" w:cs="宋体"/>
          <w:sz w:val="28"/>
          <w:szCs w:val="28"/>
        </w:rPr>
      </w:pPr>
      <w:r>
        <w:rPr>
          <w:rFonts w:ascii="宋体" w:hAnsi="宋体" w:eastAsia="宋体" w:cs="宋体"/>
          <w:b/>
          <w:bCs/>
          <w:spacing w:val="-10"/>
          <w:sz w:val="28"/>
          <w:szCs w:val="28"/>
        </w:rPr>
        <w:t>投标产品相关资料</w:t>
      </w:r>
    </w:p>
    <w:p w14:paraId="30D36BC2">
      <w:pPr>
        <w:spacing w:before="18" w:line="344" w:lineRule="auto"/>
        <w:ind w:firstLine="484"/>
        <w:rPr>
          <w:rFonts w:ascii="宋体" w:hAnsi="宋体" w:eastAsia="宋体" w:cs="宋体"/>
          <w:sz w:val="24"/>
          <w:szCs w:val="24"/>
        </w:rPr>
      </w:pPr>
      <w:r>
        <w:rPr>
          <w:rFonts w:ascii="宋体" w:hAnsi="宋体" w:eastAsia="宋体" w:cs="宋体"/>
          <w:spacing w:val="-2"/>
          <w:sz w:val="24"/>
          <w:szCs w:val="24"/>
        </w:rPr>
        <w:t>根据采购项目内容，投标时提供相关产品检验报告或彩页（或厂家公开发布的资料参数）</w:t>
      </w:r>
      <w:r>
        <w:rPr>
          <w:rFonts w:ascii="宋体" w:hAnsi="宋体" w:eastAsia="宋体" w:cs="宋体"/>
          <w:spacing w:val="8"/>
          <w:sz w:val="24"/>
          <w:szCs w:val="24"/>
        </w:rPr>
        <w:t xml:space="preserve"> </w:t>
      </w:r>
      <w:r>
        <w:rPr>
          <w:rFonts w:ascii="宋体" w:hAnsi="宋体" w:eastAsia="宋体" w:cs="宋体"/>
          <w:spacing w:val="-3"/>
          <w:sz w:val="24"/>
          <w:szCs w:val="24"/>
        </w:rPr>
        <w:t>或相关认证或合格证等资料为依据。</w:t>
      </w:r>
    </w:p>
    <w:p w14:paraId="2CCB8C63">
      <w:pPr>
        <w:spacing w:line="344" w:lineRule="auto"/>
        <w:rPr>
          <w:rFonts w:ascii="宋体" w:hAnsi="宋体" w:eastAsia="宋体" w:cs="宋体"/>
          <w:sz w:val="24"/>
          <w:szCs w:val="24"/>
        </w:rPr>
        <w:sectPr>
          <w:footerReference r:id="rId32" w:type="default"/>
          <w:pgSz w:w="11850" w:h="16781"/>
          <w:pgMar w:top="1426" w:right="981" w:bottom="1224" w:left="1092" w:header="0" w:footer="1062" w:gutter="0"/>
          <w:cols w:space="720" w:num="1"/>
        </w:sectPr>
      </w:pPr>
    </w:p>
    <w:p w14:paraId="396F7633">
      <w:pPr>
        <w:spacing w:before="60" w:line="219" w:lineRule="auto"/>
        <w:ind w:left="16"/>
        <w:outlineLvl w:val="1"/>
        <w:rPr>
          <w:rFonts w:ascii="宋体" w:hAnsi="宋体" w:eastAsia="宋体" w:cs="宋体"/>
          <w:sz w:val="30"/>
          <w:szCs w:val="30"/>
        </w:rPr>
      </w:pPr>
      <w:r>
        <w:rPr>
          <w:rFonts w:ascii="宋体" w:hAnsi="宋体" w:eastAsia="宋体" w:cs="宋体"/>
          <w:b/>
          <w:bCs/>
          <w:spacing w:val="-4"/>
          <w:sz w:val="30"/>
          <w:szCs w:val="30"/>
        </w:rPr>
        <w:t>（1</w:t>
      </w:r>
      <w:r>
        <w:rPr>
          <w:rFonts w:hint="eastAsia" w:ascii="宋体" w:hAnsi="宋体" w:eastAsia="宋体" w:cs="宋体"/>
          <w:b/>
          <w:bCs/>
          <w:spacing w:val="-4"/>
          <w:sz w:val="30"/>
          <w:szCs w:val="30"/>
          <w:lang w:val="en-US" w:eastAsia="zh-CN"/>
        </w:rPr>
        <w:t>5</w:t>
      </w:r>
      <w:r>
        <w:rPr>
          <w:rFonts w:ascii="宋体" w:hAnsi="宋体" w:eastAsia="宋体" w:cs="宋体"/>
          <w:b/>
          <w:bCs/>
          <w:spacing w:val="-4"/>
          <w:sz w:val="30"/>
          <w:szCs w:val="30"/>
        </w:rPr>
        <w:t>）投标人的类似业绩证明材料</w:t>
      </w:r>
    </w:p>
    <w:p w14:paraId="5271297F">
      <w:pPr>
        <w:pStyle w:val="2"/>
        <w:spacing w:line="335" w:lineRule="auto"/>
      </w:pPr>
    </w:p>
    <w:p w14:paraId="2624A45D">
      <w:pPr>
        <w:pStyle w:val="2"/>
        <w:spacing w:line="336" w:lineRule="auto"/>
      </w:pPr>
    </w:p>
    <w:p w14:paraId="518FBD26">
      <w:pPr>
        <w:spacing w:before="91" w:line="220" w:lineRule="auto"/>
        <w:ind w:left="3164"/>
        <w:rPr>
          <w:rFonts w:ascii="宋体" w:hAnsi="宋体" w:eastAsia="宋体" w:cs="宋体"/>
          <w:sz w:val="28"/>
          <w:szCs w:val="28"/>
        </w:rPr>
      </w:pPr>
      <w:r>
        <w:rPr>
          <w:rFonts w:ascii="宋体" w:hAnsi="宋体" w:eastAsia="宋体" w:cs="宋体"/>
          <w:b/>
          <w:bCs/>
          <w:spacing w:val="-4"/>
          <w:sz w:val="28"/>
          <w:szCs w:val="28"/>
        </w:rPr>
        <w:t>投标人的类似业绩证明材料</w:t>
      </w:r>
    </w:p>
    <w:p w14:paraId="3529790E">
      <w:pPr>
        <w:pStyle w:val="2"/>
        <w:spacing w:line="333" w:lineRule="auto"/>
      </w:pPr>
    </w:p>
    <w:p w14:paraId="243EE510">
      <w:pPr>
        <w:pStyle w:val="2"/>
        <w:spacing w:line="334" w:lineRule="auto"/>
      </w:pPr>
    </w:p>
    <w:p w14:paraId="3D6675B9">
      <w:pPr>
        <w:spacing w:before="78" w:line="350" w:lineRule="auto"/>
        <w:ind w:firstLine="481"/>
        <w:rPr>
          <w:rFonts w:ascii="宋体" w:hAnsi="宋体" w:eastAsia="宋体" w:cs="宋体"/>
          <w:sz w:val="24"/>
          <w:szCs w:val="24"/>
        </w:rPr>
      </w:pPr>
      <w:r>
        <w:rPr>
          <w:rFonts w:ascii="宋体" w:hAnsi="宋体" w:eastAsia="宋体" w:cs="宋体"/>
          <w:spacing w:val="-1"/>
          <w:sz w:val="24"/>
          <w:szCs w:val="24"/>
        </w:rPr>
        <w:t>提供自202</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年</w:t>
      </w:r>
      <w:r>
        <w:rPr>
          <w:rFonts w:hint="eastAsia" w:ascii="宋体" w:hAnsi="宋体" w:eastAsia="宋体" w:cs="宋体"/>
          <w:spacing w:val="-1"/>
          <w:sz w:val="24"/>
          <w:szCs w:val="24"/>
          <w:lang w:val="en-US" w:eastAsia="zh-CN"/>
        </w:rPr>
        <w:t>01</w:t>
      </w:r>
      <w:r>
        <w:rPr>
          <w:rFonts w:ascii="宋体" w:hAnsi="宋体" w:eastAsia="宋体" w:cs="宋体"/>
          <w:spacing w:val="-1"/>
          <w:sz w:val="24"/>
          <w:szCs w:val="24"/>
        </w:rPr>
        <w:t>月</w:t>
      </w:r>
      <w:r>
        <w:rPr>
          <w:rFonts w:hint="eastAsia" w:ascii="宋体" w:hAnsi="宋体" w:eastAsia="宋体" w:cs="宋体"/>
          <w:spacing w:val="-1"/>
          <w:sz w:val="24"/>
          <w:szCs w:val="24"/>
          <w:lang w:val="en-US" w:eastAsia="zh-CN"/>
        </w:rPr>
        <w:t>0</w:t>
      </w:r>
      <w:r>
        <w:rPr>
          <w:rFonts w:ascii="宋体" w:hAnsi="宋体" w:eastAsia="宋体" w:cs="宋体"/>
          <w:spacing w:val="-1"/>
          <w:sz w:val="24"/>
          <w:szCs w:val="24"/>
        </w:rPr>
        <w:t>1日至</w:t>
      </w:r>
      <w:r>
        <w:rPr>
          <w:rFonts w:hint="eastAsia" w:ascii="宋体" w:hAnsi="宋体" w:eastAsia="宋体" w:cs="宋体"/>
          <w:spacing w:val="-1"/>
          <w:sz w:val="24"/>
          <w:szCs w:val="24"/>
          <w:lang w:val="en-US" w:eastAsia="zh-CN"/>
        </w:rPr>
        <w:t>投标截止之日</w:t>
      </w:r>
      <w:r>
        <w:rPr>
          <w:rFonts w:ascii="宋体" w:hAnsi="宋体" w:eastAsia="宋体" w:cs="宋体"/>
          <w:spacing w:val="-1"/>
          <w:sz w:val="24"/>
          <w:szCs w:val="24"/>
        </w:rPr>
        <w:t>的类似业绩证明材料。类似业绩是指与采购项目在服务类型、</w:t>
      </w:r>
      <w:r>
        <w:rPr>
          <w:rFonts w:ascii="宋体" w:hAnsi="宋体" w:eastAsia="宋体" w:cs="宋体"/>
          <w:sz w:val="24"/>
          <w:szCs w:val="24"/>
        </w:rPr>
        <w:t xml:space="preserve"> </w:t>
      </w:r>
      <w:r>
        <w:rPr>
          <w:rFonts w:ascii="宋体" w:hAnsi="宋体" w:eastAsia="宋体" w:cs="宋体"/>
          <w:spacing w:val="2"/>
          <w:sz w:val="24"/>
          <w:szCs w:val="24"/>
        </w:rPr>
        <w:t>合同规模等方面相同或相近的项目。提供的合同（须提供中标通知书及包含合同首页、标的</w:t>
      </w:r>
      <w:r>
        <w:rPr>
          <w:rFonts w:ascii="宋体" w:hAnsi="宋体" w:eastAsia="宋体" w:cs="宋体"/>
          <w:sz w:val="24"/>
          <w:szCs w:val="24"/>
        </w:rPr>
        <w:t xml:space="preserve"> </w:t>
      </w:r>
      <w:r>
        <w:rPr>
          <w:rFonts w:ascii="宋体" w:hAnsi="宋体" w:eastAsia="宋体" w:cs="宋体"/>
          <w:spacing w:val="-1"/>
          <w:sz w:val="24"/>
          <w:szCs w:val="24"/>
        </w:rPr>
        <w:t>及金额所在页、签字盖章页的合同复印件）。</w:t>
      </w:r>
    </w:p>
    <w:p w14:paraId="595D8229">
      <w:pPr>
        <w:spacing w:line="350" w:lineRule="auto"/>
        <w:rPr>
          <w:rFonts w:ascii="宋体" w:hAnsi="宋体" w:eastAsia="宋体" w:cs="宋体"/>
          <w:sz w:val="24"/>
          <w:szCs w:val="24"/>
        </w:rPr>
        <w:sectPr>
          <w:footerReference r:id="rId33" w:type="default"/>
          <w:pgSz w:w="11850" w:h="16781"/>
          <w:pgMar w:top="1425" w:right="1080" w:bottom="1224" w:left="1088" w:header="0" w:footer="1062" w:gutter="0"/>
          <w:cols w:space="720" w:num="1"/>
        </w:sectPr>
      </w:pPr>
    </w:p>
    <w:p w14:paraId="12A15DCB">
      <w:pPr>
        <w:spacing w:before="59" w:line="221" w:lineRule="auto"/>
        <w:ind w:left="12"/>
        <w:outlineLvl w:val="1"/>
        <w:rPr>
          <w:rFonts w:ascii="宋体" w:hAnsi="宋体" w:eastAsia="宋体" w:cs="宋体"/>
          <w:sz w:val="30"/>
          <w:szCs w:val="30"/>
        </w:rPr>
      </w:pPr>
      <w:r>
        <w:rPr>
          <w:rFonts w:ascii="宋体" w:hAnsi="宋体" w:eastAsia="宋体" w:cs="宋体"/>
          <w:b/>
          <w:bCs/>
          <w:spacing w:val="-5"/>
          <w:sz w:val="30"/>
          <w:szCs w:val="30"/>
        </w:rPr>
        <w:t>（17）项目实施方案</w:t>
      </w:r>
    </w:p>
    <w:p w14:paraId="000CAAAB">
      <w:pPr>
        <w:pStyle w:val="2"/>
        <w:spacing w:line="300" w:lineRule="auto"/>
      </w:pPr>
    </w:p>
    <w:p w14:paraId="695F9CCC">
      <w:pPr>
        <w:pStyle w:val="2"/>
        <w:spacing w:line="300" w:lineRule="auto"/>
      </w:pPr>
    </w:p>
    <w:p w14:paraId="4B6F0049">
      <w:pPr>
        <w:spacing w:before="78" w:line="219" w:lineRule="auto"/>
        <w:rPr>
          <w:rFonts w:ascii="宋体" w:hAnsi="宋体" w:eastAsia="宋体" w:cs="宋体"/>
          <w:sz w:val="24"/>
          <w:szCs w:val="24"/>
        </w:rPr>
      </w:pPr>
      <w:r>
        <w:rPr>
          <w:rFonts w:ascii="宋体" w:hAnsi="宋体" w:eastAsia="宋体" w:cs="宋体"/>
          <w:spacing w:val="-1"/>
          <w:sz w:val="24"/>
          <w:szCs w:val="24"/>
        </w:rPr>
        <w:t>投标人根据评分标准编写项目实施方案，格式自拟。</w:t>
      </w:r>
    </w:p>
    <w:p w14:paraId="03270E4E">
      <w:pPr>
        <w:spacing w:line="219" w:lineRule="auto"/>
        <w:rPr>
          <w:rFonts w:ascii="宋体" w:hAnsi="宋体" w:eastAsia="宋体" w:cs="宋体"/>
          <w:sz w:val="24"/>
          <w:szCs w:val="24"/>
        </w:rPr>
        <w:sectPr>
          <w:footerReference r:id="rId34" w:type="default"/>
          <w:pgSz w:w="11850" w:h="16781"/>
          <w:pgMar w:top="1425" w:right="1777" w:bottom="1224" w:left="1092" w:header="0" w:footer="1062" w:gutter="0"/>
          <w:cols w:space="720" w:num="1"/>
        </w:sectPr>
      </w:pPr>
    </w:p>
    <w:p w14:paraId="5223F488">
      <w:pPr>
        <w:spacing w:before="60" w:line="220" w:lineRule="auto"/>
        <w:ind w:left="15"/>
        <w:outlineLvl w:val="0"/>
        <w:rPr>
          <w:rFonts w:ascii="宋体" w:hAnsi="宋体" w:eastAsia="宋体" w:cs="宋体"/>
          <w:sz w:val="30"/>
          <w:szCs w:val="30"/>
        </w:rPr>
      </w:pPr>
      <w:r>
        <w:rPr>
          <w:rFonts w:ascii="宋体" w:hAnsi="宋体" w:eastAsia="宋体" w:cs="宋体"/>
          <w:b/>
          <w:bCs/>
          <w:spacing w:val="-4"/>
          <w:sz w:val="30"/>
          <w:szCs w:val="30"/>
        </w:rPr>
        <w:t>（18）投标人认为在其他方面有必要说明的事项</w:t>
      </w:r>
    </w:p>
    <w:p w14:paraId="6B6DDFC2">
      <w:pPr>
        <w:pStyle w:val="2"/>
        <w:spacing w:line="334" w:lineRule="auto"/>
      </w:pPr>
    </w:p>
    <w:p w14:paraId="3E089C5B">
      <w:pPr>
        <w:pStyle w:val="2"/>
        <w:spacing w:line="335" w:lineRule="auto"/>
      </w:pPr>
    </w:p>
    <w:p w14:paraId="33EF4969">
      <w:pPr>
        <w:spacing w:before="91" w:line="221" w:lineRule="auto"/>
        <w:ind w:left="2318"/>
        <w:outlineLvl w:val="0"/>
        <w:rPr>
          <w:rFonts w:ascii="宋体" w:hAnsi="宋体" w:eastAsia="宋体" w:cs="宋体"/>
          <w:sz w:val="28"/>
          <w:szCs w:val="28"/>
        </w:rPr>
      </w:pPr>
      <w:r>
        <w:rPr>
          <w:rFonts w:ascii="宋体" w:hAnsi="宋体" w:eastAsia="宋体" w:cs="宋体"/>
          <w:b/>
          <w:bCs/>
          <w:spacing w:val="-3"/>
          <w:sz w:val="28"/>
          <w:szCs w:val="28"/>
        </w:rPr>
        <w:t>投标人认为在其他方面有必要说明的事项</w:t>
      </w:r>
    </w:p>
    <w:p w14:paraId="3D5EFA0C">
      <w:pPr>
        <w:spacing w:before="204" w:line="220" w:lineRule="auto"/>
        <w:rPr>
          <w:rFonts w:ascii="宋体" w:hAnsi="宋体" w:eastAsia="宋体" w:cs="宋体"/>
          <w:sz w:val="24"/>
          <w:szCs w:val="24"/>
        </w:rPr>
      </w:pPr>
      <w:r>
        <w:rPr>
          <w:rFonts w:ascii="宋体" w:hAnsi="宋体" w:eastAsia="宋体" w:cs="宋体"/>
          <w:spacing w:val="-3"/>
          <w:sz w:val="24"/>
          <w:szCs w:val="24"/>
        </w:rPr>
        <w:t>格式自定</w:t>
      </w:r>
    </w:p>
    <w:p w14:paraId="09DF1505">
      <w:pPr>
        <w:spacing w:line="220" w:lineRule="auto"/>
        <w:rPr>
          <w:rFonts w:ascii="宋体" w:hAnsi="宋体" w:eastAsia="宋体" w:cs="宋体"/>
          <w:sz w:val="24"/>
          <w:szCs w:val="24"/>
        </w:rPr>
        <w:sectPr>
          <w:footerReference r:id="rId35" w:type="default"/>
          <w:pgSz w:w="11850" w:h="16781"/>
          <w:pgMar w:top="1425" w:right="1777" w:bottom="1224" w:left="1089" w:header="0" w:footer="1062" w:gutter="0"/>
          <w:cols w:space="720" w:num="1"/>
        </w:sectPr>
      </w:pPr>
    </w:p>
    <w:p w14:paraId="553146A0">
      <w:pPr>
        <w:keepNext w:val="0"/>
        <w:keepLines w:val="0"/>
        <w:widowControl/>
        <w:suppressLineNumbers w:val="0"/>
        <w:jc w:val="center"/>
      </w:pPr>
      <w:bookmarkStart w:id="116" w:name="bookmark77"/>
      <w:bookmarkEnd w:id="116"/>
      <w:bookmarkStart w:id="117" w:name="bookmark78"/>
      <w:bookmarkEnd w:id="117"/>
      <w:bookmarkStart w:id="118" w:name="bookmark80"/>
      <w:bookmarkEnd w:id="118"/>
      <w:r>
        <w:rPr>
          <w:rFonts w:hint="eastAsia" w:ascii="宋体" w:hAnsi="宋体" w:eastAsia="宋体" w:cs="宋体"/>
          <w:b/>
          <w:bCs/>
          <w:snapToGrid w:val="0"/>
          <w:color w:val="000000"/>
          <w:kern w:val="0"/>
          <w:sz w:val="36"/>
          <w:szCs w:val="36"/>
          <w:lang w:val="en-US" w:eastAsia="zh-CN" w:bidi="ar"/>
        </w:rPr>
        <w:t>第五部分 采购项目要求及技术参数</w:t>
      </w:r>
    </w:p>
    <w:p w14:paraId="356C2786">
      <w:pPr>
        <w:spacing w:before="275" w:line="226" w:lineRule="auto"/>
        <w:ind w:left="4182"/>
        <w:outlineLvl w:val="1"/>
        <w:rPr>
          <w:rFonts w:ascii="宋体" w:hAnsi="宋体" w:eastAsia="宋体" w:cs="宋体"/>
          <w:sz w:val="35"/>
          <w:szCs w:val="35"/>
        </w:rPr>
      </w:pPr>
      <w:r>
        <w:rPr>
          <w:rFonts w:ascii="宋体" w:hAnsi="宋体" w:eastAsia="宋体" w:cs="宋体"/>
          <w:b/>
          <w:bCs/>
          <w:spacing w:val="3"/>
          <w:sz w:val="35"/>
          <w:szCs w:val="35"/>
        </w:rPr>
        <w:t>（一）投标要求</w:t>
      </w:r>
    </w:p>
    <w:p w14:paraId="41AEEE86">
      <w:pPr>
        <w:spacing w:before="260" w:line="221" w:lineRule="auto"/>
        <w:ind w:left="604"/>
        <w:outlineLvl w:val="1"/>
        <w:rPr>
          <w:rFonts w:ascii="宋体" w:hAnsi="宋体" w:eastAsia="宋体" w:cs="宋体"/>
          <w:sz w:val="28"/>
          <w:szCs w:val="28"/>
        </w:rPr>
      </w:pPr>
      <w:r>
        <w:rPr>
          <w:rFonts w:ascii="宋体" w:hAnsi="宋体" w:eastAsia="宋体" w:cs="宋体"/>
          <w:b/>
          <w:bCs/>
          <w:spacing w:val="-8"/>
          <w:sz w:val="28"/>
          <w:szCs w:val="28"/>
        </w:rPr>
        <w:t>1.投标说明</w:t>
      </w:r>
    </w:p>
    <w:p w14:paraId="104E37AC">
      <w:pPr>
        <w:spacing w:before="204" w:line="289" w:lineRule="auto"/>
        <w:ind w:left="583" w:right="571" w:firstLine="496"/>
        <w:rPr>
          <w:rFonts w:ascii="宋体" w:hAnsi="宋体" w:eastAsia="宋体" w:cs="宋体"/>
          <w:sz w:val="24"/>
          <w:szCs w:val="24"/>
        </w:rPr>
      </w:pPr>
      <w:r>
        <w:rPr>
          <w:rFonts w:ascii="宋体" w:hAnsi="宋体" w:eastAsia="宋体" w:cs="宋体"/>
          <w:spacing w:val="2"/>
          <w:sz w:val="24"/>
          <w:szCs w:val="24"/>
        </w:rPr>
        <w:t>1.1 投标人可以按照招标文件规定的包号所有内容作</w:t>
      </w:r>
      <w:r>
        <w:rPr>
          <w:rFonts w:ascii="宋体" w:hAnsi="宋体" w:eastAsia="宋体" w:cs="宋体"/>
          <w:spacing w:val="1"/>
          <w:sz w:val="24"/>
          <w:szCs w:val="24"/>
        </w:rPr>
        <w:t>为一个整体进行投标，不能拆分或</w:t>
      </w:r>
      <w:r>
        <w:rPr>
          <w:rFonts w:ascii="宋体" w:hAnsi="宋体" w:eastAsia="宋体" w:cs="宋体"/>
          <w:sz w:val="24"/>
          <w:szCs w:val="24"/>
        </w:rPr>
        <w:t xml:space="preserve"> </w:t>
      </w:r>
      <w:r>
        <w:rPr>
          <w:rFonts w:ascii="宋体" w:hAnsi="宋体" w:eastAsia="宋体" w:cs="宋体"/>
          <w:spacing w:val="-1"/>
          <w:sz w:val="24"/>
          <w:szCs w:val="24"/>
        </w:rPr>
        <w:t>少报。否则，投标无效。</w:t>
      </w:r>
    </w:p>
    <w:p w14:paraId="14D0346B">
      <w:pPr>
        <w:spacing w:before="183" w:line="331" w:lineRule="auto"/>
        <w:ind w:left="582" w:right="569" w:firstLine="497"/>
        <w:rPr>
          <w:rFonts w:ascii="宋体" w:hAnsi="宋体" w:eastAsia="宋体" w:cs="宋体"/>
          <w:sz w:val="24"/>
          <w:szCs w:val="24"/>
        </w:rPr>
      </w:pPr>
      <w:r>
        <w:rPr>
          <w:rFonts w:ascii="宋体" w:hAnsi="宋体" w:eastAsia="宋体" w:cs="宋体"/>
          <w:sz w:val="24"/>
          <w:szCs w:val="24"/>
        </w:rPr>
        <w:t>1.2 投标人必须如实填写“技术规格响应表</w:t>
      </w:r>
      <w:r>
        <w:rPr>
          <w:rFonts w:ascii="宋体" w:hAnsi="宋体" w:eastAsia="宋体" w:cs="宋体"/>
          <w:spacing w:val="-89"/>
          <w:sz w:val="24"/>
          <w:szCs w:val="24"/>
        </w:rPr>
        <w:t xml:space="preserve"> </w:t>
      </w:r>
      <w:r>
        <w:rPr>
          <w:rFonts w:ascii="宋体" w:hAnsi="宋体" w:eastAsia="宋体" w:cs="宋体"/>
          <w:sz w:val="24"/>
          <w:szCs w:val="24"/>
        </w:rPr>
        <w:t>”，在“投标产品技术参数、指标</w:t>
      </w:r>
      <w:r>
        <w:rPr>
          <w:rFonts w:ascii="宋体" w:hAnsi="宋体" w:eastAsia="宋体" w:cs="宋体"/>
          <w:spacing w:val="-86"/>
          <w:sz w:val="24"/>
          <w:szCs w:val="24"/>
        </w:rPr>
        <w:t xml:space="preserve"> </w:t>
      </w:r>
      <w:r>
        <w:rPr>
          <w:rFonts w:ascii="宋体" w:hAnsi="宋体" w:eastAsia="宋体" w:cs="宋体"/>
          <w:sz w:val="24"/>
          <w:szCs w:val="24"/>
        </w:rPr>
        <w:t xml:space="preserve">”栏中列 </w:t>
      </w:r>
      <w:r>
        <w:rPr>
          <w:rFonts w:ascii="宋体" w:hAnsi="宋体" w:eastAsia="宋体" w:cs="宋体"/>
          <w:spacing w:val="2"/>
          <w:sz w:val="24"/>
          <w:szCs w:val="24"/>
        </w:rPr>
        <w:t>出所投产品的具体技术参数、指标；以采购人需求为最低指标要求，投标人对超出或不满足</w:t>
      </w:r>
      <w:r>
        <w:rPr>
          <w:rFonts w:ascii="宋体" w:hAnsi="宋体" w:eastAsia="宋体" w:cs="宋体"/>
          <w:spacing w:val="5"/>
          <w:sz w:val="24"/>
          <w:szCs w:val="24"/>
        </w:rPr>
        <w:t xml:space="preserve"> </w:t>
      </w:r>
      <w:r>
        <w:rPr>
          <w:rFonts w:ascii="宋体" w:hAnsi="宋体" w:eastAsia="宋体" w:cs="宋体"/>
          <w:spacing w:val="-2"/>
          <w:sz w:val="24"/>
          <w:szCs w:val="24"/>
        </w:rPr>
        <w:t>最低指标要求的指标需列出“</w:t>
      </w:r>
      <w:r>
        <w:rPr>
          <w:rFonts w:ascii="宋体" w:hAnsi="宋体" w:eastAsia="宋体" w:cs="宋体"/>
          <w:spacing w:val="-90"/>
          <w:sz w:val="24"/>
          <w:szCs w:val="24"/>
        </w:rPr>
        <w:t xml:space="preserve"> </w:t>
      </w:r>
      <w:r>
        <w:rPr>
          <w:rFonts w:ascii="宋体" w:hAnsi="宋体" w:eastAsia="宋体" w:cs="宋体"/>
          <w:spacing w:val="-2"/>
          <w:sz w:val="24"/>
          <w:szCs w:val="24"/>
        </w:rPr>
        <w:t>＋、-</w:t>
      </w:r>
      <w:r>
        <w:rPr>
          <w:rFonts w:ascii="宋体" w:hAnsi="宋体" w:eastAsia="宋体" w:cs="宋体"/>
          <w:spacing w:val="-88"/>
          <w:sz w:val="24"/>
          <w:szCs w:val="24"/>
        </w:rPr>
        <w:t xml:space="preserve"> </w:t>
      </w:r>
      <w:r>
        <w:rPr>
          <w:rFonts w:ascii="宋体" w:hAnsi="宋体" w:eastAsia="宋体" w:cs="宋体"/>
          <w:spacing w:val="-2"/>
          <w:sz w:val="24"/>
          <w:szCs w:val="24"/>
        </w:rPr>
        <w:t>”偏差。如果与投</w:t>
      </w:r>
      <w:r>
        <w:rPr>
          <w:rFonts w:ascii="宋体" w:hAnsi="宋体" w:eastAsia="宋体" w:cs="宋体"/>
          <w:spacing w:val="-3"/>
          <w:sz w:val="24"/>
          <w:szCs w:val="24"/>
        </w:rPr>
        <w:t>标文件中提供的产品检测报告、彩页等</w:t>
      </w:r>
      <w:r>
        <w:rPr>
          <w:rFonts w:ascii="宋体" w:hAnsi="宋体" w:eastAsia="宋体" w:cs="宋体"/>
          <w:sz w:val="24"/>
          <w:szCs w:val="24"/>
        </w:rPr>
        <w:t xml:space="preserve"> </w:t>
      </w:r>
      <w:r>
        <w:rPr>
          <w:rFonts w:ascii="宋体" w:hAnsi="宋体" w:eastAsia="宋体" w:cs="宋体"/>
          <w:spacing w:val="1"/>
          <w:sz w:val="24"/>
          <w:szCs w:val="24"/>
        </w:rPr>
        <w:t>证明材料中的实质性响应情况不一致或直接复制招标文件“采购需求技术参数、指标</w:t>
      </w:r>
      <w:r>
        <w:rPr>
          <w:rFonts w:ascii="宋体" w:hAnsi="宋体" w:eastAsia="宋体" w:cs="宋体"/>
          <w:spacing w:val="-77"/>
          <w:sz w:val="24"/>
          <w:szCs w:val="24"/>
        </w:rPr>
        <w:t xml:space="preserve"> </w:t>
      </w:r>
      <w:r>
        <w:rPr>
          <w:rFonts w:ascii="宋体" w:hAnsi="宋体" w:eastAsia="宋体" w:cs="宋体"/>
          <w:spacing w:val="1"/>
          <w:sz w:val="24"/>
          <w:szCs w:val="24"/>
        </w:rPr>
        <w:t>”内容</w:t>
      </w:r>
      <w:r>
        <w:rPr>
          <w:rFonts w:ascii="宋体" w:hAnsi="宋体" w:eastAsia="宋体" w:cs="宋体"/>
          <w:sz w:val="24"/>
          <w:szCs w:val="24"/>
        </w:rPr>
        <w:t xml:space="preserve"> </w:t>
      </w:r>
      <w:r>
        <w:rPr>
          <w:rFonts w:ascii="宋体" w:hAnsi="宋体" w:eastAsia="宋体" w:cs="宋体"/>
          <w:spacing w:val="-1"/>
          <w:sz w:val="24"/>
          <w:szCs w:val="24"/>
        </w:rPr>
        <w:t>的，按无效投标处理。</w:t>
      </w:r>
    </w:p>
    <w:p w14:paraId="2BA57812">
      <w:pPr>
        <w:spacing w:before="180" w:line="220" w:lineRule="auto"/>
        <w:ind w:left="1080"/>
        <w:rPr>
          <w:rFonts w:ascii="宋体" w:hAnsi="宋体" w:eastAsia="宋体" w:cs="宋体"/>
          <w:sz w:val="24"/>
          <w:szCs w:val="24"/>
        </w:rPr>
      </w:pPr>
      <w:r>
        <w:rPr>
          <w:rFonts w:ascii="宋体" w:hAnsi="宋体" w:eastAsia="宋体" w:cs="宋体"/>
          <w:spacing w:val="-2"/>
          <w:sz w:val="24"/>
          <w:szCs w:val="24"/>
        </w:rPr>
        <w:t>1.3 项目中标后分包情况：不允许分包、转包。</w:t>
      </w:r>
    </w:p>
    <w:p w14:paraId="2447A1F2">
      <w:pPr>
        <w:spacing w:before="188" w:line="221" w:lineRule="auto"/>
        <w:ind w:left="587"/>
        <w:outlineLvl w:val="1"/>
        <w:rPr>
          <w:rFonts w:ascii="宋体" w:hAnsi="宋体" w:eastAsia="宋体" w:cs="宋体"/>
          <w:sz w:val="28"/>
          <w:szCs w:val="28"/>
        </w:rPr>
      </w:pPr>
      <w:r>
        <w:rPr>
          <w:rFonts w:ascii="宋体" w:hAnsi="宋体" w:eastAsia="宋体" w:cs="宋体"/>
          <w:b/>
          <w:bCs/>
          <w:spacing w:val="-5"/>
          <w:sz w:val="28"/>
          <w:szCs w:val="28"/>
        </w:rPr>
        <w:t>2.重要指标</w:t>
      </w:r>
    </w:p>
    <w:p w14:paraId="1236F992">
      <w:pPr>
        <w:spacing w:before="204" w:line="344" w:lineRule="auto"/>
        <w:ind w:left="585" w:right="508" w:firstLine="480"/>
        <w:rPr>
          <w:rFonts w:ascii="宋体" w:hAnsi="宋体" w:eastAsia="宋体" w:cs="宋体"/>
          <w:sz w:val="24"/>
          <w:szCs w:val="24"/>
        </w:rPr>
      </w:pPr>
      <w:r>
        <w:rPr>
          <w:rFonts w:ascii="宋体" w:hAnsi="宋体" w:eastAsia="宋体" w:cs="宋体"/>
          <w:spacing w:val="-5"/>
          <w:sz w:val="24"/>
          <w:szCs w:val="24"/>
        </w:rPr>
        <w:t>2.1招标文件中凡需与原有设备、系统并机、兼容、匹配等要求</w:t>
      </w:r>
      <w:r>
        <w:rPr>
          <w:rFonts w:ascii="宋体" w:hAnsi="宋体" w:eastAsia="宋体" w:cs="宋体"/>
          <w:spacing w:val="-6"/>
          <w:sz w:val="24"/>
          <w:szCs w:val="24"/>
        </w:rPr>
        <w:t>的，请主动和采购人联系，</w:t>
      </w:r>
      <w:r>
        <w:rPr>
          <w:rFonts w:ascii="宋体" w:hAnsi="宋体" w:eastAsia="宋体" w:cs="宋体"/>
          <w:sz w:val="24"/>
          <w:szCs w:val="24"/>
        </w:rPr>
        <w:t xml:space="preserve"> 取得原有设备、系统相关资料。若有招标文件未提及或变更</w:t>
      </w:r>
      <w:r>
        <w:rPr>
          <w:rFonts w:ascii="宋体" w:hAnsi="宋体" w:eastAsia="宋体" w:cs="宋体"/>
          <w:spacing w:val="-1"/>
          <w:sz w:val="24"/>
          <w:szCs w:val="24"/>
        </w:rPr>
        <w:t>内容的，请及时与采购人联系。</w:t>
      </w:r>
    </w:p>
    <w:p w14:paraId="1A4F6018">
      <w:pPr>
        <w:spacing w:before="39" w:line="344" w:lineRule="auto"/>
        <w:ind w:left="581" w:right="571" w:firstLine="483"/>
        <w:rPr>
          <w:rFonts w:ascii="宋体" w:hAnsi="宋体" w:eastAsia="宋体" w:cs="宋体"/>
          <w:sz w:val="24"/>
          <w:szCs w:val="24"/>
        </w:rPr>
      </w:pPr>
      <w:r>
        <w:rPr>
          <w:rFonts w:ascii="宋体" w:hAnsi="宋体" w:eastAsia="宋体" w:cs="宋体"/>
          <w:spacing w:val="-1"/>
          <w:sz w:val="24"/>
          <w:szCs w:val="24"/>
        </w:rPr>
        <w:t>2.2技术参数中除注明签订合同时提供的相关授权、服务承诺等资料以外，其余相关资料</w:t>
      </w:r>
      <w:r>
        <w:rPr>
          <w:rFonts w:ascii="宋体" w:hAnsi="宋体" w:eastAsia="宋体" w:cs="宋体"/>
          <w:sz w:val="24"/>
          <w:szCs w:val="24"/>
        </w:rPr>
        <w:t xml:space="preserve"> </w:t>
      </w:r>
      <w:r>
        <w:rPr>
          <w:rFonts w:ascii="宋体" w:hAnsi="宋体" w:eastAsia="宋体" w:cs="宋体"/>
          <w:spacing w:val="-1"/>
          <w:sz w:val="24"/>
          <w:szCs w:val="24"/>
        </w:rPr>
        <w:t>在投标时必须附在投标文件中。</w:t>
      </w:r>
    </w:p>
    <w:p w14:paraId="6B970748">
      <w:pPr>
        <w:spacing w:before="39" w:line="350" w:lineRule="auto"/>
        <w:ind w:left="602" w:right="569" w:firstLine="463"/>
        <w:jc w:val="both"/>
        <w:rPr>
          <w:rFonts w:ascii="宋体" w:hAnsi="宋体" w:eastAsia="宋体" w:cs="宋体"/>
          <w:sz w:val="24"/>
          <w:szCs w:val="24"/>
        </w:rPr>
      </w:pPr>
      <w:r>
        <w:rPr>
          <w:rFonts w:ascii="宋体" w:hAnsi="宋体" w:eastAsia="宋体" w:cs="宋体"/>
          <w:spacing w:val="-1"/>
          <w:sz w:val="24"/>
          <w:szCs w:val="24"/>
        </w:rPr>
        <w:t>2.3提供相同品牌产品处理：非单一产品采购项目中，采购人根据采购项目技术构成、产</w:t>
      </w:r>
      <w:r>
        <w:rPr>
          <w:rFonts w:ascii="宋体" w:hAnsi="宋体" w:eastAsia="宋体" w:cs="宋体"/>
          <w:sz w:val="24"/>
          <w:szCs w:val="24"/>
        </w:rPr>
        <w:t xml:space="preserve"> </w:t>
      </w:r>
      <w:r>
        <w:rPr>
          <w:rFonts w:ascii="宋体" w:hAnsi="宋体" w:eastAsia="宋体" w:cs="宋体"/>
          <w:spacing w:val="2"/>
          <w:sz w:val="24"/>
          <w:szCs w:val="24"/>
        </w:rPr>
        <w:t>品价格比重等合理确定核心产品。多家投标人提供的全部</w:t>
      </w:r>
      <w:r>
        <w:rPr>
          <w:rFonts w:ascii="宋体" w:hAnsi="宋体" w:eastAsia="宋体" w:cs="宋体"/>
          <w:spacing w:val="1"/>
          <w:sz w:val="24"/>
          <w:szCs w:val="24"/>
        </w:rPr>
        <w:t>核心产品品牌相同的，视为提供相</w:t>
      </w:r>
      <w:r>
        <w:rPr>
          <w:rFonts w:ascii="宋体" w:hAnsi="宋体" w:eastAsia="宋体" w:cs="宋体"/>
          <w:sz w:val="24"/>
          <w:szCs w:val="24"/>
        </w:rPr>
        <w:t xml:space="preserve"> </w:t>
      </w:r>
      <w:r>
        <w:rPr>
          <w:rFonts w:ascii="宋体" w:hAnsi="宋体" w:eastAsia="宋体" w:cs="宋体"/>
          <w:spacing w:val="-5"/>
          <w:sz w:val="24"/>
          <w:szCs w:val="24"/>
        </w:rPr>
        <w:t>同品牌产品。</w:t>
      </w:r>
    </w:p>
    <w:p w14:paraId="7C2984FA">
      <w:pPr>
        <w:spacing w:before="37" w:line="344" w:lineRule="auto"/>
        <w:ind w:left="585" w:right="571" w:firstLine="480"/>
      </w:pPr>
      <w:r>
        <w:rPr>
          <w:rFonts w:ascii="宋体" w:hAnsi="宋体" w:eastAsia="宋体" w:cs="宋体"/>
          <w:spacing w:val="-2"/>
          <w:sz w:val="24"/>
          <w:szCs w:val="24"/>
        </w:rPr>
        <w:t>2.4本项目“技术参数</w:t>
      </w:r>
      <w:r>
        <w:rPr>
          <w:rFonts w:ascii="宋体" w:hAnsi="宋体" w:eastAsia="宋体" w:cs="宋体"/>
          <w:spacing w:val="-80"/>
          <w:sz w:val="24"/>
          <w:szCs w:val="24"/>
        </w:rPr>
        <w:t xml:space="preserve"> </w:t>
      </w:r>
      <w:r>
        <w:rPr>
          <w:rFonts w:ascii="宋体" w:hAnsi="宋体" w:eastAsia="宋体" w:cs="宋体"/>
          <w:spacing w:val="-2"/>
          <w:sz w:val="24"/>
          <w:szCs w:val="24"/>
        </w:rPr>
        <w:t>”因防疫需要，为保证学校广大师生的安全本次分开招标肉类产品</w:t>
      </w:r>
      <w:r>
        <w:rPr>
          <w:rFonts w:ascii="宋体" w:hAnsi="宋体" w:eastAsia="宋体" w:cs="宋体"/>
          <w:sz w:val="24"/>
          <w:szCs w:val="24"/>
        </w:rPr>
        <w:t xml:space="preserve"> </w:t>
      </w:r>
      <w:r>
        <w:rPr>
          <w:rFonts w:ascii="宋体" w:hAnsi="宋体" w:eastAsia="宋体" w:cs="宋体"/>
          <w:spacing w:val="-1"/>
          <w:sz w:val="24"/>
          <w:szCs w:val="24"/>
        </w:rPr>
        <w:t>投标人不能提供国外肉类食品及国外相关冷链食材。</w:t>
      </w:r>
    </w:p>
    <w:p w14:paraId="3A1CE1B2">
      <w:pPr>
        <w:spacing w:before="188" w:line="221" w:lineRule="auto"/>
        <w:ind w:left="587"/>
        <w:outlineLvl w:val="1"/>
        <w:rPr>
          <w:rFonts w:ascii="宋体" w:hAnsi="宋体" w:eastAsia="宋体" w:cs="宋体"/>
          <w:b/>
          <w:bCs/>
          <w:spacing w:val="-5"/>
          <w:sz w:val="28"/>
          <w:szCs w:val="28"/>
        </w:rPr>
      </w:pPr>
      <w:r>
        <w:rPr>
          <w:rFonts w:hint="eastAsia" w:ascii="宋体" w:hAnsi="宋体" w:eastAsia="宋体" w:cs="宋体"/>
          <w:b/>
          <w:bCs/>
          <w:spacing w:val="-5"/>
          <w:sz w:val="28"/>
          <w:szCs w:val="28"/>
          <w:lang w:val="en-US" w:eastAsia="zh-CN"/>
        </w:rPr>
        <w:t xml:space="preserve">3.结算和付款方式 </w:t>
      </w:r>
    </w:p>
    <w:p w14:paraId="575565C9">
      <w:pPr>
        <w:spacing w:before="184" w:line="218" w:lineRule="auto"/>
        <w:ind w:left="580"/>
        <w:rPr>
          <w:rFonts w:hint="eastAsia" w:ascii="宋体" w:hAnsi="宋体" w:eastAsia="宋体" w:cs="宋体"/>
          <w:spacing w:val="-2"/>
          <w:sz w:val="24"/>
          <w:szCs w:val="24"/>
          <w:lang w:val="en-US" w:eastAsia="zh-CN"/>
        </w:rPr>
      </w:pPr>
      <w:r>
        <w:rPr>
          <w:rFonts w:hint="eastAsia" w:ascii="宋体" w:hAnsi="宋体" w:eastAsia="宋体" w:cs="宋体"/>
          <w:spacing w:val="1"/>
          <w:sz w:val="24"/>
          <w:szCs w:val="24"/>
          <w:lang w:val="en-US" w:eastAsia="zh-CN"/>
        </w:rPr>
        <w:t>1</w:t>
      </w:r>
      <w:r>
        <w:rPr>
          <w:rFonts w:hint="eastAsia" w:ascii="宋体" w:hAnsi="宋体" w:eastAsia="宋体" w:cs="宋体"/>
          <w:spacing w:val="-2"/>
          <w:sz w:val="24"/>
          <w:szCs w:val="24"/>
          <w:lang w:val="en-US" w:eastAsia="zh-CN"/>
        </w:rPr>
        <w:t xml:space="preserve">、结算方式：按照实际供货清单，按月结算。每次结算按当地市场价下浮 %结算（市场价由当地市场监管部门提供或由学校和供应商联合调研结果确定），乙方所交付的产品由甲方验收，验收合格后由甲方申请资金拨付。至合同结束时总结算金额不超过采购金额，据实结算。 </w:t>
      </w:r>
    </w:p>
    <w:p w14:paraId="79D53F00">
      <w:pPr>
        <w:spacing w:before="184" w:line="218" w:lineRule="auto"/>
        <w:ind w:left="58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付款方式：供货商必须向学校提供税务部门出具的正式票据，票据必须与供货商竞标时的税务登记证相符；学校负责审核每月采购账目，审核无误后，通过银行转账的方式将款项汇入供货商竞标时提供的对公银行账户，不允许通过现金直接支付，坚决不允许汇款到私人账户。</w:t>
      </w:r>
    </w:p>
    <w:p w14:paraId="7A714D20">
      <w:pPr>
        <w:spacing w:before="56" w:line="225" w:lineRule="auto"/>
        <w:jc w:val="center"/>
        <w:rPr>
          <w:rFonts w:ascii="宋体" w:hAnsi="宋体" w:eastAsia="宋体" w:cs="宋体"/>
          <w:sz w:val="35"/>
          <w:szCs w:val="35"/>
        </w:rPr>
      </w:pPr>
      <w:r>
        <w:rPr>
          <w:rFonts w:ascii="宋体" w:hAnsi="宋体" w:eastAsia="宋体" w:cs="宋体"/>
          <w:b/>
          <w:bCs/>
          <w:spacing w:val="5"/>
          <w:sz w:val="35"/>
          <w:szCs w:val="35"/>
        </w:rPr>
        <w:t>（二）项目概况及技术参数</w:t>
      </w:r>
    </w:p>
    <w:p w14:paraId="5A942F9C">
      <w:pPr>
        <w:pStyle w:val="10"/>
        <w:spacing w:line="318" w:lineRule="auto"/>
      </w:pPr>
    </w:p>
    <w:p w14:paraId="154E818C">
      <w:pPr>
        <w:numPr>
          <w:ilvl w:val="0"/>
          <w:numId w:val="1"/>
        </w:numPr>
        <w:spacing w:before="182" w:line="220" w:lineRule="auto"/>
        <w:ind w:left="585"/>
        <w:rPr>
          <w:rFonts w:hint="eastAsia" w:ascii="宋体" w:hAnsi="宋体" w:eastAsia="宋体" w:cs="宋体"/>
          <w:spacing w:val="-1"/>
          <w:sz w:val="22"/>
          <w:szCs w:val="22"/>
        </w:rPr>
      </w:pPr>
      <w:r>
        <w:rPr>
          <w:rFonts w:hint="eastAsia" w:ascii="宋体" w:hAnsi="宋体" w:eastAsia="宋体" w:cs="宋体"/>
          <w:spacing w:val="2"/>
          <w:sz w:val="24"/>
          <w:szCs w:val="24"/>
          <w:lang w:val="en-US" w:eastAsia="zh-CN"/>
        </w:rPr>
        <w:t>服务</w:t>
      </w:r>
      <w:r>
        <w:rPr>
          <w:rFonts w:ascii="宋体" w:hAnsi="宋体" w:eastAsia="宋体" w:cs="宋体"/>
          <w:spacing w:val="2"/>
          <w:sz w:val="24"/>
          <w:szCs w:val="24"/>
        </w:rPr>
        <w:t>内容</w:t>
      </w:r>
      <w:r>
        <w:rPr>
          <w:rFonts w:hint="eastAsia" w:ascii="宋体" w:hAnsi="宋体" w:eastAsia="宋体" w:cs="宋体"/>
          <w:spacing w:val="2"/>
          <w:sz w:val="24"/>
          <w:szCs w:val="24"/>
          <w:lang w:eastAsia="zh-CN"/>
        </w:rPr>
        <w:t>：</w:t>
      </w:r>
    </w:p>
    <w:p w14:paraId="02F6513B">
      <w:pPr>
        <w:numPr>
          <w:ilvl w:val="0"/>
          <w:numId w:val="0"/>
        </w:numPr>
        <w:spacing w:before="182" w:line="360" w:lineRule="auto"/>
        <w:ind w:left="874" w:leftChars="416" w:firstLine="0" w:firstLineChars="0"/>
        <w:rPr>
          <w:rFonts w:hint="eastAsia" w:ascii="宋体" w:hAnsi="宋体" w:eastAsia="宋体" w:cs="宋体"/>
          <w:spacing w:val="2"/>
          <w:sz w:val="24"/>
          <w:szCs w:val="24"/>
          <w:lang w:val="en-US" w:eastAsia="zh-CN"/>
        </w:rPr>
      </w:pPr>
      <w:r>
        <w:rPr>
          <w:rFonts w:hint="eastAsia" w:ascii="宋体" w:hAnsi="宋体" w:eastAsia="宋体" w:cs="宋体"/>
          <w:spacing w:val="-1"/>
          <w:sz w:val="22"/>
          <w:szCs w:val="22"/>
        </w:rPr>
        <w:t>为了保障学生的饮食安全和健康，提高食堂服务质量，现决定对2024至2025学年的食堂食材</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包一：蔬菜瓜果、奶、鸡蛋、副食品（包括调料及成品面条）包二：肉类（牛肉、羊肉、猪肉、鸡肉等）；包三：米、面、油</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rPr>
        <w:t>进行采购招标，所需产品要保质保量，服务到位，送货及时，食品安全要达到市场监管局要求。</w:t>
      </w:r>
    </w:p>
    <w:p w14:paraId="404FF624">
      <w:pPr>
        <w:numPr>
          <w:ilvl w:val="0"/>
          <w:numId w:val="0"/>
        </w:numPr>
        <w:spacing w:before="182" w:line="220" w:lineRule="auto"/>
        <w:ind w:firstLine="488" w:firstLineChars="200"/>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3"/>
          <w:sz w:val="24"/>
          <w:szCs w:val="24"/>
        </w:rPr>
        <w:t>服务承诺要求:</w:t>
      </w:r>
    </w:p>
    <w:p w14:paraId="7BFF68C5">
      <w:pPr>
        <w:spacing w:before="182" w:line="219" w:lineRule="auto"/>
        <w:ind w:left="583"/>
        <w:rPr>
          <w:rFonts w:ascii="宋体" w:hAnsi="宋体" w:eastAsia="宋体" w:cs="宋体"/>
          <w:sz w:val="24"/>
          <w:szCs w:val="24"/>
        </w:rPr>
      </w:pPr>
      <w:r>
        <w:rPr>
          <w:rFonts w:ascii="宋体" w:hAnsi="宋体" w:eastAsia="宋体" w:cs="宋体"/>
          <w:sz w:val="24"/>
          <w:szCs w:val="24"/>
        </w:rPr>
        <w:t>本次招标要求的基本服务，投标人响应和承诺的服务条件</w:t>
      </w:r>
      <w:r>
        <w:rPr>
          <w:rFonts w:ascii="宋体" w:hAnsi="宋体" w:eastAsia="宋体" w:cs="宋体"/>
          <w:spacing w:val="-1"/>
          <w:sz w:val="24"/>
          <w:szCs w:val="24"/>
        </w:rPr>
        <w:t>必须达到或优于以下要求。</w:t>
      </w:r>
    </w:p>
    <w:p w14:paraId="415A48F7">
      <w:pPr>
        <w:numPr>
          <w:ilvl w:val="0"/>
          <w:numId w:val="0"/>
        </w:numPr>
        <w:spacing w:before="182" w:line="240" w:lineRule="auto"/>
        <w:ind w:left="874" w:leftChars="416" w:firstLine="0" w:firstLineChars="0"/>
        <w:rPr>
          <w:rFonts w:hint="eastAsia" w:ascii="宋体" w:hAnsi="宋体" w:eastAsia="宋体" w:cs="宋体"/>
          <w:spacing w:val="-1"/>
          <w:sz w:val="22"/>
          <w:szCs w:val="22"/>
        </w:rPr>
      </w:pPr>
      <w:r>
        <w:rPr>
          <w:rFonts w:hint="eastAsia" w:ascii="宋体" w:hAnsi="宋体" w:eastAsia="宋体" w:cs="宋体"/>
          <w:spacing w:val="-1"/>
          <w:sz w:val="22"/>
          <w:szCs w:val="22"/>
        </w:rPr>
        <w:t>①不经销假冒伪劣商品;</w:t>
      </w:r>
    </w:p>
    <w:p w14:paraId="2CDCD3F9">
      <w:pPr>
        <w:numPr>
          <w:ilvl w:val="0"/>
          <w:numId w:val="0"/>
        </w:numPr>
        <w:spacing w:before="182" w:line="240" w:lineRule="auto"/>
        <w:ind w:left="874" w:leftChars="416" w:firstLine="0" w:firstLineChars="0"/>
        <w:rPr>
          <w:rFonts w:hint="eastAsia" w:ascii="宋体" w:hAnsi="宋体" w:eastAsia="宋体" w:cs="宋体"/>
          <w:spacing w:val="-1"/>
          <w:sz w:val="22"/>
          <w:szCs w:val="22"/>
        </w:rPr>
      </w:pPr>
      <w:bookmarkStart w:id="119" w:name="bookmark82"/>
      <w:bookmarkEnd w:id="119"/>
      <w:bookmarkStart w:id="120" w:name="bookmark81"/>
      <w:bookmarkEnd w:id="120"/>
      <w:r>
        <w:rPr>
          <w:rFonts w:hint="eastAsia" w:ascii="宋体" w:hAnsi="宋体" w:eastAsia="宋体" w:cs="宋体"/>
          <w:spacing w:val="-1"/>
          <w:sz w:val="22"/>
          <w:szCs w:val="22"/>
        </w:rPr>
        <w:t>②售出商品出现质量问题中标人先行负责;</w:t>
      </w:r>
    </w:p>
    <w:p w14:paraId="5566936F">
      <w:pPr>
        <w:numPr>
          <w:ilvl w:val="0"/>
          <w:numId w:val="0"/>
        </w:numPr>
        <w:spacing w:before="182" w:line="240" w:lineRule="auto"/>
        <w:ind w:left="874" w:leftChars="416" w:firstLine="0" w:firstLineChars="0"/>
        <w:rPr>
          <w:rFonts w:hint="eastAsia" w:ascii="宋体" w:hAnsi="宋体" w:eastAsia="宋体" w:cs="宋体"/>
          <w:spacing w:val="-1"/>
          <w:sz w:val="22"/>
          <w:szCs w:val="22"/>
        </w:rPr>
      </w:pPr>
      <w:r>
        <w:rPr>
          <w:rFonts w:hint="eastAsia" w:ascii="宋体" w:hAnsi="宋体" w:eastAsia="宋体" w:cs="宋体"/>
          <w:spacing w:val="-1"/>
          <w:sz w:val="22"/>
          <w:szCs w:val="22"/>
        </w:rPr>
        <w:t>③全部商品明码标价，可随时接受监督、检查;</w:t>
      </w:r>
    </w:p>
    <w:p w14:paraId="7C521341">
      <w:pPr>
        <w:numPr>
          <w:ilvl w:val="0"/>
          <w:numId w:val="0"/>
        </w:numPr>
        <w:spacing w:before="182" w:line="240" w:lineRule="auto"/>
        <w:ind w:left="874" w:leftChars="416" w:firstLine="0" w:firstLineChars="0"/>
        <w:rPr>
          <w:rFonts w:hint="eastAsia" w:ascii="宋体" w:hAnsi="宋体" w:eastAsia="宋体" w:cs="宋体"/>
          <w:spacing w:val="-1"/>
          <w:sz w:val="22"/>
          <w:szCs w:val="22"/>
        </w:rPr>
      </w:pPr>
      <w:r>
        <w:rPr>
          <w:rFonts w:hint="eastAsia" w:ascii="宋体" w:hAnsi="宋体" w:eastAsia="宋体" w:cs="宋体"/>
          <w:spacing w:val="-1"/>
          <w:sz w:val="22"/>
          <w:szCs w:val="22"/>
        </w:rPr>
        <w:t>④出现问题及时响应，现场处理。</w:t>
      </w:r>
    </w:p>
    <w:p w14:paraId="088FB813">
      <w:pPr>
        <w:numPr>
          <w:ilvl w:val="0"/>
          <w:numId w:val="0"/>
        </w:numPr>
        <w:spacing w:before="182" w:line="360" w:lineRule="auto"/>
        <w:ind w:left="874" w:leftChars="416" w:firstLine="0" w:firstLineChars="0"/>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⑤</w:t>
      </w:r>
      <w:r>
        <w:rPr>
          <w:rFonts w:hint="eastAsia" w:ascii="宋体" w:hAnsi="宋体" w:eastAsia="宋体" w:cs="宋体"/>
          <w:spacing w:val="-1"/>
          <w:sz w:val="22"/>
          <w:szCs w:val="22"/>
        </w:rPr>
        <w:t>供应能力：具备稳定的供货渠道和充足的库存，能够满足学校日常及特殊时期的食材需求。（</w:t>
      </w:r>
      <w:r>
        <w:rPr>
          <w:rFonts w:hint="eastAsia" w:ascii="宋体" w:hAnsi="宋体" w:eastAsia="宋体" w:cs="宋体"/>
          <w:spacing w:val="-1"/>
          <w:sz w:val="22"/>
          <w:szCs w:val="22"/>
          <w:lang w:val="en-US" w:eastAsia="zh-CN"/>
        </w:rPr>
        <w:t>需在</w:t>
      </w:r>
      <w:r>
        <w:rPr>
          <w:rFonts w:hint="eastAsia" w:ascii="宋体" w:hAnsi="宋体" w:eastAsia="宋体" w:cs="宋体"/>
          <w:spacing w:val="-1"/>
          <w:sz w:val="22"/>
          <w:szCs w:val="22"/>
        </w:rPr>
        <w:t>果洛州有实际店铺</w:t>
      </w:r>
      <w:r>
        <w:rPr>
          <w:rFonts w:hint="eastAsia" w:ascii="宋体" w:hAnsi="宋体" w:eastAsia="宋体" w:cs="宋体"/>
          <w:spacing w:val="-1"/>
          <w:sz w:val="22"/>
          <w:szCs w:val="22"/>
          <w:lang w:val="en-US" w:eastAsia="zh-CN"/>
        </w:rPr>
        <w:t>或独立的存储仓库或采购点，提供相关的营业执照或库房租赁合同</w:t>
      </w:r>
      <w:r>
        <w:rPr>
          <w:rFonts w:hint="eastAsia" w:ascii="宋体" w:hAnsi="宋体" w:eastAsia="宋体" w:cs="宋体"/>
          <w:spacing w:val="-1"/>
          <w:sz w:val="22"/>
          <w:szCs w:val="22"/>
        </w:rPr>
        <w:t>）</w:t>
      </w:r>
      <w:r>
        <w:rPr>
          <w:rFonts w:hint="eastAsia" w:ascii="宋体" w:hAnsi="宋体" w:eastAsia="宋体" w:cs="宋体"/>
          <w:spacing w:val="-1"/>
          <w:sz w:val="22"/>
          <w:szCs w:val="22"/>
          <w:lang w:val="en-US" w:eastAsia="zh-CN"/>
        </w:rPr>
        <w:t>。</w:t>
      </w:r>
    </w:p>
    <w:p w14:paraId="3627EE7A">
      <w:pPr>
        <w:numPr>
          <w:ilvl w:val="0"/>
          <w:numId w:val="0"/>
        </w:numPr>
        <w:spacing w:before="182" w:line="220" w:lineRule="auto"/>
        <w:ind w:firstLine="488"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3.食品原料的质量要求</w:t>
      </w:r>
    </w:p>
    <w:p w14:paraId="34F47C10">
      <w:pPr>
        <w:numPr>
          <w:ilvl w:val="0"/>
          <w:numId w:val="0"/>
        </w:numPr>
        <w:spacing w:before="182" w:line="360" w:lineRule="auto"/>
        <w:ind w:left="874" w:leftChars="416" w:firstLine="0" w:firstLineChars="0"/>
        <w:rPr>
          <w:rFonts w:hint="eastAsia" w:ascii="宋体" w:hAnsi="宋体" w:eastAsia="宋体" w:cs="宋体"/>
          <w:spacing w:val="-1"/>
          <w:sz w:val="22"/>
          <w:szCs w:val="22"/>
        </w:rPr>
      </w:pPr>
      <w:r>
        <w:rPr>
          <w:rFonts w:hint="eastAsia" w:ascii="宋体" w:hAnsi="宋体" w:eastAsia="宋体" w:cs="宋体"/>
          <w:spacing w:val="-1"/>
          <w:sz w:val="22"/>
          <w:szCs w:val="22"/>
        </w:rPr>
        <w:t>（1） 新鲜蔬菜，供应商需按《中华人民共和国食品安全法》、《农产品质量安全法》和《农药管理条例》等要求对农药残留量进行检测，检测结果要符合国家规定标准，并提供每批次检测合格证。</w:t>
      </w:r>
    </w:p>
    <w:p w14:paraId="48A82D11">
      <w:pPr>
        <w:numPr>
          <w:ilvl w:val="0"/>
          <w:numId w:val="0"/>
        </w:numPr>
        <w:spacing w:before="182" w:line="240" w:lineRule="auto"/>
        <w:ind w:left="874" w:leftChars="416" w:firstLine="0" w:firstLineChars="0"/>
        <w:rPr>
          <w:rFonts w:hint="eastAsia" w:ascii="宋体" w:hAnsi="宋体" w:eastAsia="宋体" w:cs="宋体"/>
          <w:spacing w:val="-1"/>
          <w:sz w:val="22"/>
          <w:szCs w:val="22"/>
        </w:rPr>
      </w:pPr>
      <w:r>
        <w:rPr>
          <w:rFonts w:hint="eastAsia" w:ascii="宋体" w:hAnsi="宋体" w:eastAsia="宋体" w:cs="宋体"/>
          <w:spacing w:val="-1"/>
          <w:sz w:val="22"/>
          <w:szCs w:val="22"/>
        </w:rPr>
        <w:t>（2） 其它食品原料质量标准按照《中华人民共和国食品安全法》等相关法律法规执行。</w:t>
      </w:r>
    </w:p>
    <w:p w14:paraId="60DBA4EE">
      <w:pPr>
        <w:numPr>
          <w:ilvl w:val="0"/>
          <w:numId w:val="0"/>
        </w:numPr>
        <w:spacing w:before="182" w:line="240" w:lineRule="auto"/>
        <w:ind w:left="874" w:leftChars="416" w:firstLine="0" w:firstLineChars="0"/>
        <w:rPr>
          <w:rFonts w:hint="eastAsia" w:ascii="宋体" w:hAnsi="宋体" w:eastAsia="宋体" w:cs="宋体"/>
          <w:spacing w:val="-1"/>
          <w:sz w:val="22"/>
          <w:szCs w:val="22"/>
        </w:rPr>
      </w:pPr>
    </w:p>
    <w:p w14:paraId="0FDBBF5D">
      <w:pPr>
        <w:numPr>
          <w:ilvl w:val="0"/>
          <w:numId w:val="0"/>
        </w:numPr>
        <w:spacing w:before="182" w:line="240" w:lineRule="auto"/>
        <w:ind w:left="874" w:leftChars="416" w:firstLine="0" w:firstLineChars="0"/>
        <w:rPr>
          <w:rFonts w:hint="eastAsia" w:ascii="宋体" w:hAnsi="宋体" w:eastAsia="宋体" w:cs="宋体"/>
          <w:spacing w:val="-1"/>
          <w:sz w:val="22"/>
          <w:szCs w:val="22"/>
        </w:rPr>
      </w:pPr>
    </w:p>
    <w:p w14:paraId="3940ED68">
      <w:pPr>
        <w:numPr>
          <w:ilvl w:val="0"/>
          <w:numId w:val="0"/>
        </w:numPr>
        <w:spacing w:before="182" w:line="240" w:lineRule="auto"/>
        <w:ind w:left="874" w:leftChars="416" w:firstLine="0" w:firstLineChars="0"/>
        <w:rPr>
          <w:rFonts w:hint="eastAsia" w:ascii="宋体" w:hAnsi="宋体" w:eastAsia="宋体" w:cs="宋体"/>
          <w:spacing w:val="-1"/>
          <w:sz w:val="22"/>
          <w:szCs w:val="22"/>
        </w:rPr>
      </w:pPr>
    </w:p>
    <w:p w14:paraId="7BCBE66D">
      <w:pPr>
        <w:numPr>
          <w:ilvl w:val="0"/>
          <w:numId w:val="0"/>
        </w:numPr>
        <w:spacing w:before="182" w:line="240" w:lineRule="auto"/>
        <w:ind w:left="874" w:leftChars="416" w:firstLine="0" w:firstLineChars="0"/>
        <w:rPr>
          <w:rFonts w:hint="eastAsia" w:ascii="宋体" w:hAnsi="宋体" w:eastAsia="宋体" w:cs="宋体"/>
          <w:spacing w:val="-1"/>
          <w:sz w:val="22"/>
          <w:szCs w:val="22"/>
        </w:rPr>
      </w:pPr>
    </w:p>
    <w:p w14:paraId="7DBDCA69">
      <w:pPr>
        <w:numPr>
          <w:ilvl w:val="0"/>
          <w:numId w:val="0"/>
        </w:numPr>
        <w:spacing w:before="182" w:line="240" w:lineRule="auto"/>
        <w:ind w:left="874" w:leftChars="416" w:firstLine="0" w:firstLineChars="0"/>
        <w:rPr>
          <w:rFonts w:hint="eastAsia" w:ascii="宋体" w:hAnsi="宋体" w:eastAsia="宋体" w:cs="宋体"/>
          <w:spacing w:val="-1"/>
          <w:sz w:val="22"/>
          <w:szCs w:val="22"/>
        </w:rPr>
      </w:pPr>
    </w:p>
    <w:p w14:paraId="7A7192FA">
      <w:pPr>
        <w:numPr>
          <w:ilvl w:val="0"/>
          <w:numId w:val="0"/>
        </w:numPr>
        <w:spacing w:before="182" w:line="240" w:lineRule="auto"/>
        <w:ind w:left="874" w:leftChars="416" w:firstLine="0" w:firstLineChars="0"/>
        <w:rPr>
          <w:rFonts w:hint="eastAsia" w:ascii="宋体" w:hAnsi="宋体" w:eastAsia="宋体" w:cs="宋体"/>
          <w:spacing w:val="-1"/>
          <w:sz w:val="22"/>
          <w:szCs w:val="22"/>
        </w:rPr>
      </w:pPr>
    </w:p>
    <w:p w14:paraId="7AE2EED7">
      <w:pPr>
        <w:numPr>
          <w:ilvl w:val="0"/>
          <w:numId w:val="0"/>
        </w:numPr>
        <w:spacing w:before="182" w:line="240" w:lineRule="auto"/>
        <w:ind w:left="874" w:leftChars="416" w:firstLine="0" w:firstLineChars="0"/>
        <w:rPr>
          <w:rFonts w:hint="eastAsia" w:ascii="宋体" w:hAnsi="宋体" w:eastAsia="宋体" w:cs="宋体"/>
          <w:spacing w:val="-1"/>
          <w:sz w:val="22"/>
          <w:szCs w:val="22"/>
        </w:rPr>
      </w:pPr>
    </w:p>
    <w:p w14:paraId="66A58BE4">
      <w:pPr>
        <w:numPr>
          <w:ilvl w:val="0"/>
          <w:numId w:val="0"/>
        </w:numPr>
        <w:spacing w:before="182" w:line="240" w:lineRule="auto"/>
        <w:rPr>
          <w:rFonts w:hint="eastAsia" w:ascii="宋体" w:hAnsi="宋体" w:eastAsia="宋体" w:cs="宋体"/>
          <w:spacing w:val="-1"/>
          <w:sz w:val="22"/>
          <w:szCs w:val="22"/>
        </w:rPr>
      </w:pPr>
    </w:p>
    <w:p w14:paraId="1E1A338D">
      <w:pPr>
        <w:numPr>
          <w:ilvl w:val="0"/>
          <w:numId w:val="0"/>
        </w:numPr>
        <w:spacing w:before="182" w:line="240" w:lineRule="auto"/>
        <w:rPr>
          <w:rFonts w:hint="eastAsia" w:ascii="宋体" w:hAnsi="宋体" w:eastAsia="宋体" w:cs="宋体"/>
          <w:spacing w:val="-1"/>
          <w:sz w:val="22"/>
          <w:szCs w:val="22"/>
        </w:rPr>
      </w:pPr>
      <w:bookmarkStart w:id="121" w:name="_GoBack"/>
      <w:bookmarkEnd w:id="121"/>
    </w:p>
    <w:p w14:paraId="283D3F9D">
      <w:pPr>
        <w:numPr>
          <w:ilvl w:val="0"/>
          <w:numId w:val="0"/>
        </w:numPr>
        <w:spacing w:before="182" w:line="240" w:lineRule="auto"/>
        <w:rPr>
          <w:rFonts w:hint="default" w:ascii="宋体" w:hAnsi="宋体" w:eastAsia="宋体" w:cs="宋体"/>
          <w:b/>
          <w:bCs/>
          <w:snapToGrid w:val="0"/>
          <w:color w:val="auto"/>
          <w:spacing w:val="-2"/>
          <w:kern w:val="0"/>
          <w:sz w:val="24"/>
          <w:szCs w:val="24"/>
          <w:lang w:val="en-US" w:eastAsia="zh-CN" w:bidi="ar-SA"/>
        </w:rPr>
      </w:pPr>
      <w:r>
        <w:rPr>
          <w:rFonts w:hint="eastAsia" w:ascii="宋体" w:hAnsi="宋体" w:eastAsia="宋体" w:cs="宋体"/>
          <w:b/>
          <w:bCs/>
          <w:snapToGrid w:val="0"/>
          <w:color w:val="auto"/>
          <w:spacing w:val="-2"/>
          <w:kern w:val="0"/>
          <w:sz w:val="24"/>
          <w:szCs w:val="24"/>
          <w:lang w:val="en-US" w:eastAsia="zh-CN" w:bidi="ar-SA"/>
        </w:rPr>
        <w:t>各包要求: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8"/>
      </w:tblGrid>
      <w:tr w14:paraId="041B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1" w:hRule="atLeast"/>
        </w:trPr>
        <w:tc>
          <w:tcPr>
            <w:tcW w:w="9878" w:type="dxa"/>
          </w:tcPr>
          <w:p w14:paraId="7CE02383">
            <w:pPr>
              <w:pStyle w:val="5"/>
              <w:widowControl w:val="0"/>
              <w:numPr>
                <w:ilvl w:val="0"/>
                <w:numId w:val="0"/>
              </w:numPr>
              <w:jc w:val="center"/>
              <w:rPr>
                <w:rFonts w:hint="eastAsia" w:ascii="Arial" w:hAnsi="Arial" w:eastAsia="宋体" w:cs="Arial"/>
                <w:b/>
                <w:bCs/>
                <w:snapToGrid w:val="0"/>
                <w:color w:val="000000"/>
                <w:kern w:val="0"/>
                <w:sz w:val="21"/>
                <w:szCs w:val="21"/>
                <w:lang w:val="en-US" w:eastAsia="zh-CN" w:bidi="ar-SA"/>
              </w:rPr>
            </w:pPr>
            <w:r>
              <w:rPr>
                <w:rFonts w:hint="eastAsia" w:ascii="宋体" w:hAnsi="宋体" w:eastAsia="宋体" w:cs="宋体"/>
                <w:b/>
                <w:bCs/>
                <w:snapToGrid w:val="0"/>
                <w:color w:val="auto"/>
                <w:spacing w:val="-2"/>
                <w:kern w:val="0"/>
                <w:sz w:val="24"/>
                <w:szCs w:val="24"/>
                <w:lang w:val="en-US" w:eastAsia="zh-CN" w:bidi="ar-SA"/>
              </w:rPr>
              <w:t>包一：蔬菜瓜果、奶、鸡蛋、副食品（包括调料及成品面条）</w:t>
            </w:r>
          </w:p>
          <w:p w14:paraId="38535512">
            <w:pPr>
              <w:keepNext w:val="0"/>
              <w:keepLines w:val="0"/>
              <w:pageBreakBefore w:val="0"/>
              <w:widowControl w:val="0"/>
              <w:kinsoku w:val="0"/>
              <w:wordWrap/>
              <w:overflowPunct/>
              <w:topLinePunct w:val="0"/>
              <w:autoSpaceDE w:val="0"/>
              <w:autoSpaceDN w:val="0"/>
              <w:bidi w:val="0"/>
              <w:adjustRightInd w:val="0"/>
              <w:snapToGrid w:val="0"/>
              <w:spacing w:line="346" w:lineRule="auto"/>
              <w:ind w:left="0" w:right="0" w:firstLine="0"/>
              <w:textAlignment w:val="baseline"/>
              <w:rPr>
                <w:rFonts w:ascii="宋体" w:hAnsi="宋体" w:eastAsia="宋体" w:cs="宋体"/>
                <w:b/>
                <w:bCs/>
                <w:spacing w:val="3"/>
                <w:sz w:val="24"/>
                <w:szCs w:val="24"/>
              </w:rPr>
            </w:pPr>
          </w:p>
          <w:p w14:paraId="0B5B7BE1">
            <w:pPr>
              <w:keepNext w:val="0"/>
              <w:keepLines w:val="0"/>
              <w:pageBreakBefore w:val="0"/>
              <w:widowControl w:val="0"/>
              <w:kinsoku w:val="0"/>
              <w:wordWrap/>
              <w:overflowPunct/>
              <w:topLinePunct w:val="0"/>
              <w:autoSpaceDE w:val="0"/>
              <w:autoSpaceDN w:val="0"/>
              <w:bidi w:val="0"/>
              <w:adjustRightInd w:val="0"/>
              <w:snapToGrid w:val="0"/>
              <w:spacing w:line="346" w:lineRule="auto"/>
              <w:ind w:left="0" w:right="0" w:firstLine="0"/>
              <w:textAlignment w:val="baseline"/>
              <w:rPr>
                <w:rFonts w:ascii="宋体" w:hAnsi="宋体" w:eastAsia="宋体" w:cs="宋体"/>
                <w:sz w:val="24"/>
                <w:szCs w:val="24"/>
              </w:rPr>
            </w:pPr>
            <w:r>
              <w:rPr>
                <w:rFonts w:ascii="宋体" w:hAnsi="宋体" w:eastAsia="宋体" w:cs="宋体"/>
                <w:b/>
                <w:bCs/>
                <w:spacing w:val="3"/>
                <w:sz w:val="24"/>
                <w:szCs w:val="24"/>
              </w:rPr>
              <w:t>蔬菜:</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蔬菜每天配送一次，具体配送时间根据学校要求</w:t>
            </w:r>
            <w:r>
              <w:rPr>
                <w:rFonts w:hint="eastAsia" w:ascii="宋体" w:hAnsi="宋体" w:eastAsia="宋体" w:cs="宋体"/>
                <w:b/>
                <w:bCs/>
                <w:spacing w:val="-3"/>
                <w:sz w:val="24"/>
                <w:szCs w:val="24"/>
                <w:lang w:eastAsia="zh-CN"/>
              </w:rPr>
              <w:t>）</w:t>
            </w:r>
          </w:p>
          <w:p w14:paraId="7C6F1219">
            <w:pPr>
              <w:widowControl w:val="0"/>
              <w:spacing w:before="37" w:line="221" w:lineRule="auto"/>
              <w:rPr>
                <w:rFonts w:ascii="宋体" w:hAnsi="宋体" w:eastAsia="宋体" w:cs="宋体"/>
                <w:sz w:val="24"/>
                <w:szCs w:val="24"/>
              </w:rPr>
            </w:pPr>
            <w:r>
              <w:rPr>
                <w:rFonts w:ascii="宋体" w:hAnsi="宋体" w:eastAsia="宋体" w:cs="宋体"/>
                <w:b/>
                <w:bCs/>
                <w:spacing w:val="-3"/>
                <w:sz w:val="24"/>
                <w:szCs w:val="24"/>
              </w:rPr>
              <w:t>(1)质量要求:</w:t>
            </w:r>
          </w:p>
          <w:p w14:paraId="7DC0BC53">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所供果蔬必须保证12小时内，保特较好保持新鲜品质。无腐烂变质问题。新鲜蔬菜要符合国家卫生标准，农药、重金属等检测达到国家标准，干净无泥沙、无枯黄叶。</w:t>
            </w:r>
          </w:p>
          <w:p w14:paraId="06C9CD5B">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36" w:firstLineChars="200"/>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水果：不能在商品上有虫眼、碰伤、枯烂、花斑、寡变，不能有残留有害化学物。</w:t>
            </w:r>
          </w:p>
          <w:p w14:paraId="210223C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瓜类：甜瓜、西瓜等不能太生，不能有压伤，瓜肉不能变色、变味和腐烂。</w:t>
            </w:r>
          </w:p>
          <w:p w14:paraId="61E0FADF">
            <w:pPr>
              <w:widowControl w:val="0"/>
              <w:spacing w:before="35" w:line="220" w:lineRule="auto"/>
              <w:rPr>
                <w:rFonts w:ascii="宋体" w:hAnsi="宋体" w:eastAsia="宋体" w:cs="宋体"/>
                <w:sz w:val="24"/>
                <w:szCs w:val="24"/>
              </w:rPr>
            </w:pPr>
            <w:r>
              <w:rPr>
                <w:rFonts w:ascii="宋体" w:hAnsi="宋体" w:eastAsia="宋体" w:cs="宋体"/>
                <w:b/>
                <w:bCs/>
                <w:spacing w:val="-3"/>
                <w:sz w:val="24"/>
                <w:szCs w:val="24"/>
              </w:rPr>
              <w:t>(2)包装、运输及存储要求:</w:t>
            </w:r>
          </w:p>
          <w:p w14:paraId="471A4366">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包装:用纸箱、塑料袋包装</w:t>
            </w:r>
          </w:p>
          <w:p w14:paraId="5217CF0C">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运输:公路运输应使用符合卫生要求的冷藏车或保温车。市内运输可以使用密封防尘车辆。每 次配送时需提供当批次产品检验报告或质检报告。</w:t>
            </w:r>
          </w:p>
          <w:p w14:paraId="6E4F514C">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b/>
                <w:bCs/>
                <w:sz w:val="24"/>
                <w:szCs w:val="24"/>
                <w:lang w:eastAsia="zh-CN"/>
              </w:rPr>
            </w:pPr>
            <w:r>
              <w:rPr>
                <w:rFonts w:hint="eastAsia" w:ascii="宋体" w:hAnsi="宋体" w:eastAsia="宋体" w:cs="宋体"/>
                <w:spacing w:val="-1"/>
                <w:sz w:val="22"/>
                <w:szCs w:val="22"/>
              </w:rPr>
              <w:t>存储:蔬菜应放置在相对湿度 75%~84%，温度 0~1℃的冷却间，纸箱之间的距离保持 3~5cm。冷 藏间温度一昼夜升降幅度不得超过 1℃。</w:t>
            </w:r>
          </w:p>
          <w:p w14:paraId="778CA2ED">
            <w:pPr>
              <w:widowControl w:val="0"/>
              <w:spacing w:before="39" w:line="221" w:lineRule="auto"/>
              <w:ind w:firstLine="518" w:firstLineChars="200"/>
              <w:rPr>
                <w:rFonts w:ascii="宋体" w:hAnsi="宋体" w:eastAsia="宋体" w:cs="宋体"/>
                <w:sz w:val="24"/>
                <w:szCs w:val="24"/>
              </w:rPr>
            </w:pPr>
            <w:r>
              <w:rPr>
                <w:rFonts w:ascii="宋体" w:hAnsi="宋体" w:eastAsia="宋体" w:cs="宋体"/>
                <w:b/>
                <w:bCs/>
                <w:spacing w:val="9"/>
                <w:sz w:val="24"/>
                <w:szCs w:val="24"/>
              </w:rPr>
              <w:t>鸡蛋:</w:t>
            </w:r>
          </w:p>
          <w:p w14:paraId="050F93F0">
            <w:pPr>
              <w:widowControl w:val="0"/>
              <w:spacing w:before="178" w:line="221" w:lineRule="auto"/>
              <w:ind w:left="624"/>
              <w:rPr>
                <w:rFonts w:ascii="宋体" w:hAnsi="宋体" w:eastAsia="宋体" w:cs="宋体"/>
                <w:sz w:val="24"/>
                <w:szCs w:val="24"/>
              </w:rPr>
            </w:pPr>
            <w:r>
              <w:rPr>
                <w:rFonts w:ascii="宋体" w:hAnsi="宋体" w:eastAsia="宋体" w:cs="宋体"/>
                <w:b/>
                <w:bCs/>
                <w:spacing w:val="-3"/>
                <w:sz w:val="24"/>
                <w:szCs w:val="24"/>
              </w:rPr>
              <w:t>(1)质量要求:</w:t>
            </w:r>
          </w:p>
          <w:p w14:paraId="74028CA3">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ascii="宋体" w:hAnsi="宋体" w:eastAsia="宋体" w:cs="宋体"/>
                <w:sz w:val="24"/>
                <w:szCs w:val="24"/>
              </w:rPr>
            </w:pPr>
            <w:r>
              <w:rPr>
                <w:rFonts w:hint="eastAsia" w:ascii="宋体" w:hAnsi="宋体" w:eastAsia="宋体" w:cs="宋体"/>
                <w:spacing w:val="-1"/>
                <w:sz w:val="22"/>
                <w:szCs w:val="22"/>
              </w:rPr>
              <w:t>鸡蛋应符合国家相关标准要求，达到相应的国家标准等级，必须是在保质期内</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rPr>
              <w:t>保证新鲜，无腐烂变质问题保持包装完整使用符合卫生要求的冷藏车或保温车。市内运输可以使用密封防尘车辆。每次配送时需提供当批次产品检验报告或质检报告。</w:t>
            </w:r>
            <w:r>
              <w:rPr>
                <w:rFonts w:hint="eastAsia" w:ascii="宋体" w:hAnsi="宋体" w:eastAsia="宋体" w:cs="宋体"/>
                <w:spacing w:val="-1"/>
                <w:sz w:val="24"/>
                <w:szCs w:val="24"/>
                <w:lang w:val="en-US" w:eastAsia="zh-CN"/>
              </w:rPr>
              <w:t xml:space="preserve">                                                                   </w:t>
            </w:r>
            <w:r>
              <w:rPr>
                <w:rFonts w:hint="eastAsia" w:ascii="宋体" w:hAnsi="宋体" w:eastAsia="宋体" w:cs="宋体"/>
                <w:b/>
                <w:bCs/>
                <w:spacing w:val="7"/>
                <w:sz w:val="24"/>
                <w:szCs w:val="24"/>
                <w:lang w:val="en-US" w:eastAsia="zh-CN"/>
              </w:rPr>
              <w:t>鲜</w:t>
            </w:r>
            <w:r>
              <w:rPr>
                <w:rFonts w:ascii="宋体" w:hAnsi="宋体" w:eastAsia="宋体" w:cs="宋体"/>
                <w:b/>
                <w:bCs/>
                <w:spacing w:val="7"/>
                <w:sz w:val="24"/>
                <w:szCs w:val="24"/>
              </w:rPr>
              <w:t>牛奶</w:t>
            </w:r>
            <w:r>
              <w:rPr>
                <w:rFonts w:hint="eastAsia" w:ascii="宋体" w:hAnsi="宋体" w:eastAsia="宋体" w:cs="宋体"/>
                <w:b/>
                <w:bCs/>
                <w:spacing w:val="7"/>
                <w:sz w:val="24"/>
                <w:szCs w:val="24"/>
                <w:lang w:val="en-US" w:eastAsia="zh-CN"/>
              </w:rPr>
              <w:t>/酸奶</w:t>
            </w:r>
            <w:r>
              <w:rPr>
                <w:rFonts w:ascii="宋体" w:hAnsi="宋体" w:eastAsia="宋体" w:cs="宋体"/>
                <w:b/>
                <w:bCs/>
                <w:spacing w:val="7"/>
                <w:sz w:val="24"/>
                <w:szCs w:val="24"/>
              </w:rPr>
              <w:t>:</w:t>
            </w:r>
            <w:r>
              <w:rPr>
                <w:rFonts w:ascii="宋体" w:hAnsi="宋体" w:eastAsia="宋体" w:cs="宋体"/>
                <w:b/>
                <w:bCs/>
                <w:spacing w:val="-3"/>
                <w:sz w:val="24"/>
                <w:szCs w:val="24"/>
              </w:rPr>
              <w:t>(1)质量要求:</w:t>
            </w:r>
          </w:p>
          <w:p w14:paraId="1B67AA2C">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鲜/酸奶制品：21天保质期的必须距离到期日15天以上。半年保质期的必须距离到期日4个月以上。提供的商品必须为保质期内符合食品安全标准的食品。</w:t>
            </w:r>
          </w:p>
          <w:p w14:paraId="46AAD343">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(2)包装、运输及存储要求:</w:t>
            </w:r>
          </w:p>
          <w:p w14:paraId="53792996">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包装:酸奶用纸箱包装</w:t>
            </w:r>
          </w:p>
          <w:p w14:paraId="08EFFD22">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运输:公路运输应使用符合卫生要求的冷藏车或保温车。市内运输可以使用密封防尘车辆。每次配送时需提供当批次产品检验报告或质检报告，</w:t>
            </w:r>
          </w:p>
          <w:p w14:paraId="3490D7EA">
            <w:pPr>
              <w:keepNext w:val="0"/>
              <w:keepLines w:val="0"/>
              <w:widowControl/>
              <w:suppressLineNumbers w:val="0"/>
              <w:spacing w:line="360" w:lineRule="auto"/>
              <w:jc w:val="left"/>
              <w:rPr>
                <w:rFonts w:hint="eastAsia" w:ascii="宋体" w:hAnsi="宋体" w:eastAsia="宋体" w:cs="宋体"/>
                <w:b/>
                <w:bCs/>
                <w:snapToGrid w:val="0"/>
                <w:color w:val="auto"/>
                <w:spacing w:val="-2"/>
                <w:kern w:val="0"/>
                <w:sz w:val="24"/>
                <w:szCs w:val="24"/>
                <w:lang w:val="en-US" w:eastAsia="zh-CN" w:bidi="ar-SA"/>
              </w:rPr>
            </w:pPr>
            <w:r>
              <w:rPr>
                <w:rFonts w:hint="eastAsia" w:ascii="宋体" w:hAnsi="宋体" w:eastAsia="宋体" w:cs="宋体"/>
                <w:b/>
                <w:bCs/>
                <w:snapToGrid w:val="0"/>
                <w:color w:val="auto"/>
                <w:spacing w:val="-2"/>
                <w:kern w:val="0"/>
                <w:sz w:val="24"/>
                <w:szCs w:val="24"/>
                <w:lang w:val="en-US" w:eastAsia="zh-CN" w:bidi="ar-SA"/>
              </w:rPr>
              <w:t>副食品（包括调料及成品面条）</w:t>
            </w:r>
          </w:p>
          <w:p w14:paraId="76FD8F84">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default" w:ascii="宋体" w:hAnsi="宋体" w:eastAsia="宋体" w:cs="宋体"/>
                <w:b/>
                <w:bCs/>
                <w:spacing w:val="-5"/>
                <w:sz w:val="24"/>
                <w:szCs w:val="24"/>
                <w:lang w:val="en-US"/>
              </w:rPr>
            </w:pPr>
            <w:r>
              <w:rPr>
                <w:rFonts w:hint="eastAsia" w:ascii="宋体" w:hAnsi="宋体" w:eastAsia="宋体" w:cs="宋体"/>
                <w:spacing w:val="-1"/>
                <w:sz w:val="22"/>
                <w:szCs w:val="22"/>
                <w:lang w:val="en-US" w:eastAsia="zh-CN"/>
              </w:rPr>
              <w:t>副食品包括调料、干杂、其他副食：包装类食品必须保证是新品，无腐烂变质问题，保质期剩余时间不得低于保质期的三分之一，不得使用小作坊生产产品或三无产品。散装类食品无霉烂变质，干湿适度。所供成品类副食品不得少于 1/3保质期。且有食品质量安全认证标志。成品面条必须保证新鲜，无异味，无霉变、不过期。包装、运输及存储，必须符合保质、保量、运输安全和分类等储存的要求，严防污染。</w:t>
            </w:r>
          </w:p>
          <w:p w14:paraId="1785F06F">
            <w:pPr>
              <w:pStyle w:val="5"/>
              <w:widowControl w:val="0"/>
              <w:numPr>
                <w:ilvl w:val="0"/>
                <w:numId w:val="0"/>
              </w:numPr>
              <w:rPr>
                <w:rFonts w:hint="eastAsia" w:ascii="Arial" w:hAnsi="Arial" w:eastAsia="宋体" w:cs="Arial"/>
                <w:b/>
                <w:bCs/>
                <w:snapToGrid w:val="0"/>
                <w:color w:val="000000"/>
                <w:kern w:val="0"/>
                <w:sz w:val="21"/>
                <w:szCs w:val="21"/>
                <w:lang w:val="en-US" w:eastAsia="zh-CN" w:bidi="ar-SA"/>
              </w:rPr>
            </w:pPr>
            <w:r>
              <w:rPr>
                <w:rFonts w:ascii="宋体" w:hAnsi="宋体" w:eastAsia="宋体" w:cs="宋体"/>
                <w:b/>
                <w:bCs/>
                <w:spacing w:val="-5"/>
                <w:sz w:val="24"/>
                <w:szCs w:val="24"/>
              </w:rPr>
              <w:t>配送要求:</w:t>
            </w:r>
            <w:r>
              <w:rPr>
                <w:rFonts w:hint="eastAsia" w:ascii="宋体" w:hAnsi="宋体" w:eastAsia="宋体" w:cs="宋体"/>
                <w:b/>
                <w:bCs/>
                <w:spacing w:val="-5"/>
                <w:sz w:val="24"/>
                <w:szCs w:val="24"/>
                <w:lang w:val="en-US" w:eastAsia="zh-CN"/>
              </w:rPr>
              <w:t>根据学校要求</w:t>
            </w:r>
            <w:r>
              <w:rPr>
                <w:rFonts w:ascii="宋体" w:hAnsi="宋体" w:eastAsia="宋体" w:cs="宋体"/>
                <w:b/>
                <w:bCs/>
                <w:spacing w:val="-3"/>
                <w:sz w:val="24"/>
                <w:szCs w:val="24"/>
              </w:rPr>
              <w:t>准时配送</w:t>
            </w:r>
            <w:r>
              <w:rPr>
                <w:rFonts w:ascii="宋体" w:hAnsi="宋体" w:eastAsia="宋体" w:cs="宋体"/>
                <w:b/>
                <w:bCs/>
                <w:spacing w:val="-5"/>
                <w:sz w:val="24"/>
                <w:szCs w:val="24"/>
              </w:rPr>
              <w:t>，并随叫随到。</w:t>
            </w:r>
          </w:p>
        </w:tc>
      </w:tr>
    </w:tbl>
    <w:p w14:paraId="0A548880">
      <w:pPr>
        <w:spacing w:before="184" w:line="218" w:lineRule="auto"/>
        <w:ind w:left="580"/>
        <w:rPr>
          <w:rFonts w:hint="eastAsia" w:ascii="Arial" w:hAnsi="Arial" w:eastAsia="宋体" w:cs="Arial"/>
          <w:b/>
          <w:bCs/>
          <w:snapToGrid w:val="0"/>
          <w:color w:val="000000"/>
          <w:kern w:val="0"/>
          <w:sz w:val="21"/>
          <w:szCs w:val="21"/>
          <w:lang w:val="en-US" w:eastAsia="zh-CN" w:bidi="ar-S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8"/>
      </w:tblGrid>
      <w:tr w14:paraId="32F3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78" w:type="dxa"/>
          </w:tcPr>
          <w:p w14:paraId="65AF7A0C">
            <w:pPr>
              <w:pStyle w:val="10"/>
              <w:widowControl w:val="0"/>
              <w:spacing w:line="271" w:lineRule="auto"/>
              <w:jc w:val="both"/>
              <w:rPr>
                <w:rFonts w:ascii="宋体" w:hAnsi="宋体" w:eastAsia="宋体" w:cs="宋体"/>
                <w:b/>
                <w:bCs/>
                <w:spacing w:val="29"/>
                <w:sz w:val="24"/>
                <w:szCs w:val="24"/>
              </w:rPr>
            </w:pPr>
          </w:p>
          <w:p w14:paraId="23646B76">
            <w:pPr>
              <w:pStyle w:val="10"/>
              <w:widowControl w:val="0"/>
              <w:spacing w:line="271" w:lineRule="auto"/>
              <w:jc w:val="center"/>
              <w:rPr>
                <w:rFonts w:hint="eastAsia" w:ascii="宋体" w:hAnsi="宋体" w:eastAsia="宋体" w:cs="宋体"/>
                <w:b/>
                <w:bCs/>
                <w:spacing w:val="-3"/>
                <w:sz w:val="24"/>
                <w:szCs w:val="24"/>
                <w:lang w:val="en-US" w:eastAsia="zh-CN"/>
              </w:rPr>
            </w:pPr>
            <w:r>
              <w:rPr>
                <w:rFonts w:ascii="宋体" w:hAnsi="宋体" w:eastAsia="宋体" w:cs="宋体"/>
                <w:b/>
                <w:bCs/>
                <w:spacing w:val="29"/>
                <w:sz w:val="24"/>
                <w:szCs w:val="24"/>
              </w:rPr>
              <w:t>包2:</w:t>
            </w:r>
            <w:r>
              <w:rPr>
                <w:rFonts w:hint="eastAsia" w:ascii="宋体" w:hAnsi="宋体" w:eastAsia="宋体" w:cs="宋体"/>
                <w:b/>
                <w:bCs/>
                <w:spacing w:val="-3"/>
                <w:sz w:val="24"/>
                <w:szCs w:val="24"/>
                <w:lang w:val="en-US" w:eastAsia="zh-CN"/>
              </w:rPr>
              <w:t>肉类（</w:t>
            </w:r>
            <w:r>
              <w:rPr>
                <w:rFonts w:ascii="宋体" w:hAnsi="宋体" w:eastAsia="宋体" w:cs="宋体"/>
                <w:b/>
                <w:bCs/>
                <w:spacing w:val="-3"/>
                <w:sz w:val="24"/>
                <w:szCs w:val="24"/>
              </w:rPr>
              <w:t>牛肉、羊肉、</w:t>
            </w:r>
            <w:r>
              <w:rPr>
                <w:rFonts w:hint="eastAsia" w:cs="宋体"/>
                <w:b/>
                <w:bCs/>
                <w:spacing w:val="-3"/>
                <w:sz w:val="24"/>
                <w:szCs w:val="24"/>
                <w:lang w:val="en-US" w:eastAsia="zh-CN"/>
              </w:rPr>
              <w:t>猪</w:t>
            </w:r>
            <w:r>
              <w:rPr>
                <w:rFonts w:ascii="宋体" w:hAnsi="宋体" w:eastAsia="宋体" w:cs="宋体"/>
                <w:b/>
                <w:bCs/>
                <w:spacing w:val="-3"/>
                <w:sz w:val="24"/>
                <w:szCs w:val="24"/>
              </w:rPr>
              <w:t>肉、鸡肉、</w:t>
            </w:r>
            <w:r>
              <w:rPr>
                <w:rFonts w:hint="eastAsia" w:cs="宋体"/>
                <w:b/>
                <w:bCs/>
                <w:spacing w:val="8"/>
                <w:sz w:val="24"/>
                <w:szCs w:val="24"/>
                <w:lang w:val="en-US" w:eastAsia="zh-CN"/>
              </w:rPr>
              <w:t>等配送</w:t>
            </w:r>
            <w:r>
              <w:rPr>
                <w:rFonts w:hint="eastAsia" w:ascii="宋体" w:hAnsi="宋体" w:eastAsia="宋体" w:cs="宋体"/>
                <w:b/>
                <w:bCs/>
                <w:spacing w:val="-3"/>
                <w:sz w:val="24"/>
                <w:szCs w:val="24"/>
                <w:lang w:val="en-US" w:eastAsia="zh-CN"/>
              </w:rPr>
              <w:t>）</w:t>
            </w:r>
          </w:p>
          <w:p w14:paraId="144E847D">
            <w:pPr>
              <w:pStyle w:val="10"/>
              <w:widowControl w:val="0"/>
              <w:spacing w:line="271" w:lineRule="auto"/>
              <w:jc w:val="center"/>
              <w:rPr>
                <w:rFonts w:hint="eastAsia" w:ascii="宋体" w:hAnsi="宋体" w:eastAsia="宋体" w:cs="宋体"/>
                <w:b/>
                <w:bCs/>
                <w:spacing w:val="-3"/>
                <w:sz w:val="24"/>
                <w:szCs w:val="24"/>
                <w:lang w:val="en-US" w:eastAsia="zh-CN"/>
              </w:rPr>
            </w:pPr>
          </w:p>
          <w:p w14:paraId="4D04FEED">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所有必须保证新鲜，无腐烂变质问题。牛羊肉、猪肉、鸡肉要保持新鲜品质，符合国家卫生标注，要无注水，无病菌、无异味、无色变，供货同时提供检疫合格证，且配送的牛肉、羊肉、大肉采购，必须是当天屠宰，并且是经过检疫过的，不可摻杂变质、过期的牛肉、羊肉、大肉、鸡肉。肉质:修割整齐，冲洗干净，无病变组织、无伤斑、无残留小片皮、无浮毛、无粪污、无胆污 和泥污、无凝血块。</w:t>
            </w:r>
          </w:p>
          <w:p w14:paraId="09EB1024">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运输:应使用符合卫生要求的冷藏车或保温车。市内运输可使用封闭、防尘车辆。每次配送时 需提供当批次动物产品检疫合格证明、肉品品质检验合格证明。</w:t>
            </w:r>
          </w:p>
          <w:p w14:paraId="25AA74ED">
            <w:pPr>
              <w:widowControl w:val="0"/>
              <w:spacing w:before="39" w:line="356" w:lineRule="auto"/>
              <w:ind w:left="581" w:right="490"/>
              <w:rPr>
                <w:rFonts w:ascii="宋体" w:hAnsi="宋体" w:eastAsia="宋体" w:cs="宋体"/>
                <w:sz w:val="24"/>
                <w:szCs w:val="24"/>
              </w:rPr>
            </w:pPr>
          </w:p>
          <w:p w14:paraId="764E2ABD">
            <w:pPr>
              <w:widowControl w:val="0"/>
              <w:spacing w:before="13" w:line="219" w:lineRule="auto"/>
              <w:rPr>
                <w:rFonts w:ascii="宋体" w:hAnsi="宋体" w:eastAsia="宋体" w:cs="宋体"/>
                <w:sz w:val="24"/>
                <w:szCs w:val="24"/>
              </w:rPr>
            </w:pPr>
            <w:r>
              <w:rPr>
                <w:rFonts w:ascii="宋体" w:hAnsi="宋体" w:eastAsia="宋体" w:cs="宋体"/>
                <w:b/>
                <w:bCs/>
                <w:spacing w:val="-3"/>
                <w:sz w:val="24"/>
                <w:szCs w:val="24"/>
              </w:rPr>
              <w:t>配送要求:</w:t>
            </w:r>
            <w:r>
              <w:rPr>
                <w:rFonts w:hint="eastAsia" w:ascii="宋体" w:hAnsi="宋体" w:eastAsia="宋体" w:cs="宋体"/>
                <w:b/>
                <w:bCs/>
                <w:spacing w:val="-3"/>
                <w:sz w:val="24"/>
                <w:szCs w:val="24"/>
                <w:lang w:val="en-US" w:eastAsia="zh-CN"/>
              </w:rPr>
              <w:t>根据学校要求</w:t>
            </w:r>
            <w:r>
              <w:rPr>
                <w:rFonts w:ascii="宋体" w:hAnsi="宋体" w:eastAsia="宋体" w:cs="宋体"/>
                <w:b/>
                <w:bCs/>
                <w:spacing w:val="-3"/>
                <w:sz w:val="24"/>
                <w:szCs w:val="24"/>
              </w:rPr>
              <w:t>准时配送到校，并随叫随到</w:t>
            </w:r>
          </w:p>
          <w:p w14:paraId="61C3584E">
            <w:pPr>
              <w:keepNext w:val="0"/>
              <w:keepLines w:val="0"/>
              <w:widowControl/>
              <w:suppressLineNumbers w:val="0"/>
              <w:jc w:val="left"/>
              <w:rPr>
                <w:vertAlign w:val="baseline"/>
              </w:rPr>
            </w:pPr>
          </w:p>
        </w:tc>
      </w:tr>
    </w:tbl>
    <w:p w14:paraId="2A5E093F">
      <w:pPr>
        <w:keepNext w:val="0"/>
        <w:keepLines w:val="0"/>
        <w:widowControl/>
        <w:suppressLineNumbers w:val="0"/>
        <w:jc w:val="left"/>
      </w:pPr>
    </w:p>
    <w:p w14:paraId="2099F046">
      <w:pPr>
        <w:keepNext w:val="0"/>
        <w:keepLines w:val="0"/>
        <w:widowControl/>
        <w:suppressLineNumbers w:val="0"/>
        <w:jc w:val="left"/>
      </w:pPr>
    </w:p>
    <w:p w14:paraId="24820211">
      <w:pPr>
        <w:keepNext w:val="0"/>
        <w:keepLines w:val="0"/>
        <w:widowControl/>
        <w:suppressLineNumbers w:val="0"/>
        <w:jc w:val="left"/>
      </w:pPr>
    </w:p>
    <w:p w14:paraId="1AB12FC6">
      <w:pPr>
        <w:keepNext w:val="0"/>
        <w:keepLines w:val="0"/>
        <w:widowControl/>
        <w:suppressLineNumbers w:val="0"/>
        <w:jc w:val="left"/>
      </w:pPr>
    </w:p>
    <w:p w14:paraId="72B981B4">
      <w:pPr>
        <w:keepNext w:val="0"/>
        <w:keepLines w:val="0"/>
        <w:widowControl/>
        <w:suppressLineNumbers w:val="0"/>
        <w:jc w:val="left"/>
      </w:pPr>
    </w:p>
    <w:p w14:paraId="7F0A0237">
      <w:pPr>
        <w:keepNext w:val="0"/>
        <w:keepLines w:val="0"/>
        <w:widowControl/>
        <w:suppressLineNumbers w:val="0"/>
        <w:jc w:val="left"/>
      </w:pPr>
    </w:p>
    <w:p w14:paraId="6D80E6AE">
      <w:pPr>
        <w:keepNext w:val="0"/>
        <w:keepLines w:val="0"/>
        <w:widowControl/>
        <w:suppressLineNumbers w:val="0"/>
        <w:jc w:val="left"/>
      </w:pPr>
    </w:p>
    <w:p w14:paraId="6FC93E6A">
      <w:pPr>
        <w:keepNext w:val="0"/>
        <w:keepLines w:val="0"/>
        <w:widowControl/>
        <w:suppressLineNumbers w:val="0"/>
        <w:jc w:val="left"/>
      </w:pPr>
    </w:p>
    <w:p w14:paraId="2DDE5015">
      <w:pPr>
        <w:keepNext w:val="0"/>
        <w:keepLines w:val="0"/>
        <w:widowControl/>
        <w:suppressLineNumbers w:val="0"/>
        <w:jc w:val="left"/>
      </w:pPr>
    </w:p>
    <w:p w14:paraId="3A7220EF">
      <w:pPr>
        <w:keepNext w:val="0"/>
        <w:keepLines w:val="0"/>
        <w:widowControl/>
        <w:suppressLineNumbers w:val="0"/>
        <w:jc w:val="left"/>
      </w:pPr>
    </w:p>
    <w:p w14:paraId="65F71FE9">
      <w:pPr>
        <w:keepNext w:val="0"/>
        <w:keepLines w:val="0"/>
        <w:widowControl/>
        <w:suppressLineNumbers w:val="0"/>
        <w:jc w:val="left"/>
      </w:pPr>
    </w:p>
    <w:p w14:paraId="3E0C73B3">
      <w:pPr>
        <w:keepNext w:val="0"/>
        <w:keepLines w:val="0"/>
        <w:widowControl/>
        <w:suppressLineNumbers w:val="0"/>
        <w:jc w:val="left"/>
      </w:pPr>
    </w:p>
    <w:p w14:paraId="6062E310">
      <w:pPr>
        <w:keepNext w:val="0"/>
        <w:keepLines w:val="0"/>
        <w:widowControl/>
        <w:suppressLineNumbers w:val="0"/>
        <w:jc w:val="left"/>
      </w:pPr>
    </w:p>
    <w:p w14:paraId="0292C579">
      <w:pPr>
        <w:keepNext w:val="0"/>
        <w:keepLines w:val="0"/>
        <w:widowControl/>
        <w:suppressLineNumbers w:val="0"/>
        <w:jc w:val="left"/>
      </w:pPr>
    </w:p>
    <w:p w14:paraId="35B87828">
      <w:pPr>
        <w:keepNext w:val="0"/>
        <w:keepLines w:val="0"/>
        <w:widowControl/>
        <w:suppressLineNumbers w:val="0"/>
        <w:jc w:val="left"/>
      </w:pPr>
    </w:p>
    <w:p w14:paraId="2ED7A5A0">
      <w:pPr>
        <w:keepNext w:val="0"/>
        <w:keepLines w:val="0"/>
        <w:widowControl/>
        <w:suppressLineNumbers w:val="0"/>
        <w:jc w:val="left"/>
      </w:pPr>
    </w:p>
    <w:p w14:paraId="1EE5451A">
      <w:pPr>
        <w:keepNext w:val="0"/>
        <w:keepLines w:val="0"/>
        <w:widowControl/>
        <w:suppressLineNumbers w:val="0"/>
        <w:jc w:val="left"/>
      </w:pPr>
    </w:p>
    <w:p w14:paraId="3877625E">
      <w:pPr>
        <w:keepNext w:val="0"/>
        <w:keepLines w:val="0"/>
        <w:widowControl/>
        <w:suppressLineNumbers w:val="0"/>
        <w:jc w:val="left"/>
      </w:pPr>
    </w:p>
    <w:p w14:paraId="5CF11026">
      <w:pPr>
        <w:keepNext w:val="0"/>
        <w:keepLines w:val="0"/>
        <w:widowControl/>
        <w:suppressLineNumbers w:val="0"/>
        <w:jc w:val="left"/>
      </w:pPr>
    </w:p>
    <w:p w14:paraId="2E6CD66C">
      <w:pPr>
        <w:keepNext w:val="0"/>
        <w:keepLines w:val="0"/>
        <w:widowControl/>
        <w:suppressLineNumbers w:val="0"/>
        <w:jc w:val="left"/>
      </w:pPr>
    </w:p>
    <w:p w14:paraId="1AB0AFEA">
      <w:pPr>
        <w:keepNext w:val="0"/>
        <w:keepLines w:val="0"/>
        <w:widowControl/>
        <w:suppressLineNumbers w:val="0"/>
        <w:jc w:val="left"/>
      </w:pPr>
    </w:p>
    <w:p w14:paraId="43BA7ABB">
      <w:pPr>
        <w:keepNext w:val="0"/>
        <w:keepLines w:val="0"/>
        <w:widowControl/>
        <w:suppressLineNumbers w:val="0"/>
        <w:jc w:val="left"/>
      </w:pPr>
    </w:p>
    <w:p w14:paraId="73020F67">
      <w:pPr>
        <w:keepNext w:val="0"/>
        <w:keepLines w:val="0"/>
        <w:widowControl/>
        <w:suppressLineNumbers w:val="0"/>
        <w:jc w:val="left"/>
      </w:pPr>
    </w:p>
    <w:p w14:paraId="53500F81">
      <w:pPr>
        <w:keepNext w:val="0"/>
        <w:keepLines w:val="0"/>
        <w:widowControl/>
        <w:suppressLineNumbers w:val="0"/>
        <w:jc w:val="left"/>
      </w:pPr>
    </w:p>
    <w:p w14:paraId="7657911B">
      <w:pPr>
        <w:keepNext w:val="0"/>
        <w:keepLines w:val="0"/>
        <w:widowControl/>
        <w:suppressLineNumbers w:val="0"/>
        <w:jc w:val="left"/>
      </w:pPr>
    </w:p>
    <w:p w14:paraId="7E74B429">
      <w:pPr>
        <w:keepNext w:val="0"/>
        <w:keepLines w:val="0"/>
        <w:widowControl/>
        <w:suppressLineNumbers w:val="0"/>
        <w:jc w:val="left"/>
      </w:pPr>
    </w:p>
    <w:p w14:paraId="422BEA9B">
      <w:pPr>
        <w:keepNext w:val="0"/>
        <w:keepLines w:val="0"/>
        <w:widowControl/>
        <w:suppressLineNumbers w:val="0"/>
        <w:jc w:val="left"/>
      </w:pPr>
    </w:p>
    <w:p w14:paraId="6DD7FE71">
      <w:pPr>
        <w:keepNext w:val="0"/>
        <w:keepLines w:val="0"/>
        <w:widowControl/>
        <w:suppressLineNumbers w:val="0"/>
        <w:jc w:val="left"/>
      </w:pPr>
    </w:p>
    <w:p w14:paraId="02F8EFFA">
      <w:pPr>
        <w:keepNext w:val="0"/>
        <w:keepLines w:val="0"/>
        <w:widowControl/>
        <w:suppressLineNumbers w:val="0"/>
        <w:jc w:val="left"/>
      </w:pPr>
    </w:p>
    <w:p w14:paraId="125680C9">
      <w:pPr>
        <w:keepNext w:val="0"/>
        <w:keepLines w:val="0"/>
        <w:widowControl/>
        <w:suppressLineNumbers w:val="0"/>
        <w:jc w:val="left"/>
      </w:pPr>
    </w:p>
    <w:p w14:paraId="6ACE7BE8">
      <w:pPr>
        <w:keepNext w:val="0"/>
        <w:keepLines w:val="0"/>
        <w:widowControl/>
        <w:suppressLineNumbers w:val="0"/>
        <w:jc w:val="left"/>
      </w:pPr>
    </w:p>
    <w:p w14:paraId="33DCE325">
      <w:pPr>
        <w:keepNext w:val="0"/>
        <w:keepLines w:val="0"/>
        <w:widowControl/>
        <w:suppressLineNumbers w:val="0"/>
        <w:jc w:val="left"/>
      </w:pPr>
    </w:p>
    <w:p w14:paraId="6B1B8F13">
      <w:pPr>
        <w:keepNext w:val="0"/>
        <w:keepLines w:val="0"/>
        <w:widowControl/>
        <w:suppressLineNumbers w:val="0"/>
        <w:jc w:val="left"/>
      </w:pPr>
    </w:p>
    <w:p w14:paraId="1C2A4D02">
      <w:pPr>
        <w:keepNext w:val="0"/>
        <w:keepLines w:val="0"/>
        <w:widowControl/>
        <w:suppressLineNumbers w:val="0"/>
        <w:jc w:val="left"/>
      </w:pPr>
    </w:p>
    <w:p w14:paraId="4E450784">
      <w:pPr>
        <w:keepNext w:val="0"/>
        <w:keepLines w:val="0"/>
        <w:widowControl/>
        <w:suppressLineNumbers w:val="0"/>
        <w:jc w:val="left"/>
      </w:pPr>
    </w:p>
    <w:tbl>
      <w:tblPr>
        <w:tblStyle w:val="7"/>
        <w:tblpPr w:leftFromText="180" w:rightFromText="180" w:vertAnchor="text" w:horzAnchor="page" w:tblpX="1172" w:tblpY="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8"/>
      </w:tblGrid>
      <w:tr w14:paraId="7E0D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8" w:type="dxa"/>
          </w:tcPr>
          <w:p w14:paraId="22C62146">
            <w:pPr>
              <w:pStyle w:val="5"/>
              <w:widowControl w:val="0"/>
              <w:jc w:val="center"/>
              <w:rPr>
                <w:rFonts w:hint="eastAsia" w:ascii="宋体" w:hAnsi="宋体" w:eastAsia="宋体" w:cs="宋体"/>
                <w:b/>
                <w:bCs/>
                <w:snapToGrid w:val="0"/>
                <w:color w:val="000000"/>
                <w:spacing w:val="-3"/>
                <w:kern w:val="0"/>
                <w:sz w:val="24"/>
                <w:szCs w:val="24"/>
                <w:lang w:val="en-US" w:eastAsia="zh-CN" w:bidi="ar-SA"/>
              </w:rPr>
            </w:pPr>
            <w:r>
              <w:rPr>
                <w:rFonts w:hint="eastAsia" w:ascii="宋体" w:hAnsi="宋体" w:eastAsia="宋体" w:cs="宋体"/>
                <w:b/>
                <w:bCs/>
                <w:snapToGrid w:val="0"/>
                <w:color w:val="000000"/>
                <w:spacing w:val="-3"/>
                <w:kern w:val="0"/>
                <w:sz w:val="24"/>
                <w:szCs w:val="24"/>
                <w:lang w:val="en-US" w:eastAsia="zh-CN" w:bidi="ar-SA"/>
              </w:rPr>
              <w:t>包三：米面油（</w:t>
            </w:r>
            <w:r>
              <w:rPr>
                <w:rFonts w:ascii="宋体" w:hAnsi="宋体" w:eastAsia="宋体" w:cs="宋体"/>
                <w:b/>
                <w:bCs/>
                <w:snapToGrid w:val="0"/>
                <w:color w:val="000000"/>
                <w:spacing w:val="-3"/>
                <w:kern w:val="0"/>
                <w:sz w:val="24"/>
                <w:szCs w:val="24"/>
                <w:lang w:val="en-US" w:eastAsia="en-US" w:bidi="ar-SA"/>
              </w:rPr>
              <w:t xml:space="preserve">大米、面粉、食用油配送 </w:t>
            </w:r>
            <w:r>
              <w:rPr>
                <w:rFonts w:hint="eastAsia" w:ascii="宋体" w:hAnsi="宋体" w:eastAsia="宋体" w:cs="宋体"/>
                <w:b/>
                <w:bCs/>
                <w:snapToGrid w:val="0"/>
                <w:color w:val="000000"/>
                <w:spacing w:val="-3"/>
                <w:kern w:val="0"/>
                <w:sz w:val="24"/>
                <w:szCs w:val="24"/>
                <w:lang w:val="en-US" w:eastAsia="zh-CN" w:bidi="ar-SA"/>
              </w:rPr>
              <w:t>）</w:t>
            </w:r>
          </w:p>
          <w:p w14:paraId="6FDE6052">
            <w:pPr>
              <w:widowControl w:val="0"/>
              <w:spacing w:before="78" w:line="221" w:lineRule="auto"/>
              <w:ind w:left="624"/>
              <w:rPr>
                <w:rFonts w:ascii="宋体" w:hAnsi="宋体" w:eastAsia="宋体" w:cs="宋体"/>
                <w:sz w:val="24"/>
                <w:szCs w:val="24"/>
              </w:rPr>
            </w:pPr>
            <w:r>
              <w:rPr>
                <w:rFonts w:ascii="宋体" w:hAnsi="宋体" w:eastAsia="宋体" w:cs="宋体"/>
                <w:b/>
                <w:bCs/>
                <w:spacing w:val="-3"/>
                <w:sz w:val="24"/>
                <w:szCs w:val="24"/>
              </w:rPr>
              <w:t>(1)质量要求:</w:t>
            </w:r>
          </w:p>
          <w:p w14:paraId="46C26075">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供应商须提供优质大米，国标三级以上非转基因，为绿色产品或有机产品。产品质量、检验按国家标准执行。（外包装须采用全新采用PE/PP/PA 复合的塑料包装袋，无毒无味无污染）</w:t>
            </w:r>
          </w:p>
          <w:p w14:paraId="42684A70">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面粉:特制三等粉及以上供应商须提供适用于各类馒头、面条、面饼、水饺、包子、油炸类等面食品类面粉。质量要 求达到国家标准面粉等级标准。</w:t>
            </w:r>
          </w:p>
          <w:p w14:paraId="44B24D67">
            <w:pPr>
              <w:widowControl w:val="0"/>
              <w:spacing w:before="37" w:line="220" w:lineRule="auto"/>
              <w:ind w:left="624"/>
              <w:rPr>
                <w:rFonts w:ascii="宋体" w:hAnsi="宋体" w:eastAsia="宋体" w:cs="宋体"/>
                <w:sz w:val="24"/>
                <w:szCs w:val="24"/>
              </w:rPr>
            </w:pPr>
            <w:r>
              <w:rPr>
                <w:rFonts w:ascii="宋体" w:hAnsi="宋体" w:eastAsia="宋体" w:cs="宋体"/>
                <w:b/>
                <w:bCs/>
                <w:spacing w:val="-3"/>
                <w:sz w:val="24"/>
                <w:szCs w:val="24"/>
              </w:rPr>
              <w:t>(2)包装、运输及存储要求:</w:t>
            </w:r>
          </w:p>
          <w:p w14:paraId="704DC15F">
            <w:pPr>
              <w:widowControl w:val="0"/>
              <w:spacing w:before="180" w:line="350" w:lineRule="auto"/>
              <w:ind w:left="584" w:right="569" w:firstLine="4"/>
              <w:jc w:val="both"/>
              <w:rPr>
                <w:rFonts w:ascii="宋体" w:hAnsi="宋体" w:eastAsia="宋体" w:cs="宋体"/>
                <w:sz w:val="24"/>
                <w:szCs w:val="24"/>
              </w:rPr>
            </w:pPr>
            <w:r>
              <w:rPr>
                <w:rFonts w:ascii="宋体" w:hAnsi="宋体" w:eastAsia="宋体" w:cs="宋体"/>
                <w:spacing w:val="2"/>
                <w:sz w:val="24"/>
                <w:szCs w:val="24"/>
              </w:rPr>
              <w:t>运输及存储，必须符合保质、保量、运输安全和分类等储存的要求，严</w:t>
            </w:r>
            <w:r>
              <w:rPr>
                <w:rFonts w:ascii="宋体" w:hAnsi="宋体" w:eastAsia="宋体" w:cs="宋体"/>
                <w:spacing w:val="1"/>
                <w:sz w:val="24"/>
                <w:szCs w:val="24"/>
              </w:rPr>
              <w:t>防污</w:t>
            </w:r>
            <w:r>
              <w:rPr>
                <w:rFonts w:ascii="宋体" w:hAnsi="宋体" w:eastAsia="宋体" w:cs="宋体"/>
                <w:spacing w:val="-1"/>
                <w:sz w:val="24"/>
                <w:szCs w:val="24"/>
              </w:rPr>
              <w:t>染。</w:t>
            </w:r>
          </w:p>
          <w:p w14:paraId="5A43934E">
            <w:pPr>
              <w:widowControl w:val="0"/>
              <w:spacing w:before="36" w:line="220" w:lineRule="auto"/>
              <w:ind w:left="582"/>
              <w:rPr>
                <w:rFonts w:ascii="宋体" w:hAnsi="宋体" w:eastAsia="宋体" w:cs="宋体"/>
                <w:sz w:val="24"/>
                <w:szCs w:val="24"/>
              </w:rPr>
            </w:pPr>
            <w:r>
              <w:rPr>
                <w:rFonts w:ascii="宋体" w:hAnsi="宋体" w:eastAsia="宋体" w:cs="宋体"/>
                <w:b/>
                <w:bCs/>
                <w:spacing w:val="7"/>
                <w:sz w:val="24"/>
                <w:szCs w:val="24"/>
              </w:rPr>
              <w:t>菜籽油:</w:t>
            </w:r>
          </w:p>
          <w:p w14:paraId="174F6BA0">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spacing w:val="-1"/>
                <w:sz w:val="22"/>
                <w:szCs w:val="22"/>
                <w:lang w:val="en-US" w:eastAsia="zh-CN"/>
              </w:rPr>
            </w:pPr>
            <w:r>
              <w:rPr>
                <w:rFonts w:ascii="宋体" w:hAnsi="宋体" w:eastAsia="宋体" w:cs="宋体"/>
                <w:b/>
                <w:bCs/>
                <w:spacing w:val="-3"/>
                <w:sz w:val="24"/>
                <w:szCs w:val="24"/>
              </w:rPr>
              <w:t>(1)质量要求:</w:t>
            </w:r>
            <w:r>
              <w:rPr>
                <w:rFonts w:hint="eastAsia" w:ascii="宋体" w:hAnsi="宋体" w:eastAsia="宋体" w:cs="宋体"/>
                <w:spacing w:val="-1"/>
                <w:sz w:val="22"/>
                <w:szCs w:val="22"/>
                <w:lang w:val="en-US" w:eastAsia="zh-CN"/>
              </w:rPr>
              <w:t>原科及工艺必须是非转基因，必须是正规厂家通过OS质量认证的桶装油；菜籽油：三级及食用油以上。符合国家标准要求)，同时菜籽油不得掺有其他食用油和非食用 油;不得添加任何香精和香料。</w:t>
            </w:r>
          </w:p>
          <w:p w14:paraId="6A697FF8">
            <w:pPr>
              <w:widowControl w:val="0"/>
              <w:spacing w:before="37" w:line="220" w:lineRule="auto"/>
              <w:ind w:left="624"/>
              <w:rPr>
                <w:rFonts w:ascii="宋体" w:hAnsi="宋体" w:eastAsia="宋体" w:cs="宋体"/>
                <w:sz w:val="24"/>
                <w:szCs w:val="24"/>
              </w:rPr>
            </w:pPr>
            <w:r>
              <w:rPr>
                <w:rFonts w:ascii="宋体" w:hAnsi="宋体" w:eastAsia="宋体" w:cs="宋体"/>
                <w:b/>
                <w:bCs/>
                <w:spacing w:val="-3"/>
                <w:sz w:val="24"/>
                <w:szCs w:val="24"/>
              </w:rPr>
              <w:t>(2)包装、运输及存储要求:</w:t>
            </w:r>
          </w:p>
          <w:p w14:paraId="1BBA056A">
            <w:pPr>
              <w:keepNext w:val="0"/>
              <w:keepLines w:val="0"/>
              <w:pageBreakBefore w:val="0"/>
              <w:widowControl w:val="0"/>
              <w:kinsoku w:val="0"/>
              <w:wordWrap/>
              <w:overflowPunct/>
              <w:topLinePunct w:val="0"/>
              <w:autoSpaceDE w:val="0"/>
              <w:autoSpaceDN w:val="0"/>
              <w:bidi w:val="0"/>
              <w:adjustRightInd w:val="0"/>
              <w:snapToGrid w:val="0"/>
              <w:spacing w:line="360" w:lineRule="auto"/>
              <w:ind w:left="437" w:leftChars="208" w:right="0" w:firstLine="0" w:firstLineChars="0"/>
              <w:textAlignment w:val="baseline"/>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包装:塑料容器和玻璃容器的外包装纸板箱的标识应符合国 家 规定及国家有关部门的其他法律法规要求。并应标明产品名称、厂名、厂址、标称容量及瓶(桶)数、生产日期(或包装 日期)和保质期等。钢制油应在桶的某部位压印制造厂标志和生产日期，每批产品应有合格证。</w:t>
            </w:r>
          </w:p>
          <w:p w14:paraId="5AF20B2B">
            <w:pPr>
              <w:widowControl w:val="0"/>
              <w:spacing w:before="33" w:line="219" w:lineRule="auto"/>
              <w:rPr>
                <w:rFonts w:ascii="宋体" w:hAnsi="宋体" w:eastAsia="宋体" w:cs="宋体"/>
                <w:sz w:val="24"/>
                <w:szCs w:val="24"/>
              </w:rPr>
            </w:pPr>
            <w:r>
              <w:rPr>
                <w:rFonts w:hint="eastAsia" w:ascii="宋体" w:hAnsi="宋体" w:eastAsia="宋体" w:cs="宋体"/>
                <w:spacing w:val="-1"/>
                <w:sz w:val="22"/>
                <w:szCs w:val="22"/>
                <w:lang w:val="en-US" w:eastAsia="zh-CN"/>
              </w:rPr>
              <w:t>运输:运输要注意安全，避免碰撞、摔跌和滚动，防止挤压变形、污染、 日晒、雨淋及受潮</w:t>
            </w:r>
            <w:r>
              <w:rPr>
                <w:rFonts w:ascii="宋体" w:hAnsi="宋体" w:eastAsia="宋体" w:cs="宋体"/>
                <w:spacing w:val="-2"/>
                <w:sz w:val="24"/>
                <w:szCs w:val="24"/>
              </w:rPr>
              <w:t>。</w:t>
            </w:r>
          </w:p>
          <w:p w14:paraId="501D5D51">
            <w:pPr>
              <w:pStyle w:val="10"/>
              <w:widowControl w:val="0"/>
              <w:spacing w:line="282" w:lineRule="auto"/>
              <w:rPr>
                <w:vertAlign w:val="baseline"/>
              </w:rPr>
            </w:pPr>
            <w:r>
              <w:rPr>
                <w:rFonts w:ascii="宋体" w:hAnsi="宋体" w:eastAsia="宋体" w:cs="宋体"/>
                <w:b/>
                <w:bCs/>
                <w:spacing w:val="-5"/>
                <w:sz w:val="24"/>
                <w:szCs w:val="24"/>
              </w:rPr>
              <w:t>配送要求:</w:t>
            </w:r>
            <w:r>
              <w:rPr>
                <w:rFonts w:hint="eastAsia" w:cs="宋体"/>
                <w:b/>
                <w:bCs/>
                <w:spacing w:val="-5"/>
                <w:sz w:val="24"/>
                <w:szCs w:val="24"/>
                <w:lang w:val="en-US" w:eastAsia="zh-CN"/>
              </w:rPr>
              <w:t>根据学校要求</w:t>
            </w:r>
            <w:r>
              <w:rPr>
                <w:rFonts w:ascii="宋体" w:hAnsi="宋体" w:eastAsia="宋体" w:cs="宋体"/>
                <w:b/>
                <w:bCs/>
                <w:spacing w:val="-5"/>
                <w:sz w:val="24"/>
                <w:szCs w:val="24"/>
              </w:rPr>
              <w:t>每周配送</w:t>
            </w:r>
            <w:r>
              <w:rPr>
                <w:rFonts w:ascii="宋体" w:hAnsi="宋体" w:eastAsia="宋体" w:cs="宋体"/>
                <w:spacing w:val="-30"/>
                <w:sz w:val="24"/>
                <w:szCs w:val="24"/>
              </w:rPr>
              <w:t xml:space="preserve"> </w:t>
            </w:r>
            <w:r>
              <w:rPr>
                <w:rFonts w:ascii="宋体" w:hAnsi="宋体" w:eastAsia="宋体" w:cs="宋体"/>
                <w:b/>
                <w:bCs/>
                <w:spacing w:val="-5"/>
                <w:sz w:val="24"/>
                <w:szCs w:val="24"/>
              </w:rPr>
              <w:t>1</w:t>
            </w:r>
            <w:r>
              <w:rPr>
                <w:rFonts w:ascii="宋体" w:hAnsi="宋体" w:eastAsia="宋体" w:cs="宋体"/>
                <w:spacing w:val="-44"/>
                <w:sz w:val="24"/>
                <w:szCs w:val="24"/>
              </w:rPr>
              <w:t xml:space="preserve"> </w:t>
            </w:r>
            <w:r>
              <w:rPr>
                <w:rFonts w:ascii="宋体" w:hAnsi="宋体" w:eastAsia="宋体" w:cs="宋体"/>
                <w:b/>
                <w:bCs/>
                <w:spacing w:val="-5"/>
                <w:sz w:val="24"/>
                <w:szCs w:val="24"/>
              </w:rPr>
              <w:t>次，并随叫随到。</w:t>
            </w:r>
          </w:p>
        </w:tc>
      </w:tr>
    </w:tbl>
    <w:p w14:paraId="52197CCE">
      <w:pPr>
        <w:pStyle w:val="5"/>
        <w:ind w:left="0" w:leftChars="0" w:firstLine="0" w:firstLineChars="0"/>
      </w:pPr>
    </w:p>
    <w:p w14:paraId="53339768">
      <w:pPr>
        <w:pStyle w:val="5"/>
        <w:ind w:left="0" w:leftChars="0" w:firstLine="0" w:firstLineChars="0"/>
        <w:rPr>
          <w:rFonts w:hint="default" w:ascii="宋体" w:hAnsi="宋体" w:eastAsia="宋体" w:cs="宋体"/>
          <w:b/>
          <w:bCs/>
          <w:snapToGrid w:val="0"/>
          <w:color w:val="000000"/>
          <w:spacing w:val="-3"/>
          <w:kern w:val="0"/>
          <w:sz w:val="24"/>
          <w:szCs w:val="24"/>
          <w:lang w:val="en-US" w:eastAsia="zh-CN" w:bidi="ar-SA"/>
        </w:rPr>
      </w:pPr>
    </w:p>
    <w:sectPr>
      <w:footerReference r:id="rId36" w:type="default"/>
      <w:pgSz w:w="11850" w:h="16781"/>
      <w:pgMar w:top="1426" w:right="1099" w:bottom="1224" w:left="1089" w:header="0" w:footer="106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ACEA2">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30EB3">
    <w:pPr>
      <w:spacing w:line="176" w:lineRule="auto"/>
      <w:ind w:left="47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28A1D">
    <w:pPr>
      <w:spacing w:line="176" w:lineRule="auto"/>
      <w:ind w:left="47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BA6D6">
    <w:pPr>
      <w:spacing w:line="176" w:lineRule="auto"/>
      <w:ind w:left="47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C5A9">
    <w:pPr>
      <w:spacing w:line="176" w:lineRule="auto"/>
      <w:ind w:left="47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BBA71">
    <w:pPr>
      <w:spacing w:line="176" w:lineRule="auto"/>
      <w:ind w:left="47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82D4F">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4A5D">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5363">
    <w:pPr>
      <w:spacing w:line="176" w:lineRule="auto"/>
      <w:ind w:left="47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ADF56">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DE4BC">
    <w:pPr>
      <w:spacing w:line="173"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41F3">
    <w:pPr>
      <w:spacing w:line="176" w:lineRule="auto"/>
      <w:ind w:left="5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6C7F0">
    <w:pPr>
      <w:spacing w:line="176" w:lineRule="auto"/>
      <w:ind w:left="47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334E">
    <w:pPr>
      <w:spacing w:line="173" w:lineRule="auto"/>
      <w:ind w:left="47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6109">
    <w:pPr>
      <w:spacing w:line="176" w:lineRule="auto"/>
      <w:ind w:left="47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7D41">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DCA8D">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5E9A">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E5C2">
    <w:pPr>
      <w:spacing w:line="176" w:lineRule="auto"/>
      <w:ind w:left="49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34B71">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F71B6">
    <w:pPr>
      <w:spacing w:line="176" w:lineRule="auto"/>
      <w:ind w:left="47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176D0">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0DB3">
    <w:pPr>
      <w:spacing w:line="173" w:lineRule="auto"/>
      <w:ind w:left="444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E802">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1EF65">
    <w:pPr>
      <w:spacing w:line="176" w:lineRule="auto"/>
      <w:ind w:left="475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15409">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B535D">
    <w:pPr>
      <w:spacing w:line="176" w:lineRule="auto"/>
      <w:ind w:left="53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01B04">
    <w:pPr>
      <w:spacing w:line="176" w:lineRule="auto"/>
      <w:ind w:left="43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0850">
    <w:pPr>
      <w:spacing w:line="176" w:lineRule="auto"/>
      <w:ind w:left="47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6FF4A">
    <w:pPr>
      <w:spacing w:line="176" w:lineRule="auto"/>
      <w:ind w:left="47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4AAA7">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D33DE">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2953A"/>
    <w:multiLevelType w:val="singleLevel"/>
    <w:tmpl w:val="B82295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211403"/>
    <w:rsid w:val="003752C8"/>
    <w:rsid w:val="007A51B4"/>
    <w:rsid w:val="00902C2A"/>
    <w:rsid w:val="00CB3C62"/>
    <w:rsid w:val="01730582"/>
    <w:rsid w:val="01987FE8"/>
    <w:rsid w:val="01AE15BA"/>
    <w:rsid w:val="01FD7E4B"/>
    <w:rsid w:val="02041B65"/>
    <w:rsid w:val="02247088"/>
    <w:rsid w:val="02720839"/>
    <w:rsid w:val="030B6598"/>
    <w:rsid w:val="039E0075"/>
    <w:rsid w:val="042C2C6A"/>
    <w:rsid w:val="048605CC"/>
    <w:rsid w:val="054364BD"/>
    <w:rsid w:val="055E62AA"/>
    <w:rsid w:val="05A056BD"/>
    <w:rsid w:val="05F9301F"/>
    <w:rsid w:val="06021ED4"/>
    <w:rsid w:val="06112117"/>
    <w:rsid w:val="06C22953"/>
    <w:rsid w:val="06C74ECC"/>
    <w:rsid w:val="07041C7C"/>
    <w:rsid w:val="079D3A6D"/>
    <w:rsid w:val="08370950"/>
    <w:rsid w:val="08C96CD9"/>
    <w:rsid w:val="0A5F5B47"/>
    <w:rsid w:val="0A60541B"/>
    <w:rsid w:val="0A876E4C"/>
    <w:rsid w:val="0AB063A2"/>
    <w:rsid w:val="0ADB0F46"/>
    <w:rsid w:val="0AE72C5A"/>
    <w:rsid w:val="0AFA761E"/>
    <w:rsid w:val="0B61144B"/>
    <w:rsid w:val="0BA63302"/>
    <w:rsid w:val="0BE300B2"/>
    <w:rsid w:val="0C4548C9"/>
    <w:rsid w:val="0CDF4D1D"/>
    <w:rsid w:val="0D270472"/>
    <w:rsid w:val="0D2E7A52"/>
    <w:rsid w:val="0D554FDF"/>
    <w:rsid w:val="0D6B4803"/>
    <w:rsid w:val="0D70006B"/>
    <w:rsid w:val="0DD35A97"/>
    <w:rsid w:val="0DF06AB6"/>
    <w:rsid w:val="0E26697C"/>
    <w:rsid w:val="0E4C1F69"/>
    <w:rsid w:val="0F5F5CA1"/>
    <w:rsid w:val="0F615EBD"/>
    <w:rsid w:val="0FE41121"/>
    <w:rsid w:val="109160DD"/>
    <w:rsid w:val="11867E5D"/>
    <w:rsid w:val="11A9487A"/>
    <w:rsid w:val="12217B86"/>
    <w:rsid w:val="141D25CF"/>
    <w:rsid w:val="145A3CBF"/>
    <w:rsid w:val="14A648F6"/>
    <w:rsid w:val="1562473D"/>
    <w:rsid w:val="15B036FB"/>
    <w:rsid w:val="16104199"/>
    <w:rsid w:val="167A73B7"/>
    <w:rsid w:val="16D231FD"/>
    <w:rsid w:val="1817209B"/>
    <w:rsid w:val="18F2402A"/>
    <w:rsid w:val="191E0979"/>
    <w:rsid w:val="19322678"/>
    <w:rsid w:val="1941466A"/>
    <w:rsid w:val="1AB33345"/>
    <w:rsid w:val="1BF34341"/>
    <w:rsid w:val="1C0A168B"/>
    <w:rsid w:val="1C0A51E7"/>
    <w:rsid w:val="1C407D6B"/>
    <w:rsid w:val="1D4E37F9"/>
    <w:rsid w:val="1DD957B9"/>
    <w:rsid w:val="1E0F74D8"/>
    <w:rsid w:val="1E276524"/>
    <w:rsid w:val="1E9E60BA"/>
    <w:rsid w:val="1F010B23"/>
    <w:rsid w:val="1F016D75"/>
    <w:rsid w:val="1FB57B5F"/>
    <w:rsid w:val="1FF266BE"/>
    <w:rsid w:val="200F54C2"/>
    <w:rsid w:val="20726DDD"/>
    <w:rsid w:val="20B00A53"/>
    <w:rsid w:val="20DD736E"/>
    <w:rsid w:val="20F40F48"/>
    <w:rsid w:val="21871088"/>
    <w:rsid w:val="21A67760"/>
    <w:rsid w:val="22552F34"/>
    <w:rsid w:val="228850B7"/>
    <w:rsid w:val="22963C78"/>
    <w:rsid w:val="22AF0896"/>
    <w:rsid w:val="22C24A6D"/>
    <w:rsid w:val="23502079"/>
    <w:rsid w:val="23B32608"/>
    <w:rsid w:val="24E60077"/>
    <w:rsid w:val="25A466AC"/>
    <w:rsid w:val="25BC1C48"/>
    <w:rsid w:val="25F807A6"/>
    <w:rsid w:val="27277595"/>
    <w:rsid w:val="2762237B"/>
    <w:rsid w:val="276C144B"/>
    <w:rsid w:val="27F50765"/>
    <w:rsid w:val="28550131"/>
    <w:rsid w:val="28A95D87"/>
    <w:rsid w:val="2906766A"/>
    <w:rsid w:val="290D27BA"/>
    <w:rsid w:val="29932CBF"/>
    <w:rsid w:val="29C31739"/>
    <w:rsid w:val="29EB2AFB"/>
    <w:rsid w:val="2A6B1546"/>
    <w:rsid w:val="2AFE23BA"/>
    <w:rsid w:val="2BBA09D7"/>
    <w:rsid w:val="2BD16BCF"/>
    <w:rsid w:val="2C5F157F"/>
    <w:rsid w:val="2D314CC9"/>
    <w:rsid w:val="2D39592C"/>
    <w:rsid w:val="2DC773DC"/>
    <w:rsid w:val="2DCE2518"/>
    <w:rsid w:val="2E5642BC"/>
    <w:rsid w:val="2E652751"/>
    <w:rsid w:val="2E687E06"/>
    <w:rsid w:val="2E914867"/>
    <w:rsid w:val="2ECA3805"/>
    <w:rsid w:val="2F430D4C"/>
    <w:rsid w:val="2F9B28CE"/>
    <w:rsid w:val="2FBB4D1E"/>
    <w:rsid w:val="2FF41FDE"/>
    <w:rsid w:val="30817D16"/>
    <w:rsid w:val="308B46F0"/>
    <w:rsid w:val="30E47886"/>
    <w:rsid w:val="31487C66"/>
    <w:rsid w:val="31A31F0E"/>
    <w:rsid w:val="31D73965"/>
    <w:rsid w:val="327E2048"/>
    <w:rsid w:val="327F0285"/>
    <w:rsid w:val="329D4BAF"/>
    <w:rsid w:val="32A01FA9"/>
    <w:rsid w:val="32A777DC"/>
    <w:rsid w:val="331D35FA"/>
    <w:rsid w:val="34313801"/>
    <w:rsid w:val="353D61D5"/>
    <w:rsid w:val="3541611B"/>
    <w:rsid w:val="35F23C31"/>
    <w:rsid w:val="37A10C9D"/>
    <w:rsid w:val="38872EBF"/>
    <w:rsid w:val="395104A1"/>
    <w:rsid w:val="395D0BF4"/>
    <w:rsid w:val="3AAF38F1"/>
    <w:rsid w:val="3ADE7B13"/>
    <w:rsid w:val="3B0D21A6"/>
    <w:rsid w:val="3B245E6D"/>
    <w:rsid w:val="3BC767F9"/>
    <w:rsid w:val="3BFB107C"/>
    <w:rsid w:val="3C2854E9"/>
    <w:rsid w:val="3C463BC1"/>
    <w:rsid w:val="3C926E07"/>
    <w:rsid w:val="3CF17FD1"/>
    <w:rsid w:val="3E2C6DE7"/>
    <w:rsid w:val="3E5D0852"/>
    <w:rsid w:val="3E6447D3"/>
    <w:rsid w:val="3F9E5AC2"/>
    <w:rsid w:val="401847F6"/>
    <w:rsid w:val="401A15ED"/>
    <w:rsid w:val="40251D40"/>
    <w:rsid w:val="406E7B8B"/>
    <w:rsid w:val="41C51A2C"/>
    <w:rsid w:val="422344E8"/>
    <w:rsid w:val="429F227D"/>
    <w:rsid w:val="434626F9"/>
    <w:rsid w:val="43615785"/>
    <w:rsid w:val="43B27D8E"/>
    <w:rsid w:val="44054362"/>
    <w:rsid w:val="44CE6E4A"/>
    <w:rsid w:val="45237196"/>
    <w:rsid w:val="45813EBC"/>
    <w:rsid w:val="4682613E"/>
    <w:rsid w:val="468772B0"/>
    <w:rsid w:val="46E91D19"/>
    <w:rsid w:val="471C20EE"/>
    <w:rsid w:val="479779C7"/>
    <w:rsid w:val="48507D21"/>
    <w:rsid w:val="48733F90"/>
    <w:rsid w:val="4968161B"/>
    <w:rsid w:val="4A3144F4"/>
    <w:rsid w:val="4A875AD1"/>
    <w:rsid w:val="4B047121"/>
    <w:rsid w:val="4C1710D6"/>
    <w:rsid w:val="4C5639AD"/>
    <w:rsid w:val="4C59524B"/>
    <w:rsid w:val="4C7C718B"/>
    <w:rsid w:val="4C8C5620"/>
    <w:rsid w:val="4CD07C03"/>
    <w:rsid w:val="4D07114B"/>
    <w:rsid w:val="4D0B0C3B"/>
    <w:rsid w:val="4DCF4585"/>
    <w:rsid w:val="4EA2358D"/>
    <w:rsid w:val="4F18319B"/>
    <w:rsid w:val="4F1F363D"/>
    <w:rsid w:val="4F4246BC"/>
    <w:rsid w:val="4F576466"/>
    <w:rsid w:val="4F716D4F"/>
    <w:rsid w:val="4FE85264"/>
    <w:rsid w:val="50C35389"/>
    <w:rsid w:val="5144471C"/>
    <w:rsid w:val="516721B8"/>
    <w:rsid w:val="518950F0"/>
    <w:rsid w:val="527C7EE5"/>
    <w:rsid w:val="52CA0C50"/>
    <w:rsid w:val="52F077AE"/>
    <w:rsid w:val="53316F22"/>
    <w:rsid w:val="53422EDD"/>
    <w:rsid w:val="5391176E"/>
    <w:rsid w:val="54694499"/>
    <w:rsid w:val="54971006"/>
    <w:rsid w:val="54CD71B4"/>
    <w:rsid w:val="54D9161F"/>
    <w:rsid w:val="55911EF9"/>
    <w:rsid w:val="55B33C1E"/>
    <w:rsid w:val="55F304BE"/>
    <w:rsid w:val="56BF4844"/>
    <w:rsid w:val="56FA587C"/>
    <w:rsid w:val="574D1E50"/>
    <w:rsid w:val="574D3BFE"/>
    <w:rsid w:val="576C677A"/>
    <w:rsid w:val="58450D79"/>
    <w:rsid w:val="59170968"/>
    <w:rsid w:val="59B63CDD"/>
    <w:rsid w:val="5A4314DE"/>
    <w:rsid w:val="5A61470A"/>
    <w:rsid w:val="5B914A01"/>
    <w:rsid w:val="5C277114"/>
    <w:rsid w:val="5C643EC4"/>
    <w:rsid w:val="5D174DB7"/>
    <w:rsid w:val="5D323FC2"/>
    <w:rsid w:val="5D8B36D2"/>
    <w:rsid w:val="5DAB167E"/>
    <w:rsid w:val="5E3D2C1E"/>
    <w:rsid w:val="5F6E0BB6"/>
    <w:rsid w:val="5F8108E9"/>
    <w:rsid w:val="5F8E5468"/>
    <w:rsid w:val="5FF67529"/>
    <w:rsid w:val="615732D7"/>
    <w:rsid w:val="617F70AA"/>
    <w:rsid w:val="62B334AF"/>
    <w:rsid w:val="640F0BB9"/>
    <w:rsid w:val="643979E4"/>
    <w:rsid w:val="645962D8"/>
    <w:rsid w:val="648D5F82"/>
    <w:rsid w:val="64E060B2"/>
    <w:rsid w:val="65B17A4E"/>
    <w:rsid w:val="65FD2C93"/>
    <w:rsid w:val="66B141AA"/>
    <w:rsid w:val="675B2367"/>
    <w:rsid w:val="676B0C53"/>
    <w:rsid w:val="68AB4C28"/>
    <w:rsid w:val="69913E1E"/>
    <w:rsid w:val="69CA517D"/>
    <w:rsid w:val="69F148BD"/>
    <w:rsid w:val="6ABE6E95"/>
    <w:rsid w:val="6B002D5C"/>
    <w:rsid w:val="6B264A3A"/>
    <w:rsid w:val="6BC524A5"/>
    <w:rsid w:val="6C465394"/>
    <w:rsid w:val="6D0B3EE8"/>
    <w:rsid w:val="6D162FB8"/>
    <w:rsid w:val="6DAA54AF"/>
    <w:rsid w:val="6DB8406F"/>
    <w:rsid w:val="6E3F621B"/>
    <w:rsid w:val="6E46167B"/>
    <w:rsid w:val="6EBB14A1"/>
    <w:rsid w:val="6FB62831"/>
    <w:rsid w:val="70761FC0"/>
    <w:rsid w:val="709B5583"/>
    <w:rsid w:val="70A46B2D"/>
    <w:rsid w:val="70E92792"/>
    <w:rsid w:val="711041C2"/>
    <w:rsid w:val="711772FF"/>
    <w:rsid w:val="71276566"/>
    <w:rsid w:val="71B7463E"/>
    <w:rsid w:val="72227D09"/>
    <w:rsid w:val="725105EF"/>
    <w:rsid w:val="72A76461"/>
    <w:rsid w:val="72E17BC5"/>
    <w:rsid w:val="72E94CCB"/>
    <w:rsid w:val="731955B0"/>
    <w:rsid w:val="731C6E4F"/>
    <w:rsid w:val="738A025C"/>
    <w:rsid w:val="739A7D73"/>
    <w:rsid w:val="73BB6668"/>
    <w:rsid w:val="73C3551C"/>
    <w:rsid w:val="74600FBD"/>
    <w:rsid w:val="757158A8"/>
    <w:rsid w:val="75952EE8"/>
    <w:rsid w:val="75CE1F56"/>
    <w:rsid w:val="75E55C1E"/>
    <w:rsid w:val="76322085"/>
    <w:rsid w:val="77746506"/>
    <w:rsid w:val="780D6D66"/>
    <w:rsid w:val="790C1713"/>
    <w:rsid w:val="793D18CD"/>
    <w:rsid w:val="79501600"/>
    <w:rsid w:val="795B1D53"/>
    <w:rsid w:val="79A4194C"/>
    <w:rsid w:val="79A656C4"/>
    <w:rsid w:val="7A4153ED"/>
    <w:rsid w:val="7A7237F8"/>
    <w:rsid w:val="7B3D3E06"/>
    <w:rsid w:val="7B71089B"/>
    <w:rsid w:val="7B89704B"/>
    <w:rsid w:val="7C5331B5"/>
    <w:rsid w:val="7D6E02A7"/>
    <w:rsid w:val="7EA54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tabs>
        <w:tab w:val="left" w:pos="360"/>
      </w:tabs>
      <w:ind w:firstLine="420" w:firstLineChars="100"/>
    </w:pPr>
    <w:rPr>
      <w:lang w:val="en-U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20658</Words>
  <Characters>21495</Characters>
  <TotalTime>48</TotalTime>
  <ScaleCrop>false</ScaleCrop>
  <LinksUpToDate>false</LinksUpToDate>
  <CharactersWithSpaces>23069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2024-12-13T15:49:00Z</dcterms:created>
  <dc:creator>太子弹琴</dc:creator>
  <cp:lastModifiedBy>Administrator</cp:lastModifiedBy>
  <dcterms:modified xsi:type="dcterms:W3CDTF">2025-02-05T08:58:22Z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2025-01-15T09:20:20Z</vt:filetime>
  </property>
  <property fmtid="{D5CDD505-2E9C-101B-9397-08002B2CF9AE}" pid="4" name="KSOTemplateDocerSaveRecord">
    <vt:lpwstr>eyJoZGlkIjoiMWRjZjMyMWU1NmIwNmYxNTI4NmYyOTgyMjg0ZTQ1Y2YiLCJ1c2VySWQiOiIzODA5NTM4NjMifQ==</vt:lpwstr>
  </property>
  <property fmtid="{D5CDD505-2E9C-101B-9397-08002B2CF9AE}" pid="5" name="KSOProductBuildVer">
    <vt:lpwstr>2052-12.1.0.19770</vt:lpwstr>
  </property>
  <property fmtid="{D5CDD505-2E9C-101B-9397-08002B2CF9AE}" pid="6" name="ICV">
    <vt:lpwstr>22B48AC9ACF242269A0FB7FD87D323FA_12</vt:lpwstr>
  </property>
</Properties>
</file>