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adjustRightInd w:val="0"/>
        <w:snapToGrid/>
        <w:spacing w:line="800" w:lineRule="exact"/>
        <w:ind w:firstLine="0" w:firstLineChars="0"/>
        <w:jc w:val="center"/>
        <w:textAlignment w:val="baseline"/>
        <w:rPr>
          <w:rFonts w:hint="eastAsia" w:ascii="方正小标宋简体" w:hAnsi="方正小标宋简体" w:eastAsia="方正小标宋简体" w:cs="方正小标宋简体"/>
          <w:b/>
          <w:bCs w:val="0"/>
          <w:color w:val="000000" w:themeColor="text1"/>
          <w:sz w:val="72"/>
          <w:szCs w:val="72"/>
          <w:lang w:val="zh-CN" w:eastAsia="zh-CN"/>
          <w14:textFill>
            <w14:solidFill>
              <w14:schemeClr w14:val="tx1"/>
            </w14:solidFill>
          </w14:textFill>
        </w:rPr>
      </w:pPr>
    </w:p>
    <w:p>
      <w:pPr>
        <w:keepNext w:val="0"/>
        <w:keepLines w:val="0"/>
        <w:pageBreakBefore w:val="0"/>
        <w:widowControl w:val="0"/>
        <w:kinsoku/>
        <w:wordWrap/>
        <w:overflowPunct/>
        <w:topLinePunct w:val="0"/>
        <w:bidi w:val="0"/>
        <w:adjustRightInd w:val="0"/>
        <w:snapToGrid/>
        <w:spacing w:line="800" w:lineRule="exact"/>
        <w:ind w:firstLine="0" w:firstLineChars="0"/>
        <w:jc w:val="center"/>
        <w:textAlignment w:val="baseline"/>
        <w:rPr>
          <w:rFonts w:hint="eastAsia" w:ascii="方正小标宋简体" w:hAnsi="方正小标宋简体" w:eastAsia="方正小标宋简体" w:cs="方正小标宋简体"/>
          <w:b/>
          <w:bCs w:val="0"/>
          <w:color w:val="000000" w:themeColor="text1"/>
          <w:sz w:val="72"/>
          <w:szCs w:val="72"/>
          <w:lang w:val="zh-CN" w:eastAsia="zh-CN"/>
          <w14:textFill>
            <w14:solidFill>
              <w14:schemeClr w14:val="tx1"/>
            </w14:solidFill>
          </w14:textFill>
        </w:rPr>
      </w:pPr>
    </w:p>
    <w:p>
      <w:pPr>
        <w:keepNext w:val="0"/>
        <w:keepLines w:val="0"/>
        <w:pageBreakBefore w:val="0"/>
        <w:widowControl w:val="0"/>
        <w:kinsoku/>
        <w:wordWrap/>
        <w:overflowPunct/>
        <w:topLinePunct w:val="0"/>
        <w:bidi w:val="0"/>
        <w:adjustRightInd w:val="0"/>
        <w:snapToGrid/>
        <w:spacing w:line="800" w:lineRule="exact"/>
        <w:ind w:firstLine="0" w:firstLineChars="0"/>
        <w:jc w:val="center"/>
        <w:textAlignment w:val="baseline"/>
        <w:rPr>
          <w:rFonts w:hint="eastAsia" w:ascii="方正小标宋简体" w:hAnsi="方正小标宋简体" w:eastAsia="方正小标宋简体" w:cs="方正小标宋简体"/>
          <w:b/>
          <w:bCs w:val="0"/>
          <w:color w:val="000000" w:themeColor="text1"/>
          <w:sz w:val="72"/>
          <w:szCs w:val="72"/>
          <w:lang w:val="zh-CN" w:eastAsia="zh-CN"/>
          <w14:textFill>
            <w14:solidFill>
              <w14:schemeClr w14:val="tx1"/>
            </w14:solidFill>
          </w14:textFill>
        </w:rPr>
      </w:pPr>
      <w:r>
        <w:rPr>
          <w:rFonts w:hint="eastAsia" w:ascii="方正小标宋简体" w:hAnsi="方正小标宋简体" w:eastAsia="方正小标宋简体" w:cs="方正小标宋简体"/>
          <w:b/>
          <w:bCs w:val="0"/>
          <w:color w:val="000000" w:themeColor="text1"/>
          <w:sz w:val="72"/>
          <w:szCs w:val="72"/>
          <w:lang w:val="zh-CN" w:eastAsia="zh-CN"/>
          <w14:textFill>
            <w14:solidFill>
              <w14:schemeClr w14:val="tx1"/>
            </w14:solidFill>
          </w14:textFill>
        </w:rPr>
        <w:t>海东市化隆县政府采购</w:t>
      </w:r>
    </w:p>
    <w:p>
      <w:pPr>
        <w:keepNext w:val="0"/>
        <w:keepLines w:val="0"/>
        <w:pageBreakBefore w:val="0"/>
        <w:widowControl w:val="0"/>
        <w:kinsoku/>
        <w:wordWrap/>
        <w:overflowPunct/>
        <w:topLinePunct w:val="0"/>
        <w:autoSpaceDE w:val="0"/>
        <w:autoSpaceDN w:val="0"/>
        <w:bidi w:val="0"/>
        <w:adjustRightInd w:val="0"/>
        <w:snapToGrid/>
        <w:spacing w:line="800" w:lineRule="exact"/>
        <w:jc w:val="center"/>
        <w:textAlignment w:val="auto"/>
        <w:rPr>
          <w:rFonts w:hint="eastAsia" w:ascii="方正小标宋简体" w:hAnsi="方正小标宋简体" w:eastAsia="方正小标宋简体" w:cs="方正小标宋简体"/>
          <w:b/>
          <w:bCs w:val="0"/>
          <w:color w:val="000000" w:themeColor="text1"/>
          <w:sz w:val="72"/>
          <w:szCs w:val="72"/>
          <w:lang w:val="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spacing w:line="800" w:lineRule="exact"/>
        <w:jc w:val="center"/>
        <w:textAlignment w:val="auto"/>
        <w:rPr>
          <w:rFonts w:hint="eastAsia" w:ascii="方正小标宋简体" w:hAnsi="方正小标宋简体" w:eastAsia="方正小标宋简体" w:cs="方正小标宋简体"/>
          <w:b/>
          <w:bCs w:val="0"/>
          <w:color w:val="000000" w:themeColor="text1"/>
          <w:sz w:val="72"/>
          <w:szCs w:val="72"/>
          <w14:textFill>
            <w14:solidFill>
              <w14:schemeClr w14:val="tx1"/>
            </w14:solidFill>
          </w14:textFill>
        </w:rPr>
      </w:pPr>
      <w:r>
        <w:rPr>
          <w:rFonts w:hint="eastAsia" w:ascii="方正小标宋简体" w:hAnsi="方正小标宋简体" w:eastAsia="方正小标宋简体" w:cs="方正小标宋简体"/>
          <w:b/>
          <w:bCs w:val="0"/>
          <w:color w:val="000000" w:themeColor="text1"/>
          <w:sz w:val="72"/>
          <w:szCs w:val="72"/>
          <w:lang w:val="zh-CN"/>
          <w14:textFill>
            <w14:solidFill>
              <w14:schemeClr w14:val="tx1"/>
            </w14:solidFill>
          </w14:textFill>
        </w:rPr>
        <w:t>竞争性磋商文件</w:t>
      </w:r>
    </w:p>
    <w:p>
      <w:pPr>
        <w:rPr>
          <w:rFonts w:hint="eastAsia" w:ascii="方正小标宋简体" w:hAnsi="方正小标宋简体" w:eastAsia="方正小标宋简体" w:cs="方正小标宋简体"/>
          <w:sz w:val="32"/>
          <w:szCs w:val="32"/>
        </w:rPr>
      </w:pPr>
    </w:p>
    <w:p>
      <w:pPr>
        <w:rPr>
          <w:rFonts w:ascii="仿宋_GB2312" w:hAnsi="华文中宋" w:eastAsia="仿宋_GB2312"/>
          <w:sz w:val="36"/>
          <w:szCs w:val="36"/>
        </w:rPr>
      </w:pPr>
    </w:p>
    <w:p>
      <w:pPr>
        <w:rPr>
          <w:rFonts w:ascii="仿宋_GB2312" w:hAnsi="华文中宋" w:eastAsia="仿宋_GB2312"/>
          <w:sz w:val="36"/>
          <w:szCs w:val="36"/>
        </w:rPr>
      </w:pPr>
    </w:p>
    <w:p>
      <w:pPr>
        <w:keepNext w:val="0"/>
        <w:keepLines w:val="0"/>
        <w:pageBreakBefore w:val="0"/>
        <w:widowControl w:val="0"/>
        <w:kinsoku/>
        <w:wordWrap/>
        <w:overflowPunct/>
        <w:topLinePunct w:val="0"/>
        <w:autoSpaceDE/>
        <w:autoSpaceDN/>
        <w:bidi w:val="0"/>
        <w:adjustRightInd w:val="0"/>
        <w:snapToGrid/>
        <w:spacing w:line="560" w:lineRule="exact"/>
        <w:ind w:firstLine="0" w:firstLineChars="0"/>
        <w:jc w:val="left"/>
        <w:textAlignment w:val="baseline"/>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采购项目编号：化公服竞磋（货物）2024-01号</w:t>
      </w:r>
    </w:p>
    <w:p>
      <w:pPr>
        <w:keepNext w:val="0"/>
        <w:keepLines w:val="0"/>
        <w:pageBreakBefore w:val="0"/>
        <w:widowControl/>
        <w:kinsoku/>
        <w:wordWrap/>
        <w:overflowPunct/>
        <w:topLinePunct w:val="0"/>
        <w:autoSpaceDE/>
        <w:autoSpaceDN/>
        <w:bidi w:val="0"/>
        <w:adjustRightInd w:val="0"/>
        <w:snapToGrid w:val="0"/>
        <w:spacing w:line="560" w:lineRule="exact"/>
        <w:jc w:val="left"/>
        <w:textAlignment w:val="baseline"/>
        <w:rPr>
          <w:rFonts w:hint="eastAsia" w:ascii="仿宋_GB2312" w:hAnsi="仿宋_GB2312" w:eastAsia="仿宋_GB2312" w:cs="仿宋_GB2312"/>
          <w:b w:val="0"/>
          <w:bCs/>
          <w:color w:val="000000"/>
          <w:kern w:val="0"/>
          <w:sz w:val="32"/>
          <w:szCs w:val="32"/>
          <w:highlight w:val="none"/>
          <w:lang w:eastAsia="zh-CN"/>
        </w:rPr>
      </w:pPr>
      <w:r>
        <w:rPr>
          <w:rFonts w:hint="eastAsia" w:ascii="仿宋_GB2312" w:hAnsi="仿宋_GB2312" w:eastAsia="仿宋_GB2312" w:cs="仿宋_GB2312"/>
          <w:b w:val="0"/>
          <w:bCs/>
          <w:sz w:val="32"/>
          <w:szCs w:val="32"/>
          <w:lang w:val="en-US" w:eastAsia="zh-CN"/>
        </w:rPr>
        <w:t>采购项目名称：</w:t>
      </w:r>
      <w:r>
        <w:rPr>
          <w:rFonts w:hint="eastAsia" w:ascii="仿宋_GB2312" w:hAnsi="仿宋_GB2312" w:eastAsia="仿宋_GB2312" w:cs="仿宋_GB2312"/>
          <w:b w:val="0"/>
          <w:bCs/>
          <w:sz w:val="32"/>
          <w:szCs w:val="32"/>
        </w:rPr>
        <w:t>化隆</w:t>
      </w:r>
      <w:r>
        <w:rPr>
          <w:rFonts w:hint="eastAsia" w:ascii="仿宋_GB2312" w:hAnsi="仿宋_GB2312" w:eastAsia="仿宋_GB2312" w:cs="仿宋_GB2312"/>
          <w:b w:val="0"/>
          <w:bCs/>
          <w:sz w:val="32"/>
          <w:szCs w:val="32"/>
          <w:lang w:eastAsia="zh-CN"/>
        </w:rPr>
        <w:t>回族自治县</w:t>
      </w:r>
      <w:r>
        <w:rPr>
          <w:rFonts w:hint="eastAsia" w:ascii="仿宋_GB2312" w:hAnsi="仿宋_GB2312" w:eastAsia="仿宋_GB2312" w:cs="仿宋_GB2312"/>
          <w:b w:val="0"/>
          <w:bCs/>
          <w:color w:val="000000"/>
          <w:kern w:val="0"/>
          <w:sz w:val="32"/>
          <w:szCs w:val="32"/>
          <w:highlight w:val="none"/>
          <w:lang w:eastAsia="zh-CN"/>
        </w:rPr>
        <w:t>公安局</w:t>
      </w:r>
      <w:r>
        <w:rPr>
          <w:rFonts w:hint="eastAsia" w:ascii="仿宋_GB2312" w:hAnsi="仿宋_GB2312" w:eastAsia="仿宋_GB2312" w:cs="仿宋_GB2312"/>
          <w:b w:val="0"/>
          <w:bCs/>
          <w:color w:val="000000"/>
          <w:kern w:val="0"/>
          <w:sz w:val="32"/>
          <w:szCs w:val="32"/>
          <w:highlight w:val="none"/>
          <w:lang w:val="en-US" w:eastAsia="zh-CN"/>
        </w:rPr>
        <w:t>执法执勤</w:t>
      </w:r>
      <w:r>
        <w:rPr>
          <w:rFonts w:hint="eastAsia" w:ascii="仿宋_GB2312" w:hAnsi="仿宋_GB2312" w:eastAsia="仿宋_GB2312" w:cs="仿宋_GB2312"/>
          <w:b w:val="0"/>
          <w:bCs/>
          <w:color w:val="000000"/>
          <w:kern w:val="0"/>
          <w:sz w:val="32"/>
          <w:szCs w:val="32"/>
          <w:highlight w:val="none"/>
          <w:lang w:eastAsia="zh-CN"/>
        </w:rPr>
        <w:t>车</w:t>
      </w:r>
      <w:r>
        <w:rPr>
          <w:rFonts w:hint="eastAsia" w:ascii="仿宋_GB2312" w:hAnsi="仿宋_GB2312" w:eastAsia="仿宋_GB2312" w:cs="仿宋_GB2312"/>
          <w:b w:val="0"/>
          <w:bCs/>
          <w:color w:val="000000"/>
          <w:kern w:val="0"/>
          <w:sz w:val="32"/>
          <w:szCs w:val="32"/>
          <w:highlight w:val="none"/>
          <w:lang w:val="en-US" w:eastAsia="zh-CN"/>
        </w:rPr>
        <w:t>辆</w:t>
      </w:r>
      <w:r>
        <w:rPr>
          <w:rFonts w:hint="eastAsia" w:ascii="仿宋_GB2312" w:hAnsi="仿宋_GB2312" w:eastAsia="仿宋_GB2312" w:cs="仿宋_GB2312"/>
          <w:b w:val="0"/>
          <w:bCs/>
          <w:color w:val="000000"/>
          <w:kern w:val="0"/>
          <w:sz w:val="32"/>
          <w:szCs w:val="32"/>
          <w:highlight w:val="none"/>
          <w:lang w:eastAsia="zh-CN"/>
        </w:rPr>
        <w:t>采购项目</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采 购  单 位：</w:t>
      </w:r>
      <w:r>
        <w:rPr>
          <w:rFonts w:hint="eastAsia" w:ascii="仿宋_GB2312" w:hAnsi="仿宋_GB2312" w:eastAsia="仿宋_GB2312" w:cs="仿宋_GB2312"/>
          <w:b w:val="0"/>
          <w:bCs/>
          <w:sz w:val="32"/>
          <w:szCs w:val="32"/>
        </w:rPr>
        <w:t>化隆</w:t>
      </w:r>
      <w:r>
        <w:rPr>
          <w:rFonts w:hint="eastAsia" w:ascii="仿宋_GB2312" w:hAnsi="仿宋_GB2312" w:eastAsia="仿宋_GB2312" w:cs="仿宋_GB2312"/>
          <w:b w:val="0"/>
          <w:bCs/>
          <w:sz w:val="32"/>
          <w:szCs w:val="32"/>
          <w:lang w:eastAsia="zh-CN"/>
        </w:rPr>
        <w:t>回族自治县公安局</w:t>
      </w:r>
    </w:p>
    <w:p>
      <w:pPr>
        <w:keepNext w:val="0"/>
        <w:keepLines w:val="0"/>
        <w:pageBreakBefore w:val="0"/>
        <w:widowControl w:val="0"/>
        <w:kinsoku/>
        <w:wordWrap/>
        <w:overflowPunct/>
        <w:topLinePunct w:val="0"/>
        <w:autoSpaceDE/>
        <w:autoSpaceDN/>
        <w:bidi w:val="0"/>
        <w:adjustRightInd w:val="0"/>
        <w:snapToGrid/>
        <w:spacing w:line="560" w:lineRule="exact"/>
        <w:ind w:firstLine="0" w:firstLineChars="0"/>
        <w:jc w:val="left"/>
        <w:textAlignment w:val="baseline"/>
        <w:rPr>
          <w:rFonts w:hint="eastAsia" w:ascii="仿宋_GB2312" w:hAnsi="仿宋_GB2312" w:eastAsia="仿宋_GB2312" w:cs="仿宋_GB2312"/>
          <w:b w:val="0"/>
          <w:bCs/>
          <w:sz w:val="32"/>
          <w:szCs w:val="32"/>
          <w:lang w:val="zh-CN" w:eastAsia="zh-CN"/>
        </w:rPr>
      </w:pPr>
      <w:r>
        <w:rPr>
          <w:rFonts w:hint="eastAsia" w:ascii="仿宋_GB2312" w:hAnsi="仿宋_GB2312" w:eastAsia="仿宋_GB2312" w:cs="仿宋_GB2312"/>
          <w:b w:val="0"/>
          <w:bCs/>
          <w:sz w:val="32"/>
          <w:szCs w:val="32"/>
          <w:lang w:val="zh-CN" w:eastAsia="zh-CN"/>
        </w:rPr>
        <w:t>集中采购机构：海东市化隆县公共资源交易受理服务部</w:t>
      </w:r>
    </w:p>
    <w:p>
      <w:pPr>
        <w:keepNext w:val="0"/>
        <w:keepLines w:val="0"/>
        <w:pageBreakBefore w:val="0"/>
        <w:widowControl w:val="0"/>
        <w:kinsoku/>
        <w:wordWrap/>
        <w:overflowPunct/>
        <w:topLinePunct w:val="0"/>
        <w:autoSpaceDE/>
        <w:autoSpaceDN/>
        <w:bidi w:val="0"/>
        <w:adjustRightInd w:val="0"/>
        <w:snapToGrid/>
        <w:spacing w:line="560" w:lineRule="exact"/>
        <w:ind w:firstLine="321" w:firstLineChars="100"/>
        <w:jc w:val="center"/>
        <w:textAlignment w:val="baseline"/>
        <w:rPr>
          <w:rFonts w:hint="eastAsia" w:ascii="仿宋_GB2312" w:hAnsi="仿宋_GB2312" w:eastAsia="仿宋_GB2312" w:cs="仿宋_GB2312"/>
          <w:b/>
          <w:bCs w:val="0"/>
          <w:sz w:val="32"/>
          <w:szCs w:val="32"/>
        </w:rPr>
      </w:pPr>
    </w:p>
    <w:p>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仿宋_GB2312" w:hAnsi="仿宋_GB2312" w:eastAsia="仿宋_GB2312" w:cs="仿宋_GB2312"/>
          <w:b/>
          <w:bCs w:val="0"/>
          <w:sz w:val="32"/>
          <w:szCs w:val="32"/>
        </w:rPr>
      </w:pPr>
    </w:p>
    <w:p>
      <w:pPr>
        <w:keepNext w:val="0"/>
        <w:keepLines w:val="0"/>
        <w:pageBreakBefore w:val="0"/>
        <w:widowControl w:val="0"/>
        <w:kinsoku/>
        <w:wordWrap/>
        <w:overflowPunct/>
        <w:topLinePunct w:val="0"/>
        <w:bidi w:val="0"/>
        <w:adjustRightInd w:val="0"/>
        <w:spacing w:line="520" w:lineRule="exact"/>
        <w:ind w:firstLine="321" w:firstLineChars="100"/>
        <w:jc w:val="center"/>
        <w:textAlignment w:val="baseline"/>
        <w:rPr>
          <w:rFonts w:hint="eastAsia" w:ascii="仿宋_GB2312" w:hAnsi="仿宋_GB2312" w:eastAsia="仿宋_GB2312" w:cs="仿宋_GB2312"/>
          <w:b/>
          <w:bCs w:val="0"/>
          <w:sz w:val="32"/>
          <w:szCs w:val="32"/>
        </w:rPr>
      </w:pPr>
    </w:p>
    <w:p>
      <w:pPr>
        <w:adjustRightInd w:val="0"/>
        <w:spacing w:line="360" w:lineRule="auto"/>
        <w:ind w:firstLine="0" w:firstLineChars="0"/>
        <w:jc w:val="center"/>
        <w:textAlignment w:val="baseline"/>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lang w:eastAsia="zh-CN"/>
        </w:rPr>
        <w:t>海东市化隆县公共资源交易受理服务部编制</w:t>
      </w:r>
    </w:p>
    <w:p>
      <w:pPr>
        <w:keepNext w:val="0"/>
        <w:keepLines w:val="0"/>
        <w:pageBreakBefore w:val="0"/>
        <w:widowControl w:val="0"/>
        <w:kinsoku/>
        <w:wordWrap/>
        <w:overflowPunct/>
        <w:topLinePunct w:val="0"/>
        <w:bidi w:val="0"/>
        <w:adjustRightInd w:val="0"/>
        <w:spacing w:line="520" w:lineRule="exact"/>
        <w:ind w:firstLine="320" w:firstLineChars="100"/>
        <w:jc w:val="center"/>
        <w:textAlignment w:val="baseline"/>
        <w:rPr>
          <w:rFonts w:hint="eastAsia" w:ascii="仿宋_GB2312" w:hAnsi="仿宋_GB2312" w:eastAsia="仿宋_GB2312" w:cs="仿宋_GB2312"/>
          <w:b w:val="0"/>
          <w:bCs/>
          <w:sz w:val="32"/>
          <w:szCs w:val="32"/>
        </w:rPr>
      </w:pPr>
    </w:p>
    <w:p>
      <w:pPr>
        <w:keepNext w:val="0"/>
        <w:keepLines w:val="0"/>
        <w:pageBreakBefore w:val="0"/>
        <w:widowControl w:val="0"/>
        <w:kinsoku/>
        <w:wordWrap/>
        <w:overflowPunct/>
        <w:topLinePunct w:val="0"/>
        <w:bidi w:val="0"/>
        <w:adjustRightInd w:val="0"/>
        <w:spacing w:line="520" w:lineRule="exact"/>
        <w:jc w:val="center"/>
        <w:textAlignment w:val="baseline"/>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20</w:t>
      </w:r>
      <w:r>
        <w:rPr>
          <w:rFonts w:hint="eastAsia" w:ascii="仿宋_GB2312" w:hAnsi="仿宋_GB2312" w:eastAsia="仿宋_GB2312" w:cs="仿宋_GB2312"/>
          <w:b w:val="0"/>
          <w:bCs/>
          <w:sz w:val="32"/>
          <w:szCs w:val="32"/>
          <w:lang w:val="en-US" w:eastAsia="zh-CN"/>
        </w:rPr>
        <w:t>24</w:t>
      </w:r>
      <w:r>
        <w:rPr>
          <w:rFonts w:hint="eastAsia" w:ascii="仿宋_GB2312" w:hAnsi="仿宋_GB2312" w:eastAsia="仿宋_GB2312" w:cs="仿宋_GB2312"/>
          <w:b w:val="0"/>
          <w:bCs/>
          <w:sz w:val="32"/>
          <w:szCs w:val="32"/>
        </w:rPr>
        <w:t>年</w:t>
      </w:r>
      <w:r>
        <w:rPr>
          <w:rFonts w:hint="eastAsia" w:ascii="仿宋_GB2312" w:hAnsi="仿宋_GB2312" w:eastAsia="仿宋_GB2312" w:cs="仿宋_GB2312"/>
          <w:b w:val="0"/>
          <w:bCs/>
          <w:sz w:val="32"/>
          <w:szCs w:val="32"/>
          <w:lang w:val="en-US" w:eastAsia="zh-CN"/>
        </w:rPr>
        <w:t>6</w:t>
      </w:r>
      <w:r>
        <w:rPr>
          <w:rFonts w:hint="eastAsia" w:ascii="仿宋_GB2312" w:hAnsi="仿宋_GB2312" w:eastAsia="仿宋_GB2312" w:cs="仿宋_GB2312"/>
          <w:b w:val="0"/>
          <w:bCs/>
          <w:sz w:val="32"/>
          <w:szCs w:val="32"/>
        </w:rPr>
        <w:t>月</w:t>
      </w:r>
    </w:p>
    <w:p/>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2"/>
          <w:szCs w:val="32"/>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2"/>
          <w:szCs w:val="32"/>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2"/>
          <w:szCs w:val="32"/>
        </w:rPr>
      </w:pP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方正小标宋简体" w:hAnsi="方正小标宋简体" w:eastAsia="方正小标宋简体" w:cs="方正小标宋简体"/>
          <w:b/>
          <w:bCs/>
          <w:sz w:val="32"/>
          <w:szCs w:val="32"/>
        </w:rPr>
      </w:pPr>
      <w:r>
        <w:rPr>
          <w:rFonts w:hint="eastAsia" w:ascii="方正小标宋简体" w:hAnsi="方正小标宋简体" w:eastAsia="方正小标宋简体" w:cs="方正小标宋简体"/>
          <w:b/>
          <w:bCs/>
          <w:sz w:val="32"/>
          <w:szCs w:val="32"/>
        </w:rPr>
        <w:t>目  录</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lang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50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投标人</w:t>
      </w:r>
      <w:r>
        <w:rPr>
          <w:rFonts w:hint="eastAsia" w:ascii="仿宋_GB2312" w:hAnsi="仿宋_GB2312" w:eastAsia="仿宋_GB2312" w:cs="仿宋_GB2312"/>
          <w:sz w:val="28"/>
          <w:szCs w:val="28"/>
        </w:rPr>
        <w:t>须知前</w:t>
      </w:r>
      <w:r>
        <w:rPr>
          <w:rFonts w:hint="eastAsia" w:ascii="仿宋_GB2312" w:hAnsi="仿宋_GB2312" w:eastAsia="仿宋_GB2312" w:cs="仿宋_GB2312"/>
          <w:sz w:val="28"/>
          <w:szCs w:val="28"/>
          <w:lang w:eastAsia="zh-CN"/>
        </w:rPr>
        <w:t>附表</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第二部分</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须知</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lang w:eastAsia="zh-CN"/>
        </w:rPr>
        <w:t>一、说明</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lang w:eastAsia="zh-CN"/>
        </w:rPr>
        <w:t>二、</w:t>
      </w:r>
      <w:r>
        <w:rPr>
          <w:rFonts w:hint="eastAsia" w:ascii="仿宋_GB2312" w:hAnsi="仿宋_GB2312" w:eastAsia="仿宋_GB2312" w:cs="仿宋_GB2312"/>
          <w:sz w:val="28"/>
          <w:szCs w:val="28"/>
        </w:rPr>
        <w:t>磋商文件说明</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lang w:eastAsia="zh-CN"/>
        </w:rPr>
        <w:t>三、</w:t>
      </w:r>
      <w:r>
        <w:rPr>
          <w:rFonts w:hint="eastAsia" w:ascii="仿宋_GB2312" w:hAnsi="仿宋_GB2312" w:eastAsia="仿宋_GB2312" w:cs="仿宋_GB2312"/>
          <w:sz w:val="28"/>
          <w:szCs w:val="28"/>
        </w:rPr>
        <w:t>磋商响应文件的编制</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lang w:eastAsia="zh-CN"/>
        </w:rPr>
        <w:t>四、</w:t>
      </w:r>
      <w:r>
        <w:rPr>
          <w:rFonts w:hint="eastAsia" w:ascii="仿宋_GB2312" w:hAnsi="仿宋_GB2312" w:eastAsia="仿宋_GB2312" w:cs="仿宋_GB2312"/>
          <w:sz w:val="28"/>
          <w:szCs w:val="28"/>
        </w:rPr>
        <w:t>磋商响应文件的递交</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五、磋商过程</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b w:val="0"/>
          <w:bCs w:val="0"/>
          <w:sz w:val="28"/>
          <w:szCs w:val="28"/>
          <w:lang w:eastAsia="zh-CN"/>
        </w:rPr>
        <w:t>六、</w:t>
      </w:r>
      <w:r>
        <w:rPr>
          <w:rFonts w:hint="eastAsia" w:ascii="仿宋_GB2312" w:hAnsi="仿宋_GB2312" w:eastAsia="仿宋_GB2312" w:cs="仿宋_GB2312"/>
          <w:b w:val="0"/>
          <w:bCs w:val="0"/>
          <w:sz w:val="28"/>
          <w:szCs w:val="28"/>
        </w:rPr>
        <w:t>资格审查</w:t>
      </w:r>
      <w:r>
        <w:rPr>
          <w:rFonts w:hint="eastAsia" w:ascii="仿宋_GB2312" w:hAnsi="仿宋_GB2312" w:eastAsia="仿宋_GB2312" w:cs="仿宋_GB2312"/>
          <w:sz w:val="28"/>
          <w:szCs w:val="28"/>
        </w:rPr>
        <w:t>程序及方</w:t>
      </w:r>
      <w:r>
        <w:rPr>
          <w:rFonts w:hint="eastAsia" w:ascii="仿宋_GB2312" w:hAnsi="仿宋_GB2312" w:eastAsia="仿宋_GB2312" w:cs="仿宋_GB2312"/>
          <w:sz w:val="28"/>
          <w:szCs w:val="28"/>
          <w:lang w:eastAsia="zh-CN"/>
        </w:rPr>
        <w:t>法</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b w:val="0"/>
          <w:bCs/>
          <w:sz w:val="28"/>
          <w:szCs w:val="28"/>
          <w:lang w:eastAsia="zh-CN"/>
        </w:rPr>
        <w:t>七、</w:t>
      </w:r>
      <w:r>
        <w:rPr>
          <w:rFonts w:hint="eastAsia" w:ascii="仿宋_GB2312" w:hAnsi="仿宋_GB2312" w:eastAsia="仿宋_GB2312" w:cs="仿宋_GB2312"/>
          <w:b w:val="0"/>
          <w:bCs/>
          <w:sz w:val="28"/>
          <w:szCs w:val="28"/>
        </w:rPr>
        <w:t>磋商程序及方法</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lang w:eastAsia="zh-CN"/>
        </w:rPr>
        <w:t>八、成交办法</w:t>
      </w:r>
      <w:r>
        <w:rPr>
          <w:rFonts w:hint="eastAsia" w:ascii="仿宋_GB2312" w:hAnsi="仿宋_GB2312" w:eastAsia="仿宋_GB2312" w:cs="仿宋_GB2312"/>
          <w:sz w:val="28"/>
          <w:szCs w:val="28"/>
          <w:lang w:val="en-US" w:eastAsia="zh-CN"/>
        </w:rPr>
        <w:t>.............................................13</w:t>
      </w:r>
      <w:r>
        <w:rPr>
          <w:rFonts w:hint="eastAsia" w:ascii="仿宋_GB2312" w:hAnsi="仿宋_GB2312" w:eastAsia="仿宋_GB2312" w:cs="仿宋_GB2312"/>
          <w:sz w:val="28"/>
          <w:szCs w:val="28"/>
          <w:lang w:eastAsia="zh-CN"/>
        </w:rPr>
        <w:t>九、</w:t>
      </w:r>
      <w:r>
        <w:rPr>
          <w:rFonts w:hint="eastAsia" w:ascii="仿宋_GB2312" w:hAnsi="仿宋_GB2312" w:eastAsia="仿宋_GB2312" w:cs="仿宋_GB2312"/>
          <w:sz w:val="28"/>
          <w:szCs w:val="28"/>
        </w:rPr>
        <w:t>授予合同</w:t>
      </w:r>
      <w:r>
        <w:rPr>
          <w:rFonts w:hint="eastAsia" w:ascii="仿宋_GB2312" w:hAnsi="仿宋_GB2312" w:eastAsia="仿宋_GB2312" w:cs="仿宋_GB2312"/>
          <w:sz w:val="28"/>
          <w:szCs w:val="28"/>
          <w:lang w:val="en-US" w:eastAsia="zh-CN"/>
        </w:rPr>
        <w:t>.............................................13</w:t>
      </w:r>
      <w:r>
        <w:rPr>
          <w:rFonts w:hint="eastAsia" w:ascii="仿宋_GB2312" w:hAnsi="仿宋_GB2312" w:eastAsia="仿宋_GB2312" w:cs="仿宋_GB2312"/>
          <w:sz w:val="28"/>
          <w:szCs w:val="28"/>
          <w:lang w:eastAsia="zh-CN"/>
        </w:rPr>
        <w:t>十、串通磋商的认定及处理办法</w:t>
      </w:r>
      <w:r>
        <w:rPr>
          <w:rFonts w:hint="eastAsia" w:ascii="仿宋_GB2312" w:hAnsi="仿宋_GB2312" w:eastAsia="仿宋_GB2312" w:cs="仿宋_GB2312"/>
          <w:sz w:val="28"/>
          <w:szCs w:val="28"/>
          <w:lang w:val="en-US" w:eastAsia="zh-CN"/>
        </w:rPr>
        <w:t>.............................14</w:t>
      </w:r>
      <w:r>
        <w:rPr>
          <w:rFonts w:hint="eastAsia" w:ascii="仿宋_GB2312" w:hAnsi="仿宋_GB2312" w:eastAsia="仿宋_GB2312" w:cs="仿宋_GB2312"/>
          <w:sz w:val="28"/>
          <w:szCs w:val="28"/>
          <w:lang w:eastAsia="zh-CN"/>
        </w:rPr>
        <w:t>十一、磋商活动终止</w:t>
      </w:r>
      <w:r>
        <w:rPr>
          <w:rFonts w:hint="eastAsia" w:ascii="仿宋_GB2312" w:hAnsi="仿宋_GB2312" w:eastAsia="仿宋_GB2312" w:cs="仿宋_GB2312"/>
          <w:sz w:val="28"/>
          <w:szCs w:val="28"/>
          <w:lang w:val="en-US" w:eastAsia="zh-CN"/>
        </w:rPr>
        <w:t>.......................................14</w:t>
      </w:r>
      <w:r>
        <w:rPr>
          <w:rFonts w:hint="eastAsia" w:ascii="仿宋_GB2312" w:hAnsi="仿宋_GB2312" w:eastAsia="仿宋_GB2312" w:cs="仿宋_GB2312"/>
          <w:sz w:val="28"/>
          <w:szCs w:val="28"/>
          <w:lang w:eastAsia="zh-CN"/>
        </w:rPr>
        <w:t>十二、处罚</w:t>
      </w:r>
      <w:r>
        <w:rPr>
          <w:rFonts w:hint="eastAsia" w:ascii="仿宋_GB2312" w:hAnsi="仿宋_GB2312" w:eastAsia="仿宋_GB2312" w:cs="仿宋_GB2312"/>
          <w:sz w:val="28"/>
          <w:szCs w:val="28"/>
          <w:lang w:val="en-US" w:eastAsia="zh-CN"/>
        </w:rPr>
        <w:t>...............................................15</w:t>
      </w:r>
      <w:r>
        <w:rPr>
          <w:rFonts w:hint="eastAsia" w:ascii="仿宋_GB2312" w:hAnsi="仿宋_GB2312" w:eastAsia="仿宋_GB2312" w:cs="仿宋_GB2312"/>
          <w:sz w:val="28"/>
          <w:szCs w:val="28"/>
          <w:lang w:eastAsia="zh-CN"/>
        </w:rPr>
        <w:t>十三、其他</w:t>
      </w:r>
      <w:r>
        <w:rPr>
          <w:rFonts w:hint="eastAsia" w:ascii="仿宋_GB2312" w:hAnsi="仿宋_GB2312" w:eastAsia="仿宋_GB2312" w:cs="仿宋_GB2312"/>
          <w:sz w:val="28"/>
          <w:szCs w:val="28"/>
          <w:lang w:val="en-US" w:eastAsia="zh-CN"/>
        </w:rPr>
        <w:t>...............................................15第三部分  政府采购项目合同书范本.........................16第四部分  磋商响应文件的格式.............................27第五部分  磋商及采购项目技术参数要求.....................51</w:t>
      </w:r>
    </w:p>
    <w:p>
      <w:pPr>
        <w:numPr>
          <w:ilvl w:val="0"/>
          <w:numId w:val="0"/>
        </w:numPr>
        <w:autoSpaceDE w:val="0"/>
        <w:autoSpaceDN w:val="0"/>
        <w:adjustRightInd w:val="0"/>
        <w:spacing w:line="360" w:lineRule="auto"/>
        <w:jc w:val="left"/>
        <w:rPr>
          <w:rFonts w:hint="eastAsia" w:ascii="方正小标宋简体" w:hAnsi="方正小标宋简体" w:eastAsia="方正小标宋简体" w:cs="方正小标宋简体"/>
          <w:b/>
          <w:bCs/>
          <w:sz w:val="32"/>
          <w:szCs w:val="32"/>
          <w:lang w:val="en-US" w:eastAsia="zh-CN"/>
        </w:rPr>
      </w:pPr>
    </w:p>
    <w:p>
      <w:pPr>
        <w:numPr>
          <w:ilvl w:val="0"/>
          <w:numId w:val="0"/>
        </w:numPr>
        <w:autoSpaceDE w:val="0"/>
        <w:autoSpaceDN w:val="0"/>
        <w:adjustRightInd w:val="0"/>
        <w:spacing w:line="360" w:lineRule="auto"/>
        <w:jc w:val="left"/>
        <w:rPr>
          <w:rFonts w:hint="eastAsia" w:ascii="方正小标宋简体" w:hAnsi="方正小标宋简体" w:eastAsia="方正小标宋简体" w:cs="方正小标宋简体"/>
          <w:b/>
          <w:bCs/>
          <w:sz w:val="32"/>
          <w:szCs w:val="32"/>
          <w:lang w:val="en-US" w:eastAsia="zh-CN"/>
        </w:rPr>
      </w:pPr>
    </w:p>
    <w:p>
      <w:pPr>
        <w:numPr>
          <w:ilvl w:val="0"/>
          <w:numId w:val="0"/>
        </w:numPr>
        <w:autoSpaceDE w:val="0"/>
        <w:autoSpaceDN w:val="0"/>
        <w:adjustRightInd w:val="0"/>
        <w:spacing w:line="360" w:lineRule="auto"/>
        <w:jc w:val="left"/>
        <w:rPr>
          <w:rFonts w:hint="eastAsia" w:ascii="方正小标宋简体" w:hAnsi="方正小标宋简体" w:eastAsia="方正小标宋简体" w:cs="方正小标宋简体"/>
          <w:b/>
          <w:bCs/>
          <w:sz w:val="32"/>
          <w:szCs w:val="32"/>
          <w:lang w:val="en-US" w:eastAsia="zh-CN"/>
        </w:rPr>
      </w:pPr>
    </w:p>
    <w:p>
      <w:pPr>
        <w:numPr>
          <w:ilvl w:val="0"/>
          <w:numId w:val="0"/>
        </w:numPr>
        <w:autoSpaceDE w:val="0"/>
        <w:autoSpaceDN w:val="0"/>
        <w:adjustRightInd w:val="0"/>
        <w:spacing w:line="360" w:lineRule="auto"/>
        <w:jc w:val="left"/>
        <w:rPr>
          <w:rFonts w:hint="eastAsia" w:ascii="方正小标宋简体" w:hAnsi="方正小标宋简体" w:eastAsia="方正小标宋简体" w:cs="方正小标宋简体"/>
          <w:b/>
          <w:bCs/>
          <w:sz w:val="32"/>
          <w:szCs w:val="32"/>
          <w:lang w:val="en-US" w:eastAsia="zh-CN"/>
        </w:rPr>
      </w:pPr>
    </w:p>
    <w:p>
      <w:pPr>
        <w:numPr>
          <w:ilvl w:val="0"/>
          <w:numId w:val="0"/>
        </w:numPr>
        <w:autoSpaceDE w:val="0"/>
        <w:autoSpaceDN w:val="0"/>
        <w:adjustRightInd w:val="0"/>
        <w:spacing w:line="360" w:lineRule="auto"/>
        <w:jc w:val="left"/>
        <w:rPr>
          <w:rFonts w:hint="eastAsia" w:ascii="方正小标宋简体" w:hAnsi="方正小标宋简体" w:eastAsia="方正小标宋简体" w:cs="方正小标宋简体"/>
          <w:b/>
          <w:bCs/>
          <w:sz w:val="32"/>
          <w:szCs w:val="32"/>
          <w:lang w:val="en-US" w:eastAsia="zh-CN"/>
        </w:rPr>
      </w:pPr>
    </w:p>
    <w:p>
      <w:pPr>
        <w:numPr>
          <w:ilvl w:val="0"/>
          <w:numId w:val="0"/>
        </w:numPr>
        <w:autoSpaceDE w:val="0"/>
        <w:autoSpaceDN w:val="0"/>
        <w:adjustRightInd w:val="0"/>
        <w:spacing w:line="360" w:lineRule="auto"/>
        <w:jc w:val="left"/>
        <w:rPr>
          <w:rFonts w:hint="eastAsia" w:ascii="方正小标宋简体" w:hAnsi="方正小标宋简体" w:eastAsia="方正小标宋简体" w:cs="方正小标宋简体"/>
          <w:b/>
          <w:bCs/>
          <w:sz w:val="32"/>
          <w:szCs w:val="32"/>
          <w:lang w:val="en-US" w:eastAsia="zh-CN"/>
        </w:rPr>
      </w:pPr>
    </w:p>
    <w:p>
      <w:pPr>
        <w:numPr>
          <w:ilvl w:val="0"/>
          <w:numId w:val="0"/>
        </w:numPr>
        <w:autoSpaceDE w:val="0"/>
        <w:autoSpaceDN w:val="0"/>
        <w:adjustRightInd w:val="0"/>
        <w:spacing w:line="360" w:lineRule="auto"/>
        <w:jc w:val="center"/>
        <w:rPr>
          <w:rFonts w:hint="eastAsia" w:ascii="方正小标宋简体" w:hAnsi="方正小标宋简体" w:eastAsia="方正小标宋简体" w:cs="方正小标宋简体"/>
          <w:b/>
          <w:bCs/>
          <w:sz w:val="32"/>
          <w:szCs w:val="32"/>
          <w:lang w:val="en-US" w:eastAsia="zh-CN"/>
        </w:rPr>
      </w:pPr>
      <w:r>
        <w:rPr>
          <w:rFonts w:hint="eastAsia" w:ascii="方正小标宋简体" w:hAnsi="方正小标宋简体" w:eastAsia="方正小标宋简体" w:cs="方正小标宋简体"/>
          <w:b/>
          <w:bCs/>
          <w:sz w:val="32"/>
          <w:szCs w:val="32"/>
          <w:lang w:val="en-US" w:eastAsia="zh-CN"/>
        </w:rPr>
        <w:t>第一部分 投标人须知前附表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海东市化隆县公共资源交易受理服务部</w:t>
      </w:r>
      <w:r>
        <w:rPr>
          <w:rFonts w:hint="eastAsia" w:ascii="仿宋_GB2312" w:hAnsi="仿宋_GB2312" w:eastAsia="仿宋_GB2312" w:cs="仿宋_GB2312"/>
          <w:sz w:val="28"/>
          <w:szCs w:val="28"/>
        </w:rPr>
        <w:t>（以下均简称“</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w:t>
      </w:r>
      <w:r>
        <w:rPr>
          <w:rFonts w:hint="eastAsia" w:ascii="仿宋_GB2312" w:hAnsi="仿宋_GB2312" w:eastAsia="仿宋_GB2312" w:cs="仿宋_GB2312"/>
          <w:b w:val="0"/>
          <w:bCs w:val="0"/>
          <w:color w:val="auto"/>
          <w:kern w:val="0"/>
          <w:sz w:val="28"/>
          <w:szCs w:val="28"/>
          <w:lang w:val="en-US" w:eastAsia="zh-CN" w:bidi="ar-SA"/>
        </w:rPr>
        <w:t>受</w:t>
      </w:r>
      <w:r>
        <w:rPr>
          <w:rFonts w:hint="eastAsia" w:ascii="仿宋_GB2312" w:hAnsi="仿宋_GB2312" w:eastAsia="仿宋_GB2312" w:cs="仿宋_GB2312"/>
          <w:b w:val="0"/>
          <w:bCs/>
          <w:sz w:val="28"/>
          <w:szCs w:val="28"/>
          <w:lang w:eastAsia="zh-CN"/>
        </w:rPr>
        <w:t>化隆回族自治县公安局</w:t>
      </w:r>
      <w:r>
        <w:rPr>
          <w:rFonts w:hint="eastAsia" w:ascii="仿宋_GB2312" w:hAnsi="仿宋_GB2312" w:eastAsia="仿宋_GB2312" w:cs="仿宋_GB2312"/>
          <w:sz w:val="28"/>
          <w:szCs w:val="28"/>
        </w:rPr>
        <w:t>（以下均简称“采购单位”）</w:t>
      </w:r>
      <w:r>
        <w:rPr>
          <w:rFonts w:hint="eastAsia" w:ascii="仿宋_GB2312" w:hAnsi="仿宋_GB2312" w:eastAsia="仿宋_GB2312" w:cs="仿宋_GB2312"/>
          <w:b w:val="0"/>
          <w:bCs w:val="0"/>
          <w:color w:val="auto"/>
          <w:kern w:val="0"/>
          <w:sz w:val="28"/>
          <w:szCs w:val="28"/>
          <w:lang w:val="en-US" w:eastAsia="zh-CN" w:bidi="ar-SA"/>
        </w:rPr>
        <w:t>委托，拟对“</w:t>
      </w:r>
      <w:r>
        <w:rPr>
          <w:rFonts w:hint="eastAsia" w:ascii="仿宋_GB2312" w:hAnsi="仿宋_GB2312" w:eastAsia="仿宋_GB2312" w:cs="仿宋_GB2312"/>
          <w:b w:val="0"/>
          <w:bCs w:val="0"/>
          <w:sz w:val="28"/>
          <w:szCs w:val="28"/>
          <w:lang w:val="zh-TW" w:eastAsia="zh-CN" w:bidi="zh-TW"/>
        </w:rPr>
        <w:t>化隆回族自治县公安局执法执勤车辆采购项目</w:t>
      </w:r>
      <w:r>
        <w:rPr>
          <w:rFonts w:hint="eastAsia" w:ascii="仿宋_GB2312" w:hAnsi="仿宋_GB2312" w:eastAsia="仿宋_GB2312" w:cs="仿宋_GB2312"/>
          <w:b w:val="0"/>
          <w:bCs w:val="0"/>
          <w:color w:val="auto"/>
          <w:kern w:val="0"/>
          <w:sz w:val="28"/>
          <w:szCs w:val="28"/>
          <w:lang w:val="en-US" w:eastAsia="zh-CN" w:bidi="ar-SA"/>
        </w:rPr>
        <w:t>”进行国内竞争性磋商，欢迎符合条件的供应商前来参加投标。</w:t>
      </w:r>
    </w:p>
    <w:tbl>
      <w:tblPr>
        <w:tblStyle w:val="13"/>
        <w:tblpPr w:leftFromText="180" w:rightFromText="180" w:vertAnchor="text" w:horzAnchor="page" w:tblpX="1798" w:tblpY="138"/>
        <w:tblOverlap w:val="never"/>
        <w:tblW w:w="8417" w:type="dxa"/>
        <w:tblInd w:w="0" w:type="dxa"/>
        <w:tblLayout w:type="fixed"/>
        <w:tblCellMar>
          <w:top w:w="0" w:type="dxa"/>
          <w:left w:w="0" w:type="dxa"/>
          <w:bottom w:w="0" w:type="dxa"/>
          <w:right w:w="0" w:type="dxa"/>
        </w:tblCellMar>
      </w:tblPr>
      <w:tblGrid>
        <w:gridCol w:w="1809"/>
        <w:gridCol w:w="6608"/>
      </w:tblGrid>
      <w:tr>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采购项目编号</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化公服竞磋（货物）2024-01号</w:t>
            </w:r>
          </w:p>
        </w:tc>
      </w:tr>
      <w:tr>
        <w:tblPrEx>
          <w:tblCellMar>
            <w:top w:w="0" w:type="dxa"/>
            <w:left w:w="0" w:type="dxa"/>
            <w:bottom w:w="0" w:type="dxa"/>
            <w:right w:w="0" w:type="dxa"/>
          </w:tblCellMar>
        </w:tblPrEx>
        <w:trPr>
          <w:trHeight w:val="54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采购项目名称</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sz w:val="28"/>
                <w:szCs w:val="28"/>
                <w:lang w:val="zh-TW" w:eastAsia="zh-CN" w:bidi="zh-TW"/>
              </w:rPr>
              <w:t>化隆回族自治县公安局执法执勤车辆采购项目</w:t>
            </w:r>
          </w:p>
        </w:tc>
      </w:tr>
      <w:tr>
        <w:tblPrEx>
          <w:tblCellMar>
            <w:top w:w="0" w:type="dxa"/>
            <w:left w:w="0" w:type="dxa"/>
            <w:bottom w:w="0" w:type="dxa"/>
            <w:right w:w="0" w:type="dxa"/>
          </w:tblCellMar>
        </w:tblPrEx>
        <w:trPr>
          <w:trHeight w:val="26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采购人</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ind w:firstLine="0" w:firstLineChars="0"/>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sz w:val="28"/>
                <w:szCs w:val="28"/>
                <w:lang w:eastAsia="zh-CN"/>
              </w:rPr>
              <w:t>化隆回族自治县公安局</w:t>
            </w:r>
          </w:p>
        </w:tc>
      </w:tr>
      <w:tr>
        <w:tblPrEx>
          <w:tblCellMar>
            <w:top w:w="0" w:type="dxa"/>
            <w:left w:w="0" w:type="dxa"/>
            <w:bottom w:w="0" w:type="dxa"/>
            <w:right w:w="0" w:type="dxa"/>
          </w:tblCellMar>
        </w:tblPrEx>
        <w:trPr>
          <w:trHeight w:val="29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采购方式</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竞争性磋商</w:t>
            </w:r>
          </w:p>
        </w:tc>
      </w:tr>
      <w:tr>
        <w:tblPrEx>
          <w:tblCellMar>
            <w:top w:w="0" w:type="dxa"/>
            <w:left w:w="0" w:type="dxa"/>
            <w:bottom w:w="0" w:type="dxa"/>
            <w:right w:w="0" w:type="dxa"/>
          </w:tblCellMar>
        </w:tblPrEx>
        <w:trPr>
          <w:trHeight w:val="29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sz w:val="28"/>
                <w:szCs w:val="28"/>
                <w:lang w:val="zh-CN"/>
              </w:rPr>
              <w:t>评分办法</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sz w:val="28"/>
                <w:szCs w:val="28"/>
                <w:lang w:val="zh-CN"/>
              </w:rPr>
              <w:t>综合评分法</w:t>
            </w:r>
          </w:p>
        </w:tc>
      </w:tr>
      <w:tr>
        <w:tblPrEx>
          <w:tblCellMar>
            <w:top w:w="0" w:type="dxa"/>
            <w:left w:w="0" w:type="dxa"/>
            <w:bottom w:w="0" w:type="dxa"/>
            <w:right w:w="0" w:type="dxa"/>
          </w:tblCellMar>
        </w:tblPrEx>
        <w:trPr>
          <w:trHeight w:val="3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采购预算控制额度</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61万元</w:t>
            </w:r>
            <w:r>
              <w:rPr>
                <w:rFonts w:hint="eastAsia" w:ascii="仿宋_GB2312" w:hAnsi="仿宋_GB2312" w:eastAsia="仿宋_GB2312" w:cs="仿宋_GB2312"/>
                <w:spacing w:val="-2"/>
                <w:kern w:val="16"/>
                <w:sz w:val="28"/>
                <w:szCs w:val="28"/>
                <w:highlight w:val="none"/>
              </w:rPr>
              <w:t>（人民币）</w:t>
            </w:r>
          </w:p>
        </w:tc>
      </w:tr>
      <w:tr>
        <w:tblPrEx>
          <w:tblCellMar>
            <w:top w:w="0" w:type="dxa"/>
            <w:left w:w="0" w:type="dxa"/>
            <w:bottom w:w="0" w:type="dxa"/>
            <w:right w:w="0" w:type="dxa"/>
          </w:tblCellMar>
        </w:tblPrEx>
        <w:trPr>
          <w:trHeight w:val="3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sz w:val="28"/>
                <w:szCs w:val="28"/>
                <w:lang w:val="en-US" w:eastAsia="zh-CN"/>
              </w:rPr>
              <w:t>最高限价</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61万元</w:t>
            </w:r>
            <w:r>
              <w:rPr>
                <w:rFonts w:hint="eastAsia" w:ascii="仿宋_GB2312" w:hAnsi="仿宋_GB2312" w:eastAsia="仿宋_GB2312" w:cs="仿宋_GB2312"/>
                <w:spacing w:val="-2"/>
                <w:kern w:val="16"/>
                <w:sz w:val="28"/>
                <w:szCs w:val="28"/>
                <w:highlight w:val="none"/>
              </w:rPr>
              <w:t>（人民币）</w:t>
            </w:r>
          </w:p>
        </w:tc>
      </w:tr>
      <w:tr>
        <w:tblPrEx>
          <w:tblCellMar>
            <w:top w:w="0" w:type="dxa"/>
            <w:left w:w="0" w:type="dxa"/>
            <w:bottom w:w="0" w:type="dxa"/>
            <w:right w:w="0" w:type="dxa"/>
          </w:tblCellMar>
        </w:tblPrEx>
        <w:trPr>
          <w:trHeight w:val="3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项目分包个数</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sz w:val="28"/>
                <w:szCs w:val="28"/>
                <w:lang w:val="en-US" w:eastAsia="zh-CN"/>
              </w:rPr>
              <w:t>1个包</w:t>
            </w:r>
          </w:p>
        </w:tc>
      </w:tr>
      <w:tr>
        <w:tblPrEx>
          <w:tblCellMar>
            <w:top w:w="0" w:type="dxa"/>
            <w:left w:w="0" w:type="dxa"/>
            <w:bottom w:w="0" w:type="dxa"/>
            <w:right w:w="0" w:type="dxa"/>
          </w:tblCellMar>
        </w:tblPrEx>
        <w:trPr>
          <w:trHeight w:val="399"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left"/>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eastAsia="zh-CN"/>
              </w:rPr>
              <w:t>交货期</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kinsoku/>
              <w:wordWrap/>
              <w:overflowPunct/>
              <w:topLinePunct w:val="0"/>
              <w:bidi w:val="0"/>
              <w:adjustRightInd w:val="0"/>
              <w:snapToGrid/>
              <w:spacing w:line="360" w:lineRule="exact"/>
              <w:ind w:right="-248" w:rightChars="-118" w:firstLine="0" w:firstLineChars="0"/>
              <w:jc w:val="left"/>
              <w:textAlignment w:val="baseline"/>
              <w:rPr>
                <w:rFonts w:hint="eastAsia" w:ascii="仿宋_GB2312" w:hAnsi="仿宋_GB2312" w:eastAsia="仿宋_GB2312" w:cs="仿宋_GB2312"/>
                <w:spacing w:val="-2"/>
                <w:kern w:val="16"/>
                <w:sz w:val="28"/>
                <w:szCs w:val="28"/>
                <w:lang w:val="en-US" w:eastAsia="zh-CN" w:bidi="ar-SA"/>
              </w:rPr>
            </w:pPr>
            <w:r>
              <w:rPr>
                <w:rFonts w:hint="eastAsia" w:ascii="仿宋_GB2312" w:hAnsi="仿宋_GB2312" w:eastAsia="仿宋_GB2312" w:cs="仿宋_GB2312"/>
                <w:spacing w:val="-2"/>
                <w:kern w:val="16"/>
                <w:sz w:val="28"/>
                <w:szCs w:val="28"/>
                <w:lang w:val="en-US" w:eastAsia="zh-CN"/>
              </w:rPr>
              <w:t>签订合同后30个日历日</w:t>
            </w:r>
          </w:p>
        </w:tc>
      </w:tr>
      <w:tr>
        <w:tblPrEx>
          <w:tblCellMar>
            <w:top w:w="0" w:type="dxa"/>
            <w:left w:w="0" w:type="dxa"/>
            <w:bottom w:w="0" w:type="dxa"/>
            <w:right w:w="0" w:type="dxa"/>
          </w:tblCellMar>
        </w:tblPrEx>
        <w:trPr>
          <w:trHeight w:val="35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left"/>
              <w:textAlignment w:val="auto"/>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lang w:val="en-US" w:eastAsia="zh-CN"/>
              </w:rPr>
              <w:t>采购</w:t>
            </w:r>
            <w:r>
              <w:rPr>
                <w:rFonts w:hint="eastAsia" w:ascii="仿宋_GB2312" w:hAnsi="仿宋_GB2312" w:eastAsia="仿宋_GB2312" w:cs="仿宋_GB2312"/>
                <w:kern w:val="0"/>
                <w:sz w:val="28"/>
                <w:szCs w:val="28"/>
              </w:rPr>
              <w:t>要求</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left"/>
              <w:textAlignment w:val="auto"/>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rPr>
              <w:t>具体</w:t>
            </w:r>
            <w:r>
              <w:rPr>
                <w:rFonts w:hint="eastAsia" w:ascii="仿宋_GB2312" w:hAnsi="仿宋_GB2312" w:eastAsia="仿宋_GB2312" w:cs="仿宋_GB2312"/>
                <w:kern w:val="0"/>
                <w:sz w:val="28"/>
                <w:szCs w:val="28"/>
                <w:lang w:eastAsia="zh-CN"/>
              </w:rPr>
              <w:t>要求</w:t>
            </w:r>
            <w:r>
              <w:rPr>
                <w:rFonts w:hint="eastAsia" w:ascii="仿宋_GB2312" w:hAnsi="仿宋_GB2312" w:eastAsia="仿宋_GB2312" w:cs="仿宋_GB2312"/>
                <w:kern w:val="0"/>
                <w:sz w:val="28"/>
                <w:szCs w:val="28"/>
              </w:rPr>
              <w:t>详见《竞争性磋商文件》</w:t>
            </w:r>
            <w:r>
              <w:rPr>
                <w:rFonts w:hint="eastAsia" w:ascii="仿宋_GB2312" w:hAnsi="仿宋_GB2312" w:eastAsia="仿宋_GB2312" w:cs="仿宋_GB2312"/>
                <w:kern w:val="0"/>
                <w:sz w:val="28"/>
                <w:szCs w:val="28"/>
                <w:lang w:eastAsia="zh-CN"/>
              </w:rPr>
              <w:t>内容</w:t>
            </w:r>
            <w:r>
              <w:rPr>
                <w:rFonts w:hint="eastAsia" w:ascii="仿宋_GB2312" w:hAnsi="仿宋_GB2312" w:eastAsia="仿宋_GB2312" w:cs="仿宋_GB2312"/>
                <w:kern w:val="0"/>
                <w:sz w:val="28"/>
                <w:szCs w:val="28"/>
              </w:rPr>
              <w:t>。</w:t>
            </w:r>
          </w:p>
        </w:tc>
      </w:tr>
      <w:tr>
        <w:tblPrEx>
          <w:tblCellMar>
            <w:top w:w="0" w:type="dxa"/>
            <w:left w:w="0" w:type="dxa"/>
            <w:bottom w:w="0" w:type="dxa"/>
            <w:right w:w="0" w:type="dxa"/>
          </w:tblCellMar>
        </w:tblPrEx>
        <w:trPr>
          <w:trHeight w:val="9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供应商资格条件</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lang w:eastAsia="zh-CN"/>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应具备《政府采购法》第22条所规定的条件</w:t>
            </w:r>
            <w:r>
              <w:rPr>
                <w:rFonts w:hint="eastAsia" w:ascii="仿宋_GB2312" w:hAnsi="仿宋_GB2312" w:eastAsia="仿宋_GB2312" w:cs="仿宋_GB2312"/>
                <w:kern w:val="0"/>
                <w:sz w:val="28"/>
                <w:szCs w:val="28"/>
                <w:lang w:eastAsia="zh-CN"/>
              </w:rPr>
              <w:t>。</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（1）投标人的营业执照等证明文件，自然人的身份证明；</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（2）财务状况报告和依法缴纳税收和社会保障资金的相关材料；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（3）具备履行合同所必须的设备和专业技术能力的证明材料；</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（4）参加政府采购活动前3年内在经营活动中没有重大违法记录的书面声明；</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（5）具备法律、行政法规规定的其他条件的证明材料。</w:t>
            </w:r>
          </w:p>
          <w:p>
            <w:pPr>
              <w:keepNext w:val="0"/>
              <w:keepLines w:val="0"/>
              <w:pageBreakBefore w:val="0"/>
              <w:widowControl/>
              <w:suppressLineNumbers w:val="0"/>
              <w:kinsoku/>
              <w:wordWrap/>
              <w:overflowPunct/>
              <w:topLinePunct w:val="0"/>
              <w:bidi w:val="0"/>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kern w:val="0"/>
                <w:sz w:val="28"/>
                <w:szCs w:val="28"/>
              </w:rPr>
              <w:t>2、</w:t>
            </w:r>
            <w:r>
              <w:rPr>
                <w:rStyle w:val="16"/>
                <w:rFonts w:hint="eastAsia" w:ascii="仿宋_GB2312" w:hAnsi="仿宋_GB2312" w:eastAsia="仿宋_GB2312" w:cs="仿宋_GB2312"/>
                <w:i w:val="0"/>
                <w:iCs w:val="0"/>
                <w:caps w:val="0"/>
                <w:color w:val="000000"/>
                <w:spacing w:val="0"/>
                <w:sz w:val="28"/>
                <w:szCs w:val="28"/>
              </w:rPr>
              <w:t>经信用中国（www.creditchina.gov.cn）、中国政府采购网（www.ccgp.gov.cn）等渠道查询后，列入失信被执行人、重大税收违法案件当事人名单、政府采购严重违法失信行为记录名单的，取消</w:t>
            </w:r>
            <w:r>
              <w:rPr>
                <w:rStyle w:val="16"/>
                <w:rFonts w:hint="eastAsia" w:ascii="仿宋_GB2312" w:hAnsi="仿宋_GB2312" w:eastAsia="仿宋_GB2312" w:cs="仿宋_GB2312"/>
                <w:i w:val="0"/>
                <w:iCs w:val="0"/>
                <w:caps w:val="0"/>
                <w:color w:val="000000"/>
                <w:spacing w:val="0"/>
                <w:sz w:val="28"/>
                <w:szCs w:val="28"/>
                <w:lang w:eastAsia="zh-CN"/>
              </w:rPr>
              <w:t>磋商</w:t>
            </w:r>
            <w:r>
              <w:rPr>
                <w:rStyle w:val="16"/>
                <w:rFonts w:hint="eastAsia" w:ascii="仿宋_GB2312" w:hAnsi="仿宋_GB2312" w:eastAsia="仿宋_GB2312" w:cs="仿宋_GB2312"/>
                <w:i w:val="0"/>
                <w:iCs w:val="0"/>
                <w:caps w:val="0"/>
                <w:color w:val="000000"/>
                <w:spacing w:val="0"/>
                <w:sz w:val="28"/>
                <w:szCs w:val="28"/>
              </w:rPr>
              <w:t>资格。</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单位负责人为同一人或者存在直接控股、管理关系的不同供应商，不得参加同一合同项下的政府采购活动。否则，皆取消</w:t>
            </w:r>
            <w:r>
              <w:rPr>
                <w:rFonts w:hint="eastAsia" w:ascii="仿宋_GB2312" w:hAnsi="仿宋_GB2312" w:eastAsia="仿宋_GB2312" w:cs="仿宋_GB2312"/>
                <w:kern w:val="0"/>
                <w:sz w:val="28"/>
                <w:szCs w:val="28"/>
                <w:lang w:eastAsia="zh-CN"/>
              </w:rPr>
              <w:t>磋商</w:t>
            </w:r>
            <w:r>
              <w:rPr>
                <w:rFonts w:hint="eastAsia" w:ascii="仿宋_GB2312" w:hAnsi="仿宋_GB2312" w:eastAsia="仿宋_GB2312" w:cs="仿宋_GB2312"/>
                <w:kern w:val="0"/>
                <w:sz w:val="28"/>
                <w:szCs w:val="28"/>
              </w:rPr>
              <w:t>资格。</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为本采购项目提供整体设计、规范编制或者项目管理、监理、检测等服务的供应商，不得再参加该采购项目的其他采购活动。</w:t>
            </w:r>
          </w:p>
          <w:p>
            <w:pPr>
              <w:keepNext w:val="0"/>
              <w:keepLines w:val="0"/>
              <w:pageBreakBefore w:val="0"/>
              <w:widowControl/>
              <w:kinsoku/>
              <w:wordWrap/>
              <w:overflowPunct/>
              <w:topLinePunct w:val="0"/>
              <w:autoSpaceDE/>
              <w:autoSpaceDN/>
              <w:bidi w:val="0"/>
              <w:snapToGrid/>
              <w:spacing w:beforeAutospacing="0" w:afterAutospacing="0" w:line="360" w:lineRule="exact"/>
              <w:ind w:firstLine="0" w:firstLineChars="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本项目不接受供应商以联合体方式进行投标。</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kern w:val="0"/>
                <w:sz w:val="28"/>
                <w:szCs w:val="28"/>
              </w:rPr>
              <w:t>6</w:t>
            </w:r>
            <w:r>
              <w:rPr>
                <w:rFonts w:hint="eastAsia" w:ascii="仿宋_GB2312" w:hAnsi="仿宋_GB2312" w:eastAsia="仿宋_GB2312" w:cs="仿宋_GB2312"/>
                <w:kern w:val="0"/>
                <w:sz w:val="28"/>
                <w:szCs w:val="28"/>
                <w:lang w:val="en-US" w:eastAsia="zh-CN"/>
              </w:rPr>
              <w:t>.</w:t>
            </w:r>
            <w:r>
              <w:rPr>
                <w:rFonts w:hint="eastAsia" w:ascii="仿宋_GB2312" w:hAnsi="仿宋_GB2312" w:eastAsia="仿宋_GB2312" w:cs="仿宋_GB2312"/>
                <w:kern w:val="0"/>
                <w:sz w:val="28"/>
                <w:szCs w:val="28"/>
              </w:rPr>
              <w:t>磋商文件中规定的其他资质条件</w:t>
            </w:r>
            <w:r>
              <w:rPr>
                <w:rFonts w:hint="eastAsia" w:ascii="仿宋_GB2312" w:hAnsi="仿宋_GB2312" w:eastAsia="仿宋_GB2312" w:cs="仿宋_GB2312"/>
                <w:kern w:val="0"/>
                <w:sz w:val="28"/>
                <w:szCs w:val="28"/>
                <w:lang w:eastAsia="zh-CN"/>
              </w:rPr>
              <w:t>。</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公告发布时间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2024年6月4日</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获取竞争性磋商文件起止时间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2024年6月4日至2024年6月12日（节假日除外）。</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磋商保证金</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不收取磋商保证金</w:t>
            </w:r>
            <w:bookmarkStart w:id="58" w:name="_GoBack"/>
            <w:bookmarkEnd w:id="58"/>
          </w:p>
        </w:tc>
      </w:tr>
      <w:tr>
        <w:tblPrEx>
          <w:tblCellMar>
            <w:top w:w="0" w:type="dxa"/>
            <w:left w:w="0" w:type="dxa"/>
            <w:bottom w:w="0" w:type="dxa"/>
            <w:right w:w="0" w:type="dxa"/>
          </w:tblCellMar>
        </w:tblPrEx>
        <w:trPr>
          <w:trHeight w:val="452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获取竞争性磋商文件方式及应提交的材料</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线上报名，供应商登录政采云平台https://www.zcygov.cn/在线申请获取采购文件（进入“项目采购”应用，在获取采购文件菜单中选择项目，申请获取采购文件）具体方式请咨询线上电子化交易系统：咨询电话：</w:t>
            </w:r>
            <w:r>
              <w:rPr>
                <w:rFonts w:hint="eastAsia" w:ascii="仿宋_GB2312" w:hAnsi="仿宋_GB2312" w:eastAsia="仿宋_GB2312" w:cs="仿宋_GB2312"/>
                <w:sz w:val="28"/>
                <w:szCs w:val="28"/>
                <w:lang w:val="en-US" w:eastAsia="zh-CN"/>
              </w:rPr>
              <w:t>17797113425  王老师</w:t>
            </w:r>
          </w:p>
          <w:p>
            <w:pPr>
              <w:keepNext w:val="0"/>
              <w:keepLines w:val="0"/>
              <w:pageBreakBefore w:val="0"/>
              <w:widowControl/>
              <w:kinsoku/>
              <w:wordWrap/>
              <w:overflowPunct/>
              <w:topLinePunct w:val="0"/>
              <w:bidi w:val="0"/>
              <w:snapToGrid/>
              <w:spacing w:line="360" w:lineRule="exact"/>
              <w:ind w:firstLine="0" w:firstLineChars="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（提示：请潜在供应商报名前务必完成网上企业注册等手续；具体操作</w:t>
            </w:r>
            <w:r>
              <w:rPr>
                <w:rFonts w:hint="eastAsia" w:ascii="仿宋_GB2312" w:hAnsi="仿宋_GB2312" w:eastAsia="仿宋_GB2312" w:cs="仿宋_GB2312"/>
                <w:sz w:val="28"/>
                <w:szCs w:val="28"/>
                <w:lang w:eastAsia="zh-CN"/>
              </w:rPr>
              <w:t>咨询电话</w:t>
            </w:r>
            <w:r>
              <w:rPr>
                <w:rFonts w:hint="eastAsia" w:ascii="仿宋_GB2312" w:hAnsi="仿宋_GB2312" w:eastAsia="仿宋_GB2312" w:cs="仿宋_GB2312"/>
                <w:sz w:val="28"/>
                <w:szCs w:val="28"/>
                <w:lang w:val="en-US" w:eastAsia="zh-CN"/>
              </w:rPr>
              <w:t>:  17797113425  王老师</w:t>
            </w:r>
            <w:r>
              <w:rPr>
                <w:rFonts w:hint="eastAsia" w:ascii="仿宋_GB2312" w:hAnsi="仿宋_GB2312" w:eastAsia="仿宋_GB2312" w:cs="仿宋_GB2312"/>
                <w:sz w:val="28"/>
                <w:szCs w:val="28"/>
              </w:rPr>
              <w:t>）</w:t>
            </w:r>
          </w:p>
          <w:p>
            <w:pPr>
              <w:keepNext w:val="0"/>
              <w:keepLines w:val="0"/>
              <w:pageBreakBefore w:val="0"/>
              <w:widowControl/>
              <w:kinsoku/>
              <w:wordWrap/>
              <w:overflowPunct/>
              <w:topLinePunct w:val="0"/>
              <w:bidi w:val="0"/>
              <w:snapToGrid/>
              <w:spacing w:line="360" w:lineRule="exact"/>
              <w:ind w:firstLine="0" w:firstLineChars="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eastAsia="zh-CN"/>
              </w:rPr>
              <w:t>网上报名的</w:t>
            </w:r>
            <w:r>
              <w:rPr>
                <w:rFonts w:hint="eastAsia" w:ascii="仿宋_GB2312" w:hAnsi="仿宋_GB2312" w:eastAsia="仿宋_GB2312" w:cs="仿宋_GB2312"/>
                <w:sz w:val="28"/>
                <w:szCs w:val="28"/>
                <w:lang w:val="en-US" w:eastAsia="zh-CN"/>
              </w:rPr>
              <w:t xml:space="preserve">供应商需提供营业执照复印件、组织机构代码证复印件、税务登记证复印件、法人授权委托书（原件）或单位介绍信（原件）、法定代表人身份证明书（原件）、法人身份证复印件并填写报名表。以上资料除原件外均需加盖公章。需网上报名的供应商应将以上资料扫描后，以PDF格式上传至供应商报名附件中。      </w:t>
            </w:r>
          </w:p>
          <w:p>
            <w:pPr>
              <w:keepNext w:val="0"/>
              <w:keepLines w:val="0"/>
              <w:pageBreakBefore w:val="0"/>
              <w:widowControl/>
              <w:kinsoku/>
              <w:wordWrap/>
              <w:overflowPunct/>
              <w:topLinePunct w:val="0"/>
              <w:bidi w:val="0"/>
              <w:snapToGrid/>
              <w:spacing w:line="360" w:lineRule="exact"/>
              <w:ind w:firstLine="0" w:firstLineChars="0"/>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pict>
                <v:shape id="Object 11" o:spid="_x0000_s1026" o:spt="75" type="#_x0000_t75" style="position:absolute;left:0pt;margin-left:87.75pt;margin-top:1.4pt;height:66pt;width:72.75pt;mso-wrap-distance-bottom:0pt;mso-wrap-distance-left:9pt;mso-wrap-distance-right:9pt;mso-wrap-distance-top:0pt;z-index:251659264;mso-width-relative:page;mso-height-relative:page;" o:ole="t" filled="f" o:preferrelative="t" stroked="f" coordsize="21600,21600">
                  <v:path/>
                  <v:fill on="f" focussize="0,0"/>
                  <v:stroke on="f"/>
                  <v:imagedata r:id="rId8" o:title=""/>
                  <o:lock v:ext="edit" aspectratio="t"/>
                  <w10:wrap type="square"/>
                </v:shape>
                <o:OLEObject Type="Embed" ProgID="Word.Document.8" ShapeID="Object 11" DrawAspect="Icon" ObjectID="_1468075725" r:id="rId7">
                  <o:LockedField>false</o:LockedField>
                </o:OLEObject>
              </w:pict>
            </w:r>
          </w:p>
          <w:p>
            <w:pPr>
              <w:keepNext w:val="0"/>
              <w:keepLines w:val="0"/>
              <w:pageBreakBefore w:val="0"/>
              <w:widowControl/>
              <w:kinsoku/>
              <w:wordWrap/>
              <w:overflowPunct/>
              <w:topLinePunct w:val="0"/>
              <w:autoSpaceDE/>
              <w:autoSpaceDN/>
              <w:bidi w:val="0"/>
              <w:snapToGrid/>
              <w:spacing w:line="360" w:lineRule="exact"/>
              <w:ind w:firstLine="0" w:firstLineChars="0"/>
              <w:jc w:val="both"/>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附件：</w:t>
            </w:r>
          </w:p>
        </w:tc>
      </w:tr>
      <w:tr>
        <w:tblPrEx>
          <w:tblCellMar>
            <w:top w:w="0" w:type="dxa"/>
            <w:left w:w="0" w:type="dxa"/>
            <w:bottom w:w="0" w:type="dxa"/>
            <w:right w:w="0" w:type="dxa"/>
          </w:tblCellMar>
        </w:tblPrEx>
        <w:trPr>
          <w:trHeight w:val="6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left"/>
              <w:textAlignment w:val="auto"/>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rPr>
              <w:t>磋商文件售价</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textAlignment w:val="auto"/>
              <w:rPr>
                <w:rFonts w:hint="eastAsia" w:ascii="仿宋_GB2312" w:hAnsi="仿宋_GB2312" w:eastAsia="仿宋_GB2312" w:cs="仿宋_GB2312"/>
                <w:kern w:val="0"/>
                <w:sz w:val="28"/>
                <w:szCs w:val="28"/>
                <w:lang w:val="zh-CN" w:eastAsia="zh-CN" w:bidi="ar-SA"/>
              </w:rPr>
            </w:pPr>
            <w:r>
              <w:rPr>
                <w:rFonts w:hint="eastAsia" w:ascii="仿宋_GB2312" w:hAnsi="仿宋_GB2312" w:eastAsia="仿宋_GB2312" w:cs="仿宋_GB2312"/>
                <w:kern w:val="0"/>
                <w:sz w:val="28"/>
                <w:szCs w:val="28"/>
              </w:rPr>
              <w:t>0元</w:t>
            </w:r>
          </w:p>
        </w:tc>
      </w:tr>
      <w:tr>
        <w:tblPrEx>
          <w:tblCellMar>
            <w:top w:w="0" w:type="dxa"/>
            <w:left w:w="0" w:type="dxa"/>
            <w:bottom w:w="0" w:type="dxa"/>
            <w:right w:w="0" w:type="dxa"/>
          </w:tblCellMar>
        </w:tblPrEx>
        <w:trPr>
          <w:trHeight w:val="53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磋商响应文件格式及编制要求</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numPr>
                <w:ilvl w:val="0"/>
                <w:numId w:val="0"/>
              </w:numPr>
              <w:kinsoku/>
              <w:wordWrap/>
              <w:overflowPunct/>
              <w:topLinePunct w:val="0"/>
              <w:autoSpaceDE/>
              <w:autoSpaceDN/>
              <w:bidi w:val="0"/>
              <w:snapToGrid/>
              <w:spacing w:line="36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按照“</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须知”第1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项“磋商响应文件构成”的要求，磋商响应文件须按以下要求分册编制。分别为：</w:t>
            </w:r>
          </w:p>
          <w:p>
            <w:pPr>
              <w:keepNext w:val="0"/>
              <w:keepLines w:val="0"/>
              <w:pageBreakBefore w:val="0"/>
              <w:widowControl/>
              <w:numPr>
                <w:ilvl w:val="0"/>
                <w:numId w:val="0"/>
              </w:numPr>
              <w:kinsoku/>
              <w:wordWrap/>
              <w:overflowPunct/>
              <w:topLinePunct w:val="0"/>
              <w:autoSpaceDE/>
              <w:autoSpaceDN/>
              <w:bidi w:val="0"/>
              <w:snapToGrid/>
              <w:spacing w:line="360" w:lineRule="exact"/>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资格性审查文件，</w:t>
            </w:r>
            <w:r>
              <w:rPr>
                <w:rFonts w:hint="eastAsia" w:ascii="仿宋_GB2312" w:hAnsi="仿宋_GB2312" w:eastAsia="仿宋_GB2312" w:cs="仿宋_GB2312"/>
                <w:color w:val="auto"/>
                <w:sz w:val="28"/>
                <w:szCs w:val="28"/>
              </w:rPr>
              <w:t>包括1</w:t>
            </w:r>
            <w:r>
              <w:rPr>
                <w:rFonts w:hint="eastAsia" w:ascii="仿宋_GB2312" w:hAnsi="仿宋_GB2312" w:eastAsia="仿宋_GB2312" w:cs="仿宋_GB2312"/>
                <w:color w:val="auto"/>
                <w:sz w:val="28"/>
                <w:szCs w:val="28"/>
                <w:lang w:val="en-US" w:eastAsia="zh-CN"/>
              </w:rPr>
              <w:t>0</w:t>
            </w:r>
            <w:r>
              <w:rPr>
                <w:rFonts w:hint="eastAsia" w:ascii="仿宋_GB2312" w:hAnsi="仿宋_GB2312" w:eastAsia="仿宋_GB2312" w:cs="仿宋_GB2312"/>
                <w:color w:val="auto"/>
                <w:sz w:val="28"/>
                <w:szCs w:val="28"/>
              </w:rPr>
              <w:t>.1.1（1）至（</w:t>
            </w:r>
            <w:r>
              <w:rPr>
                <w:rFonts w:hint="eastAsia" w:ascii="仿宋_GB2312" w:hAnsi="仿宋_GB2312" w:eastAsia="仿宋_GB2312" w:cs="仿宋_GB2312"/>
                <w:color w:val="auto"/>
                <w:sz w:val="28"/>
                <w:szCs w:val="28"/>
                <w:lang w:val="en-US" w:eastAsia="zh-CN"/>
              </w:rPr>
              <w:t>8</w:t>
            </w:r>
            <w:r>
              <w:rPr>
                <w:rFonts w:hint="eastAsia" w:ascii="仿宋_GB2312" w:hAnsi="仿宋_GB2312" w:eastAsia="仿宋_GB2312" w:cs="仿宋_GB2312"/>
                <w:color w:val="auto"/>
                <w:sz w:val="28"/>
                <w:szCs w:val="28"/>
              </w:rPr>
              <w:t>）的内容；</w:t>
            </w:r>
          </w:p>
          <w:p>
            <w:pPr>
              <w:keepNext w:val="0"/>
              <w:keepLines w:val="0"/>
              <w:pageBreakBefore w:val="0"/>
              <w:widowControl/>
              <w:kinsoku/>
              <w:wordWrap/>
              <w:overflowPunct/>
              <w:topLinePunct w:val="0"/>
              <w:autoSpaceDE/>
              <w:autoSpaceDN/>
              <w:bidi w:val="0"/>
              <w:snapToGrid/>
              <w:spacing w:line="360" w:lineRule="exact"/>
              <w:ind w:firstLine="0" w:firstLineChars="0"/>
              <w:textAlignment w:val="auto"/>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lang w:eastAsia="zh-CN"/>
              </w:rPr>
              <w:t>（二）</w:t>
            </w:r>
            <w:r>
              <w:rPr>
                <w:rFonts w:hint="eastAsia" w:ascii="仿宋_GB2312" w:hAnsi="仿宋_GB2312" w:eastAsia="仿宋_GB2312" w:cs="仿宋_GB2312"/>
                <w:color w:val="auto"/>
                <w:sz w:val="28"/>
                <w:szCs w:val="28"/>
              </w:rPr>
              <w:t>符合性审查文件，包括1</w:t>
            </w:r>
            <w:r>
              <w:rPr>
                <w:rFonts w:hint="eastAsia" w:ascii="仿宋_GB2312" w:hAnsi="仿宋_GB2312" w:eastAsia="仿宋_GB2312" w:cs="仿宋_GB2312"/>
                <w:color w:val="auto"/>
                <w:sz w:val="28"/>
                <w:szCs w:val="28"/>
                <w:lang w:val="en-US" w:eastAsia="zh-CN"/>
              </w:rPr>
              <w:t>0</w:t>
            </w:r>
            <w:r>
              <w:rPr>
                <w:rFonts w:hint="eastAsia" w:ascii="仿宋_GB2312" w:hAnsi="仿宋_GB2312" w:eastAsia="仿宋_GB2312" w:cs="仿宋_GB2312"/>
                <w:color w:val="auto"/>
                <w:sz w:val="28"/>
                <w:szCs w:val="28"/>
              </w:rPr>
              <w:t>.1.2（</w:t>
            </w:r>
            <w:r>
              <w:rPr>
                <w:rFonts w:hint="eastAsia" w:ascii="仿宋_GB2312" w:hAnsi="仿宋_GB2312" w:eastAsia="仿宋_GB2312" w:cs="仿宋_GB2312"/>
                <w:color w:val="auto"/>
                <w:sz w:val="28"/>
                <w:szCs w:val="28"/>
                <w:lang w:val="en-US" w:eastAsia="zh-CN"/>
              </w:rPr>
              <w:t>9</w:t>
            </w:r>
            <w:r>
              <w:rPr>
                <w:rFonts w:hint="eastAsia" w:ascii="仿宋_GB2312" w:hAnsi="仿宋_GB2312" w:eastAsia="仿宋_GB2312" w:cs="仿宋_GB2312"/>
                <w:color w:val="auto"/>
                <w:sz w:val="28"/>
                <w:szCs w:val="28"/>
              </w:rPr>
              <w:t>）至（</w:t>
            </w:r>
            <w:r>
              <w:rPr>
                <w:rFonts w:hint="eastAsia" w:ascii="仿宋_GB2312" w:hAnsi="仿宋_GB2312" w:eastAsia="仿宋_GB2312" w:cs="仿宋_GB2312"/>
                <w:color w:val="auto"/>
                <w:sz w:val="28"/>
                <w:szCs w:val="28"/>
                <w:lang w:val="en-US" w:eastAsia="zh-CN"/>
              </w:rPr>
              <w:t>19</w:t>
            </w:r>
            <w:r>
              <w:rPr>
                <w:rFonts w:hint="eastAsia" w:ascii="仿宋_GB2312" w:hAnsi="仿宋_GB2312" w:eastAsia="仿宋_GB2312" w:cs="仿宋_GB2312"/>
                <w:color w:val="auto"/>
                <w:sz w:val="28"/>
                <w:szCs w:val="28"/>
              </w:rPr>
              <w:t>）的内容。</w:t>
            </w:r>
          </w:p>
          <w:p>
            <w:pPr>
              <w:keepNext w:val="0"/>
              <w:keepLines w:val="0"/>
              <w:pageBreakBefore w:val="0"/>
              <w:widowControl/>
              <w:kinsoku/>
              <w:wordWrap/>
              <w:overflowPunct/>
              <w:topLinePunct w:val="0"/>
              <w:autoSpaceDE/>
              <w:autoSpaceDN/>
              <w:bidi w:val="0"/>
              <w:snapToGrid/>
              <w:spacing w:line="360" w:lineRule="exact"/>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磋商响应文件由供应商的法定代表人或委托代理人按要求签字、盖章。</w:t>
            </w:r>
          </w:p>
          <w:p>
            <w:pPr>
              <w:pStyle w:val="17"/>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sz w:val="28"/>
                <w:szCs w:val="28"/>
                <w:lang w:val="en-US" w:eastAsia="zh-CN" w:bidi="ar-SA"/>
              </w:rPr>
            </w:pP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磋商响应文件须编制目录、页码，文件中不得行间插字、涂改或增删，如有修改错漏处，须由</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法定代表人或其委托代理人签字和盖章。</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电子签到时间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17"/>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b w:val="0"/>
                <w:bCs w:val="0"/>
                <w:color w:val="auto"/>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2024年6月17日14时00分</w:t>
            </w:r>
            <w:r>
              <w:rPr>
                <w:rFonts w:hint="eastAsia" w:ascii="仿宋_GB2312" w:hAnsi="仿宋_GB2312" w:eastAsia="仿宋_GB2312" w:cs="仿宋_GB2312"/>
                <w:b w:val="0"/>
                <w:bCs w:val="0"/>
                <w:color w:val="auto"/>
                <w:kern w:val="0"/>
                <w:sz w:val="28"/>
                <w:szCs w:val="28"/>
                <w:highlight w:val="none"/>
              </w:rPr>
              <w:t>（北京时间）</w:t>
            </w:r>
            <w:r>
              <w:rPr>
                <w:rFonts w:hint="eastAsia" w:ascii="仿宋_GB2312" w:hAnsi="仿宋_GB2312" w:eastAsia="仿宋_GB2312" w:cs="仿宋_GB2312"/>
                <w:b w:val="0"/>
                <w:bCs w:val="0"/>
                <w:color w:val="auto"/>
                <w:kern w:val="0"/>
                <w:sz w:val="28"/>
                <w:szCs w:val="28"/>
                <w:highlight w:val="none"/>
                <w:lang w:eastAsia="zh-CN"/>
              </w:rPr>
              <w:t>之前</w:t>
            </w:r>
          </w:p>
        </w:tc>
      </w:tr>
      <w:tr>
        <w:tblPrEx>
          <w:tblCellMar>
            <w:top w:w="0" w:type="dxa"/>
            <w:left w:w="0" w:type="dxa"/>
            <w:bottom w:w="0" w:type="dxa"/>
            <w:right w:w="0" w:type="dxa"/>
          </w:tblCellMar>
        </w:tblPrEx>
        <w:trPr>
          <w:trHeight w:val="55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left"/>
              <w:textAlignment w:val="auto"/>
              <w:rPr>
                <w:rFonts w:hint="eastAsia" w:ascii="仿宋_GB2312" w:hAnsi="仿宋_GB2312" w:eastAsia="仿宋_GB2312" w:cs="仿宋_GB2312"/>
                <w:color w:val="auto"/>
                <w:kern w:val="0"/>
                <w:sz w:val="28"/>
                <w:szCs w:val="28"/>
                <w:lang w:val="en-US" w:eastAsia="zh-CN" w:bidi="ar-SA"/>
              </w:rPr>
            </w:pPr>
            <w:r>
              <w:rPr>
                <w:rFonts w:hint="eastAsia" w:ascii="仿宋_GB2312" w:hAnsi="仿宋_GB2312" w:eastAsia="仿宋_GB2312" w:cs="仿宋_GB2312"/>
                <w:color w:val="auto"/>
                <w:kern w:val="0"/>
                <w:sz w:val="28"/>
                <w:szCs w:val="28"/>
                <w:lang w:eastAsia="zh-CN"/>
              </w:rPr>
              <w:t>电子签到截止时间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textAlignment w:val="auto"/>
              <w:rPr>
                <w:rFonts w:hint="eastAsia" w:ascii="仿宋_GB2312" w:hAnsi="仿宋_GB2312" w:eastAsia="仿宋_GB2312" w:cs="仿宋_GB2312"/>
                <w:b w:val="0"/>
                <w:bCs w:val="0"/>
                <w:color w:val="auto"/>
                <w:kern w:val="0"/>
                <w:sz w:val="28"/>
                <w:szCs w:val="28"/>
                <w:highlight w:val="yellow"/>
                <w:lang w:val="en-US" w:eastAsia="zh-CN" w:bidi="ar-SA"/>
              </w:rPr>
            </w:pPr>
            <w:r>
              <w:rPr>
                <w:rFonts w:hint="eastAsia" w:ascii="仿宋_GB2312" w:hAnsi="仿宋_GB2312" w:eastAsia="仿宋_GB2312" w:cs="仿宋_GB2312"/>
                <w:b w:val="0"/>
                <w:bCs w:val="0"/>
                <w:color w:val="auto"/>
                <w:kern w:val="0"/>
                <w:sz w:val="28"/>
                <w:szCs w:val="28"/>
                <w:highlight w:val="none"/>
                <w:lang w:val="en-US" w:eastAsia="zh-CN"/>
              </w:rPr>
              <w:t>2023</w:t>
            </w:r>
            <w:r>
              <w:rPr>
                <w:rFonts w:hint="eastAsia" w:ascii="仿宋_GB2312" w:hAnsi="仿宋_GB2312" w:eastAsia="仿宋_GB2312" w:cs="仿宋_GB2312"/>
                <w:b w:val="0"/>
                <w:bCs w:val="0"/>
                <w:color w:val="auto"/>
                <w:kern w:val="0"/>
                <w:sz w:val="28"/>
                <w:szCs w:val="28"/>
                <w:highlight w:val="none"/>
              </w:rPr>
              <w:t>年</w:t>
            </w:r>
            <w:r>
              <w:rPr>
                <w:rFonts w:hint="eastAsia" w:ascii="仿宋_GB2312" w:hAnsi="仿宋_GB2312" w:eastAsia="仿宋_GB2312" w:cs="仿宋_GB2312"/>
                <w:b w:val="0"/>
                <w:bCs w:val="0"/>
                <w:color w:val="auto"/>
                <w:kern w:val="0"/>
                <w:sz w:val="28"/>
                <w:szCs w:val="28"/>
                <w:highlight w:val="none"/>
                <w:lang w:val="en-US" w:eastAsia="zh-CN"/>
              </w:rPr>
              <w:t>6</w:t>
            </w:r>
            <w:r>
              <w:rPr>
                <w:rFonts w:hint="eastAsia" w:ascii="仿宋_GB2312" w:hAnsi="仿宋_GB2312" w:eastAsia="仿宋_GB2312" w:cs="仿宋_GB2312"/>
                <w:b w:val="0"/>
                <w:bCs w:val="0"/>
                <w:color w:val="auto"/>
                <w:kern w:val="0"/>
                <w:sz w:val="28"/>
                <w:szCs w:val="28"/>
                <w:highlight w:val="none"/>
              </w:rPr>
              <w:t>月</w:t>
            </w:r>
            <w:r>
              <w:rPr>
                <w:rFonts w:hint="eastAsia" w:ascii="仿宋_GB2312" w:hAnsi="仿宋_GB2312" w:eastAsia="仿宋_GB2312" w:cs="仿宋_GB2312"/>
                <w:b w:val="0"/>
                <w:bCs w:val="0"/>
                <w:color w:val="auto"/>
                <w:kern w:val="0"/>
                <w:sz w:val="28"/>
                <w:szCs w:val="28"/>
                <w:highlight w:val="none"/>
                <w:lang w:val="en-US" w:eastAsia="zh-CN"/>
              </w:rPr>
              <w:t>17</w:t>
            </w:r>
            <w:r>
              <w:rPr>
                <w:rFonts w:hint="eastAsia" w:ascii="仿宋_GB2312" w:hAnsi="仿宋_GB2312" w:eastAsia="仿宋_GB2312" w:cs="仿宋_GB2312"/>
                <w:b w:val="0"/>
                <w:bCs w:val="0"/>
                <w:color w:val="auto"/>
                <w:kern w:val="0"/>
                <w:sz w:val="28"/>
                <w:szCs w:val="28"/>
                <w:highlight w:val="none"/>
              </w:rPr>
              <w:t>日</w:t>
            </w:r>
            <w:r>
              <w:rPr>
                <w:rFonts w:hint="eastAsia" w:ascii="仿宋_GB2312" w:hAnsi="仿宋_GB2312" w:eastAsia="仿宋_GB2312" w:cs="仿宋_GB2312"/>
                <w:b w:val="0"/>
                <w:bCs w:val="0"/>
                <w:color w:val="auto"/>
                <w:kern w:val="0"/>
                <w:sz w:val="28"/>
                <w:szCs w:val="28"/>
                <w:lang w:val="en-US" w:eastAsia="zh-CN" w:bidi="ar-SA"/>
              </w:rPr>
              <w:t>14时00分</w:t>
            </w:r>
            <w:r>
              <w:rPr>
                <w:rFonts w:hint="eastAsia" w:ascii="仿宋_GB2312" w:hAnsi="仿宋_GB2312" w:eastAsia="仿宋_GB2312" w:cs="仿宋_GB2312"/>
                <w:b w:val="0"/>
                <w:bCs w:val="0"/>
                <w:color w:val="auto"/>
                <w:kern w:val="0"/>
                <w:sz w:val="28"/>
                <w:szCs w:val="28"/>
                <w:highlight w:val="none"/>
              </w:rPr>
              <w:t>（北京时间）</w:t>
            </w:r>
          </w:p>
        </w:tc>
      </w:tr>
      <w:tr>
        <w:tblPrEx>
          <w:tblCellMar>
            <w:top w:w="0" w:type="dxa"/>
            <w:left w:w="0" w:type="dxa"/>
            <w:bottom w:w="0" w:type="dxa"/>
            <w:right w:w="0" w:type="dxa"/>
          </w:tblCellMar>
        </w:tblPrEx>
        <w:trPr>
          <w:trHeight w:val="9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递交响应文件方式</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17"/>
              <w:keepNext w:val="0"/>
              <w:keepLines w:val="0"/>
              <w:pageBreakBefore w:val="0"/>
              <w:kinsoku/>
              <w:wordWrap/>
              <w:overflowPunct/>
              <w:topLinePunct w:val="0"/>
              <w:bidi w:val="0"/>
              <w:snapToGrid/>
              <w:spacing w:line="360" w:lineRule="exact"/>
              <w:ind w:left="0" w:leftChars="0" w:firstLine="0" w:firstLineChars="0"/>
              <w:jc w:val="left"/>
              <w:textAlignment w:val="auto"/>
              <w:rPr>
                <w:rFonts w:hint="eastAsia" w:ascii="仿宋_GB2312" w:hAnsi="仿宋_GB2312" w:eastAsia="仿宋_GB2312" w:cs="仿宋_GB2312"/>
                <w:color w:val="auto"/>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线上：政采云平台https://www.zcygov.cn/。</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磋商地点</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9"/>
              <w:keepNext w:val="0"/>
              <w:keepLines w:val="0"/>
              <w:pageBreakBefore w:val="0"/>
              <w:widowControl w:val="0"/>
              <w:kinsoku/>
              <w:wordWrap/>
              <w:overflowPunct/>
              <w:topLinePunct w:val="0"/>
              <w:bidi w:val="0"/>
              <w:snapToGrid/>
              <w:spacing w:before="0" w:beforeAutospacing="0" w:after="0" w:afterAutospacing="0" w:line="360" w:lineRule="exact"/>
              <w:ind w:left="0" w:leftChars="0" w:firstLine="0" w:firstLineChars="0"/>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线上：政采云平台https://www.zcygov.cn/。</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jc w:val="left"/>
              <w:textAlignment w:val="auto"/>
              <w:rPr>
                <w:rFonts w:hint="eastAsia" w:ascii="仿宋_GB2312" w:hAnsi="仿宋_GB2312" w:eastAsia="仿宋_GB2312" w:cs="仿宋_GB2312"/>
                <w:kern w:val="0"/>
                <w:sz w:val="28"/>
                <w:szCs w:val="28"/>
                <w:lang w:val="en-US" w:eastAsia="zh-CN" w:bidi="ar-SA"/>
              </w:rPr>
            </w:pPr>
            <w:r>
              <w:rPr>
                <w:rFonts w:hint="eastAsia" w:ascii="仿宋_GB2312" w:hAnsi="仿宋_GB2312" w:eastAsia="仿宋_GB2312" w:cs="仿宋_GB2312"/>
                <w:kern w:val="0"/>
                <w:sz w:val="28"/>
                <w:szCs w:val="28"/>
              </w:rPr>
              <w:t>开标（解密）时间</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kinsoku/>
              <w:wordWrap/>
              <w:overflowPunct/>
              <w:topLinePunct w:val="0"/>
              <w:bidi w:val="0"/>
              <w:snapToGrid/>
              <w:spacing w:line="360" w:lineRule="exact"/>
              <w:ind w:firstLine="0" w:firstLineChars="0"/>
              <w:textAlignment w:val="auto"/>
              <w:rPr>
                <w:rFonts w:hint="eastAsia" w:ascii="仿宋_GB2312" w:hAnsi="仿宋_GB2312" w:eastAsia="仿宋_GB2312" w:cs="仿宋_GB2312"/>
                <w:color w:val="FF0000"/>
                <w:kern w:val="0"/>
                <w:sz w:val="28"/>
                <w:szCs w:val="28"/>
                <w:highlight w:val="none"/>
                <w:lang w:val="zh-CN" w:eastAsia="zh-CN" w:bidi="ar-SA"/>
              </w:rPr>
            </w:pPr>
            <w:r>
              <w:rPr>
                <w:rFonts w:hint="eastAsia" w:ascii="仿宋_GB2312" w:hAnsi="仿宋_GB2312" w:eastAsia="仿宋_GB2312" w:cs="仿宋_GB2312"/>
                <w:color w:val="auto"/>
                <w:kern w:val="0"/>
                <w:sz w:val="28"/>
                <w:szCs w:val="28"/>
                <w:highlight w:val="none"/>
                <w:lang w:eastAsia="zh-CN"/>
              </w:rPr>
              <w:t>2024年</w:t>
            </w:r>
            <w:r>
              <w:rPr>
                <w:rFonts w:hint="eastAsia" w:ascii="仿宋_GB2312" w:hAnsi="仿宋_GB2312" w:eastAsia="仿宋_GB2312" w:cs="仿宋_GB2312"/>
                <w:color w:val="auto"/>
                <w:kern w:val="0"/>
                <w:sz w:val="28"/>
                <w:szCs w:val="28"/>
                <w:highlight w:val="none"/>
                <w:lang w:val="en-US" w:eastAsia="zh-CN"/>
              </w:rPr>
              <w:t>6</w:t>
            </w:r>
            <w:r>
              <w:rPr>
                <w:rFonts w:hint="eastAsia" w:ascii="仿宋_GB2312" w:hAnsi="仿宋_GB2312" w:eastAsia="仿宋_GB2312" w:cs="仿宋_GB2312"/>
                <w:color w:val="auto"/>
                <w:kern w:val="0"/>
                <w:sz w:val="28"/>
                <w:szCs w:val="28"/>
                <w:highlight w:val="none"/>
                <w:lang w:eastAsia="zh-CN"/>
              </w:rPr>
              <w:t>月</w:t>
            </w:r>
            <w:r>
              <w:rPr>
                <w:rFonts w:hint="eastAsia" w:ascii="仿宋_GB2312" w:hAnsi="仿宋_GB2312" w:eastAsia="仿宋_GB2312" w:cs="仿宋_GB2312"/>
                <w:color w:val="auto"/>
                <w:kern w:val="0"/>
                <w:sz w:val="28"/>
                <w:szCs w:val="28"/>
                <w:highlight w:val="none"/>
                <w:lang w:val="en-US" w:eastAsia="zh-CN"/>
              </w:rPr>
              <w:t>17</w:t>
            </w:r>
            <w:r>
              <w:rPr>
                <w:rFonts w:hint="eastAsia" w:ascii="仿宋_GB2312" w:hAnsi="仿宋_GB2312" w:eastAsia="仿宋_GB2312" w:cs="仿宋_GB2312"/>
                <w:color w:val="auto"/>
                <w:kern w:val="0"/>
                <w:sz w:val="28"/>
                <w:szCs w:val="28"/>
                <w:highlight w:val="none"/>
                <w:lang w:eastAsia="zh-CN"/>
              </w:rPr>
              <w:t>日</w:t>
            </w:r>
            <w:r>
              <w:rPr>
                <w:rFonts w:hint="eastAsia" w:ascii="仿宋_GB2312" w:hAnsi="仿宋_GB2312" w:eastAsia="仿宋_GB2312" w:cs="仿宋_GB2312"/>
                <w:color w:val="auto"/>
                <w:kern w:val="0"/>
                <w:sz w:val="28"/>
                <w:szCs w:val="28"/>
                <w:highlight w:val="none"/>
                <w:lang w:val="en-US" w:eastAsia="zh-CN"/>
              </w:rPr>
              <w:t>14时</w:t>
            </w:r>
            <w:r>
              <w:rPr>
                <w:rFonts w:hint="eastAsia" w:ascii="仿宋_GB2312" w:hAnsi="仿宋_GB2312" w:eastAsia="仿宋_GB2312" w:cs="仿宋_GB2312"/>
                <w:color w:val="auto"/>
                <w:kern w:val="0"/>
                <w:sz w:val="28"/>
                <w:szCs w:val="28"/>
                <w:highlight w:val="none"/>
                <w:lang w:eastAsia="zh-CN"/>
              </w:rPr>
              <w:t>00分（北京时间</w:t>
            </w:r>
            <w:r>
              <w:rPr>
                <w:rFonts w:hint="eastAsia" w:ascii="仿宋_GB2312" w:hAnsi="仿宋_GB2312" w:eastAsia="仿宋_GB2312" w:cs="仿宋_GB2312"/>
                <w:color w:val="EE822F" w:themeColor="accent2"/>
                <w:kern w:val="0"/>
                <w:sz w:val="28"/>
                <w:szCs w:val="28"/>
                <w:highlight w:val="none"/>
                <w14:textFill>
                  <w14:solidFill>
                    <w14:schemeClr w14:val="accent2"/>
                  </w14:solidFill>
                </w14:textFill>
              </w:rPr>
              <w:t>）</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响应文件开启</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pStyle w:val="9"/>
              <w:keepNext w:val="0"/>
              <w:keepLines w:val="0"/>
              <w:pageBreakBefore w:val="0"/>
              <w:widowControl w:val="0"/>
              <w:kinsoku/>
              <w:wordWrap/>
              <w:overflowPunct/>
              <w:topLinePunct w:val="0"/>
              <w:bidi w:val="0"/>
              <w:snapToGrid/>
              <w:spacing w:before="0" w:beforeAutospacing="0" w:after="0" w:afterAutospacing="0" w:line="360" w:lineRule="exact"/>
              <w:ind w:left="0" w:leftChars="0" w:firstLine="0" w:firstLineChars="0"/>
              <w:textAlignment w:val="auto"/>
              <w:rPr>
                <w:rFonts w:hint="eastAsia" w:ascii="仿宋_GB2312" w:hAnsi="仿宋_GB2312" w:eastAsia="仿宋_GB2312" w:cs="仿宋_GB2312"/>
                <w:b/>
                <w:bCs/>
                <w:color w:val="auto"/>
                <w:kern w:val="0"/>
                <w:sz w:val="28"/>
                <w:szCs w:val="28"/>
                <w:lang w:val="zh-CN" w:eastAsia="zh-CN" w:bidi="ar-SA"/>
              </w:rPr>
            </w:pPr>
            <w:r>
              <w:rPr>
                <w:rFonts w:hint="eastAsia" w:ascii="仿宋_GB2312" w:hAnsi="仿宋_GB2312" w:eastAsia="仿宋_GB2312" w:cs="仿宋_GB2312"/>
                <w:sz w:val="28"/>
                <w:szCs w:val="28"/>
                <w:highlight w:val="none"/>
                <w:lang w:eastAsia="zh-CN"/>
              </w:rPr>
              <w:t>政采云平台（www.zcygov.cn） 如非系统原因造成无法解密的或非系统原因加密文件上传不成功的或没办理CA锁而造成加密文件无法解密、加密文件无法上传的视为无效投标。 </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答疑澄清方式</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kern w:val="0"/>
                <w:sz w:val="28"/>
                <w:szCs w:val="28"/>
                <w:lang w:eastAsia="zh-CN"/>
              </w:rPr>
              <w:t>在政采云平台（www.zcygov.cn），由</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法定代表人或委托代理人在规定的时间等候答疑</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zh-CN"/>
              </w:rPr>
              <w:t>如在规定的时间内未按要求进行澄清，视同放弃答疑。</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其他事项</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numPr>
                <w:ilvl w:val="0"/>
                <w:numId w:val="0"/>
              </w:numPr>
              <w:kinsoku/>
              <w:wordWrap/>
              <w:overflowPunct/>
              <w:topLinePunct w:val="0"/>
              <w:autoSpaceDE/>
              <w:autoSpaceDN/>
              <w:bidi w:val="0"/>
              <w:snapToGrid/>
              <w:spacing w:line="360" w:lineRule="exact"/>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本次项目招标采用线上进行，</w:t>
            </w:r>
            <w:r>
              <w:rPr>
                <w:rFonts w:hint="eastAsia" w:ascii="仿宋_GB2312" w:hAnsi="仿宋_GB2312" w:eastAsia="仿宋_GB2312" w:cs="仿宋_GB2312"/>
                <w:sz w:val="28"/>
                <w:szCs w:val="28"/>
                <w:lang w:eastAsia="zh-CN"/>
              </w:rPr>
              <w:t>投标人无需到达现场开标，</w:t>
            </w:r>
            <w:r>
              <w:rPr>
                <w:rFonts w:hint="eastAsia" w:ascii="仿宋_GB2312" w:hAnsi="仿宋_GB2312" w:eastAsia="仿宋_GB2312" w:cs="仿宋_GB2312"/>
                <w:sz w:val="28"/>
                <w:szCs w:val="28"/>
              </w:rPr>
              <w:t>如非系统原因造成无法解密的或非系统原因加密文件上传不成功的或没办理CA锁而造成加密文件无法解密、加密文件无法上传的视为无效投标，线上电子加密响应文件必须在响应文件递交截止时间前上传至电子开评标系统</w:t>
            </w:r>
            <w:r>
              <w:rPr>
                <w:rFonts w:hint="eastAsia" w:ascii="仿宋_GB2312" w:hAnsi="仿宋_GB2312" w:eastAsia="仿宋_GB2312" w:cs="仿宋_GB2312"/>
                <w:sz w:val="28"/>
                <w:szCs w:val="28"/>
                <w:lang w:val="en-US" w:eastAsia="zh-CN"/>
              </w:rPr>
              <w:t>。</w:t>
            </w:r>
          </w:p>
          <w:p>
            <w:pPr>
              <w:keepNext w:val="0"/>
              <w:keepLines w:val="0"/>
              <w:pageBreakBefore w:val="0"/>
              <w:widowControl/>
              <w:numPr>
                <w:ilvl w:val="0"/>
                <w:numId w:val="0"/>
              </w:numPr>
              <w:kinsoku/>
              <w:wordWrap/>
              <w:overflowPunct/>
              <w:topLinePunct w:val="0"/>
              <w:autoSpaceDE/>
              <w:autoSpaceDN/>
              <w:bidi w:val="0"/>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线上电子化开评标系统操作及办理CA锁等相关事宜请咨询政采云</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rPr>
              <w:t>咨询电话：</w:t>
            </w:r>
            <w:r>
              <w:rPr>
                <w:rFonts w:hint="eastAsia" w:ascii="仿宋_GB2312" w:hAnsi="仿宋_GB2312" w:eastAsia="仿宋_GB2312" w:cs="仿宋_GB2312"/>
                <w:sz w:val="28"/>
                <w:szCs w:val="28"/>
                <w:lang w:val="en-US" w:eastAsia="zh-CN"/>
              </w:rPr>
              <w:t>17797113425  王老师</w:t>
            </w:r>
          </w:p>
          <w:p>
            <w:pPr>
              <w:keepNext w:val="0"/>
              <w:keepLines w:val="0"/>
              <w:pageBreakBefore w:val="0"/>
              <w:widowControl/>
              <w:kinsoku/>
              <w:wordWrap/>
              <w:overflowPunct/>
              <w:topLinePunct w:val="0"/>
              <w:autoSpaceDE/>
              <w:autoSpaceDN/>
              <w:bidi w:val="0"/>
              <w:snapToGrid/>
              <w:spacing w:line="360" w:lineRule="exact"/>
              <w:ind w:left="0" w:leftChars="0" w:firstLine="0" w:firstLineChars="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线上CA：PC咨询网址（可及时反馈问题截图，让客服快速定位问题）:http://tseal.cn/k.html，咨询电话：</w:t>
            </w:r>
            <w:r>
              <w:rPr>
                <w:rFonts w:hint="eastAsia" w:ascii="仿宋_GB2312" w:hAnsi="仿宋_GB2312" w:eastAsia="仿宋_GB2312" w:cs="仿宋_GB2312"/>
                <w:sz w:val="28"/>
                <w:szCs w:val="28"/>
                <w:lang w:val="en-US" w:eastAsia="zh-CN"/>
              </w:rPr>
              <w:t xml:space="preserve">17797113425王老师  </w:t>
            </w:r>
          </w:p>
          <w:p>
            <w:pPr>
              <w:keepNext w:val="0"/>
              <w:keepLines w:val="0"/>
              <w:pageBreakBefore w:val="0"/>
              <w:widowControl/>
              <w:kinsoku/>
              <w:wordWrap/>
              <w:overflowPunct/>
              <w:topLinePunct w:val="0"/>
              <w:autoSpaceDE/>
              <w:autoSpaceDN/>
              <w:bidi w:val="0"/>
              <w:snapToGrid/>
              <w:spacing w:line="360" w:lineRule="exact"/>
              <w:ind w:firstLine="0" w:firstLineChars="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投标</w:t>
            </w:r>
            <w:r>
              <w:rPr>
                <w:rFonts w:hint="eastAsia" w:ascii="仿宋_GB2312" w:hAnsi="仿宋_GB2312" w:eastAsia="仿宋_GB2312" w:cs="仿宋_GB2312"/>
                <w:sz w:val="28"/>
                <w:szCs w:val="28"/>
                <w:lang w:eastAsia="zh-CN"/>
              </w:rPr>
              <w:t>人</w:t>
            </w:r>
            <w:r>
              <w:rPr>
                <w:rFonts w:hint="eastAsia" w:ascii="仿宋_GB2312" w:hAnsi="仿宋_GB2312" w:eastAsia="仿宋_GB2312" w:cs="仿宋_GB2312"/>
                <w:sz w:val="28"/>
                <w:szCs w:val="28"/>
              </w:rPr>
              <w:t>务必在开标当天</w:t>
            </w:r>
            <w:r>
              <w:rPr>
                <w:rFonts w:hint="eastAsia" w:ascii="仿宋_GB2312" w:hAnsi="仿宋_GB2312" w:eastAsia="仿宋_GB2312" w:cs="仿宋_GB2312"/>
                <w:color w:val="auto"/>
                <w:sz w:val="28"/>
                <w:szCs w:val="28"/>
                <w:lang w:val="en-US" w:eastAsia="zh-CN"/>
              </w:rPr>
              <w:t>14</w:t>
            </w:r>
            <w:r>
              <w:rPr>
                <w:rFonts w:hint="eastAsia" w:ascii="仿宋_GB2312" w:hAnsi="仿宋_GB2312" w:eastAsia="仿宋_GB2312" w:cs="仿宋_GB2312"/>
                <w:color w:val="auto"/>
                <w:sz w:val="28"/>
                <w:szCs w:val="28"/>
              </w:rPr>
              <w:t>：</w:t>
            </w:r>
            <w:r>
              <w:rPr>
                <w:rFonts w:hint="eastAsia" w:ascii="仿宋_GB2312" w:hAnsi="仿宋_GB2312" w:eastAsia="仿宋_GB2312" w:cs="仿宋_GB2312"/>
                <w:color w:val="auto"/>
                <w:sz w:val="28"/>
                <w:szCs w:val="28"/>
                <w:lang w:val="en-US" w:eastAsia="zh-CN"/>
              </w:rPr>
              <w:t>00</w:t>
            </w:r>
            <w:r>
              <w:rPr>
                <w:rFonts w:hint="eastAsia" w:ascii="仿宋_GB2312" w:hAnsi="仿宋_GB2312" w:eastAsia="仿宋_GB2312" w:cs="仿宋_GB2312"/>
                <w:sz w:val="28"/>
                <w:szCs w:val="28"/>
                <w:lang w:eastAsia="zh-CN"/>
              </w:rPr>
              <w:t>时</w:t>
            </w:r>
            <w:r>
              <w:rPr>
                <w:rFonts w:hint="eastAsia" w:ascii="仿宋_GB2312" w:hAnsi="仿宋_GB2312" w:eastAsia="仿宋_GB2312" w:cs="仿宋_GB2312"/>
                <w:sz w:val="28"/>
                <w:szCs w:val="28"/>
              </w:rPr>
              <w:t>之前进入电子开标系统完成电子签到，如未签到无法解密的视为自动放弃。</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kern w:val="2"/>
                <w:sz w:val="28"/>
                <w:szCs w:val="28"/>
                <w:lang w:val="en-US" w:eastAsia="zh-CN" w:bidi="ar-SA"/>
              </w:rPr>
              <w:t>5.本公告及变更信息以青海省政府采购网发布的公告信息为准。</w:t>
            </w:r>
            <w:r>
              <w:rPr>
                <w:rFonts w:hint="eastAsia" w:ascii="仿宋_GB2312" w:hAnsi="仿宋_GB2312" w:eastAsia="仿宋_GB2312" w:cs="仿宋_GB2312"/>
                <w:i w:val="0"/>
                <w:iCs w:val="0"/>
                <w:caps w:val="0"/>
                <w:color w:val="000000"/>
                <w:spacing w:val="0"/>
                <w:sz w:val="28"/>
                <w:szCs w:val="28"/>
              </w:rPr>
              <w:t> </w:t>
            </w:r>
          </w:p>
        </w:tc>
      </w:tr>
      <w:tr>
        <w:tblPrEx>
          <w:tblCellMar>
            <w:top w:w="0" w:type="dxa"/>
            <w:left w:w="0" w:type="dxa"/>
            <w:bottom w:w="0" w:type="dxa"/>
            <w:right w:w="0" w:type="dxa"/>
          </w:tblCellMar>
        </w:tblPrEx>
        <w:trPr>
          <w:trHeight w:val="375"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政府采购合同备案</w:t>
            </w:r>
          </w:p>
        </w:tc>
        <w:tc>
          <w:tcPr>
            <w:tcW w:w="6608" w:type="dxa"/>
            <w:tcBorders>
              <w:top w:val="outset" w:color="auto" w:sz="6" w:space="0"/>
              <w:left w:val="outset" w:color="auto" w:sz="6" w:space="0"/>
              <w:bottom w:val="outset" w:color="auto" w:sz="6" w:space="0"/>
              <w:right w:val="outset" w:color="auto" w:sz="6" w:space="0"/>
            </w:tcBorders>
            <w:noWrap w:val="0"/>
            <w:vAlign w:val="top"/>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采购合同全数返回集中采购机构鉴证，盖章。集中采购机构留存两份原件备案。</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采购单位及联系人电话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left="280" w:hanging="280" w:hangingChars="100"/>
              <w:jc w:val="left"/>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val="0"/>
                <w:color w:val="auto"/>
                <w:kern w:val="0"/>
                <w:sz w:val="28"/>
                <w:szCs w:val="28"/>
                <w:lang w:val="en-US" w:eastAsia="zh-CN" w:bidi="ar-SA"/>
              </w:rPr>
              <w:t>采购人：</w:t>
            </w:r>
            <w:r>
              <w:rPr>
                <w:rFonts w:hint="eastAsia" w:ascii="仿宋_GB2312" w:hAnsi="仿宋_GB2312" w:eastAsia="仿宋_GB2312" w:cs="仿宋_GB2312"/>
                <w:b w:val="0"/>
                <w:bCs/>
                <w:sz w:val="28"/>
                <w:szCs w:val="28"/>
              </w:rPr>
              <w:t>化隆</w:t>
            </w:r>
            <w:r>
              <w:rPr>
                <w:rFonts w:hint="eastAsia" w:ascii="仿宋_GB2312" w:hAnsi="仿宋_GB2312" w:eastAsia="仿宋_GB2312" w:cs="仿宋_GB2312"/>
                <w:b w:val="0"/>
                <w:bCs/>
                <w:sz w:val="28"/>
                <w:szCs w:val="28"/>
                <w:lang w:eastAsia="zh-CN"/>
              </w:rPr>
              <w:t>回族自治县公安局</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left="280" w:hanging="280" w:hangingChars="10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zh-CN" w:eastAsia="zh-CN" w:bidi="ar-SA"/>
              </w:rPr>
              <w:t>联系人：马主任</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default"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zh-CN" w:eastAsia="zh-CN" w:bidi="ar-SA"/>
              </w:rPr>
              <w:t>联系电话：</w:t>
            </w:r>
            <w:r>
              <w:rPr>
                <w:rFonts w:hint="eastAsia" w:ascii="仿宋_GB2312" w:hAnsi="仿宋_GB2312" w:eastAsia="仿宋_GB2312" w:cs="仿宋_GB2312"/>
                <w:b w:val="0"/>
                <w:bCs w:val="0"/>
                <w:color w:val="auto"/>
                <w:kern w:val="0"/>
                <w:sz w:val="28"/>
                <w:szCs w:val="28"/>
                <w:lang w:val="en-US" w:eastAsia="zh-CN" w:bidi="ar-SA"/>
              </w:rPr>
              <w:t>15003634447</w:t>
            </w:r>
          </w:p>
        </w:tc>
      </w:tr>
      <w:tr>
        <w:tblPrEx>
          <w:tblCellMar>
            <w:top w:w="0" w:type="dxa"/>
            <w:left w:w="0" w:type="dxa"/>
            <w:bottom w:w="0" w:type="dxa"/>
            <w:right w:w="0" w:type="dxa"/>
          </w:tblCellMar>
        </w:tblPrEx>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集中采购机构及联系人电话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海东市化隆县公共资源交易受理服务部</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联系人：田老师</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联系电话：18997027917</w:t>
            </w:r>
          </w:p>
        </w:tc>
      </w:tr>
      <w:tr>
        <w:tblPrEx>
          <w:tblCellMar>
            <w:top w:w="0" w:type="dxa"/>
            <w:left w:w="0" w:type="dxa"/>
            <w:bottom w:w="0" w:type="dxa"/>
            <w:right w:w="0" w:type="dxa"/>
          </w:tblCellMar>
        </w:tblPrEx>
        <w:trPr>
          <w:trHeight w:val="470" w:hRule="atLeast"/>
        </w:trPr>
        <w:tc>
          <w:tcPr>
            <w:tcW w:w="1809"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  监督电话</w:t>
            </w:r>
          </w:p>
        </w:tc>
        <w:tc>
          <w:tcPr>
            <w:tcW w:w="6608" w:type="dxa"/>
            <w:tcBorders>
              <w:top w:val="outset" w:color="auto" w:sz="6" w:space="0"/>
              <w:left w:val="outset" w:color="auto" w:sz="6" w:space="0"/>
              <w:bottom w:val="outset" w:color="auto" w:sz="6" w:space="0"/>
              <w:right w:val="outset" w:color="auto" w:sz="6" w:space="0"/>
            </w:tcBorders>
            <w:noWrap w:val="0"/>
            <w:vAlign w:val="center"/>
          </w:tcPr>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财政监管部门：化隆回族自治县财政局  </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联系电话：0972-8715192</w:t>
            </w:r>
          </w:p>
        </w:tc>
      </w:tr>
    </w:tbl>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center"/>
        <w:rPr>
          <w:rFonts w:hint="eastAsia" w:ascii="方正小标宋简体" w:eastAsia="方正小标宋简体"/>
          <w:b/>
          <w:sz w:val="32"/>
          <w:szCs w:val="32"/>
        </w:rPr>
      </w:pP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center"/>
        <w:rPr>
          <w:rFonts w:hint="eastAsia" w:ascii="方正小标宋简体" w:eastAsia="方正小标宋简体"/>
          <w:b/>
          <w:sz w:val="32"/>
          <w:szCs w:val="32"/>
        </w:rPr>
      </w:pP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center"/>
        <w:rPr>
          <w:rFonts w:ascii="方正小标宋简体" w:eastAsia="方正小标宋简体"/>
          <w:b/>
          <w:sz w:val="32"/>
          <w:szCs w:val="32"/>
        </w:rPr>
      </w:pPr>
      <w:r>
        <w:rPr>
          <w:rFonts w:hint="eastAsia" w:ascii="方正小标宋简体" w:eastAsia="方正小标宋简体"/>
          <w:b/>
          <w:sz w:val="32"/>
          <w:szCs w:val="32"/>
        </w:rPr>
        <w:t>第</w:t>
      </w:r>
      <w:r>
        <w:rPr>
          <w:rFonts w:hint="eastAsia" w:ascii="方正小标宋简体" w:eastAsia="方正小标宋简体"/>
          <w:b/>
          <w:sz w:val="32"/>
          <w:szCs w:val="32"/>
          <w:lang w:eastAsia="zh-CN"/>
        </w:rPr>
        <w:t>二</w:t>
      </w:r>
      <w:r>
        <w:rPr>
          <w:rFonts w:hint="eastAsia" w:ascii="方正小标宋简体" w:eastAsia="方正小标宋简体"/>
          <w:b/>
          <w:sz w:val="32"/>
          <w:szCs w:val="32"/>
        </w:rPr>
        <w:t xml:space="preserve">部分  </w:t>
      </w:r>
      <w:r>
        <w:rPr>
          <w:rFonts w:hint="eastAsia" w:ascii="方正小标宋简体" w:eastAsia="方正小标宋简体"/>
          <w:b/>
          <w:sz w:val="32"/>
          <w:szCs w:val="32"/>
          <w:lang w:eastAsia="zh-CN"/>
        </w:rPr>
        <w:t>投标人</w:t>
      </w:r>
      <w:r>
        <w:rPr>
          <w:rFonts w:hint="eastAsia" w:ascii="方正小标宋简体" w:eastAsia="方正小标宋简体"/>
          <w:b/>
          <w:sz w:val="32"/>
          <w:szCs w:val="32"/>
        </w:rPr>
        <w:t>须知</w:t>
      </w:r>
    </w:p>
    <w:p>
      <w:pPr>
        <w:keepNext w:val="0"/>
        <w:keepLines w:val="0"/>
        <w:pageBreakBefore w:val="0"/>
        <w:kinsoku/>
        <w:wordWrap/>
        <w:overflowPunct/>
        <w:topLinePunct w:val="0"/>
        <w:bidi w:val="0"/>
        <w:snapToGrid/>
        <w:spacing w:line="360" w:lineRule="exact"/>
        <w:ind w:firstLine="566" w:firstLineChars="235"/>
        <w:rPr>
          <w:rFonts w:hint="eastAsia" w:ascii="宋体" w:hAnsi="宋体"/>
          <w:b/>
          <w:sz w:val="24"/>
          <w:szCs w:val="24"/>
          <w:lang w:val="zh-CN"/>
        </w:rPr>
      </w:pPr>
      <w:bookmarkStart w:id="0" w:name="_Toc28078148"/>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一、说  明</w:t>
      </w:r>
      <w:bookmarkEnd w:id="0"/>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1" w:name="_Toc28078149"/>
      <w:r>
        <w:rPr>
          <w:rFonts w:hint="eastAsia" w:ascii="仿宋_GB2312" w:hAnsi="仿宋_GB2312" w:eastAsia="仿宋_GB2312" w:cs="仿宋_GB2312"/>
          <w:b/>
          <w:bCs/>
          <w:sz w:val="28"/>
          <w:szCs w:val="28"/>
        </w:rPr>
        <w:t>1.适用范围</w:t>
      </w:r>
      <w:bookmarkEnd w:id="1"/>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1.1本次采购依据</w:t>
      </w:r>
      <w:r>
        <w:rPr>
          <w:rFonts w:hint="eastAsia" w:ascii="仿宋_GB2312" w:hAnsi="仿宋_GB2312" w:eastAsia="仿宋_GB2312" w:cs="仿宋_GB2312"/>
          <w:sz w:val="28"/>
          <w:szCs w:val="28"/>
          <w:lang w:eastAsia="zh-CN"/>
        </w:rPr>
        <w:t>采购人</w:t>
      </w:r>
      <w:r>
        <w:rPr>
          <w:rFonts w:hint="eastAsia" w:ascii="仿宋_GB2312" w:hAnsi="仿宋_GB2312" w:eastAsia="仿宋_GB2312" w:cs="仿宋_GB2312"/>
          <w:sz w:val="28"/>
          <w:szCs w:val="28"/>
        </w:rPr>
        <w:t>的采购计划，仅适用于本竞争性磋商文件（以下简称“磋商文件”）中所叙述的项目。</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2" w:name="_Toc28078150"/>
      <w:r>
        <w:rPr>
          <w:rFonts w:hint="eastAsia" w:ascii="仿宋_GB2312" w:hAnsi="仿宋_GB2312" w:eastAsia="仿宋_GB2312" w:cs="仿宋_GB2312"/>
          <w:b/>
          <w:bCs/>
          <w:sz w:val="28"/>
          <w:szCs w:val="28"/>
        </w:rPr>
        <w:t>2.采购方式、合格的供应商</w:t>
      </w:r>
      <w:bookmarkEnd w:id="2"/>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2.1本次采购采取竞争性磋商方式。</w:t>
      </w:r>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2.2合格的供应商：详见第</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部分</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须知前附表“供应商资格条件”。</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3" w:name="_Toc28078151"/>
      <w:r>
        <w:rPr>
          <w:rFonts w:hint="eastAsia" w:ascii="仿宋_GB2312" w:hAnsi="仿宋_GB2312" w:eastAsia="仿宋_GB2312" w:cs="仿宋_GB2312"/>
          <w:b/>
          <w:bCs/>
          <w:sz w:val="28"/>
          <w:szCs w:val="28"/>
        </w:rPr>
        <w:t>3.磋商费用</w:t>
      </w:r>
      <w:bookmarkEnd w:id="3"/>
    </w:p>
    <w:p>
      <w:pPr>
        <w:keepNext w:val="0"/>
        <w:keepLines w:val="0"/>
        <w:pageBreakBefore w:val="0"/>
        <w:widowControl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sz w:val="28"/>
          <w:szCs w:val="28"/>
          <w:lang w:val="zh-CN"/>
        </w:rPr>
      </w:pPr>
      <w:r>
        <w:rPr>
          <w:rFonts w:hint="eastAsia" w:ascii="仿宋_GB2312" w:hAnsi="仿宋_GB2312" w:eastAsia="仿宋_GB2312" w:cs="仿宋_GB2312"/>
          <w:sz w:val="28"/>
          <w:szCs w:val="28"/>
          <w:lang w:eastAsia="zh-CN"/>
        </w:rPr>
        <w:t>磋商响应投标人</w:t>
      </w:r>
      <w:r>
        <w:rPr>
          <w:rFonts w:hint="eastAsia" w:ascii="仿宋_GB2312" w:hAnsi="仿宋_GB2312" w:eastAsia="仿宋_GB2312" w:cs="仿宋_GB2312"/>
          <w:sz w:val="28"/>
          <w:szCs w:val="28"/>
        </w:rPr>
        <w:t>应自愿承担准备和参加本次磋商有关的所有费用。</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对</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发生的费用均不承担任何责任。</w:t>
      </w:r>
      <w:bookmarkStart w:id="4" w:name="_Toc28078152"/>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二、磋商文件说明</w:t>
      </w:r>
      <w:bookmarkEnd w:id="4"/>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bookmarkStart w:id="5" w:name="_Toc28078153"/>
      <w:r>
        <w:rPr>
          <w:rFonts w:hint="eastAsia" w:ascii="仿宋_GB2312" w:hAnsi="仿宋_GB2312" w:eastAsia="仿宋_GB2312" w:cs="仿宋_GB2312"/>
          <w:b/>
          <w:bCs/>
          <w:sz w:val="28"/>
          <w:szCs w:val="28"/>
        </w:rPr>
        <w:t>4.磋商文件的构成</w:t>
      </w:r>
      <w:bookmarkEnd w:id="5"/>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4.1磋商文件包括：</w:t>
      </w:r>
    </w:p>
    <w:p>
      <w:pPr>
        <w:keepNext w:val="0"/>
        <w:keepLines w:val="0"/>
        <w:pageBreakBefore w:val="0"/>
        <w:widowControl w:val="0"/>
        <w:numPr>
          <w:ilvl w:val="0"/>
          <w:numId w:val="0"/>
        </w:numPr>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须知前附表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lang w:eastAsia="zh-CN"/>
        </w:rPr>
        <w:t>）投标人须知</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eastAsia="zh-CN"/>
        </w:rPr>
        <w:t>政府</w:t>
      </w:r>
      <w:r>
        <w:rPr>
          <w:rFonts w:hint="eastAsia" w:ascii="仿宋_GB2312" w:hAnsi="仿宋_GB2312" w:eastAsia="仿宋_GB2312" w:cs="仿宋_GB2312"/>
          <w:sz w:val="28"/>
          <w:szCs w:val="28"/>
        </w:rPr>
        <w:t>采购项目合同书范本</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（4）磋商响应文件格式</w:t>
      </w:r>
      <w:r>
        <w:rPr>
          <w:rFonts w:hint="eastAsia" w:ascii="仿宋_GB2312" w:hAnsi="仿宋_GB2312" w:eastAsia="仿宋_GB2312" w:cs="仿宋_GB2312"/>
          <w:sz w:val="28"/>
          <w:szCs w:val="28"/>
          <w:lang w:eastAsia="zh-CN"/>
        </w:rPr>
        <w:t>（相关附件）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both"/>
        <w:textAlignment w:val="auto"/>
        <w:rPr>
          <w:rFonts w:hint="eastAsia" w:ascii="仿宋_GB2312" w:hAnsi="仿宋_GB2312" w:eastAsia="仿宋_GB2312" w:cs="仿宋_GB2312"/>
          <w:b w:val="0"/>
          <w:bCs w:val="0"/>
          <w:color w:val="auto"/>
          <w:kern w:val="28"/>
          <w:sz w:val="28"/>
          <w:szCs w:val="28"/>
          <w:lang w:eastAsia="zh-CN"/>
        </w:rPr>
      </w:pPr>
      <w:r>
        <w:rPr>
          <w:rFonts w:hint="eastAsia" w:ascii="仿宋_GB2312" w:hAnsi="仿宋_GB2312" w:eastAsia="仿宋_GB2312" w:cs="仿宋_GB2312"/>
          <w:b w:val="0"/>
          <w:bCs w:val="0"/>
          <w:color w:val="auto"/>
          <w:sz w:val="28"/>
          <w:szCs w:val="28"/>
        </w:rPr>
        <w:t>（5）</w:t>
      </w:r>
      <w:r>
        <w:rPr>
          <w:rFonts w:hint="eastAsia" w:ascii="仿宋_GB2312" w:hAnsi="仿宋_GB2312" w:eastAsia="仿宋_GB2312" w:cs="仿宋_GB2312"/>
          <w:b w:val="0"/>
          <w:bCs w:val="0"/>
          <w:color w:val="auto"/>
          <w:kern w:val="28"/>
          <w:sz w:val="28"/>
          <w:szCs w:val="28"/>
          <w:lang w:eastAsia="zh-CN"/>
        </w:rPr>
        <w:t>磋商及采购项目技术参数要求</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eastAsia="zh-CN"/>
        </w:rPr>
        <w:t>磋商</w:t>
      </w:r>
      <w:r>
        <w:rPr>
          <w:rFonts w:hint="eastAsia" w:ascii="仿宋_GB2312" w:hAnsi="仿宋_GB2312" w:eastAsia="仿宋_GB2312" w:cs="仿宋_GB2312"/>
          <w:sz w:val="28"/>
          <w:szCs w:val="28"/>
        </w:rPr>
        <w:t>过程中发生的澄清、变更和补充文件</w:t>
      </w:r>
    </w:p>
    <w:p>
      <w:pPr>
        <w:pStyle w:val="4"/>
        <w:keepNext w:val="0"/>
        <w:keepLines w:val="0"/>
        <w:pageBreakBefore w:val="0"/>
        <w:widowControl w:val="0"/>
        <w:numPr>
          <w:ilvl w:val="0"/>
          <w:numId w:val="0"/>
        </w:numPr>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4.2</w:t>
      </w:r>
      <w:r>
        <w:rPr>
          <w:rFonts w:hint="eastAsia" w:ascii="仿宋_GB2312" w:hAnsi="仿宋_GB2312" w:eastAsia="仿宋_GB2312" w:cs="仿宋_GB2312"/>
          <w:sz w:val="28"/>
          <w:szCs w:val="28"/>
          <w:lang w:eastAsia="zh-CN"/>
        </w:rPr>
        <w:t>投标人</w:t>
      </w:r>
      <w:bookmarkStart w:id="6" w:name="_Toc496626199"/>
      <w:bookmarkStart w:id="7" w:name="_Toc28078155"/>
      <w:r>
        <w:rPr>
          <w:rFonts w:hint="eastAsia" w:ascii="仿宋_GB2312" w:hAnsi="仿宋_GB2312" w:eastAsia="仿宋_GB2312" w:cs="仿宋_GB2312"/>
          <w:color w:val="000000"/>
          <w:sz w:val="28"/>
          <w:szCs w:val="28"/>
        </w:rPr>
        <w:t>应认真阅读磋商文件中列示的事项、格式、条款和要求等内容。如果</w:t>
      </w:r>
      <w:r>
        <w:rPr>
          <w:rFonts w:hint="eastAsia" w:ascii="仿宋_GB2312" w:hAnsi="仿宋_GB2312" w:eastAsia="仿宋_GB2312" w:cs="仿宋_GB2312"/>
          <w:color w:val="000000"/>
          <w:sz w:val="28"/>
          <w:szCs w:val="28"/>
          <w:lang w:eastAsia="zh-CN"/>
        </w:rPr>
        <w:t>投标人</w:t>
      </w:r>
      <w:r>
        <w:rPr>
          <w:rFonts w:hint="eastAsia" w:ascii="仿宋_GB2312" w:hAnsi="仿宋_GB2312" w:eastAsia="仿宋_GB2312" w:cs="仿宋_GB2312"/>
          <w:color w:val="000000"/>
          <w:sz w:val="28"/>
          <w:szCs w:val="28"/>
        </w:rPr>
        <w:t>未按磋商文件要求提交全部资料，或者对磋商文件未作出实质性响应的，根据相关法规要求，此类磋商将被拒绝（视为无效磋商）。</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2" w:firstLineChars="200"/>
        <w:jc w:val="left"/>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bCs/>
          <w:color w:val="auto"/>
          <w:kern w:val="0"/>
          <w:sz w:val="28"/>
          <w:szCs w:val="28"/>
          <w:lang w:val="en-US" w:eastAsia="zh-CN" w:bidi="ar-SA"/>
        </w:rPr>
        <w:t>5.</w:t>
      </w:r>
      <w:r>
        <w:rPr>
          <w:rFonts w:hint="eastAsia" w:ascii="仿宋_GB2312" w:hAnsi="仿宋_GB2312" w:eastAsia="仿宋_GB2312" w:cs="仿宋_GB2312"/>
          <w:b/>
          <w:bCs/>
          <w:color w:val="auto"/>
          <w:kern w:val="0"/>
          <w:sz w:val="28"/>
          <w:szCs w:val="28"/>
          <w:lang w:val="zh-CN" w:eastAsia="zh-CN" w:bidi="ar-SA"/>
        </w:rPr>
        <w:t>磋商文件的质疑</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0" w:firstLineChars="0"/>
        <w:jc w:val="left"/>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val="0"/>
          <w:color w:val="auto"/>
          <w:kern w:val="0"/>
          <w:sz w:val="28"/>
          <w:szCs w:val="28"/>
          <w:lang w:val="en-US" w:eastAsia="zh-CN" w:bidi="ar-SA"/>
        </w:rPr>
        <w:t xml:space="preserve">   投标人</w:t>
      </w:r>
      <w:r>
        <w:rPr>
          <w:rFonts w:hint="eastAsia" w:ascii="仿宋_GB2312" w:hAnsi="仿宋_GB2312" w:eastAsia="仿宋_GB2312" w:cs="仿宋_GB2312"/>
          <w:sz w:val="28"/>
          <w:szCs w:val="28"/>
        </w:rPr>
        <w:t>认为磋商文件使自己的权益受到损害的，应在获取磋商文件之后以书面形式提出质疑（不接受匿名质疑），供应商须在法定质疑期内一次性提出针对同一采购程序环节的质疑。</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在收到供应商的书面质疑后7个工作日内予以答复，并将变更事宜在青海政府采购信息网上发布公告，告知本项目的所有潜在供应商</w:t>
      </w:r>
      <w:r>
        <w:rPr>
          <w:rFonts w:hint="eastAsia" w:ascii="仿宋_GB2312" w:hAnsi="仿宋_GB2312" w:eastAsia="仿宋_GB2312" w:cs="仿宋_GB2312"/>
          <w:b w:val="0"/>
          <w:bCs w:val="0"/>
          <w:color w:val="auto"/>
          <w:kern w:val="0"/>
          <w:sz w:val="28"/>
          <w:szCs w:val="28"/>
          <w:lang w:val="zh-CN" w:eastAsia="zh-CN" w:bidi="ar-SA"/>
        </w:rPr>
        <w:t>。</w:t>
      </w:r>
    </w:p>
    <w:bookmarkEnd w:id="6"/>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6.磋商文件的澄清、修改</w:t>
      </w:r>
      <w:bookmarkEnd w:id="7"/>
    </w:p>
    <w:p>
      <w:pPr>
        <w:keepNext w:val="0"/>
        <w:keepLines w:val="0"/>
        <w:pageBreakBefore w:val="0"/>
        <w:widowControl w:val="0"/>
        <w:kinsoku/>
        <w:wordWrap/>
        <w:overflowPunct/>
        <w:topLinePunct w:val="0"/>
        <w:autoSpaceDE/>
        <w:autoSpaceDN/>
        <w:bidi w:val="0"/>
        <w:adjustRightInd/>
        <w:snapToGrid/>
        <w:spacing w:line="360" w:lineRule="exact"/>
        <w:ind w:firstLine="480"/>
        <w:textAlignment w:val="auto"/>
        <w:rPr>
          <w:rFonts w:hint="eastAsia" w:ascii="仿宋_GB2312" w:hAnsi="仿宋_GB2312" w:eastAsia="仿宋_GB2312" w:cs="仿宋_GB2312"/>
          <w:sz w:val="28"/>
          <w:szCs w:val="28"/>
        </w:rPr>
      </w:pPr>
      <w:bookmarkStart w:id="8" w:name="_Toc28078156"/>
      <w:r>
        <w:rPr>
          <w:rFonts w:hint="eastAsia" w:ascii="仿宋_GB2312" w:hAnsi="仿宋_GB2312" w:eastAsia="仿宋_GB2312" w:cs="仿宋_GB2312"/>
          <w:sz w:val="28"/>
          <w:szCs w:val="28"/>
        </w:rPr>
        <w:t>6.1提交首次响应文件截止之日前，</w:t>
      </w:r>
      <w:r>
        <w:rPr>
          <w:rFonts w:hint="eastAsia" w:ascii="仿宋_GB2312" w:hAnsi="仿宋_GB2312" w:eastAsia="仿宋_GB2312" w:cs="仿宋_GB2312"/>
          <w:sz w:val="28"/>
          <w:szCs w:val="28"/>
          <w:lang w:eastAsia="zh-CN"/>
        </w:rPr>
        <w:t>采购人或集中采购机构</w:t>
      </w:r>
      <w:r>
        <w:rPr>
          <w:rFonts w:hint="eastAsia" w:ascii="仿宋_GB2312" w:hAnsi="仿宋_GB2312" w:eastAsia="仿宋_GB2312" w:cs="仿宋_GB2312"/>
          <w:sz w:val="28"/>
          <w:szCs w:val="28"/>
        </w:rPr>
        <w:t>可以对已发出的磋商文件进行必要的澄清或者修改。澄清或者修改的内容可能影响响应文件编制的，</w:t>
      </w:r>
      <w:r>
        <w:rPr>
          <w:rFonts w:hint="eastAsia" w:ascii="仿宋_GB2312" w:hAnsi="仿宋_GB2312" w:eastAsia="仿宋_GB2312" w:cs="仿宋_GB2312"/>
          <w:sz w:val="28"/>
          <w:szCs w:val="28"/>
          <w:lang w:eastAsia="zh-CN"/>
        </w:rPr>
        <w:t>采购人、集中采购机构</w:t>
      </w:r>
      <w:r>
        <w:rPr>
          <w:rFonts w:hint="eastAsia" w:ascii="仿宋_GB2312" w:hAnsi="仿宋_GB2312" w:eastAsia="仿宋_GB2312" w:cs="仿宋_GB2312"/>
          <w:sz w:val="28"/>
          <w:szCs w:val="28"/>
        </w:rPr>
        <w:t>应在提交首次响应文件截止时间至少5日前，以书面形式通知所有获取磋商文件的</w:t>
      </w:r>
      <w:r>
        <w:rPr>
          <w:rFonts w:hint="eastAsia" w:ascii="仿宋_GB2312" w:hAnsi="仿宋_GB2312" w:eastAsia="仿宋_GB2312" w:cs="仿宋_GB2312"/>
          <w:sz w:val="28"/>
          <w:szCs w:val="28"/>
          <w:lang w:eastAsia="zh-CN"/>
        </w:rPr>
        <w:t>潜在</w:t>
      </w:r>
      <w:r>
        <w:rPr>
          <w:rFonts w:hint="eastAsia" w:ascii="仿宋_GB2312" w:hAnsi="仿宋_GB2312" w:eastAsia="仿宋_GB2312" w:cs="仿宋_GB2312"/>
          <w:sz w:val="28"/>
          <w:szCs w:val="28"/>
        </w:rPr>
        <w:t>供应商；不足5日的，</w:t>
      </w:r>
      <w:r>
        <w:rPr>
          <w:rFonts w:hint="eastAsia" w:ascii="仿宋_GB2312" w:hAnsi="仿宋_GB2312" w:eastAsia="仿宋_GB2312" w:cs="仿宋_GB2312"/>
          <w:sz w:val="28"/>
          <w:szCs w:val="28"/>
          <w:lang w:eastAsia="zh-CN"/>
        </w:rPr>
        <w:t>采购人、集中采购机构</w:t>
      </w:r>
      <w:r>
        <w:rPr>
          <w:rFonts w:hint="eastAsia" w:ascii="仿宋_GB2312" w:hAnsi="仿宋_GB2312" w:eastAsia="仿宋_GB2312" w:cs="仿宋_GB2312"/>
          <w:sz w:val="28"/>
          <w:szCs w:val="28"/>
        </w:rPr>
        <w:t>应当顺延提交首次响应文件截止时间。澄清或者修改的内容作为磋商文件的组成部分。</w:t>
      </w:r>
    </w:p>
    <w:p>
      <w:pPr>
        <w:keepNext w:val="0"/>
        <w:keepLines w:val="0"/>
        <w:pageBreakBefore w:val="0"/>
        <w:widowControl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6.2在提交响应文件截止时间前，采购人或</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可以视采购具体情况，延长投标截止时间和开标时间，并在磋商文件中要求的磋商截止时间和磋商时间的</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日前，将变更公告发布在青海省政府采购信息网上。</w:t>
      </w:r>
    </w:p>
    <w:p>
      <w:pPr>
        <w:keepNext w:val="0"/>
        <w:keepLines w:val="0"/>
        <w:pageBreakBefore w:val="0"/>
        <w:widowControl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r>
        <w:rPr>
          <w:rFonts w:hint="eastAsia" w:ascii="仿宋_GB2312" w:hAnsi="仿宋_GB2312" w:eastAsia="仿宋_GB2312" w:cs="仿宋_GB2312"/>
          <w:b/>
          <w:sz w:val="28"/>
          <w:szCs w:val="28"/>
        </w:rPr>
        <w:t>三、磋商响应文件的编制</w:t>
      </w:r>
      <w:bookmarkEnd w:id="8"/>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9" w:name="_Toc28078157"/>
      <w:r>
        <w:rPr>
          <w:rFonts w:hint="eastAsia" w:ascii="仿宋_GB2312" w:hAnsi="仿宋_GB2312" w:eastAsia="仿宋_GB2312" w:cs="仿宋_GB2312"/>
          <w:b/>
          <w:bCs/>
          <w:sz w:val="28"/>
          <w:szCs w:val="28"/>
        </w:rPr>
        <w:t>7.磋商响应文件的语言及度量衡单位</w:t>
      </w:r>
      <w:bookmarkEnd w:id="9"/>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7.1</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提交的磋商响应文件以及</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与</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就此磋商发生的所有来往函电均应使用简体中文。</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7.2除磋商文件中另有规定外，磋商响应文件所使用的度量衡单位，均须采用国家法定计量单位。</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7.3附有外文资料的，须翻译成中文并加盖</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公章，如果翻译的中文资料与外文资料存在差异和矛盾时，以中文资料为准。其准确性由</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负责。</w:t>
      </w:r>
    </w:p>
    <w:p>
      <w:pPr>
        <w:keepNext w:val="0"/>
        <w:keepLines w:val="0"/>
        <w:pageBreakBefore w:val="0"/>
        <w:numPr>
          <w:ilvl w:val="0"/>
          <w:numId w:val="0"/>
        </w:numPr>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10" w:name="_Toc28078158"/>
      <w:r>
        <w:rPr>
          <w:rFonts w:hint="eastAsia" w:ascii="仿宋_GB2312" w:hAnsi="仿宋_GB2312" w:eastAsia="仿宋_GB2312" w:cs="仿宋_GB2312"/>
          <w:b/>
          <w:bCs/>
          <w:sz w:val="28"/>
          <w:szCs w:val="28"/>
          <w:lang w:val="en-US" w:eastAsia="zh-CN"/>
        </w:rPr>
        <w:t>8.</w:t>
      </w:r>
      <w:r>
        <w:rPr>
          <w:rFonts w:hint="eastAsia" w:ascii="仿宋_GB2312" w:hAnsi="仿宋_GB2312" w:eastAsia="仿宋_GB2312" w:cs="仿宋_GB2312"/>
          <w:b/>
          <w:bCs/>
          <w:sz w:val="28"/>
          <w:szCs w:val="28"/>
        </w:rPr>
        <w:t>磋商报价及币种</w:t>
      </w:r>
      <w:bookmarkEnd w:id="10"/>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8.l磋商报价为总报价。</w:t>
      </w:r>
      <w:r>
        <w:rPr>
          <w:rFonts w:hint="eastAsia" w:ascii="仿宋_GB2312" w:hAnsi="仿宋_GB2312" w:eastAsia="仿宋_GB2312" w:cs="仿宋_GB2312"/>
          <w:b w:val="0"/>
          <w:bCs w:val="0"/>
          <w:color w:val="auto"/>
          <w:kern w:val="0"/>
          <w:sz w:val="28"/>
          <w:szCs w:val="28"/>
          <w:lang w:val="en-US" w:eastAsia="zh-CN" w:bidi="ar-SA"/>
        </w:rPr>
        <w:t>必须包括：</w:t>
      </w:r>
      <w:r>
        <w:rPr>
          <w:rFonts w:hint="eastAsia" w:ascii="仿宋_GB2312" w:hAnsi="仿宋_GB2312" w:eastAsia="仿宋_GB2312" w:cs="仿宋_GB2312"/>
          <w:sz w:val="28"/>
          <w:szCs w:val="28"/>
          <w:lang w:eastAsia="zh-CN"/>
        </w:rPr>
        <w:t>产品</w:t>
      </w:r>
      <w:r>
        <w:rPr>
          <w:rFonts w:hint="eastAsia" w:ascii="仿宋_GB2312" w:hAnsi="仿宋_GB2312" w:eastAsia="仿宋_GB2312" w:cs="仿宋_GB2312"/>
          <w:sz w:val="28"/>
          <w:szCs w:val="28"/>
        </w:rPr>
        <w:t>费、</w:t>
      </w:r>
      <w:r>
        <w:rPr>
          <w:rFonts w:hint="eastAsia" w:ascii="仿宋_GB2312" w:hAnsi="仿宋_GB2312" w:eastAsia="仿宋_GB2312" w:cs="仿宋_GB2312"/>
          <w:sz w:val="28"/>
          <w:szCs w:val="28"/>
          <w:lang w:eastAsia="zh-CN"/>
        </w:rPr>
        <w:t>验收</w:t>
      </w:r>
      <w:r>
        <w:rPr>
          <w:rFonts w:hint="eastAsia" w:ascii="仿宋_GB2312" w:hAnsi="仿宋_GB2312" w:eastAsia="仿宋_GB2312" w:cs="仿宋_GB2312"/>
          <w:sz w:val="28"/>
          <w:szCs w:val="28"/>
        </w:rPr>
        <w:t>费、手续费、</w:t>
      </w:r>
      <w:r>
        <w:rPr>
          <w:rFonts w:hint="eastAsia" w:ascii="仿宋_GB2312" w:hAnsi="仿宋_GB2312" w:eastAsia="仿宋_GB2312" w:cs="仿宋_GB2312"/>
          <w:sz w:val="28"/>
          <w:szCs w:val="28"/>
          <w:lang w:eastAsia="zh-CN"/>
        </w:rPr>
        <w:t>包装费、</w:t>
      </w:r>
      <w:r>
        <w:rPr>
          <w:rFonts w:hint="eastAsia" w:ascii="仿宋_GB2312" w:hAnsi="仿宋_GB2312" w:eastAsia="仿宋_GB2312" w:cs="仿宋_GB2312"/>
          <w:sz w:val="28"/>
          <w:szCs w:val="28"/>
        </w:rPr>
        <w:t>运输费、</w:t>
      </w:r>
      <w:r>
        <w:rPr>
          <w:rFonts w:hint="eastAsia" w:ascii="仿宋_GB2312" w:hAnsi="仿宋_GB2312" w:eastAsia="仿宋_GB2312" w:cs="仿宋_GB2312"/>
          <w:sz w:val="28"/>
          <w:szCs w:val="28"/>
          <w:lang w:eastAsia="zh-CN"/>
        </w:rPr>
        <w:t>保险费、车辆购置税、</w:t>
      </w:r>
      <w:r>
        <w:rPr>
          <w:rFonts w:hint="eastAsia" w:ascii="仿宋_GB2312" w:hAnsi="仿宋_GB2312" w:eastAsia="仿宋_GB2312" w:cs="仿宋_GB2312"/>
          <w:sz w:val="28"/>
          <w:szCs w:val="28"/>
        </w:rPr>
        <w:t>安装调试费、税金</w:t>
      </w:r>
      <w:r>
        <w:rPr>
          <w:rFonts w:hint="eastAsia" w:ascii="仿宋_GB2312" w:hAnsi="仿宋_GB2312" w:eastAsia="仿宋_GB2312" w:cs="仿宋_GB2312"/>
          <w:b w:val="0"/>
          <w:bCs w:val="0"/>
          <w:color w:val="auto"/>
          <w:kern w:val="0"/>
          <w:sz w:val="28"/>
          <w:szCs w:val="28"/>
          <w:lang w:val="en-US" w:eastAsia="zh-CN" w:bidi="ar-SA"/>
        </w:rPr>
        <w:t>及不可预见费等全部费用。</w:t>
      </w:r>
    </w:p>
    <w:p>
      <w:pPr>
        <w:keepNext w:val="0"/>
        <w:keepLines w:val="0"/>
        <w:pageBreakBefore w:val="0"/>
        <w:numPr>
          <w:ilvl w:val="0"/>
          <w:numId w:val="0"/>
        </w:numPr>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8.2磋商函中应注明磋商有效期。</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8.3</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应根据磋商文件规定的格式完整填写所有内容，并保证所提供的全部资料真实可信，自愿承担相应责任。</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8.4最后磋商报价为闭口价，即成交后在合同有效期内价格不变。</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8.5磋商币种为人民币。</w:t>
      </w:r>
    </w:p>
    <w:p>
      <w:pPr>
        <w:keepNext w:val="0"/>
        <w:keepLines w:val="0"/>
        <w:pageBreakBefore w:val="0"/>
        <w:numPr>
          <w:ilvl w:val="0"/>
          <w:numId w:val="2"/>
        </w:numPr>
        <w:kinsoku/>
        <w:wordWrap/>
        <w:overflowPunct/>
        <w:topLinePunct w:val="0"/>
        <w:autoSpaceDE w:val="0"/>
        <w:autoSpaceDN w:val="0"/>
        <w:bidi w:val="0"/>
        <w:adjustRightInd w:val="0"/>
        <w:snapToGrid/>
        <w:spacing w:line="360" w:lineRule="exact"/>
        <w:ind w:firstLine="555"/>
        <w:textAlignment w:val="auto"/>
        <w:rPr>
          <w:rFonts w:hint="eastAsia" w:ascii="仿宋_GB2312" w:hAnsi="仿宋_GB2312" w:eastAsia="仿宋_GB2312" w:cs="仿宋_GB2312"/>
          <w:b/>
          <w:bCs w:val="0"/>
          <w:kern w:val="0"/>
          <w:sz w:val="28"/>
          <w:szCs w:val="28"/>
        </w:rPr>
      </w:pPr>
      <w:bookmarkStart w:id="11" w:name="_Toc496626205"/>
      <w:r>
        <w:rPr>
          <w:rFonts w:hint="eastAsia" w:ascii="仿宋_GB2312" w:hAnsi="仿宋_GB2312" w:eastAsia="仿宋_GB2312" w:cs="仿宋_GB2312"/>
          <w:b/>
          <w:bCs w:val="0"/>
          <w:kern w:val="0"/>
          <w:sz w:val="28"/>
          <w:szCs w:val="28"/>
        </w:rPr>
        <w:t>磋商有效期</w:t>
      </w:r>
      <w:bookmarkEnd w:id="11"/>
    </w:p>
    <w:p>
      <w:pPr>
        <w:keepNext w:val="0"/>
        <w:keepLines w:val="0"/>
        <w:pageBreakBefore w:val="0"/>
        <w:numPr>
          <w:ilvl w:val="0"/>
          <w:numId w:val="0"/>
        </w:numPr>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磋商有效期为自磋商开始之日起60</w:t>
      </w:r>
      <w:r>
        <w:rPr>
          <w:rFonts w:hint="eastAsia" w:ascii="仿宋_GB2312" w:hAnsi="仿宋_GB2312" w:eastAsia="仿宋_GB2312" w:cs="仿宋_GB2312"/>
          <w:sz w:val="28"/>
          <w:szCs w:val="28"/>
          <w:lang w:eastAsia="zh-CN"/>
        </w:rPr>
        <w:t>个日历日</w:t>
      </w:r>
      <w:r>
        <w:rPr>
          <w:rFonts w:hint="eastAsia" w:ascii="仿宋_GB2312" w:hAnsi="仿宋_GB2312" w:eastAsia="仿宋_GB2312" w:cs="仿宋_GB2312"/>
          <w:sz w:val="28"/>
          <w:szCs w:val="28"/>
        </w:rPr>
        <w:t>。</w:t>
      </w:r>
      <w:bookmarkStart w:id="12" w:name="_Toc496626206"/>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kern w:val="0"/>
          <w:sz w:val="28"/>
          <w:szCs w:val="28"/>
        </w:rPr>
        <w:t>1</w:t>
      </w:r>
      <w:r>
        <w:rPr>
          <w:rFonts w:hint="eastAsia" w:ascii="仿宋_GB2312" w:hAnsi="仿宋_GB2312" w:eastAsia="仿宋_GB2312" w:cs="仿宋_GB2312"/>
          <w:b/>
          <w:bCs w:val="0"/>
          <w:kern w:val="0"/>
          <w:sz w:val="28"/>
          <w:szCs w:val="28"/>
          <w:lang w:val="en-US" w:eastAsia="zh-CN"/>
        </w:rPr>
        <w:t>0</w:t>
      </w:r>
      <w:r>
        <w:rPr>
          <w:rFonts w:hint="eastAsia" w:ascii="仿宋_GB2312" w:hAnsi="仿宋_GB2312" w:eastAsia="仿宋_GB2312" w:cs="仿宋_GB2312"/>
          <w:b/>
          <w:bCs w:val="0"/>
          <w:kern w:val="0"/>
          <w:sz w:val="28"/>
          <w:szCs w:val="28"/>
        </w:rPr>
        <w:t>.磋商响应文件构成</w:t>
      </w:r>
      <w:bookmarkEnd w:id="12"/>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zh-CN"/>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lang w:val="zh-CN"/>
        </w:rPr>
        <w:t>.1</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应提交相关证明材料，作为其参加磋商和成交后有能力履行合同的证明。编写的磋商响应文件须包括以下内容（格式详见磋商文件第</w:t>
      </w:r>
      <w:r>
        <w:rPr>
          <w:rFonts w:hint="eastAsia" w:ascii="仿宋_GB2312" w:hAnsi="仿宋_GB2312" w:eastAsia="仿宋_GB2312" w:cs="仿宋_GB2312"/>
          <w:sz w:val="28"/>
          <w:szCs w:val="28"/>
          <w:lang w:eastAsia="zh-CN"/>
        </w:rPr>
        <w:t>四</w:t>
      </w:r>
      <w:r>
        <w:rPr>
          <w:rFonts w:hint="eastAsia" w:ascii="仿宋_GB2312" w:hAnsi="仿宋_GB2312" w:eastAsia="仿宋_GB2312" w:cs="仿宋_GB2312"/>
          <w:sz w:val="28"/>
          <w:szCs w:val="28"/>
        </w:rPr>
        <w:t>部分内容）</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autoSpaceDE w:val="0"/>
        <w:autoSpaceDN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.1.1资格审查部分</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）磋商函</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）法定代表人证明书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）法定代表人授权书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承诺函</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诚信承诺书</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6</w:t>
      </w:r>
      <w:r>
        <w:rPr>
          <w:rFonts w:hint="eastAsia" w:ascii="仿宋_GB2312" w:hAnsi="仿宋_GB2312" w:eastAsia="仿宋_GB2312" w:cs="仿宋_GB2312"/>
          <w:sz w:val="28"/>
          <w:szCs w:val="28"/>
        </w:rPr>
        <w:t>）资格证明文件</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7</w:t>
      </w:r>
      <w:r>
        <w:rPr>
          <w:rFonts w:hint="eastAsia" w:ascii="仿宋_GB2312" w:hAnsi="仿宋_GB2312" w:eastAsia="仿宋_GB2312" w:cs="仿宋_GB2312"/>
          <w:sz w:val="28"/>
          <w:szCs w:val="28"/>
        </w:rPr>
        <w:t>）财务状况、缴纳税收和社会保障资金证明</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）无重大违法记录声明</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0</w:t>
      </w:r>
      <w:r>
        <w:rPr>
          <w:rFonts w:hint="eastAsia" w:ascii="仿宋_GB2312" w:hAnsi="仿宋_GB2312" w:eastAsia="仿宋_GB2312" w:cs="仿宋_GB2312"/>
          <w:sz w:val="28"/>
          <w:szCs w:val="28"/>
        </w:rPr>
        <w:t>.1.2符合性审查文件</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9</w:t>
      </w:r>
      <w:r>
        <w:rPr>
          <w:rFonts w:hint="eastAsia" w:ascii="仿宋_GB2312" w:hAnsi="仿宋_GB2312" w:eastAsia="仿宋_GB2312" w:cs="仿宋_GB2312"/>
          <w:sz w:val="28"/>
          <w:szCs w:val="28"/>
        </w:rPr>
        <w:t>）竞争性磋商首次报价表</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10</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CN"/>
        </w:rPr>
        <w:t>分项报价表</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11</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CN"/>
        </w:rPr>
        <w:t>技术参数响应表</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12</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CN"/>
        </w:rPr>
        <w:t>投标</w:t>
      </w:r>
      <w:r>
        <w:rPr>
          <w:rFonts w:hint="eastAsia" w:ascii="仿宋_GB2312" w:hAnsi="仿宋_GB2312" w:eastAsia="仿宋_GB2312" w:cs="仿宋_GB2312"/>
          <w:sz w:val="28"/>
          <w:szCs w:val="28"/>
          <w:highlight w:val="none"/>
          <w:lang w:val="en-US" w:eastAsia="zh-CN"/>
        </w:rPr>
        <w:t>产品相关资料证明</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13</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CN"/>
        </w:rPr>
        <w:t>投标人</w:t>
      </w:r>
      <w:r>
        <w:rPr>
          <w:rFonts w:hint="eastAsia" w:ascii="仿宋_GB2312" w:hAnsi="仿宋_GB2312" w:eastAsia="仿宋_GB2312" w:cs="仿宋_GB2312"/>
          <w:sz w:val="28"/>
          <w:szCs w:val="28"/>
          <w:highlight w:val="none"/>
        </w:rPr>
        <w:t>的类似业绩证明材料</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14</w:t>
      </w:r>
      <w:r>
        <w:rPr>
          <w:rFonts w:hint="eastAsia" w:ascii="仿宋_GB2312" w:hAnsi="仿宋_GB2312" w:eastAsia="仿宋_GB2312" w:cs="仿宋_GB2312"/>
          <w:sz w:val="28"/>
          <w:szCs w:val="28"/>
          <w:highlight w:val="none"/>
        </w:rPr>
        <w:t>）具备履行合同所必须的设备和专业技术能力证明</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b w:val="0"/>
          <w:bCs/>
          <w:color w:val="000000"/>
          <w:kern w:val="0"/>
          <w:sz w:val="28"/>
          <w:szCs w:val="28"/>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15</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b w:val="0"/>
          <w:bCs/>
          <w:color w:val="000000"/>
          <w:kern w:val="0"/>
          <w:sz w:val="28"/>
          <w:szCs w:val="28"/>
          <w:lang w:val="en-US" w:eastAsia="zh-CN"/>
        </w:rPr>
        <w:t>节</w:t>
      </w:r>
      <w:r>
        <w:rPr>
          <w:rFonts w:hint="eastAsia" w:ascii="仿宋_GB2312" w:hAnsi="仿宋_GB2312" w:eastAsia="仿宋_GB2312" w:cs="仿宋_GB2312"/>
          <w:b w:val="0"/>
          <w:bCs/>
          <w:color w:val="000000"/>
          <w:kern w:val="0"/>
          <w:sz w:val="28"/>
          <w:szCs w:val="28"/>
        </w:rPr>
        <w:t>能产品、环境标志产品证明材料</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lang w:eastAsia="zh-CN"/>
        </w:rPr>
      </w:pPr>
      <w:r>
        <w:rPr>
          <w:rFonts w:hint="eastAsia" w:ascii="仿宋_GB2312" w:hAnsi="仿宋_GB2312" w:eastAsia="仿宋_GB2312" w:cs="仿宋_GB2312"/>
          <w:sz w:val="28"/>
          <w:szCs w:val="28"/>
          <w:highlight w:val="none"/>
        </w:rPr>
        <w:t>（1</w:t>
      </w:r>
      <w:r>
        <w:rPr>
          <w:rFonts w:hint="eastAsia" w:ascii="仿宋_GB2312" w:hAnsi="仿宋_GB2312" w:eastAsia="仿宋_GB2312" w:cs="仿宋_GB2312"/>
          <w:sz w:val="28"/>
          <w:szCs w:val="28"/>
          <w:highlight w:val="none"/>
          <w:lang w:val="en-US" w:eastAsia="zh-CN"/>
        </w:rPr>
        <w:t>6</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CN"/>
        </w:rPr>
        <w:t>中小</w:t>
      </w:r>
      <w:r>
        <w:rPr>
          <w:rFonts w:hint="eastAsia" w:ascii="仿宋_GB2312" w:hAnsi="仿宋_GB2312" w:eastAsia="仿宋_GB2312" w:cs="仿宋_GB2312"/>
          <w:sz w:val="28"/>
          <w:szCs w:val="28"/>
          <w:highlight w:val="none"/>
        </w:rPr>
        <w:t>企业声明函</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（1</w:t>
      </w:r>
      <w:r>
        <w:rPr>
          <w:rFonts w:hint="eastAsia" w:ascii="仿宋_GB2312" w:hAnsi="仿宋_GB2312" w:eastAsia="仿宋_GB2312" w:cs="仿宋_GB2312"/>
          <w:sz w:val="28"/>
          <w:szCs w:val="28"/>
          <w:highlight w:val="none"/>
          <w:lang w:val="en-US" w:eastAsia="zh-CN"/>
        </w:rPr>
        <w:t>7</w:t>
      </w:r>
      <w:r>
        <w:rPr>
          <w:rFonts w:hint="eastAsia" w:ascii="仿宋_GB2312" w:hAnsi="仿宋_GB2312" w:eastAsia="仿宋_GB2312" w:cs="仿宋_GB2312"/>
          <w:sz w:val="28"/>
          <w:szCs w:val="28"/>
          <w:highlight w:val="none"/>
        </w:rPr>
        <w:t>）残疾人福利性单位声明函</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b w:val="0"/>
          <w:bCs w:val="0"/>
          <w:sz w:val="28"/>
          <w:szCs w:val="28"/>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18</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b w:val="0"/>
          <w:bCs w:val="0"/>
          <w:sz w:val="28"/>
          <w:szCs w:val="28"/>
        </w:rPr>
        <w:t>项目管理实施方案及售后服务</w:t>
      </w:r>
    </w:p>
    <w:p>
      <w:pPr>
        <w:keepNext w:val="0"/>
        <w:keepLines w:val="0"/>
        <w:pageBreakBefore w:val="0"/>
        <w:widowControl w:val="0"/>
        <w:kinsoku/>
        <w:wordWrap/>
        <w:overflowPunct/>
        <w:topLinePunct w:val="0"/>
        <w:autoSpaceDE/>
        <w:autoSpaceDN/>
        <w:bidi w:val="0"/>
        <w:adjustRightInd/>
        <w:snapToGrid/>
        <w:spacing w:line="360" w:lineRule="exact"/>
        <w:ind w:left="0" w:firstLine="492" w:firstLineChars="176"/>
        <w:textAlignment w:val="auto"/>
        <w:rPr>
          <w:rFonts w:hint="eastAsia" w:ascii="仿宋_GB2312" w:hAnsi="仿宋_GB2312" w:eastAsia="仿宋_GB2312" w:cs="仿宋_GB2312"/>
          <w:sz w:val="28"/>
          <w:szCs w:val="28"/>
          <w:highlight w:val="none"/>
        </w:rPr>
      </w:pP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val="en-US" w:eastAsia="zh-CN"/>
        </w:rPr>
        <w:t>19</w:t>
      </w:r>
      <w:r>
        <w:rPr>
          <w:rFonts w:hint="eastAsia" w:ascii="仿宋_GB2312" w:hAnsi="仿宋_GB2312" w:eastAsia="仿宋_GB2312" w:cs="仿宋_GB2312"/>
          <w:sz w:val="28"/>
          <w:szCs w:val="28"/>
          <w:highlight w:val="none"/>
        </w:rPr>
        <w:t>）</w:t>
      </w:r>
      <w:r>
        <w:rPr>
          <w:rFonts w:hint="eastAsia" w:ascii="仿宋_GB2312" w:hAnsi="仿宋_GB2312" w:eastAsia="仿宋_GB2312" w:cs="仿宋_GB2312"/>
          <w:sz w:val="28"/>
          <w:szCs w:val="28"/>
          <w:highlight w:val="none"/>
          <w:lang w:eastAsia="zh-CN"/>
        </w:rPr>
        <w:t>投标人</w:t>
      </w:r>
      <w:r>
        <w:rPr>
          <w:rFonts w:hint="eastAsia" w:ascii="仿宋_GB2312" w:hAnsi="仿宋_GB2312" w:eastAsia="仿宋_GB2312" w:cs="仿宋_GB2312"/>
          <w:sz w:val="28"/>
          <w:szCs w:val="28"/>
          <w:highlight w:val="none"/>
        </w:rPr>
        <w:t>在其他方面有必要说明的事项</w:t>
      </w:r>
    </w:p>
    <w:p>
      <w:pPr>
        <w:keepNext w:val="0"/>
        <w:keepLines w:val="0"/>
        <w:pageBreakBefore w:val="0"/>
        <w:kinsoku/>
        <w:wordWrap/>
        <w:overflowPunct/>
        <w:topLinePunct w:val="0"/>
        <w:autoSpaceDE/>
        <w:autoSpaceDN/>
        <w:bidi w:val="0"/>
        <w:adjustRightInd/>
        <w:snapToGrid/>
        <w:spacing w:line="360" w:lineRule="exact"/>
        <w:ind w:firstLine="658" w:firstLineChars="235"/>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color w:val="000000"/>
          <w:kern w:val="0"/>
          <w:sz w:val="28"/>
          <w:szCs w:val="28"/>
          <w:lang w:val="en-US" w:eastAsia="zh-CN" w:bidi="ar"/>
        </w:rPr>
        <w:t>注：</w:t>
      </w:r>
      <w:bookmarkStart w:id="13" w:name="_Toc496626207"/>
      <w:bookmarkStart w:id="14" w:name="_Toc28078161"/>
      <w:r>
        <w:rPr>
          <w:rFonts w:hint="eastAsia" w:ascii="仿宋_GB2312" w:hAnsi="仿宋_GB2312" w:eastAsia="仿宋_GB2312" w:cs="仿宋_GB2312"/>
          <w:kern w:val="0"/>
          <w:sz w:val="28"/>
          <w:szCs w:val="28"/>
          <w:lang w:val="zh-CN"/>
        </w:rPr>
        <w:t>磋商文件要求签字、盖章的地方必须由投标人的法定代表人或委托代理人按要求签字，盖章；投标人提供的扫描（或复印）件均需加盖公章；投标人须按上述内容、顺序和格式编制磋商响应文件。</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bCs w:val="0"/>
          <w:kern w:val="0"/>
          <w:sz w:val="28"/>
          <w:szCs w:val="28"/>
        </w:rPr>
      </w:pPr>
      <w:r>
        <w:rPr>
          <w:rFonts w:hint="eastAsia" w:ascii="仿宋_GB2312" w:hAnsi="仿宋_GB2312" w:eastAsia="仿宋_GB2312" w:cs="仿宋_GB2312"/>
          <w:b/>
          <w:bCs w:val="0"/>
          <w:kern w:val="0"/>
          <w:sz w:val="28"/>
          <w:szCs w:val="28"/>
        </w:rPr>
        <w:t>1</w:t>
      </w:r>
      <w:r>
        <w:rPr>
          <w:rFonts w:hint="eastAsia" w:ascii="仿宋_GB2312" w:hAnsi="仿宋_GB2312" w:eastAsia="仿宋_GB2312" w:cs="仿宋_GB2312"/>
          <w:b/>
          <w:bCs w:val="0"/>
          <w:kern w:val="0"/>
          <w:sz w:val="28"/>
          <w:szCs w:val="28"/>
          <w:lang w:val="en-US" w:eastAsia="zh-CN"/>
        </w:rPr>
        <w:t>1</w:t>
      </w:r>
      <w:r>
        <w:rPr>
          <w:rFonts w:hint="eastAsia" w:ascii="仿宋_GB2312" w:hAnsi="仿宋_GB2312" w:eastAsia="仿宋_GB2312" w:cs="仿宋_GB2312"/>
          <w:b/>
          <w:bCs w:val="0"/>
          <w:kern w:val="0"/>
          <w:sz w:val="28"/>
          <w:szCs w:val="28"/>
        </w:rPr>
        <w:t>.</w:t>
      </w:r>
      <w:r>
        <w:rPr>
          <w:rFonts w:hint="eastAsia" w:ascii="仿宋_GB2312" w:hAnsi="仿宋_GB2312" w:eastAsia="仿宋_GB2312" w:cs="仿宋_GB2312"/>
          <w:b/>
          <w:bCs w:val="0"/>
          <w:sz w:val="28"/>
          <w:szCs w:val="28"/>
        </w:rPr>
        <w:t xml:space="preserve"> </w:t>
      </w:r>
      <w:r>
        <w:rPr>
          <w:rFonts w:hint="eastAsia" w:ascii="仿宋_GB2312" w:hAnsi="仿宋_GB2312" w:eastAsia="仿宋_GB2312" w:cs="仿宋_GB2312"/>
          <w:b/>
          <w:bCs w:val="0"/>
          <w:kern w:val="0"/>
          <w:sz w:val="28"/>
          <w:szCs w:val="28"/>
        </w:rPr>
        <w:t>磋商响应文件格式及编制要求</w:t>
      </w:r>
      <w:bookmarkEnd w:id="13"/>
    </w:p>
    <w:p>
      <w:pPr>
        <w:pStyle w:val="4"/>
        <w:keepNext w:val="0"/>
        <w:keepLines w:val="0"/>
        <w:pageBreakBefore w:val="0"/>
        <w:kinsoku/>
        <w:wordWrap/>
        <w:overflowPunct/>
        <w:topLinePunct w:val="0"/>
        <w:autoSpaceDE/>
        <w:autoSpaceDN/>
        <w:bidi w:val="0"/>
        <w:adjustRightInd/>
        <w:snapToGrid/>
        <w:spacing w:line="360" w:lineRule="exact"/>
        <w:ind w:firstLine="56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.1磋商响应文件格式及编制要求：详见第</w:t>
      </w:r>
      <w:r>
        <w:rPr>
          <w:rFonts w:hint="eastAsia" w:ascii="仿宋_GB2312" w:hAnsi="仿宋_GB2312" w:eastAsia="仿宋_GB2312" w:cs="仿宋_GB2312"/>
          <w:sz w:val="28"/>
          <w:szCs w:val="28"/>
          <w:lang w:eastAsia="zh-CN"/>
        </w:rPr>
        <w:t>一</w:t>
      </w:r>
      <w:r>
        <w:rPr>
          <w:rFonts w:hint="eastAsia" w:ascii="仿宋_GB2312" w:hAnsi="仿宋_GB2312" w:eastAsia="仿宋_GB2312" w:cs="仿宋_GB2312"/>
          <w:sz w:val="28"/>
          <w:szCs w:val="28"/>
        </w:rPr>
        <w:t>部分</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须知前附表“磋商响应文件格式及编制要求”。</w:t>
      </w:r>
    </w:p>
    <w:p>
      <w:pPr>
        <w:pStyle w:val="4"/>
        <w:keepNext w:val="0"/>
        <w:keepLines w:val="0"/>
        <w:pageBreakBefore w:val="0"/>
        <w:kinsoku/>
        <w:wordWrap/>
        <w:overflowPunct/>
        <w:topLinePunct w:val="0"/>
        <w:bidi w:val="0"/>
        <w:snapToGrid/>
        <w:spacing w:line="360" w:lineRule="exact"/>
        <w:ind w:firstLine="56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须在“法定代表人授权书”中提供被授权人（委托代理人）准确的联系方式</w:t>
      </w:r>
      <w:bookmarkEnd w:id="14"/>
      <w:bookmarkStart w:id="15" w:name="_Toc28078165"/>
      <w:bookmarkStart w:id="16" w:name="_Toc416183208"/>
      <w:bookmarkStart w:id="17" w:name="_Toc510171138"/>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四、磋商响应文件的递交</w:t>
      </w:r>
    </w:p>
    <w:p>
      <w:pPr>
        <w:pStyle w:val="4"/>
        <w:keepNext w:val="0"/>
        <w:keepLines w:val="0"/>
        <w:pageBreakBefore w:val="0"/>
        <w:kinsoku/>
        <w:wordWrap/>
        <w:overflowPunct/>
        <w:topLinePunct w:val="0"/>
        <w:bidi w:val="0"/>
        <w:snapToGrid/>
        <w:spacing w:beforeAutospacing="0" w:afterAutospacing="0" w:line="360" w:lineRule="exact"/>
        <w:ind w:firstLine="48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12.递交磋商响应文件程序</w:t>
      </w:r>
    </w:p>
    <w:p>
      <w:pPr>
        <w:pStyle w:val="4"/>
        <w:keepNext w:val="0"/>
        <w:keepLines w:val="0"/>
        <w:pageBreakBefore w:val="0"/>
        <w:kinsoku/>
        <w:wordWrap/>
        <w:overflowPunct/>
        <w:topLinePunct w:val="0"/>
        <w:bidi w:val="0"/>
        <w:snapToGrid/>
        <w:spacing w:beforeAutospacing="0" w:afterAutospacing="0" w:line="360" w:lineRule="exact"/>
        <w:ind w:firstLine="480"/>
        <w:textAlignment w:val="auto"/>
        <w:rPr>
          <w:rFonts w:hint="eastAsia" w:ascii="仿宋_GB2312" w:hAnsi="仿宋_GB2312" w:eastAsia="仿宋_GB2312" w:cs="仿宋_GB2312"/>
          <w:b w:val="0"/>
          <w:bCs w:val="0"/>
          <w:color w:val="auto"/>
          <w:kern w:val="0"/>
          <w:sz w:val="28"/>
          <w:szCs w:val="28"/>
          <w:lang w:val="zh-CN" w:eastAsia="zh-CN" w:bidi="ar-SA"/>
        </w:rPr>
      </w:pPr>
      <w:r>
        <w:rPr>
          <w:rFonts w:hint="eastAsia" w:ascii="仿宋_GB2312" w:hAnsi="仿宋_GB2312" w:eastAsia="仿宋_GB2312" w:cs="仿宋_GB2312"/>
          <w:b w:val="0"/>
          <w:bCs/>
          <w:sz w:val="28"/>
          <w:szCs w:val="28"/>
          <w:lang w:val="en-US" w:eastAsia="zh-CN"/>
        </w:rPr>
        <w:t>12.1</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无需到现场提交纸质磋商响应文件</w:t>
      </w:r>
      <w:r>
        <w:rPr>
          <w:rFonts w:hint="eastAsia" w:ascii="仿宋_GB2312" w:hAnsi="仿宋_GB2312" w:eastAsia="仿宋_GB2312" w:cs="仿宋_GB2312"/>
          <w:b w:val="0"/>
          <w:bCs/>
          <w:sz w:val="28"/>
          <w:szCs w:val="28"/>
          <w:lang w:eastAsia="zh-CN"/>
        </w:rPr>
        <w:t>，</w:t>
      </w:r>
      <w:r>
        <w:rPr>
          <w:rFonts w:hint="eastAsia" w:ascii="仿宋_GB2312" w:hAnsi="仿宋_GB2312" w:eastAsia="仿宋_GB2312" w:cs="仿宋_GB2312"/>
          <w:b w:val="0"/>
          <w:bCs w:val="0"/>
          <w:color w:val="auto"/>
          <w:kern w:val="0"/>
          <w:sz w:val="28"/>
          <w:szCs w:val="28"/>
          <w:lang w:val="zh-CN" w:eastAsia="zh-CN" w:bidi="ar-SA"/>
        </w:rPr>
        <w:t>在青海省政采云平台上报价并上传电子磋商响应文件。开标时的“竞争性磋商首次报价表”由各投标人网上报价生成</w:t>
      </w:r>
      <w:r>
        <w:rPr>
          <w:rFonts w:hint="eastAsia" w:ascii="仿宋_GB2312" w:hAnsi="仿宋_GB2312" w:eastAsia="仿宋_GB2312" w:cs="仿宋_GB2312"/>
          <w:sz w:val="28"/>
          <w:szCs w:val="28"/>
        </w:rPr>
        <w:t>。</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lang w:val="en-US" w:eastAsia="zh-CN"/>
        </w:rPr>
        <w:t>12.2</w:t>
      </w:r>
      <w:r>
        <w:rPr>
          <w:rFonts w:hint="eastAsia" w:ascii="仿宋_GB2312" w:hAnsi="仿宋_GB2312" w:eastAsia="仿宋_GB2312" w:cs="仿宋_GB2312"/>
          <w:b w:val="0"/>
          <w:bCs/>
          <w:sz w:val="28"/>
          <w:szCs w:val="28"/>
        </w:rPr>
        <w:t>加密电子</w:t>
      </w:r>
      <w:r>
        <w:rPr>
          <w:rFonts w:hint="eastAsia" w:ascii="仿宋_GB2312" w:hAnsi="仿宋_GB2312" w:eastAsia="仿宋_GB2312" w:cs="仿宋_GB2312"/>
          <w:b w:val="0"/>
          <w:bCs/>
          <w:sz w:val="28"/>
          <w:szCs w:val="28"/>
          <w:lang w:eastAsia="zh-CN"/>
        </w:rPr>
        <w:t>磋商响应</w:t>
      </w:r>
      <w:r>
        <w:rPr>
          <w:rFonts w:hint="eastAsia" w:ascii="仿宋_GB2312" w:hAnsi="仿宋_GB2312" w:eastAsia="仿宋_GB2312" w:cs="仿宋_GB2312"/>
          <w:b w:val="0"/>
          <w:bCs/>
          <w:sz w:val="28"/>
          <w:szCs w:val="28"/>
        </w:rPr>
        <w:t>文件需</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线上填写“最终报价表”。</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2.3</w:t>
      </w:r>
      <w:r>
        <w:rPr>
          <w:rFonts w:hint="eastAsia" w:ascii="仿宋_GB2312" w:hAnsi="仿宋_GB2312" w:eastAsia="仿宋_GB2312" w:cs="仿宋_GB2312"/>
          <w:b w:val="0"/>
          <w:bCs/>
          <w:sz w:val="28"/>
          <w:szCs w:val="28"/>
        </w:rPr>
        <w:t>所有磋商响应文件都必须按磋商文件规定的</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截止时间之前的要求上传，并在解密时间段内进行解密。</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2.4</w:t>
      </w:r>
      <w:r>
        <w:rPr>
          <w:rFonts w:hint="eastAsia" w:ascii="仿宋_GB2312" w:hAnsi="仿宋_GB2312" w:eastAsia="仿宋_GB2312" w:cs="仿宋_GB2312"/>
          <w:b w:val="0"/>
          <w:bCs/>
          <w:sz w:val="28"/>
          <w:szCs w:val="28"/>
        </w:rPr>
        <w:t>采购人和</w:t>
      </w:r>
      <w:r>
        <w:rPr>
          <w:rFonts w:hint="eastAsia" w:ascii="仿宋_GB2312" w:hAnsi="仿宋_GB2312" w:eastAsia="仿宋_GB2312" w:cs="仿宋_GB2312"/>
          <w:b w:val="0"/>
          <w:bCs/>
          <w:sz w:val="28"/>
          <w:szCs w:val="28"/>
          <w:lang w:eastAsia="zh-CN"/>
        </w:rPr>
        <w:t>集中采购机构</w:t>
      </w:r>
      <w:r>
        <w:rPr>
          <w:rFonts w:hint="eastAsia" w:ascii="仿宋_GB2312" w:hAnsi="仿宋_GB2312" w:eastAsia="仿宋_GB2312" w:cs="仿宋_GB2312"/>
          <w:b w:val="0"/>
          <w:bCs/>
          <w:sz w:val="28"/>
          <w:szCs w:val="28"/>
        </w:rPr>
        <w:t>可以按照</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须知第6条规定，通过修改磋商文件自行决定酌情延长投标截止期，在此情况下，采购人与</w:t>
      </w:r>
      <w:r>
        <w:rPr>
          <w:rFonts w:hint="eastAsia" w:ascii="仿宋_GB2312" w:hAnsi="仿宋_GB2312" w:eastAsia="仿宋_GB2312" w:cs="仿宋_GB2312"/>
          <w:b w:val="0"/>
          <w:bCs/>
          <w:sz w:val="28"/>
          <w:szCs w:val="28"/>
          <w:lang w:eastAsia="zh-CN"/>
        </w:rPr>
        <w:t>集中采购机构</w:t>
      </w:r>
      <w:r>
        <w:rPr>
          <w:rFonts w:hint="eastAsia" w:ascii="仿宋_GB2312" w:hAnsi="仿宋_GB2312" w:eastAsia="仿宋_GB2312" w:cs="仿宋_GB2312"/>
          <w:b w:val="0"/>
          <w:bCs/>
          <w:sz w:val="28"/>
          <w:szCs w:val="28"/>
        </w:rPr>
        <w:t>和供应商投标截止时间制约的所有权利和义务均延长至新的截止日期。</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3</w:t>
      </w:r>
      <w:r>
        <w:rPr>
          <w:rFonts w:hint="eastAsia" w:ascii="仿宋_GB2312" w:hAnsi="仿宋_GB2312" w:eastAsia="仿宋_GB2312" w:cs="仿宋_GB2312"/>
          <w:b/>
          <w:bCs w:val="0"/>
          <w:sz w:val="28"/>
          <w:szCs w:val="28"/>
        </w:rPr>
        <w:t>.磋商响应文件的撤回和修改</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允许</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在</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截止</w:t>
      </w:r>
      <w:r>
        <w:rPr>
          <w:rFonts w:hint="eastAsia" w:ascii="仿宋_GB2312" w:hAnsi="仿宋_GB2312" w:eastAsia="仿宋_GB2312" w:cs="仿宋_GB2312"/>
          <w:b w:val="0"/>
          <w:bCs/>
          <w:sz w:val="28"/>
          <w:szCs w:val="28"/>
          <w:lang w:eastAsia="zh-CN"/>
        </w:rPr>
        <w:t>时间</w:t>
      </w:r>
      <w:r>
        <w:rPr>
          <w:rFonts w:hint="eastAsia" w:ascii="仿宋_GB2312" w:hAnsi="仿宋_GB2312" w:eastAsia="仿宋_GB2312" w:cs="仿宋_GB2312"/>
          <w:b w:val="0"/>
          <w:bCs/>
          <w:sz w:val="28"/>
          <w:szCs w:val="28"/>
        </w:rPr>
        <w:t>前撤回其投标（须以书面形式通知</w:t>
      </w:r>
      <w:r>
        <w:rPr>
          <w:rFonts w:hint="eastAsia" w:ascii="仿宋_GB2312" w:hAnsi="仿宋_GB2312" w:eastAsia="仿宋_GB2312" w:cs="仿宋_GB2312"/>
          <w:b w:val="0"/>
          <w:bCs/>
          <w:sz w:val="28"/>
          <w:szCs w:val="28"/>
          <w:lang w:eastAsia="zh-CN"/>
        </w:rPr>
        <w:t>集中采购机构</w:t>
      </w:r>
      <w:r>
        <w:rPr>
          <w:rFonts w:hint="eastAsia" w:ascii="仿宋_GB2312" w:hAnsi="仿宋_GB2312" w:eastAsia="仿宋_GB2312" w:cs="仿宋_GB2312"/>
          <w:b w:val="0"/>
          <w:bCs/>
          <w:sz w:val="28"/>
          <w:szCs w:val="28"/>
        </w:rPr>
        <w:t>），但</w:t>
      </w:r>
      <w:r>
        <w:rPr>
          <w:rFonts w:hint="eastAsia" w:ascii="仿宋_GB2312" w:hAnsi="仿宋_GB2312" w:eastAsia="仿宋_GB2312" w:cs="仿宋_GB2312"/>
          <w:b w:val="0"/>
          <w:bCs/>
          <w:sz w:val="28"/>
          <w:szCs w:val="28"/>
          <w:lang w:eastAsia="zh-CN"/>
        </w:rPr>
        <w:t>投标</w:t>
      </w:r>
      <w:r>
        <w:rPr>
          <w:rFonts w:hint="eastAsia" w:ascii="仿宋_GB2312" w:hAnsi="仿宋_GB2312" w:eastAsia="仿宋_GB2312" w:cs="仿宋_GB2312"/>
          <w:b w:val="0"/>
          <w:bCs/>
          <w:sz w:val="28"/>
          <w:szCs w:val="28"/>
        </w:rPr>
        <w:t>截止时间后不得撤回其投标。</w:t>
      </w:r>
    </w:p>
    <w:bookmarkEnd w:id="15"/>
    <w:bookmarkEnd w:id="16"/>
    <w:bookmarkEnd w:id="17"/>
    <w:p>
      <w:pPr>
        <w:keepNext w:val="0"/>
        <w:keepLines w:val="0"/>
        <w:pageBreakBefore w:val="0"/>
        <w:widowControl/>
        <w:kinsoku/>
        <w:wordWrap/>
        <w:overflowPunct/>
        <w:topLinePunct w:val="0"/>
        <w:bidi w:val="0"/>
        <w:snapToGrid/>
        <w:spacing w:beforeAutospacing="0" w:afterAutospacing="0" w:line="360" w:lineRule="exact"/>
        <w:ind w:firstLine="562" w:firstLineChars="200"/>
        <w:jc w:val="left"/>
        <w:textAlignment w:val="auto"/>
        <w:outlineLvl w:val="2"/>
        <w:rPr>
          <w:rFonts w:hint="eastAsia" w:ascii="仿宋_GB2312" w:hAnsi="仿宋_GB2312" w:eastAsia="仿宋_GB2312" w:cs="仿宋_GB2312"/>
          <w:b/>
          <w:bCs/>
          <w:kern w:val="0"/>
          <w:sz w:val="28"/>
          <w:szCs w:val="28"/>
          <w:lang w:val="en-US" w:eastAsia="zh-CN"/>
        </w:rPr>
      </w:pPr>
      <w:r>
        <w:rPr>
          <w:rFonts w:hint="eastAsia" w:ascii="仿宋_GB2312" w:hAnsi="仿宋_GB2312" w:eastAsia="仿宋_GB2312" w:cs="仿宋_GB2312"/>
          <w:b/>
          <w:bCs/>
          <w:kern w:val="0"/>
          <w:sz w:val="28"/>
          <w:szCs w:val="28"/>
          <w:lang w:val="en-US" w:eastAsia="zh-CN"/>
        </w:rPr>
        <w:t>五、磋商过程</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2" w:firstLineChars="200"/>
        <w:jc w:val="left"/>
        <w:textAlignment w:val="auto"/>
        <w:rPr>
          <w:rFonts w:hint="eastAsia" w:ascii="仿宋_GB2312" w:hAnsi="仿宋_GB2312" w:eastAsia="仿宋_GB2312" w:cs="仿宋_GB2312"/>
          <w:b/>
          <w:bCs/>
          <w:color w:val="auto"/>
          <w:kern w:val="0"/>
          <w:sz w:val="28"/>
          <w:szCs w:val="28"/>
          <w:lang w:val="en-US" w:eastAsia="zh-CN" w:bidi="ar-SA"/>
        </w:rPr>
      </w:pPr>
      <w:r>
        <w:rPr>
          <w:rFonts w:hint="eastAsia" w:ascii="仿宋_GB2312" w:hAnsi="仿宋_GB2312" w:eastAsia="仿宋_GB2312" w:cs="仿宋_GB2312"/>
          <w:b/>
          <w:bCs/>
          <w:color w:val="auto"/>
          <w:kern w:val="0"/>
          <w:sz w:val="28"/>
          <w:szCs w:val="28"/>
          <w:lang w:val="en-US" w:eastAsia="zh-CN" w:bidi="ar-SA"/>
        </w:rPr>
        <w:t>14.磋商过程</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14.1采购人、集中采购机构在政采云平台上组织磋商活动，时间和地点以本磋商文件中确定的为准。</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14.2磋商工作由集中采购机构组织，采购人、采购监管、纪检监察等有关方面代表可根据采购项目的具体情况列席，并对开标过程签字确认。</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jc w:val="left"/>
        <w:textAlignment w:val="auto"/>
        <w:rPr>
          <w:rFonts w:hint="eastAsia" w:ascii="仿宋_GB2312" w:hAnsi="仿宋_GB2312" w:eastAsia="仿宋_GB2312" w:cs="仿宋_GB2312"/>
          <w:b w:val="0"/>
          <w:bCs w:val="0"/>
          <w:color w:val="auto"/>
          <w:kern w:val="0"/>
          <w:sz w:val="28"/>
          <w:szCs w:val="28"/>
          <w:lang w:val="en-US" w:eastAsia="zh-CN" w:bidi="ar-SA"/>
        </w:rPr>
      </w:pPr>
      <w:r>
        <w:rPr>
          <w:rFonts w:hint="eastAsia" w:ascii="仿宋_GB2312" w:hAnsi="仿宋_GB2312" w:eastAsia="仿宋_GB2312" w:cs="仿宋_GB2312"/>
          <w:b w:val="0"/>
          <w:bCs w:val="0"/>
          <w:color w:val="auto"/>
          <w:kern w:val="0"/>
          <w:sz w:val="28"/>
          <w:szCs w:val="28"/>
          <w:lang w:val="en-US" w:eastAsia="zh-CN" w:bidi="ar-SA"/>
        </w:rPr>
        <w:t>14.3开标后投标人必须在规定的时间内解密文件，未能按时完成解密等原因导致上传的磋商响应文件损坏无法正常打开的，将会被视为无效投标。</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lang w:eastAsia="zh-CN"/>
        </w:rPr>
        <w:t>六</w:t>
      </w:r>
      <w:r>
        <w:rPr>
          <w:rFonts w:hint="eastAsia" w:ascii="仿宋_GB2312" w:hAnsi="仿宋_GB2312" w:eastAsia="仿宋_GB2312" w:cs="仿宋_GB2312"/>
          <w:b/>
          <w:bCs w:val="0"/>
          <w:sz w:val="28"/>
          <w:szCs w:val="28"/>
        </w:rPr>
        <w:t>、资格审查程序及方法</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5</w:t>
      </w:r>
      <w:r>
        <w:rPr>
          <w:rFonts w:hint="eastAsia" w:ascii="仿宋_GB2312" w:hAnsi="仿宋_GB2312" w:eastAsia="仿宋_GB2312" w:cs="仿宋_GB2312"/>
          <w:b/>
          <w:bCs w:val="0"/>
          <w:sz w:val="28"/>
          <w:szCs w:val="28"/>
        </w:rPr>
        <w:t>. 资格审查程序</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5</w:t>
      </w:r>
      <w:r>
        <w:rPr>
          <w:rFonts w:hint="eastAsia" w:ascii="仿宋_GB2312" w:hAnsi="仿宋_GB2312" w:eastAsia="仿宋_GB2312" w:cs="仿宋_GB2312"/>
          <w:b w:val="0"/>
          <w:bCs/>
          <w:sz w:val="28"/>
          <w:szCs w:val="28"/>
        </w:rPr>
        <w:t>.1由磋商小组对</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的资格进行审查。</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5</w:t>
      </w:r>
      <w:r>
        <w:rPr>
          <w:rFonts w:hint="eastAsia" w:ascii="仿宋_GB2312" w:hAnsi="仿宋_GB2312" w:eastAsia="仿宋_GB2312" w:cs="仿宋_GB2312"/>
          <w:b w:val="0"/>
          <w:bCs/>
          <w:sz w:val="28"/>
          <w:szCs w:val="28"/>
        </w:rPr>
        <w:t xml:space="preserve">.2 </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数量不满足相关规定的，不得评审。</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6</w:t>
      </w:r>
      <w:r>
        <w:rPr>
          <w:rFonts w:hint="eastAsia" w:ascii="仿宋_GB2312" w:hAnsi="仿宋_GB2312" w:eastAsia="仿宋_GB2312" w:cs="仿宋_GB2312"/>
          <w:b/>
          <w:bCs w:val="0"/>
          <w:sz w:val="28"/>
          <w:szCs w:val="28"/>
        </w:rPr>
        <w:t>.资格审查不通过的情形</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资格审查时，</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存在下列情况之一的，按无效</w:t>
      </w:r>
      <w:r>
        <w:rPr>
          <w:rFonts w:hint="eastAsia" w:ascii="仿宋_GB2312" w:hAnsi="仿宋_GB2312" w:eastAsia="仿宋_GB2312" w:cs="仿宋_GB2312"/>
          <w:b w:val="0"/>
          <w:bCs/>
          <w:sz w:val="28"/>
          <w:szCs w:val="28"/>
          <w:lang w:eastAsia="zh-CN"/>
        </w:rPr>
        <w:t>投标</w:t>
      </w:r>
      <w:r>
        <w:rPr>
          <w:rFonts w:hint="eastAsia" w:ascii="仿宋_GB2312" w:hAnsi="仿宋_GB2312" w:eastAsia="仿宋_GB2312" w:cs="仿宋_GB2312"/>
          <w:b w:val="0"/>
          <w:bCs/>
          <w:sz w:val="28"/>
          <w:szCs w:val="28"/>
        </w:rPr>
        <w:t>处理：</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.1不符合磋商文件第一部分</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须知前附表“供应商资格条件”的；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.2未按第10.1.1款（1）-（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）要求提供相关资料的；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.3资格性审查文件没有按</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文件规定和要求签字、盖章的；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.4擅自修改</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文件规定的</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文件格式以及编制要求的；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6</w:t>
      </w:r>
      <w:r>
        <w:rPr>
          <w:rFonts w:hint="eastAsia" w:ascii="仿宋_GB2312" w:hAnsi="仿宋_GB2312" w:eastAsia="仿宋_GB2312" w:cs="仿宋_GB2312"/>
          <w:b w:val="0"/>
          <w:bCs/>
          <w:sz w:val="28"/>
          <w:szCs w:val="28"/>
        </w:rPr>
        <w:t>.5磋商文件中出现的其他无效投标情形；</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lang w:eastAsia="zh-CN"/>
        </w:rPr>
        <w:t>七</w:t>
      </w:r>
      <w:r>
        <w:rPr>
          <w:rFonts w:hint="eastAsia" w:ascii="仿宋_GB2312" w:hAnsi="仿宋_GB2312" w:eastAsia="仿宋_GB2312" w:cs="仿宋_GB2312"/>
          <w:b/>
          <w:bCs w:val="0"/>
          <w:sz w:val="28"/>
          <w:szCs w:val="28"/>
        </w:rPr>
        <w:t>、磋商程序及方法</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7</w:t>
      </w:r>
      <w:r>
        <w:rPr>
          <w:rFonts w:hint="eastAsia" w:ascii="仿宋_GB2312" w:hAnsi="仿宋_GB2312" w:eastAsia="仿宋_GB2312" w:cs="仿宋_GB2312"/>
          <w:b/>
          <w:bCs w:val="0"/>
          <w:sz w:val="28"/>
          <w:szCs w:val="28"/>
        </w:rPr>
        <w:t>.磋商小组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.1采购人、</w:t>
      </w:r>
      <w:r>
        <w:rPr>
          <w:rFonts w:hint="eastAsia" w:ascii="仿宋_GB2312" w:hAnsi="仿宋_GB2312" w:eastAsia="仿宋_GB2312" w:cs="仿宋_GB2312"/>
          <w:b w:val="0"/>
          <w:bCs/>
          <w:sz w:val="28"/>
          <w:szCs w:val="28"/>
          <w:lang w:eastAsia="zh-CN"/>
        </w:rPr>
        <w:t>集中采购机构</w:t>
      </w:r>
      <w:r>
        <w:rPr>
          <w:rFonts w:hint="eastAsia" w:ascii="仿宋_GB2312" w:hAnsi="仿宋_GB2312" w:eastAsia="仿宋_GB2312" w:cs="仿宋_GB2312"/>
          <w:b w:val="0"/>
          <w:bCs/>
          <w:sz w:val="28"/>
          <w:szCs w:val="28"/>
        </w:rPr>
        <w:t>将根据采购项目的特点依法组建磋商小组，其成员由具有一定专业水平的技术、经济等方面的专家和采购人代表等三人以上单数组成。其中技术、经济等方面的专家不少于成员总数的三分之二。</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.2磋商由</w:t>
      </w:r>
      <w:r>
        <w:rPr>
          <w:rFonts w:hint="eastAsia" w:ascii="仿宋_GB2312" w:hAnsi="仿宋_GB2312" w:eastAsia="仿宋_GB2312" w:cs="仿宋_GB2312"/>
          <w:b w:val="0"/>
          <w:bCs/>
          <w:sz w:val="28"/>
          <w:szCs w:val="28"/>
          <w:lang w:eastAsia="zh-CN"/>
        </w:rPr>
        <w:t>集中采购机构</w:t>
      </w:r>
      <w:r>
        <w:rPr>
          <w:rFonts w:hint="eastAsia" w:ascii="仿宋_GB2312" w:hAnsi="仿宋_GB2312" w:eastAsia="仿宋_GB2312" w:cs="仿宋_GB2312"/>
          <w:b w:val="0"/>
          <w:bCs/>
          <w:sz w:val="28"/>
          <w:szCs w:val="28"/>
        </w:rPr>
        <w:t>负责组织，具体磋商事务由依法组建的磋商小组负责，并独立履行下列职责：</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（1）审查通过资格条件供应商的磋商响应文件，并作出评价；</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（2）要求供应商对解释或澄清其磋商响应文件；</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（3）推荐预成交候选供应商；</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（4）对非法干预评标工作的人员和机构进行举报或投诉。</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.3磋商小组应遵守并履行下列义务：</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（1）遵纪守法，客观、公正、廉洁地履行职责；</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（2）按照磋商文件规定的评审方法和评审标准进行评审，对评审意见承担磋商小组成员责任；</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（3）对磋商响应文件、磋商情况和磋商中获悉的商业秘密保密；</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（4）参与磋商报告的起草；</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（5）解答供应商及有关方面的质疑；</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（6）配合监管部门进行投诉处理工作。</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4</w:t>
      </w:r>
      <w:r>
        <w:rPr>
          <w:rFonts w:hint="eastAsia" w:ascii="仿宋_GB2312" w:hAnsi="仿宋_GB2312" w:eastAsia="仿宋_GB2312" w:cs="仿宋_GB2312"/>
          <w:b w:val="0"/>
          <w:bCs/>
          <w:sz w:val="28"/>
          <w:szCs w:val="28"/>
        </w:rPr>
        <w:t>磋商工作在有关部门的监督和严格保密的情况下依法进行，任何单位和个人不得非法干预、影响磋商工作和磋商结果。</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7</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5</w:t>
      </w:r>
      <w:r>
        <w:rPr>
          <w:rFonts w:hint="eastAsia" w:ascii="仿宋_GB2312" w:hAnsi="仿宋_GB2312" w:eastAsia="仿宋_GB2312" w:cs="仿宋_GB2312"/>
          <w:b w:val="0"/>
          <w:bCs/>
          <w:sz w:val="28"/>
          <w:szCs w:val="28"/>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val="0"/>
          <w:sz w:val="28"/>
          <w:szCs w:val="28"/>
        </w:rPr>
      </w:pPr>
      <w:r>
        <w:rPr>
          <w:rFonts w:hint="eastAsia" w:ascii="仿宋_GB2312" w:hAnsi="仿宋_GB2312" w:eastAsia="仿宋_GB2312" w:cs="仿宋_GB2312"/>
          <w:b/>
          <w:bCs w:val="0"/>
          <w:sz w:val="28"/>
          <w:szCs w:val="28"/>
        </w:rPr>
        <w:t>1</w:t>
      </w:r>
      <w:r>
        <w:rPr>
          <w:rFonts w:hint="eastAsia" w:ascii="仿宋_GB2312" w:hAnsi="仿宋_GB2312" w:eastAsia="仿宋_GB2312" w:cs="仿宋_GB2312"/>
          <w:b/>
          <w:bCs w:val="0"/>
          <w:sz w:val="28"/>
          <w:szCs w:val="28"/>
          <w:lang w:val="en-US" w:eastAsia="zh-CN"/>
        </w:rPr>
        <w:t>8</w:t>
      </w:r>
      <w:r>
        <w:rPr>
          <w:rFonts w:hint="eastAsia" w:ascii="仿宋_GB2312" w:hAnsi="仿宋_GB2312" w:eastAsia="仿宋_GB2312" w:cs="仿宋_GB2312"/>
          <w:b/>
          <w:bCs w:val="0"/>
          <w:sz w:val="28"/>
          <w:szCs w:val="28"/>
        </w:rPr>
        <w:t>.磋商工作程序</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.1</w:t>
      </w:r>
      <w:r>
        <w:rPr>
          <w:rFonts w:hint="eastAsia" w:ascii="仿宋_GB2312" w:hAnsi="仿宋_GB2312" w:eastAsia="仿宋_GB2312" w:cs="仿宋_GB2312"/>
          <w:kern w:val="0"/>
          <w:sz w:val="28"/>
          <w:szCs w:val="28"/>
          <w:lang w:val="zh-CN"/>
        </w:rPr>
        <w:t>进入符合性评审阶段后，由磋商小组负责审议资格性审查通过的所有磋商响应文件，并对磋商响应文件进行评审、评分。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.2符合性审查时，存在下列情况之一的，按无效处理：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（1）未按第10.1.2</w:t>
      </w:r>
      <w:r>
        <w:rPr>
          <w:rFonts w:hint="eastAsia" w:ascii="仿宋_GB2312" w:hAnsi="仿宋_GB2312" w:eastAsia="仿宋_GB2312" w:cs="仿宋_GB2312"/>
          <w:b w:val="0"/>
          <w:bCs/>
          <w:sz w:val="28"/>
          <w:szCs w:val="28"/>
          <w:lang w:eastAsia="zh-CN"/>
        </w:rPr>
        <w:t>款</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9</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val="en-US" w:eastAsia="zh-CN"/>
        </w:rPr>
        <w:t>19</w:t>
      </w:r>
      <w:r>
        <w:rPr>
          <w:rFonts w:hint="eastAsia" w:ascii="仿宋_GB2312" w:hAnsi="仿宋_GB2312" w:eastAsia="仿宋_GB2312" w:cs="仿宋_GB2312"/>
          <w:b w:val="0"/>
          <w:bCs/>
          <w:sz w:val="28"/>
          <w:szCs w:val="28"/>
        </w:rPr>
        <w:t>）要求提供相关资料的；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（2）符合性审查文件没有按磋商文件规定和要求签字、盖章的；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（3）</w:t>
      </w:r>
      <w:r>
        <w:rPr>
          <w:rFonts w:hint="eastAsia" w:ascii="仿宋_GB2312" w:hAnsi="仿宋_GB2312" w:eastAsia="仿宋_GB2312" w:cs="仿宋_GB2312"/>
          <w:sz w:val="28"/>
          <w:szCs w:val="28"/>
          <w:lang w:eastAsia="zh-CN"/>
        </w:rPr>
        <w:t>产品交货</w:t>
      </w:r>
      <w:r>
        <w:rPr>
          <w:rFonts w:hint="eastAsia" w:ascii="仿宋_GB2312" w:hAnsi="仿宋_GB2312" w:eastAsia="仿宋_GB2312" w:cs="仿宋_GB2312"/>
          <w:sz w:val="28"/>
          <w:szCs w:val="28"/>
        </w:rPr>
        <w:t>期、</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有效期不能满足</w:t>
      </w:r>
      <w:r>
        <w:rPr>
          <w:rFonts w:hint="eastAsia" w:ascii="仿宋_GB2312" w:hAnsi="仿宋_GB2312" w:eastAsia="仿宋_GB2312" w:cs="仿宋_GB2312"/>
          <w:b w:val="0"/>
          <w:bCs/>
          <w:sz w:val="28"/>
          <w:szCs w:val="28"/>
          <w:lang w:eastAsia="zh-CN"/>
        </w:rPr>
        <w:t>磋商文件</w:t>
      </w:r>
      <w:r>
        <w:rPr>
          <w:rFonts w:hint="eastAsia" w:ascii="仿宋_GB2312" w:hAnsi="仿宋_GB2312" w:eastAsia="仿宋_GB2312" w:cs="仿宋_GB2312"/>
          <w:b w:val="0"/>
          <w:bCs/>
          <w:sz w:val="28"/>
          <w:szCs w:val="28"/>
        </w:rPr>
        <w:t>要求的；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（4）</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总报价超过磋商文件规定的采购预算额度或者最高限价的；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b w:val="0"/>
          <w:bCs/>
          <w:sz w:val="28"/>
          <w:szCs w:val="28"/>
        </w:rPr>
        <w:t>（5）</w:t>
      </w:r>
      <w:r>
        <w:rPr>
          <w:rFonts w:hint="eastAsia" w:ascii="仿宋_GB2312" w:hAnsi="仿宋_GB2312" w:eastAsia="仿宋_GB2312" w:cs="仿宋_GB2312"/>
          <w:kern w:val="0"/>
          <w:sz w:val="28"/>
          <w:szCs w:val="28"/>
          <w:lang w:val="zh-CN"/>
        </w:rPr>
        <w:t>投标项目的服务需求、标准明显不符合采购项目要求的；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（6）</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提供的服务或产品未完全满足磋商文件确定的重要技术指标、参数的；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（7）磋商响应文件含有采购人不能接受的附加条件的；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（8）磋商小组认为应按无效</w:t>
      </w:r>
      <w:r>
        <w:rPr>
          <w:rFonts w:hint="eastAsia" w:ascii="仿宋_GB2312" w:hAnsi="仿宋_GB2312" w:eastAsia="仿宋_GB2312" w:cs="仿宋_GB2312"/>
          <w:b w:val="0"/>
          <w:bCs/>
          <w:sz w:val="28"/>
          <w:szCs w:val="28"/>
          <w:lang w:eastAsia="zh-CN"/>
        </w:rPr>
        <w:t>磋商</w:t>
      </w:r>
      <w:r>
        <w:rPr>
          <w:rFonts w:hint="eastAsia" w:ascii="仿宋_GB2312" w:hAnsi="仿宋_GB2312" w:eastAsia="仿宋_GB2312" w:cs="仿宋_GB2312"/>
          <w:b w:val="0"/>
          <w:bCs/>
          <w:sz w:val="28"/>
          <w:szCs w:val="28"/>
        </w:rPr>
        <w:t>处理的其他情况；</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（9）法律、法规规定的其他情形。</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.3磋商小组认为</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的报价明显低于其他通过符合性审查</w:t>
      </w:r>
      <w:r>
        <w:rPr>
          <w:rFonts w:hint="eastAsia" w:ascii="仿宋_GB2312" w:hAnsi="仿宋_GB2312" w:eastAsia="仿宋_GB2312" w:cs="仿宋_GB2312"/>
          <w:b w:val="0"/>
          <w:bCs/>
          <w:sz w:val="28"/>
          <w:szCs w:val="28"/>
          <w:lang w:eastAsia="zh-CN"/>
        </w:rPr>
        <w:t>供应商</w:t>
      </w:r>
      <w:r>
        <w:rPr>
          <w:rFonts w:hint="eastAsia" w:ascii="仿宋_GB2312" w:hAnsi="仿宋_GB2312" w:eastAsia="仿宋_GB2312" w:cs="仿宋_GB2312"/>
          <w:b w:val="0"/>
          <w:bCs/>
          <w:sz w:val="28"/>
          <w:szCs w:val="28"/>
        </w:rPr>
        <w:t>的报价，有可能影响服务质量或者不能诚信履约的，应当要求其在评标现场合理的时间内线上提供说明，必要时提交相关证明材料；</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不能证明其报价合理性的，磋商小组会应当将其作为无效投标处理。</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bCs/>
          <w:sz w:val="28"/>
          <w:szCs w:val="28"/>
        </w:rPr>
        <w:t>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4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w:t>
      </w:r>
      <w:r>
        <w:rPr>
          <w:rFonts w:hint="eastAsia" w:ascii="仿宋_GB2312" w:hAnsi="仿宋_GB2312" w:eastAsia="仿宋_GB2312" w:cs="仿宋_GB2312"/>
          <w:b w:val="0"/>
          <w:bCs/>
          <w:sz w:val="28"/>
          <w:szCs w:val="28"/>
          <w:lang w:eastAsia="zh-CN"/>
        </w:rPr>
        <w:t>投标人</w:t>
      </w:r>
      <w:r>
        <w:rPr>
          <w:rFonts w:hint="eastAsia" w:ascii="仿宋_GB2312" w:hAnsi="仿宋_GB2312" w:eastAsia="仿宋_GB2312" w:cs="仿宋_GB2312"/>
          <w:b w:val="0"/>
          <w:bCs/>
          <w:sz w:val="28"/>
          <w:szCs w:val="28"/>
        </w:rPr>
        <w:t>应当按照磋商文件的变动情况和磋商小组的要求重新提交响应文件，并由其法定代表人或委托代理人签字或者加盖公章。</w:t>
      </w:r>
      <w:r>
        <w:rPr>
          <w:rFonts w:hint="eastAsia" w:ascii="仿宋_GB2312" w:hAnsi="仿宋_GB2312" w:eastAsia="仿宋_GB2312" w:cs="仿宋_GB2312"/>
          <w:sz w:val="28"/>
          <w:szCs w:val="28"/>
        </w:rPr>
        <w:t xml:space="preserve">供应商为自然人的，应当由本人签字并附身份证明。                                                                                                                                                                                                                                                                                                                                                                                                                                                                                                                                                                                                                                                                                                                                                                                                                                                                                                                                                                                                                                                                                                                                                                                                                                                                                                                                                                                                                                                                                                                                                                                                                                                                                                                                                                                                                                                                                                                                                                                                                                                                                                                                                                                                                                                                                                                                                                                                                                                                                                                                                                                                                                                                                                                                                                                                                                                                                                                                                                                                                                                                                                                                                                                                                                                                                                                                                                                                                                                                                                                                                                                                                                                                                                                                                                                                                                                                                                                                                                                                                                                                                                                                                                                         </w:t>
      </w:r>
      <w:r>
        <w:rPr>
          <w:rFonts w:hint="eastAsia" w:ascii="仿宋_GB2312" w:hAnsi="仿宋_GB2312" w:eastAsia="仿宋_GB2312" w:cs="仿宋_GB2312"/>
          <w:sz w:val="28"/>
          <w:szCs w:val="28"/>
        </w:rPr>
        <w:t xml:space="preserve">                                                                                                                                                                                                                                                                                                                                                                                                                                                                                                                                                                                                                                                                                                                                                                                                                                                                                                                                                                                                                                                                                                                                                                                                                                                                                                                                                                                                                                                                                                                                                                                                                                                                                                                                                                                                                                                                                                                                                                                                                                                                                                                                                                                                                                                                                                                                                                                                                                                                                                                                                                                                                                                                                                                                                                                                                                                                                                                              </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18" w:name="_Toc28078173"/>
      <w:bookmarkStart w:id="19" w:name="_Toc496004012"/>
      <w:r>
        <w:rPr>
          <w:rFonts w:hint="eastAsia" w:ascii="仿宋_GB2312" w:hAnsi="仿宋_GB2312" w:eastAsia="仿宋_GB2312" w:cs="仿宋_GB2312"/>
          <w:b/>
          <w:bCs/>
          <w:sz w:val="28"/>
          <w:szCs w:val="28"/>
          <w:lang w:val="en-US" w:eastAsia="zh-CN"/>
        </w:rPr>
        <w:t>19</w:t>
      </w:r>
      <w:r>
        <w:rPr>
          <w:rFonts w:hint="eastAsia" w:ascii="仿宋_GB2312" w:hAnsi="仿宋_GB2312" w:eastAsia="仿宋_GB2312" w:cs="仿宋_GB2312"/>
          <w:b/>
          <w:bCs/>
          <w:sz w:val="28"/>
          <w:szCs w:val="28"/>
        </w:rPr>
        <w:t>.答疑的方式和情形</w:t>
      </w:r>
      <w:bookmarkEnd w:id="18"/>
      <w:bookmarkEnd w:id="19"/>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bookmarkStart w:id="20" w:name="_Toc28078174"/>
      <w:r>
        <w:rPr>
          <w:rFonts w:hint="eastAsia" w:ascii="仿宋_GB2312" w:hAnsi="仿宋_GB2312" w:eastAsia="仿宋_GB2312" w:cs="仿宋_GB2312"/>
          <w:sz w:val="28"/>
          <w:szCs w:val="28"/>
          <w:lang w:val="en-US" w:eastAsia="zh-CN"/>
        </w:rPr>
        <w:t>19</w:t>
      </w:r>
      <w:r>
        <w:rPr>
          <w:rFonts w:hint="eastAsia" w:ascii="仿宋_GB2312" w:hAnsi="仿宋_GB2312" w:eastAsia="仿宋_GB2312" w:cs="仿宋_GB2312"/>
          <w:sz w:val="28"/>
          <w:szCs w:val="28"/>
        </w:rPr>
        <w:t>.1答疑方式：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19</w:t>
      </w:r>
      <w:r>
        <w:rPr>
          <w:rFonts w:hint="eastAsia" w:ascii="仿宋_GB2312" w:hAnsi="仿宋_GB2312" w:eastAsia="仿宋_GB2312" w:cs="仿宋_GB2312"/>
          <w:sz w:val="28"/>
          <w:szCs w:val="28"/>
        </w:rPr>
        <w:t>.2磋商小组应当要求供应商在规定的时间内予以澄清、说明或者更正。澄清、说明或者更正材料由供应商法定代表人或委托代理人在规定的时间等候答疑，并对评委提出的问题做出应答。该内容不得超出磋商响应文件的范围或者改变磋商响应文件的实质性内容，并作为磋商响应文件的组成部分。</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19</w:t>
      </w:r>
      <w:r>
        <w:rPr>
          <w:rFonts w:hint="eastAsia" w:ascii="仿宋_GB2312" w:hAnsi="仿宋_GB2312" w:eastAsia="仿宋_GB2312" w:cs="仿宋_GB2312"/>
          <w:sz w:val="28"/>
          <w:szCs w:val="28"/>
        </w:rPr>
        <w:t>.3答疑期间，供应商存在以下情况的，澄清、说明或者更正的内容将不予接受，磋商小组将按照磋商文件的要求对现有的资料做出评审意见：</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（1）拒绝或在规定的时间内未做出澄清、说明或者更正；</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（2）供应商的澄清、说明或者更正超出磋商响应文件的范围或者改变磋商响应文件的实质性内容；</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（3）澄清、说明或者更正的内容仍不能说明问题的；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（4）供应商主动提出的澄清、说明或者更正的内容；</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（5）磋商小组认为应不予接受的其他情况</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lang w:val="en-US" w:eastAsia="zh-CN"/>
        </w:rPr>
        <w:t>20</w:t>
      </w:r>
      <w:r>
        <w:rPr>
          <w:rFonts w:hint="eastAsia" w:ascii="仿宋_GB2312" w:hAnsi="仿宋_GB2312" w:eastAsia="仿宋_GB2312" w:cs="仿宋_GB2312"/>
          <w:b/>
          <w:bCs/>
          <w:sz w:val="28"/>
          <w:szCs w:val="28"/>
        </w:rPr>
        <w:t>.评审办法</w:t>
      </w:r>
      <w:bookmarkEnd w:id="20"/>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bookmarkStart w:id="21" w:name="_Toc28078175"/>
      <w:r>
        <w:rPr>
          <w:rFonts w:hint="eastAsia" w:ascii="仿宋_GB2312" w:hAnsi="仿宋_GB2312" w:eastAsia="仿宋_GB2312" w:cs="仿宋_GB2312"/>
          <w:sz w:val="28"/>
          <w:szCs w:val="28"/>
          <w:lang w:val="en-US" w:eastAsia="zh-CN"/>
        </w:rPr>
        <w:t>20</w:t>
      </w:r>
      <w:r>
        <w:rPr>
          <w:rFonts w:hint="eastAsia" w:ascii="仿宋_GB2312" w:hAnsi="仿宋_GB2312" w:eastAsia="仿宋_GB2312" w:cs="仿宋_GB2312"/>
          <w:sz w:val="28"/>
          <w:szCs w:val="28"/>
        </w:rPr>
        <w:t>.1</w:t>
      </w:r>
      <w:r>
        <w:rPr>
          <w:rFonts w:hint="eastAsia" w:ascii="仿宋_GB2312" w:hAnsi="仿宋_GB2312" w:eastAsia="仿宋_GB2312" w:cs="仿宋_GB2312"/>
          <w:b w:val="0"/>
          <w:bCs w:val="0"/>
          <w:color w:val="auto"/>
          <w:kern w:val="0"/>
          <w:sz w:val="28"/>
          <w:szCs w:val="28"/>
          <w:lang w:val="en-US" w:eastAsia="zh-CN" w:bidi="ar-SA"/>
        </w:rPr>
        <w:t>依照《中华人民共和国政府采购法》、《中华人民共和国政府采购法实施条例》、财政部《政府采购货物和服务招投标管理办法》、《关于加强政府采购货物和服务项目价格评审管理的通知》、《政府采购竞争性磋商采购方式管理暂行办法》的规定，结合该项目的特点制定本评审办法。</w:t>
      </w:r>
      <w:r>
        <w:rPr>
          <w:rFonts w:hint="eastAsia" w:ascii="仿宋_GB2312" w:hAnsi="仿宋_GB2312" w:eastAsia="仿宋_GB2312" w:cs="仿宋_GB2312"/>
          <w:sz w:val="28"/>
          <w:szCs w:val="28"/>
        </w:rPr>
        <w:t>本次评审采用综合评分法。</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default" w:ascii="仿宋_GB2312" w:hAnsi="仿宋_GB2312" w:eastAsia="仿宋_GB2312" w:cs="仿宋_GB2312"/>
          <w:b w:val="0"/>
          <w:bCs w:val="0"/>
          <w:sz w:val="28"/>
          <w:szCs w:val="28"/>
          <w:u w:val="none"/>
          <w:lang w:val="en-US" w:eastAsia="zh-CN"/>
        </w:rPr>
      </w:pPr>
      <w:r>
        <w:rPr>
          <w:rFonts w:hint="eastAsia" w:ascii="仿宋_GB2312" w:hAnsi="仿宋_GB2312" w:eastAsia="仿宋_GB2312" w:cs="仿宋_GB2312"/>
          <w:b w:val="0"/>
          <w:bCs w:val="0"/>
          <w:sz w:val="28"/>
          <w:szCs w:val="28"/>
          <w:u w:val="none"/>
        </w:rPr>
        <w:t>本次综合评分的主要因素是</w:t>
      </w:r>
      <w:r>
        <w:rPr>
          <w:rFonts w:hint="eastAsia" w:ascii="仿宋_GB2312" w:hAnsi="仿宋_GB2312" w:eastAsia="仿宋_GB2312" w:cs="仿宋_GB2312"/>
          <w:b w:val="0"/>
          <w:bCs w:val="0"/>
          <w:sz w:val="28"/>
          <w:szCs w:val="28"/>
          <w:highlight w:val="none"/>
          <w:u w:val="none"/>
        </w:rPr>
        <w:t>：</w:t>
      </w:r>
      <w:r>
        <w:rPr>
          <w:rFonts w:hint="eastAsia" w:ascii="仿宋_GB2312" w:hAnsi="仿宋_GB2312" w:eastAsia="仿宋_GB2312" w:cs="仿宋_GB2312"/>
          <w:b w:val="0"/>
          <w:bCs w:val="0"/>
          <w:sz w:val="28"/>
          <w:szCs w:val="28"/>
          <w:highlight w:val="none"/>
          <w:u w:val="none"/>
          <w:lang w:eastAsia="zh-CN"/>
        </w:rPr>
        <w:t>投标</w:t>
      </w:r>
      <w:r>
        <w:rPr>
          <w:rFonts w:hint="eastAsia" w:ascii="仿宋_GB2312" w:hAnsi="仿宋_GB2312" w:eastAsia="仿宋_GB2312" w:cs="仿宋_GB2312"/>
          <w:b w:val="0"/>
          <w:bCs w:val="0"/>
          <w:color w:val="000000"/>
          <w:sz w:val="28"/>
          <w:szCs w:val="28"/>
          <w:highlight w:val="none"/>
          <w:u w:val="none"/>
        </w:rPr>
        <w:t>报价、</w:t>
      </w:r>
      <w:r>
        <w:rPr>
          <w:rFonts w:hint="eastAsia" w:ascii="仿宋_GB2312" w:hAnsi="仿宋_GB2312" w:eastAsia="仿宋_GB2312" w:cs="仿宋_GB2312"/>
          <w:b w:val="0"/>
          <w:bCs w:val="0"/>
          <w:color w:val="000000"/>
          <w:sz w:val="28"/>
          <w:szCs w:val="28"/>
          <w:highlight w:val="none"/>
          <w:u w:val="none"/>
          <w:lang w:eastAsia="zh-CN"/>
        </w:rPr>
        <w:t>技术水平</w:t>
      </w:r>
      <w:r>
        <w:rPr>
          <w:rFonts w:hint="eastAsia" w:ascii="仿宋_GB2312" w:hAnsi="仿宋_GB2312" w:eastAsia="仿宋_GB2312" w:cs="仿宋_GB2312"/>
          <w:b w:val="0"/>
          <w:bCs w:val="0"/>
          <w:color w:val="000000"/>
          <w:sz w:val="28"/>
          <w:szCs w:val="28"/>
          <w:highlight w:val="none"/>
          <w:u w:val="none"/>
        </w:rPr>
        <w:t>、</w:t>
      </w:r>
      <w:r>
        <w:rPr>
          <w:rFonts w:hint="eastAsia" w:ascii="仿宋_GB2312" w:hAnsi="仿宋_GB2312" w:eastAsia="仿宋_GB2312" w:cs="仿宋_GB2312"/>
          <w:b w:val="0"/>
          <w:bCs w:val="0"/>
          <w:color w:val="000000"/>
          <w:sz w:val="28"/>
          <w:szCs w:val="28"/>
          <w:highlight w:val="none"/>
          <w:u w:val="none"/>
          <w:lang w:eastAsia="zh-CN"/>
        </w:rPr>
        <w:t>履约能力、售后服务等</w:t>
      </w:r>
      <w:r>
        <w:rPr>
          <w:rFonts w:hint="eastAsia" w:ascii="仿宋_GB2312" w:hAnsi="仿宋_GB2312" w:eastAsia="仿宋_GB2312" w:cs="仿宋_GB2312"/>
          <w:b w:val="0"/>
          <w:bCs w:val="0"/>
          <w:sz w:val="28"/>
          <w:szCs w:val="28"/>
          <w:highlight w:val="none"/>
          <w:u w:val="none"/>
        </w:rPr>
        <w:t>。</w:t>
      </w:r>
      <w:r>
        <w:rPr>
          <w:rFonts w:hint="eastAsia" w:ascii="仿宋_GB2312" w:hAnsi="仿宋_GB2312" w:eastAsia="仿宋_GB2312" w:cs="仿宋_GB2312"/>
          <w:b w:val="0"/>
          <w:bCs w:val="0"/>
          <w:sz w:val="28"/>
          <w:szCs w:val="28"/>
          <w:highlight w:val="none"/>
          <w:u w:val="none"/>
          <w:lang w:eastAsia="zh-CN"/>
        </w:rPr>
        <w:t>满分</w:t>
      </w:r>
      <w:r>
        <w:rPr>
          <w:rFonts w:hint="eastAsia" w:ascii="仿宋_GB2312" w:hAnsi="仿宋_GB2312" w:eastAsia="仿宋_GB2312" w:cs="仿宋_GB2312"/>
          <w:b w:val="0"/>
          <w:bCs w:val="0"/>
          <w:sz w:val="28"/>
          <w:szCs w:val="28"/>
          <w:highlight w:val="none"/>
          <w:u w:val="none"/>
          <w:lang w:val="en-US" w:eastAsia="zh-CN"/>
        </w:rPr>
        <w:t>100分。</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b w:val="0"/>
          <w:bCs w:val="0"/>
          <w:sz w:val="28"/>
          <w:szCs w:val="28"/>
          <w:u w:val="none"/>
        </w:rPr>
      </w:pPr>
      <w:r>
        <w:rPr>
          <w:rFonts w:hint="eastAsia" w:ascii="仿宋_GB2312" w:hAnsi="仿宋_GB2312" w:eastAsia="仿宋_GB2312" w:cs="仿宋_GB2312"/>
          <w:b w:val="0"/>
          <w:bCs w:val="0"/>
          <w:sz w:val="28"/>
          <w:szCs w:val="28"/>
          <w:u w:val="none"/>
          <w:lang w:val="en-US" w:eastAsia="zh-CN"/>
        </w:rPr>
        <w:t>20</w:t>
      </w:r>
      <w:r>
        <w:rPr>
          <w:rFonts w:hint="eastAsia" w:ascii="仿宋_GB2312" w:hAnsi="仿宋_GB2312" w:eastAsia="仿宋_GB2312" w:cs="仿宋_GB2312"/>
          <w:b w:val="0"/>
          <w:bCs w:val="0"/>
          <w:sz w:val="28"/>
          <w:szCs w:val="28"/>
          <w:u w:val="none"/>
        </w:rPr>
        <w:t>.2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b w:val="0"/>
          <w:bCs w:val="0"/>
          <w:sz w:val="28"/>
          <w:szCs w:val="28"/>
          <w:u w:val="none"/>
        </w:rPr>
      </w:pP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0" w:firstLineChars="0"/>
        <w:jc w:val="both"/>
        <w:textAlignment w:val="auto"/>
        <w:outlineLvl w:val="1"/>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评审标准和分值分配：</w:t>
      </w:r>
    </w:p>
    <w:p>
      <w:pPr>
        <w:jc w:val="left"/>
        <w:rPr>
          <w:rFonts w:hint="eastAsia" w:ascii="宋体" w:hAnsi="Cambria" w:cs="宋体"/>
          <w:kern w:val="0"/>
          <w:sz w:val="24"/>
          <w:szCs w:val="24"/>
          <w:lang w:val="zh-CN"/>
        </w:rPr>
      </w:pPr>
    </w:p>
    <w:tbl>
      <w:tblPr>
        <w:tblStyle w:val="13"/>
        <w:tblW w:w="5296" w:type="pct"/>
        <w:jc w:val="center"/>
        <w:tblLayout w:type="autofit"/>
        <w:tblCellMar>
          <w:top w:w="0" w:type="dxa"/>
          <w:left w:w="108" w:type="dxa"/>
          <w:bottom w:w="0" w:type="dxa"/>
          <w:right w:w="108" w:type="dxa"/>
        </w:tblCellMar>
      </w:tblPr>
      <w:tblGrid>
        <w:gridCol w:w="1002"/>
        <w:gridCol w:w="1268"/>
        <w:gridCol w:w="6757"/>
      </w:tblGrid>
      <w:tr>
        <w:tblPrEx>
          <w:tblCellMar>
            <w:top w:w="0" w:type="dxa"/>
            <w:left w:w="108" w:type="dxa"/>
            <w:bottom w:w="0" w:type="dxa"/>
            <w:right w:w="108" w:type="dxa"/>
          </w:tblCellMar>
        </w:tblPrEx>
        <w:trPr>
          <w:trHeight w:val="705" w:hRule="atLeast"/>
          <w:jc w:val="center"/>
        </w:trPr>
        <w:tc>
          <w:tcPr>
            <w:tcW w:w="555"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序号</w:t>
            </w:r>
          </w:p>
        </w:tc>
        <w:tc>
          <w:tcPr>
            <w:tcW w:w="702" w:type="pct"/>
            <w:tcBorders>
              <w:top w:val="single" w:color="000000" w:sz="6" w:space="0"/>
              <w:left w:val="nil"/>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评审因素</w:t>
            </w:r>
          </w:p>
        </w:tc>
        <w:tc>
          <w:tcPr>
            <w:tcW w:w="3742" w:type="pct"/>
            <w:tcBorders>
              <w:top w:val="single" w:color="000000" w:sz="6" w:space="0"/>
              <w:left w:val="nil"/>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评审标准</w:t>
            </w:r>
          </w:p>
        </w:tc>
      </w:tr>
      <w:tr>
        <w:tblPrEx>
          <w:tblCellMar>
            <w:top w:w="0" w:type="dxa"/>
            <w:left w:w="108" w:type="dxa"/>
            <w:bottom w:w="0" w:type="dxa"/>
            <w:right w:w="108" w:type="dxa"/>
          </w:tblCellMar>
        </w:tblPrEx>
        <w:trPr>
          <w:trHeight w:val="415" w:hRule="atLeast"/>
          <w:jc w:val="center"/>
        </w:trPr>
        <w:tc>
          <w:tcPr>
            <w:tcW w:w="555" w:type="pct"/>
            <w:tcBorders>
              <w:top w:val="single" w:color="000000" w:sz="6" w:space="0"/>
              <w:left w:val="single" w:color="000000" w:sz="6" w:space="0"/>
              <w:bottom w:val="single" w:color="auto" w:sz="4"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702" w:type="pct"/>
            <w:tcBorders>
              <w:top w:val="single" w:color="000000" w:sz="6" w:space="0"/>
              <w:left w:val="nil"/>
              <w:bottom w:val="single" w:color="auto" w:sz="4"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投标报价</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(30分)</w:t>
            </w:r>
          </w:p>
        </w:tc>
        <w:tc>
          <w:tcPr>
            <w:tcW w:w="3742" w:type="pct"/>
            <w:tcBorders>
              <w:top w:val="single" w:color="000000" w:sz="6" w:space="0"/>
              <w:left w:val="nil"/>
              <w:bottom w:val="single" w:color="000000" w:sz="6" w:space="0"/>
              <w:right w:val="single" w:color="000000" w:sz="6" w:space="0"/>
            </w:tcBorders>
            <w:noWrap w:val="0"/>
            <w:vAlign w:val="center"/>
          </w:tcPr>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highlight w:val="none"/>
              </w:rPr>
              <w:t>在所有的有效</w:t>
            </w:r>
            <w:r>
              <w:rPr>
                <w:rFonts w:hint="eastAsia" w:ascii="仿宋_GB2312" w:hAnsi="仿宋_GB2312" w:eastAsia="仿宋_GB2312" w:cs="仿宋_GB2312"/>
                <w:color w:val="000000"/>
                <w:sz w:val="28"/>
                <w:szCs w:val="28"/>
                <w:highlight w:val="none"/>
                <w:lang w:eastAsia="zh-CN"/>
              </w:rPr>
              <w:t>磋商</w:t>
            </w:r>
            <w:r>
              <w:rPr>
                <w:rFonts w:hint="eastAsia" w:ascii="仿宋_GB2312" w:hAnsi="仿宋_GB2312" w:eastAsia="仿宋_GB2312" w:cs="仿宋_GB2312"/>
                <w:color w:val="000000"/>
                <w:sz w:val="28"/>
                <w:szCs w:val="28"/>
                <w:highlight w:val="none"/>
              </w:rPr>
              <w:t>报价中，以最低</w:t>
            </w:r>
            <w:r>
              <w:rPr>
                <w:rFonts w:hint="eastAsia" w:ascii="仿宋_GB2312" w:hAnsi="仿宋_GB2312" w:eastAsia="仿宋_GB2312" w:cs="仿宋_GB2312"/>
                <w:color w:val="000000"/>
                <w:sz w:val="28"/>
                <w:szCs w:val="28"/>
                <w:highlight w:val="none"/>
                <w:lang w:eastAsia="zh-CN"/>
              </w:rPr>
              <w:t>磋商</w:t>
            </w:r>
            <w:r>
              <w:rPr>
                <w:rFonts w:hint="eastAsia" w:ascii="仿宋_GB2312" w:hAnsi="仿宋_GB2312" w:eastAsia="仿宋_GB2312" w:cs="仿宋_GB2312"/>
                <w:color w:val="000000"/>
                <w:sz w:val="28"/>
                <w:szCs w:val="28"/>
                <w:highlight w:val="none"/>
              </w:rPr>
              <w:t>报价为</w:t>
            </w:r>
            <w:r>
              <w:rPr>
                <w:rFonts w:hint="eastAsia" w:ascii="仿宋_GB2312" w:hAnsi="仿宋_GB2312" w:eastAsia="仿宋_GB2312" w:cs="仿宋_GB2312"/>
                <w:color w:val="000000"/>
                <w:sz w:val="28"/>
                <w:szCs w:val="28"/>
                <w:highlight w:val="none"/>
                <w:lang w:eastAsia="zh-CN"/>
              </w:rPr>
              <w:t>评审</w:t>
            </w:r>
            <w:r>
              <w:rPr>
                <w:rFonts w:hint="eastAsia" w:ascii="仿宋_GB2312" w:hAnsi="仿宋_GB2312" w:eastAsia="仿宋_GB2312" w:cs="仿宋_GB2312"/>
                <w:color w:val="000000"/>
                <w:sz w:val="28"/>
                <w:szCs w:val="28"/>
                <w:highlight w:val="none"/>
              </w:rPr>
              <w:t>基准价，其价格分为满分。其他投标人的报价分统一按下列公式计算：</w:t>
            </w:r>
          </w:p>
          <w:p>
            <w:pPr>
              <w:keepNext w:val="0"/>
              <w:keepLines w:val="0"/>
              <w:pageBreakBefore w:val="0"/>
              <w:kinsoku/>
              <w:wordWrap/>
              <w:overflowPunct/>
              <w:topLinePunct w:val="0"/>
              <w:bidi w:val="0"/>
              <w:snapToGrid/>
              <w:spacing w:beforeAutospacing="0" w:afterAutospacing="0" w:line="360" w:lineRule="exact"/>
              <w:ind w:firstLine="0" w:firstLineChars="0"/>
              <w:textAlignment w:val="auto"/>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磋商报价得分=（</w:t>
            </w:r>
            <w:r>
              <w:rPr>
                <w:rFonts w:hint="eastAsia" w:ascii="仿宋_GB2312" w:hAnsi="仿宋_GB2312" w:eastAsia="仿宋_GB2312" w:cs="仿宋_GB2312"/>
                <w:color w:val="000000"/>
                <w:sz w:val="28"/>
                <w:szCs w:val="28"/>
                <w:lang w:eastAsia="zh-CN"/>
              </w:rPr>
              <w:t>评审</w:t>
            </w:r>
            <w:r>
              <w:rPr>
                <w:rFonts w:hint="eastAsia" w:ascii="仿宋_GB2312" w:hAnsi="仿宋_GB2312" w:eastAsia="仿宋_GB2312" w:cs="仿宋_GB2312"/>
                <w:color w:val="000000"/>
                <w:sz w:val="28"/>
                <w:szCs w:val="28"/>
              </w:rPr>
              <w:t>基准价/最后磋商报价）×价格权值（</w:t>
            </w:r>
            <w:r>
              <w:rPr>
                <w:rFonts w:hint="eastAsia" w:ascii="仿宋_GB2312" w:hAnsi="仿宋_GB2312" w:eastAsia="仿宋_GB2312" w:cs="仿宋_GB2312"/>
                <w:color w:val="000000"/>
                <w:sz w:val="28"/>
                <w:szCs w:val="28"/>
                <w:lang w:val="en-US" w:eastAsia="zh-CN"/>
              </w:rPr>
              <w:t>3</w:t>
            </w:r>
            <w:r>
              <w:rPr>
                <w:rFonts w:hint="eastAsia" w:ascii="仿宋_GB2312" w:hAnsi="仿宋_GB2312" w:eastAsia="仿宋_GB2312" w:cs="仿宋_GB2312"/>
                <w:color w:val="000000"/>
                <w:sz w:val="28"/>
                <w:szCs w:val="28"/>
              </w:rPr>
              <w:t>0%）×100（四舍五入后保留小数点后两位）。</w:t>
            </w:r>
          </w:p>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注：对小型、微型企业产品及残疾人福利性单位价格给予10%的扣除，</w:t>
            </w:r>
            <w:r>
              <w:rPr>
                <w:rFonts w:hint="eastAsia" w:ascii="仿宋_GB2312" w:hAnsi="仿宋_GB2312" w:eastAsia="仿宋_GB2312" w:cs="仿宋_GB2312"/>
                <w:sz w:val="28"/>
                <w:szCs w:val="28"/>
                <w:lang w:val="zh-CN"/>
              </w:rPr>
              <w:t>用扣除后的价格计算评标基准价和投标报价。</w:t>
            </w:r>
            <w:r>
              <w:rPr>
                <w:rFonts w:hint="eastAsia" w:ascii="仿宋_GB2312" w:hAnsi="仿宋_GB2312" w:eastAsia="仿宋_GB2312" w:cs="仿宋_GB2312"/>
                <w:sz w:val="28"/>
                <w:szCs w:val="28"/>
              </w:rPr>
              <w:t>残疾人福利性单位属于小型、微型企业的，不重复享受政策。</w:t>
            </w:r>
          </w:p>
        </w:tc>
      </w:tr>
      <w:tr>
        <w:tblPrEx>
          <w:tblCellMar>
            <w:top w:w="0" w:type="dxa"/>
            <w:left w:w="108" w:type="dxa"/>
            <w:bottom w:w="0" w:type="dxa"/>
            <w:right w:w="108" w:type="dxa"/>
          </w:tblCellMar>
        </w:tblPrEx>
        <w:trPr>
          <w:trHeight w:val="480" w:hRule="atLeast"/>
          <w:jc w:val="center"/>
        </w:trPr>
        <w:tc>
          <w:tcPr>
            <w:tcW w:w="555"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2</w:t>
            </w:r>
          </w:p>
        </w:tc>
        <w:tc>
          <w:tcPr>
            <w:tcW w:w="702" w:type="pct"/>
            <w:vMerge w:val="restart"/>
            <w:tcBorders>
              <w:top w:val="single" w:color="auto" w:sz="4" w:space="0"/>
              <w:left w:val="single" w:color="auto" w:sz="4" w:space="0"/>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技术水平（5</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w:t>
            </w:r>
          </w:p>
        </w:tc>
        <w:tc>
          <w:tcPr>
            <w:tcW w:w="3742" w:type="pct"/>
            <w:tcBorders>
              <w:top w:val="single" w:color="000000" w:sz="6" w:space="0"/>
              <w:left w:val="single" w:color="auto" w:sz="4" w:space="0"/>
              <w:bottom w:val="single" w:color="auto" w:sz="4"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技术参数（4</w:t>
            </w:r>
            <w:r>
              <w:rPr>
                <w:rFonts w:hint="eastAsia" w:ascii="仿宋_GB2312" w:hAnsi="仿宋_GB2312" w:eastAsia="仿宋_GB2312" w:cs="仿宋_GB2312"/>
                <w:b/>
                <w:bCs/>
                <w:sz w:val="28"/>
                <w:szCs w:val="28"/>
                <w:lang w:val="en-US" w:eastAsia="zh-CN"/>
              </w:rPr>
              <w:t>0</w:t>
            </w:r>
            <w:r>
              <w:rPr>
                <w:rFonts w:hint="eastAsia" w:ascii="仿宋_GB2312" w:hAnsi="仿宋_GB2312" w:eastAsia="仿宋_GB2312" w:cs="仿宋_GB2312"/>
                <w:b/>
                <w:bCs/>
                <w:sz w:val="28"/>
                <w:szCs w:val="28"/>
              </w:rPr>
              <w:t>分）</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zh-CN"/>
              </w:rPr>
              <w:t>投标产品技术参数和配置完全满足或高于招标文件要求的，得</w:t>
            </w:r>
            <w:r>
              <w:rPr>
                <w:rFonts w:hint="eastAsia" w:ascii="仿宋_GB2312" w:hAnsi="仿宋_GB2312" w:eastAsia="仿宋_GB2312" w:cs="仿宋_GB2312"/>
                <w:sz w:val="28"/>
                <w:szCs w:val="28"/>
                <w:lang w:val="en-US" w:eastAsia="zh-CN"/>
              </w:rPr>
              <w:t>40</w:t>
            </w:r>
            <w:r>
              <w:rPr>
                <w:rFonts w:hint="eastAsia" w:ascii="仿宋_GB2312" w:hAnsi="仿宋_GB2312" w:eastAsia="仿宋_GB2312" w:cs="仿宋_GB2312"/>
                <w:sz w:val="28"/>
                <w:szCs w:val="28"/>
                <w:lang w:val="zh-CN"/>
              </w:rPr>
              <w:t>分；所投产品技术参数，每有一项负偏离扣</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lang w:val="zh-CN"/>
              </w:rPr>
              <w:t>分，直到扣完为止。（此项评分以产品彩页或检验报告或生产厂家的技术文件等为依据）。</w:t>
            </w:r>
          </w:p>
        </w:tc>
      </w:tr>
      <w:tr>
        <w:tblPrEx>
          <w:tblCellMar>
            <w:top w:w="0" w:type="dxa"/>
            <w:left w:w="108" w:type="dxa"/>
            <w:bottom w:w="0" w:type="dxa"/>
            <w:right w:w="108" w:type="dxa"/>
          </w:tblCellMar>
        </w:tblPrEx>
        <w:trPr>
          <w:trHeight w:val="401" w:hRule="atLeast"/>
          <w:jc w:val="center"/>
        </w:trPr>
        <w:tc>
          <w:tcPr>
            <w:tcW w:w="555" w:type="pct"/>
            <w:vMerge w:val="continue"/>
            <w:tcBorders>
              <w:top w:val="single" w:color="auto" w:sz="4" w:space="0"/>
              <w:left w:val="single" w:color="auto" w:sz="4" w:space="0"/>
              <w:bottom w:val="single" w:color="auto" w:sz="4"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p>
        </w:tc>
        <w:tc>
          <w:tcPr>
            <w:tcW w:w="702" w:type="pct"/>
            <w:vMerge w:val="continue"/>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p>
        </w:tc>
        <w:tc>
          <w:tcPr>
            <w:tcW w:w="3742" w:type="pct"/>
            <w:tcBorders>
              <w:top w:val="single" w:color="auto" w:sz="4" w:space="0"/>
              <w:left w:val="single" w:color="auto" w:sz="4" w:space="0"/>
              <w:bottom w:val="single" w:color="auto" w:sz="4"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bCs/>
                <w:sz w:val="28"/>
                <w:szCs w:val="28"/>
              </w:rPr>
              <w:t>节能和环保（2分）</w:t>
            </w:r>
            <w:r>
              <w:rPr>
                <w:rFonts w:hint="eastAsia" w:ascii="仿宋_GB2312" w:hAnsi="仿宋_GB2312" w:eastAsia="仿宋_GB2312" w:cs="仿宋_GB2312"/>
                <w:sz w:val="28"/>
                <w:szCs w:val="28"/>
              </w:rPr>
              <w:t>：所投产品为节能产品，每提供1份得0.5分，满分1分；所投产品为环保产品，每提供1份得0.5分，满分1分；未提供不得分。该项得分的认定以《国家节能产品认证证书》、《中国环境标志产品认证证书》为准。</w:t>
            </w:r>
          </w:p>
        </w:tc>
      </w:tr>
      <w:tr>
        <w:tblPrEx>
          <w:tblCellMar>
            <w:top w:w="0" w:type="dxa"/>
            <w:left w:w="108" w:type="dxa"/>
            <w:bottom w:w="0" w:type="dxa"/>
            <w:right w:w="108" w:type="dxa"/>
          </w:tblCellMar>
        </w:tblPrEx>
        <w:trPr>
          <w:trHeight w:val="745" w:hRule="atLeast"/>
          <w:jc w:val="center"/>
        </w:trPr>
        <w:tc>
          <w:tcPr>
            <w:tcW w:w="555" w:type="pct"/>
            <w:vMerge w:val="continue"/>
            <w:tcBorders>
              <w:top w:val="single" w:color="auto" w:sz="4" w:space="0"/>
              <w:left w:val="single" w:color="auto" w:sz="4" w:space="0"/>
              <w:bottom w:val="single" w:color="auto" w:sz="4"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p>
        </w:tc>
        <w:tc>
          <w:tcPr>
            <w:tcW w:w="702" w:type="pct"/>
            <w:vMerge w:val="continue"/>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p>
        </w:tc>
        <w:tc>
          <w:tcPr>
            <w:tcW w:w="3742" w:type="pct"/>
            <w:tcBorders>
              <w:top w:val="single" w:color="auto" w:sz="4" w:space="0"/>
              <w:left w:val="single" w:color="auto" w:sz="4"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highlight w:val="none"/>
                <w:lang w:val="zh-CN" w:eastAsia="zh-CN" w:bidi="ar-SA"/>
              </w:rPr>
              <w:t>项目管理实施方案（</w:t>
            </w:r>
            <w:r>
              <w:rPr>
                <w:rFonts w:hint="eastAsia" w:ascii="仿宋_GB2312" w:hAnsi="仿宋_GB2312" w:eastAsia="仿宋_GB2312" w:cs="仿宋_GB2312"/>
                <w:b/>
                <w:bCs/>
                <w:color w:val="000000"/>
                <w:kern w:val="0"/>
                <w:sz w:val="28"/>
                <w:szCs w:val="28"/>
                <w:highlight w:val="none"/>
                <w:lang w:val="en-US" w:eastAsia="zh-CN" w:bidi="ar-SA"/>
              </w:rPr>
              <w:t>10分</w:t>
            </w:r>
            <w:r>
              <w:rPr>
                <w:rFonts w:hint="eastAsia" w:ascii="仿宋_GB2312" w:hAnsi="仿宋_GB2312" w:eastAsia="仿宋_GB2312" w:cs="仿宋_GB2312"/>
                <w:b/>
                <w:bCs/>
                <w:color w:val="000000"/>
                <w:kern w:val="0"/>
                <w:sz w:val="28"/>
                <w:szCs w:val="28"/>
                <w:highlight w:val="none"/>
                <w:lang w:val="zh-CN" w:eastAsia="zh-CN" w:bidi="ar-SA"/>
              </w:rPr>
              <w:t>）：</w:t>
            </w:r>
            <w:r>
              <w:rPr>
                <w:rFonts w:hint="eastAsia" w:ascii="仿宋_GB2312" w:hAnsi="仿宋_GB2312" w:eastAsia="仿宋_GB2312" w:cs="仿宋_GB2312"/>
                <w:sz w:val="28"/>
                <w:szCs w:val="28"/>
                <w:lang w:val="zh-CN"/>
              </w:rPr>
              <w:t>根据本项目采购需求设置项目管理机构，并且有科学、具体的实施方案和项目管理措施，包含①实施方案②实施团队③进度计划④质量控制措施⑤安全保障措施</w:t>
            </w:r>
            <w:r>
              <w:rPr>
                <w:rFonts w:hint="eastAsia" w:ascii="仿宋_GB2312" w:hAnsi="仿宋_GB2312" w:eastAsia="仿宋_GB2312" w:cs="仿宋_GB2312"/>
                <w:sz w:val="28"/>
                <w:szCs w:val="28"/>
              </w:rPr>
              <w:t>等方面，</w:t>
            </w:r>
            <w:r>
              <w:rPr>
                <w:rFonts w:hint="eastAsia" w:ascii="仿宋_GB2312" w:hAnsi="仿宋_GB2312" w:eastAsia="仿宋_GB2312" w:cs="仿宋_GB2312"/>
                <w:b w:val="0"/>
                <w:bCs w:val="0"/>
                <w:color w:val="000000"/>
                <w:kern w:val="0"/>
                <w:sz w:val="28"/>
                <w:szCs w:val="28"/>
                <w:highlight w:val="none"/>
                <w:lang w:val="zh-CN" w:eastAsia="zh-CN" w:bidi="ar-SA"/>
              </w:rPr>
              <w:t>以上因素每提供一项，且内容编制完整合理详实，满足本项目要求且符合本项目实际要求及特点的得</w:t>
            </w:r>
            <w:r>
              <w:rPr>
                <w:rFonts w:hint="eastAsia" w:ascii="仿宋_GB2312" w:hAnsi="仿宋_GB2312" w:eastAsia="仿宋_GB2312" w:cs="仿宋_GB2312"/>
                <w:b w:val="0"/>
                <w:bCs w:val="0"/>
                <w:color w:val="000000"/>
                <w:kern w:val="0"/>
                <w:sz w:val="28"/>
                <w:szCs w:val="28"/>
                <w:highlight w:val="none"/>
                <w:lang w:val="en-US" w:eastAsia="zh-CN" w:bidi="ar-SA"/>
              </w:rPr>
              <w:t>2</w:t>
            </w:r>
            <w:r>
              <w:rPr>
                <w:rFonts w:hint="eastAsia" w:ascii="仿宋_GB2312" w:hAnsi="仿宋_GB2312" w:eastAsia="仿宋_GB2312" w:cs="仿宋_GB2312"/>
                <w:b w:val="0"/>
                <w:bCs w:val="0"/>
                <w:color w:val="000000"/>
                <w:kern w:val="0"/>
                <w:sz w:val="28"/>
                <w:szCs w:val="28"/>
                <w:highlight w:val="none"/>
                <w:lang w:val="zh-CN" w:eastAsia="zh-CN" w:bidi="ar-SA"/>
              </w:rPr>
              <w:t>分，满分</w:t>
            </w:r>
            <w:r>
              <w:rPr>
                <w:rFonts w:hint="eastAsia" w:ascii="仿宋_GB2312" w:hAnsi="仿宋_GB2312" w:eastAsia="仿宋_GB2312" w:cs="仿宋_GB2312"/>
                <w:b w:val="0"/>
                <w:bCs w:val="0"/>
                <w:color w:val="000000"/>
                <w:kern w:val="0"/>
                <w:sz w:val="28"/>
                <w:szCs w:val="28"/>
                <w:highlight w:val="none"/>
                <w:lang w:val="en-US" w:eastAsia="zh-CN" w:bidi="ar-SA"/>
              </w:rPr>
              <w:t>10分，</w:t>
            </w:r>
            <w:r>
              <w:rPr>
                <w:rFonts w:hint="eastAsia" w:ascii="仿宋_GB2312" w:hAnsi="仿宋_GB2312" w:eastAsia="仿宋_GB2312" w:cs="仿宋_GB2312"/>
                <w:b w:val="0"/>
                <w:bCs w:val="0"/>
                <w:color w:val="000000"/>
                <w:kern w:val="0"/>
                <w:sz w:val="28"/>
                <w:szCs w:val="28"/>
                <w:highlight w:val="none"/>
                <w:lang w:val="zh-CN" w:eastAsia="zh-CN" w:bidi="ar-SA"/>
              </w:rPr>
              <w:t>每有一项因素内容不完整详实或未完全响应的扣</w:t>
            </w:r>
            <w:r>
              <w:rPr>
                <w:rFonts w:hint="eastAsia" w:ascii="仿宋_GB2312" w:hAnsi="仿宋_GB2312" w:eastAsia="仿宋_GB2312" w:cs="仿宋_GB2312"/>
                <w:b w:val="0"/>
                <w:bCs w:val="0"/>
                <w:color w:val="000000"/>
                <w:kern w:val="0"/>
                <w:sz w:val="28"/>
                <w:szCs w:val="28"/>
                <w:highlight w:val="none"/>
                <w:lang w:val="en-US" w:eastAsia="zh-CN" w:bidi="ar-SA"/>
              </w:rPr>
              <w:t>1</w:t>
            </w:r>
            <w:r>
              <w:rPr>
                <w:rFonts w:hint="eastAsia" w:ascii="仿宋_GB2312" w:hAnsi="仿宋_GB2312" w:eastAsia="仿宋_GB2312" w:cs="仿宋_GB2312"/>
                <w:b w:val="0"/>
                <w:bCs w:val="0"/>
                <w:color w:val="000000"/>
                <w:kern w:val="0"/>
                <w:sz w:val="28"/>
                <w:szCs w:val="28"/>
                <w:highlight w:val="none"/>
                <w:lang w:val="zh-CN" w:eastAsia="zh-CN" w:bidi="ar-SA"/>
              </w:rPr>
              <w:t>分，未提供不得分。</w:t>
            </w:r>
          </w:p>
        </w:tc>
      </w:tr>
      <w:tr>
        <w:tblPrEx>
          <w:tblCellMar>
            <w:top w:w="0" w:type="dxa"/>
            <w:left w:w="108" w:type="dxa"/>
            <w:bottom w:w="0" w:type="dxa"/>
            <w:right w:w="108" w:type="dxa"/>
          </w:tblCellMar>
        </w:tblPrEx>
        <w:trPr>
          <w:trHeight w:val="415" w:hRule="atLeast"/>
          <w:jc w:val="center"/>
        </w:trPr>
        <w:tc>
          <w:tcPr>
            <w:tcW w:w="555" w:type="pct"/>
            <w:tcBorders>
              <w:top w:val="single" w:color="auto" w:sz="4"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3</w:t>
            </w:r>
          </w:p>
        </w:tc>
        <w:tc>
          <w:tcPr>
            <w:tcW w:w="702" w:type="pct"/>
            <w:tcBorders>
              <w:top w:val="single" w:color="auto" w:sz="4" w:space="0"/>
              <w:left w:val="nil"/>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履约</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能力</w:t>
            </w:r>
          </w:p>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分)</w:t>
            </w:r>
          </w:p>
        </w:tc>
        <w:tc>
          <w:tcPr>
            <w:tcW w:w="3742" w:type="pct"/>
            <w:tcBorders>
              <w:top w:val="single" w:color="000000" w:sz="6" w:space="0"/>
              <w:left w:val="nil"/>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提供自</w:t>
            </w:r>
            <w:r>
              <w:rPr>
                <w:rFonts w:hint="eastAsia" w:ascii="仿宋_GB2312" w:hAnsi="仿宋_GB2312" w:eastAsia="仿宋_GB2312" w:cs="仿宋_GB2312"/>
                <w:sz w:val="28"/>
                <w:szCs w:val="28"/>
                <w:lang w:val="en-US" w:eastAsia="zh-CN"/>
              </w:rPr>
              <w:t>2021年以来</w:t>
            </w:r>
            <w:r>
              <w:rPr>
                <w:rFonts w:hint="eastAsia" w:ascii="仿宋_GB2312" w:hAnsi="仿宋_GB2312" w:eastAsia="仿宋_GB2312" w:cs="仿宋_GB2312"/>
                <w:sz w:val="28"/>
                <w:szCs w:val="28"/>
                <w:lang w:val="zh-CN"/>
              </w:rPr>
              <w:t>的类似业绩证明材料（需提供中标通知书</w:t>
            </w:r>
            <w:r>
              <w:rPr>
                <w:rFonts w:hint="eastAsia" w:ascii="仿宋_GB2312" w:hAnsi="仿宋_GB2312" w:eastAsia="仿宋_GB2312" w:cs="仿宋_GB2312"/>
                <w:sz w:val="28"/>
                <w:szCs w:val="28"/>
                <w:lang w:val="en-US" w:eastAsia="zh-CN"/>
              </w:rPr>
              <w:t>和</w:t>
            </w:r>
            <w:r>
              <w:rPr>
                <w:rFonts w:hint="eastAsia" w:ascii="仿宋_GB2312" w:hAnsi="仿宋_GB2312" w:eastAsia="仿宋_GB2312" w:cs="仿宋_GB2312"/>
                <w:sz w:val="28"/>
                <w:szCs w:val="28"/>
                <w:lang w:val="zh-CN"/>
              </w:rPr>
              <w:t>合同（</w:t>
            </w:r>
            <w:r>
              <w:rPr>
                <w:rFonts w:hint="eastAsia" w:ascii="仿宋_GB2312" w:hAnsi="仿宋_GB2312" w:eastAsia="仿宋_GB2312" w:cs="仿宋_GB2312"/>
                <w:sz w:val="28"/>
                <w:szCs w:val="28"/>
                <w:lang w:val="en-US" w:eastAsia="zh-CN"/>
              </w:rPr>
              <w:t>合同包含</w:t>
            </w:r>
            <w:r>
              <w:rPr>
                <w:rFonts w:hint="eastAsia" w:ascii="仿宋_GB2312" w:hAnsi="仿宋_GB2312" w:eastAsia="仿宋_GB2312" w:cs="仿宋_GB2312"/>
                <w:sz w:val="28"/>
                <w:szCs w:val="28"/>
                <w:lang w:val="zh-CN"/>
              </w:rPr>
              <w:t>首页、标的及金额所在页、供货合同签字盖章页）；每提供1项得</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lang w:val="zh-CN"/>
              </w:rPr>
              <w:t>分,满分</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lang w:val="zh-CN"/>
              </w:rPr>
              <w:t>分；不提供或提供不完整不得分。</w:t>
            </w:r>
          </w:p>
        </w:tc>
      </w:tr>
      <w:tr>
        <w:tblPrEx>
          <w:tblCellMar>
            <w:top w:w="0" w:type="dxa"/>
            <w:left w:w="108" w:type="dxa"/>
            <w:bottom w:w="0" w:type="dxa"/>
            <w:right w:w="108" w:type="dxa"/>
          </w:tblCellMar>
        </w:tblPrEx>
        <w:trPr>
          <w:trHeight w:val="415" w:hRule="atLeast"/>
          <w:jc w:val="center"/>
        </w:trPr>
        <w:tc>
          <w:tcPr>
            <w:tcW w:w="555" w:type="pct"/>
            <w:tcBorders>
              <w:top w:val="single" w:color="000000" w:sz="6" w:space="0"/>
              <w:left w:val="single" w:color="000000" w:sz="6" w:space="0"/>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val="en-US" w:eastAsia="zh-CN"/>
              </w:rPr>
              <w:t>4</w:t>
            </w:r>
          </w:p>
        </w:tc>
        <w:tc>
          <w:tcPr>
            <w:tcW w:w="702" w:type="pct"/>
            <w:tcBorders>
              <w:top w:val="single" w:color="000000" w:sz="6" w:space="0"/>
              <w:left w:val="nil"/>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售后</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服务</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分)</w:t>
            </w:r>
          </w:p>
        </w:tc>
        <w:tc>
          <w:tcPr>
            <w:tcW w:w="3742" w:type="pct"/>
            <w:tcBorders>
              <w:top w:val="single" w:color="000000" w:sz="6" w:space="0"/>
              <w:left w:val="nil"/>
              <w:bottom w:val="single" w:color="000000" w:sz="6" w:space="0"/>
              <w:right w:val="single" w:color="000000" w:sz="6" w:space="0"/>
            </w:tcBorders>
            <w:noWrap w:val="0"/>
            <w:vAlign w:val="center"/>
          </w:tcPr>
          <w:p>
            <w:pPr>
              <w:keepNext w:val="0"/>
              <w:keepLines w:val="0"/>
              <w:pageBreakBefore w:val="0"/>
              <w:widowControl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bCs/>
                <w:color w:val="000000"/>
                <w:kern w:val="0"/>
                <w:sz w:val="28"/>
                <w:szCs w:val="28"/>
                <w:highlight w:val="none"/>
                <w:shd w:val="clear" w:color="auto" w:fill="FFFFFF"/>
                <w:lang w:val="en-US" w:eastAsia="zh-CN" w:bidi="ar-SA"/>
              </w:rPr>
              <w:t>售后服务计划、措施及服务承诺（10分）</w:t>
            </w:r>
            <w:r>
              <w:rPr>
                <w:rFonts w:hint="eastAsia" w:ascii="仿宋_GB2312" w:hAnsi="仿宋_GB2312" w:eastAsia="仿宋_GB2312" w:cs="仿宋_GB2312"/>
                <w:color w:val="000000"/>
                <w:kern w:val="0"/>
                <w:sz w:val="28"/>
                <w:szCs w:val="28"/>
                <w:highlight w:val="none"/>
                <w:shd w:val="clear" w:color="auto" w:fill="FFFFFF"/>
                <w:lang w:val="en-US" w:eastAsia="zh-CN" w:bidi="ar-SA"/>
              </w:rPr>
              <w:t>：针对本项目有完善的售后服务体系，包含：</w:t>
            </w:r>
            <w:r>
              <w:rPr>
                <w:rFonts w:hint="eastAsia" w:ascii="仿宋_GB2312" w:hAnsi="仿宋_GB2312" w:eastAsia="仿宋_GB2312" w:cs="仿宋_GB2312"/>
                <w:color w:val="000000"/>
                <w:sz w:val="28"/>
                <w:szCs w:val="28"/>
                <w:highlight w:val="none"/>
              </w:rPr>
              <w:t>①</w:t>
            </w:r>
            <w:r>
              <w:rPr>
                <w:rFonts w:hint="eastAsia" w:ascii="仿宋_GB2312" w:hAnsi="仿宋_GB2312" w:eastAsia="仿宋_GB2312" w:cs="仿宋_GB2312"/>
                <w:color w:val="000000"/>
                <w:sz w:val="28"/>
                <w:szCs w:val="28"/>
                <w:highlight w:val="none"/>
                <w:lang w:eastAsia="zh-CN"/>
              </w:rPr>
              <w:t>详尽的组织安装、验收方案②</w:t>
            </w:r>
            <w:r>
              <w:rPr>
                <w:rFonts w:hint="eastAsia" w:ascii="仿宋_GB2312" w:hAnsi="仿宋_GB2312" w:eastAsia="仿宋_GB2312" w:cs="仿宋_GB2312"/>
                <w:color w:val="000000"/>
                <w:sz w:val="28"/>
                <w:szCs w:val="28"/>
                <w:highlight w:val="none"/>
              </w:rPr>
              <w:t>售后服务方案及售后服务机构</w:t>
            </w:r>
            <w:r>
              <w:rPr>
                <w:rFonts w:hint="eastAsia" w:ascii="仿宋_GB2312" w:hAnsi="仿宋_GB2312" w:eastAsia="仿宋_GB2312" w:cs="仿宋_GB2312"/>
                <w:color w:val="000000"/>
                <w:sz w:val="28"/>
                <w:szCs w:val="28"/>
                <w:highlight w:val="none"/>
                <w:lang w:eastAsia="zh-CN"/>
              </w:rPr>
              <w:t>、</w:t>
            </w:r>
            <w:r>
              <w:rPr>
                <w:rFonts w:hint="eastAsia" w:ascii="仿宋_GB2312" w:hAnsi="仿宋_GB2312" w:eastAsia="仿宋_GB2312" w:cs="仿宋_GB2312"/>
                <w:color w:val="000000"/>
                <w:sz w:val="28"/>
                <w:szCs w:val="28"/>
                <w:highlight w:val="none"/>
              </w:rPr>
              <w:t>人员</w:t>
            </w:r>
            <w:r>
              <w:rPr>
                <w:rFonts w:hint="eastAsia" w:ascii="仿宋_GB2312" w:hAnsi="仿宋_GB2312" w:eastAsia="仿宋_GB2312" w:cs="仿宋_GB2312"/>
                <w:color w:val="000000"/>
                <w:kern w:val="0"/>
                <w:sz w:val="28"/>
                <w:szCs w:val="28"/>
                <w:highlight w:val="none"/>
                <w:shd w:val="clear" w:color="auto" w:fill="FFFFFF"/>
                <w:lang w:val="en-US" w:eastAsia="zh-CN" w:bidi="ar-SA"/>
              </w:rPr>
              <w:t>③售后服务相关承诺④针对本项目需求提供详尽的培训方案、计划。以上因素每提供一项，且内容完整合理详实的得2.5分，满分10分，</w:t>
            </w:r>
            <w:r>
              <w:rPr>
                <w:rFonts w:hint="eastAsia" w:ascii="仿宋_GB2312" w:hAnsi="仿宋_GB2312" w:eastAsia="仿宋_GB2312" w:cs="仿宋_GB2312"/>
                <w:b w:val="0"/>
                <w:bCs w:val="0"/>
                <w:color w:val="000000"/>
                <w:kern w:val="0"/>
                <w:sz w:val="28"/>
                <w:szCs w:val="28"/>
                <w:highlight w:val="none"/>
                <w:lang w:val="zh-CN" w:eastAsia="zh-CN" w:bidi="ar-SA"/>
              </w:rPr>
              <w:t>每有一项因素内容不完整详实或未完全响应的扣1分，</w:t>
            </w:r>
            <w:r>
              <w:rPr>
                <w:rFonts w:hint="eastAsia" w:ascii="仿宋_GB2312" w:hAnsi="仿宋_GB2312" w:eastAsia="仿宋_GB2312" w:cs="仿宋_GB2312"/>
                <w:color w:val="000000"/>
                <w:kern w:val="0"/>
                <w:sz w:val="28"/>
                <w:szCs w:val="28"/>
                <w:highlight w:val="none"/>
                <w:shd w:val="clear" w:color="auto" w:fill="FFFFFF"/>
                <w:lang w:val="en-US" w:eastAsia="zh-CN" w:bidi="ar-SA"/>
              </w:rPr>
              <w:t>未提供不得分。</w:t>
            </w:r>
          </w:p>
        </w:tc>
      </w:tr>
    </w:tbl>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kern w:val="0"/>
          <w:sz w:val="28"/>
          <w:szCs w:val="28"/>
        </w:rPr>
        <w:t>注：各</w:t>
      </w:r>
      <w:r>
        <w:rPr>
          <w:rFonts w:hint="eastAsia" w:ascii="仿宋_GB2312" w:hAnsi="仿宋_GB2312" w:eastAsia="仿宋_GB2312" w:cs="仿宋_GB2312"/>
          <w:b w:val="0"/>
          <w:bCs/>
          <w:kern w:val="0"/>
          <w:sz w:val="28"/>
          <w:szCs w:val="28"/>
          <w:lang w:eastAsia="zh-CN"/>
        </w:rPr>
        <w:t>投标人</w:t>
      </w:r>
      <w:r>
        <w:rPr>
          <w:rFonts w:hint="eastAsia" w:ascii="仿宋_GB2312" w:hAnsi="仿宋_GB2312" w:eastAsia="仿宋_GB2312" w:cs="仿宋_GB2312"/>
          <w:b w:val="0"/>
          <w:bCs/>
          <w:kern w:val="0"/>
          <w:sz w:val="28"/>
          <w:szCs w:val="28"/>
        </w:rPr>
        <w:t>提交的</w:t>
      </w:r>
      <w:r>
        <w:rPr>
          <w:rFonts w:hint="eastAsia" w:ascii="仿宋_GB2312" w:hAnsi="仿宋_GB2312" w:eastAsia="仿宋_GB2312" w:cs="仿宋_GB2312"/>
          <w:b w:val="0"/>
          <w:bCs/>
          <w:kern w:val="0"/>
          <w:sz w:val="28"/>
          <w:szCs w:val="28"/>
          <w:lang w:eastAsia="zh-CN"/>
        </w:rPr>
        <w:t>磋商</w:t>
      </w:r>
      <w:r>
        <w:rPr>
          <w:rFonts w:hint="eastAsia" w:ascii="仿宋_GB2312" w:hAnsi="仿宋_GB2312" w:eastAsia="仿宋_GB2312" w:cs="仿宋_GB2312"/>
          <w:b w:val="0"/>
          <w:bCs/>
          <w:kern w:val="0"/>
          <w:sz w:val="28"/>
          <w:szCs w:val="28"/>
        </w:rPr>
        <w:t>响应文件中，应将上述涉及到的证明资料扫描件（或复印件）附在其中，并加盖公章。</w:t>
      </w:r>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lang w:eastAsia="zh-CN"/>
        </w:rPr>
        <w:t>八</w:t>
      </w:r>
      <w:r>
        <w:rPr>
          <w:rFonts w:hint="eastAsia" w:ascii="仿宋_GB2312" w:hAnsi="仿宋_GB2312" w:eastAsia="仿宋_GB2312" w:cs="仿宋_GB2312"/>
          <w:b/>
          <w:sz w:val="28"/>
          <w:szCs w:val="28"/>
        </w:rPr>
        <w:t>、成交办法</w:t>
      </w:r>
      <w:bookmarkEnd w:id="21"/>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bookmarkStart w:id="22" w:name="_Toc28078176"/>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1</w:t>
      </w:r>
      <w:r>
        <w:rPr>
          <w:rFonts w:hint="eastAsia" w:ascii="仿宋_GB2312" w:hAnsi="仿宋_GB2312" w:eastAsia="仿宋_GB2312" w:cs="仿宋_GB2312"/>
          <w:b/>
          <w:bCs/>
          <w:sz w:val="28"/>
          <w:szCs w:val="28"/>
        </w:rPr>
        <w:t>.推荐并确定成交供应商</w:t>
      </w:r>
      <w:bookmarkEnd w:id="22"/>
    </w:p>
    <w:p>
      <w:pPr>
        <w:keepNext w:val="0"/>
        <w:keepLines w:val="0"/>
        <w:pageBreakBefore w:val="0"/>
        <w:widowControl w:val="0"/>
        <w:kinsoku/>
        <w:wordWrap/>
        <w:overflowPunct/>
        <w:topLinePunct w:val="0"/>
        <w:autoSpaceDE/>
        <w:autoSpaceDN/>
        <w:bidi w:val="0"/>
        <w:adjustRightInd/>
        <w:snapToGrid/>
        <w:spacing w:line="360" w:lineRule="exact"/>
        <w:ind w:firstLine="48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rPr>
        <w:t>.1</w:t>
      </w:r>
      <w:bookmarkStart w:id="23" w:name="_Toc28078177"/>
      <w:r>
        <w:rPr>
          <w:rFonts w:hint="eastAsia" w:ascii="仿宋_GB2312" w:hAnsi="仿宋_GB2312" w:eastAsia="仿宋_GB2312" w:cs="仿宋_GB2312"/>
          <w:sz w:val="28"/>
          <w:szCs w:val="28"/>
        </w:rPr>
        <w:t>磋商小组根据</w:t>
      </w:r>
      <w:r>
        <w:rPr>
          <w:rFonts w:hint="eastAsia" w:ascii="仿宋_GB2312" w:hAnsi="仿宋_GB2312" w:eastAsia="仿宋_GB2312" w:cs="仿宋_GB2312"/>
          <w:color w:val="000000"/>
          <w:sz w:val="28"/>
          <w:szCs w:val="28"/>
        </w:rPr>
        <w:t>评审总得分由高到低排序推荐预成交供应商候选人，并由采购人按顺序确定成交供应商</w:t>
      </w:r>
      <w:r>
        <w:rPr>
          <w:rFonts w:hint="eastAsia" w:ascii="仿宋_GB2312" w:hAnsi="仿宋_GB2312" w:eastAsia="仿宋_GB2312" w:cs="仿宋_GB2312"/>
          <w:sz w:val="28"/>
          <w:szCs w:val="28"/>
        </w:rPr>
        <w:t>。</w:t>
      </w:r>
    </w:p>
    <w:p>
      <w:pPr>
        <w:keepNext w:val="0"/>
        <w:keepLines w:val="0"/>
        <w:pageBreakBefore w:val="0"/>
        <w:widowControl w:val="0"/>
        <w:kinsoku/>
        <w:wordWrap/>
        <w:overflowPunct/>
        <w:topLinePunct w:val="0"/>
        <w:autoSpaceDE/>
        <w:autoSpaceDN/>
        <w:bidi w:val="0"/>
        <w:adjustRightInd/>
        <w:snapToGrid/>
        <w:spacing w:line="360" w:lineRule="exact"/>
        <w:ind w:firstLine="480"/>
        <w:jc w:val="left"/>
        <w:textAlignment w:val="auto"/>
        <w:rPr>
          <w:rFonts w:hint="eastAsia" w:ascii="仿宋_GB2312" w:hAnsi="仿宋_GB2312" w:eastAsia="仿宋_GB2312" w:cs="仿宋_GB2312"/>
          <w:sz w:val="28"/>
          <w:szCs w:val="28"/>
        </w:rPr>
      </w:pPr>
      <w:bookmarkStart w:id="24" w:name="_Toc13147_WPSOffice_Level2"/>
      <w:r>
        <w:rPr>
          <w:rFonts w:hint="eastAsia" w:ascii="仿宋_GB2312" w:hAnsi="仿宋_GB2312" w:eastAsia="仿宋_GB2312" w:cs="仿宋_GB2312"/>
          <w:sz w:val="28"/>
          <w:szCs w:val="28"/>
          <w:lang w:val="en-US" w:eastAsia="zh-CN"/>
        </w:rPr>
        <w:t>21.2</w:t>
      </w:r>
      <w:r>
        <w:rPr>
          <w:rFonts w:hint="eastAsia" w:ascii="仿宋_GB2312" w:hAnsi="仿宋_GB2312" w:eastAsia="仿宋_GB2312" w:cs="仿宋_GB2312"/>
          <w:sz w:val="28"/>
          <w:szCs w:val="28"/>
        </w:rPr>
        <w:t>成交</w:t>
      </w:r>
      <w:r>
        <w:rPr>
          <w:rFonts w:hint="eastAsia" w:ascii="仿宋_GB2312" w:hAnsi="仿宋_GB2312" w:eastAsia="仿宋_GB2312" w:cs="仿宋_GB2312"/>
          <w:color w:val="000000"/>
          <w:sz w:val="28"/>
          <w:szCs w:val="28"/>
        </w:rPr>
        <w:t>供应</w:t>
      </w:r>
      <w:bookmarkEnd w:id="24"/>
      <w:r>
        <w:rPr>
          <w:rFonts w:hint="eastAsia" w:ascii="仿宋_GB2312" w:hAnsi="仿宋_GB2312" w:eastAsia="仿宋_GB2312" w:cs="仿宋_GB2312"/>
          <w:color w:val="000000"/>
          <w:sz w:val="28"/>
          <w:szCs w:val="28"/>
        </w:rPr>
        <w:t>商</w:t>
      </w:r>
      <w:r>
        <w:rPr>
          <w:rFonts w:hint="eastAsia" w:ascii="仿宋_GB2312" w:hAnsi="仿宋_GB2312" w:eastAsia="仿宋_GB2312" w:cs="仿宋_GB2312"/>
          <w:sz w:val="28"/>
          <w:szCs w:val="28"/>
        </w:rPr>
        <w:t>因不可抗力或自身原因不能履行合同时，采购人可以按照磋商报告推荐的预成交供应商候选人名单排序，确定下一候选人为成交</w:t>
      </w:r>
      <w:r>
        <w:rPr>
          <w:rFonts w:hint="eastAsia" w:ascii="仿宋_GB2312" w:hAnsi="仿宋_GB2312" w:eastAsia="仿宋_GB2312" w:cs="仿宋_GB2312"/>
          <w:color w:val="000000"/>
          <w:sz w:val="28"/>
          <w:szCs w:val="28"/>
        </w:rPr>
        <w:t>供应商</w:t>
      </w:r>
      <w:r>
        <w:rPr>
          <w:rFonts w:hint="eastAsia" w:ascii="仿宋_GB2312" w:hAnsi="仿宋_GB2312" w:eastAsia="仿宋_GB2312" w:cs="仿宋_GB2312"/>
          <w:sz w:val="28"/>
          <w:szCs w:val="28"/>
        </w:rPr>
        <w:t>，也可重</w:t>
      </w:r>
      <w:bookmarkStart w:id="25" w:name="_Toc2293_WPSOffice_Level2"/>
      <w:r>
        <w:rPr>
          <w:rFonts w:hint="eastAsia" w:ascii="仿宋_GB2312" w:hAnsi="仿宋_GB2312" w:eastAsia="仿宋_GB2312" w:cs="仿宋_GB2312"/>
          <w:sz w:val="28"/>
          <w:szCs w:val="28"/>
        </w:rPr>
        <w:t>新开展政府采购</w:t>
      </w:r>
      <w:bookmarkEnd w:id="25"/>
      <w:r>
        <w:rPr>
          <w:rFonts w:hint="eastAsia" w:ascii="仿宋_GB2312" w:hAnsi="仿宋_GB2312" w:eastAsia="仿宋_GB2312" w:cs="仿宋_GB2312"/>
          <w:sz w:val="28"/>
          <w:szCs w:val="28"/>
        </w:rPr>
        <w:t>活动。</w:t>
      </w:r>
    </w:p>
    <w:p>
      <w:pPr>
        <w:keepNext w:val="0"/>
        <w:keepLines w:val="0"/>
        <w:pageBreakBefore w:val="0"/>
        <w:widowControl w:val="0"/>
        <w:kinsoku/>
        <w:wordWrap/>
        <w:overflowPunct/>
        <w:topLinePunct w:val="0"/>
        <w:autoSpaceDE/>
        <w:autoSpaceDN/>
        <w:bidi w:val="0"/>
        <w:adjustRightInd/>
        <w:snapToGrid/>
        <w:spacing w:line="360" w:lineRule="exact"/>
        <w:ind w:firstLine="562" w:firstLineChars="200"/>
        <w:textAlignment w:val="auto"/>
        <w:rPr>
          <w:rFonts w:hint="eastAsia" w:ascii="仿宋_GB2312" w:hAnsi="仿宋_GB2312" w:eastAsia="仿宋_GB2312" w:cs="仿宋_GB2312"/>
          <w:b/>
          <w:bCs/>
          <w:sz w:val="28"/>
          <w:szCs w:val="28"/>
        </w:rPr>
      </w:pPr>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2</w:t>
      </w:r>
      <w:r>
        <w:rPr>
          <w:rFonts w:hint="eastAsia" w:ascii="仿宋_GB2312" w:hAnsi="仿宋_GB2312" w:eastAsia="仿宋_GB2312" w:cs="仿宋_GB2312"/>
          <w:b/>
          <w:bCs/>
          <w:sz w:val="28"/>
          <w:szCs w:val="28"/>
        </w:rPr>
        <w:t>.成交通知</w:t>
      </w:r>
      <w:bookmarkEnd w:id="23"/>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自成交供应商确定之日起2个工作日内发出《成交通知书》，并在青海政府采购信息网上公告成交结果，公告期限为1个工作日。在公告成交结果的同时，</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应当向成交供应商发出成交通知书；对未通过资格审查的供应商，告知其未通过的原因；</w:t>
      </w:r>
      <w:r>
        <w:rPr>
          <w:rFonts w:hint="eastAsia" w:ascii="仿宋_GB2312" w:hAnsi="仿宋_GB2312" w:eastAsia="仿宋_GB2312" w:cs="仿宋_GB2312"/>
          <w:color w:val="000000"/>
          <w:kern w:val="0"/>
          <w:sz w:val="28"/>
          <w:szCs w:val="28"/>
          <w:lang w:val="en-US" w:eastAsia="zh-CN" w:bidi="ar"/>
        </w:rPr>
        <w:t>告知未成交人供应商本人的评审得分与排序。</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2</w:t>
      </w:r>
      <w:r>
        <w:rPr>
          <w:rFonts w:hint="eastAsia" w:ascii="仿宋_GB2312" w:hAnsi="仿宋_GB2312" w:eastAsia="仿宋_GB2312" w:cs="仿宋_GB2312"/>
          <w:sz w:val="28"/>
          <w:szCs w:val="28"/>
        </w:rPr>
        <w:t>.2《成交通知书》发出后，采购人改变成交结果的，或者成交供应商无正当理由放弃成交项目的，依法承担法律责任。</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26" w:name="_Toc28078178"/>
      <w:r>
        <w:rPr>
          <w:rFonts w:hint="eastAsia" w:ascii="仿宋_GB2312" w:hAnsi="仿宋_GB2312" w:eastAsia="仿宋_GB2312" w:cs="仿宋_GB2312"/>
          <w:b/>
          <w:sz w:val="28"/>
          <w:szCs w:val="28"/>
          <w:lang w:eastAsia="zh-CN"/>
        </w:rPr>
        <w:t>九</w:t>
      </w:r>
      <w:r>
        <w:rPr>
          <w:rFonts w:hint="eastAsia" w:ascii="仿宋_GB2312" w:hAnsi="仿宋_GB2312" w:eastAsia="仿宋_GB2312" w:cs="仿宋_GB2312"/>
          <w:b/>
          <w:sz w:val="28"/>
          <w:szCs w:val="28"/>
        </w:rPr>
        <w:t>、授予合同</w:t>
      </w:r>
      <w:bookmarkEnd w:id="26"/>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27" w:name="_Toc28078179"/>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3</w:t>
      </w:r>
      <w:r>
        <w:rPr>
          <w:rFonts w:hint="eastAsia" w:ascii="仿宋_GB2312" w:hAnsi="仿宋_GB2312" w:eastAsia="仿宋_GB2312" w:cs="仿宋_GB2312"/>
          <w:b/>
          <w:bCs/>
          <w:sz w:val="28"/>
          <w:szCs w:val="28"/>
        </w:rPr>
        <w:t>.签订合同</w:t>
      </w:r>
      <w:bookmarkEnd w:id="27"/>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.1</w:t>
      </w:r>
      <w:r>
        <w:rPr>
          <w:rFonts w:hint="eastAsia" w:ascii="仿宋_GB2312" w:hAnsi="仿宋_GB2312" w:eastAsia="仿宋_GB2312" w:cs="仿宋_GB2312"/>
          <w:color w:val="auto"/>
          <w:sz w:val="28"/>
          <w:szCs w:val="28"/>
        </w:rPr>
        <w:t>采购人与成交供应商双方应当自《成交通知书》发出之日起</w:t>
      </w:r>
      <w:r>
        <w:rPr>
          <w:rFonts w:hint="eastAsia" w:ascii="仿宋_GB2312" w:hAnsi="仿宋_GB2312" w:eastAsia="仿宋_GB2312" w:cs="仿宋_GB2312"/>
          <w:color w:val="auto"/>
          <w:sz w:val="28"/>
          <w:szCs w:val="28"/>
          <w:lang w:val="en-US" w:eastAsia="zh-CN"/>
        </w:rPr>
        <w:t>30</w:t>
      </w:r>
      <w:r>
        <w:rPr>
          <w:rFonts w:hint="eastAsia" w:ascii="仿宋_GB2312" w:hAnsi="仿宋_GB2312" w:eastAsia="仿宋_GB2312" w:cs="仿宋_GB2312"/>
          <w:color w:val="auto"/>
          <w:sz w:val="28"/>
          <w:szCs w:val="28"/>
        </w:rPr>
        <w:t>日内，按照磋商文件确定的合同文本以及采购标的、规格型号、采购金额、采购数量、技术和服务要求等事项签订政府采购合同，并送</w:t>
      </w:r>
      <w:r>
        <w:rPr>
          <w:rFonts w:hint="eastAsia" w:ascii="仿宋_GB2312" w:hAnsi="仿宋_GB2312" w:eastAsia="仿宋_GB2312" w:cs="仿宋_GB2312"/>
          <w:sz w:val="28"/>
          <w:szCs w:val="28"/>
          <w:lang w:eastAsia="zh-CN"/>
        </w:rPr>
        <w:t>海东市化隆县公共资源交易受理服务部</w:t>
      </w:r>
      <w:r>
        <w:rPr>
          <w:rFonts w:hint="eastAsia" w:ascii="仿宋_GB2312" w:hAnsi="仿宋_GB2312" w:eastAsia="仿宋_GB2312" w:cs="仿宋_GB2312"/>
          <w:color w:val="auto"/>
          <w:sz w:val="28"/>
          <w:szCs w:val="28"/>
        </w:rPr>
        <w:t>审核备案。</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2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.3签订合同时，成交供应商应按规定向采购人提交履约保证金（履约保证金的数额由采购人与成交供应商商定，但数额不得超出采购合同总金额的</w:t>
      </w:r>
      <w:r>
        <w:rPr>
          <w:rFonts w:hint="eastAsia" w:ascii="仿宋_GB2312" w:hAnsi="仿宋_GB2312" w:eastAsia="仿宋_GB2312" w:cs="仿宋_GB2312"/>
          <w:sz w:val="28"/>
          <w:szCs w:val="28"/>
          <w:lang w:val="en-US" w:eastAsia="zh-CN"/>
        </w:rPr>
        <w:t>10</w:t>
      </w:r>
      <w:r>
        <w:rPr>
          <w:rFonts w:hint="eastAsia" w:ascii="仿宋_GB2312" w:hAnsi="仿宋_GB2312" w:eastAsia="仿宋_GB2312" w:cs="仿宋_GB2312"/>
          <w:sz w:val="28"/>
          <w:szCs w:val="28"/>
        </w:rPr>
        <w:t>%），履约保证金须缴纳到采购人指定的账户。</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.4成交供应商在法定期限内无正当理由拒签合同的，按违约处理。同时，</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和采购人可依成交供应商候选人排序重新确定成交供应商，并协调双方签订采购合同。</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.5磋商文件、成交供应商的磋商响应文件、《成交通知书》及其澄清、说明文件等，均为签订采购合同的依据。</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.6采购人或</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应当自采购合同签订之日起2个工作日内，将采购合同在青海政府采购信息网上公告，但政府采购合同中涉及国家秘密、商业秘密的内容除外。</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.7采购人与成交供应商应当根据合同的约定依法履行合同义务。政府采购合同的履行、违约责任和解决争议的方法等适用《中华人民共和国民法典》。</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.8 采购人应当按照政府采购合同规定的技术、服务、安全标准组织对供应商履约情况进行验收，并出具验收书。验收书应当包括每一项技术、服务、安全标准的履约情况。</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.9 采购人应当加强对成交供应商的履约管理，并按照采购合同约定，及时向成交供应商支付采购资金。对于成交供应商违反采购合同约定的行为，采购人应当及时处理，依法追究其违约责任。</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28" w:name="_Toc28078180"/>
      <w:r>
        <w:rPr>
          <w:rFonts w:hint="eastAsia" w:ascii="仿宋_GB2312" w:hAnsi="仿宋_GB2312" w:eastAsia="仿宋_GB2312" w:cs="仿宋_GB2312"/>
          <w:b/>
          <w:sz w:val="28"/>
          <w:szCs w:val="28"/>
          <w:lang w:eastAsia="zh-CN"/>
        </w:rPr>
        <w:t>十</w:t>
      </w:r>
      <w:r>
        <w:rPr>
          <w:rFonts w:hint="eastAsia" w:ascii="仿宋_GB2312" w:hAnsi="仿宋_GB2312" w:eastAsia="仿宋_GB2312" w:cs="仿宋_GB2312"/>
          <w:b/>
          <w:sz w:val="28"/>
          <w:szCs w:val="28"/>
        </w:rPr>
        <w:t>、串通磋商的认定及处理办法</w:t>
      </w:r>
      <w:bookmarkEnd w:id="28"/>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29" w:name="_Toc496004020"/>
      <w:bookmarkStart w:id="30" w:name="_Toc28078181"/>
      <w:bookmarkStart w:id="31" w:name="_Toc496189563"/>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4</w:t>
      </w:r>
      <w:r>
        <w:rPr>
          <w:rFonts w:hint="eastAsia" w:ascii="仿宋_GB2312" w:hAnsi="仿宋_GB2312" w:eastAsia="仿宋_GB2312" w:cs="仿宋_GB2312"/>
          <w:b/>
          <w:bCs/>
          <w:sz w:val="28"/>
          <w:szCs w:val="28"/>
        </w:rPr>
        <w:t>.串通磋商的情形</w:t>
      </w:r>
      <w:bookmarkEnd w:id="29"/>
      <w:bookmarkEnd w:id="30"/>
      <w:bookmarkEnd w:id="31"/>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.1供应商应当遵循公平竞争的原则，不得恶意串通，不得妨碍其他供应商的竞争行为，不得损害采购人或者其他供应商的合法权益。</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.2有下列情形之一的，视为供应商串通磋商，其</w:t>
      </w:r>
      <w:r>
        <w:rPr>
          <w:rFonts w:hint="eastAsia" w:ascii="仿宋_GB2312" w:hAnsi="仿宋_GB2312" w:eastAsia="仿宋_GB2312" w:cs="仿宋_GB2312"/>
          <w:sz w:val="28"/>
          <w:szCs w:val="28"/>
          <w:lang w:eastAsia="zh-CN"/>
        </w:rPr>
        <w:t>投标</w:t>
      </w:r>
      <w:r>
        <w:rPr>
          <w:rFonts w:hint="eastAsia" w:ascii="仿宋_GB2312" w:hAnsi="仿宋_GB2312" w:eastAsia="仿宋_GB2312" w:cs="仿宋_GB2312"/>
          <w:sz w:val="28"/>
          <w:szCs w:val="28"/>
        </w:rPr>
        <w:t>无效：</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（1）不同供应商的磋商响应文件由同一单位或者个人编制；</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（2）不同供应商委托同一单位或者个人办理磋商事宜；</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（3）不同供应商的磋商响应文件载明的项目管理成员或者联系人员为同一人；</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（4）不同供应商的磋商响应文件异常一致或者磋商报价呈规律性差异；</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（5）不同供应商的磋商响应文件相互混装。</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32" w:name="_Toc28078182"/>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一</w:t>
      </w:r>
      <w:r>
        <w:rPr>
          <w:rFonts w:hint="eastAsia" w:ascii="仿宋_GB2312" w:hAnsi="仿宋_GB2312" w:eastAsia="仿宋_GB2312" w:cs="仿宋_GB2312"/>
          <w:b/>
          <w:sz w:val="28"/>
          <w:szCs w:val="28"/>
        </w:rPr>
        <w:t>、磋商活动终止</w:t>
      </w:r>
      <w:bookmarkEnd w:id="32"/>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bCs/>
          <w:sz w:val="28"/>
          <w:szCs w:val="28"/>
        </w:rPr>
      </w:pPr>
      <w:bookmarkStart w:id="33" w:name="_Toc28078183"/>
      <w:r>
        <w:rPr>
          <w:rFonts w:hint="eastAsia" w:ascii="仿宋_GB2312" w:hAnsi="仿宋_GB2312" w:eastAsia="仿宋_GB2312" w:cs="仿宋_GB2312"/>
          <w:b/>
          <w:bCs/>
          <w:sz w:val="28"/>
          <w:szCs w:val="28"/>
        </w:rPr>
        <w:t>2</w:t>
      </w:r>
      <w:r>
        <w:rPr>
          <w:rFonts w:hint="eastAsia" w:ascii="仿宋_GB2312" w:hAnsi="仿宋_GB2312" w:eastAsia="仿宋_GB2312" w:cs="仿宋_GB2312"/>
          <w:b/>
          <w:bCs/>
          <w:sz w:val="28"/>
          <w:szCs w:val="28"/>
          <w:lang w:val="en-US" w:eastAsia="zh-CN"/>
        </w:rPr>
        <w:t>5</w:t>
      </w:r>
      <w:r>
        <w:rPr>
          <w:rFonts w:hint="eastAsia" w:ascii="仿宋_GB2312" w:hAnsi="仿宋_GB2312" w:eastAsia="仿宋_GB2312" w:cs="仿宋_GB2312"/>
          <w:b/>
          <w:bCs/>
          <w:sz w:val="28"/>
          <w:szCs w:val="28"/>
        </w:rPr>
        <w:t>.终止情形</w:t>
      </w:r>
      <w:bookmarkEnd w:id="33"/>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.1在竞争性磋商采购中，出现下列情形之一的，终止磋商活动：</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（1）因情况变化，不再符合规定的竞争性磋商采购方式适用情形的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（2）出现影响采购活动公正的违法、违规行为的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（3）符合要求的供应商或者报价未超过采购预算额度的供应商数量不满足相关规定的</w:t>
      </w:r>
      <w:r>
        <w:rPr>
          <w:rFonts w:hint="eastAsia" w:ascii="仿宋_GB2312" w:hAnsi="仿宋_GB2312" w:eastAsia="仿宋_GB2312" w:cs="仿宋_GB2312"/>
          <w:sz w:val="28"/>
          <w:szCs w:val="28"/>
          <w:lang w:eastAsia="zh-CN"/>
        </w:rPr>
        <w:t>；</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（4）因重大变故，采购任务取消的。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.2终止磋商活动后，由</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发布终止公告并说明原因。</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34" w:name="_Toc28078184"/>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二</w:t>
      </w:r>
      <w:r>
        <w:rPr>
          <w:rFonts w:hint="eastAsia" w:ascii="仿宋_GB2312" w:hAnsi="仿宋_GB2312" w:eastAsia="仿宋_GB2312" w:cs="仿宋_GB2312"/>
          <w:b/>
          <w:sz w:val="28"/>
          <w:szCs w:val="28"/>
        </w:rPr>
        <w:t>、处罚</w:t>
      </w:r>
      <w:bookmarkEnd w:id="34"/>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sz w:val="28"/>
          <w:szCs w:val="28"/>
        </w:rPr>
      </w:pPr>
      <w:bookmarkStart w:id="35" w:name="_Toc28078185"/>
      <w:r>
        <w:rPr>
          <w:rFonts w:hint="eastAsia" w:ascii="仿宋_GB2312" w:hAnsi="仿宋_GB2312" w:eastAsia="仿宋_GB2312" w:cs="仿宋_GB2312"/>
          <w:b/>
          <w:bCs/>
          <w:sz w:val="28"/>
          <w:szCs w:val="28"/>
          <w:lang w:eastAsia="zh-CN"/>
        </w:rPr>
        <w:t>2</w:t>
      </w:r>
      <w:r>
        <w:rPr>
          <w:rFonts w:hint="eastAsia" w:ascii="仿宋_GB2312" w:hAnsi="仿宋_GB2312" w:eastAsia="仿宋_GB2312" w:cs="仿宋_GB2312"/>
          <w:b/>
          <w:bCs/>
          <w:sz w:val="28"/>
          <w:szCs w:val="28"/>
          <w:lang w:val="en-US" w:eastAsia="zh-CN"/>
        </w:rPr>
        <w:t>6</w:t>
      </w:r>
      <w:r>
        <w:rPr>
          <w:rFonts w:hint="eastAsia" w:ascii="仿宋_GB2312" w:hAnsi="仿宋_GB2312" w:eastAsia="仿宋_GB2312" w:cs="仿宋_GB2312"/>
          <w:b/>
          <w:bCs/>
          <w:sz w:val="28"/>
          <w:szCs w:val="28"/>
        </w:rPr>
        <w:t>.处罚情形</w:t>
      </w:r>
      <w:bookmarkEnd w:id="35"/>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sz w:val="28"/>
          <w:szCs w:val="28"/>
        </w:rPr>
        <w:t>有下列情形之一的，</w:t>
      </w:r>
      <w:r>
        <w:rPr>
          <w:rFonts w:hint="eastAsia" w:ascii="仿宋_GB2312" w:hAnsi="仿宋_GB2312" w:eastAsia="仿宋_GB2312" w:cs="仿宋_GB2312"/>
          <w:color w:val="000000"/>
          <w:kern w:val="0"/>
          <w:sz w:val="28"/>
          <w:szCs w:val="28"/>
          <w:lang w:val="zh-CN"/>
        </w:rPr>
        <w:t>成交无效，情节严重的，报同级财政部门依法进行处理：</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.1</w:t>
      </w:r>
      <w:r>
        <w:rPr>
          <w:rFonts w:hint="eastAsia" w:ascii="仿宋_GB2312" w:hAnsi="仿宋_GB2312" w:eastAsia="仿宋_GB2312" w:cs="仿宋_GB2312"/>
          <w:sz w:val="28"/>
          <w:szCs w:val="28"/>
          <w:lang w:eastAsia="zh-CN"/>
        </w:rPr>
        <w:t>投标人</w:t>
      </w:r>
      <w:r>
        <w:rPr>
          <w:rFonts w:hint="eastAsia" w:ascii="仿宋_GB2312" w:hAnsi="仿宋_GB2312" w:eastAsia="仿宋_GB2312" w:cs="仿宋_GB2312"/>
          <w:sz w:val="28"/>
          <w:szCs w:val="28"/>
        </w:rPr>
        <w:t>在提交磋商响应文件截止时间后撤回磋商响应文件的；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zh-CN"/>
        </w:rPr>
        <w:t>提供虚假材料谋取中标的。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.3</w:t>
      </w:r>
      <w:r>
        <w:rPr>
          <w:rFonts w:hint="eastAsia" w:ascii="仿宋_GB2312" w:hAnsi="仿宋_GB2312" w:eastAsia="仿宋_GB2312" w:cs="仿宋_GB2312"/>
          <w:color w:val="000000"/>
          <w:kern w:val="0"/>
          <w:sz w:val="28"/>
          <w:szCs w:val="28"/>
          <w:lang w:val="zh-CN"/>
        </w:rPr>
        <w:t>采取不正当手段诋毁、排挤其他供应商的。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.4</w:t>
      </w:r>
      <w:r>
        <w:rPr>
          <w:rFonts w:hint="eastAsia" w:ascii="仿宋_GB2312" w:hAnsi="仿宋_GB2312" w:eastAsia="仿宋_GB2312" w:cs="仿宋_GB2312"/>
          <w:color w:val="000000"/>
          <w:kern w:val="0"/>
          <w:sz w:val="28"/>
          <w:szCs w:val="28"/>
          <w:lang w:val="zh-CN"/>
        </w:rPr>
        <w:t>有恶意串通等不正当竞争行为的。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.5</w:t>
      </w:r>
      <w:r>
        <w:rPr>
          <w:rFonts w:hint="eastAsia" w:ascii="仿宋_GB2312" w:hAnsi="仿宋_GB2312" w:eastAsia="仿宋_GB2312" w:cs="仿宋_GB2312"/>
          <w:color w:val="000000"/>
          <w:kern w:val="0"/>
          <w:sz w:val="28"/>
          <w:szCs w:val="28"/>
          <w:lang w:val="zh-CN"/>
        </w:rPr>
        <w:t>中标后无正当理由拒不与采购人签订采购合同的。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.6</w:t>
      </w:r>
      <w:r>
        <w:rPr>
          <w:rFonts w:hint="eastAsia" w:ascii="仿宋_GB2312" w:hAnsi="仿宋_GB2312" w:eastAsia="仿宋_GB2312" w:cs="仿宋_GB2312"/>
          <w:color w:val="000000"/>
          <w:kern w:val="0"/>
          <w:sz w:val="28"/>
          <w:szCs w:val="28"/>
          <w:lang w:val="zh-CN"/>
        </w:rPr>
        <w:t>未按照磋商文件、磋商响应文件确定的事项签订采购合同的。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lang w:val="en-US" w:eastAsia="zh-CN"/>
        </w:rPr>
        <w:t>7</w:t>
      </w:r>
      <w:r>
        <w:rPr>
          <w:rFonts w:hint="eastAsia" w:ascii="仿宋_GB2312" w:hAnsi="仿宋_GB2312" w:eastAsia="仿宋_GB2312" w:cs="仿宋_GB2312"/>
          <w:color w:val="000000"/>
          <w:kern w:val="0"/>
          <w:sz w:val="28"/>
          <w:szCs w:val="28"/>
          <w:lang w:val="zh-CN"/>
        </w:rPr>
        <w:t>擅自变更、中止或者终止政府采购合同的。</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color w:val="000000"/>
          <w:kern w:val="0"/>
          <w:sz w:val="28"/>
          <w:szCs w:val="28"/>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6.8</w:t>
      </w:r>
      <w:r>
        <w:rPr>
          <w:rFonts w:hint="eastAsia" w:ascii="仿宋_GB2312" w:hAnsi="仿宋_GB2312" w:eastAsia="仿宋_GB2312" w:cs="仿宋_GB2312"/>
          <w:color w:val="000000"/>
          <w:kern w:val="0"/>
          <w:sz w:val="28"/>
          <w:szCs w:val="28"/>
          <w:lang w:val="zh-CN"/>
        </w:rPr>
        <w:t>成交供应商签订合同后，不能履约或无故拖延履约期的。</w:t>
      </w:r>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rPr>
        <w:t>2</w:t>
      </w:r>
      <w:r>
        <w:rPr>
          <w:rFonts w:hint="eastAsia" w:ascii="仿宋_GB2312" w:hAnsi="仿宋_GB2312" w:eastAsia="仿宋_GB2312" w:cs="仿宋_GB2312"/>
          <w:color w:val="000000"/>
          <w:kern w:val="0"/>
          <w:sz w:val="28"/>
          <w:szCs w:val="28"/>
          <w:lang w:val="en-US" w:eastAsia="zh-CN"/>
        </w:rPr>
        <w:t>6</w:t>
      </w:r>
      <w:r>
        <w:rPr>
          <w:rFonts w:hint="eastAsia" w:ascii="仿宋_GB2312" w:hAnsi="仿宋_GB2312" w:eastAsia="仿宋_GB2312" w:cs="仿宋_GB2312"/>
          <w:color w:val="000000"/>
          <w:kern w:val="0"/>
          <w:sz w:val="28"/>
          <w:szCs w:val="28"/>
        </w:rPr>
        <w:t>.</w:t>
      </w:r>
      <w:r>
        <w:rPr>
          <w:rFonts w:hint="eastAsia" w:ascii="仿宋_GB2312" w:hAnsi="仿宋_GB2312" w:eastAsia="仿宋_GB2312" w:cs="仿宋_GB2312"/>
          <w:color w:val="000000"/>
          <w:kern w:val="0"/>
          <w:sz w:val="28"/>
          <w:szCs w:val="28"/>
          <w:lang w:val="en-US" w:eastAsia="zh-CN"/>
        </w:rPr>
        <w:t>9</w:t>
      </w:r>
      <w:r>
        <w:rPr>
          <w:rFonts w:hint="eastAsia" w:ascii="仿宋_GB2312" w:hAnsi="仿宋_GB2312" w:eastAsia="仿宋_GB2312" w:cs="仿宋_GB2312"/>
          <w:color w:val="000000"/>
          <w:kern w:val="0"/>
          <w:sz w:val="28"/>
          <w:szCs w:val="28"/>
          <w:lang w:val="zh-CN"/>
        </w:rPr>
        <w:t>法律、法规规定的其他情形。</w:t>
      </w:r>
    </w:p>
    <w:p>
      <w:pPr>
        <w:keepNext w:val="0"/>
        <w:keepLines w:val="0"/>
        <w:pageBreakBefore w:val="0"/>
        <w:kinsoku/>
        <w:wordWrap/>
        <w:overflowPunct/>
        <w:topLinePunct w:val="0"/>
        <w:bidi w:val="0"/>
        <w:snapToGrid/>
        <w:spacing w:line="360" w:lineRule="exact"/>
        <w:ind w:firstLine="562" w:firstLineChars="200"/>
        <w:textAlignment w:val="auto"/>
        <w:rPr>
          <w:rFonts w:hint="eastAsia" w:ascii="仿宋_GB2312" w:hAnsi="仿宋_GB2312" w:eastAsia="仿宋_GB2312" w:cs="仿宋_GB2312"/>
          <w:b/>
          <w:sz w:val="28"/>
          <w:szCs w:val="28"/>
        </w:rPr>
      </w:pPr>
      <w:bookmarkStart w:id="36" w:name="_Toc28078186"/>
      <w:r>
        <w:rPr>
          <w:rFonts w:hint="eastAsia" w:ascii="仿宋_GB2312" w:hAnsi="仿宋_GB2312" w:eastAsia="仿宋_GB2312" w:cs="仿宋_GB2312"/>
          <w:b/>
          <w:sz w:val="28"/>
          <w:szCs w:val="28"/>
        </w:rPr>
        <w:t>十</w:t>
      </w:r>
      <w:r>
        <w:rPr>
          <w:rFonts w:hint="eastAsia" w:ascii="仿宋_GB2312" w:hAnsi="仿宋_GB2312" w:eastAsia="仿宋_GB2312" w:cs="仿宋_GB2312"/>
          <w:b/>
          <w:sz w:val="28"/>
          <w:szCs w:val="28"/>
          <w:lang w:eastAsia="zh-CN"/>
        </w:rPr>
        <w:t>三</w:t>
      </w:r>
      <w:r>
        <w:rPr>
          <w:rFonts w:hint="eastAsia" w:ascii="仿宋_GB2312" w:hAnsi="仿宋_GB2312" w:eastAsia="仿宋_GB2312" w:cs="仿宋_GB2312"/>
          <w:b/>
          <w:sz w:val="28"/>
          <w:szCs w:val="28"/>
        </w:rPr>
        <w:t>、其他</w:t>
      </w:r>
      <w:bookmarkEnd w:id="36"/>
    </w:p>
    <w:p>
      <w:pPr>
        <w:keepNext w:val="0"/>
        <w:keepLines w:val="0"/>
        <w:pageBreakBefore w:val="0"/>
        <w:kinsoku/>
        <w:wordWrap/>
        <w:overflowPunct/>
        <w:topLinePunct w:val="0"/>
        <w:bidi w:val="0"/>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其他未尽事宜，按照《中华人民共和国政府采购法》、《中华人民共和国民法典》、《中华人民共和国政府采购法实施条例》、《政府采购竞争性磋商采购方式管理暂行办法》等法律法规的有关条款执行。</w:t>
      </w: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hint="eastAsia" w:ascii="方正小标宋简体" w:eastAsia="方正小标宋简体"/>
          <w:b/>
          <w:kern w:val="28"/>
          <w:sz w:val="36"/>
          <w:szCs w:val="36"/>
        </w:rPr>
      </w:pPr>
    </w:p>
    <w:p>
      <w:pPr>
        <w:spacing w:line="360" w:lineRule="exact"/>
        <w:jc w:val="center"/>
        <w:rPr>
          <w:rFonts w:ascii="方正小标宋简体" w:eastAsia="方正小标宋简体"/>
          <w:b/>
          <w:kern w:val="28"/>
          <w:sz w:val="36"/>
          <w:szCs w:val="36"/>
        </w:rPr>
      </w:pPr>
      <w:r>
        <w:rPr>
          <w:rFonts w:hint="eastAsia" w:ascii="方正小标宋简体" w:eastAsia="方正小标宋简体"/>
          <w:b/>
          <w:kern w:val="28"/>
          <w:sz w:val="36"/>
          <w:szCs w:val="36"/>
        </w:rPr>
        <w:t>第</w:t>
      </w:r>
      <w:r>
        <w:rPr>
          <w:rFonts w:hint="eastAsia" w:ascii="方正小标宋简体" w:eastAsia="方正小标宋简体"/>
          <w:b/>
          <w:kern w:val="28"/>
          <w:sz w:val="36"/>
          <w:szCs w:val="36"/>
          <w:lang w:val="en-US" w:eastAsia="zh-CN"/>
        </w:rPr>
        <w:t>三</w:t>
      </w:r>
      <w:r>
        <w:rPr>
          <w:rFonts w:hint="eastAsia" w:ascii="方正小标宋简体" w:eastAsia="方正小标宋简体"/>
          <w:b/>
          <w:kern w:val="28"/>
          <w:sz w:val="36"/>
          <w:szCs w:val="36"/>
        </w:rPr>
        <w:t>部分  海东市化隆县政府采购项目合同书范本</w:t>
      </w:r>
    </w:p>
    <w:p>
      <w:pPr>
        <w:spacing w:line="360" w:lineRule="exact"/>
        <w:jc w:val="center"/>
        <w:rPr>
          <w:rFonts w:ascii="方正小标宋简体" w:eastAsia="方正小标宋简体"/>
          <w:b/>
          <w:kern w:val="28"/>
          <w:sz w:val="36"/>
          <w:szCs w:val="36"/>
        </w:rPr>
      </w:pPr>
    </w:p>
    <w:p>
      <w:pPr>
        <w:spacing w:line="360" w:lineRule="exact"/>
        <w:jc w:val="center"/>
        <w:rPr>
          <w:rFonts w:ascii="方正小标宋简体" w:eastAsia="方正小标宋简体"/>
          <w:b/>
          <w:kern w:val="28"/>
          <w:sz w:val="36"/>
          <w:szCs w:val="36"/>
        </w:rPr>
      </w:pPr>
      <w:r>
        <w:rPr>
          <w:rFonts w:hint="eastAsia" w:ascii="方正小标宋简体" w:eastAsia="方正小标宋简体"/>
          <w:b/>
          <w:kern w:val="28"/>
          <w:sz w:val="36"/>
          <w:szCs w:val="36"/>
        </w:rPr>
        <w:t>（货物类）</w:t>
      </w:r>
      <w:bookmarkStart w:id="37" w:name="_Toc496626232"/>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ind w:firstLine="723" w:firstLineChars="200"/>
        <w:rPr>
          <w:rFonts w:ascii="宋体"/>
          <w:b/>
          <w:kern w:val="28"/>
          <w:sz w:val="36"/>
          <w:szCs w:val="36"/>
        </w:rPr>
      </w:pPr>
    </w:p>
    <w:p>
      <w:pPr>
        <w:spacing w:line="360" w:lineRule="exact"/>
        <w:jc w:val="center"/>
        <w:rPr>
          <w:rFonts w:ascii="方正小标宋简体" w:eastAsia="方正小标宋简体" w:hAnsiTheme="majorEastAsia"/>
          <w:b/>
          <w:sz w:val="36"/>
          <w:szCs w:val="36"/>
        </w:rPr>
      </w:pPr>
      <w:r>
        <w:rPr>
          <w:rFonts w:hint="eastAsia" w:ascii="方正小标宋简体" w:eastAsia="方正小标宋简体"/>
          <w:b/>
          <w:sz w:val="36"/>
          <w:szCs w:val="36"/>
        </w:rPr>
        <w:t>海东市化隆县政府采购项目合同书</w:t>
      </w:r>
      <w:bookmarkEnd w:id="37"/>
    </w:p>
    <w:p>
      <w:pPr>
        <w:ind w:firstLine="480"/>
        <w:rPr>
          <w:sz w:val="36"/>
          <w:szCs w:val="36"/>
        </w:rPr>
      </w:pPr>
    </w:p>
    <w:p>
      <w:pPr>
        <w:rPr>
          <w:rFonts w:hint="eastAsia" w:ascii="仿宋_GB2312" w:hAnsi="仿宋_GB2312" w:eastAsia="仿宋_GB2312" w:cs="仿宋_GB2312"/>
          <w:b w:val="0"/>
          <w:bCs w:val="0"/>
          <w:sz w:val="32"/>
          <w:szCs w:val="32"/>
        </w:rPr>
      </w:pPr>
    </w:p>
    <w:p>
      <w:pPr>
        <w:rPr>
          <w:rFonts w:hint="eastAsia" w:ascii="仿宋_GB2312" w:hAnsi="仿宋_GB2312" w:eastAsia="仿宋_GB2312" w:cs="仿宋_GB2312"/>
          <w:b w:val="0"/>
          <w:bCs w:val="0"/>
          <w:sz w:val="32"/>
          <w:szCs w:val="32"/>
        </w:rPr>
      </w:pPr>
    </w:p>
    <w:p>
      <w:pPr>
        <w:keepNext w:val="0"/>
        <w:keepLines w:val="0"/>
        <w:pageBreakBefore w:val="0"/>
        <w:widowControl w:val="0"/>
        <w:kinsoku/>
        <w:wordWrap/>
        <w:overflowPunct/>
        <w:topLinePunct w:val="0"/>
        <w:autoSpaceDE/>
        <w:autoSpaceDN/>
        <w:bidi w:val="0"/>
        <w:adjustRightInd/>
        <w:snapToGrid/>
        <w:spacing w:line="360" w:lineRule="exact"/>
        <w:ind w:firstLine="640" w:firstLineChars="200"/>
        <w:textAlignment w:val="auto"/>
        <w:rPr>
          <w:rFonts w:hint="eastAsia" w:ascii="仿宋_GB2312" w:hAnsi="仿宋_GB2312" w:eastAsia="仿宋_GB2312" w:cs="仿宋_GB2312"/>
          <w:b w:val="0"/>
          <w:bCs w:val="0"/>
          <w:sz w:val="32"/>
          <w:szCs w:val="32"/>
          <w:u w:val="single"/>
          <w:lang w:val="zh-TW" w:eastAsia="zh-TW" w:bidi="zh-TW"/>
        </w:rPr>
      </w:pPr>
      <w:r>
        <w:rPr>
          <w:rFonts w:hint="eastAsia" w:ascii="仿宋_GB2312" w:hAnsi="仿宋_GB2312" w:eastAsia="仿宋_GB2312" w:cs="仿宋_GB2312"/>
          <w:b w:val="0"/>
          <w:bCs w:val="0"/>
          <w:sz w:val="32"/>
          <w:szCs w:val="32"/>
        </w:rPr>
        <w:t>采购项目名称：</w:t>
      </w:r>
      <w:r>
        <w:rPr>
          <w:rFonts w:hint="eastAsia" w:ascii="仿宋_GB2312" w:hAnsi="仿宋_GB2312" w:eastAsia="仿宋_GB2312" w:cs="仿宋_GB2312"/>
          <w:b w:val="0"/>
          <w:bCs w:val="0"/>
          <w:sz w:val="32"/>
          <w:szCs w:val="32"/>
          <w:u w:val="single"/>
          <w:lang w:val="zh-TW" w:eastAsia="zh-CN" w:bidi="zh-TW"/>
        </w:rPr>
        <w:t>化隆回族自治县公安局执法执勤车辆采购项目</w:t>
      </w:r>
    </w:p>
    <w:p>
      <w:pPr>
        <w:ind w:firstLine="640" w:firstLineChars="200"/>
        <w:rPr>
          <w:rFonts w:hint="default" w:ascii="仿宋_GB2312" w:hAnsi="仿宋_GB2312" w:eastAsia="仿宋_GB2312" w:cs="仿宋_GB2312"/>
          <w:b w:val="0"/>
          <w:bCs w:val="0"/>
          <w:sz w:val="32"/>
          <w:szCs w:val="32"/>
          <w:u w:val="single"/>
          <w:lang w:val="en-US" w:eastAsia="zh-CN"/>
        </w:rPr>
      </w:pPr>
      <w:r>
        <w:rPr>
          <w:rFonts w:hint="eastAsia" w:ascii="仿宋_GB2312" w:hAnsi="仿宋_GB2312" w:eastAsia="仿宋_GB2312" w:cs="仿宋_GB2312"/>
          <w:b w:val="0"/>
          <w:bCs w:val="0"/>
          <w:sz w:val="32"/>
          <w:szCs w:val="32"/>
        </w:rPr>
        <w:t>采购项目编号：</w:t>
      </w:r>
      <w:r>
        <w:rPr>
          <w:rFonts w:hint="eastAsia" w:ascii="仿宋_GB2312" w:hAnsi="仿宋_GB2312" w:eastAsia="仿宋_GB2312" w:cs="仿宋_GB2312"/>
          <w:b w:val="0"/>
          <w:bCs w:val="0"/>
          <w:sz w:val="32"/>
          <w:szCs w:val="32"/>
          <w:u w:val="single"/>
        </w:rPr>
        <w:t>化公服磋商(货物)202</w:t>
      </w:r>
      <w:r>
        <w:rPr>
          <w:rFonts w:hint="eastAsia" w:ascii="仿宋_GB2312" w:hAnsi="仿宋_GB2312" w:eastAsia="仿宋_GB2312" w:cs="仿宋_GB2312"/>
          <w:b w:val="0"/>
          <w:bCs w:val="0"/>
          <w:sz w:val="32"/>
          <w:szCs w:val="32"/>
          <w:u w:val="single"/>
          <w:lang w:val="en-US" w:eastAsia="zh-CN"/>
        </w:rPr>
        <w:t>4</w:t>
      </w:r>
      <w:r>
        <w:rPr>
          <w:rFonts w:hint="eastAsia" w:ascii="仿宋_GB2312" w:hAnsi="仿宋_GB2312" w:eastAsia="仿宋_GB2312" w:cs="仿宋_GB2312"/>
          <w:b w:val="0"/>
          <w:bCs w:val="0"/>
          <w:sz w:val="32"/>
          <w:szCs w:val="32"/>
          <w:u w:val="single"/>
        </w:rPr>
        <w:t>-0</w:t>
      </w:r>
      <w:r>
        <w:rPr>
          <w:rFonts w:hint="eastAsia" w:ascii="仿宋_GB2312" w:hAnsi="仿宋_GB2312" w:eastAsia="仿宋_GB2312" w:cs="仿宋_GB2312"/>
          <w:b w:val="0"/>
          <w:bCs w:val="0"/>
          <w:sz w:val="32"/>
          <w:szCs w:val="32"/>
          <w:u w:val="single"/>
          <w:lang w:val="en-US" w:eastAsia="zh-CN"/>
        </w:rPr>
        <w:t>1</w:t>
      </w:r>
      <w:r>
        <w:rPr>
          <w:rFonts w:hint="eastAsia" w:ascii="仿宋_GB2312" w:hAnsi="仿宋_GB2312" w:eastAsia="仿宋_GB2312" w:cs="仿宋_GB2312"/>
          <w:b w:val="0"/>
          <w:bCs w:val="0"/>
          <w:sz w:val="32"/>
          <w:szCs w:val="32"/>
          <w:u w:val="single"/>
        </w:rPr>
        <w:t>号</w:t>
      </w:r>
      <w:r>
        <w:rPr>
          <w:rFonts w:hint="eastAsia" w:ascii="仿宋_GB2312" w:hAnsi="仿宋_GB2312" w:eastAsia="仿宋_GB2312" w:cs="仿宋_GB2312"/>
          <w:b w:val="0"/>
          <w:bCs w:val="0"/>
          <w:sz w:val="32"/>
          <w:szCs w:val="32"/>
          <w:u w:val="single"/>
          <w:lang w:val="en-US" w:eastAsia="zh-CN"/>
        </w:rPr>
        <w:t xml:space="preserve">        </w:t>
      </w:r>
    </w:p>
    <w:p>
      <w:pPr>
        <w:ind w:firstLine="640" w:firstLineChars="200"/>
        <w:rPr>
          <w:rFonts w:hint="eastAsia" w:ascii="仿宋_GB2312" w:hAnsi="仿宋_GB2312" w:eastAsia="仿宋_GB2312" w:cs="仿宋_GB2312"/>
          <w:b w:val="0"/>
          <w:bCs w:val="0"/>
          <w:sz w:val="32"/>
          <w:szCs w:val="32"/>
          <w:u w:val="single"/>
          <w:lang w:val="en-US" w:eastAsia="zh-CN"/>
        </w:rPr>
      </w:pPr>
      <w:r>
        <w:rPr>
          <w:rFonts w:hint="eastAsia" w:ascii="仿宋_GB2312" w:hAnsi="仿宋_GB2312" w:eastAsia="仿宋_GB2312" w:cs="仿宋_GB2312"/>
          <w:b w:val="0"/>
          <w:bCs w:val="0"/>
          <w:sz w:val="32"/>
          <w:szCs w:val="32"/>
        </w:rPr>
        <w:t>采购合同编号：</w:t>
      </w:r>
      <w:r>
        <w:rPr>
          <w:rFonts w:hint="eastAsia" w:ascii="仿宋_GB2312" w:hAnsi="仿宋_GB2312" w:eastAsia="仿宋_GB2312" w:cs="仿宋_GB2312"/>
          <w:b w:val="0"/>
          <w:bCs w:val="0"/>
          <w:sz w:val="32"/>
          <w:szCs w:val="32"/>
          <w:u w:val="single"/>
          <w:lang w:val="en-US" w:eastAsia="zh-CN"/>
        </w:rPr>
        <w:t xml:space="preserve">   HLGF</w:t>
      </w:r>
      <w:r>
        <w:rPr>
          <w:rFonts w:hint="eastAsia" w:ascii="仿宋_GB2312" w:hAnsi="仿宋_GB2312" w:eastAsia="仿宋_GB2312" w:cs="仿宋_GB2312"/>
          <w:b w:val="0"/>
          <w:bCs w:val="0"/>
          <w:sz w:val="32"/>
          <w:szCs w:val="32"/>
          <w:u w:val="single"/>
        </w:rPr>
        <w:t>202</w:t>
      </w:r>
      <w:r>
        <w:rPr>
          <w:rFonts w:hint="eastAsia" w:ascii="仿宋_GB2312" w:hAnsi="仿宋_GB2312" w:eastAsia="仿宋_GB2312" w:cs="仿宋_GB2312"/>
          <w:b w:val="0"/>
          <w:bCs w:val="0"/>
          <w:sz w:val="32"/>
          <w:szCs w:val="32"/>
          <w:u w:val="single"/>
          <w:lang w:val="en-US" w:eastAsia="zh-CN"/>
        </w:rPr>
        <w:t>4</w:t>
      </w:r>
      <w:r>
        <w:rPr>
          <w:rFonts w:hint="eastAsia" w:ascii="仿宋_GB2312" w:hAnsi="仿宋_GB2312" w:eastAsia="仿宋_GB2312" w:cs="仿宋_GB2312"/>
          <w:b w:val="0"/>
          <w:bCs w:val="0"/>
          <w:sz w:val="32"/>
          <w:szCs w:val="32"/>
          <w:u w:val="single"/>
        </w:rPr>
        <w:t>-（货物）-0</w:t>
      </w:r>
      <w:r>
        <w:rPr>
          <w:rFonts w:hint="eastAsia" w:ascii="仿宋_GB2312" w:hAnsi="仿宋_GB2312" w:eastAsia="仿宋_GB2312" w:cs="仿宋_GB2312"/>
          <w:b w:val="0"/>
          <w:bCs w:val="0"/>
          <w:sz w:val="32"/>
          <w:szCs w:val="32"/>
          <w:u w:val="single"/>
          <w:lang w:val="en-US" w:eastAsia="zh-CN"/>
        </w:rPr>
        <w:t xml:space="preserve">1         </w:t>
      </w:r>
      <w:r>
        <w:rPr>
          <w:rFonts w:hint="eastAsia" w:ascii="仿宋_GB2312" w:hAnsi="仿宋_GB2312" w:eastAsia="仿宋_GB2312" w:cs="仿宋_GB2312"/>
          <w:b w:val="0"/>
          <w:bCs w:val="0"/>
          <w:sz w:val="32"/>
          <w:szCs w:val="32"/>
          <w:u w:val="single"/>
        </w:rPr>
        <w:t xml:space="preserve"> </w:t>
      </w:r>
    </w:p>
    <w:p>
      <w:pPr>
        <w:ind w:firstLine="640" w:firstLineChars="200"/>
        <w:rPr>
          <w:rFonts w:hint="eastAsia" w:ascii="仿宋_GB2312" w:hAnsi="仿宋_GB2312" w:eastAsia="仿宋_GB2312" w:cs="仿宋_GB2312"/>
          <w:b w:val="0"/>
          <w:bCs w:val="0"/>
          <w:kern w:val="0"/>
          <w:sz w:val="32"/>
          <w:szCs w:val="32"/>
          <w:u w:val="single"/>
        </w:rPr>
      </w:pPr>
      <w:r>
        <w:rPr>
          <w:rFonts w:hint="eastAsia" w:ascii="仿宋_GB2312" w:hAnsi="仿宋_GB2312" w:eastAsia="仿宋_GB2312" w:cs="仿宋_GB2312"/>
          <w:b w:val="0"/>
          <w:bCs w:val="0"/>
          <w:sz w:val="32"/>
          <w:szCs w:val="32"/>
          <w:lang w:eastAsia="zh-CN"/>
        </w:rPr>
        <w:t>合同金额：</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kern w:val="0"/>
          <w:sz w:val="32"/>
          <w:szCs w:val="32"/>
          <w:u w:val="single"/>
          <w:lang w:val="en-US" w:eastAsia="zh-CN"/>
        </w:rPr>
        <w:t xml:space="preserve"> </w:t>
      </w:r>
      <w:r>
        <w:rPr>
          <w:rFonts w:hint="eastAsia" w:ascii="仿宋_GB2312" w:hAnsi="仿宋_GB2312" w:eastAsia="仿宋_GB2312" w:cs="仿宋_GB2312"/>
          <w:b w:val="0"/>
          <w:bCs w:val="0"/>
          <w:sz w:val="32"/>
          <w:szCs w:val="32"/>
        </w:rPr>
        <w:t>大写：</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kern w:val="0"/>
          <w:sz w:val="32"/>
          <w:szCs w:val="32"/>
          <w:u w:val="single"/>
          <w:lang w:val="en-US" w:eastAsia="zh-CN"/>
        </w:rPr>
        <w:t xml:space="preserve">       </w:t>
      </w:r>
      <w:r>
        <w:rPr>
          <w:rFonts w:hint="eastAsia" w:ascii="仿宋_GB2312" w:hAnsi="仿宋_GB2312" w:eastAsia="仿宋_GB2312" w:cs="仿宋_GB2312"/>
          <w:b w:val="0"/>
          <w:bCs w:val="0"/>
          <w:kern w:val="0"/>
          <w:sz w:val="32"/>
          <w:szCs w:val="32"/>
          <w:u w:val="single"/>
        </w:rPr>
        <w:t xml:space="preserve">        </w:t>
      </w:r>
    </w:p>
    <w:p>
      <w:pPr>
        <w:ind w:firstLine="640" w:firstLineChars="200"/>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采购</w:t>
      </w:r>
      <w:r>
        <w:rPr>
          <w:rFonts w:hint="eastAsia" w:ascii="仿宋_GB2312" w:hAnsi="仿宋_GB2312" w:eastAsia="仿宋_GB2312" w:cs="仿宋_GB2312"/>
          <w:b w:val="0"/>
          <w:bCs w:val="0"/>
          <w:sz w:val="32"/>
          <w:szCs w:val="32"/>
          <w:lang w:eastAsia="zh-CN"/>
        </w:rPr>
        <w:t>单位</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eastAsia="zh-CN"/>
        </w:rPr>
        <w:t>甲方</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rPr>
        <w:t>（盖章</w:t>
      </w:r>
      <w:r>
        <w:rPr>
          <w:rFonts w:hint="eastAsia" w:ascii="仿宋_GB2312" w:hAnsi="仿宋_GB2312" w:eastAsia="仿宋_GB2312" w:cs="仿宋_GB2312"/>
          <w:b w:val="0"/>
          <w:bCs w:val="0"/>
          <w:sz w:val="32"/>
          <w:szCs w:val="32"/>
          <w:lang w:eastAsia="zh-CN"/>
        </w:rPr>
        <w:t>）</w:t>
      </w:r>
    </w:p>
    <w:p>
      <w:pPr>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成交供应商</w:t>
      </w:r>
      <w:r>
        <w:rPr>
          <w:rFonts w:hint="eastAsia" w:ascii="仿宋_GB2312" w:hAnsi="仿宋_GB2312" w:eastAsia="仿宋_GB2312" w:cs="仿宋_GB2312"/>
          <w:b w:val="0"/>
          <w:bCs w:val="0"/>
          <w:sz w:val="32"/>
          <w:szCs w:val="32"/>
          <w:lang w:eastAsia="zh-CN"/>
        </w:rPr>
        <w:t>（乙方）</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u w:val="single"/>
        </w:rPr>
        <w:t xml:space="preserve"> </w:t>
      </w:r>
      <w:r>
        <w:rPr>
          <w:rFonts w:hint="eastAsia" w:ascii="仿宋_GB2312" w:hAnsi="仿宋_GB2312" w:eastAsia="仿宋_GB2312" w:cs="仿宋_GB2312"/>
          <w:b w:val="0"/>
          <w:bCs w:val="0"/>
          <w:sz w:val="32"/>
          <w:szCs w:val="32"/>
        </w:rPr>
        <w:t>（盖章）</w:t>
      </w:r>
    </w:p>
    <w:p>
      <w:pPr>
        <w:ind w:firstLine="640" w:firstLineChars="200"/>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磋商</w:t>
      </w:r>
      <w:r>
        <w:rPr>
          <w:rFonts w:hint="eastAsia" w:ascii="仿宋_GB2312" w:hAnsi="仿宋_GB2312" w:eastAsia="仿宋_GB2312" w:cs="仿宋_GB2312"/>
          <w:b w:val="0"/>
          <w:bCs w:val="0"/>
          <w:sz w:val="32"/>
          <w:szCs w:val="32"/>
        </w:rPr>
        <w:t xml:space="preserve">日期：                               </w:t>
      </w:r>
    </w:p>
    <w:p>
      <w:pPr>
        <w:ind w:firstLine="482"/>
        <w:rPr>
          <w:rFonts w:hint="eastAsia" w:ascii="仿宋_GB2312" w:hAnsi="仿宋_GB2312" w:eastAsia="仿宋_GB2312" w:cs="仿宋_GB2312"/>
          <w:b w:val="0"/>
          <w:bCs w:val="0"/>
          <w:sz w:val="32"/>
          <w:szCs w:val="32"/>
        </w:rPr>
      </w:pPr>
    </w:p>
    <w:p>
      <w:pPr>
        <w:ind w:firstLine="482"/>
        <w:rPr>
          <w:rFonts w:ascii="宋体" w:hAnsi="宋体"/>
          <w:b/>
          <w:bCs/>
        </w:rPr>
      </w:pPr>
    </w:p>
    <w:p>
      <w:pPr>
        <w:pStyle w:val="23"/>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3"/>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3"/>
        <w:pageBreakBefore w:val="0"/>
        <w:kinsoku/>
        <w:wordWrap/>
        <w:overflowPunct/>
        <w:topLinePunct w:val="0"/>
        <w:bidi w:val="0"/>
        <w:spacing w:beforeAutospacing="0" w:afterAutospacing="0" w:line="360" w:lineRule="exact"/>
        <w:rPr>
          <w:rFonts w:hint="eastAsia" w:ascii="宋体" w:hAnsi="宋体" w:eastAsia="宋体" w:cs="宋体"/>
          <w:b w:val="0"/>
          <w:bCs w:val="0"/>
          <w:color w:val="auto"/>
          <w:kern w:val="0"/>
          <w:sz w:val="24"/>
          <w:szCs w:val="24"/>
          <w:lang w:val="en-US" w:eastAsia="zh-CN" w:bidi="ar-SA"/>
        </w:rPr>
      </w:pPr>
    </w:p>
    <w:p>
      <w:pPr>
        <w:pStyle w:val="23"/>
        <w:pageBreakBefore w:val="0"/>
        <w:kinsoku/>
        <w:wordWrap/>
        <w:overflowPunct/>
        <w:topLinePunct w:val="0"/>
        <w:bidi w:val="0"/>
        <w:spacing w:beforeAutospacing="0" w:afterAutospacing="0" w:line="360" w:lineRule="exact"/>
        <w:rPr>
          <w:rFonts w:hint="default" w:ascii="宋体" w:hAnsi="宋体" w:eastAsia="宋体" w:cs="宋体"/>
          <w:b w:val="0"/>
          <w:bCs w:val="0"/>
          <w:color w:val="auto"/>
          <w:kern w:val="0"/>
          <w:sz w:val="24"/>
          <w:szCs w:val="24"/>
          <w:lang w:val="en-US" w:eastAsia="zh-CN" w:bidi="ar-SA"/>
        </w:rPr>
      </w:pPr>
    </w:p>
    <w:p>
      <w:pPr>
        <w:pageBreakBefore w:val="0"/>
        <w:kinsoku/>
        <w:wordWrap/>
        <w:overflowPunct/>
        <w:topLinePunct w:val="0"/>
        <w:bidi w:val="0"/>
        <w:spacing w:beforeAutospacing="0" w:afterAutospacing="0" w:line="360" w:lineRule="exact"/>
        <w:ind w:left="0" w:leftChars="0" w:firstLine="0" w:firstLineChars="0"/>
        <w:rPr>
          <w:rFonts w:hint="eastAsia" w:ascii="宋体" w:hAnsi="宋体"/>
          <w:b/>
          <w:bCs/>
        </w:rPr>
      </w:pPr>
    </w:p>
    <w:p>
      <w:pPr>
        <w:pageBreakBefore w:val="0"/>
        <w:kinsoku/>
        <w:wordWrap/>
        <w:overflowPunct/>
        <w:topLinePunct w:val="0"/>
        <w:autoSpaceDE w:val="0"/>
        <w:autoSpaceDN w:val="0"/>
        <w:bidi w:val="0"/>
        <w:adjustRightInd w:val="0"/>
        <w:spacing w:beforeAutospacing="0" w:afterAutospacing="0" w:line="360" w:lineRule="exact"/>
        <w:rPr>
          <w:rFonts w:hint="eastAsia" w:ascii="仿宋_GB2312" w:eastAsia="仿宋_GB2312"/>
          <w:b/>
          <w:sz w:val="28"/>
          <w:szCs w:val="28"/>
        </w:rPr>
      </w:pPr>
    </w:p>
    <w:p>
      <w:pPr>
        <w:pageBreakBefore w:val="0"/>
        <w:kinsoku/>
        <w:wordWrap/>
        <w:overflowPunct/>
        <w:topLinePunct w:val="0"/>
        <w:autoSpaceDE w:val="0"/>
        <w:autoSpaceDN w:val="0"/>
        <w:bidi w:val="0"/>
        <w:adjustRightInd w:val="0"/>
        <w:spacing w:beforeAutospacing="0" w:afterAutospacing="0" w:line="360" w:lineRule="exact"/>
        <w:rPr>
          <w:rFonts w:hint="eastAsia" w:ascii="仿宋_GB2312" w:eastAsia="仿宋_GB2312"/>
          <w:b/>
          <w:sz w:val="28"/>
          <w:szCs w:val="28"/>
        </w:rPr>
      </w:pPr>
    </w:p>
    <w:p>
      <w:pPr>
        <w:pageBreakBefore w:val="0"/>
        <w:kinsoku/>
        <w:wordWrap/>
        <w:overflowPunct/>
        <w:topLinePunct w:val="0"/>
        <w:autoSpaceDE w:val="0"/>
        <w:autoSpaceDN w:val="0"/>
        <w:bidi w:val="0"/>
        <w:adjustRightInd w:val="0"/>
        <w:spacing w:beforeAutospacing="0" w:afterAutospacing="0" w:line="360" w:lineRule="exact"/>
        <w:rPr>
          <w:rFonts w:ascii="仿宋_GB2312" w:eastAsia="仿宋_GB2312"/>
          <w:b/>
          <w:sz w:val="28"/>
          <w:szCs w:val="28"/>
        </w:rPr>
      </w:pPr>
      <w:r>
        <w:rPr>
          <w:rFonts w:hint="eastAsia" w:ascii="仿宋_GB2312" w:eastAsia="仿宋_GB2312"/>
          <w:b/>
          <w:sz w:val="28"/>
          <w:szCs w:val="28"/>
        </w:rPr>
        <w:t xml:space="preserve">采 购 人（以下简称甲方）： </w:t>
      </w: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eastAsia="仿宋_GB2312"/>
          <w:b/>
          <w:sz w:val="28"/>
          <w:szCs w:val="28"/>
        </w:rPr>
      </w:pPr>
      <w:r>
        <w:rPr>
          <w:rFonts w:hint="eastAsia" w:ascii="仿宋_GB2312" w:eastAsia="仿宋_GB2312"/>
          <w:b/>
          <w:sz w:val="28"/>
          <w:szCs w:val="28"/>
        </w:rPr>
        <w:t>供 应 商（以下简称乙方）：</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rPr>
        <w:t>甲、乙双方根据</w:t>
      </w:r>
      <w:r>
        <w:rPr>
          <w:rFonts w:hint="eastAsia" w:ascii="仿宋_GB2312" w:hAnsi="仿宋_GB2312" w:eastAsia="仿宋_GB2312" w:cs="仿宋_GB2312"/>
          <w:b/>
          <w:bCs/>
          <w:sz w:val="28"/>
          <w:szCs w:val="28"/>
          <w:u w:val="single"/>
          <w:lang w:eastAsia="zh-CN"/>
        </w:rPr>
        <w:t>202</w:t>
      </w:r>
      <w:r>
        <w:rPr>
          <w:rFonts w:hint="eastAsia" w:ascii="仿宋_GB2312" w:hAnsi="仿宋_GB2312" w:eastAsia="仿宋_GB2312" w:cs="仿宋_GB2312"/>
          <w:b/>
          <w:bCs/>
          <w:sz w:val="28"/>
          <w:szCs w:val="28"/>
          <w:u w:val="single"/>
          <w:lang w:val="en-US" w:eastAsia="zh-CN"/>
        </w:rPr>
        <w:t>4</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rPr>
        <w:t>日</w:t>
      </w:r>
      <w:r>
        <w:rPr>
          <w:rFonts w:hint="eastAsia" w:ascii="仿宋_GB2312" w:hAnsi="仿宋_GB2312" w:eastAsia="仿宋_GB2312" w:cs="仿宋_GB2312"/>
          <w:b w:val="0"/>
          <w:bCs w:val="0"/>
          <w:sz w:val="28"/>
          <w:szCs w:val="28"/>
          <w:u w:val="single"/>
          <w:lang w:val="zh-TW" w:eastAsia="zh-CN" w:bidi="zh-TW"/>
        </w:rPr>
        <w:t>化隆回族自治县公安局执法执勤车辆采购项目</w:t>
      </w:r>
      <w:r>
        <w:rPr>
          <w:rFonts w:hint="eastAsia" w:ascii="仿宋_GB2312" w:hAnsi="仿宋_GB2312" w:eastAsia="仿宋_GB2312" w:cs="仿宋_GB2312"/>
          <w:b w:val="0"/>
          <w:bCs w:val="0"/>
          <w:sz w:val="28"/>
          <w:szCs w:val="28"/>
          <w:u w:val="single"/>
          <w:lang w:val="zh-CN"/>
        </w:rPr>
        <w:t>（</w:t>
      </w:r>
      <w:r>
        <w:rPr>
          <w:rFonts w:hint="eastAsia" w:ascii="仿宋_GB2312" w:hAnsi="仿宋_GB2312" w:eastAsia="仿宋_GB2312" w:cs="仿宋_GB2312"/>
          <w:b w:val="0"/>
          <w:bCs w:val="0"/>
          <w:sz w:val="28"/>
          <w:szCs w:val="28"/>
          <w:lang w:val="zh-CN"/>
        </w:rPr>
        <w:t>项目编号：</w:t>
      </w:r>
      <w:r>
        <w:rPr>
          <w:rFonts w:hint="eastAsia" w:ascii="仿宋_GB2312" w:hAnsi="仿宋_GB2312" w:eastAsia="仿宋_GB2312" w:cs="仿宋_GB2312"/>
          <w:sz w:val="28"/>
          <w:szCs w:val="28"/>
          <w:u w:val="single"/>
          <w:lang w:eastAsia="zh-CN"/>
        </w:rPr>
        <w:t>化公服竞磋（货物）202</w:t>
      </w:r>
      <w:r>
        <w:rPr>
          <w:rFonts w:hint="eastAsia" w:ascii="仿宋_GB2312" w:hAnsi="仿宋_GB2312" w:eastAsia="仿宋_GB2312" w:cs="仿宋_GB2312"/>
          <w:sz w:val="28"/>
          <w:szCs w:val="28"/>
          <w:u w:val="single"/>
          <w:lang w:val="en-US" w:eastAsia="zh-CN"/>
        </w:rPr>
        <w:t>4</w:t>
      </w:r>
      <w:r>
        <w:rPr>
          <w:rFonts w:hint="eastAsia" w:ascii="仿宋_GB2312" w:hAnsi="仿宋_GB2312" w:eastAsia="仿宋_GB2312" w:cs="仿宋_GB2312"/>
          <w:sz w:val="28"/>
          <w:szCs w:val="28"/>
          <w:u w:val="single"/>
          <w:lang w:eastAsia="zh-CN"/>
        </w:rPr>
        <w:t>-0</w:t>
      </w:r>
      <w:r>
        <w:rPr>
          <w:rFonts w:hint="eastAsia" w:ascii="仿宋_GB2312" w:hAnsi="仿宋_GB2312" w:eastAsia="仿宋_GB2312" w:cs="仿宋_GB2312"/>
          <w:sz w:val="28"/>
          <w:szCs w:val="28"/>
          <w:u w:val="single"/>
          <w:lang w:val="en-US" w:eastAsia="zh-CN"/>
        </w:rPr>
        <w:t>1</w:t>
      </w:r>
      <w:r>
        <w:rPr>
          <w:rFonts w:hint="eastAsia" w:ascii="仿宋_GB2312" w:hAnsi="仿宋_GB2312" w:eastAsia="仿宋_GB2312" w:cs="仿宋_GB2312"/>
          <w:sz w:val="28"/>
          <w:szCs w:val="28"/>
          <w:u w:val="single"/>
          <w:lang w:eastAsia="zh-CN"/>
        </w:rPr>
        <w:t>号</w:t>
      </w:r>
      <w:r>
        <w:rPr>
          <w:rFonts w:hint="eastAsia" w:ascii="仿宋_GB2312" w:hAnsi="仿宋_GB2312" w:eastAsia="仿宋_GB2312" w:cs="仿宋_GB2312"/>
          <w:sz w:val="28"/>
          <w:szCs w:val="28"/>
        </w:rPr>
        <w:t>）的磋商文件要求和</w:t>
      </w:r>
      <w:r>
        <w:rPr>
          <w:rFonts w:hint="eastAsia" w:ascii="仿宋_GB2312" w:hAnsi="仿宋_GB2312" w:eastAsia="仿宋_GB2312" w:cs="仿宋_GB2312"/>
          <w:sz w:val="28"/>
          <w:szCs w:val="28"/>
          <w:lang w:eastAsia="zh-CN"/>
        </w:rPr>
        <w:t>集中采购机构</w:t>
      </w:r>
      <w:r>
        <w:rPr>
          <w:rFonts w:hint="eastAsia" w:ascii="仿宋_GB2312" w:hAnsi="仿宋_GB2312" w:eastAsia="仿宋_GB2312" w:cs="仿宋_GB2312"/>
          <w:sz w:val="28"/>
          <w:szCs w:val="28"/>
        </w:rPr>
        <w:t>出具的《成交通知书》，</w:t>
      </w:r>
      <w:r>
        <w:rPr>
          <w:rFonts w:hint="eastAsia" w:ascii="仿宋_GB2312" w:hAnsi="仿宋_GB2312" w:eastAsia="仿宋_GB2312" w:cs="仿宋_GB2312"/>
          <w:color w:val="000000"/>
          <w:kern w:val="0"/>
          <w:sz w:val="28"/>
          <w:szCs w:val="28"/>
          <w:lang w:val="en-US" w:eastAsia="zh-CN" w:bidi="ar"/>
        </w:rPr>
        <w:t>并经双方协商一致，</w:t>
      </w:r>
      <w:r>
        <w:rPr>
          <w:rFonts w:hint="eastAsia" w:ascii="仿宋_GB2312" w:hAnsi="仿宋_GB2312" w:eastAsia="仿宋_GB2312" w:cs="仿宋_GB2312"/>
          <w:bCs/>
          <w:sz w:val="28"/>
          <w:szCs w:val="28"/>
        </w:rPr>
        <w:t>达成合同总价款为</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u w:val="none"/>
          <w:lang w:eastAsia="zh-CN"/>
        </w:rPr>
        <w:t>的</w:t>
      </w:r>
      <w:r>
        <w:rPr>
          <w:rFonts w:hint="eastAsia" w:ascii="仿宋_GB2312" w:hAnsi="仿宋_GB2312" w:eastAsia="仿宋_GB2312" w:cs="仿宋_GB2312"/>
          <w:bCs/>
          <w:sz w:val="28"/>
          <w:szCs w:val="28"/>
          <w:u w:val="single"/>
        </w:rPr>
        <w:t xml:space="preserve">        </w:t>
      </w:r>
      <w:r>
        <w:rPr>
          <w:rFonts w:hint="eastAsia" w:ascii="仿宋_GB2312" w:hAnsi="仿宋_GB2312" w:eastAsia="仿宋_GB2312" w:cs="仿宋_GB2312"/>
          <w:bCs/>
          <w:sz w:val="28"/>
          <w:szCs w:val="28"/>
        </w:rPr>
        <w:t>项目</w:t>
      </w:r>
      <w:r>
        <w:rPr>
          <w:rFonts w:hint="eastAsia" w:ascii="仿宋_GB2312" w:hAnsi="仿宋_GB2312" w:eastAsia="仿宋_GB2312" w:cs="仿宋_GB2312"/>
          <w:sz w:val="28"/>
          <w:szCs w:val="28"/>
        </w:rPr>
        <w:t>采购</w:t>
      </w:r>
      <w:r>
        <w:rPr>
          <w:rFonts w:hint="eastAsia" w:ascii="仿宋_GB2312" w:hAnsi="仿宋_GB2312" w:eastAsia="仿宋_GB2312" w:cs="仿宋_GB2312"/>
          <w:bCs/>
          <w:sz w:val="28"/>
          <w:szCs w:val="28"/>
        </w:rPr>
        <w:t>合同</w:t>
      </w:r>
      <w:r>
        <w:rPr>
          <w:rFonts w:hint="eastAsia" w:ascii="仿宋_GB2312" w:hAnsi="仿宋_GB2312" w:eastAsia="仿宋_GB2312" w:cs="仿宋_GB2312"/>
          <w:bCs/>
          <w:sz w:val="28"/>
          <w:szCs w:val="28"/>
          <w:lang w:eastAsia="zh-CN"/>
        </w:rPr>
        <w:t>。</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bookmarkStart w:id="38" w:name="_Toc5726"/>
      <w:r>
        <w:rPr>
          <w:rFonts w:hint="eastAsia" w:ascii="仿宋_GB2312" w:hAnsi="仿宋_GB2312" w:eastAsia="仿宋_GB2312" w:cs="仿宋_GB2312"/>
          <w:sz w:val="28"/>
          <w:szCs w:val="28"/>
          <w:lang w:val="zh-CN"/>
        </w:rPr>
        <w:t>一、签订本政府采购合同的依据</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本政府采购合同所附下列文件是构成本政府采购合同不可分割的部分：</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1.竞争性磋商文件；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2.竞争性磋商文件的更正、变更公告；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3.成交供应商提交的竞争性磋商响应文件；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4.竞争性磋商文件中规定的政府采购合同通用条款；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5.成交通知书；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6.履约保证金缴费证明； </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en-US" w:eastAsia="zh-CN"/>
        </w:rPr>
        <w:t>7.</w:t>
      </w:r>
      <w:r>
        <w:rPr>
          <w:rFonts w:hint="eastAsia" w:ascii="仿宋_GB2312" w:hAnsi="仿宋_GB2312" w:eastAsia="仿宋_GB2312" w:cs="仿宋_GB2312"/>
          <w:kern w:val="0"/>
          <w:sz w:val="28"/>
          <w:szCs w:val="28"/>
          <w:lang w:val="zh-CN"/>
        </w:rPr>
        <w:t>县级预算单位政府采购计划备案表</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r>
        <w:rPr>
          <w:rFonts w:hint="eastAsia" w:ascii="仿宋_GB2312" w:hAnsi="仿宋_GB2312" w:eastAsia="仿宋_GB2312" w:cs="仿宋_GB2312"/>
          <w:color w:val="000000"/>
          <w:kern w:val="0"/>
          <w:sz w:val="28"/>
          <w:szCs w:val="28"/>
          <w:lang w:val="en-US" w:eastAsia="zh-CN" w:bidi="ar"/>
        </w:rPr>
        <w:t>8.甲、乙双方签订的补充协议。</w:t>
      </w:r>
    </w:p>
    <w:p>
      <w:pPr>
        <w:keepNext w:val="0"/>
        <w:keepLines w:val="0"/>
        <w:pageBreakBefore w:val="0"/>
        <w:widowControl/>
        <w:suppressLineNumbers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zh-CN"/>
        </w:rPr>
        <w:t xml:space="preserve">二、合同标的及金额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val="zh-CN"/>
        </w:rPr>
        <w:t>单位：元</w:t>
      </w:r>
    </w:p>
    <w:tbl>
      <w:tblPr>
        <w:tblStyle w:val="1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1289"/>
        <w:gridCol w:w="861"/>
        <w:gridCol w:w="856"/>
        <w:gridCol w:w="1256"/>
        <w:gridCol w:w="994"/>
        <w:gridCol w:w="885"/>
        <w:gridCol w:w="730"/>
        <w:gridCol w:w="9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0" w:hRule="atLeast"/>
          <w:jc w:val="center"/>
        </w:trPr>
        <w:tc>
          <w:tcPr>
            <w:tcW w:w="763"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序号</w:t>
            </w:r>
          </w:p>
        </w:tc>
        <w:tc>
          <w:tcPr>
            <w:tcW w:w="1289"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产品</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名称</w:t>
            </w:r>
          </w:p>
        </w:tc>
        <w:tc>
          <w:tcPr>
            <w:tcW w:w="861"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品牌</w:t>
            </w:r>
          </w:p>
        </w:tc>
        <w:tc>
          <w:tcPr>
            <w:tcW w:w="85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规格</w:t>
            </w:r>
          </w:p>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型号</w:t>
            </w:r>
          </w:p>
        </w:tc>
        <w:tc>
          <w:tcPr>
            <w:tcW w:w="125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生产厂家</w:t>
            </w:r>
          </w:p>
        </w:tc>
        <w:tc>
          <w:tcPr>
            <w:tcW w:w="994"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数量及单位</w:t>
            </w:r>
          </w:p>
        </w:tc>
        <w:tc>
          <w:tcPr>
            <w:tcW w:w="885"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rPr>
              <w:t>单价</w:t>
            </w:r>
          </w:p>
        </w:tc>
        <w:tc>
          <w:tcPr>
            <w:tcW w:w="730"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eastAsia="zh-CN"/>
              </w:rPr>
              <w:t>总</w:t>
            </w:r>
            <w:r>
              <w:rPr>
                <w:rFonts w:hint="eastAsia" w:ascii="仿宋_GB2312" w:hAnsi="仿宋_GB2312" w:eastAsia="仿宋_GB2312" w:cs="仿宋_GB2312"/>
                <w:sz w:val="28"/>
                <w:szCs w:val="28"/>
              </w:rPr>
              <w:t>价</w:t>
            </w:r>
          </w:p>
        </w:tc>
        <w:tc>
          <w:tcPr>
            <w:tcW w:w="926" w:type="dxa"/>
            <w:noWrap w:val="0"/>
            <w:vAlign w:val="center"/>
          </w:tcPr>
          <w:p>
            <w:pPr>
              <w:keepNext w:val="0"/>
              <w:keepLines w:val="0"/>
              <w:pageBreakBefore w:val="0"/>
              <w:kinsoku/>
              <w:wordWrap/>
              <w:overflowPunct/>
              <w:topLinePunct w:val="0"/>
              <w:bidi w:val="0"/>
              <w:snapToGrid/>
              <w:spacing w:line="360" w:lineRule="exact"/>
              <w:ind w:left="0" w:leftChars="0" w:firstLine="0" w:firstLineChars="0"/>
              <w:jc w:val="center"/>
              <w:textAlignment w:val="auto"/>
              <w:rPr>
                <w:rFonts w:hint="eastAsia" w:ascii="仿宋_GB2312" w:hAnsi="仿宋_GB2312" w:eastAsia="仿宋_GB2312" w:cs="仿宋_GB2312"/>
                <w:sz w:val="28"/>
                <w:szCs w:val="28"/>
                <w:lang w:val="zh-CN" w:eastAsia="zh-CN"/>
              </w:rPr>
            </w:pPr>
            <w:r>
              <w:rPr>
                <w:rFonts w:hint="eastAsia" w:ascii="仿宋_GB2312" w:hAnsi="仿宋_GB2312" w:eastAsia="仿宋_GB2312" w:cs="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65" w:hRule="atLeast"/>
          <w:jc w:val="center"/>
        </w:trPr>
        <w:tc>
          <w:tcPr>
            <w:tcW w:w="763"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1289"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61"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5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125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994"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885"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730"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c>
          <w:tcPr>
            <w:tcW w:w="926" w:type="dxa"/>
            <w:noWrap w:val="0"/>
            <w:vAlign w:val="center"/>
          </w:tcPr>
          <w:p>
            <w:pPr>
              <w:keepNext w:val="0"/>
              <w:keepLines w:val="0"/>
              <w:pageBreakBefore w:val="0"/>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p>
        </w:tc>
      </w:tr>
    </w:tbl>
    <w:p>
      <w:pPr>
        <w:keepNext w:val="0"/>
        <w:keepLines w:val="0"/>
        <w:pageBreakBefore w:val="0"/>
        <w:kinsoku/>
        <w:wordWrap/>
        <w:overflowPunct/>
        <w:topLinePunct w:val="0"/>
        <w:autoSpaceDE w:val="0"/>
        <w:autoSpaceDN w:val="0"/>
        <w:bidi w:val="0"/>
        <w:adjustRightInd w:val="0"/>
        <w:snapToGrid/>
        <w:spacing w:line="360" w:lineRule="exact"/>
        <w:ind w:left="0" w:leftChars="0" w:firstLine="0" w:firstLineChars="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 xml:space="preserve">                      </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 xml:space="preserve">根据上述政府采购合同文件要求，本政府采购合同的总金额为人民币 </w:t>
      </w:r>
      <w:r>
        <w:rPr>
          <w:rFonts w:hint="eastAsia" w:ascii="仿宋_GB2312" w:hAnsi="仿宋_GB2312" w:eastAsia="仿宋_GB2312" w:cs="仿宋_GB2312"/>
          <w:sz w:val="28"/>
          <w:szCs w:val="28"/>
          <w:u w:val="single"/>
          <w:lang w:val="zh-CN"/>
        </w:rPr>
        <w:t xml:space="preserve">                 </w:t>
      </w:r>
      <w:r>
        <w:rPr>
          <w:rFonts w:hint="eastAsia" w:ascii="仿宋_GB2312" w:hAnsi="仿宋_GB2312" w:eastAsia="仿宋_GB2312" w:cs="仿宋_GB2312"/>
          <w:sz w:val="28"/>
          <w:szCs w:val="28"/>
          <w:lang w:val="zh-CN"/>
        </w:rPr>
        <w:t>（大写）</w:t>
      </w:r>
      <w:r>
        <w:rPr>
          <w:rFonts w:hint="eastAsia" w:ascii="仿宋_GB2312" w:hAnsi="仿宋_GB2312" w:eastAsia="仿宋_GB2312" w:cs="仿宋_GB2312"/>
          <w:sz w:val="28"/>
          <w:szCs w:val="28"/>
          <w:u w:val="single"/>
          <w:lang w:val="zh-CN"/>
        </w:rPr>
        <w:t xml:space="preserve">          </w:t>
      </w:r>
      <w:r>
        <w:rPr>
          <w:rFonts w:hint="eastAsia" w:ascii="仿宋_GB2312" w:hAnsi="仿宋_GB2312" w:eastAsia="仿宋_GB2312" w:cs="仿宋_GB2312"/>
          <w:sz w:val="28"/>
          <w:szCs w:val="28"/>
          <w:lang w:val="zh-CN"/>
        </w:rPr>
        <w:t>元。</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zh-CN"/>
        </w:rPr>
        <w:t>本合同以人民币进行结算，合同总价包括：</w:t>
      </w:r>
      <w:r>
        <w:rPr>
          <w:rFonts w:hint="eastAsia" w:ascii="仿宋_GB2312" w:hAnsi="仿宋_GB2312" w:eastAsia="仿宋_GB2312" w:cs="仿宋_GB2312"/>
          <w:kern w:val="0"/>
          <w:sz w:val="28"/>
          <w:szCs w:val="28"/>
          <w:lang w:val="zh-CN"/>
        </w:rPr>
        <w:t>产品</w:t>
      </w:r>
      <w:r>
        <w:rPr>
          <w:rFonts w:hint="eastAsia" w:ascii="仿宋_GB2312" w:hAnsi="仿宋_GB2312" w:eastAsia="仿宋_GB2312" w:cs="仿宋_GB2312"/>
          <w:sz w:val="28"/>
          <w:szCs w:val="28"/>
        </w:rPr>
        <w:t>费、检验费、手续费、运输费、</w:t>
      </w:r>
      <w:r>
        <w:rPr>
          <w:rFonts w:hint="eastAsia" w:ascii="仿宋_GB2312" w:hAnsi="仿宋_GB2312" w:eastAsia="仿宋_GB2312" w:cs="仿宋_GB2312"/>
          <w:sz w:val="28"/>
          <w:szCs w:val="28"/>
          <w:lang w:eastAsia="zh-CN"/>
        </w:rPr>
        <w:t>车辆购置税、</w:t>
      </w:r>
      <w:r>
        <w:rPr>
          <w:rFonts w:hint="eastAsia" w:ascii="仿宋_GB2312" w:hAnsi="仿宋_GB2312" w:eastAsia="仿宋_GB2312" w:cs="仿宋_GB2312"/>
          <w:sz w:val="28"/>
          <w:szCs w:val="28"/>
        </w:rPr>
        <w:t>安装调试费、税金及其他不可预见费等全部费用。</w:t>
      </w:r>
    </w:p>
    <w:p>
      <w:pPr>
        <w:keepNext w:val="0"/>
        <w:keepLines w:val="0"/>
        <w:pageBreakBefore w:val="0"/>
        <w:numPr>
          <w:ilvl w:val="0"/>
          <w:numId w:val="3"/>
        </w:numPr>
        <w:kinsoku/>
        <w:wordWrap/>
        <w:overflowPunct/>
        <w:topLinePunct w:val="0"/>
        <w:bidi w:val="0"/>
        <w:snapToGrid/>
        <w:spacing w:line="360" w:lineRule="exact"/>
        <w:ind w:firstLine="480"/>
        <w:jc w:val="left"/>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交付时间、地点和要求</w:t>
      </w:r>
    </w:p>
    <w:p>
      <w:pPr>
        <w:keepNext w:val="0"/>
        <w:keepLines w:val="0"/>
        <w:pageBreakBefore w:val="0"/>
        <w:widowControl w:val="0"/>
        <w:kinsoku/>
        <w:wordWrap/>
        <w:overflowPunct/>
        <w:topLinePunct w:val="0"/>
        <w:autoSpaceDE w:val="0"/>
        <w:autoSpaceDN w:val="0"/>
        <w:bidi w:val="0"/>
        <w:adjustRightInd w:val="0"/>
        <w:snapToGrid/>
        <w:spacing w:beforeAutospacing="0" w:afterAutospacing="0" w:line="360" w:lineRule="exact"/>
        <w:ind w:firstLine="560" w:firstLineChars="200"/>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sz w:val="28"/>
          <w:szCs w:val="28"/>
          <w:lang w:val="en-US" w:eastAsia="zh-CN"/>
        </w:rPr>
        <w:t>1.</w:t>
      </w:r>
      <w:r>
        <w:rPr>
          <w:rFonts w:hint="eastAsia" w:ascii="仿宋_GB2312" w:hAnsi="仿宋_GB2312" w:eastAsia="仿宋_GB2312" w:cs="仿宋_GB2312"/>
          <w:sz w:val="28"/>
          <w:szCs w:val="28"/>
          <w:lang w:val="zh-CN"/>
        </w:rPr>
        <w:t>交货时间：</w:t>
      </w:r>
      <w:r>
        <w:rPr>
          <w:rFonts w:hint="eastAsia" w:ascii="仿宋_GB2312" w:hAnsi="仿宋_GB2312" w:eastAsia="仿宋_GB2312" w:cs="仿宋_GB2312"/>
          <w:kern w:val="0"/>
          <w:sz w:val="28"/>
          <w:szCs w:val="28"/>
          <w:lang w:val="zh-CN"/>
        </w:rPr>
        <w:t>签订合同后</w:t>
      </w:r>
      <w:r>
        <w:rPr>
          <w:rFonts w:hint="eastAsia" w:ascii="仿宋_GB2312" w:hAnsi="仿宋_GB2312" w:eastAsia="仿宋_GB2312" w:cs="仿宋_GB2312"/>
          <w:kern w:val="0"/>
          <w:sz w:val="28"/>
          <w:szCs w:val="28"/>
          <w:u w:val="single"/>
          <w:lang w:val="zh-CN"/>
        </w:rPr>
        <w:t xml:space="preserve">   </w:t>
      </w:r>
      <w:r>
        <w:rPr>
          <w:rFonts w:hint="eastAsia" w:ascii="仿宋_GB2312" w:hAnsi="仿宋_GB2312" w:eastAsia="仿宋_GB2312" w:cs="仿宋_GB2312"/>
          <w:kern w:val="0"/>
          <w:sz w:val="28"/>
          <w:szCs w:val="28"/>
          <w:lang w:val="zh-CN"/>
        </w:rPr>
        <w:t>个工作日；交货地点：</w:t>
      </w:r>
      <w:r>
        <w:rPr>
          <w:rFonts w:hint="eastAsia" w:ascii="仿宋_GB2312" w:hAnsi="仿宋_GB2312" w:eastAsia="仿宋_GB2312" w:cs="仿宋_GB2312"/>
          <w:kern w:val="0"/>
          <w:sz w:val="28"/>
          <w:szCs w:val="28"/>
          <w:u w:val="single"/>
        </w:rPr>
        <w:t>甲方指定交货地点</w:t>
      </w:r>
      <w:r>
        <w:rPr>
          <w:rFonts w:hint="eastAsia" w:ascii="仿宋_GB2312" w:hAnsi="仿宋_GB2312" w:eastAsia="仿宋_GB2312" w:cs="仿宋_GB2312"/>
          <w:kern w:val="0"/>
          <w:sz w:val="28"/>
          <w:szCs w:val="28"/>
          <w:lang w:val="zh-CN"/>
        </w:rPr>
        <w:t>。</w:t>
      </w:r>
    </w:p>
    <w:p>
      <w:pPr>
        <w:keepNext w:val="0"/>
        <w:keepLines w:val="0"/>
        <w:pageBreakBefore w:val="0"/>
        <w:numPr>
          <w:ilvl w:val="0"/>
          <w:numId w:val="0"/>
        </w:numPr>
        <w:kinsoku/>
        <w:wordWrap/>
        <w:overflowPunct/>
        <w:topLinePunct w:val="0"/>
        <w:bidi w:val="0"/>
        <w:snapToGrid/>
        <w:spacing w:line="360" w:lineRule="exact"/>
        <w:ind w:firstLine="560" w:firstLineChars="200"/>
        <w:jc w:val="both"/>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zh-CN"/>
        </w:rPr>
        <w:t>乙方提供不符合磋商文件和本合同规定的产品，甲方有权拒绝接受。</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zh-CN"/>
        </w:rPr>
        <w:t>乙方应将提供产品的装箱清单、用户手册、原厂保修卡、随机资料、工具和备品、备件等交付给甲方，如有缺失应及时补齐，否则视为逾期交货。</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4.</w:t>
      </w:r>
      <w:r>
        <w:rPr>
          <w:rFonts w:hint="eastAsia" w:ascii="仿宋_GB2312" w:hAnsi="仿宋_GB2312" w:eastAsia="仿宋_GB2312" w:cs="仿宋_GB2312"/>
          <w:sz w:val="28"/>
          <w:szCs w:val="28"/>
          <w:lang w:val="zh-CN"/>
        </w:rPr>
        <w:t>甲方应当在到货（安装、调试完）后</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lang w:val="zh-CN"/>
        </w:rPr>
        <w:t>个工作日内进行验收，逾期不验收的，乙方可视为验收合格。验收合格后，由甲乙双方签署产品验收单并加盖采购人公章，甲乙双方各执一份。</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5.</w:t>
      </w:r>
      <w:r>
        <w:rPr>
          <w:rFonts w:hint="eastAsia" w:ascii="仿宋_GB2312" w:hAnsi="仿宋_GB2312" w:eastAsia="仿宋_GB2312" w:cs="仿宋_GB2312"/>
          <w:sz w:val="28"/>
          <w:szCs w:val="28"/>
          <w:lang w:val="zh-CN"/>
        </w:rPr>
        <w:t>甲方应提供该项目验收报告交同级财政监管部门，由财政部门按规定程序抽验后办理资金拨付。</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6.</w:t>
      </w:r>
      <w:r>
        <w:rPr>
          <w:rFonts w:hint="eastAsia" w:ascii="仿宋_GB2312" w:hAnsi="仿宋_GB2312" w:eastAsia="仿宋_GB2312" w:cs="仿宋_GB2312"/>
          <w:sz w:val="28"/>
          <w:szCs w:val="28"/>
          <w:lang w:val="zh-CN"/>
        </w:rPr>
        <w:t>甲方在验收过程中发现乙方有违约问题，可按磋商文件的规定要求乙方及时予以解决。</w:t>
      </w:r>
    </w:p>
    <w:p>
      <w:pPr>
        <w:keepNext w:val="0"/>
        <w:keepLines w:val="0"/>
        <w:pageBreakBefore w:val="0"/>
        <w:kinsoku/>
        <w:wordWrap/>
        <w:overflowPunct/>
        <w:topLinePunct w:val="0"/>
        <w:bidi w:val="0"/>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7.</w:t>
      </w:r>
      <w:r>
        <w:rPr>
          <w:rFonts w:hint="eastAsia" w:ascii="仿宋_GB2312" w:hAnsi="仿宋_GB2312" w:eastAsia="仿宋_GB2312" w:cs="仿宋_GB2312"/>
          <w:sz w:val="28"/>
          <w:szCs w:val="28"/>
          <w:lang w:val="zh-CN"/>
        </w:rPr>
        <w:t>乙方向甲方提供产品相关完税销售发票。</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四、付款方式</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甲方向乙方在</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个工作日内支付合同总价款的</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作为预付款（预付款比例原则上不低于合同金额的30%），即人民币（大写）：</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rPr>
        <w:t xml:space="preserve">元。乙方所交付的产品由甲方验收，验收合格后按合同金额向乙方支付合同总价款的100%。（具体付款方式、付款比例等事项在签订合同时由甲、乙双方自行约定）  </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五、合同的变更、终止与转让</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1.除《中华人民共和国政府采购法》第50条规定的情形外，本合同一经签订，甲乙双方不得擅自变更、中止或终止。</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2.乙方不得擅自转让其应履行的合同义务。</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六、违约责任</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zh-CN"/>
        </w:rPr>
        <w:t>乙方所提供的产品规格、技术标准、材料等质量不合格的，应及时更换；更换不及时的，按逾期交货处罚；因质量问题甲方不同意接收的，质保金全额扣除，并由乙方赔偿由此引起的甲方的一切经济损失。</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zh-CN"/>
        </w:rPr>
        <w:t>乙方提供的货物如侵犯了第三方权益而引发纠纷或诉讼的，均由乙方负责交涉并承担全部责任。</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zh-CN"/>
        </w:rPr>
        <w:t>因包装、运输引起的货物损坏，按质量不合格处罚。</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4.</w:t>
      </w:r>
      <w:r>
        <w:rPr>
          <w:rFonts w:hint="eastAsia" w:ascii="仿宋_GB2312" w:hAnsi="仿宋_GB2312" w:eastAsia="仿宋_GB2312" w:cs="仿宋_GB2312"/>
          <w:kern w:val="0"/>
          <w:sz w:val="28"/>
          <w:szCs w:val="28"/>
          <w:lang w:val="zh-CN"/>
        </w:rPr>
        <w:t>甲方无故延期接受货物和乙方逾期交货的，每天应向对方偿付未交货物的货款</w:t>
      </w:r>
      <w:r>
        <w:rPr>
          <w:rFonts w:hint="eastAsia" w:ascii="仿宋_GB2312" w:hAnsi="仿宋_GB2312" w:eastAsia="仿宋_GB2312" w:cs="仿宋_GB2312"/>
          <w:kern w:val="0"/>
          <w:sz w:val="28"/>
          <w:szCs w:val="28"/>
        </w:rPr>
        <w:t>3</w:t>
      </w:r>
      <w:r>
        <w:rPr>
          <w:rFonts w:hint="eastAsia" w:ascii="仿宋_GB2312" w:hAnsi="仿宋_GB2312" w:eastAsia="仿宋_GB2312" w:cs="仿宋_GB2312"/>
          <w:kern w:val="0"/>
          <w:sz w:val="28"/>
          <w:szCs w:val="28"/>
          <w:lang w:val="zh-CN"/>
        </w:rPr>
        <w:t>‰的违约金，但违约金累计不得超过违约货款的</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，超过</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天对方有权解除合同，违约方承担因此给对方造成的经济损失</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乙方未按本合同和磋商响应文件中规定的服务承诺提供售后服务的，乙方应按本合同合计金额的</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向甲方支付违约金。</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6.</w:t>
      </w:r>
      <w:r>
        <w:rPr>
          <w:rFonts w:hint="eastAsia" w:ascii="仿宋_GB2312" w:hAnsi="仿宋_GB2312" w:eastAsia="仿宋_GB2312" w:cs="仿宋_GB2312"/>
          <w:kern w:val="0"/>
          <w:sz w:val="28"/>
          <w:szCs w:val="28"/>
          <w:lang w:val="zh-CN"/>
        </w:rPr>
        <w:t>乙方提供的货物在质量保证期内，因设计、工艺或材料的缺陷和其它质量原因造成的问题，由乙方负责，费用从履约保证金中扣除，不足另补。</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7.</w:t>
      </w:r>
      <w:r>
        <w:rPr>
          <w:rFonts w:hint="eastAsia" w:ascii="仿宋_GB2312" w:hAnsi="仿宋_GB2312" w:eastAsia="仿宋_GB2312" w:cs="仿宋_GB2312"/>
          <w:kern w:val="0"/>
          <w:sz w:val="28"/>
          <w:szCs w:val="28"/>
          <w:lang w:val="zh-CN"/>
        </w:rPr>
        <w:t>其它违约行为按违约货款额</w:t>
      </w:r>
      <w:r>
        <w:rPr>
          <w:rFonts w:hint="eastAsia" w:ascii="仿宋_GB2312" w:hAnsi="仿宋_GB2312" w:eastAsia="仿宋_GB2312" w:cs="仿宋_GB2312"/>
          <w:kern w:val="0"/>
          <w:sz w:val="28"/>
          <w:szCs w:val="28"/>
        </w:rPr>
        <w:t>5%</w:t>
      </w:r>
      <w:r>
        <w:rPr>
          <w:rFonts w:hint="eastAsia" w:ascii="仿宋_GB2312" w:hAnsi="仿宋_GB2312" w:eastAsia="仿宋_GB2312" w:cs="仿宋_GB2312"/>
          <w:kern w:val="0"/>
          <w:sz w:val="28"/>
          <w:szCs w:val="28"/>
          <w:lang w:val="zh-CN"/>
        </w:rPr>
        <w:t>收取违约金并赔偿经济损失。</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七、不可抗力</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rPr>
        <w:t>1.</w:t>
      </w:r>
      <w:r>
        <w:rPr>
          <w:rFonts w:hint="eastAsia" w:ascii="仿宋_GB2312" w:hAnsi="仿宋_GB2312" w:eastAsia="仿宋_GB2312" w:cs="仿宋_GB2312"/>
          <w:kern w:val="0"/>
          <w:sz w:val="28"/>
          <w:szCs w:val="28"/>
          <w:lang w:val="zh-CN"/>
        </w:rPr>
        <w:t>不可抗力使合同的某些内容有变更必要的，双方应通过协商在</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lang w:val="zh-CN"/>
        </w:rPr>
        <w:t>天内达成进一步履行合同的协议，因不可抗力致使合同不能履行的，合同终止。</w:t>
      </w:r>
    </w:p>
    <w:p>
      <w:pPr>
        <w:pageBreakBefore w:val="0"/>
        <w:kinsoku/>
        <w:wordWrap/>
        <w:overflowPunct/>
        <w:topLinePunct w:val="0"/>
        <w:autoSpaceDE w:val="0"/>
        <w:autoSpaceDN w:val="0"/>
        <w:bidi w:val="0"/>
        <w:adjustRightInd w:val="0"/>
        <w:spacing w:beforeAutospacing="0" w:afterAutospacing="0" w:line="360" w:lineRule="exact"/>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2.</w:t>
      </w:r>
      <w:r>
        <w:rPr>
          <w:rFonts w:hint="eastAsia" w:ascii="仿宋_GB2312" w:hAnsi="仿宋_GB2312" w:eastAsia="仿宋_GB2312" w:cs="仿宋_GB2312"/>
          <w:kern w:val="0"/>
          <w:sz w:val="28"/>
          <w:szCs w:val="28"/>
          <w:lang w:val="zh-CN"/>
        </w:rPr>
        <w:t>除法律、法规规定的不可抗力情形外，双方约定</w:t>
      </w:r>
      <w:r>
        <w:rPr>
          <w:rFonts w:hint="eastAsia" w:ascii="仿宋_GB2312" w:hAnsi="仿宋_GB2312" w:eastAsia="仿宋_GB2312" w:cs="仿宋_GB2312"/>
          <w:kern w:val="0"/>
          <w:sz w:val="28"/>
          <w:szCs w:val="28"/>
          <w:u w:val="none"/>
          <w:lang w:val="zh-CN"/>
        </w:rPr>
        <w:t>出现</w:t>
      </w:r>
      <w:r>
        <w:rPr>
          <w:rFonts w:hint="eastAsia" w:ascii="仿宋_GB2312" w:hAnsi="仿宋_GB2312" w:eastAsia="仿宋_GB2312" w:cs="仿宋_GB2312"/>
          <w:kern w:val="0"/>
          <w:sz w:val="28"/>
          <w:szCs w:val="28"/>
          <w:u w:val="single"/>
          <w:lang w:val="en-US" w:eastAsia="zh-CN"/>
        </w:rPr>
        <w:t xml:space="preserve">      </w:t>
      </w:r>
      <w:r>
        <w:rPr>
          <w:rFonts w:hint="eastAsia" w:ascii="仿宋_GB2312" w:hAnsi="仿宋_GB2312" w:eastAsia="仿宋_GB2312" w:cs="仿宋_GB2312"/>
          <w:kern w:val="0"/>
          <w:sz w:val="28"/>
          <w:szCs w:val="28"/>
          <w:u w:val="single"/>
        </w:rPr>
        <w:t xml:space="preserve">        </w:t>
      </w:r>
      <w:r>
        <w:rPr>
          <w:rFonts w:hint="eastAsia" w:ascii="仿宋_GB2312" w:hAnsi="仿宋_GB2312" w:eastAsia="仿宋_GB2312" w:cs="仿宋_GB2312"/>
          <w:kern w:val="0"/>
          <w:sz w:val="28"/>
          <w:szCs w:val="28"/>
          <w:u w:val="single"/>
          <w:lang w:val="en-US" w:eastAsia="zh-CN"/>
        </w:rPr>
        <w:t xml:space="preserve">    </w:t>
      </w:r>
      <w:r>
        <w:rPr>
          <w:rFonts w:hint="eastAsia" w:ascii="仿宋_GB2312" w:hAnsi="仿宋_GB2312" w:eastAsia="仿宋_GB2312" w:cs="仿宋_GB2312"/>
          <w:kern w:val="0"/>
          <w:sz w:val="28"/>
          <w:szCs w:val="28"/>
          <w:lang w:val="zh-CN"/>
        </w:rPr>
        <w:t>情况亦视为不可抗力。</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八、知识产权：详见合同通用条款</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九、其他约定：</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十、合同争议解决</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1.因产品质量问题发生争议的，应邀请国家认可的质量检测机构进行鉴定。产品符合标准的，鉴定费由甲方承担；产品不符合标准的，鉴定费由乙方承担。</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2.因履行本合同引起的或与本合同有关的争议，甲乙双方应首先通过友好协商解决，如果协商不能解决，可向甲方所在地仲裁委员会申请仲裁或向甲方所在地人民法院提起诉讼。</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3.诉讼期间，本合同继续履行。</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十一、合同生效及其它：</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1.本合同一式六份，经双方签字，并加盖公章即为生效。</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2.本合同未尽事宜，按民法典有关规定处理。</w:t>
      </w:r>
    </w:p>
    <w:p>
      <w:pPr>
        <w:keepNext w:val="0"/>
        <w:keepLines w:val="0"/>
        <w:pageBreakBefore w:val="0"/>
        <w:kinsoku/>
        <w:wordWrap/>
        <w:overflowPunct/>
        <w:topLinePunct w:val="0"/>
        <w:autoSpaceDE w:val="0"/>
        <w:autoSpaceDN w:val="0"/>
        <w:bidi w:val="0"/>
        <w:adjustRightInd w:val="0"/>
        <w:snapToGrid/>
        <w:spacing w:line="360" w:lineRule="exact"/>
        <w:ind w:firstLine="560" w:firstLineChars="200"/>
        <w:textAlignment w:val="auto"/>
        <w:rPr>
          <w:rFonts w:hint="eastAsia" w:ascii="仿宋_GB2312" w:hAnsi="仿宋_GB2312" w:eastAsia="仿宋_GB2312" w:cs="仿宋_GB2312"/>
          <w:sz w:val="28"/>
          <w:szCs w:val="28"/>
          <w:lang w:val="zh-CN"/>
        </w:rPr>
      </w:pPr>
      <w:r>
        <w:rPr>
          <w:rFonts w:hint="eastAsia" w:ascii="仿宋_GB2312" w:hAnsi="仿宋_GB2312" w:eastAsia="仿宋_GB2312" w:cs="仿宋_GB2312"/>
          <w:sz w:val="28"/>
          <w:szCs w:val="28"/>
          <w:lang w:val="zh-CN"/>
        </w:rPr>
        <w:t>3.本合同的组成包含《合同通用条款》</w:t>
      </w:r>
    </w:p>
    <w:bookmarkEnd w:id="38"/>
    <w:p>
      <w:pPr>
        <w:pageBreakBefore w:val="0"/>
        <w:kinsoku/>
        <w:wordWrap/>
        <w:overflowPunct/>
        <w:topLinePunct w:val="0"/>
        <w:autoSpaceDE w:val="0"/>
        <w:autoSpaceDN w:val="0"/>
        <w:bidi w:val="0"/>
        <w:adjustRightInd w:val="0"/>
        <w:spacing w:beforeAutospacing="0" w:afterAutospacing="0" w:line="360" w:lineRule="exact"/>
        <w:rPr>
          <w:rFonts w:hint="eastAsia" w:ascii="仿宋_GB2312" w:hAnsi="仿宋_GB2312" w:eastAsia="仿宋_GB2312" w:cs="仿宋_GB2312"/>
          <w:b w:val="0"/>
          <w:bCs/>
          <w:kern w:val="0"/>
          <w:sz w:val="28"/>
          <w:szCs w:val="28"/>
          <w:lang w:val="zh-CN"/>
        </w:rPr>
      </w:pPr>
    </w:p>
    <w:p>
      <w:pPr>
        <w:autoSpaceDE w:val="0"/>
        <w:autoSpaceDN w:val="0"/>
        <w:adjustRightInd w:val="0"/>
        <w:spacing w:line="360" w:lineRule="auto"/>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甲方（盖章）：</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乙方（盖章）：</w:t>
      </w:r>
    </w:p>
    <w:p>
      <w:pPr>
        <w:autoSpaceDE w:val="0"/>
        <w:autoSpaceDN w:val="0"/>
        <w:adjustRightInd w:val="0"/>
        <w:spacing w:line="360" w:lineRule="auto"/>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法定代表人或委托代理人</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法定代表人或委托代理人</w:t>
      </w:r>
      <w:r>
        <w:rPr>
          <w:rFonts w:hint="eastAsia" w:ascii="仿宋_GB2312" w:hAnsi="仿宋_GB2312" w:eastAsia="仿宋_GB2312" w:cs="仿宋_GB2312"/>
          <w:kern w:val="0"/>
          <w:sz w:val="28"/>
          <w:szCs w:val="28"/>
        </w:rPr>
        <w:t>：</w:t>
      </w:r>
    </w:p>
    <w:p>
      <w:pPr>
        <w:autoSpaceDE w:val="0"/>
        <w:autoSpaceDN w:val="0"/>
        <w:adjustRightInd w:val="0"/>
        <w:spacing w:line="360" w:lineRule="auto"/>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开户银行：</w:t>
      </w:r>
      <w:r>
        <w:rPr>
          <w:rFonts w:hint="eastAsia" w:ascii="仿宋_GB2312" w:hAnsi="仿宋_GB2312" w:eastAsia="仿宋_GB2312" w:cs="仿宋_GB2312"/>
          <w:kern w:val="0"/>
          <w:sz w:val="28"/>
          <w:szCs w:val="28"/>
        </w:rPr>
        <w:t xml:space="preserve">     </w:t>
      </w:r>
    </w:p>
    <w:p>
      <w:pPr>
        <w:autoSpaceDE w:val="0"/>
        <w:autoSpaceDN w:val="0"/>
        <w:adjustRightInd w:val="0"/>
        <w:spacing w:line="360" w:lineRule="auto"/>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联系电话：</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账号：</w:t>
      </w:r>
    </w:p>
    <w:p>
      <w:pPr>
        <w:autoSpaceDE w:val="0"/>
        <w:autoSpaceDN w:val="0"/>
        <w:adjustRightInd w:val="0"/>
        <w:spacing w:line="360" w:lineRule="auto"/>
        <w:ind w:firstLine="48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rPr>
        <w:t xml:space="preserve">             </w:t>
      </w:r>
      <w:bookmarkStart w:id="39" w:name="_Toc6477_WPSOffice_Level3"/>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联系电话：</w:t>
      </w:r>
    </w:p>
    <w:bookmarkEnd w:id="39"/>
    <w:p>
      <w:pPr>
        <w:autoSpaceDE w:val="0"/>
        <w:autoSpaceDN w:val="0"/>
        <w:adjustRightInd w:val="0"/>
        <w:spacing w:line="360" w:lineRule="auto"/>
        <w:ind w:firstLine="1540" w:firstLineChars="550"/>
        <w:rPr>
          <w:rFonts w:hint="eastAsia" w:ascii="仿宋_GB2312" w:hAnsi="仿宋_GB2312" w:eastAsia="仿宋_GB2312" w:cs="仿宋_GB2312"/>
          <w:kern w:val="0"/>
          <w:sz w:val="28"/>
          <w:szCs w:val="28"/>
        </w:rPr>
      </w:pPr>
      <w:r>
        <w:rPr>
          <w:rFonts w:hint="eastAsia" w:ascii="仿宋_GB2312" w:hAnsi="仿宋_GB2312" w:eastAsia="仿宋_GB2312" w:cs="仿宋_GB2312"/>
          <w:kern w:val="0"/>
          <w:sz w:val="28"/>
          <w:szCs w:val="28"/>
          <w:lang w:val="zh-CN"/>
        </w:rPr>
        <w:t>签</w:t>
      </w:r>
      <w:bookmarkStart w:id="40" w:name="_Toc23201_WPSOffice_Level3"/>
      <w:r>
        <w:rPr>
          <w:rFonts w:hint="eastAsia" w:ascii="仿宋_GB2312" w:hAnsi="仿宋_GB2312" w:eastAsia="仿宋_GB2312" w:cs="仿宋_GB2312"/>
          <w:kern w:val="0"/>
          <w:sz w:val="28"/>
          <w:szCs w:val="28"/>
          <w:lang w:val="zh-CN"/>
        </w:rPr>
        <w:t>约时间：</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年</w:t>
      </w:r>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月</w:t>
      </w:r>
      <w:r>
        <w:rPr>
          <w:rFonts w:hint="eastAsia" w:ascii="仿宋_GB2312" w:hAnsi="仿宋_GB2312" w:eastAsia="仿宋_GB2312" w:cs="仿宋_GB2312"/>
          <w:kern w:val="0"/>
          <w:sz w:val="28"/>
          <w:szCs w:val="28"/>
        </w:rPr>
        <w:t xml:space="preserve"> </w:t>
      </w:r>
      <w:bookmarkEnd w:id="40"/>
      <w:r>
        <w:rPr>
          <w:rFonts w:hint="eastAsia" w:ascii="仿宋_GB2312" w:hAnsi="仿宋_GB2312" w:eastAsia="仿宋_GB2312" w:cs="仿宋_GB2312"/>
          <w:kern w:val="0"/>
          <w:sz w:val="28"/>
          <w:szCs w:val="28"/>
        </w:rPr>
        <w:t xml:space="preserve"> </w:t>
      </w:r>
      <w:r>
        <w:rPr>
          <w:rFonts w:hint="eastAsia" w:ascii="仿宋_GB2312" w:hAnsi="仿宋_GB2312" w:eastAsia="仿宋_GB2312" w:cs="仿宋_GB2312"/>
          <w:kern w:val="0"/>
          <w:sz w:val="28"/>
          <w:szCs w:val="28"/>
          <w:lang w:val="zh-CN"/>
        </w:rPr>
        <w:t>日</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合同备案部门：海东市</w:t>
      </w:r>
      <w:r>
        <w:rPr>
          <w:rFonts w:hint="eastAsia" w:ascii="仿宋_GB2312" w:hAnsi="仿宋_GB2312" w:eastAsia="仿宋_GB2312" w:cs="仿宋_GB2312"/>
          <w:b w:val="0"/>
          <w:bCs/>
          <w:kern w:val="0"/>
          <w:sz w:val="28"/>
          <w:szCs w:val="28"/>
          <w:lang w:eastAsia="zh-CN"/>
        </w:rPr>
        <w:t>化隆县公共资源交易受理服务部</w:t>
      </w:r>
      <w:r>
        <w:rPr>
          <w:rFonts w:hint="eastAsia" w:ascii="仿宋_GB2312" w:hAnsi="仿宋_GB2312" w:eastAsia="仿宋_GB2312" w:cs="仿宋_GB2312"/>
          <w:b w:val="0"/>
          <w:bCs/>
          <w:kern w:val="0"/>
          <w:sz w:val="28"/>
          <w:szCs w:val="28"/>
        </w:rPr>
        <w:t xml:space="preserve">  </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lang w:val="zh-CN"/>
        </w:rPr>
      </w:pPr>
      <w:r>
        <w:rPr>
          <w:rFonts w:hint="eastAsia" w:ascii="仿宋_GB2312" w:hAnsi="仿宋_GB2312" w:eastAsia="仿宋_GB2312" w:cs="仿宋_GB2312"/>
          <w:b w:val="0"/>
          <w:bCs/>
          <w:kern w:val="0"/>
          <w:sz w:val="28"/>
          <w:szCs w:val="28"/>
          <w:lang w:val="zh-CN"/>
        </w:rPr>
        <w:t xml:space="preserve">负责人或经办人：                          </w:t>
      </w:r>
    </w:p>
    <w:p>
      <w:pPr>
        <w:pageBreakBefore w:val="0"/>
        <w:kinsoku/>
        <w:wordWrap/>
        <w:overflowPunct/>
        <w:topLinePunct w:val="0"/>
        <w:autoSpaceDE w:val="0"/>
        <w:autoSpaceDN w:val="0"/>
        <w:bidi w:val="0"/>
        <w:adjustRightInd w:val="0"/>
        <w:spacing w:beforeAutospacing="0" w:afterAutospacing="0" w:line="360" w:lineRule="exact"/>
        <w:ind w:firstLine="560" w:firstLineChars="200"/>
        <w:rPr>
          <w:rFonts w:hint="eastAsia" w:ascii="仿宋_GB2312" w:hAnsi="仿宋_GB2312" w:eastAsia="仿宋_GB2312" w:cs="仿宋_GB2312"/>
          <w:b w:val="0"/>
          <w:bCs/>
          <w:kern w:val="0"/>
          <w:sz w:val="28"/>
          <w:szCs w:val="28"/>
        </w:rPr>
      </w:pPr>
      <w:r>
        <w:rPr>
          <w:rFonts w:hint="eastAsia" w:ascii="仿宋_GB2312" w:hAnsi="仿宋_GB2312" w:eastAsia="仿宋_GB2312" w:cs="仿宋_GB2312"/>
          <w:b w:val="0"/>
          <w:bCs/>
          <w:kern w:val="0"/>
          <w:sz w:val="28"/>
          <w:szCs w:val="28"/>
          <w:lang w:val="zh-CN"/>
        </w:rPr>
        <w:t>合同备案时间：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年</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月</w:t>
      </w:r>
      <w:r>
        <w:rPr>
          <w:rFonts w:hint="eastAsia" w:ascii="仿宋_GB2312" w:hAnsi="仿宋_GB2312" w:eastAsia="仿宋_GB2312" w:cs="仿宋_GB2312"/>
          <w:b w:val="0"/>
          <w:bCs/>
          <w:kern w:val="0"/>
          <w:sz w:val="28"/>
          <w:szCs w:val="28"/>
        </w:rPr>
        <w:t xml:space="preserve">  </w:t>
      </w:r>
      <w:r>
        <w:rPr>
          <w:rFonts w:hint="eastAsia" w:ascii="仿宋_GB2312" w:hAnsi="仿宋_GB2312" w:eastAsia="仿宋_GB2312" w:cs="仿宋_GB2312"/>
          <w:b w:val="0"/>
          <w:bCs/>
          <w:kern w:val="0"/>
          <w:sz w:val="28"/>
          <w:szCs w:val="28"/>
          <w:lang w:val="zh-CN"/>
        </w:rPr>
        <w:t>日</w:t>
      </w:r>
    </w:p>
    <w:p>
      <w:pPr>
        <w:ind w:firstLine="480"/>
        <w:rPr>
          <w:rFonts w:hint="eastAsia" w:ascii="仿宋_GB2312" w:hAnsi="仿宋_GB2312" w:eastAsia="仿宋_GB2312" w:cs="仿宋_GB2312"/>
          <w:b w:val="0"/>
          <w:bCs/>
          <w:sz w:val="28"/>
          <w:szCs w:val="28"/>
        </w:rPr>
      </w:pPr>
    </w:p>
    <w:p>
      <w:pPr>
        <w:rPr>
          <w:rFonts w:hint="eastAsia" w:ascii="仿宋_GB2312" w:hAnsi="仿宋_GB2312" w:eastAsia="仿宋_GB2312" w:cs="仿宋_GB2312"/>
          <w:b w:val="0"/>
          <w:bCs/>
          <w:sz w:val="28"/>
          <w:szCs w:val="28"/>
        </w:rPr>
      </w:pPr>
    </w:p>
    <w:p>
      <w:pPr>
        <w:keepNext w:val="0"/>
        <w:keepLines w:val="0"/>
        <w:pageBreakBefore w:val="0"/>
        <w:kinsoku/>
        <w:wordWrap/>
        <w:overflowPunct/>
        <w:topLinePunct w:val="0"/>
        <w:bidi w:val="0"/>
        <w:snapToGrid/>
        <w:spacing w:line="360" w:lineRule="exact"/>
        <w:jc w:val="center"/>
        <w:textAlignment w:val="auto"/>
        <w:rPr>
          <w:rFonts w:hint="eastAsia" w:ascii="仿宋_GB2312" w:hAnsi="仿宋_GB2312" w:eastAsia="仿宋_GB2312" w:cs="仿宋_GB2312"/>
          <w:b/>
          <w:sz w:val="28"/>
          <w:szCs w:val="28"/>
        </w:rPr>
      </w:pPr>
    </w:p>
    <w:p>
      <w:pPr>
        <w:ind w:firstLine="2891" w:firstLineChars="900"/>
        <w:jc w:val="both"/>
        <w:rPr>
          <w:rFonts w:hint="eastAsia" w:ascii="方正小标宋简体" w:eastAsia="方正小标宋简体"/>
          <w:b/>
          <w:sz w:val="32"/>
          <w:szCs w:val="32"/>
        </w:rPr>
      </w:pPr>
    </w:p>
    <w:p>
      <w:pPr>
        <w:jc w:val="both"/>
        <w:rPr>
          <w:rFonts w:hint="eastAsia" w:ascii="方正小标宋简体" w:eastAsia="方正小标宋简体"/>
          <w:b/>
          <w:sz w:val="32"/>
          <w:szCs w:val="32"/>
        </w:rPr>
      </w:pPr>
    </w:p>
    <w:p>
      <w:pPr>
        <w:jc w:val="center"/>
        <w:rPr>
          <w:rFonts w:ascii="方正小标宋简体" w:eastAsia="方正小标宋简体"/>
          <w:b/>
          <w:sz w:val="32"/>
          <w:szCs w:val="32"/>
        </w:rPr>
      </w:pPr>
      <w:r>
        <w:rPr>
          <w:rFonts w:hint="eastAsia" w:ascii="方正小标宋简体" w:eastAsia="方正小标宋简体"/>
          <w:b/>
          <w:sz w:val="32"/>
          <w:szCs w:val="32"/>
        </w:rPr>
        <w:t>合同通用条款</w:t>
      </w:r>
    </w:p>
    <w:p/>
    <w:p>
      <w:pPr>
        <w:spacing w:line="360" w:lineRule="exact"/>
        <w:ind w:firstLine="560" w:firstLineChars="200"/>
        <w:rPr>
          <w:rFonts w:ascii="仿宋_GB2312" w:eastAsia="仿宋_GB2312"/>
          <w:sz w:val="28"/>
          <w:szCs w:val="28"/>
        </w:rPr>
      </w:pPr>
      <w:r>
        <w:rPr>
          <w:rFonts w:hint="eastAsia" w:ascii="仿宋_GB2312" w:eastAsia="仿宋_GB2312"/>
          <w:sz w:val="28"/>
          <w:szCs w:val="28"/>
        </w:rPr>
        <w:t>根据《中华人民共和国民法典》、《中华人民共和国政府采购法》的规定，合同双方经协商达成一致，自愿订立本合同，遵循公平原则明确双方的权利、义务，确保双方诚实守信地履行合同。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1.定义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本合同中的下列术语应解释为：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1.1“合同”指甲乙双方签署的、载明的甲乙双方权利义务的协议，包括所有的附件、附录和上述文件所提到的构成合同的所有文件。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1.2“合同金额”指根据合同规定，乙方在正确地完全履行合同义务后甲方应付给乙方的价款。</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1.3“合同条款”指本合同条款。</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1.4“货物”指乙方根据合同约定须向甲方提供的一切产品、设备、机械、仪表、备件等，包括辅助工具、使用手册等相关资料。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1.5“服务”指根据本合同规定乙方承担与供货有关的辅助服务，如运输、保险及安装、调试、提供技术援助、培训和合同中规定乙方应承担的其它义务。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1.6“甲方”指购买货物和服务的单位。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1.7“乙方”指提供本合同条款下货物和服务的公司或其他实体。</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1.8“现场”指合同规定货物将要运至和安装的地点。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 “验收”指合同双方依据强制性的国家技术质量规范和合同约定，确认合同条款下的货物符合合同规定的活动。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1.10</w:t>
      </w:r>
      <w:r>
        <w:rPr>
          <w:rFonts w:hint="eastAsia" w:ascii="仿宋_GB2312" w:eastAsia="仿宋_GB2312"/>
          <w:sz w:val="28"/>
          <w:szCs w:val="28"/>
          <w:lang w:val="en-US" w:eastAsia="zh-CN"/>
        </w:rPr>
        <w:t xml:space="preserve"> </w:t>
      </w:r>
      <w:r>
        <w:rPr>
          <w:rFonts w:hint="eastAsia" w:ascii="仿宋_GB2312" w:eastAsia="仿宋_GB2312"/>
          <w:sz w:val="28"/>
          <w:szCs w:val="28"/>
        </w:rPr>
        <w:t>原厂商：产品制造商或其在中国境内设立的办事或技术服务机构。除另有说明外，本合同文件所述的制造商、产品制造商、制造厂家、产品制造厂家均为原厂商。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1.11原产地：指产品的生产地，或提供服务的来源地。</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1.12“工作日”指国家法定工作日，“天”指日历天数。</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2.技术规格要求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2.1本合同条款下提交货物的技术规格要求应等于或优于磋商文件磋商响应文件技术规格要求。若技术规格要求中无相应规定，则应符合相应的国家有关部门最新颁布的相应正式标准。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2.2乙方应向甲方提供货物及服务有关的标准的中文文本。</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2.3除非技术规范中另有规定，计量单位均采用中华人民共和国法定计量单位。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3.合同范围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3.1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3.2乙方应负责培训甲方的技术人员。</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3.3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4.合同文件和资料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4.1乙方在提供仪器设备时应同时提供中文版相关的技术资料，如目录索引、图纸、操作手册、使用指南、维修指南、服务手册等。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5.知识产权</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5.1乙方应保证甲方在使用该货物或其任何一部分时不受第三方提出的侵犯专利权、 著作权、商标权和工业设计权等的起诉。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5.2任何第三方提出侵权指控，乙方须与第三方交涉并承担由此产生的一切责任、费用和经济赔偿。</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5.3双方应共同遵守国家有关版权、专利、商标等知识产权方面的法律规定，相互尊重对方的知识产权，对本合同内容、对方的技术秘密和商业秘密负有保密责任。如有违反，违约方负相关法律责任。</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5.4在本合同生效时已经存在并为各方合法拥有或使用的所有技术、资料和信息的知识产权，仍应属于其各自的原权利人所有或享有，另有约定的除外。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6.保密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6.1在本合同履行期间及履行完毕后的任何时候，任何一方均应对因履行本合同从对方获取或知悉的保密信息承担保密责任，未经对方书面同意不得向第三方透露，否则应赔偿由此给对方造成的全部损失。</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6.2保密信息指任何一方因履行本合同所知悉的任何以口头、书面、图表或电子形式存在的对方信息，具体包括：</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6.2.1任何涉及对方过去、现在或将来的商业计划、规章制度、操作规程、处理手段、财务信息；</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6.2.2乙方应根据甲方的要求签署相应的保密协议，保密协议与本条款存在不一致的，以保密协议为准。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 质量保证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7.1货物质量保证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7.1.1乙方必须保证货物是全新、未使用过的，并完全符合强制性的国家技术质量规范和合同规定的质量、规格、性能和技术规范等的要求。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7.1.5合同条款下货物的质量保证期自货物通过最终验收起算，合同另行规定除外。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8.包装要求</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8.1除合同另有约定外，乙方提供的全部货物，均应采用本行业通用的方式进行包装，且该包装应符合国家有关包装的法律、法规的规定。</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8.2包装应适应于远距离运输，并有良好的防潮、防震、防锈和防粗暴装卸等保护措施，以确保货物安全运抵现场。由于包装不善所引起的货物锈蚀、损坏和损失均由乙方承担。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乙方应提供货物运至合同规定的最终目的地所需要的包装，以防止货物在转运中损坏或变质。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8.3乙方所提供的货物包装均为出厂时原包装。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8.4乙方所提供货物必须附有质量合格证，装箱清单，有清楚的与装箱单相对应的名称和编号。</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8.5货物运输中的运输费用和保险费用均由乙方承担。运输过程中的一切损失、损坏均由乙方负责。</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9.价格</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9.2本合同价格为固定价格，包括了乙方履行合同全过程产生的所有成本和费用以及乙方应承担的一切税费。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9.3检验费用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9.3.1乙方必须负担本条款下属于乙方负责的检验、测试和验收的所有费用，并负责乙方派往买方组织的检验、测试和验收人员的所有费用。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9.3.2甲方按合同计划参加在乙方工厂所在地检验、测试和验收的费用全部由乙方负责并已包含在合同总价中。</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9.3.3甲方检验人员已到卖方所在地，测试无法依照合同进行， 而引起甲方人员延长逗留时间，所有由此产生的包括甲方人员在内的直接费用及成本由乙方承担。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10.交货方式及交货日期</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交货方式：现场交货，乙方负责办理运输和保险，将货物运抵现场。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交货日期：所有货物运抵现场并经双方开箱验收合格之日。</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11.检验和验收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11.1开箱验收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11.1.1</w:t>
      </w:r>
      <w:r>
        <w:rPr>
          <w:rFonts w:hint="eastAsia" w:ascii="仿宋_GB2312" w:eastAsia="仿宋_GB2312"/>
          <w:sz w:val="28"/>
          <w:szCs w:val="28"/>
          <w:lang w:val="en-US" w:eastAsia="zh-CN"/>
        </w:rPr>
        <w:t xml:space="preserve"> </w:t>
      </w:r>
      <w:r>
        <w:rPr>
          <w:rFonts w:hint="eastAsia" w:ascii="仿宋_GB2312" w:eastAsia="仿宋_GB2312"/>
          <w:sz w:val="28"/>
          <w:szCs w:val="28"/>
        </w:rPr>
        <w:t>货物运抵现场后，双方应及时开箱验收，并制作验收记录，以确认与本合同约定的数量、型号等是否一致。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11.1.2</w:t>
      </w:r>
      <w:r>
        <w:rPr>
          <w:rFonts w:hint="eastAsia" w:ascii="仿宋_GB2312" w:eastAsia="仿宋_GB2312"/>
          <w:sz w:val="28"/>
          <w:szCs w:val="28"/>
          <w:lang w:val="en-US" w:eastAsia="zh-CN"/>
        </w:rPr>
        <w:t xml:space="preserve"> </w:t>
      </w:r>
      <w:r>
        <w:rPr>
          <w:rFonts w:hint="eastAsia" w:ascii="仿宋_GB2312" w:eastAsia="仿宋_GB2312"/>
          <w:sz w:val="28"/>
          <w:szCs w:val="28"/>
        </w:rPr>
        <w:t>乙方应在交货前对货物的质量、规格、数量等进行详细而全面的检验，并出具证明货物符合合同规定的文件。该文件将作为申请付款单据的一部分，但有关质量、规格、数量的检验不应视为最终检验。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11.1.3</w:t>
      </w:r>
      <w:r>
        <w:rPr>
          <w:rFonts w:hint="eastAsia" w:ascii="仿宋_GB2312" w:eastAsia="仿宋_GB2312"/>
          <w:sz w:val="28"/>
          <w:szCs w:val="28"/>
          <w:lang w:val="en-US" w:eastAsia="zh-CN"/>
        </w:rPr>
        <w:t xml:space="preserve"> </w:t>
      </w:r>
      <w:r>
        <w:rPr>
          <w:rFonts w:hint="eastAsia" w:ascii="仿宋_GB2312" w:eastAsia="仿宋_GB2312"/>
          <w:sz w:val="28"/>
          <w:szCs w:val="28"/>
        </w:rPr>
        <w:t>开箱验收中如发现货物的数量、规格与合同约定不符，甲方有权拒收货物，乙方应及时按甲方要求免费对拒收货物采取更换或其他必要的补救措施，直至开箱验收合格，方视为乙方完成交货。</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w:t>
      </w:r>
      <w:r>
        <w:rPr>
          <w:rFonts w:hint="eastAsia" w:ascii="仿宋_GB2312" w:eastAsia="仿宋_GB2312"/>
          <w:sz w:val="28"/>
          <w:szCs w:val="28"/>
          <w:lang w:val="en-US" w:eastAsia="zh-CN"/>
        </w:rPr>
        <w:t xml:space="preserve"> </w:t>
      </w:r>
      <w:r>
        <w:rPr>
          <w:rFonts w:hint="eastAsia" w:ascii="仿宋_GB2312" w:eastAsia="仿宋_GB2312"/>
          <w:sz w:val="28"/>
          <w:szCs w:val="28"/>
        </w:rPr>
        <w:t>检验验收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11.2.1交货完成后，双方应及时组织对货物检验验收。合同双方均须派人参加合同要求双方参加的试验、检验。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11.2.2在具体实施合同规定的检验验收之前，乙方需提前提交相应的检测计划供甲方确认。</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11.2.3除需甲方确认的试验验收外，乙方还应对所有检验验收测试的结果、步骤、原始数据等作妥善记录。如甲方要求，乙方应提供这些记录给买方。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11.2.4检验测试出现全部或部分未达到本合同所约定的技术指标，甲方有权选择下列任一处理方式：</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a.重新测试直至合格为止；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b.要求乙方对货物进行免费更换，然后重新测试直至合格为止；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无论选择何种方式，甲方因此而发生的因卖方原因引起的所有费用均由乙方负担。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11.3使用过程检验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11.3.2如果合同双方对乙方提供的上述试验结果报告的解释有分歧，双方须于出现分歧后10天内给对方声明，以陈述己方的观点。声明须附有关证据。分歧应通过协商解决。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12.付款条件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本合同条款下的付款方法和条件在“合同专用条款”中具体规定。</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13.履约保证金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13.1</w:t>
      </w:r>
      <w:r>
        <w:rPr>
          <w:rFonts w:hint="eastAsia" w:ascii="仿宋_GB2312" w:eastAsia="仿宋_GB2312"/>
          <w:sz w:val="28"/>
          <w:szCs w:val="28"/>
          <w:lang w:val="en-US" w:eastAsia="zh-CN"/>
        </w:rPr>
        <w:t xml:space="preserve"> </w:t>
      </w:r>
      <w:r>
        <w:rPr>
          <w:rFonts w:hint="eastAsia" w:ascii="仿宋_GB2312" w:eastAsia="仿宋_GB2312"/>
          <w:sz w:val="28"/>
          <w:szCs w:val="28"/>
        </w:rPr>
        <w:t>乙方应在合同签订后，按合同专用条款的约定提交履约保证金。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13.2履约保证金用于补偿甲方因卖方不能履行其合同义务而蒙受的损失。</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13.3履约保证金应使用本合同货币，按下述方式之一提交（磋商文件中另有约定的除外）：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13.3.1甲方可接受的在中华人民共和国注册和营业的银行出具的履约保函；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13.3.2支票、汇票或现金。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13.4乙方未能按合同规定履行其义务，甲方有权从履约保证金中取得补偿。货物验收合格后，甲方将履约保证金退还乙方或转为质量保证金。</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14.索赔</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14.2在履约保证期和检验期内，乙方对甲方提出的索赔负有责任，乙方应按照甲方同意的下列一种或多种方式解决索赔事宜：</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14.2.2根据货物低劣程度、损坏程度以及甲方所遭受损失的数额，经甲乙双方商定降低货物的价格，或由有资质的中介机构评估，以降低后的价格或评估价格为准。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14.3乙方收到甲方发出的索赔通知之日起5个工作日内未作答复的，甲方可从合同款或履约保证金中扣回索赔金额，如金额不足以补偿索赔金额，乙方应补足差额部分。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15.迟延交货</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15.1乙方应按照合同约定的时间交货和提供服务。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15.2除不可抗力因素外，乙方迟延交货，甲方有权提出违约损失赔偿或解除合同。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15.3在履行合同过程中，乙方遇到不能按时交货和提供服务的情况，应及时以书面形式将不能按时交货的理由、预期延误时间通知甲方。甲方收到乙方通知后，认为其理由正当的，可酌情延长交货时间。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16.违约赔偿</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除不可抗力因素外，乙方没有按照合同规定的时间交货和提供服务，甲方可要求乙方支付违约金。违约金每日按合同总价款的千分之五计收。</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17.不可抗力</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17.1双方中任何一方遭遇法律规定的不可抗力，致使合同履行受阻时，履行合同的期限应予延长，延长的期限应相当于不可抗力所影响的时间。</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17.2受事故影响的一方应在不可抗力的事故发生后以书面形式通知另一方。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17.3不可抗力使合同的某些内容有变更必要的， 双方应通过协商达成进一步履行合同的协议，因不可抗力致使合同不能履行的，合同终止。</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18.税费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与本合同有关的一切税费均由乙方承担。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19.合同争议的解决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19.1甲方和乙方由于本合同的履行而发生任何争议时，双方可先通过协商解决。</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19.2任何一方不愿通过协商或通过协商仍不能解决争议，则双方中任何一方均应向甲方所在地人民法院起诉。</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20.违约解除合同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20.1出现下列情形之一的，视为乙方违约。甲方可向乙方发出书面通知，部分或全部终止合同，同时保留向乙方索赔的权利。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20.1.1乙方未能在合同规定的限期或甲方同意延长的限期内，提供全部或部分货物的；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20.1.2乙方未能履行合同规定的其它主要义务的；</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20.1.3乙方在本合同履行过程中有欺诈行为的。</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21.破产终止合同</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乙方破产而无法完全履行本合同义务时，甲方可以书面方式通知乙方终止合同而不给予乙方补偿。该合同的终止将不损害或不影响甲方已经采取或将要采取任何行动或补救措施的权利。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22.转让和分包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22.1政府采购合同不能转让。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23.合同修改</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甲方和乙方都不得擅自变更本合同，但合同继续履行将损害国家和社会公共利益的除外。如必须对合同条款进行改动时，当事人双方须共同签署书面文件，做为合同的补充。</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24.通知</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本合同任何一方给另一方的通知，都应以书面形式发送，而另一方也应以书面形式确认并发送到对方明确的地址。</w:t>
      </w:r>
    </w:p>
    <w:p>
      <w:pPr>
        <w:spacing w:line="360" w:lineRule="exact"/>
        <w:ind w:firstLine="560" w:firstLineChars="200"/>
        <w:rPr>
          <w:rFonts w:ascii="仿宋_GB2312" w:eastAsia="仿宋_GB2312"/>
          <w:sz w:val="28"/>
          <w:szCs w:val="28"/>
        </w:rPr>
      </w:pPr>
      <w:r>
        <w:rPr>
          <w:rFonts w:hint="eastAsia" w:ascii="仿宋_GB2312" w:eastAsia="仿宋_GB2312"/>
          <w:sz w:val="28"/>
          <w:szCs w:val="28"/>
          <w:lang w:eastAsia="zh-CN"/>
        </w:rPr>
        <w:t>28</w:t>
      </w:r>
      <w:r>
        <w:rPr>
          <w:rFonts w:hint="eastAsia" w:ascii="仿宋_GB2312" w:eastAsia="仿宋_GB2312"/>
          <w:sz w:val="28"/>
          <w:szCs w:val="28"/>
        </w:rPr>
        <w:t>.计量单位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除技术规范中另有规定外，计量单位均使用国家法定计量单位。</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26.适用法律</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本合同按照中华人民共和国的相关法律进行解释。</w:t>
      </w:r>
    </w:p>
    <w:p>
      <w:pPr>
        <w:rPr>
          <w:rFonts w:ascii="方正小标宋简体" w:eastAsia="方正小标宋简体"/>
          <w:b/>
          <w:sz w:val="32"/>
          <w:szCs w:val="32"/>
        </w:rPr>
      </w:pPr>
    </w:p>
    <w:p>
      <w:pPr>
        <w:ind w:firstLine="2731" w:firstLineChars="850"/>
        <w:rPr>
          <w:rFonts w:ascii="方正小标宋简体" w:eastAsia="方正小标宋简体"/>
          <w:b/>
          <w:sz w:val="32"/>
          <w:szCs w:val="32"/>
        </w:rPr>
      </w:pPr>
    </w:p>
    <w:p>
      <w:pPr>
        <w:rPr>
          <w:rFonts w:ascii="方正小标宋简体" w:eastAsia="方正小标宋简体"/>
          <w:b/>
          <w:sz w:val="32"/>
          <w:szCs w:val="32"/>
        </w:rPr>
      </w:pPr>
    </w:p>
    <w:p>
      <w:pPr>
        <w:ind w:firstLine="2731" w:firstLineChars="850"/>
        <w:rPr>
          <w:rFonts w:ascii="方正小标宋简体" w:eastAsia="方正小标宋简体"/>
          <w:b/>
          <w:sz w:val="32"/>
          <w:szCs w:val="32"/>
        </w:rPr>
      </w:pPr>
    </w:p>
    <w:p>
      <w:pPr>
        <w:jc w:val="center"/>
        <w:rPr>
          <w:rFonts w:ascii="方正小标宋简体" w:eastAsia="方正小标宋简体"/>
          <w:b/>
          <w:sz w:val="32"/>
          <w:szCs w:val="32"/>
        </w:rPr>
      </w:pPr>
      <w:r>
        <w:rPr>
          <w:rFonts w:hint="eastAsia" w:ascii="方正小标宋简体" w:eastAsia="方正小标宋简体"/>
          <w:b/>
          <w:sz w:val="32"/>
          <w:szCs w:val="32"/>
        </w:rPr>
        <w:t>第</w:t>
      </w:r>
      <w:r>
        <w:rPr>
          <w:rFonts w:hint="eastAsia" w:ascii="方正小标宋简体" w:eastAsia="方正小标宋简体"/>
          <w:b/>
          <w:sz w:val="32"/>
          <w:szCs w:val="32"/>
          <w:lang w:val="en-US" w:eastAsia="zh-CN"/>
        </w:rPr>
        <w:t>四</w:t>
      </w:r>
      <w:r>
        <w:rPr>
          <w:rFonts w:hint="eastAsia" w:ascii="方正小标宋简体" w:eastAsia="方正小标宋简体"/>
          <w:b/>
          <w:sz w:val="32"/>
          <w:szCs w:val="32"/>
        </w:rPr>
        <w:t>部分  磋商响应文件格式</w:t>
      </w:r>
    </w:p>
    <w:p>
      <w:pPr>
        <w:spacing w:line="360" w:lineRule="exact"/>
        <w:ind w:right="480"/>
        <w:rPr>
          <w:rFonts w:hint="eastAsia" w:ascii="仿宋_GB2312" w:eastAsia="仿宋_GB2312"/>
          <w:sz w:val="28"/>
          <w:szCs w:val="28"/>
          <w:lang w:eastAsia="zh-CN"/>
        </w:rPr>
      </w:pPr>
      <w:r>
        <w:rPr>
          <w:rFonts w:hint="eastAsia" w:ascii="仿宋_GB2312" w:eastAsia="仿宋_GB2312"/>
          <w:sz w:val="28"/>
          <w:szCs w:val="28"/>
        </w:rPr>
        <w:t>磋商响应文件封面</w:t>
      </w:r>
      <w:r>
        <w:rPr>
          <w:rFonts w:hint="eastAsia" w:ascii="仿宋_GB2312" w:eastAsia="仿宋_GB2312"/>
          <w:sz w:val="28"/>
          <w:szCs w:val="28"/>
          <w:lang w:eastAsia="zh-CN"/>
        </w:rPr>
        <w:t>（上册）</w:t>
      </w:r>
    </w:p>
    <w:p>
      <w:pPr>
        <w:spacing w:line="560" w:lineRule="exact"/>
        <w:jc w:val="center"/>
        <w:rPr>
          <w:rFonts w:ascii="华文中宋" w:hAnsi="华文中宋" w:eastAsia="华文中宋"/>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海东市化隆县政府采购项目</w:t>
      </w:r>
    </w:p>
    <w:p>
      <w:pPr>
        <w:spacing w:line="560" w:lineRule="exact"/>
        <w:jc w:val="center"/>
        <w:rPr>
          <w:rFonts w:hint="eastAsia" w:ascii="方正小标宋简体" w:hAnsi="方正小标宋简体" w:eastAsia="方正小标宋简体" w:cs="方正小标宋简体"/>
          <w:b/>
          <w:bCs/>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磋商响应文件</w:t>
      </w:r>
    </w:p>
    <w:p>
      <w:pPr>
        <w:spacing w:line="5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r>
        <w:rPr>
          <w:rFonts w:hint="eastAsia" w:ascii="华文中宋" w:hAnsi="华文中宋" w:eastAsia="华文中宋"/>
          <w:sz w:val="36"/>
          <w:szCs w:val="36"/>
        </w:rPr>
        <w:t>（资格审查部分）</w:t>
      </w:r>
    </w:p>
    <w:p>
      <w:pPr>
        <w:spacing w:line="360" w:lineRule="exact"/>
        <w:rPr>
          <w:sz w:val="28"/>
          <w:szCs w:val="28"/>
        </w:rPr>
      </w:pPr>
    </w:p>
    <w:p>
      <w:pPr>
        <w:spacing w:line="360" w:lineRule="exact"/>
      </w:pP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采购项目编号：</w:t>
      </w:r>
      <w:r>
        <w:rPr>
          <w:rFonts w:hint="eastAsia" w:ascii="仿宋_GB2312" w:eastAsia="仿宋_GB2312"/>
          <w:sz w:val="32"/>
          <w:szCs w:val="32"/>
          <w:lang w:eastAsia="zh-CN"/>
        </w:rPr>
        <w:t>化公服竞磋（货物）202</w:t>
      </w:r>
      <w:r>
        <w:rPr>
          <w:rFonts w:hint="eastAsia" w:ascii="仿宋_GB2312" w:eastAsia="仿宋_GB2312"/>
          <w:sz w:val="32"/>
          <w:szCs w:val="32"/>
          <w:lang w:val="en-US" w:eastAsia="zh-CN"/>
        </w:rPr>
        <w:t>4</w:t>
      </w:r>
      <w:r>
        <w:rPr>
          <w:rFonts w:hint="eastAsia" w:ascii="仿宋_GB2312" w:eastAsia="仿宋_GB2312"/>
          <w:sz w:val="32"/>
          <w:szCs w:val="32"/>
          <w:lang w:eastAsia="zh-CN"/>
        </w:rPr>
        <w:t>-0</w:t>
      </w:r>
      <w:r>
        <w:rPr>
          <w:rFonts w:hint="eastAsia" w:ascii="仿宋_GB2312" w:eastAsia="仿宋_GB2312"/>
          <w:sz w:val="32"/>
          <w:szCs w:val="32"/>
          <w:lang w:val="en-US" w:eastAsia="zh-CN"/>
        </w:rPr>
        <w:t>1</w:t>
      </w:r>
      <w:r>
        <w:rPr>
          <w:rFonts w:hint="eastAsia" w:ascii="仿宋_GB2312" w:eastAsia="仿宋_GB2312"/>
          <w:sz w:val="32"/>
          <w:szCs w:val="32"/>
          <w:lang w:eastAsia="zh-CN"/>
        </w:rPr>
        <w:t>号</w:t>
      </w:r>
    </w:p>
    <w:p>
      <w:pPr>
        <w:keepNext w:val="0"/>
        <w:keepLines w:val="0"/>
        <w:pageBreakBefore w:val="0"/>
        <w:widowControl w:val="0"/>
        <w:kinsoku/>
        <w:wordWrap/>
        <w:overflowPunct/>
        <w:topLinePunct w:val="0"/>
        <w:autoSpaceDE/>
        <w:autoSpaceDN/>
        <w:bidi w:val="0"/>
        <w:adjustRightInd/>
        <w:snapToGrid/>
        <w:spacing w:line="360" w:lineRule="exact"/>
        <w:ind w:firstLine="640" w:firstLineChars="200"/>
        <w:textAlignment w:val="auto"/>
        <w:rPr>
          <w:rFonts w:hint="eastAsia" w:ascii="仿宋_GB2312" w:hAnsi="仿宋_GB2312" w:eastAsia="仿宋_GB2312" w:cs="仿宋_GB2312"/>
          <w:b w:val="0"/>
          <w:bCs w:val="0"/>
          <w:sz w:val="32"/>
          <w:szCs w:val="32"/>
          <w:lang w:val="zh-TW" w:eastAsia="zh-TW" w:bidi="zh-TW"/>
        </w:rPr>
      </w:pPr>
      <w:r>
        <w:rPr>
          <w:rFonts w:hint="eastAsia" w:ascii="仿宋_GB2312" w:eastAsia="仿宋_GB2312"/>
          <w:sz w:val="32"/>
          <w:szCs w:val="32"/>
        </w:rPr>
        <w:t>采购项目名称：</w:t>
      </w:r>
      <w:r>
        <w:rPr>
          <w:rFonts w:hint="eastAsia" w:ascii="仿宋_GB2312" w:hAnsi="仿宋_GB2312" w:eastAsia="仿宋_GB2312" w:cs="仿宋_GB2312"/>
          <w:b w:val="0"/>
          <w:bCs w:val="0"/>
          <w:sz w:val="32"/>
          <w:szCs w:val="32"/>
          <w:lang w:val="zh-TW" w:eastAsia="zh-CN" w:bidi="zh-TW"/>
        </w:rPr>
        <w:t>化隆回族自治县公安局执法执勤车辆采购项目</w:t>
      </w:r>
    </w:p>
    <w:p>
      <w:pPr>
        <w:adjustRightInd w:val="0"/>
        <w:spacing w:line="360" w:lineRule="exact"/>
        <w:ind w:right="-248" w:rightChars="-118" w:firstLine="640" w:firstLineChars="200"/>
        <w:textAlignment w:val="baseline"/>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eastAsia="仿宋_GB2312"/>
          <w:sz w:val="32"/>
          <w:szCs w:val="32"/>
        </w:rPr>
        <w:t xml:space="preserve"> </w:t>
      </w:r>
      <w:r>
        <w:rPr>
          <w:rFonts w:hint="eastAsia" w:ascii="仿宋_GB2312" w:hAnsi="仿宋_GB2312" w:eastAsia="仿宋_GB2312" w:cs="仿宋_GB2312"/>
          <w:b w:val="0"/>
          <w:bCs w:val="0"/>
          <w:sz w:val="32"/>
          <w:szCs w:val="32"/>
        </w:rPr>
        <w:t xml:space="preserve"> </w:t>
      </w:r>
      <w:r>
        <w:rPr>
          <w:rFonts w:hint="eastAsia" w:ascii="仿宋_GB2312" w:hAnsi="仿宋_GB2312" w:eastAsia="仿宋_GB2312" w:cs="仿宋_GB2312"/>
          <w:b w:val="0"/>
          <w:bCs w:val="0"/>
          <w:sz w:val="32"/>
          <w:szCs w:val="32"/>
          <w:lang w:eastAsia="zh-CN"/>
        </w:rPr>
        <w:t>投标人</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（公章）</w:t>
      </w: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法定代表人或委托代理人：</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（签字）</w:t>
      </w:r>
    </w:p>
    <w:p>
      <w:pPr>
        <w:ind w:firstLine="643"/>
        <w:jc w:val="center"/>
        <w:rPr>
          <w:rFonts w:ascii="宋体" w:hAnsi="宋体"/>
          <w:b/>
          <w:sz w:val="32"/>
        </w:rPr>
      </w:pPr>
      <w:r>
        <w:rPr>
          <w:rFonts w:hint="eastAsia" w:ascii="宋体" w:hAnsi="宋体"/>
          <w:b/>
          <w:sz w:val="32"/>
        </w:rPr>
        <w:t xml:space="preserve">             </w:t>
      </w:r>
    </w:p>
    <w:p>
      <w:pPr>
        <w:ind w:firstLine="643"/>
        <w:jc w:val="center"/>
        <w:rPr>
          <w:rFonts w:ascii="宋体" w:hAnsi="宋体"/>
          <w:b/>
          <w:sz w:val="32"/>
        </w:rPr>
      </w:pPr>
    </w:p>
    <w:p>
      <w:pPr>
        <w:jc w:val="center"/>
        <w:rPr>
          <w:rFonts w:hint="eastAsia" w:ascii="仿宋_GB2312" w:hAnsi="仿宋_GB2312" w:eastAsia="仿宋_GB2312" w:cs="仿宋_GB2312"/>
          <w:b w:val="0"/>
          <w:bCs/>
          <w:sz w:val="32"/>
        </w:rPr>
      </w:pPr>
      <w:r>
        <w:rPr>
          <w:rFonts w:hint="eastAsia" w:ascii="仿宋_GB2312" w:hAnsi="仿宋_GB2312" w:eastAsia="仿宋_GB2312" w:cs="仿宋_GB2312"/>
          <w:b w:val="0"/>
          <w:bCs/>
          <w:sz w:val="32"/>
        </w:rPr>
        <w:t>年   月  日</w:t>
      </w:r>
    </w:p>
    <w:p>
      <w:pPr>
        <w:spacing w:line="360" w:lineRule="exact"/>
        <w:jc w:val="center"/>
        <w:rPr>
          <w:rFonts w:ascii="仿宋_GB2312" w:eastAsia="仿宋_GB2312"/>
          <w:sz w:val="32"/>
          <w:szCs w:val="32"/>
        </w:rPr>
      </w:pPr>
    </w:p>
    <w:p>
      <w:pPr>
        <w:rPr>
          <w:rFonts w:ascii="仿宋_GB2312" w:eastAsia="仿宋_GB2312"/>
          <w:sz w:val="24"/>
          <w:szCs w:val="24"/>
        </w:rPr>
      </w:pPr>
    </w:p>
    <w:p>
      <w:pPr>
        <w:spacing w:line="360" w:lineRule="exact"/>
        <w:jc w:val="left"/>
        <w:rPr>
          <w:rFonts w:hint="eastAsia" w:ascii="仿宋_GB2312" w:eastAsia="仿宋_GB2312"/>
          <w:sz w:val="28"/>
          <w:szCs w:val="28"/>
        </w:rPr>
      </w:pPr>
      <w:bookmarkStart w:id="41" w:name="_Toc28078191"/>
    </w:p>
    <w:p>
      <w:pPr>
        <w:spacing w:line="360" w:lineRule="exact"/>
        <w:jc w:val="left"/>
        <w:rPr>
          <w:rFonts w:hint="eastAsia" w:ascii="仿宋_GB2312" w:eastAsia="仿宋_GB2312"/>
          <w:sz w:val="28"/>
          <w:szCs w:val="28"/>
        </w:rPr>
      </w:pPr>
    </w:p>
    <w:p>
      <w:pPr>
        <w:spacing w:line="360" w:lineRule="exact"/>
        <w:jc w:val="center"/>
        <w:rPr>
          <w:rFonts w:hint="eastAsia" w:ascii="仿宋_GB2312" w:eastAsia="仿宋_GB2312" w:hAnsiTheme="minorEastAsia"/>
          <w:sz w:val="28"/>
          <w:szCs w:val="28"/>
          <w:lang w:eastAsia="zh-CN"/>
        </w:rPr>
      </w:pPr>
      <w:r>
        <w:rPr>
          <w:rFonts w:hint="eastAsia" w:ascii="方正小标宋简体" w:hAnsi="方正小标宋简体" w:eastAsia="方正小标宋简体" w:cs="方正小标宋简体"/>
          <w:sz w:val="30"/>
          <w:szCs w:val="30"/>
        </w:rPr>
        <w:t>资格审查</w:t>
      </w:r>
      <w:r>
        <w:rPr>
          <w:rFonts w:hint="eastAsia" w:ascii="方正小标宋简体" w:hAnsi="方正小标宋简体" w:eastAsia="方正小标宋简体" w:cs="方正小标宋简体"/>
          <w:sz w:val="30"/>
          <w:szCs w:val="30"/>
          <w:lang w:eastAsia="zh-CN"/>
        </w:rPr>
        <w:t>目录（上册）</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1</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磋商函……………………………………………………（附件</w:t>
      </w:r>
      <w:r>
        <w:rPr>
          <w:rFonts w:hint="eastAsia" w:ascii="仿宋_GB2312" w:eastAsia="仿宋_GB2312" w:hAnsiTheme="minorEastAsia"/>
          <w:sz w:val="28"/>
          <w:szCs w:val="28"/>
          <w:lang w:val="en-US" w:eastAsia="zh-CN"/>
        </w:rPr>
        <w:t>1</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2</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法定代表人证明书………………………………………（附件</w:t>
      </w:r>
      <w:r>
        <w:rPr>
          <w:rFonts w:hint="eastAsia" w:ascii="仿宋_GB2312" w:eastAsia="仿宋_GB2312" w:hAnsiTheme="minorEastAsia"/>
          <w:sz w:val="28"/>
          <w:szCs w:val="28"/>
          <w:lang w:val="en-US" w:eastAsia="zh-CN"/>
        </w:rPr>
        <w:t>2</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3</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法定代表人授权书………………………………………（附件</w:t>
      </w:r>
      <w:r>
        <w:rPr>
          <w:rFonts w:hint="eastAsia" w:ascii="仿宋_GB2312" w:eastAsia="仿宋_GB2312" w:hAnsiTheme="minorEastAsia"/>
          <w:sz w:val="28"/>
          <w:szCs w:val="28"/>
          <w:lang w:val="en-US" w:eastAsia="zh-CN"/>
        </w:rPr>
        <w:t>3</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4</w:t>
      </w:r>
      <w:r>
        <w:rPr>
          <w:rFonts w:hint="eastAsia" w:ascii="仿宋_GB2312" w:eastAsia="仿宋_GB2312" w:hAnsiTheme="minorEastAsia"/>
          <w:sz w:val="28"/>
          <w:szCs w:val="28"/>
          <w:lang w:val="en-US" w:eastAsia="zh-CN"/>
        </w:rPr>
        <w:t>.投标人</w:t>
      </w:r>
      <w:r>
        <w:rPr>
          <w:rFonts w:hint="eastAsia" w:ascii="仿宋_GB2312" w:eastAsia="仿宋_GB2312" w:hAnsiTheme="minorEastAsia"/>
          <w:sz w:val="28"/>
          <w:szCs w:val="28"/>
        </w:rPr>
        <w:t>承诺函……………………………………………（附件</w:t>
      </w:r>
      <w:r>
        <w:rPr>
          <w:rFonts w:hint="eastAsia" w:ascii="仿宋_GB2312" w:eastAsia="仿宋_GB2312" w:hAnsiTheme="minorEastAsia"/>
          <w:sz w:val="28"/>
          <w:szCs w:val="28"/>
          <w:lang w:val="en-US" w:eastAsia="zh-CN"/>
        </w:rPr>
        <w:t>4</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5</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lang w:eastAsia="zh-CN"/>
        </w:rPr>
        <w:t>投标人</w:t>
      </w:r>
      <w:r>
        <w:rPr>
          <w:rFonts w:hint="eastAsia" w:ascii="仿宋_GB2312" w:eastAsia="仿宋_GB2312" w:hAnsiTheme="minorEastAsia"/>
          <w:sz w:val="28"/>
          <w:szCs w:val="28"/>
        </w:rPr>
        <w:t>诚信承诺书………………………………………（附件</w:t>
      </w:r>
      <w:r>
        <w:rPr>
          <w:rFonts w:hint="eastAsia" w:ascii="仿宋_GB2312" w:eastAsia="仿宋_GB2312" w:hAnsiTheme="minorEastAsia"/>
          <w:sz w:val="28"/>
          <w:szCs w:val="28"/>
          <w:lang w:val="en-US" w:eastAsia="zh-CN"/>
        </w:rPr>
        <w:t>5</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6</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资格证明文件……………………………………………（附件</w:t>
      </w:r>
      <w:r>
        <w:rPr>
          <w:rFonts w:hint="eastAsia" w:ascii="仿宋_GB2312" w:eastAsia="仿宋_GB2312" w:hAnsiTheme="minorEastAsia"/>
          <w:sz w:val="28"/>
          <w:szCs w:val="28"/>
          <w:lang w:val="en-US" w:eastAsia="zh-CN"/>
        </w:rPr>
        <w:t>6</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rPr>
        <w:t>7</w:t>
      </w:r>
      <w:r>
        <w:rPr>
          <w:rFonts w:hint="eastAsia" w:ascii="仿宋_GB2312" w:eastAsia="仿宋_GB2312" w:hAnsiTheme="minorEastAsia"/>
          <w:sz w:val="28"/>
          <w:szCs w:val="28"/>
          <w:lang w:val="en-US" w:eastAsia="zh-CN"/>
        </w:rPr>
        <w:t>.</w:t>
      </w:r>
      <w:r>
        <w:rPr>
          <w:rFonts w:hint="eastAsia" w:ascii="仿宋_GB2312" w:eastAsia="仿宋_GB2312" w:hAnsiTheme="minorEastAsia"/>
          <w:sz w:val="28"/>
          <w:szCs w:val="28"/>
        </w:rPr>
        <w:t>财务状况、缴纳税收和社会保障资金证明……………（附件</w:t>
      </w:r>
      <w:r>
        <w:rPr>
          <w:rFonts w:hint="eastAsia" w:ascii="仿宋_GB2312" w:eastAsia="仿宋_GB2312" w:hAnsiTheme="minorEastAsia"/>
          <w:sz w:val="28"/>
          <w:szCs w:val="28"/>
          <w:lang w:val="en-US" w:eastAsia="zh-CN"/>
        </w:rPr>
        <w:t>7</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val="0"/>
          <w:color w:val="000000"/>
          <w:kern w:val="0"/>
          <w:sz w:val="28"/>
          <w:szCs w:val="28"/>
          <w:lang w:val="en-US" w:eastAsia="zh-CN" w:bidi="ar"/>
        </w:rPr>
        <w:t>8.</w:t>
      </w:r>
      <w:r>
        <w:rPr>
          <w:rFonts w:hint="eastAsia" w:ascii="仿宋_GB2312" w:eastAsia="仿宋_GB2312" w:hAnsiTheme="minorEastAsia"/>
          <w:sz w:val="28"/>
          <w:szCs w:val="28"/>
        </w:rPr>
        <w:t>无重大违法记录声明……………………………………（附件</w:t>
      </w:r>
      <w:r>
        <w:rPr>
          <w:rFonts w:hint="eastAsia" w:ascii="仿宋_GB2312" w:eastAsia="仿宋_GB2312" w:hAnsiTheme="minorEastAsia"/>
          <w:sz w:val="28"/>
          <w:szCs w:val="28"/>
          <w:lang w:val="en-US" w:eastAsia="zh-CN"/>
        </w:rPr>
        <w:t>8</w:t>
      </w:r>
      <w:r>
        <w:rPr>
          <w:rFonts w:hint="eastAsia" w:ascii="仿宋_GB2312" w:eastAsia="仿宋_GB2312" w:hAnsiTheme="minorEastAsia"/>
          <w:sz w:val="28"/>
          <w:szCs w:val="28"/>
        </w:rPr>
        <w:t>）</w:t>
      </w:r>
    </w:p>
    <w:p>
      <w:pPr>
        <w:spacing w:line="360" w:lineRule="exact"/>
        <w:ind w:right="560"/>
        <w:jc w:val="left"/>
        <w:rPr>
          <w:rFonts w:hint="eastAsia" w:ascii="仿宋_GB2312" w:eastAsia="仿宋_GB2312" w:hAnsiTheme="minorEastAsia"/>
          <w:sz w:val="28"/>
          <w:szCs w:val="28"/>
          <w:lang w:eastAsia="zh-CN"/>
        </w:rPr>
      </w:pPr>
    </w:p>
    <w:p>
      <w:pPr>
        <w:spacing w:line="360" w:lineRule="exact"/>
        <w:ind w:right="560"/>
        <w:jc w:val="left"/>
        <w:rPr>
          <w:rFonts w:hint="eastAsia" w:ascii="仿宋_GB2312" w:eastAsia="仿宋_GB2312" w:hAnsiTheme="minorEastAsia"/>
          <w:sz w:val="28"/>
          <w:szCs w:val="28"/>
          <w:lang w:eastAsia="zh-CN"/>
        </w:rPr>
      </w:pPr>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hint="eastAsia" w:ascii="仿宋_GB2312" w:eastAsia="仿宋_GB2312"/>
          <w:sz w:val="28"/>
          <w:szCs w:val="28"/>
        </w:rPr>
      </w:pPr>
    </w:p>
    <w:p>
      <w:pPr>
        <w:spacing w:line="360" w:lineRule="exact"/>
        <w:jc w:val="left"/>
        <w:rPr>
          <w:rFonts w:ascii="仿宋_GB2312" w:eastAsia="仿宋_GB2312"/>
          <w:sz w:val="28"/>
          <w:szCs w:val="28"/>
        </w:rPr>
      </w:pPr>
      <w:r>
        <w:rPr>
          <w:rFonts w:hint="eastAsia" w:ascii="仿宋_GB2312" w:eastAsia="仿宋_GB2312"/>
          <w:sz w:val="28"/>
          <w:szCs w:val="28"/>
        </w:rPr>
        <w:t>附件1：磋商函</w:t>
      </w:r>
      <w:bookmarkEnd w:id="41"/>
    </w:p>
    <w:p>
      <w:pPr>
        <w:spacing w:line="360" w:lineRule="exact"/>
        <w:ind w:firstLine="560" w:firstLineChars="200"/>
        <w:jc w:val="left"/>
        <w:rPr>
          <w:rFonts w:ascii="仿宋_GB2312" w:eastAsia="仿宋_GB2312"/>
          <w:sz w:val="28"/>
          <w:szCs w:val="28"/>
        </w:rPr>
      </w:pPr>
    </w:p>
    <w:p>
      <w:pPr>
        <w:spacing w:line="360" w:lineRule="exact"/>
        <w:ind w:left="210" w:leftChars="100"/>
        <w:jc w:val="center"/>
        <w:rPr>
          <w:rFonts w:ascii="方正小标宋简体" w:eastAsia="方正小标宋简体"/>
          <w:b/>
          <w:sz w:val="32"/>
          <w:szCs w:val="32"/>
        </w:rPr>
      </w:pPr>
      <w:r>
        <w:rPr>
          <w:rFonts w:hint="eastAsia" w:ascii="方正小标宋简体" w:eastAsia="方正小标宋简体"/>
          <w:b/>
          <w:sz w:val="32"/>
          <w:szCs w:val="32"/>
        </w:rPr>
        <w:t>磋商函</w:t>
      </w:r>
    </w:p>
    <w:p>
      <w:pPr>
        <w:spacing w:line="460" w:lineRule="exact"/>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我们收到</w:t>
      </w:r>
      <w:r>
        <w:rPr>
          <w:rFonts w:hint="eastAsia" w:ascii="仿宋_GB2312" w:hAnsi="仿宋_GB2312" w:eastAsia="仿宋_GB2312" w:cs="仿宋_GB2312"/>
          <w:b w:val="0"/>
          <w:bCs w:val="0"/>
          <w:sz w:val="28"/>
          <w:szCs w:val="28"/>
          <w:u w:val="single"/>
          <w:lang w:val="zh-TW" w:eastAsia="zh-CN" w:bidi="zh-TW"/>
        </w:rPr>
        <w:t>化隆回族自治县公安局执法执勤车辆采购项目</w:t>
      </w:r>
      <w:r>
        <w:rPr>
          <w:rFonts w:hint="eastAsia" w:ascii="仿宋_GB2312" w:hAnsi="仿宋_GB2312" w:eastAsia="仿宋_GB2312" w:cs="仿宋_GB2312"/>
          <w:b w:val="0"/>
          <w:bCs w:val="0"/>
          <w:sz w:val="28"/>
          <w:szCs w:val="28"/>
          <w:u w:val="single"/>
          <w:lang w:eastAsia="zh-CN"/>
        </w:rPr>
        <w:t>（编号：</w:t>
      </w:r>
      <w:r>
        <w:rPr>
          <w:rFonts w:hint="eastAsia" w:ascii="仿宋_GB2312" w:eastAsia="仿宋_GB2312"/>
          <w:sz w:val="28"/>
          <w:szCs w:val="28"/>
          <w:u w:val="single"/>
          <w:lang w:eastAsia="zh-CN"/>
        </w:rPr>
        <w:t>化公服竞磋（货物）202</w:t>
      </w:r>
      <w:r>
        <w:rPr>
          <w:rFonts w:hint="eastAsia" w:ascii="仿宋_GB2312" w:eastAsia="仿宋_GB2312"/>
          <w:sz w:val="28"/>
          <w:szCs w:val="28"/>
          <w:u w:val="single"/>
          <w:lang w:val="en-US" w:eastAsia="zh-CN"/>
        </w:rPr>
        <w:t>4</w:t>
      </w:r>
      <w:r>
        <w:rPr>
          <w:rFonts w:hint="eastAsia" w:ascii="仿宋_GB2312" w:eastAsia="仿宋_GB2312"/>
          <w:sz w:val="28"/>
          <w:szCs w:val="28"/>
          <w:u w:val="single"/>
          <w:lang w:eastAsia="zh-CN"/>
        </w:rPr>
        <w:t>-0</w:t>
      </w:r>
      <w:r>
        <w:rPr>
          <w:rFonts w:hint="eastAsia" w:ascii="仿宋_GB2312" w:eastAsia="仿宋_GB2312"/>
          <w:sz w:val="28"/>
          <w:szCs w:val="28"/>
          <w:u w:val="single"/>
          <w:lang w:val="en-US" w:eastAsia="zh-CN"/>
        </w:rPr>
        <w:t>1</w:t>
      </w:r>
      <w:r>
        <w:rPr>
          <w:rFonts w:hint="eastAsia" w:ascii="仿宋_GB2312" w:eastAsia="仿宋_GB2312"/>
          <w:sz w:val="28"/>
          <w:szCs w:val="28"/>
          <w:u w:val="single"/>
          <w:lang w:eastAsia="zh-CN"/>
        </w:rPr>
        <w:t>号）</w:t>
      </w:r>
      <w:r>
        <w:rPr>
          <w:rFonts w:hint="eastAsia" w:ascii="仿宋_GB2312" w:eastAsia="仿宋_GB2312"/>
          <w:sz w:val="28"/>
          <w:szCs w:val="28"/>
        </w:rPr>
        <w:t>磋商文件，经研究，法定代表人</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（姓名、职务）正式授权</w:t>
      </w:r>
      <w:r>
        <w:rPr>
          <w:rFonts w:hint="eastAsia" w:ascii="仿宋_GB2312" w:eastAsia="仿宋_GB2312"/>
          <w:sz w:val="28"/>
          <w:szCs w:val="28"/>
          <w:lang w:val="en-US" w:eastAsia="zh-CN"/>
        </w:rPr>
        <w:t xml:space="preserve"> </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（委托代理人姓名、职务）代表供应商</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 xml:space="preserve">（供应商名称、地址）提交磋商响应文件。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据此函，签字代表宣布同意如下：</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我方已详阅磋商文件的全部内容，包括澄清、修改条款等有关附件，承诺对其完全理解并接受。</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baseline"/>
        <w:rPr>
          <w:rFonts w:ascii="仿宋_GB2312" w:hAnsi="宋体" w:eastAsia="仿宋_GB2312" w:cs="宋体"/>
          <w:sz w:val="28"/>
          <w:szCs w:val="28"/>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磋商有效期自</w:t>
      </w:r>
      <w:r>
        <w:rPr>
          <w:rFonts w:hint="eastAsia" w:ascii="仿宋_GB2312" w:eastAsia="仿宋_GB2312"/>
          <w:sz w:val="28"/>
          <w:szCs w:val="28"/>
          <w:lang w:eastAsia="zh-CN"/>
        </w:rPr>
        <w:t>磋商</w:t>
      </w:r>
      <w:r>
        <w:rPr>
          <w:rFonts w:hint="eastAsia" w:ascii="仿宋_GB2312" w:eastAsia="仿宋_GB2312"/>
          <w:sz w:val="28"/>
          <w:szCs w:val="28"/>
        </w:rPr>
        <w:t>之日起60天内有效。</w:t>
      </w:r>
      <w:r>
        <w:rPr>
          <w:rFonts w:hint="eastAsia" w:ascii="仿宋_GB2312" w:hAnsi="宋体" w:eastAsia="仿宋_GB2312" w:cs="宋体"/>
          <w:sz w:val="28"/>
          <w:szCs w:val="28"/>
        </w:rPr>
        <w:t>如果在规定的磋商时间后，我方在磋商有效期内撤回磋商或成交后不签约的，磋商保证金将被贵方没收。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我方同意按照贵方要求提供与磋商有关的一切数据或资料，理解并接受贵方制定的评标办法。</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与本磋商有关的一切正式往来通讯请寄：</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地址：</w:t>
      </w:r>
      <w:r>
        <w:rPr>
          <w:rFonts w:hint="eastAsia" w:ascii="仿宋_GB2312" w:eastAsia="仿宋_GB2312"/>
          <w:sz w:val="28"/>
          <w:szCs w:val="28"/>
          <w:u w:val="single"/>
        </w:rPr>
        <w:t xml:space="preserve">                     </w:t>
      </w:r>
      <w:r>
        <w:rPr>
          <w:rFonts w:hint="eastAsia" w:ascii="仿宋_GB2312" w:eastAsia="仿宋_GB2312"/>
          <w:sz w:val="28"/>
          <w:szCs w:val="28"/>
        </w:rPr>
        <w:t xml:space="preserve">    邮编：</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电话：</w:t>
      </w:r>
      <w:r>
        <w:rPr>
          <w:rFonts w:hint="eastAsia" w:ascii="仿宋_GB2312" w:eastAsia="仿宋_GB2312"/>
          <w:sz w:val="28"/>
          <w:szCs w:val="28"/>
          <w:u w:val="single"/>
        </w:rPr>
        <w:t xml:space="preserve">                     </w:t>
      </w:r>
      <w:r>
        <w:rPr>
          <w:rFonts w:hint="eastAsia" w:ascii="仿宋_GB2312" w:eastAsia="仿宋_GB2312"/>
          <w:sz w:val="28"/>
          <w:szCs w:val="28"/>
        </w:rPr>
        <w:t xml:space="preserve">    传真：</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法定代表人姓名：</w:t>
      </w:r>
      <w:r>
        <w:rPr>
          <w:rFonts w:hint="eastAsia" w:ascii="仿宋_GB2312" w:eastAsia="仿宋_GB2312"/>
          <w:sz w:val="28"/>
          <w:szCs w:val="28"/>
          <w:u w:val="single"/>
        </w:rPr>
        <w:t xml:space="preserve">           </w:t>
      </w:r>
      <w:r>
        <w:rPr>
          <w:rFonts w:hint="eastAsia" w:ascii="仿宋_GB2312" w:eastAsia="仿宋_GB2312"/>
          <w:sz w:val="28"/>
          <w:szCs w:val="28"/>
        </w:rPr>
        <w:t xml:space="preserve">    职务：</w:t>
      </w:r>
      <w:r>
        <w:rPr>
          <w:rFonts w:hint="eastAsia" w:ascii="仿宋_GB2312" w:eastAsia="仿宋_GB2312"/>
          <w:sz w:val="28"/>
          <w:szCs w:val="28"/>
          <w:u w:val="singl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投标人</w:t>
      </w:r>
      <w:r>
        <w:rPr>
          <w:rFonts w:hint="eastAsia" w:ascii="仿宋_GB2312" w:eastAsia="仿宋_GB2312"/>
          <w:sz w:val="28"/>
          <w:szCs w:val="28"/>
        </w:rPr>
        <w:t>：   （公章）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         法定代表人或委托代理人：   </w:t>
      </w:r>
      <w:r>
        <w:rPr>
          <w:rFonts w:hint="eastAsia" w:ascii="仿宋_GB2312" w:eastAsia="仿宋_GB2312"/>
          <w:sz w:val="28"/>
          <w:szCs w:val="28"/>
          <w:lang w:eastAsia="zh-CN"/>
        </w:rPr>
        <w:t>（</w:t>
      </w:r>
      <w:r>
        <w:rPr>
          <w:rFonts w:hint="eastAsia" w:ascii="仿宋_GB2312" w:eastAsia="仿宋_GB2312"/>
          <w:sz w:val="28"/>
          <w:szCs w:val="28"/>
        </w:rPr>
        <w:t>签字或盖章）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6580" w:firstLineChars="235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6580" w:firstLineChars="2350"/>
        <w:rPr>
          <w:rFonts w:ascii="仿宋_GB2312" w:eastAsia="仿宋_GB2312"/>
          <w:sz w:val="28"/>
          <w:szCs w:val="28"/>
        </w:rPr>
      </w:pPr>
      <w:r>
        <w:rPr>
          <w:rFonts w:hint="eastAsia" w:ascii="仿宋_GB2312" w:eastAsia="仿宋_GB2312"/>
          <w:sz w:val="28"/>
          <w:szCs w:val="28"/>
        </w:rPr>
        <w:t>年   月  日</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textAlignment w:val="baseline"/>
        <w:rPr>
          <w:rFonts w:ascii="仿宋_GB2312" w:eastAsia="仿宋_GB2312"/>
          <w:sz w:val="28"/>
          <w:szCs w:val="28"/>
        </w:rPr>
      </w:pPr>
    </w:p>
    <w:p>
      <w:pPr>
        <w:spacing w:line="360" w:lineRule="exact"/>
        <w:textAlignment w:val="baseline"/>
        <w:rPr>
          <w:rFonts w:ascii="仿宋_GB2312" w:eastAsia="仿宋_GB2312"/>
          <w:sz w:val="28"/>
          <w:szCs w:val="28"/>
        </w:rPr>
      </w:pPr>
    </w:p>
    <w:p>
      <w:pPr>
        <w:spacing w:line="360" w:lineRule="auto"/>
        <w:textAlignment w:val="baseline"/>
        <w:rPr>
          <w:rFonts w:hint="eastAsia" w:ascii="仿宋_GB2312" w:eastAsia="仿宋_GB2312"/>
          <w:sz w:val="28"/>
          <w:szCs w:val="28"/>
        </w:rPr>
      </w:pPr>
    </w:p>
    <w:p>
      <w:pPr>
        <w:spacing w:line="360" w:lineRule="auto"/>
        <w:textAlignment w:val="baseline"/>
        <w:rPr>
          <w:rFonts w:hint="eastAsia" w:ascii="仿宋_GB2312" w:eastAsia="仿宋_GB2312"/>
          <w:sz w:val="28"/>
          <w:szCs w:val="28"/>
        </w:rPr>
      </w:pPr>
    </w:p>
    <w:p>
      <w:pPr>
        <w:spacing w:line="360" w:lineRule="auto"/>
        <w:textAlignment w:val="baseline"/>
        <w:rPr>
          <w:rFonts w:ascii="宋体" w:hAnsi="宋体" w:eastAsia="宋体" w:cs="宋体"/>
          <w:sz w:val="24"/>
          <w:szCs w:val="24"/>
        </w:rPr>
      </w:pPr>
      <w:r>
        <w:rPr>
          <w:rFonts w:hint="eastAsia" w:ascii="仿宋_GB2312" w:eastAsia="仿宋_GB2312"/>
          <w:sz w:val="28"/>
          <w:szCs w:val="28"/>
        </w:rPr>
        <w:t>附件</w:t>
      </w:r>
      <w:bookmarkStart w:id="42" w:name="_Toc376936774"/>
      <w:bookmarkStart w:id="43" w:name="_Toc325726043"/>
      <w:bookmarkStart w:id="44" w:name="_Toc325726042"/>
      <w:bookmarkStart w:id="45" w:name="_Toc376936773"/>
      <w:r>
        <w:rPr>
          <w:rFonts w:hint="eastAsia" w:ascii="仿宋_GB2312" w:eastAsia="仿宋_GB2312"/>
          <w:sz w:val="28"/>
          <w:szCs w:val="28"/>
        </w:rPr>
        <w:t>2：法定代表人证明书</w:t>
      </w:r>
      <w:bookmarkEnd w:id="42"/>
      <w:bookmarkEnd w:id="43"/>
    </w:p>
    <w:p>
      <w:pPr>
        <w:spacing w:line="360" w:lineRule="exact"/>
        <w:jc w:val="center"/>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法定代表人证明书</w:t>
      </w:r>
    </w:p>
    <w:p>
      <w:pPr>
        <w:spacing w:line="460" w:lineRule="exact"/>
        <w:rPr>
          <w:rFonts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u w:val="single"/>
        </w:rPr>
        <w:t>（法定代表人姓名）</w:t>
      </w:r>
      <w:r>
        <w:rPr>
          <w:rFonts w:hint="eastAsia" w:ascii="仿宋_GB2312" w:eastAsia="仿宋_GB2312"/>
          <w:sz w:val="28"/>
          <w:szCs w:val="28"/>
        </w:rPr>
        <w:t xml:space="preserve">  现任我单位</w:t>
      </w:r>
      <w:r>
        <w:rPr>
          <w:rFonts w:hint="eastAsia" w:ascii="仿宋_GB2312" w:eastAsia="仿宋_GB2312"/>
          <w:sz w:val="28"/>
          <w:szCs w:val="28"/>
          <w:u w:val="single"/>
        </w:rPr>
        <w:t xml:space="preserve">              </w:t>
      </w:r>
      <w:r>
        <w:rPr>
          <w:rFonts w:hint="eastAsia" w:ascii="仿宋_GB2312" w:eastAsia="仿宋_GB2312"/>
          <w:sz w:val="28"/>
          <w:szCs w:val="28"/>
        </w:rPr>
        <w:t>职务，为法定代表人，特此证明。</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法定代表人基本情况：</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性别：</w:t>
      </w:r>
      <w:r>
        <w:rPr>
          <w:rFonts w:hint="eastAsia" w:ascii="仿宋_GB2312" w:eastAsia="仿宋_GB2312"/>
          <w:sz w:val="28"/>
          <w:szCs w:val="28"/>
          <w:u w:val="single"/>
        </w:rPr>
        <w:t xml:space="preserve">      </w:t>
      </w:r>
      <w:r>
        <w:rPr>
          <w:rFonts w:hint="eastAsia" w:ascii="仿宋_GB2312" w:eastAsia="仿宋_GB2312"/>
          <w:sz w:val="28"/>
          <w:szCs w:val="28"/>
        </w:rPr>
        <w:t>年龄：</w:t>
      </w:r>
      <w:r>
        <w:rPr>
          <w:rFonts w:hint="eastAsia" w:ascii="仿宋_GB2312" w:eastAsia="仿宋_GB2312"/>
          <w:sz w:val="28"/>
          <w:szCs w:val="28"/>
          <w:u w:val="single"/>
        </w:rPr>
        <w:t xml:space="preserve">     </w:t>
      </w:r>
      <w:r>
        <w:rPr>
          <w:rFonts w:hint="eastAsia" w:ascii="仿宋_GB2312" w:eastAsia="仿宋_GB2312"/>
          <w:sz w:val="28"/>
          <w:szCs w:val="28"/>
        </w:rPr>
        <w:t xml:space="preserve">  民族：</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地址：</w:t>
      </w:r>
      <w:r>
        <w:rPr>
          <w:rFonts w:hint="eastAsia" w:ascii="仿宋_GB2312" w:eastAsia="仿宋_GB2312"/>
          <w:sz w:val="28"/>
          <w:szCs w:val="28"/>
          <w:u w:val="single"/>
        </w:rPr>
        <w:t xml:space="preserve">                 </w:t>
      </w:r>
    </w:p>
    <w:p>
      <w:pPr>
        <w:spacing w:line="360" w:lineRule="exact"/>
        <w:ind w:firstLine="560" w:firstLineChars="200"/>
        <w:rPr>
          <w:rFonts w:ascii="仿宋_GB2312" w:eastAsia="仿宋_GB2312"/>
          <w:sz w:val="28"/>
          <w:szCs w:val="28"/>
          <w:u w:val="single"/>
        </w:rPr>
      </w:pPr>
      <w:r>
        <w:rPr>
          <w:rFonts w:hint="eastAsia" w:ascii="仿宋_GB2312" w:eastAsia="仿宋_GB2312"/>
          <w:sz w:val="28"/>
          <w:szCs w:val="28"/>
        </w:rPr>
        <w:t>身份证号码：</w:t>
      </w:r>
      <w:r>
        <w:rPr>
          <w:rFonts w:hint="eastAsia" w:ascii="仿宋_GB2312" w:eastAsia="仿宋_GB2312"/>
          <w:sz w:val="28"/>
          <w:szCs w:val="28"/>
          <w:u w:val="single"/>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附法定代表人第二代身份证双面扫描（或复印）件</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p>
      <w:pPr>
        <w:spacing w:line="360" w:lineRule="exact"/>
        <w:ind w:firstLine="560" w:firstLineChars="200"/>
        <w:rPr>
          <w:rFonts w:hint="eastAsia"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lang w:eastAsia="zh-CN"/>
        </w:rPr>
        <w:t>投标人</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（公章）</w:t>
      </w:r>
    </w:p>
    <w:p>
      <w:pPr>
        <w:pStyle w:val="3"/>
        <w:jc w:val="right"/>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rPr>
        <w:t>法定代表人或委托代理人：</w:t>
      </w:r>
      <w:r>
        <w:rPr>
          <w:rFonts w:hint="eastAsia" w:ascii="仿宋_GB2312" w:hAnsi="仿宋_GB2312" w:eastAsia="仿宋_GB2312" w:cs="仿宋_GB2312"/>
          <w:b w:val="0"/>
          <w:bCs/>
          <w:kern w:val="0"/>
          <w:sz w:val="28"/>
          <w:szCs w:val="28"/>
          <w:u w:val="single"/>
        </w:rPr>
        <w:t xml:space="preserve">       </w:t>
      </w:r>
      <w:r>
        <w:rPr>
          <w:rFonts w:hint="eastAsia" w:ascii="仿宋_GB2312" w:hAnsi="仿宋_GB2312" w:eastAsia="仿宋_GB2312" w:cs="仿宋_GB2312"/>
          <w:b w:val="0"/>
          <w:bCs/>
          <w:sz w:val="28"/>
          <w:szCs w:val="28"/>
        </w:rPr>
        <w:t>（签字或盖章</w:t>
      </w:r>
      <w:r>
        <w:rPr>
          <w:rFonts w:hint="eastAsia" w:ascii="仿宋_GB2312" w:hAnsi="仿宋_GB2312" w:eastAsia="仿宋_GB2312" w:cs="仿宋_GB2312"/>
          <w:b w:val="0"/>
          <w:bCs/>
          <w:sz w:val="28"/>
          <w:szCs w:val="28"/>
          <w:lang w:eastAsia="zh-CN"/>
        </w:rPr>
        <w:t>）</w:t>
      </w:r>
    </w:p>
    <w:p>
      <w:pPr>
        <w:spacing w:line="360" w:lineRule="exact"/>
        <w:ind w:left="6721" w:leftChars="267" w:hanging="6160" w:hangingChars="2200"/>
        <w:rPr>
          <w:rFonts w:ascii="仿宋_GB2312" w:eastAsia="仿宋_GB2312"/>
          <w:sz w:val="28"/>
          <w:szCs w:val="28"/>
        </w:rPr>
      </w:pPr>
      <w:r>
        <w:rPr>
          <w:rFonts w:hint="eastAsia" w:ascii="仿宋_GB2312" w:eastAsia="仿宋_GB2312"/>
          <w:sz w:val="28"/>
          <w:szCs w:val="28"/>
        </w:rPr>
        <w:t xml:space="preserve">                                                      年  月  日</w:t>
      </w: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p>
    <w:bookmarkEnd w:id="44"/>
    <w:bookmarkEnd w:id="45"/>
    <w:p>
      <w:pPr>
        <w:spacing w:line="360" w:lineRule="exact"/>
        <w:rPr>
          <w:rFonts w:hint="eastAsia" w:ascii="仿宋_GB2312" w:eastAsia="仿宋_GB2312"/>
          <w:sz w:val="28"/>
          <w:szCs w:val="28"/>
        </w:rPr>
      </w:pPr>
      <w:bookmarkStart w:id="46" w:name="_Toc28078193"/>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附件3：法定代表人授权书</w:t>
      </w:r>
      <w:bookmarkEnd w:id="46"/>
    </w:p>
    <w:p>
      <w:pPr>
        <w:spacing w:line="360" w:lineRule="exact"/>
        <w:jc w:val="center"/>
        <w:rPr>
          <w:rFonts w:ascii="仿宋_GB2312" w:eastAsia="仿宋_GB2312"/>
          <w:b/>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法定代表人授权书</w:t>
      </w:r>
    </w:p>
    <w:p>
      <w:pPr>
        <w:spacing w:line="360" w:lineRule="exact"/>
        <w:ind w:firstLine="480" w:firstLineChars="200"/>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u w:val="single"/>
        </w:rPr>
        <w:t xml:space="preserve">（供应商名称）  </w:t>
      </w:r>
      <w:r>
        <w:rPr>
          <w:rFonts w:hint="eastAsia" w:ascii="仿宋_GB2312" w:eastAsia="仿宋_GB2312"/>
          <w:sz w:val="28"/>
          <w:szCs w:val="28"/>
        </w:rPr>
        <w:t xml:space="preserve">系中华人民共和国合法企业，法定地址 </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（法定代表人姓名）特授权 （委托代理人姓名）代表我单位全权办理针对                项目的磋商、答疑等具体工作，并签署全部有关的文件、资料。</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我单位对被授权人的签名负全部责任。</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在撤销授权的书面通知以前，本授权书一直有效，被授权人签署的所有文件（在授权书有效期内签署的）不因授权的撤销而失效。</w:t>
      </w:r>
    </w:p>
    <w:p>
      <w:pPr>
        <w:spacing w:line="360" w:lineRule="exact"/>
        <w:ind w:firstLine="560" w:firstLineChars="200"/>
        <w:rPr>
          <w:rFonts w:ascii="仿宋_GB2312" w:eastAsia="仿宋_GB2312"/>
          <w:sz w:val="28"/>
          <w:szCs w:val="28"/>
        </w:rPr>
      </w:pPr>
    </w:p>
    <w:p>
      <w:pPr>
        <w:spacing w:line="400" w:lineRule="exact"/>
        <w:ind w:firstLine="560" w:firstLineChars="200"/>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sz w:val="28"/>
          <w:szCs w:val="28"/>
        </w:rPr>
        <w:t>授权期限：</w:t>
      </w:r>
      <w:r>
        <w:rPr>
          <w:rFonts w:hint="eastAsia" w:ascii="仿宋_GB2312" w:hAnsi="仿宋_GB2312" w:eastAsia="仿宋_GB2312" w:cs="仿宋_GB2312"/>
          <w:kern w:val="0"/>
          <w:sz w:val="28"/>
          <w:szCs w:val="28"/>
          <w:lang w:val="zh-CN"/>
        </w:rPr>
        <w:t>为自磋商之日起60天。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 xml:space="preserve">被授权人联系电话：           </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被授权人（委托代理人）签字或盖章：</w:t>
      </w:r>
      <w:r>
        <w:rPr>
          <w:rFonts w:hint="eastAsia" w:ascii="仿宋_GB2312" w:eastAsia="仿宋_GB2312"/>
          <w:sz w:val="28"/>
          <w:szCs w:val="28"/>
          <w:u w:val="single"/>
        </w:rPr>
        <w:t xml:space="preserve">            </w:t>
      </w:r>
      <w:r>
        <w:rPr>
          <w:rFonts w:hint="eastAsia" w:ascii="仿宋_GB2312" w:eastAsia="仿宋_GB2312"/>
          <w:sz w:val="28"/>
          <w:szCs w:val="28"/>
        </w:rPr>
        <w:t>职务：</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授 权 人（法定代表人）签字或盖章：</w:t>
      </w:r>
      <w:r>
        <w:rPr>
          <w:rFonts w:hint="eastAsia" w:ascii="仿宋_GB2312" w:eastAsia="仿宋_GB2312"/>
          <w:sz w:val="28"/>
          <w:szCs w:val="28"/>
          <w:u w:val="single"/>
        </w:rPr>
        <w:t xml:space="preserve">            </w:t>
      </w:r>
      <w:r>
        <w:rPr>
          <w:rFonts w:hint="eastAsia" w:ascii="仿宋_GB2312" w:eastAsia="仿宋_GB2312"/>
          <w:sz w:val="28"/>
          <w:szCs w:val="28"/>
        </w:rPr>
        <w:t>职务：</w:t>
      </w:r>
      <w:r>
        <w:rPr>
          <w:rFonts w:hint="eastAsia" w:ascii="仿宋_GB2312" w:eastAsia="仿宋_GB2312"/>
          <w:sz w:val="28"/>
          <w:szCs w:val="28"/>
          <w:u w:val="single"/>
        </w:rPr>
        <w:t xml:space="preserve">             </w:t>
      </w:r>
      <w:r>
        <w:rPr>
          <w:rFonts w:hint="eastAsia" w:ascii="仿宋_GB2312" w:eastAsia="仿宋_GB2312"/>
          <w:sz w:val="28"/>
          <w:szCs w:val="28"/>
        </w:rPr>
        <w:t xml:space="preserve"> </w:t>
      </w:r>
    </w:p>
    <w:p>
      <w:pPr>
        <w:spacing w:line="360" w:lineRule="exact"/>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附被授权人第二代身份证双面扫描（或复印）件</w:t>
      </w:r>
    </w:p>
    <w:p>
      <w:pPr>
        <w:spacing w:line="360" w:lineRule="exact"/>
        <w:ind w:firstLine="560" w:firstLineChars="200"/>
        <w:rPr>
          <w:rFonts w:ascii="仿宋_GB2312" w:eastAsia="仿宋_GB2312"/>
          <w:sz w:val="28"/>
          <w:szCs w:val="28"/>
        </w:rPr>
      </w:pPr>
    </w:p>
    <w:p>
      <w:pPr>
        <w:spacing w:line="360" w:lineRule="exact"/>
        <w:ind w:firstLine="480" w:firstLineChars="200"/>
        <w:rPr>
          <w:rFonts w:ascii="仿宋_GB2312" w:eastAsia="仿宋_GB2312"/>
          <w:sz w:val="24"/>
          <w:szCs w:val="24"/>
        </w:rPr>
      </w:pPr>
    </w:p>
    <w:p>
      <w:pPr>
        <w:spacing w:line="360" w:lineRule="exact"/>
        <w:ind w:firstLine="480" w:firstLineChars="200"/>
        <w:rPr>
          <w:rFonts w:ascii="仿宋_GB2312" w:eastAsia="仿宋_GB2312"/>
          <w:sz w:val="24"/>
          <w:szCs w:val="24"/>
        </w:rPr>
      </w:pPr>
    </w:p>
    <w:p>
      <w:pPr>
        <w:spacing w:line="360" w:lineRule="exact"/>
        <w:ind w:firstLine="480" w:firstLineChars="200"/>
        <w:rPr>
          <w:rFonts w:ascii="仿宋_GB2312" w:eastAsia="仿宋_GB2312"/>
          <w:sz w:val="24"/>
          <w:szCs w:val="24"/>
        </w:rPr>
      </w:pPr>
    </w:p>
    <w:p>
      <w:pPr>
        <w:spacing w:line="360" w:lineRule="exact"/>
        <w:ind w:firstLine="560" w:firstLineChars="200"/>
        <w:rPr>
          <w:rFonts w:ascii="仿宋_GB2312" w:eastAsia="仿宋_GB2312"/>
          <w:sz w:val="28"/>
          <w:szCs w:val="28"/>
        </w:rPr>
      </w:pPr>
    </w:p>
    <w:p>
      <w:pPr>
        <w:spacing w:line="360" w:lineRule="exact"/>
        <w:ind w:firstLine="560" w:firstLineChars="200"/>
        <w:rPr>
          <w:rFonts w:hint="eastAsia"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w:t>
      </w:r>
      <w:r>
        <w:rPr>
          <w:rFonts w:hint="eastAsia" w:ascii="仿宋_GB2312" w:eastAsia="仿宋_GB2312"/>
          <w:sz w:val="28"/>
          <w:szCs w:val="28"/>
          <w:lang w:eastAsia="zh-CN"/>
        </w:rPr>
        <w:t>投标人</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（公章）</w:t>
      </w:r>
    </w:p>
    <w:p>
      <w:pPr>
        <w:spacing w:line="360" w:lineRule="exact"/>
        <w:ind w:left="6721" w:leftChars="267" w:hanging="6160" w:hangingChars="2200"/>
        <w:rPr>
          <w:rFonts w:ascii="仿宋_GB2312" w:eastAsia="仿宋_GB2312"/>
          <w:sz w:val="28"/>
          <w:szCs w:val="28"/>
        </w:rPr>
      </w:pPr>
      <w:r>
        <w:rPr>
          <w:rFonts w:hint="eastAsia" w:ascii="仿宋_GB2312" w:eastAsia="仿宋_GB2312"/>
          <w:sz w:val="28"/>
          <w:szCs w:val="28"/>
        </w:rPr>
        <w:t xml:space="preserve">                                                      年  月  日</w:t>
      </w:r>
    </w:p>
    <w:p>
      <w:pPr>
        <w:pageBreakBefore w:val="0"/>
        <w:kinsoku/>
        <w:wordWrap/>
        <w:overflowPunct/>
        <w:topLinePunct w:val="0"/>
        <w:bidi w:val="0"/>
        <w:spacing w:beforeAutospacing="0" w:afterAutospacing="0" w:line="360" w:lineRule="exact"/>
        <w:ind w:firstLine="0" w:firstLineChars="0"/>
        <w:rPr>
          <w:rFonts w:hint="eastAsia" w:ascii="宋体" w:hAnsi="宋体"/>
        </w:rPr>
      </w:pPr>
      <w:bookmarkStart w:id="47" w:name="_Toc28078194"/>
    </w:p>
    <w:p>
      <w:pPr>
        <w:pageBreakBefore w:val="0"/>
        <w:kinsoku/>
        <w:wordWrap/>
        <w:overflowPunct/>
        <w:topLinePunct w:val="0"/>
        <w:bidi w:val="0"/>
        <w:spacing w:beforeAutospacing="0" w:afterAutospacing="0" w:line="360" w:lineRule="exact"/>
        <w:ind w:firstLine="0" w:firstLineChars="0"/>
        <w:rPr>
          <w:rFonts w:hint="eastAsia" w:ascii="宋体" w:hAnsi="宋体"/>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Style w:val="12"/>
        <w:rPr>
          <w:rFonts w:hint="eastAsia" w:ascii="宋体"/>
          <w:b/>
          <w:sz w:val="28"/>
          <w:szCs w:val="28"/>
        </w:rPr>
      </w:pPr>
    </w:p>
    <w:p>
      <w:pPr>
        <w:pStyle w:val="12"/>
        <w:rPr>
          <w:rFonts w:hint="eastAsia" w:ascii="宋体"/>
          <w:b/>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附件4：</w:t>
      </w:r>
      <w:r>
        <w:rPr>
          <w:rFonts w:hint="eastAsia" w:ascii="仿宋_GB2312" w:eastAsia="仿宋_GB2312"/>
          <w:sz w:val="28"/>
          <w:szCs w:val="28"/>
          <w:lang w:eastAsia="zh-CN"/>
        </w:rPr>
        <w:t>投标人</w:t>
      </w:r>
      <w:r>
        <w:rPr>
          <w:rFonts w:hint="eastAsia" w:ascii="仿宋_GB2312" w:eastAsia="仿宋_GB2312"/>
          <w:sz w:val="28"/>
          <w:szCs w:val="28"/>
        </w:rPr>
        <w:t>承诺函</w:t>
      </w:r>
      <w:bookmarkEnd w:id="47"/>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lang w:eastAsia="zh-CN"/>
        </w:rPr>
        <w:t>投标人</w:t>
      </w:r>
      <w:r>
        <w:rPr>
          <w:rFonts w:hint="eastAsia" w:ascii="方正小标宋简体" w:eastAsia="方正小标宋简体"/>
          <w:b/>
          <w:sz w:val="32"/>
          <w:szCs w:val="32"/>
        </w:rPr>
        <w:t>承诺函</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sz w:val="28"/>
          <w:szCs w:val="28"/>
        </w:rPr>
        <w:t>致：化隆县公共资源交易受理服务部</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关于贵方</w:t>
      </w:r>
      <w:r>
        <w:rPr>
          <w:rFonts w:hint="eastAsia" w:ascii="仿宋_GB2312" w:eastAsia="仿宋_GB2312"/>
          <w:sz w:val="28"/>
          <w:szCs w:val="28"/>
          <w:u w:val="single"/>
          <w:lang w:eastAsia="zh-CN"/>
        </w:rPr>
        <w:t>202</w:t>
      </w:r>
      <w:r>
        <w:rPr>
          <w:rFonts w:hint="eastAsia" w:ascii="仿宋_GB2312" w:eastAsia="仿宋_GB2312"/>
          <w:sz w:val="28"/>
          <w:szCs w:val="28"/>
          <w:u w:val="single"/>
          <w:lang w:val="en-US" w:eastAsia="zh-CN"/>
        </w:rPr>
        <w:t>4</w:t>
      </w:r>
      <w:r>
        <w:rPr>
          <w:rFonts w:hint="eastAsia" w:ascii="仿宋_GB2312" w:eastAsia="仿宋_GB2312"/>
          <w:sz w:val="28"/>
          <w:szCs w:val="28"/>
        </w:rPr>
        <w:t>年</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月</w:t>
      </w:r>
      <w:r>
        <w:rPr>
          <w:rFonts w:hint="eastAsia" w:ascii="仿宋_GB2312" w:eastAsia="仿宋_GB2312"/>
          <w:sz w:val="28"/>
          <w:szCs w:val="28"/>
          <w:u w:val="single"/>
          <w:lang w:val="en-US" w:eastAsia="zh-CN"/>
        </w:rPr>
        <w:t xml:space="preserve">  </w:t>
      </w:r>
      <w:r>
        <w:rPr>
          <w:rFonts w:hint="eastAsia" w:ascii="仿宋_GB2312" w:eastAsia="仿宋_GB2312"/>
          <w:sz w:val="28"/>
          <w:szCs w:val="28"/>
        </w:rPr>
        <w:t>日</w:t>
      </w:r>
      <w:r>
        <w:rPr>
          <w:rFonts w:hint="eastAsia" w:ascii="仿宋_GB2312" w:hAnsi="仿宋_GB2312" w:eastAsia="仿宋_GB2312" w:cs="仿宋_GB2312"/>
          <w:b w:val="0"/>
          <w:bCs w:val="0"/>
          <w:sz w:val="28"/>
          <w:szCs w:val="28"/>
          <w:u w:val="single"/>
          <w:lang w:val="zh-TW" w:eastAsia="zh-CN" w:bidi="zh-TW"/>
        </w:rPr>
        <w:t>化隆回族自治县公安局执法执勤车辆采购项目</w:t>
      </w:r>
      <w:r>
        <w:rPr>
          <w:rFonts w:hint="eastAsia" w:ascii="仿宋_GB2312" w:hAnsi="仿宋_GB2312" w:eastAsia="仿宋_GB2312" w:cs="仿宋_GB2312"/>
          <w:b w:val="0"/>
          <w:bCs w:val="0"/>
          <w:sz w:val="28"/>
          <w:szCs w:val="28"/>
          <w:u w:val="single"/>
          <w:lang w:eastAsia="zh-CN"/>
        </w:rPr>
        <w:t>（编号：</w:t>
      </w:r>
      <w:r>
        <w:rPr>
          <w:rFonts w:hint="eastAsia" w:ascii="仿宋_GB2312" w:eastAsia="仿宋_GB2312"/>
          <w:sz w:val="28"/>
          <w:szCs w:val="28"/>
          <w:u w:val="single"/>
          <w:lang w:eastAsia="zh-CN"/>
        </w:rPr>
        <w:t>化公服竞磋（货物）202</w:t>
      </w:r>
      <w:r>
        <w:rPr>
          <w:rFonts w:hint="eastAsia" w:ascii="仿宋_GB2312" w:eastAsia="仿宋_GB2312"/>
          <w:sz w:val="28"/>
          <w:szCs w:val="28"/>
          <w:u w:val="single"/>
          <w:lang w:val="en-US" w:eastAsia="zh-CN"/>
        </w:rPr>
        <w:t>4</w:t>
      </w:r>
      <w:r>
        <w:rPr>
          <w:rFonts w:hint="eastAsia" w:ascii="仿宋_GB2312" w:eastAsia="仿宋_GB2312"/>
          <w:sz w:val="28"/>
          <w:szCs w:val="28"/>
          <w:u w:val="single"/>
          <w:lang w:eastAsia="zh-CN"/>
        </w:rPr>
        <w:t>-0</w:t>
      </w:r>
      <w:r>
        <w:rPr>
          <w:rFonts w:hint="eastAsia" w:ascii="仿宋_GB2312" w:eastAsia="仿宋_GB2312"/>
          <w:sz w:val="28"/>
          <w:szCs w:val="28"/>
          <w:u w:val="single"/>
          <w:lang w:val="en-US" w:eastAsia="zh-CN"/>
        </w:rPr>
        <w:t>1</w:t>
      </w:r>
      <w:r>
        <w:rPr>
          <w:rFonts w:hint="eastAsia" w:ascii="仿宋_GB2312" w:eastAsia="仿宋_GB2312"/>
          <w:sz w:val="28"/>
          <w:szCs w:val="28"/>
          <w:u w:val="single"/>
          <w:lang w:eastAsia="zh-CN"/>
        </w:rPr>
        <w:t>号）</w:t>
      </w:r>
      <w:r>
        <w:rPr>
          <w:rFonts w:hint="eastAsia" w:ascii="仿宋_GB2312" w:eastAsia="仿宋_GB2312"/>
          <w:sz w:val="28"/>
          <w:szCs w:val="28"/>
        </w:rPr>
        <w:t>，本签字人愿意参加磋商，提供采购</w:t>
      </w:r>
      <w:r>
        <w:rPr>
          <w:rFonts w:hint="eastAsia" w:ascii="仿宋_GB2312" w:eastAsia="仿宋_GB2312"/>
          <w:sz w:val="28"/>
          <w:szCs w:val="28"/>
          <w:lang w:eastAsia="zh-CN"/>
        </w:rPr>
        <w:t>采购一览表中</w:t>
      </w:r>
      <w:r>
        <w:rPr>
          <w:rFonts w:hint="eastAsia" w:ascii="仿宋_GB2312" w:eastAsia="仿宋_GB2312"/>
          <w:sz w:val="28"/>
          <w:szCs w:val="28"/>
        </w:rPr>
        <w:t>要求的所有</w:t>
      </w:r>
      <w:r>
        <w:rPr>
          <w:rFonts w:hint="eastAsia" w:ascii="仿宋_GB2312" w:eastAsia="仿宋_GB2312"/>
          <w:sz w:val="28"/>
          <w:szCs w:val="28"/>
          <w:lang w:eastAsia="zh-CN"/>
        </w:rPr>
        <w:t>产品</w:t>
      </w:r>
      <w:r>
        <w:rPr>
          <w:rFonts w:hint="eastAsia" w:ascii="仿宋_GB2312" w:eastAsia="仿宋_GB2312"/>
          <w:sz w:val="28"/>
          <w:szCs w:val="28"/>
        </w:rPr>
        <w:t>，并证实提交的所有资料是准确的和真实的。同时，我代表</w:t>
      </w:r>
      <w:r>
        <w:rPr>
          <w:rFonts w:hint="eastAsia" w:ascii="仿宋_GB2312" w:eastAsia="仿宋_GB2312"/>
          <w:sz w:val="28"/>
          <w:szCs w:val="28"/>
          <w:u w:val="single"/>
        </w:rPr>
        <w:t>（供应商名称），</w:t>
      </w:r>
      <w:r>
        <w:rPr>
          <w:rFonts w:hint="eastAsia" w:ascii="仿宋_GB2312" w:eastAsia="仿宋_GB2312"/>
          <w:sz w:val="28"/>
          <w:szCs w:val="28"/>
        </w:rPr>
        <w:t>在此作如下承诺：</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1</w:t>
      </w:r>
      <w:r>
        <w:rPr>
          <w:rFonts w:hint="eastAsia" w:ascii="仿宋_GB2312" w:eastAsia="仿宋_GB2312"/>
          <w:sz w:val="28"/>
          <w:szCs w:val="28"/>
          <w:lang w:val="en-US" w:eastAsia="zh-CN"/>
        </w:rPr>
        <w:t>.</w:t>
      </w:r>
      <w:r>
        <w:rPr>
          <w:rFonts w:hint="eastAsia" w:ascii="仿宋_GB2312" w:eastAsia="仿宋_GB2312"/>
          <w:sz w:val="28"/>
          <w:szCs w:val="28"/>
        </w:rPr>
        <w:t>完全理解和接受磋商文件的一切规定和要求</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2</w:t>
      </w:r>
      <w:r>
        <w:rPr>
          <w:rFonts w:hint="eastAsia" w:ascii="仿宋_GB2312" w:eastAsia="仿宋_GB2312"/>
          <w:sz w:val="28"/>
          <w:szCs w:val="28"/>
          <w:lang w:val="en-US" w:eastAsia="zh-CN"/>
        </w:rPr>
        <w:t>.</w:t>
      </w:r>
      <w:r>
        <w:rPr>
          <w:rFonts w:hint="eastAsia" w:ascii="仿宋_GB2312" w:eastAsia="仿宋_GB2312"/>
          <w:sz w:val="28"/>
          <w:szCs w:val="28"/>
        </w:rPr>
        <w:t>若成交，我方将按照磋商文件的具体规定与采购人签订采购合同，并且严格履行合同义务，按时提供优质的</w:t>
      </w:r>
      <w:r>
        <w:rPr>
          <w:rFonts w:hint="eastAsia" w:ascii="仿宋_GB2312" w:eastAsia="仿宋_GB2312"/>
          <w:sz w:val="28"/>
          <w:szCs w:val="28"/>
          <w:lang w:eastAsia="zh-CN"/>
        </w:rPr>
        <w:t>产品和</w:t>
      </w:r>
      <w:r>
        <w:rPr>
          <w:rFonts w:hint="eastAsia" w:ascii="仿宋_GB2312" w:eastAsia="仿宋_GB2312"/>
          <w:sz w:val="28"/>
          <w:szCs w:val="28"/>
        </w:rPr>
        <w:t>服务。如果在合同执行过程中，发现服务质量、数量出现问题，我方一定尽快完善，并承担相应的经济责任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3</w:t>
      </w:r>
      <w:r>
        <w:rPr>
          <w:rFonts w:hint="eastAsia" w:ascii="仿宋_GB2312" w:eastAsia="仿宋_GB2312"/>
          <w:sz w:val="28"/>
          <w:szCs w:val="28"/>
          <w:lang w:val="en-US" w:eastAsia="zh-CN"/>
        </w:rPr>
        <w:t>.</w:t>
      </w:r>
      <w:r>
        <w:rPr>
          <w:rFonts w:hint="eastAsia" w:ascii="仿宋_GB2312" w:eastAsia="仿宋_GB2312"/>
          <w:sz w:val="28"/>
          <w:szCs w:val="28"/>
        </w:rPr>
        <w:t>我方保证甲方在使用该产品或其任何一部分时，不受第三方提出的侵犯专利权、著作权、商标权和工业设计权等知识产权的起诉，若有违犯，愿承担相应的一切责任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4</w:t>
      </w:r>
      <w:r>
        <w:rPr>
          <w:rFonts w:hint="eastAsia" w:ascii="仿宋_GB2312" w:eastAsia="仿宋_GB2312"/>
          <w:sz w:val="28"/>
          <w:szCs w:val="28"/>
          <w:lang w:val="en-US" w:eastAsia="zh-CN"/>
        </w:rPr>
        <w:t>.</w:t>
      </w:r>
      <w:r>
        <w:rPr>
          <w:rFonts w:hint="eastAsia" w:ascii="仿宋_GB2312" w:eastAsia="仿宋_GB2312"/>
          <w:sz w:val="28"/>
          <w:szCs w:val="28"/>
        </w:rPr>
        <w:t>我方承诺，除磋商文件中规定的进口产品外，所投的产品均为国产产品，且均符合国家强制性标准。若有不实，愿承担相应的责任</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eastAsia="仿宋_GB2312"/>
          <w:sz w:val="28"/>
          <w:szCs w:val="28"/>
          <w:lang w:eastAsia="zh-CN"/>
        </w:rPr>
      </w:pPr>
      <w:r>
        <w:rPr>
          <w:rFonts w:hint="eastAsia" w:ascii="仿宋_GB2312" w:eastAsia="仿宋_GB2312"/>
          <w:sz w:val="28"/>
          <w:szCs w:val="28"/>
        </w:rPr>
        <w:t>5</w:t>
      </w:r>
      <w:r>
        <w:rPr>
          <w:rFonts w:hint="eastAsia" w:ascii="仿宋_GB2312" w:eastAsia="仿宋_GB2312"/>
          <w:sz w:val="28"/>
          <w:szCs w:val="28"/>
          <w:lang w:val="en-US" w:eastAsia="zh-CN"/>
        </w:rPr>
        <w:t>.</w:t>
      </w:r>
      <w:r>
        <w:rPr>
          <w:rFonts w:hint="eastAsia" w:ascii="仿宋_GB2312" w:eastAsia="仿宋_GB2312"/>
          <w:sz w:val="28"/>
          <w:szCs w:val="28"/>
        </w:rPr>
        <w:t>在整个磋商过程中我方若有违规行为，贵方可按磋商文件之规定给予处罚，我方完全接受</w:t>
      </w:r>
      <w:r>
        <w:rPr>
          <w:rFonts w:hint="eastAsia" w:ascii="仿宋_GB2312" w:eastAsia="仿宋_GB2312"/>
          <w:sz w:val="28"/>
          <w:szCs w:val="28"/>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6</w:t>
      </w:r>
      <w:r>
        <w:rPr>
          <w:rFonts w:hint="eastAsia" w:ascii="仿宋_GB2312" w:eastAsia="仿宋_GB2312"/>
          <w:sz w:val="28"/>
          <w:szCs w:val="28"/>
          <w:lang w:val="en-US" w:eastAsia="zh-CN"/>
        </w:rPr>
        <w:t>.</w:t>
      </w:r>
      <w:r>
        <w:rPr>
          <w:rFonts w:hint="eastAsia" w:ascii="仿宋_GB2312" w:eastAsia="仿宋_GB2312"/>
          <w:sz w:val="28"/>
          <w:szCs w:val="28"/>
        </w:rPr>
        <w:t>若成交，本承诺将成为合同不可分割的一部分，与合同具有同等的法律效力。</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480"/>
        <w:textAlignment w:val="auto"/>
        <w:rPr>
          <w:rFonts w:ascii="宋体" w:hAnsi="宋体"/>
          <w:sz w:val="28"/>
          <w:szCs w:val="28"/>
        </w:rPr>
      </w:pPr>
    </w:p>
    <w:p>
      <w:pPr>
        <w:keepNext w:val="0"/>
        <w:keepLines w:val="0"/>
        <w:pageBreakBefore w:val="0"/>
        <w:widowControl w:val="0"/>
        <w:kinsoku/>
        <w:wordWrap/>
        <w:overflowPunct/>
        <w:topLinePunct w:val="0"/>
        <w:autoSpaceDE/>
        <w:autoSpaceDN/>
        <w:bidi w:val="0"/>
        <w:adjustRightInd/>
        <w:snapToGrid/>
        <w:spacing w:line="360" w:lineRule="exact"/>
        <w:textAlignment w:val="auto"/>
        <w:rPr>
          <w:rFonts w:ascii="宋体" w:hAnsi="宋体" w:eastAsia="宋体" w:cs="宋体"/>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p>
    <w:p>
      <w:pPr>
        <w:keepNext w:val="0"/>
        <w:keepLines w:val="0"/>
        <w:pageBreakBefore w:val="0"/>
        <w:widowControl w:val="0"/>
        <w:kinsoku/>
        <w:wordWrap/>
        <w:overflowPunct/>
        <w:topLinePunct w:val="0"/>
        <w:autoSpaceDE/>
        <w:autoSpaceDN/>
        <w:bidi w:val="0"/>
        <w:adjustRightInd/>
        <w:snapToGrid/>
        <w:spacing w:line="360" w:lineRule="exact"/>
        <w:ind w:firstLine="4760" w:firstLineChars="1700"/>
        <w:textAlignment w:val="auto"/>
        <w:rPr>
          <w:rFonts w:ascii="仿宋_GB2312" w:eastAsia="仿宋_GB2312"/>
          <w:sz w:val="28"/>
          <w:szCs w:val="28"/>
        </w:rPr>
      </w:pPr>
      <w:r>
        <w:rPr>
          <w:rFonts w:hint="eastAsia" w:ascii="仿宋_GB2312" w:eastAsia="仿宋_GB2312"/>
          <w:sz w:val="28"/>
          <w:szCs w:val="28"/>
          <w:lang w:eastAsia="zh-CN"/>
        </w:rPr>
        <w:t>投标人</w:t>
      </w:r>
      <w:r>
        <w:rPr>
          <w:rFonts w:hint="eastAsia" w:ascii="仿宋_GB2312" w:eastAsia="仿宋_GB2312"/>
          <w:sz w:val="28"/>
          <w:szCs w:val="28"/>
        </w:rPr>
        <w:t>：（公章）</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ascii="仿宋_GB2312" w:eastAsia="仿宋_GB2312"/>
          <w:sz w:val="28"/>
          <w:szCs w:val="28"/>
        </w:rPr>
      </w:pPr>
      <w:r>
        <w:rPr>
          <w:rFonts w:hint="eastAsia" w:ascii="仿宋_GB2312" w:eastAsia="仿宋_GB2312"/>
          <w:sz w:val="28"/>
          <w:szCs w:val="28"/>
        </w:rPr>
        <w:t xml:space="preserve">              法定代表人或委托代理人：（签字或盖章）</w:t>
      </w:r>
    </w:p>
    <w:p>
      <w:pPr>
        <w:keepNext w:val="0"/>
        <w:keepLines w:val="0"/>
        <w:pageBreakBefore w:val="0"/>
        <w:widowControl w:val="0"/>
        <w:kinsoku/>
        <w:wordWrap/>
        <w:overflowPunct/>
        <w:topLinePunct w:val="0"/>
        <w:autoSpaceDE/>
        <w:autoSpaceDN/>
        <w:bidi w:val="0"/>
        <w:adjustRightInd/>
        <w:snapToGrid/>
        <w:spacing w:line="360" w:lineRule="exact"/>
        <w:ind w:left="6861" w:leftChars="267" w:hanging="6300" w:hangingChars="2250"/>
        <w:textAlignment w:val="auto"/>
        <w:rPr>
          <w:rFonts w:ascii="仿宋_GB2312" w:eastAsia="仿宋_GB2312"/>
          <w:sz w:val="28"/>
          <w:szCs w:val="28"/>
        </w:rPr>
      </w:pPr>
      <w:r>
        <w:rPr>
          <w:rFonts w:hint="eastAsia" w:ascii="仿宋_GB2312" w:eastAsia="仿宋_GB2312"/>
          <w:sz w:val="28"/>
          <w:szCs w:val="28"/>
        </w:rPr>
        <w:t xml:space="preserve">                                                       年  月  日</w:t>
      </w:r>
    </w:p>
    <w:p>
      <w:pPr>
        <w:widowControl/>
        <w:snapToGrid w:val="0"/>
        <w:spacing w:line="360" w:lineRule="auto"/>
        <w:outlineLvl w:val="1"/>
        <w:rPr>
          <w:rFonts w:hint="eastAsia" w:ascii="仿宋_GB2312" w:eastAsia="仿宋_GB2312"/>
          <w:sz w:val="28"/>
          <w:szCs w:val="28"/>
        </w:rPr>
      </w:pPr>
      <w:bookmarkStart w:id="48" w:name="_Toc28078195"/>
    </w:p>
    <w:p>
      <w:pPr>
        <w:widowControl/>
        <w:snapToGrid w:val="0"/>
        <w:spacing w:line="360" w:lineRule="auto"/>
        <w:outlineLvl w:val="1"/>
        <w:rPr>
          <w:rFonts w:hint="eastAsia" w:ascii="仿宋_GB2312" w:eastAsia="仿宋_GB2312"/>
          <w:sz w:val="28"/>
          <w:szCs w:val="28"/>
        </w:rPr>
      </w:pPr>
    </w:p>
    <w:p>
      <w:pPr>
        <w:widowControl/>
        <w:snapToGrid w:val="0"/>
        <w:spacing w:line="360" w:lineRule="auto"/>
        <w:outlineLvl w:val="1"/>
        <w:rPr>
          <w:rFonts w:ascii="宋体" w:hAnsi="宋体"/>
        </w:rPr>
      </w:pPr>
      <w:r>
        <w:rPr>
          <w:rFonts w:hint="eastAsia" w:ascii="仿宋_GB2312" w:eastAsia="仿宋_GB2312"/>
          <w:sz w:val="28"/>
          <w:szCs w:val="28"/>
        </w:rPr>
        <w:t>附件5：</w:t>
      </w:r>
      <w:r>
        <w:rPr>
          <w:rFonts w:hint="eastAsia" w:ascii="仿宋_GB2312" w:eastAsia="仿宋_GB2312"/>
          <w:sz w:val="28"/>
          <w:szCs w:val="28"/>
          <w:lang w:eastAsia="zh-CN"/>
        </w:rPr>
        <w:t>投标人</w:t>
      </w:r>
      <w:r>
        <w:rPr>
          <w:rFonts w:hint="eastAsia" w:ascii="仿宋_GB2312" w:eastAsia="仿宋_GB2312"/>
          <w:sz w:val="28"/>
          <w:szCs w:val="28"/>
        </w:rPr>
        <w:t>诚信承诺书</w:t>
      </w:r>
      <w:bookmarkEnd w:id="48"/>
    </w:p>
    <w:p>
      <w:pPr>
        <w:spacing w:line="360" w:lineRule="exact"/>
        <w:jc w:val="center"/>
        <w:rPr>
          <w:rFonts w:hint="eastAsia" w:ascii="方正小标宋简体" w:hAnsi="方正小标宋简体" w:eastAsia="方正小标宋简体" w:cs="方正小标宋简体"/>
          <w:b/>
          <w:bCs/>
          <w:sz w:val="32"/>
          <w:szCs w:val="32"/>
        </w:rPr>
      </w:pPr>
      <w:r>
        <w:rPr>
          <w:rFonts w:hint="eastAsia" w:ascii="方正小标宋简体" w:hAnsi="方正小标宋简体" w:eastAsia="方正小标宋简体" w:cs="方正小标宋简体"/>
          <w:b/>
          <w:bCs/>
          <w:sz w:val="32"/>
          <w:szCs w:val="32"/>
          <w:lang w:eastAsia="zh-CN"/>
        </w:rPr>
        <w:t>投标人</w:t>
      </w:r>
      <w:r>
        <w:rPr>
          <w:rFonts w:hint="eastAsia" w:ascii="方正小标宋简体" w:hAnsi="方正小标宋简体" w:eastAsia="方正小标宋简体" w:cs="方正小标宋简体"/>
          <w:b/>
          <w:bCs/>
          <w:sz w:val="32"/>
          <w:szCs w:val="32"/>
        </w:rPr>
        <w:t>诚信承诺书</w:t>
      </w:r>
    </w:p>
    <w:p>
      <w:pPr>
        <w:spacing w:line="360" w:lineRule="exact"/>
        <w:ind w:firstLine="480" w:firstLineChars="200"/>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为了诚实、客观、有序地参与</w:t>
      </w:r>
      <w:r>
        <w:rPr>
          <w:rFonts w:hint="eastAsia" w:ascii="仿宋_GB2312" w:eastAsia="仿宋_GB2312"/>
          <w:sz w:val="28"/>
          <w:szCs w:val="28"/>
          <w:lang w:eastAsia="zh-CN"/>
        </w:rPr>
        <w:t>青海省</w:t>
      </w:r>
      <w:r>
        <w:rPr>
          <w:rFonts w:hint="eastAsia" w:ascii="仿宋_GB2312" w:eastAsia="仿宋_GB2312"/>
          <w:sz w:val="28"/>
          <w:szCs w:val="28"/>
        </w:rPr>
        <w:t>海东市化隆县政府采购活动，愿就以下内容作出承诺：</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一、自觉遵守各项法律、法规、规章、制度以及社会公德，维护廉洁环境，与同场竞争的供应商平等参加政府采购活动。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二、参加青海省海东市化隆县公共资源交易受理服务部组织的政府采购活动时，严格按照磋商文件的规定和要求提供所需的相关材料，并对所提供的各类资料的真实性负责，不虚假应标，不虚列业绩。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三、尊重参与政府采购活动各相关方的合法行为，接受政府采购活动依法形成的意见、结果。</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四、依法参加政府采购活动，不围标、串标，维护市场秩序，不提供“三无”产品、以次充好。</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五、积极推动政府采购活动健康开展，对采购活动有疑问、异议时，按法律规定的程序实名（加盖单位章和法定代表人签名）反映情况，不恶意中伤、无事生非，以和谐、平等的心态参加政府采购活动。</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六、认真履行成交供应商应承担的责任和义务，全面执行采购合同规定的各项内容，保质保量地按时提供采购物品。</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若本企业（单位）发生有悖于上述承诺的行为，愿意接受《中华人民共和国政府采购法》和《政府采购法实施条例》中对供应商的相关处理。</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本承诺是采购项目磋商响应文件的组成部分。</w:t>
      </w: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firstLine="560" w:firstLineChars="200"/>
        <w:rPr>
          <w:rFonts w:ascii="仿宋_GB2312" w:eastAsia="仿宋_GB2312"/>
          <w:sz w:val="28"/>
          <w:szCs w:val="28"/>
        </w:rPr>
      </w:pPr>
    </w:p>
    <w:p>
      <w:pPr>
        <w:spacing w:line="360" w:lineRule="exact"/>
        <w:ind w:right="480" w:firstLine="560" w:firstLineChars="200"/>
        <w:jc w:val="center"/>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eastAsia="zh-CN"/>
        </w:rPr>
        <w:t>投标人</w:t>
      </w:r>
      <w:r>
        <w:rPr>
          <w:rFonts w:hint="eastAsia" w:ascii="仿宋_GB2312" w:eastAsia="仿宋_GB2312"/>
          <w:sz w:val="28"/>
          <w:szCs w:val="28"/>
        </w:rPr>
        <w:t>:（公章）</w:t>
      </w:r>
    </w:p>
    <w:p>
      <w:pPr>
        <w:spacing w:line="360" w:lineRule="exact"/>
        <w:ind w:right="560" w:firstLine="560" w:firstLineChars="200"/>
        <w:jc w:val="right"/>
        <w:rPr>
          <w:rFonts w:ascii="仿宋_GB2312" w:eastAsia="仿宋_GB2312"/>
          <w:sz w:val="28"/>
          <w:szCs w:val="28"/>
        </w:rPr>
      </w:pPr>
      <w:r>
        <w:rPr>
          <w:rFonts w:hint="eastAsia" w:ascii="仿宋_GB2312" w:eastAsia="仿宋_GB2312"/>
          <w:sz w:val="28"/>
          <w:szCs w:val="28"/>
        </w:rPr>
        <w:t>法定代表人或委托代理人：（签字或盖章）</w:t>
      </w:r>
    </w:p>
    <w:p>
      <w:pPr>
        <w:spacing w:line="360" w:lineRule="exact"/>
        <w:ind w:firstLine="560" w:firstLineChars="200"/>
        <w:jc w:val="right"/>
        <w:rPr>
          <w:rFonts w:ascii="仿宋_GB2312" w:eastAsia="仿宋_GB2312"/>
          <w:sz w:val="28"/>
          <w:szCs w:val="28"/>
        </w:rPr>
      </w:pPr>
    </w:p>
    <w:p>
      <w:pPr>
        <w:spacing w:line="360" w:lineRule="exact"/>
        <w:ind w:firstLine="560" w:firstLineChars="200"/>
        <w:jc w:val="right"/>
        <w:rPr>
          <w:rFonts w:ascii="仿宋_GB2312" w:eastAsia="仿宋_GB2312"/>
          <w:sz w:val="28"/>
          <w:szCs w:val="28"/>
        </w:rPr>
      </w:pPr>
      <w:r>
        <w:rPr>
          <w:rFonts w:hint="eastAsia" w:ascii="仿宋_GB2312" w:eastAsia="仿宋_GB2312"/>
          <w:sz w:val="28"/>
          <w:szCs w:val="28"/>
        </w:rPr>
        <w:t>年   月  日</w:t>
      </w:r>
    </w:p>
    <w:p>
      <w:pPr>
        <w:spacing w:line="360" w:lineRule="exact"/>
        <w:rPr>
          <w:rFonts w:ascii="仿宋_GB2312" w:eastAsia="仿宋_GB2312"/>
          <w:sz w:val="28"/>
          <w:szCs w:val="28"/>
        </w:rPr>
      </w:pPr>
      <w:r>
        <w:rPr>
          <w:rFonts w:hint="eastAsia" w:ascii="仿宋_GB2312" w:eastAsia="仿宋_GB2312"/>
          <w:kern w:val="0"/>
          <w:sz w:val="28"/>
          <w:szCs w:val="28"/>
        </w:rPr>
        <w:br w:type="page"/>
      </w:r>
      <w:r>
        <w:rPr>
          <w:rFonts w:hint="eastAsia" w:ascii="仿宋_GB2312" w:eastAsia="仿宋_GB2312"/>
          <w:sz w:val="28"/>
          <w:szCs w:val="28"/>
        </w:rPr>
        <w:t>附件6：资格证明文件</w:t>
      </w:r>
    </w:p>
    <w:p>
      <w:pPr>
        <w:spacing w:line="360" w:lineRule="exact"/>
        <w:ind w:firstLine="480" w:firstLineChars="200"/>
        <w:rPr>
          <w:rFonts w:ascii="仿宋_GB2312" w:eastAsia="仿宋_GB2312"/>
          <w:sz w:val="24"/>
          <w:szCs w:val="24"/>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资格证明文件</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资格证明材料包括：</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提供有效的营业执照、税务登记证、机构代码证或三证（五证）合一统一社会代码证及其他资格证明文件（扫描或复印件）。</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1.企</w:t>
      </w:r>
      <w:r>
        <w:rPr>
          <w:rFonts w:hint="eastAsia" w:ascii="仿宋_GB2312" w:hAnsi="仿宋_GB2312" w:eastAsia="仿宋_GB2312" w:cs="仿宋_GB2312"/>
          <w:sz w:val="28"/>
          <w:szCs w:val="28"/>
        </w:rPr>
        <w:t>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pPr>
        <w:keepNext w:val="0"/>
        <w:keepLines w:val="0"/>
        <w:pageBreakBefore w:val="0"/>
        <w:widowControl w:val="0"/>
        <w:kinsoku/>
        <w:wordWrap/>
        <w:overflowPunct/>
        <w:topLinePunct w:val="0"/>
        <w:autoSpaceDE/>
        <w:autoSpaceDN/>
        <w:bidi w:val="0"/>
        <w:adjustRightInd/>
        <w:snapToGrid/>
        <w:spacing w:line="360" w:lineRule="exact"/>
        <w:ind w:firstLine="480"/>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2.</w:t>
      </w:r>
      <w:r>
        <w:rPr>
          <w:rFonts w:hint="eastAsia" w:ascii="仿宋_GB2312" w:hAnsi="仿宋_GB2312" w:eastAsia="仿宋_GB2312" w:cs="仿宋_GB2312"/>
          <w:sz w:val="28"/>
          <w:szCs w:val="28"/>
        </w:rPr>
        <w:t>根据采购项目内容，提供投标人的相关资质证书、许可证等。</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p>
    <w:p>
      <w:pPr>
        <w:keepNext w:val="0"/>
        <w:keepLines w:val="0"/>
        <w:pageBreakBefore w:val="0"/>
        <w:kinsoku/>
        <w:wordWrap/>
        <w:overflowPunct/>
        <w:topLinePunct w:val="0"/>
        <w:autoSpaceDE/>
        <w:autoSpaceDN/>
        <w:bidi w:val="0"/>
        <w:adjustRightInd/>
        <w:snapToGrid/>
        <w:spacing w:line="360" w:lineRule="exact"/>
        <w:ind w:firstLine="3090" w:firstLineChars="855"/>
        <w:textAlignment w:val="auto"/>
        <w:rPr>
          <w:rFonts w:ascii="宋体" w:hAnsi="宋体"/>
          <w:b/>
          <w:sz w:val="36"/>
          <w:szCs w:val="36"/>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kinsoku/>
        <w:wordWrap/>
        <w:overflowPunct/>
        <w:topLinePunct w:val="0"/>
        <w:bidi w:val="0"/>
        <w:spacing w:beforeAutospacing="0" w:afterAutospacing="0" w:line="360" w:lineRule="exact"/>
        <w:ind w:firstLine="175" w:firstLineChars="83"/>
        <w:rPr>
          <w:rFonts w:hint="eastAsia"/>
          <w:b/>
        </w:rPr>
      </w:pPr>
    </w:p>
    <w:p>
      <w:pPr>
        <w:pageBreakBefore w:val="0"/>
        <w:kinsoku/>
        <w:wordWrap/>
        <w:overflowPunct/>
        <w:topLinePunct w:val="0"/>
        <w:bidi w:val="0"/>
        <w:spacing w:beforeAutospacing="0" w:afterAutospacing="0" w:line="360" w:lineRule="exact"/>
        <w:ind w:firstLine="175" w:firstLineChars="83"/>
        <w:rPr>
          <w:rFonts w:hint="eastAsia"/>
          <w:b/>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eastAsia="仿宋_GB2312"/>
          <w:sz w:val="28"/>
          <w:szCs w:val="28"/>
        </w:rPr>
      </w:pPr>
      <w:bookmarkStart w:id="49" w:name="_Toc28078197"/>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eastAsia="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eastAsia="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sz w:val="28"/>
          <w:szCs w:val="28"/>
        </w:rPr>
        <w:t>附件7：财务状况、缴纳税收和社会保障资金证明</w:t>
      </w:r>
      <w:bookmarkEnd w:id="49"/>
    </w:p>
    <w:p>
      <w:pPr>
        <w:spacing w:line="360" w:lineRule="exact"/>
        <w:ind w:firstLine="480" w:firstLineChars="200"/>
        <w:rPr>
          <w:rFonts w:ascii="仿宋_GB2312" w:eastAsia="仿宋_GB2312"/>
          <w:sz w:val="24"/>
          <w:szCs w:val="24"/>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财务状况、缴纳税收和社会保障资金证明</w:t>
      </w:r>
    </w:p>
    <w:p>
      <w:pPr>
        <w:spacing w:line="360" w:lineRule="exact"/>
        <w:ind w:firstLine="480" w:firstLineChars="200"/>
        <w:rPr>
          <w:rFonts w:ascii="仿宋_GB2312" w:eastAsia="仿宋_GB2312"/>
          <w:sz w:val="24"/>
          <w:szCs w:val="24"/>
        </w:rPr>
      </w:pPr>
    </w:p>
    <w:p>
      <w:pPr>
        <w:keepNext w:val="0"/>
        <w:keepLines w:val="0"/>
        <w:pageBreakBefore w:val="0"/>
        <w:widowControl w:val="0"/>
        <w:kinsoku/>
        <w:wordWrap/>
        <w:overflowPunct/>
        <w:topLinePunct w:val="0"/>
        <w:autoSpaceDE w:val="0"/>
        <w:autoSpaceDN w:val="0"/>
        <w:bidi w:val="0"/>
        <w:adjustRightInd w:val="0"/>
        <w:snapToGrid/>
        <w:spacing w:line="360" w:lineRule="exact"/>
        <w:ind w:firstLine="560" w:firstLineChars="200"/>
        <w:jc w:val="left"/>
        <w:rPr>
          <w:rFonts w:hint="eastAsia" w:ascii="仿宋_GB2312" w:hAnsi="仿宋_GB2312" w:eastAsia="仿宋_GB2312" w:cs="仿宋_GB2312"/>
          <w:b w:val="0"/>
          <w:bCs w:val="0"/>
          <w:sz w:val="28"/>
          <w:szCs w:val="28"/>
        </w:rPr>
      </w:pPr>
      <w:bookmarkStart w:id="50" w:name="_Toc28078198"/>
      <w:r>
        <w:rPr>
          <w:rFonts w:hint="eastAsia" w:ascii="仿宋_GB2312" w:hAnsi="仿宋_GB2312" w:eastAsia="仿宋_GB2312" w:cs="仿宋_GB2312"/>
          <w:b w:val="0"/>
          <w:bCs w:val="0"/>
          <w:sz w:val="28"/>
          <w:szCs w:val="28"/>
        </w:rPr>
        <w:t>按照《政府采购法》第22条规定提供以下相关材料：</w:t>
      </w:r>
    </w:p>
    <w:p>
      <w:pPr>
        <w:keepNext w:val="0"/>
        <w:keepLines w:val="0"/>
        <w:pageBreakBefore w:val="0"/>
        <w:widowControl w:val="0"/>
        <w:tabs>
          <w:tab w:val="left" w:pos="168"/>
        </w:tabs>
        <w:kinsoku/>
        <w:wordWrap/>
        <w:overflowPunct/>
        <w:topLinePunct w:val="0"/>
        <w:autoSpaceDE/>
        <w:autoSpaceDN/>
        <w:bidi w:val="0"/>
        <w:adjustRightInd w:val="0"/>
        <w:snapToGrid/>
        <w:spacing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投标人是法人的，提供</w:t>
      </w:r>
      <w:r>
        <w:rPr>
          <w:rFonts w:hint="eastAsia" w:ascii="仿宋_GB2312" w:hAnsi="仿宋_GB2312" w:eastAsia="仿宋_GB2312" w:cs="仿宋_GB2312"/>
          <w:sz w:val="28"/>
          <w:szCs w:val="28"/>
          <w:lang w:val="en-US" w:eastAsia="zh-CN"/>
        </w:rPr>
        <w:t>2022</w:t>
      </w:r>
      <w:r>
        <w:rPr>
          <w:rFonts w:hint="eastAsia" w:ascii="仿宋_GB2312" w:hAnsi="仿宋_GB2312" w:eastAsia="仿宋_GB2312" w:cs="仿宋_GB2312"/>
          <w:sz w:val="28"/>
          <w:szCs w:val="28"/>
        </w:rPr>
        <w:t>年度</w:t>
      </w:r>
      <w:r>
        <w:rPr>
          <w:rFonts w:hint="eastAsia" w:ascii="仿宋_GB2312" w:hAnsi="仿宋_GB2312" w:eastAsia="仿宋_GB2312" w:cs="仿宋_GB2312"/>
          <w:sz w:val="28"/>
          <w:szCs w:val="28"/>
          <w:lang w:eastAsia="zh-CN"/>
        </w:rPr>
        <w:t>或</w:t>
      </w:r>
      <w:r>
        <w:rPr>
          <w:rFonts w:hint="eastAsia" w:ascii="仿宋_GB2312" w:hAnsi="仿宋_GB2312" w:eastAsia="仿宋_GB2312" w:cs="仿宋_GB2312"/>
          <w:sz w:val="28"/>
          <w:szCs w:val="28"/>
          <w:lang w:val="en-US" w:eastAsia="zh-CN"/>
        </w:rPr>
        <w:t>2023年度</w:t>
      </w:r>
      <w:r>
        <w:rPr>
          <w:rFonts w:hint="eastAsia" w:ascii="仿宋_GB2312" w:hAnsi="仿宋_GB2312" w:eastAsia="仿宋_GB2312" w:cs="仿宋_GB2312"/>
          <w:sz w:val="28"/>
          <w:szCs w:val="28"/>
        </w:rPr>
        <w:t>经审计的财务状况报告，包括资产负债表、利润表、现金流量表及其附注包括审计方的营业执照、执业证书及审计人员的执业证书复印件；新成立的企业附基本开户银行出具近3个月内的资信证明（同时提供基本存款账户开户许可证）；投标人是其他组织和自然人，没有经审计的财务报告，可以提供基本开户银行出具近3个月内的资信证明（同时提供基本存款账户开户许可证）。</w:t>
      </w:r>
    </w:p>
    <w:p>
      <w:pPr>
        <w:keepNext w:val="0"/>
        <w:keepLines w:val="0"/>
        <w:pageBreakBefore w:val="0"/>
        <w:widowControl w:val="0"/>
        <w:tabs>
          <w:tab w:val="left" w:pos="168"/>
        </w:tabs>
        <w:kinsoku/>
        <w:wordWrap/>
        <w:overflowPunct/>
        <w:topLinePunct w:val="0"/>
        <w:autoSpaceDE/>
        <w:autoSpaceDN/>
        <w:bidi w:val="0"/>
        <w:adjustRightInd w:val="0"/>
        <w:snapToGrid/>
        <w:spacing w:line="360" w:lineRule="exact"/>
        <w:ind w:firstLine="560" w:firstLineChars="200"/>
        <w:textAlignment w:val="baseline"/>
        <w:rPr>
          <w:rFonts w:hint="eastAsia" w:ascii="仿宋_GB2312" w:hAnsi="仿宋_GB2312" w:eastAsia="仿宋_GB2312" w:cs="仿宋_GB2312"/>
          <w:color w:val="000000"/>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提供近半年内任意</w:t>
      </w:r>
      <w:r>
        <w:rPr>
          <w:rFonts w:hint="eastAsia" w:ascii="仿宋_GB2312" w:hAnsi="仿宋_GB2312" w:eastAsia="仿宋_GB2312" w:cs="仿宋_GB2312"/>
          <w:sz w:val="28"/>
          <w:szCs w:val="28"/>
          <w:lang w:val="en-US" w:eastAsia="zh-CN"/>
        </w:rPr>
        <w:t>3</w:t>
      </w:r>
      <w:r>
        <w:rPr>
          <w:rFonts w:hint="eastAsia" w:ascii="仿宋_GB2312" w:hAnsi="仿宋_GB2312" w:eastAsia="仿宋_GB2312" w:cs="仿宋_GB2312"/>
          <w:sz w:val="28"/>
          <w:szCs w:val="28"/>
        </w:rPr>
        <w:t>个月企业依法缴纳税收和职工社会保障资金记录的证明材料。依法免税或不需要缴纳社会保障资金的投标人，应提供相应文件证明其依法免税或不需要缴纳社会保障资金。</w:t>
      </w:r>
    </w:p>
    <w:p>
      <w:pPr>
        <w:keepNext w:val="0"/>
        <w:keepLines w:val="0"/>
        <w:pageBreakBefore w:val="0"/>
        <w:widowControl w:val="0"/>
        <w:kinsoku/>
        <w:wordWrap/>
        <w:overflowPunct/>
        <w:topLinePunct w:val="0"/>
        <w:autoSpaceDE/>
        <w:autoSpaceDN/>
        <w:bidi w:val="0"/>
        <w:snapToGrid/>
        <w:spacing w:line="360" w:lineRule="exact"/>
        <w:rPr>
          <w:rFonts w:hint="eastAsia" w:ascii="仿宋_GB2312" w:hAnsi="仿宋_GB2312" w:eastAsia="仿宋_GB2312" w:cs="仿宋_GB2312"/>
          <w:sz w:val="28"/>
          <w:szCs w:val="28"/>
        </w:rPr>
      </w:pPr>
    </w:p>
    <w:p>
      <w:pPr>
        <w:keepNext w:val="0"/>
        <w:keepLines w:val="0"/>
        <w:pageBreakBefore w:val="0"/>
        <w:widowControl w:val="0"/>
        <w:tabs>
          <w:tab w:val="left" w:pos="168"/>
        </w:tabs>
        <w:kinsoku/>
        <w:wordWrap/>
        <w:overflowPunct/>
        <w:topLinePunct w:val="0"/>
        <w:autoSpaceDE/>
        <w:autoSpaceDN/>
        <w:bidi w:val="0"/>
        <w:adjustRightInd w:val="0"/>
        <w:snapToGrid/>
        <w:spacing w:beforeAutospacing="0" w:afterAutospacing="0" w:line="360" w:lineRule="exact"/>
        <w:textAlignment w:val="baseline"/>
        <w:rPr>
          <w:rFonts w:hint="eastAsia" w:ascii="仿宋_GB2312" w:hAnsi="仿宋_GB2312" w:eastAsia="仿宋_GB2312" w:cs="仿宋_GB2312"/>
          <w:b w:val="0"/>
          <w:bCs w:val="0"/>
          <w:color w:val="000000"/>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411" w:firstLineChars="0"/>
        <w:rPr>
          <w:rFonts w:hint="eastAsia" w:ascii="宋体" w:hAnsi="宋体"/>
          <w:b/>
          <w:bCs/>
          <w:sz w:val="28"/>
          <w:szCs w:val="28"/>
        </w:rPr>
      </w:pPr>
    </w:p>
    <w:p>
      <w:pPr>
        <w:tabs>
          <w:tab w:val="left" w:pos="168"/>
        </w:tabs>
        <w:adjustRightInd w:val="0"/>
        <w:ind w:firstLine="480"/>
        <w:textAlignment w:val="baseline"/>
        <w:rPr>
          <w:rFonts w:hint="eastAsia" w:ascii="宋体" w:hAnsi="宋体"/>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kinsoku/>
        <w:wordWrap/>
        <w:overflowPunct/>
        <w:topLinePunct w:val="0"/>
        <w:bidi w:val="0"/>
        <w:spacing w:beforeAutospacing="0" w:afterAutospacing="0" w:line="360" w:lineRule="exact"/>
        <w:ind w:firstLine="0" w:firstLineChars="0"/>
        <w:rPr>
          <w:rFonts w:hint="eastAsia" w:ascii="宋体" w:hAnsi="宋体"/>
          <w:b/>
          <w:bCs/>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hAnsi="Times New Roman" w:eastAsia="宋体" w:cs="Times New Roman"/>
          <w:b/>
          <w:sz w:val="28"/>
          <w:szCs w:val="28"/>
        </w:rPr>
      </w:pPr>
    </w:p>
    <w:p>
      <w:pPr>
        <w:pageBreakBefore w:val="0"/>
        <w:widowControl/>
        <w:kinsoku/>
        <w:wordWrap/>
        <w:overflowPunct/>
        <w:topLinePunct w:val="0"/>
        <w:bidi w:val="0"/>
        <w:snapToGrid w:val="0"/>
        <w:spacing w:beforeAutospacing="0" w:afterAutospacing="0" w:line="360" w:lineRule="exact"/>
        <w:ind w:firstLine="0" w:firstLineChars="0"/>
        <w:outlineLvl w:val="1"/>
        <w:rPr>
          <w:rFonts w:hint="eastAsia" w:ascii="宋体"/>
          <w:b/>
          <w:sz w:val="28"/>
          <w:szCs w:val="28"/>
        </w:rPr>
      </w:pPr>
    </w:p>
    <w:p>
      <w:pPr>
        <w:pageBreakBefore w:val="0"/>
        <w:tabs>
          <w:tab w:val="left" w:pos="168"/>
        </w:tabs>
        <w:kinsoku/>
        <w:wordWrap/>
        <w:overflowPunct/>
        <w:topLinePunct w:val="0"/>
        <w:bidi w:val="0"/>
        <w:adjustRightInd w:val="0"/>
        <w:spacing w:beforeAutospacing="0" w:afterAutospacing="0" w:line="360" w:lineRule="exact"/>
        <w:ind w:firstLine="480"/>
        <w:textAlignment w:val="baseline"/>
        <w:rPr>
          <w:rFonts w:hint="eastAsia" w:ascii="宋体" w:hAnsi="宋体"/>
          <w:color w:val="000000"/>
        </w:rPr>
      </w:pPr>
    </w:p>
    <w:p>
      <w:pPr>
        <w:pageBreakBefore w:val="0"/>
        <w:tabs>
          <w:tab w:val="left" w:pos="168"/>
        </w:tabs>
        <w:kinsoku/>
        <w:wordWrap/>
        <w:overflowPunct/>
        <w:topLinePunct w:val="0"/>
        <w:bidi w:val="0"/>
        <w:adjustRightInd w:val="0"/>
        <w:spacing w:beforeAutospacing="0" w:afterAutospacing="0" w:line="360" w:lineRule="exact"/>
        <w:ind w:firstLine="0" w:firstLineChars="0"/>
        <w:textAlignment w:val="baseline"/>
        <w:rPr>
          <w:rFonts w:hint="eastAsia" w:ascii="宋体" w:hAnsi="宋体"/>
          <w:b/>
          <w:bCs/>
        </w:rPr>
      </w:pPr>
    </w:p>
    <w:p>
      <w:pPr>
        <w:pageBreakBefore w:val="0"/>
        <w:kinsoku/>
        <w:wordWrap/>
        <w:overflowPunct/>
        <w:topLinePunct w:val="0"/>
        <w:bidi w:val="0"/>
        <w:spacing w:beforeAutospacing="0" w:afterAutospacing="0" w:line="360" w:lineRule="exact"/>
        <w:ind w:firstLine="175" w:firstLineChars="83"/>
        <w:rPr>
          <w:rFonts w:hint="eastAsia"/>
          <w:b/>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8</w:t>
      </w:r>
      <w:r>
        <w:rPr>
          <w:rFonts w:hint="eastAsia" w:ascii="仿宋_GB2312" w:eastAsia="仿宋_GB2312"/>
          <w:sz w:val="28"/>
          <w:szCs w:val="28"/>
        </w:rPr>
        <w:t>：无重大违法记录声明</w:t>
      </w:r>
      <w:bookmarkEnd w:id="50"/>
    </w:p>
    <w:p>
      <w:pPr>
        <w:spacing w:line="360" w:lineRule="exact"/>
        <w:ind w:firstLine="560" w:firstLineChars="200"/>
        <w:rPr>
          <w:rFonts w:ascii="仿宋_GB2312" w:eastAsia="仿宋_GB2312"/>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无重大违法记录声明</w:t>
      </w:r>
    </w:p>
    <w:p>
      <w:pPr>
        <w:spacing w:line="360" w:lineRule="exact"/>
        <w:ind w:firstLine="480" w:firstLineChars="200"/>
        <w:rPr>
          <w:rFonts w:ascii="仿宋_GB2312" w:eastAsia="仿宋_GB2312"/>
          <w:sz w:val="24"/>
          <w:szCs w:val="24"/>
        </w:rPr>
      </w:pPr>
    </w:p>
    <w:p>
      <w:pPr>
        <w:keepNext w:val="0"/>
        <w:keepLines w:val="0"/>
        <w:pageBreakBefore w:val="0"/>
        <w:widowControl w:val="0"/>
        <w:tabs>
          <w:tab w:val="left" w:pos="168"/>
        </w:tabs>
        <w:kinsoku/>
        <w:wordWrap/>
        <w:overflowPunct/>
        <w:topLinePunct w:val="0"/>
        <w:autoSpaceDE/>
        <w:autoSpaceDN/>
        <w:bidi w:val="0"/>
        <w:adjustRightInd w:val="0"/>
        <w:snapToGrid/>
        <w:spacing w:line="360" w:lineRule="exact"/>
        <w:ind w:firstLine="48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提供参加政府采购活动前3年内在经营活动中没有重大违法记录的书面声明，并</w:t>
      </w:r>
      <w:r>
        <w:rPr>
          <w:rFonts w:hint="eastAsia" w:ascii="仿宋_GB2312" w:hAnsi="仿宋_GB2312" w:eastAsia="仿宋_GB2312" w:cs="仿宋_GB2312"/>
          <w:kern w:val="0"/>
          <w:sz w:val="28"/>
          <w:szCs w:val="28"/>
        </w:rPr>
        <w:t>附“信用中国”</w:t>
      </w:r>
      <w:r>
        <w:rPr>
          <w:rFonts w:hint="eastAsia" w:ascii="仿宋_GB2312" w:hAnsi="仿宋_GB2312" w:eastAsia="仿宋_GB2312" w:cs="仿宋_GB2312"/>
          <w:kern w:val="0"/>
          <w:sz w:val="28"/>
          <w:szCs w:val="28"/>
          <w:lang w:eastAsia="zh-CN"/>
        </w:rPr>
        <w:t>、“中国政府采购”</w:t>
      </w:r>
      <w:r>
        <w:rPr>
          <w:rFonts w:hint="eastAsia" w:ascii="仿宋_GB2312" w:hAnsi="仿宋_GB2312" w:eastAsia="仿宋_GB2312" w:cs="仿宋_GB2312"/>
          <w:kern w:val="0"/>
          <w:sz w:val="28"/>
          <w:szCs w:val="28"/>
        </w:rPr>
        <w:t>网站的查询截图，时间为投标截止时间前</w:t>
      </w:r>
      <w:r>
        <w:rPr>
          <w:rFonts w:hint="eastAsia" w:ascii="仿宋_GB2312" w:hAnsi="仿宋_GB2312" w:eastAsia="仿宋_GB2312" w:cs="仿宋_GB2312"/>
          <w:kern w:val="0"/>
          <w:sz w:val="28"/>
          <w:szCs w:val="28"/>
          <w:lang w:val="en-US" w:eastAsia="zh-CN"/>
        </w:rPr>
        <w:t>20</w:t>
      </w:r>
      <w:r>
        <w:rPr>
          <w:rFonts w:hint="eastAsia" w:ascii="仿宋_GB2312" w:hAnsi="仿宋_GB2312" w:eastAsia="仿宋_GB2312" w:cs="仿宋_GB2312"/>
          <w:kern w:val="0"/>
          <w:sz w:val="28"/>
          <w:szCs w:val="28"/>
        </w:rPr>
        <w:t>天内</w:t>
      </w:r>
      <w:r>
        <w:rPr>
          <w:rFonts w:hint="eastAsia" w:ascii="仿宋_GB2312" w:hAnsi="仿宋_GB2312" w:eastAsia="仿宋_GB2312" w:cs="仿宋_GB2312"/>
          <w:sz w:val="28"/>
          <w:szCs w:val="28"/>
        </w:rPr>
        <w:t>。（格式可自定）</w:t>
      </w:r>
    </w:p>
    <w:p>
      <w:pPr>
        <w:keepNext w:val="0"/>
        <w:keepLines w:val="0"/>
        <w:pageBreakBefore w:val="0"/>
        <w:widowControl w:val="0"/>
        <w:kinsoku/>
        <w:wordWrap/>
        <w:overflowPunct/>
        <w:topLinePunct w:val="0"/>
        <w:autoSpaceDE/>
        <w:autoSpaceDN/>
        <w:bidi w:val="0"/>
        <w:snapToGrid/>
        <w:spacing w:line="360" w:lineRule="exact"/>
        <w:ind w:firstLine="560" w:firstLineChars="200"/>
        <w:rPr>
          <w:rFonts w:hint="eastAsia" w:ascii="仿宋_GB2312" w:hAnsi="仿宋_GB2312" w:eastAsia="仿宋_GB2312" w:cs="仿宋_GB2312"/>
          <w:sz w:val="28"/>
          <w:szCs w:val="28"/>
        </w:rPr>
      </w:pPr>
    </w:p>
    <w:p>
      <w:pPr>
        <w:pStyle w:val="10"/>
        <w:jc w:val="left"/>
        <w:rPr>
          <w:rFonts w:ascii="仿宋_GB2312" w:eastAsia="仿宋_GB2312" w:cs="宋体" w:hAnsiTheme="minorEastAsia"/>
          <w:b w:val="0"/>
          <w:kern w:val="0"/>
          <w:sz w:val="28"/>
          <w:szCs w:val="28"/>
          <w:lang w:val="zh-CN"/>
        </w:rPr>
      </w:pPr>
      <w:bookmarkStart w:id="51" w:name="_Toc28451"/>
    </w:p>
    <w:p>
      <w:pPr>
        <w:pStyle w:val="10"/>
        <w:jc w:val="left"/>
        <w:rPr>
          <w:rFonts w:ascii="仿宋_GB2312" w:eastAsia="仿宋_GB2312" w:cs="宋体" w:hAnsiTheme="minorEastAsia"/>
          <w:b w:val="0"/>
          <w:kern w:val="0"/>
          <w:sz w:val="28"/>
          <w:szCs w:val="28"/>
          <w:lang w:val="zh-CN"/>
        </w:rPr>
      </w:pPr>
    </w:p>
    <w:p>
      <w:pPr>
        <w:pStyle w:val="10"/>
        <w:jc w:val="left"/>
        <w:rPr>
          <w:rFonts w:ascii="仿宋_GB2312" w:eastAsia="仿宋_GB2312" w:cs="宋体" w:hAnsiTheme="minorEastAsia"/>
          <w:b w:val="0"/>
          <w:kern w:val="0"/>
          <w:sz w:val="28"/>
          <w:szCs w:val="28"/>
          <w:lang w:val="zh-CN"/>
        </w:rPr>
      </w:pPr>
    </w:p>
    <w:p>
      <w:pPr>
        <w:pStyle w:val="10"/>
        <w:jc w:val="left"/>
        <w:rPr>
          <w:rFonts w:ascii="仿宋_GB2312" w:eastAsia="仿宋_GB2312" w:cs="宋体" w:hAnsiTheme="minorEastAsia"/>
          <w:b w:val="0"/>
          <w:kern w:val="0"/>
          <w:sz w:val="28"/>
          <w:szCs w:val="28"/>
          <w:lang w:val="zh-CN"/>
        </w:rPr>
      </w:pPr>
    </w:p>
    <w:p>
      <w:pPr>
        <w:spacing w:line="360" w:lineRule="exact"/>
        <w:ind w:firstLine="560" w:firstLineChars="200"/>
        <w:rPr>
          <w:rFonts w:ascii="仿宋_GB2312" w:eastAsia="仿宋_GB2312"/>
          <w:sz w:val="28"/>
          <w:szCs w:val="28"/>
        </w:rPr>
      </w:pPr>
    </w:p>
    <w:p>
      <w:pPr>
        <w:spacing w:line="360" w:lineRule="exact"/>
        <w:ind w:right="480" w:firstLine="560" w:firstLineChars="200"/>
        <w:jc w:val="center"/>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eastAsia="zh-CN"/>
        </w:rPr>
        <w:t>投标人</w:t>
      </w:r>
      <w:r>
        <w:rPr>
          <w:rFonts w:hint="eastAsia" w:ascii="仿宋_GB2312" w:eastAsia="仿宋_GB2312"/>
          <w:sz w:val="28"/>
          <w:szCs w:val="28"/>
        </w:rPr>
        <w:t>:（公章）</w:t>
      </w:r>
    </w:p>
    <w:p>
      <w:pPr>
        <w:spacing w:line="360" w:lineRule="exact"/>
        <w:ind w:right="560" w:firstLine="560" w:firstLineChars="200"/>
        <w:jc w:val="right"/>
        <w:rPr>
          <w:rFonts w:ascii="仿宋_GB2312" w:eastAsia="仿宋_GB2312"/>
          <w:sz w:val="28"/>
          <w:szCs w:val="28"/>
        </w:rPr>
      </w:pPr>
      <w:r>
        <w:rPr>
          <w:rFonts w:hint="eastAsia" w:ascii="仿宋_GB2312" w:eastAsia="仿宋_GB2312"/>
          <w:sz w:val="28"/>
          <w:szCs w:val="28"/>
        </w:rPr>
        <w:t>法定代表人或委托代理人：（签字或盖章）</w:t>
      </w:r>
    </w:p>
    <w:p>
      <w:pPr>
        <w:spacing w:line="360" w:lineRule="exact"/>
        <w:ind w:firstLine="560" w:firstLineChars="200"/>
        <w:jc w:val="right"/>
        <w:rPr>
          <w:rFonts w:ascii="仿宋_GB2312" w:eastAsia="仿宋_GB2312"/>
          <w:sz w:val="28"/>
          <w:szCs w:val="28"/>
        </w:rPr>
      </w:pPr>
    </w:p>
    <w:p>
      <w:pPr>
        <w:spacing w:line="360" w:lineRule="exact"/>
        <w:ind w:firstLine="560" w:firstLineChars="200"/>
        <w:jc w:val="right"/>
        <w:rPr>
          <w:rFonts w:ascii="仿宋_GB2312" w:eastAsia="仿宋_GB2312"/>
          <w:sz w:val="28"/>
          <w:szCs w:val="28"/>
        </w:rPr>
      </w:pPr>
      <w:r>
        <w:rPr>
          <w:rFonts w:hint="eastAsia" w:ascii="仿宋_GB2312" w:eastAsia="仿宋_GB2312"/>
          <w:sz w:val="28"/>
          <w:szCs w:val="28"/>
        </w:rPr>
        <w:t>年   月  日</w:t>
      </w:r>
    </w:p>
    <w:p>
      <w:pPr>
        <w:pStyle w:val="10"/>
        <w:jc w:val="left"/>
        <w:rPr>
          <w:rFonts w:ascii="仿宋_GB2312" w:eastAsia="仿宋_GB2312" w:cs="宋体" w:hAnsiTheme="minorEastAsia"/>
          <w:b w:val="0"/>
          <w:kern w:val="0"/>
          <w:sz w:val="28"/>
          <w:szCs w:val="28"/>
          <w:lang w:val="zh-CN"/>
        </w:rPr>
      </w:pPr>
    </w:p>
    <w:bookmarkEnd w:id="51"/>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rPr>
          <w:rFonts w:hint="eastAsia" w:ascii="仿宋_GB2312" w:hAnsi="仿宋" w:eastAsia="仿宋_GB2312"/>
          <w:sz w:val="28"/>
          <w:szCs w:val="28"/>
        </w:rPr>
      </w:pPr>
    </w:p>
    <w:p>
      <w:pPr>
        <w:spacing w:line="360" w:lineRule="exact"/>
        <w:ind w:right="480"/>
        <w:rPr>
          <w:rFonts w:hint="eastAsia" w:ascii="仿宋_GB2312" w:eastAsia="仿宋_GB2312"/>
          <w:sz w:val="28"/>
          <w:szCs w:val="28"/>
        </w:rPr>
      </w:pPr>
      <w:bookmarkStart w:id="52" w:name="_Toc28576"/>
      <w:bookmarkStart w:id="53" w:name="_Toc18043"/>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rPr>
      </w:pPr>
    </w:p>
    <w:p>
      <w:pPr>
        <w:spacing w:line="360" w:lineRule="exact"/>
        <w:ind w:right="480"/>
        <w:rPr>
          <w:rFonts w:hint="eastAsia" w:ascii="仿宋_GB2312" w:eastAsia="仿宋_GB2312"/>
          <w:sz w:val="28"/>
          <w:szCs w:val="28"/>
          <w:lang w:eastAsia="zh-CN"/>
        </w:rPr>
      </w:pPr>
      <w:r>
        <w:rPr>
          <w:rFonts w:hint="eastAsia" w:ascii="仿宋_GB2312" w:eastAsia="仿宋_GB2312"/>
          <w:sz w:val="28"/>
          <w:szCs w:val="28"/>
        </w:rPr>
        <w:t>磋商响应文件封面</w:t>
      </w:r>
      <w:r>
        <w:rPr>
          <w:rFonts w:hint="eastAsia" w:ascii="仿宋_GB2312" w:eastAsia="仿宋_GB2312"/>
          <w:sz w:val="28"/>
          <w:szCs w:val="28"/>
          <w:lang w:eastAsia="zh-CN"/>
        </w:rPr>
        <w:t>（下册）</w:t>
      </w:r>
    </w:p>
    <w:p>
      <w:pPr>
        <w:spacing w:line="560" w:lineRule="exact"/>
        <w:jc w:val="center"/>
        <w:rPr>
          <w:rFonts w:ascii="华文中宋" w:hAnsi="华文中宋" w:eastAsia="华文中宋"/>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海东市化隆县政府采购项目</w:t>
      </w:r>
    </w:p>
    <w:p>
      <w:pPr>
        <w:spacing w:line="560" w:lineRule="exact"/>
        <w:jc w:val="center"/>
        <w:rPr>
          <w:rFonts w:hint="eastAsia" w:ascii="方正小标宋简体" w:hAnsi="方正小标宋简体" w:eastAsia="方正小标宋简体" w:cs="方正小标宋简体"/>
          <w:b/>
          <w:bCs/>
          <w:sz w:val="44"/>
          <w:szCs w:val="44"/>
        </w:rPr>
      </w:pPr>
    </w:p>
    <w:p>
      <w:pPr>
        <w:spacing w:line="560" w:lineRule="exact"/>
        <w:jc w:val="center"/>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磋商响应文件</w:t>
      </w:r>
    </w:p>
    <w:p>
      <w:pPr>
        <w:spacing w:line="5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p>
    <w:p>
      <w:pPr>
        <w:spacing w:line="360" w:lineRule="exact"/>
        <w:jc w:val="center"/>
        <w:rPr>
          <w:rFonts w:ascii="华文中宋" w:hAnsi="华文中宋" w:eastAsia="华文中宋"/>
          <w:sz w:val="36"/>
          <w:szCs w:val="36"/>
        </w:rPr>
      </w:pPr>
      <w:r>
        <w:rPr>
          <w:rFonts w:hint="eastAsia" w:ascii="华文中宋" w:hAnsi="华文中宋" w:eastAsia="华文中宋"/>
          <w:sz w:val="36"/>
          <w:szCs w:val="36"/>
        </w:rPr>
        <w:t>（</w:t>
      </w:r>
      <w:r>
        <w:rPr>
          <w:rFonts w:hint="eastAsia" w:ascii="华文中宋" w:hAnsi="华文中宋" w:eastAsia="华文中宋"/>
          <w:sz w:val="36"/>
          <w:szCs w:val="36"/>
          <w:lang w:eastAsia="zh-CN"/>
        </w:rPr>
        <w:t>符合性</w:t>
      </w:r>
      <w:r>
        <w:rPr>
          <w:rFonts w:hint="eastAsia" w:ascii="华文中宋" w:hAnsi="华文中宋" w:eastAsia="华文中宋"/>
          <w:sz w:val="36"/>
          <w:szCs w:val="36"/>
        </w:rPr>
        <w:t>审查部分）</w:t>
      </w:r>
    </w:p>
    <w:p>
      <w:pPr>
        <w:spacing w:line="360" w:lineRule="exact"/>
        <w:rPr>
          <w:sz w:val="28"/>
          <w:szCs w:val="28"/>
        </w:rPr>
      </w:pPr>
    </w:p>
    <w:p>
      <w:pPr>
        <w:spacing w:line="360" w:lineRule="exact"/>
      </w:pP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exact"/>
        <w:ind w:firstLine="640" w:firstLineChars="200"/>
        <w:rPr>
          <w:rFonts w:hint="eastAsia" w:ascii="仿宋_GB2312" w:eastAsia="仿宋_GB2312"/>
          <w:sz w:val="32"/>
          <w:szCs w:val="32"/>
          <w:lang w:eastAsia="zh-CN"/>
        </w:rPr>
      </w:pPr>
      <w:r>
        <w:rPr>
          <w:rFonts w:hint="eastAsia" w:ascii="仿宋_GB2312" w:eastAsia="仿宋_GB2312"/>
          <w:sz w:val="32"/>
          <w:szCs w:val="32"/>
        </w:rPr>
        <w:t>采购项目编号</w:t>
      </w:r>
      <w:r>
        <w:rPr>
          <w:rFonts w:hint="eastAsia" w:ascii="仿宋_GB2312" w:eastAsia="仿宋_GB2312"/>
          <w:sz w:val="32"/>
          <w:szCs w:val="32"/>
          <w:lang w:eastAsia="zh-CN"/>
        </w:rPr>
        <w:t>：化公服竞磋（货物）202</w:t>
      </w:r>
      <w:r>
        <w:rPr>
          <w:rFonts w:hint="eastAsia" w:ascii="仿宋_GB2312" w:eastAsia="仿宋_GB2312"/>
          <w:sz w:val="32"/>
          <w:szCs w:val="32"/>
          <w:lang w:val="en-US" w:eastAsia="zh-CN"/>
        </w:rPr>
        <w:t>4</w:t>
      </w:r>
      <w:r>
        <w:rPr>
          <w:rFonts w:hint="eastAsia" w:ascii="仿宋_GB2312" w:eastAsia="仿宋_GB2312"/>
          <w:sz w:val="32"/>
          <w:szCs w:val="32"/>
          <w:lang w:eastAsia="zh-CN"/>
        </w:rPr>
        <w:t>-0</w:t>
      </w:r>
      <w:r>
        <w:rPr>
          <w:rFonts w:hint="eastAsia" w:ascii="仿宋_GB2312" w:eastAsia="仿宋_GB2312"/>
          <w:sz w:val="32"/>
          <w:szCs w:val="32"/>
          <w:lang w:val="en-US" w:eastAsia="zh-CN"/>
        </w:rPr>
        <w:t>1</w:t>
      </w:r>
      <w:r>
        <w:rPr>
          <w:rFonts w:hint="eastAsia" w:ascii="仿宋_GB2312" w:eastAsia="仿宋_GB2312"/>
          <w:sz w:val="32"/>
          <w:szCs w:val="32"/>
          <w:lang w:eastAsia="zh-CN"/>
        </w:rPr>
        <w:t>号</w:t>
      </w:r>
    </w:p>
    <w:p>
      <w:pPr>
        <w:spacing w:line="360" w:lineRule="exact"/>
        <w:ind w:firstLine="640" w:firstLineChars="200"/>
        <w:rPr>
          <w:rFonts w:ascii="仿宋_GB2312" w:eastAsia="仿宋_GB2312"/>
          <w:sz w:val="32"/>
          <w:szCs w:val="32"/>
          <w:u w:val="none"/>
        </w:rPr>
      </w:pPr>
      <w:r>
        <w:rPr>
          <w:rFonts w:hint="eastAsia" w:ascii="仿宋_GB2312" w:eastAsia="仿宋_GB2312"/>
          <w:sz w:val="32"/>
          <w:szCs w:val="32"/>
        </w:rPr>
        <w:t>采购项目名称</w:t>
      </w:r>
      <w:r>
        <w:rPr>
          <w:rFonts w:hint="eastAsia" w:ascii="仿宋_GB2312" w:eastAsia="仿宋_GB2312"/>
          <w:sz w:val="32"/>
          <w:szCs w:val="32"/>
          <w:lang w:eastAsia="zh-CN"/>
        </w:rPr>
        <w:t>：</w:t>
      </w:r>
      <w:r>
        <w:rPr>
          <w:rFonts w:hint="eastAsia" w:ascii="仿宋_GB2312" w:hAnsi="仿宋_GB2312" w:eastAsia="仿宋_GB2312" w:cs="仿宋_GB2312"/>
          <w:b w:val="0"/>
          <w:bCs w:val="0"/>
          <w:sz w:val="32"/>
          <w:szCs w:val="32"/>
          <w:lang w:val="zh-TW" w:eastAsia="zh-CN" w:bidi="zh-TW"/>
        </w:rPr>
        <w:t>化隆回族自治县公安局执法执勤车辆采购项目</w:t>
      </w: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exact"/>
        <w:jc w:val="center"/>
        <w:rPr>
          <w:rFonts w:ascii="仿宋_GB2312" w:eastAsia="仿宋_GB2312"/>
          <w:sz w:val="32"/>
          <w:szCs w:val="32"/>
        </w:rPr>
      </w:pP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eastAsia="仿宋_GB2312"/>
          <w:sz w:val="32"/>
          <w:szCs w:val="32"/>
        </w:rPr>
        <w:t xml:space="preserve"> </w:t>
      </w:r>
      <w:r>
        <w:rPr>
          <w:rFonts w:hint="eastAsia" w:ascii="仿宋_GB2312" w:hAnsi="仿宋_GB2312" w:eastAsia="仿宋_GB2312" w:cs="仿宋_GB2312"/>
          <w:b w:val="0"/>
          <w:bCs w:val="0"/>
          <w:sz w:val="32"/>
          <w:szCs w:val="32"/>
        </w:rPr>
        <w:t xml:space="preserve"> </w:t>
      </w:r>
      <w:r>
        <w:rPr>
          <w:rFonts w:hint="eastAsia" w:ascii="仿宋_GB2312" w:hAnsi="仿宋_GB2312" w:eastAsia="仿宋_GB2312" w:cs="仿宋_GB2312"/>
          <w:b w:val="0"/>
          <w:bCs w:val="0"/>
          <w:sz w:val="32"/>
          <w:szCs w:val="32"/>
          <w:lang w:eastAsia="zh-CN"/>
        </w:rPr>
        <w:t>投标单位</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（公章）</w:t>
      </w:r>
    </w:p>
    <w:p>
      <w:pPr>
        <w:spacing w:line="360" w:lineRule="auto"/>
        <w:ind w:firstLine="988" w:firstLineChars="30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法定代表人或委托代理人：</w:t>
      </w:r>
      <w:r>
        <w:rPr>
          <w:rFonts w:hint="eastAsia" w:ascii="仿宋_GB2312" w:hAnsi="仿宋_GB2312" w:eastAsia="仿宋_GB2312" w:cs="仿宋_GB2312"/>
          <w:b w:val="0"/>
          <w:bCs w:val="0"/>
          <w:kern w:val="0"/>
          <w:sz w:val="32"/>
          <w:szCs w:val="32"/>
          <w:u w:val="single"/>
        </w:rPr>
        <w:t xml:space="preserve">              </w:t>
      </w:r>
      <w:r>
        <w:rPr>
          <w:rFonts w:hint="eastAsia" w:ascii="仿宋_GB2312" w:hAnsi="仿宋_GB2312" w:eastAsia="仿宋_GB2312" w:cs="仿宋_GB2312"/>
          <w:b w:val="0"/>
          <w:bCs w:val="0"/>
          <w:sz w:val="32"/>
          <w:szCs w:val="32"/>
        </w:rPr>
        <w:t>（签字）</w:t>
      </w:r>
    </w:p>
    <w:p>
      <w:pPr>
        <w:ind w:firstLine="643"/>
        <w:jc w:val="center"/>
        <w:rPr>
          <w:rFonts w:ascii="宋体" w:hAnsi="宋体"/>
          <w:b/>
          <w:sz w:val="32"/>
        </w:rPr>
      </w:pPr>
      <w:r>
        <w:rPr>
          <w:rFonts w:hint="eastAsia" w:ascii="宋体" w:hAnsi="宋体"/>
          <w:b/>
          <w:sz w:val="32"/>
        </w:rPr>
        <w:t xml:space="preserve">             </w:t>
      </w:r>
    </w:p>
    <w:p>
      <w:pPr>
        <w:ind w:firstLine="643"/>
        <w:jc w:val="center"/>
        <w:rPr>
          <w:rFonts w:ascii="宋体" w:hAnsi="宋体"/>
          <w:b/>
          <w:sz w:val="32"/>
        </w:rPr>
      </w:pPr>
    </w:p>
    <w:p>
      <w:pPr>
        <w:jc w:val="center"/>
        <w:rPr>
          <w:rFonts w:hint="eastAsia" w:ascii="仿宋_GB2312" w:hAnsi="仿宋_GB2312" w:eastAsia="仿宋_GB2312" w:cs="仿宋_GB2312"/>
          <w:b w:val="0"/>
          <w:bCs/>
          <w:sz w:val="32"/>
        </w:rPr>
      </w:pPr>
      <w:r>
        <w:rPr>
          <w:rFonts w:hint="eastAsia" w:ascii="仿宋_GB2312" w:hAnsi="仿宋_GB2312" w:eastAsia="仿宋_GB2312" w:cs="仿宋_GB2312"/>
          <w:b w:val="0"/>
          <w:bCs/>
          <w:sz w:val="32"/>
        </w:rPr>
        <w:t>年   月  日</w:t>
      </w: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rPr>
      </w:pPr>
    </w:p>
    <w:p>
      <w:pPr>
        <w:spacing w:line="360" w:lineRule="exact"/>
        <w:ind w:right="560"/>
        <w:jc w:val="center"/>
        <w:rPr>
          <w:rFonts w:hint="eastAsia" w:ascii="方正小标宋简体" w:hAnsi="方正小标宋简体" w:eastAsia="方正小标宋简体" w:cs="方正小标宋简体"/>
          <w:b/>
          <w:bCs/>
          <w:sz w:val="30"/>
          <w:szCs w:val="30"/>
          <w:lang w:eastAsia="zh-CN"/>
        </w:rPr>
      </w:pPr>
      <w:r>
        <w:rPr>
          <w:rFonts w:hint="eastAsia" w:ascii="方正小标宋简体" w:hAnsi="方正小标宋简体" w:eastAsia="方正小标宋简体" w:cs="方正小标宋简体"/>
          <w:b/>
          <w:bCs/>
          <w:sz w:val="30"/>
          <w:szCs w:val="30"/>
        </w:rPr>
        <w:t>符合性审查</w:t>
      </w:r>
      <w:r>
        <w:rPr>
          <w:rFonts w:hint="eastAsia" w:ascii="方正小标宋简体" w:hAnsi="方正小标宋简体" w:eastAsia="方正小标宋简体" w:cs="方正小标宋简体"/>
          <w:b/>
          <w:bCs/>
          <w:sz w:val="30"/>
          <w:szCs w:val="30"/>
          <w:lang w:eastAsia="zh-CN"/>
        </w:rPr>
        <w:t>目录（下册）</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eastAsia="仿宋_GB2312" w:hAnsiTheme="minorEastAsia"/>
          <w:sz w:val="28"/>
          <w:szCs w:val="28"/>
          <w:lang w:val="en-US" w:eastAsia="zh-CN"/>
        </w:rPr>
      </w:pPr>
    </w:p>
    <w:p>
      <w:pPr>
        <w:keepNext w:val="0"/>
        <w:keepLines w:val="0"/>
        <w:pageBreakBefore w:val="0"/>
        <w:kinsoku/>
        <w:wordWrap/>
        <w:overflowPunct/>
        <w:topLinePunct w:val="0"/>
        <w:autoSpaceDE/>
        <w:autoSpaceDN/>
        <w:bidi w:val="0"/>
        <w:adjustRightInd/>
        <w:snapToGrid/>
        <w:spacing w:line="360" w:lineRule="exact"/>
        <w:textAlignment w:val="auto"/>
        <w:rPr>
          <w:rFonts w:ascii="仿宋_GB2312" w:eastAsia="仿宋_GB2312"/>
          <w:sz w:val="28"/>
          <w:szCs w:val="28"/>
        </w:rPr>
      </w:pPr>
      <w:r>
        <w:rPr>
          <w:rFonts w:hint="eastAsia" w:ascii="仿宋_GB2312" w:eastAsia="仿宋_GB2312" w:hAnsiTheme="minorEastAsia"/>
          <w:sz w:val="28"/>
          <w:szCs w:val="28"/>
          <w:lang w:val="en-US" w:eastAsia="zh-CN"/>
        </w:rPr>
        <w:t>9.</w:t>
      </w:r>
      <w:r>
        <w:rPr>
          <w:rFonts w:hint="eastAsia" w:ascii="仿宋_GB2312" w:eastAsia="仿宋_GB2312"/>
          <w:sz w:val="28"/>
          <w:szCs w:val="28"/>
        </w:rPr>
        <w:t>竞争性磋商首次报价表</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9</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10.</w:t>
      </w:r>
      <w:r>
        <w:rPr>
          <w:rFonts w:hint="eastAsia" w:ascii="仿宋_GB2312" w:eastAsia="仿宋_GB2312" w:hAnsiTheme="minorEastAsia"/>
          <w:sz w:val="28"/>
          <w:szCs w:val="28"/>
        </w:rPr>
        <w:t>分项报价表…………………………………………………（附件</w:t>
      </w:r>
      <w:r>
        <w:rPr>
          <w:rFonts w:hint="eastAsia" w:ascii="仿宋_GB2312" w:eastAsia="仿宋_GB2312" w:hAnsiTheme="minorEastAsia"/>
          <w:sz w:val="28"/>
          <w:szCs w:val="28"/>
          <w:lang w:val="en-US" w:eastAsia="zh-CN"/>
        </w:rPr>
        <w:t>10</w:t>
      </w:r>
      <w:r>
        <w:rPr>
          <w:rFonts w:hint="eastAsia" w:ascii="仿宋_GB2312" w:eastAsia="仿宋_GB2312" w:hAnsiTheme="minorEastAsia"/>
          <w:sz w:val="28"/>
          <w:szCs w:val="28"/>
        </w:rPr>
        <w:t>）</w:t>
      </w:r>
    </w:p>
    <w:p>
      <w:pPr>
        <w:spacing w:line="360" w:lineRule="exact"/>
        <w:jc w:val="distribute"/>
        <w:rPr>
          <w:rFonts w:hint="eastAsia" w:ascii="仿宋_GB2312" w:eastAsia="仿宋_GB2312" w:hAnsiTheme="minorEastAsia"/>
          <w:sz w:val="28"/>
          <w:szCs w:val="28"/>
          <w:lang w:val="en-US" w:eastAsia="zh-CN"/>
        </w:rPr>
      </w:pPr>
      <w:r>
        <w:rPr>
          <w:rFonts w:hint="eastAsia" w:ascii="仿宋_GB2312" w:eastAsia="仿宋_GB2312" w:hAnsiTheme="minorEastAsia"/>
          <w:sz w:val="28"/>
          <w:szCs w:val="28"/>
          <w:lang w:val="en-US" w:eastAsia="zh-CN"/>
        </w:rPr>
        <w:t>11.</w:t>
      </w:r>
      <w:r>
        <w:rPr>
          <w:rFonts w:hint="eastAsia" w:ascii="仿宋_GB2312" w:eastAsia="仿宋_GB2312" w:hAnsiTheme="minorEastAsia"/>
          <w:sz w:val="28"/>
          <w:szCs w:val="28"/>
        </w:rPr>
        <w:t>技术规格响应表…………………………………………</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11</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12.</w:t>
      </w:r>
      <w:r>
        <w:rPr>
          <w:rFonts w:hint="eastAsia" w:ascii="仿宋_GB2312" w:eastAsia="仿宋_GB2312"/>
          <w:sz w:val="28"/>
          <w:szCs w:val="28"/>
        </w:rPr>
        <w:t>磋商产品相关资料</w:t>
      </w:r>
      <w:r>
        <w:rPr>
          <w:rFonts w:hint="eastAsia" w:ascii="仿宋_GB2312" w:eastAsia="仿宋_GB2312"/>
          <w:sz w:val="28"/>
          <w:szCs w:val="28"/>
          <w:lang w:eastAsia="zh-CN"/>
        </w:rPr>
        <w:t>证明</w:t>
      </w:r>
      <w:r>
        <w:rPr>
          <w:rFonts w:hint="eastAsia" w:ascii="仿宋_GB2312" w:eastAsia="仿宋_GB2312" w:hAnsiTheme="minorEastAsia"/>
          <w:sz w:val="28"/>
          <w:szCs w:val="28"/>
        </w:rPr>
        <w:t>…………………………………</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12</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13.投标人</w:t>
      </w:r>
      <w:r>
        <w:rPr>
          <w:rFonts w:hint="eastAsia" w:ascii="仿宋_GB2312" w:eastAsia="仿宋_GB2312" w:hAnsiTheme="minorEastAsia"/>
          <w:sz w:val="28"/>
          <w:szCs w:val="28"/>
        </w:rPr>
        <w:t>类似业绩证明材料………………………………</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13</w:t>
      </w:r>
      <w:r>
        <w:rPr>
          <w:rFonts w:hint="eastAsia" w:ascii="仿宋_GB2312" w:eastAsia="仿宋_GB2312" w:hAnsiTheme="minorEastAsia"/>
          <w:sz w:val="28"/>
          <w:szCs w:val="28"/>
        </w:rPr>
        <w:t>）</w:t>
      </w:r>
    </w:p>
    <w:p>
      <w:pPr>
        <w:keepNext w:val="0"/>
        <w:keepLines w:val="0"/>
        <w:pageBreakBefore w:val="0"/>
        <w:widowControl/>
        <w:suppressLineNumbers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14.具备履行合同所必需的设备和专业技术能力的证明材料</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14</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color w:val="000000"/>
          <w:kern w:val="0"/>
          <w:sz w:val="28"/>
          <w:szCs w:val="28"/>
          <w:lang w:val="en-US" w:eastAsia="zh-CN"/>
        </w:rPr>
        <w:t>15.节</w:t>
      </w:r>
      <w:r>
        <w:rPr>
          <w:rFonts w:hint="eastAsia" w:ascii="仿宋_GB2312" w:hAnsi="仿宋_GB2312" w:eastAsia="仿宋_GB2312" w:cs="仿宋_GB2312"/>
          <w:b w:val="0"/>
          <w:bCs/>
          <w:color w:val="000000"/>
          <w:kern w:val="0"/>
          <w:sz w:val="28"/>
          <w:szCs w:val="28"/>
        </w:rPr>
        <w:t>能产品、环境标志产品证明材料</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15</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hAnsi="仿宋_GB2312" w:eastAsia="仿宋_GB2312" w:cs="仿宋_GB2312"/>
          <w:b w:val="0"/>
          <w:bCs/>
          <w:sz w:val="28"/>
          <w:szCs w:val="28"/>
          <w:lang w:val="en-US" w:eastAsia="zh-CN"/>
        </w:rPr>
        <w:t>16.</w:t>
      </w:r>
      <w:r>
        <w:rPr>
          <w:rFonts w:hint="eastAsia" w:ascii="仿宋_GB2312" w:hAnsi="仿宋_GB2312" w:eastAsia="仿宋_GB2312" w:cs="仿宋_GB2312"/>
          <w:b w:val="0"/>
          <w:bCs/>
          <w:sz w:val="28"/>
          <w:szCs w:val="28"/>
        </w:rPr>
        <w:t>中小企业声明函</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16</w:t>
      </w:r>
      <w:r>
        <w:rPr>
          <w:rFonts w:hint="eastAsia" w:ascii="仿宋_GB2312" w:eastAsia="仿宋_GB2312" w:hAnsiTheme="minorEastAsia"/>
          <w:sz w:val="28"/>
          <w:szCs w:val="28"/>
        </w:rPr>
        <w:t>）</w:t>
      </w:r>
    </w:p>
    <w:p>
      <w:pPr>
        <w:spacing w:line="360" w:lineRule="exact"/>
        <w:jc w:val="distribute"/>
        <w:rPr>
          <w:rFonts w:ascii="仿宋_GB2312" w:eastAsia="仿宋_GB2312" w:hAnsiTheme="minorEastAsia"/>
          <w:sz w:val="28"/>
          <w:szCs w:val="28"/>
        </w:rPr>
      </w:pPr>
      <w:r>
        <w:rPr>
          <w:rFonts w:hint="eastAsia" w:ascii="仿宋_GB2312" w:eastAsia="仿宋_GB2312" w:hAnsiTheme="minorEastAsia"/>
          <w:sz w:val="28"/>
          <w:szCs w:val="28"/>
          <w:lang w:val="en-US" w:eastAsia="zh-CN"/>
        </w:rPr>
        <w:t>17.</w:t>
      </w:r>
      <w:r>
        <w:rPr>
          <w:rFonts w:hint="eastAsia" w:ascii="仿宋_GB2312" w:eastAsia="仿宋_GB2312" w:hAnsiTheme="minorEastAsia"/>
          <w:sz w:val="28"/>
          <w:szCs w:val="28"/>
        </w:rPr>
        <w:t>残疾人福利性单位声明函………………………………</w:t>
      </w:r>
      <w:r>
        <w:rPr>
          <w:rFonts w:hint="eastAsia" w:ascii="仿宋_GB2312" w:eastAsia="仿宋_GB2312" w:hAnsiTheme="minorEastAsia"/>
          <w:sz w:val="28"/>
          <w:szCs w:val="28"/>
          <w:lang w:val="en-US" w:eastAsia="zh-CN"/>
        </w:rPr>
        <w:t xml:space="preserve"> </w:t>
      </w:r>
      <w:r>
        <w:rPr>
          <w:rFonts w:hint="eastAsia" w:ascii="仿宋_GB2312" w:eastAsia="仿宋_GB2312" w:hAnsiTheme="minorEastAsia"/>
          <w:sz w:val="28"/>
          <w:szCs w:val="28"/>
        </w:rPr>
        <w:t>（附件</w:t>
      </w:r>
      <w:r>
        <w:rPr>
          <w:rFonts w:hint="eastAsia" w:ascii="仿宋_GB2312" w:eastAsia="仿宋_GB2312" w:hAnsiTheme="minorEastAsia"/>
          <w:sz w:val="28"/>
          <w:szCs w:val="28"/>
          <w:lang w:val="en-US" w:eastAsia="zh-CN"/>
        </w:rPr>
        <w:t>17</w:t>
      </w:r>
      <w:r>
        <w:rPr>
          <w:rFonts w:hint="eastAsia" w:ascii="仿宋_GB2312" w:eastAsia="仿宋_GB2312" w:hAnsiTheme="minorEastAsia"/>
          <w:sz w:val="28"/>
          <w:szCs w:val="28"/>
        </w:rPr>
        <w:t>）</w:t>
      </w:r>
    </w:p>
    <w:p>
      <w:pPr>
        <w:pageBreakBefore w:val="0"/>
        <w:kinsoku/>
        <w:wordWrap/>
        <w:overflowPunct/>
        <w:topLinePunct w:val="0"/>
        <w:bidi w:val="0"/>
        <w:spacing w:beforeAutospacing="0" w:afterAutospacing="0" w:line="360" w:lineRule="exact"/>
        <w:jc w:val="both"/>
        <w:rPr>
          <w:rFonts w:ascii="仿宋_GB2312" w:eastAsia="仿宋_GB2312" w:hAnsiTheme="minorEastAsia"/>
          <w:sz w:val="28"/>
          <w:szCs w:val="28"/>
        </w:rPr>
      </w:pPr>
      <w:r>
        <w:rPr>
          <w:rFonts w:hint="eastAsia" w:ascii="仿宋_GB2312" w:hAnsi="仿宋_GB2312" w:eastAsia="仿宋_GB2312" w:cs="仿宋_GB2312"/>
          <w:b w:val="0"/>
          <w:bCs w:val="0"/>
          <w:sz w:val="28"/>
          <w:szCs w:val="28"/>
          <w:lang w:val="en-US" w:eastAsia="zh-CN"/>
        </w:rPr>
        <w:t>18.</w:t>
      </w:r>
      <w:r>
        <w:rPr>
          <w:rFonts w:hint="eastAsia" w:ascii="仿宋_GB2312" w:hAnsi="仿宋_GB2312" w:eastAsia="仿宋_GB2312" w:cs="仿宋_GB2312"/>
          <w:b w:val="0"/>
          <w:bCs w:val="0"/>
          <w:sz w:val="28"/>
          <w:szCs w:val="28"/>
        </w:rPr>
        <w:t>项目管理实施方案及售后服务</w:t>
      </w:r>
      <w:r>
        <w:rPr>
          <w:rFonts w:hint="eastAsia" w:ascii="仿宋_GB2312" w:eastAsia="仿宋_GB2312" w:hAnsiTheme="minorEastAsia"/>
          <w:b w:val="0"/>
          <w:bCs w:val="0"/>
          <w:sz w:val="28"/>
          <w:szCs w:val="28"/>
        </w:rPr>
        <w:t>……………………………（附件</w:t>
      </w:r>
      <w:r>
        <w:rPr>
          <w:rFonts w:hint="eastAsia" w:ascii="仿宋_GB2312" w:eastAsia="仿宋_GB2312" w:hAnsiTheme="minorEastAsia"/>
          <w:b w:val="0"/>
          <w:bCs w:val="0"/>
          <w:sz w:val="28"/>
          <w:szCs w:val="28"/>
          <w:lang w:val="en-US" w:eastAsia="zh-CN"/>
        </w:rPr>
        <w:t>18</w:t>
      </w:r>
      <w:r>
        <w:rPr>
          <w:rFonts w:hint="eastAsia" w:ascii="仿宋_GB2312" w:eastAsia="仿宋_GB2312" w:hAnsiTheme="minorEastAsia"/>
          <w:b w:val="0"/>
          <w:bCs w:val="0"/>
          <w:sz w:val="28"/>
          <w:szCs w:val="28"/>
        </w:rPr>
        <w:t>）</w:t>
      </w:r>
    </w:p>
    <w:p>
      <w:pPr>
        <w:spacing w:line="360" w:lineRule="exact"/>
        <w:jc w:val="distribute"/>
        <w:rPr>
          <w:rFonts w:ascii="仿宋_GB2312" w:eastAsia="仿宋_GB2312"/>
          <w:sz w:val="28"/>
          <w:szCs w:val="28"/>
        </w:rPr>
      </w:pPr>
      <w:r>
        <w:rPr>
          <w:rFonts w:hint="eastAsia" w:ascii="仿宋_GB2312" w:hAnsi="宋体" w:eastAsia="仿宋_GB2312"/>
          <w:sz w:val="28"/>
          <w:szCs w:val="28"/>
          <w:lang w:val="en-US" w:eastAsia="zh-CN"/>
        </w:rPr>
        <w:t>19.</w:t>
      </w:r>
      <w:r>
        <w:rPr>
          <w:rFonts w:hint="eastAsia" w:ascii="仿宋_GB2312" w:eastAsia="仿宋_GB2312"/>
          <w:sz w:val="28"/>
          <w:szCs w:val="28"/>
        </w:rPr>
        <w:t>供应商在其他方面有必要说明的事项</w:t>
      </w:r>
      <w:r>
        <w:rPr>
          <w:rFonts w:hint="eastAsia" w:ascii="仿宋_GB2312" w:eastAsia="仿宋_GB2312" w:hAnsiTheme="minorEastAsia"/>
          <w:sz w:val="28"/>
          <w:szCs w:val="28"/>
        </w:rPr>
        <w:t>…</w:t>
      </w:r>
      <w:r>
        <w:rPr>
          <w:rFonts w:hint="eastAsia" w:ascii="仿宋_GB2312" w:hAnsi="宋体" w:eastAsia="仿宋_GB2312"/>
          <w:sz w:val="28"/>
          <w:szCs w:val="28"/>
        </w:rPr>
        <w:t>……………</w:t>
      </w:r>
      <w:r>
        <w:rPr>
          <w:rFonts w:hint="eastAsia" w:ascii="仿宋_GB2312" w:eastAsia="仿宋_GB2312" w:hAnsiTheme="minorEastAsia"/>
          <w:sz w:val="28"/>
          <w:szCs w:val="28"/>
        </w:rPr>
        <w:t>……</w:t>
      </w:r>
      <w:r>
        <w:rPr>
          <w:rFonts w:hint="eastAsia" w:ascii="仿宋_GB2312" w:hAnsi="宋体" w:eastAsia="仿宋_GB2312"/>
          <w:sz w:val="28"/>
          <w:szCs w:val="28"/>
        </w:rPr>
        <w:t>（附件</w:t>
      </w:r>
      <w:r>
        <w:rPr>
          <w:rFonts w:hint="eastAsia" w:ascii="仿宋_GB2312" w:hAnsi="宋体" w:eastAsia="仿宋_GB2312"/>
          <w:sz w:val="28"/>
          <w:szCs w:val="28"/>
          <w:lang w:val="en-US" w:eastAsia="zh-CN"/>
        </w:rPr>
        <w:t>19</w:t>
      </w:r>
      <w:r>
        <w:rPr>
          <w:rFonts w:hint="eastAsia" w:ascii="仿宋_GB2312" w:hAnsi="宋体" w:eastAsia="仿宋_GB2312"/>
          <w:sz w:val="28"/>
          <w:szCs w:val="28"/>
        </w:rPr>
        <w:t>）</w:t>
      </w: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9</w:t>
      </w:r>
      <w:r>
        <w:rPr>
          <w:rFonts w:hint="eastAsia" w:ascii="仿宋_GB2312" w:eastAsia="仿宋_GB2312"/>
          <w:sz w:val="28"/>
          <w:szCs w:val="28"/>
        </w:rPr>
        <w:t>：竞争性磋商首次报价表</w:t>
      </w:r>
    </w:p>
    <w:p>
      <w:pPr>
        <w:spacing w:line="360" w:lineRule="exact"/>
        <w:jc w:val="center"/>
        <w:rPr>
          <w:rFonts w:hint="eastAsia" w:ascii="方正小标宋简体" w:eastAsia="方正小标宋简体"/>
          <w:b/>
          <w:sz w:val="32"/>
          <w:szCs w:val="32"/>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竞争性磋商首次报价表</w:t>
      </w:r>
    </w:p>
    <w:p>
      <w:pPr>
        <w:tabs>
          <w:tab w:val="left" w:pos="660"/>
        </w:tabs>
        <w:spacing w:line="360" w:lineRule="exact"/>
        <w:rPr>
          <w:rFonts w:ascii="方正小标宋简体" w:eastAsia="方正小标宋简体"/>
          <w:sz w:val="32"/>
          <w:szCs w:val="32"/>
        </w:rPr>
      </w:pPr>
      <w:r>
        <w:rPr>
          <w:rFonts w:ascii="方正小标宋简体" w:eastAsia="方正小标宋简体"/>
          <w:sz w:val="32"/>
          <w:szCs w:val="32"/>
        </w:rPr>
        <w:tab/>
      </w:r>
    </w:p>
    <w:p>
      <w:pPr>
        <w:autoSpaceDE w:val="0"/>
        <w:autoSpaceDN w:val="0"/>
        <w:adjustRightInd w:val="0"/>
        <w:spacing w:line="400" w:lineRule="exact"/>
        <w:jc w:val="left"/>
        <w:rPr>
          <w:rFonts w:ascii="宋体" w:hAnsi="Cambria" w:cs="宋体"/>
          <w:kern w:val="0"/>
          <w:sz w:val="24"/>
          <w:lang w:val="zh-CN"/>
        </w:rPr>
      </w:pPr>
    </w:p>
    <w:p>
      <w:pPr>
        <w:spacing w:line="360" w:lineRule="exact"/>
        <w:rPr>
          <w:rFonts w:ascii="仿宋_GB2312" w:eastAsia="仿宋_GB2312"/>
          <w:sz w:val="28"/>
          <w:szCs w:val="28"/>
        </w:rPr>
      </w:pPr>
      <w:r>
        <w:rPr>
          <w:rFonts w:hint="eastAsia" w:ascii="仿宋_GB2312" w:eastAsia="仿宋_GB2312"/>
          <w:sz w:val="28"/>
          <w:szCs w:val="28"/>
          <w:lang w:eastAsia="zh-CN"/>
        </w:rPr>
        <w:t>投标人</w:t>
      </w:r>
      <w:r>
        <w:rPr>
          <w:rFonts w:hint="eastAsia" w:ascii="仿宋_GB2312" w:eastAsia="仿宋_GB2312"/>
          <w:sz w:val="28"/>
          <w:szCs w:val="28"/>
        </w:rPr>
        <w:t>名称</w:t>
      </w:r>
      <w:r>
        <w:rPr>
          <w:rFonts w:hint="eastAsia" w:ascii="仿宋_GB2312" w:eastAsia="仿宋_GB2312"/>
          <w:sz w:val="28"/>
          <w:szCs w:val="28"/>
          <w:lang w:eastAsia="zh-CN"/>
        </w:rPr>
        <w:t>（盖章）</w:t>
      </w:r>
      <w:r>
        <w:rPr>
          <w:rFonts w:hint="eastAsia" w:ascii="仿宋_GB2312" w:eastAsia="仿宋_GB2312"/>
          <w:sz w:val="28"/>
          <w:szCs w:val="28"/>
        </w:rPr>
        <w:t>：</w:t>
      </w:r>
      <w:r>
        <w:rPr>
          <w:rFonts w:hint="eastAsia" w:ascii="仿宋_GB2312" w:eastAsia="仿宋_GB2312"/>
          <w:sz w:val="28"/>
          <w:szCs w:val="28"/>
          <w:lang w:val="en-US" w:eastAsia="zh-CN"/>
        </w:rPr>
        <w:t xml:space="preserve">                      </w:t>
      </w:r>
      <w:r>
        <w:rPr>
          <w:rFonts w:hint="eastAsia" w:ascii="仿宋_GB2312" w:eastAsia="仿宋_GB2312"/>
          <w:sz w:val="28"/>
          <w:szCs w:val="28"/>
        </w:rPr>
        <w:t>单位：人民币(元)</w:t>
      </w:r>
      <w:r>
        <w:rPr>
          <w:rFonts w:ascii="仿宋_GB2312" w:eastAsia="仿宋_GB2312"/>
          <w:sz w:val="28"/>
          <w:szCs w:val="28"/>
        </w:rPr>
        <w:tab/>
      </w:r>
    </w:p>
    <w:tbl>
      <w:tblPr>
        <w:tblStyle w:val="13"/>
        <w:tblW w:w="89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293"/>
        <w:gridCol w:w="66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2"/>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项目编号</w:t>
            </w:r>
          </w:p>
        </w:tc>
        <w:tc>
          <w:tcPr>
            <w:tcW w:w="6613" w:type="dxa"/>
            <w:vAlign w:val="center"/>
          </w:tcPr>
          <w:p>
            <w:pPr>
              <w:pStyle w:val="2"/>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2"/>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项目名称</w:t>
            </w:r>
          </w:p>
        </w:tc>
        <w:tc>
          <w:tcPr>
            <w:tcW w:w="6613" w:type="dxa"/>
            <w:vAlign w:val="center"/>
          </w:tcPr>
          <w:p>
            <w:pPr>
              <w:pStyle w:val="2"/>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2"/>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lang w:eastAsia="zh-CN"/>
              </w:rPr>
              <w:t>首次</w:t>
            </w:r>
            <w:r>
              <w:rPr>
                <w:rFonts w:hint="eastAsia" w:ascii="仿宋_GB2312" w:hAnsi="宋体" w:eastAsia="仿宋_GB2312"/>
                <w:sz w:val="28"/>
                <w:szCs w:val="28"/>
              </w:rPr>
              <w:t>报价</w:t>
            </w:r>
          </w:p>
        </w:tc>
        <w:tc>
          <w:tcPr>
            <w:tcW w:w="6613" w:type="dxa"/>
            <w:vAlign w:val="center"/>
          </w:tcPr>
          <w:p>
            <w:pPr>
              <w:pStyle w:val="2"/>
              <w:spacing w:line="360" w:lineRule="auto"/>
              <w:ind w:firstLine="0" w:firstLineChars="0"/>
              <w:rPr>
                <w:rFonts w:ascii="仿宋_GB2312" w:hAnsi="宋体" w:eastAsia="仿宋_GB2312"/>
                <w:sz w:val="28"/>
                <w:szCs w:val="28"/>
              </w:rPr>
            </w:pPr>
            <w:r>
              <w:rPr>
                <w:rFonts w:hint="eastAsia" w:ascii="仿宋_GB2312" w:hAnsi="宋体" w:eastAsia="仿宋_GB2312"/>
                <w:sz w:val="28"/>
                <w:szCs w:val="28"/>
              </w:rPr>
              <w:t xml:space="preserve">大写:                      </w:t>
            </w:r>
            <w:r>
              <w:rPr>
                <w:rFonts w:hint="eastAsia" w:ascii="仿宋_GB2312" w:eastAsia="仿宋_GB2312"/>
                <w:sz w:val="28"/>
                <w:szCs w:val="28"/>
              </w:rPr>
              <w:t>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293" w:type="dxa"/>
            <w:vAlign w:val="center"/>
          </w:tcPr>
          <w:p>
            <w:pPr>
              <w:pStyle w:val="2"/>
              <w:spacing w:line="360" w:lineRule="auto"/>
              <w:ind w:firstLine="0" w:firstLineChars="0"/>
              <w:jc w:val="center"/>
              <w:rPr>
                <w:rFonts w:ascii="仿宋_GB2312" w:hAnsi="宋体" w:eastAsia="仿宋_GB2312"/>
                <w:sz w:val="28"/>
                <w:szCs w:val="28"/>
              </w:rPr>
            </w:pPr>
            <w:r>
              <w:rPr>
                <w:rFonts w:hint="eastAsia" w:ascii="仿宋_GB2312" w:hAnsi="宋体" w:eastAsia="仿宋_GB2312"/>
                <w:sz w:val="28"/>
                <w:szCs w:val="28"/>
              </w:rPr>
              <w:t>交货期</w:t>
            </w:r>
          </w:p>
        </w:tc>
        <w:tc>
          <w:tcPr>
            <w:tcW w:w="6613" w:type="dxa"/>
            <w:vAlign w:val="center"/>
          </w:tcPr>
          <w:p>
            <w:pPr>
              <w:pStyle w:val="2"/>
              <w:spacing w:line="360" w:lineRule="auto"/>
              <w:ind w:firstLine="0" w:firstLineChars="0"/>
              <w:rPr>
                <w:rFonts w:ascii="仿宋_GB2312" w:hAnsi="宋体"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906" w:type="dxa"/>
            <w:gridSpan w:val="2"/>
            <w:vAlign w:val="center"/>
          </w:tcPr>
          <w:p>
            <w:pPr>
              <w:pStyle w:val="2"/>
              <w:spacing w:line="360" w:lineRule="auto"/>
              <w:ind w:firstLine="0" w:firstLineChars="0"/>
              <w:rPr>
                <w:rFonts w:hint="eastAsia" w:ascii="仿宋_GB2312" w:hAnsi="仿宋_GB2312" w:eastAsia="仿宋_GB2312" w:cs="仿宋_GB2312"/>
                <w:b w:val="0"/>
                <w:bCs/>
                <w:sz w:val="28"/>
                <w:szCs w:val="28"/>
                <w:lang w:val="zh-CN"/>
              </w:rPr>
            </w:pPr>
            <w:r>
              <w:rPr>
                <w:rFonts w:hint="eastAsia" w:ascii="仿宋_GB2312" w:hAnsi="仿宋_GB2312" w:eastAsia="仿宋_GB2312" w:cs="仿宋_GB2312"/>
                <w:b w:val="0"/>
                <w:bCs/>
                <w:sz w:val="28"/>
                <w:szCs w:val="28"/>
              </w:rPr>
              <w:t>其他承诺及需要说明的事项：</w:t>
            </w:r>
          </w:p>
          <w:p>
            <w:pPr>
              <w:pStyle w:val="2"/>
              <w:spacing w:line="360" w:lineRule="auto"/>
              <w:ind w:firstLine="0" w:firstLineChars="0"/>
              <w:rPr>
                <w:rFonts w:ascii="仿宋_GB2312" w:hAnsi="宋体" w:eastAsia="仿宋_GB2312"/>
                <w:sz w:val="28"/>
                <w:szCs w:val="28"/>
                <w:lang w:val="zh-CN"/>
              </w:rPr>
            </w:pPr>
          </w:p>
        </w:tc>
      </w:tr>
    </w:tbl>
    <w:p>
      <w:pPr>
        <w:pageBreakBefore w:val="0"/>
        <w:kinsoku/>
        <w:wordWrap/>
        <w:overflowPunct/>
        <w:topLinePunct w:val="0"/>
        <w:bidi w:val="0"/>
        <w:adjustRightInd w:val="0"/>
        <w:spacing w:beforeAutospacing="0" w:afterAutospacing="0" w:line="360" w:lineRule="exact"/>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b/>
          <w:sz w:val="28"/>
          <w:szCs w:val="28"/>
        </w:rPr>
        <w:t>注：</w:t>
      </w: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填写此表时不得改变表格形式。</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2</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磋商报价为总报价。必须包括：</w:t>
      </w:r>
      <w:r>
        <w:rPr>
          <w:rFonts w:hint="eastAsia" w:ascii="仿宋_GB2312" w:hAnsi="仿宋_GB2312" w:eastAsia="仿宋_GB2312" w:cs="仿宋_GB2312"/>
          <w:kern w:val="0"/>
          <w:sz w:val="28"/>
          <w:szCs w:val="28"/>
          <w:lang w:val="zh-CN"/>
        </w:rPr>
        <w:t>产品费、检验费、手续费、保险费、车辆购置税、运输费、安装调试费、税金及其他不可预见费等全部费用。</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3</w:t>
      </w:r>
      <w:r>
        <w:rPr>
          <w:rFonts w:hint="eastAsia" w:ascii="仿宋_GB2312" w:hAnsi="仿宋_GB2312" w:eastAsia="仿宋_GB2312" w:cs="仿宋_GB2312"/>
          <w:sz w:val="28"/>
          <w:szCs w:val="28"/>
          <w:lang w:val="en-US" w:eastAsia="zh-CN"/>
        </w:rPr>
        <w:t>.</w:t>
      </w:r>
      <w:r>
        <w:rPr>
          <w:rFonts w:hint="eastAsia" w:ascii="仿宋_GB2312" w:hAnsi="仿宋_GB2312" w:eastAsia="仿宋_GB2312" w:cs="仿宋_GB2312"/>
          <w:sz w:val="28"/>
          <w:szCs w:val="28"/>
        </w:rPr>
        <w:t>“交货期”是指产品能够交付使用的具体时间。</w:t>
      </w:r>
    </w:p>
    <w:p>
      <w:pPr>
        <w:pageBreakBefore w:val="0"/>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投标总报价不能有两个或两个以上的报价方案，否则，投标无效。</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w:t>
      </w:r>
    </w:p>
    <w:p>
      <w:pPr>
        <w:ind w:right="480"/>
        <w:rPr>
          <w:rFonts w:ascii="仿宋_GB2312" w:eastAsia="仿宋_GB2312"/>
          <w:sz w:val="28"/>
          <w:szCs w:val="28"/>
        </w:rPr>
      </w:pPr>
      <w:r>
        <w:rPr>
          <w:rFonts w:hint="eastAsia" w:ascii="仿宋_GB2312" w:eastAsia="仿宋_GB2312"/>
          <w:sz w:val="28"/>
          <w:szCs w:val="28"/>
        </w:rPr>
        <w:t xml:space="preserve">                                </w:t>
      </w:r>
      <w:r>
        <w:rPr>
          <w:rFonts w:hint="eastAsia" w:ascii="仿宋_GB2312" w:eastAsia="仿宋_GB2312"/>
          <w:sz w:val="28"/>
          <w:szCs w:val="28"/>
          <w:lang w:val="en-US" w:eastAsia="zh-CN"/>
        </w:rPr>
        <w:t xml:space="preserve"> </w:t>
      </w:r>
      <w:r>
        <w:rPr>
          <w:rFonts w:hint="eastAsia" w:ascii="仿宋_GB2312" w:eastAsia="仿宋_GB2312"/>
          <w:sz w:val="28"/>
          <w:szCs w:val="28"/>
          <w:lang w:eastAsia="zh-CN"/>
        </w:rPr>
        <w:t>投标人</w:t>
      </w:r>
      <w:r>
        <w:rPr>
          <w:rFonts w:hint="eastAsia" w:ascii="仿宋_GB2312" w:eastAsia="仿宋_GB2312"/>
          <w:sz w:val="28"/>
          <w:szCs w:val="28"/>
        </w:rPr>
        <w:t>：（公章）</w:t>
      </w:r>
    </w:p>
    <w:p>
      <w:pPr>
        <w:ind w:right="560"/>
        <w:jc w:val="right"/>
        <w:rPr>
          <w:rFonts w:ascii="仿宋_GB2312" w:eastAsia="仿宋_GB2312"/>
          <w:sz w:val="28"/>
          <w:szCs w:val="28"/>
        </w:rPr>
      </w:pPr>
      <w:r>
        <w:rPr>
          <w:rFonts w:hint="eastAsia" w:ascii="仿宋_GB2312" w:eastAsia="仿宋_GB2312"/>
          <w:sz w:val="28"/>
          <w:szCs w:val="28"/>
        </w:rPr>
        <w:t>法定代表人或委托代理人：（签字或盖章）</w:t>
      </w:r>
    </w:p>
    <w:p>
      <w:pPr>
        <w:jc w:val="right"/>
        <w:rPr>
          <w:rFonts w:ascii="仿宋_GB2312" w:eastAsia="仿宋_GB2312"/>
          <w:sz w:val="28"/>
          <w:szCs w:val="28"/>
        </w:rPr>
      </w:pPr>
      <w:r>
        <w:rPr>
          <w:rFonts w:hint="eastAsia" w:ascii="仿宋_GB2312" w:eastAsia="仿宋_GB2312"/>
          <w:sz w:val="28"/>
          <w:szCs w:val="28"/>
        </w:rPr>
        <w:t>年   月  日</w:t>
      </w:r>
    </w:p>
    <w:p>
      <w:pPr>
        <w:keepNext w:val="0"/>
        <w:keepLines w:val="0"/>
        <w:widowControl/>
        <w:suppressLineNumbers w:val="0"/>
        <w:jc w:val="left"/>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10</w:t>
      </w:r>
      <w:r>
        <w:rPr>
          <w:rFonts w:hint="eastAsia" w:ascii="仿宋_GB2312" w:eastAsia="仿宋_GB2312"/>
          <w:sz w:val="28"/>
          <w:szCs w:val="28"/>
        </w:rPr>
        <w:t xml:space="preserve">：分项报价表    </w:t>
      </w:r>
    </w:p>
    <w:p>
      <w:pPr>
        <w:pageBreakBefore w:val="0"/>
        <w:kinsoku/>
        <w:wordWrap/>
        <w:overflowPunct/>
        <w:topLinePunct w:val="0"/>
        <w:bidi w:val="0"/>
        <w:spacing w:beforeAutospacing="0" w:afterAutospacing="0" w:line="360" w:lineRule="exact"/>
        <w:ind w:firstLine="0" w:firstLineChars="0"/>
        <w:rPr>
          <w:rFonts w:hint="eastAsia" w:ascii="宋体" w:hAnsi="宋体"/>
          <w:b/>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分项报价表</w:t>
      </w:r>
    </w:p>
    <w:p>
      <w:pPr>
        <w:spacing w:line="360" w:lineRule="exact"/>
      </w:pPr>
    </w:p>
    <w:p>
      <w:pPr>
        <w:spacing w:line="360" w:lineRule="exact"/>
        <w:rPr>
          <w:rFonts w:ascii="仿宋_GB2312" w:eastAsia="仿宋_GB2312"/>
          <w:sz w:val="28"/>
          <w:szCs w:val="28"/>
        </w:rPr>
      </w:pPr>
      <w:r>
        <w:rPr>
          <w:rFonts w:hint="eastAsia" w:ascii="仿宋_GB2312" w:eastAsia="仿宋_GB2312"/>
          <w:sz w:val="28"/>
          <w:szCs w:val="28"/>
          <w:lang w:eastAsia="zh-CN"/>
        </w:rPr>
        <w:t>投标人</w:t>
      </w:r>
      <w:r>
        <w:rPr>
          <w:rFonts w:hint="eastAsia" w:ascii="仿宋_GB2312" w:eastAsia="仿宋_GB2312"/>
          <w:sz w:val="28"/>
          <w:szCs w:val="28"/>
        </w:rPr>
        <w:t>名称:</w:t>
      </w:r>
      <w:r>
        <w:rPr>
          <w:rFonts w:hint="eastAsia" w:ascii="仿宋_GB2312" w:eastAsia="仿宋_GB2312"/>
          <w:sz w:val="28"/>
          <w:szCs w:val="28"/>
          <w:lang w:val="en-US" w:eastAsia="zh-CN"/>
        </w:rPr>
        <w:t xml:space="preserve">                                 </w:t>
      </w:r>
      <w:r>
        <w:rPr>
          <w:rFonts w:hint="eastAsia" w:ascii="仿宋_GB2312" w:eastAsia="仿宋_GB2312"/>
          <w:sz w:val="28"/>
          <w:szCs w:val="28"/>
        </w:rPr>
        <w:t>单位：人民币（元）</w:t>
      </w:r>
      <w:r>
        <w:rPr>
          <w:rFonts w:ascii="仿宋_GB2312" w:eastAsia="仿宋_GB2312"/>
          <w:sz w:val="28"/>
          <w:szCs w:val="28"/>
        </w:rPr>
        <w:tab/>
      </w:r>
      <w:r>
        <w:rPr>
          <w:rFonts w:hint="eastAsia" w:ascii="宋体" w:hAnsi="宋体" w:eastAsia="宋体" w:cs="宋体"/>
          <w:b/>
          <w:bCs/>
          <w:sz w:val="24"/>
          <w:szCs w:val="24"/>
        </w:rPr>
        <w:t xml:space="preserve">  </w:t>
      </w:r>
      <w:r>
        <w:rPr>
          <w:rFonts w:hint="eastAsia" w:ascii="仿宋_GB2312" w:hAnsi="宋体" w:eastAsia="仿宋_GB2312" w:cs="宋体"/>
          <w:bCs/>
          <w:sz w:val="28"/>
          <w:szCs w:val="28"/>
        </w:rPr>
        <w:t xml:space="preserve">           </w:t>
      </w:r>
    </w:p>
    <w:tbl>
      <w:tblPr>
        <w:tblStyle w:val="1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序号</w:t>
            </w:r>
          </w:p>
        </w:tc>
        <w:tc>
          <w:tcPr>
            <w:tcW w:w="1704"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产品名称</w:t>
            </w:r>
          </w:p>
        </w:tc>
        <w:tc>
          <w:tcPr>
            <w:tcW w:w="1081"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品牌</w:t>
            </w:r>
          </w:p>
        </w:tc>
        <w:tc>
          <w:tcPr>
            <w:tcW w:w="756"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规格型号</w:t>
            </w:r>
          </w:p>
        </w:tc>
        <w:tc>
          <w:tcPr>
            <w:tcW w:w="1356"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生产厂家</w:t>
            </w:r>
          </w:p>
        </w:tc>
        <w:tc>
          <w:tcPr>
            <w:tcW w:w="953"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数量及单位</w:t>
            </w:r>
          </w:p>
        </w:tc>
        <w:tc>
          <w:tcPr>
            <w:tcW w:w="71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单价</w:t>
            </w:r>
          </w:p>
        </w:tc>
        <w:tc>
          <w:tcPr>
            <w:tcW w:w="851"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合计</w:t>
            </w:r>
          </w:p>
        </w:tc>
        <w:tc>
          <w:tcPr>
            <w:tcW w:w="85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1</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2</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3</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4</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w:t>
            </w:r>
          </w:p>
        </w:tc>
        <w:tc>
          <w:tcPr>
            <w:tcW w:w="1704" w:type="dxa"/>
            <w:vAlign w:val="center"/>
          </w:tcPr>
          <w:p>
            <w:pPr>
              <w:spacing w:line="360" w:lineRule="exact"/>
              <w:rPr>
                <w:rFonts w:ascii="仿宋_GB2312" w:eastAsia="仿宋_GB2312"/>
                <w:sz w:val="28"/>
                <w:szCs w:val="28"/>
              </w:rPr>
            </w:pPr>
          </w:p>
        </w:tc>
        <w:tc>
          <w:tcPr>
            <w:tcW w:w="1081" w:type="dxa"/>
            <w:vAlign w:val="center"/>
          </w:tcPr>
          <w:p>
            <w:pPr>
              <w:spacing w:line="360" w:lineRule="exact"/>
              <w:rPr>
                <w:rFonts w:ascii="仿宋_GB2312" w:eastAsia="仿宋_GB2312"/>
                <w:sz w:val="28"/>
                <w:szCs w:val="28"/>
              </w:rPr>
            </w:pPr>
          </w:p>
        </w:tc>
        <w:tc>
          <w:tcPr>
            <w:tcW w:w="756" w:type="dxa"/>
            <w:vAlign w:val="center"/>
          </w:tcPr>
          <w:p>
            <w:pPr>
              <w:spacing w:line="360" w:lineRule="exact"/>
              <w:rPr>
                <w:rFonts w:ascii="仿宋_GB2312" w:eastAsia="仿宋_GB2312"/>
                <w:sz w:val="28"/>
                <w:szCs w:val="28"/>
              </w:rPr>
            </w:pPr>
          </w:p>
        </w:tc>
        <w:tc>
          <w:tcPr>
            <w:tcW w:w="1356" w:type="dxa"/>
            <w:vAlign w:val="center"/>
          </w:tcPr>
          <w:p>
            <w:pPr>
              <w:spacing w:line="360" w:lineRule="exact"/>
              <w:rPr>
                <w:rFonts w:ascii="仿宋_GB2312" w:eastAsia="仿宋_GB2312"/>
                <w:sz w:val="28"/>
                <w:szCs w:val="28"/>
              </w:rPr>
            </w:pPr>
          </w:p>
        </w:tc>
        <w:tc>
          <w:tcPr>
            <w:tcW w:w="953" w:type="dxa"/>
            <w:vAlign w:val="center"/>
          </w:tcPr>
          <w:p>
            <w:pPr>
              <w:spacing w:line="360" w:lineRule="exact"/>
              <w:rPr>
                <w:rFonts w:ascii="仿宋_GB2312" w:eastAsia="仿宋_GB2312"/>
                <w:sz w:val="28"/>
                <w:szCs w:val="28"/>
              </w:rPr>
            </w:pPr>
          </w:p>
        </w:tc>
        <w:tc>
          <w:tcPr>
            <w:tcW w:w="710" w:type="dxa"/>
            <w:vAlign w:val="center"/>
          </w:tcPr>
          <w:p>
            <w:pPr>
              <w:spacing w:line="360" w:lineRule="exact"/>
              <w:rPr>
                <w:rFonts w:ascii="仿宋_GB2312" w:eastAsia="仿宋_GB2312"/>
                <w:sz w:val="28"/>
                <w:szCs w:val="28"/>
              </w:rPr>
            </w:pPr>
          </w:p>
        </w:tc>
        <w:tc>
          <w:tcPr>
            <w:tcW w:w="851" w:type="dxa"/>
            <w:vAlign w:val="center"/>
          </w:tcPr>
          <w:p>
            <w:pPr>
              <w:spacing w:line="360" w:lineRule="exact"/>
              <w:rPr>
                <w:rFonts w:ascii="仿宋_GB2312" w:eastAsia="仿宋_GB2312"/>
                <w:sz w:val="28"/>
                <w:szCs w:val="28"/>
              </w:rPr>
            </w:pPr>
          </w:p>
        </w:tc>
        <w:tc>
          <w:tcPr>
            <w:tcW w:w="850" w:type="dxa"/>
            <w:vAlign w:val="center"/>
          </w:tcPr>
          <w:p>
            <w:pPr>
              <w:spacing w:line="360" w:lineRule="exact"/>
              <w:rPr>
                <w:rFonts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8919" w:type="dxa"/>
            <w:gridSpan w:val="9"/>
            <w:vAlign w:val="center"/>
          </w:tcPr>
          <w:p>
            <w:pPr>
              <w:spacing w:line="360" w:lineRule="exact"/>
              <w:rPr>
                <w:rFonts w:ascii="仿宋_GB2312" w:eastAsia="仿宋_GB2312"/>
                <w:sz w:val="28"/>
                <w:szCs w:val="28"/>
              </w:rPr>
            </w:pPr>
            <w:r>
              <w:rPr>
                <w:rFonts w:hint="eastAsia" w:ascii="仿宋_GB2312" w:eastAsia="仿宋_GB2312"/>
                <w:sz w:val="28"/>
                <w:szCs w:val="28"/>
              </w:rPr>
              <w:t>其他承诺及需要说明的事项：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vAlign w:val="center"/>
          </w:tcPr>
          <w:p>
            <w:pPr>
              <w:spacing w:line="360" w:lineRule="exact"/>
              <w:rPr>
                <w:rFonts w:ascii="仿宋_GB2312" w:eastAsia="仿宋_GB2312"/>
                <w:sz w:val="28"/>
                <w:szCs w:val="28"/>
              </w:rPr>
            </w:pPr>
            <w:r>
              <w:rPr>
                <w:rFonts w:hint="eastAsia" w:ascii="仿宋_GB2312" w:eastAsia="仿宋_GB2312"/>
                <w:sz w:val="28"/>
                <w:szCs w:val="28"/>
              </w:rPr>
              <w:t>磋商总价</w:t>
            </w:r>
          </w:p>
        </w:tc>
        <w:tc>
          <w:tcPr>
            <w:tcW w:w="6557" w:type="dxa"/>
            <w:gridSpan w:val="7"/>
            <w:vAlign w:val="center"/>
          </w:tcPr>
          <w:p>
            <w:pPr>
              <w:spacing w:line="360" w:lineRule="exact"/>
              <w:rPr>
                <w:rFonts w:ascii="仿宋_GB2312" w:eastAsia="仿宋_GB2312"/>
                <w:sz w:val="28"/>
                <w:szCs w:val="28"/>
              </w:rPr>
            </w:pPr>
            <w:r>
              <w:rPr>
                <w:rFonts w:hint="eastAsia" w:ascii="仿宋_GB2312" w:eastAsia="仿宋_GB2312"/>
                <w:sz w:val="28"/>
                <w:szCs w:val="28"/>
              </w:rPr>
              <w:t>大写：                      小写：</w:t>
            </w:r>
          </w:p>
        </w:tc>
      </w:tr>
    </w:tbl>
    <w:p>
      <w:pPr>
        <w:spacing w:line="360" w:lineRule="exact"/>
        <w:rPr>
          <w:rFonts w:ascii="仿宋_GB2312" w:eastAsia="仿宋_GB2312"/>
          <w:sz w:val="28"/>
          <w:szCs w:val="28"/>
        </w:rPr>
      </w:pPr>
      <w:r>
        <w:rPr>
          <w:rFonts w:hint="eastAsia" w:ascii="仿宋_GB2312" w:eastAsia="仿宋_GB2312"/>
          <w:sz w:val="28"/>
          <w:szCs w:val="28"/>
        </w:rPr>
        <w:t>注：本表应依照</w:t>
      </w:r>
      <w:r>
        <w:rPr>
          <w:rFonts w:hint="eastAsia" w:ascii="仿宋_GB2312" w:eastAsia="仿宋_GB2312"/>
          <w:sz w:val="28"/>
          <w:szCs w:val="28"/>
          <w:lang w:eastAsia="zh-CN"/>
        </w:rPr>
        <w:t>“</w:t>
      </w:r>
      <w:r>
        <w:rPr>
          <w:rFonts w:hint="eastAsia" w:ascii="仿宋_GB2312" w:hAnsi="仿宋_GB2312" w:eastAsia="仿宋_GB2312" w:cs="仿宋_GB2312"/>
          <w:sz w:val="28"/>
          <w:szCs w:val="28"/>
        </w:rPr>
        <w:t>采购</w:t>
      </w:r>
      <w:r>
        <w:rPr>
          <w:rFonts w:hint="eastAsia" w:ascii="仿宋_GB2312" w:hAnsi="仿宋_GB2312" w:eastAsia="仿宋_GB2312" w:cs="仿宋_GB2312"/>
          <w:sz w:val="28"/>
          <w:szCs w:val="28"/>
          <w:lang w:eastAsia="zh-CN"/>
        </w:rPr>
        <w:t>一览表”</w:t>
      </w:r>
      <w:r>
        <w:rPr>
          <w:rFonts w:hint="eastAsia" w:ascii="仿宋_GB2312" w:eastAsia="仿宋_GB2312"/>
          <w:sz w:val="28"/>
          <w:szCs w:val="28"/>
        </w:rPr>
        <w:t>表中的产品序号按顺序逐项填写，不得遗漏，否则，按无效磋商处理。</w:t>
      </w:r>
    </w:p>
    <w:p>
      <w:pPr>
        <w:spacing w:line="360" w:lineRule="exact"/>
        <w:rPr>
          <w:rFonts w:ascii="仿宋_GB2312" w:eastAsia="仿宋_GB2312"/>
          <w:sz w:val="28"/>
          <w:szCs w:val="28"/>
        </w:rPr>
      </w:pPr>
    </w:p>
    <w:p>
      <w:pPr>
        <w:spacing w:line="360" w:lineRule="auto"/>
        <w:rPr>
          <w:rFonts w:ascii="宋体" w:hAnsi="宋体"/>
          <w:sz w:val="24"/>
          <w:szCs w:val="24"/>
        </w:rPr>
      </w:pPr>
    </w:p>
    <w:p/>
    <w:p/>
    <w:p>
      <w:pPr>
        <w:ind w:firstLine="4060" w:firstLineChars="1450"/>
        <w:rPr>
          <w:rFonts w:hint="eastAsia" w:ascii="仿宋_GB2312" w:eastAsia="仿宋_GB2312"/>
          <w:sz w:val="28"/>
          <w:szCs w:val="28"/>
        </w:rPr>
      </w:pPr>
    </w:p>
    <w:p>
      <w:pPr>
        <w:ind w:firstLine="4620" w:firstLineChars="1650"/>
        <w:rPr>
          <w:rFonts w:ascii="仿宋_GB2312" w:eastAsia="仿宋_GB2312"/>
          <w:sz w:val="28"/>
          <w:szCs w:val="24"/>
        </w:rPr>
      </w:pPr>
      <w:r>
        <w:rPr>
          <w:rFonts w:hint="eastAsia" w:ascii="仿宋_GB2312" w:eastAsia="仿宋_GB2312"/>
          <w:sz w:val="28"/>
          <w:szCs w:val="28"/>
          <w:lang w:eastAsia="zh-CN"/>
        </w:rPr>
        <w:t>投标人</w:t>
      </w:r>
      <w:r>
        <w:rPr>
          <w:rFonts w:hint="eastAsia" w:ascii="仿宋_GB2312" w:eastAsia="仿宋_GB2312"/>
          <w:sz w:val="28"/>
          <w:szCs w:val="24"/>
        </w:rPr>
        <w:t>：       （公章）</w:t>
      </w:r>
    </w:p>
    <w:p>
      <w:pPr>
        <w:rPr>
          <w:rFonts w:ascii="仿宋_GB2312" w:eastAsia="仿宋_GB2312"/>
          <w:sz w:val="28"/>
          <w:szCs w:val="24"/>
        </w:rPr>
      </w:pPr>
      <w:r>
        <w:rPr>
          <w:rFonts w:hint="eastAsia" w:ascii="仿宋_GB2312" w:eastAsia="仿宋_GB2312"/>
          <w:sz w:val="28"/>
          <w:szCs w:val="24"/>
        </w:rPr>
        <w:t xml:space="preserve">                 法定代表人或委托代理人：       （签字或盖章）</w:t>
      </w:r>
    </w:p>
    <w:p>
      <w:pPr>
        <w:jc w:val="right"/>
        <w:rPr>
          <w:rFonts w:ascii="仿宋_GB2312" w:eastAsia="仿宋_GB2312"/>
          <w:sz w:val="28"/>
          <w:szCs w:val="24"/>
        </w:rPr>
      </w:pPr>
      <w:r>
        <w:rPr>
          <w:rFonts w:hint="eastAsia" w:ascii="仿宋_GB2312" w:eastAsia="仿宋_GB2312"/>
          <w:sz w:val="28"/>
          <w:szCs w:val="24"/>
        </w:rPr>
        <w:t xml:space="preserve"> 年  月  日</w:t>
      </w:r>
    </w:p>
    <w:p>
      <w:pPr>
        <w:adjustRightInd w:val="0"/>
        <w:ind w:firstLine="480"/>
        <w:textAlignment w:val="baseline"/>
        <w:rPr>
          <w:rFonts w:ascii="宋体" w:hAnsi="宋体"/>
          <w:sz w:val="32"/>
          <w:szCs w:val="32"/>
        </w:rPr>
      </w:pPr>
    </w:p>
    <w:p>
      <w:pPr>
        <w:rPr>
          <w:rFonts w:ascii="宋体" w:hAnsi="宋体"/>
          <w:b/>
        </w:rPr>
      </w:pPr>
    </w:p>
    <w:p>
      <w:pPr>
        <w:rPr>
          <w:rFonts w:hint="eastAsia" w:ascii="仿宋_GB2312" w:eastAsia="仿宋_GB2312"/>
          <w:sz w:val="28"/>
          <w:szCs w:val="28"/>
        </w:rPr>
      </w:pPr>
      <w:bookmarkStart w:id="54" w:name="_Toc427748095"/>
    </w:p>
    <w:p>
      <w:pPr>
        <w:rPr>
          <w:rFonts w:hint="eastAsia" w:ascii="仿宋_GB2312" w:eastAsia="仿宋_GB2312"/>
          <w:sz w:val="28"/>
          <w:szCs w:val="28"/>
        </w:rPr>
      </w:pPr>
    </w:p>
    <w:p>
      <w:pPr>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11</w:t>
      </w:r>
      <w:r>
        <w:rPr>
          <w:rFonts w:hint="eastAsia" w:ascii="仿宋_GB2312" w:eastAsia="仿宋_GB2312"/>
          <w:sz w:val="28"/>
          <w:szCs w:val="28"/>
        </w:rPr>
        <w:t>：技术规格响应表</w:t>
      </w:r>
      <w:bookmarkEnd w:id="54"/>
    </w:p>
    <w:p>
      <w:pPr>
        <w:jc w:val="center"/>
        <w:rPr>
          <w:rFonts w:ascii="方正小标宋简体" w:eastAsia="方正小标宋简体"/>
          <w:b/>
          <w:sz w:val="32"/>
          <w:szCs w:val="32"/>
        </w:rPr>
      </w:pPr>
      <w:r>
        <w:rPr>
          <w:rFonts w:hint="eastAsia" w:ascii="方正小标宋简体" w:eastAsia="方正小标宋简体"/>
          <w:b/>
          <w:sz w:val="32"/>
          <w:szCs w:val="32"/>
        </w:rPr>
        <w:t>技术规格响应表</w:t>
      </w:r>
    </w:p>
    <w:p>
      <w:pPr>
        <w:spacing w:line="360" w:lineRule="exact"/>
        <w:jc w:val="left"/>
        <w:rPr>
          <w:rFonts w:ascii="仿宋_GB2312" w:eastAsia="仿宋_GB2312"/>
          <w:sz w:val="28"/>
          <w:szCs w:val="28"/>
        </w:rPr>
      </w:pPr>
    </w:p>
    <w:p>
      <w:pPr>
        <w:tabs>
          <w:tab w:val="left" w:pos="6060"/>
        </w:tabs>
        <w:spacing w:line="360" w:lineRule="exact"/>
        <w:jc w:val="left"/>
        <w:rPr>
          <w:rFonts w:ascii="仿宋_GB2312" w:eastAsia="仿宋_GB2312"/>
          <w:sz w:val="28"/>
          <w:szCs w:val="28"/>
        </w:rPr>
      </w:pPr>
      <w:r>
        <w:rPr>
          <w:rFonts w:hint="eastAsia" w:ascii="仿宋_GB2312" w:eastAsia="仿宋_GB2312"/>
          <w:sz w:val="28"/>
          <w:szCs w:val="28"/>
        </w:rPr>
        <w:t>供应商名称:</w:t>
      </w:r>
      <w:r>
        <w:rPr>
          <w:rFonts w:ascii="仿宋_GB2312" w:eastAsia="仿宋_GB2312"/>
          <w:sz w:val="28"/>
          <w:szCs w:val="28"/>
        </w:rPr>
        <w:tab/>
      </w:r>
      <w:r>
        <w:rPr>
          <w:rFonts w:hint="eastAsia" w:ascii="仿宋_GB2312" w:hAnsi="宋体" w:eastAsia="仿宋_GB2312" w:cs="宋体"/>
          <w:bCs/>
          <w:sz w:val="28"/>
          <w:szCs w:val="28"/>
        </w:rPr>
        <w:t xml:space="preserve">          </w:t>
      </w:r>
    </w:p>
    <w:tbl>
      <w:tblPr>
        <w:tblStyle w:val="13"/>
        <w:tblW w:w="8917"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193"/>
        <w:gridCol w:w="2428"/>
        <w:gridCol w:w="69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pPr>
              <w:spacing w:line="360" w:lineRule="exact"/>
              <w:rPr>
                <w:rFonts w:ascii="仿宋_GB2312" w:eastAsia="仿宋_GB2312"/>
                <w:sz w:val="28"/>
                <w:szCs w:val="28"/>
              </w:rPr>
            </w:pPr>
            <w:r>
              <w:rPr>
                <w:rFonts w:hint="eastAsia" w:ascii="仿宋_GB2312" w:eastAsia="仿宋_GB2312"/>
                <w:sz w:val="28"/>
                <w:szCs w:val="28"/>
              </w:rPr>
              <w:t xml:space="preserve">  </w:t>
            </w:r>
          </w:p>
        </w:tc>
        <w:tc>
          <w:tcPr>
            <w:tcW w:w="3261" w:type="dxa"/>
            <w:gridSpan w:val="2"/>
          </w:tcPr>
          <w:p>
            <w:pPr>
              <w:spacing w:line="360" w:lineRule="exact"/>
              <w:rPr>
                <w:rFonts w:ascii="仿宋_GB2312" w:eastAsia="仿宋_GB2312"/>
                <w:sz w:val="28"/>
                <w:szCs w:val="28"/>
              </w:rPr>
            </w:pPr>
            <w:r>
              <w:rPr>
                <w:rFonts w:hint="eastAsia" w:ascii="仿宋_GB2312" w:eastAsia="仿宋_GB2312"/>
                <w:sz w:val="28"/>
                <w:szCs w:val="28"/>
              </w:rPr>
              <w:t>采购需求技术参数、指标</w:t>
            </w:r>
          </w:p>
        </w:tc>
        <w:tc>
          <w:tcPr>
            <w:tcW w:w="4329" w:type="dxa"/>
            <w:gridSpan w:val="3"/>
          </w:tcPr>
          <w:p>
            <w:pPr>
              <w:spacing w:line="360" w:lineRule="exact"/>
              <w:rPr>
                <w:rFonts w:ascii="仿宋_GB2312" w:eastAsia="仿宋_GB2312"/>
                <w:sz w:val="28"/>
                <w:szCs w:val="28"/>
              </w:rPr>
            </w:pPr>
            <w:r>
              <w:rPr>
                <w:rFonts w:hint="eastAsia" w:ascii="仿宋_GB2312" w:eastAsia="仿宋_GB2312"/>
                <w:sz w:val="28"/>
                <w:szCs w:val="28"/>
              </w:rPr>
              <w:t>磋商产品技术参数、指标</w:t>
            </w:r>
          </w:p>
        </w:tc>
        <w:tc>
          <w:tcPr>
            <w:tcW w:w="695" w:type="dxa"/>
            <w:vAlign w:val="center"/>
          </w:tcPr>
          <w:p>
            <w:pPr>
              <w:spacing w:line="360" w:lineRule="exact"/>
              <w:rPr>
                <w:rFonts w:ascii="仿宋_GB2312" w:eastAsia="仿宋_GB2312"/>
                <w:sz w:val="28"/>
                <w:szCs w:val="28"/>
              </w:rPr>
            </w:pPr>
            <w:r>
              <w:rPr>
                <w:rFonts w:hint="eastAsia" w:ascii="仿宋_GB2312" w:eastAsia="仿宋_GB2312"/>
                <w:sz w:val="28"/>
                <w:szCs w:val="28"/>
              </w:rPr>
              <w:t>偏离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pPr>
              <w:spacing w:line="360" w:lineRule="exact"/>
              <w:rPr>
                <w:rFonts w:ascii="仿宋_GB2312" w:eastAsia="仿宋_GB2312"/>
                <w:sz w:val="28"/>
                <w:szCs w:val="28"/>
              </w:rPr>
            </w:pPr>
            <w:r>
              <w:rPr>
                <w:rFonts w:hint="eastAsia" w:ascii="仿宋_GB2312" w:eastAsia="仿宋_GB2312"/>
                <w:sz w:val="28"/>
                <w:szCs w:val="28"/>
              </w:rPr>
              <w:t>序号</w:t>
            </w:r>
          </w:p>
        </w:tc>
        <w:tc>
          <w:tcPr>
            <w:tcW w:w="851" w:type="dxa"/>
            <w:vAlign w:val="center"/>
          </w:tcPr>
          <w:p>
            <w:pPr>
              <w:spacing w:line="360" w:lineRule="exact"/>
              <w:rPr>
                <w:rFonts w:ascii="仿宋_GB2312" w:eastAsia="仿宋_GB2312"/>
                <w:sz w:val="28"/>
                <w:szCs w:val="28"/>
              </w:rPr>
            </w:pPr>
            <w:r>
              <w:rPr>
                <w:rFonts w:hint="eastAsia" w:ascii="仿宋_GB2312" w:eastAsia="仿宋_GB2312"/>
                <w:sz w:val="28"/>
                <w:szCs w:val="28"/>
              </w:rPr>
              <w:t>名称</w:t>
            </w:r>
          </w:p>
        </w:tc>
        <w:tc>
          <w:tcPr>
            <w:tcW w:w="2410"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技术参数、指标  及配置</w:t>
            </w:r>
          </w:p>
        </w:tc>
        <w:tc>
          <w:tcPr>
            <w:tcW w:w="70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名称</w:t>
            </w:r>
          </w:p>
        </w:tc>
        <w:tc>
          <w:tcPr>
            <w:tcW w:w="1193"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规格型号</w:t>
            </w:r>
          </w:p>
        </w:tc>
        <w:tc>
          <w:tcPr>
            <w:tcW w:w="2428"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技术参数、指标     及配置</w:t>
            </w: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1</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2</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3</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4</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pPr>
              <w:spacing w:line="360" w:lineRule="exact"/>
              <w:jc w:val="center"/>
              <w:rPr>
                <w:rFonts w:ascii="仿宋_GB2312" w:eastAsia="仿宋_GB2312"/>
                <w:sz w:val="28"/>
                <w:szCs w:val="28"/>
              </w:rPr>
            </w:pPr>
            <w:r>
              <w:rPr>
                <w:rFonts w:hint="eastAsia" w:ascii="仿宋_GB2312" w:eastAsia="仿宋_GB2312"/>
                <w:sz w:val="28"/>
                <w:szCs w:val="28"/>
              </w:rPr>
              <w:t>…</w:t>
            </w:r>
          </w:p>
        </w:tc>
        <w:tc>
          <w:tcPr>
            <w:tcW w:w="851" w:type="dxa"/>
          </w:tcPr>
          <w:p>
            <w:pPr>
              <w:spacing w:line="360" w:lineRule="exact"/>
              <w:rPr>
                <w:rFonts w:ascii="仿宋_GB2312" w:eastAsia="仿宋_GB2312"/>
                <w:sz w:val="28"/>
                <w:szCs w:val="28"/>
              </w:rPr>
            </w:pPr>
          </w:p>
        </w:tc>
        <w:tc>
          <w:tcPr>
            <w:tcW w:w="2410" w:type="dxa"/>
          </w:tcPr>
          <w:p>
            <w:pPr>
              <w:spacing w:line="360" w:lineRule="exact"/>
              <w:rPr>
                <w:rFonts w:ascii="仿宋_GB2312" w:eastAsia="仿宋_GB2312"/>
                <w:sz w:val="28"/>
                <w:szCs w:val="28"/>
              </w:rPr>
            </w:pPr>
          </w:p>
        </w:tc>
        <w:tc>
          <w:tcPr>
            <w:tcW w:w="708" w:type="dxa"/>
          </w:tcPr>
          <w:p>
            <w:pPr>
              <w:spacing w:line="360" w:lineRule="exact"/>
              <w:rPr>
                <w:rFonts w:ascii="仿宋_GB2312" w:eastAsia="仿宋_GB2312"/>
                <w:sz w:val="28"/>
                <w:szCs w:val="28"/>
              </w:rPr>
            </w:pPr>
          </w:p>
        </w:tc>
        <w:tc>
          <w:tcPr>
            <w:tcW w:w="1193" w:type="dxa"/>
          </w:tcPr>
          <w:p>
            <w:pPr>
              <w:spacing w:line="360" w:lineRule="exact"/>
              <w:rPr>
                <w:rFonts w:ascii="仿宋_GB2312" w:eastAsia="仿宋_GB2312"/>
                <w:sz w:val="28"/>
                <w:szCs w:val="28"/>
              </w:rPr>
            </w:pPr>
          </w:p>
        </w:tc>
        <w:tc>
          <w:tcPr>
            <w:tcW w:w="2428" w:type="dxa"/>
          </w:tcPr>
          <w:p>
            <w:pPr>
              <w:spacing w:line="360" w:lineRule="exact"/>
              <w:rPr>
                <w:rFonts w:ascii="仿宋_GB2312" w:eastAsia="仿宋_GB2312"/>
                <w:sz w:val="28"/>
                <w:szCs w:val="28"/>
              </w:rPr>
            </w:pPr>
          </w:p>
        </w:tc>
        <w:tc>
          <w:tcPr>
            <w:tcW w:w="695" w:type="dxa"/>
          </w:tcPr>
          <w:p>
            <w:pPr>
              <w:spacing w:line="360" w:lineRule="exact"/>
              <w:rPr>
                <w:rFonts w:ascii="仿宋_GB2312" w:eastAsia="仿宋_GB2312"/>
                <w:sz w:val="28"/>
                <w:szCs w:val="28"/>
              </w:rPr>
            </w:pPr>
          </w:p>
        </w:tc>
      </w:tr>
    </w:tbl>
    <w:p>
      <w:pPr>
        <w:spacing w:line="360" w:lineRule="exact"/>
        <w:rPr>
          <w:rFonts w:ascii="仿宋_GB2312" w:eastAsia="仿宋_GB2312"/>
          <w:sz w:val="28"/>
          <w:szCs w:val="28"/>
        </w:rPr>
      </w:pPr>
      <w:r>
        <w:rPr>
          <w:rFonts w:hint="eastAsia" w:ascii="仿宋_GB2312" w:eastAsia="仿宋_GB2312"/>
          <w:sz w:val="28"/>
          <w:szCs w:val="28"/>
        </w:rPr>
        <w:t>注：1.本表应按照</w:t>
      </w:r>
      <w:r>
        <w:rPr>
          <w:rFonts w:hint="eastAsia" w:ascii="仿宋_GB2312" w:eastAsia="仿宋_GB2312"/>
          <w:sz w:val="28"/>
          <w:szCs w:val="28"/>
          <w:lang w:eastAsia="zh-CN"/>
        </w:rPr>
        <w:t>采购分项报价表中“产品名称”及“</w:t>
      </w:r>
      <w:r>
        <w:rPr>
          <w:rFonts w:hint="eastAsia" w:ascii="仿宋_GB2312" w:hAnsi="仿宋_GB2312" w:eastAsia="仿宋_GB2312" w:cs="仿宋_GB2312"/>
          <w:sz w:val="28"/>
          <w:szCs w:val="28"/>
        </w:rPr>
        <w:t>采购</w:t>
      </w:r>
      <w:r>
        <w:rPr>
          <w:rFonts w:hint="eastAsia" w:ascii="仿宋_GB2312" w:hAnsi="仿宋_GB2312" w:eastAsia="仿宋_GB2312" w:cs="仿宋_GB2312"/>
          <w:sz w:val="28"/>
          <w:szCs w:val="28"/>
          <w:lang w:eastAsia="zh-CN"/>
        </w:rPr>
        <w:t>一览表”</w:t>
      </w:r>
      <w:r>
        <w:rPr>
          <w:rFonts w:hint="eastAsia" w:ascii="仿宋_GB2312" w:eastAsia="仿宋_GB2312"/>
          <w:sz w:val="28"/>
          <w:szCs w:val="28"/>
        </w:rPr>
        <w:t>表中产品序号的指标逐项填写，不得遗漏，否则，按无效磋商处理。</w:t>
      </w:r>
    </w:p>
    <w:p>
      <w:pPr>
        <w:spacing w:line="360" w:lineRule="exact"/>
        <w:rPr>
          <w:rFonts w:hint="eastAsia" w:ascii="仿宋_GB2312" w:hAnsi="仿宋_GB2312" w:eastAsia="仿宋_GB2312" w:cs="仿宋_GB2312"/>
          <w:sz w:val="28"/>
          <w:szCs w:val="28"/>
        </w:rPr>
      </w:pPr>
      <w:r>
        <w:rPr>
          <w:rFonts w:hint="eastAsia" w:ascii="仿宋_GB2312" w:eastAsia="仿宋_GB2312"/>
          <w:sz w:val="28"/>
          <w:szCs w:val="28"/>
        </w:rPr>
        <w:t xml:space="preserve">    2.“磋商产品技术参数、指标”必须与磋商响应文件中提供的产品检测报告、生产厂家出具的产品彩页等证明材料的实质性响应情况相一致。若在评标环节发现该项与磋商响应文件中提供的产品检测报</w:t>
      </w:r>
      <w:r>
        <w:rPr>
          <w:rFonts w:hint="eastAsia" w:ascii="仿宋_GB2312" w:hAnsi="仿宋_GB2312" w:eastAsia="仿宋_GB2312" w:cs="仿宋_GB2312"/>
          <w:sz w:val="28"/>
          <w:szCs w:val="28"/>
        </w:rPr>
        <w:t>告、生产厂家出具的产品彩页（生产厂家公开发布的资料参数）等证明材料的实质性响应情况不一致或直接复制</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文件“采购需求技术参数、指标”内容的，按无效磋商处理。</w:t>
      </w:r>
    </w:p>
    <w:p>
      <w:pPr>
        <w:spacing w:line="360" w:lineRule="exact"/>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 xml:space="preserve">    3.填写此表时以招标项目参数要求为基本磋商要求，满足招标项目参数要求的指标需在“偏离”中列出“0”；超出、不满足</w:t>
      </w:r>
      <w:r>
        <w:rPr>
          <w:rFonts w:hint="eastAsia" w:ascii="仿宋_GB2312" w:hAnsi="仿宋_GB2312" w:eastAsia="仿宋_GB2312" w:cs="仿宋_GB2312"/>
          <w:sz w:val="28"/>
          <w:szCs w:val="28"/>
          <w:lang w:val="en-US" w:eastAsia="zh-CN"/>
        </w:rPr>
        <w:t>采购</w:t>
      </w:r>
      <w:r>
        <w:rPr>
          <w:rFonts w:hint="eastAsia" w:ascii="仿宋_GB2312" w:hAnsi="仿宋_GB2312" w:eastAsia="仿宋_GB2312" w:cs="仿宋_GB2312"/>
          <w:sz w:val="28"/>
          <w:szCs w:val="28"/>
        </w:rPr>
        <w:t>项目参数要求的指标需在“偏离”中列出“+”、“-”偏差，并做出详细说明；如果只注明“+”、“-”或未填写，将视为该项指标不响应。</w:t>
      </w:r>
    </w:p>
    <w:p>
      <w:pPr>
        <w:autoSpaceDE w:val="0"/>
        <w:autoSpaceDN w:val="0"/>
        <w:adjustRightInd w:val="0"/>
        <w:spacing w:line="400" w:lineRule="exact"/>
        <w:ind w:firstLine="48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4. 供应商应按</w:t>
      </w:r>
      <w:r>
        <w:rPr>
          <w:rFonts w:hint="eastAsia" w:ascii="仿宋_GB2312" w:hAnsi="仿宋_GB2312" w:eastAsia="仿宋_GB2312" w:cs="仿宋_GB2312"/>
          <w:color w:val="000000"/>
          <w:kern w:val="0"/>
          <w:sz w:val="28"/>
          <w:szCs w:val="28"/>
          <w:lang w:eastAsia="zh-CN"/>
        </w:rPr>
        <w:t>投标</w:t>
      </w:r>
      <w:r>
        <w:rPr>
          <w:rFonts w:hint="eastAsia" w:ascii="仿宋_GB2312" w:hAnsi="仿宋_GB2312" w:eastAsia="仿宋_GB2312" w:cs="仿宋_GB2312"/>
          <w:color w:val="000000"/>
          <w:kern w:val="0"/>
          <w:sz w:val="28"/>
          <w:szCs w:val="28"/>
          <w:lang w:val="zh-CN"/>
        </w:rPr>
        <w:t>产品实际情况填写，不得照抄、复制磋商文件技术参数要求。</w:t>
      </w:r>
    </w:p>
    <w:p>
      <w:pPr>
        <w:autoSpaceDE w:val="0"/>
        <w:autoSpaceDN w:val="0"/>
        <w:adjustRightInd w:val="0"/>
        <w:spacing w:line="400" w:lineRule="exact"/>
        <w:ind w:firstLine="480"/>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5. 供应商响应采购需求应具体、明确，含糊不清、不确切或伪造、编造证明材料的，按照实质性不响应处理。对伪造、编造证明材料的，将报送采购监管部门查处。</w:t>
      </w:r>
    </w:p>
    <w:p>
      <w:pPr>
        <w:spacing w:line="360" w:lineRule="exact"/>
        <w:rPr>
          <w:rFonts w:hint="eastAsia" w:ascii="仿宋_GB2312" w:hAnsi="仿宋_GB2312" w:eastAsia="仿宋_GB2312" w:cs="仿宋_GB2312"/>
          <w:sz w:val="28"/>
          <w:szCs w:val="28"/>
        </w:rPr>
      </w:pPr>
    </w:p>
    <w:p>
      <w:pPr>
        <w:rPr>
          <w:rFonts w:ascii="仿宋_GB2312" w:eastAsia="仿宋_GB2312"/>
          <w:sz w:val="28"/>
          <w:szCs w:val="24"/>
        </w:rPr>
      </w:pPr>
      <w:r>
        <w:rPr>
          <w:rFonts w:hint="eastAsia"/>
        </w:rPr>
        <w:t xml:space="preserve">                                       </w:t>
      </w:r>
      <w:r>
        <w:rPr>
          <w:rFonts w:hint="eastAsia" w:ascii="仿宋_GB2312" w:eastAsia="仿宋_GB2312"/>
          <w:sz w:val="28"/>
          <w:szCs w:val="24"/>
        </w:rPr>
        <w:t xml:space="preserve"> </w:t>
      </w:r>
      <w:r>
        <w:rPr>
          <w:rFonts w:hint="eastAsia" w:ascii="仿宋_GB2312" w:eastAsia="仿宋_GB2312"/>
          <w:sz w:val="28"/>
          <w:szCs w:val="24"/>
          <w:lang w:val="en-US" w:eastAsia="zh-CN"/>
        </w:rPr>
        <w:t xml:space="preserve">  </w:t>
      </w:r>
      <w:r>
        <w:rPr>
          <w:rFonts w:hint="eastAsia" w:ascii="仿宋_GB2312" w:eastAsia="仿宋_GB2312"/>
          <w:sz w:val="28"/>
          <w:szCs w:val="28"/>
          <w:lang w:eastAsia="zh-CN"/>
        </w:rPr>
        <w:t>投标人</w:t>
      </w:r>
      <w:r>
        <w:rPr>
          <w:rFonts w:hint="eastAsia" w:ascii="仿宋_GB2312" w:eastAsia="仿宋_GB2312"/>
          <w:sz w:val="28"/>
          <w:szCs w:val="24"/>
        </w:rPr>
        <w:t>：       （公章）</w:t>
      </w:r>
    </w:p>
    <w:p>
      <w:pPr>
        <w:rPr>
          <w:rFonts w:ascii="仿宋_GB2312" w:eastAsia="仿宋_GB2312"/>
          <w:sz w:val="28"/>
          <w:szCs w:val="24"/>
        </w:rPr>
      </w:pPr>
      <w:r>
        <w:rPr>
          <w:rFonts w:hint="eastAsia" w:ascii="仿宋_GB2312" w:eastAsia="仿宋_GB2312"/>
          <w:sz w:val="28"/>
          <w:szCs w:val="24"/>
        </w:rPr>
        <w:t xml:space="preserve">                 法定代表人或委托代理人：       （签字或盖章）</w:t>
      </w:r>
    </w:p>
    <w:p>
      <w:pPr>
        <w:jc w:val="right"/>
        <w:rPr>
          <w:rFonts w:ascii="仿宋_GB2312" w:eastAsia="仿宋_GB2312"/>
          <w:sz w:val="28"/>
          <w:szCs w:val="24"/>
        </w:rPr>
      </w:pPr>
      <w:r>
        <w:rPr>
          <w:rFonts w:hint="eastAsia" w:ascii="仿宋_GB2312" w:eastAsia="仿宋_GB2312"/>
          <w:sz w:val="28"/>
          <w:szCs w:val="24"/>
        </w:rPr>
        <w:t xml:space="preserve"> 年  月  日</w:t>
      </w:r>
    </w:p>
    <w:p>
      <w:pPr>
        <w:spacing w:line="360" w:lineRule="exact"/>
        <w:rPr>
          <w:rFonts w:hint="eastAsia" w:ascii="仿宋_GB2312" w:eastAsia="仿宋_GB2312"/>
          <w:sz w:val="28"/>
          <w:szCs w:val="28"/>
        </w:rPr>
      </w:pPr>
    </w:p>
    <w:p>
      <w:pPr>
        <w:bidi w:val="0"/>
        <w:jc w:val="left"/>
        <w:rPr>
          <w:rFonts w:hint="eastAsia" w:ascii="仿宋_GB2312" w:eastAsia="仿宋_GB2312"/>
          <w:sz w:val="28"/>
          <w:szCs w:val="28"/>
          <w:lang w:eastAsia="zh-CN"/>
        </w:rPr>
      </w:pPr>
      <w:r>
        <w:rPr>
          <w:rFonts w:hint="eastAsia" w:ascii="仿宋_GB2312" w:eastAsia="仿宋_GB2312"/>
          <w:sz w:val="28"/>
          <w:szCs w:val="28"/>
        </w:rPr>
        <w:t>附件</w:t>
      </w:r>
      <w:r>
        <w:rPr>
          <w:rFonts w:hint="eastAsia" w:ascii="仿宋_GB2312" w:eastAsia="仿宋_GB2312"/>
          <w:sz w:val="28"/>
          <w:szCs w:val="28"/>
          <w:lang w:val="en-US" w:eastAsia="zh-CN"/>
        </w:rPr>
        <w:t>12</w:t>
      </w:r>
      <w:r>
        <w:rPr>
          <w:rFonts w:hint="eastAsia" w:ascii="仿宋_GB2312" w:eastAsia="仿宋_GB2312"/>
          <w:sz w:val="28"/>
          <w:szCs w:val="28"/>
        </w:rPr>
        <w:t>：</w:t>
      </w:r>
      <w:r>
        <w:rPr>
          <w:rFonts w:hint="eastAsia" w:ascii="仿宋_GB2312" w:eastAsia="仿宋_GB2312"/>
          <w:sz w:val="28"/>
          <w:szCs w:val="28"/>
          <w:lang w:eastAsia="zh-CN"/>
        </w:rPr>
        <w:t>投标</w:t>
      </w:r>
      <w:r>
        <w:rPr>
          <w:rFonts w:hint="eastAsia" w:ascii="仿宋_GB2312" w:eastAsia="仿宋_GB2312"/>
          <w:sz w:val="28"/>
          <w:szCs w:val="28"/>
        </w:rPr>
        <w:t>产品相关资料</w:t>
      </w:r>
      <w:r>
        <w:rPr>
          <w:rFonts w:hint="eastAsia" w:ascii="仿宋_GB2312" w:eastAsia="仿宋_GB2312"/>
          <w:sz w:val="28"/>
          <w:szCs w:val="28"/>
          <w:lang w:eastAsia="zh-CN"/>
        </w:rPr>
        <w:t>证明</w:t>
      </w:r>
    </w:p>
    <w:p>
      <w:pPr>
        <w:spacing w:line="360" w:lineRule="exact"/>
        <w:rPr>
          <w:rFonts w:ascii="仿宋_GB2312" w:eastAsia="仿宋_GB2312"/>
          <w:sz w:val="28"/>
          <w:szCs w:val="28"/>
        </w:rPr>
      </w:pPr>
    </w:p>
    <w:p>
      <w:pPr>
        <w:spacing w:line="360" w:lineRule="exact"/>
        <w:jc w:val="center"/>
        <w:rPr>
          <w:rFonts w:hint="eastAsia" w:ascii="方正小标宋简体" w:eastAsia="方正小标宋简体"/>
          <w:b/>
          <w:sz w:val="32"/>
          <w:szCs w:val="32"/>
          <w:lang w:eastAsia="zh-CN"/>
        </w:rPr>
      </w:pPr>
      <w:r>
        <w:rPr>
          <w:rFonts w:hint="eastAsia" w:ascii="方正小标宋简体" w:eastAsia="方正小标宋简体"/>
          <w:b/>
          <w:sz w:val="32"/>
          <w:szCs w:val="32"/>
          <w:lang w:eastAsia="zh-CN"/>
        </w:rPr>
        <w:t>投标</w:t>
      </w:r>
      <w:r>
        <w:rPr>
          <w:rFonts w:hint="eastAsia" w:ascii="方正小标宋简体" w:eastAsia="方正小标宋简体"/>
          <w:b/>
          <w:sz w:val="32"/>
          <w:szCs w:val="32"/>
        </w:rPr>
        <w:t>产品相关资料</w:t>
      </w:r>
      <w:r>
        <w:rPr>
          <w:rFonts w:hint="eastAsia" w:ascii="方正小标宋简体" w:eastAsia="方正小标宋简体"/>
          <w:b/>
          <w:sz w:val="32"/>
          <w:szCs w:val="32"/>
          <w:lang w:eastAsia="zh-CN"/>
        </w:rPr>
        <w:t>证明</w:t>
      </w:r>
    </w:p>
    <w:p>
      <w:pPr>
        <w:autoSpaceDE w:val="0"/>
        <w:autoSpaceDN w:val="0"/>
        <w:adjustRightInd w:val="0"/>
        <w:spacing w:line="400" w:lineRule="exact"/>
        <w:ind w:firstLine="560" w:firstLineChars="200"/>
        <w:jc w:val="left"/>
        <w:rPr>
          <w:rFonts w:hint="eastAsia" w:ascii="仿宋_GB2312" w:hAnsi="仿宋_GB2312" w:eastAsia="仿宋_GB2312" w:cs="仿宋_GB2312"/>
          <w:color w:val="000000"/>
          <w:kern w:val="0"/>
          <w:sz w:val="28"/>
          <w:szCs w:val="28"/>
          <w:lang w:val="zh-CN"/>
        </w:rPr>
      </w:pPr>
    </w:p>
    <w:p>
      <w:pPr>
        <w:autoSpaceDE w:val="0"/>
        <w:autoSpaceDN w:val="0"/>
        <w:adjustRightInd w:val="0"/>
        <w:spacing w:line="400" w:lineRule="exact"/>
        <w:ind w:firstLine="560" w:firstLineChars="200"/>
        <w:jc w:val="left"/>
        <w:rPr>
          <w:rFonts w:hint="eastAsia" w:ascii="仿宋_GB2312" w:hAnsi="仿宋_GB2312" w:eastAsia="仿宋_GB2312" w:cs="仿宋_GB2312"/>
          <w:color w:val="000000"/>
          <w:kern w:val="0"/>
          <w:sz w:val="28"/>
          <w:szCs w:val="28"/>
          <w:lang w:val="zh-CN"/>
        </w:rPr>
      </w:pPr>
      <w:r>
        <w:rPr>
          <w:rFonts w:hint="eastAsia" w:ascii="仿宋_GB2312" w:hAnsi="仿宋_GB2312" w:eastAsia="仿宋_GB2312" w:cs="仿宋_GB2312"/>
          <w:color w:val="000000"/>
          <w:kern w:val="0"/>
          <w:sz w:val="28"/>
          <w:szCs w:val="28"/>
          <w:lang w:val="zh-CN"/>
        </w:rPr>
        <w:t>根据采购项目内容，响应提供国家认可的质监机构出具的产品的产品检验报告、生产厂家出具的产品彩页（或网页原始截图）等能够证明技术参数响应的相关资料。</w:t>
      </w:r>
    </w:p>
    <w:p>
      <w:pPr>
        <w:pStyle w:val="10"/>
        <w:rPr>
          <w:rFonts w:hint="eastAsia" w:ascii="仿宋_GB2312" w:hAnsi="仿宋_GB2312" w:eastAsia="仿宋_GB2312" w:cs="仿宋_GB2312"/>
          <w:sz w:val="28"/>
          <w:szCs w:val="28"/>
        </w:rPr>
      </w:pPr>
    </w:p>
    <w:p>
      <w:pPr>
        <w:spacing w:line="360" w:lineRule="exact"/>
        <w:ind w:firstLine="291" w:firstLineChars="0"/>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13</w:t>
      </w:r>
      <w:r>
        <w:rPr>
          <w:rFonts w:hint="eastAsia" w:ascii="仿宋_GB2312" w:eastAsia="仿宋_GB2312"/>
          <w:sz w:val="28"/>
          <w:szCs w:val="28"/>
        </w:rPr>
        <w:t>：</w:t>
      </w:r>
      <w:r>
        <w:rPr>
          <w:rFonts w:hint="eastAsia" w:ascii="仿宋_GB2312" w:eastAsia="仿宋_GB2312"/>
          <w:sz w:val="28"/>
          <w:szCs w:val="28"/>
          <w:lang w:eastAsia="zh-CN"/>
        </w:rPr>
        <w:t>投标人</w:t>
      </w:r>
      <w:r>
        <w:rPr>
          <w:rFonts w:hint="eastAsia" w:ascii="仿宋_GB2312" w:eastAsia="仿宋_GB2312"/>
          <w:sz w:val="28"/>
          <w:szCs w:val="28"/>
        </w:rPr>
        <w:t>的类似业绩证明材料</w:t>
      </w:r>
    </w:p>
    <w:p>
      <w:pPr>
        <w:spacing w:line="360" w:lineRule="exact"/>
        <w:jc w:val="center"/>
        <w:rPr>
          <w:rFonts w:hint="eastAsia" w:ascii="方正小标宋简体" w:hAnsi="方正小标宋简体" w:eastAsia="方正小标宋简体" w:cs="方正小标宋简体"/>
          <w:b/>
          <w:bCs/>
          <w:sz w:val="32"/>
          <w:szCs w:val="32"/>
          <w:lang w:eastAsia="zh-CN"/>
        </w:rPr>
      </w:pPr>
    </w:p>
    <w:p>
      <w:pPr>
        <w:spacing w:line="360" w:lineRule="exact"/>
        <w:jc w:val="center"/>
        <w:rPr>
          <w:rFonts w:ascii="方正小标宋简体" w:eastAsia="方正小标宋简体"/>
          <w:b/>
          <w:sz w:val="32"/>
          <w:szCs w:val="32"/>
        </w:rPr>
      </w:pPr>
      <w:r>
        <w:rPr>
          <w:rFonts w:hint="eastAsia" w:ascii="方正小标宋简体" w:hAnsi="方正小标宋简体" w:eastAsia="方正小标宋简体" w:cs="方正小标宋简体"/>
          <w:b/>
          <w:bCs/>
          <w:sz w:val="32"/>
          <w:szCs w:val="32"/>
          <w:lang w:eastAsia="zh-CN"/>
        </w:rPr>
        <w:t>投标人</w:t>
      </w:r>
      <w:r>
        <w:rPr>
          <w:rFonts w:hint="eastAsia" w:ascii="方正小标宋简体" w:eastAsia="方正小标宋简体"/>
          <w:b/>
          <w:sz w:val="32"/>
          <w:szCs w:val="32"/>
        </w:rPr>
        <w:t>的类似业绩证明材料</w:t>
      </w:r>
    </w:p>
    <w:p>
      <w:pPr>
        <w:spacing w:line="360" w:lineRule="exact"/>
        <w:rPr>
          <w:rFonts w:ascii="方正小标宋简体" w:eastAsia="方正小标宋简体"/>
          <w:sz w:val="30"/>
          <w:szCs w:val="30"/>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sz w:val="28"/>
          <w:szCs w:val="28"/>
          <w:lang w:val="en-US" w:eastAsia="zh-CN"/>
        </w:rPr>
        <w:t xml:space="preserve">    </w:t>
      </w:r>
    </w:p>
    <w:p>
      <w:pPr>
        <w:pageBreakBefore w:val="0"/>
        <w:tabs>
          <w:tab w:val="left" w:pos="168"/>
        </w:tabs>
        <w:kinsoku/>
        <w:wordWrap/>
        <w:overflowPunct/>
        <w:topLinePunct w:val="0"/>
        <w:bidi w:val="0"/>
        <w:adjustRightInd w:val="0"/>
        <w:spacing w:beforeAutospacing="0" w:afterAutospacing="0"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提供</w:t>
      </w:r>
      <w:r>
        <w:rPr>
          <w:rFonts w:hint="eastAsia" w:ascii="仿宋_GB2312" w:hAnsi="仿宋_GB2312" w:eastAsia="仿宋_GB2312" w:cs="仿宋_GB2312"/>
          <w:sz w:val="28"/>
          <w:szCs w:val="28"/>
          <w:lang w:eastAsia="zh-CN"/>
        </w:rPr>
        <w:t>自</w:t>
      </w:r>
      <w:r>
        <w:rPr>
          <w:rFonts w:hint="eastAsia" w:ascii="仿宋_GB2312" w:hAnsi="仿宋_GB2312" w:eastAsia="仿宋_GB2312" w:cs="仿宋_GB2312"/>
          <w:sz w:val="28"/>
          <w:szCs w:val="28"/>
          <w:lang w:val="en-US" w:eastAsia="zh-CN"/>
        </w:rPr>
        <w:t>2021年</w:t>
      </w:r>
      <w:r>
        <w:rPr>
          <w:rFonts w:hint="eastAsia" w:ascii="仿宋_GB2312" w:hAnsi="仿宋_GB2312" w:eastAsia="仿宋_GB2312" w:cs="仿宋_GB2312"/>
          <w:sz w:val="28"/>
          <w:szCs w:val="28"/>
        </w:rPr>
        <w:t>以来的类似业绩证明材料。类似业绩是指与采购项目在产品类型、使用功能、合同规模等方面相同或相近的项目。需提供</w:t>
      </w:r>
      <w:r>
        <w:rPr>
          <w:rFonts w:hint="eastAsia" w:ascii="仿宋_GB2312" w:hAnsi="仿宋_GB2312" w:eastAsia="仿宋_GB2312" w:cs="仿宋_GB2312"/>
          <w:sz w:val="28"/>
          <w:szCs w:val="28"/>
          <w:lang w:eastAsia="zh-CN"/>
        </w:rPr>
        <w:t>中标通知书及</w:t>
      </w:r>
      <w:r>
        <w:rPr>
          <w:rFonts w:hint="eastAsia" w:ascii="仿宋_GB2312" w:hAnsi="仿宋_GB2312" w:eastAsia="仿宋_GB2312" w:cs="仿宋_GB2312"/>
          <w:sz w:val="28"/>
          <w:szCs w:val="28"/>
        </w:rPr>
        <w:t>包含合同首页、标的及金额所在页、供货合同签字盖章页的扫描（或复印）件。</w:t>
      </w:r>
    </w:p>
    <w:p>
      <w:pPr>
        <w:pageBreakBefore w:val="0"/>
        <w:tabs>
          <w:tab w:val="left" w:pos="168"/>
        </w:tabs>
        <w:kinsoku/>
        <w:wordWrap/>
        <w:overflowPunct/>
        <w:topLinePunct w:val="0"/>
        <w:bidi w:val="0"/>
        <w:adjustRightInd w:val="0"/>
        <w:spacing w:beforeAutospacing="0" w:afterAutospacing="0" w:line="360" w:lineRule="exact"/>
        <w:ind w:firstLine="0" w:firstLineChars="0"/>
        <w:textAlignment w:val="baseline"/>
        <w:rPr>
          <w:rFonts w:hint="eastAsia" w:ascii="仿宋_GB2312" w:hAnsi="仿宋_GB2312" w:eastAsia="仿宋_GB2312" w:cs="仿宋_GB2312"/>
          <w:b/>
          <w:bCs/>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28"/>
          <w:szCs w:val="28"/>
        </w:rPr>
      </w:pPr>
    </w:p>
    <w:p>
      <w:pPr>
        <w:keepNext w:val="0"/>
        <w:keepLines w:val="0"/>
        <w:pageBreakBefore w:val="0"/>
        <w:kinsoku/>
        <w:wordWrap w:val="0"/>
        <w:overflowPunct/>
        <w:topLinePunct w:val="0"/>
        <w:bidi w:val="0"/>
        <w:adjustRightInd/>
        <w:spacing w:line="360" w:lineRule="exact"/>
        <w:ind w:firstLine="0" w:firstLineChars="0"/>
        <w:textAlignment w:val="auto"/>
        <w:rPr>
          <w:rFonts w:hint="eastAsia" w:ascii="仿宋_GB2312" w:hAnsi="仿宋_GB2312" w:eastAsia="仿宋_GB2312" w:cs="仿宋_GB2312"/>
          <w:b w:val="0"/>
          <w:bCs/>
          <w:color w:val="000000"/>
          <w:sz w:val="32"/>
          <w:szCs w:val="32"/>
          <w:lang w:eastAsia="zh-CN"/>
        </w:rPr>
      </w:pPr>
      <w:r>
        <w:rPr>
          <w:rFonts w:hint="eastAsia" w:ascii="仿宋_GB2312" w:hAnsi="仿宋_GB2312" w:eastAsia="仿宋_GB2312" w:cs="仿宋_GB2312"/>
          <w:b w:val="0"/>
          <w:bCs/>
          <w:color w:val="000000"/>
          <w:sz w:val="28"/>
          <w:szCs w:val="28"/>
        </w:rPr>
        <w:t>附件1</w:t>
      </w:r>
      <w:r>
        <w:rPr>
          <w:rFonts w:hint="eastAsia" w:ascii="仿宋_GB2312" w:hAnsi="仿宋_GB2312" w:eastAsia="仿宋_GB2312" w:cs="仿宋_GB2312"/>
          <w:b w:val="0"/>
          <w:bCs/>
          <w:color w:val="000000"/>
          <w:sz w:val="28"/>
          <w:szCs w:val="28"/>
          <w:lang w:val="en-US" w:eastAsia="zh-CN"/>
        </w:rPr>
        <w:t>4</w:t>
      </w:r>
      <w:r>
        <w:rPr>
          <w:rFonts w:hint="eastAsia" w:ascii="仿宋_GB2312" w:hAnsi="仿宋_GB2312" w:eastAsia="仿宋_GB2312" w:cs="仿宋_GB2312"/>
          <w:b w:val="0"/>
          <w:bCs/>
          <w:color w:val="000000"/>
          <w:sz w:val="28"/>
          <w:szCs w:val="28"/>
        </w:rPr>
        <w:t>：具备履行合同所必须的设备和专业技术能力证明</w:t>
      </w:r>
      <w:r>
        <w:rPr>
          <w:rFonts w:hint="eastAsia" w:ascii="仿宋_GB2312" w:hAnsi="仿宋_GB2312" w:eastAsia="仿宋_GB2312" w:cs="仿宋_GB2312"/>
          <w:b w:val="0"/>
          <w:bCs/>
          <w:color w:val="000000"/>
          <w:sz w:val="28"/>
          <w:szCs w:val="28"/>
          <w:lang w:eastAsia="zh-CN"/>
        </w:rPr>
        <w:t>材料</w:t>
      </w:r>
    </w:p>
    <w:p>
      <w:pPr>
        <w:keepNext w:val="0"/>
        <w:keepLines w:val="0"/>
        <w:pageBreakBefore w:val="0"/>
        <w:kinsoku/>
        <w:overflowPunct/>
        <w:topLinePunct w:val="0"/>
        <w:autoSpaceDE w:val="0"/>
        <w:autoSpaceDN w:val="0"/>
        <w:bidi w:val="0"/>
        <w:adjustRightInd/>
        <w:spacing w:line="360" w:lineRule="exact"/>
        <w:ind w:firstLine="480"/>
        <w:textAlignment w:val="auto"/>
        <w:rPr>
          <w:rFonts w:ascii="宋体" w:cs="宋体"/>
          <w:color w:val="000000"/>
          <w:sz w:val="36"/>
          <w:szCs w:val="36"/>
          <w:lang w:val="zh-CN"/>
        </w:rPr>
      </w:pPr>
    </w:p>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auto"/>
        <w:rPr>
          <w:rFonts w:hint="eastAsia" w:ascii="仿宋_GB2312" w:hAnsi="仿宋_GB2312" w:eastAsia="仿宋_GB2312" w:cs="仿宋_GB2312"/>
          <w:sz w:val="28"/>
          <w:szCs w:val="28"/>
        </w:rPr>
      </w:pPr>
      <w:r>
        <w:rPr>
          <w:rFonts w:hint="eastAsia" w:ascii="方正小标宋简体" w:hAnsi="方正小标宋简体" w:eastAsia="方正小标宋简体" w:cs="方正小标宋简体"/>
          <w:b/>
          <w:bCs/>
          <w:color w:val="000000"/>
          <w:kern w:val="0"/>
          <w:sz w:val="32"/>
          <w:szCs w:val="32"/>
          <w:lang w:val="en-US" w:eastAsia="zh-CN" w:bidi="ar"/>
        </w:rPr>
        <w:t>具备履行合同所必需的设备和专业技术能力的证明材料</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color w:val="000000"/>
          <w:kern w:val="0"/>
          <w:sz w:val="28"/>
          <w:szCs w:val="28"/>
          <w:lang w:val="en-US" w:eastAsia="zh-CN" w:bidi="ar"/>
        </w:rPr>
      </w:pPr>
    </w:p>
    <w:p>
      <w:pPr>
        <w:keepNext w:val="0"/>
        <w:keepLines w:val="0"/>
        <w:pageBreakBefore w:val="0"/>
        <w:kinsoku/>
        <w:wordWrap/>
        <w:overflowPunct/>
        <w:topLinePunct w:val="0"/>
        <w:autoSpaceDE w:val="0"/>
        <w:autoSpaceDN w:val="0"/>
        <w:bidi w:val="0"/>
        <w:adjustRightInd/>
        <w:snapToGrid/>
        <w:spacing w:line="360" w:lineRule="exact"/>
        <w:ind w:firstLine="560" w:firstLineChars="200"/>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为保证本项目合同的顺利履行，投标人必须具备履行合同的设备和专业技术能力，须提供必须具备履行合同的设备和专业技术能力的承诺函（格式自拟），并提供相关设备的购置发票和相关人员的证书或用工合同等证明材料。</w:t>
      </w: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pStyle w:val="10"/>
        <w:keepNext w:val="0"/>
        <w:keepLines w:val="0"/>
        <w:pageBreakBefore w:val="0"/>
        <w:kinsoku/>
        <w:wordWrap/>
        <w:overflowPunct/>
        <w:topLinePunct w:val="0"/>
        <w:bidi w:val="0"/>
        <w:adjustRightInd/>
        <w:snapToGrid/>
        <w:spacing w:line="360" w:lineRule="exact"/>
        <w:jc w:val="both"/>
        <w:textAlignment w:val="auto"/>
        <w:rPr>
          <w:rFonts w:hint="eastAsia" w:ascii="仿宋_GB2312" w:hAnsi="仿宋_GB2312" w:eastAsia="仿宋_GB2312" w:cs="仿宋_GB2312"/>
          <w:sz w:val="28"/>
          <w:szCs w:val="28"/>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color w:val="000000"/>
          <w:kern w:val="0"/>
          <w:sz w:val="28"/>
          <w:szCs w:val="28"/>
          <w:lang w:val="zh-CN"/>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overflowPunct/>
        <w:topLinePunct w:val="0"/>
        <w:bidi w:val="0"/>
        <w:adjustRightInd/>
        <w:snapToGrid w:val="0"/>
        <w:spacing w:line="360" w:lineRule="exact"/>
        <w:textAlignment w:val="auto"/>
        <w:outlineLvl w:val="1"/>
        <w:rPr>
          <w:rFonts w:hint="eastAsia" w:ascii="仿宋_GB2312" w:hAnsi="仿宋_GB2312" w:eastAsia="仿宋_GB2312" w:cs="仿宋_GB2312"/>
          <w:sz w:val="28"/>
          <w:szCs w:val="28"/>
        </w:rPr>
      </w:pPr>
    </w:p>
    <w:p>
      <w:pPr>
        <w:autoSpaceDE w:val="0"/>
        <w:autoSpaceDN w:val="0"/>
        <w:spacing w:line="360" w:lineRule="auto"/>
        <w:jc w:val="both"/>
        <w:rPr>
          <w:rFonts w:hint="eastAsia" w:ascii="仿宋_GB2312" w:hAnsi="仿宋_GB2312" w:eastAsia="仿宋_GB2312" w:cs="仿宋_GB2312"/>
          <w:b w:val="0"/>
          <w:bCs/>
          <w:color w:val="000000"/>
          <w:kern w:val="0"/>
          <w:sz w:val="28"/>
          <w:szCs w:val="28"/>
        </w:rPr>
      </w:pPr>
      <w:r>
        <w:rPr>
          <w:rFonts w:hint="eastAsia" w:ascii="仿宋_GB2312" w:hAnsi="仿宋_GB2312" w:eastAsia="仿宋_GB2312" w:cs="仿宋_GB2312"/>
          <w:b w:val="0"/>
          <w:bCs/>
          <w:color w:val="000000"/>
          <w:sz w:val="28"/>
          <w:szCs w:val="28"/>
        </w:rPr>
        <w:t>附件1</w:t>
      </w:r>
      <w:r>
        <w:rPr>
          <w:rFonts w:hint="eastAsia" w:ascii="仿宋_GB2312" w:hAnsi="仿宋_GB2312" w:eastAsia="仿宋_GB2312" w:cs="仿宋_GB2312"/>
          <w:b w:val="0"/>
          <w:bCs/>
          <w:color w:val="000000"/>
          <w:sz w:val="28"/>
          <w:szCs w:val="28"/>
          <w:lang w:val="en-US" w:eastAsia="zh-CN"/>
        </w:rPr>
        <w:t>5</w:t>
      </w:r>
      <w:r>
        <w:rPr>
          <w:rFonts w:hint="eastAsia" w:ascii="仿宋_GB2312" w:hAnsi="仿宋_GB2312" w:eastAsia="仿宋_GB2312" w:cs="仿宋_GB2312"/>
          <w:b w:val="0"/>
          <w:bCs/>
          <w:color w:val="000000"/>
          <w:sz w:val="28"/>
          <w:szCs w:val="28"/>
        </w:rPr>
        <w:t>：</w:t>
      </w:r>
      <w:r>
        <w:rPr>
          <w:rFonts w:hint="eastAsia" w:ascii="仿宋_GB2312" w:hAnsi="仿宋_GB2312" w:eastAsia="仿宋_GB2312" w:cs="仿宋_GB2312"/>
          <w:b w:val="0"/>
          <w:bCs/>
          <w:color w:val="000000"/>
          <w:kern w:val="0"/>
          <w:sz w:val="28"/>
          <w:szCs w:val="28"/>
        </w:rPr>
        <w:t>节能产品、环境标志产品证明材料</w:t>
      </w:r>
    </w:p>
    <w:p>
      <w:pPr>
        <w:autoSpaceDE w:val="0"/>
        <w:autoSpaceDN w:val="0"/>
        <w:spacing w:line="360" w:lineRule="auto"/>
        <w:jc w:val="center"/>
        <w:rPr>
          <w:rFonts w:hint="eastAsia" w:ascii="方正小标宋简体" w:hAnsi="方正小标宋简体" w:eastAsia="方正小标宋简体" w:cs="方正小标宋简体"/>
          <w:b/>
          <w:bCs w:val="0"/>
          <w:color w:val="000000"/>
          <w:kern w:val="0"/>
          <w:sz w:val="32"/>
          <w:szCs w:val="32"/>
        </w:rPr>
      </w:pPr>
      <w:r>
        <w:rPr>
          <w:rFonts w:hint="eastAsia" w:ascii="方正小标宋简体" w:hAnsi="方正小标宋简体" w:eastAsia="方正小标宋简体" w:cs="方正小标宋简体"/>
          <w:b/>
          <w:bCs w:val="0"/>
          <w:color w:val="000000"/>
          <w:kern w:val="0"/>
          <w:sz w:val="32"/>
          <w:szCs w:val="32"/>
        </w:rPr>
        <w:t>节能产品、环境标志产品证明材料</w:t>
      </w:r>
    </w:p>
    <w:p>
      <w:pPr>
        <w:autoSpaceDE w:val="0"/>
        <w:autoSpaceDN w:val="0"/>
        <w:spacing w:line="360" w:lineRule="auto"/>
        <w:jc w:val="center"/>
        <w:rPr>
          <w:b/>
          <w:bCs/>
          <w:color w:val="000000"/>
          <w:kern w:val="0"/>
          <w:sz w:val="28"/>
          <w:szCs w:val="28"/>
        </w:rPr>
      </w:pPr>
    </w:p>
    <w:p>
      <w:pPr>
        <w:keepNext w:val="0"/>
        <w:keepLines w:val="0"/>
        <w:pageBreakBefore w:val="0"/>
        <w:kinsoku/>
        <w:wordWrap/>
        <w:overflowPunct/>
        <w:topLinePunct w:val="0"/>
        <w:autoSpaceDE/>
        <w:autoSpaceDN/>
        <w:bidi w:val="0"/>
        <w:adjustRightInd/>
        <w:spacing w:line="360" w:lineRule="exact"/>
        <w:textAlignment w:val="auto"/>
        <w:rPr>
          <w:rFonts w:hint="eastAsia" w:ascii="仿宋_GB2312" w:hAnsi="仿宋_GB2312" w:eastAsia="仿宋_GB2312" w:cs="仿宋_GB2312"/>
          <w:color w:val="000000"/>
          <w:kern w:val="0"/>
          <w:sz w:val="28"/>
          <w:szCs w:val="28"/>
        </w:rPr>
      </w:pPr>
      <w:r>
        <w:rPr>
          <w:rFonts w:hint="eastAsia" w:ascii="宋体" w:cs="仿宋"/>
          <w:color w:val="000000"/>
          <w:kern w:val="0"/>
          <w:sz w:val="24"/>
        </w:rPr>
        <w:t xml:space="preserve">  </w:t>
      </w:r>
      <w:r>
        <w:rPr>
          <w:rFonts w:hint="eastAsia" w:ascii="仿宋_GB2312" w:hAnsi="仿宋_GB2312" w:eastAsia="仿宋_GB2312" w:cs="仿宋_GB2312"/>
          <w:color w:val="000000"/>
          <w:kern w:val="0"/>
          <w:sz w:val="28"/>
          <w:szCs w:val="28"/>
        </w:rPr>
        <w:t xml:space="preserve">  产品属于品目清单范围的，实施政府优先采购和强制采购。供应商应提供国家确定的认证机构出具的、处于有效期之内的节能产品、环境标志产品认证证书，并加盖供应商单位公章。</w:t>
      </w: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sz w:val="28"/>
          <w:szCs w:val="28"/>
        </w:rPr>
      </w:pPr>
    </w:p>
    <w:p>
      <w:pPr>
        <w:keepNext w:val="0"/>
        <w:keepLines w:val="0"/>
        <w:pageBreakBefore w:val="0"/>
        <w:widowControl/>
        <w:kinsoku/>
        <w:wordWrap/>
        <w:overflowPunct/>
        <w:topLinePunct w:val="0"/>
        <w:autoSpaceDE/>
        <w:autoSpaceDN/>
        <w:bidi w:val="0"/>
        <w:adjustRightInd/>
        <w:snapToGrid w:val="0"/>
        <w:spacing w:line="360" w:lineRule="exact"/>
        <w:textAlignment w:val="auto"/>
        <w:outlineLvl w:val="1"/>
        <w:rPr>
          <w:rFonts w:hint="eastAsia" w:ascii="仿宋_GB2312" w:hAnsi="仿宋_GB2312" w:eastAsia="仿宋_GB2312" w:cs="仿宋_GB2312"/>
          <w:b w:val="0"/>
          <w:bCs/>
          <w:sz w:val="28"/>
          <w:szCs w:val="28"/>
        </w:rPr>
      </w:pPr>
      <w:r>
        <w:rPr>
          <w:rFonts w:hint="eastAsia" w:ascii="仿宋_GB2312" w:hAnsi="仿宋_GB2312" w:eastAsia="仿宋_GB2312" w:cs="仿宋_GB2312"/>
          <w:sz w:val="28"/>
          <w:szCs w:val="28"/>
        </w:rPr>
        <w:t>附件</w:t>
      </w:r>
      <w:r>
        <w:rPr>
          <w:rFonts w:hint="eastAsia" w:ascii="仿宋_GB2312" w:hAnsi="仿宋_GB2312" w:eastAsia="仿宋_GB2312" w:cs="仿宋_GB2312"/>
          <w:sz w:val="28"/>
          <w:szCs w:val="28"/>
          <w:lang w:val="en-US" w:eastAsia="zh-CN"/>
        </w:rPr>
        <w:t>16</w:t>
      </w:r>
      <w:r>
        <w:rPr>
          <w:rFonts w:hint="eastAsia" w:ascii="仿宋_GB2312" w:hAnsi="仿宋_GB2312" w:eastAsia="仿宋_GB2312" w:cs="仿宋_GB2312"/>
          <w:sz w:val="28"/>
          <w:szCs w:val="28"/>
        </w:rPr>
        <w:t>：</w:t>
      </w:r>
      <w:r>
        <w:rPr>
          <w:rFonts w:hint="eastAsia" w:ascii="仿宋_GB2312" w:hAnsi="仿宋_GB2312" w:eastAsia="仿宋_GB2312" w:cs="仿宋_GB2312"/>
          <w:b w:val="0"/>
          <w:bCs/>
          <w:sz w:val="28"/>
          <w:szCs w:val="28"/>
        </w:rPr>
        <w:t>中小企业声明函</w:t>
      </w:r>
    </w:p>
    <w:p>
      <w:pPr>
        <w:keepNext w:val="0"/>
        <w:keepLines w:val="0"/>
        <w:pageBreakBefore w:val="0"/>
        <w:kinsoku/>
        <w:wordWrap/>
        <w:overflowPunct/>
        <w:topLinePunct w:val="0"/>
        <w:autoSpaceDE/>
        <w:autoSpaceDN/>
        <w:bidi w:val="0"/>
        <w:adjustRightInd/>
        <w:spacing w:line="360" w:lineRule="exact"/>
        <w:textAlignment w:val="auto"/>
        <w:rPr>
          <w:rFonts w:hint="eastAsia" w:ascii="仿宋_GB2312" w:hAnsi="仿宋_GB2312" w:eastAsia="仿宋_GB2312" w:cs="仿宋_GB2312"/>
          <w:sz w:val="28"/>
          <w:szCs w:val="28"/>
        </w:rPr>
      </w:pPr>
    </w:p>
    <w:p>
      <w:pPr>
        <w:ind w:firstLine="0" w:firstLineChars="0"/>
        <w:jc w:val="center"/>
        <w:rPr>
          <w:rFonts w:hint="eastAsia" w:ascii="方正小标宋简体" w:hAnsi="方正小标宋简体" w:eastAsia="方正小标宋简体" w:cs="方正小标宋简体"/>
          <w:b/>
          <w:sz w:val="32"/>
          <w:szCs w:val="32"/>
        </w:rPr>
      </w:pPr>
      <w:r>
        <w:rPr>
          <w:rFonts w:hint="eastAsia" w:ascii="方正小标宋简体" w:hAnsi="方正小标宋简体" w:eastAsia="方正小标宋简体" w:cs="方正小标宋简体"/>
          <w:b/>
          <w:sz w:val="32"/>
          <w:szCs w:val="32"/>
        </w:rPr>
        <w:t>中小企业声明函（货物）</w:t>
      </w:r>
    </w:p>
    <w:p>
      <w:pPr>
        <w:spacing w:line="360" w:lineRule="exact"/>
        <w:jc w:val="center"/>
        <w:rPr>
          <w:rFonts w:ascii="方正小标宋简体" w:eastAsia="方正小标宋简体"/>
          <w:b/>
          <w:sz w:val="32"/>
          <w:szCs w:val="32"/>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致：化隆县公共资源交易受理服务部</w:t>
      </w:r>
    </w:p>
    <w:p>
      <w:pPr>
        <w:keepNext w:val="0"/>
        <w:keepLines w:val="0"/>
        <w:pageBreakBefore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本公司（联合体）郑重声明，根据《政府采购促进中小企业发展管理办法》（财库﹝2020﹞46 号）的规定，本公司（联合体）参加</w:t>
      </w:r>
      <w:r>
        <w:rPr>
          <w:rFonts w:hint="eastAsia" w:ascii="仿宋_GB2312" w:hAnsi="仿宋_GB2312" w:eastAsia="仿宋_GB2312" w:cs="仿宋_GB2312"/>
          <w:i w:val="0"/>
          <w:iCs/>
          <w:color w:val="000000"/>
          <w:kern w:val="0"/>
          <w:sz w:val="28"/>
          <w:szCs w:val="28"/>
          <w:u w:val="single"/>
          <w:lang w:val="en-US" w:eastAsia="zh-CN" w:bidi="ar"/>
        </w:rPr>
        <w:t>（单位名称）</w:t>
      </w:r>
      <w:r>
        <w:rPr>
          <w:rFonts w:hint="eastAsia" w:ascii="仿宋_GB2312" w:hAnsi="仿宋_GB2312" w:eastAsia="仿宋_GB2312" w:cs="仿宋_GB2312"/>
          <w:color w:val="000000"/>
          <w:kern w:val="0"/>
          <w:sz w:val="28"/>
          <w:szCs w:val="28"/>
          <w:lang w:val="en-US" w:eastAsia="zh-CN" w:bidi="ar"/>
        </w:rPr>
        <w:t>的</w:t>
      </w:r>
      <w:r>
        <w:rPr>
          <w:rFonts w:hint="eastAsia" w:ascii="仿宋_GB2312" w:hAnsi="仿宋_GB2312" w:eastAsia="仿宋_GB2312" w:cs="仿宋_GB2312"/>
          <w:i w:val="0"/>
          <w:iCs/>
          <w:color w:val="000000"/>
          <w:kern w:val="0"/>
          <w:sz w:val="28"/>
          <w:szCs w:val="28"/>
          <w:u w:val="single"/>
          <w:lang w:val="en-US" w:eastAsia="zh-CN" w:bidi="ar"/>
        </w:rPr>
        <w:t>（项目名称）</w:t>
      </w:r>
      <w:r>
        <w:rPr>
          <w:rFonts w:hint="eastAsia" w:ascii="仿宋_GB2312" w:hAnsi="仿宋_GB2312" w:eastAsia="仿宋_GB2312" w:cs="仿宋_GB2312"/>
          <w:color w:val="000000"/>
          <w:kern w:val="0"/>
          <w:sz w:val="28"/>
          <w:szCs w:val="28"/>
          <w:lang w:val="en-US" w:eastAsia="zh-CN" w:bidi="ar"/>
        </w:rPr>
        <w:t xml:space="preserve">采购活动，提供的货物全部由符合政策要求的中小企业制造。相关企业（含联合体中的中小企业、签订分包意向协议的中小企业）的具体情况如下：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1. </w:t>
      </w:r>
      <w:r>
        <w:rPr>
          <w:rFonts w:hint="eastAsia" w:ascii="仿宋_GB2312" w:hAnsi="仿宋_GB2312" w:eastAsia="仿宋_GB2312" w:cs="仿宋_GB2312"/>
          <w:i w:val="0"/>
          <w:iCs/>
          <w:color w:val="000000"/>
          <w:kern w:val="0"/>
          <w:sz w:val="28"/>
          <w:szCs w:val="28"/>
          <w:u w:val="single"/>
          <w:lang w:val="en-US" w:eastAsia="zh-CN" w:bidi="ar"/>
        </w:rPr>
        <w:t>（标的名称）</w:t>
      </w:r>
      <w:r>
        <w:rPr>
          <w:rFonts w:hint="eastAsia" w:ascii="仿宋_GB2312" w:hAnsi="仿宋_GB2312" w:eastAsia="仿宋_GB2312" w:cs="仿宋_GB2312"/>
          <w:i/>
          <w:color w:val="000000"/>
          <w:kern w:val="0"/>
          <w:sz w:val="28"/>
          <w:szCs w:val="28"/>
          <w:lang w:val="en-US" w:eastAsia="zh-CN" w:bidi="ar"/>
        </w:rPr>
        <w:t xml:space="preserve"> </w:t>
      </w:r>
      <w:r>
        <w:rPr>
          <w:rFonts w:hint="eastAsia" w:ascii="仿宋_GB2312" w:hAnsi="仿宋_GB2312" w:eastAsia="仿宋_GB2312" w:cs="仿宋_GB2312"/>
          <w:color w:val="000000"/>
          <w:kern w:val="0"/>
          <w:sz w:val="28"/>
          <w:szCs w:val="28"/>
          <w:lang w:val="en-US" w:eastAsia="zh-CN" w:bidi="ar"/>
        </w:rPr>
        <w:t>，属于</w:t>
      </w:r>
      <w:r>
        <w:rPr>
          <w:rFonts w:hint="eastAsia" w:ascii="仿宋_GB2312" w:hAnsi="仿宋_GB2312" w:eastAsia="仿宋_GB2312" w:cs="仿宋_GB2312"/>
          <w:i w:val="0"/>
          <w:iCs/>
          <w:color w:val="000000"/>
          <w:kern w:val="0"/>
          <w:sz w:val="28"/>
          <w:szCs w:val="28"/>
          <w:u w:val="single"/>
          <w:lang w:val="en-US" w:eastAsia="zh-CN" w:bidi="ar"/>
        </w:rPr>
        <w:t>（采购文件中明确的所属行业）</w:t>
      </w:r>
      <w:r>
        <w:rPr>
          <w:rFonts w:hint="eastAsia" w:ascii="仿宋_GB2312" w:hAnsi="仿宋_GB2312" w:eastAsia="仿宋_GB2312" w:cs="仿宋_GB2312"/>
          <w:i w:val="0"/>
          <w:iCs/>
          <w:color w:val="000000"/>
          <w:kern w:val="0"/>
          <w:sz w:val="28"/>
          <w:szCs w:val="28"/>
          <w:lang w:val="en-US" w:eastAsia="zh-CN" w:bidi="ar"/>
        </w:rPr>
        <w:t>行业</w:t>
      </w:r>
      <w:r>
        <w:rPr>
          <w:rFonts w:hint="eastAsia" w:ascii="仿宋_GB2312" w:hAnsi="仿宋_GB2312" w:eastAsia="仿宋_GB2312" w:cs="仿宋_GB2312"/>
          <w:color w:val="000000"/>
          <w:kern w:val="0"/>
          <w:sz w:val="28"/>
          <w:szCs w:val="28"/>
          <w:lang w:val="en-US" w:eastAsia="zh-CN" w:bidi="ar"/>
        </w:rPr>
        <w:t>；制造商为</w:t>
      </w:r>
      <w:r>
        <w:rPr>
          <w:rFonts w:hint="eastAsia" w:ascii="仿宋_GB2312" w:hAnsi="仿宋_GB2312" w:eastAsia="仿宋_GB2312" w:cs="仿宋_GB2312"/>
          <w:i w:val="0"/>
          <w:iCs/>
          <w:color w:val="000000"/>
          <w:kern w:val="0"/>
          <w:sz w:val="28"/>
          <w:szCs w:val="28"/>
          <w:u w:val="single"/>
          <w:lang w:val="en-US" w:eastAsia="zh-CN" w:bidi="ar"/>
        </w:rPr>
        <w:t>（企业名称）</w:t>
      </w:r>
      <w:r>
        <w:rPr>
          <w:rFonts w:hint="eastAsia" w:ascii="仿宋_GB2312" w:hAnsi="仿宋_GB2312" w:eastAsia="仿宋_GB2312" w:cs="仿宋_GB2312"/>
          <w:color w:val="000000"/>
          <w:kern w:val="0"/>
          <w:sz w:val="28"/>
          <w:szCs w:val="28"/>
          <w:lang w:val="en-US" w:eastAsia="zh-CN" w:bidi="ar"/>
        </w:rPr>
        <w:t xml:space="preserve">，从业人员 </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人，营业收入为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万元，资产总额为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万元，属于</w:t>
      </w:r>
      <w:r>
        <w:rPr>
          <w:rFonts w:hint="eastAsia" w:ascii="仿宋_GB2312" w:hAnsi="仿宋_GB2312" w:eastAsia="仿宋_GB2312" w:cs="仿宋_GB2312"/>
          <w:i w:val="0"/>
          <w:iCs/>
          <w:color w:val="000000"/>
          <w:kern w:val="0"/>
          <w:sz w:val="28"/>
          <w:szCs w:val="28"/>
          <w:u w:val="single"/>
          <w:lang w:val="en-US" w:eastAsia="zh-CN" w:bidi="ar"/>
        </w:rPr>
        <w:t>（中型企业、小型企业、微型企业）</w:t>
      </w:r>
      <w:r>
        <w:rPr>
          <w:rFonts w:hint="eastAsia" w:ascii="仿宋_GB2312" w:hAnsi="仿宋_GB2312" w:eastAsia="仿宋_GB2312" w:cs="仿宋_GB2312"/>
          <w:color w:val="000000"/>
          <w:kern w:val="0"/>
          <w:sz w:val="28"/>
          <w:szCs w:val="28"/>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2. </w:t>
      </w:r>
      <w:r>
        <w:rPr>
          <w:rFonts w:hint="eastAsia" w:ascii="仿宋_GB2312" w:hAnsi="仿宋_GB2312" w:eastAsia="仿宋_GB2312" w:cs="仿宋_GB2312"/>
          <w:i w:val="0"/>
          <w:iCs/>
          <w:color w:val="000000"/>
          <w:kern w:val="0"/>
          <w:sz w:val="28"/>
          <w:szCs w:val="28"/>
          <w:u w:val="single"/>
          <w:lang w:val="en-US" w:eastAsia="zh-CN" w:bidi="ar"/>
        </w:rPr>
        <w:t>（标的名称）</w:t>
      </w:r>
      <w:r>
        <w:rPr>
          <w:rFonts w:hint="eastAsia" w:ascii="仿宋_GB2312" w:hAnsi="仿宋_GB2312" w:eastAsia="仿宋_GB2312" w:cs="仿宋_GB2312"/>
          <w:i/>
          <w:color w:val="000000"/>
          <w:kern w:val="0"/>
          <w:sz w:val="28"/>
          <w:szCs w:val="28"/>
          <w:lang w:val="en-US" w:eastAsia="zh-CN" w:bidi="ar"/>
        </w:rPr>
        <w:t xml:space="preserve"> </w:t>
      </w:r>
      <w:r>
        <w:rPr>
          <w:rFonts w:hint="eastAsia" w:ascii="仿宋_GB2312" w:hAnsi="仿宋_GB2312" w:eastAsia="仿宋_GB2312" w:cs="仿宋_GB2312"/>
          <w:color w:val="000000"/>
          <w:kern w:val="0"/>
          <w:sz w:val="28"/>
          <w:szCs w:val="28"/>
          <w:lang w:val="en-US" w:eastAsia="zh-CN" w:bidi="ar"/>
        </w:rPr>
        <w:t>，属于</w:t>
      </w:r>
      <w:r>
        <w:rPr>
          <w:rFonts w:hint="eastAsia" w:ascii="仿宋_GB2312" w:hAnsi="仿宋_GB2312" w:eastAsia="仿宋_GB2312" w:cs="仿宋_GB2312"/>
          <w:i w:val="0"/>
          <w:iCs/>
          <w:color w:val="000000"/>
          <w:kern w:val="0"/>
          <w:sz w:val="28"/>
          <w:szCs w:val="28"/>
          <w:u w:val="single"/>
          <w:lang w:val="en-US" w:eastAsia="zh-CN" w:bidi="ar"/>
        </w:rPr>
        <w:t>（采购文件中明确的所属行业）</w:t>
      </w:r>
      <w:r>
        <w:rPr>
          <w:rFonts w:hint="eastAsia" w:ascii="仿宋_GB2312" w:hAnsi="仿宋_GB2312" w:eastAsia="仿宋_GB2312" w:cs="仿宋_GB2312"/>
          <w:i w:val="0"/>
          <w:iCs/>
          <w:color w:val="000000"/>
          <w:kern w:val="0"/>
          <w:sz w:val="28"/>
          <w:szCs w:val="28"/>
          <w:lang w:val="en-US" w:eastAsia="zh-CN" w:bidi="ar"/>
        </w:rPr>
        <w:t>行业</w:t>
      </w:r>
      <w:r>
        <w:rPr>
          <w:rFonts w:hint="eastAsia" w:ascii="仿宋_GB2312" w:hAnsi="仿宋_GB2312" w:eastAsia="仿宋_GB2312" w:cs="仿宋_GB2312"/>
          <w:color w:val="000000"/>
          <w:kern w:val="0"/>
          <w:sz w:val="28"/>
          <w:szCs w:val="28"/>
          <w:lang w:val="en-US" w:eastAsia="zh-CN" w:bidi="ar"/>
        </w:rPr>
        <w:t>；制造商为</w:t>
      </w:r>
      <w:r>
        <w:rPr>
          <w:rFonts w:hint="eastAsia" w:ascii="仿宋_GB2312" w:hAnsi="仿宋_GB2312" w:eastAsia="仿宋_GB2312" w:cs="仿宋_GB2312"/>
          <w:i w:val="0"/>
          <w:iCs/>
          <w:color w:val="000000"/>
          <w:kern w:val="0"/>
          <w:sz w:val="28"/>
          <w:szCs w:val="28"/>
          <w:u w:val="single"/>
          <w:lang w:val="en-US" w:eastAsia="zh-CN" w:bidi="ar"/>
        </w:rPr>
        <w:t>（企业名称）</w:t>
      </w:r>
      <w:r>
        <w:rPr>
          <w:rFonts w:hint="eastAsia" w:ascii="仿宋_GB2312" w:hAnsi="仿宋_GB2312" w:eastAsia="仿宋_GB2312" w:cs="仿宋_GB2312"/>
          <w:color w:val="000000"/>
          <w:kern w:val="0"/>
          <w:sz w:val="28"/>
          <w:szCs w:val="28"/>
          <w:lang w:val="en-US" w:eastAsia="zh-CN" w:bidi="ar"/>
        </w:rPr>
        <w:t>，从业人员</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人，营业收入为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万元，资产总额为</w:t>
      </w:r>
      <w:r>
        <w:rPr>
          <w:rFonts w:hint="eastAsia" w:ascii="仿宋_GB2312" w:hAnsi="仿宋_GB2312" w:eastAsia="仿宋_GB2312" w:cs="仿宋_GB2312"/>
          <w:color w:val="000000"/>
          <w:kern w:val="0"/>
          <w:sz w:val="28"/>
          <w:szCs w:val="28"/>
          <w:u w:val="single"/>
          <w:lang w:val="en-US" w:eastAsia="zh-CN" w:bidi="ar"/>
        </w:rPr>
        <w:t xml:space="preserve">       </w:t>
      </w:r>
      <w:r>
        <w:rPr>
          <w:rFonts w:hint="eastAsia" w:ascii="仿宋_GB2312" w:hAnsi="仿宋_GB2312" w:eastAsia="仿宋_GB2312" w:cs="仿宋_GB2312"/>
          <w:color w:val="000000"/>
          <w:kern w:val="0"/>
          <w:sz w:val="28"/>
          <w:szCs w:val="28"/>
          <w:lang w:val="en-US" w:eastAsia="zh-CN" w:bidi="ar"/>
        </w:rPr>
        <w:t>万元，属于</w:t>
      </w:r>
      <w:r>
        <w:rPr>
          <w:rFonts w:hint="eastAsia" w:ascii="仿宋_GB2312" w:hAnsi="仿宋_GB2312" w:eastAsia="仿宋_GB2312" w:cs="仿宋_GB2312"/>
          <w:i w:val="0"/>
          <w:iCs/>
          <w:color w:val="000000"/>
          <w:kern w:val="0"/>
          <w:sz w:val="28"/>
          <w:szCs w:val="28"/>
          <w:u w:val="single"/>
          <w:lang w:val="en-US" w:eastAsia="zh-CN" w:bidi="ar"/>
        </w:rPr>
        <w:t>（中型企业、小型企业、微型企业）</w:t>
      </w:r>
      <w:r>
        <w:rPr>
          <w:rFonts w:hint="eastAsia" w:ascii="仿宋_GB2312" w:hAnsi="仿宋_GB2312" w:eastAsia="仿宋_GB2312" w:cs="仿宋_GB2312"/>
          <w:color w:val="000000"/>
          <w:kern w:val="0"/>
          <w:sz w:val="28"/>
          <w:szCs w:val="28"/>
          <w:lang w:val="en-US" w:eastAsia="zh-CN" w:bidi="ar"/>
        </w:rPr>
        <w:t xml:space="preserve">；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以上企业，不属于大企业的分支机构，不存在控股股东为大企业的情形，也不存在与大企业的负责人为同一人的情形。</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560" w:firstLineChars="200"/>
        <w:jc w:val="left"/>
        <w:textAlignment w:val="auto"/>
        <w:rPr>
          <w:rFonts w:hint="eastAsia" w:ascii="仿宋_GB2312" w:hAnsi="仿宋_GB2312" w:eastAsia="仿宋_GB2312" w:cs="仿宋_GB2312"/>
          <w:sz w:val="28"/>
          <w:szCs w:val="28"/>
        </w:rPr>
      </w:pPr>
      <w:r>
        <w:rPr>
          <w:rFonts w:hint="eastAsia" w:ascii="仿宋_GB2312" w:hAnsi="仿宋_GB2312" w:eastAsia="仿宋_GB2312" w:cs="仿宋_GB2312"/>
          <w:color w:val="000000"/>
          <w:kern w:val="0"/>
          <w:sz w:val="28"/>
          <w:szCs w:val="28"/>
          <w:lang w:val="en-US" w:eastAsia="zh-CN" w:bidi="ar"/>
        </w:rPr>
        <w:t xml:space="preserve">本企业对上述声明内容的真实性负责。如有虚假，将依法承担相应责任。 </w:t>
      </w:r>
    </w:p>
    <w:p>
      <w:pPr>
        <w:keepNext w:val="0"/>
        <w:keepLines w:val="0"/>
        <w:pageBreakBefore w:val="0"/>
        <w:widowControl/>
        <w:suppressLineNumbers w:val="0"/>
        <w:kinsoku/>
        <w:wordWrap/>
        <w:overflowPunct/>
        <w:topLinePunct w:val="0"/>
        <w:autoSpaceDE/>
        <w:autoSpaceDN/>
        <w:bidi w:val="0"/>
        <w:adjustRightInd/>
        <w:snapToGrid/>
        <w:spacing w:line="360" w:lineRule="exact"/>
        <w:ind w:firstLine="3640" w:firstLineChars="1300"/>
        <w:jc w:val="left"/>
        <w:textAlignment w:val="auto"/>
        <w:rPr>
          <w:rFonts w:hint="eastAsia" w:ascii="仿宋_GB2312" w:hAnsi="仿宋_GB2312" w:eastAsia="仿宋_GB2312" w:cs="仿宋_GB2312"/>
          <w:color w:val="000000"/>
          <w:kern w:val="0"/>
          <w:sz w:val="28"/>
          <w:szCs w:val="28"/>
          <w:lang w:val="en-US" w:eastAsia="zh-CN" w:bidi="ar"/>
        </w:rPr>
      </w:pPr>
    </w:p>
    <w:p>
      <w:pPr>
        <w:pStyle w:val="3"/>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b w:val="0"/>
          <w:bCs/>
          <w:sz w:val="28"/>
          <w:szCs w:val="28"/>
          <w:lang w:val="en-US" w:eastAsia="zh-CN"/>
        </w:rPr>
        <w:t>注：1.成交供应商享受中小企业扶持政策的，海东市化隆县公共资源交易受理服务部将随成交结果公示信息一同公告成交供应商的《中小企业声明函》。</w:t>
      </w:r>
    </w:p>
    <w:p>
      <w:pPr>
        <w:pStyle w:val="3"/>
        <w:keepNext w:val="0"/>
        <w:keepLines w:val="0"/>
        <w:pageBreakBefore w:val="0"/>
        <w:widowControl w:val="0"/>
        <w:kinsoku/>
        <w:wordWrap/>
        <w:overflowPunct/>
        <w:topLinePunct w:val="0"/>
        <w:autoSpaceDE/>
        <w:autoSpaceDN/>
        <w:bidi w:val="0"/>
        <w:adjustRightInd/>
        <w:snapToGrid/>
        <w:spacing w:line="360" w:lineRule="exact"/>
        <w:ind w:firstLine="1120" w:firstLineChars="400"/>
        <w:textAlignment w:val="auto"/>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b w:val="0"/>
          <w:bCs/>
          <w:sz w:val="28"/>
          <w:szCs w:val="28"/>
          <w:lang w:val="en-US" w:eastAsia="zh-CN"/>
        </w:rPr>
        <w:t>2.从业人员、营业收入、资产总额填报上一年度数据，无上一年度数据的新成立企业可不填报。</w:t>
      </w:r>
    </w:p>
    <w:p>
      <w:pPr>
        <w:keepNext w:val="0"/>
        <w:keepLines w:val="0"/>
        <w:pageBreakBefore w:val="0"/>
        <w:tabs>
          <w:tab w:val="left" w:pos="1236"/>
        </w:tabs>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lang w:eastAsia="zh-CN"/>
        </w:rPr>
      </w:pPr>
    </w:p>
    <w:p>
      <w:pPr>
        <w:spacing w:line="360" w:lineRule="auto"/>
        <w:ind w:firstLine="480"/>
        <w:rPr>
          <w:rFonts w:hint="eastAsia"/>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企业名称：</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（公章）</w:t>
      </w:r>
    </w:p>
    <w:p>
      <w:pPr>
        <w:keepNext w:val="0"/>
        <w:keepLines w:val="0"/>
        <w:pageBreakBefore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sz w:val="28"/>
          <w:szCs w:val="28"/>
        </w:rPr>
        <w:t xml:space="preserve">                        </w:t>
      </w:r>
      <w:r>
        <w:rPr>
          <w:rFonts w:hint="eastAsia" w:ascii="仿宋_GB2312" w:hAnsi="仿宋_GB2312" w:eastAsia="仿宋_GB2312" w:cs="仿宋_GB2312"/>
          <w:b w:val="0"/>
          <w:bCs/>
          <w:sz w:val="28"/>
          <w:szCs w:val="28"/>
        </w:rPr>
        <w:t xml:space="preserve"> 企业法定代表人：</w:t>
      </w:r>
      <w:r>
        <w:rPr>
          <w:rFonts w:hint="eastAsia" w:ascii="仿宋_GB2312" w:hAnsi="仿宋_GB2312" w:eastAsia="仿宋_GB2312" w:cs="仿宋_GB2312"/>
          <w:b w:val="0"/>
          <w:bCs/>
          <w:kern w:val="0"/>
          <w:sz w:val="28"/>
          <w:szCs w:val="28"/>
          <w:u w:val="single"/>
        </w:rPr>
        <w:t xml:space="preserve">       </w:t>
      </w:r>
      <w:r>
        <w:rPr>
          <w:rFonts w:hint="eastAsia" w:ascii="仿宋_GB2312" w:hAnsi="仿宋_GB2312" w:eastAsia="仿宋_GB2312" w:cs="仿宋_GB2312"/>
          <w:b w:val="0"/>
          <w:bCs/>
          <w:sz w:val="28"/>
          <w:szCs w:val="28"/>
        </w:rPr>
        <w:t>（签字或盖章）</w:t>
      </w:r>
    </w:p>
    <w:p>
      <w:pPr>
        <w:keepNext w:val="0"/>
        <w:keepLines w:val="0"/>
        <w:pageBreakBefore w:val="0"/>
        <w:kinsoku/>
        <w:wordWrap/>
        <w:overflowPunct/>
        <w:topLinePunct w:val="0"/>
        <w:autoSpaceDE/>
        <w:autoSpaceDN/>
        <w:bidi w:val="0"/>
        <w:adjustRightInd/>
        <w:snapToGrid/>
        <w:spacing w:line="360" w:lineRule="exact"/>
        <w:jc w:val="right"/>
        <w:textAlignment w:val="auto"/>
        <w:rPr>
          <w:rFonts w:hint="eastAsia" w:ascii="仿宋_GB2312" w:hAnsi="仿宋_GB2312" w:eastAsia="仿宋_GB2312" w:cs="仿宋_GB2312"/>
          <w:sz w:val="28"/>
          <w:szCs w:val="28"/>
        </w:rPr>
      </w:pPr>
    </w:p>
    <w:p>
      <w:pPr>
        <w:keepNext w:val="0"/>
        <w:keepLines w:val="0"/>
        <w:pageBreakBefore w:val="0"/>
        <w:kinsoku/>
        <w:wordWrap/>
        <w:overflowPunct/>
        <w:topLinePunct w:val="0"/>
        <w:autoSpaceDE/>
        <w:autoSpaceDN/>
        <w:bidi w:val="0"/>
        <w:adjustRightInd/>
        <w:snapToGrid/>
        <w:spacing w:line="360" w:lineRule="exact"/>
        <w:jc w:val="righ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  月  日</w:t>
      </w:r>
    </w:p>
    <w:p>
      <w:pPr>
        <w:spacing w:line="360" w:lineRule="exact"/>
        <w:rPr>
          <w:rFonts w:hint="eastAsia" w:ascii="仿宋_GB2312" w:eastAsia="仿宋_GB2312"/>
          <w:sz w:val="28"/>
          <w:szCs w:val="28"/>
        </w:rPr>
      </w:pPr>
    </w:p>
    <w:p>
      <w:pPr>
        <w:spacing w:line="360" w:lineRule="exact"/>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17</w:t>
      </w:r>
      <w:r>
        <w:rPr>
          <w:rFonts w:hint="eastAsia" w:ascii="仿宋_GB2312" w:eastAsia="仿宋_GB2312"/>
          <w:sz w:val="28"/>
          <w:szCs w:val="28"/>
        </w:rPr>
        <w:t>：残疾人福利性单位声明函</w:t>
      </w:r>
    </w:p>
    <w:p>
      <w:pPr>
        <w:spacing w:line="360" w:lineRule="exact"/>
        <w:rPr>
          <w:rFonts w:ascii="仿宋_GB2312" w:eastAsia="仿宋_GB2312"/>
          <w:b/>
          <w:sz w:val="28"/>
          <w:szCs w:val="28"/>
        </w:rPr>
      </w:pPr>
    </w:p>
    <w:p>
      <w:pPr>
        <w:spacing w:line="360" w:lineRule="exact"/>
        <w:jc w:val="center"/>
        <w:rPr>
          <w:rFonts w:ascii="方正小标宋简体" w:eastAsia="方正小标宋简体"/>
          <w:b/>
          <w:sz w:val="32"/>
          <w:szCs w:val="32"/>
        </w:rPr>
      </w:pPr>
      <w:r>
        <w:rPr>
          <w:rFonts w:hint="eastAsia" w:ascii="方正小标宋简体" w:eastAsia="方正小标宋简体"/>
          <w:b/>
          <w:sz w:val="32"/>
          <w:szCs w:val="32"/>
        </w:rPr>
        <w:t>残疾人福利性单位声明函</w:t>
      </w:r>
    </w:p>
    <w:p>
      <w:pPr>
        <w:spacing w:line="360" w:lineRule="exact"/>
        <w:rPr>
          <w:rFonts w:ascii="仿宋_GB2312" w:eastAsia="仿宋_GB2312"/>
          <w:sz w:val="24"/>
          <w:szCs w:val="24"/>
        </w:rPr>
      </w:pPr>
    </w:p>
    <w:p>
      <w:pPr>
        <w:spacing w:line="360" w:lineRule="exact"/>
        <w:rPr>
          <w:rFonts w:ascii="仿宋_GB2312" w:eastAsia="仿宋_GB2312"/>
          <w:sz w:val="28"/>
          <w:szCs w:val="28"/>
        </w:rPr>
      </w:pPr>
      <w:r>
        <w:rPr>
          <w:rFonts w:hint="eastAsia" w:ascii="仿宋_GB2312" w:eastAsia="仿宋_GB2312"/>
          <w:sz w:val="28"/>
          <w:szCs w:val="28"/>
        </w:rPr>
        <w:t>致：化隆县公共资源交易受理服务部</w:t>
      </w:r>
    </w:p>
    <w:p>
      <w:pPr>
        <w:spacing w:line="360" w:lineRule="exact"/>
        <w:rPr>
          <w:rFonts w:ascii="仿宋_GB2312" w:eastAsia="仿宋_GB2312"/>
          <w:sz w:val="28"/>
          <w:szCs w:val="28"/>
        </w:rPr>
      </w:pPr>
      <w:r>
        <w:rPr>
          <w:rFonts w:hint="eastAsia" w:ascii="仿宋_GB2312" w:eastAsia="仿宋_GB2312"/>
          <w:sz w:val="28"/>
          <w:szCs w:val="28"/>
        </w:rPr>
        <w:t xml:space="preserve">    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pPr>
        <w:spacing w:line="360" w:lineRule="exact"/>
        <w:ind w:firstLine="560" w:firstLineChars="200"/>
        <w:rPr>
          <w:rFonts w:ascii="仿宋_GB2312" w:eastAsia="仿宋_GB2312"/>
          <w:sz w:val="28"/>
          <w:szCs w:val="28"/>
        </w:rPr>
      </w:pPr>
      <w:r>
        <w:rPr>
          <w:rFonts w:hint="eastAsia" w:ascii="仿宋_GB2312" w:eastAsia="仿宋_GB2312"/>
          <w:sz w:val="28"/>
          <w:szCs w:val="28"/>
        </w:rPr>
        <w:t>本公司对上述声明的真实性负责。如有虚假，将依法承担相应责任。</w:t>
      </w:r>
    </w:p>
    <w:p>
      <w:pPr>
        <w:spacing w:line="360" w:lineRule="exact"/>
        <w:rPr>
          <w:rFonts w:ascii="仿宋_GB2312" w:eastAsia="仿宋_GB2312"/>
          <w:sz w:val="28"/>
          <w:szCs w:val="28"/>
        </w:rPr>
      </w:pPr>
    </w:p>
    <w:p>
      <w:pPr>
        <w:spacing w:line="360" w:lineRule="exact"/>
        <w:ind w:firstLine="560" w:firstLineChars="200"/>
        <w:rPr>
          <w:rFonts w:ascii="仿宋_GB2312" w:eastAsia="仿宋_GB2312"/>
          <w:sz w:val="28"/>
          <w:szCs w:val="28"/>
        </w:rPr>
      </w:pPr>
      <w:r>
        <w:rPr>
          <w:rFonts w:hint="eastAsia" w:ascii="仿宋_GB2312" w:eastAsia="仿宋_GB2312"/>
          <w:sz w:val="28"/>
          <w:szCs w:val="28"/>
        </w:rPr>
        <w:t>注：若无此项内容，可不提供此函。</w:t>
      </w:r>
    </w:p>
    <w:p>
      <w:pPr>
        <w:spacing w:line="360" w:lineRule="exact"/>
        <w:rPr>
          <w:rFonts w:ascii="仿宋_GB2312" w:eastAsia="仿宋_GB2312"/>
          <w:sz w:val="28"/>
          <w:szCs w:val="28"/>
        </w:rPr>
      </w:pPr>
    </w:p>
    <w:p>
      <w:pPr>
        <w:spacing w:line="360" w:lineRule="exact"/>
        <w:rPr>
          <w:rFonts w:ascii="仿宋_GB2312" w:eastAsia="仿宋_GB2312"/>
          <w:sz w:val="28"/>
          <w:szCs w:val="28"/>
        </w:rPr>
      </w:pPr>
    </w:p>
    <w:p>
      <w:pPr>
        <w:spacing w:line="360" w:lineRule="auto"/>
        <w:ind w:firstLine="480"/>
      </w:pPr>
    </w:p>
    <w:p>
      <w:pPr>
        <w:spacing w:line="360" w:lineRule="auto"/>
        <w:ind w:firstLine="480"/>
        <w:rPr>
          <w:rFonts w:hint="eastAsia"/>
        </w:rPr>
      </w:pPr>
    </w:p>
    <w:p>
      <w:pPr>
        <w:spacing w:line="360" w:lineRule="auto"/>
        <w:ind w:firstLine="480"/>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rPr>
          <w:rFonts w:ascii="仿宋_GB2312" w:eastAsia="仿宋_GB2312"/>
          <w:sz w:val="24"/>
          <w:szCs w:val="24"/>
        </w:rPr>
      </w:pPr>
    </w:p>
    <w:p>
      <w:pPr>
        <w:spacing w:line="360" w:lineRule="exact"/>
        <w:ind w:right="480" w:firstLine="4480" w:firstLineChars="1600"/>
        <w:jc w:val="both"/>
        <w:rPr>
          <w:rFonts w:ascii="仿宋_GB2312" w:eastAsia="仿宋_GB2312"/>
          <w:sz w:val="28"/>
          <w:szCs w:val="28"/>
        </w:rPr>
      </w:pPr>
      <w:r>
        <w:rPr>
          <w:rFonts w:hint="eastAsia" w:ascii="仿宋_GB2312" w:eastAsia="仿宋_GB2312"/>
          <w:sz w:val="28"/>
          <w:szCs w:val="28"/>
        </w:rPr>
        <w:t>企业名称：（公章）</w:t>
      </w:r>
    </w:p>
    <w:p>
      <w:pPr>
        <w:spacing w:line="360" w:lineRule="exact"/>
        <w:ind w:right="280"/>
        <w:jc w:val="right"/>
        <w:rPr>
          <w:rFonts w:ascii="仿宋_GB2312" w:eastAsia="仿宋_GB2312"/>
          <w:sz w:val="28"/>
          <w:szCs w:val="28"/>
        </w:rPr>
      </w:pPr>
    </w:p>
    <w:p>
      <w:pPr>
        <w:spacing w:line="360" w:lineRule="exact"/>
        <w:ind w:right="280"/>
        <w:jc w:val="right"/>
        <w:rPr>
          <w:rFonts w:ascii="仿宋_GB2312" w:eastAsia="仿宋_GB2312"/>
          <w:sz w:val="28"/>
          <w:szCs w:val="28"/>
        </w:rPr>
      </w:pPr>
      <w:r>
        <w:rPr>
          <w:rFonts w:hint="eastAsia" w:ascii="仿宋_GB2312" w:eastAsia="仿宋_GB2312"/>
          <w:sz w:val="28"/>
          <w:szCs w:val="28"/>
        </w:rPr>
        <w:t>企业法定代表人：（签字或盖章）</w:t>
      </w:r>
    </w:p>
    <w:p>
      <w:pPr>
        <w:spacing w:line="360" w:lineRule="exact"/>
        <w:jc w:val="right"/>
        <w:rPr>
          <w:rFonts w:ascii="仿宋_GB2312" w:eastAsia="仿宋_GB2312"/>
          <w:sz w:val="28"/>
          <w:szCs w:val="28"/>
        </w:rPr>
      </w:pPr>
    </w:p>
    <w:p>
      <w:pPr>
        <w:spacing w:line="360" w:lineRule="exact"/>
        <w:jc w:val="right"/>
        <w:rPr>
          <w:rFonts w:ascii="仿宋_GB2312" w:eastAsia="仿宋_GB2312"/>
          <w:sz w:val="28"/>
          <w:szCs w:val="28"/>
        </w:rPr>
      </w:pPr>
      <w:r>
        <w:rPr>
          <w:rFonts w:hint="eastAsia" w:ascii="仿宋_GB2312" w:eastAsia="仿宋_GB2312"/>
          <w:sz w:val="28"/>
          <w:szCs w:val="28"/>
        </w:rPr>
        <w:t>年  月  日</w:t>
      </w:r>
    </w:p>
    <w:p>
      <w:pPr>
        <w:spacing w:line="360" w:lineRule="exact"/>
        <w:rPr>
          <w:rFonts w:ascii="仿宋_GB2312" w:eastAsia="仿宋_GB2312"/>
          <w:sz w:val="28"/>
          <w:szCs w:val="28"/>
        </w:rPr>
      </w:pPr>
    </w:p>
    <w:p>
      <w:pPr>
        <w:widowControl/>
        <w:snapToGrid w:val="0"/>
        <w:spacing w:line="360" w:lineRule="auto"/>
        <w:outlineLvl w:val="1"/>
        <w:rPr>
          <w:rFonts w:hint="eastAsia" w:ascii="仿宋_GB2312" w:hAnsi="仿宋_GB2312" w:eastAsia="仿宋_GB2312" w:cs="仿宋_GB2312"/>
          <w:b w:val="0"/>
          <w:bCs/>
          <w:sz w:val="28"/>
          <w:szCs w:val="28"/>
        </w:rPr>
      </w:pPr>
      <w:bookmarkStart w:id="55" w:name="_Toc7649"/>
    </w:p>
    <w:p>
      <w:pPr>
        <w:widowControl/>
        <w:snapToGrid w:val="0"/>
        <w:spacing w:line="360" w:lineRule="auto"/>
        <w:outlineLvl w:val="1"/>
        <w:rPr>
          <w:rFonts w:hint="eastAsia" w:ascii="仿宋_GB2312" w:hAnsi="仿宋_GB2312" w:eastAsia="仿宋_GB2312" w:cs="仿宋_GB2312"/>
          <w:b w:val="0"/>
          <w:bCs/>
          <w:sz w:val="28"/>
          <w:szCs w:val="28"/>
        </w:rPr>
      </w:pPr>
    </w:p>
    <w:p>
      <w:pPr>
        <w:widowControl/>
        <w:snapToGrid w:val="0"/>
        <w:spacing w:line="360" w:lineRule="auto"/>
        <w:outlineLvl w:val="1"/>
        <w:rPr>
          <w:rFonts w:hint="eastAsia" w:ascii="仿宋_GB2312" w:hAnsi="仿宋_GB2312" w:eastAsia="仿宋_GB2312" w:cs="仿宋_GB2312"/>
          <w:b w:val="0"/>
          <w:bCs/>
          <w:sz w:val="28"/>
          <w:szCs w:val="28"/>
        </w:rPr>
      </w:pPr>
    </w:p>
    <w:p>
      <w:pPr>
        <w:keepNext w:val="0"/>
        <w:keepLines w:val="0"/>
        <w:pageBreakBefore w:val="0"/>
        <w:widowControl w:val="0"/>
        <w:kinsoku/>
        <w:wordWrap/>
        <w:overflowPunct/>
        <w:topLinePunct w:val="0"/>
        <w:autoSpaceDE/>
        <w:autoSpaceDN/>
        <w:bidi w:val="0"/>
        <w:adjustRightInd/>
        <w:snapToGrid/>
        <w:spacing w:line="360" w:lineRule="exact"/>
        <w:jc w:val="both"/>
        <w:textAlignment w:val="auto"/>
        <w:rPr>
          <w:rFonts w:hint="eastAsia" w:ascii="仿宋_GB2312" w:hAnsi="仿宋_GB2312" w:eastAsia="仿宋_GB2312" w:cs="仿宋_GB2312"/>
          <w:b w:val="0"/>
          <w:bCs/>
          <w:sz w:val="28"/>
          <w:szCs w:val="28"/>
        </w:rPr>
      </w:pPr>
      <w:r>
        <w:rPr>
          <w:rFonts w:hint="eastAsia" w:ascii="仿宋_GB2312" w:hAnsi="仿宋_GB2312" w:eastAsia="仿宋_GB2312" w:cs="仿宋_GB2312"/>
          <w:b w:val="0"/>
          <w:bCs/>
          <w:sz w:val="28"/>
          <w:szCs w:val="28"/>
        </w:rPr>
        <w:t>附件1</w:t>
      </w:r>
      <w:r>
        <w:rPr>
          <w:rFonts w:hint="eastAsia" w:ascii="仿宋_GB2312" w:hAnsi="仿宋_GB2312" w:eastAsia="仿宋_GB2312" w:cs="仿宋_GB2312"/>
          <w:b w:val="0"/>
          <w:bCs/>
          <w:sz w:val="28"/>
          <w:szCs w:val="28"/>
          <w:lang w:val="en-US" w:eastAsia="zh-CN"/>
        </w:rPr>
        <w:t>8</w:t>
      </w:r>
      <w:r>
        <w:rPr>
          <w:rFonts w:hint="eastAsia" w:ascii="仿宋_GB2312" w:hAnsi="仿宋_GB2312" w:eastAsia="仿宋_GB2312" w:cs="仿宋_GB2312"/>
          <w:b w:val="0"/>
          <w:bCs/>
          <w:sz w:val="28"/>
          <w:szCs w:val="28"/>
        </w:rPr>
        <w:t>：</w:t>
      </w:r>
      <w:bookmarkEnd w:id="55"/>
      <w:r>
        <w:rPr>
          <w:rFonts w:hint="eastAsia" w:ascii="仿宋_GB2312" w:hAnsi="仿宋_GB2312" w:eastAsia="仿宋_GB2312" w:cs="仿宋_GB2312"/>
          <w:b w:val="0"/>
          <w:bCs/>
          <w:sz w:val="28"/>
          <w:szCs w:val="28"/>
        </w:rPr>
        <w:t>项目管理实施方案及售后服务</w:t>
      </w:r>
    </w:p>
    <w:p>
      <w:pPr>
        <w:pageBreakBefore w:val="0"/>
        <w:kinsoku/>
        <w:wordWrap/>
        <w:overflowPunct/>
        <w:topLinePunct w:val="0"/>
        <w:bidi w:val="0"/>
        <w:spacing w:beforeAutospacing="0" w:afterAutospacing="0" w:line="360" w:lineRule="exact"/>
        <w:ind w:firstLine="723"/>
        <w:jc w:val="center"/>
        <w:rPr>
          <w:rFonts w:hint="eastAsia" w:ascii="宋体" w:hAnsi="宋体"/>
          <w:b/>
          <w:sz w:val="36"/>
          <w:szCs w:val="36"/>
        </w:rPr>
      </w:pPr>
      <w:r>
        <w:rPr>
          <w:rFonts w:hint="eastAsia" w:ascii="宋体" w:hAnsi="宋体"/>
          <w:b/>
          <w:sz w:val="36"/>
          <w:szCs w:val="36"/>
        </w:rPr>
        <w:t xml:space="preserve">  </w:t>
      </w:r>
    </w:p>
    <w:p>
      <w:pPr>
        <w:pageBreakBefore w:val="0"/>
        <w:kinsoku/>
        <w:wordWrap/>
        <w:overflowPunct/>
        <w:topLinePunct w:val="0"/>
        <w:bidi w:val="0"/>
        <w:spacing w:beforeAutospacing="0" w:afterAutospacing="0" w:line="360" w:lineRule="exact"/>
        <w:ind w:firstLine="723"/>
        <w:jc w:val="center"/>
        <w:rPr>
          <w:rFonts w:hint="eastAsia" w:ascii="方正小标宋简体" w:hAnsi="方正小标宋简体" w:eastAsia="方正小标宋简体" w:cs="方正小标宋简体"/>
          <w:b/>
          <w:sz w:val="30"/>
          <w:szCs w:val="30"/>
        </w:rPr>
      </w:pPr>
      <w:r>
        <w:rPr>
          <w:rFonts w:hint="eastAsia" w:ascii="方正小标宋简体" w:hAnsi="方正小标宋简体" w:eastAsia="方正小标宋简体" w:cs="方正小标宋简体"/>
          <w:b/>
          <w:sz w:val="30"/>
          <w:szCs w:val="30"/>
        </w:rPr>
        <w:t>项目管理实施方案及售后服务</w:t>
      </w:r>
    </w:p>
    <w:p>
      <w:pPr>
        <w:pageBreakBefore w:val="0"/>
        <w:kinsoku/>
        <w:wordWrap/>
        <w:overflowPunct/>
        <w:topLinePunct w:val="0"/>
        <w:bidi w:val="0"/>
        <w:spacing w:beforeAutospacing="0" w:afterAutospacing="0" w:line="360" w:lineRule="exact"/>
        <w:ind w:firstLine="480"/>
        <w:rPr>
          <w:rFonts w:hint="eastAsia"/>
        </w:rPr>
      </w:pP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按照磋商文件评标标准中的相关要求，提供：</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1、详细的项目管理方案。包含实施计划、实施团队、实施进度、质量控制措施和安全保障措施。</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shd w:val="pct10" w:color="auto" w:fill="FFFFFF"/>
        </w:rPr>
      </w:pPr>
      <w:r>
        <w:rPr>
          <w:rFonts w:hint="eastAsia" w:ascii="仿宋_GB2312" w:hAnsi="仿宋_GB2312" w:eastAsia="仿宋_GB2312" w:cs="仿宋_GB2312"/>
          <w:color w:val="000000"/>
          <w:sz w:val="28"/>
          <w:szCs w:val="28"/>
        </w:rPr>
        <w:t>2、完善的售后服务体系。包含售后服务机构和人员、售后服务内容和流程、售后服务响应时间和质量、售后服务方式和特色。</w:t>
      </w:r>
    </w:p>
    <w:p>
      <w:pPr>
        <w:pageBreakBefore w:val="0"/>
        <w:kinsoku/>
        <w:wordWrap/>
        <w:overflowPunct/>
        <w:topLinePunct w:val="0"/>
        <w:bidi w:val="0"/>
        <w:spacing w:beforeAutospacing="0" w:afterAutospacing="0" w:line="360" w:lineRule="exact"/>
        <w:ind w:firstLine="480"/>
        <w:rPr>
          <w:rFonts w:hint="eastAsia"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3、售后服务相关承诺。</w:t>
      </w: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hint="eastAsia" w:ascii="仿宋_GB2312" w:eastAsia="仿宋_GB2312"/>
          <w:sz w:val="28"/>
          <w:szCs w:val="28"/>
        </w:rPr>
      </w:pPr>
    </w:p>
    <w:p>
      <w:pPr>
        <w:jc w:val="both"/>
        <w:rPr>
          <w:rFonts w:ascii="仿宋_GB2312" w:eastAsia="仿宋_GB2312"/>
          <w:sz w:val="28"/>
          <w:szCs w:val="28"/>
        </w:rPr>
      </w:pPr>
      <w:r>
        <w:rPr>
          <w:rFonts w:hint="eastAsia" w:ascii="仿宋_GB2312" w:eastAsia="仿宋_GB2312"/>
          <w:sz w:val="28"/>
          <w:szCs w:val="28"/>
        </w:rPr>
        <w:t>附件</w:t>
      </w:r>
      <w:r>
        <w:rPr>
          <w:rFonts w:hint="eastAsia" w:ascii="仿宋_GB2312" w:eastAsia="仿宋_GB2312"/>
          <w:sz w:val="28"/>
          <w:szCs w:val="28"/>
          <w:lang w:val="en-US" w:eastAsia="zh-CN"/>
        </w:rPr>
        <w:t>19</w:t>
      </w:r>
      <w:r>
        <w:rPr>
          <w:rFonts w:hint="eastAsia" w:ascii="仿宋_GB2312" w:eastAsia="仿宋_GB2312"/>
          <w:sz w:val="28"/>
          <w:szCs w:val="28"/>
        </w:rPr>
        <w:t>：</w:t>
      </w:r>
      <w:r>
        <w:rPr>
          <w:rFonts w:hint="eastAsia" w:ascii="仿宋_GB2312" w:eastAsia="仿宋_GB2312"/>
          <w:sz w:val="28"/>
          <w:szCs w:val="28"/>
          <w:lang w:eastAsia="zh-CN"/>
        </w:rPr>
        <w:t>投标人</w:t>
      </w:r>
      <w:r>
        <w:rPr>
          <w:rFonts w:hint="eastAsia" w:ascii="仿宋_GB2312" w:eastAsia="仿宋_GB2312"/>
          <w:sz w:val="28"/>
          <w:szCs w:val="28"/>
        </w:rPr>
        <w:t>在其他方面有必要说明的事项</w:t>
      </w:r>
    </w:p>
    <w:p>
      <w:pPr>
        <w:spacing w:line="360" w:lineRule="exact"/>
        <w:rPr>
          <w:rFonts w:ascii="方正小标宋简体" w:eastAsia="方正小标宋简体"/>
          <w:b/>
          <w:sz w:val="32"/>
          <w:szCs w:val="32"/>
        </w:rPr>
      </w:pPr>
    </w:p>
    <w:p>
      <w:pPr>
        <w:spacing w:line="360" w:lineRule="exact"/>
        <w:jc w:val="center"/>
        <w:rPr>
          <w:rFonts w:ascii="方正小标宋简体" w:eastAsia="方正小标宋简体"/>
          <w:sz w:val="32"/>
          <w:szCs w:val="32"/>
        </w:rPr>
      </w:pPr>
      <w:r>
        <w:rPr>
          <w:rFonts w:hint="eastAsia" w:ascii="方正小标宋简体" w:eastAsia="方正小标宋简体"/>
          <w:sz w:val="32"/>
          <w:szCs w:val="32"/>
          <w:lang w:eastAsia="zh-CN"/>
        </w:rPr>
        <w:t>投标人</w:t>
      </w:r>
      <w:r>
        <w:rPr>
          <w:rFonts w:hint="eastAsia" w:ascii="方正小标宋简体" w:eastAsia="方正小标宋简体"/>
          <w:sz w:val="32"/>
          <w:szCs w:val="32"/>
        </w:rPr>
        <w:t>在其他方面有必要说明的事项</w:t>
      </w:r>
    </w:p>
    <w:p>
      <w:pPr>
        <w:keepNext w:val="0"/>
        <w:keepLines w:val="0"/>
        <w:pageBreakBefore w:val="0"/>
        <w:widowControl w:val="0"/>
        <w:kinsoku/>
        <w:wordWrap/>
        <w:overflowPunct/>
        <w:topLinePunct w:val="0"/>
        <w:autoSpaceDE/>
        <w:autoSpaceDN/>
        <w:bidi w:val="0"/>
        <w:adjustRightInd/>
        <w:snapToGrid/>
        <w:spacing w:line="360" w:lineRule="exact"/>
        <w:ind w:firstLine="723"/>
        <w:jc w:val="center"/>
        <w:textAlignment w:val="auto"/>
        <w:rPr>
          <w:rFonts w:ascii="宋体" w:hAnsi="宋体"/>
          <w:b/>
          <w:sz w:val="36"/>
          <w:szCs w:val="36"/>
        </w:rPr>
      </w:pP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jc w:val="both"/>
        <w:textAlignment w:val="auto"/>
        <w:rPr>
          <w:rFonts w:hint="eastAsia" w:ascii="仿宋_GB2312" w:hAnsi="仿宋_GB2312" w:eastAsia="仿宋_GB2312" w:cs="仿宋_GB2312"/>
          <w:b/>
          <w:bCs/>
          <w:kern w:val="0"/>
          <w:sz w:val="28"/>
          <w:szCs w:val="28"/>
        </w:rPr>
      </w:pPr>
      <w:r>
        <w:rPr>
          <w:rFonts w:hint="eastAsia" w:ascii="仿宋_GB2312" w:hAnsi="仿宋_GB2312" w:eastAsia="仿宋_GB2312" w:cs="仿宋_GB2312"/>
          <w:color w:val="000000"/>
          <w:kern w:val="0"/>
          <w:sz w:val="28"/>
          <w:szCs w:val="28"/>
          <w:lang w:val="zh-CN"/>
        </w:rPr>
        <w:t>供应商在参加本项目磋商中根据磋商文件的要求认为需要说明的事项。如没有说明事项，此项可忽略。（格式可自定）</w:t>
      </w:r>
    </w:p>
    <w:p>
      <w:pPr>
        <w:ind w:firstLine="723"/>
        <w:jc w:val="center"/>
        <w:rPr>
          <w:rFonts w:ascii="宋体" w:hAnsi="宋体"/>
          <w:b/>
          <w:bCs/>
          <w:kern w:val="0"/>
          <w:sz w:val="27"/>
          <w:szCs w:val="27"/>
        </w:rPr>
      </w:pPr>
    </w:p>
    <w:p>
      <w:pPr>
        <w:ind w:firstLine="723"/>
        <w:jc w:val="center"/>
        <w:rPr>
          <w:rFonts w:ascii="宋体" w:hAnsi="宋体"/>
          <w:b/>
          <w:bCs/>
          <w:kern w:val="0"/>
          <w:sz w:val="27"/>
          <w:szCs w:val="27"/>
        </w:rPr>
      </w:pPr>
    </w:p>
    <w:p>
      <w:pPr>
        <w:spacing w:line="360" w:lineRule="auto"/>
        <w:rPr>
          <w:rFonts w:ascii="宋体" w:hAnsi="宋体"/>
          <w:b/>
          <w:sz w:val="24"/>
          <w:szCs w:val="24"/>
        </w:rPr>
      </w:pPr>
    </w:p>
    <w:p>
      <w:pPr>
        <w:spacing w:line="360" w:lineRule="auto"/>
        <w:jc w:val="center"/>
        <w:rPr>
          <w:rFonts w:ascii="宋体" w:hAnsi="宋体" w:eastAsia="宋体" w:cs="宋体"/>
          <w:b/>
          <w:sz w:val="24"/>
          <w:szCs w:val="24"/>
        </w:rPr>
      </w:pPr>
      <w:bookmarkStart w:id="56" w:name="_Toc408326292"/>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p>
      <w:pPr>
        <w:spacing w:line="360" w:lineRule="auto"/>
        <w:jc w:val="center"/>
        <w:rPr>
          <w:rFonts w:ascii="宋体" w:hAnsi="宋体" w:eastAsia="宋体" w:cs="宋体"/>
          <w:b/>
          <w:sz w:val="24"/>
          <w:szCs w:val="24"/>
        </w:rPr>
      </w:pPr>
    </w:p>
    <w:bookmarkEnd w:id="56"/>
    <w:p>
      <w:pPr>
        <w:widowControl/>
        <w:spacing w:line="440" w:lineRule="atLeast"/>
        <w:ind w:left="0" w:leftChars="0" w:firstLine="0" w:firstLineChars="0"/>
        <w:jc w:val="left"/>
        <w:outlineLvl w:val="2"/>
        <w:rPr>
          <w:rFonts w:hint="eastAsia" w:ascii="仿宋_GB2312" w:hAnsi="仿宋_GB2312" w:eastAsia="仿宋_GB2312" w:cs="仿宋_GB2312"/>
          <w:b w:val="0"/>
          <w:bCs w:val="0"/>
          <w:color w:val="auto"/>
          <w:kern w:val="0"/>
          <w:sz w:val="28"/>
          <w:szCs w:val="28"/>
        </w:rPr>
      </w:pPr>
    </w:p>
    <w:p>
      <w:pPr>
        <w:widowControl/>
        <w:spacing w:line="440" w:lineRule="atLeast"/>
        <w:ind w:left="0" w:leftChars="0" w:firstLine="0" w:firstLineChars="0"/>
        <w:jc w:val="left"/>
        <w:outlineLvl w:val="2"/>
        <w:rPr>
          <w:rFonts w:hint="eastAsia" w:ascii="仿宋_GB2312" w:hAnsi="仿宋_GB2312" w:eastAsia="仿宋_GB2312" w:cs="仿宋_GB2312"/>
          <w:b w:val="0"/>
          <w:bCs w:val="0"/>
          <w:color w:val="auto"/>
          <w:kern w:val="0"/>
          <w:sz w:val="28"/>
          <w:szCs w:val="28"/>
        </w:rPr>
      </w:pPr>
    </w:p>
    <w:p>
      <w:pPr>
        <w:widowControl/>
        <w:spacing w:line="440" w:lineRule="atLeast"/>
        <w:ind w:left="0" w:leftChars="0" w:firstLine="0" w:firstLineChars="0"/>
        <w:jc w:val="left"/>
        <w:outlineLvl w:val="2"/>
        <w:rPr>
          <w:rFonts w:hint="eastAsia" w:ascii="仿宋_GB2312" w:hAnsi="仿宋_GB2312" w:eastAsia="仿宋_GB2312" w:cs="仿宋_GB2312"/>
          <w:b w:val="0"/>
          <w:bCs w:val="0"/>
          <w:color w:val="auto"/>
          <w:kern w:val="0"/>
          <w:sz w:val="28"/>
          <w:szCs w:val="28"/>
        </w:rPr>
      </w:pPr>
      <w:r>
        <w:rPr>
          <w:rFonts w:hint="eastAsia" w:ascii="仿宋_GB2312" w:hAnsi="仿宋_GB2312" w:eastAsia="仿宋_GB2312" w:cs="仿宋_GB2312"/>
          <w:b w:val="0"/>
          <w:bCs w:val="0"/>
          <w:color w:val="auto"/>
          <w:kern w:val="0"/>
          <w:sz w:val="28"/>
          <w:szCs w:val="28"/>
        </w:rPr>
        <w:t>磋商最终报价表格式 （单独提交）</w:t>
      </w:r>
    </w:p>
    <w:p>
      <w:pPr>
        <w:widowControl/>
        <w:spacing w:line="320" w:lineRule="atLeast"/>
        <w:jc w:val="center"/>
        <w:rPr>
          <w:rFonts w:hint="eastAsia" w:ascii="方正小标宋简体" w:hAnsi="方正小标宋简体" w:eastAsia="方正小标宋简体" w:cs="方正小标宋简体"/>
          <w:b/>
          <w:bCs/>
          <w:color w:val="000000"/>
          <w:kern w:val="0"/>
          <w:sz w:val="30"/>
          <w:szCs w:val="30"/>
        </w:rPr>
      </w:pPr>
    </w:p>
    <w:p>
      <w:pPr>
        <w:widowControl/>
        <w:spacing w:line="320" w:lineRule="atLeast"/>
        <w:jc w:val="center"/>
        <w:rPr>
          <w:rFonts w:hint="eastAsia" w:ascii="方正小标宋简体" w:hAnsi="方正小标宋简体" w:eastAsia="方正小标宋简体" w:cs="方正小标宋简体"/>
          <w:bCs/>
          <w:color w:val="000000"/>
          <w:kern w:val="0"/>
          <w:sz w:val="30"/>
          <w:szCs w:val="30"/>
        </w:rPr>
      </w:pPr>
      <w:r>
        <w:rPr>
          <w:rFonts w:hint="eastAsia" w:ascii="方正小标宋简体" w:hAnsi="方正小标宋简体" w:eastAsia="方正小标宋简体" w:cs="方正小标宋简体"/>
          <w:b/>
          <w:bCs/>
          <w:color w:val="000000"/>
          <w:kern w:val="0"/>
          <w:sz w:val="30"/>
          <w:szCs w:val="30"/>
        </w:rPr>
        <w:t>磋商最终报价表</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项目编号：</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color w:val="auto"/>
          <w:sz w:val="28"/>
          <w:szCs w:val="28"/>
          <w:lang w:eastAsia="zh-CN"/>
        </w:rPr>
      </w:pPr>
      <w:r>
        <w:rPr>
          <w:rFonts w:hint="eastAsia" w:ascii="仿宋_GB2312" w:hAnsi="仿宋_GB2312" w:eastAsia="仿宋_GB2312" w:cs="仿宋_GB2312"/>
          <w:b/>
          <w:bCs/>
          <w:color w:val="auto"/>
          <w:kern w:val="0"/>
          <w:sz w:val="28"/>
          <w:szCs w:val="28"/>
          <w:lang w:eastAsia="zh-CN"/>
        </w:rPr>
        <w:t>项目名称：</w:t>
      </w:r>
    </w:p>
    <w:p>
      <w:pPr>
        <w:pageBreakBefore w:val="0"/>
        <w:widowControl/>
        <w:kinsoku/>
        <w:wordWrap/>
        <w:overflowPunct/>
        <w:topLinePunct w:val="0"/>
        <w:autoSpaceDE/>
        <w:autoSpaceDN/>
        <w:bidi w:val="0"/>
        <w:adjustRightInd/>
        <w:snapToGrid/>
        <w:spacing w:line="360" w:lineRule="exact"/>
        <w:jc w:val="left"/>
        <w:textAlignment w:val="auto"/>
        <w:rPr>
          <w:rFonts w:hint="eastAsia" w:ascii="仿宋_GB2312" w:hAnsi="仿宋_GB2312" w:eastAsia="仿宋_GB2312" w:cs="仿宋_GB2312"/>
          <w:b/>
          <w:color w:val="auto"/>
          <w:sz w:val="28"/>
          <w:szCs w:val="28"/>
        </w:rPr>
      </w:pPr>
      <w:r>
        <w:rPr>
          <w:rFonts w:hint="eastAsia" w:ascii="仿宋_GB2312" w:hAnsi="仿宋_GB2312" w:eastAsia="仿宋_GB2312" w:cs="仿宋_GB2312"/>
          <w:b/>
          <w:bCs/>
          <w:color w:val="auto"/>
          <w:kern w:val="0"/>
          <w:sz w:val="28"/>
          <w:szCs w:val="28"/>
        </w:rPr>
        <w:t>供应商名称</w:t>
      </w:r>
      <w:r>
        <w:rPr>
          <w:rFonts w:hint="eastAsia" w:ascii="仿宋_GB2312" w:hAnsi="仿宋_GB2312" w:eastAsia="仿宋_GB2312" w:cs="仿宋_GB2312"/>
          <w:b/>
          <w:bCs/>
          <w:color w:val="auto"/>
          <w:kern w:val="0"/>
          <w:sz w:val="28"/>
          <w:szCs w:val="28"/>
          <w:lang w:eastAsia="zh-CN"/>
        </w:rPr>
        <w:t>（盖章）</w:t>
      </w:r>
      <w:r>
        <w:rPr>
          <w:rFonts w:hint="eastAsia" w:ascii="仿宋_GB2312" w:hAnsi="仿宋_GB2312" w:eastAsia="仿宋_GB2312" w:cs="仿宋_GB2312"/>
          <w:b/>
          <w:bCs/>
          <w:color w:val="auto"/>
          <w:kern w:val="0"/>
          <w:sz w:val="28"/>
          <w:szCs w:val="28"/>
        </w:rPr>
        <w:t xml:space="preserve">：   </w:t>
      </w:r>
      <w:r>
        <w:rPr>
          <w:rFonts w:hint="eastAsia" w:ascii="仿宋_GB2312" w:hAnsi="仿宋_GB2312" w:eastAsia="仿宋_GB2312" w:cs="仿宋_GB2312"/>
          <w:b/>
          <w:color w:val="auto"/>
          <w:sz w:val="28"/>
          <w:szCs w:val="28"/>
        </w:rPr>
        <w:t xml:space="preserve">                                    </w:t>
      </w:r>
    </w:p>
    <w:p>
      <w:pPr>
        <w:pageBreakBefore w:val="0"/>
        <w:widowControl/>
        <w:kinsoku/>
        <w:wordWrap/>
        <w:overflowPunct/>
        <w:topLinePunct w:val="0"/>
        <w:bidi w:val="0"/>
        <w:snapToGrid/>
        <w:spacing w:line="360" w:lineRule="exact"/>
        <w:ind w:firstLine="5622" w:firstLineChars="2000"/>
        <w:jc w:val="left"/>
        <w:rPr>
          <w:rFonts w:hint="eastAsia" w:ascii="仿宋_GB2312" w:hAnsi="仿宋_GB2312" w:eastAsia="仿宋_GB2312" w:cs="仿宋_GB2312"/>
          <w:b/>
          <w:bCs/>
          <w:color w:val="auto"/>
          <w:kern w:val="0"/>
          <w:sz w:val="28"/>
          <w:szCs w:val="28"/>
          <w:lang w:eastAsia="zh-CN"/>
        </w:rPr>
      </w:pPr>
      <w:r>
        <w:rPr>
          <w:rFonts w:hint="eastAsia" w:ascii="仿宋_GB2312" w:hAnsi="仿宋_GB2312" w:eastAsia="仿宋_GB2312" w:cs="仿宋_GB2312"/>
          <w:b/>
          <w:bCs/>
          <w:color w:val="auto"/>
          <w:kern w:val="0"/>
          <w:sz w:val="28"/>
          <w:szCs w:val="28"/>
          <w:lang w:eastAsia="zh-CN"/>
        </w:rPr>
        <w:t>报价</w:t>
      </w:r>
      <w:r>
        <w:rPr>
          <w:rFonts w:hint="eastAsia" w:ascii="仿宋_GB2312" w:hAnsi="仿宋_GB2312" w:eastAsia="仿宋_GB2312" w:cs="仿宋_GB2312"/>
          <w:b/>
          <w:bCs/>
          <w:color w:val="auto"/>
          <w:kern w:val="0"/>
          <w:sz w:val="28"/>
          <w:szCs w:val="28"/>
        </w:rPr>
        <w:t>单位：人民币(元</w:t>
      </w:r>
      <w:r>
        <w:rPr>
          <w:rFonts w:hint="eastAsia" w:ascii="仿宋_GB2312" w:hAnsi="仿宋_GB2312" w:eastAsia="仿宋_GB2312" w:cs="仿宋_GB2312"/>
          <w:b/>
          <w:bCs/>
          <w:color w:val="auto"/>
          <w:kern w:val="0"/>
          <w:sz w:val="28"/>
          <w:szCs w:val="28"/>
          <w:lang w:eastAsia="zh-CN"/>
        </w:rPr>
        <w:t>）</w:t>
      </w:r>
    </w:p>
    <w:tbl>
      <w:tblPr>
        <w:tblStyle w:val="13"/>
        <w:tblW w:w="0" w:type="auto"/>
        <w:jc w:val="center"/>
        <w:tblLayout w:type="fixed"/>
        <w:tblCellMar>
          <w:top w:w="0" w:type="dxa"/>
          <w:left w:w="108" w:type="dxa"/>
          <w:bottom w:w="0" w:type="dxa"/>
          <w:right w:w="108" w:type="dxa"/>
        </w:tblCellMar>
      </w:tblPr>
      <w:tblGrid>
        <w:gridCol w:w="2634"/>
        <w:gridCol w:w="2495"/>
        <w:gridCol w:w="1963"/>
        <w:gridCol w:w="1812"/>
      </w:tblGrid>
      <w:tr>
        <w:trPr>
          <w:trHeight w:val="624" w:hRule="atLeast"/>
          <w:jc w:val="center"/>
        </w:trPr>
        <w:tc>
          <w:tcPr>
            <w:tcW w:w="5129" w:type="dxa"/>
            <w:gridSpan w:val="2"/>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磋商最后报价（元）</w:t>
            </w:r>
          </w:p>
        </w:tc>
        <w:tc>
          <w:tcPr>
            <w:tcW w:w="1963" w:type="dxa"/>
            <w:vMerge w:val="restart"/>
            <w:tcBorders>
              <w:top w:val="single" w:color="000000" w:sz="4" w:space="0"/>
              <w:left w:val="nil"/>
              <w:right w:val="single" w:color="auto"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 xml:space="preserve">交货期 </w:t>
            </w:r>
          </w:p>
        </w:tc>
        <w:tc>
          <w:tcPr>
            <w:tcW w:w="1812" w:type="dxa"/>
            <w:vMerge w:val="restart"/>
            <w:tcBorders>
              <w:top w:val="single" w:color="000000" w:sz="4" w:space="0"/>
              <w:left w:val="single" w:color="auto"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lang w:eastAsia="zh-CN"/>
              </w:rPr>
            </w:pPr>
            <w:r>
              <w:rPr>
                <w:rFonts w:hint="eastAsia" w:ascii="仿宋_GB2312" w:hAnsi="仿宋_GB2312" w:eastAsia="仿宋_GB2312" w:cs="仿宋_GB2312"/>
                <w:b/>
                <w:bCs/>
                <w:color w:val="auto"/>
                <w:kern w:val="0"/>
                <w:sz w:val="28"/>
                <w:szCs w:val="28"/>
                <w:lang w:eastAsia="zh-CN"/>
              </w:rPr>
              <w:t>备注</w:t>
            </w:r>
          </w:p>
        </w:tc>
      </w:tr>
      <w:tr>
        <w:tblPrEx>
          <w:tblCellMar>
            <w:top w:w="0" w:type="dxa"/>
            <w:left w:w="108" w:type="dxa"/>
            <w:bottom w:w="0" w:type="dxa"/>
            <w:right w:w="108" w:type="dxa"/>
          </w:tblCellMar>
        </w:tblPrEx>
        <w:trPr>
          <w:trHeight w:val="714"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大写</w:t>
            </w:r>
          </w:p>
        </w:tc>
        <w:tc>
          <w:tcPr>
            <w:tcW w:w="2495" w:type="dxa"/>
            <w:tcBorders>
              <w:top w:val="single" w:color="000000" w:sz="4" w:space="0"/>
              <w:left w:val="nil"/>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center"/>
              <w:rPr>
                <w:rFonts w:hint="eastAsia" w:ascii="仿宋_GB2312" w:hAnsi="仿宋_GB2312" w:eastAsia="仿宋_GB2312" w:cs="仿宋_GB2312"/>
                <w:b/>
                <w:bCs/>
                <w:color w:val="auto"/>
                <w:kern w:val="0"/>
                <w:sz w:val="28"/>
                <w:szCs w:val="28"/>
              </w:rPr>
            </w:pPr>
            <w:r>
              <w:rPr>
                <w:rFonts w:hint="eastAsia" w:ascii="仿宋_GB2312" w:hAnsi="仿宋_GB2312" w:eastAsia="仿宋_GB2312" w:cs="仿宋_GB2312"/>
                <w:b/>
                <w:bCs/>
                <w:color w:val="auto"/>
                <w:kern w:val="0"/>
                <w:sz w:val="28"/>
                <w:szCs w:val="28"/>
              </w:rPr>
              <w:t>小写</w:t>
            </w:r>
          </w:p>
        </w:tc>
        <w:tc>
          <w:tcPr>
            <w:tcW w:w="1963" w:type="dxa"/>
            <w:vMerge w:val="continue"/>
            <w:tcBorders>
              <w:left w:val="nil"/>
              <w:bottom w:val="single" w:color="000000" w:sz="4" w:space="0"/>
              <w:right w:val="single" w:color="auto" w:sz="4" w:space="0"/>
            </w:tcBorders>
            <w:noWrap w:val="0"/>
            <w:vAlign w:val="center"/>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812" w:type="dxa"/>
            <w:vMerge w:val="continue"/>
            <w:tcBorders>
              <w:left w:val="single" w:color="auto" w:sz="4" w:space="0"/>
              <w:bottom w:val="single" w:color="000000" w:sz="4" w:space="0"/>
              <w:right w:val="single" w:color="000000" w:sz="4" w:space="0"/>
            </w:tcBorders>
            <w:noWrap w:val="0"/>
            <w:vAlign w:val="center"/>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r>
      <w:tr>
        <w:tblPrEx>
          <w:tblCellMar>
            <w:top w:w="0" w:type="dxa"/>
            <w:left w:w="108" w:type="dxa"/>
            <w:bottom w:w="0" w:type="dxa"/>
            <w:right w:w="108" w:type="dxa"/>
          </w:tblCellMar>
        </w:tblPrEx>
        <w:trPr>
          <w:trHeight w:val="689" w:hRule="atLeast"/>
          <w:jc w:val="center"/>
        </w:trPr>
        <w:tc>
          <w:tcPr>
            <w:tcW w:w="2634" w:type="dxa"/>
            <w:tcBorders>
              <w:top w:val="single" w:color="000000" w:sz="4" w:space="0"/>
              <w:left w:val="single" w:color="000000"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2495" w:type="dxa"/>
            <w:tcBorders>
              <w:top w:val="single" w:color="000000" w:sz="4" w:space="0"/>
              <w:left w:val="nil"/>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963" w:type="dxa"/>
            <w:tcBorders>
              <w:top w:val="single" w:color="000000" w:sz="4" w:space="0"/>
              <w:left w:val="nil"/>
              <w:bottom w:val="single" w:color="000000" w:sz="4" w:space="0"/>
              <w:right w:val="single" w:color="auto"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c>
          <w:tcPr>
            <w:tcW w:w="1812" w:type="dxa"/>
            <w:tcBorders>
              <w:top w:val="single" w:color="000000" w:sz="4" w:space="0"/>
              <w:left w:val="single" w:color="auto"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p>
        </w:tc>
      </w:tr>
      <w:tr>
        <w:tblPrEx>
          <w:tblCellMar>
            <w:top w:w="0" w:type="dxa"/>
            <w:left w:w="108" w:type="dxa"/>
            <w:bottom w:w="0" w:type="dxa"/>
            <w:right w:w="108" w:type="dxa"/>
          </w:tblCellMar>
        </w:tblPrEx>
        <w:trPr>
          <w:trHeight w:val="1961" w:hRule="atLeast"/>
          <w:jc w:val="center"/>
        </w:trPr>
        <w:tc>
          <w:tcPr>
            <w:tcW w:w="8904" w:type="dxa"/>
            <w:gridSpan w:val="4"/>
            <w:tcBorders>
              <w:top w:val="single" w:color="000000" w:sz="4" w:space="0"/>
              <w:left w:val="single" w:color="000000" w:sz="4" w:space="0"/>
              <w:bottom w:val="single" w:color="000000" w:sz="4" w:space="0"/>
              <w:right w:val="single" w:color="000000" w:sz="4" w:space="0"/>
            </w:tcBorders>
            <w:noWrap w:val="0"/>
            <w:vAlign w:val="top"/>
          </w:tcPr>
          <w:p>
            <w:pPr>
              <w:pageBreakBefore w:val="0"/>
              <w:widowControl/>
              <w:kinsoku/>
              <w:wordWrap/>
              <w:overflowPunct/>
              <w:topLinePunct w:val="0"/>
              <w:bidi w:val="0"/>
              <w:snapToGrid/>
              <w:spacing w:line="360" w:lineRule="exact"/>
              <w:jc w:val="left"/>
              <w:rPr>
                <w:rFonts w:hint="eastAsia" w:ascii="仿宋_GB2312" w:hAnsi="仿宋_GB2312" w:eastAsia="仿宋_GB2312" w:cs="仿宋_GB2312"/>
                <w:color w:val="auto"/>
                <w:kern w:val="0"/>
                <w:sz w:val="28"/>
                <w:szCs w:val="28"/>
              </w:rPr>
            </w:pPr>
            <w:r>
              <w:rPr>
                <w:rFonts w:hint="eastAsia" w:ascii="仿宋_GB2312" w:hAnsi="仿宋_GB2312" w:eastAsia="仿宋_GB2312" w:cs="仿宋_GB2312"/>
                <w:color w:val="auto"/>
                <w:kern w:val="0"/>
                <w:sz w:val="28"/>
                <w:szCs w:val="28"/>
              </w:rPr>
              <w:t>最终确定的质量保证</w:t>
            </w:r>
            <w:r>
              <w:rPr>
                <w:rFonts w:hint="eastAsia" w:ascii="仿宋_GB2312" w:hAnsi="仿宋_GB2312" w:eastAsia="仿宋_GB2312" w:cs="仿宋_GB2312"/>
                <w:color w:val="auto"/>
                <w:kern w:val="0"/>
                <w:sz w:val="28"/>
                <w:szCs w:val="28"/>
                <w:lang w:eastAsia="zh-CN"/>
              </w:rPr>
              <w:t>或</w:t>
            </w:r>
            <w:r>
              <w:rPr>
                <w:rFonts w:hint="eastAsia" w:ascii="仿宋_GB2312" w:hAnsi="仿宋_GB2312" w:eastAsia="仿宋_GB2312" w:cs="仿宋_GB2312"/>
                <w:color w:val="auto"/>
                <w:kern w:val="0"/>
                <w:sz w:val="28"/>
                <w:szCs w:val="28"/>
              </w:rPr>
              <w:t>服务承诺（优惠条件）</w:t>
            </w:r>
          </w:p>
        </w:tc>
      </w:tr>
    </w:tbl>
    <w:p>
      <w:pPr>
        <w:pageBreakBefore w:val="0"/>
        <w:kinsoku/>
        <w:wordWrap/>
        <w:overflowPunct/>
        <w:topLinePunct w:val="0"/>
        <w:bidi w:val="0"/>
        <w:adjustRightInd w:val="0"/>
        <w:snapToGrid/>
        <w:spacing w:line="360" w:lineRule="exact"/>
        <w:ind w:firstLine="498" w:firstLineChars="177"/>
        <w:jc w:val="left"/>
        <w:textAlignment w:val="baseline"/>
        <w:rPr>
          <w:rFonts w:hint="eastAsia" w:ascii="仿宋_GB2312" w:hAnsi="仿宋_GB2312" w:eastAsia="仿宋_GB2312" w:cs="仿宋_GB2312"/>
          <w:b/>
          <w:color w:val="auto"/>
          <w:sz w:val="28"/>
          <w:szCs w:val="28"/>
          <w:lang w:val="en-US" w:eastAsia="zh-CN"/>
        </w:rPr>
      </w:pPr>
      <w:r>
        <w:rPr>
          <w:rFonts w:hint="eastAsia" w:ascii="仿宋_GB2312" w:hAnsi="仿宋_GB2312" w:eastAsia="仿宋_GB2312" w:cs="仿宋_GB2312"/>
          <w:b/>
          <w:color w:val="auto"/>
          <w:sz w:val="28"/>
          <w:szCs w:val="28"/>
          <w:lang w:val="en-US" w:eastAsia="zh-CN"/>
        </w:rPr>
        <w:t xml:space="preserve">                    </w:t>
      </w:r>
    </w:p>
    <w:p>
      <w:pPr>
        <w:pageBreakBefore w:val="0"/>
        <w:kinsoku/>
        <w:wordWrap/>
        <w:overflowPunct/>
        <w:topLinePunct w:val="0"/>
        <w:autoSpaceDE w:val="0"/>
        <w:autoSpaceDN w:val="0"/>
        <w:bidi w:val="0"/>
        <w:adjustRightInd w:val="0"/>
        <w:snapToGrid/>
        <w:spacing w:line="360" w:lineRule="exact"/>
        <w:rPr>
          <w:rFonts w:hint="eastAsia" w:ascii="仿宋_GB2312" w:hAnsi="仿宋_GB2312" w:eastAsia="仿宋_GB2312" w:cs="仿宋_GB2312"/>
          <w:color w:val="auto"/>
          <w:kern w:val="0"/>
          <w:sz w:val="28"/>
          <w:szCs w:val="28"/>
          <w:lang w:val="zh-CN"/>
        </w:rPr>
      </w:pPr>
      <w:r>
        <w:rPr>
          <w:rFonts w:hint="eastAsia" w:ascii="仿宋_GB2312" w:hAnsi="仿宋_GB2312" w:eastAsia="仿宋_GB2312" w:cs="仿宋_GB2312"/>
          <w:b/>
          <w:color w:val="auto"/>
          <w:sz w:val="28"/>
          <w:szCs w:val="28"/>
        </w:rPr>
        <w:t>注：</w:t>
      </w:r>
      <w:r>
        <w:rPr>
          <w:rFonts w:hint="eastAsia" w:ascii="仿宋_GB2312" w:hAnsi="仿宋_GB2312" w:eastAsia="仿宋_GB2312" w:cs="仿宋_GB2312"/>
          <w:color w:val="auto"/>
          <w:kern w:val="0"/>
          <w:sz w:val="28"/>
          <w:szCs w:val="28"/>
          <w:lang w:val="zh-CN"/>
        </w:rPr>
        <w:t>1.填写此表时不得改变表格形式。</w:t>
      </w:r>
    </w:p>
    <w:p>
      <w:pPr>
        <w:keepNext w:val="0"/>
        <w:keepLines w:val="0"/>
        <w:pageBreakBefore w:val="0"/>
        <w:kinsoku/>
        <w:wordWrap/>
        <w:overflowPunct/>
        <w:topLinePunct w:val="0"/>
        <w:bidi w:val="0"/>
        <w:adjustRightInd w:val="0"/>
        <w:snapToGrid/>
        <w:spacing w:line="360" w:lineRule="exact"/>
        <w:ind w:firstLine="560" w:firstLineChars="200"/>
        <w:textAlignment w:val="baseline"/>
        <w:rPr>
          <w:rFonts w:hint="eastAsia" w:ascii="仿宋_GB2312" w:hAnsi="仿宋_GB2312" w:eastAsia="仿宋_GB2312" w:cs="仿宋_GB2312"/>
          <w:sz w:val="28"/>
          <w:szCs w:val="28"/>
        </w:rPr>
      </w:pPr>
      <w:r>
        <w:rPr>
          <w:rFonts w:hint="eastAsia" w:ascii="仿宋_GB2312" w:hAnsi="仿宋_GB2312" w:eastAsia="仿宋_GB2312" w:cs="仿宋_GB2312"/>
          <w:color w:val="auto"/>
          <w:kern w:val="0"/>
          <w:sz w:val="28"/>
          <w:szCs w:val="28"/>
          <w:lang w:val="en-US" w:eastAsia="zh-CN"/>
        </w:rPr>
        <w:t>2.</w:t>
      </w:r>
      <w:r>
        <w:rPr>
          <w:rFonts w:hint="eastAsia" w:ascii="仿宋_GB2312" w:hAnsi="仿宋_GB2312" w:eastAsia="仿宋_GB2312" w:cs="仿宋_GB2312"/>
          <w:sz w:val="28"/>
          <w:szCs w:val="28"/>
        </w:rPr>
        <w:t>磋商报价为总报价。必须包括：</w:t>
      </w:r>
      <w:r>
        <w:rPr>
          <w:rFonts w:hint="eastAsia" w:ascii="仿宋_GB2312" w:hAnsi="仿宋_GB2312" w:eastAsia="仿宋_GB2312" w:cs="仿宋_GB2312"/>
          <w:kern w:val="0"/>
          <w:sz w:val="28"/>
          <w:szCs w:val="28"/>
          <w:lang w:val="zh-CN"/>
        </w:rPr>
        <w:t>车辆费、检验费、手续费、包装费、运输费、车辆购置税、车辆保险费、安装调试费、税金及其他不可预见费等全部费用。</w:t>
      </w:r>
    </w:p>
    <w:p>
      <w:pPr>
        <w:keepNext w:val="0"/>
        <w:keepLines w:val="0"/>
        <w:pageBreakBefore w:val="0"/>
        <w:widowControl/>
        <w:kinsoku/>
        <w:wordWrap/>
        <w:overflowPunct/>
        <w:topLinePunct w:val="0"/>
        <w:autoSpaceDE/>
        <w:autoSpaceDN/>
        <w:bidi w:val="0"/>
        <w:adjustRightInd/>
        <w:snapToGrid/>
        <w:spacing w:line="360" w:lineRule="exact"/>
        <w:ind w:firstLine="562" w:firstLineChars="200"/>
        <w:jc w:val="left"/>
        <w:textAlignment w:val="auto"/>
        <w:rPr>
          <w:rFonts w:hint="eastAsia" w:ascii="仿宋_GB2312" w:hAnsi="仿宋_GB2312" w:eastAsia="仿宋_GB2312" w:cs="仿宋_GB2312"/>
          <w:b w:val="0"/>
          <w:bCs/>
          <w:color w:val="auto"/>
          <w:kern w:val="0"/>
          <w:sz w:val="28"/>
          <w:szCs w:val="28"/>
        </w:rPr>
      </w:pPr>
      <w:r>
        <w:rPr>
          <w:rFonts w:hint="eastAsia" w:ascii="仿宋_GB2312" w:hAnsi="仿宋_GB2312" w:eastAsia="仿宋_GB2312" w:cs="仿宋_GB2312"/>
          <w:b/>
          <w:bCs w:val="0"/>
          <w:color w:val="auto"/>
          <w:kern w:val="0"/>
          <w:sz w:val="28"/>
          <w:szCs w:val="28"/>
        </w:rPr>
        <w:t>注：</w:t>
      </w:r>
      <w:r>
        <w:rPr>
          <w:rFonts w:hint="eastAsia" w:ascii="仿宋_GB2312" w:hAnsi="仿宋_GB2312" w:eastAsia="仿宋_GB2312" w:cs="仿宋_GB2312"/>
          <w:b w:val="0"/>
          <w:bCs/>
          <w:color w:val="auto"/>
          <w:kern w:val="0"/>
          <w:sz w:val="28"/>
          <w:szCs w:val="28"/>
        </w:rPr>
        <w:t>此表不需</w:t>
      </w:r>
      <w:r>
        <w:rPr>
          <w:rFonts w:hint="eastAsia" w:ascii="仿宋_GB2312" w:hAnsi="仿宋_GB2312" w:eastAsia="仿宋_GB2312" w:cs="仿宋_GB2312"/>
          <w:b w:val="0"/>
          <w:bCs/>
          <w:color w:val="auto"/>
          <w:kern w:val="0"/>
          <w:sz w:val="28"/>
          <w:szCs w:val="28"/>
          <w:lang w:eastAsia="zh-CN"/>
        </w:rPr>
        <w:t>要</w:t>
      </w:r>
      <w:r>
        <w:rPr>
          <w:rFonts w:hint="eastAsia" w:ascii="仿宋_GB2312" w:hAnsi="仿宋_GB2312" w:eastAsia="仿宋_GB2312" w:cs="仿宋_GB2312"/>
          <w:b w:val="0"/>
          <w:bCs/>
          <w:color w:val="auto"/>
          <w:kern w:val="0"/>
          <w:sz w:val="28"/>
          <w:szCs w:val="28"/>
        </w:rPr>
        <w:t>在投标磋商响应文件中提交，在磋商期间，由磋商小组确定合格的供应商</w:t>
      </w:r>
      <w:r>
        <w:rPr>
          <w:rFonts w:hint="eastAsia" w:ascii="仿宋_GB2312" w:hAnsi="仿宋_GB2312" w:eastAsia="仿宋_GB2312" w:cs="仿宋_GB2312"/>
          <w:b w:val="0"/>
          <w:bCs/>
          <w:color w:val="auto"/>
          <w:kern w:val="0"/>
          <w:sz w:val="28"/>
          <w:szCs w:val="28"/>
          <w:lang w:eastAsia="zh-CN"/>
        </w:rPr>
        <w:t>后系统会开启二轮报价，再</w:t>
      </w:r>
      <w:r>
        <w:rPr>
          <w:rFonts w:hint="eastAsia" w:ascii="仿宋_GB2312" w:hAnsi="仿宋_GB2312" w:eastAsia="仿宋_GB2312" w:cs="仿宋_GB2312"/>
          <w:b w:val="0"/>
          <w:bCs/>
          <w:color w:val="auto"/>
          <w:kern w:val="0"/>
          <w:sz w:val="28"/>
          <w:szCs w:val="28"/>
        </w:rPr>
        <w:t>按要求填写签章，在电脑终端</w:t>
      </w:r>
      <w:r>
        <w:rPr>
          <w:rFonts w:hint="eastAsia" w:ascii="仿宋_GB2312" w:hAnsi="仿宋_GB2312" w:eastAsia="仿宋_GB2312" w:cs="仿宋_GB2312"/>
          <w:b w:val="0"/>
          <w:bCs/>
          <w:color w:val="auto"/>
          <w:kern w:val="0"/>
          <w:sz w:val="28"/>
          <w:szCs w:val="28"/>
          <w:lang w:eastAsia="zh-CN"/>
        </w:rPr>
        <w:t>（政采云）</w:t>
      </w:r>
      <w:r>
        <w:rPr>
          <w:rFonts w:hint="eastAsia" w:ascii="仿宋_GB2312" w:hAnsi="仿宋_GB2312" w:eastAsia="仿宋_GB2312" w:cs="仿宋_GB2312"/>
          <w:b w:val="0"/>
          <w:bCs/>
          <w:color w:val="auto"/>
          <w:kern w:val="0"/>
          <w:sz w:val="28"/>
          <w:szCs w:val="28"/>
        </w:rPr>
        <w:t>提交。</w:t>
      </w: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ind w:firstLine="4216" w:firstLineChars="1500"/>
        <w:rPr>
          <w:rFonts w:hint="eastAsia" w:ascii="仿宋_GB2312" w:hAnsi="仿宋_GB2312" w:eastAsia="仿宋_GB2312" w:cs="仿宋_GB2312"/>
          <w:b/>
          <w:color w:val="auto"/>
          <w:sz w:val="28"/>
          <w:szCs w:val="28"/>
        </w:rPr>
      </w:pPr>
    </w:p>
    <w:p>
      <w:pPr>
        <w:pageBreakBefore w:val="0"/>
        <w:kinsoku/>
        <w:wordWrap/>
        <w:overflowPunct/>
        <w:topLinePunct w:val="0"/>
        <w:bidi w:val="0"/>
        <w:snapToGrid/>
        <w:spacing w:line="36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b/>
          <w:color w:val="auto"/>
          <w:sz w:val="28"/>
          <w:szCs w:val="28"/>
        </w:rPr>
        <w:t xml:space="preserve">                                 </w:t>
      </w:r>
      <w:r>
        <w:rPr>
          <w:rFonts w:hint="eastAsia" w:ascii="仿宋_GB2312" w:hAnsi="仿宋_GB2312" w:eastAsia="仿宋_GB2312" w:cs="仿宋_GB2312"/>
          <w:color w:val="auto"/>
          <w:sz w:val="28"/>
          <w:szCs w:val="28"/>
        </w:rPr>
        <w:t>供应商：       （公章）</w:t>
      </w:r>
    </w:p>
    <w:p>
      <w:pPr>
        <w:pageBreakBefore w:val="0"/>
        <w:kinsoku/>
        <w:wordWrap/>
        <w:overflowPunct/>
        <w:topLinePunct w:val="0"/>
        <w:bidi w:val="0"/>
        <w:snapToGrid/>
        <w:spacing w:line="360" w:lineRule="exac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法定代表人或委托代理人：       （签字或盖章）</w:t>
      </w:r>
    </w:p>
    <w:p>
      <w:pPr>
        <w:pageBreakBefore w:val="0"/>
        <w:kinsoku/>
        <w:wordWrap/>
        <w:overflowPunct/>
        <w:topLinePunct w:val="0"/>
        <w:bidi w:val="0"/>
        <w:snapToGrid/>
        <w:spacing w:line="360" w:lineRule="exact"/>
        <w:jc w:val="right"/>
        <w:rPr>
          <w:rFonts w:hint="eastAsia" w:ascii="仿宋_GB2312" w:hAnsi="仿宋_GB2312" w:eastAsia="仿宋_GB2312" w:cs="仿宋_GB2312"/>
          <w:color w:val="auto"/>
          <w:sz w:val="28"/>
          <w:szCs w:val="28"/>
        </w:rPr>
      </w:pPr>
      <w:r>
        <w:rPr>
          <w:rFonts w:hint="eastAsia" w:ascii="仿宋_GB2312" w:hAnsi="仿宋_GB2312" w:eastAsia="仿宋_GB2312" w:cs="仿宋_GB2312"/>
          <w:color w:val="auto"/>
          <w:sz w:val="28"/>
          <w:szCs w:val="28"/>
        </w:rPr>
        <w:t xml:space="preserve"> 年  月  日</w:t>
      </w:r>
    </w:p>
    <w:p>
      <w:pPr>
        <w:pageBreakBefore w:val="0"/>
        <w:kinsoku/>
        <w:wordWrap/>
        <w:overflowPunct/>
        <w:topLinePunct w:val="0"/>
        <w:bidi w:val="0"/>
        <w:snapToGrid/>
        <w:spacing w:line="360" w:lineRule="exact"/>
        <w:jc w:val="both"/>
        <w:rPr>
          <w:rFonts w:hint="eastAsia" w:ascii="仿宋_GB2312" w:hAnsi="仿宋_GB2312" w:eastAsia="仿宋_GB2312" w:cs="仿宋_GB2312"/>
          <w:b/>
          <w:color w:val="auto"/>
          <w:sz w:val="28"/>
          <w:szCs w:val="28"/>
        </w:rPr>
        <w:sectPr>
          <w:headerReference r:id="rId3" w:type="default"/>
          <w:footerReference r:id="rId4" w:type="default"/>
          <w:pgSz w:w="11906" w:h="16838"/>
          <w:pgMar w:top="1440" w:right="1800" w:bottom="1440" w:left="1800" w:header="851" w:footer="992" w:gutter="0"/>
          <w:pgNumType w:start="1"/>
          <w:cols w:space="425" w:num="1"/>
          <w:docGrid w:type="lines" w:linePitch="312" w:charSpace="0"/>
        </w:sectPr>
      </w:pPr>
    </w:p>
    <w:bookmarkEnd w:id="52"/>
    <w:bookmarkEnd w:id="53"/>
    <w:p>
      <w:pPr>
        <w:numPr>
          <w:ilvl w:val="0"/>
          <w:numId w:val="4"/>
        </w:numPr>
        <w:spacing w:line="360" w:lineRule="exact"/>
        <w:jc w:val="center"/>
        <w:rPr>
          <w:rFonts w:hint="eastAsia" w:ascii="方正小标宋简体" w:eastAsia="方正小标宋简体"/>
          <w:b/>
          <w:kern w:val="28"/>
          <w:sz w:val="32"/>
          <w:szCs w:val="32"/>
        </w:rPr>
      </w:pPr>
      <w:r>
        <w:rPr>
          <w:rFonts w:hint="eastAsia" w:ascii="方正小标宋简体" w:eastAsia="方正小标宋简体"/>
          <w:b/>
          <w:kern w:val="28"/>
          <w:sz w:val="32"/>
          <w:szCs w:val="32"/>
        </w:rPr>
        <w:t xml:space="preserve"> 磋商及采购项目</w:t>
      </w:r>
      <w:r>
        <w:rPr>
          <w:rFonts w:hint="eastAsia" w:ascii="方正小标宋简体" w:eastAsia="方正小标宋简体"/>
          <w:b/>
          <w:kern w:val="28"/>
          <w:sz w:val="32"/>
          <w:szCs w:val="32"/>
          <w:lang w:eastAsia="zh-CN"/>
        </w:rPr>
        <w:t>技术参数</w:t>
      </w:r>
      <w:r>
        <w:rPr>
          <w:rFonts w:hint="eastAsia" w:ascii="方正小标宋简体" w:eastAsia="方正小标宋简体"/>
          <w:b/>
          <w:kern w:val="28"/>
          <w:sz w:val="32"/>
          <w:szCs w:val="32"/>
        </w:rPr>
        <w:t>要求</w:t>
      </w:r>
      <w:bookmarkStart w:id="57" w:name="_Toc85644001"/>
    </w:p>
    <w:p>
      <w:pPr>
        <w:keepNext w:val="0"/>
        <w:keepLines w:val="0"/>
        <w:pageBreakBefore w:val="0"/>
        <w:widowControl/>
        <w:kinsoku/>
        <w:wordWrap/>
        <w:overflowPunct/>
        <w:topLinePunct w:val="0"/>
        <w:bidi w:val="0"/>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p>
    <w:p>
      <w:pPr>
        <w:keepNext w:val="0"/>
        <w:keepLines w:val="0"/>
        <w:pageBreakBefore w:val="0"/>
        <w:widowControl/>
        <w:kinsoku/>
        <w:wordWrap/>
        <w:overflowPunct/>
        <w:topLinePunct w:val="0"/>
        <w:autoSpaceDE/>
        <w:autoSpaceDN/>
        <w:bidi w:val="0"/>
        <w:spacing w:beforeAutospacing="0" w:afterAutospacing="0" w:line="360" w:lineRule="exact"/>
        <w:ind w:firstLine="562" w:firstLineChars="200"/>
        <w:jc w:val="both"/>
        <w:textAlignment w:val="auto"/>
        <w:outlineLvl w:val="1"/>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一、磋商要求</w:t>
      </w:r>
    </w:p>
    <w:p>
      <w:pPr>
        <w:keepNext w:val="0"/>
        <w:keepLines w:val="0"/>
        <w:pageBreakBefore w:val="0"/>
        <w:widowControl/>
        <w:kinsoku/>
        <w:wordWrap/>
        <w:overflowPunct/>
        <w:topLinePunct w:val="0"/>
        <w:autoSpaceDE/>
        <w:autoSpaceDN/>
        <w:bidi w:val="0"/>
        <w:spacing w:beforeAutospacing="0" w:afterAutospacing="0" w:line="360" w:lineRule="exact"/>
        <w:ind w:firstLine="542"/>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1、磋商说明</w:t>
      </w:r>
    </w:p>
    <w:p>
      <w:pPr>
        <w:keepNext w:val="0"/>
        <w:keepLines w:val="0"/>
        <w:pageBreakBefore w:val="0"/>
        <w:kinsoku/>
        <w:wordWrap/>
        <w:overflowPunct/>
        <w:topLinePunct w:val="0"/>
        <w:autoSpaceDE/>
        <w:autoSpaceDN/>
        <w:bidi w:val="0"/>
        <w:spacing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b w:val="0"/>
          <w:bCs w:val="0"/>
          <w:kern w:val="2"/>
          <w:sz w:val="28"/>
          <w:szCs w:val="28"/>
          <w:highlight w:val="none"/>
          <w:lang w:val="en-US" w:eastAsia="zh-CN" w:bidi="ar-SA"/>
        </w:rPr>
        <w:t>1.1</w:t>
      </w:r>
      <w:r>
        <w:rPr>
          <w:rFonts w:hint="eastAsia" w:ascii="仿宋_GB2312" w:hAnsi="仿宋_GB2312" w:eastAsia="仿宋_GB2312" w:cs="仿宋_GB2312"/>
          <w:b w:val="0"/>
          <w:bCs w:val="0"/>
          <w:kern w:val="2"/>
          <w:sz w:val="28"/>
          <w:szCs w:val="28"/>
          <w:highlight w:val="none"/>
          <w:lang w:val="zh-CN" w:eastAsia="zh-CN" w:bidi="ar-SA"/>
        </w:rPr>
        <w:t>投标人</w:t>
      </w:r>
      <w:r>
        <w:rPr>
          <w:rFonts w:hint="eastAsia" w:ascii="仿宋_GB2312" w:hAnsi="仿宋_GB2312" w:eastAsia="仿宋_GB2312" w:cs="仿宋_GB2312"/>
          <w:sz w:val="28"/>
          <w:szCs w:val="28"/>
        </w:rPr>
        <w:t>供应商必须对磋商文件采购需求中所有内容作为一个整体进行投标，不能拆分或少报。否则，视为无效投标。</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60" w:firstLineChars="200"/>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1.2磋商报价为总报价。包括车辆费、检验费、手续费、运输费、</w:t>
      </w:r>
      <w:r>
        <w:rPr>
          <w:rFonts w:hint="eastAsia" w:ascii="仿宋_GB2312" w:hAnsi="仿宋_GB2312" w:eastAsia="仿宋_GB2312" w:cs="仿宋_GB2312"/>
          <w:sz w:val="28"/>
          <w:szCs w:val="28"/>
          <w:lang w:eastAsia="zh-CN"/>
        </w:rPr>
        <w:t>车辆购置税、</w:t>
      </w:r>
      <w:r>
        <w:rPr>
          <w:rFonts w:hint="eastAsia" w:ascii="仿宋_GB2312" w:hAnsi="仿宋_GB2312" w:eastAsia="仿宋_GB2312" w:cs="仿宋_GB2312"/>
          <w:sz w:val="28"/>
          <w:szCs w:val="28"/>
        </w:rPr>
        <w:t>安装调试费、税金及其他不可预见费等全部费用。若投标磋商不能完全包括上述内容，该投标将被认为非实质性响应。</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kern w:val="0"/>
          <w:sz w:val="28"/>
          <w:szCs w:val="28"/>
          <w:lang w:val="zh-CN"/>
        </w:rPr>
      </w:pPr>
      <w:r>
        <w:rPr>
          <w:rFonts w:hint="eastAsia" w:ascii="仿宋_GB2312" w:hAnsi="仿宋_GB2312" w:eastAsia="仿宋_GB2312" w:cs="仿宋_GB2312"/>
          <w:kern w:val="0"/>
          <w:sz w:val="28"/>
          <w:szCs w:val="28"/>
          <w:lang w:val="zh-CN"/>
        </w:rPr>
        <w:t>1.3 投标人必须如实填写“技术规格响应表”，在“投标产品技术参数、指标”栏中列出所投产品的具体规格型号和具体技术参数、指标；以采购人需求为最低指标要求，投标人对超出或不满足最低指标要求的指标需列出“＋、-、0”偏差。如果与投标文件中提供的产品检测报告、彩页等证明材料中的实质性响应情况不一致或直接复制招标文件“采购需求技术参数、指标”内容的，按无效投标处理。</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4</w:t>
      </w:r>
      <w:r>
        <w:rPr>
          <w:rFonts w:hint="eastAsia" w:ascii="仿宋_GB2312" w:hAnsi="仿宋_GB2312" w:eastAsia="仿宋_GB2312" w:cs="仿宋_GB2312"/>
          <w:sz w:val="28"/>
          <w:szCs w:val="28"/>
        </w:rPr>
        <w:t>本次采购产品均为国产产品，所投产品必须符合国家的强制性标准。</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1.</w:t>
      </w:r>
      <w:r>
        <w:rPr>
          <w:rFonts w:hint="eastAsia" w:ascii="仿宋_GB2312" w:hAnsi="仿宋_GB2312" w:eastAsia="仿宋_GB2312" w:cs="仿宋_GB2312"/>
          <w:sz w:val="28"/>
          <w:szCs w:val="28"/>
          <w:lang w:val="en-US" w:eastAsia="zh-CN"/>
        </w:rPr>
        <w:t>5</w:t>
      </w:r>
      <w:r>
        <w:rPr>
          <w:rFonts w:hint="eastAsia" w:ascii="仿宋_GB2312" w:hAnsi="仿宋_GB2312" w:eastAsia="仿宋_GB2312" w:cs="仿宋_GB2312"/>
          <w:sz w:val="28"/>
          <w:szCs w:val="28"/>
        </w:rPr>
        <w:t>所投产品或其任何一部分不得侵犯专利权、著作权、商标权和工业设计权等知识产权。</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kern w:val="0"/>
          <w:sz w:val="28"/>
          <w:szCs w:val="28"/>
          <w:lang w:val="en-US" w:eastAsia="zh-CN"/>
        </w:rPr>
        <w:t>1.6</w:t>
      </w:r>
      <w:r>
        <w:rPr>
          <w:rFonts w:hint="eastAsia" w:ascii="仿宋_GB2312" w:hAnsi="仿宋_GB2312" w:eastAsia="仿宋_GB2312" w:cs="仿宋_GB2312"/>
          <w:sz w:val="28"/>
          <w:szCs w:val="28"/>
          <w:highlight w:val="none"/>
          <w:lang w:eastAsia="zh-CN"/>
        </w:rPr>
        <w:t>交货期：自合同签订后</w:t>
      </w:r>
      <w:r>
        <w:rPr>
          <w:rFonts w:hint="eastAsia" w:ascii="仿宋_GB2312" w:hAnsi="仿宋_GB2312" w:eastAsia="仿宋_GB2312" w:cs="仿宋_GB2312"/>
          <w:sz w:val="28"/>
          <w:szCs w:val="28"/>
          <w:highlight w:val="none"/>
          <w:lang w:val="en-US" w:eastAsia="zh-CN"/>
        </w:rPr>
        <w:t>30个日历日；交货地点：采购人指定地点。付款方式：按合同约定执行；</w:t>
      </w:r>
    </w:p>
    <w:p>
      <w:pPr>
        <w:keepNext w:val="0"/>
        <w:keepLines w:val="0"/>
        <w:pageBreakBefore w:val="0"/>
        <w:widowControl w:val="0"/>
        <w:kinsoku/>
        <w:wordWrap/>
        <w:overflowPunct/>
        <w:topLinePunct w:val="0"/>
        <w:autoSpaceDE/>
        <w:autoSpaceDN/>
        <w:bidi w:val="0"/>
        <w:adjustRightInd/>
        <w:snapToGrid/>
        <w:spacing w:line="360" w:lineRule="exact"/>
        <w:ind w:firstLine="560" w:firstLineChars="200"/>
        <w:textAlignment w:val="auto"/>
        <w:rPr>
          <w:rFonts w:hint="eastAsia" w:ascii="仿宋_GB2312" w:hAnsi="仿宋_GB2312" w:eastAsia="仿宋_GB2312" w:cs="仿宋_GB2312"/>
          <w:sz w:val="28"/>
          <w:szCs w:val="28"/>
          <w:highlight w:val="none"/>
          <w:lang w:val="en-US" w:eastAsia="zh-CN"/>
        </w:rPr>
      </w:pPr>
      <w:r>
        <w:rPr>
          <w:rFonts w:hint="eastAsia" w:ascii="仿宋_GB2312" w:hAnsi="仿宋_GB2312" w:eastAsia="仿宋_GB2312" w:cs="仿宋_GB2312"/>
          <w:sz w:val="28"/>
          <w:szCs w:val="28"/>
          <w:highlight w:val="none"/>
          <w:lang w:val="en-US" w:eastAsia="zh-CN"/>
        </w:rPr>
        <w:t>1.7免费保质期：</w:t>
      </w:r>
      <w:r>
        <w:rPr>
          <w:rFonts w:hint="eastAsia" w:ascii="仿宋_GB2312" w:hAnsi="仿宋_GB2312" w:eastAsia="仿宋_GB2312" w:cs="仿宋_GB2312"/>
          <w:sz w:val="28"/>
          <w:szCs w:val="28"/>
          <w:lang w:val="zh-CN"/>
        </w:rPr>
        <w:t>整车质保三年或10万公里</w:t>
      </w:r>
    </w:p>
    <w:p>
      <w:pPr>
        <w:keepNext w:val="0"/>
        <w:keepLines w:val="0"/>
        <w:pageBreakBefore w:val="0"/>
        <w:widowControl/>
        <w:kinsoku/>
        <w:wordWrap/>
        <w:overflowPunct/>
        <w:topLinePunct w:val="0"/>
        <w:autoSpaceDE/>
        <w:autoSpaceDN/>
        <w:bidi w:val="0"/>
        <w:adjustRightInd/>
        <w:snapToGrid/>
        <w:spacing w:beforeAutospacing="0" w:afterAutospacing="0" w:line="360" w:lineRule="exact"/>
        <w:ind w:firstLine="562" w:firstLineChars="200"/>
        <w:jc w:val="left"/>
        <w:textAlignment w:val="auto"/>
        <w:outlineLvl w:val="2"/>
        <w:rPr>
          <w:rFonts w:hint="eastAsia" w:ascii="仿宋_GB2312" w:hAnsi="仿宋_GB2312" w:eastAsia="仿宋_GB2312" w:cs="仿宋_GB2312"/>
          <w:b/>
          <w:bCs/>
          <w:kern w:val="0"/>
          <w:sz w:val="28"/>
          <w:szCs w:val="28"/>
        </w:rPr>
      </w:pPr>
      <w:r>
        <w:rPr>
          <w:rFonts w:hint="eastAsia" w:ascii="仿宋_GB2312" w:hAnsi="仿宋_GB2312" w:eastAsia="仿宋_GB2312" w:cs="仿宋_GB2312"/>
          <w:b/>
          <w:bCs/>
          <w:kern w:val="0"/>
          <w:sz w:val="28"/>
          <w:szCs w:val="28"/>
        </w:rPr>
        <w:t>2、报价说明</w:t>
      </w:r>
    </w:p>
    <w:p>
      <w:pPr>
        <w:keepNext w:val="0"/>
        <w:keepLines w:val="0"/>
        <w:pageBreakBefore w:val="0"/>
        <w:kinsoku/>
        <w:wordWrap/>
        <w:overflowPunct/>
        <w:topLinePunct w:val="0"/>
        <w:autoSpaceDE/>
        <w:autoSpaceDN/>
        <w:bidi w:val="0"/>
        <w:adjustRightInd/>
        <w:snapToGrid/>
        <w:spacing w:beforeAutospacing="0" w:afterAutospacing="0" w:line="360" w:lineRule="exact"/>
        <w:ind w:firstLine="548" w:firstLineChars="196"/>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本次磋商文件中规定的采购预算为招标最高限价，</w:t>
      </w:r>
      <w:r>
        <w:rPr>
          <w:rFonts w:hint="eastAsia" w:ascii="仿宋_GB2312" w:hAnsi="仿宋_GB2312" w:eastAsia="仿宋_GB2312" w:cs="仿宋_GB2312"/>
          <w:sz w:val="28"/>
          <w:szCs w:val="28"/>
          <w:lang w:eastAsia="zh-CN"/>
        </w:rPr>
        <w:t>供应商</w:t>
      </w:r>
      <w:r>
        <w:rPr>
          <w:rFonts w:hint="eastAsia" w:ascii="仿宋_GB2312" w:hAnsi="仿宋_GB2312" w:eastAsia="仿宋_GB2312" w:cs="仿宋_GB2312"/>
          <w:sz w:val="28"/>
          <w:szCs w:val="28"/>
        </w:rPr>
        <w:t>的投标报价不得超出此预算。否则，投标无效。</w:t>
      </w:r>
    </w:p>
    <w:bookmarkEnd w:id="57"/>
    <w:p>
      <w:pPr>
        <w:keepNext w:val="0"/>
        <w:keepLines w:val="0"/>
        <w:pageBreakBefore w:val="0"/>
        <w:widowControl/>
        <w:kinsoku/>
        <w:wordWrap/>
        <w:overflowPunct/>
        <w:topLinePunct w:val="0"/>
        <w:autoSpaceDE/>
        <w:autoSpaceDN/>
        <w:bidi w:val="0"/>
        <w:spacing w:line="360" w:lineRule="exact"/>
        <w:ind w:firstLine="562" w:firstLineChars="200"/>
        <w:jc w:val="both"/>
        <w:textAlignment w:val="auto"/>
        <w:rPr>
          <w:rFonts w:hint="eastAsia" w:ascii="仿宋_GB2312" w:hAnsi="仿宋_GB2312" w:eastAsia="仿宋_GB2312" w:cs="仿宋_GB2312"/>
          <w:kern w:val="0"/>
          <w:sz w:val="28"/>
          <w:szCs w:val="28"/>
        </w:rPr>
      </w:pPr>
      <w:r>
        <w:rPr>
          <w:rFonts w:hint="eastAsia" w:ascii="仿宋_GB2312" w:hAnsi="仿宋_GB2312" w:eastAsia="仿宋_GB2312" w:cs="仿宋_GB2312"/>
          <w:b/>
          <w:kern w:val="0"/>
          <w:sz w:val="28"/>
          <w:szCs w:val="28"/>
          <w:lang w:eastAsia="zh-CN"/>
        </w:rPr>
        <w:t>二、</w:t>
      </w:r>
      <w:r>
        <w:rPr>
          <w:rFonts w:hint="eastAsia" w:ascii="仿宋_GB2312" w:hAnsi="仿宋_GB2312" w:eastAsia="仿宋_GB2312" w:cs="仿宋_GB2312"/>
          <w:b/>
          <w:kern w:val="0"/>
          <w:sz w:val="28"/>
          <w:szCs w:val="28"/>
        </w:rPr>
        <w:t>采购</w:t>
      </w:r>
      <w:r>
        <w:rPr>
          <w:rFonts w:hint="eastAsia" w:ascii="仿宋_GB2312" w:hAnsi="仿宋_GB2312" w:eastAsia="仿宋_GB2312" w:cs="仿宋_GB2312"/>
          <w:b/>
          <w:bCs/>
          <w:kern w:val="0"/>
          <w:sz w:val="28"/>
          <w:szCs w:val="28"/>
        </w:rPr>
        <w:t>一览表及技术参数</w:t>
      </w:r>
    </w:p>
    <w:p>
      <w:pPr>
        <w:keepNext w:val="0"/>
        <w:keepLines w:val="0"/>
        <w:pageBreakBefore w:val="0"/>
        <w:widowControl/>
        <w:kinsoku/>
        <w:wordWrap/>
        <w:overflowPunct/>
        <w:topLinePunct w:val="0"/>
        <w:autoSpaceDE/>
        <w:autoSpaceDN/>
        <w:bidi w:val="0"/>
        <w:spacing w:beforeAutospacing="0" w:afterAutospacing="0" w:line="360" w:lineRule="exact"/>
        <w:jc w:val="left"/>
        <w:textAlignment w:val="auto"/>
        <w:outlineLvl w:val="2"/>
        <w:rPr>
          <w:rFonts w:hint="eastAsia" w:ascii="仿宋_GB2312" w:hAnsi="仿宋_GB2312" w:eastAsia="仿宋_GB2312" w:cs="仿宋_GB2312"/>
          <w:sz w:val="28"/>
          <w:szCs w:val="28"/>
          <w:lang w:val="en-US" w:eastAsia="zh-CN"/>
        </w:rPr>
      </w:pPr>
    </w:p>
    <w:p>
      <w:pPr>
        <w:keepNext w:val="0"/>
        <w:keepLines w:val="0"/>
        <w:pageBreakBefore w:val="0"/>
        <w:kinsoku/>
        <w:wordWrap/>
        <w:overflowPunct/>
        <w:topLinePunct w:val="0"/>
        <w:bidi w:val="0"/>
        <w:spacing w:line="360" w:lineRule="exact"/>
        <w:textAlignment w:val="auto"/>
        <w:rPr>
          <w:rFonts w:hint="eastAsia" w:ascii="仿宋_GB2312" w:hAnsi="仿宋_GB2312" w:eastAsia="仿宋_GB2312" w:cs="仿宋_GB2312"/>
          <w:sz w:val="28"/>
          <w:szCs w:val="28"/>
          <w:lang w:val="en-US" w:eastAsia="zh-CN"/>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pageBreakBefore w:val="0"/>
        <w:widowControl/>
        <w:kinsoku/>
        <w:wordWrap/>
        <w:overflowPunct/>
        <w:topLinePunct w:val="0"/>
        <w:autoSpaceDE/>
        <w:autoSpaceDN/>
        <w:bidi w:val="0"/>
        <w:adjustRightInd/>
        <w:snapToGrid/>
        <w:spacing w:after="480" w:afterLines="200" w:line="360" w:lineRule="exact"/>
        <w:ind w:firstLine="0" w:firstLineChars="0"/>
        <w:jc w:val="center"/>
        <w:outlineLvl w:val="1"/>
        <w:rPr>
          <w:rFonts w:hint="eastAsia" w:ascii="方正小标宋简体" w:hAnsi="方正小标宋简体" w:eastAsia="方正小标宋简体" w:cs="方正小标宋简体"/>
          <w:b/>
          <w:bCs/>
          <w:kern w:val="0"/>
          <w:sz w:val="32"/>
          <w:szCs w:val="32"/>
        </w:rPr>
      </w:pPr>
      <w:r>
        <w:rPr>
          <w:rFonts w:hint="eastAsia" w:ascii="方正小标宋简体" w:hAnsi="方正小标宋简体" w:eastAsia="方正小标宋简体" w:cs="方正小标宋简体"/>
          <w:b/>
          <w:kern w:val="0"/>
          <w:sz w:val="32"/>
          <w:szCs w:val="32"/>
        </w:rPr>
        <w:t>采购</w:t>
      </w:r>
      <w:r>
        <w:rPr>
          <w:rFonts w:hint="eastAsia" w:ascii="方正小标宋简体" w:hAnsi="方正小标宋简体" w:eastAsia="方正小标宋简体" w:cs="方正小标宋简体"/>
          <w:b/>
          <w:bCs/>
          <w:kern w:val="0"/>
          <w:sz w:val="32"/>
          <w:szCs w:val="32"/>
        </w:rPr>
        <w:t>一览表及技术参数</w:t>
      </w:r>
    </w:p>
    <w:tbl>
      <w:tblPr>
        <w:tblStyle w:val="13"/>
        <w:tblW w:w="8355" w:type="dxa"/>
        <w:tblInd w:w="114"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35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lang w:val="en-US"/>
              </w:rPr>
            </w:pPr>
            <w:r>
              <w:rPr>
                <w:rFonts w:hint="eastAsia" w:ascii="仿宋_GB2312" w:hAnsi="仿宋_GB2312" w:eastAsia="仿宋_GB2312" w:cs="仿宋_GB2312"/>
                <w:b/>
                <w:bCs/>
                <w:i w:val="0"/>
                <w:iCs w:val="0"/>
                <w:color w:val="000000"/>
                <w:kern w:val="0"/>
                <w:sz w:val="28"/>
                <w:szCs w:val="28"/>
                <w:u w:val="none"/>
                <w:lang w:val="en-US" w:eastAsia="zh-CN" w:bidi="ar"/>
              </w:rPr>
              <w:t xml:space="preserve">一、越野车（3辆）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lang w:val="en-US" w:eastAsia="zh-CN"/>
              </w:rPr>
            </w:pPr>
            <w:r>
              <w:rPr>
                <w:rFonts w:hint="eastAsia" w:ascii="仿宋_GB2312" w:hAnsi="仿宋_GB2312" w:eastAsia="仿宋_GB2312" w:cs="仿宋_GB2312"/>
                <w:b w:val="0"/>
                <w:bCs w:val="0"/>
                <w:i w:val="0"/>
                <w:iCs w:val="0"/>
                <w:color w:val="000000"/>
                <w:kern w:val="0"/>
                <w:sz w:val="28"/>
                <w:szCs w:val="28"/>
                <w:u w:val="none"/>
                <w:lang w:val="en-US" w:eastAsia="zh-CN" w:bidi="ar"/>
              </w:rPr>
              <w:t>1.排量≤1.5T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2.燃油种类：汽油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3.变速箱：8档手自一体</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4.车身尺寸：≧4700*1865*1710MM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5.轴距：≧2710MM 扭矩：≧300Nm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6.整车质量：≧1815 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7.座位数：5座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8.环保标准：国六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9.进气形式：涡轮增压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10.发动机功率：≤138kw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11.最大马力：≤190马力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tabs>
                <w:tab w:val="left" w:pos="3857"/>
              </w:tabs>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lang w:val="en-US" w:eastAsia="zh-CN"/>
              </w:rPr>
            </w:pPr>
            <w:r>
              <w:rPr>
                <w:rFonts w:hint="eastAsia" w:ascii="仿宋_GB2312" w:hAnsi="仿宋_GB2312" w:eastAsia="仿宋_GB2312" w:cs="仿宋_GB2312"/>
                <w:b w:val="0"/>
                <w:bCs w:val="0"/>
                <w:i w:val="0"/>
                <w:iCs w:val="0"/>
                <w:color w:val="000000"/>
                <w:sz w:val="28"/>
                <w:szCs w:val="28"/>
                <w:u w:val="none"/>
                <w:lang w:val="en-US" w:eastAsia="zh-CN"/>
              </w:rPr>
              <w:t>12.</w:t>
            </w:r>
            <w:r>
              <w:rPr>
                <w:rFonts w:hint="eastAsia" w:ascii="仿宋_GB2312" w:hAnsi="仿宋_GB2312" w:eastAsia="仿宋_GB2312" w:cs="仿宋_GB2312"/>
                <w:b w:val="0"/>
                <w:bCs w:val="0"/>
                <w:i w:val="0"/>
                <w:iCs w:val="0"/>
                <w:color w:val="000000"/>
                <w:kern w:val="0"/>
                <w:sz w:val="28"/>
                <w:szCs w:val="28"/>
                <w:u w:val="none"/>
                <w:lang w:val="en-US" w:eastAsia="zh-CN" w:bidi="ar"/>
              </w:rPr>
              <w:t>车身颜色：白色</w:t>
            </w:r>
            <w:r>
              <w:rPr>
                <w:rFonts w:hint="eastAsia" w:ascii="仿宋_GB2312" w:hAnsi="仿宋_GB2312" w:eastAsia="仿宋_GB2312" w:cs="仿宋_GB2312"/>
                <w:b w:val="0"/>
                <w:bCs w:val="0"/>
                <w:i w:val="0"/>
                <w:iCs w:val="0"/>
                <w:color w:val="000000"/>
                <w:kern w:val="0"/>
                <w:sz w:val="28"/>
                <w:szCs w:val="28"/>
                <w:u w:val="none"/>
                <w:lang w:val="en-US" w:eastAsia="zh-CN" w:bidi="ar"/>
              </w:rPr>
              <w:tab/>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color w:val="000000"/>
                <w:kern w:val="0"/>
                <w:sz w:val="28"/>
                <w:szCs w:val="28"/>
                <w:lang w:val="en-US" w:eastAsia="zh-CN" w:bidi="ar"/>
              </w:rPr>
              <w:t xml:space="preserve">13.外观：全系 LED 近/远光灯，全系 LED 大灯高度可调，自动开闭、延时关闭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 xml:space="preserve">14.智能：后驻车雷达、360 度全景影像、底盘透视、定速巡航，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 xml:space="preserve">驾驶模式：运动、经济、标准舒适，疲劳提醒、发动机启停、自动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color w:val="000000"/>
                <w:kern w:val="0"/>
                <w:sz w:val="28"/>
                <w:szCs w:val="28"/>
                <w:lang w:val="en-US" w:eastAsia="zh-CN" w:bidi="ar"/>
              </w:rPr>
              <w:t xml:space="preserve">驻车、上坡辅助、陡坡缓降、无钥匙启动、无钥匙进入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 xml:space="preserve">15.安全：ABS 防抱死、制动力分配(EBD/CBC 等)、制动辅助(BA/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 xml:space="preserve">EBA/BAS 等)、牵引力控制(ASR/TCS/TRC 等)、车身稳定控制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color w:val="000000"/>
                <w:kern w:val="0"/>
                <w:sz w:val="28"/>
                <w:szCs w:val="28"/>
                <w:lang w:val="en-US" w:eastAsia="zh-CN" w:bidi="ar"/>
              </w:rPr>
              <w:t xml:space="preserve">(ESP/DSC/VSC 等)、安全带未系提醒、胎压监测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lang w:val="en-US"/>
              </w:rPr>
            </w:pPr>
            <w:r>
              <w:rPr>
                <w:rFonts w:hint="eastAsia" w:ascii="仿宋_GB2312" w:hAnsi="仿宋_GB2312" w:eastAsia="仿宋_GB2312" w:cs="仿宋_GB2312"/>
                <w:b/>
                <w:bCs/>
                <w:i w:val="0"/>
                <w:iCs w:val="0"/>
                <w:color w:val="000000"/>
                <w:kern w:val="0"/>
                <w:sz w:val="28"/>
                <w:szCs w:val="28"/>
                <w:u w:val="none"/>
                <w:lang w:val="en-US" w:eastAsia="zh-CN" w:bidi="ar"/>
              </w:rPr>
              <w:t xml:space="preserve">二、商务车1辆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lang w:val="en-US" w:eastAsia="zh-CN"/>
              </w:rPr>
            </w:pPr>
            <w:r>
              <w:rPr>
                <w:rFonts w:hint="eastAsia" w:ascii="仿宋_GB2312" w:hAnsi="仿宋_GB2312" w:eastAsia="仿宋_GB2312" w:cs="仿宋_GB2312"/>
                <w:b w:val="0"/>
                <w:bCs w:val="0"/>
                <w:i w:val="0"/>
                <w:iCs w:val="0"/>
                <w:color w:val="000000"/>
                <w:kern w:val="0"/>
                <w:sz w:val="28"/>
                <w:szCs w:val="28"/>
                <w:u w:val="none"/>
                <w:lang w:val="en-US" w:eastAsia="zh-CN" w:bidi="ar"/>
              </w:rPr>
              <w:t>1.排量≤2.0T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2.燃油种类：汽油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3.变速箱：9档自动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4.车身尺寸：≧5341*2040*2375MM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5.轴距：≧3300MM 扭矩：≧350Nm</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6.整车质量：≧2225KG</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7.座位数：12座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8.环保标准：国六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9.进气形式：涡轮增压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10.发动机功率：≤162KW</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11.最高车速：≤170马力</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12.车身颜色：黑</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color w:val="000000"/>
                <w:kern w:val="0"/>
                <w:sz w:val="28"/>
                <w:szCs w:val="28"/>
                <w:lang w:val="en-US" w:eastAsia="zh-CN" w:bidi="ar"/>
              </w:rPr>
              <w:t xml:space="preserve">13.外观：全系 LED 近/远光灯，全系LED大灯高度可调，LED日间行 车灯、自动开闭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color w:val="000000"/>
                <w:kern w:val="0"/>
                <w:sz w:val="28"/>
                <w:szCs w:val="28"/>
                <w:lang w:val="en-US" w:eastAsia="zh-CN" w:bidi="ar"/>
              </w:rPr>
              <w:t xml:space="preserve">14.智能：后驻车雷达、定速巡航，驾驶模式：经济、自动驻车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83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 xml:space="preserve">15.安全：ABS 防抱死、制动力分配(EBD/CBC 等)、制动辅助(BA/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sz w:val="28"/>
                <w:szCs w:val="28"/>
              </w:rPr>
            </w:pPr>
            <w:r>
              <w:rPr>
                <w:rFonts w:hint="eastAsia" w:ascii="仿宋_GB2312" w:hAnsi="仿宋_GB2312" w:eastAsia="仿宋_GB2312" w:cs="仿宋_GB2312"/>
                <w:b w:val="0"/>
                <w:bCs w:val="0"/>
                <w:color w:val="000000"/>
                <w:kern w:val="0"/>
                <w:sz w:val="28"/>
                <w:szCs w:val="28"/>
                <w:lang w:val="en-US" w:eastAsia="zh-CN" w:bidi="ar"/>
              </w:rPr>
              <w:t xml:space="preserve">EBA/BAS 等 )、牵引力控制 (ASR/TCS/TRC 等 )、车身稳定控制 </w:t>
            </w:r>
          </w:p>
          <w:p>
            <w:pPr>
              <w:keepNext w:val="0"/>
              <w:keepLines w:val="0"/>
              <w:pageBreakBefore w:val="0"/>
              <w:widowControl/>
              <w:suppressLineNumbers w:val="0"/>
              <w:kinsoku/>
              <w:wordWrap/>
              <w:overflowPunct/>
              <w:topLinePunct w:val="0"/>
              <w:autoSpaceDE/>
              <w:autoSpaceDN/>
              <w:bidi w:val="0"/>
              <w:adjustRightInd/>
              <w:snapToGrid/>
              <w:spacing w:line="360" w:lineRule="exact"/>
              <w:jc w:val="left"/>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color w:val="000000"/>
                <w:kern w:val="0"/>
                <w:sz w:val="28"/>
                <w:szCs w:val="28"/>
                <w:lang w:val="en-US" w:eastAsia="zh-CN" w:bidi="ar"/>
              </w:rPr>
              <w:t xml:space="preserve">(ESP/DSC/VSC 等)、安全带未系提醒、胎压监测 </w:t>
            </w:r>
          </w:p>
        </w:tc>
      </w:tr>
    </w:tbl>
    <w:p>
      <w:pPr>
        <w:pStyle w:val="3"/>
        <w:keepNext w:val="0"/>
        <w:keepLines w:val="0"/>
        <w:pageBreakBefore w:val="0"/>
        <w:kinsoku/>
        <w:wordWrap/>
        <w:overflowPunct/>
        <w:topLinePunct w:val="0"/>
        <w:autoSpaceDE/>
        <w:autoSpaceDN/>
        <w:bidi w:val="0"/>
        <w:adjustRightInd/>
        <w:snapToGrid/>
        <w:spacing w:line="360" w:lineRule="exact"/>
        <w:rPr>
          <w:rFonts w:hint="eastAsia" w:ascii="仿宋_GB2312" w:hAnsi="仿宋_GB2312" w:eastAsia="仿宋_GB2312" w:cs="仿宋_GB2312"/>
          <w:b w:val="0"/>
          <w:bCs w:val="0"/>
          <w:sz w:val="28"/>
          <w:szCs w:val="28"/>
          <w:lang w:val="en-US" w:eastAsia="zh-CN"/>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keepNext w:val="0"/>
        <w:keepLines w:val="0"/>
        <w:widowControl/>
        <w:suppressLineNumbers w:val="0"/>
        <w:jc w:val="center"/>
        <w:rPr>
          <w:rFonts w:hint="eastAsia" w:ascii="宋体" w:hAnsi="宋体" w:eastAsia="宋体" w:cs="宋体"/>
          <w:b/>
          <w:bCs/>
          <w:color w:val="000000"/>
          <w:kern w:val="0"/>
          <w:sz w:val="28"/>
          <w:szCs w:val="28"/>
          <w:lang w:val="en-US" w:eastAsia="zh-CN" w:bidi="ar"/>
        </w:rPr>
      </w:pPr>
    </w:p>
    <w:p>
      <w:pPr>
        <w:tabs>
          <w:tab w:val="left" w:pos="621"/>
        </w:tabs>
        <w:rPr>
          <w:rFonts w:hint="eastAsia" w:eastAsiaTheme="minorEastAsia"/>
          <w:lang w:eastAsia="zh-CN"/>
        </w:rPr>
      </w:pPr>
    </w:p>
    <w:sectPr>
      <w:footerReference r:id="rId5"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Verdana">
    <w:panose1 w:val="020B0604030504040204"/>
    <w:charset w:val="00"/>
    <w:family w:val="swiss"/>
    <w:pitch w:val="default"/>
    <w:sig w:usb0="A10006FF" w:usb1="4000205B" w:usb2="00000010" w:usb3="00000000" w:csb0="2000019F"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roma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矩形 409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p>
                      </w:txbxContent>
                    </wps:txbx>
                    <wps:bodyPr vert="horz" wrap="none" lIns="0" tIns="0" rIns="0" bIns="0" anchor="t">
                      <a:spAutoFit/>
                    </wps:bodyPr>
                  </wps:wsp>
                </a:graphicData>
              </a:graphic>
            </wp:anchor>
          </w:drawing>
        </mc:Choice>
        <mc:Fallback>
          <w:pict>
            <v:rect id="_x0000_s1026"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C5dblS0AAAAAUBAAAPAAAAAAAAAAEAIAAAACIAAABkcnMvZG93&#10;bnJldi54bWxQSwECFAAUAAAACACHTuJAuHihjc8BAACrAwAADgAAAAAAAAABACAAAAAfAQAAZHJz&#10;L2Uyb0RvYy54bWxQSwUGAAAAAAYABgBZAQAAYAUAAAAA&#10;">
              <v:fill on="f" focussize="0,0"/>
              <v:stroke on="f"/>
              <v:imagedata o:title=""/>
              <o:lock v:ext="edit" aspectratio="f"/>
              <v:textbox inset="0mm,0mm,0mm,0mm" style="mso-fit-shape-to-text:t;">
                <w:txbxContent>
                  <w:p>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50</w:t>
                    </w:r>
                    <w:r>
                      <w:rPr>
                        <w:rFonts w:hint="eastAsia"/>
                        <w:sz w:val="18"/>
                      </w:rP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ind w:firstLine="480"/>
      <w:jc w:val="center"/>
    </w:pPr>
    <w:r>
      <w:rPr>
        <w:rFonts w:ascii="Times New Roman" w:hAnsi="Times New Roman" w:eastAsia="宋体" w:cs="Times New Roman"/>
        <w:kern w:val="2"/>
        <w:sz w:val="24"/>
        <w:szCs w:val="20"/>
        <w:lang w:val="en-US" w:eastAsia="zh-CN" w:bidi="ar-SA"/>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pPr>
                      <w:snapToGrid w:val="0"/>
                      <w:rPr>
                        <w:rFonts w:hint="eastAsia" w:eastAsia="宋体"/>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r>
      <w:rPr>
        <w:sz w:val="24"/>
        <w:szCs w:val="24"/>
        <w:lang w:val="zh-CN"/>
      </w:rPr>
      <w:t xml:space="preserve"> </w:t>
    </w:r>
  </w:p>
  <w:p>
    <w:pPr>
      <w:pStyle w:val="6"/>
      <w:ind w:firstLineChars="11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rPr>
        <w:rFonts w:hint="default" w:eastAsiaTheme="minorEastAsia"/>
        <w:b/>
        <w:bCs/>
        <w:sz w:val="21"/>
        <w:szCs w:val="21"/>
        <w:lang w:val="en-US" w:eastAsia="zh-CN"/>
      </w:rPr>
    </w:pPr>
    <w:r>
      <w:rPr>
        <w:rFonts w:hint="eastAsia"/>
        <w:b/>
        <w:bCs/>
        <w:sz w:val="21"/>
        <w:szCs w:val="21"/>
        <w:lang w:eastAsia="zh-CN"/>
      </w:rPr>
      <w:t>海东市化隆县公共资源交易受理服务部</w:t>
    </w:r>
    <w:r>
      <w:rPr>
        <w:rFonts w:hint="eastAsia"/>
        <w:b/>
        <w:bCs/>
        <w:sz w:val="21"/>
        <w:szCs w:val="21"/>
        <w:lang w:val="en-US" w:eastAsia="zh-CN"/>
      </w:rPr>
      <w:t xml:space="preserve">              </w:t>
    </w:r>
    <w:r>
      <w:rPr>
        <w:rFonts w:hint="eastAsia"/>
        <w:b/>
        <w:bCs/>
        <w:sz w:val="21"/>
        <w:szCs w:val="21"/>
        <w:lang w:eastAsia="zh-CN"/>
      </w:rPr>
      <w:t>化公服竞磋（货物</w:t>
    </w:r>
    <w:r>
      <w:rPr>
        <w:rFonts w:hint="eastAsia"/>
        <w:b/>
        <w:bCs/>
        <w:sz w:val="21"/>
        <w:szCs w:val="21"/>
        <w:lang w:val="en-US" w:eastAsia="zh-CN"/>
      </w:rPr>
      <w:t>）2024-01号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712A36"/>
    <w:multiLevelType w:val="singleLevel"/>
    <w:tmpl w:val="89712A36"/>
    <w:lvl w:ilvl="0" w:tentative="0">
      <w:start w:val="1"/>
      <w:numFmt w:val="chineseCounting"/>
      <w:suff w:val="space"/>
      <w:lvlText w:val="第%1部分"/>
      <w:lvlJc w:val="left"/>
      <w:rPr>
        <w:rFonts w:hint="eastAsia"/>
      </w:rPr>
    </w:lvl>
  </w:abstractNum>
  <w:abstractNum w:abstractNumId="1">
    <w:nsid w:val="95CB802A"/>
    <w:multiLevelType w:val="singleLevel"/>
    <w:tmpl w:val="95CB802A"/>
    <w:lvl w:ilvl="0" w:tentative="0">
      <w:start w:val="3"/>
      <w:numFmt w:val="chineseCounting"/>
      <w:suff w:val="nothing"/>
      <w:lvlText w:val="%1、"/>
      <w:lvlJc w:val="left"/>
      <w:rPr>
        <w:rFonts w:hint="eastAsia"/>
      </w:rPr>
    </w:lvl>
  </w:abstractNum>
  <w:abstractNum w:abstractNumId="2">
    <w:nsid w:val="0084BBFA"/>
    <w:multiLevelType w:val="singleLevel"/>
    <w:tmpl w:val="0084BBFA"/>
    <w:lvl w:ilvl="0" w:tentative="0">
      <w:start w:val="9"/>
      <w:numFmt w:val="decimal"/>
      <w:lvlText w:val="%1."/>
      <w:lvlJc w:val="left"/>
      <w:pPr>
        <w:tabs>
          <w:tab w:val="left" w:pos="312"/>
        </w:tabs>
      </w:pPr>
    </w:lvl>
  </w:abstractNum>
  <w:abstractNum w:abstractNumId="3">
    <w:nsid w:val="698C611E"/>
    <w:multiLevelType w:val="singleLevel"/>
    <w:tmpl w:val="698C611E"/>
    <w:lvl w:ilvl="0" w:tentative="0">
      <w:start w:val="5"/>
      <w:numFmt w:val="chineseCounting"/>
      <w:suff w:val="space"/>
      <w:lvlText w:val="第%1部分"/>
      <w:lvlJc w:val="left"/>
      <w:rPr>
        <w:rFonts w:hint="eastAsia"/>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FlMGFjNGZmNmI5YWFmYTczMWQ1MDc2ZjVmN2Q5NzYifQ=="/>
  </w:docVars>
  <w:rsids>
    <w:rsidRoot w:val="00000000"/>
    <w:rsid w:val="03596F74"/>
    <w:rsid w:val="095C3627"/>
    <w:rsid w:val="130A4F12"/>
    <w:rsid w:val="14945EF1"/>
    <w:rsid w:val="1EB41081"/>
    <w:rsid w:val="1F635E8E"/>
    <w:rsid w:val="29836F5C"/>
    <w:rsid w:val="2D5F481C"/>
    <w:rsid w:val="2F0E1994"/>
    <w:rsid w:val="3B9743D9"/>
    <w:rsid w:val="3D7135E8"/>
    <w:rsid w:val="41F845E4"/>
    <w:rsid w:val="43975A59"/>
    <w:rsid w:val="4F7D156D"/>
    <w:rsid w:val="540F1E4C"/>
    <w:rsid w:val="5720797A"/>
    <w:rsid w:val="5796770B"/>
    <w:rsid w:val="5AB31107"/>
    <w:rsid w:val="5DD16FF5"/>
    <w:rsid w:val="60E469C7"/>
    <w:rsid w:val="62F66D53"/>
    <w:rsid w:val="6409461E"/>
    <w:rsid w:val="6EB53DA0"/>
    <w:rsid w:val="7020117D"/>
    <w:rsid w:val="74DE5F9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iPriority="99"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4">
    <w:name w:val="Default Paragraph Font"/>
    <w:autoRedefine/>
    <w:semiHidden/>
    <w:qFormat/>
    <w:uiPriority w:val="0"/>
  </w:style>
  <w:style w:type="table" w:default="1" w:styleId="13">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spacing w:line="400" w:lineRule="exact"/>
      <w:ind w:firstLine="420" w:firstLineChars="200"/>
    </w:pPr>
    <w:rPr>
      <w:rFonts w:ascii="Calibri" w:hAnsi="Calibri" w:eastAsia="宋体" w:cs="宋体"/>
      <w:kern w:val="0"/>
      <w:szCs w:val="20"/>
    </w:rPr>
  </w:style>
  <w:style w:type="paragraph" w:styleId="3">
    <w:name w:val="Body Text"/>
    <w:basedOn w:val="1"/>
    <w:next w:val="4"/>
    <w:autoRedefine/>
    <w:unhideWhenUsed/>
    <w:qFormat/>
    <w:uiPriority w:val="99"/>
    <w:pPr>
      <w:spacing w:after="120" w:line="360" w:lineRule="auto"/>
      <w:ind w:firstLine="1440" w:firstLineChars="200"/>
    </w:pPr>
    <w:rPr>
      <w:rFonts w:ascii="Times New Roman" w:hAnsi="Times New Roman" w:eastAsia="宋体" w:cs="Times New Roman"/>
      <w:sz w:val="24"/>
      <w:szCs w:val="20"/>
    </w:rPr>
  </w:style>
  <w:style w:type="paragraph" w:styleId="4">
    <w:name w:val="Plain Text"/>
    <w:basedOn w:val="1"/>
    <w:autoRedefine/>
    <w:qFormat/>
    <w:uiPriority w:val="0"/>
    <w:rPr>
      <w:rFonts w:ascii="宋体" w:hAnsi="Courier New"/>
      <w:szCs w:val="20"/>
    </w:rPr>
  </w:style>
  <w:style w:type="paragraph" w:styleId="5">
    <w:name w:val="Body Text Indent"/>
    <w:basedOn w:val="1"/>
    <w:next w:val="1"/>
    <w:autoRedefine/>
    <w:qFormat/>
    <w:uiPriority w:val="0"/>
    <w:pPr>
      <w:spacing w:after="120"/>
      <w:ind w:left="420" w:leftChars="200"/>
    </w:pPr>
    <w:rPr>
      <w:sz w:val="21"/>
    </w:rPr>
  </w:style>
  <w:style w:type="paragraph" w:styleId="6">
    <w:name w:val="footer"/>
    <w:basedOn w:val="1"/>
    <w:autoRedefine/>
    <w:qFormat/>
    <w:uiPriority w:val="0"/>
    <w:pPr>
      <w:tabs>
        <w:tab w:val="center" w:pos="4153"/>
        <w:tab w:val="right" w:pos="8306"/>
      </w:tabs>
      <w:snapToGrid w:val="0"/>
      <w:jc w:val="left"/>
    </w:pPr>
    <w:rPr>
      <w:sz w:val="18"/>
      <w:szCs w:val="20"/>
    </w:rPr>
  </w:style>
  <w:style w:type="paragraph" w:styleId="7">
    <w:name w:val="header"/>
    <w:basedOn w:val="1"/>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9">
    <w:name w:val="Normal (Web)"/>
    <w:basedOn w:val="1"/>
    <w:autoRedefine/>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paragraph" w:styleId="10">
    <w:name w:val="Title"/>
    <w:basedOn w:val="1"/>
    <w:next w:val="1"/>
    <w:autoRedefine/>
    <w:qFormat/>
    <w:uiPriority w:val="0"/>
    <w:pPr>
      <w:widowControl/>
      <w:spacing w:after="240" w:line="360" w:lineRule="auto"/>
      <w:jc w:val="center"/>
    </w:pPr>
    <w:rPr>
      <w:rFonts w:ascii="Arial" w:hAnsi="Arial"/>
      <w:b/>
      <w:smallCaps/>
      <w:kern w:val="28"/>
      <w:sz w:val="36"/>
      <w:szCs w:val="20"/>
      <w:lang w:eastAsia="en-US"/>
    </w:rPr>
  </w:style>
  <w:style w:type="paragraph" w:styleId="11">
    <w:name w:val="Body Text First Indent"/>
    <w:basedOn w:val="3"/>
    <w:next w:val="1"/>
    <w:autoRedefine/>
    <w:qFormat/>
    <w:uiPriority w:val="0"/>
    <w:pPr>
      <w:spacing w:line="312" w:lineRule="auto"/>
      <w:ind w:firstLine="420"/>
    </w:pPr>
    <w:rPr>
      <w:szCs w:val="24"/>
    </w:rPr>
  </w:style>
  <w:style w:type="paragraph" w:styleId="12">
    <w:name w:val="Body Text First Indent 2"/>
    <w:basedOn w:val="5"/>
    <w:autoRedefine/>
    <w:qFormat/>
    <w:uiPriority w:val="0"/>
    <w:pPr>
      <w:widowControl/>
      <w:spacing w:line="276" w:lineRule="auto"/>
      <w:ind w:firstLine="200" w:firstLineChars="200"/>
      <w:jc w:val="left"/>
    </w:pPr>
    <w:rPr>
      <w:rFonts w:ascii="Arial" w:hAnsi="Arial" w:eastAsia="仿宋_GB2312" w:cs="Times New Roman"/>
      <w:sz w:val="32"/>
      <w:lang w:val="en-US" w:eastAsia="zh-CN" w:bidi="ar-SA"/>
    </w:rPr>
  </w:style>
  <w:style w:type="character" w:styleId="15">
    <w:name w:val="Strong"/>
    <w:basedOn w:val="14"/>
    <w:autoRedefine/>
    <w:qFormat/>
    <w:uiPriority w:val="22"/>
    <w:rPr>
      <w:b/>
    </w:rPr>
  </w:style>
  <w:style w:type="character" w:styleId="16">
    <w:name w:val="HTML Sample"/>
    <w:basedOn w:val="14"/>
    <w:autoRedefine/>
    <w:qFormat/>
    <w:uiPriority w:val="0"/>
    <w:rPr>
      <w:rFonts w:ascii="Courier New" w:hAnsi="Courier New"/>
    </w:rPr>
  </w:style>
  <w:style w:type="paragraph" w:customStyle="1" w:styleId="17">
    <w:name w:val="一级条标题"/>
    <w:basedOn w:val="18"/>
    <w:next w:val="19"/>
    <w:autoRedefine/>
    <w:qFormat/>
    <w:uiPriority w:val="99"/>
    <w:pPr>
      <w:spacing w:line="240" w:lineRule="auto"/>
      <w:ind w:left="420"/>
      <w:outlineLvl w:val="2"/>
    </w:pPr>
  </w:style>
  <w:style w:type="paragraph" w:customStyle="1" w:styleId="18">
    <w:name w:val="章标题"/>
    <w:next w:val="1"/>
    <w:autoRedefine/>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19">
    <w:name w:val="段"/>
    <w:next w:val="1"/>
    <w:autoRedefine/>
    <w:qFormat/>
    <w:uiPriority w:val="0"/>
    <w:pPr>
      <w:autoSpaceDE w:val="0"/>
      <w:autoSpaceDN w:val="0"/>
      <w:ind w:firstLine="200" w:firstLineChars="200"/>
      <w:jc w:val="both"/>
    </w:pPr>
    <w:rPr>
      <w:rFonts w:ascii="宋体" w:hAnsi="Times New Roman" w:eastAsia="宋体" w:cs="宋体"/>
      <w:sz w:val="21"/>
      <w:szCs w:val="21"/>
      <w:lang w:val="en-US" w:eastAsia="zh-CN" w:bidi="ar-SA"/>
    </w:rPr>
  </w:style>
  <w:style w:type="paragraph" w:customStyle="1" w:styleId="20">
    <w:name w:val="文档正文"/>
    <w:basedOn w:val="1"/>
    <w:autoRedefine/>
    <w:qFormat/>
    <w:uiPriority w:val="0"/>
    <w:pPr>
      <w:adjustRightInd w:val="0"/>
      <w:spacing w:line="480" w:lineRule="atLeast"/>
      <w:textAlignment w:val="baseline"/>
    </w:pPr>
    <w:rPr>
      <w:rFonts w:hAnsi="Arial"/>
    </w:rPr>
  </w:style>
  <w:style w:type="paragraph" w:customStyle="1" w:styleId="21">
    <w:name w:val="Char"/>
    <w:basedOn w:val="1"/>
    <w:autoRedefine/>
    <w:qFormat/>
    <w:uiPriority w:val="0"/>
    <w:pPr>
      <w:widowControl/>
      <w:spacing w:after="160" w:line="240" w:lineRule="exact"/>
      <w:ind w:firstLine="200" w:firstLineChars="200"/>
      <w:jc w:val="left"/>
    </w:pPr>
    <w:rPr>
      <w:rFonts w:ascii="Verdana" w:hAnsi="Verdana" w:eastAsia="宋体" w:cs="Times New Roman"/>
      <w:kern w:val="0"/>
      <w:sz w:val="24"/>
      <w:szCs w:val="20"/>
      <w:lang w:eastAsia="en-US"/>
    </w:rPr>
  </w:style>
  <w:style w:type="table" w:customStyle="1" w:styleId="22">
    <w:name w:val="Table Normal"/>
    <w:autoRedefine/>
    <w:semiHidden/>
    <w:unhideWhenUsed/>
    <w:qFormat/>
    <w:uiPriority w:val="0"/>
    <w:tblPr>
      <w:tblCellMar>
        <w:top w:w="0" w:type="dxa"/>
        <w:left w:w="0" w:type="dxa"/>
        <w:bottom w:w="0" w:type="dxa"/>
        <w:right w:w="0" w:type="dxa"/>
      </w:tblCellMar>
    </w:tblPr>
  </w:style>
  <w:style w:type="paragraph" w:customStyle="1" w:styleId="23">
    <w:name w:val="UserStyle_0"/>
    <w:basedOn w:val="1"/>
    <w:autoRedefine/>
    <w:qFormat/>
    <w:uiPriority w:val="0"/>
    <w:pPr>
      <w:ind w:firstLine="420"/>
    </w:pPr>
    <w:rPr>
      <w:rFonts w:ascii="Calibri" w:hAnsi="Calibri"/>
      <w:szCs w:val="22"/>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emf"/><Relationship Id="rId7" Type="http://schemas.openxmlformats.org/officeDocument/2006/relationships/oleObject" Target="embeddings/oleObject1.bin"/><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53</Pages>
  <Words>0</Words>
  <Characters>0</Characters>
  <Lines>0</Lines>
  <Paragraphs>0</Paragraphs>
  <TotalTime>16</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2024-04-15T01:41:00Z</dcterms:created>
  <dc:creator>lenovo</dc:creator>
  <cp:lastModifiedBy>田为民</cp:lastModifiedBy>
  <cp:lastPrinted>2024-06-03T09:07:00Z</cp:lastPrinted>
  <dcterms:modified xsi:type="dcterms:W3CDTF">2024-06-04T01:23:50Z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E9D38C5006524ABD9F2F87A981E463E1_12</vt:lpwstr>
  </property>
</Properties>
</file>