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cs="宋体"/>
          <w:kern w:val="0"/>
          <w:sz w:val="36"/>
          <w:szCs w:val="36"/>
          <w:u w:val="dotDash"/>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ascii="宋体" w:cs="宋体"/>
          <w:b/>
          <w:bCs/>
          <w:kern w:val="0"/>
          <w:sz w:val="36"/>
          <w:szCs w:val="36"/>
          <w:lang w:val="zh-CN"/>
        </w:rPr>
      </w:pPr>
      <w:r>
        <w:rPr>
          <w:rFonts w:hint="eastAsia" w:ascii="宋体" w:hAnsi="宋体" w:cs="宋体"/>
          <w:b/>
          <w:bCs/>
          <w:kern w:val="0"/>
          <w:sz w:val="36"/>
          <w:szCs w:val="36"/>
          <w:lang w:val="zh-CN"/>
        </w:rPr>
        <w:t>采购项目编号：</w:t>
      </w:r>
      <w:bookmarkStart w:id="0" w:name="OLE_LINK6"/>
      <w:r>
        <w:rPr>
          <w:rFonts w:hint="eastAsia" w:ascii="宋体" w:hAnsi="宋体" w:cs="宋体"/>
          <w:b/>
          <w:bCs/>
          <w:kern w:val="0"/>
          <w:sz w:val="36"/>
          <w:szCs w:val="36"/>
          <w:lang w:val="zh-CN"/>
        </w:rPr>
        <w:t>大政采竞磋（服务）2025-09号</w:t>
      </w:r>
      <w:bookmarkEnd w:id="0"/>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ascii="宋体" w:cs="宋体"/>
          <w:b/>
          <w:bCs/>
          <w:kern w:val="0"/>
          <w:sz w:val="36"/>
          <w:szCs w:val="36"/>
          <w:lang w:val="zh-CN"/>
        </w:rPr>
      </w:pPr>
    </w:p>
    <w:p>
      <w:pPr>
        <w:pStyle w:val="20"/>
        <w:ind w:left="2890" w:leftChars="150" w:hanging="2530" w:hangingChars="700"/>
        <w:jc w:val="both"/>
        <w:rPr>
          <w:rFonts w:ascii="宋体" w:cs="宋体"/>
          <w:b/>
          <w:bCs/>
          <w:spacing w:val="-14"/>
          <w:kern w:val="0"/>
          <w:sz w:val="36"/>
          <w:szCs w:val="36"/>
          <w:lang w:val="zh-CN"/>
        </w:rPr>
      </w:pPr>
      <w:r>
        <w:rPr>
          <w:rFonts w:hint="eastAsia" w:ascii="宋体" w:hAnsi="宋体" w:cs="宋体"/>
          <w:b/>
          <w:bCs/>
          <w:kern w:val="0"/>
          <w:sz w:val="36"/>
          <w:szCs w:val="36"/>
          <w:lang w:val="zh-CN"/>
        </w:rPr>
        <w:t>采购项目名称：</w:t>
      </w:r>
      <w:bookmarkStart w:id="1" w:name="OLE_LINK5"/>
      <w:r>
        <w:rPr>
          <w:rFonts w:hint="eastAsia" w:ascii="宋体" w:hAnsi="宋体" w:cs="宋体"/>
          <w:b/>
          <w:bCs/>
          <w:spacing w:val="-14"/>
          <w:kern w:val="0"/>
          <w:sz w:val="36"/>
          <w:szCs w:val="36"/>
          <w:lang w:val="zh-CN" w:eastAsia="zh-CN" w:bidi="ar-SA"/>
        </w:rPr>
        <w:t>大通县道路交通涉案车辆施救停放保管服务采购项目（第三次）</w:t>
      </w:r>
      <w:bookmarkEnd w:id="1"/>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ascii="宋体" w:cs="宋体"/>
          <w:b/>
          <w:bCs/>
          <w:kern w:val="0"/>
          <w:sz w:val="36"/>
          <w:szCs w:val="36"/>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hint="eastAsia" w:ascii="宋体" w:eastAsia="宋体" w:cs="宋体"/>
          <w:b/>
          <w:bCs/>
          <w:kern w:val="0"/>
          <w:sz w:val="36"/>
          <w:szCs w:val="36"/>
          <w:lang w:eastAsia="zh-CN"/>
        </w:rPr>
      </w:pPr>
      <w:r>
        <w:rPr>
          <w:rFonts w:hint="eastAsia" w:ascii="宋体" w:hAnsi="宋体" w:cs="宋体"/>
          <w:b/>
          <w:bCs/>
          <w:kern w:val="0"/>
          <w:sz w:val="36"/>
          <w:szCs w:val="36"/>
          <w:lang w:val="zh-CN"/>
        </w:rPr>
        <w:t>采</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购</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人：</w:t>
      </w:r>
      <w:r>
        <w:rPr>
          <w:rFonts w:hint="eastAsia" w:ascii="宋体" w:hAnsi="宋体" w:cs="宋体"/>
          <w:b/>
          <w:bCs/>
          <w:kern w:val="0"/>
          <w:sz w:val="36"/>
          <w:szCs w:val="36"/>
          <w:lang w:eastAsia="zh-CN"/>
        </w:rPr>
        <w:t>大通县公安局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bookmarkStart w:id="2" w:name="OLE_LINK1"/>
      <w:r>
        <w:rPr>
          <w:rFonts w:hint="eastAsia" w:ascii="宋体" w:hAnsi="宋体" w:cs="宋体"/>
          <w:b/>
          <w:bCs/>
          <w:kern w:val="0"/>
          <w:sz w:val="28"/>
          <w:szCs w:val="28"/>
          <w:lang w:val="zh-CN"/>
        </w:rPr>
        <w:t>2025年4月</w:t>
      </w:r>
    </w:p>
    <w:bookmarkEnd w:id="2"/>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rPr>
          <w:rFonts w:hint="eastAsia"/>
          <w:lang w:val="en-US" w:eastAsia="zh-CN"/>
        </w:rPr>
        <w:t>7</w:t>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rPr>
          <w:rFonts w:hint="eastAsia"/>
          <w:lang w:val="en-US" w:eastAsia="zh-CN"/>
        </w:rPr>
        <w:t>1</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rPr>
          <w:rFonts w:hint="eastAsia"/>
          <w:lang w:val="en-US" w:eastAsia="zh-CN"/>
        </w:rPr>
        <w:t>1</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w:t>
      </w:r>
      <w:r>
        <w:rPr>
          <w:rFonts w:hint="eastAsia"/>
          <w:lang w:val="en-US" w:eastAsia="zh-CN"/>
        </w:rP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w:t>
      </w:r>
      <w:r>
        <w:rPr>
          <w:rFonts w:hint="eastAsia"/>
          <w:lang w:val="en-US" w:eastAsia="zh-CN"/>
        </w:rP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w:t>
      </w:r>
      <w:r>
        <w:rPr>
          <w:rFonts w:hint="eastAsia"/>
          <w:lang w:val="en-US" w:eastAsia="zh-CN"/>
        </w:rPr>
        <w:t>5</w:t>
      </w:r>
      <w:r>
        <w:fldChar w:fldCharType="end"/>
      </w:r>
      <w:r>
        <w:fldChar w:fldCharType="end"/>
      </w:r>
    </w:p>
    <w:p>
      <w:pPr>
        <w:pStyle w:val="16"/>
        <w:tabs>
          <w:tab w:val="right" w:leader="dot" w:pos="8233"/>
        </w:tabs>
        <w:rPr>
          <w:rFonts w:hint="eastAsia" w:eastAsia="宋体"/>
          <w:b w:val="0"/>
          <w:bCs w:val="0"/>
          <w:caps w:val="0"/>
          <w:sz w:val="21"/>
          <w:szCs w:val="22"/>
          <w:lang w:val="en-US" w:eastAsia="zh-CN"/>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rPr>
          <w:rFonts w:hint="eastAsia"/>
          <w:lang w:val="en-US" w:eastAsia="zh-CN"/>
        </w:rPr>
        <w:t>1</w:t>
      </w:r>
      <w:r>
        <w:fldChar w:fldCharType="end"/>
      </w:r>
      <w:r>
        <w:fldChar w:fldCharType="end"/>
      </w:r>
      <w:r>
        <w:rPr>
          <w:rFonts w:hint="eastAsia"/>
          <w:lang w:val="en-US" w:eastAsia="zh-CN"/>
        </w:rPr>
        <w:t>5</w:t>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w:t>
      </w:r>
      <w:r>
        <w:rPr>
          <w:rFonts w:hint="eastAsia"/>
          <w:lang w:val="en-US" w:eastAsia="zh-CN"/>
        </w:rPr>
        <w:t>6</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w:t>
      </w:r>
      <w:r>
        <w:rPr>
          <w:rFonts w:hint="eastAsia"/>
          <w:lang w:val="en-US" w:eastAsia="zh-CN"/>
        </w:rPr>
        <w:t>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rPr>
          <w:rFonts w:hint="eastAsia"/>
          <w:lang w:val="en-US" w:eastAsia="zh-CN"/>
        </w:rPr>
        <w:t>1</w:t>
      </w:r>
      <w:r>
        <w:fldChar w:fldCharType="end"/>
      </w:r>
      <w:r>
        <w:rPr>
          <w:rFonts w:hint="eastAsia"/>
          <w:lang w:val="en-US" w:eastAsia="zh-CN"/>
        </w:rPr>
        <w:t>7</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rPr>
          <w:rFonts w:hint="eastAsia"/>
          <w:lang w:val="en-US" w:eastAsia="zh-CN"/>
        </w:rPr>
        <w:t>1</w:t>
      </w:r>
      <w:r>
        <w:fldChar w:fldCharType="end"/>
      </w:r>
      <w:r>
        <w:rPr>
          <w:rFonts w:hint="eastAsia"/>
          <w:lang w:val="en-US" w:eastAsia="zh-CN"/>
        </w:rPr>
        <w:t>8</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rPr>
          <w:rFonts w:hint="eastAsia"/>
          <w:lang w:val="en-US" w:eastAsia="zh-CN"/>
        </w:rPr>
        <w:t>1</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rPr>
          <w:rFonts w:hint="eastAsia"/>
          <w:lang w:val="en-US" w:eastAsia="zh-CN"/>
        </w:rPr>
        <w:t>1</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rPr>
          <w:rFonts w:hint="eastAsia"/>
          <w:lang w:val="en-US" w:eastAsia="zh-CN"/>
        </w:rPr>
        <w:t>2</w:t>
      </w:r>
      <w:r>
        <w:fldChar w:fldCharType="end"/>
      </w:r>
      <w:r>
        <w:rPr>
          <w:rFonts w:hint="eastAsia"/>
          <w:lang w:val="en-US" w:eastAsia="zh-CN"/>
        </w:rPr>
        <w:t>2</w:t>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w:t>
      </w:r>
      <w:r>
        <w:rPr>
          <w:rFonts w:hint="eastAsia"/>
          <w:lang w:val="en-US" w:eastAsia="zh-CN"/>
        </w:rP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w:t>
      </w:r>
      <w:r>
        <w:rPr>
          <w:rFonts w:hint="eastAsia" w:ascii="宋体" w:hAnsi="宋体" w:cs="宋体"/>
          <w:kern w:val="0"/>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w:t>
      </w:r>
      <w:r>
        <w:rPr>
          <w:rStyle w:val="28"/>
          <w:rFonts w:hint="eastAsia" w:ascii="宋体" w:hAnsi="宋体" w:cs="宋体"/>
          <w:lang w:val="en-US" w:eastAsia="zh-CN"/>
        </w:rPr>
        <w:t>服务内容响应表</w:t>
      </w:r>
      <w:r>
        <w:tab/>
      </w:r>
      <w:r>
        <w:rPr>
          <w:rFonts w:hint="eastAsia"/>
          <w:lang w:val="en-US" w:eastAsia="zh-CN"/>
        </w:rPr>
        <w:t>4</w:t>
      </w:r>
      <w:r>
        <w:fldChar w:fldCharType="end"/>
      </w:r>
      <w:r>
        <w:rPr>
          <w:rFonts w:hint="eastAsia"/>
          <w:lang w:val="en-US" w:eastAsia="zh-CN"/>
        </w:rPr>
        <w:t>8</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：其他资格证明材料</w:t>
      </w:r>
      <w:r>
        <w:tab/>
      </w:r>
      <w:r>
        <w:rPr>
          <w:rFonts w:hint="eastAsia"/>
          <w:lang w:val="en-US" w:eastAsia="zh-CN"/>
        </w:rPr>
        <w:t>4</w:t>
      </w:r>
      <w:r>
        <w:fldChar w:fldCharType="end"/>
      </w:r>
      <w:r>
        <w:rPr>
          <w:rFonts w:hint="eastAsia"/>
          <w:lang w:val="en-US" w:eastAsia="zh-CN"/>
        </w:rPr>
        <w:t>9</w:t>
      </w:r>
    </w:p>
    <w:p>
      <w:pPr>
        <w:pStyle w:val="16"/>
        <w:tabs>
          <w:tab w:val="right" w:leader="dot" w:pos="8233"/>
        </w:tabs>
        <w:ind w:firstLine="482"/>
        <w:rPr>
          <w:rFonts w:hint="default" w:eastAsia="宋体"/>
          <w:lang w:val="en-US" w:eastAsia="zh-CN"/>
        </w:rPr>
      </w:pPr>
      <w:r>
        <w:rPr>
          <w:rStyle w:val="28"/>
          <w:rFonts w:hint="eastAsia" w:ascii="宋体" w:hAnsi="宋体" w:cs="宋体"/>
          <w:lang w:val="zh-CN"/>
        </w:rPr>
        <w:t>附件</w:t>
      </w:r>
      <w:r>
        <w:rPr>
          <w:rStyle w:val="28"/>
          <w:rFonts w:hint="eastAsia" w:ascii="宋体" w:hAnsi="宋体" w:cs="宋体"/>
          <w:lang w:val="en-US" w:eastAsia="zh-CN"/>
        </w:rPr>
        <w:t>13</w:t>
      </w:r>
      <w:r>
        <w:rPr>
          <w:rStyle w:val="28"/>
          <w:rFonts w:hint="eastAsia" w:ascii="宋体" w:hAnsi="宋体" w:cs="宋体"/>
          <w:lang w:val="zh-CN"/>
        </w:rPr>
        <w:t>：技术服务和保障措施</w:t>
      </w:r>
      <w:r>
        <w:tab/>
      </w:r>
      <w:r>
        <w:rPr>
          <w:rFonts w:hint="eastAsia"/>
          <w:lang w:val="en-US" w:eastAsia="zh-CN"/>
        </w:rPr>
        <w:t>50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4</w:t>
      </w:r>
      <w:r>
        <w:rPr>
          <w:rStyle w:val="28"/>
          <w:rFonts w:hint="eastAsia" w:ascii="宋体" w:hAnsi="宋体" w:cs="宋体"/>
          <w:lang w:val="zh-CN"/>
        </w:rPr>
        <w:t>：</w:t>
      </w:r>
      <w:r>
        <w:rPr>
          <w:rFonts w:hint="eastAsia" w:ascii="宋体" w:hAnsi="宋体" w:cs="宋体"/>
          <w:kern w:val="0"/>
          <w:lang w:val="zh-CN"/>
        </w:rPr>
        <w:t>投标人类似业绩证明材料</w:t>
      </w:r>
      <w:r>
        <w:tab/>
      </w:r>
      <w:r>
        <w:rPr>
          <w:rFonts w:hint="eastAsia"/>
          <w:lang w:val="en-US" w:eastAsia="zh-CN"/>
        </w:rPr>
        <w:t>5</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5</w:t>
      </w:r>
      <w:r>
        <w:rPr>
          <w:rStyle w:val="28"/>
          <w:rFonts w:hint="eastAsia" w:ascii="宋体" w:hAnsi="宋体" w:cs="宋体"/>
          <w:lang w:val="zh-CN"/>
        </w:rPr>
        <w:t>：中小企业声明函</w:t>
      </w:r>
      <w:r>
        <w:tab/>
      </w:r>
      <w:r>
        <w:rPr>
          <w:rFonts w:hint="eastAsia"/>
          <w:lang w:val="en-US" w:eastAsia="zh-CN"/>
        </w:rPr>
        <w:t>5</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16</w:t>
      </w:r>
      <w:r>
        <w:rPr>
          <w:rStyle w:val="28"/>
          <w:rFonts w:hint="eastAsia" w:ascii="宋体" w:hAnsi="宋体" w:cs="宋体"/>
          <w:lang w:val="zh-CN"/>
        </w:rPr>
        <w:t>：残疾人福利性单位声明函</w:t>
      </w:r>
      <w:r>
        <w:tab/>
      </w:r>
      <w:r>
        <w:rPr>
          <w:rFonts w:hint="eastAsia"/>
          <w:lang w:val="en-US" w:eastAsia="zh-CN"/>
        </w:rPr>
        <w:t>5</w:t>
      </w:r>
      <w:r>
        <w:fldChar w:fldCharType="end"/>
      </w:r>
      <w:r>
        <w:rPr>
          <w:rFonts w:hint="eastAsia"/>
          <w:lang w:val="en-US" w:eastAsia="zh-CN"/>
        </w:rPr>
        <w:t>3</w:t>
      </w:r>
    </w:p>
    <w:p>
      <w:pPr>
        <w:pStyle w:val="16"/>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7</w:t>
      </w:r>
      <w:r>
        <w:rPr>
          <w:rStyle w:val="28"/>
          <w:rFonts w:hint="eastAsia" w:ascii="宋体" w:hAnsi="宋体" w:cs="宋体"/>
          <w:lang w:val="zh-CN"/>
        </w:rPr>
        <w:t>：服务相关内容</w:t>
      </w:r>
      <w:r>
        <w:tab/>
      </w:r>
      <w:r>
        <w:rPr>
          <w:rFonts w:hint="eastAsia"/>
          <w:lang w:val="en-US" w:eastAsia="zh-CN"/>
        </w:rPr>
        <w:t>5</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8</w:t>
      </w:r>
      <w:r>
        <w:rPr>
          <w:rStyle w:val="28"/>
          <w:rFonts w:hint="eastAsia" w:ascii="宋体" w:hAnsi="宋体" w:cs="宋体"/>
          <w:lang w:val="zh-CN"/>
        </w:rPr>
        <w:t>：投标人认为在其他方面有必要说明的事项</w:t>
      </w:r>
      <w:r>
        <w:tab/>
      </w:r>
      <w:r>
        <w:rPr>
          <w:rFonts w:hint="eastAsia"/>
          <w:lang w:val="en-US" w:eastAsia="zh-CN"/>
        </w:rPr>
        <w:t>5</w:t>
      </w:r>
      <w:r>
        <w:fldChar w:fldCharType="end"/>
      </w:r>
      <w:r>
        <w:rPr>
          <w:rFonts w:hint="eastAsia"/>
          <w:lang w:val="en-US" w:eastAsia="zh-CN"/>
        </w:rPr>
        <w:t>7</w:t>
      </w:r>
    </w:p>
    <w:p>
      <w:pPr>
        <w:pStyle w:val="16"/>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end"/>
      </w:r>
      <w:r>
        <w:rPr>
          <w:rFonts w:hint="eastAsia"/>
          <w:lang w:val="en-US" w:eastAsia="zh-CN"/>
        </w:rPr>
        <w:t>60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rPr>
          <w:rFonts w:hint="eastAsia"/>
          <w:lang w:val="en-US" w:eastAsia="zh-CN"/>
        </w:rPr>
        <w:t>60</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lang w:val="en-US" w:eastAsia="zh-CN"/>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lang w:val="en-US" w:eastAsia="zh-CN"/>
        </w:rPr>
      </w:pPr>
      <w:r>
        <w:rPr>
          <w:rStyle w:val="28"/>
          <w:rFonts w:hint="eastAsia" w:ascii="宋体" w:hAnsi="宋体" w:cs="宋体"/>
          <w:b/>
          <w:bCs/>
          <w:color w:val="auto"/>
          <w:kern w:val="0"/>
          <w:sz w:val="21"/>
          <w:szCs w:val="21"/>
          <w:lang w:val="en-US" w:eastAsia="zh-CN"/>
        </w:rPr>
        <w:t xml:space="preserve"> </w:t>
      </w:r>
      <w:r>
        <w:fldChar w:fldCharType="begin"/>
      </w:r>
      <w:r>
        <w:instrText xml:space="preserve"> HYPERLINK \l "_Toc37664060" </w:instrText>
      </w:r>
      <w:r>
        <w:fldChar w:fldCharType="separate"/>
      </w:r>
      <w:r>
        <w:rPr>
          <w:rFonts w:hint="eastAsia"/>
          <w:lang w:val="en-US" w:eastAsia="zh-CN"/>
        </w:rPr>
        <w:t>4</w:t>
      </w:r>
      <w:r>
        <w:rPr>
          <w:rStyle w:val="28"/>
          <w:rFonts w:hint="eastAsia" w:ascii="宋体" w:hAnsi="宋体" w:cs="宋体"/>
          <w:kern w:val="0"/>
          <w:lang w:val="zh-CN"/>
        </w:rPr>
        <w:t>．</w:t>
      </w:r>
      <w:r>
        <w:rPr>
          <w:rStyle w:val="28"/>
          <w:rFonts w:hint="eastAsia" w:ascii="宋体" w:hAnsi="宋体" w:cs="宋体"/>
          <w:color w:val="000000"/>
          <w:lang w:val="en-US" w:eastAsia="zh-CN"/>
        </w:rPr>
        <w:t>项目概况</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"_Toc37664060" </w:instrText>
      </w:r>
      <w:r>
        <w:fldChar w:fldCharType="separate"/>
      </w:r>
      <w:r>
        <w:rPr>
          <w:rStyle w:val="28"/>
          <w:rFonts w:hint="eastAsia" w:ascii="宋体" w:hAnsi="宋体" w:cs="宋体"/>
          <w:kern w:val="0"/>
          <w:lang w:val="zh-CN"/>
        </w:rPr>
        <w:t>二、</w:t>
      </w:r>
      <w:r>
        <w:rPr>
          <w:rFonts w:hint="eastAsia" w:ascii="Calibri" w:hAnsi="Calibri" w:eastAsia="宋体" w:cs="Times New Roman"/>
          <w:b/>
          <w:bCs/>
          <w:caps/>
          <w:kern w:val="2"/>
          <w:sz w:val="24"/>
          <w:szCs w:val="20"/>
          <w:lang w:val="en-US" w:eastAsia="zh-CN" w:bidi="ar-SA"/>
        </w:rPr>
        <w:t>项目概况及服务要求</w:t>
      </w:r>
      <w:r>
        <w:tab/>
      </w:r>
      <w:r>
        <w:rPr>
          <w:rFonts w:hint="eastAsia"/>
          <w:lang w:val="en-US" w:eastAsia="zh-CN"/>
        </w:rPr>
        <w:t>6</w:t>
      </w:r>
      <w:r>
        <w:fldChar w:fldCharType="end"/>
      </w:r>
      <w:r>
        <w:rPr>
          <w:rFonts w:hint="eastAsia"/>
          <w:lang w:val="en-US" w:eastAsia="zh-CN"/>
        </w:rPr>
        <w:t>0</w:t>
      </w:r>
    </w:p>
    <w:p>
      <w:pPr>
        <w:pStyle w:val="20"/>
        <w:spacing w:before="0" w:after="0" w:line="360" w:lineRule="auto"/>
        <w:ind w:firstLine="643" w:firstLineChars="200"/>
        <w:jc w:val="both"/>
        <w:rPr>
          <w:rFonts w:hint="eastAsia" w:ascii="宋体" w:hAnsi="宋体" w:cs="宋体"/>
          <w:szCs w:val="36"/>
          <w:lang w:val="zh-CN"/>
        </w:rPr>
      </w:pPr>
    </w:p>
    <w:p>
      <w:pPr>
        <w:spacing w:line="360" w:lineRule="auto"/>
        <w:rPr>
          <w:rFonts w:ascii="宋体" w:cs="宋体"/>
        </w:rPr>
      </w:pPr>
      <w:r>
        <w:rPr>
          <w:rStyle w:val="28"/>
          <w:rFonts w:ascii="宋体" w:hAnsi="宋体" w:cs="宋体"/>
          <w:b/>
          <w:bCs/>
          <w:color w:val="auto"/>
          <w:kern w:val="0"/>
          <w:sz w:val="21"/>
          <w:szCs w:val="21"/>
        </w:rPr>
        <w:fldChar w:fldCharType="end"/>
      </w:r>
    </w:p>
    <w:p>
      <w:pPr>
        <w:pStyle w:val="16"/>
        <w:tabs>
          <w:tab w:val="right" w:leader="dot" w:pos="8233"/>
        </w:tabs>
        <w:ind w:firstLine="482"/>
        <w:rPr>
          <w:b w:val="0"/>
          <w:bCs w:val="0"/>
          <w:caps w:val="0"/>
          <w:sz w:val="21"/>
          <w:szCs w:val="22"/>
        </w:rPr>
      </w:pPr>
    </w:p>
    <w:p>
      <w:pPr>
        <w:pStyle w:val="16"/>
        <w:tabs>
          <w:tab w:val="right" w:leader="dot" w:pos="8233"/>
        </w:tabs>
        <w:ind w:firstLine="482"/>
        <w:rPr>
          <w:b w:val="0"/>
          <w:bCs w:val="0"/>
          <w:caps w:val="0"/>
          <w:sz w:val="21"/>
          <w:szCs w:val="22"/>
        </w:rPr>
      </w:pPr>
      <w:r>
        <w:rPr>
          <w:rStyle w:val="28"/>
          <w:rFonts w:ascii="宋体" w:hAnsi="宋体" w:cs="宋体"/>
          <w:b/>
          <w:bCs/>
          <w:color w:val="auto"/>
          <w:kern w:val="0"/>
          <w:sz w:val="21"/>
          <w:szCs w:val="21"/>
        </w:rPr>
        <w:fldChar w:fldCharType="end"/>
      </w:r>
    </w:p>
    <w:p>
      <w:pPr>
        <w:pStyle w:val="20"/>
        <w:spacing w:before="0" w:after="0" w:line="360" w:lineRule="auto"/>
        <w:ind w:firstLine="643" w:firstLineChars="200"/>
        <w:jc w:val="both"/>
        <w:rPr>
          <w:rFonts w:hint="eastAsia" w:ascii="宋体" w:hAnsi="宋体" w:cs="宋体"/>
          <w:szCs w:val="36"/>
          <w:lang w:val="zh-CN"/>
        </w:rPr>
      </w:pPr>
      <w:bookmarkStart w:id="3" w:name="_Toc37663994"/>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jc w:val="center"/>
        <w:rPr>
          <w:rFonts w:ascii="宋体" w:cs="宋体"/>
          <w:szCs w:val="36"/>
          <w:lang w:val="zh-CN"/>
        </w:rPr>
      </w:pPr>
      <w:r>
        <w:rPr>
          <w:rFonts w:hint="eastAsia" w:ascii="宋体" w:hAnsi="宋体" w:cs="宋体"/>
          <w:szCs w:val="36"/>
          <w:lang w:val="zh-CN"/>
        </w:rPr>
        <w:t>第一部分</w:t>
      </w:r>
      <w:r>
        <w:rPr>
          <w:rFonts w:hint="eastAsia"/>
        </w:rPr>
        <w:t>投标人须知前附表</w:t>
      </w:r>
      <w:bookmarkEnd w:id="3"/>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大通县政府采购服务中心（以下均简称“采购代理机构”）受大通县公安局（以下均简称“采购人”）的</w:t>
      </w:r>
      <w:r>
        <w:rPr>
          <w:rFonts w:hint="eastAsia"/>
          <w:lang w:val="zh-CN"/>
        </w:rPr>
        <w:t>委托，拟</w:t>
      </w:r>
      <w:r>
        <w:rPr>
          <w:rFonts w:hint="eastAsia" w:ascii="宋体" w:hAnsi="宋体" w:cs="宋体"/>
          <w:kern w:val="0"/>
          <w:lang w:val="zh-CN"/>
        </w:rPr>
        <w:t>对“大通县道路交通涉案车辆施救停放保管服务采购项目（第三次），采购项目编号：大政采竞磋（服务）2025-09号”进行国内竞争性磋商采购，现予以公告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122"/>
        <w:gridCol w:w="7006"/>
      </w:tblGrid>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采购项目名称</w:t>
            </w:r>
          </w:p>
        </w:tc>
        <w:tc>
          <w:tcPr>
            <w:tcW w:w="7006"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both"/>
              <w:rPr>
                <w:rFonts w:ascii="宋体" w:cs="宋体"/>
                <w:kern w:val="0"/>
                <w:lang w:val="zh-CN"/>
              </w:rPr>
            </w:pPr>
            <w:r>
              <w:rPr>
                <w:rFonts w:hint="eastAsia" w:ascii="宋体" w:hAnsi="宋体" w:cs="宋体"/>
                <w:kern w:val="0"/>
                <w:lang w:val="zh-CN"/>
              </w:rPr>
              <w:t>大通县道路交通涉案车辆施救停放保管服务采购项目（第三次）</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采购项目编号</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大政采竞磋（服务）2025-09号</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采购预算额度</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97.00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kern w:val="0"/>
              </w:rPr>
              <w:t>项目分包个数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个包采购预算控制额度：</w:t>
            </w:r>
            <w:r>
              <w:rPr>
                <w:rFonts w:hint="eastAsia"/>
                <w:lang w:val="en-US" w:eastAsia="zh-CN"/>
              </w:rPr>
              <w:t>97.00</w:t>
            </w:r>
            <w:r>
              <w:rPr>
                <w:rFonts w:hint="eastAsia"/>
              </w:rPr>
              <w:t>万元</w:t>
            </w:r>
          </w:p>
        </w:tc>
      </w:tr>
      <w:tr>
        <w:tblPrEx>
          <w:tblCellMar>
            <w:top w:w="0" w:type="dxa"/>
            <w:left w:w="108" w:type="dxa"/>
            <w:bottom w:w="0" w:type="dxa"/>
            <w:right w:w="108" w:type="dxa"/>
          </w:tblCellMar>
        </w:tblPrEx>
        <w:trPr>
          <w:trHeight w:val="38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采购要求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投标人资格条件</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bookmarkStart w:id="4" w:name="OLE_LINK7"/>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r>
              <w:rPr>
                <w:rFonts w:hint="eastAsia"/>
                <w:lang w:eastAsia="zh-CN"/>
              </w:rPr>
              <w:t>，员工无违法犯罪记录证明</w:t>
            </w:r>
            <w:r>
              <w:rPr>
                <w:rFonts w:hint="eastAsia"/>
              </w:rPr>
              <w:t>；</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bookmarkEnd w:id="4"/>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公告发布时间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2025年4月</w:t>
            </w:r>
            <w:r>
              <w:rPr>
                <w:rFonts w:hint="eastAsia" w:ascii="宋体" w:hAnsi="宋体" w:cs="宋体"/>
                <w:color w:val="000000" w:themeColor="text1"/>
                <w:kern w:val="0"/>
                <w:lang w:val="en-US" w:eastAsia="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日</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获取磋商文件的时间期限</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2025年4月</w:t>
            </w:r>
            <w:r>
              <w:rPr>
                <w:rFonts w:hint="eastAsia" w:ascii="宋体" w:hAnsi="宋体" w:cs="宋体"/>
                <w:color w:val="000000" w:themeColor="text1"/>
                <w:kern w:val="0"/>
                <w:lang w:val="en-US" w:eastAsia="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日至</w:t>
            </w:r>
            <w:r>
              <w:rPr>
                <w:rFonts w:hint="eastAsia" w:ascii="宋体" w:hAnsi="宋体" w:cs="宋体"/>
                <w:color w:val="000000" w:themeColor="text1"/>
                <w:kern w:val="0"/>
                <w:lang w:val="en-US" w:eastAsia="zh-CN"/>
                <w14:textFill>
                  <w14:solidFill>
                    <w14:schemeClr w14:val="tx1"/>
                  </w14:solidFill>
                </w14:textFill>
              </w:rPr>
              <w:t>2025年4月10</w:t>
            </w:r>
            <w:r>
              <w:rPr>
                <w:rFonts w:hint="eastAsia" w:ascii="宋体" w:hAnsi="宋体" w:cs="宋体"/>
                <w:color w:val="000000" w:themeColor="text1"/>
                <w:kern w:val="0"/>
                <w:lang w:val="zh-CN"/>
                <w14:textFill>
                  <w14:solidFill>
                    <w14:schemeClr w14:val="tx1"/>
                  </w14:solidFill>
                </w14:textFill>
              </w:rPr>
              <w:t>日，每天上午</w:t>
            </w:r>
            <w:r>
              <w:rPr>
                <w:rFonts w:hint="eastAsia" w:ascii="宋体" w:hAnsi="宋体" w:cs="宋体"/>
                <w:color w:val="000000" w:themeColor="text1"/>
                <w:kern w:val="0"/>
                <w:lang w:val="en-US" w:eastAsia="zh-CN"/>
                <w14:textFill>
                  <w14:solidFill>
                    <w14:schemeClr w14:val="tx1"/>
                  </w14:solidFill>
                </w14:textFill>
              </w:rPr>
              <w:t>00</w:t>
            </w:r>
            <w:r>
              <w:rPr>
                <w:rFonts w:ascii="宋体" w:hAnsi="宋体" w:cs="宋体"/>
                <w:color w:val="000000" w:themeColor="text1"/>
                <w:kern w:val="0"/>
                <w:lang w:val="zh-CN"/>
                <w14:textFill>
                  <w14:solidFill>
                    <w14:schemeClr w14:val="tx1"/>
                  </w14:solidFill>
                </w14:textFill>
              </w:rPr>
              <w:t>:00-12:00,</w:t>
            </w:r>
            <w:r>
              <w:rPr>
                <w:rFonts w:hint="eastAsia" w:ascii="宋体" w:hAnsi="宋体" w:cs="宋体"/>
                <w:color w:val="000000" w:themeColor="text1"/>
                <w:kern w:val="0"/>
                <w:lang w:val="zh-CN"/>
                <w14:textFill>
                  <w14:solidFill>
                    <w14:schemeClr w14:val="tx1"/>
                  </w14:solidFill>
                </w14:textFill>
              </w:rPr>
              <w:t>下午</w:t>
            </w:r>
            <w:r>
              <w:rPr>
                <w:rFonts w:hint="eastAsia" w:ascii="宋体" w:hAnsi="宋体" w:cs="宋体"/>
                <w:color w:val="000000" w:themeColor="text1"/>
                <w:kern w:val="0"/>
                <w:lang w:val="en-US" w:eastAsia="zh-CN"/>
                <w14:textFill>
                  <w14:solidFill>
                    <w14:schemeClr w14:val="tx1"/>
                  </w14:solidFill>
                </w14:textFill>
              </w:rPr>
              <w:t>12</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00</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23</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59</w:t>
            </w:r>
            <w:r>
              <w:rPr>
                <w:rFonts w:hint="eastAsia" w:ascii="宋体" w:hAnsi="宋体" w:cs="宋体"/>
                <w:color w:val="000000" w:themeColor="text1"/>
                <w:kern w:val="0"/>
                <w:lang w:val="zh-CN"/>
                <w14:textFill>
                  <w14:solidFill>
                    <w14:schemeClr w14:val="tx1"/>
                  </w14:solidFill>
                </w14:textFill>
              </w:rPr>
              <w:t>（午休、节假日除外）</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hint="eastAsia" w:ascii="宋体" w:hAnsi="宋体" w:cs="宋体"/>
                <w:kern w:val="0"/>
              </w:rPr>
            </w:pPr>
            <w:r>
              <w:rPr>
                <w:rFonts w:hint="eastAsia" w:ascii="宋体" w:hAnsi="宋体" w:cs="宋体"/>
                <w:kern w:val="0"/>
                <w:lang w:val="en-US" w:eastAsia="zh-CN"/>
              </w:rPr>
              <w:t>网上报名、获取磋商文 件时间及方式</w:t>
            </w:r>
          </w:p>
          <w:p>
            <w:pPr>
              <w:autoSpaceDE w:val="0"/>
              <w:autoSpaceDN w:val="0"/>
              <w:adjustRightInd w:val="0"/>
              <w:spacing w:line="360" w:lineRule="auto"/>
              <w:jc w:val="center"/>
              <w:rPr>
                <w:rFonts w:ascii="宋体" w:cs="宋体"/>
                <w:kern w:val="0"/>
                <w:lang w:val="zh-CN"/>
              </w:rPr>
            </w:pP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政采云平台（www.zcygov.cn）获取，登录政采云平台 </w:t>
            </w:r>
          </w:p>
          <w:p>
            <w:pPr>
              <w:autoSpaceDE w:val="0"/>
              <w:autoSpaceDN w:val="0"/>
              <w:adjustRightInd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https://www.zcygov.cn/在线申请获取采购文件（进入“项 目 </w:t>
            </w:r>
          </w:p>
          <w:p>
            <w:pPr>
              <w:autoSpaceDE w:val="0"/>
              <w:autoSpaceDN w:val="0"/>
              <w:adjustRightInd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采购 ”应用，在获取采购文件菜单中选择项目，申请获 取采 </w:t>
            </w:r>
          </w:p>
          <w:p>
            <w:pPr>
              <w:autoSpaceDE w:val="0"/>
              <w:autoSpaceDN w:val="0"/>
              <w:adjustRightInd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购文件），在青海省政府采购电子化平台上自行下载 </w:t>
            </w:r>
          </w:p>
          <w:p>
            <w:pPr>
              <w:autoSpaceDE w:val="0"/>
              <w:autoSpaceDN w:val="0"/>
              <w:adjustRightInd w:val="0"/>
              <w:spacing w:line="360" w:lineRule="auto"/>
              <w:rPr>
                <w:rFonts w:ascii="宋体" w:cs="宋体"/>
                <w:lang w:val="zh-CN"/>
              </w:rPr>
            </w:pPr>
            <w:r>
              <w:rPr>
                <w:rFonts w:hint="eastAsia" w:ascii="宋体" w:hAnsi="宋体" w:cs="宋体"/>
                <w:color w:val="000000" w:themeColor="text1"/>
                <w:kern w:val="0"/>
                <w:lang w:val="en-US" w:eastAsia="zh-CN"/>
                <w14:textFill>
                  <w14:solidFill>
                    <w14:schemeClr w14:val="tx1"/>
                  </w14:solidFill>
                </w14:textFill>
              </w:rPr>
              <w:t>采购文件（下载的“采购文件 ”以澄清确定后的版本为准）。</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递交磋商响应文件截止时间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2025年4月</w:t>
            </w:r>
            <w:r>
              <w:rPr>
                <w:rFonts w:hint="eastAsia" w:ascii="宋体" w:hAnsi="宋体" w:cs="宋体"/>
                <w:color w:val="000000" w:themeColor="text1"/>
                <w:kern w:val="0"/>
                <w:lang w:val="en-US" w:eastAsia="zh-CN"/>
                <w14:textFill>
                  <w14:solidFill>
                    <w14:schemeClr w14:val="tx1"/>
                  </w14:solidFill>
                </w14:textFill>
              </w:rPr>
              <w:t>15</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磋商时间</w:t>
            </w:r>
          </w:p>
        </w:tc>
        <w:tc>
          <w:tcPr>
            <w:tcW w:w="700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2025年4月</w:t>
            </w:r>
            <w:r>
              <w:rPr>
                <w:rFonts w:hint="eastAsia" w:ascii="宋体" w:hAnsi="宋体" w:cs="宋体"/>
                <w:color w:val="000000" w:themeColor="text1"/>
                <w:kern w:val="0"/>
                <w:lang w:val="en-US" w:eastAsia="zh-CN"/>
                <w14:textFill>
                  <w14:solidFill>
                    <w14:schemeClr w14:val="tx1"/>
                  </w14:solidFill>
                </w14:textFill>
              </w:rPr>
              <w:t>15</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28"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磋商地点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w:t>
            </w:r>
            <w:r>
              <w:rPr>
                <w:rFonts w:hint="eastAsia" w:ascii="宋体" w:hAnsi="宋体" w:cs="宋体"/>
                <w:lang w:val="en-US" w:eastAsia="zh-CN"/>
              </w:rPr>
              <w:t>桥头镇煤苑路18号三楼307室</w:t>
            </w:r>
            <w:r>
              <w:rPr>
                <w:rFonts w:hint="eastAsia" w:ascii="宋体" w:hAnsi="宋体" w:cs="宋体"/>
                <w:lang w:val="zh-CN"/>
              </w:rPr>
              <w:t>）</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szCs w:val="20"/>
              </w:rPr>
            </w:pPr>
            <w:r>
              <w:rPr>
                <w:rFonts w:hint="eastAsia" w:ascii="宋体" w:hAnsi="宋体"/>
              </w:rPr>
              <w:t>磋商响应文件格式及编制要求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9"/>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9"/>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hint="eastAsia" w:ascii="宋体" w:hAnsi="宋体" w:cs="宋体"/>
                <w:color w:val="auto"/>
                <w:lang w:val="zh-CN"/>
              </w:rPr>
              <w:t>（</w:t>
            </w:r>
            <w:r>
              <w:rPr>
                <w:rFonts w:hint="eastAsia" w:ascii="宋体" w:hAnsi="宋体" w:cs="宋体"/>
                <w:color w:val="auto"/>
                <w:lang w:val="en-US" w:eastAsia="zh-CN"/>
              </w:rPr>
              <w:t>18</w:t>
            </w:r>
            <w:r>
              <w:rPr>
                <w:rFonts w:hint="eastAsia" w:ascii="宋体" w:hAnsi="宋体" w:cs="宋体"/>
                <w:color w:val="auto"/>
                <w:lang w:val="zh-CN"/>
              </w:rPr>
              <w:t>）的</w:t>
            </w:r>
            <w:r>
              <w:rPr>
                <w:rFonts w:hint="eastAsia" w:ascii="宋体" w:hAnsi="宋体" w:cs="宋体"/>
                <w:lang w:val="zh-CN"/>
              </w:rPr>
              <w:t>内容。</w:t>
            </w:r>
          </w:p>
          <w:p>
            <w:pPr>
              <w:pStyle w:val="9"/>
              <w:spacing w:line="360" w:lineRule="auto"/>
              <w:jc w:val="both"/>
              <w:rPr>
                <w:rFonts w:ascii="宋体" w:cs="宋体"/>
                <w:lang w:val="zh-CN"/>
              </w:rPr>
            </w:pPr>
            <w:r>
              <w:rPr>
                <w:rFonts w:hint="eastAsia" w:ascii="宋体" w:hAnsi="宋体" w:cs="宋体"/>
                <w:lang w:val="en-US" w:eastAsia="zh-CN"/>
              </w:rPr>
              <w:t>2</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递交磋商响应文件程序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w:t>
            </w:r>
            <w:r>
              <w:rPr>
                <w:rFonts w:hint="eastAsia" w:ascii="宋体" w:hAnsi="宋体"/>
                <w:kern w:val="2"/>
                <w:lang w:val="en-US" w:eastAsia="zh-CN"/>
              </w:rPr>
              <w:t>加密电子投标文件一份务必在开标截止前上传至电子开评标系统，在截止时间后上传的</w:t>
            </w:r>
            <w:r>
              <w:rPr>
                <w:rFonts w:hint="eastAsia" w:ascii="宋体" w:hAnsi="宋体"/>
                <w:kern w:val="2"/>
              </w:rPr>
              <w:t>，</w:t>
            </w:r>
            <w:r>
              <w:rPr>
                <w:rFonts w:hint="eastAsia" w:ascii="宋体" w:hAnsi="宋体"/>
                <w:kern w:val="2"/>
                <w:lang w:val="en-US" w:eastAsia="zh-CN"/>
              </w:rPr>
              <w:t>采购人、采购机构或者评标委员会应当拒收。</w:t>
            </w:r>
          </w:p>
          <w:p>
            <w:pPr>
              <w:pStyle w:val="9"/>
              <w:spacing w:line="360" w:lineRule="auto"/>
              <w:jc w:val="both"/>
              <w:rPr>
                <w:rFonts w:hint="eastAsia" w:ascii="宋体" w:hAnsi="宋体"/>
                <w:kern w:val="2"/>
                <w:lang w:val="en-US" w:eastAsia="zh-CN"/>
              </w:rPr>
            </w:pPr>
            <w:r>
              <w:rPr>
                <w:rFonts w:ascii="宋体" w:hAnsi="宋体"/>
                <w:kern w:val="2"/>
              </w:rPr>
              <w:t>2</w:t>
            </w:r>
            <w:r>
              <w:rPr>
                <w:rFonts w:hint="eastAsia" w:ascii="宋体" w:hAnsi="宋体"/>
                <w:kern w:val="2"/>
              </w:rPr>
              <w:t>、</w:t>
            </w:r>
            <w:r>
              <w:rPr>
                <w:rFonts w:hint="eastAsia" w:ascii="宋体" w:hAnsi="宋体"/>
                <w:kern w:val="2"/>
                <w:lang w:val="en-US" w:eastAsia="zh-CN"/>
              </w:rPr>
              <w:t>本项目为全流程线上磋商。</w:t>
            </w:r>
          </w:p>
          <w:p>
            <w:pPr>
              <w:pStyle w:val="9"/>
              <w:spacing w:line="360" w:lineRule="auto"/>
              <w:jc w:val="both"/>
              <w:rPr>
                <w:rFonts w:ascii="宋体"/>
                <w:kern w:val="2"/>
              </w:rPr>
            </w:pPr>
            <w:r>
              <w:rPr>
                <w:rFonts w:hint="eastAsia" w:ascii="宋体" w:hAnsi="宋体"/>
                <w:kern w:val="2"/>
                <w:lang w:val="en-US" w:eastAsia="zh-CN"/>
              </w:rPr>
              <w:t>3、递交地点：由采购人（采购代理机构）在</w:t>
            </w:r>
            <w:r>
              <w:rPr>
                <w:rFonts w:hint="eastAsia" w:ascii="宋体" w:hAnsi="宋体" w:cs="宋体"/>
                <w:lang w:val="zh-CN"/>
              </w:rPr>
              <w:t>大通回族土族自治县政府采购</w:t>
            </w:r>
            <w:r>
              <w:rPr>
                <w:rFonts w:hint="eastAsia" w:ascii="宋体" w:hAnsi="宋体" w:cs="宋体"/>
              </w:rPr>
              <w:t>服务</w:t>
            </w:r>
            <w:r>
              <w:rPr>
                <w:rFonts w:hint="eastAsia" w:ascii="宋体" w:hAnsi="宋体" w:cs="宋体"/>
                <w:lang w:val="zh-CN"/>
              </w:rPr>
              <w:t>中心</w:t>
            </w:r>
            <w:r>
              <w:rPr>
                <w:rFonts w:hint="eastAsia" w:ascii="宋体" w:hAnsi="宋体" w:cs="宋体"/>
                <w:lang w:val="en-US" w:eastAsia="zh-CN"/>
              </w:rPr>
              <w:t>开标室组织远程解密、远程不见面线上解密，供应商须在截止时间前将加密的响应文件上传到政府采购云平台（</w:t>
            </w:r>
            <w:r>
              <w:rPr>
                <w:rFonts w:hint="eastAsia" w:ascii="宋体" w:cs="宋体"/>
                <w:lang w:val="en-US" w:eastAsia="zh-CN"/>
              </w:rPr>
              <w:t>https://www.zcygov.cn/</w:t>
            </w:r>
            <w:r>
              <w:rPr>
                <w:rFonts w:hint="eastAsia" w:ascii="宋体" w:hAnsi="宋体" w:cs="宋体"/>
                <w:lang w:val="en-US" w:eastAsia="zh-CN"/>
              </w:rPr>
              <w:t>）。</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购买磋商文件时应提供材料</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lang w:val="zh-CN"/>
              </w:rPr>
            </w:pPr>
            <w:bookmarkStart w:id="5" w:name="OLE_LINK8"/>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bookmarkEnd w:id="5"/>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获取磋商文件方式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lang w:val="zh-CN"/>
              </w:rPr>
            </w:pPr>
            <w:r>
              <w:rPr>
                <w:rFonts w:hint="eastAsia" w:ascii="宋体" w:cs="宋体"/>
                <w:lang w:val="en-US" w:eastAsia="zh-CN"/>
              </w:rPr>
              <w:t>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磋商文件售价</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采购人联系人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eastAsia="zh-CN"/>
              </w:rPr>
            </w:pPr>
            <w:r>
              <w:rPr>
                <w:rFonts w:hint="eastAsia" w:ascii="宋体" w:hAnsi="宋体" w:cs="宋体"/>
                <w:kern w:val="0"/>
                <w:lang w:val="zh-CN"/>
              </w:rPr>
              <w:t>联系人：</w:t>
            </w:r>
            <w:r>
              <w:rPr>
                <w:rFonts w:hint="eastAsia" w:ascii="宋体" w:hAnsi="宋体" w:cs="宋体"/>
                <w:kern w:val="0"/>
                <w:lang w:val="en-US" w:eastAsia="zh-CN"/>
              </w:rPr>
              <w:t>韩先生</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rPr>
              <w:t>0971-2720410</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联系地址：大通县公安局</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集中采购机构及联系人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eastAsia="zh-CN"/>
              </w:rPr>
            </w:pPr>
            <w:r>
              <w:rPr>
                <w:rFonts w:hint="eastAsia" w:ascii="宋体" w:hAnsi="宋体" w:cs="宋体"/>
                <w:kern w:val="0"/>
                <w:lang w:val="zh-CN"/>
              </w:rPr>
              <w:t>集中采购机构：</w:t>
            </w:r>
            <w:r>
              <w:rPr>
                <w:rFonts w:hint="eastAsia" w:ascii="宋体" w:hAnsi="宋体" w:cs="宋体"/>
                <w:kern w:val="0"/>
              </w:rPr>
              <w:t>陈</w:t>
            </w:r>
            <w:r>
              <w:rPr>
                <w:rFonts w:hint="eastAsia" w:ascii="宋体" w:hAnsi="宋体" w:cs="宋体"/>
                <w:kern w:val="0"/>
                <w:lang w:val="en-US" w:eastAsia="zh-CN"/>
              </w:rPr>
              <w:t>老师</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30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财政监督部门</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r>
        <w:tblPrEx>
          <w:tblCellMar>
            <w:top w:w="0" w:type="dxa"/>
            <w:left w:w="108" w:type="dxa"/>
            <w:bottom w:w="0" w:type="dxa"/>
            <w:right w:w="108" w:type="dxa"/>
          </w:tblCellMar>
        </w:tblPrEx>
        <w:trPr>
          <w:trHeight w:val="30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jc w:val="center"/>
              <w:rPr>
                <w:rFonts w:hint="eastAsia" w:ascii="宋体" w:hAnsi="宋体" w:cs="宋体"/>
                <w:kern w:val="0"/>
                <w:lang w:val="zh-CN"/>
              </w:rPr>
            </w:pPr>
            <w:bookmarkStart w:id="6" w:name="_Toc428180535"/>
            <w:r>
              <w:rPr>
                <w:rFonts w:hint="eastAsia" w:ascii="宋体" w:hAnsi="宋体" w:cs="宋体"/>
                <w:bCs/>
              </w:rPr>
              <w:t>其他事项</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lang w:val="en-US" w:eastAsia="zh-CN"/>
              </w:rPr>
            </w:pPr>
            <w:r>
              <w:rPr>
                <w:rFonts w:hint="eastAsia" w:ascii="宋体" w:hAnsi="宋体" w:cs="宋体"/>
                <w:kern w:val="0"/>
                <w:lang w:val="en-US" w:eastAsia="zh-CN"/>
              </w:rPr>
              <w:t>1.本次磋商采用线上提交响应文件的方式进行采购，线上响应文件必须在响应文件递交截止时间前上传平台。</w:t>
            </w:r>
          </w:p>
          <w:p>
            <w:pPr>
              <w:autoSpaceDE w:val="0"/>
              <w:autoSpaceDN w:val="0"/>
              <w:adjustRightInd w:val="0"/>
              <w:spacing w:line="360" w:lineRule="auto"/>
              <w:rPr>
                <w:rFonts w:hint="eastAsia" w:ascii="宋体" w:hAnsi="宋体" w:cs="宋体"/>
                <w:kern w:val="0"/>
                <w:lang w:val="en-US" w:eastAsia="zh-CN"/>
              </w:rPr>
            </w:pPr>
            <w:r>
              <w:rPr>
                <w:rFonts w:hint="eastAsia" w:ascii="宋体" w:hAnsi="宋体" w:cs="宋体"/>
                <w:kern w:val="0"/>
                <w:lang w:val="en-US" w:eastAsia="zh-CN"/>
              </w:rPr>
              <w:t>2.若对项目采购电子交易系统操作有疑问，可登录政采云（https://www.zcygov.cn/），点击右侧咨询小采，获取采小蜜智能服务管家帮助，或拨打政采云服务热线400-881-7190获取热线服务帮助。CA问题联系电话（人工）；天谷CA 400-087-8198。</w:t>
            </w:r>
          </w:p>
          <w:p>
            <w:pPr>
              <w:autoSpaceDE w:val="0"/>
              <w:autoSpaceDN w:val="0"/>
              <w:adjustRightInd w:val="0"/>
              <w:spacing w:line="360" w:lineRule="auto"/>
              <w:rPr>
                <w:rFonts w:hint="eastAsia" w:ascii="宋体" w:hAnsi="宋体" w:cs="宋体"/>
                <w:kern w:val="0"/>
                <w:lang w:val="zh-CN" w:eastAsia="zh-CN"/>
              </w:rPr>
            </w:pPr>
            <w:r>
              <w:rPr>
                <w:rFonts w:hint="eastAsia"/>
                <w:color w:val="auto"/>
                <w:sz w:val="24"/>
                <w:lang w:val="zh-CN"/>
              </w:rPr>
              <w:t>本项目采购标的物所属行业为：</w:t>
            </w:r>
            <w:r>
              <w:rPr>
                <w:rFonts w:hint="eastAsia"/>
                <w:color w:val="auto"/>
                <w:sz w:val="24"/>
                <w:lang w:val="en-US" w:eastAsia="zh-CN"/>
              </w:rPr>
              <w:t>其他未列明行业。</w:t>
            </w:r>
          </w:p>
        </w:tc>
      </w:tr>
    </w:tbl>
    <w:p>
      <w:pPr>
        <w:pStyle w:val="20"/>
        <w:spacing w:before="0" w:after="0" w:line="360" w:lineRule="auto"/>
        <w:rPr>
          <w:rFonts w:ascii="宋体" w:cs="宋体"/>
          <w:szCs w:val="36"/>
        </w:rPr>
      </w:pPr>
      <w:r>
        <w:rPr>
          <w:rFonts w:ascii="宋体" w:cs="宋体"/>
          <w:lang w:val="zh-CN"/>
        </w:rPr>
        <w:br w:type="page"/>
      </w:r>
      <w:bookmarkEnd w:id="6"/>
      <w:bookmarkStart w:id="7" w:name="_Toc37663995"/>
      <w:r>
        <w:rPr>
          <w:rFonts w:hint="eastAsia" w:ascii="宋体" w:hAnsi="宋体" w:cs="宋体"/>
          <w:szCs w:val="36"/>
          <w:lang w:val="zh-CN"/>
        </w:rPr>
        <w:t>第二部分投标人须知</w:t>
      </w:r>
      <w:bookmarkEnd w:id="7"/>
    </w:p>
    <w:p>
      <w:pPr>
        <w:pStyle w:val="20"/>
        <w:spacing w:before="0" w:after="0" w:line="360" w:lineRule="auto"/>
        <w:rPr>
          <w:rFonts w:ascii="宋体" w:cs="宋体"/>
        </w:rPr>
      </w:pPr>
      <w:bookmarkStart w:id="8" w:name="_Toc37663996"/>
      <w:r>
        <w:rPr>
          <w:rFonts w:hint="eastAsia" w:ascii="宋体" w:hAnsi="宋体" w:cs="宋体"/>
          <w:lang w:val="zh-CN"/>
        </w:rPr>
        <w:t>一、说明</w:t>
      </w:r>
      <w:bookmarkEnd w:id="8"/>
    </w:p>
    <w:p>
      <w:pPr>
        <w:pStyle w:val="20"/>
        <w:spacing w:before="0" w:after="0" w:line="360" w:lineRule="auto"/>
        <w:jc w:val="left"/>
        <w:rPr>
          <w:rFonts w:ascii="宋体" w:cs="宋体"/>
          <w:lang w:val="zh-CN"/>
        </w:rPr>
      </w:pPr>
      <w:bookmarkStart w:id="9" w:name="_Toc37663997"/>
      <w:r>
        <w:rPr>
          <w:rFonts w:ascii="宋体" w:hAnsi="宋体" w:cs="宋体"/>
          <w:sz w:val="28"/>
          <w:szCs w:val="28"/>
          <w:lang w:val="zh-CN"/>
        </w:rPr>
        <w:t>1.</w:t>
      </w:r>
      <w:r>
        <w:rPr>
          <w:rFonts w:hint="eastAsia" w:ascii="宋体" w:hAnsi="宋体" w:cs="宋体"/>
          <w:sz w:val="28"/>
          <w:szCs w:val="28"/>
          <w:lang w:val="zh-CN"/>
        </w:rPr>
        <w:t>适用范围</w:t>
      </w:r>
      <w:bookmarkEnd w:id="9"/>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本次采购受大通县公安局的委托，仅适用于本竞争性磋商文件（以下简称“磋商文件”）中所叙述的项目。</w:t>
      </w:r>
    </w:p>
    <w:p>
      <w:pPr>
        <w:pStyle w:val="20"/>
        <w:spacing w:before="0" w:after="0" w:line="360" w:lineRule="auto"/>
        <w:jc w:val="left"/>
        <w:rPr>
          <w:rFonts w:ascii="宋体" w:cs="宋体"/>
          <w:lang w:val="zh-CN"/>
        </w:rPr>
      </w:pPr>
      <w:bookmarkStart w:id="10"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11" w:name="_Toc37663999"/>
      <w:r>
        <w:rPr>
          <w:rFonts w:ascii="宋体" w:hAnsi="宋体" w:cs="宋体"/>
          <w:sz w:val="28"/>
          <w:szCs w:val="28"/>
          <w:lang w:val="zh-CN"/>
        </w:rPr>
        <w:t>3.</w:t>
      </w:r>
      <w:r>
        <w:rPr>
          <w:rFonts w:hint="eastAsia" w:ascii="宋体" w:hAnsi="宋体" w:cs="宋体"/>
          <w:sz w:val="28"/>
          <w:szCs w:val="28"/>
          <w:lang w:val="zh-CN"/>
        </w:rPr>
        <w:t>磋商费用</w:t>
      </w:r>
      <w:bookmarkEnd w:id="11"/>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12" w:name="_Toc37664000"/>
      <w:r>
        <w:rPr>
          <w:rFonts w:hint="eastAsia" w:ascii="宋体" w:hAnsi="宋体" w:cs="宋体"/>
          <w:lang w:val="zh-CN"/>
        </w:rPr>
        <w:t>二、磋商文件说明</w:t>
      </w:r>
      <w:bookmarkEnd w:id="12"/>
    </w:p>
    <w:p>
      <w:pPr>
        <w:pStyle w:val="20"/>
        <w:spacing w:before="0" w:after="0" w:line="360" w:lineRule="auto"/>
        <w:jc w:val="left"/>
        <w:rPr>
          <w:rFonts w:ascii="宋体" w:cs="宋体"/>
        </w:rPr>
      </w:pPr>
      <w:bookmarkStart w:id="13" w:name="_Toc37664001"/>
      <w:r>
        <w:rPr>
          <w:rFonts w:ascii="宋体" w:hAnsi="宋体" w:cs="宋体"/>
          <w:sz w:val="28"/>
          <w:szCs w:val="28"/>
        </w:rPr>
        <w:t>4.</w:t>
      </w:r>
      <w:r>
        <w:rPr>
          <w:rFonts w:hint="eastAsia" w:ascii="宋体" w:hAnsi="宋体" w:cs="宋体"/>
          <w:sz w:val="28"/>
          <w:szCs w:val="28"/>
          <w:lang w:val="zh-CN"/>
        </w:rPr>
        <w:t>磋商文件的构成</w:t>
      </w:r>
      <w:bookmarkEnd w:id="13"/>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14" w:name="_Toc37664002"/>
      <w:r>
        <w:rPr>
          <w:rFonts w:ascii="宋体" w:hAnsi="宋体" w:cs="宋体"/>
          <w:sz w:val="28"/>
          <w:szCs w:val="28"/>
          <w:lang w:val="zh-CN"/>
        </w:rPr>
        <w:t>5.</w:t>
      </w:r>
      <w:r>
        <w:rPr>
          <w:rFonts w:hint="eastAsia" w:ascii="宋体" w:hAnsi="宋体" w:cs="宋体"/>
          <w:sz w:val="28"/>
          <w:szCs w:val="28"/>
          <w:lang w:val="zh-CN"/>
        </w:rPr>
        <w:t>磋商文件的质疑</w:t>
      </w:r>
      <w:bookmarkEnd w:id="14"/>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5"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6" w:name="_Toc37664004"/>
      <w:r>
        <w:rPr>
          <w:rFonts w:hint="eastAsia" w:ascii="宋体" w:hAnsi="宋体" w:cs="宋体"/>
          <w:lang w:val="zh-CN"/>
        </w:rPr>
        <w:t>三、磋商响应文件的编制</w:t>
      </w:r>
      <w:bookmarkEnd w:id="16"/>
    </w:p>
    <w:p>
      <w:pPr>
        <w:pStyle w:val="20"/>
        <w:spacing w:before="0" w:after="0" w:line="360" w:lineRule="auto"/>
        <w:jc w:val="left"/>
        <w:rPr>
          <w:rFonts w:ascii="宋体" w:cs="宋体"/>
          <w:lang w:val="zh-CN"/>
        </w:rPr>
      </w:pPr>
      <w:bookmarkStart w:id="17"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7"/>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8"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8"/>
    </w:p>
    <w:p>
      <w:pPr>
        <w:autoSpaceDE w:val="0"/>
        <w:autoSpaceDN w:val="0"/>
        <w:spacing w:line="360" w:lineRule="auto"/>
        <w:ind w:firstLine="480" w:firstLineChars="200"/>
        <w:rPr>
          <w:rFonts w:ascii="宋体" w:cs="宋体"/>
          <w:color w:val="auto"/>
          <w:kern w:val="0"/>
          <w:lang w:val="zh-CN"/>
        </w:rPr>
      </w:pPr>
      <w:r>
        <w:rPr>
          <w:rFonts w:ascii="宋体" w:hAnsi="宋体" w:cs="宋体"/>
          <w:kern w:val="0"/>
          <w:lang w:val="zh-CN"/>
        </w:rPr>
        <w:t xml:space="preserve">8.l </w:t>
      </w:r>
      <w:r>
        <w:rPr>
          <w:rFonts w:hint="eastAsia" w:ascii="宋体" w:hAnsi="宋体" w:cs="宋体"/>
          <w:kern w:val="0"/>
          <w:lang w:val="zh-CN"/>
        </w:rPr>
        <w:t>磋商报价为总报价。</w:t>
      </w:r>
      <w:r>
        <w:rPr>
          <w:rFonts w:hint="eastAsia"/>
          <w:color w:val="auto"/>
        </w:rPr>
        <w:t>开展该项目服务所投入产品、耗材、器具、人员服务费、税费及其他不可预见费等全部费用。</w:t>
      </w:r>
      <w:r>
        <w:rPr>
          <w:rFonts w:hint="eastAsia" w:ascii="宋体" w:hAnsi="宋体"/>
          <w:color w:val="auto"/>
        </w:rPr>
        <w:t>投标人须按“投标报价一览表”格式填写投标总报价，不得出现两个或两个以上的报价方案。</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9" w:name="_Toc37664007"/>
      <w:r>
        <w:rPr>
          <w:rFonts w:ascii="宋体" w:hAnsi="宋体" w:cs="宋体"/>
          <w:sz w:val="28"/>
          <w:szCs w:val="28"/>
          <w:lang w:val="zh-CN"/>
        </w:rPr>
        <w:t>9.</w:t>
      </w:r>
      <w:r>
        <w:rPr>
          <w:rFonts w:hint="eastAsia" w:ascii="宋体" w:hAnsi="宋体" w:cs="宋体"/>
          <w:sz w:val="28"/>
          <w:szCs w:val="28"/>
          <w:lang w:val="zh-CN"/>
        </w:rPr>
        <w:t>磋商保证金</w:t>
      </w:r>
      <w:bookmarkEnd w:id="19"/>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en-US" w:eastAsia="zh-CN"/>
        </w:rPr>
        <w:t>本项目无需缴纳投标保证金</w:t>
      </w:r>
      <w:r>
        <w:rPr>
          <w:rFonts w:hint="eastAsia" w:ascii="宋体" w:hAnsi="宋体" w:cs="宋体"/>
          <w:lang w:val="zh-CN"/>
        </w:rPr>
        <w:t>。</w:t>
      </w:r>
    </w:p>
    <w:p>
      <w:pPr>
        <w:pStyle w:val="20"/>
        <w:spacing w:before="0" w:after="0" w:line="360" w:lineRule="auto"/>
        <w:jc w:val="left"/>
        <w:rPr>
          <w:rFonts w:ascii="宋体" w:cs="宋体"/>
          <w:lang w:val="zh-CN"/>
        </w:rPr>
      </w:pPr>
      <w:bookmarkStart w:id="20" w:name="_Toc37664008"/>
      <w:r>
        <w:rPr>
          <w:rFonts w:ascii="宋体" w:hAnsi="宋体" w:cs="宋体"/>
          <w:sz w:val="28"/>
          <w:szCs w:val="28"/>
          <w:lang w:val="zh-CN"/>
        </w:rPr>
        <w:t>10.</w:t>
      </w:r>
      <w:r>
        <w:rPr>
          <w:rFonts w:hint="eastAsia" w:ascii="宋体" w:hAnsi="宋体" w:cs="宋体"/>
          <w:sz w:val="28"/>
          <w:szCs w:val="28"/>
          <w:lang w:val="zh-CN"/>
        </w:rPr>
        <w:t>磋商有效期</w:t>
      </w:r>
      <w:bookmarkEnd w:id="20"/>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21"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21"/>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bookmarkStart w:id="22" w:name="OLE_LINK9"/>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bookmarkEnd w:id="22"/>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11.1.2 磋商响应文件（下册）符合性审查文件</w:t>
      </w:r>
    </w:p>
    <w:p>
      <w:pPr>
        <w:autoSpaceDE w:val="0"/>
        <w:autoSpaceDN w:val="0"/>
        <w:spacing w:line="360" w:lineRule="auto"/>
        <w:ind w:firstLine="360" w:firstLineChars="150"/>
        <w:rPr>
          <w:rFonts w:hint="eastAsia" w:ascii="宋体" w:hAnsi="宋体" w:cs="宋体"/>
          <w:kern w:val="0"/>
          <w:lang w:val="zh-CN"/>
        </w:rPr>
      </w:pPr>
      <w:bookmarkStart w:id="23" w:name="OLE_LINK10"/>
      <w:bookmarkStart w:id="24" w:name="OLE_LINK11"/>
      <w:r>
        <w:rPr>
          <w:rFonts w:hint="eastAsia" w:ascii="宋体" w:hAnsi="宋体" w:cs="宋体"/>
          <w:kern w:val="0"/>
          <w:lang w:val="zh-CN"/>
        </w:rPr>
        <w:t>（10）竞争性磋商首次报价表</w:t>
      </w:r>
    </w:p>
    <w:p>
      <w:pPr>
        <w:autoSpaceDE w:val="0"/>
        <w:autoSpaceDN w:val="0"/>
        <w:spacing w:line="360" w:lineRule="auto"/>
        <w:ind w:firstLine="360" w:firstLineChars="150"/>
        <w:rPr>
          <w:rFonts w:hint="default" w:ascii="宋体" w:hAnsi="宋体" w:eastAsia="宋体" w:cs="宋体"/>
          <w:kern w:val="0"/>
          <w:lang w:val="en-US" w:eastAsia="zh-CN"/>
        </w:rPr>
      </w:pPr>
      <w:r>
        <w:rPr>
          <w:rFonts w:hint="eastAsia" w:ascii="宋体" w:hAnsi="宋体" w:cs="宋体"/>
          <w:kern w:val="0"/>
          <w:lang w:val="zh-CN"/>
        </w:rPr>
        <w:t>（11）</w:t>
      </w:r>
      <w:r>
        <w:rPr>
          <w:rFonts w:hint="eastAsia" w:ascii="宋体" w:hAnsi="宋体" w:cs="宋体"/>
          <w:kern w:val="0"/>
          <w:lang w:val="en-US" w:eastAsia="zh-CN"/>
        </w:rPr>
        <w:t>服务内容响应表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（12）其他资格证明材料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13</w:t>
      </w:r>
      <w:r>
        <w:rPr>
          <w:rFonts w:hint="eastAsia" w:ascii="宋体" w:hAnsi="宋体" w:cs="宋体"/>
          <w:kern w:val="0"/>
          <w:lang w:val="zh-CN"/>
        </w:rPr>
        <w:t>）技术服务及保障措施</w:t>
      </w:r>
    </w:p>
    <w:bookmarkEnd w:id="23"/>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14</w:t>
      </w:r>
      <w:r>
        <w:rPr>
          <w:rFonts w:hint="eastAsia" w:ascii="宋体" w:hAnsi="宋体" w:cs="宋体"/>
          <w:kern w:val="0"/>
          <w:lang w:val="zh-CN"/>
        </w:rPr>
        <w:t>）投标人类似业绩证明材料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（15）中小企业声明函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（16）残疾人福利性单位声明函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（17）服务相关内容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）投标人在其他方面有必要说明的事项</w:t>
      </w:r>
    </w:p>
    <w:bookmarkEnd w:id="24"/>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25"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25"/>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hint="eastAsia" w:ascii="宋体" w:hAnsi="宋体" w:cs="宋体"/>
          <w:lang w:val="zh-CN"/>
        </w:rPr>
      </w:pPr>
      <w:bookmarkStart w:id="26" w:name="_Toc37664011"/>
    </w:p>
    <w:p>
      <w:pPr>
        <w:pStyle w:val="20"/>
        <w:spacing w:before="0" w:after="0" w:line="360" w:lineRule="auto"/>
        <w:rPr>
          <w:rFonts w:ascii="宋体" w:cs="宋体"/>
          <w:lang w:val="zh-CN"/>
        </w:rPr>
      </w:pPr>
      <w:r>
        <w:rPr>
          <w:rFonts w:hint="eastAsia" w:ascii="宋体" w:hAnsi="宋体" w:cs="宋体"/>
          <w:lang w:val="zh-CN"/>
        </w:rPr>
        <w:t>四、磋商响应文件的递交</w:t>
      </w:r>
      <w:bookmarkEnd w:id="26"/>
    </w:p>
    <w:p>
      <w:pPr>
        <w:pStyle w:val="20"/>
        <w:spacing w:before="0" w:after="0" w:line="360" w:lineRule="auto"/>
        <w:jc w:val="left"/>
        <w:rPr>
          <w:rFonts w:ascii="宋体" w:cs="宋体"/>
          <w:sz w:val="28"/>
          <w:szCs w:val="28"/>
          <w:lang w:val="zh-CN"/>
        </w:rPr>
      </w:pPr>
      <w:bookmarkStart w:id="27" w:name="_Toc37664013"/>
      <w:r>
        <w:rPr>
          <w:rFonts w:hint="eastAsia" w:ascii="宋体" w:hAnsi="宋体" w:cs="宋体"/>
          <w:sz w:val="28"/>
          <w:szCs w:val="28"/>
          <w:lang w:val="en-US" w:eastAsia="zh-CN"/>
        </w:rPr>
        <w:t>13</w:t>
      </w:r>
      <w:r>
        <w:rPr>
          <w:rFonts w:ascii="宋体" w:hAnsi="宋体" w:cs="宋体"/>
          <w:sz w:val="28"/>
          <w:szCs w:val="28"/>
          <w:lang w:val="zh-CN"/>
        </w:rPr>
        <w:t xml:space="preserve">. </w:t>
      </w:r>
      <w:r>
        <w:rPr>
          <w:rFonts w:hint="eastAsia" w:ascii="宋体" w:hAnsi="宋体" w:cs="宋体"/>
          <w:sz w:val="28"/>
          <w:szCs w:val="28"/>
          <w:lang w:val="zh-CN"/>
        </w:rPr>
        <w:t>递交磋商响应文件程序</w:t>
      </w:r>
      <w:bookmarkEnd w:id="27"/>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8" w:name="_Toc37664014"/>
      <w:r>
        <w:rPr>
          <w:rFonts w:hint="eastAsia" w:ascii="宋体" w:hAnsi="宋体" w:cs="宋体"/>
          <w:lang w:val="zh-CN"/>
        </w:rPr>
        <w:t>五、开标</w:t>
      </w:r>
      <w:bookmarkEnd w:id="28"/>
    </w:p>
    <w:p>
      <w:pPr>
        <w:pStyle w:val="20"/>
        <w:spacing w:before="0" w:after="0" w:line="360" w:lineRule="auto"/>
        <w:jc w:val="left"/>
        <w:rPr>
          <w:rFonts w:ascii="宋体" w:cs="宋体"/>
          <w:sz w:val="28"/>
          <w:szCs w:val="28"/>
          <w:lang w:val="zh-CN"/>
        </w:rPr>
      </w:pPr>
      <w:bookmarkStart w:id="29" w:name="_Toc37664015"/>
      <w:r>
        <w:rPr>
          <w:rFonts w:hint="eastAsia" w:ascii="宋体" w:hAnsi="宋体" w:cs="宋体"/>
          <w:sz w:val="28"/>
          <w:szCs w:val="28"/>
          <w:lang w:val="en-US" w:eastAsia="zh-CN"/>
        </w:rPr>
        <w:t>14</w:t>
      </w:r>
      <w:r>
        <w:rPr>
          <w:rFonts w:ascii="宋体" w:hAnsi="宋体" w:cs="宋体"/>
          <w:sz w:val="28"/>
          <w:szCs w:val="28"/>
          <w:lang w:val="zh-CN"/>
        </w:rPr>
        <w:t>.</w:t>
      </w:r>
      <w:r>
        <w:rPr>
          <w:rFonts w:hint="eastAsia" w:ascii="宋体" w:hAnsi="宋体" w:cs="宋体"/>
          <w:sz w:val="28"/>
          <w:szCs w:val="28"/>
          <w:lang w:val="zh-CN"/>
        </w:rPr>
        <w:t>开标</w:t>
      </w:r>
      <w:bookmarkEnd w:id="2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30" w:name="_Toc37664016"/>
      <w:bookmarkStart w:id="31" w:name="_Toc14913"/>
      <w:r>
        <w:rPr>
          <w:rFonts w:hint="eastAsia" w:ascii="宋体" w:hAnsi="宋体" w:cs="宋体"/>
          <w:lang w:val="zh-CN"/>
        </w:rPr>
        <w:t>六、资格审查程序</w:t>
      </w:r>
      <w:bookmarkEnd w:id="30"/>
      <w:bookmarkEnd w:id="31"/>
    </w:p>
    <w:p>
      <w:pPr>
        <w:pStyle w:val="20"/>
        <w:spacing w:before="0" w:after="0" w:line="360" w:lineRule="auto"/>
        <w:jc w:val="left"/>
        <w:rPr>
          <w:rFonts w:ascii="宋体" w:cs="宋体"/>
          <w:lang w:val="zh-CN"/>
        </w:rPr>
      </w:pPr>
      <w:bookmarkStart w:id="32" w:name="_Toc37664017"/>
      <w:r>
        <w:rPr>
          <w:rFonts w:hint="eastAsia" w:ascii="宋体" w:hAnsi="宋体" w:cs="宋体"/>
          <w:sz w:val="28"/>
          <w:szCs w:val="28"/>
          <w:lang w:val="en-US" w:eastAsia="zh-CN"/>
        </w:rPr>
        <w:t>15</w:t>
      </w:r>
      <w:r>
        <w:rPr>
          <w:rFonts w:ascii="宋体" w:hAnsi="宋体" w:cs="宋体"/>
          <w:sz w:val="28"/>
          <w:szCs w:val="28"/>
          <w:lang w:val="zh-CN"/>
        </w:rPr>
        <w:t>.</w:t>
      </w:r>
      <w:r>
        <w:rPr>
          <w:rFonts w:hint="eastAsia" w:ascii="宋体" w:hAnsi="宋体" w:cs="宋体"/>
          <w:sz w:val="28"/>
          <w:szCs w:val="28"/>
          <w:lang w:val="zh-CN"/>
        </w:rPr>
        <w:t>资格审查程序</w:t>
      </w:r>
      <w:bookmarkEnd w:id="32"/>
    </w:p>
    <w:p>
      <w:pPr>
        <w:autoSpaceDE w:val="0"/>
        <w:autoSpaceDN w:val="0"/>
        <w:spacing w:line="360" w:lineRule="auto"/>
        <w:ind w:firstLine="480" w:firstLineChars="200"/>
        <w:rPr>
          <w:rFonts w:ascii="宋体" w:cs="宋体"/>
          <w:kern w:val="0"/>
        </w:rPr>
      </w:pPr>
      <w:bookmarkStart w:id="33" w:name="_Toc496004006"/>
      <w:r>
        <w:rPr>
          <w:rFonts w:ascii="宋体" w:hAnsi="宋体" w:cs="宋体"/>
          <w:kern w:val="0"/>
        </w:rPr>
        <w:t xml:space="preserve">16.1 </w:t>
      </w:r>
      <w:r>
        <w:rPr>
          <w:rFonts w:hint="eastAsia" w:ascii="宋体" w:hAnsi="宋体" w:cs="宋体"/>
          <w:kern w:val="0"/>
        </w:rPr>
        <w:t>开标结束后，</w:t>
      </w:r>
      <w:r>
        <w:rPr>
          <w:rFonts w:hint="eastAsia" w:ascii="宋体" w:hAnsi="宋体" w:cs="宋体"/>
          <w:kern w:val="0"/>
          <w:lang w:val="en-US" w:eastAsia="zh-CN"/>
        </w:rPr>
        <w:t>磋商小组</w:t>
      </w:r>
      <w:r>
        <w:rPr>
          <w:rFonts w:hint="eastAsia" w:ascii="宋体" w:hAnsi="宋体" w:cs="宋体"/>
          <w:kern w:val="0"/>
        </w:rPr>
        <w:t>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34" w:name="_Toc497503315"/>
      <w:bookmarkStart w:id="35" w:name="_Toc497503516"/>
      <w:bookmarkStart w:id="36" w:name="_Toc30809"/>
      <w:bookmarkStart w:id="37" w:name="_Toc497503249"/>
      <w:bookmarkStart w:id="38" w:name="_Toc497503449"/>
      <w:r>
        <w:rPr>
          <w:rFonts w:ascii="宋体" w:hAnsi="宋体" w:cs="宋体"/>
          <w:kern w:val="0"/>
        </w:rPr>
        <w:t xml:space="preserve">16.3 </w:t>
      </w:r>
      <w:r>
        <w:rPr>
          <w:rFonts w:hint="eastAsia" w:ascii="宋体" w:hAnsi="宋体" w:cs="宋体"/>
          <w:kern w:val="0"/>
        </w:rPr>
        <w:t>资格审查时，投标人存在下列情况之一的，按无效投标处理：</w:t>
      </w:r>
      <w:bookmarkEnd w:id="34"/>
      <w:bookmarkEnd w:id="35"/>
      <w:bookmarkEnd w:id="36"/>
      <w:bookmarkEnd w:id="37"/>
      <w:bookmarkEnd w:id="38"/>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9" w:name="_Toc37664018"/>
      <w:r>
        <w:rPr>
          <w:rFonts w:hint="eastAsia" w:ascii="宋体" w:hAnsi="宋体" w:cs="宋体"/>
          <w:kern w:val="0"/>
          <w:szCs w:val="36"/>
        </w:rPr>
        <w:t>七、</w:t>
      </w:r>
      <w:bookmarkEnd w:id="33"/>
      <w:r>
        <w:rPr>
          <w:rFonts w:hint="eastAsia" w:ascii="宋体" w:hAnsi="宋体" w:cs="宋体"/>
          <w:kern w:val="0"/>
          <w:szCs w:val="36"/>
        </w:rPr>
        <w:t>磋商程序及方法</w:t>
      </w:r>
      <w:bookmarkEnd w:id="39"/>
    </w:p>
    <w:p>
      <w:pPr>
        <w:pStyle w:val="20"/>
        <w:spacing w:before="0" w:after="0" w:line="360" w:lineRule="auto"/>
        <w:jc w:val="left"/>
        <w:rPr>
          <w:rFonts w:ascii="宋体" w:cs="宋体"/>
          <w:sz w:val="28"/>
          <w:szCs w:val="28"/>
        </w:rPr>
      </w:pPr>
      <w:bookmarkStart w:id="40" w:name="_Toc37664019"/>
      <w:r>
        <w:rPr>
          <w:rFonts w:hint="eastAsia" w:ascii="宋体" w:hAnsi="宋体" w:cs="宋体"/>
          <w:sz w:val="28"/>
          <w:szCs w:val="28"/>
          <w:lang w:val="en-US" w:eastAsia="zh-CN"/>
        </w:rPr>
        <w:t>16</w:t>
      </w:r>
      <w:r>
        <w:rPr>
          <w:rFonts w:ascii="宋体" w:hAnsi="宋体" w:cs="宋体"/>
          <w:sz w:val="28"/>
          <w:szCs w:val="28"/>
        </w:rPr>
        <w:t>.</w:t>
      </w:r>
      <w:r>
        <w:rPr>
          <w:rFonts w:hint="eastAsia" w:ascii="宋体" w:hAnsi="宋体" w:cs="宋体"/>
          <w:sz w:val="28"/>
          <w:szCs w:val="28"/>
        </w:rPr>
        <w:t>磋商小组</w:t>
      </w:r>
      <w:bookmarkEnd w:id="4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41" w:name="_Toc37664020"/>
      <w:r>
        <w:rPr>
          <w:rFonts w:hint="eastAsia" w:ascii="宋体" w:hAnsi="宋体" w:cs="宋体"/>
          <w:sz w:val="28"/>
          <w:szCs w:val="28"/>
          <w:lang w:val="en-US" w:eastAsia="zh-CN"/>
        </w:rPr>
        <w:t>17</w:t>
      </w:r>
      <w:r>
        <w:rPr>
          <w:rFonts w:ascii="宋体" w:cs="宋体"/>
          <w:sz w:val="28"/>
          <w:szCs w:val="28"/>
          <w:lang w:val="zh-CN"/>
        </w:rPr>
        <w:t>.</w:t>
      </w:r>
      <w:r>
        <w:rPr>
          <w:rFonts w:hint="eastAsia" w:ascii="宋体" w:hAnsi="宋体" w:cs="宋体"/>
          <w:sz w:val="28"/>
          <w:szCs w:val="28"/>
          <w:lang w:val="zh-CN"/>
        </w:rPr>
        <w:t>磋商工作程序</w:t>
      </w:r>
      <w:bookmarkEnd w:id="41"/>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en-US" w:eastAsia="zh-CN"/>
        </w:rPr>
        <w:t>3</w:t>
      </w:r>
      <w:r>
        <w:rPr>
          <w:rFonts w:hint="eastAsia" w:ascii="宋体" w:hAnsi="宋体" w:cs="宋体"/>
          <w:color w:val="auto"/>
          <w:kern w:val="0"/>
          <w:lang w:val="zh-CN"/>
        </w:rPr>
        <w:t>）</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42" w:name="_Toc37664021"/>
      <w:r>
        <w:rPr>
          <w:rFonts w:hint="eastAsia" w:ascii="宋体" w:hAnsi="宋体" w:cs="宋体"/>
          <w:sz w:val="28"/>
          <w:szCs w:val="28"/>
          <w:lang w:val="en-US" w:eastAsia="zh-CN"/>
        </w:rPr>
        <w:t>18</w:t>
      </w:r>
      <w:r>
        <w:rPr>
          <w:rFonts w:ascii="宋体" w:hAnsi="宋体" w:cs="宋体"/>
          <w:sz w:val="28"/>
          <w:szCs w:val="28"/>
        </w:rPr>
        <w:t xml:space="preserve">. </w:t>
      </w:r>
      <w:r>
        <w:rPr>
          <w:rFonts w:hint="eastAsia" w:ascii="宋体" w:hAnsi="宋体" w:cs="宋体"/>
          <w:sz w:val="28"/>
          <w:szCs w:val="28"/>
        </w:rPr>
        <w:t>答疑的方式和情形</w:t>
      </w:r>
      <w:bookmarkEnd w:id="4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43" w:name="_Toc37664022"/>
      <w:r>
        <w:rPr>
          <w:rFonts w:hint="eastAsia" w:ascii="宋体" w:hAnsi="宋体" w:cs="宋体"/>
          <w:sz w:val="28"/>
          <w:szCs w:val="28"/>
          <w:lang w:val="en-US" w:eastAsia="zh-CN"/>
        </w:rPr>
        <w:t>19</w:t>
      </w:r>
      <w:r>
        <w:rPr>
          <w:rFonts w:ascii="宋体" w:hAnsi="宋体" w:cs="宋体"/>
          <w:sz w:val="28"/>
          <w:szCs w:val="28"/>
        </w:rPr>
        <w:t>.</w:t>
      </w:r>
      <w:r>
        <w:rPr>
          <w:rFonts w:hint="eastAsia" w:ascii="宋体" w:hAnsi="宋体" w:cs="宋体"/>
          <w:sz w:val="28"/>
          <w:szCs w:val="28"/>
        </w:rPr>
        <w:t>评审办法</w:t>
      </w:r>
      <w:bookmarkEnd w:id="43"/>
    </w:p>
    <w:p>
      <w:pPr>
        <w:autoSpaceDE w:val="0"/>
        <w:autoSpaceDN w:val="0"/>
        <w:spacing w:line="360" w:lineRule="auto"/>
        <w:ind w:firstLine="360" w:firstLineChars="150"/>
        <w:rPr>
          <w:rFonts w:hint="eastAsia" w:ascii="宋体" w:hAns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本次综合评分的主要因素是：磋商报价、技术服务方案及质量保障、服务及类似业绩。</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政府采购促进中小企业发展管理办法》，属中小企业提供的服务（产品），供应商须提供《中小企业声明函》（详见附件14），其划型标准严格按照国家工信部、国家统计局、国家发改委、财政部出台的《中小企业划型标准规定》（工信部联企业[2011]300号）执行。供应商提供的《中小企业声明函》资料必须真实，如有虚假，依法承担相应责任。</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供应商须提供《残疾人福利性单位声明函》（详见附件15），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依法承担相应责任。</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评审标准和分值分配：</w:t>
      </w:r>
    </w:p>
    <w:tbl>
      <w:tblPr>
        <w:tblStyle w:val="22"/>
        <w:tblW w:w="918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995"/>
        <w:gridCol w:w="1621"/>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pStyle w:val="3"/>
              <w:rPr>
                <w:rFonts w:hint="eastAsia"/>
                <w:lang w:val="en-US" w:eastAsia="zh-CN"/>
              </w:rPr>
            </w:pPr>
            <w:r>
              <w:rPr>
                <w:rFonts w:hint="eastAsia"/>
                <w:lang w:val="en-US" w:eastAsia="zh-CN"/>
              </w:rPr>
              <w:t>序号</w:t>
            </w:r>
          </w:p>
        </w:tc>
        <w:tc>
          <w:tcPr>
            <w:tcW w:w="2616" w:type="dxa"/>
            <w:gridSpan w:val="2"/>
            <w:noWrap w:val="0"/>
            <w:vAlign w:val="center"/>
          </w:tcPr>
          <w:p>
            <w:pPr>
              <w:pStyle w:val="3"/>
              <w:rPr>
                <w:rFonts w:hint="eastAsia"/>
                <w:lang w:val="en-US" w:eastAsia="zh-CN"/>
              </w:rPr>
            </w:pPr>
            <w:r>
              <w:rPr>
                <w:rFonts w:hint="eastAsia"/>
                <w:lang w:val="en-US" w:eastAsia="zh-CN"/>
              </w:rPr>
              <w:t>评标因素</w:t>
            </w:r>
          </w:p>
        </w:tc>
        <w:tc>
          <w:tcPr>
            <w:tcW w:w="5553" w:type="dxa"/>
            <w:noWrap w:val="0"/>
            <w:vAlign w:val="center"/>
          </w:tcPr>
          <w:p>
            <w:pPr>
              <w:pStyle w:val="3"/>
              <w:rPr>
                <w:rFonts w:hint="eastAsia"/>
                <w:lang w:val="en-US" w:eastAsia="zh-CN"/>
              </w:rPr>
            </w:pPr>
            <w:r>
              <w:rPr>
                <w:rFonts w:hint="eastAsia"/>
                <w:lang w:val="en-US" w:eastAsia="zh-CN"/>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pStyle w:val="3"/>
              <w:jc w:val="center"/>
              <w:rPr>
                <w:rFonts w:hint="eastAsia"/>
                <w:lang w:val="en-US" w:eastAsia="zh-CN"/>
              </w:rPr>
            </w:pPr>
            <w:r>
              <w:rPr>
                <w:rFonts w:hint="eastAsia"/>
                <w:lang w:val="en-US" w:eastAsia="zh-CN"/>
              </w:rPr>
              <w:t>1</w:t>
            </w:r>
          </w:p>
        </w:tc>
        <w:tc>
          <w:tcPr>
            <w:tcW w:w="2616" w:type="dxa"/>
            <w:gridSpan w:val="2"/>
            <w:noWrap w:val="0"/>
            <w:vAlign w:val="center"/>
          </w:tcPr>
          <w:p>
            <w:pPr>
              <w:pStyle w:val="3"/>
              <w:jc w:val="center"/>
              <w:rPr>
                <w:rFonts w:hint="eastAsia"/>
              </w:rPr>
            </w:pPr>
            <w:r>
              <w:rPr>
                <w:rFonts w:hint="eastAsia"/>
                <w:lang w:val="en-US" w:eastAsia="zh-CN"/>
              </w:rPr>
              <w:t>投标报价</w:t>
            </w:r>
          </w:p>
          <w:p>
            <w:pPr>
              <w:pStyle w:val="3"/>
              <w:jc w:val="center"/>
              <w:rPr>
                <w:rFonts w:hint="eastAsia"/>
              </w:rPr>
            </w:pPr>
            <w:r>
              <w:rPr>
                <w:rFonts w:hint="eastAsia"/>
                <w:lang w:val="en-US" w:eastAsia="zh-CN"/>
              </w:rPr>
              <w:t>(15 分)</w:t>
            </w:r>
          </w:p>
          <w:p>
            <w:pPr>
              <w:pStyle w:val="3"/>
              <w:jc w:val="center"/>
              <w:rPr>
                <w:rFonts w:hint="eastAsia"/>
              </w:rPr>
            </w:pPr>
          </w:p>
        </w:tc>
        <w:tc>
          <w:tcPr>
            <w:tcW w:w="5553" w:type="dxa"/>
            <w:noWrap w:val="0"/>
            <w:vAlign w:val="center"/>
          </w:tcPr>
          <w:p>
            <w:pPr>
              <w:pStyle w:val="3"/>
              <w:rPr>
                <w:rFonts w:hint="eastAsia"/>
              </w:rPr>
            </w:pPr>
            <w:r>
              <w:rPr>
                <w:rFonts w:hint="eastAsia"/>
                <w:lang w:val="en-US" w:eastAsia="zh-CN"/>
              </w:rPr>
              <w:t>在所有的有效投标报价中，以最低投标报价为基准价，其价格分为满分。 其他供应商的报价分统一按下列公式计算： 投标报价得分=（评标基准价／投标报价）×价格权值（15%）×100（四舍五入后保留小数点后两位）。</w:t>
            </w:r>
          </w:p>
          <w:p>
            <w:pPr>
              <w:pStyle w:val="3"/>
              <w:rPr>
                <w:rFonts w:hint="eastAsia"/>
              </w:rPr>
            </w:pPr>
            <w:r>
              <w:rPr>
                <w:rFonts w:hint="eastAsia"/>
                <w:lang w:val="en-US" w:eastAsia="zh-CN"/>
              </w:rPr>
              <w:t>注：1、根据《政府采购促进中小企业发展暂行办法》的相关规定，对小型和微型企业服务商的价格给予 10%的扣除，用扣除后的价格参与评审。</w:t>
            </w:r>
          </w:p>
          <w:p>
            <w:pPr>
              <w:pStyle w:val="3"/>
              <w:rPr>
                <w:rFonts w:hint="eastAsia"/>
              </w:rPr>
            </w:pPr>
            <w:r>
              <w:rPr>
                <w:rFonts w:hint="eastAsia"/>
                <w:lang w:val="en-US" w:eastAsia="zh-CN"/>
              </w:rPr>
              <w:t>2、残疾人福利性单位属于小型、微型企业的，不重复享受政策。</w:t>
            </w:r>
          </w:p>
          <w:p>
            <w:pPr>
              <w:pStyle w:val="3"/>
              <w:rPr>
                <w:rFonts w:hint="eastAsia"/>
              </w:rPr>
            </w:pPr>
            <w:r>
              <w:rPr>
                <w:rFonts w:hint="eastAsia"/>
                <w:lang w:val="en-US" w:eastAsia="zh-CN"/>
              </w:rPr>
              <w:t>3、根据《关于促进残疾人就业政府采购政策的通知》（财库[2017]141 号）， 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011" w:type="dxa"/>
            <w:vMerge w:val="restart"/>
            <w:noWrap w:val="0"/>
            <w:vAlign w:val="center"/>
          </w:tcPr>
          <w:p>
            <w:pPr>
              <w:pStyle w:val="3"/>
              <w:jc w:val="center"/>
              <w:rPr>
                <w:rFonts w:hint="eastAsia"/>
                <w:color w:val="auto"/>
                <w:lang w:val="en-US" w:eastAsia="zh-CN"/>
              </w:rPr>
            </w:pPr>
            <w:r>
              <w:rPr>
                <w:rFonts w:hint="eastAsia"/>
                <w:color w:val="auto"/>
                <w:lang w:val="en-US" w:eastAsia="zh-CN"/>
              </w:rPr>
              <w:t>2</w:t>
            </w:r>
          </w:p>
        </w:tc>
        <w:tc>
          <w:tcPr>
            <w:tcW w:w="995" w:type="dxa"/>
            <w:vMerge w:val="restart"/>
            <w:noWrap w:val="0"/>
            <w:vAlign w:val="center"/>
          </w:tcPr>
          <w:p>
            <w:pPr>
              <w:pStyle w:val="3"/>
              <w:jc w:val="center"/>
              <w:rPr>
                <w:rFonts w:hint="eastAsia"/>
                <w:color w:val="auto"/>
              </w:rPr>
            </w:pPr>
            <w:r>
              <w:rPr>
                <w:rFonts w:hint="eastAsia"/>
                <w:color w:val="auto"/>
                <w:lang w:val="en-US" w:eastAsia="zh-CN"/>
              </w:rPr>
              <w:t>商务</w:t>
            </w:r>
          </w:p>
          <w:p>
            <w:pPr>
              <w:pStyle w:val="3"/>
              <w:jc w:val="center"/>
              <w:rPr>
                <w:rFonts w:hint="eastAsia"/>
                <w:color w:val="auto"/>
              </w:rPr>
            </w:pPr>
            <w:r>
              <w:rPr>
                <w:rFonts w:hint="eastAsia"/>
                <w:color w:val="auto"/>
                <w:lang w:val="en-US" w:eastAsia="zh-CN"/>
              </w:rPr>
              <w:t>部分</w:t>
            </w:r>
          </w:p>
          <w:p>
            <w:pPr>
              <w:pStyle w:val="3"/>
              <w:jc w:val="center"/>
              <w:rPr>
                <w:rFonts w:hint="eastAsia"/>
                <w:color w:val="auto"/>
              </w:rPr>
            </w:pPr>
            <w:r>
              <w:rPr>
                <w:rFonts w:hint="eastAsia"/>
                <w:color w:val="auto"/>
                <w:lang w:val="en-US" w:eastAsia="zh-CN"/>
              </w:rPr>
              <w:t>（30</w:t>
            </w:r>
          </w:p>
          <w:p>
            <w:pPr>
              <w:pStyle w:val="3"/>
              <w:jc w:val="center"/>
              <w:rPr>
                <w:rFonts w:hint="eastAsia"/>
                <w:color w:val="auto"/>
              </w:rPr>
            </w:pPr>
            <w:r>
              <w:rPr>
                <w:rFonts w:hint="eastAsia"/>
                <w:color w:val="auto"/>
                <w:lang w:val="en-US" w:eastAsia="zh-CN"/>
              </w:rPr>
              <w:t>）</w:t>
            </w:r>
          </w:p>
        </w:tc>
        <w:tc>
          <w:tcPr>
            <w:tcW w:w="1621" w:type="dxa"/>
            <w:noWrap w:val="0"/>
            <w:vAlign w:val="center"/>
          </w:tcPr>
          <w:p>
            <w:pPr>
              <w:pStyle w:val="3"/>
              <w:jc w:val="center"/>
              <w:rPr>
                <w:rFonts w:hint="eastAsia"/>
                <w:color w:val="auto"/>
              </w:rPr>
            </w:pPr>
          </w:p>
          <w:p>
            <w:pPr>
              <w:pStyle w:val="3"/>
              <w:jc w:val="center"/>
              <w:rPr>
                <w:rFonts w:hint="eastAsia"/>
                <w:color w:val="auto"/>
              </w:rPr>
            </w:pPr>
          </w:p>
          <w:p>
            <w:pPr>
              <w:pStyle w:val="3"/>
              <w:jc w:val="center"/>
              <w:rPr>
                <w:rFonts w:hint="eastAsia"/>
                <w:color w:val="auto"/>
              </w:rPr>
            </w:pPr>
            <w:r>
              <w:rPr>
                <w:rFonts w:hint="eastAsia"/>
                <w:color w:val="auto"/>
                <w:lang w:val="en-US" w:eastAsia="zh-CN"/>
              </w:rPr>
              <w:t>停车场地理位置（5 分）</w:t>
            </w:r>
          </w:p>
          <w:p>
            <w:pPr>
              <w:pStyle w:val="3"/>
              <w:jc w:val="center"/>
              <w:rPr>
                <w:rFonts w:hint="eastAsia"/>
                <w:color w:val="auto"/>
              </w:rPr>
            </w:pPr>
          </w:p>
        </w:tc>
        <w:tc>
          <w:tcPr>
            <w:tcW w:w="5553" w:type="dxa"/>
            <w:noWrap w:val="0"/>
            <w:vAlign w:val="center"/>
          </w:tcPr>
          <w:p>
            <w:pPr>
              <w:pStyle w:val="3"/>
              <w:rPr>
                <w:rFonts w:hint="eastAsia"/>
                <w:color w:val="auto"/>
              </w:rPr>
            </w:pPr>
            <w:bookmarkStart w:id="44" w:name="OLE_LINK12"/>
            <w:r>
              <w:rPr>
                <w:rFonts w:hint="eastAsia"/>
                <w:color w:val="auto"/>
                <w:lang w:val="en-US" w:eastAsia="zh-CN"/>
              </w:rPr>
              <w:t>服务商提供的停车场地理位置在县（区）范围内，符合停车场要求的得 5 分。（以土地使用权证明或租赁合同中的地址、面积为准，提供以上资料复印件加盖公章）</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continue"/>
            <w:noWrap w:val="0"/>
            <w:vAlign w:val="center"/>
          </w:tcPr>
          <w:p>
            <w:pPr>
              <w:pStyle w:val="3"/>
              <w:jc w:val="center"/>
              <w:rPr>
                <w:rFonts w:hint="eastAsia"/>
                <w:color w:val="auto"/>
              </w:rPr>
            </w:pPr>
          </w:p>
        </w:tc>
        <w:tc>
          <w:tcPr>
            <w:tcW w:w="995" w:type="dxa"/>
            <w:vMerge w:val="continue"/>
            <w:noWrap w:val="0"/>
            <w:vAlign w:val="center"/>
          </w:tcPr>
          <w:p>
            <w:pPr>
              <w:pStyle w:val="3"/>
              <w:jc w:val="center"/>
              <w:rPr>
                <w:rFonts w:hint="eastAsia"/>
                <w:color w:val="auto"/>
              </w:rPr>
            </w:pPr>
          </w:p>
        </w:tc>
        <w:tc>
          <w:tcPr>
            <w:tcW w:w="1621" w:type="dxa"/>
            <w:noWrap w:val="0"/>
            <w:vAlign w:val="center"/>
          </w:tcPr>
          <w:p>
            <w:pPr>
              <w:pStyle w:val="3"/>
              <w:jc w:val="center"/>
              <w:rPr>
                <w:rFonts w:hint="eastAsia"/>
                <w:color w:val="auto"/>
              </w:rPr>
            </w:pPr>
            <w:r>
              <w:rPr>
                <w:rFonts w:hint="eastAsia"/>
                <w:color w:val="auto"/>
                <w:lang w:val="en-US" w:eastAsia="zh-CN"/>
              </w:rPr>
              <w:t>停车场所</w:t>
            </w:r>
          </w:p>
          <w:p>
            <w:pPr>
              <w:pStyle w:val="3"/>
              <w:jc w:val="center"/>
              <w:rPr>
                <w:rFonts w:hint="eastAsia"/>
                <w:color w:val="auto"/>
              </w:rPr>
            </w:pPr>
            <w:r>
              <w:rPr>
                <w:rFonts w:hint="eastAsia"/>
                <w:color w:val="auto"/>
                <w:lang w:val="en-US" w:eastAsia="zh-CN"/>
              </w:rPr>
              <w:t>（25 分）</w:t>
            </w:r>
          </w:p>
          <w:p>
            <w:pPr>
              <w:pStyle w:val="3"/>
              <w:jc w:val="center"/>
              <w:rPr>
                <w:rFonts w:hint="eastAsia"/>
                <w:color w:val="auto"/>
              </w:rPr>
            </w:pPr>
          </w:p>
        </w:tc>
        <w:tc>
          <w:tcPr>
            <w:tcW w:w="5553" w:type="dxa"/>
            <w:noWrap w:val="0"/>
            <w:vAlign w:val="center"/>
          </w:tcPr>
          <w:p>
            <w:pPr>
              <w:pStyle w:val="3"/>
              <w:rPr>
                <w:rFonts w:hint="default"/>
                <w:color w:val="auto"/>
                <w:lang w:val="en-US"/>
              </w:rPr>
            </w:pPr>
            <w:bookmarkStart w:id="45" w:name="OLE_LINK13"/>
            <w:r>
              <w:rPr>
                <w:rFonts w:hint="eastAsia"/>
                <w:color w:val="auto"/>
                <w:lang w:val="en-US" w:eastAsia="zh-CN"/>
              </w:rPr>
              <w:t>1.服务商自有或租赁（本项目不接受意向性租赁协议投标,正式租赁场地租赁期应大于服务期）设</w:t>
            </w:r>
            <w:r>
              <w:rPr>
                <w:rFonts w:hint="eastAsia" w:ascii="宋体" w:hAnsi="宋体"/>
                <w:color w:val="auto"/>
              </w:rPr>
              <w:t>立停车场</w:t>
            </w:r>
            <w:r>
              <w:rPr>
                <w:rFonts w:hint="eastAsia" w:hAnsi="宋体"/>
                <w:color w:val="auto"/>
                <w:lang w:eastAsia="zh-CN"/>
              </w:rPr>
              <w:t>面积</w:t>
            </w:r>
            <w:r>
              <w:rPr>
                <w:rFonts w:hint="eastAsia"/>
                <w:color w:val="auto"/>
                <w:lang w:val="en-US" w:eastAsia="zh-CN"/>
              </w:rPr>
              <w:t>满足项目场地要求的得 7 分（以投标企业房屋建筑图纸为准或设计规划图纸为准）；每增加1亩加1分，最多加3分；</w:t>
            </w:r>
          </w:p>
          <w:p>
            <w:pPr>
              <w:pStyle w:val="3"/>
              <w:rPr>
                <w:rFonts w:hint="eastAsia"/>
                <w:color w:val="auto"/>
              </w:rPr>
            </w:pPr>
            <w:r>
              <w:rPr>
                <w:rFonts w:hint="eastAsia"/>
                <w:color w:val="auto"/>
                <w:lang w:val="en-US" w:eastAsia="zh-CN"/>
              </w:rPr>
              <w:t>2.停车场地，规划设置车辆分区分类停放（大型车辆停放区、小型车辆停放区、摩托车及电动车停放区）满足要求的得 7分；不满足不得分；（提供承诺函或照片）</w:t>
            </w:r>
          </w:p>
          <w:p>
            <w:pPr>
              <w:pStyle w:val="3"/>
              <w:rPr>
                <w:rFonts w:hint="eastAsia"/>
                <w:color w:val="auto"/>
              </w:rPr>
            </w:pPr>
            <w:r>
              <w:rPr>
                <w:rFonts w:hint="eastAsia"/>
                <w:color w:val="auto"/>
                <w:lang w:val="en-US" w:eastAsia="zh-CN"/>
              </w:rPr>
              <w:t>3.停车场应设置群众接待室、物品保管室、值班室，配备必要的办公用具，满足要求的得8 分。不满足不得分；（提供承诺函或照片）</w:t>
            </w:r>
          </w:p>
          <w:bookmarkEnd w:id="45"/>
          <w:p>
            <w:pPr>
              <w:pStyle w:val="3"/>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Merge w:val="restart"/>
            <w:noWrap w:val="0"/>
            <w:vAlign w:val="center"/>
          </w:tcPr>
          <w:p>
            <w:pPr>
              <w:pStyle w:val="3"/>
              <w:jc w:val="center"/>
              <w:rPr>
                <w:rFonts w:hint="eastAsia"/>
                <w:color w:val="auto"/>
                <w:lang w:val="en-US" w:eastAsia="zh-CN"/>
              </w:rPr>
            </w:pPr>
            <w:r>
              <w:rPr>
                <w:rFonts w:hint="eastAsia"/>
                <w:color w:val="auto"/>
                <w:lang w:val="en-US" w:eastAsia="zh-CN"/>
              </w:rPr>
              <w:t>3</w:t>
            </w:r>
          </w:p>
        </w:tc>
        <w:tc>
          <w:tcPr>
            <w:tcW w:w="995" w:type="dxa"/>
            <w:vMerge w:val="restart"/>
            <w:noWrap w:val="0"/>
            <w:vAlign w:val="center"/>
          </w:tcPr>
          <w:p>
            <w:pPr>
              <w:pStyle w:val="3"/>
              <w:jc w:val="center"/>
              <w:rPr>
                <w:rFonts w:hint="eastAsia"/>
                <w:color w:val="auto"/>
              </w:rPr>
            </w:pPr>
            <w:r>
              <w:rPr>
                <w:rFonts w:hint="eastAsia"/>
                <w:color w:val="auto"/>
                <w:lang w:val="en-US" w:eastAsia="zh-CN"/>
              </w:rPr>
              <w:t>技术</w:t>
            </w:r>
          </w:p>
          <w:p>
            <w:pPr>
              <w:pStyle w:val="3"/>
              <w:jc w:val="center"/>
              <w:rPr>
                <w:rFonts w:hint="eastAsia"/>
                <w:color w:val="auto"/>
              </w:rPr>
            </w:pPr>
            <w:r>
              <w:rPr>
                <w:rFonts w:hint="eastAsia"/>
                <w:color w:val="auto"/>
                <w:lang w:val="en-US" w:eastAsia="zh-CN"/>
              </w:rPr>
              <w:t>部分</w:t>
            </w:r>
          </w:p>
          <w:p>
            <w:pPr>
              <w:pStyle w:val="3"/>
              <w:jc w:val="center"/>
              <w:rPr>
                <w:rFonts w:hint="eastAsia"/>
                <w:color w:val="auto"/>
              </w:rPr>
            </w:pPr>
            <w:r>
              <w:rPr>
                <w:rFonts w:hint="eastAsia"/>
                <w:color w:val="auto"/>
                <w:lang w:val="en-US" w:eastAsia="zh-CN"/>
              </w:rPr>
              <w:t>（45</w:t>
            </w:r>
          </w:p>
          <w:p>
            <w:pPr>
              <w:pStyle w:val="3"/>
              <w:jc w:val="center"/>
              <w:rPr>
                <w:rFonts w:hint="eastAsia"/>
                <w:color w:val="auto"/>
              </w:rPr>
            </w:pPr>
            <w:r>
              <w:rPr>
                <w:rFonts w:hint="eastAsia"/>
                <w:color w:val="auto"/>
                <w:lang w:val="en-US" w:eastAsia="zh-CN"/>
              </w:rPr>
              <w:t>分）</w:t>
            </w:r>
          </w:p>
          <w:p>
            <w:pPr>
              <w:pStyle w:val="3"/>
              <w:jc w:val="center"/>
              <w:rPr>
                <w:rFonts w:hint="eastAsia"/>
                <w:color w:val="auto"/>
              </w:rPr>
            </w:pPr>
          </w:p>
        </w:tc>
        <w:tc>
          <w:tcPr>
            <w:tcW w:w="1621" w:type="dxa"/>
            <w:noWrap w:val="0"/>
            <w:vAlign w:val="center"/>
          </w:tcPr>
          <w:p>
            <w:pPr>
              <w:pStyle w:val="3"/>
              <w:jc w:val="center"/>
              <w:rPr>
                <w:rFonts w:hint="eastAsia"/>
                <w:color w:val="auto"/>
              </w:rPr>
            </w:pPr>
            <w:r>
              <w:rPr>
                <w:rFonts w:hint="eastAsia"/>
                <w:color w:val="auto"/>
                <w:lang w:val="en-US" w:eastAsia="zh-CN"/>
              </w:rPr>
              <w:t>设备配置（20分）</w:t>
            </w:r>
          </w:p>
          <w:p>
            <w:pPr>
              <w:pStyle w:val="3"/>
              <w:jc w:val="center"/>
              <w:rPr>
                <w:rFonts w:hint="eastAsia"/>
                <w:color w:val="auto"/>
              </w:rPr>
            </w:pPr>
          </w:p>
        </w:tc>
        <w:tc>
          <w:tcPr>
            <w:tcW w:w="5553" w:type="dxa"/>
            <w:noWrap w:val="0"/>
            <w:vAlign w:val="center"/>
          </w:tcPr>
          <w:p>
            <w:pPr>
              <w:pStyle w:val="3"/>
              <w:numPr>
                <w:ilvl w:val="0"/>
                <w:numId w:val="2"/>
              </w:numPr>
              <w:rPr>
                <w:rFonts w:hint="eastAsia"/>
                <w:color w:val="auto"/>
                <w:lang w:val="en-US" w:eastAsia="zh-CN"/>
              </w:rPr>
            </w:pPr>
            <w:bookmarkStart w:id="46" w:name="OLE_LINK14"/>
            <w:r>
              <w:rPr>
                <w:rFonts w:hint="eastAsia"/>
                <w:color w:val="auto"/>
                <w:lang w:val="en-US" w:eastAsia="zh-CN"/>
              </w:rPr>
              <w:t>拖车：满足车辆设备要求的得5分，每增加1辆加1分最多加3分；（自有车辆提供车辆行驶证或登记证书，租赁车辆提供租赁合同）</w:t>
            </w:r>
          </w:p>
          <w:p>
            <w:pPr>
              <w:pStyle w:val="3"/>
              <w:numPr>
                <w:ilvl w:val="0"/>
                <w:numId w:val="0"/>
              </w:numPr>
              <w:rPr>
                <w:rFonts w:hint="eastAsia"/>
                <w:color w:val="auto"/>
              </w:rPr>
            </w:pPr>
            <w:r>
              <w:rPr>
                <w:rFonts w:hint="eastAsia"/>
                <w:color w:val="auto"/>
                <w:lang w:val="en-US" w:eastAsia="zh-CN"/>
              </w:rPr>
              <w:t>2、吊车：满足车辆设备要求的得5分，每增加1辆加1分；最多加3分；（自有车辆提供车辆行驶证或登记证书，租赁车辆提供租赁合同）</w:t>
            </w:r>
          </w:p>
          <w:p>
            <w:pPr>
              <w:pStyle w:val="3"/>
              <w:rPr>
                <w:rFonts w:hint="eastAsia"/>
                <w:color w:val="auto"/>
                <w:lang w:val="en-US" w:eastAsia="zh-CN"/>
              </w:rPr>
            </w:pPr>
            <w:r>
              <w:rPr>
                <w:rFonts w:hint="eastAsia"/>
                <w:color w:val="auto"/>
                <w:lang w:val="en-US" w:eastAsia="zh-CN"/>
              </w:rPr>
              <w:t>2.监控设备、消防设施、警示牌、导向牌、锥形筒及其它必备的辅助设施配备齐全的得 4分，不满足不得分。（提供设备发票或实物照片）</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11" w:type="dxa"/>
            <w:vMerge w:val="continue"/>
            <w:noWrap w:val="0"/>
            <w:vAlign w:val="center"/>
          </w:tcPr>
          <w:p>
            <w:pPr>
              <w:pStyle w:val="3"/>
              <w:jc w:val="center"/>
              <w:rPr>
                <w:rFonts w:hint="eastAsia"/>
                <w:color w:val="auto"/>
                <w:lang w:val="en-US" w:eastAsia="zh-CN"/>
              </w:rPr>
            </w:pPr>
          </w:p>
        </w:tc>
        <w:tc>
          <w:tcPr>
            <w:tcW w:w="995" w:type="dxa"/>
            <w:vMerge w:val="continue"/>
            <w:noWrap w:val="0"/>
            <w:vAlign w:val="center"/>
          </w:tcPr>
          <w:p>
            <w:pPr>
              <w:pStyle w:val="3"/>
              <w:jc w:val="center"/>
              <w:rPr>
                <w:rFonts w:hint="eastAsia"/>
                <w:color w:val="auto"/>
              </w:rPr>
            </w:pPr>
          </w:p>
        </w:tc>
        <w:tc>
          <w:tcPr>
            <w:tcW w:w="1621" w:type="dxa"/>
            <w:noWrap w:val="0"/>
            <w:vAlign w:val="center"/>
          </w:tcPr>
          <w:p>
            <w:pPr>
              <w:pStyle w:val="3"/>
              <w:jc w:val="center"/>
              <w:rPr>
                <w:rFonts w:hint="eastAsia"/>
                <w:color w:val="auto"/>
              </w:rPr>
            </w:pPr>
            <w:r>
              <w:rPr>
                <w:rFonts w:hint="eastAsia"/>
                <w:color w:val="auto"/>
                <w:lang w:val="en-US" w:eastAsia="zh-CN"/>
              </w:rPr>
              <w:t>人员配置（10 分）</w:t>
            </w:r>
          </w:p>
          <w:p>
            <w:pPr>
              <w:pStyle w:val="3"/>
              <w:jc w:val="center"/>
              <w:rPr>
                <w:rFonts w:hint="eastAsia"/>
                <w:color w:val="auto"/>
              </w:rPr>
            </w:pPr>
          </w:p>
        </w:tc>
        <w:tc>
          <w:tcPr>
            <w:tcW w:w="5553" w:type="dxa"/>
            <w:noWrap w:val="0"/>
            <w:vAlign w:val="center"/>
          </w:tcPr>
          <w:p>
            <w:pPr>
              <w:pStyle w:val="3"/>
              <w:rPr>
                <w:rFonts w:hint="eastAsia"/>
                <w:color w:val="auto"/>
              </w:rPr>
            </w:pPr>
            <w:bookmarkStart w:id="47" w:name="OLE_LINK15"/>
            <w:r>
              <w:rPr>
                <w:rFonts w:hint="eastAsia"/>
                <w:color w:val="auto"/>
                <w:lang w:val="en-US" w:eastAsia="zh-CN"/>
              </w:rPr>
              <w:t>满足人员配备要求的的7分，每增加1人加1分；最多加3分；（提供聘用人员身份证复印件、劳动合同，办理人身意外保险或雇主责任保险或社会保险、从业上岗资格证件等材料），</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011" w:type="dxa"/>
            <w:vMerge w:val="continue"/>
            <w:noWrap w:val="0"/>
            <w:vAlign w:val="center"/>
          </w:tcPr>
          <w:p>
            <w:pPr>
              <w:pStyle w:val="3"/>
              <w:jc w:val="center"/>
              <w:rPr>
                <w:rFonts w:hint="eastAsia"/>
                <w:color w:val="auto"/>
                <w:lang w:val="en-US" w:eastAsia="zh-CN"/>
              </w:rPr>
            </w:pPr>
          </w:p>
        </w:tc>
        <w:tc>
          <w:tcPr>
            <w:tcW w:w="995" w:type="dxa"/>
            <w:vMerge w:val="continue"/>
            <w:noWrap w:val="0"/>
            <w:vAlign w:val="center"/>
          </w:tcPr>
          <w:p>
            <w:pPr>
              <w:pStyle w:val="3"/>
              <w:jc w:val="center"/>
              <w:rPr>
                <w:rFonts w:hint="eastAsia"/>
                <w:color w:val="auto"/>
              </w:rPr>
            </w:pPr>
          </w:p>
        </w:tc>
        <w:tc>
          <w:tcPr>
            <w:tcW w:w="1621" w:type="dxa"/>
            <w:noWrap w:val="0"/>
            <w:vAlign w:val="center"/>
          </w:tcPr>
          <w:p>
            <w:pPr>
              <w:pStyle w:val="3"/>
              <w:jc w:val="center"/>
              <w:rPr>
                <w:rFonts w:hint="eastAsia"/>
                <w:color w:val="auto"/>
              </w:rPr>
            </w:pPr>
          </w:p>
          <w:p>
            <w:pPr>
              <w:pStyle w:val="3"/>
              <w:jc w:val="center"/>
              <w:rPr>
                <w:rFonts w:hint="eastAsia"/>
                <w:color w:val="auto"/>
              </w:rPr>
            </w:pPr>
            <w:r>
              <w:rPr>
                <w:rFonts w:hint="eastAsia"/>
                <w:color w:val="auto"/>
                <w:lang w:val="en-US" w:eastAsia="zh-CN"/>
              </w:rPr>
              <w:t>防护装备（5分）</w:t>
            </w:r>
          </w:p>
          <w:p>
            <w:pPr>
              <w:pStyle w:val="3"/>
              <w:jc w:val="center"/>
              <w:rPr>
                <w:rFonts w:hint="eastAsia"/>
                <w:color w:val="auto"/>
              </w:rPr>
            </w:pPr>
          </w:p>
        </w:tc>
        <w:tc>
          <w:tcPr>
            <w:tcW w:w="5553" w:type="dxa"/>
            <w:noWrap w:val="0"/>
            <w:vAlign w:val="center"/>
          </w:tcPr>
          <w:p>
            <w:pPr>
              <w:pStyle w:val="3"/>
              <w:rPr>
                <w:rFonts w:hint="eastAsia"/>
                <w:color w:val="auto"/>
              </w:rPr>
            </w:pPr>
            <w:bookmarkStart w:id="48" w:name="OLE_LINK16"/>
            <w:r>
              <w:rPr>
                <w:rFonts w:hint="eastAsia"/>
                <w:color w:val="auto"/>
                <w:lang w:val="en-US" w:eastAsia="zh-CN"/>
              </w:rPr>
              <w:t>配备个人，统一着装的得5分；（提供发票或承诺函或照片）</w:t>
            </w:r>
          </w:p>
          <w:bookmarkEnd w:id="48"/>
          <w:p>
            <w:pPr>
              <w:pStyle w:val="3"/>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11" w:type="dxa"/>
            <w:vMerge w:val="continue"/>
            <w:noWrap w:val="0"/>
            <w:vAlign w:val="center"/>
          </w:tcPr>
          <w:p>
            <w:pPr>
              <w:pStyle w:val="3"/>
              <w:jc w:val="center"/>
              <w:rPr>
                <w:rFonts w:hint="eastAsia"/>
                <w:color w:val="auto"/>
                <w:lang w:val="en-US" w:eastAsia="zh-CN"/>
              </w:rPr>
            </w:pPr>
          </w:p>
        </w:tc>
        <w:tc>
          <w:tcPr>
            <w:tcW w:w="995" w:type="dxa"/>
            <w:vMerge w:val="continue"/>
            <w:noWrap w:val="0"/>
            <w:vAlign w:val="center"/>
          </w:tcPr>
          <w:p>
            <w:pPr>
              <w:pStyle w:val="3"/>
              <w:jc w:val="center"/>
              <w:rPr>
                <w:rFonts w:hint="eastAsia"/>
                <w:color w:val="auto"/>
              </w:rPr>
            </w:pPr>
          </w:p>
        </w:tc>
        <w:tc>
          <w:tcPr>
            <w:tcW w:w="1621" w:type="dxa"/>
            <w:noWrap w:val="0"/>
            <w:vAlign w:val="center"/>
          </w:tcPr>
          <w:p>
            <w:pPr>
              <w:pStyle w:val="3"/>
              <w:jc w:val="center"/>
              <w:rPr>
                <w:rFonts w:hint="eastAsia"/>
                <w:color w:val="auto"/>
              </w:rPr>
            </w:pPr>
          </w:p>
          <w:p>
            <w:pPr>
              <w:pStyle w:val="3"/>
              <w:jc w:val="center"/>
              <w:rPr>
                <w:rFonts w:hint="eastAsia"/>
                <w:color w:val="auto"/>
              </w:rPr>
            </w:pPr>
            <w:r>
              <w:rPr>
                <w:rFonts w:hint="eastAsia"/>
                <w:color w:val="auto"/>
                <w:lang w:val="en-US" w:eastAsia="zh-CN"/>
              </w:rPr>
              <w:t>实施方案</w:t>
            </w:r>
          </w:p>
          <w:p>
            <w:pPr>
              <w:pStyle w:val="3"/>
              <w:jc w:val="center"/>
              <w:rPr>
                <w:rFonts w:hint="eastAsia"/>
                <w:color w:val="auto"/>
              </w:rPr>
            </w:pPr>
            <w:r>
              <w:rPr>
                <w:rFonts w:hint="eastAsia"/>
                <w:color w:val="auto"/>
                <w:lang w:val="en-US" w:eastAsia="zh-CN"/>
              </w:rPr>
              <w:t>（10分）</w:t>
            </w:r>
          </w:p>
          <w:p>
            <w:pPr>
              <w:pStyle w:val="3"/>
              <w:jc w:val="center"/>
              <w:rPr>
                <w:rFonts w:hint="eastAsia"/>
                <w:color w:val="auto"/>
              </w:rPr>
            </w:pPr>
          </w:p>
          <w:p>
            <w:pPr>
              <w:pStyle w:val="3"/>
              <w:jc w:val="both"/>
              <w:rPr>
                <w:rFonts w:hint="eastAsia"/>
                <w:color w:val="auto"/>
              </w:rPr>
            </w:pPr>
          </w:p>
          <w:p>
            <w:pPr>
              <w:pStyle w:val="3"/>
              <w:jc w:val="both"/>
              <w:rPr>
                <w:rFonts w:hint="eastAsia"/>
                <w:color w:val="auto"/>
              </w:rPr>
            </w:pPr>
          </w:p>
          <w:p>
            <w:pPr>
              <w:pStyle w:val="3"/>
              <w:jc w:val="center"/>
              <w:rPr>
                <w:rFonts w:hint="eastAsia"/>
                <w:color w:val="auto"/>
              </w:rPr>
            </w:pPr>
          </w:p>
        </w:tc>
        <w:tc>
          <w:tcPr>
            <w:tcW w:w="5553" w:type="dxa"/>
            <w:noWrap w:val="0"/>
            <w:vAlign w:val="center"/>
          </w:tcPr>
          <w:p>
            <w:pPr>
              <w:pStyle w:val="3"/>
              <w:numPr>
                <w:ilvl w:val="0"/>
                <w:numId w:val="3"/>
              </w:numPr>
              <w:rPr>
                <w:rFonts w:hint="eastAsia"/>
                <w:color w:val="auto"/>
              </w:rPr>
            </w:pPr>
            <w:bookmarkStart w:id="49" w:name="OLE_LINK17"/>
            <w:r>
              <w:rPr>
                <w:rFonts w:hint="eastAsia"/>
                <w:color w:val="auto"/>
                <w:lang w:val="en-US" w:eastAsia="zh-CN"/>
              </w:rPr>
              <w:t>停车保管方案；2、拖车施救方案；3、项目组织架构；4、停车场管理制度；5、应急方案；</w:t>
            </w:r>
          </w:p>
          <w:p>
            <w:pPr>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每一项得2分；内容简单，不能完全符合采购单位实际服务需求的，每一项得1分；未提供的不得分。</w:t>
            </w:r>
          </w:p>
          <w:bookmarkEnd w:id="49"/>
          <w:p>
            <w:pPr>
              <w:pStyle w:val="3"/>
              <w:numPr>
                <w:ilvl w:val="0"/>
                <w:numId w:val="0"/>
              </w:num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pStyle w:val="3"/>
              <w:jc w:val="center"/>
              <w:rPr>
                <w:rFonts w:hint="eastAsia"/>
                <w:color w:val="auto"/>
                <w:lang w:val="en-US" w:eastAsia="zh-CN"/>
              </w:rPr>
            </w:pPr>
            <w:r>
              <w:rPr>
                <w:rFonts w:hint="eastAsia"/>
                <w:color w:val="auto"/>
                <w:lang w:val="en-US" w:eastAsia="zh-CN"/>
              </w:rPr>
              <w:t>4</w:t>
            </w:r>
          </w:p>
        </w:tc>
        <w:tc>
          <w:tcPr>
            <w:tcW w:w="2616" w:type="dxa"/>
            <w:gridSpan w:val="2"/>
            <w:noWrap w:val="0"/>
            <w:vAlign w:val="center"/>
          </w:tcPr>
          <w:p>
            <w:pPr>
              <w:pStyle w:val="3"/>
              <w:jc w:val="center"/>
              <w:rPr>
                <w:rFonts w:hint="eastAsia"/>
                <w:color w:val="auto"/>
              </w:rPr>
            </w:pPr>
            <w:r>
              <w:rPr>
                <w:rFonts w:hint="eastAsia"/>
                <w:color w:val="auto"/>
                <w:lang w:val="en-US" w:eastAsia="zh-CN"/>
              </w:rPr>
              <w:t>履约能力</w:t>
            </w:r>
          </w:p>
          <w:p>
            <w:pPr>
              <w:pStyle w:val="3"/>
              <w:jc w:val="center"/>
              <w:rPr>
                <w:rFonts w:hint="eastAsia"/>
                <w:color w:val="auto"/>
              </w:rPr>
            </w:pPr>
            <w:r>
              <w:rPr>
                <w:rFonts w:hint="eastAsia"/>
                <w:color w:val="auto"/>
                <w:lang w:val="en-US" w:eastAsia="zh-CN"/>
              </w:rPr>
              <w:t>(4 分)</w:t>
            </w:r>
          </w:p>
          <w:p>
            <w:pPr>
              <w:pStyle w:val="3"/>
              <w:jc w:val="center"/>
              <w:rPr>
                <w:rFonts w:hint="eastAsia"/>
                <w:color w:val="auto"/>
              </w:rPr>
            </w:pPr>
          </w:p>
        </w:tc>
        <w:tc>
          <w:tcPr>
            <w:tcW w:w="5553" w:type="dxa"/>
            <w:noWrap w:val="0"/>
            <w:vAlign w:val="center"/>
          </w:tcPr>
          <w:p>
            <w:pPr>
              <w:pStyle w:val="3"/>
              <w:rPr>
                <w:rFonts w:hint="eastAsia"/>
                <w:color w:val="auto"/>
              </w:rPr>
            </w:pPr>
            <w:bookmarkStart w:id="50" w:name="OLE_LINK18"/>
            <w:r>
              <w:rPr>
                <w:rFonts w:hint="eastAsia"/>
                <w:color w:val="auto"/>
                <w:lang w:val="en-US" w:eastAsia="zh-CN"/>
              </w:rPr>
              <w:t>提供2022年以来的类似业绩，每提供 1 项得 1 分,满分 4 分；不提供不得分。（需提供包含合同首页、标的及金额所在页、合同签字盖章页）；</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pStyle w:val="3"/>
              <w:jc w:val="center"/>
              <w:rPr>
                <w:rFonts w:hint="eastAsia"/>
                <w:color w:val="auto"/>
                <w:lang w:val="en-US" w:eastAsia="zh-CN"/>
              </w:rPr>
            </w:pPr>
            <w:r>
              <w:rPr>
                <w:rFonts w:hint="eastAsia"/>
                <w:color w:val="auto"/>
                <w:lang w:val="en-US" w:eastAsia="zh-CN"/>
              </w:rPr>
              <w:t>5</w:t>
            </w:r>
          </w:p>
        </w:tc>
        <w:tc>
          <w:tcPr>
            <w:tcW w:w="2616" w:type="dxa"/>
            <w:gridSpan w:val="2"/>
            <w:noWrap w:val="0"/>
            <w:vAlign w:val="center"/>
          </w:tcPr>
          <w:p>
            <w:pPr>
              <w:pStyle w:val="3"/>
              <w:jc w:val="center"/>
              <w:rPr>
                <w:rFonts w:hint="eastAsia"/>
                <w:color w:val="auto"/>
              </w:rPr>
            </w:pPr>
            <w:r>
              <w:rPr>
                <w:rFonts w:hint="eastAsia"/>
                <w:color w:val="auto"/>
                <w:lang w:val="en-US" w:eastAsia="zh-CN"/>
              </w:rPr>
              <w:t>服务承诺(6 分)</w:t>
            </w:r>
          </w:p>
          <w:p>
            <w:pPr>
              <w:pStyle w:val="3"/>
              <w:jc w:val="center"/>
              <w:rPr>
                <w:rFonts w:hint="eastAsia"/>
                <w:color w:val="auto"/>
              </w:rPr>
            </w:pPr>
          </w:p>
        </w:tc>
        <w:tc>
          <w:tcPr>
            <w:tcW w:w="5553" w:type="dxa"/>
            <w:noWrap w:val="0"/>
            <w:vAlign w:val="center"/>
          </w:tcPr>
          <w:p>
            <w:pPr>
              <w:pStyle w:val="3"/>
              <w:rPr>
                <w:rFonts w:hint="eastAsia"/>
                <w:color w:val="auto"/>
                <w:lang w:val="en-US" w:eastAsia="zh-CN"/>
              </w:rPr>
            </w:pPr>
            <w:bookmarkStart w:id="51" w:name="OLE_LINK19"/>
            <w:r>
              <w:rPr>
                <w:rFonts w:hint="eastAsia"/>
                <w:color w:val="auto"/>
                <w:lang w:val="en-US" w:eastAsia="zh-CN"/>
              </w:rPr>
              <w:t>服务承诺：针对本项目实际情况，提出符合采购人服务需求的合理化建议 并提供服务承诺（承诺内容如供应商积极响应服务时间；参加采购方组织的培训；接受采购方组织的质量控制等）。</w:t>
            </w:r>
          </w:p>
          <w:p>
            <w:pPr>
              <w:pStyle w:val="3"/>
              <w:numPr>
                <w:ilvl w:val="0"/>
                <w:numId w:val="4"/>
              </w:numPr>
              <w:rPr>
                <w:rFonts w:hint="eastAsia"/>
                <w:color w:val="auto"/>
                <w:lang w:val="en-US" w:eastAsia="zh-CN"/>
              </w:rPr>
            </w:pPr>
            <w:r>
              <w:rPr>
                <w:rFonts w:hint="eastAsia"/>
                <w:color w:val="auto"/>
                <w:lang w:val="en-US" w:eastAsia="zh-CN"/>
              </w:rPr>
              <w:t>收费要求服务承诺；</w:t>
            </w:r>
          </w:p>
          <w:p>
            <w:pPr>
              <w:pStyle w:val="3"/>
              <w:numPr>
                <w:ilvl w:val="0"/>
                <w:numId w:val="4"/>
              </w:numPr>
              <w:rPr>
                <w:rFonts w:hint="default"/>
                <w:color w:val="auto"/>
                <w:lang w:val="en-US" w:eastAsia="zh-CN"/>
              </w:rPr>
            </w:pPr>
            <w:r>
              <w:rPr>
                <w:rFonts w:hint="eastAsia"/>
                <w:color w:val="auto"/>
                <w:lang w:val="en-US" w:eastAsia="zh-CN"/>
              </w:rPr>
              <w:t>经营行为严格遵守国家相关法律法规以及公安机关内部有关规定的承诺；</w:t>
            </w:r>
          </w:p>
          <w:p>
            <w:pPr>
              <w:pStyle w:val="3"/>
              <w:numPr>
                <w:ilvl w:val="0"/>
                <w:numId w:val="4"/>
              </w:numPr>
              <w:rPr>
                <w:rFonts w:hint="default"/>
                <w:color w:val="auto"/>
                <w:lang w:val="en-US" w:eastAsia="zh-CN"/>
              </w:rPr>
            </w:pPr>
            <w:r>
              <w:rPr>
                <w:rFonts w:hint="eastAsia"/>
                <w:color w:val="auto"/>
                <w:lang w:val="en-US" w:eastAsia="zh-CN"/>
              </w:rPr>
              <w:t>清障、施救、停放、保管期间车辆及车载物品、附属品因服务商原因造成毁损、灭失的，承担全部责任及赔偿费用承诺函</w:t>
            </w:r>
          </w:p>
          <w:p>
            <w:pPr>
              <w:pStyle w:val="3"/>
              <w:numPr>
                <w:ilvl w:val="0"/>
                <w:numId w:val="0"/>
              </w:numPr>
              <w:rPr>
                <w:rFonts w:hint="default"/>
                <w:color w:val="auto"/>
                <w:lang w:val="en-US" w:eastAsia="zh-CN"/>
              </w:rPr>
            </w:pPr>
            <w:r>
              <w:rPr>
                <w:rFonts w:hint="eastAsia"/>
                <w:color w:val="auto"/>
                <w:lang w:val="en-US" w:eastAsia="zh-CN"/>
              </w:rPr>
              <w:t>以上3条承诺必须完全实质性响应，其他承诺每提出一条得2分。</w:t>
            </w:r>
            <w:bookmarkEnd w:id="51"/>
          </w:p>
        </w:tc>
      </w:tr>
    </w:tbl>
    <w:p>
      <w:pPr>
        <w:pStyle w:val="20"/>
        <w:spacing w:before="0" w:after="0" w:line="360" w:lineRule="auto"/>
        <w:jc w:val="both"/>
        <w:rPr>
          <w:rFonts w:hint="eastAsia" w:ascii="宋体" w:hAnsi="宋体" w:cs="宋体"/>
          <w:color w:val="auto"/>
          <w:lang w:val="zh-CN"/>
        </w:rPr>
      </w:pPr>
      <w:bookmarkStart w:id="52" w:name="_Toc37664023"/>
    </w:p>
    <w:p>
      <w:pPr>
        <w:pStyle w:val="20"/>
        <w:spacing w:before="0" w:after="0" w:line="360" w:lineRule="auto"/>
        <w:jc w:val="center"/>
        <w:rPr>
          <w:rFonts w:ascii="宋体" w:cs="宋体"/>
          <w:lang w:val="zh-CN"/>
        </w:rPr>
      </w:pPr>
      <w:r>
        <w:rPr>
          <w:rFonts w:hint="eastAsia" w:ascii="宋体" w:hAnsi="宋体" w:cs="宋体"/>
          <w:lang w:val="zh-CN"/>
        </w:rPr>
        <w:t>八、成交办法</w:t>
      </w:r>
      <w:bookmarkEnd w:id="52"/>
    </w:p>
    <w:p>
      <w:pPr>
        <w:pStyle w:val="20"/>
        <w:spacing w:before="0" w:after="0" w:line="360" w:lineRule="auto"/>
        <w:jc w:val="left"/>
        <w:rPr>
          <w:rFonts w:ascii="宋体" w:cs="宋体"/>
          <w:lang w:val="zh-CN"/>
        </w:rPr>
      </w:pPr>
      <w:bookmarkStart w:id="53" w:name="_Toc37664024"/>
      <w:r>
        <w:rPr>
          <w:rFonts w:hint="eastAsia" w:ascii="宋体" w:hAnsi="宋体" w:cs="宋体"/>
          <w:sz w:val="28"/>
          <w:szCs w:val="28"/>
          <w:lang w:val="en-US" w:eastAsia="zh-CN"/>
        </w:rPr>
        <w:t>20</w:t>
      </w:r>
      <w:r>
        <w:rPr>
          <w:rFonts w:ascii="宋体" w:cs="宋体"/>
          <w:sz w:val="28"/>
          <w:szCs w:val="28"/>
          <w:lang w:val="zh-CN"/>
        </w:rPr>
        <w:t>.</w:t>
      </w:r>
      <w:r>
        <w:rPr>
          <w:rFonts w:hint="eastAsia" w:ascii="宋体" w:hAnsi="宋体" w:cs="宋体"/>
          <w:sz w:val="28"/>
          <w:szCs w:val="28"/>
          <w:lang w:val="zh-CN"/>
        </w:rPr>
        <w:t>推荐并确定成交投标人</w:t>
      </w:r>
      <w:bookmarkEnd w:id="53"/>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54" w:name="_Toc37664025"/>
      <w:r>
        <w:rPr>
          <w:rFonts w:hint="eastAsia" w:ascii="宋体" w:hAnsi="宋体" w:cs="宋体"/>
          <w:sz w:val="28"/>
          <w:szCs w:val="28"/>
          <w:lang w:val="en-US" w:eastAsia="zh-CN"/>
        </w:rPr>
        <w:t>21</w:t>
      </w:r>
      <w:r>
        <w:rPr>
          <w:rFonts w:ascii="宋体" w:cs="宋体"/>
          <w:sz w:val="28"/>
          <w:szCs w:val="28"/>
          <w:lang w:val="zh-CN"/>
        </w:rPr>
        <w:t>.</w:t>
      </w:r>
      <w:r>
        <w:rPr>
          <w:rFonts w:hint="eastAsia" w:ascii="宋体" w:hAnsi="宋体" w:cs="宋体"/>
          <w:sz w:val="28"/>
          <w:szCs w:val="28"/>
          <w:lang w:val="zh-CN"/>
        </w:rPr>
        <w:t>成交通知</w:t>
      </w:r>
      <w:bookmarkEnd w:id="54"/>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55" w:name="_Toc37664026"/>
      <w:r>
        <w:rPr>
          <w:rFonts w:hint="eastAsia" w:ascii="宋体" w:hAnsi="宋体" w:cs="宋体"/>
          <w:lang w:val="zh-CN"/>
        </w:rPr>
        <w:t>九、授予合同</w:t>
      </w:r>
      <w:bookmarkEnd w:id="55"/>
    </w:p>
    <w:p>
      <w:pPr>
        <w:pStyle w:val="20"/>
        <w:spacing w:before="0" w:after="0" w:line="360" w:lineRule="auto"/>
        <w:jc w:val="left"/>
        <w:rPr>
          <w:rFonts w:ascii="宋体" w:cs="宋体"/>
          <w:kern w:val="0"/>
          <w:sz w:val="24"/>
        </w:rPr>
      </w:pPr>
      <w:bookmarkStart w:id="56" w:name="_Toc37664027"/>
      <w:r>
        <w:rPr>
          <w:rFonts w:hint="eastAsia" w:ascii="宋体" w:hAnsi="宋体" w:cs="宋体"/>
          <w:sz w:val="28"/>
          <w:szCs w:val="28"/>
          <w:lang w:val="en-US" w:eastAsia="zh-CN"/>
        </w:rPr>
        <w:t>22</w:t>
      </w:r>
      <w:r>
        <w:rPr>
          <w:rFonts w:ascii="宋体" w:cs="宋体"/>
          <w:sz w:val="28"/>
          <w:szCs w:val="28"/>
          <w:lang w:val="zh-CN"/>
        </w:rPr>
        <w:t>.</w:t>
      </w:r>
      <w:r>
        <w:rPr>
          <w:rFonts w:hint="eastAsia" w:ascii="宋体" w:hAnsi="宋体" w:cs="宋体"/>
          <w:sz w:val="28"/>
          <w:szCs w:val="28"/>
          <w:lang w:val="zh-CN"/>
        </w:rPr>
        <w:t>签订合同</w:t>
      </w:r>
      <w:bookmarkEnd w:id="56"/>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57" w:name="_Toc37664028"/>
      <w:r>
        <w:rPr>
          <w:rFonts w:hint="eastAsia" w:ascii="宋体" w:hAnsi="宋体" w:cs="宋体"/>
          <w:lang w:val="zh-CN"/>
        </w:rPr>
        <w:t>十、串通投标的认定及处理办法</w:t>
      </w:r>
      <w:bookmarkEnd w:id="57"/>
    </w:p>
    <w:p>
      <w:pPr>
        <w:pStyle w:val="20"/>
        <w:spacing w:before="0" w:after="0" w:line="360" w:lineRule="auto"/>
        <w:jc w:val="left"/>
        <w:rPr>
          <w:rFonts w:ascii="宋体" w:cs="宋体"/>
          <w:sz w:val="28"/>
          <w:szCs w:val="28"/>
          <w:lang w:val="zh-CN"/>
        </w:rPr>
      </w:pPr>
      <w:bookmarkStart w:id="58" w:name="_Toc37664029"/>
      <w:bookmarkStart w:id="59" w:name="_Toc496004020"/>
      <w:bookmarkStart w:id="60" w:name="_Toc496626225"/>
      <w:bookmarkStart w:id="61" w:name="_Toc496189563"/>
      <w:r>
        <w:rPr>
          <w:rFonts w:hint="eastAsia" w:ascii="宋体" w:hAnsi="宋体" w:cs="宋体"/>
          <w:sz w:val="28"/>
          <w:szCs w:val="28"/>
          <w:lang w:val="en-US" w:eastAsia="zh-CN"/>
        </w:rPr>
        <w:t>23</w:t>
      </w:r>
      <w:r>
        <w:rPr>
          <w:rFonts w:ascii="宋体" w:hAnsi="宋体" w:cs="宋体"/>
          <w:sz w:val="28"/>
          <w:szCs w:val="28"/>
          <w:lang w:val="zh-CN"/>
        </w:rPr>
        <w:t>.</w:t>
      </w:r>
      <w:r>
        <w:rPr>
          <w:rFonts w:hint="eastAsia" w:ascii="宋体" w:hAnsi="宋体" w:cs="宋体"/>
          <w:sz w:val="28"/>
          <w:szCs w:val="28"/>
          <w:lang w:val="zh-CN"/>
        </w:rPr>
        <w:t>串通投标的情形</w:t>
      </w:r>
      <w:bookmarkEnd w:id="58"/>
      <w:bookmarkEnd w:id="59"/>
      <w:bookmarkEnd w:id="60"/>
      <w:bookmarkEnd w:id="61"/>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62" w:name="_Toc37664030"/>
      <w:r>
        <w:rPr>
          <w:rFonts w:hint="eastAsia" w:ascii="宋体" w:hAnsi="宋体" w:cs="宋体"/>
          <w:lang w:val="zh-CN"/>
        </w:rPr>
        <w:t>十一、磋商活动终止</w:t>
      </w:r>
      <w:bookmarkEnd w:id="62"/>
    </w:p>
    <w:p>
      <w:pPr>
        <w:pStyle w:val="20"/>
        <w:spacing w:before="0" w:after="0" w:line="360" w:lineRule="auto"/>
        <w:jc w:val="left"/>
        <w:rPr>
          <w:rFonts w:ascii="宋体" w:cs="宋体"/>
          <w:sz w:val="28"/>
          <w:szCs w:val="28"/>
          <w:lang w:val="zh-CN"/>
        </w:rPr>
      </w:pPr>
      <w:bookmarkStart w:id="63" w:name="_Toc37664031"/>
      <w:bookmarkStart w:id="64" w:name="_Toc494439627"/>
      <w:bookmarkStart w:id="65" w:name="_Toc376936762"/>
      <w:bookmarkStart w:id="66" w:name="_Toc325726031"/>
      <w:r>
        <w:rPr>
          <w:rFonts w:hint="eastAsia" w:ascii="宋体" w:hAnsi="宋体" w:cs="宋体"/>
          <w:sz w:val="28"/>
          <w:szCs w:val="28"/>
          <w:lang w:val="en-US" w:eastAsia="zh-CN"/>
        </w:rPr>
        <w:t>24</w:t>
      </w:r>
      <w:r>
        <w:rPr>
          <w:rFonts w:ascii="宋体" w:hAnsi="宋体" w:cs="宋体"/>
          <w:sz w:val="28"/>
          <w:szCs w:val="28"/>
          <w:lang w:val="zh-CN"/>
        </w:rPr>
        <w:t xml:space="preserve">. </w:t>
      </w:r>
      <w:r>
        <w:rPr>
          <w:rFonts w:hint="eastAsia" w:ascii="宋体" w:hAnsi="宋体" w:cs="宋体"/>
          <w:sz w:val="28"/>
          <w:szCs w:val="28"/>
          <w:lang w:val="zh-CN"/>
        </w:rPr>
        <w:t>终止情形</w:t>
      </w:r>
      <w:bookmarkEnd w:id="63"/>
      <w:bookmarkEnd w:id="64"/>
    </w:p>
    <w:bookmarkEnd w:id="65"/>
    <w:bookmarkEnd w:id="66"/>
    <w:p>
      <w:pPr>
        <w:autoSpaceDE w:val="0"/>
        <w:autoSpaceDN w:val="0"/>
        <w:spacing w:line="360" w:lineRule="auto"/>
        <w:ind w:firstLine="480" w:firstLineChars="200"/>
        <w:rPr>
          <w:rFonts w:ascii="宋体" w:cs="宋体"/>
          <w:kern w:val="0"/>
        </w:rPr>
      </w:pPr>
      <w:bookmarkStart w:id="67" w:name="_Toc494439628"/>
      <w:bookmarkStart w:id="68" w:name="_Toc376936763"/>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69" w:name="_Toc37664032"/>
      <w:r>
        <w:rPr>
          <w:rFonts w:hint="eastAsia" w:ascii="宋体" w:hAnsi="宋体" w:cs="宋体"/>
          <w:lang w:val="zh-CN"/>
        </w:rPr>
        <w:t>十二、处罚</w:t>
      </w:r>
      <w:bookmarkEnd w:id="67"/>
      <w:bookmarkEnd w:id="68"/>
      <w:bookmarkEnd w:id="69"/>
    </w:p>
    <w:p>
      <w:pPr>
        <w:pStyle w:val="20"/>
        <w:spacing w:before="0" w:after="0" w:line="360" w:lineRule="auto"/>
        <w:jc w:val="left"/>
        <w:rPr>
          <w:rFonts w:ascii="宋体" w:cs="宋体"/>
          <w:sz w:val="28"/>
          <w:szCs w:val="28"/>
          <w:lang w:val="zh-CN"/>
        </w:rPr>
      </w:pPr>
      <w:bookmarkStart w:id="70" w:name="_Toc37664033"/>
      <w:bookmarkStart w:id="71" w:name="_Toc494439629"/>
      <w:bookmarkStart w:id="72" w:name="_Toc325726033"/>
      <w:bookmarkStart w:id="73" w:name="_Toc376936764"/>
      <w:r>
        <w:rPr>
          <w:rFonts w:hint="eastAsia" w:ascii="宋体" w:hAnsi="宋体" w:cs="宋体"/>
          <w:sz w:val="28"/>
          <w:szCs w:val="28"/>
          <w:lang w:val="en-US" w:eastAsia="zh-CN"/>
        </w:rPr>
        <w:t>25</w:t>
      </w:r>
      <w:r>
        <w:rPr>
          <w:rFonts w:ascii="宋体" w:cs="宋体"/>
          <w:sz w:val="28"/>
          <w:szCs w:val="28"/>
          <w:lang w:val="zh-CN"/>
        </w:rPr>
        <w:t>.</w:t>
      </w:r>
      <w:r>
        <w:rPr>
          <w:rFonts w:hint="eastAsia" w:ascii="宋体" w:hAnsi="宋体" w:cs="宋体"/>
          <w:sz w:val="28"/>
          <w:szCs w:val="28"/>
          <w:lang w:val="zh-CN"/>
        </w:rPr>
        <w:t>处罚情形</w:t>
      </w:r>
      <w:bookmarkEnd w:id="70"/>
      <w:bookmarkEnd w:id="71"/>
      <w:bookmarkEnd w:id="72"/>
      <w:bookmarkEnd w:id="73"/>
    </w:p>
    <w:p>
      <w:pPr>
        <w:autoSpaceDE w:val="0"/>
        <w:autoSpaceDN w:val="0"/>
        <w:spacing w:line="360" w:lineRule="auto"/>
        <w:ind w:firstLine="480" w:firstLineChars="200"/>
        <w:rPr>
          <w:rFonts w:ascii="宋体" w:cs="宋体"/>
          <w:kern w:val="0"/>
        </w:rPr>
      </w:pPr>
      <w:bookmarkStart w:id="74" w:name="_Toc325726034"/>
      <w:bookmarkStart w:id="75" w:name="_Toc376936765"/>
      <w:bookmarkStart w:id="76" w:name="_Toc494439630"/>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77" w:name="_Toc37664034"/>
      <w:r>
        <w:rPr>
          <w:rFonts w:hint="eastAsia" w:ascii="宋体" w:hAnsi="宋体" w:cs="宋体"/>
          <w:lang w:val="zh-CN"/>
        </w:rPr>
        <w:t>十三、其他</w:t>
      </w:r>
      <w:bookmarkEnd w:id="74"/>
      <w:bookmarkEnd w:id="75"/>
      <w:bookmarkEnd w:id="76"/>
      <w:bookmarkEnd w:id="77"/>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lang w:val="zh-CN"/>
        </w:rPr>
      </w:pPr>
    </w:p>
    <w:p>
      <w:pPr>
        <w:pStyle w:val="20"/>
        <w:spacing w:before="0" w:after="0" w:line="360" w:lineRule="auto"/>
        <w:jc w:val="both"/>
        <w:rPr>
          <w:rFonts w:ascii="宋体" w:cs="宋体"/>
          <w:szCs w:val="36"/>
          <w:lang w:val="zh-CN"/>
        </w:rPr>
      </w:pPr>
    </w:p>
    <w:p>
      <w:pPr>
        <w:pStyle w:val="20"/>
        <w:spacing w:before="0" w:after="0" w:line="360" w:lineRule="auto"/>
        <w:jc w:val="center"/>
        <w:rPr>
          <w:rFonts w:hint="eastAsia" w:ascii="宋体" w:hAnsi="宋体" w:cs="宋体"/>
          <w:szCs w:val="36"/>
          <w:lang w:val="zh-CN"/>
        </w:rPr>
      </w:pPr>
      <w:bookmarkStart w:id="78" w:name="_Toc37664035"/>
    </w:p>
    <w:p>
      <w:pPr>
        <w:pStyle w:val="20"/>
        <w:spacing w:before="0" w:after="0" w:line="360" w:lineRule="auto"/>
        <w:jc w:val="center"/>
        <w:rPr>
          <w:rFonts w:ascii="宋体" w:cs="宋体"/>
          <w:szCs w:val="36"/>
          <w:lang w:val="zh-CN"/>
        </w:rPr>
      </w:pPr>
      <w:r>
        <w:rPr>
          <w:rFonts w:hint="eastAsia" w:ascii="宋体" w:hAnsi="宋体" w:cs="宋体"/>
          <w:szCs w:val="36"/>
          <w:lang w:val="zh-CN"/>
        </w:rPr>
        <w:t>第三部分大通县政府采购项目合同书范本</w:t>
      </w:r>
      <w:bookmarkEnd w:id="78"/>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w:t>
      </w:r>
      <w:r>
        <w:rPr>
          <w:rFonts w:hint="eastAsia" w:ascii="宋体" w:hAnsi="宋体" w:cs="宋体"/>
          <w:b/>
          <w:bCs/>
          <w:kern w:val="0"/>
          <w:sz w:val="36"/>
          <w:szCs w:val="36"/>
          <w:lang w:val="en-US" w:eastAsia="zh-CN"/>
        </w:rPr>
        <w:t>服务</w:t>
      </w:r>
      <w:r>
        <w:rPr>
          <w:rFonts w:hint="eastAsia" w:ascii="宋体" w:hAnsi="宋体" w:cs="宋体"/>
          <w:b/>
          <w:bCs/>
          <w:kern w:val="0"/>
          <w:sz w:val="36"/>
          <w:szCs w:val="36"/>
          <w:lang w:val="zh-CN"/>
        </w:rPr>
        <w:t>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lang w:val="en-US" w:eastAsia="zh-CN"/>
        </w:rPr>
        <w:t>5</w:t>
      </w:r>
      <w:r>
        <w:rPr>
          <w:b/>
          <w:sz w:val="30"/>
          <w:szCs w:val="30"/>
          <w:u w:val="single"/>
        </w:rPr>
        <w:t>-</w:t>
      </w:r>
      <w:r>
        <w:rPr>
          <w:rFonts w:hint="eastAsia"/>
          <w:b/>
          <w:sz w:val="30"/>
          <w:szCs w:val="30"/>
          <w:u w:val="single"/>
        </w:rPr>
        <w:t>（</w:t>
      </w:r>
      <w:r>
        <w:rPr>
          <w:rFonts w:hint="eastAsia"/>
          <w:b/>
          <w:sz w:val="30"/>
          <w:szCs w:val="30"/>
          <w:u w:val="single"/>
          <w:lang w:val="en-US" w:eastAsia="zh-CN"/>
        </w:rPr>
        <w:t>服务</w:t>
      </w:r>
      <w:r>
        <w:rPr>
          <w:rFonts w:hint="eastAsia"/>
          <w:b/>
          <w:sz w:val="30"/>
          <w:szCs w:val="30"/>
          <w:u w:val="single"/>
        </w:rPr>
        <w:t>）</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ind w:firstLine="482"/>
        <w:rPr>
          <w:rFonts w:ascii="宋体" w:hAnsi="宋体"/>
          <w:b/>
          <w:bCs/>
        </w:rPr>
      </w:pPr>
      <w:r>
        <w:rPr>
          <w:rFonts w:ascii="宋体" w:cs="宋体"/>
          <w:kern w:val="0"/>
          <w:sz w:val="28"/>
          <w:szCs w:val="28"/>
        </w:rPr>
        <w:br w:type="page"/>
      </w:r>
      <w:r>
        <w:rPr>
          <w:rFonts w:hint="eastAsia" w:ascii="宋体" w:hAnsi="宋体"/>
          <w:b/>
          <w:bCs/>
        </w:rPr>
        <w:t xml:space="preserve">采 购 人（以下简称甲方）： </w:t>
      </w:r>
    </w:p>
    <w:p>
      <w:pPr>
        <w:ind w:firstLine="482"/>
        <w:rPr>
          <w:rFonts w:hint="eastAsia" w:ascii="宋体" w:hAnsi="宋体"/>
          <w:bCs/>
        </w:rPr>
      </w:pPr>
      <w:r>
        <w:rPr>
          <w:rFonts w:hint="eastAsia" w:ascii="宋体" w:hAnsi="宋体"/>
          <w:b/>
          <w:bCs/>
        </w:rPr>
        <w:t>供 应 商（以下简称乙方）：</w:t>
      </w:r>
    </w:p>
    <w:p>
      <w:pPr>
        <w:autoSpaceDE w:val="0"/>
        <w:autoSpaceDN w:val="0"/>
        <w:spacing w:line="360" w:lineRule="auto"/>
        <w:ind w:firstLine="480" w:firstLineChars="200"/>
        <w:rPr>
          <w:rFonts w:hint="eastAsia" w:ascii="宋体" w:hAnsi="宋体" w:cs="宋体"/>
          <w:kern w:val="0"/>
        </w:rPr>
      </w:pPr>
      <w:r>
        <w:rPr>
          <w:rFonts w:hint="eastAsia" w:ascii="宋体" w:hAnsi="宋体"/>
          <w:bCs/>
        </w:rPr>
        <w:t xml:space="preserve">    </w:t>
      </w:r>
      <w:r>
        <w:rPr>
          <w:rFonts w:hint="eastAsia" w:ascii="宋体" w:hAnsi="宋体" w:cs="宋体"/>
          <w:kern w:val="0"/>
        </w:rPr>
        <w:t>甲、乙双方根据*年*月*日</w:t>
      </w:r>
      <w:r>
        <w:rPr>
          <w:rFonts w:hint="eastAsia" w:ascii="宋体" w:hAnsi="宋体" w:cs="宋体"/>
          <w:kern w:val="0"/>
          <w:u w:val="single"/>
        </w:rPr>
        <w:t xml:space="preserve">           </w:t>
      </w:r>
      <w:r>
        <w:rPr>
          <w:rFonts w:hint="eastAsia" w:ascii="宋体" w:hAnsi="宋体" w:cs="宋体"/>
          <w:kern w:val="0"/>
        </w:rPr>
        <w:t>项目（</w:t>
      </w:r>
      <w:r>
        <w:rPr>
          <w:rFonts w:hint="eastAsia" w:ascii="宋体" w:hAnsi="宋体" w:cs="宋体"/>
          <w:kern w:val="0"/>
          <w:lang w:val="zh-CN"/>
        </w:rPr>
        <w:t>大政采竞磋（服务）2025-09号</w:t>
      </w:r>
      <w:r>
        <w:rPr>
          <w:rFonts w:hint="eastAsia" w:ascii="宋体" w:hAnsi="宋体" w:cs="宋体"/>
          <w:kern w:val="0"/>
        </w:rPr>
        <w:t>）的磋商文件要求和采购机构出具的《成交通知书》，并经双方协商一致，达成合同总价款为</w:t>
      </w:r>
      <w:r>
        <w:rPr>
          <w:rFonts w:hint="eastAsia" w:ascii="宋体" w:hAnsi="宋体" w:cs="宋体"/>
          <w:kern w:val="0"/>
          <w:u w:val="single"/>
        </w:rPr>
        <w:t xml:space="preserve">                     </w:t>
      </w:r>
      <w:r>
        <w:rPr>
          <w:rFonts w:hint="eastAsia" w:ascii="宋体" w:hAnsi="宋体" w:cs="宋体"/>
          <w:kern w:val="0"/>
        </w:rPr>
        <w:t>的</w:t>
      </w:r>
      <w:r>
        <w:rPr>
          <w:rFonts w:hint="eastAsia" w:ascii="宋体" w:hAnsi="宋体" w:cs="宋体"/>
          <w:kern w:val="0"/>
          <w:u w:val="single"/>
        </w:rPr>
        <w:t xml:space="preserve">          </w:t>
      </w:r>
      <w:r>
        <w:rPr>
          <w:rFonts w:hint="eastAsia" w:ascii="宋体" w:hAnsi="宋体" w:cs="宋体"/>
          <w:kern w:val="0"/>
        </w:rPr>
        <w:t>项目采购合同：</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1.磋商文件；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2.磋商文件的澄清、变更公告；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3.成交供应商提交的磋商响应文件；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4.磋商文件中规定的政府采购合同通用条款；</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5.成交通知书；</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7.省级预算单位政府采购计划备案表。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二、合同标的及金额                                       单位：元</w:t>
      </w:r>
    </w:p>
    <w:tbl>
      <w:tblPr>
        <w:tblStyle w:val="21"/>
        <w:tblW w:w="873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1"/>
        <w:gridCol w:w="4445"/>
        <w:gridCol w:w="1501"/>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240" w:firstLineChars="100"/>
              <w:jc w:val="center"/>
              <w:rPr>
                <w:rFonts w:hint="eastAsia" w:ascii="宋体" w:hAnsi="宋体" w:cs="宋体"/>
                <w:kern w:val="0"/>
              </w:rPr>
            </w:pPr>
            <w:r>
              <w:rPr>
                <w:rFonts w:hint="eastAsia" w:ascii="宋体" w:hAnsi="宋体" w:cs="宋体"/>
                <w:kern w:val="0"/>
              </w:rPr>
              <w:t>序号</w:t>
            </w:r>
          </w:p>
        </w:tc>
        <w:tc>
          <w:tcPr>
            <w:tcW w:w="4445"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480" w:firstLineChars="200"/>
              <w:jc w:val="center"/>
              <w:rPr>
                <w:rFonts w:hint="eastAsia" w:ascii="宋体" w:hAnsi="宋体" w:cs="宋体"/>
                <w:kern w:val="0"/>
              </w:rPr>
            </w:pPr>
            <w:r>
              <w:rPr>
                <w:rFonts w:hint="eastAsia" w:ascii="宋体" w:hAnsi="宋体" w:cs="宋体"/>
                <w:kern w:val="0"/>
              </w:rPr>
              <w:t>针对该项目所提供的分项服务内容</w:t>
            </w:r>
          </w:p>
        </w:tc>
        <w:tc>
          <w:tcPr>
            <w:tcW w:w="150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数量及单位</w:t>
            </w:r>
          </w:p>
        </w:tc>
        <w:tc>
          <w:tcPr>
            <w:tcW w:w="992"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金额</w:t>
            </w:r>
          </w:p>
        </w:tc>
        <w:tc>
          <w:tcPr>
            <w:tcW w:w="709"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bl>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根据上述政府采购合同文件要求，本政府采购合同的总金额为人民币        （大写）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本合同以人民币进行结算，合同总价包括：</w:t>
      </w:r>
      <w:r>
        <w:rPr>
          <w:rFonts w:hint="eastAsia" w:ascii="宋体" w:hAnsi="宋体" w:cs="宋体"/>
          <w:kern w:val="0"/>
        </w:rPr>
        <w:t>服务费、保险费、税金及其他不可预见费等全部费用。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三、服务期限、地点和要求</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 xml:space="preserve"> 服务期限：期限为</w:t>
      </w:r>
      <w:r>
        <w:rPr>
          <w:rFonts w:hint="eastAsia" w:ascii="宋体" w:hAnsi="宋体" w:cs="宋体"/>
          <w:kern w:val="0"/>
          <w:lang w:val="en-US" w:eastAsia="zh-CN"/>
        </w:rPr>
        <w:t>一</w:t>
      </w:r>
      <w:r>
        <w:rPr>
          <w:rFonts w:hint="eastAsia" w:ascii="宋体" w:hAnsi="宋体" w:cs="宋体"/>
          <w:kern w:val="0"/>
          <w:lang w:val="zh-CN"/>
        </w:rPr>
        <w:t>年；服务地点：</w:t>
      </w:r>
      <w:r>
        <w:rPr>
          <w:rFonts w:hint="eastAsia" w:ascii="宋体" w:hAnsi="宋体" w:cs="宋体"/>
          <w:kern w:val="0"/>
          <w:lang w:val="en-US" w:eastAsia="zh-CN"/>
        </w:rPr>
        <w:t>甲方指定地点。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乙方提供不符合磋商文件、磋商响应文件和本合同规定的服务，甲方有权拒绝接受。</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3. </w:t>
      </w:r>
      <w:r>
        <w:rPr>
          <w:rFonts w:hint="eastAsia" w:ascii="宋体" w:hAnsi="宋体" w:cs="宋体"/>
          <w:kern w:val="0"/>
          <w:lang w:val="zh-CN"/>
        </w:rPr>
        <w:t>具体验收由甲乙双方商定。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w:t>
      </w:r>
      <w:r>
        <w:rPr>
          <w:rFonts w:hint="eastAsia" w:ascii="宋体" w:hAnsi="宋体" w:cs="宋体"/>
          <w:kern w:val="0"/>
          <w:lang w:val="zh-CN"/>
        </w:rPr>
        <w:t xml:space="preserve"> 甲方应提供该项目验收报告交同级财政监管部门，由财政部门按规定程序抽验后办理资金拨付。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w:t>
      </w:r>
      <w:r>
        <w:rPr>
          <w:rFonts w:hint="eastAsia" w:ascii="宋体" w:hAnsi="宋体" w:cs="宋体"/>
          <w:kern w:val="0"/>
          <w:lang w:val="zh-CN"/>
        </w:rPr>
        <w:t>乙方向甲方提供产品相关完税销售发票。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四、付款方式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乙方所提供的服务由甲方验收，按合同金额向乙方支付合同总价款的</w:t>
      </w:r>
      <w:r>
        <w:rPr>
          <w:rFonts w:hint="eastAsia" w:ascii="宋体" w:hAnsi="宋体" w:cs="宋体"/>
          <w:kern w:val="0"/>
          <w:lang w:val="en-US" w:eastAsia="zh-CN"/>
        </w:rPr>
        <w:t xml:space="preserve">  </w:t>
      </w:r>
      <w:r>
        <w:rPr>
          <w:rFonts w:hint="eastAsia" w:ascii="宋体" w:hAnsi="宋体" w:cs="宋体"/>
          <w:kern w:val="0"/>
          <w:lang w:val="zh-CN"/>
        </w:rPr>
        <w:t>%（付款方式及金额由采购人根据项目情况确定），即人民币（大写）：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乙方向甲方提交的履约保证金计（大写）</w:t>
      </w:r>
      <w:r>
        <w:rPr>
          <w:rFonts w:hint="eastAsia" w:ascii="宋体" w:hAnsi="宋体" w:cs="宋体"/>
          <w:kern w:val="0"/>
          <w:u w:val="single"/>
          <w:lang w:val="zh-CN"/>
        </w:rPr>
        <w:t xml:space="preserve">        </w:t>
      </w:r>
      <w:r>
        <w:rPr>
          <w:rFonts w:hint="eastAsia" w:ascii="宋体" w:hAnsi="宋体" w:cs="宋体"/>
          <w:kern w:val="0"/>
          <w:lang w:val="zh-CN"/>
        </w:rPr>
        <w:t>元转为质量保证金。质量保证金待约定的免费质保期满</w:t>
      </w:r>
      <w:r>
        <w:rPr>
          <w:rFonts w:hint="eastAsia" w:ascii="宋体" w:hAnsi="宋体" w:cs="宋体"/>
          <w:kern w:val="0"/>
          <w:u w:val="single"/>
          <w:lang w:val="zh-CN"/>
        </w:rPr>
        <w:t xml:space="preserve">     </w:t>
      </w:r>
      <w:r>
        <w:rPr>
          <w:rFonts w:hint="eastAsia" w:ascii="宋体" w:hAnsi="宋体" w:cs="宋体"/>
          <w:kern w:val="0"/>
          <w:lang w:val="zh-CN"/>
        </w:rPr>
        <w:t>（年）且服务质量无问题后，由乙方提出书面申请，甲方以转账方式予以退还。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六、违约责任：</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七、不可抗力：</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八、知识产权：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九、其他约定：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诉讼期间，本合同继续履行。</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本合同一式六份，经双方签字，并加盖公章即为生效。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本合同未尽事宜，按《中华人民共和国民法典》有关规定处理。</w:t>
      </w: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360"/>
        <w:rPr>
          <w:rFonts w:ascii="宋体" w:cs="宋体"/>
          <w:kern w:val="0"/>
          <w:lang w:val="zh-CN"/>
        </w:rPr>
      </w:pPr>
      <w:r>
        <w:rPr>
          <w:rFonts w:ascii="宋体" w:hAnsi="Calibri" w:cs="宋体"/>
          <w:b/>
          <w:kern w:val="0"/>
          <w:lang w:val="zh-CN"/>
        </w:rPr>
        <w:br w:type="page"/>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甲方（盖章）：</w:t>
      </w:r>
      <w:r>
        <w:rPr>
          <w:rFonts w:hint="eastAsia" w:ascii="宋体" w:hAnsi="宋体" w:cs="宋体"/>
          <w:kern w:val="0"/>
          <w:lang w:val="en-US" w:eastAsia="zh-CN"/>
        </w:rPr>
        <w:t xml:space="preserve">                   </w:t>
      </w:r>
      <w:r>
        <w:rPr>
          <w:rFonts w:hint="eastAsia" w:ascii="宋体" w:hAnsi="宋体" w:cs="宋体"/>
          <w:kern w:val="0"/>
          <w:lang w:val="zh-CN"/>
        </w:rPr>
        <w:t>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ind w:firstLine="4080" w:firstLineChars="1700"/>
        <w:rPr>
          <w:rFonts w:ascii="宋体" w:cs="宋体"/>
          <w:kern w:val="0"/>
        </w:rPr>
      </w:pPr>
      <w:r>
        <w:rPr>
          <w:rFonts w:hint="eastAsia" w:ascii="宋体" w:hAnsi="宋体" w:cs="宋体"/>
          <w:kern w:val="0"/>
          <w:lang w:val="zh-CN"/>
        </w:rPr>
        <w:t>开户银行：</w:t>
      </w:r>
    </w:p>
    <w:p>
      <w:pPr>
        <w:autoSpaceDE w:val="0"/>
        <w:autoSpaceDN w:val="0"/>
        <w:spacing w:line="360" w:lineRule="auto"/>
        <w:ind w:firstLine="4080" w:firstLineChars="1700"/>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hint="eastAsia" w:ascii="宋体" w:hAnsi="宋体" w:cs="宋体"/>
          <w:kern w:val="0"/>
          <w:lang w:val="en-US" w:eastAsia="zh-CN"/>
        </w:rPr>
        <w:t xml:space="preserve">                            </w:t>
      </w:r>
      <w:r>
        <w:rPr>
          <w:rFonts w:hint="eastAsia" w:ascii="宋体" w:hAnsi="宋体" w:cs="宋体"/>
          <w:kern w:val="0"/>
          <w:lang w:val="zh-CN"/>
        </w:rPr>
        <w:t>地址：</w:t>
      </w:r>
    </w:p>
    <w:p>
      <w:pPr>
        <w:autoSpaceDE w:val="0"/>
        <w:autoSpaceDN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lang w:val="en-US" w:eastAsia="zh-CN"/>
        </w:rPr>
        <w:t xml:space="preserve">                        </w:t>
      </w:r>
      <w:r>
        <w:rPr>
          <w:rFonts w:hint="eastAsia" w:ascii="宋体" w:hAnsi="宋体" w:cs="宋体"/>
          <w:kern w:val="0"/>
          <w:lang w:val="zh-CN"/>
        </w:rPr>
        <w:t>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ind w:firstLine="2530" w:firstLineChars="900"/>
        <w:rPr>
          <w:rFonts w:hint="eastAsia" w:ascii="宋体" w:hAnsi="宋体"/>
          <w:b/>
          <w:sz w:val="36"/>
          <w:szCs w:val="36"/>
        </w:rPr>
      </w:pPr>
      <w:r>
        <w:rPr>
          <w:rFonts w:ascii="宋体" w:cs="宋体"/>
          <w:b/>
          <w:bCs/>
          <w:kern w:val="0"/>
          <w:sz w:val="28"/>
          <w:szCs w:val="28"/>
          <w:lang w:val="zh-CN"/>
        </w:rPr>
        <w:br w:type="page"/>
      </w:r>
      <w:bookmarkStart w:id="79" w:name="_Toc37664036"/>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pStyle w:val="20"/>
        <w:spacing w:before="0" w:after="0" w:line="360" w:lineRule="auto"/>
        <w:rPr>
          <w:rFonts w:hint="eastAsia" w:ascii="宋体" w:hAnsi="宋体" w:cs="宋体"/>
          <w:szCs w:val="36"/>
          <w:lang w:val="zh-CN"/>
        </w:rPr>
      </w:pPr>
    </w:p>
    <w:p>
      <w:pPr>
        <w:pStyle w:val="20"/>
        <w:spacing w:before="0" w:after="0" w:line="360" w:lineRule="auto"/>
        <w:rPr>
          <w:rFonts w:hint="eastAsia" w:ascii="宋体" w:hAnsi="宋体" w:cs="宋体"/>
          <w:szCs w:val="36"/>
          <w:lang w:val="zh-CN"/>
        </w:rPr>
      </w:pPr>
    </w:p>
    <w:p>
      <w:pPr>
        <w:pStyle w:val="20"/>
        <w:spacing w:before="0" w:after="0" w:line="360" w:lineRule="auto"/>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lang w:val="zh-CN"/>
        </w:rPr>
      </w:pPr>
    </w:p>
    <w:p>
      <w:pPr>
        <w:pStyle w:val="20"/>
        <w:spacing w:before="0" w:after="0" w:line="360" w:lineRule="auto"/>
        <w:rPr>
          <w:rFonts w:hint="eastAsia" w:ascii="宋体" w:hAnsi="宋体" w:cs="宋体"/>
          <w:szCs w:val="36"/>
          <w:lang w:val="zh-CN"/>
        </w:rPr>
      </w:pPr>
    </w:p>
    <w:p>
      <w:pPr>
        <w:pStyle w:val="20"/>
        <w:spacing w:before="0" w:after="0" w:line="360" w:lineRule="auto"/>
        <w:rPr>
          <w:rFonts w:ascii="宋体" w:cs="宋体"/>
          <w:szCs w:val="36"/>
          <w:lang w:val="zh-CN"/>
        </w:rPr>
      </w:pPr>
      <w:r>
        <w:rPr>
          <w:rFonts w:hint="eastAsia" w:ascii="宋体" w:hAnsi="宋体" w:cs="宋体"/>
          <w:szCs w:val="36"/>
          <w:lang w:val="zh-CN"/>
        </w:rPr>
        <w:t>第四部分磋商响应文件格式</w:t>
      </w:r>
      <w:bookmarkEnd w:id="79"/>
    </w:p>
    <w:p>
      <w:pPr>
        <w:keepNext/>
        <w:keepLines/>
        <w:widowControl/>
        <w:snapToGrid w:val="0"/>
        <w:spacing w:line="400" w:lineRule="atLeast"/>
        <w:jc w:val="center"/>
        <w:outlineLvl w:val="0"/>
        <w:rPr>
          <w:rFonts w:ascii="宋体"/>
          <w:b/>
          <w:kern w:val="28"/>
          <w:sz w:val="36"/>
          <w:szCs w:val="20"/>
        </w:rPr>
      </w:pPr>
      <w:bookmarkStart w:id="80" w:name="_Toc496626234"/>
      <w:bookmarkStart w:id="81" w:name="_Toc496004029"/>
      <w:r>
        <w:rPr>
          <w:rFonts w:hint="eastAsia" w:ascii="宋体"/>
          <w:b/>
          <w:kern w:val="28"/>
          <w:sz w:val="36"/>
          <w:szCs w:val="20"/>
        </w:rPr>
        <w:t>磋商响应文件的组成</w:t>
      </w:r>
      <w:bookmarkEnd w:id="80"/>
      <w:bookmarkEnd w:id="81"/>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其他资格证明材料……………………………………………（附件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技术服务及保障措施…………………………………………（附件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投标人类似业绩证明材料……………………………………（附件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lang w:eastAsia="zh-CN"/>
        </w:rPr>
        <w:t>中小</w:t>
      </w:r>
      <w:r>
        <w:rPr>
          <w:rFonts w:hint="eastAsia" w:ascii="宋体" w:hAnsi="宋体"/>
        </w:rPr>
        <w:t>企业声明函………………………………………………（附件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残疾人福利性单位声明函……………………………………（附件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服务相关内容…………………………………………………（附件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投标人认为在其他方面有必要说明的事项…………………（附件</w:t>
      </w:r>
      <w:r>
        <w:rPr>
          <w:rFonts w:ascii="宋体" w:hAnsi="宋体"/>
        </w:rPr>
        <w:t>18</w:t>
      </w:r>
      <w:r>
        <w:rPr>
          <w:rFonts w:hint="eastAsia" w:ascii="宋体" w:hAnsi="宋体"/>
        </w:rPr>
        <w:t>）</w:t>
      </w:r>
    </w:p>
    <w:p/>
    <w:p/>
    <w:p/>
    <w:p/>
    <w:p>
      <w:pPr>
        <w:pStyle w:val="7"/>
      </w:pPr>
    </w:p>
    <w:p>
      <w:pPr>
        <w:pStyle w:val="7"/>
      </w:pPr>
    </w:p>
    <w:p/>
    <w:p/>
    <w:p/>
    <w:p/>
    <w:p>
      <w:pPr>
        <w:rPr>
          <w:rFonts w:hint="eastAsia"/>
          <w:b/>
        </w:rPr>
      </w:pPr>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采购项目编号：大政采竞磋（服务）2025-09号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采购项目名称：大通县道路交通涉案车辆施救停放保管服务采购项目（第三次）</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投标包号：</w:t>
      </w:r>
    </w:p>
    <w:p>
      <w:pPr>
        <w:pStyle w:val="2"/>
        <w:rPr>
          <w:rFonts w:hint="eastAsia" w:ascii="宋体" w:hAnsi="宋体" w:cs="宋体"/>
          <w:b/>
          <w:bCs/>
          <w:kern w:val="0"/>
          <w:sz w:val="36"/>
          <w:szCs w:val="36"/>
          <w:lang w:val="zh-CN"/>
        </w:rPr>
      </w:pPr>
    </w:p>
    <w:p>
      <w:pPr>
        <w:rPr>
          <w:lang w:val="zh-CN"/>
        </w:rPr>
      </w:pPr>
    </w:p>
    <w:p>
      <w:pPr>
        <w:autoSpaceDE w:val="0"/>
        <w:autoSpaceDN w:val="0"/>
        <w:spacing w:line="360" w:lineRule="auto"/>
        <w:ind w:firstLine="3253" w:firstLineChars="900"/>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3253" w:firstLineChars="9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pStyle w:val="20"/>
        <w:spacing w:before="0" w:after="0" w:line="360" w:lineRule="auto"/>
        <w:jc w:val="left"/>
        <w:outlineLvl w:val="1"/>
        <w:rPr>
          <w:rFonts w:ascii="宋体" w:cs="宋体"/>
        </w:rPr>
      </w:pPr>
      <w:bookmarkStart w:id="82" w:name="_Toc37664037"/>
      <w:bookmarkStart w:id="83"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82"/>
      <w:bookmarkEnd w:id="83"/>
    </w:p>
    <w:p>
      <w:pPr>
        <w:autoSpaceDE w:val="0"/>
        <w:autoSpaceDN w:val="0"/>
        <w:spacing w:line="360" w:lineRule="auto"/>
        <w:rPr>
          <w:rFonts w:ascii="宋体" w:cs="宋体"/>
          <w:b/>
          <w:bCs/>
          <w:color w:val="auto"/>
          <w:kern w:val="0"/>
          <w:sz w:val="28"/>
          <w:szCs w:val="28"/>
        </w:rPr>
      </w:pPr>
    </w:p>
    <w:p>
      <w:pPr>
        <w:autoSpaceDE w:val="0"/>
        <w:autoSpaceDN w:val="0"/>
        <w:spacing w:line="360" w:lineRule="auto"/>
        <w:jc w:val="center"/>
        <w:rPr>
          <w:rFonts w:ascii="宋体" w:cs="宋体"/>
          <w:b/>
          <w:bCs/>
          <w:color w:val="auto"/>
          <w:kern w:val="0"/>
          <w:sz w:val="36"/>
          <w:szCs w:val="36"/>
        </w:rPr>
      </w:pPr>
      <w:r>
        <w:rPr>
          <w:rFonts w:hint="eastAsia" w:ascii="宋体" w:hAnsi="宋体" w:cs="宋体"/>
          <w:b/>
          <w:bCs/>
          <w:color w:val="auto"/>
          <w:kern w:val="0"/>
          <w:sz w:val="28"/>
          <w:szCs w:val="28"/>
          <w:lang w:val="zh-CN"/>
        </w:rPr>
        <w:t>磋商函</w:t>
      </w:r>
    </w:p>
    <w:p>
      <w:pPr>
        <w:autoSpaceDE w:val="0"/>
        <w:autoSpaceDN w:val="0"/>
        <w:spacing w:line="360" w:lineRule="auto"/>
        <w:rPr>
          <w:rFonts w:ascii="宋体" w:cs="宋体"/>
          <w:b/>
          <w:bCs/>
          <w:color w:val="auto"/>
          <w:kern w:val="0"/>
          <w:sz w:val="28"/>
          <w:szCs w:val="28"/>
        </w:rPr>
      </w:pPr>
    </w:p>
    <w:p>
      <w:pPr>
        <w:autoSpaceDE w:val="0"/>
        <w:autoSpaceDN w:val="0"/>
        <w:spacing w:line="360" w:lineRule="auto"/>
        <w:rPr>
          <w:rFonts w:ascii="宋体" w:cs="宋体"/>
          <w:color w:val="auto"/>
          <w:kern w:val="0"/>
          <w:lang w:val="zh-CN"/>
        </w:rPr>
      </w:pPr>
      <w:r>
        <w:rPr>
          <w:rFonts w:hint="eastAsia" w:ascii="宋体" w:hAnsi="宋体" w:cs="宋体"/>
          <w:b/>
          <w:bCs/>
          <w:color w:val="auto"/>
          <w:kern w:val="0"/>
          <w:lang w:val="zh-CN"/>
        </w:rPr>
        <w:t>致：大通县政府采购服务中心</w:t>
      </w:r>
    </w:p>
    <w:p>
      <w:pPr>
        <w:autoSpaceDE w:val="0"/>
        <w:autoSpaceDN w:val="0"/>
        <w:spacing w:line="360" w:lineRule="auto"/>
        <w:ind w:firstLine="480"/>
        <w:rPr>
          <w:rFonts w:ascii="宋体" w:cs="宋体"/>
          <w:color w:val="auto"/>
          <w:kern w:val="0"/>
          <w:lang w:val="zh-CN"/>
        </w:rPr>
      </w:pPr>
      <w:r>
        <w:rPr>
          <w:rFonts w:hint="eastAsia" w:ascii="宋体" w:hAnsi="宋体" w:cs="宋体"/>
          <w:color w:val="auto"/>
          <w:kern w:val="0"/>
          <w:lang w:val="zh-CN"/>
        </w:rPr>
        <w:t>我们收到</w:t>
      </w:r>
      <w:r>
        <w:rPr>
          <w:rFonts w:hint="eastAsia" w:ascii="宋体" w:hAnsi="宋体" w:cs="宋体"/>
          <w:color w:val="auto"/>
          <w:kern w:val="0"/>
          <w:u w:val="single"/>
          <w:lang w:val="zh-CN"/>
        </w:rPr>
        <w:t>采购项目名称（采购项目编号）</w:t>
      </w:r>
      <w:r>
        <w:rPr>
          <w:rFonts w:hint="eastAsia" w:ascii="宋体" w:hAnsi="宋体" w:cs="宋体"/>
          <w:color w:val="auto"/>
          <w:kern w:val="0"/>
          <w:lang w:val="zh-CN"/>
        </w:rPr>
        <w:t>磋商文件，经研究，法定代表人、经营者（姓名、职务）正式授权（委托代理人姓名、职务）代表投标人（投标人名称、地址）提交投标文件。</w:t>
      </w:r>
    </w:p>
    <w:p>
      <w:pPr>
        <w:autoSpaceDE w:val="0"/>
        <w:autoSpaceDN w:val="0"/>
        <w:spacing w:line="360" w:lineRule="auto"/>
        <w:ind w:firstLine="480"/>
        <w:rPr>
          <w:rFonts w:ascii="宋体" w:cs="宋体"/>
          <w:color w:val="auto"/>
          <w:kern w:val="0"/>
          <w:lang w:val="zh-CN"/>
        </w:rPr>
      </w:pPr>
      <w:r>
        <w:rPr>
          <w:rFonts w:hint="eastAsia" w:ascii="宋体" w:hAnsi="宋体" w:cs="宋体"/>
          <w:color w:val="auto"/>
          <w:kern w:val="0"/>
          <w:lang w:val="zh-CN"/>
        </w:rPr>
        <w:t>据此函，签字代表宣布同意如下：</w:t>
      </w:r>
    </w:p>
    <w:p>
      <w:pPr>
        <w:autoSpaceDE w:val="0"/>
        <w:autoSpaceDN w:val="0"/>
        <w:spacing w:line="360" w:lineRule="auto"/>
        <w:ind w:firstLine="480"/>
        <w:rPr>
          <w:rFonts w:asci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、磋商有效期自开标之日起</w:t>
      </w:r>
      <w:r>
        <w:rPr>
          <w:rFonts w:ascii="宋体" w:hAnsi="宋体" w:cs="宋体"/>
          <w:color w:val="auto"/>
          <w:kern w:val="0"/>
          <w:lang w:val="zh-CN"/>
        </w:rPr>
        <w:t>60</w:t>
      </w:r>
      <w:r>
        <w:rPr>
          <w:rFonts w:hint="eastAsia" w:ascii="宋体" w:hAnsi="宋体" w:cs="宋体"/>
          <w:color w:val="auto"/>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color w:val="auto"/>
          <w:kern w:val="0"/>
          <w:lang w:val="zh-CN"/>
        </w:rPr>
      </w:pPr>
      <w:r>
        <w:rPr>
          <w:rFonts w:ascii="宋体" w:hAnsi="宋体" w:cs="宋体"/>
          <w:color w:val="auto"/>
          <w:kern w:val="0"/>
          <w:lang w:val="zh-CN"/>
        </w:rPr>
        <w:t>3.</w:t>
      </w:r>
      <w:r>
        <w:rPr>
          <w:rFonts w:hint="eastAsia" w:ascii="宋体" w:hAnsi="宋体" w:cs="宋体"/>
          <w:color w:val="auto"/>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color w:val="auto"/>
          <w:kern w:val="0"/>
          <w:lang w:val="zh-CN"/>
        </w:rPr>
      </w:pPr>
      <w:r>
        <w:rPr>
          <w:rFonts w:ascii="宋体" w:hAnsi="宋体" w:cs="宋体"/>
          <w:color w:val="auto"/>
          <w:kern w:val="0"/>
          <w:lang w:val="zh-CN"/>
        </w:rPr>
        <w:t>4.</w:t>
      </w:r>
      <w:r>
        <w:rPr>
          <w:rFonts w:hint="eastAsia" w:ascii="宋体" w:hAnsi="宋体" w:cs="宋体"/>
          <w:color w:val="auto"/>
          <w:kern w:val="0"/>
          <w:lang w:val="zh-CN"/>
        </w:rPr>
        <w:t>与本投标有关的一切正式往来通讯请寄：</w:t>
      </w:r>
    </w:p>
    <w:p>
      <w:pPr>
        <w:autoSpaceDE w:val="0"/>
        <w:autoSpaceDN w:val="0"/>
        <w:spacing w:line="360" w:lineRule="auto"/>
        <w:rPr>
          <w:rFonts w:ascii="宋体" w:cs="宋体"/>
          <w:color w:val="auto"/>
          <w:kern w:val="0"/>
        </w:rPr>
      </w:pPr>
    </w:p>
    <w:p>
      <w:pPr>
        <w:autoSpaceDE w:val="0"/>
        <w:autoSpaceDN w:val="0"/>
        <w:spacing w:line="360" w:lineRule="auto"/>
        <w:rPr>
          <w:rFonts w:ascii="宋体" w:cs="宋体"/>
          <w:color w:val="auto"/>
          <w:kern w:val="0"/>
          <w:lang w:val="zh-CN"/>
        </w:rPr>
      </w:pPr>
      <w:r>
        <w:rPr>
          <w:rFonts w:hint="eastAsia" w:ascii="宋体" w:hAnsi="宋体" w:cs="宋体"/>
          <w:color w:val="auto"/>
          <w:kern w:val="0"/>
          <w:lang w:val="zh-CN"/>
        </w:rPr>
        <w:t>地址：</w:t>
      </w:r>
      <w:r>
        <w:rPr>
          <w:rFonts w:ascii="宋体" w:hAnsi="宋体" w:cs="宋体"/>
          <w:color w:val="auto"/>
          <w:kern w:val="0"/>
          <w:lang w:val="zh-CN"/>
        </w:rPr>
        <w:t xml:space="preserve">_______________          </w:t>
      </w:r>
      <w:r>
        <w:rPr>
          <w:rFonts w:hint="eastAsia" w:ascii="宋体" w:hAnsi="宋体" w:cs="宋体"/>
          <w:color w:val="auto"/>
          <w:kern w:val="0"/>
          <w:lang w:val="zh-CN"/>
        </w:rPr>
        <w:t>邮编：</w:t>
      </w:r>
      <w:r>
        <w:rPr>
          <w:rFonts w:ascii="宋体" w:hAnsi="宋体" w:cs="宋体"/>
          <w:color w:val="auto"/>
          <w:kern w:val="0"/>
          <w:lang w:val="zh-CN"/>
        </w:rPr>
        <w:t>______________</w:t>
      </w:r>
    </w:p>
    <w:p>
      <w:pPr>
        <w:autoSpaceDE w:val="0"/>
        <w:autoSpaceDN w:val="0"/>
        <w:spacing w:line="360" w:lineRule="auto"/>
        <w:rPr>
          <w:rFonts w:ascii="宋体" w:cs="宋体"/>
          <w:color w:val="auto"/>
          <w:kern w:val="0"/>
          <w:lang w:val="zh-CN"/>
        </w:rPr>
      </w:pPr>
      <w:r>
        <w:rPr>
          <w:rFonts w:hint="eastAsia" w:ascii="宋体" w:hAnsi="宋体" w:cs="宋体"/>
          <w:color w:val="auto"/>
          <w:kern w:val="0"/>
          <w:lang w:val="zh-CN"/>
        </w:rPr>
        <w:t>电话：</w:t>
      </w:r>
      <w:r>
        <w:rPr>
          <w:rFonts w:ascii="宋体" w:hAnsi="宋体" w:cs="宋体"/>
          <w:color w:val="auto"/>
          <w:kern w:val="0"/>
          <w:lang w:val="zh-CN"/>
        </w:rPr>
        <w:t xml:space="preserve">_______________          </w:t>
      </w:r>
      <w:r>
        <w:rPr>
          <w:rFonts w:hint="eastAsia" w:ascii="宋体" w:hAnsi="宋体" w:cs="宋体"/>
          <w:color w:val="auto"/>
          <w:kern w:val="0"/>
          <w:lang w:val="zh-CN"/>
        </w:rPr>
        <w:t>传真：</w:t>
      </w:r>
      <w:r>
        <w:rPr>
          <w:rFonts w:ascii="宋体" w:hAnsi="宋体" w:cs="宋体"/>
          <w:color w:val="auto"/>
          <w:kern w:val="0"/>
          <w:lang w:val="zh-CN"/>
        </w:rPr>
        <w:t>______________</w:t>
      </w:r>
    </w:p>
    <w:p>
      <w:pPr>
        <w:autoSpaceDE w:val="0"/>
        <w:autoSpaceDN w:val="0"/>
        <w:spacing w:line="360" w:lineRule="auto"/>
        <w:rPr>
          <w:rFonts w:ascii="宋体" w:cs="宋体"/>
          <w:color w:val="auto"/>
          <w:kern w:val="0"/>
          <w:lang w:val="zh-CN"/>
        </w:rPr>
      </w:pPr>
      <w:r>
        <w:rPr>
          <w:rFonts w:hint="eastAsia" w:ascii="宋体" w:hAnsi="宋体" w:cs="宋体"/>
          <w:color w:val="auto"/>
          <w:kern w:val="0"/>
          <w:lang w:val="zh-CN"/>
        </w:rPr>
        <w:t>法定代表人</w:t>
      </w:r>
      <w:r>
        <w:rPr>
          <w:rFonts w:hint="eastAsia" w:ascii="宋体" w:hAnsi="宋体" w:cs="宋体"/>
          <w:b/>
          <w:bCs/>
          <w:color w:val="auto"/>
          <w:kern w:val="0"/>
          <w:lang w:val="zh-CN"/>
        </w:rPr>
        <w:t>（经营者）</w:t>
      </w:r>
      <w:r>
        <w:rPr>
          <w:rFonts w:hint="eastAsia" w:ascii="宋体" w:hAnsi="宋体" w:cs="宋体"/>
          <w:color w:val="auto"/>
          <w:kern w:val="0"/>
          <w:lang w:val="zh-CN"/>
        </w:rPr>
        <w:t>姓名：</w:t>
      </w:r>
      <w:r>
        <w:rPr>
          <w:rFonts w:ascii="宋体" w:hAnsi="宋体" w:cs="宋体"/>
          <w:color w:val="auto"/>
          <w:kern w:val="0"/>
          <w:lang w:val="zh-CN"/>
        </w:rPr>
        <w:t xml:space="preserve"> ___________   </w:t>
      </w:r>
      <w:r>
        <w:rPr>
          <w:rFonts w:hint="eastAsia" w:ascii="宋体" w:hAnsi="宋体" w:cs="宋体"/>
          <w:color w:val="auto"/>
          <w:kern w:val="0"/>
          <w:lang w:val="zh-CN"/>
        </w:rPr>
        <w:t>职务：</w:t>
      </w:r>
      <w:r>
        <w:rPr>
          <w:rFonts w:ascii="宋体" w:hAnsi="宋体" w:cs="宋体"/>
          <w:color w:val="auto"/>
          <w:kern w:val="0"/>
          <w:lang w:val="zh-CN"/>
        </w:rPr>
        <w:t>____________</w:t>
      </w:r>
    </w:p>
    <w:p>
      <w:pPr>
        <w:autoSpaceDE w:val="0"/>
        <w:autoSpaceDN w:val="0"/>
        <w:spacing w:line="360" w:lineRule="auto"/>
        <w:rPr>
          <w:rFonts w:ascii="宋体" w:cs="宋体"/>
          <w:color w:val="auto"/>
          <w:kern w:val="0"/>
          <w:lang w:val="zh-CN"/>
        </w:rPr>
      </w:pPr>
    </w:p>
    <w:p>
      <w:pPr>
        <w:autoSpaceDE w:val="0"/>
        <w:autoSpaceDN w:val="0"/>
        <w:spacing w:line="360" w:lineRule="auto"/>
        <w:rPr>
          <w:rFonts w:ascii="宋体" w:cs="宋体"/>
          <w:color w:val="auto"/>
          <w:kern w:val="0"/>
          <w:lang w:val="zh-CN"/>
        </w:rPr>
      </w:pPr>
    </w:p>
    <w:p>
      <w:pPr>
        <w:autoSpaceDE w:val="0"/>
        <w:autoSpaceDN w:val="0"/>
        <w:spacing w:line="360" w:lineRule="auto"/>
        <w:rPr>
          <w:rFonts w:ascii="宋体" w:cs="宋体"/>
          <w:color w:val="auto"/>
          <w:kern w:val="0"/>
          <w:lang w:val="zh-CN"/>
        </w:rPr>
      </w:pPr>
    </w:p>
    <w:p>
      <w:pPr>
        <w:autoSpaceDE w:val="0"/>
        <w:autoSpaceDN w:val="0"/>
        <w:spacing w:line="360" w:lineRule="auto"/>
        <w:jc w:val="center"/>
        <w:rPr>
          <w:rFonts w:ascii="宋体" w:cs="宋体"/>
          <w:b/>
          <w:bCs/>
          <w:color w:val="auto"/>
          <w:kern w:val="0"/>
          <w:lang w:val="zh-CN"/>
        </w:rPr>
      </w:pPr>
    </w:p>
    <w:p>
      <w:pPr>
        <w:autoSpaceDE w:val="0"/>
        <w:autoSpaceDN w:val="0"/>
        <w:spacing w:line="360" w:lineRule="auto"/>
        <w:jc w:val="center"/>
        <w:rPr>
          <w:rFonts w:ascii="宋体" w:cs="宋体"/>
          <w:b/>
          <w:bCs/>
          <w:color w:val="auto"/>
          <w:kern w:val="0"/>
          <w:lang w:val="zh-CN"/>
        </w:rPr>
      </w:pPr>
      <w:r>
        <w:rPr>
          <w:rFonts w:hint="eastAsia" w:ascii="宋体" w:hAnsi="宋体" w:cs="宋体"/>
          <w:b/>
          <w:bCs/>
          <w:color w:val="auto"/>
          <w:kern w:val="0"/>
          <w:lang w:val="zh-CN"/>
        </w:rPr>
        <w:t>投标单位：（公章）</w:t>
      </w:r>
    </w:p>
    <w:p>
      <w:pPr>
        <w:autoSpaceDE w:val="0"/>
        <w:autoSpaceDN w:val="0"/>
        <w:spacing w:line="360" w:lineRule="auto"/>
        <w:jc w:val="center"/>
        <w:rPr>
          <w:rFonts w:ascii="宋体" w:cs="宋体"/>
          <w:b/>
          <w:bCs/>
          <w:color w:val="auto"/>
          <w:kern w:val="0"/>
          <w:lang w:val="zh-CN"/>
        </w:rPr>
      </w:pPr>
      <w:r>
        <w:rPr>
          <w:rFonts w:hint="eastAsia" w:ascii="宋体" w:hAnsi="宋体" w:cs="宋体"/>
          <w:b/>
          <w:bCs/>
          <w:color w:val="auto"/>
          <w:kern w:val="0"/>
          <w:lang w:val="zh-CN"/>
        </w:rPr>
        <w:t>法定代表人（经营者）或委托代理人：（</w:t>
      </w:r>
      <w:r>
        <w:rPr>
          <w:rFonts w:hint="eastAsia" w:ascii="宋体" w:hAnsi="宋体"/>
          <w:b/>
          <w:color w:val="auto"/>
        </w:rPr>
        <w:t>签字或盖章</w:t>
      </w:r>
      <w:r>
        <w:rPr>
          <w:rFonts w:hint="eastAsia" w:ascii="宋体" w:hAnsi="宋体" w:cs="宋体"/>
          <w:b/>
          <w:bCs/>
          <w:color w:val="auto"/>
          <w:kern w:val="0"/>
          <w:lang w:val="zh-CN"/>
        </w:rPr>
        <w:t>）</w:t>
      </w:r>
    </w:p>
    <w:p>
      <w:pPr>
        <w:autoSpaceDE w:val="0"/>
        <w:autoSpaceDN w:val="0"/>
        <w:spacing w:line="360" w:lineRule="auto"/>
        <w:jc w:val="center"/>
        <w:rPr>
          <w:rFonts w:ascii="宋体" w:cs="宋体"/>
          <w:b/>
          <w:bCs/>
          <w:color w:val="auto"/>
          <w:kern w:val="0"/>
          <w:lang w:val="zh-CN"/>
        </w:rPr>
      </w:pPr>
      <w:r>
        <w:rPr>
          <w:rFonts w:hint="eastAsia" w:ascii="宋体" w:hAnsi="宋体" w:cs="宋体"/>
          <w:b/>
          <w:bCs/>
          <w:color w:val="auto"/>
          <w:kern w:val="0"/>
          <w:lang w:val="zh-CN"/>
        </w:rPr>
        <w:t>年</w:t>
      </w: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月</w:t>
      </w: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日</w:t>
      </w:r>
    </w:p>
    <w:p>
      <w:pPr>
        <w:pStyle w:val="20"/>
        <w:spacing w:before="0" w:after="0" w:line="360" w:lineRule="auto"/>
        <w:jc w:val="left"/>
        <w:outlineLvl w:val="1"/>
        <w:rPr>
          <w:rFonts w:hint="eastAsia" w:ascii="宋体" w:hAnsi="宋体" w:cs="宋体"/>
          <w:color w:val="auto"/>
          <w:sz w:val="30"/>
          <w:szCs w:val="30"/>
          <w:lang w:val="zh-CN"/>
        </w:rPr>
      </w:pPr>
      <w:bookmarkStart w:id="84" w:name="_Toc37664038"/>
      <w:bookmarkStart w:id="85" w:name="_Toc494439636"/>
      <w:bookmarkStart w:id="86" w:name="_Toc29944"/>
    </w:p>
    <w:p>
      <w:pPr>
        <w:pStyle w:val="20"/>
        <w:spacing w:before="0" w:after="0" w:line="360" w:lineRule="auto"/>
        <w:jc w:val="left"/>
        <w:outlineLvl w:val="1"/>
        <w:rPr>
          <w:rFonts w:hint="eastAsia" w:ascii="宋体" w:hAnsi="宋体" w:cs="宋体"/>
          <w:color w:val="auto"/>
          <w:sz w:val="30"/>
          <w:szCs w:val="30"/>
          <w:lang w:val="zh-CN"/>
        </w:rPr>
      </w:pPr>
    </w:p>
    <w:p>
      <w:pPr>
        <w:pStyle w:val="20"/>
        <w:spacing w:before="0" w:after="0" w:line="360" w:lineRule="auto"/>
        <w:jc w:val="left"/>
        <w:outlineLvl w:val="1"/>
        <w:rPr>
          <w:rFonts w:ascii="宋体" w:cs="宋体"/>
          <w:color w:val="auto"/>
          <w:sz w:val="30"/>
          <w:szCs w:val="30"/>
          <w:lang w:val="zh-CN"/>
        </w:rPr>
      </w:pPr>
      <w:r>
        <w:rPr>
          <w:rFonts w:hint="eastAsia" w:ascii="宋体" w:hAnsi="宋体" w:cs="宋体"/>
          <w:color w:val="auto"/>
          <w:sz w:val="30"/>
          <w:szCs w:val="30"/>
          <w:lang w:val="zh-CN"/>
        </w:rPr>
        <w:t>附件</w:t>
      </w:r>
      <w:bookmarkStart w:id="87" w:name="_Toc325726038"/>
      <w:bookmarkStart w:id="88" w:name="_Toc376936769"/>
      <w:r>
        <w:rPr>
          <w:rFonts w:ascii="宋体" w:hAnsi="宋体" w:cs="宋体"/>
          <w:color w:val="auto"/>
          <w:sz w:val="30"/>
          <w:szCs w:val="30"/>
          <w:lang w:val="zh-CN"/>
        </w:rPr>
        <w:t>2</w:t>
      </w:r>
      <w:r>
        <w:rPr>
          <w:rFonts w:hint="eastAsia" w:ascii="宋体" w:hAnsi="宋体" w:cs="宋体"/>
          <w:color w:val="auto"/>
          <w:sz w:val="30"/>
          <w:szCs w:val="30"/>
          <w:lang w:val="zh-CN"/>
        </w:rPr>
        <w:t>：</w:t>
      </w:r>
      <w:bookmarkEnd w:id="87"/>
      <w:bookmarkEnd w:id="88"/>
      <w:r>
        <w:rPr>
          <w:rFonts w:hint="eastAsia" w:ascii="宋体" w:hAnsi="宋体" w:cs="宋体"/>
          <w:color w:val="auto"/>
          <w:sz w:val="30"/>
          <w:szCs w:val="30"/>
          <w:lang w:val="zh-CN"/>
        </w:rPr>
        <w:t>法定代表人（经营者）证明书</w:t>
      </w:r>
      <w:bookmarkEnd w:id="84"/>
    </w:p>
    <w:p>
      <w:pPr>
        <w:rPr>
          <w:color w:val="auto"/>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法定代表人（经营者）证明书</w:t>
      </w:r>
    </w:p>
    <w:p>
      <w:pPr>
        <w:rPr>
          <w:color w:val="auto"/>
        </w:rPr>
      </w:pPr>
    </w:p>
    <w:p>
      <w:pPr>
        <w:autoSpaceDE w:val="0"/>
        <w:autoSpaceDN w:val="0"/>
        <w:spacing w:line="360" w:lineRule="auto"/>
        <w:rPr>
          <w:rFonts w:ascii="宋体" w:cs="宋体"/>
          <w:color w:val="auto"/>
          <w:kern w:val="0"/>
          <w:lang w:val="zh-CN"/>
        </w:rPr>
      </w:pPr>
      <w:r>
        <w:rPr>
          <w:rFonts w:hint="eastAsia" w:ascii="宋体" w:hAnsi="宋体" w:cs="宋体"/>
          <w:color w:val="auto"/>
          <w:kern w:val="0"/>
          <w:lang w:val="zh-CN"/>
        </w:rPr>
        <w:t>致：大通县政府采购服务中心</w:t>
      </w:r>
    </w:p>
    <w:p>
      <w:pPr>
        <w:autoSpaceDE w:val="0"/>
        <w:autoSpaceDN w:val="0"/>
        <w:adjustRightInd w:val="0"/>
        <w:spacing w:line="400" w:lineRule="exact"/>
        <w:ind w:firstLine="480" w:firstLineChars="200"/>
        <w:jc w:val="left"/>
        <w:rPr>
          <w:rFonts w:ascii="宋体"/>
          <w:color w:val="auto"/>
        </w:rPr>
      </w:pPr>
      <w:r>
        <w:rPr>
          <w:rFonts w:hint="eastAsia" w:ascii="宋体" w:hAnsi="宋体"/>
          <w:color w:val="auto"/>
          <w:u w:val="single"/>
        </w:rPr>
        <w:t>（法定代表人</w:t>
      </w:r>
      <w:r>
        <w:rPr>
          <w:rFonts w:hint="eastAsia" w:ascii="宋体" w:hAnsi="宋体"/>
          <w:color w:val="auto"/>
          <w:u w:val="single"/>
          <w:lang w:eastAsia="zh-CN"/>
        </w:rPr>
        <w:t>、经营者</w:t>
      </w:r>
      <w:r>
        <w:rPr>
          <w:rFonts w:hint="eastAsia" w:ascii="宋体" w:hAnsi="宋体"/>
          <w:color w:val="auto"/>
          <w:u w:val="single"/>
        </w:rPr>
        <w:t>姓名）</w:t>
      </w:r>
      <w:r>
        <w:rPr>
          <w:rFonts w:hint="eastAsia" w:ascii="宋体" w:hAnsi="宋体" w:cs="宋体"/>
          <w:color w:val="auto"/>
          <w:kern w:val="0"/>
        </w:rPr>
        <w:t>现任我单位</w:t>
      </w:r>
      <w:r>
        <w:rPr>
          <w:rFonts w:hint="eastAsia" w:ascii="宋体" w:hAnsi="宋体"/>
          <w:color w:val="auto"/>
        </w:rPr>
        <w:t>职务，为法定代表人</w:t>
      </w:r>
      <w:r>
        <w:rPr>
          <w:rFonts w:hint="eastAsia" w:ascii="宋体" w:hAnsi="宋体"/>
          <w:color w:val="auto"/>
          <w:lang w:eastAsia="zh-CN"/>
        </w:rPr>
        <w:t>（经营者）</w:t>
      </w:r>
      <w:r>
        <w:rPr>
          <w:rFonts w:hint="eastAsia" w:ascii="宋体" w:hAnsi="宋体"/>
          <w:color w:val="auto"/>
        </w:rPr>
        <w:t>，特此证明。</w:t>
      </w:r>
    </w:p>
    <w:p>
      <w:pPr>
        <w:autoSpaceDE w:val="0"/>
        <w:autoSpaceDN w:val="0"/>
        <w:adjustRightInd w:val="0"/>
        <w:spacing w:line="400" w:lineRule="exact"/>
        <w:ind w:firstLine="480" w:firstLineChars="200"/>
        <w:jc w:val="left"/>
        <w:rPr>
          <w:rFonts w:ascii="宋体"/>
          <w:color w:val="auto"/>
        </w:rPr>
      </w:pPr>
    </w:p>
    <w:p>
      <w:pPr>
        <w:autoSpaceDE w:val="0"/>
        <w:autoSpaceDN w:val="0"/>
        <w:adjustRightInd w:val="0"/>
        <w:spacing w:line="400" w:lineRule="exact"/>
        <w:ind w:firstLine="480" w:firstLineChars="200"/>
        <w:jc w:val="left"/>
        <w:rPr>
          <w:rFonts w:ascii="宋体" w:cs="宋体"/>
          <w:color w:val="auto"/>
          <w:kern w:val="0"/>
        </w:rPr>
      </w:pPr>
      <w:r>
        <w:rPr>
          <w:rFonts w:hint="eastAsia" w:ascii="宋体" w:hAnsi="宋体"/>
          <w:color w:val="auto"/>
        </w:rPr>
        <w:t>法定代表人</w:t>
      </w:r>
      <w:r>
        <w:rPr>
          <w:rFonts w:hint="eastAsia" w:ascii="宋体" w:hAnsi="宋体"/>
          <w:color w:val="auto"/>
          <w:lang w:eastAsia="zh-CN"/>
        </w:rPr>
        <w:t>（经营者）</w:t>
      </w:r>
      <w:r>
        <w:rPr>
          <w:rFonts w:hint="eastAsia" w:ascii="宋体" w:hAnsi="宋体"/>
          <w:color w:val="auto"/>
        </w:rPr>
        <w:t>基本情况：</w:t>
      </w:r>
    </w:p>
    <w:p>
      <w:pPr>
        <w:autoSpaceDE w:val="0"/>
        <w:autoSpaceDN w:val="0"/>
        <w:adjustRightInd w:val="0"/>
        <w:spacing w:line="400" w:lineRule="exact"/>
        <w:ind w:firstLine="480" w:firstLineChars="200"/>
        <w:jc w:val="left"/>
        <w:rPr>
          <w:rFonts w:ascii="宋体" w:cs="宋体"/>
          <w:color w:val="auto"/>
          <w:kern w:val="0"/>
        </w:rPr>
      </w:pPr>
      <w:r>
        <w:rPr>
          <w:rFonts w:hint="eastAsia" w:ascii="宋体" w:hAnsi="宋体" w:cs="宋体"/>
          <w:color w:val="auto"/>
          <w:kern w:val="0"/>
        </w:rPr>
        <w:t>性别：年龄：民族：</w:t>
      </w:r>
    </w:p>
    <w:p>
      <w:pPr>
        <w:autoSpaceDE w:val="0"/>
        <w:autoSpaceDN w:val="0"/>
        <w:adjustRightInd w:val="0"/>
        <w:spacing w:line="400" w:lineRule="exact"/>
        <w:ind w:firstLine="480" w:firstLineChars="200"/>
        <w:jc w:val="left"/>
        <w:rPr>
          <w:rFonts w:ascii="宋体" w:cs="宋体"/>
          <w:color w:val="auto"/>
          <w:kern w:val="0"/>
        </w:rPr>
      </w:pPr>
      <w:r>
        <w:rPr>
          <w:rFonts w:hint="eastAsia" w:ascii="宋体" w:hAnsi="宋体" w:cs="宋体"/>
          <w:color w:val="auto"/>
          <w:kern w:val="0"/>
        </w:rPr>
        <w:t>地址：</w:t>
      </w:r>
    </w:p>
    <w:p>
      <w:pPr>
        <w:autoSpaceDE w:val="0"/>
        <w:autoSpaceDN w:val="0"/>
        <w:adjustRightInd w:val="0"/>
        <w:spacing w:line="400" w:lineRule="exact"/>
        <w:ind w:firstLine="480" w:firstLineChars="200"/>
        <w:jc w:val="left"/>
        <w:rPr>
          <w:rFonts w:ascii="宋体"/>
          <w:color w:val="auto"/>
          <w:u w:val="single"/>
        </w:rPr>
      </w:pPr>
      <w:r>
        <w:rPr>
          <w:rFonts w:hint="eastAsia" w:ascii="宋体" w:hAnsi="宋体" w:cs="宋体"/>
          <w:color w:val="auto"/>
          <w:kern w:val="0"/>
        </w:rPr>
        <w:t>身份证号码：</w:t>
      </w:r>
    </w:p>
    <w:p>
      <w:pPr>
        <w:autoSpaceDE w:val="0"/>
        <w:autoSpaceDN w:val="0"/>
        <w:adjustRightInd w:val="0"/>
        <w:spacing w:line="400" w:lineRule="exact"/>
        <w:ind w:firstLine="480" w:firstLineChars="200"/>
        <w:jc w:val="left"/>
        <w:rPr>
          <w:rFonts w:ascii="宋体" w:cs="宋体"/>
          <w:color w:val="auto"/>
          <w:kern w:val="0"/>
        </w:rPr>
      </w:pPr>
      <w:r>
        <w:rPr>
          <w:rFonts w:hint="eastAsia" w:ascii="宋体" w:hAnsi="宋体" w:cs="宋体"/>
          <w:color w:val="auto"/>
          <w:kern w:val="0"/>
        </w:rPr>
        <w:t>附法定代表人</w:t>
      </w:r>
      <w:r>
        <w:rPr>
          <w:rFonts w:hint="eastAsia" w:ascii="宋体" w:hAnsi="宋体"/>
          <w:color w:val="auto"/>
          <w:lang w:eastAsia="zh-CN"/>
        </w:rPr>
        <w:t>（经营者）</w:t>
      </w:r>
      <w:r>
        <w:rPr>
          <w:rFonts w:hint="eastAsia" w:ascii="宋体" w:hAnsi="宋体" w:cs="宋体"/>
          <w:color w:val="auto"/>
          <w:kern w:val="0"/>
        </w:rPr>
        <w:t>第二代身份证双面扫描（或复印）件</w:t>
      </w:r>
    </w:p>
    <w:p>
      <w:pPr>
        <w:autoSpaceDE w:val="0"/>
        <w:autoSpaceDN w:val="0"/>
        <w:adjustRightInd w:val="0"/>
        <w:spacing w:line="400" w:lineRule="exact"/>
        <w:ind w:firstLine="480" w:firstLineChars="200"/>
        <w:jc w:val="left"/>
        <w:rPr>
          <w:rFonts w:ascii="宋体" w:cs="宋体"/>
          <w:color w:val="auto"/>
          <w:kern w:val="0"/>
        </w:rPr>
      </w:pPr>
    </w:p>
    <w:p>
      <w:pPr>
        <w:autoSpaceDE w:val="0"/>
        <w:autoSpaceDN w:val="0"/>
        <w:adjustRightInd w:val="0"/>
        <w:ind w:firstLine="480"/>
        <w:jc w:val="left"/>
        <w:rPr>
          <w:rFonts w:ascii="宋体" w:cs="宋体"/>
          <w:color w:val="auto"/>
          <w:kern w:val="0"/>
        </w:rPr>
      </w:pPr>
    </w:p>
    <w:p>
      <w:pPr>
        <w:autoSpaceDE w:val="0"/>
        <w:autoSpaceDN w:val="0"/>
        <w:spacing w:line="360" w:lineRule="auto"/>
        <w:ind w:firstLine="480"/>
        <w:rPr>
          <w:rFonts w:ascii="宋体" w:cs="宋体"/>
          <w:color w:val="auto"/>
          <w:sz w:val="30"/>
          <w:szCs w:val="30"/>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spacing w:line="360" w:lineRule="auto"/>
        <w:jc w:val="center"/>
        <w:rPr>
          <w:rFonts w:ascii="宋体" w:cs="宋体"/>
          <w:b/>
          <w:bCs/>
          <w:color w:val="auto"/>
          <w:kern w:val="0"/>
          <w:lang w:val="zh-CN"/>
        </w:rPr>
      </w:pPr>
      <w:r>
        <w:rPr>
          <w:rFonts w:hint="eastAsia" w:ascii="宋体" w:hAnsi="宋体" w:cs="宋体"/>
          <w:b/>
          <w:bCs/>
          <w:color w:val="auto"/>
          <w:kern w:val="0"/>
          <w:lang w:val="zh-CN"/>
        </w:rPr>
        <w:t>投标单位：（公章）</w:t>
      </w:r>
    </w:p>
    <w:p>
      <w:pPr>
        <w:autoSpaceDE w:val="0"/>
        <w:autoSpaceDN w:val="0"/>
        <w:spacing w:line="360" w:lineRule="auto"/>
        <w:jc w:val="center"/>
        <w:rPr>
          <w:rFonts w:ascii="宋体" w:cs="宋体"/>
          <w:color w:val="auto"/>
          <w:kern w:val="0"/>
          <w:lang w:val="zh-CN"/>
        </w:rPr>
      </w:pPr>
      <w:r>
        <w:rPr>
          <w:rFonts w:hint="eastAsia" w:ascii="宋体" w:hAnsi="宋体" w:cs="宋体"/>
          <w:b/>
          <w:bCs/>
          <w:color w:val="auto"/>
          <w:kern w:val="0"/>
          <w:lang w:val="zh-CN"/>
        </w:rPr>
        <w:t>年</w:t>
      </w: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月</w:t>
      </w: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日</w:t>
      </w:r>
    </w:p>
    <w:p>
      <w:pPr>
        <w:pStyle w:val="20"/>
        <w:spacing w:before="0" w:after="0" w:line="360" w:lineRule="auto"/>
        <w:jc w:val="left"/>
        <w:outlineLvl w:val="1"/>
        <w:rPr>
          <w:rFonts w:hint="eastAsia" w:ascii="宋体" w:hAnsi="宋体" w:cs="宋体"/>
          <w:color w:val="auto"/>
          <w:sz w:val="30"/>
          <w:szCs w:val="30"/>
          <w:lang w:val="zh-CN"/>
        </w:rPr>
      </w:pPr>
      <w:bookmarkStart w:id="89" w:name="_Toc37664039"/>
      <w:bookmarkStart w:id="90" w:name="_Toc496626237"/>
    </w:p>
    <w:p>
      <w:pPr>
        <w:pStyle w:val="20"/>
        <w:spacing w:before="0" w:after="0" w:line="360" w:lineRule="auto"/>
        <w:jc w:val="left"/>
        <w:outlineLvl w:val="1"/>
        <w:rPr>
          <w:rFonts w:hint="eastAsia" w:ascii="宋体" w:hAnsi="宋体" w:cs="宋体"/>
          <w:color w:val="auto"/>
          <w:sz w:val="30"/>
          <w:szCs w:val="30"/>
          <w:lang w:val="zh-CN"/>
        </w:rPr>
      </w:pPr>
    </w:p>
    <w:p>
      <w:pPr>
        <w:pStyle w:val="20"/>
        <w:spacing w:before="0" w:after="0" w:line="360" w:lineRule="auto"/>
        <w:jc w:val="left"/>
        <w:outlineLvl w:val="1"/>
        <w:rPr>
          <w:rFonts w:ascii="宋体" w:cs="宋体"/>
          <w:color w:val="auto"/>
          <w:sz w:val="30"/>
          <w:szCs w:val="30"/>
          <w:lang w:val="zh-CN"/>
        </w:rPr>
      </w:pPr>
      <w:r>
        <w:rPr>
          <w:rFonts w:hint="eastAsia" w:ascii="宋体" w:hAnsi="宋体" w:cs="宋体"/>
          <w:color w:val="auto"/>
          <w:sz w:val="30"/>
          <w:szCs w:val="30"/>
          <w:lang w:val="zh-CN"/>
        </w:rPr>
        <w:t>附件</w:t>
      </w:r>
      <w:r>
        <w:rPr>
          <w:rFonts w:ascii="宋体" w:hAnsi="宋体" w:cs="宋体"/>
          <w:color w:val="auto"/>
          <w:sz w:val="30"/>
          <w:szCs w:val="30"/>
          <w:lang w:val="zh-CN"/>
        </w:rPr>
        <w:t>3</w:t>
      </w:r>
      <w:r>
        <w:rPr>
          <w:rFonts w:hint="eastAsia" w:ascii="宋体" w:hAnsi="宋体" w:cs="宋体"/>
          <w:color w:val="auto"/>
          <w:sz w:val="30"/>
          <w:szCs w:val="30"/>
          <w:lang w:val="zh-CN"/>
        </w:rPr>
        <w:t>：法定代表人授权书</w:t>
      </w:r>
      <w:bookmarkEnd w:id="89"/>
      <w:bookmarkEnd w:id="90"/>
    </w:p>
    <w:p>
      <w:pPr>
        <w:ind w:firstLine="3813" w:firstLineChars="1055"/>
        <w:rPr>
          <w:rFonts w:ascii="宋体"/>
          <w:b/>
          <w:color w:val="auto"/>
          <w:sz w:val="36"/>
          <w:szCs w:val="36"/>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法定代表人（负责人）授权书</w:t>
      </w:r>
    </w:p>
    <w:p>
      <w:pPr>
        <w:ind w:firstLine="198" w:firstLineChars="82"/>
        <w:rPr>
          <w:rFonts w:ascii="宋体"/>
          <w:b/>
          <w:bCs/>
          <w:color w:val="auto"/>
        </w:rPr>
      </w:pPr>
    </w:p>
    <w:p>
      <w:pPr>
        <w:ind w:firstLine="198" w:firstLineChars="82"/>
        <w:rPr>
          <w:rFonts w:ascii="宋体"/>
          <w:b/>
          <w:bCs/>
          <w:color w:val="auto"/>
        </w:rPr>
      </w:pPr>
      <w:r>
        <w:rPr>
          <w:rFonts w:hint="eastAsia" w:ascii="宋体" w:hAnsi="宋体"/>
          <w:b/>
          <w:bCs/>
          <w:color w:val="auto"/>
        </w:rPr>
        <w:t>致：大通县政府采购服务中心</w:t>
      </w:r>
    </w:p>
    <w:p>
      <w:pPr>
        <w:ind w:firstLine="480"/>
        <w:rPr>
          <w:rFonts w:ascii="宋体"/>
          <w:color w:val="auto"/>
          <w:u w:val="single"/>
        </w:rPr>
      </w:pPr>
    </w:p>
    <w:p>
      <w:pPr>
        <w:spacing w:line="360" w:lineRule="auto"/>
        <w:ind w:firstLine="480"/>
        <w:rPr>
          <w:rFonts w:ascii="宋体"/>
          <w:color w:val="auto"/>
        </w:rPr>
      </w:pPr>
      <w:r>
        <w:rPr>
          <w:rFonts w:hint="eastAsia" w:ascii="宋体" w:hAnsi="宋体"/>
          <w:color w:val="auto"/>
          <w:u w:val="single"/>
        </w:rPr>
        <w:t>（投标人名称）</w:t>
      </w:r>
      <w:r>
        <w:rPr>
          <w:rFonts w:hint="eastAsia" w:ascii="宋体" w:hAnsi="宋体"/>
          <w:color w:val="auto"/>
        </w:rPr>
        <w:t>系中华人民共和国合法企业，法定地址。</w:t>
      </w:r>
    </w:p>
    <w:p>
      <w:pPr>
        <w:spacing w:line="360" w:lineRule="auto"/>
        <w:ind w:firstLine="480"/>
        <w:rPr>
          <w:rFonts w:ascii="宋体"/>
          <w:color w:val="auto"/>
        </w:rPr>
      </w:pPr>
      <w:r>
        <w:rPr>
          <w:rFonts w:hint="eastAsia" w:ascii="宋体" w:hAnsi="宋体"/>
          <w:color w:val="auto"/>
          <w:u w:val="single"/>
        </w:rPr>
        <w:t>（法定代表人</w:t>
      </w:r>
      <w:r>
        <w:rPr>
          <w:rFonts w:hint="eastAsia" w:ascii="宋体" w:hAnsi="宋体"/>
          <w:color w:val="auto"/>
          <w:u w:val="single"/>
          <w:lang w:eastAsia="zh-CN"/>
        </w:rPr>
        <w:t>、经营者</w:t>
      </w:r>
      <w:r>
        <w:rPr>
          <w:rFonts w:hint="eastAsia" w:ascii="宋体" w:hAnsi="宋体"/>
          <w:color w:val="auto"/>
          <w:u w:val="single"/>
        </w:rPr>
        <w:t>姓名）</w:t>
      </w:r>
      <w:r>
        <w:rPr>
          <w:rFonts w:hint="eastAsia" w:ascii="宋体" w:hAnsi="宋体"/>
          <w:color w:val="auto"/>
        </w:rPr>
        <w:t>特授权</w:t>
      </w:r>
      <w:r>
        <w:rPr>
          <w:rFonts w:hint="eastAsia" w:ascii="宋体" w:hAnsi="宋体"/>
          <w:color w:val="auto"/>
          <w:u w:val="single"/>
        </w:rPr>
        <w:t>（委托代理人姓名）</w:t>
      </w:r>
      <w:r>
        <w:rPr>
          <w:rFonts w:hint="eastAsia" w:ascii="宋体" w:hAnsi="宋体"/>
          <w:color w:val="auto"/>
        </w:rPr>
        <w:t>代表我单位全权办理针对项目的磋商、答疑等具体工作，并签署全部有关的文件、资料。</w:t>
      </w:r>
    </w:p>
    <w:p>
      <w:pPr>
        <w:spacing w:line="360" w:lineRule="auto"/>
        <w:ind w:firstLine="480"/>
        <w:rPr>
          <w:rFonts w:ascii="宋体"/>
          <w:color w:val="auto"/>
        </w:rPr>
      </w:pPr>
      <w:r>
        <w:rPr>
          <w:rFonts w:hint="eastAsia" w:ascii="宋体" w:hAnsi="宋体"/>
          <w:color w:val="auto"/>
        </w:rPr>
        <w:t>我单位对被授权人的签名负全部责任。</w:t>
      </w:r>
    </w:p>
    <w:p>
      <w:pPr>
        <w:spacing w:line="360" w:lineRule="auto"/>
        <w:ind w:firstLine="480"/>
        <w:rPr>
          <w:rFonts w:ascii="宋体"/>
          <w:color w:val="auto"/>
        </w:rPr>
      </w:pPr>
      <w:r>
        <w:rPr>
          <w:rFonts w:hint="eastAsia" w:ascii="宋体" w:hAnsi="宋体"/>
          <w:color w:val="auto"/>
        </w:rPr>
        <w:t>在撤销授权的书面通知以前，本授权书一直有效，被授权人签署的所有文件（在授权书有效期内签署的）不因授权的撤销而失效。</w:t>
      </w:r>
    </w:p>
    <w:p>
      <w:pPr>
        <w:spacing w:line="360" w:lineRule="auto"/>
        <w:ind w:firstLine="480"/>
        <w:rPr>
          <w:rFonts w:ascii="宋体"/>
          <w:color w:val="auto"/>
        </w:rPr>
      </w:pPr>
    </w:p>
    <w:p>
      <w:pPr>
        <w:spacing w:line="360" w:lineRule="auto"/>
        <w:ind w:firstLine="480"/>
        <w:rPr>
          <w:rFonts w:ascii="宋体"/>
          <w:color w:val="auto"/>
        </w:rPr>
      </w:pPr>
      <w:r>
        <w:rPr>
          <w:rFonts w:hint="eastAsia" w:ascii="宋体" w:hAnsi="宋体"/>
          <w:color w:val="auto"/>
        </w:rPr>
        <w:t>授权期限：自年月日起至年月日止。</w:t>
      </w:r>
    </w:p>
    <w:p>
      <w:pPr>
        <w:spacing w:line="360" w:lineRule="auto"/>
        <w:ind w:firstLine="480"/>
        <w:rPr>
          <w:rFonts w:ascii="宋体"/>
          <w:color w:val="auto"/>
        </w:rPr>
      </w:pPr>
      <w:r>
        <w:rPr>
          <w:rFonts w:hint="eastAsia" w:ascii="宋体" w:hAnsi="宋体"/>
          <w:color w:val="auto"/>
        </w:rPr>
        <w:t>被授权人联系电话：</w:t>
      </w:r>
    </w:p>
    <w:p>
      <w:pPr>
        <w:spacing w:line="360" w:lineRule="auto"/>
        <w:ind w:firstLine="480"/>
        <w:rPr>
          <w:rFonts w:ascii="宋体"/>
          <w:color w:val="auto"/>
        </w:rPr>
      </w:pPr>
    </w:p>
    <w:p>
      <w:pPr>
        <w:spacing w:line="360" w:lineRule="auto"/>
        <w:rPr>
          <w:rFonts w:ascii="宋体"/>
          <w:color w:val="auto"/>
        </w:rPr>
      </w:pPr>
    </w:p>
    <w:p>
      <w:pPr>
        <w:spacing w:line="360" w:lineRule="auto"/>
        <w:ind w:firstLine="480"/>
        <w:rPr>
          <w:rFonts w:ascii="宋体"/>
          <w:color w:val="auto"/>
          <w:u w:val="single"/>
        </w:rPr>
      </w:pPr>
      <w:r>
        <w:rPr>
          <w:rFonts w:hint="eastAsia" w:ascii="宋体" w:hAnsi="宋体"/>
          <w:color w:val="auto"/>
        </w:rPr>
        <w:t>被授权人（委托代理人）签字：授权人（法定代表人</w:t>
      </w:r>
      <w:r>
        <w:rPr>
          <w:rFonts w:hint="eastAsia" w:ascii="宋体" w:hAnsi="宋体"/>
          <w:color w:val="auto"/>
          <w:lang w:eastAsia="zh-CN"/>
        </w:rPr>
        <w:t>、经营者</w:t>
      </w:r>
      <w:r>
        <w:rPr>
          <w:rFonts w:hint="eastAsia" w:ascii="宋体" w:hAnsi="宋体"/>
          <w:color w:val="auto"/>
        </w:rPr>
        <w:t>）签字：</w:t>
      </w:r>
    </w:p>
    <w:p>
      <w:pPr>
        <w:spacing w:line="360" w:lineRule="auto"/>
        <w:ind w:firstLine="480"/>
        <w:rPr>
          <w:rFonts w:ascii="宋体"/>
          <w:color w:val="auto"/>
        </w:rPr>
      </w:pPr>
      <w:r>
        <w:rPr>
          <w:rFonts w:hint="eastAsia" w:ascii="宋体" w:hAnsi="宋体"/>
          <w:color w:val="auto"/>
        </w:rPr>
        <w:t>职务：职务：</w:t>
      </w:r>
    </w:p>
    <w:p>
      <w:pPr>
        <w:autoSpaceDE w:val="0"/>
        <w:autoSpaceDN w:val="0"/>
        <w:adjustRightInd w:val="0"/>
        <w:spacing w:line="360" w:lineRule="auto"/>
        <w:ind w:firstLine="480"/>
        <w:jc w:val="left"/>
        <w:rPr>
          <w:rFonts w:ascii="宋体" w:cs="宋体"/>
          <w:color w:val="auto"/>
          <w:kern w:val="0"/>
        </w:rPr>
      </w:pPr>
      <w:r>
        <w:rPr>
          <w:rFonts w:hint="eastAsia" w:ascii="宋体" w:hAnsi="宋体" w:cs="宋体"/>
          <w:color w:val="auto"/>
          <w:kern w:val="0"/>
        </w:rPr>
        <w:t>附被授权人第二代身份证双面扫描（或复印）件</w:t>
      </w:r>
    </w:p>
    <w:p>
      <w:pPr>
        <w:ind w:firstLine="480"/>
        <w:jc w:val="center"/>
        <w:rPr>
          <w:rFonts w:ascii="宋体"/>
          <w:color w:val="auto"/>
        </w:rPr>
      </w:pPr>
    </w:p>
    <w:p>
      <w:pPr>
        <w:ind w:firstLine="480"/>
        <w:jc w:val="center"/>
        <w:rPr>
          <w:rFonts w:ascii="宋体"/>
          <w:color w:val="auto"/>
        </w:rPr>
      </w:pPr>
    </w:p>
    <w:p>
      <w:pPr>
        <w:spacing w:line="360" w:lineRule="auto"/>
        <w:ind w:firstLine="420"/>
        <w:rPr>
          <w:rFonts w:ascii="宋体"/>
          <w:b/>
          <w:color w:val="auto"/>
          <w:sz w:val="21"/>
          <w:szCs w:val="21"/>
        </w:rPr>
      </w:pPr>
      <w:r>
        <w:rPr>
          <w:rFonts w:hint="eastAsia" w:ascii="宋体" w:hAnsi="宋体"/>
          <w:b/>
          <w:color w:val="auto"/>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color w:val="auto"/>
        </w:rPr>
      </w:pPr>
    </w:p>
    <w:p>
      <w:pPr>
        <w:ind w:firstLine="4426" w:firstLineChars="1837"/>
        <w:rPr>
          <w:rFonts w:ascii="宋体"/>
          <w:b/>
          <w:color w:val="auto"/>
        </w:rPr>
      </w:pPr>
      <w:r>
        <w:rPr>
          <w:rFonts w:hint="eastAsia" w:ascii="宋体" w:hAnsi="宋体"/>
          <w:b/>
          <w:color w:val="auto"/>
        </w:rPr>
        <w:t>投标单位：（公章）</w:t>
      </w:r>
    </w:p>
    <w:p>
      <w:pPr>
        <w:ind w:firstLine="4908" w:firstLineChars="2037"/>
        <w:rPr>
          <w:rFonts w:ascii="宋体"/>
          <w:b/>
          <w:color w:val="auto"/>
        </w:rPr>
      </w:pPr>
      <w:r>
        <w:rPr>
          <w:rFonts w:hint="eastAsia" w:ascii="宋体" w:hAnsi="宋体"/>
          <w:b/>
          <w:color w:val="auto"/>
        </w:rPr>
        <w:t>年</w:t>
      </w:r>
      <w:r>
        <w:rPr>
          <w:rFonts w:hint="eastAsia" w:ascii="宋体" w:hAnsi="宋体"/>
          <w:b/>
          <w:color w:val="auto"/>
          <w:lang w:val="en-US" w:eastAsia="zh-CN"/>
        </w:rPr>
        <w:t xml:space="preserve"> </w:t>
      </w:r>
      <w:r>
        <w:rPr>
          <w:rFonts w:hint="eastAsia" w:ascii="宋体" w:hAnsi="宋体"/>
          <w:b/>
          <w:color w:val="auto"/>
        </w:rPr>
        <w:t>月</w:t>
      </w:r>
      <w:r>
        <w:rPr>
          <w:rFonts w:hint="eastAsia" w:ascii="宋体" w:hAnsi="宋体"/>
          <w:b/>
          <w:color w:val="auto"/>
          <w:lang w:val="en-US" w:eastAsia="zh-CN"/>
        </w:rPr>
        <w:t xml:space="preserve"> </w:t>
      </w:r>
      <w:r>
        <w:rPr>
          <w:rFonts w:hint="eastAsia" w:ascii="宋体" w:hAnsi="宋体"/>
          <w:b/>
          <w:color w:val="auto"/>
        </w:rPr>
        <w:t>日</w:t>
      </w:r>
    </w:p>
    <w:p>
      <w:pPr>
        <w:pStyle w:val="20"/>
        <w:spacing w:before="0" w:after="0" w:line="360" w:lineRule="auto"/>
        <w:jc w:val="left"/>
        <w:outlineLvl w:val="1"/>
        <w:rPr>
          <w:rFonts w:ascii="宋体" w:hAnsi="宋体" w:cs="宋体"/>
          <w:color w:val="auto"/>
          <w:sz w:val="30"/>
          <w:szCs w:val="30"/>
          <w:lang w:val="zh-CN"/>
        </w:rPr>
      </w:pPr>
      <w:bookmarkStart w:id="91" w:name="_Toc496626238"/>
      <w:bookmarkStart w:id="92" w:name="_Toc37664040"/>
    </w:p>
    <w:p>
      <w:pPr>
        <w:pStyle w:val="20"/>
        <w:spacing w:before="0" w:after="0" w:line="360" w:lineRule="auto"/>
        <w:jc w:val="left"/>
        <w:outlineLvl w:val="1"/>
        <w:rPr>
          <w:rFonts w:ascii="宋体" w:hAnsi="宋体" w:cs="宋体"/>
          <w:color w:val="auto"/>
          <w:sz w:val="30"/>
          <w:szCs w:val="30"/>
          <w:lang w:val="zh-CN"/>
        </w:rPr>
      </w:pPr>
    </w:p>
    <w:p>
      <w:pPr>
        <w:rPr>
          <w:color w:val="auto"/>
          <w:lang w:val="zh-CN"/>
        </w:rPr>
      </w:pPr>
    </w:p>
    <w:p>
      <w:pPr>
        <w:pStyle w:val="20"/>
        <w:spacing w:before="0" w:after="0" w:line="360" w:lineRule="auto"/>
        <w:jc w:val="left"/>
        <w:outlineLvl w:val="1"/>
        <w:rPr>
          <w:rFonts w:ascii="宋体" w:cs="宋体"/>
          <w:color w:val="auto"/>
          <w:sz w:val="30"/>
          <w:szCs w:val="30"/>
          <w:lang w:val="zh-CN"/>
        </w:rPr>
      </w:pPr>
      <w:r>
        <w:rPr>
          <w:rFonts w:hint="eastAsia" w:ascii="宋体" w:hAnsi="宋体" w:cs="宋体"/>
          <w:color w:val="auto"/>
          <w:sz w:val="30"/>
          <w:szCs w:val="30"/>
          <w:lang w:val="zh-CN"/>
        </w:rPr>
        <w:t>附件</w:t>
      </w:r>
      <w:r>
        <w:rPr>
          <w:rFonts w:ascii="宋体" w:hAnsi="宋体" w:cs="宋体"/>
          <w:color w:val="auto"/>
          <w:sz w:val="30"/>
          <w:szCs w:val="30"/>
          <w:lang w:val="zh-CN"/>
        </w:rPr>
        <w:t>4</w:t>
      </w:r>
      <w:r>
        <w:rPr>
          <w:rFonts w:hint="eastAsia" w:ascii="宋体" w:hAnsi="宋体" w:cs="宋体"/>
          <w:color w:val="auto"/>
          <w:sz w:val="30"/>
          <w:szCs w:val="30"/>
          <w:lang w:val="zh-CN"/>
        </w:rPr>
        <w:t>：投标人承诺函</w:t>
      </w:r>
      <w:bookmarkEnd w:id="91"/>
      <w:bookmarkEnd w:id="92"/>
    </w:p>
    <w:p>
      <w:pPr>
        <w:ind w:firstLine="723"/>
        <w:jc w:val="center"/>
        <w:rPr>
          <w:rFonts w:ascii="宋体"/>
          <w:b/>
          <w:bCs/>
          <w:color w:val="auto"/>
          <w:sz w:val="36"/>
          <w:szCs w:val="36"/>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投标人承诺函</w:t>
      </w:r>
    </w:p>
    <w:p>
      <w:pPr>
        <w:rPr>
          <w:rFonts w:ascii="宋体"/>
          <w:b/>
          <w:bCs/>
          <w:color w:val="auto"/>
        </w:rPr>
      </w:pPr>
    </w:p>
    <w:p>
      <w:pPr>
        <w:spacing w:line="360" w:lineRule="auto"/>
        <w:rPr>
          <w:rFonts w:ascii="宋体"/>
          <w:b/>
          <w:bCs/>
          <w:color w:val="auto"/>
        </w:rPr>
      </w:pPr>
      <w:r>
        <w:rPr>
          <w:rFonts w:hint="eastAsia" w:ascii="宋体" w:hAnsi="宋体"/>
          <w:b/>
          <w:bCs/>
          <w:color w:val="auto"/>
        </w:rPr>
        <w:t>致：大通县政府采购服务中心</w:t>
      </w:r>
    </w:p>
    <w:p>
      <w:pPr>
        <w:spacing w:line="360" w:lineRule="auto"/>
        <w:ind w:firstLine="480"/>
        <w:rPr>
          <w:rFonts w:ascii="宋体"/>
          <w:color w:val="auto"/>
        </w:rPr>
      </w:pPr>
      <w:r>
        <w:rPr>
          <w:rFonts w:hint="eastAsia" w:ascii="宋体" w:hAnsi="宋体"/>
          <w:color w:val="auto"/>
        </w:rPr>
        <w:t>关于贵方202</w:t>
      </w:r>
      <w:r>
        <w:rPr>
          <w:rFonts w:hint="eastAsia" w:ascii="宋体" w:hAnsi="宋体"/>
          <w:color w:val="auto"/>
          <w:lang w:val="en-US" w:eastAsia="zh-CN"/>
        </w:rPr>
        <w:t>5</w:t>
      </w:r>
      <w:r>
        <w:rPr>
          <w:rFonts w:hint="eastAsia" w:ascii="宋体" w:hAnsi="宋体"/>
          <w:color w:val="auto"/>
        </w:rPr>
        <w:t>年 月 日</w:t>
      </w:r>
      <w:r>
        <w:rPr>
          <w:rFonts w:hint="eastAsia" w:ascii="宋体" w:hAnsi="宋体"/>
          <w:color w:val="auto"/>
          <w:lang w:eastAsia="zh-CN"/>
        </w:rPr>
        <w:t>大政采竞磋（服务）2025-09号</w:t>
      </w:r>
      <w:r>
        <w:rPr>
          <w:rFonts w:hint="eastAsia" w:ascii="宋体" w:hAnsi="宋体"/>
          <w:color w:val="auto"/>
        </w:rPr>
        <w:t>采购项目，本签字人愿意参加磋商，提供采购项目服务要求的所有服务，并证实提交的所有资料是准确的和真实的。同时，我代表</w:t>
      </w:r>
      <w:r>
        <w:rPr>
          <w:rFonts w:hint="eastAsia" w:ascii="宋体" w:hAnsi="宋体"/>
          <w:color w:val="auto"/>
          <w:u w:val="single"/>
        </w:rPr>
        <w:t>（投标人名称）</w:t>
      </w:r>
      <w:r>
        <w:rPr>
          <w:rFonts w:hint="eastAsia" w:ascii="宋体" w:hAnsi="宋体"/>
          <w:color w:val="auto"/>
        </w:rPr>
        <w:t>，在此作如下承诺：</w:t>
      </w:r>
    </w:p>
    <w:p>
      <w:pPr>
        <w:spacing w:line="360" w:lineRule="auto"/>
        <w:ind w:firstLine="480"/>
        <w:rPr>
          <w:rFonts w:ascii="宋体"/>
          <w:color w:val="auto"/>
        </w:rPr>
      </w:pPr>
      <w:r>
        <w:rPr>
          <w:rFonts w:ascii="宋体" w:hAnsi="宋体"/>
          <w:color w:val="auto"/>
        </w:rPr>
        <w:t xml:space="preserve">  1</w:t>
      </w:r>
      <w:r>
        <w:rPr>
          <w:rFonts w:hint="eastAsia" w:ascii="宋体" w:hAnsi="宋体"/>
          <w:color w:val="auto"/>
        </w:rPr>
        <w:t>、完全理解和接受磋商文件的一切规定和要求；</w:t>
      </w:r>
    </w:p>
    <w:p>
      <w:pPr>
        <w:spacing w:line="360" w:lineRule="auto"/>
        <w:ind w:firstLine="480"/>
        <w:rPr>
          <w:rFonts w:ascii="宋体"/>
          <w:color w:val="auto"/>
        </w:rPr>
      </w:pPr>
      <w:r>
        <w:rPr>
          <w:rFonts w:ascii="宋体" w:hAnsi="宋体"/>
          <w:color w:val="auto"/>
        </w:rPr>
        <w:t xml:space="preserve">  2</w:t>
      </w:r>
      <w:r>
        <w:rPr>
          <w:rFonts w:hint="eastAsia" w:ascii="宋体" w:hAnsi="宋体"/>
          <w:color w:val="auto"/>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color w:val="auto"/>
        </w:rPr>
      </w:pPr>
      <w:r>
        <w:rPr>
          <w:rFonts w:ascii="宋体" w:hAnsi="宋体"/>
          <w:color w:val="auto"/>
        </w:rPr>
        <w:t>3</w:t>
      </w:r>
      <w:r>
        <w:rPr>
          <w:rFonts w:hint="eastAsia" w:ascii="宋体" w:hAnsi="宋体"/>
          <w:color w:val="auto"/>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color w:val="auto"/>
        </w:rPr>
      </w:pPr>
      <w:r>
        <w:rPr>
          <w:rFonts w:ascii="宋体" w:hAnsi="宋体"/>
          <w:color w:val="auto"/>
        </w:rPr>
        <w:t>4</w:t>
      </w:r>
      <w:r>
        <w:rPr>
          <w:rFonts w:hint="eastAsia" w:ascii="宋体" w:hAnsi="宋体"/>
          <w:color w:val="auto"/>
        </w:rPr>
        <w:t>、我方承诺，除磋商文件中规定的进口产品外，所投的产品均为国产产品，且均符合国家强制性标准。若有不实，愿承担相应的责任。</w:t>
      </w:r>
    </w:p>
    <w:p>
      <w:pPr>
        <w:spacing w:line="360" w:lineRule="auto"/>
        <w:ind w:firstLine="480"/>
        <w:rPr>
          <w:rFonts w:ascii="宋体"/>
          <w:color w:val="auto"/>
        </w:rPr>
      </w:pPr>
      <w:r>
        <w:rPr>
          <w:rFonts w:ascii="宋体" w:hAnsi="宋体"/>
          <w:color w:val="auto"/>
        </w:rPr>
        <w:t xml:space="preserve"> 5</w:t>
      </w:r>
      <w:r>
        <w:rPr>
          <w:rFonts w:hint="eastAsia" w:ascii="宋体" w:hAnsi="宋体"/>
          <w:color w:val="auto"/>
        </w:rPr>
        <w:t>、在整个磋商过程中我方若有违规行为，贵方可按磋商文件之规定给予处罚，我方完全接受。</w:t>
      </w:r>
    </w:p>
    <w:p>
      <w:pPr>
        <w:spacing w:line="360" w:lineRule="auto"/>
        <w:rPr>
          <w:rFonts w:ascii="宋体"/>
          <w:color w:val="auto"/>
        </w:rPr>
      </w:pPr>
      <w:r>
        <w:rPr>
          <w:rFonts w:ascii="宋体" w:hAnsi="宋体"/>
          <w:color w:val="auto"/>
        </w:rPr>
        <w:t xml:space="preserve"> 6</w:t>
      </w:r>
      <w:r>
        <w:rPr>
          <w:rFonts w:hint="eastAsia" w:ascii="宋体" w:hAnsi="宋体"/>
          <w:color w:val="auto"/>
        </w:rPr>
        <w:t>、若成交，本承诺将成为合同不可分割的一部分，与合同具有同等的法律效力。</w:t>
      </w: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spacing w:line="360" w:lineRule="auto"/>
        <w:ind w:firstLine="3494" w:firstLineChars="1450"/>
        <w:rPr>
          <w:rFonts w:ascii="宋体"/>
          <w:b/>
          <w:color w:val="auto"/>
        </w:rPr>
      </w:pPr>
      <w:r>
        <w:rPr>
          <w:rFonts w:hint="eastAsia" w:ascii="宋体" w:hAnsi="宋体"/>
          <w:b/>
          <w:color w:val="auto"/>
        </w:rPr>
        <w:t>投标单位：（公章）</w:t>
      </w:r>
    </w:p>
    <w:p>
      <w:pPr>
        <w:spacing w:line="360" w:lineRule="auto"/>
        <w:ind w:firstLine="482"/>
        <w:jc w:val="center"/>
        <w:rPr>
          <w:rFonts w:ascii="宋体"/>
          <w:b/>
          <w:color w:val="auto"/>
        </w:rPr>
      </w:pPr>
      <w:r>
        <w:rPr>
          <w:rFonts w:hint="eastAsia" w:ascii="宋体" w:hAnsi="宋体"/>
          <w:b/>
          <w:color w:val="auto"/>
        </w:rPr>
        <w:t>法定代表人</w:t>
      </w:r>
      <w:r>
        <w:rPr>
          <w:rFonts w:hint="eastAsia" w:ascii="宋体" w:hAnsi="宋体"/>
          <w:b/>
          <w:color w:val="auto"/>
          <w:lang w:eastAsia="zh-CN"/>
        </w:rPr>
        <w:t>（经营者）</w:t>
      </w:r>
      <w:r>
        <w:rPr>
          <w:rFonts w:hint="eastAsia" w:ascii="宋体" w:hAnsi="宋体"/>
          <w:b/>
          <w:color w:val="auto"/>
        </w:rPr>
        <w:t>或委托代理人：（签字或盖章）</w:t>
      </w:r>
    </w:p>
    <w:p>
      <w:pPr>
        <w:ind w:firstLine="4698" w:firstLineChars="1950"/>
        <w:rPr>
          <w:rFonts w:ascii="宋体"/>
          <w:color w:val="auto"/>
        </w:rPr>
      </w:pPr>
      <w:r>
        <w:rPr>
          <w:rFonts w:hint="eastAsia" w:ascii="宋体" w:hAnsi="宋体"/>
          <w:b/>
          <w:color w:val="auto"/>
        </w:rPr>
        <w:t>年</w:t>
      </w:r>
      <w:r>
        <w:rPr>
          <w:rFonts w:hint="eastAsia" w:ascii="宋体" w:hAnsi="宋体"/>
          <w:b/>
          <w:color w:val="auto"/>
          <w:lang w:val="en-US" w:eastAsia="zh-CN"/>
        </w:rPr>
        <w:t xml:space="preserve"> </w:t>
      </w:r>
      <w:r>
        <w:rPr>
          <w:rFonts w:hint="eastAsia" w:ascii="宋体" w:hAnsi="宋体"/>
          <w:b/>
          <w:color w:val="auto"/>
        </w:rPr>
        <w:t>月</w:t>
      </w:r>
      <w:r>
        <w:rPr>
          <w:rFonts w:hint="eastAsia" w:ascii="宋体" w:hAnsi="宋体"/>
          <w:b/>
          <w:color w:val="auto"/>
          <w:lang w:val="en-US" w:eastAsia="zh-CN"/>
        </w:rPr>
        <w:t xml:space="preserve"> </w:t>
      </w:r>
      <w:r>
        <w:rPr>
          <w:rFonts w:hint="eastAsia" w:ascii="宋体" w:hAnsi="宋体"/>
          <w:b/>
          <w:color w:val="auto"/>
        </w:rPr>
        <w:t>日</w:t>
      </w:r>
    </w:p>
    <w:p>
      <w:pPr>
        <w:pStyle w:val="20"/>
        <w:spacing w:before="0" w:after="0" w:line="360" w:lineRule="auto"/>
        <w:jc w:val="left"/>
        <w:outlineLvl w:val="1"/>
        <w:rPr>
          <w:rFonts w:ascii="宋体" w:cs="宋体"/>
          <w:color w:val="auto"/>
          <w:sz w:val="30"/>
          <w:szCs w:val="30"/>
          <w:lang w:val="zh-CN"/>
        </w:rPr>
      </w:pPr>
      <w:bookmarkStart w:id="93" w:name="_Toc496626239"/>
    </w:p>
    <w:p>
      <w:pPr>
        <w:rPr>
          <w:color w:val="auto"/>
          <w:lang w:val="zh-CN"/>
        </w:rPr>
      </w:pPr>
    </w:p>
    <w:p>
      <w:pPr>
        <w:rPr>
          <w:color w:val="auto"/>
          <w:lang w:val="zh-CN"/>
        </w:rPr>
      </w:pPr>
    </w:p>
    <w:p>
      <w:pPr>
        <w:rPr>
          <w:color w:val="auto"/>
          <w:lang w:val="zh-CN"/>
        </w:rPr>
      </w:pPr>
    </w:p>
    <w:p>
      <w:pPr>
        <w:pStyle w:val="20"/>
        <w:spacing w:before="0" w:after="0" w:line="360" w:lineRule="auto"/>
        <w:jc w:val="left"/>
        <w:outlineLvl w:val="1"/>
        <w:rPr>
          <w:rFonts w:ascii="宋体" w:cs="宋体"/>
          <w:color w:val="auto"/>
          <w:sz w:val="30"/>
          <w:szCs w:val="30"/>
          <w:lang w:val="zh-CN"/>
        </w:rPr>
      </w:pPr>
      <w:bookmarkStart w:id="94" w:name="_Toc37664041"/>
      <w:r>
        <w:rPr>
          <w:rFonts w:hint="eastAsia" w:ascii="宋体" w:hAnsi="宋体" w:cs="宋体"/>
          <w:color w:val="auto"/>
          <w:sz w:val="30"/>
          <w:szCs w:val="30"/>
          <w:lang w:val="zh-CN"/>
        </w:rPr>
        <w:t>附件</w:t>
      </w:r>
      <w:r>
        <w:rPr>
          <w:rFonts w:ascii="宋体" w:hAnsi="宋体" w:cs="宋体"/>
          <w:color w:val="auto"/>
          <w:sz w:val="30"/>
          <w:szCs w:val="30"/>
          <w:lang w:val="zh-CN"/>
        </w:rPr>
        <w:t>5</w:t>
      </w:r>
      <w:r>
        <w:rPr>
          <w:rFonts w:hint="eastAsia" w:ascii="宋体" w:hAnsi="宋体" w:cs="宋体"/>
          <w:color w:val="auto"/>
          <w:sz w:val="30"/>
          <w:szCs w:val="30"/>
          <w:lang w:val="zh-CN"/>
        </w:rPr>
        <w:t>：投标人诚信承诺书</w:t>
      </w:r>
      <w:bookmarkEnd w:id="93"/>
      <w:bookmarkEnd w:id="94"/>
    </w:p>
    <w:p>
      <w:pPr>
        <w:widowControl/>
        <w:snapToGrid w:val="0"/>
        <w:spacing w:line="360" w:lineRule="auto"/>
        <w:outlineLvl w:val="1"/>
        <w:rPr>
          <w:rFonts w:ascii="宋体"/>
          <w:b/>
          <w:color w:val="auto"/>
          <w:sz w:val="28"/>
          <w:szCs w:val="28"/>
        </w:rPr>
      </w:pPr>
    </w:p>
    <w:p>
      <w:pPr>
        <w:autoSpaceDE w:val="0"/>
        <w:autoSpaceDN w:val="0"/>
        <w:spacing w:line="360" w:lineRule="auto"/>
        <w:ind w:firstLine="480"/>
        <w:jc w:val="center"/>
        <w:rPr>
          <w:rFonts w:ascii="宋体"/>
          <w:b/>
          <w:color w:val="auto"/>
          <w:sz w:val="36"/>
          <w:szCs w:val="36"/>
        </w:rPr>
      </w:pPr>
      <w:r>
        <w:rPr>
          <w:rFonts w:hint="eastAsia" w:ascii="宋体" w:hAnsi="宋体" w:cs="宋体"/>
          <w:color w:val="auto"/>
          <w:kern w:val="0"/>
          <w:sz w:val="28"/>
          <w:szCs w:val="28"/>
          <w:lang w:val="zh-CN"/>
        </w:rPr>
        <w:t>投标人诚信承诺书</w:t>
      </w:r>
    </w:p>
    <w:p>
      <w:pPr>
        <w:ind w:firstLine="2729" w:firstLineChars="755"/>
        <w:rPr>
          <w:rFonts w:ascii="宋体"/>
          <w:b/>
          <w:color w:val="auto"/>
          <w:sz w:val="36"/>
          <w:szCs w:val="36"/>
        </w:rPr>
      </w:pPr>
    </w:p>
    <w:p>
      <w:pPr>
        <w:spacing w:afterLines="50" w:line="360" w:lineRule="auto"/>
        <w:rPr>
          <w:rFonts w:ascii="宋体"/>
          <w:b/>
          <w:bCs/>
          <w:color w:val="auto"/>
        </w:rPr>
      </w:pPr>
      <w:r>
        <w:rPr>
          <w:rFonts w:hint="eastAsia" w:ascii="宋体" w:hAnsi="宋体"/>
          <w:b/>
          <w:bCs/>
          <w:color w:val="auto"/>
        </w:rPr>
        <w:t>致：大通县政府采购服务中心</w:t>
      </w:r>
    </w:p>
    <w:p>
      <w:pPr>
        <w:spacing w:line="360" w:lineRule="auto"/>
        <w:ind w:firstLine="480"/>
        <w:rPr>
          <w:rFonts w:ascii="宋体"/>
          <w:color w:val="auto"/>
        </w:rPr>
      </w:pPr>
      <w:r>
        <w:rPr>
          <w:rFonts w:hint="eastAsia" w:ascii="宋体" w:hAnsi="宋体"/>
          <w:color w:val="auto"/>
        </w:rPr>
        <w:t>为了诚实、客观、有序地参与青海省政府采购活动，愿就以下内容作出承诺：</w:t>
      </w:r>
    </w:p>
    <w:p>
      <w:pPr>
        <w:spacing w:line="360" w:lineRule="auto"/>
        <w:ind w:firstLine="480"/>
        <w:rPr>
          <w:rFonts w:ascii="宋体"/>
          <w:color w:val="auto"/>
        </w:rPr>
      </w:pPr>
      <w:r>
        <w:rPr>
          <w:rFonts w:hint="eastAsia" w:ascii="宋体" w:hAnsi="宋体"/>
          <w:color w:val="auto"/>
        </w:rPr>
        <w:t>一、自觉遵守各项法律、法规、规章、制度以及社会公德，维护廉洁环境，与同场竞争的投标人平等参加政府采购活动。</w:t>
      </w:r>
    </w:p>
    <w:p>
      <w:pPr>
        <w:spacing w:line="360" w:lineRule="auto"/>
        <w:ind w:firstLine="480"/>
        <w:rPr>
          <w:rFonts w:ascii="宋体"/>
          <w:color w:val="auto"/>
        </w:rPr>
      </w:pPr>
      <w:r>
        <w:rPr>
          <w:rFonts w:hint="eastAsia" w:ascii="宋体" w:hAnsi="宋体"/>
          <w:color w:val="auto"/>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color w:val="auto"/>
        </w:rPr>
      </w:pPr>
      <w:r>
        <w:rPr>
          <w:rFonts w:hint="eastAsia" w:ascii="宋体" w:hAnsi="宋体"/>
          <w:color w:val="auto"/>
        </w:rPr>
        <w:t>三、尊重参与政府采购活动各相关方的合法行为，接受政府采购活动依法形成的意见、结果。</w:t>
      </w:r>
    </w:p>
    <w:p>
      <w:pPr>
        <w:spacing w:line="360" w:lineRule="auto"/>
        <w:ind w:firstLine="480"/>
        <w:rPr>
          <w:rFonts w:ascii="宋体"/>
          <w:color w:val="auto"/>
        </w:rPr>
      </w:pPr>
      <w:r>
        <w:rPr>
          <w:rFonts w:hint="eastAsia" w:ascii="宋体" w:hAnsi="宋体"/>
          <w:color w:val="auto"/>
        </w:rPr>
        <w:t>四、依法参加政府采购活动，不围标、串标，维护市场秩序，不提供“三无”产品、以次充好。</w:t>
      </w:r>
    </w:p>
    <w:p>
      <w:pPr>
        <w:spacing w:line="360" w:lineRule="auto"/>
        <w:ind w:firstLine="480"/>
        <w:rPr>
          <w:rFonts w:ascii="宋体"/>
          <w:color w:val="auto"/>
        </w:rPr>
      </w:pPr>
      <w:r>
        <w:rPr>
          <w:rFonts w:hint="eastAsia" w:ascii="宋体" w:hAnsi="宋体"/>
          <w:color w:val="auto"/>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color w:val="auto"/>
        </w:rPr>
      </w:pPr>
      <w:r>
        <w:rPr>
          <w:rFonts w:hint="eastAsia" w:ascii="宋体" w:hAnsi="宋体"/>
          <w:color w:val="auto"/>
        </w:rPr>
        <w:t>六、认真履行成交投标人应承担的责任和义务，全面执行采购合同规定的各项内容，保质保量地按时提供采购物品。</w:t>
      </w:r>
    </w:p>
    <w:p>
      <w:pPr>
        <w:spacing w:line="360" w:lineRule="auto"/>
        <w:ind w:firstLine="480"/>
        <w:rPr>
          <w:rFonts w:ascii="宋体"/>
          <w:color w:val="auto"/>
        </w:rPr>
      </w:pPr>
      <w:r>
        <w:rPr>
          <w:rFonts w:hint="eastAsia" w:ascii="宋体" w:hAnsi="宋体"/>
          <w:color w:val="auto"/>
        </w:rPr>
        <w:t>若本企业（单位）发生有悖于上述承诺的行为，愿意接受《中华人民共和国政府采购法》和《政府采购法实施条例》中对投标人的相关处理。</w:t>
      </w:r>
    </w:p>
    <w:p>
      <w:pPr>
        <w:spacing w:line="360" w:lineRule="auto"/>
        <w:ind w:firstLine="480"/>
        <w:rPr>
          <w:rFonts w:ascii="宋体"/>
          <w:color w:val="auto"/>
        </w:rPr>
      </w:pPr>
      <w:r>
        <w:rPr>
          <w:rFonts w:hint="eastAsia" w:ascii="宋体" w:hAnsi="宋体"/>
          <w:color w:val="auto"/>
        </w:rPr>
        <w:t>本承诺是采购项目磋商响应文件的组成部分。</w:t>
      </w:r>
    </w:p>
    <w:p>
      <w:pPr>
        <w:spacing w:line="360" w:lineRule="auto"/>
        <w:rPr>
          <w:rFonts w:ascii="宋体"/>
          <w:b/>
          <w:color w:val="auto"/>
        </w:rPr>
      </w:pPr>
    </w:p>
    <w:p>
      <w:pPr>
        <w:spacing w:line="360" w:lineRule="auto"/>
        <w:ind w:firstLine="3812" w:firstLineChars="1582"/>
        <w:rPr>
          <w:rFonts w:ascii="宋体"/>
          <w:b/>
          <w:color w:val="auto"/>
        </w:rPr>
      </w:pPr>
      <w:r>
        <w:rPr>
          <w:rFonts w:hint="eastAsia" w:ascii="宋体" w:hAnsi="宋体"/>
          <w:b/>
          <w:color w:val="auto"/>
        </w:rPr>
        <w:t>投标单位：（公章）</w:t>
      </w:r>
    </w:p>
    <w:p>
      <w:pPr>
        <w:spacing w:line="360" w:lineRule="auto"/>
        <w:ind w:firstLine="482"/>
        <w:jc w:val="center"/>
        <w:rPr>
          <w:rFonts w:ascii="宋体"/>
          <w:b/>
          <w:color w:val="auto"/>
        </w:rPr>
      </w:pPr>
      <w:r>
        <w:rPr>
          <w:rFonts w:hint="eastAsia" w:ascii="宋体" w:hAnsi="宋体"/>
          <w:b/>
          <w:color w:val="auto"/>
        </w:rPr>
        <w:t>法定代表人</w:t>
      </w:r>
      <w:r>
        <w:rPr>
          <w:rFonts w:hint="eastAsia" w:ascii="宋体" w:hAnsi="宋体" w:cs="宋体"/>
          <w:b/>
          <w:bCs/>
          <w:color w:val="auto"/>
          <w:kern w:val="0"/>
          <w:lang w:val="zh-CN"/>
        </w:rPr>
        <w:t>（经营者）</w:t>
      </w:r>
      <w:r>
        <w:rPr>
          <w:rFonts w:hint="eastAsia" w:ascii="宋体" w:hAnsi="宋体"/>
          <w:b/>
          <w:color w:val="auto"/>
        </w:rPr>
        <w:t>或委托代理人：（签字或盖章）</w:t>
      </w:r>
    </w:p>
    <w:p>
      <w:pPr>
        <w:spacing w:line="360" w:lineRule="auto"/>
        <w:ind w:firstLine="482"/>
        <w:jc w:val="center"/>
        <w:rPr>
          <w:rFonts w:hint="eastAsia" w:ascii="宋体" w:hAnsi="宋体"/>
          <w:b/>
          <w:color w:val="auto"/>
        </w:rPr>
      </w:pPr>
    </w:p>
    <w:p>
      <w:pPr>
        <w:spacing w:line="360" w:lineRule="auto"/>
        <w:ind w:firstLine="482"/>
        <w:jc w:val="center"/>
        <w:rPr>
          <w:rFonts w:ascii="宋体"/>
          <w:b/>
          <w:color w:val="auto"/>
        </w:rPr>
      </w:pPr>
      <w:r>
        <w:rPr>
          <w:rFonts w:hint="eastAsia" w:ascii="宋体" w:hAnsi="宋体"/>
          <w:b/>
          <w:color w:val="auto"/>
        </w:rPr>
        <w:t>年</w:t>
      </w:r>
      <w:r>
        <w:rPr>
          <w:rFonts w:hint="eastAsia" w:ascii="宋体" w:hAnsi="宋体"/>
          <w:b/>
          <w:color w:val="auto"/>
          <w:lang w:val="en-US" w:eastAsia="zh-CN"/>
        </w:rPr>
        <w:t xml:space="preserve"> </w:t>
      </w:r>
      <w:r>
        <w:rPr>
          <w:rFonts w:hint="eastAsia" w:ascii="宋体" w:hAnsi="宋体"/>
          <w:b/>
          <w:color w:val="auto"/>
        </w:rPr>
        <w:t>月</w:t>
      </w:r>
      <w:r>
        <w:rPr>
          <w:rFonts w:hint="eastAsia" w:ascii="宋体" w:hAnsi="宋体"/>
          <w:b/>
          <w:color w:val="auto"/>
          <w:lang w:val="en-US" w:eastAsia="zh-CN"/>
        </w:rPr>
        <w:t xml:space="preserve"> </w:t>
      </w:r>
      <w:r>
        <w:rPr>
          <w:rFonts w:hint="eastAsia" w:ascii="宋体" w:hAnsi="宋体"/>
          <w:b/>
          <w:color w:val="auto"/>
        </w:rPr>
        <w:t>日</w:t>
      </w:r>
    </w:p>
    <w:p>
      <w:pPr>
        <w:rPr>
          <w:color w:val="auto"/>
          <w:lang w:val="zh-CN"/>
        </w:rPr>
      </w:pPr>
      <w:bookmarkStart w:id="95" w:name="_Toc37664042"/>
      <w:bookmarkStart w:id="96" w:name="_Toc496626240"/>
    </w:p>
    <w:p>
      <w:pPr>
        <w:pStyle w:val="20"/>
        <w:spacing w:before="0" w:after="0" w:line="360" w:lineRule="auto"/>
        <w:jc w:val="left"/>
        <w:outlineLvl w:val="1"/>
        <w:rPr>
          <w:rFonts w:ascii="宋体" w:cs="宋体"/>
          <w:color w:val="auto"/>
          <w:sz w:val="30"/>
          <w:szCs w:val="30"/>
          <w:lang w:val="zh-CN"/>
        </w:rPr>
      </w:pPr>
      <w:r>
        <w:rPr>
          <w:rFonts w:hint="eastAsia" w:ascii="宋体" w:hAnsi="宋体" w:cs="宋体"/>
          <w:color w:val="auto"/>
          <w:sz w:val="30"/>
          <w:szCs w:val="30"/>
          <w:lang w:val="zh-CN"/>
        </w:rPr>
        <w:t>附件</w:t>
      </w:r>
      <w:r>
        <w:rPr>
          <w:rFonts w:ascii="宋体" w:hAnsi="宋体" w:cs="宋体"/>
          <w:color w:val="auto"/>
          <w:sz w:val="30"/>
          <w:szCs w:val="30"/>
          <w:lang w:val="zh-CN"/>
        </w:rPr>
        <w:t>6</w:t>
      </w:r>
      <w:r>
        <w:rPr>
          <w:rFonts w:hint="eastAsia" w:ascii="宋体" w:hAnsi="宋体" w:cs="宋体"/>
          <w:color w:val="auto"/>
          <w:sz w:val="30"/>
          <w:szCs w:val="30"/>
          <w:lang w:val="zh-CN"/>
        </w:rPr>
        <w:t>：投标人资格证明文件</w:t>
      </w:r>
      <w:bookmarkEnd w:id="95"/>
      <w:bookmarkEnd w:id="96"/>
    </w:p>
    <w:p>
      <w:pPr>
        <w:widowControl/>
        <w:snapToGrid w:val="0"/>
        <w:spacing w:line="360" w:lineRule="auto"/>
        <w:outlineLvl w:val="1"/>
        <w:rPr>
          <w:rFonts w:ascii="宋体"/>
          <w:b/>
          <w:color w:val="auto"/>
          <w:sz w:val="28"/>
          <w:szCs w:val="28"/>
        </w:rPr>
      </w:pPr>
    </w:p>
    <w:p>
      <w:pPr>
        <w:autoSpaceDE w:val="0"/>
        <w:autoSpaceDN w:val="0"/>
        <w:spacing w:line="360" w:lineRule="auto"/>
        <w:ind w:firstLine="480"/>
        <w:jc w:val="center"/>
        <w:rPr>
          <w:rFonts w:ascii="宋体" w:cs="宋体"/>
          <w:color w:val="auto"/>
          <w:kern w:val="0"/>
          <w:sz w:val="28"/>
          <w:szCs w:val="28"/>
          <w:lang w:val="zh-CN"/>
        </w:rPr>
      </w:pPr>
      <w:bookmarkStart w:id="97" w:name="_Toc490122951"/>
      <w:bookmarkStart w:id="98" w:name="_Toc492284572"/>
      <w:bookmarkStart w:id="99" w:name="_Toc482176311"/>
      <w:bookmarkStart w:id="100" w:name="_Toc491781021"/>
      <w:r>
        <w:rPr>
          <w:rFonts w:hint="eastAsia" w:ascii="宋体" w:hAnsi="宋体" w:cs="宋体"/>
          <w:color w:val="auto"/>
          <w:kern w:val="0"/>
          <w:sz w:val="28"/>
          <w:szCs w:val="28"/>
          <w:lang w:val="zh-CN"/>
        </w:rPr>
        <w:t>投标人资格证明文件</w:t>
      </w:r>
    </w:p>
    <w:p>
      <w:pPr>
        <w:ind w:firstLine="3090" w:firstLineChars="855"/>
        <w:rPr>
          <w:rFonts w:ascii="宋体"/>
          <w:b/>
          <w:color w:val="auto"/>
          <w:sz w:val="36"/>
          <w:szCs w:val="36"/>
        </w:rPr>
      </w:pPr>
    </w:p>
    <w:bookmarkEnd w:id="97"/>
    <w:bookmarkEnd w:id="98"/>
    <w:bookmarkEnd w:id="99"/>
    <w:bookmarkEnd w:id="100"/>
    <w:p>
      <w:pPr>
        <w:spacing w:line="360" w:lineRule="auto"/>
        <w:ind w:firstLine="480"/>
        <w:rPr>
          <w:rFonts w:ascii="宋体"/>
          <w:color w:val="auto"/>
        </w:rPr>
      </w:pPr>
      <w:r>
        <w:rPr>
          <w:rFonts w:hint="eastAsia" w:ascii="宋体" w:hAnsi="宋体"/>
          <w:color w:val="auto"/>
        </w:rPr>
        <w:t>资格证明材料包括：提供有效的营业执照、税务登记证、机构代码证或三证（五证）合一统一社会代码证及其他资格证明文件（扫描或复印件）。</w:t>
      </w:r>
    </w:p>
    <w:p>
      <w:pPr>
        <w:spacing w:line="360" w:lineRule="auto"/>
        <w:ind w:firstLine="480"/>
        <w:rPr>
          <w:rFonts w:ascii="宋体"/>
          <w:color w:val="auto"/>
        </w:rPr>
      </w:pPr>
      <w:r>
        <w:rPr>
          <w:rFonts w:ascii="宋体" w:hAnsi="宋体"/>
          <w:color w:val="auto"/>
        </w:rPr>
        <w:t>1</w:t>
      </w:r>
      <w:r>
        <w:rPr>
          <w:rFonts w:hint="eastAsia" w:ascii="宋体" w:hAnsi="宋体"/>
          <w:color w:val="auto"/>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color w:val="auto"/>
        </w:rPr>
      </w:pPr>
      <w:r>
        <w:rPr>
          <w:rFonts w:ascii="宋体" w:hAnsi="宋体"/>
          <w:color w:val="auto"/>
        </w:rPr>
        <w:t>2</w:t>
      </w:r>
      <w:r>
        <w:rPr>
          <w:rFonts w:hint="eastAsia" w:ascii="宋体" w:hAnsi="宋体"/>
          <w:color w:val="auto"/>
        </w:rPr>
        <w:t>、根据采购项目内容，提供投标人的相关资质证书、许可证等。</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rPr>
          <w:color w:val="auto"/>
        </w:rPr>
      </w:pPr>
    </w:p>
    <w:p>
      <w:pPr>
        <w:rPr>
          <w:color w:val="auto"/>
        </w:rPr>
      </w:pPr>
    </w:p>
    <w:p>
      <w:pPr>
        <w:pStyle w:val="20"/>
        <w:spacing w:before="0" w:after="0" w:line="360" w:lineRule="auto"/>
        <w:jc w:val="left"/>
        <w:outlineLvl w:val="1"/>
        <w:rPr>
          <w:rFonts w:ascii="宋体" w:cs="宋体"/>
          <w:color w:val="auto"/>
          <w:sz w:val="30"/>
          <w:szCs w:val="30"/>
          <w:lang w:val="zh-CN"/>
        </w:rPr>
      </w:pPr>
      <w:bookmarkStart w:id="101" w:name="_Toc37664043"/>
      <w:bookmarkStart w:id="102" w:name="_Toc496626241"/>
      <w:r>
        <w:rPr>
          <w:rFonts w:hint="eastAsia" w:ascii="宋体" w:hAnsi="宋体" w:cs="宋体"/>
          <w:color w:val="auto"/>
          <w:sz w:val="30"/>
          <w:szCs w:val="30"/>
          <w:lang w:val="zh-CN"/>
        </w:rPr>
        <w:t>附件</w:t>
      </w:r>
      <w:r>
        <w:rPr>
          <w:rFonts w:ascii="宋体" w:hAnsi="宋体" w:cs="宋体"/>
          <w:color w:val="auto"/>
          <w:sz w:val="30"/>
          <w:szCs w:val="30"/>
          <w:lang w:val="zh-CN"/>
        </w:rPr>
        <w:t>7</w:t>
      </w:r>
      <w:r>
        <w:rPr>
          <w:rFonts w:hint="eastAsia" w:ascii="宋体" w:hAnsi="宋体" w:cs="宋体"/>
          <w:color w:val="auto"/>
          <w:sz w:val="30"/>
          <w:szCs w:val="30"/>
          <w:lang w:val="zh-CN"/>
        </w:rPr>
        <w:t>：财务状况、缴纳税收和社会保障资金证明</w:t>
      </w:r>
      <w:bookmarkEnd w:id="101"/>
      <w:bookmarkEnd w:id="102"/>
    </w:p>
    <w:p>
      <w:pPr>
        <w:autoSpaceDE w:val="0"/>
        <w:autoSpaceDN w:val="0"/>
        <w:adjustRightInd w:val="0"/>
        <w:ind w:firstLine="904" w:firstLineChars="250"/>
        <w:jc w:val="center"/>
        <w:rPr>
          <w:rFonts w:ascii="宋体"/>
          <w:b/>
          <w:color w:val="auto"/>
          <w:sz w:val="36"/>
          <w:szCs w:val="36"/>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财务状况、缴纳税收和社会保障资金证明</w:t>
      </w:r>
    </w:p>
    <w:p>
      <w:pPr>
        <w:autoSpaceDE w:val="0"/>
        <w:autoSpaceDN w:val="0"/>
        <w:adjustRightInd w:val="0"/>
        <w:ind w:firstLine="904" w:firstLineChars="250"/>
        <w:rPr>
          <w:rFonts w:ascii="宋体"/>
          <w:b/>
          <w:color w:val="auto"/>
          <w:sz w:val="36"/>
          <w:szCs w:val="36"/>
        </w:rPr>
      </w:pPr>
    </w:p>
    <w:p>
      <w:pPr>
        <w:spacing w:line="360" w:lineRule="auto"/>
        <w:ind w:firstLine="480"/>
        <w:rPr>
          <w:rFonts w:ascii="宋体"/>
          <w:color w:val="auto"/>
        </w:rPr>
      </w:pPr>
      <w:r>
        <w:rPr>
          <w:rFonts w:hint="eastAsia" w:ascii="宋体" w:hAnsi="宋体"/>
          <w:color w:val="auto"/>
        </w:rPr>
        <w:t>按照《政府采购法》第</w:t>
      </w:r>
      <w:r>
        <w:rPr>
          <w:rFonts w:ascii="宋体" w:hAnsi="宋体"/>
          <w:color w:val="auto"/>
        </w:rPr>
        <w:t>22</w:t>
      </w:r>
      <w:r>
        <w:rPr>
          <w:rFonts w:hint="eastAsia" w:ascii="宋体" w:hAnsi="宋体"/>
          <w:color w:val="auto"/>
        </w:rPr>
        <w:t>条规定提供以下相关材料：</w:t>
      </w:r>
    </w:p>
    <w:p>
      <w:pPr>
        <w:spacing w:line="360" w:lineRule="auto"/>
        <w:ind w:firstLine="480"/>
        <w:rPr>
          <w:rFonts w:ascii="宋体"/>
          <w:color w:val="auto"/>
        </w:rPr>
      </w:pPr>
      <w:r>
        <w:rPr>
          <w:rFonts w:ascii="宋体" w:hAnsi="宋体"/>
          <w:color w:val="auto"/>
        </w:rPr>
        <w:t>1</w:t>
      </w:r>
      <w:r>
        <w:rPr>
          <w:rFonts w:hint="eastAsia" w:ascii="宋体" w:hAnsi="宋体"/>
          <w:color w:val="auto"/>
        </w:rPr>
        <w:t>、投标人是法人的，提供</w:t>
      </w:r>
      <w:r>
        <w:rPr>
          <w:rFonts w:ascii="宋体" w:hAnsi="宋体"/>
          <w:color w:val="auto"/>
        </w:rPr>
        <w:t>20</w:t>
      </w:r>
      <w:r>
        <w:rPr>
          <w:rFonts w:hint="eastAsia" w:ascii="宋体" w:hAnsi="宋体"/>
          <w:color w:val="auto"/>
        </w:rPr>
        <w:t>2</w:t>
      </w:r>
      <w:r>
        <w:rPr>
          <w:rFonts w:hint="eastAsia" w:ascii="宋体" w:hAnsi="宋体"/>
          <w:color w:val="auto"/>
          <w:lang w:val="en-US" w:eastAsia="zh-CN"/>
        </w:rPr>
        <w:t>3</w:t>
      </w:r>
      <w:r>
        <w:rPr>
          <w:rFonts w:hint="eastAsia" w:ascii="宋体" w:hAnsi="宋体"/>
          <w:color w:val="auto"/>
        </w:rPr>
        <w:t>年度或202</w:t>
      </w:r>
      <w:r>
        <w:rPr>
          <w:rFonts w:hint="eastAsia" w:ascii="宋体" w:hAnsi="宋体"/>
          <w:color w:val="auto"/>
          <w:lang w:val="en-US" w:eastAsia="zh-CN"/>
        </w:rPr>
        <w:t>4</w:t>
      </w:r>
      <w:r>
        <w:rPr>
          <w:rFonts w:hint="eastAsia" w:ascii="宋体" w:hAnsi="宋体"/>
          <w:color w:val="auto"/>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color w:val="auto"/>
        </w:rPr>
      </w:pPr>
      <w:r>
        <w:rPr>
          <w:rFonts w:ascii="宋体" w:hAnsi="宋体"/>
          <w:color w:val="auto"/>
        </w:rPr>
        <w:t>2</w:t>
      </w:r>
      <w:r>
        <w:rPr>
          <w:rFonts w:hint="eastAsia" w:ascii="宋体" w:hAnsi="宋体"/>
          <w:color w:val="auto"/>
        </w:rPr>
        <w:t>、近</w:t>
      </w:r>
      <w:r>
        <w:rPr>
          <w:rFonts w:hint="eastAsia" w:ascii="宋体" w:hAnsi="宋体"/>
          <w:color w:val="auto"/>
          <w:lang w:val="en-US" w:eastAsia="zh-CN"/>
        </w:rPr>
        <w:t>半年任意</w:t>
      </w:r>
      <w:r>
        <w:rPr>
          <w:rFonts w:hint="eastAsia" w:ascii="宋体" w:hAnsi="宋体"/>
          <w:color w:val="auto"/>
        </w:rPr>
        <w:t>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color w:val="auto"/>
        </w:rPr>
      </w:pPr>
    </w:p>
    <w:p>
      <w:pPr>
        <w:tabs>
          <w:tab w:val="left" w:pos="168"/>
        </w:tabs>
        <w:adjustRightInd w:val="0"/>
        <w:ind w:firstLine="480"/>
        <w:textAlignment w:val="baseline"/>
        <w:rPr>
          <w:rFonts w:ascii="宋体"/>
          <w:color w:val="auto"/>
        </w:rPr>
      </w:pPr>
    </w:p>
    <w:p>
      <w:pPr>
        <w:tabs>
          <w:tab w:val="left" w:pos="168"/>
        </w:tabs>
        <w:adjustRightInd w:val="0"/>
        <w:ind w:firstLine="480"/>
        <w:textAlignment w:val="baseline"/>
        <w:rPr>
          <w:rFonts w:ascii="宋体"/>
          <w:color w:val="auto"/>
        </w:rPr>
      </w:pPr>
    </w:p>
    <w:p>
      <w:pPr>
        <w:widowControl/>
        <w:snapToGrid w:val="0"/>
        <w:spacing w:line="360" w:lineRule="auto"/>
        <w:outlineLvl w:val="1"/>
        <w:rPr>
          <w:rFonts w:ascii="宋体"/>
          <w:b/>
          <w:color w:val="auto"/>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rPr>
          <w:rFonts w:ascii="宋体"/>
          <w:b/>
          <w:bCs/>
          <w:color w:val="auto"/>
          <w:sz w:val="28"/>
          <w:szCs w:val="28"/>
        </w:rPr>
      </w:pPr>
    </w:p>
    <w:p>
      <w:pPr>
        <w:pStyle w:val="20"/>
        <w:spacing w:before="0" w:after="0" w:line="360" w:lineRule="auto"/>
        <w:jc w:val="left"/>
        <w:outlineLvl w:val="1"/>
        <w:rPr>
          <w:rFonts w:ascii="宋体" w:cs="宋体"/>
          <w:color w:val="auto"/>
          <w:sz w:val="30"/>
          <w:szCs w:val="30"/>
          <w:lang w:val="zh-CN"/>
        </w:rPr>
      </w:pPr>
      <w:bookmarkStart w:id="103" w:name="_Toc37664044"/>
      <w:bookmarkStart w:id="104" w:name="_Toc496626242"/>
      <w:r>
        <w:rPr>
          <w:rFonts w:hint="eastAsia" w:ascii="宋体" w:hAnsi="宋体" w:cs="宋体"/>
          <w:color w:val="auto"/>
          <w:sz w:val="30"/>
          <w:szCs w:val="30"/>
          <w:lang w:val="zh-CN"/>
        </w:rPr>
        <w:t>附件</w:t>
      </w:r>
      <w:r>
        <w:rPr>
          <w:rFonts w:ascii="宋体" w:hAnsi="宋体" w:cs="宋体"/>
          <w:color w:val="auto"/>
          <w:sz w:val="30"/>
          <w:szCs w:val="30"/>
          <w:lang w:val="zh-CN"/>
        </w:rPr>
        <w:t>8</w:t>
      </w:r>
      <w:r>
        <w:rPr>
          <w:rFonts w:hint="eastAsia" w:ascii="宋体" w:hAnsi="宋体" w:cs="宋体"/>
          <w:color w:val="auto"/>
          <w:sz w:val="30"/>
          <w:szCs w:val="30"/>
          <w:lang w:val="zh-CN"/>
        </w:rPr>
        <w:t>：无重大违法记录声明</w:t>
      </w:r>
      <w:bookmarkEnd w:id="103"/>
      <w:bookmarkEnd w:id="104"/>
    </w:p>
    <w:p>
      <w:pPr>
        <w:ind w:firstLine="2909" w:firstLineChars="805"/>
        <w:rPr>
          <w:rFonts w:ascii="宋体"/>
          <w:b/>
          <w:color w:val="auto"/>
          <w:sz w:val="36"/>
          <w:szCs w:val="36"/>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无重大违法记录声明</w:t>
      </w:r>
    </w:p>
    <w:p>
      <w:pPr>
        <w:tabs>
          <w:tab w:val="left" w:pos="168"/>
        </w:tabs>
        <w:adjustRightInd w:val="0"/>
        <w:ind w:firstLine="2530" w:firstLineChars="700"/>
        <w:textAlignment w:val="baseline"/>
        <w:rPr>
          <w:rFonts w:ascii="宋体"/>
          <w:b/>
          <w:color w:val="auto"/>
          <w:sz w:val="36"/>
          <w:szCs w:val="36"/>
        </w:rPr>
      </w:pPr>
    </w:p>
    <w:p>
      <w:pPr>
        <w:spacing w:line="360" w:lineRule="auto"/>
        <w:ind w:firstLine="480"/>
        <w:rPr>
          <w:rFonts w:ascii="宋体"/>
          <w:color w:val="auto"/>
        </w:rPr>
      </w:pPr>
      <w:r>
        <w:rPr>
          <w:rFonts w:hint="eastAsia" w:ascii="宋体" w:hAnsi="宋体"/>
          <w:color w:val="auto"/>
        </w:rPr>
        <w:t>提供参加政府采购活动前</w:t>
      </w:r>
      <w:r>
        <w:rPr>
          <w:rFonts w:ascii="宋体" w:hAnsi="宋体"/>
          <w:color w:val="auto"/>
        </w:rPr>
        <w:t>3</w:t>
      </w:r>
      <w:r>
        <w:rPr>
          <w:rFonts w:hint="eastAsia" w:ascii="宋体" w:hAnsi="宋体"/>
          <w:color w:val="auto"/>
        </w:rPr>
        <w:t>年内在经营活动中没有重大违法记录的书面声明（格式可自定）；并附“信用中国”网站的查询截图，时间为投标截止时间前</w:t>
      </w:r>
      <w:r>
        <w:rPr>
          <w:rFonts w:ascii="宋体" w:hAnsi="宋体"/>
          <w:color w:val="auto"/>
        </w:rPr>
        <w:t>20</w:t>
      </w:r>
      <w:r>
        <w:rPr>
          <w:rFonts w:hint="eastAsia" w:ascii="宋体" w:hAnsi="宋体"/>
          <w:color w:val="auto"/>
        </w:rPr>
        <w:t>天内（截图中须显示“报告查看时间”）。</w:t>
      </w: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tabs>
          <w:tab w:val="left" w:pos="168"/>
        </w:tabs>
        <w:adjustRightInd w:val="0"/>
        <w:textAlignment w:val="baseline"/>
        <w:rPr>
          <w:rFonts w:ascii="宋体"/>
          <w:b/>
          <w:bCs/>
          <w:color w:val="auto"/>
        </w:rPr>
      </w:pPr>
    </w:p>
    <w:p>
      <w:pPr>
        <w:widowControl/>
        <w:snapToGrid w:val="0"/>
        <w:spacing w:line="360" w:lineRule="auto"/>
        <w:outlineLvl w:val="1"/>
        <w:rPr>
          <w:rFonts w:ascii="宋体"/>
          <w:b/>
          <w:color w:val="auto"/>
          <w:sz w:val="28"/>
          <w:szCs w:val="28"/>
        </w:rPr>
      </w:pPr>
    </w:p>
    <w:p>
      <w:pPr>
        <w:pStyle w:val="20"/>
        <w:spacing w:before="0" w:after="0" w:line="360" w:lineRule="auto"/>
        <w:jc w:val="left"/>
        <w:outlineLvl w:val="1"/>
        <w:rPr>
          <w:rFonts w:ascii="宋体" w:cs="宋体"/>
          <w:color w:val="auto"/>
          <w:sz w:val="30"/>
          <w:szCs w:val="30"/>
          <w:lang w:val="zh-CN"/>
        </w:rPr>
      </w:pPr>
      <w:r>
        <w:rPr>
          <w:rFonts w:ascii="宋体"/>
          <w:b w:val="0"/>
          <w:color w:val="auto"/>
          <w:sz w:val="28"/>
          <w:szCs w:val="28"/>
        </w:rPr>
        <w:br w:type="page"/>
      </w:r>
      <w:bookmarkStart w:id="105" w:name="_Toc37664045"/>
      <w:bookmarkStart w:id="106" w:name="_Toc496626243"/>
      <w:r>
        <w:rPr>
          <w:rFonts w:hint="eastAsia" w:ascii="宋体" w:hAnsi="宋体" w:cs="宋体"/>
          <w:color w:val="auto"/>
          <w:sz w:val="30"/>
          <w:szCs w:val="30"/>
          <w:lang w:val="zh-CN"/>
        </w:rPr>
        <w:t>附件</w:t>
      </w:r>
      <w:r>
        <w:rPr>
          <w:rFonts w:ascii="宋体" w:hAnsi="宋体" w:cs="宋体"/>
          <w:color w:val="auto"/>
          <w:sz w:val="30"/>
          <w:szCs w:val="30"/>
          <w:lang w:val="zh-CN"/>
        </w:rPr>
        <w:t>9</w:t>
      </w:r>
      <w:r>
        <w:rPr>
          <w:rFonts w:hint="eastAsia" w:ascii="宋体" w:hAnsi="宋体" w:cs="宋体"/>
          <w:color w:val="auto"/>
          <w:sz w:val="30"/>
          <w:szCs w:val="30"/>
          <w:lang w:val="zh-CN"/>
        </w:rPr>
        <w:t>：磋商保证金</w:t>
      </w:r>
      <w:bookmarkEnd w:id="105"/>
      <w:bookmarkEnd w:id="106"/>
    </w:p>
    <w:p>
      <w:pPr>
        <w:widowControl/>
        <w:snapToGrid w:val="0"/>
        <w:spacing w:line="360" w:lineRule="auto"/>
        <w:outlineLvl w:val="1"/>
        <w:rPr>
          <w:rFonts w:ascii="宋体"/>
          <w:b/>
          <w:color w:val="auto"/>
          <w:sz w:val="28"/>
          <w:szCs w:val="28"/>
        </w:rPr>
      </w:pPr>
    </w:p>
    <w:p>
      <w:pPr>
        <w:ind w:firstLine="560" w:firstLineChars="200"/>
        <w:rPr>
          <w:rFonts w:hint="default" w:eastAsia="宋体"/>
          <w:color w:val="auto"/>
          <w:lang w:val="en-US" w:eastAsia="zh-CN"/>
        </w:rPr>
      </w:pPr>
      <w:r>
        <w:rPr>
          <w:rFonts w:hint="eastAsia" w:ascii="宋体" w:hAnsi="宋体" w:cs="宋体"/>
          <w:color w:val="auto"/>
          <w:kern w:val="0"/>
          <w:sz w:val="28"/>
          <w:szCs w:val="28"/>
          <w:lang w:val="en-US" w:eastAsia="zh-CN"/>
        </w:rPr>
        <w:t>本项目不需缴纳保证金和保函。</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b/>
          <w:color w:val="auto"/>
        </w:rPr>
      </w:pPr>
      <w:r>
        <w:rPr>
          <w:rFonts w:hint="eastAsia"/>
          <w:b/>
          <w:color w:val="auto"/>
        </w:rPr>
        <w:t>（磋商响应文件封面）</w:t>
      </w:r>
    </w:p>
    <w:p>
      <w:pPr>
        <w:autoSpaceDE w:val="0"/>
        <w:autoSpaceDN w:val="0"/>
        <w:spacing w:line="360" w:lineRule="auto"/>
        <w:jc w:val="right"/>
        <w:rPr>
          <w:rFonts w:ascii="宋体" w:cs="宋体"/>
          <w:b/>
          <w:bCs/>
          <w:color w:val="auto"/>
          <w:kern w:val="0"/>
          <w:sz w:val="36"/>
          <w:szCs w:val="36"/>
        </w:rPr>
      </w:pPr>
      <w:r>
        <w:rPr>
          <w:rFonts w:hint="eastAsia" w:ascii="宋体" w:hAnsi="宋体" w:cs="宋体"/>
          <w:b/>
          <w:bCs/>
          <w:color w:val="auto"/>
          <w:kern w:val="0"/>
          <w:sz w:val="36"/>
          <w:szCs w:val="36"/>
        </w:rPr>
        <w:t>正本</w:t>
      </w:r>
      <w:r>
        <w:rPr>
          <w:rFonts w:ascii="宋体" w:hAnsi="宋体" w:cs="宋体"/>
          <w:b/>
          <w:bCs/>
          <w:color w:val="auto"/>
          <w:kern w:val="0"/>
          <w:sz w:val="36"/>
          <w:szCs w:val="36"/>
        </w:rPr>
        <w:t>/</w:t>
      </w:r>
      <w:r>
        <w:rPr>
          <w:rFonts w:hint="eastAsia" w:ascii="宋体" w:hAnsi="宋体" w:cs="宋体"/>
          <w:b/>
          <w:bCs/>
          <w:color w:val="auto"/>
          <w:kern w:val="0"/>
          <w:sz w:val="36"/>
          <w:szCs w:val="36"/>
        </w:rPr>
        <w:t>副本</w:t>
      </w:r>
    </w:p>
    <w:p>
      <w:pPr>
        <w:autoSpaceDE w:val="0"/>
        <w:autoSpaceDN w:val="0"/>
        <w:spacing w:line="360" w:lineRule="auto"/>
        <w:jc w:val="right"/>
        <w:rPr>
          <w:rFonts w:ascii="宋体" w:cs="宋体"/>
          <w:b/>
          <w:bCs/>
          <w:color w:val="auto"/>
          <w:kern w:val="0"/>
          <w:sz w:val="36"/>
          <w:szCs w:val="36"/>
        </w:rPr>
      </w:pPr>
    </w:p>
    <w:p>
      <w:pPr>
        <w:autoSpaceDE w:val="0"/>
        <w:autoSpaceDN w:val="0"/>
        <w:spacing w:line="360" w:lineRule="auto"/>
        <w:jc w:val="center"/>
        <w:rPr>
          <w:rFonts w:ascii="宋体" w:cs="宋体"/>
          <w:b/>
          <w:bCs/>
          <w:color w:val="auto"/>
          <w:kern w:val="0"/>
          <w:sz w:val="52"/>
          <w:szCs w:val="52"/>
          <w:lang w:val="zh-CN"/>
        </w:rPr>
      </w:pPr>
      <w:r>
        <w:rPr>
          <w:rFonts w:hint="eastAsia" w:ascii="宋体" w:hAnsi="宋体" w:cs="宋体"/>
          <w:b/>
          <w:bCs/>
          <w:color w:val="auto"/>
          <w:kern w:val="0"/>
          <w:sz w:val="52"/>
          <w:szCs w:val="52"/>
          <w:lang w:val="zh-CN"/>
        </w:rPr>
        <w:t>大通县政府采购项目</w:t>
      </w:r>
    </w:p>
    <w:p>
      <w:pPr>
        <w:autoSpaceDE w:val="0"/>
        <w:autoSpaceDN w:val="0"/>
        <w:spacing w:line="360" w:lineRule="auto"/>
        <w:rPr>
          <w:rFonts w:ascii="宋体" w:cs="宋体"/>
          <w:color w:val="auto"/>
          <w:kern w:val="0"/>
          <w:sz w:val="36"/>
          <w:szCs w:val="36"/>
        </w:rPr>
      </w:pPr>
    </w:p>
    <w:p>
      <w:pPr>
        <w:autoSpaceDE w:val="0"/>
        <w:autoSpaceDN w:val="0"/>
        <w:spacing w:line="360" w:lineRule="auto"/>
        <w:jc w:val="center"/>
        <w:rPr>
          <w:rFonts w:ascii="宋体" w:cs="宋体"/>
          <w:b/>
          <w:bCs/>
          <w:color w:val="auto"/>
          <w:kern w:val="0"/>
          <w:sz w:val="72"/>
          <w:szCs w:val="72"/>
          <w:lang w:val="zh-CN"/>
        </w:rPr>
      </w:pPr>
      <w:r>
        <w:rPr>
          <w:rFonts w:hint="eastAsia" w:ascii="宋体" w:hAnsi="宋体" w:cs="宋体"/>
          <w:b/>
          <w:bCs/>
          <w:color w:val="auto"/>
          <w:kern w:val="0"/>
          <w:sz w:val="72"/>
          <w:szCs w:val="72"/>
          <w:lang w:val="zh-CN"/>
        </w:rPr>
        <w:t>磋商响应文件</w:t>
      </w:r>
    </w:p>
    <w:p>
      <w:pPr>
        <w:adjustRightInd w:val="0"/>
        <w:spacing w:line="360" w:lineRule="auto"/>
        <w:jc w:val="center"/>
        <w:textAlignment w:val="baseline"/>
        <w:rPr>
          <w:rFonts w:ascii="宋体"/>
          <w:b/>
          <w:bCs/>
          <w:color w:val="auto"/>
          <w:sz w:val="36"/>
          <w:szCs w:val="36"/>
        </w:rPr>
      </w:pPr>
      <w:r>
        <w:rPr>
          <w:rFonts w:hint="eastAsia" w:ascii="宋体" w:hAnsi="宋体"/>
          <w:b/>
          <w:bCs/>
          <w:color w:val="auto"/>
          <w:sz w:val="36"/>
          <w:szCs w:val="36"/>
        </w:rPr>
        <w:t>（符合性审查文件）</w:t>
      </w:r>
    </w:p>
    <w:p>
      <w:pPr>
        <w:autoSpaceDE w:val="0"/>
        <w:autoSpaceDN w:val="0"/>
        <w:spacing w:line="360" w:lineRule="auto"/>
        <w:jc w:val="center"/>
        <w:rPr>
          <w:rFonts w:ascii="宋体" w:cs="宋体"/>
          <w:b/>
          <w:bCs/>
          <w:color w:val="auto"/>
          <w:kern w:val="0"/>
          <w:sz w:val="28"/>
          <w:szCs w:val="28"/>
          <w:lang w:val="zh-CN"/>
        </w:rPr>
      </w:pPr>
    </w:p>
    <w:p>
      <w:pPr>
        <w:autoSpaceDE w:val="0"/>
        <w:autoSpaceDN w:val="0"/>
        <w:spacing w:line="360" w:lineRule="auto"/>
        <w:rPr>
          <w:rFonts w:ascii="宋体" w:cs="宋体"/>
          <w:b/>
          <w:bCs/>
          <w:color w:val="auto"/>
          <w:sz w:val="36"/>
          <w:szCs w:val="36"/>
          <w:lang w:val="zh-CN"/>
        </w:rPr>
      </w:pPr>
    </w:p>
    <w:p>
      <w:pPr>
        <w:autoSpaceDE w:val="0"/>
        <w:autoSpaceDN w:val="0"/>
        <w:spacing w:line="360" w:lineRule="auto"/>
        <w:rPr>
          <w:rFonts w:ascii="宋体" w:cs="宋体"/>
          <w:b/>
          <w:bCs/>
          <w:color w:val="auto"/>
          <w:kern w:val="0"/>
          <w:sz w:val="36"/>
          <w:szCs w:val="36"/>
          <w:lang w:val="zh-CN"/>
        </w:rPr>
      </w:pPr>
      <w:r>
        <w:rPr>
          <w:rFonts w:hint="eastAsia" w:ascii="宋体" w:hAnsi="宋体" w:cs="宋体"/>
          <w:b/>
          <w:bCs/>
          <w:color w:val="auto"/>
          <w:kern w:val="0"/>
          <w:sz w:val="36"/>
          <w:szCs w:val="36"/>
          <w:lang w:val="zh-CN"/>
        </w:rPr>
        <w:t>采购项目编号：大政采竞磋（服务）2025-09号</w:t>
      </w:r>
    </w:p>
    <w:p>
      <w:pPr>
        <w:autoSpaceDE w:val="0"/>
        <w:autoSpaceDN w:val="0"/>
        <w:spacing w:line="360" w:lineRule="auto"/>
        <w:ind w:left="2530" w:hanging="2530" w:hangingChars="700"/>
        <w:rPr>
          <w:rFonts w:ascii="宋体" w:cs="宋体"/>
          <w:b/>
          <w:bCs/>
          <w:color w:val="auto"/>
          <w:kern w:val="0"/>
          <w:sz w:val="36"/>
          <w:szCs w:val="36"/>
          <w:lang w:val="zh-CN"/>
        </w:rPr>
      </w:pPr>
      <w:r>
        <w:rPr>
          <w:rFonts w:hint="eastAsia" w:ascii="宋体" w:hAnsi="宋体" w:cs="宋体"/>
          <w:b/>
          <w:bCs/>
          <w:color w:val="auto"/>
          <w:kern w:val="0"/>
          <w:sz w:val="36"/>
          <w:szCs w:val="36"/>
          <w:lang w:val="zh-CN"/>
        </w:rPr>
        <w:t>采购项目名称：大通县道路交通涉案车辆施救停放保管服务采购项目（第三次）</w:t>
      </w:r>
    </w:p>
    <w:p>
      <w:pPr>
        <w:autoSpaceDE w:val="0"/>
        <w:autoSpaceDN w:val="0"/>
        <w:spacing w:line="360" w:lineRule="auto"/>
        <w:rPr>
          <w:rFonts w:ascii="宋体" w:cs="宋体"/>
          <w:b/>
          <w:bCs/>
          <w:color w:val="auto"/>
          <w:kern w:val="0"/>
          <w:sz w:val="36"/>
          <w:szCs w:val="36"/>
          <w:lang w:val="zh-CN"/>
        </w:rPr>
      </w:pPr>
      <w:r>
        <w:rPr>
          <w:rFonts w:hint="eastAsia" w:ascii="宋体" w:hAnsi="宋体" w:cs="宋体"/>
          <w:b/>
          <w:bCs/>
          <w:color w:val="auto"/>
          <w:kern w:val="0"/>
          <w:sz w:val="36"/>
          <w:szCs w:val="36"/>
          <w:lang w:val="zh-CN"/>
        </w:rPr>
        <w:t>投标包号：</w:t>
      </w:r>
    </w:p>
    <w:p>
      <w:pPr>
        <w:autoSpaceDE w:val="0"/>
        <w:autoSpaceDN w:val="0"/>
        <w:spacing w:line="360" w:lineRule="auto"/>
        <w:rPr>
          <w:rFonts w:ascii="宋体" w:cs="宋体"/>
          <w:b/>
          <w:bCs/>
          <w:color w:val="auto"/>
          <w:kern w:val="0"/>
          <w:sz w:val="36"/>
          <w:szCs w:val="36"/>
        </w:rPr>
      </w:pPr>
    </w:p>
    <w:p>
      <w:pPr>
        <w:autoSpaceDE w:val="0"/>
        <w:autoSpaceDN w:val="0"/>
        <w:spacing w:line="360" w:lineRule="auto"/>
        <w:rPr>
          <w:rFonts w:ascii="宋体" w:cs="宋体"/>
          <w:b/>
          <w:bCs/>
          <w:color w:val="auto"/>
          <w:kern w:val="0"/>
          <w:sz w:val="36"/>
          <w:szCs w:val="36"/>
        </w:rPr>
      </w:pPr>
    </w:p>
    <w:p>
      <w:pPr>
        <w:autoSpaceDE w:val="0"/>
        <w:autoSpaceDN w:val="0"/>
        <w:spacing w:line="360" w:lineRule="auto"/>
        <w:rPr>
          <w:rFonts w:ascii="宋体" w:cs="宋体"/>
          <w:b/>
          <w:bCs/>
          <w:color w:val="auto"/>
          <w:kern w:val="0"/>
          <w:sz w:val="36"/>
          <w:szCs w:val="36"/>
        </w:rPr>
      </w:pPr>
    </w:p>
    <w:p>
      <w:pPr>
        <w:autoSpaceDE w:val="0"/>
        <w:autoSpaceDN w:val="0"/>
        <w:spacing w:line="360" w:lineRule="auto"/>
        <w:ind w:firstLine="2891" w:firstLineChars="800"/>
        <w:rPr>
          <w:rFonts w:ascii="宋体" w:cs="宋体"/>
          <w:b/>
          <w:bCs/>
          <w:color w:val="auto"/>
          <w:kern w:val="0"/>
          <w:sz w:val="36"/>
          <w:szCs w:val="36"/>
        </w:rPr>
      </w:pPr>
      <w:r>
        <w:rPr>
          <w:rFonts w:hint="eastAsia" w:ascii="宋体" w:hAnsi="宋体" w:cs="宋体"/>
          <w:b/>
          <w:bCs/>
          <w:color w:val="auto"/>
          <w:kern w:val="0"/>
          <w:sz w:val="36"/>
          <w:szCs w:val="36"/>
          <w:lang w:val="zh-CN"/>
        </w:rPr>
        <w:t>投标单位：</w:t>
      </w:r>
    </w:p>
    <w:p>
      <w:pPr>
        <w:autoSpaceDE w:val="0"/>
        <w:autoSpaceDN w:val="0"/>
        <w:spacing w:line="360" w:lineRule="auto"/>
        <w:ind w:firstLine="2891" w:firstLineChars="800"/>
        <w:rPr>
          <w:rFonts w:ascii="宋体" w:cs="宋体"/>
          <w:b/>
          <w:bCs/>
          <w:color w:val="auto"/>
          <w:kern w:val="0"/>
          <w:sz w:val="36"/>
          <w:szCs w:val="36"/>
        </w:rPr>
      </w:pP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日</w:t>
      </w:r>
    </w:p>
    <w:p>
      <w:pPr>
        <w:pStyle w:val="20"/>
        <w:spacing w:before="0" w:after="0" w:line="360" w:lineRule="auto"/>
        <w:jc w:val="left"/>
        <w:outlineLvl w:val="1"/>
        <w:rPr>
          <w:rFonts w:ascii="宋体" w:cs="宋体"/>
          <w:color w:val="auto"/>
          <w:sz w:val="30"/>
          <w:szCs w:val="30"/>
          <w:lang w:val="zh-CN"/>
        </w:rPr>
      </w:pPr>
    </w:p>
    <w:p>
      <w:pPr>
        <w:rPr>
          <w:color w:val="auto"/>
          <w:lang w:val="zh-CN"/>
        </w:rPr>
      </w:pPr>
    </w:p>
    <w:p>
      <w:pPr>
        <w:rPr>
          <w:color w:val="auto"/>
          <w:lang w:val="zh-CN"/>
        </w:rPr>
      </w:pPr>
    </w:p>
    <w:p>
      <w:pPr>
        <w:rPr>
          <w:color w:val="auto"/>
          <w:lang w:val="zh-CN"/>
        </w:rPr>
      </w:pPr>
    </w:p>
    <w:p>
      <w:pPr>
        <w:pStyle w:val="20"/>
        <w:spacing w:before="0" w:after="0" w:line="360" w:lineRule="auto"/>
        <w:jc w:val="left"/>
        <w:outlineLvl w:val="1"/>
        <w:rPr>
          <w:rFonts w:ascii="宋体" w:cs="宋体"/>
          <w:color w:val="auto"/>
          <w:sz w:val="30"/>
          <w:szCs w:val="30"/>
          <w:lang w:val="zh-CN"/>
        </w:rPr>
      </w:pPr>
      <w:bookmarkStart w:id="107" w:name="_Toc37664046"/>
      <w:r>
        <w:rPr>
          <w:rFonts w:hint="eastAsia" w:ascii="宋体" w:hAnsi="宋体" w:cs="宋体"/>
          <w:color w:val="auto"/>
          <w:sz w:val="30"/>
          <w:szCs w:val="30"/>
          <w:lang w:val="zh-CN"/>
        </w:rPr>
        <w:t>附件</w:t>
      </w:r>
      <w:r>
        <w:rPr>
          <w:rFonts w:ascii="宋体" w:hAnsi="宋体" w:cs="宋体"/>
          <w:color w:val="auto"/>
          <w:sz w:val="30"/>
          <w:szCs w:val="30"/>
          <w:lang w:val="zh-CN"/>
        </w:rPr>
        <w:t>10</w:t>
      </w:r>
      <w:r>
        <w:rPr>
          <w:rFonts w:hint="eastAsia" w:ascii="宋体" w:hAnsi="宋体" w:cs="宋体"/>
          <w:color w:val="auto"/>
          <w:sz w:val="30"/>
          <w:szCs w:val="30"/>
          <w:lang w:val="zh-CN"/>
        </w:rPr>
        <w:t>：竞争性磋商首次报价表</w:t>
      </w:r>
      <w:bookmarkEnd w:id="85"/>
      <w:bookmarkEnd w:id="107"/>
    </w:p>
    <w:p>
      <w:pPr>
        <w:rPr>
          <w:color w:val="auto"/>
        </w:rPr>
      </w:pPr>
    </w:p>
    <w:p>
      <w:pPr>
        <w:ind w:firstLine="0" w:firstLineChars="0"/>
        <w:rPr>
          <w:rFonts w:hint="eastAsia" w:ascii="宋体" w:hAnsi="宋体"/>
          <w:b/>
          <w:color w:val="auto"/>
        </w:rPr>
      </w:pPr>
      <w:r>
        <w:rPr>
          <w:rFonts w:hint="eastAsia" w:ascii="宋体" w:hAnsi="宋体"/>
          <w:b/>
          <w:color w:val="auto"/>
        </w:rPr>
        <w:t xml:space="preserve">供应商名称：                                       </w:t>
      </w:r>
    </w:p>
    <w:p>
      <w:pPr>
        <w:ind w:right="120" w:firstLine="0" w:firstLineChars="0"/>
        <w:jc w:val="right"/>
        <w:rPr>
          <w:rFonts w:hint="eastAsia" w:ascii="宋体" w:hAnsi="宋体"/>
          <w:b/>
          <w:color w:val="auto"/>
        </w:rPr>
      </w:pPr>
      <w:r>
        <w:rPr>
          <w:rFonts w:hint="eastAsia" w:ascii="宋体" w:hAnsi="宋体"/>
          <w:color w:val="auto"/>
        </w:rPr>
        <w:t>单位：</w:t>
      </w:r>
      <w:r>
        <w:rPr>
          <w:rFonts w:hint="eastAsia" w:ascii="宋体" w:hAnsi="宋体"/>
          <w:bCs/>
          <w:color w:val="auto"/>
        </w:rPr>
        <w:t>人民币(元)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color w:val="auto"/>
              </w:rPr>
            </w:pPr>
            <w:r>
              <w:rPr>
                <w:rFonts w:hint="eastAsia" w:ascii="宋体" w:hAnsi="宋体"/>
                <w:b/>
                <w:color w:val="auto"/>
              </w:rPr>
              <w:t>项目名称</w:t>
            </w:r>
          </w:p>
        </w:tc>
        <w:tc>
          <w:tcPr>
            <w:tcW w:w="4111" w:type="dxa"/>
            <w:noWrap w:val="0"/>
            <w:vAlign w:val="center"/>
          </w:tcPr>
          <w:p>
            <w:pPr>
              <w:adjustRightInd w:val="0"/>
              <w:ind w:firstLine="482"/>
              <w:jc w:val="center"/>
              <w:textAlignment w:val="baseline"/>
              <w:rPr>
                <w:rFonts w:hint="eastAsia" w:ascii="宋体" w:hAnsi="宋体"/>
                <w:b/>
                <w:color w:val="auto"/>
              </w:rPr>
            </w:pPr>
            <w:r>
              <w:rPr>
                <w:rFonts w:hint="eastAsia" w:ascii="宋体" w:hAnsi="宋体"/>
                <w:b/>
                <w:color w:val="auto"/>
              </w:rPr>
              <w:t>竞争性磋商首次报价</w:t>
            </w:r>
          </w:p>
        </w:tc>
        <w:tc>
          <w:tcPr>
            <w:tcW w:w="1559" w:type="dxa"/>
            <w:noWrap w:val="0"/>
            <w:vAlign w:val="center"/>
          </w:tcPr>
          <w:p>
            <w:pPr>
              <w:adjustRightInd w:val="0"/>
              <w:ind w:left="279" w:leftChars="16" w:hanging="241" w:hangingChars="100"/>
              <w:jc w:val="center"/>
              <w:textAlignment w:val="baseline"/>
              <w:rPr>
                <w:rFonts w:hint="eastAsia" w:ascii="宋体" w:hAnsi="宋体"/>
                <w:b/>
                <w:color w:val="auto"/>
              </w:rPr>
            </w:pPr>
            <w:r>
              <w:rPr>
                <w:rFonts w:hint="eastAsia" w:ascii="宋体" w:hAnsi="宋体"/>
                <w:b/>
                <w:color w:val="auto"/>
              </w:rPr>
              <w:t>服务期限</w:t>
            </w:r>
          </w:p>
        </w:tc>
        <w:tc>
          <w:tcPr>
            <w:tcW w:w="1134" w:type="dxa"/>
            <w:noWrap w:val="0"/>
            <w:vAlign w:val="center"/>
          </w:tcPr>
          <w:p>
            <w:pPr>
              <w:adjustRightInd w:val="0"/>
              <w:ind w:firstLine="0" w:firstLineChars="0"/>
              <w:jc w:val="center"/>
              <w:textAlignment w:val="baseline"/>
              <w:rPr>
                <w:rFonts w:hint="eastAsia" w:ascii="宋体" w:hAnsi="宋体"/>
                <w:b/>
                <w:color w:val="auto"/>
              </w:rPr>
            </w:pPr>
            <w:r>
              <w:rPr>
                <w:rFonts w:hint="eastAsia" w:ascii="宋体" w:hAnsi="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color w:val="auto"/>
              </w:rPr>
            </w:pPr>
          </w:p>
        </w:tc>
        <w:tc>
          <w:tcPr>
            <w:tcW w:w="4111" w:type="dxa"/>
            <w:noWrap w:val="0"/>
            <w:vAlign w:val="center"/>
          </w:tcPr>
          <w:p>
            <w:pPr>
              <w:adjustRightInd w:val="0"/>
              <w:ind w:firstLine="0" w:firstLineChars="0"/>
              <w:textAlignment w:val="baseline"/>
              <w:rPr>
                <w:rFonts w:hint="eastAsia" w:ascii="宋体" w:hAnsi="宋体"/>
                <w:b/>
                <w:color w:val="auto"/>
              </w:rPr>
            </w:pPr>
            <w:r>
              <w:rPr>
                <w:rFonts w:hint="eastAsia" w:ascii="宋体" w:hAnsi="宋体"/>
                <w:b/>
                <w:color w:val="auto"/>
              </w:rPr>
              <w:t>大写：</w:t>
            </w:r>
          </w:p>
        </w:tc>
        <w:tc>
          <w:tcPr>
            <w:tcW w:w="1559" w:type="dxa"/>
            <w:vMerge w:val="restart"/>
            <w:noWrap w:val="0"/>
            <w:vAlign w:val="top"/>
          </w:tcPr>
          <w:p>
            <w:pPr>
              <w:adjustRightInd w:val="0"/>
              <w:ind w:firstLine="0" w:firstLineChars="0"/>
              <w:textAlignment w:val="baseline"/>
              <w:rPr>
                <w:rFonts w:hint="eastAsia" w:ascii="宋体" w:hAnsi="宋体"/>
                <w:b/>
                <w:color w:val="auto"/>
              </w:rPr>
            </w:pPr>
          </w:p>
        </w:tc>
        <w:tc>
          <w:tcPr>
            <w:tcW w:w="1134" w:type="dxa"/>
            <w:vMerge w:val="restart"/>
            <w:noWrap w:val="0"/>
            <w:vAlign w:val="top"/>
          </w:tcPr>
          <w:p>
            <w:pPr>
              <w:adjustRightInd w:val="0"/>
              <w:ind w:firstLine="0" w:firstLineChars="0"/>
              <w:textAlignment w:val="baseline"/>
              <w:rPr>
                <w:rFonts w:hint="eastAsia"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color w:val="auto"/>
              </w:rPr>
            </w:pPr>
          </w:p>
        </w:tc>
        <w:tc>
          <w:tcPr>
            <w:tcW w:w="4111" w:type="dxa"/>
            <w:noWrap w:val="0"/>
            <w:vAlign w:val="center"/>
          </w:tcPr>
          <w:p>
            <w:pPr>
              <w:adjustRightInd w:val="0"/>
              <w:ind w:firstLine="0" w:firstLineChars="0"/>
              <w:textAlignment w:val="baseline"/>
              <w:rPr>
                <w:rFonts w:hint="eastAsia" w:ascii="宋体" w:hAnsi="宋体"/>
                <w:b/>
                <w:color w:val="auto"/>
              </w:rPr>
            </w:pPr>
            <w:r>
              <w:rPr>
                <w:rFonts w:hint="eastAsia" w:ascii="宋体" w:hAnsi="宋体"/>
                <w:b/>
                <w:color w:val="auto"/>
              </w:rPr>
              <w:t>小写：</w:t>
            </w:r>
          </w:p>
        </w:tc>
        <w:tc>
          <w:tcPr>
            <w:tcW w:w="1559" w:type="dxa"/>
            <w:vMerge w:val="continue"/>
            <w:noWrap w:val="0"/>
            <w:vAlign w:val="top"/>
          </w:tcPr>
          <w:p>
            <w:pPr>
              <w:adjustRightInd w:val="0"/>
              <w:ind w:firstLine="0" w:firstLineChars="0"/>
              <w:textAlignment w:val="baseline"/>
              <w:rPr>
                <w:rFonts w:hint="eastAsia" w:ascii="宋体" w:hAnsi="宋体"/>
                <w:b/>
                <w:color w:val="auto"/>
              </w:rPr>
            </w:pPr>
          </w:p>
        </w:tc>
        <w:tc>
          <w:tcPr>
            <w:tcW w:w="1134" w:type="dxa"/>
            <w:vMerge w:val="continue"/>
            <w:noWrap w:val="0"/>
            <w:vAlign w:val="top"/>
          </w:tcPr>
          <w:p>
            <w:pPr>
              <w:adjustRightInd w:val="0"/>
              <w:ind w:firstLine="0" w:firstLineChars="0"/>
              <w:textAlignment w:val="baseline"/>
              <w:rPr>
                <w:rFonts w:hint="eastAsia"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pPr>
              <w:adjustRightInd w:val="0"/>
              <w:ind w:firstLine="0" w:firstLineChars="0"/>
              <w:textAlignment w:val="baseline"/>
              <w:rPr>
                <w:rFonts w:hint="eastAsia" w:ascii="宋体" w:hAnsi="宋体"/>
                <w:b/>
                <w:color w:val="auto"/>
              </w:rPr>
            </w:pPr>
            <w:r>
              <w:rPr>
                <w:rFonts w:hint="eastAsia" w:ascii="宋体" w:hAnsi="宋体"/>
                <w:b/>
                <w:color w:val="auto"/>
              </w:rPr>
              <w:t>其他承诺及需要说明的事项：</w:t>
            </w:r>
          </w:p>
        </w:tc>
      </w:tr>
    </w:tbl>
    <w:p>
      <w:pPr>
        <w:adjustRightInd w:val="0"/>
        <w:ind w:firstLine="426" w:firstLineChars="177"/>
        <w:textAlignment w:val="baseline"/>
        <w:rPr>
          <w:rFonts w:hint="eastAsia" w:ascii="宋体" w:hAnsi="宋体"/>
          <w:color w:val="auto"/>
        </w:rPr>
      </w:pPr>
      <w:r>
        <w:rPr>
          <w:rFonts w:hint="eastAsia" w:ascii="宋体" w:hAnsi="宋体"/>
          <w:b/>
          <w:color w:val="auto"/>
        </w:rPr>
        <w:t>注：</w:t>
      </w:r>
      <w:r>
        <w:rPr>
          <w:rFonts w:hint="eastAsia" w:ascii="宋体" w:hAnsi="宋体"/>
          <w:color w:val="auto"/>
        </w:rPr>
        <w:t>1、填写此表时不得改变表格形式。</w:t>
      </w:r>
    </w:p>
    <w:p>
      <w:pPr>
        <w:adjustRightInd w:val="0"/>
        <w:ind w:firstLine="904" w:firstLineChars="377"/>
        <w:textAlignment w:val="baseline"/>
        <w:rPr>
          <w:rFonts w:hint="eastAsia" w:ascii="宋体" w:hAnsi="宋体"/>
          <w:color w:val="auto"/>
        </w:rPr>
      </w:pPr>
      <w:r>
        <w:rPr>
          <w:rFonts w:hint="eastAsia" w:ascii="宋体" w:hAnsi="宋体"/>
          <w:color w:val="auto"/>
        </w:rPr>
        <w:t>2、磋商报价为</w:t>
      </w:r>
      <w:r>
        <w:rPr>
          <w:rFonts w:hint="eastAsia" w:ascii="宋体" w:hAnsi="宋体"/>
          <w:color w:val="auto"/>
          <w:lang w:val="en-US" w:eastAsia="zh-CN"/>
        </w:rPr>
        <w:t>零</w:t>
      </w:r>
      <w:r>
        <w:rPr>
          <w:rFonts w:hint="eastAsia" w:ascii="宋体" w:hAnsi="宋体"/>
          <w:color w:val="auto"/>
        </w:rPr>
        <w:t>报价。3、“服务期”是指该项目的具体服务期限。</w:t>
      </w:r>
    </w:p>
    <w:p>
      <w:pPr>
        <w:adjustRightInd w:val="0"/>
        <w:ind w:firstLine="904" w:firstLineChars="377"/>
        <w:textAlignment w:val="baseline"/>
        <w:rPr>
          <w:rFonts w:hint="eastAsia" w:ascii="宋体" w:hAnsi="宋体"/>
          <w:color w:val="auto"/>
        </w:rPr>
      </w:pPr>
      <w:r>
        <w:rPr>
          <w:rFonts w:hint="eastAsia" w:ascii="宋体" w:hAnsi="宋体"/>
          <w:color w:val="auto"/>
        </w:rPr>
        <w:t>4、投标总报价不能有两个或两个以上的报价方案，否则，投标无效。</w:t>
      </w:r>
    </w:p>
    <w:p>
      <w:pPr>
        <w:ind w:firstLine="0" w:firstLineChars="0"/>
        <w:rPr>
          <w:rFonts w:hint="eastAsia" w:ascii="宋体" w:hAnsi="宋体"/>
          <w:color w:val="auto"/>
        </w:rPr>
      </w:pPr>
    </w:p>
    <w:p>
      <w:pPr>
        <w:pStyle w:val="7"/>
        <w:rPr>
          <w:rFonts w:hint="eastAsia" w:ascii="宋体" w:hAnsi="宋体"/>
          <w:color w:val="auto"/>
        </w:rPr>
      </w:pPr>
    </w:p>
    <w:p>
      <w:pPr>
        <w:pStyle w:val="7"/>
        <w:rPr>
          <w:rFonts w:hint="eastAsia" w:ascii="宋体" w:hAnsi="宋体"/>
          <w:color w:val="auto"/>
        </w:rPr>
      </w:pPr>
    </w:p>
    <w:p>
      <w:pPr>
        <w:pStyle w:val="7"/>
        <w:rPr>
          <w:rFonts w:hint="eastAsia" w:ascii="宋体" w:hAnsi="宋体"/>
          <w:color w:val="auto"/>
        </w:rPr>
      </w:pPr>
    </w:p>
    <w:p>
      <w:pPr>
        <w:pStyle w:val="7"/>
        <w:rPr>
          <w:rFonts w:hint="eastAsia" w:ascii="宋体" w:hAnsi="宋体"/>
          <w:color w:val="auto"/>
        </w:rPr>
      </w:pPr>
    </w:p>
    <w:p>
      <w:pPr>
        <w:pStyle w:val="7"/>
        <w:rPr>
          <w:rFonts w:hint="eastAsia" w:ascii="宋体" w:hAnsi="宋体"/>
          <w:color w:val="auto"/>
        </w:rPr>
      </w:pPr>
    </w:p>
    <w:p>
      <w:pPr>
        <w:pStyle w:val="7"/>
        <w:rPr>
          <w:rFonts w:hint="eastAsia" w:ascii="宋体" w:hAnsi="宋体"/>
          <w:color w:val="auto"/>
        </w:rPr>
      </w:pPr>
    </w:p>
    <w:p>
      <w:pPr>
        <w:ind w:firstLine="2532" w:firstLineChars="1055"/>
        <w:rPr>
          <w:rFonts w:hint="eastAsia" w:ascii="宋体" w:hAnsi="宋体"/>
          <w:color w:val="auto"/>
        </w:rPr>
      </w:pPr>
    </w:p>
    <w:p>
      <w:pPr>
        <w:spacing w:line="240" w:lineRule="auto"/>
        <w:ind w:firstLine="482"/>
        <w:jc w:val="center"/>
        <w:rPr>
          <w:rFonts w:hint="eastAsia" w:ascii="宋体" w:hAnsi="宋体"/>
          <w:b/>
          <w:color w:val="auto"/>
        </w:rPr>
      </w:pPr>
      <w:r>
        <w:rPr>
          <w:rFonts w:hint="eastAsia" w:ascii="宋体" w:hAnsi="宋体"/>
          <w:b/>
          <w:color w:val="auto"/>
        </w:rPr>
        <w:t xml:space="preserve">                      投标单位：</w:t>
      </w:r>
      <w:r>
        <w:rPr>
          <w:rFonts w:hint="eastAsia" w:ascii="仿宋_GB2312" w:eastAsia="仿宋_GB2312" w:cs="宋体"/>
          <w:color w:val="auto"/>
          <w:kern w:val="0"/>
          <w:u w:val="single"/>
        </w:rPr>
        <w:t xml:space="preserve">       </w:t>
      </w:r>
      <w:r>
        <w:rPr>
          <w:rFonts w:hint="eastAsia" w:ascii="宋体" w:hAnsi="宋体"/>
          <w:b/>
          <w:color w:val="auto"/>
        </w:rPr>
        <w:t>（公章）</w:t>
      </w:r>
    </w:p>
    <w:p>
      <w:pPr>
        <w:spacing w:line="240" w:lineRule="auto"/>
        <w:ind w:firstLine="482"/>
        <w:jc w:val="center"/>
        <w:rPr>
          <w:rFonts w:ascii="宋体" w:hAnsi="宋体"/>
          <w:b/>
          <w:color w:val="auto"/>
        </w:rPr>
      </w:pPr>
      <w:r>
        <w:rPr>
          <w:rFonts w:hint="eastAsia" w:ascii="宋体" w:hAnsi="宋体"/>
          <w:b/>
          <w:color w:val="auto"/>
        </w:rPr>
        <w:t xml:space="preserve">                  法定代表人</w:t>
      </w:r>
      <w:r>
        <w:rPr>
          <w:rFonts w:hint="eastAsia" w:ascii="宋体" w:hAnsi="宋体" w:cs="宋体"/>
          <w:b/>
          <w:bCs/>
          <w:color w:val="auto"/>
          <w:kern w:val="0"/>
          <w:lang w:val="zh-CN"/>
        </w:rPr>
        <w:t>（经营者）</w:t>
      </w:r>
      <w:r>
        <w:rPr>
          <w:rFonts w:hint="eastAsia" w:ascii="宋体" w:hAnsi="宋体"/>
          <w:b/>
          <w:color w:val="auto"/>
        </w:rPr>
        <w:t>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pPr>
        <w:spacing w:line="240" w:lineRule="auto"/>
        <w:ind w:firstLine="482"/>
        <w:jc w:val="center"/>
        <w:rPr>
          <w:rFonts w:hint="eastAsia" w:ascii="宋体" w:hAnsi="宋体"/>
          <w:b/>
          <w:color w:val="auto"/>
        </w:rPr>
      </w:pPr>
      <w:r>
        <w:rPr>
          <w:rFonts w:hint="eastAsia" w:ascii="宋体" w:hAnsi="宋体"/>
          <w:b/>
          <w:color w:val="auto"/>
        </w:rPr>
        <w:t xml:space="preserve">             年   月  日</w:t>
      </w:r>
    </w:p>
    <w:p>
      <w:pPr>
        <w:autoSpaceDE w:val="0"/>
        <w:autoSpaceDN w:val="0"/>
        <w:spacing w:line="360" w:lineRule="auto"/>
        <w:rPr>
          <w:rFonts w:ascii="宋体" w:cs="宋体"/>
          <w:color w:val="auto"/>
          <w:kern w:val="0"/>
          <w:lang w:val="zh-CN"/>
        </w:rPr>
      </w:pPr>
    </w:p>
    <w:p>
      <w:pPr>
        <w:autoSpaceDE w:val="0"/>
        <w:autoSpaceDN w:val="0"/>
        <w:spacing w:line="360" w:lineRule="auto"/>
        <w:jc w:val="center"/>
        <w:rPr>
          <w:rFonts w:ascii="宋体" w:cs="宋体"/>
          <w:b/>
          <w:bCs/>
          <w:color w:val="auto"/>
          <w:kern w:val="0"/>
          <w:lang w:val="zh-CN"/>
        </w:rPr>
      </w:pPr>
    </w:p>
    <w:p>
      <w:pPr>
        <w:autoSpaceDE w:val="0"/>
        <w:autoSpaceDN w:val="0"/>
        <w:spacing w:line="360" w:lineRule="auto"/>
        <w:jc w:val="center"/>
        <w:rPr>
          <w:rFonts w:ascii="宋体" w:cs="宋体"/>
          <w:b/>
          <w:bCs/>
          <w:color w:val="auto"/>
          <w:kern w:val="0"/>
          <w:lang w:val="zh-CN"/>
        </w:rPr>
      </w:pPr>
    </w:p>
    <w:p>
      <w:pPr>
        <w:autoSpaceDE w:val="0"/>
        <w:autoSpaceDN w:val="0"/>
        <w:spacing w:line="360" w:lineRule="auto"/>
        <w:jc w:val="center"/>
        <w:rPr>
          <w:rFonts w:ascii="宋体" w:cs="宋体"/>
          <w:b/>
          <w:bCs/>
          <w:color w:val="auto"/>
          <w:kern w:val="0"/>
          <w:lang w:val="zh-CN"/>
        </w:rPr>
      </w:pPr>
    </w:p>
    <w:p>
      <w:pPr>
        <w:autoSpaceDE w:val="0"/>
        <w:autoSpaceDN w:val="0"/>
        <w:spacing w:line="360" w:lineRule="auto"/>
        <w:jc w:val="center"/>
        <w:rPr>
          <w:rFonts w:ascii="宋体" w:cs="宋体"/>
          <w:b/>
          <w:bCs/>
          <w:color w:val="auto"/>
          <w:kern w:val="0"/>
          <w:lang w:val="zh-CN"/>
        </w:rPr>
      </w:pPr>
    </w:p>
    <w:bookmarkEnd w:id="86"/>
    <w:p>
      <w:pPr>
        <w:pStyle w:val="20"/>
        <w:spacing w:before="0" w:after="0" w:line="360" w:lineRule="auto"/>
        <w:jc w:val="left"/>
        <w:outlineLvl w:val="1"/>
        <w:rPr>
          <w:rFonts w:hint="eastAsia" w:ascii="宋体" w:hAnsi="宋体" w:cs="宋体"/>
          <w:color w:val="auto"/>
          <w:sz w:val="30"/>
          <w:szCs w:val="30"/>
          <w:lang w:val="zh-CN"/>
        </w:rPr>
      </w:pPr>
      <w:bookmarkStart w:id="108" w:name="_Toc37664047"/>
      <w:bookmarkStart w:id="109" w:name="_Toc494439637"/>
      <w:bookmarkStart w:id="110" w:name="_Toc17284"/>
    </w:p>
    <w:p>
      <w:pPr>
        <w:pStyle w:val="20"/>
        <w:spacing w:before="0" w:after="0" w:line="360" w:lineRule="auto"/>
        <w:jc w:val="left"/>
        <w:outlineLvl w:val="1"/>
        <w:rPr>
          <w:rFonts w:hint="eastAsia" w:ascii="宋体" w:hAnsi="宋体" w:cs="宋体"/>
          <w:color w:val="auto"/>
          <w:sz w:val="30"/>
          <w:szCs w:val="30"/>
          <w:lang w:val="zh-CN"/>
        </w:rPr>
      </w:pPr>
    </w:p>
    <w:p>
      <w:pPr>
        <w:pStyle w:val="20"/>
        <w:spacing w:before="0" w:after="0" w:line="360" w:lineRule="auto"/>
        <w:jc w:val="left"/>
        <w:outlineLvl w:val="1"/>
        <w:rPr>
          <w:rFonts w:hint="default" w:eastAsia="宋体"/>
          <w:color w:val="auto"/>
          <w:lang w:val="en-US" w:eastAsia="zh-CN"/>
        </w:rPr>
      </w:pPr>
      <w:r>
        <w:rPr>
          <w:rFonts w:hint="eastAsia" w:ascii="宋体" w:hAnsi="宋体" w:cs="宋体"/>
          <w:color w:val="auto"/>
          <w:sz w:val="30"/>
          <w:szCs w:val="30"/>
          <w:lang w:val="zh-CN"/>
        </w:rPr>
        <w:t>附件</w:t>
      </w:r>
      <w:r>
        <w:rPr>
          <w:rFonts w:ascii="宋体" w:hAnsi="宋体" w:cs="宋体"/>
          <w:color w:val="auto"/>
          <w:sz w:val="30"/>
          <w:szCs w:val="30"/>
          <w:lang w:val="zh-CN"/>
        </w:rPr>
        <w:t xml:space="preserve">11 </w:t>
      </w:r>
      <w:r>
        <w:rPr>
          <w:rFonts w:hint="eastAsia" w:ascii="宋体" w:hAnsi="宋体" w:cs="宋体"/>
          <w:color w:val="auto"/>
          <w:sz w:val="30"/>
          <w:szCs w:val="30"/>
          <w:lang w:val="zh-CN"/>
        </w:rPr>
        <w:t>：</w:t>
      </w:r>
      <w:bookmarkEnd w:id="108"/>
      <w:bookmarkEnd w:id="109"/>
      <w:r>
        <w:rPr>
          <w:rFonts w:hint="eastAsia" w:ascii="宋体" w:hAnsi="宋体" w:cs="宋体"/>
          <w:color w:val="auto"/>
          <w:sz w:val="30"/>
          <w:szCs w:val="30"/>
          <w:lang w:val="en-US" w:eastAsia="zh-CN"/>
        </w:rPr>
        <w:t>服务内容响应表</w:t>
      </w:r>
    </w:p>
    <w:p>
      <w:pPr>
        <w:rPr>
          <w:color w:val="auto"/>
        </w:rPr>
      </w:pPr>
    </w:p>
    <w:p>
      <w:pPr>
        <w:autoSpaceDE w:val="0"/>
        <w:autoSpaceDN w:val="0"/>
        <w:spacing w:line="360" w:lineRule="auto"/>
        <w:ind w:firstLine="480"/>
        <w:jc w:val="center"/>
        <w:rPr>
          <w:rFonts w:ascii="宋体" w:cs="宋体"/>
          <w:color w:val="auto"/>
          <w:kern w:val="0"/>
          <w:sz w:val="28"/>
          <w:szCs w:val="28"/>
          <w:lang w:val="zh-CN"/>
        </w:rPr>
      </w:pPr>
      <w:bookmarkStart w:id="111" w:name="_Toc365019575"/>
      <w:bookmarkStart w:id="112" w:name="_Toc325726039"/>
      <w:r>
        <w:rPr>
          <w:rFonts w:hint="eastAsia" w:ascii="宋体" w:hAnsi="宋体" w:cs="宋体"/>
          <w:color w:val="auto"/>
          <w:kern w:val="0"/>
          <w:sz w:val="28"/>
          <w:szCs w:val="28"/>
          <w:lang w:val="en-US" w:eastAsia="zh-CN"/>
        </w:rPr>
        <w:t>服务内容响应</w:t>
      </w:r>
      <w:r>
        <w:rPr>
          <w:rFonts w:hint="eastAsia" w:ascii="宋体" w:hAnsi="宋体" w:cs="宋体"/>
          <w:color w:val="auto"/>
          <w:kern w:val="0"/>
          <w:sz w:val="28"/>
          <w:szCs w:val="28"/>
          <w:lang w:val="zh-CN"/>
        </w:rPr>
        <w:t>表</w:t>
      </w:r>
      <w:bookmarkEnd w:id="111"/>
      <w:bookmarkEnd w:id="112"/>
    </w:p>
    <w:p>
      <w:pPr>
        <w:rPr>
          <w:color w:val="auto"/>
        </w:rPr>
      </w:pPr>
    </w:p>
    <w:p>
      <w:pPr>
        <w:spacing w:line="240" w:lineRule="auto"/>
        <w:ind w:firstLine="0" w:firstLineChars="0"/>
        <w:rPr>
          <w:rFonts w:hint="eastAsia" w:ascii="宋体" w:hAnsi="宋体"/>
          <w:b/>
          <w:color w:val="auto"/>
        </w:rPr>
      </w:pPr>
    </w:p>
    <w:p>
      <w:pPr>
        <w:spacing w:line="240" w:lineRule="auto"/>
        <w:ind w:firstLine="0" w:firstLineChars="0"/>
        <w:rPr>
          <w:rFonts w:hint="eastAsia" w:ascii="宋体" w:hAnsi="宋体"/>
          <w:b/>
          <w:color w:val="auto"/>
        </w:rPr>
      </w:pPr>
      <w:r>
        <w:rPr>
          <w:rFonts w:hint="eastAsia" w:ascii="宋体" w:hAnsi="宋体"/>
          <w:b/>
          <w:color w:val="auto"/>
        </w:rPr>
        <w:t>供应商名称:</w:t>
      </w:r>
    </w:p>
    <w:p>
      <w:pPr>
        <w:spacing w:after="120" w:afterLines="50" w:line="240" w:lineRule="auto"/>
        <w:ind w:firstLine="198" w:firstLineChars="82"/>
        <w:rPr>
          <w:rFonts w:hint="eastAsia" w:ascii="宋体" w:hAnsi="宋体" w:eastAsia="宋体"/>
          <w:b/>
          <w:color w:val="auto"/>
          <w:lang w:eastAsia="zh-CN"/>
        </w:rPr>
      </w:pPr>
      <w:r>
        <w:rPr>
          <w:rFonts w:hint="eastAsia" w:ascii="宋体" w:hAnsi="宋体"/>
          <w:b/>
          <w:color w:val="auto"/>
        </w:rPr>
        <w:t xml:space="preserve">                                            </w:t>
      </w:r>
    </w:p>
    <w:tbl>
      <w:tblPr>
        <w:tblStyle w:val="21"/>
        <w:tblW w:w="893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2"/>
        <w:gridCol w:w="3906"/>
        <w:gridCol w:w="31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0" w:firstLineChars="0"/>
              <w:rPr>
                <w:rFonts w:hint="eastAsia" w:ascii="宋体" w:hAnsi="宋体"/>
                <w:color w:val="auto"/>
              </w:rPr>
            </w:pPr>
            <w:r>
              <w:rPr>
                <w:rFonts w:hint="eastAsia" w:ascii="宋体" w:hAnsi="宋体"/>
                <w:color w:val="auto"/>
              </w:rPr>
              <w:t>序号</w:t>
            </w:r>
          </w:p>
        </w:tc>
        <w:tc>
          <w:tcPr>
            <w:tcW w:w="3906" w:type="dxa"/>
            <w:noWrap w:val="0"/>
            <w:vAlign w:val="center"/>
          </w:tcPr>
          <w:p>
            <w:pPr>
              <w:ind w:firstLine="0" w:firstLineChars="0"/>
              <w:jc w:val="center"/>
              <w:rPr>
                <w:rFonts w:hint="default" w:ascii="宋体" w:hAnsi="宋体" w:eastAsia="宋体"/>
                <w:color w:val="auto"/>
                <w:lang w:val="en-US" w:eastAsia="zh-CN"/>
              </w:rPr>
            </w:pPr>
            <w:r>
              <w:rPr>
                <w:rFonts w:hint="eastAsia" w:ascii="宋体" w:hAnsi="宋体"/>
                <w:color w:val="auto"/>
                <w:lang w:val="en-US" w:eastAsia="zh-CN"/>
              </w:rPr>
              <w:t>服务内容名称</w:t>
            </w:r>
          </w:p>
        </w:tc>
        <w:tc>
          <w:tcPr>
            <w:tcW w:w="3119" w:type="dxa"/>
            <w:noWrap w:val="0"/>
            <w:vAlign w:val="center"/>
          </w:tcPr>
          <w:p>
            <w:pPr>
              <w:ind w:firstLine="0" w:firstLineChars="0"/>
              <w:jc w:val="center"/>
              <w:rPr>
                <w:rFonts w:hint="default" w:ascii="宋体" w:hAnsi="宋体" w:eastAsia="宋体"/>
                <w:color w:val="auto"/>
                <w:lang w:val="en-US" w:eastAsia="zh-CN"/>
              </w:rPr>
            </w:pPr>
            <w:r>
              <w:rPr>
                <w:rFonts w:hint="eastAsia" w:ascii="宋体" w:hAnsi="宋体"/>
                <w:color w:val="auto"/>
                <w:lang w:val="en-US" w:eastAsia="zh-CN"/>
              </w:rPr>
              <w:t>响应内容</w:t>
            </w:r>
          </w:p>
        </w:tc>
        <w:tc>
          <w:tcPr>
            <w:tcW w:w="1134" w:type="dxa"/>
            <w:noWrap w:val="0"/>
            <w:vAlign w:val="center"/>
          </w:tcPr>
          <w:p>
            <w:pPr>
              <w:ind w:firstLine="199" w:firstLineChars="83"/>
              <w:rPr>
                <w:rFonts w:hint="eastAsia"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color w:val="auto"/>
              </w:rPr>
            </w:pPr>
            <w:r>
              <w:rPr>
                <w:rFonts w:hint="eastAsia" w:ascii="宋体" w:hAnsi="宋体"/>
                <w:color w:val="auto"/>
              </w:rPr>
              <w:t>1</w:t>
            </w:r>
          </w:p>
        </w:tc>
        <w:tc>
          <w:tcPr>
            <w:tcW w:w="3906" w:type="dxa"/>
            <w:noWrap w:val="0"/>
            <w:vAlign w:val="center"/>
          </w:tcPr>
          <w:p>
            <w:pPr>
              <w:ind w:firstLine="480"/>
              <w:jc w:val="center"/>
              <w:rPr>
                <w:rFonts w:hint="eastAsia" w:ascii="宋体" w:hAnsi="宋体" w:eastAsia="宋体"/>
                <w:color w:val="auto"/>
                <w:lang w:eastAsia="zh-CN"/>
              </w:rPr>
            </w:pPr>
            <w:r>
              <w:rPr>
                <w:rFonts w:hint="eastAsia" w:ascii="宋体" w:hAnsi="宋体"/>
                <w:color w:val="auto"/>
                <w:lang w:eastAsia="zh-CN"/>
              </w:rPr>
              <w:t>清障施救拖车服务</w:t>
            </w:r>
          </w:p>
        </w:tc>
        <w:tc>
          <w:tcPr>
            <w:tcW w:w="3119" w:type="dxa"/>
            <w:noWrap w:val="0"/>
            <w:vAlign w:val="center"/>
          </w:tcPr>
          <w:p>
            <w:pPr>
              <w:ind w:firstLine="480"/>
              <w:jc w:val="center"/>
              <w:rPr>
                <w:rFonts w:hint="eastAsia" w:ascii="宋体" w:hAnsi="宋体"/>
                <w:color w:val="auto"/>
              </w:rPr>
            </w:pPr>
          </w:p>
        </w:tc>
        <w:tc>
          <w:tcPr>
            <w:tcW w:w="1134" w:type="dxa"/>
            <w:noWrap w:val="0"/>
            <w:vAlign w:val="center"/>
          </w:tcPr>
          <w:p>
            <w:pPr>
              <w:ind w:firstLine="48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color w:val="auto"/>
              </w:rPr>
            </w:pPr>
            <w:r>
              <w:rPr>
                <w:rFonts w:hint="eastAsia" w:ascii="宋体" w:hAnsi="宋体"/>
                <w:color w:val="auto"/>
              </w:rPr>
              <w:t>2</w:t>
            </w:r>
          </w:p>
        </w:tc>
        <w:tc>
          <w:tcPr>
            <w:tcW w:w="3906" w:type="dxa"/>
            <w:noWrap w:val="0"/>
            <w:vAlign w:val="center"/>
          </w:tcPr>
          <w:p>
            <w:pPr>
              <w:ind w:firstLine="480"/>
              <w:jc w:val="center"/>
              <w:rPr>
                <w:rFonts w:hint="eastAsia" w:ascii="宋体" w:hAnsi="宋体" w:eastAsia="宋体"/>
                <w:color w:val="auto"/>
                <w:lang w:eastAsia="zh-CN"/>
              </w:rPr>
            </w:pPr>
            <w:r>
              <w:rPr>
                <w:rFonts w:hint="eastAsia" w:ascii="宋体" w:hAnsi="宋体"/>
                <w:color w:val="auto"/>
                <w:lang w:eastAsia="zh-CN"/>
              </w:rPr>
              <w:t>停车保管服务</w:t>
            </w:r>
          </w:p>
        </w:tc>
        <w:tc>
          <w:tcPr>
            <w:tcW w:w="3119" w:type="dxa"/>
            <w:noWrap w:val="0"/>
            <w:vAlign w:val="center"/>
          </w:tcPr>
          <w:p>
            <w:pPr>
              <w:ind w:firstLine="480"/>
              <w:jc w:val="center"/>
              <w:rPr>
                <w:rFonts w:hint="eastAsia" w:ascii="宋体" w:hAnsi="宋体"/>
                <w:color w:val="auto"/>
              </w:rPr>
            </w:pPr>
          </w:p>
        </w:tc>
        <w:tc>
          <w:tcPr>
            <w:tcW w:w="1134" w:type="dxa"/>
            <w:noWrap w:val="0"/>
            <w:vAlign w:val="center"/>
          </w:tcPr>
          <w:p>
            <w:pPr>
              <w:ind w:firstLine="48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color w:val="auto"/>
              </w:rPr>
            </w:pPr>
            <w:r>
              <w:rPr>
                <w:rFonts w:hint="eastAsia" w:ascii="宋体" w:hAnsi="宋体"/>
                <w:color w:val="auto"/>
              </w:rPr>
              <w:t>3</w:t>
            </w:r>
          </w:p>
        </w:tc>
        <w:tc>
          <w:tcPr>
            <w:tcW w:w="3906" w:type="dxa"/>
            <w:noWrap w:val="0"/>
            <w:vAlign w:val="center"/>
          </w:tcPr>
          <w:p>
            <w:pPr>
              <w:ind w:firstLine="480"/>
              <w:jc w:val="center"/>
              <w:rPr>
                <w:rFonts w:hint="eastAsia" w:ascii="宋体" w:hAnsi="宋体"/>
                <w:color w:val="auto"/>
              </w:rPr>
            </w:pPr>
          </w:p>
        </w:tc>
        <w:tc>
          <w:tcPr>
            <w:tcW w:w="3119" w:type="dxa"/>
            <w:noWrap w:val="0"/>
            <w:vAlign w:val="center"/>
          </w:tcPr>
          <w:p>
            <w:pPr>
              <w:ind w:firstLine="480"/>
              <w:jc w:val="center"/>
              <w:rPr>
                <w:rFonts w:hint="eastAsia" w:ascii="宋体" w:hAnsi="宋体"/>
                <w:color w:val="auto"/>
              </w:rPr>
            </w:pPr>
          </w:p>
        </w:tc>
        <w:tc>
          <w:tcPr>
            <w:tcW w:w="1134" w:type="dxa"/>
            <w:noWrap w:val="0"/>
            <w:vAlign w:val="center"/>
          </w:tcPr>
          <w:p>
            <w:pPr>
              <w:ind w:firstLine="48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color w:val="auto"/>
              </w:rPr>
            </w:pPr>
            <w:r>
              <w:rPr>
                <w:rFonts w:hint="eastAsia" w:ascii="宋体" w:hAnsi="宋体"/>
                <w:color w:val="auto"/>
              </w:rPr>
              <w:t>4</w:t>
            </w:r>
          </w:p>
        </w:tc>
        <w:tc>
          <w:tcPr>
            <w:tcW w:w="3906" w:type="dxa"/>
            <w:noWrap w:val="0"/>
            <w:vAlign w:val="center"/>
          </w:tcPr>
          <w:p>
            <w:pPr>
              <w:ind w:firstLine="480"/>
              <w:jc w:val="center"/>
              <w:rPr>
                <w:rFonts w:hint="eastAsia" w:ascii="宋体" w:hAnsi="宋体"/>
                <w:color w:val="auto"/>
              </w:rPr>
            </w:pPr>
          </w:p>
        </w:tc>
        <w:tc>
          <w:tcPr>
            <w:tcW w:w="3119" w:type="dxa"/>
            <w:noWrap w:val="0"/>
            <w:vAlign w:val="center"/>
          </w:tcPr>
          <w:p>
            <w:pPr>
              <w:ind w:firstLine="480"/>
              <w:jc w:val="center"/>
              <w:rPr>
                <w:rFonts w:hint="eastAsia" w:ascii="宋体" w:hAnsi="宋体"/>
                <w:color w:val="auto"/>
              </w:rPr>
            </w:pPr>
          </w:p>
        </w:tc>
        <w:tc>
          <w:tcPr>
            <w:tcW w:w="1134" w:type="dxa"/>
            <w:noWrap w:val="0"/>
            <w:vAlign w:val="center"/>
          </w:tcPr>
          <w:p>
            <w:pPr>
              <w:ind w:firstLine="48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color w:val="auto"/>
              </w:rPr>
            </w:pPr>
            <w:r>
              <w:rPr>
                <w:rFonts w:ascii="宋体" w:hAnsi="宋体"/>
                <w:color w:val="auto"/>
              </w:rPr>
              <w:t>…</w:t>
            </w:r>
          </w:p>
        </w:tc>
        <w:tc>
          <w:tcPr>
            <w:tcW w:w="3906" w:type="dxa"/>
            <w:noWrap w:val="0"/>
            <w:vAlign w:val="center"/>
          </w:tcPr>
          <w:p>
            <w:pPr>
              <w:ind w:firstLine="480"/>
              <w:jc w:val="center"/>
              <w:rPr>
                <w:rFonts w:hint="eastAsia" w:ascii="宋体" w:hAnsi="宋体"/>
                <w:color w:val="auto"/>
              </w:rPr>
            </w:pPr>
          </w:p>
        </w:tc>
        <w:tc>
          <w:tcPr>
            <w:tcW w:w="3119" w:type="dxa"/>
            <w:noWrap w:val="0"/>
            <w:vAlign w:val="center"/>
          </w:tcPr>
          <w:p>
            <w:pPr>
              <w:ind w:firstLine="480"/>
              <w:jc w:val="center"/>
              <w:rPr>
                <w:rFonts w:hint="eastAsia" w:ascii="宋体" w:hAnsi="宋体"/>
                <w:color w:val="auto"/>
              </w:rPr>
            </w:pPr>
          </w:p>
        </w:tc>
        <w:tc>
          <w:tcPr>
            <w:tcW w:w="1134" w:type="dxa"/>
            <w:noWrap w:val="0"/>
            <w:vAlign w:val="center"/>
          </w:tcPr>
          <w:p>
            <w:pPr>
              <w:ind w:firstLine="48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31" w:type="dxa"/>
            <w:gridSpan w:val="4"/>
            <w:noWrap w:val="0"/>
            <w:vAlign w:val="center"/>
          </w:tcPr>
          <w:p>
            <w:pPr>
              <w:adjustRightInd w:val="0"/>
              <w:ind w:firstLine="480"/>
              <w:textAlignment w:val="baseline"/>
              <w:rPr>
                <w:rFonts w:hint="eastAsia" w:ascii="宋体" w:hAnsi="宋体"/>
                <w:color w:val="auto"/>
              </w:rPr>
            </w:pPr>
            <w:r>
              <w:rPr>
                <w:rFonts w:hint="eastAsia" w:ascii="宋体" w:hAnsi="宋体"/>
                <w:color w:val="auto"/>
              </w:rPr>
              <w:t>其他承诺及需要说明的事项：</w:t>
            </w:r>
          </w:p>
          <w:p>
            <w:pPr>
              <w:ind w:firstLine="480"/>
              <w:rPr>
                <w:rFonts w:hint="eastAsia" w:ascii="宋体" w:hAnsi="宋体"/>
                <w:color w:val="auto"/>
              </w:rPr>
            </w:pPr>
          </w:p>
        </w:tc>
      </w:tr>
    </w:tbl>
    <w:p>
      <w:pPr>
        <w:ind w:firstLine="0" w:firstLineChars="0"/>
        <w:rPr>
          <w:rFonts w:hint="eastAsia" w:ascii="宋体" w:hAnsi="宋体"/>
          <w:color w:val="auto"/>
        </w:rPr>
      </w:pPr>
    </w:p>
    <w:p>
      <w:pPr>
        <w:rPr>
          <w:color w:val="auto"/>
        </w:rPr>
      </w:pPr>
    </w:p>
    <w:p>
      <w:pPr>
        <w:rPr>
          <w:color w:val="auto"/>
        </w:rPr>
      </w:pPr>
      <w:r>
        <w:rPr>
          <w:rFonts w:hint="eastAsia"/>
          <w:color w:val="auto"/>
          <w:lang w:eastAsia="zh-CN"/>
        </w:rPr>
        <w:t>注：响应内容填写“响应服务要求”或“增加设备、人员响应服务要求”（需填写出增加的设备、人员数量）</w:t>
      </w:r>
    </w:p>
    <w:p>
      <w:pPr>
        <w:rPr>
          <w:color w:val="auto"/>
        </w:rPr>
      </w:pPr>
    </w:p>
    <w:p>
      <w:pPr>
        <w:rPr>
          <w:color w:val="auto"/>
        </w:rPr>
      </w:pPr>
    </w:p>
    <w:p>
      <w:pPr>
        <w:rPr>
          <w:color w:val="auto"/>
        </w:rPr>
      </w:pPr>
    </w:p>
    <w:p>
      <w:pPr>
        <w:rPr>
          <w:color w:val="auto"/>
        </w:rPr>
      </w:pPr>
    </w:p>
    <w:p>
      <w:pPr>
        <w:autoSpaceDE w:val="0"/>
        <w:autoSpaceDN w:val="0"/>
        <w:spacing w:line="360" w:lineRule="auto"/>
        <w:jc w:val="center"/>
        <w:rPr>
          <w:rFonts w:ascii="宋体" w:cs="宋体"/>
          <w:b/>
          <w:bCs/>
          <w:color w:val="auto"/>
          <w:kern w:val="0"/>
          <w:lang w:val="zh-CN"/>
        </w:rPr>
      </w:pPr>
    </w:p>
    <w:p>
      <w:pPr>
        <w:autoSpaceDE w:val="0"/>
        <w:autoSpaceDN w:val="0"/>
        <w:spacing w:line="360" w:lineRule="auto"/>
        <w:jc w:val="center"/>
        <w:rPr>
          <w:rFonts w:ascii="宋体" w:cs="宋体"/>
          <w:b/>
          <w:bCs/>
          <w:color w:val="auto"/>
          <w:kern w:val="0"/>
          <w:lang w:val="zh-CN"/>
        </w:rPr>
      </w:pPr>
    </w:p>
    <w:p>
      <w:pPr>
        <w:autoSpaceDE w:val="0"/>
        <w:autoSpaceDN w:val="0"/>
        <w:spacing w:line="360" w:lineRule="auto"/>
        <w:ind w:firstLine="3132" w:firstLineChars="1300"/>
        <w:rPr>
          <w:rFonts w:ascii="宋体" w:cs="宋体"/>
          <w:b/>
          <w:bCs/>
          <w:color w:val="auto"/>
          <w:kern w:val="0"/>
          <w:lang w:val="zh-CN"/>
        </w:rPr>
      </w:pPr>
      <w:r>
        <w:rPr>
          <w:rFonts w:hint="eastAsia" w:ascii="宋体" w:hAnsi="宋体" w:cs="宋体"/>
          <w:b/>
          <w:bCs/>
          <w:color w:val="auto"/>
          <w:kern w:val="0"/>
          <w:lang w:val="zh-CN"/>
        </w:rPr>
        <w:t>投标单位：（公章）</w:t>
      </w:r>
    </w:p>
    <w:p>
      <w:pPr>
        <w:autoSpaceDE w:val="0"/>
        <w:autoSpaceDN w:val="0"/>
        <w:spacing w:line="360" w:lineRule="auto"/>
        <w:jc w:val="center"/>
        <w:rPr>
          <w:rFonts w:ascii="宋体" w:cs="宋体"/>
          <w:b/>
          <w:bCs/>
          <w:color w:val="auto"/>
          <w:kern w:val="0"/>
          <w:lang w:val="zh-CN"/>
        </w:rPr>
      </w:pPr>
      <w:r>
        <w:rPr>
          <w:rFonts w:hint="eastAsia" w:ascii="宋体" w:hAnsi="宋体" w:cs="宋体"/>
          <w:b/>
          <w:bCs/>
          <w:color w:val="auto"/>
          <w:kern w:val="0"/>
          <w:lang w:val="zh-CN"/>
        </w:rPr>
        <w:t>法定代表人（经营者）或委托代理人：（签字或盖章）</w:t>
      </w:r>
    </w:p>
    <w:p>
      <w:pPr>
        <w:autoSpaceDE w:val="0"/>
        <w:autoSpaceDN w:val="0"/>
        <w:spacing w:line="360" w:lineRule="auto"/>
        <w:jc w:val="center"/>
        <w:rPr>
          <w:rFonts w:ascii="宋体" w:cs="宋体"/>
          <w:b/>
          <w:bCs/>
          <w:color w:val="auto"/>
          <w:kern w:val="0"/>
          <w:lang w:val="zh-CN"/>
        </w:rPr>
      </w:pPr>
      <w:r>
        <w:rPr>
          <w:rFonts w:hint="eastAsia" w:ascii="宋体" w:hAnsi="宋体" w:cs="宋体"/>
          <w:b/>
          <w:bCs/>
          <w:color w:val="auto"/>
          <w:kern w:val="0"/>
          <w:lang w:val="zh-CN"/>
        </w:rPr>
        <w:t>年</w:t>
      </w: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月</w:t>
      </w: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日</w:t>
      </w:r>
    </w:p>
    <w:p>
      <w:pPr>
        <w:autoSpaceDE w:val="0"/>
        <w:autoSpaceDN w:val="0"/>
        <w:spacing w:line="360" w:lineRule="auto"/>
        <w:jc w:val="center"/>
        <w:rPr>
          <w:rFonts w:ascii="宋体" w:cs="宋体"/>
          <w:b/>
          <w:bCs/>
          <w:color w:val="auto"/>
          <w:kern w:val="0"/>
          <w:lang w:val="zh-CN"/>
        </w:rPr>
      </w:pPr>
      <w:r>
        <w:rPr>
          <w:rFonts w:ascii="宋体" w:cs="宋体"/>
          <w:color w:val="auto"/>
          <w:lang w:val="zh-CN"/>
        </w:rPr>
        <w:br w:type="page"/>
      </w:r>
    </w:p>
    <w:p>
      <w:pPr>
        <w:pStyle w:val="20"/>
        <w:spacing w:before="0" w:after="0" w:line="360" w:lineRule="auto"/>
        <w:jc w:val="left"/>
        <w:outlineLvl w:val="1"/>
        <w:rPr>
          <w:rFonts w:hint="eastAsia" w:ascii="宋体" w:hAnsi="宋体" w:cs="宋体"/>
          <w:color w:val="auto"/>
          <w:sz w:val="30"/>
          <w:szCs w:val="30"/>
          <w:lang w:val="zh-CN"/>
        </w:rPr>
      </w:pPr>
      <w:bookmarkStart w:id="113" w:name="_Toc201287639"/>
      <w:bookmarkStart w:id="114" w:name="_Toc324756736"/>
      <w:bookmarkStart w:id="115" w:name="_Toc494439640"/>
      <w:bookmarkStart w:id="116" w:name="_Toc37664049"/>
      <w:r>
        <w:rPr>
          <w:rFonts w:hint="eastAsia" w:ascii="宋体" w:hAnsi="宋体" w:cs="宋体"/>
          <w:color w:val="auto"/>
          <w:sz w:val="30"/>
          <w:szCs w:val="30"/>
          <w:lang w:val="zh-CN"/>
        </w:rPr>
        <w:t>附件</w:t>
      </w:r>
      <w:bookmarkEnd w:id="113"/>
      <w:bookmarkEnd w:id="114"/>
      <w:r>
        <w:rPr>
          <w:rFonts w:hint="eastAsia" w:ascii="宋体" w:hAnsi="宋体" w:cs="宋体"/>
          <w:color w:val="auto"/>
          <w:sz w:val="30"/>
          <w:szCs w:val="30"/>
          <w:lang w:val="zh-CN"/>
        </w:rPr>
        <w:t>1</w:t>
      </w:r>
      <w:r>
        <w:rPr>
          <w:rFonts w:hint="eastAsia" w:ascii="宋体" w:hAnsi="宋体" w:cs="宋体"/>
          <w:color w:val="auto"/>
          <w:sz w:val="30"/>
          <w:szCs w:val="30"/>
          <w:lang w:val="en-US" w:eastAsia="zh-CN"/>
        </w:rPr>
        <w:t>2</w:t>
      </w:r>
      <w:r>
        <w:rPr>
          <w:rFonts w:hint="eastAsia" w:ascii="宋体" w:hAnsi="宋体" w:cs="宋体"/>
          <w:color w:val="auto"/>
          <w:sz w:val="30"/>
          <w:szCs w:val="30"/>
          <w:lang w:val="zh-CN"/>
        </w:rPr>
        <w:t>：</w:t>
      </w:r>
      <w:bookmarkEnd w:id="110"/>
      <w:bookmarkEnd w:id="115"/>
      <w:bookmarkStart w:id="117" w:name="_Toc427748102"/>
      <w:bookmarkStart w:id="118" w:name="_Toc494439646"/>
      <w:bookmarkStart w:id="119" w:name="_Toc21530"/>
      <w:r>
        <w:rPr>
          <w:rFonts w:hint="eastAsia" w:ascii="宋体" w:hAnsi="宋体" w:cs="宋体"/>
          <w:color w:val="auto"/>
          <w:sz w:val="30"/>
          <w:szCs w:val="30"/>
          <w:lang w:val="zh-CN"/>
        </w:rPr>
        <w:t>其他资格证明材料</w:t>
      </w:r>
      <w:bookmarkEnd w:id="116"/>
    </w:p>
    <w:p>
      <w:pPr>
        <w:autoSpaceDE w:val="0"/>
        <w:autoSpaceDN w:val="0"/>
        <w:spacing w:line="360" w:lineRule="auto"/>
        <w:ind w:firstLine="480"/>
        <w:jc w:val="center"/>
        <w:rPr>
          <w:rFonts w:hint="eastAsia" w:ascii="宋体" w:hAnsi="宋体" w:cs="宋体"/>
          <w:color w:val="auto"/>
          <w:kern w:val="0"/>
          <w:sz w:val="28"/>
          <w:szCs w:val="28"/>
          <w:lang w:val="zh-CN"/>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其他资格证明材料</w:t>
      </w:r>
    </w:p>
    <w:p>
      <w:pPr>
        <w:ind w:firstLine="480"/>
        <w:rPr>
          <w:rFonts w:ascii="宋体"/>
          <w:bCs/>
          <w:color w:val="auto"/>
        </w:rPr>
      </w:pPr>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bCs/>
          <w:color w:val="auto"/>
        </w:rPr>
      </w:pPr>
      <w:r>
        <w:rPr>
          <w:rFonts w:hint="eastAsia" w:ascii="宋体" w:hAnsi="宋体"/>
          <w:bCs/>
          <w:color w:val="auto"/>
        </w:rPr>
        <w:t>根据采购项目内容，投标时按磋商文件要求提供服务提供商的相关资质、相关认证和投标人认为有必要提供的其他资格证明文件等材料。</w:t>
      </w:r>
    </w:p>
    <w:p>
      <w:pPr>
        <w:rPr>
          <w:color w:val="auto"/>
        </w:rPr>
      </w:pPr>
      <w:r>
        <w:rPr>
          <w:rFonts w:ascii="宋体"/>
          <w:b/>
          <w:color w:val="auto"/>
          <w:sz w:val="28"/>
          <w:szCs w:val="28"/>
        </w:rPr>
        <w:br w:type="page"/>
      </w:r>
    </w:p>
    <w:p>
      <w:pPr>
        <w:widowControl/>
        <w:snapToGrid w:val="0"/>
        <w:spacing w:line="360" w:lineRule="auto"/>
        <w:ind w:firstLine="0" w:firstLineChars="0"/>
        <w:outlineLvl w:val="1"/>
        <w:rPr>
          <w:rFonts w:hint="eastAsia" w:ascii="宋体"/>
          <w:b/>
          <w:color w:val="auto"/>
          <w:sz w:val="28"/>
          <w:szCs w:val="28"/>
        </w:rPr>
      </w:pPr>
      <w:bookmarkStart w:id="120" w:name="_Toc496004042"/>
      <w:bookmarkStart w:id="121" w:name="_Toc90456444"/>
      <w:r>
        <w:rPr>
          <w:rFonts w:hint="eastAsia" w:ascii="宋体"/>
          <w:b/>
          <w:color w:val="auto"/>
          <w:sz w:val="28"/>
          <w:szCs w:val="28"/>
        </w:rPr>
        <w:t>附件1</w:t>
      </w:r>
      <w:bookmarkStart w:id="122" w:name="_Toc365019586"/>
      <w:bookmarkStart w:id="123" w:name="_Toc325726045"/>
      <w:bookmarkStart w:id="124" w:name="_Toc376936780"/>
      <w:r>
        <w:rPr>
          <w:rFonts w:hint="eastAsia" w:ascii="宋体"/>
          <w:b/>
          <w:color w:val="auto"/>
          <w:sz w:val="28"/>
          <w:szCs w:val="28"/>
          <w:lang w:val="en-US" w:eastAsia="zh-CN"/>
        </w:rPr>
        <w:t>3</w:t>
      </w:r>
      <w:r>
        <w:rPr>
          <w:rFonts w:hint="eastAsia" w:ascii="宋体"/>
          <w:b/>
          <w:color w:val="auto"/>
          <w:sz w:val="28"/>
          <w:szCs w:val="28"/>
        </w:rPr>
        <w:t>：</w:t>
      </w:r>
      <w:bookmarkEnd w:id="120"/>
      <w:r>
        <w:rPr>
          <w:rFonts w:hint="eastAsia" w:ascii="宋体"/>
          <w:b/>
          <w:color w:val="auto"/>
          <w:sz w:val="28"/>
          <w:szCs w:val="28"/>
        </w:rPr>
        <w:t>技术服务及保障措施</w:t>
      </w:r>
      <w:bookmarkEnd w:id="121"/>
    </w:p>
    <w:p>
      <w:pPr>
        <w:ind w:firstLine="2909" w:firstLineChars="805"/>
        <w:rPr>
          <w:rFonts w:hint="eastAsia" w:ascii="宋体"/>
          <w:b/>
          <w:color w:val="auto"/>
          <w:sz w:val="36"/>
          <w:szCs w:val="36"/>
        </w:rPr>
      </w:pPr>
    </w:p>
    <w:bookmarkEnd w:id="122"/>
    <w:bookmarkEnd w:id="123"/>
    <w:bookmarkEnd w:id="124"/>
    <w:p>
      <w:pPr>
        <w:ind w:firstLine="551" w:firstLineChars="196"/>
        <w:jc w:val="center"/>
        <w:rPr>
          <w:rFonts w:hint="eastAsia" w:ascii="宋体" w:hAnsi="宋体"/>
          <w:bCs/>
          <w:color w:val="auto"/>
          <w:sz w:val="28"/>
          <w:szCs w:val="28"/>
        </w:rPr>
      </w:pPr>
      <w:r>
        <w:rPr>
          <w:rFonts w:hint="eastAsia" w:ascii="宋体" w:hAnsi="宋体"/>
          <w:b/>
          <w:color w:val="auto"/>
          <w:sz w:val="28"/>
          <w:szCs w:val="28"/>
        </w:rPr>
        <w:t>技术服务及保障措施</w:t>
      </w:r>
    </w:p>
    <w:p>
      <w:pPr>
        <w:ind w:firstLine="480"/>
        <w:rPr>
          <w:rFonts w:hint="eastAsia" w:ascii="宋体" w:hAnsi="宋体"/>
          <w:bCs/>
          <w:color w:val="auto"/>
        </w:rPr>
      </w:pPr>
    </w:p>
    <w:p>
      <w:pPr>
        <w:ind w:firstLine="480" w:firstLineChars="200"/>
        <w:rPr>
          <w:color w:val="auto"/>
        </w:rPr>
      </w:pPr>
      <w:r>
        <w:rPr>
          <w:rFonts w:hint="eastAsia" w:ascii="宋体" w:hAnsi="宋体"/>
          <w:color w:val="auto"/>
        </w:rPr>
        <w:t>根据采购项目内容及评分标准，投标时提供详细的服务方案、保障措施、物资装备计划。</w:t>
      </w:r>
      <w:r>
        <w:rPr>
          <w:rFonts w:ascii="宋体"/>
          <w:b/>
          <w:color w:val="auto"/>
          <w:sz w:val="28"/>
          <w:szCs w:val="28"/>
        </w:rPr>
        <w:br w:type="page"/>
      </w:r>
    </w:p>
    <w:bookmarkEnd w:id="117"/>
    <w:bookmarkEnd w:id="118"/>
    <w:p>
      <w:pPr>
        <w:pStyle w:val="20"/>
        <w:spacing w:before="0" w:after="0" w:line="360" w:lineRule="auto"/>
        <w:jc w:val="left"/>
        <w:outlineLvl w:val="1"/>
        <w:rPr>
          <w:rFonts w:ascii="宋体" w:cs="宋体"/>
          <w:color w:val="auto"/>
          <w:sz w:val="30"/>
          <w:szCs w:val="30"/>
          <w:lang w:val="zh-CN"/>
        </w:rPr>
      </w:pPr>
      <w:bookmarkStart w:id="125" w:name="_Toc494439647"/>
      <w:bookmarkStart w:id="126" w:name="_Toc427748103"/>
      <w:bookmarkStart w:id="127" w:name="_Toc37664051"/>
      <w:r>
        <w:rPr>
          <w:rFonts w:hint="eastAsia" w:ascii="宋体" w:hAnsi="宋体" w:cs="宋体"/>
          <w:color w:val="auto"/>
          <w:sz w:val="30"/>
          <w:szCs w:val="30"/>
          <w:lang w:val="zh-CN"/>
        </w:rPr>
        <w:t>附件</w:t>
      </w:r>
      <w:bookmarkEnd w:id="119"/>
      <w:bookmarkEnd w:id="125"/>
      <w:bookmarkEnd w:id="126"/>
      <w:bookmarkStart w:id="128" w:name="_Toc494439650"/>
      <w:bookmarkStart w:id="129" w:name="_Toc28726"/>
      <w:r>
        <w:rPr>
          <w:rFonts w:ascii="宋体" w:hAnsi="宋体" w:cs="宋体"/>
          <w:color w:val="auto"/>
          <w:sz w:val="30"/>
          <w:szCs w:val="30"/>
          <w:lang w:val="zh-CN"/>
        </w:rPr>
        <w:t>1</w:t>
      </w:r>
      <w:r>
        <w:rPr>
          <w:rFonts w:hint="eastAsia" w:ascii="宋体" w:hAnsi="宋体" w:cs="宋体"/>
          <w:color w:val="auto"/>
          <w:sz w:val="30"/>
          <w:szCs w:val="30"/>
          <w:lang w:val="en-US" w:eastAsia="zh-CN"/>
        </w:rPr>
        <w:t>4</w:t>
      </w:r>
      <w:r>
        <w:rPr>
          <w:rFonts w:hint="eastAsia" w:ascii="宋体" w:hAnsi="宋体" w:cs="宋体"/>
          <w:color w:val="auto"/>
          <w:sz w:val="30"/>
          <w:szCs w:val="30"/>
          <w:lang w:val="zh-CN"/>
        </w:rPr>
        <w:t>：投标人的类似业绩证明材料</w:t>
      </w:r>
      <w:bookmarkEnd w:id="127"/>
      <w:bookmarkEnd w:id="128"/>
      <w:bookmarkEnd w:id="129"/>
    </w:p>
    <w:p>
      <w:pPr>
        <w:rPr>
          <w:color w:val="auto"/>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投标人的类似业绩证明材料</w:t>
      </w:r>
    </w:p>
    <w:p>
      <w:pPr>
        <w:spacing w:line="360" w:lineRule="auto"/>
        <w:ind w:firstLine="480" w:firstLineChars="200"/>
        <w:rPr>
          <w:rFonts w:ascii="宋体" w:cs="宋体"/>
          <w:color w:val="auto"/>
        </w:rPr>
      </w:pPr>
    </w:p>
    <w:p>
      <w:pPr>
        <w:spacing w:line="360" w:lineRule="auto"/>
        <w:ind w:firstLine="480" w:firstLineChars="200"/>
        <w:rPr>
          <w:rFonts w:ascii="宋体" w:cs="宋体"/>
          <w:color w:val="auto"/>
        </w:rPr>
      </w:pPr>
      <w:r>
        <w:rPr>
          <w:rFonts w:hint="eastAsia" w:ascii="宋体" w:hAnsi="宋体" w:cs="宋体"/>
          <w:color w:val="auto"/>
        </w:rPr>
        <w:t>提供自</w:t>
      </w:r>
      <w:r>
        <w:rPr>
          <w:rFonts w:ascii="宋体" w:hAnsi="宋体" w:cs="宋体"/>
          <w:color w:val="auto"/>
        </w:rPr>
        <w:t>20</w:t>
      </w:r>
      <w:r>
        <w:rPr>
          <w:rFonts w:hint="eastAsia" w:ascii="宋体" w:hAnsi="宋体" w:cs="宋体"/>
          <w:color w:val="auto"/>
          <w:lang w:val="en-US" w:eastAsia="zh-CN"/>
        </w:rPr>
        <w:t>22</w:t>
      </w:r>
      <w:r>
        <w:rPr>
          <w:rFonts w:hint="eastAsia" w:ascii="宋体" w:hAnsi="宋体" w:cs="宋体"/>
          <w:color w:val="auto"/>
        </w:rPr>
        <w:t>年以来的类似业绩证明材料。类似业绩是指与采购项目在产品类型、使用功能、合同规模等方面相同或相近的项目。需提供包含合同首页、标的及金额所在页、</w:t>
      </w:r>
      <w:r>
        <w:rPr>
          <w:rFonts w:hint="eastAsia" w:ascii="宋体" w:hAnsi="宋体" w:cs="宋体"/>
          <w:color w:val="auto"/>
          <w:lang w:eastAsia="zh-CN"/>
        </w:rPr>
        <w:t>服务</w:t>
      </w:r>
      <w:r>
        <w:rPr>
          <w:rFonts w:hint="eastAsia" w:ascii="宋体" w:hAnsi="宋体" w:cs="宋体"/>
          <w:color w:val="auto"/>
        </w:rPr>
        <w:t>合同签字盖章页的扫描（或复印）件。</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0"/>
        <w:spacing w:before="0" w:after="0" w:line="360" w:lineRule="auto"/>
        <w:jc w:val="left"/>
        <w:outlineLvl w:val="1"/>
        <w:rPr>
          <w:rFonts w:ascii="宋体" w:cs="宋体"/>
          <w:color w:val="auto"/>
          <w:sz w:val="30"/>
          <w:szCs w:val="30"/>
          <w:lang w:val="zh-CN"/>
        </w:rPr>
      </w:pPr>
      <w:bookmarkStart w:id="130" w:name="_Toc13751"/>
      <w:bookmarkStart w:id="131" w:name="_Toc37664052"/>
      <w:bookmarkStart w:id="132" w:name="_Toc494439651"/>
      <w:r>
        <w:rPr>
          <w:rFonts w:hint="eastAsia" w:ascii="宋体" w:hAnsi="宋体" w:cs="宋体"/>
          <w:color w:val="auto"/>
          <w:sz w:val="30"/>
          <w:szCs w:val="30"/>
          <w:lang w:val="zh-CN"/>
        </w:rPr>
        <w:t>附件</w:t>
      </w:r>
      <w:r>
        <w:rPr>
          <w:rFonts w:ascii="宋体" w:hAnsi="宋体" w:cs="宋体"/>
          <w:color w:val="auto"/>
          <w:sz w:val="30"/>
          <w:szCs w:val="30"/>
          <w:lang w:val="zh-CN"/>
        </w:rPr>
        <w:t>1</w:t>
      </w:r>
      <w:r>
        <w:rPr>
          <w:rFonts w:hint="eastAsia" w:ascii="宋体" w:hAnsi="宋体" w:cs="宋体"/>
          <w:color w:val="auto"/>
          <w:sz w:val="30"/>
          <w:szCs w:val="30"/>
          <w:lang w:val="en-US" w:eastAsia="zh-CN"/>
        </w:rPr>
        <w:t>5</w:t>
      </w:r>
      <w:r>
        <w:rPr>
          <w:rFonts w:hint="eastAsia" w:ascii="宋体" w:hAnsi="宋体" w:cs="宋体"/>
          <w:color w:val="auto"/>
          <w:sz w:val="30"/>
          <w:szCs w:val="30"/>
          <w:lang w:val="zh-CN"/>
        </w:rPr>
        <w:t>：中小企业声明函</w:t>
      </w:r>
      <w:bookmarkEnd w:id="130"/>
      <w:bookmarkEnd w:id="131"/>
      <w:bookmarkEnd w:id="132"/>
    </w:p>
    <w:p>
      <w:pPr>
        <w:rPr>
          <w:color w:val="auto"/>
        </w:rPr>
      </w:pPr>
    </w:p>
    <w:p>
      <w:pPr>
        <w:autoSpaceDE w:val="0"/>
        <w:autoSpaceDN w:val="0"/>
        <w:spacing w:line="360" w:lineRule="auto"/>
        <w:ind w:firstLine="480"/>
        <w:jc w:val="center"/>
        <w:rPr>
          <w:rFonts w:ascii="宋体" w:hAnsi="宋体" w:cs="宋体"/>
          <w:color w:val="auto"/>
          <w:kern w:val="0"/>
          <w:sz w:val="28"/>
          <w:szCs w:val="28"/>
          <w:lang w:val="zh-CN"/>
        </w:rPr>
      </w:pPr>
      <w:bookmarkStart w:id="133" w:name="_Toc25165259"/>
      <w:r>
        <w:rPr>
          <w:rFonts w:hint="eastAsia" w:ascii="宋体" w:hAnsi="宋体" w:cs="宋体"/>
          <w:color w:val="auto"/>
          <w:kern w:val="0"/>
          <w:sz w:val="28"/>
          <w:szCs w:val="28"/>
          <w:lang w:val="zh-CN"/>
        </w:rPr>
        <w:t>中小企业声明函（服务）</w:t>
      </w:r>
    </w:p>
    <w:p>
      <w:pPr>
        <w:ind w:firstLine="2367" w:firstLineChars="655"/>
        <w:rPr>
          <w:rFonts w:ascii="宋体" w:hAnsi="宋体"/>
          <w:b/>
          <w:color w:val="auto"/>
          <w:sz w:val="36"/>
          <w:szCs w:val="36"/>
        </w:rPr>
      </w:pPr>
    </w:p>
    <w:p>
      <w:pPr>
        <w:spacing w:afterLines="50"/>
        <w:rPr>
          <w:rFonts w:ascii="宋体" w:hAnsi="宋体"/>
          <w:b/>
          <w:bCs/>
          <w:color w:val="auto"/>
        </w:rPr>
      </w:pPr>
      <w:r>
        <w:rPr>
          <w:rFonts w:hint="eastAsia" w:ascii="宋体" w:hAnsi="宋体"/>
          <w:b/>
          <w:bCs/>
          <w:color w:val="auto"/>
        </w:rPr>
        <w:t>致：大通县政府采购服务中心</w:t>
      </w:r>
    </w:p>
    <w:p>
      <w:pPr>
        <w:spacing w:line="360" w:lineRule="auto"/>
        <w:rPr>
          <w:color w:val="auto"/>
        </w:rPr>
      </w:pPr>
    </w:p>
    <w:p>
      <w:pPr>
        <w:spacing w:line="400" w:lineRule="exact"/>
        <w:ind w:firstLine="480" w:firstLineChars="200"/>
        <w:rPr>
          <w:rFonts w:ascii="宋体" w:hAnsi="宋体"/>
          <w:color w:val="auto"/>
          <w:lang w:val="zh-CN"/>
        </w:rPr>
      </w:pPr>
      <w:r>
        <w:rPr>
          <w:rFonts w:hint="eastAsia" w:ascii="宋体" w:hAnsi="宋体"/>
          <w:color w:val="auto"/>
          <w:lang w:val="zh-CN"/>
        </w:rPr>
        <w:t>本公司（联合体） 郑重声明， 根据《政府采购促进中小企业发展管理办法》（财库﹝2020﹞46 号） 的规定， 本公司（联合体） 参加（单位名称） 的（项目名称） 采购活动，提供的服务全部由符合政策要求的中小企业承接。 相关企业（含联合体中的中小企业、 签订分包意向协议的中小企业）的具体情况如下：</w:t>
      </w:r>
    </w:p>
    <w:p>
      <w:pPr>
        <w:spacing w:line="400" w:lineRule="exact"/>
        <w:ind w:firstLine="480" w:firstLineChars="200"/>
        <w:rPr>
          <w:rFonts w:ascii="宋体" w:hAnsi="宋体"/>
          <w:color w:val="auto"/>
          <w:lang w:val="zh-CN"/>
        </w:rPr>
      </w:pPr>
      <w:r>
        <w:rPr>
          <w:rFonts w:hint="eastAsia" w:ascii="宋体" w:hAnsi="宋体"/>
          <w:color w:val="auto"/>
          <w:lang w:val="zh-CN"/>
        </w:rPr>
        <w:t>1. （标的名称） ，属于    （采购文件中明确的所属行业）     行业； 服务商为（ 企业名称）， 从业人员    人， 营业收入为     万元， 资产总额为    万元，属于（中型企业、 小型企业、 微型企业）；</w:t>
      </w:r>
    </w:p>
    <w:p>
      <w:pPr>
        <w:spacing w:line="400" w:lineRule="exact"/>
        <w:ind w:firstLine="480" w:firstLineChars="200"/>
        <w:rPr>
          <w:rFonts w:ascii="宋体" w:hAnsi="宋体"/>
          <w:color w:val="auto"/>
          <w:lang w:val="zh-CN"/>
        </w:rPr>
      </w:pPr>
      <w:r>
        <w:rPr>
          <w:rFonts w:hint="eastAsia" w:ascii="宋体" w:hAnsi="宋体"/>
          <w:color w:val="auto"/>
          <w:lang w:val="zh-CN"/>
        </w:rPr>
        <w:t>2. （标的名称） ，属于  （采购文件中明确的所属行业）    行业； 服务商为（ 企业名称），从业人员    人， 营业收入为    万元， 资产总额为    万元，属于（中型企业、 小型企业、 微型企业）；</w:t>
      </w:r>
    </w:p>
    <w:p>
      <w:pPr>
        <w:spacing w:line="400" w:lineRule="exact"/>
        <w:ind w:firstLine="480" w:firstLineChars="200"/>
        <w:rPr>
          <w:rFonts w:ascii="宋体" w:hAnsi="宋体"/>
          <w:color w:val="auto"/>
          <w:lang w:val="zh-CN"/>
        </w:rPr>
      </w:pPr>
      <w:r>
        <w:rPr>
          <w:rFonts w:hint="eastAsia" w:ascii="宋体" w:hAnsi="宋体"/>
          <w:color w:val="auto"/>
          <w:lang w:val="zh-CN"/>
        </w:rPr>
        <w:t>……</w:t>
      </w:r>
    </w:p>
    <w:p>
      <w:pPr>
        <w:spacing w:line="400" w:lineRule="exact"/>
        <w:ind w:firstLine="480" w:firstLineChars="200"/>
        <w:rPr>
          <w:rFonts w:ascii="宋体" w:hAnsi="宋体"/>
          <w:color w:val="auto"/>
          <w:lang w:val="zh-CN"/>
        </w:rPr>
      </w:pPr>
      <w:r>
        <w:rPr>
          <w:rFonts w:hint="eastAsia" w:ascii="宋体" w:hAnsi="宋体"/>
          <w:color w:val="auto"/>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auto"/>
          <w:lang w:val="zh-CN"/>
        </w:rPr>
      </w:pPr>
      <w:r>
        <w:rPr>
          <w:rFonts w:hint="eastAsia" w:ascii="宋体" w:hAnsi="宋体"/>
          <w:color w:val="auto"/>
          <w:lang w:val="zh-CN"/>
        </w:rPr>
        <w:t>本企业对上述声明内容的真实性负责。 如有虚假， 将依法承担相应责任。</w:t>
      </w:r>
    </w:p>
    <w:p>
      <w:pPr>
        <w:spacing w:line="400" w:lineRule="exact"/>
        <w:ind w:firstLine="480" w:firstLineChars="200"/>
        <w:rPr>
          <w:rFonts w:ascii="宋体" w:hAnsi="宋体"/>
          <w:color w:val="auto"/>
          <w:lang w:val="zh-CN"/>
        </w:rPr>
      </w:pPr>
    </w:p>
    <w:p>
      <w:pPr>
        <w:spacing w:line="400" w:lineRule="exact"/>
        <w:ind w:firstLine="480" w:firstLineChars="200"/>
        <w:rPr>
          <w:rFonts w:ascii="宋体" w:hAnsi="宋体"/>
          <w:color w:val="auto"/>
          <w:lang w:val="zh-CN"/>
        </w:rPr>
      </w:pPr>
      <w:r>
        <w:rPr>
          <w:rFonts w:hint="eastAsia" w:ascii="宋体" w:hAnsi="宋体"/>
          <w:color w:val="auto"/>
          <w:lang w:val="zh-CN"/>
        </w:rPr>
        <w:t>注：1、从业人员、营业收入、资产总额填报上一年度数据，无上一年度数据的新成立企业可不填报。</w:t>
      </w:r>
    </w:p>
    <w:p>
      <w:pPr>
        <w:spacing w:line="400" w:lineRule="exact"/>
        <w:ind w:firstLine="480" w:firstLineChars="200"/>
        <w:rPr>
          <w:rFonts w:ascii="宋体" w:hAnsi="宋体"/>
          <w:color w:val="auto"/>
          <w:lang w:val="zh-CN"/>
        </w:rPr>
      </w:pPr>
      <w:r>
        <w:rPr>
          <w:rFonts w:hint="eastAsia" w:ascii="宋体" w:hAnsi="宋体"/>
          <w:color w:val="auto"/>
          <w:lang w:val="zh-CN"/>
        </w:rPr>
        <w:t>2、若无此项内容，可不提供此函。</w:t>
      </w:r>
    </w:p>
    <w:p>
      <w:pPr>
        <w:spacing w:line="360" w:lineRule="auto"/>
        <w:rPr>
          <w:color w:val="auto"/>
        </w:rPr>
      </w:pPr>
    </w:p>
    <w:p>
      <w:pPr>
        <w:pStyle w:val="32"/>
        <w:rPr>
          <w:color w:val="auto"/>
        </w:rPr>
      </w:pPr>
    </w:p>
    <w:p>
      <w:pPr>
        <w:pStyle w:val="32"/>
        <w:rPr>
          <w:color w:val="auto"/>
        </w:rPr>
      </w:pPr>
    </w:p>
    <w:p>
      <w:pPr>
        <w:pStyle w:val="32"/>
        <w:rPr>
          <w:color w:val="auto"/>
        </w:rPr>
      </w:pPr>
    </w:p>
    <w:p>
      <w:pPr>
        <w:pStyle w:val="32"/>
        <w:rPr>
          <w:color w:val="auto"/>
        </w:rPr>
      </w:pPr>
    </w:p>
    <w:p>
      <w:pPr>
        <w:spacing w:line="360" w:lineRule="auto"/>
        <w:ind w:right="480"/>
        <w:jc w:val="right"/>
        <w:rPr>
          <w:rFonts w:ascii="宋体" w:hAnsi="宋体"/>
          <w:b/>
          <w:color w:val="auto"/>
        </w:rPr>
      </w:pPr>
      <w:r>
        <w:rPr>
          <w:rFonts w:hint="eastAsia" w:ascii="宋体" w:hAnsi="宋体"/>
          <w:b/>
          <w:color w:val="auto"/>
        </w:rPr>
        <w:t>企业名称：（公章）</w:t>
      </w:r>
    </w:p>
    <w:p>
      <w:pPr>
        <w:spacing w:line="360" w:lineRule="auto"/>
        <w:ind w:firstLine="482"/>
        <w:jc w:val="right"/>
        <w:rPr>
          <w:rFonts w:ascii="宋体" w:hAnsi="宋体"/>
          <w:b/>
          <w:color w:val="auto"/>
        </w:rPr>
      </w:pPr>
      <w:r>
        <w:rPr>
          <w:rFonts w:hint="eastAsia" w:ascii="宋体" w:hAnsi="宋体"/>
          <w:b/>
          <w:color w:val="auto"/>
        </w:rPr>
        <w:t>企业法定代表人</w:t>
      </w:r>
      <w:r>
        <w:rPr>
          <w:rFonts w:hint="eastAsia" w:ascii="宋体" w:hAnsi="宋体" w:cs="宋体"/>
          <w:b/>
          <w:bCs/>
          <w:color w:val="auto"/>
          <w:kern w:val="0"/>
          <w:lang w:val="zh-CN"/>
        </w:rPr>
        <w:t>（经营者）</w:t>
      </w:r>
      <w:r>
        <w:rPr>
          <w:rFonts w:hint="eastAsia" w:ascii="宋体" w:hAnsi="宋体"/>
          <w:b/>
          <w:color w:val="auto"/>
        </w:rPr>
        <w:t>：（签字或盖章）</w:t>
      </w:r>
    </w:p>
    <w:p>
      <w:pPr>
        <w:ind w:right="480" w:firstLine="6023" w:firstLineChars="2500"/>
        <w:rPr>
          <w:rFonts w:ascii="宋体" w:hAnsi="宋体"/>
          <w:b/>
          <w:color w:val="auto"/>
        </w:rPr>
      </w:pPr>
      <w:r>
        <w:rPr>
          <w:rFonts w:hint="eastAsia" w:ascii="宋体" w:hAnsi="宋体"/>
          <w:b/>
          <w:color w:val="auto"/>
        </w:rPr>
        <w:t>年  月  日</w:t>
      </w:r>
    </w:p>
    <w:bookmarkEnd w:id="133"/>
    <w:p>
      <w:pPr>
        <w:autoSpaceDE w:val="0"/>
        <w:autoSpaceDN w:val="0"/>
        <w:spacing w:line="360" w:lineRule="auto"/>
        <w:jc w:val="center"/>
        <w:rPr>
          <w:rFonts w:ascii="宋体" w:cs="宋体"/>
          <w:b/>
          <w:bCs/>
          <w:color w:val="auto"/>
          <w:kern w:val="0"/>
          <w:lang w:val="zh-CN"/>
        </w:rPr>
      </w:pPr>
    </w:p>
    <w:p>
      <w:pPr>
        <w:pStyle w:val="2"/>
        <w:rPr>
          <w:color w:val="auto"/>
          <w:lang w:val="zh-CN"/>
        </w:rPr>
      </w:pPr>
    </w:p>
    <w:p>
      <w:pPr>
        <w:pStyle w:val="20"/>
        <w:spacing w:before="0" w:after="0" w:line="360" w:lineRule="auto"/>
        <w:jc w:val="left"/>
        <w:outlineLvl w:val="1"/>
        <w:rPr>
          <w:rFonts w:ascii="宋体" w:cs="宋体"/>
          <w:color w:val="auto"/>
          <w:sz w:val="30"/>
          <w:szCs w:val="30"/>
          <w:lang w:val="zh-CN"/>
        </w:rPr>
      </w:pPr>
      <w:bookmarkStart w:id="134" w:name="_Toc474913501"/>
      <w:bookmarkStart w:id="135" w:name="_Toc494439652"/>
      <w:bookmarkStart w:id="136" w:name="_Toc474933484"/>
      <w:bookmarkStart w:id="137" w:name="_Toc37664053"/>
      <w:bookmarkStart w:id="138" w:name="_Toc416363470"/>
      <w:r>
        <w:rPr>
          <w:rFonts w:hint="eastAsia" w:ascii="宋体" w:hAnsi="宋体" w:cs="宋体"/>
          <w:color w:val="auto"/>
          <w:sz w:val="30"/>
          <w:szCs w:val="30"/>
          <w:lang w:val="zh-CN"/>
        </w:rPr>
        <w:t>附件</w:t>
      </w:r>
      <w:r>
        <w:rPr>
          <w:rFonts w:ascii="宋体" w:hAnsi="宋体" w:cs="宋体"/>
          <w:color w:val="auto"/>
          <w:sz w:val="30"/>
          <w:szCs w:val="30"/>
          <w:lang w:val="zh-CN"/>
        </w:rPr>
        <w:t>1</w:t>
      </w:r>
      <w:r>
        <w:rPr>
          <w:rFonts w:hint="eastAsia" w:ascii="宋体" w:hAnsi="宋体" w:cs="宋体"/>
          <w:color w:val="auto"/>
          <w:sz w:val="30"/>
          <w:szCs w:val="30"/>
          <w:lang w:val="en-US" w:eastAsia="zh-CN"/>
        </w:rPr>
        <w:t>6</w:t>
      </w:r>
      <w:r>
        <w:rPr>
          <w:rFonts w:hint="eastAsia" w:ascii="宋体" w:hAnsi="宋体" w:cs="宋体"/>
          <w:color w:val="auto"/>
          <w:sz w:val="30"/>
          <w:szCs w:val="30"/>
          <w:lang w:val="zh-CN"/>
        </w:rPr>
        <w:t>：</w:t>
      </w:r>
      <w:bookmarkEnd w:id="134"/>
      <w:bookmarkEnd w:id="135"/>
      <w:bookmarkEnd w:id="136"/>
      <w:r>
        <w:rPr>
          <w:rFonts w:hint="eastAsia" w:ascii="宋体" w:hAnsi="宋体" w:cs="宋体"/>
          <w:color w:val="auto"/>
          <w:sz w:val="30"/>
          <w:szCs w:val="30"/>
          <w:lang w:val="zh-CN"/>
        </w:rPr>
        <w:t>残疾人福利性单位声明函</w:t>
      </w:r>
      <w:bookmarkEnd w:id="137"/>
    </w:p>
    <w:p>
      <w:pPr>
        <w:rPr>
          <w:color w:val="auto"/>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残疾人福利性单位声明函</w:t>
      </w:r>
    </w:p>
    <w:p>
      <w:pPr>
        <w:spacing w:afterLines="50"/>
        <w:rPr>
          <w:rFonts w:ascii="宋体"/>
          <w:bCs/>
          <w:color w:val="auto"/>
        </w:rPr>
      </w:pPr>
    </w:p>
    <w:p>
      <w:pPr>
        <w:spacing w:afterLines="50"/>
        <w:rPr>
          <w:rFonts w:ascii="宋体"/>
          <w:b/>
          <w:bCs/>
          <w:color w:val="auto"/>
        </w:rPr>
      </w:pPr>
      <w:r>
        <w:rPr>
          <w:rFonts w:hint="eastAsia" w:ascii="宋体" w:hAnsi="宋体"/>
          <w:b/>
          <w:bCs/>
          <w:color w:val="auto"/>
        </w:rPr>
        <w:t>致：大通县政府采购服务中心</w:t>
      </w:r>
    </w:p>
    <w:p>
      <w:pPr>
        <w:spacing w:line="360" w:lineRule="auto"/>
        <w:ind w:firstLine="480"/>
        <w:rPr>
          <w:color w:val="auto"/>
        </w:rPr>
      </w:pPr>
    </w:p>
    <w:p>
      <w:pPr>
        <w:spacing w:line="360" w:lineRule="auto"/>
        <w:ind w:firstLine="480"/>
        <w:rPr>
          <w:color w:val="auto"/>
        </w:rPr>
      </w:pPr>
      <w:r>
        <w:rPr>
          <w:rFonts w:hint="eastAsia"/>
          <w:color w:val="auto"/>
        </w:rPr>
        <w:t>本单位郑重声明，根据《财政部、民政部、中国残疾人联合会关于促进残疾人就业政府采购政策的通知》（财库〔</w:t>
      </w:r>
      <w:r>
        <w:rPr>
          <w:color w:val="auto"/>
        </w:rPr>
        <w:t>2017</w:t>
      </w:r>
      <w:r>
        <w:rPr>
          <w:rFonts w:hint="eastAsia"/>
          <w:color w:val="auto"/>
        </w:rPr>
        <w:t>〕</w:t>
      </w:r>
      <w:r>
        <w:rPr>
          <w:color w:val="auto"/>
        </w:rPr>
        <w:t>141</w:t>
      </w:r>
      <w:r>
        <w:rPr>
          <w:rFonts w:hint="eastAsia"/>
          <w:color w:val="auto"/>
        </w:rPr>
        <w:t>号）的规定，本公司为符合条件的残疾人福利性单位，本公司在职职工人数为人，安置的残疾人人数人。且本单位参加</w:t>
      </w:r>
      <w:r>
        <w:rPr>
          <w:color w:val="auto"/>
        </w:rPr>
        <w:t>______</w:t>
      </w:r>
      <w:r>
        <w:rPr>
          <w:rFonts w:hint="eastAsia"/>
          <w:color w:val="auto"/>
        </w:rPr>
        <w:t>单位的</w:t>
      </w:r>
      <w:r>
        <w:rPr>
          <w:color w:val="auto"/>
        </w:rPr>
        <w:t>______</w:t>
      </w:r>
      <w:r>
        <w:rPr>
          <w:rFonts w:hint="eastAsia"/>
          <w:color w:val="auto"/>
        </w:rPr>
        <w:t>项目采购活动提供本单位制造的货物（由本单位承担工程</w:t>
      </w:r>
      <w:r>
        <w:rPr>
          <w:color w:val="auto"/>
        </w:rPr>
        <w:t>/</w:t>
      </w:r>
      <w:r>
        <w:rPr>
          <w:rFonts w:hint="eastAsia"/>
          <w:color w:val="auto"/>
        </w:rPr>
        <w:t>提供服务），或者提供其他残疾人福利性公司制造的货物（不包括使用非残疾人福利性公司注册商标的货物）。</w:t>
      </w:r>
    </w:p>
    <w:p>
      <w:pPr>
        <w:spacing w:line="360" w:lineRule="auto"/>
        <w:ind w:firstLine="480"/>
        <w:rPr>
          <w:color w:val="auto"/>
        </w:rPr>
      </w:pPr>
      <w:r>
        <w:rPr>
          <w:rFonts w:hint="eastAsia"/>
          <w:color w:val="auto"/>
        </w:rPr>
        <w:t>本公司对上述声明的真实性负责。如有虚假，将依法承担相应责任。</w:t>
      </w:r>
    </w:p>
    <w:p>
      <w:pPr>
        <w:spacing w:line="360" w:lineRule="auto"/>
        <w:ind w:firstLine="480"/>
        <w:rPr>
          <w:color w:val="auto"/>
        </w:rPr>
      </w:pPr>
    </w:p>
    <w:p>
      <w:pPr>
        <w:spacing w:line="360" w:lineRule="auto"/>
        <w:rPr>
          <w:color w:val="auto"/>
        </w:rPr>
      </w:pPr>
      <w:r>
        <w:rPr>
          <w:rFonts w:hint="eastAsia"/>
          <w:color w:val="auto"/>
        </w:rPr>
        <w:t>注：</w:t>
      </w:r>
      <w:r>
        <w:rPr>
          <w:rFonts w:hint="eastAsia" w:ascii="宋体" w:hAnsi="宋体"/>
          <w:color w:val="auto"/>
        </w:rPr>
        <w:t>若无此项内容，可不提供此函。</w:t>
      </w: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jc w:val="center"/>
        <w:rPr>
          <w:rFonts w:ascii="宋体"/>
          <w:b/>
          <w:color w:val="auto"/>
        </w:rPr>
      </w:pPr>
      <w:r>
        <w:rPr>
          <w:rFonts w:hint="eastAsia" w:ascii="宋体" w:hAnsi="宋体"/>
          <w:b/>
          <w:color w:val="auto"/>
        </w:rPr>
        <w:t>企业名称：（公章）</w:t>
      </w:r>
    </w:p>
    <w:p>
      <w:pPr>
        <w:spacing w:line="360" w:lineRule="auto"/>
        <w:ind w:firstLine="482"/>
        <w:jc w:val="center"/>
        <w:rPr>
          <w:rFonts w:ascii="宋体"/>
          <w:b/>
          <w:color w:val="auto"/>
        </w:rPr>
      </w:pPr>
      <w:r>
        <w:rPr>
          <w:rFonts w:hint="eastAsia" w:ascii="宋体" w:hAnsi="宋体"/>
          <w:b/>
          <w:color w:val="auto"/>
        </w:rPr>
        <w:t>企业法定代表人</w:t>
      </w:r>
      <w:r>
        <w:rPr>
          <w:rFonts w:hint="eastAsia" w:ascii="宋体" w:hAnsi="宋体" w:cs="宋体"/>
          <w:b/>
          <w:bCs/>
          <w:color w:val="auto"/>
          <w:kern w:val="0"/>
          <w:lang w:val="zh-CN"/>
        </w:rPr>
        <w:t>（经营者）</w:t>
      </w:r>
      <w:r>
        <w:rPr>
          <w:rFonts w:hint="eastAsia" w:ascii="宋体" w:hAnsi="宋体"/>
          <w:b/>
          <w:color w:val="auto"/>
        </w:rPr>
        <w:t>：（签字或盖章）</w:t>
      </w:r>
    </w:p>
    <w:p>
      <w:pPr>
        <w:ind w:firstLine="482"/>
        <w:jc w:val="center"/>
        <w:rPr>
          <w:rFonts w:ascii="宋体"/>
          <w:b/>
          <w:color w:val="auto"/>
        </w:rPr>
      </w:pPr>
      <w:r>
        <w:rPr>
          <w:rFonts w:hint="eastAsia" w:ascii="宋体" w:hAnsi="宋体"/>
          <w:b/>
          <w:color w:val="auto"/>
        </w:rPr>
        <w:t>年月日</w:t>
      </w:r>
    </w:p>
    <w:p>
      <w:pPr>
        <w:autoSpaceDE w:val="0"/>
        <w:autoSpaceDN w:val="0"/>
        <w:spacing w:line="360" w:lineRule="auto"/>
        <w:jc w:val="center"/>
        <w:rPr>
          <w:color w:val="auto"/>
        </w:rPr>
      </w:pPr>
    </w:p>
    <w:p>
      <w:pPr>
        <w:rPr>
          <w:color w:val="auto"/>
        </w:rPr>
      </w:pPr>
    </w:p>
    <w:p>
      <w:pPr>
        <w:pStyle w:val="20"/>
        <w:spacing w:before="0" w:after="0" w:line="360" w:lineRule="auto"/>
        <w:jc w:val="left"/>
        <w:outlineLvl w:val="1"/>
        <w:rPr>
          <w:rFonts w:ascii="宋体" w:cs="宋体"/>
          <w:color w:val="auto"/>
          <w:sz w:val="30"/>
          <w:szCs w:val="30"/>
          <w:lang w:val="zh-CN"/>
        </w:rPr>
      </w:pPr>
      <w:bookmarkStart w:id="139" w:name="_Toc37664054"/>
      <w:bookmarkStart w:id="140" w:name="_Toc494439653"/>
      <w:r>
        <w:rPr>
          <w:rFonts w:hint="eastAsia" w:ascii="宋体" w:hAnsi="宋体" w:cs="宋体"/>
          <w:color w:val="auto"/>
          <w:sz w:val="30"/>
          <w:szCs w:val="30"/>
          <w:lang w:val="zh-CN"/>
        </w:rPr>
        <w:t>附件</w:t>
      </w:r>
      <w:r>
        <w:rPr>
          <w:rFonts w:ascii="宋体" w:hAnsi="宋体" w:cs="宋体"/>
          <w:color w:val="auto"/>
          <w:sz w:val="30"/>
          <w:szCs w:val="30"/>
          <w:lang w:val="zh-CN"/>
        </w:rPr>
        <w:t>1</w:t>
      </w:r>
      <w:r>
        <w:rPr>
          <w:rFonts w:hint="eastAsia" w:ascii="宋体" w:hAnsi="宋体" w:cs="宋体"/>
          <w:color w:val="auto"/>
          <w:sz w:val="30"/>
          <w:szCs w:val="30"/>
          <w:lang w:val="en-US" w:eastAsia="zh-CN"/>
        </w:rPr>
        <w:t>7</w:t>
      </w:r>
      <w:r>
        <w:rPr>
          <w:rFonts w:hint="eastAsia" w:ascii="宋体" w:hAnsi="宋体" w:cs="宋体"/>
          <w:color w:val="auto"/>
          <w:sz w:val="30"/>
          <w:szCs w:val="30"/>
          <w:lang w:val="zh-CN"/>
        </w:rPr>
        <w:t>：</w:t>
      </w:r>
      <w:bookmarkEnd w:id="138"/>
      <w:r>
        <w:rPr>
          <w:rFonts w:hint="eastAsia" w:ascii="宋体" w:hAnsi="宋体" w:cs="宋体"/>
          <w:color w:val="auto"/>
          <w:sz w:val="30"/>
          <w:szCs w:val="30"/>
          <w:lang w:val="zh-CN"/>
        </w:rPr>
        <w:t>服务相关内容</w:t>
      </w:r>
      <w:bookmarkEnd w:id="139"/>
    </w:p>
    <w:p>
      <w:pPr>
        <w:autoSpaceDE w:val="0"/>
        <w:autoSpaceDN w:val="0"/>
        <w:spacing w:line="360" w:lineRule="auto"/>
        <w:ind w:firstLine="480"/>
        <w:jc w:val="center"/>
        <w:rPr>
          <w:rFonts w:hint="eastAsia" w:ascii="宋体" w:hAnsi="宋体" w:cs="宋体"/>
          <w:color w:val="auto"/>
          <w:kern w:val="0"/>
          <w:sz w:val="28"/>
          <w:szCs w:val="28"/>
          <w:lang w:val="zh-CN"/>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服务相关内容</w:t>
      </w:r>
    </w:p>
    <w:p>
      <w:pPr>
        <w:ind w:firstLine="480"/>
        <w:rPr>
          <w:color w:val="auto"/>
        </w:rPr>
      </w:pPr>
    </w:p>
    <w:p>
      <w:pPr>
        <w:ind w:firstLine="480"/>
        <w:rPr>
          <w:rFonts w:hint="eastAsia" w:ascii="宋体" w:hAnsi="宋体"/>
          <w:color w:val="auto"/>
        </w:rPr>
      </w:pPr>
      <w:r>
        <w:rPr>
          <w:rFonts w:hint="eastAsia" w:ascii="宋体" w:hAnsi="宋体"/>
          <w:color w:val="auto"/>
        </w:rPr>
        <w:t>按照磋商文件评标标准中的相关要求，提供服务人员配置（表附后）。</w:t>
      </w:r>
    </w:p>
    <w:p>
      <w:pPr>
        <w:rPr>
          <w:color w:val="auto"/>
          <w:lang w:val="zh-CN"/>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r>
        <w:rPr>
          <w:rFonts w:hint="eastAsia"/>
          <w:b/>
          <w:color w:val="auto"/>
        </w:rPr>
        <w:t>（一）项目负责人基本情况表</w:t>
      </w:r>
    </w:p>
    <w:p>
      <w:pPr>
        <w:ind w:firstLine="0" w:firstLineChars="0"/>
        <w:rPr>
          <w:rFonts w:hint="eastAsia"/>
          <w:b/>
          <w:color w:val="auto"/>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30"/>
        <w:gridCol w:w="770"/>
        <w:gridCol w:w="741"/>
        <w:gridCol w:w="719"/>
        <w:gridCol w:w="415"/>
        <w:gridCol w:w="1145"/>
        <w:gridCol w:w="414"/>
        <w:gridCol w:w="189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姓名</w:t>
            </w:r>
          </w:p>
        </w:tc>
        <w:tc>
          <w:tcPr>
            <w:tcW w:w="120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741" w:type="dxa"/>
            <w:noWrap w:val="0"/>
            <w:vAlign w:val="center"/>
          </w:tcPr>
          <w:p>
            <w:pPr>
              <w:widowControl/>
              <w:spacing w:before="100" w:beforeAutospacing="1" w:after="100" w:afterAutospacing="1" w:line="345" w:lineRule="atLeast"/>
              <w:ind w:firstLine="0" w:firstLineChars="0"/>
              <w:rPr>
                <w:rFonts w:hint="eastAsia" w:ascii="宋体" w:hAnsi="宋体" w:cs="宋体"/>
                <w:color w:val="auto"/>
                <w:kern w:val="0"/>
                <w:szCs w:val="28"/>
              </w:rPr>
            </w:pPr>
            <w:r>
              <w:rPr>
                <w:rFonts w:hint="eastAsia" w:ascii="宋体" w:hAnsi="宋体" w:cs="宋体"/>
                <w:color w:val="auto"/>
                <w:kern w:val="0"/>
                <w:szCs w:val="28"/>
              </w:rPr>
              <w:t>性别</w:t>
            </w:r>
          </w:p>
        </w:tc>
        <w:tc>
          <w:tcPr>
            <w:tcW w:w="1134"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出生日期</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4"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毕业院校及专业</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学历</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从事本专业时间</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为投标人工作时间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0" w:hRule="atLeast"/>
          <w:jc w:val="center"/>
        </w:trPr>
        <w:tc>
          <w:tcPr>
            <w:tcW w:w="1997" w:type="dxa"/>
            <w:noWrap w:val="0"/>
            <w:vAlign w:val="center"/>
          </w:tcPr>
          <w:p>
            <w:pPr>
              <w:widowControl/>
              <w:spacing w:line="280" w:lineRule="exact"/>
              <w:ind w:firstLine="0" w:firstLineChars="0"/>
              <w:jc w:val="center"/>
              <w:rPr>
                <w:rFonts w:hint="eastAsia" w:ascii="宋体" w:hAnsi="宋体" w:cs="宋体"/>
                <w:color w:val="auto"/>
                <w:kern w:val="0"/>
                <w:szCs w:val="28"/>
              </w:rPr>
            </w:pPr>
            <w:r>
              <w:rPr>
                <w:rFonts w:hint="eastAsia" w:ascii="宋体" w:hAnsi="宋体" w:cs="宋体"/>
                <w:color w:val="auto"/>
                <w:kern w:val="0"/>
                <w:szCs w:val="28"/>
              </w:rPr>
              <w:t>职务</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职称</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1997" w:type="dxa"/>
            <w:noWrap w:val="0"/>
            <w:vAlign w:val="center"/>
          </w:tcPr>
          <w:p>
            <w:pPr>
              <w:widowControl/>
              <w:spacing w:line="280" w:lineRule="exact"/>
              <w:ind w:firstLine="0" w:firstLineChars="0"/>
              <w:jc w:val="center"/>
              <w:rPr>
                <w:rFonts w:hint="eastAsia" w:ascii="宋体" w:hAnsi="宋体" w:cs="宋体"/>
                <w:color w:val="auto"/>
                <w:kern w:val="0"/>
                <w:szCs w:val="28"/>
              </w:rPr>
            </w:pPr>
            <w:r>
              <w:rPr>
                <w:rFonts w:hint="eastAsia" w:ascii="宋体" w:hAnsi="宋体" w:cs="宋体"/>
                <w:color w:val="auto"/>
                <w:kern w:val="0"/>
                <w:szCs w:val="28"/>
              </w:rPr>
              <w:t>在本项目中主要负责内容</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97" w:type="dxa"/>
            <w:vMerge w:val="restart"/>
            <w:noWrap w:val="0"/>
            <w:vAlign w:val="center"/>
          </w:tcPr>
          <w:p>
            <w:pPr>
              <w:widowControl/>
              <w:spacing w:line="280" w:lineRule="exact"/>
              <w:ind w:firstLine="0" w:firstLineChars="0"/>
              <w:jc w:val="center"/>
              <w:rPr>
                <w:rFonts w:hint="eastAsia" w:ascii="宋体" w:hAnsi="宋体" w:cs="宋体"/>
                <w:color w:val="auto"/>
                <w:kern w:val="0"/>
                <w:szCs w:val="28"/>
              </w:rPr>
            </w:pPr>
            <w:r>
              <w:rPr>
                <w:rFonts w:hint="eastAsia" w:ascii="宋体" w:hAnsi="宋体" w:cs="宋体"/>
                <w:color w:val="auto"/>
                <w:kern w:val="0"/>
                <w:szCs w:val="28"/>
              </w:rPr>
              <w:t>主要成果</w:t>
            </w: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1</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项目名称及规模</w:t>
            </w: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color w:val="auto"/>
                <w:kern w:val="0"/>
                <w:szCs w:val="28"/>
              </w:rPr>
            </w:pPr>
            <w:r>
              <w:rPr>
                <w:rFonts w:hint="eastAsia" w:ascii="宋体" w:hAnsi="宋体" w:cs="宋体"/>
                <w:color w:val="auto"/>
                <w:kern w:val="0"/>
                <w:szCs w:val="28"/>
              </w:rPr>
              <w:t>完成年月</w:t>
            </w: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2</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3</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color w:val="auto"/>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4</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color w:val="auto"/>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5</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color w:val="auto"/>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31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技术职称</w:t>
            </w:r>
          </w:p>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（资质证书）</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5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获奖情况</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8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szCs w:val="28"/>
              </w:rPr>
            </w:pPr>
            <w:r>
              <w:rPr>
                <w:rFonts w:hint="eastAsia" w:ascii="宋体" w:hAnsi="宋体" w:cs="宋体"/>
                <w:color w:val="auto"/>
                <w:kern w:val="0"/>
                <w:szCs w:val="28"/>
              </w:rPr>
              <w:t>备注</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color w:val="auto"/>
                <w:kern w:val="0"/>
                <w:szCs w:val="28"/>
              </w:rPr>
            </w:pPr>
          </w:p>
        </w:tc>
      </w:tr>
    </w:tbl>
    <w:p>
      <w:pPr>
        <w:ind w:firstLine="482"/>
        <w:jc w:val="center"/>
        <w:rPr>
          <w:b/>
          <w:color w:val="auto"/>
        </w:rPr>
      </w:pPr>
    </w:p>
    <w:p>
      <w:pPr>
        <w:spacing w:line="380" w:lineRule="exact"/>
        <w:ind w:firstLine="480"/>
        <w:rPr>
          <w:rFonts w:hint="eastAsia" w:ascii="宋体" w:hAnsi="宋体"/>
          <w:color w:val="auto"/>
        </w:rPr>
      </w:pPr>
      <w:r>
        <w:rPr>
          <w:rFonts w:hint="eastAsia" w:ascii="宋体" w:hAnsi="宋体"/>
          <w:color w:val="auto"/>
        </w:rPr>
        <w:t>注：随本表提供相关资格证书、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pPr>
        <w:widowControl/>
        <w:snapToGrid w:val="0"/>
        <w:spacing w:line="360" w:lineRule="auto"/>
        <w:ind w:firstLine="0" w:firstLineChars="0"/>
        <w:outlineLvl w:val="1"/>
        <w:rPr>
          <w:rFonts w:hint="eastAsia" w:ascii="宋体" w:hAnsi="宋体"/>
          <w:b/>
          <w:color w:val="auto"/>
        </w:rPr>
      </w:pPr>
    </w:p>
    <w:p>
      <w:pPr>
        <w:ind w:firstLine="480"/>
        <w:rPr>
          <w:rFonts w:hint="eastAsia" w:ascii="宋体" w:hAnsi="宋体"/>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p>
    <w:p>
      <w:pPr>
        <w:ind w:firstLine="482"/>
        <w:jc w:val="center"/>
        <w:rPr>
          <w:rFonts w:hint="eastAsia"/>
          <w:b/>
          <w:color w:val="auto"/>
        </w:rPr>
      </w:pPr>
      <w:r>
        <w:rPr>
          <w:rFonts w:hint="eastAsia"/>
          <w:b/>
          <w:color w:val="auto"/>
        </w:rPr>
        <w:t>（二）拟投入项目工作人员汇总表</w:t>
      </w:r>
    </w:p>
    <w:p>
      <w:pPr>
        <w:ind w:firstLine="482"/>
        <w:jc w:val="center"/>
        <w:rPr>
          <w:rFonts w:hint="eastAsia"/>
          <w:b/>
          <w:color w:val="auto"/>
        </w:rPr>
      </w:pPr>
    </w:p>
    <w:p>
      <w:pPr>
        <w:ind w:firstLine="482"/>
        <w:jc w:val="center"/>
        <w:rPr>
          <w:rFonts w:hint="eastAsia"/>
          <w:b/>
          <w:color w:val="auto"/>
        </w:rPr>
      </w:pPr>
      <w:r>
        <w:rPr>
          <w:rFonts w:hint="eastAsia"/>
          <w:b/>
          <w:color w:val="auto"/>
        </w:rPr>
        <w:t xml:space="preserve"> </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b/>
                <w:color w:val="auto"/>
              </w:rPr>
              <w:t>项目工作人员总数</w:t>
            </w:r>
          </w:p>
        </w:tc>
        <w:tc>
          <w:tcPr>
            <w:tcW w:w="6379"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序号</w:t>
            </w:r>
          </w:p>
        </w:tc>
        <w:tc>
          <w:tcPr>
            <w:tcW w:w="840" w:type="dxa"/>
            <w:noWrap w:val="0"/>
            <w:vAlign w:val="center"/>
          </w:tcPr>
          <w:p>
            <w:pPr>
              <w:widowControl/>
              <w:spacing w:before="100" w:beforeAutospacing="1" w:after="100" w:afterAutospacing="1" w:line="345" w:lineRule="atLeast"/>
              <w:ind w:firstLine="22" w:firstLineChars="9"/>
              <w:jc w:val="center"/>
              <w:rPr>
                <w:rFonts w:hint="eastAsia" w:ascii="宋体" w:hAnsi="宋体" w:cs="宋体"/>
                <w:b/>
                <w:color w:val="auto"/>
                <w:kern w:val="0"/>
              </w:rPr>
            </w:pPr>
            <w:r>
              <w:rPr>
                <w:rFonts w:hint="eastAsia" w:ascii="宋体" w:hAnsi="宋体" w:cs="宋体"/>
                <w:b/>
                <w:color w:val="auto"/>
                <w:kern w:val="0"/>
              </w:rPr>
              <w:t>姓名</w:t>
            </w: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b/>
                <w:color w:val="auto"/>
                <w:kern w:val="0"/>
              </w:rPr>
            </w:pPr>
            <w:r>
              <w:rPr>
                <w:rFonts w:hint="eastAsia" w:ascii="宋体" w:hAnsi="宋体" w:cs="宋体"/>
                <w:b/>
                <w:color w:val="auto"/>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专业</w:t>
            </w:r>
          </w:p>
        </w:tc>
        <w:tc>
          <w:tcPr>
            <w:tcW w:w="156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技术职称</w:t>
            </w:r>
          </w:p>
          <w:p>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（资质证书）</w:t>
            </w:r>
          </w:p>
        </w:tc>
        <w:tc>
          <w:tcPr>
            <w:tcW w:w="1701"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5</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6</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7</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8</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color w:val="auto"/>
                <w:kern w:val="0"/>
              </w:rPr>
            </w:pPr>
          </w:p>
        </w:tc>
      </w:tr>
    </w:tbl>
    <w:p>
      <w:pPr>
        <w:ind w:firstLine="480"/>
        <w:rPr>
          <w:rFonts w:ascii="宋体" w:hAnsi="宋体"/>
          <w:color w:val="auto"/>
        </w:rPr>
      </w:pPr>
      <w:bookmarkStart w:id="141" w:name="_Toc501444975"/>
      <w:bookmarkStart w:id="142" w:name="_Toc492973937"/>
      <w:bookmarkStart w:id="143" w:name="_Toc478396721"/>
      <w:bookmarkStart w:id="144" w:name="_Toc501444651"/>
      <w:bookmarkStart w:id="145" w:name="_Toc487816975"/>
      <w:bookmarkStart w:id="146" w:name="_Toc476039519"/>
      <w:bookmarkStart w:id="147" w:name="_Toc489004471"/>
      <w:bookmarkStart w:id="148" w:name="_Toc493752348"/>
      <w:bookmarkStart w:id="149" w:name="_Toc501444775"/>
      <w:bookmarkStart w:id="150" w:name="_Toc21732"/>
      <w:bookmarkStart w:id="151" w:name="_Toc493753807"/>
      <w:bookmarkStart w:id="152" w:name="_Toc478482844"/>
      <w:bookmarkStart w:id="153" w:name="_Toc457229309"/>
      <w:r>
        <w:rPr>
          <w:rFonts w:hint="eastAsia" w:ascii="宋体" w:hAnsi="宋体"/>
          <w:color w:val="auto"/>
        </w:rPr>
        <w:t>注：要求在表格后附相关专业职称证书证明材料。未提供证明材料或工作人员专业与本项目无关的不计入有效范围。</w:t>
      </w:r>
      <w:bookmarkEnd w:id="141"/>
      <w:bookmarkEnd w:id="142"/>
      <w:bookmarkEnd w:id="143"/>
      <w:bookmarkEnd w:id="144"/>
      <w:bookmarkEnd w:id="145"/>
      <w:bookmarkEnd w:id="146"/>
      <w:bookmarkEnd w:id="147"/>
      <w:bookmarkEnd w:id="148"/>
      <w:bookmarkEnd w:id="149"/>
      <w:bookmarkEnd w:id="150"/>
      <w:bookmarkEnd w:id="151"/>
      <w:bookmarkEnd w:id="152"/>
      <w:bookmarkEnd w:id="153"/>
    </w:p>
    <w:p>
      <w:pPr>
        <w:rPr>
          <w:color w:val="auto"/>
          <w:lang w:val="zh-CN"/>
        </w:rPr>
      </w:pPr>
      <w:r>
        <w:rPr>
          <w:rFonts w:ascii="宋体" w:hAnsi="宋体"/>
          <w:color w:val="auto"/>
        </w:rPr>
        <w:br w:type="page"/>
      </w:r>
    </w:p>
    <w:p>
      <w:pPr>
        <w:rPr>
          <w:color w:val="auto"/>
          <w:lang w:val="zh-CN"/>
        </w:rPr>
      </w:pPr>
    </w:p>
    <w:p>
      <w:pPr>
        <w:pStyle w:val="20"/>
        <w:spacing w:before="0" w:after="0" w:line="360" w:lineRule="auto"/>
        <w:jc w:val="left"/>
        <w:outlineLvl w:val="1"/>
        <w:rPr>
          <w:rFonts w:ascii="宋体" w:cs="宋体"/>
          <w:color w:val="auto"/>
          <w:sz w:val="30"/>
          <w:szCs w:val="30"/>
          <w:lang w:val="zh-CN"/>
        </w:rPr>
      </w:pPr>
      <w:bookmarkStart w:id="154" w:name="_Toc496004047"/>
      <w:bookmarkStart w:id="155" w:name="_Toc37664055"/>
      <w:bookmarkStart w:id="156" w:name="_Toc496626253"/>
      <w:r>
        <w:rPr>
          <w:rFonts w:hint="eastAsia" w:ascii="宋体" w:hAnsi="宋体" w:cs="宋体"/>
          <w:color w:val="auto"/>
          <w:sz w:val="30"/>
          <w:szCs w:val="30"/>
          <w:lang w:val="zh-CN"/>
        </w:rPr>
        <w:t>附件</w:t>
      </w:r>
      <w:r>
        <w:rPr>
          <w:rFonts w:ascii="宋体" w:hAnsi="宋体" w:cs="宋体"/>
          <w:color w:val="auto"/>
          <w:sz w:val="30"/>
          <w:szCs w:val="30"/>
          <w:lang w:val="zh-CN"/>
        </w:rPr>
        <w:t>1</w:t>
      </w:r>
      <w:r>
        <w:rPr>
          <w:rFonts w:hint="eastAsia" w:ascii="宋体" w:hAnsi="宋体" w:cs="宋体"/>
          <w:color w:val="auto"/>
          <w:sz w:val="30"/>
          <w:szCs w:val="30"/>
          <w:lang w:val="en-US" w:eastAsia="zh-CN"/>
        </w:rPr>
        <w:t>8</w:t>
      </w:r>
      <w:r>
        <w:rPr>
          <w:rFonts w:hint="eastAsia" w:ascii="宋体" w:hAnsi="宋体" w:cs="宋体"/>
          <w:color w:val="auto"/>
          <w:sz w:val="30"/>
          <w:szCs w:val="30"/>
          <w:lang w:val="zh-CN"/>
        </w:rPr>
        <w:t>：投标人认为在其他方面有必要说明的事项</w:t>
      </w:r>
      <w:bookmarkEnd w:id="154"/>
      <w:bookmarkEnd w:id="155"/>
      <w:bookmarkEnd w:id="156"/>
    </w:p>
    <w:p>
      <w:pPr>
        <w:ind w:firstLine="723"/>
        <w:jc w:val="center"/>
        <w:rPr>
          <w:rFonts w:ascii="宋体"/>
          <w:b/>
          <w:color w:val="auto"/>
          <w:sz w:val="36"/>
          <w:szCs w:val="36"/>
        </w:rPr>
      </w:pP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投标人认为在其他方面有必要说明的事项</w:t>
      </w:r>
    </w:p>
    <w:p>
      <w:pPr>
        <w:autoSpaceDE w:val="0"/>
        <w:autoSpaceDN w:val="0"/>
        <w:spacing w:line="360" w:lineRule="auto"/>
        <w:ind w:firstLine="480"/>
        <w:jc w:val="center"/>
        <w:rPr>
          <w:rFonts w:ascii="宋体" w:cs="宋体"/>
          <w:color w:val="auto"/>
          <w:kern w:val="0"/>
          <w:sz w:val="28"/>
          <w:szCs w:val="28"/>
          <w:lang w:val="zh-CN"/>
        </w:rPr>
      </w:pPr>
      <w:r>
        <w:rPr>
          <w:rFonts w:hint="eastAsia" w:ascii="宋体" w:hAnsi="宋体" w:cs="宋体"/>
          <w:color w:val="auto"/>
          <w:kern w:val="0"/>
          <w:sz w:val="28"/>
          <w:szCs w:val="28"/>
          <w:lang w:val="zh-CN"/>
        </w:rPr>
        <w:t>（格式自定）</w:t>
      </w:r>
    </w:p>
    <w:p>
      <w:pPr>
        <w:rPr>
          <w:color w:val="auto"/>
          <w:lang w:val="zh-CN"/>
        </w:rPr>
      </w:pPr>
    </w:p>
    <w:p>
      <w:pPr>
        <w:rPr>
          <w:color w:val="auto"/>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40"/>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w:t>
      </w:r>
      <w:r>
        <w:rPr>
          <w:rFonts w:hint="eastAsia" w:ascii="宋体" w:hAnsi="宋体" w:cs="宋体"/>
          <w:lang w:val="en-US" w:eastAsia="zh-CN"/>
        </w:rPr>
        <w:t xml:space="preserve">                                             </w:t>
      </w:r>
      <w:r>
        <w:rPr>
          <w:rFonts w:hint="eastAsia" w:ascii="宋体" w:hAnsi="宋体" w:cs="宋体"/>
        </w:rPr>
        <w:t>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lang w:eastAsia="zh-CN"/>
              </w:rPr>
              <w:t>服务</w:t>
            </w:r>
            <w:r>
              <w:rPr>
                <w:rFonts w:hint="eastAsia"/>
              </w:rPr>
              <w:t>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Pr>
        <w:autoSpaceDE w:val="0"/>
        <w:autoSpaceDN w:val="0"/>
        <w:spacing w:line="360" w:lineRule="auto"/>
        <w:jc w:val="center"/>
        <w:rPr>
          <w:rFonts w:ascii="宋体" w:cs="宋体"/>
          <w:b/>
          <w:bCs/>
          <w:color w:val="auto"/>
          <w:kern w:val="0"/>
          <w:lang w:val="zh-CN"/>
        </w:rPr>
      </w:pPr>
      <w:bookmarkStart w:id="174" w:name="_GoBack"/>
      <w:r>
        <w:rPr>
          <w:rFonts w:hint="eastAsia" w:ascii="宋体" w:hAnsi="宋体" w:cs="宋体"/>
          <w:b/>
          <w:bCs/>
          <w:color w:val="auto"/>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color w:val="auto"/>
          <w:kern w:val="0"/>
          <w:lang w:val="zh-CN"/>
        </w:rPr>
        <w:t>法定代表人（经营者）或委托代理人：</w:t>
      </w:r>
      <w:bookmarkEnd w:id="174"/>
      <w:r>
        <w:rPr>
          <w:rFonts w:hint="eastAsia" w:ascii="宋体" w:hAnsi="宋体" w:cs="宋体"/>
          <w:b/>
          <w:bCs/>
          <w:kern w:val="0"/>
          <w:lang w:val="zh-CN"/>
        </w:rPr>
        <w:t>（签字或盖章）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
        <w:rPr>
          <w:rFonts w:ascii="宋体" w:cs="宋体"/>
          <w:b/>
          <w:bCs/>
          <w:kern w:val="0"/>
          <w:lang w:val="zh-CN"/>
        </w:rPr>
      </w:pPr>
    </w:p>
    <w:p>
      <w:pPr>
        <w:rPr>
          <w:lang w:val="zh-CN"/>
        </w:rPr>
      </w:pPr>
    </w:p>
    <w:p>
      <w:pPr>
        <w:pStyle w:val="20"/>
        <w:spacing w:before="0" w:after="0" w:line="360" w:lineRule="auto"/>
        <w:rPr>
          <w:rFonts w:ascii="宋体" w:cs="宋体"/>
        </w:rPr>
      </w:pPr>
      <w:bookmarkStart w:id="157" w:name="_Toc18752"/>
      <w:bookmarkStart w:id="158" w:name="_Toc37664056"/>
      <w:r>
        <w:rPr>
          <w:rFonts w:hint="eastAsia" w:ascii="宋体" w:hAnsi="宋体" w:cs="宋体"/>
          <w:szCs w:val="36"/>
          <w:lang w:val="zh-CN"/>
        </w:rPr>
        <w:t>第五部分磋商及采购项目服务要求</w:t>
      </w:r>
      <w:bookmarkEnd w:id="157"/>
      <w:bookmarkEnd w:id="158"/>
    </w:p>
    <w:p>
      <w:pPr>
        <w:pStyle w:val="20"/>
        <w:spacing w:before="0" w:after="0" w:line="360" w:lineRule="auto"/>
        <w:outlineLvl w:val="1"/>
        <w:rPr>
          <w:rFonts w:ascii="宋体" w:cs="宋体"/>
          <w:szCs w:val="36"/>
        </w:rPr>
      </w:pPr>
      <w:bookmarkStart w:id="159" w:name="_Toc37664057"/>
      <w:bookmarkStart w:id="160" w:name="_Toc9451"/>
      <w:r>
        <w:rPr>
          <w:rFonts w:hint="eastAsia" w:ascii="宋体" w:hAnsi="宋体" w:cs="宋体"/>
          <w:lang w:val="zh-CN"/>
        </w:rPr>
        <w:t>一、磋商要求</w:t>
      </w:r>
      <w:bookmarkEnd w:id="159"/>
      <w:bookmarkEnd w:id="160"/>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61" w:name="_Toc90456451"/>
      <w:bookmarkStart w:id="162" w:name="_Toc325726053"/>
      <w:bookmarkStart w:id="163" w:name="_Toc376936784"/>
      <w:r>
        <w:rPr>
          <w:rFonts w:hint="eastAsia" w:ascii="宋体" w:hAnsi="宋体"/>
          <w:b/>
          <w:bCs/>
          <w:kern w:val="0"/>
          <w:sz w:val="24"/>
          <w:szCs w:val="24"/>
        </w:rPr>
        <w:t>1</w:t>
      </w:r>
      <w:r>
        <w:rPr>
          <w:rFonts w:hint="eastAsia" w:ascii="宋体" w:hAnsi="宋体"/>
          <w:b/>
          <w:bCs/>
          <w:kern w:val="0"/>
          <w:sz w:val="24"/>
          <w:szCs w:val="24"/>
          <w:lang w:val="en-US" w:eastAsia="zh-CN"/>
        </w:rPr>
        <w:t>.</w:t>
      </w:r>
      <w:r>
        <w:rPr>
          <w:rFonts w:hint="eastAsia" w:ascii="宋体" w:hAnsi="宋体"/>
          <w:b/>
          <w:bCs/>
          <w:kern w:val="0"/>
          <w:sz w:val="24"/>
          <w:szCs w:val="24"/>
        </w:rPr>
        <w:t>磋商说明</w:t>
      </w:r>
      <w:bookmarkEnd w:id="161"/>
      <w:bookmarkEnd w:id="162"/>
      <w:bookmarkEnd w:id="163"/>
    </w:p>
    <w:p>
      <w:pPr>
        <w:spacing w:afterLines="50" w:line="360" w:lineRule="auto"/>
        <w:ind w:firstLine="480" w:firstLineChars="200"/>
        <w:rPr>
          <w:rFonts w:hint="eastAsia" w:ascii="宋体" w:hAnsi="宋体"/>
        </w:rPr>
      </w:pPr>
      <w:r>
        <w:rPr>
          <w:rFonts w:hint="eastAsia" w:ascii="宋体" w:hAnsi="宋体"/>
        </w:rPr>
        <w:t>1.1供应商必须对磋商文件采购一览表中所有内容作为一个整体进行投标，不能拆分或少报。否则，投标无效。</w:t>
      </w:r>
    </w:p>
    <w:p>
      <w:pPr>
        <w:spacing w:afterLines="50" w:line="360" w:lineRule="auto"/>
        <w:ind w:firstLine="480" w:firstLineChars="200"/>
        <w:rPr>
          <w:rFonts w:hint="eastAsia" w:ascii="宋体" w:hAnsi="宋体"/>
        </w:rPr>
      </w:pPr>
      <w:r>
        <w:rPr>
          <w:rFonts w:hint="eastAsia" w:ascii="宋体" w:hAnsi="宋体"/>
        </w:rPr>
        <w:t>1.2磋商报价为总报价。包括服务费、保险费、税金及其他不可预见费等全部费用。若投标磋商不能完全包括上述内容，该投标将被认为非实质性响应。</w:t>
      </w:r>
    </w:p>
    <w:p>
      <w:pPr>
        <w:spacing w:afterLines="50" w:line="360" w:lineRule="auto"/>
        <w:ind w:firstLine="480" w:firstLineChars="200"/>
        <w:rPr>
          <w:rFonts w:hint="eastAsia" w:ascii="宋体" w:hAnsi="宋体"/>
        </w:rPr>
      </w:pPr>
      <w:bookmarkStart w:id="164" w:name="_Toc418665424"/>
      <w:bookmarkStart w:id="165" w:name="_Toc376936785"/>
      <w:bookmarkStart w:id="166" w:name="_Toc325726054"/>
      <w:r>
        <w:rPr>
          <w:rFonts w:hint="eastAsia" w:ascii="宋体" w:hAnsi="宋体"/>
        </w:rPr>
        <w:t>1.3所投产品或其任何一部分不得侵犯专利权、著作权、商标权和工业设计权等知识产权。</w:t>
      </w:r>
    </w:p>
    <w:p>
      <w:pPr>
        <w:spacing w:afterLines="50" w:line="360" w:lineRule="auto"/>
        <w:ind w:firstLine="480" w:firstLineChars="200"/>
        <w:rPr>
          <w:rFonts w:hint="eastAsia" w:ascii="宋体" w:hAnsi="宋体"/>
        </w:rPr>
      </w:pPr>
      <w:r>
        <w:rPr>
          <w:rFonts w:hint="eastAsia" w:ascii="宋体" w:hAnsi="宋体"/>
        </w:rPr>
        <w:t>1.4服务时间、地点：按采购人指定的时间、地点提供相关服务。</w:t>
      </w:r>
    </w:p>
    <w:p>
      <w:pPr>
        <w:spacing w:afterLines="50" w:line="360" w:lineRule="auto"/>
        <w:ind w:firstLine="482" w:firstLineChars="200"/>
        <w:rPr>
          <w:rFonts w:hint="eastAsia" w:ascii="宋体" w:hAnsi="宋体"/>
          <w:b/>
          <w:bCs/>
          <w:kern w:val="0"/>
          <w:sz w:val="24"/>
          <w:szCs w:val="24"/>
        </w:rPr>
      </w:pPr>
      <w:bookmarkStart w:id="167" w:name="_Toc90456452"/>
      <w:r>
        <w:rPr>
          <w:rFonts w:hint="eastAsia" w:ascii="宋体" w:hAnsi="宋体"/>
          <w:b/>
          <w:bCs/>
          <w:kern w:val="0"/>
          <w:sz w:val="24"/>
          <w:szCs w:val="24"/>
        </w:rPr>
        <w:t>2</w:t>
      </w:r>
      <w:r>
        <w:rPr>
          <w:rFonts w:hint="eastAsia" w:ascii="宋体" w:hAnsi="宋体"/>
          <w:b/>
          <w:bCs/>
          <w:kern w:val="0"/>
          <w:sz w:val="24"/>
          <w:szCs w:val="24"/>
          <w:lang w:val="en-US" w:eastAsia="zh-CN"/>
        </w:rPr>
        <w:t>.</w:t>
      </w:r>
      <w:r>
        <w:rPr>
          <w:rFonts w:hint="eastAsia" w:ascii="宋体" w:hAnsi="宋体"/>
          <w:b/>
          <w:bCs/>
          <w:kern w:val="0"/>
          <w:sz w:val="24"/>
          <w:szCs w:val="24"/>
        </w:rPr>
        <w:t>报价说明</w:t>
      </w:r>
      <w:bookmarkEnd w:id="164"/>
      <w:bookmarkEnd w:id="165"/>
      <w:bookmarkEnd w:id="167"/>
    </w:p>
    <w:p>
      <w:pPr>
        <w:spacing w:afterLines="50" w:line="360" w:lineRule="auto"/>
        <w:ind w:firstLine="480" w:firstLineChars="200"/>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spacing w:afterLines="50" w:line="360" w:lineRule="auto"/>
        <w:ind w:firstLine="480" w:firstLineChars="200"/>
        <w:rPr>
          <w:rFonts w:hint="eastAsia" w:ascii="宋体" w:hAnsi="宋体"/>
        </w:rPr>
      </w:pPr>
      <w:bookmarkStart w:id="168" w:name="_Toc376936786"/>
      <w:bookmarkStart w:id="169" w:name="_Toc90456453"/>
      <w:r>
        <w:rPr>
          <w:rFonts w:hint="eastAsia" w:ascii="宋体" w:hAnsi="宋体"/>
        </w:rPr>
        <w:t>3</w:t>
      </w:r>
      <w:r>
        <w:rPr>
          <w:rFonts w:hint="eastAsia" w:ascii="宋体" w:hAnsi="宋体"/>
          <w:lang w:val="en-US" w:eastAsia="zh-CN"/>
        </w:rPr>
        <w:t>.</w:t>
      </w:r>
      <w:r>
        <w:rPr>
          <w:rFonts w:hint="eastAsia" w:ascii="宋体" w:hAnsi="宋体"/>
        </w:rPr>
        <w:t>重要指标</w:t>
      </w:r>
      <w:bookmarkEnd w:id="166"/>
      <w:bookmarkEnd w:id="168"/>
      <w:bookmarkEnd w:id="169"/>
    </w:p>
    <w:p>
      <w:pPr>
        <w:spacing w:afterLines="50" w:line="360" w:lineRule="auto"/>
        <w:ind w:firstLine="480" w:firstLineChars="200"/>
        <w:rPr>
          <w:rFonts w:ascii="宋体" w:hAnsi="宋体"/>
          <w:u w:val="single"/>
        </w:rPr>
      </w:pPr>
      <w:r>
        <w:rPr>
          <w:rFonts w:hint="eastAsia" w:ascii="宋体" w:hAnsi="宋体"/>
        </w:rPr>
        <w:t>磋商文件在技术要求中列出了采购人可以接受的最低技术指标，供应商必须对技术参数一览表中各项产品和指标进行实质性响应，所提供的每一项技术指标不能低于所列的各项指标。</w:t>
      </w:r>
    </w:p>
    <w:p>
      <w:pPr>
        <w:pStyle w:val="32"/>
        <w:rPr>
          <w:rFonts w:hint="eastAsia" w:ascii="宋体" w:hAnsi="宋体" w:cs="宋体"/>
          <w:kern w:val="0"/>
          <w:lang w:val="zh-CN"/>
        </w:rPr>
      </w:pPr>
    </w:p>
    <w:p>
      <w:pPr>
        <w:pStyle w:val="20"/>
        <w:spacing w:before="0" w:after="0" w:line="360" w:lineRule="auto"/>
        <w:outlineLvl w:val="1"/>
        <w:rPr>
          <w:rFonts w:hint="eastAsia" w:ascii="宋体" w:hAnsi="宋体" w:cs="宋体"/>
          <w:lang w:val="zh-CN"/>
        </w:rPr>
      </w:pPr>
      <w:bookmarkStart w:id="170" w:name="_Toc90456455"/>
      <w:r>
        <w:rPr>
          <w:rFonts w:hint="eastAsia" w:ascii="宋体" w:hAnsi="宋体" w:cs="宋体"/>
          <w:lang w:val="en-US" w:eastAsia="zh-CN"/>
        </w:rPr>
        <w:t>二、</w:t>
      </w:r>
      <w:r>
        <w:rPr>
          <w:rFonts w:hint="eastAsia" w:ascii="宋体" w:hAnsi="宋体" w:cs="宋体"/>
          <w:lang w:val="zh-CN"/>
        </w:rPr>
        <w:t>项目概况及服务要求</w:t>
      </w:r>
      <w:bookmarkEnd w:id="170"/>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1.</w:t>
      </w:r>
      <w:r>
        <w:rPr>
          <w:rFonts w:hint="eastAsia" w:ascii="宋体" w:hAnsi="宋体" w:eastAsia="宋体" w:cs="Times New Roman"/>
          <w:b/>
          <w:bCs/>
          <w:kern w:val="0"/>
          <w:sz w:val="24"/>
          <w:szCs w:val="24"/>
        </w:rPr>
        <w:t>服务内容、地点</w:t>
      </w:r>
    </w:p>
    <w:p>
      <w:pPr>
        <w:spacing w:afterLines="50" w:line="360" w:lineRule="auto"/>
        <w:ind w:firstLine="480" w:firstLineChars="200"/>
        <w:rPr>
          <w:rFonts w:hint="eastAsia" w:ascii="宋体" w:hAnsi="宋体"/>
        </w:rPr>
      </w:pPr>
      <w:r>
        <w:rPr>
          <w:rFonts w:hint="eastAsia" w:ascii="宋体" w:hAnsi="宋体"/>
        </w:rPr>
        <w:t>大通县境内（含交通事故车辆清障施救、违法车辆、涉嫌盗抢车辆、违法停车等拖曳）及其对应的停车、保管工作。</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2.场地、车辆、设备、人员、经营资质、收费批文等要求</w:t>
      </w:r>
    </w:p>
    <w:p>
      <w:pPr>
        <w:spacing w:afterLines="50" w:line="360" w:lineRule="auto"/>
        <w:ind w:firstLine="480" w:firstLineChars="200"/>
        <w:rPr>
          <w:rFonts w:hint="eastAsia" w:ascii="宋体" w:hAnsi="宋体"/>
        </w:rPr>
      </w:pPr>
      <w:r>
        <w:rPr>
          <w:rFonts w:hint="eastAsia" w:ascii="宋体" w:hAnsi="宋体"/>
        </w:rPr>
        <w:t>清障施救、停车保管的场地、车辆、设备、人员、经营资质、收费批文、安全责任等均由中标人负责，中标人自主经营、自负盈亏，并全部承担相关法律责任和投资风险。</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2.1场地要求</w:t>
      </w:r>
    </w:p>
    <w:p>
      <w:pPr>
        <w:spacing w:afterLines="50" w:line="360" w:lineRule="auto"/>
        <w:ind w:firstLine="480" w:firstLineChars="200"/>
        <w:rPr>
          <w:rFonts w:hint="eastAsia" w:ascii="宋体" w:hAnsi="宋体"/>
        </w:rPr>
      </w:pPr>
      <w:r>
        <w:rPr>
          <w:rFonts w:hint="eastAsia" w:ascii="宋体" w:hAnsi="宋体"/>
          <w:lang w:val="en-US" w:eastAsia="zh-CN"/>
        </w:rPr>
        <w:t>2.1.1</w:t>
      </w:r>
      <w:r>
        <w:rPr>
          <w:rFonts w:hint="eastAsia" w:ascii="宋体" w:hAnsi="宋体"/>
        </w:rPr>
        <w:t>供应商在大通县内自有或租赁（本项目不接受意向性租赁协议投标,正式租赁场地租赁期应大于服务期）</w:t>
      </w:r>
      <w:bookmarkStart w:id="171" w:name="OLE_LINK2"/>
      <w:r>
        <w:rPr>
          <w:rFonts w:hint="eastAsia" w:ascii="宋体" w:hAnsi="宋体"/>
        </w:rPr>
        <w:t>建立停车场一块</w:t>
      </w:r>
      <w:r>
        <w:rPr>
          <w:rFonts w:hint="eastAsia" w:ascii="宋体" w:hAnsi="宋体"/>
          <w:lang w:eastAsia="zh-CN"/>
        </w:rPr>
        <w:t>，</w:t>
      </w:r>
      <w:r>
        <w:rPr>
          <w:rFonts w:hint="eastAsia" w:ascii="宋体" w:hAnsi="宋体"/>
        </w:rPr>
        <w:t>场地</w:t>
      </w:r>
      <w:r>
        <w:rPr>
          <w:rFonts w:hint="eastAsia" w:ascii="宋体" w:hAnsi="宋体"/>
          <w:lang w:val="en-US" w:eastAsia="zh-CN"/>
        </w:rPr>
        <w:t>不小于10亩</w:t>
      </w:r>
      <w:bookmarkEnd w:id="171"/>
      <w:r>
        <w:rPr>
          <w:rFonts w:hint="eastAsia" w:ascii="宋体" w:hAnsi="宋体"/>
        </w:rPr>
        <w:t>，场地的面积及所在区域应充分满足清障施救、停车保管工作需要，不得挪作他用，所有场地周边应有一条主路，方便车主办理取车事宜。</w:t>
      </w:r>
    </w:p>
    <w:p>
      <w:pPr>
        <w:spacing w:afterLines="50" w:line="360" w:lineRule="auto"/>
        <w:ind w:firstLine="480" w:firstLineChars="200"/>
        <w:rPr>
          <w:rFonts w:hint="eastAsia" w:ascii="宋体" w:hAnsi="宋体"/>
        </w:rPr>
      </w:pPr>
      <w:r>
        <w:rPr>
          <w:rFonts w:hint="eastAsia" w:ascii="宋体" w:hAnsi="宋体"/>
          <w:lang w:val="en-US" w:eastAsia="zh-CN"/>
        </w:rPr>
        <w:t>2.1.2</w:t>
      </w:r>
      <w:r>
        <w:rPr>
          <w:rFonts w:hint="eastAsia" w:ascii="宋体" w:hAnsi="宋体"/>
        </w:rPr>
        <w:t>停车场地，便于出入、停放各类被扣留车辆，各类车辆分区分类停放（3个区以上大型车辆停放区、小型车辆停放区、摩托车及电动车停放区）。</w:t>
      </w:r>
    </w:p>
    <w:p>
      <w:pPr>
        <w:spacing w:afterLines="50" w:line="360" w:lineRule="auto"/>
        <w:ind w:firstLine="480" w:firstLineChars="200"/>
        <w:rPr>
          <w:rFonts w:hint="eastAsia" w:ascii="宋体" w:hAnsi="宋体"/>
        </w:rPr>
      </w:pPr>
      <w:r>
        <w:rPr>
          <w:rFonts w:hint="eastAsia" w:ascii="宋体" w:hAnsi="宋体"/>
          <w:lang w:val="en-US" w:eastAsia="zh-CN"/>
        </w:rPr>
        <w:t>2.1.3</w:t>
      </w:r>
      <w:r>
        <w:rPr>
          <w:rFonts w:hint="eastAsia" w:ascii="宋体" w:hAnsi="宋体"/>
        </w:rPr>
        <w:t>停车场应设置群众接待室、物品保管室、值班室，配备必要的办公用具，满足清障施救、停车保管工作需要。</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2.2车辆、设备要求</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2.2.1拖车、吊车：</w:t>
      </w:r>
      <w:bookmarkStart w:id="172" w:name="OLE_LINK3"/>
      <w:r>
        <w:rPr>
          <w:rFonts w:hint="eastAsia" w:ascii="宋体" w:hAnsi="宋体"/>
          <w:lang w:val="en-US" w:eastAsia="zh-CN"/>
        </w:rPr>
        <w:t>配备足够的清障施救车辆，拖车不少于2辆、吊车不少于1辆（自有或租赁均可）</w:t>
      </w:r>
      <w:bookmarkEnd w:id="172"/>
      <w:r>
        <w:rPr>
          <w:rFonts w:hint="eastAsia" w:ascii="宋体" w:hAnsi="宋体"/>
          <w:lang w:val="en-US" w:eastAsia="zh-CN"/>
        </w:rPr>
        <w:t>。应工作需要增加清障施救车辆的，中标人应按采购人要求予以增加，所需费用由中标人负责。</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2.2.2其它设备：警示牌、导向牌、锥形筒及其它必备的辅助设施。应工作需要增加设备的，中标人应按采购人要求予以增加，所需费用由中标人负责。</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2.3人员配备要求</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配备足够的清障施救人员</w:t>
      </w:r>
      <w:bookmarkStart w:id="173" w:name="OLE_LINK4"/>
      <w:r>
        <w:rPr>
          <w:rFonts w:hint="eastAsia" w:ascii="宋体" w:hAnsi="宋体"/>
          <w:lang w:val="en-US" w:eastAsia="zh-CN"/>
        </w:rPr>
        <w:t>（人员配置不少于5人）</w:t>
      </w:r>
      <w:bookmarkEnd w:id="173"/>
      <w:r>
        <w:rPr>
          <w:rFonts w:hint="eastAsia" w:ascii="宋体" w:hAnsi="宋体"/>
          <w:lang w:val="en-US" w:eastAsia="zh-CN"/>
        </w:rPr>
        <w:t>。服务履行期间中标人均应与所聘员工签订劳动合同，办理人身意外保险或雇主责任保险及社会保险，配备个人防护装备，统一着装。中标人所聘员工应具备相应的从业上岗资格证件及业务能力，并配备相对稳定的搬运队伍。应工作需要增加人员的，中标人应按采购人要求予以增加，所需费用由中标人负责。</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2.4经营资质、收费许可要求</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供应商投标前应取得市场监管、物价部门核准的清障施救、停车保管经营资质及清障施救、停车保管收费批文。</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2.5其它</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2.5.1中标人在中标签订协议后30日内完成停车场场地、车辆、设备、人员、管理制度等项目建设。采购人经验收合格后，于20个工作日内将大通县境内道路交通清障施救及其对应的停放、保管工作交给中标人。中标人的场地、车辆、设备、人员、管理制度等项目建设未按要求完成或经采购人验收不合格，采购人有权无条件解除协议，损失由中标人自行承担。</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2.5.2中标人应保证所使用的场地为合法性，如项目履行期间出现因土地使用造成的违法行为，供应商自负法律责任，采购人保留追责的权利。</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3.服务要求：</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3.1中标人对保管的扣留车辆按照采购人要求符合防火、防盗、防潮、防蛀、防磁、防腐蚀等安全要求,应当安装视频监控设备，并配备必要的储物容器、一次性储物袋、计量工具等物品。实行分类分区有序摆放，建立、完善停放车辆的遮阳挡雨、物理隔离设施。对采购人需要从停车场提取车辆进行检验鉴定的，中标人应安排车辆、人员予以配合。</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3.2中标人在施救车辆前，实行当事人自愿原则。</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3.3采购人对委托中标人的所有工作拥有知情权及指导监督权（包括但不限于查看被扣留、拖曳车辆情况，中标人提供的场地设备、人员投入情况，中标人工作履行等有关文件资料），有权要求中标人整改。但不干涉中标人的合法经营自主权。</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3.4采购人对中标人场地建设、车辆设施、人员要求、服务质量具有指导监督权，中标人的场地建设、车辆设施、人员要求必须有利于车辆的拖曳、停放、保管且符合采购人的使用要求，并按工作需要及采购人要求适时增加场地、人员、车辆设施。</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3.5采购人所有扣留车辆的放行权只能由采购人行使，采购人放行车辆时必须开具车辆放行凭证。中标人对采购人开具的车辆放行凭证无否决权。对超期不来接受处理的车辆和无主车辆，由采购人依据法律规定的法定程序进行处理，中标人必须配合采购人做好清理、移交、搬迁及台账整理等相关工作。</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3.6中标人经营行为必须严格遵守国家相关法律法规以及公安机关内部有关规定。加强从业人员管理，提高服务质量，维护良好形象。</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3.7中标人停车场必须24小时专人值班值勤，确保清障施救快速联动及车辆安全。</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3.8服从采购人工作调度，中标人所有清障施救车辆及停车保管场地，必须首先满足采购人的工作需要，对采购人扣留的重型、特型车辆进行清障施救时，中标人常备的清障施救车辆因客观原因无法实施，由中标人负责联系其它清障施救车辆实施。</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3.9中标人的清障施救车辆应统一外观标识，清障施救工作必须迅速及时、安全有效。</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3.10中标人按照采购人要求建立好车辆保管台帐，完善车辆出入管理制度，对采购人委托清障施救的一切车辆均需开具《收车保管凭证》给采购人。严格执行采购人制定的扣留车辆发放规定，不得私自放车、私自处理车辆，如私自放车、私自处理车辆所引发的一切法律后果及经济赔偿由中标人全部承担。</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3.11中标人必须确保被清障施救车辆的安全，对停放在场地内的车辆要做好保管工作。在中标人出具《收车保管凭证》接收采购人委托清障施救之时起至将被扣车辆放行交付车主之时止，中标人负责被扣留、清障、施救、停放、保管车辆及中标人代为保管车载物品，附属品的安全。在此期间造成损毁、灭失的，由中标人承担全部责任及赔偿费用，并由中标人自行与车主完全解决。</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3.12中标人在履行本项目服务期间，无偿协助采购人做好各类警卫清障疏导工作（如交通警卫、自然灾害、应急处置等工作）。</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3.13中标人在履行本项目服务期间，按法律法规及采购人要求做好安全、消防、卫生、文明工作。办理消防相关证照，配备足够消防安全设施及管理人员。中标人在履行本协议过程中，发生中标人人员、他人的人身伤亡、财产损失、交通事故的，由中标人承担全部责任及费用。</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3.14中标人不得使用被扣留、清障施救、停放保管的车辆，车载物品及其它附属品，否则因此造成的损失、纠纷及费用由中标人负责。</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4.服务期限</w:t>
      </w:r>
    </w:p>
    <w:p>
      <w:pPr>
        <w:widowControl/>
        <w:spacing w:before="100" w:beforeAutospacing="1" w:after="100" w:afterAutospacing="1" w:line="240" w:lineRule="auto"/>
        <w:ind w:firstLine="542"/>
        <w:jc w:val="left"/>
        <w:outlineLvl w:val="2"/>
        <w:rPr>
          <w:rFonts w:hint="eastAsia" w:ascii="宋体" w:hAnsi="宋体" w:eastAsia="宋体" w:cs="Times New Roman"/>
          <w:b w:val="0"/>
          <w:bCs w:val="0"/>
          <w:kern w:val="0"/>
          <w:sz w:val="24"/>
          <w:szCs w:val="24"/>
          <w:lang w:val="en-US" w:eastAsia="zh-CN"/>
        </w:rPr>
      </w:pPr>
      <w:r>
        <w:rPr>
          <w:rFonts w:hint="eastAsia" w:ascii="宋体" w:hAnsi="宋体" w:eastAsia="宋体" w:cs="Times New Roman"/>
          <w:b w:val="0"/>
          <w:bCs w:val="0"/>
          <w:kern w:val="0"/>
          <w:sz w:val="24"/>
          <w:szCs w:val="24"/>
          <w:lang w:val="en-US" w:eastAsia="zh-CN"/>
        </w:rPr>
        <w:t>1年（以协议签订日期为准）。</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lang w:val="en-US" w:eastAsia="zh-CN"/>
        </w:rPr>
        <w:t>5.收费要求</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5.1中标人在清障施救、停车保管过程中，必须严格执行物价部门核定的收费项目、收费标准及本协议的相关规定要求。</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5.2对采购人扣留的交通违法车辆、涉嫌盗抢车辆等其它车辆委托中标人清障拖曳，依据《道路交通安全法》及相关法律法规规定，中标人应配合甲方实施，按相关规定收取费用。</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5.3依据国家相关法律规定，对因交通违法被采购人依法扣留停放在中标人停车场的车辆，停放时间超过法定时限的，由中标人按物价部门核定的收费标准向被扣留车辆当事人收取停车费用。</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5.4依据国家相关法律规定，对因交通事故需检验被采购人依法扣留停放在按物价部门核定的收费标准停车场的车辆，停放时间超过法定时限的，由中标人按物价部门核定的收费标准向被扣留车辆当事人收取停车费用。</w:t>
      </w:r>
    </w:p>
    <w:p>
      <w:pPr>
        <w:spacing w:afterLines="50" w:line="360" w:lineRule="auto"/>
        <w:ind w:firstLine="480" w:firstLineChars="200"/>
        <w:rPr>
          <w:rFonts w:hint="eastAsia" w:ascii="宋体" w:hAnsi="宋体"/>
          <w:lang w:val="en-US" w:eastAsia="zh-CN"/>
        </w:rPr>
      </w:pPr>
      <w:r>
        <w:rPr>
          <w:rFonts w:hint="eastAsia" w:ascii="宋体" w:hAnsi="宋体"/>
          <w:lang w:val="en-US" w:eastAsia="zh-CN"/>
        </w:rPr>
        <w:t>5.5中标人以照相关部门收费规定，对采购人清障施救、停车保管车辆按实际发生额进行核算。</w:t>
      </w:r>
    </w:p>
    <w:tbl>
      <w:tblPr>
        <w:tblStyle w:val="21"/>
        <w:tblpPr w:leftFromText="180" w:rightFromText="180" w:vertAnchor="text" w:horzAnchor="margin" w:tblpY="51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851"/>
        <w:gridCol w:w="1559"/>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服务名称</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1843"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两轮摩托车、电动车停车费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4元/24小时</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vMerge w:val="restart"/>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路查查获车辆最长停放15天，事故车辆最长停放30天。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三轮摩托车、电动车停车费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8元/24小时</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vMerge w:val="continue"/>
            <w:noWrap w:val="0"/>
            <w:vAlign w:val="center"/>
          </w:tcPr>
          <w:p>
            <w:pPr>
              <w:autoSpaceDE w:val="0"/>
              <w:autoSpaceDN w:val="0"/>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小型客车、微型货车停车费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15元/24小时</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vMerge w:val="continue"/>
            <w:noWrap w:val="0"/>
            <w:vAlign w:val="center"/>
          </w:tcPr>
          <w:p>
            <w:pPr>
              <w:autoSpaceDE w:val="0"/>
              <w:autoSpaceDN w:val="0"/>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中型货车、中型客车停车费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20元/24小时</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vMerge w:val="continue"/>
            <w:noWrap w:val="0"/>
            <w:vAlign w:val="center"/>
          </w:tcPr>
          <w:p>
            <w:pPr>
              <w:autoSpaceDE w:val="0"/>
              <w:autoSpaceDN w:val="0"/>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重型货车、大型客车停车费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30元/24小时</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vMerge w:val="continue"/>
            <w:noWrap w:val="0"/>
            <w:vAlign w:val="center"/>
          </w:tcPr>
          <w:p>
            <w:pPr>
              <w:autoSpaceDE w:val="0"/>
              <w:autoSpaceDN w:val="0"/>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两轮摩托车或两轮电动车清障费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40</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桥头镇范围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三轮摩托车或三轮电动车清障费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80</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桥头镇范围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小型客车、微型货车清障费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180元</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桥头镇范围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中型货车、中型客车清障费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500元</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桥头镇范围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5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重型货车、大型客车清障费</w:t>
            </w:r>
          </w:p>
        </w:tc>
        <w:tc>
          <w:tcPr>
            <w:tcW w:w="851"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辆</w:t>
            </w:r>
          </w:p>
        </w:tc>
        <w:tc>
          <w:tcPr>
            <w:tcW w:w="15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500元</w:t>
            </w:r>
          </w:p>
        </w:tc>
        <w:tc>
          <w:tcPr>
            <w:tcW w:w="1134"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一年</w:t>
            </w:r>
          </w:p>
        </w:tc>
        <w:tc>
          <w:tcPr>
            <w:tcW w:w="1843"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桥头镇范围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59" w:type="dxa"/>
            <w:noWrap w:val="0"/>
            <w:vAlign w:val="center"/>
          </w:tcPr>
          <w:p>
            <w:pPr>
              <w:autoSpaceDE w:val="0"/>
              <w:autoSpaceDN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7938" w:type="dxa"/>
            <w:gridSpan w:val="5"/>
            <w:noWrap w:val="0"/>
            <w:vAlign w:val="center"/>
          </w:tcPr>
          <w:p>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清障费超出范围部分</w:t>
            </w:r>
          </w:p>
          <w:p>
            <w:pPr>
              <w:autoSpaceDE w:val="0"/>
              <w:autoSpaceDN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东至朔北乡，西至斜沟乡，南至28公里处，北至塔尔镇范围：两轮摩托车或两轮电动车收费40/次；三轮摩托车或三轮电动车收费80元/次；小型客车、微型货车、农用机械收费260元/次；中型货车、中型客车、重型货车、大型客车收费700元/次。</w:t>
            </w:r>
          </w:p>
          <w:p>
            <w:pPr>
              <w:autoSpaceDE w:val="0"/>
              <w:autoSpaceDN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东至东峡镇，西至华林乡，南至长宁镇，北至宝库乡范围：两轮摩托车或两轮电动车收费40/次；三轮摩托车或三轮电动车收费180元/次；小型客车、微型货车、农用机械收费320元/次；中型货车、中型客车、重型货车、大型客车收费800元/次。</w:t>
            </w:r>
          </w:p>
          <w:p>
            <w:pPr>
              <w:autoSpaceDE w:val="0"/>
              <w:autoSpaceDN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超出以上范围的路程：两轮摩托车或两轮电动车不增加费用；三轮摩托车、三轮电动车、小型汽车、微型货车、农用机械另外按每公里8元收取；中型货车、中型客车、重型货车、大型客车另外按每公里24元收取。</w:t>
            </w:r>
          </w:p>
        </w:tc>
      </w:tr>
    </w:tbl>
    <w:p>
      <w:pPr>
        <w:spacing w:line="560" w:lineRule="exact"/>
      </w:pPr>
    </w:p>
    <w:p>
      <w:pPr>
        <w:spacing w:line="560" w:lineRule="exact"/>
        <w:rPr>
          <w:rFonts w:hint="eastAsia" w:ascii="仿宋" w:hAnsi="仿宋" w:eastAsia="仿宋"/>
          <w:sz w:val="32"/>
          <w:szCs w:val="32"/>
          <w:lang w:eastAsia="zh-CN"/>
        </w:rPr>
      </w:pPr>
    </w:p>
    <w:p>
      <w:pPr>
        <w:spacing w:line="560" w:lineRule="exact"/>
        <w:rPr>
          <w:rFonts w:hint="eastAsia" w:ascii="仿宋" w:hAnsi="仿宋" w:eastAsia="仿宋"/>
          <w:sz w:val="32"/>
          <w:szCs w:val="32"/>
          <w:lang w:eastAsia="zh-CN"/>
        </w:rPr>
      </w:pPr>
    </w:p>
    <w:p>
      <w:pPr>
        <w:spacing w:line="560" w:lineRule="exact"/>
        <w:rPr>
          <w:rFonts w:hint="eastAsia" w:ascii="仿宋_GB2312" w:eastAsia="仿宋_GB2312"/>
          <w:sz w:val="32"/>
          <w:szCs w:val="32"/>
          <w:lang w:eastAsia="zh-CN"/>
        </w:rPr>
      </w:pPr>
    </w:p>
    <w:p>
      <w:pPr>
        <w:spacing w:line="560" w:lineRule="exact"/>
        <w:rPr>
          <w:rFonts w:hint="eastAsia" w:ascii="仿宋_GB2312" w:eastAsia="仿宋_GB2312"/>
          <w:sz w:val="32"/>
          <w:szCs w:val="32"/>
          <w:lang w:eastAsia="zh-CN"/>
        </w:rPr>
      </w:pPr>
    </w:p>
    <w:p>
      <w:pPr>
        <w:rPr>
          <w:rFonts w:hint="eastAsia" w:ascii="宋体" w:hAnsi="宋体" w:eastAsia="宋体" w:cs="宋体"/>
          <w:sz w:val="24"/>
          <w:szCs w:val="24"/>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bidi w:val="0"/>
        <w:jc w:val="left"/>
      </w:pPr>
    </w:p>
    <w:sectPr>
      <w:headerReference r:id="rId4" w:type="first"/>
      <w:headerReference r:id="rId3" w:type="default"/>
      <w:footerReference r:id="rId5" w:type="default"/>
      <w:pgSz w:w="11907" w:h="16840"/>
      <w:pgMar w:top="1440" w:right="1633" w:bottom="1440" w:left="1689"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2E9PBwAEAAKgDAAAOAAAAAAAAAAEAIAAAAB4BAABkcnMvZTJvRG9jLnhtbFBLBQYA&#10;AAAABgAGAFkBAABQBQ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大政采竞磋（服务）2025-09号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454D5"/>
    <w:multiLevelType w:val="singleLevel"/>
    <w:tmpl w:val="A1E454D5"/>
    <w:lvl w:ilvl="0" w:tentative="0">
      <w:start w:val="1"/>
      <w:numFmt w:val="decimal"/>
      <w:suff w:val="nothing"/>
      <w:lvlText w:val="%1、"/>
      <w:lvlJc w:val="left"/>
    </w:lvl>
  </w:abstractNum>
  <w:abstractNum w:abstractNumId="1">
    <w:nsid w:val="E1122542"/>
    <w:multiLevelType w:val="singleLevel"/>
    <w:tmpl w:val="E1122542"/>
    <w:lvl w:ilvl="0" w:tentative="0">
      <w:start w:val="1"/>
      <w:numFmt w:val="decimal"/>
      <w:suff w:val="nothing"/>
      <w:lvlText w:val="%1、"/>
      <w:lvlJc w:val="left"/>
    </w:lvl>
  </w:abstractNum>
  <w:abstractNum w:abstractNumId="2">
    <w:nsid w:val="F13B174D"/>
    <w:multiLevelType w:val="singleLevel"/>
    <w:tmpl w:val="F13B174D"/>
    <w:lvl w:ilvl="0" w:tentative="0">
      <w:start w:val="1"/>
      <w:numFmt w:val="decimal"/>
      <w:lvlText w:val="%1."/>
      <w:lvlJc w:val="left"/>
      <w:pPr>
        <w:tabs>
          <w:tab w:val="left" w:pos="312"/>
        </w:tabs>
      </w:pPr>
    </w:lvl>
  </w:abstractNum>
  <w:abstractNum w:abstractNumId="3">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DVhMmIwNDc3YWNhMmYwNjMyZWYxYjMwYTk1YmIifQ=="/>
    <w:docVar w:name="KSO_WPS_MARK_KEY" w:val="6885a43a-554c-4957-b4d4-d8b9c6aff941"/>
  </w:docVars>
  <w:rsids>
    <w:rsidRoot w:val="00B43A35"/>
    <w:rsid w:val="0005117E"/>
    <w:rsid w:val="00055574"/>
    <w:rsid w:val="000B05D2"/>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479FB"/>
    <w:rsid w:val="005858AA"/>
    <w:rsid w:val="005C325B"/>
    <w:rsid w:val="00625682"/>
    <w:rsid w:val="00627FD7"/>
    <w:rsid w:val="00685742"/>
    <w:rsid w:val="006A3586"/>
    <w:rsid w:val="006C34CA"/>
    <w:rsid w:val="006D06F6"/>
    <w:rsid w:val="00702192"/>
    <w:rsid w:val="0074204E"/>
    <w:rsid w:val="00747283"/>
    <w:rsid w:val="00761AA5"/>
    <w:rsid w:val="007B0FA8"/>
    <w:rsid w:val="007B5983"/>
    <w:rsid w:val="007C5515"/>
    <w:rsid w:val="008134CE"/>
    <w:rsid w:val="00851AAC"/>
    <w:rsid w:val="00851AE2"/>
    <w:rsid w:val="00873B98"/>
    <w:rsid w:val="0088280E"/>
    <w:rsid w:val="00887EEC"/>
    <w:rsid w:val="00911572"/>
    <w:rsid w:val="00915EF8"/>
    <w:rsid w:val="009356EE"/>
    <w:rsid w:val="00A10809"/>
    <w:rsid w:val="00A16B04"/>
    <w:rsid w:val="00A219D5"/>
    <w:rsid w:val="00A62914"/>
    <w:rsid w:val="00AD5BAC"/>
    <w:rsid w:val="00B43A35"/>
    <w:rsid w:val="00B51E3E"/>
    <w:rsid w:val="00B53CF7"/>
    <w:rsid w:val="00B97EC1"/>
    <w:rsid w:val="00BB2E91"/>
    <w:rsid w:val="00BD3E4E"/>
    <w:rsid w:val="00C05E73"/>
    <w:rsid w:val="00C470E5"/>
    <w:rsid w:val="00CC3E60"/>
    <w:rsid w:val="00CF48FB"/>
    <w:rsid w:val="00CF735E"/>
    <w:rsid w:val="00D32A2B"/>
    <w:rsid w:val="00DB06BB"/>
    <w:rsid w:val="00DC12E9"/>
    <w:rsid w:val="00DE2887"/>
    <w:rsid w:val="00DE6AFE"/>
    <w:rsid w:val="00EA064C"/>
    <w:rsid w:val="00EA378B"/>
    <w:rsid w:val="00EA704A"/>
    <w:rsid w:val="00EB055E"/>
    <w:rsid w:val="00F07CD7"/>
    <w:rsid w:val="00F1303D"/>
    <w:rsid w:val="00F31587"/>
    <w:rsid w:val="00FB4000"/>
    <w:rsid w:val="019E5EB2"/>
    <w:rsid w:val="021077A2"/>
    <w:rsid w:val="030D4A32"/>
    <w:rsid w:val="0386093C"/>
    <w:rsid w:val="038A1064"/>
    <w:rsid w:val="03F47E03"/>
    <w:rsid w:val="057C19CF"/>
    <w:rsid w:val="06D575E9"/>
    <w:rsid w:val="0739649A"/>
    <w:rsid w:val="073F2CB4"/>
    <w:rsid w:val="07B23486"/>
    <w:rsid w:val="08AD4285"/>
    <w:rsid w:val="08E002A3"/>
    <w:rsid w:val="096F1EF5"/>
    <w:rsid w:val="09EA6B10"/>
    <w:rsid w:val="0B68698F"/>
    <w:rsid w:val="0BAC7EEE"/>
    <w:rsid w:val="0BFE4EEC"/>
    <w:rsid w:val="0DC02E3F"/>
    <w:rsid w:val="0DFF1B83"/>
    <w:rsid w:val="0E3548CD"/>
    <w:rsid w:val="0F286175"/>
    <w:rsid w:val="103B0F64"/>
    <w:rsid w:val="1047785A"/>
    <w:rsid w:val="10B7386B"/>
    <w:rsid w:val="10E44612"/>
    <w:rsid w:val="10E451D9"/>
    <w:rsid w:val="126070E3"/>
    <w:rsid w:val="140661FB"/>
    <w:rsid w:val="14436214"/>
    <w:rsid w:val="15B42C61"/>
    <w:rsid w:val="16B65BF8"/>
    <w:rsid w:val="16E24E1C"/>
    <w:rsid w:val="17C2660F"/>
    <w:rsid w:val="1964337B"/>
    <w:rsid w:val="196B0C49"/>
    <w:rsid w:val="1AC13CB4"/>
    <w:rsid w:val="1B472DB5"/>
    <w:rsid w:val="1B52316D"/>
    <w:rsid w:val="1CB02980"/>
    <w:rsid w:val="1CFD2FEF"/>
    <w:rsid w:val="1DF30C4E"/>
    <w:rsid w:val="1E285AD7"/>
    <w:rsid w:val="1EE00CEF"/>
    <w:rsid w:val="1F6118A1"/>
    <w:rsid w:val="1FB24FF4"/>
    <w:rsid w:val="1FCB585A"/>
    <w:rsid w:val="1FE10954"/>
    <w:rsid w:val="2042579E"/>
    <w:rsid w:val="22342FBD"/>
    <w:rsid w:val="22F4460A"/>
    <w:rsid w:val="239D4E66"/>
    <w:rsid w:val="23E57D8D"/>
    <w:rsid w:val="25706CBA"/>
    <w:rsid w:val="25BC2C60"/>
    <w:rsid w:val="2661595B"/>
    <w:rsid w:val="26C95BEE"/>
    <w:rsid w:val="2762237B"/>
    <w:rsid w:val="27732C21"/>
    <w:rsid w:val="28C20C0D"/>
    <w:rsid w:val="29B61ADB"/>
    <w:rsid w:val="29FF6315"/>
    <w:rsid w:val="2B6D44E3"/>
    <w:rsid w:val="2C3D6689"/>
    <w:rsid w:val="2CD94221"/>
    <w:rsid w:val="2D2265D7"/>
    <w:rsid w:val="2D3B78F6"/>
    <w:rsid w:val="2E06270D"/>
    <w:rsid w:val="2F211B9B"/>
    <w:rsid w:val="304542CF"/>
    <w:rsid w:val="314F3B75"/>
    <w:rsid w:val="31945827"/>
    <w:rsid w:val="32D21BE7"/>
    <w:rsid w:val="33022C64"/>
    <w:rsid w:val="345369DE"/>
    <w:rsid w:val="34C46423"/>
    <w:rsid w:val="35410551"/>
    <w:rsid w:val="35EC288E"/>
    <w:rsid w:val="3656236C"/>
    <w:rsid w:val="369A2764"/>
    <w:rsid w:val="36D817D1"/>
    <w:rsid w:val="370C2303"/>
    <w:rsid w:val="370C2E8A"/>
    <w:rsid w:val="376E7759"/>
    <w:rsid w:val="380F2F11"/>
    <w:rsid w:val="38BA7991"/>
    <w:rsid w:val="39AE627E"/>
    <w:rsid w:val="39BB1671"/>
    <w:rsid w:val="39C43F44"/>
    <w:rsid w:val="39D42A47"/>
    <w:rsid w:val="39E41149"/>
    <w:rsid w:val="3A2812A0"/>
    <w:rsid w:val="3A6F4879"/>
    <w:rsid w:val="3B037B36"/>
    <w:rsid w:val="3B4845C0"/>
    <w:rsid w:val="3B787EBB"/>
    <w:rsid w:val="3CB44932"/>
    <w:rsid w:val="3CD26C85"/>
    <w:rsid w:val="3D65276D"/>
    <w:rsid w:val="3E15444D"/>
    <w:rsid w:val="3E365E7D"/>
    <w:rsid w:val="3E9C5B71"/>
    <w:rsid w:val="3F0A6067"/>
    <w:rsid w:val="3F482B98"/>
    <w:rsid w:val="3F6F7546"/>
    <w:rsid w:val="3F9B5FD2"/>
    <w:rsid w:val="400D7790"/>
    <w:rsid w:val="401E5216"/>
    <w:rsid w:val="40B7508E"/>
    <w:rsid w:val="40BE641C"/>
    <w:rsid w:val="411368F5"/>
    <w:rsid w:val="41226C29"/>
    <w:rsid w:val="414F2136"/>
    <w:rsid w:val="4212588C"/>
    <w:rsid w:val="42DE4B54"/>
    <w:rsid w:val="42E94AFC"/>
    <w:rsid w:val="42ED0C6F"/>
    <w:rsid w:val="43155DF2"/>
    <w:rsid w:val="4332080A"/>
    <w:rsid w:val="435D223E"/>
    <w:rsid w:val="43D13C70"/>
    <w:rsid w:val="44F171E5"/>
    <w:rsid w:val="45650346"/>
    <w:rsid w:val="45C0593B"/>
    <w:rsid w:val="462907DC"/>
    <w:rsid w:val="46446508"/>
    <w:rsid w:val="479E2B03"/>
    <w:rsid w:val="483909AA"/>
    <w:rsid w:val="494B199C"/>
    <w:rsid w:val="4A8F0E29"/>
    <w:rsid w:val="4AC24D5B"/>
    <w:rsid w:val="4B1A1F31"/>
    <w:rsid w:val="4B217CD3"/>
    <w:rsid w:val="4C006386"/>
    <w:rsid w:val="4C3340D5"/>
    <w:rsid w:val="4C3677AE"/>
    <w:rsid w:val="4C3C3E4A"/>
    <w:rsid w:val="4CE70AA9"/>
    <w:rsid w:val="4DA1374B"/>
    <w:rsid w:val="4E6B64EE"/>
    <w:rsid w:val="4F036996"/>
    <w:rsid w:val="4F4246BC"/>
    <w:rsid w:val="4FA64654"/>
    <w:rsid w:val="4FD01CC8"/>
    <w:rsid w:val="50D7144B"/>
    <w:rsid w:val="50F813C3"/>
    <w:rsid w:val="510054B9"/>
    <w:rsid w:val="510652BA"/>
    <w:rsid w:val="510B7E04"/>
    <w:rsid w:val="5201260D"/>
    <w:rsid w:val="53AF7252"/>
    <w:rsid w:val="53C63004"/>
    <w:rsid w:val="5429409D"/>
    <w:rsid w:val="5581010A"/>
    <w:rsid w:val="55EE10FA"/>
    <w:rsid w:val="56F540D6"/>
    <w:rsid w:val="57772318"/>
    <w:rsid w:val="5923730C"/>
    <w:rsid w:val="59861012"/>
    <w:rsid w:val="5A0A227A"/>
    <w:rsid w:val="5A492884"/>
    <w:rsid w:val="5B93520A"/>
    <w:rsid w:val="5BD71AA3"/>
    <w:rsid w:val="5C411E26"/>
    <w:rsid w:val="5CA16EC6"/>
    <w:rsid w:val="5DC61A3B"/>
    <w:rsid w:val="5E53012B"/>
    <w:rsid w:val="5E9D4B63"/>
    <w:rsid w:val="5EDD7F5D"/>
    <w:rsid w:val="5F446A72"/>
    <w:rsid w:val="604B6C62"/>
    <w:rsid w:val="607A128F"/>
    <w:rsid w:val="608816FB"/>
    <w:rsid w:val="60E36A06"/>
    <w:rsid w:val="6187292A"/>
    <w:rsid w:val="62A526FC"/>
    <w:rsid w:val="63483A56"/>
    <w:rsid w:val="6369317A"/>
    <w:rsid w:val="637A3FCD"/>
    <w:rsid w:val="64481FA3"/>
    <w:rsid w:val="65036A60"/>
    <w:rsid w:val="663F3CDC"/>
    <w:rsid w:val="66FC69A7"/>
    <w:rsid w:val="671309C0"/>
    <w:rsid w:val="68B068DA"/>
    <w:rsid w:val="69674FF3"/>
    <w:rsid w:val="699E0EF3"/>
    <w:rsid w:val="6A266C5C"/>
    <w:rsid w:val="6AF936D5"/>
    <w:rsid w:val="6B6C069F"/>
    <w:rsid w:val="6B8D6867"/>
    <w:rsid w:val="6C134FBF"/>
    <w:rsid w:val="6D460A69"/>
    <w:rsid w:val="6DD84265"/>
    <w:rsid w:val="6DD928E4"/>
    <w:rsid w:val="6E245FBD"/>
    <w:rsid w:val="6F095D0D"/>
    <w:rsid w:val="70235ED2"/>
    <w:rsid w:val="714610C8"/>
    <w:rsid w:val="71804A55"/>
    <w:rsid w:val="71D13952"/>
    <w:rsid w:val="72477064"/>
    <w:rsid w:val="72C61B6B"/>
    <w:rsid w:val="74AE4275"/>
    <w:rsid w:val="74F23365"/>
    <w:rsid w:val="7561323F"/>
    <w:rsid w:val="76952A9E"/>
    <w:rsid w:val="76A044D8"/>
    <w:rsid w:val="76DA79F2"/>
    <w:rsid w:val="79253EC1"/>
    <w:rsid w:val="792D397A"/>
    <w:rsid w:val="79871472"/>
    <w:rsid w:val="7ADF17BB"/>
    <w:rsid w:val="7B307542"/>
    <w:rsid w:val="7B413CE4"/>
    <w:rsid w:val="7C07766C"/>
    <w:rsid w:val="7C410B23"/>
    <w:rsid w:val="7C5C6CD7"/>
    <w:rsid w:val="7D9A1A5F"/>
    <w:rsid w:val="7E897A87"/>
    <w:rsid w:val="7E8D31CF"/>
    <w:rsid w:val="7F9F55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2"/>
    <w:qFormat/>
    <w:uiPriority w:val="99"/>
    <w:pPr>
      <w:keepNext/>
      <w:keepLines/>
      <w:spacing w:before="340" w:after="330" w:line="576" w:lineRule="auto"/>
      <w:outlineLvl w:val="0"/>
    </w:pPr>
    <w:rPr>
      <w:b/>
      <w:kern w:val="44"/>
      <w:sz w:val="44"/>
      <w:szCs w:val="20"/>
    </w:rPr>
  </w:style>
  <w:style w:type="paragraph" w:styleId="5">
    <w:name w:val="heading 2"/>
    <w:basedOn w:val="1"/>
    <w:next w:val="1"/>
    <w:link w:val="43"/>
    <w:qFormat/>
    <w:uiPriority w:val="99"/>
    <w:pPr>
      <w:keepNext/>
      <w:keepLines/>
      <w:spacing w:before="260" w:after="260" w:line="415" w:lineRule="auto"/>
      <w:outlineLvl w:val="1"/>
    </w:pPr>
    <w:rPr>
      <w:rFonts w:ascii="Cambria" w:hAnsi="Cambria"/>
      <w:b/>
      <w:sz w:val="32"/>
      <w:szCs w:val="20"/>
    </w:rPr>
  </w:style>
  <w:style w:type="paragraph" w:styleId="6">
    <w:name w:val="heading 4"/>
    <w:basedOn w:val="1"/>
    <w:next w:val="1"/>
    <w:link w:val="65"/>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qFormat/>
    <w:locked/>
    <w:uiPriority w:val="99"/>
    <w:pPr>
      <w:spacing w:after="120"/>
    </w:pPr>
    <w:rPr>
      <w:sz w:val="21"/>
      <w:szCs w:val="20"/>
    </w:rPr>
  </w:style>
  <w:style w:type="paragraph" w:styleId="3">
    <w:name w:val="Plain Text"/>
    <w:basedOn w:val="1"/>
    <w:link w:val="48"/>
    <w:qFormat/>
    <w:uiPriority w:val="99"/>
    <w:rPr>
      <w:rFonts w:ascii="宋体" w:hAnsi="Courier New"/>
      <w:sz w:val="21"/>
      <w:szCs w:val="20"/>
    </w:rPr>
  </w:style>
  <w:style w:type="paragraph" w:styleId="7">
    <w:name w:val="Normal Indent"/>
    <w:basedOn w:val="1"/>
    <w:qFormat/>
    <w:uiPriority w:val="99"/>
    <w:pPr>
      <w:ind w:firstLine="420"/>
    </w:pPr>
    <w:rPr>
      <w:szCs w:val="20"/>
    </w:rPr>
  </w:style>
  <w:style w:type="paragraph" w:styleId="8">
    <w:name w:val="Document Map"/>
    <w:basedOn w:val="1"/>
    <w:link w:val="44"/>
    <w:semiHidden/>
    <w:qFormat/>
    <w:uiPriority w:val="99"/>
    <w:pPr>
      <w:shd w:val="clear" w:color="auto" w:fill="000080"/>
    </w:pPr>
    <w:rPr>
      <w:kern w:val="0"/>
      <w:sz w:val="2"/>
      <w:szCs w:val="20"/>
    </w:rPr>
  </w:style>
  <w:style w:type="paragraph" w:styleId="9">
    <w:name w:val="annotation text"/>
    <w:basedOn w:val="1"/>
    <w:link w:val="45"/>
    <w:qFormat/>
    <w:uiPriority w:val="99"/>
    <w:pPr>
      <w:jc w:val="left"/>
    </w:pPr>
    <w:rPr>
      <w:kern w:val="0"/>
    </w:rPr>
  </w:style>
  <w:style w:type="paragraph" w:styleId="10">
    <w:name w:val="Body Text Indent"/>
    <w:basedOn w:val="1"/>
    <w:link w:val="47"/>
    <w:qFormat/>
    <w:uiPriority w:val="99"/>
    <w:pPr>
      <w:spacing w:after="120"/>
      <w:ind w:left="420" w:leftChars="200"/>
    </w:pPr>
    <w:rPr>
      <w:szCs w:val="20"/>
    </w:rPr>
  </w:style>
  <w:style w:type="paragraph" w:styleId="11">
    <w:name w:val="Block Text"/>
    <w:basedOn w:val="1"/>
    <w:qFormat/>
    <w:locked/>
    <w:uiPriority w:val="0"/>
    <w:pPr>
      <w:spacing w:after="120"/>
    </w:pPr>
    <w:rPr>
      <w:sz w:val="21"/>
    </w:rPr>
  </w:style>
  <w:style w:type="paragraph" w:styleId="12">
    <w:name w:val="Date"/>
    <w:basedOn w:val="1"/>
    <w:next w:val="1"/>
    <w:link w:val="49"/>
    <w:qFormat/>
    <w:uiPriority w:val="99"/>
    <w:pPr>
      <w:ind w:left="100" w:leftChars="2500"/>
    </w:pPr>
    <w:rPr>
      <w:kern w:val="0"/>
    </w:rPr>
  </w:style>
  <w:style w:type="paragraph" w:styleId="13">
    <w:name w:val="Balloon Text"/>
    <w:basedOn w:val="1"/>
    <w:link w:val="50"/>
    <w:qFormat/>
    <w:uiPriority w:val="99"/>
    <w:rPr>
      <w:kern w:val="0"/>
      <w:sz w:val="2"/>
      <w:szCs w:val="20"/>
    </w:rPr>
  </w:style>
  <w:style w:type="paragraph" w:styleId="14">
    <w:name w:val="footer"/>
    <w:basedOn w:val="1"/>
    <w:link w:val="51"/>
    <w:qFormat/>
    <w:uiPriority w:val="99"/>
    <w:pPr>
      <w:tabs>
        <w:tab w:val="center" w:pos="4153"/>
        <w:tab w:val="right" w:pos="8306"/>
      </w:tabs>
      <w:snapToGrid w:val="0"/>
      <w:jc w:val="left"/>
    </w:pPr>
    <w:rPr>
      <w:sz w:val="18"/>
      <w:szCs w:val="20"/>
    </w:rPr>
  </w:style>
  <w:style w:type="paragraph" w:styleId="15">
    <w:name w:val="header"/>
    <w:basedOn w:val="1"/>
    <w:link w:val="52"/>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3"/>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4"/>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5"/>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
    <w:name w:val="表格文字"/>
    <w:basedOn w:val="1"/>
    <w:qFormat/>
    <w:uiPriority w:val="0"/>
    <w:pPr>
      <w:spacing w:before="25" w:after="25"/>
    </w:pPr>
    <w:rPr>
      <w:bCs/>
      <w:spacing w:val="10"/>
      <w:kern w:val="0"/>
    </w:rPr>
  </w:style>
  <w:style w:type="paragraph" w:customStyle="1" w:styleId="33">
    <w:name w:val="_Style 31"/>
    <w:basedOn w:val="8"/>
    <w:qFormat/>
    <w:uiPriority w:val="99"/>
    <w:rPr>
      <w:shd w:val="clear" w:color="auto" w:fill="000080"/>
    </w:rPr>
  </w:style>
  <w:style w:type="paragraph" w:customStyle="1" w:styleId="34">
    <w:name w:val="Char"/>
    <w:basedOn w:val="1"/>
    <w:qFormat/>
    <w:uiPriority w:val="99"/>
    <w:rPr>
      <w:szCs w:val="21"/>
    </w:rPr>
  </w:style>
  <w:style w:type="paragraph" w:customStyle="1" w:styleId="35">
    <w:name w:val="样式2"/>
    <w:basedOn w:val="1"/>
    <w:qFormat/>
    <w:uiPriority w:val="99"/>
    <w:rPr>
      <w:rFonts w:eastAsia="华文中宋"/>
      <w:sz w:val="44"/>
    </w:rPr>
  </w:style>
  <w:style w:type="paragraph" w:customStyle="1" w:styleId="36">
    <w:name w:val="样式1"/>
    <w:basedOn w:val="1"/>
    <w:qFormat/>
    <w:uiPriority w:val="99"/>
    <w:rPr>
      <w:rFonts w:eastAsia="仿宋_GB2312"/>
      <w:sz w:val="32"/>
    </w:rPr>
  </w:style>
  <w:style w:type="paragraph" w:customStyle="1" w:styleId="37">
    <w:name w:val="样式3"/>
    <w:basedOn w:val="35"/>
    <w:qFormat/>
    <w:uiPriority w:val="99"/>
    <w:pPr>
      <w:jc w:val="center"/>
    </w:pPr>
  </w:style>
  <w:style w:type="paragraph" w:customStyle="1" w:styleId="38">
    <w:name w:val="列出段落1"/>
    <w:basedOn w:val="1"/>
    <w:link w:val="62"/>
    <w:qFormat/>
    <w:uiPriority w:val="99"/>
    <w:pPr>
      <w:ind w:firstLine="420" w:firstLineChars="200"/>
    </w:pPr>
    <w:rPr>
      <w:szCs w:val="20"/>
    </w:rPr>
  </w:style>
  <w:style w:type="paragraph" w:customStyle="1" w:styleId="39">
    <w:name w:val="正文缩进1"/>
    <w:basedOn w:val="1"/>
    <w:qFormat/>
    <w:uiPriority w:val="99"/>
    <w:pPr>
      <w:widowControl/>
      <w:spacing w:before="120" w:after="120" w:line="320" w:lineRule="atLeast"/>
      <w:ind w:left="2336" w:leftChars="200"/>
    </w:pPr>
    <w:rPr>
      <w:sz w:val="21"/>
      <w:szCs w:val="20"/>
    </w:rPr>
  </w:style>
  <w:style w:type="paragraph" w:customStyle="1" w:styleId="40">
    <w:name w:val="符号1.1（天云科技）"/>
    <w:basedOn w:val="1"/>
    <w:next w:val="38"/>
    <w:link w:val="64"/>
    <w:qFormat/>
    <w:uiPriority w:val="99"/>
    <w:pPr>
      <w:ind w:firstLine="420" w:firstLineChars="200"/>
    </w:pPr>
    <w:rPr>
      <w:szCs w:val="20"/>
    </w:rPr>
  </w:style>
  <w:style w:type="paragraph" w:customStyle="1" w:styleId="41">
    <w:name w:val="_Style 2"/>
    <w:basedOn w:val="1"/>
    <w:qFormat/>
    <w:uiPriority w:val="34"/>
    <w:pPr>
      <w:ind w:firstLine="420" w:firstLineChars="200"/>
    </w:pPr>
    <w:rPr>
      <w:sz w:val="21"/>
    </w:rPr>
  </w:style>
  <w:style w:type="character" w:customStyle="1" w:styleId="42">
    <w:name w:val="标题 1 Char"/>
    <w:link w:val="4"/>
    <w:qFormat/>
    <w:locked/>
    <w:uiPriority w:val="99"/>
    <w:rPr>
      <w:rFonts w:cs="Times New Roman"/>
      <w:b/>
      <w:kern w:val="44"/>
      <w:sz w:val="44"/>
    </w:rPr>
  </w:style>
  <w:style w:type="character" w:customStyle="1" w:styleId="43">
    <w:name w:val="标题 2 Char"/>
    <w:link w:val="5"/>
    <w:qFormat/>
    <w:locked/>
    <w:uiPriority w:val="99"/>
    <w:rPr>
      <w:rFonts w:ascii="Cambria" w:hAnsi="Cambria" w:cs="Times New Roman"/>
      <w:b/>
      <w:kern w:val="2"/>
      <w:sz w:val="32"/>
    </w:rPr>
  </w:style>
  <w:style w:type="character" w:customStyle="1" w:styleId="44">
    <w:name w:val="文档结构图 Char"/>
    <w:link w:val="8"/>
    <w:semiHidden/>
    <w:qFormat/>
    <w:locked/>
    <w:uiPriority w:val="99"/>
    <w:rPr>
      <w:rFonts w:cs="Times New Roman"/>
      <w:sz w:val="2"/>
    </w:rPr>
  </w:style>
  <w:style w:type="character" w:customStyle="1" w:styleId="45">
    <w:name w:val="批注文字 Char"/>
    <w:link w:val="9"/>
    <w:semiHidden/>
    <w:qFormat/>
    <w:locked/>
    <w:uiPriority w:val="99"/>
    <w:rPr>
      <w:rFonts w:cs="Times New Roman"/>
      <w:sz w:val="24"/>
    </w:rPr>
  </w:style>
  <w:style w:type="character" w:customStyle="1" w:styleId="46">
    <w:name w:val="正文文本 Char"/>
    <w:link w:val="2"/>
    <w:qFormat/>
    <w:locked/>
    <w:uiPriority w:val="99"/>
    <w:rPr>
      <w:rFonts w:cs="Times New Roman"/>
      <w:kern w:val="2"/>
      <w:sz w:val="21"/>
    </w:rPr>
  </w:style>
  <w:style w:type="character" w:customStyle="1" w:styleId="47">
    <w:name w:val="正文文本缩进 Char"/>
    <w:link w:val="10"/>
    <w:qFormat/>
    <w:locked/>
    <w:uiPriority w:val="99"/>
    <w:rPr>
      <w:rFonts w:cs="Times New Roman"/>
      <w:kern w:val="2"/>
      <w:sz w:val="24"/>
    </w:rPr>
  </w:style>
  <w:style w:type="character" w:customStyle="1" w:styleId="48">
    <w:name w:val="纯文本 Char"/>
    <w:link w:val="3"/>
    <w:qFormat/>
    <w:locked/>
    <w:uiPriority w:val="99"/>
    <w:rPr>
      <w:rFonts w:ascii="宋体" w:hAnsi="Courier New" w:cs="Times New Roman"/>
      <w:kern w:val="2"/>
      <w:sz w:val="21"/>
    </w:rPr>
  </w:style>
  <w:style w:type="character" w:customStyle="1" w:styleId="49">
    <w:name w:val="日期 Char"/>
    <w:link w:val="12"/>
    <w:semiHidden/>
    <w:qFormat/>
    <w:locked/>
    <w:uiPriority w:val="99"/>
    <w:rPr>
      <w:rFonts w:cs="Times New Roman"/>
      <w:sz w:val="24"/>
    </w:rPr>
  </w:style>
  <w:style w:type="character" w:customStyle="1" w:styleId="50">
    <w:name w:val="批注框文本 Char"/>
    <w:link w:val="13"/>
    <w:semiHidden/>
    <w:qFormat/>
    <w:locked/>
    <w:uiPriority w:val="99"/>
    <w:rPr>
      <w:rFonts w:cs="Times New Roman"/>
      <w:sz w:val="2"/>
    </w:rPr>
  </w:style>
  <w:style w:type="character" w:customStyle="1" w:styleId="51">
    <w:name w:val="页脚 Char"/>
    <w:link w:val="14"/>
    <w:qFormat/>
    <w:locked/>
    <w:uiPriority w:val="99"/>
    <w:rPr>
      <w:rFonts w:cs="Times New Roman"/>
      <w:kern w:val="2"/>
      <w:sz w:val="18"/>
    </w:rPr>
  </w:style>
  <w:style w:type="character" w:customStyle="1" w:styleId="52">
    <w:name w:val="页眉 Char"/>
    <w:link w:val="15"/>
    <w:qFormat/>
    <w:locked/>
    <w:uiPriority w:val="99"/>
    <w:rPr>
      <w:rFonts w:cs="Times New Roman"/>
      <w:kern w:val="2"/>
      <w:sz w:val="18"/>
    </w:rPr>
  </w:style>
  <w:style w:type="character" w:customStyle="1" w:styleId="53">
    <w:name w:val="副标题 Char"/>
    <w:link w:val="17"/>
    <w:qFormat/>
    <w:locked/>
    <w:uiPriority w:val="99"/>
    <w:rPr>
      <w:rFonts w:ascii="Cambria" w:hAnsi="Cambria" w:cs="Times New Roman"/>
      <w:b/>
      <w:kern w:val="28"/>
      <w:sz w:val="32"/>
    </w:rPr>
  </w:style>
  <w:style w:type="character" w:customStyle="1" w:styleId="54">
    <w:name w:val="正文文本缩进 3 Char"/>
    <w:link w:val="18"/>
    <w:qFormat/>
    <w:locked/>
    <w:uiPriority w:val="99"/>
    <w:rPr>
      <w:rFonts w:cs="Times New Roman"/>
      <w:kern w:val="2"/>
      <w:sz w:val="16"/>
    </w:rPr>
  </w:style>
  <w:style w:type="character" w:customStyle="1" w:styleId="55">
    <w:name w:val="标题 Char"/>
    <w:link w:val="20"/>
    <w:qFormat/>
    <w:locked/>
    <w:uiPriority w:val="99"/>
    <w:rPr>
      <w:rFonts w:ascii="Cambria" w:hAnsi="Cambria" w:cs="Times New Roman"/>
      <w:b/>
      <w:kern w:val="2"/>
      <w:sz w:val="32"/>
    </w:rPr>
  </w:style>
  <w:style w:type="character" w:customStyle="1" w:styleId="56">
    <w:name w:val="bg01"/>
    <w:qFormat/>
    <w:uiPriority w:val="99"/>
  </w:style>
  <w:style w:type="character" w:customStyle="1" w:styleId="57">
    <w:name w:val="more"/>
    <w:qFormat/>
    <w:uiPriority w:val="99"/>
    <w:rPr>
      <w:color w:val="666666"/>
      <w:sz w:val="18"/>
    </w:rPr>
  </w:style>
  <w:style w:type="character" w:customStyle="1" w:styleId="58">
    <w:name w:val="副标题 Char1"/>
    <w:qFormat/>
    <w:uiPriority w:val="99"/>
    <w:rPr>
      <w:rFonts w:ascii="Cambria" w:hAnsi="Cambria"/>
      <w:b/>
      <w:kern w:val="28"/>
      <w:sz w:val="32"/>
    </w:rPr>
  </w:style>
  <w:style w:type="character" w:customStyle="1" w:styleId="59">
    <w:name w:val="tabg"/>
    <w:qFormat/>
    <w:uiPriority w:val="99"/>
    <w:rPr>
      <w:rFonts w:ascii="微软雅黑" w:hAnsi="微软雅黑" w:eastAsia="微软雅黑"/>
      <w:color w:val="FFFFFF"/>
      <w:sz w:val="27"/>
    </w:rPr>
  </w:style>
  <w:style w:type="character" w:customStyle="1" w:styleId="60">
    <w:name w:val="bg02"/>
    <w:qFormat/>
    <w:uiPriority w:val="99"/>
  </w:style>
  <w:style w:type="character" w:customStyle="1" w:styleId="61">
    <w:name w:val="标题 Char1"/>
    <w:qFormat/>
    <w:uiPriority w:val="99"/>
    <w:rPr>
      <w:rFonts w:ascii="Cambria" w:hAnsi="Cambria"/>
      <w:b/>
      <w:kern w:val="2"/>
      <w:sz w:val="32"/>
    </w:rPr>
  </w:style>
  <w:style w:type="character" w:customStyle="1" w:styleId="62">
    <w:name w:val="列出段落 Char"/>
    <w:link w:val="38"/>
    <w:qFormat/>
    <w:locked/>
    <w:uiPriority w:val="99"/>
    <w:rPr>
      <w:kern w:val="2"/>
      <w:sz w:val="24"/>
    </w:rPr>
  </w:style>
  <w:style w:type="character" w:customStyle="1" w:styleId="63">
    <w:name w:val="纯文本 Char2"/>
    <w:qFormat/>
    <w:uiPriority w:val="99"/>
    <w:rPr>
      <w:rFonts w:ascii="宋体" w:hAnsi="Courier New"/>
      <w:kern w:val="2"/>
      <w:sz w:val="24"/>
    </w:rPr>
  </w:style>
  <w:style w:type="character" w:customStyle="1" w:styleId="64">
    <w:name w:val="列出段落 字符"/>
    <w:link w:val="40"/>
    <w:qFormat/>
    <w:locked/>
    <w:uiPriority w:val="99"/>
    <w:rPr>
      <w:rFonts w:eastAsia="宋体"/>
      <w:kern w:val="2"/>
      <w:sz w:val="24"/>
      <w:lang w:val="en-US" w:eastAsia="zh-CN"/>
    </w:rPr>
  </w:style>
  <w:style w:type="character" w:customStyle="1" w:styleId="65">
    <w:name w:val="标题 4 Char"/>
    <w:link w:val="6"/>
    <w:semiHidden/>
    <w:qFormat/>
    <w:uiPriority w:val="9"/>
    <w:rPr>
      <w:rFonts w:ascii="Cambria" w:hAnsi="Cambria" w:eastAsia="宋体"/>
      <w:b/>
      <w:bCs/>
      <w:kern w:val="2"/>
      <w:sz w:val="28"/>
      <w:szCs w:val="28"/>
    </w:rPr>
  </w:style>
  <w:style w:type="paragraph" w:styleId="66">
    <w:name w:val="List Paragraph"/>
    <w:basedOn w:val="1"/>
    <w:qFormat/>
    <w:uiPriority w:val="34"/>
    <w:pPr>
      <w:ind w:firstLine="420" w:firstLineChars="200"/>
    </w:pPr>
    <w:rPr>
      <w:rFonts w:ascii="Cambria" w:hAnsi="Cambria"/>
    </w:rPr>
  </w:style>
  <w:style w:type="character" w:customStyle="1" w:styleId="67">
    <w:name w:val="font101"/>
    <w:qFormat/>
    <w:uiPriority w:val="0"/>
    <w:rPr>
      <w:rFonts w:hint="eastAsia" w:ascii="宋体" w:hAnsi="宋体" w:eastAsia="宋体" w:cs="宋体"/>
      <w:color w:val="auto"/>
      <w:sz w:val="20"/>
      <w:szCs w:val="20"/>
      <w:u w:val="none"/>
    </w:rPr>
  </w:style>
  <w:style w:type="character" w:customStyle="1" w:styleId="68">
    <w:name w:val="font71"/>
    <w:qFormat/>
    <w:uiPriority w:val="0"/>
    <w:rPr>
      <w:rFonts w:hint="eastAsia" w:ascii="宋体" w:hAnsi="宋体" w:eastAsia="宋体" w:cs="宋体"/>
      <w:color w:val="auto"/>
      <w:sz w:val="20"/>
      <w:szCs w:val="20"/>
      <w:u w:val="none"/>
    </w:rPr>
  </w:style>
  <w:style w:type="character" w:customStyle="1" w:styleId="69">
    <w:name w:val="font61"/>
    <w:qFormat/>
    <w:uiPriority w:val="0"/>
    <w:rPr>
      <w:rFonts w:hint="eastAsia" w:ascii="宋体" w:hAnsi="宋体" w:eastAsia="宋体" w:cs="宋体"/>
      <w:color w:val="auto"/>
      <w:sz w:val="20"/>
      <w:szCs w:val="20"/>
      <w:u w:val="none"/>
    </w:rPr>
  </w:style>
  <w:style w:type="character" w:customStyle="1" w:styleId="70">
    <w:name w:val="font121"/>
    <w:qFormat/>
    <w:uiPriority w:val="0"/>
    <w:rPr>
      <w:rFonts w:hint="eastAsia" w:ascii="宋体" w:hAnsi="宋体" w:eastAsia="宋体" w:cs="宋体"/>
      <w:b/>
      <w:color w:val="auto"/>
      <w:sz w:val="20"/>
      <w:szCs w:val="20"/>
      <w:u w:val="none"/>
    </w:rPr>
  </w:style>
  <w:style w:type="character" w:customStyle="1" w:styleId="71">
    <w:name w:val="font51"/>
    <w:qFormat/>
    <w:uiPriority w:val="0"/>
    <w:rPr>
      <w:rFonts w:hint="eastAsia" w:ascii="宋体" w:hAnsi="宋体" w:eastAsia="宋体" w:cs="宋体"/>
      <w:b/>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27350</Words>
  <Characters>28776</Characters>
  <Lines>281</Lines>
  <Paragraphs>79</Paragraphs>
  <TotalTime>88</TotalTime>
  <ScaleCrop>false</ScaleCrop>
  <LinksUpToDate>false</LinksUpToDate>
  <CharactersWithSpaces>35555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2022-02-11T00:37:00Z</dcterms:created>
  <dc:creator>太子弹琴</dc:creator>
  <cp:lastModifiedBy>Administrator</cp:lastModifiedBy>
  <cp:lastPrinted>2021-11-11T08:24:00Z</cp:lastPrinted>
  <dcterms:modified xsi:type="dcterms:W3CDTF">2025-04-02T01:39:05Z</dcterms:modified>
  <dc:title>大通县政府采购中心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DC5A5DFDF80743F28D7072704B38F162</vt:lpwstr>
  </property>
  <property fmtid="{D5CDD505-2E9C-101B-9397-08002B2CF9AE}" pid="4" name="KSOTemplateDocerSaveRecord">
    <vt:lpwstr>eyJoZGlkIjoiZmFmZmFlOTdjMzBjMzY2ZmUzYzU0YTJkYmQ5N2Y1NGUiLCJ1c2VySWQiOiIzODQwNDg4ODkifQ==</vt:lpwstr>
  </property>
</Properties>
</file>