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266F7">
      <w:pPr>
        <w:pStyle w:val="2"/>
        <w:spacing w:line="262" w:lineRule="auto"/>
      </w:pPr>
    </w:p>
    <w:p w14:paraId="5562F862">
      <w:pPr>
        <w:pStyle w:val="2"/>
        <w:spacing w:line="262" w:lineRule="auto"/>
      </w:pPr>
    </w:p>
    <w:p w14:paraId="053BD56E">
      <w:pPr>
        <w:pStyle w:val="2"/>
        <w:spacing w:line="263" w:lineRule="auto"/>
      </w:pPr>
    </w:p>
    <w:p w14:paraId="72A769EE">
      <w:pPr>
        <w:pStyle w:val="2"/>
        <w:spacing w:line="263" w:lineRule="auto"/>
      </w:pPr>
    </w:p>
    <w:p w14:paraId="6F4131EE">
      <w:pPr>
        <w:pStyle w:val="2"/>
        <w:spacing w:line="263" w:lineRule="auto"/>
      </w:pPr>
    </w:p>
    <w:p w14:paraId="6EA925A4">
      <w:pPr>
        <w:pStyle w:val="2"/>
        <w:spacing w:line="263" w:lineRule="auto"/>
      </w:pPr>
    </w:p>
    <w:p w14:paraId="00BCF1F1">
      <w:pPr>
        <w:pStyle w:val="2"/>
        <w:spacing w:line="263" w:lineRule="auto"/>
      </w:pPr>
    </w:p>
    <w:p w14:paraId="3AAE406E">
      <w:pPr>
        <w:pStyle w:val="2"/>
        <w:spacing w:line="263" w:lineRule="auto"/>
      </w:pPr>
    </w:p>
    <w:p w14:paraId="45C18D2E">
      <w:pPr>
        <w:pStyle w:val="2"/>
        <w:spacing w:line="263" w:lineRule="auto"/>
      </w:pPr>
    </w:p>
    <w:p w14:paraId="6FD3EF76">
      <w:pPr>
        <w:pStyle w:val="2"/>
        <w:spacing w:line="263" w:lineRule="auto"/>
      </w:pPr>
    </w:p>
    <w:p w14:paraId="61AC2C41">
      <w:pPr>
        <w:spacing w:before="305" w:line="193" w:lineRule="auto"/>
        <w:ind w:left="3028" w:right="2008" w:hanging="721"/>
        <w:outlineLvl w:val="0"/>
        <w:rPr>
          <w:rFonts w:ascii="微软雅黑" w:hAnsi="微软雅黑" w:eastAsia="微软雅黑" w:cs="微软雅黑"/>
          <w:sz w:val="71"/>
          <w:szCs w:val="71"/>
        </w:rPr>
      </w:pPr>
      <w:r>
        <w:rPr>
          <w:rFonts w:ascii="微软雅黑" w:hAnsi="微软雅黑" w:eastAsia="微软雅黑" w:cs="微软雅黑"/>
          <w:b/>
          <w:bCs/>
          <w:spacing w:val="8"/>
          <w:sz w:val="71"/>
          <w:szCs w:val="71"/>
        </w:rPr>
        <w:t>框架协议采购</w:t>
      </w:r>
      <w:r>
        <w:rPr>
          <w:rFonts w:ascii="微软雅黑" w:hAnsi="微软雅黑" w:eastAsia="微软雅黑" w:cs="微软雅黑"/>
          <w:b/>
          <w:bCs/>
          <w:spacing w:val="2"/>
          <w:sz w:val="71"/>
          <w:szCs w:val="71"/>
        </w:rPr>
        <w:t xml:space="preserve"> </w:t>
      </w:r>
      <w:r>
        <w:rPr>
          <w:rFonts w:ascii="微软雅黑" w:hAnsi="微软雅黑" w:eastAsia="微软雅黑" w:cs="微软雅黑"/>
          <w:b/>
          <w:bCs/>
          <w:spacing w:val="7"/>
          <w:sz w:val="71"/>
          <w:szCs w:val="71"/>
        </w:rPr>
        <w:t>征集文件</w:t>
      </w:r>
    </w:p>
    <w:p w14:paraId="65B112F3">
      <w:pPr>
        <w:pStyle w:val="2"/>
        <w:spacing w:line="258" w:lineRule="auto"/>
      </w:pPr>
    </w:p>
    <w:p w14:paraId="72500B4E">
      <w:pPr>
        <w:pStyle w:val="2"/>
        <w:spacing w:line="258" w:lineRule="auto"/>
      </w:pPr>
    </w:p>
    <w:p w14:paraId="4ED46EAB">
      <w:pPr>
        <w:pStyle w:val="2"/>
        <w:spacing w:line="258" w:lineRule="auto"/>
      </w:pPr>
    </w:p>
    <w:p w14:paraId="61E35F40">
      <w:pPr>
        <w:pStyle w:val="2"/>
        <w:spacing w:line="258" w:lineRule="auto"/>
      </w:pPr>
    </w:p>
    <w:p w14:paraId="704521F8">
      <w:pPr>
        <w:pStyle w:val="2"/>
        <w:spacing w:line="259" w:lineRule="auto"/>
      </w:pPr>
    </w:p>
    <w:p w14:paraId="53BCCE21">
      <w:pPr>
        <w:spacing w:line="240" w:lineRule="auto"/>
        <w:ind w:left="0" w:right="0" w:firstLine="0"/>
        <w:rPr>
          <w:rFonts w:hint="eastAsia" w:ascii="宋体" w:hAnsi="宋体" w:eastAsia="宋体" w:cs="宋体"/>
          <w:sz w:val="35"/>
          <w:szCs w:val="35"/>
          <w:lang w:eastAsia="zh-CN"/>
        </w:rPr>
      </w:pPr>
      <w:r>
        <w:rPr>
          <w:rFonts w:ascii="宋体" w:hAnsi="宋体" w:eastAsia="宋体" w:cs="宋体"/>
          <w:b/>
          <w:bCs/>
          <w:spacing w:val="5"/>
          <w:sz w:val="35"/>
          <w:szCs w:val="35"/>
        </w:rPr>
        <w:t>项目编号：</w:t>
      </w:r>
      <w:r>
        <w:rPr>
          <w:rFonts w:hint="eastAsia" w:ascii="宋体" w:hAnsi="宋体" w:eastAsia="宋体" w:cs="宋体"/>
          <w:b/>
          <w:bCs/>
          <w:spacing w:val="5"/>
          <w:sz w:val="35"/>
          <w:szCs w:val="35"/>
          <w:lang w:eastAsia="zh-CN"/>
        </w:rPr>
        <w:t>青海天曌框架（服务）2024-075</w:t>
      </w:r>
    </w:p>
    <w:p w14:paraId="0BF00EBF">
      <w:pPr>
        <w:spacing w:line="240" w:lineRule="auto"/>
        <w:ind w:left="0" w:right="0" w:firstLine="0"/>
        <w:rPr>
          <w:rFonts w:ascii="宋体" w:hAnsi="宋体" w:eastAsia="宋体" w:cs="宋体"/>
          <w:b/>
          <w:bCs/>
          <w:spacing w:val="4"/>
          <w:sz w:val="35"/>
          <w:szCs w:val="35"/>
        </w:rPr>
      </w:pPr>
    </w:p>
    <w:p w14:paraId="662E1AD8">
      <w:pPr>
        <w:spacing w:line="240" w:lineRule="auto"/>
        <w:ind w:left="0" w:right="0" w:firstLine="0"/>
        <w:rPr>
          <w:rFonts w:ascii="宋体" w:hAnsi="宋体" w:eastAsia="宋体" w:cs="宋体"/>
          <w:sz w:val="35"/>
          <w:szCs w:val="35"/>
        </w:rPr>
      </w:pPr>
      <w:r>
        <w:rPr>
          <w:rFonts w:ascii="宋体" w:hAnsi="宋体" w:eastAsia="宋体" w:cs="宋体"/>
          <w:b/>
          <w:bCs/>
          <w:spacing w:val="4"/>
          <w:sz w:val="35"/>
          <w:szCs w:val="35"/>
        </w:rPr>
        <w:t>项目名称：</w:t>
      </w:r>
      <w:r>
        <w:rPr>
          <w:rFonts w:hint="eastAsia" w:ascii="宋体" w:hAnsi="宋体" w:eastAsia="宋体" w:cs="宋体"/>
          <w:b/>
          <w:bCs/>
          <w:spacing w:val="4"/>
          <w:sz w:val="35"/>
          <w:szCs w:val="35"/>
          <w:lang w:eastAsia="zh-CN"/>
        </w:rPr>
        <w:t>罪犯主副食采购项目</w:t>
      </w:r>
      <w:r>
        <w:rPr>
          <w:rFonts w:ascii="宋体" w:hAnsi="宋体" w:eastAsia="宋体" w:cs="宋体"/>
          <w:sz w:val="35"/>
          <w:szCs w:val="35"/>
        </w:rPr>
        <w:t xml:space="preserve"> </w:t>
      </w:r>
    </w:p>
    <w:p w14:paraId="1B68CE9D">
      <w:pPr>
        <w:spacing w:line="240" w:lineRule="auto"/>
        <w:ind w:left="0" w:right="0" w:firstLine="0"/>
        <w:rPr>
          <w:rFonts w:ascii="宋体" w:hAnsi="宋体" w:eastAsia="宋体" w:cs="宋体"/>
          <w:b/>
          <w:bCs/>
          <w:spacing w:val="5"/>
          <w:sz w:val="35"/>
          <w:szCs w:val="35"/>
        </w:rPr>
      </w:pPr>
    </w:p>
    <w:p w14:paraId="093D25D8">
      <w:pPr>
        <w:spacing w:line="240" w:lineRule="auto"/>
        <w:ind w:left="0" w:right="0" w:firstLine="0"/>
        <w:rPr>
          <w:rFonts w:hint="eastAsia" w:ascii="宋体" w:hAnsi="宋体" w:eastAsia="宋体" w:cs="宋体"/>
          <w:b/>
          <w:bCs/>
          <w:spacing w:val="5"/>
          <w:sz w:val="35"/>
          <w:szCs w:val="35"/>
          <w:lang w:eastAsia="zh-CN"/>
        </w:rPr>
      </w:pPr>
      <w:r>
        <w:rPr>
          <w:rFonts w:ascii="宋体" w:hAnsi="宋体" w:eastAsia="宋体" w:cs="宋体"/>
          <w:b/>
          <w:bCs/>
          <w:spacing w:val="5"/>
          <w:sz w:val="35"/>
          <w:szCs w:val="35"/>
        </w:rPr>
        <w:t>征</w:t>
      </w:r>
      <w:r>
        <w:rPr>
          <w:rFonts w:ascii="宋体" w:hAnsi="宋体" w:eastAsia="宋体" w:cs="宋体"/>
          <w:spacing w:val="5"/>
          <w:sz w:val="35"/>
          <w:szCs w:val="35"/>
        </w:rPr>
        <w:t xml:space="preserve"> </w:t>
      </w:r>
      <w:r>
        <w:rPr>
          <w:rFonts w:ascii="宋体" w:hAnsi="宋体" w:eastAsia="宋体" w:cs="宋体"/>
          <w:b/>
          <w:bCs/>
          <w:spacing w:val="5"/>
          <w:sz w:val="35"/>
          <w:szCs w:val="35"/>
        </w:rPr>
        <w:t>集</w:t>
      </w:r>
      <w:r>
        <w:rPr>
          <w:rFonts w:ascii="宋体" w:hAnsi="宋体" w:eastAsia="宋体" w:cs="宋体"/>
          <w:spacing w:val="5"/>
          <w:sz w:val="35"/>
          <w:szCs w:val="35"/>
        </w:rPr>
        <w:t xml:space="preserve"> </w:t>
      </w:r>
      <w:r>
        <w:rPr>
          <w:rFonts w:ascii="宋体" w:hAnsi="宋体" w:eastAsia="宋体" w:cs="宋体"/>
          <w:b/>
          <w:bCs/>
          <w:spacing w:val="5"/>
          <w:sz w:val="35"/>
          <w:szCs w:val="35"/>
        </w:rPr>
        <w:t>人：</w:t>
      </w:r>
      <w:r>
        <w:rPr>
          <w:rFonts w:hint="eastAsia" w:ascii="宋体" w:hAnsi="宋体" w:eastAsia="宋体" w:cs="宋体"/>
          <w:b/>
          <w:bCs/>
          <w:spacing w:val="5"/>
          <w:sz w:val="35"/>
          <w:szCs w:val="35"/>
          <w:lang w:eastAsia="zh-CN"/>
        </w:rPr>
        <w:t>青海省东川监狱</w:t>
      </w:r>
    </w:p>
    <w:p w14:paraId="2B202CC0">
      <w:pPr>
        <w:spacing w:line="240" w:lineRule="auto"/>
        <w:ind w:left="0" w:right="0" w:firstLine="0"/>
        <w:rPr>
          <w:rFonts w:hint="eastAsia" w:ascii="宋体" w:hAnsi="宋体" w:eastAsia="宋体" w:cs="宋体"/>
          <w:b/>
          <w:bCs/>
          <w:spacing w:val="5"/>
          <w:sz w:val="35"/>
          <w:szCs w:val="35"/>
          <w:lang w:val="en-US" w:eastAsia="zh-CN"/>
        </w:rPr>
      </w:pPr>
    </w:p>
    <w:p w14:paraId="35E59636">
      <w:pPr>
        <w:spacing w:line="240" w:lineRule="auto"/>
        <w:ind w:left="0" w:right="0" w:firstLine="0"/>
        <w:rPr>
          <w:rFonts w:hint="default" w:ascii="宋体" w:hAnsi="宋体" w:eastAsia="宋体" w:cs="宋体"/>
          <w:b/>
          <w:bCs/>
          <w:spacing w:val="5"/>
          <w:sz w:val="35"/>
          <w:szCs w:val="35"/>
          <w:lang w:val="en-US" w:eastAsia="zh-CN"/>
        </w:rPr>
      </w:pPr>
      <w:r>
        <w:rPr>
          <w:rFonts w:hint="eastAsia" w:ascii="宋体" w:hAnsi="宋体" w:eastAsia="宋体" w:cs="宋体"/>
          <w:b/>
          <w:bCs/>
          <w:spacing w:val="5"/>
          <w:sz w:val="35"/>
          <w:szCs w:val="35"/>
          <w:lang w:val="en-US" w:eastAsia="zh-CN"/>
        </w:rPr>
        <w:t>采购代理机构：青海天曌工程咨询管理有限公司</w:t>
      </w:r>
    </w:p>
    <w:p w14:paraId="1E7D4322">
      <w:pPr>
        <w:pStyle w:val="2"/>
        <w:spacing w:line="274" w:lineRule="auto"/>
      </w:pPr>
    </w:p>
    <w:p w14:paraId="36B67AA0">
      <w:pPr>
        <w:pStyle w:val="2"/>
        <w:spacing w:line="274" w:lineRule="auto"/>
      </w:pPr>
    </w:p>
    <w:p w14:paraId="5A2646A4">
      <w:pPr>
        <w:pStyle w:val="2"/>
        <w:spacing w:line="274" w:lineRule="auto"/>
      </w:pPr>
    </w:p>
    <w:p w14:paraId="14646654">
      <w:pPr>
        <w:pStyle w:val="2"/>
        <w:spacing w:line="274" w:lineRule="auto"/>
      </w:pPr>
    </w:p>
    <w:p w14:paraId="67C1D1FE">
      <w:pPr>
        <w:pStyle w:val="2"/>
        <w:spacing w:line="274" w:lineRule="auto"/>
      </w:pPr>
    </w:p>
    <w:p w14:paraId="43ED66ED">
      <w:pPr>
        <w:spacing w:before="101" w:line="356" w:lineRule="auto"/>
        <w:ind w:right="1919"/>
        <w:rPr>
          <w:rFonts w:ascii="宋体" w:hAnsi="宋体" w:eastAsia="宋体" w:cs="宋体"/>
          <w:b/>
          <w:bCs/>
          <w:spacing w:val="-5"/>
          <w:sz w:val="31"/>
          <w:szCs w:val="31"/>
        </w:rPr>
      </w:pPr>
    </w:p>
    <w:p w14:paraId="4DCE071E">
      <w:pPr>
        <w:spacing w:line="240" w:lineRule="auto"/>
        <w:ind w:right="0"/>
        <w:jc w:val="center"/>
        <w:rPr>
          <w:rFonts w:hint="eastAsia" w:ascii="宋体" w:hAnsi="宋体" w:eastAsia="宋体" w:cs="宋体"/>
          <w:sz w:val="31"/>
          <w:szCs w:val="31"/>
          <w:lang w:val="en-US" w:eastAsia="zh-CN"/>
        </w:rPr>
      </w:pPr>
      <w:r>
        <w:rPr>
          <w:rFonts w:ascii="宋体" w:hAnsi="宋体" w:eastAsia="宋体" w:cs="宋体"/>
          <w:b/>
          <w:bCs/>
          <w:spacing w:val="-5"/>
          <w:sz w:val="31"/>
          <w:szCs w:val="31"/>
        </w:rPr>
        <w:t>2024</w:t>
      </w:r>
      <w:r>
        <w:rPr>
          <w:rFonts w:ascii="宋体" w:hAnsi="宋体" w:eastAsia="宋体" w:cs="宋体"/>
          <w:spacing w:val="-57"/>
          <w:sz w:val="31"/>
          <w:szCs w:val="31"/>
        </w:rPr>
        <w:t xml:space="preserve"> </w:t>
      </w:r>
      <w:r>
        <w:rPr>
          <w:rFonts w:ascii="宋体" w:hAnsi="宋体" w:eastAsia="宋体" w:cs="宋体"/>
          <w:b/>
          <w:bCs/>
          <w:spacing w:val="-5"/>
          <w:sz w:val="31"/>
          <w:szCs w:val="31"/>
        </w:rPr>
        <w:t>年</w:t>
      </w:r>
      <w:r>
        <w:rPr>
          <w:rFonts w:hint="eastAsia" w:ascii="宋体" w:hAnsi="宋体" w:eastAsia="宋体" w:cs="宋体"/>
          <w:b/>
          <w:bCs/>
          <w:spacing w:val="-5"/>
          <w:sz w:val="31"/>
          <w:szCs w:val="31"/>
          <w:lang w:val="en-US" w:eastAsia="zh-CN"/>
        </w:rPr>
        <w:t>07</w:t>
      </w:r>
      <w:r>
        <w:rPr>
          <w:rFonts w:ascii="宋体" w:hAnsi="宋体" w:eastAsia="宋体" w:cs="宋体"/>
          <w:b/>
          <w:bCs/>
          <w:spacing w:val="-5"/>
          <w:sz w:val="31"/>
          <w:szCs w:val="31"/>
        </w:rPr>
        <w:t>月</w:t>
      </w:r>
      <w:r>
        <w:rPr>
          <w:rFonts w:hint="eastAsia" w:ascii="宋体" w:hAnsi="宋体" w:eastAsia="宋体" w:cs="宋体"/>
          <w:b/>
          <w:bCs/>
          <w:spacing w:val="-5"/>
          <w:sz w:val="31"/>
          <w:szCs w:val="31"/>
          <w:lang w:val="en-US" w:eastAsia="zh-CN"/>
        </w:rPr>
        <w:t>18日</w:t>
      </w:r>
    </w:p>
    <w:p w14:paraId="58CECE90">
      <w:pPr>
        <w:spacing w:line="356" w:lineRule="auto"/>
        <w:rPr>
          <w:rFonts w:hint="default" w:ascii="宋体" w:hAnsi="宋体" w:eastAsia="宋体" w:cs="宋体"/>
          <w:sz w:val="31"/>
          <w:szCs w:val="31"/>
          <w:lang w:val="en-US" w:eastAsia="zh-CN"/>
        </w:rPr>
        <w:sectPr>
          <w:footerReference r:id="rId5" w:type="default"/>
          <w:pgSz w:w="11906" w:h="16839"/>
          <w:pgMar w:top="1431" w:right="1785" w:bottom="1624" w:left="1493" w:header="0" w:footer="1462" w:gutter="0"/>
          <w:cols w:space="720" w:num="1"/>
        </w:sectPr>
      </w:pPr>
      <w:r>
        <w:rPr>
          <w:rFonts w:hint="eastAsia" w:ascii="宋体" w:hAnsi="宋体" w:eastAsia="宋体" w:cs="宋体"/>
          <w:sz w:val="31"/>
          <w:szCs w:val="31"/>
          <w:lang w:val="en-US" w:eastAsia="zh-CN"/>
        </w:rPr>
        <w:t xml:space="preserve">  </w:t>
      </w:r>
    </w:p>
    <w:sdt>
      <w:sdtPr>
        <w:rPr>
          <w:rFonts w:ascii="Arial" w:hAnsi="Arial" w:eastAsia="Arial" w:cs="Arial"/>
          <w:sz w:val="21"/>
          <w:szCs w:val="21"/>
        </w:rPr>
        <w:id w:val="1"/>
        <w:docPartObj>
          <w:docPartGallery w:val="Table of Contents"/>
          <w:docPartUnique/>
        </w:docPartObj>
      </w:sdtPr>
      <w:sdtEndPr>
        <w:rPr>
          <w:rFonts w:ascii="Calibri" w:hAnsi="Calibri" w:eastAsia="Calibri" w:cs="Calibri"/>
          <w:sz w:val="19"/>
          <w:szCs w:val="19"/>
        </w:rPr>
      </w:sdtEndPr>
      <w:sdtContent>
        <w:p w14:paraId="224A8B97">
          <w:pPr>
            <w:spacing w:before="305" w:line="222" w:lineRule="auto"/>
            <w:ind w:left="3857"/>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30885EC6">
          <w:pPr>
            <w:tabs>
              <w:tab w:val="right" w:leader="dot" w:pos="7897"/>
            </w:tabs>
            <w:spacing w:before="247" w:line="227" w:lineRule="auto"/>
            <w:ind w:left="81"/>
            <w:rPr>
              <w:rFonts w:ascii="Calibri" w:hAnsi="Calibri" w:eastAsia="Calibri" w:cs="Calibri"/>
              <w:sz w:val="19"/>
              <w:szCs w:val="19"/>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7"/>
              <w:sz w:val="19"/>
              <w:szCs w:val="19"/>
            </w:rPr>
            <w:t>第一部分</w:t>
          </w:r>
          <w:r>
            <w:rPr>
              <w:rFonts w:ascii="宋体" w:hAnsi="宋体" w:eastAsia="宋体" w:cs="宋体"/>
              <w:spacing w:val="7"/>
              <w:sz w:val="19"/>
              <w:szCs w:val="19"/>
            </w:rPr>
            <w:t xml:space="preserve"> </w:t>
          </w:r>
          <w:r>
            <w:rPr>
              <w:rFonts w:ascii="宋体" w:hAnsi="宋体" w:eastAsia="宋体" w:cs="宋体"/>
              <w:b/>
              <w:bCs/>
              <w:spacing w:val="7"/>
              <w:sz w:val="19"/>
              <w:szCs w:val="19"/>
            </w:rPr>
            <w:t>供应商须知前附表</w:t>
          </w:r>
          <w:r>
            <w:rPr>
              <w:rFonts w:ascii="宋体" w:hAnsi="宋体" w:eastAsia="宋体" w:cs="宋体"/>
              <w:spacing w:val="-48"/>
              <w:sz w:val="19"/>
              <w:szCs w:val="19"/>
            </w:rPr>
            <w:t xml:space="preserve"> </w:t>
          </w:r>
          <w:r>
            <w:rPr>
              <w:rFonts w:ascii="宋体" w:hAnsi="宋体" w:eastAsia="宋体" w:cs="宋体"/>
              <w:sz w:val="19"/>
              <w:szCs w:val="19"/>
            </w:rPr>
            <w:tab/>
          </w:r>
          <w:r>
            <w:rPr>
              <w:rFonts w:ascii="宋体" w:hAnsi="宋体" w:eastAsia="宋体" w:cs="宋体"/>
              <w:spacing w:val="-47"/>
              <w:sz w:val="19"/>
              <w:szCs w:val="19"/>
            </w:rPr>
            <w:t xml:space="preserve"> </w:t>
          </w:r>
          <w:r>
            <w:rPr>
              <w:rFonts w:ascii="Calibri" w:hAnsi="Calibri" w:eastAsia="Calibri" w:cs="Calibri"/>
              <w:b/>
              <w:bCs/>
              <w:sz w:val="19"/>
              <w:szCs w:val="19"/>
            </w:rPr>
            <w:t>3</w:t>
          </w:r>
          <w:r>
            <w:rPr>
              <w:rFonts w:ascii="Calibri" w:hAnsi="Calibri" w:eastAsia="Calibri" w:cs="Calibri"/>
              <w:b/>
              <w:bCs/>
              <w:sz w:val="19"/>
              <w:szCs w:val="19"/>
            </w:rPr>
            <w:fldChar w:fldCharType="end"/>
          </w:r>
        </w:p>
        <w:p w14:paraId="7BEF4093">
          <w:pPr>
            <w:tabs>
              <w:tab w:val="right" w:leader="dot" w:pos="7897"/>
            </w:tabs>
            <w:spacing w:before="287" w:line="227" w:lineRule="auto"/>
            <w:rPr>
              <w:rFonts w:ascii="Calibri" w:hAnsi="Calibri" w:eastAsia="Calibri" w:cs="Calibri"/>
              <w:sz w:val="19"/>
              <w:szCs w:val="19"/>
            </w:rPr>
          </w:pPr>
          <w:bookmarkStart w:id="1" w:name="bookmark3"/>
          <w:bookmarkEnd w:id="1"/>
          <w:r>
            <w:fldChar w:fldCharType="begin"/>
          </w:r>
          <w:r>
            <w:instrText xml:space="preserve"> HYPERLINK \l "bookmark4" </w:instrText>
          </w:r>
          <w:r>
            <w:fldChar w:fldCharType="separate"/>
          </w:r>
          <w:r>
            <w:rPr>
              <w:rFonts w:ascii="宋体" w:hAnsi="宋体" w:eastAsia="宋体" w:cs="宋体"/>
              <w:b/>
              <w:bCs/>
              <w:spacing w:val="7"/>
              <w:sz w:val="19"/>
              <w:szCs w:val="19"/>
            </w:rPr>
            <w:t>第二部分</w:t>
          </w:r>
          <w:r>
            <w:rPr>
              <w:rFonts w:ascii="宋体" w:hAnsi="宋体" w:eastAsia="宋体" w:cs="宋体"/>
              <w:spacing w:val="7"/>
              <w:sz w:val="19"/>
              <w:szCs w:val="19"/>
            </w:rPr>
            <w:t xml:space="preserve">  </w:t>
          </w:r>
          <w:r>
            <w:rPr>
              <w:rFonts w:ascii="宋体" w:hAnsi="宋体" w:eastAsia="宋体" w:cs="宋体"/>
              <w:b/>
              <w:bCs/>
              <w:spacing w:val="7"/>
              <w:sz w:val="19"/>
              <w:szCs w:val="19"/>
            </w:rPr>
            <w:t>供应商须知</w:t>
          </w:r>
          <w:r>
            <w:rPr>
              <w:rFonts w:ascii="宋体" w:hAnsi="宋体" w:eastAsia="宋体" w:cs="宋体"/>
              <w:spacing w:val="-54"/>
              <w:sz w:val="19"/>
              <w:szCs w:val="19"/>
            </w:rPr>
            <w:t xml:space="preserve"> </w:t>
          </w:r>
          <w:r>
            <w:rPr>
              <w:rFonts w:ascii="宋体" w:hAnsi="宋体" w:eastAsia="宋体" w:cs="宋体"/>
              <w:sz w:val="19"/>
              <w:szCs w:val="19"/>
            </w:rPr>
            <w:tab/>
          </w:r>
          <w:r>
            <w:rPr>
              <w:rFonts w:ascii="宋体" w:hAnsi="宋体" w:eastAsia="宋体" w:cs="宋体"/>
              <w:spacing w:val="-38"/>
              <w:sz w:val="19"/>
              <w:szCs w:val="19"/>
            </w:rPr>
            <w:t xml:space="preserve"> </w:t>
          </w:r>
          <w:r>
            <w:rPr>
              <w:rFonts w:ascii="Calibri" w:hAnsi="Calibri" w:eastAsia="Calibri" w:cs="Calibri"/>
              <w:b/>
              <w:bCs/>
              <w:sz w:val="19"/>
              <w:szCs w:val="19"/>
            </w:rPr>
            <w:t>8</w:t>
          </w:r>
          <w:r>
            <w:rPr>
              <w:rFonts w:ascii="Calibri" w:hAnsi="Calibri" w:eastAsia="Calibri" w:cs="Calibri"/>
              <w:b/>
              <w:bCs/>
              <w:sz w:val="19"/>
              <w:szCs w:val="19"/>
            </w:rPr>
            <w:fldChar w:fldCharType="end"/>
          </w:r>
        </w:p>
        <w:p w14:paraId="56F0EE3D">
          <w:pPr>
            <w:tabs>
              <w:tab w:val="right" w:leader="dot" w:pos="7897"/>
            </w:tabs>
            <w:spacing w:before="286" w:line="193" w:lineRule="auto"/>
            <w:ind w:left="243"/>
            <w:rPr>
              <w:rFonts w:ascii="Calibri" w:hAnsi="Calibri" w:eastAsia="Calibri" w:cs="Calibri"/>
              <w:sz w:val="19"/>
              <w:szCs w:val="19"/>
            </w:rPr>
          </w:pPr>
          <w:bookmarkStart w:id="2" w:name="bookmark5"/>
          <w:bookmarkEnd w:id="2"/>
          <w:r>
            <w:fldChar w:fldCharType="begin"/>
          </w:r>
          <w:r>
            <w:instrText xml:space="preserve"> HYPERLINK \l "bookmark6" </w:instrText>
          </w:r>
          <w:r>
            <w:fldChar w:fldCharType="separate"/>
          </w:r>
          <w:r>
            <w:rPr>
              <w:rFonts w:ascii="宋体" w:hAnsi="宋体" w:eastAsia="宋体" w:cs="宋体"/>
              <w:sz w:val="19"/>
              <w:szCs w:val="19"/>
            </w:rPr>
            <w:t>一、说</w:t>
          </w:r>
          <w:r>
            <w:rPr>
              <w:rFonts w:ascii="宋体" w:hAnsi="宋体" w:eastAsia="宋体" w:cs="宋体"/>
              <w:spacing w:val="92"/>
              <w:sz w:val="19"/>
              <w:szCs w:val="19"/>
            </w:rPr>
            <w:t xml:space="preserve"> </w:t>
          </w:r>
          <w:r>
            <w:rPr>
              <w:rFonts w:ascii="宋体" w:hAnsi="宋体" w:eastAsia="宋体" w:cs="宋体"/>
              <w:sz w:val="19"/>
              <w:szCs w:val="19"/>
            </w:rPr>
            <w:t>明</w:t>
          </w:r>
          <w:r>
            <w:rPr>
              <w:rFonts w:ascii="宋体" w:hAnsi="宋体" w:eastAsia="宋体" w:cs="宋体"/>
              <w:sz w:val="19"/>
              <w:szCs w:val="19"/>
            </w:rPr>
            <w:tab/>
          </w:r>
          <w:r>
            <w:rPr>
              <w:rFonts w:ascii="宋体" w:hAnsi="宋体" w:eastAsia="宋体" w:cs="宋体"/>
              <w:spacing w:val="-58"/>
              <w:sz w:val="19"/>
              <w:szCs w:val="19"/>
            </w:rPr>
            <w:t xml:space="preserve"> </w:t>
          </w:r>
          <w:r>
            <w:rPr>
              <w:rFonts w:ascii="Calibri" w:hAnsi="Calibri" w:eastAsia="Calibri" w:cs="Calibri"/>
              <w:sz w:val="19"/>
              <w:szCs w:val="19"/>
            </w:rPr>
            <w:t>8</w:t>
          </w:r>
          <w:r>
            <w:rPr>
              <w:rFonts w:ascii="Calibri" w:hAnsi="Calibri" w:eastAsia="Calibri" w:cs="Calibri"/>
              <w:sz w:val="19"/>
              <w:szCs w:val="19"/>
            </w:rPr>
            <w:fldChar w:fldCharType="end"/>
          </w:r>
        </w:p>
        <w:p w14:paraId="5BE61E21">
          <w:pPr>
            <w:tabs>
              <w:tab w:val="right" w:leader="dot" w:pos="7897"/>
            </w:tabs>
            <w:spacing w:before="200" w:line="193" w:lineRule="auto"/>
            <w:ind w:left="243"/>
            <w:rPr>
              <w:rFonts w:ascii="Calibri" w:hAnsi="Calibri" w:eastAsia="Calibri" w:cs="Calibri"/>
              <w:sz w:val="19"/>
              <w:szCs w:val="19"/>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8"/>
              <w:sz w:val="19"/>
              <w:szCs w:val="19"/>
            </w:rPr>
            <w:t>二、征集文件说明</w:t>
          </w:r>
          <w:r>
            <w:rPr>
              <w:rFonts w:ascii="宋体" w:hAnsi="宋体" w:eastAsia="宋体" w:cs="宋体"/>
              <w:spacing w:val="-52"/>
              <w:sz w:val="19"/>
              <w:szCs w:val="19"/>
            </w:rPr>
            <w:t xml:space="preserve"> </w:t>
          </w:r>
          <w:r>
            <w:rPr>
              <w:rFonts w:ascii="宋体" w:hAnsi="宋体" w:eastAsia="宋体" w:cs="宋体"/>
              <w:sz w:val="19"/>
              <w:szCs w:val="19"/>
            </w:rPr>
            <w:tab/>
          </w:r>
          <w:r>
            <w:rPr>
              <w:rFonts w:ascii="宋体" w:hAnsi="宋体" w:eastAsia="宋体" w:cs="宋体"/>
              <w:spacing w:val="-47"/>
              <w:sz w:val="19"/>
              <w:szCs w:val="19"/>
            </w:rPr>
            <w:t xml:space="preserve"> </w:t>
          </w:r>
          <w:r>
            <w:rPr>
              <w:rFonts w:ascii="Calibri" w:hAnsi="Calibri" w:eastAsia="Calibri" w:cs="Calibri"/>
              <w:sz w:val="19"/>
              <w:szCs w:val="19"/>
            </w:rPr>
            <w:t>8</w:t>
          </w:r>
          <w:r>
            <w:rPr>
              <w:rFonts w:ascii="Calibri" w:hAnsi="Calibri" w:eastAsia="Calibri" w:cs="Calibri"/>
              <w:sz w:val="19"/>
              <w:szCs w:val="19"/>
            </w:rPr>
            <w:fldChar w:fldCharType="end"/>
          </w:r>
        </w:p>
        <w:p w14:paraId="1E729D08">
          <w:pPr>
            <w:tabs>
              <w:tab w:val="right" w:leader="dot" w:pos="7897"/>
            </w:tabs>
            <w:spacing w:before="202" w:line="193" w:lineRule="auto"/>
            <w:ind w:left="240"/>
            <w:rPr>
              <w:rFonts w:ascii="Calibri" w:hAnsi="Calibri" w:eastAsia="Calibri" w:cs="Calibri"/>
              <w:sz w:val="19"/>
              <w:szCs w:val="19"/>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9"/>
              <w:sz w:val="19"/>
              <w:szCs w:val="19"/>
            </w:rPr>
            <w:t>三、征集响应文件的编制</w:t>
          </w:r>
          <w:r>
            <w:rPr>
              <w:rFonts w:ascii="宋体" w:hAnsi="宋体" w:eastAsia="宋体" w:cs="宋体"/>
              <w:spacing w:val="-54"/>
              <w:sz w:val="19"/>
              <w:szCs w:val="19"/>
            </w:rPr>
            <w:t xml:space="preserve"> </w:t>
          </w:r>
          <w:r>
            <w:rPr>
              <w:rFonts w:ascii="宋体" w:hAnsi="宋体" w:eastAsia="宋体" w:cs="宋体"/>
              <w:sz w:val="19"/>
              <w:szCs w:val="19"/>
            </w:rPr>
            <w:tab/>
          </w:r>
          <w:r>
            <w:rPr>
              <w:rFonts w:ascii="宋体" w:hAnsi="宋体" w:eastAsia="宋体" w:cs="宋体"/>
              <w:spacing w:val="-47"/>
              <w:sz w:val="19"/>
              <w:szCs w:val="19"/>
            </w:rPr>
            <w:t xml:space="preserve"> </w:t>
          </w:r>
          <w:r>
            <w:rPr>
              <w:rFonts w:ascii="Calibri" w:hAnsi="Calibri" w:eastAsia="Calibri" w:cs="Calibri"/>
              <w:sz w:val="19"/>
              <w:szCs w:val="19"/>
            </w:rPr>
            <w:t>9</w:t>
          </w:r>
          <w:r>
            <w:rPr>
              <w:rFonts w:ascii="Calibri" w:hAnsi="Calibri" w:eastAsia="Calibri" w:cs="Calibri"/>
              <w:sz w:val="19"/>
              <w:szCs w:val="19"/>
            </w:rPr>
            <w:fldChar w:fldCharType="end"/>
          </w:r>
        </w:p>
        <w:p w14:paraId="63C072C1">
          <w:pPr>
            <w:tabs>
              <w:tab w:val="right" w:leader="dot" w:pos="7897"/>
            </w:tabs>
            <w:spacing w:before="202" w:line="193" w:lineRule="auto"/>
            <w:ind w:left="258"/>
            <w:rPr>
              <w:rFonts w:ascii="Calibri" w:hAnsi="Calibri" w:eastAsia="Calibri" w:cs="Calibri"/>
              <w:sz w:val="19"/>
              <w:szCs w:val="19"/>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
              <w:sz w:val="19"/>
              <w:szCs w:val="19"/>
            </w:rPr>
            <w:t>四、</w:t>
          </w:r>
          <w:r>
            <w:rPr>
              <w:rFonts w:ascii="宋体" w:hAnsi="宋体" w:eastAsia="宋体" w:cs="宋体"/>
              <w:spacing w:val="22"/>
              <w:sz w:val="19"/>
              <w:szCs w:val="19"/>
            </w:rPr>
            <w:t xml:space="preserve"> </w:t>
          </w:r>
          <w:r>
            <w:rPr>
              <w:rFonts w:ascii="宋体" w:hAnsi="宋体" w:eastAsia="宋体" w:cs="宋体"/>
              <w:spacing w:val="-1"/>
              <w:sz w:val="19"/>
              <w:szCs w:val="19"/>
            </w:rPr>
            <w:t>网上投标</w:t>
          </w:r>
          <w:r>
            <w:rPr>
              <w:rFonts w:ascii="宋体" w:hAnsi="宋体" w:eastAsia="宋体" w:cs="宋体"/>
              <w:sz w:val="19"/>
              <w:szCs w:val="19"/>
            </w:rPr>
            <w:tab/>
          </w:r>
          <w:r>
            <w:rPr>
              <w:rFonts w:ascii="Calibri" w:hAnsi="Calibri" w:eastAsia="Calibri" w:cs="Calibri"/>
              <w:spacing w:val="8"/>
              <w:sz w:val="19"/>
              <w:szCs w:val="19"/>
            </w:rPr>
            <w:t>11</w:t>
          </w:r>
          <w:r>
            <w:rPr>
              <w:rFonts w:ascii="Calibri" w:hAnsi="Calibri" w:eastAsia="Calibri" w:cs="Calibri"/>
              <w:spacing w:val="8"/>
              <w:sz w:val="19"/>
              <w:szCs w:val="19"/>
            </w:rPr>
            <w:fldChar w:fldCharType="end"/>
          </w:r>
        </w:p>
        <w:p w14:paraId="063DC474">
          <w:pPr>
            <w:tabs>
              <w:tab w:val="right" w:leader="dot" w:pos="7897"/>
            </w:tabs>
            <w:spacing w:before="200" w:line="193" w:lineRule="auto"/>
            <w:ind w:left="243"/>
            <w:rPr>
              <w:rFonts w:ascii="Calibri" w:hAnsi="Calibri" w:eastAsia="Calibri" w:cs="Calibri"/>
              <w:sz w:val="19"/>
              <w:szCs w:val="19"/>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7"/>
              <w:sz w:val="19"/>
              <w:szCs w:val="19"/>
            </w:rPr>
            <w:t>五、开标</w:t>
          </w:r>
          <w:r>
            <w:rPr>
              <w:rFonts w:ascii="宋体" w:hAnsi="宋体" w:eastAsia="宋体" w:cs="宋体"/>
              <w:spacing w:val="-54"/>
              <w:sz w:val="19"/>
              <w:szCs w:val="19"/>
            </w:rPr>
            <w:t xml:space="preserve"> </w:t>
          </w:r>
          <w:r>
            <w:rPr>
              <w:rFonts w:ascii="宋体" w:hAnsi="宋体" w:eastAsia="宋体" w:cs="宋体"/>
              <w:sz w:val="19"/>
              <w:szCs w:val="19"/>
            </w:rPr>
            <w:tab/>
          </w:r>
          <w:r>
            <w:rPr>
              <w:rFonts w:ascii="宋体" w:hAnsi="宋体" w:eastAsia="宋体" w:cs="宋体"/>
              <w:spacing w:val="-39"/>
              <w:sz w:val="19"/>
              <w:szCs w:val="19"/>
            </w:rPr>
            <w:t xml:space="preserve"> </w:t>
          </w:r>
          <w:r>
            <w:rPr>
              <w:rFonts w:ascii="Calibri" w:hAnsi="Calibri" w:eastAsia="Calibri" w:cs="Calibri"/>
              <w:spacing w:val="-5"/>
              <w:sz w:val="19"/>
              <w:szCs w:val="19"/>
            </w:rPr>
            <w:t>12</w:t>
          </w:r>
          <w:r>
            <w:rPr>
              <w:rFonts w:ascii="Calibri" w:hAnsi="Calibri" w:eastAsia="Calibri" w:cs="Calibri"/>
              <w:spacing w:val="-5"/>
              <w:sz w:val="19"/>
              <w:szCs w:val="19"/>
            </w:rPr>
            <w:fldChar w:fldCharType="end"/>
          </w:r>
        </w:p>
        <w:p w14:paraId="6FE3EE49">
          <w:pPr>
            <w:tabs>
              <w:tab w:val="right" w:leader="dot" w:pos="7897"/>
            </w:tabs>
            <w:spacing w:before="202" w:line="193" w:lineRule="auto"/>
            <w:ind w:left="241"/>
            <w:rPr>
              <w:rFonts w:ascii="Calibri" w:hAnsi="Calibri" w:eastAsia="Calibri" w:cs="Calibri"/>
              <w:sz w:val="19"/>
              <w:szCs w:val="19"/>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8"/>
              <w:sz w:val="19"/>
              <w:szCs w:val="19"/>
            </w:rPr>
            <w:t>六、评标程序</w:t>
          </w:r>
          <w:r>
            <w:rPr>
              <w:rFonts w:ascii="宋体" w:hAnsi="宋体" w:eastAsia="宋体" w:cs="宋体"/>
              <w:spacing w:val="-53"/>
              <w:sz w:val="19"/>
              <w:szCs w:val="19"/>
            </w:rPr>
            <w:t xml:space="preserve"> </w:t>
          </w:r>
          <w:r>
            <w:rPr>
              <w:rFonts w:ascii="宋体" w:hAnsi="宋体" w:eastAsia="宋体" w:cs="宋体"/>
              <w:sz w:val="19"/>
              <w:szCs w:val="19"/>
            </w:rPr>
            <w:tab/>
          </w:r>
          <w:r>
            <w:rPr>
              <w:rFonts w:ascii="宋体" w:hAnsi="宋体" w:eastAsia="宋体" w:cs="宋体"/>
              <w:spacing w:val="-39"/>
              <w:sz w:val="19"/>
              <w:szCs w:val="19"/>
            </w:rPr>
            <w:t xml:space="preserve"> </w:t>
          </w:r>
          <w:r>
            <w:rPr>
              <w:rFonts w:ascii="Calibri" w:hAnsi="Calibri" w:eastAsia="Calibri" w:cs="Calibri"/>
              <w:spacing w:val="-5"/>
              <w:sz w:val="19"/>
              <w:szCs w:val="19"/>
            </w:rPr>
            <w:t>12</w:t>
          </w:r>
          <w:r>
            <w:rPr>
              <w:rFonts w:ascii="Calibri" w:hAnsi="Calibri" w:eastAsia="Calibri" w:cs="Calibri"/>
              <w:spacing w:val="-5"/>
              <w:sz w:val="19"/>
              <w:szCs w:val="19"/>
            </w:rPr>
            <w:fldChar w:fldCharType="end"/>
          </w:r>
        </w:p>
        <w:p w14:paraId="037DDFBA">
          <w:pPr>
            <w:tabs>
              <w:tab w:val="right" w:leader="dot" w:pos="7897"/>
            </w:tabs>
            <w:spacing w:before="202" w:line="193" w:lineRule="auto"/>
            <w:ind w:left="239"/>
            <w:rPr>
              <w:rFonts w:ascii="Calibri" w:hAnsi="Calibri" w:eastAsia="Calibri" w:cs="Calibri"/>
              <w:sz w:val="19"/>
              <w:szCs w:val="19"/>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8"/>
              <w:sz w:val="19"/>
              <w:szCs w:val="19"/>
            </w:rPr>
            <w:t>七、评审方法</w:t>
          </w:r>
          <w:r>
            <w:rPr>
              <w:rFonts w:ascii="宋体" w:hAnsi="宋体" w:eastAsia="宋体" w:cs="宋体"/>
              <w:sz w:val="19"/>
              <w:szCs w:val="19"/>
            </w:rPr>
            <w:tab/>
          </w:r>
          <w:r>
            <w:rPr>
              <w:rFonts w:ascii="宋体" w:hAnsi="宋体" w:eastAsia="宋体" w:cs="宋体"/>
              <w:spacing w:val="-39"/>
              <w:sz w:val="19"/>
              <w:szCs w:val="19"/>
            </w:rPr>
            <w:t xml:space="preserve"> </w:t>
          </w:r>
          <w:r>
            <w:rPr>
              <w:rFonts w:ascii="Calibri" w:hAnsi="Calibri" w:eastAsia="Calibri" w:cs="Calibri"/>
              <w:spacing w:val="-5"/>
              <w:sz w:val="19"/>
              <w:szCs w:val="19"/>
            </w:rPr>
            <w:t>16</w:t>
          </w:r>
          <w:r>
            <w:rPr>
              <w:rFonts w:ascii="Calibri" w:hAnsi="Calibri" w:eastAsia="Calibri" w:cs="Calibri"/>
              <w:spacing w:val="-5"/>
              <w:sz w:val="19"/>
              <w:szCs w:val="19"/>
            </w:rPr>
            <w:fldChar w:fldCharType="end"/>
          </w:r>
        </w:p>
        <w:p w14:paraId="27821331">
          <w:pPr>
            <w:tabs>
              <w:tab w:val="right" w:leader="dot" w:pos="7897"/>
            </w:tabs>
            <w:spacing w:before="200" w:line="193" w:lineRule="auto"/>
            <w:ind w:left="243"/>
            <w:rPr>
              <w:rFonts w:ascii="Calibri" w:hAnsi="Calibri" w:eastAsia="Calibri" w:cs="Calibri"/>
              <w:sz w:val="19"/>
              <w:szCs w:val="19"/>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2"/>
              <w:sz w:val="19"/>
              <w:szCs w:val="19"/>
            </w:rPr>
            <w:t>八、定 标</w:t>
          </w:r>
          <w:r>
            <w:rPr>
              <w:rFonts w:ascii="宋体" w:hAnsi="宋体" w:eastAsia="宋体" w:cs="宋体"/>
              <w:sz w:val="19"/>
              <w:szCs w:val="19"/>
            </w:rPr>
            <w:tab/>
          </w:r>
          <w:r>
            <w:rPr>
              <w:rFonts w:ascii="Calibri" w:hAnsi="Calibri" w:eastAsia="Calibri" w:cs="Calibri"/>
              <w:spacing w:val="9"/>
              <w:sz w:val="19"/>
              <w:szCs w:val="19"/>
            </w:rPr>
            <w:t>21</w:t>
          </w:r>
          <w:r>
            <w:rPr>
              <w:rFonts w:ascii="Calibri" w:hAnsi="Calibri" w:eastAsia="Calibri" w:cs="Calibri"/>
              <w:spacing w:val="9"/>
              <w:sz w:val="19"/>
              <w:szCs w:val="19"/>
            </w:rPr>
            <w:fldChar w:fldCharType="end"/>
          </w:r>
        </w:p>
        <w:p w14:paraId="2E1F2846">
          <w:pPr>
            <w:tabs>
              <w:tab w:val="right" w:leader="dot" w:pos="7897"/>
            </w:tabs>
            <w:spacing w:before="202" w:line="193" w:lineRule="auto"/>
            <w:ind w:left="244"/>
            <w:rPr>
              <w:rFonts w:ascii="Calibri" w:hAnsi="Calibri" w:eastAsia="Calibri" w:cs="Calibri"/>
              <w:sz w:val="19"/>
              <w:szCs w:val="19"/>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8"/>
              <w:sz w:val="19"/>
              <w:szCs w:val="19"/>
            </w:rPr>
            <w:t>九、协议及合同的签订</w:t>
          </w:r>
          <w:r>
            <w:rPr>
              <w:rFonts w:ascii="宋体" w:hAnsi="宋体" w:eastAsia="宋体" w:cs="宋体"/>
              <w:spacing w:val="-49"/>
              <w:sz w:val="19"/>
              <w:szCs w:val="19"/>
            </w:rPr>
            <w:t xml:space="preserve"> </w:t>
          </w:r>
          <w:r>
            <w:rPr>
              <w:rFonts w:ascii="宋体" w:hAnsi="宋体" w:eastAsia="宋体" w:cs="宋体"/>
              <w:sz w:val="19"/>
              <w:szCs w:val="19"/>
            </w:rPr>
            <w:tab/>
          </w:r>
          <w:r>
            <w:rPr>
              <w:rFonts w:ascii="宋体" w:hAnsi="宋体" w:eastAsia="宋体" w:cs="宋体"/>
              <w:spacing w:val="-45"/>
              <w:sz w:val="19"/>
              <w:szCs w:val="19"/>
            </w:rPr>
            <w:t xml:space="preserve"> </w:t>
          </w:r>
          <w:r>
            <w:rPr>
              <w:rFonts w:ascii="Calibri" w:hAnsi="Calibri" w:eastAsia="Calibri" w:cs="Calibri"/>
              <w:spacing w:val="-2"/>
              <w:sz w:val="19"/>
              <w:szCs w:val="19"/>
            </w:rPr>
            <w:t>21</w:t>
          </w:r>
          <w:r>
            <w:rPr>
              <w:rFonts w:ascii="Calibri" w:hAnsi="Calibri" w:eastAsia="Calibri" w:cs="Calibri"/>
              <w:spacing w:val="-2"/>
              <w:sz w:val="19"/>
              <w:szCs w:val="19"/>
            </w:rPr>
            <w:fldChar w:fldCharType="end"/>
          </w:r>
        </w:p>
        <w:p w14:paraId="0FC8FA00">
          <w:pPr>
            <w:tabs>
              <w:tab w:val="right" w:leader="dot" w:pos="7897"/>
            </w:tabs>
            <w:spacing w:before="202" w:line="193" w:lineRule="auto"/>
            <w:ind w:left="240"/>
            <w:rPr>
              <w:rFonts w:ascii="Calibri" w:hAnsi="Calibri" w:eastAsia="Calibri" w:cs="Calibri"/>
              <w:sz w:val="19"/>
              <w:szCs w:val="19"/>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9"/>
              <w:sz w:val="19"/>
              <w:szCs w:val="19"/>
            </w:rPr>
            <w:t>十、串通投标的认定及处理办法</w:t>
          </w:r>
          <w:r>
            <w:rPr>
              <w:rFonts w:ascii="宋体" w:hAnsi="宋体" w:eastAsia="宋体" w:cs="宋体"/>
              <w:sz w:val="19"/>
              <w:szCs w:val="19"/>
            </w:rPr>
            <w:tab/>
          </w:r>
          <w:r>
            <w:rPr>
              <w:rFonts w:ascii="宋体" w:hAnsi="宋体" w:eastAsia="宋体" w:cs="宋体"/>
              <w:spacing w:val="-44"/>
              <w:sz w:val="19"/>
              <w:szCs w:val="19"/>
            </w:rPr>
            <w:t xml:space="preserve"> </w:t>
          </w:r>
          <w:r>
            <w:rPr>
              <w:rFonts w:ascii="Calibri" w:hAnsi="Calibri" w:eastAsia="Calibri" w:cs="Calibri"/>
              <w:spacing w:val="-2"/>
              <w:sz w:val="19"/>
              <w:szCs w:val="19"/>
            </w:rPr>
            <w:t>22</w:t>
          </w:r>
          <w:r>
            <w:rPr>
              <w:rFonts w:ascii="Calibri" w:hAnsi="Calibri" w:eastAsia="Calibri" w:cs="Calibri"/>
              <w:spacing w:val="-2"/>
              <w:sz w:val="19"/>
              <w:szCs w:val="19"/>
            </w:rPr>
            <w:fldChar w:fldCharType="end"/>
          </w:r>
        </w:p>
        <w:p w14:paraId="2725EB09">
          <w:pPr>
            <w:tabs>
              <w:tab w:val="right" w:leader="dot" w:pos="7897"/>
            </w:tabs>
            <w:spacing w:before="200" w:line="193" w:lineRule="auto"/>
            <w:ind w:left="240"/>
            <w:rPr>
              <w:rFonts w:ascii="Calibri" w:hAnsi="Calibri" w:eastAsia="Calibri" w:cs="Calibri"/>
              <w:sz w:val="19"/>
              <w:szCs w:val="19"/>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7"/>
              <w:sz w:val="19"/>
              <w:szCs w:val="19"/>
            </w:rPr>
            <w:t>十一、废标</w:t>
          </w:r>
          <w:r>
            <w:rPr>
              <w:rFonts w:ascii="宋体" w:hAnsi="宋体" w:eastAsia="宋体" w:cs="宋体"/>
              <w:spacing w:val="-51"/>
              <w:sz w:val="19"/>
              <w:szCs w:val="19"/>
            </w:rPr>
            <w:t xml:space="preserve"> </w:t>
          </w:r>
          <w:r>
            <w:rPr>
              <w:rFonts w:ascii="宋体" w:hAnsi="宋体" w:eastAsia="宋体" w:cs="宋体"/>
              <w:sz w:val="19"/>
              <w:szCs w:val="19"/>
            </w:rPr>
            <w:tab/>
          </w:r>
          <w:r>
            <w:rPr>
              <w:rFonts w:ascii="宋体" w:hAnsi="宋体" w:eastAsia="宋体" w:cs="宋体"/>
              <w:spacing w:val="-44"/>
              <w:sz w:val="19"/>
              <w:szCs w:val="19"/>
            </w:rPr>
            <w:t xml:space="preserve"> </w:t>
          </w:r>
          <w:r>
            <w:rPr>
              <w:rFonts w:ascii="Calibri" w:hAnsi="Calibri" w:eastAsia="Calibri" w:cs="Calibri"/>
              <w:spacing w:val="-2"/>
              <w:sz w:val="19"/>
              <w:szCs w:val="19"/>
            </w:rPr>
            <w:t>23</w:t>
          </w:r>
          <w:r>
            <w:rPr>
              <w:rFonts w:ascii="Calibri" w:hAnsi="Calibri" w:eastAsia="Calibri" w:cs="Calibri"/>
              <w:spacing w:val="-2"/>
              <w:sz w:val="19"/>
              <w:szCs w:val="19"/>
            </w:rPr>
            <w:fldChar w:fldCharType="end"/>
          </w:r>
        </w:p>
        <w:p w14:paraId="6326F382">
          <w:pPr>
            <w:tabs>
              <w:tab w:val="right" w:leader="dot" w:pos="7897"/>
            </w:tabs>
            <w:spacing w:before="202" w:line="193" w:lineRule="auto"/>
            <w:ind w:left="240"/>
            <w:rPr>
              <w:rFonts w:ascii="Calibri" w:hAnsi="Calibri" w:eastAsia="Calibri" w:cs="Calibri"/>
              <w:sz w:val="19"/>
              <w:szCs w:val="19"/>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7"/>
              <w:sz w:val="19"/>
              <w:szCs w:val="19"/>
            </w:rPr>
            <w:t>十二、处罚</w:t>
          </w:r>
          <w:r>
            <w:rPr>
              <w:rFonts w:ascii="宋体" w:hAnsi="宋体" w:eastAsia="宋体" w:cs="宋体"/>
              <w:spacing w:val="-51"/>
              <w:sz w:val="19"/>
              <w:szCs w:val="19"/>
            </w:rPr>
            <w:t xml:space="preserve"> </w:t>
          </w:r>
          <w:r>
            <w:rPr>
              <w:rFonts w:ascii="宋体" w:hAnsi="宋体" w:eastAsia="宋体" w:cs="宋体"/>
              <w:sz w:val="19"/>
              <w:szCs w:val="19"/>
            </w:rPr>
            <w:tab/>
          </w:r>
          <w:r>
            <w:rPr>
              <w:rFonts w:ascii="宋体" w:hAnsi="宋体" w:eastAsia="宋体" w:cs="宋体"/>
              <w:spacing w:val="-44"/>
              <w:sz w:val="19"/>
              <w:szCs w:val="19"/>
            </w:rPr>
            <w:t xml:space="preserve"> </w:t>
          </w:r>
          <w:r>
            <w:rPr>
              <w:rFonts w:ascii="Calibri" w:hAnsi="Calibri" w:eastAsia="Calibri" w:cs="Calibri"/>
              <w:spacing w:val="-2"/>
              <w:sz w:val="19"/>
              <w:szCs w:val="19"/>
            </w:rPr>
            <w:t>23</w:t>
          </w:r>
          <w:r>
            <w:rPr>
              <w:rFonts w:ascii="Calibri" w:hAnsi="Calibri" w:eastAsia="Calibri" w:cs="Calibri"/>
              <w:spacing w:val="-2"/>
              <w:sz w:val="19"/>
              <w:szCs w:val="19"/>
            </w:rPr>
            <w:fldChar w:fldCharType="end"/>
          </w:r>
        </w:p>
        <w:p w14:paraId="233C447B">
          <w:pPr>
            <w:tabs>
              <w:tab w:val="right" w:leader="dot" w:pos="7897"/>
            </w:tabs>
            <w:spacing w:before="202" w:line="193" w:lineRule="auto"/>
            <w:ind w:left="240"/>
            <w:rPr>
              <w:rFonts w:ascii="Calibri" w:hAnsi="Calibri" w:eastAsia="Calibri" w:cs="Calibri"/>
              <w:sz w:val="19"/>
              <w:szCs w:val="19"/>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9"/>
              <w:sz w:val="19"/>
              <w:szCs w:val="19"/>
            </w:rPr>
            <w:t>十三、入围供应商的清退和补充规则</w:t>
          </w:r>
          <w:r>
            <w:rPr>
              <w:rFonts w:ascii="宋体" w:hAnsi="宋体" w:eastAsia="宋体" w:cs="宋体"/>
              <w:sz w:val="19"/>
              <w:szCs w:val="19"/>
            </w:rPr>
            <w:tab/>
          </w:r>
          <w:r>
            <w:rPr>
              <w:rFonts w:ascii="宋体" w:hAnsi="宋体" w:eastAsia="宋体" w:cs="宋体"/>
              <w:spacing w:val="-45"/>
              <w:sz w:val="19"/>
              <w:szCs w:val="19"/>
            </w:rPr>
            <w:t xml:space="preserve"> </w:t>
          </w:r>
          <w:r>
            <w:rPr>
              <w:rFonts w:ascii="Calibri" w:hAnsi="Calibri" w:eastAsia="Calibri" w:cs="Calibri"/>
              <w:spacing w:val="-2"/>
              <w:sz w:val="19"/>
              <w:szCs w:val="19"/>
            </w:rPr>
            <w:t>24</w:t>
          </w:r>
          <w:r>
            <w:rPr>
              <w:rFonts w:ascii="Calibri" w:hAnsi="Calibri" w:eastAsia="Calibri" w:cs="Calibri"/>
              <w:spacing w:val="-2"/>
              <w:sz w:val="19"/>
              <w:szCs w:val="19"/>
            </w:rPr>
            <w:fldChar w:fldCharType="end"/>
          </w:r>
        </w:p>
        <w:p w14:paraId="190652CD">
          <w:pPr>
            <w:tabs>
              <w:tab w:val="right" w:leader="dot" w:pos="7897"/>
            </w:tabs>
            <w:spacing w:before="200" w:line="193" w:lineRule="auto"/>
            <w:ind w:left="240"/>
            <w:rPr>
              <w:rFonts w:ascii="Calibri" w:hAnsi="Calibri" w:eastAsia="Calibri" w:cs="Calibri"/>
              <w:sz w:val="19"/>
              <w:szCs w:val="19"/>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9"/>
              <w:sz w:val="19"/>
              <w:szCs w:val="19"/>
            </w:rPr>
            <w:t>十四、用户评价和反馈机制</w:t>
          </w:r>
          <w:r>
            <w:rPr>
              <w:rFonts w:ascii="宋体" w:hAnsi="宋体" w:eastAsia="宋体" w:cs="宋体"/>
              <w:spacing w:val="-52"/>
              <w:sz w:val="19"/>
              <w:szCs w:val="19"/>
            </w:rPr>
            <w:t xml:space="preserve"> </w:t>
          </w:r>
          <w:r>
            <w:rPr>
              <w:rFonts w:ascii="宋体" w:hAnsi="宋体" w:eastAsia="宋体" w:cs="宋体"/>
              <w:sz w:val="19"/>
              <w:szCs w:val="19"/>
            </w:rPr>
            <w:tab/>
          </w:r>
          <w:r>
            <w:rPr>
              <w:rFonts w:ascii="宋体" w:hAnsi="宋体" w:eastAsia="宋体" w:cs="宋体"/>
              <w:spacing w:val="-45"/>
              <w:sz w:val="19"/>
              <w:szCs w:val="19"/>
            </w:rPr>
            <w:t xml:space="preserve"> </w:t>
          </w:r>
          <w:r>
            <w:rPr>
              <w:rFonts w:ascii="Calibri" w:hAnsi="Calibri" w:eastAsia="Calibri" w:cs="Calibri"/>
              <w:spacing w:val="-2"/>
              <w:sz w:val="19"/>
              <w:szCs w:val="19"/>
            </w:rPr>
            <w:t>25</w:t>
          </w:r>
          <w:r>
            <w:rPr>
              <w:rFonts w:ascii="Calibri" w:hAnsi="Calibri" w:eastAsia="Calibri" w:cs="Calibri"/>
              <w:spacing w:val="-2"/>
              <w:sz w:val="19"/>
              <w:szCs w:val="19"/>
            </w:rPr>
            <w:fldChar w:fldCharType="end"/>
          </w:r>
        </w:p>
        <w:p w14:paraId="774AB99A">
          <w:pPr>
            <w:tabs>
              <w:tab w:val="right" w:leader="dot" w:pos="7897"/>
            </w:tabs>
            <w:spacing w:before="202" w:line="193" w:lineRule="auto"/>
            <w:ind w:left="240"/>
            <w:rPr>
              <w:rFonts w:ascii="Calibri" w:hAnsi="Calibri" w:eastAsia="Calibri" w:cs="Calibri"/>
              <w:sz w:val="19"/>
              <w:szCs w:val="19"/>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8"/>
              <w:sz w:val="19"/>
              <w:szCs w:val="19"/>
            </w:rPr>
            <w:t>十五、 采购代理机构代理费用的收取标准和方式</w:t>
          </w:r>
          <w:r>
            <w:rPr>
              <w:rFonts w:ascii="宋体" w:hAnsi="宋体" w:eastAsia="宋体" w:cs="宋体"/>
              <w:sz w:val="19"/>
              <w:szCs w:val="19"/>
            </w:rPr>
            <w:tab/>
          </w:r>
          <w:r>
            <w:rPr>
              <w:rFonts w:ascii="Calibri" w:hAnsi="Calibri" w:eastAsia="Calibri" w:cs="Calibri"/>
              <w:spacing w:val="8"/>
              <w:sz w:val="19"/>
              <w:szCs w:val="19"/>
            </w:rPr>
            <w:t>25</w:t>
          </w:r>
          <w:r>
            <w:rPr>
              <w:rFonts w:ascii="Calibri" w:hAnsi="Calibri" w:eastAsia="Calibri" w:cs="Calibri"/>
              <w:spacing w:val="8"/>
              <w:sz w:val="19"/>
              <w:szCs w:val="19"/>
            </w:rPr>
            <w:fldChar w:fldCharType="end"/>
          </w:r>
        </w:p>
        <w:p w14:paraId="2F87169C">
          <w:pPr>
            <w:tabs>
              <w:tab w:val="right" w:leader="dot" w:pos="7897"/>
            </w:tabs>
            <w:spacing w:before="202" w:line="229" w:lineRule="auto"/>
            <w:ind w:left="240"/>
            <w:rPr>
              <w:rFonts w:ascii="Calibri" w:hAnsi="Calibri" w:eastAsia="Calibri" w:cs="Calibri"/>
              <w:sz w:val="19"/>
              <w:szCs w:val="19"/>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8"/>
              <w:sz w:val="19"/>
              <w:szCs w:val="19"/>
            </w:rPr>
            <w:t>十六、其他</w:t>
          </w:r>
          <w:r>
            <w:rPr>
              <w:rFonts w:ascii="宋体" w:hAnsi="宋体" w:eastAsia="宋体" w:cs="宋体"/>
              <w:sz w:val="19"/>
              <w:szCs w:val="19"/>
            </w:rPr>
            <w:tab/>
          </w:r>
          <w:r>
            <w:rPr>
              <w:rFonts w:ascii="宋体" w:hAnsi="宋体" w:eastAsia="宋体" w:cs="宋体"/>
              <w:spacing w:val="-44"/>
              <w:sz w:val="19"/>
              <w:szCs w:val="19"/>
            </w:rPr>
            <w:t xml:space="preserve"> </w:t>
          </w:r>
          <w:r>
            <w:rPr>
              <w:rFonts w:ascii="Calibri" w:hAnsi="Calibri" w:eastAsia="Calibri" w:cs="Calibri"/>
              <w:spacing w:val="-2"/>
              <w:sz w:val="19"/>
              <w:szCs w:val="19"/>
            </w:rPr>
            <w:t>26</w:t>
          </w:r>
          <w:r>
            <w:rPr>
              <w:rFonts w:ascii="Calibri" w:hAnsi="Calibri" w:eastAsia="Calibri" w:cs="Calibri"/>
              <w:spacing w:val="-2"/>
              <w:sz w:val="19"/>
              <w:szCs w:val="19"/>
            </w:rPr>
            <w:fldChar w:fldCharType="end"/>
          </w:r>
        </w:p>
        <w:p w14:paraId="4957A3CD">
          <w:pPr>
            <w:tabs>
              <w:tab w:val="right" w:leader="dot" w:pos="7897"/>
            </w:tabs>
            <w:spacing w:before="283" w:line="227" w:lineRule="auto"/>
            <w:rPr>
              <w:rFonts w:ascii="Calibri" w:hAnsi="Calibri" w:eastAsia="Calibri" w:cs="Calibri"/>
              <w:sz w:val="19"/>
              <w:szCs w:val="19"/>
            </w:rPr>
          </w:pPr>
          <w:bookmarkStart w:id="18" w:name="bookmark37"/>
          <w:bookmarkEnd w:id="18"/>
          <w:r>
            <w:fldChar w:fldCharType="begin"/>
          </w:r>
          <w:r>
            <w:instrText xml:space="preserve"> HYPERLINK \l "bookmark38" </w:instrText>
          </w:r>
          <w:r>
            <w:fldChar w:fldCharType="separate"/>
          </w:r>
          <w:r>
            <w:rPr>
              <w:rFonts w:ascii="宋体" w:hAnsi="宋体" w:eastAsia="宋体" w:cs="宋体"/>
              <w:b/>
              <w:bCs/>
              <w:spacing w:val="8"/>
              <w:sz w:val="19"/>
              <w:szCs w:val="19"/>
            </w:rPr>
            <w:t>第三部分</w:t>
          </w:r>
          <w:r>
            <w:rPr>
              <w:rFonts w:ascii="宋体" w:hAnsi="宋体" w:eastAsia="宋体" w:cs="宋体"/>
              <w:spacing w:val="8"/>
              <w:sz w:val="19"/>
              <w:szCs w:val="19"/>
            </w:rPr>
            <w:t xml:space="preserve">  </w:t>
          </w:r>
          <w:r>
            <w:rPr>
              <w:rFonts w:ascii="宋体" w:hAnsi="宋体" w:eastAsia="宋体" w:cs="宋体"/>
              <w:b/>
              <w:bCs/>
              <w:spacing w:val="8"/>
              <w:sz w:val="19"/>
              <w:szCs w:val="19"/>
            </w:rPr>
            <w:t>青海省政府采购项目协议及合同书范本</w:t>
          </w:r>
          <w:r>
            <w:rPr>
              <w:rFonts w:ascii="宋体" w:hAnsi="宋体" w:eastAsia="宋体" w:cs="宋体"/>
              <w:spacing w:val="-56"/>
              <w:sz w:val="19"/>
              <w:szCs w:val="19"/>
            </w:rPr>
            <w:t xml:space="preserve"> </w:t>
          </w:r>
          <w:r>
            <w:rPr>
              <w:rFonts w:ascii="宋体" w:hAnsi="宋体" w:eastAsia="宋体" w:cs="宋体"/>
              <w:sz w:val="19"/>
              <w:szCs w:val="19"/>
            </w:rPr>
            <w:tab/>
          </w:r>
          <w:r>
            <w:rPr>
              <w:rFonts w:ascii="宋体" w:hAnsi="宋体" w:eastAsia="宋体" w:cs="宋体"/>
              <w:spacing w:val="-50"/>
              <w:sz w:val="19"/>
              <w:szCs w:val="19"/>
            </w:rPr>
            <w:t xml:space="preserve"> </w:t>
          </w:r>
          <w:r>
            <w:rPr>
              <w:rFonts w:ascii="Calibri" w:hAnsi="Calibri" w:eastAsia="Calibri" w:cs="Calibri"/>
              <w:b/>
              <w:bCs/>
              <w:sz w:val="19"/>
              <w:szCs w:val="19"/>
            </w:rPr>
            <w:t>27</w:t>
          </w:r>
          <w:r>
            <w:rPr>
              <w:rFonts w:ascii="Calibri" w:hAnsi="Calibri" w:eastAsia="Calibri" w:cs="Calibri"/>
              <w:b/>
              <w:bCs/>
              <w:sz w:val="19"/>
              <w:szCs w:val="19"/>
            </w:rPr>
            <w:fldChar w:fldCharType="end"/>
          </w:r>
        </w:p>
        <w:p w14:paraId="01199D74">
          <w:pPr>
            <w:tabs>
              <w:tab w:val="right" w:leader="dot" w:pos="7897"/>
            </w:tabs>
            <w:spacing w:before="287" w:line="228" w:lineRule="auto"/>
            <w:rPr>
              <w:rFonts w:ascii="Calibri" w:hAnsi="Calibri" w:eastAsia="Calibri" w:cs="Calibri"/>
              <w:sz w:val="19"/>
              <w:szCs w:val="19"/>
            </w:rPr>
          </w:pPr>
          <w:bookmarkStart w:id="19" w:name="bookmark39"/>
          <w:bookmarkEnd w:id="19"/>
          <w:r>
            <w:fldChar w:fldCharType="begin"/>
          </w:r>
          <w:r>
            <w:instrText xml:space="preserve"> HYPERLINK \l "bookmark40" </w:instrText>
          </w:r>
          <w:r>
            <w:fldChar w:fldCharType="separate"/>
          </w:r>
          <w:r>
            <w:rPr>
              <w:rFonts w:ascii="宋体" w:hAnsi="宋体" w:eastAsia="宋体" w:cs="宋体"/>
              <w:b/>
              <w:bCs/>
              <w:spacing w:val="7"/>
              <w:sz w:val="19"/>
              <w:szCs w:val="19"/>
            </w:rPr>
            <w:t>第四部分</w:t>
          </w:r>
          <w:r>
            <w:rPr>
              <w:rFonts w:ascii="宋体" w:hAnsi="宋体" w:eastAsia="宋体" w:cs="宋体"/>
              <w:spacing w:val="7"/>
              <w:sz w:val="19"/>
              <w:szCs w:val="19"/>
            </w:rPr>
            <w:t xml:space="preserve">  </w:t>
          </w:r>
          <w:r>
            <w:rPr>
              <w:rFonts w:ascii="宋体" w:hAnsi="宋体" w:eastAsia="宋体" w:cs="宋体"/>
              <w:b/>
              <w:bCs/>
              <w:spacing w:val="7"/>
              <w:sz w:val="19"/>
              <w:szCs w:val="19"/>
            </w:rPr>
            <w:t>征集响应文件格式</w:t>
          </w:r>
          <w:r>
            <w:rPr>
              <w:rFonts w:ascii="宋体" w:hAnsi="宋体" w:eastAsia="宋体" w:cs="宋体"/>
              <w:spacing w:val="-46"/>
              <w:sz w:val="19"/>
              <w:szCs w:val="19"/>
            </w:rPr>
            <w:t xml:space="preserve"> </w:t>
          </w:r>
          <w:r>
            <w:rPr>
              <w:rFonts w:ascii="宋体" w:hAnsi="宋体" w:eastAsia="宋体" w:cs="宋体"/>
              <w:sz w:val="19"/>
              <w:szCs w:val="19"/>
            </w:rPr>
            <w:tab/>
          </w:r>
          <w:r>
            <w:rPr>
              <w:rFonts w:ascii="宋体" w:hAnsi="宋体" w:eastAsia="宋体" w:cs="宋体"/>
              <w:spacing w:val="-65"/>
              <w:sz w:val="19"/>
              <w:szCs w:val="19"/>
            </w:rPr>
            <w:t xml:space="preserve"> </w:t>
          </w:r>
          <w:r>
            <w:rPr>
              <w:rFonts w:ascii="Calibri" w:hAnsi="Calibri" w:eastAsia="Calibri" w:cs="Calibri"/>
              <w:b/>
              <w:bCs/>
              <w:sz w:val="19"/>
              <w:szCs w:val="19"/>
            </w:rPr>
            <w:t>39</w:t>
          </w:r>
          <w:r>
            <w:rPr>
              <w:rFonts w:ascii="Calibri" w:hAnsi="Calibri" w:eastAsia="Calibri" w:cs="Calibri"/>
              <w:b/>
              <w:bCs/>
              <w:sz w:val="19"/>
              <w:szCs w:val="19"/>
            </w:rPr>
            <w:fldChar w:fldCharType="end"/>
          </w:r>
        </w:p>
        <w:p w14:paraId="542F65C6">
          <w:pPr>
            <w:tabs>
              <w:tab w:val="right" w:leader="dot" w:pos="7897"/>
            </w:tabs>
            <w:spacing w:before="287" w:line="227" w:lineRule="auto"/>
            <w:rPr>
              <w:rFonts w:ascii="Calibri" w:hAnsi="Calibri" w:eastAsia="Calibri" w:cs="Calibri"/>
              <w:sz w:val="19"/>
              <w:szCs w:val="19"/>
            </w:rPr>
          </w:pPr>
          <w:bookmarkStart w:id="20" w:name="bookmark41"/>
          <w:bookmarkEnd w:id="20"/>
          <w:r>
            <w:fldChar w:fldCharType="begin"/>
          </w:r>
          <w:r>
            <w:instrText xml:space="preserve"> HYPERLINK \l "bookmark42" </w:instrText>
          </w:r>
          <w:r>
            <w:fldChar w:fldCharType="separate"/>
          </w:r>
          <w:r>
            <w:rPr>
              <w:rFonts w:ascii="宋体" w:hAnsi="宋体" w:eastAsia="宋体" w:cs="宋体"/>
              <w:b/>
              <w:bCs/>
              <w:spacing w:val="7"/>
              <w:sz w:val="19"/>
              <w:szCs w:val="19"/>
            </w:rPr>
            <w:t>第五部分</w:t>
          </w:r>
          <w:r>
            <w:rPr>
              <w:rFonts w:ascii="宋体" w:hAnsi="宋体" w:eastAsia="宋体" w:cs="宋体"/>
              <w:spacing w:val="7"/>
              <w:sz w:val="19"/>
              <w:szCs w:val="19"/>
            </w:rPr>
            <w:t xml:space="preserve">  </w:t>
          </w:r>
          <w:r>
            <w:rPr>
              <w:rFonts w:ascii="宋体" w:hAnsi="宋体" w:eastAsia="宋体" w:cs="宋体"/>
              <w:b/>
              <w:bCs/>
              <w:spacing w:val="7"/>
              <w:sz w:val="19"/>
              <w:szCs w:val="19"/>
            </w:rPr>
            <w:t>采购项目要求及技术参数</w:t>
          </w:r>
          <w:r>
            <w:rPr>
              <w:rFonts w:ascii="宋体" w:hAnsi="宋体" w:eastAsia="宋体" w:cs="宋体"/>
              <w:b/>
              <w:bCs/>
              <w:sz w:val="19"/>
              <w:szCs w:val="19"/>
            </w:rPr>
            <w:tab/>
          </w:r>
          <w:r>
            <w:rPr>
              <w:rFonts w:ascii="宋体" w:hAnsi="宋体" w:eastAsia="宋体" w:cs="宋体"/>
              <w:spacing w:val="-39"/>
              <w:sz w:val="19"/>
              <w:szCs w:val="19"/>
            </w:rPr>
            <w:t xml:space="preserve"> </w:t>
          </w:r>
          <w:r>
            <w:rPr>
              <w:rFonts w:ascii="Calibri" w:hAnsi="Calibri" w:eastAsia="Calibri" w:cs="Calibri"/>
              <w:b/>
              <w:bCs/>
              <w:spacing w:val="-1"/>
              <w:sz w:val="19"/>
              <w:szCs w:val="19"/>
            </w:rPr>
            <w:t>59</w:t>
          </w:r>
          <w:r>
            <w:rPr>
              <w:rFonts w:ascii="Calibri" w:hAnsi="Calibri" w:eastAsia="Calibri" w:cs="Calibri"/>
              <w:b/>
              <w:bCs/>
              <w:spacing w:val="-1"/>
              <w:sz w:val="19"/>
              <w:szCs w:val="19"/>
            </w:rPr>
            <w:fldChar w:fldCharType="end"/>
          </w:r>
        </w:p>
      </w:sdtContent>
    </w:sdt>
    <w:p w14:paraId="7E09DA2D">
      <w:pPr>
        <w:spacing w:line="227" w:lineRule="auto"/>
        <w:rPr>
          <w:rFonts w:ascii="Calibri" w:hAnsi="Calibri" w:eastAsia="Calibri" w:cs="Calibri"/>
          <w:sz w:val="19"/>
          <w:szCs w:val="19"/>
        </w:rPr>
        <w:sectPr>
          <w:footerReference r:id="rId6" w:type="default"/>
          <w:pgSz w:w="11910" w:h="16840"/>
          <w:pgMar w:top="1431" w:right="1786" w:bottom="1523" w:left="1586" w:header="0" w:footer="1360" w:gutter="0"/>
          <w:cols w:space="720" w:num="1"/>
        </w:sectPr>
      </w:pPr>
    </w:p>
    <w:p w14:paraId="7CE40B97">
      <w:pPr>
        <w:pStyle w:val="2"/>
        <w:spacing w:line="461" w:lineRule="auto"/>
      </w:pPr>
    </w:p>
    <w:p w14:paraId="23E5BA3B">
      <w:pPr>
        <w:spacing w:before="114" w:line="224" w:lineRule="auto"/>
        <w:ind w:left="2656"/>
        <w:outlineLvl w:val="0"/>
        <w:rPr>
          <w:rFonts w:ascii="宋体" w:hAnsi="宋体" w:eastAsia="宋体" w:cs="宋体"/>
          <w:sz w:val="35"/>
          <w:szCs w:val="35"/>
        </w:rPr>
      </w:pPr>
      <w:bookmarkStart w:id="21" w:name="bookmark1"/>
      <w:bookmarkEnd w:id="21"/>
      <w:bookmarkStart w:id="22" w:name="bookmark2"/>
      <w:bookmarkEnd w:id="22"/>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p w14:paraId="397B9128">
      <w:pPr>
        <w:pStyle w:val="2"/>
        <w:spacing w:line="256" w:lineRule="auto"/>
      </w:pPr>
    </w:p>
    <w:p w14:paraId="3A3C8E3E">
      <w:pPr>
        <w:spacing w:before="78" w:line="286" w:lineRule="auto"/>
        <w:ind w:left="135" w:firstLine="480"/>
        <w:jc w:val="both"/>
        <w:rPr>
          <w:rFonts w:ascii="宋体" w:hAnsi="宋体" w:eastAsia="宋体" w:cs="宋体"/>
          <w:spacing w:val="-2"/>
          <w:sz w:val="24"/>
          <w:szCs w:val="24"/>
        </w:rPr>
      </w:pPr>
      <w:r>
        <w:rPr>
          <w:rFonts w:hint="eastAsia" w:ascii="宋体" w:hAnsi="宋体" w:eastAsia="宋体" w:cs="宋体"/>
          <w:spacing w:val="-2"/>
          <w:sz w:val="24"/>
          <w:szCs w:val="24"/>
          <w:lang w:eastAsia="zh-CN"/>
        </w:rPr>
        <w:t>青海天曌工程咨询管理有限公司</w:t>
      </w:r>
      <w:r>
        <w:rPr>
          <w:rFonts w:ascii="宋体" w:hAnsi="宋体" w:eastAsia="宋体" w:cs="宋体"/>
          <w:spacing w:val="-2"/>
          <w:sz w:val="24"/>
          <w:szCs w:val="24"/>
        </w:rPr>
        <w:t>依据《中华人民共和国政府采购法》《中华人民共和国政府</w:t>
      </w:r>
      <w:r>
        <w:rPr>
          <w:rFonts w:ascii="宋体" w:hAnsi="宋体" w:eastAsia="宋体" w:cs="宋体"/>
          <w:spacing w:val="-1"/>
          <w:sz w:val="24"/>
          <w:szCs w:val="24"/>
        </w:rPr>
        <w:t>采购法实施条例》《政府采购框架协议采购方</w:t>
      </w:r>
      <w:r>
        <w:rPr>
          <w:rFonts w:ascii="宋体" w:hAnsi="宋体" w:eastAsia="宋体" w:cs="宋体"/>
          <w:spacing w:val="-2"/>
          <w:sz w:val="24"/>
          <w:szCs w:val="24"/>
        </w:rPr>
        <w:t>式管理暂行办法》等规定，本项目采购方案已</w:t>
      </w:r>
      <w:r>
        <w:rPr>
          <w:rFonts w:ascii="宋体" w:hAnsi="宋体" w:eastAsia="宋体" w:cs="宋体"/>
          <w:spacing w:val="-1"/>
          <w:sz w:val="24"/>
          <w:szCs w:val="24"/>
        </w:rPr>
        <w:t>经本级财政部门审核通过，现采用封闭式框架协议采购方式</w:t>
      </w:r>
      <w:r>
        <w:rPr>
          <w:rFonts w:ascii="宋体" w:hAnsi="宋体" w:eastAsia="宋体" w:cs="宋体"/>
          <w:spacing w:val="-2"/>
          <w:sz w:val="24"/>
          <w:szCs w:val="24"/>
        </w:rPr>
        <w:t>对</w:t>
      </w:r>
      <w:r>
        <w:rPr>
          <w:rFonts w:hint="eastAsia" w:ascii="宋体" w:hAnsi="宋体" w:eastAsia="宋体" w:cs="宋体"/>
          <w:spacing w:val="-2"/>
          <w:sz w:val="24"/>
          <w:szCs w:val="24"/>
          <w:lang w:eastAsia="zh-CN"/>
        </w:rPr>
        <w:t>罪犯主副食采购项目</w:t>
      </w:r>
      <w:r>
        <w:rPr>
          <w:rFonts w:ascii="宋体" w:hAnsi="宋体" w:eastAsia="宋体" w:cs="宋体"/>
          <w:spacing w:val="-2"/>
          <w:sz w:val="24"/>
          <w:szCs w:val="24"/>
        </w:rPr>
        <w:t>进行公开征集，诚邀满足采购需求且接受框架协议条件的潜在供应商参与投标。</w:t>
      </w:r>
    </w:p>
    <w:tbl>
      <w:tblPr>
        <w:tblStyle w:val="6"/>
        <w:tblpPr w:leftFromText="180" w:rightFromText="180" w:vertAnchor="text" w:horzAnchor="page" w:tblpX="1048" w:tblpY="387"/>
        <w:tblOverlap w:val="never"/>
        <w:tblW w:w="875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7031"/>
      </w:tblGrid>
      <w:tr w14:paraId="3EBC5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0FFF4C1D">
            <w:pPr>
              <w:pStyle w:val="7"/>
              <w:spacing w:before="168" w:line="220" w:lineRule="auto"/>
              <w:ind w:left="121"/>
            </w:pPr>
            <w:r>
              <w:rPr>
                <w:spacing w:val="-6"/>
              </w:rPr>
              <w:t>项目名称</w:t>
            </w:r>
          </w:p>
        </w:tc>
        <w:tc>
          <w:tcPr>
            <w:tcW w:w="7031" w:type="dxa"/>
            <w:vAlign w:val="top"/>
          </w:tcPr>
          <w:p w14:paraId="0BD5AC2F">
            <w:pPr>
              <w:pStyle w:val="7"/>
              <w:spacing w:before="168" w:line="219" w:lineRule="auto"/>
              <w:ind w:left="111"/>
              <w:rPr>
                <w:rFonts w:hint="eastAsia" w:eastAsia="宋体"/>
                <w:lang w:eastAsia="zh-CN"/>
              </w:rPr>
            </w:pPr>
            <w:r>
              <w:rPr>
                <w:rFonts w:hint="eastAsia"/>
                <w:spacing w:val="-5"/>
                <w:lang w:eastAsia="zh-CN"/>
              </w:rPr>
              <w:t>罪犯主副食采购项目</w:t>
            </w:r>
          </w:p>
        </w:tc>
      </w:tr>
      <w:tr w14:paraId="1ADCF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0C792CC3">
            <w:pPr>
              <w:pStyle w:val="7"/>
              <w:spacing w:before="166" w:line="219" w:lineRule="auto"/>
              <w:ind w:left="121"/>
            </w:pPr>
            <w:r>
              <w:rPr>
                <w:spacing w:val="-4"/>
              </w:rPr>
              <w:t>项目编号</w:t>
            </w:r>
          </w:p>
        </w:tc>
        <w:tc>
          <w:tcPr>
            <w:tcW w:w="7031" w:type="dxa"/>
            <w:vAlign w:val="top"/>
          </w:tcPr>
          <w:p w14:paraId="5F916998">
            <w:pPr>
              <w:pStyle w:val="7"/>
              <w:spacing w:before="165" w:line="219" w:lineRule="auto"/>
              <w:ind w:left="111"/>
              <w:rPr>
                <w:rFonts w:hint="eastAsia" w:eastAsia="宋体"/>
                <w:lang w:eastAsia="zh-CN"/>
              </w:rPr>
            </w:pPr>
            <w:r>
              <w:rPr>
                <w:rFonts w:hint="eastAsia"/>
                <w:spacing w:val="-1"/>
                <w:lang w:eastAsia="zh-CN"/>
              </w:rPr>
              <w:t>青海天曌框架（服务）2024-075</w:t>
            </w:r>
          </w:p>
        </w:tc>
      </w:tr>
      <w:tr w14:paraId="161ED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673B0F8C">
            <w:pPr>
              <w:pStyle w:val="7"/>
              <w:spacing w:before="157" w:line="219" w:lineRule="auto"/>
              <w:ind w:left="116"/>
            </w:pPr>
            <w:r>
              <w:rPr>
                <w:spacing w:val="-3"/>
              </w:rPr>
              <w:t>采购方式</w:t>
            </w:r>
          </w:p>
        </w:tc>
        <w:tc>
          <w:tcPr>
            <w:tcW w:w="7031" w:type="dxa"/>
            <w:vAlign w:val="top"/>
          </w:tcPr>
          <w:p w14:paraId="532C1996">
            <w:pPr>
              <w:pStyle w:val="7"/>
              <w:spacing w:before="157" w:line="219" w:lineRule="auto"/>
              <w:ind w:left="110"/>
            </w:pPr>
            <w:r>
              <w:rPr>
                <w:spacing w:val="-2"/>
              </w:rPr>
              <w:t>框架协议采购</w:t>
            </w:r>
          </w:p>
        </w:tc>
      </w:tr>
      <w:tr w14:paraId="38F47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0D7057EC">
            <w:pPr>
              <w:pStyle w:val="7"/>
              <w:spacing w:before="156" w:line="219" w:lineRule="auto"/>
              <w:ind w:left="116" w:leftChars="0"/>
              <w:rPr>
                <w:rFonts w:ascii="宋体" w:hAnsi="宋体" w:eastAsia="宋体" w:cs="宋体"/>
                <w:snapToGrid w:val="0"/>
                <w:color w:val="000000"/>
                <w:kern w:val="0"/>
                <w:sz w:val="24"/>
                <w:szCs w:val="24"/>
                <w:lang w:val="en-US" w:eastAsia="en-US" w:bidi="ar-SA"/>
              </w:rPr>
            </w:pPr>
            <w:r>
              <w:rPr>
                <w:spacing w:val="-3"/>
              </w:rPr>
              <w:t>采购预算</w:t>
            </w:r>
          </w:p>
        </w:tc>
        <w:tc>
          <w:tcPr>
            <w:tcW w:w="7031" w:type="dxa"/>
            <w:vAlign w:val="top"/>
          </w:tcPr>
          <w:p w14:paraId="266B0685">
            <w:pPr>
              <w:pStyle w:val="7"/>
              <w:spacing w:before="157" w:line="220" w:lineRule="auto"/>
              <w:ind w:left="113" w:leftChars="0"/>
              <w:rPr>
                <w:rFonts w:hint="eastAsia" w:ascii="宋体" w:hAnsi="宋体" w:eastAsia="宋体" w:cs="宋体"/>
                <w:snapToGrid w:val="0"/>
                <w:color w:val="000000"/>
                <w:kern w:val="0"/>
                <w:sz w:val="24"/>
                <w:szCs w:val="24"/>
                <w:lang w:val="en-US" w:eastAsia="zh-CN" w:bidi="ar-SA"/>
              </w:rPr>
            </w:pPr>
            <w:r>
              <w:rPr>
                <w:spacing w:val="-3"/>
              </w:rPr>
              <w:t>0.00</w:t>
            </w:r>
            <w:r>
              <w:rPr>
                <w:spacing w:val="-46"/>
              </w:rPr>
              <w:t xml:space="preserve"> </w:t>
            </w:r>
            <w:r>
              <w:rPr>
                <w:spacing w:val="-3"/>
              </w:rPr>
              <w:t>元</w:t>
            </w:r>
          </w:p>
        </w:tc>
      </w:tr>
      <w:tr w14:paraId="01268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122BCD1A">
            <w:pPr>
              <w:pStyle w:val="7"/>
              <w:spacing w:before="178" w:line="219" w:lineRule="auto"/>
              <w:ind w:left="121" w:leftChars="0"/>
              <w:rPr>
                <w:rFonts w:ascii="宋体" w:hAnsi="宋体" w:eastAsia="宋体" w:cs="宋体"/>
                <w:snapToGrid w:val="0"/>
                <w:color w:val="000000"/>
                <w:kern w:val="0"/>
                <w:sz w:val="24"/>
                <w:szCs w:val="24"/>
                <w:lang w:val="en-US" w:eastAsia="en-US" w:bidi="ar-SA"/>
              </w:rPr>
            </w:pPr>
            <w:r>
              <w:rPr>
                <w:spacing w:val="-3"/>
              </w:rPr>
              <w:t>项目分包个数</w:t>
            </w:r>
          </w:p>
        </w:tc>
        <w:tc>
          <w:tcPr>
            <w:tcW w:w="7031" w:type="dxa"/>
            <w:vAlign w:val="top"/>
          </w:tcPr>
          <w:p w14:paraId="51C60245">
            <w:pPr>
              <w:pStyle w:val="7"/>
              <w:spacing w:before="178" w:line="219" w:lineRule="auto"/>
              <w:ind w:left="110" w:leftChars="0"/>
              <w:rPr>
                <w:rFonts w:ascii="宋体" w:hAnsi="宋体" w:eastAsia="宋体" w:cs="宋体"/>
                <w:snapToGrid w:val="0"/>
                <w:color w:val="000000"/>
                <w:kern w:val="0"/>
                <w:sz w:val="24"/>
                <w:szCs w:val="24"/>
                <w:lang w:val="en-US" w:eastAsia="en-US" w:bidi="ar-SA"/>
              </w:rPr>
            </w:pPr>
            <w:r>
              <w:rPr>
                <w:rFonts w:hint="eastAsia"/>
                <w:spacing w:val="-6"/>
                <w:lang w:val="en-US" w:eastAsia="zh-CN"/>
              </w:rPr>
              <w:t>3</w:t>
            </w:r>
            <w:r>
              <w:rPr>
                <w:spacing w:val="-6"/>
              </w:rPr>
              <w:t>个包</w:t>
            </w:r>
          </w:p>
        </w:tc>
      </w:tr>
      <w:tr w14:paraId="6FA92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2D744EC0">
            <w:pPr>
              <w:pStyle w:val="7"/>
              <w:spacing w:before="202" w:line="218" w:lineRule="auto"/>
              <w:ind w:left="120" w:leftChars="0"/>
              <w:rPr>
                <w:rFonts w:ascii="宋体" w:hAnsi="宋体" w:eastAsia="宋体" w:cs="宋体"/>
                <w:snapToGrid w:val="0"/>
                <w:color w:val="000000"/>
                <w:kern w:val="0"/>
                <w:sz w:val="24"/>
                <w:szCs w:val="24"/>
                <w:lang w:val="en-US" w:eastAsia="en-US" w:bidi="ar-SA"/>
              </w:rPr>
            </w:pPr>
            <w:r>
              <w:rPr>
                <w:spacing w:val="-4"/>
              </w:rPr>
              <w:t>最高限价</w:t>
            </w:r>
          </w:p>
        </w:tc>
        <w:tc>
          <w:tcPr>
            <w:tcW w:w="7031" w:type="dxa"/>
            <w:vAlign w:val="top"/>
          </w:tcPr>
          <w:p w14:paraId="0C1AB9DA">
            <w:pPr>
              <w:pStyle w:val="7"/>
              <w:spacing w:before="156" w:line="325" w:lineRule="exact"/>
              <w:ind w:left="99" w:leftChars="0"/>
              <w:rPr>
                <w:rFonts w:ascii="宋体" w:hAnsi="宋体" w:eastAsia="宋体" w:cs="宋体"/>
                <w:snapToGrid w:val="0"/>
                <w:color w:val="000000"/>
                <w:kern w:val="0"/>
                <w:sz w:val="24"/>
                <w:szCs w:val="24"/>
                <w:lang w:val="en-US" w:eastAsia="en-US" w:bidi="ar-SA"/>
              </w:rPr>
            </w:pPr>
            <w:r>
              <w:rPr>
                <w:rFonts w:ascii="Verdana" w:hAnsi="Verdana" w:eastAsia="Verdana" w:cs="Verdana"/>
                <w:position w:val="2"/>
              </w:rPr>
              <w:t>/</w:t>
            </w:r>
            <w:r>
              <w:rPr>
                <w:position w:val="2"/>
              </w:rPr>
              <w:t>（按照优惠率报价）</w:t>
            </w:r>
          </w:p>
        </w:tc>
      </w:tr>
      <w:tr w14:paraId="7A3B4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24" w:type="dxa"/>
            <w:vAlign w:val="top"/>
          </w:tcPr>
          <w:p w14:paraId="79AE7A63">
            <w:pPr>
              <w:pStyle w:val="7"/>
              <w:spacing w:before="202" w:line="218" w:lineRule="auto"/>
              <w:ind w:left="120"/>
              <w:rPr>
                <w:rFonts w:hint="default" w:eastAsia="宋体"/>
                <w:lang w:val="en-US" w:eastAsia="zh-CN"/>
              </w:rPr>
            </w:pPr>
            <w:r>
              <w:rPr>
                <w:rFonts w:hint="eastAsia"/>
                <w:lang w:val="en-US" w:eastAsia="zh-CN"/>
              </w:rPr>
              <w:t>报价要求</w:t>
            </w:r>
          </w:p>
        </w:tc>
        <w:tc>
          <w:tcPr>
            <w:tcW w:w="7031" w:type="dxa"/>
            <w:vAlign w:val="top"/>
          </w:tcPr>
          <w:p w14:paraId="7023094D">
            <w:pPr>
              <w:pStyle w:val="7"/>
              <w:spacing w:before="156" w:line="325" w:lineRule="exact"/>
              <w:ind w:left="99"/>
              <w:rPr>
                <w:rFonts w:hint="eastAsia"/>
              </w:rPr>
            </w:pPr>
            <w:r>
              <w:rPr>
                <w:rFonts w:hint="eastAsia"/>
              </w:rPr>
              <w:t>包一</w:t>
            </w:r>
            <w:r>
              <w:rPr>
                <w:rFonts w:hint="eastAsia"/>
                <w:lang w:eastAsia="zh-CN"/>
              </w:rPr>
              <w:t>：</w:t>
            </w:r>
            <w:r>
              <w:rPr>
                <w:rFonts w:hint="eastAsia"/>
              </w:rPr>
              <w:t>蔬菜</w:t>
            </w:r>
            <w:r>
              <w:rPr>
                <w:rFonts w:hint="eastAsia"/>
                <w:lang w:eastAsia="zh-CN"/>
              </w:rPr>
              <w:t>、</w:t>
            </w:r>
            <w:r>
              <w:rPr>
                <w:rFonts w:hint="eastAsia"/>
                <w:lang w:val="en-US" w:eastAsia="zh-CN"/>
              </w:rPr>
              <w:t>调料、副食品类</w:t>
            </w:r>
            <w:r>
              <w:rPr>
                <w:position w:val="2"/>
              </w:rPr>
              <w:t>优惠率</w:t>
            </w:r>
            <w:r>
              <w:rPr>
                <w:rFonts w:hint="eastAsia"/>
              </w:rPr>
              <w:t>报价：报价不低于</w:t>
            </w:r>
            <w:r>
              <w:rPr>
                <w:rFonts w:hint="eastAsia"/>
                <w:lang w:val="en-US" w:eastAsia="zh-CN"/>
              </w:rPr>
              <w:t>4</w:t>
            </w:r>
            <w:r>
              <w:rPr>
                <w:rFonts w:hint="eastAsia"/>
              </w:rPr>
              <w:t>%，</w:t>
            </w:r>
          </w:p>
          <w:p w14:paraId="1846E4BB">
            <w:pPr>
              <w:pStyle w:val="7"/>
              <w:spacing w:before="156" w:line="325" w:lineRule="exact"/>
              <w:ind w:left="99"/>
              <w:rPr>
                <w:rFonts w:hint="eastAsia"/>
              </w:rPr>
            </w:pPr>
            <w:r>
              <w:rPr>
                <w:rFonts w:hint="eastAsia"/>
              </w:rPr>
              <w:t>包二</w:t>
            </w:r>
            <w:r>
              <w:rPr>
                <w:rFonts w:hint="eastAsia"/>
                <w:lang w:eastAsia="zh-CN"/>
              </w:rPr>
              <w:t>：</w:t>
            </w:r>
            <w:r>
              <w:rPr>
                <w:rFonts w:hint="eastAsia"/>
              </w:rPr>
              <w:t>清真肉类</w:t>
            </w:r>
            <w:r>
              <w:rPr>
                <w:position w:val="2"/>
              </w:rPr>
              <w:t>优惠率</w:t>
            </w:r>
            <w:r>
              <w:rPr>
                <w:rFonts w:hint="eastAsia"/>
              </w:rPr>
              <w:t>报价：报价不低于</w:t>
            </w:r>
            <w:r>
              <w:rPr>
                <w:rFonts w:hint="eastAsia"/>
                <w:lang w:val="en-US" w:eastAsia="zh-CN"/>
              </w:rPr>
              <w:t>3</w:t>
            </w:r>
            <w:r>
              <w:rPr>
                <w:rFonts w:hint="eastAsia"/>
              </w:rPr>
              <w:t>%；</w:t>
            </w:r>
          </w:p>
          <w:p w14:paraId="64530868">
            <w:pPr>
              <w:pStyle w:val="7"/>
              <w:spacing w:before="156" w:line="325" w:lineRule="exact"/>
              <w:ind w:left="99"/>
            </w:pPr>
            <w:r>
              <w:rPr>
                <w:rFonts w:hint="eastAsia"/>
              </w:rPr>
              <w:t>包三</w:t>
            </w:r>
            <w:r>
              <w:rPr>
                <w:rFonts w:hint="eastAsia"/>
                <w:lang w:eastAsia="zh-CN"/>
              </w:rPr>
              <w:t>：</w:t>
            </w:r>
            <w:r>
              <w:rPr>
                <w:rFonts w:hint="eastAsia"/>
              </w:rPr>
              <w:t>非清真肉类</w:t>
            </w:r>
            <w:r>
              <w:rPr>
                <w:position w:val="2"/>
              </w:rPr>
              <w:t>优惠率</w:t>
            </w:r>
            <w:r>
              <w:rPr>
                <w:rFonts w:hint="eastAsia"/>
              </w:rPr>
              <w:t>报价：报价不低于</w:t>
            </w:r>
            <w:r>
              <w:rPr>
                <w:rFonts w:hint="eastAsia"/>
                <w:lang w:val="en-US" w:eastAsia="zh-CN"/>
              </w:rPr>
              <w:t>3</w:t>
            </w:r>
            <w:r>
              <w:rPr>
                <w:rFonts w:hint="eastAsia"/>
              </w:rPr>
              <w:t>%；</w:t>
            </w:r>
          </w:p>
        </w:tc>
      </w:tr>
      <w:tr w14:paraId="355C2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0861D741">
            <w:pPr>
              <w:pStyle w:val="7"/>
              <w:spacing w:before="239" w:line="219" w:lineRule="auto"/>
              <w:ind w:left="116"/>
            </w:pPr>
            <w:r>
              <w:rPr>
                <w:spacing w:val="-3"/>
              </w:rPr>
              <w:t>采购需求</w:t>
            </w:r>
          </w:p>
        </w:tc>
        <w:tc>
          <w:tcPr>
            <w:tcW w:w="7031" w:type="dxa"/>
            <w:vAlign w:val="top"/>
          </w:tcPr>
          <w:p w14:paraId="00FEB771">
            <w:pPr>
              <w:pStyle w:val="7"/>
              <w:spacing w:before="239" w:line="219" w:lineRule="auto"/>
              <w:ind w:left="116"/>
            </w:pPr>
            <w:r>
              <w:rPr>
                <w:spacing w:val="3"/>
              </w:rPr>
              <w:t>具体要求详见第五部分“采购项目要求及技术参</w:t>
            </w:r>
            <w:r>
              <w:rPr>
                <w:spacing w:val="2"/>
              </w:rPr>
              <w:t>数</w:t>
            </w:r>
            <w:r>
              <w:rPr>
                <w:spacing w:val="-88"/>
              </w:rPr>
              <w:t xml:space="preserve"> </w:t>
            </w:r>
            <w:r>
              <w:rPr>
                <w:spacing w:val="2"/>
              </w:rPr>
              <w:t>”</w:t>
            </w:r>
          </w:p>
        </w:tc>
      </w:tr>
      <w:tr w14:paraId="46C54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4030E1F9">
            <w:pPr>
              <w:pStyle w:val="7"/>
              <w:spacing w:before="199" w:line="220" w:lineRule="auto"/>
              <w:ind w:left="118"/>
            </w:pPr>
            <w:r>
              <w:rPr>
                <w:spacing w:val="-3"/>
              </w:rPr>
              <w:t>协议期限</w:t>
            </w:r>
          </w:p>
        </w:tc>
        <w:tc>
          <w:tcPr>
            <w:tcW w:w="7031" w:type="dxa"/>
            <w:vAlign w:val="top"/>
          </w:tcPr>
          <w:p w14:paraId="4F6283E3">
            <w:pPr>
              <w:pStyle w:val="7"/>
              <w:spacing w:before="200" w:line="219" w:lineRule="auto"/>
              <w:ind w:left="151"/>
            </w:pPr>
            <w:r>
              <w:rPr>
                <w:spacing w:val="-5"/>
              </w:rPr>
              <w:t>自协议签订之日起</w:t>
            </w:r>
            <w:r>
              <w:rPr>
                <w:rFonts w:hint="eastAsia"/>
                <w:spacing w:val="-5"/>
                <w:lang w:val="en-US" w:eastAsia="zh-CN"/>
              </w:rPr>
              <w:t>12个月</w:t>
            </w:r>
          </w:p>
        </w:tc>
      </w:tr>
      <w:tr w14:paraId="7E6ED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5B249429">
            <w:pPr>
              <w:keepNext/>
              <w:keepLines/>
              <w:pageBreakBefore w:val="0"/>
              <w:widowControl w:val="0"/>
              <w:kinsoku w:val="0"/>
              <w:wordWrap/>
              <w:overflowPunct/>
              <w:topLinePunct w:val="0"/>
              <w:autoSpaceDE w:val="0"/>
              <w:autoSpaceDN w:val="0"/>
              <w:bidi w:val="0"/>
              <w:adjustRightInd w:val="0"/>
              <w:snapToGrid w:val="0"/>
              <w:spacing w:line="244" w:lineRule="auto"/>
              <w:textAlignment w:val="baseline"/>
              <w:rPr>
                <w:rFonts w:ascii="Arial"/>
                <w:sz w:val="21"/>
              </w:rPr>
            </w:pPr>
          </w:p>
          <w:p w14:paraId="7E383DA1">
            <w:pPr>
              <w:keepNext/>
              <w:keepLines/>
              <w:pageBreakBefore w:val="0"/>
              <w:widowControl w:val="0"/>
              <w:kinsoku w:val="0"/>
              <w:wordWrap/>
              <w:overflowPunct/>
              <w:topLinePunct w:val="0"/>
              <w:autoSpaceDE w:val="0"/>
              <w:autoSpaceDN w:val="0"/>
              <w:bidi w:val="0"/>
              <w:adjustRightInd w:val="0"/>
              <w:snapToGrid w:val="0"/>
              <w:spacing w:line="244" w:lineRule="auto"/>
              <w:textAlignment w:val="baseline"/>
              <w:rPr>
                <w:rFonts w:ascii="Arial"/>
                <w:sz w:val="21"/>
              </w:rPr>
            </w:pPr>
          </w:p>
          <w:p w14:paraId="24727B9B">
            <w:pPr>
              <w:keepNext/>
              <w:keepLines/>
              <w:pageBreakBefore w:val="0"/>
              <w:widowControl w:val="0"/>
              <w:kinsoku w:val="0"/>
              <w:wordWrap/>
              <w:overflowPunct/>
              <w:topLinePunct w:val="0"/>
              <w:autoSpaceDE w:val="0"/>
              <w:autoSpaceDN w:val="0"/>
              <w:bidi w:val="0"/>
              <w:adjustRightInd w:val="0"/>
              <w:snapToGrid w:val="0"/>
              <w:spacing w:line="245" w:lineRule="auto"/>
              <w:textAlignment w:val="baseline"/>
              <w:rPr>
                <w:rFonts w:ascii="Arial"/>
                <w:sz w:val="21"/>
              </w:rPr>
            </w:pPr>
          </w:p>
          <w:p w14:paraId="1F7AB327">
            <w:pPr>
              <w:keepNext/>
              <w:keepLines/>
              <w:pageBreakBefore w:val="0"/>
              <w:widowControl w:val="0"/>
              <w:kinsoku w:val="0"/>
              <w:wordWrap/>
              <w:overflowPunct/>
              <w:topLinePunct w:val="0"/>
              <w:autoSpaceDE w:val="0"/>
              <w:autoSpaceDN w:val="0"/>
              <w:bidi w:val="0"/>
              <w:adjustRightInd w:val="0"/>
              <w:snapToGrid w:val="0"/>
              <w:spacing w:line="245" w:lineRule="auto"/>
              <w:textAlignment w:val="baseline"/>
              <w:rPr>
                <w:rFonts w:ascii="Arial"/>
                <w:sz w:val="21"/>
              </w:rPr>
            </w:pPr>
          </w:p>
          <w:p w14:paraId="1D6BE69C">
            <w:pPr>
              <w:keepNext/>
              <w:keepLines/>
              <w:pageBreakBefore w:val="0"/>
              <w:widowControl w:val="0"/>
              <w:kinsoku w:val="0"/>
              <w:wordWrap/>
              <w:overflowPunct/>
              <w:topLinePunct w:val="0"/>
              <w:autoSpaceDE w:val="0"/>
              <w:autoSpaceDN w:val="0"/>
              <w:bidi w:val="0"/>
              <w:adjustRightInd w:val="0"/>
              <w:snapToGrid w:val="0"/>
              <w:spacing w:line="245" w:lineRule="auto"/>
              <w:textAlignment w:val="baseline"/>
              <w:rPr>
                <w:rFonts w:ascii="Arial"/>
                <w:sz w:val="21"/>
              </w:rPr>
            </w:pPr>
          </w:p>
          <w:p w14:paraId="7E06F345">
            <w:pPr>
              <w:keepNext/>
              <w:keepLines/>
              <w:pageBreakBefore w:val="0"/>
              <w:widowControl w:val="0"/>
              <w:kinsoku w:val="0"/>
              <w:wordWrap/>
              <w:overflowPunct/>
              <w:topLinePunct w:val="0"/>
              <w:autoSpaceDE w:val="0"/>
              <w:autoSpaceDN w:val="0"/>
              <w:bidi w:val="0"/>
              <w:adjustRightInd w:val="0"/>
              <w:snapToGrid w:val="0"/>
              <w:spacing w:line="245" w:lineRule="auto"/>
              <w:textAlignment w:val="baseline"/>
              <w:rPr>
                <w:rFonts w:ascii="Arial"/>
                <w:sz w:val="21"/>
              </w:rPr>
            </w:pPr>
          </w:p>
          <w:p w14:paraId="1BF9995B">
            <w:pPr>
              <w:keepNext/>
              <w:keepLines/>
              <w:pageBreakBefore w:val="0"/>
              <w:widowControl w:val="0"/>
              <w:kinsoku w:val="0"/>
              <w:wordWrap/>
              <w:overflowPunct/>
              <w:topLinePunct w:val="0"/>
              <w:autoSpaceDE w:val="0"/>
              <w:autoSpaceDN w:val="0"/>
              <w:bidi w:val="0"/>
              <w:adjustRightInd w:val="0"/>
              <w:snapToGrid w:val="0"/>
              <w:spacing w:line="245" w:lineRule="auto"/>
              <w:textAlignment w:val="baseline"/>
              <w:rPr>
                <w:rFonts w:ascii="Arial"/>
                <w:sz w:val="21"/>
              </w:rPr>
            </w:pPr>
          </w:p>
          <w:p w14:paraId="09FBB0B1">
            <w:pPr>
              <w:keepNext/>
              <w:keepLines/>
              <w:pageBreakBefore w:val="0"/>
              <w:widowControl w:val="0"/>
              <w:kinsoku w:val="0"/>
              <w:wordWrap/>
              <w:overflowPunct/>
              <w:topLinePunct w:val="0"/>
              <w:autoSpaceDE w:val="0"/>
              <w:autoSpaceDN w:val="0"/>
              <w:bidi w:val="0"/>
              <w:adjustRightInd w:val="0"/>
              <w:snapToGrid w:val="0"/>
              <w:spacing w:line="245" w:lineRule="auto"/>
              <w:textAlignment w:val="baseline"/>
              <w:rPr>
                <w:rFonts w:ascii="Arial"/>
                <w:sz w:val="21"/>
              </w:rPr>
            </w:pPr>
          </w:p>
          <w:p w14:paraId="3D06E610">
            <w:pPr>
              <w:keepNext/>
              <w:keepLines/>
              <w:pageBreakBefore w:val="0"/>
              <w:widowControl w:val="0"/>
              <w:kinsoku w:val="0"/>
              <w:wordWrap/>
              <w:overflowPunct/>
              <w:topLinePunct w:val="0"/>
              <w:autoSpaceDE w:val="0"/>
              <w:autoSpaceDN w:val="0"/>
              <w:bidi w:val="0"/>
              <w:adjustRightInd w:val="0"/>
              <w:snapToGrid w:val="0"/>
              <w:spacing w:line="245" w:lineRule="auto"/>
              <w:textAlignment w:val="baseline"/>
              <w:rPr>
                <w:rFonts w:ascii="Arial"/>
                <w:sz w:val="21"/>
              </w:rPr>
            </w:pPr>
          </w:p>
          <w:p w14:paraId="4B2B196C">
            <w:pPr>
              <w:pStyle w:val="7"/>
              <w:keepNext/>
              <w:keepLines/>
              <w:pageBreakBefore w:val="0"/>
              <w:widowControl w:val="0"/>
              <w:kinsoku w:val="0"/>
              <w:wordWrap/>
              <w:overflowPunct/>
              <w:topLinePunct w:val="0"/>
              <w:autoSpaceDE w:val="0"/>
              <w:autoSpaceDN w:val="0"/>
              <w:bidi w:val="0"/>
              <w:adjustRightInd w:val="0"/>
              <w:snapToGrid w:val="0"/>
              <w:spacing w:before="78" w:line="264" w:lineRule="auto"/>
              <w:ind w:left="116" w:right="106"/>
              <w:textAlignment w:val="baseline"/>
            </w:pPr>
            <w:r>
              <w:rPr>
                <w:spacing w:val="9"/>
              </w:rPr>
              <w:t>供应商资格条</w:t>
            </w:r>
            <w:r>
              <w:t xml:space="preserve"> 件</w:t>
            </w:r>
          </w:p>
        </w:tc>
        <w:tc>
          <w:tcPr>
            <w:tcW w:w="7031" w:type="dxa"/>
            <w:vAlign w:val="top"/>
          </w:tcPr>
          <w:p w14:paraId="4793E121">
            <w:pPr>
              <w:pStyle w:val="7"/>
              <w:keepNext/>
              <w:keepLines/>
              <w:pageBreakBefore w:val="0"/>
              <w:widowControl w:val="0"/>
              <w:kinsoku w:val="0"/>
              <w:wordWrap/>
              <w:overflowPunct/>
              <w:topLinePunct w:val="0"/>
              <w:autoSpaceDE w:val="0"/>
              <w:autoSpaceDN w:val="0"/>
              <w:bidi w:val="0"/>
              <w:adjustRightInd w:val="0"/>
              <w:snapToGrid w:val="0"/>
              <w:spacing w:before="86" w:line="219" w:lineRule="auto"/>
              <w:ind w:left="129"/>
              <w:textAlignment w:val="baseline"/>
            </w:pPr>
            <w:r>
              <w:rPr>
                <w:spacing w:val="-3"/>
              </w:rPr>
              <w:t>1、应具备《政府采购法》第</w:t>
            </w:r>
            <w:r>
              <w:rPr>
                <w:spacing w:val="-31"/>
              </w:rPr>
              <w:t xml:space="preserve"> </w:t>
            </w:r>
            <w:r>
              <w:rPr>
                <w:spacing w:val="-3"/>
              </w:rPr>
              <w:t>22</w:t>
            </w:r>
            <w:r>
              <w:rPr>
                <w:spacing w:val="-49"/>
              </w:rPr>
              <w:t xml:space="preserve"> </w:t>
            </w:r>
            <w:r>
              <w:rPr>
                <w:spacing w:val="-3"/>
              </w:rPr>
              <w:t>条所规定的条件：</w:t>
            </w:r>
          </w:p>
          <w:p w14:paraId="2A8D4B13">
            <w:pPr>
              <w:pStyle w:val="7"/>
              <w:keepNext/>
              <w:keepLines/>
              <w:pageBreakBefore w:val="0"/>
              <w:widowControl w:val="0"/>
              <w:kinsoku w:val="0"/>
              <w:wordWrap/>
              <w:overflowPunct/>
              <w:topLinePunct w:val="0"/>
              <w:autoSpaceDE w:val="0"/>
              <w:autoSpaceDN w:val="0"/>
              <w:bidi w:val="0"/>
              <w:adjustRightInd w:val="0"/>
              <w:snapToGrid w:val="0"/>
              <w:spacing w:before="76" w:line="219" w:lineRule="auto"/>
              <w:ind w:left="123"/>
              <w:textAlignment w:val="baseline"/>
            </w:pPr>
            <w:r>
              <w:rPr>
                <w:spacing w:val="-3"/>
              </w:rPr>
              <w:t>（1）投标人的营业执照等证明文件，</w:t>
            </w:r>
            <w:r>
              <w:rPr>
                <w:spacing w:val="-64"/>
              </w:rPr>
              <w:t xml:space="preserve"> </w:t>
            </w:r>
            <w:r>
              <w:rPr>
                <w:spacing w:val="-3"/>
              </w:rPr>
              <w:t>自然人的身份证明；</w:t>
            </w:r>
          </w:p>
          <w:p w14:paraId="47EEEF11">
            <w:pPr>
              <w:pStyle w:val="7"/>
              <w:keepNext/>
              <w:keepLines/>
              <w:pageBreakBefore w:val="0"/>
              <w:widowControl w:val="0"/>
              <w:kinsoku w:val="0"/>
              <w:wordWrap/>
              <w:overflowPunct/>
              <w:topLinePunct w:val="0"/>
              <w:autoSpaceDE w:val="0"/>
              <w:autoSpaceDN w:val="0"/>
              <w:bidi w:val="0"/>
              <w:adjustRightInd w:val="0"/>
              <w:snapToGrid w:val="0"/>
              <w:spacing w:before="74" w:line="218" w:lineRule="auto"/>
              <w:ind w:left="123"/>
              <w:textAlignment w:val="baseline"/>
            </w:pPr>
            <w:r>
              <w:rPr>
                <w:spacing w:val="-1"/>
              </w:rPr>
              <w:t>（2）财务状况报告和依法缴纳税收和社会保障资金的相关材料；</w:t>
            </w:r>
          </w:p>
          <w:p w14:paraId="750125D0">
            <w:pPr>
              <w:pStyle w:val="7"/>
              <w:keepNext/>
              <w:keepLines/>
              <w:pageBreakBefore w:val="0"/>
              <w:widowControl w:val="0"/>
              <w:kinsoku w:val="0"/>
              <w:wordWrap/>
              <w:overflowPunct/>
              <w:topLinePunct w:val="0"/>
              <w:autoSpaceDE w:val="0"/>
              <w:autoSpaceDN w:val="0"/>
              <w:bidi w:val="0"/>
              <w:adjustRightInd w:val="0"/>
              <w:snapToGrid w:val="0"/>
              <w:spacing w:before="76" w:line="219" w:lineRule="auto"/>
              <w:ind w:left="123"/>
              <w:textAlignment w:val="baseline"/>
            </w:pPr>
            <w:r>
              <w:rPr>
                <w:spacing w:val="-1"/>
              </w:rPr>
              <w:t>（3）具备履行合同所必须的设备和专业技术能力的证明材料；</w:t>
            </w:r>
          </w:p>
          <w:p w14:paraId="6B4CCE4D">
            <w:pPr>
              <w:pStyle w:val="7"/>
              <w:keepNext/>
              <w:keepLines/>
              <w:pageBreakBefore w:val="0"/>
              <w:widowControl w:val="0"/>
              <w:kinsoku w:val="0"/>
              <w:wordWrap/>
              <w:overflowPunct/>
              <w:topLinePunct w:val="0"/>
              <w:autoSpaceDE w:val="0"/>
              <w:autoSpaceDN w:val="0"/>
              <w:bidi w:val="0"/>
              <w:adjustRightInd w:val="0"/>
              <w:snapToGrid w:val="0"/>
              <w:spacing w:before="75" w:line="248" w:lineRule="auto"/>
              <w:ind w:left="131" w:right="107" w:hanging="8"/>
              <w:textAlignment w:val="baseline"/>
            </w:pPr>
            <w:r>
              <w:rPr>
                <w:spacing w:val="-3"/>
              </w:rPr>
              <w:t>（4）参加政府采购活动前</w:t>
            </w:r>
            <w:r>
              <w:rPr>
                <w:spacing w:val="-30"/>
              </w:rPr>
              <w:t xml:space="preserve"> </w:t>
            </w:r>
            <w:r>
              <w:rPr>
                <w:spacing w:val="-3"/>
              </w:rPr>
              <w:t>3</w:t>
            </w:r>
            <w:r>
              <w:rPr>
                <w:spacing w:val="-49"/>
              </w:rPr>
              <w:t xml:space="preserve"> </w:t>
            </w:r>
            <w:r>
              <w:rPr>
                <w:spacing w:val="-3"/>
              </w:rPr>
              <w:t>年内在经营活动中没有重大违法记录</w:t>
            </w:r>
            <w:r>
              <w:t xml:space="preserve"> </w:t>
            </w:r>
            <w:r>
              <w:rPr>
                <w:spacing w:val="-5"/>
              </w:rPr>
              <w:t>的书面声明；</w:t>
            </w:r>
          </w:p>
          <w:p w14:paraId="6DE2D0EC">
            <w:pPr>
              <w:pStyle w:val="7"/>
              <w:keepNext/>
              <w:keepLines/>
              <w:pageBreakBefore w:val="0"/>
              <w:widowControl w:val="0"/>
              <w:kinsoku w:val="0"/>
              <w:wordWrap/>
              <w:overflowPunct/>
              <w:topLinePunct w:val="0"/>
              <w:autoSpaceDE w:val="0"/>
              <w:autoSpaceDN w:val="0"/>
              <w:bidi w:val="0"/>
              <w:adjustRightInd w:val="0"/>
              <w:snapToGrid w:val="0"/>
              <w:spacing w:before="75" w:line="219" w:lineRule="auto"/>
              <w:ind w:left="123"/>
              <w:textAlignment w:val="baseline"/>
            </w:pPr>
            <w:r>
              <w:rPr>
                <w:spacing w:val="-1"/>
              </w:rPr>
              <w:t>（5）具备法律、行政法规规定的其他条件的证明材料。</w:t>
            </w:r>
          </w:p>
          <w:p w14:paraId="7C021F34">
            <w:pPr>
              <w:pStyle w:val="7"/>
              <w:keepNext/>
              <w:keepLines/>
              <w:pageBreakBefore w:val="0"/>
              <w:widowControl w:val="0"/>
              <w:kinsoku w:val="0"/>
              <w:wordWrap/>
              <w:overflowPunct/>
              <w:topLinePunct w:val="0"/>
              <w:autoSpaceDE w:val="0"/>
              <w:autoSpaceDN w:val="0"/>
              <w:bidi w:val="0"/>
              <w:adjustRightInd w:val="0"/>
              <w:snapToGrid w:val="0"/>
              <w:spacing w:before="74" w:line="270" w:lineRule="auto"/>
              <w:ind w:left="111" w:right="45" w:firstLine="2"/>
              <w:textAlignment w:val="baseline"/>
              <w:rPr>
                <w:spacing w:val="3"/>
                <w:highlight w:val="none"/>
              </w:rPr>
            </w:pPr>
            <w:r>
              <w:rPr>
                <w:spacing w:val="-9"/>
                <w:highlight w:val="none"/>
              </w:rPr>
              <w:t>2、包一供应商须在中国境内注册，具有独立法人</w:t>
            </w:r>
            <w:r>
              <w:rPr>
                <w:spacing w:val="-10"/>
                <w:highlight w:val="none"/>
              </w:rPr>
              <w:t>资格和有效的《食</w:t>
            </w:r>
            <w:r>
              <w:rPr>
                <w:highlight w:val="none"/>
              </w:rPr>
              <w:t xml:space="preserve"> </w:t>
            </w:r>
            <w:r>
              <w:rPr>
                <w:spacing w:val="3"/>
                <w:highlight w:val="none"/>
              </w:rPr>
              <w:t>品流通许可证》或《食品经营许可证》；</w:t>
            </w:r>
          </w:p>
          <w:p w14:paraId="2FEDA180">
            <w:pPr>
              <w:pStyle w:val="7"/>
              <w:keepNext/>
              <w:keepLines/>
              <w:pageBreakBefore w:val="0"/>
              <w:widowControl w:val="0"/>
              <w:kinsoku w:val="0"/>
              <w:wordWrap/>
              <w:overflowPunct/>
              <w:topLinePunct w:val="0"/>
              <w:autoSpaceDE w:val="0"/>
              <w:autoSpaceDN w:val="0"/>
              <w:bidi w:val="0"/>
              <w:adjustRightInd w:val="0"/>
              <w:snapToGrid w:val="0"/>
              <w:spacing w:before="74" w:line="270" w:lineRule="auto"/>
              <w:ind w:left="111" w:right="45" w:firstLine="2"/>
              <w:textAlignment w:val="baseline"/>
              <w:rPr>
                <w:spacing w:val="3"/>
                <w:highlight w:val="none"/>
              </w:rPr>
            </w:pPr>
            <w:r>
              <w:rPr>
                <w:spacing w:val="3"/>
                <w:highlight w:val="none"/>
              </w:rPr>
              <w:t>包二供应商须在中国境内注册，具有独立法人资格和有效的《食品流通许可证》或《食品经营许可证》，所供应的食品要有肉品品质检验合格证、动物检疫合格证明等相关证明；</w:t>
            </w:r>
          </w:p>
          <w:p w14:paraId="0292179F">
            <w:pPr>
              <w:pStyle w:val="7"/>
              <w:keepNext/>
              <w:keepLines/>
              <w:pageBreakBefore w:val="0"/>
              <w:widowControl w:val="0"/>
              <w:kinsoku w:val="0"/>
              <w:wordWrap/>
              <w:overflowPunct/>
              <w:topLinePunct w:val="0"/>
              <w:autoSpaceDE w:val="0"/>
              <w:autoSpaceDN w:val="0"/>
              <w:bidi w:val="0"/>
              <w:adjustRightInd w:val="0"/>
              <w:snapToGrid w:val="0"/>
              <w:spacing w:before="74" w:line="270" w:lineRule="auto"/>
              <w:ind w:left="111" w:right="45" w:firstLine="2"/>
              <w:textAlignment w:val="baseline"/>
              <w:rPr>
                <w:spacing w:val="-9"/>
                <w:highlight w:val="none"/>
              </w:rPr>
            </w:pPr>
            <w:r>
              <w:rPr>
                <w:spacing w:val="3"/>
                <w:highlight w:val="none"/>
              </w:rPr>
              <w:t>包三供应商须在中国境内注册，具有</w:t>
            </w:r>
            <w:r>
              <w:rPr>
                <w:spacing w:val="-11"/>
                <w:highlight w:val="none"/>
              </w:rPr>
              <w:t>独立法人资格和有效的《食品流通许可证》或《食品经营许可</w:t>
            </w:r>
            <w:r>
              <w:rPr>
                <w:spacing w:val="-12"/>
                <w:highlight w:val="none"/>
              </w:rPr>
              <w:t>证》，</w:t>
            </w:r>
            <w:r>
              <w:rPr>
                <w:highlight w:val="none"/>
              </w:rPr>
              <w:t xml:space="preserve"> </w:t>
            </w:r>
            <w:r>
              <w:rPr>
                <w:spacing w:val="3"/>
                <w:highlight w:val="none"/>
              </w:rPr>
              <w:t>供应商所供应的食品要有肉品品质检验合格证、动物检疫合格证明等相关证明，须提供食品具有清真食品标识或民族宗教委员会相关证明材料；</w:t>
            </w:r>
          </w:p>
          <w:p w14:paraId="53C9314F">
            <w:pPr>
              <w:pStyle w:val="7"/>
              <w:keepNext/>
              <w:keepLines/>
              <w:pageBreakBefore w:val="0"/>
              <w:widowControl w:val="0"/>
              <w:kinsoku w:val="0"/>
              <w:wordWrap/>
              <w:overflowPunct/>
              <w:topLinePunct w:val="0"/>
              <w:autoSpaceDE w:val="0"/>
              <w:autoSpaceDN w:val="0"/>
              <w:bidi w:val="0"/>
              <w:adjustRightInd w:val="0"/>
              <w:snapToGrid w:val="0"/>
              <w:spacing w:before="87" w:line="270" w:lineRule="auto"/>
              <w:ind w:left="114" w:right="107" w:firstLine="1"/>
              <w:textAlignment w:val="baseline"/>
            </w:pPr>
            <w:r>
              <w:rPr>
                <w:spacing w:val="5"/>
              </w:rPr>
              <w:t>3、经信用中国（</w:t>
            </w:r>
            <w:r>
              <w:rPr>
                <w:spacing w:val="-70"/>
              </w:rPr>
              <w:t xml:space="preserve"> </w:t>
            </w:r>
            <w:r>
              <w:t>www</w:t>
            </w:r>
            <w:r>
              <w:rPr>
                <w:spacing w:val="5"/>
              </w:rPr>
              <w:t>.</w:t>
            </w:r>
            <w:r>
              <w:t>creditchina</w:t>
            </w:r>
            <w:r>
              <w:rPr>
                <w:spacing w:val="5"/>
              </w:rPr>
              <w:t>.</w:t>
            </w:r>
            <w:r>
              <w:t>gov</w:t>
            </w:r>
            <w:r>
              <w:rPr>
                <w:spacing w:val="5"/>
              </w:rPr>
              <w:t>.</w:t>
            </w:r>
            <w:r>
              <w:t>cn</w:t>
            </w:r>
            <w:r>
              <w:rPr>
                <w:spacing w:val="5"/>
              </w:rPr>
              <w:t>）</w:t>
            </w:r>
            <w:r>
              <w:rPr>
                <w:spacing w:val="-70"/>
              </w:rPr>
              <w:t xml:space="preserve"> </w:t>
            </w:r>
            <w:r>
              <w:rPr>
                <w:spacing w:val="5"/>
              </w:rPr>
              <w:t>、中国政府采购网</w:t>
            </w:r>
            <w:r>
              <w:t xml:space="preserve"> </w:t>
            </w:r>
            <w:r>
              <w:rPr>
                <w:spacing w:val="-1"/>
              </w:rPr>
              <w:t>（www.ccgp.gov.cn）等渠道查询后，列入失信被执行人、重</w:t>
            </w:r>
            <w:r>
              <w:rPr>
                <w:spacing w:val="-2"/>
              </w:rPr>
              <w:t>大税</w:t>
            </w:r>
            <w:r>
              <w:t xml:space="preserve"> </w:t>
            </w:r>
            <w:r>
              <w:rPr>
                <w:spacing w:val="3"/>
              </w:rPr>
              <w:t>收违法案件当事人名单、政府采购严重违法失信行为记录名</w:t>
            </w:r>
            <w:r>
              <w:rPr>
                <w:spacing w:val="2"/>
              </w:rPr>
              <w:t>单的</w:t>
            </w:r>
            <w:r>
              <w:t xml:space="preserve"> </w:t>
            </w:r>
            <w:r>
              <w:rPr>
                <w:spacing w:val="-1"/>
              </w:rPr>
              <w:t>取消入围资格。（提供查询截图）</w:t>
            </w:r>
          </w:p>
          <w:p w14:paraId="76640A1E">
            <w:pPr>
              <w:pStyle w:val="7"/>
              <w:keepNext/>
              <w:keepLines/>
              <w:pageBreakBefore w:val="0"/>
              <w:widowControl w:val="0"/>
              <w:kinsoku w:val="0"/>
              <w:wordWrap/>
              <w:overflowPunct/>
              <w:topLinePunct w:val="0"/>
              <w:autoSpaceDE w:val="0"/>
              <w:autoSpaceDN w:val="0"/>
              <w:bidi w:val="0"/>
              <w:adjustRightInd w:val="0"/>
              <w:snapToGrid w:val="0"/>
              <w:spacing w:before="35" w:line="268" w:lineRule="auto"/>
              <w:ind w:left="115" w:right="107" w:hanging="5"/>
              <w:textAlignment w:val="baseline"/>
            </w:pPr>
            <w:r>
              <w:rPr>
                <w:spacing w:val="-1"/>
              </w:rPr>
              <w:t>4、单位负责人为同一人或者存在直接控股、管理关系</w:t>
            </w:r>
            <w:r>
              <w:rPr>
                <w:spacing w:val="-2"/>
              </w:rPr>
              <w:t>的不同供应</w:t>
            </w:r>
            <w:r>
              <w:t xml:space="preserve"> </w:t>
            </w:r>
            <w:r>
              <w:rPr>
                <w:spacing w:val="3"/>
              </w:rPr>
              <w:t>商，不得参加同一合同项下的政府采购活动。否则，皆</w:t>
            </w:r>
            <w:r>
              <w:rPr>
                <w:spacing w:val="2"/>
              </w:rPr>
              <w:t>取消投标</w:t>
            </w:r>
            <w:r>
              <w:t xml:space="preserve"> </w:t>
            </w:r>
            <w:r>
              <w:rPr>
                <w:spacing w:val="-5"/>
              </w:rPr>
              <w:t>资格。</w:t>
            </w:r>
          </w:p>
          <w:p w14:paraId="2A2786DF">
            <w:pPr>
              <w:pStyle w:val="7"/>
              <w:keepNext/>
              <w:keepLines/>
              <w:pageBreakBefore w:val="0"/>
              <w:widowControl w:val="0"/>
              <w:kinsoku w:val="0"/>
              <w:wordWrap/>
              <w:overflowPunct/>
              <w:topLinePunct w:val="0"/>
              <w:autoSpaceDE w:val="0"/>
              <w:autoSpaceDN w:val="0"/>
              <w:bidi w:val="0"/>
              <w:adjustRightInd w:val="0"/>
              <w:snapToGrid w:val="0"/>
              <w:spacing w:before="34" w:line="209" w:lineRule="auto"/>
              <w:ind w:left="116"/>
              <w:textAlignment w:val="baseline"/>
            </w:pPr>
            <w:r>
              <w:rPr>
                <w:spacing w:val="-1"/>
              </w:rPr>
              <w:t>5、本项目不接受联合体参与征集。</w:t>
            </w:r>
          </w:p>
        </w:tc>
      </w:tr>
      <w:tr w14:paraId="3A2BF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345A648D">
            <w:pPr>
              <w:pStyle w:val="7"/>
              <w:spacing w:before="147" w:line="218" w:lineRule="auto"/>
              <w:ind w:left="125"/>
            </w:pPr>
            <w:r>
              <w:rPr>
                <w:spacing w:val="-3"/>
              </w:rPr>
              <w:t>公告发布时间</w:t>
            </w:r>
          </w:p>
        </w:tc>
        <w:tc>
          <w:tcPr>
            <w:tcW w:w="7031" w:type="dxa"/>
            <w:vAlign w:val="top"/>
          </w:tcPr>
          <w:p w14:paraId="74416F55">
            <w:pPr>
              <w:pStyle w:val="7"/>
              <w:spacing w:before="147" w:line="219" w:lineRule="auto"/>
              <w:ind w:left="114"/>
              <w:jc w:val="left"/>
            </w:pPr>
            <w:r>
              <w:rPr>
                <w:spacing w:val="-5"/>
              </w:rPr>
              <w:t>2024年</w:t>
            </w:r>
            <w:r>
              <w:rPr>
                <w:rFonts w:hint="eastAsia"/>
                <w:spacing w:val="-5"/>
                <w:lang w:val="en-US" w:eastAsia="zh-CN"/>
              </w:rPr>
              <w:t>7</w:t>
            </w:r>
            <w:r>
              <w:rPr>
                <w:spacing w:val="-5"/>
              </w:rPr>
              <w:t>月</w:t>
            </w:r>
            <w:r>
              <w:rPr>
                <w:rFonts w:hint="eastAsia"/>
                <w:spacing w:val="-5"/>
                <w:lang w:val="en-US" w:eastAsia="zh-CN"/>
              </w:rPr>
              <w:t>18</w:t>
            </w:r>
            <w:r>
              <w:rPr>
                <w:spacing w:val="-5"/>
              </w:rPr>
              <w:t>日</w:t>
            </w:r>
          </w:p>
        </w:tc>
      </w:tr>
      <w:tr w14:paraId="37A16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1BA95D91">
            <w:pPr>
              <w:pStyle w:val="7"/>
              <w:spacing w:before="131" w:line="218" w:lineRule="auto"/>
              <w:ind w:left="125"/>
            </w:pPr>
            <w:r>
              <w:rPr>
                <w:spacing w:val="-5"/>
              </w:rPr>
              <w:t>公告期限</w:t>
            </w:r>
          </w:p>
        </w:tc>
        <w:tc>
          <w:tcPr>
            <w:tcW w:w="7031" w:type="dxa"/>
            <w:vAlign w:val="top"/>
          </w:tcPr>
          <w:p w14:paraId="345AB047">
            <w:pPr>
              <w:pStyle w:val="7"/>
              <w:spacing w:before="131" w:line="218" w:lineRule="auto"/>
              <w:ind w:left="151"/>
            </w:pPr>
            <w:r>
              <w:rPr>
                <w:spacing w:val="-5"/>
              </w:rPr>
              <w:t>自本公告发布之日起</w:t>
            </w:r>
            <w:r>
              <w:rPr>
                <w:spacing w:val="-45"/>
              </w:rPr>
              <w:t xml:space="preserve"> </w:t>
            </w:r>
            <w:r>
              <w:rPr>
                <w:spacing w:val="-5"/>
              </w:rPr>
              <w:t>5</w:t>
            </w:r>
            <w:r>
              <w:rPr>
                <w:spacing w:val="-50"/>
              </w:rPr>
              <w:t xml:space="preserve"> </w:t>
            </w:r>
            <w:r>
              <w:rPr>
                <w:spacing w:val="-5"/>
              </w:rPr>
              <w:t>个工作日。</w:t>
            </w:r>
          </w:p>
        </w:tc>
      </w:tr>
      <w:tr w14:paraId="0E4A7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6A0BE71A">
            <w:pPr>
              <w:spacing w:line="362" w:lineRule="auto"/>
              <w:rPr>
                <w:rFonts w:ascii="Arial"/>
                <w:sz w:val="21"/>
              </w:rPr>
            </w:pPr>
          </w:p>
          <w:p w14:paraId="4224C1AD">
            <w:pPr>
              <w:pStyle w:val="7"/>
              <w:spacing w:before="78" w:line="269" w:lineRule="auto"/>
              <w:ind w:left="120" w:right="106" w:firstLine="15"/>
              <w:jc w:val="both"/>
            </w:pPr>
            <w:r>
              <w:rPr>
                <w:spacing w:val="6"/>
              </w:rPr>
              <w:t>网上报名、获</w:t>
            </w:r>
            <w:r>
              <w:t xml:space="preserve"> </w:t>
            </w:r>
            <w:r>
              <w:rPr>
                <w:spacing w:val="8"/>
              </w:rPr>
              <w:t>取征集文件时</w:t>
            </w:r>
            <w:r>
              <w:rPr>
                <w:spacing w:val="3"/>
              </w:rPr>
              <w:t xml:space="preserve"> </w:t>
            </w:r>
            <w:r>
              <w:rPr>
                <w:spacing w:val="-4"/>
              </w:rPr>
              <w:t>间、方式</w:t>
            </w:r>
          </w:p>
        </w:tc>
        <w:tc>
          <w:tcPr>
            <w:tcW w:w="7031" w:type="dxa"/>
            <w:vAlign w:val="top"/>
          </w:tcPr>
          <w:p w14:paraId="0514B8B4">
            <w:pPr>
              <w:pStyle w:val="7"/>
              <w:spacing w:before="83" w:line="264" w:lineRule="auto"/>
              <w:ind w:left="116" w:right="37" w:hanging="2"/>
            </w:pPr>
            <w:r>
              <w:rPr>
                <w:spacing w:val="-6"/>
              </w:rPr>
              <w:t>2024</w:t>
            </w:r>
            <w:r>
              <w:rPr>
                <w:spacing w:val="-49"/>
              </w:rPr>
              <w:t xml:space="preserve"> </w:t>
            </w:r>
            <w:r>
              <w:rPr>
                <w:spacing w:val="-6"/>
              </w:rPr>
              <w:t>年</w:t>
            </w:r>
            <w:r>
              <w:rPr>
                <w:spacing w:val="-49"/>
              </w:rPr>
              <w:t xml:space="preserve"> </w:t>
            </w:r>
            <w:r>
              <w:rPr>
                <w:rFonts w:hint="eastAsia"/>
                <w:spacing w:val="-6"/>
                <w:lang w:val="en-US" w:eastAsia="zh-CN"/>
              </w:rPr>
              <w:t>7</w:t>
            </w:r>
            <w:r>
              <w:rPr>
                <w:spacing w:val="-6"/>
              </w:rPr>
              <w:t>月</w:t>
            </w:r>
            <w:r>
              <w:rPr>
                <w:spacing w:val="-48"/>
              </w:rPr>
              <w:t xml:space="preserve"> </w:t>
            </w:r>
            <w:r>
              <w:rPr>
                <w:rFonts w:hint="eastAsia"/>
                <w:spacing w:val="-6"/>
                <w:lang w:val="en-US" w:eastAsia="zh-CN"/>
              </w:rPr>
              <w:t>19</w:t>
            </w:r>
            <w:r>
              <w:rPr>
                <w:spacing w:val="-6"/>
              </w:rPr>
              <w:t>日至</w:t>
            </w:r>
            <w:r>
              <w:rPr>
                <w:spacing w:val="-48"/>
              </w:rPr>
              <w:t xml:space="preserve"> </w:t>
            </w:r>
            <w:r>
              <w:rPr>
                <w:rFonts w:hint="eastAsia"/>
                <w:spacing w:val="-48"/>
                <w:lang w:val="en-US" w:eastAsia="zh-CN"/>
              </w:rPr>
              <w:t>7</w:t>
            </w:r>
            <w:r>
              <w:rPr>
                <w:spacing w:val="-45"/>
              </w:rPr>
              <w:t xml:space="preserve"> </w:t>
            </w:r>
            <w:r>
              <w:rPr>
                <w:spacing w:val="-6"/>
              </w:rPr>
              <w:t>月</w:t>
            </w:r>
            <w:r>
              <w:rPr>
                <w:spacing w:val="-48"/>
              </w:rPr>
              <w:t xml:space="preserve"> </w:t>
            </w:r>
            <w:r>
              <w:rPr>
                <w:spacing w:val="-6"/>
              </w:rPr>
              <w:t>2</w:t>
            </w:r>
            <w:r>
              <w:rPr>
                <w:rFonts w:hint="eastAsia"/>
                <w:spacing w:val="-6"/>
                <w:lang w:val="en-US" w:eastAsia="zh-CN"/>
              </w:rPr>
              <w:t>5</w:t>
            </w:r>
            <w:r>
              <w:rPr>
                <w:spacing w:val="-6"/>
              </w:rPr>
              <w:t xml:space="preserve"> 日，00:00-24:00《青海政府采购</w:t>
            </w:r>
            <w:r>
              <w:rPr>
                <w:spacing w:val="-7"/>
              </w:rPr>
              <w:t>网》</w:t>
            </w:r>
            <w:r>
              <w:t xml:space="preserve"> </w:t>
            </w:r>
            <w:r>
              <w:rPr>
                <w:spacing w:val="-2"/>
              </w:rPr>
              <w:t>免费下载招标文件。</w:t>
            </w:r>
          </w:p>
          <w:p w14:paraId="197952F3">
            <w:pPr>
              <w:pStyle w:val="7"/>
              <w:spacing w:before="33" w:line="254" w:lineRule="auto"/>
              <w:ind w:left="110" w:right="63" w:firstLine="5"/>
              <w:jc w:val="both"/>
            </w:pPr>
            <w:r>
              <w:rPr>
                <w:spacing w:val="-2"/>
              </w:rPr>
              <w:t>具体流程请咨询线上电子化交易系统：咨询电话：政采云</w:t>
            </w:r>
            <w:r>
              <w:rPr>
                <w:spacing w:val="-49"/>
              </w:rPr>
              <w:t xml:space="preserve"> </w:t>
            </w:r>
            <w:r>
              <w:rPr>
                <w:spacing w:val="-2"/>
              </w:rPr>
              <w:t>95</w:t>
            </w:r>
            <w:r>
              <w:rPr>
                <w:spacing w:val="-3"/>
              </w:rPr>
              <w:t>763。</w:t>
            </w:r>
            <w:r>
              <w:t xml:space="preserve"> </w:t>
            </w:r>
            <w:r>
              <w:rPr>
                <w:spacing w:val="3"/>
              </w:rPr>
              <w:t>（提示：请潜在供应商获取文件前务必在政采云平台完成网上企</w:t>
            </w:r>
            <w:r>
              <w:rPr>
                <w:spacing w:val="2"/>
              </w:rPr>
              <w:t xml:space="preserve"> </w:t>
            </w:r>
            <w:r>
              <w:rPr>
                <w:spacing w:val="-1"/>
              </w:rPr>
              <w:t>业注册等手续；具体操作详见附件操作指南）</w:t>
            </w:r>
          </w:p>
        </w:tc>
      </w:tr>
      <w:tr w14:paraId="3B18B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6091F488">
            <w:pPr>
              <w:spacing w:line="251" w:lineRule="auto"/>
              <w:rPr>
                <w:rFonts w:ascii="Arial"/>
                <w:sz w:val="21"/>
              </w:rPr>
            </w:pPr>
          </w:p>
          <w:p w14:paraId="7AB7FF16">
            <w:pPr>
              <w:pStyle w:val="7"/>
              <w:spacing w:before="78" w:line="269" w:lineRule="auto"/>
              <w:ind w:left="118" w:right="106"/>
              <w:jc w:val="both"/>
            </w:pPr>
            <w:r>
              <w:rPr>
                <w:spacing w:val="9"/>
              </w:rPr>
              <w:t>提交征集响应</w:t>
            </w:r>
            <w:r>
              <w:t xml:space="preserve"> </w:t>
            </w:r>
            <w:r>
              <w:rPr>
                <w:spacing w:val="8"/>
              </w:rPr>
              <w:t>文件及投标方</w:t>
            </w:r>
            <w:r>
              <w:rPr>
                <w:spacing w:val="4"/>
              </w:rPr>
              <w:t xml:space="preserve"> </w:t>
            </w:r>
            <w:r>
              <w:t>式</w:t>
            </w:r>
          </w:p>
        </w:tc>
        <w:tc>
          <w:tcPr>
            <w:tcW w:w="7031" w:type="dxa"/>
            <w:vAlign w:val="top"/>
          </w:tcPr>
          <w:p w14:paraId="7C2676D0">
            <w:pPr>
              <w:spacing w:line="252" w:lineRule="auto"/>
              <w:rPr>
                <w:rFonts w:ascii="Arial"/>
                <w:sz w:val="21"/>
              </w:rPr>
            </w:pPr>
          </w:p>
          <w:p w14:paraId="77EDFCCF">
            <w:pPr>
              <w:pStyle w:val="7"/>
              <w:spacing w:before="78" w:line="214" w:lineRule="auto"/>
              <w:ind w:left="110"/>
            </w:pPr>
            <w:r>
              <w:rPr>
                <w:spacing w:val="-1"/>
              </w:rPr>
              <w:t>政采云平台（www.zcygov.cn）加密上传投标文件</w:t>
            </w:r>
          </w:p>
          <w:p w14:paraId="15F00456">
            <w:pPr>
              <w:pStyle w:val="7"/>
              <w:spacing w:before="82" w:line="264" w:lineRule="auto"/>
              <w:ind w:left="114" w:right="203"/>
            </w:pPr>
            <w:r>
              <w:rPr>
                <w:spacing w:val="-1"/>
              </w:rPr>
              <w:t>如非系统原因造成无法上传、无法解密或解密不成功的视为放弃</w:t>
            </w:r>
            <w:r>
              <w:rPr>
                <w:spacing w:val="13"/>
              </w:rPr>
              <w:t xml:space="preserve"> </w:t>
            </w:r>
            <w:r>
              <w:rPr>
                <w:spacing w:val="-5"/>
              </w:rPr>
              <w:t>投标。</w:t>
            </w:r>
          </w:p>
        </w:tc>
      </w:tr>
      <w:tr w14:paraId="7BD5A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6C3E6A9C">
            <w:pPr>
              <w:pStyle w:val="7"/>
              <w:spacing w:before="85" w:line="242" w:lineRule="auto"/>
              <w:ind w:left="118" w:right="106"/>
            </w:pPr>
            <w:r>
              <w:rPr>
                <w:spacing w:val="9"/>
              </w:rPr>
              <w:t>提交征集响应</w:t>
            </w:r>
            <w:r>
              <w:t xml:space="preserve"> </w:t>
            </w:r>
            <w:r>
              <w:rPr>
                <w:spacing w:val="-2"/>
              </w:rPr>
              <w:t>文件截止时间</w:t>
            </w:r>
          </w:p>
        </w:tc>
        <w:tc>
          <w:tcPr>
            <w:tcW w:w="7031" w:type="dxa"/>
            <w:vAlign w:val="top"/>
          </w:tcPr>
          <w:p w14:paraId="3834D04C">
            <w:pPr>
              <w:pStyle w:val="7"/>
              <w:spacing w:before="265" w:line="219" w:lineRule="auto"/>
              <w:ind w:left="114"/>
              <w:jc w:val="both"/>
            </w:pPr>
            <w:r>
              <w:rPr>
                <w:spacing w:val="-7"/>
              </w:rPr>
              <w:t>2024</w:t>
            </w:r>
            <w:r>
              <w:rPr>
                <w:spacing w:val="-34"/>
              </w:rPr>
              <w:t xml:space="preserve"> </w:t>
            </w:r>
            <w:r>
              <w:rPr>
                <w:spacing w:val="-7"/>
              </w:rPr>
              <w:t>年</w:t>
            </w:r>
            <w:r>
              <w:rPr>
                <w:spacing w:val="-45"/>
              </w:rPr>
              <w:t xml:space="preserve"> </w:t>
            </w:r>
            <w:r>
              <w:rPr>
                <w:rFonts w:hint="eastAsia"/>
                <w:spacing w:val="-45"/>
                <w:lang w:val="en-US" w:eastAsia="zh-CN"/>
              </w:rPr>
              <w:t xml:space="preserve">8  </w:t>
            </w:r>
            <w:r>
              <w:rPr>
                <w:spacing w:val="-7"/>
              </w:rPr>
              <w:t xml:space="preserve">月 </w:t>
            </w:r>
            <w:r>
              <w:rPr>
                <w:rFonts w:hint="eastAsia"/>
                <w:spacing w:val="-7"/>
                <w:lang w:val="en-US" w:eastAsia="zh-CN"/>
              </w:rPr>
              <w:t xml:space="preserve">8 </w:t>
            </w:r>
            <w:r>
              <w:rPr>
                <w:spacing w:val="-7"/>
              </w:rPr>
              <w:t xml:space="preserve">日上午 </w:t>
            </w:r>
            <w:r>
              <w:rPr>
                <w:rFonts w:hint="eastAsia"/>
                <w:spacing w:val="-7"/>
                <w:lang w:val="en-US" w:eastAsia="zh-CN"/>
              </w:rPr>
              <w:t>10</w:t>
            </w:r>
            <w:r>
              <w:rPr>
                <w:spacing w:val="-7"/>
              </w:rPr>
              <w:t>:</w:t>
            </w:r>
            <w:r>
              <w:rPr>
                <w:rFonts w:hint="eastAsia"/>
                <w:spacing w:val="-7"/>
                <w:lang w:val="en-US" w:eastAsia="zh-CN"/>
              </w:rPr>
              <w:t>0</w:t>
            </w:r>
            <w:r>
              <w:rPr>
                <w:spacing w:val="-7"/>
              </w:rPr>
              <w:t>0（北京时间）</w:t>
            </w:r>
          </w:p>
        </w:tc>
      </w:tr>
      <w:tr w14:paraId="55B76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24" w:type="dxa"/>
            <w:vAlign w:val="top"/>
          </w:tcPr>
          <w:p w14:paraId="66C3782C">
            <w:pPr>
              <w:pStyle w:val="7"/>
              <w:spacing w:before="171" w:line="220" w:lineRule="auto"/>
              <w:ind w:left="118"/>
            </w:pPr>
            <w:r>
              <w:rPr>
                <w:spacing w:val="-3"/>
              </w:rPr>
              <w:t>开标时间</w:t>
            </w:r>
          </w:p>
        </w:tc>
        <w:tc>
          <w:tcPr>
            <w:tcW w:w="7031" w:type="dxa"/>
            <w:vAlign w:val="top"/>
          </w:tcPr>
          <w:p w14:paraId="25E0FB77">
            <w:pPr>
              <w:pStyle w:val="7"/>
              <w:spacing w:before="171" w:line="219" w:lineRule="auto"/>
              <w:ind w:left="114" w:leftChars="0"/>
              <w:jc w:val="both"/>
            </w:pPr>
            <w:r>
              <w:rPr>
                <w:spacing w:val="-7"/>
              </w:rPr>
              <w:t xml:space="preserve">2024 年 </w:t>
            </w:r>
            <w:r>
              <w:rPr>
                <w:rFonts w:hint="eastAsia"/>
                <w:spacing w:val="-7"/>
                <w:lang w:val="en-US" w:eastAsia="zh-CN"/>
              </w:rPr>
              <w:t>8</w:t>
            </w:r>
            <w:r>
              <w:rPr>
                <w:spacing w:val="-7"/>
              </w:rPr>
              <w:t xml:space="preserve"> 月 </w:t>
            </w:r>
            <w:r>
              <w:rPr>
                <w:rFonts w:hint="eastAsia"/>
                <w:spacing w:val="-7"/>
                <w:lang w:val="en-US" w:eastAsia="zh-CN"/>
              </w:rPr>
              <w:t xml:space="preserve">8 </w:t>
            </w:r>
            <w:r>
              <w:rPr>
                <w:spacing w:val="-7"/>
              </w:rPr>
              <w:t xml:space="preserve">日上午 </w:t>
            </w:r>
            <w:r>
              <w:rPr>
                <w:rFonts w:hint="eastAsia"/>
                <w:spacing w:val="-7"/>
                <w:lang w:val="en-US" w:eastAsia="zh-CN"/>
              </w:rPr>
              <w:t>10</w:t>
            </w:r>
            <w:r>
              <w:rPr>
                <w:spacing w:val="-7"/>
              </w:rPr>
              <w:t>:</w:t>
            </w:r>
            <w:r>
              <w:rPr>
                <w:rFonts w:hint="eastAsia"/>
                <w:spacing w:val="-7"/>
                <w:lang w:val="en-US" w:eastAsia="zh-CN"/>
              </w:rPr>
              <w:t>0</w:t>
            </w:r>
            <w:r>
              <w:rPr>
                <w:spacing w:val="-7"/>
              </w:rPr>
              <w:t>0（北京时</w:t>
            </w:r>
            <w:r>
              <w:rPr>
                <w:spacing w:val="-2"/>
              </w:rPr>
              <w:t>间</w:t>
            </w:r>
            <w:r>
              <w:rPr>
                <w:spacing w:val="-45"/>
                <w:w w:val="100"/>
              </w:rPr>
              <w:t>）</w:t>
            </w:r>
          </w:p>
        </w:tc>
      </w:tr>
      <w:tr w14:paraId="5B983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54BE2242">
            <w:pPr>
              <w:pStyle w:val="7"/>
              <w:spacing w:before="87" w:line="206" w:lineRule="auto"/>
              <w:ind w:left="118"/>
            </w:pPr>
            <w:r>
              <w:rPr>
                <w:spacing w:val="-3"/>
              </w:rPr>
              <w:t>开标地点</w:t>
            </w:r>
          </w:p>
        </w:tc>
        <w:tc>
          <w:tcPr>
            <w:tcW w:w="7031" w:type="dxa"/>
            <w:vAlign w:val="top"/>
          </w:tcPr>
          <w:p w14:paraId="6B66309D">
            <w:pPr>
              <w:pStyle w:val="7"/>
              <w:spacing w:before="87" w:line="206" w:lineRule="auto"/>
              <w:ind w:left="112"/>
            </w:pPr>
            <w:r>
              <w:rPr>
                <w:spacing w:val="-6"/>
              </w:rPr>
              <w:t>青海政府采购</w:t>
            </w:r>
            <w:r>
              <w:rPr>
                <w:spacing w:val="-7"/>
              </w:rPr>
              <w:t>网</w:t>
            </w:r>
          </w:p>
        </w:tc>
      </w:tr>
      <w:tr w14:paraId="00501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24EFBE80">
            <w:pPr>
              <w:spacing w:line="251" w:lineRule="auto"/>
              <w:rPr>
                <w:rFonts w:ascii="Arial"/>
                <w:sz w:val="21"/>
              </w:rPr>
            </w:pPr>
          </w:p>
          <w:p w14:paraId="67E733F0">
            <w:pPr>
              <w:spacing w:line="251" w:lineRule="auto"/>
              <w:rPr>
                <w:rFonts w:ascii="Arial"/>
                <w:sz w:val="21"/>
              </w:rPr>
            </w:pPr>
          </w:p>
          <w:p w14:paraId="4F03DAFB">
            <w:pPr>
              <w:spacing w:line="252" w:lineRule="auto"/>
              <w:rPr>
                <w:rFonts w:ascii="Arial"/>
                <w:sz w:val="21"/>
              </w:rPr>
            </w:pPr>
          </w:p>
          <w:p w14:paraId="7FEE911C">
            <w:pPr>
              <w:spacing w:line="252" w:lineRule="auto"/>
              <w:rPr>
                <w:rFonts w:ascii="Arial"/>
                <w:sz w:val="21"/>
              </w:rPr>
            </w:pPr>
          </w:p>
          <w:p w14:paraId="0EC8BAA4">
            <w:pPr>
              <w:spacing w:line="252" w:lineRule="auto"/>
              <w:rPr>
                <w:rFonts w:ascii="Arial"/>
                <w:sz w:val="21"/>
              </w:rPr>
            </w:pPr>
          </w:p>
          <w:p w14:paraId="6ECA079C">
            <w:pPr>
              <w:pStyle w:val="7"/>
              <w:spacing w:before="78" w:line="269" w:lineRule="auto"/>
              <w:ind w:left="117" w:right="106" w:firstLine="2"/>
              <w:jc w:val="both"/>
            </w:pPr>
            <w:r>
              <w:rPr>
                <w:spacing w:val="8"/>
              </w:rPr>
              <w:t>征集响应文件</w:t>
            </w:r>
            <w:r>
              <w:rPr>
                <w:spacing w:val="3"/>
              </w:rPr>
              <w:t xml:space="preserve"> </w:t>
            </w:r>
            <w:r>
              <w:rPr>
                <w:spacing w:val="9"/>
              </w:rPr>
              <w:t>格式及编制要</w:t>
            </w:r>
            <w:r>
              <w:t xml:space="preserve"> 求</w:t>
            </w:r>
          </w:p>
        </w:tc>
        <w:tc>
          <w:tcPr>
            <w:tcW w:w="7031" w:type="dxa"/>
            <w:vAlign w:val="top"/>
          </w:tcPr>
          <w:p w14:paraId="2B5E2ED6">
            <w:pPr>
              <w:pStyle w:val="7"/>
              <w:spacing w:before="86" w:line="248" w:lineRule="auto"/>
              <w:ind w:left="111" w:right="141" w:firstLine="17"/>
            </w:pPr>
            <w:r>
              <w:rPr>
                <w:spacing w:val="-4"/>
              </w:rPr>
              <w:t>1、格式须按征集文件第四部分“征集响应文件格式</w:t>
            </w:r>
            <w:r>
              <w:rPr>
                <w:spacing w:val="-88"/>
              </w:rPr>
              <w:t xml:space="preserve"> </w:t>
            </w:r>
            <w:r>
              <w:rPr>
                <w:spacing w:val="-4"/>
              </w:rPr>
              <w:t>”要求</w:t>
            </w:r>
            <w:r>
              <w:rPr>
                <w:spacing w:val="-5"/>
              </w:rPr>
              <w:t>制作，</w:t>
            </w:r>
            <w:r>
              <w:t xml:space="preserve"> </w:t>
            </w:r>
            <w:r>
              <w:rPr>
                <w:spacing w:val="-1"/>
              </w:rPr>
              <w:t>且目录索引定位到内容。</w:t>
            </w:r>
          </w:p>
          <w:p w14:paraId="48984E37">
            <w:pPr>
              <w:pStyle w:val="7"/>
              <w:spacing w:before="74" w:line="249" w:lineRule="auto"/>
              <w:ind w:left="111" w:right="107" w:firstLine="2"/>
            </w:pPr>
            <w:r>
              <w:rPr>
                <w:spacing w:val="-1"/>
              </w:rPr>
              <w:t>2、征集响应文件中的扫描或复印件内容应清</w:t>
            </w:r>
            <w:r>
              <w:rPr>
                <w:spacing w:val="-2"/>
              </w:rPr>
              <w:t>晰可辨，且要求正向</w:t>
            </w:r>
            <w:r>
              <w:t xml:space="preserve"> </w:t>
            </w:r>
            <w:r>
              <w:rPr>
                <w:spacing w:val="-4"/>
              </w:rPr>
              <w:t>放置。</w:t>
            </w:r>
          </w:p>
          <w:p w14:paraId="6FA76911">
            <w:pPr>
              <w:pStyle w:val="7"/>
              <w:spacing w:before="72" w:line="248" w:lineRule="auto"/>
              <w:ind w:left="110" w:right="107" w:firstLine="5"/>
            </w:pPr>
            <w:r>
              <w:rPr>
                <w:spacing w:val="-2"/>
              </w:rPr>
              <w:t>3、征集文件要求签字、盖章的地方必须由供应商的法定代表人或</w:t>
            </w:r>
            <w:r>
              <w:rPr>
                <w:spacing w:val="18"/>
              </w:rPr>
              <w:t xml:space="preserve"> </w:t>
            </w:r>
            <w:r>
              <w:rPr>
                <w:spacing w:val="-1"/>
              </w:rPr>
              <w:t>委托代理人按要求签字、盖章。</w:t>
            </w:r>
          </w:p>
          <w:p w14:paraId="2EAC28CD">
            <w:pPr>
              <w:pStyle w:val="7"/>
              <w:spacing w:before="75" w:line="259" w:lineRule="auto"/>
              <w:ind w:left="110" w:right="107"/>
            </w:pPr>
            <w:r>
              <w:rPr>
                <w:spacing w:val="-1"/>
              </w:rPr>
              <w:t>4、供应商应在投标截止期前上传征集响应文件。因目</w:t>
            </w:r>
            <w:r>
              <w:rPr>
                <w:spacing w:val="-2"/>
              </w:rPr>
              <w:t>录格式不准</w:t>
            </w:r>
            <w:r>
              <w:t xml:space="preserve"> </w:t>
            </w:r>
            <w:r>
              <w:rPr>
                <w:spacing w:val="3"/>
              </w:rPr>
              <w:t>确、不能索引定位到内容、文件过大、未提交全部文件内容或文</w:t>
            </w:r>
            <w:r>
              <w:rPr>
                <w:spacing w:val="2"/>
              </w:rPr>
              <w:t xml:space="preserve"> </w:t>
            </w:r>
            <w:r>
              <w:rPr>
                <w:spacing w:val="3"/>
              </w:rPr>
              <w:t>件内容错误、上传效果差等原因导致无法评审的，有可能判定为</w:t>
            </w:r>
            <w:r>
              <w:rPr>
                <w:spacing w:val="2"/>
              </w:rPr>
              <w:t xml:space="preserve"> </w:t>
            </w:r>
            <w:r>
              <w:rPr>
                <w:spacing w:val="-2"/>
              </w:rPr>
              <w:t>无效投标。</w:t>
            </w:r>
          </w:p>
        </w:tc>
      </w:tr>
      <w:tr w14:paraId="3C0BF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12EC3433">
            <w:pPr>
              <w:pStyle w:val="7"/>
              <w:spacing w:before="87" w:line="242" w:lineRule="auto"/>
              <w:ind w:left="119" w:right="106"/>
            </w:pPr>
            <w:r>
              <w:rPr>
                <w:spacing w:val="8"/>
              </w:rPr>
              <w:t>征集响应文件</w:t>
            </w:r>
            <w:r>
              <w:rPr>
                <w:spacing w:val="3"/>
              </w:rPr>
              <w:t xml:space="preserve"> </w:t>
            </w:r>
            <w:r>
              <w:rPr>
                <w:spacing w:val="-3"/>
              </w:rPr>
              <w:t>编制要求</w:t>
            </w:r>
          </w:p>
        </w:tc>
        <w:tc>
          <w:tcPr>
            <w:tcW w:w="7031" w:type="dxa"/>
            <w:vAlign w:val="top"/>
          </w:tcPr>
          <w:p w14:paraId="514252A3">
            <w:pPr>
              <w:pStyle w:val="7"/>
              <w:spacing w:before="87" w:line="242" w:lineRule="auto"/>
              <w:ind w:left="111" w:right="107" w:firstLine="1"/>
              <w:rPr>
                <w:spacing w:val="-3"/>
              </w:rPr>
            </w:pPr>
            <w:r>
              <w:rPr>
                <w:spacing w:val="-3"/>
              </w:rPr>
              <w:t>按照供应商须知</w:t>
            </w:r>
            <w:r>
              <w:rPr>
                <w:spacing w:val="-20"/>
              </w:rPr>
              <w:t xml:space="preserve"> </w:t>
            </w:r>
            <w:r>
              <w:rPr>
                <w:spacing w:val="-3"/>
              </w:rPr>
              <w:t>11.1</w:t>
            </w:r>
            <w:r>
              <w:rPr>
                <w:spacing w:val="-47"/>
              </w:rPr>
              <w:t xml:space="preserve"> </w:t>
            </w:r>
            <w:r>
              <w:rPr>
                <w:spacing w:val="-3"/>
              </w:rPr>
              <w:t>项规定的征集响应文件构成及格式，征集响</w:t>
            </w:r>
            <w:r>
              <w:t xml:space="preserve"> </w:t>
            </w:r>
            <w:r>
              <w:rPr>
                <w:spacing w:val="-1"/>
              </w:rPr>
              <w:t>应文件按以下要求分两部分编制。分别为：</w:t>
            </w:r>
          </w:p>
          <w:p w14:paraId="5AE7E7E9">
            <w:pPr>
              <w:pStyle w:val="7"/>
              <w:spacing w:before="87" w:line="219" w:lineRule="auto"/>
              <w:ind w:left="122"/>
            </w:pPr>
            <w:r>
              <w:rPr>
                <w:spacing w:val="-2"/>
              </w:rPr>
              <w:t>资格审查部分，包括</w:t>
            </w:r>
            <w:r>
              <w:rPr>
                <w:spacing w:val="-29"/>
              </w:rPr>
              <w:t xml:space="preserve"> </w:t>
            </w:r>
            <w:r>
              <w:rPr>
                <w:spacing w:val="-2"/>
              </w:rPr>
              <w:t>11.1.1（1）至（8）的内容；</w:t>
            </w:r>
          </w:p>
          <w:p w14:paraId="1F613876">
            <w:pPr>
              <w:pStyle w:val="7"/>
              <w:spacing w:before="75" w:line="219" w:lineRule="auto"/>
              <w:ind w:left="113"/>
            </w:pPr>
            <w:r>
              <w:rPr>
                <w:spacing w:val="-2"/>
              </w:rPr>
              <w:t>符合性审查部分，包括</w:t>
            </w:r>
            <w:r>
              <w:rPr>
                <w:spacing w:val="-17"/>
              </w:rPr>
              <w:t xml:space="preserve"> </w:t>
            </w:r>
            <w:r>
              <w:rPr>
                <w:spacing w:val="-2"/>
              </w:rPr>
              <w:t>11.1.2（9）至（15）的内容；</w:t>
            </w:r>
          </w:p>
          <w:p w14:paraId="6FC2AB36">
            <w:pPr>
              <w:pStyle w:val="7"/>
              <w:spacing w:before="75" w:line="243" w:lineRule="auto"/>
              <w:ind w:left="114" w:right="107" w:firstLine="24"/>
            </w:pPr>
            <w:r>
              <w:rPr>
                <w:spacing w:val="-2"/>
              </w:rPr>
              <w:t>以上两部分征集响应文件建立在一个文件中，文件名设定为“*</w:t>
            </w:r>
            <w:r>
              <w:rPr>
                <w:spacing w:val="-3"/>
              </w:rPr>
              <w:t>**</w:t>
            </w:r>
            <w:r>
              <w:t xml:space="preserve"> </w:t>
            </w:r>
            <w:r>
              <w:rPr>
                <w:spacing w:val="-1"/>
              </w:rPr>
              <w:t>投标单位***项目征集响应文件</w:t>
            </w:r>
            <w:r>
              <w:rPr>
                <w:spacing w:val="-84"/>
              </w:rPr>
              <w:t xml:space="preserve"> </w:t>
            </w:r>
            <w:r>
              <w:rPr>
                <w:spacing w:val="-1"/>
              </w:rPr>
              <w:t>”。</w:t>
            </w:r>
          </w:p>
        </w:tc>
      </w:tr>
      <w:tr w14:paraId="6802B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05C9CC8E">
            <w:pPr>
              <w:spacing w:line="247" w:lineRule="auto"/>
              <w:rPr>
                <w:rFonts w:ascii="Arial"/>
                <w:sz w:val="21"/>
              </w:rPr>
            </w:pPr>
          </w:p>
          <w:p w14:paraId="42E90218">
            <w:pPr>
              <w:spacing w:line="247" w:lineRule="auto"/>
              <w:rPr>
                <w:rFonts w:ascii="Arial"/>
                <w:sz w:val="21"/>
              </w:rPr>
            </w:pPr>
          </w:p>
          <w:p w14:paraId="726BA96E">
            <w:pPr>
              <w:spacing w:line="247" w:lineRule="auto"/>
              <w:rPr>
                <w:rFonts w:ascii="Arial"/>
                <w:sz w:val="21"/>
              </w:rPr>
            </w:pPr>
          </w:p>
          <w:p w14:paraId="655C30F0">
            <w:pPr>
              <w:spacing w:line="247" w:lineRule="auto"/>
              <w:rPr>
                <w:rFonts w:ascii="Arial"/>
                <w:sz w:val="21"/>
              </w:rPr>
            </w:pPr>
          </w:p>
          <w:p w14:paraId="3625DB80">
            <w:pPr>
              <w:spacing w:line="247" w:lineRule="auto"/>
              <w:rPr>
                <w:rFonts w:ascii="Arial"/>
                <w:sz w:val="21"/>
              </w:rPr>
            </w:pPr>
          </w:p>
          <w:p w14:paraId="784B5486">
            <w:pPr>
              <w:spacing w:line="247" w:lineRule="auto"/>
              <w:rPr>
                <w:rFonts w:ascii="Arial"/>
                <w:sz w:val="21"/>
              </w:rPr>
            </w:pPr>
          </w:p>
          <w:p w14:paraId="6804BD2A">
            <w:pPr>
              <w:spacing w:line="247" w:lineRule="auto"/>
              <w:rPr>
                <w:rFonts w:ascii="Arial"/>
                <w:sz w:val="21"/>
              </w:rPr>
            </w:pPr>
          </w:p>
          <w:p w14:paraId="4082B136">
            <w:pPr>
              <w:spacing w:line="247" w:lineRule="auto"/>
              <w:rPr>
                <w:rFonts w:ascii="Arial"/>
                <w:sz w:val="21"/>
              </w:rPr>
            </w:pPr>
          </w:p>
          <w:p w14:paraId="2CA971A4">
            <w:pPr>
              <w:spacing w:line="247" w:lineRule="auto"/>
              <w:rPr>
                <w:rFonts w:ascii="Arial"/>
                <w:sz w:val="21"/>
              </w:rPr>
            </w:pPr>
          </w:p>
          <w:p w14:paraId="10DC74DF">
            <w:pPr>
              <w:spacing w:line="247" w:lineRule="auto"/>
              <w:rPr>
                <w:rFonts w:ascii="Arial"/>
                <w:sz w:val="21"/>
              </w:rPr>
            </w:pPr>
          </w:p>
          <w:p w14:paraId="3F0421FE">
            <w:pPr>
              <w:spacing w:line="247" w:lineRule="auto"/>
              <w:rPr>
                <w:rFonts w:ascii="Arial"/>
                <w:sz w:val="21"/>
              </w:rPr>
            </w:pPr>
          </w:p>
          <w:p w14:paraId="072147CA">
            <w:pPr>
              <w:spacing w:line="247" w:lineRule="auto"/>
              <w:rPr>
                <w:rFonts w:ascii="Arial"/>
                <w:sz w:val="21"/>
              </w:rPr>
            </w:pPr>
          </w:p>
          <w:p w14:paraId="0574D435">
            <w:pPr>
              <w:spacing w:line="247" w:lineRule="auto"/>
              <w:rPr>
                <w:rFonts w:ascii="Arial"/>
                <w:sz w:val="21"/>
              </w:rPr>
            </w:pPr>
          </w:p>
          <w:p w14:paraId="0EA06988">
            <w:pPr>
              <w:spacing w:line="247" w:lineRule="auto"/>
              <w:rPr>
                <w:rFonts w:ascii="Arial"/>
                <w:sz w:val="21"/>
              </w:rPr>
            </w:pPr>
          </w:p>
          <w:p w14:paraId="0F9E997E">
            <w:pPr>
              <w:spacing w:line="247" w:lineRule="auto"/>
              <w:rPr>
                <w:rFonts w:ascii="Arial"/>
                <w:sz w:val="21"/>
              </w:rPr>
            </w:pPr>
          </w:p>
          <w:p w14:paraId="4107B76A">
            <w:pPr>
              <w:spacing w:line="247" w:lineRule="auto"/>
              <w:rPr>
                <w:rFonts w:ascii="Arial"/>
                <w:sz w:val="21"/>
              </w:rPr>
            </w:pPr>
          </w:p>
          <w:p w14:paraId="6BA54295">
            <w:pPr>
              <w:spacing w:line="247" w:lineRule="auto"/>
              <w:rPr>
                <w:rFonts w:ascii="Arial"/>
                <w:sz w:val="21"/>
              </w:rPr>
            </w:pPr>
          </w:p>
          <w:p w14:paraId="7CBF289B">
            <w:pPr>
              <w:spacing w:line="247" w:lineRule="auto"/>
              <w:rPr>
                <w:rFonts w:ascii="Arial"/>
                <w:sz w:val="21"/>
              </w:rPr>
            </w:pPr>
          </w:p>
          <w:p w14:paraId="0EA224AE">
            <w:pPr>
              <w:pStyle w:val="7"/>
              <w:spacing w:before="78" w:line="220" w:lineRule="auto"/>
              <w:ind w:left="117"/>
            </w:pPr>
            <w:r>
              <w:rPr>
                <w:spacing w:val="-3"/>
              </w:rPr>
              <w:t>答疑方式</w:t>
            </w:r>
          </w:p>
        </w:tc>
        <w:tc>
          <w:tcPr>
            <w:tcW w:w="7031" w:type="dxa"/>
            <w:vAlign w:val="top"/>
          </w:tcPr>
          <w:p w14:paraId="0050DEB5">
            <w:pPr>
              <w:pStyle w:val="7"/>
              <w:spacing w:before="213" w:line="396" w:lineRule="auto"/>
              <w:ind w:right="107" w:firstLine="492" w:firstLineChars="200"/>
              <w:jc w:val="both"/>
            </w:pPr>
            <w:r>
              <w:rPr>
                <w:spacing w:val="3"/>
              </w:rPr>
              <w:t>投标人认为征集文件、采购过程和入围结果使自己的权益受</w:t>
            </w:r>
            <w:r>
              <w:rPr>
                <w:spacing w:val="2"/>
              </w:rPr>
              <w:t>到损</w:t>
            </w:r>
            <w:r>
              <w:t xml:space="preserve"> </w:t>
            </w:r>
            <w:r>
              <w:rPr>
                <w:spacing w:val="-1"/>
              </w:rPr>
              <w:t>害的，可以在知道或者应知其权益受到损害之日起7个</w:t>
            </w:r>
            <w:r>
              <w:rPr>
                <w:spacing w:val="-2"/>
              </w:rPr>
              <w:t>工作日内在</w:t>
            </w:r>
            <w:r>
              <w:t xml:space="preserve"> </w:t>
            </w:r>
            <w:r>
              <w:rPr>
                <w:spacing w:val="3"/>
              </w:rPr>
              <w:t>政采云平台系统中向采购人或者采购代理机构提出质疑，不接受</w:t>
            </w:r>
            <w:r>
              <w:rPr>
                <w:spacing w:val="2"/>
              </w:rPr>
              <w:t xml:space="preserve"> </w:t>
            </w:r>
            <w:r>
              <w:rPr>
                <w:spacing w:val="3"/>
              </w:rPr>
              <w:t>匿名质疑。潜在投标人已依法获取其可质疑的采购文件的，可以对该文件提出质疑，对采购文件提出质疑的，应当在获取采购文</w:t>
            </w:r>
            <w:r>
              <w:rPr>
                <w:spacing w:val="-1"/>
              </w:rPr>
              <w:t>件或者采购文件公告期限届满之日起7个工作日内提出</w:t>
            </w:r>
            <w:r>
              <w:rPr>
                <w:spacing w:val="-2"/>
              </w:rPr>
              <w:t>。投标人须</w:t>
            </w:r>
            <w:r>
              <w:rPr>
                <w:spacing w:val="3"/>
              </w:rPr>
              <w:t>在法定质疑期内一次性提出针对同一采购程序环节的质疑。采购</w:t>
            </w:r>
            <w:r>
              <w:rPr>
                <w:spacing w:val="-1"/>
              </w:rPr>
              <w:t>人或采购代理机构在系统中收到质疑函后7个工</w:t>
            </w:r>
            <w:r>
              <w:rPr>
                <w:spacing w:val="-2"/>
              </w:rPr>
              <w:t>作日内作出答复。</w:t>
            </w:r>
            <w:r>
              <w:t xml:space="preserve"> </w:t>
            </w:r>
          </w:p>
          <w:p w14:paraId="546220BB">
            <w:pPr>
              <w:pStyle w:val="7"/>
              <w:spacing w:line="360" w:lineRule="auto"/>
              <w:ind w:left="0" w:right="0" w:firstLine="492" w:firstLineChars="200"/>
              <w:jc w:val="both"/>
            </w:pPr>
            <w:r>
              <w:rPr>
                <w:spacing w:val="3"/>
              </w:rPr>
              <w:t>参与采购活动的投标人对评审过程或者结果提出质疑的，采购人、采购代理机构可以组织原评审委员会协助答复质疑。质疑 事项处理完成后，采购人或采购代理机构应按照规定填写《青海 省政府采购投标人质疑处理情况表》，并在15日内报同级政府采</w:t>
            </w:r>
            <w:r>
              <w:t xml:space="preserve"> </w:t>
            </w:r>
            <w:r>
              <w:rPr>
                <w:spacing w:val="-1"/>
              </w:rPr>
              <w:t>购监督管理部门备案。</w:t>
            </w:r>
          </w:p>
          <w:p w14:paraId="41ED9F5C">
            <w:pPr>
              <w:pStyle w:val="7"/>
              <w:spacing w:before="35" w:line="219" w:lineRule="auto"/>
              <w:ind w:firstLine="476" w:firstLineChars="200"/>
            </w:pPr>
            <w:r>
              <w:rPr>
                <w:spacing w:val="-1"/>
              </w:rPr>
              <w:t>投标人应知其权益受到损害之日，是指：</w:t>
            </w:r>
          </w:p>
          <w:p w14:paraId="633B0709">
            <w:pPr>
              <w:pStyle w:val="7"/>
              <w:spacing w:before="180" w:line="289" w:lineRule="auto"/>
              <w:ind w:right="107" w:firstLine="492" w:firstLineChars="200"/>
            </w:pPr>
            <w:r>
              <w:rPr>
                <w:spacing w:val="3"/>
              </w:rPr>
              <w:t>（一）对可以质疑的征集文件提出质疑的，为收到</w:t>
            </w:r>
            <w:r>
              <w:rPr>
                <w:spacing w:val="2"/>
              </w:rPr>
              <w:t>征集文件</w:t>
            </w:r>
            <w:r>
              <w:t xml:space="preserve"> </w:t>
            </w:r>
            <w:r>
              <w:rPr>
                <w:spacing w:val="-1"/>
              </w:rPr>
              <w:t>之日或者招标文件公告期限届满之日；</w:t>
            </w:r>
          </w:p>
          <w:p w14:paraId="238D9074">
            <w:pPr>
              <w:pStyle w:val="7"/>
              <w:spacing w:before="181" w:line="219" w:lineRule="auto"/>
              <w:ind w:firstLine="464" w:firstLineChars="200"/>
              <w:jc w:val="both"/>
            </w:pPr>
            <w:r>
              <w:rPr>
                <w:spacing w:val="-4"/>
              </w:rPr>
              <w:t>（二）对采购过程提出质疑的，为各采购程序环节结束之日；</w:t>
            </w:r>
          </w:p>
          <w:p w14:paraId="767D4D7C">
            <w:pPr>
              <w:pStyle w:val="7"/>
              <w:spacing w:before="185" w:line="291" w:lineRule="auto"/>
              <w:ind w:right="107" w:firstLine="492" w:firstLineChars="200"/>
            </w:pPr>
            <w:r>
              <w:rPr>
                <w:spacing w:val="3"/>
              </w:rPr>
              <w:t>（三）对入围结果提出质疑的，为入围结果公告期</w:t>
            </w:r>
            <w:r>
              <w:rPr>
                <w:spacing w:val="2"/>
              </w:rPr>
              <w:t>限届满之</w:t>
            </w:r>
            <w:r>
              <w:t xml:space="preserve"> </w:t>
            </w:r>
            <w:r>
              <w:rPr>
                <w:spacing w:val="-26"/>
              </w:rPr>
              <w:t>日。</w:t>
            </w:r>
          </w:p>
        </w:tc>
      </w:tr>
      <w:tr w14:paraId="442F3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6" w:hRule="atLeast"/>
        </w:trPr>
        <w:tc>
          <w:tcPr>
            <w:tcW w:w="1724" w:type="dxa"/>
            <w:vAlign w:val="top"/>
          </w:tcPr>
          <w:p w14:paraId="2BB8700E">
            <w:pPr>
              <w:spacing w:line="272" w:lineRule="auto"/>
              <w:rPr>
                <w:rFonts w:ascii="Arial"/>
                <w:color w:val="auto"/>
                <w:sz w:val="21"/>
                <w:highlight w:val="none"/>
              </w:rPr>
            </w:pPr>
          </w:p>
          <w:p w14:paraId="662ABBD4">
            <w:pPr>
              <w:spacing w:line="273" w:lineRule="auto"/>
              <w:rPr>
                <w:rFonts w:ascii="Arial"/>
                <w:color w:val="auto"/>
                <w:sz w:val="21"/>
                <w:highlight w:val="none"/>
              </w:rPr>
            </w:pPr>
          </w:p>
          <w:p w14:paraId="1EB6E234">
            <w:pPr>
              <w:pStyle w:val="7"/>
              <w:spacing w:before="78" w:line="219" w:lineRule="auto"/>
              <w:ind w:left="120"/>
              <w:rPr>
                <w:color w:val="auto"/>
                <w:highlight w:val="none"/>
              </w:rPr>
            </w:pPr>
            <w:r>
              <w:rPr>
                <w:color w:val="auto"/>
                <w:spacing w:val="-3"/>
                <w:highlight w:val="none"/>
              </w:rPr>
              <w:t>征集人信息</w:t>
            </w:r>
          </w:p>
        </w:tc>
        <w:tc>
          <w:tcPr>
            <w:tcW w:w="7031" w:type="dxa"/>
            <w:vAlign w:val="top"/>
          </w:tcPr>
          <w:p w14:paraId="7B52721E">
            <w:pPr>
              <w:pStyle w:val="7"/>
              <w:spacing w:line="360" w:lineRule="auto"/>
              <w:ind w:left="0" w:right="0" w:firstLine="0"/>
              <w:rPr>
                <w:color w:val="auto"/>
                <w:highlight w:val="none"/>
              </w:rPr>
            </w:pPr>
            <w:r>
              <w:rPr>
                <w:color w:val="auto"/>
                <w:spacing w:val="-1"/>
                <w:highlight w:val="none"/>
              </w:rPr>
              <w:t>征集人名称:</w:t>
            </w:r>
            <w:r>
              <w:rPr>
                <w:rFonts w:hint="eastAsia"/>
                <w:color w:val="auto"/>
                <w:spacing w:val="-1"/>
                <w:highlight w:val="none"/>
                <w:lang w:eastAsia="zh-CN"/>
              </w:rPr>
              <w:t>青海省东川监狱</w:t>
            </w:r>
            <w:r>
              <w:rPr>
                <w:color w:val="auto"/>
                <w:highlight w:val="none"/>
              </w:rPr>
              <w:t xml:space="preserve"> </w:t>
            </w:r>
          </w:p>
          <w:p w14:paraId="2C4C5E84">
            <w:pPr>
              <w:pStyle w:val="7"/>
              <w:spacing w:line="360" w:lineRule="auto"/>
              <w:ind w:left="0" w:right="0" w:firstLine="0"/>
              <w:rPr>
                <w:rFonts w:hint="eastAsia" w:eastAsia="宋体"/>
                <w:color w:val="auto"/>
                <w:highlight w:val="none"/>
                <w:lang w:eastAsia="zh-CN"/>
              </w:rPr>
            </w:pPr>
            <w:r>
              <w:rPr>
                <w:color w:val="auto"/>
                <w:spacing w:val="-1"/>
                <w:highlight w:val="none"/>
              </w:rPr>
              <w:t>地址：</w:t>
            </w:r>
            <w:r>
              <w:rPr>
                <w:rFonts w:hint="eastAsia" w:ascii="宋体" w:hAnsi="宋体" w:eastAsia="宋体" w:cs="宋体"/>
                <w:color w:val="auto"/>
                <w:kern w:val="0"/>
                <w:sz w:val="24"/>
                <w:highlight w:val="none"/>
              </w:rPr>
              <w:t>西宁市城东区南山东路128号</w:t>
            </w:r>
          </w:p>
          <w:p w14:paraId="004DD3DB">
            <w:pPr>
              <w:pStyle w:val="7"/>
              <w:spacing w:before="35" w:line="360" w:lineRule="auto"/>
              <w:rPr>
                <w:rFonts w:hint="default" w:eastAsia="宋体"/>
                <w:color w:val="auto"/>
                <w:highlight w:val="none"/>
                <w:lang w:val="en-US" w:eastAsia="zh-CN"/>
              </w:rPr>
            </w:pPr>
            <w:r>
              <w:rPr>
                <w:color w:val="auto"/>
                <w:spacing w:val="-2"/>
                <w:highlight w:val="none"/>
              </w:rPr>
              <w:t>联系人：</w:t>
            </w:r>
            <w:r>
              <w:rPr>
                <w:rFonts w:hint="eastAsia"/>
                <w:color w:val="auto"/>
                <w:spacing w:val="-2"/>
                <w:highlight w:val="none"/>
                <w:lang w:val="en-US" w:eastAsia="zh-CN"/>
              </w:rPr>
              <w:t>俞先生</w:t>
            </w:r>
          </w:p>
          <w:p w14:paraId="0355CE15">
            <w:pPr>
              <w:pStyle w:val="7"/>
              <w:spacing w:before="74" w:line="360" w:lineRule="auto"/>
              <w:rPr>
                <w:rFonts w:hint="default" w:eastAsia="宋体"/>
                <w:color w:val="auto"/>
                <w:highlight w:val="none"/>
                <w:lang w:val="en-US" w:eastAsia="zh-CN"/>
              </w:rPr>
            </w:pPr>
            <w:r>
              <w:rPr>
                <w:color w:val="auto"/>
                <w:spacing w:val="-1"/>
                <w:highlight w:val="none"/>
              </w:rPr>
              <w:t>联系方式：</w:t>
            </w:r>
            <w:r>
              <w:rPr>
                <w:rFonts w:hint="eastAsia"/>
                <w:color w:val="auto"/>
                <w:spacing w:val="-1"/>
                <w:highlight w:val="none"/>
                <w:lang w:val="en-US" w:eastAsia="zh-CN"/>
              </w:rPr>
              <w:t>18597192029</w:t>
            </w:r>
          </w:p>
        </w:tc>
      </w:tr>
      <w:tr w14:paraId="5518E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724" w:type="dxa"/>
            <w:vAlign w:val="top"/>
          </w:tcPr>
          <w:p w14:paraId="61E5ED62">
            <w:pPr>
              <w:pStyle w:val="7"/>
              <w:spacing w:before="266" w:line="264" w:lineRule="auto"/>
              <w:ind w:left="116" w:right="106"/>
            </w:pPr>
            <w:r>
              <w:rPr>
                <w:spacing w:val="9"/>
              </w:rPr>
              <w:t>采购代理机构</w:t>
            </w:r>
            <w:r>
              <w:rPr>
                <w:spacing w:val="1"/>
              </w:rPr>
              <w:t xml:space="preserve"> </w:t>
            </w:r>
            <w:r>
              <w:rPr>
                <w:spacing w:val="-5"/>
              </w:rPr>
              <w:t>信息</w:t>
            </w:r>
          </w:p>
        </w:tc>
        <w:tc>
          <w:tcPr>
            <w:tcW w:w="7031" w:type="dxa"/>
            <w:vAlign w:val="top"/>
          </w:tcPr>
          <w:p w14:paraId="47027398">
            <w:pPr>
              <w:pStyle w:val="7"/>
              <w:spacing w:before="86" w:line="219" w:lineRule="auto"/>
              <w:rPr>
                <w:rFonts w:hint="eastAsia" w:eastAsia="宋体"/>
                <w:lang w:eastAsia="zh-CN"/>
              </w:rPr>
            </w:pPr>
            <w:r>
              <w:rPr>
                <w:spacing w:val="-1"/>
              </w:rPr>
              <w:t>采购代理机构名称:</w:t>
            </w:r>
            <w:r>
              <w:rPr>
                <w:rFonts w:hint="eastAsia"/>
                <w:spacing w:val="-1"/>
                <w:lang w:eastAsia="zh-CN"/>
              </w:rPr>
              <w:t>青海天曌工程咨询管理有限公司</w:t>
            </w:r>
          </w:p>
          <w:p w14:paraId="3F373ED6">
            <w:pPr>
              <w:pStyle w:val="7"/>
              <w:spacing w:line="240" w:lineRule="auto"/>
              <w:ind w:left="0" w:right="0"/>
              <w:rPr>
                <w:rFonts w:hint="eastAsia" w:ascii="宋体" w:hAnsi="宋体" w:eastAsia="宋体" w:cs="宋体"/>
                <w:kern w:val="0"/>
                <w:sz w:val="24"/>
              </w:rPr>
            </w:pPr>
            <w:r>
              <w:rPr>
                <w:spacing w:val="-5"/>
              </w:rPr>
              <w:t>地址：</w:t>
            </w:r>
            <w:r>
              <w:rPr>
                <w:rFonts w:hint="eastAsia" w:ascii="宋体" w:hAnsi="宋体" w:eastAsia="宋体" w:cs="宋体"/>
                <w:kern w:val="0"/>
                <w:sz w:val="24"/>
              </w:rPr>
              <w:t>西宁市城北区朝阳西路61-1号4号楼自然里酒店侧门23楼</w:t>
            </w:r>
          </w:p>
          <w:p w14:paraId="5E079283">
            <w:pPr>
              <w:pStyle w:val="7"/>
              <w:spacing w:before="76" w:line="242" w:lineRule="auto"/>
              <w:ind w:right="1163"/>
              <w:rPr>
                <w:rFonts w:hint="default" w:eastAsia="宋体"/>
                <w:spacing w:val="-5"/>
                <w:lang w:val="en-US" w:eastAsia="zh-CN"/>
              </w:rPr>
            </w:pPr>
            <w:r>
              <w:rPr>
                <w:spacing w:val="-2"/>
              </w:rPr>
              <w:t>联系人：</w:t>
            </w:r>
            <w:r>
              <w:rPr>
                <w:rFonts w:hint="eastAsia"/>
                <w:spacing w:val="-2"/>
                <w:lang w:val="en-US" w:eastAsia="zh-CN"/>
              </w:rPr>
              <w:t>闯先生、隋先生</w:t>
            </w:r>
          </w:p>
          <w:p w14:paraId="06BB8539">
            <w:pPr>
              <w:pStyle w:val="7"/>
              <w:spacing w:before="87" w:line="210" w:lineRule="auto"/>
              <w:rPr>
                <w:rFonts w:hint="default" w:eastAsia="宋体"/>
                <w:lang w:val="en-US" w:eastAsia="zh-CN"/>
              </w:rPr>
            </w:pPr>
            <w:r>
              <w:rPr>
                <w:spacing w:val="-1"/>
              </w:rPr>
              <w:t>联系方式：0971-</w:t>
            </w:r>
            <w:r>
              <w:rPr>
                <w:rFonts w:hint="eastAsia"/>
                <w:spacing w:val="-1"/>
                <w:lang w:val="en-US" w:eastAsia="zh-CN"/>
              </w:rPr>
              <w:t>4118113</w:t>
            </w:r>
          </w:p>
        </w:tc>
      </w:tr>
      <w:tr w14:paraId="3CAC1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24" w:type="dxa"/>
            <w:vAlign w:val="top"/>
          </w:tcPr>
          <w:p w14:paraId="48C526C1">
            <w:pPr>
              <w:pStyle w:val="7"/>
              <w:spacing w:before="261" w:line="263" w:lineRule="auto"/>
              <w:ind w:left="118" w:right="106"/>
            </w:pPr>
            <w:r>
              <w:rPr>
                <w:spacing w:val="8"/>
              </w:rPr>
              <w:t>用户反馈和评</w:t>
            </w:r>
            <w:r>
              <w:rPr>
                <w:spacing w:val="4"/>
              </w:rPr>
              <w:t xml:space="preserve"> </w:t>
            </w:r>
            <w:r>
              <w:rPr>
                <w:spacing w:val="-4"/>
              </w:rPr>
              <w:t>价机制</w:t>
            </w:r>
          </w:p>
        </w:tc>
        <w:tc>
          <w:tcPr>
            <w:tcW w:w="7031" w:type="dxa"/>
            <w:vAlign w:val="top"/>
          </w:tcPr>
          <w:p w14:paraId="5614EE1B">
            <w:pPr>
              <w:pStyle w:val="7"/>
              <w:spacing w:before="83" w:line="254" w:lineRule="auto"/>
              <w:ind w:left="111" w:right="107" w:firstLine="2"/>
              <w:jc w:val="both"/>
            </w:pPr>
            <w:r>
              <w:rPr>
                <w:spacing w:val="3"/>
              </w:rPr>
              <w:t>建立用户反馈与评价机制，服务对象按照反馈评价机制对入</w:t>
            </w:r>
            <w:r>
              <w:rPr>
                <w:spacing w:val="2"/>
              </w:rPr>
              <w:t>围供</w:t>
            </w:r>
            <w:r>
              <w:t xml:space="preserve"> </w:t>
            </w:r>
            <w:r>
              <w:rPr>
                <w:spacing w:val="3"/>
              </w:rPr>
              <w:t>应商评审质量进行考评，并将考评结果反馈征集人，考评结果作</w:t>
            </w:r>
            <w:r>
              <w:rPr>
                <w:spacing w:val="1"/>
              </w:rPr>
              <w:t xml:space="preserve"> </w:t>
            </w:r>
            <w:r>
              <w:rPr>
                <w:spacing w:val="-1"/>
              </w:rPr>
              <w:t>为第二阶段直接选定成交供应商的参考。</w:t>
            </w:r>
          </w:p>
        </w:tc>
      </w:tr>
      <w:tr w14:paraId="71A27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724" w:type="dxa"/>
            <w:vAlign w:val="top"/>
          </w:tcPr>
          <w:p w14:paraId="03C22F0D">
            <w:pPr>
              <w:spacing w:line="246" w:lineRule="auto"/>
              <w:rPr>
                <w:rFonts w:ascii="Arial"/>
                <w:sz w:val="21"/>
              </w:rPr>
            </w:pPr>
          </w:p>
          <w:p w14:paraId="2E56BFFC">
            <w:pPr>
              <w:spacing w:line="246" w:lineRule="auto"/>
              <w:rPr>
                <w:rFonts w:ascii="Arial"/>
                <w:sz w:val="21"/>
              </w:rPr>
            </w:pPr>
          </w:p>
          <w:p w14:paraId="01CB1EBC">
            <w:pPr>
              <w:spacing w:line="246" w:lineRule="auto"/>
              <w:rPr>
                <w:rFonts w:ascii="Arial"/>
                <w:sz w:val="21"/>
              </w:rPr>
            </w:pPr>
          </w:p>
          <w:p w14:paraId="412EBAD2">
            <w:pPr>
              <w:spacing w:line="246" w:lineRule="auto"/>
              <w:rPr>
                <w:rFonts w:ascii="Arial"/>
                <w:sz w:val="21"/>
              </w:rPr>
            </w:pPr>
          </w:p>
          <w:p w14:paraId="5C8E5031">
            <w:pPr>
              <w:spacing w:line="246" w:lineRule="auto"/>
              <w:rPr>
                <w:rFonts w:ascii="Arial"/>
                <w:sz w:val="21"/>
              </w:rPr>
            </w:pPr>
          </w:p>
          <w:p w14:paraId="24E7D81D">
            <w:pPr>
              <w:spacing w:line="246" w:lineRule="auto"/>
              <w:rPr>
                <w:rFonts w:ascii="Arial"/>
                <w:sz w:val="21"/>
              </w:rPr>
            </w:pPr>
          </w:p>
          <w:p w14:paraId="5BE90060">
            <w:pPr>
              <w:spacing w:line="246" w:lineRule="auto"/>
              <w:rPr>
                <w:rFonts w:ascii="Arial"/>
                <w:sz w:val="21"/>
              </w:rPr>
            </w:pPr>
          </w:p>
          <w:p w14:paraId="6333A4D4">
            <w:pPr>
              <w:spacing w:line="246" w:lineRule="auto"/>
              <w:rPr>
                <w:rFonts w:ascii="Arial"/>
                <w:sz w:val="21"/>
              </w:rPr>
            </w:pPr>
          </w:p>
          <w:p w14:paraId="1B026AD4">
            <w:pPr>
              <w:spacing w:line="246" w:lineRule="auto"/>
              <w:rPr>
                <w:rFonts w:ascii="Arial"/>
                <w:sz w:val="21"/>
              </w:rPr>
            </w:pPr>
          </w:p>
          <w:p w14:paraId="7C233D88">
            <w:pPr>
              <w:spacing w:line="246" w:lineRule="auto"/>
              <w:rPr>
                <w:rFonts w:ascii="Arial"/>
                <w:sz w:val="21"/>
              </w:rPr>
            </w:pPr>
          </w:p>
          <w:p w14:paraId="0723753E">
            <w:pPr>
              <w:spacing w:line="246" w:lineRule="auto"/>
              <w:rPr>
                <w:rFonts w:ascii="Arial"/>
                <w:sz w:val="21"/>
              </w:rPr>
            </w:pPr>
          </w:p>
          <w:p w14:paraId="6FD5830D">
            <w:pPr>
              <w:spacing w:line="246" w:lineRule="auto"/>
              <w:rPr>
                <w:rFonts w:ascii="Arial"/>
                <w:sz w:val="21"/>
              </w:rPr>
            </w:pPr>
          </w:p>
          <w:p w14:paraId="4363CFD2">
            <w:pPr>
              <w:spacing w:line="246" w:lineRule="auto"/>
              <w:rPr>
                <w:rFonts w:ascii="Arial"/>
                <w:sz w:val="21"/>
              </w:rPr>
            </w:pPr>
          </w:p>
          <w:p w14:paraId="3DC3ABBE">
            <w:pPr>
              <w:spacing w:line="246" w:lineRule="auto"/>
              <w:rPr>
                <w:rFonts w:ascii="Arial"/>
                <w:sz w:val="21"/>
              </w:rPr>
            </w:pPr>
          </w:p>
          <w:p w14:paraId="697A1551">
            <w:pPr>
              <w:spacing w:line="246" w:lineRule="auto"/>
              <w:rPr>
                <w:rFonts w:ascii="Arial"/>
                <w:sz w:val="21"/>
              </w:rPr>
            </w:pPr>
          </w:p>
          <w:p w14:paraId="09BD33F3">
            <w:pPr>
              <w:spacing w:line="246" w:lineRule="auto"/>
              <w:rPr>
                <w:rFonts w:ascii="Arial"/>
                <w:sz w:val="21"/>
              </w:rPr>
            </w:pPr>
          </w:p>
          <w:p w14:paraId="7B42B346">
            <w:pPr>
              <w:spacing w:line="246" w:lineRule="auto"/>
              <w:rPr>
                <w:rFonts w:ascii="Arial"/>
                <w:sz w:val="21"/>
              </w:rPr>
            </w:pPr>
          </w:p>
          <w:p w14:paraId="76F16610">
            <w:pPr>
              <w:spacing w:line="246" w:lineRule="auto"/>
              <w:rPr>
                <w:rFonts w:ascii="Arial"/>
                <w:sz w:val="21"/>
              </w:rPr>
            </w:pPr>
          </w:p>
          <w:p w14:paraId="52A477A3">
            <w:pPr>
              <w:spacing w:line="246" w:lineRule="auto"/>
              <w:rPr>
                <w:rFonts w:ascii="Arial"/>
                <w:sz w:val="21"/>
              </w:rPr>
            </w:pPr>
          </w:p>
          <w:p w14:paraId="2C8DFD22">
            <w:pPr>
              <w:spacing w:line="246" w:lineRule="auto"/>
              <w:rPr>
                <w:rFonts w:ascii="Arial"/>
                <w:sz w:val="21"/>
              </w:rPr>
            </w:pPr>
          </w:p>
          <w:p w14:paraId="0DAA6C8F">
            <w:pPr>
              <w:spacing w:line="246" w:lineRule="auto"/>
              <w:rPr>
                <w:rFonts w:ascii="Arial"/>
                <w:sz w:val="21"/>
              </w:rPr>
            </w:pPr>
          </w:p>
          <w:p w14:paraId="6FAD3023">
            <w:pPr>
              <w:spacing w:line="246" w:lineRule="auto"/>
              <w:rPr>
                <w:rFonts w:ascii="Arial"/>
                <w:sz w:val="21"/>
              </w:rPr>
            </w:pPr>
          </w:p>
          <w:p w14:paraId="24664F35">
            <w:pPr>
              <w:spacing w:line="247" w:lineRule="auto"/>
              <w:rPr>
                <w:rFonts w:ascii="Arial"/>
                <w:sz w:val="21"/>
              </w:rPr>
            </w:pPr>
          </w:p>
          <w:p w14:paraId="6CA634AB">
            <w:pPr>
              <w:pStyle w:val="7"/>
              <w:spacing w:before="78" w:line="220" w:lineRule="auto"/>
              <w:ind w:left="118"/>
            </w:pPr>
            <w:r>
              <w:rPr>
                <w:spacing w:val="-3"/>
              </w:rPr>
              <w:t>其他事项</w:t>
            </w:r>
          </w:p>
        </w:tc>
        <w:tc>
          <w:tcPr>
            <w:tcW w:w="7031" w:type="dxa"/>
            <w:vAlign w:val="top"/>
          </w:tcPr>
          <w:p w14:paraId="70F70072">
            <w:pPr>
              <w:pStyle w:val="7"/>
              <w:spacing w:before="98" w:line="289" w:lineRule="auto"/>
              <w:ind w:right="27" w:firstLine="436" w:firstLineChars="200"/>
              <w:jc w:val="both"/>
              <w:rPr>
                <w:rFonts w:hint="eastAsia" w:ascii="宋体" w:hAnsi="宋体" w:eastAsia="宋体" w:cs="宋体"/>
              </w:rPr>
            </w:pPr>
            <w:bookmarkStart w:id="63" w:name="_GoBack"/>
            <w:r>
              <w:rPr>
                <w:rFonts w:hint="eastAsia" w:ascii="宋体" w:hAnsi="宋体" w:eastAsia="宋体" w:cs="宋体"/>
                <w:spacing w:val="-11"/>
              </w:rPr>
              <w:t>包1、2、3、：根据《政府采购促进中小企业发展管理办法》，</w:t>
            </w:r>
            <w:r>
              <w:rPr>
                <w:rFonts w:hint="eastAsia" w:ascii="宋体" w:hAnsi="宋体" w:eastAsia="宋体" w:cs="宋体"/>
                <w:spacing w:val="15"/>
              </w:rPr>
              <w:t xml:space="preserve"> </w:t>
            </w:r>
            <w:r>
              <w:rPr>
                <w:rFonts w:hint="eastAsia" w:ascii="宋体" w:hAnsi="宋体" w:eastAsia="宋体" w:cs="宋体"/>
                <w:spacing w:val="2"/>
              </w:rPr>
              <w:t>属中小企业制造的货物（产品</w:t>
            </w:r>
            <w:r>
              <w:rPr>
                <w:rFonts w:hint="eastAsia" w:ascii="宋体" w:hAnsi="宋体" w:eastAsia="宋体" w:cs="宋体"/>
                <w:spacing w:val="17"/>
              </w:rPr>
              <w:t>），</w:t>
            </w:r>
            <w:r>
              <w:rPr>
                <w:rFonts w:hint="eastAsia" w:ascii="宋体" w:hAnsi="宋体" w:eastAsia="宋体" w:cs="宋体"/>
                <w:spacing w:val="2"/>
              </w:rPr>
              <w:t>供应商须提供《中小企业声明</w:t>
            </w:r>
            <w:r>
              <w:rPr>
                <w:rFonts w:hint="eastAsia" w:ascii="宋体" w:hAnsi="宋体" w:eastAsia="宋体" w:cs="宋体"/>
              </w:rPr>
              <w:t xml:space="preserve"> </w:t>
            </w:r>
            <w:r>
              <w:rPr>
                <w:rFonts w:hint="eastAsia" w:ascii="宋体" w:hAnsi="宋体" w:eastAsia="宋体" w:cs="宋体"/>
                <w:spacing w:val="2"/>
              </w:rPr>
              <w:t>函》（详见附件14</w:t>
            </w:r>
            <w:r>
              <w:rPr>
                <w:rFonts w:hint="eastAsia" w:ascii="宋体" w:hAnsi="宋体" w:eastAsia="宋体" w:cs="宋体"/>
                <w:spacing w:val="16"/>
              </w:rPr>
              <w:t>），</w:t>
            </w:r>
            <w:r>
              <w:rPr>
                <w:rFonts w:hint="eastAsia" w:ascii="宋体" w:hAnsi="宋体" w:eastAsia="宋体" w:cs="宋体"/>
                <w:spacing w:val="2"/>
              </w:rPr>
              <w:t>其划型标准严格按照国家工信部、国家统</w:t>
            </w:r>
            <w:r>
              <w:rPr>
                <w:rFonts w:hint="eastAsia" w:ascii="宋体" w:hAnsi="宋体" w:eastAsia="宋体" w:cs="宋体"/>
              </w:rPr>
              <w:t xml:space="preserve"> </w:t>
            </w:r>
            <w:r>
              <w:rPr>
                <w:rFonts w:hint="eastAsia" w:ascii="宋体" w:hAnsi="宋体" w:eastAsia="宋体" w:cs="宋体"/>
                <w:spacing w:val="-5"/>
              </w:rPr>
              <w:t>计局、国家发改委、财政部出台的《中小企业</w:t>
            </w:r>
            <w:r>
              <w:rPr>
                <w:rFonts w:hint="eastAsia" w:ascii="宋体" w:hAnsi="宋体" w:eastAsia="宋体" w:cs="宋体"/>
                <w:spacing w:val="-6"/>
              </w:rPr>
              <w:t>划型标准规定》（工</w:t>
            </w:r>
            <w:r>
              <w:rPr>
                <w:rFonts w:hint="eastAsia" w:ascii="宋体" w:hAnsi="宋体" w:eastAsia="宋体" w:cs="宋体"/>
              </w:rPr>
              <w:t xml:space="preserve"> </w:t>
            </w:r>
            <w:r>
              <w:rPr>
                <w:rFonts w:hint="eastAsia" w:ascii="宋体" w:hAnsi="宋体" w:eastAsia="宋体" w:cs="宋体"/>
                <w:spacing w:val="-3"/>
              </w:rPr>
              <w:t>信部联企业[2011]300号）执行。小型、</w:t>
            </w:r>
            <w:r>
              <w:rPr>
                <w:rFonts w:hint="eastAsia" w:ascii="宋体" w:hAnsi="宋体" w:eastAsia="宋体" w:cs="宋体"/>
                <w:spacing w:val="-4"/>
              </w:rPr>
              <w:t>微型企业，享受预留份额、</w:t>
            </w:r>
            <w:r>
              <w:rPr>
                <w:rFonts w:hint="eastAsia" w:ascii="宋体" w:hAnsi="宋体" w:eastAsia="宋体" w:cs="宋体"/>
              </w:rPr>
              <w:t xml:space="preserve"> </w:t>
            </w:r>
            <w:r>
              <w:rPr>
                <w:rFonts w:hint="eastAsia" w:ascii="宋体" w:hAnsi="宋体" w:eastAsia="宋体" w:cs="宋体"/>
                <w:spacing w:val="3"/>
              </w:rPr>
              <w:t>评标中价格扣除等促进中小企业发展的政府采购政策。供应商提</w:t>
            </w:r>
            <w:r>
              <w:rPr>
                <w:rFonts w:hint="eastAsia" w:ascii="宋体" w:hAnsi="宋体" w:eastAsia="宋体" w:cs="宋体"/>
                <w:spacing w:val="2"/>
              </w:rPr>
              <w:t xml:space="preserve"> </w:t>
            </w:r>
            <w:r>
              <w:rPr>
                <w:rFonts w:hint="eastAsia" w:ascii="宋体" w:hAnsi="宋体" w:eastAsia="宋体" w:cs="宋体"/>
                <w:spacing w:val="3"/>
              </w:rPr>
              <w:t>供的《中小企业声明函》资料必须真实，如有虚假，将依法承担</w:t>
            </w:r>
            <w:r>
              <w:rPr>
                <w:rFonts w:hint="eastAsia" w:ascii="宋体" w:hAnsi="宋体" w:eastAsia="宋体" w:cs="宋体"/>
                <w:spacing w:val="2"/>
              </w:rPr>
              <w:t xml:space="preserve"> </w:t>
            </w:r>
            <w:r>
              <w:rPr>
                <w:rFonts w:hint="eastAsia" w:ascii="宋体" w:hAnsi="宋体" w:eastAsia="宋体" w:cs="宋体"/>
                <w:spacing w:val="-2"/>
              </w:rPr>
              <w:t>相应责任。</w:t>
            </w:r>
          </w:p>
          <w:p w14:paraId="0DA7A2FC">
            <w:pPr>
              <w:pStyle w:val="7"/>
              <w:spacing w:line="360" w:lineRule="auto"/>
              <w:ind w:left="0" w:leftChars="0" w:right="0" w:firstLine="476" w:firstLineChars="200"/>
              <w:jc w:val="both"/>
              <w:rPr>
                <w:rFonts w:hint="eastAsia" w:ascii="宋体" w:hAnsi="宋体" w:eastAsia="宋体" w:cs="宋体"/>
              </w:rPr>
            </w:pPr>
            <w:r>
              <w:rPr>
                <w:rFonts w:hint="eastAsia" w:ascii="宋体" w:hAnsi="宋体" w:eastAsia="宋体" w:cs="宋体"/>
                <w:spacing w:val="-1"/>
              </w:rPr>
              <w:t>根据财政部、民政部、中国残疾人联合会印发《关于促进残</w:t>
            </w:r>
            <w:r>
              <w:rPr>
                <w:rFonts w:hint="eastAsia" w:ascii="宋体" w:hAnsi="宋体" w:eastAsia="宋体" w:cs="宋体"/>
                <w:spacing w:val="-2"/>
              </w:rPr>
              <w:t>疾人</w:t>
            </w:r>
            <w:r>
              <w:rPr>
                <w:rFonts w:hint="eastAsia" w:ascii="宋体" w:hAnsi="宋体" w:eastAsia="宋体" w:cs="宋体"/>
              </w:rPr>
              <w:t xml:space="preserve"> </w:t>
            </w:r>
            <w:r>
              <w:rPr>
                <w:rFonts w:hint="eastAsia" w:ascii="宋体" w:hAnsi="宋体" w:eastAsia="宋体" w:cs="宋体"/>
                <w:spacing w:val="1"/>
              </w:rPr>
              <w:t>就业政府采购政策的通知》（财库[2017]141号</w:t>
            </w:r>
            <w:r>
              <w:rPr>
                <w:rFonts w:hint="eastAsia" w:ascii="宋体" w:hAnsi="宋体" w:eastAsia="宋体" w:cs="宋体"/>
                <w:spacing w:val="9"/>
              </w:rPr>
              <w:t>），</w:t>
            </w:r>
            <w:r>
              <w:rPr>
                <w:rFonts w:hint="eastAsia" w:ascii="宋体" w:hAnsi="宋体" w:eastAsia="宋体" w:cs="宋体"/>
                <w:spacing w:val="1"/>
              </w:rPr>
              <w:t>属残疾</w:t>
            </w:r>
            <w:r>
              <w:rPr>
                <w:rFonts w:hint="eastAsia" w:ascii="宋体" w:hAnsi="宋体" w:eastAsia="宋体" w:cs="宋体"/>
              </w:rPr>
              <w:t xml:space="preserve">人福利 </w:t>
            </w:r>
            <w:r>
              <w:rPr>
                <w:rFonts w:hint="eastAsia" w:ascii="宋体" w:hAnsi="宋体" w:eastAsia="宋体" w:cs="宋体"/>
                <w:spacing w:val="3"/>
              </w:rPr>
              <w:t>性单位的，供应商须提供《残疾人福利性单位声明函》（详见附</w:t>
            </w:r>
            <w:r>
              <w:rPr>
                <w:rFonts w:hint="eastAsia" w:ascii="宋体" w:hAnsi="宋体" w:eastAsia="宋体" w:cs="宋体"/>
                <w:spacing w:val="-3"/>
              </w:rPr>
              <w:t>件14</w:t>
            </w:r>
            <w:r>
              <w:rPr>
                <w:rFonts w:hint="eastAsia" w:ascii="宋体" w:hAnsi="宋体" w:eastAsia="宋体" w:cs="宋体"/>
                <w:spacing w:val="5"/>
              </w:rPr>
              <w:t>），</w:t>
            </w:r>
            <w:r>
              <w:rPr>
                <w:rFonts w:hint="eastAsia" w:ascii="宋体" w:hAnsi="宋体" w:eastAsia="宋体" w:cs="宋体"/>
                <w:spacing w:val="-3"/>
              </w:rPr>
              <w:t>残疾人福利性单位视同小型、微型企业，享受预留份额、</w:t>
            </w:r>
            <w:r>
              <w:rPr>
                <w:rFonts w:hint="eastAsia" w:ascii="宋体" w:hAnsi="宋体" w:eastAsia="宋体" w:cs="宋体"/>
              </w:rPr>
              <w:t xml:space="preserve"> </w:t>
            </w:r>
            <w:r>
              <w:rPr>
                <w:rFonts w:hint="eastAsia" w:ascii="宋体" w:hAnsi="宋体" w:eastAsia="宋体" w:cs="宋体"/>
                <w:spacing w:val="3"/>
              </w:rPr>
              <w:t>评标中价格扣除等促进中小企业发展的政府采购政策。向残疾人福利性单位采购的金额，计入面向中小企业采购的统计数据。供应商提供的《残疾人福利性单位声明函》资料必须真实，如有虚</w:t>
            </w:r>
            <w:r>
              <w:rPr>
                <w:rFonts w:hint="eastAsia" w:ascii="宋体" w:hAnsi="宋体" w:eastAsia="宋体" w:cs="宋体"/>
                <w:spacing w:val="-1"/>
              </w:rPr>
              <w:t>假，将依法承担相应责任。</w:t>
            </w:r>
          </w:p>
          <w:p w14:paraId="5BD5D4D6">
            <w:pPr>
              <w:pStyle w:val="7"/>
              <w:spacing w:before="40" w:line="278" w:lineRule="auto"/>
              <w:ind w:left="112" w:right="107" w:firstLine="480"/>
              <w:rPr>
                <w:rFonts w:hint="eastAsia" w:ascii="宋体" w:hAnsi="宋体" w:eastAsia="宋体" w:cs="宋体"/>
              </w:rPr>
            </w:pPr>
            <w:r>
              <w:rPr>
                <w:rFonts w:hint="eastAsia" w:ascii="宋体" w:hAnsi="宋体" w:eastAsia="宋体" w:cs="宋体"/>
                <w:spacing w:val="3"/>
              </w:rPr>
              <w:t>本项目招标公告将在《青海政府采购网》、《青海省电子招</w:t>
            </w:r>
            <w:r>
              <w:rPr>
                <w:rFonts w:hint="eastAsia" w:ascii="宋体" w:hAnsi="宋体" w:eastAsia="宋体" w:cs="宋体"/>
                <w:spacing w:val="6"/>
              </w:rPr>
              <w:t xml:space="preserve"> </w:t>
            </w:r>
            <w:r>
              <w:rPr>
                <w:rFonts w:hint="eastAsia" w:ascii="宋体" w:hAnsi="宋体" w:eastAsia="宋体" w:cs="宋体"/>
                <w:spacing w:val="-1"/>
              </w:rPr>
              <w:t>标投标公共服务平台》同时发布。</w:t>
            </w:r>
          </w:p>
          <w:p w14:paraId="7F521B3B">
            <w:pPr>
              <w:pStyle w:val="7"/>
              <w:spacing w:before="35" w:line="218" w:lineRule="auto"/>
              <w:ind w:left="599"/>
              <w:rPr>
                <w:rFonts w:hint="eastAsia" w:ascii="宋体" w:hAnsi="宋体" w:eastAsia="宋体" w:cs="宋体"/>
              </w:rPr>
            </w:pPr>
            <w:r>
              <w:rPr>
                <w:rFonts w:hint="eastAsia" w:ascii="宋体" w:hAnsi="宋体" w:eastAsia="宋体" w:cs="宋体"/>
                <w:spacing w:val="-4"/>
              </w:rPr>
              <w:t>公告期限：</w:t>
            </w:r>
            <w:r>
              <w:rPr>
                <w:rFonts w:hint="eastAsia" w:ascii="宋体" w:hAnsi="宋体" w:eastAsia="宋体" w:cs="宋体"/>
                <w:spacing w:val="-54"/>
              </w:rPr>
              <w:t xml:space="preserve"> </w:t>
            </w:r>
            <w:r>
              <w:rPr>
                <w:rFonts w:hint="eastAsia" w:ascii="宋体" w:hAnsi="宋体" w:eastAsia="宋体" w:cs="宋体"/>
                <w:spacing w:val="-4"/>
              </w:rPr>
              <w:t>自青海政府采购网发布之日起</w:t>
            </w:r>
            <w:r>
              <w:rPr>
                <w:rFonts w:hint="eastAsia" w:ascii="宋体" w:hAnsi="宋体" w:eastAsia="宋体" w:cs="宋体"/>
                <w:spacing w:val="-48"/>
              </w:rPr>
              <w:t xml:space="preserve"> </w:t>
            </w:r>
            <w:r>
              <w:rPr>
                <w:rFonts w:hint="eastAsia" w:ascii="宋体" w:hAnsi="宋体" w:eastAsia="宋体" w:cs="宋体"/>
                <w:spacing w:val="-4"/>
              </w:rPr>
              <w:t>5个工作日</w:t>
            </w:r>
          </w:p>
          <w:p w14:paraId="5CD87BD0">
            <w:pPr>
              <w:pStyle w:val="7"/>
              <w:spacing w:before="97" w:line="286" w:lineRule="auto"/>
              <w:ind w:right="107" w:firstLine="462" w:firstLineChars="200"/>
              <w:jc w:val="both"/>
              <w:rPr>
                <w:rFonts w:hint="eastAsia" w:ascii="宋体" w:hAnsi="宋体" w:eastAsia="宋体" w:cs="宋体"/>
              </w:rPr>
            </w:pPr>
            <w:r>
              <w:rPr>
                <w:rFonts w:hint="eastAsia" w:ascii="宋体" w:hAnsi="宋体" w:eastAsia="宋体" w:cs="宋体"/>
                <w:b/>
                <w:bCs/>
                <w:spacing w:val="-5"/>
              </w:rPr>
              <w:t>1</w:t>
            </w:r>
            <w:r>
              <w:rPr>
                <w:rFonts w:hint="eastAsia" w:ascii="宋体" w:hAnsi="宋体" w:eastAsia="宋体" w:cs="宋体"/>
                <w:b/>
                <w:bCs/>
                <w:spacing w:val="-32"/>
              </w:rPr>
              <w:t xml:space="preserve"> </w:t>
            </w:r>
            <w:r>
              <w:rPr>
                <w:rFonts w:hint="eastAsia" w:ascii="宋体" w:hAnsi="宋体" w:eastAsia="宋体" w:cs="宋体"/>
                <w:b/>
                <w:bCs/>
                <w:spacing w:val="-5"/>
              </w:rPr>
              <w:t>、本次项目招标采用线上进行，投标人无需到现场开标；如</w:t>
            </w:r>
            <w:r>
              <w:rPr>
                <w:rFonts w:hint="eastAsia" w:ascii="宋体" w:hAnsi="宋体" w:eastAsia="宋体" w:cs="宋体"/>
                <w:b/>
                <w:bCs/>
                <w:spacing w:val="-2"/>
              </w:rPr>
              <w:t>非系统原因造成无法上传、无法解密或解密不成功的视为放弃投标。线上电子投标文件必须在投标文件提交截止时间前上传至电</w:t>
            </w:r>
            <w:r>
              <w:rPr>
                <w:rFonts w:hint="eastAsia" w:ascii="宋体" w:hAnsi="宋体" w:eastAsia="宋体" w:cs="宋体"/>
                <w:b/>
                <w:bCs/>
                <w:spacing w:val="-4"/>
              </w:rPr>
              <w:t>子开评标系统；</w:t>
            </w:r>
          </w:p>
          <w:p w14:paraId="3384671E">
            <w:pPr>
              <w:pStyle w:val="7"/>
              <w:spacing w:before="33" w:line="278" w:lineRule="auto"/>
              <w:ind w:right="107" w:firstLine="470" w:firstLineChars="200"/>
              <w:rPr>
                <w:rFonts w:hint="eastAsia" w:ascii="宋体" w:hAnsi="宋体" w:eastAsia="宋体" w:cs="宋体"/>
              </w:rPr>
            </w:pPr>
            <w:r>
              <w:rPr>
                <w:rFonts w:hint="eastAsia" w:ascii="宋体" w:hAnsi="宋体" w:eastAsia="宋体" w:cs="宋体"/>
                <w:b/>
                <w:bCs/>
                <w:spacing w:val="-3"/>
              </w:rPr>
              <w:t>2、线上电子化开评标系统操作及办理</w:t>
            </w:r>
            <w:r>
              <w:rPr>
                <w:rFonts w:hint="eastAsia" w:ascii="宋体" w:hAnsi="宋体" w:eastAsia="宋体" w:cs="宋体"/>
                <w:spacing w:val="-48"/>
              </w:rPr>
              <w:t xml:space="preserve"> </w:t>
            </w:r>
            <w:r>
              <w:rPr>
                <w:rFonts w:hint="eastAsia" w:ascii="宋体" w:hAnsi="宋体" w:eastAsia="宋体" w:cs="宋体"/>
                <w:b/>
                <w:bCs/>
                <w:spacing w:val="-3"/>
              </w:rPr>
              <w:t>CA 数字</w:t>
            </w:r>
            <w:r>
              <w:rPr>
                <w:rFonts w:hint="eastAsia" w:ascii="宋体" w:hAnsi="宋体" w:eastAsia="宋体" w:cs="宋体"/>
                <w:b/>
                <w:bCs/>
                <w:spacing w:val="-4"/>
              </w:rPr>
              <w:t>证书等相关事</w:t>
            </w:r>
            <w:r>
              <w:rPr>
                <w:rFonts w:hint="eastAsia" w:ascii="宋体" w:hAnsi="宋体" w:eastAsia="宋体" w:cs="宋体"/>
              </w:rPr>
              <w:t xml:space="preserve"> </w:t>
            </w:r>
            <w:r>
              <w:rPr>
                <w:rFonts w:hint="eastAsia" w:ascii="宋体" w:hAnsi="宋体" w:eastAsia="宋体" w:cs="宋体"/>
                <w:b/>
                <w:bCs/>
                <w:spacing w:val="-2"/>
              </w:rPr>
              <w:t>宜请咨询政采云：咨询电话：95763；</w:t>
            </w:r>
          </w:p>
          <w:p w14:paraId="3D2B64D8">
            <w:pPr>
              <w:pStyle w:val="7"/>
              <w:spacing w:line="240" w:lineRule="auto"/>
              <w:ind w:left="0" w:firstLine="454" w:firstLineChars="200"/>
              <w:rPr>
                <w:rFonts w:hint="eastAsia" w:ascii="宋体" w:hAnsi="宋体" w:eastAsia="宋体" w:cs="宋体"/>
              </w:rPr>
            </w:pPr>
            <w:r>
              <w:rPr>
                <w:rFonts w:hint="eastAsia" w:ascii="宋体" w:hAnsi="宋体" w:eastAsia="宋体" w:cs="宋体"/>
                <w:b/>
                <w:bCs/>
                <w:spacing w:val="-7"/>
              </w:rPr>
              <w:t>3</w:t>
            </w:r>
            <w:r>
              <w:rPr>
                <w:rFonts w:hint="eastAsia" w:ascii="宋体" w:hAnsi="宋体" w:eastAsia="宋体" w:cs="宋体"/>
                <w:b/>
                <w:bCs/>
                <w:spacing w:val="-34"/>
              </w:rPr>
              <w:t xml:space="preserve"> </w:t>
            </w:r>
            <w:r>
              <w:rPr>
                <w:rFonts w:hint="eastAsia" w:ascii="宋体" w:hAnsi="宋体" w:eastAsia="宋体" w:cs="宋体"/>
                <w:b/>
                <w:bCs/>
                <w:spacing w:val="-7"/>
              </w:rPr>
              <w:t>、线上</w:t>
            </w:r>
            <w:r>
              <w:rPr>
                <w:rFonts w:hint="eastAsia" w:ascii="宋体" w:hAnsi="宋体" w:eastAsia="宋体" w:cs="宋体"/>
                <w:spacing w:val="-51"/>
              </w:rPr>
              <w:t xml:space="preserve"> </w:t>
            </w:r>
            <w:r>
              <w:rPr>
                <w:rFonts w:hint="eastAsia" w:ascii="宋体" w:hAnsi="宋体" w:eastAsia="宋体" w:cs="宋体"/>
                <w:b/>
                <w:bCs/>
                <w:spacing w:val="-7"/>
              </w:rPr>
              <w:t>CA：</w:t>
            </w:r>
            <w:r>
              <w:rPr>
                <w:rFonts w:hint="eastAsia" w:ascii="宋体" w:hAnsi="宋体" w:eastAsia="宋体" w:cs="宋体"/>
                <w:b/>
                <w:bCs/>
                <w:spacing w:val="-3"/>
              </w:rPr>
              <w:t>PC咨询网址（可及时反馈问题截图，让客服快速定位问</w:t>
            </w:r>
            <w:r>
              <w:rPr>
                <w:rFonts w:hint="eastAsia" w:ascii="宋体" w:hAnsi="宋体" w:eastAsia="宋体" w:cs="宋体"/>
                <w:b/>
                <w:bCs/>
                <w:spacing w:val="-2"/>
              </w:rPr>
              <w:t>题）:http://tseal.cn/k.html</w:t>
            </w:r>
            <w:r>
              <w:rPr>
                <w:rFonts w:hint="eastAsia" w:ascii="宋体" w:hAnsi="宋体" w:eastAsia="宋体" w:cs="宋体"/>
                <w:b/>
                <w:bCs/>
                <w:spacing w:val="-23"/>
              </w:rPr>
              <w:t xml:space="preserve"> </w:t>
            </w:r>
            <w:r>
              <w:rPr>
                <w:rFonts w:hint="eastAsia" w:ascii="宋体" w:hAnsi="宋体" w:eastAsia="宋体" w:cs="宋体"/>
                <w:b/>
                <w:bCs/>
                <w:spacing w:val="-2"/>
              </w:rPr>
              <w:t>，咨询电</w:t>
            </w:r>
            <w:r>
              <w:rPr>
                <w:rFonts w:hint="eastAsia" w:ascii="宋体" w:hAnsi="宋体" w:eastAsia="宋体" w:cs="宋体"/>
                <w:b/>
                <w:bCs/>
                <w:spacing w:val="-4"/>
              </w:rPr>
              <w:t>话：400-0878-198；</w:t>
            </w:r>
          </w:p>
          <w:bookmarkEnd w:id="63"/>
          <w:p w14:paraId="334E0510">
            <w:pPr>
              <w:pStyle w:val="7"/>
              <w:spacing w:before="76" w:line="360" w:lineRule="auto"/>
              <w:ind w:left="111" w:right="109"/>
            </w:pPr>
            <w:r>
              <w:rPr>
                <w:rFonts w:hint="eastAsia" w:ascii="宋体" w:hAnsi="宋体" w:eastAsia="宋体" w:cs="宋体"/>
                <w:b/>
                <w:bCs/>
                <w:spacing w:val="-6"/>
              </w:rPr>
              <w:t>注：投标人务必</w:t>
            </w:r>
            <w:r>
              <w:rPr>
                <w:rFonts w:hint="eastAsia" w:ascii="宋体" w:hAnsi="宋体" w:eastAsia="宋体" w:cs="宋体"/>
                <w:b/>
                <w:bCs/>
              </w:rPr>
              <w:t>在 2024 年 0</w:t>
            </w:r>
            <w:r>
              <w:rPr>
                <w:rFonts w:hint="eastAsia" w:ascii="宋体" w:hAnsi="宋体" w:eastAsia="宋体" w:cs="宋体"/>
                <w:b/>
                <w:bCs/>
                <w:lang w:val="en-US" w:eastAsia="zh-CN"/>
              </w:rPr>
              <w:t>8</w:t>
            </w:r>
            <w:r>
              <w:rPr>
                <w:rFonts w:hint="eastAsia" w:ascii="宋体" w:hAnsi="宋体" w:eastAsia="宋体" w:cs="宋体"/>
                <w:b/>
                <w:bCs/>
              </w:rPr>
              <w:t xml:space="preserve"> 月 </w:t>
            </w:r>
            <w:r>
              <w:rPr>
                <w:rFonts w:hint="eastAsia" w:ascii="宋体" w:hAnsi="宋体" w:eastAsia="宋体" w:cs="宋体"/>
                <w:b/>
                <w:bCs/>
                <w:lang w:val="en-US" w:eastAsia="zh-CN"/>
              </w:rPr>
              <w:t xml:space="preserve">08 </w:t>
            </w:r>
            <w:r>
              <w:rPr>
                <w:rFonts w:hint="eastAsia" w:ascii="宋体" w:hAnsi="宋体" w:eastAsia="宋体" w:cs="宋体"/>
                <w:b/>
                <w:bCs/>
              </w:rPr>
              <w:t xml:space="preserve">日上午 </w:t>
            </w:r>
            <w:r>
              <w:rPr>
                <w:rFonts w:hint="eastAsia" w:ascii="宋体" w:hAnsi="宋体" w:eastAsia="宋体" w:cs="宋体"/>
                <w:b/>
                <w:bCs/>
                <w:lang w:val="en-US" w:eastAsia="zh-CN"/>
              </w:rPr>
              <w:t>10</w:t>
            </w:r>
            <w:r>
              <w:rPr>
                <w:rFonts w:hint="eastAsia" w:ascii="宋体" w:hAnsi="宋体" w:eastAsia="宋体" w:cs="宋体"/>
                <w:b/>
                <w:bCs/>
              </w:rPr>
              <w:t>：</w:t>
            </w:r>
            <w:r>
              <w:rPr>
                <w:rFonts w:hint="eastAsia" w:cs="宋体"/>
                <w:b/>
                <w:bCs/>
                <w:lang w:val="en-US" w:eastAsia="zh-CN"/>
              </w:rPr>
              <w:t>0</w:t>
            </w:r>
            <w:r>
              <w:rPr>
                <w:rFonts w:hint="eastAsia" w:ascii="宋体" w:hAnsi="宋体" w:eastAsia="宋体" w:cs="宋体"/>
                <w:b/>
                <w:bCs/>
              </w:rPr>
              <w:t>0 时之</w:t>
            </w:r>
            <w:r>
              <w:rPr>
                <w:rFonts w:hint="eastAsia" w:ascii="宋体" w:hAnsi="宋体" w:eastAsia="宋体" w:cs="宋体"/>
                <w:b/>
                <w:bCs/>
                <w:spacing w:val="-7"/>
              </w:rPr>
              <w:t>前进入电子</w:t>
            </w:r>
            <w:r>
              <w:rPr>
                <w:rFonts w:hint="eastAsia" w:ascii="宋体" w:hAnsi="宋体" w:eastAsia="宋体" w:cs="宋体"/>
                <w:b/>
                <w:bCs/>
              </w:rPr>
              <w:t xml:space="preserve"> 开标系统完成电子签到，如投标文件无法解密或解密不成功的视</w:t>
            </w:r>
            <w:r>
              <w:rPr>
                <w:rFonts w:hint="eastAsia" w:ascii="宋体" w:hAnsi="宋体" w:eastAsia="宋体" w:cs="宋体"/>
                <w:b/>
                <w:bCs/>
                <w:spacing w:val="-4"/>
              </w:rPr>
              <w:t>为放弃投标。</w:t>
            </w:r>
          </w:p>
        </w:tc>
      </w:tr>
      <w:tr w14:paraId="072A8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724" w:type="dxa"/>
            <w:vAlign w:val="top"/>
          </w:tcPr>
          <w:p w14:paraId="3F63731B">
            <w:pPr>
              <w:pStyle w:val="7"/>
              <w:spacing w:before="86" w:line="243" w:lineRule="auto"/>
              <w:ind w:left="116" w:right="108" w:firstLine="1"/>
            </w:pPr>
            <w:r>
              <w:rPr>
                <w:spacing w:val="8"/>
              </w:rPr>
              <w:t>财政监管部门</w:t>
            </w:r>
            <w:r>
              <w:rPr>
                <w:spacing w:val="3"/>
              </w:rPr>
              <w:t xml:space="preserve"> </w:t>
            </w:r>
            <w:r>
              <w:rPr>
                <w:spacing w:val="-3"/>
              </w:rPr>
              <w:t>及电话</w:t>
            </w:r>
          </w:p>
        </w:tc>
        <w:tc>
          <w:tcPr>
            <w:tcW w:w="7031" w:type="dxa"/>
            <w:vAlign w:val="top"/>
          </w:tcPr>
          <w:p w14:paraId="026BC812">
            <w:pPr>
              <w:pStyle w:val="7"/>
              <w:spacing w:before="265" w:line="219" w:lineRule="auto"/>
              <w:ind w:left="111"/>
            </w:pPr>
            <w:r>
              <w:rPr>
                <w:spacing w:val="-1"/>
              </w:rPr>
              <w:t>青海省财政厅   联系电话：0971-3660354</w:t>
            </w:r>
          </w:p>
        </w:tc>
      </w:tr>
    </w:tbl>
    <w:p w14:paraId="565638C6">
      <w:pPr>
        <w:pStyle w:val="2"/>
      </w:pPr>
    </w:p>
    <w:p w14:paraId="7C7EA066">
      <w:pPr>
        <w:sectPr>
          <w:footerReference r:id="rId7" w:type="default"/>
          <w:pgSz w:w="11910" w:h="16840"/>
          <w:pgMar w:top="1431" w:right="1786" w:bottom="1520" w:left="1053" w:header="0" w:footer="1361" w:gutter="0"/>
          <w:cols w:space="720" w:num="1"/>
        </w:sectPr>
      </w:pPr>
    </w:p>
    <w:p w14:paraId="524073E6">
      <w:pPr>
        <w:pStyle w:val="2"/>
        <w:spacing w:line="290" w:lineRule="auto"/>
      </w:pPr>
    </w:p>
    <w:p w14:paraId="31526ED2">
      <w:pPr>
        <w:pStyle w:val="2"/>
        <w:spacing w:line="291" w:lineRule="auto"/>
      </w:pPr>
    </w:p>
    <w:p w14:paraId="348A6D3F">
      <w:pPr>
        <w:spacing w:before="113" w:line="224" w:lineRule="auto"/>
        <w:ind w:left="2972"/>
        <w:outlineLvl w:val="0"/>
        <w:rPr>
          <w:rFonts w:ascii="宋体" w:hAnsi="宋体" w:eastAsia="宋体" w:cs="宋体"/>
          <w:sz w:val="35"/>
          <w:szCs w:val="35"/>
        </w:rPr>
      </w:pPr>
      <w:bookmarkStart w:id="23" w:name="bookmark4"/>
      <w:bookmarkEnd w:id="23"/>
      <w:bookmarkStart w:id="24" w:name="bookmark3"/>
      <w:bookmarkEnd w:id="24"/>
      <w:bookmarkStart w:id="25" w:name="bookmark6"/>
      <w:bookmarkEnd w:id="25"/>
      <w:r>
        <w:rPr>
          <w:rFonts w:ascii="宋体" w:hAnsi="宋体" w:eastAsia="宋体" w:cs="宋体"/>
          <w:b/>
          <w:bCs/>
          <w:spacing w:val="5"/>
          <w:sz w:val="35"/>
          <w:szCs w:val="35"/>
        </w:rPr>
        <w:t>第二部分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29B1BF24">
      <w:pPr>
        <w:pStyle w:val="2"/>
        <w:spacing w:line="404" w:lineRule="auto"/>
      </w:pPr>
    </w:p>
    <w:p w14:paraId="30F25C84">
      <w:pPr>
        <w:spacing w:before="113" w:line="225" w:lineRule="auto"/>
        <w:ind w:left="3882"/>
        <w:outlineLvl w:val="0"/>
        <w:rPr>
          <w:rFonts w:ascii="宋体" w:hAnsi="宋体" w:eastAsia="宋体" w:cs="宋体"/>
          <w:sz w:val="35"/>
          <w:szCs w:val="35"/>
        </w:rPr>
      </w:pPr>
      <w:bookmarkStart w:id="26" w:name="bookmark5"/>
      <w:bookmarkEnd w:id="26"/>
      <w:r>
        <w:rPr>
          <w:rFonts w:ascii="宋体" w:hAnsi="宋体" w:eastAsia="宋体" w:cs="宋体"/>
          <w:b/>
          <w:bCs/>
          <w:spacing w:val="-18"/>
          <w:sz w:val="35"/>
          <w:szCs w:val="35"/>
        </w:rPr>
        <w:t>一</w:t>
      </w:r>
      <w:r>
        <w:rPr>
          <w:rFonts w:ascii="宋体" w:hAnsi="宋体" w:eastAsia="宋体" w:cs="宋体"/>
          <w:spacing w:val="-132"/>
          <w:sz w:val="35"/>
          <w:szCs w:val="35"/>
        </w:rPr>
        <w:t xml:space="preserve"> </w:t>
      </w:r>
      <w:r>
        <w:rPr>
          <w:rFonts w:ascii="宋体" w:hAnsi="宋体" w:eastAsia="宋体" w:cs="宋体"/>
          <w:b/>
          <w:bCs/>
          <w:spacing w:val="-18"/>
          <w:sz w:val="35"/>
          <w:szCs w:val="35"/>
        </w:rPr>
        <w:t>、</w:t>
      </w:r>
      <w:r>
        <w:rPr>
          <w:rFonts w:ascii="宋体" w:hAnsi="宋体" w:eastAsia="宋体" w:cs="宋体"/>
          <w:spacing w:val="-150"/>
          <w:sz w:val="35"/>
          <w:szCs w:val="35"/>
        </w:rPr>
        <w:t xml:space="preserve"> </w:t>
      </w:r>
      <w:r>
        <w:rPr>
          <w:rFonts w:ascii="宋体" w:hAnsi="宋体" w:eastAsia="宋体" w:cs="宋体"/>
          <w:b/>
          <w:bCs/>
          <w:spacing w:val="-18"/>
          <w:sz w:val="35"/>
          <w:szCs w:val="35"/>
        </w:rPr>
        <w:t>说</w:t>
      </w:r>
      <w:r>
        <w:rPr>
          <w:rFonts w:ascii="宋体" w:hAnsi="宋体" w:eastAsia="宋体" w:cs="宋体"/>
          <w:spacing w:val="30"/>
          <w:sz w:val="35"/>
          <w:szCs w:val="35"/>
        </w:rPr>
        <w:t xml:space="preserve">  </w:t>
      </w:r>
      <w:r>
        <w:rPr>
          <w:rFonts w:ascii="宋体" w:hAnsi="宋体" w:eastAsia="宋体" w:cs="宋体"/>
          <w:b/>
          <w:bCs/>
          <w:spacing w:val="-18"/>
          <w:sz w:val="35"/>
          <w:szCs w:val="35"/>
        </w:rPr>
        <w:t>明</w:t>
      </w:r>
    </w:p>
    <w:p w14:paraId="6EBD1A42">
      <w:pPr>
        <w:pStyle w:val="2"/>
        <w:spacing w:line="422" w:lineRule="auto"/>
      </w:pPr>
    </w:p>
    <w:p w14:paraId="4EEC8347">
      <w:pPr>
        <w:spacing w:before="85" w:line="226" w:lineRule="auto"/>
        <w:ind w:left="561"/>
        <w:rPr>
          <w:rFonts w:ascii="宋体" w:hAnsi="宋体" w:eastAsia="宋体" w:cs="宋体"/>
          <w:sz w:val="26"/>
          <w:szCs w:val="26"/>
        </w:rPr>
      </w:pPr>
      <w:r>
        <w:rPr>
          <w:rFonts w:ascii="宋体" w:hAnsi="宋体" w:eastAsia="宋体" w:cs="宋体"/>
          <w:b/>
          <w:bCs/>
          <w:spacing w:val="1"/>
          <w:sz w:val="26"/>
          <w:szCs w:val="26"/>
        </w:rPr>
        <w:t>1.适用范围</w:t>
      </w:r>
    </w:p>
    <w:p w14:paraId="3333FA37">
      <w:pPr>
        <w:spacing w:before="305" w:line="219" w:lineRule="auto"/>
        <w:ind w:left="498"/>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41"/>
          <w:sz w:val="24"/>
          <w:szCs w:val="24"/>
        </w:rPr>
        <w:t xml:space="preserve"> </w:t>
      </w:r>
      <w:r>
        <w:rPr>
          <w:rFonts w:ascii="宋体" w:hAnsi="宋体" w:eastAsia="宋体" w:cs="宋体"/>
          <w:spacing w:val="-2"/>
          <w:sz w:val="24"/>
          <w:szCs w:val="24"/>
        </w:rPr>
        <w:t>本次招标仅适用于本征集文件中所叙述的项目。</w:t>
      </w:r>
    </w:p>
    <w:p w14:paraId="42B2D90F">
      <w:pPr>
        <w:spacing w:before="183" w:line="219" w:lineRule="auto"/>
        <w:ind w:left="498"/>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44"/>
          <w:sz w:val="24"/>
          <w:szCs w:val="24"/>
        </w:rPr>
        <w:t xml:space="preserve"> </w:t>
      </w:r>
      <w:r>
        <w:rPr>
          <w:rFonts w:ascii="宋体" w:hAnsi="宋体" w:eastAsia="宋体" w:cs="宋体"/>
          <w:spacing w:val="-3"/>
          <w:sz w:val="24"/>
          <w:szCs w:val="24"/>
        </w:rPr>
        <w:t>征集人：</w:t>
      </w:r>
      <w:r>
        <w:rPr>
          <w:rFonts w:hint="eastAsia" w:ascii="宋体" w:hAnsi="宋体" w:eastAsia="宋体" w:cs="宋体"/>
          <w:spacing w:val="-3"/>
          <w:sz w:val="24"/>
          <w:szCs w:val="24"/>
          <w:lang w:eastAsia="zh-CN"/>
        </w:rPr>
        <w:t>青海省东川监狱</w:t>
      </w:r>
      <w:r>
        <w:rPr>
          <w:rFonts w:ascii="宋体" w:hAnsi="宋体" w:eastAsia="宋体" w:cs="宋体"/>
          <w:spacing w:val="-3"/>
          <w:sz w:val="24"/>
          <w:szCs w:val="24"/>
        </w:rPr>
        <w:t>。</w:t>
      </w:r>
    </w:p>
    <w:p w14:paraId="2EEB8C76">
      <w:pPr>
        <w:spacing w:before="184" w:line="219" w:lineRule="auto"/>
        <w:ind w:left="498"/>
        <w:rPr>
          <w:rFonts w:ascii="宋体" w:hAnsi="宋体" w:eastAsia="宋体" w:cs="宋体"/>
          <w:sz w:val="24"/>
          <w:szCs w:val="24"/>
        </w:rPr>
      </w:pPr>
      <w:r>
        <w:rPr>
          <w:rFonts w:ascii="宋体" w:hAnsi="宋体" w:eastAsia="宋体" w:cs="宋体"/>
          <w:spacing w:val="-1"/>
          <w:sz w:val="24"/>
          <w:szCs w:val="24"/>
        </w:rPr>
        <w:t>1.3</w:t>
      </w:r>
      <w:r>
        <w:rPr>
          <w:rFonts w:ascii="宋体" w:hAnsi="宋体" w:eastAsia="宋体" w:cs="宋体"/>
          <w:spacing w:val="-51"/>
          <w:sz w:val="24"/>
          <w:szCs w:val="24"/>
        </w:rPr>
        <w:t xml:space="preserve"> </w:t>
      </w:r>
      <w:r>
        <w:rPr>
          <w:rFonts w:ascii="宋体" w:hAnsi="宋体" w:eastAsia="宋体" w:cs="宋体"/>
          <w:spacing w:val="-1"/>
          <w:sz w:val="24"/>
          <w:szCs w:val="24"/>
        </w:rPr>
        <w:t>适用本框架协议服务对象范围为：</w:t>
      </w:r>
      <w:r>
        <w:rPr>
          <w:rFonts w:hint="eastAsia" w:ascii="宋体" w:hAnsi="宋体" w:eastAsia="宋体" w:cs="宋体"/>
          <w:spacing w:val="-1"/>
          <w:sz w:val="24"/>
          <w:szCs w:val="24"/>
          <w:lang w:eastAsia="zh-CN"/>
        </w:rPr>
        <w:t>青海省东川监狱</w:t>
      </w:r>
      <w:r>
        <w:rPr>
          <w:rFonts w:ascii="宋体" w:hAnsi="宋体" w:eastAsia="宋体" w:cs="宋体"/>
          <w:spacing w:val="-1"/>
          <w:sz w:val="24"/>
          <w:szCs w:val="24"/>
        </w:rPr>
        <w:t>，以下简称</w:t>
      </w:r>
      <w:r>
        <w:rPr>
          <w:rFonts w:ascii="宋体" w:hAnsi="宋体" w:eastAsia="宋体" w:cs="宋体"/>
          <w:spacing w:val="-2"/>
          <w:sz w:val="24"/>
          <w:szCs w:val="24"/>
        </w:rPr>
        <w:t>采购人。</w:t>
      </w:r>
    </w:p>
    <w:p w14:paraId="0C95007D">
      <w:pPr>
        <w:spacing w:before="182" w:line="289" w:lineRule="auto"/>
        <w:ind w:right="60" w:firstLine="498"/>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50"/>
          <w:sz w:val="24"/>
          <w:szCs w:val="24"/>
        </w:rPr>
        <w:t xml:space="preserve"> </w:t>
      </w:r>
      <w:r>
        <w:rPr>
          <w:rFonts w:ascii="宋体" w:hAnsi="宋体" w:eastAsia="宋体" w:cs="宋体"/>
          <w:spacing w:val="-1"/>
          <w:sz w:val="24"/>
          <w:szCs w:val="24"/>
        </w:rPr>
        <w:t>适用法律：本项目征集人、供应商、评标委员会的相关行为均受《中华人民共和国</w:t>
      </w:r>
      <w:r>
        <w:rPr>
          <w:rFonts w:ascii="宋体" w:hAnsi="宋体" w:eastAsia="宋体" w:cs="宋体"/>
          <w:sz w:val="24"/>
          <w:szCs w:val="24"/>
        </w:rPr>
        <w:t xml:space="preserve"> </w:t>
      </w:r>
      <w:r>
        <w:rPr>
          <w:rFonts w:ascii="宋体" w:hAnsi="宋体" w:eastAsia="宋体" w:cs="宋体"/>
          <w:spacing w:val="-12"/>
          <w:sz w:val="24"/>
          <w:szCs w:val="24"/>
        </w:rPr>
        <w:t>政府采购法》《中华人民共和国政府采购法实施条例》《政府采购框</w:t>
      </w:r>
      <w:r>
        <w:rPr>
          <w:rFonts w:ascii="宋体" w:hAnsi="宋体" w:eastAsia="宋体" w:cs="宋体"/>
          <w:spacing w:val="-13"/>
          <w:sz w:val="24"/>
          <w:szCs w:val="24"/>
        </w:rPr>
        <w:t>架协议采购方式管理暂行办</w:t>
      </w:r>
    </w:p>
    <w:p w14:paraId="3BBD5731">
      <w:pPr>
        <w:spacing w:before="181" w:line="219" w:lineRule="auto"/>
        <w:ind w:left="1"/>
        <w:rPr>
          <w:rFonts w:ascii="宋体" w:hAnsi="宋体" w:eastAsia="宋体" w:cs="宋体"/>
          <w:sz w:val="24"/>
          <w:szCs w:val="24"/>
        </w:rPr>
      </w:pPr>
      <w:r>
        <w:rPr>
          <w:rFonts w:ascii="宋体" w:hAnsi="宋体" w:eastAsia="宋体" w:cs="宋体"/>
          <w:spacing w:val="-18"/>
          <w:sz w:val="24"/>
          <w:szCs w:val="24"/>
        </w:rPr>
        <w:t>法》等有关法律、行政法规和部门规章的约束和保护。</w:t>
      </w:r>
    </w:p>
    <w:p w14:paraId="2B0919B9">
      <w:pPr>
        <w:spacing w:before="183" w:line="219" w:lineRule="auto"/>
        <w:jc w:val="right"/>
        <w:rPr>
          <w:rFonts w:ascii="宋体" w:hAnsi="宋体" w:eastAsia="宋体" w:cs="宋体"/>
          <w:sz w:val="24"/>
          <w:szCs w:val="24"/>
        </w:rPr>
      </w:pPr>
      <w:r>
        <w:rPr>
          <w:rFonts w:ascii="宋体" w:hAnsi="宋体" w:eastAsia="宋体" w:cs="宋体"/>
          <w:spacing w:val="-16"/>
          <w:sz w:val="24"/>
          <w:szCs w:val="24"/>
        </w:rPr>
        <w:t>1.5</w:t>
      </w:r>
      <w:r>
        <w:rPr>
          <w:rFonts w:ascii="宋体" w:hAnsi="宋体" w:eastAsia="宋体" w:cs="宋体"/>
          <w:spacing w:val="-42"/>
          <w:sz w:val="24"/>
          <w:szCs w:val="24"/>
        </w:rPr>
        <w:t xml:space="preserve"> </w:t>
      </w:r>
      <w:r>
        <w:rPr>
          <w:rFonts w:ascii="宋体" w:hAnsi="宋体" w:eastAsia="宋体" w:cs="宋体"/>
          <w:spacing w:val="-16"/>
          <w:sz w:val="24"/>
          <w:szCs w:val="24"/>
        </w:rPr>
        <w:t>本征集文件适用于本项目的所有采购程序和环节（法律、法规另有规定的，从其规定）。</w:t>
      </w:r>
    </w:p>
    <w:p w14:paraId="5984B69C">
      <w:pPr>
        <w:pStyle w:val="2"/>
        <w:spacing w:line="381" w:lineRule="auto"/>
      </w:pPr>
    </w:p>
    <w:p w14:paraId="7559CF5B">
      <w:pPr>
        <w:spacing w:before="85" w:line="225" w:lineRule="auto"/>
        <w:ind w:left="545"/>
        <w:rPr>
          <w:rFonts w:ascii="宋体" w:hAnsi="宋体" w:eastAsia="宋体" w:cs="宋体"/>
          <w:sz w:val="26"/>
          <w:szCs w:val="26"/>
        </w:rPr>
      </w:pPr>
      <w:r>
        <w:rPr>
          <w:rFonts w:ascii="宋体" w:hAnsi="宋体" w:eastAsia="宋体" w:cs="宋体"/>
          <w:b/>
          <w:bCs/>
          <w:spacing w:val="6"/>
          <w:sz w:val="26"/>
          <w:szCs w:val="26"/>
        </w:rPr>
        <w:t>2.征集方式、合格的供应商</w:t>
      </w:r>
    </w:p>
    <w:p w14:paraId="54F6B3A4">
      <w:pPr>
        <w:pStyle w:val="2"/>
        <w:spacing w:line="306" w:lineRule="auto"/>
      </w:pPr>
    </w:p>
    <w:p w14:paraId="0C222512">
      <w:pPr>
        <w:spacing w:before="79" w:line="219" w:lineRule="auto"/>
        <w:ind w:left="363"/>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32"/>
          <w:sz w:val="24"/>
          <w:szCs w:val="24"/>
        </w:rPr>
        <w:t xml:space="preserve"> </w:t>
      </w:r>
      <w:r>
        <w:rPr>
          <w:rFonts w:ascii="宋体" w:hAnsi="宋体" w:eastAsia="宋体" w:cs="宋体"/>
          <w:spacing w:val="-2"/>
          <w:sz w:val="24"/>
          <w:szCs w:val="24"/>
        </w:rPr>
        <w:t>本次征集采取封闭式框架协议采购方式。</w:t>
      </w:r>
    </w:p>
    <w:p w14:paraId="0E772C9E">
      <w:pPr>
        <w:spacing w:before="114" w:line="219" w:lineRule="auto"/>
        <w:ind w:left="363"/>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39"/>
          <w:sz w:val="24"/>
          <w:szCs w:val="24"/>
        </w:rPr>
        <w:t xml:space="preserve"> </w:t>
      </w:r>
      <w:r>
        <w:rPr>
          <w:rFonts w:ascii="宋体" w:hAnsi="宋体" w:eastAsia="宋体" w:cs="宋体"/>
          <w:spacing w:val="-1"/>
          <w:sz w:val="24"/>
          <w:szCs w:val="24"/>
        </w:rPr>
        <w:t>合格的供应商：详见第一部分供应商须知前附表“供应商资格条件</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3603DFCB">
      <w:pPr>
        <w:spacing w:before="322" w:line="226" w:lineRule="auto"/>
        <w:ind w:left="547"/>
        <w:rPr>
          <w:rFonts w:ascii="宋体" w:hAnsi="宋体" w:eastAsia="宋体" w:cs="宋体"/>
          <w:sz w:val="26"/>
          <w:szCs w:val="26"/>
        </w:rPr>
      </w:pPr>
      <w:r>
        <w:rPr>
          <w:rFonts w:ascii="宋体" w:hAnsi="宋体" w:eastAsia="宋体" w:cs="宋体"/>
          <w:b/>
          <w:bCs/>
          <w:spacing w:val="3"/>
          <w:sz w:val="26"/>
          <w:szCs w:val="26"/>
        </w:rPr>
        <w:t>3.投标费用</w:t>
      </w:r>
    </w:p>
    <w:p w14:paraId="08521B25">
      <w:pPr>
        <w:pStyle w:val="2"/>
        <w:spacing w:line="305" w:lineRule="auto"/>
      </w:pPr>
    </w:p>
    <w:p w14:paraId="3E1A570E">
      <w:pPr>
        <w:spacing w:before="79" w:line="295" w:lineRule="auto"/>
        <w:ind w:right="85" w:firstLine="360"/>
        <w:rPr>
          <w:rFonts w:ascii="宋体" w:hAnsi="宋体" w:eastAsia="宋体" w:cs="宋体"/>
          <w:sz w:val="24"/>
          <w:szCs w:val="24"/>
        </w:rPr>
      </w:pPr>
      <w:r>
        <w:rPr>
          <w:rFonts w:ascii="宋体" w:hAnsi="宋体" w:eastAsia="宋体" w:cs="宋体"/>
          <w:spacing w:val="2"/>
          <w:sz w:val="24"/>
          <w:szCs w:val="24"/>
        </w:rPr>
        <w:t>供应商应承担准备和参加本次投标有关的所有</w:t>
      </w:r>
      <w:r>
        <w:rPr>
          <w:rFonts w:ascii="宋体" w:hAnsi="宋体" w:eastAsia="宋体" w:cs="宋体"/>
          <w:spacing w:val="1"/>
          <w:sz w:val="24"/>
          <w:szCs w:val="24"/>
        </w:rPr>
        <w:t>费用。征集人不收取任何费用，同时对供</w:t>
      </w:r>
      <w:r>
        <w:rPr>
          <w:rFonts w:ascii="宋体" w:hAnsi="宋体" w:eastAsia="宋体" w:cs="宋体"/>
          <w:sz w:val="24"/>
          <w:szCs w:val="24"/>
        </w:rPr>
        <w:t xml:space="preserve"> </w:t>
      </w:r>
      <w:r>
        <w:rPr>
          <w:rFonts w:ascii="宋体" w:hAnsi="宋体" w:eastAsia="宋体" w:cs="宋体"/>
          <w:spacing w:val="-1"/>
          <w:sz w:val="24"/>
          <w:szCs w:val="24"/>
        </w:rPr>
        <w:t>应商发生的费用均不承担任何责任。</w:t>
      </w:r>
    </w:p>
    <w:p w14:paraId="4A5CFA30">
      <w:pPr>
        <w:pStyle w:val="2"/>
        <w:spacing w:line="255" w:lineRule="auto"/>
      </w:pPr>
    </w:p>
    <w:p w14:paraId="7ADDFE19">
      <w:pPr>
        <w:pStyle w:val="2"/>
        <w:spacing w:line="255" w:lineRule="auto"/>
      </w:pPr>
    </w:p>
    <w:p w14:paraId="017C835B">
      <w:pPr>
        <w:pStyle w:val="2"/>
        <w:spacing w:line="255" w:lineRule="auto"/>
      </w:pPr>
    </w:p>
    <w:p w14:paraId="1CC7A249">
      <w:pPr>
        <w:pStyle w:val="2"/>
        <w:spacing w:line="255" w:lineRule="auto"/>
      </w:pPr>
    </w:p>
    <w:p w14:paraId="159F8A5B">
      <w:pPr>
        <w:pStyle w:val="2"/>
        <w:spacing w:line="255" w:lineRule="auto"/>
      </w:pPr>
    </w:p>
    <w:p w14:paraId="24729AAB">
      <w:pPr>
        <w:spacing w:before="114" w:line="225" w:lineRule="auto"/>
        <w:ind w:left="3340"/>
        <w:outlineLvl w:val="0"/>
        <w:rPr>
          <w:rFonts w:ascii="宋体" w:hAnsi="宋体" w:eastAsia="宋体" w:cs="宋体"/>
          <w:sz w:val="35"/>
          <w:szCs w:val="35"/>
        </w:rPr>
      </w:pPr>
      <w:bookmarkStart w:id="27" w:name="bookmark8"/>
      <w:bookmarkEnd w:id="27"/>
      <w:bookmarkStart w:id="28" w:name="bookmark7"/>
      <w:bookmarkEnd w:id="28"/>
      <w:r>
        <w:rPr>
          <w:rFonts w:ascii="宋体" w:hAnsi="宋体" w:eastAsia="宋体" w:cs="宋体"/>
          <w:b/>
          <w:bCs/>
          <w:spacing w:val="5"/>
          <w:sz w:val="35"/>
          <w:szCs w:val="35"/>
        </w:rPr>
        <w:t>二、征集文件说明</w:t>
      </w:r>
    </w:p>
    <w:p w14:paraId="6AB63736">
      <w:pPr>
        <w:pStyle w:val="2"/>
        <w:spacing w:line="421" w:lineRule="auto"/>
      </w:pPr>
    </w:p>
    <w:p w14:paraId="39AC1FF4">
      <w:pPr>
        <w:spacing w:before="85" w:line="226" w:lineRule="auto"/>
        <w:ind w:left="541"/>
        <w:rPr>
          <w:rFonts w:ascii="宋体" w:hAnsi="宋体" w:eastAsia="宋体" w:cs="宋体"/>
          <w:sz w:val="26"/>
          <w:szCs w:val="26"/>
        </w:rPr>
      </w:pPr>
      <w:r>
        <w:rPr>
          <w:rFonts w:ascii="宋体" w:hAnsi="宋体" w:eastAsia="宋体" w:cs="宋体"/>
          <w:b/>
          <w:bCs/>
          <w:spacing w:val="5"/>
          <w:sz w:val="26"/>
          <w:szCs w:val="26"/>
        </w:rPr>
        <w:t>4.征集件的构成</w:t>
      </w:r>
    </w:p>
    <w:p w14:paraId="55688F0C">
      <w:pPr>
        <w:spacing w:before="313" w:line="226" w:lineRule="auto"/>
        <w:ind w:left="541"/>
        <w:rPr>
          <w:rFonts w:ascii="宋体" w:hAnsi="宋体" w:eastAsia="宋体" w:cs="宋体"/>
          <w:sz w:val="26"/>
          <w:szCs w:val="26"/>
        </w:rPr>
      </w:pPr>
      <w:r>
        <w:rPr>
          <w:rFonts w:ascii="宋体" w:hAnsi="宋体" w:eastAsia="宋体" w:cs="宋体"/>
          <w:spacing w:val="4"/>
          <w:sz w:val="26"/>
          <w:szCs w:val="26"/>
        </w:rPr>
        <w:t>4.1</w:t>
      </w:r>
      <w:r>
        <w:rPr>
          <w:rFonts w:ascii="宋体" w:hAnsi="宋体" w:eastAsia="宋体" w:cs="宋体"/>
          <w:spacing w:val="-43"/>
          <w:sz w:val="26"/>
          <w:szCs w:val="26"/>
        </w:rPr>
        <w:t xml:space="preserve"> </w:t>
      </w:r>
      <w:r>
        <w:rPr>
          <w:rFonts w:ascii="宋体" w:hAnsi="宋体" w:eastAsia="宋体" w:cs="宋体"/>
          <w:spacing w:val="4"/>
          <w:sz w:val="26"/>
          <w:szCs w:val="26"/>
        </w:rPr>
        <w:t>征集文件包括：</w:t>
      </w:r>
    </w:p>
    <w:p w14:paraId="2E95FE07">
      <w:pPr>
        <w:spacing w:before="105" w:line="219" w:lineRule="auto"/>
        <w:ind w:left="492"/>
        <w:rPr>
          <w:rFonts w:ascii="宋体" w:hAnsi="宋体" w:eastAsia="宋体" w:cs="宋体"/>
          <w:sz w:val="24"/>
          <w:szCs w:val="24"/>
        </w:rPr>
      </w:pPr>
      <w:r>
        <w:rPr>
          <w:rFonts w:ascii="宋体" w:hAnsi="宋体" w:eastAsia="宋体" w:cs="宋体"/>
          <w:spacing w:val="-2"/>
          <w:sz w:val="24"/>
          <w:szCs w:val="24"/>
        </w:rPr>
        <w:t>（1）供应商须知前附表</w:t>
      </w:r>
    </w:p>
    <w:p w14:paraId="41847D1E">
      <w:pPr>
        <w:spacing w:line="219" w:lineRule="auto"/>
        <w:rPr>
          <w:rFonts w:ascii="宋体" w:hAnsi="宋体" w:eastAsia="宋体" w:cs="宋体"/>
          <w:sz w:val="24"/>
          <w:szCs w:val="24"/>
        </w:rPr>
        <w:sectPr>
          <w:footerReference r:id="rId8" w:type="default"/>
          <w:pgSz w:w="11910" w:h="16840"/>
          <w:pgMar w:top="1431" w:right="1094" w:bottom="1523" w:left="1189" w:header="0" w:footer="1361" w:gutter="0"/>
          <w:cols w:space="720" w:num="1"/>
        </w:sectPr>
      </w:pPr>
    </w:p>
    <w:p w14:paraId="23D31938">
      <w:pPr>
        <w:pStyle w:val="2"/>
        <w:spacing w:line="280" w:lineRule="auto"/>
      </w:pPr>
    </w:p>
    <w:p w14:paraId="12BB304F">
      <w:pPr>
        <w:spacing w:before="78" w:line="219" w:lineRule="auto"/>
        <w:ind w:left="492"/>
        <w:rPr>
          <w:rFonts w:ascii="宋体" w:hAnsi="宋体" w:eastAsia="宋体" w:cs="宋体"/>
          <w:sz w:val="24"/>
          <w:szCs w:val="24"/>
        </w:rPr>
      </w:pPr>
      <w:r>
        <w:rPr>
          <w:rFonts w:ascii="宋体" w:hAnsi="宋体" w:eastAsia="宋体" w:cs="宋体"/>
          <w:spacing w:val="-3"/>
          <w:sz w:val="24"/>
          <w:szCs w:val="24"/>
        </w:rPr>
        <w:t>（2）供应商须知</w:t>
      </w:r>
    </w:p>
    <w:p w14:paraId="6F2F1700">
      <w:pPr>
        <w:spacing w:before="116" w:line="219" w:lineRule="auto"/>
        <w:ind w:left="492"/>
        <w:rPr>
          <w:rFonts w:ascii="宋体" w:hAnsi="宋体" w:eastAsia="宋体" w:cs="宋体"/>
          <w:sz w:val="24"/>
          <w:szCs w:val="24"/>
        </w:rPr>
      </w:pPr>
      <w:r>
        <w:rPr>
          <w:rFonts w:ascii="宋体" w:hAnsi="宋体" w:eastAsia="宋体" w:cs="宋体"/>
          <w:spacing w:val="-2"/>
          <w:sz w:val="24"/>
          <w:szCs w:val="24"/>
        </w:rPr>
        <w:t>（3）拟签订的框架协议文本和采购合同文本</w:t>
      </w:r>
    </w:p>
    <w:p w14:paraId="08CBF2A6">
      <w:pPr>
        <w:spacing w:before="116" w:line="219" w:lineRule="auto"/>
        <w:ind w:left="492"/>
        <w:rPr>
          <w:rFonts w:ascii="宋体" w:hAnsi="宋体" w:eastAsia="宋体" w:cs="宋体"/>
          <w:sz w:val="24"/>
          <w:szCs w:val="24"/>
        </w:rPr>
      </w:pPr>
      <w:r>
        <w:rPr>
          <w:rFonts w:ascii="宋体" w:hAnsi="宋体" w:eastAsia="宋体" w:cs="宋体"/>
          <w:spacing w:val="-2"/>
          <w:sz w:val="24"/>
          <w:szCs w:val="24"/>
        </w:rPr>
        <w:t>（4）征集响应文件格式（相关附件）</w:t>
      </w:r>
    </w:p>
    <w:p w14:paraId="20294702">
      <w:pPr>
        <w:spacing w:before="113" w:line="219" w:lineRule="auto"/>
        <w:ind w:left="492"/>
        <w:rPr>
          <w:rFonts w:ascii="宋体" w:hAnsi="宋体" w:eastAsia="宋体" w:cs="宋体"/>
          <w:sz w:val="24"/>
          <w:szCs w:val="24"/>
        </w:rPr>
      </w:pPr>
      <w:r>
        <w:rPr>
          <w:rFonts w:ascii="宋体" w:hAnsi="宋体" w:eastAsia="宋体" w:cs="宋体"/>
          <w:spacing w:val="-2"/>
          <w:sz w:val="24"/>
          <w:szCs w:val="24"/>
        </w:rPr>
        <w:t>（5）采购项目要求及技术参数</w:t>
      </w:r>
    </w:p>
    <w:p w14:paraId="250ADBF8">
      <w:pPr>
        <w:spacing w:before="116" w:line="219" w:lineRule="auto"/>
        <w:ind w:left="492"/>
        <w:rPr>
          <w:rFonts w:ascii="宋体" w:hAnsi="宋体" w:eastAsia="宋体" w:cs="宋体"/>
          <w:sz w:val="24"/>
          <w:szCs w:val="24"/>
        </w:rPr>
      </w:pPr>
      <w:r>
        <w:rPr>
          <w:rFonts w:ascii="宋体" w:hAnsi="宋体" w:eastAsia="宋体" w:cs="宋体"/>
          <w:spacing w:val="-1"/>
          <w:sz w:val="24"/>
          <w:szCs w:val="24"/>
        </w:rPr>
        <w:t>（6）采购过程中发生的澄清、变更和补充文件</w:t>
      </w:r>
    </w:p>
    <w:p w14:paraId="11847F4D">
      <w:pPr>
        <w:spacing w:before="116" w:line="263" w:lineRule="auto"/>
        <w:ind w:left="1" w:firstLine="478"/>
        <w:rPr>
          <w:rFonts w:ascii="宋体" w:hAnsi="宋体" w:eastAsia="宋体" w:cs="宋体"/>
          <w:sz w:val="24"/>
          <w:szCs w:val="24"/>
        </w:rPr>
      </w:pPr>
      <w:r>
        <w:rPr>
          <w:rFonts w:ascii="宋体" w:hAnsi="宋体" w:eastAsia="宋体" w:cs="宋体"/>
          <w:sz w:val="24"/>
          <w:szCs w:val="24"/>
        </w:rPr>
        <w:t>4.2</w:t>
      </w:r>
      <w:r>
        <w:rPr>
          <w:rFonts w:ascii="宋体" w:hAnsi="宋体" w:eastAsia="宋体" w:cs="宋体"/>
          <w:spacing w:val="-50"/>
          <w:sz w:val="24"/>
          <w:szCs w:val="24"/>
        </w:rPr>
        <w:t xml:space="preserve"> </w:t>
      </w:r>
      <w:r>
        <w:rPr>
          <w:rFonts w:ascii="宋体" w:hAnsi="宋体" w:eastAsia="宋体" w:cs="宋体"/>
          <w:sz w:val="24"/>
          <w:szCs w:val="24"/>
        </w:rPr>
        <w:t>供应商应当按照征集文件的要求编制征集响应文件。征集响</w:t>
      </w:r>
      <w:r>
        <w:rPr>
          <w:rFonts w:ascii="宋体" w:hAnsi="宋体" w:eastAsia="宋体" w:cs="宋体"/>
          <w:spacing w:val="-1"/>
          <w:sz w:val="24"/>
          <w:szCs w:val="24"/>
        </w:rPr>
        <w:t>应文件应当对征集文件</w:t>
      </w:r>
      <w:r>
        <w:rPr>
          <w:rFonts w:ascii="宋体" w:hAnsi="宋体" w:eastAsia="宋体" w:cs="宋体"/>
          <w:sz w:val="24"/>
          <w:szCs w:val="24"/>
        </w:rPr>
        <w:t xml:space="preserve"> </w:t>
      </w:r>
      <w:r>
        <w:rPr>
          <w:rFonts w:ascii="宋体" w:hAnsi="宋体" w:eastAsia="宋体" w:cs="宋体"/>
          <w:spacing w:val="-1"/>
          <w:sz w:val="24"/>
          <w:szCs w:val="24"/>
        </w:rPr>
        <w:t>提出的要求和条件作出明确响应。</w:t>
      </w:r>
    </w:p>
    <w:p w14:paraId="703AE644">
      <w:pPr>
        <w:spacing w:before="320" w:line="226" w:lineRule="auto"/>
        <w:ind w:left="547"/>
        <w:rPr>
          <w:rFonts w:ascii="宋体" w:hAnsi="宋体" w:eastAsia="宋体" w:cs="宋体"/>
          <w:sz w:val="26"/>
          <w:szCs w:val="26"/>
        </w:rPr>
      </w:pPr>
      <w:r>
        <w:rPr>
          <w:rFonts w:ascii="宋体" w:hAnsi="宋体" w:eastAsia="宋体" w:cs="宋体"/>
          <w:b/>
          <w:bCs/>
          <w:spacing w:val="5"/>
          <w:sz w:val="26"/>
          <w:szCs w:val="26"/>
        </w:rPr>
        <w:t>5.征集文件的质疑</w:t>
      </w:r>
    </w:p>
    <w:p w14:paraId="1D8FF90C">
      <w:pPr>
        <w:pStyle w:val="2"/>
        <w:spacing w:line="308" w:lineRule="auto"/>
      </w:pPr>
    </w:p>
    <w:p w14:paraId="1898F30B">
      <w:pPr>
        <w:spacing w:before="78" w:line="302" w:lineRule="auto"/>
        <w:ind w:firstLine="480"/>
        <w:jc w:val="both"/>
        <w:rPr>
          <w:rFonts w:ascii="宋体" w:hAnsi="宋体" w:eastAsia="宋体" w:cs="宋体"/>
          <w:sz w:val="24"/>
          <w:szCs w:val="24"/>
        </w:rPr>
      </w:pPr>
      <w:r>
        <w:rPr>
          <w:rFonts w:ascii="宋体" w:hAnsi="宋体" w:eastAsia="宋体" w:cs="宋体"/>
          <w:spacing w:val="-2"/>
          <w:sz w:val="24"/>
          <w:szCs w:val="24"/>
        </w:rPr>
        <w:t>供应商认为征集文件</w:t>
      </w:r>
      <w:r>
        <w:rPr>
          <w:rFonts w:ascii="宋体" w:hAnsi="宋体" w:eastAsia="宋体" w:cs="宋体"/>
          <w:color w:val="333333"/>
          <w:spacing w:val="-2"/>
          <w:sz w:val="24"/>
          <w:szCs w:val="24"/>
        </w:rPr>
        <w:t>使自己的权益受到损害的</w:t>
      </w:r>
      <w:r>
        <w:rPr>
          <w:rFonts w:ascii="宋体" w:hAnsi="宋体" w:eastAsia="宋体" w:cs="宋体"/>
          <w:spacing w:val="-2"/>
          <w:sz w:val="24"/>
          <w:szCs w:val="24"/>
        </w:rPr>
        <w:t>，应在获取征集文件之日或者征集文件公</w:t>
      </w:r>
      <w:r>
        <w:rPr>
          <w:rFonts w:ascii="宋体" w:hAnsi="宋体" w:eastAsia="宋体" w:cs="宋体"/>
          <w:spacing w:val="15"/>
          <w:sz w:val="24"/>
          <w:szCs w:val="24"/>
        </w:rPr>
        <w:t xml:space="preserve"> </w:t>
      </w:r>
      <w:r>
        <w:rPr>
          <w:rFonts w:ascii="宋体" w:hAnsi="宋体" w:eastAsia="宋体" w:cs="宋体"/>
          <w:spacing w:val="-2"/>
          <w:sz w:val="24"/>
          <w:szCs w:val="24"/>
        </w:rPr>
        <w:t>告期限届满之日起</w:t>
      </w:r>
      <w:r>
        <w:rPr>
          <w:rFonts w:ascii="宋体" w:hAnsi="宋体" w:eastAsia="宋体" w:cs="宋体"/>
          <w:spacing w:val="-44"/>
          <w:sz w:val="24"/>
          <w:szCs w:val="24"/>
        </w:rPr>
        <w:t xml:space="preserve"> </w:t>
      </w:r>
      <w:r>
        <w:rPr>
          <w:rFonts w:ascii="宋体" w:hAnsi="宋体" w:eastAsia="宋体" w:cs="宋体"/>
          <w:spacing w:val="-2"/>
          <w:sz w:val="24"/>
          <w:szCs w:val="24"/>
        </w:rPr>
        <w:t>7</w:t>
      </w:r>
      <w:r>
        <w:rPr>
          <w:rFonts w:ascii="宋体" w:hAnsi="宋体" w:eastAsia="宋体" w:cs="宋体"/>
          <w:spacing w:val="-50"/>
          <w:sz w:val="24"/>
          <w:szCs w:val="24"/>
        </w:rPr>
        <w:t xml:space="preserve"> </w:t>
      </w:r>
      <w:r>
        <w:rPr>
          <w:rFonts w:ascii="宋体" w:hAnsi="宋体" w:eastAsia="宋体" w:cs="宋体"/>
          <w:spacing w:val="-2"/>
          <w:sz w:val="24"/>
          <w:szCs w:val="24"/>
        </w:rPr>
        <w:t>个工作日内以书面形式提出质疑（不接受匿名质疑</w:t>
      </w:r>
      <w:r>
        <w:rPr>
          <w:rFonts w:ascii="宋体" w:hAnsi="宋体" w:eastAsia="宋体" w:cs="宋体"/>
          <w:spacing w:val="-5"/>
          <w:sz w:val="24"/>
          <w:szCs w:val="24"/>
        </w:rPr>
        <w:t>），</w:t>
      </w:r>
      <w:r>
        <w:rPr>
          <w:rFonts w:ascii="宋体" w:hAnsi="宋体" w:eastAsia="宋体" w:cs="宋体"/>
          <w:spacing w:val="-2"/>
          <w:sz w:val="24"/>
          <w:szCs w:val="24"/>
        </w:rPr>
        <w:t>供应商须在法定</w:t>
      </w:r>
      <w:r>
        <w:rPr>
          <w:rFonts w:ascii="宋体" w:hAnsi="宋体" w:eastAsia="宋体" w:cs="宋体"/>
          <w:sz w:val="24"/>
          <w:szCs w:val="24"/>
        </w:rPr>
        <w:t xml:space="preserve"> </w:t>
      </w:r>
      <w:r>
        <w:rPr>
          <w:rFonts w:ascii="宋体" w:hAnsi="宋体" w:eastAsia="宋体" w:cs="宋体"/>
          <w:spacing w:val="-2"/>
          <w:sz w:val="24"/>
          <w:szCs w:val="24"/>
        </w:rPr>
        <w:t>质疑期内一次性提出针对同一采购程序环节的质疑。征集人在收到供应商的书面</w:t>
      </w:r>
      <w:r>
        <w:rPr>
          <w:rFonts w:ascii="宋体" w:hAnsi="宋体" w:eastAsia="宋体" w:cs="宋体"/>
          <w:spacing w:val="-3"/>
          <w:sz w:val="24"/>
          <w:szCs w:val="24"/>
        </w:rPr>
        <w:t>质疑后</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50"/>
          <w:sz w:val="24"/>
          <w:szCs w:val="24"/>
        </w:rPr>
        <w:t xml:space="preserve"> </w:t>
      </w:r>
      <w:r>
        <w:rPr>
          <w:rFonts w:ascii="宋体" w:hAnsi="宋体" w:eastAsia="宋体" w:cs="宋体"/>
          <w:spacing w:val="-3"/>
          <w:sz w:val="24"/>
          <w:szCs w:val="24"/>
        </w:rPr>
        <w:t>个</w:t>
      </w:r>
      <w:r>
        <w:rPr>
          <w:rFonts w:ascii="宋体" w:hAnsi="宋体" w:eastAsia="宋体" w:cs="宋体"/>
          <w:sz w:val="24"/>
          <w:szCs w:val="24"/>
        </w:rPr>
        <w:t xml:space="preserve"> </w:t>
      </w:r>
      <w:r>
        <w:rPr>
          <w:rFonts w:ascii="宋体" w:hAnsi="宋体" w:eastAsia="宋体" w:cs="宋体"/>
          <w:spacing w:val="-1"/>
          <w:sz w:val="24"/>
          <w:szCs w:val="24"/>
        </w:rPr>
        <w:t>工作日内予以答复，并将变更事宜在青海政府</w:t>
      </w:r>
      <w:r>
        <w:rPr>
          <w:rFonts w:ascii="宋体" w:hAnsi="宋体" w:eastAsia="宋体" w:cs="宋体"/>
          <w:spacing w:val="-2"/>
          <w:sz w:val="24"/>
          <w:szCs w:val="24"/>
        </w:rPr>
        <w:t>采购信息网上发布公告，告知本项目的所有潜</w:t>
      </w:r>
      <w:r>
        <w:rPr>
          <w:rFonts w:ascii="宋体" w:hAnsi="宋体" w:eastAsia="宋体" w:cs="宋体"/>
          <w:sz w:val="24"/>
          <w:szCs w:val="24"/>
        </w:rPr>
        <w:t xml:space="preserve"> </w:t>
      </w:r>
      <w:r>
        <w:rPr>
          <w:rFonts w:ascii="宋体" w:hAnsi="宋体" w:eastAsia="宋体" w:cs="宋体"/>
          <w:spacing w:val="-2"/>
          <w:sz w:val="24"/>
          <w:szCs w:val="24"/>
        </w:rPr>
        <w:t>在供应商。</w:t>
      </w:r>
    </w:p>
    <w:p w14:paraId="212FA76F">
      <w:pPr>
        <w:spacing w:before="242" w:line="226" w:lineRule="auto"/>
        <w:ind w:left="544"/>
        <w:rPr>
          <w:rFonts w:ascii="宋体" w:hAnsi="宋体" w:eastAsia="宋体" w:cs="宋体"/>
          <w:sz w:val="26"/>
          <w:szCs w:val="26"/>
        </w:rPr>
      </w:pPr>
      <w:r>
        <w:rPr>
          <w:rFonts w:ascii="宋体" w:hAnsi="宋体" w:eastAsia="宋体" w:cs="宋体"/>
          <w:b/>
          <w:bCs/>
          <w:spacing w:val="5"/>
          <w:sz w:val="26"/>
          <w:szCs w:val="26"/>
        </w:rPr>
        <w:t>6.征集文件的修改</w:t>
      </w:r>
    </w:p>
    <w:p w14:paraId="237A9231">
      <w:pPr>
        <w:pStyle w:val="2"/>
        <w:spacing w:line="307" w:lineRule="auto"/>
      </w:pPr>
    </w:p>
    <w:p w14:paraId="5F4CB7BB">
      <w:pPr>
        <w:spacing w:before="78" w:line="298" w:lineRule="auto"/>
        <w:ind w:firstLine="481"/>
        <w:rPr>
          <w:rFonts w:ascii="宋体" w:hAnsi="宋体" w:eastAsia="宋体" w:cs="宋体"/>
          <w:sz w:val="24"/>
          <w:szCs w:val="24"/>
        </w:rPr>
      </w:pPr>
      <w:r>
        <w:rPr>
          <w:rFonts w:ascii="宋体" w:hAnsi="宋体" w:eastAsia="宋体" w:cs="宋体"/>
          <w:sz w:val="24"/>
          <w:szCs w:val="24"/>
        </w:rPr>
        <w:t>6.1</w:t>
      </w:r>
      <w:r>
        <w:rPr>
          <w:rFonts w:ascii="宋体" w:hAnsi="宋体" w:eastAsia="宋体" w:cs="宋体"/>
          <w:spacing w:val="-48"/>
          <w:sz w:val="24"/>
          <w:szCs w:val="24"/>
        </w:rPr>
        <w:t xml:space="preserve"> </w:t>
      </w:r>
      <w:r>
        <w:rPr>
          <w:rFonts w:ascii="宋体" w:hAnsi="宋体" w:eastAsia="宋体" w:cs="宋体"/>
          <w:sz w:val="24"/>
          <w:szCs w:val="24"/>
        </w:rPr>
        <w:t>征集人可以对已发出的征集文件进行必要的澄清</w:t>
      </w:r>
      <w:r>
        <w:rPr>
          <w:rFonts w:ascii="宋体" w:hAnsi="宋体" w:eastAsia="宋体" w:cs="宋体"/>
          <w:spacing w:val="-1"/>
          <w:sz w:val="24"/>
          <w:szCs w:val="24"/>
        </w:rPr>
        <w:t>或者修改，征集文件澄清、答复、</w:t>
      </w:r>
      <w:r>
        <w:rPr>
          <w:rFonts w:ascii="宋体" w:hAnsi="宋体" w:eastAsia="宋体" w:cs="宋体"/>
          <w:sz w:val="24"/>
          <w:szCs w:val="24"/>
        </w:rPr>
        <w:t xml:space="preserve"> </w:t>
      </w:r>
      <w:r>
        <w:rPr>
          <w:rFonts w:ascii="宋体" w:hAnsi="宋体" w:eastAsia="宋体" w:cs="宋体"/>
          <w:spacing w:val="-1"/>
          <w:sz w:val="24"/>
          <w:szCs w:val="24"/>
        </w:rPr>
        <w:t>修改、补充的内容为征集文件的组成部分。</w:t>
      </w:r>
      <w:r>
        <w:rPr>
          <w:rFonts w:ascii="宋体" w:hAnsi="宋体" w:eastAsia="宋体" w:cs="宋体"/>
          <w:spacing w:val="-2"/>
          <w:sz w:val="24"/>
          <w:szCs w:val="24"/>
        </w:rPr>
        <w:t>当征集文件与征集文件的答复、澄清、修改、补</w:t>
      </w:r>
      <w:r>
        <w:rPr>
          <w:rFonts w:ascii="宋体" w:hAnsi="宋体" w:eastAsia="宋体" w:cs="宋体"/>
          <w:sz w:val="24"/>
          <w:szCs w:val="24"/>
        </w:rPr>
        <w:t xml:space="preserve"> </w:t>
      </w:r>
      <w:r>
        <w:rPr>
          <w:rFonts w:ascii="宋体" w:hAnsi="宋体" w:eastAsia="宋体" w:cs="宋体"/>
          <w:spacing w:val="-1"/>
          <w:sz w:val="24"/>
          <w:szCs w:val="24"/>
        </w:rPr>
        <w:t>充通知就同一内容的表述不一致时，以最后发出的书面文件为准。</w:t>
      </w:r>
    </w:p>
    <w:p w14:paraId="247960A6">
      <w:pPr>
        <w:spacing w:before="38" w:line="292" w:lineRule="auto"/>
        <w:ind w:left="1" w:firstLine="480"/>
        <w:rPr>
          <w:rFonts w:ascii="宋体" w:hAnsi="宋体" w:eastAsia="宋体" w:cs="宋体"/>
          <w:sz w:val="24"/>
          <w:szCs w:val="24"/>
        </w:rPr>
      </w:pPr>
      <w:r>
        <w:rPr>
          <w:rFonts w:ascii="宋体" w:hAnsi="宋体" w:eastAsia="宋体" w:cs="宋体"/>
          <w:sz w:val="24"/>
          <w:szCs w:val="24"/>
        </w:rPr>
        <w:t>6.2</w:t>
      </w:r>
      <w:r>
        <w:rPr>
          <w:rFonts w:ascii="宋体" w:hAnsi="宋体" w:eastAsia="宋体" w:cs="宋体"/>
          <w:spacing w:val="-48"/>
          <w:sz w:val="24"/>
          <w:szCs w:val="24"/>
        </w:rPr>
        <w:t xml:space="preserve"> </w:t>
      </w:r>
      <w:r>
        <w:rPr>
          <w:rFonts w:ascii="宋体" w:hAnsi="宋体" w:eastAsia="宋体" w:cs="宋体"/>
          <w:sz w:val="24"/>
          <w:szCs w:val="24"/>
        </w:rPr>
        <w:t>征集人可视采购具体情况，按照相关法律规定延</w:t>
      </w:r>
      <w:r>
        <w:rPr>
          <w:rFonts w:ascii="宋体" w:hAnsi="宋体" w:eastAsia="宋体" w:cs="宋体"/>
          <w:spacing w:val="-1"/>
          <w:sz w:val="24"/>
          <w:szCs w:val="24"/>
        </w:rPr>
        <w:t>长提交征集响应文件的截止时间和</w:t>
      </w:r>
      <w:r>
        <w:rPr>
          <w:rFonts w:ascii="宋体" w:hAnsi="宋体" w:eastAsia="宋体" w:cs="宋体"/>
          <w:sz w:val="24"/>
          <w:szCs w:val="24"/>
        </w:rPr>
        <w:t xml:space="preserve"> </w:t>
      </w:r>
      <w:r>
        <w:rPr>
          <w:rFonts w:ascii="宋体" w:hAnsi="宋体" w:eastAsia="宋体" w:cs="宋体"/>
          <w:spacing w:val="-1"/>
          <w:sz w:val="24"/>
          <w:szCs w:val="24"/>
        </w:rPr>
        <w:t>开标时间，变更公告将发布在青海省政府采购信息网上。</w:t>
      </w:r>
    </w:p>
    <w:p w14:paraId="75870E7E">
      <w:pPr>
        <w:pStyle w:val="2"/>
        <w:spacing w:line="339" w:lineRule="auto"/>
      </w:pPr>
    </w:p>
    <w:p w14:paraId="3B21EF70">
      <w:pPr>
        <w:spacing w:before="115" w:line="225" w:lineRule="auto"/>
        <w:ind w:left="2792"/>
        <w:outlineLvl w:val="0"/>
        <w:rPr>
          <w:rFonts w:ascii="宋体" w:hAnsi="宋体" w:eastAsia="宋体" w:cs="宋体"/>
          <w:sz w:val="35"/>
          <w:szCs w:val="35"/>
        </w:rPr>
      </w:pPr>
      <w:bookmarkStart w:id="29" w:name="bookmark10"/>
      <w:bookmarkEnd w:id="29"/>
      <w:bookmarkStart w:id="30" w:name="bookmark9"/>
      <w:bookmarkEnd w:id="30"/>
      <w:r>
        <w:rPr>
          <w:rFonts w:ascii="宋体" w:hAnsi="宋体" w:eastAsia="宋体" w:cs="宋体"/>
          <w:b/>
          <w:bCs/>
          <w:spacing w:val="6"/>
          <w:sz w:val="35"/>
          <w:szCs w:val="35"/>
        </w:rPr>
        <w:t>三、征集响应文件的编制</w:t>
      </w:r>
    </w:p>
    <w:p w14:paraId="1E6EAF41">
      <w:pPr>
        <w:pStyle w:val="2"/>
        <w:spacing w:line="421" w:lineRule="auto"/>
      </w:pPr>
    </w:p>
    <w:p w14:paraId="0A489E94">
      <w:pPr>
        <w:spacing w:before="85" w:line="226" w:lineRule="auto"/>
        <w:ind w:left="548"/>
        <w:rPr>
          <w:rFonts w:ascii="宋体" w:hAnsi="宋体" w:eastAsia="宋体" w:cs="宋体"/>
          <w:sz w:val="26"/>
          <w:szCs w:val="26"/>
        </w:rPr>
      </w:pPr>
      <w:r>
        <w:rPr>
          <w:rFonts w:ascii="宋体" w:hAnsi="宋体" w:eastAsia="宋体" w:cs="宋体"/>
          <w:b/>
          <w:bCs/>
          <w:spacing w:val="6"/>
          <w:sz w:val="26"/>
          <w:szCs w:val="26"/>
        </w:rPr>
        <w:t>7.征集响应文件的语言及度量衡单位</w:t>
      </w:r>
    </w:p>
    <w:p w14:paraId="447AA3C4">
      <w:pPr>
        <w:pStyle w:val="2"/>
        <w:spacing w:line="307" w:lineRule="auto"/>
      </w:pPr>
    </w:p>
    <w:p w14:paraId="0419D3B6">
      <w:pPr>
        <w:spacing w:before="78" w:line="299" w:lineRule="auto"/>
        <w:ind w:left="1" w:firstLine="484"/>
        <w:jc w:val="both"/>
        <w:rPr>
          <w:rFonts w:ascii="宋体" w:hAnsi="宋体" w:eastAsia="宋体" w:cs="宋体"/>
          <w:sz w:val="24"/>
          <w:szCs w:val="24"/>
        </w:rPr>
      </w:pPr>
      <w:r>
        <w:rPr>
          <w:rFonts w:ascii="宋体" w:hAnsi="宋体" w:eastAsia="宋体" w:cs="宋体"/>
          <w:sz w:val="24"/>
          <w:szCs w:val="24"/>
        </w:rPr>
        <w:t>7.1</w:t>
      </w:r>
      <w:r>
        <w:rPr>
          <w:rFonts w:ascii="宋体" w:hAnsi="宋体" w:eastAsia="宋体" w:cs="宋体"/>
          <w:spacing w:val="-51"/>
          <w:sz w:val="24"/>
          <w:szCs w:val="24"/>
        </w:rPr>
        <w:t xml:space="preserve"> </w:t>
      </w:r>
      <w:r>
        <w:rPr>
          <w:rFonts w:ascii="宋体" w:hAnsi="宋体" w:eastAsia="宋体" w:cs="宋体"/>
          <w:sz w:val="24"/>
          <w:szCs w:val="24"/>
        </w:rPr>
        <w:t>供应商提交的征集响应文件以及供应商与征集</w:t>
      </w:r>
      <w:r>
        <w:rPr>
          <w:rFonts w:ascii="宋体" w:hAnsi="宋体" w:eastAsia="宋体" w:cs="宋体"/>
          <w:spacing w:val="-1"/>
          <w:sz w:val="24"/>
          <w:szCs w:val="24"/>
        </w:rPr>
        <w:t>人就此投标发生的所有来往函电均应</w:t>
      </w:r>
      <w:r>
        <w:rPr>
          <w:rFonts w:ascii="宋体" w:hAnsi="宋体" w:eastAsia="宋体" w:cs="宋体"/>
          <w:sz w:val="24"/>
          <w:szCs w:val="24"/>
        </w:rPr>
        <w:t xml:space="preserve"> </w:t>
      </w:r>
      <w:r>
        <w:rPr>
          <w:rFonts w:ascii="宋体" w:hAnsi="宋体" w:eastAsia="宋体" w:cs="宋体"/>
          <w:spacing w:val="-2"/>
          <w:sz w:val="24"/>
          <w:szCs w:val="24"/>
        </w:rPr>
        <w:t>使用简体中文。除签名、盖章、专用名称等特殊情形外，以中文汉语以外的文字表述的征集</w:t>
      </w:r>
      <w:r>
        <w:rPr>
          <w:rFonts w:ascii="宋体" w:hAnsi="宋体" w:eastAsia="宋体" w:cs="宋体"/>
          <w:spacing w:val="18"/>
          <w:sz w:val="24"/>
          <w:szCs w:val="24"/>
        </w:rPr>
        <w:t xml:space="preserve"> </w:t>
      </w:r>
      <w:r>
        <w:rPr>
          <w:rFonts w:ascii="宋体" w:hAnsi="宋体" w:eastAsia="宋体" w:cs="宋体"/>
          <w:spacing w:val="-2"/>
          <w:sz w:val="24"/>
          <w:szCs w:val="24"/>
        </w:rPr>
        <w:t>响应文件视同未提供。</w:t>
      </w:r>
    </w:p>
    <w:p w14:paraId="3C77B25B">
      <w:pPr>
        <w:spacing w:before="33" w:line="264" w:lineRule="auto"/>
        <w:ind w:firstLine="485"/>
        <w:rPr>
          <w:rFonts w:ascii="宋体" w:hAnsi="宋体" w:eastAsia="宋体" w:cs="宋体"/>
          <w:sz w:val="24"/>
          <w:szCs w:val="24"/>
        </w:rPr>
      </w:pPr>
      <w:r>
        <w:rPr>
          <w:rFonts w:ascii="宋体" w:hAnsi="宋体" w:eastAsia="宋体" w:cs="宋体"/>
          <w:spacing w:val="-2"/>
          <w:sz w:val="24"/>
          <w:szCs w:val="24"/>
        </w:rPr>
        <w:t>7.2 除征集文件中另有规定外，征集响应文件所使用的度量衡单位，均须采用国家法定</w:t>
      </w:r>
      <w:r>
        <w:rPr>
          <w:rFonts w:ascii="宋体" w:hAnsi="宋体" w:eastAsia="宋体" w:cs="宋体"/>
          <w:spacing w:val="13"/>
          <w:sz w:val="24"/>
          <w:szCs w:val="24"/>
        </w:rPr>
        <w:t xml:space="preserve"> </w:t>
      </w:r>
      <w:r>
        <w:rPr>
          <w:rFonts w:ascii="宋体" w:hAnsi="宋体" w:eastAsia="宋体" w:cs="宋体"/>
          <w:spacing w:val="-2"/>
          <w:sz w:val="24"/>
          <w:szCs w:val="24"/>
        </w:rPr>
        <w:t>计量单位。</w:t>
      </w:r>
    </w:p>
    <w:p w14:paraId="0C895485">
      <w:pPr>
        <w:spacing w:before="115" w:line="219" w:lineRule="auto"/>
        <w:jc w:val="right"/>
        <w:rPr>
          <w:rFonts w:ascii="宋体" w:hAnsi="宋体" w:eastAsia="宋体" w:cs="宋体"/>
          <w:sz w:val="24"/>
          <w:szCs w:val="24"/>
        </w:rPr>
      </w:pPr>
      <w:r>
        <w:rPr>
          <w:rFonts w:ascii="宋体" w:hAnsi="宋体" w:eastAsia="宋体" w:cs="宋体"/>
          <w:spacing w:val="-2"/>
          <w:sz w:val="24"/>
          <w:szCs w:val="24"/>
        </w:rPr>
        <w:t>7.3 附有外文资料的，须翻译成中文并加盖供应商公章，如果翻译的中文资料与外文资</w:t>
      </w:r>
    </w:p>
    <w:p w14:paraId="4C6CDE6B">
      <w:pPr>
        <w:spacing w:line="219" w:lineRule="auto"/>
        <w:rPr>
          <w:rFonts w:ascii="宋体" w:hAnsi="宋体" w:eastAsia="宋体" w:cs="宋体"/>
          <w:sz w:val="24"/>
          <w:szCs w:val="24"/>
        </w:rPr>
        <w:sectPr>
          <w:footerReference r:id="rId9" w:type="default"/>
          <w:pgSz w:w="11910" w:h="16840"/>
          <w:pgMar w:top="1431" w:right="1179" w:bottom="1523" w:left="1189" w:header="0" w:footer="1361" w:gutter="0"/>
          <w:cols w:space="720" w:num="1"/>
        </w:sectPr>
      </w:pPr>
    </w:p>
    <w:p w14:paraId="54A4411D">
      <w:pPr>
        <w:pStyle w:val="2"/>
        <w:spacing w:line="280" w:lineRule="auto"/>
      </w:pPr>
    </w:p>
    <w:p w14:paraId="2CD5785B">
      <w:pPr>
        <w:spacing w:before="78" w:line="219" w:lineRule="auto"/>
        <w:rPr>
          <w:rFonts w:ascii="宋体" w:hAnsi="宋体" w:eastAsia="宋体" w:cs="宋体"/>
          <w:sz w:val="24"/>
          <w:szCs w:val="24"/>
        </w:rPr>
      </w:pPr>
      <w:r>
        <w:rPr>
          <w:rFonts w:ascii="宋体" w:hAnsi="宋体" w:eastAsia="宋体" w:cs="宋体"/>
          <w:spacing w:val="-1"/>
          <w:sz w:val="24"/>
          <w:szCs w:val="24"/>
        </w:rPr>
        <w:t>料存在差异和矛盾时，以中文资料为准。其准确性由供应商负责。</w:t>
      </w:r>
    </w:p>
    <w:p w14:paraId="3F5B077C">
      <w:pPr>
        <w:spacing w:before="322" w:line="224" w:lineRule="auto"/>
        <w:ind w:left="542"/>
        <w:rPr>
          <w:rFonts w:ascii="宋体" w:hAnsi="宋体" w:eastAsia="宋体" w:cs="宋体"/>
          <w:sz w:val="26"/>
          <w:szCs w:val="26"/>
        </w:rPr>
      </w:pPr>
      <w:r>
        <w:rPr>
          <w:rFonts w:ascii="宋体" w:hAnsi="宋体" w:eastAsia="宋体" w:cs="宋体"/>
          <w:b/>
          <w:bCs/>
          <w:spacing w:val="5"/>
          <w:sz w:val="26"/>
          <w:szCs w:val="26"/>
        </w:rPr>
        <w:t>8.投标报价及币种</w:t>
      </w:r>
    </w:p>
    <w:p w14:paraId="497F1772">
      <w:pPr>
        <w:pStyle w:val="2"/>
        <w:spacing w:line="308" w:lineRule="auto"/>
      </w:pPr>
    </w:p>
    <w:p w14:paraId="14311B5D">
      <w:pPr>
        <w:spacing w:before="78" w:line="299" w:lineRule="auto"/>
        <w:ind w:firstLine="480"/>
        <w:jc w:val="both"/>
        <w:rPr>
          <w:rFonts w:ascii="宋体" w:hAnsi="宋体" w:eastAsia="宋体" w:cs="宋体"/>
          <w:sz w:val="24"/>
          <w:szCs w:val="24"/>
        </w:rPr>
      </w:pPr>
      <w:r>
        <w:rPr>
          <w:rFonts w:ascii="宋体" w:hAnsi="宋体" w:eastAsia="宋体" w:cs="宋体"/>
          <w:spacing w:val="-2"/>
          <w:sz w:val="24"/>
          <w:szCs w:val="24"/>
        </w:rPr>
        <w:t>8.l 投标报价必须包括：产品费、包装费、市内及周边地区运杂费、售前、售中、售后</w:t>
      </w:r>
      <w:r>
        <w:rPr>
          <w:rFonts w:ascii="宋体" w:hAnsi="宋体" w:eastAsia="宋体" w:cs="宋体"/>
          <w:spacing w:val="18"/>
          <w:sz w:val="24"/>
          <w:szCs w:val="24"/>
        </w:rPr>
        <w:t xml:space="preserve"> </w:t>
      </w:r>
      <w:r>
        <w:rPr>
          <w:rFonts w:ascii="宋体" w:hAnsi="宋体" w:eastAsia="宋体" w:cs="宋体"/>
          <w:spacing w:val="-7"/>
          <w:sz w:val="24"/>
          <w:szCs w:val="24"/>
        </w:rPr>
        <w:t>服务费、税金及其他不可预见费等全部费用。供应商须按“报价一览表</w:t>
      </w:r>
      <w:r>
        <w:rPr>
          <w:rFonts w:ascii="宋体" w:hAnsi="宋体" w:eastAsia="宋体" w:cs="宋体"/>
          <w:spacing w:val="-73"/>
          <w:sz w:val="24"/>
          <w:szCs w:val="24"/>
        </w:rPr>
        <w:t xml:space="preserve"> </w:t>
      </w:r>
      <w:r>
        <w:rPr>
          <w:rFonts w:ascii="宋体" w:hAnsi="宋体" w:eastAsia="宋体" w:cs="宋体"/>
          <w:spacing w:val="-7"/>
          <w:sz w:val="24"/>
          <w:szCs w:val="24"/>
        </w:rPr>
        <w:t>”格式填写投标报价，</w:t>
      </w:r>
      <w:r>
        <w:rPr>
          <w:rFonts w:ascii="宋体" w:hAnsi="宋体" w:eastAsia="宋体" w:cs="宋体"/>
          <w:sz w:val="24"/>
          <w:szCs w:val="24"/>
        </w:rPr>
        <w:t xml:space="preserve"> </w:t>
      </w:r>
      <w:r>
        <w:rPr>
          <w:rFonts w:ascii="宋体" w:hAnsi="宋体" w:eastAsia="宋体" w:cs="宋体"/>
          <w:spacing w:val="-1"/>
          <w:sz w:val="24"/>
          <w:szCs w:val="24"/>
        </w:rPr>
        <w:t>不得出现两个或两个以上的报价方案。</w:t>
      </w:r>
    </w:p>
    <w:p w14:paraId="43500C66">
      <w:pPr>
        <w:spacing w:before="33" w:line="264" w:lineRule="auto"/>
        <w:ind w:left="5" w:right="61" w:firstLine="475"/>
        <w:rPr>
          <w:rFonts w:ascii="宋体" w:hAnsi="宋体" w:eastAsia="宋体" w:cs="宋体"/>
          <w:sz w:val="24"/>
          <w:szCs w:val="24"/>
        </w:rPr>
      </w:pPr>
      <w:r>
        <w:rPr>
          <w:rFonts w:ascii="宋体" w:hAnsi="宋体" w:eastAsia="宋体" w:cs="宋体"/>
          <w:spacing w:val="-2"/>
          <w:sz w:val="24"/>
          <w:szCs w:val="24"/>
        </w:rPr>
        <w:t>8.2 供应商应根据征集文件规定的格式完整填写所有内容，并保证所提供的全部资料真</w:t>
      </w:r>
      <w:r>
        <w:rPr>
          <w:rFonts w:ascii="宋体" w:hAnsi="宋体" w:eastAsia="宋体" w:cs="宋体"/>
          <w:spacing w:val="18"/>
          <w:sz w:val="24"/>
          <w:szCs w:val="24"/>
        </w:rPr>
        <w:t xml:space="preserve"> </w:t>
      </w:r>
      <w:r>
        <w:rPr>
          <w:rFonts w:ascii="宋体" w:hAnsi="宋体" w:eastAsia="宋体" w:cs="宋体"/>
          <w:spacing w:val="-5"/>
          <w:sz w:val="24"/>
          <w:szCs w:val="24"/>
        </w:rPr>
        <w:t>实可信，</w:t>
      </w:r>
      <w:r>
        <w:rPr>
          <w:rFonts w:ascii="宋体" w:hAnsi="宋体" w:eastAsia="宋体" w:cs="宋体"/>
          <w:spacing w:val="-72"/>
          <w:sz w:val="24"/>
          <w:szCs w:val="24"/>
        </w:rPr>
        <w:t xml:space="preserve"> </w:t>
      </w:r>
      <w:r>
        <w:rPr>
          <w:rFonts w:ascii="宋体" w:hAnsi="宋体" w:eastAsia="宋体" w:cs="宋体"/>
          <w:spacing w:val="-5"/>
          <w:sz w:val="24"/>
          <w:szCs w:val="24"/>
        </w:rPr>
        <w:t>自愿承担相应责任。</w:t>
      </w:r>
    </w:p>
    <w:p w14:paraId="35EDB488">
      <w:pPr>
        <w:spacing w:before="115" w:line="218" w:lineRule="auto"/>
        <w:ind w:right="11"/>
        <w:jc w:val="right"/>
        <w:rPr>
          <w:rFonts w:ascii="宋体" w:hAnsi="宋体" w:eastAsia="宋体" w:cs="宋体"/>
          <w:sz w:val="24"/>
          <w:szCs w:val="24"/>
        </w:rPr>
      </w:pPr>
      <w:r>
        <w:rPr>
          <w:rFonts w:ascii="宋体" w:hAnsi="宋体" w:eastAsia="宋体" w:cs="宋体"/>
          <w:sz w:val="24"/>
          <w:szCs w:val="24"/>
        </w:rPr>
        <w:t>8.3 投标报价为第一阶段协议价格，也是采购人第二阶段确</w:t>
      </w:r>
      <w:r>
        <w:rPr>
          <w:rFonts w:ascii="宋体" w:hAnsi="宋体" w:eastAsia="宋体" w:cs="宋体"/>
          <w:spacing w:val="-1"/>
          <w:sz w:val="24"/>
          <w:szCs w:val="24"/>
        </w:rPr>
        <w:t>定成交供应商的最高限价。</w:t>
      </w:r>
    </w:p>
    <w:p w14:paraId="158603AB">
      <w:pPr>
        <w:spacing w:before="114" w:line="219" w:lineRule="auto"/>
        <w:ind w:left="480"/>
        <w:rPr>
          <w:rFonts w:ascii="宋体" w:hAnsi="宋体" w:eastAsia="宋体" w:cs="宋体"/>
          <w:sz w:val="24"/>
          <w:szCs w:val="24"/>
        </w:rPr>
      </w:pPr>
      <w:r>
        <w:rPr>
          <w:rFonts w:ascii="宋体" w:hAnsi="宋体" w:eastAsia="宋体" w:cs="宋体"/>
          <w:spacing w:val="-1"/>
          <w:sz w:val="24"/>
          <w:szCs w:val="24"/>
        </w:rPr>
        <w:t>8.4 投标币种为人民币。</w:t>
      </w:r>
    </w:p>
    <w:p w14:paraId="7C8A32F9">
      <w:pPr>
        <w:spacing w:before="322" w:line="226" w:lineRule="auto"/>
        <w:ind w:left="542"/>
        <w:rPr>
          <w:rFonts w:ascii="宋体" w:hAnsi="宋体" w:eastAsia="宋体" w:cs="宋体"/>
          <w:sz w:val="26"/>
          <w:szCs w:val="26"/>
        </w:rPr>
      </w:pPr>
      <w:r>
        <w:rPr>
          <w:rFonts w:ascii="宋体" w:hAnsi="宋体" w:eastAsia="宋体" w:cs="宋体"/>
          <w:b/>
          <w:bCs/>
          <w:spacing w:val="6"/>
          <w:sz w:val="26"/>
          <w:szCs w:val="26"/>
        </w:rPr>
        <w:t>9.征集响应文件的编制原则</w:t>
      </w:r>
    </w:p>
    <w:p w14:paraId="4F6BB150">
      <w:pPr>
        <w:pStyle w:val="2"/>
        <w:spacing w:line="306" w:lineRule="auto"/>
      </w:pPr>
    </w:p>
    <w:p w14:paraId="322CEB73">
      <w:pPr>
        <w:spacing w:before="78" w:line="295" w:lineRule="auto"/>
        <w:ind w:left="19" w:right="61" w:firstLine="508"/>
        <w:rPr>
          <w:rFonts w:ascii="宋体" w:hAnsi="宋体" w:eastAsia="宋体" w:cs="宋体"/>
          <w:sz w:val="24"/>
          <w:szCs w:val="24"/>
        </w:rPr>
      </w:pPr>
      <w:r>
        <w:rPr>
          <w:rFonts w:ascii="宋体" w:hAnsi="宋体" w:eastAsia="宋体" w:cs="宋体"/>
          <w:spacing w:val="-3"/>
          <w:sz w:val="24"/>
          <w:szCs w:val="24"/>
        </w:rPr>
        <w:t>供应商必须按照征集文件的要求编制征集响应文件。征集响应文件必须对征集文件提出</w:t>
      </w:r>
      <w:r>
        <w:rPr>
          <w:rFonts w:ascii="宋体" w:hAnsi="宋体" w:eastAsia="宋体" w:cs="宋体"/>
          <w:spacing w:val="5"/>
          <w:sz w:val="24"/>
          <w:szCs w:val="24"/>
        </w:rPr>
        <w:t xml:space="preserve"> </w:t>
      </w:r>
      <w:r>
        <w:rPr>
          <w:rFonts w:ascii="宋体" w:hAnsi="宋体" w:eastAsia="宋体" w:cs="宋体"/>
          <w:spacing w:val="-3"/>
          <w:sz w:val="24"/>
          <w:szCs w:val="24"/>
        </w:rPr>
        <w:t>的要求和条件作出明确响应。</w:t>
      </w:r>
    </w:p>
    <w:p w14:paraId="7FC7AF5C">
      <w:pPr>
        <w:spacing w:before="241" w:line="226" w:lineRule="auto"/>
        <w:ind w:left="561"/>
        <w:rPr>
          <w:rFonts w:ascii="宋体" w:hAnsi="宋体" w:eastAsia="宋体" w:cs="宋体"/>
          <w:sz w:val="26"/>
          <w:szCs w:val="26"/>
        </w:rPr>
      </w:pPr>
      <w:r>
        <w:rPr>
          <w:rFonts w:ascii="宋体" w:hAnsi="宋体" w:eastAsia="宋体" w:cs="宋体"/>
          <w:b/>
          <w:bCs/>
          <w:spacing w:val="2"/>
          <w:sz w:val="26"/>
          <w:szCs w:val="26"/>
        </w:rPr>
        <w:t>10.投标有效期</w:t>
      </w:r>
    </w:p>
    <w:p w14:paraId="4AB37409">
      <w:pPr>
        <w:pStyle w:val="2"/>
        <w:spacing w:line="305" w:lineRule="auto"/>
      </w:pPr>
    </w:p>
    <w:p w14:paraId="31428A89">
      <w:pPr>
        <w:spacing w:before="78" w:line="220" w:lineRule="auto"/>
        <w:ind w:left="482"/>
        <w:rPr>
          <w:rFonts w:ascii="宋体" w:hAnsi="宋体" w:eastAsia="宋体" w:cs="宋体"/>
          <w:sz w:val="24"/>
          <w:szCs w:val="24"/>
        </w:rPr>
      </w:pPr>
      <w:r>
        <w:rPr>
          <w:rFonts w:ascii="宋体" w:hAnsi="宋体" w:eastAsia="宋体" w:cs="宋体"/>
          <w:spacing w:val="-3"/>
          <w:sz w:val="24"/>
          <w:szCs w:val="24"/>
        </w:rPr>
        <w:t>投标有效期为自开标之日起</w:t>
      </w:r>
      <w:r>
        <w:rPr>
          <w:rFonts w:ascii="宋体" w:hAnsi="宋体" w:eastAsia="宋体" w:cs="宋体"/>
          <w:spacing w:val="-40"/>
          <w:sz w:val="24"/>
          <w:szCs w:val="24"/>
        </w:rPr>
        <w:t xml:space="preserve"> </w:t>
      </w:r>
      <w:r>
        <w:rPr>
          <w:rFonts w:ascii="宋体" w:hAnsi="宋体" w:eastAsia="宋体" w:cs="宋体"/>
          <w:spacing w:val="-3"/>
          <w:sz w:val="24"/>
          <w:szCs w:val="24"/>
        </w:rPr>
        <w:t>60</w:t>
      </w:r>
      <w:r>
        <w:rPr>
          <w:rFonts w:ascii="宋体" w:hAnsi="宋体" w:eastAsia="宋体" w:cs="宋体"/>
          <w:spacing w:val="-46"/>
          <w:sz w:val="24"/>
          <w:szCs w:val="24"/>
        </w:rPr>
        <w:t xml:space="preserve"> </w:t>
      </w:r>
      <w:r>
        <w:rPr>
          <w:rFonts w:ascii="宋体" w:hAnsi="宋体" w:eastAsia="宋体" w:cs="宋体"/>
          <w:spacing w:val="-3"/>
          <w:sz w:val="24"/>
          <w:szCs w:val="24"/>
        </w:rPr>
        <w:t>天。</w:t>
      </w:r>
    </w:p>
    <w:p w14:paraId="3E028C1F">
      <w:pPr>
        <w:spacing w:before="320" w:line="226" w:lineRule="auto"/>
        <w:ind w:left="561"/>
        <w:rPr>
          <w:rFonts w:ascii="宋体" w:hAnsi="宋体" w:eastAsia="宋体" w:cs="宋体"/>
          <w:sz w:val="26"/>
          <w:szCs w:val="26"/>
        </w:rPr>
      </w:pPr>
      <w:r>
        <w:rPr>
          <w:rFonts w:ascii="宋体" w:hAnsi="宋体" w:eastAsia="宋体" w:cs="宋体"/>
          <w:b/>
          <w:bCs/>
          <w:spacing w:val="4"/>
          <w:sz w:val="26"/>
          <w:szCs w:val="26"/>
        </w:rPr>
        <w:t>11.征集响应文件构成</w:t>
      </w:r>
    </w:p>
    <w:p w14:paraId="7658C47E">
      <w:pPr>
        <w:pStyle w:val="2"/>
        <w:spacing w:line="303" w:lineRule="auto"/>
      </w:pPr>
    </w:p>
    <w:p w14:paraId="2F560300">
      <w:pPr>
        <w:spacing w:before="78" w:line="264" w:lineRule="auto"/>
        <w:ind w:left="6" w:right="61" w:firstLine="491"/>
        <w:rPr>
          <w:rFonts w:ascii="宋体" w:hAnsi="宋体" w:eastAsia="宋体" w:cs="宋体"/>
          <w:sz w:val="24"/>
          <w:szCs w:val="24"/>
        </w:rPr>
      </w:pPr>
      <w:r>
        <w:rPr>
          <w:rFonts w:ascii="宋体" w:hAnsi="宋体" w:eastAsia="宋体" w:cs="宋体"/>
          <w:spacing w:val="-4"/>
          <w:sz w:val="24"/>
          <w:szCs w:val="24"/>
        </w:rPr>
        <w:t>11.1</w:t>
      </w:r>
      <w:r>
        <w:rPr>
          <w:rFonts w:ascii="宋体" w:hAnsi="宋体" w:eastAsia="宋体" w:cs="宋体"/>
          <w:spacing w:val="-39"/>
          <w:sz w:val="24"/>
          <w:szCs w:val="24"/>
        </w:rPr>
        <w:t xml:space="preserve"> </w:t>
      </w:r>
      <w:r>
        <w:rPr>
          <w:rFonts w:ascii="宋体" w:hAnsi="宋体" w:eastAsia="宋体" w:cs="宋体"/>
          <w:spacing w:val="-4"/>
          <w:sz w:val="24"/>
          <w:szCs w:val="24"/>
        </w:rPr>
        <w:t>供应商应提交相关证明材料，作为其参加征集和入围后有能力履行合同的证明。编</w:t>
      </w:r>
      <w:r>
        <w:rPr>
          <w:rFonts w:ascii="宋体" w:hAnsi="宋体" w:eastAsia="宋体" w:cs="宋体"/>
          <w:sz w:val="24"/>
          <w:szCs w:val="24"/>
        </w:rPr>
        <w:t xml:space="preserve"> </w:t>
      </w:r>
      <w:r>
        <w:rPr>
          <w:rFonts w:ascii="宋体" w:hAnsi="宋体" w:eastAsia="宋体" w:cs="宋体"/>
          <w:spacing w:val="-1"/>
          <w:sz w:val="24"/>
          <w:szCs w:val="24"/>
        </w:rPr>
        <w:t>写的征集响应文件须包括以下内容（格式详见征集文件第四部分内容</w:t>
      </w:r>
      <w:r>
        <w:rPr>
          <w:rFonts w:ascii="宋体" w:hAnsi="宋体" w:eastAsia="宋体" w:cs="宋体"/>
          <w:spacing w:val="6"/>
          <w:sz w:val="24"/>
          <w:szCs w:val="24"/>
        </w:rPr>
        <w:t>）：</w:t>
      </w:r>
    </w:p>
    <w:p w14:paraId="56B85190">
      <w:pPr>
        <w:spacing w:before="116" w:line="219" w:lineRule="auto"/>
        <w:ind w:left="440"/>
        <w:rPr>
          <w:rFonts w:ascii="宋体" w:hAnsi="宋体" w:eastAsia="宋体" w:cs="宋体"/>
          <w:sz w:val="24"/>
          <w:szCs w:val="24"/>
        </w:rPr>
      </w:pPr>
      <w:r>
        <w:rPr>
          <w:rFonts w:ascii="宋体" w:hAnsi="宋体" w:eastAsia="宋体" w:cs="宋体"/>
          <w:spacing w:val="-4"/>
          <w:sz w:val="24"/>
          <w:szCs w:val="24"/>
        </w:rPr>
        <w:t>11.1.1</w:t>
      </w:r>
      <w:r>
        <w:rPr>
          <w:rFonts w:ascii="宋体" w:hAnsi="宋体" w:eastAsia="宋体" w:cs="宋体"/>
          <w:spacing w:val="-41"/>
          <w:sz w:val="24"/>
          <w:szCs w:val="24"/>
        </w:rPr>
        <w:t xml:space="preserve"> </w:t>
      </w:r>
      <w:r>
        <w:rPr>
          <w:rFonts w:ascii="宋体" w:hAnsi="宋体" w:eastAsia="宋体" w:cs="宋体"/>
          <w:spacing w:val="-4"/>
          <w:sz w:val="24"/>
          <w:szCs w:val="24"/>
        </w:rPr>
        <w:t>资格审查部分</w:t>
      </w:r>
    </w:p>
    <w:p w14:paraId="02FCF7B1">
      <w:pPr>
        <w:spacing w:before="114" w:line="219" w:lineRule="auto"/>
        <w:ind w:left="433"/>
        <w:rPr>
          <w:rFonts w:ascii="宋体" w:hAnsi="宋体" w:eastAsia="宋体" w:cs="宋体"/>
          <w:sz w:val="24"/>
          <w:szCs w:val="24"/>
        </w:rPr>
      </w:pPr>
      <w:r>
        <w:rPr>
          <w:rFonts w:ascii="宋体" w:hAnsi="宋体" w:eastAsia="宋体" w:cs="宋体"/>
          <w:spacing w:val="-3"/>
          <w:sz w:val="24"/>
          <w:szCs w:val="24"/>
        </w:rPr>
        <w:t>（1）征集响应函</w:t>
      </w:r>
    </w:p>
    <w:p w14:paraId="524CAE0D">
      <w:pPr>
        <w:spacing w:before="115" w:line="219" w:lineRule="auto"/>
        <w:ind w:left="433"/>
        <w:rPr>
          <w:rFonts w:ascii="宋体" w:hAnsi="宋体" w:eastAsia="宋体" w:cs="宋体"/>
          <w:sz w:val="24"/>
          <w:szCs w:val="24"/>
        </w:rPr>
      </w:pPr>
      <w:r>
        <w:rPr>
          <w:rFonts w:ascii="宋体" w:hAnsi="宋体" w:eastAsia="宋体" w:cs="宋体"/>
          <w:spacing w:val="-2"/>
          <w:sz w:val="24"/>
          <w:szCs w:val="24"/>
        </w:rPr>
        <w:t>（2）法定代表人证明书</w:t>
      </w:r>
    </w:p>
    <w:p w14:paraId="787F7A6B">
      <w:pPr>
        <w:spacing w:before="116" w:line="219" w:lineRule="auto"/>
        <w:ind w:left="433"/>
        <w:rPr>
          <w:rFonts w:ascii="宋体" w:hAnsi="宋体" w:eastAsia="宋体" w:cs="宋体"/>
          <w:sz w:val="24"/>
          <w:szCs w:val="24"/>
        </w:rPr>
      </w:pPr>
      <w:r>
        <w:rPr>
          <w:rFonts w:ascii="宋体" w:hAnsi="宋体" w:eastAsia="宋体" w:cs="宋体"/>
          <w:spacing w:val="-2"/>
          <w:sz w:val="24"/>
          <w:szCs w:val="24"/>
        </w:rPr>
        <w:t>（3）法定代表人授权书</w:t>
      </w:r>
    </w:p>
    <w:p w14:paraId="7EE8CFC5">
      <w:pPr>
        <w:spacing w:before="114" w:line="219" w:lineRule="auto"/>
        <w:ind w:left="433"/>
        <w:rPr>
          <w:rFonts w:ascii="宋体" w:hAnsi="宋体" w:eastAsia="宋体" w:cs="宋体"/>
          <w:sz w:val="24"/>
          <w:szCs w:val="24"/>
        </w:rPr>
      </w:pPr>
      <w:r>
        <w:rPr>
          <w:rFonts w:ascii="宋体" w:hAnsi="宋体" w:eastAsia="宋体" w:cs="宋体"/>
          <w:spacing w:val="-3"/>
          <w:sz w:val="24"/>
          <w:szCs w:val="24"/>
        </w:rPr>
        <w:t>（4）供应商承诺函</w:t>
      </w:r>
    </w:p>
    <w:p w14:paraId="5E167605">
      <w:pPr>
        <w:spacing w:before="116" w:line="219" w:lineRule="auto"/>
        <w:ind w:left="433"/>
        <w:rPr>
          <w:rFonts w:ascii="宋体" w:hAnsi="宋体" w:eastAsia="宋体" w:cs="宋体"/>
          <w:sz w:val="24"/>
          <w:szCs w:val="24"/>
        </w:rPr>
      </w:pPr>
      <w:r>
        <w:rPr>
          <w:rFonts w:ascii="宋体" w:hAnsi="宋体" w:eastAsia="宋体" w:cs="宋体"/>
          <w:spacing w:val="-2"/>
          <w:sz w:val="24"/>
          <w:szCs w:val="24"/>
        </w:rPr>
        <w:t>（5）供应商诚信承诺书</w:t>
      </w:r>
    </w:p>
    <w:p w14:paraId="25225CA1">
      <w:pPr>
        <w:spacing w:before="116" w:line="219" w:lineRule="auto"/>
        <w:ind w:left="433"/>
        <w:rPr>
          <w:rFonts w:ascii="宋体" w:hAnsi="宋体" w:eastAsia="宋体" w:cs="宋体"/>
          <w:sz w:val="24"/>
          <w:szCs w:val="24"/>
        </w:rPr>
      </w:pPr>
      <w:r>
        <w:rPr>
          <w:rFonts w:ascii="宋体" w:hAnsi="宋体" w:eastAsia="宋体" w:cs="宋体"/>
          <w:spacing w:val="-2"/>
          <w:sz w:val="24"/>
          <w:szCs w:val="24"/>
        </w:rPr>
        <w:t>（6）供应商资格证明文件</w:t>
      </w:r>
    </w:p>
    <w:p w14:paraId="612FD03C">
      <w:pPr>
        <w:spacing w:before="114" w:line="219" w:lineRule="auto"/>
        <w:ind w:left="433"/>
        <w:rPr>
          <w:rFonts w:ascii="宋体" w:hAnsi="宋体" w:eastAsia="宋体" w:cs="宋体"/>
          <w:sz w:val="24"/>
          <w:szCs w:val="24"/>
        </w:rPr>
      </w:pPr>
      <w:r>
        <w:rPr>
          <w:rFonts w:ascii="宋体" w:hAnsi="宋体" w:eastAsia="宋体" w:cs="宋体"/>
          <w:spacing w:val="-1"/>
          <w:sz w:val="24"/>
          <w:szCs w:val="24"/>
        </w:rPr>
        <w:t>（7）财务状况、缴纳税收和社会保障资金证明</w:t>
      </w:r>
    </w:p>
    <w:p w14:paraId="7A86797E">
      <w:pPr>
        <w:spacing w:before="117" w:line="219" w:lineRule="auto"/>
        <w:ind w:left="433"/>
        <w:rPr>
          <w:rFonts w:ascii="宋体" w:hAnsi="宋体" w:eastAsia="宋体" w:cs="宋体"/>
          <w:sz w:val="24"/>
          <w:szCs w:val="24"/>
        </w:rPr>
      </w:pPr>
      <w:r>
        <w:rPr>
          <w:rFonts w:ascii="宋体" w:hAnsi="宋体" w:eastAsia="宋体" w:cs="宋体"/>
          <w:spacing w:val="-2"/>
          <w:sz w:val="24"/>
          <w:szCs w:val="24"/>
        </w:rPr>
        <w:t>（8）无重大违法记录声明</w:t>
      </w:r>
    </w:p>
    <w:p w14:paraId="2036DF45">
      <w:pPr>
        <w:spacing w:before="116" w:line="219" w:lineRule="auto"/>
        <w:ind w:left="440"/>
        <w:rPr>
          <w:rFonts w:ascii="宋体" w:hAnsi="宋体" w:eastAsia="宋体" w:cs="宋体"/>
          <w:sz w:val="24"/>
          <w:szCs w:val="24"/>
        </w:rPr>
      </w:pPr>
      <w:r>
        <w:rPr>
          <w:rFonts w:ascii="宋体" w:hAnsi="宋体" w:eastAsia="宋体" w:cs="宋体"/>
          <w:spacing w:val="-3"/>
          <w:sz w:val="24"/>
          <w:szCs w:val="24"/>
        </w:rPr>
        <w:t>11.1.2</w:t>
      </w:r>
      <w:r>
        <w:rPr>
          <w:rFonts w:ascii="宋体" w:hAnsi="宋体" w:eastAsia="宋体" w:cs="宋体"/>
          <w:spacing w:val="-49"/>
          <w:sz w:val="24"/>
          <w:szCs w:val="24"/>
        </w:rPr>
        <w:t xml:space="preserve"> </w:t>
      </w:r>
      <w:r>
        <w:rPr>
          <w:rFonts w:ascii="宋体" w:hAnsi="宋体" w:eastAsia="宋体" w:cs="宋体"/>
          <w:spacing w:val="-3"/>
          <w:sz w:val="24"/>
          <w:szCs w:val="24"/>
        </w:rPr>
        <w:t>符合性审查部分</w:t>
      </w:r>
    </w:p>
    <w:p w14:paraId="5160550F">
      <w:pPr>
        <w:spacing w:before="113" w:line="218" w:lineRule="auto"/>
        <w:ind w:left="433"/>
        <w:rPr>
          <w:rFonts w:ascii="宋体" w:hAnsi="宋体" w:eastAsia="宋体" w:cs="宋体"/>
          <w:sz w:val="24"/>
          <w:szCs w:val="24"/>
        </w:rPr>
      </w:pPr>
      <w:r>
        <w:rPr>
          <w:rFonts w:ascii="宋体" w:hAnsi="宋体" w:eastAsia="宋体" w:cs="宋体"/>
          <w:spacing w:val="-3"/>
          <w:sz w:val="24"/>
          <w:szCs w:val="24"/>
        </w:rPr>
        <w:t>（9）报价一览表</w:t>
      </w:r>
    </w:p>
    <w:p w14:paraId="08D47E29">
      <w:pPr>
        <w:spacing w:line="218" w:lineRule="auto"/>
        <w:rPr>
          <w:rFonts w:ascii="宋体" w:hAnsi="宋体" w:eastAsia="宋体" w:cs="宋体"/>
          <w:sz w:val="24"/>
          <w:szCs w:val="24"/>
        </w:rPr>
        <w:sectPr>
          <w:footerReference r:id="rId10" w:type="default"/>
          <w:pgSz w:w="11910" w:h="16840"/>
          <w:pgMar w:top="1431" w:right="1118" w:bottom="1523" w:left="1190" w:header="0" w:footer="1361" w:gutter="0"/>
          <w:cols w:space="720" w:num="1"/>
        </w:sectPr>
      </w:pPr>
    </w:p>
    <w:p w14:paraId="2D173279">
      <w:pPr>
        <w:pStyle w:val="2"/>
        <w:spacing w:line="280" w:lineRule="auto"/>
      </w:pPr>
    </w:p>
    <w:p w14:paraId="53B3A94E">
      <w:pPr>
        <w:spacing w:before="78" w:line="219" w:lineRule="auto"/>
        <w:ind w:left="434"/>
        <w:rPr>
          <w:rFonts w:ascii="宋体" w:hAnsi="宋体" w:eastAsia="宋体" w:cs="宋体"/>
          <w:sz w:val="24"/>
          <w:szCs w:val="24"/>
        </w:rPr>
      </w:pPr>
      <w:r>
        <w:rPr>
          <w:rFonts w:ascii="宋体" w:hAnsi="宋体" w:eastAsia="宋体" w:cs="宋体"/>
          <w:spacing w:val="-2"/>
          <w:sz w:val="24"/>
          <w:szCs w:val="24"/>
        </w:rPr>
        <w:t>（10）其他资格证明材料</w:t>
      </w:r>
    </w:p>
    <w:p w14:paraId="3B82772A">
      <w:pPr>
        <w:spacing w:before="116" w:line="219" w:lineRule="auto"/>
        <w:ind w:left="434"/>
        <w:rPr>
          <w:rFonts w:ascii="宋体" w:hAnsi="宋体" w:eastAsia="宋体" w:cs="宋体"/>
          <w:sz w:val="24"/>
          <w:szCs w:val="24"/>
        </w:rPr>
      </w:pPr>
      <w:r>
        <w:rPr>
          <w:rFonts w:ascii="宋体" w:hAnsi="宋体" w:eastAsia="宋体" w:cs="宋体"/>
          <w:spacing w:val="-1"/>
          <w:sz w:val="24"/>
          <w:szCs w:val="24"/>
        </w:rPr>
        <w:t>（11）具备履行合同所必需的设备和专业技术能力的证明材料</w:t>
      </w:r>
    </w:p>
    <w:p w14:paraId="24B7B225">
      <w:pPr>
        <w:spacing w:before="117" w:line="219" w:lineRule="auto"/>
        <w:ind w:left="434"/>
        <w:rPr>
          <w:rFonts w:ascii="宋体" w:hAnsi="宋体" w:eastAsia="宋体" w:cs="宋体"/>
          <w:sz w:val="24"/>
          <w:szCs w:val="24"/>
        </w:rPr>
      </w:pPr>
      <w:r>
        <w:rPr>
          <w:rFonts w:ascii="宋体" w:hAnsi="宋体" w:eastAsia="宋体" w:cs="宋体"/>
          <w:spacing w:val="-2"/>
          <w:sz w:val="24"/>
          <w:szCs w:val="24"/>
        </w:rPr>
        <w:t>（12）项目实施及服务方案</w:t>
      </w:r>
    </w:p>
    <w:p w14:paraId="2A3D1255">
      <w:pPr>
        <w:spacing w:before="112" w:line="219" w:lineRule="auto"/>
        <w:ind w:left="434"/>
        <w:rPr>
          <w:rFonts w:ascii="宋体" w:hAnsi="宋体" w:eastAsia="宋体" w:cs="宋体"/>
          <w:sz w:val="24"/>
          <w:szCs w:val="24"/>
        </w:rPr>
      </w:pPr>
      <w:r>
        <w:rPr>
          <w:rFonts w:ascii="宋体" w:hAnsi="宋体" w:eastAsia="宋体" w:cs="宋体"/>
          <w:spacing w:val="-2"/>
          <w:sz w:val="24"/>
          <w:szCs w:val="24"/>
        </w:rPr>
        <w:t>（13）供应商类似业绩证明材料</w:t>
      </w:r>
    </w:p>
    <w:p w14:paraId="29170755">
      <w:pPr>
        <w:spacing w:before="116" w:line="219" w:lineRule="auto"/>
        <w:ind w:left="434"/>
        <w:rPr>
          <w:rFonts w:ascii="宋体" w:hAnsi="宋体" w:eastAsia="宋体" w:cs="宋体"/>
          <w:sz w:val="24"/>
          <w:szCs w:val="24"/>
        </w:rPr>
      </w:pPr>
      <w:r>
        <w:rPr>
          <w:rFonts w:ascii="宋体" w:hAnsi="宋体" w:eastAsia="宋体" w:cs="宋体"/>
          <w:spacing w:val="-2"/>
          <w:sz w:val="24"/>
          <w:szCs w:val="24"/>
        </w:rPr>
        <w:t>（14）享受政府采购政策优惠的证明资料</w:t>
      </w:r>
    </w:p>
    <w:p w14:paraId="1736863F">
      <w:pPr>
        <w:spacing w:before="116" w:line="219" w:lineRule="auto"/>
        <w:ind w:left="434"/>
        <w:rPr>
          <w:rFonts w:ascii="宋体" w:hAnsi="宋体" w:eastAsia="宋体" w:cs="宋体"/>
          <w:sz w:val="24"/>
          <w:szCs w:val="24"/>
        </w:rPr>
      </w:pPr>
      <w:r>
        <w:rPr>
          <w:rFonts w:ascii="宋体" w:hAnsi="宋体" w:eastAsia="宋体" w:cs="宋体"/>
          <w:spacing w:val="-2"/>
          <w:sz w:val="24"/>
          <w:szCs w:val="24"/>
        </w:rPr>
        <w:t>（15）供应商在其他方面有必要说明的事项</w:t>
      </w:r>
    </w:p>
    <w:p w14:paraId="3569F83E">
      <w:pPr>
        <w:spacing w:before="114" w:line="292" w:lineRule="auto"/>
        <w:ind w:left="5" w:firstLine="417"/>
        <w:rPr>
          <w:rFonts w:ascii="宋体" w:hAnsi="宋体" w:eastAsia="宋体" w:cs="宋体"/>
          <w:sz w:val="24"/>
          <w:szCs w:val="24"/>
        </w:rPr>
      </w:pPr>
      <w:r>
        <w:rPr>
          <w:rFonts w:ascii="宋体" w:hAnsi="宋体" w:eastAsia="宋体" w:cs="宋体"/>
          <w:spacing w:val="-9"/>
          <w:sz w:val="24"/>
          <w:szCs w:val="24"/>
        </w:rPr>
        <w:t>注：供应商须按上述内容、顺序和第</w:t>
      </w:r>
      <w:r>
        <w:rPr>
          <w:rFonts w:ascii="宋体" w:hAnsi="宋体" w:eastAsia="宋体" w:cs="宋体"/>
          <w:spacing w:val="-29"/>
          <w:sz w:val="24"/>
          <w:szCs w:val="24"/>
        </w:rPr>
        <w:t xml:space="preserve"> </w:t>
      </w:r>
      <w:r>
        <w:rPr>
          <w:rFonts w:ascii="宋体" w:hAnsi="宋体" w:eastAsia="宋体" w:cs="宋体"/>
          <w:spacing w:val="-9"/>
          <w:sz w:val="24"/>
          <w:szCs w:val="24"/>
        </w:rPr>
        <w:t>12</w:t>
      </w:r>
      <w:r>
        <w:rPr>
          <w:rFonts w:ascii="宋体" w:hAnsi="宋体" w:eastAsia="宋体" w:cs="宋体"/>
          <w:spacing w:val="-46"/>
          <w:sz w:val="24"/>
          <w:szCs w:val="24"/>
        </w:rPr>
        <w:t xml:space="preserve"> </w:t>
      </w:r>
      <w:r>
        <w:rPr>
          <w:rFonts w:ascii="宋体" w:hAnsi="宋体" w:eastAsia="宋体" w:cs="宋体"/>
          <w:spacing w:val="-9"/>
          <w:sz w:val="24"/>
          <w:szCs w:val="24"/>
        </w:rPr>
        <w:t>项“征集响应文件的格式及编制要求</w:t>
      </w:r>
      <w:r>
        <w:rPr>
          <w:rFonts w:ascii="宋体" w:hAnsi="宋体" w:eastAsia="宋体" w:cs="宋体"/>
          <w:spacing w:val="-88"/>
          <w:sz w:val="24"/>
          <w:szCs w:val="24"/>
        </w:rPr>
        <w:t xml:space="preserve"> </w:t>
      </w:r>
      <w:r>
        <w:rPr>
          <w:rFonts w:ascii="宋体" w:hAnsi="宋体" w:eastAsia="宋体" w:cs="宋体"/>
          <w:spacing w:val="-9"/>
          <w:sz w:val="24"/>
          <w:szCs w:val="24"/>
        </w:rPr>
        <w:t>”格式编制、</w:t>
      </w:r>
      <w:r>
        <w:rPr>
          <w:rFonts w:ascii="宋体" w:hAnsi="宋体" w:eastAsia="宋体" w:cs="宋体"/>
          <w:sz w:val="24"/>
          <w:szCs w:val="24"/>
        </w:rPr>
        <w:t xml:space="preserve"> </w:t>
      </w:r>
      <w:r>
        <w:rPr>
          <w:rFonts w:ascii="宋体" w:hAnsi="宋体" w:eastAsia="宋体" w:cs="宋体"/>
          <w:spacing w:val="-1"/>
          <w:sz w:val="24"/>
          <w:szCs w:val="24"/>
        </w:rPr>
        <w:t>与数据文件一并上传至政采云平台（www.zcygov.cn）。</w:t>
      </w:r>
    </w:p>
    <w:p w14:paraId="42829571">
      <w:pPr>
        <w:spacing w:before="247" w:line="226" w:lineRule="auto"/>
        <w:ind w:left="561"/>
        <w:rPr>
          <w:rFonts w:ascii="宋体" w:hAnsi="宋体" w:eastAsia="宋体" w:cs="宋体"/>
          <w:sz w:val="26"/>
          <w:szCs w:val="26"/>
        </w:rPr>
      </w:pPr>
      <w:r>
        <w:rPr>
          <w:rFonts w:ascii="宋体" w:hAnsi="宋体" w:eastAsia="宋体" w:cs="宋体"/>
          <w:b/>
          <w:bCs/>
          <w:spacing w:val="5"/>
          <w:sz w:val="26"/>
          <w:szCs w:val="26"/>
        </w:rPr>
        <w:t>12.</w:t>
      </w:r>
      <w:r>
        <w:rPr>
          <w:rFonts w:ascii="宋体" w:hAnsi="宋体" w:eastAsia="宋体" w:cs="宋体"/>
          <w:spacing w:val="5"/>
          <w:sz w:val="26"/>
          <w:szCs w:val="26"/>
        </w:rPr>
        <w:t xml:space="preserve"> </w:t>
      </w:r>
      <w:r>
        <w:rPr>
          <w:rFonts w:ascii="宋体" w:hAnsi="宋体" w:eastAsia="宋体" w:cs="宋体"/>
          <w:b/>
          <w:bCs/>
          <w:spacing w:val="5"/>
          <w:sz w:val="26"/>
          <w:szCs w:val="26"/>
        </w:rPr>
        <w:t>征集响应文件的格式及编制要求</w:t>
      </w:r>
    </w:p>
    <w:p w14:paraId="358F92B3">
      <w:pPr>
        <w:pStyle w:val="2"/>
        <w:spacing w:line="305" w:lineRule="auto"/>
      </w:pPr>
    </w:p>
    <w:p w14:paraId="3DDB9E7A">
      <w:pPr>
        <w:spacing w:before="78" w:line="264" w:lineRule="auto"/>
        <w:ind w:right="80" w:firstLine="545"/>
        <w:rPr>
          <w:rFonts w:ascii="宋体" w:hAnsi="宋体" w:eastAsia="宋体" w:cs="宋体"/>
          <w:sz w:val="24"/>
          <w:szCs w:val="24"/>
        </w:rPr>
      </w:pPr>
      <w:r>
        <w:rPr>
          <w:rFonts w:ascii="宋体" w:hAnsi="宋体" w:eastAsia="宋体" w:cs="宋体"/>
          <w:sz w:val="24"/>
          <w:szCs w:val="24"/>
        </w:rPr>
        <w:t>12.1 征集响应文件格式及编制要求：详见第一部分供应商须知前附表</w:t>
      </w:r>
      <w:r>
        <w:rPr>
          <w:rFonts w:ascii="宋体" w:hAnsi="宋体" w:eastAsia="宋体" w:cs="宋体"/>
          <w:spacing w:val="-1"/>
          <w:sz w:val="24"/>
          <w:szCs w:val="24"/>
        </w:rPr>
        <w:t>“征集响应文件</w:t>
      </w:r>
      <w:r>
        <w:rPr>
          <w:rFonts w:ascii="宋体" w:hAnsi="宋体" w:eastAsia="宋体" w:cs="宋体"/>
          <w:sz w:val="24"/>
          <w:szCs w:val="24"/>
        </w:rPr>
        <w:t xml:space="preserve"> </w:t>
      </w:r>
      <w:r>
        <w:rPr>
          <w:rFonts w:ascii="宋体" w:hAnsi="宋体" w:eastAsia="宋体" w:cs="宋体"/>
          <w:spacing w:val="-1"/>
          <w:sz w:val="24"/>
          <w:szCs w:val="24"/>
        </w:rPr>
        <w:t>格式及编制要求</w:t>
      </w:r>
      <w:r>
        <w:rPr>
          <w:rFonts w:ascii="宋体" w:hAnsi="宋体" w:eastAsia="宋体" w:cs="宋体"/>
          <w:spacing w:val="-89"/>
          <w:sz w:val="24"/>
          <w:szCs w:val="24"/>
        </w:rPr>
        <w:t xml:space="preserve"> </w:t>
      </w:r>
      <w:r>
        <w:rPr>
          <w:rFonts w:ascii="宋体" w:hAnsi="宋体" w:eastAsia="宋体" w:cs="宋体"/>
          <w:spacing w:val="-1"/>
          <w:sz w:val="24"/>
          <w:szCs w:val="24"/>
        </w:rPr>
        <w:t>”。</w:t>
      </w:r>
    </w:p>
    <w:p w14:paraId="11A0A654">
      <w:pPr>
        <w:spacing w:before="112" w:line="265" w:lineRule="auto"/>
        <w:ind w:left="2" w:right="80" w:firstLine="543"/>
        <w:rPr>
          <w:rFonts w:ascii="宋体" w:hAnsi="宋体" w:eastAsia="宋体" w:cs="宋体"/>
          <w:sz w:val="24"/>
          <w:szCs w:val="24"/>
        </w:rPr>
      </w:pPr>
      <w:r>
        <w:rPr>
          <w:rFonts w:ascii="宋体" w:hAnsi="宋体" w:eastAsia="宋体" w:cs="宋体"/>
          <w:sz w:val="24"/>
          <w:szCs w:val="24"/>
        </w:rPr>
        <w:t>12.2 征集响应文件编制要求：详见第一部分供应商须知前附表“征集</w:t>
      </w:r>
      <w:r>
        <w:rPr>
          <w:rFonts w:ascii="宋体" w:hAnsi="宋体" w:eastAsia="宋体" w:cs="宋体"/>
          <w:spacing w:val="-1"/>
          <w:sz w:val="24"/>
          <w:szCs w:val="24"/>
        </w:rPr>
        <w:t>响应文件编制要</w:t>
      </w:r>
      <w:r>
        <w:rPr>
          <w:rFonts w:ascii="宋体" w:hAnsi="宋体" w:eastAsia="宋体" w:cs="宋体"/>
          <w:sz w:val="24"/>
          <w:szCs w:val="24"/>
        </w:rPr>
        <w:t xml:space="preserve"> </w:t>
      </w:r>
      <w:r>
        <w:rPr>
          <w:rFonts w:ascii="宋体" w:hAnsi="宋体" w:eastAsia="宋体" w:cs="宋体"/>
          <w:spacing w:val="-4"/>
          <w:sz w:val="24"/>
          <w:szCs w:val="24"/>
        </w:rPr>
        <w:t>求</w:t>
      </w:r>
      <w:r>
        <w:rPr>
          <w:rFonts w:ascii="宋体" w:hAnsi="宋体" w:eastAsia="宋体" w:cs="宋体"/>
          <w:spacing w:val="-88"/>
          <w:sz w:val="24"/>
          <w:szCs w:val="24"/>
        </w:rPr>
        <w:t xml:space="preserve"> </w:t>
      </w:r>
      <w:r>
        <w:rPr>
          <w:rFonts w:ascii="宋体" w:hAnsi="宋体" w:eastAsia="宋体" w:cs="宋体"/>
          <w:spacing w:val="-4"/>
          <w:sz w:val="24"/>
          <w:szCs w:val="24"/>
        </w:rPr>
        <w:t>”。</w:t>
      </w:r>
    </w:p>
    <w:p w14:paraId="32899063">
      <w:pPr>
        <w:spacing w:before="113" w:line="264" w:lineRule="auto"/>
        <w:ind w:left="5" w:right="80" w:firstLine="540"/>
        <w:rPr>
          <w:rFonts w:ascii="宋体" w:hAnsi="宋体" w:eastAsia="宋体" w:cs="宋体"/>
          <w:sz w:val="24"/>
          <w:szCs w:val="24"/>
        </w:rPr>
      </w:pPr>
      <w:r>
        <w:rPr>
          <w:rFonts w:ascii="宋体" w:hAnsi="宋体" w:eastAsia="宋体" w:cs="宋体"/>
          <w:spacing w:val="-3"/>
          <w:sz w:val="24"/>
          <w:szCs w:val="24"/>
        </w:rPr>
        <w:t>12.3 供应商须在</w:t>
      </w:r>
      <w:r>
        <w:rPr>
          <w:rFonts w:ascii="宋体" w:hAnsi="宋体" w:eastAsia="宋体" w:cs="宋体"/>
          <w:spacing w:val="-24"/>
          <w:sz w:val="24"/>
          <w:szCs w:val="24"/>
        </w:rPr>
        <w:t xml:space="preserve"> </w:t>
      </w:r>
      <w:r>
        <w:rPr>
          <w:rFonts w:ascii="宋体" w:hAnsi="宋体" w:eastAsia="宋体" w:cs="宋体"/>
          <w:spacing w:val="-3"/>
          <w:sz w:val="24"/>
          <w:szCs w:val="24"/>
        </w:rPr>
        <w:t>“法定代表人授权书</w:t>
      </w:r>
      <w:r>
        <w:rPr>
          <w:rFonts w:ascii="宋体" w:hAnsi="宋体" w:eastAsia="宋体" w:cs="宋体"/>
          <w:spacing w:val="-88"/>
          <w:sz w:val="24"/>
          <w:szCs w:val="24"/>
        </w:rPr>
        <w:t xml:space="preserve"> </w:t>
      </w:r>
      <w:r>
        <w:rPr>
          <w:rFonts w:ascii="宋体" w:hAnsi="宋体" w:eastAsia="宋体" w:cs="宋体"/>
          <w:spacing w:val="-3"/>
          <w:sz w:val="24"/>
          <w:szCs w:val="24"/>
        </w:rPr>
        <w:t>”中提供被授</w:t>
      </w:r>
      <w:r>
        <w:rPr>
          <w:rFonts w:ascii="宋体" w:hAnsi="宋体" w:eastAsia="宋体" w:cs="宋体"/>
          <w:spacing w:val="-4"/>
          <w:sz w:val="24"/>
          <w:szCs w:val="24"/>
        </w:rPr>
        <w:t>权人（委托代理人）准确的联系方</w:t>
      </w:r>
      <w:r>
        <w:rPr>
          <w:rFonts w:ascii="宋体" w:hAnsi="宋体" w:eastAsia="宋体" w:cs="宋体"/>
          <w:sz w:val="24"/>
          <w:szCs w:val="24"/>
        </w:rPr>
        <w:t xml:space="preserve"> </w:t>
      </w:r>
      <w:r>
        <w:rPr>
          <w:rFonts w:ascii="宋体" w:hAnsi="宋体" w:eastAsia="宋体" w:cs="宋体"/>
          <w:spacing w:val="-8"/>
          <w:sz w:val="24"/>
          <w:szCs w:val="24"/>
        </w:rPr>
        <w:t>式。</w:t>
      </w:r>
    </w:p>
    <w:p w14:paraId="1A1E10F0">
      <w:pPr>
        <w:pStyle w:val="2"/>
        <w:spacing w:line="415" w:lineRule="auto"/>
      </w:pPr>
    </w:p>
    <w:p w14:paraId="14A4E585">
      <w:pPr>
        <w:spacing w:before="115" w:line="225" w:lineRule="auto"/>
        <w:ind w:left="3639"/>
        <w:outlineLvl w:val="0"/>
        <w:rPr>
          <w:rFonts w:ascii="宋体" w:hAnsi="宋体" w:eastAsia="宋体" w:cs="宋体"/>
          <w:sz w:val="35"/>
          <w:szCs w:val="35"/>
        </w:rPr>
      </w:pPr>
      <w:bookmarkStart w:id="31" w:name="bookmark11"/>
      <w:bookmarkEnd w:id="31"/>
      <w:bookmarkStart w:id="32" w:name="bookmark12"/>
      <w:bookmarkEnd w:id="32"/>
      <w:r>
        <w:rPr>
          <w:rFonts w:ascii="宋体" w:hAnsi="宋体" w:eastAsia="宋体" w:cs="宋体"/>
          <w:b/>
          <w:bCs/>
          <w:spacing w:val="-9"/>
          <w:sz w:val="35"/>
          <w:szCs w:val="35"/>
        </w:rPr>
        <w:t>四、</w:t>
      </w:r>
      <w:r>
        <w:rPr>
          <w:rFonts w:ascii="宋体" w:hAnsi="宋体" w:eastAsia="宋体" w:cs="宋体"/>
          <w:spacing w:val="55"/>
          <w:sz w:val="35"/>
          <w:szCs w:val="35"/>
        </w:rPr>
        <w:t xml:space="preserve"> </w:t>
      </w:r>
      <w:r>
        <w:rPr>
          <w:rFonts w:ascii="宋体" w:hAnsi="宋体" w:eastAsia="宋体" w:cs="宋体"/>
          <w:b/>
          <w:bCs/>
          <w:spacing w:val="-9"/>
          <w:sz w:val="35"/>
          <w:szCs w:val="35"/>
        </w:rPr>
        <w:t>网上投标</w:t>
      </w:r>
    </w:p>
    <w:p w14:paraId="2846CADF">
      <w:pPr>
        <w:pStyle w:val="2"/>
        <w:spacing w:line="421" w:lineRule="auto"/>
      </w:pPr>
    </w:p>
    <w:p w14:paraId="3D862E7E">
      <w:pPr>
        <w:spacing w:before="84" w:line="226" w:lineRule="auto"/>
        <w:ind w:left="561"/>
        <w:rPr>
          <w:rFonts w:ascii="宋体" w:hAnsi="宋体" w:eastAsia="宋体" w:cs="宋体"/>
          <w:sz w:val="26"/>
          <w:szCs w:val="26"/>
        </w:rPr>
      </w:pPr>
      <w:r>
        <w:rPr>
          <w:rFonts w:ascii="宋体" w:hAnsi="宋体" w:eastAsia="宋体" w:cs="宋体"/>
          <w:b/>
          <w:bCs/>
          <w:spacing w:val="1"/>
          <w:sz w:val="26"/>
          <w:szCs w:val="26"/>
        </w:rPr>
        <w:t>13.网上投标</w:t>
      </w:r>
    </w:p>
    <w:p w14:paraId="177458DC">
      <w:pPr>
        <w:pStyle w:val="2"/>
        <w:spacing w:line="304" w:lineRule="auto"/>
      </w:pPr>
    </w:p>
    <w:p w14:paraId="558C0D92">
      <w:pPr>
        <w:spacing w:before="79" w:line="214" w:lineRule="auto"/>
        <w:ind w:left="498"/>
        <w:rPr>
          <w:rFonts w:ascii="宋体" w:hAnsi="宋体" w:eastAsia="宋体" w:cs="宋体"/>
          <w:sz w:val="24"/>
          <w:szCs w:val="24"/>
        </w:rPr>
      </w:pPr>
      <w:r>
        <w:rPr>
          <w:rFonts w:ascii="宋体" w:hAnsi="宋体" w:eastAsia="宋体" w:cs="宋体"/>
          <w:spacing w:val="-1"/>
          <w:sz w:val="24"/>
          <w:szCs w:val="24"/>
        </w:rPr>
        <w:t>13.1 供应商应在政采云平台（www.zcygov.cn）上报价并上传电子征集响应文件。</w:t>
      </w:r>
    </w:p>
    <w:p w14:paraId="73A4707A">
      <w:pPr>
        <w:spacing w:before="123" w:line="214" w:lineRule="auto"/>
        <w:ind w:left="498"/>
        <w:rPr>
          <w:rFonts w:ascii="宋体" w:hAnsi="宋体" w:eastAsia="宋体" w:cs="宋体"/>
          <w:sz w:val="24"/>
          <w:szCs w:val="24"/>
        </w:rPr>
      </w:pPr>
      <w:r>
        <w:rPr>
          <w:rFonts w:ascii="宋体" w:hAnsi="宋体" w:eastAsia="宋体" w:cs="宋体"/>
          <w:spacing w:val="-1"/>
          <w:sz w:val="24"/>
          <w:szCs w:val="24"/>
        </w:rPr>
        <w:t>13.2 该项目在政采云平台（www.zcygov.cn）上网上报名及下载《征集文件》。</w:t>
      </w:r>
    </w:p>
    <w:p w14:paraId="34DC6F82">
      <w:pPr>
        <w:spacing w:before="120" w:line="264" w:lineRule="auto"/>
        <w:ind w:right="80" w:firstLine="497"/>
        <w:rPr>
          <w:rFonts w:ascii="宋体" w:hAnsi="宋体" w:eastAsia="宋体" w:cs="宋体"/>
          <w:sz w:val="24"/>
          <w:szCs w:val="24"/>
        </w:rPr>
      </w:pPr>
      <w:r>
        <w:rPr>
          <w:rFonts w:ascii="宋体" w:hAnsi="宋体" w:eastAsia="宋体" w:cs="宋体"/>
          <w:spacing w:val="1"/>
          <w:sz w:val="24"/>
          <w:szCs w:val="24"/>
        </w:rPr>
        <w:t>13.3  供应商应在政采云平台（</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）上按包报价并按包上传电子《征集响</w:t>
      </w:r>
      <w:r>
        <w:rPr>
          <w:rFonts w:ascii="宋体" w:hAnsi="宋体" w:eastAsia="宋体" w:cs="宋体"/>
          <w:spacing w:val="5"/>
          <w:sz w:val="24"/>
          <w:szCs w:val="24"/>
        </w:rPr>
        <w:t xml:space="preserve"> </w:t>
      </w:r>
      <w:r>
        <w:rPr>
          <w:rFonts w:ascii="宋体" w:hAnsi="宋体" w:eastAsia="宋体" w:cs="宋体"/>
          <w:spacing w:val="-1"/>
          <w:sz w:val="24"/>
          <w:szCs w:val="24"/>
        </w:rPr>
        <w:t>应文件》及《数据文件》。</w:t>
      </w:r>
    </w:p>
    <w:p w14:paraId="3C19BCC6">
      <w:pPr>
        <w:spacing w:before="322" w:line="226" w:lineRule="auto"/>
        <w:ind w:left="561"/>
        <w:rPr>
          <w:rFonts w:ascii="宋体" w:hAnsi="宋体" w:eastAsia="宋体" w:cs="宋体"/>
          <w:sz w:val="26"/>
          <w:szCs w:val="26"/>
        </w:rPr>
      </w:pPr>
      <w:r>
        <w:rPr>
          <w:rFonts w:ascii="宋体" w:hAnsi="宋体" w:eastAsia="宋体" w:cs="宋体"/>
          <w:b/>
          <w:bCs/>
          <w:spacing w:val="3"/>
          <w:sz w:val="26"/>
          <w:szCs w:val="26"/>
        </w:rPr>
        <w:t>14.投标截止日期</w:t>
      </w:r>
    </w:p>
    <w:p w14:paraId="048D819D">
      <w:pPr>
        <w:pStyle w:val="2"/>
        <w:spacing w:line="305" w:lineRule="auto"/>
      </w:pPr>
    </w:p>
    <w:p w14:paraId="067475EA">
      <w:pPr>
        <w:spacing w:before="79" w:line="264" w:lineRule="auto"/>
        <w:ind w:left="1" w:right="82" w:firstLine="496"/>
        <w:rPr>
          <w:rFonts w:ascii="宋体" w:hAnsi="宋体" w:eastAsia="宋体" w:cs="宋体"/>
          <w:sz w:val="24"/>
          <w:szCs w:val="24"/>
        </w:rPr>
      </w:pPr>
      <w:r>
        <w:rPr>
          <w:rFonts w:ascii="宋体" w:hAnsi="宋体" w:eastAsia="宋体" w:cs="宋体"/>
          <w:spacing w:val="1"/>
          <w:sz w:val="24"/>
          <w:szCs w:val="24"/>
        </w:rPr>
        <w:t>14.1 若征集人推迟投标截止期，征集人和供应商受投标截止期约束的所有权利和</w:t>
      </w:r>
      <w:r>
        <w:rPr>
          <w:rFonts w:ascii="宋体" w:hAnsi="宋体" w:eastAsia="宋体" w:cs="宋体"/>
          <w:sz w:val="24"/>
          <w:szCs w:val="24"/>
        </w:rPr>
        <w:t xml:space="preserve">义务 </w:t>
      </w:r>
      <w:r>
        <w:rPr>
          <w:rFonts w:ascii="宋体" w:hAnsi="宋体" w:eastAsia="宋体" w:cs="宋体"/>
          <w:spacing w:val="-1"/>
          <w:sz w:val="24"/>
          <w:szCs w:val="24"/>
        </w:rPr>
        <w:t>均延长至新的投标截止期。</w:t>
      </w:r>
    </w:p>
    <w:p w14:paraId="7BA93C4D">
      <w:pPr>
        <w:spacing w:before="113" w:line="263" w:lineRule="auto"/>
        <w:ind w:firstLine="498"/>
        <w:rPr>
          <w:rFonts w:ascii="宋体" w:hAnsi="宋体" w:eastAsia="宋体" w:cs="宋体"/>
          <w:sz w:val="24"/>
          <w:szCs w:val="24"/>
        </w:rPr>
      </w:pPr>
      <w:r>
        <w:rPr>
          <w:rFonts w:ascii="宋体" w:hAnsi="宋体" w:eastAsia="宋体" w:cs="宋体"/>
          <w:sz w:val="24"/>
          <w:szCs w:val="24"/>
        </w:rPr>
        <w:t>14.2 征集人按照“投标人须知</w:t>
      </w:r>
      <w:r>
        <w:rPr>
          <w:rFonts w:ascii="宋体" w:hAnsi="宋体" w:eastAsia="宋体" w:cs="宋体"/>
          <w:spacing w:val="-77"/>
          <w:sz w:val="24"/>
          <w:szCs w:val="24"/>
        </w:rPr>
        <w:t xml:space="preserve"> </w:t>
      </w:r>
      <w:r>
        <w:rPr>
          <w:rFonts w:ascii="宋体" w:hAnsi="宋体" w:eastAsia="宋体" w:cs="宋体"/>
          <w:sz w:val="24"/>
          <w:szCs w:val="24"/>
        </w:rPr>
        <w:t>”第</w:t>
      </w:r>
      <w:r>
        <w:rPr>
          <w:rFonts w:ascii="宋体" w:hAnsi="宋体" w:eastAsia="宋体" w:cs="宋体"/>
          <w:spacing w:val="-47"/>
          <w:sz w:val="24"/>
          <w:szCs w:val="24"/>
        </w:rPr>
        <w:t xml:space="preserve"> </w:t>
      </w:r>
      <w:r>
        <w:rPr>
          <w:rFonts w:ascii="宋体" w:hAnsi="宋体" w:eastAsia="宋体" w:cs="宋体"/>
          <w:sz w:val="24"/>
          <w:szCs w:val="24"/>
        </w:rPr>
        <w:t>6</w:t>
      </w:r>
      <w:r>
        <w:rPr>
          <w:rFonts w:ascii="宋体" w:hAnsi="宋体" w:eastAsia="宋体" w:cs="宋体"/>
          <w:spacing w:val="-46"/>
          <w:sz w:val="24"/>
          <w:szCs w:val="24"/>
        </w:rPr>
        <w:t xml:space="preserve"> </w:t>
      </w:r>
      <w:r>
        <w:rPr>
          <w:rFonts w:ascii="宋体" w:hAnsi="宋体" w:eastAsia="宋体" w:cs="宋体"/>
          <w:sz w:val="24"/>
          <w:szCs w:val="24"/>
        </w:rPr>
        <w:t xml:space="preserve">条规定，通过修改征集文件延长投标截止日期， </w:t>
      </w:r>
      <w:r>
        <w:rPr>
          <w:rFonts w:ascii="宋体" w:hAnsi="宋体" w:eastAsia="宋体" w:cs="宋体"/>
          <w:spacing w:val="-5"/>
          <w:sz w:val="24"/>
          <w:szCs w:val="24"/>
        </w:rPr>
        <w:t>在此情况下，征集人、供应商受投标截止时间制约的所有权</w:t>
      </w:r>
      <w:r>
        <w:rPr>
          <w:rFonts w:ascii="宋体" w:hAnsi="宋体" w:eastAsia="宋体" w:cs="宋体"/>
          <w:spacing w:val="-6"/>
          <w:sz w:val="24"/>
          <w:szCs w:val="24"/>
        </w:rPr>
        <w:t>利和义务均延长至新的截止日期。</w:t>
      </w:r>
    </w:p>
    <w:p w14:paraId="60775F36">
      <w:pPr>
        <w:spacing w:before="322" w:line="226" w:lineRule="auto"/>
        <w:ind w:left="561"/>
        <w:rPr>
          <w:rFonts w:ascii="宋体" w:hAnsi="宋体" w:eastAsia="宋体" w:cs="宋体"/>
          <w:sz w:val="26"/>
          <w:szCs w:val="26"/>
        </w:rPr>
      </w:pPr>
      <w:r>
        <w:rPr>
          <w:rFonts w:ascii="宋体" w:hAnsi="宋体" w:eastAsia="宋体" w:cs="宋体"/>
          <w:b/>
          <w:bCs/>
          <w:spacing w:val="4"/>
          <w:sz w:val="26"/>
          <w:szCs w:val="26"/>
        </w:rPr>
        <w:t>15.征集响应文件的撤回</w:t>
      </w:r>
    </w:p>
    <w:p w14:paraId="405101A4">
      <w:pPr>
        <w:spacing w:line="226" w:lineRule="auto"/>
        <w:rPr>
          <w:rFonts w:ascii="宋体" w:hAnsi="宋体" w:eastAsia="宋体" w:cs="宋体"/>
          <w:sz w:val="26"/>
          <w:szCs w:val="26"/>
        </w:rPr>
        <w:sectPr>
          <w:footerReference r:id="rId11" w:type="default"/>
          <w:pgSz w:w="11910" w:h="16840"/>
          <w:pgMar w:top="1431" w:right="1099" w:bottom="1523" w:left="1189" w:header="0" w:footer="1360" w:gutter="0"/>
          <w:cols w:space="720" w:num="1"/>
        </w:sectPr>
      </w:pPr>
    </w:p>
    <w:p w14:paraId="25F81296">
      <w:pPr>
        <w:pStyle w:val="2"/>
        <w:spacing w:line="280" w:lineRule="auto"/>
      </w:pPr>
    </w:p>
    <w:p w14:paraId="1404E8A3">
      <w:pPr>
        <w:spacing w:before="78" w:line="295" w:lineRule="auto"/>
        <w:ind w:left="3" w:right="80" w:firstLine="485"/>
        <w:rPr>
          <w:rFonts w:ascii="宋体" w:hAnsi="宋体" w:eastAsia="宋体" w:cs="宋体"/>
          <w:sz w:val="24"/>
          <w:szCs w:val="24"/>
        </w:rPr>
      </w:pPr>
      <w:r>
        <w:rPr>
          <w:rFonts w:ascii="宋体" w:hAnsi="宋体" w:eastAsia="宋体" w:cs="宋体"/>
          <w:spacing w:val="-1"/>
          <w:sz w:val="24"/>
          <w:szCs w:val="24"/>
        </w:rPr>
        <w:t>允许供应商在投标截止时间前声明撤回征集响应文件（须以书面形</w:t>
      </w:r>
      <w:r>
        <w:rPr>
          <w:rFonts w:ascii="宋体" w:hAnsi="宋体" w:eastAsia="宋体" w:cs="宋体"/>
          <w:spacing w:val="-2"/>
          <w:sz w:val="24"/>
          <w:szCs w:val="24"/>
        </w:rPr>
        <w:t>式通知征集人</w:t>
      </w:r>
      <w:r>
        <w:rPr>
          <w:rFonts w:ascii="宋体" w:hAnsi="宋体" w:eastAsia="宋体" w:cs="宋体"/>
          <w:spacing w:val="-14"/>
          <w:sz w:val="24"/>
          <w:szCs w:val="24"/>
        </w:rPr>
        <w:t>），</w:t>
      </w:r>
      <w:r>
        <w:rPr>
          <w:rFonts w:ascii="宋体" w:hAnsi="宋体" w:eastAsia="宋体" w:cs="宋体"/>
          <w:spacing w:val="-2"/>
          <w:sz w:val="24"/>
          <w:szCs w:val="24"/>
        </w:rPr>
        <w:t>但</w:t>
      </w:r>
      <w:r>
        <w:rPr>
          <w:rFonts w:ascii="宋体" w:hAnsi="宋体" w:eastAsia="宋体" w:cs="宋体"/>
          <w:spacing w:val="1"/>
          <w:sz w:val="24"/>
          <w:szCs w:val="24"/>
        </w:rPr>
        <w:t xml:space="preserve"> </w:t>
      </w:r>
      <w:r>
        <w:rPr>
          <w:rFonts w:ascii="宋体" w:hAnsi="宋体" w:eastAsia="宋体" w:cs="宋体"/>
          <w:spacing w:val="-1"/>
          <w:sz w:val="24"/>
          <w:szCs w:val="24"/>
        </w:rPr>
        <w:t>投标截止时间后不得撤回其投标。</w:t>
      </w:r>
    </w:p>
    <w:p w14:paraId="14864AE9">
      <w:pPr>
        <w:pStyle w:val="2"/>
        <w:spacing w:line="337" w:lineRule="auto"/>
      </w:pPr>
    </w:p>
    <w:p w14:paraId="05DDDAE1">
      <w:pPr>
        <w:spacing w:before="113" w:line="225" w:lineRule="auto"/>
        <w:ind w:left="4062"/>
        <w:outlineLvl w:val="0"/>
        <w:rPr>
          <w:rFonts w:ascii="宋体" w:hAnsi="宋体" w:eastAsia="宋体" w:cs="宋体"/>
          <w:sz w:val="35"/>
          <w:szCs w:val="35"/>
        </w:rPr>
      </w:pPr>
      <w:bookmarkStart w:id="33" w:name="bookmark13"/>
      <w:bookmarkEnd w:id="33"/>
      <w:bookmarkStart w:id="34" w:name="bookmark14"/>
      <w:bookmarkEnd w:id="34"/>
      <w:r>
        <w:rPr>
          <w:rFonts w:ascii="宋体" w:hAnsi="宋体" w:eastAsia="宋体" w:cs="宋体"/>
          <w:b/>
          <w:bCs/>
          <w:spacing w:val="2"/>
          <w:sz w:val="35"/>
          <w:szCs w:val="35"/>
        </w:rPr>
        <w:t>五、开标</w:t>
      </w:r>
    </w:p>
    <w:p w14:paraId="62F02300">
      <w:pPr>
        <w:pStyle w:val="2"/>
        <w:spacing w:line="421" w:lineRule="auto"/>
      </w:pPr>
    </w:p>
    <w:p w14:paraId="3E9970B7">
      <w:pPr>
        <w:spacing w:before="84" w:line="226" w:lineRule="auto"/>
        <w:ind w:left="561"/>
        <w:rPr>
          <w:rFonts w:ascii="宋体" w:hAnsi="宋体" w:eastAsia="宋体" w:cs="宋体"/>
          <w:sz w:val="26"/>
          <w:szCs w:val="26"/>
        </w:rPr>
      </w:pPr>
      <w:r>
        <w:rPr>
          <w:rFonts w:ascii="宋体" w:hAnsi="宋体" w:eastAsia="宋体" w:cs="宋体"/>
          <w:b/>
          <w:bCs/>
          <w:spacing w:val="-2"/>
          <w:sz w:val="26"/>
          <w:szCs w:val="26"/>
        </w:rPr>
        <w:t>16.开标</w:t>
      </w:r>
    </w:p>
    <w:p w14:paraId="73953CB8">
      <w:pPr>
        <w:pStyle w:val="2"/>
        <w:spacing w:line="304" w:lineRule="auto"/>
      </w:pPr>
    </w:p>
    <w:p w14:paraId="70FEEB27">
      <w:pPr>
        <w:spacing w:before="79" w:line="264" w:lineRule="auto"/>
        <w:ind w:left="3" w:right="82" w:firstLine="494"/>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35"/>
          <w:sz w:val="24"/>
          <w:szCs w:val="24"/>
        </w:rPr>
        <w:t xml:space="preserve"> </w:t>
      </w:r>
      <w:r>
        <w:rPr>
          <w:rFonts w:ascii="宋体" w:hAnsi="宋体" w:eastAsia="宋体" w:cs="宋体"/>
          <w:spacing w:val="-1"/>
          <w:sz w:val="24"/>
          <w:szCs w:val="24"/>
        </w:rPr>
        <w:t>征集人在政采云平台（www.zcygov.cn）上组织开标、评标活动，时间和地点以本</w:t>
      </w:r>
      <w:r>
        <w:rPr>
          <w:rFonts w:ascii="宋体" w:hAnsi="宋体" w:eastAsia="宋体" w:cs="宋体"/>
          <w:sz w:val="24"/>
          <w:szCs w:val="24"/>
        </w:rPr>
        <w:t xml:space="preserve"> </w:t>
      </w:r>
      <w:r>
        <w:rPr>
          <w:rFonts w:ascii="宋体" w:hAnsi="宋体" w:eastAsia="宋体" w:cs="宋体"/>
          <w:spacing w:val="-2"/>
          <w:sz w:val="24"/>
          <w:szCs w:val="24"/>
        </w:rPr>
        <w:t>征集文件中确定的为准。</w:t>
      </w:r>
    </w:p>
    <w:p w14:paraId="036F9167">
      <w:pPr>
        <w:spacing w:before="112" w:line="264" w:lineRule="auto"/>
        <w:ind w:right="80" w:firstLine="498"/>
        <w:rPr>
          <w:rFonts w:ascii="宋体" w:hAnsi="宋体" w:eastAsia="宋体" w:cs="宋体"/>
          <w:sz w:val="24"/>
          <w:szCs w:val="24"/>
        </w:rPr>
      </w:pPr>
      <w:r>
        <w:rPr>
          <w:rFonts w:ascii="宋体" w:hAnsi="宋体" w:eastAsia="宋体" w:cs="宋体"/>
          <w:spacing w:val="-4"/>
          <w:sz w:val="24"/>
          <w:szCs w:val="24"/>
        </w:rPr>
        <w:t>16.2</w:t>
      </w:r>
      <w:r>
        <w:rPr>
          <w:rFonts w:ascii="宋体" w:hAnsi="宋体" w:eastAsia="宋体" w:cs="宋体"/>
          <w:spacing w:val="-51"/>
          <w:sz w:val="24"/>
          <w:szCs w:val="24"/>
        </w:rPr>
        <w:t xml:space="preserve"> </w:t>
      </w:r>
      <w:r>
        <w:rPr>
          <w:rFonts w:ascii="宋体" w:hAnsi="宋体" w:eastAsia="宋体" w:cs="宋体"/>
          <w:spacing w:val="-4"/>
          <w:sz w:val="24"/>
          <w:szCs w:val="24"/>
        </w:rPr>
        <w:t>供应商提交征集响应文件和符合资格条件、实质性要求</w:t>
      </w:r>
      <w:r>
        <w:rPr>
          <w:rFonts w:ascii="宋体" w:hAnsi="宋体" w:eastAsia="宋体" w:cs="宋体"/>
          <w:spacing w:val="-5"/>
          <w:sz w:val="24"/>
          <w:szCs w:val="24"/>
        </w:rPr>
        <w:t>的供应商不足</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pacing w:val="-49"/>
          <w:sz w:val="24"/>
          <w:szCs w:val="24"/>
        </w:rPr>
        <w:t xml:space="preserve"> </w:t>
      </w:r>
      <w:r>
        <w:rPr>
          <w:rFonts w:ascii="宋体" w:hAnsi="宋体" w:eastAsia="宋体" w:cs="宋体"/>
          <w:spacing w:val="-5"/>
          <w:sz w:val="24"/>
          <w:szCs w:val="24"/>
        </w:rPr>
        <w:t>家的，本次</w:t>
      </w:r>
      <w:r>
        <w:rPr>
          <w:rFonts w:ascii="宋体" w:hAnsi="宋体" w:eastAsia="宋体" w:cs="宋体"/>
          <w:sz w:val="24"/>
          <w:szCs w:val="24"/>
        </w:rPr>
        <w:t xml:space="preserve"> </w:t>
      </w:r>
      <w:r>
        <w:rPr>
          <w:rFonts w:ascii="宋体" w:hAnsi="宋体" w:eastAsia="宋体" w:cs="宋体"/>
          <w:spacing w:val="-1"/>
          <w:sz w:val="24"/>
          <w:szCs w:val="24"/>
        </w:rPr>
        <w:t>框架协议征集活动终止。</w:t>
      </w:r>
    </w:p>
    <w:p w14:paraId="28CB6F1E">
      <w:pPr>
        <w:spacing w:before="117" w:line="263" w:lineRule="auto"/>
        <w:ind w:left="24" w:right="82" w:firstLine="474"/>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35"/>
          <w:sz w:val="24"/>
          <w:szCs w:val="24"/>
        </w:rPr>
        <w:t xml:space="preserve"> </w:t>
      </w:r>
      <w:r>
        <w:rPr>
          <w:rFonts w:ascii="宋体" w:hAnsi="宋体" w:eastAsia="宋体" w:cs="宋体"/>
          <w:spacing w:val="-1"/>
          <w:sz w:val="24"/>
          <w:szCs w:val="24"/>
        </w:rPr>
        <w:t>开标时，潜在供应商未在政采云平台（www.zcygov.cn）上进行优惠率报价的，视</w:t>
      </w:r>
      <w:r>
        <w:rPr>
          <w:rFonts w:ascii="宋体" w:hAnsi="宋体" w:eastAsia="宋体" w:cs="宋体"/>
          <w:sz w:val="24"/>
          <w:szCs w:val="24"/>
        </w:rPr>
        <w:t xml:space="preserve"> </w:t>
      </w:r>
      <w:r>
        <w:rPr>
          <w:rFonts w:ascii="宋体" w:hAnsi="宋体" w:eastAsia="宋体" w:cs="宋体"/>
          <w:spacing w:val="-5"/>
          <w:sz w:val="24"/>
          <w:szCs w:val="24"/>
        </w:rPr>
        <w:t>同未参与投标。</w:t>
      </w:r>
    </w:p>
    <w:p w14:paraId="1AD954B6">
      <w:pPr>
        <w:spacing w:before="116" w:line="263" w:lineRule="auto"/>
        <w:ind w:right="80" w:firstLine="498"/>
        <w:rPr>
          <w:rFonts w:ascii="宋体" w:hAnsi="宋体" w:eastAsia="宋体" w:cs="宋体"/>
          <w:sz w:val="24"/>
          <w:szCs w:val="24"/>
        </w:rPr>
      </w:pPr>
      <w:r>
        <w:rPr>
          <w:rFonts w:ascii="宋体" w:hAnsi="宋体" w:eastAsia="宋体" w:cs="宋体"/>
          <w:spacing w:val="-1"/>
          <w:sz w:val="24"/>
          <w:szCs w:val="24"/>
        </w:rPr>
        <w:t>16.4</w:t>
      </w:r>
      <w:r>
        <w:rPr>
          <w:rFonts w:ascii="宋体" w:hAnsi="宋体" w:eastAsia="宋体" w:cs="宋体"/>
          <w:spacing w:val="-33"/>
          <w:sz w:val="24"/>
          <w:szCs w:val="24"/>
        </w:rPr>
        <w:t xml:space="preserve"> </w:t>
      </w:r>
      <w:r>
        <w:rPr>
          <w:rFonts w:ascii="宋体" w:hAnsi="宋体" w:eastAsia="宋体" w:cs="宋体"/>
          <w:spacing w:val="-1"/>
          <w:sz w:val="24"/>
          <w:szCs w:val="24"/>
        </w:rPr>
        <w:t>开标后，供应商在政采云平台（www.zcygov.cn）上进行优惠率报价与征集响应文</w:t>
      </w:r>
      <w:r>
        <w:rPr>
          <w:rFonts w:ascii="宋体" w:hAnsi="宋体" w:eastAsia="宋体" w:cs="宋体"/>
          <w:sz w:val="24"/>
          <w:szCs w:val="24"/>
        </w:rPr>
        <w:t xml:space="preserve"> </w:t>
      </w:r>
      <w:r>
        <w:rPr>
          <w:rFonts w:ascii="宋体" w:hAnsi="宋体" w:eastAsia="宋体" w:cs="宋体"/>
          <w:spacing w:val="-2"/>
          <w:sz w:val="24"/>
          <w:szCs w:val="24"/>
        </w:rPr>
        <w:t>件内容不一致的，其投标无效。对不同文字文本征集响应文件的解释发生异议的，以中文文</w:t>
      </w:r>
    </w:p>
    <w:p w14:paraId="237423C6">
      <w:pPr>
        <w:spacing w:before="113" w:line="295" w:lineRule="auto"/>
        <w:rPr>
          <w:rFonts w:ascii="宋体" w:hAnsi="宋体" w:eastAsia="宋体" w:cs="宋体"/>
          <w:sz w:val="24"/>
          <w:szCs w:val="24"/>
        </w:rPr>
      </w:pPr>
      <w:r>
        <w:rPr>
          <w:rFonts w:ascii="宋体" w:hAnsi="宋体" w:eastAsia="宋体" w:cs="宋体"/>
          <w:spacing w:val="-3"/>
          <w:sz w:val="24"/>
          <w:szCs w:val="24"/>
        </w:rPr>
        <w:t>本为准。按规定修正后的报价按照本征集文件</w:t>
      </w:r>
      <w:r>
        <w:rPr>
          <w:rFonts w:ascii="宋体" w:hAnsi="宋体" w:eastAsia="宋体" w:cs="宋体"/>
          <w:spacing w:val="-46"/>
          <w:sz w:val="24"/>
          <w:szCs w:val="24"/>
        </w:rPr>
        <w:t xml:space="preserve"> </w:t>
      </w:r>
      <w:r>
        <w:rPr>
          <w:rFonts w:ascii="宋体" w:hAnsi="宋体" w:eastAsia="宋体" w:cs="宋体"/>
          <w:spacing w:val="-3"/>
          <w:sz w:val="24"/>
          <w:szCs w:val="24"/>
        </w:rPr>
        <w:t>20.2</w:t>
      </w:r>
      <w:r>
        <w:rPr>
          <w:rFonts w:ascii="宋体" w:hAnsi="宋体" w:eastAsia="宋体" w:cs="宋体"/>
          <w:spacing w:val="-50"/>
          <w:sz w:val="24"/>
          <w:szCs w:val="24"/>
        </w:rPr>
        <w:t xml:space="preserve"> </w:t>
      </w:r>
      <w:r>
        <w:rPr>
          <w:rFonts w:ascii="宋体" w:hAnsi="宋体" w:eastAsia="宋体" w:cs="宋体"/>
          <w:spacing w:val="-3"/>
          <w:sz w:val="24"/>
          <w:szCs w:val="24"/>
        </w:rPr>
        <w:t>款的规定，经供应商确认后产生约束力。</w:t>
      </w:r>
      <w:r>
        <w:rPr>
          <w:rFonts w:ascii="宋体" w:hAnsi="宋体" w:eastAsia="宋体" w:cs="宋体"/>
          <w:sz w:val="24"/>
          <w:szCs w:val="24"/>
        </w:rPr>
        <w:t xml:space="preserve"> </w:t>
      </w:r>
      <w:r>
        <w:rPr>
          <w:rFonts w:ascii="宋体" w:hAnsi="宋体" w:eastAsia="宋体" w:cs="宋体"/>
          <w:spacing w:val="-1"/>
          <w:sz w:val="24"/>
          <w:szCs w:val="24"/>
        </w:rPr>
        <w:t>供应商不确认的，其投标无效。</w:t>
      </w:r>
    </w:p>
    <w:p w14:paraId="64FB2BBD">
      <w:pPr>
        <w:spacing w:before="34" w:line="263" w:lineRule="auto"/>
        <w:ind w:left="4" w:right="80" w:firstLine="493"/>
        <w:rPr>
          <w:rFonts w:ascii="宋体" w:hAnsi="宋体" w:eastAsia="宋体" w:cs="宋体"/>
          <w:sz w:val="24"/>
          <w:szCs w:val="24"/>
        </w:rPr>
      </w:pPr>
      <w:r>
        <w:rPr>
          <w:rFonts w:ascii="宋体" w:hAnsi="宋体" w:eastAsia="宋体" w:cs="宋体"/>
          <w:spacing w:val="-4"/>
          <w:sz w:val="24"/>
          <w:szCs w:val="24"/>
        </w:rPr>
        <w:t>16.5</w:t>
      </w:r>
      <w:r>
        <w:rPr>
          <w:rFonts w:ascii="宋体" w:hAnsi="宋体" w:eastAsia="宋体" w:cs="宋体"/>
          <w:spacing w:val="-39"/>
          <w:sz w:val="24"/>
          <w:szCs w:val="24"/>
        </w:rPr>
        <w:t xml:space="preserve"> </w:t>
      </w:r>
      <w:r>
        <w:rPr>
          <w:rFonts w:ascii="宋体" w:hAnsi="宋体" w:eastAsia="宋体" w:cs="宋体"/>
          <w:spacing w:val="-4"/>
          <w:sz w:val="24"/>
          <w:szCs w:val="24"/>
        </w:rPr>
        <w:t>开标工作由征集人组织，征集人、监管部门、纪检监察等有关方面代表可根据采购</w:t>
      </w:r>
      <w:r>
        <w:rPr>
          <w:rFonts w:ascii="宋体" w:hAnsi="宋体" w:eastAsia="宋体" w:cs="宋体"/>
          <w:sz w:val="24"/>
          <w:szCs w:val="24"/>
        </w:rPr>
        <w:t xml:space="preserve"> 项目的具体情况列席，并对开标过程签字确认。评</w:t>
      </w:r>
      <w:r>
        <w:rPr>
          <w:rFonts w:ascii="宋体" w:hAnsi="宋体" w:eastAsia="宋体" w:cs="宋体"/>
          <w:spacing w:val="-1"/>
          <w:sz w:val="24"/>
          <w:szCs w:val="24"/>
        </w:rPr>
        <w:t>标委员会成员不得参加开标活动。</w:t>
      </w:r>
    </w:p>
    <w:p w14:paraId="3C0D8603">
      <w:pPr>
        <w:spacing w:before="117" w:line="264" w:lineRule="auto"/>
        <w:ind w:left="2" w:right="80" w:firstLine="495"/>
        <w:rPr>
          <w:rFonts w:ascii="宋体" w:hAnsi="宋体" w:eastAsia="宋体" w:cs="宋体"/>
          <w:sz w:val="24"/>
          <w:szCs w:val="24"/>
        </w:rPr>
      </w:pPr>
      <w:r>
        <w:rPr>
          <w:rFonts w:ascii="宋体" w:hAnsi="宋体" w:eastAsia="宋体" w:cs="宋体"/>
          <w:spacing w:val="-1"/>
          <w:sz w:val="24"/>
          <w:szCs w:val="24"/>
        </w:rPr>
        <w:t>16.6</w:t>
      </w:r>
      <w:r>
        <w:rPr>
          <w:rFonts w:ascii="宋体" w:hAnsi="宋体" w:eastAsia="宋体" w:cs="宋体"/>
          <w:spacing w:val="-50"/>
          <w:sz w:val="24"/>
          <w:szCs w:val="24"/>
        </w:rPr>
        <w:t xml:space="preserve"> </w:t>
      </w:r>
      <w:r>
        <w:rPr>
          <w:rFonts w:ascii="宋体" w:hAnsi="宋体" w:eastAsia="宋体" w:cs="宋体"/>
          <w:spacing w:val="-1"/>
          <w:sz w:val="24"/>
          <w:szCs w:val="24"/>
        </w:rPr>
        <w:t>供应商的征集响应文件上传完成后，需在政采云平台（www.z</w:t>
      </w:r>
      <w:r>
        <w:rPr>
          <w:rFonts w:ascii="宋体" w:hAnsi="宋体" w:eastAsia="宋体" w:cs="宋体"/>
          <w:spacing w:val="-2"/>
          <w:sz w:val="24"/>
          <w:szCs w:val="24"/>
        </w:rPr>
        <w:t>cygov.cn）上的“</w:t>
      </w:r>
      <w:r>
        <w:rPr>
          <w:rFonts w:ascii="宋体" w:hAnsi="宋体" w:eastAsia="宋体" w:cs="宋体"/>
          <w:spacing w:val="-90"/>
          <w:sz w:val="24"/>
          <w:szCs w:val="24"/>
        </w:rPr>
        <w:t xml:space="preserve"> </w:t>
      </w:r>
      <w:r>
        <w:rPr>
          <w:rFonts w:ascii="宋体" w:hAnsi="宋体" w:eastAsia="宋体" w:cs="宋体"/>
          <w:spacing w:val="-2"/>
          <w:sz w:val="24"/>
          <w:szCs w:val="24"/>
        </w:rPr>
        <w:t>网</w:t>
      </w:r>
      <w:r>
        <w:rPr>
          <w:rFonts w:ascii="宋体" w:hAnsi="宋体" w:eastAsia="宋体" w:cs="宋体"/>
          <w:sz w:val="24"/>
          <w:szCs w:val="24"/>
        </w:rPr>
        <w:t xml:space="preserve"> </w:t>
      </w:r>
      <w:r>
        <w:rPr>
          <w:rFonts w:ascii="宋体" w:hAnsi="宋体" w:eastAsia="宋体" w:cs="宋体"/>
          <w:spacing w:val="-4"/>
          <w:sz w:val="24"/>
          <w:szCs w:val="24"/>
        </w:rPr>
        <w:t>上开标</w:t>
      </w:r>
      <w:r>
        <w:rPr>
          <w:rFonts w:ascii="宋体" w:hAnsi="宋体" w:eastAsia="宋体" w:cs="宋体"/>
          <w:spacing w:val="-89"/>
          <w:sz w:val="24"/>
          <w:szCs w:val="24"/>
        </w:rPr>
        <w:t xml:space="preserve"> </w:t>
      </w:r>
      <w:r>
        <w:rPr>
          <w:rFonts w:ascii="宋体" w:hAnsi="宋体" w:eastAsia="宋体" w:cs="宋体"/>
          <w:spacing w:val="-4"/>
          <w:sz w:val="24"/>
          <w:szCs w:val="24"/>
        </w:rPr>
        <w:t>”界面进行签到。</w:t>
      </w:r>
    </w:p>
    <w:p w14:paraId="305A2176">
      <w:pPr>
        <w:spacing w:before="113" w:line="264" w:lineRule="auto"/>
        <w:ind w:left="1" w:right="82" w:firstLine="496"/>
        <w:rPr>
          <w:rFonts w:ascii="宋体" w:hAnsi="宋体" w:eastAsia="宋体" w:cs="宋体"/>
          <w:sz w:val="24"/>
          <w:szCs w:val="24"/>
        </w:rPr>
      </w:pPr>
      <w:r>
        <w:rPr>
          <w:rFonts w:ascii="宋体" w:hAnsi="宋体" w:eastAsia="宋体" w:cs="宋体"/>
          <w:spacing w:val="-1"/>
          <w:sz w:val="24"/>
          <w:szCs w:val="24"/>
        </w:rPr>
        <w:t>16.7</w:t>
      </w:r>
      <w:r>
        <w:rPr>
          <w:rFonts w:ascii="宋体" w:hAnsi="宋体" w:eastAsia="宋体" w:cs="宋体"/>
          <w:spacing w:val="-50"/>
          <w:sz w:val="24"/>
          <w:szCs w:val="24"/>
        </w:rPr>
        <w:t xml:space="preserve"> </w:t>
      </w:r>
      <w:r>
        <w:rPr>
          <w:rFonts w:ascii="宋体" w:hAnsi="宋体" w:eastAsia="宋体" w:cs="宋体"/>
          <w:spacing w:val="-1"/>
          <w:sz w:val="24"/>
          <w:szCs w:val="24"/>
        </w:rPr>
        <w:t>开标后，供应商可登录政采云平台（www.zcygov.</w:t>
      </w:r>
      <w:r>
        <w:rPr>
          <w:rFonts w:ascii="宋体" w:hAnsi="宋体" w:eastAsia="宋体" w:cs="宋体"/>
          <w:spacing w:val="-2"/>
          <w:sz w:val="24"/>
          <w:szCs w:val="24"/>
        </w:rPr>
        <w:t>cn）同步查看“开标一览表</w:t>
      </w:r>
      <w:r>
        <w:rPr>
          <w:rFonts w:ascii="宋体" w:hAnsi="宋体" w:eastAsia="宋体" w:cs="宋体"/>
          <w:spacing w:val="-90"/>
          <w:sz w:val="24"/>
          <w:szCs w:val="24"/>
        </w:rPr>
        <w:t xml:space="preserve"> </w:t>
      </w:r>
      <w:r>
        <w:rPr>
          <w:rFonts w:ascii="宋体" w:hAnsi="宋体" w:eastAsia="宋体" w:cs="宋体"/>
          <w:spacing w:val="-2"/>
          <w:sz w:val="24"/>
          <w:szCs w:val="24"/>
        </w:rPr>
        <w:t>”及</w:t>
      </w:r>
      <w:r>
        <w:rPr>
          <w:rFonts w:ascii="宋体" w:hAnsi="宋体" w:eastAsia="宋体" w:cs="宋体"/>
          <w:sz w:val="24"/>
          <w:szCs w:val="24"/>
        </w:rPr>
        <w:t xml:space="preserve"> </w:t>
      </w:r>
      <w:r>
        <w:rPr>
          <w:rFonts w:ascii="宋体" w:hAnsi="宋体" w:eastAsia="宋体" w:cs="宋体"/>
          <w:spacing w:val="-3"/>
          <w:sz w:val="24"/>
          <w:szCs w:val="24"/>
        </w:rPr>
        <w:t>开标情况。</w:t>
      </w:r>
    </w:p>
    <w:p w14:paraId="68B95295">
      <w:pPr>
        <w:pStyle w:val="2"/>
        <w:spacing w:line="416" w:lineRule="auto"/>
      </w:pPr>
    </w:p>
    <w:p w14:paraId="38700559">
      <w:pPr>
        <w:spacing w:before="115" w:line="225" w:lineRule="auto"/>
        <w:ind w:left="3699"/>
        <w:outlineLvl w:val="0"/>
        <w:rPr>
          <w:rFonts w:ascii="宋体" w:hAnsi="宋体" w:eastAsia="宋体" w:cs="宋体"/>
          <w:sz w:val="35"/>
          <w:szCs w:val="35"/>
        </w:rPr>
      </w:pPr>
      <w:bookmarkStart w:id="35" w:name="bookmark15"/>
      <w:bookmarkEnd w:id="35"/>
      <w:bookmarkStart w:id="36" w:name="bookmark16"/>
      <w:bookmarkEnd w:id="36"/>
      <w:r>
        <w:rPr>
          <w:rFonts w:ascii="宋体" w:hAnsi="宋体" w:eastAsia="宋体" w:cs="宋体"/>
          <w:b/>
          <w:bCs/>
          <w:spacing w:val="4"/>
          <w:sz w:val="35"/>
          <w:szCs w:val="35"/>
        </w:rPr>
        <w:t>六、评标程序</w:t>
      </w:r>
    </w:p>
    <w:p w14:paraId="01B93415">
      <w:pPr>
        <w:pStyle w:val="2"/>
        <w:spacing w:line="418" w:lineRule="auto"/>
      </w:pPr>
    </w:p>
    <w:p w14:paraId="69B9753D">
      <w:pPr>
        <w:spacing w:before="84" w:line="225" w:lineRule="auto"/>
        <w:ind w:left="561"/>
        <w:rPr>
          <w:rFonts w:ascii="宋体" w:hAnsi="宋体" w:eastAsia="宋体" w:cs="宋体"/>
          <w:sz w:val="26"/>
          <w:szCs w:val="26"/>
        </w:rPr>
      </w:pPr>
      <w:r>
        <w:rPr>
          <w:rFonts w:ascii="宋体" w:hAnsi="宋体" w:eastAsia="宋体" w:cs="宋体"/>
          <w:b/>
          <w:bCs/>
          <w:spacing w:val="2"/>
          <w:sz w:val="26"/>
          <w:szCs w:val="26"/>
        </w:rPr>
        <w:t>17.评标委员会</w:t>
      </w:r>
    </w:p>
    <w:p w14:paraId="314B6D04">
      <w:pPr>
        <w:pStyle w:val="2"/>
        <w:spacing w:line="310" w:lineRule="auto"/>
      </w:pPr>
    </w:p>
    <w:p w14:paraId="1E029365">
      <w:pPr>
        <w:spacing w:before="79" w:line="219" w:lineRule="auto"/>
        <w:ind w:left="498"/>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41"/>
          <w:sz w:val="24"/>
          <w:szCs w:val="24"/>
        </w:rPr>
        <w:t xml:space="preserve"> </w:t>
      </w:r>
      <w:r>
        <w:rPr>
          <w:rFonts w:ascii="宋体" w:hAnsi="宋体" w:eastAsia="宋体" w:cs="宋体"/>
          <w:spacing w:val="-2"/>
          <w:sz w:val="24"/>
          <w:szCs w:val="24"/>
        </w:rPr>
        <w:t>征集人负责组织评标工作，并履行下列职责：</w:t>
      </w:r>
    </w:p>
    <w:p w14:paraId="0AC3A1E1">
      <w:pPr>
        <w:spacing w:before="113" w:line="263" w:lineRule="auto"/>
        <w:ind w:right="149" w:firstLine="492"/>
        <w:rPr>
          <w:rFonts w:ascii="宋体" w:hAnsi="宋体" w:eastAsia="宋体" w:cs="宋体"/>
          <w:sz w:val="24"/>
          <w:szCs w:val="24"/>
        </w:rPr>
      </w:pPr>
      <w:r>
        <w:rPr>
          <w:rFonts w:ascii="宋体" w:hAnsi="宋体" w:eastAsia="宋体" w:cs="宋体"/>
          <w:spacing w:val="-1"/>
          <w:sz w:val="24"/>
          <w:szCs w:val="24"/>
        </w:rPr>
        <w:t>（1）核对评审专家身份，对评审专家在政府采购活动中的职责履行情况予以记录，并</w:t>
      </w:r>
      <w:r>
        <w:rPr>
          <w:rFonts w:ascii="宋体" w:hAnsi="宋体" w:eastAsia="宋体" w:cs="宋体"/>
          <w:spacing w:val="16"/>
          <w:sz w:val="24"/>
          <w:szCs w:val="24"/>
        </w:rPr>
        <w:t xml:space="preserve"> </w:t>
      </w:r>
      <w:r>
        <w:rPr>
          <w:rFonts w:ascii="宋体" w:hAnsi="宋体" w:eastAsia="宋体" w:cs="宋体"/>
          <w:spacing w:val="-1"/>
          <w:sz w:val="24"/>
          <w:szCs w:val="24"/>
        </w:rPr>
        <w:t>及时将有关违法违规行为向财政部门报告；</w:t>
      </w:r>
    </w:p>
    <w:p w14:paraId="5AADB14F">
      <w:pPr>
        <w:spacing w:before="117" w:line="219" w:lineRule="auto"/>
        <w:ind w:left="492"/>
        <w:rPr>
          <w:rFonts w:ascii="宋体" w:hAnsi="宋体" w:eastAsia="宋体" w:cs="宋体"/>
          <w:sz w:val="24"/>
          <w:szCs w:val="24"/>
        </w:rPr>
      </w:pPr>
      <w:r>
        <w:rPr>
          <w:rFonts w:ascii="宋体" w:hAnsi="宋体" w:eastAsia="宋体" w:cs="宋体"/>
          <w:spacing w:val="-3"/>
          <w:sz w:val="24"/>
          <w:szCs w:val="24"/>
        </w:rPr>
        <w:t>（2）宣布评标纪律；</w:t>
      </w:r>
    </w:p>
    <w:p w14:paraId="1A1C9182">
      <w:pPr>
        <w:spacing w:before="114" w:line="218" w:lineRule="auto"/>
        <w:ind w:left="492"/>
        <w:rPr>
          <w:rFonts w:ascii="宋体" w:hAnsi="宋体" w:eastAsia="宋体" w:cs="宋体"/>
          <w:sz w:val="24"/>
          <w:szCs w:val="24"/>
        </w:rPr>
      </w:pPr>
      <w:r>
        <w:rPr>
          <w:rFonts w:ascii="宋体" w:hAnsi="宋体" w:eastAsia="宋体" w:cs="宋体"/>
          <w:spacing w:val="-1"/>
          <w:sz w:val="24"/>
          <w:szCs w:val="24"/>
        </w:rPr>
        <w:t>（3）公布参加本项目响应供应商名单，告知评审专家回避的情形；</w:t>
      </w:r>
    </w:p>
    <w:p w14:paraId="13702FA8">
      <w:pPr>
        <w:spacing w:line="218" w:lineRule="auto"/>
        <w:rPr>
          <w:rFonts w:ascii="宋体" w:hAnsi="宋体" w:eastAsia="宋体" w:cs="宋体"/>
          <w:sz w:val="24"/>
          <w:szCs w:val="24"/>
        </w:rPr>
        <w:sectPr>
          <w:footerReference r:id="rId12" w:type="default"/>
          <w:pgSz w:w="11910" w:h="16840"/>
          <w:pgMar w:top="1431" w:right="1099" w:bottom="1523" w:left="1189" w:header="0" w:footer="1360" w:gutter="0"/>
          <w:cols w:space="720" w:num="1"/>
        </w:sectPr>
      </w:pPr>
    </w:p>
    <w:p w14:paraId="682835B7">
      <w:pPr>
        <w:pStyle w:val="2"/>
        <w:spacing w:line="280" w:lineRule="auto"/>
      </w:pPr>
    </w:p>
    <w:p w14:paraId="50B40425">
      <w:pPr>
        <w:spacing w:before="78" w:line="219" w:lineRule="auto"/>
        <w:ind w:left="491"/>
        <w:rPr>
          <w:rFonts w:ascii="宋体" w:hAnsi="宋体" w:eastAsia="宋体" w:cs="宋体"/>
          <w:sz w:val="24"/>
          <w:szCs w:val="24"/>
        </w:rPr>
      </w:pPr>
      <w:r>
        <w:rPr>
          <w:rFonts w:ascii="宋体" w:hAnsi="宋体" w:eastAsia="宋体" w:cs="宋体"/>
          <w:spacing w:val="-1"/>
          <w:sz w:val="24"/>
          <w:szCs w:val="24"/>
        </w:rPr>
        <w:t>（4）组织评标委员会推选评标组长，征集人代表不得担任组长；</w:t>
      </w:r>
    </w:p>
    <w:p w14:paraId="2DD9C46B">
      <w:pPr>
        <w:spacing w:before="116" w:line="219" w:lineRule="auto"/>
        <w:ind w:left="491"/>
        <w:rPr>
          <w:rFonts w:ascii="宋体" w:hAnsi="宋体" w:eastAsia="宋体" w:cs="宋体"/>
          <w:sz w:val="24"/>
          <w:szCs w:val="24"/>
        </w:rPr>
      </w:pPr>
      <w:r>
        <w:rPr>
          <w:rFonts w:ascii="宋体" w:hAnsi="宋体" w:eastAsia="宋体" w:cs="宋体"/>
          <w:spacing w:val="-1"/>
          <w:sz w:val="24"/>
          <w:szCs w:val="24"/>
        </w:rPr>
        <w:t>（5）在评标期间采取必要的通讯管理措施，保证评标活动不受外界干扰；</w:t>
      </w:r>
    </w:p>
    <w:p w14:paraId="349BF853">
      <w:pPr>
        <w:spacing w:before="116" w:line="219" w:lineRule="auto"/>
        <w:ind w:left="491"/>
        <w:rPr>
          <w:rFonts w:ascii="宋体" w:hAnsi="宋体" w:eastAsia="宋体" w:cs="宋体"/>
          <w:sz w:val="24"/>
          <w:szCs w:val="24"/>
        </w:rPr>
      </w:pPr>
      <w:r>
        <w:rPr>
          <w:rFonts w:ascii="宋体" w:hAnsi="宋体" w:eastAsia="宋体" w:cs="宋体"/>
          <w:spacing w:val="-1"/>
          <w:sz w:val="24"/>
          <w:szCs w:val="24"/>
        </w:rPr>
        <w:t>（6）根据评标委员会的要求介绍政府采购相关政策法规、征集文件；</w:t>
      </w:r>
    </w:p>
    <w:p w14:paraId="054EFBAA">
      <w:pPr>
        <w:spacing w:before="113" w:line="264" w:lineRule="auto"/>
        <w:ind w:right="131" w:firstLine="491"/>
        <w:rPr>
          <w:rFonts w:ascii="宋体" w:hAnsi="宋体" w:eastAsia="宋体" w:cs="宋体"/>
          <w:sz w:val="24"/>
          <w:szCs w:val="24"/>
        </w:rPr>
      </w:pPr>
      <w:r>
        <w:rPr>
          <w:rFonts w:ascii="宋体" w:hAnsi="宋体" w:eastAsia="宋体" w:cs="宋体"/>
          <w:spacing w:val="-1"/>
          <w:sz w:val="24"/>
          <w:szCs w:val="24"/>
        </w:rPr>
        <w:t>（7）维护评标秩序，督促评标委员会依照征集文件规定的评标程序、方法和标准进行</w:t>
      </w:r>
      <w:r>
        <w:rPr>
          <w:rFonts w:ascii="宋体" w:hAnsi="宋体" w:eastAsia="宋体" w:cs="宋体"/>
          <w:spacing w:val="16"/>
          <w:sz w:val="24"/>
          <w:szCs w:val="24"/>
        </w:rPr>
        <w:t xml:space="preserve"> </w:t>
      </w:r>
      <w:r>
        <w:rPr>
          <w:rFonts w:ascii="宋体" w:hAnsi="宋体" w:eastAsia="宋体" w:cs="宋体"/>
          <w:sz w:val="24"/>
          <w:szCs w:val="24"/>
        </w:rPr>
        <w:t>独立评审，及时制止和纠正征集人代表、评审专家的倾向性</w:t>
      </w:r>
      <w:r>
        <w:rPr>
          <w:rFonts w:ascii="宋体" w:hAnsi="宋体" w:eastAsia="宋体" w:cs="宋体"/>
          <w:spacing w:val="-1"/>
          <w:sz w:val="24"/>
          <w:szCs w:val="24"/>
        </w:rPr>
        <w:t>言论或者违法违规行为；</w:t>
      </w:r>
    </w:p>
    <w:p w14:paraId="35E3A911">
      <w:pPr>
        <w:spacing w:before="116" w:line="262" w:lineRule="auto"/>
        <w:ind w:left="24" w:right="131" w:firstLine="466"/>
        <w:rPr>
          <w:rFonts w:ascii="宋体" w:hAnsi="宋体" w:eastAsia="宋体" w:cs="宋体"/>
          <w:sz w:val="24"/>
          <w:szCs w:val="24"/>
        </w:rPr>
      </w:pPr>
      <w:r>
        <w:rPr>
          <w:rFonts w:ascii="宋体" w:hAnsi="宋体" w:eastAsia="宋体" w:cs="宋体"/>
          <w:spacing w:val="-1"/>
          <w:sz w:val="24"/>
          <w:szCs w:val="24"/>
        </w:rPr>
        <w:t>（8）核对评标结果，要求评标委员会完成复核内容，评标委员会拒绝的，应予记录并</w:t>
      </w:r>
      <w:r>
        <w:rPr>
          <w:rFonts w:ascii="宋体" w:hAnsi="宋体" w:eastAsia="宋体" w:cs="宋体"/>
          <w:spacing w:val="16"/>
          <w:sz w:val="24"/>
          <w:szCs w:val="24"/>
        </w:rPr>
        <w:t xml:space="preserve"> </w:t>
      </w:r>
      <w:r>
        <w:rPr>
          <w:rFonts w:ascii="宋体" w:hAnsi="宋体" w:eastAsia="宋体" w:cs="宋体"/>
          <w:spacing w:val="-4"/>
          <w:sz w:val="24"/>
          <w:szCs w:val="24"/>
        </w:rPr>
        <w:t>向本级财政部门报告；</w:t>
      </w:r>
    </w:p>
    <w:p w14:paraId="7DD226C8">
      <w:pPr>
        <w:spacing w:before="117" w:line="264" w:lineRule="auto"/>
        <w:ind w:left="27" w:right="131" w:firstLine="464"/>
        <w:rPr>
          <w:rFonts w:ascii="宋体" w:hAnsi="宋体" w:eastAsia="宋体" w:cs="宋体"/>
          <w:sz w:val="24"/>
          <w:szCs w:val="24"/>
        </w:rPr>
      </w:pPr>
      <w:r>
        <w:rPr>
          <w:rFonts w:ascii="宋体" w:hAnsi="宋体" w:eastAsia="宋体" w:cs="宋体"/>
          <w:spacing w:val="-1"/>
          <w:sz w:val="24"/>
          <w:szCs w:val="24"/>
        </w:rPr>
        <w:t>（9）评审工作完成后，按照规定由征集人向评审专家支付劳务报酬，不得向评审专家</w:t>
      </w:r>
      <w:r>
        <w:rPr>
          <w:rFonts w:ascii="宋体" w:hAnsi="宋体" w:eastAsia="宋体" w:cs="宋体"/>
          <w:spacing w:val="16"/>
          <w:sz w:val="24"/>
          <w:szCs w:val="24"/>
        </w:rPr>
        <w:t xml:space="preserve"> </w:t>
      </w:r>
      <w:r>
        <w:rPr>
          <w:rFonts w:ascii="宋体" w:hAnsi="宋体" w:eastAsia="宋体" w:cs="宋体"/>
          <w:spacing w:val="-3"/>
          <w:sz w:val="24"/>
          <w:szCs w:val="24"/>
        </w:rPr>
        <w:t>以外的其他人员支付评审劳务报酬；</w:t>
      </w:r>
    </w:p>
    <w:p w14:paraId="1585DE28">
      <w:pPr>
        <w:spacing w:before="113" w:line="220" w:lineRule="auto"/>
        <w:ind w:left="491"/>
        <w:rPr>
          <w:rFonts w:ascii="宋体" w:hAnsi="宋体" w:eastAsia="宋体" w:cs="宋体"/>
          <w:sz w:val="24"/>
          <w:szCs w:val="24"/>
        </w:rPr>
      </w:pPr>
      <w:r>
        <w:rPr>
          <w:rFonts w:ascii="宋体" w:hAnsi="宋体" w:eastAsia="宋体" w:cs="宋体"/>
          <w:spacing w:val="-2"/>
          <w:sz w:val="24"/>
          <w:szCs w:val="24"/>
        </w:rPr>
        <w:t>（10）处理与评标有关的其他事项。</w:t>
      </w:r>
    </w:p>
    <w:p w14:paraId="147F1336">
      <w:pPr>
        <w:spacing w:before="113" w:line="295" w:lineRule="auto"/>
        <w:ind w:left="3" w:firstLine="479"/>
        <w:rPr>
          <w:rFonts w:ascii="宋体" w:hAnsi="宋体" w:eastAsia="宋体" w:cs="宋体"/>
          <w:sz w:val="24"/>
          <w:szCs w:val="24"/>
        </w:rPr>
      </w:pPr>
      <w:r>
        <w:rPr>
          <w:rFonts w:ascii="宋体" w:hAnsi="宋体" w:eastAsia="宋体" w:cs="宋体"/>
          <w:spacing w:val="-6"/>
          <w:sz w:val="24"/>
          <w:szCs w:val="24"/>
        </w:rPr>
        <w:t>征集人可以在评标前说明项目背景和采购需求，说明内容不得含有歧</w:t>
      </w:r>
      <w:r>
        <w:rPr>
          <w:rFonts w:ascii="宋体" w:hAnsi="宋体" w:eastAsia="宋体" w:cs="宋体"/>
          <w:spacing w:val="-7"/>
          <w:sz w:val="24"/>
          <w:szCs w:val="24"/>
        </w:rPr>
        <w:t>视性、倾向性意见，</w:t>
      </w:r>
      <w:r>
        <w:rPr>
          <w:rFonts w:ascii="宋体" w:hAnsi="宋体" w:eastAsia="宋体" w:cs="宋体"/>
          <w:sz w:val="24"/>
          <w:szCs w:val="24"/>
        </w:rPr>
        <w:t xml:space="preserve"> 不得超出征集文件所述范围。说明提交书面</w:t>
      </w:r>
      <w:r>
        <w:rPr>
          <w:rFonts w:ascii="宋体" w:hAnsi="宋体" w:eastAsia="宋体" w:cs="宋体"/>
          <w:spacing w:val="-1"/>
          <w:sz w:val="24"/>
          <w:szCs w:val="24"/>
        </w:rPr>
        <w:t>材料，并随本项目资料一并存档。</w:t>
      </w:r>
    </w:p>
    <w:p w14:paraId="3D22BD4A">
      <w:pPr>
        <w:spacing w:before="33" w:line="301" w:lineRule="auto"/>
        <w:ind w:right="61" w:firstLine="496"/>
        <w:rPr>
          <w:rFonts w:ascii="宋体" w:hAnsi="宋体" w:eastAsia="宋体" w:cs="宋体"/>
          <w:sz w:val="24"/>
          <w:szCs w:val="24"/>
        </w:rPr>
      </w:pPr>
      <w:r>
        <w:rPr>
          <w:rFonts w:ascii="宋体" w:hAnsi="宋体" w:eastAsia="宋体" w:cs="宋体"/>
          <w:spacing w:val="-4"/>
          <w:sz w:val="24"/>
          <w:szCs w:val="24"/>
        </w:rPr>
        <w:t>17.2</w:t>
      </w:r>
      <w:r>
        <w:rPr>
          <w:rFonts w:ascii="宋体" w:hAnsi="宋体" w:eastAsia="宋体" w:cs="宋体"/>
          <w:spacing w:val="-39"/>
          <w:sz w:val="24"/>
          <w:szCs w:val="24"/>
        </w:rPr>
        <w:t xml:space="preserve"> </w:t>
      </w:r>
      <w:r>
        <w:rPr>
          <w:rFonts w:ascii="宋体" w:hAnsi="宋体" w:eastAsia="宋体" w:cs="宋体"/>
          <w:spacing w:val="-4"/>
          <w:sz w:val="24"/>
          <w:szCs w:val="24"/>
        </w:rPr>
        <w:t>征集人根据采购项目特点依法组建的评标委员会，其成员由具有一定专业水平的技</w:t>
      </w:r>
      <w:r>
        <w:rPr>
          <w:rFonts w:ascii="宋体" w:hAnsi="宋体" w:eastAsia="宋体" w:cs="宋体"/>
          <w:sz w:val="24"/>
          <w:szCs w:val="24"/>
        </w:rPr>
        <w:t xml:space="preserve"> </w:t>
      </w:r>
      <w:r>
        <w:rPr>
          <w:rFonts w:ascii="宋体" w:hAnsi="宋体" w:eastAsia="宋体" w:cs="宋体"/>
          <w:spacing w:val="-2"/>
          <w:sz w:val="24"/>
          <w:szCs w:val="24"/>
        </w:rPr>
        <w:t>术、经济等方面的专家和征集人代表等五人以上单数组成。其中技术、经济等方面的专家不</w:t>
      </w:r>
      <w:r>
        <w:rPr>
          <w:rFonts w:ascii="宋体" w:hAnsi="宋体" w:eastAsia="宋体" w:cs="宋体"/>
          <w:spacing w:val="18"/>
          <w:sz w:val="24"/>
          <w:szCs w:val="24"/>
        </w:rPr>
        <w:t xml:space="preserve"> </w:t>
      </w:r>
      <w:r>
        <w:rPr>
          <w:rFonts w:ascii="宋体" w:hAnsi="宋体" w:eastAsia="宋体" w:cs="宋体"/>
          <w:spacing w:val="-2"/>
          <w:sz w:val="24"/>
          <w:szCs w:val="24"/>
        </w:rPr>
        <w:t>少于成员总数的三分之二。采购项目符合下列情形之一的，评标委员会成员人数为七人以上</w:t>
      </w:r>
      <w:r>
        <w:rPr>
          <w:rFonts w:ascii="宋体" w:hAnsi="宋体" w:eastAsia="宋体" w:cs="宋体"/>
          <w:spacing w:val="18"/>
          <w:sz w:val="24"/>
          <w:szCs w:val="24"/>
        </w:rPr>
        <w:t xml:space="preserve"> </w:t>
      </w:r>
      <w:r>
        <w:rPr>
          <w:rFonts w:ascii="宋体" w:hAnsi="宋体" w:eastAsia="宋体" w:cs="宋体"/>
          <w:spacing w:val="-4"/>
          <w:sz w:val="24"/>
          <w:szCs w:val="24"/>
        </w:rPr>
        <w:t>单数：</w:t>
      </w:r>
    </w:p>
    <w:p w14:paraId="07937421">
      <w:pPr>
        <w:spacing w:before="35" w:line="219" w:lineRule="auto"/>
        <w:ind w:left="491"/>
        <w:rPr>
          <w:rFonts w:ascii="宋体" w:hAnsi="宋体" w:eastAsia="宋体" w:cs="宋体"/>
          <w:sz w:val="24"/>
          <w:szCs w:val="24"/>
        </w:rPr>
      </w:pPr>
      <w:r>
        <w:rPr>
          <w:rFonts w:ascii="宋体" w:hAnsi="宋体" w:eastAsia="宋体" w:cs="宋体"/>
          <w:spacing w:val="-4"/>
          <w:sz w:val="24"/>
          <w:szCs w:val="24"/>
        </w:rPr>
        <w:t>（1）采购预算金额在</w:t>
      </w:r>
      <w:r>
        <w:rPr>
          <w:rFonts w:ascii="宋体" w:hAnsi="宋体" w:eastAsia="宋体" w:cs="宋体"/>
          <w:spacing w:val="-21"/>
          <w:sz w:val="24"/>
          <w:szCs w:val="24"/>
        </w:rPr>
        <w:t xml:space="preserve"> </w:t>
      </w:r>
      <w:r>
        <w:rPr>
          <w:rFonts w:ascii="宋体" w:hAnsi="宋体" w:eastAsia="宋体" w:cs="宋体"/>
          <w:spacing w:val="-4"/>
          <w:sz w:val="24"/>
          <w:szCs w:val="24"/>
        </w:rPr>
        <w:t>1000</w:t>
      </w:r>
      <w:r>
        <w:rPr>
          <w:rFonts w:ascii="宋体" w:hAnsi="宋体" w:eastAsia="宋体" w:cs="宋体"/>
          <w:spacing w:val="-45"/>
          <w:sz w:val="24"/>
          <w:szCs w:val="24"/>
        </w:rPr>
        <w:t xml:space="preserve"> </w:t>
      </w:r>
      <w:r>
        <w:rPr>
          <w:rFonts w:ascii="宋体" w:hAnsi="宋体" w:eastAsia="宋体" w:cs="宋体"/>
          <w:spacing w:val="-4"/>
          <w:sz w:val="24"/>
          <w:szCs w:val="24"/>
        </w:rPr>
        <w:t>万元以上；</w:t>
      </w:r>
    </w:p>
    <w:p w14:paraId="773DDDE7">
      <w:pPr>
        <w:spacing w:before="117" w:line="219" w:lineRule="auto"/>
        <w:ind w:left="491"/>
        <w:rPr>
          <w:rFonts w:ascii="宋体" w:hAnsi="宋体" w:eastAsia="宋体" w:cs="宋体"/>
          <w:sz w:val="24"/>
          <w:szCs w:val="24"/>
        </w:rPr>
      </w:pPr>
      <w:r>
        <w:rPr>
          <w:rFonts w:ascii="宋体" w:hAnsi="宋体" w:eastAsia="宋体" w:cs="宋体"/>
          <w:spacing w:val="-3"/>
          <w:sz w:val="24"/>
          <w:szCs w:val="24"/>
        </w:rPr>
        <w:t>（2）技术复杂；</w:t>
      </w:r>
    </w:p>
    <w:p w14:paraId="7CE27217">
      <w:pPr>
        <w:spacing w:before="113" w:line="219" w:lineRule="auto"/>
        <w:ind w:left="491"/>
        <w:rPr>
          <w:rFonts w:ascii="宋体" w:hAnsi="宋体" w:eastAsia="宋体" w:cs="宋体"/>
          <w:sz w:val="24"/>
          <w:szCs w:val="24"/>
        </w:rPr>
      </w:pPr>
      <w:r>
        <w:rPr>
          <w:rFonts w:ascii="宋体" w:hAnsi="宋体" w:eastAsia="宋体" w:cs="宋体"/>
          <w:spacing w:val="-3"/>
          <w:sz w:val="24"/>
          <w:szCs w:val="24"/>
        </w:rPr>
        <w:t>（3）社会影响较大。</w:t>
      </w:r>
    </w:p>
    <w:p w14:paraId="09EB73D0">
      <w:pPr>
        <w:spacing w:before="115" w:line="299" w:lineRule="auto"/>
        <w:ind w:right="61" w:firstLine="481"/>
        <w:jc w:val="both"/>
        <w:rPr>
          <w:rFonts w:ascii="宋体" w:hAnsi="宋体" w:eastAsia="宋体" w:cs="宋体"/>
          <w:sz w:val="24"/>
          <w:szCs w:val="24"/>
        </w:rPr>
      </w:pPr>
      <w:r>
        <w:rPr>
          <w:rFonts w:ascii="宋体" w:hAnsi="宋体" w:eastAsia="宋体" w:cs="宋体"/>
          <w:spacing w:val="-2"/>
          <w:sz w:val="24"/>
          <w:szCs w:val="24"/>
        </w:rPr>
        <w:t>征集人从省级财政部门设立的政府采购评审专家库中，通过随机方式抽取评审专家。对</w:t>
      </w:r>
      <w:r>
        <w:rPr>
          <w:rFonts w:ascii="宋体" w:hAnsi="宋体" w:eastAsia="宋体" w:cs="宋体"/>
          <w:spacing w:val="12"/>
          <w:sz w:val="24"/>
          <w:szCs w:val="24"/>
        </w:rPr>
        <w:t xml:space="preserve"> </w:t>
      </w:r>
      <w:r>
        <w:rPr>
          <w:rFonts w:ascii="宋体" w:hAnsi="宋体" w:eastAsia="宋体" w:cs="宋体"/>
          <w:spacing w:val="-2"/>
          <w:sz w:val="24"/>
          <w:szCs w:val="24"/>
        </w:rPr>
        <w:t>技术复杂、专业性强的采购项目，通过随机方式难以确定合适评审专家的，经财政监管部门</w:t>
      </w:r>
      <w:r>
        <w:rPr>
          <w:rFonts w:ascii="宋体" w:hAnsi="宋体" w:eastAsia="宋体" w:cs="宋体"/>
          <w:spacing w:val="15"/>
          <w:sz w:val="24"/>
          <w:szCs w:val="24"/>
        </w:rPr>
        <w:t xml:space="preserve"> </w:t>
      </w:r>
      <w:r>
        <w:rPr>
          <w:rFonts w:ascii="宋体" w:hAnsi="宋体" w:eastAsia="宋体" w:cs="宋体"/>
          <w:spacing w:val="-1"/>
          <w:sz w:val="24"/>
          <w:szCs w:val="24"/>
        </w:rPr>
        <w:t>同意，征集人可以自行选定相应专业领域的评审专家。</w:t>
      </w:r>
    </w:p>
    <w:p w14:paraId="64F5CC2F">
      <w:pPr>
        <w:spacing w:before="35" w:line="219" w:lineRule="auto"/>
        <w:ind w:left="497"/>
        <w:rPr>
          <w:rFonts w:ascii="宋体" w:hAnsi="宋体" w:eastAsia="宋体" w:cs="宋体"/>
          <w:sz w:val="24"/>
          <w:szCs w:val="24"/>
        </w:rPr>
      </w:pPr>
      <w:r>
        <w:rPr>
          <w:rFonts w:ascii="宋体" w:hAnsi="宋体" w:eastAsia="宋体" w:cs="宋体"/>
          <w:spacing w:val="-1"/>
          <w:sz w:val="24"/>
          <w:szCs w:val="24"/>
        </w:rPr>
        <w:t>17.3</w:t>
      </w:r>
      <w:r>
        <w:rPr>
          <w:rFonts w:ascii="宋体" w:hAnsi="宋体" w:eastAsia="宋体" w:cs="宋体"/>
          <w:spacing w:val="-52"/>
          <w:sz w:val="24"/>
          <w:szCs w:val="24"/>
        </w:rPr>
        <w:t xml:space="preserve"> </w:t>
      </w:r>
      <w:r>
        <w:rPr>
          <w:rFonts w:ascii="宋体" w:hAnsi="宋体" w:eastAsia="宋体" w:cs="宋体"/>
          <w:spacing w:val="-1"/>
          <w:sz w:val="24"/>
          <w:szCs w:val="24"/>
        </w:rPr>
        <w:t>评标委员会负责具体评标事务，并</w:t>
      </w:r>
      <w:r>
        <w:rPr>
          <w:rFonts w:ascii="宋体" w:hAnsi="宋体" w:eastAsia="宋体" w:cs="宋体"/>
          <w:spacing w:val="-2"/>
          <w:sz w:val="24"/>
          <w:szCs w:val="24"/>
        </w:rPr>
        <w:t>独立履行下列职责：</w:t>
      </w:r>
    </w:p>
    <w:p w14:paraId="6B339F63">
      <w:pPr>
        <w:spacing w:before="116" w:line="218" w:lineRule="auto"/>
        <w:ind w:left="491"/>
        <w:rPr>
          <w:rFonts w:ascii="宋体" w:hAnsi="宋体" w:eastAsia="宋体" w:cs="宋体"/>
          <w:sz w:val="24"/>
          <w:szCs w:val="24"/>
        </w:rPr>
      </w:pPr>
      <w:r>
        <w:rPr>
          <w:rFonts w:ascii="宋体" w:hAnsi="宋体" w:eastAsia="宋体" w:cs="宋体"/>
          <w:spacing w:val="-1"/>
          <w:sz w:val="24"/>
          <w:szCs w:val="24"/>
        </w:rPr>
        <w:t>（1）审查、评价征集响应文件是否符合征集文件的商务、技术等实质性要求；</w:t>
      </w:r>
    </w:p>
    <w:p w14:paraId="56E0CC86">
      <w:pPr>
        <w:spacing w:before="115" w:line="219" w:lineRule="auto"/>
        <w:ind w:left="491"/>
        <w:rPr>
          <w:rFonts w:ascii="宋体" w:hAnsi="宋体" w:eastAsia="宋体" w:cs="宋体"/>
          <w:sz w:val="24"/>
          <w:szCs w:val="24"/>
        </w:rPr>
      </w:pPr>
      <w:r>
        <w:rPr>
          <w:rFonts w:ascii="宋体" w:hAnsi="宋体" w:eastAsia="宋体" w:cs="宋体"/>
          <w:spacing w:val="-1"/>
          <w:sz w:val="24"/>
          <w:szCs w:val="24"/>
        </w:rPr>
        <w:t>（2）要求供应商对征集响应文件有关事项作出澄清或者说明；</w:t>
      </w:r>
    </w:p>
    <w:p w14:paraId="3C9A6DC9">
      <w:pPr>
        <w:spacing w:before="116" w:line="218" w:lineRule="auto"/>
        <w:ind w:left="491"/>
        <w:rPr>
          <w:rFonts w:ascii="宋体" w:hAnsi="宋体" w:eastAsia="宋体" w:cs="宋体"/>
          <w:sz w:val="24"/>
          <w:szCs w:val="24"/>
        </w:rPr>
      </w:pPr>
      <w:r>
        <w:rPr>
          <w:rFonts w:ascii="宋体" w:hAnsi="宋体" w:eastAsia="宋体" w:cs="宋体"/>
          <w:spacing w:val="-2"/>
          <w:sz w:val="24"/>
          <w:szCs w:val="24"/>
        </w:rPr>
        <w:t>（3）对征集响应文件进行比较和评价；</w:t>
      </w:r>
    </w:p>
    <w:p w14:paraId="60A59A90">
      <w:pPr>
        <w:spacing w:before="117" w:line="219" w:lineRule="auto"/>
        <w:ind w:left="491"/>
        <w:rPr>
          <w:rFonts w:ascii="宋体" w:hAnsi="宋体" w:eastAsia="宋体" w:cs="宋体"/>
          <w:sz w:val="24"/>
          <w:szCs w:val="24"/>
        </w:rPr>
      </w:pPr>
      <w:r>
        <w:rPr>
          <w:rFonts w:ascii="宋体" w:hAnsi="宋体" w:eastAsia="宋体" w:cs="宋体"/>
          <w:spacing w:val="-2"/>
          <w:sz w:val="24"/>
          <w:szCs w:val="24"/>
        </w:rPr>
        <w:t>（4）确定入围供应商名单；</w:t>
      </w:r>
    </w:p>
    <w:p w14:paraId="228596E8">
      <w:pPr>
        <w:spacing w:before="114" w:line="218" w:lineRule="auto"/>
        <w:ind w:left="491"/>
        <w:rPr>
          <w:rFonts w:ascii="宋体" w:hAnsi="宋体" w:eastAsia="宋体" w:cs="宋体"/>
          <w:sz w:val="24"/>
          <w:szCs w:val="24"/>
        </w:rPr>
      </w:pPr>
      <w:r>
        <w:rPr>
          <w:rFonts w:ascii="宋体" w:hAnsi="宋体" w:eastAsia="宋体" w:cs="宋体"/>
          <w:spacing w:val="-1"/>
          <w:sz w:val="24"/>
          <w:szCs w:val="24"/>
        </w:rPr>
        <w:t>（5）向征集人或者有关部门报告评标中发现的违法行为。</w:t>
      </w:r>
    </w:p>
    <w:p w14:paraId="6C1065F4">
      <w:pPr>
        <w:spacing w:before="118" w:line="219" w:lineRule="auto"/>
        <w:ind w:left="497"/>
        <w:rPr>
          <w:rFonts w:ascii="宋体" w:hAnsi="宋体" w:eastAsia="宋体" w:cs="宋体"/>
          <w:sz w:val="24"/>
          <w:szCs w:val="24"/>
        </w:rPr>
      </w:pPr>
      <w:r>
        <w:rPr>
          <w:rFonts w:ascii="宋体" w:hAnsi="宋体" w:eastAsia="宋体" w:cs="宋体"/>
          <w:spacing w:val="-2"/>
          <w:sz w:val="24"/>
          <w:szCs w:val="24"/>
        </w:rPr>
        <w:t>17.4</w:t>
      </w:r>
      <w:r>
        <w:rPr>
          <w:rFonts w:ascii="宋体" w:hAnsi="宋体" w:eastAsia="宋体" w:cs="宋体"/>
          <w:spacing w:val="-49"/>
          <w:sz w:val="24"/>
          <w:szCs w:val="24"/>
        </w:rPr>
        <w:t xml:space="preserve"> </w:t>
      </w:r>
      <w:r>
        <w:rPr>
          <w:rFonts w:ascii="宋体" w:hAnsi="宋体" w:eastAsia="宋体" w:cs="宋体"/>
          <w:spacing w:val="-2"/>
          <w:sz w:val="24"/>
          <w:szCs w:val="24"/>
        </w:rPr>
        <w:t>评标委员会应遵守并履行下列义务：</w:t>
      </w:r>
    </w:p>
    <w:p w14:paraId="32928149">
      <w:pPr>
        <w:spacing w:before="117" w:line="219" w:lineRule="auto"/>
        <w:ind w:left="491"/>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21A2320B">
      <w:pPr>
        <w:spacing w:before="112" w:line="264" w:lineRule="auto"/>
        <w:ind w:left="1" w:right="131" w:firstLine="489"/>
        <w:rPr>
          <w:rFonts w:ascii="宋体" w:hAnsi="宋体" w:eastAsia="宋体" w:cs="宋体"/>
          <w:sz w:val="24"/>
          <w:szCs w:val="24"/>
        </w:rPr>
      </w:pPr>
      <w:r>
        <w:rPr>
          <w:rFonts w:ascii="宋体" w:hAnsi="宋体" w:eastAsia="宋体" w:cs="宋体"/>
          <w:spacing w:val="-1"/>
          <w:sz w:val="24"/>
          <w:szCs w:val="24"/>
        </w:rPr>
        <w:t>（2）按照征集文件规定的评标方法和评标标准进行评审，对评审意见承担评标委员会</w:t>
      </w:r>
      <w:r>
        <w:rPr>
          <w:rFonts w:ascii="宋体" w:hAnsi="宋体" w:eastAsia="宋体" w:cs="宋体"/>
          <w:spacing w:val="16"/>
          <w:sz w:val="24"/>
          <w:szCs w:val="24"/>
        </w:rPr>
        <w:t xml:space="preserve"> </w:t>
      </w:r>
      <w:r>
        <w:rPr>
          <w:rFonts w:ascii="宋体" w:hAnsi="宋体" w:eastAsia="宋体" w:cs="宋体"/>
          <w:spacing w:val="-3"/>
          <w:sz w:val="24"/>
          <w:szCs w:val="24"/>
        </w:rPr>
        <w:t>成员责任；</w:t>
      </w:r>
    </w:p>
    <w:p w14:paraId="02DFC2CA">
      <w:pPr>
        <w:spacing w:before="116" w:line="219" w:lineRule="auto"/>
        <w:ind w:left="491"/>
        <w:rPr>
          <w:rFonts w:ascii="宋体" w:hAnsi="宋体" w:eastAsia="宋体" w:cs="宋体"/>
          <w:sz w:val="24"/>
          <w:szCs w:val="24"/>
        </w:rPr>
      </w:pPr>
      <w:r>
        <w:rPr>
          <w:rFonts w:ascii="宋体" w:hAnsi="宋体" w:eastAsia="宋体" w:cs="宋体"/>
          <w:spacing w:val="-1"/>
          <w:sz w:val="24"/>
          <w:szCs w:val="24"/>
        </w:rPr>
        <w:t>（3）对评标文件、评标情况和评标中获悉的商业秘密保密；</w:t>
      </w:r>
    </w:p>
    <w:p w14:paraId="50430103">
      <w:pPr>
        <w:spacing w:line="219" w:lineRule="auto"/>
        <w:rPr>
          <w:rFonts w:ascii="宋体" w:hAnsi="宋体" w:eastAsia="宋体" w:cs="宋体"/>
          <w:sz w:val="24"/>
          <w:szCs w:val="24"/>
        </w:rPr>
        <w:sectPr>
          <w:footerReference r:id="rId13" w:type="default"/>
          <w:pgSz w:w="11910" w:h="16840"/>
          <w:pgMar w:top="1431" w:right="1118" w:bottom="1523" w:left="1190" w:header="0" w:footer="1361" w:gutter="0"/>
          <w:cols w:space="720" w:num="1"/>
        </w:sectPr>
      </w:pPr>
    </w:p>
    <w:p w14:paraId="68AD2082">
      <w:pPr>
        <w:pStyle w:val="2"/>
        <w:spacing w:line="280" w:lineRule="auto"/>
      </w:pPr>
    </w:p>
    <w:p w14:paraId="013CB03E">
      <w:pPr>
        <w:spacing w:before="78" w:line="218" w:lineRule="auto"/>
        <w:ind w:left="492"/>
        <w:rPr>
          <w:rFonts w:ascii="宋体" w:hAnsi="宋体" w:eastAsia="宋体" w:cs="宋体"/>
          <w:sz w:val="24"/>
          <w:szCs w:val="24"/>
        </w:rPr>
      </w:pPr>
      <w:r>
        <w:rPr>
          <w:rFonts w:ascii="宋体" w:hAnsi="宋体" w:eastAsia="宋体" w:cs="宋体"/>
          <w:spacing w:val="-2"/>
          <w:sz w:val="24"/>
          <w:szCs w:val="24"/>
        </w:rPr>
        <w:t>（4）参与评标报告的起草；</w:t>
      </w:r>
    </w:p>
    <w:p w14:paraId="055127EA">
      <w:pPr>
        <w:spacing w:before="117" w:line="219" w:lineRule="auto"/>
        <w:ind w:left="492"/>
        <w:rPr>
          <w:rFonts w:ascii="宋体" w:hAnsi="宋体" w:eastAsia="宋体" w:cs="宋体"/>
          <w:sz w:val="24"/>
          <w:szCs w:val="24"/>
        </w:rPr>
      </w:pPr>
      <w:r>
        <w:rPr>
          <w:rFonts w:ascii="宋体" w:hAnsi="宋体" w:eastAsia="宋体" w:cs="宋体"/>
          <w:spacing w:val="-2"/>
          <w:sz w:val="24"/>
          <w:szCs w:val="24"/>
        </w:rPr>
        <w:t>（5）解答投标供应商及有关方面的质疑；</w:t>
      </w:r>
    </w:p>
    <w:p w14:paraId="0E4E9B6A">
      <w:pPr>
        <w:spacing w:before="117" w:line="219" w:lineRule="auto"/>
        <w:ind w:left="492"/>
        <w:rPr>
          <w:rFonts w:ascii="宋体" w:hAnsi="宋体" w:eastAsia="宋体" w:cs="宋体"/>
          <w:sz w:val="24"/>
          <w:szCs w:val="24"/>
        </w:rPr>
      </w:pPr>
      <w:r>
        <w:rPr>
          <w:rFonts w:ascii="宋体" w:hAnsi="宋体" w:eastAsia="宋体" w:cs="宋体"/>
          <w:spacing w:val="-2"/>
          <w:sz w:val="24"/>
          <w:szCs w:val="24"/>
        </w:rPr>
        <w:t>（6）配合监管部门进行投诉处理工作。</w:t>
      </w:r>
    </w:p>
    <w:p w14:paraId="245443A5">
      <w:pPr>
        <w:spacing w:before="113" w:line="264" w:lineRule="auto"/>
        <w:ind w:left="3" w:right="70" w:firstLine="494"/>
        <w:rPr>
          <w:rFonts w:ascii="宋体" w:hAnsi="宋体" w:eastAsia="宋体" w:cs="宋体"/>
          <w:sz w:val="24"/>
          <w:szCs w:val="24"/>
        </w:rPr>
      </w:pPr>
      <w:r>
        <w:rPr>
          <w:rFonts w:ascii="宋体" w:hAnsi="宋体" w:eastAsia="宋体" w:cs="宋体"/>
          <w:spacing w:val="-4"/>
          <w:sz w:val="24"/>
          <w:szCs w:val="24"/>
        </w:rPr>
        <w:t>17.5</w:t>
      </w:r>
      <w:r>
        <w:rPr>
          <w:rFonts w:ascii="宋体" w:hAnsi="宋体" w:eastAsia="宋体" w:cs="宋体"/>
          <w:spacing w:val="-39"/>
          <w:sz w:val="24"/>
          <w:szCs w:val="24"/>
        </w:rPr>
        <w:t xml:space="preserve"> </w:t>
      </w:r>
      <w:r>
        <w:rPr>
          <w:rFonts w:ascii="宋体" w:hAnsi="宋体" w:eastAsia="宋体" w:cs="宋体"/>
          <w:spacing w:val="-4"/>
          <w:sz w:val="24"/>
          <w:szCs w:val="24"/>
        </w:rPr>
        <w:t>评标工作在有关部门的监督下依法开展，任何单位和个人不得非法干预、影响评标</w:t>
      </w:r>
      <w:r>
        <w:rPr>
          <w:rFonts w:ascii="宋体" w:hAnsi="宋体" w:eastAsia="宋体" w:cs="宋体"/>
          <w:sz w:val="24"/>
          <w:szCs w:val="24"/>
        </w:rPr>
        <w:t xml:space="preserve"> </w:t>
      </w:r>
      <w:r>
        <w:rPr>
          <w:rFonts w:ascii="宋体" w:hAnsi="宋体" w:eastAsia="宋体" w:cs="宋体"/>
          <w:spacing w:val="-2"/>
          <w:sz w:val="24"/>
          <w:szCs w:val="24"/>
        </w:rPr>
        <w:t>工作和评标结果。</w:t>
      </w:r>
    </w:p>
    <w:p w14:paraId="5780C9A9">
      <w:pPr>
        <w:spacing w:before="115" w:line="285" w:lineRule="auto"/>
        <w:ind w:firstLine="498"/>
        <w:rPr>
          <w:rFonts w:ascii="宋体" w:hAnsi="宋体" w:eastAsia="宋体" w:cs="宋体"/>
          <w:sz w:val="24"/>
          <w:szCs w:val="24"/>
        </w:rPr>
      </w:pPr>
      <w:r>
        <w:rPr>
          <w:rFonts w:ascii="宋体" w:hAnsi="宋体" w:eastAsia="宋体" w:cs="宋体"/>
          <w:spacing w:val="-2"/>
          <w:sz w:val="24"/>
          <w:szCs w:val="24"/>
        </w:rPr>
        <w:t>17.6</w:t>
      </w:r>
      <w:r>
        <w:rPr>
          <w:rFonts w:ascii="宋体" w:hAnsi="宋体" w:eastAsia="宋体" w:cs="宋体"/>
          <w:spacing w:val="-48"/>
          <w:sz w:val="24"/>
          <w:szCs w:val="24"/>
        </w:rPr>
        <w:t xml:space="preserve"> </w:t>
      </w:r>
      <w:r>
        <w:rPr>
          <w:rFonts w:ascii="宋体" w:hAnsi="宋体" w:eastAsia="宋体" w:cs="宋体"/>
          <w:spacing w:val="-2"/>
          <w:sz w:val="24"/>
          <w:szCs w:val="24"/>
        </w:rPr>
        <w:t>评标委员会应依据征集文件规定的评标方法和评标标准对其他因素进行客观评审。</w:t>
      </w:r>
      <w:r>
        <w:rPr>
          <w:rFonts w:ascii="宋体" w:hAnsi="宋体" w:eastAsia="宋体" w:cs="宋体"/>
          <w:sz w:val="24"/>
          <w:szCs w:val="24"/>
        </w:rPr>
        <w:t xml:space="preserve"> 评标委员会成员对需要共同认定的事项存在争议的，应当按照少数</w:t>
      </w:r>
      <w:r>
        <w:rPr>
          <w:rFonts w:ascii="宋体" w:hAnsi="宋体" w:eastAsia="宋体" w:cs="宋体"/>
          <w:spacing w:val="-1"/>
          <w:sz w:val="24"/>
          <w:szCs w:val="24"/>
        </w:rPr>
        <w:t>服从多数的原则作出结</w:t>
      </w:r>
      <w:r>
        <w:rPr>
          <w:rFonts w:ascii="宋体" w:hAnsi="宋体" w:eastAsia="宋体" w:cs="宋体"/>
          <w:sz w:val="24"/>
          <w:szCs w:val="24"/>
        </w:rPr>
        <w:t xml:space="preserve">   </w:t>
      </w:r>
      <w:r>
        <w:rPr>
          <w:rFonts w:ascii="宋体" w:hAnsi="宋体" w:eastAsia="宋体" w:cs="宋体"/>
          <w:spacing w:val="-1"/>
          <w:sz w:val="24"/>
          <w:szCs w:val="24"/>
        </w:rPr>
        <w:t>论。持不同意见的评标委员会成员，应当在评</w:t>
      </w:r>
      <w:r>
        <w:rPr>
          <w:rFonts w:ascii="宋体" w:hAnsi="宋体" w:eastAsia="宋体" w:cs="宋体"/>
          <w:spacing w:val="-2"/>
          <w:sz w:val="24"/>
          <w:szCs w:val="24"/>
        </w:rPr>
        <w:t>标报告上签署不同意见及理由，否则视为同意</w:t>
      </w:r>
      <w:r>
        <w:rPr>
          <w:rFonts w:ascii="宋体" w:hAnsi="宋体" w:eastAsia="宋体" w:cs="宋体"/>
          <w:sz w:val="24"/>
          <w:szCs w:val="24"/>
        </w:rPr>
        <w:t xml:space="preserve"> </w:t>
      </w:r>
      <w:r>
        <w:rPr>
          <w:rFonts w:ascii="宋体" w:hAnsi="宋体" w:eastAsia="宋体" w:cs="宋体"/>
          <w:spacing w:val="-2"/>
          <w:sz w:val="24"/>
          <w:szCs w:val="24"/>
        </w:rPr>
        <w:t>评标报告。</w:t>
      </w:r>
    </w:p>
    <w:p w14:paraId="55A0930E">
      <w:pPr>
        <w:spacing w:before="117" w:line="285" w:lineRule="auto"/>
        <w:ind w:right="60" w:firstLine="497"/>
        <w:rPr>
          <w:rFonts w:ascii="宋体" w:hAnsi="宋体" w:eastAsia="宋体" w:cs="宋体"/>
          <w:sz w:val="24"/>
          <w:szCs w:val="24"/>
        </w:rPr>
      </w:pPr>
      <w:r>
        <w:rPr>
          <w:rFonts w:ascii="宋体" w:hAnsi="宋体" w:eastAsia="宋体" w:cs="宋体"/>
          <w:spacing w:val="-4"/>
          <w:sz w:val="24"/>
          <w:szCs w:val="24"/>
        </w:rPr>
        <w:t>17.7</w:t>
      </w:r>
      <w:r>
        <w:rPr>
          <w:rFonts w:ascii="宋体" w:hAnsi="宋体" w:eastAsia="宋体" w:cs="宋体"/>
          <w:spacing w:val="-39"/>
          <w:sz w:val="24"/>
          <w:szCs w:val="24"/>
        </w:rPr>
        <w:t xml:space="preserve"> </w:t>
      </w:r>
      <w:r>
        <w:rPr>
          <w:rFonts w:ascii="宋体" w:hAnsi="宋体" w:eastAsia="宋体" w:cs="宋体"/>
          <w:spacing w:val="-4"/>
          <w:sz w:val="24"/>
          <w:szCs w:val="24"/>
        </w:rPr>
        <w:t>评标中因评标委员会成员缺席、回避或者健康等特殊原因导致评标委员会组成不符</w:t>
      </w:r>
      <w:r>
        <w:rPr>
          <w:rFonts w:ascii="宋体" w:hAnsi="宋体" w:eastAsia="宋体" w:cs="宋体"/>
          <w:sz w:val="24"/>
          <w:szCs w:val="24"/>
        </w:rPr>
        <w:t xml:space="preserve"> </w:t>
      </w:r>
      <w:r>
        <w:rPr>
          <w:rFonts w:ascii="宋体" w:hAnsi="宋体" w:eastAsia="宋体" w:cs="宋体"/>
          <w:spacing w:val="-1"/>
          <w:sz w:val="24"/>
          <w:szCs w:val="24"/>
        </w:rPr>
        <w:t>合规定的，征集人依法补足后继续评标。被更换的评标委员会成员</w:t>
      </w:r>
      <w:r>
        <w:rPr>
          <w:rFonts w:ascii="宋体" w:hAnsi="宋体" w:eastAsia="宋体" w:cs="宋体"/>
          <w:spacing w:val="-2"/>
          <w:sz w:val="24"/>
          <w:szCs w:val="24"/>
        </w:rPr>
        <w:t>所作出的评标意见无效。</w:t>
      </w:r>
      <w:r>
        <w:rPr>
          <w:rFonts w:ascii="宋体" w:hAnsi="宋体" w:eastAsia="宋体" w:cs="宋体"/>
          <w:sz w:val="24"/>
          <w:szCs w:val="24"/>
        </w:rPr>
        <w:t xml:space="preserve"> </w:t>
      </w:r>
      <w:r>
        <w:rPr>
          <w:rFonts w:ascii="宋体" w:hAnsi="宋体" w:eastAsia="宋体" w:cs="宋体"/>
          <w:spacing w:val="-1"/>
          <w:sz w:val="24"/>
          <w:szCs w:val="24"/>
        </w:rPr>
        <w:t>无法及时补足评标委员会成员的，应停止评</w:t>
      </w:r>
      <w:r>
        <w:rPr>
          <w:rFonts w:ascii="宋体" w:hAnsi="宋体" w:eastAsia="宋体" w:cs="宋体"/>
          <w:spacing w:val="-2"/>
          <w:sz w:val="24"/>
          <w:szCs w:val="24"/>
        </w:rPr>
        <w:t>标活动，封存所有征集响应文件和开标、评标资</w:t>
      </w:r>
      <w:r>
        <w:rPr>
          <w:rFonts w:ascii="宋体" w:hAnsi="宋体" w:eastAsia="宋体" w:cs="宋体"/>
          <w:sz w:val="24"/>
          <w:szCs w:val="24"/>
        </w:rPr>
        <w:t xml:space="preserve"> 料，依法重新组建评标委员会进行评标。原评标委员会</w:t>
      </w:r>
      <w:r>
        <w:rPr>
          <w:rFonts w:ascii="宋体" w:hAnsi="宋体" w:eastAsia="宋体" w:cs="宋体"/>
          <w:spacing w:val="-1"/>
          <w:sz w:val="24"/>
          <w:szCs w:val="24"/>
        </w:rPr>
        <w:t>所作出的评标意见无效。</w:t>
      </w:r>
    </w:p>
    <w:p w14:paraId="0EF7B4B9">
      <w:pPr>
        <w:spacing w:before="116" w:line="278" w:lineRule="auto"/>
        <w:ind w:right="70" w:firstLine="498"/>
        <w:rPr>
          <w:rFonts w:ascii="宋体" w:hAnsi="宋体" w:eastAsia="宋体" w:cs="宋体"/>
          <w:sz w:val="24"/>
          <w:szCs w:val="24"/>
        </w:rPr>
      </w:pPr>
      <w:r>
        <w:rPr>
          <w:rFonts w:ascii="宋体" w:hAnsi="宋体" w:eastAsia="宋体" w:cs="宋体"/>
          <w:spacing w:val="-4"/>
          <w:sz w:val="24"/>
          <w:szCs w:val="24"/>
        </w:rPr>
        <w:t>17.8</w:t>
      </w:r>
      <w:r>
        <w:rPr>
          <w:rFonts w:ascii="宋体" w:hAnsi="宋体" w:eastAsia="宋体" w:cs="宋体"/>
          <w:spacing w:val="-39"/>
          <w:sz w:val="24"/>
          <w:szCs w:val="24"/>
        </w:rPr>
        <w:t xml:space="preserve"> </w:t>
      </w:r>
      <w:r>
        <w:rPr>
          <w:rFonts w:ascii="宋体" w:hAnsi="宋体" w:eastAsia="宋体" w:cs="宋体"/>
          <w:spacing w:val="-4"/>
          <w:sz w:val="24"/>
          <w:szCs w:val="24"/>
        </w:rPr>
        <w:t>评标委员会发现征集文件存在歧义、重大缺陷导致评标工作无法进行，或者征集文</w:t>
      </w:r>
      <w:r>
        <w:rPr>
          <w:rFonts w:ascii="宋体" w:hAnsi="宋体" w:eastAsia="宋体" w:cs="宋体"/>
          <w:sz w:val="24"/>
          <w:szCs w:val="24"/>
        </w:rPr>
        <w:t xml:space="preserve"> </w:t>
      </w:r>
      <w:r>
        <w:rPr>
          <w:rFonts w:ascii="宋体" w:hAnsi="宋体" w:eastAsia="宋体" w:cs="宋体"/>
          <w:spacing w:val="-1"/>
          <w:sz w:val="24"/>
          <w:szCs w:val="24"/>
        </w:rPr>
        <w:t>件内容违反国家有关强制性规定的，应当停止</w:t>
      </w:r>
      <w:r>
        <w:rPr>
          <w:rFonts w:ascii="宋体" w:hAnsi="宋体" w:eastAsia="宋体" w:cs="宋体"/>
          <w:spacing w:val="-2"/>
          <w:sz w:val="24"/>
          <w:szCs w:val="24"/>
        </w:rPr>
        <w:t>评标工作，与征集人沟通并作书面记录。征集</w:t>
      </w:r>
      <w:r>
        <w:rPr>
          <w:rFonts w:ascii="宋体" w:hAnsi="宋体" w:eastAsia="宋体" w:cs="宋体"/>
          <w:sz w:val="24"/>
          <w:szCs w:val="24"/>
        </w:rPr>
        <w:t xml:space="preserve"> </w:t>
      </w:r>
      <w:r>
        <w:rPr>
          <w:rFonts w:ascii="宋体" w:hAnsi="宋体" w:eastAsia="宋体" w:cs="宋体"/>
          <w:spacing w:val="-1"/>
          <w:sz w:val="24"/>
          <w:szCs w:val="24"/>
        </w:rPr>
        <w:t>人确认后，应当修改征集文件，重新组织采购活动。</w:t>
      </w:r>
    </w:p>
    <w:p w14:paraId="6CFB4306">
      <w:pPr>
        <w:spacing w:before="322" w:line="226" w:lineRule="auto"/>
        <w:ind w:left="561"/>
        <w:rPr>
          <w:rFonts w:ascii="宋体" w:hAnsi="宋体" w:eastAsia="宋体" w:cs="宋体"/>
          <w:sz w:val="26"/>
          <w:szCs w:val="26"/>
        </w:rPr>
      </w:pPr>
      <w:r>
        <w:rPr>
          <w:rFonts w:ascii="宋体" w:hAnsi="宋体" w:eastAsia="宋体" w:cs="宋体"/>
          <w:b/>
          <w:bCs/>
          <w:spacing w:val="3"/>
          <w:sz w:val="26"/>
          <w:szCs w:val="26"/>
        </w:rPr>
        <w:t>18.资格审查程序</w:t>
      </w:r>
    </w:p>
    <w:p w14:paraId="2AD8A5C0">
      <w:pPr>
        <w:pStyle w:val="2"/>
        <w:spacing w:line="305" w:lineRule="auto"/>
      </w:pPr>
    </w:p>
    <w:p w14:paraId="0C9FCE08">
      <w:pPr>
        <w:spacing w:before="78" w:line="219" w:lineRule="auto"/>
        <w:ind w:left="498"/>
        <w:rPr>
          <w:rFonts w:ascii="宋体" w:hAnsi="宋体" w:eastAsia="宋体" w:cs="宋体"/>
          <w:sz w:val="24"/>
          <w:szCs w:val="24"/>
        </w:rPr>
      </w:pPr>
      <w:r>
        <w:rPr>
          <w:rFonts w:ascii="宋体" w:hAnsi="宋体" w:eastAsia="宋体" w:cs="宋体"/>
          <w:spacing w:val="-4"/>
          <w:sz w:val="24"/>
          <w:szCs w:val="24"/>
        </w:rPr>
        <w:t>18.1 由评标委员会依法对供应商的资格进行审查。</w:t>
      </w:r>
    </w:p>
    <w:p w14:paraId="3A27935C">
      <w:pPr>
        <w:spacing w:before="116" w:line="219" w:lineRule="auto"/>
        <w:ind w:left="498"/>
        <w:rPr>
          <w:rFonts w:ascii="宋体" w:hAnsi="宋体" w:eastAsia="宋体" w:cs="宋体"/>
          <w:sz w:val="24"/>
          <w:szCs w:val="24"/>
        </w:rPr>
      </w:pPr>
      <w:r>
        <w:rPr>
          <w:rFonts w:ascii="宋体" w:hAnsi="宋体" w:eastAsia="宋体" w:cs="宋体"/>
          <w:spacing w:val="-4"/>
          <w:sz w:val="24"/>
          <w:szCs w:val="24"/>
        </w:rPr>
        <w:t>18.2</w:t>
      </w:r>
      <w:r>
        <w:rPr>
          <w:rFonts w:ascii="宋体" w:hAnsi="宋体" w:eastAsia="宋体" w:cs="宋体"/>
          <w:spacing w:val="-32"/>
          <w:sz w:val="24"/>
          <w:szCs w:val="24"/>
        </w:rPr>
        <w:t xml:space="preserve"> </w:t>
      </w:r>
      <w:r>
        <w:rPr>
          <w:rFonts w:ascii="宋体" w:hAnsi="宋体" w:eastAsia="宋体" w:cs="宋体"/>
          <w:spacing w:val="-4"/>
          <w:sz w:val="24"/>
          <w:szCs w:val="24"/>
        </w:rPr>
        <w:t>合格供应商不足</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49"/>
          <w:sz w:val="24"/>
          <w:szCs w:val="24"/>
        </w:rPr>
        <w:t xml:space="preserve"> </w:t>
      </w:r>
      <w:r>
        <w:rPr>
          <w:rFonts w:ascii="宋体" w:hAnsi="宋体" w:eastAsia="宋体" w:cs="宋体"/>
          <w:spacing w:val="-4"/>
          <w:sz w:val="24"/>
          <w:szCs w:val="24"/>
        </w:rPr>
        <w:t>家的，不得评标。</w:t>
      </w:r>
    </w:p>
    <w:p w14:paraId="3AC5C5C6">
      <w:pPr>
        <w:spacing w:before="117" w:line="219" w:lineRule="auto"/>
        <w:ind w:left="498"/>
        <w:rPr>
          <w:rFonts w:ascii="宋体" w:hAnsi="宋体" w:eastAsia="宋体" w:cs="宋体"/>
          <w:sz w:val="24"/>
          <w:szCs w:val="24"/>
        </w:rPr>
      </w:pPr>
      <w:r>
        <w:rPr>
          <w:rFonts w:ascii="宋体" w:hAnsi="宋体" w:eastAsia="宋体" w:cs="宋体"/>
          <w:spacing w:val="-2"/>
          <w:sz w:val="24"/>
          <w:szCs w:val="24"/>
        </w:rPr>
        <w:t>18.3</w:t>
      </w:r>
      <w:r>
        <w:rPr>
          <w:rFonts w:ascii="宋体" w:hAnsi="宋体" w:eastAsia="宋体" w:cs="宋体"/>
          <w:spacing w:val="-27"/>
          <w:sz w:val="24"/>
          <w:szCs w:val="24"/>
        </w:rPr>
        <w:t xml:space="preserve"> </w:t>
      </w:r>
      <w:r>
        <w:rPr>
          <w:rFonts w:ascii="宋体" w:hAnsi="宋体" w:eastAsia="宋体" w:cs="宋体"/>
          <w:spacing w:val="-2"/>
          <w:sz w:val="24"/>
          <w:szCs w:val="24"/>
        </w:rPr>
        <w:t>资格审查时，供应商存在下列情况之一的，按无效投标处理：</w:t>
      </w:r>
    </w:p>
    <w:p w14:paraId="739AEADD">
      <w:pPr>
        <w:spacing w:before="113" w:line="219" w:lineRule="auto"/>
        <w:ind w:left="492"/>
        <w:rPr>
          <w:rFonts w:ascii="宋体" w:hAnsi="宋体" w:eastAsia="宋体" w:cs="宋体"/>
          <w:sz w:val="24"/>
          <w:szCs w:val="24"/>
        </w:rPr>
      </w:pPr>
      <w:r>
        <w:rPr>
          <w:rFonts w:ascii="宋体" w:hAnsi="宋体" w:eastAsia="宋体" w:cs="宋体"/>
          <w:spacing w:val="-2"/>
          <w:sz w:val="24"/>
          <w:szCs w:val="24"/>
        </w:rPr>
        <w:t>（1）不符合征集文件第一部分供应商须知前附表“供应商资格条件</w:t>
      </w:r>
      <w:r>
        <w:rPr>
          <w:rFonts w:ascii="宋体" w:hAnsi="宋体" w:eastAsia="宋体" w:cs="宋体"/>
          <w:spacing w:val="-76"/>
          <w:sz w:val="24"/>
          <w:szCs w:val="24"/>
        </w:rPr>
        <w:t xml:space="preserve"> </w:t>
      </w:r>
      <w:r>
        <w:rPr>
          <w:rFonts w:ascii="宋体" w:hAnsi="宋体" w:eastAsia="宋体" w:cs="宋体"/>
          <w:spacing w:val="-2"/>
          <w:sz w:val="24"/>
          <w:szCs w:val="24"/>
        </w:rPr>
        <w:t>”的；</w:t>
      </w:r>
    </w:p>
    <w:p w14:paraId="6A979BAB">
      <w:pPr>
        <w:spacing w:before="116" w:line="219" w:lineRule="auto"/>
        <w:ind w:left="492"/>
        <w:rPr>
          <w:rFonts w:ascii="宋体" w:hAnsi="宋体" w:eastAsia="宋体" w:cs="宋体"/>
          <w:sz w:val="24"/>
          <w:szCs w:val="24"/>
        </w:rPr>
      </w:pPr>
      <w:r>
        <w:rPr>
          <w:rFonts w:ascii="宋体" w:hAnsi="宋体" w:eastAsia="宋体" w:cs="宋体"/>
          <w:spacing w:val="-2"/>
          <w:sz w:val="24"/>
          <w:szCs w:val="24"/>
        </w:rPr>
        <w:t>（2）未按第</w:t>
      </w:r>
      <w:r>
        <w:rPr>
          <w:rFonts w:ascii="宋体" w:hAnsi="宋体" w:eastAsia="宋体" w:cs="宋体"/>
          <w:spacing w:val="-33"/>
          <w:sz w:val="24"/>
          <w:szCs w:val="24"/>
        </w:rPr>
        <w:t xml:space="preserve"> </w:t>
      </w:r>
      <w:r>
        <w:rPr>
          <w:rFonts w:ascii="宋体" w:hAnsi="宋体" w:eastAsia="宋体" w:cs="宋体"/>
          <w:spacing w:val="-2"/>
          <w:sz w:val="24"/>
          <w:szCs w:val="24"/>
        </w:rPr>
        <w:t>11.1.1</w:t>
      </w:r>
      <w:r>
        <w:rPr>
          <w:rFonts w:ascii="宋体" w:hAnsi="宋体" w:eastAsia="宋体" w:cs="宋体"/>
          <w:spacing w:val="-49"/>
          <w:sz w:val="24"/>
          <w:szCs w:val="24"/>
        </w:rPr>
        <w:t xml:space="preserve"> </w:t>
      </w:r>
      <w:r>
        <w:rPr>
          <w:rFonts w:ascii="宋体" w:hAnsi="宋体" w:eastAsia="宋体" w:cs="宋体"/>
          <w:spacing w:val="-2"/>
          <w:sz w:val="24"/>
          <w:szCs w:val="24"/>
        </w:rPr>
        <w:t>款（1）-（8）要求提供相关资料的；</w:t>
      </w:r>
    </w:p>
    <w:p w14:paraId="49B869A5">
      <w:pPr>
        <w:spacing w:before="116" w:line="219" w:lineRule="auto"/>
        <w:ind w:left="492"/>
        <w:rPr>
          <w:rFonts w:ascii="宋体" w:hAnsi="宋体" w:eastAsia="宋体" w:cs="宋体"/>
          <w:sz w:val="24"/>
          <w:szCs w:val="24"/>
        </w:rPr>
      </w:pPr>
      <w:r>
        <w:rPr>
          <w:rFonts w:ascii="宋体" w:hAnsi="宋体" w:eastAsia="宋体" w:cs="宋体"/>
          <w:spacing w:val="-1"/>
          <w:sz w:val="24"/>
          <w:szCs w:val="24"/>
        </w:rPr>
        <w:t>（3）资格审查部分没有按征集文件规定和要求签字、盖章的；</w:t>
      </w:r>
    </w:p>
    <w:p w14:paraId="4A739A5D">
      <w:pPr>
        <w:spacing w:before="115" w:line="219" w:lineRule="auto"/>
        <w:ind w:left="492"/>
        <w:rPr>
          <w:rFonts w:ascii="宋体" w:hAnsi="宋体" w:eastAsia="宋体" w:cs="宋体"/>
          <w:sz w:val="24"/>
          <w:szCs w:val="24"/>
        </w:rPr>
      </w:pPr>
      <w:r>
        <w:rPr>
          <w:rFonts w:ascii="宋体" w:hAnsi="宋体" w:eastAsia="宋体" w:cs="宋体"/>
          <w:spacing w:val="-1"/>
          <w:sz w:val="24"/>
          <w:szCs w:val="24"/>
        </w:rPr>
        <w:t>（4）擅自修改征集文件规定的征集响应文件格式以及编制要求的。</w:t>
      </w:r>
    </w:p>
    <w:p w14:paraId="5EF4C08E">
      <w:pPr>
        <w:spacing w:before="321" w:line="226" w:lineRule="auto"/>
        <w:ind w:left="561"/>
        <w:rPr>
          <w:rFonts w:ascii="宋体" w:hAnsi="宋体" w:eastAsia="宋体" w:cs="宋体"/>
          <w:sz w:val="26"/>
          <w:szCs w:val="26"/>
        </w:rPr>
      </w:pPr>
      <w:r>
        <w:rPr>
          <w:rFonts w:ascii="宋体" w:hAnsi="宋体" w:eastAsia="宋体" w:cs="宋体"/>
          <w:b/>
          <w:bCs/>
          <w:spacing w:val="4"/>
          <w:sz w:val="26"/>
          <w:szCs w:val="26"/>
        </w:rPr>
        <w:t>19.符合性审查程序及方法</w:t>
      </w:r>
    </w:p>
    <w:p w14:paraId="52AA3F30">
      <w:pPr>
        <w:pStyle w:val="2"/>
        <w:spacing w:line="305" w:lineRule="auto"/>
      </w:pPr>
    </w:p>
    <w:p w14:paraId="777A48D0">
      <w:pPr>
        <w:spacing w:before="79" w:line="264" w:lineRule="auto"/>
        <w:ind w:left="4" w:right="70" w:firstLine="493"/>
        <w:rPr>
          <w:rFonts w:ascii="宋体" w:hAnsi="宋体" w:eastAsia="宋体" w:cs="宋体"/>
          <w:sz w:val="24"/>
          <w:szCs w:val="24"/>
        </w:rPr>
      </w:pPr>
      <w:r>
        <w:rPr>
          <w:rFonts w:ascii="宋体" w:hAnsi="宋体" w:eastAsia="宋体" w:cs="宋体"/>
          <w:spacing w:val="-4"/>
          <w:sz w:val="24"/>
          <w:szCs w:val="24"/>
        </w:rPr>
        <w:t>19.1</w:t>
      </w:r>
      <w:r>
        <w:rPr>
          <w:rFonts w:ascii="宋体" w:hAnsi="宋体" w:eastAsia="宋体" w:cs="宋体"/>
          <w:spacing w:val="-39"/>
          <w:sz w:val="24"/>
          <w:szCs w:val="24"/>
        </w:rPr>
        <w:t xml:space="preserve"> </w:t>
      </w:r>
      <w:r>
        <w:rPr>
          <w:rFonts w:ascii="宋体" w:hAnsi="宋体" w:eastAsia="宋体" w:cs="宋体"/>
          <w:spacing w:val="-4"/>
          <w:sz w:val="24"/>
          <w:szCs w:val="24"/>
        </w:rPr>
        <w:t>评标委员会对通过资格审查的供应商征集响应文件符合性部分进行审查，以确定其</w:t>
      </w:r>
      <w:r>
        <w:rPr>
          <w:rFonts w:ascii="宋体" w:hAnsi="宋体" w:eastAsia="宋体" w:cs="宋体"/>
          <w:sz w:val="24"/>
          <w:szCs w:val="24"/>
        </w:rPr>
        <w:t xml:space="preserve"> </w:t>
      </w:r>
      <w:r>
        <w:rPr>
          <w:rFonts w:ascii="宋体" w:hAnsi="宋体" w:eastAsia="宋体" w:cs="宋体"/>
          <w:spacing w:val="-1"/>
          <w:sz w:val="24"/>
          <w:szCs w:val="24"/>
        </w:rPr>
        <w:t>是否满足征集文件的实质性要求，并对征集响应文件进行评审、评分。</w:t>
      </w:r>
    </w:p>
    <w:p w14:paraId="2FAAF12A">
      <w:pPr>
        <w:spacing w:before="113" w:line="219" w:lineRule="auto"/>
        <w:ind w:left="498"/>
        <w:rPr>
          <w:rFonts w:ascii="宋体" w:hAnsi="宋体" w:eastAsia="宋体" w:cs="宋体"/>
          <w:sz w:val="24"/>
          <w:szCs w:val="24"/>
        </w:rPr>
      </w:pPr>
      <w:r>
        <w:rPr>
          <w:rFonts w:ascii="宋体" w:hAnsi="宋体" w:eastAsia="宋体" w:cs="宋体"/>
          <w:spacing w:val="-2"/>
          <w:sz w:val="24"/>
          <w:szCs w:val="24"/>
        </w:rPr>
        <w:t>19.2</w:t>
      </w:r>
      <w:r>
        <w:rPr>
          <w:rFonts w:ascii="宋体" w:hAnsi="宋体" w:eastAsia="宋体" w:cs="宋体"/>
          <w:spacing w:val="-31"/>
          <w:sz w:val="24"/>
          <w:szCs w:val="24"/>
        </w:rPr>
        <w:t xml:space="preserve"> </w:t>
      </w:r>
      <w:r>
        <w:rPr>
          <w:rFonts w:ascii="宋体" w:hAnsi="宋体" w:eastAsia="宋体" w:cs="宋体"/>
          <w:spacing w:val="-2"/>
          <w:sz w:val="24"/>
          <w:szCs w:val="24"/>
        </w:rPr>
        <w:t>符合性审查时，存在下列情况之一的，按无效投标处理：</w:t>
      </w:r>
    </w:p>
    <w:p w14:paraId="3FE068B4">
      <w:pPr>
        <w:spacing w:before="116" w:line="219" w:lineRule="auto"/>
        <w:ind w:left="492"/>
        <w:rPr>
          <w:rFonts w:ascii="宋体" w:hAnsi="宋体" w:eastAsia="宋体" w:cs="宋体"/>
          <w:sz w:val="24"/>
          <w:szCs w:val="24"/>
        </w:rPr>
      </w:pPr>
      <w:r>
        <w:rPr>
          <w:rFonts w:ascii="宋体" w:hAnsi="宋体" w:eastAsia="宋体" w:cs="宋体"/>
          <w:spacing w:val="-3"/>
          <w:sz w:val="24"/>
          <w:szCs w:val="24"/>
        </w:rPr>
        <w:t>（1）未按第</w:t>
      </w:r>
      <w:r>
        <w:rPr>
          <w:rFonts w:ascii="宋体" w:hAnsi="宋体" w:eastAsia="宋体" w:cs="宋体"/>
          <w:spacing w:val="-15"/>
          <w:sz w:val="24"/>
          <w:szCs w:val="24"/>
        </w:rPr>
        <w:t xml:space="preserve"> </w:t>
      </w:r>
      <w:r>
        <w:rPr>
          <w:rFonts w:ascii="宋体" w:hAnsi="宋体" w:eastAsia="宋体" w:cs="宋体"/>
          <w:spacing w:val="-3"/>
          <w:sz w:val="24"/>
          <w:szCs w:val="24"/>
        </w:rPr>
        <w:t>11.1.2</w:t>
      </w:r>
      <w:r>
        <w:rPr>
          <w:rFonts w:ascii="宋体" w:hAnsi="宋体" w:eastAsia="宋体" w:cs="宋体"/>
          <w:spacing w:val="-49"/>
          <w:sz w:val="24"/>
          <w:szCs w:val="24"/>
        </w:rPr>
        <w:t xml:space="preserve"> </w:t>
      </w:r>
      <w:r>
        <w:rPr>
          <w:rFonts w:ascii="宋体" w:hAnsi="宋体" w:eastAsia="宋体" w:cs="宋体"/>
          <w:spacing w:val="-3"/>
          <w:sz w:val="24"/>
          <w:szCs w:val="24"/>
        </w:rPr>
        <w:t>款（9）要求提供相关资料的；</w:t>
      </w:r>
    </w:p>
    <w:p w14:paraId="3056074A">
      <w:pPr>
        <w:spacing w:before="116" w:line="219" w:lineRule="auto"/>
        <w:ind w:left="492"/>
        <w:rPr>
          <w:rFonts w:ascii="宋体" w:hAnsi="宋体" w:eastAsia="宋体" w:cs="宋体"/>
          <w:sz w:val="24"/>
          <w:szCs w:val="24"/>
        </w:rPr>
      </w:pPr>
      <w:r>
        <w:rPr>
          <w:rFonts w:ascii="宋体" w:hAnsi="宋体" w:eastAsia="宋体" w:cs="宋体"/>
          <w:spacing w:val="-1"/>
          <w:sz w:val="24"/>
          <w:szCs w:val="24"/>
        </w:rPr>
        <w:t>（2）符合性审查部分没有按征集文件规定和要求签字、盖章的；</w:t>
      </w:r>
    </w:p>
    <w:p w14:paraId="58D3D2B6">
      <w:pPr>
        <w:spacing w:before="114" w:line="218" w:lineRule="auto"/>
        <w:ind w:left="492"/>
        <w:rPr>
          <w:rFonts w:ascii="宋体" w:hAnsi="宋体" w:eastAsia="宋体" w:cs="宋体"/>
          <w:sz w:val="24"/>
          <w:szCs w:val="24"/>
        </w:rPr>
      </w:pPr>
      <w:r>
        <w:rPr>
          <w:rFonts w:ascii="宋体" w:hAnsi="宋体" w:eastAsia="宋体" w:cs="宋体"/>
          <w:spacing w:val="-1"/>
          <w:sz w:val="24"/>
          <w:szCs w:val="24"/>
        </w:rPr>
        <w:t>（3）供应商网上报价与征集响应文件报价不一致且不接受网上报价的；或出现两个或</w:t>
      </w:r>
    </w:p>
    <w:p w14:paraId="60A5EEBB">
      <w:pPr>
        <w:spacing w:line="218" w:lineRule="auto"/>
        <w:rPr>
          <w:rFonts w:ascii="宋体" w:hAnsi="宋体" w:eastAsia="宋体" w:cs="宋体"/>
          <w:sz w:val="24"/>
          <w:szCs w:val="24"/>
        </w:rPr>
        <w:sectPr>
          <w:footerReference r:id="rId14" w:type="default"/>
          <w:pgSz w:w="11910" w:h="16840"/>
          <w:pgMar w:top="1431" w:right="1109" w:bottom="1523" w:left="1189" w:header="0" w:footer="1360" w:gutter="0"/>
          <w:cols w:space="720" w:num="1"/>
        </w:sectPr>
      </w:pPr>
    </w:p>
    <w:p w14:paraId="45D82C4F">
      <w:pPr>
        <w:pStyle w:val="2"/>
        <w:spacing w:line="280" w:lineRule="auto"/>
      </w:pPr>
    </w:p>
    <w:p w14:paraId="0CDB801F">
      <w:pPr>
        <w:spacing w:before="78" w:line="218" w:lineRule="auto"/>
        <w:ind w:left="1"/>
        <w:rPr>
          <w:rFonts w:ascii="宋体" w:hAnsi="宋体" w:eastAsia="宋体" w:cs="宋体"/>
          <w:sz w:val="24"/>
          <w:szCs w:val="24"/>
        </w:rPr>
      </w:pPr>
      <w:r>
        <w:rPr>
          <w:rFonts w:ascii="宋体" w:hAnsi="宋体" w:eastAsia="宋体" w:cs="宋体"/>
          <w:spacing w:val="-2"/>
          <w:sz w:val="24"/>
          <w:szCs w:val="24"/>
        </w:rPr>
        <w:t>两个以上报价方案的；</w:t>
      </w:r>
    </w:p>
    <w:p w14:paraId="585B7F48">
      <w:pPr>
        <w:spacing w:before="117" w:line="219" w:lineRule="auto"/>
        <w:ind w:left="492"/>
        <w:rPr>
          <w:rFonts w:ascii="宋体" w:hAnsi="宋体" w:eastAsia="宋体" w:cs="宋体"/>
          <w:sz w:val="24"/>
          <w:szCs w:val="24"/>
        </w:rPr>
      </w:pPr>
      <w:r>
        <w:rPr>
          <w:rFonts w:ascii="宋体" w:hAnsi="宋体" w:eastAsia="宋体" w:cs="宋体"/>
          <w:spacing w:val="-2"/>
          <w:sz w:val="24"/>
          <w:szCs w:val="24"/>
        </w:rPr>
        <w:t>（4）服务期限不能满足征集文件要求的；</w:t>
      </w:r>
    </w:p>
    <w:p w14:paraId="59DDFCD2">
      <w:pPr>
        <w:spacing w:before="115" w:line="219" w:lineRule="auto"/>
        <w:ind w:left="492"/>
        <w:rPr>
          <w:rFonts w:ascii="宋体" w:hAnsi="宋体" w:eastAsia="宋体" w:cs="宋体"/>
          <w:sz w:val="24"/>
          <w:szCs w:val="24"/>
        </w:rPr>
      </w:pPr>
      <w:r>
        <w:rPr>
          <w:rFonts w:ascii="宋体" w:hAnsi="宋体" w:eastAsia="宋体" w:cs="宋体"/>
          <w:spacing w:val="-1"/>
          <w:sz w:val="24"/>
          <w:szCs w:val="24"/>
        </w:rPr>
        <w:t>（5）产品、服务标准明显不符合采购项目要求的；</w:t>
      </w:r>
    </w:p>
    <w:p w14:paraId="381A0247">
      <w:pPr>
        <w:spacing w:before="114" w:line="219" w:lineRule="auto"/>
        <w:ind w:left="492"/>
        <w:rPr>
          <w:rFonts w:ascii="宋体" w:hAnsi="宋体" w:eastAsia="宋体" w:cs="宋体"/>
          <w:sz w:val="24"/>
          <w:szCs w:val="24"/>
        </w:rPr>
      </w:pPr>
      <w:r>
        <w:rPr>
          <w:rFonts w:ascii="宋体" w:hAnsi="宋体" w:eastAsia="宋体" w:cs="宋体"/>
          <w:spacing w:val="-1"/>
          <w:sz w:val="24"/>
          <w:szCs w:val="24"/>
        </w:rPr>
        <w:t>（6）产品、服务内容未完全满足征集文件确定的重要技术指标、参数的；</w:t>
      </w:r>
    </w:p>
    <w:p w14:paraId="5CFDC0B0">
      <w:pPr>
        <w:spacing w:before="115" w:line="219" w:lineRule="auto"/>
        <w:ind w:left="492"/>
        <w:rPr>
          <w:rFonts w:ascii="宋体" w:hAnsi="宋体" w:eastAsia="宋体" w:cs="宋体"/>
          <w:sz w:val="24"/>
          <w:szCs w:val="24"/>
        </w:rPr>
      </w:pPr>
      <w:r>
        <w:rPr>
          <w:rFonts w:ascii="宋体" w:hAnsi="宋体" w:eastAsia="宋体" w:cs="宋体"/>
          <w:spacing w:val="-1"/>
          <w:sz w:val="24"/>
          <w:szCs w:val="24"/>
        </w:rPr>
        <w:t>（7）征集响应文件含有征集人不能接受的附加条件的；</w:t>
      </w:r>
    </w:p>
    <w:p w14:paraId="7B45DCB0">
      <w:pPr>
        <w:spacing w:before="116" w:line="219" w:lineRule="auto"/>
        <w:ind w:left="492"/>
        <w:rPr>
          <w:rFonts w:ascii="宋体" w:hAnsi="宋体" w:eastAsia="宋体" w:cs="宋体"/>
          <w:sz w:val="24"/>
          <w:szCs w:val="24"/>
        </w:rPr>
      </w:pPr>
      <w:r>
        <w:rPr>
          <w:rFonts w:ascii="宋体" w:hAnsi="宋体" w:eastAsia="宋体" w:cs="宋体"/>
          <w:spacing w:val="-1"/>
          <w:sz w:val="24"/>
          <w:szCs w:val="24"/>
        </w:rPr>
        <w:t>（8）评标委员会认为应按无效投标处理的其他情况；</w:t>
      </w:r>
    </w:p>
    <w:p w14:paraId="05FC2FA1">
      <w:pPr>
        <w:spacing w:before="115" w:line="219" w:lineRule="auto"/>
        <w:ind w:left="492"/>
        <w:rPr>
          <w:rFonts w:ascii="宋体" w:hAnsi="宋体" w:eastAsia="宋体" w:cs="宋体"/>
          <w:sz w:val="24"/>
          <w:szCs w:val="24"/>
        </w:rPr>
      </w:pPr>
      <w:r>
        <w:rPr>
          <w:rFonts w:ascii="宋体" w:hAnsi="宋体" w:eastAsia="宋体" w:cs="宋体"/>
          <w:spacing w:val="-2"/>
          <w:sz w:val="24"/>
          <w:szCs w:val="24"/>
        </w:rPr>
        <w:t>（9）法律、法规规定的其他情形。</w:t>
      </w:r>
    </w:p>
    <w:p w14:paraId="67527DEB">
      <w:pPr>
        <w:spacing w:before="116" w:line="301" w:lineRule="auto"/>
        <w:ind w:right="61" w:firstLine="497"/>
        <w:jc w:val="both"/>
        <w:rPr>
          <w:rFonts w:ascii="宋体" w:hAnsi="宋体" w:eastAsia="宋体" w:cs="宋体"/>
          <w:sz w:val="24"/>
          <w:szCs w:val="24"/>
        </w:rPr>
      </w:pPr>
      <w:r>
        <w:rPr>
          <w:rFonts w:ascii="宋体" w:hAnsi="宋体" w:eastAsia="宋体" w:cs="宋体"/>
          <w:spacing w:val="-2"/>
          <w:sz w:val="24"/>
          <w:szCs w:val="24"/>
        </w:rPr>
        <w:t>19.3评标委员会认为供应商的报价明显低于其他通过符合性审查供应商的报价，有可能</w:t>
      </w:r>
      <w:r>
        <w:rPr>
          <w:rFonts w:ascii="宋体" w:hAnsi="宋体" w:eastAsia="宋体" w:cs="宋体"/>
          <w:spacing w:val="1"/>
          <w:sz w:val="24"/>
          <w:szCs w:val="24"/>
        </w:rPr>
        <w:t xml:space="preserve"> </w:t>
      </w:r>
      <w:r>
        <w:rPr>
          <w:rFonts w:ascii="宋体" w:hAnsi="宋体" w:eastAsia="宋体" w:cs="宋体"/>
          <w:spacing w:val="-1"/>
          <w:sz w:val="24"/>
          <w:szCs w:val="24"/>
        </w:rPr>
        <w:t>影响产品质量或者不能诚信履约的，应当要</w:t>
      </w:r>
      <w:r>
        <w:rPr>
          <w:rFonts w:ascii="宋体" w:hAnsi="宋体" w:eastAsia="宋体" w:cs="宋体"/>
          <w:spacing w:val="-2"/>
          <w:sz w:val="24"/>
          <w:szCs w:val="24"/>
        </w:rPr>
        <w:t>求其在评标现场合理的时间内提供书面说明，必</w:t>
      </w:r>
      <w:r>
        <w:rPr>
          <w:rFonts w:ascii="宋体" w:hAnsi="宋体" w:eastAsia="宋体" w:cs="宋体"/>
          <w:sz w:val="24"/>
          <w:szCs w:val="24"/>
        </w:rPr>
        <w:t xml:space="preserve"> </w:t>
      </w:r>
      <w:r>
        <w:rPr>
          <w:rFonts w:ascii="宋体" w:hAnsi="宋体" w:eastAsia="宋体" w:cs="宋体"/>
          <w:spacing w:val="-1"/>
          <w:sz w:val="24"/>
          <w:szCs w:val="24"/>
        </w:rPr>
        <w:t>要时提交相关证明材料；供应商不能证明其</w:t>
      </w:r>
      <w:r>
        <w:rPr>
          <w:rFonts w:ascii="宋体" w:hAnsi="宋体" w:eastAsia="宋体" w:cs="宋体"/>
          <w:spacing w:val="-2"/>
          <w:sz w:val="24"/>
          <w:szCs w:val="24"/>
        </w:rPr>
        <w:t>报价合理性的，评标委员会应当将其作为无效投</w:t>
      </w:r>
      <w:r>
        <w:rPr>
          <w:rFonts w:ascii="宋体" w:hAnsi="宋体" w:eastAsia="宋体" w:cs="宋体"/>
          <w:sz w:val="24"/>
          <w:szCs w:val="24"/>
        </w:rPr>
        <w:t xml:space="preserve"> </w:t>
      </w:r>
      <w:r>
        <w:rPr>
          <w:rFonts w:ascii="宋体" w:hAnsi="宋体" w:eastAsia="宋体" w:cs="宋体"/>
          <w:spacing w:val="-3"/>
          <w:sz w:val="24"/>
          <w:szCs w:val="24"/>
        </w:rPr>
        <w:t>标处理。</w:t>
      </w:r>
    </w:p>
    <w:p w14:paraId="60EB1D4A">
      <w:pPr>
        <w:spacing w:before="241" w:line="226" w:lineRule="auto"/>
        <w:ind w:left="545"/>
        <w:rPr>
          <w:rFonts w:ascii="宋体" w:hAnsi="宋体" w:eastAsia="宋体" w:cs="宋体"/>
          <w:sz w:val="26"/>
          <w:szCs w:val="26"/>
        </w:rPr>
      </w:pPr>
      <w:r>
        <w:rPr>
          <w:rFonts w:ascii="宋体" w:hAnsi="宋体" w:eastAsia="宋体" w:cs="宋体"/>
          <w:b/>
          <w:bCs/>
          <w:spacing w:val="5"/>
          <w:sz w:val="26"/>
          <w:szCs w:val="26"/>
        </w:rPr>
        <w:t>20.答疑的方式和情形</w:t>
      </w:r>
    </w:p>
    <w:p w14:paraId="71AB6CF4">
      <w:pPr>
        <w:pStyle w:val="2"/>
        <w:spacing w:line="397" w:lineRule="auto"/>
      </w:pPr>
    </w:p>
    <w:p w14:paraId="5D1228D3">
      <w:pPr>
        <w:spacing w:before="78" w:line="378" w:lineRule="auto"/>
        <w:ind w:firstLine="483"/>
        <w:rPr>
          <w:rFonts w:ascii="宋体" w:hAnsi="宋体" w:eastAsia="宋体" w:cs="宋体"/>
          <w:sz w:val="24"/>
          <w:szCs w:val="24"/>
        </w:rPr>
      </w:pPr>
      <w:r>
        <w:rPr>
          <w:rFonts w:ascii="宋体" w:hAnsi="宋体" w:eastAsia="宋体" w:cs="宋体"/>
          <w:spacing w:val="-3"/>
          <w:sz w:val="24"/>
          <w:szCs w:val="24"/>
        </w:rPr>
        <w:t>20.1 答疑方式：投标人认为招标文件、采购过程和中标结果使自己的权益受到损害的，</w:t>
      </w:r>
      <w:r>
        <w:rPr>
          <w:rFonts w:ascii="宋体" w:hAnsi="宋体" w:eastAsia="宋体" w:cs="宋体"/>
          <w:sz w:val="24"/>
          <w:szCs w:val="24"/>
        </w:rPr>
        <w:t xml:space="preserve"> </w:t>
      </w:r>
      <w:r>
        <w:rPr>
          <w:rFonts w:ascii="宋体" w:hAnsi="宋体" w:eastAsia="宋体" w:cs="宋体"/>
          <w:spacing w:val="2"/>
          <w:sz w:val="24"/>
          <w:szCs w:val="24"/>
        </w:rPr>
        <w:t>可以在知道或者应知其权益受到损害之日起7</w:t>
      </w:r>
      <w:r>
        <w:rPr>
          <w:rFonts w:ascii="宋体" w:hAnsi="宋体" w:eastAsia="宋体" w:cs="宋体"/>
          <w:spacing w:val="1"/>
          <w:sz w:val="24"/>
          <w:szCs w:val="24"/>
        </w:rPr>
        <w:t>个工作日内在政采云平台系统中向采购人或者</w:t>
      </w:r>
      <w:r>
        <w:rPr>
          <w:rFonts w:ascii="宋体" w:hAnsi="宋体" w:eastAsia="宋体" w:cs="宋体"/>
          <w:sz w:val="24"/>
          <w:szCs w:val="24"/>
        </w:rPr>
        <w:t xml:space="preserve"> 采购代理机构提出质疑，不接受匿名质疑。潜在投标人已依法获取其可质疑的采购文件的，</w:t>
      </w:r>
      <w:r>
        <w:rPr>
          <w:rFonts w:ascii="宋体" w:hAnsi="宋体" w:eastAsia="宋体" w:cs="宋体"/>
          <w:spacing w:val="1"/>
          <w:sz w:val="24"/>
          <w:szCs w:val="24"/>
        </w:rPr>
        <w:t xml:space="preserve"> </w:t>
      </w:r>
      <w:r>
        <w:rPr>
          <w:rFonts w:ascii="宋体" w:hAnsi="宋体" w:eastAsia="宋体" w:cs="宋体"/>
          <w:spacing w:val="-1"/>
          <w:sz w:val="24"/>
          <w:szCs w:val="24"/>
        </w:rPr>
        <w:t>可以对该文件提出质疑，对采购文件提出质疑</w:t>
      </w:r>
      <w:r>
        <w:rPr>
          <w:rFonts w:ascii="宋体" w:hAnsi="宋体" w:eastAsia="宋体" w:cs="宋体"/>
          <w:spacing w:val="-2"/>
          <w:sz w:val="24"/>
          <w:szCs w:val="24"/>
        </w:rPr>
        <w:t>的，应当在获取采购文件或者采购文件公告期</w:t>
      </w:r>
      <w:r>
        <w:rPr>
          <w:rFonts w:ascii="宋体" w:hAnsi="宋体" w:eastAsia="宋体" w:cs="宋体"/>
          <w:sz w:val="24"/>
          <w:szCs w:val="24"/>
        </w:rPr>
        <w:t xml:space="preserve"> </w:t>
      </w:r>
      <w:r>
        <w:rPr>
          <w:rFonts w:ascii="宋体" w:hAnsi="宋体" w:eastAsia="宋体" w:cs="宋体"/>
          <w:spacing w:val="2"/>
          <w:sz w:val="24"/>
          <w:szCs w:val="24"/>
        </w:rPr>
        <w:t>限届满之日起7个工作日内提出。投标人须在</w:t>
      </w:r>
      <w:r>
        <w:rPr>
          <w:rFonts w:ascii="宋体" w:hAnsi="宋体" w:eastAsia="宋体" w:cs="宋体"/>
          <w:spacing w:val="1"/>
          <w:sz w:val="24"/>
          <w:szCs w:val="24"/>
        </w:rPr>
        <w:t>法定质疑期内一次性提出针对同一采购程序环</w:t>
      </w:r>
      <w:r>
        <w:rPr>
          <w:rFonts w:ascii="宋体" w:hAnsi="宋体" w:eastAsia="宋体" w:cs="宋体"/>
          <w:sz w:val="24"/>
          <w:szCs w:val="24"/>
        </w:rPr>
        <w:t xml:space="preserve"> 节的质疑。采购人或采购代理机构在系统中收到质疑函后7</w:t>
      </w:r>
      <w:r>
        <w:rPr>
          <w:rFonts w:ascii="宋体" w:hAnsi="宋体" w:eastAsia="宋体" w:cs="宋体"/>
          <w:spacing w:val="-1"/>
          <w:sz w:val="24"/>
          <w:szCs w:val="24"/>
        </w:rPr>
        <w:t>个工作日内作出答复。</w:t>
      </w:r>
    </w:p>
    <w:p w14:paraId="1B14356F">
      <w:pPr>
        <w:spacing w:before="2" w:line="352" w:lineRule="auto"/>
        <w:ind w:left="2" w:right="61" w:firstLine="480"/>
        <w:rPr>
          <w:rFonts w:ascii="宋体" w:hAnsi="宋体" w:eastAsia="宋体" w:cs="宋体"/>
          <w:sz w:val="24"/>
          <w:szCs w:val="24"/>
        </w:rPr>
      </w:pPr>
      <w:r>
        <w:rPr>
          <w:rFonts w:ascii="宋体" w:hAnsi="宋体" w:eastAsia="宋体" w:cs="宋体"/>
          <w:spacing w:val="-2"/>
          <w:sz w:val="24"/>
          <w:szCs w:val="24"/>
        </w:rPr>
        <w:t>参与采购活动的投标人对评审过程或者结果提出质疑的，采购人、采购代理机构可以组</w:t>
      </w:r>
      <w:r>
        <w:rPr>
          <w:rFonts w:ascii="宋体" w:hAnsi="宋体" w:eastAsia="宋体" w:cs="宋体"/>
          <w:spacing w:val="13"/>
          <w:sz w:val="24"/>
          <w:szCs w:val="24"/>
        </w:rPr>
        <w:t xml:space="preserve"> </w:t>
      </w:r>
      <w:r>
        <w:rPr>
          <w:rFonts w:ascii="宋体" w:hAnsi="宋体" w:eastAsia="宋体" w:cs="宋体"/>
          <w:spacing w:val="-2"/>
          <w:sz w:val="24"/>
          <w:szCs w:val="24"/>
        </w:rPr>
        <w:t>织原评审委员会协助答复质疑。质疑事项处理完成后，采购人或采购代理机构应按照规定填</w:t>
      </w:r>
      <w:r>
        <w:rPr>
          <w:rFonts w:ascii="宋体" w:hAnsi="宋体" w:eastAsia="宋体" w:cs="宋体"/>
          <w:spacing w:val="17"/>
          <w:sz w:val="24"/>
          <w:szCs w:val="24"/>
        </w:rPr>
        <w:t xml:space="preserve"> </w:t>
      </w:r>
      <w:r>
        <w:rPr>
          <w:rFonts w:ascii="宋体" w:hAnsi="宋体" w:eastAsia="宋体" w:cs="宋体"/>
          <w:spacing w:val="-1"/>
          <w:sz w:val="24"/>
          <w:szCs w:val="24"/>
        </w:rPr>
        <w:t>写《青海省政府采购投标人质疑处理情况表</w:t>
      </w:r>
      <w:r>
        <w:rPr>
          <w:rFonts w:ascii="宋体" w:hAnsi="宋体" w:eastAsia="宋体" w:cs="宋体"/>
          <w:spacing w:val="-2"/>
          <w:sz w:val="24"/>
          <w:szCs w:val="24"/>
        </w:rPr>
        <w:t>》，并在15日内报同级政府采购监督管理部门备</w:t>
      </w:r>
      <w:r>
        <w:rPr>
          <w:rFonts w:ascii="宋体" w:hAnsi="宋体" w:eastAsia="宋体" w:cs="宋体"/>
          <w:sz w:val="24"/>
          <w:szCs w:val="24"/>
        </w:rPr>
        <w:t xml:space="preserve"> </w:t>
      </w:r>
      <w:r>
        <w:rPr>
          <w:rFonts w:ascii="宋体" w:hAnsi="宋体" w:eastAsia="宋体" w:cs="宋体"/>
          <w:spacing w:val="-6"/>
          <w:sz w:val="24"/>
          <w:szCs w:val="24"/>
        </w:rPr>
        <w:t>案。</w:t>
      </w:r>
    </w:p>
    <w:p w14:paraId="324BDD8F">
      <w:pPr>
        <w:spacing w:before="35" w:line="219" w:lineRule="auto"/>
        <w:ind w:left="483"/>
        <w:rPr>
          <w:rFonts w:ascii="宋体" w:hAnsi="宋体" w:eastAsia="宋体" w:cs="宋体"/>
          <w:sz w:val="24"/>
          <w:szCs w:val="24"/>
        </w:rPr>
      </w:pPr>
      <w:r>
        <w:rPr>
          <w:rFonts w:ascii="宋体" w:hAnsi="宋体" w:eastAsia="宋体" w:cs="宋体"/>
          <w:spacing w:val="-1"/>
          <w:sz w:val="24"/>
          <w:szCs w:val="24"/>
        </w:rPr>
        <w:t>投标人应知其权益受到损害之日，是指：</w:t>
      </w:r>
    </w:p>
    <w:p w14:paraId="15DF9823">
      <w:pPr>
        <w:spacing w:before="183" w:line="289" w:lineRule="auto"/>
        <w:ind w:left="4" w:right="61" w:firstLine="487"/>
        <w:rPr>
          <w:rFonts w:ascii="宋体" w:hAnsi="宋体" w:eastAsia="宋体" w:cs="宋体"/>
          <w:sz w:val="24"/>
          <w:szCs w:val="24"/>
        </w:rPr>
      </w:pPr>
      <w:r>
        <w:rPr>
          <w:rFonts w:ascii="宋体" w:hAnsi="宋体" w:eastAsia="宋体" w:cs="宋体"/>
          <w:spacing w:val="-2"/>
          <w:sz w:val="24"/>
          <w:szCs w:val="24"/>
        </w:rPr>
        <w:t>（一）对可以质疑的招标文件提出质疑的，为收到招标文件之日或者招标文件公告期限</w:t>
      </w:r>
      <w:r>
        <w:rPr>
          <w:rFonts w:ascii="宋体" w:hAnsi="宋体" w:eastAsia="宋体" w:cs="宋体"/>
          <w:spacing w:val="3"/>
          <w:sz w:val="24"/>
          <w:szCs w:val="24"/>
        </w:rPr>
        <w:t xml:space="preserve"> </w:t>
      </w:r>
      <w:r>
        <w:rPr>
          <w:rFonts w:ascii="宋体" w:hAnsi="宋体" w:eastAsia="宋体" w:cs="宋体"/>
          <w:spacing w:val="-3"/>
          <w:sz w:val="24"/>
          <w:szCs w:val="24"/>
        </w:rPr>
        <w:t>届满之日；</w:t>
      </w:r>
    </w:p>
    <w:p w14:paraId="1C9F7E9D">
      <w:pPr>
        <w:spacing w:before="182" w:line="219" w:lineRule="auto"/>
        <w:ind w:left="492"/>
        <w:rPr>
          <w:rFonts w:ascii="宋体" w:hAnsi="宋体" w:eastAsia="宋体" w:cs="宋体"/>
          <w:sz w:val="24"/>
          <w:szCs w:val="24"/>
        </w:rPr>
      </w:pPr>
      <w:r>
        <w:rPr>
          <w:rFonts w:ascii="宋体" w:hAnsi="宋体" w:eastAsia="宋体" w:cs="宋体"/>
          <w:spacing w:val="-1"/>
          <w:sz w:val="24"/>
          <w:szCs w:val="24"/>
        </w:rPr>
        <w:t>（二）对采购过程提出质疑的，为各采购程序环节结束之日；</w:t>
      </w:r>
    </w:p>
    <w:p w14:paraId="54E9425E">
      <w:pPr>
        <w:spacing w:before="181" w:line="218" w:lineRule="auto"/>
        <w:ind w:left="492"/>
        <w:rPr>
          <w:rFonts w:ascii="宋体" w:hAnsi="宋体" w:eastAsia="宋体" w:cs="宋体"/>
          <w:sz w:val="24"/>
          <w:szCs w:val="24"/>
        </w:rPr>
      </w:pPr>
      <w:r>
        <w:rPr>
          <w:rFonts w:ascii="宋体" w:hAnsi="宋体" w:eastAsia="宋体" w:cs="宋体"/>
          <w:spacing w:val="-1"/>
          <w:sz w:val="24"/>
          <w:szCs w:val="24"/>
        </w:rPr>
        <w:t>（三）对中标结果提出质疑的，为中标结果公告期限届满之日。</w:t>
      </w:r>
    </w:p>
    <w:p w14:paraId="06C4F685">
      <w:pPr>
        <w:spacing w:line="218" w:lineRule="auto"/>
        <w:rPr>
          <w:rFonts w:ascii="宋体" w:hAnsi="宋体" w:eastAsia="宋体" w:cs="宋体"/>
          <w:sz w:val="24"/>
          <w:szCs w:val="24"/>
        </w:rPr>
        <w:sectPr>
          <w:footerReference r:id="rId15" w:type="default"/>
          <w:pgSz w:w="11910" w:h="16840"/>
          <w:pgMar w:top="1431" w:right="1118" w:bottom="1523" w:left="1189" w:header="0" w:footer="1361" w:gutter="0"/>
          <w:cols w:space="720" w:num="1"/>
        </w:sectPr>
      </w:pPr>
    </w:p>
    <w:p w14:paraId="686E1F7F">
      <w:pPr>
        <w:spacing w:before="282" w:line="349" w:lineRule="auto"/>
        <w:ind w:left="1" w:right="61" w:firstLine="482"/>
        <w:jc w:val="both"/>
        <w:rPr>
          <w:rFonts w:ascii="宋体" w:hAnsi="宋体" w:eastAsia="宋体" w:cs="宋体"/>
          <w:sz w:val="24"/>
          <w:szCs w:val="24"/>
        </w:rPr>
      </w:pPr>
      <w:r>
        <w:rPr>
          <w:rFonts w:ascii="宋体" w:hAnsi="宋体" w:eastAsia="宋体" w:cs="宋体"/>
          <w:sz w:val="24"/>
          <w:szCs w:val="24"/>
        </w:rPr>
        <w:t>20.2</w:t>
      </w:r>
      <w:r>
        <w:rPr>
          <w:rFonts w:ascii="宋体" w:hAnsi="宋体" w:eastAsia="宋体" w:cs="宋体"/>
          <w:spacing w:val="-50"/>
          <w:sz w:val="24"/>
          <w:szCs w:val="24"/>
        </w:rPr>
        <w:t xml:space="preserve"> </w:t>
      </w:r>
      <w:r>
        <w:rPr>
          <w:rFonts w:ascii="宋体" w:hAnsi="宋体" w:eastAsia="宋体" w:cs="宋体"/>
          <w:sz w:val="24"/>
          <w:szCs w:val="24"/>
        </w:rPr>
        <w:t>招标文件的澄清或修改： 采购人或者采购代理机</w:t>
      </w:r>
      <w:r>
        <w:rPr>
          <w:rFonts w:ascii="宋体" w:hAnsi="宋体" w:eastAsia="宋体" w:cs="宋体"/>
          <w:spacing w:val="-1"/>
          <w:sz w:val="24"/>
          <w:szCs w:val="24"/>
        </w:rPr>
        <w:t>构可以对已发出的征集文件进行</w:t>
      </w:r>
      <w:r>
        <w:rPr>
          <w:rFonts w:ascii="宋体" w:hAnsi="宋体" w:eastAsia="宋体" w:cs="宋体"/>
          <w:sz w:val="24"/>
          <w:szCs w:val="24"/>
        </w:rPr>
        <w:t xml:space="preserve"> </w:t>
      </w:r>
      <w:r>
        <w:rPr>
          <w:rFonts w:ascii="宋体" w:hAnsi="宋体" w:eastAsia="宋体" w:cs="宋体"/>
          <w:spacing w:val="-1"/>
          <w:sz w:val="24"/>
          <w:szCs w:val="24"/>
        </w:rPr>
        <w:t>必要的澄清或者修改，但不得改变采购标的</w:t>
      </w:r>
      <w:r>
        <w:rPr>
          <w:rFonts w:ascii="宋体" w:hAnsi="宋体" w:eastAsia="宋体" w:cs="宋体"/>
          <w:spacing w:val="-2"/>
          <w:sz w:val="24"/>
          <w:szCs w:val="24"/>
        </w:rPr>
        <w:t>和资格条件。澄清或者修改应当在原公告发布媒</w:t>
      </w:r>
      <w:r>
        <w:rPr>
          <w:rFonts w:ascii="宋体" w:hAnsi="宋体" w:eastAsia="宋体" w:cs="宋体"/>
          <w:sz w:val="24"/>
          <w:szCs w:val="24"/>
        </w:rPr>
        <w:t xml:space="preserve"> </w:t>
      </w:r>
      <w:r>
        <w:rPr>
          <w:rFonts w:ascii="宋体" w:hAnsi="宋体" w:eastAsia="宋体" w:cs="宋体"/>
          <w:spacing w:val="-1"/>
          <w:sz w:val="24"/>
          <w:szCs w:val="24"/>
        </w:rPr>
        <w:t>体上发布澄清公告。澄清或者修改的内容为征集文件的组成部分。</w:t>
      </w:r>
    </w:p>
    <w:p w14:paraId="3110A804">
      <w:pPr>
        <w:spacing w:before="38" w:line="350" w:lineRule="auto"/>
        <w:ind w:right="61" w:firstLine="600"/>
        <w:jc w:val="both"/>
        <w:rPr>
          <w:rFonts w:ascii="宋体" w:hAnsi="宋体" w:eastAsia="宋体" w:cs="宋体"/>
          <w:sz w:val="24"/>
          <w:szCs w:val="24"/>
        </w:rPr>
      </w:pPr>
      <w:r>
        <w:rPr>
          <w:rFonts w:ascii="宋体" w:hAnsi="宋体" w:eastAsia="宋体" w:cs="宋体"/>
          <w:spacing w:val="2"/>
          <w:sz w:val="24"/>
          <w:szCs w:val="24"/>
        </w:rPr>
        <w:t>澄清或者修改的内容可能影响投标文件编制的，</w:t>
      </w:r>
      <w:r>
        <w:rPr>
          <w:rFonts w:ascii="宋体" w:hAnsi="宋体" w:eastAsia="宋体" w:cs="宋体"/>
          <w:spacing w:val="1"/>
          <w:sz w:val="24"/>
          <w:szCs w:val="24"/>
        </w:rPr>
        <w:t>采购人或者采购代理机构应当在投标</w:t>
      </w:r>
      <w:r>
        <w:rPr>
          <w:rFonts w:ascii="宋体" w:hAnsi="宋体" w:eastAsia="宋体" w:cs="宋体"/>
          <w:sz w:val="24"/>
          <w:szCs w:val="24"/>
        </w:rPr>
        <w:t xml:space="preserve"> </w:t>
      </w:r>
      <w:r>
        <w:rPr>
          <w:rFonts w:ascii="宋体" w:hAnsi="宋体" w:eastAsia="宋体" w:cs="宋体"/>
          <w:spacing w:val="-1"/>
          <w:sz w:val="24"/>
          <w:szCs w:val="24"/>
        </w:rPr>
        <w:t>截止时间至少15日前在发布本次招标公告的网站上发</w:t>
      </w:r>
      <w:r>
        <w:rPr>
          <w:rFonts w:ascii="宋体" w:hAnsi="宋体" w:eastAsia="宋体" w:cs="宋体"/>
          <w:spacing w:val="-2"/>
          <w:sz w:val="24"/>
          <w:szCs w:val="24"/>
        </w:rPr>
        <w:t>布变更公告；不足15日的，采购人或者</w:t>
      </w:r>
      <w:r>
        <w:rPr>
          <w:rFonts w:ascii="宋体" w:hAnsi="宋体" w:eastAsia="宋体" w:cs="宋体"/>
          <w:sz w:val="24"/>
          <w:szCs w:val="24"/>
        </w:rPr>
        <w:t xml:space="preserve"> </w:t>
      </w:r>
      <w:r>
        <w:rPr>
          <w:rFonts w:ascii="宋体" w:hAnsi="宋体" w:eastAsia="宋体" w:cs="宋体"/>
          <w:spacing w:val="-1"/>
          <w:sz w:val="24"/>
          <w:szCs w:val="24"/>
        </w:rPr>
        <w:t>采购代理机构应当顺延提交投标文件的截止时间。</w:t>
      </w:r>
    </w:p>
    <w:p w14:paraId="2E14DC30">
      <w:pPr>
        <w:spacing w:before="30" w:line="368" w:lineRule="auto"/>
        <w:ind w:right="126" w:firstLine="419"/>
        <w:rPr>
          <w:rFonts w:ascii="宋体" w:hAnsi="宋体" w:eastAsia="宋体" w:cs="宋体"/>
          <w:sz w:val="24"/>
          <w:szCs w:val="24"/>
        </w:rPr>
      </w:pPr>
      <w:r>
        <w:rPr>
          <w:rFonts w:ascii="宋体" w:hAnsi="宋体" w:eastAsia="宋体" w:cs="宋体"/>
          <w:b/>
          <w:bCs/>
          <w:spacing w:val="9"/>
          <w:sz w:val="24"/>
          <w:szCs w:val="24"/>
        </w:rPr>
        <w:t>在评审过程中评审专家就有关问题需要向供应商</w:t>
      </w:r>
      <w:r>
        <w:rPr>
          <w:rFonts w:ascii="宋体" w:hAnsi="宋体" w:eastAsia="宋体" w:cs="宋体"/>
          <w:b/>
          <w:bCs/>
          <w:spacing w:val="8"/>
          <w:sz w:val="24"/>
          <w:szCs w:val="24"/>
        </w:rPr>
        <w:t>进行澄清时，将通过电子评标系统进行线上询问，</w:t>
      </w:r>
      <w:r>
        <w:rPr>
          <w:rFonts w:ascii="宋体" w:hAnsi="宋体" w:eastAsia="宋体" w:cs="宋体"/>
          <w:sz w:val="24"/>
          <w:szCs w:val="24"/>
        </w:rPr>
        <w:t xml:space="preserve"> </w:t>
      </w:r>
      <w:r>
        <w:rPr>
          <w:rFonts w:ascii="宋体" w:hAnsi="宋体" w:eastAsia="宋体" w:cs="宋体"/>
          <w:b/>
          <w:bCs/>
          <w:spacing w:val="9"/>
          <w:sz w:val="24"/>
          <w:szCs w:val="24"/>
        </w:rPr>
        <w:t>供应商接到澄清通知登录评标系统在规定的时</w:t>
      </w:r>
      <w:r>
        <w:rPr>
          <w:rFonts w:ascii="宋体" w:hAnsi="宋体" w:eastAsia="宋体" w:cs="宋体"/>
          <w:b/>
          <w:bCs/>
          <w:spacing w:val="8"/>
          <w:sz w:val="24"/>
          <w:szCs w:val="24"/>
        </w:rPr>
        <w:t>间内完成线上答复，超时视为认可评审专家所提出的所有</w:t>
      </w:r>
      <w:r>
        <w:rPr>
          <w:rFonts w:ascii="宋体" w:hAnsi="宋体" w:eastAsia="宋体" w:cs="宋体"/>
          <w:b/>
          <w:bCs/>
          <w:spacing w:val="1"/>
          <w:sz w:val="24"/>
          <w:szCs w:val="24"/>
        </w:rPr>
        <w:t>问题。</w:t>
      </w:r>
    </w:p>
    <w:p w14:paraId="48A047D0">
      <w:pPr>
        <w:spacing w:before="113" w:line="301" w:lineRule="auto"/>
        <w:ind w:right="61" w:firstLine="480"/>
        <w:jc w:val="both"/>
        <w:rPr>
          <w:rFonts w:ascii="宋体" w:hAnsi="宋体" w:eastAsia="宋体" w:cs="宋体"/>
          <w:sz w:val="24"/>
          <w:szCs w:val="24"/>
        </w:rPr>
      </w:pPr>
      <w:r>
        <w:rPr>
          <w:rFonts w:ascii="宋体" w:hAnsi="宋体" w:eastAsia="宋体" w:cs="宋体"/>
          <w:spacing w:val="-2"/>
          <w:sz w:val="24"/>
          <w:szCs w:val="24"/>
        </w:rPr>
        <w:t>对于征集响应文件中含义不明确、同类问题表述不一致或者有明显文字和计算错误的内</w:t>
      </w:r>
      <w:r>
        <w:rPr>
          <w:rFonts w:ascii="宋体" w:hAnsi="宋体" w:eastAsia="宋体" w:cs="宋体"/>
          <w:spacing w:val="16"/>
          <w:sz w:val="24"/>
          <w:szCs w:val="24"/>
        </w:rPr>
        <w:t xml:space="preserve"> </w:t>
      </w:r>
      <w:r>
        <w:rPr>
          <w:rFonts w:ascii="宋体" w:hAnsi="宋体" w:eastAsia="宋体" w:cs="宋体"/>
          <w:spacing w:val="-1"/>
          <w:sz w:val="24"/>
          <w:szCs w:val="24"/>
        </w:rPr>
        <w:t>容，评标委员会应当要求供应商作出必要的澄</w:t>
      </w:r>
      <w:r>
        <w:rPr>
          <w:rFonts w:ascii="宋体" w:hAnsi="宋体" w:eastAsia="宋体" w:cs="宋体"/>
          <w:spacing w:val="-2"/>
          <w:sz w:val="24"/>
          <w:szCs w:val="24"/>
        </w:rPr>
        <w:t>清、说明或者补正。供应商的澄清、说明或者</w:t>
      </w:r>
      <w:r>
        <w:rPr>
          <w:rFonts w:ascii="宋体" w:hAnsi="宋体" w:eastAsia="宋体" w:cs="宋体"/>
          <w:sz w:val="24"/>
          <w:szCs w:val="24"/>
        </w:rPr>
        <w:t xml:space="preserve"> </w:t>
      </w:r>
      <w:r>
        <w:rPr>
          <w:rFonts w:ascii="宋体" w:hAnsi="宋体" w:eastAsia="宋体" w:cs="宋体"/>
          <w:spacing w:val="-1"/>
          <w:sz w:val="24"/>
          <w:szCs w:val="24"/>
        </w:rPr>
        <w:t>补正不得超出征集响应文件的范围或者改变征</w:t>
      </w:r>
      <w:r>
        <w:rPr>
          <w:rFonts w:ascii="宋体" w:hAnsi="宋体" w:eastAsia="宋体" w:cs="宋体"/>
          <w:spacing w:val="-2"/>
          <w:sz w:val="24"/>
          <w:szCs w:val="24"/>
        </w:rPr>
        <w:t>集响应文件的实质性内容，并作为征集响应文</w:t>
      </w:r>
      <w:r>
        <w:rPr>
          <w:rFonts w:ascii="宋体" w:hAnsi="宋体" w:eastAsia="宋体" w:cs="宋体"/>
          <w:sz w:val="24"/>
          <w:szCs w:val="24"/>
        </w:rPr>
        <w:t xml:space="preserve"> </w:t>
      </w:r>
      <w:r>
        <w:rPr>
          <w:rFonts w:ascii="宋体" w:hAnsi="宋体" w:eastAsia="宋体" w:cs="宋体"/>
          <w:spacing w:val="-2"/>
          <w:sz w:val="24"/>
          <w:szCs w:val="24"/>
        </w:rPr>
        <w:t>件的组成部分。</w:t>
      </w:r>
    </w:p>
    <w:p w14:paraId="19DE9F59">
      <w:pPr>
        <w:spacing w:before="35" w:line="263" w:lineRule="auto"/>
        <w:ind w:right="131" w:firstLine="484"/>
        <w:rPr>
          <w:rFonts w:ascii="宋体" w:hAnsi="宋体" w:eastAsia="宋体" w:cs="宋体"/>
          <w:sz w:val="24"/>
          <w:szCs w:val="24"/>
        </w:rPr>
      </w:pPr>
      <w:r>
        <w:rPr>
          <w:rFonts w:ascii="宋体" w:hAnsi="宋体" w:eastAsia="宋体" w:cs="宋体"/>
          <w:sz w:val="24"/>
          <w:szCs w:val="24"/>
        </w:rPr>
        <w:t>20.3 答疑期间，供应商存在以下情况的，澄清、说明</w:t>
      </w:r>
      <w:r>
        <w:rPr>
          <w:rFonts w:ascii="宋体" w:hAnsi="宋体" w:eastAsia="宋体" w:cs="宋体"/>
          <w:spacing w:val="-1"/>
          <w:sz w:val="24"/>
          <w:szCs w:val="24"/>
        </w:rPr>
        <w:t>的内容将不予接受，评标委员会</w:t>
      </w:r>
      <w:r>
        <w:rPr>
          <w:rFonts w:ascii="宋体" w:hAnsi="宋体" w:eastAsia="宋体" w:cs="宋体"/>
          <w:sz w:val="24"/>
          <w:szCs w:val="24"/>
        </w:rPr>
        <w:t xml:space="preserve"> </w:t>
      </w:r>
      <w:r>
        <w:rPr>
          <w:rFonts w:ascii="宋体" w:hAnsi="宋体" w:eastAsia="宋体" w:cs="宋体"/>
          <w:spacing w:val="-1"/>
          <w:sz w:val="24"/>
          <w:szCs w:val="24"/>
        </w:rPr>
        <w:t>将按照征集文件的要求对现有的投标资料做出评审意见：</w:t>
      </w:r>
    </w:p>
    <w:p w14:paraId="7CE392B8">
      <w:pPr>
        <w:spacing w:before="116" w:line="219" w:lineRule="auto"/>
        <w:ind w:left="493"/>
        <w:rPr>
          <w:rFonts w:ascii="宋体" w:hAnsi="宋体" w:eastAsia="宋体" w:cs="宋体"/>
          <w:sz w:val="24"/>
          <w:szCs w:val="24"/>
        </w:rPr>
      </w:pPr>
      <w:r>
        <w:rPr>
          <w:rFonts w:ascii="宋体" w:hAnsi="宋体" w:eastAsia="宋体" w:cs="宋体"/>
          <w:spacing w:val="-1"/>
          <w:sz w:val="24"/>
          <w:szCs w:val="24"/>
        </w:rPr>
        <w:t>（1）拒绝或在规定的时间内未做出澄清、说明；</w:t>
      </w:r>
    </w:p>
    <w:p w14:paraId="114448CE">
      <w:pPr>
        <w:spacing w:before="116" w:line="263" w:lineRule="auto"/>
        <w:ind w:left="7" w:right="131" w:firstLine="485"/>
        <w:rPr>
          <w:rFonts w:ascii="宋体" w:hAnsi="宋体" w:eastAsia="宋体" w:cs="宋体"/>
          <w:sz w:val="24"/>
          <w:szCs w:val="24"/>
        </w:rPr>
      </w:pPr>
      <w:r>
        <w:rPr>
          <w:rFonts w:ascii="宋体" w:hAnsi="宋体" w:eastAsia="宋体" w:cs="宋体"/>
          <w:spacing w:val="-1"/>
          <w:sz w:val="24"/>
          <w:szCs w:val="24"/>
        </w:rPr>
        <w:t>（2）供应商的澄清、说明或者补正超出征集响应文件的范围或者改变征集响应文件的</w:t>
      </w:r>
      <w:r>
        <w:rPr>
          <w:rFonts w:ascii="宋体" w:hAnsi="宋体" w:eastAsia="宋体" w:cs="宋体"/>
          <w:spacing w:val="16"/>
          <w:sz w:val="24"/>
          <w:szCs w:val="24"/>
        </w:rPr>
        <w:t xml:space="preserve"> </w:t>
      </w:r>
      <w:r>
        <w:rPr>
          <w:rFonts w:ascii="宋体" w:hAnsi="宋体" w:eastAsia="宋体" w:cs="宋体"/>
          <w:spacing w:val="-3"/>
          <w:sz w:val="24"/>
          <w:szCs w:val="24"/>
        </w:rPr>
        <w:t>实质性内容；</w:t>
      </w:r>
    </w:p>
    <w:p w14:paraId="12D8ECA8">
      <w:pPr>
        <w:spacing w:before="116" w:line="219" w:lineRule="auto"/>
        <w:ind w:left="493"/>
        <w:rPr>
          <w:rFonts w:ascii="宋体" w:hAnsi="宋体" w:eastAsia="宋体" w:cs="宋体"/>
          <w:sz w:val="24"/>
          <w:szCs w:val="24"/>
        </w:rPr>
      </w:pPr>
      <w:r>
        <w:rPr>
          <w:rFonts w:ascii="宋体" w:hAnsi="宋体" w:eastAsia="宋体" w:cs="宋体"/>
          <w:spacing w:val="-2"/>
          <w:sz w:val="24"/>
          <w:szCs w:val="24"/>
        </w:rPr>
        <w:t>（3）澄清、说明的内容仍不能说明问题的；</w:t>
      </w:r>
    </w:p>
    <w:p w14:paraId="0CF022AB">
      <w:pPr>
        <w:spacing w:before="115" w:line="219" w:lineRule="auto"/>
        <w:ind w:left="493"/>
        <w:rPr>
          <w:rFonts w:ascii="宋体" w:hAnsi="宋体" w:eastAsia="宋体" w:cs="宋体"/>
          <w:sz w:val="24"/>
          <w:szCs w:val="24"/>
        </w:rPr>
      </w:pPr>
      <w:r>
        <w:rPr>
          <w:rFonts w:ascii="宋体" w:hAnsi="宋体" w:eastAsia="宋体" w:cs="宋体"/>
          <w:spacing w:val="-2"/>
          <w:sz w:val="24"/>
          <w:szCs w:val="24"/>
        </w:rPr>
        <w:t>（4）供应商主动提出的澄清、说明的内容；</w:t>
      </w:r>
    </w:p>
    <w:p w14:paraId="3322E18B">
      <w:pPr>
        <w:spacing w:before="114" w:line="219" w:lineRule="auto"/>
        <w:ind w:left="493"/>
        <w:rPr>
          <w:rFonts w:ascii="宋体" w:hAnsi="宋体" w:eastAsia="宋体" w:cs="宋体"/>
          <w:sz w:val="24"/>
          <w:szCs w:val="24"/>
        </w:rPr>
      </w:pPr>
      <w:r>
        <w:rPr>
          <w:rFonts w:ascii="宋体" w:hAnsi="宋体" w:eastAsia="宋体" w:cs="宋体"/>
          <w:spacing w:val="-1"/>
          <w:sz w:val="24"/>
          <w:szCs w:val="24"/>
        </w:rPr>
        <w:t>（5）评标委员会认为应不予接受的其他情况。</w:t>
      </w:r>
    </w:p>
    <w:p w14:paraId="2E456781">
      <w:pPr>
        <w:pStyle w:val="2"/>
        <w:spacing w:line="418" w:lineRule="auto"/>
      </w:pPr>
    </w:p>
    <w:p w14:paraId="36308D21">
      <w:pPr>
        <w:spacing w:before="114" w:line="225" w:lineRule="auto"/>
        <w:ind w:left="3696"/>
        <w:outlineLvl w:val="0"/>
        <w:rPr>
          <w:rFonts w:ascii="宋体" w:hAnsi="宋体" w:eastAsia="宋体" w:cs="宋体"/>
          <w:sz w:val="35"/>
          <w:szCs w:val="35"/>
        </w:rPr>
      </w:pPr>
      <w:bookmarkStart w:id="37" w:name="bookmark18"/>
      <w:bookmarkEnd w:id="37"/>
      <w:bookmarkStart w:id="38" w:name="bookmark17"/>
      <w:bookmarkEnd w:id="38"/>
      <w:r>
        <w:rPr>
          <w:rFonts w:ascii="宋体" w:hAnsi="宋体" w:eastAsia="宋体" w:cs="宋体"/>
          <w:b/>
          <w:bCs/>
          <w:spacing w:val="5"/>
          <w:sz w:val="35"/>
          <w:szCs w:val="35"/>
        </w:rPr>
        <w:t>七、评审方法</w:t>
      </w:r>
    </w:p>
    <w:p w14:paraId="185B1784">
      <w:pPr>
        <w:pStyle w:val="2"/>
        <w:spacing w:line="421" w:lineRule="auto"/>
      </w:pPr>
    </w:p>
    <w:p w14:paraId="3D4A5542">
      <w:pPr>
        <w:spacing w:before="85" w:line="226" w:lineRule="auto"/>
        <w:ind w:left="546"/>
        <w:rPr>
          <w:rFonts w:ascii="宋体" w:hAnsi="宋体" w:eastAsia="宋体" w:cs="宋体"/>
          <w:sz w:val="26"/>
          <w:szCs w:val="26"/>
        </w:rPr>
      </w:pPr>
      <w:r>
        <w:rPr>
          <w:rFonts w:ascii="宋体" w:hAnsi="宋体" w:eastAsia="宋体" w:cs="宋体"/>
          <w:b/>
          <w:bCs/>
          <w:spacing w:val="3"/>
          <w:sz w:val="26"/>
          <w:szCs w:val="26"/>
        </w:rPr>
        <w:t>21.评审方法</w:t>
      </w:r>
    </w:p>
    <w:p w14:paraId="0B5A75F1">
      <w:pPr>
        <w:pStyle w:val="2"/>
        <w:spacing w:line="304" w:lineRule="auto"/>
      </w:pPr>
    </w:p>
    <w:p w14:paraId="3D278247">
      <w:pPr>
        <w:spacing w:before="78" w:line="295" w:lineRule="auto"/>
        <w:ind w:left="1" w:right="61" w:firstLine="482"/>
        <w:rPr>
          <w:rFonts w:ascii="宋体" w:hAnsi="宋体" w:eastAsia="宋体" w:cs="宋体"/>
          <w:sz w:val="24"/>
          <w:szCs w:val="24"/>
          <w:highlight w:val="none"/>
        </w:rPr>
      </w:pPr>
      <w:r>
        <w:rPr>
          <w:rFonts w:ascii="宋体" w:hAnsi="宋体" w:eastAsia="宋体" w:cs="宋体"/>
          <w:spacing w:val="-3"/>
          <w:sz w:val="24"/>
          <w:szCs w:val="24"/>
        </w:rPr>
        <w:t>21.1</w:t>
      </w:r>
      <w:r>
        <w:rPr>
          <w:rFonts w:ascii="宋体" w:hAnsi="宋体" w:eastAsia="宋体" w:cs="宋体"/>
          <w:spacing w:val="-50"/>
          <w:sz w:val="24"/>
          <w:szCs w:val="24"/>
        </w:rPr>
        <w:t xml:space="preserve"> </w:t>
      </w:r>
      <w:r>
        <w:rPr>
          <w:rFonts w:ascii="宋体" w:hAnsi="宋体" w:eastAsia="宋体" w:cs="宋体"/>
          <w:spacing w:val="-3"/>
          <w:sz w:val="24"/>
          <w:szCs w:val="24"/>
        </w:rPr>
        <w:t>根据《政府采购框架协议采购方式管理暂行办法》</w:t>
      </w:r>
      <w:r>
        <w:rPr>
          <w:rFonts w:ascii="宋体" w:hAnsi="宋体" w:eastAsia="宋体" w:cs="宋体"/>
          <w:spacing w:val="-4"/>
          <w:sz w:val="24"/>
          <w:szCs w:val="24"/>
        </w:rPr>
        <w:t>的相关规定，确定第一阶段入围</w:t>
      </w:r>
      <w:r>
        <w:rPr>
          <w:rFonts w:ascii="宋体" w:hAnsi="宋体" w:eastAsia="宋体" w:cs="宋体"/>
          <w:sz w:val="24"/>
          <w:szCs w:val="24"/>
        </w:rPr>
        <w:t xml:space="preserve"> </w:t>
      </w:r>
      <w:r>
        <w:rPr>
          <w:rFonts w:ascii="宋体" w:hAnsi="宋体" w:eastAsia="宋体" w:cs="宋体"/>
          <w:sz w:val="24"/>
          <w:szCs w:val="24"/>
          <w:highlight w:val="none"/>
        </w:rPr>
        <w:t>供应商的评审方法为质量优先法，确定第二阶段成交供应商的</w:t>
      </w:r>
      <w:r>
        <w:rPr>
          <w:rFonts w:ascii="宋体" w:hAnsi="宋体" w:eastAsia="宋体" w:cs="宋体"/>
          <w:spacing w:val="-1"/>
          <w:sz w:val="24"/>
          <w:szCs w:val="24"/>
          <w:highlight w:val="none"/>
        </w:rPr>
        <w:t>方式为采购人直接选定。</w:t>
      </w:r>
    </w:p>
    <w:p w14:paraId="5446821D">
      <w:pPr>
        <w:spacing w:before="34" w:line="299" w:lineRule="auto"/>
        <w:ind w:left="1" w:firstLine="480"/>
        <w:rPr>
          <w:rFonts w:ascii="宋体" w:hAnsi="宋体" w:eastAsia="宋体" w:cs="宋体"/>
          <w:sz w:val="24"/>
          <w:szCs w:val="24"/>
          <w:highlight w:val="none"/>
        </w:rPr>
      </w:pPr>
      <w:r>
        <w:rPr>
          <w:rFonts w:ascii="宋体" w:hAnsi="宋体" w:eastAsia="宋体" w:cs="宋体"/>
          <w:spacing w:val="-2"/>
          <w:sz w:val="24"/>
          <w:szCs w:val="24"/>
          <w:highlight w:val="none"/>
        </w:rPr>
        <w:t>质量优先法是指对满足采购需求且响应报价不超过最高限制价的货物、服务进行质量综</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合评分，按照质量评分从高到低排序，根据征集文件规定的淘汰率或者入围供应商数量上限，</w:t>
      </w:r>
      <w:r>
        <w:rPr>
          <w:rFonts w:ascii="宋体" w:hAnsi="宋体" w:eastAsia="宋体" w:cs="宋体"/>
          <w:spacing w:val="6"/>
          <w:sz w:val="24"/>
          <w:szCs w:val="24"/>
          <w:highlight w:val="none"/>
        </w:rPr>
        <w:t xml:space="preserve"> </w:t>
      </w:r>
      <w:r>
        <w:rPr>
          <w:rFonts w:ascii="宋体" w:hAnsi="宋体" w:eastAsia="宋体" w:cs="宋体"/>
          <w:spacing w:val="-1"/>
          <w:sz w:val="24"/>
          <w:szCs w:val="24"/>
          <w:highlight w:val="none"/>
        </w:rPr>
        <w:t>确定入围供应商的评审方法。</w:t>
      </w:r>
    </w:p>
    <w:p w14:paraId="3B4FEEF6">
      <w:pPr>
        <w:spacing w:before="33" w:line="218"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直接选定是指确定第二阶段成交供应商应当由采购人依据入围产品价格、质量以及服务</w:t>
      </w:r>
    </w:p>
    <w:p w14:paraId="14FFB1B0">
      <w:pPr>
        <w:spacing w:line="218" w:lineRule="auto"/>
        <w:rPr>
          <w:rFonts w:ascii="宋体" w:hAnsi="宋体" w:eastAsia="宋体" w:cs="宋体"/>
          <w:sz w:val="24"/>
          <w:szCs w:val="24"/>
          <w:highlight w:val="none"/>
        </w:rPr>
        <w:sectPr>
          <w:footerReference r:id="rId16" w:type="default"/>
          <w:pgSz w:w="11910" w:h="16840"/>
          <w:pgMar w:top="1431" w:right="1118" w:bottom="1523" w:left="1188" w:header="0" w:footer="1361" w:gutter="0"/>
          <w:cols w:space="720" w:num="1"/>
        </w:sectPr>
      </w:pPr>
    </w:p>
    <w:p w14:paraId="3CBC013A">
      <w:pPr>
        <w:pStyle w:val="2"/>
        <w:spacing w:line="280" w:lineRule="auto"/>
        <w:rPr>
          <w:highlight w:val="none"/>
        </w:rPr>
      </w:pPr>
    </w:p>
    <w:p w14:paraId="6CC41CB1">
      <w:pPr>
        <w:spacing w:before="78" w:line="218" w:lineRule="auto"/>
        <w:ind w:left="2"/>
        <w:rPr>
          <w:rFonts w:ascii="宋体" w:hAnsi="宋体" w:eastAsia="宋体" w:cs="宋体"/>
          <w:sz w:val="24"/>
          <w:szCs w:val="24"/>
          <w:highlight w:val="none"/>
        </w:rPr>
      </w:pPr>
      <w:r>
        <w:rPr>
          <w:rFonts w:ascii="宋体" w:hAnsi="宋体" w:eastAsia="宋体" w:cs="宋体"/>
          <w:spacing w:val="-1"/>
          <w:sz w:val="24"/>
          <w:szCs w:val="24"/>
          <w:highlight w:val="none"/>
        </w:rPr>
        <w:t>便利性、用户评价等因素，从第一阶段入围供应商中直接选定。</w:t>
      </w:r>
    </w:p>
    <w:p w14:paraId="0E063AE9">
      <w:pPr>
        <w:spacing w:before="114" w:line="303" w:lineRule="auto"/>
        <w:ind w:left="2" w:right="18" w:firstLine="481"/>
        <w:rPr>
          <w:rFonts w:ascii="宋体" w:hAnsi="宋体" w:eastAsia="宋体" w:cs="宋体"/>
          <w:sz w:val="24"/>
          <w:szCs w:val="24"/>
        </w:rPr>
      </w:pPr>
      <w:r>
        <w:rPr>
          <w:rFonts w:ascii="宋体" w:hAnsi="宋体" w:eastAsia="宋体" w:cs="宋体"/>
          <w:spacing w:val="-3"/>
          <w:sz w:val="24"/>
          <w:szCs w:val="24"/>
        </w:rPr>
        <w:t>21.2</w:t>
      </w:r>
      <w:r>
        <w:rPr>
          <w:rFonts w:ascii="宋体" w:hAnsi="宋体" w:eastAsia="宋体" w:cs="宋体"/>
          <w:spacing w:val="-51"/>
          <w:sz w:val="24"/>
          <w:szCs w:val="24"/>
        </w:rPr>
        <w:t xml:space="preserve"> </w:t>
      </w:r>
      <w:r>
        <w:rPr>
          <w:rFonts w:ascii="宋体" w:hAnsi="宋体" w:eastAsia="宋体" w:cs="宋体"/>
          <w:spacing w:val="-3"/>
          <w:sz w:val="24"/>
          <w:szCs w:val="24"/>
        </w:rPr>
        <w:t>评标委员会将按征集文件中规定的评标办法和标准，</w:t>
      </w:r>
      <w:r>
        <w:rPr>
          <w:rFonts w:ascii="宋体" w:hAnsi="宋体" w:eastAsia="宋体" w:cs="宋体"/>
          <w:spacing w:val="-4"/>
          <w:sz w:val="24"/>
          <w:szCs w:val="24"/>
        </w:rPr>
        <w:t>对合格的征集响应文件进行综</w:t>
      </w:r>
      <w:r>
        <w:rPr>
          <w:rFonts w:ascii="宋体" w:hAnsi="宋体" w:eastAsia="宋体" w:cs="宋体"/>
          <w:sz w:val="24"/>
          <w:szCs w:val="24"/>
        </w:rPr>
        <w:t xml:space="preserve"> </w:t>
      </w:r>
      <w:r>
        <w:rPr>
          <w:rFonts w:ascii="宋体" w:hAnsi="宋体" w:eastAsia="宋体" w:cs="宋体"/>
          <w:spacing w:val="-2"/>
          <w:sz w:val="24"/>
          <w:szCs w:val="24"/>
        </w:rPr>
        <w:t>合比较与评价。即在最大限度地满足征集文件实质性要求的前提下，按照征集文件中规定的</w:t>
      </w:r>
      <w:r>
        <w:rPr>
          <w:rFonts w:ascii="宋体" w:hAnsi="宋体" w:eastAsia="宋体" w:cs="宋体"/>
          <w:spacing w:val="18"/>
          <w:sz w:val="24"/>
          <w:szCs w:val="24"/>
        </w:rPr>
        <w:t xml:space="preserve"> </w:t>
      </w:r>
      <w:r>
        <w:rPr>
          <w:rFonts w:ascii="宋体" w:hAnsi="宋体" w:eastAsia="宋体" w:cs="宋体"/>
          <w:sz w:val="24"/>
          <w:szCs w:val="24"/>
        </w:rPr>
        <w:t xml:space="preserve">各项因素进行综合评审，以评标总得分由高到低排序推荐入围供应商。推荐入围供应商时， </w:t>
      </w:r>
      <w:r>
        <w:rPr>
          <w:rFonts w:ascii="宋体" w:hAnsi="宋体" w:eastAsia="宋体" w:cs="宋体"/>
          <w:spacing w:val="-6"/>
          <w:sz w:val="24"/>
          <w:szCs w:val="24"/>
        </w:rPr>
        <w:t>得分相同的，按投标报价（优惠率）由高到低顺序排列；得分相同且报价（优惠率）相同的，</w:t>
      </w:r>
      <w:r>
        <w:rPr>
          <w:rFonts w:ascii="宋体" w:hAnsi="宋体" w:eastAsia="宋体" w:cs="宋体"/>
          <w:spacing w:val="5"/>
          <w:sz w:val="24"/>
          <w:szCs w:val="24"/>
        </w:rPr>
        <w:t xml:space="preserve"> </w:t>
      </w:r>
      <w:r>
        <w:rPr>
          <w:rFonts w:ascii="宋体" w:hAnsi="宋体" w:eastAsia="宋体" w:cs="宋体"/>
          <w:spacing w:val="-1"/>
          <w:sz w:val="24"/>
          <w:szCs w:val="24"/>
        </w:rPr>
        <w:t>按技术指标优劣顺序排列。</w:t>
      </w:r>
    </w:p>
    <w:p w14:paraId="3E0E151F">
      <w:pPr>
        <w:spacing w:before="240" w:line="225" w:lineRule="auto"/>
        <w:ind w:left="546"/>
        <w:rPr>
          <w:rFonts w:ascii="宋体" w:hAnsi="宋体" w:eastAsia="宋体" w:cs="宋体"/>
          <w:sz w:val="26"/>
          <w:szCs w:val="26"/>
        </w:rPr>
      </w:pPr>
      <w:r>
        <w:rPr>
          <w:rFonts w:ascii="宋体" w:hAnsi="宋体" w:eastAsia="宋体" w:cs="宋体"/>
          <w:b/>
          <w:bCs/>
          <w:spacing w:val="6"/>
          <w:sz w:val="26"/>
          <w:szCs w:val="26"/>
        </w:rPr>
        <w:t>22.政府采购政策要求及执行措施</w:t>
      </w:r>
    </w:p>
    <w:p w14:paraId="2B18279B">
      <w:pPr>
        <w:pStyle w:val="2"/>
        <w:spacing w:line="304" w:lineRule="auto"/>
      </w:pPr>
    </w:p>
    <w:p w14:paraId="5684F0D5">
      <w:pPr>
        <w:spacing w:before="78" w:line="290" w:lineRule="auto"/>
        <w:ind w:firstLine="484"/>
        <w:rPr>
          <w:rFonts w:ascii="宋体" w:hAnsi="宋体" w:eastAsia="宋体" w:cs="宋体"/>
          <w:sz w:val="24"/>
          <w:szCs w:val="24"/>
        </w:rPr>
      </w:pPr>
      <w:r>
        <w:rPr>
          <w:rFonts w:ascii="宋体" w:hAnsi="宋体" w:eastAsia="宋体" w:cs="宋体"/>
          <w:spacing w:val="-1"/>
          <w:sz w:val="24"/>
          <w:szCs w:val="24"/>
        </w:rPr>
        <w:t>22.1</w:t>
      </w:r>
      <w:r>
        <w:rPr>
          <w:rFonts w:ascii="宋体" w:hAnsi="宋体" w:eastAsia="宋体" w:cs="宋体"/>
          <w:spacing w:val="-50"/>
          <w:sz w:val="24"/>
          <w:szCs w:val="24"/>
        </w:rPr>
        <w:t xml:space="preserve"> </w:t>
      </w:r>
      <w:r>
        <w:rPr>
          <w:rFonts w:ascii="宋体" w:hAnsi="宋体" w:eastAsia="宋体" w:cs="宋体"/>
          <w:spacing w:val="-1"/>
          <w:sz w:val="24"/>
          <w:szCs w:val="24"/>
        </w:rPr>
        <w:t>根据《政府采购促进中小企业发展管理办法》，属中小企业制造的货物（产品</w:t>
      </w:r>
      <w:r>
        <w:rPr>
          <w:rFonts w:ascii="宋体" w:hAnsi="宋体" w:eastAsia="宋体" w:cs="宋体"/>
          <w:spacing w:val="-8"/>
          <w:sz w:val="24"/>
          <w:szCs w:val="24"/>
        </w:rPr>
        <w:t>），</w:t>
      </w:r>
      <w:r>
        <w:rPr>
          <w:rFonts w:ascii="宋体" w:hAnsi="宋体" w:eastAsia="宋体" w:cs="宋体"/>
          <w:sz w:val="24"/>
          <w:szCs w:val="24"/>
        </w:rPr>
        <w:t xml:space="preserve"> </w:t>
      </w:r>
      <w:r>
        <w:rPr>
          <w:rFonts w:ascii="宋体" w:hAnsi="宋体" w:eastAsia="宋体" w:cs="宋体"/>
          <w:spacing w:val="-3"/>
          <w:sz w:val="24"/>
          <w:szCs w:val="24"/>
        </w:rPr>
        <w:t>供应商须提供《中小企业声明函》（详见附件</w:t>
      </w:r>
      <w:r>
        <w:rPr>
          <w:rFonts w:ascii="宋体" w:hAnsi="宋体" w:eastAsia="宋体" w:cs="宋体"/>
          <w:spacing w:val="-32"/>
          <w:sz w:val="24"/>
          <w:szCs w:val="24"/>
        </w:rPr>
        <w:t xml:space="preserve"> </w:t>
      </w:r>
      <w:r>
        <w:rPr>
          <w:rFonts w:ascii="宋体" w:hAnsi="宋体" w:eastAsia="宋体" w:cs="宋体"/>
          <w:spacing w:val="-3"/>
          <w:sz w:val="24"/>
          <w:szCs w:val="24"/>
        </w:rPr>
        <w:t>14</w:t>
      </w:r>
      <w:r>
        <w:rPr>
          <w:rFonts w:ascii="宋体" w:hAnsi="宋体" w:eastAsia="宋体" w:cs="宋体"/>
          <w:spacing w:val="-15"/>
          <w:sz w:val="24"/>
          <w:szCs w:val="24"/>
        </w:rPr>
        <w:t>），</w:t>
      </w:r>
      <w:r>
        <w:rPr>
          <w:rFonts w:ascii="宋体" w:hAnsi="宋体" w:eastAsia="宋体" w:cs="宋体"/>
          <w:spacing w:val="-3"/>
          <w:sz w:val="24"/>
          <w:szCs w:val="24"/>
        </w:rPr>
        <w:t>其划型标准严格按照国家工信部、国家</w:t>
      </w:r>
      <w:r>
        <w:rPr>
          <w:rFonts w:ascii="宋体" w:hAnsi="宋体" w:eastAsia="宋体" w:cs="宋体"/>
          <w:sz w:val="24"/>
          <w:szCs w:val="24"/>
        </w:rPr>
        <w:t xml:space="preserve"> 统计局、国家发改委、财政部出台的《中小企业划型标准规定》（工信部联企业</w:t>
      </w:r>
      <w:r>
        <w:rPr>
          <w:rFonts w:ascii="宋体" w:hAnsi="宋体" w:eastAsia="宋体" w:cs="宋体"/>
          <w:spacing w:val="-1"/>
          <w:sz w:val="24"/>
          <w:szCs w:val="24"/>
        </w:rPr>
        <w:t>[2011]300</w:t>
      </w:r>
      <w:r>
        <w:rPr>
          <w:rFonts w:ascii="宋体" w:hAnsi="宋体" w:eastAsia="宋体" w:cs="宋体"/>
          <w:sz w:val="24"/>
          <w:szCs w:val="24"/>
        </w:rPr>
        <w:t xml:space="preserve">  </w:t>
      </w:r>
      <w:r>
        <w:rPr>
          <w:rFonts w:ascii="宋体" w:hAnsi="宋体" w:eastAsia="宋体" w:cs="宋体"/>
          <w:spacing w:val="-1"/>
          <w:sz w:val="24"/>
          <w:szCs w:val="24"/>
        </w:rPr>
        <w:t>号）执行。小型、微型企业，享受预留份额、评</w:t>
      </w:r>
      <w:r>
        <w:rPr>
          <w:rFonts w:ascii="宋体" w:hAnsi="宋体" w:eastAsia="宋体" w:cs="宋体"/>
          <w:spacing w:val="-2"/>
          <w:sz w:val="24"/>
          <w:szCs w:val="24"/>
        </w:rPr>
        <w:t>标中价格扣除等促进中小企业发展的政府采</w:t>
      </w:r>
      <w:r>
        <w:rPr>
          <w:rFonts w:ascii="宋体" w:hAnsi="宋体" w:eastAsia="宋体" w:cs="宋体"/>
          <w:sz w:val="24"/>
          <w:szCs w:val="24"/>
        </w:rPr>
        <w:t xml:space="preserve"> </w:t>
      </w:r>
      <w:r>
        <w:rPr>
          <w:rFonts w:ascii="宋体" w:hAnsi="宋体" w:eastAsia="宋体" w:cs="宋体"/>
          <w:spacing w:val="-5"/>
          <w:sz w:val="24"/>
          <w:szCs w:val="24"/>
        </w:rPr>
        <w:t>购政策。供应商提供的《中小企业声明函》资料必须真实，如</w:t>
      </w:r>
      <w:r>
        <w:rPr>
          <w:rFonts w:ascii="宋体" w:hAnsi="宋体" w:eastAsia="宋体" w:cs="宋体"/>
          <w:spacing w:val="-6"/>
          <w:sz w:val="24"/>
          <w:szCs w:val="24"/>
        </w:rPr>
        <w:t>有虚假，将依法承担相应责任。</w:t>
      </w:r>
    </w:p>
    <w:p w14:paraId="3BCF3AF2">
      <w:pPr>
        <w:spacing w:before="115" w:line="293" w:lineRule="auto"/>
        <w:ind w:left="1" w:right="80" w:firstLine="482"/>
        <w:rPr>
          <w:rFonts w:ascii="宋体" w:hAnsi="宋体" w:eastAsia="宋体" w:cs="宋体"/>
          <w:sz w:val="24"/>
          <w:szCs w:val="24"/>
        </w:rPr>
      </w:pPr>
      <w:r>
        <w:rPr>
          <w:rFonts w:ascii="宋体" w:hAnsi="宋体" w:eastAsia="宋体" w:cs="宋体"/>
          <w:spacing w:val="-3"/>
          <w:sz w:val="24"/>
          <w:szCs w:val="24"/>
        </w:rPr>
        <w:t>22.2</w:t>
      </w:r>
      <w:r>
        <w:rPr>
          <w:rFonts w:ascii="宋体" w:hAnsi="宋体" w:eastAsia="宋体" w:cs="宋体"/>
          <w:spacing w:val="-50"/>
          <w:sz w:val="24"/>
          <w:szCs w:val="24"/>
        </w:rPr>
        <w:t xml:space="preserve"> </w:t>
      </w:r>
      <w:r>
        <w:rPr>
          <w:rFonts w:ascii="宋体" w:hAnsi="宋体" w:eastAsia="宋体" w:cs="宋体"/>
          <w:spacing w:val="-3"/>
          <w:sz w:val="24"/>
          <w:szCs w:val="24"/>
        </w:rPr>
        <w:t>根据财政部、民政部、中国残疾人联合会印发《关</w:t>
      </w:r>
      <w:r>
        <w:rPr>
          <w:rFonts w:ascii="宋体" w:hAnsi="宋体" w:eastAsia="宋体" w:cs="宋体"/>
          <w:spacing w:val="-4"/>
          <w:sz w:val="24"/>
          <w:szCs w:val="24"/>
        </w:rPr>
        <w:t>于促进残疾人就业政府采购政策</w:t>
      </w:r>
      <w:r>
        <w:rPr>
          <w:rFonts w:ascii="宋体" w:hAnsi="宋体" w:eastAsia="宋体" w:cs="宋体"/>
          <w:sz w:val="24"/>
          <w:szCs w:val="24"/>
        </w:rPr>
        <w:t xml:space="preserve"> </w:t>
      </w:r>
      <w:r>
        <w:rPr>
          <w:rFonts w:ascii="宋体" w:hAnsi="宋体" w:eastAsia="宋体" w:cs="宋体"/>
          <w:spacing w:val="-1"/>
          <w:sz w:val="24"/>
          <w:szCs w:val="24"/>
        </w:rPr>
        <w:t>的通知》（财库[2017]141</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8"/>
          <w:sz w:val="24"/>
          <w:szCs w:val="24"/>
        </w:rPr>
        <w:t>），</w:t>
      </w:r>
      <w:r>
        <w:rPr>
          <w:rFonts w:ascii="宋体" w:hAnsi="宋体" w:eastAsia="宋体" w:cs="宋体"/>
          <w:spacing w:val="-1"/>
          <w:sz w:val="24"/>
          <w:szCs w:val="24"/>
        </w:rPr>
        <w:t>属残疾人福利性单位的，供应商须提供《残疾人福利性单</w:t>
      </w:r>
      <w:r>
        <w:rPr>
          <w:rFonts w:ascii="宋体" w:hAnsi="宋体" w:eastAsia="宋体" w:cs="宋体"/>
          <w:sz w:val="24"/>
          <w:szCs w:val="24"/>
        </w:rPr>
        <w:t xml:space="preserve"> </w:t>
      </w:r>
      <w:r>
        <w:rPr>
          <w:rFonts w:ascii="宋体" w:hAnsi="宋体" w:eastAsia="宋体" w:cs="宋体"/>
          <w:spacing w:val="-3"/>
          <w:sz w:val="24"/>
          <w:szCs w:val="24"/>
        </w:rPr>
        <w:t>位声明函》（详见附件</w:t>
      </w:r>
      <w:r>
        <w:rPr>
          <w:rFonts w:ascii="宋体" w:hAnsi="宋体" w:eastAsia="宋体" w:cs="宋体"/>
          <w:spacing w:val="-32"/>
          <w:sz w:val="24"/>
          <w:szCs w:val="24"/>
        </w:rPr>
        <w:t xml:space="preserve"> </w:t>
      </w:r>
      <w:r>
        <w:rPr>
          <w:rFonts w:ascii="宋体" w:hAnsi="宋体" w:eastAsia="宋体" w:cs="宋体"/>
          <w:spacing w:val="-3"/>
          <w:sz w:val="24"/>
          <w:szCs w:val="24"/>
        </w:rPr>
        <w:t>14</w:t>
      </w:r>
      <w:r>
        <w:rPr>
          <w:rFonts w:ascii="宋体" w:hAnsi="宋体" w:eastAsia="宋体" w:cs="宋体"/>
          <w:spacing w:val="-11"/>
          <w:sz w:val="24"/>
          <w:szCs w:val="24"/>
        </w:rPr>
        <w:t>），</w:t>
      </w:r>
      <w:r>
        <w:rPr>
          <w:rFonts w:ascii="宋体" w:hAnsi="宋体" w:eastAsia="宋体" w:cs="宋体"/>
          <w:spacing w:val="-3"/>
          <w:sz w:val="24"/>
          <w:szCs w:val="24"/>
        </w:rPr>
        <w:t>残疾人福利性单位视同小型、微型企业</w:t>
      </w:r>
      <w:r>
        <w:rPr>
          <w:rFonts w:ascii="宋体" w:hAnsi="宋体" w:eastAsia="宋体" w:cs="宋体"/>
          <w:spacing w:val="-4"/>
          <w:sz w:val="24"/>
          <w:szCs w:val="24"/>
        </w:rPr>
        <w:t>，享受预留份额、评标</w:t>
      </w:r>
      <w:r>
        <w:rPr>
          <w:rFonts w:ascii="宋体" w:hAnsi="宋体" w:eastAsia="宋体" w:cs="宋体"/>
          <w:sz w:val="24"/>
          <w:szCs w:val="24"/>
        </w:rPr>
        <w:t xml:space="preserve"> </w:t>
      </w:r>
      <w:r>
        <w:rPr>
          <w:rFonts w:ascii="宋体" w:hAnsi="宋体" w:eastAsia="宋体" w:cs="宋体"/>
          <w:spacing w:val="-1"/>
          <w:sz w:val="24"/>
          <w:szCs w:val="24"/>
        </w:rPr>
        <w:t>中价格扣除等促进中小企业发展的政府采购</w:t>
      </w:r>
      <w:r>
        <w:rPr>
          <w:rFonts w:ascii="宋体" w:hAnsi="宋体" w:eastAsia="宋体" w:cs="宋体"/>
          <w:spacing w:val="-2"/>
          <w:sz w:val="24"/>
          <w:szCs w:val="24"/>
        </w:rPr>
        <w:t>政策。向残疾人福利性单位采购的金额，计入面</w:t>
      </w:r>
      <w:r>
        <w:rPr>
          <w:rFonts w:ascii="宋体" w:hAnsi="宋体" w:eastAsia="宋体" w:cs="宋体"/>
          <w:sz w:val="24"/>
          <w:szCs w:val="24"/>
        </w:rPr>
        <w:t xml:space="preserve"> </w:t>
      </w:r>
      <w:r>
        <w:rPr>
          <w:rFonts w:ascii="宋体" w:hAnsi="宋体" w:eastAsia="宋体" w:cs="宋体"/>
          <w:spacing w:val="-1"/>
          <w:sz w:val="24"/>
          <w:szCs w:val="24"/>
        </w:rPr>
        <w:t>向中小企业采购的统计数据。供应商提供的</w:t>
      </w:r>
      <w:r>
        <w:rPr>
          <w:rFonts w:ascii="宋体" w:hAnsi="宋体" w:eastAsia="宋体" w:cs="宋体"/>
          <w:spacing w:val="-2"/>
          <w:sz w:val="24"/>
          <w:szCs w:val="24"/>
        </w:rPr>
        <w:t>《残疾人福利性单位声明函》资料必须真实，如</w:t>
      </w:r>
      <w:r>
        <w:rPr>
          <w:rFonts w:ascii="宋体" w:hAnsi="宋体" w:eastAsia="宋体" w:cs="宋体"/>
          <w:sz w:val="24"/>
          <w:szCs w:val="24"/>
        </w:rPr>
        <w:t xml:space="preserve"> </w:t>
      </w:r>
      <w:r>
        <w:rPr>
          <w:rFonts w:ascii="宋体" w:hAnsi="宋体" w:eastAsia="宋体" w:cs="宋体"/>
          <w:spacing w:val="-1"/>
          <w:sz w:val="24"/>
          <w:szCs w:val="24"/>
        </w:rPr>
        <w:t>有虚假，将依法承担相应责任。</w:t>
      </w:r>
    </w:p>
    <w:p w14:paraId="6D7BAA16">
      <w:pPr>
        <w:pStyle w:val="2"/>
        <w:spacing w:line="379" w:lineRule="auto"/>
        <w:rPr>
          <w:highlight w:val="none"/>
        </w:rPr>
      </w:pPr>
    </w:p>
    <w:p w14:paraId="01E4FBDB">
      <w:pPr>
        <w:spacing w:before="85" w:line="226" w:lineRule="auto"/>
        <w:ind w:left="546"/>
        <w:rPr>
          <w:rFonts w:ascii="宋体" w:hAnsi="宋体" w:eastAsia="宋体" w:cs="宋体"/>
          <w:sz w:val="26"/>
          <w:szCs w:val="26"/>
          <w:highlight w:val="none"/>
        </w:rPr>
      </w:pPr>
      <w:r>
        <w:rPr>
          <w:rFonts w:ascii="宋体" w:hAnsi="宋体" w:eastAsia="宋体" w:cs="宋体"/>
          <w:b/>
          <w:bCs/>
          <w:spacing w:val="3"/>
          <w:sz w:val="26"/>
          <w:szCs w:val="26"/>
          <w:highlight w:val="none"/>
        </w:rPr>
        <w:t>23.评分标准</w:t>
      </w:r>
    </w:p>
    <w:p w14:paraId="34A4E635">
      <w:pPr>
        <w:spacing w:before="55"/>
        <w:rPr>
          <w:highlight w:val="none"/>
        </w:rPr>
      </w:pPr>
    </w:p>
    <w:tbl>
      <w:tblPr>
        <w:tblStyle w:val="6"/>
        <w:tblW w:w="9110" w:type="dxa"/>
        <w:tblInd w:w="2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2239"/>
        <w:gridCol w:w="6185"/>
      </w:tblGrid>
      <w:tr w14:paraId="6CE72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686" w:type="dxa"/>
            <w:textDirection w:val="tbRlV"/>
            <w:vAlign w:val="top"/>
          </w:tcPr>
          <w:p w14:paraId="33708B4E">
            <w:pPr>
              <w:pStyle w:val="7"/>
              <w:spacing w:before="220" w:line="210" w:lineRule="auto"/>
              <w:ind w:left="57"/>
              <w:rPr>
                <w:highlight w:val="none"/>
              </w:rPr>
            </w:pPr>
            <w:r>
              <w:rPr>
                <w:spacing w:val="-1"/>
                <w:highlight w:val="none"/>
              </w:rPr>
              <w:t>序</w:t>
            </w:r>
            <w:r>
              <w:rPr>
                <w:spacing w:val="106"/>
                <w:highlight w:val="none"/>
              </w:rPr>
              <w:t xml:space="preserve"> </w:t>
            </w:r>
            <w:r>
              <w:rPr>
                <w:spacing w:val="-1"/>
                <w:highlight w:val="none"/>
              </w:rPr>
              <w:t>号</w:t>
            </w:r>
          </w:p>
        </w:tc>
        <w:tc>
          <w:tcPr>
            <w:tcW w:w="2239" w:type="dxa"/>
            <w:vAlign w:val="top"/>
          </w:tcPr>
          <w:p w14:paraId="1D12E3D4">
            <w:pPr>
              <w:pStyle w:val="7"/>
              <w:spacing w:before="290" w:line="219" w:lineRule="auto"/>
              <w:ind w:left="284"/>
              <w:rPr>
                <w:highlight w:val="none"/>
              </w:rPr>
            </w:pPr>
            <w:r>
              <w:rPr>
                <w:spacing w:val="-2"/>
                <w:highlight w:val="none"/>
              </w:rPr>
              <w:t>评审因素及分值</w:t>
            </w:r>
          </w:p>
        </w:tc>
        <w:tc>
          <w:tcPr>
            <w:tcW w:w="6185" w:type="dxa"/>
            <w:vAlign w:val="top"/>
          </w:tcPr>
          <w:p w14:paraId="74600FE9">
            <w:pPr>
              <w:pStyle w:val="7"/>
              <w:spacing w:before="289" w:line="220" w:lineRule="auto"/>
              <w:ind w:left="2857"/>
              <w:rPr>
                <w:highlight w:val="none"/>
              </w:rPr>
            </w:pPr>
            <w:r>
              <w:rPr>
                <w:spacing w:val="-3"/>
                <w:highlight w:val="none"/>
              </w:rPr>
              <w:t>评审标准</w:t>
            </w:r>
          </w:p>
        </w:tc>
      </w:tr>
      <w:tr w14:paraId="42B28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686" w:type="dxa"/>
            <w:vAlign w:val="top"/>
          </w:tcPr>
          <w:p w14:paraId="6C39E14F">
            <w:pPr>
              <w:spacing w:line="277" w:lineRule="auto"/>
              <w:rPr>
                <w:rFonts w:ascii="Arial"/>
                <w:sz w:val="21"/>
                <w:highlight w:val="none"/>
              </w:rPr>
            </w:pPr>
          </w:p>
          <w:p w14:paraId="03CB40BF">
            <w:pPr>
              <w:spacing w:line="277" w:lineRule="auto"/>
              <w:rPr>
                <w:rFonts w:ascii="Arial"/>
                <w:sz w:val="21"/>
                <w:highlight w:val="none"/>
              </w:rPr>
            </w:pPr>
          </w:p>
          <w:p w14:paraId="4FE46E69">
            <w:pPr>
              <w:spacing w:line="277" w:lineRule="auto"/>
              <w:rPr>
                <w:rFonts w:ascii="Arial"/>
                <w:sz w:val="21"/>
                <w:highlight w:val="none"/>
              </w:rPr>
            </w:pPr>
          </w:p>
          <w:p w14:paraId="4B6ABF96">
            <w:pPr>
              <w:spacing w:line="278" w:lineRule="auto"/>
              <w:rPr>
                <w:rFonts w:ascii="Arial"/>
                <w:sz w:val="21"/>
                <w:highlight w:val="none"/>
              </w:rPr>
            </w:pPr>
          </w:p>
          <w:p w14:paraId="787A8269">
            <w:pPr>
              <w:spacing w:line="278" w:lineRule="auto"/>
              <w:rPr>
                <w:rFonts w:ascii="Arial"/>
                <w:sz w:val="21"/>
                <w:highlight w:val="none"/>
              </w:rPr>
            </w:pPr>
          </w:p>
          <w:p w14:paraId="6B42AF30">
            <w:pPr>
              <w:pStyle w:val="7"/>
              <w:spacing w:before="78" w:line="184" w:lineRule="auto"/>
              <w:ind w:left="134"/>
              <w:rPr>
                <w:highlight w:val="none"/>
              </w:rPr>
            </w:pPr>
            <w:r>
              <w:rPr>
                <w:highlight w:val="none"/>
              </w:rPr>
              <w:t>1</w:t>
            </w:r>
          </w:p>
        </w:tc>
        <w:tc>
          <w:tcPr>
            <w:tcW w:w="2239" w:type="dxa"/>
            <w:vAlign w:val="top"/>
          </w:tcPr>
          <w:p w14:paraId="38E1C88E">
            <w:pPr>
              <w:spacing w:line="270" w:lineRule="auto"/>
              <w:rPr>
                <w:rFonts w:ascii="Arial"/>
                <w:sz w:val="21"/>
                <w:highlight w:val="none"/>
              </w:rPr>
            </w:pPr>
          </w:p>
          <w:p w14:paraId="1EEC86F8">
            <w:pPr>
              <w:spacing w:line="270" w:lineRule="auto"/>
              <w:rPr>
                <w:rFonts w:ascii="Arial"/>
                <w:sz w:val="21"/>
                <w:highlight w:val="none"/>
              </w:rPr>
            </w:pPr>
          </w:p>
          <w:p w14:paraId="4A8A4459">
            <w:pPr>
              <w:spacing w:line="270" w:lineRule="auto"/>
              <w:rPr>
                <w:rFonts w:ascii="Arial"/>
                <w:sz w:val="21"/>
                <w:highlight w:val="none"/>
              </w:rPr>
            </w:pPr>
          </w:p>
          <w:p w14:paraId="01173322">
            <w:pPr>
              <w:spacing w:line="270" w:lineRule="auto"/>
              <w:rPr>
                <w:rFonts w:ascii="Arial"/>
                <w:sz w:val="21"/>
                <w:highlight w:val="none"/>
              </w:rPr>
            </w:pPr>
          </w:p>
          <w:p w14:paraId="5321A9BA">
            <w:pPr>
              <w:spacing w:line="271" w:lineRule="auto"/>
              <w:rPr>
                <w:rFonts w:ascii="Arial"/>
                <w:sz w:val="21"/>
                <w:highlight w:val="none"/>
              </w:rPr>
            </w:pPr>
          </w:p>
          <w:p w14:paraId="00719020">
            <w:pPr>
              <w:pStyle w:val="7"/>
              <w:spacing w:before="78" w:line="218" w:lineRule="auto"/>
              <w:ind w:left="110"/>
              <w:rPr>
                <w:highlight w:val="none"/>
              </w:rPr>
            </w:pPr>
            <w:r>
              <w:rPr>
                <w:spacing w:val="-10"/>
                <w:highlight w:val="none"/>
              </w:rPr>
              <w:t>报价</w:t>
            </w:r>
            <w:r>
              <w:rPr>
                <w:spacing w:val="-36"/>
                <w:highlight w:val="none"/>
              </w:rPr>
              <w:t xml:space="preserve"> </w:t>
            </w:r>
            <w:r>
              <w:rPr>
                <w:rFonts w:ascii="Times New Roman" w:hAnsi="Times New Roman" w:eastAsia="Times New Roman" w:cs="Times New Roman"/>
                <w:spacing w:val="-10"/>
                <w:highlight w:val="none"/>
              </w:rPr>
              <w:t>10</w:t>
            </w:r>
            <w:r>
              <w:rPr>
                <w:rFonts w:ascii="Times New Roman" w:hAnsi="Times New Roman" w:eastAsia="Times New Roman" w:cs="Times New Roman"/>
                <w:spacing w:val="10"/>
                <w:highlight w:val="none"/>
              </w:rPr>
              <w:t xml:space="preserve"> </w:t>
            </w:r>
            <w:r>
              <w:rPr>
                <w:spacing w:val="-10"/>
                <w:highlight w:val="none"/>
              </w:rPr>
              <w:t>分</w:t>
            </w:r>
          </w:p>
        </w:tc>
        <w:tc>
          <w:tcPr>
            <w:tcW w:w="6185" w:type="dxa"/>
            <w:vAlign w:val="top"/>
          </w:tcPr>
          <w:p w14:paraId="7454BADB">
            <w:pPr>
              <w:pStyle w:val="7"/>
              <w:spacing w:before="38" w:line="218" w:lineRule="auto"/>
              <w:ind w:left="126"/>
              <w:rPr>
                <w:highlight w:val="none"/>
              </w:rPr>
            </w:pPr>
            <w:r>
              <w:rPr>
                <w:spacing w:val="-1"/>
                <w:highlight w:val="none"/>
              </w:rPr>
              <w:t>（1）以满足招标文件要求且投标价格（优惠率）最高</w:t>
            </w:r>
          </w:p>
          <w:p w14:paraId="424CE701">
            <w:pPr>
              <w:pStyle w:val="7"/>
              <w:spacing w:before="181" w:line="350" w:lineRule="auto"/>
              <w:ind w:left="115" w:right="95" w:firstLine="18"/>
              <w:rPr>
                <w:highlight w:val="none"/>
              </w:rPr>
            </w:pPr>
            <w:r>
              <w:rPr>
                <w:spacing w:val="-2"/>
                <w:highlight w:val="none"/>
              </w:rPr>
              <w:t>的投标报价为评标基准价，其价格分为满分；其他投标</w:t>
            </w:r>
            <w:r>
              <w:rPr>
                <w:spacing w:val="8"/>
                <w:highlight w:val="none"/>
              </w:rPr>
              <w:t xml:space="preserve">  </w:t>
            </w:r>
            <w:r>
              <w:rPr>
                <w:spacing w:val="-2"/>
                <w:highlight w:val="none"/>
              </w:rPr>
              <w:t>人的价格分统一按照下列公式计算：投标报价（优惠率）</w:t>
            </w:r>
            <w:r>
              <w:rPr>
                <w:spacing w:val="17"/>
                <w:highlight w:val="none"/>
              </w:rPr>
              <w:t xml:space="preserve"> </w:t>
            </w:r>
            <w:r>
              <w:rPr>
                <w:spacing w:val="-1"/>
                <w:highlight w:val="none"/>
              </w:rPr>
              <w:t>得分=【评标基准价（优惠率）/投标报价（优惠率</w:t>
            </w:r>
            <w:r>
              <w:rPr>
                <w:spacing w:val="5"/>
                <w:highlight w:val="none"/>
              </w:rPr>
              <w:t>））</w:t>
            </w:r>
          </w:p>
          <w:p w14:paraId="69ADDEB1">
            <w:pPr>
              <w:pStyle w:val="7"/>
              <w:spacing w:before="36" w:line="346" w:lineRule="auto"/>
              <w:ind w:left="114" w:right="314" w:firstLine="33"/>
              <w:rPr>
                <w:highlight w:val="none"/>
              </w:rPr>
            </w:pPr>
            <w:r>
              <w:rPr>
                <w:spacing w:val="-4"/>
                <w:highlight w:val="none"/>
              </w:rPr>
              <w:t>×价格权值（10%】</w:t>
            </w:r>
            <w:r>
              <w:rPr>
                <w:spacing w:val="-77"/>
                <w:highlight w:val="none"/>
              </w:rPr>
              <w:t xml:space="preserve"> </w:t>
            </w:r>
            <w:r>
              <w:rPr>
                <w:spacing w:val="-4"/>
                <w:highlight w:val="none"/>
              </w:rPr>
              <w:t>×</w:t>
            </w:r>
            <w:r>
              <w:rPr>
                <w:spacing w:val="-93"/>
                <w:highlight w:val="none"/>
              </w:rPr>
              <w:t xml:space="preserve"> </w:t>
            </w:r>
            <w:r>
              <w:rPr>
                <w:spacing w:val="-4"/>
                <w:highlight w:val="none"/>
              </w:rPr>
              <w:t>100（四舍五入后</w:t>
            </w:r>
            <w:r>
              <w:rPr>
                <w:spacing w:val="-5"/>
                <w:highlight w:val="none"/>
              </w:rPr>
              <w:t>保留小数点后两</w:t>
            </w:r>
            <w:r>
              <w:rPr>
                <w:highlight w:val="none"/>
              </w:rPr>
              <w:t xml:space="preserve"> 位</w:t>
            </w:r>
          </w:p>
          <w:p w14:paraId="2AA7DA4A">
            <w:pPr>
              <w:pStyle w:val="7"/>
              <w:spacing w:before="34" w:line="219" w:lineRule="auto"/>
              <w:ind w:left="114"/>
              <w:rPr>
                <w:highlight w:val="none"/>
              </w:rPr>
            </w:pPr>
            <w:r>
              <w:rPr>
                <w:b/>
                <w:bCs/>
                <w:spacing w:val="-2"/>
                <w:highlight w:val="none"/>
              </w:rPr>
              <w:t>注：根据《政府采购促进中小企业发展管理</w:t>
            </w:r>
            <w:r>
              <w:rPr>
                <w:b/>
                <w:bCs/>
                <w:spacing w:val="-3"/>
                <w:highlight w:val="none"/>
              </w:rPr>
              <w:t>办法》、</w:t>
            </w:r>
          </w:p>
        </w:tc>
      </w:tr>
    </w:tbl>
    <w:p w14:paraId="067578C6">
      <w:pPr>
        <w:pStyle w:val="2"/>
      </w:pPr>
    </w:p>
    <w:p w14:paraId="38529A8E">
      <w:pPr>
        <w:sectPr>
          <w:footerReference r:id="rId17" w:type="default"/>
          <w:pgSz w:w="11910" w:h="16840"/>
          <w:pgMar w:top="1431" w:right="1099" w:bottom="1523" w:left="1188" w:header="0" w:footer="1361" w:gutter="0"/>
          <w:cols w:space="720" w:num="1"/>
        </w:sectPr>
      </w:pPr>
    </w:p>
    <w:p w14:paraId="4274C208">
      <w:pPr>
        <w:spacing w:before="5"/>
      </w:pPr>
    </w:p>
    <w:tbl>
      <w:tblPr>
        <w:tblStyle w:val="6"/>
        <w:tblW w:w="91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969"/>
        <w:gridCol w:w="1270"/>
        <w:gridCol w:w="6185"/>
      </w:tblGrid>
      <w:tr w14:paraId="38700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686" w:type="dxa"/>
            <w:vAlign w:val="top"/>
          </w:tcPr>
          <w:p w14:paraId="7E9445C4">
            <w:pPr>
              <w:rPr>
                <w:rFonts w:ascii="Arial"/>
                <w:sz w:val="21"/>
              </w:rPr>
            </w:pPr>
          </w:p>
        </w:tc>
        <w:tc>
          <w:tcPr>
            <w:tcW w:w="2239" w:type="dxa"/>
            <w:gridSpan w:val="2"/>
            <w:vAlign w:val="top"/>
          </w:tcPr>
          <w:p w14:paraId="5BB69860">
            <w:pPr>
              <w:rPr>
                <w:rFonts w:ascii="Arial"/>
                <w:sz w:val="21"/>
              </w:rPr>
            </w:pPr>
          </w:p>
        </w:tc>
        <w:tc>
          <w:tcPr>
            <w:tcW w:w="6185" w:type="dxa"/>
            <w:vAlign w:val="top"/>
          </w:tcPr>
          <w:p w14:paraId="227139A8">
            <w:pPr>
              <w:pStyle w:val="7"/>
              <w:spacing w:before="40" w:line="349" w:lineRule="auto"/>
              <w:ind w:left="114" w:right="73" w:firstLine="5"/>
              <w:jc w:val="both"/>
            </w:pPr>
            <w:r>
              <w:rPr>
                <w:b/>
                <w:bCs/>
                <w:spacing w:val="-3"/>
              </w:rPr>
              <w:t>《关于促进残疾人就业政府采购政策的通知》的相关规</w:t>
            </w:r>
            <w:r>
              <w:rPr>
                <w:spacing w:val="5"/>
              </w:rPr>
              <w:t xml:space="preserve">   </w:t>
            </w:r>
            <w:r>
              <w:rPr>
                <w:b/>
                <w:bCs/>
                <w:spacing w:val="-3"/>
              </w:rPr>
              <w:t>定，对残疾人福利性单位、小型和微型企业制造（生产）</w:t>
            </w:r>
            <w:r>
              <w:rPr>
                <w:spacing w:val="2"/>
              </w:rPr>
              <w:t xml:space="preserve"> </w:t>
            </w:r>
            <w:r>
              <w:rPr>
                <w:b/>
                <w:bCs/>
                <w:spacing w:val="-5"/>
              </w:rPr>
              <w:t>产品的价格给予10%的</w:t>
            </w:r>
            <w:r>
              <w:rPr>
                <w:rFonts w:hint="eastAsia"/>
                <w:b/>
                <w:bCs/>
                <w:spacing w:val="-5"/>
                <w:lang w:val="en-US" w:eastAsia="zh-CN"/>
              </w:rPr>
              <w:t>扣除</w:t>
            </w:r>
            <w:r>
              <w:rPr>
                <w:b/>
                <w:bCs/>
                <w:spacing w:val="-5"/>
              </w:rPr>
              <w:t>，用扣除后的价格参与评标。</w:t>
            </w:r>
          </w:p>
          <w:p w14:paraId="18DEE1D5">
            <w:pPr>
              <w:pStyle w:val="7"/>
              <w:spacing w:before="38" w:line="218" w:lineRule="auto"/>
              <w:ind w:left="126"/>
            </w:pPr>
            <w:r>
              <w:rPr>
                <w:b/>
                <w:bCs/>
                <w:spacing w:val="-4"/>
              </w:rPr>
              <w:t>（2）各供应商以优惠率报价。</w:t>
            </w:r>
          </w:p>
        </w:tc>
      </w:tr>
      <w:tr w14:paraId="01A3D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686" w:type="dxa"/>
            <w:vMerge w:val="restart"/>
            <w:tcBorders>
              <w:bottom w:val="nil"/>
            </w:tcBorders>
            <w:vAlign w:val="top"/>
          </w:tcPr>
          <w:p w14:paraId="7E681A4E">
            <w:pPr>
              <w:spacing w:line="248" w:lineRule="auto"/>
              <w:rPr>
                <w:rFonts w:ascii="Arial"/>
                <w:sz w:val="21"/>
              </w:rPr>
            </w:pPr>
          </w:p>
          <w:p w14:paraId="599192DF">
            <w:pPr>
              <w:spacing w:line="248" w:lineRule="auto"/>
              <w:rPr>
                <w:rFonts w:ascii="Arial"/>
                <w:sz w:val="21"/>
              </w:rPr>
            </w:pPr>
          </w:p>
          <w:p w14:paraId="79695100">
            <w:pPr>
              <w:spacing w:line="248" w:lineRule="auto"/>
              <w:rPr>
                <w:rFonts w:ascii="Arial"/>
                <w:sz w:val="21"/>
              </w:rPr>
            </w:pPr>
          </w:p>
          <w:p w14:paraId="54D2A9EB">
            <w:pPr>
              <w:spacing w:line="248" w:lineRule="auto"/>
              <w:rPr>
                <w:rFonts w:ascii="Arial"/>
                <w:sz w:val="21"/>
              </w:rPr>
            </w:pPr>
          </w:p>
          <w:p w14:paraId="23A8F41F">
            <w:pPr>
              <w:spacing w:line="248" w:lineRule="auto"/>
              <w:rPr>
                <w:rFonts w:ascii="Arial"/>
                <w:sz w:val="21"/>
              </w:rPr>
            </w:pPr>
          </w:p>
          <w:p w14:paraId="450864DB">
            <w:pPr>
              <w:spacing w:line="248" w:lineRule="auto"/>
              <w:rPr>
                <w:rFonts w:ascii="Arial"/>
                <w:sz w:val="21"/>
              </w:rPr>
            </w:pPr>
          </w:p>
          <w:p w14:paraId="3273A682">
            <w:pPr>
              <w:spacing w:line="248" w:lineRule="auto"/>
              <w:rPr>
                <w:rFonts w:ascii="Arial"/>
                <w:sz w:val="21"/>
              </w:rPr>
            </w:pPr>
          </w:p>
          <w:p w14:paraId="65677E79">
            <w:pPr>
              <w:spacing w:line="248" w:lineRule="auto"/>
              <w:rPr>
                <w:rFonts w:ascii="Arial"/>
                <w:sz w:val="21"/>
              </w:rPr>
            </w:pPr>
          </w:p>
          <w:p w14:paraId="34D9D93A">
            <w:pPr>
              <w:spacing w:line="248" w:lineRule="auto"/>
              <w:rPr>
                <w:rFonts w:ascii="Arial"/>
                <w:sz w:val="21"/>
              </w:rPr>
            </w:pPr>
          </w:p>
          <w:p w14:paraId="71AA01EE">
            <w:pPr>
              <w:spacing w:line="248" w:lineRule="auto"/>
              <w:rPr>
                <w:rFonts w:ascii="Arial"/>
                <w:sz w:val="21"/>
              </w:rPr>
            </w:pPr>
          </w:p>
          <w:p w14:paraId="0750F060">
            <w:pPr>
              <w:spacing w:line="248" w:lineRule="auto"/>
              <w:rPr>
                <w:rFonts w:ascii="Arial"/>
                <w:sz w:val="21"/>
              </w:rPr>
            </w:pPr>
          </w:p>
          <w:p w14:paraId="4B03989B">
            <w:pPr>
              <w:spacing w:line="248" w:lineRule="auto"/>
              <w:rPr>
                <w:rFonts w:ascii="Arial"/>
                <w:sz w:val="21"/>
              </w:rPr>
            </w:pPr>
          </w:p>
          <w:p w14:paraId="279E96F4">
            <w:pPr>
              <w:spacing w:line="249" w:lineRule="auto"/>
              <w:rPr>
                <w:rFonts w:ascii="Arial"/>
                <w:sz w:val="21"/>
              </w:rPr>
            </w:pPr>
          </w:p>
          <w:p w14:paraId="7DE5D6F6">
            <w:pPr>
              <w:spacing w:line="249" w:lineRule="auto"/>
              <w:rPr>
                <w:rFonts w:ascii="Arial"/>
                <w:sz w:val="21"/>
              </w:rPr>
            </w:pPr>
          </w:p>
          <w:p w14:paraId="2595BFBC">
            <w:pPr>
              <w:spacing w:line="249" w:lineRule="auto"/>
              <w:rPr>
                <w:rFonts w:ascii="Arial"/>
                <w:sz w:val="21"/>
              </w:rPr>
            </w:pPr>
          </w:p>
          <w:p w14:paraId="00F88001">
            <w:pPr>
              <w:spacing w:line="249" w:lineRule="auto"/>
              <w:rPr>
                <w:rFonts w:ascii="Arial"/>
                <w:sz w:val="21"/>
              </w:rPr>
            </w:pPr>
          </w:p>
          <w:p w14:paraId="41CAC1C5">
            <w:pPr>
              <w:spacing w:line="249" w:lineRule="auto"/>
              <w:rPr>
                <w:rFonts w:ascii="Arial"/>
                <w:sz w:val="21"/>
              </w:rPr>
            </w:pPr>
          </w:p>
          <w:p w14:paraId="1DA657F2">
            <w:pPr>
              <w:spacing w:line="249" w:lineRule="auto"/>
              <w:rPr>
                <w:rFonts w:ascii="Arial"/>
                <w:sz w:val="21"/>
              </w:rPr>
            </w:pPr>
          </w:p>
          <w:p w14:paraId="68F48801">
            <w:pPr>
              <w:pStyle w:val="7"/>
              <w:spacing w:before="79" w:line="183" w:lineRule="auto"/>
              <w:ind w:left="119"/>
            </w:pPr>
            <w:r>
              <w:rPr>
                <w:b/>
                <w:bCs/>
                <w:spacing w:val="-3"/>
              </w:rPr>
              <w:t>2</w:t>
            </w:r>
          </w:p>
        </w:tc>
        <w:tc>
          <w:tcPr>
            <w:tcW w:w="969" w:type="dxa"/>
            <w:vMerge w:val="restart"/>
            <w:tcBorders>
              <w:bottom w:val="nil"/>
            </w:tcBorders>
            <w:vAlign w:val="top"/>
          </w:tcPr>
          <w:p w14:paraId="31B5C076">
            <w:pPr>
              <w:spacing w:line="246" w:lineRule="auto"/>
              <w:rPr>
                <w:rFonts w:ascii="Arial"/>
                <w:sz w:val="21"/>
              </w:rPr>
            </w:pPr>
          </w:p>
          <w:p w14:paraId="1C966A9F">
            <w:pPr>
              <w:spacing w:line="246" w:lineRule="auto"/>
              <w:rPr>
                <w:rFonts w:ascii="Arial"/>
                <w:sz w:val="21"/>
              </w:rPr>
            </w:pPr>
          </w:p>
          <w:p w14:paraId="781E110C">
            <w:pPr>
              <w:spacing w:line="246" w:lineRule="auto"/>
              <w:rPr>
                <w:rFonts w:ascii="Arial"/>
                <w:sz w:val="21"/>
              </w:rPr>
            </w:pPr>
          </w:p>
          <w:p w14:paraId="15D98FC9">
            <w:pPr>
              <w:spacing w:line="246" w:lineRule="auto"/>
              <w:rPr>
                <w:rFonts w:ascii="Arial"/>
                <w:sz w:val="21"/>
              </w:rPr>
            </w:pPr>
          </w:p>
          <w:p w14:paraId="7F093C16">
            <w:pPr>
              <w:spacing w:line="246" w:lineRule="auto"/>
              <w:rPr>
                <w:rFonts w:ascii="Arial"/>
                <w:sz w:val="21"/>
              </w:rPr>
            </w:pPr>
          </w:p>
          <w:p w14:paraId="3F5348DB">
            <w:pPr>
              <w:spacing w:line="246" w:lineRule="auto"/>
              <w:rPr>
                <w:rFonts w:ascii="Arial"/>
                <w:sz w:val="21"/>
              </w:rPr>
            </w:pPr>
          </w:p>
          <w:p w14:paraId="6D6DB677">
            <w:pPr>
              <w:spacing w:line="246" w:lineRule="auto"/>
              <w:rPr>
                <w:rFonts w:ascii="Arial"/>
                <w:sz w:val="21"/>
              </w:rPr>
            </w:pPr>
          </w:p>
          <w:p w14:paraId="782EB2E3">
            <w:pPr>
              <w:spacing w:line="246" w:lineRule="auto"/>
              <w:rPr>
                <w:rFonts w:ascii="Arial"/>
                <w:sz w:val="21"/>
              </w:rPr>
            </w:pPr>
          </w:p>
          <w:p w14:paraId="7A95171E">
            <w:pPr>
              <w:spacing w:line="246" w:lineRule="auto"/>
              <w:rPr>
                <w:rFonts w:ascii="Arial"/>
                <w:sz w:val="21"/>
              </w:rPr>
            </w:pPr>
          </w:p>
          <w:p w14:paraId="45B7B6EE">
            <w:pPr>
              <w:spacing w:line="246" w:lineRule="auto"/>
              <w:rPr>
                <w:rFonts w:ascii="Arial"/>
                <w:sz w:val="21"/>
              </w:rPr>
            </w:pPr>
          </w:p>
          <w:p w14:paraId="12462B6D">
            <w:pPr>
              <w:spacing w:line="246" w:lineRule="auto"/>
              <w:rPr>
                <w:rFonts w:ascii="Arial"/>
                <w:sz w:val="21"/>
              </w:rPr>
            </w:pPr>
          </w:p>
          <w:p w14:paraId="67EBCD13">
            <w:pPr>
              <w:spacing w:line="246" w:lineRule="auto"/>
              <w:rPr>
                <w:rFonts w:ascii="Arial"/>
                <w:sz w:val="21"/>
              </w:rPr>
            </w:pPr>
          </w:p>
          <w:p w14:paraId="524746BF">
            <w:pPr>
              <w:spacing w:line="247" w:lineRule="auto"/>
              <w:rPr>
                <w:rFonts w:ascii="Arial"/>
                <w:sz w:val="21"/>
              </w:rPr>
            </w:pPr>
          </w:p>
          <w:p w14:paraId="030924F4">
            <w:pPr>
              <w:spacing w:line="247" w:lineRule="auto"/>
              <w:rPr>
                <w:rFonts w:ascii="Arial"/>
                <w:sz w:val="21"/>
              </w:rPr>
            </w:pPr>
          </w:p>
          <w:p w14:paraId="556B74CA">
            <w:pPr>
              <w:spacing w:line="247" w:lineRule="auto"/>
              <w:rPr>
                <w:rFonts w:ascii="Arial"/>
                <w:sz w:val="21"/>
              </w:rPr>
            </w:pPr>
          </w:p>
          <w:p w14:paraId="2D9BD686">
            <w:pPr>
              <w:spacing w:line="247" w:lineRule="auto"/>
              <w:rPr>
                <w:rFonts w:ascii="Arial"/>
                <w:sz w:val="21"/>
              </w:rPr>
            </w:pPr>
          </w:p>
          <w:p w14:paraId="7801ABBC">
            <w:pPr>
              <w:spacing w:line="247" w:lineRule="auto"/>
              <w:rPr>
                <w:rFonts w:ascii="Arial"/>
                <w:sz w:val="21"/>
              </w:rPr>
            </w:pPr>
          </w:p>
          <w:p w14:paraId="43DB77C1">
            <w:pPr>
              <w:spacing w:line="247" w:lineRule="auto"/>
              <w:rPr>
                <w:rFonts w:ascii="Arial"/>
                <w:sz w:val="21"/>
              </w:rPr>
            </w:pPr>
          </w:p>
          <w:p w14:paraId="48BF8490">
            <w:pPr>
              <w:pStyle w:val="7"/>
              <w:spacing w:before="78" w:line="351" w:lineRule="auto"/>
              <w:ind w:left="115" w:right="107"/>
              <w:jc w:val="both"/>
            </w:pPr>
            <w:r>
              <w:rPr>
                <w:spacing w:val="6"/>
              </w:rPr>
              <w:t>履约能</w:t>
            </w:r>
            <w:r>
              <w:rPr>
                <w:spacing w:val="1"/>
              </w:rPr>
              <w:t xml:space="preserve"> </w:t>
            </w:r>
            <w:r>
              <w:rPr>
                <w:spacing w:val="-4"/>
              </w:rPr>
              <w:t>力（14</w:t>
            </w:r>
            <w:r>
              <w:rPr>
                <w:spacing w:val="2"/>
              </w:rPr>
              <w:t xml:space="preserve"> </w:t>
            </w:r>
            <w:r>
              <w:rPr>
                <w:spacing w:val="-7"/>
              </w:rPr>
              <w:t>分）</w:t>
            </w:r>
          </w:p>
        </w:tc>
        <w:tc>
          <w:tcPr>
            <w:tcW w:w="1270" w:type="dxa"/>
            <w:vAlign w:val="top"/>
          </w:tcPr>
          <w:p w14:paraId="2B0ADDBB">
            <w:pPr>
              <w:spacing w:line="326" w:lineRule="auto"/>
              <w:rPr>
                <w:rFonts w:ascii="Arial"/>
                <w:sz w:val="21"/>
              </w:rPr>
            </w:pPr>
          </w:p>
          <w:p w14:paraId="0FCB4AF8">
            <w:pPr>
              <w:spacing w:line="326" w:lineRule="auto"/>
              <w:rPr>
                <w:rFonts w:ascii="Arial"/>
                <w:sz w:val="21"/>
              </w:rPr>
            </w:pPr>
          </w:p>
          <w:p w14:paraId="7A9D1B2C">
            <w:pPr>
              <w:pStyle w:val="7"/>
              <w:spacing w:before="78" w:line="347" w:lineRule="auto"/>
              <w:ind w:left="123" w:right="201" w:hanging="11"/>
            </w:pPr>
            <w:r>
              <w:rPr>
                <w:spacing w:val="-3"/>
              </w:rPr>
              <w:t>类似业绩</w:t>
            </w:r>
            <w:r>
              <w:rPr>
                <w:spacing w:val="1"/>
              </w:rPr>
              <w:t xml:space="preserve"> </w:t>
            </w:r>
            <w:r>
              <w:rPr>
                <w:spacing w:val="-6"/>
              </w:rPr>
              <w:t>（</w:t>
            </w:r>
            <w:r>
              <w:rPr>
                <w:rFonts w:ascii="Times New Roman" w:hAnsi="Times New Roman" w:eastAsia="Times New Roman" w:cs="Times New Roman"/>
                <w:spacing w:val="-6"/>
              </w:rPr>
              <w:t>4</w:t>
            </w:r>
            <w:r>
              <w:rPr>
                <w:spacing w:val="-6"/>
              </w:rPr>
              <w:t>分）</w:t>
            </w:r>
          </w:p>
        </w:tc>
        <w:tc>
          <w:tcPr>
            <w:tcW w:w="6185" w:type="dxa"/>
            <w:vAlign w:val="top"/>
          </w:tcPr>
          <w:p w14:paraId="0B517B9B">
            <w:pPr>
              <w:pStyle w:val="7"/>
              <w:spacing w:before="35" w:line="345" w:lineRule="auto"/>
              <w:ind w:left="118" w:right="194" w:firstLine="479"/>
              <w:rPr>
                <w:highlight w:val="none"/>
              </w:rPr>
            </w:pPr>
            <w:r>
              <w:rPr>
                <w:rFonts w:hint="eastAsia"/>
                <w:spacing w:val="-7"/>
                <w:highlight w:val="none"/>
                <w:lang w:val="en-US" w:eastAsia="zh-CN"/>
              </w:rPr>
              <w:t>供应商</w:t>
            </w:r>
            <w:r>
              <w:rPr>
                <w:spacing w:val="-7"/>
                <w:highlight w:val="none"/>
              </w:rPr>
              <w:t>自</w:t>
            </w:r>
            <w:r>
              <w:rPr>
                <w:spacing w:val="-38"/>
                <w:highlight w:val="none"/>
              </w:rPr>
              <w:t xml:space="preserve"> </w:t>
            </w:r>
            <w:r>
              <w:rPr>
                <w:spacing w:val="-7"/>
                <w:highlight w:val="none"/>
              </w:rPr>
              <w:t>202</w:t>
            </w:r>
            <w:r>
              <w:rPr>
                <w:rFonts w:hint="eastAsia"/>
                <w:spacing w:val="-7"/>
                <w:highlight w:val="none"/>
                <w:lang w:val="en-US" w:eastAsia="zh-CN"/>
              </w:rPr>
              <w:t>1</w:t>
            </w:r>
            <w:r>
              <w:rPr>
                <w:spacing w:val="-7"/>
                <w:highlight w:val="none"/>
              </w:rPr>
              <w:t>年</w:t>
            </w:r>
            <w:r>
              <w:rPr>
                <w:spacing w:val="-33"/>
                <w:highlight w:val="none"/>
              </w:rPr>
              <w:t xml:space="preserve"> </w:t>
            </w:r>
            <w:r>
              <w:rPr>
                <w:spacing w:val="-7"/>
                <w:highlight w:val="none"/>
              </w:rPr>
              <w:t>1</w:t>
            </w:r>
            <w:r>
              <w:rPr>
                <w:spacing w:val="-45"/>
                <w:highlight w:val="none"/>
              </w:rPr>
              <w:t xml:space="preserve"> </w:t>
            </w:r>
            <w:r>
              <w:rPr>
                <w:spacing w:val="-7"/>
                <w:highlight w:val="none"/>
              </w:rPr>
              <w:t>月</w:t>
            </w:r>
            <w:r>
              <w:rPr>
                <w:spacing w:val="-33"/>
                <w:highlight w:val="none"/>
              </w:rPr>
              <w:t xml:space="preserve"> </w:t>
            </w:r>
            <w:r>
              <w:rPr>
                <w:spacing w:val="-7"/>
                <w:highlight w:val="none"/>
              </w:rPr>
              <w:t>1 日至今的类似业绩，每提供</w:t>
            </w:r>
            <w:r>
              <w:rPr>
                <w:highlight w:val="none"/>
              </w:rPr>
              <w:t xml:space="preserve"> </w:t>
            </w:r>
            <w:r>
              <w:rPr>
                <w:spacing w:val="-5"/>
                <w:highlight w:val="none"/>
              </w:rPr>
              <w:t>一个得</w:t>
            </w:r>
            <w:r>
              <w:rPr>
                <w:spacing w:val="-48"/>
                <w:highlight w:val="none"/>
              </w:rPr>
              <w:t xml:space="preserve"> </w:t>
            </w:r>
            <w:r>
              <w:rPr>
                <w:spacing w:val="-5"/>
                <w:highlight w:val="none"/>
              </w:rPr>
              <w:t>2</w:t>
            </w:r>
            <w:r>
              <w:rPr>
                <w:spacing w:val="-47"/>
                <w:highlight w:val="none"/>
              </w:rPr>
              <w:t xml:space="preserve"> </w:t>
            </w:r>
            <w:r>
              <w:rPr>
                <w:spacing w:val="-5"/>
                <w:highlight w:val="none"/>
              </w:rPr>
              <w:t>分，最高得</w:t>
            </w:r>
            <w:r>
              <w:rPr>
                <w:spacing w:val="-52"/>
                <w:highlight w:val="none"/>
              </w:rPr>
              <w:t xml:space="preserve"> </w:t>
            </w:r>
            <w:r>
              <w:rPr>
                <w:spacing w:val="-5"/>
                <w:highlight w:val="none"/>
              </w:rPr>
              <w:t>4</w:t>
            </w:r>
            <w:r>
              <w:rPr>
                <w:spacing w:val="-48"/>
                <w:highlight w:val="none"/>
              </w:rPr>
              <w:t xml:space="preserve"> </w:t>
            </w:r>
            <w:r>
              <w:rPr>
                <w:spacing w:val="-5"/>
                <w:highlight w:val="none"/>
              </w:rPr>
              <w:t>分。</w:t>
            </w:r>
          </w:p>
          <w:p w14:paraId="2650AE9D">
            <w:pPr>
              <w:pStyle w:val="7"/>
              <w:spacing w:before="36" w:line="350" w:lineRule="auto"/>
              <w:ind w:left="117" w:right="108" w:firstLine="476"/>
            </w:pPr>
            <w:r>
              <w:rPr>
                <w:b/>
                <w:bCs/>
                <w:spacing w:val="-2"/>
                <w:highlight w:val="none"/>
              </w:rPr>
              <w:t>业绩以生效的合同或经双方盖章的配送订单复</w:t>
            </w:r>
            <w:r>
              <w:rPr>
                <w:b/>
                <w:bCs/>
                <w:spacing w:val="-3"/>
                <w:highlight w:val="none"/>
              </w:rPr>
              <w:t>印件</w:t>
            </w:r>
            <w:r>
              <w:rPr>
                <w:highlight w:val="none"/>
              </w:rPr>
              <w:t xml:space="preserve">   </w:t>
            </w:r>
            <w:r>
              <w:rPr>
                <w:b/>
                <w:bCs/>
                <w:spacing w:val="-5"/>
                <w:highlight w:val="none"/>
              </w:rPr>
              <w:t>为准，合同为包含合同首页、标的及金</w:t>
            </w:r>
            <w:r>
              <w:rPr>
                <w:b/>
                <w:bCs/>
                <w:spacing w:val="-5"/>
              </w:rPr>
              <w:t>额所在页、签字盖</w:t>
            </w:r>
            <w:r>
              <w:rPr>
                <w:spacing w:val="15"/>
              </w:rPr>
              <w:t xml:space="preserve"> </w:t>
            </w:r>
            <w:r>
              <w:rPr>
                <w:b/>
                <w:bCs/>
                <w:spacing w:val="-4"/>
              </w:rPr>
              <w:t>章页的合同。</w:t>
            </w:r>
          </w:p>
        </w:tc>
      </w:tr>
      <w:tr w14:paraId="753A4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686" w:type="dxa"/>
            <w:vMerge w:val="continue"/>
            <w:tcBorders>
              <w:top w:val="nil"/>
              <w:bottom w:val="nil"/>
            </w:tcBorders>
            <w:vAlign w:val="top"/>
          </w:tcPr>
          <w:p w14:paraId="20E6B4DC">
            <w:pPr>
              <w:rPr>
                <w:rFonts w:ascii="Arial"/>
                <w:sz w:val="21"/>
              </w:rPr>
            </w:pPr>
          </w:p>
        </w:tc>
        <w:tc>
          <w:tcPr>
            <w:tcW w:w="969" w:type="dxa"/>
            <w:vMerge w:val="continue"/>
            <w:tcBorders>
              <w:top w:val="nil"/>
              <w:bottom w:val="nil"/>
            </w:tcBorders>
            <w:vAlign w:val="top"/>
          </w:tcPr>
          <w:p w14:paraId="0485D4CA">
            <w:pPr>
              <w:rPr>
                <w:rFonts w:ascii="Arial"/>
                <w:sz w:val="21"/>
              </w:rPr>
            </w:pPr>
          </w:p>
        </w:tc>
        <w:tc>
          <w:tcPr>
            <w:tcW w:w="1270" w:type="dxa"/>
            <w:vAlign w:val="top"/>
          </w:tcPr>
          <w:p w14:paraId="76009EE5">
            <w:pPr>
              <w:spacing w:line="269" w:lineRule="auto"/>
              <w:rPr>
                <w:rFonts w:ascii="Arial"/>
                <w:sz w:val="21"/>
                <w:highlight w:val="none"/>
              </w:rPr>
            </w:pPr>
          </w:p>
          <w:p w14:paraId="175A3ADE">
            <w:pPr>
              <w:spacing w:line="269" w:lineRule="auto"/>
              <w:rPr>
                <w:rFonts w:ascii="Arial"/>
                <w:sz w:val="21"/>
                <w:highlight w:val="none"/>
              </w:rPr>
            </w:pPr>
          </w:p>
          <w:p w14:paraId="037628AA">
            <w:pPr>
              <w:spacing w:line="270" w:lineRule="auto"/>
              <w:rPr>
                <w:rFonts w:ascii="Arial"/>
                <w:sz w:val="21"/>
                <w:highlight w:val="none"/>
              </w:rPr>
            </w:pPr>
          </w:p>
          <w:p w14:paraId="100E0BC1">
            <w:pPr>
              <w:spacing w:line="270" w:lineRule="auto"/>
              <w:rPr>
                <w:rFonts w:ascii="Arial"/>
                <w:sz w:val="21"/>
                <w:highlight w:val="none"/>
              </w:rPr>
            </w:pPr>
          </w:p>
          <w:p w14:paraId="4D05330D">
            <w:pPr>
              <w:spacing w:line="270" w:lineRule="auto"/>
              <w:rPr>
                <w:rFonts w:ascii="Arial"/>
                <w:sz w:val="21"/>
                <w:highlight w:val="none"/>
              </w:rPr>
            </w:pPr>
          </w:p>
          <w:p w14:paraId="09F04A66">
            <w:pPr>
              <w:pStyle w:val="7"/>
              <w:spacing w:before="78" w:line="347" w:lineRule="auto"/>
              <w:ind w:left="123" w:right="105" w:hanging="7"/>
              <w:rPr>
                <w:highlight w:val="none"/>
              </w:rPr>
            </w:pPr>
            <w:r>
              <w:rPr>
                <w:spacing w:val="20"/>
                <w:highlight w:val="none"/>
              </w:rPr>
              <w:t>项目团队</w:t>
            </w:r>
            <w:r>
              <w:rPr>
                <w:spacing w:val="1"/>
                <w:highlight w:val="none"/>
              </w:rPr>
              <w:t xml:space="preserve"> </w:t>
            </w:r>
            <w:r>
              <w:rPr>
                <w:spacing w:val="-6"/>
                <w:highlight w:val="none"/>
              </w:rPr>
              <w:t>（</w:t>
            </w:r>
            <w:r>
              <w:rPr>
                <w:rFonts w:ascii="Times New Roman" w:hAnsi="Times New Roman" w:eastAsia="Times New Roman" w:cs="Times New Roman"/>
                <w:spacing w:val="-6"/>
                <w:highlight w:val="none"/>
              </w:rPr>
              <w:t>6</w:t>
            </w:r>
            <w:r>
              <w:rPr>
                <w:spacing w:val="-6"/>
                <w:highlight w:val="none"/>
              </w:rPr>
              <w:t>分）</w:t>
            </w:r>
          </w:p>
        </w:tc>
        <w:tc>
          <w:tcPr>
            <w:tcW w:w="6185" w:type="dxa"/>
            <w:vAlign w:val="top"/>
          </w:tcPr>
          <w:p w14:paraId="715ACCFA">
            <w:pPr>
              <w:pStyle w:val="7"/>
              <w:spacing w:before="35" w:line="353" w:lineRule="auto"/>
              <w:ind w:left="114" w:right="114" w:firstLine="481"/>
              <w:jc w:val="both"/>
              <w:rPr>
                <w:highlight w:val="none"/>
              </w:rPr>
            </w:pPr>
            <w:r>
              <w:rPr>
                <w:spacing w:val="-3"/>
                <w:highlight w:val="none"/>
              </w:rPr>
              <w:t>人员配备满足本项目采购需求的，包含项目负责人、</w:t>
            </w:r>
            <w:r>
              <w:rPr>
                <w:spacing w:val="16"/>
                <w:highlight w:val="none"/>
              </w:rPr>
              <w:t xml:space="preserve"> </w:t>
            </w:r>
            <w:r>
              <w:rPr>
                <w:spacing w:val="-2"/>
                <w:highlight w:val="none"/>
              </w:rPr>
              <w:t>配送人员，所有人员职责分工明确、人员数量配备合理、</w:t>
            </w:r>
            <w:r>
              <w:rPr>
                <w:highlight w:val="none"/>
              </w:rPr>
              <w:t xml:space="preserve"> </w:t>
            </w:r>
            <w:r>
              <w:rPr>
                <w:spacing w:val="-3"/>
                <w:highlight w:val="none"/>
              </w:rPr>
              <w:t>且完全满足本项目实际需求，每提供一人得</w:t>
            </w:r>
            <w:r>
              <w:rPr>
                <w:spacing w:val="-19"/>
                <w:highlight w:val="none"/>
              </w:rPr>
              <w:t xml:space="preserve"> </w:t>
            </w:r>
            <w:r>
              <w:rPr>
                <w:spacing w:val="-3"/>
                <w:highlight w:val="none"/>
              </w:rPr>
              <w:t>1</w:t>
            </w:r>
            <w:r>
              <w:rPr>
                <w:spacing w:val="-48"/>
                <w:highlight w:val="none"/>
              </w:rPr>
              <w:t xml:space="preserve"> </w:t>
            </w:r>
            <w:r>
              <w:rPr>
                <w:spacing w:val="-3"/>
                <w:highlight w:val="none"/>
              </w:rPr>
              <w:t>分，满分</w:t>
            </w:r>
            <w:r>
              <w:rPr>
                <w:spacing w:val="-49"/>
                <w:highlight w:val="none"/>
              </w:rPr>
              <w:t xml:space="preserve"> </w:t>
            </w:r>
            <w:r>
              <w:rPr>
                <w:spacing w:val="-3"/>
                <w:highlight w:val="none"/>
              </w:rPr>
              <w:t>6</w:t>
            </w:r>
            <w:r>
              <w:rPr>
                <w:highlight w:val="none"/>
              </w:rPr>
              <w:t xml:space="preserve"> </w:t>
            </w:r>
            <w:r>
              <w:rPr>
                <w:spacing w:val="-5"/>
                <w:highlight w:val="none"/>
              </w:rPr>
              <w:t>分。</w:t>
            </w:r>
          </w:p>
          <w:p w14:paraId="4E6FEB3A">
            <w:pPr>
              <w:pStyle w:val="7"/>
              <w:spacing w:before="30" w:line="349" w:lineRule="auto"/>
              <w:ind w:left="117" w:right="108" w:firstLine="477"/>
              <w:jc w:val="both"/>
              <w:rPr>
                <w:highlight w:val="none"/>
              </w:rPr>
            </w:pPr>
            <w:r>
              <w:rPr>
                <w:b/>
                <w:bCs/>
                <w:spacing w:val="-5"/>
                <w:highlight w:val="none"/>
              </w:rPr>
              <w:t>注：人员均需提供有效的健康证及用工合同，且驾驶</w:t>
            </w:r>
            <w:r>
              <w:rPr>
                <w:spacing w:val="13"/>
                <w:highlight w:val="none"/>
              </w:rPr>
              <w:t xml:space="preserve"> </w:t>
            </w:r>
            <w:r>
              <w:rPr>
                <w:b/>
                <w:bCs/>
                <w:spacing w:val="5"/>
                <w:highlight w:val="none"/>
              </w:rPr>
              <w:t>员还须提供驾驶证，未提供或证书提供不齐全的均不得</w:t>
            </w:r>
            <w:r>
              <w:rPr>
                <w:spacing w:val="12"/>
                <w:highlight w:val="none"/>
              </w:rPr>
              <w:t xml:space="preserve"> </w:t>
            </w:r>
            <w:r>
              <w:rPr>
                <w:b/>
                <w:bCs/>
                <w:spacing w:val="-9"/>
                <w:highlight w:val="none"/>
              </w:rPr>
              <w:t>分。</w:t>
            </w:r>
          </w:p>
        </w:tc>
      </w:tr>
      <w:tr w14:paraId="143B8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686" w:type="dxa"/>
            <w:vMerge w:val="continue"/>
            <w:tcBorders>
              <w:top w:val="nil"/>
            </w:tcBorders>
            <w:vAlign w:val="top"/>
          </w:tcPr>
          <w:p w14:paraId="0C6B6D2C">
            <w:pPr>
              <w:rPr>
                <w:rFonts w:ascii="Arial"/>
                <w:sz w:val="21"/>
              </w:rPr>
            </w:pPr>
          </w:p>
        </w:tc>
        <w:tc>
          <w:tcPr>
            <w:tcW w:w="969" w:type="dxa"/>
            <w:vMerge w:val="continue"/>
            <w:tcBorders>
              <w:top w:val="nil"/>
            </w:tcBorders>
            <w:vAlign w:val="top"/>
          </w:tcPr>
          <w:p w14:paraId="198D33D0">
            <w:pPr>
              <w:rPr>
                <w:rFonts w:ascii="Arial"/>
                <w:sz w:val="21"/>
              </w:rPr>
            </w:pPr>
          </w:p>
        </w:tc>
        <w:tc>
          <w:tcPr>
            <w:tcW w:w="1270" w:type="dxa"/>
            <w:vAlign w:val="top"/>
          </w:tcPr>
          <w:p w14:paraId="7CE1EFA1">
            <w:pPr>
              <w:spacing w:line="275" w:lineRule="auto"/>
              <w:rPr>
                <w:rFonts w:ascii="Arial"/>
                <w:sz w:val="21"/>
              </w:rPr>
            </w:pPr>
          </w:p>
          <w:p w14:paraId="1BFF944B">
            <w:pPr>
              <w:spacing w:line="276" w:lineRule="auto"/>
              <w:rPr>
                <w:rFonts w:ascii="Arial"/>
                <w:sz w:val="21"/>
              </w:rPr>
            </w:pPr>
          </w:p>
          <w:p w14:paraId="70DA6F12">
            <w:pPr>
              <w:spacing w:line="276" w:lineRule="auto"/>
              <w:rPr>
                <w:rFonts w:ascii="Arial"/>
                <w:sz w:val="21"/>
              </w:rPr>
            </w:pPr>
          </w:p>
          <w:p w14:paraId="4F8EEF78">
            <w:pPr>
              <w:pStyle w:val="7"/>
              <w:spacing w:before="78" w:line="347" w:lineRule="auto"/>
              <w:ind w:left="123" w:right="105" w:hanging="11"/>
            </w:pPr>
            <w:r>
              <w:rPr>
                <w:spacing w:val="21"/>
              </w:rPr>
              <w:t>配送车辆</w:t>
            </w:r>
            <w:r>
              <w:rPr>
                <w:spacing w:val="1"/>
              </w:rPr>
              <w:t xml:space="preserve"> </w:t>
            </w:r>
            <w:r>
              <w:rPr>
                <w:spacing w:val="-6"/>
              </w:rPr>
              <w:t>（</w:t>
            </w:r>
            <w:r>
              <w:rPr>
                <w:rFonts w:ascii="Times New Roman" w:hAnsi="Times New Roman" w:eastAsia="Times New Roman" w:cs="Times New Roman"/>
                <w:spacing w:val="-6"/>
              </w:rPr>
              <w:t>4</w:t>
            </w:r>
            <w:r>
              <w:rPr>
                <w:spacing w:val="-6"/>
              </w:rPr>
              <w:t>分）</w:t>
            </w:r>
          </w:p>
        </w:tc>
        <w:tc>
          <w:tcPr>
            <w:tcW w:w="6185" w:type="dxa"/>
            <w:vAlign w:val="top"/>
          </w:tcPr>
          <w:p w14:paraId="0525630C">
            <w:pPr>
              <w:pStyle w:val="7"/>
              <w:spacing w:before="38" w:line="289" w:lineRule="auto"/>
              <w:ind w:left="113" w:right="194" w:firstLine="252"/>
            </w:pPr>
            <w:r>
              <w:rPr>
                <w:spacing w:val="-1"/>
              </w:rPr>
              <w:t>（1）供应商具有食品配送专用运输普通车辆的每有一</w:t>
            </w:r>
            <w:r>
              <w:rPr>
                <w:spacing w:val="2"/>
              </w:rPr>
              <w:t xml:space="preserve"> </w:t>
            </w:r>
            <w:r>
              <w:rPr>
                <w:spacing w:val="-8"/>
              </w:rPr>
              <w:t>辆得</w:t>
            </w:r>
            <w:r>
              <w:rPr>
                <w:spacing w:val="-27"/>
              </w:rPr>
              <w:t xml:space="preserve"> </w:t>
            </w:r>
            <w:r>
              <w:rPr>
                <w:spacing w:val="-8"/>
              </w:rPr>
              <w:t>1</w:t>
            </w:r>
            <w:r>
              <w:rPr>
                <w:spacing w:val="-47"/>
              </w:rPr>
              <w:t xml:space="preserve"> </w:t>
            </w:r>
            <w:r>
              <w:rPr>
                <w:spacing w:val="-8"/>
              </w:rPr>
              <w:t>分，满分</w:t>
            </w:r>
            <w:r>
              <w:rPr>
                <w:spacing w:val="-48"/>
              </w:rPr>
              <w:t xml:space="preserve"> </w:t>
            </w:r>
            <w:r>
              <w:rPr>
                <w:spacing w:val="-8"/>
              </w:rPr>
              <w:t>2</w:t>
            </w:r>
            <w:r>
              <w:rPr>
                <w:spacing w:val="-48"/>
              </w:rPr>
              <w:t xml:space="preserve"> </w:t>
            </w:r>
            <w:r>
              <w:rPr>
                <w:spacing w:val="-8"/>
              </w:rPr>
              <w:t>分；</w:t>
            </w:r>
          </w:p>
          <w:p w14:paraId="607EC09E">
            <w:pPr>
              <w:pStyle w:val="7"/>
              <w:spacing w:before="179" w:line="290" w:lineRule="auto"/>
              <w:ind w:left="134" w:right="194" w:firstLine="231"/>
            </w:pPr>
            <w:r>
              <w:rPr>
                <w:spacing w:val="-1"/>
              </w:rPr>
              <w:t>（2）供应商具有食品配送专用运输冷藏（保鲜）车辆</w:t>
            </w:r>
            <w:r>
              <w:rPr>
                <w:spacing w:val="2"/>
              </w:rPr>
              <w:t xml:space="preserve"> </w:t>
            </w:r>
            <w:r>
              <w:rPr>
                <w:spacing w:val="-7"/>
              </w:rPr>
              <w:t>的每有一辆得</w:t>
            </w:r>
            <w:r>
              <w:rPr>
                <w:spacing w:val="-29"/>
              </w:rPr>
              <w:t xml:space="preserve"> </w:t>
            </w:r>
            <w:r>
              <w:rPr>
                <w:spacing w:val="-7"/>
              </w:rPr>
              <w:t>1</w:t>
            </w:r>
            <w:r>
              <w:rPr>
                <w:spacing w:val="-48"/>
              </w:rPr>
              <w:t xml:space="preserve"> </w:t>
            </w:r>
            <w:r>
              <w:rPr>
                <w:spacing w:val="-7"/>
              </w:rPr>
              <w:t>分，满分</w:t>
            </w:r>
            <w:r>
              <w:rPr>
                <w:spacing w:val="-48"/>
              </w:rPr>
              <w:t xml:space="preserve"> </w:t>
            </w:r>
            <w:r>
              <w:rPr>
                <w:spacing w:val="-7"/>
              </w:rPr>
              <w:t>2</w:t>
            </w:r>
            <w:r>
              <w:rPr>
                <w:spacing w:val="-48"/>
              </w:rPr>
              <w:t xml:space="preserve"> </w:t>
            </w:r>
            <w:r>
              <w:rPr>
                <w:spacing w:val="-7"/>
              </w:rPr>
              <w:t>分；</w:t>
            </w:r>
          </w:p>
          <w:p w14:paraId="2A3FADEC">
            <w:pPr>
              <w:pStyle w:val="7"/>
              <w:spacing w:before="182" w:line="342" w:lineRule="auto"/>
              <w:ind w:left="114" w:right="108" w:firstLine="480"/>
            </w:pPr>
            <w:r>
              <w:rPr>
                <w:b/>
                <w:bCs/>
                <w:spacing w:val="-5"/>
              </w:rPr>
              <w:t>注：需提供有效的车辆行驶证及车辆为自有或租赁的</w:t>
            </w:r>
            <w:r>
              <w:rPr>
                <w:spacing w:val="13"/>
              </w:rPr>
              <w:t xml:space="preserve"> </w:t>
            </w:r>
            <w:r>
              <w:rPr>
                <w:b/>
                <w:bCs/>
                <w:spacing w:val="-3"/>
              </w:rPr>
              <w:t>证明材料及车辆图片，否则不得分。</w:t>
            </w:r>
          </w:p>
        </w:tc>
      </w:tr>
      <w:tr w14:paraId="1F950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686" w:type="dxa"/>
            <w:vAlign w:val="top"/>
          </w:tcPr>
          <w:p w14:paraId="0EA3ECCA">
            <w:pPr>
              <w:spacing w:line="348" w:lineRule="auto"/>
              <w:rPr>
                <w:rFonts w:ascii="Arial"/>
                <w:sz w:val="21"/>
              </w:rPr>
            </w:pPr>
          </w:p>
          <w:p w14:paraId="06AD7481">
            <w:pPr>
              <w:spacing w:line="348" w:lineRule="auto"/>
              <w:rPr>
                <w:rFonts w:ascii="Arial"/>
                <w:sz w:val="21"/>
              </w:rPr>
            </w:pPr>
          </w:p>
          <w:p w14:paraId="0B0352B4">
            <w:pPr>
              <w:pStyle w:val="7"/>
              <w:spacing w:before="78" w:line="183" w:lineRule="auto"/>
              <w:ind w:left="121"/>
            </w:pPr>
            <w:r>
              <w:t>3</w:t>
            </w:r>
          </w:p>
        </w:tc>
        <w:tc>
          <w:tcPr>
            <w:tcW w:w="969" w:type="dxa"/>
            <w:vAlign w:val="top"/>
          </w:tcPr>
          <w:p w14:paraId="7E1856C4">
            <w:pPr>
              <w:pStyle w:val="7"/>
              <w:spacing w:before="42" w:line="350" w:lineRule="auto"/>
              <w:ind w:left="114" w:right="107" w:hanging="2"/>
              <w:jc w:val="both"/>
            </w:pPr>
            <w:r>
              <w:rPr>
                <w:spacing w:val="8"/>
              </w:rPr>
              <w:t>服务内</w:t>
            </w:r>
            <w:r>
              <w:t xml:space="preserve"> </w:t>
            </w:r>
            <w:r>
              <w:rPr>
                <w:spacing w:val="7"/>
              </w:rPr>
              <w:t>容响应</w:t>
            </w:r>
            <w:r>
              <w:t xml:space="preserve"> </w:t>
            </w:r>
            <w:r>
              <w:rPr>
                <w:spacing w:val="-14"/>
              </w:rPr>
              <w:t>（</w:t>
            </w:r>
            <w:r>
              <w:rPr>
                <w:spacing w:val="31"/>
              </w:rPr>
              <w:t xml:space="preserve">  </w:t>
            </w:r>
            <w:r>
              <w:rPr>
                <w:spacing w:val="-14"/>
              </w:rPr>
              <w:t>10</w:t>
            </w:r>
            <w:r>
              <w:t xml:space="preserve"> </w:t>
            </w:r>
            <w:r>
              <w:rPr>
                <w:spacing w:val="-7"/>
              </w:rPr>
              <w:t>分）</w:t>
            </w:r>
          </w:p>
        </w:tc>
        <w:tc>
          <w:tcPr>
            <w:tcW w:w="1270" w:type="dxa"/>
            <w:vAlign w:val="top"/>
          </w:tcPr>
          <w:p w14:paraId="47E016F6">
            <w:pPr>
              <w:pStyle w:val="7"/>
              <w:spacing w:before="214" w:line="350" w:lineRule="auto"/>
              <w:ind w:left="114" w:right="105" w:hanging="2"/>
              <w:jc w:val="both"/>
            </w:pPr>
            <w:r>
              <w:rPr>
                <w:spacing w:val="21"/>
              </w:rPr>
              <w:t>服务内容</w:t>
            </w:r>
            <w:r>
              <w:rPr>
                <w:spacing w:val="1"/>
              </w:rPr>
              <w:t xml:space="preserve"> </w:t>
            </w:r>
            <w:r>
              <w:rPr>
                <w:spacing w:val="-3"/>
              </w:rPr>
              <w:t>响应（</w:t>
            </w:r>
            <w:r>
              <w:rPr>
                <w:spacing w:val="-23"/>
              </w:rPr>
              <w:t xml:space="preserve"> </w:t>
            </w:r>
            <w:r>
              <w:rPr>
                <w:rFonts w:ascii="Times New Roman" w:hAnsi="Times New Roman" w:eastAsia="Times New Roman" w:cs="Times New Roman"/>
                <w:spacing w:val="-3"/>
              </w:rPr>
              <w:t>10</w:t>
            </w:r>
            <w:r>
              <w:rPr>
                <w:rFonts w:ascii="Times New Roman" w:hAnsi="Times New Roman" w:eastAsia="Times New Roman" w:cs="Times New Roman"/>
              </w:rPr>
              <w:t xml:space="preserve"> </w:t>
            </w:r>
            <w:r>
              <w:rPr>
                <w:spacing w:val="-7"/>
              </w:rPr>
              <w:t>分）</w:t>
            </w:r>
          </w:p>
        </w:tc>
        <w:tc>
          <w:tcPr>
            <w:tcW w:w="6185" w:type="dxa"/>
            <w:vAlign w:val="top"/>
          </w:tcPr>
          <w:p w14:paraId="572D5DCC">
            <w:pPr>
              <w:spacing w:line="424" w:lineRule="auto"/>
              <w:rPr>
                <w:rFonts w:ascii="Arial"/>
                <w:sz w:val="21"/>
              </w:rPr>
            </w:pPr>
          </w:p>
          <w:p w14:paraId="231E2F23">
            <w:pPr>
              <w:pStyle w:val="7"/>
              <w:spacing w:before="78" w:line="345" w:lineRule="auto"/>
              <w:ind w:left="117" w:right="254" w:firstLine="477"/>
            </w:pPr>
            <w:r>
              <w:rPr>
                <w:spacing w:val="-2"/>
              </w:rPr>
              <w:t>服务内容响应完全满足或高于招标文件要求的得</w:t>
            </w:r>
            <w:r>
              <w:rPr>
                <w:spacing w:val="-25"/>
              </w:rPr>
              <w:t xml:space="preserve"> </w:t>
            </w:r>
            <w:r>
              <w:rPr>
                <w:spacing w:val="-2"/>
              </w:rPr>
              <w:t>10</w:t>
            </w:r>
            <w:r>
              <w:t xml:space="preserve"> </w:t>
            </w:r>
            <w:r>
              <w:rPr>
                <w:spacing w:val="-3"/>
              </w:rPr>
              <w:t>分；每有一项负偏离扣</w:t>
            </w:r>
            <w:r>
              <w:rPr>
                <w:spacing w:val="-32"/>
              </w:rPr>
              <w:t xml:space="preserve"> </w:t>
            </w:r>
            <w:r>
              <w:rPr>
                <w:spacing w:val="-3"/>
              </w:rPr>
              <w:t>1</w:t>
            </w:r>
            <w:r>
              <w:rPr>
                <w:spacing w:val="-48"/>
              </w:rPr>
              <w:t xml:space="preserve"> </w:t>
            </w:r>
            <w:r>
              <w:rPr>
                <w:spacing w:val="-3"/>
              </w:rPr>
              <w:t>分，扣完为止。</w:t>
            </w:r>
          </w:p>
        </w:tc>
      </w:tr>
      <w:tr w14:paraId="2E4DA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6" w:type="dxa"/>
            <w:vAlign w:val="top"/>
          </w:tcPr>
          <w:p w14:paraId="3A83BD1F">
            <w:pPr>
              <w:pStyle w:val="7"/>
              <w:spacing w:before="310" w:line="183" w:lineRule="auto"/>
              <w:ind w:left="115"/>
            </w:pPr>
            <w:r>
              <w:rPr>
                <w:b/>
                <w:bCs/>
                <w:spacing w:val="-3"/>
              </w:rPr>
              <w:t>4</w:t>
            </w:r>
          </w:p>
        </w:tc>
        <w:tc>
          <w:tcPr>
            <w:tcW w:w="969" w:type="dxa"/>
            <w:vAlign w:val="top"/>
          </w:tcPr>
          <w:p w14:paraId="568F90DC">
            <w:pPr>
              <w:pStyle w:val="7"/>
              <w:spacing w:before="39" w:line="343" w:lineRule="auto"/>
              <w:ind w:left="113" w:right="107" w:hanging="1"/>
            </w:pPr>
            <w:r>
              <w:rPr>
                <w:spacing w:val="8"/>
              </w:rPr>
              <w:t>服务方</w:t>
            </w:r>
            <w:r>
              <w:t xml:space="preserve"> </w:t>
            </w:r>
            <w:r>
              <w:rPr>
                <w:spacing w:val="-3"/>
              </w:rPr>
              <w:t>案（51</w:t>
            </w:r>
          </w:p>
        </w:tc>
        <w:tc>
          <w:tcPr>
            <w:tcW w:w="1270" w:type="dxa"/>
            <w:vAlign w:val="top"/>
          </w:tcPr>
          <w:p w14:paraId="266C9534">
            <w:pPr>
              <w:pStyle w:val="7"/>
              <w:spacing w:before="39" w:line="343" w:lineRule="auto"/>
              <w:ind w:left="123" w:right="105" w:hanging="5"/>
            </w:pPr>
            <w:r>
              <w:rPr>
                <w:spacing w:val="20"/>
              </w:rPr>
              <w:t>管理制度</w:t>
            </w:r>
            <w:r>
              <w:t xml:space="preserve"> </w:t>
            </w:r>
            <w:r>
              <w:rPr>
                <w:spacing w:val="-7"/>
              </w:rPr>
              <w:t>（16</w:t>
            </w:r>
            <w:r>
              <w:rPr>
                <w:spacing w:val="-47"/>
              </w:rPr>
              <w:t xml:space="preserve"> </w:t>
            </w:r>
            <w:r>
              <w:rPr>
                <w:spacing w:val="-7"/>
              </w:rPr>
              <w:t>分）</w:t>
            </w:r>
          </w:p>
        </w:tc>
        <w:tc>
          <w:tcPr>
            <w:tcW w:w="6185" w:type="dxa"/>
            <w:vAlign w:val="top"/>
          </w:tcPr>
          <w:p w14:paraId="5CDC6564">
            <w:pPr>
              <w:pStyle w:val="7"/>
              <w:spacing w:before="39" w:line="343" w:lineRule="auto"/>
              <w:ind w:left="127" w:right="114" w:firstLine="467"/>
            </w:pPr>
            <w:r>
              <w:rPr>
                <w:spacing w:val="-1"/>
              </w:rPr>
              <w:t>根据供应商针对本项目制定的管理制度进行综合评</w:t>
            </w:r>
            <w:r>
              <w:rPr>
                <w:spacing w:val="5"/>
              </w:rPr>
              <w:t xml:space="preserve">  </w:t>
            </w:r>
            <w:r>
              <w:rPr>
                <w:spacing w:val="-3"/>
              </w:rPr>
              <w:t>审，内容包括①食品采购索证索票、②食品出入库管理、</w:t>
            </w:r>
          </w:p>
        </w:tc>
      </w:tr>
    </w:tbl>
    <w:p w14:paraId="36C19C55">
      <w:pPr>
        <w:pStyle w:val="2"/>
      </w:pPr>
    </w:p>
    <w:p w14:paraId="6101CA68">
      <w:pPr>
        <w:sectPr>
          <w:footerReference r:id="rId18" w:type="default"/>
          <w:pgSz w:w="11910" w:h="16840"/>
          <w:pgMar w:top="1431" w:right="1397" w:bottom="1523" w:left="1397" w:header="0" w:footer="1361" w:gutter="0"/>
          <w:cols w:space="720" w:num="1"/>
        </w:sectPr>
      </w:pPr>
    </w:p>
    <w:p w14:paraId="18AE2641">
      <w:pPr>
        <w:spacing w:before="5"/>
      </w:pPr>
    </w:p>
    <w:tbl>
      <w:tblPr>
        <w:tblStyle w:val="6"/>
        <w:tblW w:w="91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969"/>
        <w:gridCol w:w="1270"/>
        <w:gridCol w:w="6185"/>
      </w:tblGrid>
      <w:tr w14:paraId="48BE7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0" w:hRule="atLeast"/>
        </w:trPr>
        <w:tc>
          <w:tcPr>
            <w:tcW w:w="686" w:type="dxa"/>
            <w:vMerge w:val="restart"/>
            <w:tcBorders>
              <w:bottom w:val="nil"/>
            </w:tcBorders>
            <w:vAlign w:val="top"/>
          </w:tcPr>
          <w:p w14:paraId="45244292">
            <w:pPr>
              <w:rPr>
                <w:rFonts w:ascii="Arial"/>
                <w:sz w:val="21"/>
              </w:rPr>
            </w:pPr>
          </w:p>
        </w:tc>
        <w:tc>
          <w:tcPr>
            <w:tcW w:w="969" w:type="dxa"/>
            <w:vMerge w:val="restart"/>
            <w:tcBorders>
              <w:bottom w:val="nil"/>
            </w:tcBorders>
            <w:vAlign w:val="top"/>
          </w:tcPr>
          <w:p w14:paraId="1955192E">
            <w:pPr>
              <w:pStyle w:val="7"/>
              <w:spacing w:before="41" w:line="220" w:lineRule="auto"/>
              <w:ind w:left="115"/>
            </w:pPr>
            <w:r>
              <w:rPr>
                <w:spacing w:val="-7"/>
              </w:rPr>
              <w:t>分）</w:t>
            </w:r>
          </w:p>
        </w:tc>
        <w:tc>
          <w:tcPr>
            <w:tcW w:w="1270" w:type="dxa"/>
            <w:vAlign w:val="top"/>
          </w:tcPr>
          <w:p w14:paraId="46469513">
            <w:pPr>
              <w:rPr>
                <w:rFonts w:ascii="Arial"/>
                <w:sz w:val="21"/>
              </w:rPr>
            </w:pPr>
          </w:p>
        </w:tc>
        <w:tc>
          <w:tcPr>
            <w:tcW w:w="6185" w:type="dxa"/>
            <w:vAlign w:val="top"/>
          </w:tcPr>
          <w:p w14:paraId="5C539891">
            <w:pPr>
              <w:pStyle w:val="7"/>
              <w:spacing w:before="45" w:line="354" w:lineRule="auto"/>
              <w:ind w:left="113" w:right="108"/>
            </w:pPr>
            <w:r>
              <w:rPr>
                <w:spacing w:val="-2"/>
              </w:rPr>
              <w:t>③食品库房卫生管理（仓库应当保持清洁卫生、符合食品</w:t>
            </w:r>
            <w:r>
              <w:rPr>
                <w:spacing w:val="7"/>
              </w:rPr>
              <w:t xml:space="preserve"> </w:t>
            </w:r>
            <w:r>
              <w:rPr>
                <w:spacing w:val="-1"/>
              </w:rPr>
              <w:t>存放要求、应做到及时清洁及有相应的监督、管理措施</w:t>
            </w:r>
            <w:r>
              <w:rPr>
                <w:spacing w:val="7"/>
              </w:rPr>
              <w:t xml:space="preserve">  </w:t>
            </w:r>
            <w:r>
              <w:rPr>
                <w:spacing w:val="-2"/>
              </w:rPr>
              <w:t>等）、④食品留样（每批次食品均需保存样品供检验，样</w:t>
            </w:r>
            <w:r>
              <w:rPr>
                <w:spacing w:val="6"/>
              </w:rPr>
              <w:t xml:space="preserve"> </w:t>
            </w:r>
            <w:r>
              <w:rPr>
                <w:spacing w:val="-2"/>
              </w:rPr>
              <w:t>品留存应有相应的留存记录、留存方式应符合该品种的存</w:t>
            </w:r>
            <w:r>
              <w:rPr>
                <w:spacing w:val="6"/>
              </w:rPr>
              <w:t xml:space="preserve"> </w:t>
            </w:r>
            <w:r>
              <w:rPr>
                <w:spacing w:val="-1"/>
              </w:rPr>
              <w:t>储要求，并可以按要求提供样品检验，做到可查验可追</w:t>
            </w:r>
            <w:r>
              <w:rPr>
                <w:spacing w:val="7"/>
              </w:rPr>
              <w:t xml:space="preserve">  </w:t>
            </w:r>
            <w:r>
              <w:rPr>
                <w:spacing w:val="-3"/>
              </w:rPr>
              <w:t>溯）。</w:t>
            </w:r>
          </w:p>
          <w:p w14:paraId="5358A920">
            <w:pPr>
              <w:pStyle w:val="7"/>
              <w:spacing w:before="34" w:line="345" w:lineRule="auto"/>
              <w:ind w:left="114" w:right="27" w:firstLine="507"/>
            </w:pPr>
            <w:r>
              <w:rPr>
                <w:spacing w:val="-3"/>
              </w:rPr>
              <w:t>以上</w:t>
            </w:r>
            <w:r>
              <w:rPr>
                <w:spacing w:val="-37"/>
              </w:rPr>
              <w:t xml:space="preserve"> </w:t>
            </w:r>
            <w:r>
              <w:rPr>
                <w:spacing w:val="-3"/>
              </w:rPr>
              <w:t>4</w:t>
            </w:r>
            <w:r>
              <w:rPr>
                <w:spacing w:val="-42"/>
              </w:rPr>
              <w:t xml:space="preserve"> </w:t>
            </w:r>
            <w:r>
              <w:rPr>
                <w:spacing w:val="-3"/>
              </w:rPr>
              <w:t>项内容每提供一项得</w:t>
            </w:r>
            <w:r>
              <w:rPr>
                <w:spacing w:val="-50"/>
              </w:rPr>
              <w:t xml:space="preserve"> </w:t>
            </w:r>
            <w:r>
              <w:rPr>
                <w:spacing w:val="-3"/>
              </w:rPr>
              <w:t>4</w:t>
            </w:r>
            <w:r>
              <w:rPr>
                <w:spacing w:val="-43"/>
              </w:rPr>
              <w:t xml:space="preserve"> </w:t>
            </w:r>
            <w:r>
              <w:rPr>
                <w:spacing w:val="-3"/>
              </w:rPr>
              <w:t>分，满分</w:t>
            </w:r>
            <w:r>
              <w:rPr>
                <w:spacing w:val="-28"/>
              </w:rPr>
              <w:t xml:space="preserve"> </w:t>
            </w:r>
            <w:r>
              <w:rPr>
                <w:spacing w:val="-3"/>
              </w:rPr>
              <w:t>16</w:t>
            </w:r>
            <w:r>
              <w:rPr>
                <w:spacing w:val="-43"/>
              </w:rPr>
              <w:t xml:space="preserve"> </w:t>
            </w:r>
            <w:r>
              <w:rPr>
                <w:spacing w:val="-3"/>
              </w:rPr>
              <w:t>分，不提</w:t>
            </w:r>
            <w:r>
              <w:t xml:space="preserve"> </w:t>
            </w:r>
            <w:r>
              <w:rPr>
                <w:spacing w:val="-10"/>
              </w:rPr>
              <w:t>供的不得分，在此基础上每有一处缺陷扣</w:t>
            </w:r>
            <w:r>
              <w:rPr>
                <w:rFonts w:hint="eastAsia"/>
                <w:spacing w:val="-10"/>
                <w:lang w:val="en-US" w:eastAsia="zh-CN"/>
              </w:rPr>
              <w:t>2</w:t>
            </w:r>
            <w:r>
              <w:rPr>
                <w:spacing w:val="-10"/>
              </w:rPr>
              <w:t>分，扣完为止。</w:t>
            </w:r>
          </w:p>
          <w:p w14:paraId="24420F1A">
            <w:pPr>
              <w:pStyle w:val="7"/>
              <w:spacing w:before="36" w:line="351" w:lineRule="auto"/>
              <w:ind w:left="114" w:right="27" w:firstLine="491"/>
            </w:pPr>
            <w:r>
              <w:rPr>
                <w:b/>
                <w:bCs/>
                <w:spacing w:val="-12"/>
              </w:rPr>
              <w:t>（注：缺陷是指：存在项目名称错误、地点区域错误、</w:t>
            </w:r>
            <w:r>
              <w:rPr>
                <w:spacing w:val="12"/>
              </w:rPr>
              <w:t xml:space="preserve"> </w:t>
            </w:r>
            <w:r>
              <w:rPr>
                <w:b/>
                <w:bCs/>
                <w:spacing w:val="-2"/>
              </w:rPr>
              <w:t>内容与本项目需求无关、方案内容矛盾或表述前后</w:t>
            </w:r>
            <w:r>
              <w:rPr>
                <w:b/>
                <w:bCs/>
                <w:spacing w:val="-3"/>
              </w:rPr>
              <w:t>不一</w:t>
            </w:r>
            <w:r>
              <w:t xml:space="preserve">   </w:t>
            </w:r>
            <w:r>
              <w:rPr>
                <w:b/>
                <w:bCs/>
                <w:spacing w:val="-5"/>
              </w:rPr>
              <w:t>致、仅有框架或标题、适用的标准（方法）错误、明显复</w:t>
            </w:r>
            <w:r>
              <w:rPr>
                <w:spacing w:val="9"/>
              </w:rPr>
              <w:t xml:space="preserve">  </w:t>
            </w:r>
            <w:r>
              <w:rPr>
                <w:b/>
                <w:bCs/>
                <w:spacing w:val="-3"/>
              </w:rPr>
              <w:t>制其他项目内容等情况的任意一种情形。）</w:t>
            </w:r>
          </w:p>
        </w:tc>
      </w:tr>
      <w:tr w14:paraId="791CA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5" w:hRule="atLeast"/>
        </w:trPr>
        <w:tc>
          <w:tcPr>
            <w:tcW w:w="686" w:type="dxa"/>
            <w:vMerge w:val="continue"/>
            <w:tcBorders>
              <w:top w:val="nil"/>
            </w:tcBorders>
            <w:vAlign w:val="top"/>
          </w:tcPr>
          <w:p w14:paraId="55329FDA">
            <w:pPr>
              <w:rPr>
                <w:rFonts w:ascii="Arial"/>
                <w:sz w:val="21"/>
              </w:rPr>
            </w:pPr>
          </w:p>
        </w:tc>
        <w:tc>
          <w:tcPr>
            <w:tcW w:w="969" w:type="dxa"/>
            <w:vMerge w:val="continue"/>
            <w:tcBorders>
              <w:top w:val="nil"/>
            </w:tcBorders>
            <w:vAlign w:val="top"/>
          </w:tcPr>
          <w:p w14:paraId="3D6CD23C">
            <w:pPr>
              <w:rPr>
                <w:rFonts w:ascii="Arial"/>
                <w:sz w:val="21"/>
              </w:rPr>
            </w:pPr>
          </w:p>
        </w:tc>
        <w:tc>
          <w:tcPr>
            <w:tcW w:w="1270" w:type="dxa"/>
            <w:vAlign w:val="top"/>
          </w:tcPr>
          <w:p w14:paraId="06A80418">
            <w:pPr>
              <w:spacing w:line="243" w:lineRule="auto"/>
              <w:rPr>
                <w:rFonts w:ascii="Arial"/>
                <w:sz w:val="21"/>
              </w:rPr>
            </w:pPr>
          </w:p>
          <w:p w14:paraId="07804285">
            <w:pPr>
              <w:spacing w:line="244" w:lineRule="auto"/>
              <w:rPr>
                <w:rFonts w:ascii="Arial"/>
                <w:sz w:val="21"/>
              </w:rPr>
            </w:pPr>
          </w:p>
          <w:p w14:paraId="41EB642F">
            <w:pPr>
              <w:spacing w:line="244" w:lineRule="auto"/>
              <w:rPr>
                <w:rFonts w:ascii="Arial"/>
                <w:sz w:val="21"/>
              </w:rPr>
            </w:pPr>
          </w:p>
          <w:p w14:paraId="2D6C2FA1">
            <w:pPr>
              <w:spacing w:line="244" w:lineRule="auto"/>
              <w:rPr>
                <w:rFonts w:ascii="Arial"/>
                <w:sz w:val="21"/>
              </w:rPr>
            </w:pPr>
          </w:p>
          <w:p w14:paraId="5BF7A37D">
            <w:pPr>
              <w:spacing w:line="244" w:lineRule="auto"/>
              <w:rPr>
                <w:rFonts w:ascii="Arial"/>
                <w:sz w:val="21"/>
              </w:rPr>
            </w:pPr>
          </w:p>
          <w:p w14:paraId="5A15B34E">
            <w:pPr>
              <w:spacing w:line="244" w:lineRule="auto"/>
              <w:rPr>
                <w:rFonts w:ascii="Arial"/>
                <w:sz w:val="21"/>
              </w:rPr>
            </w:pPr>
          </w:p>
          <w:p w14:paraId="5A2FF2CD">
            <w:pPr>
              <w:spacing w:line="244" w:lineRule="auto"/>
              <w:rPr>
                <w:rFonts w:ascii="Arial"/>
                <w:sz w:val="21"/>
              </w:rPr>
            </w:pPr>
          </w:p>
          <w:p w14:paraId="7625A986">
            <w:pPr>
              <w:spacing w:line="244" w:lineRule="auto"/>
              <w:rPr>
                <w:rFonts w:ascii="Arial"/>
                <w:sz w:val="21"/>
              </w:rPr>
            </w:pPr>
          </w:p>
          <w:p w14:paraId="15746B27">
            <w:pPr>
              <w:spacing w:line="244" w:lineRule="auto"/>
              <w:rPr>
                <w:rFonts w:ascii="Arial"/>
                <w:sz w:val="21"/>
              </w:rPr>
            </w:pPr>
          </w:p>
          <w:p w14:paraId="5795E860">
            <w:pPr>
              <w:spacing w:line="244" w:lineRule="auto"/>
              <w:rPr>
                <w:rFonts w:ascii="Arial"/>
                <w:sz w:val="21"/>
              </w:rPr>
            </w:pPr>
          </w:p>
          <w:p w14:paraId="55C8FC56">
            <w:pPr>
              <w:spacing w:line="244" w:lineRule="auto"/>
              <w:rPr>
                <w:rFonts w:ascii="Arial"/>
                <w:sz w:val="21"/>
              </w:rPr>
            </w:pPr>
          </w:p>
          <w:p w14:paraId="71D79C2B">
            <w:pPr>
              <w:spacing w:line="244" w:lineRule="auto"/>
              <w:rPr>
                <w:rFonts w:ascii="Arial"/>
                <w:sz w:val="21"/>
              </w:rPr>
            </w:pPr>
          </w:p>
          <w:p w14:paraId="70A88B9F">
            <w:pPr>
              <w:spacing w:line="244" w:lineRule="auto"/>
              <w:rPr>
                <w:rFonts w:ascii="Arial"/>
                <w:sz w:val="21"/>
              </w:rPr>
            </w:pPr>
          </w:p>
          <w:p w14:paraId="464FB29C">
            <w:pPr>
              <w:pStyle w:val="7"/>
              <w:spacing w:before="78" w:line="225" w:lineRule="auto"/>
              <w:ind w:left="123" w:right="105" w:hanging="6"/>
            </w:pPr>
            <w:r>
              <w:rPr>
                <w:spacing w:val="20"/>
              </w:rPr>
              <w:t>安全管理</w:t>
            </w:r>
            <w:r>
              <w:t xml:space="preserve"> </w:t>
            </w:r>
            <w:r>
              <w:rPr>
                <w:spacing w:val="-7"/>
              </w:rPr>
              <w:t>（20</w:t>
            </w:r>
            <w:r>
              <w:rPr>
                <w:spacing w:val="-47"/>
              </w:rPr>
              <w:t xml:space="preserve"> </w:t>
            </w:r>
            <w:r>
              <w:rPr>
                <w:spacing w:val="-7"/>
              </w:rPr>
              <w:t>分）</w:t>
            </w:r>
          </w:p>
        </w:tc>
        <w:tc>
          <w:tcPr>
            <w:tcW w:w="6185" w:type="dxa"/>
            <w:vAlign w:val="top"/>
          </w:tcPr>
          <w:p w14:paraId="488667EA">
            <w:pPr>
              <w:pStyle w:val="7"/>
              <w:spacing w:before="33" w:line="357" w:lineRule="auto"/>
              <w:ind w:left="113" w:right="105" w:firstLine="481"/>
            </w:pPr>
            <w:r>
              <w:rPr>
                <w:spacing w:val="9"/>
              </w:rPr>
              <w:t>根据供应商针对本项目制定的安全管理方案进行综</w:t>
            </w:r>
            <w:r>
              <w:t xml:space="preserve"> </w:t>
            </w:r>
            <w:r>
              <w:rPr>
                <w:spacing w:val="-2"/>
              </w:rPr>
              <w:t>合评审，内容包括①食品质量安全管理体系（包含针对本</w:t>
            </w:r>
            <w:r>
              <w:rPr>
                <w:spacing w:val="7"/>
              </w:rPr>
              <w:t xml:space="preserve"> </w:t>
            </w:r>
            <w:r>
              <w:rPr>
                <w:spacing w:val="-2"/>
              </w:rPr>
              <w:t>次项目设定的风险评估及管理、食品管理和监督检查）、</w:t>
            </w:r>
            <w:r>
              <w:rPr>
                <w:spacing w:val="10"/>
              </w:rPr>
              <w:t xml:space="preserve"> </w:t>
            </w:r>
            <w:r>
              <w:rPr>
                <w:spacing w:val="-2"/>
              </w:rPr>
              <w:t>②食品安全管控指标（应包含符合国家、地方食品相关产</w:t>
            </w:r>
            <w:r>
              <w:rPr>
                <w:spacing w:val="7"/>
              </w:rPr>
              <w:t xml:space="preserve"> </w:t>
            </w:r>
            <w:r>
              <w:rPr>
                <w:spacing w:val="-2"/>
              </w:rPr>
              <w:t>品中的致病性微生物、兽药残留、重金属、污染物质以及</w:t>
            </w:r>
            <w:r>
              <w:rPr>
                <w:spacing w:val="7"/>
              </w:rPr>
              <w:t xml:space="preserve"> </w:t>
            </w:r>
            <w:r>
              <w:rPr>
                <w:spacing w:val="-2"/>
              </w:rPr>
              <w:t>其它危害人体健康物质的限量规定要求，对与食品安全、</w:t>
            </w:r>
            <w:r>
              <w:rPr>
                <w:spacing w:val="10"/>
              </w:rPr>
              <w:t xml:space="preserve"> </w:t>
            </w:r>
            <w:r>
              <w:rPr>
                <w:spacing w:val="-2"/>
              </w:rPr>
              <w:t>营养有标识、说明书的要求、食品检验方法与规程）③食</w:t>
            </w:r>
            <w:r>
              <w:rPr>
                <w:spacing w:val="7"/>
              </w:rPr>
              <w:t xml:space="preserve"> </w:t>
            </w:r>
            <w:r>
              <w:rPr>
                <w:spacing w:val="3"/>
              </w:rPr>
              <w:t>品来源追溯体系(通过可追溯食品上的可追溯标签，可以</w:t>
            </w:r>
            <w:r>
              <w:rPr>
                <w:spacing w:val="2"/>
              </w:rPr>
              <w:t xml:space="preserve"> </w:t>
            </w:r>
            <w:r>
              <w:rPr>
                <w:spacing w:val="3"/>
              </w:rPr>
              <w:t>查看该食品的各种信息，了解食品的质量与安全性)④食</w:t>
            </w:r>
            <w:r>
              <w:rPr>
                <w:spacing w:val="2"/>
              </w:rPr>
              <w:t xml:space="preserve"> </w:t>
            </w:r>
            <w:r>
              <w:rPr>
                <w:spacing w:val="-2"/>
              </w:rPr>
              <w:t>品安全查验记录、（针对配送前的食品应当保障安全，及</w:t>
            </w:r>
            <w:r>
              <w:rPr>
                <w:spacing w:val="7"/>
              </w:rPr>
              <w:t xml:space="preserve"> </w:t>
            </w:r>
            <w:r>
              <w:rPr>
                <w:spacing w:val="-2"/>
              </w:rPr>
              <w:t>时处理可能存在的安全隐患，且应做好所有查验记录，做</w:t>
            </w:r>
            <w:r>
              <w:rPr>
                <w:spacing w:val="7"/>
              </w:rPr>
              <w:t xml:space="preserve"> </w:t>
            </w:r>
            <w:r>
              <w:rPr>
                <w:spacing w:val="-1"/>
              </w:rPr>
              <w:t>到可查验可追溯）⑤库房安全管理。</w:t>
            </w:r>
          </w:p>
          <w:p w14:paraId="02640D9C">
            <w:pPr>
              <w:pStyle w:val="7"/>
              <w:spacing w:before="36" w:line="346" w:lineRule="auto"/>
              <w:ind w:left="114" w:right="27" w:firstLine="507"/>
            </w:pPr>
            <w:r>
              <w:rPr>
                <w:spacing w:val="-2"/>
              </w:rPr>
              <w:t>以上</w:t>
            </w:r>
            <w:r>
              <w:rPr>
                <w:spacing w:val="-44"/>
              </w:rPr>
              <w:t xml:space="preserve"> </w:t>
            </w:r>
            <w:r>
              <w:rPr>
                <w:spacing w:val="-2"/>
              </w:rPr>
              <w:t>5</w:t>
            </w:r>
            <w:r>
              <w:rPr>
                <w:spacing w:val="-42"/>
              </w:rPr>
              <w:t xml:space="preserve"> </w:t>
            </w:r>
            <w:r>
              <w:rPr>
                <w:spacing w:val="-2"/>
              </w:rPr>
              <w:t>项内容每提供一项得</w:t>
            </w:r>
            <w:r>
              <w:rPr>
                <w:spacing w:val="-49"/>
              </w:rPr>
              <w:t xml:space="preserve"> </w:t>
            </w:r>
            <w:r>
              <w:rPr>
                <w:spacing w:val="-2"/>
              </w:rPr>
              <w:t>4</w:t>
            </w:r>
            <w:r>
              <w:rPr>
                <w:spacing w:val="-43"/>
              </w:rPr>
              <w:t xml:space="preserve"> </w:t>
            </w:r>
            <w:r>
              <w:rPr>
                <w:spacing w:val="-2"/>
              </w:rPr>
              <w:t>分，满分</w:t>
            </w:r>
            <w:r>
              <w:rPr>
                <w:spacing w:val="-43"/>
              </w:rPr>
              <w:t xml:space="preserve"> </w:t>
            </w:r>
            <w:r>
              <w:rPr>
                <w:spacing w:val="-2"/>
              </w:rPr>
              <w:t>20</w:t>
            </w:r>
            <w:r>
              <w:rPr>
                <w:spacing w:val="-43"/>
              </w:rPr>
              <w:t xml:space="preserve"> </w:t>
            </w:r>
            <w:r>
              <w:rPr>
                <w:spacing w:val="-2"/>
              </w:rPr>
              <w:t>分，</w:t>
            </w:r>
            <w:r>
              <w:rPr>
                <w:spacing w:val="-3"/>
              </w:rPr>
              <w:t>不提</w:t>
            </w:r>
            <w:r>
              <w:t xml:space="preserve"> </w:t>
            </w:r>
            <w:r>
              <w:rPr>
                <w:spacing w:val="-10"/>
              </w:rPr>
              <w:t>供的不得分，在此基础上每有一处缺陷扣</w:t>
            </w:r>
            <w:r>
              <w:rPr>
                <w:rFonts w:hint="eastAsia"/>
                <w:spacing w:val="-10"/>
                <w:lang w:val="en-US" w:eastAsia="zh-CN"/>
              </w:rPr>
              <w:t>2</w:t>
            </w:r>
            <w:r>
              <w:rPr>
                <w:spacing w:val="-10"/>
              </w:rPr>
              <w:t>分，扣完为止。</w:t>
            </w:r>
          </w:p>
          <w:p w14:paraId="415ED7AA">
            <w:pPr>
              <w:pStyle w:val="7"/>
              <w:spacing w:before="33" w:line="343" w:lineRule="auto"/>
              <w:ind w:left="143" w:right="27" w:firstLine="462"/>
            </w:pPr>
            <w:r>
              <w:rPr>
                <w:b/>
                <w:bCs/>
                <w:spacing w:val="-12"/>
              </w:rPr>
              <w:t>（注：缺陷是指：存在项目名称错误、地点区域错误、</w:t>
            </w:r>
            <w:r>
              <w:rPr>
                <w:spacing w:val="12"/>
              </w:rPr>
              <w:t xml:space="preserve"> </w:t>
            </w:r>
            <w:r>
              <w:rPr>
                <w:b/>
                <w:bCs/>
                <w:spacing w:val="5"/>
              </w:rPr>
              <w:t>内容与本项目需求无关、方案内容矛盾或表述前后不一</w:t>
            </w:r>
          </w:p>
        </w:tc>
      </w:tr>
    </w:tbl>
    <w:p w14:paraId="0182DC48">
      <w:pPr>
        <w:pStyle w:val="2"/>
      </w:pPr>
    </w:p>
    <w:p w14:paraId="2C6B28AF">
      <w:pPr>
        <w:sectPr>
          <w:footerReference r:id="rId19" w:type="default"/>
          <w:pgSz w:w="11910" w:h="16840"/>
          <w:pgMar w:top="1431" w:right="1397" w:bottom="1523" w:left="1397" w:header="0" w:footer="1361" w:gutter="0"/>
          <w:cols w:space="720" w:num="1"/>
        </w:sectPr>
      </w:pPr>
    </w:p>
    <w:p w14:paraId="218ED0A4">
      <w:pPr>
        <w:spacing w:before="5"/>
      </w:pPr>
    </w:p>
    <w:tbl>
      <w:tblPr>
        <w:tblStyle w:val="6"/>
        <w:tblW w:w="91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969"/>
        <w:gridCol w:w="1270"/>
        <w:gridCol w:w="6185"/>
      </w:tblGrid>
      <w:tr w14:paraId="2F59B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86" w:type="dxa"/>
            <w:vMerge w:val="restart"/>
            <w:tcBorders>
              <w:bottom w:val="nil"/>
            </w:tcBorders>
            <w:vAlign w:val="top"/>
          </w:tcPr>
          <w:p w14:paraId="05ABC166">
            <w:pPr>
              <w:rPr>
                <w:rFonts w:ascii="Arial"/>
                <w:sz w:val="21"/>
              </w:rPr>
            </w:pPr>
          </w:p>
        </w:tc>
        <w:tc>
          <w:tcPr>
            <w:tcW w:w="969" w:type="dxa"/>
            <w:vMerge w:val="restart"/>
            <w:tcBorders>
              <w:bottom w:val="nil"/>
            </w:tcBorders>
            <w:vAlign w:val="top"/>
          </w:tcPr>
          <w:p w14:paraId="128F33F0">
            <w:pPr>
              <w:rPr>
                <w:rFonts w:ascii="Arial"/>
                <w:sz w:val="21"/>
              </w:rPr>
            </w:pPr>
          </w:p>
        </w:tc>
        <w:tc>
          <w:tcPr>
            <w:tcW w:w="1270" w:type="dxa"/>
            <w:vAlign w:val="top"/>
          </w:tcPr>
          <w:p w14:paraId="5C0FD5CD">
            <w:pPr>
              <w:rPr>
                <w:rFonts w:ascii="Arial"/>
                <w:sz w:val="21"/>
              </w:rPr>
            </w:pPr>
          </w:p>
        </w:tc>
        <w:tc>
          <w:tcPr>
            <w:tcW w:w="6185" w:type="dxa"/>
            <w:vAlign w:val="top"/>
          </w:tcPr>
          <w:p w14:paraId="7758C990">
            <w:pPr>
              <w:pStyle w:val="7"/>
              <w:spacing w:before="41" w:line="343" w:lineRule="auto"/>
              <w:ind w:left="114" w:right="108"/>
            </w:pPr>
            <w:r>
              <w:rPr>
                <w:b/>
                <w:bCs/>
                <w:spacing w:val="-5"/>
              </w:rPr>
              <w:t>致、仅有框架或标题、适用的标准（方法）错误、明显复</w:t>
            </w:r>
            <w:r>
              <w:rPr>
                <w:spacing w:val="18"/>
              </w:rPr>
              <w:t xml:space="preserve"> </w:t>
            </w:r>
            <w:r>
              <w:rPr>
                <w:b/>
                <w:bCs/>
                <w:spacing w:val="-3"/>
              </w:rPr>
              <w:t>制其他项目内容等情况的任意一种情形。）</w:t>
            </w:r>
          </w:p>
        </w:tc>
      </w:tr>
      <w:tr w14:paraId="775F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5" w:hRule="atLeast"/>
        </w:trPr>
        <w:tc>
          <w:tcPr>
            <w:tcW w:w="686" w:type="dxa"/>
            <w:vMerge w:val="continue"/>
            <w:tcBorders>
              <w:top w:val="nil"/>
            </w:tcBorders>
            <w:vAlign w:val="top"/>
          </w:tcPr>
          <w:p w14:paraId="147AE2EA">
            <w:pPr>
              <w:rPr>
                <w:rFonts w:ascii="Arial"/>
                <w:sz w:val="21"/>
              </w:rPr>
            </w:pPr>
          </w:p>
        </w:tc>
        <w:tc>
          <w:tcPr>
            <w:tcW w:w="969" w:type="dxa"/>
            <w:vMerge w:val="continue"/>
            <w:tcBorders>
              <w:top w:val="nil"/>
            </w:tcBorders>
            <w:vAlign w:val="top"/>
          </w:tcPr>
          <w:p w14:paraId="222FC5BB">
            <w:pPr>
              <w:rPr>
                <w:rFonts w:ascii="Arial"/>
                <w:sz w:val="21"/>
              </w:rPr>
            </w:pPr>
          </w:p>
        </w:tc>
        <w:tc>
          <w:tcPr>
            <w:tcW w:w="1270" w:type="dxa"/>
            <w:vAlign w:val="top"/>
          </w:tcPr>
          <w:p w14:paraId="30D3FA8A">
            <w:pPr>
              <w:spacing w:line="255" w:lineRule="auto"/>
              <w:rPr>
                <w:rFonts w:ascii="Arial"/>
                <w:sz w:val="21"/>
              </w:rPr>
            </w:pPr>
          </w:p>
          <w:p w14:paraId="18D73969">
            <w:pPr>
              <w:spacing w:line="255" w:lineRule="auto"/>
              <w:rPr>
                <w:rFonts w:ascii="Arial"/>
                <w:sz w:val="21"/>
              </w:rPr>
            </w:pPr>
          </w:p>
          <w:p w14:paraId="1D50E2AC">
            <w:pPr>
              <w:spacing w:line="256" w:lineRule="auto"/>
              <w:rPr>
                <w:rFonts w:ascii="Arial"/>
                <w:sz w:val="21"/>
              </w:rPr>
            </w:pPr>
          </w:p>
          <w:p w14:paraId="6F9EB4E7">
            <w:pPr>
              <w:spacing w:line="256" w:lineRule="auto"/>
              <w:rPr>
                <w:rFonts w:ascii="Arial"/>
                <w:sz w:val="21"/>
              </w:rPr>
            </w:pPr>
          </w:p>
          <w:p w14:paraId="2AF0796A">
            <w:pPr>
              <w:spacing w:line="256" w:lineRule="auto"/>
              <w:rPr>
                <w:rFonts w:ascii="Arial"/>
                <w:sz w:val="21"/>
              </w:rPr>
            </w:pPr>
          </w:p>
          <w:p w14:paraId="197D3E41">
            <w:pPr>
              <w:spacing w:line="256" w:lineRule="auto"/>
              <w:rPr>
                <w:rFonts w:ascii="Arial"/>
                <w:sz w:val="21"/>
              </w:rPr>
            </w:pPr>
          </w:p>
          <w:p w14:paraId="30A3885B">
            <w:pPr>
              <w:spacing w:line="256" w:lineRule="auto"/>
              <w:rPr>
                <w:rFonts w:ascii="Arial"/>
                <w:sz w:val="21"/>
              </w:rPr>
            </w:pPr>
          </w:p>
          <w:p w14:paraId="7CC497C9">
            <w:pPr>
              <w:spacing w:line="256" w:lineRule="auto"/>
              <w:rPr>
                <w:rFonts w:ascii="Arial"/>
                <w:sz w:val="21"/>
              </w:rPr>
            </w:pPr>
          </w:p>
          <w:p w14:paraId="36F6C9EF">
            <w:pPr>
              <w:pStyle w:val="7"/>
              <w:spacing w:before="78" w:line="345" w:lineRule="auto"/>
              <w:ind w:left="123" w:right="105" w:hanging="11"/>
            </w:pPr>
            <w:r>
              <w:rPr>
                <w:spacing w:val="21"/>
              </w:rPr>
              <w:t>配送方案</w:t>
            </w:r>
            <w:r>
              <w:rPr>
                <w:spacing w:val="1"/>
              </w:rPr>
              <w:t xml:space="preserve"> </w:t>
            </w:r>
            <w:r>
              <w:rPr>
                <w:spacing w:val="-7"/>
              </w:rPr>
              <w:t>（15</w:t>
            </w:r>
            <w:r>
              <w:rPr>
                <w:spacing w:val="-47"/>
              </w:rPr>
              <w:t xml:space="preserve"> </w:t>
            </w:r>
            <w:r>
              <w:rPr>
                <w:spacing w:val="-7"/>
              </w:rPr>
              <w:t>分）</w:t>
            </w:r>
          </w:p>
        </w:tc>
        <w:tc>
          <w:tcPr>
            <w:tcW w:w="6185" w:type="dxa"/>
            <w:vAlign w:val="top"/>
          </w:tcPr>
          <w:p w14:paraId="390DF213">
            <w:pPr>
              <w:pStyle w:val="7"/>
              <w:spacing w:before="40" w:line="354" w:lineRule="auto"/>
              <w:ind w:left="113" w:right="108" w:firstLine="481"/>
            </w:pPr>
            <w:r>
              <w:rPr>
                <w:spacing w:val="-1"/>
              </w:rPr>
              <w:t>根据供应商针对本项目制定的配送方案进行综合评</w:t>
            </w:r>
            <w:r>
              <w:rPr>
                <w:spacing w:val="5"/>
              </w:rPr>
              <w:t xml:space="preserve">  </w:t>
            </w:r>
            <w:r>
              <w:rPr>
                <w:spacing w:val="-2"/>
              </w:rPr>
              <w:t>审，内容包括①食品质量及新鲜度的保障措施及方案、②</w:t>
            </w:r>
            <w:r>
              <w:rPr>
                <w:spacing w:val="7"/>
              </w:rPr>
              <w:t xml:space="preserve"> </w:t>
            </w:r>
            <w:r>
              <w:rPr>
                <w:spacing w:val="-2"/>
              </w:rPr>
              <w:t>配送时效性及具体配送时间、③食品配送数量保障措施、</w:t>
            </w:r>
            <w:r>
              <w:rPr>
                <w:spacing w:val="7"/>
              </w:rPr>
              <w:t xml:space="preserve"> </w:t>
            </w:r>
            <w:r>
              <w:rPr>
                <w:spacing w:val="-2"/>
              </w:rPr>
              <w:t>④配送安全保障措施及配送应急预案、⑤配送的档案记录</w:t>
            </w:r>
            <w:r>
              <w:rPr>
                <w:spacing w:val="7"/>
              </w:rPr>
              <w:t xml:space="preserve"> </w:t>
            </w:r>
            <w:r>
              <w:rPr>
                <w:spacing w:val="-2"/>
              </w:rPr>
              <w:t>及损耗处理方案（应包含食品存放出入库登记记录、配送</w:t>
            </w:r>
            <w:r>
              <w:rPr>
                <w:spacing w:val="7"/>
              </w:rPr>
              <w:t xml:space="preserve"> </w:t>
            </w:r>
            <w:r>
              <w:rPr>
                <w:spacing w:val="-1"/>
              </w:rPr>
              <w:t>出入库登记记录、损耗计划及措施）。</w:t>
            </w:r>
          </w:p>
          <w:p w14:paraId="30A609B0">
            <w:pPr>
              <w:pStyle w:val="7"/>
              <w:spacing w:before="37" w:line="344" w:lineRule="auto"/>
              <w:ind w:left="114" w:right="27" w:firstLine="507"/>
            </w:pPr>
            <w:r>
              <w:rPr>
                <w:spacing w:val="-3"/>
              </w:rPr>
              <w:t>以上</w:t>
            </w:r>
            <w:r>
              <w:rPr>
                <w:spacing w:val="-43"/>
              </w:rPr>
              <w:t xml:space="preserve"> </w:t>
            </w:r>
            <w:r>
              <w:rPr>
                <w:spacing w:val="-3"/>
              </w:rPr>
              <w:t>5</w:t>
            </w:r>
            <w:r>
              <w:rPr>
                <w:spacing w:val="-42"/>
              </w:rPr>
              <w:t xml:space="preserve"> </w:t>
            </w:r>
            <w:r>
              <w:rPr>
                <w:spacing w:val="-3"/>
              </w:rPr>
              <w:t>项内容每提供一项得</w:t>
            </w:r>
            <w:r>
              <w:rPr>
                <w:spacing w:val="-44"/>
              </w:rPr>
              <w:t xml:space="preserve"> </w:t>
            </w:r>
            <w:r>
              <w:rPr>
                <w:spacing w:val="-3"/>
              </w:rPr>
              <w:t>3</w:t>
            </w:r>
            <w:r>
              <w:rPr>
                <w:spacing w:val="-43"/>
              </w:rPr>
              <w:t xml:space="preserve"> </w:t>
            </w:r>
            <w:r>
              <w:rPr>
                <w:spacing w:val="-3"/>
              </w:rPr>
              <w:t>分，满分</w:t>
            </w:r>
            <w:r>
              <w:rPr>
                <w:spacing w:val="-28"/>
              </w:rPr>
              <w:t xml:space="preserve"> </w:t>
            </w:r>
            <w:r>
              <w:rPr>
                <w:spacing w:val="-3"/>
              </w:rPr>
              <w:t>15</w:t>
            </w:r>
            <w:r>
              <w:rPr>
                <w:spacing w:val="-43"/>
              </w:rPr>
              <w:t xml:space="preserve"> </w:t>
            </w:r>
            <w:r>
              <w:rPr>
                <w:spacing w:val="-3"/>
              </w:rPr>
              <w:t>分，不提</w:t>
            </w:r>
            <w:r>
              <w:t xml:space="preserve"> </w:t>
            </w:r>
            <w:r>
              <w:rPr>
                <w:spacing w:val="-10"/>
              </w:rPr>
              <w:t>供的不得分，在此基础上每有一处缺陷扣</w:t>
            </w:r>
            <w:r>
              <w:rPr>
                <w:spacing w:val="-17"/>
              </w:rPr>
              <w:t xml:space="preserve"> </w:t>
            </w:r>
            <w:r>
              <w:rPr>
                <w:spacing w:val="-10"/>
              </w:rPr>
              <w:t>1</w:t>
            </w:r>
            <w:r>
              <w:rPr>
                <w:spacing w:val="-47"/>
              </w:rPr>
              <w:t xml:space="preserve"> </w:t>
            </w:r>
            <w:r>
              <w:rPr>
                <w:rFonts w:hint="eastAsia"/>
                <w:spacing w:val="-47"/>
                <w:lang w:val="en-US" w:eastAsia="zh-CN"/>
              </w:rPr>
              <w:t xml:space="preserve">.5 </w:t>
            </w:r>
            <w:r>
              <w:rPr>
                <w:spacing w:val="-10"/>
              </w:rPr>
              <w:t>分，扣完为止。</w:t>
            </w:r>
          </w:p>
          <w:p w14:paraId="57F1FF43">
            <w:pPr>
              <w:pStyle w:val="7"/>
              <w:spacing w:before="36" w:line="351" w:lineRule="auto"/>
              <w:ind w:left="114" w:right="27" w:firstLine="491"/>
            </w:pPr>
            <w:r>
              <w:rPr>
                <w:b/>
                <w:bCs/>
                <w:spacing w:val="-12"/>
              </w:rPr>
              <w:t>（注：缺陷是指：存在项目名称错误、地点区域错误、</w:t>
            </w:r>
            <w:r>
              <w:rPr>
                <w:spacing w:val="12"/>
              </w:rPr>
              <w:t xml:space="preserve"> </w:t>
            </w:r>
            <w:r>
              <w:rPr>
                <w:b/>
                <w:bCs/>
                <w:spacing w:val="-2"/>
              </w:rPr>
              <w:t>内容与本项目需求无关、方案内容矛盾或表述前后</w:t>
            </w:r>
            <w:r>
              <w:rPr>
                <w:b/>
                <w:bCs/>
                <w:spacing w:val="-3"/>
              </w:rPr>
              <w:t>不一</w:t>
            </w:r>
            <w:r>
              <w:t xml:space="preserve">   </w:t>
            </w:r>
            <w:r>
              <w:rPr>
                <w:b/>
                <w:bCs/>
                <w:spacing w:val="-5"/>
              </w:rPr>
              <w:t>致、仅有框架或标题、适用的标准（方法）错误、明显复</w:t>
            </w:r>
            <w:r>
              <w:rPr>
                <w:spacing w:val="9"/>
              </w:rPr>
              <w:t xml:space="preserve">  </w:t>
            </w:r>
            <w:r>
              <w:rPr>
                <w:b/>
                <w:bCs/>
                <w:spacing w:val="-3"/>
              </w:rPr>
              <w:t>制其他项目内容等情况的任意一种情形。）</w:t>
            </w:r>
          </w:p>
        </w:tc>
      </w:tr>
      <w:tr w14:paraId="55126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686" w:type="dxa"/>
            <w:vMerge w:val="restart"/>
            <w:tcBorders>
              <w:bottom w:val="nil"/>
            </w:tcBorders>
            <w:vAlign w:val="top"/>
          </w:tcPr>
          <w:p w14:paraId="106DAD7B">
            <w:pPr>
              <w:spacing w:line="251" w:lineRule="auto"/>
              <w:rPr>
                <w:rFonts w:ascii="Arial"/>
                <w:sz w:val="21"/>
              </w:rPr>
            </w:pPr>
          </w:p>
          <w:p w14:paraId="7D777471">
            <w:pPr>
              <w:spacing w:line="251" w:lineRule="auto"/>
              <w:rPr>
                <w:rFonts w:ascii="Arial"/>
                <w:sz w:val="21"/>
              </w:rPr>
            </w:pPr>
          </w:p>
          <w:p w14:paraId="64894319">
            <w:pPr>
              <w:spacing w:line="251" w:lineRule="auto"/>
              <w:rPr>
                <w:rFonts w:ascii="Arial"/>
                <w:sz w:val="21"/>
              </w:rPr>
            </w:pPr>
          </w:p>
          <w:p w14:paraId="4AD9191A">
            <w:pPr>
              <w:spacing w:line="252" w:lineRule="auto"/>
              <w:rPr>
                <w:rFonts w:ascii="Arial"/>
                <w:sz w:val="21"/>
              </w:rPr>
            </w:pPr>
          </w:p>
          <w:p w14:paraId="5DD886D4">
            <w:pPr>
              <w:spacing w:line="252" w:lineRule="auto"/>
              <w:rPr>
                <w:rFonts w:ascii="Arial"/>
                <w:sz w:val="21"/>
              </w:rPr>
            </w:pPr>
          </w:p>
          <w:p w14:paraId="3F6F9154">
            <w:pPr>
              <w:spacing w:line="252" w:lineRule="auto"/>
              <w:rPr>
                <w:rFonts w:ascii="Arial"/>
                <w:sz w:val="21"/>
              </w:rPr>
            </w:pPr>
          </w:p>
          <w:p w14:paraId="318C8179">
            <w:pPr>
              <w:spacing w:line="252" w:lineRule="auto"/>
              <w:rPr>
                <w:rFonts w:ascii="Arial"/>
                <w:sz w:val="21"/>
              </w:rPr>
            </w:pPr>
          </w:p>
          <w:p w14:paraId="2E4F010D">
            <w:pPr>
              <w:spacing w:line="252" w:lineRule="auto"/>
              <w:rPr>
                <w:rFonts w:ascii="Arial"/>
                <w:sz w:val="21"/>
              </w:rPr>
            </w:pPr>
          </w:p>
          <w:p w14:paraId="6693172A">
            <w:pPr>
              <w:spacing w:line="252" w:lineRule="auto"/>
              <w:rPr>
                <w:rFonts w:ascii="Arial"/>
                <w:sz w:val="21"/>
              </w:rPr>
            </w:pPr>
          </w:p>
          <w:p w14:paraId="4E8A08E2">
            <w:pPr>
              <w:spacing w:line="252" w:lineRule="auto"/>
              <w:rPr>
                <w:rFonts w:ascii="Arial"/>
                <w:sz w:val="21"/>
              </w:rPr>
            </w:pPr>
          </w:p>
          <w:p w14:paraId="5EB9DFEF">
            <w:pPr>
              <w:spacing w:line="252" w:lineRule="auto"/>
              <w:rPr>
                <w:rFonts w:ascii="Arial"/>
                <w:sz w:val="21"/>
              </w:rPr>
            </w:pPr>
          </w:p>
          <w:p w14:paraId="1B4CA72F">
            <w:pPr>
              <w:spacing w:line="252" w:lineRule="auto"/>
              <w:rPr>
                <w:rFonts w:ascii="Arial"/>
                <w:sz w:val="21"/>
              </w:rPr>
            </w:pPr>
          </w:p>
          <w:p w14:paraId="4F6A58E7">
            <w:pPr>
              <w:pStyle w:val="7"/>
              <w:spacing w:before="78" w:line="182" w:lineRule="auto"/>
              <w:ind w:left="121"/>
            </w:pPr>
            <w:r>
              <w:rPr>
                <w:b/>
                <w:bCs/>
                <w:spacing w:val="-3"/>
              </w:rPr>
              <w:t>5</w:t>
            </w:r>
          </w:p>
        </w:tc>
        <w:tc>
          <w:tcPr>
            <w:tcW w:w="969" w:type="dxa"/>
            <w:vMerge w:val="restart"/>
            <w:tcBorders>
              <w:bottom w:val="nil"/>
            </w:tcBorders>
            <w:vAlign w:val="top"/>
          </w:tcPr>
          <w:p w14:paraId="0346225D">
            <w:pPr>
              <w:spacing w:line="251" w:lineRule="auto"/>
              <w:rPr>
                <w:rFonts w:ascii="Arial"/>
                <w:sz w:val="21"/>
              </w:rPr>
            </w:pPr>
          </w:p>
          <w:p w14:paraId="45DA0FDC">
            <w:pPr>
              <w:spacing w:line="251" w:lineRule="auto"/>
              <w:rPr>
                <w:rFonts w:ascii="Arial"/>
                <w:sz w:val="21"/>
              </w:rPr>
            </w:pPr>
          </w:p>
          <w:p w14:paraId="18046559">
            <w:pPr>
              <w:spacing w:line="252" w:lineRule="auto"/>
              <w:rPr>
                <w:rFonts w:ascii="Arial"/>
                <w:sz w:val="21"/>
              </w:rPr>
            </w:pPr>
          </w:p>
          <w:p w14:paraId="59F0D88E">
            <w:pPr>
              <w:spacing w:line="252" w:lineRule="auto"/>
              <w:rPr>
                <w:rFonts w:ascii="Arial"/>
                <w:sz w:val="21"/>
              </w:rPr>
            </w:pPr>
          </w:p>
          <w:p w14:paraId="7D49C7AA">
            <w:pPr>
              <w:spacing w:line="252" w:lineRule="auto"/>
              <w:rPr>
                <w:rFonts w:ascii="Arial"/>
                <w:sz w:val="21"/>
              </w:rPr>
            </w:pPr>
          </w:p>
          <w:p w14:paraId="7460B127">
            <w:pPr>
              <w:spacing w:line="252" w:lineRule="auto"/>
              <w:rPr>
                <w:rFonts w:ascii="Arial"/>
                <w:sz w:val="21"/>
              </w:rPr>
            </w:pPr>
          </w:p>
          <w:p w14:paraId="52294579">
            <w:pPr>
              <w:spacing w:line="252" w:lineRule="auto"/>
              <w:rPr>
                <w:rFonts w:ascii="Arial"/>
                <w:sz w:val="21"/>
              </w:rPr>
            </w:pPr>
          </w:p>
          <w:p w14:paraId="7905A3DD">
            <w:pPr>
              <w:spacing w:line="252" w:lineRule="auto"/>
              <w:rPr>
                <w:rFonts w:ascii="Arial"/>
                <w:sz w:val="21"/>
              </w:rPr>
            </w:pPr>
          </w:p>
          <w:p w14:paraId="2636D973">
            <w:pPr>
              <w:spacing w:line="252" w:lineRule="auto"/>
              <w:rPr>
                <w:rFonts w:ascii="Arial"/>
                <w:sz w:val="21"/>
              </w:rPr>
            </w:pPr>
          </w:p>
          <w:p w14:paraId="31942295">
            <w:pPr>
              <w:spacing w:line="252" w:lineRule="auto"/>
              <w:rPr>
                <w:rFonts w:ascii="Arial"/>
                <w:sz w:val="21"/>
              </w:rPr>
            </w:pPr>
          </w:p>
          <w:p w14:paraId="102D4DEC">
            <w:pPr>
              <w:pStyle w:val="7"/>
              <w:spacing w:before="78" w:line="350" w:lineRule="auto"/>
              <w:ind w:left="113" w:right="107" w:hanging="1"/>
              <w:jc w:val="both"/>
            </w:pPr>
            <w:r>
              <w:rPr>
                <w:spacing w:val="8"/>
              </w:rPr>
              <w:t>售后服</w:t>
            </w:r>
            <w:r>
              <w:t xml:space="preserve"> </w:t>
            </w:r>
            <w:r>
              <w:rPr>
                <w:spacing w:val="-3"/>
              </w:rPr>
              <w:t>务（15</w:t>
            </w:r>
            <w:r>
              <w:t xml:space="preserve"> </w:t>
            </w:r>
            <w:r>
              <w:rPr>
                <w:spacing w:val="-6"/>
              </w:rPr>
              <w:t>分）</w:t>
            </w:r>
          </w:p>
        </w:tc>
        <w:tc>
          <w:tcPr>
            <w:tcW w:w="1270" w:type="dxa"/>
            <w:vAlign w:val="top"/>
          </w:tcPr>
          <w:p w14:paraId="452E6248">
            <w:pPr>
              <w:spacing w:line="423" w:lineRule="auto"/>
              <w:rPr>
                <w:rFonts w:ascii="Arial"/>
                <w:sz w:val="21"/>
              </w:rPr>
            </w:pPr>
          </w:p>
          <w:p w14:paraId="75A5BCB5">
            <w:pPr>
              <w:pStyle w:val="7"/>
              <w:spacing w:before="78" w:line="350" w:lineRule="auto"/>
              <w:ind w:left="123" w:right="105" w:hanging="11"/>
              <w:jc w:val="both"/>
            </w:pPr>
            <w:r>
              <w:rPr>
                <w:spacing w:val="21"/>
              </w:rPr>
              <w:t>售后响应</w:t>
            </w:r>
            <w:r>
              <w:rPr>
                <w:spacing w:val="1"/>
              </w:rPr>
              <w:t xml:space="preserve"> </w:t>
            </w:r>
            <w:r>
              <w:rPr>
                <w:spacing w:val="18"/>
              </w:rPr>
              <w:t>时间承诺</w:t>
            </w:r>
            <w:r>
              <w:rPr>
                <w:spacing w:val="2"/>
              </w:rPr>
              <w:t xml:space="preserve"> </w:t>
            </w:r>
            <w:r>
              <w:rPr>
                <w:spacing w:val="-9"/>
              </w:rPr>
              <w:t>（3</w:t>
            </w:r>
            <w:r>
              <w:rPr>
                <w:spacing w:val="-46"/>
              </w:rPr>
              <w:t xml:space="preserve"> </w:t>
            </w:r>
            <w:r>
              <w:rPr>
                <w:spacing w:val="-9"/>
              </w:rPr>
              <w:t>分）</w:t>
            </w:r>
          </w:p>
        </w:tc>
        <w:tc>
          <w:tcPr>
            <w:tcW w:w="6185" w:type="dxa"/>
            <w:vAlign w:val="top"/>
          </w:tcPr>
          <w:p w14:paraId="08ACA495">
            <w:pPr>
              <w:pStyle w:val="7"/>
              <w:spacing w:before="37" w:line="350" w:lineRule="auto"/>
              <w:ind w:left="595" w:right="195"/>
              <w:jc w:val="both"/>
            </w:pPr>
            <w:r>
              <w:rPr>
                <w:spacing w:val="-6"/>
              </w:rPr>
              <w:t>提供</w:t>
            </w:r>
            <w:r>
              <w:rPr>
                <w:spacing w:val="-45"/>
              </w:rPr>
              <w:t xml:space="preserve"> </w:t>
            </w:r>
            <w:r>
              <w:rPr>
                <w:spacing w:val="-6"/>
              </w:rPr>
              <w:t>7×24</w:t>
            </w:r>
            <w:r>
              <w:rPr>
                <w:spacing w:val="-44"/>
              </w:rPr>
              <w:t xml:space="preserve"> </w:t>
            </w:r>
            <w:r>
              <w:rPr>
                <w:spacing w:val="-6"/>
              </w:rPr>
              <w:t>小时响应，1</w:t>
            </w:r>
            <w:r>
              <w:rPr>
                <w:spacing w:val="-44"/>
              </w:rPr>
              <w:t xml:space="preserve"> </w:t>
            </w:r>
            <w:r>
              <w:rPr>
                <w:spacing w:val="-6"/>
              </w:rPr>
              <w:t>小时赶到现场的，得</w:t>
            </w:r>
            <w:r>
              <w:rPr>
                <w:spacing w:val="-46"/>
              </w:rPr>
              <w:t xml:space="preserve"> </w:t>
            </w:r>
            <w:r>
              <w:rPr>
                <w:spacing w:val="-6"/>
              </w:rPr>
              <w:t>3</w:t>
            </w:r>
            <w:r>
              <w:rPr>
                <w:spacing w:val="-48"/>
              </w:rPr>
              <w:t xml:space="preserve"> </w:t>
            </w:r>
            <w:r>
              <w:rPr>
                <w:spacing w:val="-7"/>
              </w:rPr>
              <w:t>分；</w:t>
            </w:r>
            <w:r>
              <w:t xml:space="preserve"> </w:t>
            </w:r>
            <w:r>
              <w:rPr>
                <w:spacing w:val="-6"/>
              </w:rPr>
              <w:t>提供</w:t>
            </w:r>
            <w:r>
              <w:rPr>
                <w:spacing w:val="-45"/>
              </w:rPr>
              <w:t xml:space="preserve"> </w:t>
            </w:r>
            <w:r>
              <w:rPr>
                <w:spacing w:val="-6"/>
              </w:rPr>
              <w:t>7×24</w:t>
            </w:r>
            <w:r>
              <w:rPr>
                <w:spacing w:val="-44"/>
              </w:rPr>
              <w:t xml:space="preserve"> </w:t>
            </w:r>
            <w:r>
              <w:rPr>
                <w:spacing w:val="-6"/>
              </w:rPr>
              <w:t>小时响应，3</w:t>
            </w:r>
            <w:r>
              <w:rPr>
                <w:spacing w:val="-44"/>
              </w:rPr>
              <w:t xml:space="preserve"> </w:t>
            </w:r>
            <w:r>
              <w:rPr>
                <w:spacing w:val="-6"/>
              </w:rPr>
              <w:t>小时赶到现场的，得</w:t>
            </w:r>
            <w:r>
              <w:rPr>
                <w:spacing w:val="-48"/>
              </w:rPr>
              <w:t xml:space="preserve"> </w:t>
            </w:r>
            <w:r>
              <w:rPr>
                <w:spacing w:val="-6"/>
              </w:rPr>
              <w:t>2</w:t>
            </w:r>
            <w:r>
              <w:rPr>
                <w:spacing w:val="-48"/>
              </w:rPr>
              <w:t xml:space="preserve"> </w:t>
            </w:r>
            <w:r>
              <w:rPr>
                <w:spacing w:val="-6"/>
              </w:rPr>
              <w:t>分；</w:t>
            </w:r>
            <w:r>
              <w:t xml:space="preserve"> </w:t>
            </w:r>
            <w:r>
              <w:rPr>
                <w:spacing w:val="-7"/>
              </w:rPr>
              <w:t>提供</w:t>
            </w:r>
            <w:r>
              <w:rPr>
                <w:spacing w:val="-36"/>
              </w:rPr>
              <w:t xml:space="preserve"> </w:t>
            </w:r>
            <w:r>
              <w:rPr>
                <w:spacing w:val="-7"/>
              </w:rPr>
              <w:t>7×24</w:t>
            </w:r>
            <w:r>
              <w:rPr>
                <w:spacing w:val="-44"/>
              </w:rPr>
              <w:t xml:space="preserve"> </w:t>
            </w:r>
            <w:r>
              <w:rPr>
                <w:spacing w:val="-7"/>
              </w:rPr>
              <w:t>小时响应，6</w:t>
            </w:r>
            <w:r>
              <w:rPr>
                <w:spacing w:val="-44"/>
              </w:rPr>
              <w:t xml:space="preserve"> </w:t>
            </w:r>
            <w:r>
              <w:rPr>
                <w:spacing w:val="-7"/>
              </w:rPr>
              <w:t>小时赶到现场的，得</w:t>
            </w:r>
            <w:r>
              <w:rPr>
                <w:spacing w:val="-33"/>
              </w:rPr>
              <w:t xml:space="preserve"> </w:t>
            </w:r>
            <w:r>
              <w:rPr>
                <w:spacing w:val="-7"/>
              </w:rPr>
              <w:t>1</w:t>
            </w:r>
            <w:r>
              <w:rPr>
                <w:spacing w:val="-48"/>
              </w:rPr>
              <w:t xml:space="preserve"> </w:t>
            </w:r>
            <w:r>
              <w:rPr>
                <w:spacing w:val="-7"/>
              </w:rPr>
              <w:t>分；</w:t>
            </w:r>
          </w:p>
          <w:p w14:paraId="0B2537FA">
            <w:pPr>
              <w:pStyle w:val="7"/>
              <w:spacing w:before="37" w:line="342" w:lineRule="auto"/>
              <w:ind w:left="118" w:right="108" w:firstLine="477"/>
            </w:pPr>
            <w:r>
              <w:rPr>
                <w:spacing w:val="-2"/>
              </w:rPr>
              <w:t>提供承诺函并加盖公章，承诺函格式自拟，未提供的</w:t>
            </w:r>
            <w:r>
              <w:rPr>
                <w:spacing w:val="1"/>
              </w:rPr>
              <w:t xml:space="preserve"> </w:t>
            </w:r>
            <w:r>
              <w:rPr>
                <w:spacing w:val="-4"/>
              </w:rPr>
              <w:t>不得分。</w:t>
            </w:r>
          </w:p>
        </w:tc>
      </w:tr>
      <w:tr w14:paraId="68D32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8" w:hRule="atLeast"/>
        </w:trPr>
        <w:tc>
          <w:tcPr>
            <w:tcW w:w="686" w:type="dxa"/>
            <w:vMerge w:val="continue"/>
            <w:tcBorders>
              <w:top w:val="nil"/>
            </w:tcBorders>
            <w:vAlign w:val="top"/>
          </w:tcPr>
          <w:p w14:paraId="73E90DA4">
            <w:pPr>
              <w:rPr>
                <w:rFonts w:ascii="Arial"/>
                <w:sz w:val="21"/>
              </w:rPr>
            </w:pPr>
          </w:p>
        </w:tc>
        <w:tc>
          <w:tcPr>
            <w:tcW w:w="969" w:type="dxa"/>
            <w:vMerge w:val="continue"/>
            <w:tcBorders>
              <w:top w:val="nil"/>
            </w:tcBorders>
            <w:vAlign w:val="top"/>
          </w:tcPr>
          <w:p w14:paraId="755F491D">
            <w:pPr>
              <w:rPr>
                <w:rFonts w:ascii="Arial"/>
                <w:sz w:val="21"/>
              </w:rPr>
            </w:pPr>
          </w:p>
        </w:tc>
        <w:tc>
          <w:tcPr>
            <w:tcW w:w="1270" w:type="dxa"/>
            <w:vAlign w:val="top"/>
          </w:tcPr>
          <w:p w14:paraId="5B3C67E3">
            <w:pPr>
              <w:spacing w:line="263" w:lineRule="auto"/>
              <w:rPr>
                <w:rFonts w:ascii="Arial"/>
                <w:sz w:val="21"/>
              </w:rPr>
            </w:pPr>
          </w:p>
          <w:p w14:paraId="681C6BA7">
            <w:pPr>
              <w:spacing w:line="264" w:lineRule="auto"/>
              <w:rPr>
                <w:rFonts w:ascii="Arial"/>
                <w:sz w:val="21"/>
              </w:rPr>
            </w:pPr>
          </w:p>
          <w:p w14:paraId="1CFBE7F0">
            <w:pPr>
              <w:spacing w:line="264" w:lineRule="auto"/>
              <w:rPr>
                <w:rFonts w:ascii="Arial"/>
                <w:sz w:val="21"/>
              </w:rPr>
            </w:pPr>
          </w:p>
          <w:p w14:paraId="3285D56D">
            <w:pPr>
              <w:spacing w:line="264" w:lineRule="auto"/>
              <w:rPr>
                <w:rFonts w:ascii="Arial"/>
                <w:sz w:val="21"/>
              </w:rPr>
            </w:pPr>
          </w:p>
          <w:p w14:paraId="68BC0441">
            <w:pPr>
              <w:spacing w:line="264" w:lineRule="auto"/>
              <w:rPr>
                <w:rFonts w:ascii="Arial"/>
                <w:sz w:val="21"/>
              </w:rPr>
            </w:pPr>
          </w:p>
          <w:p w14:paraId="31CBDBEE">
            <w:pPr>
              <w:spacing w:line="264" w:lineRule="auto"/>
              <w:rPr>
                <w:rFonts w:ascii="Arial"/>
                <w:sz w:val="21"/>
              </w:rPr>
            </w:pPr>
          </w:p>
          <w:p w14:paraId="08EE56FC">
            <w:pPr>
              <w:pStyle w:val="7"/>
              <w:spacing w:before="78" w:line="347" w:lineRule="auto"/>
              <w:ind w:left="123" w:right="105" w:hanging="11"/>
            </w:pPr>
            <w:r>
              <w:rPr>
                <w:spacing w:val="21"/>
              </w:rPr>
              <w:t>售后服务</w:t>
            </w:r>
            <w:r>
              <w:rPr>
                <w:spacing w:val="1"/>
              </w:rPr>
              <w:t xml:space="preserve"> </w:t>
            </w:r>
            <w:r>
              <w:rPr>
                <w:spacing w:val="-7"/>
              </w:rPr>
              <w:t>（12</w:t>
            </w:r>
            <w:r>
              <w:rPr>
                <w:spacing w:val="-47"/>
              </w:rPr>
              <w:t xml:space="preserve"> </w:t>
            </w:r>
            <w:r>
              <w:rPr>
                <w:spacing w:val="-7"/>
              </w:rPr>
              <w:t>分）</w:t>
            </w:r>
          </w:p>
        </w:tc>
        <w:tc>
          <w:tcPr>
            <w:tcW w:w="6185" w:type="dxa"/>
            <w:vAlign w:val="top"/>
          </w:tcPr>
          <w:p w14:paraId="38B51698">
            <w:pPr>
              <w:pStyle w:val="7"/>
              <w:spacing w:before="37" w:line="355" w:lineRule="auto"/>
              <w:ind w:left="113" w:right="105" w:firstLine="480"/>
              <w:jc w:val="both"/>
            </w:pPr>
            <w:r>
              <w:rPr>
                <w:spacing w:val="9"/>
              </w:rPr>
              <w:t>根据供应商针对本项目制定的售后方案进行综合评</w:t>
            </w:r>
            <w:r>
              <w:t xml:space="preserve"> </w:t>
            </w:r>
            <w:r>
              <w:rPr>
                <w:spacing w:val="-2"/>
              </w:rPr>
              <w:t>审，内容包括①售后服务人员配置合理、②有明确的验收</w:t>
            </w:r>
            <w:r>
              <w:rPr>
                <w:spacing w:val="6"/>
              </w:rPr>
              <w:t xml:space="preserve"> </w:t>
            </w:r>
            <w:r>
              <w:rPr>
                <w:spacing w:val="3"/>
              </w:rPr>
              <w:t>不合格食品、食材处理办法、③快速的退换货机制(对于</w:t>
            </w:r>
            <w:r>
              <w:rPr>
                <w:spacing w:val="4"/>
              </w:rPr>
              <w:t xml:space="preserve"> </w:t>
            </w:r>
            <w:r>
              <w:rPr>
                <w:spacing w:val="8"/>
              </w:rPr>
              <w:t>采购人提出的合理退换货要求，应当及时响应并及时退</w:t>
            </w:r>
            <w:r>
              <w:rPr>
                <w:spacing w:val="7"/>
              </w:rPr>
              <w:t xml:space="preserve"> </w:t>
            </w:r>
            <w:r>
              <w:rPr>
                <w:spacing w:val="3"/>
              </w:rPr>
              <w:t>换）、④应对突发情况处置方案(因食品质量或卫生安全</w:t>
            </w:r>
            <w:r>
              <w:rPr>
                <w:spacing w:val="1"/>
              </w:rPr>
              <w:t xml:space="preserve"> </w:t>
            </w:r>
            <w:r>
              <w:rPr>
                <w:spacing w:val="-1"/>
              </w:rPr>
              <w:t>引发食物中毒事故有应急处置及应急赔付具体措施)。</w:t>
            </w:r>
          </w:p>
          <w:p w14:paraId="3221B9B8">
            <w:pPr>
              <w:pStyle w:val="7"/>
              <w:spacing w:before="34" w:line="346" w:lineRule="auto"/>
              <w:ind w:right="27"/>
              <w:jc w:val="both"/>
            </w:pPr>
            <w:r>
              <w:rPr>
                <w:spacing w:val="-3"/>
              </w:rPr>
              <w:t>以上4项内容每提供一项得</w:t>
            </w:r>
            <w:r>
              <w:rPr>
                <w:spacing w:val="-44"/>
              </w:rPr>
              <w:t xml:space="preserve"> </w:t>
            </w:r>
            <w:r>
              <w:rPr>
                <w:spacing w:val="-3"/>
              </w:rPr>
              <w:t>3</w:t>
            </w:r>
            <w:r>
              <w:rPr>
                <w:spacing w:val="-43"/>
              </w:rPr>
              <w:t xml:space="preserve"> </w:t>
            </w:r>
            <w:r>
              <w:rPr>
                <w:spacing w:val="-3"/>
              </w:rPr>
              <w:t>分，满分12</w:t>
            </w:r>
            <w:r>
              <w:rPr>
                <w:spacing w:val="-43"/>
              </w:rPr>
              <w:t xml:space="preserve"> </w:t>
            </w:r>
            <w:r>
              <w:rPr>
                <w:spacing w:val="-3"/>
              </w:rPr>
              <w:t>分，不提</w:t>
            </w:r>
            <w:r>
              <w:t xml:space="preserve"> </w:t>
            </w:r>
            <w:r>
              <w:rPr>
                <w:spacing w:val="-10"/>
              </w:rPr>
              <w:t>供的不得分，在此基础上每有一处缺陷扣</w:t>
            </w:r>
            <w:r>
              <w:rPr>
                <w:rFonts w:hint="eastAsia"/>
                <w:spacing w:val="-10"/>
                <w:lang w:val="en-US" w:eastAsia="zh-CN"/>
              </w:rPr>
              <w:t>1.5</w:t>
            </w:r>
            <w:r>
              <w:rPr>
                <w:spacing w:val="-10"/>
              </w:rPr>
              <w:t>分，扣完为止。</w:t>
            </w:r>
          </w:p>
          <w:p w14:paraId="73100ECC">
            <w:pPr>
              <w:pStyle w:val="7"/>
              <w:spacing w:before="33" w:line="219" w:lineRule="auto"/>
              <w:jc w:val="both"/>
            </w:pPr>
            <w:r>
              <w:rPr>
                <w:b/>
                <w:bCs/>
                <w:spacing w:val="-12"/>
              </w:rPr>
              <w:t>（注：缺陷是指：存在项目名称错误、地点区域错误、</w:t>
            </w:r>
          </w:p>
        </w:tc>
      </w:tr>
    </w:tbl>
    <w:p w14:paraId="129D8F55">
      <w:pPr>
        <w:sectPr>
          <w:footerReference r:id="rId20" w:type="default"/>
          <w:pgSz w:w="11910" w:h="16840"/>
          <w:pgMar w:top="1431" w:right="1397" w:bottom="1523" w:left="1397" w:header="0" w:footer="1361" w:gutter="0"/>
          <w:cols w:space="720" w:num="1"/>
        </w:sectPr>
      </w:pPr>
    </w:p>
    <w:p w14:paraId="58762C03">
      <w:pPr>
        <w:spacing w:before="5"/>
      </w:pPr>
    </w:p>
    <w:tbl>
      <w:tblPr>
        <w:tblStyle w:val="6"/>
        <w:tblW w:w="9110" w:type="dxa"/>
        <w:tblInd w:w="2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969"/>
        <w:gridCol w:w="1270"/>
        <w:gridCol w:w="6185"/>
      </w:tblGrid>
      <w:tr w14:paraId="0B69E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686" w:type="dxa"/>
            <w:vAlign w:val="top"/>
          </w:tcPr>
          <w:p w14:paraId="183A6B15">
            <w:pPr>
              <w:rPr>
                <w:rFonts w:ascii="Arial"/>
                <w:sz w:val="21"/>
              </w:rPr>
            </w:pPr>
          </w:p>
        </w:tc>
        <w:tc>
          <w:tcPr>
            <w:tcW w:w="969" w:type="dxa"/>
            <w:vAlign w:val="top"/>
          </w:tcPr>
          <w:p w14:paraId="6FB0FA2E">
            <w:pPr>
              <w:rPr>
                <w:rFonts w:ascii="Arial"/>
                <w:sz w:val="21"/>
              </w:rPr>
            </w:pPr>
          </w:p>
        </w:tc>
        <w:tc>
          <w:tcPr>
            <w:tcW w:w="1270" w:type="dxa"/>
            <w:vAlign w:val="top"/>
          </w:tcPr>
          <w:p w14:paraId="07ABC7A3">
            <w:pPr>
              <w:rPr>
                <w:rFonts w:ascii="Arial"/>
                <w:sz w:val="21"/>
              </w:rPr>
            </w:pPr>
          </w:p>
        </w:tc>
        <w:tc>
          <w:tcPr>
            <w:tcW w:w="6185" w:type="dxa"/>
            <w:vAlign w:val="top"/>
          </w:tcPr>
          <w:p w14:paraId="5372B996">
            <w:pPr>
              <w:pStyle w:val="7"/>
              <w:spacing w:before="42" w:line="348" w:lineRule="auto"/>
              <w:ind w:left="114" w:right="108" w:firstLine="29"/>
              <w:jc w:val="both"/>
            </w:pPr>
            <w:r>
              <w:rPr>
                <w:b/>
                <w:bCs/>
                <w:spacing w:val="4"/>
              </w:rPr>
              <w:t>内容与本项目需求无关、方案内容矛盾或表述前后不一</w:t>
            </w:r>
            <w:r>
              <w:rPr>
                <w:spacing w:val="10"/>
              </w:rPr>
              <w:t xml:space="preserve"> </w:t>
            </w:r>
            <w:r>
              <w:rPr>
                <w:b/>
                <w:bCs/>
                <w:spacing w:val="-5"/>
              </w:rPr>
              <w:t>致、仅有框架或标题、适用的标准（方法）错误、明显复</w:t>
            </w:r>
            <w:r>
              <w:rPr>
                <w:spacing w:val="18"/>
              </w:rPr>
              <w:t xml:space="preserve"> </w:t>
            </w:r>
            <w:r>
              <w:rPr>
                <w:b/>
                <w:bCs/>
                <w:spacing w:val="-3"/>
              </w:rPr>
              <w:t>制其他项目内容等情况的任意一种情形。）</w:t>
            </w:r>
          </w:p>
        </w:tc>
      </w:tr>
    </w:tbl>
    <w:p w14:paraId="528519E9">
      <w:pPr>
        <w:pStyle w:val="2"/>
        <w:spacing w:line="245" w:lineRule="auto"/>
      </w:pPr>
    </w:p>
    <w:p w14:paraId="70894FD8">
      <w:pPr>
        <w:pStyle w:val="2"/>
        <w:spacing w:line="246" w:lineRule="auto"/>
      </w:pPr>
    </w:p>
    <w:p w14:paraId="4840A2F5">
      <w:pPr>
        <w:pStyle w:val="2"/>
        <w:spacing w:line="246" w:lineRule="auto"/>
      </w:pPr>
    </w:p>
    <w:p w14:paraId="48FA6BAF">
      <w:pPr>
        <w:pStyle w:val="2"/>
        <w:spacing w:line="246" w:lineRule="auto"/>
      </w:pPr>
    </w:p>
    <w:p w14:paraId="32E3C956">
      <w:pPr>
        <w:pStyle w:val="2"/>
        <w:spacing w:line="246" w:lineRule="auto"/>
      </w:pPr>
    </w:p>
    <w:p w14:paraId="34C632FC">
      <w:pPr>
        <w:spacing w:before="114" w:line="225" w:lineRule="auto"/>
        <w:ind w:left="3972"/>
        <w:outlineLvl w:val="0"/>
        <w:rPr>
          <w:rFonts w:ascii="宋体" w:hAnsi="宋体" w:eastAsia="宋体" w:cs="宋体"/>
          <w:sz w:val="35"/>
          <w:szCs w:val="35"/>
        </w:rPr>
      </w:pPr>
      <w:bookmarkStart w:id="39" w:name="bookmark19"/>
      <w:bookmarkEnd w:id="39"/>
      <w:bookmarkStart w:id="40" w:name="bookmark20"/>
      <w:bookmarkEnd w:id="40"/>
      <w:r>
        <w:rPr>
          <w:rFonts w:ascii="宋体" w:hAnsi="宋体" w:eastAsia="宋体" w:cs="宋体"/>
          <w:b/>
          <w:bCs/>
          <w:spacing w:val="-19"/>
          <w:sz w:val="35"/>
          <w:szCs w:val="35"/>
        </w:rPr>
        <w:t>八</w:t>
      </w:r>
      <w:r>
        <w:rPr>
          <w:rFonts w:ascii="宋体" w:hAnsi="宋体" w:eastAsia="宋体" w:cs="宋体"/>
          <w:spacing w:val="-132"/>
          <w:sz w:val="35"/>
          <w:szCs w:val="35"/>
        </w:rPr>
        <w:t xml:space="preserve"> </w:t>
      </w:r>
      <w:r>
        <w:rPr>
          <w:rFonts w:ascii="宋体" w:hAnsi="宋体" w:eastAsia="宋体" w:cs="宋体"/>
          <w:b/>
          <w:bCs/>
          <w:spacing w:val="-19"/>
          <w:sz w:val="35"/>
          <w:szCs w:val="35"/>
        </w:rPr>
        <w:t>、</w:t>
      </w:r>
      <w:r>
        <w:rPr>
          <w:rFonts w:ascii="宋体" w:hAnsi="宋体" w:eastAsia="宋体" w:cs="宋体"/>
          <w:spacing w:val="-146"/>
          <w:sz w:val="35"/>
          <w:szCs w:val="35"/>
        </w:rPr>
        <w:t xml:space="preserve"> </w:t>
      </w:r>
      <w:r>
        <w:rPr>
          <w:rFonts w:ascii="宋体" w:hAnsi="宋体" w:eastAsia="宋体" w:cs="宋体"/>
          <w:b/>
          <w:bCs/>
          <w:spacing w:val="-19"/>
          <w:sz w:val="35"/>
          <w:szCs w:val="35"/>
        </w:rPr>
        <w:t>定</w:t>
      </w:r>
      <w:r>
        <w:rPr>
          <w:rFonts w:ascii="宋体" w:hAnsi="宋体" w:eastAsia="宋体" w:cs="宋体"/>
          <w:spacing w:val="23"/>
          <w:sz w:val="35"/>
          <w:szCs w:val="35"/>
        </w:rPr>
        <w:t xml:space="preserve"> </w:t>
      </w:r>
      <w:r>
        <w:rPr>
          <w:rFonts w:ascii="宋体" w:hAnsi="宋体" w:eastAsia="宋体" w:cs="宋体"/>
          <w:b/>
          <w:bCs/>
          <w:spacing w:val="-19"/>
          <w:sz w:val="35"/>
          <w:szCs w:val="35"/>
        </w:rPr>
        <w:t>标</w:t>
      </w:r>
    </w:p>
    <w:p w14:paraId="40841858">
      <w:pPr>
        <w:pStyle w:val="2"/>
        <w:spacing w:line="420" w:lineRule="auto"/>
      </w:pPr>
    </w:p>
    <w:p w14:paraId="1FCB89C8">
      <w:pPr>
        <w:spacing w:before="85" w:line="225" w:lineRule="auto"/>
        <w:ind w:left="546"/>
        <w:rPr>
          <w:rFonts w:ascii="宋体" w:hAnsi="宋体" w:eastAsia="宋体" w:cs="宋体"/>
          <w:sz w:val="26"/>
          <w:szCs w:val="26"/>
        </w:rPr>
      </w:pPr>
      <w:r>
        <w:rPr>
          <w:rFonts w:ascii="宋体" w:hAnsi="宋体" w:eastAsia="宋体" w:cs="宋体"/>
          <w:b/>
          <w:bCs/>
          <w:spacing w:val="5"/>
          <w:sz w:val="26"/>
          <w:szCs w:val="26"/>
        </w:rPr>
        <w:t>24.确定入围供应商</w:t>
      </w:r>
    </w:p>
    <w:p w14:paraId="3AB1929F">
      <w:pPr>
        <w:pStyle w:val="2"/>
        <w:spacing w:line="309" w:lineRule="auto"/>
        <w:rPr>
          <w:b w:val="0"/>
          <w:bCs w:val="0"/>
          <w:highlight w:val="none"/>
        </w:rPr>
      </w:pPr>
    </w:p>
    <w:p w14:paraId="0D40266C">
      <w:pPr>
        <w:spacing w:before="78" w:line="302" w:lineRule="auto"/>
        <w:ind w:firstLine="484"/>
        <w:jc w:val="both"/>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24.1</w:t>
      </w:r>
      <w:r>
        <w:rPr>
          <w:rFonts w:ascii="宋体" w:hAnsi="宋体" w:eastAsia="宋体" w:cs="宋体"/>
          <w:b w:val="0"/>
          <w:bCs w:val="0"/>
          <w:spacing w:val="-50"/>
          <w:sz w:val="24"/>
          <w:szCs w:val="24"/>
          <w:highlight w:val="none"/>
        </w:rPr>
        <w:t xml:space="preserve"> </w:t>
      </w:r>
      <w:r>
        <w:rPr>
          <w:rFonts w:ascii="宋体" w:hAnsi="宋体" w:eastAsia="宋体" w:cs="宋体"/>
          <w:b w:val="0"/>
          <w:bCs w:val="0"/>
          <w:spacing w:val="-2"/>
          <w:sz w:val="24"/>
          <w:szCs w:val="24"/>
          <w:highlight w:val="none"/>
        </w:rPr>
        <w:t>本次征集文件规定入围家数上限为</w:t>
      </w:r>
      <w:r>
        <w:rPr>
          <w:rFonts w:ascii="宋体" w:hAnsi="宋体" w:eastAsia="宋体" w:cs="宋体"/>
          <w:b w:val="0"/>
          <w:bCs w:val="0"/>
          <w:spacing w:val="-46"/>
          <w:sz w:val="24"/>
          <w:szCs w:val="24"/>
          <w:highlight w:val="none"/>
        </w:rPr>
        <w:t xml:space="preserve"> </w:t>
      </w:r>
      <w:r>
        <w:rPr>
          <w:rFonts w:ascii="宋体" w:hAnsi="宋体" w:eastAsia="宋体" w:cs="宋体"/>
          <w:b w:val="0"/>
          <w:bCs w:val="0"/>
          <w:spacing w:val="-2"/>
          <w:sz w:val="24"/>
          <w:szCs w:val="24"/>
          <w:highlight w:val="none"/>
        </w:rPr>
        <w:t>3</w:t>
      </w:r>
      <w:r>
        <w:rPr>
          <w:rFonts w:ascii="宋体" w:hAnsi="宋体" w:eastAsia="宋体" w:cs="宋体"/>
          <w:b w:val="0"/>
          <w:bCs w:val="0"/>
          <w:spacing w:val="-49"/>
          <w:sz w:val="24"/>
          <w:szCs w:val="24"/>
          <w:highlight w:val="none"/>
        </w:rPr>
        <w:t xml:space="preserve"> </w:t>
      </w:r>
      <w:r>
        <w:rPr>
          <w:rFonts w:ascii="宋体" w:hAnsi="宋体" w:eastAsia="宋体" w:cs="宋体"/>
          <w:b w:val="0"/>
          <w:bCs w:val="0"/>
          <w:spacing w:val="-3"/>
          <w:sz w:val="24"/>
          <w:szCs w:val="24"/>
          <w:highlight w:val="none"/>
        </w:rPr>
        <w:t>家/</w:t>
      </w:r>
      <w:r>
        <w:rPr>
          <w:rFonts w:hint="eastAsia" w:ascii="宋体" w:hAnsi="宋体" w:eastAsia="宋体" w:cs="宋体"/>
          <w:b w:val="0"/>
          <w:bCs w:val="0"/>
          <w:spacing w:val="-3"/>
          <w:sz w:val="24"/>
          <w:szCs w:val="24"/>
          <w:highlight w:val="none"/>
          <w:lang w:val="en-US" w:eastAsia="zh-CN"/>
        </w:rPr>
        <w:t>包</w:t>
      </w:r>
      <w:r>
        <w:rPr>
          <w:rFonts w:ascii="宋体" w:hAnsi="宋体" w:eastAsia="宋体" w:cs="宋体"/>
          <w:b w:val="0"/>
          <w:bCs w:val="0"/>
          <w:spacing w:val="-3"/>
          <w:sz w:val="24"/>
          <w:szCs w:val="24"/>
          <w:highlight w:val="none"/>
        </w:rPr>
        <w:t>，实质性响应为</w:t>
      </w:r>
      <w:r>
        <w:rPr>
          <w:rFonts w:ascii="宋体" w:hAnsi="宋体" w:eastAsia="宋体" w:cs="宋体"/>
          <w:b w:val="0"/>
          <w:bCs w:val="0"/>
          <w:spacing w:val="-45"/>
          <w:sz w:val="24"/>
          <w:szCs w:val="24"/>
          <w:highlight w:val="none"/>
        </w:rPr>
        <w:t xml:space="preserve"> </w:t>
      </w:r>
      <w:r>
        <w:rPr>
          <w:rFonts w:ascii="宋体" w:hAnsi="宋体" w:eastAsia="宋体" w:cs="宋体"/>
          <w:b w:val="0"/>
          <w:bCs w:val="0"/>
          <w:spacing w:val="-3"/>
          <w:sz w:val="24"/>
          <w:szCs w:val="24"/>
          <w:highlight w:val="none"/>
        </w:rPr>
        <w:t>3</w:t>
      </w:r>
      <w:r>
        <w:rPr>
          <w:rFonts w:ascii="宋体" w:hAnsi="宋体" w:eastAsia="宋体" w:cs="宋体"/>
          <w:b w:val="0"/>
          <w:bCs w:val="0"/>
          <w:spacing w:val="-49"/>
          <w:sz w:val="24"/>
          <w:szCs w:val="24"/>
          <w:highlight w:val="none"/>
        </w:rPr>
        <w:t xml:space="preserve"> </w:t>
      </w:r>
      <w:r>
        <w:rPr>
          <w:rFonts w:ascii="宋体" w:hAnsi="宋体" w:eastAsia="宋体" w:cs="宋体"/>
          <w:b w:val="0"/>
          <w:bCs w:val="0"/>
          <w:spacing w:val="-3"/>
          <w:sz w:val="24"/>
          <w:szCs w:val="24"/>
          <w:highlight w:val="none"/>
        </w:rPr>
        <w:t>家或不足</w:t>
      </w:r>
      <w:r>
        <w:rPr>
          <w:rFonts w:ascii="宋体" w:hAnsi="宋体" w:eastAsia="宋体" w:cs="宋体"/>
          <w:b w:val="0"/>
          <w:bCs w:val="0"/>
          <w:spacing w:val="-46"/>
          <w:sz w:val="24"/>
          <w:szCs w:val="24"/>
          <w:highlight w:val="none"/>
        </w:rPr>
        <w:t xml:space="preserve"> </w:t>
      </w:r>
      <w:r>
        <w:rPr>
          <w:rFonts w:ascii="宋体" w:hAnsi="宋体" w:eastAsia="宋体" w:cs="宋体"/>
          <w:b w:val="0"/>
          <w:bCs w:val="0"/>
          <w:spacing w:val="-3"/>
          <w:sz w:val="24"/>
          <w:szCs w:val="24"/>
          <w:highlight w:val="none"/>
        </w:rPr>
        <w:t>3</w:t>
      </w:r>
      <w:r>
        <w:rPr>
          <w:rFonts w:ascii="宋体" w:hAnsi="宋体" w:eastAsia="宋体" w:cs="宋体"/>
          <w:b w:val="0"/>
          <w:bCs w:val="0"/>
          <w:spacing w:val="-49"/>
          <w:sz w:val="24"/>
          <w:szCs w:val="24"/>
          <w:highlight w:val="none"/>
        </w:rPr>
        <w:t xml:space="preserve"> </w:t>
      </w:r>
      <w:r>
        <w:rPr>
          <w:rFonts w:ascii="宋体" w:hAnsi="宋体" w:eastAsia="宋体" w:cs="宋体"/>
          <w:b w:val="0"/>
          <w:bCs w:val="0"/>
          <w:spacing w:val="-3"/>
          <w:sz w:val="24"/>
          <w:szCs w:val="24"/>
          <w:highlight w:val="none"/>
        </w:rPr>
        <w:t>家的按</w:t>
      </w:r>
      <w:r>
        <w:rPr>
          <w:rFonts w:ascii="宋体" w:hAnsi="宋体" w:eastAsia="宋体" w:cs="宋体"/>
          <w:b w:val="0"/>
          <w:bCs w:val="0"/>
          <w:sz w:val="24"/>
          <w:szCs w:val="24"/>
          <w:highlight w:val="none"/>
        </w:rPr>
        <w:t xml:space="preserve"> 照淘汰比例</w:t>
      </w:r>
      <w:r>
        <w:rPr>
          <w:rFonts w:ascii="宋体" w:hAnsi="宋体" w:eastAsia="宋体" w:cs="宋体"/>
          <w:b w:val="0"/>
          <w:bCs w:val="0"/>
          <w:spacing w:val="-48"/>
          <w:sz w:val="24"/>
          <w:szCs w:val="24"/>
          <w:highlight w:val="none"/>
        </w:rPr>
        <w:t xml:space="preserve"> </w:t>
      </w:r>
      <w:r>
        <w:rPr>
          <w:rFonts w:ascii="宋体" w:hAnsi="宋体" w:eastAsia="宋体" w:cs="宋体"/>
          <w:b w:val="0"/>
          <w:bCs w:val="0"/>
          <w:sz w:val="24"/>
          <w:szCs w:val="24"/>
          <w:highlight w:val="none"/>
        </w:rPr>
        <w:t>20%执行。即评标委员会将选取</w:t>
      </w:r>
      <w:r>
        <w:rPr>
          <w:rFonts w:ascii="宋体" w:hAnsi="宋体" w:eastAsia="宋体" w:cs="宋体"/>
          <w:b w:val="0"/>
          <w:bCs w:val="0"/>
          <w:spacing w:val="-1"/>
          <w:sz w:val="24"/>
          <w:szCs w:val="24"/>
          <w:highlight w:val="none"/>
        </w:rPr>
        <w:t>符合资格条件和实质性要求的供应商进入综合评</w:t>
      </w:r>
      <w:r>
        <w:rPr>
          <w:rFonts w:ascii="宋体" w:hAnsi="宋体" w:eastAsia="宋体" w:cs="宋体"/>
          <w:b w:val="0"/>
          <w:bCs w:val="0"/>
          <w:sz w:val="24"/>
          <w:szCs w:val="24"/>
          <w:highlight w:val="none"/>
        </w:rPr>
        <w:t xml:space="preserve"> </w:t>
      </w:r>
      <w:r>
        <w:rPr>
          <w:rFonts w:ascii="宋体" w:hAnsi="宋体" w:eastAsia="宋体" w:cs="宋体"/>
          <w:b w:val="0"/>
          <w:bCs w:val="0"/>
          <w:spacing w:val="-1"/>
          <w:sz w:val="24"/>
          <w:szCs w:val="24"/>
          <w:highlight w:val="none"/>
        </w:rPr>
        <w:t>分（详见评分标准</w:t>
      </w:r>
      <w:r>
        <w:rPr>
          <w:rFonts w:ascii="宋体" w:hAnsi="宋体" w:eastAsia="宋体" w:cs="宋体"/>
          <w:b w:val="0"/>
          <w:bCs w:val="0"/>
          <w:spacing w:val="-2"/>
          <w:sz w:val="24"/>
          <w:szCs w:val="24"/>
          <w:highlight w:val="none"/>
        </w:rPr>
        <w:t>），</w:t>
      </w:r>
      <w:r>
        <w:rPr>
          <w:rFonts w:ascii="宋体" w:hAnsi="宋体" w:eastAsia="宋体" w:cs="宋体"/>
          <w:b w:val="0"/>
          <w:bCs w:val="0"/>
          <w:spacing w:val="-1"/>
          <w:sz w:val="24"/>
          <w:szCs w:val="24"/>
          <w:highlight w:val="none"/>
        </w:rPr>
        <w:t>按照评标总得分由高到低排</w:t>
      </w:r>
      <w:r>
        <w:rPr>
          <w:rFonts w:ascii="宋体" w:hAnsi="宋体" w:eastAsia="宋体" w:cs="宋体"/>
          <w:b w:val="0"/>
          <w:bCs w:val="0"/>
          <w:spacing w:val="-2"/>
          <w:sz w:val="24"/>
          <w:szCs w:val="24"/>
          <w:highlight w:val="none"/>
        </w:rPr>
        <w:t>序（若得分相同时，按报价（优惠率）由</w:t>
      </w:r>
      <w:r>
        <w:rPr>
          <w:rFonts w:ascii="宋体" w:hAnsi="宋体" w:eastAsia="宋体" w:cs="宋体"/>
          <w:b w:val="0"/>
          <w:bCs w:val="0"/>
          <w:spacing w:val="1"/>
          <w:sz w:val="24"/>
          <w:szCs w:val="24"/>
          <w:highlight w:val="none"/>
        </w:rPr>
        <w:t xml:space="preserve"> </w:t>
      </w:r>
      <w:r>
        <w:rPr>
          <w:rFonts w:ascii="宋体" w:hAnsi="宋体" w:eastAsia="宋体" w:cs="宋体"/>
          <w:b w:val="0"/>
          <w:bCs w:val="0"/>
          <w:spacing w:val="-1"/>
          <w:sz w:val="24"/>
          <w:szCs w:val="24"/>
          <w:highlight w:val="none"/>
        </w:rPr>
        <w:t>高到低顺序排列；报价（优惠率）相同的，按技术指标优劣顺序排列</w:t>
      </w:r>
      <w:r>
        <w:rPr>
          <w:rFonts w:ascii="宋体" w:hAnsi="宋体" w:eastAsia="宋体" w:cs="宋体"/>
          <w:b w:val="0"/>
          <w:bCs w:val="0"/>
          <w:spacing w:val="9"/>
          <w:sz w:val="24"/>
          <w:szCs w:val="24"/>
          <w:highlight w:val="none"/>
        </w:rPr>
        <w:t>），</w:t>
      </w:r>
      <w:r>
        <w:rPr>
          <w:rFonts w:ascii="宋体" w:hAnsi="宋体" w:eastAsia="宋体" w:cs="宋体"/>
          <w:b w:val="0"/>
          <w:bCs w:val="0"/>
          <w:spacing w:val="-1"/>
          <w:sz w:val="24"/>
          <w:szCs w:val="24"/>
          <w:highlight w:val="none"/>
        </w:rPr>
        <w:t>最后按</w:t>
      </w:r>
      <w:r>
        <w:rPr>
          <w:rFonts w:ascii="宋体" w:hAnsi="宋体" w:eastAsia="宋体" w:cs="宋体"/>
          <w:b w:val="0"/>
          <w:bCs w:val="0"/>
          <w:spacing w:val="-48"/>
          <w:sz w:val="24"/>
          <w:szCs w:val="24"/>
          <w:highlight w:val="none"/>
        </w:rPr>
        <w:t xml:space="preserve"> </w:t>
      </w:r>
      <w:r>
        <w:rPr>
          <w:rFonts w:ascii="宋体" w:hAnsi="宋体" w:eastAsia="宋体" w:cs="宋体"/>
          <w:b w:val="0"/>
          <w:bCs w:val="0"/>
          <w:spacing w:val="-1"/>
          <w:sz w:val="24"/>
          <w:szCs w:val="24"/>
          <w:highlight w:val="none"/>
        </w:rPr>
        <w:t>20%的比例</w:t>
      </w:r>
      <w:r>
        <w:rPr>
          <w:rFonts w:ascii="宋体" w:hAnsi="宋体" w:eastAsia="宋体" w:cs="宋体"/>
          <w:b w:val="0"/>
          <w:bCs w:val="0"/>
          <w:sz w:val="24"/>
          <w:szCs w:val="24"/>
          <w:highlight w:val="none"/>
        </w:rPr>
        <w:t xml:space="preserve"> </w:t>
      </w:r>
      <w:r>
        <w:rPr>
          <w:rFonts w:ascii="宋体" w:hAnsi="宋体" w:eastAsia="宋体" w:cs="宋体"/>
          <w:b w:val="0"/>
          <w:bCs w:val="0"/>
          <w:spacing w:val="2"/>
          <w:sz w:val="24"/>
          <w:szCs w:val="24"/>
          <w:highlight w:val="none"/>
        </w:rPr>
        <w:t>进行末位淘汰，选定入围供应商，淘汰数计算时四舍五入，且至少淘汰一家供应商。</w:t>
      </w:r>
    </w:p>
    <w:p w14:paraId="1CD6C5ED">
      <w:pPr>
        <w:pStyle w:val="2"/>
        <w:spacing w:line="355" w:lineRule="auto"/>
      </w:pPr>
    </w:p>
    <w:p w14:paraId="43C0819F">
      <w:pPr>
        <w:spacing w:before="78" w:line="299" w:lineRule="auto"/>
        <w:ind w:left="1" w:firstLine="482"/>
        <w:jc w:val="both"/>
        <w:rPr>
          <w:rFonts w:ascii="宋体" w:hAnsi="宋体" w:eastAsia="宋体" w:cs="宋体"/>
          <w:sz w:val="24"/>
          <w:szCs w:val="24"/>
        </w:rPr>
      </w:pPr>
      <w:r>
        <w:rPr>
          <w:rFonts w:ascii="宋体" w:hAnsi="宋体" w:eastAsia="宋体" w:cs="宋体"/>
          <w:spacing w:val="-4"/>
          <w:sz w:val="24"/>
          <w:szCs w:val="24"/>
        </w:rPr>
        <w:t>24.2</w:t>
      </w:r>
      <w:r>
        <w:rPr>
          <w:rFonts w:ascii="宋体" w:hAnsi="宋体" w:eastAsia="宋体" w:cs="宋体"/>
          <w:spacing w:val="-24"/>
          <w:sz w:val="24"/>
          <w:szCs w:val="24"/>
        </w:rPr>
        <w:t xml:space="preserve"> </w:t>
      </w:r>
      <w:r>
        <w:rPr>
          <w:rFonts w:ascii="宋体" w:hAnsi="宋体" w:eastAsia="宋体" w:cs="宋体"/>
          <w:spacing w:val="-4"/>
          <w:sz w:val="24"/>
          <w:szCs w:val="24"/>
        </w:rPr>
        <w:t>当确定的入围供应商放弃入围或因被质疑、投诉，经查属实或因不可抗力而不能履</w:t>
      </w:r>
      <w:r>
        <w:rPr>
          <w:rFonts w:ascii="宋体" w:hAnsi="宋体" w:eastAsia="宋体" w:cs="宋体"/>
          <w:sz w:val="24"/>
          <w:szCs w:val="24"/>
        </w:rPr>
        <w:t xml:space="preserve"> </w:t>
      </w:r>
      <w:r>
        <w:rPr>
          <w:rFonts w:ascii="宋体" w:hAnsi="宋体" w:eastAsia="宋体" w:cs="宋体"/>
          <w:spacing w:val="-7"/>
          <w:sz w:val="24"/>
          <w:szCs w:val="24"/>
        </w:rPr>
        <w:t>行</w:t>
      </w:r>
      <w:r>
        <w:rPr>
          <w:rFonts w:ascii="宋体" w:hAnsi="宋体" w:eastAsia="宋体" w:cs="宋体"/>
          <w:spacing w:val="-6"/>
          <w:sz w:val="24"/>
          <w:szCs w:val="24"/>
        </w:rPr>
        <w:t>的，入围供应商拒绝与征集人签订框架协议的，除剩余入围供应商不足入围供应商总</w:t>
      </w:r>
      <w:r>
        <w:rPr>
          <w:rFonts w:ascii="宋体" w:hAnsi="宋体" w:eastAsia="宋体" w:cs="宋体"/>
          <w:spacing w:val="-7"/>
          <w:sz w:val="24"/>
          <w:szCs w:val="24"/>
        </w:rPr>
        <w:t>数</w:t>
      </w:r>
      <w:r>
        <w:rPr>
          <w:rFonts w:ascii="宋体" w:hAnsi="宋体" w:eastAsia="宋体" w:cs="宋体"/>
          <w:spacing w:val="-45"/>
          <w:sz w:val="24"/>
          <w:szCs w:val="24"/>
        </w:rPr>
        <w:t xml:space="preserve"> </w:t>
      </w:r>
      <w:r>
        <w:rPr>
          <w:rFonts w:ascii="宋体" w:hAnsi="宋体" w:eastAsia="宋体" w:cs="宋体"/>
          <w:spacing w:val="-7"/>
          <w:sz w:val="24"/>
          <w:szCs w:val="24"/>
        </w:rPr>
        <w:t>70</w:t>
      </w:r>
      <w:r>
        <w:rPr>
          <w:rFonts w:ascii="宋体" w:hAnsi="宋体" w:eastAsia="宋体" w:cs="宋体"/>
          <w:spacing w:val="-6"/>
          <w:sz w:val="24"/>
          <w:szCs w:val="24"/>
        </w:rPr>
        <w:t>%</w:t>
      </w:r>
      <w:r>
        <w:rPr>
          <w:rFonts w:ascii="宋体" w:hAnsi="宋体" w:eastAsia="宋体" w:cs="宋体"/>
          <w:sz w:val="24"/>
          <w:szCs w:val="24"/>
        </w:rPr>
        <w:t xml:space="preserve"> 且影响框架协议执行的情形外，框架协议有效期内，征集</w:t>
      </w:r>
      <w:r>
        <w:rPr>
          <w:rFonts w:ascii="宋体" w:hAnsi="宋体" w:eastAsia="宋体" w:cs="宋体"/>
          <w:spacing w:val="-1"/>
          <w:sz w:val="24"/>
          <w:szCs w:val="24"/>
        </w:rPr>
        <w:t>人不再补充征集供应商。</w:t>
      </w:r>
    </w:p>
    <w:p w14:paraId="0242DFFE">
      <w:pPr>
        <w:spacing w:before="241" w:line="226" w:lineRule="auto"/>
        <w:ind w:left="546"/>
        <w:rPr>
          <w:rFonts w:ascii="宋体" w:hAnsi="宋体" w:eastAsia="宋体" w:cs="宋体"/>
          <w:sz w:val="26"/>
          <w:szCs w:val="26"/>
        </w:rPr>
      </w:pPr>
      <w:r>
        <w:rPr>
          <w:rFonts w:ascii="宋体" w:hAnsi="宋体" w:eastAsia="宋体" w:cs="宋体"/>
          <w:b/>
          <w:bCs/>
          <w:spacing w:val="3"/>
          <w:sz w:val="26"/>
          <w:szCs w:val="26"/>
        </w:rPr>
        <w:t>25.入围通知</w:t>
      </w:r>
    </w:p>
    <w:p w14:paraId="0A558EDA">
      <w:pPr>
        <w:pStyle w:val="2"/>
        <w:spacing w:line="303" w:lineRule="auto"/>
      </w:pPr>
    </w:p>
    <w:p w14:paraId="66B4E8A2">
      <w:pPr>
        <w:spacing w:before="78" w:line="300" w:lineRule="auto"/>
        <w:ind w:firstLine="483"/>
        <w:jc w:val="both"/>
        <w:rPr>
          <w:rFonts w:ascii="宋体" w:hAnsi="宋体" w:eastAsia="宋体" w:cs="宋体"/>
          <w:sz w:val="24"/>
          <w:szCs w:val="24"/>
        </w:rPr>
      </w:pPr>
      <w:r>
        <w:rPr>
          <w:rFonts w:ascii="宋体" w:hAnsi="宋体" w:eastAsia="宋体" w:cs="宋体"/>
          <w:spacing w:val="-4"/>
          <w:sz w:val="24"/>
          <w:szCs w:val="24"/>
        </w:rPr>
        <w:t>25.1</w:t>
      </w:r>
      <w:r>
        <w:rPr>
          <w:rFonts w:ascii="宋体" w:hAnsi="宋体" w:eastAsia="宋体" w:cs="宋体"/>
          <w:spacing w:val="-46"/>
          <w:sz w:val="24"/>
          <w:szCs w:val="24"/>
        </w:rPr>
        <w:t xml:space="preserve"> </w:t>
      </w:r>
      <w:r>
        <w:rPr>
          <w:rFonts w:ascii="宋体" w:hAnsi="宋体" w:eastAsia="宋体" w:cs="宋体"/>
          <w:spacing w:val="-4"/>
          <w:sz w:val="24"/>
          <w:szCs w:val="24"/>
        </w:rPr>
        <w:t>征集人自入围供应商确定之日起</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50"/>
          <w:sz w:val="24"/>
          <w:szCs w:val="24"/>
        </w:rPr>
        <w:t xml:space="preserve"> </w:t>
      </w:r>
      <w:r>
        <w:rPr>
          <w:rFonts w:ascii="宋体" w:hAnsi="宋体" w:eastAsia="宋体" w:cs="宋体"/>
          <w:spacing w:val="-4"/>
          <w:sz w:val="24"/>
          <w:szCs w:val="24"/>
        </w:rPr>
        <w:t>个工作日内，在青海政府采购信息网上公告入围</w:t>
      </w:r>
      <w:r>
        <w:rPr>
          <w:rFonts w:ascii="宋体" w:hAnsi="宋体" w:eastAsia="宋体" w:cs="宋体"/>
          <w:sz w:val="24"/>
          <w:szCs w:val="24"/>
        </w:rPr>
        <w:t xml:space="preserve"> </w:t>
      </w:r>
      <w:r>
        <w:rPr>
          <w:rFonts w:ascii="宋体" w:hAnsi="宋体" w:eastAsia="宋体" w:cs="宋体"/>
          <w:spacing w:val="-2"/>
          <w:sz w:val="24"/>
          <w:szCs w:val="24"/>
        </w:rPr>
        <w:t>结果，公告期限为</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50"/>
          <w:sz w:val="24"/>
          <w:szCs w:val="24"/>
        </w:rPr>
        <w:t xml:space="preserve"> </w:t>
      </w:r>
      <w:r>
        <w:rPr>
          <w:rFonts w:ascii="宋体" w:hAnsi="宋体" w:eastAsia="宋体" w:cs="宋体"/>
          <w:spacing w:val="-2"/>
          <w:sz w:val="24"/>
          <w:szCs w:val="24"/>
        </w:rPr>
        <w:t>个工作日。在公告入围结果的同</w:t>
      </w:r>
      <w:r>
        <w:rPr>
          <w:rFonts w:ascii="宋体" w:hAnsi="宋体" w:eastAsia="宋体" w:cs="宋体"/>
          <w:spacing w:val="-3"/>
          <w:sz w:val="24"/>
          <w:szCs w:val="24"/>
        </w:rPr>
        <w:t>时，征集人应当向入围供应商发出入围</w:t>
      </w:r>
      <w:r>
        <w:rPr>
          <w:rFonts w:ascii="宋体" w:hAnsi="宋体" w:eastAsia="宋体" w:cs="宋体"/>
          <w:sz w:val="24"/>
          <w:szCs w:val="24"/>
        </w:rPr>
        <w:t xml:space="preserve"> </w:t>
      </w:r>
      <w:r>
        <w:rPr>
          <w:rFonts w:ascii="宋体" w:hAnsi="宋体" w:eastAsia="宋体" w:cs="宋体"/>
          <w:spacing w:val="-1"/>
          <w:sz w:val="24"/>
          <w:szCs w:val="24"/>
        </w:rPr>
        <w:t>通知书；对未通过资格审查的供应商，告知其</w:t>
      </w:r>
      <w:r>
        <w:rPr>
          <w:rFonts w:ascii="宋体" w:hAnsi="宋体" w:eastAsia="宋体" w:cs="宋体"/>
          <w:spacing w:val="-2"/>
          <w:sz w:val="24"/>
          <w:szCs w:val="24"/>
        </w:rPr>
        <w:t>未通过的原因；评审结束后，供应商可自行在</w:t>
      </w:r>
      <w:r>
        <w:rPr>
          <w:rFonts w:ascii="宋体" w:hAnsi="宋体" w:eastAsia="宋体" w:cs="宋体"/>
          <w:sz w:val="24"/>
          <w:szCs w:val="24"/>
        </w:rPr>
        <w:t xml:space="preserve"> 政采云平台（www.zcygov.cn）上查询本</w:t>
      </w:r>
      <w:r>
        <w:rPr>
          <w:rFonts w:ascii="宋体" w:hAnsi="宋体" w:eastAsia="宋体" w:cs="宋体"/>
          <w:spacing w:val="-1"/>
          <w:sz w:val="24"/>
          <w:szCs w:val="24"/>
        </w:rPr>
        <w:t>人的评审得分与排序。</w:t>
      </w:r>
    </w:p>
    <w:p w14:paraId="3BAC5538">
      <w:pPr>
        <w:spacing w:before="40" w:line="295" w:lineRule="auto"/>
        <w:ind w:firstLine="483"/>
        <w:rPr>
          <w:rFonts w:ascii="宋体" w:hAnsi="宋体" w:eastAsia="宋体" w:cs="宋体"/>
          <w:sz w:val="24"/>
          <w:szCs w:val="24"/>
        </w:rPr>
      </w:pPr>
      <w:r>
        <w:rPr>
          <w:rFonts w:ascii="宋体" w:hAnsi="宋体" w:eastAsia="宋体" w:cs="宋体"/>
          <w:spacing w:val="-2"/>
          <w:sz w:val="24"/>
          <w:szCs w:val="24"/>
        </w:rPr>
        <w:t>25.2《入围通知书》发出后，入围供应商无正当理由放弃中标项目的，依法承担法律责</w:t>
      </w:r>
      <w:r>
        <w:rPr>
          <w:rFonts w:ascii="宋体" w:hAnsi="宋体" w:eastAsia="宋体" w:cs="宋体"/>
          <w:spacing w:val="16"/>
          <w:sz w:val="24"/>
          <w:szCs w:val="24"/>
        </w:rPr>
        <w:t xml:space="preserve"> </w:t>
      </w:r>
      <w:r>
        <w:rPr>
          <w:rFonts w:ascii="宋体" w:hAnsi="宋体" w:eastAsia="宋体" w:cs="宋体"/>
          <w:spacing w:val="-5"/>
          <w:sz w:val="24"/>
          <w:szCs w:val="24"/>
        </w:rPr>
        <w:t>任。</w:t>
      </w:r>
    </w:p>
    <w:p w14:paraId="2B7FE7A3">
      <w:pPr>
        <w:pStyle w:val="2"/>
        <w:spacing w:line="337" w:lineRule="auto"/>
      </w:pPr>
    </w:p>
    <w:p w14:paraId="643EB707">
      <w:pPr>
        <w:spacing w:before="114" w:line="225" w:lineRule="auto"/>
        <w:ind w:left="2981"/>
        <w:outlineLvl w:val="0"/>
        <w:rPr>
          <w:rFonts w:ascii="宋体" w:hAnsi="宋体" w:eastAsia="宋体" w:cs="宋体"/>
          <w:sz w:val="35"/>
          <w:szCs w:val="35"/>
        </w:rPr>
      </w:pPr>
      <w:bookmarkStart w:id="41" w:name="bookmark22"/>
      <w:bookmarkEnd w:id="41"/>
      <w:bookmarkStart w:id="42" w:name="bookmark21"/>
      <w:bookmarkEnd w:id="42"/>
      <w:r>
        <w:rPr>
          <w:rFonts w:ascii="宋体" w:hAnsi="宋体" w:eastAsia="宋体" w:cs="宋体"/>
          <w:b/>
          <w:bCs/>
          <w:spacing w:val="5"/>
          <w:sz w:val="35"/>
          <w:szCs w:val="35"/>
        </w:rPr>
        <w:t>九、协议及合同的签订</w:t>
      </w:r>
    </w:p>
    <w:p w14:paraId="59B17829">
      <w:pPr>
        <w:pStyle w:val="2"/>
        <w:spacing w:line="420" w:lineRule="auto"/>
        <w:rPr>
          <w:highlight w:val="none"/>
        </w:rPr>
      </w:pPr>
    </w:p>
    <w:p w14:paraId="10B530C3">
      <w:pPr>
        <w:spacing w:before="85" w:line="226" w:lineRule="auto"/>
        <w:ind w:left="546"/>
        <w:rPr>
          <w:rFonts w:ascii="宋体" w:hAnsi="宋体" w:eastAsia="宋体" w:cs="宋体"/>
          <w:sz w:val="26"/>
          <w:szCs w:val="26"/>
          <w:highlight w:val="none"/>
        </w:rPr>
      </w:pPr>
      <w:r>
        <w:rPr>
          <w:rFonts w:ascii="宋体" w:hAnsi="宋体" w:eastAsia="宋体" w:cs="宋体"/>
          <w:b/>
          <w:bCs/>
          <w:spacing w:val="5"/>
          <w:sz w:val="26"/>
          <w:szCs w:val="26"/>
          <w:highlight w:val="none"/>
        </w:rPr>
        <w:t>26.第一阶段协议的签订</w:t>
      </w:r>
    </w:p>
    <w:p w14:paraId="716564AC">
      <w:pPr>
        <w:spacing w:line="226" w:lineRule="auto"/>
        <w:rPr>
          <w:rFonts w:ascii="宋体" w:hAnsi="宋体" w:eastAsia="宋体" w:cs="宋体"/>
          <w:sz w:val="26"/>
          <w:szCs w:val="26"/>
          <w:highlight w:val="none"/>
        </w:rPr>
        <w:sectPr>
          <w:footerReference r:id="rId21" w:type="default"/>
          <w:pgSz w:w="11910" w:h="16840"/>
          <w:pgMar w:top="1431" w:right="1179" w:bottom="1523" w:left="1188" w:header="0" w:footer="1360" w:gutter="0"/>
          <w:cols w:space="720" w:num="1"/>
        </w:sectPr>
      </w:pPr>
    </w:p>
    <w:p w14:paraId="045A6E3A">
      <w:pPr>
        <w:pStyle w:val="2"/>
        <w:spacing w:line="281" w:lineRule="auto"/>
        <w:rPr>
          <w:highlight w:val="none"/>
        </w:rPr>
      </w:pPr>
    </w:p>
    <w:p w14:paraId="722A4F50">
      <w:pPr>
        <w:spacing w:before="78" w:line="263" w:lineRule="auto"/>
        <w:ind w:left="6" w:right="209" w:firstLine="478"/>
        <w:rPr>
          <w:rFonts w:ascii="宋体" w:hAnsi="宋体" w:eastAsia="宋体" w:cs="宋体"/>
          <w:sz w:val="24"/>
          <w:szCs w:val="24"/>
          <w:highlight w:val="none"/>
        </w:rPr>
      </w:pPr>
      <w:r>
        <w:rPr>
          <w:rFonts w:ascii="宋体" w:hAnsi="宋体" w:eastAsia="宋体" w:cs="宋体"/>
          <w:spacing w:val="-1"/>
          <w:sz w:val="24"/>
          <w:szCs w:val="24"/>
          <w:highlight w:val="none"/>
        </w:rPr>
        <w:t>26.1</w:t>
      </w:r>
      <w:r>
        <w:rPr>
          <w:rFonts w:ascii="宋体" w:hAnsi="宋体" w:eastAsia="宋体" w:cs="宋体"/>
          <w:spacing w:val="-35"/>
          <w:sz w:val="24"/>
          <w:szCs w:val="24"/>
          <w:highlight w:val="none"/>
        </w:rPr>
        <w:t xml:space="preserve"> </w:t>
      </w:r>
      <w:r>
        <w:rPr>
          <w:rFonts w:ascii="宋体" w:hAnsi="宋体" w:eastAsia="宋体" w:cs="宋体"/>
          <w:spacing w:val="-1"/>
          <w:sz w:val="24"/>
          <w:szCs w:val="24"/>
          <w:highlight w:val="none"/>
        </w:rPr>
        <w:t>入围供应商确定后，征集人按照规定发布入围公告并向入围供应商发出入围通知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书，入围通知书是框架协议的组成部分。</w:t>
      </w:r>
    </w:p>
    <w:p w14:paraId="320074D5">
      <w:pPr>
        <w:spacing w:before="114" w:line="286" w:lineRule="auto"/>
        <w:ind w:right="80" w:firstLine="484"/>
        <w:rPr>
          <w:rFonts w:ascii="宋体" w:hAnsi="宋体" w:eastAsia="宋体" w:cs="宋体"/>
          <w:sz w:val="24"/>
          <w:szCs w:val="24"/>
          <w:highlight w:val="none"/>
        </w:rPr>
      </w:pPr>
      <w:r>
        <w:rPr>
          <w:rFonts w:ascii="宋体" w:hAnsi="宋体" w:eastAsia="宋体" w:cs="宋体"/>
          <w:spacing w:val="-2"/>
          <w:sz w:val="24"/>
          <w:szCs w:val="24"/>
          <w:highlight w:val="none"/>
        </w:rPr>
        <w:t>26.2</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入围供应商应当在入围通知书发出之日起</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30 日内，与征集人签订框架</w:t>
      </w:r>
      <w:r>
        <w:rPr>
          <w:rFonts w:ascii="宋体" w:hAnsi="宋体" w:eastAsia="宋体" w:cs="宋体"/>
          <w:spacing w:val="-3"/>
          <w:sz w:val="24"/>
          <w:szCs w:val="24"/>
          <w:highlight w:val="none"/>
        </w:rPr>
        <w:t>协议。征集</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人在签订框架协议后</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7</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个工作日内，将框架协议副本报本级财政部门备案。征集人</w:t>
      </w:r>
      <w:r>
        <w:rPr>
          <w:rFonts w:ascii="宋体" w:hAnsi="宋体" w:eastAsia="宋体" w:cs="宋体"/>
          <w:spacing w:val="-3"/>
          <w:sz w:val="24"/>
          <w:szCs w:val="24"/>
          <w:highlight w:val="none"/>
        </w:rPr>
        <w:t>应当在框</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架协议签订后3个工作日内通过青海省政府采购</w:t>
      </w:r>
      <w:r>
        <w:rPr>
          <w:rFonts w:ascii="宋体" w:hAnsi="宋体" w:eastAsia="宋体" w:cs="宋体"/>
          <w:spacing w:val="1"/>
          <w:sz w:val="24"/>
          <w:szCs w:val="24"/>
          <w:highlight w:val="none"/>
        </w:rPr>
        <w:t>网将入围信息告知适用本框架协议的所有采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购人或者服务对象。</w:t>
      </w:r>
    </w:p>
    <w:p w14:paraId="56B3ABBA">
      <w:pPr>
        <w:spacing w:before="112" w:line="264" w:lineRule="auto"/>
        <w:ind w:left="1" w:firstLine="482"/>
        <w:rPr>
          <w:rFonts w:ascii="宋体" w:hAnsi="宋体" w:eastAsia="宋体" w:cs="宋体"/>
          <w:sz w:val="24"/>
          <w:szCs w:val="24"/>
        </w:rPr>
      </w:pPr>
      <w:r>
        <w:rPr>
          <w:rFonts w:ascii="宋体" w:hAnsi="宋体" w:eastAsia="宋体" w:cs="宋体"/>
          <w:spacing w:val="-3"/>
          <w:sz w:val="24"/>
          <w:szCs w:val="24"/>
        </w:rPr>
        <w:t>26.3</w:t>
      </w:r>
      <w:r>
        <w:rPr>
          <w:rFonts w:ascii="宋体" w:hAnsi="宋体" w:eastAsia="宋体" w:cs="宋体"/>
          <w:spacing w:val="-50"/>
          <w:sz w:val="24"/>
          <w:szCs w:val="24"/>
        </w:rPr>
        <w:t xml:space="preserve"> </w:t>
      </w:r>
      <w:r>
        <w:rPr>
          <w:rFonts w:ascii="宋体" w:hAnsi="宋体" w:eastAsia="宋体" w:cs="宋体"/>
          <w:spacing w:val="-3"/>
          <w:sz w:val="24"/>
          <w:szCs w:val="24"/>
        </w:rPr>
        <w:t>签订的原则以征集文件第三部分框架协议格式为基</w:t>
      </w:r>
      <w:r>
        <w:rPr>
          <w:rFonts w:ascii="宋体" w:hAnsi="宋体" w:eastAsia="宋体" w:cs="宋体"/>
          <w:spacing w:val="-4"/>
          <w:sz w:val="24"/>
          <w:szCs w:val="24"/>
        </w:rPr>
        <w:t>础，并根据评标、答疑情况进行</w:t>
      </w:r>
      <w:r>
        <w:rPr>
          <w:rFonts w:ascii="宋体" w:hAnsi="宋体" w:eastAsia="宋体" w:cs="宋体"/>
          <w:sz w:val="24"/>
          <w:szCs w:val="24"/>
        </w:rPr>
        <w:t xml:space="preserve"> </w:t>
      </w:r>
      <w:r>
        <w:rPr>
          <w:rFonts w:ascii="宋体" w:hAnsi="宋体" w:eastAsia="宋体" w:cs="宋体"/>
          <w:spacing w:val="-5"/>
          <w:sz w:val="24"/>
          <w:szCs w:val="24"/>
        </w:rPr>
        <w:t>修改补充，但不得改变实质性的内容，不得再另行签订背</w:t>
      </w:r>
      <w:r>
        <w:rPr>
          <w:rFonts w:ascii="宋体" w:hAnsi="宋体" w:eastAsia="宋体" w:cs="宋体"/>
          <w:spacing w:val="-6"/>
          <w:sz w:val="24"/>
          <w:szCs w:val="24"/>
        </w:rPr>
        <w:t>离框架协议实质性内容的其他协议。</w:t>
      </w:r>
    </w:p>
    <w:p w14:paraId="34746F6F">
      <w:pPr>
        <w:spacing w:before="114" w:line="278" w:lineRule="auto"/>
        <w:ind w:left="3" w:right="80" w:firstLine="480"/>
        <w:rPr>
          <w:rFonts w:ascii="宋体" w:hAnsi="宋体" w:eastAsia="宋体" w:cs="宋体"/>
          <w:sz w:val="24"/>
          <w:szCs w:val="24"/>
        </w:rPr>
      </w:pPr>
      <w:r>
        <w:rPr>
          <w:rFonts w:ascii="宋体" w:hAnsi="宋体" w:eastAsia="宋体" w:cs="宋体"/>
          <w:spacing w:val="-3"/>
          <w:sz w:val="24"/>
          <w:szCs w:val="24"/>
        </w:rPr>
        <w:t>26.4</w:t>
      </w:r>
      <w:r>
        <w:rPr>
          <w:rFonts w:ascii="宋体" w:hAnsi="宋体" w:eastAsia="宋体" w:cs="宋体"/>
          <w:spacing w:val="-50"/>
          <w:sz w:val="24"/>
          <w:szCs w:val="24"/>
        </w:rPr>
        <w:t xml:space="preserve"> </w:t>
      </w:r>
      <w:r>
        <w:rPr>
          <w:rFonts w:ascii="宋体" w:hAnsi="宋体" w:eastAsia="宋体" w:cs="宋体"/>
          <w:spacing w:val="-3"/>
          <w:sz w:val="24"/>
          <w:szCs w:val="24"/>
        </w:rPr>
        <w:t>本次招标的征集文件、征集响应文件、书面承诺和</w:t>
      </w:r>
      <w:r>
        <w:rPr>
          <w:rFonts w:ascii="宋体" w:hAnsi="宋体" w:eastAsia="宋体" w:cs="宋体"/>
          <w:spacing w:val="-4"/>
          <w:sz w:val="24"/>
          <w:szCs w:val="24"/>
        </w:rPr>
        <w:t>入围通知书均作为框架协议的一</w:t>
      </w:r>
      <w:r>
        <w:rPr>
          <w:rFonts w:ascii="宋体" w:hAnsi="宋体" w:eastAsia="宋体" w:cs="宋体"/>
          <w:sz w:val="24"/>
          <w:szCs w:val="24"/>
        </w:rPr>
        <w:t xml:space="preserve"> </w:t>
      </w:r>
      <w:r>
        <w:rPr>
          <w:rFonts w:ascii="宋体" w:hAnsi="宋体" w:eastAsia="宋体" w:cs="宋体"/>
          <w:spacing w:val="-2"/>
          <w:sz w:val="24"/>
          <w:szCs w:val="24"/>
        </w:rPr>
        <w:t>部分，且具有法律效力。入围供应商应严格履行框架协议所规定的各项义务和责任，否则将</w:t>
      </w:r>
      <w:r>
        <w:rPr>
          <w:rFonts w:ascii="宋体" w:hAnsi="宋体" w:eastAsia="宋体" w:cs="宋体"/>
          <w:spacing w:val="17"/>
          <w:sz w:val="24"/>
          <w:szCs w:val="24"/>
        </w:rPr>
        <w:t xml:space="preserve"> </w:t>
      </w:r>
      <w:r>
        <w:rPr>
          <w:rFonts w:ascii="宋体" w:hAnsi="宋体" w:eastAsia="宋体" w:cs="宋体"/>
          <w:spacing w:val="-2"/>
          <w:sz w:val="24"/>
          <w:szCs w:val="24"/>
        </w:rPr>
        <w:t>按规定依法处理。</w:t>
      </w:r>
    </w:p>
    <w:p w14:paraId="36DB6F10">
      <w:pPr>
        <w:spacing w:before="116" w:line="278" w:lineRule="auto"/>
        <w:ind w:left="2" w:right="18" w:firstLine="469"/>
        <w:rPr>
          <w:rFonts w:ascii="宋体" w:hAnsi="宋体" w:eastAsia="宋体" w:cs="宋体"/>
          <w:sz w:val="24"/>
          <w:szCs w:val="24"/>
          <w:highlight w:val="none"/>
        </w:rPr>
      </w:pPr>
      <w:r>
        <w:rPr>
          <w:rFonts w:ascii="宋体" w:hAnsi="宋体" w:eastAsia="宋体" w:cs="宋体"/>
          <w:spacing w:val="-3"/>
          <w:sz w:val="24"/>
          <w:szCs w:val="24"/>
        </w:rPr>
        <w:t>26.5</w:t>
      </w:r>
      <w:r>
        <w:rPr>
          <w:rFonts w:ascii="宋体" w:hAnsi="宋体" w:eastAsia="宋体" w:cs="宋体"/>
          <w:spacing w:val="-50"/>
          <w:sz w:val="24"/>
          <w:szCs w:val="24"/>
        </w:rPr>
        <w:t xml:space="preserve"> </w:t>
      </w:r>
      <w:r>
        <w:rPr>
          <w:rFonts w:ascii="宋体" w:hAnsi="宋体" w:eastAsia="宋体" w:cs="宋体"/>
          <w:spacing w:val="-3"/>
          <w:sz w:val="24"/>
          <w:szCs w:val="24"/>
        </w:rPr>
        <w:t>供应商提供的资料必须真实有效，若入围，在签订第一阶段协议前，入围供应</w:t>
      </w:r>
      <w:r>
        <w:rPr>
          <w:rFonts w:ascii="宋体" w:hAnsi="宋体" w:eastAsia="宋体" w:cs="宋体"/>
          <w:spacing w:val="-4"/>
          <w:sz w:val="24"/>
          <w:szCs w:val="24"/>
        </w:rPr>
        <w:t>商须</w:t>
      </w:r>
      <w:r>
        <w:rPr>
          <w:rFonts w:ascii="宋体" w:hAnsi="宋体" w:eastAsia="宋体" w:cs="宋体"/>
          <w:sz w:val="24"/>
          <w:szCs w:val="24"/>
        </w:rPr>
        <w:t xml:space="preserve"> </w:t>
      </w:r>
      <w:r>
        <w:rPr>
          <w:rFonts w:ascii="宋体" w:hAnsi="宋体" w:eastAsia="宋体" w:cs="宋体"/>
          <w:spacing w:val="-6"/>
          <w:sz w:val="24"/>
          <w:szCs w:val="24"/>
        </w:rPr>
        <w:t>提供响应文件中所提供的所有资料（检测报告、合同、协议、证书、证明文件等）原件备查，</w:t>
      </w:r>
      <w:r>
        <w:rPr>
          <w:rFonts w:ascii="宋体" w:hAnsi="宋体" w:eastAsia="宋体" w:cs="宋体"/>
          <w:spacing w:val="5"/>
          <w:sz w:val="24"/>
          <w:szCs w:val="24"/>
        </w:rPr>
        <w:t xml:space="preserve"> </w:t>
      </w:r>
      <w:r>
        <w:rPr>
          <w:rFonts w:ascii="宋体" w:hAnsi="宋体" w:eastAsia="宋体" w:cs="宋体"/>
          <w:sz w:val="24"/>
          <w:szCs w:val="24"/>
          <w:highlight w:val="none"/>
        </w:rPr>
        <w:t>若发现提供原件与征集响应文件中提供的资料不符或提供虚</w:t>
      </w:r>
      <w:r>
        <w:rPr>
          <w:rFonts w:ascii="宋体" w:hAnsi="宋体" w:eastAsia="宋体" w:cs="宋体"/>
          <w:spacing w:val="-1"/>
          <w:sz w:val="24"/>
          <w:szCs w:val="24"/>
          <w:highlight w:val="none"/>
        </w:rPr>
        <w:t>假资料，皆取消入围资格。</w:t>
      </w:r>
    </w:p>
    <w:p w14:paraId="39151125">
      <w:pPr>
        <w:spacing w:before="322" w:line="226" w:lineRule="auto"/>
        <w:ind w:left="546"/>
        <w:rPr>
          <w:rFonts w:ascii="宋体" w:hAnsi="宋体" w:eastAsia="宋体" w:cs="宋体"/>
          <w:sz w:val="26"/>
          <w:szCs w:val="26"/>
          <w:highlight w:val="none"/>
        </w:rPr>
      </w:pPr>
      <w:r>
        <w:rPr>
          <w:rFonts w:ascii="宋体" w:hAnsi="宋体" w:eastAsia="宋体" w:cs="宋体"/>
          <w:b/>
          <w:bCs/>
          <w:spacing w:val="5"/>
          <w:sz w:val="26"/>
          <w:szCs w:val="26"/>
          <w:highlight w:val="none"/>
        </w:rPr>
        <w:t>27.第二阶段合同的签订</w:t>
      </w:r>
    </w:p>
    <w:p w14:paraId="049574BA">
      <w:pPr>
        <w:pStyle w:val="2"/>
        <w:spacing w:line="307" w:lineRule="auto"/>
        <w:rPr>
          <w:highlight w:val="none"/>
        </w:rPr>
      </w:pPr>
    </w:p>
    <w:p w14:paraId="5B70FBEF">
      <w:pPr>
        <w:spacing w:before="78" w:line="263" w:lineRule="auto"/>
        <w:ind w:left="3" w:right="80" w:firstLine="480"/>
        <w:rPr>
          <w:rFonts w:ascii="宋体" w:hAnsi="宋体" w:eastAsia="宋体" w:cs="宋体"/>
          <w:sz w:val="24"/>
          <w:szCs w:val="24"/>
          <w:highlight w:val="none"/>
        </w:rPr>
      </w:pPr>
      <w:r>
        <w:rPr>
          <w:rFonts w:ascii="宋体" w:hAnsi="宋体" w:eastAsia="宋体" w:cs="宋体"/>
          <w:spacing w:val="-3"/>
          <w:sz w:val="24"/>
          <w:szCs w:val="24"/>
          <w:highlight w:val="none"/>
        </w:rPr>
        <w:t>27.1</w:t>
      </w:r>
      <w:r>
        <w:rPr>
          <w:rFonts w:ascii="宋体" w:hAnsi="宋体" w:eastAsia="宋体" w:cs="宋体"/>
          <w:spacing w:val="-51"/>
          <w:sz w:val="24"/>
          <w:szCs w:val="24"/>
          <w:highlight w:val="none"/>
        </w:rPr>
        <w:t xml:space="preserve"> </w:t>
      </w:r>
      <w:r>
        <w:rPr>
          <w:rFonts w:ascii="宋体" w:hAnsi="宋体" w:eastAsia="宋体" w:cs="宋体"/>
          <w:spacing w:val="-3"/>
          <w:sz w:val="24"/>
          <w:szCs w:val="24"/>
          <w:highlight w:val="none"/>
        </w:rPr>
        <w:t>采购人依据入围供应商名单，在第二阶段采用直接选</w:t>
      </w:r>
      <w:r>
        <w:rPr>
          <w:rFonts w:ascii="宋体" w:hAnsi="宋体" w:eastAsia="宋体" w:cs="宋体"/>
          <w:spacing w:val="-4"/>
          <w:sz w:val="24"/>
          <w:szCs w:val="24"/>
          <w:highlight w:val="none"/>
        </w:rPr>
        <w:t>定方式确定成交供应商，采购</w:t>
      </w:r>
      <w:r>
        <w:rPr>
          <w:rFonts w:ascii="宋体" w:hAnsi="宋体" w:eastAsia="宋体" w:cs="宋体"/>
          <w:sz w:val="24"/>
          <w:szCs w:val="24"/>
          <w:highlight w:val="none"/>
        </w:rPr>
        <w:t xml:space="preserve"> 人可以根据实际采购需要与入围供应商协商后在框架协议</w:t>
      </w:r>
      <w:r>
        <w:rPr>
          <w:rFonts w:ascii="宋体" w:hAnsi="宋体" w:eastAsia="宋体" w:cs="宋体"/>
          <w:spacing w:val="-1"/>
          <w:sz w:val="24"/>
          <w:szCs w:val="24"/>
          <w:highlight w:val="none"/>
        </w:rPr>
        <w:t>的范围内签订第二阶段合同。</w:t>
      </w:r>
    </w:p>
    <w:p w14:paraId="7ADF31FE">
      <w:pPr>
        <w:spacing w:before="113" w:line="279" w:lineRule="auto"/>
        <w:ind w:left="3" w:right="80" w:firstLine="480"/>
        <w:rPr>
          <w:rFonts w:ascii="宋体" w:hAnsi="宋体" w:eastAsia="宋体" w:cs="宋体"/>
          <w:sz w:val="24"/>
          <w:szCs w:val="24"/>
          <w:highlight w:val="none"/>
        </w:rPr>
      </w:pPr>
      <w:r>
        <w:rPr>
          <w:rFonts w:ascii="宋体" w:hAnsi="宋体" w:eastAsia="宋体" w:cs="宋体"/>
          <w:spacing w:val="-3"/>
          <w:sz w:val="24"/>
          <w:szCs w:val="24"/>
          <w:highlight w:val="none"/>
        </w:rPr>
        <w:t>27.2</w:t>
      </w:r>
      <w:r>
        <w:rPr>
          <w:rFonts w:ascii="宋体" w:hAnsi="宋体" w:eastAsia="宋体" w:cs="宋体"/>
          <w:spacing w:val="-50"/>
          <w:sz w:val="24"/>
          <w:szCs w:val="24"/>
          <w:highlight w:val="none"/>
        </w:rPr>
        <w:t xml:space="preserve"> </w:t>
      </w:r>
      <w:r>
        <w:rPr>
          <w:rFonts w:ascii="宋体" w:hAnsi="宋体" w:eastAsia="宋体" w:cs="宋体"/>
          <w:spacing w:val="-3"/>
          <w:sz w:val="24"/>
          <w:szCs w:val="24"/>
          <w:highlight w:val="none"/>
        </w:rPr>
        <w:t>合同的签订以征集文件第三部分合同格式为基础，</w:t>
      </w:r>
      <w:r>
        <w:rPr>
          <w:rFonts w:ascii="宋体" w:hAnsi="宋体" w:eastAsia="宋体" w:cs="宋体"/>
          <w:spacing w:val="-4"/>
          <w:sz w:val="24"/>
          <w:szCs w:val="24"/>
          <w:highlight w:val="none"/>
        </w:rPr>
        <w:t>并根据实际需求进行协商，采购</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人不得向入围供应商提出任何不合理的要求作为订立合同的条件；双方不得私下订立背离合</w:t>
      </w:r>
      <w:r>
        <w:rPr>
          <w:rFonts w:ascii="宋体" w:hAnsi="宋体" w:eastAsia="宋体" w:cs="宋体"/>
          <w:spacing w:val="17"/>
          <w:sz w:val="24"/>
          <w:szCs w:val="24"/>
          <w:highlight w:val="none"/>
        </w:rPr>
        <w:t xml:space="preserve"> </w:t>
      </w:r>
      <w:r>
        <w:rPr>
          <w:rFonts w:ascii="宋体" w:hAnsi="宋体" w:eastAsia="宋体" w:cs="宋体"/>
          <w:spacing w:val="-2"/>
          <w:sz w:val="24"/>
          <w:szCs w:val="24"/>
          <w:highlight w:val="none"/>
        </w:rPr>
        <w:t>同实质性内容的协议。</w:t>
      </w:r>
    </w:p>
    <w:p w14:paraId="1D708620">
      <w:pPr>
        <w:spacing w:before="115" w:line="263" w:lineRule="auto"/>
        <w:ind w:left="30" w:right="80" w:firstLine="453"/>
        <w:rPr>
          <w:rFonts w:ascii="宋体" w:hAnsi="宋体" w:eastAsia="宋体" w:cs="宋体"/>
          <w:sz w:val="24"/>
          <w:szCs w:val="24"/>
          <w:highlight w:val="none"/>
        </w:rPr>
      </w:pPr>
      <w:r>
        <w:rPr>
          <w:rFonts w:ascii="宋体" w:hAnsi="宋体" w:eastAsia="宋体" w:cs="宋体"/>
          <w:spacing w:val="-3"/>
          <w:sz w:val="24"/>
          <w:szCs w:val="24"/>
          <w:highlight w:val="none"/>
        </w:rPr>
        <w:t>27.3</w:t>
      </w:r>
      <w:r>
        <w:rPr>
          <w:rFonts w:ascii="宋体" w:hAnsi="宋体" w:eastAsia="宋体" w:cs="宋体"/>
          <w:spacing w:val="-51"/>
          <w:sz w:val="24"/>
          <w:szCs w:val="24"/>
          <w:highlight w:val="none"/>
        </w:rPr>
        <w:t xml:space="preserve"> </w:t>
      </w:r>
      <w:r>
        <w:rPr>
          <w:rFonts w:ascii="宋体" w:hAnsi="宋体" w:eastAsia="宋体" w:cs="宋体"/>
          <w:spacing w:val="-3"/>
          <w:sz w:val="24"/>
          <w:szCs w:val="24"/>
          <w:highlight w:val="none"/>
        </w:rPr>
        <w:t>入围供应商应按征集响应文件、书面承诺等内容与采</w:t>
      </w:r>
      <w:r>
        <w:rPr>
          <w:rFonts w:ascii="宋体" w:hAnsi="宋体" w:eastAsia="宋体" w:cs="宋体"/>
          <w:spacing w:val="-4"/>
          <w:sz w:val="24"/>
          <w:szCs w:val="24"/>
          <w:highlight w:val="none"/>
        </w:rPr>
        <w:t>购人签订合同，提供投标范围</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内的产品，不得擅自向采购人提供投标以外的产品。</w:t>
      </w:r>
    </w:p>
    <w:p w14:paraId="588C167A">
      <w:pPr>
        <w:spacing w:before="116" w:line="278" w:lineRule="auto"/>
        <w:ind w:right="80" w:firstLine="484"/>
        <w:rPr>
          <w:rFonts w:ascii="宋体" w:hAnsi="宋体" w:eastAsia="宋体" w:cs="宋体"/>
          <w:sz w:val="24"/>
          <w:szCs w:val="24"/>
        </w:rPr>
      </w:pPr>
      <w:r>
        <w:rPr>
          <w:rFonts w:ascii="宋体" w:hAnsi="宋体" w:eastAsia="宋体" w:cs="宋体"/>
          <w:spacing w:val="-3"/>
          <w:sz w:val="24"/>
          <w:szCs w:val="24"/>
          <w:highlight w:val="none"/>
        </w:rPr>
        <w:t>27.4</w:t>
      </w:r>
      <w:r>
        <w:rPr>
          <w:rFonts w:ascii="宋体" w:hAnsi="宋体" w:eastAsia="宋体" w:cs="宋体"/>
          <w:spacing w:val="-50"/>
          <w:sz w:val="24"/>
          <w:szCs w:val="24"/>
          <w:highlight w:val="none"/>
        </w:rPr>
        <w:t xml:space="preserve"> </w:t>
      </w:r>
      <w:r>
        <w:rPr>
          <w:rFonts w:ascii="宋体" w:hAnsi="宋体" w:eastAsia="宋体" w:cs="宋体"/>
          <w:spacing w:val="-3"/>
          <w:sz w:val="24"/>
          <w:szCs w:val="24"/>
          <w:highlight w:val="none"/>
        </w:rPr>
        <w:t>第一阶段入围供应商的响应报价是采购人确定第二</w:t>
      </w:r>
      <w:r>
        <w:rPr>
          <w:rFonts w:ascii="宋体" w:hAnsi="宋体" w:eastAsia="宋体" w:cs="宋体"/>
          <w:spacing w:val="-4"/>
          <w:sz w:val="24"/>
          <w:szCs w:val="24"/>
          <w:highlight w:val="none"/>
        </w:rPr>
        <w:t>阶段成交供应商的最高限价，采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购人可以与入围供应商在限价范围内协商确定最</w:t>
      </w:r>
      <w:r>
        <w:rPr>
          <w:rFonts w:ascii="宋体" w:hAnsi="宋体" w:eastAsia="宋体" w:cs="宋体"/>
          <w:spacing w:val="-2"/>
          <w:sz w:val="24"/>
          <w:szCs w:val="24"/>
          <w:highlight w:val="none"/>
        </w:rPr>
        <w:t>终成交</w:t>
      </w:r>
      <w:r>
        <w:rPr>
          <w:rFonts w:ascii="宋体" w:hAnsi="宋体" w:eastAsia="宋体" w:cs="宋体"/>
          <w:spacing w:val="-2"/>
          <w:sz w:val="24"/>
          <w:szCs w:val="24"/>
        </w:rPr>
        <w:t>价格。采购人有权享受入围供应商举</w:t>
      </w:r>
      <w:r>
        <w:rPr>
          <w:rFonts w:ascii="宋体" w:hAnsi="宋体" w:eastAsia="宋体" w:cs="宋体"/>
          <w:sz w:val="24"/>
          <w:szCs w:val="24"/>
        </w:rPr>
        <w:t xml:space="preserve"> </w:t>
      </w:r>
      <w:r>
        <w:rPr>
          <w:rFonts w:ascii="宋体" w:hAnsi="宋体" w:eastAsia="宋体" w:cs="宋体"/>
          <w:spacing w:val="-1"/>
          <w:sz w:val="24"/>
          <w:szCs w:val="24"/>
        </w:rPr>
        <w:t>办的促销活动和优惠政策。</w:t>
      </w:r>
    </w:p>
    <w:p w14:paraId="289713A3">
      <w:pPr>
        <w:pStyle w:val="2"/>
        <w:spacing w:line="417" w:lineRule="auto"/>
      </w:pPr>
    </w:p>
    <w:p w14:paraId="06F6CBD2">
      <w:pPr>
        <w:spacing w:before="114" w:line="225" w:lineRule="auto"/>
        <w:ind w:left="2252"/>
        <w:outlineLvl w:val="0"/>
        <w:rPr>
          <w:rFonts w:ascii="宋体" w:hAnsi="宋体" w:eastAsia="宋体" w:cs="宋体"/>
          <w:sz w:val="35"/>
          <w:szCs w:val="35"/>
        </w:rPr>
      </w:pPr>
      <w:bookmarkStart w:id="43" w:name="bookmark23"/>
      <w:bookmarkEnd w:id="43"/>
      <w:bookmarkStart w:id="44" w:name="bookmark24"/>
      <w:bookmarkEnd w:id="44"/>
      <w:r>
        <w:rPr>
          <w:rFonts w:ascii="宋体" w:hAnsi="宋体" w:eastAsia="宋体" w:cs="宋体"/>
          <w:b/>
          <w:bCs/>
          <w:spacing w:val="6"/>
          <w:sz w:val="35"/>
          <w:szCs w:val="35"/>
        </w:rPr>
        <w:t>十、串通投标的认定及处理办法</w:t>
      </w:r>
    </w:p>
    <w:p w14:paraId="4F5435B5">
      <w:pPr>
        <w:pStyle w:val="2"/>
        <w:spacing w:line="422" w:lineRule="auto"/>
      </w:pPr>
    </w:p>
    <w:p w14:paraId="361F3A3D">
      <w:pPr>
        <w:spacing w:before="85" w:line="226" w:lineRule="auto"/>
        <w:ind w:left="546"/>
        <w:rPr>
          <w:rFonts w:ascii="宋体" w:hAnsi="宋体" w:eastAsia="宋体" w:cs="宋体"/>
          <w:sz w:val="26"/>
          <w:szCs w:val="26"/>
        </w:rPr>
      </w:pPr>
      <w:r>
        <w:rPr>
          <w:rFonts w:ascii="宋体" w:hAnsi="宋体" w:eastAsia="宋体" w:cs="宋体"/>
          <w:b/>
          <w:bCs/>
          <w:spacing w:val="5"/>
          <w:sz w:val="26"/>
          <w:szCs w:val="26"/>
        </w:rPr>
        <w:t>28.串通投标的情形</w:t>
      </w:r>
    </w:p>
    <w:p w14:paraId="75594465">
      <w:pPr>
        <w:pStyle w:val="2"/>
        <w:spacing w:line="304" w:lineRule="auto"/>
      </w:pPr>
    </w:p>
    <w:p w14:paraId="51E623A6">
      <w:pPr>
        <w:spacing w:before="79" w:line="293" w:lineRule="auto"/>
        <w:ind w:left="5" w:right="18" w:firstLine="479"/>
        <w:rPr>
          <w:rFonts w:ascii="宋体" w:hAnsi="宋体" w:eastAsia="宋体" w:cs="宋体"/>
          <w:sz w:val="24"/>
          <w:szCs w:val="24"/>
        </w:rPr>
      </w:pPr>
      <w:r>
        <w:rPr>
          <w:rFonts w:ascii="宋体" w:hAnsi="宋体" w:eastAsia="宋体" w:cs="宋体"/>
          <w:spacing w:val="-8"/>
          <w:sz w:val="24"/>
          <w:szCs w:val="24"/>
        </w:rPr>
        <w:t>28.1</w:t>
      </w:r>
      <w:r>
        <w:rPr>
          <w:rFonts w:ascii="宋体" w:hAnsi="宋体" w:eastAsia="宋体" w:cs="宋体"/>
          <w:spacing w:val="-35"/>
          <w:sz w:val="24"/>
          <w:szCs w:val="24"/>
        </w:rPr>
        <w:t xml:space="preserve"> </w:t>
      </w:r>
      <w:r>
        <w:rPr>
          <w:rFonts w:ascii="宋体" w:hAnsi="宋体" w:eastAsia="宋体" w:cs="宋体"/>
          <w:spacing w:val="-8"/>
          <w:sz w:val="24"/>
          <w:szCs w:val="24"/>
        </w:rPr>
        <w:t>供应商应当遵循公平竞争的原则，不得恶意串通，不得妨碍其他供应商的竞争行为，</w:t>
      </w:r>
      <w:r>
        <w:rPr>
          <w:rFonts w:ascii="宋体" w:hAnsi="宋体" w:eastAsia="宋体" w:cs="宋体"/>
          <w:sz w:val="24"/>
          <w:szCs w:val="24"/>
        </w:rPr>
        <w:t xml:space="preserve"> </w:t>
      </w:r>
      <w:r>
        <w:rPr>
          <w:rFonts w:ascii="宋体" w:hAnsi="宋体" w:eastAsia="宋体" w:cs="宋体"/>
          <w:spacing w:val="-1"/>
          <w:sz w:val="24"/>
          <w:szCs w:val="24"/>
        </w:rPr>
        <w:t>不得损害征集人或者其他供应商的合法权益。</w:t>
      </w:r>
    </w:p>
    <w:p w14:paraId="61330FE1">
      <w:pPr>
        <w:spacing w:line="293" w:lineRule="auto"/>
        <w:rPr>
          <w:rFonts w:ascii="宋体" w:hAnsi="宋体" w:eastAsia="宋体" w:cs="宋体"/>
          <w:sz w:val="24"/>
          <w:szCs w:val="24"/>
        </w:rPr>
        <w:sectPr>
          <w:footerReference r:id="rId22" w:type="default"/>
          <w:pgSz w:w="11910" w:h="16840"/>
          <w:pgMar w:top="1431" w:right="1099" w:bottom="1523" w:left="1188" w:header="0" w:footer="1360" w:gutter="0"/>
          <w:cols w:space="720" w:num="1"/>
        </w:sectPr>
      </w:pPr>
    </w:p>
    <w:p w14:paraId="4759A710">
      <w:pPr>
        <w:pStyle w:val="2"/>
        <w:spacing w:line="280" w:lineRule="auto"/>
      </w:pPr>
    </w:p>
    <w:p w14:paraId="1F13D97C">
      <w:pPr>
        <w:spacing w:before="78" w:line="219" w:lineRule="auto"/>
        <w:ind w:left="480"/>
        <w:rPr>
          <w:rFonts w:ascii="宋体" w:hAnsi="宋体" w:eastAsia="宋体" w:cs="宋体"/>
          <w:sz w:val="24"/>
          <w:szCs w:val="24"/>
        </w:rPr>
      </w:pPr>
      <w:r>
        <w:rPr>
          <w:rFonts w:ascii="宋体" w:hAnsi="宋体" w:eastAsia="宋体" w:cs="宋体"/>
          <w:spacing w:val="-1"/>
          <w:sz w:val="24"/>
          <w:szCs w:val="24"/>
        </w:rPr>
        <w:t>28.2 有下列情形之一的，视为供应商串通投标，其投标无效：</w:t>
      </w:r>
    </w:p>
    <w:p w14:paraId="58A4FA33">
      <w:pPr>
        <w:spacing w:before="116" w:line="219" w:lineRule="auto"/>
        <w:ind w:left="489"/>
        <w:rPr>
          <w:rFonts w:ascii="宋体" w:hAnsi="宋体" w:eastAsia="宋体" w:cs="宋体"/>
          <w:sz w:val="24"/>
          <w:szCs w:val="24"/>
        </w:rPr>
      </w:pPr>
      <w:r>
        <w:rPr>
          <w:rFonts w:ascii="宋体" w:hAnsi="宋体" w:eastAsia="宋体" w:cs="宋体"/>
          <w:spacing w:val="-1"/>
          <w:sz w:val="24"/>
          <w:szCs w:val="24"/>
        </w:rPr>
        <w:t>（1）不同供应商的征集响应文件由同一单位或者个人编制；</w:t>
      </w:r>
    </w:p>
    <w:p w14:paraId="4486806B">
      <w:pPr>
        <w:spacing w:before="116" w:line="219" w:lineRule="auto"/>
        <w:ind w:left="489"/>
        <w:rPr>
          <w:rFonts w:ascii="宋体" w:hAnsi="宋体" w:eastAsia="宋体" w:cs="宋体"/>
          <w:sz w:val="24"/>
          <w:szCs w:val="24"/>
        </w:rPr>
      </w:pPr>
      <w:r>
        <w:rPr>
          <w:rFonts w:ascii="宋体" w:hAnsi="宋体" w:eastAsia="宋体" w:cs="宋体"/>
          <w:spacing w:val="-1"/>
          <w:sz w:val="24"/>
          <w:szCs w:val="24"/>
        </w:rPr>
        <w:t>（2）不同供应商委托同一单位或者个人办理投标事宜；</w:t>
      </w:r>
    </w:p>
    <w:p w14:paraId="3BB99265">
      <w:pPr>
        <w:spacing w:before="113" w:line="219" w:lineRule="auto"/>
        <w:ind w:left="489"/>
        <w:rPr>
          <w:rFonts w:ascii="宋体" w:hAnsi="宋体" w:eastAsia="宋体" w:cs="宋体"/>
          <w:sz w:val="24"/>
          <w:szCs w:val="24"/>
        </w:rPr>
      </w:pPr>
      <w:r>
        <w:rPr>
          <w:rFonts w:ascii="宋体" w:hAnsi="宋体" w:eastAsia="宋体" w:cs="宋体"/>
          <w:spacing w:val="-1"/>
          <w:sz w:val="24"/>
          <w:szCs w:val="24"/>
        </w:rPr>
        <w:t>（3）不同供应商的征集响应文件载明的项目管理成员或者联系人员为同一人；</w:t>
      </w:r>
    </w:p>
    <w:p w14:paraId="2D37C3F3">
      <w:pPr>
        <w:spacing w:before="116" w:line="218" w:lineRule="auto"/>
        <w:ind w:left="489"/>
        <w:rPr>
          <w:rFonts w:ascii="宋体" w:hAnsi="宋体" w:eastAsia="宋体" w:cs="宋体"/>
          <w:sz w:val="24"/>
          <w:szCs w:val="24"/>
        </w:rPr>
      </w:pPr>
      <w:r>
        <w:rPr>
          <w:rFonts w:ascii="宋体" w:hAnsi="宋体" w:eastAsia="宋体" w:cs="宋体"/>
          <w:spacing w:val="-1"/>
          <w:sz w:val="24"/>
          <w:szCs w:val="24"/>
        </w:rPr>
        <w:t>（4）不同供应商的征集响应文件异常一致或者投标报价呈规律性差异；</w:t>
      </w:r>
    </w:p>
    <w:p w14:paraId="70282996">
      <w:pPr>
        <w:spacing w:before="117" w:line="219" w:lineRule="auto"/>
        <w:ind w:left="489"/>
        <w:rPr>
          <w:rFonts w:ascii="宋体" w:hAnsi="宋体" w:eastAsia="宋体" w:cs="宋体"/>
          <w:sz w:val="24"/>
          <w:szCs w:val="24"/>
        </w:rPr>
      </w:pPr>
      <w:r>
        <w:rPr>
          <w:rFonts w:ascii="宋体" w:hAnsi="宋体" w:eastAsia="宋体" w:cs="宋体"/>
          <w:spacing w:val="-2"/>
          <w:sz w:val="24"/>
          <w:szCs w:val="24"/>
        </w:rPr>
        <w:t>（5）不同供应商的征集响应文件相互混装。</w:t>
      </w:r>
    </w:p>
    <w:p w14:paraId="7FFD75FD">
      <w:pPr>
        <w:pStyle w:val="2"/>
        <w:spacing w:line="271" w:lineRule="auto"/>
      </w:pPr>
    </w:p>
    <w:p w14:paraId="202AB277">
      <w:pPr>
        <w:pStyle w:val="2"/>
        <w:spacing w:line="271" w:lineRule="auto"/>
      </w:pPr>
    </w:p>
    <w:p w14:paraId="5B839929">
      <w:pPr>
        <w:pStyle w:val="2"/>
        <w:spacing w:line="272" w:lineRule="auto"/>
      </w:pPr>
    </w:p>
    <w:p w14:paraId="38C531B3">
      <w:pPr>
        <w:pStyle w:val="2"/>
        <w:spacing w:line="272" w:lineRule="auto"/>
      </w:pPr>
    </w:p>
    <w:p w14:paraId="3E4F7C2D">
      <w:pPr>
        <w:pStyle w:val="2"/>
        <w:spacing w:line="272" w:lineRule="auto"/>
      </w:pPr>
    </w:p>
    <w:p w14:paraId="4D80FB68">
      <w:pPr>
        <w:spacing w:before="114" w:line="225" w:lineRule="auto"/>
        <w:ind w:left="3875"/>
        <w:outlineLvl w:val="0"/>
        <w:rPr>
          <w:rFonts w:ascii="宋体" w:hAnsi="宋体" w:eastAsia="宋体" w:cs="宋体"/>
          <w:sz w:val="35"/>
          <w:szCs w:val="35"/>
        </w:rPr>
      </w:pPr>
      <w:bookmarkStart w:id="45" w:name="bookmark26"/>
      <w:bookmarkEnd w:id="45"/>
      <w:bookmarkStart w:id="46" w:name="bookmark25"/>
      <w:bookmarkEnd w:id="46"/>
      <w:r>
        <w:rPr>
          <w:rFonts w:ascii="宋体" w:hAnsi="宋体" w:eastAsia="宋体" w:cs="宋体"/>
          <w:b/>
          <w:bCs/>
          <w:spacing w:val="4"/>
          <w:sz w:val="35"/>
          <w:szCs w:val="35"/>
        </w:rPr>
        <w:t>十一、废标</w:t>
      </w:r>
    </w:p>
    <w:p w14:paraId="12938848">
      <w:pPr>
        <w:pStyle w:val="2"/>
        <w:spacing w:line="421" w:lineRule="auto"/>
      </w:pPr>
    </w:p>
    <w:p w14:paraId="3B203C1F">
      <w:pPr>
        <w:spacing w:before="84" w:line="226" w:lineRule="auto"/>
        <w:ind w:left="542"/>
        <w:rPr>
          <w:rFonts w:ascii="宋体" w:hAnsi="宋体" w:eastAsia="宋体" w:cs="宋体"/>
          <w:sz w:val="26"/>
          <w:szCs w:val="26"/>
        </w:rPr>
      </w:pPr>
      <w:r>
        <w:rPr>
          <w:rFonts w:ascii="宋体" w:hAnsi="宋体" w:eastAsia="宋体" w:cs="宋体"/>
          <w:b/>
          <w:bCs/>
          <w:spacing w:val="4"/>
          <w:sz w:val="26"/>
          <w:szCs w:val="26"/>
        </w:rPr>
        <w:t>29.</w:t>
      </w:r>
      <w:r>
        <w:rPr>
          <w:rFonts w:ascii="宋体" w:hAnsi="宋体" w:eastAsia="宋体" w:cs="宋体"/>
          <w:spacing w:val="4"/>
          <w:sz w:val="26"/>
          <w:szCs w:val="26"/>
        </w:rPr>
        <w:t xml:space="preserve"> </w:t>
      </w:r>
      <w:r>
        <w:rPr>
          <w:rFonts w:ascii="宋体" w:hAnsi="宋体" w:eastAsia="宋体" w:cs="宋体"/>
          <w:b/>
          <w:bCs/>
          <w:spacing w:val="4"/>
          <w:sz w:val="26"/>
          <w:szCs w:val="26"/>
        </w:rPr>
        <w:t>废标情形</w:t>
      </w:r>
    </w:p>
    <w:p w14:paraId="12AA5756">
      <w:pPr>
        <w:pStyle w:val="2"/>
        <w:spacing w:line="304" w:lineRule="auto"/>
      </w:pPr>
    </w:p>
    <w:p w14:paraId="1DA81ED1">
      <w:pPr>
        <w:spacing w:before="79" w:line="219" w:lineRule="auto"/>
        <w:ind w:left="480"/>
        <w:rPr>
          <w:rFonts w:ascii="宋体" w:hAnsi="宋体" w:eastAsia="宋体" w:cs="宋体"/>
          <w:sz w:val="24"/>
          <w:szCs w:val="24"/>
        </w:rPr>
      </w:pPr>
      <w:r>
        <w:rPr>
          <w:rFonts w:ascii="宋体" w:hAnsi="宋体" w:eastAsia="宋体" w:cs="宋体"/>
          <w:spacing w:val="-1"/>
          <w:sz w:val="24"/>
          <w:szCs w:val="24"/>
        </w:rPr>
        <w:t>29.1</w:t>
      </w:r>
      <w:r>
        <w:rPr>
          <w:rFonts w:ascii="宋体" w:hAnsi="宋体" w:eastAsia="宋体" w:cs="宋体"/>
          <w:spacing w:val="-48"/>
          <w:sz w:val="24"/>
          <w:szCs w:val="24"/>
        </w:rPr>
        <w:t xml:space="preserve"> </w:t>
      </w:r>
      <w:r>
        <w:rPr>
          <w:rFonts w:ascii="宋体" w:hAnsi="宋体" w:eastAsia="宋体" w:cs="宋体"/>
          <w:spacing w:val="-1"/>
          <w:sz w:val="24"/>
          <w:szCs w:val="24"/>
        </w:rPr>
        <w:t>在征集采购中，出现下列情形之一的，应予废标：</w:t>
      </w:r>
    </w:p>
    <w:p w14:paraId="33686568">
      <w:pPr>
        <w:spacing w:before="113" w:line="219" w:lineRule="auto"/>
        <w:ind w:left="489"/>
        <w:rPr>
          <w:rFonts w:ascii="宋体" w:hAnsi="宋体" w:eastAsia="宋体" w:cs="宋体"/>
          <w:sz w:val="24"/>
          <w:szCs w:val="24"/>
        </w:rPr>
      </w:pPr>
      <w:r>
        <w:rPr>
          <w:rFonts w:ascii="宋体" w:hAnsi="宋体" w:eastAsia="宋体" w:cs="宋体"/>
          <w:spacing w:val="-1"/>
          <w:sz w:val="24"/>
          <w:szCs w:val="24"/>
        </w:rPr>
        <w:t>（1）符合投标条件的供应商或者对征集文件实质性响应的供应商不足两家的；</w:t>
      </w:r>
    </w:p>
    <w:p w14:paraId="2850A128">
      <w:pPr>
        <w:spacing w:before="117" w:line="219" w:lineRule="auto"/>
        <w:ind w:left="489"/>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2DFB271B">
      <w:pPr>
        <w:spacing w:before="116" w:line="218" w:lineRule="auto"/>
        <w:ind w:left="489"/>
        <w:rPr>
          <w:rFonts w:ascii="宋体" w:hAnsi="宋体" w:eastAsia="宋体" w:cs="宋体"/>
          <w:sz w:val="24"/>
          <w:szCs w:val="24"/>
        </w:rPr>
      </w:pPr>
      <w:r>
        <w:rPr>
          <w:rFonts w:ascii="宋体" w:hAnsi="宋体" w:eastAsia="宋体" w:cs="宋体"/>
          <w:spacing w:val="-2"/>
          <w:sz w:val="24"/>
          <w:szCs w:val="24"/>
        </w:rPr>
        <w:t>（3）供应商的报价均超出最高限价；</w:t>
      </w:r>
    </w:p>
    <w:p w14:paraId="6757298C">
      <w:pPr>
        <w:spacing w:before="115" w:line="219" w:lineRule="auto"/>
        <w:ind w:left="489"/>
        <w:rPr>
          <w:rFonts w:ascii="宋体" w:hAnsi="宋体" w:eastAsia="宋体" w:cs="宋体"/>
          <w:sz w:val="24"/>
          <w:szCs w:val="24"/>
        </w:rPr>
      </w:pPr>
      <w:r>
        <w:rPr>
          <w:rFonts w:ascii="宋体" w:hAnsi="宋体" w:eastAsia="宋体" w:cs="宋体"/>
          <w:spacing w:val="-2"/>
          <w:sz w:val="24"/>
          <w:szCs w:val="24"/>
        </w:rPr>
        <w:t>（4）因重大变故，采购任务取消的。</w:t>
      </w:r>
    </w:p>
    <w:p w14:paraId="39198ED9">
      <w:pPr>
        <w:spacing w:before="116" w:line="218" w:lineRule="auto"/>
        <w:ind w:left="480"/>
        <w:rPr>
          <w:rFonts w:ascii="宋体" w:hAnsi="宋体" w:eastAsia="宋体" w:cs="宋体"/>
          <w:sz w:val="24"/>
          <w:szCs w:val="24"/>
        </w:rPr>
      </w:pPr>
      <w:r>
        <w:rPr>
          <w:rFonts w:ascii="宋体" w:hAnsi="宋体" w:eastAsia="宋体" w:cs="宋体"/>
          <w:spacing w:val="-2"/>
          <w:sz w:val="24"/>
          <w:szCs w:val="24"/>
        </w:rPr>
        <w:t>29.2</w:t>
      </w:r>
      <w:r>
        <w:rPr>
          <w:rFonts w:ascii="宋体" w:hAnsi="宋体" w:eastAsia="宋体" w:cs="宋体"/>
          <w:spacing w:val="-36"/>
          <w:sz w:val="24"/>
          <w:szCs w:val="24"/>
        </w:rPr>
        <w:t xml:space="preserve"> </w:t>
      </w:r>
      <w:r>
        <w:rPr>
          <w:rFonts w:ascii="宋体" w:hAnsi="宋体" w:eastAsia="宋体" w:cs="宋体"/>
          <w:spacing w:val="-2"/>
          <w:sz w:val="24"/>
          <w:szCs w:val="24"/>
        </w:rPr>
        <w:t>废标后，由征集人发布废标公告。</w:t>
      </w:r>
    </w:p>
    <w:p w14:paraId="67B696EC">
      <w:pPr>
        <w:pStyle w:val="2"/>
        <w:spacing w:line="418" w:lineRule="auto"/>
      </w:pPr>
    </w:p>
    <w:p w14:paraId="77F21B5A">
      <w:pPr>
        <w:spacing w:before="115" w:line="226" w:lineRule="auto"/>
        <w:ind w:left="3875"/>
        <w:outlineLvl w:val="0"/>
        <w:rPr>
          <w:rFonts w:ascii="宋体" w:hAnsi="宋体" w:eastAsia="宋体" w:cs="宋体"/>
          <w:sz w:val="35"/>
          <w:szCs w:val="35"/>
        </w:rPr>
      </w:pPr>
      <w:bookmarkStart w:id="47" w:name="bookmark27"/>
      <w:bookmarkEnd w:id="47"/>
      <w:bookmarkStart w:id="48" w:name="bookmark28"/>
      <w:bookmarkEnd w:id="48"/>
      <w:r>
        <w:rPr>
          <w:rFonts w:ascii="宋体" w:hAnsi="宋体" w:eastAsia="宋体" w:cs="宋体"/>
          <w:b/>
          <w:bCs/>
          <w:spacing w:val="4"/>
          <w:sz w:val="35"/>
          <w:szCs w:val="35"/>
        </w:rPr>
        <w:t>十二、处罚</w:t>
      </w:r>
    </w:p>
    <w:p w14:paraId="211419F7">
      <w:pPr>
        <w:pStyle w:val="2"/>
        <w:spacing w:line="419" w:lineRule="auto"/>
      </w:pPr>
    </w:p>
    <w:p w14:paraId="5DE8D755">
      <w:pPr>
        <w:spacing w:before="85" w:line="226" w:lineRule="auto"/>
        <w:ind w:left="544"/>
        <w:rPr>
          <w:rFonts w:ascii="宋体" w:hAnsi="宋体" w:eastAsia="宋体" w:cs="宋体"/>
          <w:sz w:val="26"/>
          <w:szCs w:val="26"/>
        </w:rPr>
      </w:pPr>
      <w:r>
        <w:rPr>
          <w:rFonts w:ascii="宋体" w:hAnsi="宋体" w:eastAsia="宋体" w:cs="宋体"/>
          <w:b/>
          <w:bCs/>
          <w:spacing w:val="3"/>
          <w:sz w:val="26"/>
          <w:szCs w:val="26"/>
        </w:rPr>
        <w:t>30.处罚情形</w:t>
      </w:r>
    </w:p>
    <w:p w14:paraId="6D048F98">
      <w:pPr>
        <w:pStyle w:val="2"/>
        <w:spacing w:line="305" w:lineRule="auto"/>
      </w:pPr>
    </w:p>
    <w:p w14:paraId="4B5A18D2">
      <w:pPr>
        <w:spacing w:before="79" w:line="293" w:lineRule="auto"/>
        <w:ind w:left="2" w:firstLine="474"/>
        <w:rPr>
          <w:rFonts w:ascii="宋体" w:hAnsi="宋体" w:eastAsia="宋体" w:cs="宋体"/>
          <w:sz w:val="24"/>
          <w:szCs w:val="24"/>
        </w:rPr>
      </w:pPr>
      <w:r>
        <w:rPr>
          <w:rFonts w:ascii="宋体" w:hAnsi="宋体" w:eastAsia="宋体" w:cs="宋体"/>
          <w:spacing w:val="-2"/>
          <w:sz w:val="24"/>
          <w:szCs w:val="24"/>
        </w:rPr>
        <w:t>入围供应商有下列情形之一，报青海省财政厅依法进行处理，尚未签订框架协议的，取</w:t>
      </w:r>
      <w:r>
        <w:rPr>
          <w:rFonts w:ascii="宋体" w:hAnsi="宋体" w:eastAsia="宋体" w:cs="宋体"/>
          <w:spacing w:val="16"/>
          <w:sz w:val="24"/>
          <w:szCs w:val="24"/>
        </w:rPr>
        <w:t xml:space="preserve"> </w:t>
      </w:r>
      <w:r>
        <w:rPr>
          <w:rFonts w:ascii="宋体" w:hAnsi="宋体" w:eastAsia="宋体" w:cs="宋体"/>
          <w:spacing w:val="-1"/>
          <w:sz w:val="24"/>
          <w:szCs w:val="24"/>
        </w:rPr>
        <w:t>消其入围资格；已经签订框架协议的，解除与其签订的框架协议。</w:t>
      </w:r>
    </w:p>
    <w:p w14:paraId="60CDCDDF">
      <w:pPr>
        <w:spacing w:before="37" w:line="219" w:lineRule="auto"/>
        <w:ind w:left="489"/>
        <w:rPr>
          <w:rFonts w:ascii="宋体" w:hAnsi="宋体" w:eastAsia="宋体" w:cs="宋体"/>
          <w:sz w:val="24"/>
          <w:szCs w:val="24"/>
        </w:rPr>
      </w:pPr>
      <w:r>
        <w:rPr>
          <w:rFonts w:ascii="宋体" w:hAnsi="宋体" w:eastAsia="宋体" w:cs="宋体"/>
          <w:spacing w:val="-2"/>
          <w:sz w:val="24"/>
          <w:szCs w:val="24"/>
        </w:rPr>
        <w:t>（1）恶意串通谋取入围或者合同成交的；</w:t>
      </w:r>
    </w:p>
    <w:p w14:paraId="048219C6">
      <w:pPr>
        <w:spacing w:before="116" w:line="219" w:lineRule="auto"/>
        <w:ind w:left="489"/>
        <w:rPr>
          <w:rFonts w:ascii="宋体" w:hAnsi="宋体" w:eastAsia="宋体" w:cs="宋体"/>
          <w:sz w:val="24"/>
          <w:szCs w:val="24"/>
        </w:rPr>
      </w:pPr>
      <w:r>
        <w:rPr>
          <w:rFonts w:ascii="宋体" w:hAnsi="宋体" w:eastAsia="宋体" w:cs="宋体"/>
          <w:spacing w:val="-1"/>
          <w:sz w:val="24"/>
          <w:szCs w:val="24"/>
        </w:rPr>
        <w:t>（2）提供虚假材料谋取入围或者合同成交的；</w:t>
      </w:r>
    </w:p>
    <w:p w14:paraId="000738C0">
      <w:pPr>
        <w:spacing w:before="113" w:line="219" w:lineRule="auto"/>
        <w:ind w:left="489"/>
        <w:rPr>
          <w:rFonts w:ascii="宋体" w:hAnsi="宋体" w:eastAsia="宋体" w:cs="宋体"/>
          <w:sz w:val="24"/>
          <w:szCs w:val="24"/>
        </w:rPr>
      </w:pPr>
      <w:r>
        <w:rPr>
          <w:rFonts w:ascii="宋体" w:hAnsi="宋体" w:eastAsia="宋体" w:cs="宋体"/>
          <w:spacing w:val="-1"/>
          <w:sz w:val="24"/>
          <w:szCs w:val="24"/>
        </w:rPr>
        <w:t>（3）采取不正当手段诋毁、排挤其他供应商的；</w:t>
      </w:r>
    </w:p>
    <w:p w14:paraId="1F1D727E">
      <w:pPr>
        <w:spacing w:before="117" w:line="219" w:lineRule="auto"/>
        <w:ind w:left="489"/>
        <w:rPr>
          <w:rFonts w:ascii="宋体" w:hAnsi="宋体" w:eastAsia="宋体" w:cs="宋体"/>
          <w:sz w:val="24"/>
          <w:szCs w:val="24"/>
        </w:rPr>
      </w:pPr>
      <w:r>
        <w:rPr>
          <w:rFonts w:ascii="宋体" w:hAnsi="宋体" w:eastAsia="宋体" w:cs="宋体"/>
          <w:spacing w:val="-1"/>
          <w:sz w:val="24"/>
          <w:szCs w:val="24"/>
        </w:rPr>
        <w:t>（4）无正当理由拒不与征集人签订协议的、拒不接受合同授予的；</w:t>
      </w:r>
    </w:p>
    <w:p w14:paraId="75506143">
      <w:pPr>
        <w:spacing w:before="116" w:line="263" w:lineRule="auto"/>
        <w:ind w:right="69" w:firstLine="489"/>
        <w:rPr>
          <w:rFonts w:ascii="宋体" w:hAnsi="宋体" w:eastAsia="宋体" w:cs="宋体"/>
          <w:sz w:val="24"/>
          <w:szCs w:val="24"/>
        </w:rPr>
      </w:pPr>
      <w:r>
        <w:rPr>
          <w:rFonts w:ascii="宋体" w:hAnsi="宋体" w:eastAsia="宋体" w:cs="宋体"/>
          <w:spacing w:val="-1"/>
          <w:sz w:val="24"/>
          <w:szCs w:val="24"/>
        </w:rPr>
        <w:t>（5）不履行合同义务或者履行合同义务不符合约定，经采购人请求履行后仍不履行或</w:t>
      </w:r>
      <w:r>
        <w:rPr>
          <w:rFonts w:ascii="宋体" w:hAnsi="宋体" w:eastAsia="宋体" w:cs="宋体"/>
          <w:spacing w:val="16"/>
          <w:sz w:val="24"/>
          <w:szCs w:val="24"/>
        </w:rPr>
        <w:t xml:space="preserve"> </w:t>
      </w:r>
      <w:r>
        <w:rPr>
          <w:rFonts w:ascii="宋体" w:hAnsi="宋体" w:eastAsia="宋体" w:cs="宋体"/>
          <w:spacing w:val="-2"/>
          <w:sz w:val="24"/>
          <w:szCs w:val="24"/>
        </w:rPr>
        <w:t>者仍未按约定履行的；</w:t>
      </w:r>
    </w:p>
    <w:p w14:paraId="548764A0">
      <w:pPr>
        <w:spacing w:line="263" w:lineRule="auto"/>
        <w:rPr>
          <w:rFonts w:ascii="宋体" w:hAnsi="宋体" w:eastAsia="宋体" w:cs="宋体"/>
          <w:sz w:val="24"/>
          <w:szCs w:val="24"/>
        </w:rPr>
        <w:sectPr>
          <w:footerReference r:id="rId23" w:type="default"/>
          <w:pgSz w:w="11910" w:h="16840"/>
          <w:pgMar w:top="1431" w:right="1179" w:bottom="1523" w:left="1192" w:header="0" w:footer="1361" w:gutter="0"/>
          <w:cols w:space="720" w:num="1"/>
        </w:sectPr>
      </w:pPr>
    </w:p>
    <w:p w14:paraId="133AD408">
      <w:pPr>
        <w:pStyle w:val="2"/>
        <w:spacing w:line="280" w:lineRule="auto"/>
      </w:pPr>
    </w:p>
    <w:p w14:paraId="0CC2D47F">
      <w:pPr>
        <w:spacing w:before="78" w:line="219" w:lineRule="auto"/>
        <w:ind w:left="488"/>
        <w:rPr>
          <w:rFonts w:ascii="宋体" w:hAnsi="宋体" w:eastAsia="宋体" w:cs="宋体"/>
          <w:sz w:val="24"/>
          <w:szCs w:val="24"/>
        </w:rPr>
      </w:pPr>
      <w:r>
        <w:rPr>
          <w:rFonts w:ascii="宋体" w:hAnsi="宋体" w:eastAsia="宋体" w:cs="宋体"/>
          <w:spacing w:val="-1"/>
          <w:sz w:val="24"/>
          <w:szCs w:val="24"/>
        </w:rPr>
        <w:t>（6）框架协议有效期内，因违法行为被禁止或限制参加政府采购活动的；</w:t>
      </w:r>
    </w:p>
    <w:p w14:paraId="099EAF19">
      <w:pPr>
        <w:spacing w:before="116" w:line="219" w:lineRule="auto"/>
        <w:ind w:left="488"/>
        <w:rPr>
          <w:rFonts w:ascii="宋体" w:hAnsi="宋体" w:eastAsia="宋体" w:cs="宋体"/>
          <w:sz w:val="24"/>
          <w:szCs w:val="24"/>
        </w:rPr>
      </w:pPr>
      <w:r>
        <w:rPr>
          <w:rFonts w:ascii="宋体" w:hAnsi="宋体" w:eastAsia="宋体" w:cs="宋体"/>
          <w:spacing w:val="-1"/>
          <w:sz w:val="24"/>
          <w:szCs w:val="24"/>
        </w:rPr>
        <w:t>（7）未按照征集文件、征集响应文件、框架协议确定的事项签订采购合同的；</w:t>
      </w:r>
    </w:p>
    <w:p w14:paraId="2B3B4EB9">
      <w:pPr>
        <w:spacing w:before="116" w:line="219" w:lineRule="auto"/>
        <w:ind w:left="488"/>
        <w:rPr>
          <w:rFonts w:ascii="宋体" w:hAnsi="宋体" w:eastAsia="宋体" w:cs="宋体"/>
          <w:sz w:val="24"/>
          <w:szCs w:val="24"/>
        </w:rPr>
      </w:pPr>
      <w:r>
        <w:rPr>
          <w:rFonts w:ascii="宋体" w:hAnsi="宋体" w:eastAsia="宋体" w:cs="宋体"/>
          <w:spacing w:val="-2"/>
          <w:sz w:val="24"/>
          <w:szCs w:val="24"/>
        </w:rPr>
        <w:t>（8）将采购合同转包的；</w:t>
      </w:r>
    </w:p>
    <w:p w14:paraId="7CAFD60C">
      <w:pPr>
        <w:spacing w:before="113" w:line="219" w:lineRule="auto"/>
        <w:ind w:left="488"/>
        <w:rPr>
          <w:rFonts w:ascii="宋体" w:hAnsi="宋体" w:eastAsia="宋体" w:cs="宋体"/>
          <w:sz w:val="24"/>
          <w:szCs w:val="24"/>
        </w:rPr>
      </w:pPr>
      <w:r>
        <w:rPr>
          <w:rFonts w:ascii="宋体" w:hAnsi="宋体" w:eastAsia="宋体" w:cs="宋体"/>
          <w:spacing w:val="-2"/>
          <w:sz w:val="24"/>
          <w:szCs w:val="24"/>
        </w:rPr>
        <w:t>（9）提供假冒伪劣产品的；</w:t>
      </w:r>
    </w:p>
    <w:p w14:paraId="05754BF6">
      <w:pPr>
        <w:spacing w:before="116" w:line="219" w:lineRule="auto"/>
        <w:ind w:left="488"/>
        <w:rPr>
          <w:rFonts w:ascii="宋体" w:hAnsi="宋体" w:eastAsia="宋体" w:cs="宋体"/>
          <w:sz w:val="24"/>
          <w:szCs w:val="24"/>
        </w:rPr>
      </w:pPr>
      <w:r>
        <w:rPr>
          <w:rFonts w:ascii="宋体" w:hAnsi="宋体" w:eastAsia="宋体" w:cs="宋体"/>
          <w:spacing w:val="-1"/>
          <w:sz w:val="24"/>
          <w:szCs w:val="24"/>
        </w:rPr>
        <w:t>（10）擅自变更、中止或者终止框架协议、采购合同的；</w:t>
      </w:r>
    </w:p>
    <w:p w14:paraId="23A2699A">
      <w:pPr>
        <w:spacing w:before="117" w:line="219" w:lineRule="auto"/>
        <w:ind w:left="488"/>
        <w:rPr>
          <w:rFonts w:ascii="宋体" w:hAnsi="宋体" w:eastAsia="宋体" w:cs="宋体"/>
          <w:sz w:val="24"/>
          <w:szCs w:val="24"/>
        </w:rPr>
      </w:pPr>
      <w:r>
        <w:rPr>
          <w:rFonts w:ascii="宋体" w:hAnsi="宋体" w:eastAsia="宋体" w:cs="宋体"/>
          <w:spacing w:val="-2"/>
          <w:sz w:val="24"/>
          <w:szCs w:val="24"/>
        </w:rPr>
        <w:t>（11）框架协议约定的其他情形。</w:t>
      </w:r>
    </w:p>
    <w:p w14:paraId="729FE27E">
      <w:pPr>
        <w:spacing w:before="113" w:line="295" w:lineRule="auto"/>
        <w:ind w:right="8" w:firstLine="477"/>
        <w:rPr>
          <w:rFonts w:ascii="宋体" w:hAnsi="宋体" w:eastAsia="宋体" w:cs="宋体"/>
          <w:sz w:val="24"/>
          <w:szCs w:val="24"/>
        </w:rPr>
      </w:pPr>
      <w:r>
        <w:rPr>
          <w:rFonts w:ascii="宋体" w:hAnsi="宋体" w:eastAsia="宋体" w:cs="宋体"/>
          <w:spacing w:val="-2"/>
          <w:sz w:val="24"/>
          <w:szCs w:val="24"/>
        </w:rPr>
        <w:t>被取消入围资格或者被解除框架协议的供应商不得参加同一封闭式框架协议补充征集，</w:t>
      </w:r>
      <w:r>
        <w:rPr>
          <w:rFonts w:ascii="宋体" w:hAnsi="宋体" w:eastAsia="宋体" w:cs="宋体"/>
          <w:spacing w:val="7"/>
          <w:sz w:val="24"/>
          <w:szCs w:val="24"/>
        </w:rPr>
        <w:t xml:space="preserve"> </w:t>
      </w:r>
      <w:r>
        <w:rPr>
          <w:rFonts w:ascii="宋体" w:hAnsi="宋体" w:eastAsia="宋体" w:cs="宋体"/>
          <w:spacing w:val="-1"/>
          <w:sz w:val="24"/>
          <w:szCs w:val="24"/>
        </w:rPr>
        <w:t>或者重新申请加入同一开放式框架协议。</w:t>
      </w:r>
    </w:p>
    <w:p w14:paraId="5E0EF1C8">
      <w:pPr>
        <w:pStyle w:val="2"/>
        <w:spacing w:line="336" w:lineRule="auto"/>
      </w:pPr>
    </w:p>
    <w:p w14:paraId="7DBE3DA5">
      <w:pPr>
        <w:spacing w:before="113" w:line="224" w:lineRule="auto"/>
        <w:ind w:left="1884"/>
        <w:outlineLvl w:val="0"/>
        <w:rPr>
          <w:rFonts w:ascii="宋体" w:hAnsi="宋体" w:eastAsia="宋体" w:cs="宋体"/>
          <w:sz w:val="35"/>
          <w:szCs w:val="35"/>
        </w:rPr>
      </w:pPr>
      <w:bookmarkStart w:id="49" w:name="bookmark30"/>
      <w:bookmarkEnd w:id="49"/>
      <w:bookmarkStart w:id="50" w:name="bookmark29"/>
      <w:bookmarkEnd w:id="50"/>
      <w:r>
        <w:rPr>
          <w:rFonts w:ascii="宋体" w:hAnsi="宋体" w:eastAsia="宋体" w:cs="宋体"/>
          <w:b/>
          <w:bCs/>
          <w:spacing w:val="6"/>
          <w:sz w:val="35"/>
          <w:szCs w:val="35"/>
        </w:rPr>
        <w:t>十三、入围供应商的清退和补充规则</w:t>
      </w:r>
    </w:p>
    <w:p w14:paraId="1746A510">
      <w:pPr>
        <w:pStyle w:val="2"/>
        <w:spacing w:line="423" w:lineRule="auto"/>
      </w:pPr>
    </w:p>
    <w:p w14:paraId="7D3DE2ED">
      <w:pPr>
        <w:spacing w:before="85" w:line="225" w:lineRule="auto"/>
        <w:ind w:left="543"/>
        <w:rPr>
          <w:rFonts w:ascii="宋体" w:hAnsi="宋体" w:eastAsia="宋体" w:cs="宋体"/>
          <w:sz w:val="26"/>
          <w:szCs w:val="26"/>
        </w:rPr>
      </w:pPr>
      <w:r>
        <w:rPr>
          <w:rFonts w:ascii="宋体" w:hAnsi="宋体" w:eastAsia="宋体" w:cs="宋体"/>
          <w:b/>
          <w:bCs/>
          <w:spacing w:val="5"/>
          <w:sz w:val="26"/>
          <w:szCs w:val="26"/>
        </w:rPr>
        <w:t>31.入围供应商的清退</w:t>
      </w:r>
    </w:p>
    <w:p w14:paraId="681F0DCC">
      <w:pPr>
        <w:pStyle w:val="2"/>
        <w:spacing w:line="306" w:lineRule="auto"/>
      </w:pPr>
    </w:p>
    <w:p w14:paraId="7EFAEDBA">
      <w:pPr>
        <w:spacing w:before="78" w:line="295" w:lineRule="auto"/>
        <w:ind w:left="18" w:firstLine="457"/>
        <w:rPr>
          <w:rFonts w:ascii="宋体" w:hAnsi="宋体" w:eastAsia="宋体" w:cs="宋体"/>
          <w:sz w:val="24"/>
          <w:szCs w:val="24"/>
        </w:rPr>
      </w:pPr>
      <w:r>
        <w:rPr>
          <w:rFonts w:ascii="宋体" w:hAnsi="宋体" w:eastAsia="宋体" w:cs="宋体"/>
          <w:spacing w:val="-2"/>
          <w:sz w:val="24"/>
          <w:szCs w:val="24"/>
        </w:rPr>
        <w:t>入围供应商有下列情形之一，征集人有权清退入围供应商，不需要承担任何责任，由入</w:t>
      </w:r>
      <w:r>
        <w:rPr>
          <w:rFonts w:ascii="宋体" w:hAnsi="宋体" w:eastAsia="宋体" w:cs="宋体"/>
          <w:spacing w:val="16"/>
          <w:sz w:val="24"/>
          <w:szCs w:val="24"/>
        </w:rPr>
        <w:t xml:space="preserve"> </w:t>
      </w:r>
      <w:r>
        <w:rPr>
          <w:rFonts w:ascii="宋体" w:hAnsi="宋体" w:eastAsia="宋体" w:cs="宋体"/>
          <w:spacing w:val="-2"/>
          <w:sz w:val="24"/>
          <w:szCs w:val="24"/>
        </w:rPr>
        <w:t>围供应商造成损失的应予赔偿，入围供应商存在违法违规行为的，交由相</w:t>
      </w:r>
      <w:r>
        <w:rPr>
          <w:rFonts w:ascii="宋体" w:hAnsi="宋体" w:eastAsia="宋体" w:cs="宋体"/>
          <w:spacing w:val="-3"/>
          <w:sz w:val="24"/>
          <w:szCs w:val="24"/>
        </w:rPr>
        <w:t>关部门进行处理：</w:t>
      </w:r>
    </w:p>
    <w:p w14:paraId="6A5424E4">
      <w:pPr>
        <w:spacing w:before="33" w:line="219" w:lineRule="auto"/>
        <w:ind w:left="488"/>
        <w:rPr>
          <w:rFonts w:ascii="宋体" w:hAnsi="宋体" w:eastAsia="宋体" w:cs="宋体"/>
          <w:sz w:val="24"/>
          <w:szCs w:val="24"/>
        </w:rPr>
      </w:pPr>
      <w:r>
        <w:rPr>
          <w:rFonts w:ascii="宋体" w:hAnsi="宋体" w:eastAsia="宋体" w:cs="宋体"/>
          <w:spacing w:val="-1"/>
          <w:sz w:val="24"/>
          <w:szCs w:val="24"/>
        </w:rPr>
        <w:t>（1）入围供应商实质性违反采购合同约定的；</w:t>
      </w:r>
    </w:p>
    <w:p w14:paraId="7A61833C">
      <w:pPr>
        <w:spacing w:before="116" w:line="219" w:lineRule="auto"/>
        <w:ind w:left="488"/>
        <w:rPr>
          <w:rFonts w:ascii="宋体" w:hAnsi="宋体" w:eastAsia="宋体" w:cs="宋体"/>
          <w:sz w:val="24"/>
          <w:szCs w:val="24"/>
        </w:rPr>
      </w:pPr>
      <w:r>
        <w:rPr>
          <w:rFonts w:ascii="宋体" w:hAnsi="宋体" w:eastAsia="宋体" w:cs="宋体"/>
          <w:spacing w:val="-1"/>
          <w:sz w:val="24"/>
          <w:szCs w:val="24"/>
        </w:rPr>
        <w:t>（2）在协议有效期内，入围供应商资质吊销或注销的；</w:t>
      </w:r>
    </w:p>
    <w:p w14:paraId="211CB1DF">
      <w:pPr>
        <w:spacing w:before="116" w:line="219" w:lineRule="auto"/>
        <w:ind w:left="488"/>
        <w:rPr>
          <w:rFonts w:ascii="宋体" w:hAnsi="宋体" w:eastAsia="宋体" w:cs="宋体"/>
          <w:sz w:val="24"/>
          <w:szCs w:val="24"/>
        </w:rPr>
      </w:pPr>
      <w:r>
        <w:rPr>
          <w:rFonts w:ascii="宋体" w:hAnsi="宋体" w:eastAsia="宋体" w:cs="宋体"/>
          <w:spacing w:val="-1"/>
          <w:sz w:val="24"/>
          <w:szCs w:val="24"/>
        </w:rPr>
        <w:t>（3）入围供应商泄漏采购人的秘密或与第三方串通损害采购人利益的；</w:t>
      </w:r>
    </w:p>
    <w:p w14:paraId="48F61AD5">
      <w:pPr>
        <w:spacing w:before="114" w:line="264" w:lineRule="auto"/>
        <w:ind w:right="69" w:firstLine="487"/>
        <w:rPr>
          <w:rFonts w:ascii="宋体" w:hAnsi="宋体" w:eastAsia="宋体" w:cs="宋体"/>
          <w:sz w:val="24"/>
          <w:szCs w:val="24"/>
        </w:rPr>
      </w:pPr>
      <w:r>
        <w:rPr>
          <w:rFonts w:ascii="宋体" w:hAnsi="宋体" w:eastAsia="宋体" w:cs="宋体"/>
          <w:spacing w:val="-1"/>
          <w:sz w:val="24"/>
          <w:szCs w:val="24"/>
        </w:rPr>
        <w:t>（4）采购人针对项目质量有权提出要求，由于入围供应商原因，提供产品质量或服务</w:t>
      </w:r>
      <w:r>
        <w:rPr>
          <w:rFonts w:ascii="宋体" w:hAnsi="宋体" w:eastAsia="宋体" w:cs="宋体"/>
          <w:spacing w:val="16"/>
          <w:sz w:val="24"/>
          <w:szCs w:val="24"/>
        </w:rPr>
        <w:t xml:space="preserve"> </w:t>
      </w:r>
      <w:r>
        <w:rPr>
          <w:rFonts w:ascii="宋体" w:hAnsi="宋体" w:eastAsia="宋体" w:cs="宋体"/>
          <w:spacing w:val="-3"/>
          <w:sz w:val="24"/>
          <w:szCs w:val="24"/>
        </w:rPr>
        <w:t>不合格的；</w:t>
      </w:r>
    </w:p>
    <w:p w14:paraId="39E33207">
      <w:pPr>
        <w:spacing w:before="115" w:line="219" w:lineRule="auto"/>
        <w:ind w:left="488"/>
        <w:rPr>
          <w:rFonts w:ascii="宋体" w:hAnsi="宋体" w:eastAsia="宋体" w:cs="宋体"/>
          <w:sz w:val="24"/>
          <w:szCs w:val="24"/>
        </w:rPr>
      </w:pPr>
      <w:r>
        <w:rPr>
          <w:rFonts w:ascii="宋体" w:hAnsi="宋体" w:eastAsia="宋体" w:cs="宋体"/>
          <w:spacing w:val="-1"/>
          <w:sz w:val="24"/>
          <w:szCs w:val="24"/>
        </w:rPr>
        <w:t>（5）入围供应商与采购人私下交易，行贿等违纪行为经查实的；</w:t>
      </w:r>
    </w:p>
    <w:p w14:paraId="4271713A">
      <w:pPr>
        <w:spacing w:before="114" w:line="219" w:lineRule="auto"/>
        <w:ind w:left="488"/>
        <w:rPr>
          <w:rFonts w:ascii="宋体" w:hAnsi="宋体" w:eastAsia="宋体" w:cs="宋体"/>
          <w:sz w:val="24"/>
          <w:szCs w:val="24"/>
        </w:rPr>
      </w:pPr>
      <w:r>
        <w:rPr>
          <w:rFonts w:ascii="宋体" w:hAnsi="宋体" w:eastAsia="宋体" w:cs="宋体"/>
          <w:spacing w:val="-1"/>
          <w:sz w:val="24"/>
          <w:szCs w:val="24"/>
        </w:rPr>
        <w:t>（6）入围供应商遇到争议问题时，不接受相关部门调解意见的；</w:t>
      </w:r>
    </w:p>
    <w:p w14:paraId="6A845379">
      <w:pPr>
        <w:spacing w:before="116" w:line="219" w:lineRule="auto"/>
        <w:ind w:left="488"/>
        <w:rPr>
          <w:rFonts w:ascii="宋体" w:hAnsi="宋体" w:eastAsia="宋体" w:cs="宋体"/>
          <w:sz w:val="24"/>
          <w:szCs w:val="24"/>
        </w:rPr>
      </w:pPr>
      <w:r>
        <w:rPr>
          <w:rFonts w:ascii="宋体" w:hAnsi="宋体" w:eastAsia="宋体" w:cs="宋体"/>
          <w:spacing w:val="-1"/>
          <w:sz w:val="24"/>
          <w:szCs w:val="24"/>
        </w:rPr>
        <w:t>（7）入围供应商采用不正当竞争手段争揽业务，引起投诉并经查实的；</w:t>
      </w:r>
    </w:p>
    <w:p w14:paraId="34037D79">
      <w:pPr>
        <w:spacing w:before="116" w:line="218" w:lineRule="auto"/>
        <w:ind w:left="488"/>
        <w:rPr>
          <w:rFonts w:ascii="宋体" w:hAnsi="宋体" w:eastAsia="宋体" w:cs="宋体"/>
          <w:sz w:val="24"/>
          <w:szCs w:val="24"/>
        </w:rPr>
      </w:pPr>
      <w:r>
        <w:rPr>
          <w:rFonts w:ascii="宋体" w:hAnsi="宋体" w:eastAsia="宋体" w:cs="宋体"/>
          <w:spacing w:val="-1"/>
          <w:sz w:val="24"/>
          <w:szCs w:val="24"/>
        </w:rPr>
        <w:t>（8）入围供应商多次被采购人投诉，用户反馈和评价机制不合格的；</w:t>
      </w:r>
    </w:p>
    <w:p w14:paraId="01832A1A">
      <w:pPr>
        <w:spacing w:before="115" w:line="219" w:lineRule="auto"/>
        <w:ind w:left="488"/>
        <w:rPr>
          <w:rFonts w:ascii="宋体" w:hAnsi="宋体" w:eastAsia="宋体" w:cs="宋体"/>
          <w:sz w:val="24"/>
          <w:szCs w:val="24"/>
        </w:rPr>
      </w:pPr>
      <w:r>
        <w:rPr>
          <w:rFonts w:ascii="宋体" w:hAnsi="宋体" w:eastAsia="宋体" w:cs="宋体"/>
          <w:spacing w:val="-1"/>
          <w:sz w:val="24"/>
          <w:szCs w:val="24"/>
        </w:rPr>
        <w:t>（9）在协议有效期内，被行业主管部门或政府其他职能部门赋予行政处罚的；</w:t>
      </w:r>
    </w:p>
    <w:p w14:paraId="65FC9489">
      <w:pPr>
        <w:spacing w:before="117" w:line="219" w:lineRule="auto"/>
        <w:ind w:left="488"/>
        <w:rPr>
          <w:rFonts w:ascii="宋体" w:hAnsi="宋体" w:eastAsia="宋体" w:cs="宋体"/>
          <w:sz w:val="24"/>
          <w:szCs w:val="24"/>
        </w:rPr>
      </w:pPr>
      <w:r>
        <w:rPr>
          <w:rFonts w:ascii="宋体" w:hAnsi="宋体" w:eastAsia="宋体" w:cs="宋体"/>
          <w:spacing w:val="-1"/>
          <w:sz w:val="24"/>
          <w:szCs w:val="24"/>
        </w:rPr>
        <w:t>（10）征集人或监管部门认为其他应当予以清退的情形。</w:t>
      </w:r>
    </w:p>
    <w:p w14:paraId="2EB73F01">
      <w:pPr>
        <w:spacing w:before="116" w:line="293" w:lineRule="auto"/>
        <w:ind w:left="1" w:firstLine="475"/>
        <w:rPr>
          <w:rFonts w:ascii="宋体" w:hAnsi="宋体" w:eastAsia="宋体" w:cs="宋体"/>
          <w:sz w:val="24"/>
          <w:szCs w:val="24"/>
        </w:rPr>
      </w:pPr>
      <w:r>
        <w:rPr>
          <w:rFonts w:ascii="宋体" w:hAnsi="宋体" w:eastAsia="宋体" w:cs="宋体"/>
          <w:spacing w:val="-2"/>
          <w:sz w:val="24"/>
          <w:szCs w:val="24"/>
        </w:rPr>
        <w:t>被清退的供应商，不得参加同一封闭式框架协议补充征集，或者重新申请加入同一开放</w:t>
      </w:r>
      <w:r>
        <w:rPr>
          <w:rFonts w:ascii="宋体" w:hAnsi="宋体" w:eastAsia="宋体" w:cs="宋体"/>
          <w:spacing w:val="15"/>
          <w:sz w:val="24"/>
          <w:szCs w:val="24"/>
        </w:rPr>
        <w:t xml:space="preserve"> </w:t>
      </w:r>
      <w:r>
        <w:rPr>
          <w:rFonts w:ascii="宋体" w:hAnsi="宋体" w:eastAsia="宋体" w:cs="宋体"/>
          <w:spacing w:val="-3"/>
          <w:sz w:val="24"/>
          <w:szCs w:val="24"/>
        </w:rPr>
        <w:t>式框架协议。</w:t>
      </w:r>
    </w:p>
    <w:p w14:paraId="4B6928F3">
      <w:pPr>
        <w:spacing w:before="242" w:line="225" w:lineRule="auto"/>
        <w:ind w:left="543"/>
        <w:rPr>
          <w:rFonts w:ascii="宋体" w:hAnsi="宋体" w:eastAsia="宋体" w:cs="宋体"/>
          <w:sz w:val="26"/>
          <w:szCs w:val="26"/>
        </w:rPr>
      </w:pPr>
      <w:r>
        <w:rPr>
          <w:rFonts w:ascii="宋体" w:hAnsi="宋体" w:eastAsia="宋体" w:cs="宋体"/>
          <w:b/>
          <w:bCs/>
          <w:spacing w:val="5"/>
          <w:sz w:val="26"/>
          <w:szCs w:val="26"/>
        </w:rPr>
        <w:t>32.入围供应商的补充规则</w:t>
      </w:r>
    </w:p>
    <w:p w14:paraId="1D0822E2">
      <w:pPr>
        <w:pStyle w:val="2"/>
        <w:spacing w:line="306" w:lineRule="auto"/>
      </w:pPr>
    </w:p>
    <w:p w14:paraId="6A87E209">
      <w:pPr>
        <w:spacing w:before="79" w:line="295" w:lineRule="auto"/>
        <w:ind w:left="2" w:right="9" w:firstLine="478"/>
        <w:rPr>
          <w:rFonts w:ascii="宋体" w:hAnsi="宋体" w:eastAsia="宋体" w:cs="宋体"/>
          <w:sz w:val="24"/>
          <w:szCs w:val="24"/>
        </w:rPr>
      </w:pPr>
      <w:r>
        <w:rPr>
          <w:rFonts w:ascii="宋体" w:hAnsi="宋体" w:eastAsia="宋体" w:cs="宋体"/>
          <w:spacing w:val="-1"/>
          <w:sz w:val="24"/>
          <w:szCs w:val="24"/>
        </w:rPr>
        <w:t>如出现剩余入围供应商不足入围供应商总数</w:t>
      </w:r>
      <w:r>
        <w:rPr>
          <w:rFonts w:ascii="宋体" w:hAnsi="宋体" w:eastAsia="宋体" w:cs="宋体"/>
          <w:spacing w:val="-36"/>
          <w:sz w:val="24"/>
          <w:szCs w:val="24"/>
        </w:rPr>
        <w:t xml:space="preserve"> </w:t>
      </w:r>
      <w:r>
        <w:rPr>
          <w:rFonts w:ascii="宋体" w:hAnsi="宋体" w:eastAsia="宋体" w:cs="宋体"/>
          <w:spacing w:val="-1"/>
          <w:sz w:val="24"/>
          <w:szCs w:val="24"/>
        </w:rPr>
        <w:t>70%且影响框架协议执行的情形，可以按照</w:t>
      </w:r>
      <w:r>
        <w:rPr>
          <w:rFonts w:ascii="宋体" w:hAnsi="宋体" w:eastAsia="宋体" w:cs="宋体"/>
          <w:sz w:val="24"/>
          <w:szCs w:val="24"/>
        </w:rPr>
        <w:t xml:space="preserve"> </w:t>
      </w:r>
      <w:r>
        <w:rPr>
          <w:rFonts w:ascii="宋体" w:hAnsi="宋体" w:eastAsia="宋体" w:cs="宋体"/>
          <w:spacing w:val="-1"/>
          <w:sz w:val="24"/>
          <w:szCs w:val="24"/>
        </w:rPr>
        <w:t>原方式继续征集。其余情况框架协议有效期内，不再补充征集供应商。</w:t>
      </w:r>
    </w:p>
    <w:p w14:paraId="70DA4CFC">
      <w:pPr>
        <w:spacing w:line="295" w:lineRule="auto"/>
        <w:rPr>
          <w:rFonts w:ascii="宋体" w:hAnsi="宋体" w:eastAsia="宋体" w:cs="宋体"/>
          <w:sz w:val="24"/>
          <w:szCs w:val="24"/>
        </w:rPr>
        <w:sectPr>
          <w:footerReference r:id="rId24" w:type="default"/>
          <w:pgSz w:w="11910" w:h="16840"/>
          <w:pgMar w:top="1431" w:right="1179" w:bottom="1523" w:left="1193" w:header="0" w:footer="1360" w:gutter="0"/>
          <w:cols w:space="720" w:num="1"/>
        </w:sectPr>
      </w:pPr>
    </w:p>
    <w:p w14:paraId="256D2621">
      <w:pPr>
        <w:spacing w:before="300" w:line="223" w:lineRule="auto"/>
        <w:ind w:left="2611"/>
        <w:outlineLvl w:val="0"/>
        <w:rPr>
          <w:rFonts w:ascii="宋体" w:hAnsi="宋体" w:eastAsia="宋体" w:cs="宋体"/>
          <w:sz w:val="35"/>
          <w:szCs w:val="35"/>
        </w:rPr>
      </w:pPr>
      <w:bookmarkStart w:id="51" w:name="bookmark32"/>
      <w:bookmarkEnd w:id="51"/>
      <w:bookmarkStart w:id="52" w:name="bookmark31"/>
      <w:bookmarkEnd w:id="52"/>
      <w:r>
        <w:rPr>
          <w:rFonts w:ascii="宋体" w:hAnsi="宋体" w:eastAsia="宋体" w:cs="宋体"/>
          <w:b/>
          <w:bCs/>
          <w:spacing w:val="6"/>
          <w:sz w:val="35"/>
          <w:szCs w:val="35"/>
        </w:rPr>
        <w:t>十四、用户评价和反馈机制</w:t>
      </w:r>
    </w:p>
    <w:p w14:paraId="19EB89AD">
      <w:pPr>
        <w:pStyle w:val="2"/>
        <w:spacing w:line="252" w:lineRule="auto"/>
      </w:pPr>
    </w:p>
    <w:p w14:paraId="680965F9">
      <w:pPr>
        <w:pStyle w:val="2"/>
        <w:spacing w:line="252" w:lineRule="auto"/>
      </w:pPr>
    </w:p>
    <w:p w14:paraId="22A8E2D2">
      <w:pPr>
        <w:spacing w:before="78" w:line="298" w:lineRule="auto"/>
        <w:ind w:left="1" w:firstLine="481"/>
        <w:jc w:val="both"/>
        <w:rPr>
          <w:rFonts w:ascii="宋体" w:hAnsi="宋体" w:eastAsia="宋体" w:cs="宋体"/>
          <w:sz w:val="24"/>
          <w:szCs w:val="24"/>
        </w:rPr>
      </w:pPr>
      <w:r>
        <w:rPr>
          <w:rFonts w:ascii="宋体" w:hAnsi="宋体" w:eastAsia="宋体" w:cs="宋体"/>
          <w:spacing w:val="-2"/>
          <w:sz w:val="24"/>
          <w:szCs w:val="24"/>
        </w:rPr>
        <w:t>征集人将建立用户反馈和评价机制，接受采购人和服务对象对入围供应商履行框架协议</w:t>
      </w:r>
      <w:r>
        <w:rPr>
          <w:rFonts w:ascii="宋体" w:hAnsi="宋体" w:eastAsia="宋体" w:cs="宋体"/>
          <w:spacing w:val="12"/>
          <w:sz w:val="24"/>
          <w:szCs w:val="24"/>
        </w:rPr>
        <w:t xml:space="preserve"> </w:t>
      </w:r>
      <w:r>
        <w:rPr>
          <w:rFonts w:ascii="宋体" w:hAnsi="宋体" w:eastAsia="宋体" w:cs="宋体"/>
          <w:spacing w:val="-2"/>
          <w:sz w:val="24"/>
          <w:szCs w:val="24"/>
        </w:rPr>
        <w:t>和采购合同情况的反馈与评价，并将用户反馈和评价情况向采购人和服务对象公开，作为第</w:t>
      </w:r>
      <w:r>
        <w:rPr>
          <w:rFonts w:ascii="宋体" w:hAnsi="宋体" w:eastAsia="宋体" w:cs="宋体"/>
          <w:spacing w:val="18"/>
          <w:sz w:val="24"/>
          <w:szCs w:val="24"/>
        </w:rPr>
        <w:t xml:space="preserve"> </w:t>
      </w:r>
      <w:r>
        <w:rPr>
          <w:rFonts w:ascii="宋体" w:hAnsi="宋体" w:eastAsia="宋体" w:cs="宋体"/>
          <w:spacing w:val="-1"/>
          <w:sz w:val="24"/>
          <w:szCs w:val="24"/>
        </w:rPr>
        <w:t>二阶段直接选定成交供应商的参考及下一期框架协议征集的参考。</w:t>
      </w:r>
    </w:p>
    <w:p w14:paraId="1F36B8C8">
      <w:pPr>
        <w:pStyle w:val="2"/>
        <w:spacing w:line="338" w:lineRule="auto"/>
      </w:pPr>
    </w:p>
    <w:p w14:paraId="37F61D5A">
      <w:pPr>
        <w:spacing w:before="114" w:line="224" w:lineRule="auto"/>
        <w:ind w:left="83"/>
        <w:outlineLvl w:val="0"/>
        <w:rPr>
          <w:rFonts w:ascii="宋体" w:hAnsi="宋体" w:eastAsia="宋体" w:cs="宋体"/>
          <w:sz w:val="35"/>
          <w:szCs w:val="35"/>
        </w:rPr>
      </w:pPr>
      <w:bookmarkStart w:id="53" w:name="bookmark34"/>
      <w:bookmarkEnd w:id="53"/>
      <w:bookmarkStart w:id="54" w:name="bookmark33"/>
      <w:bookmarkEnd w:id="54"/>
      <w:r>
        <w:rPr>
          <w:rFonts w:ascii="宋体" w:hAnsi="宋体" w:eastAsia="宋体" w:cs="宋体"/>
          <w:b/>
          <w:bCs/>
          <w:spacing w:val="7"/>
          <w:sz w:val="35"/>
          <w:szCs w:val="35"/>
        </w:rPr>
        <w:t>十五、采购代理机构代理费用及投标保证金的收取标准和方</w:t>
      </w:r>
    </w:p>
    <w:p w14:paraId="68F978AC">
      <w:pPr>
        <w:spacing w:before="41" w:line="226" w:lineRule="auto"/>
        <w:ind w:left="4606"/>
        <w:rPr>
          <w:rFonts w:ascii="宋体" w:hAnsi="宋体" w:eastAsia="宋体" w:cs="宋体"/>
          <w:sz w:val="35"/>
          <w:szCs w:val="35"/>
        </w:rPr>
      </w:pPr>
      <w:r>
        <w:rPr>
          <w:rFonts w:ascii="宋体" w:hAnsi="宋体" w:eastAsia="宋体" w:cs="宋体"/>
          <w:b/>
          <w:bCs/>
          <w:spacing w:val="-4"/>
          <w:sz w:val="35"/>
          <w:szCs w:val="35"/>
        </w:rPr>
        <w:t>式</w:t>
      </w:r>
    </w:p>
    <w:p w14:paraId="2654A846">
      <w:pPr>
        <w:pStyle w:val="2"/>
        <w:spacing w:line="250" w:lineRule="auto"/>
      </w:pPr>
    </w:p>
    <w:p w14:paraId="2365B517">
      <w:pPr>
        <w:pStyle w:val="2"/>
        <w:spacing w:line="251" w:lineRule="auto"/>
      </w:pPr>
    </w:p>
    <w:p w14:paraId="4B1E1E88">
      <w:pPr>
        <w:spacing w:before="78" w:line="360" w:lineRule="auto"/>
        <w:ind w:left="480"/>
        <w:rPr>
          <w:rFonts w:ascii="宋体" w:hAnsi="宋体" w:eastAsia="宋体" w:cs="宋体"/>
          <w:sz w:val="24"/>
          <w:szCs w:val="24"/>
        </w:rPr>
      </w:pPr>
      <w:r>
        <w:rPr>
          <w:rFonts w:ascii="宋体" w:hAnsi="宋体" w:eastAsia="宋体" w:cs="宋体"/>
          <w:spacing w:val="-2"/>
          <w:sz w:val="24"/>
          <w:szCs w:val="24"/>
        </w:rPr>
        <w:t>代理</w:t>
      </w:r>
      <w:r>
        <w:rPr>
          <w:rFonts w:hint="eastAsia" w:ascii="宋体" w:hAnsi="宋体" w:eastAsia="宋体" w:cs="宋体"/>
          <w:spacing w:val="-2"/>
          <w:sz w:val="24"/>
          <w:szCs w:val="24"/>
          <w:lang w:val="en-US" w:eastAsia="zh-CN"/>
        </w:rPr>
        <w:t>服务费</w:t>
      </w:r>
      <w:r>
        <w:rPr>
          <w:rFonts w:ascii="宋体" w:hAnsi="宋体" w:eastAsia="宋体" w:cs="宋体"/>
          <w:spacing w:val="-2"/>
          <w:sz w:val="24"/>
          <w:szCs w:val="24"/>
        </w:rPr>
        <w:t>：</w:t>
      </w:r>
    </w:p>
    <w:p w14:paraId="3B7DA94C">
      <w:pPr>
        <w:spacing w:before="112" w:line="360" w:lineRule="auto"/>
        <w:ind w:left="489"/>
        <w:rPr>
          <w:rFonts w:ascii="宋体" w:hAnsi="宋体" w:eastAsia="宋体" w:cs="宋体"/>
          <w:sz w:val="24"/>
          <w:szCs w:val="24"/>
        </w:rPr>
      </w:pPr>
      <w:r>
        <w:rPr>
          <w:rFonts w:ascii="宋体" w:hAnsi="宋体" w:eastAsia="宋体" w:cs="宋体"/>
          <w:spacing w:val="-2"/>
          <w:sz w:val="24"/>
          <w:szCs w:val="24"/>
        </w:rPr>
        <w:t>收取对象：成交供应商。</w:t>
      </w:r>
    </w:p>
    <w:p w14:paraId="6956C1E0">
      <w:pPr>
        <w:spacing w:before="117" w:line="360" w:lineRule="auto"/>
        <w:ind w:left="489" w:right="1890"/>
        <w:rPr>
          <w:rFonts w:ascii="宋体" w:hAnsi="宋体" w:eastAsia="宋体" w:cs="宋体"/>
          <w:spacing w:val="-1"/>
          <w:sz w:val="24"/>
          <w:szCs w:val="24"/>
        </w:rPr>
      </w:pPr>
      <w:r>
        <w:rPr>
          <w:rFonts w:ascii="宋体" w:hAnsi="宋体" w:eastAsia="宋体" w:cs="宋体"/>
          <w:spacing w:val="-1"/>
          <w:sz w:val="24"/>
          <w:szCs w:val="24"/>
        </w:rPr>
        <w:t>收款方式：电汇或转账</w:t>
      </w:r>
    </w:p>
    <w:p w14:paraId="135754B1">
      <w:pPr>
        <w:spacing w:before="117" w:line="360" w:lineRule="auto"/>
        <w:ind w:left="489" w:right="1890"/>
        <w:rPr>
          <w:rFonts w:ascii="宋体" w:hAnsi="宋体" w:eastAsia="宋体" w:cs="宋体"/>
          <w:sz w:val="24"/>
          <w:szCs w:val="24"/>
        </w:rPr>
      </w:pPr>
      <w:r>
        <w:rPr>
          <w:rFonts w:ascii="宋体" w:hAnsi="宋体" w:eastAsia="宋体" w:cs="宋体"/>
          <w:spacing w:val="-1"/>
          <w:sz w:val="24"/>
          <w:szCs w:val="24"/>
        </w:rPr>
        <w:t>收款账号：</w:t>
      </w:r>
      <w:r>
        <w:rPr>
          <w:rFonts w:hint="eastAsia" w:ascii="宋体" w:hAnsi="宋体" w:eastAsia="宋体" w:cs="宋体"/>
          <w:color w:val="000000"/>
          <w:kern w:val="0"/>
          <w:sz w:val="24"/>
          <w:szCs w:val="24"/>
          <w:lang w:val="zh-CN"/>
        </w:rPr>
        <w:t>63050150360300000212</w:t>
      </w:r>
    </w:p>
    <w:p w14:paraId="0A4C58A3">
      <w:pPr>
        <w:spacing w:line="360" w:lineRule="auto"/>
        <w:ind w:left="0" w:right="0" w:firstLine="472" w:firstLineChars="200"/>
        <w:rPr>
          <w:rFonts w:ascii="宋体" w:hAnsi="宋体" w:eastAsia="宋体" w:cs="宋体"/>
          <w:spacing w:val="15"/>
          <w:sz w:val="24"/>
          <w:szCs w:val="24"/>
        </w:rPr>
      </w:pPr>
      <w:r>
        <w:rPr>
          <w:rFonts w:ascii="宋体" w:hAnsi="宋体" w:eastAsia="宋体" w:cs="宋体"/>
          <w:spacing w:val="-2"/>
          <w:sz w:val="24"/>
          <w:szCs w:val="24"/>
        </w:rPr>
        <w:t>收款单位：</w:t>
      </w:r>
      <w:r>
        <w:rPr>
          <w:rFonts w:hint="eastAsia" w:ascii="宋体" w:hAnsi="宋体" w:eastAsia="宋体" w:cs="宋体"/>
          <w:spacing w:val="-2"/>
          <w:sz w:val="24"/>
          <w:szCs w:val="24"/>
          <w:lang w:eastAsia="zh-CN"/>
        </w:rPr>
        <w:t>青海天曌工程咨询管理有限公司</w:t>
      </w:r>
      <w:r>
        <w:rPr>
          <w:rFonts w:ascii="宋体" w:hAnsi="宋体" w:eastAsia="宋体" w:cs="宋体"/>
          <w:spacing w:val="15"/>
          <w:sz w:val="24"/>
          <w:szCs w:val="24"/>
        </w:rPr>
        <w:t xml:space="preserve"> </w:t>
      </w:r>
    </w:p>
    <w:p w14:paraId="74FF7C80">
      <w:pPr>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开 户 行：</w:t>
      </w:r>
      <w:r>
        <w:rPr>
          <w:rFonts w:hint="eastAsia" w:ascii="宋体" w:hAnsi="宋体" w:eastAsia="宋体" w:cs="宋体"/>
          <w:color w:val="000000"/>
          <w:kern w:val="0"/>
          <w:sz w:val="24"/>
          <w:szCs w:val="24"/>
          <w:lang w:val="zh-CN"/>
        </w:rPr>
        <w:t>中国建设银行股份有限公司西宁小桥支行</w:t>
      </w:r>
    </w:p>
    <w:p w14:paraId="48305156">
      <w:pPr>
        <w:spacing w:line="360" w:lineRule="auto"/>
        <w:ind w:left="0" w:right="0" w:firstLine="416" w:firstLineChars="200"/>
        <w:rPr>
          <w:rFonts w:ascii="宋体" w:hAnsi="宋体" w:eastAsia="宋体" w:cs="宋体"/>
          <w:sz w:val="24"/>
          <w:szCs w:val="24"/>
        </w:rPr>
      </w:pPr>
      <w:r>
        <w:rPr>
          <w:rFonts w:ascii="宋体" w:hAnsi="宋体" w:eastAsia="宋体" w:cs="宋体"/>
          <w:spacing w:val="-16"/>
          <w:sz w:val="24"/>
          <w:szCs w:val="24"/>
        </w:rPr>
        <w:t>收费金额：</w:t>
      </w:r>
      <w:r>
        <w:rPr>
          <w:rFonts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按合同约定执行</w:t>
      </w:r>
      <w:r>
        <w:rPr>
          <w:rFonts w:ascii="宋体" w:hAnsi="宋体" w:eastAsia="宋体" w:cs="宋体"/>
          <w:sz w:val="24"/>
          <w:szCs w:val="24"/>
        </w:rPr>
        <w:t xml:space="preserve">   </w:t>
      </w:r>
    </w:p>
    <w:p w14:paraId="234B0B73">
      <w:pPr>
        <w:spacing w:before="33" w:line="298" w:lineRule="auto"/>
        <w:ind w:left="6" w:firstLine="477"/>
        <w:jc w:val="both"/>
        <w:rPr>
          <w:rFonts w:ascii="宋体" w:hAnsi="宋体" w:eastAsia="宋体" w:cs="宋体"/>
          <w:sz w:val="24"/>
          <w:szCs w:val="24"/>
        </w:rPr>
      </w:pPr>
      <w:r>
        <w:rPr>
          <w:rFonts w:ascii="宋体" w:hAnsi="宋体" w:eastAsia="宋体" w:cs="宋体"/>
          <w:spacing w:val="-4"/>
          <w:sz w:val="24"/>
          <w:szCs w:val="24"/>
        </w:rPr>
        <w:t>说明：根据《关于进一步放开建设项目专项业务服务价格的通知》（发</w:t>
      </w:r>
      <w:r>
        <w:rPr>
          <w:rFonts w:ascii="宋体" w:hAnsi="宋体" w:eastAsia="宋体" w:cs="宋体"/>
          <w:spacing w:val="-5"/>
          <w:sz w:val="24"/>
          <w:szCs w:val="24"/>
        </w:rPr>
        <w:t>改价格[2015]299</w:t>
      </w:r>
      <w:r>
        <w:rPr>
          <w:rFonts w:ascii="宋体" w:hAnsi="宋体" w:eastAsia="宋体" w:cs="宋体"/>
          <w:sz w:val="24"/>
          <w:szCs w:val="24"/>
        </w:rPr>
        <w:t xml:space="preserve"> </w:t>
      </w:r>
      <w:r>
        <w:rPr>
          <w:rFonts w:ascii="宋体" w:hAnsi="宋体" w:eastAsia="宋体" w:cs="宋体"/>
          <w:spacing w:val="-2"/>
          <w:sz w:val="24"/>
          <w:szCs w:val="24"/>
        </w:rPr>
        <w:t>号）规定，实行市场调节价，应严格遵守《价格法》、《关于商品和服务实行明码标价的规</w:t>
      </w:r>
      <w:r>
        <w:rPr>
          <w:rFonts w:ascii="宋体" w:hAnsi="宋体" w:eastAsia="宋体" w:cs="宋体"/>
          <w:spacing w:val="11"/>
          <w:sz w:val="24"/>
          <w:szCs w:val="24"/>
        </w:rPr>
        <w:t xml:space="preserve"> </w:t>
      </w:r>
      <w:r>
        <w:rPr>
          <w:rFonts w:ascii="宋体" w:hAnsi="宋体" w:eastAsia="宋体" w:cs="宋体"/>
          <w:spacing w:val="-1"/>
          <w:sz w:val="24"/>
          <w:szCs w:val="24"/>
        </w:rPr>
        <w:t>定》等法律法规的规定，由采购人和采购代理机构共同确定合理的收费金额。</w:t>
      </w:r>
    </w:p>
    <w:p w14:paraId="782FE0AB">
      <w:pPr>
        <w:spacing w:before="37" w:line="295" w:lineRule="auto"/>
        <w:ind w:firstLine="481"/>
        <w:rPr>
          <w:rFonts w:ascii="宋体" w:hAnsi="宋体" w:eastAsia="宋体" w:cs="宋体"/>
          <w:sz w:val="24"/>
          <w:szCs w:val="24"/>
        </w:rPr>
      </w:pPr>
      <w:r>
        <w:rPr>
          <w:rFonts w:ascii="宋体" w:hAnsi="宋体" w:eastAsia="宋体" w:cs="宋体"/>
          <w:spacing w:val="-2"/>
          <w:sz w:val="24"/>
          <w:szCs w:val="24"/>
        </w:rPr>
        <w:t>其他未尽事宜，按照《中华人民共和国政府采购法》、《中华人民共和国政府采购法实</w:t>
      </w:r>
      <w:r>
        <w:rPr>
          <w:rFonts w:ascii="宋体" w:hAnsi="宋体" w:eastAsia="宋体" w:cs="宋体"/>
          <w:spacing w:val="14"/>
          <w:sz w:val="24"/>
          <w:szCs w:val="24"/>
        </w:rPr>
        <w:t xml:space="preserve"> </w:t>
      </w:r>
      <w:r>
        <w:rPr>
          <w:rFonts w:ascii="宋体" w:hAnsi="宋体" w:eastAsia="宋体" w:cs="宋体"/>
          <w:sz w:val="24"/>
          <w:szCs w:val="24"/>
        </w:rPr>
        <w:t>施条例》、《中华人民共和国民法典》等法律</w:t>
      </w:r>
      <w:r>
        <w:rPr>
          <w:rFonts w:ascii="宋体" w:hAnsi="宋体" w:eastAsia="宋体" w:cs="宋体"/>
          <w:spacing w:val="-1"/>
          <w:sz w:val="24"/>
          <w:szCs w:val="24"/>
        </w:rPr>
        <w:t>法规的有关条款执行。</w:t>
      </w:r>
    </w:p>
    <w:p w14:paraId="1F121DCE">
      <w:pPr>
        <w:pStyle w:val="2"/>
        <w:spacing w:line="353" w:lineRule="auto"/>
      </w:pPr>
    </w:p>
    <w:p w14:paraId="1AAF47AA">
      <w:pPr>
        <w:spacing w:before="79" w:line="295" w:lineRule="auto"/>
        <w:ind w:left="3" w:right="8169"/>
        <w:jc w:val="right"/>
        <w:rPr>
          <w:rFonts w:ascii="宋体" w:hAnsi="宋体" w:eastAsia="宋体" w:cs="宋体"/>
          <w:sz w:val="24"/>
          <w:szCs w:val="24"/>
        </w:rPr>
      </w:pPr>
      <w:r>
        <w:rPr>
          <w:rFonts w:ascii="宋体" w:hAnsi="宋体" w:eastAsia="宋体" w:cs="宋体"/>
          <w:spacing w:val="-13"/>
          <w:sz w:val="24"/>
          <w:szCs w:val="24"/>
        </w:rPr>
        <w:t>投标保证金：</w:t>
      </w:r>
      <w:r>
        <w:rPr>
          <w:rFonts w:ascii="宋体" w:hAnsi="宋体" w:eastAsia="宋体" w:cs="宋体"/>
          <w:spacing w:val="4"/>
          <w:sz w:val="24"/>
          <w:szCs w:val="24"/>
        </w:rPr>
        <w:t xml:space="preserve"> </w:t>
      </w:r>
    </w:p>
    <w:p w14:paraId="54D3F300">
      <w:pPr>
        <w:spacing w:before="32" w:line="301" w:lineRule="auto"/>
        <w:ind w:right="7089" w:firstLine="472" w:firstLineChars="200"/>
        <w:jc w:val="both"/>
        <w:rPr>
          <w:rFonts w:hint="eastAsia" w:ascii="宋体" w:hAnsi="宋体" w:eastAsia="宋体" w:cs="宋体"/>
          <w:spacing w:val="-2"/>
          <w:sz w:val="24"/>
          <w:szCs w:val="24"/>
          <w:lang w:val="en-US" w:eastAsia="zh-CN"/>
        </w:rPr>
      </w:pPr>
      <w:r>
        <w:rPr>
          <w:rFonts w:ascii="宋体" w:hAnsi="宋体" w:eastAsia="宋体" w:cs="宋体"/>
          <w:spacing w:val="-2"/>
          <w:sz w:val="24"/>
          <w:szCs w:val="24"/>
        </w:rPr>
        <w:t>包一：</w:t>
      </w:r>
      <w:r>
        <w:rPr>
          <w:rFonts w:hint="eastAsia" w:ascii="宋体" w:hAnsi="宋体" w:eastAsia="宋体" w:cs="宋体"/>
          <w:spacing w:val="-2"/>
          <w:sz w:val="24"/>
          <w:szCs w:val="24"/>
          <w:lang w:val="en-US" w:eastAsia="zh-CN"/>
        </w:rPr>
        <w:t>/</w:t>
      </w:r>
    </w:p>
    <w:p w14:paraId="09D7B3BE">
      <w:pPr>
        <w:spacing w:before="32" w:line="301" w:lineRule="auto"/>
        <w:ind w:right="7089" w:firstLine="472" w:firstLineChars="200"/>
        <w:jc w:val="both"/>
        <w:rPr>
          <w:rFonts w:hint="eastAsia" w:ascii="宋体" w:hAnsi="宋体" w:eastAsia="宋体" w:cs="宋体"/>
          <w:spacing w:val="-2"/>
          <w:sz w:val="24"/>
          <w:szCs w:val="24"/>
          <w:lang w:val="en-US" w:eastAsia="zh-CN"/>
        </w:rPr>
      </w:pPr>
      <w:r>
        <w:rPr>
          <w:rFonts w:ascii="宋体" w:hAnsi="宋体" w:eastAsia="宋体" w:cs="宋体"/>
          <w:spacing w:val="-2"/>
          <w:sz w:val="24"/>
          <w:szCs w:val="24"/>
        </w:rPr>
        <w:t>包二：</w:t>
      </w:r>
      <w:r>
        <w:rPr>
          <w:rFonts w:hint="eastAsia" w:ascii="宋体" w:hAnsi="宋体" w:eastAsia="宋体" w:cs="宋体"/>
          <w:spacing w:val="-2"/>
          <w:sz w:val="24"/>
          <w:szCs w:val="24"/>
          <w:lang w:val="en-US" w:eastAsia="zh-CN"/>
        </w:rPr>
        <w:t>/</w:t>
      </w:r>
    </w:p>
    <w:p w14:paraId="517862B0">
      <w:pPr>
        <w:spacing w:before="32" w:line="301" w:lineRule="auto"/>
        <w:ind w:right="7089" w:firstLine="472" w:firstLineChars="200"/>
        <w:jc w:val="both"/>
        <w:rPr>
          <w:rFonts w:hint="eastAsia" w:ascii="宋体" w:hAnsi="宋体" w:eastAsia="宋体" w:cs="宋体"/>
          <w:spacing w:val="-2"/>
          <w:sz w:val="24"/>
          <w:szCs w:val="24"/>
          <w:lang w:val="en-US" w:eastAsia="zh-CN"/>
        </w:rPr>
      </w:pPr>
      <w:r>
        <w:rPr>
          <w:rFonts w:ascii="宋体" w:hAnsi="宋体" w:eastAsia="宋体" w:cs="宋体"/>
          <w:spacing w:val="-2"/>
          <w:sz w:val="24"/>
          <w:szCs w:val="24"/>
        </w:rPr>
        <w:t>包三：</w:t>
      </w:r>
      <w:r>
        <w:rPr>
          <w:rFonts w:hint="eastAsia" w:ascii="宋体" w:hAnsi="宋体" w:eastAsia="宋体" w:cs="宋体"/>
          <w:spacing w:val="-2"/>
          <w:sz w:val="24"/>
          <w:szCs w:val="24"/>
          <w:lang w:val="en-US" w:eastAsia="zh-CN"/>
        </w:rPr>
        <w:t>/</w:t>
      </w:r>
    </w:p>
    <w:p w14:paraId="71216762">
      <w:pPr>
        <w:spacing w:line="301" w:lineRule="auto"/>
        <w:rPr>
          <w:rFonts w:ascii="宋体" w:hAnsi="宋体" w:eastAsia="宋体" w:cs="宋体"/>
          <w:sz w:val="24"/>
          <w:szCs w:val="24"/>
        </w:rPr>
        <w:sectPr>
          <w:footerReference r:id="rId25" w:type="default"/>
          <w:pgSz w:w="11910" w:h="16840"/>
          <w:pgMar w:top="1431" w:right="1179" w:bottom="1523" w:left="1189" w:header="0" w:footer="1361" w:gutter="0"/>
          <w:cols w:space="720" w:num="1"/>
        </w:sectPr>
      </w:pPr>
    </w:p>
    <w:p w14:paraId="53A9ECC7">
      <w:pPr>
        <w:pStyle w:val="2"/>
        <w:spacing w:line="280" w:lineRule="auto"/>
      </w:pPr>
    </w:p>
    <w:p w14:paraId="4A618765">
      <w:pPr>
        <w:spacing w:before="78" w:line="220" w:lineRule="auto"/>
        <w:ind w:left="481"/>
        <w:rPr>
          <w:rFonts w:ascii="宋体" w:hAnsi="宋体" w:eastAsia="宋体" w:cs="宋体"/>
          <w:sz w:val="24"/>
          <w:szCs w:val="24"/>
        </w:rPr>
      </w:pPr>
      <w:r>
        <w:rPr>
          <w:rFonts w:ascii="宋体" w:hAnsi="宋体" w:eastAsia="宋体" w:cs="宋体"/>
          <w:spacing w:val="-1"/>
          <w:sz w:val="24"/>
          <w:szCs w:val="24"/>
        </w:rPr>
        <w:t>保证金的形式：转账或汇款</w:t>
      </w:r>
    </w:p>
    <w:p w14:paraId="4F9580FA">
      <w:pPr>
        <w:spacing w:before="114" w:line="219" w:lineRule="auto"/>
        <w:ind w:left="489"/>
        <w:rPr>
          <w:rFonts w:hint="eastAsia" w:ascii="宋体" w:hAnsi="宋体" w:eastAsia="宋体" w:cs="宋体"/>
          <w:sz w:val="24"/>
          <w:szCs w:val="24"/>
          <w:lang w:eastAsia="zh-CN"/>
        </w:rPr>
      </w:pPr>
      <w:r>
        <w:rPr>
          <w:rFonts w:ascii="宋体" w:hAnsi="宋体" w:eastAsia="宋体" w:cs="宋体"/>
          <w:b/>
          <w:bCs/>
          <w:spacing w:val="-3"/>
          <w:sz w:val="24"/>
          <w:szCs w:val="24"/>
        </w:rPr>
        <w:t>收款单位：</w:t>
      </w:r>
      <w:r>
        <w:rPr>
          <w:rFonts w:hint="eastAsia" w:ascii="宋体" w:hAnsi="宋体" w:eastAsia="宋体" w:cs="宋体"/>
          <w:b/>
          <w:bCs/>
          <w:spacing w:val="-3"/>
          <w:sz w:val="24"/>
          <w:szCs w:val="24"/>
          <w:lang w:eastAsia="zh-CN"/>
        </w:rPr>
        <w:t>青海天曌工程咨询管理有限公司</w:t>
      </w:r>
    </w:p>
    <w:p w14:paraId="4FF7E0CE">
      <w:pPr>
        <w:spacing w:before="117" w:line="219" w:lineRule="auto"/>
        <w:ind w:left="481"/>
        <w:rPr>
          <w:rFonts w:ascii="宋体" w:hAnsi="宋体" w:eastAsia="宋体" w:cs="宋体"/>
          <w:sz w:val="24"/>
          <w:szCs w:val="24"/>
        </w:rPr>
      </w:pPr>
      <w:r>
        <w:rPr>
          <w:rFonts w:ascii="宋体" w:hAnsi="宋体" w:eastAsia="宋体" w:cs="宋体"/>
          <w:b/>
          <w:bCs/>
          <w:spacing w:val="-2"/>
          <w:sz w:val="24"/>
          <w:szCs w:val="24"/>
        </w:rPr>
        <w:t>开户行：</w:t>
      </w:r>
      <w:r>
        <w:rPr>
          <w:rFonts w:hint="eastAsia" w:ascii="宋体" w:hAnsi="宋体" w:eastAsia="宋体" w:cs="宋体"/>
          <w:b/>
          <w:bCs/>
          <w:spacing w:val="-2"/>
          <w:sz w:val="24"/>
          <w:szCs w:val="24"/>
        </w:rPr>
        <w:t>中国建设银行股份有限公司西宁小桥支行</w:t>
      </w:r>
    </w:p>
    <w:p w14:paraId="2551A761">
      <w:pPr>
        <w:spacing w:before="113" w:line="220" w:lineRule="auto"/>
        <w:ind w:left="481"/>
        <w:rPr>
          <w:rFonts w:ascii="宋体" w:hAnsi="宋体" w:eastAsia="宋体" w:cs="宋体"/>
          <w:sz w:val="24"/>
          <w:szCs w:val="24"/>
        </w:rPr>
      </w:pPr>
      <w:r>
        <w:rPr>
          <w:rFonts w:ascii="宋体" w:hAnsi="宋体" w:eastAsia="宋体" w:cs="宋体"/>
          <w:b/>
          <w:bCs/>
          <w:spacing w:val="-3"/>
          <w:sz w:val="24"/>
          <w:szCs w:val="24"/>
        </w:rPr>
        <w:t>银行账号：</w:t>
      </w:r>
      <w:r>
        <w:rPr>
          <w:rFonts w:hint="eastAsia" w:ascii="宋体" w:hAnsi="宋体" w:eastAsia="宋体" w:cs="宋体"/>
          <w:b/>
          <w:bCs/>
          <w:spacing w:val="-3"/>
          <w:sz w:val="24"/>
          <w:szCs w:val="24"/>
        </w:rPr>
        <w:t>63050150360300000212</w:t>
      </w:r>
    </w:p>
    <w:p w14:paraId="53699BF8">
      <w:pPr>
        <w:spacing w:before="114" w:line="219" w:lineRule="auto"/>
        <w:ind w:left="481"/>
        <w:rPr>
          <w:rFonts w:ascii="宋体" w:hAnsi="宋体" w:eastAsia="宋体" w:cs="宋体"/>
          <w:sz w:val="24"/>
          <w:szCs w:val="24"/>
        </w:rPr>
      </w:pPr>
      <w:r>
        <w:rPr>
          <w:rFonts w:ascii="宋体" w:hAnsi="宋体" w:eastAsia="宋体" w:cs="宋体"/>
          <w:sz w:val="24"/>
          <w:szCs w:val="24"/>
        </w:rPr>
        <w:t>提交时间：供应商在提交响应文件截止时间</w:t>
      </w:r>
      <w:r>
        <w:rPr>
          <w:rFonts w:ascii="宋体" w:hAnsi="宋体" w:eastAsia="宋体" w:cs="宋体"/>
          <w:spacing w:val="-1"/>
          <w:sz w:val="24"/>
          <w:szCs w:val="24"/>
        </w:rPr>
        <w:t>前，以银行到账时间为准。</w:t>
      </w:r>
    </w:p>
    <w:p w14:paraId="208DD85A">
      <w:pPr>
        <w:pStyle w:val="2"/>
        <w:spacing w:line="418" w:lineRule="auto"/>
      </w:pPr>
    </w:p>
    <w:p w14:paraId="3745E9F6">
      <w:pPr>
        <w:spacing w:before="114" w:line="225" w:lineRule="auto"/>
        <w:ind w:left="3878"/>
        <w:outlineLvl w:val="0"/>
        <w:rPr>
          <w:rFonts w:ascii="宋体" w:hAnsi="宋体" w:eastAsia="宋体" w:cs="宋体"/>
          <w:sz w:val="35"/>
          <w:szCs w:val="35"/>
        </w:rPr>
      </w:pPr>
      <w:bookmarkStart w:id="55" w:name="bookmark35"/>
      <w:bookmarkEnd w:id="55"/>
      <w:bookmarkStart w:id="56" w:name="bookmark36"/>
      <w:bookmarkEnd w:id="56"/>
      <w:r>
        <w:rPr>
          <w:rFonts w:ascii="宋体" w:hAnsi="宋体" w:eastAsia="宋体" w:cs="宋体"/>
          <w:b/>
          <w:bCs/>
          <w:spacing w:val="3"/>
          <w:sz w:val="35"/>
          <w:szCs w:val="35"/>
        </w:rPr>
        <w:t>十六、其他</w:t>
      </w:r>
    </w:p>
    <w:p w14:paraId="6611FAAA">
      <w:pPr>
        <w:pStyle w:val="2"/>
        <w:spacing w:line="250" w:lineRule="auto"/>
      </w:pPr>
    </w:p>
    <w:p w14:paraId="3E14AA25">
      <w:pPr>
        <w:pStyle w:val="2"/>
        <w:spacing w:line="250" w:lineRule="auto"/>
      </w:pPr>
    </w:p>
    <w:p w14:paraId="72273E01">
      <w:pPr>
        <w:spacing w:before="78" w:line="298" w:lineRule="auto"/>
        <w:ind w:firstLine="481"/>
        <w:jc w:val="both"/>
        <w:rPr>
          <w:rFonts w:ascii="宋体" w:hAnsi="宋体" w:eastAsia="宋体" w:cs="宋体"/>
          <w:sz w:val="24"/>
          <w:szCs w:val="24"/>
        </w:rPr>
      </w:pPr>
      <w:r>
        <w:rPr>
          <w:rFonts w:ascii="宋体" w:hAnsi="宋体" w:eastAsia="宋体" w:cs="宋体"/>
          <w:spacing w:val="-2"/>
          <w:sz w:val="24"/>
          <w:szCs w:val="24"/>
        </w:rPr>
        <w:t>其他未尽事宜，按照《中华人民共和国民法典》《中华人民共和国政府采购法》《中华</w:t>
      </w:r>
      <w:r>
        <w:rPr>
          <w:rFonts w:ascii="宋体" w:hAnsi="宋体" w:eastAsia="宋体" w:cs="宋体"/>
          <w:spacing w:val="14"/>
          <w:sz w:val="24"/>
          <w:szCs w:val="24"/>
        </w:rPr>
        <w:t xml:space="preserve"> </w:t>
      </w:r>
      <w:r>
        <w:rPr>
          <w:rFonts w:ascii="宋体" w:hAnsi="宋体" w:eastAsia="宋体" w:cs="宋体"/>
          <w:spacing w:val="-1"/>
          <w:sz w:val="24"/>
          <w:szCs w:val="24"/>
        </w:rPr>
        <w:t>人民共和国政府采购法实施条例》《政府采购</w:t>
      </w:r>
      <w:r>
        <w:rPr>
          <w:rFonts w:ascii="宋体" w:hAnsi="宋体" w:eastAsia="宋体" w:cs="宋体"/>
          <w:spacing w:val="-2"/>
          <w:sz w:val="24"/>
          <w:szCs w:val="24"/>
        </w:rPr>
        <w:t>货物和服务招标投标管理办法》及《政府采购</w:t>
      </w:r>
      <w:r>
        <w:rPr>
          <w:rFonts w:ascii="宋体" w:hAnsi="宋体" w:eastAsia="宋体" w:cs="宋体"/>
          <w:sz w:val="24"/>
          <w:szCs w:val="24"/>
        </w:rPr>
        <w:t xml:space="preserve"> </w:t>
      </w:r>
      <w:r>
        <w:rPr>
          <w:rFonts w:ascii="宋体" w:hAnsi="宋体" w:eastAsia="宋体" w:cs="宋体"/>
          <w:spacing w:val="-1"/>
          <w:sz w:val="24"/>
          <w:szCs w:val="24"/>
        </w:rPr>
        <w:t>框架协议采购方式管理暂行办法》等法律法规的有关条款执行。</w:t>
      </w:r>
    </w:p>
    <w:p w14:paraId="75BEE787">
      <w:pPr>
        <w:spacing w:line="298" w:lineRule="auto"/>
        <w:rPr>
          <w:rFonts w:ascii="宋体" w:hAnsi="宋体" w:eastAsia="宋体" w:cs="宋体"/>
          <w:sz w:val="24"/>
          <w:szCs w:val="24"/>
        </w:rPr>
        <w:sectPr>
          <w:footerReference r:id="rId26" w:type="default"/>
          <w:pgSz w:w="11910" w:h="16840"/>
          <w:pgMar w:top="1431" w:right="1179" w:bottom="1523" w:left="1189" w:header="0" w:footer="1361" w:gutter="0"/>
          <w:cols w:space="720" w:num="1"/>
        </w:sectPr>
      </w:pPr>
    </w:p>
    <w:p w14:paraId="6CB942C8">
      <w:pPr>
        <w:spacing w:before="256" w:line="224" w:lineRule="auto"/>
        <w:jc w:val="center"/>
        <w:outlineLvl w:val="0"/>
        <w:rPr>
          <w:rFonts w:ascii="宋体" w:hAnsi="宋体" w:eastAsia="宋体" w:cs="宋体"/>
          <w:sz w:val="35"/>
          <w:szCs w:val="35"/>
        </w:rPr>
      </w:pPr>
      <w:bookmarkStart w:id="57" w:name="bookmark37"/>
      <w:bookmarkEnd w:id="57"/>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青海省政府采购项目协议及合同书范本</w:t>
      </w:r>
    </w:p>
    <w:p w14:paraId="576605EF">
      <w:pPr>
        <w:pStyle w:val="2"/>
        <w:spacing w:line="302" w:lineRule="auto"/>
      </w:pPr>
    </w:p>
    <w:p w14:paraId="2F1A3E35">
      <w:pPr>
        <w:spacing w:before="113" w:line="224" w:lineRule="auto"/>
        <w:ind w:left="2422"/>
        <w:rPr>
          <w:rFonts w:ascii="宋体" w:hAnsi="宋体" w:eastAsia="宋体" w:cs="宋体"/>
          <w:sz w:val="35"/>
          <w:szCs w:val="35"/>
        </w:rPr>
      </w:pPr>
      <w:r>
        <w:rPr>
          <w:rFonts w:ascii="宋体" w:hAnsi="宋体" w:eastAsia="宋体" w:cs="宋体"/>
          <w:b/>
          <w:bCs/>
          <w:spacing w:val="6"/>
          <w:sz w:val="35"/>
          <w:szCs w:val="35"/>
        </w:rPr>
        <w:t>框架协议采购项目协议书范本</w:t>
      </w:r>
    </w:p>
    <w:p w14:paraId="20492A94">
      <w:pPr>
        <w:spacing w:before="40" w:line="225" w:lineRule="auto"/>
        <w:ind w:left="3705"/>
        <w:rPr>
          <w:rFonts w:ascii="宋体" w:hAnsi="宋体" w:eastAsia="宋体" w:cs="宋体"/>
          <w:sz w:val="35"/>
          <w:szCs w:val="35"/>
        </w:rPr>
      </w:pPr>
      <w:r>
        <w:rPr>
          <w:rFonts w:ascii="宋体" w:hAnsi="宋体" w:eastAsia="宋体" w:cs="宋体"/>
          <w:b/>
          <w:bCs/>
          <w:sz w:val="35"/>
          <w:szCs w:val="35"/>
        </w:rPr>
        <w:t>（第一阶段）</w:t>
      </w:r>
    </w:p>
    <w:p w14:paraId="1EC68550">
      <w:pPr>
        <w:pStyle w:val="2"/>
        <w:spacing w:line="244" w:lineRule="auto"/>
      </w:pPr>
    </w:p>
    <w:p w14:paraId="01C36D70">
      <w:pPr>
        <w:pStyle w:val="2"/>
        <w:spacing w:line="244" w:lineRule="auto"/>
      </w:pPr>
    </w:p>
    <w:p w14:paraId="07BBC79B">
      <w:pPr>
        <w:pStyle w:val="2"/>
        <w:spacing w:line="244" w:lineRule="auto"/>
      </w:pPr>
    </w:p>
    <w:p w14:paraId="3A76BC95">
      <w:pPr>
        <w:pStyle w:val="2"/>
        <w:spacing w:line="244" w:lineRule="auto"/>
      </w:pPr>
    </w:p>
    <w:p w14:paraId="57E36F13">
      <w:pPr>
        <w:pStyle w:val="2"/>
        <w:spacing w:line="245" w:lineRule="auto"/>
      </w:pPr>
    </w:p>
    <w:p w14:paraId="32668635">
      <w:pPr>
        <w:pStyle w:val="2"/>
        <w:spacing w:line="245" w:lineRule="auto"/>
      </w:pPr>
    </w:p>
    <w:p w14:paraId="59491E5F">
      <w:pPr>
        <w:pStyle w:val="2"/>
        <w:spacing w:line="245" w:lineRule="auto"/>
      </w:pPr>
    </w:p>
    <w:p w14:paraId="4BB6509D">
      <w:pPr>
        <w:pStyle w:val="2"/>
        <w:spacing w:line="245" w:lineRule="auto"/>
      </w:pPr>
    </w:p>
    <w:p w14:paraId="0A2F613E">
      <w:pPr>
        <w:spacing w:before="153" w:line="234" w:lineRule="auto"/>
        <w:ind w:left="3665" w:hanging="3586"/>
        <w:jc w:val="center"/>
        <w:rPr>
          <w:rFonts w:ascii="宋体" w:hAnsi="宋体" w:eastAsia="宋体" w:cs="宋体"/>
          <w:sz w:val="47"/>
          <w:szCs w:val="47"/>
        </w:rPr>
      </w:pPr>
      <w:bookmarkStart w:id="58" w:name="bookmark38"/>
      <w:bookmarkEnd w:id="58"/>
      <w:r>
        <w:rPr>
          <w:rFonts w:hint="eastAsia" w:ascii="宋体" w:hAnsi="宋体" w:eastAsia="宋体" w:cs="宋体"/>
          <w:b/>
          <w:bCs/>
          <w:spacing w:val="2"/>
          <w:sz w:val="47"/>
          <w:szCs w:val="47"/>
          <w:lang w:eastAsia="zh-CN"/>
        </w:rPr>
        <w:t>罪犯主副食采购项目</w:t>
      </w:r>
      <w:r>
        <w:rPr>
          <w:rFonts w:ascii="宋体" w:hAnsi="宋体" w:eastAsia="宋体" w:cs="宋体"/>
          <w:b/>
          <w:bCs/>
          <w:spacing w:val="-16"/>
          <w:sz w:val="47"/>
          <w:szCs w:val="47"/>
        </w:rPr>
        <w:t>框架协议</w:t>
      </w:r>
    </w:p>
    <w:p w14:paraId="62376DA6">
      <w:pPr>
        <w:pStyle w:val="2"/>
        <w:spacing w:line="254" w:lineRule="auto"/>
      </w:pPr>
    </w:p>
    <w:p w14:paraId="0B38DFD3">
      <w:pPr>
        <w:pStyle w:val="2"/>
        <w:spacing w:line="255" w:lineRule="auto"/>
      </w:pPr>
    </w:p>
    <w:p w14:paraId="41D8383E">
      <w:pPr>
        <w:pStyle w:val="2"/>
        <w:spacing w:line="255" w:lineRule="auto"/>
      </w:pPr>
    </w:p>
    <w:p w14:paraId="206664AA">
      <w:pPr>
        <w:pStyle w:val="2"/>
        <w:spacing w:line="255" w:lineRule="auto"/>
      </w:pPr>
    </w:p>
    <w:p w14:paraId="53F5ABB4">
      <w:pPr>
        <w:pStyle w:val="2"/>
        <w:spacing w:line="255" w:lineRule="auto"/>
      </w:pPr>
    </w:p>
    <w:p w14:paraId="7E60BCFF">
      <w:pPr>
        <w:spacing w:before="99" w:line="346" w:lineRule="auto"/>
        <w:ind w:left="598" w:right="2266" w:firstLine="3"/>
        <w:rPr>
          <w:rFonts w:ascii="宋体" w:hAnsi="宋体" w:eastAsia="宋体" w:cs="宋体"/>
          <w:sz w:val="30"/>
          <w:szCs w:val="30"/>
        </w:rPr>
      </w:pPr>
      <w:r>
        <w:rPr>
          <w:rFonts w:ascii="宋体" w:hAnsi="宋体" w:eastAsia="宋体" w:cs="宋体"/>
          <w:b/>
          <w:bCs/>
          <w:spacing w:val="-2"/>
          <w:sz w:val="30"/>
          <w:szCs w:val="30"/>
        </w:rPr>
        <w:t>项目编号：</w:t>
      </w:r>
      <w:r>
        <w:rPr>
          <w:rFonts w:ascii="宋体" w:hAnsi="宋体" w:eastAsia="宋体" w:cs="宋体"/>
          <w:spacing w:val="-2"/>
          <w:sz w:val="30"/>
          <w:szCs w:val="30"/>
          <w:u w:val="single" w:color="auto"/>
        </w:rPr>
        <w:t xml:space="preserve">    </w:t>
      </w:r>
      <w:r>
        <w:rPr>
          <w:rFonts w:hint="eastAsia" w:ascii="宋体" w:hAnsi="宋体" w:eastAsia="宋体" w:cs="宋体"/>
          <w:b/>
          <w:bCs/>
          <w:spacing w:val="-2"/>
          <w:sz w:val="30"/>
          <w:szCs w:val="30"/>
          <w:u w:val="single" w:color="auto"/>
          <w:lang w:eastAsia="zh-CN"/>
        </w:rPr>
        <w:t>青海天曌框架（服务）2024-075</w:t>
      </w:r>
      <w:r>
        <w:rPr>
          <w:rFonts w:ascii="Times New Roman" w:hAnsi="Times New Roman" w:eastAsia="Times New Roman" w:cs="Times New Roman"/>
          <w:b/>
          <w:bCs/>
          <w:spacing w:val="-2"/>
          <w:sz w:val="30"/>
          <w:szCs w:val="30"/>
          <w:u w:val="single" w:color="auto"/>
        </w:rPr>
        <w:t xml:space="preserve">    </w:t>
      </w:r>
      <w:r>
        <w:rPr>
          <w:rFonts w:ascii="Times New Roman" w:hAnsi="Times New Roman" w:eastAsia="Times New Roman" w:cs="Times New Roman"/>
          <w:b/>
          <w:bCs/>
          <w:spacing w:val="6"/>
          <w:sz w:val="30"/>
          <w:szCs w:val="30"/>
        </w:rPr>
        <w:t xml:space="preserve">  </w:t>
      </w:r>
      <w:r>
        <w:rPr>
          <w:rFonts w:ascii="宋体" w:hAnsi="宋体" w:eastAsia="宋体" w:cs="宋体"/>
          <w:b/>
          <w:bCs/>
          <w:spacing w:val="-5"/>
          <w:sz w:val="30"/>
          <w:szCs w:val="30"/>
        </w:rPr>
        <w:t>协议编号：</w:t>
      </w:r>
      <w:r>
        <w:rPr>
          <w:rFonts w:ascii="宋体" w:hAnsi="宋体" w:eastAsia="宋体" w:cs="宋体"/>
          <w:sz w:val="30"/>
          <w:szCs w:val="30"/>
          <w:u w:val="single" w:color="auto"/>
        </w:rPr>
        <w:t xml:space="preserve">                                  </w:t>
      </w:r>
    </w:p>
    <w:p w14:paraId="4E754D2C">
      <w:pPr>
        <w:spacing w:before="42" w:line="219" w:lineRule="auto"/>
        <w:ind w:left="601"/>
        <w:rPr>
          <w:rFonts w:ascii="宋体" w:hAnsi="宋体" w:eastAsia="宋体" w:cs="宋体"/>
          <w:sz w:val="30"/>
          <w:szCs w:val="30"/>
        </w:rPr>
      </w:pPr>
      <w:r>
        <w:rPr>
          <w:rFonts w:ascii="宋体" w:hAnsi="宋体" w:eastAsia="宋体" w:cs="宋体"/>
          <w:b/>
          <w:bCs/>
          <w:spacing w:val="-4"/>
          <w:sz w:val="30"/>
          <w:szCs w:val="30"/>
        </w:rPr>
        <w:t>征集人（甲方</w:t>
      </w:r>
      <w:r>
        <w:rPr>
          <w:rFonts w:ascii="宋体" w:hAnsi="宋体" w:eastAsia="宋体" w:cs="宋体"/>
          <w:b/>
          <w:bCs/>
          <w:spacing w:val="5"/>
          <w:sz w:val="30"/>
          <w:szCs w:val="30"/>
        </w:rPr>
        <w:t>）：</w:t>
      </w:r>
      <w:r>
        <w:rPr>
          <w:rFonts w:ascii="宋体" w:hAnsi="宋体" w:eastAsia="宋体" w:cs="宋体"/>
          <w:spacing w:val="2"/>
          <w:sz w:val="30"/>
          <w:szCs w:val="30"/>
          <w:u w:val="single" w:color="auto"/>
        </w:rPr>
        <w:t xml:space="preserve">     </w:t>
      </w:r>
      <w:r>
        <w:rPr>
          <w:rFonts w:hint="eastAsia" w:ascii="宋体" w:hAnsi="宋体" w:eastAsia="宋体" w:cs="宋体"/>
          <w:b/>
          <w:bCs/>
          <w:spacing w:val="-4"/>
          <w:sz w:val="30"/>
          <w:szCs w:val="30"/>
          <w:u w:val="single" w:color="auto"/>
          <w:lang w:eastAsia="zh-CN"/>
        </w:rPr>
        <w:t>青海省东川监狱</w:t>
      </w:r>
      <w:r>
        <w:rPr>
          <w:rFonts w:ascii="宋体" w:hAnsi="宋体" w:eastAsia="宋体" w:cs="宋体"/>
          <w:spacing w:val="-4"/>
          <w:sz w:val="30"/>
          <w:szCs w:val="30"/>
          <w:u w:val="single" w:color="auto"/>
        </w:rPr>
        <w:t xml:space="preserve">   </w:t>
      </w:r>
      <w:r>
        <w:rPr>
          <w:rFonts w:ascii="宋体" w:hAnsi="宋体" w:eastAsia="宋体" w:cs="宋体"/>
          <w:b/>
          <w:bCs/>
          <w:spacing w:val="-4"/>
          <w:sz w:val="30"/>
          <w:szCs w:val="30"/>
        </w:rPr>
        <w:t>（盖章）</w:t>
      </w:r>
    </w:p>
    <w:p w14:paraId="5349778B">
      <w:pPr>
        <w:spacing w:before="227" w:line="219" w:lineRule="auto"/>
        <w:ind w:left="596"/>
        <w:rPr>
          <w:rFonts w:ascii="宋体" w:hAnsi="宋体" w:eastAsia="宋体" w:cs="宋体"/>
          <w:sz w:val="30"/>
          <w:szCs w:val="30"/>
        </w:rPr>
      </w:pPr>
      <w:r>
        <w:rPr>
          <w:rFonts w:ascii="宋体" w:hAnsi="宋体" w:eastAsia="宋体" w:cs="宋体"/>
          <w:b/>
          <w:bCs/>
          <w:sz w:val="30"/>
          <w:szCs w:val="30"/>
        </w:rPr>
        <w:t>入围供应商（乙方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rPr>
        <w:t>（</w:t>
      </w:r>
      <w:r>
        <w:rPr>
          <w:rFonts w:ascii="宋体" w:hAnsi="宋体" w:eastAsia="宋体" w:cs="宋体"/>
          <w:b/>
          <w:bCs/>
          <w:sz w:val="30"/>
          <w:szCs w:val="30"/>
        </w:rPr>
        <w:t>盖章）</w:t>
      </w:r>
    </w:p>
    <w:p w14:paraId="47E8B78C">
      <w:pPr>
        <w:spacing w:line="219" w:lineRule="auto"/>
        <w:rPr>
          <w:rFonts w:ascii="宋体" w:hAnsi="宋体" w:eastAsia="宋体" w:cs="宋体"/>
          <w:sz w:val="30"/>
          <w:szCs w:val="30"/>
        </w:rPr>
        <w:sectPr>
          <w:footerReference r:id="rId27" w:type="default"/>
          <w:pgSz w:w="11910" w:h="16840"/>
          <w:pgMar w:top="1431" w:right="1258" w:bottom="1523" w:left="1194" w:header="0" w:footer="1361" w:gutter="0"/>
          <w:cols w:space="720" w:num="1"/>
        </w:sectPr>
      </w:pPr>
    </w:p>
    <w:p w14:paraId="14D3B9EE">
      <w:pPr>
        <w:pStyle w:val="2"/>
        <w:spacing w:line="323" w:lineRule="auto"/>
      </w:pPr>
    </w:p>
    <w:p w14:paraId="27C77DDD">
      <w:pPr>
        <w:pStyle w:val="2"/>
        <w:spacing w:line="324" w:lineRule="auto"/>
      </w:pPr>
    </w:p>
    <w:p w14:paraId="60EDC045">
      <w:pPr>
        <w:spacing w:before="114" w:line="224" w:lineRule="auto"/>
        <w:ind w:left="725"/>
        <w:jc w:val="center"/>
        <w:outlineLvl w:val="0"/>
        <w:rPr>
          <w:rFonts w:ascii="宋体" w:hAnsi="宋体" w:eastAsia="宋体" w:cs="宋体"/>
          <w:sz w:val="35"/>
          <w:szCs w:val="35"/>
        </w:rPr>
      </w:pPr>
      <w:r>
        <w:rPr>
          <w:rFonts w:hint="eastAsia" w:ascii="宋体" w:hAnsi="宋体" w:eastAsia="宋体" w:cs="宋体"/>
          <w:b/>
          <w:bCs/>
          <w:spacing w:val="5"/>
          <w:sz w:val="35"/>
          <w:szCs w:val="35"/>
          <w:lang w:eastAsia="zh-CN"/>
        </w:rPr>
        <w:t>罪犯主副食采购项目</w:t>
      </w:r>
      <w:r>
        <w:rPr>
          <w:rFonts w:ascii="宋体" w:hAnsi="宋体" w:eastAsia="宋体" w:cs="宋体"/>
          <w:b/>
          <w:bCs/>
          <w:spacing w:val="4"/>
          <w:sz w:val="35"/>
          <w:szCs w:val="35"/>
        </w:rPr>
        <w:t>框架协议</w:t>
      </w:r>
    </w:p>
    <w:p w14:paraId="7C085BB8">
      <w:pPr>
        <w:pStyle w:val="2"/>
        <w:spacing w:line="433" w:lineRule="auto"/>
      </w:pPr>
    </w:p>
    <w:p w14:paraId="3DB57A93">
      <w:pPr>
        <w:spacing w:before="78" w:line="219" w:lineRule="auto"/>
        <w:ind w:left="5694"/>
        <w:rPr>
          <w:rFonts w:ascii="宋体" w:hAnsi="宋体" w:eastAsia="宋体" w:cs="宋体"/>
          <w:sz w:val="24"/>
          <w:szCs w:val="24"/>
        </w:rPr>
      </w:pPr>
      <w:r>
        <w:rPr>
          <w:rFonts w:ascii="宋体" w:hAnsi="宋体" w:eastAsia="宋体" w:cs="宋体"/>
          <w:b/>
          <w:bCs/>
          <w:spacing w:val="-11"/>
          <w:sz w:val="24"/>
          <w:szCs w:val="24"/>
        </w:rPr>
        <w:t>协议编号：</w:t>
      </w:r>
      <w:r>
        <w:rPr>
          <w:rFonts w:ascii="宋体" w:hAnsi="宋体" w:eastAsia="宋体" w:cs="宋体"/>
          <w:spacing w:val="52"/>
          <w:sz w:val="24"/>
          <w:szCs w:val="24"/>
        </w:rPr>
        <w:t xml:space="preserve"> </w:t>
      </w:r>
      <w:r>
        <w:rPr>
          <w:rFonts w:ascii="宋体" w:hAnsi="宋体" w:eastAsia="宋体" w:cs="宋体"/>
          <w:b/>
          <w:bCs/>
          <w:spacing w:val="-11"/>
          <w:sz w:val="24"/>
          <w:szCs w:val="24"/>
        </w:rPr>
        <w:t>[</w:t>
      </w:r>
      <w:r>
        <w:rPr>
          <w:rFonts w:ascii="宋体" w:hAnsi="宋体" w:eastAsia="宋体" w:cs="宋体"/>
          <w:spacing w:val="1"/>
          <w:sz w:val="24"/>
          <w:szCs w:val="24"/>
        </w:rPr>
        <w:t xml:space="preserve">                   </w:t>
      </w:r>
      <w:r>
        <w:rPr>
          <w:rFonts w:ascii="宋体" w:hAnsi="宋体" w:eastAsia="宋体" w:cs="宋体"/>
          <w:b/>
          <w:bCs/>
          <w:spacing w:val="-11"/>
          <w:sz w:val="24"/>
          <w:szCs w:val="24"/>
        </w:rPr>
        <w:t>]</w:t>
      </w:r>
    </w:p>
    <w:p w14:paraId="1AAA411D">
      <w:pPr>
        <w:pStyle w:val="2"/>
        <w:spacing w:line="423" w:lineRule="auto"/>
      </w:pPr>
    </w:p>
    <w:p w14:paraId="3033CACB">
      <w:pPr>
        <w:spacing w:before="78" w:line="220" w:lineRule="auto"/>
        <w:ind w:left="511"/>
        <w:rPr>
          <w:rFonts w:ascii="宋体" w:hAnsi="宋体" w:eastAsia="宋体" w:cs="宋体"/>
          <w:sz w:val="24"/>
          <w:szCs w:val="24"/>
        </w:rPr>
      </w:pPr>
      <w:r>
        <w:rPr>
          <w:rFonts w:ascii="宋体" w:hAnsi="宋体" w:eastAsia="宋体" w:cs="宋体"/>
          <w:b/>
          <w:bCs/>
          <w:spacing w:val="-8"/>
          <w:sz w:val="24"/>
          <w:szCs w:val="24"/>
        </w:rPr>
        <w:t>甲方：</w:t>
      </w:r>
      <w:r>
        <w:rPr>
          <w:rFonts w:ascii="宋体" w:hAnsi="宋体" w:eastAsia="宋体" w:cs="宋体"/>
          <w:spacing w:val="52"/>
          <w:sz w:val="24"/>
          <w:szCs w:val="24"/>
        </w:rPr>
        <w:t xml:space="preserve"> </w:t>
      </w:r>
      <w:r>
        <w:rPr>
          <w:rFonts w:ascii="宋体" w:hAnsi="宋体" w:eastAsia="宋体" w:cs="宋体"/>
          <w:b/>
          <w:bCs/>
          <w:spacing w:val="-8"/>
          <w:sz w:val="24"/>
          <w:szCs w:val="24"/>
        </w:rPr>
        <w:t>[协议组织实施结构名称]</w:t>
      </w:r>
    </w:p>
    <w:p w14:paraId="48508D83">
      <w:pPr>
        <w:pStyle w:val="2"/>
        <w:spacing w:line="434" w:lineRule="auto"/>
      </w:pPr>
    </w:p>
    <w:p w14:paraId="39B45B57">
      <w:pPr>
        <w:spacing w:before="78" w:line="219" w:lineRule="auto"/>
        <w:ind w:left="504"/>
        <w:rPr>
          <w:rFonts w:ascii="宋体" w:hAnsi="宋体" w:eastAsia="宋体" w:cs="宋体"/>
          <w:sz w:val="24"/>
          <w:szCs w:val="24"/>
        </w:rPr>
      </w:pPr>
      <w:r>
        <w:rPr>
          <w:rFonts w:ascii="宋体" w:hAnsi="宋体" w:eastAsia="宋体" w:cs="宋体"/>
          <w:b/>
          <w:bCs/>
          <w:spacing w:val="-9"/>
          <w:sz w:val="24"/>
          <w:szCs w:val="24"/>
        </w:rPr>
        <w:t>乙方：</w:t>
      </w:r>
      <w:r>
        <w:rPr>
          <w:rFonts w:ascii="宋体" w:hAnsi="宋体" w:eastAsia="宋体" w:cs="宋体"/>
          <w:spacing w:val="53"/>
          <w:sz w:val="24"/>
          <w:szCs w:val="24"/>
        </w:rPr>
        <w:t xml:space="preserve"> </w:t>
      </w:r>
      <w:r>
        <w:rPr>
          <w:rFonts w:ascii="宋体" w:hAnsi="宋体" w:eastAsia="宋体" w:cs="宋体"/>
          <w:b/>
          <w:bCs/>
          <w:spacing w:val="-9"/>
          <w:sz w:val="24"/>
          <w:szCs w:val="24"/>
        </w:rPr>
        <w:t>[协议供应商名称]</w:t>
      </w:r>
    </w:p>
    <w:p w14:paraId="19CFC48E">
      <w:pPr>
        <w:pStyle w:val="2"/>
        <w:spacing w:line="277" w:lineRule="auto"/>
      </w:pPr>
    </w:p>
    <w:p w14:paraId="7F54D919">
      <w:pPr>
        <w:pStyle w:val="2"/>
        <w:spacing w:line="277" w:lineRule="auto"/>
      </w:pPr>
    </w:p>
    <w:p w14:paraId="723C7B38">
      <w:pPr>
        <w:pStyle w:val="2"/>
        <w:spacing w:line="277" w:lineRule="auto"/>
      </w:pPr>
    </w:p>
    <w:p w14:paraId="5D9ACC73">
      <w:pPr>
        <w:spacing w:before="79" w:line="301" w:lineRule="auto"/>
        <w:ind w:right="2" w:firstLine="511"/>
        <w:jc w:val="both"/>
        <w:rPr>
          <w:rFonts w:ascii="宋体" w:hAnsi="宋体" w:eastAsia="宋体" w:cs="宋体"/>
          <w:sz w:val="24"/>
          <w:szCs w:val="24"/>
        </w:rPr>
      </w:pPr>
      <w:r>
        <w:rPr>
          <w:rFonts w:ascii="宋体" w:hAnsi="宋体" w:eastAsia="宋体" w:cs="宋体"/>
          <w:spacing w:val="-2"/>
          <w:sz w:val="24"/>
          <w:szCs w:val="24"/>
        </w:rPr>
        <w:t>甲、乙双方根据《中华人民共和国政府采购法》、</w:t>
      </w:r>
      <w:r>
        <w:rPr>
          <w:rFonts w:ascii="宋体" w:hAnsi="宋体" w:eastAsia="宋体" w:cs="宋体"/>
          <w:spacing w:val="-3"/>
          <w:sz w:val="24"/>
          <w:szCs w:val="24"/>
        </w:rPr>
        <w:t>《政府采购框架协议采购方式管理暂</w:t>
      </w:r>
      <w:r>
        <w:rPr>
          <w:rFonts w:ascii="宋体" w:hAnsi="宋体" w:eastAsia="宋体" w:cs="宋体"/>
          <w:sz w:val="24"/>
          <w:szCs w:val="24"/>
        </w:rPr>
        <w:t xml:space="preserve"> </w:t>
      </w:r>
      <w:r>
        <w:rPr>
          <w:rFonts w:ascii="宋体" w:hAnsi="宋体" w:eastAsia="宋体" w:cs="宋体"/>
          <w:spacing w:val="-3"/>
          <w:sz w:val="24"/>
          <w:szCs w:val="24"/>
        </w:rPr>
        <w:t>行办法》、项目编号为</w:t>
      </w:r>
      <w:r>
        <w:rPr>
          <w:rFonts w:ascii="宋体" w:hAnsi="宋体" w:eastAsia="宋体" w:cs="宋体"/>
          <w:spacing w:val="47"/>
          <w:sz w:val="24"/>
          <w:szCs w:val="24"/>
        </w:rPr>
        <w:t xml:space="preserve"> </w:t>
      </w:r>
      <w:r>
        <w:rPr>
          <w:rFonts w:ascii="宋体" w:hAnsi="宋体" w:eastAsia="宋体" w:cs="宋体"/>
          <w:spacing w:val="-3"/>
          <w:sz w:val="24"/>
          <w:szCs w:val="24"/>
        </w:rPr>
        <w:t>[</w:t>
      </w:r>
      <w:r>
        <w:rPr>
          <w:rFonts w:hint="eastAsia" w:ascii="宋体" w:hAnsi="宋体" w:eastAsia="宋体" w:cs="宋体"/>
          <w:spacing w:val="-3"/>
          <w:sz w:val="24"/>
          <w:szCs w:val="24"/>
          <w:lang w:eastAsia="zh-CN"/>
        </w:rPr>
        <w:t>青海天曌框架（服务）2024-075</w:t>
      </w:r>
      <w:r>
        <w:rPr>
          <w:rFonts w:ascii="宋体" w:hAnsi="宋体" w:eastAsia="宋体" w:cs="宋体"/>
          <w:spacing w:val="-4"/>
          <w:sz w:val="24"/>
          <w:szCs w:val="24"/>
        </w:rPr>
        <w:t>]</w:t>
      </w:r>
      <w:r>
        <w:rPr>
          <w:rFonts w:ascii="宋体" w:hAnsi="宋体" w:eastAsia="宋体" w:cs="宋体"/>
          <w:spacing w:val="29"/>
          <w:sz w:val="24"/>
          <w:szCs w:val="24"/>
        </w:rPr>
        <w:t xml:space="preserve"> </w:t>
      </w:r>
      <w:r>
        <w:rPr>
          <w:rFonts w:ascii="宋体" w:hAnsi="宋体" w:eastAsia="宋体" w:cs="宋体"/>
          <w:spacing w:val="-4"/>
          <w:sz w:val="24"/>
          <w:szCs w:val="24"/>
        </w:rPr>
        <w:t>的</w:t>
      </w:r>
      <w:r>
        <w:rPr>
          <w:rFonts w:hint="eastAsia" w:ascii="宋体" w:hAnsi="宋体" w:eastAsia="宋体" w:cs="宋体"/>
          <w:spacing w:val="-4"/>
          <w:sz w:val="24"/>
          <w:szCs w:val="24"/>
          <w:lang w:eastAsia="zh-CN"/>
        </w:rPr>
        <w:t>罪犯主副食采购项目</w:t>
      </w:r>
      <w:r>
        <w:rPr>
          <w:rFonts w:ascii="宋体" w:hAnsi="宋体" w:eastAsia="宋体" w:cs="宋体"/>
          <w:spacing w:val="-6"/>
          <w:sz w:val="24"/>
          <w:szCs w:val="24"/>
        </w:rPr>
        <w:t>] 项目征集的结果，签署本协议（以下简称“协议</w:t>
      </w:r>
      <w:r>
        <w:rPr>
          <w:rFonts w:ascii="宋体" w:hAnsi="宋体" w:eastAsia="宋体" w:cs="宋体"/>
          <w:spacing w:val="-88"/>
          <w:sz w:val="24"/>
          <w:szCs w:val="24"/>
        </w:rPr>
        <w:t xml:space="preserve"> </w:t>
      </w:r>
      <w:r>
        <w:rPr>
          <w:rFonts w:ascii="宋体" w:hAnsi="宋体" w:eastAsia="宋体" w:cs="宋体"/>
          <w:spacing w:val="-6"/>
          <w:sz w:val="24"/>
          <w:szCs w:val="24"/>
        </w:rPr>
        <w:t>”）。协议期内，乙</w:t>
      </w:r>
      <w:r>
        <w:rPr>
          <w:rFonts w:ascii="宋体" w:hAnsi="宋体" w:eastAsia="宋体" w:cs="宋体"/>
          <w:spacing w:val="-7"/>
          <w:sz w:val="24"/>
          <w:szCs w:val="24"/>
        </w:rPr>
        <w:t>方、</w:t>
      </w:r>
      <w:r>
        <w:rPr>
          <w:rFonts w:ascii="宋体" w:hAnsi="宋体" w:eastAsia="宋体" w:cs="宋体"/>
          <w:sz w:val="24"/>
          <w:szCs w:val="24"/>
        </w:rPr>
        <w:t xml:space="preserve"> </w:t>
      </w:r>
      <w:r>
        <w:rPr>
          <w:rFonts w:ascii="宋体" w:hAnsi="宋体" w:eastAsia="宋体" w:cs="宋体"/>
          <w:spacing w:val="-2"/>
          <w:sz w:val="24"/>
          <w:szCs w:val="24"/>
        </w:rPr>
        <w:t>采购人双方签署《政府采购合同》（以下简称“合同</w:t>
      </w:r>
      <w:r>
        <w:rPr>
          <w:rFonts w:ascii="宋体" w:hAnsi="宋体" w:eastAsia="宋体" w:cs="宋体"/>
          <w:spacing w:val="-78"/>
          <w:sz w:val="24"/>
          <w:szCs w:val="24"/>
        </w:rPr>
        <w:t xml:space="preserve"> </w:t>
      </w:r>
      <w:r>
        <w:rPr>
          <w:rFonts w:ascii="宋体" w:hAnsi="宋体" w:eastAsia="宋体" w:cs="宋体"/>
          <w:spacing w:val="-2"/>
          <w:sz w:val="24"/>
          <w:szCs w:val="24"/>
        </w:rPr>
        <w:t>”）。</w:t>
      </w:r>
    </w:p>
    <w:p w14:paraId="000EAAD5">
      <w:pPr>
        <w:spacing w:before="33" w:line="219" w:lineRule="auto"/>
        <w:ind w:left="484"/>
        <w:rPr>
          <w:rFonts w:ascii="宋体" w:hAnsi="宋体" w:eastAsia="宋体" w:cs="宋体"/>
          <w:sz w:val="24"/>
          <w:szCs w:val="24"/>
        </w:rPr>
      </w:pPr>
      <w:r>
        <w:rPr>
          <w:rFonts w:ascii="宋体" w:hAnsi="宋体" w:eastAsia="宋体" w:cs="宋体"/>
          <w:b/>
          <w:bCs/>
          <w:spacing w:val="-3"/>
          <w:sz w:val="24"/>
          <w:szCs w:val="24"/>
        </w:rPr>
        <w:t>一、征集人及入围供应商</w:t>
      </w:r>
    </w:p>
    <w:p w14:paraId="48607F91">
      <w:pPr>
        <w:pStyle w:val="2"/>
        <w:spacing w:line="437" w:lineRule="auto"/>
      </w:pPr>
    </w:p>
    <w:p w14:paraId="1B08E050">
      <w:pPr>
        <w:spacing w:before="79" w:line="219" w:lineRule="auto"/>
        <w:ind w:left="483"/>
        <w:rPr>
          <w:rFonts w:ascii="宋体" w:hAnsi="宋体" w:eastAsia="宋体" w:cs="宋体"/>
          <w:sz w:val="24"/>
          <w:szCs w:val="24"/>
        </w:rPr>
      </w:pPr>
      <w:r>
        <w:rPr>
          <w:rFonts w:ascii="宋体" w:hAnsi="宋体" w:eastAsia="宋体" w:cs="宋体"/>
          <w:spacing w:val="-1"/>
          <w:sz w:val="24"/>
          <w:szCs w:val="24"/>
        </w:rPr>
        <w:t>征集人：[协议组织实施结构名称]</w:t>
      </w:r>
    </w:p>
    <w:p w14:paraId="465C0B94">
      <w:pPr>
        <w:pStyle w:val="2"/>
        <w:spacing w:line="432" w:lineRule="auto"/>
      </w:pPr>
    </w:p>
    <w:p w14:paraId="1EC4CFDF">
      <w:pPr>
        <w:spacing w:before="79" w:line="219" w:lineRule="auto"/>
        <w:ind w:left="480"/>
        <w:rPr>
          <w:rFonts w:ascii="宋体" w:hAnsi="宋体" w:eastAsia="宋体" w:cs="宋体"/>
          <w:sz w:val="24"/>
          <w:szCs w:val="24"/>
        </w:rPr>
      </w:pPr>
      <w:r>
        <w:rPr>
          <w:rFonts w:ascii="宋体" w:hAnsi="宋体" w:eastAsia="宋体" w:cs="宋体"/>
          <w:spacing w:val="-1"/>
          <w:sz w:val="24"/>
          <w:szCs w:val="24"/>
        </w:rPr>
        <w:t>供应商：[协议供应商名称]</w:t>
      </w:r>
    </w:p>
    <w:p w14:paraId="6A4EB110">
      <w:pPr>
        <w:pStyle w:val="2"/>
        <w:spacing w:line="433" w:lineRule="auto"/>
      </w:pPr>
    </w:p>
    <w:p w14:paraId="694F52FC">
      <w:pPr>
        <w:spacing w:before="78" w:line="219" w:lineRule="auto"/>
        <w:ind w:left="484"/>
        <w:rPr>
          <w:rFonts w:ascii="宋体" w:hAnsi="宋体" w:eastAsia="宋体" w:cs="宋体"/>
          <w:sz w:val="24"/>
          <w:szCs w:val="24"/>
        </w:rPr>
      </w:pPr>
      <w:r>
        <w:rPr>
          <w:rFonts w:ascii="宋体" w:hAnsi="宋体" w:eastAsia="宋体" w:cs="宋体"/>
          <w:b/>
          <w:bCs/>
          <w:spacing w:val="-3"/>
          <w:sz w:val="24"/>
          <w:szCs w:val="24"/>
        </w:rPr>
        <w:t>二、采购项目名称、编号</w:t>
      </w:r>
    </w:p>
    <w:p w14:paraId="7793B84B">
      <w:pPr>
        <w:pStyle w:val="2"/>
        <w:spacing w:line="436" w:lineRule="auto"/>
      </w:pPr>
    </w:p>
    <w:p w14:paraId="4E32D679">
      <w:pPr>
        <w:spacing w:before="79" w:line="220" w:lineRule="auto"/>
        <w:ind w:left="484"/>
        <w:rPr>
          <w:rFonts w:ascii="宋体" w:hAnsi="宋体" w:eastAsia="宋体" w:cs="宋体"/>
          <w:sz w:val="24"/>
          <w:szCs w:val="24"/>
        </w:rPr>
      </w:pPr>
      <w:r>
        <w:rPr>
          <w:rFonts w:ascii="宋体" w:hAnsi="宋体" w:eastAsia="宋体" w:cs="宋体"/>
          <w:spacing w:val="-5"/>
          <w:sz w:val="24"/>
          <w:szCs w:val="24"/>
        </w:rPr>
        <w:t>项目名称：</w:t>
      </w:r>
      <w:r>
        <w:rPr>
          <w:rFonts w:ascii="宋体" w:hAnsi="宋体" w:eastAsia="宋体" w:cs="宋体"/>
          <w:spacing w:val="50"/>
          <w:sz w:val="24"/>
          <w:szCs w:val="24"/>
        </w:rPr>
        <w:t xml:space="preserve"> </w:t>
      </w:r>
      <w:r>
        <w:rPr>
          <w:rFonts w:ascii="宋体" w:hAnsi="宋体" w:eastAsia="宋体" w:cs="宋体"/>
          <w:spacing w:val="-5"/>
          <w:sz w:val="24"/>
          <w:szCs w:val="24"/>
        </w:rPr>
        <w:t>[协议项目名称]</w:t>
      </w:r>
    </w:p>
    <w:p w14:paraId="124C2163">
      <w:pPr>
        <w:pStyle w:val="2"/>
        <w:spacing w:line="432" w:lineRule="auto"/>
      </w:pPr>
    </w:p>
    <w:p w14:paraId="4CB8CB9E">
      <w:pPr>
        <w:spacing w:before="79" w:line="219" w:lineRule="auto"/>
        <w:ind w:left="484"/>
        <w:rPr>
          <w:rFonts w:ascii="宋体" w:hAnsi="宋体" w:eastAsia="宋体" w:cs="宋体"/>
          <w:sz w:val="24"/>
          <w:szCs w:val="24"/>
        </w:rPr>
      </w:pPr>
      <w:r>
        <w:rPr>
          <w:rFonts w:ascii="宋体" w:hAnsi="宋体" w:eastAsia="宋体" w:cs="宋体"/>
          <w:spacing w:val="-5"/>
          <w:sz w:val="24"/>
          <w:szCs w:val="24"/>
        </w:rPr>
        <w:t>项目编号：</w:t>
      </w:r>
      <w:r>
        <w:rPr>
          <w:rFonts w:ascii="宋体" w:hAnsi="宋体" w:eastAsia="宋体" w:cs="宋体"/>
          <w:spacing w:val="55"/>
          <w:sz w:val="24"/>
          <w:szCs w:val="24"/>
        </w:rPr>
        <w:t xml:space="preserve"> </w:t>
      </w:r>
      <w:r>
        <w:rPr>
          <w:rFonts w:ascii="宋体" w:hAnsi="宋体" w:eastAsia="宋体" w:cs="宋体"/>
          <w:spacing w:val="-5"/>
          <w:sz w:val="24"/>
          <w:szCs w:val="24"/>
        </w:rPr>
        <w:t>[协议-项目编号]</w:t>
      </w:r>
    </w:p>
    <w:p w14:paraId="48FF34F2">
      <w:pPr>
        <w:pStyle w:val="2"/>
        <w:spacing w:line="433" w:lineRule="auto"/>
      </w:pPr>
    </w:p>
    <w:p w14:paraId="4253DBCD">
      <w:pPr>
        <w:spacing w:before="78" w:line="218" w:lineRule="auto"/>
        <w:ind w:left="480"/>
        <w:rPr>
          <w:rFonts w:ascii="宋体" w:hAnsi="宋体" w:eastAsia="宋体" w:cs="宋体"/>
          <w:sz w:val="24"/>
          <w:szCs w:val="24"/>
        </w:rPr>
      </w:pPr>
      <w:r>
        <w:rPr>
          <w:rFonts w:ascii="宋体" w:hAnsi="宋体" w:eastAsia="宋体" w:cs="宋体"/>
          <w:b/>
          <w:bCs/>
          <w:spacing w:val="-3"/>
          <w:sz w:val="24"/>
          <w:szCs w:val="24"/>
        </w:rPr>
        <w:t>三、采购需求以及最高限制单价</w:t>
      </w:r>
    </w:p>
    <w:p w14:paraId="61D0582D">
      <w:pPr>
        <w:pStyle w:val="2"/>
        <w:spacing w:line="437" w:lineRule="auto"/>
      </w:pPr>
    </w:p>
    <w:p w14:paraId="3BAECCB4">
      <w:pPr>
        <w:spacing w:before="78" w:line="293" w:lineRule="auto"/>
        <w:ind w:left="480" w:right="3749" w:firstLine="38"/>
        <w:rPr>
          <w:rFonts w:ascii="宋体" w:hAnsi="宋体" w:eastAsia="宋体" w:cs="宋体"/>
          <w:sz w:val="24"/>
          <w:szCs w:val="24"/>
        </w:rPr>
      </w:pPr>
      <w:r>
        <w:rPr>
          <w:rFonts w:ascii="宋体" w:hAnsi="宋体" w:eastAsia="宋体" w:cs="宋体"/>
          <w:spacing w:val="-2"/>
          <w:sz w:val="24"/>
          <w:szCs w:val="24"/>
        </w:rPr>
        <w:t>[协议-采购需求及最高限制单价、二阶段成交方式]</w:t>
      </w:r>
      <w:r>
        <w:rPr>
          <w:rFonts w:ascii="宋体" w:hAnsi="宋体" w:eastAsia="宋体" w:cs="宋体"/>
          <w:sz w:val="24"/>
          <w:szCs w:val="24"/>
        </w:rPr>
        <w:t xml:space="preserve"> </w:t>
      </w:r>
      <w:r>
        <w:rPr>
          <w:rFonts w:ascii="宋体" w:hAnsi="宋体" w:eastAsia="宋体" w:cs="宋体"/>
          <w:spacing w:val="-2"/>
          <w:sz w:val="24"/>
          <w:szCs w:val="24"/>
        </w:rPr>
        <w:t>采购需求：</w:t>
      </w:r>
    </w:p>
    <w:p w14:paraId="14E301B9">
      <w:pPr>
        <w:spacing w:before="3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rPr>
        <w:t>（一）服务对象：</w:t>
      </w:r>
      <w:r>
        <w:rPr>
          <w:rFonts w:hint="eastAsia" w:ascii="宋体" w:hAnsi="宋体" w:eastAsia="宋体" w:cs="宋体"/>
          <w:spacing w:val="-2"/>
          <w:sz w:val="24"/>
          <w:szCs w:val="24"/>
          <w:lang w:eastAsia="zh-CN"/>
        </w:rPr>
        <w:t>青海省东川监狱</w:t>
      </w:r>
    </w:p>
    <w:p w14:paraId="1EEDBABF">
      <w:pPr>
        <w:spacing w:before="116" w:line="219" w:lineRule="auto"/>
        <w:ind w:left="492"/>
        <w:rPr>
          <w:rFonts w:ascii="宋体" w:hAnsi="宋体" w:eastAsia="宋体" w:cs="宋体"/>
          <w:sz w:val="24"/>
          <w:szCs w:val="24"/>
        </w:rPr>
      </w:pPr>
      <w:r>
        <w:rPr>
          <w:rFonts w:ascii="宋体" w:hAnsi="宋体" w:eastAsia="宋体" w:cs="宋体"/>
          <w:spacing w:val="-2"/>
          <w:sz w:val="24"/>
          <w:szCs w:val="24"/>
        </w:rPr>
        <w:t>（二）产品范围：</w:t>
      </w:r>
      <w:r>
        <w:rPr>
          <w:rFonts w:hint="eastAsia" w:ascii="宋体" w:hAnsi="宋体" w:eastAsia="宋体" w:cs="宋体"/>
          <w:spacing w:val="-2"/>
          <w:sz w:val="24"/>
          <w:szCs w:val="24"/>
          <w:lang w:eastAsia="zh-CN"/>
        </w:rPr>
        <w:t>罪犯主副食采购项目</w:t>
      </w:r>
      <w:r>
        <w:rPr>
          <w:rFonts w:ascii="宋体" w:hAnsi="宋体" w:eastAsia="宋体" w:cs="宋体"/>
          <w:spacing w:val="-2"/>
          <w:sz w:val="24"/>
          <w:szCs w:val="24"/>
        </w:rPr>
        <w:t>。</w:t>
      </w:r>
    </w:p>
    <w:p w14:paraId="1DA70D6B">
      <w:pPr>
        <w:spacing w:before="115" w:line="219" w:lineRule="auto"/>
        <w:jc w:val="right"/>
        <w:rPr>
          <w:rFonts w:ascii="宋体" w:hAnsi="宋体" w:eastAsia="宋体" w:cs="宋体"/>
          <w:sz w:val="24"/>
          <w:szCs w:val="24"/>
        </w:rPr>
      </w:pPr>
      <w:r>
        <w:rPr>
          <w:rFonts w:ascii="宋体" w:hAnsi="宋体" w:eastAsia="宋体" w:cs="宋体"/>
          <w:spacing w:val="-6"/>
          <w:sz w:val="24"/>
          <w:szCs w:val="24"/>
        </w:rPr>
        <w:t>（三）服务费用：产品费、包装费、市内及周边地区运杂费、售前、售中、售后服务费、</w:t>
      </w:r>
    </w:p>
    <w:p w14:paraId="1E957558">
      <w:pPr>
        <w:spacing w:line="219" w:lineRule="auto"/>
        <w:rPr>
          <w:rFonts w:ascii="宋体" w:hAnsi="宋体" w:eastAsia="宋体" w:cs="宋体"/>
          <w:sz w:val="24"/>
          <w:szCs w:val="24"/>
        </w:rPr>
        <w:sectPr>
          <w:footerReference r:id="rId28" w:type="default"/>
          <w:pgSz w:w="11910" w:h="16840"/>
          <w:pgMar w:top="1431" w:right="1099" w:bottom="1523" w:left="1189" w:header="0" w:footer="1361" w:gutter="0"/>
          <w:cols w:space="720" w:num="1"/>
        </w:sectPr>
      </w:pPr>
    </w:p>
    <w:p w14:paraId="2798D3F0">
      <w:pPr>
        <w:pStyle w:val="2"/>
        <w:spacing w:line="281" w:lineRule="auto"/>
      </w:pPr>
    </w:p>
    <w:p w14:paraId="0B22C895">
      <w:pPr>
        <w:spacing w:before="78" w:line="294" w:lineRule="auto"/>
        <w:ind w:left="482" w:right="5142" w:hanging="483"/>
        <w:rPr>
          <w:rFonts w:ascii="宋体" w:hAnsi="宋体" w:eastAsia="宋体" w:cs="宋体"/>
          <w:sz w:val="24"/>
          <w:szCs w:val="24"/>
        </w:rPr>
      </w:pPr>
      <w:r>
        <w:rPr>
          <w:rFonts w:ascii="宋体" w:hAnsi="宋体" w:eastAsia="宋体" w:cs="宋体"/>
          <w:spacing w:val="-4"/>
          <w:sz w:val="24"/>
          <w:szCs w:val="24"/>
        </w:rPr>
        <w:t>税金及其他不可预见费等全部费用。</w:t>
      </w:r>
      <w:r>
        <w:rPr>
          <w:rFonts w:ascii="宋体" w:hAnsi="宋体" w:eastAsia="宋体" w:cs="宋体"/>
          <w:spacing w:val="14"/>
          <w:sz w:val="24"/>
          <w:szCs w:val="24"/>
        </w:rPr>
        <w:t xml:space="preserve"> </w:t>
      </w:r>
      <w:r>
        <w:rPr>
          <w:rFonts w:ascii="宋体" w:hAnsi="宋体" w:eastAsia="宋体" w:cs="宋体"/>
          <w:spacing w:val="-2"/>
          <w:sz w:val="24"/>
          <w:szCs w:val="24"/>
        </w:rPr>
        <w:t>最高限制单价：</w:t>
      </w:r>
    </w:p>
    <w:p w14:paraId="2B2BFC81">
      <w:pPr>
        <w:spacing w:before="36" w:line="220" w:lineRule="auto"/>
        <w:ind w:left="484"/>
        <w:rPr>
          <w:rFonts w:ascii="宋体" w:hAnsi="宋体" w:eastAsia="宋体" w:cs="宋体"/>
          <w:sz w:val="24"/>
          <w:szCs w:val="24"/>
        </w:rPr>
      </w:pPr>
      <w:r>
        <w:rPr>
          <w:rFonts w:ascii="宋体" w:hAnsi="宋体" w:eastAsia="宋体" w:cs="宋体"/>
          <w:spacing w:val="-1"/>
          <w:sz w:val="24"/>
          <w:szCs w:val="24"/>
        </w:rPr>
        <w:t>二阶段成交方式：直接选定方式</w:t>
      </w:r>
    </w:p>
    <w:p w14:paraId="44B19104">
      <w:pPr>
        <w:spacing w:before="112" w:line="219" w:lineRule="auto"/>
        <w:ind w:left="503"/>
        <w:rPr>
          <w:rFonts w:ascii="宋体" w:hAnsi="宋体" w:eastAsia="宋体" w:cs="宋体"/>
          <w:sz w:val="24"/>
          <w:szCs w:val="24"/>
        </w:rPr>
      </w:pPr>
      <w:r>
        <w:rPr>
          <w:rFonts w:ascii="宋体" w:hAnsi="宋体" w:eastAsia="宋体" w:cs="宋体"/>
          <w:b/>
          <w:bCs/>
          <w:spacing w:val="-8"/>
          <w:sz w:val="24"/>
          <w:szCs w:val="24"/>
        </w:rPr>
        <w:t>四、入围产品</w:t>
      </w:r>
    </w:p>
    <w:p w14:paraId="58C474ED">
      <w:pPr>
        <w:pStyle w:val="2"/>
        <w:spacing w:line="436" w:lineRule="auto"/>
      </w:pPr>
    </w:p>
    <w:p w14:paraId="754BFA2C">
      <w:pPr>
        <w:spacing w:before="78" w:line="293" w:lineRule="auto"/>
        <w:ind w:left="483" w:right="4022" w:firstLine="34"/>
        <w:rPr>
          <w:rFonts w:ascii="宋体" w:hAnsi="宋体" w:eastAsia="宋体" w:cs="宋体"/>
          <w:sz w:val="24"/>
          <w:szCs w:val="24"/>
        </w:rPr>
      </w:pPr>
      <w:r>
        <w:rPr>
          <w:rFonts w:ascii="宋体" w:hAnsi="宋体" w:eastAsia="宋体" w:cs="宋体"/>
          <w:spacing w:val="-3"/>
          <w:sz w:val="24"/>
          <w:szCs w:val="24"/>
        </w:rPr>
        <w:t>[协议-入围产品详细技术规格及协议价格]</w:t>
      </w:r>
      <w:r>
        <w:rPr>
          <w:rFonts w:ascii="宋体" w:hAnsi="宋体" w:eastAsia="宋体" w:cs="宋体"/>
          <w:spacing w:val="12"/>
          <w:sz w:val="24"/>
          <w:szCs w:val="24"/>
        </w:rPr>
        <w:t xml:space="preserve"> </w:t>
      </w:r>
      <w:r>
        <w:rPr>
          <w:rFonts w:ascii="宋体" w:hAnsi="宋体" w:eastAsia="宋体" w:cs="宋体"/>
          <w:spacing w:val="-2"/>
          <w:sz w:val="24"/>
          <w:szCs w:val="24"/>
        </w:rPr>
        <w:t>详见《征集文件》</w:t>
      </w:r>
    </w:p>
    <w:p w14:paraId="3FA3B3CC">
      <w:pPr>
        <w:pStyle w:val="2"/>
        <w:spacing w:line="357" w:lineRule="auto"/>
      </w:pPr>
    </w:p>
    <w:p w14:paraId="5A30D39B">
      <w:pPr>
        <w:spacing w:before="78" w:line="219" w:lineRule="auto"/>
        <w:ind w:left="484"/>
        <w:rPr>
          <w:rFonts w:ascii="宋体" w:hAnsi="宋体" w:eastAsia="宋体" w:cs="宋体"/>
          <w:sz w:val="24"/>
          <w:szCs w:val="24"/>
        </w:rPr>
      </w:pPr>
      <w:r>
        <w:rPr>
          <w:rFonts w:ascii="宋体" w:hAnsi="宋体" w:eastAsia="宋体" w:cs="宋体"/>
          <w:b/>
          <w:bCs/>
          <w:spacing w:val="-3"/>
          <w:sz w:val="24"/>
          <w:szCs w:val="24"/>
        </w:rPr>
        <w:t>五、入围产品升级换代规则</w:t>
      </w:r>
    </w:p>
    <w:p w14:paraId="48CC9850">
      <w:pPr>
        <w:pStyle w:val="2"/>
        <w:spacing w:line="433" w:lineRule="auto"/>
      </w:pPr>
    </w:p>
    <w:p w14:paraId="343D4CD3">
      <w:pPr>
        <w:spacing w:before="79" w:line="295" w:lineRule="auto"/>
        <w:ind w:left="483" w:right="5222" w:firstLine="34"/>
        <w:rPr>
          <w:rFonts w:ascii="宋体" w:hAnsi="宋体" w:eastAsia="宋体" w:cs="宋体"/>
          <w:sz w:val="24"/>
          <w:szCs w:val="24"/>
        </w:rPr>
      </w:pPr>
      <w:r>
        <w:rPr>
          <w:rFonts w:ascii="宋体" w:hAnsi="宋体" w:eastAsia="宋体" w:cs="宋体"/>
          <w:spacing w:val="-4"/>
          <w:sz w:val="24"/>
          <w:szCs w:val="24"/>
        </w:rPr>
        <w:t>[协议-入围产品升级换代规则]</w:t>
      </w:r>
      <w:r>
        <w:rPr>
          <w:rFonts w:ascii="宋体" w:hAnsi="宋体" w:eastAsia="宋体" w:cs="宋体"/>
          <w:spacing w:val="12"/>
          <w:sz w:val="24"/>
          <w:szCs w:val="24"/>
        </w:rPr>
        <w:t xml:space="preserve"> </w:t>
      </w:r>
      <w:r>
        <w:rPr>
          <w:rFonts w:ascii="宋体" w:hAnsi="宋体" w:eastAsia="宋体" w:cs="宋体"/>
          <w:spacing w:val="-2"/>
          <w:sz w:val="24"/>
          <w:szCs w:val="24"/>
        </w:rPr>
        <w:t>详见《征集文件》</w:t>
      </w:r>
    </w:p>
    <w:p w14:paraId="0BD14487">
      <w:pPr>
        <w:pStyle w:val="2"/>
        <w:spacing w:line="352" w:lineRule="auto"/>
      </w:pPr>
    </w:p>
    <w:p w14:paraId="68112C14">
      <w:pPr>
        <w:spacing w:before="78" w:line="219" w:lineRule="auto"/>
        <w:ind w:left="482"/>
        <w:rPr>
          <w:rFonts w:ascii="宋体" w:hAnsi="宋体" w:eastAsia="宋体" w:cs="宋体"/>
          <w:sz w:val="24"/>
          <w:szCs w:val="24"/>
        </w:rPr>
      </w:pPr>
      <w:r>
        <w:rPr>
          <w:rFonts w:ascii="宋体" w:hAnsi="宋体" w:eastAsia="宋体" w:cs="宋体"/>
          <w:b/>
          <w:bCs/>
          <w:spacing w:val="-3"/>
          <w:sz w:val="24"/>
          <w:szCs w:val="24"/>
        </w:rPr>
        <w:t>六、确定第二阶段成交供应商的方式</w:t>
      </w:r>
    </w:p>
    <w:p w14:paraId="1A5FAC6E">
      <w:pPr>
        <w:pStyle w:val="2"/>
        <w:spacing w:line="434" w:lineRule="auto"/>
      </w:pPr>
    </w:p>
    <w:p w14:paraId="6DC02D85">
      <w:pPr>
        <w:spacing w:before="79" w:line="219" w:lineRule="auto"/>
        <w:ind w:left="483"/>
        <w:rPr>
          <w:rFonts w:ascii="宋体" w:hAnsi="宋体" w:eastAsia="宋体" w:cs="宋体"/>
          <w:sz w:val="24"/>
          <w:szCs w:val="24"/>
        </w:rPr>
      </w:pPr>
      <w:r>
        <w:rPr>
          <w:rFonts w:ascii="宋体" w:hAnsi="宋体" w:eastAsia="宋体" w:cs="宋体"/>
          <w:spacing w:val="-2"/>
          <w:sz w:val="24"/>
          <w:szCs w:val="24"/>
        </w:rPr>
        <w:t>详见《征集文件》</w:t>
      </w:r>
    </w:p>
    <w:p w14:paraId="2BE06B36">
      <w:pPr>
        <w:pStyle w:val="2"/>
        <w:spacing w:line="435" w:lineRule="auto"/>
      </w:pPr>
    </w:p>
    <w:p w14:paraId="04CF0B2C">
      <w:pPr>
        <w:spacing w:before="78" w:line="219" w:lineRule="auto"/>
        <w:ind w:left="480"/>
        <w:rPr>
          <w:rFonts w:ascii="宋体" w:hAnsi="宋体" w:eastAsia="宋体" w:cs="宋体"/>
          <w:sz w:val="24"/>
          <w:szCs w:val="24"/>
        </w:rPr>
      </w:pPr>
      <w:r>
        <w:rPr>
          <w:rFonts w:ascii="宋体" w:hAnsi="宋体" w:eastAsia="宋体" w:cs="宋体"/>
          <w:b/>
          <w:bCs/>
          <w:spacing w:val="-2"/>
          <w:sz w:val="24"/>
          <w:szCs w:val="24"/>
        </w:rPr>
        <w:t>七、适用框架协议的采购人或服务对象范围，以及履行合同的地域范围</w:t>
      </w:r>
    </w:p>
    <w:p w14:paraId="48FE5961">
      <w:pPr>
        <w:pStyle w:val="2"/>
        <w:spacing w:line="435" w:lineRule="auto"/>
      </w:pPr>
    </w:p>
    <w:p w14:paraId="5A2C90D7">
      <w:pPr>
        <w:spacing w:before="78" w:line="295" w:lineRule="auto"/>
        <w:ind w:left="485" w:right="4742" w:firstLine="32"/>
        <w:rPr>
          <w:rFonts w:ascii="宋体" w:hAnsi="宋体" w:eastAsia="宋体" w:cs="宋体"/>
          <w:sz w:val="24"/>
          <w:szCs w:val="24"/>
        </w:rPr>
      </w:pPr>
      <w:r>
        <w:rPr>
          <w:rFonts w:ascii="宋体" w:hAnsi="宋体" w:eastAsia="宋体" w:cs="宋体"/>
          <w:spacing w:val="-3"/>
          <w:sz w:val="24"/>
          <w:szCs w:val="24"/>
        </w:rPr>
        <w:t>[协议-适用框架协议的采购人范围]</w:t>
      </w:r>
      <w:r>
        <w:rPr>
          <w:rFonts w:ascii="宋体" w:hAnsi="宋体" w:eastAsia="宋体" w:cs="宋体"/>
          <w:spacing w:val="3"/>
          <w:sz w:val="24"/>
          <w:szCs w:val="24"/>
        </w:rPr>
        <w:t xml:space="preserve"> </w:t>
      </w:r>
      <w:r>
        <w:rPr>
          <w:rFonts w:ascii="宋体" w:hAnsi="宋体" w:eastAsia="宋体" w:cs="宋体"/>
          <w:spacing w:val="-2"/>
          <w:sz w:val="24"/>
          <w:szCs w:val="24"/>
        </w:rPr>
        <w:t>具体以协议签订为准</w:t>
      </w:r>
    </w:p>
    <w:p w14:paraId="60A7D4E8">
      <w:pPr>
        <w:pStyle w:val="2"/>
        <w:spacing w:line="352" w:lineRule="auto"/>
      </w:pPr>
    </w:p>
    <w:p w14:paraId="4322C910">
      <w:pPr>
        <w:spacing w:before="79" w:line="219" w:lineRule="auto"/>
        <w:ind w:left="484"/>
        <w:rPr>
          <w:rFonts w:ascii="宋体" w:hAnsi="宋体" w:eastAsia="宋体" w:cs="宋体"/>
          <w:sz w:val="24"/>
          <w:szCs w:val="24"/>
        </w:rPr>
      </w:pPr>
      <w:r>
        <w:rPr>
          <w:rFonts w:ascii="宋体" w:hAnsi="宋体" w:eastAsia="宋体" w:cs="宋体"/>
          <w:b/>
          <w:bCs/>
          <w:spacing w:val="-3"/>
          <w:sz w:val="24"/>
          <w:szCs w:val="24"/>
        </w:rPr>
        <w:t>八、资金支付方式、时间和条件</w:t>
      </w:r>
    </w:p>
    <w:p w14:paraId="5CE66A7C">
      <w:pPr>
        <w:pStyle w:val="2"/>
        <w:spacing w:line="434" w:lineRule="auto"/>
      </w:pPr>
    </w:p>
    <w:p w14:paraId="3AB6FBFF">
      <w:pPr>
        <w:spacing w:before="78" w:line="295" w:lineRule="auto"/>
        <w:ind w:left="485" w:right="4742" w:firstLine="32"/>
        <w:rPr>
          <w:rFonts w:ascii="宋体" w:hAnsi="宋体" w:eastAsia="宋体" w:cs="宋体"/>
          <w:sz w:val="24"/>
          <w:szCs w:val="24"/>
        </w:rPr>
      </w:pPr>
      <w:r>
        <w:rPr>
          <w:rFonts w:ascii="宋体" w:hAnsi="宋体" w:eastAsia="宋体" w:cs="宋体"/>
          <w:spacing w:val="-3"/>
          <w:sz w:val="24"/>
          <w:szCs w:val="24"/>
        </w:rPr>
        <w:t>[协议-资金支付方式、时间和条件]</w:t>
      </w:r>
      <w:r>
        <w:rPr>
          <w:rFonts w:ascii="宋体" w:hAnsi="宋体" w:eastAsia="宋体" w:cs="宋体"/>
          <w:spacing w:val="3"/>
          <w:sz w:val="24"/>
          <w:szCs w:val="24"/>
        </w:rPr>
        <w:t xml:space="preserve"> </w:t>
      </w:r>
      <w:r>
        <w:rPr>
          <w:rFonts w:ascii="宋体" w:hAnsi="宋体" w:eastAsia="宋体" w:cs="宋体"/>
          <w:spacing w:val="-2"/>
          <w:sz w:val="24"/>
          <w:szCs w:val="24"/>
        </w:rPr>
        <w:t>具体以协议签订为准</w:t>
      </w:r>
    </w:p>
    <w:p w14:paraId="7B4F99A2">
      <w:pPr>
        <w:pStyle w:val="2"/>
        <w:spacing w:line="351" w:lineRule="auto"/>
      </w:pPr>
    </w:p>
    <w:p w14:paraId="1BD17C94">
      <w:pPr>
        <w:spacing w:before="78" w:line="219" w:lineRule="auto"/>
        <w:ind w:left="486"/>
        <w:rPr>
          <w:rFonts w:ascii="宋体" w:hAnsi="宋体" w:eastAsia="宋体" w:cs="宋体"/>
          <w:sz w:val="24"/>
          <w:szCs w:val="24"/>
        </w:rPr>
      </w:pPr>
      <w:r>
        <w:rPr>
          <w:rFonts w:ascii="宋体" w:hAnsi="宋体" w:eastAsia="宋体" w:cs="宋体"/>
          <w:b/>
          <w:bCs/>
          <w:spacing w:val="-4"/>
          <w:sz w:val="24"/>
          <w:szCs w:val="24"/>
        </w:rPr>
        <w:t>九、采购合同文本</w:t>
      </w:r>
    </w:p>
    <w:p w14:paraId="0F5BF5B1">
      <w:pPr>
        <w:pStyle w:val="2"/>
        <w:spacing w:line="437" w:lineRule="auto"/>
      </w:pPr>
    </w:p>
    <w:p w14:paraId="3C556E85">
      <w:pPr>
        <w:spacing w:before="78" w:line="219" w:lineRule="auto"/>
        <w:ind w:left="483"/>
        <w:rPr>
          <w:rFonts w:ascii="宋体" w:hAnsi="宋体" w:eastAsia="宋体" w:cs="宋体"/>
          <w:sz w:val="24"/>
          <w:szCs w:val="24"/>
        </w:rPr>
      </w:pPr>
      <w:r>
        <w:rPr>
          <w:rFonts w:ascii="宋体" w:hAnsi="宋体" w:eastAsia="宋体" w:cs="宋体"/>
          <w:spacing w:val="-3"/>
          <w:sz w:val="24"/>
          <w:szCs w:val="24"/>
        </w:rPr>
        <w:t>详见征集文件</w:t>
      </w:r>
    </w:p>
    <w:p w14:paraId="52F8A036">
      <w:pPr>
        <w:pStyle w:val="2"/>
        <w:spacing w:line="433" w:lineRule="auto"/>
      </w:pPr>
    </w:p>
    <w:p w14:paraId="54483E43">
      <w:pPr>
        <w:spacing w:before="79" w:line="219" w:lineRule="auto"/>
        <w:ind w:left="481"/>
        <w:rPr>
          <w:rFonts w:ascii="宋体" w:hAnsi="宋体" w:eastAsia="宋体" w:cs="宋体"/>
          <w:sz w:val="24"/>
          <w:szCs w:val="24"/>
        </w:rPr>
      </w:pPr>
      <w:r>
        <w:rPr>
          <w:rFonts w:ascii="宋体" w:hAnsi="宋体" w:eastAsia="宋体" w:cs="宋体"/>
          <w:b/>
          <w:bCs/>
          <w:spacing w:val="-3"/>
          <w:sz w:val="24"/>
          <w:szCs w:val="24"/>
        </w:rPr>
        <w:t>十、框架协议期限</w:t>
      </w:r>
    </w:p>
    <w:p w14:paraId="33DDF590">
      <w:pPr>
        <w:spacing w:line="219" w:lineRule="auto"/>
        <w:rPr>
          <w:rFonts w:ascii="宋体" w:hAnsi="宋体" w:eastAsia="宋体" w:cs="宋体"/>
          <w:sz w:val="24"/>
          <w:szCs w:val="24"/>
        </w:rPr>
        <w:sectPr>
          <w:footerReference r:id="rId29" w:type="default"/>
          <w:pgSz w:w="11910" w:h="16840"/>
          <w:pgMar w:top="1431" w:right="1786" w:bottom="1523" w:left="1189" w:header="0" w:footer="1361" w:gutter="0"/>
          <w:cols w:space="720" w:num="1"/>
        </w:sectPr>
      </w:pPr>
    </w:p>
    <w:p w14:paraId="294034A0">
      <w:pPr>
        <w:pStyle w:val="2"/>
        <w:spacing w:line="279" w:lineRule="auto"/>
      </w:pPr>
    </w:p>
    <w:p w14:paraId="030B26C5">
      <w:pPr>
        <w:spacing w:before="78" w:line="295" w:lineRule="auto"/>
        <w:ind w:firstLine="476"/>
        <w:rPr>
          <w:rFonts w:ascii="宋体" w:hAnsi="宋体" w:eastAsia="宋体" w:cs="宋体"/>
          <w:sz w:val="24"/>
          <w:szCs w:val="24"/>
        </w:rPr>
      </w:pPr>
      <w:r>
        <w:rPr>
          <w:rFonts w:ascii="宋体" w:hAnsi="宋体" w:eastAsia="宋体" w:cs="宋体"/>
          <w:spacing w:val="-2"/>
          <w:sz w:val="24"/>
          <w:szCs w:val="24"/>
        </w:rPr>
        <w:t>有效期至[协议截止时间]。期满后[协议组织实施结构名称]可视情况决定是否延期、取</w:t>
      </w:r>
      <w:r>
        <w:rPr>
          <w:rFonts w:ascii="宋体" w:hAnsi="宋体" w:eastAsia="宋体" w:cs="宋体"/>
          <w:spacing w:val="18"/>
          <w:sz w:val="24"/>
          <w:szCs w:val="24"/>
        </w:rPr>
        <w:t xml:space="preserve"> </w:t>
      </w:r>
      <w:r>
        <w:rPr>
          <w:rFonts w:ascii="宋体" w:hAnsi="宋体" w:eastAsia="宋体" w:cs="宋体"/>
          <w:spacing w:val="-2"/>
          <w:sz w:val="24"/>
          <w:szCs w:val="24"/>
        </w:rPr>
        <w:t>消或增补中标供应商。</w:t>
      </w:r>
    </w:p>
    <w:p w14:paraId="0755A4D7">
      <w:pPr>
        <w:spacing w:before="35" w:line="220" w:lineRule="auto"/>
        <w:ind w:left="480"/>
        <w:rPr>
          <w:rFonts w:ascii="宋体" w:hAnsi="宋体" w:eastAsia="宋体" w:cs="宋体"/>
          <w:sz w:val="24"/>
          <w:szCs w:val="24"/>
        </w:rPr>
      </w:pPr>
      <w:r>
        <w:rPr>
          <w:rFonts w:ascii="宋体" w:hAnsi="宋体" w:eastAsia="宋体" w:cs="宋体"/>
          <w:spacing w:val="-2"/>
          <w:sz w:val="24"/>
          <w:szCs w:val="24"/>
        </w:rPr>
        <w:t>具体以协议签订为准</w:t>
      </w:r>
    </w:p>
    <w:p w14:paraId="2E5023E9">
      <w:pPr>
        <w:pStyle w:val="2"/>
        <w:spacing w:line="431" w:lineRule="auto"/>
      </w:pPr>
    </w:p>
    <w:p w14:paraId="5E4EC3E3">
      <w:pPr>
        <w:spacing w:before="78" w:line="219" w:lineRule="auto"/>
        <w:ind w:left="477"/>
        <w:rPr>
          <w:rFonts w:ascii="宋体" w:hAnsi="宋体" w:eastAsia="宋体" w:cs="宋体"/>
          <w:sz w:val="24"/>
          <w:szCs w:val="24"/>
        </w:rPr>
      </w:pPr>
      <w:r>
        <w:rPr>
          <w:rFonts w:ascii="宋体" w:hAnsi="宋体" w:eastAsia="宋体" w:cs="宋体"/>
          <w:b/>
          <w:bCs/>
          <w:spacing w:val="-3"/>
          <w:sz w:val="24"/>
          <w:szCs w:val="24"/>
        </w:rPr>
        <w:t>十一、入围供应商清退和补充规则</w:t>
      </w:r>
    </w:p>
    <w:p w14:paraId="01AD7E2D">
      <w:pPr>
        <w:pStyle w:val="2"/>
        <w:spacing w:line="433" w:lineRule="auto"/>
      </w:pPr>
    </w:p>
    <w:p w14:paraId="65701B43">
      <w:pPr>
        <w:spacing w:before="78" w:line="219" w:lineRule="auto"/>
        <w:ind w:left="513"/>
        <w:rPr>
          <w:rFonts w:ascii="宋体" w:hAnsi="宋体" w:eastAsia="宋体" w:cs="宋体"/>
          <w:sz w:val="24"/>
          <w:szCs w:val="24"/>
        </w:rPr>
      </w:pPr>
      <w:r>
        <w:rPr>
          <w:rFonts w:ascii="宋体" w:hAnsi="宋体" w:eastAsia="宋体" w:cs="宋体"/>
          <w:spacing w:val="-3"/>
          <w:sz w:val="24"/>
          <w:szCs w:val="24"/>
        </w:rPr>
        <w:t>[协议-入围供应商清退和补充规则]</w:t>
      </w:r>
    </w:p>
    <w:p w14:paraId="41903EF2">
      <w:pPr>
        <w:pStyle w:val="2"/>
        <w:spacing w:line="436" w:lineRule="auto"/>
      </w:pPr>
    </w:p>
    <w:p w14:paraId="5268149E">
      <w:pPr>
        <w:spacing w:before="79" w:line="219" w:lineRule="auto"/>
        <w:ind w:left="475"/>
        <w:rPr>
          <w:rFonts w:ascii="宋体" w:hAnsi="宋体" w:eastAsia="宋体" w:cs="宋体"/>
          <w:sz w:val="24"/>
          <w:szCs w:val="24"/>
        </w:rPr>
      </w:pPr>
      <w:r>
        <w:rPr>
          <w:rFonts w:ascii="宋体" w:hAnsi="宋体" w:eastAsia="宋体" w:cs="宋体"/>
          <w:spacing w:val="-2"/>
          <w:sz w:val="24"/>
          <w:szCs w:val="24"/>
        </w:rPr>
        <w:t>入围供应商的清退</w:t>
      </w:r>
    </w:p>
    <w:p w14:paraId="0715C4FA">
      <w:pPr>
        <w:spacing w:before="113" w:line="295" w:lineRule="auto"/>
        <w:ind w:left="17" w:firstLine="457"/>
        <w:rPr>
          <w:rFonts w:ascii="宋体" w:hAnsi="宋体" w:eastAsia="宋体" w:cs="宋体"/>
          <w:sz w:val="24"/>
          <w:szCs w:val="24"/>
        </w:rPr>
      </w:pPr>
      <w:r>
        <w:rPr>
          <w:rFonts w:ascii="宋体" w:hAnsi="宋体" w:eastAsia="宋体" w:cs="宋体"/>
          <w:spacing w:val="-2"/>
          <w:sz w:val="24"/>
          <w:szCs w:val="24"/>
        </w:rPr>
        <w:t>入围供应商有下列情形之一，征集人有权清退入围供应商，不需要承担任何责任，由入</w:t>
      </w:r>
      <w:r>
        <w:rPr>
          <w:rFonts w:ascii="宋体" w:hAnsi="宋体" w:eastAsia="宋体" w:cs="宋体"/>
          <w:spacing w:val="16"/>
          <w:sz w:val="24"/>
          <w:szCs w:val="24"/>
        </w:rPr>
        <w:t xml:space="preserve"> </w:t>
      </w:r>
      <w:r>
        <w:rPr>
          <w:rFonts w:ascii="宋体" w:hAnsi="宋体" w:eastAsia="宋体" w:cs="宋体"/>
          <w:spacing w:val="-2"/>
          <w:sz w:val="24"/>
          <w:szCs w:val="24"/>
        </w:rPr>
        <w:t>围供应商造成损失的应予赔偿，入围供应商存在违法违规行为的，交由相</w:t>
      </w:r>
      <w:r>
        <w:rPr>
          <w:rFonts w:ascii="宋体" w:hAnsi="宋体" w:eastAsia="宋体" w:cs="宋体"/>
          <w:spacing w:val="-3"/>
          <w:sz w:val="24"/>
          <w:szCs w:val="24"/>
        </w:rPr>
        <w:t>关部门进行处理：</w:t>
      </w:r>
    </w:p>
    <w:p w14:paraId="02A13E4F">
      <w:pPr>
        <w:spacing w:before="35" w:line="219" w:lineRule="auto"/>
        <w:ind w:left="487"/>
        <w:rPr>
          <w:rFonts w:ascii="宋体" w:hAnsi="宋体" w:eastAsia="宋体" w:cs="宋体"/>
          <w:sz w:val="24"/>
          <w:szCs w:val="24"/>
        </w:rPr>
      </w:pPr>
      <w:r>
        <w:rPr>
          <w:rFonts w:ascii="宋体" w:hAnsi="宋体" w:eastAsia="宋体" w:cs="宋体"/>
          <w:spacing w:val="-1"/>
          <w:sz w:val="24"/>
          <w:szCs w:val="24"/>
        </w:rPr>
        <w:t>（1）入围供应商实质性违反采购合同约定的；</w:t>
      </w:r>
    </w:p>
    <w:p w14:paraId="2BE3AE55">
      <w:pPr>
        <w:spacing w:before="114" w:line="219" w:lineRule="auto"/>
        <w:ind w:left="487"/>
        <w:rPr>
          <w:rFonts w:ascii="宋体" w:hAnsi="宋体" w:eastAsia="宋体" w:cs="宋体"/>
          <w:sz w:val="24"/>
          <w:szCs w:val="24"/>
        </w:rPr>
      </w:pPr>
      <w:r>
        <w:rPr>
          <w:rFonts w:ascii="宋体" w:hAnsi="宋体" w:eastAsia="宋体" w:cs="宋体"/>
          <w:spacing w:val="-1"/>
          <w:sz w:val="24"/>
          <w:szCs w:val="24"/>
        </w:rPr>
        <w:t>（2）在协议有效期内，入围供应商资质吊销或注销的；</w:t>
      </w:r>
    </w:p>
    <w:p w14:paraId="01AC87F3">
      <w:pPr>
        <w:spacing w:before="116" w:line="219" w:lineRule="auto"/>
        <w:ind w:left="487"/>
        <w:rPr>
          <w:rFonts w:ascii="宋体" w:hAnsi="宋体" w:eastAsia="宋体" w:cs="宋体"/>
          <w:sz w:val="24"/>
          <w:szCs w:val="24"/>
        </w:rPr>
      </w:pPr>
      <w:r>
        <w:rPr>
          <w:rFonts w:ascii="宋体" w:hAnsi="宋体" w:eastAsia="宋体" w:cs="宋体"/>
          <w:spacing w:val="-1"/>
          <w:sz w:val="24"/>
          <w:szCs w:val="24"/>
        </w:rPr>
        <w:t>（3）入围供应商泄漏采购人的秘密或与第三方串通损害采购人利益的；</w:t>
      </w:r>
    </w:p>
    <w:p w14:paraId="5A373762">
      <w:pPr>
        <w:spacing w:before="116" w:line="263" w:lineRule="auto"/>
        <w:ind w:right="69" w:firstLine="487"/>
        <w:rPr>
          <w:rFonts w:ascii="宋体" w:hAnsi="宋体" w:eastAsia="宋体" w:cs="宋体"/>
          <w:sz w:val="24"/>
          <w:szCs w:val="24"/>
        </w:rPr>
      </w:pPr>
      <w:r>
        <w:rPr>
          <w:rFonts w:ascii="宋体" w:hAnsi="宋体" w:eastAsia="宋体" w:cs="宋体"/>
          <w:spacing w:val="-1"/>
          <w:sz w:val="24"/>
          <w:szCs w:val="24"/>
        </w:rPr>
        <w:t>（4）采购人针对项目质量有权提出要求，由于入围供应商原因，提供产品质量或服务</w:t>
      </w:r>
      <w:r>
        <w:rPr>
          <w:rFonts w:ascii="宋体" w:hAnsi="宋体" w:eastAsia="宋体" w:cs="宋体"/>
          <w:spacing w:val="16"/>
          <w:sz w:val="24"/>
          <w:szCs w:val="24"/>
        </w:rPr>
        <w:t xml:space="preserve"> </w:t>
      </w:r>
      <w:r>
        <w:rPr>
          <w:rFonts w:ascii="宋体" w:hAnsi="宋体" w:eastAsia="宋体" w:cs="宋体"/>
          <w:spacing w:val="-3"/>
          <w:sz w:val="24"/>
          <w:szCs w:val="24"/>
        </w:rPr>
        <w:t>不合格的；</w:t>
      </w:r>
    </w:p>
    <w:p w14:paraId="2F2CBFD4">
      <w:pPr>
        <w:spacing w:before="115" w:line="219" w:lineRule="auto"/>
        <w:ind w:left="487"/>
        <w:rPr>
          <w:rFonts w:ascii="宋体" w:hAnsi="宋体" w:eastAsia="宋体" w:cs="宋体"/>
          <w:sz w:val="24"/>
          <w:szCs w:val="24"/>
        </w:rPr>
      </w:pPr>
      <w:r>
        <w:rPr>
          <w:rFonts w:ascii="宋体" w:hAnsi="宋体" w:eastAsia="宋体" w:cs="宋体"/>
          <w:spacing w:val="-1"/>
          <w:sz w:val="24"/>
          <w:szCs w:val="24"/>
        </w:rPr>
        <w:t>（5）入围供应商与采购人私下交易，行贿等违纪行为经查实的；</w:t>
      </w:r>
    </w:p>
    <w:p w14:paraId="02F9393B">
      <w:pPr>
        <w:spacing w:before="116" w:line="219" w:lineRule="auto"/>
        <w:ind w:left="487"/>
        <w:rPr>
          <w:rFonts w:ascii="宋体" w:hAnsi="宋体" w:eastAsia="宋体" w:cs="宋体"/>
          <w:sz w:val="24"/>
          <w:szCs w:val="24"/>
        </w:rPr>
      </w:pPr>
      <w:r>
        <w:rPr>
          <w:rFonts w:ascii="宋体" w:hAnsi="宋体" w:eastAsia="宋体" w:cs="宋体"/>
          <w:spacing w:val="-1"/>
          <w:sz w:val="24"/>
          <w:szCs w:val="24"/>
        </w:rPr>
        <w:t>（6）入围供应商遇到争议问题时，不接受相关部门调解意见的；</w:t>
      </w:r>
    </w:p>
    <w:p w14:paraId="0EFB425B">
      <w:pPr>
        <w:spacing w:before="114" w:line="219" w:lineRule="auto"/>
        <w:ind w:left="487"/>
        <w:rPr>
          <w:rFonts w:ascii="宋体" w:hAnsi="宋体" w:eastAsia="宋体" w:cs="宋体"/>
          <w:sz w:val="24"/>
          <w:szCs w:val="24"/>
        </w:rPr>
      </w:pPr>
      <w:r>
        <w:rPr>
          <w:rFonts w:ascii="宋体" w:hAnsi="宋体" w:eastAsia="宋体" w:cs="宋体"/>
          <w:spacing w:val="-1"/>
          <w:sz w:val="24"/>
          <w:szCs w:val="24"/>
        </w:rPr>
        <w:t>（7）入围供应商采用不正当竞争手段争揽业务，引起投诉并经查实的；</w:t>
      </w:r>
    </w:p>
    <w:p w14:paraId="4E60BEC5">
      <w:pPr>
        <w:spacing w:before="117" w:line="218" w:lineRule="auto"/>
        <w:ind w:left="487"/>
        <w:rPr>
          <w:rFonts w:ascii="宋体" w:hAnsi="宋体" w:eastAsia="宋体" w:cs="宋体"/>
          <w:sz w:val="24"/>
          <w:szCs w:val="24"/>
        </w:rPr>
      </w:pPr>
      <w:r>
        <w:rPr>
          <w:rFonts w:ascii="宋体" w:hAnsi="宋体" w:eastAsia="宋体" w:cs="宋体"/>
          <w:spacing w:val="-1"/>
          <w:sz w:val="24"/>
          <w:szCs w:val="24"/>
        </w:rPr>
        <w:t>（8）入围供应商多次被采购人投诉，用户反馈和评价机制不合格的；</w:t>
      </w:r>
    </w:p>
    <w:p w14:paraId="72220BED">
      <w:pPr>
        <w:spacing w:before="117" w:line="219" w:lineRule="auto"/>
        <w:ind w:left="487"/>
        <w:rPr>
          <w:rFonts w:ascii="宋体" w:hAnsi="宋体" w:eastAsia="宋体" w:cs="宋体"/>
          <w:sz w:val="24"/>
          <w:szCs w:val="24"/>
        </w:rPr>
      </w:pPr>
      <w:r>
        <w:rPr>
          <w:rFonts w:ascii="宋体" w:hAnsi="宋体" w:eastAsia="宋体" w:cs="宋体"/>
          <w:spacing w:val="-1"/>
          <w:sz w:val="24"/>
          <w:szCs w:val="24"/>
        </w:rPr>
        <w:t>（9）在协议有效期内，被行业主管部门或政府其他职能部门赋予行政处罚的；</w:t>
      </w:r>
    </w:p>
    <w:p w14:paraId="02987949">
      <w:pPr>
        <w:spacing w:before="114" w:line="219" w:lineRule="auto"/>
        <w:ind w:left="487"/>
        <w:rPr>
          <w:rFonts w:ascii="宋体" w:hAnsi="宋体" w:eastAsia="宋体" w:cs="宋体"/>
          <w:sz w:val="24"/>
          <w:szCs w:val="24"/>
        </w:rPr>
      </w:pPr>
      <w:r>
        <w:rPr>
          <w:rFonts w:ascii="宋体" w:hAnsi="宋体" w:eastAsia="宋体" w:cs="宋体"/>
          <w:spacing w:val="-1"/>
          <w:sz w:val="24"/>
          <w:szCs w:val="24"/>
        </w:rPr>
        <w:t>（10）征集人或监管部门认为其他应当予以清退的情形。</w:t>
      </w:r>
    </w:p>
    <w:p w14:paraId="71BDE814">
      <w:pPr>
        <w:spacing w:before="116" w:line="295" w:lineRule="auto"/>
        <w:ind w:firstLine="475"/>
        <w:rPr>
          <w:rFonts w:ascii="宋体" w:hAnsi="宋体" w:eastAsia="宋体" w:cs="宋体"/>
          <w:sz w:val="24"/>
          <w:szCs w:val="24"/>
        </w:rPr>
      </w:pPr>
      <w:r>
        <w:rPr>
          <w:rFonts w:ascii="宋体" w:hAnsi="宋体" w:eastAsia="宋体" w:cs="宋体"/>
          <w:spacing w:val="-2"/>
          <w:sz w:val="24"/>
          <w:szCs w:val="24"/>
        </w:rPr>
        <w:t>被清退的供应商，不得参加同一封闭式框架协议补充征集，或者重新申请加入同一开放</w:t>
      </w:r>
      <w:r>
        <w:rPr>
          <w:rFonts w:ascii="宋体" w:hAnsi="宋体" w:eastAsia="宋体" w:cs="宋体"/>
          <w:spacing w:val="15"/>
          <w:sz w:val="24"/>
          <w:szCs w:val="24"/>
        </w:rPr>
        <w:t xml:space="preserve"> </w:t>
      </w:r>
      <w:r>
        <w:rPr>
          <w:rFonts w:ascii="宋体" w:hAnsi="宋体" w:eastAsia="宋体" w:cs="宋体"/>
          <w:spacing w:val="-3"/>
          <w:sz w:val="24"/>
          <w:szCs w:val="24"/>
        </w:rPr>
        <w:t>式框架协议。</w:t>
      </w:r>
    </w:p>
    <w:p w14:paraId="44E2061D">
      <w:pPr>
        <w:pStyle w:val="2"/>
        <w:spacing w:line="352" w:lineRule="auto"/>
      </w:pPr>
    </w:p>
    <w:p w14:paraId="79FABC97">
      <w:pPr>
        <w:spacing w:before="78" w:line="219" w:lineRule="auto"/>
        <w:ind w:left="475"/>
        <w:rPr>
          <w:rFonts w:ascii="宋体" w:hAnsi="宋体" w:eastAsia="宋体" w:cs="宋体"/>
          <w:sz w:val="24"/>
          <w:szCs w:val="24"/>
        </w:rPr>
      </w:pPr>
      <w:r>
        <w:rPr>
          <w:rFonts w:ascii="宋体" w:hAnsi="宋体" w:eastAsia="宋体" w:cs="宋体"/>
          <w:spacing w:val="-1"/>
          <w:sz w:val="24"/>
          <w:szCs w:val="24"/>
        </w:rPr>
        <w:t>入围供应商的补充规则</w:t>
      </w:r>
    </w:p>
    <w:p w14:paraId="6541B8C7">
      <w:pPr>
        <w:spacing w:before="116" w:line="293" w:lineRule="auto"/>
        <w:ind w:left="1" w:right="9" w:firstLine="478"/>
        <w:rPr>
          <w:rFonts w:ascii="宋体" w:hAnsi="宋体" w:eastAsia="宋体" w:cs="宋体"/>
          <w:sz w:val="24"/>
          <w:szCs w:val="24"/>
        </w:rPr>
      </w:pPr>
      <w:r>
        <w:rPr>
          <w:rFonts w:ascii="宋体" w:hAnsi="宋体" w:eastAsia="宋体" w:cs="宋体"/>
          <w:spacing w:val="-1"/>
          <w:sz w:val="24"/>
          <w:szCs w:val="24"/>
        </w:rPr>
        <w:t>如出现剩余入围供应商不足入围供应商总数</w:t>
      </w:r>
      <w:r>
        <w:rPr>
          <w:rFonts w:ascii="宋体" w:hAnsi="宋体" w:eastAsia="宋体" w:cs="宋体"/>
          <w:spacing w:val="-36"/>
          <w:sz w:val="24"/>
          <w:szCs w:val="24"/>
        </w:rPr>
        <w:t xml:space="preserve"> </w:t>
      </w:r>
      <w:r>
        <w:rPr>
          <w:rFonts w:ascii="宋体" w:hAnsi="宋体" w:eastAsia="宋体" w:cs="宋体"/>
          <w:spacing w:val="-1"/>
          <w:sz w:val="24"/>
          <w:szCs w:val="24"/>
        </w:rPr>
        <w:t>70%且影响框架协议执行的情形，可以按照</w:t>
      </w:r>
      <w:r>
        <w:rPr>
          <w:rFonts w:ascii="宋体" w:hAnsi="宋体" w:eastAsia="宋体" w:cs="宋体"/>
          <w:sz w:val="24"/>
          <w:szCs w:val="24"/>
        </w:rPr>
        <w:t xml:space="preserve"> </w:t>
      </w:r>
      <w:r>
        <w:rPr>
          <w:rFonts w:ascii="宋体" w:hAnsi="宋体" w:eastAsia="宋体" w:cs="宋体"/>
          <w:spacing w:val="-1"/>
          <w:sz w:val="24"/>
          <w:szCs w:val="24"/>
        </w:rPr>
        <w:t>原方式继续征集。其余情况框架协议有效期内，不再补充征集供应商。</w:t>
      </w:r>
    </w:p>
    <w:p w14:paraId="3E4CF4B6">
      <w:pPr>
        <w:pStyle w:val="2"/>
        <w:spacing w:line="358" w:lineRule="auto"/>
      </w:pPr>
    </w:p>
    <w:p w14:paraId="2496FD39">
      <w:pPr>
        <w:spacing w:before="79" w:line="219" w:lineRule="auto"/>
        <w:ind w:left="477"/>
        <w:rPr>
          <w:rFonts w:ascii="宋体" w:hAnsi="宋体" w:eastAsia="宋体" w:cs="宋体"/>
          <w:sz w:val="24"/>
          <w:szCs w:val="24"/>
        </w:rPr>
      </w:pPr>
      <w:r>
        <w:rPr>
          <w:rFonts w:ascii="宋体" w:hAnsi="宋体" w:eastAsia="宋体" w:cs="宋体"/>
          <w:b/>
          <w:bCs/>
          <w:spacing w:val="-3"/>
          <w:sz w:val="24"/>
          <w:szCs w:val="24"/>
        </w:rPr>
        <w:t>十二、协议方的权利和义务</w:t>
      </w:r>
    </w:p>
    <w:p w14:paraId="08FF76DF">
      <w:pPr>
        <w:pStyle w:val="2"/>
        <w:spacing w:line="433" w:lineRule="auto"/>
      </w:pPr>
    </w:p>
    <w:p w14:paraId="59C52FD9">
      <w:pPr>
        <w:spacing w:before="79" w:line="295" w:lineRule="auto"/>
        <w:ind w:left="507" w:right="6069" w:firstLine="6"/>
        <w:rPr>
          <w:rFonts w:ascii="宋体" w:hAnsi="宋体" w:eastAsia="宋体" w:cs="宋体"/>
          <w:sz w:val="24"/>
          <w:szCs w:val="24"/>
        </w:rPr>
      </w:pPr>
      <w:r>
        <w:rPr>
          <w:rFonts w:ascii="宋体" w:hAnsi="宋体" w:eastAsia="宋体" w:cs="宋体"/>
          <w:spacing w:val="-4"/>
          <w:sz w:val="24"/>
          <w:szCs w:val="24"/>
        </w:rPr>
        <w:t>[协议-协议方的权利和义务]</w:t>
      </w:r>
      <w:r>
        <w:rPr>
          <w:rFonts w:ascii="宋体" w:hAnsi="宋体" w:eastAsia="宋体" w:cs="宋体"/>
          <w:spacing w:val="8"/>
          <w:sz w:val="24"/>
          <w:szCs w:val="24"/>
        </w:rPr>
        <w:t xml:space="preserve"> </w:t>
      </w:r>
      <w:r>
        <w:rPr>
          <w:rFonts w:ascii="宋体" w:hAnsi="宋体" w:eastAsia="宋体" w:cs="宋体"/>
          <w:spacing w:val="-6"/>
          <w:sz w:val="24"/>
          <w:szCs w:val="24"/>
        </w:rPr>
        <w:t>甲方的权利和义务</w:t>
      </w:r>
    </w:p>
    <w:p w14:paraId="55227E78">
      <w:pPr>
        <w:spacing w:line="295" w:lineRule="auto"/>
        <w:rPr>
          <w:rFonts w:ascii="宋体" w:hAnsi="宋体" w:eastAsia="宋体" w:cs="宋体"/>
          <w:sz w:val="24"/>
          <w:szCs w:val="24"/>
        </w:rPr>
        <w:sectPr>
          <w:footerReference r:id="rId30" w:type="default"/>
          <w:pgSz w:w="11910" w:h="16840"/>
          <w:pgMar w:top="1431" w:right="1179" w:bottom="1523" w:left="1194" w:header="0" w:footer="1361" w:gutter="0"/>
          <w:cols w:space="720" w:num="1"/>
        </w:sectPr>
      </w:pPr>
    </w:p>
    <w:p w14:paraId="42B15C1F">
      <w:pPr>
        <w:pStyle w:val="2"/>
        <w:spacing w:line="278" w:lineRule="auto"/>
      </w:pPr>
    </w:p>
    <w:p w14:paraId="49DAF26D">
      <w:pPr>
        <w:spacing w:before="78" w:line="286" w:lineRule="auto"/>
        <w:ind w:firstLine="492"/>
        <w:rPr>
          <w:rFonts w:ascii="宋体" w:hAnsi="宋体" w:eastAsia="宋体" w:cs="宋体"/>
          <w:sz w:val="24"/>
          <w:szCs w:val="24"/>
        </w:rPr>
      </w:pPr>
      <w:r>
        <w:rPr>
          <w:rFonts w:ascii="宋体" w:hAnsi="宋体" w:eastAsia="宋体" w:cs="宋体"/>
          <w:spacing w:val="-2"/>
          <w:sz w:val="24"/>
          <w:szCs w:val="24"/>
        </w:rPr>
        <w:t>（一）甲方有权对乙方进行日常考核、监督检查和管理，并建立用户反馈与评价机制，</w:t>
      </w:r>
      <w:r>
        <w:rPr>
          <w:rFonts w:ascii="宋体" w:hAnsi="宋体" w:eastAsia="宋体" w:cs="宋体"/>
          <w:spacing w:val="3"/>
          <w:sz w:val="24"/>
          <w:szCs w:val="24"/>
        </w:rPr>
        <w:t xml:space="preserve"> </w:t>
      </w:r>
      <w:r>
        <w:rPr>
          <w:rFonts w:ascii="宋体" w:hAnsi="宋体" w:eastAsia="宋体" w:cs="宋体"/>
          <w:spacing w:val="-1"/>
          <w:sz w:val="24"/>
          <w:szCs w:val="24"/>
        </w:rPr>
        <w:t>并按照反馈评价机制对乙方进行考评，接受采</w:t>
      </w:r>
      <w:r>
        <w:rPr>
          <w:rFonts w:ascii="宋体" w:hAnsi="宋体" w:eastAsia="宋体" w:cs="宋体"/>
          <w:spacing w:val="-2"/>
          <w:sz w:val="24"/>
          <w:szCs w:val="24"/>
        </w:rPr>
        <w:t>购人对乙方提供的产品和服务质量等方面的反</w:t>
      </w:r>
      <w:r>
        <w:rPr>
          <w:rFonts w:ascii="宋体" w:hAnsi="宋体" w:eastAsia="宋体" w:cs="宋体"/>
          <w:sz w:val="24"/>
          <w:szCs w:val="24"/>
        </w:rPr>
        <w:t xml:space="preserve"> </w:t>
      </w:r>
      <w:r>
        <w:rPr>
          <w:rFonts w:ascii="宋体" w:hAnsi="宋体" w:eastAsia="宋体" w:cs="宋体"/>
          <w:spacing w:val="-1"/>
          <w:sz w:val="24"/>
          <w:szCs w:val="24"/>
        </w:rPr>
        <w:t>馈评价，定期开展考评，并将考评结果及时向</w:t>
      </w:r>
      <w:r>
        <w:rPr>
          <w:rFonts w:ascii="宋体" w:hAnsi="宋体" w:eastAsia="宋体" w:cs="宋体"/>
          <w:spacing w:val="-2"/>
          <w:sz w:val="24"/>
          <w:szCs w:val="24"/>
        </w:rPr>
        <w:t>采购人公开；若考评不合格将取消下一次征集</w:t>
      </w:r>
      <w:r>
        <w:rPr>
          <w:rFonts w:ascii="宋体" w:hAnsi="宋体" w:eastAsia="宋体" w:cs="宋体"/>
          <w:sz w:val="24"/>
          <w:szCs w:val="24"/>
        </w:rPr>
        <w:t xml:space="preserve"> </w:t>
      </w:r>
      <w:r>
        <w:rPr>
          <w:rFonts w:ascii="宋体" w:hAnsi="宋体" w:eastAsia="宋体" w:cs="宋体"/>
          <w:spacing w:val="-2"/>
          <w:sz w:val="24"/>
          <w:szCs w:val="24"/>
        </w:rPr>
        <w:t>入围资格。</w:t>
      </w:r>
    </w:p>
    <w:p w14:paraId="3EA23DC0">
      <w:pPr>
        <w:spacing w:before="116" w:line="263" w:lineRule="auto"/>
        <w:ind w:left="1" w:right="2" w:firstLine="490"/>
        <w:rPr>
          <w:rFonts w:ascii="宋体" w:hAnsi="宋体" w:eastAsia="宋体" w:cs="宋体"/>
          <w:sz w:val="24"/>
          <w:szCs w:val="24"/>
        </w:rPr>
      </w:pPr>
      <w:r>
        <w:rPr>
          <w:rFonts w:ascii="宋体" w:hAnsi="宋体" w:eastAsia="宋体" w:cs="宋体"/>
          <w:spacing w:val="-2"/>
          <w:sz w:val="24"/>
          <w:szCs w:val="24"/>
        </w:rPr>
        <w:t>（二）甲方有权对乙方承诺的协议价格、服务承诺等履约情况进行监督检查，作为对乙</w:t>
      </w:r>
      <w:r>
        <w:rPr>
          <w:rFonts w:ascii="宋体" w:hAnsi="宋体" w:eastAsia="宋体" w:cs="宋体"/>
          <w:spacing w:val="1"/>
          <w:sz w:val="24"/>
          <w:szCs w:val="24"/>
        </w:rPr>
        <w:t xml:space="preserve"> </w:t>
      </w:r>
      <w:r>
        <w:rPr>
          <w:rFonts w:ascii="宋体" w:hAnsi="宋体" w:eastAsia="宋体" w:cs="宋体"/>
          <w:sz w:val="24"/>
          <w:szCs w:val="24"/>
        </w:rPr>
        <w:t>方履约情况监督考核的依据，据此追究乙方的违</w:t>
      </w:r>
      <w:r>
        <w:rPr>
          <w:rFonts w:ascii="宋体" w:hAnsi="宋体" w:eastAsia="宋体" w:cs="宋体"/>
          <w:spacing w:val="-1"/>
          <w:sz w:val="24"/>
          <w:szCs w:val="24"/>
        </w:rPr>
        <w:t>约责任或者作为考评依据。</w:t>
      </w:r>
    </w:p>
    <w:p w14:paraId="5AF93AF4">
      <w:pPr>
        <w:spacing w:before="113" w:line="264" w:lineRule="auto"/>
        <w:ind w:left="4" w:right="8" w:firstLine="487"/>
        <w:rPr>
          <w:rFonts w:ascii="宋体" w:hAnsi="宋体" w:eastAsia="宋体" w:cs="宋体"/>
          <w:sz w:val="24"/>
          <w:szCs w:val="24"/>
        </w:rPr>
      </w:pPr>
      <w:r>
        <w:rPr>
          <w:rFonts w:ascii="宋体" w:hAnsi="宋体" w:eastAsia="宋体" w:cs="宋体"/>
          <w:spacing w:val="-2"/>
          <w:sz w:val="24"/>
          <w:szCs w:val="24"/>
        </w:rPr>
        <w:t>（三）如采购人对乙方提供的产品和服务质量等问题向甲方投诉，甲方有权</w:t>
      </w:r>
      <w:r>
        <w:rPr>
          <w:rFonts w:ascii="宋体" w:hAnsi="宋体" w:eastAsia="宋体" w:cs="宋体"/>
          <w:spacing w:val="-3"/>
          <w:sz w:val="24"/>
          <w:szCs w:val="24"/>
        </w:rPr>
        <w:t>进行核查，</w:t>
      </w:r>
      <w:r>
        <w:rPr>
          <w:rFonts w:ascii="宋体" w:hAnsi="宋体" w:eastAsia="宋体" w:cs="宋体"/>
          <w:sz w:val="24"/>
          <w:szCs w:val="24"/>
        </w:rPr>
        <w:t xml:space="preserve"> </w:t>
      </w:r>
      <w:r>
        <w:rPr>
          <w:rFonts w:ascii="宋体" w:hAnsi="宋体" w:eastAsia="宋体" w:cs="宋体"/>
          <w:spacing w:val="-1"/>
          <w:sz w:val="24"/>
          <w:szCs w:val="24"/>
        </w:rPr>
        <w:t>如情况属实可要求乙方及时消除影响、弥补损失。</w:t>
      </w:r>
    </w:p>
    <w:p w14:paraId="73C573A2">
      <w:pPr>
        <w:spacing w:before="114" w:line="263" w:lineRule="auto"/>
        <w:ind w:left="2" w:firstLine="489"/>
        <w:rPr>
          <w:rFonts w:ascii="宋体" w:hAnsi="宋体" w:eastAsia="宋体" w:cs="宋体"/>
          <w:sz w:val="24"/>
          <w:szCs w:val="24"/>
        </w:rPr>
      </w:pPr>
      <w:r>
        <w:rPr>
          <w:rFonts w:ascii="宋体" w:hAnsi="宋体" w:eastAsia="宋体" w:cs="宋体"/>
          <w:spacing w:val="-2"/>
          <w:sz w:val="24"/>
          <w:szCs w:val="24"/>
        </w:rPr>
        <w:t>（四）甲方有权在其网站及其他媒体上公布对乙方考核、监督检查及乙方履行协议的情</w:t>
      </w:r>
      <w:r>
        <w:rPr>
          <w:rFonts w:ascii="宋体" w:hAnsi="宋体" w:eastAsia="宋体" w:cs="宋体"/>
          <w:spacing w:val="3"/>
          <w:sz w:val="24"/>
          <w:szCs w:val="24"/>
        </w:rPr>
        <w:t xml:space="preserve"> </w:t>
      </w:r>
      <w:r>
        <w:rPr>
          <w:rFonts w:ascii="宋体" w:hAnsi="宋体" w:eastAsia="宋体" w:cs="宋体"/>
          <w:spacing w:val="-1"/>
          <w:sz w:val="24"/>
          <w:szCs w:val="24"/>
        </w:rPr>
        <w:t>况。乙方的考核结果，可以作为下一期征集入围的评审依据。</w:t>
      </w:r>
    </w:p>
    <w:p w14:paraId="702A0F78">
      <w:pPr>
        <w:spacing w:before="116" w:line="219" w:lineRule="auto"/>
        <w:ind w:left="492"/>
        <w:rPr>
          <w:rFonts w:ascii="宋体" w:hAnsi="宋体" w:eastAsia="宋体" w:cs="宋体"/>
          <w:sz w:val="24"/>
          <w:szCs w:val="24"/>
        </w:rPr>
      </w:pPr>
      <w:r>
        <w:rPr>
          <w:rFonts w:ascii="宋体" w:hAnsi="宋体" w:eastAsia="宋体" w:cs="宋体"/>
          <w:spacing w:val="-1"/>
          <w:sz w:val="24"/>
          <w:szCs w:val="24"/>
        </w:rPr>
        <w:t>（五）乙方与采购人产生的合同纠纷，甲方不承担任何连带责任。</w:t>
      </w:r>
    </w:p>
    <w:p w14:paraId="0D51680B">
      <w:pPr>
        <w:spacing w:before="116" w:line="264" w:lineRule="auto"/>
        <w:ind w:left="3" w:firstLine="488"/>
        <w:rPr>
          <w:rFonts w:ascii="宋体" w:hAnsi="宋体" w:eastAsia="宋体" w:cs="宋体"/>
          <w:sz w:val="24"/>
          <w:szCs w:val="24"/>
        </w:rPr>
      </w:pPr>
      <w:r>
        <w:rPr>
          <w:rFonts w:ascii="宋体" w:hAnsi="宋体" w:eastAsia="宋体" w:cs="宋体"/>
          <w:spacing w:val="-2"/>
          <w:sz w:val="24"/>
          <w:szCs w:val="24"/>
        </w:rPr>
        <w:t>（六）甲方负责协调，与有关部门一起解决和处理乙方与采购人在合同中的所发生的纠</w:t>
      </w:r>
      <w:r>
        <w:rPr>
          <w:rFonts w:ascii="宋体" w:hAnsi="宋体" w:eastAsia="宋体" w:cs="宋体"/>
          <w:spacing w:val="3"/>
          <w:sz w:val="24"/>
          <w:szCs w:val="24"/>
        </w:rPr>
        <w:t xml:space="preserve"> </w:t>
      </w:r>
      <w:r>
        <w:rPr>
          <w:rFonts w:ascii="宋体" w:hAnsi="宋体" w:eastAsia="宋体" w:cs="宋体"/>
          <w:spacing w:val="-7"/>
          <w:sz w:val="24"/>
          <w:szCs w:val="24"/>
        </w:rPr>
        <w:t>纷。</w:t>
      </w:r>
    </w:p>
    <w:p w14:paraId="17253F43">
      <w:pPr>
        <w:spacing w:before="115" w:line="263" w:lineRule="auto"/>
        <w:ind w:firstLine="491"/>
        <w:rPr>
          <w:rFonts w:ascii="宋体" w:hAnsi="宋体" w:eastAsia="宋体" w:cs="宋体"/>
          <w:sz w:val="24"/>
          <w:szCs w:val="24"/>
        </w:rPr>
      </w:pPr>
      <w:r>
        <w:rPr>
          <w:rFonts w:ascii="宋体" w:hAnsi="宋体" w:eastAsia="宋体" w:cs="宋体"/>
          <w:spacing w:val="-2"/>
          <w:sz w:val="24"/>
          <w:szCs w:val="24"/>
        </w:rPr>
        <w:t>（七）对乙方业务开展和履行合同情况，甲方有权在青海省政府采购网或其他媒体上公</w:t>
      </w:r>
      <w:r>
        <w:rPr>
          <w:rFonts w:ascii="宋体" w:hAnsi="宋体" w:eastAsia="宋体" w:cs="宋体"/>
          <w:spacing w:val="3"/>
          <w:sz w:val="24"/>
          <w:szCs w:val="24"/>
        </w:rPr>
        <w:t xml:space="preserve"> </w:t>
      </w:r>
      <w:r>
        <w:rPr>
          <w:rFonts w:ascii="宋体" w:hAnsi="宋体" w:eastAsia="宋体" w:cs="宋体"/>
          <w:spacing w:val="-5"/>
          <w:sz w:val="24"/>
          <w:szCs w:val="24"/>
        </w:rPr>
        <w:t>布。</w:t>
      </w:r>
    </w:p>
    <w:p w14:paraId="248B1A99">
      <w:pPr>
        <w:pStyle w:val="2"/>
        <w:spacing w:line="434" w:lineRule="auto"/>
      </w:pPr>
    </w:p>
    <w:p w14:paraId="1B178117">
      <w:pPr>
        <w:spacing w:before="78" w:line="219" w:lineRule="auto"/>
        <w:ind w:left="504"/>
        <w:rPr>
          <w:rFonts w:ascii="宋体" w:hAnsi="宋体" w:eastAsia="宋体" w:cs="宋体"/>
          <w:sz w:val="24"/>
          <w:szCs w:val="24"/>
        </w:rPr>
      </w:pPr>
      <w:r>
        <w:rPr>
          <w:rFonts w:ascii="宋体" w:hAnsi="宋体" w:eastAsia="宋体" w:cs="宋体"/>
          <w:spacing w:val="-5"/>
          <w:sz w:val="24"/>
          <w:szCs w:val="24"/>
        </w:rPr>
        <w:t>乙方的权利和义务</w:t>
      </w:r>
    </w:p>
    <w:p w14:paraId="43A0D48D">
      <w:pPr>
        <w:spacing w:before="116" w:line="278" w:lineRule="auto"/>
        <w:ind w:firstLine="492"/>
        <w:rPr>
          <w:rFonts w:ascii="宋体" w:hAnsi="宋体" w:eastAsia="宋体" w:cs="宋体"/>
          <w:sz w:val="24"/>
          <w:szCs w:val="24"/>
        </w:rPr>
      </w:pPr>
      <w:r>
        <w:rPr>
          <w:rFonts w:ascii="宋体" w:hAnsi="宋体" w:eastAsia="宋体" w:cs="宋体"/>
          <w:spacing w:val="-2"/>
          <w:sz w:val="24"/>
          <w:szCs w:val="24"/>
        </w:rPr>
        <w:t>（一）乙方应严格遵守国家法律、法规和相关规定，诚实、守信，合法经营，自觉维护</w:t>
      </w:r>
      <w:r>
        <w:rPr>
          <w:rFonts w:ascii="宋体" w:hAnsi="宋体" w:eastAsia="宋体" w:cs="宋体"/>
          <w:spacing w:val="3"/>
          <w:sz w:val="24"/>
          <w:szCs w:val="24"/>
        </w:rPr>
        <w:t xml:space="preserve"> </w:t>
      </w:r>
      <w:r>
        <w:rPr>
          <w:rFonts w:ascii="宋体" w:hAnsi="宋体" w:eastAsia="宋体" w:cs="宋体"/>
          <w:spacing w:val="-1"/>
          <w:sz w:val="24"/>
          <w:szCs w:val="24"/>
        </w:rPr>
        <w:t>采购人的利益，全面履行响应承诺，杜绝不正</w:t>
      </w:r>
      <w:r>
        <w:rPr>
          <w:rFonts w:ascii="宋体" w:hAnsi="宋体" w:eastAsia="宋体" w:cs="宋体"/>
          <w:spacing w:val="-2"/>
          <w:sz w:val="24"/>
          <w:szCs w:val="24"/>
        </w:rPr>
        <w:t>当竞争行为，优先服务采购人，确保产品和服</w:t>
      </w:r>
      <w:r>
        <w:rPr>
          <w:rFonts w:ascii="宋体" w:hAnsi="宋体" w:eastAsia="宋体" w:cs="宋体"/>
          <w:sz w:val="24"/>
          <w:szCs w:val="24"/>
        </w:rPr>
        <w:t xml:space="preserve"> </w:t>
      </w:r>
      <w:r>
        <w:rPr>
          <w:rFonts w:ascii="宋体" w:hAnsi="宋体" w:eastAsia="宋体" w:cs="宋体"/>
          <w:spacing w:val="-3"/>
          <w:sz w:val="24"/>
          <w:szCs w:val="24"/>
        </w:rPr>
        <w:t>务质量。</w:t>
      </w:r>
    </w:p>
    <w:p w14:paraId="0F020240">
      <w:pPr>
        <w:spacing w:before="115" w:line="219" w:lineRule="auto"/>
        <w:ind w:left="492"/>
        <w:rPr>
          <w:rFonts w:ascii="宋体" w:hAnsi="宋体" w:eastAsia="宋体" w:cs="宋体"/>
          <w:sz w:val="24"/>
          <w:szCs w:val="24"/>
        </w:rPr>
      </w:pPr>
      <w:r>
        <w:rPr>
          <w:rFonts w:ascii="宋体" w:hAnsi="宋体" w:eastAsia="宋体" w:cs="宋体"/>
          <w:spacing w:val="-1"/>
          <w:sz w:val="24"/>
          <w:szCs w:val="24"/>
        </w:rPr>
        <w:t>（二）乙方所提供的产品必须新鲜，无质量问题的。</w:t>
      </w:r>
    </w:p>
    <w:p w14:paraId="3E07EF17">
      <w:pPr>
        <w:spacing w:before="114" w:line="219" w:lineRule="auto"/>
        <w:ind w:left="492"/>
        <w:rPr>
          <w:rFonts w:ascii="宋体" w:hAnsi="宋体" w:eastAsia="宋体" w:cs="宋体"/>
          <w:sz w:val="24"/>
          <w:szCs w:val="24"/>
        </w:rPr>
      </w:pPr>
      <w:r>
        <w:rPr>
          <w:rFonts w:ascii="宋体" w:hAnsi="宋体" w:eastAsia="宋体" w:cs="宋体"/>
          <w:spacing w:val="-1"/>
          <w:sz w:val="24"/>
          <w:szCs w:val="24"/>
        </w:rPr>
        <w:t>（三）乙方须保证不向采购人提供不适合行政事业单位使用的产品。</w:t>
      </w:r>
    </w:p>
    <w:p w14:paraId="40F0E540">
      <w:pPr>
        <w:spacing w:before="116" w:line="265" w:lineRule="auto"/>
        <w:ind w:left="1" w:firstLine="490"/>
        <w:rPr>
          <w:rFonts w:ascii="宋体" w:hAnsi="宋体" w:eastAsia="宋体" w:cs="宋体"/>
          <w:sz w:val="24"/>
          <w:szCs w:val="24"/>
        </w:rPr>
      </w:pPr>
      <w:r>
        <w:rPr>
          <w:rFonts w:ascii="宋体" w:hAnsi="宋体" w:eastAsia="宋体" w:cs="宋体"/>
          <w:spacing w:val="-2"/>
          <w:sz w:val="24"/>
          <w:szCs w:val="24"/>
        </w:rPr>
        <w:t>（四）乙方应保证所提供产品在使用时不会侵犯任何第三方的专利权、商标权或其他权</w:t>
      </w:r>
      <w:r>
        <w:rPr>
          <w:rFonts w:ascii="宋体" w:hAnsi="宋体" w:eastAsia="宋体" w:cs="宋体"/>
          <w:spacing w:val="3"/>
          <w:sz w:val="24"/>
          <w:szCs w:val="24"/>
        </w:rPr>
        <w:t xml:space="preserve"> </w:t>
      </w:r>
      <w:r>
        <w:rPr>
          <w:rFonts w:ascii="宋体" w:hAnsi="宋体" w:eastAsia="宋体" w:cs="宋体"/>
          <w:spacing w:val="-6"/>
          <w:sz w:val="24"/>
          <w:szCs w:val="24"/>
        </w:rPr>
        <w:t>利。</w:t>
      </w:r>
    </w:p>
    <w:p w14:paraId="41792A19">
      <w:pPr>
        <w:spacing w:before="111" w:line="219" w:lineRule="auto"/>
        <w:ind w:left="492"/>
        <w:rPr>
          <w:rFonts w:ascii="宋体" w:hAnsi="宋体" w:eastAsia="宋体" w:cs="宋体"/>
          <w:sz w:val="24"/>
          <w:szCs w:val="24"/>
        </w:rPr>
      </w:pPr>
      <w:r>
        <w:rPr>
          <w:rFonts w:ascii="宋体" w:hAnsi="宋体" w:eastAsia="宋体" w:cs="宋体"/>
          <w:spacing w:val="-1"/>
          <w:sz w:val="24"/>
          <w:szCs w:val="24"/>
        </w:rPr>
        <w:t>（五）乙方须具有完善的物流管理体系和售后服务。</w:t>
      </w:r>
    </w:p>
    <w:p w14:paraId="529DFC9F">
      <w:pPr>
        <w:spacing w:before="116" w:line="278" w:lineRule="auto"/>
        <w:ind w:firstLine="492"/>
        <w:rPr>
          <w:rFonts w:ascii="宋体" w:hAnsi="宋体" w:eastAsia="宋体" w:cs="宋体"/>
          <w:sz w:val="24"/>
          <w:szCs w:val="24"/>
        </w:rPr>
      </w:pPr>
      <w:r>
        <w:rPr>
          <w:rFonts w:ascii="宋体" w:hAnsi="宋体" w:eastAsia="宋体" w:cs="宋体"/>
          <w:spacing w:val="-2"/>
          <w:sz w:val="24"/>
          <w:szCs w:val="24"/>
        </w:rPr>
        <w:t>（六）在协议有效期内，乙方在特定时间内对社会举办的优惠活动，采购人有权参加其</w:t>
      </w:r>
      <w:r>
        <w:rPr>
          <w:rFonts w:ascii="宋体" w:hAnsi="宋体" w:eastAsia="宋体" w:cs="宋体"/>
          <w:spacing w:val="1"/>
          <w:sz w:val="24"/>
          <w:szCs w:val="24"/>
        </w:rPr>
        <w:t xml:space="preserve"> </w:t>
      </w:r>
      <w:r>
        <w:rPr>
          <w:rFonts w:ascii="宋体" w:hAnsi="宋体" w:eastAsia="宋体" w:cs="宋体"/>
          <w:spacing w:val="-1"/>
          <w:sz w:val="24"/>
          <w:szCs w:val="24"/>
        </w:rPr>
        <w:t>优惠活动并享受其优惠政策；乙方的产品、服</w:t>
      </w:r>
      <w:r>
        <w:rPr>
          <w:rFonts w:ascii="宋体" w:hAnsi="宋体" w:eastAsia="宋体" w:cs="宋体"/>
          <w:spacing w:val="-2"/>
          <w:sz w:val="24"/>
          <w:szCs w:val="24"/>
        </w:rPr>
        <w:t>务质量等要符合国家规定标准，不得因价格优</w:t>
      </w:r>
      <w:r>
        <w:rPr>
          <w:rFonts w:ascii="宋体" w:hAnsi="宋体" w:eastAsia="宋体" w:cs="宋体"/>
          <w:sz w:val="24"/>
          <w:szCs w:val="24"/>
        </w:rPr>
        <w:t xml:space="preserve"> </w:t>
      </w:r>
      <w:r>
        <w:rPr>
          <w:rFonts w:ascii="宋体" w:hAnsi="宋体" w:eastAsia="宋体" w:cs="宋体"/>
          <w:spacing w:val="-1"/>
          <w:sz w:val="24"/>
          <w:szCs w:val="24"/>
        </w:rPr>
        <w:t>惠而减少服务项目、降低服务质量。</w:t>
      </w:r>
    </w:p>
    <w:p w14:paraId="3D8A1831">
      <w:pPr>
        <w:spacing w:before="116" w:line="278" w:lineRule="auto"/>
        <w:ind w:left="2" w:firstLine="489"/>
        <w:rPr>
          <w:rFonts w:ascii="宋体" w:hAnsi="宋体" w:eastAsia="宋体" w:cs="宋体"/>
          <w:sz w:val="24"/>
          <w:szCs w:val="24"/>
        </w:rPr>
      </w:pPr>
      <w:r>
        <w:rPr>
          <w:rFonts w:ascii="宋体" w:hAnsi="宋体" w:eastAsia="宋体" w:cs="宋体"/>
          <w:spacing w:val="-2"/>
          <w:sz w:val="24"/>
          <w:szCs w:val="24"/>
        </w:rPr>
        <w:t>（七）当出现产品质量或售后服务投诉纠纷时，乙方须在服务承诺及协议约定范围内妥</w:t>
      </w:r>
      <w:r>
        <w:rPr>
          <w:rFonts w:ascii="宋体" w:hAnsi="宋体" w:eastAsia="宋体" w:cs="宋体"/>
          <w:spacing w:val="3"/>
          <w:sz w:val="24"/>
          <w:szCs w:val="24"/>
        </w:rPr>
        <w:t xml:space="preserve"> </w:t>
      </w:r>
      <w:r>
        <w:rPr>
          <w:rFonts w:ascii="宋体" w:hAnsi="宋体" w:eastAsia="宋体" w:cs="宋体"/>
          <w:spacing w:val="-2"/>
          <w:sz w:val="24"/>
          <w:szCs w:val="24"/>
        </w:rPr>
        <w:t>善解决。如出现严重质量问题推诿质量、服务责任时，乙方须承担责任并提供质量和服务保</w:t>
      </w:r>
      <w:r>
        <w:rPr>
          <w:rFonts w:ascii="宋体" w:hAnsi="宋体" w:eastAsia="宋体" w:cs="宋体"/>
          <w:spacing w:val="17"/>
          <w:sz w:val="24"/>
          <w:szCs w:val="24"/>
        </w:rPr>
        <w:t xml:space="preserve"> </w:t>
      </w:r>
      <w:r>
        <w:rPr>
          <w:rFonts w:ascii="宋体" w:hAnsi="宋体" w:eastAsia="宋体" w:cs="宋体"/>
          <w:spacing w:val="-6"/>
          <w:sz w:val="24"/>
          <w:szCs w:val="24"/>
        </w:rPr>
        <w:t>障。</w:t>
      </w:r>
    </w:p>
    <w:p w14:paraId="2282A7DC">
      <w:pPr>
        <w:spacing w:before="116" w:line="263" w:lineRule="auto"/>
        <w:ind w:firstLine="492"/>
        <w:rPr>
          <w:rFonts w:ascii="宋体" w:hAnsi="宋体" w:eastAsia="宋体" w:cs="宋体"/>
          <w:sz w:val="24"/>
          <w:szCs w:val="24"/>
        </w:rPr>
      </w:pPr>
      <w:r>
        <w:rPr>
          <w:rFonts w:ascii="宋体" w:hAnsi="宋体" w:eastAsia="宋体" w:cs="宋体"/>
          <w:spacing w:val="-2"/>
          <w:sz w:val="24"/>
          <w:szCs w:val="24"/>
        </w:rPr>
        <w:t>（八）乙方向采购人提供的产品价格不得高于投标报价，且不得高于青海省市场同期的</w:t>
      </w:r>
      <w:r>
        <w:rPr>
          <w:rFonts w:ascii="宋体" w:hAnsi="宋体" w:eastAsia="宋体" w:cs="宋体"/>
          <w:spacing w:val="3"/>
          <w:sz w:val="24"/>
          <w:szCs w:val="24"/>
        </w:rPr>
        <w:t xml:space="preserve"> </w:t>
      </w:r>
      <w:r>
        <w:rPr>
          <w:rFonts w:ascii="宋体" w:hAnsi="宋体" w:eastAsia="宋体" w:cs="宋体"/>
          <w:spacing w:val="-1"/>
          <w:sz w:val="24"/>
          <w:szCs w:val="24"/>
        </w:rPr>
        <w:t>任何非政府采购的价格。</w:t>
      </w:r>
    </w:p>
    <w:p w14:paraId="68BD7533">
      <w:pPr>
        <w:spacing w:line="263" w:lineRule="auto"/>
        <w:rPr>
          <w:rFonts w:ascii="宋体" w:hAnsi="宋体" w:eastAsia="宋体" w:cs="宋体"/>
          <w:sz w:val="24"/>
          <w:szCs w:val="24"/>
        </w:rPr>
        <w:sectPr>
          <w:footerReference r:id="rId31" w:type="default"/>
          <w:pgSz w:w="11910" w:h="16840"/>
          <w:pgMar w:top="1431" w:right="1179" w:bottom="1523" w:left="1189" w:header="0" w:footer="1361" w:gutter="0"/>
          <w:cols w:space="720" w:num="1"/>
        </w:sectPr>
      </w:pPr>
    </w:p>
    <w:p w14:paraId="7636D426">
      <w:pPr>
        <w:pStyle w:val="2"/>
        <w:spacing w:line="280" w:lineRule="auto"/>
      </w:pPr>
    </w:p>
    <w:p w14:paraId="17FA920E">
      <w:pPr>
        <w:spacing w:before="78" w:line="219" w:lineRule="auto"/>
        <w:ind w:left="493"/>
        <w:rPr>
          <w:rFonts w:ascii="宋体" w:hAnsi="宋体" w:eastAsia="宋体" w:cs="宋体"/>
          <w:sz w:val="24"/>
          <w:szCs w:val="24"/>
        </w:rPr>
      </w:pPr>
      <w:r>
        <w:rPr>
          <w:rFonts w:ascii="宋体" w:hAnsi="宋体" w:eastAsia="宋体" w:cs="宋体"/>
          <w:spacing w:val="-2"/>
          <w:sz w:val="24"/>
          <w:szCs w:val="24"/>
        </w:rPr>
        <w:t>（九）乙方在第二阶段签订的采购合同，须在</w:t>
      </w:r>
      <w:r>
        <w:rPr>
          <w:rFonts w:ascii="宋体" w:hAnsi="宋体" w:eastAsia="宋体" w:cs="宋体"/>
          <w:spacing w:val="-28"/>
          <w:sz w:val="24"/>
          <w:szCs w:val="24"/>
        </w:rPr>
        <w:t xml:space="preserve"> </w:t>
      </w:r>
      <w:r>
        <w:rPr>
          <w:rFonts w:ascii="宋体" w:hAnsi="宋体" w:eastAsia="宋体" w:cs="宋体"/>
          <w:spacing w:val="-2"/>
          <w:sz w:val="24"/>
          <w:szCs w:val="24"/>
        </w:rPr>
        <w:t>7</w:t>
      </w:r>
      <w:r>
        <w:rPr>
          <w:rFonts w:ascii="宋体" w:hAnsi="宋体" w:eastAsia="宋体" w:cs="宋体"/>
          <w:spacing w:val="-50"/>
          <w:sz w:val="24"/>
          <w:szCs w:val="24"/>
        </w:rPr>
        <w:t xml:space="preserve"> </w:t>
      </w:r>
      <w:r>
        <w:rPr>
          <w:rFonts w:ascii="宋体" w:hAnsi="宋体" w:eastAsia="宋体" w:cs="宋体"/>
          <w:spacing w:val="-2"/>
          <w:sz w:val="24"/>
          <w:szCs w:val="24"/>
        </w:rPr>
        <w:t>个工作日内报甲方备案。</w:t>
      </w:r>
    </w:p>
    <w:p w14:paraId="085392C6">
      <w:pPr>
        <w:spacing w:before="117" w:line="264" w:lineRule="auto"/>
        <w:ind w:right="80" w:firstLine="492"/>
        <w:rPr>
          <w:rFonts w:ascii="宋体" w:hAnsi="宋体" w:eastAsia="宋体" w:cs="宋体"/>
          <w:sz w:val="24"/>
          <w:szCs w:val="24"/>
        </w:rPr>
      </w:pPr>
      <w:r>
        <w:rPr>
          <w:rFonts w:ascii="宋体" w:hAnsi="宋体" w:eastAsia="宋体" w:cs="宋体"/>
          <w:spacing w:val="-2"/>
          <w:sz w:val="24"/>
          <w:szCs w:val="24"/>
        </w:rPr>
        <w:t>（十）乙方有权对采购人提出的不正当要求和违规行为告知甲方，并向有关部门进行投</w:t>
      </w:r>
      <w:r>
        <w:rPr>
          <w:rFonts w:ascii="宋体" w:hAnsi="宋体" w:eastAsia="宋体" w:cs="宋体"/>
          <w:spacing w:val="3"/>
          <w:sz w:val="24"/>
          <w:szCs w:val="24"/>
        </w:rPr>
        <w:t xml:space="preserve"> </w:t>
      </w:r>
      <w:r>
        <w:rPr>
          <w:rFonts w:ascii="宋体" w:hAnsi="宋体" w:eastAsia="宋体" w:cs="宋体"/>
          <w:spacing w:val="-5"/>
          <w:sz w:val="24"/>
          <w:szCs w:val="24"/>
        </w:rPr>
        <w:t>诉。</w:t>
      </w:r>
    </w:p>
    <w:p w14:paraId="5A5E0929">
      <w:pPr>
        <w:spacing w:before="112" w:line="295" w:lineRule="auto"/>
        <w:ind w:left="7" w:right="88" w:firstLine="485"/>
        <w:rPr>
          <w:rFonts w:ascii="宋体" w:hAnsi="宋体" w:eastAsia="宋体" w:cs="宋体"/>
          <w:sz w:val="24"/>
          <w:szCs w:val="24"/>
        </w:rPr>
      </w:pPr>
      <w:r>
        <w:rPr>
          <w:rFonts w:ascii="宋体" w:hAnsi="宋体" w:eastAsia="宋体" w:cs="宋体"/>
          <w:spacing w:val="-2"/>
          <w:sz w:val="24"/>
          <w:szCs w:val="24"/>
        </w:rPr>
        <w:t>（十一）为便于甲方在后期发布成交结果汇总公告，乙方须按甲方要求提供</w:t>
      </w:r>
      <w:r>
        <w:rPr>
          <w:rFonts w:ascii="宋体" w:hAnsi="宋体" w:eastAsia="宋体" w:cs="宋体"/>
          <w:spacing w:val="-3"/>
          <w:sz w:val="24"/>
          <w:szCs w:val="24"/>
        </w:rPr>
        <w:t>相应数据，</w:t>
      </w:r>
      <w:r>
        <w:rPr>
          <w:rFonts w:ascii="宋体" w:hAnsi="宋体" w:eastAsia="宋体" w:cs="宋体"/>
          <w:sz w:val="24"/>
          <w:szCs w:val="24"/>
        </w:rPr>
        <w:t xml:space="preserve"> </w:t>
      </w:r>
      <w:r>
        <w:rPr>
          <w:rFonts w:ascii="宋体" w:hAnsi="宋体" w:eastAsia="宋体" w:cs="宋体"/>
          <w:spacing w:val="-1"/>
          <w:sz w:val="24"/>
          <w:szCs w:val="24"/>
        </w:rPr>
        <w:t>并指定专人负责信息沟通、工作协调、合同数据汇总上报等工作。</w:t>
      </w:r>
    </w:p>
    <w:p w14:paraId="0BAE2FF6">
      <w:pPr>
        <w:spacing w:before="35" w:line="293" w:lineRule="auto"/>
        <w:ind w:left="1" w:right="80" w:firstLine="491"/>
        <w:rPr>
          <w:rFonts w:ascii="宋体" w:hAnsi="宋体" w:eastAsia="宋体" w:cs="宋体"/>
          <w:sz w:val="24"/>
          <w:szCs w:val="24"/>
        </w:rPr>
      </w:pPr>
      <w:r>
        <w:rPr>
          <w:rFonts w:ascii="宋体" w:hAnsi="宋体" w:eastAsia="宋体" w:cs="宋体"/>
          <w:spacing w:val="-2"/>
          <w:sz w:val="24"/>
          <w:szCs w:val="24"/>
        </w:rPr>
        <w:t>（十二）乙方承诺接受征集文件的所有内容，按照征集响应文件要求和征集响应文件承</w:t>
      </w:r>
      <w:r>
        <w:rPr>
          <w:rFonts w:ascii="宋体" w:hAnsi="宋体" w:eastAsia="宋体" w:cs="宋体"/>
          <w:spacing w:val="3"/>
          <w:sz w:val="24"/>
          <w:szCs w:val="24"/>
        </w:rPr>
        <w:t xml:space="preserve"> </w:t>
      </w:r>
      <w:r>
        <w:rPr>
          <w:rFonts w:ascii="宋体" w:hAnsi="宋体" w:eastAsia="宋体" w:cs="宋体"/>
          <w:spacing w:val="-1"/>
          <w:sz w:val="24"/>
          <w:szCs w:val="24"/>
        </w:rPr>
        <w:t>诺认真履约，如有违反将无条件接受甲方的处理。</w:t>
      </w:r>
    </w:p>
    <w:p w14:paraId="2BAD5060">
      <w:pPr>
        <w:spacing w:before="36" w:line="295" w:lineRule="auto"/>
        <w:ind w:left="5" w:right="82" w:firstLine="487"/>
        <w:rPr>
          <w:rFonts w:ascii="宋体" w:hAnsi="宋体" w:eastAsia="宋体" w:cs="宋体"/>
          <w:sz w:val="24"/>
          <w:szCs w:val="24"/>
        </w:rPr>
      </w:pPr>
      <w:r>
        <w:rPr>
          <w:rFonts w:ascii="宋体" w:hAnsi="宋体" w:eastAsia="宋体" w:cs="宋体"/>
          <w:spacing w:val="-2"/>
          <w:sz w:val="24"/>
          <w:szCs w:val="24"/>
        </w:rPr>
        <w:t>（十三）乙方应自觉接受并积极配合甲方进行的综合考核评定、监督检查和管理，严格</w:t>
      </w:r>
      <w:r>
        <w:rPr>
          <w:rFonts w:ascii="宋体" w:hAnsi="宋体" w:eastAsia="宋体" w:cs="宋体"/>
          <w:spacing w:val="1"/>
          <w:sz w:val="24"/>
          <w:szCs w:val="24"/>
        </w:rPr>
        <w:t xml:space="preserve"> </w:t>
      </w:r>
      <w:r>
        <w:rPr>
          <w:rFonts w:ascii="宋体" w:hAnsi="宋体" w:eastAsia="宋体" w:cs="宋体"/>
          <w:spacing w:val="-3"/>
          <w:sz w:val="24"/>
          <w:szCs w:val="24"/>
        </w:rPr>
        <w:t>履行承诺。</w:t>
      </w:r>
    </w:p>
    <w:p w14:paraId="7846B5AE">
      <w:pPr>
        <w:spacing w:before="31" w:line="219" w:lineRule="auto"/>
        <w:ind w:left="493"/>
        <w:rPr>
          <w:rFonts w:ascii="宋体" w:hAnsi="宋体" w:eastAsia="宋体" w:cs="宋体"/>
          <w:sz w:val="24"/>
          <w:szCs w:val="24"/>
        </w:rPr>
      </w:pPr>
      <w:r>
        <w:rPr>
          <w:rFonts w:ascii="宋体" w:hAnsi="宋体" w:eastAsia="宋体" w:cs="宋体"/>
          <w:spacing w:val="-1"/>
          <w:sz w:val="24"/>
          <w:szCs w:val="24"/>
        </w:rPr>
        <w:t>（十四）乙方承诺不向采购人行贿或者提供其他不正当利益。</w:t>
      </w:r>
    </w:p>
    <w:p w14:paraId="3E21B06B">
      <w:pPr>
        <w:spacing w:before="117" w:line="294" w:lineRule="auto"/>
        <w:ind w:right="80" w:firstLine="493"/>
        <w:rPr>
          <w:rFonts w:ascii="宋体" w:hAnsi="宋体" w:eastAsia="宋体" w:cs="宋体"/>
          <w:sz w:val="24"/>
          <w:szCs w:val="24"/>
        </w:rPr>
      </w:pPr>
      <w:r>
        <w:rPr>
          <w:rFonts w:ascii="宋体" w:hAnsi="宋体" w:eastAsia="宋体" w:cs="宋体"/>
          <w:spacing w:val="-2"/>
          <w:sz w:val="24"/>
          <w:szCs w:val="24"/>
        </w:rPr>
        <w:t>（十五）协议期内，如相关重要信息发生变化的，乙方需在十日内向甲方提交正式书面</w:t>
      </w:r>
      <w:r>
        <w:rPr>
          <w:rFonts w:ascii="宋体" w:hAnsi="宋体" w:eastAsia="宋体" w:cs="宋体"/>
          <w:spacing w:val="3"/>
          <w:sz w:val="24"/>
          <w:szCs w:val="24"/>
        </w:rPr>
        <w:t xml:space="preserve"> </w:t>
      </w:r>
      <w:r>
        <w:rPr>
          <w:rFonts w:ascii="宋体" w:hAnsi="宋体" w:eastAsia="宋体" w:cs="宋体"/>
          <w:spacing w:val="-1"/>
          <w:sz w:val="24"/>
          <w:szCs w:val="24"/>
        </w:rPr>
        <w:t>报告并告知各采购人。</w:t>
      </w:r>
    </w:p>
    <w:p w14:paraId="45175228">
      <w:pPr>
        <w:spacing w:before="33" w:line="295" w:lineRule="auto"/>
        <w:ind w:left="3" w:right="80" w:firstLine="489"/>
        <w:rPr>
          <w:rFonts w:ascii="宋体" w:hAnsi="宋体" w:eastAsia="宋体" w:cs="宋体"/>
          <w:sz w:val="24"/>
          <w:szCs w:val="24"/>
        </w:rPr>
      </w:pPr>
      <w:r>
        <w:rPr>
          <w:rFonts w:ascii="宋体" w:hAnsi="宋体" w:eastAsia="宋体" w:cs="宋体"/>
          <w:spacing w:val="-2"/>
          <w:sz w:val="24"/>
          <w:szCs w:val="24"/>
        </w:rPr>
        <w:t>（十六）乙方须为采购人建立采购人档案并及时进行信息更新，建立健全客户服务制度</w:t>
      </w:r>
      <w:r>
        <w:rPr>
          <w:rFonts w:ascii="宋体" w:hAnsi="宋体" w:eastAsia="宋体" w:cs="宋体"/>
          <w:spacing w:val="3"/>
          <w:sz w:val="24"/>
          <w:szCs w:val="24"/>
        </w:rPr>
        <w:t xml:space="preserve"> </w:t>
      </w:r>
      <w:r>
        <w:rPr>
          <w:rFonts w:ascii="宋体" w:hAnsi="宋体" w:eastAsia="宋体" w:cs="宋体"/>
          <w:spacing w:val="-1"/>
          <w:sz w:val="24"/>
          <w:szCs w:val="24"/>
        </w:rPr>
        <w:t>等内部管理机制并严格执行。</w:t>
      </w:r>
    </w:p>
    <w:p w14:paraId="78E7DC5B">
      <w:pPr>
        <w:spacing w:before="35" w:line="293" w:lineRule="auto"/>
        <w:ind w:left="2" w:right="80" w:firstLine="490"/>
        <w:rPr>
          <w:rFonts w:ascii="宋体" w:hAnsi="宋体" w:eastAsia="宋体" w:cs="宋体"/>
          <w:sz w:val="24"/>
          <w:szCs w:val="24"/>
        </w:rPr>
      </w:pPr>
      <w:r>
        <w:rPr>
          <w:rFonts w:ascii="宋体" w:hAnsi="宋体" w:eastAsia="宋体" w:cs="宋体"/>
          <w:spacing w:val="-2"/>
          <w:sz w:val="24"/>
          <w:szCs w:val="24"/>
        </w:rPr>
        <w:t>（十七）乙方与采购人签订的合同中，乙方的义务不得低于本协议中约定的义务以及乙</w:t>
      </w:r>
      <w:r>
        <w:rPr>
          <w:rFonts w:ascii="宋体" w:hAnsi="宋体" w:eastAsia="宋体" w:cs="宋体"/>
          <w:spacing w:val="3"/>
          <w:sz w:val="24"/>
          <w:szCs w:val="24"/>
        </w:rPr>
        <w:t xml:space="preserve"> </w:t>
      </w:r>
      <w:r>
        <w:rPr>
          <w:rFonts w:ascii="宋体" w:hAnsi="宋体" w:eastAsia="宋体" w:cs="宋体"/>
          <w:sz w:val="24"/>
          <w:szCs w:val="24"/>
        </w:rPr>
        <w:t>方在征集响应文件中的承诺，否则相应的条款无效，乙方</w:t>
      </w:r>
      <w:r>
        <w:rPr>
          <w:rFonts w:ascii="宋体" w:hAnsi="宋体" w:eastAsia="宋体" w:cs="宋体"/>
          <w:spacing w:val="-1"/>
          <w:sz w:val="24"/>
          <w:szCs w:val="24"/>
        </w:rPr>
        <w:t>相应的义务以本协议为准。</w:t>
      </w:r>
    </w:p>
    <w:p w14:paraId="43A0638B">
      <w:pPr>
        <w:pStyle w:val="2"/>
        <w:spacing w:line="358" w:lineRule="auto"/>
      </w:pPr>
    </w:p>
    <w:p w14:paraId="26A8CA3D">
      <w:pPr>
        <w:spacing w:before="79" w:line="220" w:lineRule="auto"/>
        <w:ind w:left="482"/>
        <w:rPr>
          <w:rFonts w:ascii="宋体" w:hAnsi="宋体" w:eastAsia="宋体" w:cs="宋体"/>
          <w:sz w:val="24"/>
          <w:szCs w:val="24"/>
        </w:rPr>
      </w:pPr>
      <w:r>
        <w:rPr>
          <w:rFonts w:ascii="宋体" w:hAnsi="宋体" w:eastAsia="宋体" w:cs="宋体"/>
          <w:b/>
          <w:bCs/>
          <w:spacing w:val="-4"/>
          <w:sz w:val="24"/>
          <w:szCs w:val="24"/>
        </w:rPr>
        <w:t>十三、其他事项</w:t>
      </w:r>
    </w:p>
    <w:p w14:paraId="41C74A8F">
      <w:pPr>
        <w:pStyle w:val="2"/>
        <w:spacing w:line="432" w:lineRule="auto"/>
      </w:pPr>
    </w:p>
    <w:p w14:paraId="13745DC2">
      <w:pPr>
        <w:spacing w:before="78" w:line="295" w:lineRule="auto"/>
        <w:ind w:left="481" w:right="6149" w:firstLine="37"/>
        <w:rPr>
          <w:rFonts w:ascii="宋体" w:hAnsi="宋体" w:eastAsia="宋体" w:cs="宋体"/>
          <w:sz w:val="24"/>
          <w:szCs w:val="24"/>
        </w:rPr>
      </w:pPr>
      <w:r>
        <w:rPr>
          <w:rFonts w:ascii="宋体" w:hAnsi="宋体" w:eastAsia="宋体" w:cs="宋体"/>
          <w:spacing w:val="-4"/>
          <w:sz w:val="24"/>
          <w:szCs w:val="24"/>
        </w:rPr>
        <w:t>[协议-需要约定的其他事项]</w:t>
      </w:r>
      <w:r>
        <w:rPr>
          <w:rFonts w:ascii="宋体" w:hAnsi="宋体" w:eastAsia="宋体" w:cs="宋体"/>
          <w:spacing w:val="8"/>
          <w:sz w:val="24"/>
          <w:szCs w:val="24"/>
        </w:rPr>
        <w:t xml:space="preserve"> </w:t>
      </w:r>
      <w:r>
        <w:rPr>
          <w:rFonts w:ascii="宋体" w:hAnsi="宋体" w:eastAsia="宋体" w:cs="宋体"/>
          <w:spacing w:val="-3"/>
          <w:sz w:val="24"/>
          <w:szCs w:val="24"/>
        </w:rPr>
        <w:t>违约责任</w:t>
      </w:r>
    </w:p>
    <w:p w14:paraId="5816CD02">
      <w:pPr>
        <w:spacing w:before="34" w:line="278" w:lineRule="auto"/>
        <w:ind w:left="5" w:firstLine="487"/>
        <w:rPr>
          <w:rFonts w:ascii="宋体" w:hAnsi="宋体" w:eastAsia="宋体" w:cs="宋体"/>
          <w:sz w:val="24"/>
          <w:szCs w:val="24"/>
        </w:rPr>
      </w:pPr>
      <w:r>
        <w:rPr>
          <w:rFonts w:ascii="宋体" w:hAnsi="宋体" w:eastAsia="宋体" w:cs="宋体"/>
          <w:spacing w:val="-2"/>
          <w:sz w:val="24"/>
          <w:szCs w:val="24"/>
        </w:rPr>
        <w:t>（一）对本合同的任何违反均构成违约。当一方认为对方的违约属于严重违约时，若按</w:t>
      </w:r>
      <w:r>
        <w:rPr>
          <w:rFonts w:ascii="宋体" w:hAnsi="宋体" w:eastAsia="宋体" w:cs="宋体"/>
          <w:spacing w:val="1"/>
          <w:sz w:val="24"/>
          <w:szCs w:val="24"/>
        </w:rPr>
        <w:t xml:space="preserve"> </w:t>
      </w:r>
      <w:r>
        <w:rPr>
          <w:rFonts w:ascii="宋体" w:hAnsi="宋体" w:eastAsia="宋体" w:cs="宋体"/>
          <w:spacing w:val="-2"/>
          <w:sz w:val="24"/>
          <w:szCs w:val="24"/>
        </w:rPr>
        <w:t>照相关法律规定或按照通常的理解或认识，确属对合同的履行有重大影响，则应当被认为属</w:t>
      </w:r>
      <w:r>
        <w:rPr>
          <w:rFonts w:ascii="宋体" w:hAnsi="宋体" w:eastAsia="宋体" w:cs="宋体"/>
          <w:spacing w:val="15"/>
          <w:sz w:val="24"/>
          <w:szCs w:val="24"/>
        </w:rPr>
        <w:t xml:space="preserve"> </w:t>
      </w:r>
      <w:r>
        <w:rPr>
          <w:rFonts w:ascii="宋体" w:hAnsi="宋体" w:eastAsia="宋体" w:cs="宋体"/>
          <w:spacing w:val="-5"/>
          <w:sz w:val="24"/>
          <w:szCs w:val="24"/>
        </w:rPr>
        <w:t>于严重违约。若双方对某一违约是否属于严重违</w:t>
      </w:r>
      <w:r>
        <w:rPr>
          <w:rFonts w:ascii="宋体" w:hAnsi="宋体" w:eastAsia="宋体" w:cs="宋体"/>
          <w:spacing w:val="-6"/>
          <w:sz w:val="24"/>
          <w:szCs w:val="24"/>
        </w:rPr>
        <w:t>约仍有争议，可以由争议解决机构裁决认定。</w:t>
      </w:r>
    </w:p>
    <w:p w14:paraId="6199CE1C">
      <w:pPr>
        <w:spacing w:before="114" w:line="219" w:lineRule="auto"/>
        <w:ind w:left="493"/>
        <w:rPr>
          <w:rFonts w:ascii="宋体" w:hAnsi="宋体" w:eastAsia="宋体" w:cs="宋体"/>
          <w:sz w:val="24"/>
          <w:szCs w:val="24"/>
        </w:rPr>
      </w:pPr>
      <w:r>
        <w:rPr>
          <w:rFonts w:ascii="宋体" w:hAnsi="宋体" w:eastAsia="宋体" w:cs="宋体"/>
          <w:spacing w:val="-3"/>
          <w:sz w:val="24"/>
          <w:szCs w:val="24"/>
        </w:rPr>
        <w:t>（二）符合征集文件中“入围供应商的清退</w:t>
      </w:r>
      <w:r>
        <w:rPr>
          <w:rFonts w:ascii="宋体" w:hAnsi="宋体" w:eastAsia="宋体" w:cs="宋体"/>
          <w:spacing w:val="-70"/>
          <w:sz w:val="24"/>
          <w:szCs w:val="24"/>
        </w:rPr>
        <w:t xml:space="preserve"> </w:t>
      </w:r>
      <w:r>
        <w:rPr>
          <w:rFonts w:ascii="宋体" w:hAnsi="宋体" w:eastAsia="宋体" w:cs="宋体"/>
          <w:spacing w:val="-3"/>
          <w:sz w:val="24"/>
          <w:szCs w:val="24"/>
        </w:rPr>
        <w:t>”的情形。</w:t>
      </w:r>
    </w:p>
    <w:p w14:paraId="7A7C8E93">
      <w:pPr>
        <w:spacing w:before="116" w:line="278" w:lineRule="auto"/>
        <w:ind w:left="1" w:right="80" w:firstLine="491"/>
        <w:rPr>
          <w:rFonts w:ascii="宋体" w:hAnsi="宋体" w:eastAsia="宋体" w:cs="宋体"/>
          <w:sz w:val="24"/>
          <w:szCs w:val="24"/>
        </w:rPr>
      </w:pPr>
      <w:r>
        <w:rPr>
          <w:rFonts w:ascii="宋体" w:hAnsi="宋体" w:eastAsia="宋体" w:cs="宋体"/>
          <w:spacing w:val="-2"/>
          <w:sz w:val="24"/>
          <w:szCs w:val="24"/>
        </w:rPr>
        <w:t>（三）若乙方未如期按照合同约定提供服务，或乙方未能履行合同规定的任何其他义务</w:t>
      </w:r>
      <w:r>
        <w:rPr>
          <w:rFonts w:ascii="宋体" w:hAnsi="宋体" w:eastAsia="宋体" w:cs="宋体"/>
          <w:spacing w:val="3"/>
          <w:sz w:val="24"/>
          <w:szCs w:val="24"/>
        </w:rPr>
        <w:t xml:space="preserve"> </w:t>
      </w:r>
      <w:r>
        <w:rPr>
          <w:rFonts w:ascii="宋体" w:hAnsi="宋体" w:eastAsia="宋体" w:cs="宋体"/>
          <w:spacing w:val="-1"/>
          <w:sz w:val="24"/>
          <w:szCs w:val="24"/>
        </w:rPr>
        <w:t>时，甲方有权直接向乙方发出违约通知书，</w:t>
      </w:r>
      <w:r>
        <w:rPr>
          <w:rFonts w:ascii="宋体" w:hAnsi="宋体" w:eastAsia="宋体" w:cs="宋体"/>
          <w:spacing w:val="-2"/>
          <w:sz w:val="24"/>
          <w:szCs w:val="24"/>
        </w:rPr>
        <w:t>乙方应按照甲方选择的下列一种或多种方式承担</w:t>
      </w:r>
      <w:r>
        <w:rPr>
          <w:rFonts w:ascii="宋体" w:hAnsi="宋体" w:eastAsia="宋体" w:cs="宋体"/>
          <w:sz w:val="24"/>
          <w:szCs w:val="24"/>
        </w:rPr>
        <w:t xml:space="preserve"> </w:t>
      </w:r>
      <w:r>
        <w:rPr>
          <w:rFonts w:ascii="宋体" w:hAnsi="宋体" w:eastAsia="宋体" w:cs="宋体"/>
          <w:spacing w:val="-1"/>
          <w:sz w:val="24"/>
          <w:szCs w:val="24"/>
        </w:rPr>
        <w:t>赔偿责任及违约责任：</w:t>
      </w:r>
    </w:p>
    <w:p w14:paraId="1C7C65FB">
      <w:pPr>
        <w:spacing w:before="116" w:line="264" w:lineRule="auto"/>
        <w:ind w:left="1" w:right="80" w:firstLine="491"/>
        <w:rPr>
          <w:rFonts w:ascii="宋体" w:hAnsi="宋体" w:eastAsia="宋体" w:cs="宋体"/>
          <w:sz w:val="24"/>
          <w:szCs w:val="24"/>
        </w:rPr>
      </w:pPr>
      <w:r>
        <w:rPr>
          <w:rFonts w:ascii="宋体" w:hAnsi="宋体" w:eastAsia="宋体" w:cs="宋体"/>
          <w:spacing w:val="-2"/>
          <w:sz w:val="24"/>
          <w:szCs w:val="24"/>
        </w:rPr>
        <w:t>（四）在甲方同意延长的期限内提供服务并承担由此给甲方造成的直接损失及甲方因此</w:t>
      </w:r>
      <w:r>
        <w:rPr>
          <w:rFonts w:ascii="宋体" w:hAnsi="宋体" w:eastAsia="宋体" w:cs="宋体"/>
          <w:spacing w:val="3"/>
          <w:sz w:val="24"/>
          <w:szCs w:val="24"/>
        </w:rPr>
        <w:t xml:space="preserve"> </w:t>
      </w:r>
      <w:r>
        <w:rPr>
          <w:rFonts w:ascii="宋体" w:hAnsi="宋体" w:eastAsia="宋体" w:cs="宋体"/>
          <w:spacing w:val="-1"/>
          <w:sz w:val="24"/>
          <w:szCs w:val="24"/>
        </w:rPr>
        <w:t>产生的对第三方的责任。</w:t>
      </w:r>
    </w:p>
    <w:p w14:paraId="5CED74ED">
      <w:pPr>
        <w:spacing w:before="114" w:line="263" w:lineRule="auto"/>
        <w:ind w:right="80" w:firstLine="492"/>
        <w:rPr>
          <w:rFonts w:ascii="宋体" w:hAnsi="宋体" w:eastAsia="宋体" w:cs="宋体"/>
          <w:sz w:val="24"/>
          <w:szCs w:val="24"/>
        </w:rPr>
      </w:pPr>
      <w:r>
        <w:rPr>
          <w:rFonts w:ascii="宋体" w:hAnsi="宋体" w:eastAsia="宋体" w:cs="宋体"/>
          <w:spacing w:val="-2"/>
          <w:sz w:val="24"/>
          <w:szCs w:val="24"/>
        </w:rPr>
        <w:t>（五）甲方有权部分或全部解除合同并要求乙方赔偿由此造成的损失及甲方因此产生的</w:t>
      </w:r>
      <w:r>
        <w:rPr>
          <w:rFonts w:ascii="宋体" w:hAnsi="宋体" w:eastAsia="宋体" w:cs="宋体"/>
          <w:spacing w:val="3"/>
          <w:sz w:val="24"/>
          <w:szCs w:val="24"/>
        </w:rPr>
        <w:t xml:space="preserve"> </w:t>
      </w:r>
      <w:r>
        <w:rPr>
          <w:rFonts w:ascii="宋体" w:hAnsi="宋体" w:eastAsia="宋体" w:cs="宋体"/>
          <w:sz w:val="24"/>
          <w:szCs w:val="24"/>
        </w:rPr>
        <w:t>对第三方的责任。此时甲方可采取必要的补救措施，</w:t>
      </w:r>
      <w:r>
        <w:rPr>
          <w:rFonts w:ascii="宋体" w:hAnsi="宋体" w:eastAsia="宋体" w:cs="宋体"/>
          <w:spacing w:val="-1"/>
          <w:sz w:val="24"/>
          <w:szCs w:val="24"/>
        </w:rPr>
        <w:t>相关费用由乙方承担。</w:t>
      </w:r>
    </w:p>
    <w:p w14:paraId="1D7A4108">
      <w:pPr>
        <w:spacing w:line="263" w:lineRule="auto"/>
        <w:rPr>
          <w:rFonts w:ascii="宋体" w:hAnsi="宋体" w:eastAsia="宋体" w:cs="宋体"/>
          <w:sz w:val="24"/>
          <w:szCs w:val="24"/>
        </w:rPr>
        <w:sectPr>
          <w:footerReference r:id="rId32" w:type="default"/>
          <w:pgSz w:w="11910" w:h="16840"/>
          <w:pgMar w:top="1431" w:right="1099" w:bottom="1523" w:left="1188" w:header="0" w:footer="1361" w:gutter="0"/>
          <w:cols w:space="720" w:num="1"/>
        </w:sectPr>
      </w:pPr>
    </w:p>
    <w:p w14:paraId="306552DD">
      <w:pPr>
        <w:pStyle w:val="2"/>
        <w:spacing w:line="280" w:lineRule="auto"/>
      </w:pPr>
    </w:p>
    <w:p w14:paraId="258450D7">
      <w:pPr>
        <w:spacing w:before="78" w:line="264" w:lineRule="auto"/>
        <w:ind w:left="2" w:right="80" w:firstLine="489"/>
        <w:rPr>
          <w:rFonts w:ascii="宋体" w:hAnsi="宋体" w:eastAsia="宋体" w:cs="宋体"/>
          <w:sz w:val="24"/>
          <w:szCs w:val="24"/>
        </w:rPr>
      </w:pPr>
      <w:r>
        <w:rPr>
          <w:rFonts w:ascii="宋体" w:hAnsi="宋体" w:eastAsia="宋体" w:cs="宋体"/>
          <w:spacing w:val="-2"/>
          <w:sz w:val="24"/>
          <w:szCs w:val="24"/>
        </w:rPr>
        <w:t>（六）此外，上述情形下甲方为采取必要的补救措施或因防止损失扩大而支出的合理费</w:t>
      </w:r>
      <w:r>
        <w:rPr>
          <w:rFonts w:ascii="宋体" w:hAnsi="宋体" w:eastAsia="宋体" w:cs="宋体"/>
          <w:spacing w:val="3"/>
          <w:sz w:val="24"/>
          <w:szCs w:val="24"/>
        </w:rPr>
        <w:t xml:space="preserve"> </w:t>
      </w:r>
      <w:r>
        <w:rPr>
          <w:rFonts w:ascii="宋体" w:hAnsi="宋体" w:eastAsia="宋体" w:cs="宋体"/>
          <w:spacing w:val="-2"/>
          <w:sz w:val="24"/>
          <w:szCs w:val="24"/>
        </w:rPr>
        <w:t>用应由乙方承担。</w:t>
      </w:r>
    </w:p>
    <w:p w14:paraId="7E1F43E6">
      <w:pPr>
        <w:spacing w:before="115" w:line="278" w:lineRule="auto"/>
        <w:ind w:left="1" w:right="80" w:firstLine="490"/>
        <w:rPr>
          <w:rFonts w:ascii="宋体" w:hAnsi="宋体" w:eastAsia="宋体" w:cs="宋体"/>
          <w:sz w:val="24"/>
          <w:szCs w:val="24"/>
        </w:rPr>
      </w:pPr>
      <w:r>
        <w:rPr>
          <w:rFonts w:ascii="宋体" w:hAnsi="宋体" w:eastAsia="宋体" w:cs="宋体"/>
          <w:spacing w:val="-3"/>
          <w:sz w:val="24"/>
          <w:szCs w:val="24"/>
        </w:rPr>
        <w:t>（七）如果乙方在收到甲方的违约通知书</w:t>
      </w:r>
      <w:r>
        <w:rPr>
          <w:rFonts w:ascii="宋体" w:hAnsi="宋体" w:eastAsia="宋体" w:cs="宋体"/>
          <w:spacing w:val="-28"/>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个工作日内未作答复也没有按照甲方选择的</w:t>
      </w:r>
      <w:r>
        <w:rPr>
          <w:rFonts w:ascii="宋体" w:hAnsi="宋体" w:eastAsia="宋体" w:cs="宋体"/>
          <w:sz w:val="24"/>
          <w:szCs w:val="24"/>
        </w:rPr>
        <w:t xml:space="preserve"> </w:t>
      </w:r>
      <w:r>
        <w:rPr>
          <w:rFonts w:ascii="宋体" w:hAnsi="宋体" w:eastAsia="宋体" w:cs="宋体"/>
          <w:spacing w:val="-2"/>
          <w:sz w:val="24"/>
          <w:szCs w:val="24"/>
        </w:rPr>
        <w:t>方式承担违约责任，则甲方有权从尚未支付的合同价款中扣回相当于甲方选择的方式计算的</w:t>
      </w:r>
      <w:r>
        <w:rPr>
          <w:rFonts w:ascii="宋体" w:hAnsi="宋体" w:eastAsia="宋体" w:cs="宋体"/>
          <w:spacing w:val="18"/>
          <w:sz w:val="24"/>
          <w:szCs w:val="24"/>
        </w:rPr>
        <w:t xml:space="preserve"> </w:t>
      </w:r>
      <w:r>
        <w:rPr>
          <w:rFonts w:ascii="宋体" w:hAnsi="宋体" w:eastAsia="宋体" w:cs="宋体"/>
          <w:sz w:val="24"/>
          <w:szCs w:val="24"/>
        </w:rPr>
        <w:t>索赔金额。如果这些金额不足以补偿，甲方有权向乙方</w:t>
      </w:r>
      <w:r>
        <w:rPr>
          <w:rFonts w:ascii="宋体" w:hAnsi="宋体" w:eastAsia="宋体" w:cs="宋体"/>
          <w:spacing w:val="-1"/>
          <w:sz w:val="24"/>
          <w:szCs w:val="24"/>
        </w:rPr>
        <w:t>提出不足部分的赔偿要求。</w:t>
      </w:r>
    </w:p>
    <w:p w14:paraId="4DD04367">
      <w:pPr>
        <w:spacing w:before="116" w:line="219" w:lineRule="auto"/>
        <w:ind w:left="492"/>
        <w:rPr>
          <w:rFonts w:ascii="宋体" w:hAnsi="宋体" w:eastAsia="宋体" w:cs="宋体"/>
          <w:sz w:val="24"/>
          <w:szCs w:val="24"/>
        </w:rPr>
      </w:pPr>
      <w:r>
        <w:rPr>
          <w:rFonts w:ascii="宋体" w:hAnsi="宋体" w:eastAsia="宋体" w:cs="宋体"/>
          <w:spacing w:val="-3"/>
          <w:sz w:val="24"/>
          <w:szCs w:val="24"/>
        </w:rPr>
        <w:t>（八）乙方延期服务，每延迟</w:t>
      </w:r>
      <w:r>
        <w:rPr>
          <w:rFonts w:ascii="宋体" w:hAnsi="宋体" w:eastAsia="宋体" w:cs="宋体"/>
          <w:spacing w:val="-33"/>
          <w:sz w:val="24"/>
          <w:szCs w:val="24"/>
        </w:rPr>
        <w:t xml:space="preserve"> </w:t>
      </w:r>
      <w:r>
        <w:rPr>
          <w:rFonts w:ascii="宋体" w:hAnsi="宋体" w:eastAsia="宋体" w:cs="宋体"/>
          <w:spacing w:val="-3"/>
          <w:sz w:val="24"/>
          <w:szCs w:val="24"/>
        </w:rPr>
        <w:t>1 日，按应服务涉及</w:t>
      </w:r>
      <w:r>
        <w:rPr>
          <w:rFonts w:ascii="宋体" w:hAnsi="宋体" w:eastAsia="宋体" w:cs="宋体"/>
          <w:spacing w:val="-4"/>
          <w:sz w:val="24"/>
          <w:szCs w:val="24"/>
        </w:rPr>
        <w:t>总额</w:t>
      </w:r>
      <w:r>
        <w:rPr>
          <w:rFonts w:ascii="宋体" w:hAnsi="宋体" w:eastAsia="宋体" w:cs="宋体"/>
          <w:spacing w:val="-48"/>
          <w:sz w:val="24"/>
          <w:szCs w:val="24"/>
        </w:rPr>
        <w:t xml:space="preserve"> </w:t>
      </w:r>
      <w:r>
        <w:rPr>
          <w:rFonts w:ascii="宋体" w:hAnsi="宋体" w:eastAsia="宋体" w:cs="宋体"/>
          <w:spacing w:val="-4"/>
          <w:sz w:val="24"/>
          <w:szCs w:val="24"/>
        </w:rPr>
        <w:t>0.3%。支付违约金。</w:t>
      </w:r>
    </w:p>
    <w:p w14:paraId="57DD2E32">
      <w:pPr>
        <w:spacing w:before="111" w:line="279" w:lineRule="auto"/>
        <w:ind w:right="80" w:firstLine="491"/>
        <w:rPr>
          <w:rFonts w:ascii="宋体" w:hAnsi="宋体" w:eastAsia="宋体" w:cs="宋体"/>
          <w:sz w:val="24"/>
          <w:szCs w:val="24"/>
        </w:rPr>
      </w:pPr>
      <w:r>
        <w:rPr>
          <w:rFonts w:ascii="宋体" w:hAnsi="宋体" w:eastAsia="宋体" w:cs="宋体"/>
          <w:spacing w:val="-2"/>
          <w:sz w:val="24"/>
          <w:szCs w:val="24"/>
        </w:rPr>
        <w:t>（九）若发生上述情形之外的任何违约时，违约方在接到对方关于违约的通知时，均应</w:t>
      </w:r>
      <w:r>
        <w:rPr>
          <w:rFonts w:ascii="宋体" w:hAnsi="宋体" w:eastAsia="宋体" w:cs="宋体"/>
          <w:spacing w:val="1"/>
          <w:sz w:val="24"/>
          <w:szCs w:val="24"/>
        </w:rPr>
        <w:t xml:space="preserve"> </w:t>
      </w:r>
      <w:r>
        <w:rPr>
          <w:rFonts w:ascii="宋体" w:hAnsi="宋体" w:eastAsia="宋体" w:cs="宋体"/>
          <w:spacing w:val="-3"/>
          <w:sz w:val="24"/>
          <w:szCs w:val="24"/>
        </w:rPr>
        <w:t>当就每一项违约向对方支付相当于合同金额</w:t>
      </w:r>
      <w:r>
        <w:rPr>
          <w:rFonts w:ascii="宋体" w:hAnsi="宋体" w:eastAsia="宋体" w:cs="宋体"/>
          <w:spacing w:val="-46"/>
          <w:sz w:val="24"/>
          <w:szCs w:val="24"/>
        </w:rPr>
        <w:t xml:space="preserve"> </w:t>
      </w:r>
      <w:r>
        <w:rPr>
          <w:rFonts w:ascii="宋体" w:hAnsi="宋体" w:eastAsia="宋体" w:cs="宋体"/>
          <w:spacing w:val="-3"/>
          <w:sz w:val="24"/>
          <w:szCs w:val="24"/>
        </w:rPr>
        <w:t>5%的违约金。当违约</w:t>
      </w:r>
      <w:r>
        <w:rPr>
          <w:rFonts w:ascii="宋体" w:hAnsi="宋体" w:eastAsia="宋体" w:cs="宋体"/>
          <w:spacing w:val="-4"/>
          <w:sz w:val="24"/>
          <w:szCs w:val="24"/>
        </w:rPr>
        <w:t>行为给对方造成损失时，若</w:t>
      </w:r>
      <w:r>
        <w:rPr>
          <w:rFonts w:ascii="宋体" w:hAnsi="宋体" w:eastAsia="宋体" w:cs="宋体"/>
          <w:sz w:val="24"/>
          <w:szCs w:val="24"/>
        </w:rPr>
        <w:t xml:space="preserve"> 违约金不足以弥补全部损失，违约方还应当赔偿</w:t>
      </w:r>
      <w:r>
        <w:rPr>
          <w:rFonts w:ascii="宋体" w:hAnsi="宋体" w:eastAsia="宋体" w:cs="宋体"/>
          <w:spacing w:val="-1"/>
          <w:sz w:val="24"/>
          <w:szCs w:val="24"/>
        </w:rPr>
        <w:t>对方因此所受全部损失。</w:t>
      </w:r>
    </w:p>
    <w:p w14:paraId="388A065C">
      <w:pPr>
        <w:spacing w:before="113" w:line="219" w:lineRule="auto"/>
        <w:ind w:left="492"/>
        <w:rPr>
          <w:rFonts w:ascii="宋体" w:hAnsi="宋体" w:eastAsia="宋体" w:cs="宋体"/>
          <w:sz w:val="24"/>
          <w:szCs w:val="24"/>
        </w:rPr>
      </w:pPr>
      <w:r>
        <w:rPr>
          <w:rFonts w:ascii="宋体" w:hAnsi="宋体" w:eastAsia="宋体" w:cs="宋体"/>
          <w:spacing w:val="-2"/>
          <w:sz w:val="24"/>
          <w:szCs w:val="24"/>
        </w:rPr>
        <w:t>（十）法律法规政策规定的其他情形。</w:t>
      </w:r>
    </w:p>
    <w:p w14:paraId="77E7CDA4">
      <w:pPr>
        <w:spacing w:before="116" w:line="219" w:lineRule="auto"/>
        <w:ind w:left="724"/>
        <w:rPr>
          <w:rFonts w:ascii="宋体" w:hAnsi="宋体" w:eastAsia="宋体" w:cs="宋体"/>
          <w:sz w:val="24"/>
          <w:szCs w:val="24"/>
        </w:rPr>
      </w:pPr>
      <w:r>
        <w:rPr>
          <w:rFonts w:ascii="宋体" w:hAnsi="宋体" w:eastAsia="宋体" w:cs="宋体"/>
          <w:b/>
          <w:bCs/>
          <w:spacing w:val="-6"/>
          <w:sz w:val="24"/>
          <w:szCs w:val="24"/>
        </w:rPr>
        <w:t>不可抗力</w:t>
      </w:r>
    </w:p>
    <w:p w14:paraId="2640A870">
      <w:pPr>
        <w:spacing w:before="115" w:line="219" w:lineRule="auto"/>
        <w:ind w:left="492"/>
        <w:rPr>
          <w:rFonts w:ascii="宋体" w:hAnsi="宋体" w:eastAsia="宋体" w:cs="宋体"/>
          <w:sz w:val="24"/>
          <w:szCs w:val="24"/>
        </w:rPr>
      </w:pPr>
      <w:r>
        <w:rPr>
          <w:rFonts w:ascii="宋体" w:hAnsi="宋体" w:eastAsia="宋体" w:cs="宋体"/>
          <w:spacing w:val="-1"/>
          <w:sz w:val="24"/>
          <w:szCs w:val="24"/>
        </w:rPr>
        <w:t>（一）因不可抗力导致本协议不能全部或部分履行，双方互不承担违约责任。</w:t>
      </w:r>
    </w:p>
    <w:p w14:paraId="3712E620">
      <w:pPr>
        <w:spacing w:before="116" w:line="278" w:lineRule="auto"/>
        <w:ind w:left="4" w:right="80" w:firstLine="487"/>
        <w:rPr>
          <w:rFonts w:ascii="宋体" w:hAnsi="宋体" w:eastAsia="宋体" w:cs="宋体"/>
          <w:sz w:val="24"/>
          <w:szCs w:val="24"/>
        </w:rPr>
      </w:pPr>
      <w:r>
        <w:rPr>
          <w:rFonts w:ascii="宋体" w:hAnsi="宋体" w:eastAsia="宋体" w:cs="宋体"/>
          <w:spacing w:val="-2"/>
          <w:sz w:val="24"/>
          <w:szCs w:val="24"/>
        </w:rPr>
        <w:t>（二）任何一方因不可抗力不能履行本合同规定的全部或部分义务，该方应尽快通知另</w:t>
      </w:r>
      <w:r>
        <w:rPr>
          <w:rFonts w:ascii="宋体" w:hAnsi="宋体" w:eastAsia="宋体" w:cs="宋体"/>
          <w:spacing w:val="3"/>
          <w:sz w:val="24"/>
          <w:szCs w:val="24"/>
        </w:rPr>
        <w:t xml:space="preserve"> </w:t>
      </w:r>
      <w:r>
        <w:rPr>
          <w:rFonts w:ascii="宋体" w:hAnsi="宋体" w:eastAsia="宋体" w:cs="宋体"/>
          <w:spacing w:val="-2"/>
          <w:sz w:val="24"/>
          <w:szCs w:val="24"/>
        </w:rPr>
        <w:t>一方，并须在不可抗力发生后三日内以书面形式向另一方提供详细情况报告及不可抗力对履</w:t>
      </w:r>
      <w:r>
        <w:rPr>
          <w:rFonts w:ascii="宋体" w:hAnsi="宋体" w:eastAsia="宋体" w:cs="宋体"/>
          <w:spacing w:val="15"/>
          <w:sz w:val="24"/>
          <w:szCs w:val="24"/>
        </w:rPr>
        <w:t xml:space="preserve"> </w:t>
      </w:r>
      <w:r>
        <w:rPr>
          <w:rFonts w:ascii="宋体" w:hAnsi="宋体" w:eastAsia="宋体" w:cs="宋体"/>
          <w:spacing w:val="-1"/>
          <w:sz w:val="24"/>
          <w:szCs w:val="24"/>
        </w:rPr>
        <w:t>行本合同的影响程度的说明。同时，应采取积极措施避免损失的扩大。</w:t>
      </w:r>
    </w:p>
    <w:p w14:paraId="5BC2C73E">
      <w:pPr>
        <w:spacing w:before="112" w:line="286" w:lineRule="auto"/>
        <w:ind w:left="1" w:right="80" w:firstLine="490"/>
        <w:rPr>
          <w:rFonts w:ascii="宋体" w:hAnsi="宋体" w:eastAsia="宋体" w:cs="宋体"/>
          <w:sz w:val="24"/>
          <w:szCs w:val="24"/>
        </w:rPr>
      </w:pPr>
      <w:r>
        <w:rPr>
          <w:rFonts w:ascii="宋体" w:hAnsi="宋体" w:eastAsia="宋体" w:cs="宋体"/>
          <w:spacing w:val="-2"/>
          <w:sz w:val="24"/>
          <w:szCs w:val="24"/>
        </w:rPr>
        <w:t>（三）发生不可抗力事件，任何一方均不对因不可抗力无法履行或迟延履行本合同义务</w:t>
      </w:r>
      <w:r>
        <w:rPr>
          <w:rFonts w:ascii="宋体" w:hAnsi="宋体" w:eastAsia="宋体" w:cs="宋体"/>
          <w:spacing w:val="3"/>
          <w:sz w:val="24"/>
          <w:szCs w:val="24"/>
        </w:rPr>
        <w:t xml:space="preserve"> </w:t>
      </w:r>
      <w:r>
        <w:rPr>
          <w:rFonts w:ascii="宋体" w:hAnsi="宋体" w:eastAsia="宋体" w:cs="宋体"/>
          <w:spacing w:val="-2"/>
          <w:sz w:val="24"/>
          <w:szCs w:val="24"/>
        </w:rPr>
        <w:t>而使另一方蒙受的任何损失承担责任。但遭受不可抗力影响的一方有责任尽可能及时采取适</w:t>
      </w:r>
      <w:r>
        <w:rPr>
          <w:rFonts w:ascii="宋体" w:hAnsi="宋体" w:eastAsia="宋体" w:cs="宋体"/>
          <w:spacing w:val="18"/>
          <w:sz w:val="24"/>
          <w:szCs w:val="24"/>
        </w:rPr>
        <w:t xml:space="preserve"> </w:t>
      </w:r>
      <w:r>
        <w:rPr>
          <w:rFonts w:ascii="宋体" w:hAnsi="宋体" w:eastAsia="宋体" w:cs="宋体"/>
          <w:spacing w:val="-2"/>
          <w:sz w:val="24"/>
          <w:szCs w:val="24"/>
        </w:rPr>
        <w:t>当或必要措施减少或消除不可抗力的影响。遭受不可抗力影响的一方对因未尽本项责任而造</w:t>
      </w:r>
      <w:r>
        <w:rPr>
          <w:rFonts w:ascii="宋体" w:hAnsi="宋体" w:eastAsia="宋体" w:cs="宋体"/>
          <w:spacing w:val="18"/>
          <w:sz w:val="24"/>
          <w:szCs w:val="24"/>
        </w:rPr>
        <w:t xml:space="preserve"> </w:t>
      </w:r>
      <w:r>
        <w:rPr>
          <w:rFonts w:ascii="宋体" w:hAnsi="宋体" w:eastAsia="宋体" w:cs="宋体"/>
          <w:spacing w:val="-1"/>
          <w:sz w:val="24"/>
          <w:szCs w:val="24"/>
        </w:rPr>
        <w:t>成的相关损失承担责任。</w:t>
      </w:r>
    </w:p>
    <w:p w14:paraId="7FC775EB">
      <w:pPr>
        <w:spacing w:before="117" w:line="263" w:lineRule="auto"/>
        <w:ind w:left="3" w:right="88" w:firstLine="488"/>
        <w:rPr>
          <w:rFonts w:ascii="宋体" w:hAnsi="宋体" w:eastAsia="宋体" w:cs="宋体"/>
          <w:sz w:val="24"/>
          <w:szCs w:val="24"/>
        </w:rPr>
      </w:pPr>
      <w:r>
        <w:rPr>
          <w:rFonts w:ascii="宋体" w:hAnsi="宋体" w:eastAsia="宋体" w:cs="宋体"/>
          <w:spacing w:val="-2"/>
          <w:sz w:val="24"/>
          <w:szCs w:val="24"/>
        </w:rPr>
        <w:t>（四）合同各方应根据不可抗力对本合同履行的影响程度，协商确定是否终</w:t>
      </w:r>
      <w:r>
        <w:rPr>
          <w:rFonts w:ascii="宋体" w:hAnsi="宋体" w:eastAsia="宋体" w:cs="宋体"/>
          <w:spacing w:val="-3"/>
          <w:sz w:val="24"/>
          <w:szCs w:val="24"/>
        </w:rPr>
        <w:t>止本合同，</w:t>
      </w:r>
      <w:r>
        <w:rPr>
          <w:rFonts w:ascii="宋体" w:hAnsi="宋体" w:eastAsia="宋体" w:cs="宋体"/>
          <w:sz w:val="24"/>
          <w:szCs w:val="24"/>
        </w:rPr>
        <w:t xml:space="preserve"> </w:t>
      </w:r>
      <w:r>
        <w:rPr>
          <w:rFonts w:ascii="宋体" w:hAnsi="宋体" w:eastAsia="宋体" w:cs="宋体"/>
          <w:spacing w:val="-2"/>
          <w:sz w:val="24"/>
          <w:szCs w:val="24"/>
        </w:rPr>
        <w:t>或是继续履行本合同。</w:t>
      </w:r>
    </w:p>
    <w:p w14:paraId="644E9771">
      <w:pPr>
        <w:spacing w:before="114" w:line="220" w:lineRule="auto"/>
        <w:ind w:left="601"/>
        <w:rPr>
          <w:rFonts w:ascii="宋体" w:hAnsi="宋体" w:eastAsia="宋体" w:cs="宋体"/>
          <w:sz w:val="24"/>
          <w:szCs w:val="24"/>
        </w:rPr>
      </w:pPr>
      <w:r>
        <w:rPr>
          <w:rFonts w:ascii="宋体" w:hAnsi="宋体" w:eastAsia="宋体" w:cs="宋体"/>
          <w:b/>
          <w:bCs/>
          <w:spacing w:val="-3"/>
          <w:sz w:val="24"/>
          <w:szCs w:val="24"/>
        </w:rPr>
        <w:t>协议的变更、中止和终止</w:t>
      </w:r>
    </w:p>
    <w:p w14:paraId="3DDD3B15">
      <w:pPr>
        <w:spacing w:before="115" w:line="264" w:lineRule="auto"/>
        <w:ind w:left="1" w:right="80" w:firstLine="490"/>
        <w:rPr>
          <w:rFonts w:ascii="宋体" w:hAnsi="宋体" w:eastAsia="宋体" w:cs="宋体"/>
          <w:sz w:val="24"/>
          <w:szCs w:val="24"/>
        </w:rPr>
      </w:pPr>
      <w:r>
        <w:rPr>
          <w:rFonts w:ascii="宋体" w:hAnsi="宋体" w:eastAsia="宋体" w:cs="宋体"/>
          <w:spacing w:val="-2"/>
          <w:sz w:val="24"/>
          <w:szCs w:val="24"/>
        </w:rPr>
        <w:t>（一）本协议的变更、中止或终止均按《中华人民共和国政府采购法》、《中华人民共</w:t>
      </w:r>
      <w:r>
        <w:rPr>
          <w:rFonts w:ascii="宋体" w:hAnsi="宋体" w:eastAsia="宋体" w:cs="宋体"/>
          <w:spacing w:val="3"/>
          <w:sz w:val="24"/>
          <w:szCs w:val="24"/>
        </w:rPr>
        <w:t xml:space="preserve"> </w:t>
      </w:r>
      <w:r>
        <w:rPr>
          <w:rFonts w:ascii="宋体" w:hAnsi="宋体" w:eastAsia="宋体" w:cs="宋体"/>
          <w:spacing w:val="-1"/>
          <w:sz w:val="24"/>
          <w:szCs w:val="24"/>
        </w:rPr>
        <w:t>和国民法典》及相关法律法规执行，并经双方协商一致。</w:t>
      </w:r>
    </w:p>
    <w:p w14:paraId="3B2BB3A8">
      <w:pPr>
        <w:spacing w:before="114" w:line="263" w:lineRule="auto"/>
        <w:ind w:left="4" w:firstLine="487"/>
        <w:rPr>
          <w:rFonts w:ascii="宋体" w:hAnsi="宋体" w:eastAsia="宋体" w:cs="宋体"/>
          <w:sz w:val="24"/>
          <w:szCs w:val="24"/>
        </w:rPr>
      </w:pPr>
      <w:r>
        <w:rPr>
          <w:rFonts w:ascii="宋体" w:hAnsi="宋体" w:eastAsia="宋体" w:cs="宋体"/>
          <w:spacing w:val="-6"/>
          <w:sz w:val="24"/>
          <w:szCs w:val="24"/>
        </w:rPr>
        <w:t>（二）本协议签订后，未经对方书面同意，任何一方不得擅自变更、中止或终止本协议。</w:t>
      </w:r>
      <w:r>
        <w:rPr>
          <w:rFonts w:ascii="宋体" w:hAnsi="宋体" w:eastAsia="宋体" w:cs="宋体"/>
          <w:spacing w:val="1"/>
          <w:sz w:val="24"/>
          <w:szCs w:val="24"/>
        </w:rPr>
        <w:t xml:space="preserve"> </w:t>
      </w:r>
      <w:r>
        <w:rPr>
          <w:rFonts w:ascii="宋体" w:hAnsi="宋体" w:eastAsia="宋体" w:cs="宋体"/>
          <w:sz w:val="24"/>
          <w:szCs w:val="24"/>
        </w:rPr>
        <w:t>如任何一方擅自变更、中止或终止本协议，应承担由此</w:t>
      </w:r>
      <w:r>
        <w:rPr>
          <w:rFonts w:ascii="宋体" w:hAnsi="宋体" w:eastAsia="宋体" w:cs="宋体"/>
          <w:spacing w:val="-1"/>
          <w:sz w:val="24"/>
          <w:szCs w:val="24"/>
        </w:rPr>
        <w:t>给对方及第三方造成的一切损失。</w:t>
      </w:r>
    </w:p>
    <w:p w14:paraId="70BD2F0F">
      <w:pPr>
        <w:spacing w:before="117" w:line="219" w:lineRule="auto"/>
        <w:ind w:left="605"/>
        <w:rPr>
          <w:rFonts w:ascii="宋体" w:hAnsi="宋体" w:eastAsia="宋体" w:cs="宋体"/>
          <w:sz w:val="24"/>
          <w:szCs w:val="24"/>
        </w:rPr>
      </w:pPr>
      <w:r>
        <w:rPr>
          <w:rFonts w:ascii="宋体" w:hAnsi="宋体" w:eastAsia="宋体" w:cs="宋体"/>
          <w:b/>
          <w:bCs/>
          <w:spacing w:val="-5"/>
          <w:sz w:val="24"/>
          <w:szCs w:val="24"/>
        </w:rPr>
        <w:t>争议的解决</w:t>
      </w:r>
    </w:p>
    <w:p w14:paraId="5C687251">
      <w:pPr>
        <w:spacing w:before="113" w:line="264" w:lineRule="auto"/>
        <w:ind w:right="82" w:firstLine="492"/>
        <w:rPr>
          <w:rFonts w:ascii="宋体" w:hAnsi="宋体" w:eastAsia="宋体" w:cs="宋体"/>
          <w:sz w:val="24"/>
          <w:szCs w:val="24"/>
        </w:rPr>
      </w:pPr>
      <w:r>
        <w:rPr>
          <w:rFonts w:ascii="宋体" w:hAnsi="宋体" w:eastAsia="宋体" w:cs="宋体"/>
          <w:spacing w:val="-2"/>
          <w:sz w:val="24"/>
          <w:szCs w:val="24"/>
        </w:rPr>
        <w:t>（一）甲乙双方如因履行本协议发生争议，应通过友好协商或调解的方式解决争议。和</w:t>
      </w:r>
      <w:r>
        <w:rPr>
          <w:rFonts w:ascii="宋体" w:hAnsi="宋体" w:eastAsia="宋体" w:cs="宋体"/>
          <w:spacing w:val="1"/>
          <w:sz w:val="24"/>
          <w:szCs w:val="24"/>
        </w:rPr>
        <w:t xml:space="preserve"> </w:t>
      </w:r>
      <w:r>
        <w:rPr>
          <w:rFonts w:ascii="宋体" w:hAnsi="宋体" w:eastAsia="宋体" w:cs="宋体"/>
          <w:sz w:val="24"/>
          <w:szCs w:val="24"/>
        </w:rPr>
        <w:t>解或调解不成的，任何一方有权向甲方所在</w:t>
      </w:r>
      <w:r>
        <w:rPr>
          <w:rFonts w:ascii="宋体" w:hAnsi="宋体" w:eastAsia="宋体" w:cs="宋体"/>
          <w:spacing w:val="-1"/>
          <w:sz w:val="24"/>
          <w:szCs w:val="24"/>
        </w:rPr>
        <w:t>地人民法院提起诉讼。</w:t>
      </w:r>
    </w:p>
    <w:p w14:paraId="3BDB6DA7">
      <w:pPr>
        <w:spacing w:before="115" w:line="263" w:lineRule="auto"/>
        <w:ind w:left="605" w:right="3909" w:hanging="113"/>
        <w:rPr>
          <w:rFonts w:ascii="宋体" w:hAnsi="宋体" w:eastAsia="宋体" w:cs="宋体"/>
          <w:sz w:val="24"/>
          <w:szCs w:val="24"/>
        </w:rPr>
      </w:pPr>
      <w:r>
        <w:rPr>
          <w:rFonts w:ascii="宋体" w:hAnsi="宋体" w:eastAsia="宋体" w:cs="宋体"/>
          <w:spacing w:val="-3"/>
          <w:sz w:val="24"/>
          <w:szCs w:val="24"/>
        </w:rPr>
        <w:t>（二）本协议未尽事宜，依照相关法律法规执行。</w:t>
      </w:r>
      <w:r>
        <w:rPr>
          <w:rFonts w:ascii="宋体" w:hAnsi="宋体" w:eastAsia="宋体" w:cs="宋体"/>
          <w:spacing w:val="4"/>
          <w:sz w:val="24"/>
          <w:szCs w:val="24"/>
        </w:rPr>
        <w:t xml:space="preserve"> </w:t>
      </w:r>
      <w:r>
        <w:rPr>
          <w:rFonts w:ascii="宋体" w:hAnsi="宋体" w:eastAsia="宋体" w:cs="宋体"/>
          <w:spacing w:val="-4"/>
          <w:sz w:val="24"/>
          <w:szCs w:val="24"/>
        </w:rPr>
        <w:t>知识产权</w:t>
      </w:r>
    </w:p>
    <w:p w14:paraId="248A7DE6">
      <w:pPr>
        <w:spacing w:before="116" w:line="295" w:lineRule="auto"/>
        <w:ind w:left="1" w:right="80" w:firstLine="478"/>
        <w:rPr>
          <w:rFonts w:ascii="宋体" w:hAnsi="宋体" w:eastAsia="宋体" w:cs="宋体"/>
          <w:sz w:val="24"/>
          <w:szCs w:val="24"/>
        </w:rPr>
      </w:pPr>
      <w:r>
        <w:rPr>
          <w:rFonts w:ascii="宋体" w:hAnsi="宋体" w:eastAsia="宋体" w:cs="宋体"/>
          <w:sz w:val="24"/>
          <w:szCs w:val="24"/>
        </w:rPr>
        <w:t>采购单位在中华人民共和国境内使用乙方提供的货物及服务时</w:t>
      </w:r>
      <w:r>
        <w:rPr>
          <w:rFonts w:ascii="宋体" w:hAnsi="宋体" w:eastAsia="宋体" w:cs="宋体"/>
          <w:spacing w:val="-1"/>
          <w:sz w:val="24"/>
          <w:szCs w:val="24"/>
        </w:rPr>
        <w:t>免受第三方提出的侵犯</w:t>
      </w:r>
      <w:r>
        <w:rPr>
          <w:rFonts w:ascii="宋体" w:hAnsi="宋体" w:eastAsia="宋体" w:cs="宋体"/>
          <w:sz w:val="24"/>
          <w:szCs w:val="24"/>
        </w:rPr>
        <w:t xml:space="preserve">  </w:t>
      </w:r>
      <w:r>
        <w:rPr>
          <w:rFonts w:ascii="宋体" w:hAnsi="宋体" w:eastAsia="宋体" w:cs="宋体"/>
          <w:spacing w:val="-2"/>
          <w:sz w:val="24"/>
          <w:szCs w:val="24"/>
        </w:rPr>
        <w:t>其专利权或其它知识产权的起诉。如果第三方提出侵权指控，乙方应承担由此而引起的一切</w:t>
      </w:r>
    </w:p>
    <w:p w14:paraId="3970CBFA">
      <w:pPr>
        <w:spacing w:line="295" w:lineRule="auto"/>
        <w:rPr>
          <w:rFonts w:ascii="宋体" w:hAnsi="宋体" w:eastAsia="宋体" w:cs="宋体"/>
          <w:sz w:val="24"/>
          <w:szCs w:val="24"/>
        </w:rPr>
        <w:sectPr>
          <w:footerReference r:id="rId33" w:type="default"/>
          <w:pgSz w:w="11910" w:h="16840"/>
          <w:pgMar w:top="1431" w:right="1099" w:bottom="1523" w:left="1189" w:header="0" w:footer="1361" w:gutter="0"/>
          <w:cols w:space="720" w:num="1"/>
        </w:sectPr>
      </w:pPr>
    </w:p>
    <w:p w14:paraId="031DC9B1">
      <w:pPr>
        <w:pStyle w:val="2"/>
        <w:spacing w:line="280" w:lineRule="auto"/>
      </w:pPr>
    </w:p>
    <w:p w14:paraId="5CAF1806">
      <w:pPr>
        <w:spacing w:before="78" w:line="219" w:lineRule="auto"/>
        <w:rPr>
          <w:rFonts w:ascii="宋体" w:hAnsi="宋体" w:eastAsia="宋体" w:cs="宋体"/>
          <w:sz w:val="24"/>
          <w:szCs w:val="24"/>
        </w:rPr>
      </w:pPr>
      <w:r>
        <w:rPr>
          <w:rFonts w:ascii="宋体" w:hAnsi="宋体" w:eastAsia="宋体" w:cs="宋体"/>
          <w:spacing w:val="-2"/>
          <w:sz w:val="24"/>
          <w:szCs w:val="24"/>
        </w:rPr>
        <w:t>法律责任和费用。</w:t>
      </w:r>
    </w:p>
    <w:p w14:paraId="6C27B7BA">
      <w:pPr>
        <w:spacing w:before="115" w:line="220" w:lineRule="auto"/>
        <w:ind w:left="600"/>
        <w:rPr>
          <w:rFonts w:ascii="宋体" w:hAnsi="宋体" w:eastAsia="宋体" w:cs="宋体"/>
          <w:sz w:val="24"/>
          <w:szCs w:val="24"/>
        </w:rPr>
      </w:pPr>
      <w:r>
        <w:rPr>
          <w:rFonts w:ascii="宋体" w:hAnsi="宋体" w:eastAsia="宋体" w:cs="宋体"/>
          <w:b/>
          <w:bCs/>
          <w:spacing w:val="-4"/>
          <w:sz w:val="24"/>
          <w:szCs w:val="24"/>
        </w:rPr>
        <w:t>协议的生效</w:t>
      </w:r>
    </w:p>
    <w:p w14:paraId="1953B7CC">
      <w:pPr>
        <w:spacing w:before="114" w:line="219" w:lineRule="auto"/>
        <w:ind w:left="490"/>
        <w:rPr>
          <w:rFonts w:ascii="宋体" w:hAnsi="宋体" w:eastAsia="宋体" w:cs="宋体"/>
          <w:sz w:val="24"/>
          <w:szCs w:val="24"/>
        </w:rPr>
      </w:pPr>
      <w:r>
        <w:rPr>
          <w:rFonts w:ascii="宋体" w:hAnsi="宋体" w:eastAsia="宋体" w:cs="宋体"/>
          <w:spacing w:val="-1"/>
          <w:sz w:val="24"/>
          <w:szCs w:val="24"/>
        </w:rPr>
        <w:t>（一）本协议双方签字并加盖公章之日起生效。</w:t>
      </w:r>
    </w:p>
    <w:p w14:paraId="308A54CB">
      <w:pPr>
        <w:spacing w:before="113" w:line="264" w:lineRule="auto"/>
        <w:ind w:left="22" w:firstLine="467"/>
        <w:rPr>
          <w:rFonts w:ascii="宋体" w:hAnsi="宋体" w:eastAsia="宋体" w:cs="宋体"/>
          <w:sz w:val="24"/>
          <w:szCs w:val="24"/>
        </w:rPr>
      </w:pPr>
      <w:r>
        <w:rPr>
          <w:rFonts w:ascii="宋体" w:hAnsi="宋体" w:eastAsia="宋体" w:cs="宋体"/>
          <w:spacing w:val="-2"/>
          <w:sz w:val="24"/>
          <w:szCs w:val="24"/>
        </w:rPr>
        <w:t>（二）对于本协议的其他未尽事宜，经双方友好协商，可签订补充协议，补充协议具有</w:t>
      </w:r>
      <w:r>
        <w:rPr>
          <w:rFonts w:ascii="宋体" w:hAnsi="宋体" w:eastAsia="宋体" w:cs="宋体"/>
          <w:spacing w:val="3"/>
          <w:sz w:val="24"/>
          <w:szCs w:val="24"/>
        </w:rPr>
        <w:t xml:space="preserve"> </w:t>
      </w:r>
      <w:r>
        <w:rPr>
          <w:rFonts w:ascii="宋体" w:hAnsi="宋体" w:eastAsia="宋体" w:cs="宋体"/>
          <w:spacing w:val="-5"/>
          <w:sz w:val="24"/>
          <w:szCs w:val="24"/>
        </w:rPr>
        <w:t>同等法律效力。</w:t>
      </w:r>
    </w:p>
    <w:p w14:paraId="4258C8A1">
      <w:pPr>
        <w:spacing w:before="116" w:line="263" w:lineRule="auto"/>
        <w:ind w:left="22" w:right="2" w:firstLine="467"/>
        <w:rPr>
          <w:rFonts w:ascii="宋体" w:hAnsi="宋体" w:eastAsia="宋体" w:cs="宋体"/>
          <w:sz w:val="24"/>
          <w:szCs w:val="24"/>
        </w:rPr>
      </w:pPr>
      <w:r>
        <w:rPr>
          <w:rFonts w:ascii="宋体" w:hAnsi="宋体" w:eastAsia="宋体" w:cs="宋体"/>
          <w:spacing w:val="-2"/>
          <w:sz w:val="24"/>
          <w:szCs w:val="24"/>
        </w:rPr>
        <w:t>（三）所有本次征集过程中形成的文字资料、证明材料均作为本协议的组成部分，具有</w:t>
      </w:r>
      <w:r>
        <w:rPr>
          <w:rFonts w:ascii="宋体" w:hAnsi="宋体" w:eastAsia="宋体" w:cs="宋体"/>
          <w:spacing w:val="1"/>
          <w:sz w:val="24"/>
          <w:szCs w:val="24"/>
        </w:rPr>
        <w:t xml:space="preserve"> </w:t>
      </w:r>
      <w:r>
        <w:rPr>
          <w:rFonts w:ascii="宋体" w:hAnsi="宋体" w:eastAsia="宋体" w:cs="宋体"/>
          <w:spacing w:val="-7"/>
          <w:sz w:val="24"/>
          <w:szCs w:val="24"/>
        </w:rPr>
        <w:t>同等效力。</w:t>
      </w:r>
    </w:p>
    <w:p w14:paraId="52EC4080">
      <w:pPr>
        <w:spacing w:before="115" w:line="264" w:lineRule="auto"/>
        <w:ind w:firstLine="490"/>
        <w:rPr>
          <w:rFonts w:ascii="宋体" w:hAnsi="宋体" w:eastAsia="宋体" w:cs="宋体"/>
          <w:sz w:val="24"/>
          <w:szCs w:val="24"/>
        </w:rPr>
      </w:pPr>
      <w:r>
        <w:rPr>
          <w:rFonts w:ascii="宋体" w:hAnsi="宋体" w:eastAsia="宋体" w:cs="宋体"/>
          <w:spacing w:val="-2"/>
          <w:sz w:val="24"/>
          <w:szCs w:val="24"/>
        </w:rPr>
        <w:t>（四）本协议一式三份，甲方、乙方各执壹份，报本级财政部门备案壹份。均具有同等</w:t>
      </w:r>
      <w:r>
        <w:rPr>
          <w:rFonts w:ascii="宋体" w:hAnsi="宋体" w:eastAsia="宋体" w:cs="宋体"/>
          <w:spacing w:val="3"/>
          <w:sz w:val="24"/>
          <w:szCs w:val="24"/>
        </w:rPr>
        <w:t xml:space="preserve"> </w:t>
      </w:r>
      <w:r>
        <w:rPr>
          <w:rFonts w:ascii="宋体" w:hAnsi="宋体" w:eastAsia="宋体" w:cs="宋体"/>
          <w:spacing w:val="-3"/>
          <w:sz w:val="24"/>
          <w:szCs w:val="24"/>
        </w:rPr>
        <w:t>法律效力。</w:t>
      </w:r>
    </w:p>
    <w:p w14:paraId="5DB089B2">
      <w:pPr>
        <w:pStyle w:val="2"/>
        <w:spacing w:line="280" w:lineRule="auto"/>
      </w:pPr>
    </w:p>
    <w:p w14:paraId="58911B83">
      <w:pPr>
        <w:pStyle w:val="2"/>
        <w:spacing w:line="280" w:lineRule="auto"/>
      </w:pPr>
    </w:p>
    <w:p w14:paraId="5FAF21A0">
      <w:pPr>
        <w:pStyle w:val="2"/>
        <w:spacing w:line="280" w:lineRule="auto"/>
      </w:pPr>
    </w:p>
    <w:p w14:paraId="6D4D2B85">
      <w:pPr>
        <w:spacing w:before="79" w:line="219" w:lineRule="auto"/>
        <w:ind w:left="30"/>
        <w:rPr>
          <w:rFonts w:ascii="宋体" w:hAnsi="宋体" w:eastAsia="宋体" w:cs="宋体"/>
          <w:sz w:val="24"/>
          <w:szCs w:val="24"/>
        </w:rPr>
      </w:pPr>
      <w:r>
        <w:rPr>
          <w:rFonts w:ascii="宋体" w:hAnsi="宋体" w:eastAsia="宋体" w:cs="宋体"/>
          <w:b/>
          <w:bCs/>
          <w:spacing w:val="-7"/>
          <w:sz w:val="24"/>
          <w:szCs w:val="24"/>
        </w:rPr>
        <w:t>甲方（盖章</w:t>
      </w:r>
      <w:r>
        <w:rPr>
          <w:rFonts w:ascii="宋体" w:hAnsi="宋体" w:eastAsia="宋体" w:cs="宋体"/>
          <w:b/>
          <w:bCs/>
          <w:spacing w:val="-2"/>
          <w:sz w:val="24"/>
          <w:szCs w:val="24"/>
        </w:rPr>
        <w:t>）：</w:t>
      </w:r>
      <w:r>
        <w:rPr>
          <w:rFonts w:ascii="宋体" w:hAnsi="宋体" w:eastAsia="宋体" w:cs="宋体"/>
          <w:spacing w:val="50"/>
          <w:sz w:val="24"/>
          <w:szCs w:val="24"/>
        </w:rPr>
        <w:t xml:space="preserve"> </w:t>
      </w:r>
      <w:r>
        <w:rPr>
          <w:rFonts w:ascii="宋体" w:hAnsi="宋体" w:eastAsia="宋体" w:cs="宋体"/>
          <w:b/>
          <w:bCs/>
          <w:spacing w:val="-7"/>
          <w:sz w:val="24"/>
          <w:szCs w:val="24"/>
        </w:rPr>
        <w:t>[协议组织实施结构名称]</w:t>
      </w:r>
    </w:p>
    <w:p w14:paraId="39534CE5">
      <w:pPr>
        <w:pStyle w:val="2"/>
        <w:spacing w:line="277" w:lineRule="auto"/>
      </w:pPr>
    </w:p>
    <w:p w14:paraId="313F45FF">
      <w:pPr>
        <w:pStyle w:val="2"/>
        <w:spacing w:line="278" w:lineRule="auto"/>
      </w:pPr>
    </w:p>
    <w:p w14:paraId="72348842">
      <w:pPr>
        <w:pStyle w:val="2"/>
        <w:spacing w:line="278" w:lineRule="auto"/>
      </w:pPr>
    </w:p>
    <w:p w14:paraId="73E314DF">
      <w:pPr>
        <w:spacing w:before="78" w:line="219" w:lineRule="auto"/>
        <w:rPr>
          <w:rFonts w:ascii="宋体" w:hAnsi="宋体" w:eastAsia="宋体" w:cs="宋体"/>
          <w:sz w:val="24"/>
          <w:szCs w:val="24"/>
        </w:rPr>
      </w:pPr>
      <w:r>
        <w:rPr>
          <w:rFonts w:ascii="宋体" w:hAnsi="宋体" w:eastAsia="宋体" w:cs="宋体"/>
          <w:b/>
          <w:bCs/>
          <w:spacing w:val="-3"/>
          <w:sz w:val="24"/>
          <w:szCs w:val="24"/>
        </w:rPr>
        <w:t>法定（授权）代表人：[协议总协调人]</w:t>
      </w:r>
    </w:p>
    <w:p w14:paraId="359217D2">
      <w:pPr>
        <w:pStyle w:val="2"/>
        <w:spacing w:line="252" w:lineRule="auto"/>
      </w:pPr>
    </w:p>
    <w:p w14:paraId="1DC265E5">
      <w:pPr>
        <w:pStyle w:val="2"/>
        <w:spacing w:line="253" w:lineRule="auto"/>
      </w:pPr>
    </w:p>
    <w:p w14:paraId="7E452F96">
      <w:pPr>
        <w:pStyle w:val="2"/>
        <w:spacing w:line="253" w:lineRule="auto"/>
      </w:pPr>
    </w:p>
    <w:p w14:paraId="00B6F494">
      <w:pPr>
        <w:pStyle w:val="2"/>
        <w:spacing w:line="253" w:lineRule="auto"/>
      </w:pPr>
    </w:p>
    <w:p w14:paraId="3C95B8A7">
      <w:pPr>
        <w:pStyle w:val="2"/>
        <w:spacing w:line="253" w:lineRule="auto"/>
      </w:pPr>
    </w:p>
    <w:p w14:paraId="527D2EEC">
      <w:pPr>
        <w:pStyle w:val="2"/>
        <w:spacing w:line="253" w:lineRule="auto"/>
      </w:pPr>
    </w:p>
    <w:p w14:paraId="65BFC2D8">
      <w:pPr>
        <w:pStyle w:val="2"/>
        <w:spacing w:line="253" w:lineRule="auto"/>
      </w:pPr>
    </w:p>
    <w:p w14:paraId="7FFCCF18">
      <w:pPr>
        <w:pStyle w:val="2"/>
        <w:spacing w:line="253" w:lineRule="auto"/>
      </w:pPr>
    </w:p>
    <w:p w14:paraId="537CADE4">
      <w:pPr>
        <w:spacing w:before="79" w:line="219" w:lineRule="auto"/>
        <w:ind w:left="22"/>
        <w:rPr>
          <w:rFonts w:ascii="宋体" w:hAnsi="宋体" w:eastAsia="宋体" w:cs="宋体"/>
          <w:sz w:val="24"/>
          <w:szCs w:val="24"/>
        </w:rPr>
      </w:pPr>
      <w:r>
        <w:rPr>
          <w:rFonts w:ascii="宋体" w:hAnsi="宋体" w:eastAsia="宋体" w:cs="宋体"/>
          <w:b/>
          <w:bCs/>
          <w:spacing w:val="-8"/>
          <w:sz w:val="24"/>
          <w:szCs w:val="24"/>
        </w:rPr>
        <w:t>乙方（盖章</w:t>
      </w:r>
      <w:r>
        <w:rPr>
          <w:rFonts w:ascii="宋体" w:hAnsi="宋体" w:eastAsia="宋体" w:cs="宋体"/>
          <w:b/>
          <w:bCs/>
          <w:sz w:val="24"/>
          <w:szCs w:val="24"/>
        </w:rPr>
        <w:t>）：</w:t>
      </w:r>
      <w:r>
        <w:rPr>
          <w:rFonts w:ascii="宋体" w:hAnsi="宋体" w:eastAsia="宋体" w:cs="宋体"/>
          <w:spacing w:val="49"/>
          <w:sz w:val="24"/>
          <w:szCs w:val="24"/>
        </w:rPr>
        <w:t xml:space="preserve"> </w:t>
      </w:r>
      <w:r>
        <w:rPr>
          <w:rFonts w:ascii="宋体" w:hAnsi="宋体" w:eastAsia="宋体" w:cs="宋体"/>
          <w:b/>
          <w:bCs/>
          <w:spacing w:val="-8"/>
          <w:sz w:val="24"/>
          <w:szCs w:val="24"/>
        </w:rPr>
        <w:t>[协议供应商名称]</w:t>
      </w:r>
    </w:p>
    <w:p w14:paraId="6AA3D144">
      <w:pPr>
        <w:pStyle w:val="2"/>
        <w:spacing w:line="277" w:lineRule="auto"/>
      </w:pPr>
    </w:p>
    <w:p w14:paraId="65FE0054">
      <w:pPr>
        <w:pStyle w:val="2"/>
        <w:spacing w:line="278" w:lineRule="auto"/>
      </w:pPr>
    </w:p>
    <w:p w14:paraId="753B6691">
      <w:pPr>
        <w:pStyle w:val="2"/>
        <w:spacing w:line="278" w:lineRule="auto"/>
      </w:pPr>
    </w:p>
    <w:p w14:paraId="3053C92E">
      <w:pPr>
        <w:spacing w:before="78" w:line="219" w:lineRule="auto"/>
        <w:rPr>
          <w:rFonts w:ascii="宋体" w:hAnsi="宋体" w:eastAsia="宋体" w:cs="宋体"/>
          <w:sz w:val="24"/>
          <w:szCs w:val="24"/>
        </w:rPr>
      </w:pPr>
      <w:r>
        <w:rPr>
          <w:rFonts w:ascii="宋体" w:hAnsi="宋体" w:eastAsia="宋体" w:cs="宋体"/>
          <w:b/>
          <w:bCs/>
          <w:spacing w:val="-5"/>
          <w:sz w:val="24"/>
          <w:szCs w:val="24"/>
        </w:rPr>
        <w:t>法定（授权）代表人：</w:t>
      </w:r>
      <w:r>
        <w:rPr>
          <w:rFonts w:ascii="宋体" w:hAnsi="宋体" w:eastAsia="宋体" w:cs="宋体"/>
          <w:spacing w:val="47"/>
          <w:sz w:val="24"/>
          <w:szCs w:val="24"/>
        </w:rPr>
        <w:t xml:space="preserve"> </w:t>
      </w:r>
      <w:r>
        <w:rPr>
          <w:rFonts w:ascii="宋体" w:hAnsi="宋体" w:eastAsia="宋体" w:cs="宋体"/>
          <w:b/>
          <w:bCs/>
          <w:spacing w:val="-5"/>
          <w:sz w:val="24"/>
          <w:szCs w:val="24"/>
        </w:rPr>
        <w:t>[协议总协调人]</w:t>
      </w:r>
    </w:p>
    <w:p w14:paraId="13B284EA">
      <w:pPr>
        <w:pStyle w:val="2"/>
        <w:spacing w:line="253" w:lineRule="auto"/>
      </w:pPr>
    </w:p>
    <w:p w14:paraId="51CC8C61">
      <w:pPr>
        <w:pStyle w:val="2"/>
        <w:spacing w:line="253" w:lineRule="auto"/>
      </w:pPr>
    </w:p>
    <w:p w14:paraId="16CBE5C3">
      <w:pPr>
        <w:pStyle w:val="2"/>
        <w:spacing w:line="253" w:lineRule="auto"/>
      </w:pPr>
    </w:p>
    <w:p w14:paraId="74B76036">
      <w:pPr>
        <w:pStyle w:val="2"/>
        <w:spacing w:line="253" w:lineRule="auto"/>
      </w:pPr>
    </w:p>
    <w:p w14:paraId="6C6E77E9">
      <w:pPr>
        <w:pStyle w:val="2"/>
        <w:spacing w:line="253" w:lineRule="auto"/>
      </w:pPr>
    </w:p>
    <w:p w14:paraId="2CEECE3E">
      <w:pPr>
        <w:pStyle w:val="2"/>
        <w:spacing w:line="253" w:lineRule="auto"/>
      </w:pPr>
    </w:p>
    <w:p w14:paraId="61932646">
      <w:pPr>
        <w:pStyle w:val="2"/>
        <w:spacing w:line="253" w:lineRule="auto"/>
      </w:pPr>
    </w:p>
    <w:p w14:paraId="6279A9E4">
      <w:pPr>
        <w:pStyle w:val="2"/>
        <w:spacing w:line="253" w:lineRule="auto"/>
      </w:pPr>
    </w:p>
    <w:p w14:paraId="77662801">
      <w:pPr>
        <w:spacing w:before="78" w:line="219" w:lineRule="auto"/>
        <w:jc w:val="right"/>
        <w:rPr>
          <w:rFonts w:ascii="宋体" w:hAnsi="宋体" w:eastAsia="宋体" w:cs="宋体"/>
          <w:sz w:val="24"/>
          <w:szCs w:val="24"/>
        </w:rPr>
      </w:pPr>
      <w:r>
        <w:rPr>
          <w:rFonts w:ascii="宋体" w:hAnsi="宋体" w:eastAsia="宋体" w:cs="宋体"/>
          <w:b/>
          <w:bCs/>
          <w:spacing w:val="-13"/>
          <w:sz w:val="24"/>
          <w:szCs w:val="24"/>
        </w:rPr>
        <w:t>签订日期：</w:t>
      </w:r>
      <w:r>
        <w:rPr>
          <w:rFonts w:ascii="宋体" w:hAnsi="宋体" w:eastAsia="宋体" w:cs="宋体"/>
          <w:spacing w:val="2"/>
          <w:sz w:val="24"/>
          <w:szCs w:val="24"/>
        </w:rPr>
        <w:t xml:space="preserve">     </w:t>
      </w:r>
      <w:r>
        <w:rPr>
          <w:rFonts w:ascii="宋体" w:hAnsi="宋体" w:eastAsia="宋体" w:cs="宋体"/>
          <w:b/>
          <w:bCs/>
          <w:spacing w:val="-13"/>
          <w:sz w:val="24"/>
          <w:szCs w:val="24"/>
        </w:rPr>
        <w:t>年</w:t>
      </w:r>
      <w:r>
        <w:rPr>
          <w:rFonts w:ascii="宋体" w:hAnsi="宋体" w:eastAsia="宋体" w:cs="宋体"/>
          <w:spacing w:val="4"/>
          <w:sz w:val="24"/>
          <w:szCs w:val="24"/>
        </w:rPr>
        <w:t xml:space="preserve">     </w:t>
      </w:r>
      <w:r>
        <w:rPr>
          <w:rFonts w:ascii="宋体" w:hAnsi="宋体" w:eastAsia="宋体" w:cs="宋体"/>
          <w:b/>
          <w:bCs/>
          <w:spacing w:val="-13"/>
          <w:sz w:val="24"/>
          <w:szCs w:val="24"/>
        </w:rPr>
        <w:t>月</w:t>
      </w:r>
      <w:r>
        <w:rPr>
          <w:rFonts w:ascii="宋体" w:hAnsi="宋体" w:eastAsia="宋体" w:cs="宋体"/>
          <w:spacing w:val="11"/>
          <w:sz w:val="24"/>
          <w:szCs w:val="24"/>
        </w:rPr>
        <w:t xml:space="preserve">     </w:t>
      </w:r>
      <w:r>
        <w:rPr>
          <w:rFonts w:ascii="宋体" w:hAnsi="宋体" w:eastAsia="宋体" w:cs="宋体"/>
          <w:b/>
          <w:bCs/>
          <w:spacing w:val="-13"/>
          <w:sz w:val="24"/>
          <w:szCs w:val="24"/>
        </w:rPr>
        <w:t>日</w:t>
      </w:r>
    </w:p>
    <w:p w14:paraId="3CC14C16">
      <w:pPr>
        <w:spacing w:line="219" w:lineRule="auto"/>
        <w:rPr>
          <w:rFonts w:ascii="宋体" w:hAnsi="宋体" w:eastAsia="宋体" w:cs="宋体"/>
          <w:sz w:val="24"/>
          <w:szCs w:val="24"/>
        </w:rPr>
        <w:sectPr>
          <w:footerReference r:id="rId34" w:type="default"/>
          <w:pgSz w:w="11910" w:h="16840"/>
          <w:pgMar w:top="1431" w:right="1179" w:bottom="1523" w:left="1191" w:header="0" w:footer="1361" w:gutter="0"/>
          <w:cols w:space="720" w:num="1"/>
        </w:sectPr>
      </w:pPr>
    </w:p>
    <w:p w14:paraId="2FDEFA26">
      <w:pPr>
        <w:pStyle w:val="2"/>
        <w:spacing w:line="255" w:lineRule="auto"/>
      </w:pPr>
    </w:p>
    <w:p w14:paraId="5E61ADE0">
      <w:pPr>
        <w:pStyle w:val="2"/>
        <w:spacing w:line="256" w:lineRule="auto"/>
      </w:pPr>
    </w:p>
    <w:p w14:paraId="5EEF07C2">
      <w:pPr>
        <w:pStyle w:val="2"/>
        <w:spacing w:line="256" w:lineRule="auto"/>
      </w:pPr>
    </w:p>
    <w:p w14:paraId="00BE3E0D">
      <w:pPr>
        <w:pStyle w:val="2"/>
        <w:spacing w:line="256" w:lineRule="auto"/>
      </w:pPr>
    </w:p>
    <w:p w14:paraId="10D87A58">
      <w:pPr>
        <w:pStyle w:val="2"/>
        <w:spacing w:line="256" w:lineRule="auto"/>
      </w:pPr>
    </w:p>
    <w:p w14:paraId="3F5B8333">
      <w:pPr>
        <w:pStyle w:val="2"/>
        <w:spacing w:line="256" w:lineRule="auto"/>
      </w:pPr>
    </w:p>
    <w:p w14:paraId="593A32A2">
      <w:pPr>
        <w:pStyle w:val="2"/>
        <w:spacing w:line="256" w:lineRule="auto"/>
      </w:pPr>
    </w:p>
    <w:p w14:paraId="2D3FE50B">
      <w:pPr>
        <w:pStyle w:val="2"/>
        <w:spacing w:line="256" w:lineRule="auto"/>
      </w:pPr>
    </w:p>
    <w:p w14:paraId="4F98D7D5">
      <w:pPr>
        <w:pStyle w:val="2"/>
        <w:spacing w:line="256" w:lineRule="auto"/>
      </w:pPr>
    </w:p>
    <w:p w14:paraId="0634E86D">
      <w:pPr>
        <w:spacing w:before="114" w:line="224" w:lineRule="auto"/>
        <w:ind w:left="1617"/>
        <w:outlineLvl w:val="0"/>
        <w:rPr>
          <w:rFonts w:ascii="宋体" w:hAnsi="宋体" w:eastAsia="宋体" w:cs="宋体"/>
          <w:sz w:val="35"/>
          <w:szCs w:val="35"/>
        </w:rPr>
      </w:pPr>
      <w:r>
        <w:rPr>
          <w:rFonts w:ascii="宋体" w:hAnsi="宋体" w:eastAsia="宋体" w:cs="宋体"/>
          <w:b/>
          <w:bCs/>
          <w:spacing w:val="6"/>
          <w:sz w:val="35"/>
          <w:szCs w:val="35"/>
        </w:rPr>
        <w:t>青海省政府采购中心框架协议采购项目</w:t>
      </w:r>
    </w:p>
    <w:p w14:paraId="497A8B42">
      <w:pPr>
        <w:spacing w:before="43" w:line="224" w:lineRule="auto"/>
        <w:ind w:left="2703"/>
        <w:rPr>
          <w:rFonts w:ascii="宋体" w:hAnsi="宋体" w:eastAsia="宋体" w:cs="宋体"/>
          <w:sz w:val="35"/>
          <w:szCs w:val="35"/>
        </w:rPr>
      </w:pPr>
      <w:r>
        <w:rPr>
          <w:rFonts w:ascii="宋体" w:hAnsi="宋体" w:eastAsia="宋体" w:cs="宋体"/>
          <w:b/>
          <w:bCs/>
          <w:spacing w:val="5"/>
          <w:sz w:val="35"/>
          <w:szCs w:val="35"/>
        </w:rPr>
        <w:t>合同书范本（第二阶段）</w:t>
      </w:r>
    </w:p>
    <w:p w14:paraId="3A4B7684">
      <w:pPr>
        <w:pStyle w:val="2"/>
        <w:spacing w:line="262" w:lineRule="auto"/>
      </w:pPr>
    </w:p>
    <w:p w14:paraId="16277637">
      <w:pPr>
        <w:pStyle w:val="2"/>
        <w:spacing w:line="262" w:lineRule="auto"/>
      </w:pPr>
    </w:p>
    <w:p w14:paraId="36D34545">
      <w:pPr>
        <w:pStyle w:val="2"/>
        <w:spacing w:line="262" w:lineRule="auto"/>
      </w:pPr>
    </w:p>
    <w:p w14:paraId="1AC99321">
      <w:pPr>
        <w:pStyle w:val="2"/>
        <w:spacing w:line="262" w:lineRule="auto"/>
      </w:pPr>
    </w:p>
    <w:p w14:paraId="15CB856C">
      <w:pPr>
        <w:pStyle w:val="2"/>
        <w:spacing w:line="262" w:lineRule="auto"/>
      </w:pPr>
    </w:p>
    <w:p w14:paraId="304700B7">
      <w:pPr>
        <w:pStyle w:val="2"/>
        <w:spacing w:line="263" w:lineRule="auto"/>
      </w:pPr>
    </w:p>
    <w:p w14:paraId="23E6DBE4">
      <w:pPr>
        <w:pStyle w:val="2"/>
        <w:spacing w:line="263" w:lineRule="auto"/>
      </w:pPr>
    </w:p>
    <w:p w14:paraId="7F1A9C7D">
      <w:pPr>
        <w:spacing w:before="152" w:line="229" w:lineRule="auto"/>
        <w:ind w:left="3822" w:hanging="3823"/>
        <w:jc w:val="center"/>
        <w:rPr>
          <w:rFonts w:ascii="宋体" w:hAnsi="宋体" w:eastAsia="宋体" w:cs="宋体"/>
          <w:sz w:val="47"/>
          <w:szCs w:val="47"/>
        </w:rPr>
      </w:pPr>
      <w:r>
        <w:rPr>
          <w:rFonts w:hint="eastAsia" w:ascii="宋体" w:hAnsi="宋体" w:eastAsia="宋体" w:cs="宋体"/>
          <w:b/>
          <w:bCs/>
          <w:spacing w:val="4"/>
          <w:sz w:val="47"/>
          <w:szCs w:val="47"/>
          <w:lang w:eastAsia="zh-CN"/>
        </w:rPr>
        <w:t>罪犯主副食采购项目</w:t>
      </w:r>
      <w:r>
        <w:rPr>
          <w:rFonts w:ascii="宋体" w:hAnsi="宋体" w:eastAsia="宋体" w:cs="宋体"/>
          <w:b/>
          <w:bCs/>
          <w:spacing w:val="-22"/>
          <w:sz w:val="47"/>
          <w:szCs w:val="47"/>
        </w:rPr>
        <w:t>合同书</w:t>
      </w:r>
    </w:p>
    <w:p w14:paraId="6DE98B99">
      <w:pPr>
        <w:pStyle w:val="2"/>
        <w:spacing w:line="242" w:lineRule="auto"/>
      </w:pPr>
    </w:p>
    <w:p w14:paraId="4E442AA7">
      <w:pPr>
        <w:pStyle w:val="2"/>
        <w:spacing w:line="242" w:lineRule="auto"/>
      </w:pPr>
    </w:p>
    <w:p w14:paraId="13EF6FFD">
      <w:pPr>
        <w:pStyle w:val="2"/>
        <w:spacing w:line="242" w:lineRule="auto"/>
      </w:pPr>
    </w:p>
    <w:p w14:paraId="08826BEF">
      <w:pPr>
        <w:pStyle w:val="2"/>
        <w:spacing w:line="242" w:lineRule="auto"/>
      </w:pPr>
    </w:p>
    <w:p w14:paraId="32B1C611">
      <w:pPr>
        <w:pStyle w:val="2"/>
        <w:spacing w:line="242" w:lineRule="auto"/>
      </w:pPr>
    </w:p>
    <w:p w14:paraId="44F5A591">
      <w:pPr>
        <w:pStyle w:val="2"/>
        <w:spacing w:line="243" w:lineRule="auto"/>
      </w:pPr>
    </w:p>
    <w:p w14:paraId="5133A45C">
      <w:pPr>
        <w:pStyle w:val="2"/>
        <w:spacing w:line="243" w:lineRule="auto"/>
      </w:pPr>
    </w:p>
    <w:p w14:paraId="01C027FF">
      <w:pPr>
        <w:pStyle w:val="2"/>
        <w:spacing w:line="243" w:lineRule="auto"/>
      </w:pPr>
    </w:p>
    <w:p w14:paraId="1A717AAD">
      <w:pPr>
        <w:pStyle w:val="2"/>
        <w:spacing w:line="243" w:lineRule="auto"/>
      </w:pPr>
    </w:p>
    <w:p w14:paraId="76A9BC4A">
      <w:pPr>
        <w:pStyle w:val="2"/>
        <w:spacing w:line="243" w:lineRule="auto"/>
      </w:pPr>
    </w:p>
    <w:p w14:paraId="13715311">
      <w:pPr>
        <w:tabs>
          <w:tab w:val="left" w:pos="7705"/>
        </w:tabs>
        <w:spacing w:before="98" w:line="352" w:lineRule="auto"/>
        <w:ind w:left="512" w:right="1380" w:firstLine="5"/>
        <w:jc w:val="both"/>
        <w:rPr>
          <w:rFonts w:ascii="宋体" w:hAnsi="宋体" w:eastAsia="宋体" w:cs="宋体"/>
          <w:sz w:val="30"/>
          <w:szCs w:val="30"/>
        </w:rPr>
      </w:pPr>
      <w:r>
        <w:rPr>
          <w:rFonts w:ascii="宋体" w:hAnsi="宋体" w:eastAsia="宋体" w:cs="宋体"/>
          <w:b/>
          <w:bCs/>
          <w:spacing w:val="-6"/>
          <w:sz w:val="30"/>
          <w:szCs w:val="30"/>
        </w:rPr>
        <w:t>项目名称：</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5"/>
          <w:sz w:val="30"/>
          <w:szCs w:val="30"/>
        </w:rPr>
        <w:t>合同编号：</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2"/>
          <w:sz w:val="30"/>
          <w:szCs w:val="30"/>
        </w:rPr>
        <w:t>采购人（甲方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rPr>
        <w:t>（</w:t>
      </w:r>
      <w:r>
        <w:rPr>
          <w:rFonts w:ascii="宋体" w:hAnsi="宋体" w:eastAsia="宋体" w:cs="宋体"/>
          <w:b/>
          <w:bCs/>
          <w:spacing w:val="-2"/>
          <w:sz w:val="30"/>
          <w:szCs w:val="30"/>
        </w:rPr>
        <w:t>盖章）</w:t>
      </w:r>
      <w:r>
        <w:rPr>
          <w:rFonts w:ascii="宋体" w:hAnsi="宋体" w:eastAsia="宋体" w:cs="宋体"/>
          <w:sz w:val="30"/>
          <w:szCs w:val="30"/>
        </w:rPr>
        <w:t xml:space="preserve"> </w:t>
      </w:r>
      <w:r>
        <w:rPr>
          <w:rFonts w:ascii="宋体" w:hAnsi="宋体" w:eastAsia="宋体" w:cs="宋体"/>
          <w:b/>
          <w:bCs/>
          <w:spacing w:val="-2"/>
          <w:sz w:val="30"/>
          <w:szCs w:val="30"/>
        </w:rPr>
        <w:t>成交供应商（乙方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rPr>
        <w:t>（</w:t>
      </w:r>
      <w:r>
        <w:rPr>
          <w:rFonts w:ascii="宋体" w:hAnsi="宋体" w:eastAsia="宋体" w:cs="宋体"/>
          <w:b/>
          <w:bCs/>
          <w:spacing w:val="-2"/>
          <w:sz w:val="30"/>
          <w:szCs w:val="30"/>
        </w:rPr>
        <w:t>盖章）</w:t>
      </w:r>
    </w:p>
    <w:p w14:paraId="24D0468B">
      <w:pPr>
        <w:spacing w:line="352" w:lineRule="auto"/>
        <w:rPr>
          <w:rFonts w:ascii="宋体" w:hAnsi="宋体" w:eastAsia="宋体" w:cs="宋体"/>
          <w:sz w:val="30"/>
          <w:szCs w:val="30"/>
        </w:rPr>
        <w:sectPr>
          <w:footerReference r:id="rId35" w:type="default"/>
          <w:pgSz w:w="11910" w:h="16840"/>
          <w:pgMar w:top="1431" w:right="1261" w:bottom="1523" w:left="1278" w:header="0" w:footer="1361" w:gutter="0"/>
          <w:cols w:space="720" w:num="1"/>
        </w:sectPr>
      </w:pPr>
    </w:p>
    <w:p w14:paraId="093CFD5D">
      <w:pPr>
        <w:pStyle w:val="2"/>
        <w:spacing w:line="271" w:lineRule="auto"/>
      </w:pPr>
    </w:p>
    <w:p w14:paraId="15F58E7B">
      <w:pPr>
        <w:pStyle w:val="2"/>
        <w:spacing w:line="271" w:lineRule="auto"/>
      </w:pPr>
    </w:p>
    <w:p w14:paraId="31448FE0">
      <w:pPr>
        <w:spacing w:before="78" w:line="387" w:lineRule="auto"/>
        <w:ind w:left="480" w:right="2524"/>
        <w:rPr>
          <w:rFonts w:ascii="宋体" w:hAnsi="宋体" w:eastAsia="宋体" w:cs="宋体"/>
          <w:sz w:val="24"/>
          <w:szCs w:val="24"/>
        </w:rPr>
      </w:pPr>
      <w:r>
        <w:rPr>
          <w:rFonts w:ascii="宋体" w:hAnsi="宋体" w:eastAsia="宋体" w:cs="宋体"/>
          <w:b/>
          <w:bCs/>
          <w:spacing w:val="-4"/>
          <w:sz w:val="24"/>
          <w:szCs w:val="24"/>
        </w:rPr>
        <w:t>采购人（以下简称甲方</w:t>
      </w:r>
      <w:r>
        <w:rPr>
          <w:rFonts w:ascii="宋体" w:hAnsi="宋体" w:eastAsia="宋体" w:cs="宋体"/>
          <w:b/>
          <w:bCs/>
          <w:spacing w:val="-3"/>
          <w:sz w:val="24"/>
          <w:szCs w:val="24"/>
        </w:rPr>
        <w:t>）：</w:t>
      </w:r>
      <w:r>
        <w:rPr>
          <w:rFonts w:ascii="宋体" w:hAnsi="宋体" w:eastAsia="宋体" w:cs="宋体"/>
          <w:spacing w:val="47"/>
          <w:sz w:val="24"/>
          <w:szCs w:val="24"/>
        </w:rPr>
        <w:t xml:space="preserve"> </w:t>
      </w:r>
      <w:r>
        <w:rPr>
          <w:rFonts w:ascii="宋体" w:hAnsi="宋体" w:eastAsia="宋体" w:cs="宋体"/>
          <w:b/>
          <w:bCs/>
          <w:spacing w:val="-4"/>
          <w:sz w:val="24"/>
          <w:szCs w:val="24"/>
        </w:rPr>
        <w:t>[合同中心-采购单位名称]</w:t>
      </w:r>
      <w:r>
        <w:rPr>
          <w:rFonts w:ascii="宋体" w:hAnsi="宋体" w:eastAsia="宋体" w:cs="宋体"/>
          <w:sz w:val="24"/>
          <w:szCs w:val="24"/>
        </w:rPr>
        <w:t xml:space="preserve"> </w:t>
      </w:r>
      <w:r>
        <w:rPr>
          <w:rFonts w:ascii="宋体" w:hAnsi="宋体" w:eastAsia="宋体" w:cs="宋体"/>
          <w:b/>
          <w:bCs/>
          <w:spacing w:val="-3"/>
          <w:sz w:val="24"/>
          <w:szCs w:val="24"/>
        </w:rPr>
        <w:t>地址：[合同中心-采购单位所在地]</w:t>
      </w:r>
    </w:p>
    <w:p w14:paraId="216EB5AD">
      <w:pPr>
        <w:spacing w:before="32" w:line="219" w:lineRule="auto"/>
        <w:ind w:left="509"/>
        <w:rPr>
          <w:rFonts w:ascii="宋体" w:hAnsi="宋体" w:eastAsia="宋体" w:cs="宋体"/>
          <w:sz w:val="24"/>
          <w:szCs w:val="24"/>
        </w:rPr>
      </w:pPr>
      <w:r>
        <w:rPr>
          <w:rFonts w:ascii="宋体" w:hAnsi="宋体" w:eastAsia="宋体" w:cs="宋体"/>
          <w:b/>
          <w:bCs/>
          <w:spacing w:val="-4"/>
          <w:sz w:val="24"/>
          <w:szCs w:val="24"/>
        </w:rPr>
        <w:t>电话：[合同中心-采购单位联系人电话]</w:t>
      </w:r>
    </w:p>
    <w:p w14:paraId="430DFC57">
      <w:pPr>
        <w:pStyle w:val="2"/>
        <w:spacing w:line="337" w:lineRule="auto"/>
      </w:pPr>
    </w:p>
    <w:p w14:paraId="5EF2075E">
      <w:pPr>
        <w:pStyle w:val="2"/>
        <w:spacing w:line="338" w:lineRule="auto"/>
      </w:pPr>
    </w:p>
    <w:p w14:paraId="21B9642E">
      <w:pPr>
        <w:spacing w:before="78" w:line="385" w:lineRule="auto"/>
        <w:ind w:left="480" w:right="2404" w:firstLine="1"/>
        <w:rPr>
          <w:rFonts w:ascii="宋体" w:hAnsi="宋体" w:eastAsia="宋体" w:cs="宋体"/>
          <w:sz w:val="24"/>
          <w:szCs w:val="24"/>
        </w:rPr>
      </w:pPr>
      <w:r>
        <w:rPr>
          <w:rFonts w:ascii="宋体" w:hAnsi="宋体" w:eastAsia="宋体" w:cs="宋体"/>
          <w:b/>
          <w:bCs/>
          <w:spacing w:val="-4"/>
          <w:sz w:val="24"/>
          <w:szCs w:val="24"/>
        </w:rPr>
        <w:t>成交供应商（以下简称乙方</w:t>
      </w:r>
      <w:r>
        <w:rPr>
          <w:rFonts w:ascii="宋体" w:hAnsi="宋体" w:eastAsia="宋体" w:cs="宋体"/>
          <w:b/>
          <w:bCs/>
          <w:spacing w:val="22"/>
          <w:sz w:val="24"/>
          <w:szCs w:val="24"/>
        </w:rPr>
        <w:t>）：</w:t>
      </w:r>
      <w:r>
        <w:rPr>
          <w:rFonts w:ascii="宋体" w:hAnsi="宋体" w:eastAsia="宋体" w:cs="宋体"/>
          <w:b/>
          <w:bCs/>
          <w:spacing w:val="-4"/>
          <w:sz w:val="24"/>
          <w:szCs w:val="24"/>
        </w:rPr>
        <w:t>[合同中心-供</w:t>
      </w:r>
      <w:r>
        <w:rPr>
          <w:rFonts w:ascii="宋体" w:hAnsi="宋体" w:eastAsia="宋体" w:cs="宋体"/>
          <w:b/>
          <w:bCs/>
          <w:spacing w:val="-5"/>
          <w:sz w:val="24"/>
          <w:szCs w:val="24"/>
        </w:rPr>
        <w:t>应商名称]</w:t>
      </w:r>
      <w:r>
        <w:rPr>
          <w:rFonts w:ascii="宋体" w:hAnsi="宋体" w:eastAsia="宋体" w:cs="宋体"/>
          <w:sz w:val="24"/>
          <w:szCs w:val="24"/>
        </w:rPr>
        <w:t xml:space="preserve"> </w:t>
      </w:r>
      <w:r>
        <w:rPr>
          <w:rFonts w:ascii="宋体" w:hAnsi="宋体" w:eastAsia="宋体" w:cs="宋体"/>
          <w:b/>
          <w:bCs/>
          <w:spacing w:val="-3"/>
          <w:sz w:val="24"/>
          <w:szCs w:val="24"/>
        </w:rPr>
        <w:t>地址：[合同中心-供应商所在地]</w:t>
      </w:r>
    </w:p>
    <w:p w14:paraId="5E155D04">
      <w:pPr>
        <w:spacing w:before="37" w:line="219" w:lineRule="auto"/>
        <w:ind w:left="509"/>
        <w:rPr>
          <w:rFonts w:ascii="宋体" w:hAnsi="宋体" w:eastAsia="宋体" w:cs="宋体"/>
          <w:sz w:val="24"/>
          <w:szCs w:val="24"/>
        </w:rPr>
      </w:pPr>
      <w:r>
        <w:rPr>
          <w:rFonts w:ascii="宋体" w:hAnsi="宋体" w:eastAsia="宋体" w:cs="宋体"/>
          <w:b/>
          <w:bCs/>
          <w:spacing w:val="-4"/>
          <w:sz w:val="24"/>
          <w:szCs w:val="24"/>
        </w:rPr>
        <w:t>电话：[合同中心-供应商联系人电话]</w:t>
      </w:r>
    </w:p>
    <w:p w14:paraId="6E6C5B17">
      <w:pPr>
        <w:pStyle w:val="2"/>
        <w:spacing w:line="336" w:lineRule="auto"/>
      </w:pPr>
    </w:p>
    <w:p w14:paraId="418DCA2F">
      <w:pPr>
        <w:pStyle w:val="2"/>
        <w:spacing w:line="336" w:lineRule="auto"/>
      </w:pPr>
    </w:p>
    <w:p w14:paraId="13CC28B3">
      <w:pPr>
        <w:spacing w:before="78" w:line="301" w:lineRule="auto"/>
        <w:ind w:firstLine="511"/>
        <w:jc w:val="both"/>
        <w:rPr>
          <w:rFonts w:ascii="宋体" w:hAnsi="宋体" w:eastAsia="宋体" w:cs="宋体"/>
          <w:sz w:val="24"/>
          <w:szCs w:val="24"/>
        </w:rPr>
      </w:pPr>
      <w:r>
        <w:rPr>
          <w:rFonts w:ascii="宋体" w:hAnsi="宋体" w:eastAsia="宋体" w:cs="宋体"/>
          <w:spacing w:val="-4"/>
          <w:sz w:val="24"/>
          <w:szCs w:val="24"/>
        </w:rPr>
        <w:t>甲、乙双方依照《中华人民共和国民法典》《中华人民共和国政府采购法》《政</w:t>
      </w:r>
      <w:r>
        <w:rPr>
          <w:rFonts w:ascii="宋体" w:hAnsi="宋体" w:eastAsia="宋体" w:cs="宋体"/>
          <w:spacing w:val="5"/>
          <w:sz w:val="24"/>
          <w:szCs w:val="24"/>
        </w:rPr>
        <w:t xml:space="preserve"> </w:t>
      </w:r>
      <w:r>
        <w:rPr>
          <w:rFonts w:ascii="宋体" w:hAnsi="宋体" w:eastAsia="宋体" w:cs="宋体"/>
          <w:spacing w:val="-3"/>
          <w:sz w:val="24"/>
          <w:szCs w:val="24"/>
        </w:rPr>
        <w:t>府采购框架协议采购方式管理暂行办法》及其实施条例等有关法律、行政法规，结合</w:t>
      </w:r>
      <w:r>
        <w:rPr>
          <w:rFonts w:ascii="宋体" w:hAnsi="宋体" w:eastAsia="宋体" w:cs="宋体"/>
          <w:spacing w:val="7"/>
          <w:sz w:val="24"/>
          <w:szCs w:val="24"/>
        </w:rPr>
        <w:t xml:space="preserve"> </w:t>
      </w:r>
      <w:r>
        <w:rPr>
          <w:rFonts w:hint="eastAsia" w:ascii="宋体" w:hAnsi="宋体" w:eastAsia="宋体" w:cs="宋体"/>
          <w:spacing w:val="-1"/>
          <w:sz w:val="24"/>
          <w:szCs w:val="24"/>
          <w:lang w:eastAsia="zh-CN"/>
        </w:rPr>
        <w:t>罪犯主副食采购项目</w:t>
      </w:r>
      <w:r>
        <w:rPr>
          <w:rFonts w:ascii="宋体" w:hAnsi="宋体" w:eastAsia="宋体" w:cs="宋体"/>
          <w:spacing w:val="-1"/>
          <w:sz w:val="24"/>
          <w:szCs w:val="24"/>
        </w:rPr>
        <w:t>项</w:t>
      </w:r>
      <w:r>
        <w:rPr>
          <w:rFonts w:ascii="宋体" w:hAnsi="宋体" w:eastAsia="宋体" w:cs="宋体"/>
          <w:spacing w:val="-2"/>
          <w:sz w:val="24"/>
          <w:szCs w:val="24"/>
        </w:rPr>
        <w:t>目框架协议，遵循平等、</w:t>
      </w:r>
      <w:r>
        <w:rPr>
          <w:rFonts w:ascii="宋体" w:hAnsi="宋体" w:eastAsia="宋体" w:cs="宋体"/>
          <w:spacing w:val="-72"/>
          <w:sz w:val="24"/>
          <w:szCs w:val="24"/>
        </w:rPr>
        <w:t xml:space="preserve"> </w:t>
      </w:r>
      <w:r>
        <w:rPr>
          <w:rFonts w:ascii="宋体" w:hAnsi="宋体" w:eastAsia="宋体" w:cs="宋体"/>
          <w:spacing w:val="-2"/>
          <w:sz w:val="24"/>
          <w:szCs w:val="24"/>
        </w:rPr>
        <w:t>自愿、公平和</w:t>
      </w:r>
      <w:r>
        <w:rPr>
          <w:rFonts w:ascii="宋体" w:hAnsi="宋体" w:eastAsia="宋体" w:cs="宋体"/>
          <w:sz w:val="24"/>
          <w:szCs w:val="24"/>
        </w:rPr>
        <w:t xml:space="preserve"> </w:t>
      </w:r>
      <w:r>
        <w:rPr>
          <w:rFonts w:ascii="宋体" w:hAnsi="宋体" w:eastAsia="宋体" w:cs="宋体"/>
          <w:spacing w:val="-1"/>
          <w:sz w:val="24"/>
          <w:szCs w:val="24"/>
        </w:rPr>
        <w:t>诚实信用的原则，双方同意按照以下条款和条件，订立本合同。</w:t>
      </w:r>
    </w:p>
    <w:p w14:paraId="1CB72315">
      <w:pPr>
        <w:spacing w:before="156" w:line="219" w:lineRule="auto"/>
        <w:ind w:left="484"/>
        <w:rPr>
          <w:rFonts w:ascii="宋体" w:hAnsi="宋体" w:eastAsia="宋体" w:cs="宋体"/>
          <w:sz w:val="24"/>
          <w:szCs w:val="24"/>
        </w:rPr>
      </w:pPr>
      <w:r>
        <w:rPr>
          <w:rFonts w:ascii="宋体" w:hAnsi="宋体" w:eastAsia="宋体" w:cs="宋体"/>
          <w:b/>
          <w:bCs/>
          <w:spacing w:val="-3"/>
          <w:sz w:val="24"/>
          <w:szCs w:val="24"/>
        </w:rPr>
        <w:t>一、签订本合同的依据</w:t>
      </w:r>
    </w:p>
    <w:p w14:paraId="5A6B040F">
      <w:pPr>
        <w:spacing w:before="236" w:line="219" w:lineRule="auto"/>
        <w:ind w:left="481"/>
        <w:rPr>
          <w:rFonts w:ascii="宋体" w:hAnsi="宋体" w:eastAsia="宋体" w:cs="宋体"/>
          <w:sz w:val="24"/>
          <w:szCs w:val="24"/>
        </w:rPr>
      </w:pPr>
      <w:r>
        <w:rPr>
          <w:rFonts w:ascii="宋体" w:hAnsi="宋体" w:eastAsia="宋体" w:cs="宋体"/>
          <w:spacing w:val="-1"/>
          <w:sz w:val="24"/>
          <w:szCs w:val="24"/>
        </w:rPr>
        <w:t>本合同所附下列文件是构成本合同不可分割的部分：</w:t>
      </w:r>
    </w:p>
    <w:p w14:paraId="5136D08A">
      <w:pPr>
        <w:spacing w:before="114" w:line="219" w:lineRule="auto"/>
        <w:ind w:left="498"/>
        <w:rPr>
          <w:rFonts w:ascii="宋体" w:hAnsi="宋体" w:eastAsia="宋体" w:cs="宋体"/>
          <w:sz w:val="24"/>
          <w:szCs w:val="24"/>
        </w:rPr>
      </w:pPr>
      <w:r>
        <w:rPr>
          <w:rFonts w:ascii="宋体" w:hAnsi="宋体" w:eastAsia="宋体" w:cs="宋体"/>
          <w:spacing w:val="-3"/>
          <w:sz w:val="24"/>
          <w:szCs w:val="24"/>
        </w:rPr>
        <w:t>1、本合同及补充协议</w:t>
      </w:r>
    </w:p>
    <w:p w14:paraId="6759B379">
      <w:pPr>
        <w:spacing w:before="116" w:line="219" w:lineRule="auto"/>
        <w:ind w:left="483"/>
        <w:rPr>
          <w:rFonts w:ascii="宋体" w:hAnsi="宋体" w:eastAsia="宋体" w:cs="宋体"/>
          <w:sz w:val="24"/>
          <w:szCs w:val="24"/>
        </w:rPr>
      </w:pPr>
      <w:r>
        <w:rPr>
          <w:rFonts w:ascii="宋体" w:hAnsi="宋体" w:eastAsia="宋体" w:cs="宋体"/>
          <w:spacing w:val="-2"/>
          <w:sz w:val="24"/>
          <w:szCs w:val="24"/>
        </w:rPr>
        <w:t>2、入围通知书</w:t>
      </w:r>
    </w:p>
    <w:p w14:paraId="24E6970C">
      <w:pPr>
        <w:spacing w:before="117" w:line="219" w:lineRule="auto"/>
        <w:ind w:left="485"/>
        <w:rPr>
          <w:rFonts w:ascii="宋体" w:hAnsi="宋体" w:eastAsia="宋体" w:cs="宋体"/>
          <w:sz w:val="24"/>
          <w:szCs w:val="24"/>
        </w:rPr>
      </w:pPr>
      <w:r>
        <w:rPr>
          <w:rFonts w:ascii="宋体" w:hAnsi="宋体" w:eastAsia="宋体" w:cs="宋体"/>
          <w:spacing w:val="-3"/>
          <w:sz w:val="24"/>
          <w:szCs w:val="24"/>
        </w:rPr>
        <w:t>3、框架协议</w:t>
      </w:r>
    </w:p>
    <w:p w14:paraId="0254E14C">
      <w:pPr>
        <w:spacing w:before="114" w:line="219" w:lineRule="auto"/>
        <w:ind w:left="475"/>
        <w:rPr>
          <w:rFonts w:ascii="宋体" w:hAnsi="宋体" w:eastAsia="宋体" w:cs="宋体"/>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、乙方在评审过程中作出的有关澄清、说明或</w:t>
      </w:r>
      <w:r>
        <w:rPr>
          <w:rFonts w:ascii="宋体" w:hAnsi="宋体" w:eastAsia="宋体" w:cs="宋体"/>
          <w:spacing w:val="-2"/>
          <w:sz w:val="24"/>
          <w:szCs w:val="24"/>
        </w:rPr>
        <w:t>者补正文件</w:t>
      </w:r>
    </w:p>
    <w:p w14:paraId="6537E206">
      <w:pPr>
        <w:spacing w:before="116" w:line="219" w:lineRule="auto"/>
        <w:ind w:left="483"/>
        <w:rPr>
          <w:rFonts w:ascii="宋体" w:hAnsi="宋体" w:eastAsia="宋体" w:cs="宋体"/>
          <w:sz w:val="24"/>
          <w:szCs w:val="24"/>
        </w:rPr>
      </w:pPr>
      <w:r>
        <w:rPr>
          <w:rFonts w:ascii="Times New Roman" w:hAnsi="Times New Roman" w:eastAsia="Times New Roman" w:cs="Times New Roman"/>
          <w:spacing w:val="-5"/>
          <w:sz w:val="24"/>
          <w:szCs w:val="24"/>
        </w:rPr>
        <w:t>5</w:t>
      </w:r>
      <w:r>
        <w:rPr>
          <w:rFonts w:ascii="Times New Roman" w:hAnsi="Times New Roman" w:eastAsia="Times New Roman" w:cs="Times New Roman"/>
          <w:spacing w:val="-28"/>
          <w:sz w:val="24"/>
          <w:szCs w:val="24"/>
        </w:rPr>
        <w:t xml:space="preserve"> </w:t>
      </w:r>
      <w:r>
        <w:rPr>
          <w:rFonts w:ascii="宋体" w:hAnsi="宋体" w:eastAsia="宋体" w:cs="宋体"/>
          <w:spacing w:val="-5"/>
          <w:sz w:val="24"/>
          <w:szCs w:val="24"/>
        </w:rPr>
        <w:t>、乙方的响应文件</w:t>
      </w:r>
    </w:p>
    <w:p w14:paraId="07D24BF9">
      <w:pPr>
        <w:spacing w:before="115" w:line="219" w:lineRule="auto"/>
        <w:ind w:left="481"/>
        <w:rPr>
          <w:rFonts w:ascii="宋体" w:hAnsi="宋体" w:eastAsia="宋体" w:cs="宋体"/>
          <w:sz w:val="24"/>
          <w:szCs w:val="24"/>
        </w:rPr>
      </w:pPr>
      <w:r>
        <w:rPr>
          <w:rFonts w:ascii="Times New Roman" w:hAnsi="Times New Roman" w:eastAsia="Times New Roman" w:cs="Times New Roman"/>
          <w:spacing w:val="-5"/>
          <w:sz w:val="24"/>
          <w:szCs w:val="24"/>
        </w:rPr>
        <w:t>6</w:t>
      </w:r>
      <w:r>
        <w:rPr>
          <w:rFonts w:ascii="Times New Roman" w:hAnsi="Times New Roman" w:eastAsia="Times New Roman" w:cs="Times New Roman"/>
          <w:spacing w:val="-27"/>
          <w:sz w:val="24"/>
          <w:szCs w:val="24"/>
        </w:rPr>
        <w:t xml:space="preserve"> </w:t>
      </w:r>
      <w:r>
        <w:rPr>
          <w:rFonts w:ascii="宋体" w:hAnsi="宋体" w:eastAsia="宋体" w:cs="宋体"/>
          <w:spacing w:val="-5"/>
          <w:sz w:val="24"/>
          <w:szCs w:val="24"/>
        </w:rPr>
        <w:t>、本项目征集文件</w:t>
      </w:r>
    </w:p>
    <w:p w14:paraId="71735BE1">
      <w:pPr>
        <w:spacing w:before="114" w:line="219" w:lineRule="auto"/>
        <w:ind w:left="480"/>
        <w:rPr>
          <w:rFonts w:ascii="宋体" w:hAnsi="宋体" w:eastAsia="宋体" w:cs="宋体"/>
          <w:sz w:val="24"/>
          <w:szCs w:val="24"/>
        </w:rPr>
      </w:pPr>
      <w:r>
        <w:rPr>
          <w:rFonts w:ascii="Times New Roman" w:hAnsi="Times New Roman" w:eastAsia="Times New Roman" w:cs="Times New Roman"/>
          <w:spacing w:val="-6"/>
          <w:sz w:val="24"/>
          <w:szCs w:val="24"/>
        </w:rPr>
        <w:t>7</w:t>
      </w:r>
      <w:r>
        <w:rPr>
          <w:rFonts w:ascii="Times New Roman" w:hAnsi="Times New Roman" w:eastAsia="Times New Roman" w:cs="Times New Roman"/>
          <w:spacing w:val="-28"/>
          <w:sz w:val="24"/>
          <w:szCs w:val="24"/>
        </w:rPr>
        <w:t xml:space="preserve"> </w:t>
      </w:r>
      <w:r>
        <w:rPr>
          <w:rFonts w:ascii="宋体" w:hAnsi="宋体" w:eastAsia="宋体" w:cs="宋体"/>
          <w:spacing w:val="-6"/>
          <w:sz w:val="24"/>
          <w:szCs w:val="24"/>
        </w:rPr>
        <w:t>、本项目附件</w:t>
      </w:r>
    </w:p>
    <w:p w14:paraId="3BEFA093">
      <w:pPr>
        <w:spacing w:before="236" w:line="219" w:lineRule="auto"/>
        <w:ind w:left="484"/>
        <w:rPr>
          <w:rFonts w:ascii="宋体" w:hAnsi="宋体" w:eastAsia="宋体" w:cs="宋体"/>
          <w:sz w:val="24"/>
          <w:szCs w:val="24"/>
        </w:rPr>
      </w:pPr>
      <w:r>
        <w:rPr>
          <w:rFonts w:ascii="宋体" w:hAnsi="宋体" w:eastAsia="宋体" w:cs="宋体"/>
          <w:b/>
          <w:bCs/>
          <w:spacing w:val="-4"/>
          <w:sz w:val="24"/>
          <w:szCs w:val="24"/>
        </w:rPr>
        <w:t>二、产品供销单</w:t>
      </w:r>
    </w:p>
    <w:p w14:paraId="47CD7B0D">
      <w:pPr>
        <w:spacing w:before="237" w:line="292" w:lineRule="auto"/>
        <w:ind w:left="5" w:firstLine="475"/>
        <w:rPr>
          <w:rFonts w:ascii="宋体" w:hAnsi="宋体" w:eastAsia="宋体" w:cs="宋体"/>
          <w:sz w:val="24"/>
          <w:szCs w:val="24"/>
        </w:rPr>
      </w:pPr>
      <w:r>
        <w:rPr>
          <w:rFonts w:ascii="宋体" w:hAnsi="宋体" w:eastAsia="宋体" w:cs="宋体"/>
          <w:b/>
          <w:bCs/>
          <w:spacing w:val="1"/>
          <w:sz w:val="24"/>
          <w:szCs w:val="24"/>
        </w:rPr>
        <w:t>供应商提供合同产品供销单内容包括①供应货物当日市场价②优惠率③最终成</w:t>
      </w:r>
      <w:r>
        <w:rPr>
          <w:rFonts w:ascii="宋体" w:hAnsi="宋体" w:eastAsia="宋体" w:cs="宋体"/>
          <w:spacing w:val="16"/>
          <w:sz w:val="24"/>
          <w:szCs w:val="24"/>
        </w:rPr>
        <w:t xml:space="preserve"> </w:t>
      </w:r>
      <w:r>
        <w:rPr>
          <w:rFonts w:ascii="宋体" w:hAnsi="宋体" w:eastAsia="宋体" w:cs="宋体"/>
          <w:b/>
          <w:bCs/>
          <w:spacing w:val="-2"/>
          <w:sz w:val="24"/>
          <w:szCs w:val="24"/>
        </w:rPr>
        <w:t>交价格以及其他供应商需要说明的事项（格式自拟</w:t>
      </w:r>
      <w:r>
        <w:rPr>
          <w:rFonts w:ascii="宋体" w:hAnsi="宋体" w:eastAsia="宋体" w:cs="宋体"/>
          <w:b/>
          <w:bCs/>
          <w:spacing w:val="-3"/>
          <w:sz w:val="24"/>
          <w:szCs w:val="24"/>
        </w:rPr>
        <w:t>并加盖公章）</w:t>
      </w:r>
    </w:p>
    <w:p w14:paraId="00DCC089">
      <w:pPr>
        <w:spacing w:before="159" w:line="220" w:lineRule="auto"/>
        <w:ind w:left="480"/>
        <w:rPr>
          <w:rFonts w:ascii="宋体" w:hAnsi="宋体" w:eastAsia="宋体" w:cs="宋体"/>
          <w:sz w:val="24"/>
          <w:szCs w:val="24"/>
        </w:rPr>
      </w:pPr>
      <w:r>
        <w:rPr>
          <w:rFonts w:ascii="宋体" w:hAnsi="宋体" w:eastAsia="宋体" w:cs="宋体"/>
          <w:b/>
          <w:bCs/>
          <w:spacing w:val="-4"/>
          <w:sz w:val="24"/>
          <w:szCs w:val="24"/>
        </w:rPr>
        <w:t>三、质量标准</w:t>
      </w:r>
    </w:p>
    <w:p w14:paraId="78B2D9D9">
      <w:pPr>
        <w:spacing w:before="235" w:line="219" w:lineRule="auto"/>
        <w:ind w:left="498"/>
        <w:rPr>
          <w:rFonts w:ascii="宋体" w:hAnsi="宋体" w:eastAsia="宋体" w:cs="宋体"/>
          <w:sz w:val="24"/>
          <w:szCs w:val="24"/>
        </w:rPr>
      </w:pPr>
      <w:r>
        <w:rPr>
          <w:rFonts w:ascii="宋体" w:hAnsi="宋体" w:eastAsia="宋体" w:cs="宋体"/>
          <w:spacing w:val="-2"/>
          <w:sz w:val="24"/>
          <w:szCs w:val="24"/>
        </w:rPr>
        <w:t>1、乙方所提供的产品必须新鲜，无质量问题的。</w:t>
      </w:r>
    </w:p>
    <w:p w14:paraId="396B63C7">
      <w:pPr>
        <w:spacing w:before="113" w:line="264" w:lineRule="auto"/>
        <w:ind w:firstLine="482"/>
        <w:rPr>
          <w:rFonts w:ascii="宋体" w:hAnsi="宋体" w:eastAsia="宋体" w:cs="宋体"/>
          <w:sz w:val="24"/>
          <w:szCs w:val="24"/>
        </w:rPr>
      </w:pPr>
      <w:r>
        <w:rPr>
          <w:rFonts w:ascii="宋体" w:hAnsi="宋体" w:eastAsia="宋体" w:cs="宋体"/>
          <w:sz w:val="24"/>
          <w:szCs w:val="24"/>
        </w:rPr>
        <w:t>2、乙方应保证所提供产品在使用时不会侵犯任何第三方的专利权、商标权或其</w:t>
      </w:r>
      <w:r>
        <w:rPr>
          <w:rFonts w:ascii="宋体" w:hAnsi="宋体" w:eastAsia="宋体" w:cs="宋体"/>
          <w:spacing w:val="13"/>
          <w:sz w:val="24"/>
          <w:szCs w:val="24"/>
        </w:rPr>
        <w:t xml:space="preserve"> </w:t>
      </w:r>
      <w:r>
        <w:rPr>
          <w:rFonts w:ascii="宋体" w:hAnsi="宋体" w:eastAsia="宋体" w:cs="宋体"/>
          <w:spacing w:val="-3"/>
          <w:sz w:val="24"/>
          <w:szCs w:val="24"/>
        </w:rPr>
        <w:t>他权利。</w:t>
      </w:r>
    </w:p>
    <w:p w14:paraId="1E9A3BF7">
      <w:pPr>
        <w:spacing w:line="264" w:lineRule="auto"/>
        <w:rPr>
          <w:rFonts w:ascii="宋体" w:hAnsi="宋体" w:eastAsia="宋体" w:cs="宋体"/>
          <w:sz w:val="24"/>
          <w:szCs w:val="24"/>
        </w:rPr>
        <w:sectPr>
          <w:footerReference r:id="rId36" w:type="default"/>
          <w:pgSz w:w="11906" w:h="16839"/>
          <w:pgMar w:top="1431" w:right="1530" w:bottom="1470" w:left="1597" w:header="0" w:footer="1308" w:gutter="0"/>
          <w:cols w:space="720" w:num="1"/>
        </w:sectPr>
      </w:pPr>
    </w:p>
    <w:p w14:paraId="3D1D6ECB">
      <w:pPr>
        <w:pStyle w:val="2"/>
        <w:spacing w:line="423" w:lineRule="auto"/>
      </w:pPr>
    </w:p>
    <w:p w14:paraId="600397AC">
      <w:pPr>
        <w:spacing w:before="78" w:line="293" w:lineRule="auto"/>
        <w:ind w:left="10" w:right="18" w:firstLine="484"/>
        <w:rPr>
          <w:rFonts w:ascii="宋体" w:hAnsi="宋体" w:eastAsia="宋体" w:cs="宋体"/>
          <w:sz w:val="24"/>
          <w:szCs w:val="24"/>
        </w:rPr>
      </w:pPr>
      <w:r>
        <w:rPr>
          <w:rFonts w:ascii="宋体" w:hAnsi="宋体" w:eastAsia="宋体" w:cs="宋体"/>
          <w:spacing w:val="-6"/>
          <w:sz w:val="24"/>
          <w:szCs w:val="24"/>
        </w:rPr>
        <w:t>3、乙方所提供的产品保质期为</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。质量保证期内如发生质量问题，</w:t>
      </w:r>
      <w:r>
        <w:rPr>
          <w:rFonts w:ascii="宋体" w:hAnsi="宋体" w:eastAsia="宋体" w:cs="宋体"/>
          <w:sz w:val="24"/>
          <w:szCs w:val="24"/>
        </w:rPr>
        <w:t xml:space="preserve"> </w:t>
      </w:r>
      <w:r>
        <w:rPr>
          <w:rFonts w:ascii="宋体" w:hAnsi="宋体" w:eastAsia="宋体" w:cs="宋体"/>
          <w:spacing w:val="-3"/>
          <w:sz w:val="24"/>
          <w:szCs w:val="24"/>
        </w:rPr>
        <w:t>乙方应在接到甲方诉求一周内（以传真日期为准）给予应答。属于乙方责任的，乙方</w:t>
      </w:r>
      <w:r>
        <w:rPr>
          <w:rFonts w:ascii="宋体" w:hAnsi="宋体" w:eastAsia="宋体" w:cs="宋体"/>
          <w:spacing w:val="7"/>
          <w:sz w:val="24"/>
          <w:szCs w:val="24"/>
        </w:rPr>
        <w:t xml:space="preserve"> </w:t>
      </w:r>
      <w:r>
        <w:rPr>
          <w:rFonts w:ascii="宋体" w:hAnsi="宋体" w:eastAsia="宋体" w:cs="宋体"/>
          <w:spacing w:val="-3"/>
          <w:sz w:val="24"/>
          <w:szCs w:val="24"/>
        </w:rPr>
        <w:t>负责更换或退货，并承担由此发生的一切费用。属于甲方使用不当造成的问题，乙方</w:t>
      </w:r>
      <w:r>
        <w:rPr>
          <w:rFonts w:ascii="宋体" w:hAnsi="宋体" w:eastAsia="宋体" w:cs="宋体"/>
          <w:spacing w:val="7"/>
          <w:sz w:val="24"/>
          <w:szCs w:val="24"/>
        </w:rPr>
        <w:t xml:space="preserve"> </w:t>
      </w:r>
      <w:r>
        <w:rPr>
          <w:rFonts w:ascii="宋体" w:hAnsi="宋体" w:eastAsia="宋体" w:cs="宋体"/>
          <w:spacing w:val="-3"/>
          <w:sz w:val="24"/>
          <w:szCs w:val="24"/>
        </w:rPr>
        <w:t>应积极配合解决，更换的时间及费用由双方协商确定。若乙方在收到甲方诉求十天内</w:t>
      </w:r>
      <w:r>
        <w:rPr>
          <w:rFonts w:ascii="宋体" w:hAnsi="宋体" w:eastAsia="宋体" w:cs="宋体"/>
          <w:spacing w:val="7"/>
          <w:sz w:val="24"/>
          <w:szCs w:val="24"/>
        </w:rPr>
        <w:t xml:space="preserve"> </w:t>
      </w:r>
      <w:r>
        <w:rPr>
          <w:rFonts w:ascii="宋体" w:hAnsi="宋体" w:eastAsia="宋体" w:cs="宋体"/>
          <w:spacing w:val="-3"/>
          <w:sz w:val="24"/>
          <w:szCs w:val="24"/>
        </w:rPr>
        <w:t>无应答，则视为乙方承认质量问题，甲方有权进行自行处理，乙方将承担由此产生的</w:t>
      </w:r>
      <w:r>
        <w:rPr>
          <w:rFonts w:ascii="宋体" w:hAnsi="宋体" w:eastAsia="宋体" w:cs="宋体"/>
          <w:spacing w:val="7"/>
          <w:sz w:val="24"/>
          <w:szCs w:val="24"/>
        </w:rPr>
        <w:t xml:space="preserve"> </w:t>
      </w:r>
      <w:r>
        <w:rPr>
          <w:rFonts w:ascii="宋体" w:hAnsi="宋体" w:eastAsia="宋体" w:cs="宋体"/>
          <w:spacing w:val="-2"/>
          <w:sz w:val="24"/>
          <w:szCs w:val="24"/>
        </w:rPr>
        <w:t>一切费用。</w:t>
      </w:r>
    </w:p>
    <w:p w14:paraId="5D0A7D9D">
      <w:pPr>
        <w:spacing w:before="114" w:line="264" w:lineRule="auto"/>
        <w:ind w:left="10" w:firstLine="479"/>
        <w:rPr>
          <w:rFonts w:ascii="宋体" w:hAnsi="宋体" w:eastAsia="宋体" w:cs="宋体"/>
          <w:spacing w:val="-2"/>
          <w:sz w:val="24"/>
          <w:szCs w:val="24"/>
        </w:rPr>
      </w:pPr>
      <w:r>
        <w:rPr>
          <w:rFonts w:ascii="宋体" w:hAnsi="宋体" w:eastAsia="宋体" w:cs="宋体"/>
          <w:spacing w:val="-4"/>
          <w:sz w:val="24"/>
          <w:szCs w:val="24"/>
        </w:rPr>
        <w:t>4、售后服务条款：依据征集响应文件的售后服务承诺及国家相关售后服务规定。</w:t>
      </w:r>
      <w:r>
        <w:rPr>
          <w:rFonts w:ascii="宋体" w:hAnsi="宋体" w:eastAsia="宋体" w:cs="宋体"/>
          <w:spacing w:val="1"/>
          <w:sz w:val="24"/>
          <w:szCs w:val="24"/>
        </w:rPr>
        <w:t xml:space="preserve"> </w:t>
      </w:r>
      <w:r>
        <w:rPr>
          <w:rFonts w:ascii="宋体" w:hAnsi="宋体" w:eastAsia="宋体" w:cs="宋体"/>
          <w:spacing w:val="-2"/>
          <w:sz w:val="24"/>
          <w:szCs w:val="24"/>
        </w:rPr>
        <w:t>售后服务联系人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联系电话：</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796710A5">
      <w:pPr>
        <w:spacing w:before="114" w:line="264" w:lineRule="auto"/>
        <w:ind w:left="10" w:firstLine="47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1）肉类：要求供货方配送的以上肉类需提供本地肉类检验检疫合格证明，肉品新鲜，所有肉类必须进行剔骨处理，冷冻期不得超过一个月，且肉品来源必须时本地，禁止提供外地及进口以上肉类，严格按照防疫要求提供相关手续。</w:t>
      </w:r>
    </w:p>
    <w:p w14:paraId="64C04377">
      <w:pPr>
        <w:spacing w:before="114" w:line="264" w:lineRule="auto"/>
        <w:ind w:left="10" w:firstLine="47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（2）蔬菜、调料、副食品类：供货方所配送的蔬菜、调料、副食品、必须是时令蔬菜，新鲜无烂叶、无虫咬、无发芽、无霉变、无压伤、无腐烂，色泽清亮新鲜度好，无农药残留。</w:t>
      </w:r>
    </w:p>
    <w:p w14:paraId="1F6E04C4">
      <w:pPr>
        <w:spacing w:before="114" w:line="264" w:lineRule="auto"/>
        <w:ind w:left="10" w:firstLine="479"/>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供货时提供每批次农药检测合格证明。调味品及副食品必须符合国家有关要求，散装产品供货时必须提供一批次合格证明。</w:t>
      </w:r>
    </w:p>
    <w:p w14:paraId="7CB8D64C">
      <w:pPr>
        <w:spacing w:before="232" w:line="219" w:lineRule="auto"/>
        <w:ind w:left="512"/>
        <w:rPr>
          <w:rFonts w:ascii="宋体" w:hAnsi="宋体" w:eastAsia="宋体" w:cs="宋体"/>
          <w:sz w:val="24"/>
          <w:szCs w:val="24"/>
        </w:rPr>
      </w:pPr>
      <w:r>
        <w:rPr>
          <w:rFonts w:ascii="宋体" w:hAnsi="宋体" w:eastAsia="宋体" w:cs="宋体"/>
          <w:b/>
          <w:bCs/>
          <w:spacing w:val="-5"/>
          <w:sz w:val="24"/>
          <w:szCs w:val="24"/>
        </w:rPr>
        <w:t>四、交货时间、地点和要求</w:t>
      </w:r>
    </w:p>
    <w:p w14:paraId="6E781B50">
      <w:pPr>
        <w:spacing w:before="236" w:line="219" w:lineRule="auto"/>
        <w:ind w:left="507"/>
        <w:rPr>
          <w:rFonts w:ascii="宋体" w:hAnsi="宋体" w:eastAsia="宋体" w:cs="宋体"/>
          <w:sz w:val="24"/>
          <w:szCs w:val="24"/>
        </w:rPr>
      </w:pPr>
      <w:r>
        <w:rPr>
          <w:rFonts w:ascii="宋体" w:hAnsi="宋体" w:eastAsia="宋体" w:cs="宋体"/>
          <w:spacing w:val="-4"/>
          <w:sz w:val="24"/>
          <w:szCs w:val="24"/>
        </w:rPr>
        <w:t>1、交货时间：</w:t>
      </w:r>
      <w:r>
        <w:rPr>
          <w:rFonts w:ascii="宋体" w:hAnsi="宋体" w:eastAsia="宋体" w:cs="宋体"/>
          <w:sz w:val="24"/>
          <w:szCs w:val="24"/>
          <w:u w:val="single" w:color="auto"/>
        </w:rPr>
        <w:t xml:space="preserve">                                      </w:t>
      </w:r>
    </w:p>
    <w:p w14:paraId="54FC3F13">
      <w:pPr>
        <w:spacing w:before="116" w:line="219" w:lineRule="auto"/>
        <w:ind w:left="493"/>
        <w:rPr>
          <w:rFonts w:ascii="宋体" w:hAnsi="宋体" w:eastAsia="宋体" w:cs="宋体"/>
          <w:sz w:val="24"/>
          <w:szCs w:val="24"/>
        </w:rPr>
      </w:pPr>
      <w:r>
        <w:rPr>
          <w:rFonts w:ascii="宋体" w:hAnsi="宋体" w:eastAsia="宋体" w:cs="宋体"/>
          <w:spacing w:val="-2"/>
          <w:sz w:val="24"/>
          <w:szCs w:val="24"/>
        </w:rPr>
        <w:t>2、交货地点：</w:t>
      </w:r>
      <w:r>
        <w:rPr>
          <w:rFonts w:ascii="宋体" w:hAnsi="宋体" w:eastAsia="宋体" w:cs="宋体"/>
          <w:sz w:val="24"/>
          <w:szCs w:val="24"/>
          <w:u w:val="single" w:color="auto"/>
        </w:rPr>
        <w:t xml:space="preserve">                                      </w:t>
      </w:r>
    </w:p>
    <w:p w14:paraId="63186935">
      <w:pPr>
        <w:spacing w:before="113" w:line="219" w:lineRule="auto"/>
        <w:ind w:left="494"/>
        <w:rPr>
          <w:rFonts w:ascii="宋体" w:hAnsi="宋体" w:eastAsia="宋体" w:cs="宋体"/>
          <w:sz w:val="24"/>
          <w:szCs w:val="24"/>
        </w:rPr>
      </w:pPr>
      <w:r>
        <w:rPr>
          <w:rFonts w:ascii="宋体" w:hAnsi="宋体" w:eastAsia="宋体" w:cs="宋体"/>
          <w:spacing w:val="-1"/>
          <w:sz w:val="24"/>
          <w:szCs w:val="24"/>
        </w:rPr>
        <w:t>3、乙方提供不符合本合同规定的产品和服务，甲方有权拒绝接受。</w:t>
      </w:r>
    </w:p>
    <w:p w14:paraId="0907DF8B">
      <w:pPr>
        <w:spacing w:before="116" w:line="219" w:lineRule="auto"/>
        <w:ind w:left="489"/>
        <w:rPr>
          <w:rFonts w:ascii="宋体" w:hAnsi="宋体" w:eastAsia="宋体" w:cs="宋体"/>
          <w:spacing w:val="-1"/>
          <w:sz w:val="24"/>
          <w:szCs w:val="24"/>
        </w:rPr>
      </w:pPr>
      <w:r>
        <w:rPr>
          <w:rFonts w:ascii="宋体" w:hAnsi="宋体" w:eastAsia="宋体" w:cs="宋体"/>
          <w:spacing w:val="-1"/>
          <w:sz w:val="24"/>
          <w:szCs w:val="24"/>
        </w:rPr>
        <w:t>4、乙方向甲方提供产品相关完税销售发票。</w:t>
      </w:r>
    </w:p>
    <w:p w14:paraId="109D6B50">
      <w:pPr>
        <w:spacing w:before="116" w:line="360" w:lineRule="auto"/>
        <w:ind w:left="489"/>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5、交货方式：供货方在收到监狱需要标的物及数量的书面订单通知后3天内必须将标的物按数量运输至监狱书面指定的交货地点，并在5日内向监狱提供全部票证。</w:t>
      </w:r>
    </w:p>
    <w:p w14:paraId="06DC2411">
      <w:pPr>
        <w:spacing w:before="237" w:line="219" w:lineRule="auto"/>
        <w:ind w:left="494"/>
        <w:rPr>
          <w:rFonts w:ascii="宋体" w:hAnsi="宋体" w:eastAsia="宋体" w:cs="宋体"/>
          <w:sz w:val="24"/>
          <w:szCs w:val="24"/>
        </w:rPr>
      </w:pPr>
      <w:r>
        <w:rPr>
          <w:rFonts w:ascii="宋体" w:hAnsi="宋体" w:eastAsia="宋体" w:cs="宋体"/>
          <w:b/>
          <w:bCs/>
          <w:spacing w:val="-4"/>
          <w:sz w:val="24"/>
          <w:szCs w:val="24"/>
        </w:rPr>
        <w:t>五、付款方式及期限</w:t>
      </w:r>
    </w:p>
    <w:p w14:paraId="6E8BAB74">
      <w:pPr>
        <w:spacing w:before="234" w:line="295" w:lineRule="auto"/>
        <w:ind w:left="10" w:right="26" w:firstLine="510"/>
        <w:rPr>
          <w:rFonts w:hint="eastAsia" w:ascii="宋体" w:hAnsi="宋体" w:eastAsia="宋体" w:cs="宋体"/>
          <w:sz w:val="24"/>
          <w:szCs w:val="24"/>
          <w:lang w:eastAsia="zh-CN"/>
        </w:rPr>
      </w:pPr>
      <w:r>
        <w:rPr>
          <w:rFonts w:ascii="宋体" w:hAnsi="宋体" w:eastAsia="宋体" w:cs="宋体"/>
          <w:spacing w:val="-2"/>
          <w:sz w:val="24"/>
          <w:szCs w:val="24"/>
        </w:rPr>
        <w:t>甲方对乙方提供的货物及服务验收合格后，按程序支</w:t>
      </w:r>
      <w:r>
        <w:rPr>
          <w:rFonts w:ascii="宋体" w:hAnsi="宋体" w:eastAsia="宋体" w:cs="宋体"/>
          <w:spacing w:val="-3"/>
          <w:sz w:val="24"/>
          <w:szCs w:val="24"/>
        </w:rPr>
        <w:t>付货款</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按月付款，在货物数量、质量等无异议的情况下，甲方在收到标的物后30日内一次性结清当次乙方提供货物款项。如遇特殊情况时应适当延长结算时间，甲方每次付款前，乙方必须向甲方提供供货明细表和增值税发票。如乙方未提供，甲方有权拒绝付款，并且免于承担逾期付款的违约责任。</w:t>
      </w:r>
      <w:r>
        <w:rPr>
          <w:rFonts w:ascii="宋体" w:hAnsi="宋体" w:eastAsia="宋体" w:cs="宋体"/>
          <w:spacing w:val="-3"/>
          <w:sz w:val="24"/>
          <w:szCs w:val="24"/>
        </w:rPr>
        <w:t>（具体付款方式、</w:t>
      </w:r>
      <w:r>
        <w:rPr>
          <w:rFonts w:ascii="宋体" w:hAnsi="宋体" w:eastAsia="宋体" w:cs="宋体"/>
          <w:sz w:val="24"/>
          <w:szCs w:val="24"/>
        </w:rPr>
        <w:t xml:space="preserve"> </w:t>
      </w:r>
      <w:r>
        <w:rPr>
          <w:rFonts w:ascii="宋体" w:hAnsi="宋体" w:eastAsia="宋体" w:cs="宋体"/>
          <w:spacing w:val="-1"/>
          <w:sz w:val="24"/>
          <w:szCs w:val="24"/>
        </w:rPr>
        <w:t>付款比例等事项在签订合同时由甲、乙双方自行约定）</w:t>
      </w:r>
      <w:r>
        <w:rPr>
          <w:rFonts w:hint="eastAsia" w:ascii="宋体" w:hAnsi="宋体" w:eastAsia="宋体" w:cs="宋体"/>
          <w:spacing w:val="-1"/>
          <w:sz w:val="24"/>
          <w:szCs w:val="24"/>
          <w:lang w:eastAsia="zh-CN"/>
        </w:rPr>
        <w:t>。</w:t>
      </w:r>
    </w:p>
    <w:p w14:paraId="75396D56">
      <w:pPr>
        <w:spacing w:before="35" w:line="298" w:lineRule="auto"/>
        <w:ind w:left="12" w:right="80" w:firstLine="481"/>
        <w:rPr>
          <w:rFonts w:ascii="宋体" w:hAnsi="宋体" w:eastAsia="宋体" w:cs="宋体"/>
          <w:spacing w:val="-1"/>
          <w:sz w:val="24"/>
          <w:szCs w:val="24"/>
        </w:rPr>
      </w:pPr>
      <w:r>
        <w:rPr>
          <w:rFonts w:ascii="宋体" w:hAnsi="宋体" w:eastAsia="宋体" w:cs="宋体"/>
          <w:spacing w:val="-3"/>
          <w:sz w:val="24"/>
          <w:szCs w:val="24"/>
        </w:rPr>
        <w:t>履约保证金</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壹拾万元。供货方必须在合同签订后3日内向甲方支付壹拾万元履约保证金，待合同期满后双方无任何纠纷争议后，由监狱无息退还于供货方</w:t>
      </w:r>
      <w:r>
        <w:rPr>
          <w:rFonts w:ascii="宋体" w:hAnsi="宋体" w:eastAsia="宋体" w:cs="宋体"/>
          <w:spacing w:val="-3"/>
          <w:sz w:val="24"/>
          <w:szCs w:val="24"/>
        </w:rPr>
        <w:t>（需约定提交履</w:t>
      </w:r>
      <w:r>
        <w:rPr>
          <w:rFonts w:ascii="宋体" w:hAnsi="宋体" w:eastAsia="宋体" w:cs="宋体"/>
          <w:spacing w:val="-4"/>
          <w:sz w:val="24"/>
          <w:szCs w:val="24"/>
        </w:rPr>
        <w:t>约保证</w:t>
      </w:r>
      <w:r>
        <w:rPr>
          <w:rFonts w:ascii="宋体" w:hAnsi="宋体" w:eastAsia="宋体" w:cs="宋体"/>
          <w:sz w:val="24"/>
          <w:szCs w:val="24"/>
        </w:rPr>
        <w:t xml:space="preserve"> </w:t>
      </w:r>
      <w:r>
        <w:rPr>
          <w:rFonts w:ascii="宋体" w:hAnsi="宋体" w:eastAsia="宋体" w:cs="宋体"/>
          <w:spacing w:val="-3"/>
          <w:sz w:val="24"/>
          <w:szCs w:val="24"/>
        </w:rPr>
        <w:t>金形式、退还的方式、时间、条件和不与退还的情形，明确逾期退还履约保证金的违</w:t>
      </w:r>
      <w:r>
        <w:rPr>
          <w:rFonts w:ascii="宋体" w:hAnsi="宋体" w:eastAsia="宋体" w:cs="宋体"/>
          <w:sz w:val="24"/>
          <w:szCs w:val="24"/>
        </w:rPr>
        <w:t>约责任</w:t>
      </w:r>
      <w:r>
        <w:rPr>
          <w:rFonts w:ascii="宋体" w:hAnsi="宋体" w:eastAsia="宋体" w:cs="宋体"/>
          <w:spacing w:val="-1"/>
          <w:sz w:val="24"/>
          <w:szCs w:val="24"/>
        </w:rPr>
        <w:t>）。</w:t>
      </w:r>
    </w:p>
    <w:p w14:paraId="2849FD95">
      <w:pPr>
        <w:spacing w:before="35" w:line="298" w:lineRule="auto"/>
        <w:ind w:left="12" w:right="80" w:firstLine="481"/>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费用承担：</w:t>
      </w:r>
      <w:r>
        <w:rPr>
          <w:rFonts w:hint="eastAsia" w:ascii="宋体" w:hAnsi="宋体" w:eastAsia="宋体" w:cs="宋体"/>
          <w:spacing w:val="-3"/>
          <w:sz w:val="24"/>
          <w:szCs w:val="24"/>
          <w:lang w:eastAsia="zh-CN"/>
        </w:rPr>
        <w:t>供货方</w:t>
      </w:r>
      <w:r>
        <w:rPr>
          <w:rFonts w:hint="eastAsia" w:ascii="宋体" w:hAnsi="宋体" w:eastAsia="宋体" w:cs="宋体"/>
          <w:spacing w:val="-3"/>
          <w:sz w:val="24"/>
          <w:szCs w:val="24"/>
        </w:rPr>
        <w:t>承担运输费、装车费、包装费等相关费用以及由运输产生的风险。</w:t>
      </w:r>
    </w:p>
    <w:p w14:paraId="5F966DF6">
      <w:pPr>
        <w:spacing w:before="157" w:line="219" w:lineRule="auto"/>
        <w:ind w:left="492"/>
        <w:rPr>
          <w:rFonts w:ascii="宋体" w:hAnsi="宋体" w:eastAsia="宋体" w:cs="宋体"/>
          <w:sz w:val="24"/>
          <w:szCs w:val="24"/>
        </w:rPr>
      </w:pPr>
      <w:r>
        <w:rPr>
          <w:rFonts w:ascii="宋体" w:hAnsi="宋体" w:eastAsia="宋体" w:cs="宋体"/>
          <w:b/>
          <w:bCs/>
          <w:spacing w:val="-3"/>
          <w:sz w:val="24"/>
          <w:szCs w:val="24"/>
        </w:rPr>
        <w:t>六、双方的权利和义务</w:t>
      </w:r>
    </w:p>
    <w:p w14:paraId="28DF29DE">
      <w:pPr>
        <w:spacing w:before="219"/>
      </w:pPr>
    </w:p>
    <w:tbl>
      <w:tblPr>
        <w:tblStyle w:val="6"/>
        <w:tblW w:w="878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787"/>
      </w:tblGrid>
      <w:tr w14:paraId="480687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89" w:hRule="atLeast"/>
        </w:trPr>
        <w:tc>
          <w:tcPr>
            <w:tcW w:w="8787" w:type="dxa"/>
            <w:tcBorders>
              <w:top w:val="single" w:color="000000" w:sz="4" w:space="0"/>
              <w:bottom w:val="single" w:color="000000" w:sz="4" w:space="0"/>
            </w:tcBorders>
            <w:vAlign w:val="top"/>
          </w:tcPr>
          <w:p w14:paraId="76B92F2E">
            <w:pPr>
              <w:pStyle w:val="7"/>
              <w:spacing w:before="284" w:line="219" w:lineRule="auto"/>
              <w:ind w:left="489"/>
              <w:rPr>
                <w:b/>
                <w:bCs/>
                <w:spacing w:val="-3"/>
              </w:rPr>
            </w:pPr>
            <w:r>
              <w:rPr>
                <w:b/>
                <w:bCs/>
                <w:spacing w:val="-3"/>
              </w:rPr>
              <w:t>七、验收标准及方法</w:t>
            </w:r>
          </w:p>
          <w:p w14:paraId="756F1833">
            <w:pPr>
              <w:bidi w:val="0"/>
            </w:pPr>
          </w:p>
          <w:p w14:paraId="73ABF855">
            <w:pPr>
              <w:pStyle w:val="2"/>
              <w:spacing w:line="337" w:lineRule="auto"/>
              <w:ind w:firstLine="480" w:firstLineChars="200"/>
            </w:pPr>
            <w:r>
              <w:rPr>
                <w:rFonts w:hint="eastAsia" w:eastAsia="宋体"/>
                <w:strike w:val="0"/>
                <w:dstrike w:val="0"/>
                <w:sz w:val="24"/>
                <w:szCs w:val="24"/>
                <w:lang w:val="en-US" w:eastAsia="zh-CN"/>
              </w:rPr>
              <w:t>验收方面：货物自送至监狱书面指定的地点之日起，监狱将进行验收，每一批次货物重量以监狱最终称重的净重量为准。验收合格的，双方均在供货清单上进行签字确认； 若发现配送产品质量、数量与留存的对等样品不相符、价格高于当地同期市场批发价格等问题，供货方必须当天内调换符合要求的货物，如因供货方更换的货物不及时导致</w:t>
            </w:r>
            <w:r>
              <w:rPr>
                <w:rFonts w:hint="eastAsia" w:ascii="宋体" w:hAnsi="宋体" w:eastAsia="宋体" w:cs="宋体"/>
                <w:strike w:val="0"/>
                <w:dstrike w:val="0"/>
                <w:sz w:val="24"/>
                <w:szCs w:val="24"/>
                <w:lang w:val="en-US" w:eastAsia="zh-CN"/>
              </w:rPr>
              <w:t>监狱产生后果的，监狱有权退标的物或拒绝付款，监狱对供货方提供的货物有权拒绝付款，该种情况出现2次以上的</w:t>
            </w:r>
            <w:r>
              <w:rPr>
                <w:rFonts w:hint="eastAsia" w:eastAsia="宋体"/>
                <w:strike w:val="0"/>
                <w:dstrike w:val="0"/>
                <w:sz w:val="24"/>
                <w:szCs w:val="24"/>
                <w:lang w:val="en-US" w:eastAsia="zh-CN"/>
              </w:rPr>
              <w:t>，监狱有权单方面解除合同，供货商支付的履约保证金不予退还。供货方保证提供的是质量合格、优质标的物，不能以次充好，如果提供不符合要求的标的物，使用造成的一切后果由供货方承担，同时应当承担相应的违约责任。</w:t>
            </w:r>
          </w:p>
        </w:tc>
      </w:tr>
      <w:tr w14:paraId="2C2CC6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034" w:hRule="atLeast"/>
        </w:trPr>
        <w:tc>
          <w:tcPr>
            <w:tcW w:w="8787" w:type="dxa"/>
            <w:tcBorders>
              <w:top w:val="single" w:color="000000" w:sz="4" w:space="0"/>
              <w:bottom w:val="single" w:color="000000" w:sz="4" w:space="0"/>
            </w:tcBorders>
            <w:vAlign w:val="top"/>
          </w:tcPr>
          <w:p w14:paraId="6B964766">
            <w:pPr>
              <w:pStyle w:val="7"/>
              <w:numPr>
                <w:ilvl w:val="0"/>
                <w:numId w:val="1"/>
              </w:numPr>
              <w:spacing w:before="282" w:line="219" w:lineRule="auto"/>
              <w:ind w:left="494"/>
              <w:rPr>
                <w:b/>
                <w:bCs/>
                <w:spacing w:val="-4"/>
              </w:rPr>
            </w:pPr>
            <w:r>
              <w:rPr>
                <w:b/>
                <w:bCs/>
                <w:spacing w:val="-4"/>
              </w:rPr>
              <w:t>违约责任</w:t>
            </w:r>
          </w:p>
          <w:p w14:paraId="20B01381">
            <w:pPr>
              <w:pStyle w:val="7"/>
              <w:numPr>
                <w:ilvl w:val="0"/>
                <w:numId w:val="0"/>
              </w:numPr>
              <w:spacing w:before="282" w:line="360" w:lineRule="auto"/>
              <w:ind w:firstLine="464" w:firstLineChars="200"/>
              <w:rPr>
                <w:b/>
                <w:bCs/>
                <w:spacing w:val="-4"/>
              </w:rPr>
            </w:pPr>
            <w:r>
              <w:rPr>
                <w:rFonts w:hint="eastAsia"/>
                <w:b w:val="0"/>
                <w:bCs w:val="0"/>
                <w:spacing w:val="-4"/>
              </w:rPr>
              <w:t>合同签订后乙方必须保证每一批次</w:t>
            </w:r>
            <w:r>
              <w:rPr>
                <w:rFonts w:hint="eastAsia"/>
                <w:b w:val="0"/>
                <w:bCs w:val="0"/>
                <w:spacing w:val="-4"/>
                <w:lang w:val="en-US" w:eastAsia="zh-CN"/>
              </w:rPr>
              <w:t>食材等相关货物</w:t>
            </w:r>
            <w:r>
              <w:rPr>
                <w:rFonts w:hint="eastAsia"/>
                <w:b w:val="0"/>
                <w:bCs w:val="0"/>
                <w:spacing w:val="-4"/>
              </w:rPr>
              <w:t>配送按照书面订单要求的（除不可抗力外）保质、保量、保时的将标的物送至甲方指定的地点，凡因送货不及时或标的物有质量、数量上的问题超过2次的，除供货方承担监狱的损失外，监狱还有权解除本合同，并取消供货商方下一年度的供货资格，并由供货方向监狱支付壹万元的违约金。同时，监狱扣除供货商所支付给监狱的肉类履约保证金后再由双方协商解决，双方不能协商解决的，可向监狱所在地有管辖权的人民法院提起诉讼。</w:t>
            </w:r>
          </w:p>
        </w:tc>
      </w:tr>
    </w:tbl>
    <w:p w14:paraId="372F460A">
      <w:pPr>
        <w:spacing w:before="279" w:line="219" w:lineRule="auto"/>
        <w:ind w:left="495"/>
        <w:rPr>
          <w:rFonts w:ascii="宋体" w:hAnsi="宋体" w:eastAsia="宋体" w:cs="宋体"/>
          <w:sz w:val="24"/>
          <w:szCs w:val="24"/>
        </w:rPr>
      </w:pPr>
      <w:r>
        <w:rPr>
          <w:rFonts w:ascii="宋体" w:hAnsi="宋体" w:eastAsia="宋体" w:cs="宋体"/>
          <w:b/>
          <w:bCs/>
          <w:spacing w:val="-5"/>
          <w:sz w:val="24"/>
          <w:szCs w:val="24"/>
        </w:rPr>
        <w:t>九、不可抗力</w:t>
      </w:r>
    </w:p>
    <w:p w14:paraId="01D2A692">
      <w:pPr>
        <w:spacing w:before="233" w:line="264" w:lineRule="auto"/>
        <w:ind w:left="14" w:right="80" w:firstLine="493"/>
        <w:rPr>
          <w:rFonts w:ascii="宋体" w:hAnsi="宋体" w:eastAsia="宋体" w:cs="宋体"/>
          <w:sz w:val="24"/>
          <w:szCs w:val="24"/>
        </w:rPr>
      </w:pPr>
      <w:r>
        <w:rPr>
          <w:rFonts w:ascii="宋体" w:hAnsi="宋体" w:eastAsia="宋体" w:cs="宋体"/>
          <w:spacing w:val="-4"/>
          <w:sz w:val="24"/>
          <w:szCs w:val="24"/>
        </w:rPr>
        <w:t>1、不可抗力使合同的某些内容有变更必要的，双方应通过协商在</w:t>
      </w:r>
      <w:r>
        <w:rPr>
          <w:rFonts w:ascii="宋体" w:hAnsi="宋体" w:eastAsia="宋体" w:cs="宋体"/>
          <w:spacing w:val="-4"/>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4"/>
          <w:sz w:val="24"/>
          <w:szCs w:val="24"/>
        </w:rPr>
        <w:t>天内达成进</w:t>
      </w:r>
      <w:r>
        <w:rPr>
          <w:rFonts w:ascii="宋体" w:hAnsi="宋体" w:eastAsia="宋体" w:cs="宋体"/>
          <w:sz w:val="24"/>
          <w:szCs w:val="24"/>
        </w:rPr>
        <w:t xml:space="preserve"> </w:t>
      </w:r>
      <w:r>
        <w:rPr>
          <w:rFonts w:ascii="宋体" w:hAnsi="宋体" w:eastAsia="宋体" w:cs="宋体"/>
          <w:spacing w:val="-1"/>
          <w:sz w:val="24"/>
          <w:szCs w:val="24"/>
        </w:rPr>
        <w:t>一步履行合同的协议，因不可抗力致使合同不能履行的，合同终止。</w:t>
      </w:r>
    </w:p>
    <w:p w14:paraId="4125D7E3">
      <w:pPr>
        <w:spacing w:before="116" w:line="219" w:lineRule="auto"/>
        <w:ind w:left="493"/>
        <w:rPr>
          <w:rFonts w:ascii="宋体" w:hAnsi="宋体" w:eastAsia="宋体" w:cs="宋体"/>
          <w:spacing w:val="-3"/>
          <w:sz w:val="24"/>
          <w:szCs w:val="24"/>
        </w:rPr>
      </w:pPr>
      <w:r>
        <w:rPr>
          <w:rFonts w:ascii="宋体" w:hAnsi="宋体" w:eastAsia="宋体" w:cs="宋体"/>
          <w:spacing w:val="-3"/>
          <w:sz w:val="24"/>
          <w:szCs w:val="24"/>
        </w:rPr>
        <w:t>2、除法律、法规规定的不可抗力情形外，双方约定出现</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情况亦视为不</w:t>
      </w:r>
    </w:p>
    <w:p w14:paraId="4DC79317">
      <w:pPr>
        <w:spacing w:line="240" w:lineRule="auto"/>
        <w:rPr>
          <w:rFonts w:ascii="宋体" w:hAnsi="宋体" w:eastAsia="宋体" w:cs="宋体"/>
          <w:sz w:val="24"/>
          <w:szCs w:val="24"/>
        </w:rPr>
      </w:pPr>
      <w:r>
        <w:rPr>
          <w:rFonts w:ascii="宋体" w:hAnsi="宋体" w:eastAsia="宋体" w:cs="宋体"/>
          <w:spacing w:val="-3"/>
          <w:sz w:val="24"/>
          <w:szCs w:val="24"/>
        </w:rPr>
        <w:t>可抗力。</w:t>
      </w:r>
    </w:p>
    <w:p w14:paraId="77DB4E53">
      <w:pPr>
        <w:spacing w:before="235" w:line="220" w:lineRule="auto"/>
        <w:ind w:left="491"/>
        <w:rPr>
          <w:rFonts w:ascii="宋体" w:hAnsi="宋体" w:eastAsia="宋体" w:cs="宋体"/>
          <w:sz w:val="24"/>
          <w:szCs w:val="24"/>
        </w:rPr>
      </w:pPr>
      <w:r>
        <w:rPr>
          <w:rFonts w:ascii="宋体" w:hAnsi="宋体" w:eastAsia="宋体" w:cs="宋体"/>
          <w:b/>
          <w:bCs/>
          <w:spacing w:val="-3"/>
          <w:sz w:val="24"/>
          <w:szCs w:val="24"/>
        </w:rPr>
        <w:t>十、合同的变更、终止与转让</w:t>
      </w:r>
    </w:p>
    <w:p w14:paraId="090327F1">
      <w:pPr>
        <w:spacing w:before="231" w:line="264" w:lineRule="auto"/>
        <w:ind w:left="41" w:firstLine="466"/>
        <w:rPr>
          <w:rFonts w:ascii="宋体" w:hAnsi="宋体" w:eastAsia="宋体" w:cs="宋体"/>
          <w:sz w:val="24"/>
          <w:szCs w:val="24"/>
        </w:rPr>
      </w:pPr>
      <w:r>
        <w:rPr>
          <w:rFonts w:ascii="宋体" w:hAnsi="宋体" w:eastAsia="宋体" w:cs="宋体"/>
          <w:spacing w:val="-3"/>
          <w:sz w:val="24"/>
          <w:szCs w:val="24"/>
        </w:rPr>
        <w:t>1、除《中华人民共和国政府采购法》第</w:t>
      </w:r>
      <w:r>
        <w:rPr>
          <w:rFonts w:ascii="宋体" w:hAnsi="宋体" w:eastAsia="宋体" w:cs="宋体"/>
          <w:spacing w:val="-45"/>
          <w:sz w:val="24"/>
          <w:szCs w:val="24"/>
        </w:rPr>
        <w:t xml:space="preserve"> </w:t>
      </w:r>
      <w:r>
        <w:rPr>
          <w:rFonts w:ascii="宋体" w:hAnsi="宋体" w:eastAsia="宋体" w:cs="宋体"/>
          <w:spacing w:val="-3"/>
          <w:sz w:val="24"/>
          <w:szCs w:val="24"/>
        </w:rPr>
        <w:t>50</w:t>
      </w:r>
      <w:r>
        <w:rPr>
          <w:rFonts w:ascii="宋体" w:hAnsi="宋体" w:eastAsia="宋体" w:cs="宋体"/>
          <w:spacing w:val="-49"/>
          <w:sz w:val="24"/>
          <w:szCs w:val="24"/>
        </w:rPr>
        <w:t xml:space="preserve"> </w:t>
      </w:r>
      <w:r>
        <w:rPr>
          <w:rFonts w:ascii="宋体" w:hAnsi="宋体" w:eastAsia="宋体" w:cs="宋体"/>
          <w:spacing w:val="-3"/>
          <w:sz w:val="24"/>
          <w:szCs w:val="24"/>
        </w:rPr>
        <w:t>条规定的情形外，本合同</w:t>
      </w:r>
      <w:r>
        <w:rPr>
          <w:rFonts w:ascii="宋体" w:hAnsi="宋体" w:eastAsia="宋体" w:cs="宋体"/>
          <w:spacing w:val="-4"/>
          <w:sz w:val="24"/>
          <w:szCs w:val="24"/>
        </w:rPr>
        <w:t>一经签订，</w:t>
      </w:r>
      <w:r>
        <w:rPr>
          <w:rFonts w:ascii="宋体" w:hAnsi="宋体" w:eastAsia="宋体" w:cs="宋体"/>
          <w:sz w:val="24"/>
          <w:szCs w:val="24"/>
        </w:rPr>
        <w:t xml:space="preserve"> </w:t>
      </w:r>
      <w:r>
        <w:rPr>
          <w:rFonts w:ascii="宋体" w:hAnsi="宋体" w:eastAsia="宋体" w:cs="宋体"/>
          <w:spacing w:val="-3"/>
          <w:sz w:val="24"/>
          <w:szCs w:val="24"/>
        </w:rPr>
        <w:t>甲乙双方不得擅自变更、中止或终止。</w:t>
      </w:r>
    </w:p>
    <w:p w14:paraId="333E655B">
      <w:pPr>
        <w:spacing w:before="116" w:line="219" w:lineRule="auto"/>
        <w:ind w:left="493"/>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394A17B3">
      <w:pPr>
        <w:spacing w:before="233" w:line="220" w:lineRule="auto"/>
        <w:ind w:left="491"/>
        <w:rPr>
          <w:rFonts w:ascii="宋体" w:hAnsi="宋体" w:eastAsia="宋体" w:cs="宋体"/>
          <w:b/>
          <w:bCs/>
          <w:spacing w:val="-4"/>
          <w:sz w:val="24"/>
          <w:szCs w:val="24"/>
        </w:rPr>
      </w:pPr>
      <w:r>
        <w:rPr>
          <w:rFonts w:ascii="宋体" w:hAnsi="宋体" w:eastAsia="宋体" w:cs="宋体"/>
          <w:b/>
          <w:bCs/>
          <w:spacing w:val="-4"/>
          <w:sz w:val="24"/>
          <w:szCs w:val="24"/>
        </w:rPr>
        <w:t>十一、其他约定</w:t>
      </w:r>
    </w:p>
    <w:p w14:paraId="67EBB2EE">
      <w:pPr>
        <w:pStyle w:val="2"/>
        <w:spacing w:line="336" w:lineRule="auto"/>
        <w:rPr>
          <w:rFonts w:hint="eastAsia" w:eastAsia="宋体"/>
          <w:lang w:val="en-US" w:eastAsia="zh-CN"/>
        </w:rPr>
      </w:pPr>
    </w:p>
    <w:p w14:paraId="6E4B869F">
      <w:pPr>
        <w:spacing w:before="79" w:line="219" w:lineRule="auto"/>
        <w:ind w:left="491"/>
        <w:rPr>
          <w:rFonts w:ascii="宋体" w:hAnsi="宋体" w:eastAsia="宋体" w:cs="宋体"/>
          <w:sz w:val="24"/>
          <w:szCs w:val="24"/>
        </w:rPr>
      </w:pPr>
      <w:r>
        <w:rPr>
          <w:rFonts w:ascii="宋体" w:hAnsi="宋体" w:eastAsia="宋体" w:cs="宋体"/>
          <w:b/>
          <w:bCs/>
          <w:spacing w:val="-3"/>
          <w:sz w:val="24"/>
          <w:szCs w:val="24"/>
        </w:rPr>
        <w:t>十二、合同争议的解决</w:t>
      </w:r>
    </w:p>
    <w:p w14:paraId="21A4F528">
      <w:pPr>
        <w:spacing w:before="232" w:line="264" w:lineRule="auto"/>
        <w:ind w:left="9" w:right="35" w:firstLine="498"/>
        <w:rPr>
          <w:rFonts w:ascii="宋体" w:hAnsi="宋体" w:eastAsia="宋体" w:cs="宋体"/>
          <w:sz w:val="24"/>
          <w:szCs w:val="24"/>
        </w:rPr>
      </w:pPr>
      <w:r>
        <w:rPr>
          <w:rFonts w:ascii="宋体" w:hAnsi="宋体" w:eastAsia="宋体" w:cs="宋体"/>
          <w:sz w:val="24"/>
          <w:szCs w:val="24"/>
        </w:rPr>
        <w:t>1、因履行本合同引起的或与本合同有关的争议，甲乙双方应首先通过友好</w:t>
      </w:r>
      <w:r>
        <w:rPr>
          <w:rFonts w:ascii="宋体" w:hAnsi="宋体" w:eastAsia="宋体" w:cs="宋体"/>
          <w:spacing w:val="-1"/>
          <w:sz w:val="24"/>
          <w:szCs w:val="24"/>
        </w:rPr>
        <w:t>协商</w:t>
      </w:r>
      <w:r>
        <w:rPr>
          <w:rFonts w:ascii="宋体" w:hAnsi="宋体" w:eastAsia="宋体" w:cs="宋体"/>
          <w:sz w:val="24"/>
          <w:szCs w:val="24"/>
        </w:rPr>
        <w:t xml:space="preserve"> </w:t>
      </w:r>
      <w:r>
        <w:rPr>
          <w:rFonts w:ascii="宋体" w:hAnsi="宋体" w:eastAsia="宋体" w:cs="宋体"/>
          <w:spacing w:val="-1"/>
          <w:sz w:val="24"/>
          <w:szCs w:val="24"/>
        </w:rPr>
        <w:t>解决，如果协商不能解决，可向甲方所在地人民法院提起诉讼。</w:t>
      </w:r>
    </w:p>
    <w:p w14:paraId="6292B591">
      <w:pPr>
        <w:spacing w:before="116" w:line="219" w:lineRule="auto"/>
        <w:ind w:left="493"/>
        <w:rPr>
          <w:rFonts w:ascii="宋体" w:hAnsi="宋体" w:eastAsia="宋体" w:cs="宋体"/>
          <w:sz w:val="24"/>
          <w:szCs w:val="24"/>
        </w:rPr>
      </w:pPr>
      <w:r>
        <w:rPr>
          <w:rFonts w:ascii="宋体" w:hAnsi="宋体" w:eastAsia="宋体" w:cs="宋体"/>
          <w:spacing w:val="-1"/>
          <w:sz w:val="24"/>
          <w:szCs w:val="24"/>
        </w:rPr>
        <w:t>2、诉讼期间，本合同继续履行。</w:t>
      </w:r>
    </w:p>
    <w:p w14:paraId="766F4647">
      <w:pPr>
        <w:spacing w:before="234" w:line="220" w:lineRule="auto"/>
        <w:ind w:left="491"/>
        <w:rPr>
          <w:rFonts w:ascii="宋体" w:hAnsi="宋体" w:eastAsia="宋体" w:cs="宋体"/>
          <w:sz w:val="24"/>
          <w:szCs w:val="24"/>
        </w:rPr>
      </w:pPr>
      <w:r>
        <w:rPr>
          <w:rFonts w:ascii="宋体" w:hAnsi="宋体" w:eastAsia="宋体" w:cs="宋体"/>
          <w:b/>
          <w:bCs/>
          <w:spacing w:val="-3"/>
          <w:sz w:val="24"/>
          <w:szCs w:val="24"/>
        </w:rPr>
        <w:t>十三、合同生效及其它</w:t>
      </w:r>
    </w:p>
    <w:p w14:paraId="3E23B25F">
      <w:pPr>
        <w:spacing w:before="234" w:line="219" w:lineRule="auto"/>
        <w:ind w:left="507"/>
        <w:rPr>
          <w:rFonts w:ascii="宋体" w:hAnsi="宋体" w:eastAsia="宋体" w:cs="宋体"/>
          <w:sz w:val="24"/>
          <w:szCs w:val="24"/>
        </w:rPr>
      </w:pPr>
      <w:r>
        <w:rPr>
          <w:rFonts w:ascii="宋体" w:hAnsi="宋体" w:eastAsia="宋体" w:cs="宋体"/>
          <w:spacing w:val="-1"/>
          <w:sz w:val="24"/>
          <w:szCs w:val="24"/>
        </w:rPr>
        <w:t>1、本合同双方签字并加盖公章或合同专用章之日起</w:t>
      </w:r>
      <w:r>
        <w:rPr>
          <w:rFonts w:ascii="宋体" w:hAnsi="宋体" w:eastAsia="宋体" w:cs="宋体"/>
          <w:spacing w:val="-2"/>
          <w:sz w:val="24"/>
          <w:szCs w:val="24"/>
        </w:rPr>
        <w:t>生效。</w:t>
      </w:r>
    </w:p>
    <w:p w14:paraId="63CC7898">
      <w:pPr>
        <w:spacing w:before="116" w:line="263" w:lineRule="auto"/>
        <w:ind w:left="14" w:right="35" w:firstLine="479"/>
        <w:rPr>
          <w:rFonts w:ascii="宋体" w:hAnsi="宋体" w:eastAsia="宋体" w:cs="宋体"/>
          <w:sz w:val="24"/>
          <w:szCs w:val="24"/>
        </w:rPr>
      </w:pPr>
      <w:r>
        <w:rPr>
          <w:rFonts w:ascii="宋体" w:hAnsi="宋体" w:eastAsia="宋体" w:cs="宋体"/>
          <w:sz w:val="24"/>
          <w:szCs w:val="24"/>
        </w:rPr>
        <w:t>2、本合同未尽事宜，双方可签订补充协议，补充协议与本合同具有同等法律效</w:t>
      </w:r>
      <w:r>
        <w:rPr>
          <w:rFonts w:ascii="宋体" w:hAnsi="宋体" w:eastAsia="宋体" w:cs="宋体"/>
          <w:spacing w:val="13"/>
          <w:sz w:val="24"/>
          <w:szCs w:val="24"/>
        </w:rPr>
        <w:t xml:space="preserve"> </w:t>
      </w:r>
      <w:r>
        <w:rPr>
          <w:rFonts w:ascii="宋体" w:hAnsi="宋体" w:eastAsia="宋体" w:cs="宋体"/>
          <w:spacing w:val="-1"/>
          <w:sz w:val="24"/>
          <w:szCs w:val="24"/>
        </w:rPr>
        <w:t>力。其它未尽事宜按《民法典》有关规定处理。</w:t>
      </w:r>
    </w:p>
    <w:p w14:paraId="4FEA1F89">
      <w:pPr>
        <w:spacing w:before="116" w:line="219" w:lineRule="auto"/>
        <w:ind w:left="494"/>
        <w:rPr>
          <w:rFonts w:ascii="宋体" w:hAnsi="宋体" w:eastAsia="宋体" w:cs="宋体"/>
          <w:sz w:val="24"/>
          <w:szCs w:val="24"/>
        </w:rPr>
      </w:pPr>
      <w:r>
        <w:rPr>
          <w:rFonts w:ascii="宋体" w:hAnsi="宋体" w:eastAsia="宋体" w:cs="宋体"/>
          <w:spacing w:val="-1"/>
          <w:sz w:val="24"/>
          <w:szCs w:val="24"/>
        </w:rPr>
        <w:t>3、本合同一式</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份，甲方</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份，乙方</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份，均具有同</w:t>
      </w:r>
      <w:r>
        <w:rPr>
          <w:rFonts w:ascii="宋体" w:hAnsi="宋体" w:eastAsia="宋体" w:cs="宋体"/>
          <w:spacing w:val="-2"/>
          <w:sz w:val="24"/>
          <w:szCs w:val="24"/>
        </w:rPr>
        <w:t>等法律效力。</w:t>
      </w:r>
    </w:p>
    <w:p w14:paraId="0B9B232C">
      <w:pPr>
        <w:pStyle w:val="2"/>
        <w:spacing w:line="277" w:lineRule="auto"/>
      </w:pPr>
    </w:p>
    <w:p w14:paraId="05ACB45F">
      <w:pPr>
        <w:pStyle w:val="2"/>
        <w:spacing w:line="277" w:lineRule="auto"/>
      </w:pPr>
    </w:p>
    <w:p w14:paraId="7FD4F54F">
      <w:pPr>
        <w:pStyle w:val="2"/>
        <w:spacing w:line="278" w:lineRule="auto"/>
      </w:pPr>
    </w:p>
    <w:p w14:paraId="0CF31CE8">
      <w:pPr>
        <w:spacing w:before="78" w:line="219" w:lineRule="auto"/>
        <w:ind w:left="521"/>
        <w:rPr>
          <w:rFonts w:ascii="宋体" w:hAnsi="宋体" w:eastAsia="宋体" w:cs="宋体"/>
          <w:sz w:val="24"/>
          <w:szCs w:val="24"/>
        </w:rPr>
      </w:pPr>
      <w:r>
        <w:rPr>
          <w:rFonts w:ascii="宋体" w:hAnsi="宋体" w:eastAsia="宋体" w:cs="宋体"/>
          <w:b/>
          <w:bCs/>
          <w:spacing w:val="-9"/>
          <w:sz w:val="24"/>
          <w:szCs w:val="24"/>
        </w:rPr>
        <w:t>甲方（盖章</w:t>
      </w:r>
      <w:r>
        <w:rPr>
          <w:rFonts w:ascii="宋体" w:hAnsi="宋体" w:eastAsia="宋体" w:cs="宋体"/>
          <w:b/>
          <w:bCs/>
          <w:spacing w:val="-3"/>
          <w:sz w:val="24"/>
          <w:szCs w:val="24"/>
        </w:rPr>
        <w:t>）：</w:t>
      </w:r>
      <w:r>
        <w:rPr>
          <w:rFonts w:ascii="宋体" w:hAnsi="宋体" w:eastAsia="宋体" w:cs="宋体"/>
          <w:spacing w:val="2"/>
          <w:sz w:val="24"/>
          <w:szCs w:val="24"/>
        </w:rPr>
        <w:t xml:space="preserve">                      </w:t>
      </w:r>
      <w:r>
        <w:rPr>
          <w:rFonts w:ascii="宋体" w:hAnsi="宋体" w:eastAsia="宋体" w:cs="宋体"/>
          <w:b/>
          <w:bCs/>
          <w:spacing w:val="-9"/>
          <w:sz w:val="24"/>
          <w:szCs w:val="24"/>
        </w:rPr>
        <w:t>乙方（盖章</w:t>
      </w:r>
      <w:r>
        <w:rPr>
          <w:rFonts w:ascii="宋体" w:hAnsi="宋体" w:eastAsia="宋体" w:cs="宋体"/>
          <w:b/>
          <w:bCs/>
          <w:spacing w:val="-3"/>
          <w:sz w:val="24"/>
          <w:szCs w:val="24"/>
        </w:rPr>
        <w:t>）：</w:t>
      </w:r>
    </w:p>
    <w:p w14:paraId="54EFD851">
      <w:pPr>
        <w:spacing w:before="116" w:line="229" w:lineRule="auto"/>
        <w:ind w:left="490"/>
        <w:rPr>
          <w:rFonts w:ascii="宋体" w:hAnsi="宋体" w:eastAsia="宋体" w:cs="宋体"/>
          <w:sz w:val="24"/>
          <w:szCs w:val="24"/>
        </w:rPr>
      </w:pPr>
      <w:r>
        <w:rPr>
          <w:rFonts w:ascii="宋体" w:hAnsi="宋体" w:eastAsia="宋体" w:cs="宋体"/>
          <w:b/>
          <w:bCs/>
          <w:spacing w:val="-6"/>
          <w:sz w:val="24"/>
          <w:szCs w:val="24"/>
        </w:rPr>
        <w:t>地址：</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b/>
          <w:bCs/>
          <w:spacing w:val="-6"/>
          <w:sz w:val="24"/>
          <w:szCs w:val="24"/>
        </w:rPr>
        <w:t>地址：</w:t>
      </w:r>
    </w:p>
    <w:p w14:paraId="679A9941">
      <w:pPr>
        <w:spacing w:before="101" w:line="219" w:lineRule="auto"/>
        <w:ind w:left="49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spacing w:val="-1"/>
          <w:sz w:val="24"/>
          <w:szCs w:val="24"/>
        </w:rPr>
        <w:t xml:space="preserve">            </w:t>
      </w:r>
      <w:r>
        <w:rPr>
          <w:rFonts w:ascii="宋体" w:hAnsi="宋体" w:eastAsia="宋体" w:cs="宋体"/>
          <w:b/>
          <w:bCs/>
          <w:spacing w:val="-1"/>
          <w:sz w:val="24"/>
          <w:szCs w:val="24"/>
        </w:rPr>
        <w:t>法定</w:t>
      </w:r>
      <w:r>
        <w:rPr>
          <w:rFonts w:ascii="宋体" w:hAnsi="宋体" w:eastAsia="宋体" w:cs="宋体"/>
          <w:b/>
          <w:bCs/>
          <w:spacing w:val="-2"/>
          <w:sz w:val="24"/>
          <w:szCs w:val="24"/>
        </w:rPr>
        <w:t>代表人或委托代理人：</w:t>
      </w:r>
    </w:p>
    <w:p w14:paraId="4995FC20">
      <w:pPr>
        <w:spacing w:before="116" w:line="220" w:lineRule="auto"/>
        <w:ind w:left="4811"/>
        <w:rPr>
          <w:rFonts w:ascii="宋体" w:hAnsi="宋体" w:eastAsia="宋体" w:cs="宋体"/>
          <w:sz w:val="24"/>
          <w:szCs w:val="24"/>
        </w:rPr>
      </w:pPr>
      <w:r>
        <w:rPr>
          <w:rFonts w:ascii="宋体" w:hAnsi="宋体" w:eastAsia="宋体" w:cs="宋体"/>
          <w:b/>
          <w:bCs/>
          <w:spacing w:val="-5"/>
          <w:sz w:val="24"/>
          <w:szCs w:val="24"/>
        </w:rPr>
        <w:t>开户银行：</w:t>
      </w:r>
    </w:p>
    <w:p w14:paraId="1C4DE55C">
      <w:pPr>
        <w:spacing w:before="115" w:line="221" w:lineRule="auto"/>
        <w:ind w:left="491"/>
        <w:rPr>
          <w:rFonts w:ascii="宋体" w:hAnsi="宋体" w:eastAsia="宋体" w:cs="宋体"/>
          <w:sz w:val="24"/>
          <w:szCs w:val="24"/>
        </w:rPr>
      </w:pPr>
      <w:r>
        <w:rPr>
          <w:rFonts w:ascii="宋体" w:hAnsi="宋体" w:eastAsia="宋体" w:cs="宋体"/>
          <w:b/>
          <w:bCs/>
          <w:spacing w:val="-6"/>
          <w:sz w:val="24"/>
          <w:szCs w:val="24"/>
        </w:rPr>
        <w:t>联系电话：</w:t>
      </w:r>
      <w:r>
        <w:rPr>
          <w:rFonts w:ascii="宋体" w:hAnsi="宋体" w:eastAsia="宋体" w:cs="宋体"/>
          <w:sz w:val="24"/>
          <w:szCs w:val="24"/>
        </w:rPr>
        <w:t xml:space="preserve">                          </w:t>
      </w:r>
      <w:r>
        <w:rPr>
          <w:rFonts w:ascii="宋体" w:hAnsi="宋体" w:eastAsia="宋体" w:cs="宋体"/>
          <w:b/>
          <w:bCs/>
          <w:spacing w:val="-6"/>
          <w:sz w:val="24"/>
          <w:szCs w:val="24"/>
        </w:rPr>
        <w:t>账号：</w:t>
      </w:r>
    </w:p>
    <w:p w14:paraId="34579FB0">
      <w:pPr>
        <w:spacing w:before="112" w:line="221" w:lineRule="auto"/>
        <w:ind w:left="4811"/>
        <w:rPr>
          <w:rFonts w:ascii="宋体" w:hAnsi="宋体" w:eastAsia="宋体" w:cs="宋体"/>
          <w:sz w:val="24"/>
          <w:szCs w:val="24"/>
        </w:rPr>
      </w:pPr>
      <w:r>
        <w:rPr>
          <w:rFonts w:ascii="宋体" w:hAnsi="宋体" w:eastAsia="宋体" w:cs="宋体"/>
          <w:b/>
          <w:bCs/>
          <w:spacing w:val="-5"/>
          <w:sz w:val="24"/>
          <w:szCs w:val="24"/>
        </w:rPr>
        <w:t>联系电话：</w:t>
      </w:r>
    </w:p>
    <w:p w14:paraId="61B0ADD4">
      <w:pPr>
        <w:pStyle w:val="2"/>
        <w:spacing w:line="433" w:lineRule="auto"/>
      </w:pPr>
    </w:p>
    <w:p w14:paraId="1ACED0F4">
      <w:pPr>
        <w:spacing w:before="78" w:line="219" w:lineRule="auto"/>
        <w:ind w:left="2650"/>
        <w:outlineLvl w:val="0"/>
        <w:rPr>
          <w:rFonts w:ascii="宋体" w:hAnsi="宋体" w:eastAsia="宋体" w:cs="宋体"/>
          <w:sz w:val="24"/>
          <w:szCs w:val="24"/>
        </w:rPr>
      </w:pPr>
      <w:r>
        <w:rPr>
          <w:rFonts w:ascii="宋体" w:hAnsi="宋体" w:eastAsia="宋体" w:cs="宋体"/>
          <w:b/>
          <w:bCs/>
          <w:spacing w:val="-4"/>
          <w:sz w:val="24"/>
          <w:szCs w:val="24"/>
        </w:rPr>
        <w:t>签约时间：</w:t>
      </w:r>
      <w:r>
        <w:rPr>
          <w:rFonts w:ascii="宋体" w:hAnsi="宋体" w:eastAsia="宋体" w:cs="宋体"/>
          <w:spacing w:val="-4"/>
          <w:sz w:val="24"/>
          <w:szCs w:val="24"/>
        </w:rPr>
        <w:t xml:space="preserve">     </w:t>
      </w:r>
      <w:r>
        <w:rPr>
          <w:rFonts w:ascii="宋体" w:hAnsi="宋体" w:eastAsia="宋体" w:cs="宋体"/>
          <w:b/>
          <w:bCs/>
          <w:spacing w:val="-4"/>
          <w:sz w:val="24"/>
          <w:szCs w:val="24"/>
        </w:rPr>
        <w:t>年</w:t>
      </w:r>
      <w:r>
        <w:rPr>
          <w:rFonts w:ascii="宋体" w:hAnsi="宋体" w:eastAsia="宋体" w:cs="宋体"/>
          <w:spacing w:val="13"/>
          <w:sz w:val="24"/>
          <w:szCs w:val="24"/>
        </w:rPr>
        <w:t xml:space="preserve">  </w:t>
      </w:r>
      <w:r>
        <w:rPr>
          <w:rFonts w:ascii="宋体" w:hAnsi="宋体" w:eastAsia="宋体" w:cs="宋体"/>
          <w:b/>
          <w:bCs/>
          <w:spacing w:val="-4"/>
          <w:sz w:val="24"/>
          <w:szCs w:val="24"/>
        </w:rPr>
        <w:t>月</w:t>
      </w:r>
      <w:r>
        <w:rPr>
          <w:rFonts w:ascii="宋体" w:hAnsi="宋体" w:eastAsia="宋体" w:cs="宋体"/>
          <w:spacing w:val="25"/>
          <w:sz w:val="24"/>
          <w:szCs w:val="24"/>
        </w:rPr>
        <w:t xml:space="preserve">  </w:t>
      </w:r>
      <w:r>
        <w:rPr>
          <w:rFonts w:ascii="宋体" w:hAnsi="宋体" w:eastAsia="宋体" w:cs="宋体"/>
          <w:b/>
          <w:bCs/>
          <w:spacing w:val="-4"/>
          <w:sz w:val="24"/>
          <w:szCs w:val="24"/>
        </w:rPr>
        <w:t>日</w:t>
      </w:r>
    </w:p>
    <w:p w14:paraId="4E16E09C">
      <w:pPr>
        <w:spacing w:line="219" w:lineRule="auto"/>
        <w:rPr>
          <w:rFonts w:ascii="宋体" w:hAnsi="宋体" w:eastAsia="宋体" w:cs="宋体"/>
          <w:sz w:val="24"/>
          <w:szCs w:val="24"/>
        </w:rPr>
        <w:sectPr>
          <w:footerReference r:id="rId37" w:type="default"/>
          <w:pgSz w:w="11906" w:h="16839"/>
          <w:pgMar w:top="1431" w:right="1495" w:bottom="1470" w:left="1588" w:header="0" w:footer="1308" w:gutter="0"/>
          <w:cols w:space="720" w:num="1"/>
        </w:sectPr>
      </w:pPr>
    </w:p>
    <w:p w14:paraId="17F17A3C">
      <w:pPr>
        <w:pStyle w:val="2"/>
        <w:spacing w:line="325" w:lineRule="auto"/>
      </w:pPr>
    </w:p>
    <w:p w14:paraId="7FB14996">
      <w:pPr>
        <w:spacing w:before="114" w:line="225" w:lineRule="auto"/>
        <w:ind w:left="1976"/>
        <w:outlineLvl w:val="0"/>
        <w:rPr>
          <w:rFonts w:ascii="宋体" w:hAnsi="宋体" w:eastAsia="宋体" w:cs="宋体"/>
          <w:sz w:val="35"/>
          <w:szCs w:val="35"/>
        </w:rPr>
      </w:pPr>
      <w:bookmarkStart w:id="59" w:name="bookmark39"/>
      <w:bookmarkEnd w:id="59"/>
      <w:bookmarkStart w:id="60" w:name="bookmark40"/>
      <w:bookmarkEnd w:id="60"/>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征集响应文件格式</w:t>
      </w:r>
    </w:p>
    <w:p w14:paraId="28D18356">
      <w:pPr>
        <w:pStyle w:val="2"/>
        <w:spacing w:line="390" w:lineRule="auto"/>
      </w:pPr>
    </w:p>
    <w:p w14:paraId="21DFECD7">
      <w:pPr>
        <w:spacing w:before="114" w:line="225" w:lineRule="auto"/>
        <w:ind w:left="2588"/>
        <w:rPr>
          <w:rFonts w:ascii="宋体" w:hAnsi="宋体" w:eastAsia="宋体" w:cs="宋体"/>
          <w:sz w:val="35"/>
          <w:szCs w:val="35"/>
        </w:rPr>
      </w:pPr>
      <w:r>
        <w:rPr>
          <w:rFonts w:ascii="宋体" w:hAnsi="宋体" w:eastAsia="宋体" w:cs="宋体"/>
          <w:b/>
          <w:bCs/>
          <w:spacing w:val="5"/>
          <w:sz w:val="35"/>
          <w:szCs w:val="35"/>
        </w:rPr>
        <w:t>征集响应文件的组成</w:t>
      </w:r>
    </w:p>
    <w:p w14:paraId="36DEC093">
      <w:pPr>
        <w:spacing w:before="184" w:line="219" w:lineRule="auto"/>
        <w:ind w:left="303"/>
        <w:rPr>
          <w:rFonts w:ascii="宋体" w:hAnsi="宋体" w:eastAsia="宋体" w:cs="宋体"/>
          <w:sz w:val="24"/>
          <w:szCs w:val="24"/>
        </w:rPr>
      </w:pPr>
      <w:r>
        <w:rPr>
          <w:rFonts w:ascii="宋体" w:hAnsi="宋体" w:eastAsia="宋体" w:cs="宋体"/>
          <w:spacing w:val="-3"/>
          <w:sz w:val="24"/>
          <w:szCs w:val="24"/>
        </w:rPr>
        <w:t>（一）资格审查部分</w:t>
      </w:r>
    </w:p>
    <w:sdt>
      <w:sdtPr>
        <w:rPr>
          <w:rFonts w:ascii="宋体" w:hAnsi="宋体" w:eastAsia="宋体" w:cs="宋体"/>
          <w:sz w:val="24"/>
          <w:szCs w:val="24"/>
        </w:rPr>
        <w:id w:val="2"/>
        <w:docPartObj>
          <w:docPartGallery w:val="Table of Contents"/>
          <w:docPartUnique/>
        </w:docPartObj>
      </w:sdtPr>
      <w:sdtEndPr>
        <w:rPr>
          <w:rFonts w:ascii="宋体" w:hAnsi="宋体" w:eastAsia="宋体" w:cs="宋体"/>
          <w:sz w:val="24"/>
          <w:szCs w:val="24"/>
        </w:rPr>
      </w:sdtEndPr>
      <w:sdtContent>
        <w:p w14:paraId="6AD0AD8F">
          <w:pPr>
            <w:tabs>
              <w:tab w:val="right" w:leader="dot" w:pos="7887"/>
            </w:tabs>
            <w:spacing w:before="213" w:line="219" w:lineRule="auto"/>
            <w:ind w:left="310"/>
            <w:rPr>
              <w:rFonts w:ascii="宋体" w:hAnsi="宋体" w:eastAsia="宋体" w:cs="宋体"/>
              <w:sz w:val="24"/>
              <w:szCs w:val="24"/>
            </w:rPr>
          </w:pPr>
          <w:r>
            <w:rPr>
              <w:rFonts w:ascii="宋体" w:hAnsi="宋体" w:eastAsia="宋体" w:cs="宋体"/>
              <w:spacing w:val="-4"/>
              <w:sz w:val="24"/>
              <w:szCs w:val="24"/>
            </w:rPr>
            <w:t>1、征集响应函</w:t>
          </w:r>
          <w:r>
            <w:rPr>
              <w:rFonts w:ascii="宋体" w:hAnsi="宋体" w:eastAsia="宋体" w:cs="宋体"/>
              <w:sz w:val="24"/>
              <w:szCs w:val="24"/>
            </w:rPr>
            <w:tab/>
          </w:r>
          <w:r>
            <w:rPr>
              <w:rFonts w:ascii="宋体" w:hAnsi="宋体" w:eastAsia="宋体" w:cs="宋体"/>
              <w:spacing w:val="-6"/>
              <w:sz w:val="24"/>
              <w:szCs w:val="24"/>
            </w:rPr>
            <w:t>（附件</w:t>
          </w:r>
          <w:r>
            <w:rPr>
              <w:rFonts w:ascii="宋体" w:hAnsi="宋体" w:eastAsia="宋体" w:cs="宋体"/>
              <w:spacing w:val="-31"/>
              <w:sz w:val="24"/>
              <w:szCs w:val="24"/>
            </w:rPr>
            <w:t xml:space="preserve"> </w:t>
          </w:r>
          <w:r>
            <w:fldChar w:fldCharType="begin"/>
          </w:r>
          <w:r>
            <w:instrText xml:space="preserve"> HYPERLINK \l "bookmark43" </w:instrText>
          </w:r>
          <w:r>
            <w:fldChar w:fldCharType="separate"/>
          </w:r>
          <w:r>
            <w:rPr>
              <w:rFonts w:ascii="宋体" w:hAnsi="宋体" w:eastAsia="宋体" w:cs="宋体"/>
              <w:spacing w:val="-6"/>
              <w:sz w:val="24"/>
              <w:szCs w:val="24"/>
            </w:rPr>
            <w:t>1</w:t>
          </w:r>
          <w:r>
            <w:rPr>
              <w:rFonts w:ascii="宋体" w:hAnsi="宋体" w:eastAsia="宋体" w:cs="宋体"/>
              <w:spacing w:val="-6"/>
              <w:sz w:val="24"/>
              <w:szCs w:val="24"/>
            </w:rPr>
            <w:fldChar w:fldCharType="end"/>
          </w:r>
          <w:r>
            <w:rPr>
              <w:rFonts w:ascii="宋体" w:hAnsi="宋体" w:eastAsia="宋体" w:cs="宋体"/>
              <w:spacing w:val="-6"/>
              <w:sz w:val="24"/>
              <w:szCs w:val="24"/>
            </w:rPr>
            <w:t>）</w:t>
          </w:r>
        </w:p>
        <w:p w14:paraId="5A0C6610">
          <w:pPr>
            <w:tabs>
              <w:tab w:val="right" w:leader="dot" w:pos="7887"/>
            </w:tabs>
            <w:spacing w:before="214" w:line="219" w:lineRule="auto"/>
            <w:ind w:left="295"/>
            <w:rPr>
              <w:rFonts w:ascii="宋体" w:hAnsi="宋体" w:eastAsia="宋体" w:cs="宋体"/>
              <w:sz w:val="24"/>
              <w:szCs w:val="24"/>
            </w:rPr>
          </w:pPr>
          <w:r>
            <w:rPr>
              <w:rFonts w:ascii="宋体" w:hAnsi="宋体" w:eastAsia="宋体" w:cs="宋体"/>
              <w:spacing w:val="-2"/>
              <w:sz w:val="24"/>
              <w:szCs w:val="24"/>
            </w:rPr>
            <w:t>2、法定代表人证明书</w:t>
          </w:r>
          <w:r>
            <w:rPr>
              <w:rFonts w:ascii="宋体" w:hAnsi="宋体" w:eastAsia="宋体" w:cs="宋体"/>
              <w:sz w:val="24"/>
              <w:szCs w:val="24"/>
            </w:rPr>
            <w:tab/>
          </w:r>
          <w:r>
            <w:rPr>
              <w:rFonts w:ascii="宋体" w:hAnsi="宋体" w:eastAsia="宋体" w:cs="宋体"/>
              <w:spacing w:val="-3"/>
              <w:sz w:val="24"/>
              <w:szCs w:val="24"/>
            </w:rPr>
            <w:t>（附件</w:t>
          </w:r>
          <w:r>
            <w:rPr>
              <w:rFonts w:ascii="宋体" w:hAnsi="宋体" w:eastAsia="宋体" w:cs="宋体"/>
              <w:spacing w:val="-46"/>
              <w:sz w:val="24"/>
              <w:szCs w:val="24"/>
            </w:rPr>
            <w:t xml:space="preserve"> </w:t>
          </w:r>
          <w:r>
            <w:fldChar w:fldCharType="begin"/>
          </w:r>
          <w:r>
            <w:instrText xml:space="preserve"> HYPERLINK \l "bookmark44" </w:instrText>
          </w:r>
          <w:r>
            <w:fldChar w:fldCharType="separate"/>
          </w:r>
          <w:r>
            <w:rPr>
              <w:rFonts w:ascii="宋体" w:hAnsi="宋体" w:eastAsia="宋体" w:cs="宋体"/>
              <w:spacing w:val="-3"/>
              <w:sz w:val="24"/>
              <w:szCs w:val="24"/>
            </w:rPr>
            <w:t>2</w:t>
          </w:r>
          <w:r>
            <w:rPr>
              <w:rFonts w:ascii="宋体" w:hAnsi="宋体" w:eastAsia="宋体" w:cs="宋体"/>
              <w:spacing w:val="-3"/>
              <w:sz w:val="24"/>
              <w:szCs w:val="24"/>
            </w:rPr>
            <w:fldChar w:fldCharType="end"/>
          </w:r>
          <w:r>
            <w:rPr>
              <w:rFonts w:ascii="宋体" w:hAnsi="宋体" w:eastAsia="宋体" w:cs="宋体"/>
              <w:spacing w:val="-3"/>
              <w:sz w:val="24"/>
              <w:szCs w:val="24"/>
            </w:rPr>
            <w:t>）</w:t>
          </w:r>
        </w:p>
        <w:p w14:paraId="1E124BFB">
          <w:pPr>
            <w:tabs>
              <w:tab w:val="right" w:leader="dot" w:pos="7887"/>
            </w:tabs>
            <w:spacing w:before="217" w:line="219" w:lineRule="auto"/>
            <w:ind w:left="297"/>
            <w:rPr>
              <w:rFonts w:ascii="宋体" w:hAnsi="宋体" w:eastAsia="宋体" w:cs="宋体"/>
              <w:sz w:val="24"/>
              <w:szCs w:val="24"/>
            </w:rPr>
          </w:pPr>
          <w:r>
            <w:rPr>
              <w:rFonts w:ascii="宋体" w:hAnsi="宋体" w:eastAsia="宋体" w:cs="宋体"/>
              <w:spacing w:val="-2"/>
              <w:sz w:val="24"/>
              <w:szCs w:val="24"/>
            </w:rPr>
            <w:t>3、法定代表人授权书</w:t>
          </w:r>
          <w:r>
            <w:rPr>
              <w:rFonts w:ascii="宋体" w:hAnsi="宋体" w:eastAsia="宋体" w:cs="宋体"/>
              <w:sz w:val="24"/>
              <w:szCs w:val="24"/>
            </w:rPr>
            <w:tab/>
          </w:r>
          <w:r>
            <w:rPr>
              <w:rFonts w:ascii="宋体" w:hAnsi="宋体" w:eastAsia="宋体" w:cs="宋体"/>
              <w:spacing w:val="-3"/>
              <w:sz w:val="24"/>
              <w:szCs w:val="24"/>
            </w:rPr>
            <w:t>（附件</w:t>
          </w:r>
          <w:r>
            <w:rPr>
              <w:rFonts w:ascii="宋体" w:hAnsi="宋体" w:eastAsia="宋体" w:cs="宋体"/>
              <w:spacing w:val="-46"/>
              <w:sz w:val="24"/>
              <w:szCs w:val="24"/>
            </w:rPr>
            <w:t xml:space="preserve"> </w:t>
          </w:r>
          <w:r>
            <w:fldChar w:fldCharType="begin"/>
          </w:r>
          <w:r>
            <w:instrText xml:space="preserve"> HYPERLINK \l "bookmark45" </w:instrText>
          </w:r>
          <w:r>
            <w:fldChar w:fldCharType="separate"/>
          </w:r>
          <w:r>
            <w:rPr>
              <w:rFonts w:ascii="宋体" w:hAnsi="宋体" w:eastAsia="宋体" w:cs="宋体"/>
              <w:spacing w:val="-3"/>
              <w:sz w:val="24"/>
              <w:szCs w:val="24"/>
            </w:rPr>
            <w:t>3</w:t>
          </w:r>
          <w:r>
            <w:rPr>
              <w:rFonts w:ascii="宋体" w:hAnsi="宋体" w:eastAsia="宋体" w:cs="宋体"/>
              <w:spacing w:val="-3"/>
              <w:sz w:val="24"/>
              <w:szCs w:val="24"/>
            </w:rPr>
            <w:fldChar w:fldCharType="end"/>
          </w:r>
          <w:r>
            <w:rPr>
              <w:rFonts w:ascii="宋体" w:hAnsi="宋体" w:eastAsia="宋体" w:cs="宋体"/>
              <w:spacing w:val="-3"/>
              <w:sz w:val="24"/>
              <w:szCs w:val="24"/>
            </w:rPr>
            <w:t>）</w:t>
          </w:r>
        </w:p>
        <w:p w14:paraId="4819E816">
          <w:pPr>
            <w:tabs>
              <w:tab w:val="right" w:leader="dot" w:pos="7887"/>
            </w:tabs>
            <w:spacing w:before="214" w:line="219" w:lineRule="auto"/>
            <w:ind w:left="291"/>
            <w:rPr>
              <w:rFonts w:ascii="宋体" w:hAnsi="宋体" w:eastAsia="宋体" w:cs="宋体"/>
              <w:sz w:val="24"/>
              <w:szCs w:val="24"/>
            </w:rPr>
          </w:pPr>
          <w:r>
            <w:rPr>
              <w:rFonts w:ascii="宋体" w:hAnsi="宋体" w:eastAsia="宋体" w:cs="宋体"/>
              <w:spacing w:val="-2"/>
              <w:sz w:val="24"/>
              <w:szCs w:val="24"/>
            </w:rPr>
            <w:t>4、供应商承诺函</w:t>
          </w:r>
          <w:r>
            <w:rPr>
              <w:rFonts w:ascii="宋体" w:hAnsi="宋体" w:eastAsia="宋体" w:cs="宋体"/>
              <w:sz w:val="24"/>
              <w:szCs w:val="24"/>
            </w:rPr>
            <w:tab/>
          </w:r>
          <w:r>
            <w:rPr>
              <w:rFonts w:ascii="宋体" w:hAnsi="宋体" w:eastAsia="宋体" w:cs="宋体"/>
              <w:spacing w:val="-2"/>
              <w:sz w:val="24"/>
              <w:szCs w:val="24"/>
            </w:rPr>
            <w:t>（附件</w:t>
          </w:r>
          <w:r>
            <w:rPr>
              <w:rFonts w:ascii="宋体" w:hAnsi="宋体" w:eastAsia="宋体" w:cs="宋体"/>
              <w:spacing w:val="-51"/>
              <w:sz w:val="24"/>
              <w:szCs w:val="24"/>
            </w:rPr>
            <w:t xml:space="preserve"> </w:t>
          </w:r>
          <w:r>
            <w:fldChar w:fldCharType="begin"/>
          </w:r>
          <w:r>
            <w:instrText xml:space="preserve"> HYPERLINK \l "bookmark46" </w:instrText>
          </w:r>
          <w:r>
            <w:fldChar w:fldCharType="separate"/>
          </w:r>
          <w:r>
            <w:rPr>
              <w:rFonts w:ascii="宋体" w:hAnsi="宋体" w:eastAsia="宋体" w:cs="宋体"/>
              <w:spacing w:val="-2"/>
              <w:sz w:val="24"/>
              <w:szCs w:val="24"/>
            </w:rPr>
            <w:t>4</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1326B71E">
          <w:pPr>
            <w:tabs>
              <w:tab w:val="right" w:leader="dot" w:pos="7845"/>
            </w:tabs>
            <w:spacing w:before="215" w:line="219" w:lineRule="auto"/>
            <w:ind w:left="256"/>
            <w:rPr>
              <w:rFonts w:ascii="宋体" w:hAnsi="宋体" w:eastAsia="宋体" w:cs="宋体"/>
              <w:sz w:val="24"/>
              <w:szCs w:val="24"/>
            </w:rPr>
          </w:pPr>
          <w:r>
            <w:rPr>
              <w:rFonts w:ascii="宋体" w:hAnsi="宋体" w:eastAsia="宋体" w:cs="宋体"/>
              <w:spacing w:val="-2"/>
              <w:sz w:val="24"/>
              <w:szCs w:val="24"/>
            </w:rPr>
            <w:t>5、供应商诚信承诺书</w:t>
          </w:r>
          <w:r>
            <w:rPr>
              <w:rFonts w:ascii="宋体" w:hAnsi="宋体" w:eastAsia="宋体" w:cs="宋体"/>
              <w:sz w:val="24"/>
              <w:szCs w:val="24"/>
            </w:rPr>
            <w:tab/>
          </w:r>
          <w:r>
            <w:rPr>
              <w:rFonts w:ascii="宋体" w:hAnsi="宋体" w:eastAsia="宋体" w:cs="宋体"/>
              <w:spacing w:val="-3"/>
              <w:sz w:val="24"/>
              <w:szCs w:val="24"/>
            </w:rPr>
            <w:t>（附件</w:t>
          </w:r>
          <w:r>
            <w:rPr>
              <w:rFonts w:ascii="宋体" w:hAnsi="宋体" w:eastAsia="宋体" w:cs="宋体"/>
              <w:spacing w:val="-46"/>
              <w:sz w:val="24"/>
              <w:szCs w:val="24"/>
            </w:rPr>
            <w:t xml:space="preserve"> </w:t>
          </w:r>
          <w:r>
            <w:fldChar w:fldCharType="begin"/>
          </w:r>
          <w:r>
            <w:instrText xml:space="preserve"> HYPERLINK \l "bookmark47" </w:instrText>
          </w:r>
          <w:r>
            <w:fldChar w:fldCharType="separate"/>
          </w:r>
          <w:r>
            <w:rPr>
              <w:rFonts w:ascii="宋体" w:hAnsi="宋体" w:eastAsia="宋体" w:cs="宋体"/>
              <w:spacing w:val="-3"/>
              <w:sz w:val="24"/>
              <w:szCs w:val="24"/>
            </w:rPr>
            <w:t>5</w:t>
          </w:r>
          <w:r>
            <w:rPr>
              <w:rFonts w:ascii="宋体" w:hAnsi="宋体" w:eastAsia="宋体" w:cs="宋体"/>
              <w:spacing w:val="-3"/>
              <w:sz w:val="24"/>
              <w:szCs w:val="24"/>
            </w:rPr>
            <w:fldChar w:fldCharType="end"/>
          </w:r>
          <w:r>
            <w:rPr>
              <w:rFonts w:ascii="宋体" w:hAnsi="宋体" w:eastAsia="宋体" w:cs="宋体"/>
              <w:spacing w:val="-3"/>
              <w:sz w:val="24"/>
              <w:szCs w:val="24"/>
            </w:rPr>
            <w:t>）</w:t>
          </w:r>
        </w:p>
        <w:p w14:paraId="7745D2B0">
          <w:pPr>
            <w:tabs>
              <w:tab w:val="right" w:leader="dot" w:pos="7887"/>
            </w:tabs>
            <w:spacing w:before="216" w:line="219" w:lineRule="auto"/>
            <w:ind w:left="294"/>
            <w:rPr>
              <w:rFonts w:ascii="宋体" w:hAnsi="宋体" w:eastAsia="宋体" w:cs="宋体"/>
              <w:sz w:val="24"/>
              <w:szCs w:val="24"/>
            </w:rPr>
          </w:pPr>
          <w:r>
            <w:rPr>
              <w:rFonts w:ascii="宋体" w:hAnsi="宋体" w:eastAsia="宋体" w:cs="宋体"/>
              <w:spacing w:val="-2"/>
              <w:sz w:val="24"/>
              <w:szCs w:val="24"/>
            </w:rPr>
            <w:t>6、供应商资格证明文件</w:t>
          </w:r>
          <w:r>
            <w:rPr>
              <w:rFonts w:ascii="宋体" w:hAnsi="宋体" w:eastAsia="宋体" w:cs="宋体"/>
              <w:sz w:val="24"/>
              <w:szCs w:val="24"/>
            </w:rPr>
            <w:tab/>
          </w:r>
          <w:r>
            <w:rPr>
              <w:rFonts w:ascii="宋体" w:hAnsi="宋体" w:eastAsia="宋体" w:cs="宋体"/>
              <w:spacing w:val="-3"/>
              <w:sz w:val="24"/>
              <w:szCs w:val="24"/>
            </w:rPr>
            <w:t>（附件</w:t>
          </w:r>
          <w:r>
            <w:rPr>
              <w:rFonts w:ascii="宋体" w:hAnsi="宋体" w:eastAsia="宋体" w:cs="宋体"/>
              <w:spacing w:val="-46"/>
              <w:sz w:val="24"/>
              <w:szCs w:val="24"/>
            </w:rPr>
            <w:t xml:space="preserve"> </w:t>
          </w:r>
          <w:r>
            <w:fldChar w:fldCharType="begin"/>
          </w:r>
          <w:r>
            <w:instrText xml:space="preserve"> HYPERLINK \l "bookmark48" </w:instrText>
          </w:r>
          <w:r>
            <w:fldChar w:fldCharType="separate"/>
          </w:r>
          <w:r>
            <w:rPr>
              <w:rFonts w:ascii="宋体" w:hAnsi="宋体" w:eastAsia="宋体" w:cs="宋体"/>
              <w:spacing w:val="-3"/>
              <w:sz w:val="24"/>
              <w:szCs w:val="24"/>
            </w:rPr>
            <w:t>6</w:t>
          </w:r>
          <w:r>
            <w:rPr>
              <w:rFonts w:ascii="宋体" w:hAnsi="宋体" w:eastAsia="宋体" w:cs="宋体"/>
              <w:spacing w:val="-3"/>
              <w:sz w:val="24"/>
              <w:szCs w:val="24"/>
            </w:rPr>
            <w:fldChar w:fldCharType="end"/>
          </w:r>
          <w:r>
            <w:rPr>
              <w:rFonts w:ascii="宋体" w:hAnsi="宋体" w:eastAsia="宋体" w:cs="宋体"/>
              <w:spacing w:val="-3"/>
              <w:sz w:val="24"/>
              <w:szCs w:val="24"/>
            </w:rPr>
            <w:t>）</w:t>
          </w:r>
        </w:p>
        <w:p w14:paraId="5366D090">
          <w:pPr>
            <w:tabs>
              <w:tab w:val="right" w:leader="dot" w:pos="7887"/>
            </w:tabs>
            <w:spacing w:before="215" w:line="219" w:lineRule="auto"/>
            <w:ind w:left="298"/>
            <w:rPr>
              <w:rFonts w:ascii="宋体" w:hAnsi="宋体" w:eastAsia="宋体" w:cs="宋体"/>
              <w:sz w:val="24"/>
              <w:szCs w:val="24"/>
            </w:rPr>
          </w:pPr>
          <w:r>
            <w:rPr>
              <w:rFonts w:ascii="宋体" w:hAnsi="宋体" w:eastAsia="宋体" w:cs="宋体"/>
              <w:spacing w:val="-1"/>
              <w:sz w:val="24"/>
              <w:szCs w:val="24"/>
            </w:rPr>
            <w:t>7、财务状况、缴纳税收和社会保障资金证明</w:t>
          </w:r>
          <w:r>
            <w:rPr>
              <w:rFonts w:ascii="宋体" w:hAnsi="宋体" w:eastAsia="宋体" w:cs="宋体"/>
              <w:sz w:val="24"/>
              <w:szCs w:val="24"/>
            </w:rPr>
            <w:tab/>
          </w:r>
          <w:r>
            <w:rPr>
              <w:rFonts w:ascii="宋体" w:hAnsi="宋体" w:eastAsia="宋体" w:cs="宋体"/>
              <w:spacing w:val="-3"/>
              <w:sz w:val="24"/>
              <w:szCs w:val="24"/>
            </w:rPr>
            <w:t>（附件</w:t>
          </w:r>
          <w:r>
            <w:rPr>
              <w:rFonts w:ascii="宋体" w:hAnsi="宋体" w:eastAsia="宋体" w:cs="宋体"/>
              <w:spacing w:val="-45"/>
              <w:sz w:val="24"/>
              <w:szCs w:val="24"/>
            </w:rPr>
            <w:t xml:space="preserve"> </w:t>
          </w:r>
          <w:r>
            <w:fldChar w:fldCharType="begin"/>
          </w:r>
          <w:r>
            <w:instrText xml:space="preserve"> HYPERLINK \l "bookmark49" </w:instrText>
          </w:r>
          <w:r>
            <w:fldChar w:fldCharType="separate"/>
          </w:r>
          <w:r>
            <w:rPr>
              <w:rFonts w:ascii="宋体" w:hAnsi="宋体" w:eastAsia="宋体" w:cs="宋体"/>
              <w:spacing w:val="-3"/>
              <w:sz w:val="24"/>
              <w:szCs w:val="24"/>
            </w:rPr>
            <w:t>7</w:t>
          </w:r>
          <w:r>
            <w:rPr>
              <w:rFonts w:ascii="宋体" w:hAnsi="宋体" w:eastAsia="宋体" w:cs="宋体"/>
              <w:spacing w:val="-3"/>
              <w:sz w:val="24"/>
              <w:szCs w:val="24"/>
            </w:rPr>
            <w:fldChar w:fldCharType="end"/>
          </w:r>
          <w:r>
            <w:rPr>
              <w:rFonts w:ascii="宋体" w:hAnsi="宋体" w:eastAsia="宋体" w:cs="宋体"/>
              <w:spacing w:val="-3"/>
              <w:sz w:val="24"/>
              <w:szCs w:val="24"/>
            </w:rPr>
            <w:t>）</w:t>
          </w:r>
        </w:p>
        <w:p w14:paraId="59C41D5B">
          <w:pPr>
            <w:tabs>
              <w:tab w:val="right" w:leader="dot" w:pos="7887"/>
            </w:tabs>
            <w:spacing w:before="214" w:line="219" w:lineRule="auto"/>
            <w:ind w:left="293"/>
            <w:rPr>
              <w:rFonts w:ascii="宋体" w:hAnsi="宋体" w:eastAsia="宋体" w:cs="宋体"/>
              <w:sz w:val="24"/>
              <w:szCs w:val="24"/>
            </w:rPr>
          </w:pPr>
          <w:r>
            <w:rPr>
              <w:rFonts w:ascii="宋体" w:hAnsi="宋体" w:eastAsia="宋体" w:cs="宋体"/>
              <w:spacing w:val="-1"/>
              <w:sz w:val="24"/>
              <w:szCs w:val="24"/>
            </w:rPr>
            <w:t>8、无重大违法记录声明</w:t>
          </w:r>
          <w:r>
            <w:rPr>
              <w:rFonts w:ascii="宋体" w:hAnsi="宋体" w:eastAsia="宋体" w:cs="宋体"/>
              <w:sz w:val="24"/>
              <w:szCs w:val="24"/>
            </w:rPr>
            <w:tab/>
          </w:r>
          <w:r>
            <w:rPr>
              <w:rFonts w:ascii="宋体" w:hAnsi="宋体" w:eastAsia="宋体" w:cs="宋体"/>
              <w:spacing w:val="-2"/>
              <w:sz w:val="24"/>
              <w:szCs w:val="24"/>
            </w:rPr>
            <w:t>（附件</w:t>
          </w:r>
          <w:r>
            <w:rPr>
              <w:rFonts w:ascii="宋体" w:hAnsi="宋体" w:eastAsia="宋体" w:cs="宋体"/>
              <w:spacing w:val="-50"/>
              <w:sz w:val="24"/>
              <w:szCs w:val="24"/>
            </w:rPr>
            <w:t xml:space="preserve"> </w:t>
          </w:r>
          <w:r>
            <w:fldChar w:fldCharType="begin"/>
          </w:r>
          <w:r>
            <w:instrText xml:space="preserve"> HYPERLINK \l "bookmark50" </w:instrText>
          </w:r>
          <w:r>
            <w:fldChar w:fldCharType="separate"/>
          </w:r>
          <w:r>
            <w:rPr>
              <w:rFonts w:ascii="宋体" w:hAnsi="宋体" w:eastAsia="宋体" w:cs="宋体"/>
              <w:spacing w:val="-2"/>
              <w:sz w:val="24"/>
              <w:szCs w:val="24"/>
            </w:rPr>
            <w:t>8</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74C90F4C">
          <w:pPr>
            <w:spacing w:before="218" w:line="219" w:lineRule="auto"/>
            <w:ind w:left="303"/>
            <w:rPr>
              <w:rFonts w:ascii="宋体" w:hAnsi="宋体" w:eastAsia="宋体" w:cs="宋体"/>
              <w:sz w:val="24"/>
              <w:szCs w:val="24"/>
            </w:rPr>
          </w:pPr>
          <w:r>
            <w:rPr>
              <w:rFonts w:ascii="宋体" w:hAnsi="宋体" w:eastAsia="宋体" w:cs="宋体"/>
              <w:spacing w:val="-3"/>
              <w:sz w:val="24"/>
              <w:szCs w:val="24"/>
            </w:rPr>
            <w:t>（二）符合性审查部分</w:t>
          </w:r>
        </w:p>
        <w:p w14:paraId="0E8548D0">
          <w:pPr>
            <w:tabs>
              <w:tab w:val="right" w:leader="dot" w:pos="7887"/>
            </w:tabs>
            <w:spacing w:before="214" w:line="218" w:lineRule="auto"/>
            <w:ind w:left="310"/>
            <w:rPr>
              <w:rFonts w:ascii="宋体" w:hAnsi="宋体" w:eastAsia="宋体" w:cs="宋体"/>
              <w:sz w:val="24"/>
              <w:szCs w:val="24"/>
            </w:rPr>
          </w:pPr>
          <w:r>
            <w:rPr>
              <w:rFonts w:ascii="宋体" w:hAnsi="宋体" w:eastAsia="宋体" w:cs="宋体"/>
              <w:spacing w:val="-4"/>
              <w:sz w:val="24"/>
              <w:szCs w:val="24"/>
            </w:rPr>
            <w:t>1、报价一览表</w:t>
          </w:r>
          <w:r>
            <w:rPr>
              <w:rFonts w:ascii="宋体" w:hAnsi="宋体" w:eastAsia="宋体" w:cs="宋体"/>
              <w:sz w:val="24"/>
              <w:szCs w:val="24"/>
            </w:rPr>
            <w:tab/>
          </w:r>
          <w:r>
            <w:rPr>
              <w:rFonts w:ascii="宋体" w:hAnsi="宋体" w:eastAsia="宋体" w:cs="宋体"/>
              <w:spacing w:val="-2"/>
              <w:sz w:val="24"/>
              <w:szCs w:val="24"/>
            </w:rPr>
            <w:t>（附件</w:t>
          </w:r>
          <w:r>
            <w:rPr>
              <w:rFonts w:ascii="宋体" w:hAnsi="宋体" w:eastAsia="宋体" w:cs="宋体"/>
              <w:spacing w:val="-50"/>
              <w:sz w:val="24"/>
              <w:szCs w:val="24"/>
            </w:rPr>
            <w:t xml:space="preserve"> </w:t>
          </w:r>
          <w:r>
            <w:fldChar w:fldCharType="begin"/>
          </w:r>
          <w:r>
            <w:instrText xml:space="preserve"> HYPERLINK \l "bookmark51" </w:instrText>
          </w:r>
          <w:r>
            <w:fldChar w:fldCharType="separate"/>
          </w:r>
          <w:r>
            <w:rPr>
              <w:rFonts w:ascii="宋体" w:hAnsi="宋体" w:eastAsia="宋体" w:cs="宋体"/>
              <w:spacing w:val="-2"/>
              <w:sz w:val="24"/>
              <w:szCs w:val="24"/>
            </w:rPr>
            <w:t>9</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48D6172F">
          <w:pPr>
            <w:tabs>
              <w:tab w:val="right" w:leader="dot" w:pos="8007"/>
            </w:tabs>
            <w:spacing w:before="216" w:line="219" w:lineRule="auto"/>
            <w:ind w:left="295"/>
            <w:rPr>
              <w:rFonts w:ascii="宋体" w:hAnsi="宋体" w:eastAsia="宋体" w:cs="宋体"/>
              <w:sz w:val="24"/>
              <w:szCs w:val="24"/>
            </w:rPr>
          </w:pPr>
          <w:r>
            <w:rPr>
              <w:rFonts w:ascii="宋体" w:hAnsi="宋体" w:eastAsia="宋体" w:cs="宋体"/>
              <w:spacing w:val="-2"/>
              <w:sz w:val="24"/>
              <w:szCs w:val="24"/>
            </w:rPr>
            <w:t>2、其他资格证明材料</w:t>
          </w:r>
          <w:r>
            <w:rPr>
              <w:rFonts w:ascii="宋体" w:hAnsi="宋体" w:eastAsia="宋体" w:cs="宋体"/>
              <w:sz w:val="24"/>
              <w:szCs w:val="24"/>
            </w:rPr>
            <w:tab/>
          </w:r>
          <w:r>
            <w:rPr>
              <w:rFonts w:ascii="宋体" w:hAnsi="宋体" w:eastAsia="宋体" w:cs="宋体"/>
              <w:spacing w:val="-5"/>
              <w:sz w:val="24"/>
              <w:szCs w:val="24"/>
            </w:rPr>
            <w:t>（附件</w:t>
          </w:r>
          <w:r>
            <w:rPr>
              <w:rFonts w:ascii="宋体" w:hAnsi="宋体" w:eastAsia="宋体" w:cs="宋体"/>
              <w:spacing w:val="-31"/>
              <w:sz w:val="24"/>
              <w:szCs w:val="24"/>
            </w:rPr>
            <w:t xml:space="preserve"> </w:t>
          </w:r>
          <w:r>
            <w:fldChar w:fldCharType="begin"/>
          </w:r>
          <w:r>
            <w:instrText xml:space="preserve"> HYPERLINK \l "bookmark52" </w:instrText>
          </w:r>
          <w:r>
            <w:fldChar w:fldCharType="separate"/>
          </w:r>
          <w:r>
            <w:rPr>
              <w:rFonts w:ascii="宋体" w:hAnsi="宋体" w:eastAsia="宋体" w:cs="宋体"/>
              <w:spacing w:val="-5"/>
              <w:sz w:val="24"/>
              <w:szCs w:val="24"/>
            </w:rPr>
            <w:t>10</w:t>
          </w:r>
          <w:r>
            <w:rPr>
              <w:rFonts w:ascii="宋体" w:hAnsi="宋体" w:eastAsia="宋体" w:cs="宋体"/>
              <w:spacing w:val="-5"/>
              <w:sz w:val="24"/>
              <w:szCs w:val="24"/>
            </w:rPr>
            <w:fldChar w:fldCharType="end"/>
          </w:r>
          <w:r>
            <w:rPr>
              <w:rFonts w:ascii="宋体" w:hAnsi="宋体" w:eastAsia="宋体" w:cs="宋体"/>
              <w:spacing w:val="-5"/>
              <w:sz w:val="24"/>
              <w:szCs w:val="24"/>
            </w:rPr>
            <w:t>）</w:t>
          </w:r>
        </w:p>
        <w:p w14:paraId="3B2DAD92">
          <w:pPr>
            <w:tabs>
              <w:tab w:val="right" w:leader="dot" w:pos="8007"/>
            </w:tabs>
            <w:spacing w:before="217" w:line="219" w:lineRule="auto"/>
            <w:ind w:left="297"/>
            <w:rPr>
              <w:rFonts w:ascii="宋体" w:hAnsi="宋体" w:eastAsia="宋体" w:cs="宋体"/>
              <w:sz w:val="24"/>
              <w:szCs w:val="24"/>
            </w:rPr>
          </w:pPr>
          <w:r>
            <w:rPr>
              <w:rFonts w:ascii="宋体" w:hAnsi="宋体" w:eastAsia="宋体" w:cs="宋体"/>
              <w:spacing w:val="-1"/>
              <w:sz w:val="24"/>
              <w:szCs w:val="24"/>
            </w:rPr>
            <w:t>3、具备履行合同所必需的设备和专业技术能力的证明材料</w:t>
          </w:r>
          <w:r>
            <w:rPr>
              <w:rFonts w:ascii="宋体" w:hAnsi="宋体" w:eastAsia="宋体" w:cs="宋体"/>
              <w:sz w:val="24"/>
              <w:szCs w:val="24"/>
            </w:rPr>
            <w:tab/>
          </w:r>
          <w:r>
            <w:rPr>
              <w:rFonts w:ascii="宋体" w:hAnsi="宋体" w:eastAsia="宋体" w:cs="宋体"/>
              <w:spacing w:val="-5"/>
              <w:sz w:val="24"/>
              <w:szCs w:val="24"/>
            </w:rPr>
            <w:t>（附件</w:t>
          </w:r>
          <w:r>
            <w:rPr>
              <w:rFonts w:ascii="宋体" w:hAnsi="宋体" w:eastAsia="宋体" w:cs="宋体"/>
              <w:spacing w:val="-31"/>
              <w:sz w:val="24"/>
              <w:szCs w:val="24"/>
            </w:rPr>
            <w:t xml:space="preserve"> </w:t>
          </w:r>
          <w:r>
            <w:fldChar w:fldCharType="begin"/>
          </w:r>
          <w:r>
            <w:instrText xml:space="preserve"> HYPERLINK \l "bookmark53" </w:instrText>
          </w:r>
          <w:r>
            <w:fldChar w:fldCharType="separate"/>
          </w:r>
          <w:r>
            <w:rPr>
              <w:rFonts w:ascii="宋体" w:hAnsi="宋体" w:eastAsia="宋体" w:cs="宋体"/>
              <w:spacing w:val="-5"/>
              <w:sz w:val="24"/>
              <w:szCs w:val="24"/>
            </w:rPr>
            <w:t>11</w:t>
          </w:r>
          <w:r>
            <w:rPr>
              <w:rFonts w:ascii="宋体" w:hAnsi="宋体" w:eastAsia="宋体" w:cs="宋体"/>
              <w:spacing w:val="-5"/>
              <w:sz w:val="24"/>
              <w:szCs w:val="24"/>
            </w:rPr>
            <w:fldChar w:fldCharType="end"/>
          </w:r>
          <w:r>
            <w:rPr>
              <w:rFonts w:ascii="宋体" w:hAnsi="宋体" w:eastAsia="宋体" w:cs="宋体"/>
              <w:spacing w:val="-5"/>
              <w:sz w:val="24"/>
              <w:szCs w:val="24"/>
            </w:rPr>
            <w:t>）</w:t>
          </w:r>
        </w:p>
        <w:p w14:paraId="59080E0E">
          <w:pPr>
            <w:tabs>
              <w:tab w:val="right" w:leader="dot" w:pos="8007"/>
            </w:tabs>
            <w:spacing w:before="214" w:line="219" w:lineRule="auto"/>
            <w:ind w:left="291"/>
            <w:rPr>
              <w:rFonts w:ascii="宋体" w:hAnsi="宋体" w:eastAsia="宋体" w:cs="宋体"/>
              <w:sz w:val="24"/>
              <w:szCs w:val="24"/>
            </w:rPr>
          </w:pPr>
          <w:r>
            <w:rPr>
              <w:rFonts w:ascii="宋体" w:hAnsi="宋体" w:eastAsia="宋体" w:cs="宋体"/>
              <w:spacing w:val="-1"/>
              <w:sz w:val="24"/>
              <w:szCs w:val="24"/>
            </w:rPr>
            <w:t>4、项目实施及服务方案方案</w:t>
          </w:r>
          <w:r>
            <w:rPr>
              <w:rFonts w:ascii="宋体" w:hAnsi="宋体" w:eastAsia="宋体" w:cs="宋体"/>
              <w:sz w:val="24"/>
              <w:szCs w:val="24"/>
            </w:rPr>
            <w:tab/>
          </w:r>
          <w:r>
            <w:rPr>
              <w:rFonts w:ascii="宋体" w:hAnsi="宋体" w:eastAsia="宋体" w:cs="宋体"/>
              <w:spacing w:val="-5"/>
              <w:sz w:val="24"/>
              <w:szCs w:val="24"/>
            </w:rPr>
            <w:t>（附件</w:t>
          </w:r>
          <w:r>
            <w:rPr>
              <w:rFonts w:ascii="宋体" w:hAnsi="宋体" w:eastAsia="宋体" w:cs="宋体"/>
              <w:spacing w:val="-31"/>
              <w:sz w:val="24"/>
              <w:szCs w:val="24"/>
            </w:rPr>
            <w:t xml:space="preserve"> </w:t>
          </w:r>
          <w:r>
            <w:fldChar w:fldCharType="begin"/>
          </w:r>
          <w:r>
            <w:instrText xml:space="preserve"> HYPERLINK \l "bookmark54" </w:instrText>
          </w:r>
          <w:r>
            <w:fldChar w:fldCharType="separate"/>
          </w:r>
          <w:r>
            <w:rPr>
              <w:rFonts w:ascii="宋体" w:hAnsi="宋体" w:eastAsia="宋体" w:cs="宋体"/>
              <w:spacing w:val="-5"/>
              <w:sz w:val="24"/>
              <w:szCs w:val="24"/>
            </w:rPr>
            <w:t>12</w:t>
          </w:r>
          <w:r>
            <w:rPr>
              <w:rFonts w:ascii="宋体" w:hAnsi="宋体" w:eastAsia="宋体" w:cs="宋体"/>
              <w:spacing w:val="-5"/>
              <w:sz w:val="24"/>
              <w:szCs w:val="24"/>
            </w:rPr>
            <w:fldChar w:fldCharType="end"/>
          </w:r>
          <w:r>
            <w:rPr>
              <w:rFonts w:ascii="宋体" w:hAnsi="宋体" w:eastAsia="宋体" w:cs="宋体"/>
              <w:spacing w:val="-5"/>
              <w:sz w:val="24"/>
              <w:szCs w:val="24"/>
            </w:rPr>
            <w:t>）</w:t>
          </w:r>
        </w:p>
        <w:p w14:paraId="029BD269">
          <w:pPr>
            <w:tabs>
              <w:tab w:val="right" w:leader="dot" w:pos="8007"/>
            </w:tabs>
            <w:spacing w:before="215" w:line="219" w:lineRule="auto"/>
            <w:ind w:left="297"/>
            <w:rPr>
              <w:rFonts w:ascii="宋体" w:hAnsi="宋体" w:eastAsia="宋体" w:cs="宋体"/>
              <w:sz w:val="24"/>
              <w:szCs w:val="24"/>
            </w:rPr>
          </w:pPr>
          <w:r>
            <w:rPr>
              <w:rFonts w:ascii="宋体" w:hAnsi="宋体" w:eastAsia="宋体" w:cs="宋体"/>
              <w:spacing w:val="-2"/>
              <w:sz w:val="24"/>
              <w:szCs w:val="24"/>
            </w:rPr>
            <w:t>5、供应商类似业绩证明材料</w:t>
          </w:r>
          <w:r>
            <w:rPr>
              <w:rFonts w:ascii="宋体" w:hAnsi="宋体" w:eastAsia="宋体" w:cs="宋体"/>
              <w:sz w:val="24"/>
              <w:szCs w:val="24"/>
            </w:rPr>
            <w:tab/>
          </w:r>
          <w:r>
            <w:rPr>
              <w:rFonts w:ascii="宋体" w:hAnsi="宋体" w:eastAsia="宋体" w:cs="宋体"/>
              <w:spacing w:val="-5"/>
              <w:sz w:val="24"/>
              <w:szCs w:val="24"/>
            </w:rPr>
            <w:t>（附件</w:t>
          </w:r>
          <w:r>
            <w:rPr>
              <w:rFonts w:ascii="宋体" w:hAnsi="宋体" w:eastAsia="宋体" w:cs="宋体"/>
              <w:spacing w:val="-31"/>
              <w:sz w:val="24"/>
              <w:szCs w:val="24"/>
            </w:rPr>
            <w:t xml:space="preserve"> </w:t>
          </w:r>
          <w:r>
            <w:fldChar w:fldCharType="begin"/>
          </w:r>
          <w:r>
            <w:instrText xml:space="preserve"> HYPERLINK \l "bookmark55" </w:instrText>
          </w:r>
          <w:r>
            <w:fldChar w:fldCharType="separate"/>
          </w:r>
          <w:r>
            <w:rPr>
              <w:rFonts w:ascii="宋体" w:hAnsi="宋体" w:eastAsia="宋体" w:cs="宋体"/>
              <w:spacing w:val="-5"/>
              <w:sz w:val="24"/>
              <w:szCs w:val="24"/>
            </w:rPr>
            <w:t>13</w:t>
          </w:r>
          <w:r>
            <w:rPr>
              <w:rFonts w:ascii="宋体" w:hAnsi="宋体" w:eastAsia="宋体" w:cs="宋体"/>
              <w:spacing w:val="-5"/>
              <w:sz w:val="24"/>
              <w:szCs w:val="24"/>
            </w:rPr>
            <w:fldChar w:fldCharType="end"/>
          </w:r>
          <w:r>
            <w:rPr>
              <w:rFonts w:ascii="宋体" w:hAnsi="宋体" w:eastAsia="宋体" w:cs="宋体"/>
              <w:spacing w:val="-5"/>
              <w:sz w:val="24"/>
              <w:szCs w:val="24"/>
            </w:rPr>
            <w:t>）</w:t>
          </w:r>
        </w:p>
        <w:p w14:paraId="088C9B2E">
          <w:pPr>
            <w:tabs>
              <w:tab w:val="right" w:leader="dot" w:pos="8007"/>
            </w:tabs>
            <w:spacing w:before="216" w:line="219" w:lineRule="auto"/>
            <w:ind w:left="294"/>
            <w:rPr>
              <w:rFonts w:ascii="宋体" w:hAnsi="宋体" w:eastAsia="宋体" w:cs="宋体"/>
              <w:sz w:val="24"/>
              <w:szCs w:val="24"/>
            </w:rPr>
          </w:pPr>
          <w:r>
            <w:rPr>
              <w:rFonts w:ascii="宋体" w:hAnsi="宋体" w:eastAsia="宋体" w:cs="宋体"/>
              <w:spacing w:val="-1"/>
              <w:sz w:val="24"/>
              <w:szCs w:val="24"/>
            </w:rPr>
            <w:t>6、享受政府采购政策优惠的证明资料</w:t>
          </w:r>
          <w:r>
            <w:rPr>
              <w:rFonts w:ascii="宋体" w:hAnsi="宋体" w:eastAsia="宋体" w:cs="宋体"/>
              <w:sz w:val="24"/>
              <w:szCs w:val="24"/>
            </w:rPr>
            <w:tab/>
          </w:r>
          <w:r>
            <w:rPr>
              <w:rFonts w:ascii="宋体" w:hAnsi="宋体" w:eastAsia="宋体" w:cs="宋体"/>
              <w:spacing w:val="-5"/>
              <w:sz w:val="24"/>
              <w:szCs w:val="24"/>
            </w:rPr>
            <w:t>（附件</w:t>
          </w:r>
          <w:r>
            <w:rPr>
              <w:rFonts w:ascii="宋体" w:hAnsi="宋体" w:eastAsia="宋体" w:cs="宋体"/>
              <w:spacing w:val="-31"/>
              <w:sz w:val="24"/>
              <w:szCs w:val="24"/>
            </w:rPr>
            <w:t xml:space="preserve"> </w:t>
          </w:r>
          <w:r>
            <w:fldChar w:fldCharType="begin"/>
          </w:r>
          <w:r>
            <w:instrText xml:space="preserve"> HYPERLINK \l "bookmark56" </w:instrText>
          </w:r>
          <w:r>
            <w:fldChar w:fldCharType="separate"/>
          </w:r>
          <w:r>
            <w:rPr>
              <w:rFonts w:ascii="宋体" w:hAnsi="宋体" w:eastAsia="宋体" w:cs="宋体"/>
              <w:spacing w:val="-5"/>
              <w:sz w:val="24"/>
              <w:szCs w:val="24"/>
            </w:rPr>
            <w:t>14</w:t>
          </w:r>
          <w:r>
            <w:rPr>
              <w:rFonts w:ascii="宋体" w:hAnsi="宋体" w:eastAsia="宋体" w:cs="宋体"/>
              <w:spacing w:val="-5"/>
              <w:sz w:val="24"/>
              <w:szCs w:val="24"/>
            </w:rPr>
            <w:fldChar w:fldCharType="end"/>
          </w:r>
          <w:r>
            <w:rPr>
              <w:rFonts w:ascii="宋体" w:hAnsi="宋体" w:eastAsia="宋体" w:cs="宋体"/>
              <w:spacing w:val="-5"/>
              <w:sz w:val="24"/>
              <w:szCs w:val="24"/>
            </w:rPr>
            <w:t>）</w:t>
          </w:r>
        </w:p>
        <w:p w14:paraId="210064C5">
          <w:pPr>
            <w:tabs>
              <w:tab w:val="right" w:leader="dot" w:pos="8007"/>
            </w:tabs>
            <w:spacing w:before="215" w:line="219" w:lineRule="auto"/>
            <w:ind w:left="298"/>
            <w:rPr>
              <w:rFonts w:ascii="宋体" w:hAnsi="宋体" w:eastAsia="宋体" w:cs="宋体"/>
              <w:sz w:val="24"/>
              <w:szCs w:val="24"/>
            </w:rPr>
          </w:pPr>
          <w:r>
            <w:rPr>
              <w:rFonts w:ascii="宋体" w:hAnsi="宋体" w:eastAsia="宋体" w:cs="宋体"/>
              <w:spacing w:val="-1"/>
              <w:sz w:val="24"/>
              <w:szCs w:val="24"/>
            </w:rPr>
            <w:t>7、供应商认为在其他方面有必要说明的事项</w:t>
          </w:r>
          <w:r>
            <w:rPr>
              <w:rFonts w:ascii="宋体" w:hAnsi="宋体" w:eastAsia="宋体" w:cs="宋体"/>
              <w:sz w:val="24"/>
              <w:szCs w:val="24"/>
            </w:rPr>
            <w:tab/>
          </w:r>
          <w:r>
            <w:rPr>
              <w:rFonts w:ascii="宋体" w:hAnsi="宋体" w:eastAsia="宋体" w:cs="宋体"/>
              <w:spacing w:val="-5"/>
              <w:sz w:val="24"/>
              <w:szCs w:val="24"/>
            </w:rPr>
            <w:t>（附件</w:t>
          </w:r>
          <w:r>
            <w:rPr>
              <w:rFonts w:ascii="宋体" w:hAnsi="宋体" w:eastAsia="宋体" w:cs="宋体"/>
              <w:spacing w:val="-31"/>
              <w:sz w:val="24"/>
              <w:szCs w:val="24"/>
            </w:rPr>
            <w:t xml:space="preserve"> </w:t>
          </w:r>
          <w:r>
            <w:fldChar w:fldCharType="begin"/>
          </w:r>
          <w:r>
            <w:instrText xml:space="preserve"> HYPERLINK \l "bookmark57" </w:instrText>
          </w:r>
          <w:r>
            <w:fldChar w:fldCharType="separate"/>
          </w:r>
          <w:r>
            <w:rPr>
              <w:rFonts w:ascii="宋体" w:hAnsi="宋体" w:eastAsia="宋体" w:cs="宋体"/>
              <w:spacing w:val="-5"/>
              <w:sz w:val="24"/>
              <w:szCs w:val="24"/>
            </w:rPr>
            <w:t>15</w:t>
          </w:r>
          <w:r>
            <w:rPr>
              <w:rFonts w:ascii="宋体" w:hAnsi="宋体" w:eastAsia="宋体" w:cs="宋体"/>
              <w:spacing w:val="-5"/>
              <w:sz w:val="24"/>
              <w:szCs w:val="24"/>
            </w:rPr>
            <w:fldChar w:fldCharType="end"/>
          </w:r>
          <w:r>
            <w:rPr>
              <w:rFonts w:ascii="宋体" w:hAnsi="宋体" w:eastAsia="宋体" w:cs="宋体"/>
              <w:spacing w:val="-5"/>
              <w:sz w:val="24"/>
              <w:szCs w:val="24"/>
            </w:rPr>
            <w:t>）</w:t>
          </w:r>
        </w:p>
      </w:sdtContent>
    </w:sdt>
    <w:p w14:paraId="3DF856F8">
      <w:pPr>
        <w:spacing w:line="219" w:lineRule="auto"/>
        <w:rPr>
          <w:rFonts w:ascii="宋体" w:hAnsi="宋体" w:eastAsia="宋体" w:cs="宋体"/>
          <w:sz w:val="24"/>
          <w:szCs w:val="24"/>
        </w:rPr>
        <w:sectPr>
          <w:footerReference r:id="rId38" w:type="default"/>
          <w:pgSz w:w="11906" w:h="16839"/>
          <w:pgMar w:top="1431" w:right="1785" w:bottom="1470" w:left="1785" w:header="0" w:footer="1308" w:gutter="0"/>
          <w:cols w:space="720" w:num="1"/>
        </w:sectPr>
      </w:pPr>
    </w:p>
    <w:p w14:paraId="69197B82">
      <w:pPr>
        <w:pStyle w:val="2"/>
        <w:spacing w:line="424" w:lineRule="auto"/>
      </w:pPr>
    </w:p>
    <w:p w14:paraId="5A6A8303">
      <w:pPr>
        <w:spacing w:before="78" w:line="219" w:lineRule="auto"/>
        <w:ind w:left="657"/>
        <w:rPr>
          <w:rFonts w:ascii="宋体" w:hAnsi="宋体" w:eastAsia="宋体" w:cs="宋体"/>
          <w:sz w:val="24"/>
          <w:szCs w:val="24"/>
        </w:rPr>
      </w:pPr>
      <w:r>
        <w:rPr>
          <w:rFonts w:ascii="宋体" w:hAnsi="宋体" w:eastAsia="宋体" w:cs="宋体"/>
          <w:b/>
          <w:bCs/>
          <w:spacing w:val="-4"/>
          <w:sz w:val="24"/>
          <w:szCs w:val="24"/>
        </w:rPr>
        <w:t>（征集响应文件封面）</w:t>
      </w:r>
    </w:p>
    <w:p w14:paraId="03C06B3B">
      <w:pPr>
        <w:pStyle w:val="2"/>
        <w:spacing w:line="266" w:lineRule="auto"/>
      </w:pPr>
    </w:p>
    <w:p w14:paraId="2C75D8BB">
      <w:pPr>
        <w:pStyle w:val="2"/>
        <w:spacing w:line="266" w:lineRule="auto"/>
      </w:pPr>
    </w:p>
    <w:p w14:paraId="454937C4">
      <w:pPr>
        <w:pStyle w:val="2"/>
        <w:spacing w:line="266" w:lineRule="auto"/>
      </w:pPr>
    </w:p>
    <w:p w14:paraId="0E43F49E">
      <w:pPr>
        <w:pStyle w:val="2"/>
        <w:spacing w:line="266" w:lineRule="auto"/>
      </w:pPr>
    </w:p>
    <w:p w14:paraId="3BF6C6E2">
      <w:pPr>
        <w:pStyle w:val="2"/>
        <w:spacing w:line="266" w:lineRule="auto"/>
      </w:pPr>
    </w:p>
    <w:p w14:paraId="200339DC">
      <w:pPr>
        <w:pStyle w:val="2"/>
        <w:spacing w:line="266" w:lineRule="auto"/>
      </w:pPr>
    </w:p>
    <w:p w14:paraId="37F705E4">
      <w:pPr>
        <w:pStyle w:val="2"/>
        <w:spacing w:line="267" w:lineRule="auto"/>
      </w:pPr>
    </w:p>
    <w:p w14:paraId="345112C1">
      <w:pPr>
        <w:pStyle w:val="2"/>
        <w:spacing w:line="267" w:lineRule="auto"/>
      </w:pPr>
    </w:p>
    <w:p w14:paraId="1321B7EE">
      <w:pPr>
        <w:spacing w:before="231" w:line="222" w:lineRule="auto"/>
        <w:ind w:left="2545"/>
        <w:rPr>
          <w:rFonts w:ascii="宋体" w:hAnsi="宋体" w:eastAsia="宋体" w:cs="宋体"/>
          <w:sz w:val="71"/>
          <w:szCs w:val="71"/>
        </w:rPr>
      </w:pPr>
      <w:r>
        <w:rPr>
          <w:rFonts w:ascii="宋体" w:hAnsi="宋体" w:eastAsia="宋体" w:cs="宋体"/>
          <w:b/>
          <w:bCs/>
          <w:spacing w:val="-2"/>
          <w:sz w:val="71"/>
          <w:szCs w:val="71"/>
        </w:rPr>
        <w:t>征集响应文件</w:t>
      </w:r>
    </w:p>
    <w:p w14:paraId="24B45332">
      <w:pPr>
        <w:pStyle w:val="2"/>
        <w:spacing w:line="375" w:lineRule="auto"/>
      </w:pPr>
    </w:p>
    <w:p w14:paraId="124173CA">
      <w:pPr>
        <w:spacing w:before="114" w:line="225" w:lineRule="auto"/>
        <w:ind w:left="3132"/>
        <w:rPr>
          <w:rFonts w:ascii="宋体" w:hAnsi="宋体" w:eastAsia="宋体" w:cs="宋体"/>
          <w:sz w:val="35"/>
          <w:szCs w:val="35"/>
        </w:rPr>
      </w:pPr>
      <w:r>
        <w:rPr>
          <w:rFonts w:ascii="宋体" w:hAnsi="宋体" w:eastAsia="宋体" w:cs="宋体"/>
          <w:b/>
          <w:bCs/>
          <w:spacing w:val="2"/>
          <w:sz w:val="35"/>
          <w:szCs w:val="35"/>
        </w:rPr>
        <w:t>（资格审查部分）</w:t>
      </w:r>
    </w:p>
    <w:p w14:paraId="3FBF6FD3">
      <w:pPr>
        <w:pStyle w:val="2"/>
        <w:spacing w:line="245" w:lineRule="auto"/>
      </w:pPr>
    </w:p>
    <w:p w14:paraId="2D83CD4F">
      <w:pPr>
        <w:pStyle w:val="2"/>
        <w:spacing w:line="245" w:lineRule="auto"/>
      </w:pPr>
    </w:p>
    <w:p w14:paraId="1681D2B7">
      <w:pPr>
        <w:pStyle w:val="2"/>
        <w:spacing w:line="246" w:lineRule="auto"/>
      </w:pPr>
    </w:p>
    <w:p w14:paraId="5009D501">
      <w:pPr>
        <w:pStyle w:val="2"/>
        <w:spacing w:line="246" w:lineRule="auto"/>
      </w:pPr>
    </w:p>
    <w:p w14:paraId="381FC877">
      <w:pPr>
        <w:pStyle w:val="2"/>
        <w:spacing w:line="246" w:lineRule="auto"/>
      </w:pPr>
    </w:p>
    <w:p w14:paraId="6051EEB1">
      <w:pPr>
        <w:pStyle w:val="2"/>
        <w:spacing w:line="246" w:lineRule="auto"/>
      </w:pPr>
    </w:p>
    <w:p w14:paraId="015F8E2C">
      <w:pPr>
        <w:spacing w:before="114" w:line="224" w:lineRule="auto"/>
        <w:ind w:left="5"/>
        <w:rPr>
          <w:rFonts w:ascii="宋体" w:hAnsi="宋体" w:eastAsia="宋体" w:cs="宋体"/>
          <w:sz w:val="35"/>
          <w:szCs w:val="35"/>
        </w:rPr>
      </w:pPr>
      <w:r>
        <w:rPr>
          <w:rFonts w:ascii="宋体" w:hAnsi="宋体" w:eastAsia="宋体" w:cs="宋体"/>
          <w:b/>
          <w:bCs/>
          <w:spacing w:val="4"/>
          <w:sz w:val="35"/>
          <w:szCs w:val="35"/>
        </w:rPr>
        <w:t>采购项目编号：</w:t>
      </w:r>
    </w:p>
    <w:p w14:paraId="373AB048">
      <w:pPr>
        <w:spacing w:before="274" w:line="355" w:lineRule="auto"/>
        <w:ind w:left="2698" w:hanging="2630"/>
        <w:rPr>
          <w:rFonts w:ascii="宋体" w:hAnsi="宋体" w:eastAsia="宋体" w:cs="宋体"/>
          <w:spacing w:val="3"/>
          <w:sz w:val="35"/>
          <w:szCs w:val="35"/>
        </w:rPr>
      </w:pPr>
      <w:r>
        <w:rPr>
          <w:rFonts w:ascii="宋体" w:hAnsi="宋体" w:eastAsia="宋体" w:cs="宋体"/>
          <w:b/>
          <w:bCs/>
          <w:spacing w:val="3"/>
          <w:sz w:val="35"/>
          <w:szCs w:val="35"/>
        </w:rPr>
        <w:t>采购项目名称</w:t>
      </w:r>
      <w:r>
        <w:rPr>
          <w:rFonts w:ascii="宋体" w:hAnsi="宋体" w:eastAsia="宋体" w:cs="宋体"/>
          <w:spacing w:val="-100"/>
          <w:sz w:val="35"/>
          <w:szCs w:val="35"/>
        </w:rPr>
        <w:t xml:space="preserve"> </w:t>
      </w:r>
      <w:r>
        <w:rPr>
          <w:rFonts w:ascii="宋体" w:hAnsi="宋体" w:eastAsia="宋体" w:cs="宋体"/>
          <w:b/>
          <w:bCs/>
          <w:spacing w:val="3"/>
          <w:sz w:val="35"/>
          <w:szCs w:val="35"/>
        </w:rPr>
        <w:t>:</w:t>
      </w:r>
      <w:r>
        <w:rPr>
          <w:rFonts w:ascii="宋体" w:hAnsi="宋体" w:eastAsia="宋体" w:cs="宋体"/>
          <w:spacing w:val="3"/>
          <w:sz w:val="35"/>
          <w:szCs w:val="35"/>
        </w:rPr>
        <w:t xml:space="preserve"> </w:t>
      </w:r>
    </w:p>
    <w:p w14:paraId="1BB49BFF">
      <w:pPr>
        <w:spacing w:before="274" w:line="355" w:lineRule="auto"/>
        <w:ind w:left="2698" w:hanging="2630"/>
        <w:rPr>
          <w:rFonts w:ascii="宋体" w:hAnsi="宋体" w:eastAsia="宋体" w:cs="宋体"/>
          <w:sz w:val="35"/>
          <w:szCs w:val="35"/>
        </w:rPr>
      </w:pPr>
      <w:r>
        <w:rPr>
          <w:rFonts w:ascii="宋体" w:hAnsi="宋体" w:eastAsia="宋体" w:cs="宋体"/>
          <w:b/>
          <w:bCs/>
          <w:spacing w:val="-9"/>
          <w:sz w:val="35"/>
          <w:szCs w:val="35"/>
        </w:rPr>
        <w:t>包</w:t>
      </w:r>
      <w:r>
        <w:rPr>
          <w:rFonts w:ascii="宋体" w:hAnsi="宋体" w:eastAsia="宋体" w:cs="宋体"/>
          <w:spacing w:val="27"/>
          <w:sz w:val="35"/>
          <w:szCs w:val="35"/>
        </w:rPr>
        <w:t xml:space="preserve"> </w:t>
      </w:r>
      <w:r>
        <w:rPr>
          <w:rFonts w:ascii="宋体" w:hAnsi="宋体" w:eastAsia="宋体" w:cs="宋体"/>
          <w:b/>
          <w:bCs/>
          <w:spacing w:val="-9"/>
          <w:sz w:val="35"/>
          <w:szCs w:val="35"/>
        </w:rPr>
        <w:t>号：</w:t>
      </w:r>
    </w:p>
    <w:p w14:paraId="0BFF36F6">
      <w:pPr>
        <w:pStyle w:val="2"/>
        <w:spacing w:line="285" w:lineRule="auto"/>
      </w:pPr>
    </w:p>
    <w:p w14:paraId="7D9D1A0A">
      <w:pPr>
        <w:pStyle w:val="2"/>
        <w:spacing w:line="285" w:lineRule="auto"/>
      </w:pPr>
    </w:p>
    <w:p w14:paraId="1192185C">
      <w:pPr>
        <w:pStyle w:val="2"/>
        <w:spacing w:line="286" w:lineRule="auto"/>
      </w:pPr>
    </w:p>
    <w:p w14:paraId="403AFF91">
      <w:pPr>
        <w:spacing w:before="114" w:line="356" w:lineRule="auto"/>
        <w:ind w:left="3688" w:right="3087" w:hanging="78"/>
        <w:rPr>
          <w:rFonts w:ascii="宋体" w:hAnsi="宋体" w:eastAsia="宋体" w:cs="宋体"/>
          <w:sz w:val="31"/>
          <w:szCs w:val="31"/>
        </w:rPr>
      </w:pPr>
      <w:r>
        <w:rPr>
          <w:rFonts w:ascii="宋体" w:hAnsi="宋体" w:eastAsia="宋体" w:cs="宋体"/>
          <w:b/>
          <w:bCs/>
          <w:spacing w:val="-24"/>
          <w:sz w:val="35"/>
          <w:szCs w:val="35"/>
        </w:rPr>
        <w:t>单</w:t>
      </w:r>
      <w:r>
        <w:rPr>
          <w:rFonts w:ascii="宋体" w:hAnsi="宋体" w:eastAsia="宋体" w:cs="宋体"/>
          <w:spacing w:val="22"/>
          <w:sz w:val="35"/>
          <w:szCs w:val="35"/>
        </w:rPr>
        <w:t xml:space="preserve"> </w:t>
      </w:r>
      <w:r>
        <w:rPr>
          <w:rFonts w:ascii="宋体" w:hAnsi="宋体" w:eastAsia="宋体" w:cs="宋体"/>
          <w:b/>
          <w:bCs/>
          <w:spacing w:val="-24"/>
          <w:sz w:val="35"/>
          <w:szCs w:val="35"/>
        </w:rPr>
        <w:t>位</w:t>
      </w:r>
      <w:r>
        <w:rPr>
          <w:rFonts w:ascii="宋体" w:hAnsi="宋体" w:eastAsia="宋体" w:cs="宋体"/>
          <w:spacing w:val="26"/>
          <w:sz w:val="35"/>
          <w:szCs w:val="35"/>
        </w:rPr>
        <w:t xml:space="preserve"> </w:t>
      </w:r>
      <w:r>
        <w:rPr>
          <w:rFonts w:ascii="宋体" w:hAnsi="宋体" w:eastAsia="宋体" w:cs="宋体"/>
          <w:b/>
          <w:bCs/>
          <w:spacing w:val="-24"/>
          <w:sz w:val="35"/>
          <w:szCs w:val="35"/>
        </w:rPr>
        <w:t>名</w:t>
      </w:r>
      <w:r>
        <w:rPr>
          <w:rFonts w:ascii="宋体" w:hAnsi="宋体" w:eastAsia="宋体" w:cs="宋体"/>
          <w:spacing w:val="20"/>
          <w:sz w:val="35"/>
          <w:szCs w:val="35"/>
        </w:rPr>
        <w:t xml:space="preserve"> </w:t>
      </w:r>
      <w:r>
        <w:rPr>
          <w:rFonts w:ascii="宋体" w:hAnsi="宋体" w:eastAsia="宋体" w:cs="宋体"/>
          <w:b/>
          <w:bCs/>
          <w:spacing w:val="-24"/>
          <w:sz w:val="35"/>
          <w:szCs w:val="35"/>
        </w:rPr>
        <w:t>称：</w:t>
      </w:r>
      <w:r>
        <w:rPr>
          <w:rFonts w:ascii="宋体" w:hAnsi="宋体" w:eastAsia="宋体" w:cs="宋体"/>
          <w:sz w:val="35"/>
          <w:szCs w:val="35"/>
        </w:rPr>
        <w:t xml:space="preserve"> </w:t>
      </w:r>
      <w:r>
        <w:rPr>
          <w:rFonts w:ascii="宋体" w:hAnsi="宋体" w:eastAsia="宋体" w:cs="宋体"/>
          <w:b/>
          <w:bCs/>
          <w:spacing w:val="-9"/>
          <w:sz w:val="31"/>
          <w:szCs w:val="31"/>
        </w:rPr>
        <w:t>年</w:t>
      </w:r>
      <w:r>
        <w:rPr>
          <w:rFonts w:ascii="宋体" w:hAnsi="宋体" w:eastAsia="宋体" w:cs="宋体"/>
          <w:spacing w:val="17"/>
          <w:sz w:val="31"/>
          <w:szCs w:val="31"/>
        </w:rPr>
        <w:t xml:space="preserve">  </w:t>
      </w:r>
      <w:r>
        <w:rPr>
          <w:rFonts w:ascii="宋体" w:hAnsi="宋体" w:eastAsia="宋体" w:cs="宋体"/>
          <w:b/>
          <w:bCs/>
          <w:spacing w:val="-9"/>
          <w:sz w:val="31"/>
          <w:szCs w:val="31"/>
        </w:rPr>
        <w:t>月</w:t>
      </w:r>
      <w:r>
        <w:rPr>
          <w:rFonts w:ascii="宋体" w:hAnsi="宋体" w:eastAsia="宋体" w:cs="宋体"/>
          <w:spacing w:val="41"/>
          <w:sz w:val="31"/>
          <w:szCs w:val="31"/>
        </w:rPr>
        <w:t xml:space="preserve">  </w:t>
      </w:r>
      <w:r>
        <w:rPr>
          <w:rFonts w:ascii="宋体" w:hAnsi="宋体" w:eastAsia="宋体" w:cs="宋体"/>
          <w:b/>
          <w:bCs/>
          <w:spacing w:val="-9"/>
          <w:sz w:val="31"/>
          <w:szCs w:val="31"/>
        </w:rPr>
        <w:t>日</w:t>
      </w:r>
    </w:p>
    <w:p w14:paraId="68136D0B">
      <w:pPr>
        <w:spacing w:line="356" w:lineRule="auto"/>
        <w:rPr>
          <w:rFonts w:ascii="宋体" w:hAnsi="宋体" w:eastAsia="宋体" w:cs="宋体"/>
          <w:sz w:val="31"/>
          <w:szCs w:val="31"/>
        </w:rPr>
        <w:sectPr>
          <w:footerReference r:id="rId39" w:type="default"/>
          <w:pgSz w:w="11906" w:h="16839"/>
          <w:pgMar w:top="1431" w:right="1533" w:bottom="1470" w:left="1432" w:header="0" w:footer="1308" w:gutter="0"/>
          <w:cols w:space="720" w:num="1"/>
        </w:sectPr>
      </w:pPr>
    </w:p>
    <w:p w14:paraId="74CFC08B">
      <w:pPr>
        <w:pStyle w:val="2"/>
        <w:spacing w:line="338" w:lineRule="auto"/>
      </w:pPr>
    </w:p>
    <w:p w14:paraId="72907045">
      <w:pPr>
        <w:spacing w:before="91" w:line="219" w:lineRule="auto"/>
        <w:ind w:left="24"/>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9"/>
          <w:sz w:val="28"/>
          <w:szCs w:val="28"/>
        </w:rPr>
        <w:t xml:space="preserve"> </w:t>
      </w:r>
      <w:r>
        <w:rPr>
          <w:rFonts w:ascii="宋体" w:hAnsi="宋体" w:eastAsia="宋体" w:cs="宋体"/>
          <w:b/>
          <w:bCs/>
          <w:spacing w:val="-9"/>
          <w:sz w:val="28"/>
          <w:szCs w:val="28"/>
        </w:rPr>
        <w:t>1：征集响应函</w:t>
      </w:r>
    </w:p>
    <w:p w14:paraId="3C8CB6BE">
      <w:pPr>
        <w:pStyle w:val="2"/>
        <w:spacing w:line="261" w:lineRule="auto"/>
      </w:pPr>
    </w:p>
    <w:p w14:paraId="0A3BA1FA">
      <w:pPr>
        <w:pStyle w:val="2"/>
        <w:spacing w:line="262" w:lineRule="auto"/>
      </w:pPr>
    </w:p>
    <w:p w14:paraId="1E56F044">
      <w:pPr>
        <w:spacing w:before="114" w:line="225" w:lineRule="auto"/>
        <w:ind w:left="3806"/>
        <w:rPr>
          <w:rFonts w:ascii="宋体" w:hAnsi="宋体" w:eastAsia="宋体" w:cs="宋体"/>
          <w:sz w:val="35"/>
          <w:szCs w:val="35"/>
        </w:rPr>
      </w:pPr>
      <w:r>
        <w:rPr>
          <w:rFonts w:ascii="宋体" w:hAnsi="宋体" w:eastAsia="宋体" w:cs="宋体"/>
          <w:b/>
          <w:bCs/>
          <w:spacing w:val="3"/>
          <w:sz w:val="35"/>
          <w:szCs w:val="35"/>
        </w:rPr>
        <w:t>征集响应函</w:t>
      </w:r>
    </w:p>
    <w:p w14:paraId="35DB369F">
      <w:pPr>
        <w:pStyle w:val="2"/>
        <w:spacing w:line="397" w:lineRule="auto"/>
      </w:pPr>
    </w:p>
    <w:p w14:paraId="7976A1D6">
      <w:pPr>
        <w:spacing w:before="78" w:line="219" w:lineRule="auto"/>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青海天曌工程咨询管理有限公司</w:t>
      </w:r>
    </w:p>
    <w:p w14:paraId="3284452B">
      <w:pPr>
        <w:pStyle w:val="2"/>
        <w:spacing w:line="432" w:lineRule="auto"/>
      </w:pPr>
    </w:p>
    <w:p w14:paraId="69F2B83A">
      <w:pPr>
        <w:spacing w:before="78" w:line="299" w:lineRule="auto"/>
        <w:ind w:firstLine="482"/>
        <w:rPr>
          <w:rFonts w:ascii="宋体" w:hAnsi="宋体" w:eastAsia="宋体" w:cs="宋体"/>
          <w:sz w:val="24"/>
          <w:szCs w:val="24"/>
        </w:rPr>
      </w:pPr>
      <w:r>
        <w:rPr>
          <w:rFonts w:ascii="宋体" w:hAnsi="宋体" w:eastAsia="宋体" w:cs="宋体"/>
          <w:sz w:val="24"/>
          <w:szCs w:val="24"/>
        </w:rPr>
        <w:t>我们收到</w:t>
      </w:r>
      <w:r>
        <w:rPr>
          <w:rFonts w:hint="eastAsia" w:ascii="宋体" w:hAnsi="宋体" w:eastAsia="宋体" w:cs="宋体"/>
          <w:sz w:val="24"/>
          <w:szCs w:val="24"/>
          <w:lang w:eastAsia="zh-CN"/>
        </w:rPr>
        <w:t>罪犯主副食采购项目</w:t>
      </w:r>
      <w:r>
        <w:rPr>
          <w:rFonts w:ascii="宋体" w:hAnsi="宋体" w:eastAsia="宋体" w:cs="宋体"/>
          <w:sz w:val="24"/>
          <w:szCs w:val="24"/>
        </w:rPr>
        <w:t>征</w:t>
      </w:r>
      <w:r>
        <w:rPr>
          <w:rFonts w:ascii="宋体" w:hAnsi="宋体" w:eastAsia="宋体" w:cs="宋体"/>
          <w:spacing w:val="-1"/>
          <w:sz w:val="24"/>
          <w:szCs w:val="24"/>
        </w:rPr>
        <w:t>集文件，经研究，法定代</w:t>
      </w:r>
      <w:r>
        <w:rPr>
          <w:rFonts w:ascii="宋体" w:hAnsi="宋体" w:eastAsia="宋体" w:cs="宋体"/>
          <w:sz w:val="24"/>
          <w:szCs w:val="24"/>
        </w:rPr>
        <w:t xml:space="preserve"> </w:t>
      </w:r>
      <w:r>
        <w:rPr>
          <w:rFonts w:ascii="宋体" w:hAnsi="宋体" w:eastAsia="宋体" w:cs="宋体"/>
          <w:spacing w:val="-1"/>
          <w:sz w:val="24"/>
          <w:szCs w:val="24"/>
        </w:rPr>
        <w:t>表人</w:t>
      </w:r>
      <w:r>
        <w:rPr>
          <w:rFonts w:ascii="宋体" w:hAnsi="宋体" w:eastAsia="宋体" w:cs="宋体"/>
          <w:spacing w:val="-1"/>
          <w:sz w:val="24"/>
          <w:szCs w:val="24"/>
          <w:u w:val="single" w:color="auto"/>
        </w:rPr>
        <w:t>（姓名、职务）</w:t>
      </w:r>
      <w:r>
        <w:rPr>
          <w:rFonts w:ascii="宋体" w:hAnsi="宋体" w:eastAsia="宋体" w:cs="宋体"/>
          <w:spacing w:val="-1"/>
          <w:sz w:val="24"/>
          <w:szCs w:val="24"/>
        </w:rPr>
        <w:t>正式授权</w:t>
      </w:r>
      <w:r>
        <w:rPr>
          <w:rFonts w:ascii="宋体" w:hAnsi="宋体" w:eastAsia="宋体" w:cs="宋体"/>
          <w:spacing w:val="-1"/>
          <w:sz w:val="24"/>
          <w:szCs w:val="24"/>
          <w:u w:val="single" w:color="auto"/>
        </w:rPr>
        <w:t>（委托代理人姓名、职务</w:t>
      </w:r>
      <w:r>
        <w:rPr>
          <w:rFonts w:ascii="宋体" w:hAnsi="宋体" w:eastAsia="宋体" w:cs="宋体"/>
          <w:spacing w:val="-2"/>
          <w:sz w:val="24"/>
          <w:szCs w:val="24"/>
          <w:u w:val="single" w:color="auto"/>
        </w:rPr>
        <w:t>）</w:t>
      </w:r>
      <w:r>
        <w:rPr>
          <w:rFonts w:ascii="宋体" w:hAnsi="宋体" w:eastAsia="宋体" w:cs="宋体"/>
          <w:spacing w:val="-2"/>
          <w:sz w:val="24"/>
          <w:szCs w:val="24"/>
        </w:rPr>
        <w:t>代表供应商</w:t>
      </w:r>
      <w:r>
        <w:rPr>
          <w:rFonts w:ascii="宋体" w:hAnsi="宋体" w:eastAsia="宋体" w:cs="宋体"/>
          <w:spacing w:val="-2"/>
          <w:sz w:val="24"/>
          <w:szCs w:val="24"/>
          <w:u w:val="single" w:color="auto"/>
        </w:rPr>
        <w:t>（供应商名称、</w:t>
      </w:r>
      <w:r>
        <w:rPr>
          <w:rFonts w:ascii="宋体" w:hAnsi="宋体" w:eastAsia="宋体" w:cs="宋体"/>
          <w:sz w:val="24"/>
          <w:szCs w:val="24"/>
        </w:rPr>
        <w:t xml:space="preserve"> </w:t>
      </w:r>
      <w:r>
        <w:rPr>
          <w:rFonts w:ascii="宋体" w:hAnsi="宋体" w:eastAsia="宋体" w:cs="宋体"/>
          <w:spacing w:val="-1"/>
          <w:sz w:val="24"/>
          <w:szCs w:val="24"/>
          <w:u w:val="single" w:color="auto"/>
        </w:rPr>
        <w:t>地址）</w:t>
      </w:r>
      <w:r>
        <w:rPr>
          <w:rFonts w:ascii="宋体" w:hAnsi="宋体" w:eastAsia="宋体" w:cs="宋体"/>
          <w:spacing w:val="-1"/>
          <w:sz w:val="24"/>
          <w:szCs w:val="24"/>
        </w:rPr>
        <w:t>提交征集响应文件。</w:t>
      </w:r>
    </w:p>
    <w:p w14:paraId="1259E25F">
      <w:pPr>
        <w:spacing w:before="35" w:line="219" w:lineRule="auto"/>
        <w:ind w:left="424"/>
        <w:rPr>
          <w:rFonts w:ascii="宋体" w:hAnsi="宋体" w:eastAsia="宋体" w:cs="宋体"/>
          <w:sz w:val="24"/>
          <w:szCs w:val="24"/>
        </w:rPr>
      </w:pPr>
      <w:r>
        <w:rPr>
          <w:rFonts w:ascii="宋体" w:hAnsi="宋体" w:eastAsia="宋体" w:cs="宋体"/>
          <w:spacing w:val="-1"/>
          <w:sz w:val="24"/>
          <w:szCs w:val="24"/>
        </w:rPr>
        <w:t>据此函，签字代表宣布同意如下：</w:t>
      </w:r>
    </w:p>
    <w:p w14:paraId="63439ECD">
      <w:pPr>
        <w:spacing w:before="117" w:line="293" w:lineRule="auto"/>
        <w:ind w:left="1" w:right="54" w:firstLine="441"/>
        <w:rPr>
          <w:rFonts w:ascii="宋体" w:hAnsi="宋体" w:eastAsia="宋体" w:cs="宋体"/>
          <w:sz w:val="24"/>
          <w:szCs w:val="24"/>
        </w:rPr>
      </w:pPr>
      <w:r>
        <w:rPr>
          <w:rFonts w:ascii="宋体" w:hAnsi="宋体" w:eastAsia="宋体" w:cs="宋体"/>
          <w:spacing w:val="1"/>
          <w:sz w:val="24"/>
          <w:szCs w:val="24"/>
        </w:rPr>
        <w:t>1、我方已详阅征集文件的全部内容，包括澄清、修改条款等有关附件，承诺对</w:t>
      </w:r>
      <w:r>
        <w:rPr>
          <w:rFonts w:ascii="宋体" w:hAnsi="宋体" w:eastAsia="宋体" w:cs="宋体"/>
          <w:spacing w:val="18"/>
          <w:sz w:val="24"/>
          <w:szCs w:val="24"/>
        </w:rPr>
        <w:t xml:space="preserve"> </w:t>
      </w:r>
      <w:r>
        <w:rPr>
          <w:rFonts w:ascii="宋体" w:hAnsi="宋体" w:eastAsia="宋体" w:cs="宋体"/>
          <w:spacing w:val="-2"/>
          <w:sz w:val="24"/>
          <w:szCs w:val="24"/>
        </w:rPr>
        <w:t>其完全理解并接受。</w:t>
      </w:r>
    </w:p>
    <w:p w14:paraId="48E13850">
      <w:pPr>
        <w:spacing w:before="37" w:line="219" w:lineRule="auto"/>
        <w:ind w:left="428"/>
        <w:rPr>
          <w:rFonts w:ascii="宋体" w:hAnsi="宋体" w:eastAsia="宋体" w:cs="宋体"/>
          <w:sz w:val="24"/>
          <w:szCs w:val="24"/>
        </w:rPr>
      </w:pPr>
      <w:r>
        <w:rPr>
          <w:rFonts w:ascii="宋体" w:hAnsi="宋体" w:eastAsia="宋体" w:cs="宋体"/>
          <w:spacing w:val="-2"/>
          <w:sz w:val="24"/>
          <w:szCs w:val="24"/>
        </w:rPr>
        <w:t>2、投标有效期自开标之日起</w:t>
      </w:r>
      <w:r>
        <w:rPr>
          <w:rFonts w:ascii="宋体" w:hAnsi="宋体" w:eastAsia="宋体" w:cs="宋体"/>
          <w:spacing w:val="-48"/>
          <w:sz w:val="24"/>
          <w:szCs w:val="24"/>
        </w:rPr>
        <w:t xml:space="preserve"> </w:t>
      </w:r>
      <w:r>
        <w:rPr>
          <w:rFonts w:ascii="宋体" w:hAnsi="宋体" w:eastAsia="宋体" w:cs="宋体"/>
          <w:spacing w:val="-2"/>
          <w:sz w:val="24"/>
          <w:szCs w:val="24"/>
        </w:rPr>
        <w:t>60</w:t>
      </w:r>
      <w:r>
        <w:rPr>
          <w:rFonts w:ascii="宋体" w:hAnsi="宋体" w:eastAsia="宋体" w:cs="宋体"/>
          <w:spacing w:val="-46"/>
          <w:sz w:val="24"/>
          <w:szCs w:val="24"/>
        </w:rPr>
        <w:t xml:space="preserve"> </w:t>
      </w:r>
      <w:r>
        <w:rPr>
          <w:rFonts w:ascii="宋体" w:hAnsi="宋体" w:eastAsia="宋体" w:cs="宋体"/>
          <w:spacing w:val="-2"/>
          <w:sz w:val="24"/>
          <w:szCs w:val="24"/>
        </w:rPr>
        <w:t>天内有效。</w:t>
      </w:r>
    </w:p>
    <w:p w14:paraId="532520EC">
      <w:pPr>
        <w:spacing w:before="115" w:line="263" w:lineRule="auto"/>
        <w:ind w:left="1" w:right="54" w:firstLine="428"/>
        <w:rPr>
          <w:rFonts w:ascii="宋体" w:hAnsi="宋体" w:eastAsia="宋体" w:cs="宋体"/>
          <w:sz w:val="24"/>
          <w:szCs w:val="24"/>
        </w:rPr>
      </w:pPr>
      <w:r>
        <w:rPr>
          <w:rFonts w:ascii="宋体" w:hAnsi="宋体" w:eastAsia="宋体" w:cs="宋体"/>
          <w:spacing w:val="2"/>
          <w:sz w:val="24"/>
          <w:szCs w:val="24"/>
        </w:rPr>
        <w:t>3、我方同意按照贵方要求提供与投标有关的一切数据或资料，理解并</w:t>
      </w:r>
      <w:r>
        <w:rPr>
          <w:rFonts w:ascii="宋体" w:hAnsi="宋体" w:eastAsia="宋体" w:cs="宋体"/>
          <w:spacing w:val="1"/>
          <w:sz w:val="24"/>
          <w:szCs w:val="24"/>
        </w:rPr>
        <w:t>接受贵方</w:t>
      </w:r>
      <w:r>
        <w:rPr>
          <w:rFonts w:ascii="宋体" w:hAnsi="宋体" w:eastAsia="宋体" w:cs="宋体"/>
          <w:sz w:val="24"/>
          <w:szCs w:val="24"/>
        </w:rPr>
        <w:t xml:space="preserve"> </w:t>
      </w:r>
      <w:r>
        <w:rPr>
          <w:rFonts w:ascii="宋体" w:hAnsi="宋体" w:eastAsia="宋体" w:cs="宋体"/>
          <w:spacing w:val="-2"/>
          <w:sz w:val="24"/>
          <w:szCs w:val="24"/>
        </w:rPr>
        <w:t>制定的评标办法。</w:t>
      </w:r>
    </w:p>
    <w:p w14:paraId="48ED19EB">
      <w:pPr>
        <w:spacing w:before="115" w:line="219" w:lineRule="auto"/>
        <w:ind w:left="424"/>
        <w:rPr>
          <w:rFonts w:ascii="宋体" w:hAnsi="宋体" w:eastAsia="宋体" w:cs="宋体"/>
          <w:sz w:val="24"/>
          <w:szCs w:val="24"/>
        </w:rPr>
      </w:pPr>
      <w:r>
        <w:rPr>
          <w:rFonts w:ascii="宋体" w:hAnsi="宋体" w:eastAsia="宋体" w:cs="宋体"/>
          <w:spacing w:val="-1"/>
          <w:sz w:val="24"/>
          <w:szCs w:val="24"/>
        </w:rPr>
        <w:t>4、与本投标有关的一切正式往来通讯请寄：</w:t>
      </w:r>
    </w:p>
    <w:p w14:paraId="7655FCA4">
      <w:pPr>
        <w:spacing w:before="118" w:line="219" w:lineRule="auto"/>
        <w:ind w:left="425"/>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03367CF6">
      <w:pPr>
        <w:spacing w:before="112" w:line="219" w:lineRule="auto"/>
        <w:ind w:left="453"/>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080F8AAB">
      <w:pPr>
        <w:spacing w:before="117" w:line="219" w:lineRule="auto"/>
        <w:ind w:left="426"/>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7464F107">
      <w:pPr>
        <w:pStyle w:val="2"/>
        <w:spacing w:line="247" w:lineRule="auto"/>
      </w:pPr>
    </w:p>
    <w:p w14:paraId="337FD205">
      <w:pPr>
        <w:pStyle w:val="2"/>
        <w:spacing w:line="247" w:lineRule="auto"/>
      </w:pPr>
    </w:p>
    <w:p w14:paraId="28F751AC">
      <w:pPr>
        <w:pStyle w:val="2"/>
        <w:spacing w:line="247" w:lineRule="auto"/>
      </w:pPr>
    </w:p>
    <w:p w14:paraId="45B0C59D">
      <w:pPr>
        <w:pStyle w:val="2"/>
        <w:spacing w:line="247" w:lineRule="auto"/>
      </w:pPr>
    </w:p>
    <w:p w14:paraId="4560ACE6">
      <w:pPr>
        <w:pStyle w:val="2"/>
        <w:spacing w:line="247" w:lineRule="auto"/>
      </w:pPr>
    </w:p>
    <w:p w14:paraId="006BB945">
      <w:pPr>
        <w:pStyle w:val="2"/>
        <w:spacing w:line="247" w:lineRule="auto"/>
      </w:pPr>
    </w:p>
    <w:p w14:paraId="5F9EC890">
      <w:pPr>
        <w:pStyle w:val="2"/>
        <w:spacing w:line="247" w:lineRule="auto"/>
      </w:pPr>
    </w:p>
    <w:p w14:paraId="10F3F965">
      <w:pPr>
        <w:pStyle w:val="2"/>
        <w:spacing w:line="247" w:lineRule="auto"/>
      </w:pPr>
    </w:p>
    <w:p w14:paraId="00711C5F">
      <w:pPr>
        <w:pStyle w:val="2"/>
        <w:spacing w:line="248" w:lineRule="auto"/>
      </w:pPr>
    </w:p>
    <w:p w14:paraId="1C48F4B8">
      <w:pPr>
        <w:pStyle w:val="2"/>
        <w:spacing w:line="248" w:lineRule="auto"/>
      </w:pPr>
    </w:p>
    <w:p w14:paraId="241A2D9E">
      <w:pPr>
        <w:pStyle w:val="2"/>
        <w:spacing w:line="248" w:lineRule="auto"/>
      </w:pPr>
    </w:p>
    <w:p w14:paraId="78380DAF">
      <w:pPr>
        <w:pStyle w:val="2"/>
        <w:spacing w:line="248" w:lineRule="auto"/>
      </w:pPr>
    </w:p>
    <w:p w14:paraId="17E61347">
      <w:pPr>
        <w:pStyle w:val="2"/>
        <w:spacing w:line="248" w:lineRule="auto"/>
      </w:pPr>
    </w:p>
    <w:p w14:paraId="2A179E54">
      <w:pPr>
        <w:spacing w:before="79" w:line="219" w:lineRule="auto"/>
        <w:ind w:left="4491"/>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公章）</w:t>
      </w:r>
    </w:p>
    <w:p w14:paraId="4CAE2223">
      <w:pPr>
        <w:spacing w:before="117" w:line="293" w:lineRule="auto"/>
        <w:ind w:left="4873" w:right="1039" w:hanging="246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14:paraId="0DE85AC0">
      <w:pPr>
        <w:spacing w:line="293" w:lineRule="auto"/>
        <w:rPr>
          <w:rFonts w:ascii="宋体" w:hAnsi="宋体" w:eastAsia="宋体" w:cs="宋体"/>
          <w:sz w:val="24"/>
          <w:szCs w:val="24"/>
        </w:rPr>
        <w:sectPr>
          <w:footerReference r:id="rId40" w:type="default"/>
          <w:pgSz w:w="11906" w:h="16839"/>
          <w:pgMar w:top="1431" w:right="1476" w:bottom="1470" w:left="1597" w:header="0" w:footer="1308" w:gutter="0"/>
          <w:cols w:space="720" w:num="1"/>
        </w:sectPr>
      </w:pPr>
    </w:p>
    <w:p w14:paraId="7A6112D2">
      <w:pPr>
        <w:pStyle w:val="2"/>
        <w:spacing w:line="338" w:lineRule="auto"/>
      </w:pPr>
    </w:p>
    <w:p w14:paraId="4B75B8D5">
      <w:pPr>
        <w:spacing w:before="91" w:line="219" w:lineRule="auto"/>
        <w:ind w:left="23"/>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2：法定代表人证明书</w:t>
      </w:r>
    </w:p>
    <w:p w14:paraId="76230925">
      <w:pPr>
        <w:pStyle w:val="2"/>
        <w:spacing w:line="464" w:lineRule="auto"/>
      </w:pPr>
    </w:p>
    <w:p w14:paraId="1621E10F">
      <w:pPr>
        <w:spacing w:before="113" w:line="256" w:lineRule="auto"/>
        <w:ind w:right="2589" w:firstLine="3313"/>
        <w:rPr>
          <w:rFonts w:hint="eastAsia" w:ascii="宋体" w:hAnsi="宋体" w:eastAsia="宋体" w:cs="宋体"/>
          <w:sz w:val="24"/>
          <w:szCs w:val="24"/>
          <w:lang w:eastAsia="zh-CN"/>
        </w:rPr>
      </w:pPr>
      <w:r>
        <w:rPr>
          <w:rFonts w:ascii="宋体" w:hAnsi="宋体" w:eastAsia="宋体" w:cs="宋体"/>
          <w:b/>
          <w:bCs/>
          <w:spacing w:val="5"/>
          <w:sz w:val="35"/>
          <w:szCs w:val="35"/>
        </w:rPr>
        <w:t>法定代表人证明书</w:t>
      </w:r>
      <w:r>
        <w:rPr>
          <w:rFonts w:ascii="宋体" w:hAnsi="宋体" w:eastAsia="宋体" w:cs="宋体"/>
          <w:spacing w:val="3"/>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青海天曌工程咨询管理有限公司</w:t>
      </w:r>
    </w:p>
    <w:p w14:paraId="4FC258D3">
      <w:pPr>
        <w:pStyle w:val="2"/>
        <w:spacing w:line="405" w:lineRule="auto"/>
      </w:pPr>
    </w:p>
    <w:p w14:paraId="1A0B7E16">
      <w:pPr>
        <w:tabs>
          <w:tab w:val="left" w:pos="845"/>
        </w:tabs>
        <w:spacing w:before="78" w:line="295" w:lineRule="auto"/>
        <w:ind w:firstLine="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8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现任我单位</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职务，为法定代表人，特此</w:t>
      </w:r>
      <w:r>
        <w:rPr>
          <w:rFonts w:ascii="宋体" w:hAnsi="宋体" w:eastAsia="宋体" w:cs="宋体"/>
          <w:sz w:val="24"/>
          <w:szCs w:val="24"/>
        </w:rPr>
        <w:t xml:space="preserve"> </w:t>
      </w:r>
      <w:r>
        <w:rPr>
          <w:rFonts w:ascii="宋体" w:hAnsi="宋体" w:eastAsia="宋体" w:cs="宋体"/>
          <w:spacing w:val="-4"/>
          <w:sz w:val="24"/>
          <w:szCs w:val="24"/>
        </w:rPr>
        <w:t>证明。</w:t>
      </w:r>
    </w:p>
    <w:p w14:paraId="6E63D330">
      <w:pPr>
        <w:pStyle w:val="2"/>
        <w:spacing w:line="352" w:lineRule="auto"/>
      </w:pPr>
    </w:p>
    <w:p w14:paraId="79CC9B87">
      <w:pPr>
        <w:spacing w:before="78" w:line="219" w:lineRule="auto"/>
        <w:ind w:left="480"/>
        <w:rPr>
          <w:rFonts w:ascii="宋体" w:hAnsi="宋体" w:eastAsia="宋体" w:cs="宋体"/>
          <w:sz w:val="24"/>
          <w:szCs w:val="24"/>
        </w:rPr>
      </w:pPr>
      <w:r>
        <w:rPr>
          <w:rFonts w:ascii="宋体" w:hAnsi="宋体" w:eastAsia="宋体" w:cs="宋体"/>
          <w:spacing w:val="-2"/>
          <w:sz w:val="24"/>
          <w:szCs w:val="24"/>
        </w:rPr>
        <w:t>法定代表人基本情况：</w:t>
      </w:r>
    </w:p>
    <w:p w14:paraId="5616DE1B">
      <w:pPr>
        <w:spacing w:before="115" w:line="296" w:lineRule="auto"/>
        <w:ind w:left="479" w:right="3987" w:firstLine="3"/>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民族：</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住址：</w:t>
      </w:r>
      <w:r>
        <w:rPr>
          <w:rFonts w:ascii="宋体" w:hAnsi="宋体" w:eastAsia="宋体" w:cs="宋体"/>
          <w:sz w:val="24"/>
          <w:szCs w:val="24"/>
          <w:u w:val="single" w:color="auto"/>
        </w:rPr>
        <w:t xml:space="preserve">                 </w:t>
      </w:r>
    </w:p>
    <w:p w14:paraId="446236AE">
      <w:pPr>
        <w:spacing w:before="30" w:line="219" w:lineRule="auto"/>
        <w:ind w:left="486"/>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50F4C900">
      <w:pPr>
        <w:spacing w:before="116" w:line="219" w:lineRule="auto"/>
        <w:ind w:left="498"/>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21498C3D">
      <w:pPr>
        <w:pStyle w:val="2"/>
        <w:spacing w:line="243" w:lineRule="auto"/>
      </w:pPr>
    </w:p>
    <w:p w14:paraId="23039CA9">
      <w:pPr>
        <w:pStyle w:val="2"/>
        <w:spacing w:line="243" w:lineRule="auto"/>
      </w:pPr>
    </w:p>
    <w:p w14:paraId="1F8EAC47">
      <w:pPr>
        <w:pStyle w:val="2"/>
        <w:spacing w:line="243" w:lineRule="auto"/>
      </w:pPr>
    </w:p>
    <w:p w14:paraId="3B2380E9">
      <w:pPr>
        <w:pStyle w:val="2"/>
        <w:spacing w:line="243" w:lineRule="auto"/>
      </w:pPr>
    </w:p>
    <w:p w14:paraId="6FFA381C">
      <w:pPr>
        <w:pStyle w:val="2"/>
        <w:spacing w:line="243" w:lineRule="auto"/>
      </w:pPr>
    </w:p>
    <w:p w14:paraId="379046C7">
      <w:pPr>
        <w:pStyle w:val="2"/>
        <w:spacing w:line="243" w:lineRule="auto"/>
      </w:pPr>
    </w:p>
    <w:p w14:paraId="7D96238B">
      <w:pPr>
        <w:pStyle w:val="2"/>
        <w:spacing w:line="243" w:lineRule="auto"/>
      </w:pPr>
    </w:p>
    <w:p w14:paraId="2FB748C8">
      <w:pPr>
        <w:pStyle w:val="2"/>
        <w:spacing w:line="243" w:lineRule="auto"/>
      </w:pPr>
    </w:p>
    <w:p w14:paraId="680E1DCB">
      <w:pPr>
        <w:pStyle w:val="2"/>
        <w:spacing w:line="243" w:lineRule="auto"/>
      </w:pPr>
    </w:p>
    <w:p w14:paraId="4760D027">
      <w:pPr>
        <w:pStyle w:val="2"/>
        <w:spacing w:line="243" w:lineRule="auto"/>
      </w:pPr>
    </w:p>
    <w:p w14:paraId="72D1064B">
      <w:pPr>
        <w:pStyle w:val="2"/>
        <w:spacing w:line="244" w:lineRule="auto"/>
      </w:pPr>
    </w:p>
    <w:p w14:paraId="4D41286F">
      <w:pPr>
        <w:pStyle w:val="2"/>
        <w:spacing w:line="244" w:lineRule="auto"/>
      </w:pPr>
    </w:p>
    <w:p w14:paraId="0E1590D1">
      <w:pPr>
        <w:pStyle w:val="2"/>
        <w:spacing w:line="244" w:lineRule="auto"/>
      </w:pPr>
    </w:p>
    <w:p w14:paraId="61E4A41E">
      <w:pPr>
        <w:pStyle w:val="2"/>
        <w:spacing w:line="244" w:lineRule="auto"/>
      </w:pPr>
    </w:p>
    <w:p w14:paraId="55AB5D50">
      <w:pPr>
        <w:pStyle w:val="2"/>
        <w:spacing w:line="244" w:lineRule="auto"/>
      </w:pPr>
    </w:p>
    <w:p w14:paraId="59B59201">
      <w:pPr>
        <w:pStyle w:val="2"/>
        <w:spacing w:line="244" w:lineRule="auto"/>
      </w:pPr>
    </w:p>
    <w:p w14:paraId="253B472C">
      <w:pPr>
        <w:pStyle w:val="2"/>
        <w:spacing w:line="244" w:lineRule="auto"/>
      </w:pPr>
    </w:p>
    <w:p w14:paraId="48C7BC0C">
      <w:pPr>
        <w:pStyle w:val="2"/>
        <w:spacing w:line="244" w:lineRule="auto"/>
      </w:pPr>
    </w:p>
    <w:p w14:paraId="4EFF25DC">
      <w:pPr>
        <w:pStyle w:val="2"/>
        <w:spacing w:line="244" w:lineRule="auto"/>
      </w:pPr>
    </w:p>
    <w:p w14:paraId="55B0BE4B">
      <w:pPr>
        <w:pStyle w:val="2"/>
        <w:spacing w:line="244" w:lineRule="auto"/>
      </w:pPr>
    </w:p>
    <w:p w14:paraId="101581EA">
      <w:pPr>
        <w:pStyle w:val="2"/>
        <w:spacing w:line="244" w:lineRule="auto"/>
      </w:pPr>
    </w:p>
    <w:p w14:paraId="2773CF6C">
      <w:pPr>
        <w:pStyle w:val="2"/>
        <w:spacing w:line="244" w:lineRule="auto"/>
      </w:pPr>
    </w:p>
    <w:p w14:paraId="10DA8E8A">
      <w:pPr>
        <w:pStyle w:val="2"/>
        <w:spacing w:line="244" w:lineRule="auto"/>
      </w:pPr>
    </w:p>
    <w:p w14:paraId="2391F5F4">
      <w:pPr>
        <w:spacing w:before="78" w:line="219" w:lineRule="auto"/>
        <w:ind w:left="3842"/>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534E4654">
      <w:pPr>
        <w:pStyle w:val="2"/>
        <w:spacing w:line="434" w:lineRule="auto"/>
      </w:pPr>
    </w:p>
    <w:p w14:paraId="61966F7E">
      <w:pPr>
        <w:spacing w:before="79" w:line="219" w:lineRule="auto"/>
        <w:ind w:left="4812"/>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0CCE5763">
      <w:pPr>
        <w:spacing w:line="219" w:lineRule="auto"/>
        <w:rPr>
          <w:rFonts w:ascii="宋体" w:hAnsi="宋体" w:eastAsia="宋体" w:cs="宋体"/>
          <w:sz w:val="24"/>
          <w:szCs w:val="24"/>
        </w:rPr>
        <w:sectPr>
          <w:footerReference r:id="rId41" w:type="default"/>
          <w:pgSz w:w="11906" w:h="16839"/>
          <w:pgMar w:top="1431" w:right="1530" w:bottom="1470" w:left="1598" w:header="0" w:footer="1308" w:gutter="0"/>
          <w:cols w:space="720" w:num="1"/>
        </w:sectPr>
      </w:pPr>
    </w:p>
    <w:p w14:paraId="0E0632DA">
      <w:pPr>
        <w:pStyle w:val="2"/>
        <w:spacing w:line="338" w:lineRule="auto"/>
      </w:pPr>
    </w:p>
    <w:p w14:paraId="62016F24">
      <w:pPr>
        <w:spacing w:before="91" w:line="219" w:lineRule="auto"/>
        <w:ind w:left="24"/>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3：法定代表人授权书</w:t>
      </w:r>
    </w:p>
    <w:p w14:paraId="7F22FA64">
      <w:pPr>
        <w:pStyle w:val="2"/>
        <w:spacing w:line="464" w:lineRule="auto"/>
      </w:pPr>
    </w:p>
    <w:p w14:paraId="5C00B2E7">
      <w:pPr>
        <w:spacing w:before="113" w:line="256" w:lineRule="auto"/>
        <w:ind w:left="197" w:right="3053" w:firstLine="2706"/>
        <w:rPr>
          <w:rFonts w:hint="eastAsia" w:ascii="宋体" w:hAnsi="宋体" w:eastAsia="宋体" w:cs="宋体"/>
          <w:sz w:val="24"/>
          <w:szCs w:val="24"/>
          <w:lang w:eastAsia="zh-CN"/>
        </w:rPr>
      </w:pPr>
      <w:r>
        <w:rPr>
          <w:rFonts w:ascii="宋体" w:hAnsi="宋体" w:eastAsia="宋体" w:cs="宋体"/>
          <w:b/>
          <w:bCs/>
          <w:spacing w:val="5"/>
          <w:sz w:val="35"/>
          <w:szCs w:val="35"/>
        </w:rPr>
        <w:t>法定代表人授权书</w:t>
      </w:r>
      <w:r>
        <w:rPr>
          <w:rFonts w:ascii="宋体" w:hAnsi="宋体" w:eastAsia="宋体" w:cs="宋体"/>
          <w:spacing w:val="3"/>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青海天曌工程咨询管理有限公司</w:t>
      </w:r>
    </w:p>
    <w:p w14:paraId="0E11AFA1">
      <w:pPr>
        <w:pStyle w:val="2"/>
        <w:spacing w:line="325" w:lineRule="auto"/>
      </w:pPr>
    </w:p>
    <w:p w14:paraId="3E9C53F1">
      <w:pPr>
        <w:tabs>
          <w:tab w:val="left" w:pos="846"/>
        </w:tabs>
        <w:spacing w:before="78" w:line="219" w:lineRule="auto"/>
        <w:ind w:left="4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（供应商名称）  </w:t>
      </w:r>
      <w:r>
        <w:rPr>
          <w:rFonts w:ascii="宋体" w:hAnsi="宋体" w:eastAsia="宋体" w:cs="宋体"/>
          <w:spacing w:val="-94"/>
          <w:sz w:val="24"/>
          <w:szCs w:val="24"/>
        </w:rPr>
        <w:t xml:space="preserve"> </w:t>
      </w:r>
      <w:r>
        <w:rPr>
          <w:rFonts w:ascii="宋体" w:hAnsi="宋体" w:eastAsia="宋体" w:cs="宋体"/>
          <w:spacing w:val="-4"/>
          <w:sz w:val="24"/>
          <w:szCs w:val="24"/>
        </w:rPr>
        <w:t>系中华人民共和国合法企业，法定地址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14:paraId="7E17D2BD">
      <w:pPr>
        <w:tabs>
          <w:tab w:val="left" w:pos="607"/>
        </w:tabs>
        <w:spacing w:before="184" w:line="219" w:lineRule="auto"/>
        <w:ind w:left="4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4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特授权</w:t>
      </w:r>
      <w:r>
        <w:rPr>
          <w:rFonts w:ascii="宋体" w:hAnsi="宋体" w:eastAsia="宋体" w:cs="宋体"/>
          <w:spacing w:val="-32"/>
          <w:sz w:val="24"/>
          <w:szCs w:val="24"/>
          <w:u w:val="single" w:color="auto"/>
        </w:rPr>
        <w:t xml:space="preserve"> </w:t>
      </w:r>
      <w:r>
        <w:rPr>
          <w:rFonts w:ascii="宋体" w:hAnsi="宋体" w:eastAsia="宋体" w:cs="宋体"/>
          <w:spacing w:val="-5"/>
          <w:sz w:val="24"/>
          <w:szCs w:val="24"/>
          <w:u w:val="single" w:color="auto"/>
        </w:rPr>
        <w:t>（委托代理人姓名）</w:t>
      </w:r>
      <w:r>
        <w:rPr>
          <w:rFonts w:ascii="宋体" w:hAnsi="宋体" w:eastAsia="宋体" w:cs="宋体"/>
          <w:spacing w:val="29"/>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代表我单位全权办理针</w:t>
      </w:r>
    </w:p>
    <w:p w14:paraId="110CD220">
      <w:pPr>
        <w:spacing w:before="182" w:line="345" w:lineRule="auto"/>
        <w:ind w:left="482" w:hanging="482"/>
        <w:rPr>
          <w:rFonts w:ascii="宋体" w:hAnsi="宋体" w:eastAsia="宋体" w:cs="宋体"/>
          <w:sz w:val="24"/>
          <w:szCs w:val="24"/>
        </w:rPr>
      </w:pPr>
      <w:r>
        <w:rPr>
          <w:rFonts w:ascii="宋体" w:hAnsi="宋体" w:eastAsia="宋体" w:cs="宋体"/>
          <w:spacing w:val="-1"/>
          <w:sz w:val="24"/>
          <w:szCs w:val="24"/>
        </w:rPr>
        <w:t>对</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项目的投标、答疑等</w:t>
      </w:r>
      <w:r>
        <w:rPr>
          <w:rFonts w:ascii="宋体" w:hAnsi="宋体" w:eastAsia="宋体" w:cs="宋体"/>
          <w:spacing w:val="-2"/>
          <w:sz w:val="24"/>
          <w:szCs w:val="24"/>
        </w:rPr>
        <w:t>具体工作，并签署全部有关的文件、资料。</w:t>
      </w:r>
      <w:r>
        <w:rPr>
          <w:rFonts w:ascii="宋体" w:hAnsi="宋体" w:eastAsia="宋体" w:cs="宋体"/>
          <w:sz w:val="24"/>
          <w:szCs w:val="24"/>
        </w:rPr>
        <w:t xml:space="preserve"> </w:t>
      </w:r>
      <w:r>
        <w:rPr>
          <w:rFonts w:ascii="宋体" w:hAnsi="宋体" w:eastAsia="宋体" w:cs="宋体"/>
          <w:spacing w:val="-1"/>
          <w:sz w:val="24"/>
          <w:szCs w:val="24"/>
        </w:rPr>
        <w:t>我单位对被授权人的签名负全部责任。</w:t>
      </w:r>
    </w:p>
    <w:p w14:paraId="2DD6C8C4">
      <w:pPr>
        <w:spacing w:before="36" w:line="345" w:lineRule="auto"/>
        <w:ind w:right="53" w:firstLine="480"/>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在撤销授权的书面通知以前，本授权书一直有效，被授权人签署的所有文件（在</w:t>
      </w:r>
      <w:r>
        <w:rPr>
          <w:rFonts w:ascii="宋体" w:hAnsi="宋体" w:eastAsia="宋体" w:cs="宋体"/>
          <w:spacing w:val="1"/>
          <w:sz w:val="24"/>
          <w:szCs w:val="24"/>
        </w:rPr>
        <w:t xml:space="preserve"> </w:t>
      </w:r>
      <w:r>
        <w:rPr>
          <w:rFonts w:ascii="宋体" w:hAnsi="宋体" w:eastAsia="宋体" w:cs="宋体"/>
          <w:spacing w:val="-1"/>
          <w:sz w:val="24"/>
          <w:szCs w:val="24"/>
        </w:rPr>
        <w:t>授权书有效期内签署的）不因授权的撤销而失效。</w:t>
      </w:r>
    </w:p>
    <w:p w14:paraId="0FB1B2F6">
      <w:pPr>
        <w:pStyle w:val="2"/>
        <w:spacing w:line="435" w:lineRule="auto"/>
      </w:pPr>
    </w:p>
    <w:p w14:paraId="1BAC850E">
      <w:pPr>
        <w:spacing w:before="78" w:line="219" w:lineRule="auto"/>
        <w:ind w:left="480"/>
        <w:rPr>
          <w:rFonts w:ascii="宋体" w:hAnsi="宋体" w:eastAsia="宋体" w:cs="宋体"/>
          <w:sz w:val="24"/>
          <w:szCs w:val="24"/>
        </w:rPr>
      </w:pPr>
      <w:r>
        <w:rPr>
          <w:rFonts w:ascii="宋体" w:hAnsi="宋体" w:eastAsia="宋体" w:cs="宋体"/>
          <w:spacing w:val="-10"/>
          <w:sz w:val="24"/>
          <w:szCs w:val="24"/>
        </w:rPr>
        <w:t>授权期限：</w:t>
      </w:r>
      <w:r>
        <w:rPr>
          <w:rFonts w:ascii="宋体" w:hAnsi="宋体" w:eastAsia="宋体" w:cs="宋体"/>
          <w:spacing w:val="-71"/>
          <w:sz w:val="24"/>
          <w:szCs w:val="24"/>
        </w:rPr>
        <w:t xml:space="preserve"> </w:t>
      </w:r>
      <w:r>
        <w:rPr>
          <w:rFonts w:ascii="宋体" w:hAnsi="宋体" w:eastAsia="宋体" w:cs="宋体"/>
          <w:spacing w:val="-10"/>
          <w:sz w:val="24"/>
          <w:szCs w:val="24"/>
        </w:rPr>
        <w:t>自</w:t>
      </w:r>
      <w:r>
        <w:rPr>
          <w:rFonts w:ascii="宋体" w:hAnsi="宋体" w:eastAsia="宋体" w:cs="宋体"/>
          <w:spacing w:val="-10"/>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0"/>
          <w:sz w:val="24"/>
          <w:szCs w:val="24"/>
        </w:rPr>
        <w:t>年</w:t>
      </w:r>
      <w:r>
        <w:rPr>
          <w:rFonts w:ascii="宋体" w:hAnsi="宋体" w:eastAsia="宋体" w:cs="宋体"/>
          <w:spacing w:val="5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0"/>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日起至</w:t>
      </w:r>
      <w:r>
        <w:rPr>
          <w:rFonts w:ascii="宋体" w:hAnsi="宋体" w:eastAsia="宋体" w:cs="宋体"/>
          <w:spacing w:val="29"/>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10"/>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w:t>
      </w:r>
      <w:r>
        <w:rPr>
          <w:rFonts w:ascii="宋体" w:hAnsi="宋体" w:eastAsia="宋体" w:cs="宋体"/>
          <w:spacing w:val="-11"/>
          <w:sz w:val="24"/>
          <w:szCs w:val="24"/>
        </w:rPr>
        <w:t>止。</w:t>
      </w:r>
    </w:p>
    <w:p w14:paraId="4FC30916">
      <w:pPr>
        <w:pStyle w:val="2"/>
        <w:spacing w:line="433" w:lineRule="auto"/>
      </w:pPr>
    </w:p>
    <w:p w14:paraId="1D89CE12">
      <w:pPr>
        <w:spacing w:before="79" w:line="219" w:lineRule="auto"/>
        <w:ind w:left="480"/>
        <w:rPr>
          <w:rFonts w:ascii="宋体" w:hAnsi="宋体" w:eastAsia="宋体" w:cs="宋体"/>
          <w:sz w:val="24"/>
          <w:szCs w:val="24"/>
        </w:rPr>
      </w:pPr>
      <w:r>
        <w:rPr>
          <w:rFonts w:ascii="宋体" w:hAnsi="宋体" w:eastAsia="宋体" w:cs="宋体"/>
          <w:spacing w:val="-2"/>
          <w:sz w:val="24"/>
          <w:szCs w:val="24"/>
        </w:rPr>
        <w:t>被授权人联系电话：</w:t>
      </w:r>
      <w:r>
        <w:rPr>
          <w:rFonts w:ascii="宋体" w:hAnsi="宋体" w:eastAsia="宋体" w:cs="宋体"/>
          <w:sz w:val="24"/>
          <w:szCs w:val="24"/>
          <w:u w:val="single" w:color="auto"/>
        </w:rPr>
        <w:t xml:space="preserve">           </w:t>
      </w:r>
    </w:p>
    <w:p w14:paraId="7412B2F2">
      <w:pPr>
        <w:pStyle w:val="2"/>
        <w:spacing w:line="271" w:lineRule="auto"/>
      </w:pPr>
    </w:p>
    <w:p w14:paraId="31F07390">
      <w:pPr>
        <w:pStyle w:val="2"/>
        <w:spacing w:line="271" w:lineRule="auto"/>
      </w:pPr>
    </w:p>
    <w:p w14:paraId="4A782532">
      <w:pPr>
        <w:pStyle w:val="2"/>
        <w:spacing w:line="271" w:lineRule="auto"/>
      </w:pPr>
    </w:p>
    <w:p w14:paraId="05522D41">
      <w:pPr>
        <w:pStyle w:val="2"/>
        <w:spacing w:line="271" w:lineRule="auto"/>
      </w:pPr>
    </w:p>
    <w:p w14:paraId="5F8097AB">
      <w:pPr>
        <w:pStyle w:val="2"/>
        <w:spacing w:line="271" w:lineRule="auto"/>
      </w:pPr>
    </w:p>
    <w:p w14:paraId="728BA21B">
      <w:pPr>
        <w:pStyle w:val="2"/>
        <w:spacing w:line="272" w:lineRule="auto"/>
      </w:pPr>
    </w:p>
    <w:p w14:paraId="53AB81B4">
      <w:pPr>
        <w:spacing w:before="79" w:line="293" w:lineRule="auto"/>
        <w:ind w:left="480" w:right="321"/>
        <w:rPr>
          <w:rFonts w:ascii="宋体" w:hAnsi="宋体" w:eastAsia="宋体" w:cs="宋体"/>
          <w:sz w:val="24"/>
          <w:szCs w:val="24"/>
        </w:rPr>
      </w:pPr>
      <w:r>
        <w:rPr>
          <w:rFonts w:ascii="宋体" w:hAnsi="宋体" w:eastAsia="宋体" w:cs="宋体"/>
          <w:sz w:val="24"/>
          <w:szCs w:val="24"/>
        </w:rPr>
        <w:t>被授权人（委托代理人）签字或盖章：</w:t>
      </w:r>
      <w:r>
        <w:rPr>
          <w:rFonts w:ascii="宋体" w:hAnsi="宋体" w:eastAsia="宋体" w:cs="宋体"/>
          <w:sz w:val="24"/>
          <w:szCs w:val="24"/>
          <w:u w:val="single" w:color="auto"/>
        </w:rPr>
        <w:t xml:space="preserve">            </w:t>
      </w:r>
      <w:r>
        <w:rPr>
          <w:rFonts w:ascii="宋体" w:hAnsi="宋体" w:eastAsia="宋体" w:cs="宋体"/>
          <w:sz w:val="24"/>
          <w:szCs w:val="24"/>
        </w:rPr>
        <w:t xml:space="preserve">   职务：</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授权人（法定代表人）签字或盖章：</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z w:val="24"/>
          <w:szCs w:val="24"/>
          <w:u w:val="single" w:color="auto"/>
        </w:rPr>
        <w:t xml:space="preserve">           </w:t>
      </w:r>
    </w:p>
    <w:p w14:paraId="7D12C9BE">
      <w:pPr>
        <w:spacing w:before="37" w:line="219" w:lineRule="auto"/>
        <w:ind w:left="499"/>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2E45BBDA">
      <w:pPr>
        <w:pStyle w:val="2"/>
      </w:pPr>
    </w:p>
    <w:p w14:paraId="798E6ABC">
      <w:pPr>
        <w:pStyle w:val="2"/>
        <w:spacing w:line="241" w:lineRule="auto"/>
      </w:pPr>
    </w:p>
    <w:p w14:paraId="41FF4B90">
      <w:pPr>
        <w:pStyle w:val="2"/>
        <w:spacing w:line="241" w:lineRule="auto"/>
      </w:pPr>
    </w:p>
    <w:p w14:paraId="1901D4A8">
      <w:pPr>
        <w:pStyle w:val="2"/>
        <w:spacing w:line="241" w:lineRule="auto"/>
      </w:pPr>
    </w:p>
    <w:p w14:paraId="2C6D92DD">
      <w:pPr>
        <w:pStyle w:val="2"/>
        <w:spacing w:line="241" w:lineRule="auto"/>
      </w:pPr>
    </w:p>
    <w:p w14:paraId="298305EE">
      <w:pPr>
        <w:pStyle w:val="2"/>
        <w:spacing w:line="241" w:lineRule="auto"/>
      </w:pPr>
    </w:p>
    <w:p w14:paraId="0F1E05DA">
      <w:pPr>
        <w:pStyle w:val="2"/>
        <w:spacing w:line="241" w:lineRule="auto"/>
      </w:pPr>
    </w:p>
    <w:p w14:paraId="032AB5FD">
      <w:pPr>
        <w:spacing w:before="78" w:line="219" w:lineRule="auto"/>
        <w:ind w:left="4772"/>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60A0E629">
      <w:pPr>
        <w:pStyle w:val="2"/>
        <w:spacing w:line="437" w:lineRule="auto"/>
      </w:pPr>
    </w:p>
    <w:p w14:paraId="385A0A06">
      <w:pPr>
        <w:spacing w:before="78" w:line="219" w:lineRule="auto"/>
        <w:ind w:left="5977"/>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60C56560">
      <w:pPr>
        <w:spacing w:line="219" w:lineRule="auto"/>
        <w:rPr>
          <w:rFonts w:ascii="宋体" w:hAnsi="宋体" w:eastAsia="宋体" w:cs="宋体"/>
          <w:sz w:val="24"/>
          <w:szCs w:val="24"/>
        </w:rPr>
        <w:sectPr>
          <w:footerReference r:id="rId42" w:type="default"/>
          <w:pgSz w:w="11906" w:h="16839"/>
          <w:pgMar w:top="1431" w:right="1476" w:bottom="1470" w:left="1597" w:header="0" w:footer="1308" w:gutter="0"/>
          <w:cols w:space="720" w:num="1"/>
        </w:sectPr>
      </w:pPr>
    </w:p>
    <w:p w14:paraId="2D942C41">
      <w:pPr>
        <w:pStyle w:val="2"/>
        <w:spacing w:line="338" w:lineRule="auto"/>
      </w:pPr>
    </w:p>
    <w:p w14:paraId="4524A9BF">
      <w:pPr>
        <w:spacing w:before="91" w:line="219" w:lineRule="auto"/>
        <w:ind w:left="23"/>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4：供应商承诺函</w:t>
      </w:r>
    </w:p>
    <w:p w14:paraId="1002DAA3">
      <w:pPr>
        <w:pStyle w:val="2"/>
        <w:spacing w:line="464" w:lineRule="auto"/>
      </w:pPr>
    </w:p>
    <w:p w14:paraId="77DE045D">
      <w:pPr>
        <w:spacing w:before="113" w:line="256" w:lineRule="auto"/>
        <w:ind w:right="3440" w:firstLine="3244"/>
        <w:rPr>
          <w:rFonts w:hint="eastAsia" w:ascii="宋体" w:hAnsi="宋体" w:eastAsia="宋体" w:cs="宋体"/>
          <w:sz w:val="24"/>
          <w:szCs w:val="24"/>
          <w:lang w:eastAsia="zh-CN"/>
        </w:rPr>
      </w:pPr>
      <w:r>
        <w:rPr>
          <w:rFonts w:ascii="宋体" w:hAnsi="宋体" w:eastAsia="宋体" w:cs="宋体"/>
          <w:b/>
          <w:bCs/>
          <w:spacing w:val="5"/>
          <w:sz w:val="35"/>
          <w:szCs w:val="35"/>
        </w:rPr>
        <w:t>供应商承诺函</w:t>
      </w:r>
      <w:r>
        <w:rPr>
          <w:rFonts w:ascii="宋体" w:hAnsi="宋体" w:eastAsia="宋体" w:cs="宋体"/>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青海天曌工程咨询管理有限公司</w:t>
      </w:r>
    </w:p>
    <w:p w14:paraId="0068C8BA">
      <w:pPr>
        <w:pStyle w:val="2"/>
        <w:spacing w:line="405" w:lineRule="auto"/>
      </w:pPr>
    </w:p>
    <w:p w14:paraId="4B027863">
      <w:pPr>
        <w:spacing w:before="78" w:line="299" w:lineRule="auto"/>
        <w:ind w:right="61" w:firstLine="482"/>
        <w:jc w:val="both"/>
        <w:rPr>
          <w:rFonts w:ascii="宋体" w:hAnsi="宋体" w:eastAsia="宋体" w:cs="宋体"/>
          <w:sz w:val="24"/>
          <w:szCs w:val="24"/>
        </w:rPr>
      </w:pPr>
      <w:r>
        <w:rPr>
          <w:rFonts w:ascii="宋体" w:hAnsi="宋体" w:eastAsia="宋体" w:cs="宋体"/>
          <w:spacing w:val="-5"/>
          <w:sz w:val="24"/>
          <w:szCs w:val="24"/>
        </w:rPr>
        <w:t>关于贵方</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w:t>
      </w:r>
      <w:r>
        <w:rPr>
          <w:rFonts w:hint="eastAsia" w:ascii="宋体" w:hAnsi="宋体" w:eastAsia="宋体" w:cs="宋体"/>
          <w:spacing w:val="-5"/>
          <w:sz w:val="24"/>
          <w:szCs w:val="24"/>
          <w:lang w:eastAsia="zh-CN"/>
        </w:rPr>
        <w:t>罪犯主副食采购项目</w:t>
      </w:r>
      <w:r>
        <w:rPr>
          <w:rFonts w:ascii="宋体" w:hAnsi="宋体" w:eastAsia="宋体" w:cs="宋体"/>
          <w:spacing w:val="-5"/>
          <w:sz w:val="24"/>
          <w:szCs w:val="24"/>
        </w:rPr>
        <w:t>，</w:t>
      </w:r>
      <w:r>
        <w:rPr>
          <w:rFonts w:ascii="宋体" w:hAnsi="宋体" w:eastAsia="宋体" w:cs="宋体"/>
          <w:spacing w:val="-6"/>
          <w:sz w:val="24"/>
          <w:szCs w:val="24"/>
        </w:rPr>
        <w:t>本签字人</w:t>
      </w:r>
      <w:r>
        <w:rPr>
          <w:rFonts w:ascii="宋体" w:hAnsi="宋体" w:eastAsia="宋体" w:cs="宋体"/>
          <w:spacing w:val="-3"/>
          <w:sz w:val="24"/>
          <w:szCs w:val="24"/>
        </w:rPr>
        <w:t>愿意参加投标，提供投标明细报价表中的所有产品，并证实提交的所有资料是准确的</w:t>
      </w:r>
      <w:r>
        <w:rPr>
          <w:rFonts w:ascii="宋体" w:hAnsi="宋体" w:eastAsia="宋体" w:cs="宋体"/>
          <w:spacing w:val="6"/>
          <w:sz w:val="24"/>
          <w:szCs w:val="24"/>
        </w:rPr>
        <w:t xml:space="preserve"> </w:t>
      </w:r>
      <w:r>
        <w:rPr>
          <w:rFonts w:ascii="宋体" w:hAnsi="宋体" w:eastAsia="宋体" w:cs="宋体"/>
          <w:spacing w:val="-1"/>
          <w:sz w:val="24"/>
          <w:szCs w:val="24"/>
        </w:rPr>
        <w:t>和真实的。同时，我代表</w:t>
      </w:r>
      <w:r>
        <w:rPr>
          <w:rFonts w:ascii="宋体" w:hAnsi="宋体" w:eastAsia="宋体" w:cs="宋体"/>
          <w:spacing w:val="-1"/>
          <w:sz w:val="24"/>
          <w:szCs w:val="24"/>
          <w:u w:val="single" w:color="auto"/>
        </w:rPr>
        <w:t>（供应商名称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在此作如下承诺：</w:t>
      </w:r>
    </w:p>
    <w:p w14:paraId="3F12E962">
      <w:pPr>
        <w:spacing w:before="33" w:line="219" w:lineRule="auto"/>
        <w:ind w:left="737"/>
        <w:rPr>
          <w:rFonts w:ascii="宋体" w:hAnsi="宋体" w:eastAsia="宋体" w:cs="宋体"/>
          <w:sz w:val="24"/>
          <w:szCs w:val="24"/>
        </w:rPr>
      </w:pPr>
      <w:r>
        <w:rPr>
          <w:rFonts w:ascii="宋体" w:hAnsi="宋体" w:eastAsia="宋体" w:cs="宋体"/>
          <w:spacing w:val="-2"/>
          <w:sz w:val="24"/>
          <w:szCs w:val="24"/>
        </w:rPr>
        <w:t>1、完全理解和接受征集文件的一切规定和要求；</w:t>
      </w:r>
    </w:p>
    <w:p w14:paraId="00345F2B">
      <w:pPr>
        <w:spacing w:before="117" w:line="298" w:lineRule="auto"/>
        <w:ind w:right="61" w:firstLine="722"/>
        <w:jc w:val="both"/>
        <w:rPr>
          <w:rFonts w:ascii="宋体" w:hAnsi="宋体" w:eastAsia="宋体" w:cs="宋体"/>
          <w:sz w:val="24"/>
          <w:szCs w:val="24"/>
        </w:rPr>
      </w:pPr>
      <w:r>
        <w:rPr>
          <w:rFonts w:ascii="宋体" w:hAnsi="宋体" w:eastAsia="宋体" w:cs="宋体"/>
          <w:sz w:val="24"/>
          <w:szCs w:val="24"/>
        </w:rPr>
        <w:t>2、若入围，我方将按照征集文件的具体规定与征集人签订框架协议，并且严</w:t>
      </w:r>
      <w:r>
        <w:rPr>
          <w:rFonts w:ascii="宋体" w:hAnsi="宋体" w:eastAsia="宋体" w:cs="宋体"/>
          <w:spacing w:val="13"/>
          <w:sz w:val="24"/>
          <w:szCs w:val="24"/>
        </w:rPr>
        <w:t xml:space="preserve"> </w:t>
      </w:r>
      <w:r>
        <w:rPr>
          <w:rFonts w:ascii="宋体" w:hAnsi="宋体" w:eastAsia="宋体" w:cs="宋体"/>
          <w:spacing w:val="-3"/>
          <w:sz w:val="24"/>
          <w:szCs w:val="24"/>
        </w:rPr>
        <w:t>格履行合同义务，按时交货，提供优质的产品和服务。如果在合同执行过程中，发现</w:t>
      </w:r>
      <w:r>
        <w:rPr>
          <w:rFonts w:ascii="宋体" w:hAnsi="宋体" w:eastAsia="宋体" w:cs="宋体"/>
          <w:spacing w:val="7"/>
          <w:sz w:val="24"/>
          <w:szCs w:val="24"/>
        </w:rPr>
        <w:t xml:space="preserve"> </w:t>
      </w:r>
      <w:r>
        <w:rPr>
          <w:rFonts w:ascii="宋体" w:hAnsi="宋体" w:eastAsia="宋体" w:cs="宋体"/>
          <w:sz w:val="24"/>
          <w:szCs w:val="24"/>
        </w:rPr>
        <w:t>质量、数量出现问题，我方一定尽快更换或补退货，</w:t>
      </w:r>
      <w:r>
        <w:rPr>
          <w:rFonts w:ascii="宋体" w:hAnsi="宋体" w:eastAsia="宋体" w:cs="宋体"/>
          <w:spacing w:val="-1"/>
          <w:sz w:val="24"/>
          <w:szCs w:val="24"/>
        </w:rPr>
        <w:t>并承担相应的经济责任。</w:t>
      </w:r>
    </w:p>
    <w:p w14:paraId="7D6C51D2">
      <w:pPr>
        <w:spacing w:before="34" w:line="299" w:lineRule="auto"/>
        <w:ind w:right="61" w:firstLine="723"/>
        <w:jc w:val="both"/>
        <w:rPr>
          <w:rFonts w:ascii="宋体" w:hAnsi="宋体" w:eastAsia="宋体" w:cs="宋体"/>
          <w:sz w:val="24"/>
          <w:szCs w:val="24"/>
        </w:rPr>
      </w:pPr>
      <w:r>
        <w:rPr>
          <w:rFonts w:ascii="宋体" w:hAnsi="宋体" w:eastAsia="宋体" w:cs="宋体"/>
          <w:sz w:val="24"/>
          <w:szCs w:val="24"/>
        </w:rPr>
        <w:t>3、我方保证采购人在使用该产品或其任何一部分时，不受第三方提出的侵犯</w:t>
      </w:r>
      <w:r>
        <w:rPr>
          <w:rFonts w:ascii="宋体" w:hAnsi="宋体" w:eastAsia="宋体" w:cs="宋体"/>
          <w:spacing w:val="11"/>
          <w:sz w:val="24"/>
          <w:szCs w:val="24"/>
        </w:rPr>
        <w:t xml:space="preserve"> </w:t>
      </w:r>
      <w:r>
        <w:rPr>
          <w:rFonts w:ascii="宋体" w:hAnsi="宋体" w:eastAsia="宋体" w:cs="宋体"/>
          <w:spacing w:val="-3"/>
          <w:sz w:val="24"/>
          <w:szCs w:val="24"/>
        </w:rPr>
        <w:t>专利权、著作权、商标权和工业设计权等知识产权的起诉，若有违犯，愿承担相应的</w:t>
      </w:r>
      <w:r>
        <w:rPr>
          <w:rFonts w:ascii="宋体" w:hAnsi="宋体" w:eastAsia="宋体" w:cs="宋体"/>
          <w:spacing w:val="6"/>
          <w:sz w:val="24"/>
          <w:szCs w:val="24"/>
        </w:rPr>
        <w:t xml:space="preserve"> </w:t>
      </w:r>
      <w:r>
        <w:rPr>
          <w:rFonts w:ascii="宋体" w:hAnsi="宋体" w:eastAsia="宋体" w:cs="宋体"/>
          <w:spacing w:val="-3"/>
          <w:sz w:val="24"/>
          <w:szCs w:val="24"/>
        </w:rPr>
        <w:t>一切责任。</w:t>
      </w:r>
    </w:p>
    <w:p w14:paraId="0253BF78">
      <w:pPr>
        <w:spacing w:before="36" w:line="264" w:lineRule="auto"/>
        <w:ind w:right="120" w:firstLine="719"/>
        <w:rPr>
          <w:rFonts w:ascii="宋体" w:hAnsi="宋体" w:eastAsia="宋体" w:cs="宋体"/>
          <w:sz w:val="24"/>
          <w:szCs w:val="24"/>
        </w:rPr>
      </w:pPr>
      <w:r>
        <w:rPr>
          <w:rFonts w:ascii="宋体" w:hAnsi="宋体" w:eastAsia="宋体" w:cs="宋体"/>
          <w:spacing w:val="-1"/>
          <w:sz w:val="24"/>
          <w:szCs w:val="24"/>
        </w:rPr>
        <w:t>4、我方承诺，除征集文件中规定的进口产品外，所投的产</w:t>
      </w:r>
      <w:r>
        <w:rPr>
          <w:rFonts w:ascii="宋体" w:hAnsi="宋体" w:eastAsia="宋体" w:cs="宋体"/>
          <w:spacing w:val="-2"/>
          <w:sz w:val="24"/>
          <w:szCs w:val="24"/>
        </w:rPr>
        <w:t>品均为国产产品，</w:t>
      </w:r>
      <w:r>
        <w:rPr>
          <w:rFonts w:ascii="宋体" w:hAnsi="宋体" w:eastAsia="宋体" w:cs="宋体"/>
          <w:sz w:val="24"/>
          <w:szCs w:val="24"/>
        </w:rPr>
        <w:t xml:space="preserve"> </w:t>
      </w:r>
      <w:r>
        <w:rPr>
          <w:rFonts w:ascii="宋体" w:hAnsi="宋体" w:eastAsia="宋体" w:cs="宋体"/>
          <w:spacing w:val="-1"/>
          <w:sz w:val="24"/>
          <w:szCs w:val="24"/>
        </w:rPr>
        <w:t>且均符合国家强制性标准。若有不实，愿承担相应的责任。</w:t>
      </w:r>
    </w:p>
    <w:p w14:paraId="6A154FD9">
      <w:pPr>
        <w:spacing w:before="112" w:line="219" w:lineRule="auto"/>
        <w:ind w:left="724"/>
        <w:rPr>
          <w:rFonts w:ascii="宋体" w:hAnsi="宋体" w:eastAsia="宋体" w:cs="宋体"/>
          <w:sz w:val="24"/>
          <w:szCs w:val="24"/>
        </w:rPr>
      </w:pPr>
      <w:r>
        <w:rPr>
          <w:rFonts w:ascii="宋体" w:hAnsi="宋体" w:eastAsia="宋体" w:cs="宋体"/>
          <w:spacing w:val="-1"/>
          <w:sz w:val="24"/>
          <w:szCs w:val="24"/>
        </w:rPr>
        <w:t>5、针对本项目，我方承诺具备履行合同所必需的设备和专业技术能力。</w:t>
      </w:r>
    </w:p>
    <w:p w14:paraId="3A4D10C7">
      <w:pPr>
        <w:spacing w:before="117" w:line="264" w:lineRule="auto"/>
        <w:ind w:left="1" w:firstLine="720"/>
        <w:rPr>
          <w:rFonts w:ascii="宋体" w:hAnsi="宋体" w:eastAsia="宋体" w:cs="宋体"/>
          <w:sz w:val="24"/>
          <w:szCs w:val="24"/>
        </w:rPr>
      </w:pPr>
      <w:r>
        <w:rPr>
          <w:rFonts w:ascii="宋体" w:hAnsi="宋体" w:eastAsia="宋体" w:cs="宋体"/>
          <w:spacing w:val="-5"/>
          <w:sz w:val="24"/>
          <w:szCs w:val="24"/>
        </w:rPr>
        <w:t>6、在整个征集过程中我方若有违规行为，贵方可按征集文件之规定给予处罚，</w:t>
      </w:r>
      <w:r>
        <w:rPr>
          <w:rFonts w:ascii="宋体" w:hAnsi="宋体" w:eastAsia="宋体" w:cs="宋体"/>
          <w:spacing w:val="10"/>
          <w:sz w:val="24"/>
          <w:szCs w:val="24"/>
        </w:rPr>
        <w:t xml:space="preserve"> </w:t>
      </w:r>
      <w:r>
        <w:rPr>
          <w:rFonts w:ascii="宋体" w:hAnsi="宋体" w:eastAsia="宋体" w:cs="宋体"/>
          <w:spacing w:val="-2"/>
          <w:sz w:val="24"/>
          <w:szCs w:val="24"/>
        </w:rPr>
        <w:t>我方完全接受。</w:t>
      </w:r>
    </w:p>
    <w:p w14:paraId="6A9CF299">
      <w:pPr>
        <w:spacing w:before="112" w:line="264" w:lineRule="auto"/>
        <w:ind w:left="3" w:right="63" w:firstLine="721"/>
        <w:rPr>
          <w:rFonts w:ascii="宋体" w:hAnsi="宋体" w:eastAsia="宋体" w:cs="宋体"/>
          <w:sz w:val="24"/>
          <w:szCs w:val="24"/>
        </w:rPr>
      </w:pPr>
      <w:r>
        <w:rPr>
          <w:rFonts w:ascii="宋体" w:hAnsi="宋体" w:eastAsia="宋体" w:cs="宋体"/>
          <w:sz w:val="24"/>
          <w:szCs w:val="24"/>
        </w:rPr>
        <w:t>7、若入围，本承诺将成为合同不可分割的一部分，与合同具有同等的法律效</w:t>
      </w:r>
      <w:r>
        <w:rPr>
          <w:rFonts w:ascii="宋体" w:hAnsi="宋体" w:eastAsia="宋体" w:cs="宋体"/>
          <w:spacing w:val="7"/>
          <w:sz w:val="24"/>
          <w:szCs w:val="24"/>
        </w:rPr>
        <w:t xml:space="preserve"> </w:t>
      </w:r>
      <w:r>
        <w:rPr>
          <w:rFonts w:ascii="宋体" w:hAnsi="宋体" w:eastAsia="宋体" w:cs="宋体"/>
          <w:spacing w:val="-7"/>
          <w:sz w:val="24"/>
          <w:szCs w:val="24"/>
        </w:rPr>
        <w:t>力。</w:t>
      </w:r>
    </w:p>
    <w:p w14:paraId="52836823">
      <w:pPr>
        <w:pStyle w:val="2"/>
        <w:spacing w:line="266" w:lineRule="auto"/>
      </w:pPr>
    </w:p>
    <w:p w14:paraId="20F3F634">
      <w:pPr>
        <w:pStyle w:val="2"/>
        <w:spacing w:line="266" w:lineRule="auto"/>
      </w:pPr>
    </w:p>
    <w:p w14:paraId="045C532E">
      <w:pPr>
        <w:pStyle w:val="2"/>
        <w:spacing w:line="266" w:lineRule="auto"/>
      </w:pPr>
    </w:p>
    <w:p w14:paraId="55EACEAE">
      <w:pPr>
        <w:pStyle w:val="2"/>
        <w:spacing w:line="266" w:lineRule="auto"/>
      </w:pPr>
    </w:p>
    <w:p w14:paraId="63FA3022">
      <w:pPr>
        <w:pStyle w:val="2"/>
        <w:spacing w:line="266" w:lineRule="auto"/>
      </w:pPr>
    </w:p>
    <w:p w14:paraId="1AD23AA0">
      <w:pPr>
        <w:pStyle w:val="2"/>
        <w:spacing w:line="267" w:lineRule="auto"/>
      </w:pPr>
    </w:p>
    <w:p w14:paraId="00960F5E">
      <w:pPr>
        <w:pStyle w:val="2"/>
        <w:spacing w:line="267" w:lineRule="auto"/>
      </w:pPr>
    </w:p>
    <w:p w14:paraId="3100ADB8">
      <w:pPr>
        <w:spacing w:before="78" w:line="219" w:lineRule="auto"/>
        <w:ind w:left="4771"/>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46DFD7C6">
      <w:pPr>
        <w:spacing w:before="115" w:line="295" w:lineRule="auto"/>
        <w:ind w:left="4872" w:right="324" w:hanging="17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31E0C001">
      <w:pPr>
        <w:spacing w:line="295" w:lineRule="auto"/>
        <w:rPr>
          <w:rFonts w:ascii="宋体" w:hAnsi="宋体" w:eastAsia="宋体" w:cs="宋体"/>
          <w:sz w:val="24"/>
          <w:szCs w:val="24"/>
        </w:rPr>
        <w:sectPr>
          <w:footerReference r:id="rId43" w:type="default"/>
          <w:pgSz w:w="11906" w:h="16839"/>
          <w:pgMar w:top="1431" w:right="1469" w:bottom="1470" w:left="1598" w:header="0" w:footer="1308" w:gutter="0"/>
          <w:cols w:space="720" w:num="1"/>
        </w:sectPr>
      </w:pPr>
    </w:p>
    <w:p w14:paraId="4AED72F7">
      <w:pPr>
        <w:pStyle w:val="2"/>
        <w:spacing w:line="338" w:lineRule="auto"/>
      </w:pPr>
    </w:p>
    <w:p w14:paraId="5FBE0D04">
      <w:pPr>
        <w:spacing w:before="91" w:line="219" w:lineRule="auto"/>
        <w:ind w:left="24"/>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5：供应商诚信承诺书</w:t>
      </w:r>
    </w:p>
    <w:p w14:paraId="20ED394D">
      <w:pPr>
        <w:pStyle w:val="2"/>
        <w:spacing w:line="303" w:lineRule="auto"/>
      </w:pPr>
    </w:p>
    <w:p w14:paraId="2E3685F4">
      <w:pPr>
        <w:pStyle w:val="2"/>
        <w:spacing w:line="304" w:lineRule="auto"/>
      </w:pPr>
    </w:p>
    <w:p w14:paraId="7B94099F">
      <w:pPr>
        <w:spacing w:before="114" w:line="224" w:lineRule="auto"/>
        <w:ind w:left="2722"/>
        <w:rPr>
          <w:rFonts w:ascii="宋体" w:hAnsi="宋体" w:eastAsia="宋体" w:cs="宋体"/>
          <w:sz w:val="35"/>
          <w:szCs w:val="35"/>
        </w:rPr>
      </w:pPr>
      <w:r>
        <w:rPr>
          <w:rFonts w:ascii="宋体" w:hAnsi="宋体" w:eastAsia="宋体" w:cs="宋体"/>
          <w:b/>
          <w:bCs/>
          <w:spacing w:val="5"/>
          <w:sz w:val="35"/>
          <w:szCs w:val="35"/>
        </w:rPr>
        <w:t>供应商诚信承诺书</w:t>
      </w:r>
    </w:p>
    <w:p w14:paraId="71D8FF8C">
      <w:pPr>
        <w:pStyle w:val="2"/>
        <w:spacing w:line="259" w:lineRule="auto"/>
      </w:pPr>
    </w:p>
    <w:p w14:paraId="6AF82E54">
      <w:pPr>
        <w:pStyle w:val="2"/>
        <w:spacing w:line="259" w:lineRule="auto"/>
      </w:pPr>
    </w:p>
    <w:p w14:paraId="6167133C">
      <w:pPr>
        <w:spacing w:before="78" w:line="219" w:lineRule="auto"/>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青海天曌工程咨询管理有限公司</w:t>
      </w:r>
    </w:p>
    <w:p w14:paraId="11BABF4B">
      <w:pPr>
        <w:pStyle w:val="2"/>
        <w:spacing w:line="276" w:lineRule="auto"/>
      </w:pPr>
    </w:p>
    <w:p w14:paraId="22A191AC">
      <w:pPr>
        <w:pStyle w:val="2"/>
        <w:spacing w:line="277" w:lineRule="auto"/>
      </w:pPr>
    </w:p>
    <w:p w14:paraId="587F8695">
      <w:pPr>
        <w:spacing w:before="78" w:line="219" w:lineRule="auto"/>
        <w:ind w:left="483"/>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7B295E21">
      <w:pPr>
        <w:spacing w:before="117" w:line="263" w:lineRule="auto"/>
        <w:ind w:firstLine="484"/>
        <w:rPr>
          <w:rFonts w:ascii="宋体" w:hAnsi="宋体" w:eastAsia="宋体" w:cs="宋体"/>
          <w:sz w:val="24"/>
          <w:szCs w:val="24"/>
        </w:rPr>
      </w:pPr>
      <w:r>
        <w:rPr>
          <w:rFonts w:ascii="宋体" w:hAnsi="宋体" w:eastAsia="宋体" w:cs="宋体"/>
          <w:spacing w:val="-3"/>
          <w:sz w:val="24"/>
          <w:szCs w:val="24"/>
        </w:rPr>
        <w:t>一、自觉遵守各项法律、法规、规章、制度以及社会公德，维护廉洁环境</w:t>
      </w:r>
      <w:r>
        <w:rPr>
          <w:rFonts w:ascii="宋体" w:hAnsi="宋体" w:eastAsia="宋体" w:cs="宋体"/>
          <w:spacing w:val="-4"/>
          <w:sz w:val="24"/>
          <w:szCs w:val="24"/>
        </w:rPr>
        <w:t>，与同</w:t>
      </w:r>
      <w:r>
        <w:rPr>
          <w:rFonts w:ascii="宋体" w:hAnsi="宋体" w:eastAsia="宋体" w:cs="宋体"/>
          <w:sz w:val="24"/>
          <w:szCs w:val="24"/>
        </w:rPr>
        <w:t xml:space="preserve"> </w:t>
      </w:r>
      <w:r>
        <w:rPr>
          <w:rFonts w:ascii="宋体" w:hAnsi="宋体" w:eastAsia="宋体" w:cs="宋体"/>
          <w:spacing w:val="-1"/>
          <w:sz w:val="24"/>
          <w:szCs w:val="24"/>
        </w:rPr>
        <w:t>场竞争的供应商平等参加政府采购活动。</w:t>
      </w:r>
    </w:p>
    <w:p w14:paraId="0E3187AA">
      <w:pPr>
        <w:spacing w:before="115" w:line="299" w:lineRule="auto"/>
        <w:ind w:left="1" w:firstLine="482"/>
        <w:jc w:val="both"/>
        <w:rPr>
          <w:rFonts w:ascii="宋体" w:hAnsi="宋体" w:eastAsia="宋体" w:cs="宋体"/>
          <w:sz w:val="24"/>
          <w:szCs w:val="24"/>
        </w:rPr>
      </w:pPr>
      <w:r>
        <w:rPr>
          <w:rFonts w:ascii="宋体" w:hAnsi="宋体" w:eastAsia="宋体" w:cs="宋体"/>
          <w:spacing w:val="-3"/>
          <w:sz w:val="24"/>
          <w:szCs w:val="24"/>
        </w:rPr>
        <w:t>二、参加</w:t>
      </w:r>
      <w:r>
        <w:rPr>
          <w:rFonts w:hint="eastAsia" w:ascii="宋体" w:hAnsi="宋体" w:eastAsia="宋体" w:cs="宋体"/>
          <w:spacing w:val="-3"/>
          <w:sz w:val="24"/>
          <w:szCs w:val="24"/>
          <w:lang w:eastAsia="zh-CN"/>
        </w:rPr>
        <w:t>青海天曌工程咨询管理有限公司</w:t>
      </w:r>
      <w:r>
        <w:rPr>
          <w:rFonts w:ascii="宋体" w:hAnsi="宋体" w:eastAsia="宋体" w:cs="宋体"/>
          <w:spacing w:val="-3"/>
          <w:sz w:val="24"/>
          <w:szCs w:val="24"/>
        </w:rPr>
        <w:t>组织的政府采购活动时，严格按照征</w:t>
      </w:r>
      <w:r>
        <w:rPr>
          <w:rFonts w:ascii="宋体" w:hAnsi="宋体" w:eastAsia="宋体" w:cs="宋体"/>
          <w:spacing w:val="-4"/>
          <w:sz w:val="24"/>
          <w:szCs w:val="24"/>
        </w:rPr>
        <w:t>集文件</w:t>
      </w:r>
      <w:r>
        <w:rPr>
          <w:rFonts w:ascii="宋体" w:hAnsi="宋体" w:eastAsia="宋体" w:cs="宋体"/>
          <w:sz w:val="24"/>
          <w:szCs w:val="24"/>
        </w:rPr>
        <w:t xml:space="preserve"> </w:t>
      </w:r>
      <w:r>
        <w:rPr>
          <w:rFonts w:ascii="宋体" w:hAnsi="宋体" w:eastAsia="宋体" w:cs="宋体"/>
          <w:spacing w:val="-3"/>
          <w:sz w:val="24"/>
          <w:szCs w:val="24"/>
        </w:rPr>
        <w:t>的规定和要求提供所需的相关材料，并对所提供的各类资料的真实性负责，不虚假应</w:t>
      </w:r>
      <w:r>
        <w:rPr>
          <w:rFonts w:ascii="宋体" w:hAnsi="宋体" w:eastAsia="宋体" w:cs="宋体"/>
          <w:spacing w:val="6"/>
          <w:sz w:val="24"/>
          <w:szCs w:val="24"/>
        </w:rPr>
        <w:t xml:space="preserve"> </w:t>
      </w:r>
      <w:r>
        <w:rPr>
          <w:rFonts w:ascii="宋体" w:hAnsi="宋体" w:eastAsia="宋体" w:cs="宋体"/>
          <w:spacing w:val="-2"/>
          <w:sz w:val="24"/>
          <w:szCs w:val="24"/>
        </w:rPr>
        <w:t>标，不虚列业绩。</w:t>
      </w:r>
    </w:p>
    <w:p w14:paraId="0135CDCF">
      <w:pPr>
        <w:spacing w:before="32" w:line="264" w:lineRule="auto"/>
        <w:ind w:left="7" w:firstLine="473"/>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三、尊重参与政府采购活动各相关方的合法行为，接受政府采购活动依法形成的</w:t>
      </w:r>
      <w:r>
        <w:rPr>
          <w:rFonts w:ascii="宋体" w:hAnsi="宋体" w:eastAsia="宋体" w:cs="宋体"/>
          <w:spacing w:val="1"/>
          <w:sz w:val="24"/>
          <w:szCs w:val="24"/>
        </w:rPr>
        <w:t xml:space="preserve"> </w:t>
      </w:r>
      <w:r>
        <w:rPr>
          <w:rFonts w:ascii="宋体" w:hAnsi="宋体" w:eastAsia="宋体" w:cs="宋体"/>
          <w:spacing w:val="-3"/>
          <w:sz w:val="24"/>
          <w:szCs w:val="24"/>
        </w:rPr>
        <w:t>意见、结果。</w:t>
      </w:r>
    </w:p>
    <w:p w14:paraId="7727F690">
      <w:pPr>
        <w:spacing w:before="115" w:line="263" w:lineRule="auto"/>
        <w:ind w:left="20" w:right="2" w:firstLine="482"/>
        <w:rPr>
          <w:rFonts w:ascii="宋体" w:hAnsi="宋体" w:eastAsia="宋体" w:cs="宋体"/>
          <w:sz w:val="24"/>
          <w:szCs w:val="24"/>
        </w:rPr>
      </w:pPr>
      <w:r>
        <w:rPr>
          <w:rFonts w:ascii="宋体" w:hAnsi="宋体" w:eastAsia="宋体" w:cs="宋体"/>
          <w:spacing w:val="-5"/>
          <w:sz w:val="24"/>
          <w:szCs w:val="24"/>
        </w:rPr>
        <w:t>四、依法参加政府采购活动，不围标、串标，维护市场秩序，不提供“三无</w:t>
      </w:r>
      <w:r>
        <w:rPr>
          <w:rFonts w:ascii="宋体" w:hAnsi="宋体" w:eastAsia="宋体" w:cs="宋体"/>
          <w:spacing w:val="-74"/>
          <w:sz w:val="24"/>
          <w:szCs w:val="24"/>
        </w:rPr>
        <w:t xml:space="preserve"> </w:t>
      </w:r>
      <w:r>
        <w:rPr>
          <w:rFonts w:ascii="宋体" w:hAnsi="宋体" w:eastAsia="宋体" w:cs="宋体"/>
          <w:spacing w:val="-5"/>
          <w:sz w:val="24"/>
          <w:szCs w:val="24"/>
        </w:rPr>
        <w:t>”产</w:t>
      </w:r>
      <w:r>
        <w:rPr>
          <w:rFonts w:ascii="宋体" w:hAnsi="宋体" w:eastAsia="宋体" w:cs="宋体"/>
          <w:sz w:val="24"/>
          <w:szCs w:val="24"/>
        </w:rPr>
        <w:t xml:space="preserve"> </w:t>
      </w:r>
      <w:r>
        <w:rPr>
          <w:rFonts w:ascii="宋体" w:hAnsi="宋体" w:eastAsia="宋体" w:cs="宋体"/>
          <w:spacing w:val="-5"/>
          <w:sz w:val="24"/>
          <w:szCs w:val="24"/>
        </w:rPr>
        <w:t>品、以次充好。</w:t>
      </w:r>
    </w:p>
    <w:p w14:paraId="191CA09E">
      <w:pPr>
        <w:spacing w:before="117" w:line="263" w:lineRule="auto"/>
        <w:ind w:left="20" w:firstLine="464"/>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五、积极推动政府采购活动健康开展，对采购活动有疑问、异议时，按法</w:t>
      </w:r>
      <w:r>
        <w:rPr>
          <w:rFonts w:ascii="宋体" w:hAnsi="宋体" w:eastAsia="宋体" w:cs="宋体"/>
          <w:spacing w:val="-4"/>
          <w:sz w:val="24"/>
          <w:szCs w:val="24"/>
        </w:rPr>
        <w:t>律规定</w:t>
      </w:r>
      <w:r>
        <w:rPr>
          <w:rFonts w:ascii="宋体" w:hAnsi="宋体" w:eastAsia="宋体" w:cs="宋体"/>
          <w:sz w:val="24"/>
          <w:szCs w:val="24"/>
        </w:rPr>
        <w:t xml:space="preserve"> </w:t>
      </w:r>
      <w:r>
        <w:rPr>
          <w:rFonts w:ascii="宋体" w:hAnsi="宋体" w:eastAsia="宋体" w:cs="宋体"/>
          <w:spacing w:val="-3"/>
          <w:sz w:val="24"/>
          <w:szCs w:val="24"/>
        </w:rPr>
        <w:t>的程序实名（加盖单位章和法定代表人签名）反映情况</w:t>
      </w:r>
      <w:r>
        <w:rPr>
          <w:rFonts w:ascii="宋体" w:hAnsi="宋体" w:eastAsia="宋体" w:cs="宋体"/>
          <w:spacing w:val="-4"/>
          <w:sz w:val="24"/>
          <w:szCs w:val="24"/>
        </w:rPr>
        <w:t>，不恶意中伤、无事生非，以</w:t>
      </w:r>
    </w:p>
    <w:p w14:paraId="7A1C3472">
      <w:pPr>
        <w:spacing w:before="114" w:line="219" w:lineRule="auto"/>
        <w:ind w:left="1"/>
        <w:rPr>
          <w:rFonts w:ascii="宋体" w:hAnsi="宋体" w:eastAsia="宋体" w:cs="宋体"/>
          <w:sz w:val="24"/>
          <w:szCs w:val="24"/>
        </w:rPr>
      </w:pPr>
      <w:r>
        <w:rPr>
          <w:rFonts w:ascii="宋体" w:hAnsi="宋体" w:eastAsia="宋体" w:cs="宋体"/>
          <w:spacing w:val="-1"/>
          <w:sz w:val="24"/>
          <w:szCs w:val="24"/>
        </w:rPr>
        <w:t>和谐、平等的心态参加政府采购活动。</w:t>
      </w:r>
    </w:p>
    <w:p w14:paraId="6C7A05FE">
      <w:pPr>
        <w:spacing w:before="116" w:line="295" w:lineRule="auto"/>
        <w:ind w:left="6" w:firstLine="476"/>
        <w:rPr>
          <w:rFonts w:ascii="宋体" w:hAnsi="宋体" w:eastAsia="宋体" w:cs="宋体"/>
          <w:sz w:val="24"/>
          <w:szCs w:val="24"/>
        </w:rPr>
      </w:pPr>
      <w:r>
        <w:rPr>
          <w:rFonts w:ascii="宋体" w:hAnsi="宋体" w:eastAsia="宋体" w:cs="宋体"/>
          <w:spacing w:val="-3"/>
          <w:sz w:val="24"/>
          <w:szCs w:val="24"/>
        </w:rPr>
        <w:t>六、认真履行入围供应商应承担的责任和义务，全面执行框架协议、采购合同规</w:t>
      </w:r>
      <w:r>
        <w:rPr>
          <w:rFonts w:ascii="宋体" w:hAnsi="宋体" w:eastAsia="宋体" w:cs="宋体"/>
          <w:sz w:val="24"/>
          <w:szCs w:val="24"/>
        </w:rPr>
        <w:t xml:space="preserve"> </w:t>
      </w:r>
      <w:r>
        <w:rPr>
          <w:rFonts w:ascii="宋体" w:hAnsi="宋体" w:eastAsia="宋体" w:cs="宋体"/>
          <w:spacing w:val="-1"/>
          <w:sz w:val="24"/>
          <w:szCs w:val="24"/>
        </w:rPr>
        <w:t>定的各项内容，保质保量地按时提供采购物品。</w:t>
      </w:r>
    </w:p>
    <w:p w14:paraId="1C9460F5">
      <w:pPr>
        <w:spacing w:before="31" w:line="300" w:lineRule="auto"/>
        <w:ind w:firstLine="481"/>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若本企业（单位）发生有悖于上述承诺的行为，愿意接受《中华人民共和国政府</w:t>
      </w:r>
      <w:r>
        <w:rPr>
          <w:rFonts w:ascii="宋体" w:hAnsi="宋体" w:eastAsia="宋体" w:cs="宋体"/>
          <w:sz w:val="24"/>
          <w:szCs w:val="24"/>
        </w:rPr>
        <w:t xml:space="preserve"> </w:t>
      </w:r>
      <w:r>
        <w:rPr>
          <w:rFonts w:ascii="宋体" w:hAnsi="宋体" w:eastAsia="宋体" w:cs="宋体"/>
          <w:spacing w:val="-16"/>
          <w:sz w:val="24"/>
          <w:szCs w:val="24"/>
        </w:rPr>
        <w:t>采购法》</w:t>
      </w:r>
      <w:r>
        <w:rPr>
          <w:rFonts w:ascii="宋体" w:hAnsi="宋体" w:eastAsia="宋体" w:cs="宋体"/>
          <w:spacing w:val="-15"/>
          <w:sz w:val="24"/>
          <w:szCs w:val="24"/>
        </w:rPr>
        <w:t>《政府采购法实施条例》《政府采购框架协议采购方式管理暂行办法》中对供</w:t>
      </w:r>
      <w:r>
        <w:rPr>
          <w:rFonts w:ascii="宋体" w:hAnsi="宋体" w:eastAsia="宋体" w:cs="宋体"/>
          <w:spacing w:val="-11"/>
          <w:sz w:val="24"/>
          <w:szCs w:val="24"/>
        </w:rPr>
        <w:t>应</w:t>
      </w:r>
      <w:r>
        <w:rPr>
          <w:rFonts w:ascii="宋体" w:hAnsi="宋体" w:eastAsia="宋体" w:cs="宋体"/>
          <w:spacing w:val="1"/>
          <w:sz w:val="24"/>
          <w:szCs w:val="24"/>
        </w:rPr>
        <w:t xml:space="preserve"> </w:t>
      </w:r>
      <w:r>
        <w:rPr>
          <w:rFonts w:ascii="宋体" w:hAnsi="宋体" w:eastAsia="宋体" w:cs="宋体"/>
          <w:spacing w:val="-2"/>
          <w:sz w:val="24"/>
          <w:szCs w:val="24"/>
        </w:rPr>
        <w:t>商的相关处理。</w:t>
      </w:r>
    </w:p>
    <w:p w14:paraId="038E6FBD">
      <w:pPr>
        <w:spacing w:before="31" w:line="219" w:lineRule="auto"/>
        <w:ind w:left="481"/>
        <w:rPr>
          <w:rFonts w:ascii="宋体" w:hAnsi="宋体" w:eastAsia="宋体" w:cs="宋体"/>
          <w:sz w:val="24"/>
          <w:szCs w:val="24"/>
        </w:rPr>
      </w:pPr>
      <w:r>
        <w:rPr>
          <w:rFonts w:ascii="宋体" w:hAnsi="宋体" w:eastAsia="宋体" w:cs="宋体"/>
          <w:spacing w:val="-1"/>
          <w:sz w:val="24"/>
          <w:szCs w:val="24"/>
        </w:rPr>
        <w:t>本承诺是采购项目征集响应文件的组成部分。</w:t>
      </w:r>
    </w:p>
    <w:p w14:paraId="0092CC30">
      <w:pPr>
        <w:pStyle w:val="2"/>
        <w:spacing w:line="424" w:lineRule="auto"/>
      </w:pPr>
    </w:p>
    <w:p w14:paraId="37CB00EF">
      <w:pPr>
        <w:spacing w:before="78" w:line="219" w:lineRule="auto"/>
        <w:ind w:left="3723"/>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9"/>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3EB903E1">
      <w:pPr>
        <w:spacing w:before="181" w:line="408" w:lineRule="auto"/>
        <w:ind w:left="4813" w:right="1098" w:hanging="2656"/>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pacing w:val="3"/>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4C6B57F7">
      <w:pPr>
        <w:spacing w:line="408" w:lineRule="auto"/>
        <w:rPr>
          <w:rFonts w:ascii="宋体" w:hAnsi="宋体" w:eastAsia="宋体" w:cs="宋体"/>
          <w:sz w:val="24"/>
          <w:szCs w:val="24"/>
        </w:rPr>
        <w:sectPr>
          <w:footerReference r:id="rId44" w:type="default"/>
          <w:pgSz w:w="11906" w:h="16839"/>
          <w:pgMar w:top="1431" w:right="1530" w:bottom="1470" w:left="1597" w:header="0" w:footer="1308" w:gutter="0"/>
          <w:cols w:space="720" w:num="1"/>
        </w:sectPr>
      </w:pPr>
    </w:p>
    <w:p w14:paraId="37A9A6CE">
      <w:pPr>
        <w:pStyle w:val="2"/>
        <w:spacing w:line="338" w:lineRule="auto"/>
      </w:pPr>
    </w:p>
    <w:p w14:paraId="26749FFF">
      <w:pPr>
        <w:spacing w:before="91" w:line="219" w:lineRule="auto"/>
        <w:ind w:left="35"/>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1"/>
          <w:sz w:val="28"/>
          <w:szCs w:val="28"/>
        </w:rPr>
        <w:t xml:space="preserve"> </w:t>
      </w:r>
      <w:r>
        <w:rPr>
          <w:rFonts w:ascii="宋体" w:hAnsi="宋体" w:eastAsia="宋体" w:cs="宋体"/>
          <w:b/>
          <w:bCs/>
          <w:spacing w:val="-6"/>
          <w:sz w:val="28"/>
          <w:szCs w:val="28"/>
        </w:rPr>
        <w:t>6：供应商资格证明文件</w:t>
      </w:r>
    </w:p>
    <w:p w14:paraId="1C5C24EE">
      <w:pPr>
        <w:pStyle w:val="2"/>
        <w:spacing w:line="303" w:lineRule="auto"/>
      </w:pPr>
    </w:p>
    <w:p w14:paraId="7EA144C2">
      <w:pPr>
        <w:pStyle w:val="2"/>
        <w:spacing w:line="304" w:lineRule="auto"/>
      </w:pPr>
    </w:p>
    <w:p w14:paraId="036A6E8A">
      <w:pPr>
        <w:spacing w:before="114" w:line="224" w:lineRule="auto"/>
        <w:ind w:left="3093"/>
        <w:rPr>
          <w:rFonts w:ascii="宋体" w:hAnsi="宋体" w:eastAsia="宋体" w:cs="宋体"/>
          <w:sz w:val="35"/>
          <w:szCs w:val="35"/>
        </w:rPr>
      </w:pPr>
      <w:r>
        <w:rPr>
          <w:rFonts w:ascii="宋体" w:hAnsi="宋体" w:eastAsia="宋体" w:cs="宋体"/>
          <w:b/>
          <w:bCs/>
          <w:spacing w:val="6"/>
          <w:sz w:val="35"/>
          <w:szCs w:val="35"/>
        </w:rPr>
        <w:t>供应商资格证明文件</w:t>
      </w:r>
    </w:p>
    <w:p w14:paraId="6E1CF920">
      <w:pPr>
        <w:pStyle w:val="2"/>
        <w:spacing w:line="398" w:lineRule="auto"/>
      </w:pPr>
    </w:p>
    <w:p w14:paraId="2E1EB699">
      <w:pPr>
        <w:spacing w:before="78" w:line="295" w:lineRule="auto"/>
        <w:ind w:left="11" w:right="235" w:firstLine="490"/>
        <w:rPr>
          <w:rFonts w:ascii="宋体" w:hAnsi="宋体" w:eastAsia="宋体" w:cs="宋体"/>
          <w:sz w:val="24"/>
          <w:szCs w:val="24"/>
        </w:rPr>
      </w:pPr>
      <w:r>
        <w:rPr>
          <w:rFonts w:ascii="宋体" w:hAnsi="宋体" w:eastAsia="宋体" w:cs="宋体"/>
          <w:spacing w:val="-3"/>
          <w:sz w:val="24"/>
          <w:szCs w:val="24"/>
        </w:rPr>
        <w:t>资格证明材料包括：提供有效的营业执照、税务登记证、</w:t>
      </w:r>
      <w:r>
        <w:rPr>
          <w:rFonts w:ascii="宋体" w:hAnsi="宋体" w:eastAsia="宋体" w:cs="宋体"/>
          <w:spacing w:val="-4"/>
          <w:sz w:val="24"/>
          <w:szCs w:val="24"/>
        </w:rPr>
        <w:t>机构代码证或三证（五</w:t>
      </w:r>
      <w:r>
        <w:rPr>
          <w:rFonts w:ascii="宋体" w:hAnsi="宋体" w:eastAsia="宋体" w:cs="宋体"/>
          <w:sz w:val="24"/>
          <w:szCs w:val="24"/>
        </w:rPr>
        <w:t xml:space="preserve"> </w:t>
      </w:r>
      <w:r>
        <w:rPr>
          <w:rFonts w:ascii="宋体" w:hAnsi="宋体" w:eastAsia="宋体" w:cs="宋体"/>
          <w:spacing w:val="-1"/>
          <w:sz w:val="24"/>
          <w:szCs w:val="24"/>
        </w:rPr>
        <w:t>证）合一统一社会代码证及其他资格证明文件（扫描或复印件）。</w:t>
      </w:r>
    </w:p>
    <w:p w14:paraId="2DD5601D">
      <w:pPr>
        <w:spacing w:before="37" w:line="304" w:lineRule="auto"/>
        <w:ind w:firstLine="509"/>
        <w:rPr>
          <w:rFonts w:ascii="宋体" w:hAnsi="宋体" w:eastAsia="宋体" w:cs="宋体"/>
          <w:sz w:val="24"/>
          <w:szCs w:val="24"/>
        </w:rPr>
      </w:pPr>
      <w:r>
        <w:rPr>
          <w:rFonts w:ascii="宋体" w:hAnsi="宋体" w:eastAsia="宋体" w:cs="宋体"/>
          <w:spacing w:val="-1"/>
          <w:sz w:val="24"/>
          <w:szCs w:val="24"/>
        </w:rPr>
        <w:t>1、企业法人需提交“统一社会信用代码的营业执照</w:t>
      </w:r>
      <w:r>
        <w:rPr>
          <w:rFonts w:ascii="宋体" w:hAnsi="宋体" w:eastAsia="宋体" w:cs="宋体"/>
          <w:spacing w:val="-85"/>
          <w:sz w:val="24"/>
          <w:szCs w:val="24"/>
        </w:rPr>
        <w:t xml:space="preserve"> </w:t>
      </w:r>
      <w:r>
        <w:rPr>
          <w:rFonts w:ascii="宋体" w:hAnsi="宋体" w:eastAsia="宋体" w:cs="宋体"/>
          <w:spacing w:val="-1"/>
          <w:sz w:val="24"/>
          <w:szCs w:val="24"/>
        </w:rPr>
        <w:t>”，未换证的提交“营</w:t>
      </w:r>
      <w:r>
        <w:rPr>
          <w:rFonts w:ascii="宋体" w:hAnsi="宋体" w:eastAsia="宋体" w:cs="宋体"/>
          <w:spacing w:val="-2"/>
          <w:sz w:val="24"/>
          <w:szCs w:val="24"/>
        </w:rPr>
        <w:t>业执</w:t>
      </w:r>
      <w:r>
        <w:rPr>
          <w:rFonts w:ascii="宋体" w:hAnsi="宋体" w:eastAsia="宋体" w:cs="宋体"/>
          <w:sz w:val="24"/>
          <w:szCs w:val="24"/>
        </w:rPr>
        <w:t xml:space="preserve">   照、组织机构代码证、税务登记证</w:t>
      </w:r>
      <w:r>
        <w:rPr>
          <w:rFonts w:ascii="宋体" w:hAnsi="宋体" w:eastAsia="宋体" w:cs="宋体"/>
          <w:spacing w:val="-88"/>
          <w:sz w:val="24"/>
          <w:szCs w:val="24"/>
        </w:rPr>
        <w:t xml:space="preserve"> </w:t>
      </w:r>
      <w:r>
        <w:rPr>
          <w:rFonts w:ascii="宋体" w:hAnsi="宋体" w:eastAsia="宋体" w:cs="宋体"/>
          <w:sz w:val="24"/>
          <w:szCs w:val="24"/>
        </w:rPr>
        <w:t>”；事业法人需提交 “统一社会信用</w:t>
      </w:r>
      <w:r>
        <w:rPr>
          <w:rFonts w:ascii="宋体" w:hAnsi="宋体" w:eastAsia="宋体" w:cs="宋体"/>
          <w:spacing w:val="-1"/>
          <w:sz w:val="24"/>
          <w:szCs w:val="24"/>
        </w:rPr>
        <w:t>代码的事业</w:t>
      </w:r>
      <w:r>
        <w:rPr>
          <w:rFonts w:ascii="宋体" w:hAnsi="宋体" w:eastAsia="宋体" w:cs="宋体"/>
          <w:sz w:val="24"/>
          <w:szCs w:val="24"/>
        </w:rPr>
        <w:t xml:space="preserve">   </w:t>
      </w:r>
      <w:r>
        <w:rPr>
          <w:rFonts w:ascii="宋体" w:hAnsi="宋体" w:eastAsia="宋体" w:cs="宋体"/>
          <w:spacing w:val="-4"/>
          <w:sz w:val="24"/>
          <w:szCs w:val="24"/>
        </w:rPr>
        <w:t>单位法人证书</w:t>
      </w:r>
      <w:r>
        <w:rPr>
          <w:rFonts w:ascii="宋体" w:hAnsi="宋体" w:eastAsia="宋体" w:cs="宋体"/>
          <w:spacing w:val="-88"/>
          <w:sz w:val="24"/>
          <w:szCs w:val="24"/>
        </w:rPr>
        <w:t xml:space="preserve"> </w:t>
      </w:r>
      <w:r>
        <w:rPr>
          <w:rFonts w:ascii="宋体" w:hAnsi="宋体" w:eastAsia="宋体" w:cs="宋体"/>
          <w:spacing w:val="-4"/>
          <w:sz w:val="24"/>
          <w:szCs w:val="24"/>
        </w:rPr>
        <w:t>”未换证的提交“事业单位法人证书或组织机构代</w:t>
      </w:r>
      <w:r>
        <w:rPr>
          <w:rFonts w:ascii="宋体" w:hAnsi="宋体" w:eastAsia="宋体" w:cs="宋体"/>
          <w:spacing w:val="-5"/>
          <w:sz w:val="24"/>
          <w:szCs w:val="24"/>
        </w:rPr>
        <w:t>码证</w:t>
      </w:r>
      <w:r>
        <w:rPr>
          <w:rFonts w:ascii="宋体" w:hAnsi="宋体" w:eastAsia="宋体" w:cs="宋体"/>
          <w:spacing w:val="-88"/>
          <w:sz w:val="24"/>
          <w:szCs w:val="24"/>
        </w:rPr>
        <w:t xml:space="preserve"> </w:t>
      </w:r>
      <w:r>
        <w:rPr>
          <w:rFonts w:ascii="宋体" w:hAnsi="宋体" w:eastAsia="宋体" w:cs="宋体"/>
          <w:spacing w:val="-5"/>
          <w:sz w:val="24"/>
          <w:szCs w:val="24"/>
        </w:rPr>
        <w:t>”；其他组织需</w:t>
      </w:r>
      <w:r>
        <w:rPr>
          <w:rFonts w:ascii="宋体" w:hAnsi="宋体" w:eastAsia="宋体" w:cs="宋体"/>
          <w:sz w:val="24"/>
          <w:szCs w:val="24"/>
        </w:rPr>
        <w:t xml:space="preserve">   </w:t>
      </w:r>
      <w:r>
        <w:rPr>
          <w:rFonts w:ascii="宋体" w:hAnsi="宋体" w:eastAsia="宋体" w:cs="宋体"/>
          <w:spacing w:val="-3"/>
          <w:sz w:val="24"/>
          <w:szCs w:val="24"/>
        </w:rPr>
        <w:t>提交“统一社会信用代码的社会团体法人登记证书</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或“统一社会信用代码的民办非</w:t>
      </w:r>
      <w:r>
        <w:rPr>
          <w:rFonts w:ascii="宋体" w:hAnsi="宋体" w:eastAsia="宋体" w:cs="宋体"/>
          <w:sz w:val="24"/>
          <w:szCs w:val="24"/>
        </w:rPr>
        <w:t xml:space="preserve">   </w:t>
      </w:r>
      <w:r>
        <w:rPr>
          <w:rFonts w:ascii="宋体" w:hAnsi="宋体" w:eastAsia="宋体" w:cs="宋体"/>
          <w:spacing w:val="-4"/>
          <w:sz w:val="24"/>
          <w:szCs w:val="24"/>
        </w:rPr>
        <w:t>企业单位登记证书</w:t>
      </w:r>
      <w:r>
        <w:rPr>
          <w:rFonts w:ascii="宋体" w:hAnsi="宋体" w:eastAsia="宋体" w:cs="宋体"/>
          <w:spacing w:val="-88"/>
          <w:sz w:val="24"/>
          <w:szCs w:val="24"/>
        </w:rPr>
        <w:t xml:space="preserve"> </w:t>
      </w:r>
      <w:r>
        <w:rPr>
          <w:rFonts w:ascii="宋体" w:hAnsi="宋体" w:eastAsia="宋体" w:cs="宋体"/>
          <w:spacing w:val="-4"/>
          <w:sz w:val="24"/>
          <w:szCs w:val="24"/>
        </w:rPr>
        <w:t>”或“统一社会信用代码的基金会法人登记证</w:t>
      </w:r>
      <w:r>
        <w:rPr>
          <w:rFonts w:ascii="宋体" w:hAnsi="宋体" w:eastAsia="宋体" w:cs="宋体"/>
          <w:spacing w:val="-5"/>
          <w:sz w:val="24"/>
          <w:szCs w:val="24"/>
        </w:rPr>
        <w:t>书</w:t>
      </w:r>
      <w:r>
        <w:rPr>
          <w:rFonts w:ascii="宋体" w:hAnsi="宋体" w:eastAsia="宋体" w:cs="宋体"/>
          <w:spacing w:val="-88"/>
          <w:sz w:val="24"/>
          <w:szCs w:val="24"/>
        </w:rPr>
        <w:t xml:space="preserve"> </w:t>
      </w:r>
      <w:r>
        <w:rPr>
          <w:rFonts w:ascii="宋体" w:hAnsi="宋体" w:eastAsia="宋体" w:cs="宋体"/>
          <w:spacing w:val="-5"/>
          <w:sz w:val="24"/>
          <w:szCs w:val="24"/>
        </w:rPr>
        <w:t>”，未换证的提交</w:t>
      </w:r>
      <w:r>
        <w:rPr>
          <w:rFonts w:ascii="宋体" w:hAnsi="宋体" w:eastAsia="宋体" w:cs="宋体"/>
          <w:sz w:val="24"/>
          <w:szCs w:val="24"/>
        </w:rPr>
        <w:t xml:space="preserve">   </w:t>
      </w:r>
      <w:r>
        <w:rPr>
          <w:rFonts w:ascii="宋体" w:hAnsi="宋体" w:eastAsia="宋体" w:cs="宋体"/>
          <w:spacing w:val="-5"/>
          <w:sz w:val="24"/>
          <w:szCs w:val="24"/>
        </w:rPr>
        <w:t>“社会团体法人登记证书</w:t>
      </w:r>
      <w:r>
        <w:rPr>
          <w:rFonts w:ascii="宋体" w:hAnsi="宋体" w:eastAsia="宋体" w:cs="宋体"/>
          <w:spacing w:val="-89"/>
          <w:sz w:val="24"/>
          <w:szCs w:val="24"/>
        </w:rPr>
        <w:t xml:space="preserve"> </w:t>
      </w:r>
      <w:r>
        <w:rPr>
          <w:rFonts w:ascii="宋体" w:hAnsi="宋体" w:eastAsia="宋体" w:cs="宋体"/>
          <w:spacing w:val="-5"/>
          <w:sz w:val="24"/>
          <w:szCs w:val="24"/>
        </w:rPr>
        <w:t>”或“民办非企业单位登记证书</w:t>
      </w:r>
      <w:r>
        <w:rPr>
          <w:rFonts w:ascii="宋体" w:hAnsi="宋体" w:eastAsia="宋体" w:cs="宋体"/>
          <w:spacing w:val="-88"/>
          <w:sz w:val="24"/>
          <w:szCs w:val="24"/>
        </w:rPr>
        <w:t xml:space="preserve"> </w:t>
      </w:r>
      <w:r>
        <w:rPr>
          <w:rFonts w:ascii="宋体" w:hAnsi="宋体" w:eastAsia="宋体" w:cs="宋体"/>
          <w:spacing w:val="-5"/>
          <w:sz w:val="24"/>
          <w:szCs w:val="24"/>
        </w:rPr>
        <w:t>”或“基金会法人登记</w:t>
      </w:r>
      <w:r>
        <w:rPr>
          <w:rFonts w:ascii="宋体" w:hAnsi="宋体" w:eastAsia="宋体" w:cs="宋体"/>
          <w:spacing w:val="-6"/>
          <w:sz w:val="24"/>
          <w:szCs w:val="24"/>
        </w:rPr>
        <w:t>证书</w:t>
      </w:r>
      <w:r>
        <w:rPr>
          <w:rFonts w:ascii="宋体" w:hAnsi="宋体" w:eastAsia="宋体" w:cs="宋体"/>
          <w:spacing w:val="-88"/>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4"/>
          <w:sz w:val="24"/>
          <w:szCs w:val="24"/>
        </w:rPr>
        <w:t>和“组织机构代码证</w:t>
      </w:r>
      <w:r>
        <w:rPr>
          <w:rFonts w:ascii="宋体" w:hAnsi="宋体" w:eastAsia="宋体" w:cs="宋体"/>
          <w:spacing w:val="-88"/>
          <w:sz w:val="24"/>
          <w:szCs w:val="24"/>
        </w:rPr>
        <w:t xml:space="preserve"> </w:t>
      </w:r>
      <w:r>
        <w:rPr>
          <w:rFonts w:ascii="宋体" w:hAnsi="宋体" w:eastAsia="宋体" w:cs="宋体"/>
          <w:spacing w:val="-4"/>
          <w:sz w:val="24"/>
          <w:szCs w:val="24"/>
        </w:rPr>
        <w:t>”；个体工商户需提交“统一社会信用代码</w:t>
      </w:r>
      <w:r>
        <w:rPr>
          <w:rFonts w:ascii="宋体" w:hAnsi="宋体" w:eastAsia="宋体" w:cs="宋体"/>
          <w:spacing w:val="-5"/>
          <w:sz w:val="24"/>
          <w:szCs w:val="24"/>
        </w:rPr>
        <w:t>的营业执照</w:t>
      </w:r>
      <w:r>
        <w:rPr>
          <w:rFonts w:ascii="宋体" w:hAnsi="宋体" w:eastAsia="宋体" w:cs="宋体"/>
          <w:spacing w:val="-88"/>
          <w:sz w:val="24"/>
          <w:szCs w:val="24"/>
        </w:rPr>
        <w:t xml:space="preserve"> </w:t>
      </w:r>
      <w:r>
        <w:rPr>
          <w:rFonts w:ascii="宋体" w:hAnsi="宋体" w:eastAsia="宋体" w:cs="宋体"/>
          <w:spacing w:val="-5"/>
          <w:sz w:val="24"/>
          <w:szCs w:val="24"/>
        </w:rPr>
        <w:t>”或“营</w:t>
      </w:r>
      <w:r>
        <w:rPr>
          <w:rFonts w:ascii="宋体" w:hAnsi="宋体" w:eastAsia="宋体" w:cs="宋体"/>
          <w:sz w:val="24"/>
          <w:szCs w:val="24"/>
        </w:rPr>
        <w:t xml:space="preserve">   </w:t>
      </w:r>
      <w:r>
        <w:rPr>
          <w:rFonts w:ascii="宋体" w:hAnsi="宋体" w:eastAsia="宋体" w:cs="宋体"/>
          <w:spacing w:val="-4"/>
          <w:sz w:val="24"/>
          <w:szCs w:val="24"/>
        </w:rPr>
        <w:t>业执照、税务登记证</w:t>
      </w:r>
      <w:r>
        <w:rPr>
          <w:rFonts w:ascii="宋体" w:hAnsi="宋体" w:eastAsia="宋体" w:cs="宋体"/>
          <w:spacing w:val="-80"/>
          <w:sz w:val="24"/>
          <w:szCs w:val="24"/>
        </w:rPr>
        <w:t xml:space="preserve"> </w:t>
      </w:r>
      <w:r>
        <w:rPr>
          <w:rFonts w:ascii="宋体" w:hAnsi="宋体" w:eastAsia="宋体" w:cs="宋体"/>
          <w:spacing w:val="-4"/>
          <w:sz w:val="24"/>
          <w:szCs w:val="24"/>
        </w:rPr>
        <w:t>”；</w:t>
      </w:r>
      <w:r>
        <w:rPr>
          <w:rFonts w:ascii="宋体" w:hAnsi="宋体" w:eastAsia="宋体" w:cs="宋体"/>
          <w:spacing w:val="-71"/>
          <w:sz w:val="24"/>
          <w:szCs w:val="24"/>
        </w:rPr>
        <w:t xml:space="preserve"> </w:t>
      </w:r>
      <w:r>
        <w:rPr>
          <w:rFonts w:ascii="宋体" w:hAnsi="宋体" w:eastAsia="宋体" w:cs="宋体"/>
          <w:spacing w:val="-4"/>
          <w:sz w:val="24"/>
          <w:szCs w:val="24"/>
        </w:rPr>
        <w:t>自然人需提交身份证明。</w:t>
      </w:r>
    </w:p>
    <w:p w14:paraId="2099998A">
      <w:pPr>
        <w:spacing w:before="34" w:line="219" w:lineRule="auto"/>
        <w:ind w:left="494"/>
        <w:rPr>
          <w:rFonts w:ascii="宋体" w:hAnsi="宋体" w:eastAsia="宋体" w:cs="宋体"/>
          <w:sz w:val="24"/>
          <w:szCs w:val="24"/>
        </w:rPr>
      </w:pPr>
      <w:r>
        <w:rPr>
          <w:rFonts w:ascii="宋体" w:hAnsi="宋体" w:eastAsia="宋体" w:cs="宋体"/>
          <w:spacing w:val="-1"/>
          <w:sz w:val="24"/>
          <w:szCs w:val="24"/>
        </w:rPr>
        <w:t>2、根据采购项目内容，提供相关资质证书、许可证等。</w:t>
      </w:r>
    </w:p>
    <w:p w14:paraId="10FA38B6">
      <w:pPr>
        <w:spacing w:line="219" w:lineRule="auto"/>
        <w:rPr>
          <w:rFonts w:ascii="宋体" w:hAnsi="宋体" w:eastAsia="宋体" w:cs="宋体"/>
          <w:sz w:val="24"/>
          <w:szCs w:val="24"/>
        </w:rPr>
        <w:sectPr>
          <w:footerReference r:id="rId45" w:type="default"/>
          <w:pgSz w:w="11906" w:h="16839"/>
          <w:pgMar w:top="1431" w:right="1295" w:bottom="1470" w:left="1586" w:header="0" w:footer="1308" w:gutter="0"/>
          <w:cols w:space="720" w:num="1"/>
        </w:sectPr>
      </w:pPr>
    </w:p>
    <w:p w14:paraId="7DFEFE0E">
      <w:pPr>
        <w:pStyle w:val="2"/>
        <w:spacing w:line="338" w:lineRule="auto"/>
      </w:pPr>
    </w:p>
    <w:p w14:paraId="5BB32615">
      <w:pPr>
        <w:spacing w:before="91" w:line="219" w:lineRule="auto"/>
        <w:ind w:left="23"/>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36"/>
          <w:sz w:val="28"/>
          <w:szCs w:val="28"/>
        </w:rPr>
        <w:t xml:space="preserve"> </w:t>
      </w:r>
      <w:r>
        <w:rPr>
          <w:rFonts w:ascii="宋体" w:hAnsi="宋体" w:eastAsia="宋体" w:cs="宋体"/>
          <w:b/>
          <w:bCs/>
          <w:spacing w:val="-5"/>
          <w:sz w:val="28"/>
          <w:szCs w:val="28"/>
        </w:rPr>
        <w:t>7：财务状况、缴纳税收和社会保障资金证明</w:t>
      </w:r>
    </w:p>
    <w:p w14:paraId="13C7437F">
      <w:pPr>
        <w:pStyle w:val="2"/>
        <w:spacing w:line="464" w:lineRule="auto"/>
      </w:pPr>
    </w:p>
    <w:p w14:paraId="2CD9C2C4">
      <w:pPr>
        <w:spacing w:before="114" w:line="224" w:lineRule="auto"/>
        <w:ind w:left="906"/>
        <w:rPr>
          <w:rFonts w:ascii="宋体" w:hAnsi="宋体" w:eastAsia="宋体" w:cs="宋体"/>
          <w:sz w:val="35"/>
          <w:szCs w:val="35"/>
        </w:rPr>
      </w:pPr>
      <w:r>
        <w:rPr>
          <w:rFonts w:ascii="宋体" w:hAnsi="宋体" w:eastAsia="宋体" w:cs="宋体"/>
          <w:b/>
          <w:bCs/>
          <w:spacing w:val="6"/>
          <w:sz w:val="35"/>
          <w:szCs w:val="35"/>
        </w:rPr>
        <w:t>财务状况、缴纳税收和社会保障资金证明</w:t>
      </w:r>
    </w:p>
    <w:p w14:paraId="22319CA5">
      <w:pPr>
        <w:pStyle w:val="2"/>
        <w:spacing w:line="399" w:lineRule="auto"/>
      </w:pPr>
    </w:p>
    <w:p w14:paraId="62D4A6B5">
      <w:pPr>
        <w:spacing w:before="78" w:line="219" w:lineRule="auto"/>
        <w:ind w:left="601"/>
        <w:rPr>
          <w:rFonts w:ascii="宋体" w:hAnsi="宋体" w:eastAsia="宋体" w:cs="宋体"/>
          <w:sz w:val="24"/>
          <w:szCs w:val="24"/>
        </w:rPr>
      </w:pPr>
      <w:r>
        <w:rPr>
          <w:rFonts w:ascii="宋体" w:hAnsi="宋体" w:eastAsia="宋体" w:cs="宋体"/>
          <w:spacing w:val="-1"/>
          <w:sz w:val="24"/>
          <w:szCs w:val="24"/>
        </w:rPr>
        <w:t>按照《政府采购法》第22条规定提供以下相关材料。</w:t>
      </w:r>
    </w:p>
    <w:p w14:paraId="369541F9">
      <w:pPr>
        <w:spacing w:before="115" w:line="299" w:lineRule="auto"/>
        <w:ind w:firstLine="497"/>
        <w:rPr>
          <w:rFonts w:ascii="宋体" w:hAnsi="宋体" w:eastAsia="宋体" w:cs="宋体"/>
          <w:sz w:val="24"/>
          <w:szCs w:val="24"/>
        </w:rPr>
      </w:pPr>
      <w:r>
        <w:rPr>
          <w:rFonts w:ascii="宋体" w:hAnsi="宋体" w:eastAsia="宋体" w:cs="宋体"/>
          <w:spacing w:val="-1"/>
          <w:sz w:val="24"/>
          <w:szCs w:val="24"/>
        </w:rPr>
        <w:t>1、供应商提供</w:t>
      </w:r>
      <w:r>
        <w:rPr>
          <w:rFonts w:ascii="宋体" w:hAnsi="宋体" w:eastAsia="宋体" w:cs="宋体"/>
          <w:spacing w:val="-48"/>
          <w:sz w:val="24"/>
          <w:szCs w:val="24"/>
        </w:rPr>
        <w:t xml:space="preserve"> </w:t>
      </w:r>
      <w:r>
        <w:rPr>
          <w:rFonts w:ascii="宋体" w:hAnsi="宋体" w:eastAsia="宋体" w:cs="宋体"/>
          <w:spacing w:val="-1"/>
          <w:sz w:val="24"/>
          <w:szCs w:val="24"/>
        </w:rPr>
        <w:t>2022</w:t>
      </w:r>
      <w:r>
        <w:rPr>
          <w:rFonts w:ascii="宋体" w:hAnsi="宋体" w:eastAsia="宋体" w:cs="宋体"/>
          <w:spacing w:val="-49"/>
          <w:sz w:val="24"/>
          <w:szCs w:val="24"/>
        </w:rPr>
        <w:t xml:space="preserve"> </w:t>
      </w:r>
      <w:r>
        <w:rPr>
          <w:rFonts w:ascii="宋体" w:hAnsi="宋体" w:eastAsia="宋体" w:cs="宋体"/>
          <w:spacing w:val="-1"/>
          <w:sz w:val="24"/>
          <w:szCs w:val="24"/>
        </w:rPr>
        <w:t>年度或</w:t>
      </w:r>
      <w:r>
        <w:rPr>
          <w:rFonts w:ascii="宋体" w:hAnsi="宋体" w:eastAsia="宋体" w:cs="宋体"/>
          <w:spacing w:val="-48"/>
          <w:sz w:val="24"/>
          <w:szCs w:val="24"/>
        </w:rPr>
        <w:t xml:space="preserve"> </w:t>
      </w:r>
      <w:r>
        <w:rPr>
          <w:rFonts w:ascii="宋体" w:hAnsi="宋体" w:eastAsia="宋体" w:cs="宋体"/>
          <w:spacing w:val="-1"/>
          <w:sz w:val="24"/>
          <w:szCs w:val="24"/>
        </w:rPr>
        <w:t>2023</w:t>
      </w:r>
      <w:r>
        <w:rPr>
          <w:rFonts w:ascii="宋体" w:hAnsi="宋体" w:eastAsia="宋体" w:cs="宋体"/>
          <w:spacing w:val="-50"/>
          <w:sz w:val="24"/>
          <w:szCs w:val="24"/>
        </w:rPr>
        <w:t xml:space="preserve"> </w:t>
      </w:r>
      <w:r>
        <w:rPr>
          <w:rFonts w:ascii="宋体" w:hAnsi="宋体" w:eastAsia="宋体" w:cs="宋体"/>
          <w:spacing w:val="-1"/>
          <w:sz w:val="24"/>
          <w:szCs w:val="24"/>
        </w:rPr>
        <w:t>年度经</w:t>
      </w:r>
      <w:r>
        <w:rPr>
          <w:rFonts w:ascii="宋体" w:hAnsi="宋体" w:eastAsia="宋体" w:cs="宋体"/>
          <w:spacing w:val="-2"/>
          <w:sz w:val="24"/>
          <w:szCs w:val="24"/>
        </w:rPr>
        <w:t>审计的财务状况报告（包括</w:t>
      </w:r>
      <w:r>
        <w:rPr>
          <w:rFonts w:ascii="宋体" w:hAnsi="宋体" w:eastAsia="宋体" w:cs="宋体"/>
          <w:sz w:val="24"/>
          <w:szCs w:val="24"/>
        </w:rPr>
        <w:t xml:space="preserve"> </w:t>
      </w:r>
      <w:r>
        <w:rPr>
          <w:rFonts w:ascii="宋体" w:hAnsi="宋体" w:eastAsia="宋体" w:cs="宋体"/>
          <w:spacing w:val="-2"/>
          <w:sz w:val="24"/>
          <w:szCs w:val="24"/>
        </w:rPr>
        <w:t>资产负债表、利润表、现金流量表及其附注</w:t>
      </w:r>
      <w:r>
        <w:rPr>
          <w:rFonts w:ascii="宋体" w:hAnsi="宋体" w:eastAsia="宋体" w:cs="宋体"/>
          <w:spacing w:val="-17"/>
          <w:sz w:val="24"/>
          <w:szCs w:val="24"/>
        </w:rPr>
        <w:t>），</w:t>
      </w:r>
      <w:r>
        <w:rPr>
          <w:rFonts w:ascii="宋体" w:hAnsi="宋体" w:eastAsia="宋体" w:cs="宋体"/>
          <w:spacing w:val="-2"/>
          <w:sz w:val="24"/>
          <w:szCs w:val="24"/>
        </w:rPr>
        <w:t>或提供基本账户开户银行出具的资信</w:t>
      </w:r>
      <w:r>
        <w:rPr>
          <w:rFonts w:ascii="宋体" w:hAnsi="宋体" w:eastAsia="宋体" w:cs="宋体"/>
          <w:spacing w:val="-1"/>
          <w:sz w:val="24"/>
          <w:szCs w:val="24"/>
        </w:rPr>
        <w:t>证明材料。</w:t>
      </w:r>
    </w:p>
    <w:p w14:paraId="47EDE882">
      <w:pPr>
        <w:spacing w:before="33" w:line="299" w:lineRule="auto"/>
        <w:ind w:firstLine="481"/>
        <w:jc w:val="both"/>
        <w:rPr>
          <w:rFonts w:ascii="宋体" w:hAnsi="宋体" w:eastAsia="宋体" w:cs="宋体"/>
          <w:sz w:val="24"/>
          <w:szCs w:val="24"/>
        </w:rPr>
      </w:pPr>
      <w:r>
        <w:rPr>
          <w:rFonts w:ascii="宋体" w:hAnsi="宋体" w:eastAsia="宋体" w:cs="宋体"/>
          <w:spacing w:val="-4"/>
          <w:sz w:val="24"/>
          <w:szCs w:val="24"/>
        </w:rPr>
        <w:t>2、近半年任意</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个月依法缴纳税收和社会保障资金记录的证明材料(依法缴纳税</w:t>
      </w:r>
      <w:r>
        <w:rPr>
          <w:rFonts w:ascii="宋体" w:hAnsi="宋体" w:eastAsia="宋体" w:cs="宋体"/>
          <w:sz w:val="24"/>
          <w:szCs w:val="24"/>
        </w:rPr>
        <w:t xml:space="preserve"> </w:t>
      </w:r>
      <w:r>
        <w:rPr>
          <w:rFonts w:ascii="宋体" w:hAnsi="宋体" w:eastAsia="宋体" w:cs="宋体"/>
          <w:spacing w:val="-3"/>
          <w:sz w:val="24"/>
          <w:szCs w:val="24"/>
        </w:rPr>
        <w:t>收和社会保障资金的凭据）。依法免税或不需要缴纳社会保障资金的供应商，应提供</w:t>
      </w:r>
      <w:r>
        <w:rPr>
          <w:rFonts w:ascii="宋体" w:hAnsi="宋体" w:eastAsia="宋体" w:cs="宋体"/>
          <w:spacing w:val="6"/>
          <w:sz w:val="24"/>
          <w:szCs w:val="24"/>
        </w:rPr>
        <w:t xml:space="preserve"> </w:t>
      </w:r>
      <w:r>
        <w:rPr>
          <w:rFonts w:ascii="宋体" w:hAnsi="宋体" w:eastAsia="宋体" w:cs="宋体"/>
          <w:spacing w:val="-1"/>
          <w:sz w:val="24"/>
          <w:szCs w:val="24"/>
        </w:rPr>
        <w:t>其依法免税或不需要缴纳社会保障资金的相应证明材料。</w:t>
      </w:r>
    </w:p>
    <w:p w14:paraId="58D55AED">
      <w:pPr>
        <w:spacing w:line="299" w:lineRule="auto"/>
        <w:rPr>
          <w:rFonts w:ascii="宋体" w:hAnsi="宋体" w:eastAsia="宋体" w:cs="宋体"/>
          <w:sz w:val="24"/>
          <w:szCs w:val="24"/>
        </w:rPr>
        <w:sectPr>
          <w:footerReference r:id="rId46" w:type="default"/>
          <w:pgSz w:w="11906" w:h="16839"/>
          <w:pgMar w:top="1431" w:right="1530" w:bottom="1470" w:left="1598" w:header="0" w:footer="1308" w:gutter="0"/>
          <w:cols w:space="720" w:num="1"/>
        </w:sectPr>
      </w:pPr>
    </w:p>
    <w:p w14:paraId="318145F7">
      <w:pPr>
        <w:pStyle w:val="2"/>
        <w:spacing w:line="338" w:lineRule="auto"/>
      </w:pPr>
    </w:p>
    <w:p w14:paraId="3B090428">
      <w:pPr>
        <w:spacing w:before="91" w:line="219" w:lineRule="auto"/>
        <w:ind w:left="4"/>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1"/>
          <w:sz w:val="28"/>
          <w:szCs w:val="28"/>
        </w:rPr>
        <w:t xml:space="preserve"> </w:t>
      </w:r>
      <w:r>
        <w:rPr>
          <w:rFonts w:ascii="宋体" w:hAnsi="宋体" w:eastAsia="宋体" w:cs="宋体"/>
          <w:b/>
          <w:bCs/>
          <w:spacing w:val="-6"/>
          <w:sz w:val="28"/>
          <w:szCs w:val="28"/>
        </w:rPr>
        <w:t>8：无重大违法记录声明</w:t>
      </w:r>
    </w:p>
    <w:p w14:paraId="183D1D02">
      <w:pPr>
        <w:pStyle w:val="2"/>
        <w:spacing w:line="463" w:lineRule="auto"/>
      </w:pPr>
    </w:p>
    <w:p w14:paraId="43AFCC38">
      <w:pPr>
        <w:spacing w:before="114" w:line="225" w:lineRule="auto"/>
        <w:ind w:left="2885"/>
        <w:rPr>
          <w:rFonts w:ascii="宋体" w:hAnsi="宋体" w:eastAsia="宋体" w:cs="宋体"/>
          <w:sz w:val="35"/>
          <w:szCs w:val="35"/>
        </w:rPr>
      </w:pPr>
      <w:r>
        <w:rPr>
          <w:rFonts w:ascii="宋体" w:hAnsi="宋体" w:eastAsia="宋体" w:cs="宋体"/>
          <w:b/>
          <w:bCs/>
          <w:spacing w:val="5"/>
          <w:sz w:val="35"/>
          <w:szCs w:val="35"/>
        </w:rPr>
        <w:t>无重大违法记录声明</w:t>
      </w:r>
    </w:p>
    <w:p w14:paraId="0021B60A">
      <w:pPr>
        <w:pStyle w:val="2"/>
        <w:spacing w:line="397" w:lineRule="auto"/>
      </w:pPr>
    </w:p>
    <w:p w14:paraId="60910CE3">
      <w:pPr>
        <w:spacing w:before="78" w:line="293" w:lineRule="auto"/>
        <w:ind w:firstLine="462"/>
        <w:rPr>
          <w:rFonts w:ascii="宋体" w:hAnsi="宋体" w:eastAsia="宋体" w:cs="宋体"/>
          <w:sz w:val="24"/>
          <w:szCs w:val="24"/>
        </w:rPr>
      </w:pPr>
      <w:r>
        <w:rPr>
          <w:rFonts w:ascii="宋体" w:hAnsi="宋体" w:eastAsia="宋体" w:cs="宋体"/>
          <w:spacing w:val="-4"/>
          <w:sz w:val="24"/>
          <w:szCs w:val="24"/>
        </w:rPr>
        <w:t>提供参加政府采购活动前</w:t>
      </w:r>
      <w:r>
        <w:rPr>
          <w:rFonts w:ascii="宋体" w:hAnsi="宋体" w:eastAsia="宋体" w:cs="宋体"/>
          <w:spacing w:val="-36"/>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年内在经营活动中没有重大违法记录的书面声明，并</w:t>
      </w:r>
      <w:r>
        <w:rPr>
          <w:rFonts w:ascii="宋体" w:hAnsi="宋体" w:eastAsia="宋体" w:cs="宋体"/>
          <w:sz w:val="24"/>
          <w:szCs w:val="24"/>
        </w:rPr>
        <w:t xml:space="preserve"> </w:t>
      </w:r>
      <w:r>
        <w:rPr>
          <w:rFonts w:ascii="宋体" w:hAnsi="宋体" w:eastAsia="宋体" w:cs="宋体"/>
          <w:spacing w:val="-2"/>
          <w:sz w:val="24"/>
          <w:szCs w:val="24"/>
        </w:rPr>
        <w:t>附“信用中国</w:t>
      </w:r>
      <w:r>
        <w:rPr>
          <w:rFonts w:ascii="宋体" w:hAnsi="宋体" w:eastAsia="宋体" w:cs="宋体"/>
          <w:spacing w:val="-89"/>
          <w:sz w:val="24"/>
          <w:szCs w:val="24"/>
        </w:rPr>
        <w:t xml:space="preserve"> </w:t>
      </w:r>
      <w:r>
        <w:rPr>
          <w:rFonts w:ascii="宋体" w:hAnsi="宋体" w:eastAsia="宋体" w:cs="宋体"/>
          <w:spacing w:val="-2"/>
          <w:sz w:val="24"/>
          <w:szCs w:val="24"/>
        </w:rPr>
        <w:t>”网站无任何不良记录的查询截图。（格式可</w:t>
      </w:r>
      <w:r>
        <w:rPr>
          <w:rFonts w:ascii="宋体" w:hAnsi="宋体" w:eastAsia="宋体" w:cs="宋体"/>
          <w:spacing w:val="-3"/>
          <w:sz w:val="24"/>
          <w:szCs w:val="24"/>
        </w:rPr>
        <w:t>自定）</w:t>
      </w:r>
    </w:p>
    <w:p w14:paraId="4C66DCF5">
      <w:pPr>
        <w:spacing w:line="293" w:lineRule="auto"/>
        <w:rPr>
          <w:rFonts w:ascii="宋体" w:hAnsi="宋体" w:eastAsia="宋体" w:cs="宋体"/>
          <w:sz w:val="24"/>
          <w:szCs w:val="24"/>
        </w:rPr>
        <w:sectPr>
          <w:footerReference r:id="rId47" w:type="default"/>
          <w:pgSz w:w="11906" w:h="16839"/>
          <w:pgMar w:top="1431" w:right="1530" w:bottom="1470" w:left="1616" w:header="0" w:footer="1308" w:gutter="0"/>
          <w:cols w:space="720" w:num="1"/>
        </w:sectPr>
      </w:pPr>
    </w:p>
    <w:p w14:paraId="189DED79">
      <w:pPr>
        <w:pStyle w:val="2"/>
        <w:spacing w:line="424" w:lineRule="auto"/>
      </w:pPr>
    </w:p>
    <w:p w14:paraId="48FF2F61">
      <w:pPr>
        <w:spacing w:before="78" w:line="219" w:lineRule="auto"/>
        <w:ind w:left="728"/>
        <w:rPr>
          <w:rFonts w:ascii="宋体" w:hAnsi="宋体" w:eastAsia="宋体" w:cs="宋体"/>
          <w:sz w:val="24"/>
          <w:szCs w:val="24"/>
        </w:rPr>
      </w:pPr>
      <w:r>
        <w:rPr>
          <w:rFonts w:ascii="宋体" w:hAnsi="宋体" w:eastAsia="宋体" w:cs="宋体"/>
          <w:b/>
          <w:bCs/>
          <w:spacing w:val="-4"/>
          <w:sz w:val="24"/>
          <w:szCs w:val="24"/>
        </w:rPr>
        <w:t>（征集响应文件封面）</w:t>
      </w:r>
    </w:p>
    <w:p w14:paraId="37ED9BA4">
      <w:pPr>
        <w:pStyle w:val="2"/>
        <w:spacing w:line="247" w:lineRule="auto"/>
      </w:pPr>
    </w:p>
    <w:p w14:paraId="4E165DE6">
      <w:pPr>
        <w:pStyle w:val="2"/>
        <w:spacing w:line="247" w:lineRule="auto"/>
      </w:pPr>
    </w:p>
    <w:p w14:paraId="4CFA1908">
      <w:pPr>
        <w:pStyle w:val="2"/>
        <w:spacing w:line="247" w:lineRule="auto"/>
      </w:pPr>
    </w:p>
    <w:p w14:paraId="2AFCD49E">
      <w:pPr>
        <w:pStyle w:val="2"/>
        <w:spacing w:line="247" w:lineRule="auto"/>
      </w:pPr>
    </w:p>
    <w:p w14:paraId="6AEF68FD">
      <w:pPr>
        <w:pStyle w:val="2"/>
        <w:spacing w:line="247" w:lineRule="auto"/>
      </w:pPr>
    </w:p>
    <w:p w14:paraId="30EC5C5B">
      <w:pPr>
        <w:pStyle w:val="2"/>
        <w:spacing w:line="247" w:lineRule="auto"/>
      </w:pPr>
    </w:p>
    <w:p w14:paraId="53585AB0">
      <w:pPr>
        <w:pStyle w:val="2"/>
        <w:spacing w:line="247" w:lineRule="auto"/>
      </w:pPr>
    </w:p>
    <w:p w14:paraId="7BF5399F">
      <w:pPr>
        <w:spacing w:before="231" w:line="348" w:lineRule="auto"/>
        <w:ind w:left="2783" w:right="2097" w:hanging="407"/>
        <w:rPr>
          <w:rFonts w:ascii="宋体" w:hAnsi="宋体" w:eastAsia="宋体" w:cs="宋体"/>
          <w:sz w:val="35"/>
          <w:szCs w:val="35"/>
        </w:rPr>
      </w:pPr>
      <w:r>
        <w:rPr>
          <w:rFonts w:ascii="宋体" w:hAnsi="宋体" w:eastAsia="宋体" w:cs="宋体"/>
          <w:b/>
          <w:bCs/>
          <w:spacing w:val="-2"/>
          <w:sz w:val="71"/>
          <w:szCs w:val="71"/>
        </w:rPr>
        <w:t>征集响应文件</w:t>
      </w:r>
      <w:r>
        <w:rPr>
          <w:rFonts w:ascii="宋体" w:hAnsi="宋体" w:eastAsia="宋体" w:cs="宋体"/>
          <w:spacing w:val="3"/>
          <w:sz w:val="71"/>
          <w:szCs w:val="71"/>
        </w:rPr>
        <w:t xml:space="preserve"> </w:t>
      </w:r>
      <w:r>
        <w:rPr>
          <w:rFonts w:ascii="宋体" w:hAnsi="宋体" w:eastAsia="宋体" w:cs="宋体"/>
          <w:b/>
          <w:bCs/>
          <w:spacing w:val="3"/>
          <w:sz w:val="35"/>
          <w:szCs w:val="35"/>
        </w:rPr>
        <w:t>（符合性审查部分）</w:t>
      </w:r>
    </w:p>
    <w:p w14:paraId="300BAC71">
      <w:pPr>
        <w:pStyle w:val="2"/>
        <w:spacing w:line="268" w:lineRule="auto"/>
      </w:pPr>
    </w:p>
    <w:p w14:paraId="213942D7">
      <w:pPr>
        <w:pStyle w:val="2"/>
        <w:spacing w:line="268" w:lineRule="auto"/>
      </w:pPr>
    </w:p>
    <w:p w14:paraId="7331F70D">
      <w:pPr>
        <w:pStyle w:val="2"/>
        <w:spacing w:line="268" w:lineRule="auto"/>
      </w:pPr>
    </w:p>
    <w:p w14:paraId="73D69A7D">
      <w:pPr>
        <w:pStyle w:val="2"/>
        <w:spacing w:line="269" w:lineRule="auto"/>
      </w:pPr>
    </w:p>
    <w:p w14:paraId="24BFB534">
      <w:pPr>
        <w:spacing w:before="114" w:line="224" w:lineRule="auto"/>
        <w:rPr>
          <w:rFonts w:ascii="宋体" w:hAnsi="宋体" w:eastAsia="宋体" w:cs="宋体"/>
          <w:sz w:val="35"/>
          <w:szCs w:val="35"/>
        </w:rPr>
      </w:pPr>
      <w:r>
        <w:rPr>
          <w:rFonts w:ascii="宋体" w:hAnsi="宋体" w:eastAsia="宋体" w:cs="宋体"/>
          <w:b/>
          <w:bCs/>
          <w:spacing w:val="4"/>
          <w:sz w:val="35"/>
          <w:szCs w:val="35"/>
        </w:rPr>
        <w:t>采购项目编号：</w:t>
      </w:r>
    </w:p>
    <w:p w14:paraId="0B343B96">
      <w:pPr>
        <w:spacing w:before="276" w:line="357" w:lineRule="auto"/>
        <w:ind w:left="70" w:hanging="70"/>
        <w:rPr>
          <w:rFonts w:ascii="宋体" w:hAnsi="宋体" w:eastAsia="宋体" w:cs="宋体"/>
          <w:sz w:val="35"/>
          <w:szCs w:val="35"/>
        </w:rPr>
      </w:pPr>
      <w:r>
        <w:rPr>
          <w:rFonts w:ascii="宋体" w:hAnsi="宋体" w:eastAsia="宋体" w:cs="宋体"/>
          <w:b/>
          <w:bCs/>
          <w:spacing w:val="5"/>
          <w:sz w:val="35"/>
          <w:szCs w:val="35"/>
        </w:rPr>
        <w:t>采购项目名称:</w:t>
      </w:r>
      <w:r>
        <w:rPr>
          <w:rFonts w:ascii="宋体" w:hAnsi="宋体" w:eastAsia="宋体" w:cs="宋体"/>
          <w:spacing w:val="5"/>
          <w:sz w:val="35"/>
          <w:szCs w:val="35"/>
        </w:rPr>
        <w:t xml:space="preserve"> </w:t>
      </w:r>
    </w:p>
    <w:p w14:paraId="1405C1C4">
      <w:pPr>
        <w:spacing w:before="46" w:line="225" w:lineRule="auto"/>
        <w:ind w:left="1"/>
        <w:rPr>
          <w:rFonts w:ascii="宋体" w:hAnsi="宋体" w:eastAsia="宋体" w:cs="宋体"/>
          <w:sz w:val="35"/>
          <w:szCs w:val="35"/>
        </w:rPr>
      </w:pPr>
      <w:r>
        <w:rPr>
          <w:rFonts w:ascii="宋体" w:hAnsi="宋体" w:eastAsia="宋体" w:cs="宋体"/>
          <w:b/>
          <w:bCs/>
          <w:spacing w:val="-10"/>
          <w:sz w:val="35"/>
          <w:szCs w:val="35"/>
        </w:rPr>
        <w:t>包</w:t>
      </w:r>
      <w:r>
        <w:rPr>
          <w:rFonts w:ascii="宋体" w:hAnsi="宋体" w:eastAsia="宋体" w:cs="宋体"/>
          <w:spacing w:val="30"/>
          <w:sz w:val="35"/>
          <w:szCs w:val="35"/>
        </w:rPr>
        <w:t xml:space="preserve"> </w:t>
      </w:r>
      <w:r>
        <w:rPr>
          <w:rFonts w:ascii="宋体" w:hAnsi="宋体" w:eastAsia="宋体" w:cs="宋体"/>
          <w:b/>
          <w:bCs/>
          <w:spacing w:val="-10"/>
          <w:sz w:val="35"/>
          <w:szCs w:val="35"/>
        </w:rPr>
        <w:t>号：</w:t>
      </w:r>
    </w:p>
    <w:p w14:paraId="5CBECE65">
      <w:pPr>
        <w:pStyle w:val="2"/>
        <w:spacing w:line="285" w:lineRule="auto"/>
      </w:pPr>
    </w:p>
    <w:p w14:paraId="56744B6E">
      <w:pPr>
        <w:pStyle w:val="2"/>
        <w:spacing w:line="285" w:lineRule="auto"/>
      </w:pPr>
    </w:p>
    <w:p w14:paraId="01D6D821">
      <w:pPr>
        <w:pStyle w:val="2"/>
        <w:spacing w:line="286" w:lineRule="auto"/>
      </w:pPr>
    </w:p>
    <w:p w14:paraId="530837C1">
      <w:pPr>
        <w:spacing w:before="114" w:line="356" w:lineRule="auto"/>
        <w:ind w:left="3588" w:right="3536" w:hanging="55"/>
        <w:rPr>
          <w:rFonts w:ascii="宋体" w:hAnsi="宋体" w:eastAsia="宋体" w:cs="宋体"/>
          <w:sz w:val="31"/>
          <w:szCs w:val="31"/>
        </w:rPr>
      </w:pPr>
      <w:r>
        <w:rPr>
          <w:rFonts w:ascii="宋体" w:hAnsi="宋体" w:eastAsia="宋体" w:cs="宋体"/>
          <w:b/>
          <w:bCs/>
          <w:spacing w:val="-14"/>
          <w:sz w:val="35"/>
          <w:szCs w:val="35"/>
        </w:rPr>
        <w:t>投标单位：</w:t>
      </w:r>
      <w:r>
        <w:rPr>
          <w:rFonts w:ascii="宋体" w:hAnsi="宋体" w:eastAsia="宋体" w:cs="宋体"/>
          <w:spacing w:val="1"/>
          <w:sz w:val="35"/>
          <w:szCs w:val="35"/>
        </w:rPr>
        <w:t xml:space="preserve"> </w:t>
      </w:r>
      <w:r>
        <w:rPr>
          <w:rFonts w:ascii="宋体" w:hAnsi="宋体" w:eastAsia="宋体" w:cs="宋体"/>
          <w:b/>
          <w:bCs/>
          <w:spacing w:val="-28"/>
          <w:sz w:val="31"/>
          <w:szCs w:val="31"/>
        </w:rPr>
        <w:t>年</w:t>
      </w:r>
      <w:r>
        <w:rPr>
          <w:rFonts w:ascii="宋体" w:hAnsi="宋体" w:eastAsia="宋体" w:cs="宋体"/>
          <w:spacing w:val="17"/>
          <w:sz w:val="31"/>
          <w:szCs w:val="31"/>
        </w:rPr>
        <w:t xml:space="preserve">  </w:t>
      </w:r>
      <w:r>
        <w:rPr>
          <w:rFonts w:ascii="宋体" w:hAnsi="宋体" w:eastAsia="宋体" w:cs="宋体"/>
          <w:b/>
          <w:bCs/>
          <w:spacing w:val="-28"/>
          <w:sz w:val="31"/>
          <w:szCs w:val="31"/>
        </w:rPr>
        <w:t>月</w:t>
      </w:r>
      <w:r>
        <w:rPr>
          <w:rFonts w:ascii="宋体" w:hAnsi="宋体" w:eastAsia="宋体" w:cs="宋体"/>
          <w:spacing w:val="40"/>
          <w:sz w:val="31"/>
          <w:szCs w:val="31"/>
        </w:rPr>
        <w:t xml:space="preserve">  </w:t>
      </w:r>
      <w:r>
        <w:rPr>
          <w:rFonts w:ascii="宋体" w:hAnsi="宋体" w:eastAsia="宋体" w:cs="宋体"/>
          <w:b/>
          <w:bCs/>
          <w:spacing w:val="-28"/>
          <w:sz w:val="31"/>
          <w:szCs w:val="31"/>
        </w:rPr>
        <w:t>日</w:t>
      </w:r>
    </w:p>
    <w:p w14:paraId="50F72CB4">
      <w:pPr>
        <w:spacing w:line="356" w:lineRule="auto"/>
        <w:rPr>
          <w:rFonts w:ascii="宋体" w:hAnsi="宋体" w:eastAsia="宋体" w:cs="宋体"/>
          <w:sz w:val="31"/>
          <w:szCs w:val="31"/>
        </w:rPr>
        <w:sectPr>
          <w:footerReference r:id="rId48" w:type="default"/>
          <w:pgSz w:w="11906" w:h="16839"/>
          <w:pgMar w:top="1431" w:right="1533" w:bottom="1470" w:left="1601" w:header="0" w:footer="1308" w:gutter="0"/>
          <w:cols w:space="720" w:num="1"/>
        </w:sectPr>
      </w:pPr>
    </w:p>
    <w:p w14:paraId="354C01E9">
      <w:pPr>
        <w:pStyle w:val="2"/>
        <w:spacing w:line="337" w:lineRule="auto"/>
      </w:pPr>
    </w:p>
    <w:p w14:paraId="40900CCB">
      <w:pPr>
        <w:spacing w:before="91" w:line="219" w:lineRule="auto"/>
        <w:ind w:left="148"/>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8"/>
          <w:sz w:val="28"/>
          <w:szCs w:val="28"/>
        </w:rPr>
        <w:t xml:space="preserve"> </w:t>
      </w:r>
      <w:r>
        <w:rPr>
          <w:rFonts w:ascii="宋体" w:hAnsi="宋体" w:eastAsia="宋体" w:cs="宋体"/>
          <w:b/>
          <w:bCs/>
          <w:spacing w:val="-7"/>
          <w:sz w:val="28"/>
          <w:szCs w:val="28"/>
        </w:rPr>
        <w:t>9：报价一览表</w:t>
      </w:r>
    </w:p>
    <w:p w14:paraId="13B7B8E3">
      <w:pPr>
        <w:spacing w:before="212" w:line="219" w:lineRule="auto"/>
        <w:ind w:left="3815"/>
        <w:rPr>
          <w:rFonts w:ascii="宋体" w:hAnsi="宋体" w:eastAsia="宋体" w:cs="宋体"/>
          <w:sz w:val="28"/>
          <w:szCs w:val="28"/>
        </w:rPr>
      </w:pPr>
      <w:r>
        <w:rPr>
          <w:rFonts w:ascii="宋体" w:hAnsi="宋体" w:eastAsia="宋体" w:cs="宋体"/>
          <w:b/>
          <w:bCs/>
          <w:spacing w:val="-4"/>
          <w:sz w:val="28"/>
          <w:szCs w:val="28"/>
        </w:rPr>
        <w:t>报价一览表</w:t>
      </w:r>
    </w:p>
    <w:p w14:paraId="6FE0A0B3">
      <w:pPr>
        <w:spacing w:before="207" w:line="220" w:lineRule="auto"/>
        <w:ind w:left="608"/>
        <w:rPr>
          <w:rFonts w:ascii="宋体" w:hAnsi="宋体" w:eastAsia="宋体" w:cs="宋体"/>
          <w:sz w:val="24"/>
          <w:szCs w:val="24"/>
        </w:rPr>
      </w:pPr>
      <w:r>
        <w:rPr>
          <w:rFonts w:ascii="宋体" w:hAnsi="宋体" w:eastAsia="宋体" w:cs="宋体"/>
          <w:b/>
          <w:bCs/>
          <w:sz w:val="24"/>
          <w:szCs w:val="24"/>
        </w:rPr>
        <w:t>投标单位名称：</w:t>
      </w:r>
      <w:r>
        <w:rPr>
          <w:rFonts w:ascii="宋体" w:hAnsi="宋体" w:eastAsia="宋体" w:cs="宋体"/>
          <w:sz w:val="24"/>
          <w:szCs w:val="24"/>
        </w:rPr>
        <w:t xml:space="preserve">                          </w:t>
      </w:r>
      <w:r>
        <w:rPr>
          <w:rFonts w:ascii="宋体" w:hAnsi="宋体" w:eastAsia="宋体" w:cs="宋体"/>
          <w:spacing w:val="-1"/>
          <w:sz w:val="24"/>
          <w:szCs w:val="24"/>
        </w:rPr>
        <w:t xml:space="preserve">            </w:t>
      </w:r>
      <w:r>
        <w:rPr>
          <w:rFonts w:ascii="宋体" w:hAnsi="宋体" w:eastAsia="宋体" w:cs="宋体"/>
          <w:b/>
          <w:bCs/>
          <w:spacing w:val="-1"/>
          <w:sz w:val="24"/>
          <w:szCs w:val="24"/>
        </w:rPr>
        <w:t>包号：</w:t>
      </w:r>
    </w:p>
    <w:p w14:paraId="6F4F1F4E">
      <w:pPr>
        <w:spacing w:line="144" w:lineRule="exact"/>
      </w:pPr>
    </w:p>
    <w:tbl>
      <w:tblPr>
        <w:tblStyle w:val="6"/>
        <w:tblW w:w="85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8"/>
        <w:gridCol w:w="6404"/>
      </w:tblGrid>
      <w:tr w14:paraId="6C46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2108" w:type="dxa"/>
            <w:vAlign w:val="top"/>
          </w:tcPr>
          <w:p w14:paraId="64A79F20">
            <w:pPr>
              <w:pStyle w:val="7"/>
              <w:spacing w:before="91" w:line="220" w:lineRule="auto"/>
              <w:ind w:left="119"/>
            </w:pPr>
            <w:r>
              <w:rPr>
                <w:b/>
                <w:bCs/>
                <w:spacing w:val="-6"/>
              </w:rPr>
              <w:t>项目名称</w:t>
            </w:r>
          </w:p>
        </w:tc>
        <w:tc>
          <w:tcPr>
            <w:tcW w:w="6404" w:type="dxa"/>
            <w:vAlign w:val="top"/>
          </w:tcPr>
          <w:p w14:paraId="33E05D97">
            <w:pPr>
              <w:pStyle w:val="7"/>
              <w:spacing w:before="91" w:line="219" w:lineRule="auto"/>
              <w:ind w:left="1033"/>
              <w:rPr>
                <w:rFonts w:hint="eastAsia" w:eastAsia="宋体"/>
                <w:lang w:eastAsia="zh-CN"/>
              </w:rPr>
            </w:pPr>
            <w:r>
              <w:rPr>
                <w:rFonts w:hint="eastAsia"/>
                <w:b/>
                <w:bCs/>
                <w:spacing w:val="-3"/>
                <w:lang w:eastAsia="zh-CN"/>
              </w:rPr>
              <w:t>罪犯主副食采购项目</w:t>
            </w:r>
          </w:p>
        </w:tc>
      </w:tr>
      <w:tr w14:paraId="3971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08" w:type="dxa"/>
            <w:vAlign w:val="top"/>
          </w:tcPr>
          <w:p w14:paraId="646614EA">
            <w:pPr>
              <w:pStyle w:val="7"/>
              <w:spacing w:before="84" w:line="221" w:lineRule="auto"/>
              <w:ind w:left="115"/>
            </w:pPr>
            <w:r>
              <w:rPr>
                <w:b/>
                <w:bCs/>
                <w:spacing w:val="-8"/>
              </w:rPr>
              <w:t>包号</w:t>
            </w:r>
          </w:p>
        </w:tc>
        <w:tc>
          <w:tcPr>
            <w:tcW w:w="6404" w:type="dxa"/>
            <w:vAlign w:val="top"/>
          </w:tcPr>
          <w:p w14:paraId="0003C636">
            <w:pPr>
              <w:rPr>
                <w:rFonts w:ascii="Arial"/>
                <w:sz w:val="21"/>
              </w:rPr>
            </w:pPr>
          </w:p>
        </w:tc>
      </w:tr>
      <w:tr w14:paraId="0FE01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108" w:type="dxa"/>
            <w:vAlign w:val="top"/>
          </w:tcPr>
          <w:p w14:paraId="72A529A9">
            <w:pPr>
              <w:pStyle w:val="7"/>
              <w:spacing w:before="37" w:line="218" w:lineRule="auto"/>
              <w:ind w:left="118"/>
            </w:pPr>
            <w:r>
              <w:rPr>
                <w:b/>
                <w:bCs/>
                <w:spacing w:val="-5"/>
              </w:rPr>
              <w:t>投标报价</w:t>
            </w:r>
          </w:p>
          <w:p w14:paraId="211BB328">
            <w:pPr>
              <w:pStyle w:val="7"/>
              <w:spacing w:before="182" w:line="219" w:lineRule="auto"/>
              <w:ind w:left="126"/>
            </w:pPr>
            <w:r>
              <w:rPr>
                <w:b/>
                <w:bCs/>
                <w:spacing w:val="-6"/>
              </w:rPr>
              <w:t>（优惠率%）</w:t>
            </w:r>
          </w:p>
        </w:tc>
        <w:tc>
          <w:tcPr>
            <w:tcW w:w="6404" w:type="dxa"/>
            <w:vAlign w:val="top"/>
          </w:tcPr>
          <w:p w14:paraId="006C2F37">
            <w:pPr>
              <w:rPr>
                <w:rFonts w:ascii="Arial"/>
                <w:sz w:val="21"/>
              </w:rPr>
            </w:pPr>
          </w:p>
        </w:tc>
      </w:tr>
      <w:tr w14:paraId="67D12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2108" w:type="dxa"/>
            <w:vAlign w:val="top"/>
          </w:tcPr>
          <w:p w14:paraId="27FF25C1">
            <w:pPr>
              <w:pStyle w:val="7"/>
              <w:spacing w:before="209" w:line="345" w:lineRule="auto"/>
              <w:ind w:left="115" w:right="105"/>
            </w:pPr>
            <w:r>
              <w:rPr>
                <w:b/>
                <w:bCs/>
                <w:spacing w:val="7"/>
              </w:rPr>
              <w:t>其他</w:t>
            </w:r>
            <w:r>
              <w:rPr>
                <w:spacing w:val="-58"/>
              </w:rPr>
              <w:t xml:space="preserve"> </w:t>
            </w:r>
            <w:r>
              <w:rPr>
                <w:b/>
                <w:bCs/>
                <w:spacing w:val="7"/>
              </w:rPr>
              <w:t>需要说</w:t>
            </w:r>
            <w:r>
              <w:rPr>
                <w:spacing w:val="-54"/>
              </w:rPr>
              <w:t xml:space="preserve"> </w:t>
            </w:r>
            <w:r>
              <w:rPr>
                <w:b/>
                <w:bCs/>
                <w:spacing w:val="7"/>
              </w:rPr>
              <w:t>明的</w:t>
            </w:r>
            <w:r>
              <w:t xml:space="preserve"> </w:t>
            </w:r>
            <w:r>
              <w:rPr>
                <w:b/>
                <w:bCs/>
                <w:spacing w:val="-4"/>
              </w:rPr>
              <w:t>事项或优惠条件</w:t>
            </w:r>
          </w:p>
        </w:tc>
        <w:tc>
          <w:tcPr>
            <w:tcW w:w="6404" w:type="dxa"/>
            <w:vAlign w:val="top"/>
          </w:tcPr>
          <w:p w14:paraId="34C363FF">
            <w:pPr>
              <w:rPr>
                <w:rFonts w:ascii="Arial"/>
                <w:sz w:val="21"/>
              </w:rPr>
            </w:pPr>
          </w:p>
        </w:tc>
      </w:tr>
    </w:tbl>
    <w:p w14:paraId="45FA7AB7">
      <w:pPr>
        <w:spacing w:before="131" w:line="220" w:lineRule="auto"/>
        <w:jc w:val="right"/>
        <w:rPr>
          <w:rFonts w:ascii="宋体" w:hAnsi="宋体" w:eastAsia="宋体" w:cs="宋体"/>
          <w:sz w:val="22"/>
          <w:szCs w:val="22"/>
        </w:rPr>
      </w:pPr>
      <w:r>
        <w:rPr>
          <w:rFonts w:ascii="宋体" w:hAnsi="宋体" w:eastAsia="宋体" w:cs="宋体"/>
          <w:b/>
          <w:bCs/>
          <w:spacing w:val="-4"/>
          <w:sz w:val="22"/>
          <w:szCs w:val="22"/>
        </w:rPr>
        <w:t>注：</w:t>
      </w:r>
      <w:r>
        <w:rPr>
          <w:rFonts w:ascii="宋体" w:hAnsi="宋体" w:eastAsia="宋体" w:cs="宋体"/>
          <w:spacing w:val="-4"/>
          <w:sz w:val="22"/>
          <w:szCs w:val="22"/>
        </w:rPr>
        <w:t>1、填写此表时请按自己所投包号填写，不得改变表格形式及内容，“序号</w:t>
      </w:r>
      <w:r>
        <w:rPr>
          <w:rFonts w:ascii="宋体" w:hAnsi="宋体" w:eastAsia="宋体" w:cs="宋体"/>
          <w:spacing w:val="-83"/>
          <w:sz w:val="22"/>
          <w:szCs w:val="22"/>
        </w:rPr>
        <w:t xml:space="preserve"> </w:t>
      </w:r>
      <w:r>
        <w:rPr>
          <w:rFonts w:ascii="宋体" w:hAnsi="宋体" w:eastAsia="宋体" w:cs="宋体"/>
          <w:spacing w:val="-4"/>
          <w:sz w:val="22"/>
          <w:szCs w:val="22"/>
        </w:rPr>
        <w:t>”必须与“投</w:t>
      </w:r>
    </w:p>
    <w:p w14:paraId="06C3F2D5">
      <w:pPr>
        <w:spacing w:before="138" w:line="219" w:lineRule="auto"/>
        <w:ind w:left="125"/>
        <w:rPr>
          <w:rFonts w:ascii="宋体" w:hAnsi="宋体" w:eastAsia="宋体" w:cs="宋体"/>
          <w:sz w:val="22"/>
          <w:szCs w:val="22"/>
        </w:rPr>
      </w:pPr>
      <w:r>
        <w:rPr>
          <w:rFonts w:ascii="宋体" w:hAnsi="宋体" w:eastAsia="宋体" w:cs="宋体"/>
          <w:spacing w:val="-3"/>
          <w:sz w:val="22"/>
          <w:szCs w:val="22"/>
        </w:rPr>
        <w:t>标明细报价表</w:t>
      </w:r>
      <w:r>
        <w:rPr>
          <w:rFonts w:ascii="宋体" w:hAnsi="宋体" w:eastAsia="宋体" w:cs="宋体"/>
          <w:spacing w:val="-68"/>
          <w:sz w:val="22"/>
          <w:szCs w:val="22"/>
        </w:rPr>
        <w:t xml:space="preserve"> </w:t>
      </w:r>
      <w:r>
        <w:rPr>
          <w:rFonts w:ascii="宋体" w:hAnsi="宋体" w:eastAsia="宋体" w:cs="宋体"/>
          <w:spacing w:val="-3"/>
          <w:sz w:val="22"/>
          <w:szCs w:val="22"/>
        </w:rPr>
        <w:t>”一致，否则，投标无效。</w:t>
      </w:r>
    </w:p>
    <w:p w14:paraId="160ADF15">
      <w:pPr>
        <w:spacing w:before="141" w:line="277" w:lineRule="auto"/>
        <w:ind w:left="145" w:right="2" w:firstLine="421"/>
        <w:rPr>
          <w:rFonts w:ascii="宋体" w:hAnsi="宋体" w:eastAsia="宋体" w:cs="宋体"/>
          <w:sz w:val="22"/>
          <w:szCs w:val="22"/>
        </w:rPr>
      </w:pPr>
      <w:r>
        <w:rPr>
          <w:rFonts w:ascii="宋体" w:hAnsi="宋体" w:eastAsia="宋体" w:cs="宋体"/>
          <w:spacing w:val="2"/>
          <w:sz w:val="22"/>
          <w:szCs w:val="22"/>
        </w:rPr>
        <w:t>2、供应商在报价时必须充分考虑产品费、包装费、市内及周边地区运杂费、售前、售</w:t>
      </w:r>
      <w:r>
        <w:rPr>
          <w:rFonts w:ascii="宋体" w:hAnsi="宋体" w:eastAsia="宋体" w:cs="宋体"/>
          <w:spacing w:val="8"/>
          <w:sz w:val="22"/>
          <w:szCs w:val="22"/>
        </w:rPr>
        <w:t xml:space="preserve"> </w:t>
      </w:r>
      <w:r>
        <w:rPr>
          <w:rFonts w:ascii="宋体" w:hAnsi="宋体" w:eastAsia="宋体" w:cs="宋体"/>
          <w:spacing w:val="-1"/>
          <w:sz w:val="22"/>
          <w:szCs w:val="22"/>
        </w:rPr>
        <w:t>中、售后服务费、税金及其他不可预见费等</w:t>
      </w:r>
      <w:r>
        <w:rPr>
          <w:rFonts w:ascii="宋体" w:hAnsi="宋体" w:eastAsia="宋体" w:cs="宋体"/>
          <w:spacing w:val="-2"/>
          <w:sz w:val="22"/>
          <w:szCs w:val="22"/>
        </w:rPr>
        <w:t>全部费用。</w:t>
      </w:r>
    </w:p>
    <w:p w14:paraId="2BCB3B55">
      <w:pPr>
        <w:spacing w:before="137" w:line="278" w:lineRule="auto"/>
        <w:ind w:left="128" w:firstLine="440"/>
        <w:rPr>
          <w:rFonts w:ascii="宋体" w:hAnsi="宋体" w:eastAsia="宋体" w:cs="宋体"/>
          <w:sz w:val="22"/>
          <w:szCs w:val="22"/>
        </w:rPr>
      </w:pPr>
      <w:r>
        <w:rPr>
          <w:rFonts w:ascii="宋体" w:hAnsi="宋体" w:eastAsia="宋体" w:cs="宋体"/>
          <w:sz w:val="22"/>
          <w:szCs w:val="22"/>
        </w:rPr>
        <w:t>3、除在征集响应文件中编制此表以外，供应</w:t>
      </w:r>
      <w:r>
        <w:rPr>
          <w:rFonts w:ascii="宋体" w:hAnsi="宋体" w:eastAsia="宋体" w:cs="宋体"/>
          <w:spacing w:val="-1"/>
          <w:sz w:val="22"/>
          <w:szCs w:val="22"/>
        </w:rPr>
        <w:t>商应在政采云平台（www.zcygov.cn）中进</w:t>
      </w:r>
      <w:r>
        <w:rPr>
          <w:rFonts w:ascii="宋体" w:hAnsi="宋体" w:eastAsia="宋体" w:cs="宋体"/>
          <w:sz w:val="22"/>
          <w:szCs w:val="22"/>
        </w:rPr>
        <w:t xml:space="preserve"> </w:t>
      </w:r>
      <w:r>
        <w:rPr>
          <w:rFonts w:ascii="宋体" w:hAnsi="宋体" w:eastAsia="宋体" w:cs="宋体"/>
          <w:spacing w:val="-2"/>
          <w:sz w:val="22"/>
          <w:szCs w:val="22"/>
        </w:rPr>
        <w:t>行网上报价。</w:t>
      </w:r>
    </w:p>
    <w:p w14:paraId="111E186C">
      <w:pPr>
        <w:spacing w:before="138" w:line="219" w:lineRule="auto"/>
        <w:ind w:left="562"/>
        <w:rPr>
          <w:rFonts w:ascii="宋体" w:hAnsi="宋体" w:eastAsia="宋体" w:cs="宋体"/>
          <w:sz w:val="22"/>
          <w:szCs w:val="22"/>
        </w:rPr>
      </w:pPr>
      <w:r>
        <w:rPr>
          <w:rFonts w:ascii="宋体" w:hAnsi="宋体" w:eastAsia="宋体" w:cs="宋体"/>
          <w:sz w:val="22"/>
          <w:szCs w:val="22"/>
        </w:rPr>
        <w:t>4、不能出现两个或两个以上的报价方案，</w:t>
      </w:r>
      <w:r>
        <w:rPr>
          <w:rFonts w:ascii="宋体" w:hAnsi="宋体" w:eastAsia="宋体" w:cs="宋体"/>
          <w:spacing w:val="-1"/>
          <w:sz w:val="22"/>
          <w:szCs w:val="22"/>
        </w:rPr>
        <w:t>否则，投标无效。</w:t>
      </w:r>
    </w:p>
    <w:p w14:paraId="56455154">
      <w:pPr>
        <w:pStyle w:val="2"/>
        <w:spacing w:line="280" w:lineRule="auto"/>
      </w:pPr>
    </w:p>
    <w:p w14:paraId="25BB20D9">
      <w:pPr>
        <w:pStyle w:val="2"/>
        <w:spacing w:line="280" w:lineRule="auto"/>
      </w:pPr>
    </w:p>
    <w:p w14:paraId="58DB465B">
      <w:pPr>
        <w:spacing w:before="78" w:line="219" w:lineRule="auto"/>
        <w:ind w:left="4520"/>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公章）</w:t>
      </w:r>
    </w:p>
    <w:p w14:paraId="47540108">
      <w:pPr>
        <w:spacing w:before="114" w:line="295" w:lineRule="auto"/>
        <w:ind w:left="4877" w:right="385" w:hanging="17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3D6E9F30">
      <w:pPr>
        <w:spacing w:line="295" w:lineRule="auto"/>
        <w:rPr>
          <w:rFonts w:ascii="宋体" w:hAnsi="宋体" w:eastAsia="宋体" w:cs="宋体"/>
          <w:sz w:val="24"/>
          <w:szCs w:val="24"/>
        </w:rPr>
        <w:sectPr>
          <w:footerReference r:id="rId49" w:type="default"/>
          <w:pgSz w:w="11906" w:h="16839"/>
          <w:pgMar w:top="1431" w:right="1528" w:bottom="1470" w:left="1472" w:header="0" w:footer="1308" w:gutter="0"/>
          <w:cols w:space="720" w:num="1"/>
        </w:sectPr>
      </w:pPr>
    </w:p>
    <w:p w14:paraId="74867C8E">
      <w:pPr>
        <w:pStyle w:val="2"/>
        <w:spacing w:line="338" w:lineRule="auto"/>
      </w:pPr>
    </w:p>
    <w:p w14:paraId="6FA8C955">
      <w:pPr>
        <w:spacing w:before="91" w:line="219" w:lineRule="auto"/>
        <w:ind w:left="19"/>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9"/>
          <w:sz w:val="28"/>
          <w:szCs w:val="28"/>
        </w:rPr>
        <w:t xml:space="preserve"> </w:t>
      </w:r>
      <w:r>
        <w:rPr>
          <w:rFonts w:ascii="宋体" w:hAnsi="宋体" w:eastAsia="宋体" w:cs="宋体"/>
          <w:b/>
          <w:bCs/>
          <w:spacing w:val="-7"/>
          <w:sz w:val="28"/>
          <w:szCs w:val="28"/>
        </w:rPr>
        <w:t>10：其他资格证明材料</w:t>
      </w:r>
    </w:p>
    <w:p w14:paraId="2A01D7C0">
      <w:pPr>
        <w:pStyle w:val="2"/>
        <w:spacing w:line="464" w:lineRule="auto"/>
      </w:pPr>
    </w:p>
    <w:p w14:paraId="3C275A12">
      <w:pPr>
        <w:spacing w:before="114" w:line="224" w:lineRule="auto"/>
        <w:ind w:left="2899"/>
        <w:rPr>
          <w:rFonts w:ascii="宋体" w:hAnsi="宋体" w:eastAsia="宋体" w:cs="宋体"/>
          <w:sz w:val="35"/>
          <w:szCs w:val="35"/>
        </w:rPr>
      </w:pPr>
      <w:r>
        <w:rPr>
          <w:rFonts w:ascii="宋体" w:hAnsi="宋体" w:eastAsia="宋体" w:cs="宋体"/>
          <w:b/>
          <w:bCs/>
          <w:spacing w:val="5"/>
          <w:sz w:val="35"/>
          <w:szCs w:val="35"/>
        </w:rPr>
        <w:t>其他资格证明材料</w:t>
      </w:r>
    </w:p>
    <w:p w14:paraId="76BB25F3">
      <w:pPr>
        <w:pStyle w:val="2"/>
        <w:spacing w:line="399" w:lineRule="auto"/>
      </w:pPr>
    </w:p>
    <w:p w14:paraId="3F65548D">
      <w:pPr>
        <w:spacing w:before="78" w:line="293" w:lineRule="auto"/>
        <w:ind w:firstLine="476"/>
        <w:rPr>
          <w:rFonts w:ascii="宋体" w:hAnsi="宋体" w:eastAsia="宋体" w:cs="宋体"/>
          <w:sz w:val="24"/>
          <w:szCs w:val="24"/>
        </w:rPr>
      </w:pPr>
      <w:r>
        <w:rPr>
          <w:rFonts w:ascii="宋体" w:hAnsi="宋体" w:eastAsia="宋体" w:cs="宋体"/>
          <w:spacing w:val="-3"/>
          <w:sz w:val="24"/>
          <w:szCs w:val="24"/>
        </w:rPr>
        <w:t>根据采购项目内容及评分标准，投标时按要求提供相关认证证书和供应商认为有</w:t>
      </w:r>
      <w:r>
        <w:rPr>
          <w:rFonts w:ascii="宋体" w:hAnsi="宋体" w:eastAsia="宋体" w:cs="宋体"/>
          <w:spacing w:val="1"/>
          <w:sz w:val="24"/>
          <w:szCs w:val="24"/>
        </w:rPr>
        <w:t xml:space="preserve"> </w:t>
      </w:r>
      <w:r>
        <w:rPr>
          <w:rFonts w:ascii="宋体" w:hAnsi="宋体" w:eastAsia="宋体" w:cs="宋体"/>
          <w:spacing w:val="-1"/>
          <w:sz w:val="24"/>
          <w:szCs w:val="24"/>
        </w:rPr>
        <w:t>必要提供的其他资格证明文件等材料。</w:t>
      </w:r>
    </w:p>
    <w:p w14:paraId="5C5EE2D4">
      <w:pPr>
        <w:spacing w:line="293" w:lineRule="auto"/>
        <w:rPr>
          <w:rFonts w:ascii="宋体" w:hAnsi="宋体" w:eastAsia="宋体" w:cs="宋体"/>
          <w:sz w:val="24"/>
          <w:szCs w:val="24"/>
        </w:rPr>
        <w:sectPr>
          <w:footerReference r:id="rId50" w:type="default"/>
          <w:pgSz w:w="11906" w:h="16839"/>
          <w:pgMar w:top="1431" w:right="1530" w:bottom="1470" w:left="1602" w:header="0" w:footer="1308" w:gutter="0"/>
          <w:cols w:space="720" w:num="1"/>
        </w:sectPr>
      </w:pPr>
    </w:p>
    <w:p w14:paraId="5B744E28">
      <w:pPr>
        <w:pStyle w:val="2"/>
        <w:spacing w:line="338" w:lineRule="auto"/>
      </w:pPr>
    </w:p>
    <w:p w14:paraId="6D939161">
      <w:pPr>
        <w:spacing w:before="91" w:line="219" w:lineRule="auto"/>
        <w:ind w:left="23"/>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39"/>
          <w:sz w:val="28"/>
          <w:szCs w:val="28"/>
        </w:rPr>
        <w:t xml:space="preserve"> </w:t>
      </w:r>
      <w:r>
        <w:rPr>
          <w:rFonts w:ascii="宋体" w:hAnsi="宋体" w:eastAsia="宋体" w:cs="宋体"/>
          <w:b/>
          <w:bCs/>
          <w:spacing w:val="-4"/>
          <w:sz w:val="28"/>
          <w:szCs w:val="28"/>
        </w:rPr>
        <w:t>11：具备履行合同所必需的设备和专业技术能力</w:t>
      </w:r>
      <w:r>
        <w:rPr>
          <w:rFonts w:ascii="宋体" w:hAnsi="宋体" w:eastAsia="宋体" w:cs="宋体"/>
          <w:b/>
          <w:bCs/>
          <w:spacing w:val="-5"/>
          <w:sz w:val="28"/>
          <w:szCs w:val="28"/>
        </w:rPr>
        <w:t>的证明材料</w:t>
      </w:r>
    </w:p>
    <w:p w14:paraId="6D0B4F79">
      <w:pPr>
        <w:pStyle w:val="2"/>
        <w:spacing w:line="287" w:lineRule="auto"/>
      </w:pPr>
    </w:p>
    <w:p w14:paraId="6B33AD92">
      <w:pPr>
        <w:pStyle w:val="2"/>
        <w:spacing w:line="287" w:lineRule="auto"/>
      </w:pPr>
    </w:p>
    <w:p w14:paraId="6153F438">
      <w:pPr>
        <w:pStyle w:val="2"/>
        <w:spacing w:line="288" w:lineRule="auto"/>
      </w:pPr>
    </w:p>
    <w:p w14:paraId="71203184">
      <w:pPr>
        <w:spacing w:before="114" w:line="224" w:lineRule="auto"/>
        <w:ind w:left="11"/>
        <w:rPr>
          <w:rFonts w:ascii="宋体" w:hAnsi="宋体" w:eastAsia="宋体" w:cs="宋体"/>
          <w:sz w:val="35"/>
          <w:szCs w:val="35"/>
        </w:rPr>
      </w:pPr>
      <w:r>
        <w:rPr>
          <w:rFonts w:ascii="宋体" w:hAnsi="宋体" w:eastAsia="宋体" w:cs="宋体"/>
          <w:b/>
          <w:bCs/>
          <w:spacing w:val="6"/>
          <w:sz w:val="35"/>
          <w:szCs w:val="35"/>
        </w:rPr>
        <w:t>具备履行合同所必需的设备和专业技术能力的证明材料</w:t>
      </w:r>
    </w:p>
    <w:p w14:paraId="7B6E6518">
      <w:pPr>
        <w:pStyle w:val="2"/>
        <w:spacing w:line="258" w:lineRule="auto"/>
      </w:pPr>
    </w:p>
    <w:p w14:paraId="56F52D02">
      <w:pPr>
        <w:pStyle w:val="2"/>
        <w:spacing w:line="259" w:lineRule="auto"/>
      </w:pPr>
    </w:p>
    <w:p w14:paraId="24E03DD6">
      <w:pPr>
        <w:spacing w:before="78" w:line="299" w:lineRule="auto"/>
        <w:ind w:firstLine="482"/>
        <w:jc w:val="both"/>
        <w:rPr>
          <w:rFonts w:ascii="宋体" w:hAnsi="宋体" w:eastAsia="宋体" w:cs="宋体"/>
          <w:sz w:val="24"/>
          <w:szCs w:val="24"/>
        </w:rPr>
      </w:pPr>
      <w:r>
        <w:rPr>
          <w:rFonts w:ascii="宋体" w:hAnsi="宋体" w:eastAsia="宋体" w:cs="宋体"/>
          <w:spacing w:val="4"/>
          <w:sz w:val="24"/>
          <w:szCs w:val="24"/>
        </w:rPr>
        <w:t>为保证本项目合同的顺利履行，投标人必须具备履行合同的设备和专业</w:t>
      </w:r>
      <w:r>
        <w:rPr>
          <w:rFonts w:ascii="宋体" w:hAnsi="宋体" w:eastAsia="宋体" w:cs="宋体"/>
          <w:spacing w:val="3"/>
          <w:sz w:val="24"/>
          <w:szCs w:val="24"/>
        </w:rPr>
        <w:t>技术能</w:t>
      </w:r>
      <w:r>
        <w:rPr>
          <w:rFonts w:ascii="宋体" w:hAnsi="宋体" w:eastAsia="宋体" w:cs="宋体"/>
          <w:sz w:val="24"/>
          <w:szCs w:val="24"/>
        </w:rPr>
        <w:t xml:space="preserve"> </w:t>
      </w:r>
      <w:r>
        <w:rPr>
          <w:rFonts w:ascii="宋体" w:hAnsi="宋体" w:eastAsia="宋体" w:cs="宋体"/>
          <w:spacing w:val="-2"/>
          <w:sz w:val="24"/>
          <w:szCs w:val="24"/>
        </w:rPr>
        <w:t>力，须提供必须具备履行合同的设备和专业技术能力的承诺函（格式自</w:t>
      </w:r>
      <w:r>
        <w:rPr>
          <w:rFonts w:ascii="宋体" w:hAnsi="宋体" w:eastAsia="宋体" w:cs="宋体"/>
          <w:spacing w:val="-3"/>
          <w:sz w:val="24"/>
          <w:szCs w:val="24"/>
        </w:rPr>
        <w:t>拟</w:t>
      </w:r>
      <w:r>
        <w:rPr>
          <w:rFonts w:ascii="宋体" w:hAnsi="宋体" w:eastAsia="宋体" w:cs="宋体"/>
          <w:spacing w:val="-15"/>
          <w:sz w:val="24"/>
          <w:szCs w:val="24"/>
        </w:rPr>
        <w:t>），</w:t>
      </w:r>
      <w:r>
        <w:rPr>
          <w:rFonts w:ascii="宋体" w:hAnsi="宋体" w:eastAsia="宋体" w:cs="宋体"/>
          <w:spacing w:val="-3"/>
          <w:sz w:val="24"/>
          <w:szCs w:val="24"/>
        </w:rPr>
        <w:t>并提供</w:t>
      </w:r>
      <w:r>
        <w:rPr>
          <w:rFonts w:ascii="宋体" w:hAnsi="宋体" w:eastAsia="宋体" w:cs="宋体"/>
          <w:sz w:val="24"/>
          <w:szCs w:val="24"/>
        </w:rPr>
        <w:t xml:space="preserve"> </w:t>
      </w:r>
      <w:r>
        <w:rPr>
          <w:rFonts w:ascii="宋体" w:hAnsi="宋体" w:eastAsia="宋体" w:cs="宋体"/>
          <w:spacing w:val="-1"/>
          <w:sz w:val="24"/>
          <w:szCs w:val="24"/>
        </w:rPr>
        <w:t>相关设备的购置发票或相关人员的用工合同等证明材料。</w:t>
      </w:r>
    </w:p>
    <w:p w14:paraId="069498D2">
      <w:pPr>
        <w:spacing w:line="299" w:lineRule="auto"/>
        <w:rPr>
          <w:rFonts w:ascii="宋体" w:hAnsi="宋体" w:eastAsia="宋体" w:cs="宋体"/>
          <w:sz w:val="24"/>
          <w:szCs w:val="24"/>
        </w:rPr>
        <w:sectPr>
          <w:footerReference r:id="rId51" w:type="default"/>
          <w:pgSz w:w="11906" w:h="16839"/>
          <w:pgMar w:top="1431" w:right="1530" w:bottom="1470" w:left="1598" w:header="0" w:footer="1308" w:gutter="0"/>
          <w:cols w:space="720" w:num="1"/>
        </w:sectPr>
      </w:pPr>
    </w:p>
    <w:p w14:paraId="7739017E">
      <w:pPr>
        <w:pStyle w:val="2"/>
        <w:spacing w:line="338" w:lineRule="auto"/>
      </w:pPr>
    </w:p>
    <w:p w14:paraId="330F1650">
      <w:pPr>
        <w:spacing w:before="91" w:line="219" w:lineRule="auto"/>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3"/>
          <w:sz w:val="28"/>
          <w:szCs w:val="28"/>
        </w:rPr>
        <w:t xml:space="preserve"> </w:t>
      </w:r>
      <w:r>
        <w:rPr>
          <w:rFonts w:ascii="宋体" w:hAnsi="宋体" w:eastAsia="宋体" w:cs="宋体"/>
          <w:b/>
          <w:bCs/>
          <w:spacing w:val="-7"/>
          <w:sz w:val="28"/>
          <w:szCs w:val="28"/>
        </w:rPr>
        <w:t>12：项目实施及服务方案</w:t>
      </w:r>
    </w:p>
    <w:p w14:paraId="5ACC28D0">
      <w:pPr>
        <w:pStyle w:val="2"/>
        <w:spacing w:line="259" w:lineRule="auto"/>
      </w:pPr>
    </w:p>
    <w:p w14:paraId="3A422074">
      <w:pPr>
        <w:pStyle w:val="2"/>
        <w:spacing w:line="259" w:lineRule="auto"/>
      </w:pPr>
    </w:p>
    <w:p w14:paraId="7CBAF288">
      <w:pPr>
        <w:spacing w:before="91" w:line="220" w:lineRule="auto"/>
        <w:ind w:left="3390"/>
        <w:rPr>
          <w:rFonts w:ascii="宋体" w:hAnsi="宋体" w:eastAsia="宋体" w:cs="宋体"/>
          <w:sz w:val="28"/>
          <w:szCs w:val="28"/>
        </w:rPr>
      </w:pPr>
      <w:r>
        <w:rPr>
          <w:rFonts w:ascii="宋体" w:hAnsi="宋体" w:eastAsia="宋体" w:cs="宋体"/>
          <w:b/>
          <w:bCs/>
          <w:spacing w:val="-4"/>
          <w:sz w:val="28"/>
          <w:szCs w:val="28"/>
        </w:rPr>
        <w:t>项目实施及服务方案</w:t>
      </w:r>
    </w:p>
    <w:p w14:paraId="2109200A">
      <w:pPr>
        <w:pStyle w:val="2"/>
        <w:spacing w:line="300" w:lineRule="auto"/>
      </w:pPr>
    </w:p>
    <w:p w14:paraId="0BA6FFD5">
      <w:pPr>
        <w:pStyle w:val="2"/>
        <w:spacing w:line="300" w:lineRule="auto"/>
      </w:pPr>
    </w:p>
    <w:p w14:paraId="130EE34C">
      <w:pPr>
        <w:spacing w:before="78" w:line="219" w:lineRule="auto"/>
        <w:ind w:left="459"/>
        <w:rPr>
          <w:rFonts w:ascii="宋体" w:hAnsi="宋体" w:eastAsia="宋体" w:cs="宋体"/>
          <w:sz w:val="24"/>
          <w:szCs w:val="24"/>
        </w:rPr>
      </w:pPr>
      <w:r>
        <w:rPr>
          <w:rFonts w:ascii="宋体" w:hAnsi="宋体" w:eastAsia="宋体" w:cs="宋体"/>
          <w:spacing w:val="-1"/>
          <w:sz w:val="24"/>
          <w:szCs w:val="24"/>
        </w:rPr>
        <w:t>投标人根据采购要求编写方案，格式自拟。</w:t>
      </w:r>
    </w:p>
    <w:p w14:paraId="73ED0F0B">
      <w:pPr>
        <w:spacing w:line="219" w:lineRule="auto"/>
        <w:rPr>
          <w:rFonts w:ascii="宋体" w:hAnsi="宋体" w:eastAsia="宋体" w:cs="宋体"/>
          <w:sz w:val="24"/>
          <w:szCs w:val="24"/>
        </w:rPr>
        <w:sectPr>
          <w:footerReference r:id="rId52" w:type="default"/>
          <w:pgSz w:w="11906" w:h="16839"/>
          <w:pgMar w:top="1431" w:right="1785" w:bottom="1470" w:left="1621" w:header="0" w:footer="1308" w:gutter="0"/>
          <w:cols w:space="720" w:num="1"/>
        </w:sectPr>
      </w:pPr>
    </w:p>
    <w:p w14:paraId="049AF1AA">
      <w:pPr>
        <w:pStyle w:val="2"/>
        <w:spacing w:line="338" w:lineRule="auto"/>
      </w:pPr>
    </w:p>
    <w:p w14:paraId="7F1C4EA5">
      <w:pPr>
        <w:spacing w:before="91" w:line="219" w:lineRule="auto"/>
        <w:ind w:left="15"/>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25"/>
          <w:sz w:val="28"/>
          <w:szCs w:val="28"/>
        </w:rPr>
        <w:t xml:space="preserve"> </w:t>
      </w:r>
      <w:r>
        <w:rPr>
          <w:rFonts w:ascii="宋体" w:hAnsi="宋体" w:eastAsia="宋体" w:cs="宋体"/>
          <w:b/>
          <w:bCs/>
          <w:spacing w:val="-7"/>
          <w:sz w:val="28"/>
          <w:szCs w:val="28"/>
        </w:rPr>
        <w:t>13：供应商类似业绩证明材料</w:t>
      </w:r>
    </w:p>
    <w:p w14:paraId="4E6B076F">
      <w:pPr>
        <w:pStyle w:val="2"/>
        <w:spacing w:line="259" w:lineRule="auto"/>
      </w:pPr>
    </w:p>
    <w:p w14:paraId="63C1D9B1">
      <w:pPr>
        <w:pStyle w:val="2"/>
        <w:spacing w:line="260" w:lineRule="auto"/>
      </w:pPr>
    </w:p>
    <w:p w14:paraId="27B47DFC">
      <w:pPr>
        <w:spacing w:before="91" w:line="219" w:lineRule="auto"/>
        <w:ind w:left="2982"/>
        <w:rPr>
          <w:rFonts w:ascii="宋体" w:hAnsi="宋体" w:eastAsia="宋体" w:cs="宋体"/>
          <w:sz w:val="28"/>
          <w:szCs w:val="28"/>
        </w:rPr>
      </w:pPr>
      <w:r>
        <w:rPr>
          <w:rFonts w:ascii="宋体" w:hAnsi="宋体" w:eastAsia="宋体" w:cs="宋体"/>
          <w:b/>
          <w:bCs/>
          <w:spacing w:val="-4"/>
          <w:sz w:val="28"/>
          <w:szCs w:val="28"/>
        </w:rPr>
        <w:t>投标人的类似业绩证明材料</w:t>
      </w:r>
    </w:p>
    <w:p w14:paraId="40CC8DF8">
      <w:pPr>
        <w:pStyle w:val="2"/>
        <w:spacing w:line="334" w:lineRule="auto"/>
      </w:pPr>
    </w:p>
    <w:p w14:paraId="5A57CA48">
      <w:pPr>
        <w:pStyle w:val="2"/>
        <w:spacing w:line="335" w:lineRule="auto"/>
      </w:pPr>
    </w:p>
    <w:p w14:paraId="68782A38">
      <w:pPr>
        <w:spacing w:before="78" w:line="350" w:lineRule="auto"/>
        <w:ind w:firstLine="472"/>
        <w:jc w:val="both"/>
        <w:rPr>
          <w:rFonts w:ascii="宋体" w:hAnsi="宋体" w:eastAsia="宋体" w:cs="宋体"/>
          <w:sz w:val="24"/>
          <w:szCs w:val="24"/>
        </w:rPr>
      </w:pPr>
      <w:r>
        <w:rPr>
          <w:rFonts w:ascii="宋体" w:hAnsi="宋体" w:eastAsia="宋体" w:cs="宋体"/>
          <w:spacing w:val="-5"/>
          <w:sz w:val="24"/>
          <w:szCs w:val="24"/>
        </w:rPr>
        <w:t>提供</w:t>
      </w:r>
      <w:r>
        <w:rPr>
          <w:rFonts w:ascii="宋体" w:hAnsi="宋体" w:eastAsia="宋体" w:cs="宋体"/>
          <w:spacing w:val="-35"/>
          <w:sz w:val="24"/>
          <w:szCs w:val="24"/>
        </w:rPr>
        <w:t xml:space="preserve"> </w:t>
      </w:r>
      <w:r>
        <w:rPr>
          <w:rFonts w:ascii="宋体" w:hAnsi="宋体" w:eastAsia="宋体" w:cs="宋体"/>
          <w:spacing w:val="-5"/>
          <w:sz w:val="24"/>
          <w:szCs w:val="24"/>
        </w:rPr>
        <w:t>202</w:t>
      </w:r>
      <w:r>
        <w:rPr>
          <w:rFonts w:hint="eastAsia" w:ascii="宋体" w:hAnsi="宋体" w:eastAsia="宋体" w:cs="宋体"/>
          <w:spacing w:val="-5"/>
          <w:sz w:val="24"/>
          <w:szCs w:val="24"/>
          <w:lang w:val="en-US" w:eastAsia="zh-CN"/>
        </w:rPr>
        <w:t>1</w:t>
      </w:r>
      <w:r>
        <w:rPr>
          <w:rFonts w:ascii="宋体" w:hAnsi="宋体" w:eastAsia="宋体" w:cs="宋体"/>
          <w:spacing w:val="-5"/>
          <w:sz w:val="24"/>
          <w:szCs w:val="24"/>
        </w:rPr>
        <w:t>年</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1 日以来的类似业绩证明材料，</w:t>
      </w:r>
      <w:r>
        <w:rPr>
          <w:rFonts w:ascii="宋体" w:hAnsi="宋体" w:eastAsia="宋体" w:cs="宋体"/>
          <w:b/>
          <w:bCs/>
          <w:spacing w:val="-5"/>
          <w:sz w:val="24"/>
          <w:szCs w:val="24"/>
        </w:rPr>
        <w:t>业绩以生效的合同或经双方盖</w:t>
      </w:r>
      <w:r>
        <w:rPr>
          <w:rFonts w:ascii="宋体" w:hAnsi="宋体" w:eastAsia="宋体" w:cs="宋体"/>
          <w:sz w:val="24"/>
          <w:szCs w:val="24"/>
        </w:rPr>
        <w:t xml:space="preserve"> </w:t>
      </w:r>
      <w:r>
        <w:rPr>
          <w:rFonts w:ascii="宋体" w:hAnsi="宋体" w:eastAsia="宋体" w:cs="宋体"/>
          <w:b/>
          <w:bCs/>
          <w:spacing w:val="1"/>
          <w:sz w:val="24"/>
          <w:szCs w:val="24"/>
        </w:rPr>
        <w:t>章的配送订单复印件为准，合同为包含合同首页、标的及金额所在页、签字盖</w:t>
      </w:r>
      <w:r>
        <w:rPr>
          <w:rFonts w:ascii="宋体" w:hAnsi="宋体" w:eastAsia="宋体" w:cs="宋体"/>
          <w:b/>
          <w:bCs/>
          <w:sz w:val="24"/>
          <w:szCs w:val="24"/>
        </w:rPr>
        <w:t>章页</w:t>
      </w:r>
      <w:r>
        <w:rPr>
          <w:rFonts w:ascii="宋体" w:hAnsi="宋体" w:eastAsia="宋体" w:cs="宋体"/>
          <w:sz w:val="24"/>
          <w:szCs w:val="24"/>
        </w:rPr>
        <w:t xml:space="preserve"> </w:t>
      </w:r>
      <w:r>
        <w:rPr>
          <w:rFonts w:ascii="宋体" w:hAnsi="宋体" w:eastAsia="宋体" w:cs="宋体"/>
          <w:b/>
          <w:bCs/>
          <w:spacing w:val="-7"/>
          <w:sz w:val="24"/>
          <w:szCs w:val="24"/>
        </w:rPr>
        <w:t>的合同。</w:t>
      </w:r>
    </w:p>
    <w:p w14:paraId="2831414F">
      <w:pPr>
        <w:spacing w:line="350" w:lineRule="auto"/>
        <w:rPr>
          <w:rFonts w:ascii="宋体" w:hAnsi="宋体" w:eastAsia="宋体" w:cs="宋体"/>
          <w:sz w:val="24"/>
          <w:szCs w:val="24"/>
        </w:rPr>
        <w:sectPr>
          <w:footerReference r:id="rId53" w:type="default"/>
          <w:pgSz w:w="11906" w:h="16839"/>
          <w:pgMar w:top="1431" w:right="1533" w:bottom="1470" w:left="1606" w:header="0" w:footer="1308" w:gutter="0"/>
          <w:cols w:space="720" w:num="1"/>
        </w:sectPr>
      </w:pPr>
    </w:p>
    <w:p w14:paraId="09D55120">
      <w:pPr>
        <w:pStyle w:val="2"/>
        <w:spacing w:line="447" w:lineRule="auto"/>
      </w:pPr>
    </w:p>
    <w:p w14:paraId="2C10B9C0">
      <w:pPr>
        <w:spacing w:before="98" w:line="219" w:lineRule="auto"/>
        <w:ind w:left="583"/>
        <w:rPr>
          <w:rFonts w:ascii="宋体" w:hAnsi="宋体" w:eastAsia="宋体" w:cs="宋体"/>
          <w:sz w:val="30"/>
          <w:szCs w:val="30"/>
        </w:rPr>
      </w:pPr>
      <w:r>
        <w:rPr>
          <w:rFonts w:ascii="宋体" w:hAnsi="宋体" w:eastAsia="宋体" w:cs="宋体"/>
          <w:b/>
          <w:bCs/>
          <w:spacing w:val="-6"/>
          <w:sz w:val="28"/>
          <w:szCs w:val="28"/>
        </w:rPr>
        <w:t>附件</w:t>
      </w:r>
      <w:r>
        <w:rPr>
          <w:rFonts w:ascii="宋体" w:hAnsi="宋体" w:eastAsia="宋体" w:cs="宋体"/>
          <w:spacing w:val="-24"/>
          <w:sz w:val="28"/>
          <w:szCs w:val="28"/>
        </w:rPr>
        <w:t xml:space="preserve"> </w:t>
      </w:r>
      <w:r>
        <w:rPr>
          <w:rFonts w:ascii="宋体" w:hAnsi="宋体" w:eastAsia="宋体" w:cs="宋体"/>
          <w:b/>
          <w:bCs/>
          <w:spacing w:val="-6"/>
          <w:sz w:val="28"/>
          <w:szCs w:val="28"/>
        </w:rPr>
        <w:t>14：</w:t>
      </w:r>
      <w:r>
        <w:rPr>
          <w:rFonts w:ascii="宋体" w:hAnsi="宋体" w:eastAsia="宋体" w:cs="宋体"/>
          <w:b/>
          <w:bCs/>
          <w:spacing w:val="-6"/>
          <w:sz w:val="30"/>
          <w:szCs w:val="30"/>
        </w:rPr>
        <w:t>享受政府采购政策优惠的证明资料</w:t>
      </w:r>
    </w:p>
    <w:p w14:paraId="16A73AB5">
      <w:pPr>
        <w:spacing w:before="286" w:line="219" w:lineRule="auto"/>
        <w:ind w:left="2910"/>
        <w:rPr>
          <w:rFonts w:ascii="宋体" w:hAnsi="宋体" w:eastAsia="宋体" w:cs="宋体"/>
          <w:sz w:val="30"/>
          <w:szCs w:val="30"/>
        </w:rPr>
      </w:pPr>
      <w:r>
        <w:rPr>
          <w:rFonts w:ascii="宋体" w:hAnsi="宋体" w:eastAsia="宋体" w:cs="宋体"/>
          <w:b/>
          <w:bCs/>
          <w:spacing w:val="-5"/>
          <w:sz w:val="30"/>
          <w:szCs w:val="30"/>
        </w:rPr>
        <w:t>1.中小企业声明函（服务）</w:t>
      </w:r>
    </w:p>
    <w:p w14:paraId="7DFAC69C">
      <w:pPr>
        <w:spacing w:before="162" w:line="219" w:lineRule="auto"/>
        <w:ind w:left="2724"/>
        <w:rPr>
          <w:rFonts w:ascii="宋体" w:hAnsi="宋体" w:eastAsia="宋体" w:cs="宋体"/>
          <w:sz w:val="30"/>
          <w:szCs w:val="30"/>
        </w:rPr>
      </w:pPr>
      <w:r>
        <w:rPr>
          <w:rFonts w:ascii="宋体" w:hAnsi="宋体" w:eastAsia="宋体" w:cs="宋体"/>
          <w:b/>
          <w:bCs/>
          <w:spacing w:val="3"/>
          <w:sz w:val="30"/>
          <w:szCs w:val="30"/>
        </w:rPr>
        <w:t>(不满足以下条件的无需填写)</w:t>
      </w:r>
    </w:p>
    <w:p w14:paraId="71C2C60D">
      <w:pPr>
        <w:pStyle w:val="2"/>
        <w:spacing w:line="280" w:lineRule="auto"/>
      </w:pPr>
    </w:p>
    <w:p w14:paraId="515BBE0D">
      <w:pPr>
        <w:pStyle w:val="2"/>
        <w:spacing w:line="280" w:lineRule="auto"/>
      </w:pPr>
    </w:p>
    <w:p w14:paraId="6974ECAF">
      <w:pPr>
        <w:spacing w:before="78" w:line="301" w:lineRule="auto"/>
        <w:ind w:firstLine="481"/>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本公司（联合体）郑重声明，根据《政府采购促进中小企业发展管理办法》（财</w:t>
      </w:r>
      <w:r>
        <w:rPr>
          <w:rFonts w:ascii="宋体" w:hAnsi="宋体" w:eastAsia="宋体" w:cs="宋体"/>
          <w:sz w:val="24"/>
          <w:szCs w:val="24"/>
        </w:rPr>
        <w:t xml:space="preserve"> </w:t>
      </w:r>
      <w:r>
        <w:rPr>
          <w:rFonts w:ascii="宋体" w:hAnsi="宋体" w:eastAsia="宋体" w:cs="宋体"/>
          <w:spacing w:val="1"/>
          <w:sz w:val="24"/>
          <w:szCs w:val="24"/>
        </w:rPr>
        <w:t>库【2020】46</w:t>
      </w:r>
      <w:r>
        <w:rPr>
          <w:rFonts w:ascii="宋体" w:hAnsi="宋体" w:eastAsia="宋体" w:cs="宋体"/>
          <w:spacing w:val="-40"/>
          <w:sz w:val="24"/>
          <w:szCs w:val="24"/>
        </w:rPr>
        <w:t xml:space="preserve"> </w:t>
      </w:r>
      <w:r>
        <w:rPr>
          <w:rFonts w:ascii="宋体" w:hAnsi="宋体" w:eastAsia="宋体" w:cs="宋体"/>
          <w:spacing w:val="1"/>
          <w:sz w:val="24"/>
          <w:szCs w:val="24"/>
        </w:rPr>
        <w:t>号）的规定，本公司（联合体）参加 （单位名称）的 （项目名</w:t>
      </w:r>
      <w:r>
        <w:rPr>
          <w:rFonts w:ascii="宋体" w:hAnsi="宋体" w:eastAsia="宋体" w:cs="宋体"/>
          <w:sz w:val="24"/>
          <w:szCs w:val="24"/>
        </w:rPr>
        <w:t xml:space="preserve">称） </w:t>
      </w:r>
      <w:r>
        <w:rPr>
          <w:rFonts w:ascii="宋体" w:hAnsi="宋体" w:eastAsia="宋体" w:cs="宋体"/>
          <w:spacing w:val="-3"/>
          <w:sz w:val="24"/>
          <w:szCs w:val="24"/>
        </w:rPr>
        <w:t>采购活动，提供的服务的（全部）供应商符合政策要求的中小企业，相关企业（含联</w:t>
      </w:r>
      <w:r>
        <w:rPr>
          <w:rFonts w:ascii="宋体" w:hAnsi="宋体" w:eastAsia="宋体" w:cs="宋体"/>
          <w:spacing w:val="7"/>
          <w:sz w:val="24"/>
          <w:szCs w:val="24"/>
        </w:rPr>
        <w:t xml:space="preserve"> </w:t>
      </w:r>
      <w:r>
        <w:rPr>
          <w:rFonts w:ascii="宋体" w:hAnsi="宋体" w:eastAsia="宋体" w:cs="宋体"/>
          <w:sz w:val="24"/>
          <w:szCs w:val="24"/>
        </w:rPr>
        <w:t>合体中的中小企业、签订分包意向协议的中小</w:t>
      </w:r>
      <w:r>
        <w:rPr>
          <w:rFonts w:ascii="宋体" w:hAnsi="宋体" w:eastAsia="宋体" w:cs="宋体"/>
          <w:spacing w:val="-1"/>
          <w:sz w:val="24"/>
          <w:szCs w:val="24"/>
        </w:rPr>
        <w:t>企业）具体情况如下：</w:t>
      </w:r>
    </w:p>
    <w:p w14:paraId="3C18E028">
      <w:pPr>
        <w:spacing w:before="33" w:line="299" w:lineRule="auto"/>
        <w:ind w:firstLine="492"/>
        <w:rPr>
          <w:rFonts w:ascii="宋体" w:hAnsi="宋体" w:eastAsia="宋体" w:cs="宋体"/>
          <w:sz w:val="24"/>
          <w:szCs w:val="24"/>
        </w:rPr>
      </w:pPr>
      <w:r>
        <w:rPr>
          <w:rFonts w:ascii="宋体" w:hAnsi="宋体" w:eastAsia="宋体" w:cs="宋体"/>
          <w:spacing w:val="-3"/>
          <w:sz w:val="24"/>
          <w:szCs w:val="24"/>
        </w:rPr>
        <w:t>（标的名称</w:t>
      </w:r>
      <w:r>
        <w:rPr>
          <w:rFonts w:ascii="宋体" w:hAnsi="宋体" w:eastAsia="宋体" w:cs="宋体"/>
          <w:spacing w:val="-7"/>
          <w:sz w:val="24"/>
          <w:szCs w:val="24"/>
        </w:rPr>
        <w:t>），</w:t>
      </w:r>
      <w:r>
        <w:rPr>
          <w:rFonts w:ascii="宋体" w:hAnsi="宋体" w:eastAsia="宋体" w:cs="宋体"/>
          <w:spacing w:val="-3"/>
          <w:sz w:val="24"/>
          <w:szCs w:val="24"/>
        </w:rPr>
        <w:t>属于 （采购文件中明确的所属行业）行业，制造商为 （企业名</w:t>
      </w:r>
      <w:r>
        <w:rPr>
          <w:rFonts w:ascii="宋体" w:hAnsi="宋体" w:eastAsia="宋体" w:cs="宋体"/>
          <w:sz w:val="24"/>
          <w:szCs w:val="24"/>
        </w:rPr>
        <w:t xml:space="preserve"> 称</w:t>
      </w:r>
      <w:r>
        <w:rPr>
          <w:rFonts w:ascii="宋体" w:hAnsi="宋体" w:eastAsia="宋体" w:cs="宋体"/>
          <w:spacing w:val="7"/>
          <w:sz w:val="24"/>
          <w:szCs w:val="24"/>
        </w:rPr>
        <w:t>），</w:t>
      </w:r>
      <w:r>
        <w:rPr>
          <w:rFonts w:ascii="宋体" w:hAnsi="宋体" w:eastAsia="宋体" w:cs="宋体"/>
          <w:sz w:val="24"/>
          <w:szCs w:val="24"/>
        </w:rPr>
        <w:t xml:space="preserve">从业人员人，营业收入为万元，资产总额为万元，属于 （中型企业、小型企 </w:t>
      </w:r>
      <w:r>
        <w:rPr>
          <w:rFonts w:ascii="宋体" w:hAnsi="宋体" w:eastAsia="宋体" w:cs="宋体"/>
          <w:spacing w:val="-2"/>
          <w:sz w:val="24"/>
          <w:szCs w:val="24"/>
        </w:rPr>
        <w:t>业、微型企业</w:t>
      </w:r>
      <w:r>
        <w:rPr>
          <w:rFonts w:ascii="宋体" w:hAnsi="宋体" w:eastAsia="宋体" w:cs="宋体"/>
          <w:spacing w:val="1"/>
          <w:sz w:val="24"/>
          <w:szCs w:val="24"/>
        </w:rPr>
        <w:t>）；</w:t>
      </w:r>
    </w:p>
    <w:p w14:paraId="372E0EBF">
      <w:pPr>
        <w:spacing w:before="34" w:line="299" w:lineRule="auto"/>
        <w:ind w:firstLine="483"/>
        <w:jc w:val="both"/>
        <w:rPr>
          <w:rFonts w:ascii="宋体" w:hAnsi="宋体" w:eastAsia="宋体" w:cs="宋体"/>
          <w:sz w:val="24"/>
          <w:szCs w:val="24"/>
        </w:rPr>
      </w:pPr>
      <w:r>
        <w:rPr>
          <w:rFonts w:ascii="宋体" w:hAnsi="宋体" w:eastAsia="宋体" w:cs="宋体"/>
          <w:sz w:val="24"/>
          <w:szCs w:val="24"/>
        </w:rPr>
        <w:t>2. （标的名称</w:t>
      </w:r>
      <w:r>
        <w:rPr>
          <w:rFonts w:ascii="宋体" w:hAnsi="宋体" w:eastAsia="宋体" w:cs="宋体"/>
          <w:spacing w:val="6"/>
          <w:sz w:val="24"/>
          <w:szCs w:val="24"/>
        </w:rPr>
        <w:t>），</w:t>
      </w:r>
      <w:r>
        <w:rPr>
          <w:rFonts w:ascii="宋体" w:hAnsi="宋体" w:eastAsia="宋体" w:cs="宋体"/>
          <w:sz w:val="24"/>
          <w:szCs w:val="24"/>
        </w:rPr>
        <w:t>属于 （采购文件中明确的所属行业）行业，制造商为</w:t>
      </w:r>
      <w:r>
        <w:rPr>
          <w:rFonts w:ascii="宋体" w:hAnsi="宋体" w:eastAsia="宋体" w:cs="宋体"/>
          <w:spacing w:val="-1"/>
          <w:sz w:val="24"/>
          <w:szCs w:val="24"/>
        </w:rPr>
        <w:t xml:space="preserve"> （企</w:t>
      </w:r>
      <w:r>
        <w:rPr>
          <w:rFonts w:ascii="宋体" w:hAnsi="宋体" w:eastAsia="宋体" w:cs="宋体"/>
          <w:spacing w:val="1"/>
          <w:sz w:val="24"/>
          <w:szCs w:val="24"/>
        </w:rPr>
        <w:t xml:space="preserve"> </w:t>
      </w:r>
      <w:r>
        <w:rPr>
          <w:rFonts w:ascii="宋体" w:hAnsi="宋体" w:eastAsia="宋体" w:cs="宋体"/>
          <w:sz w:val="24"/>
          <w:szCs w:val="24"/>
        </w:rPr>
        <w:t>业名称</w:t>
      </w:r>
      <w:r>
        <w:rPr>
          <w:rFonts w:ascii="宋体" w:hAnsi="宋体" w:eastAsia="宋体" w:cs="宋体"/>
          <w:spacing w:val="8"/>
          <w:sz w:val="24"/>
          <w:szCs w:val="24"/>
        </w:rPr>
        <w:t>），</w:t>
      </w:r>
      <w:r>
        <w:rPr>
          <w:rFonts w:ascii="宋体" w:hAnsi="宋体" w:eastAsia="宋体" w:cs="宋体"/>
          <w:sz w:val="24"/>
          <w:szCs w:val="24"/>
        </w:rPr>
        <w:t xml:space="preserve">从业人员人，营业收入为万元，资产总额为万元，属于 （中型企业、小 </w:t>
      </w:r>
      <w:r>
        <w:rPr>
          <w:rFonts w:ascii="宋体" w:hAnsi="宋体" w:eastAsia="宋体" w:cs="宋体"/>
          <w:spacing w:val="-2"/>
          <w:sz w:val="24"/>
          <w:szCs w:val="24"/>
        </w:rPr>
        <w:t>型企业、微型企业</w:t>
      </w:r>
      <w:r>
        <w:rPr>
          <w:rFonts w:ascii="宋体" w:hAnsi="宋体" w:eastAsia="宋体" w:cs="宋体"/>
          <w:spacing w:val="3"/>
          <w:sz w:val="24"/>
          <w:szCs w:val="24"/>
        </w:rPr>
        <w:t>）；</w:t>
      </w:r>
    </w:p>
    <w:p w14:paraId="7592D38D">
      <w:pPr>
        <w:spacing w:before="32" w:line="378" w:lineRule="exact"/>
        <w:ind w:left="976"/>
        <w:rPr>
          <w:rFonts w:ascii="宋体" w:hAnsi="宋体" w:eastAsia="宋体" w:cs="宋体"/>
          <w:sz w:val="24"/>
          <w:szCs w:val="24"/>
        </w:rPr>
      </w:pPr>
      <w:r>
        <w:rPr>
          <w:rFonts w:ascii="宋体" w:hAnsi="宋体" w:eastAsia="宋体" w:cs="宋体"/>
          <w:spacing w:val="-13"/>
          <w:position w:val="3"/>
          <w:sz w:val="24"/>
          <w:szCs w:val="24"/>
        </w:rPr>
        <w:t>……</w:t>
      </w:r>
    </w:p>
    <w:p w14:paraId="43C80F5D">
      <w:pPr>
        <w:spacing w:before="23" w:line="295" w:lineRule="auto"/>
        <w:ind w:firstLine="508"/>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以上企业，不属于大企业的分支机构，不存在控股股东为大企业的情形，也不存</w:t>
      </w:r>
      <w:r>
        <w:rPr>
          <w:rFonts w:ascii="宋体" w:hAnsi="宋体" w:eastAsia="宋体" w:cs="宋体"/>
          <w:spacing w:val="8"/>
          <w:sz w:val="24"/>
          <w:szCs w:val="24"/>
        </w:rPr>
        <w:t xml:space="preserve"> </w:t>
      </w:r>
      <w:r>
        <w:rPr>
          <w:rFonts w:ascii="宋体" w:hAnsi="宋体" w:eastAsia="宋体" w:cs="宋体"/>
          <w:spacing w:val="-1"/>
          <w:sz w:val="24"/>
          <w:szCs w:val="24"/>
        </w:rPr>
        <w:t>在与大企业的负责人为同一人的情形。</w:t>
      </w:r>
    </w:p>
    <w:p w14:paraId="7B2A1722">
      <w:pPr>
        <w:spacing w:before="31"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49E03033">
      <w:pPr>
        <w:spacing w:before="116" w:line="219" w:lineRule="auto"/>
        <w:ind w:left="482"/>
        <w:rPr>
          <w:rFonts w:ascii="宋体" w:hAnsi="宋体" w:eastAsia="宋体" w:cs="宋体"/>
          <w:sz w:val="24"/>
          <w:szCs w:val="24"/>
        </w:rPr>
      </w:pPr>
      <w:r>
        <w:rPr>
          <w:rFonts w:ascii="宋体" w:hAnsi="宋体" w:eastAsia="宋体" w:cs="宋体"/>
          <w:spacing w:val="-2"/>
          <w:sz w:val="24"/>
          <w:szCs w:val="24"/>
        </w:rPr>
        <w:t>单位名称（公章</w:t>
      </w:r>
      <w:r>
        <w:rPr>
          <w:rFonts w:ascii="宋体" w:hAnsi="宋体" w:eastAsia="宋体" w:cs="宋体"/>
          <w:sz w:val="24"/>
          <w:szCs w:val="24"/>
        </w:rPr>
        <w:t>）：</w:t>
      </w:r>
    </w:p>
    <w:p w14:paraId="06019C45">
      <w:pPr>
        <w:spacing w:before="117" w:line="220" w:lineRule="auto"/>
        <w:ind w:left="1242"/>
        <w:rPr>
          <w:rFonts w:ascii="宋体" w:hAnsi="宋体" w:eastAsia="宋体" w:cs="宋体"/>
          <w:sz w:val="24"/>
          <w:szCs w:val="24"/>
        </w:rPr>
      </w:pPr>
      <w:r>
        <w:rPr>
          <w:rFonts w:ascii="宋体" w:hAnsi="宋体" w:eastAsia="宋体" w:cs="宋体"/>
          <w:spacing w:val="-17"/>
          <w:sz w:val="24"/>
          <w:szCs w:val="24"/>
        </w:rPr>
        <w:t>日期：</w:t>
      </w:r>
    </w:p>
    <w:p w14:paraId="2F4BAE8E">
      <w:pPr>
        <w:spacing w:before="113" w:line="295" w:lineRule="auto"/>
        <w:ind w:firstLine="480"/>
        <w:rPr>
          <w:rFonts w:ascii="宋体" w:hAnsi="宋体" w:eastAsia="宋体" w:cs="宋体"/>
          <w:sz w:val="24"/>
          <w:szCs w:val="24"/>
        </w:rPr>
      </w:pPr>
      <w:r>
        <w:rPr>
          <w:rFonts w:ascii="宋体" w:hAnsi="宋体" w:eastAsia="宋体" w:cs="宋体"/>
          <w:spacing w:val="-3"/>
          <w:sz w:val="24"/>
          <w:szCs w:val="24"/>
        </w:rPr>
        <w:t>注：从业人员、营业收入、资产总额填报上一年度数据，无上一年度数据的新成</w:t>
      </w:r>
      <w:r>
        <w:rPr>
          <w:rFonts w:ascii="宋体" w:hAnsi="宋体" w:eastAsia="宋体" w:cs="宋体"/>
          <w:spacing w:val="1"/>
          <w:sz w:val="24"/>
          <w:szCs w:val="24"/>
        </w:rPr>
        <w:t xml:space="preserve"> </w:t>
      </w:r>
      <w:r>
        <w:rPr>
          <w:rFonts w:ascii="宋体" w:hAnsi="宋体" w:eastAsia="宋体" w:cs="宋体"/>
          <w:spacing w:val="-2"/>
          <w:sz w:val="24"/>
          <w:szCs w:val="24"/>
        </w:rPr>
        <w:t>立企业可不填报。</w:t>
      </w:r>
    </w:p>
    <w:p w14:paraId="528103F4">
      <w:pPr>
        <w:spacing w:line="295" w:lineRule="auto"/>
        <w:rPr>
          <w:rFonts w:ascii="宋体" w:hAnsi="宋体" w:eastAsia="宋体" w:cs="宋体"/>
          <w:sz w:val="24"/>
          <w:szCs w:val="24"/>
        </w:rPr>
        <w:sectPr>
          <w:footerReference r:id="rId54" w:type="default"/>
          <w:pgSz w:w="11906" w:h="16839"/>
          <w:pgMar w:top="1431" w:right="1530" w:bottom="1468" w:left="1597" w:header="0" w:footer="1308" w:gutter="0"/>
          <w:cols w:space="720" w:num="1"/>
        </w:sectPr>
      </w:pPr>
    </w:p>
    <w:p w14:paraId="26683734">
      <w:pPr>
        <w:pStyle w:val="2"/>
        <w:spacing w:line="449" w:lineRule="auto"/>
      </w:pPr>
    </w:p>
    <w:p w14:paraId="5C6499EA">
      <w:pPr>
        <w:spacing w:before="97" w:line="219" w:lineRule="auto"/>
        <w:ind w:left="2697"/>
        <w:rPr>
          <w:rFonts w:ascii="宋体" w:hAnsi="宋体" w:eastAsia="宋体" w:cs="宋体"/>
          <w:sz w:val="30"/>
          <w:szCs w:val="30"/>
        </w:rPr>
      </w:pPr>
      <w:r>
        <w:rPr>
          <w:rFonts w:ascii="宋体" w:hAnsi="宋体" w:eastAsia="宋体" w:cs="宋体"/>
          <w:b/>
          <w:bCs/>
          <w:spacing w:val="-4"/>
          <w:sz w:val="30"/>
          <w:szCs w:val="30"/>
        </w:rPr>
        <w:t>2.残疾人福利性单位声明函</w:t>
      </w:r>
    </w:p>
    <w:p w14:paraId="69A95A42">
      <w:pPr>
        <w:spacing w:before="164" w:line="220" w:lineRule="auto"/>
        <w:ind w:left="2098"/>
        <w:rPr>
          <w:rFonts w:ascii="宋体" w:hAnsi="宋体" w:eastAsia="宋体" w:cs="宋体"/>
          <w:sz w:val="30"/>
          <w:szCs w:val="30"/>
        </w:rPr>
      </w:pPr>
      <w:r>
        <w:rPr>
          <w:rFonts w:ascii="宋体" w:hAnsi="宋体" w:eastAsia="宋体" w:cs="宋体"/>
          <w:b/>
          <w:bCs/>
          <w:spacing w:val="5"/>
          <w:sz w:val="30"/>
          <w:szCs w:val="30"/>
        </w:rPr>
        <w:t>(不属于残疾人福利性单位的无需填写)</w:t>
      </w:r>
    </w:p>
    <w:p w14:paraId="1F6834BF">
      <w:pPr>
        <w:spacing w:before="113" w:line="303" w:lineRule="auto"/>
        <w:ind w:firstLine="481"/>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本单位郑重声明，根据《财政部、民政部、中国残疾人联合会关于促进残疾人就</w:t>
      </w:r>
      <w:r>
        <w:rPr>
          <w:rFonts w:ascii="宋体" w:hAnsi="宋体" w:eastAsia="宋体" w:cs="宋体"/>
          <w:sz w:val="24"/>
          <w:szCs w:val="24"/>
        </w:rPr>
        <w:t xml:space="preserve"> </w:t>
      </w:r>
      <w:r>
        <w:rPr>
          <w:rFonts w:ascii="宋体" w:hAnsi="宋体" w:eastAsia="宋体" w:cs="宋体"/>
          <w:spacing w:val="-1"/>
          <w:sz w:val="24"/>
          <w:szCs w:val="24"/>
        </w:rPr>
        <w:t>业政府采购政策的通知》（财库〔2017〕1</w:t>
      </w:r>
      <w:r>
        <w:rPr>
          <w:rFonts w:ascii="宋体" w:hAnsi="宋体" w:eastAsia="宋体" w:cs="宋体"/>
          <w:spacing w:val="-2"/>
          <w:sz w:val="24"/>
          <w:szCs w:val="24"/>
        </w:rPr>
        <w:t>41</w:t>
      </w:r>
      <w:r>
        <w:rPr>
          <w:rFonts w:ascii="宋体" w:hAnsi="宋体" w:eastAsia="宋体" w:cs="宋体"/>
          <w:spacing w:val="-45"/>
          <w:sz w:val="24"/>
          <w:szCs w:val="24"/>
        </w:rPr>
        <w:t xml:space="preserve"> </w:t>
      </w:r>
      <w:r>
        <w:rPr>
          <w:rFonts w:ascii="宋体" w:hAnsi="宋体" w:eastAsia="宋体" w:cs="宋体"/>
          <w:spacing w:val="-2"/>
          <w:sz w:val="24"/>
          <w:szCs w:val="24"/>
        </w:rPr>
        <w:t>号）的规定，本单位为符合条件的残疾</w:t>
      </w:r>
      <w:r>
        <w:rPr>
          <w:rFonts w:ascii="宋体" w:hAnsi="宋体" w:eastAsia="宋体" w:cs="宋体"/>
          <w:sz w:val="24"/>
          <w:szCs w:val="24"/>
        </w:rPr>
        <w:t xml:space="preserve"> </w:t>
      </w:r>
      <w:r>
        <w:rPr>
          <w:rFonts w:ascii="宋体" w:hAnsi="宋体" w:eastAsia="宋体" w:cs="宋体"/>
          <w:spacing w:val="-3"/>
          <w:sz w:val="24"/>
          <w:szCs w:val="24"/>
        </w:rPr>
        <w:t>人福利性单位，本单位在职职工人数为人，安置的残疾人人数人。且本单位参加单位</w:t>
      </w:r>
      <w:r>
        <w:rPr>
          <w:rFonts w:ascii="宋体" w:hAnsi="宋体" w:eastAsia="宋体" w:cs="宋体"/>
          <w:spacing w:val="7"/>
          <w:sz w:val="24"/>
          <w:szCs w:val="24"/>
        </w:rPr>
        <w:t xml:space="preserve"> </w:t>
      </w:r>
      <w:r>
        <w:rPr>
          <w:rFonts w:ascii="宋体" w:hAnsi="宋体" w:eastAsia="宋体" w:cs="宋体"/>
          <w:spacing w:val="-3"/>
          <w:sz w:val="24"/>
          <w:szCs w:val="24"/>
        </w:rPr>
        <w:t>的项目采购活动提供的服务，或者提供其他残疾人福利性单位制造的服务（不包括使</w:t>
      </w:r>
      <w:r>
        <w:rPr>
          <w:rFonts w:ascii="宋体" w:hAnsi="宋体" w:eastAsia="宋体" w:cs="宋体"/>
          <w:spacing w:val="7"/>
          <w:sz w:val="24"/>
          <w:szCs w:val="24"/>
        </w:rPr>
        <w:t xml:space="preserve"> </w:t>
      </w:r>
      <w:r>
        <w:rPr>
          <w:rFonts w:ascii="宋体" w:hAnsi="宋体" w:eastAsia="宋体" w:cs="宋体"/>
          <w:spacing w:val="-1"/>
          <w:sz w:val="24"/>
          <w:szCs w:val="24"/>
        </w:rPr>
        <w:t>用非残疾人福利性单位注册商标的服务）。</w:t>
      </w:r>
    </w:p>
    <w:p w14:paraId="16744002">
      <w:pPr>
        <w:spacing w:before="34" w:line="219"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6AF6A4A3">
      <w:pPr>
        <w:pStyle w:val="2"/>
        <w:spacing w:line="292" w:lineRule="auto"/>
      </w:pPr>
    </w:p>
    <w:p w14:paraId="0EA49A09">
      <w:pPr>
        <w:pStyle w:val="2"/>
        <w:spacing w:line="292" w:lineRule="auto"/>
      </w:pPr>
    </w:p>
    <w:p w14:paraId="6BE7EA82">
      <w:pPr>
        <w:pStyle w:val="2"/>
        <w:spacing w:line="293" w:lineRule="auto"/>
      </w:pPr>
    </w:p>
    <w:p w14:paraId="51A22EFB">
      <w:pPr>
        <w:pStyle w:val="2"/>
        <w:spacing w:line="293" w:lineRule="auto"/>
      </w:pPr>
    </w:p>
    <w:p w14:paraId="3F820FB4">
      <w:pPr>
        <w:spacing w:before="78" w:line="219" w:lineRule="auto"/>
        <w:ind w:left="4202"/>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pacing w:val="3"/>
          <w:sz w:val="24"/>
          <w:szCs w:val="24"/>
        </w:rPr>
        <w:t>公章）</w:t>
      </w:r>
    </w:p>
    <w:p w14:paraId="123E44CD">
      <w:pPr>
        <w:spacing w:before="117" w:line="219" w:lineRule="auto"/>
        <w:ind w:left="2881"/>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14:paraId="4E65E9A5">
      <w:pPr>
        <w:spacing w:before="117" w:line="219" w:lineRule="auto"/>
        <w:ind w:left="432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7D323E6E">
      <w:pPr>
        <w:spacing w:line="219" w:lineRule="auto"/>
        <w:rPr>
          <w:rFonts w:ascii="宋体" w:hAnsi="宋体" w:eastAsia="宋体" w:cs="宋体"/>
          <w:sz w:val="24"/>
          <w:szCs w:val="24"/>
        </w:rPr>
        <w:sectPr>
          <w:footerReference r:id="rId55" w:type="default"/>
          <w:pgSz w:w="11906" w:h="16839"/>
          <w:pgMar w:top="1431" w:right="1530" w:bottom="1470" w:left="1597" w:header="0" w:footer="1308" w:gutter="0"/>
          <w:cols w:space="720" w:num="1"/>
        </w:sectPr>
      </w:pPr>
    </w:p>
    <w:p w14:paraId="7A96B01C">
      <w:pPr>
        <w:pStyle w:val="2"/>
        <w:spacing w:line="449" w:lineRule="auto"/>
      </w:pPr>
    </w:p>
    <w:p w14:paraId="3AC54178">
      <w:pPr>
        <w:spacing w:before="97" w:line="219" w:lineRule="auto"/>
        <w:ind w:left="3151"/>
        <w:rPr>
          <w:rFonts w:ascii="宋体" w:hAnsi="宋体" w:eastAsia="宋体" w:cs="宋体"/>
          <w:sz w:val="30"/>
          <w:szCs w:val="30"/>
        </w:rPr>
      </w:pPr>
      <w:r>
        <w:rPr>
          <w:rFonts w:ascii="宋体" w:hAnsi="宋体" w:eastAsia="宋体" w:cs="宋体"/>
          <w:b/>
          <w:bCs/>
          <w:spacing w:val="-5"/>
          <w:sz w:val="30"/>
          <w:szCs w:val="30"/>
        </w:rPr>
        <w:t>3.监狱企业证明资料</w:t>
      </w:r>
    </w:p>
    <w:p w14:paraId="16041E0E">
      <w:pPr>
        <w:spacing w:before="163" w:line="219" w:lineRule="auto"/>
        <w:ind w:left="2533"/>
        <w:rPr>
          <w:rFonts w:ascii="宋体" w:hAnsi="宋体" w:eastAsia="宋体" w:cs="宋体"/>
          <w:sz w:val="30"/>
          <w:szCs w:val="30"/>
        </w:rPr>
      </w:pPr>
      <w:r>
        <w:rPr>
          <w:rFonts w:ascii="宋体" w:hAnsi="宋体" w:eastAsia="宋体" w:cs="宋体"/>
          <w:b/>
          <w:bCs/>
          <w:spacing w:val="3"/>
          <w:sz w:val="30"/>
          <w:szCs w:val="30"/>
        </w:rPr>
        <w:t>(不属于监狱企业的无需提供)</w:t>
      </w:r>
    </w:p>
    <w:p w14:paraId="6F967106">
      <w:pPr>
        <w:spacing w:before="117" w:line="295" w:lineRule="auto"/>
        <w:ind w:firstLine="481"/>
        <w:rPr>
          <w:rFonts w:ascii="宋体" w:hAnsi="宋体" w:eastAsia="宋体" w:cs="宋体"/>
          <w:sz w:val="24"/>
          <w:szCs w:val="24"/>
        </w:rPr>
      </w:pPr>
      <w:r>
        <w:rPr>
          <w:rFonts w:ascii="宋体" w:hAnsi="宋体" w:eastAsia="宋体" w:cs="宋体"/>
          <w:spacing w:val="-3"/>
          <w:sz w:val="24"/>
          <w:szCs w:val="24"/>
        </w:rPr>
        <w:t>备注：按《财政部 司法部关于政府采购支持监狱企业发展有关问题的通知》(财</w:t>
      </w:r>
      <w:r>
        <w:rPr>
          <w:rFonts w:ascii="宋体" w:hAnsi="宋体" w:eastAsia="宋体" w:cs="宋体"/>
          <w:spacing w:val="1"/>
          <w:sz w:val="24"/>
          <w:szCs w:val="24"/>
        </w:rPr>
        <w:t xml:space="preserve"> </w:t>
      </w:r>
      <w:r>
        <w:rPr>
          <w:rFonts w:ascii="宋体" w:hAnsi="宋体" w:eastAsia="宋体" w:cs="宋体"/>
          <w:spacing w:val="-1"/>
          <w:sz w:val="24"/>
          <w:szCs w:val="24"/>
        </w:rPr>
        <w:t>库〔2014〕68</w:t>
      </w:r>
      <w:r>
        <w:rPr>
          <w:rFonts w:ascii="宋体" w:hAnsi="宋体" w:eastAsia="宋体" w:cs="宋体"/>
          <w:spacing w:val="-45"/>
          <w:sz w:val="24"/>
          <w:szCs w:val="24"/>
        </w:rPr>
        <w:t xml:space="preserve"> </w:t>
      </w:r>
      <w:r>
        <w:rPr>
          <w:rFonts w:ascii="宋体" w:hAnsi="宋体" w:eastAsia="宋体" w:cs="宋体"/>
          <w:spacing w:val="-1"/>
          <w:sz w:val="24"/>
          <w:szCs w:val="24"/>
        </w:rPr>
        <w:t>号)文件规定提供证明文件（复印件）。</w:t>
      </w:r>
    </w:p>
    <w:p w14:paraId="748C46F6">
      <w:pPr>
        <w:pStyle w:val="2"/>
        <w:spacing w:line="250" w:lineRule="auto"/>
      </w:pPr>
    </w:p>
    <w:p w14:paraId="60972AE6">
      <w:pPr>
        <w:pStyle w:val="2"/>
        <w:spacing w:line="250" w:lineRule="auto"/>
      </w:pPr>
    </w:p>
    <w:p w14:paraId="21280394">
      <w:pPr>
        <w:pStyle w:val="2"/>
        <w:spacing w:line="251" w:lineRule="auto"/>
      </w:pPr>
    </w:p>
    <w:p w14:paraId="03F1C476">
      <w:pPr>
        <w:spacing w:before="78" w:line="219" w:lineRule="auto"/>
        <w:ind w:left="528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pacing w:val="3"/>
          <w:sz w:val="24"/>
          <w:szCs w:val="24"/>
        </w:rPr>
        <w:t>公章）</w:t>
      </w:r>
    </w:p>
    <w:p w14:paraId="76C10F40">
      <w:pPr>
        <w:spacing w:before="116" w:line="219" w:lineRule="auto"/>
        <w:ind w:left="38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14:paraId="22F20B50">
      <w:pPr>
        <w:spacing w:before="115" w:line="219" w:lineRule="auto"/>
        <w:ind w:left="52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67DFDD18">
      <w:pPr>
        <w:spacing w:line="219" w:lineRule="auto"/>
        <w:rPr>
          <w:rFonts w:ascii="宋体" w:hAnsi="宋体" w:eastAsia="宋体" w:cs="宋体"/>
          <w:sz w:val="24"/>
          <w:szCs w:val="24"/>
        </w:rPr>
        <w:sectPr>
          <w:footerReference r:id="rId56" w:type="default"/>
          <w:pgSz w:w="11906" w:h="16839"/>
          <w:pgMar w:top="1431" w:right="1530" w:bottom="1468" w:left="1599" w:header="0" w:footer="1308" w:gutter="0"/>
          <w:cols w:space="720" w:num="1"/>
        </w:sectPr>
      </w:pPr>
    </w:p>
    <w:p w14:paraId="70B0EEC4">
      <w:pPr>
        <w:spacing w:before="207" w:line="219" w:lineRule="auto"/>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35"/>
          <w:sz w:val="28"/>
          <w:szCs w:val="28"/>
        </w:rPr>
        <w:t xml:space="preserve"> </w:t>
      </w:r>
      <w:r>
        <w:rPr>
          <w:rFonts w:ascii="宋体" w:hAnsi="宋体" w:eastAsia="宋体" w:cs="宋体"/>
          <w:b/>
          <w:bCs/>
          <w:spacing w:val="-5"/>
          <w:sz w:val="28"/>
          <w:szCs w:val="28"/>
        </w:rPr>
        <w:t>15：供应商认为在其他方面有必要说明的事项</w:t>
      </w:r>
    </w:p>
    <w:p w14:paraId="6E542732">
      <w:pPr>
        <w:pStyle w:val="2"/>
        <w:spacing w:line="284" w:lineRule="auto"/>
      </w:pPr>
    </w:p>
    <w:p w14:paraId="3C82F122">
      <w:pPr>
        <w:spacing w:before="113" w:line="211" w:lineRule="auto"/>
        <w:ind w:left="1481"/>
        <w:rPr>
          <w:rFonts w:ascii="宋体" w:hAnsi="宋体" w:eastAsia="宋体" w:cs="宋体"/>
          <w:sz w:val="35"/>
          <w:szCs w:val="35"/>
        </w:rPr>
      </w:pPr>
      <w:r>
        <w:rPr>
          <w:rFonts w:ascii="宋体" w:hAnsi="宋体" w:eastAsia="宋体" w:cs="宋体"/>
          <w:b/>
          <w:bCs/>
          <w:spacing w:val="6"/>
          <w:sz w:val="35"/>
          <w:szCs w:val="35"/>
        </w:rPr>
        <w:t>供应商认为在其他方面有必要说明的事项</w:t>
      </w:r>
    </w:p>
    <w:p w14:paraId="415251A9">
      <w:pPr>
        <w:spacing w:before="1" w:line="224" w:lineRule="auto"/>
        <w:ind w:left="3663"/>
        <w:rPr>
          <w:rFonts w:ascii="宋体" w:hAnsi="宋体" w:eastAsia="宋体" w:cs="宋体"/>
          <w:sz w:val="35"/>
          <w:szCs w:val="35"/>
        </w:rPr>
      </w:pPr>
      <w:r>
        <w:rPr>
          <w:rFonts w:ascii="宋体" w:hAnsi="宋体" w:eastAsia="宋体" w:cs="宋体"/>
          <w:b/>
          <w:bCs/>
          <w:sz w:val="35"/>
          <w:szCs w:val="35"/>
        </w:rPr>
        <w:t>（格式自定）</w:t>
      </w:r>
    </w:p>
    <w:p w14:paraId="1F58F56E">
      <w:pPr>
        <w:spacing w:line="224" w:lineRule="auto"/>
        <w:rPr>
          <w:rFonts w:ascii="宋体" w:hAnsi="宋体" w:eastAsia="宋体" w:cs="宋体"/>
          <w:sz w:val="35"/>
          <w:szCs w:val="35"/>
        </w:rPr>
        <w:sectPr>
          <w:footerReference r:id="rId57" w:type="default"/>
          <w:pgSz w:w="11906" w:h="16839"/>
          <w:pgMar w:top="1431" w:right="1785" w:bottom="1470" w:left="1621" w:header="0" w:footer="1308" w:gutter="0"/>
          <w:cols w:space="720" w:num="1"/>
        </w:sectPr>
      </w:pPr>
    </w:p>
    <w:p w14:paraId="467AB227">
      <w:pPr>
        <w:pStyle w:val="2"/>
        <w:spacing w:line="265" w:lineRule="auto"/>
      </w:pPr>
    </w:p>
    <w:p w14:paraId="24EE3D82">
      <w:pPr>
        <w:pStyle w:val="2"/>
        <w:spacing w:line="266" w:lineRule="auto"/>
      </w:pPr>
    </w:p>
    <w:p w14:paraId="55EA9EA8">
      <w:pPr>
        <w:spacing w:before="114" w:line="224" w:lineRule="auto"/>
        <w:ind w:left="1506"/>
        <w:outlineLvl w:val="0"/>
        <w:rPr>
          <w:rFonts w:ascii="宋体" w:hAnsi="宋体" w:eastAsia="宋体" w:cs="宋体"/>
          <w:sz w:val="35"/>
          <w:szCs w:val="35"/>
        </w:rPr>
      </w:pPr>
      <w:bookmarkStart w:id="61" w:name="bookmark42"/>
      <w:bookmarkEnd w:id="61"/>
      <w:bookmarkStart w:id="62" w:name="bookmark41"/>
      <w:bookmarkEnd w:id="62"/>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采购项目要求及技术参数</w:t>
      </w:r>
    </w:p>
    <w:p w14:paraId="284D1DF2">
      <w:pPr>
        <w:pStyle w:val="2"/>
        <w:spacing w:line="405" w:lineRule="auto"/>
      </w:pPr>
    </w:p>
    <w:p w14:paraId="5399D626">
      <w:pPr>
        <w:spacing w:before="114" w:line="225" w:lineRule="auto"/>
        <w:ind w:left="3319"/>
        <w:rPr>
          <w:rFonts w:ascii="宋体" w:hAnsi="宋体" w:eastAsia="宋体" w:cs="宋体"/>
          <w:sz w:val="35"/>
          <w:szCs w:val="35"/>
        </w:rPr>
      </w:pPr>
      <w:r>
        <w:rPr>
          <w:rFonts w:ascii="宋体" w:hAnsi="宋体" w:eastAsia="宋体" w:cs="宋体"/>
          <w:b/>
          <w:bCs/>
          <w:spacing w:val="4"/>
          <w:sz w:val="35"/>
          <w:szCs w:val="35"/>
        </w:rPr>
        <w:t>一、投标要求</w:t>
      </w:r>
    </w:p>
    <w:p w14:paraId="60BCC242">
      <w:pPr>
        <w:pStyle w:val="2"/>
        <w:spacing w:line="420" w:lineRule="auto"/>
      </w:pPr>
    </w:p>
    <w:p w14:paraId="222293F1">
      <w:pPr>
        <w:spacing w:before="84" w:line="226" w:lineRule="auto"/>
        <w:ind w:left="562"/>
        <w:rPr>
          <w:rFonts w:ascii="宋体" w:hAnsi="宋体" w:eastAsia="宋体" w:cs="宋体"/>
          <w:sz w:val="26"/>
          <w:szCs w:val="26"/>
        </w:rPr>
      </w:pPr>
      <w:r>
        <w:rPr>
          <w:rFonts w:ascii="宋体" w:hAnsi="宋体" w:eastAsia="宋体" w:cs="宋体"/>
          <w:b/>
          <w:bCs/>
          <w:spacing w:val="1"/>
          <w:sz w:val="26"/>
          <w:szCs w:val="26"/>
        </w:rPr>
        <w:t>1.投标说明</w:t>
      </w:r>
    </w:p>
    <w:p w14:paraId="7D019CDE">
      <w:pPr>
        <w:pStyle w:val="2"/>
        <w:spacing w:line="306" w:lineRule="auto"/>
      </w:pPr>
    </w:p>
    <w:p w14:paraId="7131BE16">
      <w:pPr>
        <w:spacing w:before="78" w:line="264" w:lineRule="auto"/>
        <w:ind w:left="9" w:right="98" w:firstLine="478"/>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50"/>
          <w:sz w:val="24"/>
          <w:szCs w:val="24"/>
        </w:rPr>
        <w:t xml:space="preserve"> </w:t>
      </w:r>
      <w:r>
        <w:rPr>
          <w:rFonts w:ascii="宋体" w:hAnsi="宋体" w:eastAsia="宋体" w:cs="宋体"/>
          <w:spacing w:val="-2"/>
          <w:sz w:val="24"/>
          <w:szCs w:val="24"/>
        </w:rPr>
        <w:t>供应商可以按照征集文件规定的包号选择投标，但必须按各包</w:t>
      </w:r>
      <w:r>
        <w:rPr>
          <w:rFonts w:ascii="宋体" w:hAnsi="宋体" w:eastAsia="宋体" w:cs="宋体"/>
          <w:spacing w:val="-3"/>
          <w:sz w:val="24"/>
          <w:szCs w:val="24"/>
        </w:rPr>
        <w:t>的要求投报。</w:t>
      </w:r>
      <w:r>
        <w:rPr>
          <w:rFonts w:ascii="宋体" w:hAnsi="宋体" w:eastAsia="宋体" w:cs="宋体"/>
          <w:sz w:val="24"/>
          <w:szCs w:val="24"/>
        </w:rPr>
        <w:t xml:space="preserve"> </w:t>
      </w:r>
      <w:r>
        <w:rPr>
          <w:rFonts w:ascii="宋体" w:hAnsi="宋体" w:eastAsia="宋体" w:cs="宋体"/>
          <w:spacing w:val="-3"/>
          <w:sz w:val="24"/>
          <w:szCs w:val="24"/>
        </w:rPr>
        <w:t>否则，投标无效。</w:t>
      </w:r>
    </w:p>
    <w:p w14:paraId="10B3CAF8">
      <w:pPr>
        <w:spacing w:before="114" w:line="299" w:lineRule="auto"/>
        <w:ind w:left="1" w:firstLine="485"/>
        <w:jc w:val="both"/>
        <w:rPr>
          <w:rFonts w:ascii="宋体" w:hAnsi="宋体" w:eastAsia="宋体" w:cs="宋体"/>
          <w:sz w:val="24"/>
          <w:szCs w:val="24"/>
        </w:rPr>
      </w:pPr>
      <w:r>
        <w:rPr>
          <w:rFonts w:ascii="宋体" w:hAnsi="宋体" w:eastAsia="宋体" w:cs="宋体"/>
          <w:spacing w:val="-6"/>
          <w:sz w:val="24"/>
          <w:szCs w:val="24"/>
        </w:rPr>
        <w:t>1.2</w:t>
      </w:r>
      <w:r>
        <w:rPr>
          <w:rFonts w:ascii="宋体" w:hAnsi="宋体" w:eastAsia="宋体" w:cs="宋体"/>
          <w:spacing w:val="-48"/>
          <w:sz w:val="24"/>
          <w:szCs w:val="24"/>
        </w:rPr>
        <w:t xml:space="preserve"> </w:t>
      </w:r>
      <w:r>
        <w:rPr>
          <w:rFonts w:ascii="宋体" w:hAnsi="宋体" w:eastAsia="宋体" w:cs="宋体"/>
          <w:spacing w:val="-6"/>
          <w:sz w:val="24"/>
          <w:szCs w:val="24"/>
        </w:rPr>
        <w:t>投标报价必须包括：产品费、包装费、市内及周边地区运杂费、售前、售中、</w:t>
      </w:r>
      <w:r>
        <w:rPr>
          <w:rFonts w:ascii="宋体" w:hAnsi="宋体" w:eastAsia="宋体" w:cs="宋体"/>
          <w:sz w:val="24"/>
          <w:szCs w:val="24"/>
        </w:rPr>
        <w:t xml:space="preserve"> </w:t>
      </w:r>
      <w:r>
        <w:rPr>
          <w:rFonts w:ascii="宋体" w:hAnsi="宋体" w:eastAsia="宋体" w:cs="宋体"/>
          <w:spacing w:val="-7"/>
          <w:sz w:val="24"/>
          <w:szCs w:val="24"/>
        </w:rPr>
        <w:t>售后服务费、税金及其他不可预见费等全部费用。若投标报价不能完全包括上述内容，</w:t>
      </w:r>
      <w:r>
        <w:rPr>
          <w:rFonts w:ascii="宋体" w:hAnsi="宋体" w:eastAsia="宋体" w:cs="宋体"/>
          <w:spacing w:val="2"/>
          <w:sz w:val="24"/>
          <w:szCs w:val="24"/>
        </w:rPr>
        <w:t xml:space="preserve"> </w:t>
      </w:r>
      <w:r>
        <w:rPr>
          <w:rFonts w:ascii="宋体" w:hAnsi="宋体" w:eastAsia="宋体" w:cs="宋体"/>
          <w:spacing w:val="-1"/>
          <w:sz w:val="24"/>
          <w:szCs w:val="24"/>
        </w:rPr>
        <w:t>该投标将被认为非实质性响应。</w:t>
      </w:r>
    </w:p>
    <w:p w14:paraId="051E1202">
      <w:pPr>
        <w:spacing w:before="31" w:line="264" w:lineRule="auto"/>
        <w:ind w:left="6" w:right="80" w:firstLine="480"/>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38"/>
          <w:sz w:val="24"/>
          <w:szCs w:val="24"/>
        </w:rPr>
        <w:t xml:space="preserve"> </w:t>
      </w:r>
      <w:r>
        <w:rPr>
          <w:rFonts w:ascii="宋体" w:hAnsi="宋体" w:eastAsia="宋体" w:cs="宋体"/>
          <w:spacing w:val="-2"/>
          <w:sz w:val="24"/>
          <w:szCs w:val="24"/>
        </w:rPr>
        <w:t>所投产品或其任何一部分不得侵犯专利权、著作权、商标权和工业设计权等</w:t>
      </w:r>
      <w:r>
        <w:rPr>
          <w:rFonts w:ascii="宋体" w:hAnsi="宋体" w:eastAsia="宋体" w:cs="宋体"/>
          <w:sz w:val="24"/>
          <w:szCs w:val="24"/>
        </w:rPr>
        <w:t xml:space="preserve"> </w:t>
      </w:r>
      <w:r>
        <w:rPr>
          <w:rFonts w:ascii="宋体" w:hAnsi="宋体" w:eastAsia="宋体" w:cs="宋体"/>
          <w:spacing w:val="-3"/>
          <w:sz w:val="24"/>
          <w:szCs w:val="24"/>
        </w:rPr>
        <w:t>知识产权。</w:t>
      </w:r>
    </w:p>
    <w:p w14:paraId="497EFAF0">
      <w:pPr>
        <w:spacing w:before="116" w:line="219" w:lineRule="auto"/>
        <w:ind w:left="487"/>
        <w:rPr>
          <w:rFonts w:hint="default" w:ascii="宋体" w:hAnsi="宋体" w:eastAsia="宋体" w:cs="宋体"/>
          <w:sz w:val="24"/>
          <w:szCs w:val="24"/>
          <w:lang w:val="en-US" w:eastAsia="zh-CN"/>
        </w:rPr>
      </w:pPr>
      <w:r>
        <w:rPr>
          <w:rFonts w:ascii="宋体" w:hAnsi="宋体" w:eastAsia="宋体" w:cs="宋体"/>
          <w:spacing w:val="-5"/>
          <w:sz w:val="24"/>
          <w:szCs w:val="24"/>
        </w:rPr>
        <w:t>1.4</w:t>
      </w:r>
      <w:r>
        <w:rPr>
          <w:rFonts w:ascii="宋体" w:hAnsi="宋体" w:eastAsia="宋体" w:cs="宋体"/>
          <w:spacing w:val="-47"/>
          <w:sz w:val="24"/>
          <w:szCs w:val="24"/>
        </w:rPr>
        <w:t xml:space="preserve"> </w:t>
      </w:r>
      <w:r>
        <w:rPr>
          <w:rFonts w:ascii="宋体" w:hAnsi="宋体" w:eastAsia="宋体" w:cs="宋体"/>
          <w:spacing w:val="-5"/>
          <w:sz w:val="24"/>
          <w:szCs w:val="24"/>
        </w:rPr>
        <w:t>协议期限：</w:t>
      </w:r>
      <w:r>
        <w:rPr>
          <w:rFonts w:ascii="宋体" w:hAnsi="宋体" w:eastAsia="宋体" w:cs="宋体"/>
          <w:spacing w:val="-72"/>
          <w:sz w:val="24"/>
          <w:szCs w:val="24"/>
        </w:rPr>
        <w:t xml:space="preserve"> </w:t>
      </w:r>
      <w:r>
        <w:rPr>
          <w:rFonts w:ascii="宋体" w:hAnsi="宋体" w:eastAsia="宋体" w:cs="宋体"/>
          <w:spacing w:val="-5"/>
          <w:sz w:val="24"/>
          <w:szCs w:val="24"/>
        </w:rPr>
        <w:t>自协议签订之日起</w:t>
      </w:r>
      <w:r>
        <w:rPr>
          <w:rFonts w:hint="eastAsia" w:ascii="宋体" w:hAnsi="宋体" w:eastAsia="宋体" w:cs="宋体"/>
          <w:spacing w:val="-5"/>
          <w:sz w:val="24"/>
          <w:szCs w:val="24"/>
          <w:lang w:val="en-US" w:eastAsia="zh-CN"/>
        </w:rPr>
        <w:t>12个月</w:t>
      </w:r>
    </w:p>
    <w:p w14:paraId="57C3AB54">
      <w:pPr>
        <w:spacing w:before="322" w:line="224" w:lineRule="auto"/>
        <w:ind w:left="546"/>
        <w:rPr>
          <w:rFonts w:ascii="宋体" w:hAnsi="宋体" w:eastAsia="宋体" w:cs="宋体"/>
          <w:sz w:val="26"/>
          <w:szCs w:val="26"/>
        </w:rPr>
      </w:pPr>
      <w:r>
        <w:rPr>
          <w:rFonts w:ascii="宋体" w:hAnsi="宋体" w:eastAsia="宋体" w:cs="宋体"/>
          <w:b/>
          <w:bCs/>
          <w:spacing w:val="10"/>
          <w:sz w:val="26"/>
          <w:szCs w:val="26"/>
        </w:rPr>
        <w:t>2.报价说明</w:t>
      </w:r>
    </w:p>
    <w:p w14:paraId="3C3CB9CF">
      <w:pPr>
        <w:pStyle w:val="2"/>
        <w:spacing w:line="308" w:lineRule="auto"/>
      </w:pPr>
    </w:p>
    <w:p w14:paraId="00389DB8">
      <w:pPr>
        <w:spacing w:before="78" w:line="218" w:lineRule="auto"/>
        <w:ind w:left="472"/>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34"/>
          <w:sz w:val="24"/>
          <w:szCs w:val="24"/>
        </w:rPr>
        <w:t xml:space="preserve"> </w:t>
      </w:r>
      <w:r>
        <w:rPr>
          <w:rFonts w:ascii="宋体" w:hAnsi="宋体" w:eastAsia="宋体" w:cs="宋体"/>
          <w:spacing w:val="-2"/>
          <w:sz w:val="24"/>
          <w:szCs w:val="24"/>
        </w:rPr>
        <w:t>本次征集文件中规定了以优惠率报价。</w:t>
      </w:r>
    </w:p>
    <w:p w14:paraId="0FFF8E8D">
      <w:pPr>
        <w:spacing w:before="115" w:line="299" w:lineRule="auto"/>
        <w:ind w:right="18" w:firstLine="484"/>
        <w:jc w:val="both"/>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35"/>
          <w:sz w:val="24"/>
          <w:szCs w:val="24"/>
        </w:rPr>
        <w:t xml:space="preserve"> </w:t>
      </w:r>
      <w:r>
        <w:rPr>
          <w:rFonts w:ascii="宋体" w:hAnsi="宋体" w:eastAsia="宋体" w:cs="宋体"/>
          <w:spacing w:val="-2"/>
          <w:sz w:val="24"/>
          <w:szCs w:val="24"/>
        </w:rPr>
        <w:t>若入围，供应商的响应报价将作为征集人确定第二阶段成交供应商的最高限</w:t>
      </w:r>
      <w:r>
        <w:rPr>
          <w:rFonts w:ascii="宋体" w:hAnsi="宋体" w:eastAsia="宋体" w:cs="宋体"/>
          <w:sz w:val="24"/>
          <w:szCs w:val="24"/>
        </w:rPr>
        <w:t xml:space="preserve"> </w:t>
      </w:r>
      <w:r>
        <w:rPr>
          <w:rFonts w:ascii="宋体" w:hAnsi="宋体" w:eastAsia="宋体" w:cs="宋体"/>
          <w:spacing w:val="-7"/>
          <w:sz w:val="24"/>
          <w:szCs w:val="24"/>
        </w:rPr>
        <w:t>价。签订第二阶段合同时，征集人可与入围供应商再</w:t>
      </w:r>
      <w:r>
        <w:rPr>
          <w:rFonts w:ascii="宋体" w:hAnsi="宋体" w:eastAsia="宋体" w:cs="宋体"/>
          <w:spacing w:val="-8"/>
          <w:sz w:val="24"/>
          <w:szCs w:val="24"/>
        </w:rPr>
        <w:t>次进行协商，确定最终供货价格，</w:t>
      </w:r>
      <w:r>
        <w:rPr>
          <w:rFonts w:ascii="宋体" w:hAnsi="宋体" w:eastAsia="宋体" w:cs="宋体"/>
          <w:sz w:val="24"/>
          <w:szCs w:val="24"/>
        </w:rPr>
        <w:t xml:space="preserve"> </w:t>
      </w:r>
      <w:r>
        <w:rPr>
          <w:rFonts w:ascii="宋体" w:hAnsi="宋体" w:eastAsia="宋体" w:cs="宋体"/>
          <w:spacing w:val="-1"/>
          <w:sz w:val="24"/>
          <w:szCs w:val="24"/>
        </w:rPr>
        <w:t>但不得高于第一阶段的响应报价。</w:t>
      </w:r>
    </w:p>
    <w:p w14:paraId="3DAE6DBA">
      <w:pPr>
        <w:spacing w:before="243" w:line="226" w:lineRule="auto"/>
        <w:ind w:left="548"/>
        <w:rPr>
          <w:rFonts w:ascii="宋体" w:hAnsi="宋体" w:eastAsia="宋体" w:cs="宋体"/>
          <w:sz w:val="26"/>
          <w:szCs w:val="26"/>
        </w:rPr>
      </w:pPr>
      <w:r>
        <w:rPr>
          <w:rFonts w:ascii="宋体" w:hAnsi="宋体" w:eastAsia="宋体" w:cs="宋体"/>
          <w:b/>
          <w:bCs/>
          <w:spacing w:val="3"/>
          <w:sz w:val="26"/>
          <w:szCs w:val="26"/>
        </w:rPr>
        <w:t>3.重要指标</w:t>
      </w:r>
    </w:p>
    <w:p w14:paraId="71293EC4">
      <w:pPr>
        <w:pStyle w:val="2"/>
        <w:spacing w:line="304" w:lineRule="auto"/>
      </w:pPr>
    </w:p>
    <w:p w14:paraId="35AA439B">
      <w:pPr>
        <w:spacing w:before="78" w:line="299" w:lineRule="auto"/>
        <w:ind w:right="80" w:firstLine="471"/>
        <w:jc w:val="both"/>
        <w:rPr>
          <w:rFonts w:ascii="宋体" w:hAnsi="宋体" w:eastAsia="宋体" w:cs="宋体"/>
          <w:sz w:val="24"/>
          <w:szCs w:val="24"/>
        </w:rPr>
      </w:pPr>
      <w:r>
        <w:rPr>
          <w:rFonts w:ascii="宋体" w:hAnsi="宋体" w:eastAsia="宋体" w:cs="宋体"/>
          <w:spacing w:val="-3"/>
          <w:sz w:val="24"/>
          <w:szCs w:val="24"/>
        </w:rPr>
        <w:t>征集文件在技术服务要求中列出了征集人可以接受的最低技术指标，供应商必须对各项产品和指标进行实质性响应，在协议期限内所提供的每一项产品在性能上不能</w:t>
      </w:r>
      <w:r>
        <w:rPr>
          <w:rFonts w:ascii="宋体" w:hAnsi="宋体" w:eastAsia="宋体" w:cs="宋体"/>
          <w:spacing w:val="-1"/>
          <w:sz w:val="24"/>
          <w:szCs w:val="24"/>
        </w:rPr>
        <w:t>低于所列的各项指标。</w:t>
      </w:r>
    </w:p>
    <w:p w14:paraId="14E7D24B">
      <w:pPr>
        <w:pStyle w:val="2"/>
        <w:spacing w:line="245" w:lineRule="auto"/>
      </w:pPr>
    </w:p>
    <w:p w14:paraId="740D1C0E">
      <w:pPr>
        <w:pStyle w:val="2"/>
        <w:spacing w:line="245" w:lineRule="auto"/>
      </w:pPr>
    </w:p>
    <w:p w14:paraId="21B306FD">
      <w:pPr>
        <w:pStyle w:val="2"/>
        <w:spacing w:line="246" w:lineRule="auto"/>
      </w:pPr>
    </w:p>
    <w:p w14:paraId="5F7C29BF">
      <w:pPr>
        <w:spacing w:before="114" w:line="484" w:lineRule="auto"/>
        <w:ind w:left="562" w:right="2125" w:firstLine="1494"/>
        <w:rPr>
          <w:rFonts w:ascii="宋体" w:hAnsi="宋体" w:eastAsia="宋体" w:cs="宋体"/>
          <w:b/>
          <w:bCs/>
          <w:spacing w:val="6"/>
          <w:sz w:val="35"/>
          <w:szCs w:val="35"/>
        </w:rPr>
      </w:pPr>
    </w:p>
    <w:p w14:paraId="3DF75460">
      <w:pPr>
        <w:numPr>
          <w:ilvl w:val="0"/>
          <w:numId w:val="0"/>
        </w:numPr>
        <w:spacing w:line="240" w:lineRule="auto"/>
        <w:ind w:left="0" w:leftChars="0" w:right="0" w:rightChars="0"/>
        <w:rPr>
          <w:rFonts w:hint="eastAsia" w:ascii="宋体" w:hAnsi="宋体" w:eastAsia="宋体" w:cs="宋体"/>
          <w:b/>
          <w:bCs/>
          <w:spacing w:val="6"/>
          <w:sz w:val="35"/>
          <w:szCs w:val="35"/>
          <w:lang w:val="en-US" w:eastAsia="zh-CN"/>
        </w:rPr>
      </w:pPr>
    </w:p>
    <w:p w14:paraId="14962DD0">
      <w:pPr>
        <w:numPr>
          <w:ilvl w:val="0"/>
          <w:numId w:val="0"/>
        </w:numPr>
        <w:spacing w:line="240" w:lineRule="auto"/>
        <w:ind w:left="0" w:leftChars="0" w:right="0" w:rightChars="0"/>
        <w:rPr>
          <w:rFonts w:hint="eastAsia" w:ascii="宋体" w:hAnsi="宋体" w:eastAsia="宋体" w:cs="宋体"/>
          <w:b/>
          <w:bCs/>
          <w:spacing w:val="6"/>
          <w:sz w:val="35"/>
          <w:szCs w:val="35"/>
          <w:lang w:val="en-US" w:eastAsia="zh-CN"/>
        </w:rPr>
      </w:pPr>
    </w:p>
    <w:p w14:paraId="7C2A80A0">
      <w:pPr>
        <w:numPr>
          <w:ilvl w:val="0"/>
          <w:numId w:val="0"/>
        </w:numPr>
        <w:spacing w:line="240" w:lineRule="auto"/>
        <w:ind w:right="0" w:rightChars="0"/>
        <w:jc w:val="center"/>
        <w:rPr>
          <w:rFonts w:hint="eastAsia" w:ascii="宋体" w:hAnsi="宋体" w:eastAsia="宋体" w:cs="宋体"/>
          <w:b/>
          <w:bCs/>
          <w:spacing w:val="6"/>
          <w:sz w:val="35"/>
          <w:szCs w:val="35"/>
          <w:highlight w:val="none"/>
          <w:lang w:val="en-US" w:eastAsia="zh-CN"/>
        </w:rPr>
      </w:pPr>
      <w:r>
        <w:rPr>
          <w:rFonts w:hint="eastAsia" w:ascii="宋体" w:hAnsi="宋体" w:eastAsia="宋体" w:cs="宋体"/>
          <w:b/>
          <w:bCs/>
          <w:spacing w:val="6"/>
          <w:sz w:val="35"/>
          <w:szCs w:val="35"/>
          <w:highlight w:val="none"/>
          <w:lang w:val="en-US" w:eastAsia="zh-CN"/>
        </w:rPr>
        <w:t>二、</w:t>
      </w:r>
      <w:r>
        <w:rPr>
          <w:rFonts w:ascii="宋体" w:hAnsi="宋体" w:eastAsia="宋体" w:cs="宋体"/>
          <w:b/>
          <w:bCs/>
          <w:spacing w:val="6"/>
          <w:sz w:val="35"/>
          <w:szCs w:val="35"/>
          <w:highlight w:val="none"/>
        </w:rPr>
        <w:t>项目概况及技术服务要</w:t>
      </w:r>
      <w:r>
        <w:rPr>
          <w:rFonts w:hint="eastAsia" w:ascii="宋体" w:hAnsi="宋体" w:eastAsia="宋体" w:cs="宋体"/>
          <w:b/>
          <w:bCs/>
          <w:spacing w:val="6"/>
          <w:sz w:val="35"/>
          <w:szCs w:val="35"/>
          <w:highlight w:val="none"/>
          <w:lang w:val="en-US" w:eastAsia="zh-CN"/>
        </w:rPr>
        <w:t>求</w:t>
      </w:r>
    </w:p>
    <w:p w14:paraId="4AC85987">
      <w:pPr>
        <w:numPr>
          <w:ilvl w:val="0"/>
          <w:numId w:val="0"/>
        </w:numPr>
        <w:spacing w:line="360" w:lineRule="auto"/>
        <w:ind w:right="0" w:rightChars="0"/>
        <w:rPr>
          <w:rFonts w:ascii="宋体" w:hAnsi="宋体" w:eastAsia="宋体" w:cs="宋体"/>
          <w:b/>
          <w:bCs/>
          <w:spacing w:val="1"/>
          <w:sz w:val="26"/>
          <w:szCs w:val="26"/>
          <w:highlight w:val="none"/>
        </w:rPr>
      </w:pPr>
      <w:r>
        <w:rPr>
          <w:rFonts w:ascii="宋体" w:hAnsi="宋体" w:eastAsia="宋体" w:cs="宋体"/>
          <w:b/>
          <w:bCs/>
          <w:spacing w:val="1"/>
          <w:sz w:val="26"/>
          <w:szCs w:val="26"/>
          <w:highlight w:val="none"/>
        </w:rPr>
        <w:t>1.项目概况</w:t>
      </w:r>
    </w:p>
    <w:p w14:paraId="7AC898AD">
      <w:pPr>
        <w:numPr>
          <w:ilvl w:val="0"/>
          <w:numId w:val="0"/>
        </w:numPr>
        <w:spacing w:line="360" w:lineRule="auto"/>
        <w:ind w:right="0" w:rightChars="0"/>
        <w:rPr>
          <w:rFonts w:hint="default"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1.1服务期：自合同签订之日起 12 个月</w:t>
      </w:r>
    </w:p>
    <w:p w14:paraId="5566B2C8">
      <w:pPr>
        <w:numPr>
          <w:ilvl w:val="0"/>
          <w:numId w:val="0"/>
        </w:numPr>
        <w:spacing w:line="360" w:lineRule="auto"/>
        <w:ind w:right="0" w:rightChars="0"/>
        <w:rPr>
          <w:rFonts w:hint="default"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1.2服务地点：青海省东川监狱</w:t>
      </w:r>
    </w:p>
    <w:p w14:paraId="3C7F316F">
      <w:pPr>
        <w:numPr>
          <w:ilvl w:val="0"/>
          <w:numId w:val="0"/>
        </w:numPr>
        <w:spacing w:line="360" w:lineRule="auto"/>
        <w:ind w:right="0" w:rightChars="0"/>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1.3服务质量：合格</w:t>
      </w:r>
    </w:p>
    <w:p w14:paraId="07116AE9">
      <w:pPr>
        <w:numPr>
          <w:ilvl w:val="0"/>
          <w:numId w:val="2"/>
        </w:numPr>
        <w:spacing w:line="360" w:lineRule="auto"/>
        <w:ind w:right="0" w:rightChars="0"/>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质量要求</w:t>
      </w:r>
    </w:p>
    <w:p w14:paraId="7ADA84BF">
      <w:pPr>
        <w:numPr>
          <w:ilvl w:val="0"/>
          <w:numId w:val="0"/>
        </w:numPr>
        <w:spacing w:line="360" w:lineRule="auto"/>
        <w:ind w:right="0" w:rightChars="0" w:firstLine="484" w:firstLineChars="200"/>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包一：供货方所配送的蔬菜、调料、副食品、必须是时令蔬菜，新鲜无烂叶、无虫咬、无发芽、无霉变、无压伤、无腐烂，色泽清亮新鲜度好，无农药残留。所供果蔬不能残留大量有害化学物，不能变色变味、色泽清亮，无公害，非转基因，必须达到感官质量指标和卫生质量指标，存储时间不超过24小时。供货时提供每批次农药检测合格证明。</w:t>
      </w:r>
    </w:p>
    <w:p w14:paraId="6DA5618A">
      <w:pPr>
        <w:numPr>
          <w:ilvl w:val="0"/>
          <w:numId w:val="0"/>
        </w:numPr>
        <w:spacing w:line="360" w:lineRule="auto"/>
        <w:ind w:right="0" w:rightChars="0" w:firstLine="484" w:firstLineChars="200"/>
        <w:rPr>
          <w:rFonts w:hint="default"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调味品及副食品必须符合国家质量安全检验标准、包装完好无损、外观无霉变、无斑点、无腐烂变质，有该物品独有的气味、无异味，足斤足称，产品供货日期必须保证保质期保留在有效日期内的6个月以上，散装产品供货时必须提供一批次合格证明。</w:t>
      </w:r>
    </w:p>
    <w:p w14:paraId="1A1F14C5">
      <w:pPr>
        <w:numPr>
          <w:ilvl w:val="0"/>
          <w:numId w:val="0"/>
        </w:numPr>
        <w:spacing w:line="360" w:lineRule="auto"/>
        <w:ind w:right="0" w:rightChars="0" w:firstLine="484" w:firstLineChars="200"/>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包二、包三：畜肉品须表皮洁净、色泽鲜亮、纹理清 晰、肉质细腻、无异味和臭味、按压无水迹；禽肉类制品须肉面干净、无任何异味、 无毛发、表皮处理干净、进行剔骨处理（除特殊要求），冷冻期不得超过一个月，清真肉类须提供清真字样或者标识；供货时提供肉类检疫合格证书；</w:t>
      </w:r>
    </w:p>
    <w:p w14:paraId="6347FE34">
      <w:pPr>
        <w:numPr>
          <w:ilvl w:val="0"/>
          <w:numId w:val="2"/>
        </w:numPr>
        <w:spacing w:line="360" w:lineRule="auto"/>
        <w:ind w:left="0" w:leftChars="0" w:right="0" w:rightChars="0" w:firstLine="0" w:firstLineChars="0"/>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服务内容</w:t>
      </w:r>
    </w:p>
    <w:p w14:paraId="11DA191A">
      <w:pPr>
        <w:numPr>
          <w:ilvl w:val="0"/>
          <w:numId w:val="0"/>
        </w:numPr>
        <w:spacing w:line="360" w:lineRule="auto"/>
        <w:ind w:leftChars="0" w:right="0" w:rightChars="0"/>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3.1订货与送货要求、时间、地点</w:t>
      </w:r>
    </w:p>
    <w:p w14:paraId="1A2C7882">
      <w:pPr>
        <w:numPr>
          <w:ilvl w:val="0"/>
          <w:numId w:val="0"/>
        </w:numPr>
        <w:spacing w:line="360" w:lineRule="auto"/>
        <w:ind w:leftChars="0" w:right="0" w:rightChars="0" w:firstLine="484" w:firstLineChars="200"/>
        <w:rPr>
          <w:rFonts w:hint="default"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3.1.1</w:t>
      </w:r>
      <w:r>
        <w:rPr>
          <w:rFonts w:hint="default" w:ascii="宋体" w:hAnsi="宋体" w:eastAsia="宋体" w:cs="宋体"/>
          <w:b w:val="0"/>
          <w:bCs w:val="0"/>
          <w:spacing w:val="1"/>
          <w:sz w:val="24"/>
          <w:szCs w:val="24"/>
          <w:highlight w:val="none"/>
          <w:lang w:val="en-US" w:eastAsia="zh-CN"/>
        </w:rPr>
        <w:t>业主单位提前采用传真、电话、订单、邮件</w:t>
      </w:r>
      <w:r>
        <w:rPr>
          <w:rFonts w:hint="eastAsia" w:ascii="宋体" w:hAnsi="宋体" w:eastAsia="宋体" w:cs="宋体"/>
          <w:b w:val="0"/>
          <w:bCs w:val="0"/>
          <w:spacing w:val="1"/>
          <w:sz w:val="24"/>
          <w:szCs w:val="24"/>
          <w:highlight w:val="none"/>
          <w:lang w:val="en-US" w:eastAsia="zh-CN"/>
        </w:rPr>
        <w:t>、书面订单</w:t>
      </w:r>
      <w:r>
        <w:rPr>
          <w:rFonts w:hint="default" w:ascii="宋体" w:hAnsi="宋体" w:eastAsia="宋体" w:cs="宋体"/>
          <w:b w:val="0"/>
          <w:bCs w:val="0"/>
          <w:spacing w:val="1"/>
          <w:sz w:val="24"/>
          <w:szCs w:val="24"/>
          <w:highlight w:val="none"/>
          <w:lang w:val="en-US" w:eastAsia="zh-CN"/>
        </w:rPr>
        <w:t>等方式向供货方提出订购的品种、数量、规格，供货方按照业主单位需求的品种、数量等及时向业主单位提供所需食材，并送到指定地点。</w:t>
      </w:r>
    </w:p>
    <w:p w14:paraId="21D3876A">
      <w:pPr>
        <w:numPr>
          <w:ilvl w:val="0"/>
          <w:numId w:val="0"/>
        </w:numPr>
        <w:spacing w:line="360" w:lineRule="auto"/>
        <w:ind w:leftChars="0" w:right="0" w:rightChars="0" w:firstLine="484" w:firstLineChars="200"/>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2.1.2供货方送货的具体时间：按业主单位要求，如遇临时应急等需要，供货方应在业主单位规定时间内送到，否则拒收，并按合同约定处理。如影响业主单位的正常工作或造成损失，供货方视情节给予补偿。</w:t>
      </w:r>
    </w:p>
    <w:p w14:paraId="746B0726">
      <w:pPr>
        <w:numPr>
          <w:ilvl w:val="0"/>
          <w:numId w:val="0"/>
        </w:numPr>
        <w:spacing w:line="360" w:lineRule="auto"/>
        <w:ind w:right="0" w:rightChars="0"/>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3.2质量要求</w:t>
      </w:r>
    </w:p>
    <w:p w14:paraId="213946F8">
      <w:pPr>
        <w:numPr>
          <w:ilvl w:val="0"/>
          <w:numId w:val="0"/>
        </w:numPr>
        <w:spacing w:line="360" w:lineRule="auto"/>
        <w:ind w:right="0" w:rightChars="0" w:firstLine="484" w:firstLineChars="200"/>
        <w:rPr>
          <w:rFonts w:hint="default"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供货方保证提供的货物及服务均符合《中华人民共和国食品卫生安全法 》、《餐饮业食品卫生管理办法》、《餐饮业和集体用餐配送单位卫生规范》等国家法律法规及地方政府有关规定。供应商对提供货物的质量、卫生、食品安全承担全部责任。供货方保证提供的货物均符合国家规定的质量、卫生、安全标准。</w:t>
      </w:r>
    </w:p>
    <w:p w14:paraId="661F3FE6">
      <w:pPr>
        <w:numPr>
          <w:ilvl w:val="0"/>
          <w:numId w:val="0"/>
        </w:numPr>
        <w:spacing w:line="360" w:lineRule="auto"/>
        <w:ind w:right="0" w:rightChars="0"/>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3.3其他要求</w:t>
      </w:r>
    </w:p>
    <w:p w14:paraId="1A29CBDC">
      <w:pPr>
        <w:numPr>
          <w:ilvl w:val="0"/>
          <w:numId w:val="0"/>
        </w:numPr>
        <w:spacing w:line="360" w:lineRule="auto"/>
        <w:ind w:right="0" w:rightChars="0" w:firstLine="484" w:firstLineChars="200"/>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3.3.1包装要求：同类商品单独封装，且张贴封装条码，展示商品信息、配送信息。 采用定型包装的货物，包装必须符合国家对产品包装的有关规定。</w:t>
      </w:r>
    </w:p>
    <w:p w14:paraId="71827BFB">
      <w:pPr>
        <w:numPr>
          <w:ilvl w:val="0"/>
          <w:numId w:val="0"/>
        </w:numPr>
        <w:spacing w:line="360" w:lineRule="auto"/>
        <w:ind w:right="0" w:rightChars="0" w:firstLine="484" w:firstLineChars="200"/>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3.3.2送货人员须持有《健康证》。</w:t>
      </w:r>
    </w:p>
    <w:p w14:paraId="204AA5FC">
      <w:pPr>
        <w:numPr>
          <w:ilvl w:val="0"/>
          <w:numId w:val="0"/>
        </w:numPr>
        <w:spacing w:line="360" w:lineRule="auto"/>
        <w:ind w:right="0" w:rightChars="0" w:firstLine="484" w:firstLineChars="200"/>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3.3.3供货方须有相应的应急供货预案，以满足业主单位临时性特殊要求，并保证按业主单位要 求及时送达。</w:t>
      </w:r>
    </w:p>
    <w:p w14:paraId="342BE6F1">
      <w:pPr>
        <w:numPr>
          <w:ilvl w:val="0"/>
          <w:numId w:val="0"/>
        </w:numPr>
        <w:spacing w:line="360" w:lineRule="auto"/>
        <w:ind w:right="0" w:rightChars="0" w:firstLine="484" w:firstLineChars="200"/>
        <w:rPr>
          <w:rFonts w:hint="default"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3.3.4供货方要指定专人负责食堂原料配送工作，如要更换需经业主单位同意。</w:t>
      </w:r>
    </w:p>
    <w:p w14:paraId="3808CA95">
      <w:pPr>
        <w:numPr>
          <w:ilvl w:val="0"/>
          <w:numId w:val="0"/>
        </w:numPr>
        <w:spacing w:line="360" w:lineRule="auto"/>
        <w:ind w:right="0" w:rightChars="0" w:firstLine="484" w:firstLineChars="200"/>
        <w:rPr>
          <w:rFonts w:hint="default"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3.3.5中标供货方在接到中标通知书后3天内，向业主单位提交履约保证金。</w:t>
      </w:r>
    </w:p>
    <w:p w14:paraId="5B2084A7">
      <w:pPr>
        <w:numPr>
          <w:ilvl w:val="0"/>
          <w:numId w:val="0"/>
        </w:numPr>
        <w:spacing w:line="360" w:lineRule="auto"/>
        <w:ind w:right="0" w:rightChars="0" w:firstLine="484" w:firstLineChars="200"/>
        <w:rPr>
          <w:rFonts w:hint="default"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3.3.6在货物数量、质量等无异议的情况下，监狱在收到标的物后30日内一次性结清当次供货商提供货物款项。如遇特殊情形时应适当延长结算时间，监狱每次付款前，供货商必须向监狱提供供货明细表和增值税发票。如供货商未提供，监狱有权拒绝付款，并且免于承担逾期付款的违约责任。如遇特殊情形时可适当延长结算时间。</w:t>
      </w:r>
    </w:p>
    <w:sectPr>
      <w:footerReference r:id="rId58" w:type="default"/>
      <w:pgSz w:w="11906" w:h="16839"/>
      <w:pgMar w:top="1431" w:right="1469" w:bottom="1470" w:left="1598" w:header="0" w:footer="13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F249">
    <w:pPr>
      <w:spacing w:line="176" w:lineRule="auto"/>
      <w:ind w:left="4616"/>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A759">
    <w:pPr>
      <w:spacing w:line="176" w:lineRule="auto"/>
      <w:ind w:left="48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6B0E">
    <w:pPr>
      <w:spacing w:line="176" w:lineRule="auto"/>
      <w:ind w:left="48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DFB0D">
    <w:pPr>
      <w:spacing w:line="176" w:lineRule="auto"/>
      <w:ind w:left="48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3B4A">
    <w:pPr>
      <w:spacing w:line="176" w:lineRule="auto"/>
      <w:ind w:left="48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D3C8">
    <w:pPr>
      <w:spacing w:line="176" w:lineRule="auto"/>
      <w:ind w:left="466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DD755">
    <w:pPr>
      <w:spacing w:line="176" w:lineRule="auto"/>
      <w:ind w:left="466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5E61">
    <w:pPr>
      <w:spacing w:line="176" w:lineRule="auto"/>
      <w:ind w:left="46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1F5C">
    <w:pPr>
      <w:spacing w:line="176" w:lineRule="auto"/>
      <w:ind w:left="48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5AE2">
    <w:pPr>
      <w:spacing w:line="176" w:lineRule="auto"/>
      <w:ind w:left="48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0C4E">
    <w:pPr>
      <w:spacing w:line="176" w:lineRule="auto"/>
      <w:ind w:left="48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9779">
    <w:pPr>
      <w:spacing w:line="176" w:lineRule="auto"/>
      <w:ind w:left="450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F9C1">
    <w:pPr>
      <w:spacing w:line="176" w:lineRule="auto"/>
      <w:ind w:left="48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8CAC">
    <w:pPr>
      <w:spacing w:line="176" w:lineRule="auto"/>
      <w:ind w:left="48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5C038">
    <w:pPr>
      <w:spacing w:line="176" w:lineRule="auto"/>
      <w:ind w:left="48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8F823">
    <w:pPr>
      <w:spacing w:line="176" w:lineRule="auto"/>
      <w:ind w:left="48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EC88">
    <w:pPr>
      <w:spacing w:line="176" w:lineRule="auto"/>
      <w:ind w:left="48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72F60">
    <w:pPr>
      <w:spacing w:line="176" w:lineRule="auto"/>
      <w:ind w:left="48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9317">
    <w:pPr>
      <w:spacing w:line="176" w:lineRule="auto"/>
      <w:ind w:left="48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BB56">
    <w:pPr>
      <w:spacing w:line="176" w:lineRule="auto"/>
      <w:ind w:left="48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566B1">
    <w:pPr>
      <w:spacing w:line="176" w:lineRule="auto"/>
      <w:ind w:left="48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74F8">
    <w:pPr>
      <w:spacing w:line="176" w:lineRule="auto"/>
      <w:ind w:left="48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630C">
    <w:pPr>
      <w:spacing w:line="173" w:lineRule="auto"/>
      <w:ind w:left="504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ADC1">
    <w:pPr>
      <w:spacing w:line="176" w:lineRule="auto"/>
      <w:ind w:left="48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8670">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0FC8A">
    <w:pPr>
      <w:spacing w:line="176" w:lineRule="auto"/>
      <w:ind w:left="44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064C">
    <w:pPr>
      <w:spacing w:line="176" w:lineRule="auto"/>
      <w:ind w:left="449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DED8">
    <w:pPr>
      <w:spacing w:line="176" w:lineRule="auto"/>
      <w:ind w:left="42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15469">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E935">
    <w:pPr>
      <w:spacing w:line="176" w:lineRule="auto"/>
      <w:ind w:left="44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7352">
    <w:pPr>
      <w:spacing w:line="176" w:lineRule="auto"/>
      <w:ind w:left="44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DBA3">
    <w:pPr>
      <w:spacing w:line="176" w:lineRule="auto"/>
      <w:ind w:left="44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AE1F">
    <w:pPr>
      <w:spacing w:line="176" w:lineRule="auto"/>
      <w:ind w:left="44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9532">
    <w:pPr>
      <w:spacing w:line="176" w:lineRule="auto"/>
      <w:ind w:left="491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64357">
    <w:pPr>
      <w:spacing w:line="176" w:lineRule="auto"/>
      <w:ind w:left="44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E692">
    <w:pPr>
      <w:spacing w:line="176" w:lineRule="auto"/>
      <w:ind w:left="44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1829">
    <w:pPr>
      <w:spacing w:line="176" w:lineRule="auto"/>
      <w:ind w:left="44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98E9">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F839">
    <w:pPr>
      <w:spacing w:line="176"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95C2">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2A4DB">
    <w:pPr>
      <w:spacing w:line="176" w:lineRule="auto"/>
      <w:ind w:left="44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142C8">
    <w:pPr>
      <w:spacing w:line="176" w:lineRule="auto"/>
      <w:ind w:left="44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CAB1">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8D6D">
    <w:pPr>
      <w:spacing w:line="176" w:lineRule="auto"/>
      <w:ind w:left="44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A577">
    <w:pPr>
      <w:spacing w:line="176" w:lineRule="auto"/>
      <w:ind w:left="490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C4DB">
    <w:pPr>
      <w:spacing w:line="173" w:lineRule="auto"/>
      <w:ind w:left="44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0034">
    <w:pPr>
      <w:spacing w:line="176" w:lineRule="auto"/>
      <w:ind w:left="44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B369">
    <w:pPr>
      <w:spacing w:line="173"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C012">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6E4D">
    <w:pPr>
      <w:spacing w:line="176"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9858">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A3392">
    <w:pPr>
      <w:spacing w:line="176" w:lineRule="auto"/>
      <w:ind w:left="487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12CF">
    <w:pPr>
      <w:spacing w:line="176" w:lineRule="auto"/>
      <w:ind w:left="48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465F">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C110E"/>
    <w:multiLevelType w:val="singleLevel"/>
    <w:tmpl w:val="001C110E"/>
    <w:lvl w:ilvl="0" w:tentative="0">
      <w:start w:val="8"/>
      <w:numFmt w:val="chineseCounting"/>
      <w:suff w:val="nothing"/>
      <w:lvlText w:val="%1、"/>
      <w:lvlJc w:val="left"/>
      <w:rPr>
        <w:rFonts w:hint="eastAsia"/>
      </w:rPr>
    </w:lvl>
  </w:abstractNum>
  <w:abstractNum w:abstractNumId="1">
    <w:nsid w:val="337E977C"/>
    <w:multiLevelType w:val="singleLevel"/>
    <w:tmpl w:val="337E977C"/>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AzZDc1OGI0MThkZGY2NWZiZTdkNDIxZGYyZjU0MDYifQ=="/>
  </w:docVars>
  <w:rsids>
    <w:rsidRoot w:val="00000000"/>
    <w:rsid w:val="01215A85"/>
    <w:rsid w:val="01F377B8"/>
    <w:rsid w:val="07B412F4"/>
    <w:rsid w:val="0B941FBB"/>
    <w:rsid w:val="2DB2461A"/>
    <w:rsid w:val="31F84007"/>
    <w:rsid w:val="33ED42EB"/>
    <w:rsid w:val="3B651FE2"/>
    <w:rsid w:val="3B86740F"/>
    <w:rsid w:val="3DD6421C"/>
    <w:rsid w:val="40117D8C"/>
    <w:rsid w:val="480D3BD9"/>
    <w:rsid w:val="539574B0"/>
    <w:rsid w:val="567C6706"/>
    <w:rsid w:val="5E453881"/>
    <w:rsid w:val="652A37D1"/>
    <w:rsid w:val="6FB46AB9"/>
    <w:rsid w:val="7342534E"/>
    <w:rsid w:val="74196033"/>
    <w:rsid w:val="74A21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62</Pages>
  <Words>28019</Words>
  <Characters>28922</Characters>
  <TotalTime>97</TotalTime>
  <ScaleCrop>false</ScaleCrop>
  <LinksUpToDate>false</LinksUpToDate>
  <CharactersWithSpaces>30802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2024-06-20T19:11:00Z</dcterms:created>
  <dc:creator>lixd</dc:creator>
  <cp:lastModifiedBy>夏芒</cp:lastModifiedBy>
  <dcterms:modified xsi:type="dcterms:W3CDTF">2024-07-18T11:10:49Z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2024-07-15T11:03:12Z</vt:filetime>
  </property>
  <property fmtid="{D5CDD505-2E9C-101B-9397-08002B2CF9AE}" pid="4" name="KSOProductBuildVer">
    <vt:lpwstr>2052-12.1.0.17147</vt:lpwstr>
  </property>
  <property fmtid="{D5CDD505-2E9C-101B-9397-08002B2CF9AE}" pid="5" name="ICV">
    <vt:lpwstr>11C28D89C7B642C18E8FBCE78DA6AA72_12</vt:lpwstr>
  </property>
</Properties>
</file>